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6FA" w:rsidRDefault="001A6079">
      <w:pPr>
        <w:jc w:val="center"/>
        <w:rPr>
          <w:rFonts w:ascii="宋体" w:hAnsi="宋体"/>
          <w:b/>
          <w:sz w:val="36"/>
          <w:szCs w:val="36"/>
          <w:u w:val="single"/>
        </w:rPr>
      </w:pPr>
      <w:r>
        <w:rPr>
          <w:rFonts w:ascii="宋体" w:hAnsi="宋体" w:hint="eastAsia"/>
          <w:b/>
          <w:sz w:val="36"/>
          <w:szCs w:val="36"/>
          <w:u w:val="single"/>
        </w:rPr>
        <w:t>知识城储能园区市政道路及配套工程（一期）</w:t>
      </w:r>
    </w:p>
    <w:p w:rsidR="006276FA" w:rsidRDefault="001A6079">
      <w:pPr>
        <w:jc w:val="center"/>
        <w:rPr>
          <w:rFonts w:ascii="宋体" w:hAnsi="宋体"/>
          <w:b/>
          <w:sz w:val="36"/>
          <w:szCs w:val="36"/>
        </w:rPr>
      </w:pPr>
      <w:r>
        <w:rPr>
          <w:rFonts w:ascii="宋体" w:hAnsi="宋体" w:hint="eastAsia"/>
          <w:b/>
          <w:sz w:val="36"/>
          <w:szCs w:val="36"/>
          <w:u w:val="single"/>
        </w:rPr>
        <w:t>勘察设计</w:t>
      </w:r>
    </w:p>
    <w:p w:rsidR="006276FA" w:rsidRDefault="006276FA">
      <w:pPr>
        <w:kinsoku w:val="0"/>
        <w:overflowPunct w:val="0"/>
        <w:spacing w:before="3" w:line="100" w:lineRule="exact"/>
        <w:jc w:val="both"/>
        <w:rPr>
          <w:rFonts w:ascii="宋体" w:hAnsi="宋体"/>
          <w:b/>
          <w:sz w:val="36"/>
          <w:szCs w:val="36"/>
        </w:rPr>
      </w:pPr>
    </w:p>
    <w:p w:rsidR="006276FA" w:rsidRDefault="006276FA">
      <w:pPr>
        <w:kinsoku w:val="0"/>
        <w:overflowPunct w:val="0"/>
        <w:spacing w:line="200" w:lineRule="exact"/>
        <w:jc w:val="both"/>
        <w:rPr>
          <w:rFonts w:ascii="宋体" w:hAnsi="宋体"/>
          <w:b/>
          <w:sz w:val="36"/>
          <w:szCs w:val="36"/>
        </w:rPr>
      </w:pPr>
    </w:p>
    <w:p w:rsidR="006276FA" w:rsidRDefault="006276FA">
      <w:pPr>
        <w:kinsoku w:val="0"/>
        <w:overflowPunct w:val="0"/>
        <w:spacing w:line="200" w:lineRule="exact"/>
        <w:jc w:val="both"/>
      </w:pPr>
    </w:p>
    <w:p w:rsidR="006276FA" w:rsidRDefault="006276FA">
      <w:pPr>
        <w:kinsoku w:val="0"/>
        <w:overflowPunct w:val="0"/>
        <w:spacing w:line="200" w:lineRule="exact"/>
        <w:jc w:val="both"/>
      </w:pPr>
    </w:p>
    <w:p w:rsidR="006276FA" w:rsidRDefault="006276FA">
      <w:pPr>
        <w:kinsoku w:val="0"/>
        <w:overflowPunct w:val="0"/>
        <w:spacing w:line="200" w:lineRule="exact"/>
        <w:jc w:val="both"/>
      </w:pPr>
    </w:p>
    <w:p w:rsidR="006276FA" w:rsidRDefault="006276FA">
      <w:pPr>
        <w:kinsoku w:val="0"/>
        <w:overflowPunct w:val="0"/>
        <w:spacing w:line="200" w:lineRule="exact"/>
        <w:jc w:val="both"/>
      </w:pPr>
    </w:p>
    <w:p w:rsidR="006276FA" w:rsidRDefault="006276FA">
      <w:pPr>
        <w:kinsoku w:val="0"/>
        <w:overflowPunct w:val="0"/>
        <w:spacing w:line="200" w:lineRule="exact"/>
        <w:jc w:val="both"/>
      </w:pPr>
    </w:p>
    <w:p w:rsidR="006276FA" w:rsidRDefault="006276FA">
      <w:pPr>
        <w:pStyle w:val="a0"/>
        <w:ind w:firstLine="440"/>
        <w:rPr>
          <w:rFonts w:eastAsia="等线"/>
          <w:lang w:eastAsia="zh-CN"/>
        </w:rPr>
      </w:pPr>
    </w:p>
    <w:p w:rsidR="006276FA" w:rsidRDefault="006276FA">
      <w:pPr>
        <w:pStyle w:val="a0"/>
        <w:ind w:firstLine="440"/>
        <w:rPr>
          <w:rFonts w:eastAsia="等线"/>
          <w:lang w:eastAsia="zh-CN"/>
        </w:rPr>
      </w:pPr>
    </w:p>
    <w:p w:rsidR="006276FA" w:rsidRDefault="006276FA"/>
    <w:p w:rsidR="006276FA" w:rsidRDefault="006276FA">
      <w:pPr>
        <w:kinsoku w:val="0"/>
        <w:overflowPunct w:val="0"/>
        <w:spacing w:line="200" w:lineRule="exact"/>
        <w:jc w:val="both"/>
      </w:pPr>
    </w:p>
    <w:p w:rsidR="006276FA" w:rsidRDefault="006276FA">
      <w:pPr>
        <w:kinsoku w:val="0"/>
        <w:overflowPunct w:val="0"/>
        <w:spacing w:line="539" w:lineRule="exact"/>
        <w:ind w:right="1"/>
        <w:jc w:val="both"/>
        <w:rPr>
          <w:rFonts w:ascii="宋体" w:hAnsi="宋体"/>
          <w:spacing w:val="1"/>
          <w:sz w:val="72"/>
          <w:szCs w:val="36"/>
        </w:rPr>
      </w:pPr>
      <w:bookmarkStart w:id="0" w:name="_Toc31377"/>
    </w:p>
    <w:p w:rsidR="006276FA" w:rsidRDefault="001A6079">
      <w:pPr>
        <w:kinsoku w:val="0"/>
        <w:overflowPunct w:val="0"/>
        <w:autoSpaceDE/>
        <w:autoSpaceDN/>
        <w:jc w:val="center"/>
        <w:rPr>
          <w:rFonts w:ascii="宋体" w:hAnsi="宋体"/>
          <w:b/>
          <w:bCs/>
          <w:sz w:val="72"/>
          <w:szCs w:val="72"/>
        </w:rPr>
      </w:pPr>
      <w:r>
        <w:rPr>
          <w:rFonts w:ascii="宋体" w:hAnsi="宋体" w:hint="eastAsia"/>
          <w:b/>
          <w:bCs/>
          <w:spacing w:val="1"/>
          <w:sz w:val="72"/>
          <w:szCs w:val="72"/>
        </w:rPr>
        <w:t>招</w:t>
      </w:r>
      <w:r>
        <w:rPr>
          <w:rFonts w:ascii="宋体" w:hAnsi="宋体" w:hint="eastAsia"/>
          <w:b/>
          <w:bCs/>
          <w:sz w:val="72"/>
          <w:szCs w:val="72"/>
        </w:rPr>
        <w:t>标</w:t>
      </w:r>
      <w:bookmarkEnd w:id="0"/>
      <w:r>
        <w:rPr>
          <w:rFonts w:ascii="宋体" w:hAnsi="宋体" w:hint="eastAsia"/>
          <w:b/>
          <w:bCs/>
          <w:sz w:val="72"/>
          <w:szCs w:val="72"/>
        </w:rPr>
        <w:t>公告</w:t>
      </w:r>
    </w:p>
    <w:p w:rsidR="006276FA" w:rsidRDefault="006276FA">
      <w:pPr>
        <w:kinsoku w:val="0"/>
        <w:overflowPunct w:val="0"/>
        <w:autoSpaceDE/>
        <w:autoSpaceDN/>
        <w:spacing w:line="170" w:lineRule="exact"/>
        <w:jc w:val="both"/>
        <w:rPr>
          <w:sz w:val="17"/>
        </w:rPr>
      </w:pPr>
    </w:p>
    <w:p w:rsidR="006276FA" w:rsidRDefault="006276FA">
      <w:pPr>
        <w:kinsoku w:val="0"/>
        <w:overflowPunct w:val="0"/>
        <w:spacing w:line="200" w:lineRule="exact"/>
        <w:jc w:val="both"/>
      </w:pPr>
    </w:p>
    <w:p w:rsidR="006276FA" w:rsidRDefault="006276FA">
      <w:pPr>
        <w:kinsoku w:val="0"/>
        <w:overflowPunct w:val="0"/>
        <w:spacing w:line="200" w:lineRule="exact"/>
        <w:jc w:val="both"/>
      </w:pPr>
    </w:p>
    <w:p w:rsidR="006276FA" w:rsidRDefault="006276FA">
      <w:pPr>
        <w:kinsoku w:val="0"/>
        <w:overflowPunct w:val="0"/>
        <w:spacing w:line="200" w:lineRule="exact"/>
        <w:jc w:val="both"/>
      </w:pPr>
    </w:p>
    <w:p w:rsidR="006276FA" w:rsidRDefault="006276FA">
      <w:pPr>
        <w:kinsoku w:val="0"/>
        <w:overflowPunct w:val="0"/>
        <w:spacing w:line="200" w:lineRule="exact"/>
        <w:jc w:val="both"/>
      </w:pPr>
    </w:p>
    <w:p w:rsidR="006276FA" w:rsidRDefault="006276FA">
      <w:pPr>
        <w:kinsoku w:val="0"/>
        <w:overflowPunct w:val="0"/>
        <w:spacing w:line="200" w:lineRule="exact"/>
        <w:jc w:val="both"/>
      </w:pPr>
    </w:p>
    <w:p w:rsidR="006276FA" w:rsidRDefault="006276FA">
      <w:pPr>
        <w:kinsoku w:val="0"/>
        <w:overflowPunct w:val="0"/>
        <w:spacing w:line="200" w:lineRule="exact"/>
        <w:jc w:val="both"/>
      </w:pPr>
    </w:p>
    <w:p w:rsidR="006276FA" w:rsidRDefault="006276FA">
      <w:pPr>
        <w:kinsoku w:val="0"/>
        <w:overflowPunct w:val="0"/>
        <w:spacing w:line="200" w:lineRule="exact"/>
        <w:jc w:val="both"/>
      </w:pPr>
    </w:p>
    <w:p w:rsidR="006276FA" w:rsidRDefault="006276FA">
      <w:pPr>
        <w:kinsoku w:val="0"/>
        <w:overflowPunct w:val="0"/>
        <w:spacing w:line="200" w:lineRule="exact"/>
        <w:jc w:val="both"/>
      </w:pPr>
    </w:p>
    <w:p w:rsidR="006276FA" w:rsidRDefault="006276FA">
      <w:pPr>
        <w:kinsoku w:val="0"/>
        <w:overflowPunct w:val="0"/>
        <w:spacing w:line="200" w:lineRule="exact"/>
        <w:jc w:val="both"/>
      </w:pPr>
    </w:p>
    <w:p w:rsidR="006276FA" w:rsidRDefault="006276FA">
      <w:pPr>
        <w:kinsoku w:val="0"/>
        <w:overflowPunct w:val="0"/>
        <w:spacing w:line="200" w:lineRule="exact"/>
        <w:jc w:val="both"/>
      </w:pPr>
    </w:p>
    <w:p w:rsidR="006276FA" w:rsidRDefault="006276FA">
      <w:pPr>
        <w:kinsoku w:val="0"/>
        <w:overflowPunct w:val="0"/>
        <w:spacing w:line="200" w:lineRule="exact"/>
        <w:jc w:val="both"/>
      </w:pPr>
    </w:p>
    <w:p w:rsidR="006276FA" w:rsidRDefault="006276FA">
      <w:pPr>
        <w:pStyle w:val="a0"/>
        <w:ind w:firstLine="440"/>
        <w:rPr>
          <w:rFonts w:eastAsia="等线"/>
          <w:lang w:eastAsia="zh-CN"/>
        </w:rPr>
      </w:pPr>
    </w:p>
    <w:p w:rsidR="006276FA" w:rsidRDefault="006276FA"/>
    <w:p w:rsidR="006276FA" w:rsidRDefault="006276FA">
      <w:pPr>
        <w:pStyle w:val="a0"/>
        <w:ind w:firstLine="440"/>
        <w:rPr>
          <w:rFonts w:eastAsia="等线"/>
          <w:lang w:eastAsia="zh-CN"/>
        </w:rPr>
      </w:pPr>
    </w:p>
    <w:p w:rsidR="006276FA" w:rsidRDefault="006276FA"/>
    <w:p w:rsidR="006276FA" w:rsidRDefault="006276FA">
      <w:pPr>
        <w:pStyle w:val="a0"/>
        <w:ind w:firstLine="440"/>
        <w:rPr>
          <w:rFonts w:eastAsia="等线"/>
          <w:lang w:eastAsia="zh-CN"/>
        </w:rPr>
      </w:pPr>
    </w:p>
    <w:p w:rsidR="006276FA" w:rsidRDefault="006276FA"/>
    <w:p w:rsidR="006276FA" w:rsidRDefault="006276FA">
      <w:pPr>
        <w:pStyle w:val="a0"/>
        <w:ind w:firstLine="440"/>
        <w:rPr>
          <w:rFonts w:eastAsia="等线"/>
          <w:lang w:eastAsia="zh-CN"/>
        </w:rPr>
      </w:pPr>
    </w:p>
    <w:p w:rsidR="006276FA" w:rsidRDefault="006276FA"/>
    <w:p w:rsidR="006276FA" w:rsidRDefault="006276FA">
      <w:pPr>
        <w:pStyle w:val="a0"/>
        <w:ind w:firstLine="440"/>
        <w:rPr>
          <w:rFonts w:eastAsia="等线"/>
          <w:lang w:eastAsia="zh-CN"/>
        </w:rPr>
      </w:pPr>
    </w:p>
    <w:p w:rsidR="006276FA" w:rsidRDefault="006276FA"/>
    <w:p w:rsidR="006276FA" w:rsidRDefault="006276FA">
      <w:pPr>
        <w:pStyle w:val="a0"/>
        <w:ind w:firstLine="440"/>
        <w:rPr>
          <w:rFonts w:eastAsia="等线"/>
          <w:lang w:eastAsia="zh-CN"/>
        </w:rPr>
      </w:pPr>
    </w:p>
    <w:p w:rsidR="006276FA" w:rsidRDefault="006276FA"/>
    <w:p w:rsidR="006276FA" w:rsidRDefault="006276FA">
      <w:pPr>
        <w:kinsoku w:val="0"/>
        <w:overflowPunct w:val="0"/>
        <w:spacing w:line="200" w:lineRule="exact"/>
        <w:jc w:val="both"/>
      </w:pPr>
    </w:p>
    <w:p w:rsidR="006276FA" w:rsidRDefault="006276FA">
      <w:pPr>
        <w:pStyle w:val="a0"/>
        <w:ind w:firstLine="440"/>
        <w:rPr>
          <w:rFonts w:eastAsia="等线"/>
          <w:lang w:eastAsia="zh-CN"/>
        </w:rPr>
      </w:pPr>
    </w:p>
    <w:p w:rsidR="006276FA" w:rsidRDefault="006276FA"/>
    <w:p w:rsidR="006276FA" w:rsidRDefault="006276FA">
      <w:pPr>
        <w:kinsoku w:val="0"/>
        <w:overflowPunct w:val="0"/>
        <w:spacing w:line="200" w:lineRule="exact"/>
        <w:jc w:val="both"/>
      </w:pPr>
    </w:p>
    <w:p w:rsidR="006276FA" w:rsidRDefault="006276FA">
      <w:pPr>
        <w:kinsoku w:val="0"/>
        <w:overflowPunct w:val="0"/>
        <w:spacing w:line="200" w:lineRule="exact"/>
        <w:jc w:val="both"/>
      </w:pPr>
    </w:p>
    <w:p w:rsidR="006276FA" w:rsidRDefault="006276FA">
      <w:pPr>
        <w:kinsoku w:val="0"/>
        <w:overflowPunct w:val="0"/>
        <w:spacing w:line="200" w:lineRule="exact"/>
        <w:jc w:val="both"/>
      </w:pPr>
    </w:p>
    <w:p w:rsidR="006276FA" w:rsidRDefault="006276FA">
      <w:pPr>
        <w:kinsoku w:val="0"/>
        <w:overflowPunct w:val="0"/>
        <w:spacing w:line="200" w:lineRule="exact"/>
        <w:jc w:val="both"/>
      </w:pPr>
    </w:p>
    <w:p w:rsidR="006276FA" w:rsidRDefault="001A6079">
      <w:pPr>
        <w:tabs>
          <w:tab w:val="left" w:pos="2593"/>
        </w:tabs>
        <w:kinsoku w:val="0"/>
        <w:overflowPunct w:val="0"/>
        <w:ind w:left="3"/>
        <w:jc w:val="both"/>
        <w:rPr>
          <w:rFonts w:ascii="宋体" w:hAnsi="宋体"/>
          <w:b/>
          <w:bCs/>
          <w:sz w:val="28"/>
          <w:szCs w:val="28"/>
        </w:rPr>
      </w:pPr>
      <w:r>
        <w:rPr>
          <w:rFonts w:ascii="宋体" w:hAnsi="宋体" w:hint="eastAsia"/>
          <w:b/>
          <w:bCs/>
          <w:sz w:val="28"/>
          <w:szCs w:val="28"/>
        </w:rPr>
        <w:t>招标人：</w:t>
      </w:r>
      <w:r>
        <w:rPr>
          <w:rFonts w:ascii="宋体" w:hAnsi="宋体" w:cs="宋体" w:hint="eastAsia"/>
          <w:b/>
          <w:bCs/>
          <w:sz w:val="27"/>
          <w:szCs w:val="27"/>
        </w:rPr>
        <w:t>中新广州知识城财政投资建设项目管理中心</w:t>
      </w:r>
      <w:r>
        <w:rPr>
          <w:rFonts w:ascii="宋体" w:hAnsi="宋体" w:hint="eastAsia"/>
          <w:b/>
          <w:bCs/>
          <w:sz w:val="28"/>
          <w:szCs w:val="28"/>
        </w:rPr>
        <w:t>（盖单位章）</w:t>
      </w:r>
    </w:p>
    <w:p w:rsidR="006276FA" w:rsidRDefault="006276FA">
      <w:pPr>
        <w:kinsoku w:val="0"/>
        <w:overflowPunct w:val="0"/>
        <w:jc w:val="both"/>
        <w:rPr>
          <w:rFonts w:ascii="宋体" w:hAnsi="宋体"/>
          <w:b/>
          <w:bCs/>
          <w:sz w:val="28"/>
          <w:szCs w:val="28"/>
        </w:rPr>
      </w:pPr>
    </w:p>
    <w:p w:rsidR="006276FA" w:rsidRDefault="001A6079">
      <w:pPr>
        <w:kinsoku w:val="0"/>
        <w:overflowPunct w:val="0"/>
        <w:ind w:left="-2"/>
        <w:jc w:val="both"/>
        <w:rPr>
          <w:rFonts w:ascii="宋体" w:hAnsi="宋体"/>
          <w:b/>
          <w:bCs/>
          <w:sz w:val="28"/>
          <w:szCs w:val="28"/>
        </w:rPr>
      </w:pPr>
      <w:r>
        <w:rPr>
          <w:rFonts w:ascii="宋体" w:hAnsi="宋体" w:hint="eastAsia"/>
          <w:b/>
          <w:bCs/>
          <w:sz w:val="28"/>
          <w:szCs w:val="28"/>
        </w:rPr>
        <w:t>招标代理机构：</w:t>
      </w:r>
      <w:r>
        <w:rPr>
          <w:rFonts w:ascii="宋体" w:hAnsi="宋体" w:cs="宋体" w:hint="eastAsia"/>
          <w:b/>
          <w:bCs/>
          <w:sz w:val="27"/>
          <w:szCs w:val="27"/>
        </w:rPr>
        <w:t>广东工程建设监理有限公司</w:t>
      </w:r>
      <w:r>
        <w:rPr>
          <w:rFonts w:ascii="宋体" w:hAnsi="宋体" w:hint="eastAsia"/>
          <w:b/>
          <w:bCs/>
          <w:sz w:val="28"/>
          <w:szCs w:val="28"/>
        </w:rPr>
        <w:t>（盖单位章）</w:t>
      </w:r>
      <w:r>
        <w:rPr>
          <w:rFonts w:ascii="宋体" w:hAnsi="宋体" w:hint="eastAsia"/>
          <w:b/>
          <w:bCs/>
          <w:sz w:val="28"/>
          <w:szCs w:val="28"/>
        </w:rPr>
        <w:t xml:space="preserve"> </w:t>
      </w:r>
    </w:p>
    <w:p w:rsidR="006276FA" w:rsidRDefault="006276FA">
      <w:pPr>
        <w:kinsoku w:val="0"/>
        <w:overflowPunct w:val="0"/>
        <w:spacing w:before="6" w:line="100" w:lineRule="exact"/>
        <w:jc w:val="both"/>
        <w:rPr>
          <w:b/>
          <w:bCs/>
          <w:sz w:val="28"/>
          <w:szCs w:val="28"/>
        </w:rPr>
      </w:pPr>
    </w:p>
    <w:p w:rsidR="006276FA" w:rsidRDefault="006276FA">
      <w:pPr>
        <w:pStyle w:val="a5"/>
        <w:jc w:val="both"/>
        <w:rPr>
          <w:b/>
          <w:bCs/>
          <w:sz w:val="28"/>
          <w:szCs w:val="28"/>
        </w:rPr>
      </w:pPr>
    </w:p>
    <w:p w:rsidR="006276FA" w:rsidRDefault="001A6079">
      <w:pPr>
        <w:tabs>
          <w:tab w:val="left" w:pos="3611"/>
          <w:tab w:val="left" w:pos="4626"/>
          <w:tab w:val="left" w:pos="5642"/>
        </w:tabs>
        <w:kinsoku w:val="0"/>
        <w:overflowPunct w:val="0"/>
        <w:spacing w:line="381" w:lineRule="exact"/>
        <w:ind w:left="2877"/>
        <w:jc w:val="both"/>
        <w:rPr>
          <w:rFonts w:ascii="宋体" w:hAnsi="宋体"/>
          <w:sz w:val="28"/>
          <w:szCs w:val="28"/>
        </w:rPr>
      </w:pPr>
      <w:r>
        <w:rPr>
          <w:rFonts w:ascii="宋体" w:hAnsi="宋体" w:hint="eastAsia"/>
          <w:b/>
          <w:bCs/>
          <w:sz w:val="28"/>
          <w:szCs w:val="28"/>
          <w:u w:val="single"/>
        </w:rPr>
        <w:t>2025</w:t>
      </w:r>
      <w:r>
        <w:rPr>
          <w:rFonts w:ascii="宋体" w:hAnsi="宋体" w:hint="eastAsia"/>
          <w:b/>
          <w:bCs/>
          <w:spacing w:val="2"/>
          <w:sz w:val="28"/>
          <w:szCs w:val="28"/>
        </w:rPr>
        <w:t>年</w:t>
      </w:r>
      <w:r>
        <w:rPr>
          <w:rFonts w:ascii="宋体" w:hAnsi="宋体" w:hint="eastAsia"/>
          <w:b/>
          <w:bCs/>
          <w:spacing w:val="2"/>
          <w:sz w:val="28"/>
          <w:szCs w:val="28"/>
          <w:u w:val="single"/>
        </w:rPr>
        <w:t>6</w:t>
      </w:r>
      <w:r>
        <w:rPr>
          <w:rFonts w:ascii="宋体" w:hAnsi="宋体" w:hint="eastAsia"/>
          <w:b/>
          <w:bCs/>
          <w:spacing w:val="2"/>
          <w:sz w:val="28"/>
          <w:szCs w:val="28"/>
        </w:rPr>
        <w:t>月</w:t>
      </w:r>
      <w:r>
        <w:rPr>
          <w:rFonts w:ascii="宋体" w:hAnsi="宋体" w:hint="eastAsia"/>
          <w:b/>
          <w:bCs/>
          <w:spacing w:val="2"/>
          <w:sz w:val="28"/>
          <w:szCs w:val="28"/>
          <w:u w:val="single"/>
        </w:rPr>
        <w:t>18</w:t>
      </w:r>
      <w:r>
        <w:rPr>
          <w:rFonts w:ascii="宋体" w:hAnsi="宋体" w:hint="eastAsia"/>
          <w:b/>
          <w:bCs/>
          <w:sz w:val="28"/>
          <w:szCs w:val="28"/>
        </w:rPr>
        <w:t>日</w:t>
      </w:r>
    </w:p>
    <w:p w:rsidR="006276FA" w:rsidRDefault="006276FA">
      <w:pPr>
        <w:kinsoku w:val="0"/>
        <w:overflowPunct w:val="0"/>
        <w:spacing w:line="200" w:lineRule="exact"/>
        <w:jc w:val="both"/>
      </w:pPr>
    </w:p>
    <w:p w:rsidR="006276FA" w:rsidRDefault="006276FA">
      <w:pPr>
        <w:jc w:val="both"/>
        <w:rPr>
          <w:b/>
          <w:bCs/>
          <w:sz w:val="28"/>
          <w:szCs w:val="28"/>
        </w:rPr>
      </w:pPr>
    </w:p>
    <w:p w:rsidR="006276FA" w:rsidRDefault="006276FA">
      <w:pPr>
        <w:kinsoku w:val="0"/>
        <w:overflowPunct w:val="0"/>
        <w:spacing w:before="18" w:line="200" w:lineRule="exact"/>
        <w:jc w:val="both"/>
        <w:sectPr w:rsidR="006276FA">
          <w:footerReference w:type="default" r:id="rId7"/>
          <w:pgSz w:w="11906" w:h="16838"/>
          <w:pgMar w:top="1480" w:right="1720" w:bottom="1120" w:left="1720" w:header="0" w:footer="921" w:gutter="0"/>
          <w:pgNumType w:start="1"/>
          <w:cols w:space="720"/>
        </w:sectPr>
      </w:pPr>
    </w:p>
    <w:p w:rsidR="006276FA" w:rsidRDefault="001A6079">
      <w:pPr>
        <w:jc w:val="center"/>
        <w:rPr>
          <w:rFonts w:ascii="宋体" w:hAnsi="宋体" w:cs="宋体"/>
          <w:b/>
          <w:bCs/>
          <w:sz w:val="32"/>
          <w:szCs w:val="32"/>
        </w:rPr>
      </w:pPr>
      <w:bookmarkStart w:id="1" w:name="bookmark0"/>
      <w:bookmarkStart w:id="2" w:name="bookmark1"/>
      <w:bookmarkStart w:id="3" w:name="_Toc19926"/>
      <w:bookmarkStart w:id="4" w:name="_Toc23904"/>
      <w:bookmarkStart w:id="5" w:name="_Toc18837"/>
      <w:bookmarkStart w:id="6" w:name="_Toc10315"/>
      <w:bookmarkStart w:id="7" w:name="_Toc134"/>
      <w:bookmarkStart w:id="8" w:name="_Toc19332"/>
      <w:bookmarkStart w:id="9" w:name="_Toc52"/>
      <w:bookmarkEnd w:id="1"/>
      <w:bookmarkEnd w:id="2"/>
      <w:r>
        <w:rPr>
          <w:rFonts w:ascii="宋体" w:hAnsi="宋体" w:cs="宋体" w:hint="eastAsia"/>
          <w:b/>
          <w:bCs/>
          <w:sz w:val="32"/>
          <w:szCs w:val="32"/>
        </w:rPr>
        <w:lastRenderedPageBreak/>
        <w:t>知识城储能园区市政道路及配套工程（一期）勘察设计</w:t>
      </w:r>
    </w:p>
    <w:p w:rsidR="006276FA" w:rsidRDefault="001A6079">
      <w:pPr>
        <w:jc w:val="center"/>
        <w:rPr>
          <w:b/>
          <w:bCs/>
        </w:rPr>
      </w:pPr>
      <w:r>
        <w:rPr>
          <w:rFonts w:ascii="宋体" w:hAnsi="宋体" w:cs="宋体" w:hint="eastAsia"/>
          <w:b/>
          <w:bCs/>
          <w:sz w:val="32"/>
          <w:szCs w:val="32"/>
        </w:rPr>
        <w:t>招标公告</w:t>
      </w:r>
      <w:bookmarkEnd w:id="3"/>
      <w:bookmarkEnd w:id="4"/>
      <w:bookmarkEnd w:id="5"/>
      <w:bookmarkEnd w:id="6"/>
      <w:bookmarkEnd w:id="7"/>
      <w:bookmarkEnd w:id="8"/>
      <w:bookmarkEnd w:id="9"/>
    </w:p>
    <w:p w:rsidR="006276FA" w:rsidRDefault="001A6079">
      <w:pPr>
        <w:pStyle w:val="3"/>
      </w:pPr>
      <w:bookmarkStart w:id="10" w:name="bookmark2"/>
      <w:bookmarkStart w:id="11" w:name="_Toc32065"/>
      <w:bookmarkStart w:id="12" w:name="_Toc20499"/>
      <w:bookmarkStart w:id="13" w:name="_Toc8245"/>
      <w:bookmarkStart w:id="14" w:name="_Toc2178"/>
      <w:bookmarkStart w:id="15" w:name="_Toc199940647"/>
      <w:bookmarkStart w:id="16" w:name="_Toc20954"/>
      <w:bookmarkEnd w:id="10"/>
      <w:r>
        <w:rPr>
          <w:rFonts w:hint="eastAsia"/>
        </w:rPr>
        <w:t>1.</w:t>
      </w:r>
      <w:r>
        <w:rPr>
          <w:rFonts w:hint="eastAsia"/>
        </w:rPr>
        <w:t>招标条件</w:t>
      </w:r>
      <w:bookmarkEnd w:id="11"/>
      <w:bookmarkEnd w:id="12"/>
      <w:bookmarkEnd w:id="13"/>
      <w:bookmarkEnd w:id="14"/>
      <w:bookmarkEnd w:id="15"/>
      <w:bookmarkEnd w:id="16"/>
    </w:p>
    <w:p w:rsidR="006276FA" w:rsidRDefault="006276FA">
      <w:pPr>
        <w:kinsoku w:val="0"/>
        <w:overflowPunct w:val="0"/>
        <w:spacing w:before="6" w:line="120" w:lineRule="exact"/>
        <w:jc w:val="both"/>
        <w:rPr>
          <w:sz w:val="12"/>
        </w:rPr>
      </w:pPr>
    </w:p>
    <w:p w:rsidR="006276FA" w:rsidRDefault="001A6079">
      <w:pPr>
        <w:pStyle w:val="a4"/>
        <w:tabs>
          <w:tab w:val="left" w:pos="1362"/>
          <w:tab w:val="left" w:pos="2712"/>
          <w:tab w:val="left" w:pos="3264"/>
          <w:tab w:val="left" w:pos="4896"/>
          <w:tab w:val="left" w:pos="6005"/>
          <w:tab w:val="left" w:pos="7085"/>
          <w:tab w:val="left" w:pos="7498"/>
        </w:tabs>
        <w:kinsoku w:val="0"/>
        <w:overflowPunct w:val="0"/>
        <w:spacing w:line="360" w:lineRule="auto"/>
        <w:ind w:left="102" w:right="-40" w:firstLine="420"/>
        <w:jc w:val="both"/>
        <w:rPr>
          <w:sz w:val="24"/>
          <w:szCs w:val="24"/>
        </w:rPr>
      </w:pPr>
      <w:r>
        <w:rPr>
          <w:sz w:val="24"/>
          <w:szCs w:val="24"/>
        </w:rPr>
        <w:t>本招标项目</w:t>
      </w:r>
      <w:r>
        <w:rPr>
          <w:rFonts w:hint="eastAsia"/>
          <w:sz w:val="24"/>
          <w:szCs w:val="24"/>
          <w:u w:val="single"/>
        </w:rPr>
        <w:t>知识城储能园区市政道路及配套工程（一期）勘察设计（项目名称）</w:t>
      </w:r>
      <w:r>
        <w:rPr>
          <w:spacing w:val="-17"/>
          <w:sz w:val="24"/>
          <w:szCs w:val="24"/>
        </w:rPr>
        <w:t>，</w:t>
      </w:r>
      <w:r>
        <w:rPr>
          <w:sz w:val="24"/>
          <w:szCs w:val="24"/>
        </w:rPr>
        <w:t>项</w:t>
      </w:r>
      <w:r>
        <w:rPr>
          <w:spacing w:val="-3"/>
          <w:sz w:val="24"/>
          <w:szCs w:val="24"/>
        </w:rPr>
        <w:t>目</w:t>
      </w:r>
      <w:r>
        <w:rPr>
          <w:sz w:val="24"/>
          <w:szCs w:val="24"/>
        </w:rPr>
        <w:t>业</w:t>
      </w:r>
      <w:r>
        <w:rPr>
          <w:spacing w:val="-3"/>
          <w:sz w:val="24"/>
          <w:szCs w:val="24"/>
        </w:rPr>
        <w:t>主</w:t>
      </w:r>
      <w:r>
        <w:rPr>
          <w:spacing w:val="-1"/>
          <w:sz w:val="24"/>
          <w:szCs w:val="24"/>
        </w:rPr>
        <w:t>为</w:t>
      </w:r>
      <w:r>
        <w:rPr>
          <w:rFonts w:cs="宋体" w:hint="eastAsia"/>
          <w:sz w:val="24"/>
          <w:szCs w:val="24"/>
          <w:u w:val="single"/>
        </w:rPr>
        <w:t>中新广州知识城财政投资建设项目管理中心</w:t>
      </w:r>
      <w:r>
        <w:rPr>
          <w:spacing w:val="-17"/>
          <w:sz w:val="24"/>
          <w:szCs w:val="24"/>
        </w:rPr>
        <w:t>，</w:t>
      </w:r>
      <w:r>
        <w:rPr>
          <w:sz w:val="24"/>
          <w:szCs w:val="24"/>
        </w:rPr>
        <w:t>建</w:t>
      </w:r>
      <w:r>
        <w:rPr>
          <w:spacing w:val="-3"/>
          <w:sz w:val="24"/>
          <w:szCs w:val="24"/>
        </w:rPr>
        <w:t>设</w:t>
      </w:r>
      <w:r>
        <w:rPr>
          <w:sz w:val="24"/>
          <w:szCs w:val="24"/>
        </w:rPr>
        <w:t>资</w:t>
      </w:r>
      <w:r>
        <w:rPr>
          <w:spacing w:val="-3"/>
          <w:sz w:val="24"/>
          <w:szCs w:val="24"/>
        </w:rPr>
        <w:t>金</w:t>
      </w:r>
      <w:r>
        <w:rPr>
          <w:sz w:val="24"/>
          <w:szCs w:val="24"/>
        </w:rPr>
        <w:t>来</w:t>
      </w:r>
      <w:r>
        <w:rPr>
          <w:spacing w:val="-1"/>
          <w:sz w:val="24"/>
          <w:szCs w:val="24"/>
        </w:rPr>
        <w:t>自</w:t>
      </w:r>
      <w:r>
        <w:rPr>
          <w:rFonts w:hint="eastAsia"/>
          <w:sz w:val="24"/>
          <w:szCs w:val="24"/>
          <w:u w:val="single"/>
        </w:rPr>
        <w:t>区财政资金</w:t>
      </w:r>
      <w:r>
        <w:rPr>
          <w:spacing w:val="-20"/>
          <w:sz w:val="24"/>
          <w:szCs w:val="24"/>
        </w:rPr>
        <w:t>，</w:t>
      </w:r>
      <w:r>
        <w:rPr>
          <w:sz w:val="24"/>
          <w:szCs w:val="24"/>
        </w:rPr>
        <w:t>出</w:t>
      </w:r>
      <w:r>
        <w:rPr>
          <w:spacing w:val="-3"/>
          <w:sz w:val="24"/>
          <w:szCs w:val="24"/>
        </w:rPr>
        <w:t>资</w:t>
      </w:r>
      <w:r>
        <w:rPr>
          <w:sz w:val="24"/>
          <w:szCs w:val="24"/>
        </w:rPr>
        <w:t>比</w:t>
      </w:r>
      <w:r>
        <w:rPr>
          <w:spacing w:val="-3"/>
          <w:sz w:val="24"/>
          <w:szCs w:val="24"/>
        </w:rPr>
        <w:t>例</w:t>
      </w:r>
      <w:r>
        <w:rPr>
          <w:sz w:val="24"/>
          <w:szCs w:val="24"/>
        </w:rPr>
        <w:t>为</w:t>
      </w:r>
      <w:r>
        <w:rPr>
          <w:rFonts w:hint="eastAsia"/>
          <w:sz w:val="24"/>
          <w:szCs w:val="24"/>
          <w:u w:val="single"/>
        </w:rPr>
        <w:t>100%</w:t>
      </w:r>
      <w:r>
        <w:rPr>
          <w:spacing w:val="-20"/>
          <w:sz w:val="24"/>
          <w:szCs w:val="24"/>
        </w:rPr>
        <w:t>，</w:t>
      </w:r>
      <w:r>
        <w:rPr>
          <w:sz w:val="24"/>
          <w:szCs w:val="24"/>
        </w:rPr>
        <w:t>招</w:t>
      </w:r>
      <w:r>
        <w:rPr>
          <w:spacing w:val="-3"/>
          <w:sz w:val="24"/>
          <w:szCs w:val="24"/>
        </w:rPr>
        <w:t>标</w:t>
      </w:r>
      <w:r>
        <w:rPr>
          <w:sz w:val="24"/>
          <w:szCs w:val="24"/>
        </w:rPr>
        <w:t>人</w:t>
      </w:r>
      <w:r>
        <w:rPr>
          <w:spacing w:val="-3"/>
          <w:sz w:val="24"/>
          <w:szCs w:val="24"/>
        </w:rPr>
        <w:t>为</w:t>
      </w:r>
      <w:bookmarkStart w:id="17" w:name="OLE_LINK77"/>
      <w:r>
        <w:rPr>
          <w:rFonts w:cs="宋体" w:hint="eastAsia"/>
          <w:sz w:val="24"/>
          <w:szCs w:val="24"/>
          <w:u w:val="single"/>
        </w:rPr>
        <w:t>中新广州知识城财政投资建设项目管理中心</w:t>
      </w:r>
      <w:bookmarkEnd w:id="17"/>
      <w:r>
        <w:rPr>
          <w:spacing w:val="-22"/>
          <w:sz w:val="24"/>
          <w:szCs w:val="24"/>
        </w:rPr>
        <w:t>。</w:t>
      </w:r>
      <w:r>
        <w:rPr>
          <w:sz w:val="24"/>
          <w:szCs w:val="24"/>
        </w:rPr>
        <w:t>项目</w:t>
      </w:r>
      <w:r>
        <w:rPr>
          <w:spacing w:val="-3"/>
          <w:sz w:val="24"/>
          <w:szCs w:val="24"/>
        </w:rPr>
        <w:t>已</w:t>
      </w:r>
      <w:r>
        <w:rPr>
          <w:sz w:val="24"/>
          <w:szCs w:val="24"/>
        </w:rPr>
        <w:t>具</w:t>
      </w:r>
      <w:r>
        <w:rPr>
          <w:spacing w:val="-3"/>
          <w:sz w:val="24"/>
          <w:szCs w:val="24"/>
        </w:rPr>
        <w:t>备招</w:t>
      </w:r>
      <w:r>
        <w:rPr>
          <w:sz w:val="24"/>
          <w:szCs w:val="24"/>
        </w:rPr>
        <w:t>标条件</w:t>
      </w:r>
      <w:r>
        <w:rPr>
          <w:spacing w:val="-3"/>
          <w:sz w:val="24"/>
          <w:szCs w:val="24"/>
        </w:rPr>
        <w:t>，</w:t>
      </w:r>
      <w:r>
        <w:rPr>
          <w:sz w:val="24"/>
          <w:szCs w:val="24"/>
        </w:rPr>
        <w:t>现</w:t>
      </w:r>
      <w:r>
        <w:rPr>
          <w:spacing w:val="-3"/>
          <w:sz w:val="24"/>
          <w:szCs w:val="24"/>
        </w:rPr>
        <w:t>对</w:t>
      </w:r>
      <w:r>
        <w:rPr>
          <w:sz w:val="24"/>
          <w:szCs w:val="24"/>
        </w:rPr>
        <w:t>该</w:t>
      </w:r>
      <w:r>
        <w:rPr>
          <w:spacing w:val="-3"/>
          <w:sz w:val="24"/>
          <w:szCs w:val="24"/>
        </w:rPr>
        <w:t>项</w:t>
      </w:r>
      <w:r>
        <w:rPr>
          <w:sz w:val="24"/>
          <w:szCs w:val="24"/>
        </w:rPr>
        <w:t>目</w:t>
      </w:r>
      <w:r>
        <w:rPr>
          <w:spacing w:val="-3"/>
          <w:sz w:val="24"/>
          <w:szCs w:val="24"/>
        </w:rPr>
        <w:t>的</w:t>
      </w:r>
      <w:r>
        <w:rPr>
          <w:rFonts w:hint="eastAsia"/>
          <w:spacing w:val="-3"/>
          <w:sz w:val="24"/>
          <w:szCs w:val="24"/>
        </w:rPr>
        <w:t>勘察</w:t>
      </w:r>
      <w:r>
        <w:rPr>
          <w:sz w:val="24"/>
          <w:szCs w:val="24"/>
        </w:rPr>
        <w:t>设</w:t>
      </w:r>
      <w:r>
        <w:rPr>
          <w:spacing w:val="-2"/>
          <w:sz w:val="24"/>
          <w:szCs w:val="24"/>
        </w:rPr>
        <w:t>计</w:t>
      </w:r>
      <w:r>
        <w:rPr>
          <w:sz w:val="24"/>
          <w:szCs w:val="24"/>
        </w:rPr>
        <w:t>进行</w:t>
      </w:r>
      <w:r>
        <w:rPr>
          <w:spacing w:val="-3"/>
          <w:sz w:val="24"/>
          <w:szCs w:val="24"/>
        </w:rPr>
        <w:t>公</w:t>
      </w:r>
      <w:r>
        <w:rPr>
          <w:sz w:val="24"/>
          <w:szCs w:val="24"/>
        </w:rPr>
        <w:t>开</w:t>
      </w:r>
      <w:r>
        <w:rPr>
          <w:spacing w:val="-3"/>
          <w:sz w:val="24"/>
          <w:szCs w:val="24"/>
        </w:rPr>
        <w:t>招</w:t>
      </w:r>
      <w:r>
        <w:rPr>
          <w:sz w:val="24"/>
          <w:szCs w:val="24"/>
        </w:rPr>
        <w:t>标。</w:t>
      </w:r>
    </w:p>
    <w:p w:rsidR="006276FA" w:rsidRDefault="006276FA">
      <w:pPr>
        <w:kinsoku w:val="0"/>
        <w:overflowPunct w:val="0"/>
        <w:spacing w:before="2" w:line="140" w:lineRule="exact"/>
        <w:jc w:val="both"/>
        <w:rPr>
          <w:sz w:val="14"/>
        </w:rPr>
      </w:pPr>
    </w:p>
    <w:p w:rsidR="006276FA" w:rsidRDefault="001A6079">
      <w:pPr>
        <w:pStyle w:val="3"/>
      </w:pPr>
      <w:bookmarkStart w:id="18" w:name="bookmark3"/>
      <w:bookmarkStart w:id="19" w:name="_Toc20470"/>
      <w:bookmarkStart w:id="20" w:name="_Toc13016"/>
      <w:bookmarkStart w:id="21" w:name="_Toc30473"/>
      <w:bookmarkStart w:id="22" w:name="_Toc14353"/>
      <w:bookmarkStart w:id="23" w:name="_Toc25151"/>
      <w:bookmarkStart w:id="24" w:name="_Toc199940648"/>
      <w:bookmarkEnd w:id="18"/>
      <w:r>
        <w:rPr>
          <w:rFonts w:hint="eastAsia"/>
        </w:rPr>
        <w:t>2.</w:t>
      </w:r>
      <w:r>
        <w:rPr>
          <w:rFonts w:hint="eastAsia"/>
        </w:rPr>
        <w:t>项目概况与招标范围</w:t>
      </w:r>
      <w:bookmarkEnd w:id="19"/>
      <w:bookmarkEnd w:id="20"/>
      <w:bookmarkEnd w:id="21"/>
      <w:bookmarkEnd w:id="22"/>
      <w:bookmarkEnd w:id="23"/>
      <w:bookmarkEnd w:id="24"/>
    </w:p>
    <w:p w:rsidR="006276FA" w:rsidRDefault="006276FA">
      <w:pPr>
        <w:kinsoku w:val="0"/>
        <w:overflowPunct w:val="0"/>
        <w:spacing w:before="5" w:line="120" w:lineRule="exact"/>
        <w:jc w:val="both"/>
        <w:rPr>
          <w:sz w:val="12"/>
        </w:rPr>
      </w:pPr>
    </w:p>
    <w:p w:rsidR="006276FA" w:rsidRDefault="001A6079">
      <w:pPr>
        <w:tabs>
          <w:tab w:val="left" w:pos="7513"/>
        </w:tabs>
        <w:adjustRightInd w:val="0"/>
        <w:spacing w:line="360" w:lineRule="auto"/>
        <w:jc w:val="both"/>
        <w:rPr>
          <w:rFonts w:ascii="宋体" w:hAnsi="宋体"/>
          <w:sz w:val="24"/>
          <w:szCs w:val="24"/>
        </w:rPr>
      </w:pPr>
      <w:bookmarkStart w:id="25" w:name="_Toc17345"/>
      <w:r>
        <w:rPr>
          <w:rFonts w:ascii="宋体" w:hAnsi="宋体"/>
          <w:sz w:val="24"/>
          <w:szCs w:val="24"/>
        </w:rPr>
        <w:t>2.1</w:t>
      </w:r>
      <w:r>
        <w:rPr>
          <w:rFonts w:ascii="宋体" w:hAnsi="宋体"/>
          <w:sz w:val="24"/>
          <w:szCs w:val="24"/>
        </w:rPr>
        <w:t>招标项目概况</w:t>
      </w:r>
      <w:bookmarkEnd w:id="25"/>
    </w:p>
    <w:p w:rsidR="006276FA" w:rsidRDefault="001A6079">
      <w:pPr>
        <w:tabs>
          <w:tab w:val="left" w:pos="7513"/>
        </w:tabs>
        <w:spacing w:line="360" w:lineRule="auto"/>
        <w:ind w:firstLineChars="200" w:firstLine="480"/>
        <w:jc w:val="both"/>
        <w:rPr>
          <w:rFonts w:ascii="宋体" w:hAnsi="宋体"/>
          <w:sz w:val="24"/>
          <w:szCs w:val="24"/>
          <w:u w:val="single"/>
        </w:rPr>
      </w:pPr>
      <w:r>
        <w:rPr>
          <w:rFonts w:ascii="宋体" w:hAnsi="宋体"/>
          <w:sz w:val="24"/>
          <w:szCs w:val="24"/>
        </w:rPr>
        <w:t>2.1.</w:t>
      </w:r>
      <w:r>
        <w:rPr>
          <w:rFonts w:ascii="宋体" w:hAnsi="宋体" w:hint="eastAsia"/>
          <w:sz w:val="24"/>
          <w:szCs w:val="24"/>
        </w:rPr>
        <w:t xml:space="preserve">1 </w:t>
      </w:r>
      <w:r>
        <w:rPr>
          <w:rFonts w:ascii="宋体" w:hAnsi="宋体" w:hint="eastAsia"/>
          <w:sz w:val="24"/>
          <w:szCs w:val="24"/>
        </w:rPr>
        <w:t>招标项目固定资产投资项目代码：</w:t>
      </w:r>
      <w:r>
        <w:rPr>
          <w:rFonts w:ascii="宋体" w:hAnsi="宋体" w:hint="eastAsia"/>
          <w:sz w:val="24"/>
          <w:szCs w:val="24"/>
          <w:u w:val="single"/>
        </w:rPr>
        <w:t>2502-440112-04-01-524074</w:t>
      </w:r>
    </w:p>
    <w:p w:rsidR="006276FA" w:rsidRDefault="001A6079">
      <w:pPr>
        <w:tabs>
          <w:tab w:val="left" w:pos="7513"/>
        </w:tabs>
        <w:spacing w:line="360" w:lineRule="auto"/>
        <w:ind w:firstLineChars="200" w:firstLine="480"/>
        <w:jc w:val="both"/>
        <w:rPr>
          <w:rFonts w:ascii="宋体" w:hAnsi="宋体"/>
          <w:sz w:val="24"/>
          <w:szCs w:val="24"/>
          <w:u w:val="single"/>
        </w:rPr>
      </w:pPr>
      <w:r>
        <w:rPr>
          <w:rFonts w:ascii="宋体" w:hAnsi="宋体" w:hint="eastAsia"/>
          <w:sz w:val="24"/>
          <w:szCs w:val="24"/>
        </w:rPr>
        <w:t xml:space="preserve">2.1.2 </w:t>
      </w:r>
      <w:r>
        <w:rPr>
          <w:rFonts w:ascii="宋体" w:hAnsi="宋体" w:hint="eastAsia"/>
          <w:sz w:val="24"/>
          <w:szCs w:val="24"/>
        </w:rPr>
        <w:t>招标项目名称：</w:t>
      </w:r>
      <w:bookmarkStart w:id="26" w:name="OLE_LINK78"/>
      <w:bookmarkStart w:id="27" w:name="OLE_LINK69"/>
      <w:bookmarkStart w:id="28" w:name="OLE_LINK70"/>
      <w:bookmarkStart w:id="29" w:name="OLE_LINK71"/>
      <w:r>
        <w:rPr>
          <w:rFonts w:ascii="宋体" w:hAnsi="宋体" w:hint="eastAsia"/>
          <w:sz w:val="24"/>
          <w:szCs w:val="24"/>
          <w:u w:val="single"/>
        </w:rPr>
        <w:t>知识城储能园区市政道路及配套工程（一期）勘察设计</w:t>
      </w:r>
      <w:bookmarkEnd w:id="26"/>
      <w:bookmarkEnd w:id="27"/>
      <w:bookmarkEnd w:id="28"/>
      <w:bookmarkEnd w:id="29"/>
    </w:p>
    <w:p w:rsidR="006276FA" w:rsidRDefault="001A6079">
      <w:pPr>
        <w:tabs>
          <w:tab w:val="left" w:pos="7513"/>
        </w:tabs>
        <w:spacing w:line="360" w:lineRule="auto"/>
        <w:ind w:firstLineChars="200" w:firstLine="480"/>
        <w:jc w:val="both"/>
        <w:rPr>
          <w:rFonts w:ascii="宋体" w:hAnsi="宋体" w:cs="宋体"/>
          <w:sz w:val="24"/>
          <w:szCs w:val="24"/>
        </w:rPr>
      </w:pPr>
      <w:r>
        <w:rPr>
          <w:rFonts w:ascii="宋体" w:hAnsi="宋体" w:hint="eastAsia"/>
          <w:sz w:val="24"/>
          <w:szCs w:val="24"/>
        </w:rPr>
        <w:t xml:space="preserve">2.1.3 </w:t>
      </w:r>
      <w:r>
        <w:rPr>
          <w:rFonts w:ascii="宋体" w:hAnsi="宋体"/>
          <w:sz w:val="24"/>
          <w:szCs w:val="24"/>
        </w:rPr>
        <w:t>工程建设地点：</w:t>
      </w:r>
      <w:r>
        <w:rPr>
          <w:rFonts w:ascii="宋体" w:hAnsi="宋体" w:hint="eastAsia"/>
          <w:sz w:val="24"/>
          <w:szCs w:val="24"/>
          <w:u w:val="single"/>
        </w:rPr>
        <w:t>广州市黄埔区中新广州知识城储能园区内</w:t>
      </w:r>
    </w:p>
    <w:p w:rsidR="006276FA" w:rsidRDefault="001A6079">
      <w:pPr>
        <w:spacing w:line="360" w:lineRule="auto"/>
        <w:ind w:firstLine="480"/>
        <w:rPr>
          <w:rFonts w:ascii="宋体" w:hAnsi="宋体" w:cs="宋体"/>
          <w:sz w:val="24"/>
          <w:u w:val="single"/>
        </w:rPr>
      </w:pPr>
      <w:r>
        <w:rPr>
          <w:rFonts w:ascii="宋体" w:hAnsi="宋体"/>
          <w:sz w:val="24"/>
          <w:szCs w:val="24"/>
        </w:rPr>
        <w:t>2.1.</w:t>
      </w:r>
      <w:r>
        <w:rPr>
          <w:rFonts w:ascii="宋体" w:hAnsi="宋体" w:hint="eastAsia"/>
          <w:sz w:val="24"/>
          <w:szCs w:val="24"/>
        </w:rPr>
        <w:t xml:space="preserve">4 </w:t>
      </w:r>
      <w:r>
        <w:rPr>
          <w:rFonts w:ascii="宋体" w:hAnsi="宋体"/>
          <w:sz w:val="24"/>
          <w:szCs w:val="24"/>
        </w:rPr>
        <w:t>工程建设规模：</w:t>
      </w:r>
      <w:r>
        <w:rPr>
          <w:rFonts w:ascii="宋体" w:hAnsi="宋体" w:cs="宋体" w:hint="eastAsia"/>
          <w:sz w:val="24"/>
          <w:u w:val="single"/>
        </w:rPr>
        <w:t>本工程位于广州市黄埔区中新广州知识城储能园区内，共包含</w:t>
      </w:r>
      <w:r>
        <w:rPr>
          <w:rFonts w:ascii="宋体" w:hAnsi="宋体" w:cs="宋体" w:hint="eastAsia"/>
          <w:sz w:val="24"/>
          <w:u w:val="single"/>
        </w:rPr>
        <w:t>2</w:t>
      </w:r>
      <w:r>
        <w:rPr>
          <w:rFonts w:ascii="宋体" w:hAnsi="宋体" w:cs="宋体" w:hint="eastAsia"/>
          <w:sz w:val="24"/>
          <w:u w:val="single"/>
        </w:rPr>
        <w:t>条市政道路，其中：规划一横路起于知明路，终至规划二横路，全长约</w:t>
      </w:r>
      <w:r>
        <w:rPr>
          <w:rFonts w:ascii="宋体" w:hAnsi="宋体" w:cs="宋体" w:hint="eastAsia"/>
          <w:sz w:val="24"/>
          <w:u w:val="single"/>
        </w:rPr>
        <w:t>1776m</w:t>
      </w:r>
      <w:r>
        <w:rPr>
          <w:rFonts w:ascii="宋体" w:hAnsi="宋体" w:cs="宋体" w:hint="eastAsia"/>
          <w:sz w:val="24"/>
          <w:u w:val="single"/>
        </w:rPr>
        <w:t>，道路等级为城市支路，标准段规划红线宽</w:t>
      </w:r>
      <w:r>
        <w:rPr>
          <w:rFonts w:ascii="宋体" w:hAnsi="宋体" w:cs="宋体" w:hint="eastAsia"/>
          <w:sz w:val="24"/>
          <w:u w:val="single"/>
        </w:rPr>
        <w:t>20</w:t>
      </w:r>
      <w:r>
        <w:rPr>
          <w:rFonts w:ascii="宋体" w:hAnsi="宋体" w:cs="宋体" w:hint="eastAsia"/>
          <w:sz w:val="24"/>
          <w:u w:val="single"/>
        </w:rPr>
        <w:t>米；规划二横路（局部）起于规划一横路，终至新九快速路，全长约</w:t>
      </w:r>
      <w:r>
        <w:rPr>
          <w:rFonts w:ascii="宋体" w:hAnsi="宋体" w:cs="宋体" w:hint="eastAsia"/>
          <w:sz w:val="24"/>
          <w:u w:val="single"/>
        </w:rPr>
        <w:t>219</w:t>
      </w:r>
      <w:r>
        <w:rPr>
          <w:rFonts w:ascii="宋体" w:hAnsi="宋体" w:cs="宋体" w:hint="eastAsia"/>
          <w:sz w:val="24"/>
          <w:u w:val="single"/>
        </w:rPr>
        <w:t>米，道路等级为城市主干路，标准段规划红线宽</w:t>
      </w:r>
      <w:r>
        <w:rPr>
          <w:rFonts w:ascii="宋体" w:hAnsi="宋体" w:cs="宋体" w:hint="eastAsia"/>
          <w:sz w:val="24"/>
          <w:u w:val="single"/>
        </w:rPr>
        <w:t>44</w:t>
      </w:r>
      <w:r>
        <w:rPr>
          <w:rFonts w:ascii="宋体" w:hAnsi="宋体" w:cs="宋体" w:hint="eastAsia"/>
          <w:sz w:val="24"/>
          <w:u w:val="single"/>
        </w:rPr>
        <w:t>米，本次实施范围规划红线宽约</w:t>
      </w:r>
      <w:r>
        <w:rPr>
          <w:rFonts w:ascii="宋体" w:hAnsi="宋体" w:cs="宋体" w:hint="eastAsia"/>
          <w:sz w:val="24"/>
          <w:u w:val="single"/>
        </w:rPr>
        <w:t>51.5</w:t>
      </w:r>
      <w:r>
        <w:rPr>
          <w:rFonts w:ascii="宋体" w:hAnsi="宋体" w:cs="宋体" w:hint="eastAsia"/>
          <w:sz w:val="24"/>
          <w:u w:val="single"/>
        </w:rPr>
        <w:t>米。</w:t>
      </w:r>
    </w:p>
    <w:p w:rsidR="006276FA" w:rsidRDefault="001A6079">
      <w:pPr>
        <w:spacing w:line="360" w:lineRule="auto"/>
        <w:ind w:firstLine="480"/>
        <w:rPr>
          <w:rFonts w:ascii="宋体" w:hAnsi="宋体" w:cs="宋体"/>
          <w:sz w:val="24"/>
          <w:u w:val="single"/>
        </w:rPr>
      </w:pPr>
      <w:r>
        <w:rPr>
          <w:rFonts w:ascii="宋体" w:hAnsi="宋体" w:cs="宋体" w:hint="eastAsia"/>
          <w:sz w:val="24"/>
          <w:u w:val="single"/>
        </w:rPr>
        <w:t>规划一横路下穿新白广城际铁路桥采用</w:t>
      </w:r>
      <w:r>
        <w:rPr>
          <w:rFonts w:ascii="宋体" w:hAnsi="宋体" w:cs="宋体" w:hint="eastAsia"/>
          <w:sz w:val="24"/>
          <w:u w:val="single"/>
        </w:rPr>
        <w:t>U</w:t>
      </w:r>
      <w:r>
        <w:rPr>
          <w:rFonts w:ascii="宋体" w:hAnsi="宋体" w:cs="宋体" w:hint="eastAsia"/>
          <w:sz w:val="24"/>
          <w:u w:val="single"/>
        </w:rPr>
        <w:t>型槽，其余均为路基段。规划二横路上跨新九快速路主线采用桥梁结构，跨径组合为（</w:t>
      </w:r>
      <w:r>
        <w:rPr>
          <w:rFonts w:ascii="宋体" w:hAnsi="宋体" w:cs="宋体" w:hint="eastAsia"/>
          <w:sz w:val="24"/>
          <w:u w:val="single"/>
        </w:rPr>
        <w:t>21+17.5</w:t>
      </w:r>
      <w:r>
        <w:rPr>
          <w:rFonts w:ascii="宋体" w:hAnsi="宋体" w:cs="宋体" w:hint="eastAsia"/>
          <w:sz w:val="24"/>
          <w:u w:val="single"/>
        </w:rPr>
        <w:t>）</w:t>
      </w:r>
      <w:r>
        <w:rPr>
          <w:rFonts w:ascii="宋体" w:hAnsi="宋体" w:cs="宋体" w:hint="eastAsia"/>
          <w:sz w:val="24"/>
          <w:u w:val="single"/>
        </w:rPr>
        <w:t>m</w:t>
      </w:r>
      <w:r>
        <w:rPr>
          <w:rFonts w:ascii="宋体" w:hAnsi="宋体" w:cs="宋体" w:hint="eastAsia"/>
          <w:sz w:val="24"/>
          <w:u w:val="single"/>
        </w:rPr>
        <w:t>。排水管最大管径为</w:t>
      </w:r>
      <w:r>
        <w:rPr>
          <w:rFonts w:ascii="宋体" w:hAnsi="宋体" w:cs="宋体" w:hint="eastAsia"/>
          <w:sz w:val="24"/>
          <w:u w:val="single"/>
        </w:rPr>
        <w:t>d2200</w:t>
      </w:r>
      <w:r>
        <w:rPr>
          <w:rFonts w:ascii="宋体" w:hAnsi="宋体" w:cs="宋体" w:hint="eastAsia"/>
          <w:sz w:val="24"/>
          <w:u w:val="single"/>
        </w:rPr>
        <w:t>。</w:t>
      </w:r>
    </w:p>
    <w:p w:rsidR="006276FA" w:rsidRDefault="001A6079">
      <w:pPr>
        <w:spacing w:line="360" w:lineRule="auto"/>
        <w:ind w:firstLine="482"/>
        <w:rPr>
          <w:rFonts w:ascii="宋体" w:hAnsi="宋体" w:cs="宋体"/>
          <w:sz w:val="24"/>
          <w:szCs w:val="24"/>
          <w:u w:val="single"/>
        </w:rPr>
      </w:pPr>
      <w:r>
        <w:rPr>
          <w:rFonts w:ascii="宋体" w:hAnsi="宋体" w:cs="宋体" w:hint="eastAsia"/>
          <w:sz w:val="24"/>
          <w:u w:val="single"/>
        </w:rPr>
        <w:t>主要建设内容包含道路工程（含下穿新广白城际铁路</w:t>
      </w:r>
      <w:r>
        <w:rPr>
          <w:rFonts w:ascii="宋体" w:hAnsi="宋体" w:cs="宋体" w:hint="eastAsia"/>
          <w:sz w:val="24"/>
          <w:u w:val="single"/>
        </w:rPr>
        <w:t>U</w:t>
      </w:r>
      <w:r>
        <w:rPr>
          <w:rFonts w:ascii="宋体" w:hAnsi="宋体" w:cs="宋体" w:hint="eastAsia"/>
          <w:sz w:val="24"/>
          <w:u w:val="single"/>
        </w:rPr>
        <w:t>型槽）、桥梁工程、给水工程、排水工程、交通工程与交通疏解、照明工程、电力管沟工程、绿化工程等。</w:t>
      </w:r>
      <w:bookmarkStart w:id="30" w:name="OLE_LINK2"/>
    </w:p>
    <w:p w:rsidR="006276FA" w:rsidRDefault="001A6079">
      <w:pPr>
        <w:pStyle w:val="a0"/>
        <w:spacing w:line="360" w:lineRule="auto"/>
        <w:ind w:firstLine="480"/>
        <w:rPr>
          <w:rFonts w:ascii="宋体" w:eastAsia="宋体" w:hAnsi="宋体"/>
          <w:sz w:val="24"/>
          <w:szCs w:val="24"/>
          <w:lang w:eastAsia="zh-CN"/>
        </w:rPr>
      </w:pPr>
      <w:r>
        <w:rPr>
          <w:rFonts w:ascii="宋体" w:hAnsi="宋体" w:cs="宋体" w:hint="eastAsia"/>
          <w:sz w:val="24"/>
          <w:szCs w:val="24"/>
          <w:u w:val="single"/>
          <w:lang w:eastAsia="zh-CN"/>
        </w:rPr>
        <w:t>最终以相关部门批复可研文件为准。</w:t>
      </w:r>
    </w:p>
    <w:bookmarkEnd w:id="30"/>
    <w:p w:rsidR="006276FA" w:rsidRDefault="001A6079">
      <w:pPr>
        <w:spacing w:line="360" w:lineRule="auto"/>
        <w:ind w:firstLine="482"/>
        <w:rPr>
          <w:rFonts w:ascii="宋体" w:hAnsi="宋体" w:cs="宋体"/>
          <w:b/>
          <w:sz w:val="24"/>
          <w:szCs w:val="24"/>
          <w:u w:val="single"/>
        </w:rPr>
      </w:pPr>
      <w:r>
        <w:rPr>
          <w:rFonts w:ascii="宋体" w:hAnsi="宋体"/>
          <w:sz w:val="24"/>
          <w:szCs w:val="24"/>
        </w:rPr>
        <w:lastRenderedPageBreak/>
        <w:t>2.1.</w:t>
      </w:r>
      <w:r>
        <w:rPr>
          <w:rFonts w:ascii="宋体" w:hAnsi="宋体" w:hint="eastAsia"/>
          <w:sz w:val="24"/>
          <w:szCs w:val="24"/>
        </w:rPr>
        <w:t xml:space="preserve">5 </w:t>
      </w:r>
      <w:r>
        <w:rPr>
          <w:rFonts w:ascii="宋体" w:hAnsi="宋体"/>
          <w:sz w:val="24"/>
          <w:szCs w:val="24"/>
        </w:rPr>
        <w:t>工程</w:t>
      </w:r>
      <w:r>
        <w:rPr>
          <w:rFonts w:ascii="宋体" w:hAnsi="宋体" w:hint="eastAsia"/>
          <w:sz w:val="24"/>
          <w:szCs w:val="24"/>
        </w:rPr>
        <w:t>估算</w:t>
      </w:r>
      <w:r>
        <w:rPr>
          <w:rFonts w:ascii="宋体" w:hAnsi="宋体"/>
          <w:sz w:val="24"/>
          <w:szCs w:val="24"/>
        </w:rPr>
        <w:t>建筑安装工程费：</w:t>
      </w:r>
      <w:r>
        <w:rPr>
          <w:rFonts w:ascii="宋体" w:hAnsi="宋体" w:hint="eastAsia"/>
          <w:sz w:val="24"/>
          <w:szCs w:val="24"/>
          <w:u w:val="single"/>
        </w:rPr>
        <w:t>总投资估算为</w:t>
      </w:r>
      <w:r>
        <w:rPr>
          <w:rFonts w:ascii="宋体" w:hAnsi="宋体" w:cs="宋体" w:hint="eastAsia"/>
          <w:sz w:val="24"/>
          <w:u w:val="single"/>
        </w:rPr>
        <w:t>19000</w:t>
      </w:r>
      <w:r>
        <w:rPr>
          <w:rFonts w:ascii="宋体" w:hAnsi="宋体" w:hint="eastAsia"/>
          <w:sz w:val="24"/>
          <w:szCs w:val="24"/>
          <w:u w:val="single"/>
        </w:rPr>
        <w:t>万元，其中建安工程费约为</w:t>
      </w:r>
      <w:r>
        <w:rPr>
          <w:rFonts w:ascii="宋体" w:hAnsi="宋体" w:cs="宋体" w:hint="eastAsia"/>
          <w:sz w:val="24"/>
          <w:u w:val="single"/>
        </w:rPr>
        <w:t>16500</w:t>
      </w:r>
      <w:r>
        <w:rPr>
          <w:rFonts w:ascii="宋体" w:hAnsi="宋体" w:cs="宋体" w:hint="eastAsia"/>
          <w:sz w:val="24"/>
          <w:szCs w:val="24"/>
          <w:u w:val="single"/>
        </w:rPr>
        <w:t>万元</w:t>
      </w:r>
      <w:bookmarkStart w:id="31" w:name="_Toc13481"/>
      <w:r>
        <w:rPr>
          <w:rFonts w:ascii="宋体" w:hAnsi="宋体" w:hint="eastAsia"/>
          <w:sz w:val="24"/>
          <w:szCs w:val="24"/>
          <w:u w:val="single"/>
        </w:rPr>
        <w:t>。</w:t>
      </w:r>
      <w:r>
        <w:rPr>
          <w:rFonts w:ascii="宋体" w:hAnsi="宋体" w:cs="宋体" w:hint="eastAsia"/>
          <w:b/>
          <w:sz w:val="24"/>
          <w:szCs w:val="24"/>
          <w:u w:val="single"/>
        </w:rPr>
        <w:t>最终以相关部门批复可研文件为准。</w:t>
      </w:r>
    </w:p>
    <w:p w:rsidR="006276FA" w:rsidRDefault="006276FA">
      <w:pPr>
        <w:tabs>
          <w:tab w:val="left" w:pos="7513"/>
        </w:tabs>
        <w:spacing w:line="360" w:lineRule="auto"/>
        <w:ind w:firstLine="482"/>
        <w:jc w:val="both"/>
        <w:rPr>
          <w:rFonts w:ascii="宋体" w:hAnsi="宋体"/>
          <w:sz w:val="24"/>
          <w:szCs w:val="24"/>
          <w:u w:val="single"/>
        </w:rPr>
      </w:pPr>
    </w:p>
    <w:p w:rsidR="006276FA" w:rsidRDefault="001A6079">
      <w:pPr>
        <w:tabs>
          <w:tab w:val="left" w:pos="7513"/>
        </w:tabs>
        <w:spacing w:line="360" w:lineRule="auto"/>
        <w:jc w:val="both"/>
        <w:rPr>
          <w:rFonts w:ascii="宋体" w:hAnsi="宋体"/>
          <w:sz w:val="24"/>
          <w:szCs w:val="24"/>
        </w:rPr>
      </w:pPr>
      <w:r>
        <w:rPr>
          <w:rFonts w:ascii="宋体" w:hAnsi="宋体"/>
          <w:sz w:val="24"/>
          <w:szCs w:val="24"/>
        </w:rPr>
        <w:t>2.2</w:t>
      </w:r>
      <w:r>
        <w:rPr>
          <w:rFonts w:ascii="宋体" w:hAnsi="宋体"/>
          <w:sz w:val="24"/>
          <w:szCs w:val="24"/>
        </w:rPr>
        <w:t>招标范围</w:t>
      </w:r>
      <w:bookmarkEnd w:id="31"/>
    </w:p>
    <w:p w:rsidR="006276FA" w:rsidRDefault="001A6079">
      <w:pPr>
        <w:tabs>
          <w:tab w:val="left" w:pos="7513"/>
        </w:tabs>
        <w:spacing w:line="360" w:lineRule="auto"/>
        <w:ind w:firstLineChars="200" w:firstLine="480"/>
        <w:jc w:val="both"/>
        <w:rPr>
          <w:rFonts w:ascii="宋体" w:hAnsi="宋体" w:cs="宋体"/>
          <w:sz w:val="24"/>
          <w:szCs w:val="24"/>
        </w:rPr>
      </w:pPr>
      <w:r>
        <w:rPr>
          <w:rFonts w:ascii="宋体" w:hAnsi="宋体"/>
          <w:sz w:val="24"/>
          <w:szCs w:val="24"/>
        </w:rPr>
        <w:t>2.2.1</w:t>
      </w:r>
      <w:r>
        <w:rPr>
          <w:rFonts w:ascii="宋体" w:hAnsi="宋体"/>
          <w:sz w:val="24"/>
          <w:szCs w:val="24"/>
        </w:rPr>
        <w:t>标段划分：</w:t>
      </w:r>
      <w:bookmarkStart w:id="32" w:name="OLE_LINK53"/>
      <w:r>
        <w:rPr>
          <w:rFonts w:ascii="宋体" w:hAnsi="宋体" w:cs="宋体" w:hint="eastAsia"/>
          <w:sz w:val="24"/>
          <w:szCs w:val="24"/>
          <w:u w:val="single"/>
        </w:rPr>
        <w:t>本次招标划分为</w:t>
      </w:r>
      <w:r>
        <w:rPr>
          <w:rFonts w:ascii="宋体" w:hAnsi="宋体" w:cs="宋体" w:hint="eastAsia"/>
          <w:sz w:val="24"/>
          <w:szCs w:val="24"/>
          <w:u w:val="single"/>
        </w:rPr>
        <w:t>1</w:t>
      </w:r>
      <w:r>
        <w:rPr>
          <w:rFonts w:ascii="宋体" w:hAnsi="宋体" w:cs="宋体" w:hint="eastAsia"/>
          <w:sz w:val="24"/>
          <w:szCs w:val="24"/>
          <w:u w:val="single"/>
        </w:rPr>
        <w:t>个标段</w:t>
      </w:r>
      <w:bookmarkEnd w:id="32"/>
    </w:p>
    <w:p w:rsidR="006276FA" w:rsidRDefault="001A6079">
      <w:pPr>
        <w:spacing w:line="360" w:lineRule="auto"/>
        <w:ind w:firstLineChars="200" w:firstLine="480"/>
        <w:jc w:val="both"/>
        <w:rPr>
          <w:rFonts w:ascii="宋体" w:hAnsi="宋体"/>
          <w:sz w:val="24"/>
          <w:szCs w:val="24"/>
        </w:rPr>
      </w:pPr>
      <w:r>
        <w:rPr>
          <w:rFonts w:ascii="宋体" w:hAnsi="宋体"/>
          <w:sz w:val="24"/>
          <w:szCs w:val="24"/>
        </w:rPr>
        <w:t>2.2.2</w:t>
      </w:r>
      <w:r>
        <w:rPr>
          <w:rFonts w:ascii="宋体" w:hAnsi="宋体" w:hint="eastAsia"/>
          <w:sz w:val="24"/>
          <w:szCs w:val="24"/>
        </w:rPr>
        <w:t xml:space="preserve"> </w:t>
      </w:r>
      <w:r>
        <w:rPr>
          <w:rFonts w:ascii="宋体" w:hAnsi="宋体" w:hint="eastAsia"/>
          <w:sz w:val="24"/>
          <w:szCs w:val="24"/>
        </w:rPr>
        <w:t>招标</w:t>
      </w:r>
      <w:r>
        <w:rPr>
          <w:rFonts w:ascii="宋体" w:hAnsi="宋体"/>
          <w:sz w:val="24"/>
          <w:szCs w:val="24"/>
        </w:rPr>
        <w:t>范围：</w:t>
      </w:r>
    </w:p>
    <w:p w:rsidR="006276FA" w:rsidRDefault="001A6079">
      <w:pPr>
        <w:tabs>
          <w:tab w:val="left" w:pos="7513"/>
        </w:tabs>
        <w:spacing w:line="360" w:lineRule="auto"/>
        <w:ind w:firstLineChars="200" w:firstLine="480"/>
        <w:jc w:val="both"/>
        <w:rPr>
          <w:rFonts w:ascii="宋体" w:hAnsi="宋体"/>
          <w:sz w:val="24"/>
          <w:szCs w:val="24"/>
          <w:u w:val="single"/>
        </w:rPr>
      </w:pPr>
      <w:bookmarkStart w:id="33" w:name="OLE_LINK55"/>
      <w:bookmarkStart w:id="34" w:name="OLE_LINK54"/>
      <w:r>
        <w:rPr>
          <w:rFonts w:ascii="宋体" w:hAnsi="宋体"/>
          <w:sz w:val="24"/>
          <w:szCs w:val="24"/>
          <w:u w:val="single"/>
        </w:rPr>
        <w:t>根据基础资料、勘察设计任务书要求，完成本项目所涉及建设内容的全部勘察设计工作，包括但不限于：</w:t>
      </w:r>
    </w:p>
    <w:p w:rsidR="006276FA" w:rsidRDefault="001A6079">
      <w:pPr>
        <w:spacing w:line="360" w:lineRule="auto"/>
        <w:ind w:firstLineChars="200" w:firstLine="480"/>
        <w:rPr>
          <w:rFonts w:ascii="宋体" w:hAnsi="宋体"/>
          <w:sz w:val="24"/>
          <w:szCs w:val="24"/>
          <w:u w:val="single"/>
        </w:rPr>
      </w:pPr>
      <w:bookmarkStart w:id="35" w:name="OLE_LINK10"/>
      <w:r>
        <w:rPr>
          <w:rFonts w:ascii="宋体" w:hAnsi="宋体" w:hint="eastAsia"/>
          <w:sz w:val="24"/>
          <w:szCs w:val="24"/>
          <w:u w:val="single"/>
        </w:rPr>
        <w:t>①勘察部分：负责本项目规划用地红线范围内，及经招标人审批同意用于辅助项目建设所需的红线范围外的勘察工作；</w:t>
      </w:r>
    </w:p>
    <w:bookmarkEnd w:id="35"/>
    <w:p w:rsidR="006276FA" w:rsidRDefault="001A6079">
      <w:pPr>
        <w:tabs>
          <w:tab w:val="left" w:pos="7513"/>
        </w:tabs>
        <w:spacing w:line="360" w:lineRule="auto"/>
        <w:ind w:firstLineChars="200" w:firstLine="480"/>
        <w:jc w:val="both"/>
        <w:rPr>
          <w:rFonts w:ascii="宋体" w:hAnsi="宋体"/>
          <w:sz w:val="24"/>
          <w:szCs w:val="24"/>
          <w:u w:val="single"/>
        </w:rPr>
      </w:pPr>
      <w:r>
        <w:rPr>
          <w:rFonts w:ascii="宋体" w:hAnsi="宋体" w:hint="eastAsia"/>
          <w:sz w:val="24"/>
          <w:szCs w:val="24"/>
          <w:u w:val="single"/>
        </w:rPr>
        <w:t>②设计部分：负责本项目方案设计、</w:t>
      </w:r>
      <w:r>
        <w:rPr>
          <w:rFonts w:ascii="宋体" w:hAnsi="宋体" w:hint="eastAsia"/>
          <w:color w:val="000000"/>
          <w:sz w:val="24"/>
          <w:szCs w:val="24"/>
          <w:u w:val="single"/>
        </w:rPr>
        <w:t>协助业主办理工程前期的报建及报批工作</w:t>
      </w:r>
      <w:r>
        <w:rPr>
          <w:rFonts w:ascii="微软雅黑" w:eastAsia="微软雅黑" w:hAnsi="微软雅黑" w:cs="微软雅黑" w:hint="eastAsia"/>
          <w:color w:val="000000"/>
          <w:sz w:val="22"/>
          <w:szCs w:val="22"/>
          <w:shd w:val="clear" w:color="auto" w:fill="FFFFFF"/>
        </w:rPr>
        <w:t>、</w:t>
      </w:r>
      <w:r>
        <w:rPr>
          <w:rFonts w:ascii="宋体" w:hAnsi="宋体" w:hint="eastAsia"/>
          <w:sz w:val="24"/>
          <w:szCs w:val="24"/>
          <w:u w:val="single"/>
        </w:rPr>
        <w:t>初步设计及概算、施工图设计、现场服务、施工及验收过程的配合、施工过程中的方案优化及设计变更、竣工图审核及盖章、施工及验收过程的配合等。</w:t>
      </w:r>
    </w:p>
    <w:p w:rsidR="006276FA" w:rsidRDefault="001A6079">
      <w:pPr>
        <w:tabs>
          <w:tab w:val="left" w:pos="7513"/>
        </w:tabs>
        <w:spacing w:line="360" w:lineRule="auto"/>
        <w:ind w:firstLineChars="200" w:firstLine="480"/>
        <w:jc w:val="both"/>
        <w:rPr>
          <w:rFonts w:ascii="宋体" w:hAnsi="宋体"/>
          <w:sz w:val="24"/>
          <w:szCs w:val="24"/>
        </w:rPr>
      </w:pPr>
      <w:r>
        <w:rPr>
          <w:rFonts w:ascii="宋体" w:hAnsi="宋体" w:hint="eastAsia"/>
          <w:sz w:val="24"/>
          <w:szCs w:val="24"/>
          <w:u w:val="single"/>
        </w:rPr>
        <w:t>具体内容详见《勘察设计任务书》、《勘察设计服务合同》，最终</w:t>
      </w:r>
      <w:r>
        <w:rPr>
          <w:rFonts w:ascii="宋体" w:hAnsi="宋体" w:hint="eastAsia"/>
          <w:sz w:val="24"/>
          <w:szCs w:val="24"/>
          <w:u w:val="single"/>
        </w:rPr>
        <w:t>以后面相关部门批复可研文件为准。</w:t>
      </w:r>
      <w:bookmarkEnd w:id="33"/>
    </w:p>
    <w:p w:rsidR="006276FA" w:rsidRDefault="001A6079">
      <w:pPr>
        <w:tabs>
          <w:tab w:val="left" w:pos="7513"/>
        </w:tabs>
        <w:spacing w:line="360" w:lineRule="auto"/>
        <w:ind w:firstLineChars="200" w:firstLine="480"/>
        <w:jc w:val="both"/>
        <w:rPr>
          <w:rFonts w:ascii="宋体" w:hAnsi="宋体"/>
          <w:sz w:val="24"/>
          <w:szCs w:val="24"/>
        </w:rPr>
      </w:pPr>
      <w:r>
        <w:rPr>
          <w:rFonts w:ascii="宋体" w:hAnsi="宋体"/>
          <w:sz w:val="24"/>
          <w:szCs w:val="24"/>
        </w:rPr>
        <w:t>2.2.3</w:t>
      </w:r>
      <w:r>
        <w:rPr>
          <w:rFonts w:ascii="宋体" w:hAnsi="宋体" w:hint="eastAsia"/>
          <w:sz w:val="24"/>
          <w:szCs w:val="24"/>
        </w:rPr>
        <w:t xml:space="preserve"> </w:t>
      </w:r>
      <w:r>
        <w:rPr>
          <w:rFonts w:ascii="宋体" w:hAnsi="宋体" w:hint="eastAsia"/>
          <w:sz w:val="24"/>
          <w:szCs w:val="24"/>
        </w:rPr>
        <w:t>设计</w:t>
      </w:r>
      <w:r>
        <w:rPr>
          <w:rFonts w:ascii="宋体" w:hAnsi="宋体"/>
          <w:sz w:val="24"/>
          <w:szCs w:val="24"/>
        </w:rPr>
        <w:t>服务期</w:t>
      </w:r>
      <w:r>
        <w:rPr>
          <w:rFonts w:ascii="宋体" w:hAnsi="宋体" w:hint="eastAsia"/>
          <w:sz w:val="24"/>
          <w:szCs w:val="24"/>
        </w:rPr>
        <w:t>限</w:t>
      </w:r>
      <w:r>
        <w:rPr>
          <w:rFonts w:ascii="宋体" w:hAnsi="宋体"/>
          <w:sz w:val="24"/>
          <w:szCs w:val="24"/>
        </w:rPr>
        <w:t>：</w:t>
      </w:r>
      <w:bookmarkStart w:id="36" w:name="OLE_LINK56"/>
      <w:r>
        <w:rPr>
          <w:rFonts w:ascii="宋体" w:hAnsi="宋体"/>
          <w:sz w:val="24"/>
          <w:szCs w:val="24"/>
          <w:u w:val="single"/>
        </w:rPr>
        <w:t>服务期限自本合同生效之日起至工程竣工验收合格</w:t>
      </w:r>
      <w:r>
        <w:rPr>
          <w:rFonts w:ascii="宋体" w:hAnsi="宋体" w:hint="eastAsia"/>
          <w:sz w:val="24"/>
          <w:szCs w:val="24"/>
          <w:u w:val="single"/>
        </w:rPr>
        <w:t>后满</w:t>
      </w:r>
      <w:r>
        <w:rPr>
          <w:rFonts w:ascii="宋体" w:hAnsi="宋体" w:hint="eastAsia"/>
          <w:sz w:val="24"/>
          <w:szCs w:val="24"/>
          <w:u w:val="single"/>
        </w:rPr>
        <w:t>2</w:t>
      </w:r>
      <w:r>
        <w:rPr>
          <w:rFonts w:ascii="宋体" w:hAnsi="宋体" w:hint="eastAsia"/>
          <w:sz w:val="24"/>
          <w:szCs w:val="24"/>
          <w:u w:val="single"/>
        </w:rPr>
        <w:t>年为</w:t>
      </w:r>
      <w:r>
        <w:rPr>
          <w:rFonts w:ascii="宋体" w:hAnsi="宋体"/>
          <w:sz w:val="24"/>
          <w:szCs w:val="24"/>
          <w:u w:val="single"/>
        </w:rPr>
        <w:t>止。（各阶段勘察设计成果提交需根据</w:t>
      </w:r>
      <w:r>
        <w:rPr>
          <w:rFonts w:ascii="宋体" w:hAnsi="宋体" w:hint="eastAsia"/>
          <w:sz w:val="24"/>
          <w:szCs w:val="24"/>
          <w:u w:val="single"/>
        </w:rPr>
        <w:t>发包人</w:t>
      </w:r>
      <w:r>
        <w:rPr>
          <w:rFonts w:ascii="宋体" w:hAnsi="宋体"/>
          <w:sz w:val="24"/>
          <w:szCs w:val="24"/>
          <w:u w:val="single"/>
        </w:rPr>
        <w:t>要求及实际勘察设计进度调整）</w:t>
      </w:r>
      <w:bookmarkEnd w:id="36"/>
    </w:p>
    <w:p w:rsidR="006276FA" w:rsidRDefault="001A6079">
      <w:pPr>
        <w:tabs>
          <w:tab w:val="left" w:pos="7513"/>
        </w:tabs>
        <w:spacing w:line="360" w:lineRule="auto"/>
        <w:ind w:firstLineChars="200" w:firstLine="480"/>
        <w:jc w:val="both"/>
        <w:rPr>
          <w:rFonts w:ascii="宋体" w:hAnsi="宋体"/>
          <w:sz w:val="24"/>
          <w:szCs w:val="24"/>
          <w:u w:val="single"/>
        </w:rPr>
      </w:pPr>
      <w:bookmarkStart w:id="37" w:name="OLE_LINK57"/>
      <w:r>
        <w:rPr>
          <w:rFonts w:ascii="宋体" w:hAnsi="宋体" w:hint="eastAsia"/>
          <w:sz w:val="24"/>
          <w:szCs w:val="24"/>
        </w:rPr>
        <w:t>设计工期：</w:t>
      </w:r>
      <w:r>
        <w:rPr>
          <w:rFonts w:ascii="宋体" w:hAnsi="宋体" w:hint="eastAsia"/>
          <w:sz w:val="24"/>
          <w:szCs w:val="24"/>
          <w:u w:val="single"/>
        </w:rPr>
        <w:t>中标人应在设计合同签订后</w:t>
      </w:r>
      <w:r>
        <w:rPr>
          <w:rFonts w:ascii="宋体" w:hAnsi="宋体" w:hint="eastAsia"/>
          <w:sz w:val="24"/>
          <w:szCs w:val="24"/>
          <w:u w:val="single"/>
        </w:rPr>
        <w:t>10</w:t>
      </w:r>
      <w:r>
        <w:rPr>
          <w:rFonts w:ascii="宋体" w:hAnsi="宋体" w:hint="eastAsia"/>
          <w:sz w:val="24"/>
          <w:szCs w:val="24"/>
          <w:u w:val="single"/>
        </w:rPr>
        <w:t>个工作日内完成方案修改，方案确定后</w:t>
      </w:r>
      <w:r>
        <w:rPr>
          <w:rFonts w:ascii="宋体" w:hAnsi="宋体" w:hint="eastAsia"/>
          <w:sz w:val="24"/>
          <w:szCs w:val="24"/>
          <w:u w:val="single"/>
        </w:rPr>
        <w:t>15</w:t>
      </w:r>
      <w:r>
        <w:rPr>
          <w:rFonts w:ascii="宋体" w:hAnsi="宋体" w:hint="eastAsia"/>
          <w:sz w:val="24"/>
          <w:szCs w:val="24"/>
          <w:u w:val="single"/>
        </w:rPr>
        <w:t>个工作日内完成初步设计，初步设计审查批准后</w:t>
      </w:r>
      <w:r>
        <w:rPr>
          <w:rFonts w:ascii="宋体" w:hAnsi="宋体" w:hint="eastAsia"/>
          <w:sz w:val="24"/>
          <w:szCs w:val="24"/>
          <w:u w:val="single"/>
        </w:rPr>
        <w:t>25</w:t>
      </w:r>
      <w:r>
        <w:rPr>
          <w:rFonts w:ascii="宋体" w:hAnsi="宋体" w:hint="eastAsia"/>
          <w:sz w:val="24"/>
          <w:szCs w:val="24"/>
          <w:u w:val="single"/>
        </w:rPr>
        <w:t>个工作日内完成施工图设计，施工图设计文件经审查发现问题后</w:t>
      </w:r>
      <w:r>
        <w:rPr>
          <w:rFonts w:ascii="宋体" w:hAnsi="宋体" w:hint="eastAsia"/>
          <w:sz w:val="24"/>
          <w:szCs w:val="24"/>
          <w:u w:val="single"/>
        </w:rPr>
        <w:t>3</w:t>
      </w:r>
      <w:r>
        <w:rPr>
          <w:rFonts w:ascii="宋体" w:hAnsi="宋体" w:hint="eastAsia"/>
          <w:sz w:val="24"/>
          <w:szCs w:val="24"/>
          <w:u w:val="single"/>
        </w:rPr>
        <w:t>个工作日内完成补充、修改。如果延误工期，承包人向发包人支付的误期损害赔偿费每天为最终设计合同价格的</w:t>
      </w:r>
      <w:r>
        <w:rPr>
          <w:rFonts w:ascii="宋体" w:hAnsi="宋体" w:hint="eastAsia"/>
          <w:sz w:val="24"/>
          <w:szCs w:val="24"/>
          <w:u w:val="single"/>
        </w:rPr>
        <w:t>0.3%</w:t>
      </w:r>
      <w:r>
        <w:rPr>
          <w:rFonts w:ascii="宋体" w:hAnsi="宋体" w:hint="eastAsia"/>
          <w:sz w:val="24"/>
          <w:szCs w:val="24"/>
          <w:u w:val="single"/>
        </w:rPr>
        <w:t>；误期损害赔偿费的最高限额为最终设计合同价</w:t>
      </w:r>
      <w:r>
        <w:rPr>
          <w:rFonts w:ascii="宋体" w:hAnsi="宋体" w:hint="eastAsia"/>
          <w:sz w:val="24"/>
          <w:szCs w:val="24"/>
          <w:u w:val="single"/>
        </w:rPr>
        <w:t>格的</w:t>
      </w:r>
      <w:r>
        <w:rPr>
          <w:rFonts w:ascii="宋体" w:hAnsi="宋体" w:hint="eastAsia"/>
          <w:sz w:val="24"/>
          <w:szCs w:val="24"/>
          <w:u w:val="single"/>
        </w:rPr>
        <w:t>30%</w:t>
      </w:r>
      <w:r>
        <w:rPr>
          <w:rFonts w:ascii="宋体" w:hAnsi="宋体" w:hint="eastAsia"/>
          <w:sz w:val="24"/>
          <w:szCs w:val="24"/>
          <w:u w:val="single"/>
        </w:rPr>
        <w:t>。</w:t>
      </w:r>
    </w:p>
    <w:bookmarkEnd w:id="34"/>
    <w:bookmarkEnd w:id="37"/>
    <w:p w:rsidR="006276FA" w:rsidRDefault="001A6079">
      <w:pPr>
        <w:spacing w:line="360" w:lineRule="auto"/>
        <w:ind w:firstLineChars="200" w:firstLine="480"/>
        <w:jc w:val="both"/>
        <w:rPr>
          <w:rFonts w:ascii="宋体" w:hAnsi="宋体" w:cs="楷体_GB2312"/>
          <w:sz w:val="24"/>
          <w:szCs w:val="24"/>
        </w:rPr>
      </w:pPr>
      <w:r>
        <w:rPr>
          <w:rFonts w:ascii="宋体" w:hAnsi="宋体" w:hint="eastAsia"/>
          <w:sz w:val="24"/>
          <w:szCs w:val="24"/>
        </w:rPr>
        <w:t>设计专业内容：</w:t>
      </w:r>
      <w:r>
        <w:rPr>
          <w:rFonts w:ascii="宋体" w:hAnsi="宋体" w:cs="宋体" w:hint="eastAsia"/>
          <w:sz w:val="24"/>
          <w:szCs w:val="24"/>
          <w:u w:val="single"/>
        </w:rPr>
        <w:sym w:font="Wingdings 2" w:char="0052"/>
      </w:r>
      <w:r>
        <w:rPr>
          <w:rFonts w:ascii="宋体" w:hAnsi="宋体" w:hint="eastAsia"/>
          <w:sz w:val="24"/>
          <w:szCs w:val="24"/>
          <w:u w:val="single"/>
        </w:rPr>
        <w:t>城市道路工程、</w:t>
      </w:r>
      <w:r>
        <w:rPr>
          <w:rFonts w:ascii="宋体" w:hAnsi="宋体" w:cs="宋体" w:hint="eastAsia"/>
          <w:sz w:val="24"/>
          <w:szCs w:val="24"/>
          <w:u w:val="single"/>
        </w:rPr>
        <w:sym w:font="Wingdings 2" w:char="0052"/>
      </w:r>
      <w:r>
        <w:rPr>
          <w:rFonts w:ascii="宋体" w:hAnsi="宋体" w:hint="eastAsia"/>
          <w:sz w:val="24"/>
          <w:szCs w:val="24"/>
          <w:u w:val="single"/>
        </w:rPr>
        <w:t>桥梁工程、□城市隧道工程、</w:t>
      </w:r>
      <w:r>
        <w:rPr>
          <w:rFonts w:ascii="宋体" w:hAnsi="宋体" w:cs="宋体" w:hint="eastAsia"/>
          <w:sz w:val="24"/>
          <w:szCs w:val="24"/>
          <w:u w:val="single"/>
        </w:rPr>
        <w:sym w:font="Wingdings 2" w:char="0052"/>
      </w:r>
      <w:r>
        <w:rPr>
          <w:rFonts w:ascii="宋体" w:hAnsi="宋体" w:hint="eastAsia"/>
          <w:sz w:val="24"/>
          <w:szCs w:val="24"/>
          <w:u w:val="single"/>
        </w:rPr>
        <w:t>排水工程、</w:t>
      </w:r>
      <w:r>
        <w:rPr>
          <w:rFonts w:ascii="宋体" w:hAnsi="宋体" w:cs="宋体" w:hint="eastAsia"/>
          <w:sz w:val="24"/>
          <w:szCs w:val="24"/>
          <w:u w:val="single"/>
        </w:rPr>
        <w:sym w:font="Wingdings 2" w:char="0052"/>
      </w:r>
      <w:r>
        <w:rPr>
          <w:rFonts w:ascii="宋体" w:hAnsi="宋体" w:hint="eastAsia"/>
          <w:sz w:val="24"/>
          <w:szCs w:val="24"/>
          <w:u w:val="single"/>
        </w:rPr>
        <w:t>给水工程、</w:t>
      </w:r>
      <w:r>
        <w:rPr>
          <w:rFonts w:ascii="宋体" w:hAnsi="宋体" w:cs="宋体" w:hint="eastAsia"/>
          <w:sz w:val="24"/>
          <w:szCs w:val="24"/>
          <w:u w:val="single"/>
        </w:rPr>
        <w:sym w:font="Wingdings 2" w:char="0052"/>
      </w:r>
      <w:r>
        <w:rPr>
          <w:rFonts w:ascii="宋体" w:hAnsi="宋体" w:hint="eastAsia"/>
          <w:sz w:val="24"/>
          <w:szCs w:val="24"/>
          <w:u w:val="single"/>
        </w:rPr>
        <w:t>照明工程、</w:t>
      </w:r>
      <w:r>
        <w:rPr>
          <w:rFonts w:ascii="宋体" w:hAnsi="宋体" w:cs="宋体" w:hint="eastAsia"/>
          <w:sz w:val="24"/>
          <w:szCs w:val="24"/>
          <w:u w:val="single"/>
        </w:rPr>
        <w:sym w:font="Wingdings 2" w:char="0052"/>
      </w:r>
      <w:r>
        <w:rPr>
          <w:rFonts w:ascii="宋体" w:hAnsi="宋体" w:hint="eastAsia"/>
          <w:sz w:val="24"/>
          <w:szCs w:val="24"/>
          <w:u w:val="single"/>
        </w:rPr>
        <w:t>交通工程、□城镇燃气工程、□热力工程、</w:t>
      </w:r>
      <w:r>
        <w:rPr>
          <w:rFonts w:ascii="宋体" w:hAnsi="宋体" w:cs="宋体" w:hint="eastAsia"/>
          <w:sz w:val="24"/>
          <w:szCs w:val="24"/>
          <w:u w:val="single"/>
        </w:rPr>
        <w:sym w:font="Wingdings 2" w:char="0052"/>
      </w:r>
      <w:r>
        <w:rPr>
          <w:rFonts w:ascii="宋体" w:hAnsi="宋体" w:hint="eastAsia"/>
          <w:sz w:val="24"/>
          <w:szCs w:val="24"/>
          <w:u w:val="single"/>
        </w:rPr>
        <w:t>绿化工程、□管线综合工程、□城市轨道交通工程。</w:t>
      </w:r>
    </w:p>
    <w:p w:rsidR="006276FA" w:rsidRDefault="001A6079">
      <w:pPr>
        <w:tabs>
          <w:tab w:val="left" w:pos="7513"/>
        </w:tabs>
        <w:spacing w:line="360" w:lineRule="auto"/>
        <w:ind w:firstLineChars="200" w:firstLine="480"/>
        <w:jc w:val="both"/>
        <w:rPr>
          <w:rFonts w:ascii="宋体" w:hAnsi="宋体"/>
          <w:sz w:val="24"/>
          <w:szCs w:val="24"/>
        </w:rPr>
      </w:pPr>
      <w:r>
        <w:rPr>
          <w:rFonts w:ascii="宋体" w:hAnsi="宋体"/>
          <w:sz w:val="24"/>
          <w:szCs w:val="24"/>
        </w:rPr>
        <w:t>2.2.</w:t>
      </w:r>
      <w:r>
        <w:rPr>
          <w:rFonts w:ascii="宋体" w:hAnsi="宋体" w:hint="eastAsia"/>
          <w:sz w:val="24"/>
          <w:szCs w:val="24"/>
        </w:rPr>
        <w:t xml:space="preserve">4 </w:t>
      </w:r>
      <w:r>
        <w:rPr>
          <w:rFonts w:ascii="宋体" w:hAnsi="宋体" w:hint="eastAsia"/>
          <w:sz w:val="24"/>
          <w:szCs w:val="24"/>
        </w:rPr>
        <w:t>勘察</w:t>
      </w:r>
      <w:r>
        <w:rPr>
          <w:rFonts w:ascii="宋体" w:hAnsi="宋体"/>
          <w:sz w:val="24"/>
          <w:szCs w:val="24"/>
        </w:rPr>
        <w:t>服务期</w:t>
      </w:r>
      <w:r>
        <w:rPr>
          <w:rFonts w:ascii="宋体" w:hAnsi="宋体" w:hint="eastAsia"/>
          <w:sz w:val="24"/>
          <w:szCs w:val="24"/>
        </w:rPr>
        <w:t>限</w:t>
      </w:r>
      <w:bookmarkStart w:id="38" w:name="OLE_LINK58"/>
      <w:r>
        <w:rPr>
          <w:rFonts w:ascii="宋体" w:hAnsi="宋体"/>
          <w:sz w:val="24"/>
          <w:szCs w:val="24"/>
        </w:rPr>
        <w:t>：</w:t>
      </w:r>
      <w:r>
        <w:rPr>
          <w:rFonts w:ascii="宋体" w:hAnsi="宋体"/>
          <w:sz w:val="24"/>
          <w:szCs w:val="24"/>
          <w:u w:val="single"/>
        </w:rPr>
        <w:t>服务期限自本合同生效之日起至工程竣工验收合格之日止。（各阶段勘察设计成果提交需根据</w:t>
      </w:r>
      <w:r>
        <w:rPr>
          <w:rFonts w:ascii="宋体" w:hAnsi="宋体" w:hint="eastAsia"/>
          <w:sz w:val="24"/>
          <w:szCs w:val="24"/>
          <w:u w:val="single"/>
        </w:rPr>
        <w:t>发包人</w:t>
      </w:r>
      <w:r>
        <w:rPr>
          <w:rFonts w:ascii="宋体" w:hAnsi="宋体"/>
          <w:sz w:val="24"/>
          <w:szCs w:val="24"/>
          <w:u w:val="single"/>
        </w:rPr>
        <w:t>要求及实际勘察设计进度调整）</w:t>
      </w:r>
    </w:p>
    <w:p w:rsidR="006276FA" w:rsidRDefault="001A6079">
      <w:pPr>
        <w:tabs>
          <w:tab w:val="left" w:pos="7513"/>
        </w:tabs>
        <w:spacing w:line="360" w:lineRule="auto"/>
        <w:ind w:firstLineChars="200" w:firstLine="480"/>
        <w:jc w:val="both"/>
        <w:rPr>
          <w:rFonts w:ascii="宋体" w:hAnsi="宋体"/>
          <w:sz w:val="24"/>
          <w:szCs w:val="24"/>
        </w:rPr>
      </w:pPr>
      <w:r>
        <w:rPr>
          <w:rFonts w:ascii="宋体" w:hAnsi="宋体" w:hint="eastAsia"/>
          <w:sz w:val="24"/>
          <w:szCs w:val="24"/>
        </w:rPr>
        <w:t>勘察工期：</w:t>
      </w:r>
      <w:r>
        <w:rPr>
          <w:rFonts w:ascii="宋体" w:hAnsi="宋体" w:hint="eastAsia"/>
          <w:sz w:val="24"/>
          <w:szCs w:val="24"/>
          <w:u w:val="single"/>
        </w:rPr>
        <w:t>合同签订后，承包人收到发包人对该项目勘察工作大纲批复之日</w:t>
      </w:r>
      <w:r>
        <w:rPr>
          <w:rFonts w:ascii="宋体" w:hAnsi="宋体" w:hint="eastAsia"/>
          <w:sz w:val="24"/>
          <w:szCs w:val="24"/>
          <w:u w:val="single"/>
        </w:rPr>
        <w:lastRenderedPageBreak/>
        <w:t>起计</w:t>
      </w:r>
      <w:r>
        <w:rPr>
          <w:rFonts w:ascii="宋体" w:hAnsi="宋体" w:hint="eastAsia"/>
          <w:sz w:val="24"/>
          <w:szCs w:val="24"/>
          <w:u w:val="single"/>
        </w:rPr>
        <w:t xml:space="preserve"> 30 </w:t>
      </w:r>
      <w:r>
        <w:rPr>
          <w:rFonts w:ascii="宋体" w:hAnsi="宋体" w:hint="eastAsia"/>
          <w:sz w:val="24"/>
          <w:szCs w:val="24"/>
          <w:u w:val="single"/>
        </w:rPr>
        <w:t>日内提交勘察成果文件。如果延误工期，承包人向发包人支付的误期损害赔偿费每天为最终勘察合同价格的</w:t>
      </w:r>
      <w:r>
        <w:rPr>
          <w:rFonts w:ascii="宋体" w:hAnsi="宋体" w:hint="eastAsia"/>
          <w:sz w:val="24"/>
          <w:szCs w:val="24"/>
          <w:u w:val="single"/>
        </w:rPr>
        <w:t>0.3%</w:t>
      </w:r>
      <w:r>
        <w:rPr>
          <w:rFonts w:ascii="宋体" w:hAnsi="宋体" w:hint="eastAsia"/>
          <w:sz w:val="24"/>
          <w:szCs w:val="24"/>
          <w:u w:val="single"/>
        </w:rPr>
        <w:t>；误期损害赔偿费的最高限额为最终勘察合同价格的</w:t>
      </w:r>
      <w:r>
        <w:rPr>
          <w:rFonts w:ascii="宋体" w:hAnsi="宋体" w:hint="eastAsia"/>
          <w:sz w:val="24"/>
          <w:szCs w:val="24"/>
          <w:u w:val="single"/>
        </w:rPr>
        <w:t>30%</w:t>
      </w:r>
      <w:r>
        <w:rPr>
          <w:rFonts w:ascii="宋体" w:hAnsi="宋体" w:hint="eastAsia"/>
          <w:sz w:val="24"/>
          <w:szCs w:val="24"/>
          <w:u w:val="single"/>
        </w:rPr>
        <w:t>。</w:t>
      </w:r>
      <w:bookmarkEnd w:id="38"/>
    </w:p>
    <w:p w:rsidR="006276FA" w:rsidRDefault="001A6079">
      <w:pPr>
        <w:tabs>
          <w:tab w:val="left" w:pos="7513"/>
        </w:tabs>
        <w:spacing w:line="360" w:lineRule="auto"/>
        <w:ind w:firstLineChars="200" w:firstLine="480"/>
        <w:jc w:val="both"/>
        <w:rPr>
          <w:rFonts w:ascii="宋体" w:hAnsi="宋体"/>
          <w:sz w:val="24"/>
          <w:szCs w:val="24"/>
          <w:u w:val="single"/>
        </w:rPr>
      </w:pPr>
      <w:r>
        <w:rPr>
          <w:rFonts w:ascii="宋体" w:hAnsi="宋体" w:hint="eastAsia"/>
          <w:sz w:val="24"/>
          <w:szCs w:val="24"/>
        </w:rPr>
        <w:t>勘察内容：</w:t>
      </w:r>
      <w:r>
        <w:rPr>
          <w:rFonts w:ascii="宋体" w:hAnsi="宋体" w:cs="宋体" w:hint="eastAsia"/>
          <w:sz w:val="24"/>
          <w:szCs w:val="24"/>
          <w:u w:val="single"/>
        </w:rPr>
        <w:sym w:font="Wingdings 2" w:char="0052"/>
      </w:r>
      <w:r>
        <w:rPr>
          <w:rFonts w:ascii="宋体" w:hAnsi="宋体" w:hint="eastAsia"/>
          <w:sz w:val="24"/>
          <w:szCs w:val="24"/>
          <w:u w:val="single"/>
        </w:rPr>
        <w:t>工程测量、</w:t>
      </w:r>
      <w:r>
        <w:rPr>
          <w:rFonts w:ascii="宋体" w:hAnsi="宋体" w:cs="宋体" w:hint="eastAsia"/>
          <w:sz w:val="24"/>
          <w:szCs w:val="24"/>
          <w:u w:val="single"/>
        </w:rPr>
        <w:sym w:font="Wingdings 2" w:char="0052"/>
      </w:r>
      <w:r>
        <w:rPr>
          <w:rFonts w:ascii="宋体" w:hAnsi="宋体" w:hint="eastAsia"/>
          <w:sz w:val="24"/>
          <w:szCs w:val="24"/>
          <w:u w:val="single"/>
        </w:rPr>
        <w:t>岩土工程勘察、□岩土工程设计与检测监测、□水文地质勘察、□工程水文气象勘察、☑工程物探、☑地形图测量。</w:t>
      </w:r>
    </w:p>
    <w:p w:rsidR="006276FA" w:rsidRDefault="001A6079">
      <w:pPr>
        <w:tabs>
          <w:tab w:val="left" w:pos="7513"/>
        </w:tabs>
        <w:spacing w:line="360" w:lineRule="auto"/>
        <w:ind w:firstLineChars="200" w:firstLine="480"/>
        <w:jc w:val="both"/>
        <w:rPr>
          <w:rFonts w:ascii="宋体" w:hAnsi="宋体"/>
          <w:sz w:val="24"/>
          <w:szCs w:val="24"/>
        </w:rPr>
      </w:pPr>
      <w:r>
        <w:rPr>
          <w:rFonts w:ascii="宋体" w:hAnsi="宋体"/>
          <w:sz w:val="24"/>
          <w:szCs w:val="24"/>
        </w:rPr>
        <w:t>2.2.</w:t>
      </w:r>
      <w:r>
        <w:rPr>
          <w:rFonts w:ascii="宋体" w:hAnsi="宋体" w:hint="eastAsia"/>
          <w:sz w:val="24"/>
          <w:szCs w:val="24"/>
        </w:rPr>
        <w:t xml:space="preserve">5 </w:t>
      </w:r>
      <w:r>
        <w:rPr>
          <w:rFonts w:ascii="宋体" w:hAnsi="宋体"/>
          <w:sz w:val="24"/>
          <w:szCs w:val="24"/>
        </w:rPr>
        <w:t>最高投标限价：</w:t>
      </w:r>
      <w:bookmarkStart w:id="39" w:name="OLE_LINK1"/>
      <w:r>
        <w:rPr>
          <w:rFonts w:ascii="宋体" w:hAnsi="宋体" w:hint="eastAsia"/>
          <w:sz w:val="24"/>
          <w:szCs w:val="24"/>
          <w:u w:val="single"/>
        </w:rPr>
        <w:t>472.819741</w:t>
      </w:r>
      <w:r>
        <w:rPr>
          <w:rFonts w:ascii="宋体" w:hAnsi="宋体" w:hint="eastAsia"/>
          <w:sz w:val="24"/>
          <w:szCs w:val="24"/>
          <w:u w:val="single"/>
        </w:rPr>
        <w:t>万元；其中：工程勘察费最高投标限价：</w:t>
      </w:r>
      <w:bookmarkStart w:id="40" w:name="OLE_LINK8"/>
      <w:r>
        <w:rPr>
          <w:rFonts w:ascii="宋体" w:hAnsi="宋体" w:hint="eastAsia"/>
          <w:sz w:val="24"/>
          <w:szCs w:val="24"/>
          <w:u w:val="single"/>
        </w:rPr>
        <w:t>106.439741</w:t>
      </w:r>
      <w:r>
        <w:rPr>
          <w:rFonts w:ascii="宋体" w:hAnsi="宋体" w:hint="eastAsia"/>
          <w:sz w:val="24"/>
          <w:szCs w:val="24"/>
          <w:u w:val="single"/>
        </w:rPr>
        <w:t>万元（其中：勘探费</w:t>
      </w:r>
      <w:r>
        <w:rPr>
          <w:rFonts w:ascii="宋体" w:hAnsi="宋体" w:hint="eastAsia"/>
          <w:sz w:val="24"/>
          <w:szCs w:val="24"/>
          <w:u w:val="single"/>
        </w:rPr>
        <w:t>87.15</w:t>
      </w:r>
      <w:r>
        <w:rPr>
          <w:rFonts w:ascii="宋体" w:hAnsi="宋体" w:hint="eastAsia"/>
          <w:sz w:val="24"/>
          <w:szCs w:val="24"/>
          <w:u w:val="single"/>
        </w:rPr>
        <w:t>万元，测量费</w:t>
      </w:r>
      <w:r>
        <w:rPr>
          <w:rFonts w:ascii="宋体" w:hAnsi="宋体" w:hint="eastAsia"/>
          <w:sz w:val="24"/>
          <w:szCs w:val="24"/>
          <w:u w:val="single"/>
        </w:rPr>
        <w:t>19.289741</w:t>
      </w:r>
      <w:r>
        <w:rPr>
          <w:rFonts w:ascii="宋体" w:hAnsi="宋体" w:hint="eastAsia"/>
          <w:sz w:val="24"/>
          <w:szCs w:val="24"/>
          <w:u w:val="single"/>
        </w:rPr>
        <w:t>万元），</w:t>
      </w:r>
      <w:bookmarkEnd w:id="40"/>
      <w:r>
        <w:rPr>
          <w:rFonts w:ascii="宋体" w:hAnsi="宋体" w:hint="eastAsia"/>
          <w:sz w:val="24"/>
          <w:szCs w:val="24"/>
          <w:u w:val="single"/>
        </w:rPr>
        <w:t>工程设计费最高投标限价：</w:t>
      </w:r>
      <w:r>
        <w:rPr>
          <w:rFonts w:ascii="宋体" w:hAnsi="宋体" w:hint="eastAsia"/>
          <w:sz w:val="24"/>
          <w:szCs w:val="24"/>
          <w:u w:val="single"/>
        </w:rPr>
        <w:t>366.38</w:t>
      </w:r>
      <w:r>
        <w:rPr>
          <w:rFonts w:ascii="宋体" w:hAnsi="宋体" w:hint="eastAsia"/>
          <w:sz w:val="24"/>
          <w:szCs w:val="24"/>
          <w:u w:val="single"/>
        </w:rPr>
        <w:t>万元。</w:t>
      </w:r>
      <w:bookmarkEnd w:id="39"/>
    </w:p>
    <w:p w:rsidR="006276FA" w:rsidRDefault="001A6079">
      <w:pPr>
        <w:spacing w:line="360" w:lineRule="auto"/>
        <w:ind w:firstLineChars="200" w:firstLine="480"/>
        <w:jc w:val="both"/>
        <w:rPr>
          <w:rFonts w:ascii="宋体" w:hAnsi="宋体"/>
          <w:sz w:val="24"/>
          <w:szCs w:val="24"/>
        </w:rPr>
      </w:pPr>
      <w:r>
        <w:rPr>
          <w:rFonts w:ascii="宋体" w:hAnsi="宋体" w:hint="eastAsia"/>
          <w:sz w:val="24"/>
          <w:szCs w:val="24"/>
        </w:rPr>
        <w:t xml:space="preserve">2.2.6 </w:t>
      </w:r>
      <w:r>
        <w:rPr>
          <w:rFonts w:ascii="宋体" w:hAnsi="宋体" w:hint="eastAsia"/>
          <w:sz w:val="24"/>
          <w:szCs w:val="24"/>
        </w:rPr>
        <w:t>前期服务机构名称（□项目建议书、☑可行性研究报告、□规划、□咨询等编制单位）：</w:t>
      </w:r>
      <w:r>
        <w:rPr>
          <w:rFonts w:ascii="宋体" w:hAnsi="宋体" w:hint="eastAsia"/>
          <w:sz w:val="24"/>
          <w:szCs w:val="24"/>
          <w:u w:val="single"/>
        </w:rPr>
        <w:t>广州金良工程咨询有限公司</w:t>
      </w:r>
      <w:r>
        <w:rPr>
          <w:rFonts w:hint="eastAsia"/>
        </w:rPr>
        <w:t>。</w:t>
      </w:r>
    </w:p>
    <w:p w:rsidR="006276FA" w:rsidRDefault="001A6079">
      <w:pPr>
        <w:spacing w:line="360" w:lineRule="auto"/>
        <w:jc w:val="both"/>
        <w:rPr>
          <w:rFonts w:ascii="宋体" w:hAnsi="宋体" w:cs="楷体_GB2312"/>
          <w:sz w:val="24"/>
          <w:szCs w:val="24"/>
        </w:rPr>
      </w:pPr>
      <w:r>
        <w:rPr>
          <w:rFonts w:ascii="宋体" w:hAnsi="宋体" w:cs="楷体_GB2312" w:hint="eastAsia"/>
          <w:sz w:val="24"/>
          <w:szCs w:val="24"/>
        </w:rPr>
        <w:t>注：如果有前期服务机构，应公开披露其名称及本公告发布前其最终完成的工作成果（含电子文件，有保密要求不宜对外公布的除外），否则前期参与的服务机构中标无效。</w:t>
      </w:r>
    </w:p>
    <w:p w:rsidR="006276FA" w:rsidRDefault="001A6079">
      <w:pPr>
        <w:tabs>
          <w:tab w:val="left" w:pos="7513"/>
        </w:tabs>
        <w:spacing w:line="360" w:lineRule="auto"/>
        <w:ind w:firstLineChars="200" w:firstLine="480"/>
        <w:jc w:val="both"/>
      </w:pPr>
      <w:r>
        <w:rPr>
          <w:rFonts w:ascii="宋体" w:hAnsi="宋体" w:hint="eastAsia"/>
          <w:sz w:val="24"/>
          <w:szCs w:val="24"/>
          <w:u w:val="single"/>
        </w:rPr>
        <w:t xml:space="preserve">2.2.7 </w:t>
      </w:r>
      <w:r>
        <w:rPr>
          <w:rFonts w:ascii="宋体" w:hAnsi="宋体" w:hint="eastAsia"/>
          <w:sz w:val="24"/>
          <w:szCs w:val="24"/>
          <w:u w:val="single"/>
        </w:rPr>
        <w:t>设计合理使用年限：按国家相关规范，工程设计起止点以下达计划、立项批复、设计合同为原则（另有说明或纳入其它工程的除外）。</w:t>
      </w:r>
    </w:p>
    <w:p w:rsidR="006276FA" w:rsidRDefault="001A6079">
      <w:pPr>
        <w:pStyle w:val="3"/>
      </w:pPr>
      <w:bookmarkStart w:id="41" w:name="bookmark4"/>
      <w:bookmarkStart w:id="42" w:name="_Toc31271"/>
      <w:bookmarkStart w:id="43" w:name="_Toc31380"/>
      <w:bookmarkStart w:id="44" w:name="_Toc30484"/>
      <w:bookmarkStart w:id="45" w:name="_Toc19512"/>
      <w:bookmarkStart w:id="46" w:name="_Toc22036"/>
      <w:bookmarkStart w:id="47" w:name="_Toc199940649"/>
      <w:bookmarkEnd w:id="41"/>
      <w:r>
        <w:rPr>
          <w:rFonts w:hint="eastAsia"/>
        </w:rPr>
        <w:t>3.</w:t>
      </w:r>
      <w:r>
        <w:rPr>
          <w:rFonts w:hint="eastAsia"/>
        </w:rPr>
        <w:t>投标人资格要求</w:t>
      </w:r>
      <w:bookmarkEnd w:id="42"/>
      <w:bookmarkEnd w:id="43"/>
      <w:bookmarkEnd w:id="44"/>
      <w:bookmarkEnd w:id="45"/>
      <w:bookmarkEnd w:id="46"/>
      <w:bookmarkEnd w:id="47"/>
    </w:p>
    <w:p w:rsidR="006276FA" w:rsidRDefault="001A6079">
      <w:pPr>
        <w:pStyle w:val="a4"/>
        <w:tabs>
          <w:tab w:val="left" w:pos="4500"/>
          <w:tab w:val="left" w:pos="6415"/>
        </w:tabs>
        <w:kinsoku w:val="0"/>
        <w:overflowPunct w:val="0"/>
        <w:spacing w:line="360" w:lineRule="auto"/>
        <w:ind w:left="0" w:right="214" w:firstLineChars="200" w:firstLine="480"/>
        <w:jc w:val="both"/>
        <w:rPr>
          <w:rFonts w:cs="宋体"/>
          <w:sz w:val="24"/>
          <w:szCs w:val="24"/>
        </w:rPr>
      </w:pPr>
      <w:r>
        <w:rPr>
          <w:rFonts w:cs="宋体" w:hint="eastAsia"/>
          <w:sz w:val="24"/>
          <w:szCs w:val="24"/>
        </w:rPr>
        <w:t xml:space="preserve">3.1 </w:t>
      </w:r>
      <w:r>
        <w:rPr>
          <w:rFonts w:cs="宋体" w:hint="eastAsia"/>
          <w:sz w:val="24"/>
          <w:szCs w:val="24"/>
        </w:rPr>
        <w:t>投标人参加投标的意思表达清楚，投标人代表被授权有效。</w:t>
      </w:r>
    </w:p>
    <w:p w:rsidR="006276FA" w:rsidRDefault="001A6079">
      <w:pPr>
        <w:pStyle w:val="a4"/>
        <w:tabs>
          <w:tab w:val="left" w:pos="2812"/>
          <w:tab w:val="left" w:pos="3986"/>
        </w:tabs>
        <w:kinsoku w:val="0"/>
        <w:overflowPunct w:val="0"/>
        <w:spacing w:line="360" w:lineRule="auto"/>
        <w:ind w:left="0" w:right="223" w:firstLineChars="200" w:firstLine="480"/>
        <w:jc w:val="both"/>
        <w:rPr>
          <w:b/>
          <w:bCs/>
          <w:sz w:val="24"/>
          <w:szCs w:val="24"/>
        </w:rPr>
      </w:pPr>
      <w:r>
        <w:rPr>
          <w:rFonts w:cs="宋体" w:hint="eastAsia"/>
          <w:sz w:val="24"/>
          <w:szCs w:val="24"/>
        </w:rPr>
        <w:t xml:space="preserve">3.2 </w:t>
      </w:r>
      <w:r>
        <w:rPr>
          <w:rFonts w:cs="宋体" w:hint="eastAsia"/>
          <w:sz w:val="24"/>
          <w:szCs w:val="24"/>
        </w:rPr>
        <w:t>投标人（如为联合体，则联合体各方</w:t>
      </w:r>
      <w:r>
        <w:rPr>
          <w:rFonts w:cs="宋体" w:hint="eastAsia"/>
          <w:szCs w:val="21"/>
        </w:rPr>
        <w:t>）</w:t>
      </w:r>
      <w:r>
        <w:rPr>
          <w:rFonts w:cs="宋体" w:hint="eastAsia"/>
          <w:sz w:val="24"/>
          <w:szCs w:val="24"/>
        </w:rPr>
        <w:t>是法人或其他组织，按国家法律经营</w:t>
      </w:r>
      <w:r>
        <w:rPr>
          <w:rFonts w:hint="eastAsia"/>
          <w:b/>
          <w:bCs/>
          <w:sz w:val="24"/>
          <w:szCs w:val="24"/>
        </w:rPr>
        <w:t>。香港企业提供在香港进行商业登记的证明文书。</w:t>
      </w:r>
    </w:p>
    <w:p w:rsidR="006276FA" w:rsidRDefault="001A6079">
      <w:pPr>
        <w:pStyle w:val="a4"/>
        <w:tabs>
          <w:tab w:val="left" w:pos="4500"/>
          <w:tab w:val="left" w:pos="6415"/>
        </w:tabs>
        <w:kinsoku w:val="0"/>
        <w:overflowPunct w:val="0"/>
        <w:spacing w:line="360" w:lineRule="auto"/>
        <w:ind w:left="0" w:right="214" w:firstLineChars="200" w:firstLine="480"/>
        <w:jc w:val="both"/>
        <w:rPr>
          <w:rFonts w:cs="宋体"/>
          <w:spacing w:val="2"/>
          <w:sz w:val="24"/>
          <w:szCs w:val="24"/>
        </w:rPr>
      </w:pPr>
      <w:r>
        <w:rPr>
          <w:rFonts w:cs="宋体" w:hint="eastAsia"/>
          <w:sz w:val="24"/>
          <w:szCs w:val="24"/>
        </w:rPr>
        <w:t xml:space="preserve">3.3 </w:t>
      </w:r>
      <w:r>
        <w:rPr>
          <w:rFonts w:cs="宋体" w:hint="eastAsia"/>
          <w:spacing w:val="2"/>
          <w:sz w:val="24"/>
          <w:szCs w:val="24"/>
        </w:rPr>
        <w:t>投标人须具备建设行政主管部门颁发的（</w:t>
      </w:r>
      <w:r>
        <w:rPr>
          <w:rFonts w:cs="宋体" w:hint="eastAsia"/>
          <w:spacing w:val="2"/>
          <w:sz w:val="24"/>
          <w:szCs w:val="24"/>
        </w:rPr>
        <w:t>1</w:t>
      </w:r>
      <w:r>
        <w:rPr>
          <w:rFonts w:cs="宋体" w:hint="eastAsia"/>
          <w:spacing w:val="2"/>
          <w:sz w:val="24"/>
          <w:szCs w:val="24"/>
        </w:rPr>
        <w:t>）、（</w:t>
      </w:r>
      <w:r>
        <w:rPr>
          <w:rFonts w:cs="宋体" w:hint="eastAsia"/>
          <w:spacing w:val="2"/>
          <w:sz w:val="24"/>
          <w:szCs w:val="24"/>
        </w:rPr>
        <w:t>2</w:t>
      </w:r>
      <w:r>
        <w:rPr>
          <w:rFonts w:cs="宋体" w:hint="eastAsia"/>
          <w:spacing w:val="2"/>
          <w:sz w:val="24"/>
          <w:szCs w:val="24"/>
        </w:rPr>
        <w:t>）资质：</w:t>
      </w:r>
    </w:p>
    <w:p w:rsidR="006276FA" w:rsidRDefault="001A6079">
      <w:pPr>
        <w:pStyle w:val="a4"/>
        <w:tabs>
          <w:tab w:val="left" w:pos="4500"/>
          <w:tab w:val="left" w:pos="6415"/>
        </w:tabs>
        <w:kinsoku w:val="0"/>
        <w:overflowPunct w:val="0"/>
        <w:spacing w:line="360" w:lineRule="auto"/>
        <w:ind w:left="0" w:right="214" w:firstLineChars="200" w:firstLine="488"/>
        <w:jc w:val="both"/>
        <w:rPr>
          <w:rFonts w:cs="宋体"/>
          <w:spacing w:val="2"/>
          <w:sz w:val="24"/>
          <w:szCs w:val="24"/>
        </w:rPr>
      </w:pPr>
      <w:r>
        <w:rPr>
          <w:rFonts w:cs="宋体" w:hint="eastAsia"/>
          <w:spacing w:val="2"/>
          <w:sz w:val="24"/>
          <w:szCs w:val="24"/>
        </w:rPr>
        <w:t>（</w:t>
      </w:r>
      <w:r>
        <w:rPr>
          <w:rFonts w:cs="宋体" w:hint="eastAsia"/>
          <w:spacing w:val="2"/>
          <w:sz w:val="24"/>
          <w:szCs w:val="24"/>
        </w:rPr>
        <w:t>1</w:t>
      </w:r>
      <w:r>
        <w:rPr>
          <w:rFonts w:cs="宋体" w:hint="eastAsia"/>
          <w:spacing w:val="2"/>
          <w:sz w:val="24"/>
          <w:szCs w:val="24"/>
        </w:rPr>
        <w:t>）工程勘察资质：</w:t>
      </w:r>
      <w:r>
        <w:rPr>
          <w:rFonts w:cs="宋体" w:hint="eastAsia"/>
          <w:spacing w:val="2"/>
          <w:sz w:val="24"/>
          <w:szCs w:val="24"/>
          <w:u w:val="single"/>
        </w:rPr>
        <w:t>工程勘察综合甲级资质，</w:t>
      </w:r>
      <w:r>
        <w:rPr>
          <w:rFonts w:cs="宋体" w:hint="eastAsia"/>
          <w:sz w:val="24"/>
          <w:szCs w:val="24"/>
          <w:u w:val="single"/>
        </w:rPr>
        <w:t>或</w:t>
      </w:r>
      <w:r>
        <w:rPr>
          <w:rFonts w:cs="宋体" w:hint="eastAsia"/>
          <w:b/>
          <w:bCs/>
          <w:sz w:val="24"/>
          <w:szCs w:val="24"/>
          <w:u w:val="single"/>
        </w:rPr>
        <w:t>同时具备工程勘察（岩土工程）专业类</w:t>
      </w:r>
      <w:bookmarkStart w:id="48" w:name="OLE_LINK64"/>
      <w:bookmarkStart w:id="49" w:name="OLE_LINK65"/>
      <w:r>
        <w:rPr>
          <w:rFonts w:cs="宋体" w:hint="eastAsia"/>
          <w:b/>
          <w:bCs/>
          <w:sz w:val="24"/>
          <w:szCs w:val="24"/>
          <w:u w:val="single"/>
        </w:rPr>
        <w:t>甲</w:t>
      </w:r>
      <w:bookmarkEnd w:id="48"/>
      <w:bookmarkEnd w:id="49"/>
      <w:r>
        <w:rPr>
          <w:rFonts w:cs="宋体" w:hint="eastAsia"/>
          <w:b/>
          <w:bCs/>
          <w:sz w:val="24"/>
          <w:szCs w:val="24"/>
          <w:u w:val="single"/>
        </w:rPr>
        <w:t>级资质和工程勘察（工程测量）专业类乙级（或以上）资质。</w:t>
      </w:r>
    </w:p>
    <w:p w:rsidR="006276FA" w:rsidRDefault="001A6079">
      <w:pPr>
        <w:pStyle w:val="a4"/>
        <w:tabs>
          <w:tab w:val="left" w:pos="4500"/>
          <w:tab w:val="left" w:pos="6415"/>
        </w:tabs>
        <w:kinsoku w:val="0"/>
        <w:overflowPunct w:val="0"/>
        <w:spacing w:line="360" w:lineRule="auto"/>
        <w:ind w:left="0" w:right="214" w:firstLineChars="200" w:firstLine="488"/>
        <w:jc w:val="both"/>
        <w:rPr>
          <w:rFonts w:cs="宋体"/>
          <w:sz w:val="24"/>
          <w:szCs w:val="24"/>
        </w:rPr>
      </w:pPr>
      <w:r>
        <w:rPr>
          <w:rFonts w:cs="宋体" w:hint="eastAsia"/>
          <w:spacing w:val="2"/>
          <w:sz w:val="24"/>
          <w:szCs w:val="24"/>
        </w:rPr>
        <w:t>（</w:t>
      </w:r>
      <w:r>
        <w:rPr>
          <w:rFonts w:cs="宋体" w:hint="eastAsia"/>
          <w:spacing w:val="2"/>
          <w:sz w:val="24"/>
          <w:szCs w:val="24"/>
        </w:rPr>
        <w:t>2</w:t>
      </w:r>
      <w:r>
        <w:rPr>
          <w:rFonts w:cs="宋体" w:hint="eastAsia"/>
          <w:spacing w:val="2"/>
          <w:sz w:val="24"/>
          <w:szCs w:val="24"/>
        </w:rPr>
        <w:t>）工程设计资质：</w:t>
      </w:r>
      <w:r>
        <w:rPr>
          <w:rFonts w:cs="宋体" w:hint="eastAsia"/>
          <w:spacing w:val="2"/>
          <w:sz w:val="24"/>
          <w:szCs w:val="24"/>
          <w:u w:val="single"/>
        </w:rPr>
        <w:t>工程设计综合甲级资质，</w:t>
      </w:r>
      <w:r>
        <w:rPr>
          <w:rFonts w:cs="宋体" w:hint="eastAsia"/>
          <w:sz w:val="24"/>
          <w:szCs w:val="24"/>
          <w:u w:val="single"/>
        </w:rPr>
        <w:t>或</w:t>
      </w:r>
      <w:r>
        <w:rPr>
          <w:rFonts w:cs="宋体" w:hint="eastAsia"/>
          <w:b/>
          <w:bCs/>
          <w:sz w:val="24"/>
          <w:szCs w:val="24"/>
          <w:u w:val="single"/>
        </w:rPr>
        <w:t>市政行业工程设计甲级资质</w:t>
      </w:r>
      <w:r>
        <w:rPr>
          <w:rFonts w:cs="宋体" w:hint="eastAsia"/>
          <w:sz w:val="24"/>
          <w:szCs w:val="24"/>
          <w:u w:val="single"/>
        </w:rPr>
        <w:t>，或</w:t>
      </w:r>
      <w:r>
        <w:rPr>
          <w:rFonts w:cs="宋体" w:hint="eastAsia"/>
          <w:b/>
          <w:bCs/>
          <w:sz w:val="24"/>
          <w:szCs w:val="24"/>
          <w:u w:val="single"/>
        </w:rPr>
        <w:t>市政行业（燃气工程、轨道交通工程除外）工程设计甲级资质</w:t>
      </w:r>
      <w:r>
        <w:rPr>
          <w:rFonts w:cs="宋体" w:hint="eastAsia"/>
          <w:sz w:val="24"/>
          <w:szCs w:val="24"/>
          <w:u w:val="single"/>
        </w:rPr>
        <w:t>，或同时具备</w:t>
      </w:r>
      <w:r>
        <w:rPr>
          <w:rFonts w:cs="宋体" w:hint="eastAsia"/>
          <w:b/>
          <w:bCs/>
          <w:sz w:val="24"/>
          <w:szCs w:val="24"/>
          <w:u w:val="single"/>
        </w:rPr>
        <w:t>市政行业（道路工程专业甲级、桥梁工程专业乙级（或以上）、排水工</w:t>
      </w:r>
      <w:r>
        <w:rPr>
          <w:rFonts w:cs="宋体" w:hint="eastAsia"/>
          <w:b/>
          <w:bCs/>
          <w:sz w:val="24"/>
          <w:szCs w:val="24"/>
          <w:u w:val="single"/>
        </w:rPr>
        <w:t>程专业甲级）设计专业资质</w:t>
      </w:r>
      <w:r>
        <w:rPr>
          <w:rFonts w:cs="宋体" w:hint="eastAsia"/>
          <w:spacing w:val="2"/>
          <w:sz w:val="24"/>
          <w:szCs w:val="24"/>
        </w:rPr>
        <w:t>。</w:t>
      </w:r>
      <w:bookmarkStart w:id="50" w:name="_GoBack"/>
      <w:bookmarkEnd w:id="50"/>
    </w:p>
    <w:p w:rsidR="006276FA" w:rsidRDefault="001A6079">
      <w:pPr>
        <w:pStyle w:val="a4"/>
        <w:tabs>
          <w:tab w:val="left" w:pos="4500"/>
          <w:tab w:val="left" w:pos="6415"/>
        </w:tabs>
        <w:kinsoku w:val="0"/>
        <w:overflowPunct w:val="0"/>
        <w:spacing w:line="360" w:lineRule="auto"/>
        <w:ind w:left="0" w:right="214" w:firstLineChars="200" w:firstLine="480"/>
        <w:jc w:val="both"/>
        <w:rPr>
          <w:sz w:val="24"/>
          <w:szCs w:val="24"/>
          <w:u w:val="single"/>
        </w:rPr>
      </w:pPr>
      <w:r>
        <w:rPr>
          <w:rFonts w:cs="宋体" w:hint="eastAsia"/>
          <w:sz w:val="24"/>
          <w:szCs w:val="24"/>
        </w:rPr>
        <w:t>对应所设置资质要求的勘察设计规模指标：</w:t>
      </w:r>
    </w:p>
    <w:p w:rsidR="006276FA" w:rsidRDefault="001A6079">
      <w:pPr>
        <w:pStyle w:val="a4"/>
        <w:tabs>
          <w:tab w:val="left" w:pos="4500"/>
          <w:tab w:val="left" w:pos="6415"/>
        </w:tabs>
        <w:kinsoku w:val="0"/>
        <w:overflowPunct w:val="0"/>
        <w:spacing w:line="360" w:lineRule="auto"/>
        <w:ind w:left="0" w:right="214" w:firstLineChars="200" w:firstLine="480"/>
        <w:jc w:val="both"/>
        <w:rPr>
          <w:rFonts w:cs="宋体"/>
          <w:sz w:val="24"/>
          <w:szCs w:val="24"/>
        </w:rPr>
      </w:pPr>
      <w:r>
        <w:rPr>
          <w:rFonts w:cs="宋体" w:hint="eastAsia"/>
          <w:sz w:val="24"/>
          <w:szCs w:val="24"/>
          <w:u w:val="single"/>
        </w:rPr>
        <w:lastRenderedPageBreak/>
        <w:sym w:font="Wingdings 2" w:char="0052"/>
      </w:r>
      <w:r>
        <w:rPr>
          <w:rFonts w:hint="eastAsia"/>
          <w:sz w:val="24"/>
          <w:szCs w:val="24"/>
          <w:u w:val="single"/>
        </w:rPr>
        <w:t>城市快速路、主干道</w:t>
      </w:r>
      <w:r>
        <w:rPr>
          <w:rFonts w:hint="eastAsia"/>
          <w:sz w:val="24"/>
          <w:szCs w:val="24"/>
          <w:u w:val="single"/>
        </w:rPr>
        <w:t xml:space="preserve"> </w:t>
      </w:r>
      <w:r>
        <w:rPr>
          <w:rFonts w:hint="eastAsia"/>
          <w:sz w:val="24"/>
          <w:szCs w:val="24"/>
          <w:u w:val="single"/>
        </w:rPr>
        <w:sym w:font="Wingdings 2" w:char="00A3"/>
      </w:r>
      <w:r>
        <w:rPr>
          <w:rFonts w:hint="eastAsia"/>
          <w:sz w:val="24"/>
          <w:szCs w:val="24"/>
          <w:u w:val="single"/>
        </w:rPr>
        <w:t>城市次干路</w:t>
      </w:r>
      <w:r>
        <w:rPr>
          <w:rFonts w:hint="eastAsia"/>
          <w:sz w:val="24"/>
          <w:szCs w:val="24"/>
          <w:u w:val="single"/>
        </w:rPr>
        <w:t xml:space="preserve">  </w:t>
      </w:r>
      <w:r>
        <w:rPr>
          <w:rFonts w:hint="eastAsia"/>
          <w:sz w:val="24"/>
          <w:szCs w:val="24"/>
          <w:u w:val="single"/>
        </w:rPr>
        <w:sym w:font="Wingdings 2" w:char="00A3"/>
      </w:r>
      <w:r>
        <w:rPr>
          <w:rFonts w:hint="eastAsia"/>
          <w:sz w:val="24"/>
          <w:szCs w:val="24"/>
          <w:u w:val="single"/>
        </w:rPr>
        <w:t>城市支路</w:t>
      </w:r>
      <w:r>
        <w:rPr>
          <w:rFonts w:hint="eastAsia"/>
          <w:sz w:val="24"/>
          <w:szCs w:val="24"/>
          <w:u w:val="single"/>
        </w:rPr>
        <w:t xml:space="preserve">  </w:t>
      </w:r>
      <w:r>
        <w:rPr>
          <w:rFonts w:cs="宋体" w:hint="eastAsia"/>
          <w:sz w:val="24"/>
          <w:szCs w:val="24"/>
          <w:u w:val="single"/>
        </w:rPr>
        <w:sym w:font="Wingdings 2" w:char="0052"/>
      </w:r>
      <w:r>
        <w:rPr>
          <w:rFonts w:hint="eastAsia"/>
          <w:sz w:val="24"/>
          <w:szCs w:val="24"/>
          <w:u w:val="single"/>
        </w:rPr>
        <w:t>桥梁单跨﹤</w:t>
      </w:r>
      <w:r>
        <w:rPr>
          <w:rFonts w:hint="eastAsia"/>
          <w:sz w:val="24"/>
          <w:szCs w:val="24"/>
          <w:u w:val="single"/>
        </w:rPr>
        <w:t>40</w:t>
      </w:r>
      <w:r>
        <w:rPr>
          <w:rFonts w:hint="eastAsia"/>
          <w:sz w:val="24"/>
          <w:szCs w:val="24"/>
          <w:u w:val="single"/>
        </w:rPr>
        <w:t>米、总长﹤</w:t>
      </w:r>
      <w:r>
        <w:rPr>
          <w:rFonts w:hint="eastAsia"/>
          <w:sz w:val="24"/>
          <w:szCs w:val="24"/>
          <w:u w:val="single"/>
        </w:rPr>
        <w:t>100</w:t>
      </w:r>
      <w:r>
        <w:rPr>
          <w:rFonts w:hint="eastAsia"/>
          <w:sz w:val="24"/>
          <w:szCs w:val="24"/>
          <w:u w:val="single"/>
        </w:rPr>
        <w:t>米</w:t>
      </w:r>
      <w:r>
        <w:rPr>
          <w:rFonts w:hint="eastAsia"/>
          <w:sz w:val="24"/>
          <w:szCs w:val="24"/>
          <w:u w:val="single"/>
        </w:rPr>
        <w:t xml:space="preserve">  </w:t>
      </w:r>
      <w:r>
        <w:rPr>
          <w:rFonts w:cs="宋体" w:hint="eastAsia"/>
          <w:sz w:val="24"/>
          <w:szCs w:val="24"/>
          <w:u w:val="single"/>
        </w:rPr>
        <w:sym w:font="Wingdings 2" w:char="0052"/>
      </w:r>
      <w:r>
        <w:rPr>
          <w:rFonts w:hint="eastAsia"/>
          <w:sz w:val="24"/>
          <w:szCs w:val="24"/>
          <w:u w:val="single"/>
        </w:rPr>
        <w:t>排水管径≥</w:t>
      </w:r>
      <w:r>
        <w:rPr>
          <w:rFonts w:hint="eastAsia"/>
          <w:sz w:val="24"/>
          <w:szCs w:val="24"/>
          <w:u w:val="single"/>
        </w:rPr>
        <w:t>1500</w:t>
      </w:r>
      <w:r>
        <w:rPr>
          <w:rFonts w:hint="eastAsia"/>
          <w:sz w:val="24"/>
          <w:szCs w:val="24"/>
          <w:u w:val="single"/>
        </w:rPr>
        <w:t>毫米</w:t>
      </w:r>
      <w:r>
        <w:rPr>
          <w:rFonts w:hint="eastAsia"/>
          <w:sz w:val="24"/>
          <w:szCs w:val="24"/>
          <w:u w:val="single"/>
        </w:rPr>
        <w:t xml:space="preserve">  </w:t>
      </w:r>
      <w:r>
        <w:rPr>
          <w:rFonts w:cs="宋体" w:hint="eastAsia"/>
          <w:sz w:val="24"/>
          <w:szCs w:val="24"/>
          <w:u w:val="single"/>
        </w:rPr>
        <w:sym w:font="Wingdings 2" w:char="0052"/>
      </w:r>
      <w:r>
        <w:rPr>
          <w:rFonts w:cs="宋体" w:hint="eastAsia"/>
          <w:sz w:val="24"/>
          <w:szCs w:val="24"/>
          <w:u w:val="single"/>
        </w:rPr>
        <w:t>四等水准</w:t>
      </w:r>
      <w:r>
        <w:rPr>
          <w:rFonts w:hint="eastAsia"/>
          <w:sz w:val="24"/>
          <w:szCs w:val="24"/>
          <w:u w:val="single"/>
        </w:rPr>
        <w:t>）</w:t>
      </w:r>
    </w:p>
    <w:p w:rsidR="006276FA" w:rsidRDefault="001A6079">
      <w:pPr>
        <w:spacing w:line="360" w:lineRule="auto"/>
        <w:ind w:firstLineChars="200" w:firstLine="480"/>
        <w:jc w:val="both"/>
        <w:rPr>
          <w:rFonts w:ascii="宋体" w:hAnsi="宋体" w:cs="楷体_GB2312"/>
          <w:sz w:val="24"/>
          <w:szCs w:val="24"/>
        </w:rPr>
      </w:pPr>
      <w:r>
        <w:rPr>
          <w:rFonts w:ascii="宋体" w:hAnsi="宋体" w:cs="楷体_GB2312" w:hint="eastAsia"/>
          <w:sz w:val="24"/>
          <w:szCs w:val="24"/>
        </w:rPr>
        <w:t>注：（</w:t>
      </w:r>
      <w:r>
        <w:rPr>
          <w:rFonts w:ascii="宋体" w:hAnsi="宋体" w:cs="楷体_GB2312" w:hint="eastAsia"/>
          <w:sz w:val="24"/>
          <w:szCs w:val="24"/>
        </w:rPr>
        <w:t>1</w:t>
      </w:r>
      <w:r>
        <w:rPr>
          <w:rFonts w:ascii="宋体" w:hAnsi="宋体" w:cs="楷体_GB2312" w:hint="eastAsia"/>
          <w:sz w:val="24"/>
          <w:szCs w:val="24"/>
        </w:rPr>
        <w:t>）国内申请人具体资质要求按照《建设工程勘察设计资质管理规定》（建设部令第</w:t>
      </w:r>
      <w:r>
        <w:rPr>
          <w:rFonts w:ascii="宋体" w:hAnsi="宋体" w:cs="楷体_GB2312" w:hint="eastAsia"/>
          <w:sz w:val="24"/>
          <w:szCs w:val="24"/>
        </w:rPr>
        <w:t>160</w:t>
      </w:r>
      <w:r>
        <w:rPr>
          <w:rFonts w:ascii="宋体" w:hAnsi="宋体" w:cs="楷体_GB2312" w:hint="eastAsia"/>
          <w:sz w:val="24"/>
          <w:szCs w:val="24"/>
        </w:rPr>
        <w:t>号）、《工程勘察、工程设计资质分级标准补充规定》（建设〔</w:t>
      </w:r>
      <w:r>
        <w:rPr>
          <w:rFonts w:ascii="宋体" w:hAnsi="宋体" w:cs="楷体_GB2312" w:hint="eastAsia"/>
          <w:sz w:val="24"/>
          <w:szCs w:val="24"/>
        </w:rPr>
        <w:t>2001</w:t>
      </w:r>
      <w:r>
        <w:rPr>
          <w:rFonts w:ascii="宋体" w:hAnsi="宋体" w:cs="楷体_GB2312" w:hint="eastAsia"/>
          <w:sz w:val="24"/>
          <w:szCs w:val="24"/>
        </w:rPr>
        <w:t>〕</w:t>
      </w:r>
      <w:r>
        <w:rPr>
          <w:rFonts w:ascii="宋体" w:hAnsi="宋体" w:cs="楷体_GB2312" w:hint="eastAsia"/>
          <w:sz w:val="24"/>
          <w:szCs w:val="24"/>
        </w:rPr>
        <w:t>178</w:t>
      </w:r>
      <w:r>
        <w:rPr>
          <w:rFonts w:ascii="宋体" w:hAnsi="宋体" w:cs="楷体_GB2312" w:hint="eastAsia"/>
          <w:sz w:val="24"/>
          <w:szCs w:val="24"/>
        </w:rPr>
        <w:t>号）、《工程设计资质标准》（建市〔</w:t>
      </w:r>
      <w:r>
        <w:rPr>
          <w:rFonts w:ascii="宋体" w:hAnsi="宋体" w:cs="楷体_GB2312" w:hint="eastAsia"/>
          <w:sz w:val="24"/>
          <w:szCs w:val="24"/>
        </w:rPr>
        <w:t>2007</w:t>
      </w:r>
      <w:r>
        <w:rPr>
          <w:rFonts w:ascii="宋体" w:hAnsi="宋体" w:cs="楷体_GB2312" w:hint="eastAsia"/>
          <w:sz w:val="24"/>
          <w:szCs w:val="24"/>
        </w:rPr>
        <w:t>〕</w:t>
      </w:r>
      <w:r>
        <w:rPr>
          <w:rFonts w:ascii="宋体" w:hAnsi="宋体" w:cs="楷体_GB2312" w:hint="eastAsia"/>
          <w:sz w:val="24"/>
          <w:szCs w:val="24"/>
        </w:rPr>
        <w:t>86</w:t>
      </w:r>
      <w:r>
        <w:rPr>
          <w:rFonts w:ascii="宋体" w:hAnsi="宋体" w:cs="楷体_GB2312" w:hint="eastAsia"/>
          <w:sz w:val="24"/>
          <w:szCs w:val="24"/>
        </w:rPr>
        <w:t>号）、《建设工程勘察设计资质管理规定实施意见》（建市</w:t>
      </w:r>
      <w:r>
        <w:rPr>
          <w:rFonts w:ascii="宋体" w:hAnsi="宋体" w:cs="楷体_GB2312" w:hint="eastAsia"/>
          <w:sz w:val="24"/>
          <w:szCs w:val="24"/>
        </w:rPr>
        <w:t>[2007]202</w:t>
      </w:r>
      <w:r>
        <w:rPr>
          <w:rFonts w:ascii="宋体" w:hAnsi="宋体" w:cs="楷体_GB2312" w:hint="eastAsia"/>
          <w:sz w:val="24"/>
          <w:szCs w:val="24"/>
        </w:rPr>
        <w:t>号）、《工程勘察资质标准》（建市</w:t>
      </w:r>
      <w:r>
        <w:rPr>
          <w:rFonts w:ascii="宋体" w:hAnsi="宋体" w:cs="楷体_GB2312" w:hint="eastAsia"/>
          <w:sz w:val="24"/>
          <w:szCs w:val="24"/>
        </w:rPr>
        <w:t>[2013]9</w:t>
      </w:r>
      <w:r>
        <w:rPr>
          <w:rFonts w:ascii="宋体" w:hAnsi="宋体" w:cs="楷体_GB2312" w:hint="eastAsia"/>
          <w:sz w:val="24"/>
          <w:szCs w:val="24"/>
        </w:rPr>
        <w:t>号）、《住房城乡建设部关于促进建筑工程设计事务所发展有关事项的通知》（建市〔</w:t>
      </w:r>
      <w:r>
        <w:rPr>
          <w:rFonts w:ascii="宋体" w:hAnsi="宋体" w:cs="楷体_GB2312" w:hint="eastAsia"/>
          <w:sz w:val="24"/>
          <w:szCs w:val="24"/>
        </w:rPr>
        <w:t>2016</w:t>
      </w:r>
      <w:r>
        <w:rPr>
          <w:rFonts w:ascii="宋体" w:hAnsi="宋体" w:cs="楷体_GB2312" w:hint="eastAsia"/>
          <w:sz w:val="24"/>
          <w:szCs w:val="24"/>
        </w:rPr>
        <w:t>〕</w:t>
      </w:r>
      <w:r>
        <w:rPr>
          <w:rFonts w:ascii="宋体" w:hAnsi="宋体" w:cs="楷体_GB2312" w:hint="eastAsia"/>
          <w:sz w:val="24"/>
          <w:szCs w:val="24"/>
        </w:rPr>
        <w:t>261</w:t>
      </w:r>
      <w:r>
        <w:rPr>
          <w:rFonts w:ascii="宋体" w:hAnsi="宋体" w:cs="楷体_GB2312" w:hint="eastAsia"/>
          <w:sz w:val="24"/>
          <w:szCs w:val="24"/>
        </w:rPr>
        <w:t>号）填写。</w:t>
      </w:r>
    </w:p>
    <w:p w:rsidR="006276FA" w:rsidRDefault="001A6079">
      <w:pPr>
        <w:spacing w:line="360" w:lineRule="auto"/>
        <w:ind w:firstLineChars="200" w:firstLine="480"/>
        <w:jc w:val="both"/>
        <w:rPr>
          <w:rFonts w:ascii="宋体" w:hAnsi="宋体" w:cs="楷体_GB2312"/>
          <w:sz w:val="24"/>
          <w:szCs w:val="24"/>
        </w:rPr>
      </w:pPr>
      <w:r>
        <w:rPr>
          <w:rFonts w:ascii="宋体" w:hAnsi="宋体" w:cs="楷体_GB2312" w:hint="eastAsia"/>
          <w:sz w:val="24"/>
          <w:szCs w:val="24"/>
        </w:rPr>
        <w:t>（</w:t>
      </w:r>
      <w:r>
        <w:rPr>
          <w:rFonts w:ascii="宋体" w:hAnsi="宋体" w:cs="楷体_GB2312" w:hint="eastAsia"/>
          <w:sz w:val="24"/>
          <w:szCs w:val="24"/>
        </w:rPr>
        <w:t>2</w:t>
      </w:r>
      <w:r>
        <w:rPr>
          <w:rFonts w:ascii="宋体" w:hAnsi="宋体" w:cs="楷体_GB2312" w:hint="eastAsia"/>
          <w:sz w:val="24"/>
          <w:szCs w:val="24"/>
        </w:rPr>
        <w:t>）工程勘察、工程设计企业资质证书有效期按</w:t>
      </w:r>
      <w:r>
        <w:rPr>
          <w:rFonts w:ascii="宋体" w:hAnsi="宋体" w:cs="楷体_GB2312" w:hint="eastAsia"/>
          <w:kern w:val="2"/>
          <w:sz w:val="24"/>
          <w:szCs w:val="24"/>
        </w:rPr>
        <w:t>《住房城乡建设部关于简化建筑业企业资质标准部分指标的通知》</w:t>
      </w:r>
      <w:r>
        <w:rPr>
          <w:rFonts w:ascii="宋体" w:hAnsi="宋体" w:cs="楷体_GB2312" w:hint="eastAsia"/>
          <w:kern w:val="2"/>
          <w:sz w:val="24"/>
          <w:szCs w:val="24"/>
        </w:rPr>
        <w:t>(</w:t>
      </w:r>
      <w:r>
        <w:rPr>
          <w:rFonts w:ascii="宋体" w:hAnsi="宋体" w:cs="楷体_GB2312" w:hint="eastAsia"/>
          <w:kern w:val="2"/>
          <w:sz w:val="24"/>
          <w:szCs w:val="24"/>
        </w:rPr>
        <w:t>建市〔</w:t>
      </w:r>
      <w:r>
        <w:rPr>
          <w:rFonts w:ascii="宋体" w:hAnsi="宋体" w:cs="楷体_GB2312" w:hint="eastAsia"/>
          <w:kern w:val="2"/>
          <w:sz w:val="24"/>
          <w:szCs w:val="24"/>
        </w:rPr>
        <w:t>2016</w:t>
      </w:r>
      <w:r>
        <w:rPr>
          <w:rFonts w:ascii="宋体" w:hAnsi="宋体" w:cs="楷体_GB2312" w:hint="eastAsia"/>
          <w:kern w:val="2"/>
          <w:sz w:val="24"/>
          <w:szCs w:val="24"/>
        </w:rPr>
        <w:t>〕</w:t>
      </w:r>
      <w:r>
        <w:rPr>
          <w:rFonts w:ascii="宋体" w:hAnsi="宋体" w:cs="楷体_GB2312" w:hint="eastAsia"/>
          <w:kern w:val="2"/>
          <w:sz w:val="24"/>
          <w:szCs w:val="24"/>
        </w:rPr>
        <w:t>226</w:t>
      </w:r>
      <w:r>
        <w:rPr>
          <w:rFonts w:ascii="宋体" w:hAnsi="宋体" w:cs="楷体_GB2312" w:hint="eastAsia"/>
          <w:kern w:val="2"/>
          <w:sz w:val="24"/>
          <w:szCs w:val="24"/>
        </w:rPr>
        <w:t>号</w:t>
      </w:r>
      <w:r>
        <w:rPr>
          <w:rFonts w:ascii="宋体" w:hAnsi="宋体" w:cs="楷体_GB2312" w:hint="eastAsia"/>
          <w:kern w:val="2"/>
          <w:sz w:val="24"/>
          <w:szCs w:val="24"/>
        </w:rPr>
        <w:t>)</w:t>
      </w:r>
      <w:r>
        <w:rPr>
          <w:rFonts w:ascii="宋体" w:hAnsi="宋体" w:cs="楷体_GB2312" w:hint="eastAsia"/>
          <w:kern w:val="2"/>
          <w:sz w:val="24"/>
          <w:szCs w:val="24"/>
        </w:rPr>
        <w:t>、《住房和城乡建设部关于印发建设工程企业资质管理制度改革方案的通知》（建市〔</w:t>
      </w:r>
      <w:r>
        <w:rPr>
          <w:rFonts w:ascii="宋体" w:hAnsi="宋体" w:cs="楷体_GB2312" w:hint="eastAsia"/>
          <w:kern w:val="2"/>
          <w:sz w:val="24"/>
          <w:szCs w:val="24"/>
        </w:rPr>
        <w:t>2020</w:t>
      </w:r>
      <w:r>
        <w:rPr>
          <w:rFonts w:ascii="宋体" w:hAnsi="宋体" w:cs="楷体_GB2312" w:hint="eastAsia"/>
          <w:kern w:val="2"/>
          <w:sz w:val="24"/>
          <w:szCs w:val="24"/>
        </w:rPr>
        <w:t>〕</w:t>
      </w:r>
      <w:r>
        <w:rPr>
          <w:rFonts w:ascii="宋体" w:hAnsi="宋体" w:cs="楷体_GB2312" w:hint="eastAsia"/>
          <w:kern w:val="2"/>
          <w:sz w:val="24"/>
          <w:szCs w:val="24"/>
        </w:rPr>
        <w:t>94</w:t>
      </w:r>
      <w:r>
        <w:rPr>
          <w:rFonts w:ascii="宋体" w:hAnsi="宋体" w:cs="楷体_GB2312" w:hint="eastAsia"/>
          <w:kern w:val="2"/>
          <w:sz w:val="24"/>
          <w:szCs w:val="24"/>
        </w:rPr>
        <w:t>号、</w:t>
      </w:r>
      <w:r>
        <w:rPr>
          <w:rFonts w:ascii="宋体" w:hAnsi="宋体" w:cs="楷体_GB2312" w:hint="eastAsia"/>
          <w:sz w:val="24"/>
          <w:szCs w:val="24"/>
        </w:rPr>
        <w:t>《住房和城乡建设部办公厅关于做好建筑业“证照分离”改革衔接有关工作的通知》（建办市〔</w:t>
      </w:r>
      <w:r>
        <w:rPr>
          <w:rFonts w:ascii="宋体" w:hAnsi="宋体" w:cs="楷体_GB2312" w:hint="eastAsia"/>
          <w:sz w:val="24"/>
          <w:szCs w:val="24"/>
        </w:rPr>
        <w:t>2021</w:t>
      </w:r>
      <w:r>
        <w:rPr>
          <w:rFonts w:ascii="宋体" w:hAnsi="宋体" w:cs="楷体_GB2312" w:hint="eastAsia"/>
          <w:sz w:val="24"/>
          <w:szCs w:val="24"/>
        </w:rPr>
        <w:t>〕</w:t>
      </w:r>
      <w:r>
        <w:rPr>
          <w:rFonts w:ascii="宋体" w:hAnsi="宋体" w:cs="楷体_GB2312" w:hint="eastAsia"/>
          <w:sz w:val="24"/>
          <w:szCs w:val="24"/>
        </w:rPr>
        <w:t>30</w:t>
      </w:r>
      <w:r>
        <w:rPr>
          <w:rFonts w:ascii="宋体" w:hAnsi="宋体" w:cs="楷体_GB2312" w:hint="eastAsia"/>
          <w:sz w:val="24"/>
          <w:szCs w:val="24"/>
        </w:rPr>
        <w:t>号）、《住房和城乡建设部办公厅关于建设工程企业资质统一延续有关事项的通知》（建办市函〔</w:t>
      </w:r>
      <w:r>
        <w:rPr>
          <w:rFonts w:ascii="宋体" w:hAnsi="宋体" w:cs="楷体_GB2312" w:hint="eastAsia"/>
          <w:sz w:val="24"/>
          <w:szCs w:val="24"/>
        </w:rPr>
        <w:t>2021</w:t>
      </w:r>
      <w:r>
        <w:rPr>
          <w:rFonts w:ascii="宋体" w:hAnsi="宋体" w:cs="楷体_GB2312" w:hint="eastAsia"/>
          <w:sz w:val="24"/>
          <w:szCs w:val="24"/>
        </w:rPr>
        <w:t>〕</w:t>
      </w:r>
      <w:r>
        <w:rPr>
          <w:rFonts w:ascii="宋体" w:hAnsi="宋体" w:cs="楷体_GB2312" w:hint="eastAsia"/>
          <w:sz w:val="24"/>
          <w:szCs w:val="24"/>
        </w:rPr>
        <w:t>510</w:t>
      </w:r>
      <w:r>
        <w:rPr>
          <w:rFonts w:ascii="宋体" w:hAnsi="宋体" w:cs="楷体_GB2312" w:hint="eastAsia"/>
          <w:sz w:val="24"/>
          <w:szCs w:val="24"/>
        </w:rPr>
        <w:t>号）、《广东省住房和城乡建设厅关于建设工程企业资质有效期延期的通知》（粤建许函〔</w:t>
      </w:r>
      <w:r>
        <w:rPr>
          <w:rFonts w:ascii="宋体" w:hAnsi="宋体" w:cs="楷体_GB2312" w:hint="eastAsia"/>
          <w:sz w:val="24"/>
          <w:szCs w:val="24"/>
        </w:rPr>
        <w:t>2021</w:t>
      </w:r>
      <w:r>
        <w:rPr>
          <w:rFonts w:ascii="宋体" w:hAnsi="宋体" w:cs="楷体_GB2312" w:hint="eastAsia"/>
          <w:sz w:val="24"/>
          <w:szCs w:val="24"/>
        </w:rPr>
        <w:t>〕</w:t>
      </w:r>
      <w:r>
        <w:rPr>
          <w:rFonts w:ascii="宋体" w:hAnsi="宋体" w:cs="楷体_GB2312" w:hint="eastAsia"/>
          <w:sz w:val="24"/>
          <w:szCs w:val="24"/>
        </w:rPr>
        <w:t>849</w:t>
      </w:r>
      <w:r>
        <w:rPr>
          <w:rFonts w:ascii="宋体" w:hAnsi="宋体" w:cs="楷体_GB2312" w:hint="eastAsia"/>
          <w:sz w:val="24"/>
          <w:szCs w:val="24"/>
        </w:rPr>
        <w:t>号）、《住房和城乡建设部办公厅关于建</w:t>
      </w:r>
      <w:r>
        <w:rPr>
          <w:rFonts w:ascii="宋体" w:hAnsi="宋体" w:cs="楷体_GB2312" w:hint="eastAsia"/>
          <w:sz w:val="24"/>
          <w:szCs w:val="24"/>
        </w:rPr>
        <w:t>设工程企业资质有关事宜的通知》（建办市函〔</w:t>
      </w:r>
      <w:r>
        <w:rPr>
          <w:rFonts w:ascii="宋体" w:hAnsi="宋体" w:cs="楷体_GB2312" w:hint="eastAsia"/>
          <w:sz w:val="24"/>
          <w:szCs w:val="24"/>
        </w:rPr>
        <w:t>2022</w:t>
      </w:r>
      <w:r>
        <w:rPr>
          <w:rFonts w:ascii="宋体" w:hAnsi="宋体" w:cs="楷体_GB2312" w:hint="eastAsia"/>
          <w:sz w:val="24"/>
          <w:szCs w:val="24"/>
        </w:rPr>
        <w:t>〕</w:t>
      </w:r>
      <w:r>
        <w:rPr>
          <w:rFonts w:ascii="宋体" w:hAnsi="宋体" w:cs="楷体_GB2312" w:hint="eastAsia"/>
          <w:sz w:val="24"/>
          <w:szCs w:val="24"/>
        </w:rPr>
        <w:t>361</w:t>
      </w:r>
      <w:r>
        <w:rPr>
          <w:rFonts w:ascii="宋体" w:hAnsi="宋体" w:cs="楷体_GB2312" w:hint="eastAsia"/>
          <w:sz w:val="24"/>
          <w:szCs w:val="24"/>
        </w:rPr>
        <w:t>号）、《广东省住房和城乡建设厅关于建设工程企业资质有关事宜的通知》（粤建许函〔</w:t>
      </w:r>
      <w:r>
        <w:rPr>
          <w:rFonts w:ascii="宋体" w:hAnsi="宋体" w:cs="楷体_GB2312" w:hint="eastAsia"/>
          <w:sz w:val="24"/>
          <w:szCs w:val="24"/>
        </w:rPr>
        <w:t>2022</w:t>
      </w:r>
      <w:r>
        <w:rPr>
          <w:rFonts w:ascii="宋体" w:hAnsi="宋体" w:cs="楷体_GB2312" w:hint="eastAsia"/>
          <w:sz w:val="24"/>
          <w:szCs w:val="24"/>
        </w:rPr>
        <w:t>〕</w:t>
      </w:r>
      <w:r>
        <w:rPr>
          <w:rFonts w:ascii="宋体" w:hAnsi="宋体" w:cs="楷体_GB2312" w:hint="eastAsia"/>
          <w:sz w:val="24"/>
          <w:szCs w:val="24"/>
        </w:rPr>
        <w:t>846</w:t>
      </w:r>
      <w:r>
        <w:rPr>
          <w:rFonts w:ascii="宋体" w:hAnsi="宋体" w:cs="楷体_GB2312" w:hint="eastAsia"/>
          <w:sz w:val="24"/>
          <w:szCs w:val="24"/>
        </w:rPr>
        <w:t>号）、《住房和城乡建设部关于进一步加强建设工程企业资质审批管理工作的通知》（建市规〔</w:t>
      </w:r>
      <w:r>
        <w:rPr>
          <w:rFonts w:ascii="宋体" w:hAnsi="宋体" w:cs="楷体_GB2312" w:hint="eastAsia"/>
          <w:sz w:val="24"/>
          <w:szCs w:val="24"/>
        </w:rPr>
        <w:t>2023</w:t>
      </w:r>
      <w:r>
        <w:rPr>
          <w:rFonts w:ascii="宋体" w:hAnsi="宋体" w:cs="楷体_GB2312" w:hint="eastAsia"/>
          <w:sz w:val="24"/>
          <w:szCs w:val="24"/>
        </w:rPr>
        <w:t>〕</w:t>
      </w:r>
      <w:r>
        <w:rPr>
          <w:rFonts w:ascii="宋体" w:hAnsi="宋体" w:cs="楷体_GB2312" w:hint="eastAsia"/>
          <w:sz w:val="24"/>
          <w:szCs w:val="24"/>
        </w:rPr>
        <w:t>3</w:t>
      </w:r>
      <w:r>
        <w:rPr>
          <w:rFonts w:ascii="宋体" w:hAnsi="宋体" w:cs="楷体_GB2312" w:hint="eastAsia"/>
          <w:sz w:val="24"/>
          <w:szCs w:val="24"/>
        </w:rPr>
        <w:t>号）、《住房城乡建设部办公厅关于做好有关建设工程企业资质证书换领和延续工作的通知》（建办市〔</w:t>
      </w:r>
      <w:r>
        <w:rPr>
          <w:rFonts w:ascii="宋体" w:hAnsi="宋体" w:cs="楷体_GB2312" w:hint="eastAsia"/>
          <w:sz w:val="24"/>
          <w:szCs w:val="24"/>
        </w:rPr>
        <w:t>2023</w:t>
      </w:r>
      <w:r>
        <w:rPr>
          <w:rFonts w:ascii="宋体" w:hAnsi="宋体" w:cs="楷体_GB2312" w:hint="eastAsia"/>
          <w:sz w:val="24"/>
          <w:szCs w:val="24"/>
        </w:rPr>
        <w:t>〕</w:t>
      </w:r>
      <w:r>
        <w:rPr>
          <w:rFonts w:ascii="宋体" w:hAnsi="宋体" w:cs="楷体_GB2312" w:hint="eastAsia"/>
          <w:sz w:val="24"/>
          <w:szCs w:val="24"/>
        </w:rPr>
        <w:t>47</w:t>
      </w:r>
      <w:r>
        <w:rPr>
          <w:rFonts w:ascii="宋体" w:hAnsi="宋体" w:cs="楷体_GB2312" w:hint="eastAsia"/>
          <w:sz w:val="24"/>
          <w:szCs w:val="24"/>
        </w:rPr>
        <w:t>号）、《住房城乡建设部建筑市场监管司关于建设工程企业资质延续有关事项的通知》（建司局函市〔</w:t>
      </w:r>
      <w:r>
        <w:rPr>
          <w:rFonts w:ascii="宋体" w:hAnsi="宋体" w:cs="楷体_GB2312" w:hint="eastAsia"/>
          <w:sz w:val="24"/>
          <w:szCs w:val="24"/>
        </w:rPr>
        <w:t>2023</w:t>
      </w:r>
      <w:r>
        <w:rPr>
          <w:rFonts w:ascii="宋体" w:hAnsi="宋体" w:cs="楷体_GB2312" w:hint="eastAsia"/>
          <w:sz w:val="24"/>
          <w:szCs w:val="24"/>
        </w:rPr>
        <w:t>〕</w:t>
      </w:r>
      <w:r>
        <w:rPr>
          <w:rFonts w:ascii="宋体" w:hAnsi="宋体" w:cs="楷体_GB2312" w:hint="eastAsia"/>
          <w:sz w:val="24"/>
          <w:szCs w:val="24"/>
        </w:rPr>
        <w:t>116</w:t>
      </w:r>
      <w:r>
        <w:rPr>
          <w:rFonts w:ascii="宋体" w:hAnsi="宋体" w:cs="楷体_GB2312" w:hint="eastAsia"/>
          <w:sz w:val="24"/>
          <w:szCs w:val="24"/>
        </w:rPr>
        <w:t>号）、《广东省住房和城乡建设厅关于建设工程企业资质延</w:t>
      </w:r>
      <w:r>
        <w:rPr>
          <w:rFonts w:ascii="宋体" w:hAnsi="宋体" w:cs="楷体_GB2312" w:hint="eastAsia"/>
          <w:sz w:val="24"/>
          <w:szCs w:val="24"/>
        </w:rPr>
        <w:t>续有关事项的通知》（粤建许函〔</w:t>
      </w:r>
      <w:r>
        <w:rPr>
          <w:rFonts w:ascii="宋体" w:hAnsi="宋体" w:cs="楷体_GB2312" w:hint="eastAsia"/>
          <w:sz w:val="24"/>
          <w:szCs w:val="24"/>
        </w:rPr>
        <w:t>2023</w:t>
      </w:r>
      <w:r>
        <w:rPr>
          <w:rFonts w:ascii="宋体" w:hAnsi="宋体" w:cs="楷体_GB2312" w:hint="eastAsia"/>
          <w:sz w:val="24"/>
          <w:szCs w:val="24"/>
        </w:rPr>
        <w:t>〕</w:t>
      </w:r>
      <w:r>
        <w:rPr>
          <w:rFonts w:ascii="宋体" w:hAnsi="宋体" w:cs="楷体_GB2312" w:hint="eastAsia"/>
          <w:sz w:val="24"/>
          <w:szCs w:val="24"/>
        </w:rPr>
        <w:t>820</w:t>
      </w:r>
      <w:r>
        <w:rPr>
          <w:rFonts w:ascii="宋体" w:hAnsi="宋体" w:cs="楷体_GB2312" w:hint="eastAsia"/>
          <w:sz w:val="24"/>
          <w:szCs w:val="24"/>
        </w:rPr>
        <w:t>号）、《广东省住房和城乡建设厅关于做好有关建设工程企业资质证书换领工作的通知》（粤建许函〔</w:t>
      </w:r>
      <w:r>
        <w:rPr>
          <w:rFonts w:ascii="宋体" w:hAnsi="宋体" w:cs="楷体_GB2312" w:hint="eastAsia"/>
          <w:sz w:val="24"/>
          <w:szCs w:val="24"/>
        </w:rPr>
        <w:t>2024</w:t>
      </w:r>
      <w:r>
        <w:rPr>
          <w:rFonts w:ascii="宋体" w:hAnsi="宋体" w:cs="楷体_GB2312" w:hint="eastAsia"/>
          <w:sz w:val="24"/>
          <w:szCs w:val="24"/>
        </w:rPr>
        <w:t>〕</w:t>
      </w:r>
      <w:r>
        <w:rPr>
          <w:rFonts w:ascii="宋体" w:hAnsi="宋体" w:cs="楷体_GB2312" w:hint="eastAsia"/>
          <w:sz w:val="24"/>
          <w:szCs w:val="24"/>
        </w:rPr>
        <w:t>124</w:t>
      </w:r>
      <w:r>
        <w:rPr>
          <w:rFonts w:ascii="宋体" w:hAnsi="宋体" w:cs="楷体_GB2312" w:hint="eastAsia"/>
          <w:sz w:val="24"/>
          <w:szCs w:val="24"/>
        </w:rPr>
        <w:t>号）等相关规定执行。根据上述文件的要求，投标人需办理企业资质有效期延续的，应当按照相关规定及时办理。</w:t>
      </w:r>
      <w:r>
        <w:rPr>
          <w:rFonts w:ascii="宋体" w:hAnsi="宋体" w:cs="楷体_GB2312" w:hint="eastAsia"/>
          <w:kern w:val="2"/>
          <w:sz w:val="24"/>
          <w:szCs w:val="24"/>
        </w:rPr>
        <w:t>招标期间如行政主管部门对建设工程企业资质有效期发布新规定的，按新规定相应调整执行。</w:t>
      </w:r>
    </w:p>
    <w:p w:rsidR="006276FA" w:rsidRDefault="001A6079">
      <w:pPr>
        <w:spacing w:line="360" w:lineRule="auto"/>
        <w:ind w:firstLineChars="200" w:firstLine="480"/>
        <w:jc w:val="both"/>
        <w:rPr>
          <w:rFonts w:ascii="宋体" w:hAnsi="宋体" w:cs="楷体_GB2312"/>
          <w:sz w:val="24"/>
          <w:szCs w:val="24"/>
        </w:rPr>
      </w:pPr>
      <w:r>
        <w:rPr>
          <w:rFonts w:ascii="宋体" w:hAnsi="宋体" w:cs="楷体_GB2312" w:hint="eastAsia"/>
          <w:sz w:val="24"/>
          <w:szCs w:val="24"/>
        </w:rPr>
        <w:t>（</w:t>
      </w:r>
      <w:r>
        <w:rPr>
          <w:rFonts w:ascii="宋体" w:hAnsi="宋体" w:cs="楷体_GB2312" w:hint="eastAsia"/>
          <w:sz w:val="24"/>
          <w:szCs w:val="24"/>
        </w:rPr>
        <w:t>3</w:t>
      </w:r>
      <w:r>
        <w:rPr>
          <w:rFonts w:ascii="宋体" w:hAnsi="宋体" w:cs="楷体_GB2312" w:hint="eastAsia"/>
          <w:sz w:val="24"/>
          <w:szCs w:val="24"/>
        </w:rPr>
        <w:t>）香港企业独立参加投标的，须在广东省住房和城乡建设主管部门备案且备案的业务范围应符合本招标项目对工程勘察、设计资质的要求。香港企业备</w:t>
      </w:r>
      <w:r>
        <w:rPr>
          <w:rFonts w:ascii="宋体" w:hAnsi="宋体" w:cs="楷体_GB2312" w:hint="eastAsia"/>
          <w:sz w:val="24"/>
          <w:szCs w:val="24"/>
        </w:rPr>
        <w:lastRenderedPageBreak/>
        <w:t>案的业务范围依据《广东省住房和城乡建设厅</w:t>
      </w:r>
      <w:r>
        <w:rPr>
          <w:rFonts w:ascii="宋体" w:hAnsi="宋体" w:cs="楷体_GB2312" w:hint="eastAsia"/>
          <w:sz w:val="24"/>
          <w:szCs w:val="24"/>
        </w:rPr>
        <w:t>关于印发香港工程建设咨询企业和专业人士在粤港澳大湾区内地城市开业执业试点管理暂行办法的通知》（粤建规范〔</w:t>
      </w:r>
      <w:r>
        <w:rPr>
          <w:rFonts w:ascii="宋体" w:hAnsi="宋体" w:cs="楷体_GB2312" w:hint="eastAsia"/>
          <w:sz w:val="24"/>
          <w:szCs w:val="24"/>
        </w:rPr>
        <w:t>2020</w:t>
      </w:r>
      <w:r>
        <w:rPr>
          <w:rFonts w:ascii="宋体" w:hAnsi="宋体" w:cs="楷体_GB2312" w:hint="eastAsia"/>
          <w:sz w:val="24"/>
          <w:szCs w:val="24"/>
        </w:rPr>
        <w:t>〕</w:t>
      </w:r>
      <w:r>
        <w:rPr>
          <w:rFonts w:ascii="宋体" w:hAnsi="宋体" w:cs="楷体_GB2312" w:hint="eastAsia"/>
          <w:sz w:val="24"/>
          <w:szCs w:val="24"/>
        </w:rPr>
        <w:t>1</w:t>
      </w:r>
      <w:r>
        <w:rPr>
          <w:rFonts w:ascii="宋体" w:hAnsi="宋体" w:cs="楷体_GB2312" w:hint="eastAsia"/>
          <w:sz w:val="24"/>
          <w:szCs w:val="24"/>
        </w:rPr>
        <w:t>号，详见链接：</w:t>
      </w:r>
      <w:hyperlink r:id="rId8" w:history="1">
        <w:r>
          <w:rPr>
            <w:rFonts w:ascii="宋体" w:hAnsi="宋体" w:cs="楷体_GB2312" w:hint="eastAsia"/>
            <w:sz w:val="24"/>
            <w:szCs w:val="24"/>
          </w:rPr>
          <w:t>http://zfcxjst.gd.gov.cn/xxgk/wjtz/content/post_3137220.html</w:t>
        </w:r>
        <w:r>
          <w:rPr>
            <w:rFonts w:ascii="宋体" w:hAnsi="宋体" w:cs="楷体_GB2312" w:hint="eastAsia"/>
            <w:sz w:val="24"/>
            <w:szCs w:val="24"/>
          </w:rPr>
          <w:t>）确定。香港企业须提供满足招标文件要求的相</w:t>
        </w:r>
        <w:r>
          <w:rPr>
            <w:rFonts w:ascii="宋体" w:hAnsi="宋体" w:cs="楷体_GB2312" w:hint="eastAsia"/>
            <w:sz w:val="24"/>
            <w:szCs w:val="24"/>
          </w:rPr>
          <w:t>应资质证书及备案证明资料扫描件。</w:t>
        </w:r>
      </w:hyperlink>
    </w:p>
    <w:p w:rsidR="006276FA" w:rsidRPr="00B247FF" w:rsidRDefault="001A6079">
      <w:pPr>
        <w:wordWrap w:val="0"/>
        <w:spacing w:line="360" w:lineRule="auto"/>
        <w:ind w:firstLineChars="235" w:firstLine="564"/>
        <w:rPr>
          <w:rFonts w:ascii="宋体" w:hAnsi="宋体"/>
          <w:sz w:val="24"/>
          <w:szCs w:val="24"/>
        </w:rPr>
      </w:pPr>
      <w:r w:rsidRPr="00B247FF">
        <w:rPr>
          <w:rStyle w:val="a8"/>
          <w:rFonts w:ascii="宋体" w:hAnsi="宋体" w:hint="eastAsia"/>
          <w:color w:val="auto"/>
          <w:sz w:val="24"/>
          <w:szCs w:val="24"/>
        </w:rPr>
        <w:t>（</w:t>
      </w:r>
      <w:r w:rsidRPr="00B247FF">
        <w:rPr>
          <w:rStyle w:val="a8"/>
          <w:rFonts w:ascii="宋体" w:hAnsi="宋体" w:hint="eastAsia"/>
          <w:color w:val="auto"/>
          <w:sz w:val="24"/>
          <w:szCs w:val="24"/>
        </w:rPr>
        <w:t>4</w:t>
      </w:r>
      <w:r w:rsidRPr="00B247FF">
        <w:rPr>
          <w:rStyle w:val="a8"/>
          <w:rFonts w:ascii="宋体" w:hAnsi="宋体" w:hint="eastAsia"/>
          <w:color w:val="auto"/>
          <w:sz w:val="24"/>
          <w:szCs w:val="24"/>
        </w:rPr>
        <w:t>）外国或澳门、台湾的设计企业必须选择一家符合上述条件的内地企业进行合作设计。香港企业如不单独参加投标，也必须选择一家符合上述条件的内地企业进行合作设计。</w:t>
      </w:r>
    </w:p>
    <w:p w:rsidR="006276FA" w:rsidRDefault="001A6079">
      <w:pPr>
        <w:pStyle w:val="a4"/>
        <w:tabs>
          <w:tab w:val="left" w:pos="2812"/>
          <w:tab w:val="left" w:pos="3986"/>
        </w:tabs>
        <w:kinsoku w:val="0"/>
        <w:overflowPunct w:val="0"/>
        <w:spacing w:line="360" w:lineRule="auto"/>
        <w:ind w:left="0" w:right="223" w:firstLineChars="200" w:firstLine="480"/>
        <w:jc w:val="both"/>
        <w:rPr>
          <w:rFonts w:cs="宋体"/>
          <w:sz w:val="24"/>
          <w:szCs w:val="24"/>
        </w:rPr>
      </w:pPr>
      <w:r>
        <w:rPr>
          <w:rFonts w:cs="宋体" w:hint="eastAsia"/>
          <w:sz w:val="24"/>
          <w:szCs w:val="24"/>
        </w:rPr>
        <w:t xml:space="preserve">3.4 </w:t>
      </w:r>
      <w:r>
        <w:rPr>
          <w:rFonts w:cs="宋体" w:hint="eastAsia"/>
          <w:sz w:val="24"/>
          <w:szCs w:val="24"/>
        </w:rPr>
        <w:t>投标人拟委派的项目负责人须具备</w:t>
      </w:r>
      <w:r>
        <w:rPr>
          <w:rFonts w:cs="宋体" w:hint="eastAsia"/>
          <w:b/>
          <w:bCs/>
          <w:sz w:val="24"/>
          <w:szCs w:val="24"/>
          <w:u w:val="single"/>
        </w:rPr>
        <w:t>市政路桥（或道桥）专业（含相近专业）高级工程师</w:t>
      </w:r>
      <w:r>
        <w:rPr>
          <w:rFonts w:cs="宋体" w:hint="eastAsia"/>
          <w:sz w:val="24"/>
          <w:szCs w:val="24"/>
          <w:u w:val="single"/>
        </w:rPr>
        <w:t>，或</w:t>
      </w:r>
      <w:r>
        <w:rPr>
          <w:rFonts w:cs="宋体" w:hint="eastAsia"/>
          <w:b/>
          <w:bCs/>
          <w:sz w:val="24"/>
          <w:szCs w:val="24"/>
          <w:u w:val="single"/>
        </w:rPr>
        <w:t>从事本专业工程市政路桥（或道桥）专业（含相近专业）</w:t>
      </w:r>
      <w:r>
        <w:rPr>
          <w:rFonts w:cs="宋体" w:hint="eastAsia"/>
          <w:b/>
          <w:bCs/>
          <w:sz w:val="24"/>
          <w:szCs w:val="24"/>
          <w:u w:val="single"/>
        </w:rPr>
        <w:t>10</w:t>
      </w:r>
      <w:r>
        <w:rPr>
          <w:rFonts w:cs="宋体" w:hint="eastAsia"/>
          <w:b/>
          <w:bCs/>
          <w:sz w:val="24"/>
          <w:szCs w:val="24"/>
          <w:u w:val="single"/>
        </w:rPr>
        <w:t>年以上的工程师</w:t>
      </w:r>
      <w:r>
        <w:rPr>
          <w:rFonts w:hint="eastAsia"/>
          <w:sz w:val="24"/>
          <w:szCs w:val="24"/>
        </w:rPr>
        <w:t>资格</w:t>
      </w:r>
      <w:r>
        <w:rPr>
          <w:rFonts w:cs="宋体" w:hint="eastAsia"/>
          <w:sz w:val="24"/>
          <w:szCs w:val="24"/>
        </w:rPr>
        <w:t>。</w:t>
      </w:r>
      <w:r>
        <w:rPr>
          <w:sz w:val="24"/>
          <w:szCs w:val="24"/>
          <w:u w:val="single"/>
        </w:rPr>
        <w:t>或在广东省住房和城乡建设主管部门备案且备案的业务范围符合本招标项目对项目负责人要求的香港专业人士。</w:t>
      </w:r>
      <w:r>
        <w:rPr>
          <w:rFonts w:cs="宋体" w:hint="eastAsia"/>
          <w:sz w:val="24"/>
          <w:szCs w:val="24"/>
          <w:u w:val="single"/>
        </w:rPr>
        <w:t>需提供离投标截止时间最近的至少</w:t>
      </w:r>
      <w:r>
        <w:rPr>
          <w:rFonts w:cs="宋体" w:hint="eastAsia"/>
          <w:sz w:val="24"/>
          <w:szCs w:val="24"/>
          <w:u w:val="single"/>
        </w:rPr>
        <w:t>1</w:t>
      </w:r>
      <w:r>
        <w:rPr>
          <w:rFonts w:cs="宋体" w:hint="eastAsia"/>
          <w:sz w:val="24"/>
          <w:szCs w:val="24"/>
          <w:u w:val="single"/>
        </w:rPr>
        <w:t>个月（即</w:t>
      </w:r>
      <w:r>
        <w:rPr>
          <w:rFonts w:cs="宋体" w:hint="eastAsia"/>
          <w:sz w:val="24"/>
          <w:szCs w:val="24"/>
          <w:u w:val="single"/>
        </w:rPr>
        <w:t>2025</w:t>
      </w:r>
      <w:r>
        <w:rPr>
          <w:rFonts w:cs="宋体" w:hint="eastAsia"/>
          <w:sz w:val="24"/>
          <w:szCs w:val="24"/>
          <w:u w:val="single"/>
        </w:rPr>
        <w:t>年</w:t>
      </w:r>
      <w:r>
        <w:rPr>
          <w:rFonts w:cs="宋体" w:hint="eastAsia"/>
          <w:sz w:val="24"/>
          <w:szCs w:val="24"/>
          <w:u w:val="single"/>
        </w:rPr>
        <w:t>5</w:t>
      </w:r>
      <w:r>
        <w:rPr>
          <w:rFonts w:cs="宋体" w:hint="eastAsia"/>
          <w:sz w:val="24"/>
          <w:szCs w:val="24"/>
          <w:u w:val="single"/>
        </w:rPr>
        <w:t>月</w:t>
      </w:r>
      <w:r>
        <w:rPr>
          <w:rFonts w:cs="宋体" w:hint="eastAsia"/>
          <w:sz w:val="24"/>
          <w:szCs w:val="24"/>
          <w:u w:val="single"/>
        </w:rPr>
        <w:t>或</w:t>
      </w:r>
      <w:r>
        <w:rPr>
          <w:rFonts w:cs="宋体" w:hint="eastAsia"/>
          <w:sz w:val="24"/>
          <w:szCs w:val="24"/>
          <w:u w:val="single"/>
        </w:rPr>
        <w:t>6</w:t>
      </w:r>
      <w:r>
        <w:rPr>
          <w:rFonts w:cs="宋体" w:hint="eastAsia"/>
          <w:sz w:val="24"/>
          <w:szCs w:val="24"/>
          <w:u w:val="single"/>
        </w:rPr>
        <w:t>月）在本单位缴纳的社保证明文件。</w:t>
      </w:r>
    </w:p>
    <w:p w:rsidR="006276FA" w:rsidRDefault="001A6079">
      <w:pPr>
        <w:pStyle w:val="a4"/>
        <w:tabs>
          <w:tab w:val="left" w:pos="2812"/>
          <w:tab w:val="left" w:pos="3986"/>
        </w:tabs>
        <w:kinsoku w:val="0"/>
        <w:overflowPunct w:val="0"/>
        <w:spacing w:line="360" w:lineRule="auto"/>
        <w:ind w:left="0" w:right="223" w:firstLineChars="200" w:firstLine="480"/>
        <w:jc w:val="both"/>
        <w:rPr>
          <w:rFonts w:cs="楷体_GB2312"/>
          <w:sz w:val="24"/>
          <w:szCs w:val="24"/>
        </w:rPr>
      </w:pPr>
      <w:r>
        <w:rPr>
          <w:rFonts w:cs="楷体_GB2312" w:hint="eastAsia"/>
          <w:sz w:val="24"/>
          <w:szCs w:val="24"/>
        </w:rPr>
        <w:t>注：香港专业人士的备案业务范围依据《广东省住房和城乡建设厅关于印发香港工程建设咨询企业和专业人士在粤港澳大湾区内地城市开业执业试点管理暂行办法的通知》（粤建规范〔</w:t>
      </w:r>
      <w:r>
        <w:rPr>
          <w:rFonts w:cs="楷体_GB2312" w:hint="eastAsia"/>
          <w:sz w:val="24"/>
          <w:szCs w:val="24"/>
        </w:rPr>
        <w:t>2020</w:t>
      </w:r>
      <w:r>
        <w:rPr>
          <w:rFonts w:cs="楷体_GB2312" w:hint="eastAsia"/>
          <w:sz w:val="24"/>
          <w:szCs w:val="24"/>
        </w:rPr>
        <w:t>〕</w:t>
      </w:r>
      <w:r>
        <w:rPr>
          <w:rFonts w:cs="楷体_GB2312" w:hint="eastAsia"/>
          <w:sz w:val="24"/>
          <w:szCs w:val="24"/>
        </w:rPr>
        <w:t>1</w:t>
      </w:r>
      <w:r>
        <w:rPr>
          <w:rFonts w:cs="楷体_GB2312" w:hint="eastAsia"/>
          <w:sz w:val="24"/>
          <w:szCs w:val="24"/>
        </w:rPr>
        <w:t>号）确定。香港专业人士须提供满足招标文件要求的相应执业证书及备案证明资料扫描件。</w:t>
      </w:r>
    </w:p>
    <w:p w:rsidR="006276FA" w:rsidRDefault="001A6079">
      <w:pPr>
        <w:spacing w:line="360" w:lineRule="auto"/>
        <w:ind w:firstLineChars="200" w:firstLine="480"/>
        <w:jc w:val="both"/>
        <w:rPr>
          <w:rFonts w:ascii="宋体" w:hAnsi="宋体" w:cs="楷体_GB2312"/>
          <w:sz w:val="24"/>
          <w:szCs w:val="24"/>
        </w:rPr>
      </w:pPr>
      <w:r>
        <w:rPr>
          <w:rFonts w:ascii="宋体" w:hAnsi="宋体" w:cs="宋体" w:hint="eastAsia"/>
          <w:sz w:val="24"/>
          <w:szCs w:val="24"/>
        </w:rPr>
        <w:t xml:space="preserve">3.5 </w:t>
      </w:r>
      <w:r>
        <w:rPr>
          <w:rFonts w:ascii="宋体" w:hAnsi="宋体" w:cs="宋体" w:hint="eastAsia"/>
          <w:sz w:val="24"/>
          <w:szCs w:val="24"/>
        </w:rPr>
        <w:t>投标申请人业绩要求（</w:t>
      </w:r>
      <w:r>
        <w:rPr>
          <w:rFonts w:ascii="宋体" w:hAnsi="宋体" w:hint="eastAsia"/>
          <w:sz w:val="24"/>
          <w:szCs w:val="24"/>
        </w:rPr>
        <w:sym w:font="Wingdings 2" w:char="00A3"/>
      </w:r>
      <w:r>
        <w:rPr>
          <w:rFonts w:ascii="宋体" w:hAnsi="宋体" w:cs="宋体" w:hint="eastAsia"/>
          <w:sz w:val="24"/>
          <w:szCs w:val="24"/>
        </w:rPr>
        <w:t>需要</w:t>
      </w:r>
      <w:r>
        <w:rPr>
          <w:rFonts w:ascii="宋体" w:hAnsi="宋体" w:cs="宋体" w:hint="eastAsia"/>
          <w:sz w:val="24"/>
          <w:szCs w:val="24"/>
        </w:rPr>
        <w:t xml:space="preserve"> /</w:t>
      </w:r>
      <w:r>
        <w:rPr>
          <w:rFonts w:ascii="宋体" w:hAnsi="宋体" w:cs="宋体" w:hint="eastAsia"/>
          <w:sz w:val="24"/>
          <w:szCs w:val="24"/>
        </w:rPr>
        <w:sym w:font="Wingdings 2" w:char="0052"/>
      </w:r>
      <w:r>
        <w:rPr>
          <w:rFonts w:ascii="宋体" w:hAnsi="宋体" w:cs="宋体" w:hint="eastAsia"/>
          <w:sz w:val="24"/>
          <w:szCs w:val="24"/>
        </w:rPr>
        <w:t>不需要）</w:t>
      </w:r>
    </w:p>
    <w:p w:rsidR="006276FA" w:rsidRDefault="001A6079">
      <w:pPr>
        <w:spacing w:line="360" w:lineRule="auto"/>
        <w:ind w:firstLineChars="200" w:firstLine="480"/>
        <w:jc w:val="both"/>
        <w:rPr>
          <w:rFonts w:ascii="宋体" w:hAnsi="宋体" w:cs="宋体"/>
          <w:sz w:val="24"/>
          <w:szCs w:val="24"/>
        </w:rPr>
      </w:pPr>
      <w:r>
        <w:rPr>
          <w:rFonts w:ascii="宋体" w:hAnsi="宋体" w:cs="宋体" w:hint="eastAsia"/>
          <w:sz w:val="24"/>
          <w:szCs w:val="24"/>
        </w:rPr>
        <w:t xml:space="preserve">3.6 </w:t>
      </w:r>
      <w:r>
        <w:rPr>
          <w:rFonts w:ascii="宋体" w:hAnsi="宋体" w:cs="宋体" w:hint="eastAsia"/>
          <w:sz w:val="24"/>
          <w:szCs w:val="24"/>
        </w:rPr>
        <w:t>关于联合体投标：</w:t>
      </w:r>
    </w:p>
    <w:p w:rsidR="006276FA" w:rsidRDefault="001A6079">
      <w:pPr>
        <w:spacing w:line="360" w:lineRule="auto"/>
        <w:ind w:firstLineChars="200" w:firstLine="480"/>
        <w:jc w:val="both"/>
        <w:rPr>
          <w:rFonts w:ascii="宋体" w:hAnsi="宋体" w:cs="宋体"/>
          <w:sz w:val="24"/>
          <w:szCs w:val="24"/>
          <w:u w:val="single"/>
        </w:rPr>
      </w:pPr>
      <w:r>
        <w:rPr>
          <w:rFonts w:ascii="宋体" w:hAnsi="宋体" w:cs="宋体" w:hint="eastAsia"/>
          <w:sz w:val="24"/>
          <w:szCs w:val="24"/>
        </w:rPr>
        <w:t>3.6.1</w:t>
      </w:r>
      <w:r>
        <w:rPr>
          <w:rFonts w:ascii="宋体" w:hAnsi="宋体" w:cs="宋体" w:hint="eastAsia"/>
          <w:sz w:val="24"/>
          <w:szCs w:val="24"/>
        </w:rPr>
        <w:t>本次招标（</w:t>
      </w:r>
      <w:r>
        <w:rPr>
          <w:rFonts w:ascii="宋体" w:hAnsi="宋体" w:cs="宋体" w:hint="eastAsia"/>
          <w:sz w:val="24"/>
          <w:szCs w:val="24"/>
        </w:rPr>
        <w:sym w:font="Wingdings 2" w:char="0052"/>
      </w:r>
      <w:r>
        <w:rPr>
          <w:rFonts w:ascii="宋体" w:hAnsi="宋体" w:hint="eastAsia"/>
          <w:sz w:val="24"/>
          <w:szCs w:val="24"/>
        </w:rPr>
        <w:t>接受</w:t>
      </w:r>
      <w:r>
        <w:rPr>
          <w:rFonts w:ascii="宋体" w:hAnsi="宋体" w:cs="宋体" w:hint="eastAsia"/>
          <w:sz w:val="24"/>
          <w:szCs w:val="24"/>
        </w:rPr>
        <w:t xml:space="preserve"> /</w:t>
      </w:r>
      <w:r>
        <w:rPr>
          <w:rFonts w:ascii="宋体" w:hAnsi="宋体" w:hint="eastAsia"/>
          <w:sz w:val="24"/>
          <w:szCs w:val="24"/>
        </w:rPr>
        <w:t>□</w:t>
      </w:r>
      <w:r>
        <w:rPr>
          <w:rFonts w:ascii="宋体" w:hAnsi="宋体" w:cs="宋体" w:hint="eastAsia"/>
          <w:sz w:val="24"/>
          <w:szCs w:val="24"/>
        </w:rPr>
        <w:t>不接受）联合体投标。</w:t>
      </w:r>
    </w:p>
    <w:p w:rsidR="006276FA" w:rsidRDefault="001A6079">
      <w:pPr>
        <w:spacing w:line="360" w:lineRule="auto"/>
        <w:ind w:firstLineChars="200" w:firstLine="480"/>
        <w:jc w:val="both"/>
        <w:rPr>
          <w:rFonts w:ascii="宋体" w:hAnsi="宋体" w:cs="宋体"/>
          <w:sz w:val="24"/>
          <w:szCs w:val="24"/>
        </w:rPr>
      </w:pPr>
      <w:r>
        <w:rPr>
          <w:rFonts w:ascii="宋体" w:hAnsi="宋体" w:cs="宋体" w:hint="eastAsia"/>
          <w:sz w:val="24"/>
          <w:szCs w:val="24"/>
        </w:rPr>
        <w:t>3.6.2</w:t>
      </w:r>
      <w:r>
        <w:rPr>
          <w:rFonts w:ascii="宋体" w:hAnsi="宋体" w:cs="宋体" w:hint="eastAsia"/>
          <w:sz w:val="24"/>
          <w:szCs w:val="24"/>
        </w:rPr>
        <w:t>如投标人组成联合体，</w:t>
      </w:r>
      <w:r>
        <w:rPr>
          <w:rFonts w:ascii="宋体" w:hAnsi="宋体" w:cs="宋体" w:hint="eastAsia"/>
          <w:sz w:val="24"/>
          <w:szCs w:val="24"/>
          <w:u w:val="single"/>
        </w:rPr>
        <w:t>联合体应当在投标登记前组成，</w:t>
      </w:r>
      <w:r>
        <w:rPr>
          <w:rFonts w:ascii="宋体" w:hAnsi="宋体" w:cs="宋体" w:hint="eastAsia"/>
          <w:sz w:val="24"/>
          <w:szCs w:val="24"/>
        </w:rPr>
        <w:t>应以</w:t>
      </w:r>
      <w:r>
        <w:rPr>
          <w:rFonts w:ascii="宋体" w:hAnsi="宋体" w:cs="宋体" w:hint="eastAsia"/>
          <w:sz w:val="24"/>
          <w:szCs w:val="24"/>
          <w:u w:val="single"/>
        </w:rPr>
        <w:t>具备相应设计资质且承接道路工程专业设计任务的一方</w:t>
      </w:r>
      <w:r>
        <w:rPr>
          <w:rFonts w:ascii="宋体" w:hAnsi="宋体" w:cs="宋体" w:hint="eastAsia"/>
          <w:sz w:val="24"/>
          <w:szCs w:val="24"/>
        </w:rPr>
        <w:t>为主办方，并签定联合体共同投标协议。投标人拟任本工程项目负责人应为主办方正式员工。联合体共同投标协议应明确约定各方拟承担的工作和责任。投标登记截止后联合体增减、更换成员的，其投标无效。</w:t>
      </w:r>
    </w:p>
    <w:p w:rsidR="006276FA" w:rsidRDefault="001A6079">
      <w:pPr>
        <w:spacing w:line="360" w:lineRule="auto"/>
        <w:ind w:firstLineChars="200" w:firstLine="480"/>
        <w:jc w:val="both"/>
        <w:rPr>
          <w:rFonts w:ascii="宋体" w:hAnsi="宋体" w:cs="宋体"/>
          <w:sz w:val="24"/>
          <w:szCs w:val="24"/>
          <w:u w:val="single"/>
        </w:rPr>
      </w:pPr>
      <w:r>
        <w:rPr>
          <w:rFonts w:ascii="宋体" w:hAnsi="宋体" w:cs="宋体" w:hint="eastAsia"/>
          <w:sz w:val="24"/>
          <w:szCs w:val="24"/>
        </w:rPr>
        <w:t>3.6.3</w:t>
      </w:r>
      <w:r>
        <w:rPr>
          <w:rFonts w:ascii="宋体" w:hAnsi="宋体" w:cs="宋体" w:hint="eastAsia"/>
          <w:sz w:val="24"/>
          <w:szCs w:val="24"/>
        </w:rPr>
        <w:t>如投标人组成联合体投标的，应满足下列要求：</w:t>
      </w:r>
    </w:p>
    <w:p w:rsidR="006276FA" w:rsidRDefault="001A6079">
      <w:pPr>
        <w:wordWrap w:val="0"/>
        <w:autoSpaceDE/>
        <w:autoSpaceDN/>
        <w:spacing w:line="360" w:lineRule="auto"/>
        <w:ind w:firstLineChars="235" w:firstLine="564"/>
        <w:jc w:val="both"/>
        <w:rPr>
          <w:rFonts w:ascii="宋体" w:hAnsi="宋体"/>
          <w:kern w:val="2"/>
          <w:sz w:val="24"/>
          <w:szCs w:val="24"/>
          <w:u w:val="single"/>
        </w:rPr>
      </w:pPr>
      <w:r>
        <w:rPr>
          <w:rFonts w:ascii="宋体" w:hAnsi="宋体"/>
          <w:kern w:val="2"/>
          <w:sz w:val="24"/>
          <w:szCs w:val="24"/>
          <w:u w:val="single"/>
        </w:rPr>
        <w:t>（</w:t>
      </w:r>
      <w:r>
        <w:rPr>
          <w:rFonts w:ascii="宋体" w:hAnsi="宋体"/>
          <w:kern w:val="2"/>
          <w:sz w:val="24"/>
          <w:szCs w:val="24"/>
          <w:u w:val="single"/>
        </w:rPr>
        <w:t>1</w:t>
      </w:r>
      <w:r>
        <w:rPr>
          <w:rFonts w:ascii="宋体" w:hAnsi="宋体"/>
          <w:kern w:val="2"/>
          <w:sz w:val="24"/>
          <w:szCs w:val="24"/>
          <w:u w:val="single"/>
        </w:rPr>
        <w:t>）由同一专业的单位组成的联合体，按照资质等级较低的单位确定资质等级。</w:t>
      </w:r>
    </w:p>
    <w:p w:rsidR="006276FA" w:rsidRDefault="001A6079">
      <w:pPr>
        <w:wordWrap w:val="0"/>
        <w:autoSpaceDE/>
        <w:autoSpaceDN/>
        <w:spacing w:line="360" w:lineRule="auto"/>
        <w:ind w:firstLineChars="235" w:firstLine="564"/>
        <w:jc w:val="both"/>
        <w:rPr>
          <w:rFonts w:ascii="宋体" w:hAnsi="宋体"/>
          <w:kern w:val="2"/>
          <w:sz w:val="24"/>
          <w:szCs w:val="24"/>
          <w:u w:val="single"/>
        </w:rPr>
      </w:pPr>
      <w:r>
        <w:rPr>
          <w:rFonts w:ascii="宋体" w:hAnsi="宋体"/>
          <w:kern w:val="2"/>
          <w:sz w:val="24"/>
          <w:szCs w:val="24"/>
          <w:u w:val="single"/>
        </w:rPr>
        <w:lastRenderedPageBreak/>
        <w:t>（</w:t>
      </w:r>
      <w:r>
        <w:rPr>
          <w:rFonts w:ascii="宋体" w:hAnsi="宋体"/>
          <w:kern w:val="2"/>
          <w:sz w:val="24"/>
          <w:szCs w:val="24"/>
          <w:u w:val="single"/>
        </w:rPr>
        <w:t>2</w:t>
      </w:r>
      <w:r>
        <w:rPr>
          <w:rFonts w:ascii="宋体" w:hAnsi="宋体"/>
          <w:kern w:val="2"/>
          <w:sz w:val="24"/>
          <w:szCs w:val="24"/>
          <w:u w:val="single"/>
        </w:rPr>
        <w:t>）联合体各方不得再以自己名义单独或参加其他联合体在同一标段中投标。出现上述情况者，其投标和与此有关的联合体的投标将被拒绝。</w:t>
      </w:r>
    </w:p>
    <w:p w:rsidR="006276FA" w:rsidRDefault="001A6079">
      <w:pPr>
        <w:wordWrap w:val="0"/>
        <w:autoSpaceDE/>
        <w:autoSpaceDN/>
        <w:spacing w:line="360" w:lineRule="auto"/>
        <w:ind w:firstLineChars="235" w:firstLine="564"/>
        <w:jc w:val="both"/>
        <w:rPr>
          <w:rFonts w:ascii="宋体" w:hAnsi="宋体"/>
          <w:kern w:val="2"/>
          <w:sz w:val="24"/>
          <w:szCs w:val="24"/>
          <w:u w:val="single"/>
        </w:rPr>
      </w:pPr>
      <w:r>
        <w:rPr>
          <w:rFonts w:ascii="宋体" w:hAnsi="宋体"/>
          <w:kern w:val="2"/>
          <w:sz w:val="24"/>
          <w:szCs w:val="24"/>
          <w:u w:val="single"/>
        </w:rPr>
        <w:t>（</w:t>
      </w:r>
      <w:r>
        <w:rPr>
          <w:rFonts w:ascii="宋体" w:hAnsi="宋体"/>
          <w:kern w:val="2"/>
          <w:sz w:val="24"/>
          <w:szCs w:val="24"/>
          <w:u w:val="single"/>
        </w:rPr>
        <w:t>3</w:t>
      </w:r>
      <w:r>
        <w:rPr>
          <w:rFonts w:ascii="宋体" w:hAnsi="宋体"/>
          <w:kern w:val="2"/>
          <w:sz w:val="24"/>
          <w:szCs w:val="24"/>
          <w:u w:val="single"/>
        </w:rPr>
        <w:t>）按资质标准划分为</w:t>
      </w:r>
      <w:r>
        <w:rPr>
          <w:rFonts w:ascii="宋体" w:hAnsi="宋体"/>
          <w:kern w:val="2"/>
          <w:sz w:val="24"/>
          <w:szCs w:val="24"/>
          <w:u w:val="single"/>
        </w:rPr>
        <w:t>多个资质的，应在联合体协议中明确承接每一个资质类别的成员单位；若联合体协议约定同一专业分工由两个及以上单位共同承担的，按照就低不就高的原则确定联合体的资质；不同专业分工由不同单位分别承担的，按照各自的专业资质确定联合体的资质。</w:t>
      </w:r>
    </w:p>
    <w:p w:rsidR="006276FA" w:rsidRDefault="001A6079">
      <w:pPr>
        <w:autoSpaceDE/>
        <w:autoSpaceDN/>
        <w:spacing w:line="360" w:lineRule="auto"/>
        <w:ind w:firstLineChars="235" w:firstLine="564"/>
        <w:jc w:val="both"/>
        <w:rPr>
          <w:rFonts w:ascii="宋体" w:hAnsi="宋体"/>
          <w:kern w:val="2"/>
          <w:sz w:val="24"/>
          <w:szCs w:val="24"/>
          <w:u w:val="single"/>
        </w:rPr>
      </w:pPr>
      <w:r>
        <w:rPr>
          <w:rFonts w:ascii="宋体" w:hAnsi="宋体"/>
          <w:kern w:val="2"/>
          <w:sz w:val="24"/>
          <w:szCs w:val="24"/>
          <w:u w:val="single"/>
        </w:rPr>
        <w:t>（</w:t>
      </w:r>
      <w:r>
        <w:rPr>
          <w:rFonts w:ascii="宋体" w:hAnsi="宋体"/>
          <w:kern w:val="2"/>
          <w:sz w:val="24"/>
          <w:szCs w:val="24"/>
          <w:u w:val="single"/>
        </w:rPr>
        <w:t>4</w:t>
      </w:r>
      <w:r>
        <w:rPr>
          <w:rFonts w:ascii="宋体" w:hAnsi="宋体"/>
          <w:kern w:val="2"/>
          <w:sz w:val="24"/>
          <w:szCs w:val="24"/>
          <w:u w:val="single"/>
        </w:rPr>
        <w:t>）联合体各方应分别按照本招标文件的要求，填写投标文件中的相应表格，并由联合体主办方负责对联合体各成员的资料进行统一汇总后一并提交给招标人；联合体主办方所提交的投标文件应认为已代表了联合体各成员的真实情况；</w:t>
      </w:r>
      <w:r>
        <w:rPr>
          <w:rFonts w:ascii="宋体" w:hAnsi="宋体"/>
          <w:kern w:val="2"/>
          <w:sz w:val="24"/>
          <w:szCs w:val="24"/>
          <w:u w:val="single"/>
        </w:rPr>
        <w:t xml:space="preserve"> </w:t>
      </w:r>
    </w:p>
    <w:p w:rsidR="006276FA" w:rsidRDefault="001A6079">
      <w:pPr>
        <w:autoSpaceDE/>
        <w:autoSpaceDN/>
        <w:spacing w:line="360" w:lineRule="auto"/>
        <w:ind w:firstLineChars="235" w:firstLine="564"/>
        <w:jc w:val="both"/>
        <w:rPr>
          <w:rFonts w:ascii="宋体" w:hAnsi="宋体"/>
          <w:kern w:val="2"/>
          <w:sz w:val="24"/>
          <w:szCs w:val="24"/>
          <w:u w:val="single"/>
        </w:rPr>
      </w:pPr>
      <w:r>
        <w:rPr>
          <w:rFonts w:ascii="宋体" w:hAnsi="宋体"/>
          <w:kern w:val="2"/>
          <w:sz w:val="24"/>
          <w:szCs w:val="24"/>
          <w:u w:val="single"/>
        </w:rPr>
        <w:t>（</w:t>
      </w:r>
      <w:r>
        <w:rPr>
          <w:rFonts w:ascii="宋体" w:hAnsi="宋体"/>
          <w:kern w:val="2"/>
          <w:sz w:val="24"/>
          <w:szCs w:val="24"/>
          <w:u w:val="single"/>
        </w:rPr>
        <w:t>5</w:t>
      </w:r>
      <w:r>
        <w:rPr>
          <w:rFonts w:ascii="宋体" w:hAnsi="宋体"/>
          <w:kern w:val="2"/>
          <w:sz w:val="24"/>
          <w:szCs w:val="24"/>
          <w:u w:val="single"/>
        </w:rPr>
        <w:t>）尽管委任了联合体主办方，但联合体各成员在投标、签订合同与履行合同过</w:t>
      </w:r>
      <w:r>
        <w:rPr>
          <w:rFonts w:ascii="宋体" w:hAnsi="宋体"/>
          <w:kern w:val="2"/>
          <w:sz w:val="24"/>
          <w:szCs w:val="24"/>
          <w:u w:val="single"/>
        </w:rPr>
        <w:t>程中，仍负有连带的和各自的法律责任。</w:t>
      </w:r>
    </w:p>
    <w:p w:rsidR="006276FA" w:rsidRDefault="001A6079">
      <w:pPr>
        <w:pStyle w:val="a4"/>
        <w:tabs>
          <w:tab w:val="left" w:pos="2812"/>
          <w:tab w:val="left" w:pos="3986"/>
        </w:tabs>
        <w:kinsoku w:val="0"/>
        <w:overflowPunct w:val="0"/>
        <w:spacing w:line="360" w:lineRule="auto"/>
        <w:ind w:left="0" w:right="223" w:firstLineChars="200" w:firstLine="480"/>
        <w:jc w:val="both"/>
        <w:rPr>
          <w:rFonts w:cs="宋体"/>
          <w:sz w:val="24"/>
          <w:szCs w:val="24"/>
        </w:rPr>
      </w:pPr>
      <w:r>
        <w:rPr>
          <w:rFonts w:cs="宋体" w:hint="eastAsia"/>
          <w:sz w:val="24"/>
          <w:szCs w:val="24"/>
        </w:rPr>
        <w:t>3.7</w:t>
      </w:r>
      <w:r>
        <w:rPr>
          <w:rFonts w:cs="宋体" w:hint="eastAsia"/>
          <w:sz w:val="24"/>
          <w:szCs w:val="24"/>
        </w:rPr>
        <w:t>投标人（如为联合体，则联合体各方）</w:t>
      </w:r>
      <w:r>
        <w:rPr>
          <w:rFonts w:cs="宋体" w:hint="eastAsia"/>
          <w:sz w:val="24"/>
          <w:szCs w:val="24"/>
          <w:u w:val="single"/>
        </w:rPr>
        <w:t>须在广州交易集团有限公司（广州公共资源交易中心）办理信息登记等相关投标登记手续，拟担任本工程项目负责人须是本企业在广州交易集团有限公司（广州公共资源交易中心）的在册人员。</w:t>
      </w:r>
    </w:p>
    <w:p w:rsidR="006276FA" w:rsidRDefault="001A6079">
      <w:pPr>
        <w:spacing w:line="360" w:lineRule="auto"/>
        <w:ind w:firstLineChars="200" w:firstLine="480"/>
        <w:jc w:val="both"/>
        <w:rPr>
          <w:rFonts w:ascii="宋体" w:hAnsi="宋体" w:cs="宋体"/>
          <w:sz w:val="24"/>
          <w:szCs w:val="24"/>
        </w:rPr>
      </w:pPr>
      <w:r>
        <w:rPr>
          <w:rFonts w:ascii="宋体" w:hAnsi="宋体" w:cs="宋体" w:hint="eastAsia"/>
          <w:sz w:val="24"/>
          <w:szCs w:val="24"/>
        </w:rPr>
        <w:t>3.8</w:t>
      </w:r>
      <w:r>
        <w:rPr>
          <w:rFonts w:ascii="宋体" w:hAnsi="宋体" w:cs="宋体" w:hint="eastAsia"/>
          <w:sz w:val="24"/>
          <w:szCs w:val="24"/>
        </w:rPr>
        <w:t>投标人（如为联合体，则联合体各方）未出现招标文件第二章投标人须知第</w:t>
      </w:r>
      <w:r>
        <w:rPr>
          <w:rFonts w:ascii="宋体" w:hAnsi="宋体" w:cs="宋体" w:hint="eastAsia"/>
          <w:sz w:val="24"/>
          <w:szCs w:val="24"/>
        </w:rPr>
        <w:t>1.4.3</w:t>
      </w:r>
      <w:r>
        <w:rPr>
          <w:rFonts w:ascii="宋体" w:hAnsi="宋体" w:cs="宋体" w:hint="eastAsia"/>
          <w:sz w:val="24"/>
          <w:szCs w:val="24"/>
        </w:rPr>
        <w:t>项所规定的任何一种情形，并已按规定格式签名盖章《投标人声明》（按投标人提供的《投标人声明》内容进行评审）。</w:t>
      </w:r>
    </w:p>
    <w:p w:rsidR="006276FA" w:rsidRDefault="001A6079">
      <w:pPr>
        <w:spacing w:line="360" w:lineRule="auto"/>
        <w:ind w:firstLineChars="200" w:firstLine="480"/>
        <w:jc w:val="both"/>
        <w:rPr>
          <w:rFonts w:ascii="宋体" w:hAnsi="宋体" w:cs="宋体"/>
          <w:sz w:val="24"/>
          <w:szCs w:val="24"/>
        </w:rPr>
      </w:pPr>
      <w:bookmarkStart w:id="51" w:name="OLE_LINK59"/>
      <w:r>
        <w:rPr>
          <w:rFonts w:ascii="宋体" w:hAnsi="宋体" w:cs="宋体" w:hint="eastAsia"/>
          <w:sz w:val="24"/>
          <w:szCs w:val="24"/>
        </w:rPr>
        <w:t>3.9</w:t>
      </w:r>
      <w:r>
        <w:rPr>
          <w:rFonts w:ascii="宋体" w:hAnsi="宋体" w:cs="宋体" w:hint="eastAsia"/>
          <w:sz w:val="24"/>
          <w:szCs w:val="24"/>
        </w:rPr>
        <w:t>在投标截止时间前，投标人（如为联合体，则联合体各方）未被列入拖欠农</w:t>
      </w:r>
      <w:r>
        <w:rPr>
          <w:rFonts w:ascii="宋体" w:hAnsi="宋体" w:cs="宋体" w:hint="eastAsia"/>
          <w:sz w:val="24"/>
          <w:szCs w:val="24"/>
        </w:rPr>
        <w:t>民工工资失信联合惩戒对象名单。</w:t>
      </w:r>
      <w:r>
        <w:rPr>
          <w:rFonts w:ascii="宋体" w:hAnsi="宋体" w:cs="宋体" w:hint="eastAsia"/>
          <w:sz w:val="24"/>
          <w:szCs w:val="24"/>
          <w:u w:val="single"/>
        </w:rPr>
        <w:t>（注：本项投标人无需提供资料，按投标截止时间交易系统比对结果进行评审）</w:t>
      </w:r>
    </w:p>
    <w:bookmarkEnd w:id="51"/>
    <w:p w:rsidR="006276FA" w:rsidRDefault="001A6079">
      <w:pPr>
        <w:spacing w:line="360" w:lineRule="auto"/>
        <w:ind w:firstLineChars="200" w:firstLine="480"/>
        <w:jc w:val="both"/>
        <w:rPr>
          <w:rFonts w:ascii="宋体" w:hAnsi="宋体" w:cs="宋体"/>
          <w:sz w:val="24"/>
          <w:szCs w:val="24"/>
        </w:rPr>
      </w:pPr>
      <w:r>
        <w:rPr>
          <w:rFonts w:ascii="宋体" w:hAnsi="宋体" w:cs="宋体" w:hint="eastAsia"/>
          <w:sz w:val="24"/>
          <w:szCs w:val="24"/>
        </w:rPr>
        <w:t>3.</w:t>
      </w:r>
      <w:bookmarkStart w:id="52" w:name="OLE_LINK60"/>
      <w:r>
        <w:rPr>
          <w:rFonts w:ascii="宋体" w:hAnsi="宋体" w:cs="宋体" w:hint="eastAsia"/>
          <w:sz w:val="24"/>
          <w:szCs w:val="24"/>
        </w:rPr>
        <w:t>10</w:t>
      </w:r>
      <w:r>
        <w:rPr>
          <w:rFonts w:ascii="宋体" w:hAnsi="宋体" w:cs="宋体" w:hint="eastAsia"/>
          <w:sz w:val="24"/>
          <w:szCs w:val="24"/>
        </w:rPr>
        <w:t>政府投资项目，在投标截止时间前，</w:t>
      </w:r>
      <w:r>
        <w:rPr>
          <w:rFonts w:ascii="宋体" w:hAnsi="宋体" w:cs="宋体"/>
          <w:sz w:val="24"/>
          <w:szCs w:val="24"/>
        </w:rPr>
        <w:t>投标人</w:t>
      </w:r>
      <w:r>
        <w:rPr>
          <w:rFonts w:ascii="宋体" w:hAnsi="宋体" w:cs="宋体" w:hint="eastAsia"/>
          <w:sz w:val="24"/>
          <w:szCs w:val="24"/>
        </w:rPr>
        <w:t>（如为联合体，则联合体各方）</w:t>
      </w:r>
      <w:r>
        <w:rPr>
          <w:rFonts w:ascii="宋体" w:hAnsi="宋体" w:cs="宋体"/>
          <w:sz w:val="24"/>
          <w:szCs w:val="24"/>
        </w:rPr>
        <w:t>未被列入</w:t>
      </w:r>
      <w:r>
        <w:rPr>
          <w:rFonts w:ascii="宋体" w:hAnsi="宋体" w:cs="宋体"/>
          <w:sz w:val="24"/>
          <w:szCs w:val="24"/>
        </w:rPr>
        <w:t>“</w:t>
      </w:r>
      <w:r>
        <w:rPr>
          <w:rFonts w:ascii="宋体" w:hAnsi="宋体" w:cs="宋体" w:hint="eastAsia"/>
          <w:sz w:val="24"/>
          <w:szCs w:val="24"/>
        </w:rPr>
        <w:t>失信被执行人</w:t>
      </w:r>
      <w:r>
        <w:rPr>
          <w:rFonts w:ascii="宋体" w:hAnsi="宋体" w:cs="宋体"/>
          <w:sz w:val="24"/>
          <w:szCs w:val="24"/>
        </w:rPr>
        <w:t>”</w:t>
      </w:r>
      <w:r>
        <w:rPr>
          <w:rFonts w:ascii="宋体" w:hAnsi="宋体" w:cs="宋体" w:hint="eastAsia"/>
          <w:sz w:val="24"/>
          <w:szCs w:val="24"/>
        </w:rPr>
        <w:t>名单</w:t>
      </w:r>
      <w:r>
        <w:rPr>
          <w:rFonts w:ascii="宋体" w:hAnsi="宋体" w:cs="宋体"/>
          <w:sz w:val="24"/>
          <w:szCs w:val="24"/>
        </w:rPr>
        <w:t>。</w:t>
      </w:r>
      <w:r>
        <w:rPr>
          <w:rFonts w:ascii="宋体" w:hAnsi="宋体" w:cs="宋体" w:hint="eastAsia"/>
          <w:sz w:val="24"/>
          <w:szCs w:val="24"/>
        </w:rPr>
        <w:t>（</w:t>
      </w:r>
      <w:r>
        <w:rPr>
          <w:rFonts w:ascii="宋体" w:hAnsi="宋体" w:cs="宋体"/>
          <w:sz w:val="24"/>
          <w:szCs w:val="24"/>
        </w:rPr>
        <w:t>注：</w:t>
      </w:r>
      <w:r>
        <w:rPr>
          <w:rFonts w:ascii="宋体" w:hAnsi="宋体" w:cs="宋体" w:hint="eastAsia"/>
          <w:sz w:val="24"/>
          <w:szCs w:val="24"/>
        </w:rPr>
        <w:t>按</w:t>
      </w:r>
      <w:r>
        <w:rPr>
          <w:rFonts w:ascii="宋体" w:hAnsi="宋体" w:cs="宋体"/>
          <w:sz w:val="24"/>
          <w:szCs w:val="24"/>
        </w:rPr>
        <w:t>《全国失信惩戒措施清单基础清单》（</w:t>
      </w:r>
      <w:r>
        <w:rPr>
          <w:rFonts w:ascii="宋体" w:hAnsi="宋体" w:cs="宋体"/>
          <w:sz w:val="24"/>
          <w:szCs w:val="24"/>
        </w:rPr>
        <w:t>202</w:t>
      </w:r>
      <w:r>
        <w:rPr>
          <w:rFonts w:ascii="宋体" w:hAnsi="宋体" w:cs="宋体" w:hint="eastAsia"/>
          <w:sz w:val="24"/>
          <w:szCs w:val="24"/>
        </w:rPr>
        <w:t>5</w:t>
      </w:r>
      <w:r>
        <w:rPr>
          <w:rFonts w:ascii="宋体" w:hAnsi="宋体" w:cs="宋体"/>
          <w:sz w:val="24"/>
          <w:szCs w:val="24"/>
        </w:rPr>
        <w:t>版）</w:t>
      </w:r>
      <w:r>
        <w:rPr>
          <w:rFonts w:ascii="宋体" w:hAnsi="宋体" w:cs="宋体" w:hint="eastAsia"/>
          <w:sz w:val="24"/>
          <w:szCs w:val="24"/>
        </w:rPr>
        <w:t>的有关规定执行。）</w:t>
      </w:r>
    </w:p>
    <w:p w:rsidR="006276FA" w:rsidRDefault="001A6079">
      <w:pPr>
        <w:pStyle w:val="a4"/>
        <w:tabs>
          <w:tab w:val="left" w:pos="2812"/>
          <w:tab w:val="left" w:pos="3986"/>
        </w:tabs>
        <w:kinsoku w:val="0"/>
        <w:overflowPunct w:val="0"/>
        <w:spacing w:line="360" w:lineRule="auto"/>
        <w:ind w:left="0" w:right="223" w:firstLineChars="190" w:firstLine="456"/>
        <w:jc w:val="both"/>
        <w:rPr>
          <w:rFonts w:cs="宋体"/>
          <w:sz w:val="24"/>
          <w:szCs w:val="24"/>
        </w:rPr>
      </w:pPr>
      <w:r>
        <w:rPr>
          <w:rFonts w:cs="宋体" w:hint="eastAsia"/>
          <w:sz w:val="24"/>
          <w:szCs w:val="24"/>
        </w:rPr>
        <w:t>3.1</w:t>
      </w:r>
      <w:bookmarkStart w:id="53" w:name="OLE_LINK16"/>
      <w:r>
        <w:rPr>
          <w:rFonts w:cs="宋体" w:hint="eastAsia"/>
          <w:sz w:val="24"/>
          <w:szCs w:val="24"/>
        </w:rPr>
        <w:t>1</w:t>
      </w:r>
      <w:r>
        <w:rPr>
          <w:rFonts w:cs="宋体" w:hint="eastAsia"/>
          <w:sz w:val="24"/>
          <w:szCs w:val="24"/>
        </w:rPr>
        <w:t>投标人（如为联合体，则联合体各方）未在以往工程中因不充分履约行为被本项目招标人书面拒绝投标的。注：投标人无需提供资料，资格审查时，按招标公告附件《被招标人拒绝投标的企业名单》进行评审</w:t>
      </w:r>
      <w:bookmarkEnd w:id="53"/>
      <w:r>
        <w:rPr>
          <w:rFonts w:cs="宋体" w:hint="eastAsia"/>
          <w:sz w:val="24"/>
          <w:szCs w:val="24"/>
        </w:rPr>
        <w:t>。</w:t>
      </w:r>
    </w:p>
    <w:p w:rsidR="006276FA" w:rsidRDefault="001A6079">
      <w:pPr>
        <w:pStyle w:val="a0"/>
        <w:spacing w:line="360" w:lineRule="auto"/>
        <w:ind w:firstLine="482"/>
        <w:rPr>
          <w:rFonts w:ascii="宋体" w:eastAsia="宋体" w:hAnsi="宋体" w:cs="宋体"/>
          <w:b/>
          <w:bCs/>
          <w:sz w:val="24"/>
          <w:szCs w:val="24"/>
          <w:u w:val="single"/>
          <w:lang w:eastAsia="zh-CN"/>
        </w:rPr>
      </w:pPr>
      <w:bookmarkStart w:id="54" w:name="OLE_LINK61"/>
      <w:bookmarkEnd w:id="52"/>
      <w:r>
        <w:rPr>
          <w:rFonts w:ascii="宋体" w:eastAsia="宋体" w:hAnsi="宋体" w:cs="宋体" w:hint="eastAsia"/>
          <w:b/>
          <w:bCs/>
          <w:sz w:val="24"/>
          <w:szCs w:val="24"/>
          <w:u w:val="single"/>
          <w:lang w:eastAsia="zh-CN"/>
        </w:rPr>
        <w:t>注：未在招标公告“</w:t>
      </w:r>
      <w:r>
        <w:rPr>
          <w:rFonts w:ascii="宋体" w:eastAsia="宋体" w:hAnsi="宋体" w:cs="宋体" w:hint="eastAsia"/>
          <w:b/>
          <w:bCs/>
          <w:sz w:val="24"/>
          <w:szCs w:val="24"/>
          <w:u w:val="single"/>
          <w:lang w:eastAsia="zh-CN"/>
        </w:rPr>
        <w:t>3.</w:t>
      </w:r>
      <w:r>
        <w:rPr>
          <w:rFonts w:ascii="宋体" w:eastAsia="宋体" w:hAnsi="宋体" w:cs="宋体" w:hint="eastAsia"/>
          <w:b/>
          <w:bCs/>
          <w:sz w:val="24"/>
          <w:szCs w:val="24"/>
          <w:u w:val="single"/>
          <w:lang w:eastAsia="zh-CN"/>
        </w:rPr>
        <w:t>投标人资格要求”单列的资审合格条件，不作为资审不合格的依据。</w:t>
      </w:r>
    </w:p>
    <w:bookmarkEnd w:id="54"/>
    <w:p w:rsidR="006276FA" w:rsidRDefault="006276FA"/>
    <w:p w:rsidR="006276FA" w:rsidRDefault="001A6079">
      <w:pPr>
        <w:pStyle w:val="3"/>
      </w:pPr>
      <w:bookmarkStart w:id="55" w:name="_Toc13334"/>
      <w:bookmarkStart w:id="56" w:name="_Toc18023"/>
      <w:bookmarkStart w:id="57" w:name="_Toc13451"/>
      <w:bookmarkStart w:id="58" w:name="_Toc199940650"/>
      <w:bookmarkStart w:id="59" w:name="_Toc21448"/>
      <w:bookmarkStart w:id="60" w:name="_Toc2167"/>
      <w:r>
        <w:rPr>
          <w:rFonts w:hint="eastAsia"/>
        </w:rPr>
        <w:lastRenderedPageBreak/>
        <w:t>4.</w:t>
      </w:r>
      <w:r>
        <w:rPr>
          <w:rFonts w:hint="eastAsia"/>
        </w:rPr>
        <w:t>技术成果经济补偿</w:t>
      </w:r>
      <w:bookmarkEnd w:id="55"/>
      <w:bookmarkEnd w:id="56"/>
      <w:bookmarkEnd w:id="57"/>
      <w:bookmarkEnd w:id="58"/>
      <w:bookmarkEnd w:id="59"/>
      <w:bookmarkEnd w:id="60"/>
    </w:p>
    <w:p w:rsidR="006276FA" w:rsidRDefault="001A6079">
      <w:pPr>
        <w:spacing w:line="360" w:lineRule="auto"/>
        <w:ind w:firstLineChars="200" w:firstLine="480"/>
        <w:rPr>
          <w:rFonts w:ascii="宋体" w:hAnsi="宋体"/>
          <w:sz w:val="24"/>
          <w:szCs w:val="24"/>
        </w:rPr>
      </w:pPr>
      <w:bookmarkStart w:id="61" w:name="OLE_LINK62"/>
      <w:r>
        <w:rPr>
          <w:rFonts w:ascii="宋体" w:hAnsi="宋体" w:hint="eastAsia"/>
          <w:sz w:val="24"/>
          <w:szCs w:val="24"/>
        </w:rPr>
        <w:t>4.1</w:t>
      </w:r>
      <w:r>
        <w:rPr>
          <w:rFonts w:ascii="宋体" w:hAnsi="宋体" w:hint="eastAsia"/>
          <w:sz w:val="24"/>
          <w:szCs w:val="24"/>
        </w:rPr>
        <w:t>本次招标对进入定标环节的各合格中标候选人投标文件中的技术成果给予经济补偿。给予经济补偿的，招标人将按如下标准支付经济补偿费（该费用包含在中标价内，含税金等）：</w:t>
      </w:r>
    </w:p>
    <w:p w:rsidR="006276FA" w:rsidRDefault="001A6079">
      <w:pPr>
        <w:spacing w:line="360" w:lineRule="auto"/>
        <w:ind w:firstLineChars="200" w:firstLine="480"/>
        <w:rPr>
          <w:rFonts w:ascii="宋体" w:hAnsi="宋体"/>
          <w:sz w:val="24"/>
          <w:szCs w:val="24"/>
        </w:rPr>
      </w:pPr>
      <w:r>
        <w:rPr>
          <w:rFonts w:ascii="宋体" w:hAnsi="宋体" w:hint="eastAsia"/>
          <w:sz w:val="24"/>
          <w:szCs w:val="24"/>
        </w:rPr>
        <w:t>中标人</w:t>
      </w:r>
      <w:r>
        <w:rPr>
          <w:rFonts w:ascii="宋体" w:hAnsi="宋体" w:hint="eastAsia"/>
          <w:sz w:val="24"/>
          <w:szCs w:val="24"/>
        </w:rPr>
        <w:t>9.16</w:t>
      </w:r>
      <w:r>
        <w:rPr>
          <w:rFonts w:ascii="宋体" w:hAnsi="宋体" w:hint="eastAsia"/>
          <w:sz w:val="24"/>
          <w:szCs w:val="24"/>
        </w:rPr>
        <w:t>万元（按补偿费用的二分之一），其余各中标候选人每家</w:t>
      </w:r>
      <w:r>
        <w:rPr>
          <w:rFonts w:ascii="宋体" w:hAnsi="宋体" w:hint="eastAsia"/>
          <w:sz w:val="24"/>
          <w:szCs w:val="24"/>
        </w:rPr>
        <w:t>4.58</w:t>
      </w:r>
      <w:r>
        <w:rPr>
          <w:rFonts w:ascii="宋体" w:hAnsi="宋体" w:hint="eastAsia"/>
          <w:sz w:val="24"/>
          <w:szCs w:val="24"/>
        </w:rPr>
        <w:t>万元（按补偿费用的四分之一）。</w:t>
      </w:r>
    </w:p>
    <w:p w:rsidR="006276FA" w:rsidRDefault="001A6079">
      <w:pPr>
        <w:spacing w:line="360" w:lineRule="auto"/>
        <w:ind w:firstLineChars="200" w:firstLine="480"/>
        <w:rPr>
          <w:rFonts w:ascii="宋体" w:hAnsi="宋体"/>
          <w:sz w:val="24"/>
          <w:szCs w:val="24"/>
        </w:rPr>
      </w:pPr>
      <w:r>
        <w:rPr>
          <w:rFonts w:ascii="宋体" w:hAnsi="宋体" w:hint="eastAsia"/>
          <w:sz w:val="24"/>
          <w:szCs w:val="24"/>
        </w:rPr>
        <w:t>其余投标人费用自理。</w:t>
      </w:r>
    </w:p>
    <w:p w:rsidR="006276FA" w:rsidRDefault="001A6079">
      <w:pPr>
        <w:pStyle w:val="a4"/>
        <w:tabs>
          <w:tab w:val="left" w:pos="5458"/>
          <w:tab w:val="left" w:pos="8532"/>
        </w:tabs>
        <w:kinsoku w:val="0"/>
        <w:overflowPunct w:val="0"/>
        <w:spacing w:line="360" w:lineRule="auto"/>
        <w:ind w:left="0" w:right="215" w:firstLineChars="200" w:firstLine="480"/>
        <w:jc w:val="both"/>
        <w:rPr>
          <w:sz w:val="24"/>
          <w:szCs w:val="24"/>
          <w:u w:val="single"/>
        </w:rPr>
      </w:pPr>
      <w:r>
        <w:rPr>
          <w:rFonts w:hint="eastAsia"/>
          <w:sz w:val="24"/>
          <w:szCs w:val="24"/>
          <w:u w:val="single"/>
        </w:rPr>
        <w:t xml:space="preserve">4.2 </w:t>
      </w:r>
      <w:r>
        <w:rPr>
          <w:rFonts w:hint="eastAsia"/>
          <w:sz w:val="24"/>
          <w:szCs w:val="24"/>
          <w:u w:val="single"/>
        </w:rPr>
        <w:t>如果招标失败，则当次不向未中标单位支付经济补偿。</w:t>
      </w:r>
    </w:p>
    <w:p w:rsidR="006276FA" w:rsidRDefault="001A6079">
      <w:pPr>
        <w:pStyle w:val="a4"/>
        <w:tabs>
          <w:tab w:val="left" w:pos="5458"/>
          <w:tab w:val="left" w:pos="8532"/>
        </w:tabs>
        <w:kinsoku w:val="0"/>
        <w:overflowPunct w:val="0"/>
        <w:spacing w:line="360" w:lineRule="auto"/>
        <w:ind w:left="0" w:right="215" w:firstLineChars="200" w:firstLine="480"/>
        <w:jc w:val="both"/>
        <w:rPr>
          <w:sz w:val="24"/>
          <w:szCs w:val="24"/>
          <w:u w:val="single"/>
        </w:rPr>
      </w:pPr>
      <w:r>
        <w:rPr>
          <w:rFonts w:hint="eastAsia"/>
          <w:sz w:val="24"/>
          <w:szCs w:val="24"/>
          <w:u w:val="single"/>
        </w:rPr>
        <w:t xml:space="preserve">4.3 </w:t>
      </w:r>
      <w:r>
        <w:rPr>
          <w:rFonts w:hint="eastAsia"/>
          <w:sz w:val="24"/>
          <w:szCs w:val="24"/>
          <w:u w:val="single"/>
        </w:rPr>
        <w:t>方案设计补偿费由中标人在收到招标人的第一笔预付</w:t>
      </w:r>
      <w:r>
        <w:rPr>
          <w:rFonts w:hint="eastAsia"/>
          <w:sz w:val="24"/>
          <w:szCs w:val="24"/>
          <w:u w:val="single"/>
        </w:rPr>
        <w:t>款后分别向上述单位支付。</w:t>
      </w:r>
    </w:p>
    <w:p w:rsidR="006276FA" w:rsidRDefault="001A6079">
      <w:pPr>
        <w:pStyle w:val="a4"/>
        <w:tabs>
          <w:tab w:val="left" w:pos="5458"/>
          <w:tab w:val="left" w:pos="8532"/>
        </w:tabs>
        <w:kinsoku w:val="0"/>
        <w:overflowPunct w:val="0"/>
        <w:spacing w:line="360" w:lineRule="auto"/>
        <w:ind w:left="0" w:right="215" w:firstLineChars="200" w:firstLine="480"/>
        <w:jc w:val="both"/>
        <w:rPr>
          <w:sz w:val="24"/>
          <w:szCs w:val="24"/>
        </w:rPr>
      </w:pPr>
      <w:r>
        <w:rPr>
          <w:rFonts w:hint="eastAsia"/>
          <w:sz w:val="24"/>
          <w:szCs w:val="24"/>
          <w:u w:val="single"/>
        </w:rPr>
        <w:t xml:space="preserve">4.4 </w:t>
      </w:r>
      <w:r>
        <w:rPr>
          <w:rFonts w:hint="eastAsia"/>
          <w:sz w:val="24"/>
          <w:szCs w:val="24"/>
          <w:u w:val="single"/>
        </w:rPr>
        <w:t>如因规划建设原因取消本项目实施，中标人未开展实际性工作，上述设计方案经济补偿由招标人支付给相应中标候选人，即该种情形下设计合同结算价为上述设计方案经济补偿总额。中标人收取相关费用后及时支付投标补偿费给其余中标候选人。除了上述设计方案经济补偿，招标人不再补偿其他费用。</w:t>
      </w:r>
    </w:p>
    <w:p w:rsidR="006276FA" w:rsidRDefault="001A6079">
      <w:pPr>
        <w:spacing w:line="360" w:lineRule="auto"/>
        <w:ind w:firstLineChars="200" w:firstLine="480"/>
        <w:jc w:val="both"/>
        <w:rPr>
          <w:rFonts w:ascii="宋体" w:hAnsi="宋体"/>
          <w:sz w:val="24"/>
          <w:szCs w:val="24"/>
        </w:rPr>
      </w:pPr>
      <w:r>
        <w:rPr>
          <w:rFonts w:ascii="宋体" w:hAnsi="宋体" w:hint="eastAsia"/>
          <w:sz w:val="24"/>
          <w:szCs w:val="24"/>
        </w:rPr>
        <w:t>4.5</w:t>
      </w:r>
      <w:r>
        <w:rPr>
          <w:rFonts w:ascii="宋体" w:hAnsi="宋体" w:hint="eastAsia"/>
          <w:sz w:val="24"/>
          <w:szCs w:val="24"/>
        </w:rPr>
        <w:t>招标人和中标人有权在实施方案中参考使用获得经济补偿的所有投标方案成果的部分内容。</w:t>
      </w:r>
    </w:p>
    <w:p w:rsidR="006276FA" w:rsidRDefault="001A6079">
      <w:pPr>
        <w:pStyle w:val="3"/>
      </w:pPr>
      <w:bookmarkStart w:id="62" w:name="bookmark6"/>
      <w:bookmarkStart w:id="63" w:name="_Toc30112"/>
      <w:bookmarkStart w:id="64" w:name="_Toc13926"/>
      <w:bookmarkStart w:id="65" w:name="_Toc23453"/>
      <w:bookmarkStart w:id="66" w:name="_Toc9630"/>
      <w:bookmarkStart w:id="67" w:name="_Toc20442"/>
      <w:bookmarkStart w:id="68" w:name="_Toc199940651"/>
      <w:bookmarkEnd w:id="61"/>
      <w:bookmarkEnd w:id="62"/>
      <w:r>
        <w:rPr>
          <w:rFonts w:hint="eastAsia"/>
        </w:rPr>
        <w:t>5.</w:t>
      </w:r>
      <w:r>
        <w:rPr>
          <w:rFonts w:hint="eastAsia"/>
        </w:rPr>
        <w:t>招标文件的获取</w:t>
      </w:r>
      <w:bookmarkEnd w:id="63"/>
      <w:bookmarkEnd w:id="64"/>
      <w:bookmarkEnd w:id="65"/>
      <w:bookmarkEnd w:id="66"/>
      <w:bookmarkEnd w:id="67"/>
      <w:bookmarkEnd w:id="68"/>
    </w:p>
    <w:p w:rsidR="006276FA" w:rsidRDefault="006276FA">
      <w:pPr>
        <w:kinsoku w:val="0"/>
        <w:overflowPunct w:val="0"/>
        <w:spacing w:before="5" w:line="120" w:lineRule="exact"/>
        <w:jc w:val="both"/>
        <w:rPr>
          <w:sz w:val="12"/>
        </w:rPr>
      </w:pPr>
    </w:p>
    <w:p w:rsidR="006276FA" w:rsidRDefault="001A6079" w:rsidP="00B247FF">
      <w:pPr>
        <w:pStyle w:val="a4"/>
        <w:tabs>
          <w:tab w:val="left" w:pos="4704"/>
          <w:tab w:val="left" w:pos="6012"/>
          <w:tab w:val="left" w:pos="7166"/>
          <w:tab w:val="left" w:pos="8533"/>
        </w:tabs>
        <w:kinsoku w:val="0"/>
        <w:overflowPunct w:val="0"/>
        <w:spacing w:line="360" w:lineRule="auto"/>
        <w:ind w:left="0" w:firstLineChars="202" w:firstLine="485"/>
        <w:jc w:val="both"/>
        <w:rPr>
          <w:sz w:val="24"/>
          <w:szCs w:val="24"/>
        </w:rPr>
      </w:pPr>
      <w:bookmarkStart w:id="69" w:name="OLE_LINK63"/>
      <w:r>
        <w:rPr>
          <w:rFonts w:cs="宋体" w:hint="eastAsia"/>
          <w:sz w:val="24"/>
          <w:szCs w:val="24"/>
        </w:rPr>
        <w:t xml:space="preserve">5.1 </w:t>
      </w:r>
      <w:r>
        <w:rPr>
          <w:rFonts w:ascii="Times New Roman" w:hAnsi="Times New Roman" w:hint="eastAsia"/>
          <w:sz w:val="24"/>
          <w:szCs w:val="24"/>
        </w:rPr>
        <w:t>凡有意参</w:t>
      </w:r>
      <w:r>
        <w:rPr>
          <w:rFonts w:hint="eastAsia"/>
          <w:sz w:val="24"/>
          <w:szCs w:val="24"/>
        </w:rPr>
        <w:t>加投标者，请于</w:t>
      </w:r>
      <w:r>
        <w:rPr>
          <w:rFonts w:hint="eastAsia"/>
          <w:sz w:val="24"/>
          <w:szCs w:val="24"/>
        </w:rPr>
        <w:t xml:space="preserve"> </w:t>
      </w:r>
      <w:r>
        <w:rPr>
          <w:rFonts w:hint="eastAsia"/>
          <w:sz w:val="24"/>
          <w:szCs w:val="24"/>
          <w:u w:val="single"/>
        </w:rPr>
        <w:t>2025</w:t>
      </w:r>
      <w:r>
        <w:rPr>
          <w:rFonts w:hint="eastAsia"/>
          <w:sz w:val="24"/>
          <w:szCs w:val="24"/>
        </w:rPr>
        <w:t>年月日时至</w:t>
      </w:r>
      <w:r>
        <w:rPr>
          <w:rFonts w:hint="eastAsia"/>
          <w:sz w:val="24"/>
          <w:szCs w:val="24"/>
          <w:u w:val="single"/>
        </w:rPr>
        <w:t>2025</w:t>
      </w:r>
      <w:r>
        <w:rPr>
          <w:rFonts w:hint="eastAsia"/>
          <w:sz w:val="24"/>
          <w:szCs w:val="24"/>
        </w:rPr>
        <w:t>年月日时</w:t>
      </w:r>
      <w:r>
        <w:rPr>
          <w:sz w:val="24"/>
          <w:szCs w:val="24"/>
        </w:rPr>
        <w:t>(</w:t>
      </w:r>
      <w:r>
        <w:rPr>
          <w:rFonts w:hint="eastAsia"/>
          <w:sz w:val="24"/>
          <w:szCs w:val="24"/>
        </w:rPr>
        <w:t>北京时间，下同</w:t>
      </w:r>
      <w:r>
        <w:rPr>
          <w:sz w:val="24"/>
          <w:szCs w:val="24"/>
        </w:rPr>
        <w:t>)</w:t>
      </w:r>
      <w:r>
        <w:rPr>
          <w:rFonts w:hint="eastAsia"/>
          <w:sz w:val="24"/>
          <w:szCs w:val="24"/>
        </w:rPr>
        <w:t>，登录</w:t>
      </w:r>
      <w:r>
        <w:rPr>
          <w:rFonts w:cs="宋体" w:hint="eastAsia"/>
          <w:sz w:val="24"/>
          <w:szCs w:val="24"/>
          <w:u w:val="single"/>
        </w:rPr>
        <w:t>广州交易集团有限公司（广州公共资源交易中心）网站（网址：</w:t>
      </w:r>
      <w:hyperlink r:id="rId9" w:history="1">
        <w:r>
          <w:rPr>
            <w:rFonts w:cs="宋体" w:hint="eastAsia"/>
            <w:sz w:val="24"/>
            <w:szCs w:val="24"/>
            <w:u w:val="single"/>
          </w:rPr>
          <w:t>http://www.gzggzy.cn/</w:t>
        </w:r>
      </w:hyperlink>
      <w:r>
        <w:rPr>
          <w:rFonts w:cs="宋体" w:hint="eastAsia"/>
          <w:sz w:val="24"/>
          <w:szCs w:val="24"/>
          <w:u w:val="single"/>
        </w:rPr>
        <w:t>）</w:t>
      </w:r>
      <w:r>
        <w:rPr>
          <w:rFonts w:cs="宋体" w:hint="eastAsia"/>
          <w:sz w:val="24"/>
          <w:szCs w:val="24"/>
        </w:rPr>
        <w:t>（电子招标投标交易平台）</w:t>
      </w:r>
      <w:r>
        <w:rPr>
          <w:rFonts w:hint="eastAsia"/>
          <w:sz w:val="24"/>
          <w:szCs w:val="24"/>
        </w:rPr>
        <w:t>下载电子招标文件。</w:t>
      </w:r>
    </w:p>
    <w:p w:rsidR="006276FA" w:rsidRDefault="001A6079">
      <w:pPr>
        <w:spacing w:line="360" w:lineRule="auto"/>
        <w:ind w:firstLineChars="200" w:firstLine="480"/>
        <w:jc w:val="both"/>
        <w:rPr>
          <w:rFonts w:ascii="宋体" w:hAnsi="宋体" w:cs="宋体"/>
          <w:sz w:val="24"/>
          <w:szCs w:val="24"/>
        </w:rPr>
      </w:pPr>
      <w:r>
        <w:rPr>
          <w:rFonts w:ascii="宋体" w:hAnsi="宋体" w:cs="宋体" w:hint="eastAsia"/>
          <w:sz w:val="24"/>
          <w:szCs w:val="24"/>
        </w:rPr>
        <w:t xml:space="preserve">5.2 </w:t>
      </w:r>
      <w:r>
        <w:rPr>
          <w:rFonts w:ascii="宋体" w:hAnsi="宋体" w:cs="宋体" w:hint="eastAsia"/>
          <w:sz w:val="24"/>
          <w:szCs w:val="24"/>
        </w:rPr>
        <w:t>发布招标公告时间（含本日）：</w:t>
      </w:r>
      <w:r>
        <w:rPr>
          <w:rFonts w:ascii="宋体" w:hAnsi="宋体" w:hint="eastAsia"/>
          <w:sz w:val="24"/>
          <w:szCs w:val="24"/>
          <w:u w:val="single"/>
        </w:rPr>
        <w:t>2025</w:t>
      </w:r>
      <w:r>
        <w:rPr>
          <w:rFonts w:ascii="宋体" w:hAnsi="宋体" w:cs="宋体" w:hint="eastAsia"/>
          <w:sz w:val="24"/>
          <w:szCs w:val="24"/>
        </w:rPr>
        <w:t>年月日时分至</w:t>
      </w:r>
      <w:r>
        <w:rPr>
          <w:rFonts w:ascii="宋体" w:hAnsi="宋体" w:hint="eastAsia"/>
          <w:sz w:val="24"/>
          <w:szCs w:val="24"/>
          <w:u w:val="single"/>
        </w:rPr>
        <w:t>2025</w:t>
      </w:r>
      <w:r>
        <w:rPr>
          <w:rFonts w:ascii="宋体" w:hAnsi="宋体" w:cs="宋体" w:hint="eastAsia"/>
          <w:sz w:val="24"/>
          <w:szCs w:val="24"/>
        </w:rPr>
        <w:t>年月日时分。</w:t>
      </w:r>
    </w:p>
    <w:p w:rsidR="006276FA" w:rsidRDefault="001A6079">
      <w:pPr>
        <w:spacing w:line="360" w:lineRule="auto"/>
        <w:ind w:firstLineChars="200" w:firstLine="480"/>
        <w:jc w:val="both"/>
        <w:rPr>
          <w:rFonts w:ascii="宋体" w:hAnsi="宋体" w:cs="楷体_GB2312"/>
          <w:kern w:val="2"/>
          <w:sz w:val="24"/>
          <w:szCs w:val="24"/>
        </w:rPr>
      </w:pPr>
      <w:r>
        <w:rPr>
          <w:rFonts w:ascii="宋体" w:hAnsi="宋体" w:cs="楷体_GB2312" w:hint="eastAsia"/>
          <w:kern w:val="2"/>
          <w:sz w:val="24"/>
          <w:szCs w:val="24"/>
        </w:rPr>
        <w:t>注：本公告发布之日起开始发布招标文件，发布招标公告的时间为招标公告发出之日起至递交投标文件截止时间止</w:t>
      </w:r>
      <w:r>
        <w:rPr>
          <w:rFonts w:ascii="宋体" w:hAnsi="宋体" w:cs="楷体_GB2312" w:hint="eastAsia"/>
          <w:kern w:val="2"/>
          <w:sz w:val="24"/>
          <w:szCs w:val="24"/>
        </w:rPr>
        <w:t>,</w:t>
      </w:r>
      <w:r>
        <w:rPr>
          <w:rFonts w:ascii="宋体" w:hAnsi="宋体" w:cs="楷体_GB2312" w:hint="eastAsia"/>
          <w:kern w:val="2"/>
          <w:sz w:val="24"/>
          <w:szCs w:val="24"/>
        </w:rPr>
        <w:t>并从招标公告发布之日起开始计算备标时间。</w:t>
      </w:r>
    </w:p>
    <w:p w:rsidR="006276FA" w:rsidRDefault="001A6079" w:rsidP="00B247FF">
      <w:pPr>
        <w:pStyle w:val="a4"/>
        <w:tabs>
          <w:tab w:val="left" w:pos="3492"/>
          <w:tab w:val="left" w:pos="7063"/>
        </w:tabs>
        <w:kinsoku w:val="0"/>
        <w:overflowPunct w:val="0"/>
        <w:spacing w:line="360" w:lineRule="auto"/>
        <w:ind w:left="0" w:right="113" w:firstLineChars="202" w:firstLine="485"/>
        <w:jc w:val="both"/>
        <w:rPr>
          <w:rFonts w:cs="宋体"/>
          <w:sz w:val="24"/>
          <w:szCs w:val="24"/>
        </w:rPr>
      </w:pPr>
      <w:r>
        <w:rPr>
          <w:rFonts w:cs="宋体" w:hint="eastAsia"/>
          <w:sz w:val="24"/>
          <w:szCs w:val="24"/>
        </w:rPr>
        <w:t xml:space="preserve">5.3 </w:t>
      </w:r>
      <w:r>
        <w:rPr>
          <w:rFonts w:cs="宋体" w:hint="eastAsia"/>
          <w:sz w:val="24"/>
          <w:szCs w:val="24"/>
        </w:rPr>
        <w:t>本项目招标文件随招标公告一并在</w:t>
      </w:r>
      <w:r>
        <w:rPr>
          <w:rFonts w:cs="宋体" w:hint="eastAsia"/>
          <w:sz w:val="24"/>
          <w:szCs w:val="24"/>
          <w:u w:val="single"/>
        </w:rPr>
        <w:t>广州交易集团有限公司（广州公共资源交易中心）</w:t>
      </w:r>
      <w:r>
        <w:rPr>
          <w:rFonts w:cs="宋体" w:hint="eastAsia"/>
          <w:sz w:val="24"/>
          <w:szCs w:val="24"/>
        </w:rPr>
        <w:t>网站（网址：</w:t>
      </w:r>
      <w:hyperlink r:id="rId10" w:history="1">
        <w:r>
          <w:rPr>
            <w:rFonts w:cs="宋体" w:hint="eastAsia"/>
            <w:sz w:val="24"/>
            <w:szCs w:val="24"/>
          </w:rPr>
          <w:t>http://www.gzggzy.cn/</w:t>
        </w:r>
      </w:hyperlink>
      <w:r>
        <w:rPr>
          <w:rFonts w:cs="宋体" w:hint="eastAsia"/>
          <w:sz w:val="24"/>
          <w:szCs w:val="24"/>
        </w:rPr>
        <w:t>）（</w:t>
      </w:r>
      <w:r>
        <w:rPr>
          <w:rFonts w:hint="eastAsia"/>
          <w:sz w:val="24"/>
          <w:szCs w:val="24"/>
        </w:rPr>
        <w:t>电子招标投标交易平</w:t>
      </w:r>
      <w:r>
        <w:rPr>
          <w:rFonts w:hint="eastAsia"/>
          <w:sz w:val="24"/>
          <w:szCs w:val="24"/>
        </w:rPr>
        <w:lastRenderedPageBreak/>
        <w:t>台</w:t>
      </w:r>
      <w:r>
        <w:rPr>
          <w:rFonts w:cs="宋体" w:hint="eastAsia"/>
          <w:sz w:val="24"/>
          <w:szCs w:val="24"/>
        </w:rPr>
        <w:t>）发布。招标文件一经在交易平台发布，视为发出给投标人，招标文件由投标人自行在交易平台下载。</w:t>
      </w:r>
    </w:p>
    <w:p w:rsidR="006276FA" w:rsidRDefault="001A6079">
      <w:pPr>
        <w:pStyle w:val="3"/>
      </w:pPr>
      <w:bookmarkStart w:id="70" w:name="bookmark7"/>
      <w:bookmarkStart w:id="71" w:name="_Toc4745"/>
      <w:bookmarkStart w:id="72" w:name="_Toc28454"/>
      <w:bookmarkStart w:id="73" w:name="_Toc1406"/>
      <w:bookmarkStart w:id="74" w:name="_Toc17994"/>
      <w:bookmarkStart w:id="75" w:name="_Toc24268"/>
      <w:bookmarkStart w:id="76" w:name="_Toc199940652"/>
      <w:bookmarkEnd w:id="70"/>
      <w:r>
        <w:rPr>
          <w:rFonts w:hint="eastAsia"/>
        </w:rPr>
        <w:t xml:space="preserve">6. </w:t>
      </w:r>
      <w:r>
        <w:rPr>
          <w:rFonts w:hint="eastAsia"/>
        </w:rPr>
        <w:t>投标文件的递交</w:t>
      </w:r>
      <w:bookmarkEnd w:id="71"/>
      <w:bookmarkEnd w:id="72"/>
      <w:bookmarkEnd w:id="73"/>
      <w:bookmarkEnd w:id="74"/>
      <w:bookmarkEnd w:id="75"/>
      <w:bookmarkEnd w:id="76"/>
    </w:p>
    <w:p w:rsidR="006276FA" w:rsidRDefault="001A6079">
      <w:pPr>
        <w:tabs>
          <w:tab w:val="left" w:pos="360"/>
        </w:tabs>
        <w:spacing w:line="360" w:lineRule="auto"/>
        <w:ind w:firstLineChars="200" w:firstLine="480"/>
        <w:jc w:val="both"/>
        <w:rPr>
          <w:rFonts w:ascii="宋体" w:hAnsi="宋体" w:cs="宋体"/>
          <w:sz w:val="24"/>
          <w:szCs w:val="24"/>
        </w:rPr>
      </w:pPr>
      <w:r>
        <w:rPr>
          <w:rFonts w:ascii="宋体" w:hAnsi="宋体" w:cs="宋体" w:hint="eastAsia"/>
          <w:sz w:val="24"/>
          <w:szCs w:val="24"/>
        </w:rPr>
        <w:t xml:space="preserve">6.1 </w:t>
      </w:r>
      <w:r>
        <w:rPr>
          <w:rFonts w:ascii="宋体" w:hAnsi="宋体" w:cs="宋体" w:hint="eastAsia"/>
          <w:sz w:val="24"/>
          <w:szCs w:val="24"/>
        </w:rPr>
        <w:t>投标文件递交的截止时间（投标截止时间，下同）为</w:t>
      </w:r>
      <w:r>
        <w:rPr>
          <w:rFonts w:ascii="宋体" w:hAnsi="宋体" w:cs="宋体" w:hint="eastAsia"/>
          <w:sz w:val="24"/>
          <w:szCs w:val="24"/>
          <w:u w:val="single"/>
        </w:rPr>
        <w:t>2025</w:t>
      </w:r>
      <w:r>
        <w:rPr>
          <w:rFonts w:ascii="宋体" w:hAnsi="宋体" w:cs="宋体" w:hint="eastAsia"/>
          <w:sz w:val="24"/>
          <w:szCs w:val="24"/>
        </w:rPr>
        <w:t>年月日时分，投标人应在截止时间前通过</w:t>
      </w:r>
      <w:r>
        <w:rPr>
          <w:rFonts w:ascii="宋体" w:hAnsi="宋体" w:cs="宋体" w:hint="eastAsia"/>
          <w:sz w:val="24"/>
          <w:szCs w:val="24"/>
          <w:u w:val="single"/>
        </w:rPr>
        <w:t>广州交易集团有限公司（广州公共资源交易中心）</w:t>
      </w:r>
      <w:r>
        <w:rPr>
          <w:rFonts w:ascii="宋体" w:hAnsi="宋体" w:cs="宋体" w:hint="eastAsia"/>
          <w:sz w:val="24"/>
          <w:szCs w:val="24"/>
        </w:rPr>
        <w:t>网站（网址：</w:t>
      </w:r>
      <w:hyperlink r:id="rId11" w:history="1">
        <w:r>
          <w:rPr>
            <w:rFonts w:ascii="宋体" w:hAnsi="宋体" w:cs="宋体" w:hint="eastAsia"/>
            <w:sz w:val="24"/>
            <w:szCs w:val="24"/>
          </w:rPr>
          <w:t>http://www.gzggzy.cn/</w:t>
        </w:r>
      </w:hyperlink>
      <w:r>
        <w:rPr>
          <w:rFonts w:ascii="宋体" w:hAnsi="宋体" w:cs="宋体" w:hint="eastAsia"/>
          <w:sz w:val="24"/>
          <w:szCs w:val="24"/>
        </w:rPr>
        <w:t>）（电子招标投标交易平台）递交电子投标文件。投标人完成电子投标文件上传后，交易平台即时向投标人发出递交回执通知。递交时间以递交回执通知载明的传输完成时间为准。</w:t>
      </w:r>
    </w:p>
    <w:p w:rsidR="006276FA" w:rsidRDefault="001A6079">
      <w:pPr>
        <w:widowControl/>
        <w:topLinePunct/>
        <w:autoSpaceDE/>
        <w:autoSpaceDN/>
        <w:snapToGrid w:val="0"/>
        <w:spacing w:line="360" w:lineRule="auto"/>
        <w:ind w:firstLineChars="200" w:firstLine="480"/>
        <w:jc w:val="both"/>
        <w:rPr>
          <w:rFonts w:ascii="宋体" w:hAnsi="宋体" w:cs="宋体"/>
          <w:sz w:val="24"/>
          <w:szCs w:val="24"/>
        </w:rPr>
      </w:pPr>
      <w:r>
        <w:rPr>
          <w:rFonts w:ascii="宋体" w:hAnsi="宋体" w:cs="宋体" w:hint="eastAsia"/>
          <w:sz w:val="24"/>
          <w:szCs w:val="24"/>
        </w:rPr>
        <w:t>在投标截止时间后</w:t>
      </w:r>
      <w:r>
        <w:rPr>
          <w:rFonts w:ascii="宋体" w:hAnsi="宋体" w:cs="宋体" w:hint="eastAsia"/>
          <w:b/>
          <w:sz w:val="24"/>
          <w:szCs w:val="24"/>
          <w:u w:val="single"/>
        </w:rPr>
        <w:t>一</w:t>
      </w:r>
      <w:r>
        <w:rPr>
          <w:rFonts w:ascii="宋体" w:hAnsi="宋体" w:cs="宋体" w:hint="eastAsia"/>
          <w:b/>
          <w:sz w:val="24"/>
          <w:szCs w:val="24"/>
        </w:rPr>
        <w:t>小时</w:t>
      </w:r>
      <w:r>
        <w:rPr>
          <w:rFonts w:ascii="宋体" w:hAnsi="宋体" w:cs="宋体" w:hint="eastAsia"/>
          <w:sz w:val="24"/>
          <w:szCs w:val="24"/>
        </w:rPr>
        <w:t>内，投标人通过</w:t>
      </w:r>
      <w:r>
        <w:rPr>
          <w:rFonts w:ascii="宋体" w:hAnsi="宋体" w:cs="宋体" w:hint="eastAsia"/>
          <w:sz w:val="24"/>
          <w:szCs w:val="24"/>
          <w:u w:val="single"/>
        </w:rPr>
        <w:t>广州交易集团有限公司（广州公共资源交易中心）</w:t>
      </w:r>
      <w:r>
        <w:rPr>
          <w:rFonts w:ascii="宋体" w:hAnsi="宋体" w:cs="宋体" w:hint="eastAsia"/>
          <w:sz w:val="24"/>
          <w:szCs w:val="24"/>
        </w:rPr>
        <w:t>网站（网址：</w:t>
      </w:r>
      <w:hyperlink r:id="rId12" w:history="1">
        <w:r>
          <w:rPr>
            <w:rFonts w:ascii="宋体" w:hAnsi="宋体" w:cs="宋体" w:hint="eastAsia"/>
            <w:sz w:val="24"/>
            <w:szCs w:val="24"/>
          </w:rPr>
          <w:t>http://www.gzggzy.cn/</w:t>
        </w:r>
      </w:hyperlink>
      <w:r>
        <w:rPr>
          <w:rFonts w:ascii="宋体" w:hAnsi="宋体" w:cs="宋体" w:hint="eastAsia"/>
          <w:sz w:val="24"/>
          <w:szCs w:val="24"/>
        </w:rPr>
        <w:t>）（电子招标投标交易平台）对已递交的电子投标文件进行解密。</w:t>
      </w:r>
    </w:p>
    <w:p w:rsidR="006276FA" w:rsidRDefault="001A6079" w:rsidP="00B247FF">
      <w:pPr>
        <w:pStyle w:val="a4"/>
        <w:tabs>
          <w:tab w:val="left" w:pos="3492"/>
          <w:tab w:val="left" w:pos="7063"/>
        </w:tabs>
        <w:kinsoku w:val="0"/>
        <w:overflowPunct w:val="0"/>
        <w:spacing w:line="360" w:lineRule="auto"/>
        <w:ind w:left="0" w:right="113" w:firstLineChars="202" w:firstLine="485"/>
        <w:jc w:val="both"/>
        <w:rPr>
          <w:sz w:val="24"/>
          <w:szCs w:val="24"/>
          <w:u w:val="single"/>
        </w:rPr>
      </w:pPr>
      <w:r>
        <w:rPr>
          <w:rFonts w:cs="宋体" w:hint="eastAsia"/>
          <w:sz w:val="24"/>
          <w:szCs w:val="24"/>
        </w:rPr>
        <w:t xml:space="preserve">6.2 </w:t>
      </w:r>
      <w:r>
        <w:rPr>
          <w:rFonts w:cs="宋体" w:hint="eastAsia"/>
          <w:sz w:val="24"/>
          <w:szCs w:val="24"/>
        </w:rPr>
        <w:t>投标人应</w:t>
      </w:r>
      <w:r>
        <w:rPr>
          <w:rFonts w:cs="宋体" w:hint="eastAsia"/>
          <w:sz w:val="24"/>
          <w:szCs w:val="24"/>
        </w:rPr>
        <w:t>在递交投标文件截止时间前，登录</w:t>
      </w:r>
      <w:r>
        <w:rPr>
          <w:rFonts w:cs="宋体" w:hint="eastAsia"/>
          <w:sz w:val="24"/>
          <w:szCs w:val="24"/>
          <w:u w:val="single"/>
        </w:rPr>
        <w:t>广州交易集团有限公司（广州公共资源交易中心）</w:t>
      </w:r>
      <w:r>
        <w:rPr>
          <w:rFonts w:cs="宋体" w:hint="eastAsia"/>
          <w:sz w:val="24"/>
          <w:szCs w:val="24"/>
        </w:rPr>
        <w:t>网站（网址：</w:t>
      </w:r>
      <w:hyperlink r:id="rId13" w:history="1">
        <w:r>
          <w:rPr>
            <w:rFonts w:cs="宋体" w:hint="eastAsia"/>
            <w:sz w:val="24"/>
            <w:szCs w:val="24"/>
          </w:rPr>
          <w:t>http://www.gzggzy.cn/</w:t>
        </w:r>
      </w:hyperlink>
      <w:r>
        <w:rPr>
          <w:rFonts w:cs="宋体" w:hint="eastAsia"/>
          <w:sz w:val="24"/>
          <w:szCs w:val="24"/>
        </w:rPr>
        <w:t>）（</w:t>
      </w:r>
      <w:r>
        <w:rPr>
          <w:rFonts w:hint="eastAsia"/>
          <w:sz w:val="24"/>
          <w:szCs w:val="24"/>
        </w:rPr>
        <w:t>电子招标投标交易平台</w:t>
      </w:r>
      <w:r>
        <w:rPr>
          <w:rFonts w:cs="宋体" w:hint="eastAsia"/>
          <w:sz w:val="24"/>
          <w:szCs w:val="24"/>
        </w:rPr>
        <w:t>）办理网上投标登记手续；投标登记时间（含本日）</w:t>
      </w:r>
      <w:r>
        <w:rPr>
          <w:rFonts w:hint="eastAsia"/>
          <w:sz w:val="24"/>
          <w:szCs w:val="24"/>
        </w:rPr>
        <w:t>：</w:t>
      </w:r>
      <w:r>
        <w:rPr>
          <w:rFonts w:cs="宋体" w:hint="eastAsia"/>
          <w:sz w:val="24"/>
          <w:szCs w:val="24"/>
          <w:u w:val="single"/>
        </w:rPr>
        <w:t>2025</w:t>
      </w:r>
      <w:r>
        <w:rPr>
          <w:rFonts w:hint="eastAsia"/>
          <w:sz w:val="24"/>
          <w:szCs w:val="24"/>
        </w:rPr>
        <w:t>年月日时分至</w:t>
      </w:r>
      <w:r>
        <w:rPr>
          <w:rFonts w:cs="宋体" w:hint="eastAsia"/>
          <w:sz w:val="24"/>
          <w:szCs w:val="24"/>
          <w:u w:val="single"/>
        </w:rPr>
        <w:t>2025</w:t>
      </w:r>
      <w:r>
        <w:rPr>
          <w:rFonts w:hint="eastAsia"/>
          <w:sz w:val="24"/>
          <w:szCs w:val="24"/>
        </w:rPr>
        <w:t>年月日时</w:t>
      </w:r>
      <w:r>
        <w:rPr>
          <w:rFonts w:hint="eastAsia"/>
          <w:sz w:val="24"/>
          <w:szCs w:val="24"/>
          <w:u w:val="single"/>
        </w:rPr>
        <w:t>分</w:t>
      </w:r>
      <w:r>
        <w:rPr>
          <w:rFonts w:hint="eastAsia"/>
          <w:sz w:val="24"/>
          <w:szCs w:val="24"/>
        </w:rPr>
        <w:t>。</w:t>
      </w:r>
    </w:p>
    <w:p w:rsidR="006276FA" w:rsidRDefault="001A6079" w:rsidP="00AA4E0E">
      <w:pPr>
        <w:pStyle w:val="a4"/>
        <w:tabs>
          <w:tab w:val="left" w:pos="3492"/>
          <w:tab w:val="left" w:pos="7063"/>
        </w:tabs>
        <w:kinsoku w:val="0"/>
        <w:overflowPunct w:val="0"/>
        <w:spacing w:line="360" w:lineRule="auto"/>
        <w:ind w:left="0" w:right="113" w:firstLineChars="202" w:firstLine="485"/>
        <w:jc w:val="both"/>
        <w:rPr>
          <w:rFonts w:cs="楷体_GB2312"/>
          <w:kern w:val="2"/>
          <w:sz w:val="24"/>
          <w:szCs w:val="24"/>
        </w:rPr>
      </w:pPr>
      <w:r>
        <w:rPr>
          <w:rFonts w:cs="楷体_GB2312" w:hint="eastAsia"/>
          <w:kern w:val="2"/>
          <w:sz w:val="24"/>
          <w:szCs w:val="24"/>
        </w:rPr>
        <w:t>注：详见电子招标投标交易平台网站发布的最新版操作指引。</w:t>
      </w:r>
    </w:p>
    <w:p w:rsidR="006276FA" w:rsidRDefault="001A6079">
      <w:pPr>
        <w:tabs>
          <w:tab w:val="left" w:pos="360"/>
        </w:tabs>
        <w:spacing w:line="360" w:lineRule="auto"/>
        <w:ind w:firstLineChars="200" w:firstLine="480"/>
        <w:jc w:val="both"/>
        <w:rPr>
          <w:rFonts w:ascii="宋体" w:hAnsi="宋体" w:cs="宋体"/>
          <w:sz w:val="24"/>
          <w:szCs w:val="24"/>
        </w:rPr>
      </w:pPr>
      <w:r>
        <w:rPr>
          <w:rFonts w:ascii="宋体" w:hAnsi="宋体" w:cs="宋体" w:hint="eastAsia"/>
          <w:sz w:val="24"/>
          <w:szCs w:val="24"/>
        </w:rPr>
        <w:t xml:space="preserve">6.3 </w:t>
      </w:r>
      <w:r>
        <w:rPr>
          <w:rFonts w:ascii="宋体" w:hAnsi="宋体" w:cs="宋体" w:hint="eastAsia"/>
          <w:sz w:val="24"/>
          <w:szCs w:val="24"/>
        </w:rPr>
        <w:t>开标开始时间：</w:t>
      </w:r>
      <w:r>
        <w:rPr>
          <w:rFonts w:ascii="宋体" w:hAnsi="宋体" w:cs="宋体" w:hint="eastAsia"/>
          <w:sz w:val="24"/>
          <w:szCs w:val="24"/>
          <w:u w:val="single"/>
        </w:rPr>
        <w:t>2025</w:t>
      </w:r>
      <w:r>
        <w:rPr>
          <w:rFonts w:ascii="宋体" w:hAnsi="宋体" w:cs="宋体" w:hint="eastAsia"/>
          <w:sz w:val="24"/>
          <w:szCs w:val="24"/>
        </w:rPr>
        <w:t>年月日时分；地点：</w:t>
      </w:r>
      <w:r>
        <w:rPr>
          <w:rFonts w:ascii="宋体" w:hAnsi="宋体" w:cs="宋体" w:hint="eastAsia"/>
          <w:sz w:val="24"/>
          <w:szCs w:val="24"/>
          <w:u w:val="single"/>
        </w:rPr>
        <w:t>广州交易集团有限公司（广州公共资源交易中心）黄埔交易部指定</w:t>
      </w:r>
      <w:r>
        <w:rPr>
          <w:rFonts w:ascii="宋体" w:hAnsi="宋体" w:cs="宋体" w:hint="eastAsia"/>
          <w:sz w:val="24"/>
          <w:szCs w:val="24"/>
        </w:rPr>
        <w:t>开标室。</w:t>
      </w:r>
    </w:p>
    <w:p w:rsidR="006276FA" w:rsidRDefault="001A6079">
      <w:pPr>
        <w:tabs>
          <w:tab w:val="left" w:pos="360"/>
        </w:tabs>
        <w:spacing w:line="360" w:lineRule="auto"/>
        <w:ind w:firstLineChars="200" w:firstLine="480"/>
        <w:jc w:val="both"/>
        <w:rPr>
          <w:rFonts w:ascii="宋体" w:hAnsi="宋体" w:cs="宋体"/>
          <w:sz w:val="24"/>
          <w:szCs w:val="24"/>
        </w:rPr>
      </w:pPr>
      <w:r>
        <w:rPr>
          <w:rFonts w:ascii="宋体" w:hAnsi="宋体" w:cs="宋体" w:hint="eastAsia"/>
          <w:sz w:val="24"/>
          <w:szCs w:val="24"/>
        </w:rPr>
        <w:t xml:space="preserve">6.4 </w:t>
      </w:r>
      <w:r>
        <w:rPr>
          <w:rFonts w:ascii="宋体" w:hAnsi="宋体" w:cs="宋体" w:hint="eastAsia"/>
          <w:sz w:val="24"/>
          <w:szCs w:val="24"/>
        </w:rPr>
        <w:t>投标文件光盘（备用）递交时间：</w:t>
      </w:r>
      <w:r>
        <w:rPr>
          <w:rFonts w:ascii="宋体" w:hAnsi="宋体" w:cs="宋体" w:hint="eastAsia"/>
          <w:sz w:val="24"/>
          <w:szCs w:val="24"/>
          <w:u w:val="single"/>
        </w:rPr>
        <w:t>2025</w:t>
      </w:r>
      <w:r>
        <w:rPr>
          <w:rFonts w:ascii="宋体" w:hAnsi="宋体" w:cs="宋体" w:hint="eastAsia"/>
          <w:sz w:val="24"/>
          <w:szCs w:val="24"/>
        </w:rPr>
        <w:t>年月日时分至</w:t>
      </w:r>
      <w:r>
        <w:rPr>
          <w:rFonts w:ascii="宋体" w:hAnsi="宋体" w:cs="宋体" w:hint="eastAsia"/>
          <w:sz w:val="24"/>
          <w:szCs w:val="24"/>
          <w:u w:val="single"/>
        </w:rPr>
        <w:t>2025</w:t>
      </w:r>
      <w:r>
        <w:rPr>
          <w:rFonts w:ascii="宋体" w:hAnsi="宋体" w:cs="宋体" w:hint="eastAsia"/>
          <w:sz w:val="24"/>
          <w:szCs w:val="24"/>
        </w:rPr>
        <w:t>年月日时分；地点：</w:t>
      </w:r>
      <w:r>
        <w:rPr>
          <w:rFonts w:ascii="宋体" w:hAnsi="宋体" w:cs="宋体" w:hint="eastAsia"/>
          <w:sz w:val="24"/>
          <w:szCs w:val="24"/>
          <w:u w:val="single"/>
        </w:rPr>
        <w:t>广州交易集团有限公司（广州公共资源交易中心）黄埔交易部指定</w:t>
      </w:r>
      <w:r>
        <w:rPr>
          <w:rFonts w:ascii="宋体" w:hAnsi="宋体" w:cs="宋体" w:hint="eastAsia"/>
          <w:sz w:val="24"/>
          <w:szCs w:val="24"/>
        </w:rPr>
        <w:t>开标室。（投标人自行决定是否递交备用电子光盘，若提交电子光盘需则按规定封装。投标人将数据刻录到光盘之后，投标前自行检查文件是否可以读取）。逾期送达的投标文件光盘（备用），招标人将予以拒收。</w:t>
      </w:r>
    </w:p>
    <w:p w:rsidR="006276FA" w:rsidRDefault="001A6079">
      <w:pPr>
        <w:tabs>
          <w:tab w:val="left" w:pos="360"/>
        </w:tabs>
        <w:spacing w:line="360" w:lineRule="auto"/>
        <w:ind w:firstLineChars="200" w:firstLine="480"/>
        <w:jc w:val="both"/>
        <w:rPr>
          <w:rFonts w:ascii="宋体" w:hAnsi="宋体" w:cs="宋体"/>
          <w:sz w:val="24"/>
          <w:szCs w:val="24"/>
        </w:rPr>
      </w:pPr>
      <w:r>
        <w:rPr>
          <w:rFonts w:ascii="宋体" w:hAnsi="宋体" w:cs="宋体" w:hint="eastAsia"/>
          <w:sz w:val="24"/>
          <w:szCs w:val="24"/>
        </w:rPr>
        <w:t xml:space="preserve">6.5 </w:t>
      </w:r>
      <w:r>
        <w:rPr>
          <w:rFonts w:ascii="宋体" w:hAnsi="宋体" w:cs="宋体" w:hint="eastAsia"/>
          <w:sz w:val="24"/>
          <w:szCs w:val="24"/>
        </w:rPr>
        <w:t>投标时（</w:t>
      </w:r>
      <w:r>
        <w:rPr>
          <w:rFonts w:ascii="宋体" w:hAnsi="宋体" w:hint="eastAsia"/>
          <w:sz w:val="24"/>
          <w:szCs w:val="24"/>
        </w:rPr>
        <w:sym w:font="Wingdings 2" w:char="00A3"/>
      </w:r>
      <w:r>
        <w:rPr>
          <w:rFonts w:ascii="宋体" w:hAnsi="宋体" w:cs="宋体" w:hint="eastAsia"/>
          <w:sz w:val="24"/>
          <w:szCs w:val="24"/>
        </w:rPr>
        <w:t>需要</w:t>
      </w:r>
      <w:r>
        <w:rPr>
          <w:rFonts w:ascii="宋体" w:hAnsi="宋体" w:cs="宋体" w:hint="eastAsia"/>
          <w:sz w:val="24"/>
          <w:szCs w:val="24"/>
        </w:rPr>
        <w:t xml:space="preserve"> /</w:t>
      </w:r>
      <w:r>
        <w:rPr>
          <w:rFonts w:ascii="宋体" w:hAnsi="宋体"/>
          <w:spacing w:val="-1"/>
          <w:sz w:val="24"/>
          <w:szCs w:val="24"/>
        </w:rPr>
        <w:sym w:font="Wingdings 2" w:char="0052"/>
      </w:r>
      <w:r>
        <w:rPr>
          <w:rFonts w:ascii="宋体" w:hAnsi="宋体" w:cs="宋体" w:hint="eastAsia"/>
          <w:sz w:val="24"/>
          <w:szCs w:val="24"/>
        </w:rPr>
        <w:t>不需要）提交设计模型：</w:t>
      </w:r>
      <w:r>
        <w:rPr>
          <w:rFonts w:ascii="宋体" w:hAnsi="宋体" w:cs="宋体" w:hint="eastAsia"/>
          <w:sz w:val="24"/>
          <w:szCs w:val="24"/>
          <w:u w:val="single"/>
        </w:rPr>
        <w:t xml:space="preserve"> /  </w:t>
      </w:r>
      <w:r>
        <w:rPr>
          <w:rFonts w:ascii="宋体" w:hAnsi="宋体" w:cs="宋体" w:hint="eastAsia"/>
          <w:sz w:val="24"/>
          <w:szCs w:val="24"/>
        </w:rPr>
        <w:t>。</w:t>
      </w:r>
    </w:p>
    <w:p w:rsidR="006276FA" w:rsidRDefault="001A6079">
      <w:pPr>
        <w:tabs>
          <w:tab w:val="left" w:pos="360"/>
        </w:tabs>
        <w:spacing w:line="360" w:lineRule="auto"/>
        <w:ind w:firstLineChars="200" w:firstLine="480"/>
        <w:jc w:val="both"/>
        <w:rPr>
          <w:rFonts w:ascii="宋体" w:hAnsi="宋体" w:cs="宋体"/>
          <w:sz w:val="24"/>
          <w:szCs w:val="24"/>
        </w:rPr>
      </w:pPr>
      <w:r>
        <w:rPr>
          <w:rFonts w:ascii="宋体" w:hAnsi="宋体" w:cs="宋体" w:hint="eastAsia"/>
          <w:sz w:val="24"/>
          <w:szCs w:val="24"/>
        </w:rPr>
        <w:t xml:space="preserve">6.6 </w:t>
      </w:r>
      <w:r>
        <w:rPr>
          <w:rFonts w:ascii="宋体" w:hAnsi="宋体" w:cs="宋体" w:hint="eastAsia"/>
          <w:sz w:val="24"/>
          <w:szCs w:val="24"/>
        </w:rPr>
        <w:t>投标文件解密时间为：</w:t>
      </w:r>
      <w:r>
        <w:rPr>
          <w:rFonts w:ascii="宋体" w:hAnsi="宋体" w:cs="宋体" w:hint="eastAsia"/>
          <w:sz w:val="24"/>
          <w:szCs w:val="24"/>
          <w:u w:val="single"/>
        </w:rPr>
        <w:t>2025</w:t>
      </w:r>
      <w:r>
        <w:rPr>
          <w:rFonts w:ascii="宋体" w:hAnsi="宋体" w:cs="宋体" w:hint="eastAsia"/>
          <w:sz w:val="24"/>
          <w:szCs w:val="24"/>
        </w:rPr>
        <w:t>年月日时分至</w:t>
      </w:r>
      <w:r>
        <w:rPr>
          <w:rFonts w:ascii="宋体" w:hAnsi="宋体" w:cs="宋体" w:hint="eastAsia"/>
          <w:sz w:val="24"/>
          <w:szCs w:val="24"/>
          <w:u w:val="single"/>
        </w:rPr>
        <w:t>2025</w:t>
      </w:r>
      <w:r>
        <w:rPr>
          <w:rFonts w:ascii="宋体" w:hAnsi="宋体" w:cs="宋体" w:hint="eastAsia"/>
          <w:sz w:val="24"/>
          <w:szCs w:val="24"/>
        </w:rPr>
        <w:t>年月日时分，投标人应在截止时间前通过</w:t>
      </w:r>
      <w:r>
        <w:rPr>
          <w:rFonts w:ascii="宋体" w:hAnsi="宋体" w:cs="宋体" w:hint="eastAsia"/>
          <w:sz w:val="24"/>
          <w:szCs w:val="24"/>
          <w:u w:val="single"/>
        </w:rPr>
        <w:t>广州交易集团有限公司（广州公共资源</w:t>
      </w:r>
      <w:r>
        <w:rPr>
          <w:rFonts w:ascii="宋体" w:hAnsi="宋体" w:cs="宋体" w:hint="eastAsia"/>
          <w:sz w:val="24"/>
          <w:szCs w:val="24"/>
          <w:u w:val="single"/>
        </w:rPr>
        <w:t>交易中心）</w:t>
      </w:r>
      <w:r>
        <w:rPr>
          <w:rFonts w:ascii="宋体" w:hAnsi="宋体" w:cs="宋体" w:hint="eastAsia"/>
          <w:sz w:val="24"/>
          <w:szCs w:val="24"/>
        </w:rPr>
        <w:t>网站（网址：</w:t>
      </w:r>
      <w:hyperlink r:id="rId14" w:history="1">
        <w:r>
          <w:rPr>
            <w:rFonts w:ascii="宋体" w:hAnsi="宋体" w:cs="宋体" w:hint="eastAsia"/>
            <w:sz w:val="24"/>
            <w:szCs w:val="24"/>
          </w:rPr>
          <w:t>http://www.gzggzy.cn/</w:t>
        </w:r>
      </w:hyperlink>
      <w:r>
        <w:rPr>
          <w:rFonts w:ascii="宋体" w:hAnsi="宋体" w:cs="宋体" w:hint="eastAsia"/>
          <w:sz w:val="24"/>
          <w:szCs w:val="24"/>
        </w:rPr>
        <w:t>）（电子招标投标交易平台）对电子投标文件进行投标文件解密。</w:t>
      </w:r>
    </w:p>
    <w:p w:rsidR="006276FA" w:rsidRDefault="001A6079">
      <w:pPr>
        <w:spacing w:line="360" w:lineRule="auto"/>
        <w:ind w:firstLineChars="200" w:firstLine="480"/>
        <w:jc w:val="both"/>
        <w:rPr>
          <w:rFonts w:ascii="宋体" w:hAnsi="宋体" w:cs="宋体"/>
          <w:sz w:val="24"/>
          <w:szCs w:val="24"/>
        </w:rPr>
      </w:pPr>
      <w:r>
        <w:rPr>
          <w:rFonts w:ascii="宋体" w:hAnsi="宋体" w:cs="宋体" w:hint="eastAsia"/>
          <w:sz w:val="24"/>
          <w:szCs w:val="24"/>
        </w:rPr>
        <w:lastRenderedPageBreak/>
        <w:t xml:space="preserve">6.7 </w:t>
      </w:r>
      <w:r>
        <w:rPr>
          <w:rFonts w:ascii="宋体" w:hAnsi="宋体" w:cs="宋体" w:hint="eastAsia"/>
          <w:sz w:val="24"/>
          <w:szCs w:val="24"/>
        </w:rPr>
        <w:t>逾期送达的投标文件，电子招标投标交易平台将予以拒收。</w:t>
      </w:r>
    </w:p>
    <w:p w:rsidR="006276FA" w:rsidRDefault="001A6079">
      <w:pPr>
        <w:spacing w:line="360" w:lineRule="auto"/>
        <w:ind w:firstLineChars="200" w:firstLine="480"/>
        <w:jc w:val="both"/>
        <w:rPr>
          <w:rFonts w:ascii="宋体" w:hAnsi="宋体" w:cs="宋体"/>
          <w:sz w:val="24"/>
          <w:szCs w:val="24"/>
        </w:rPr>
      </w:pPr>
      <w:r>
        <w:rPr>
          <w:rFonts w:ascii="宋体" w:hAnsi="宋体" w:cs="宋体" w:hint="eastAsia"/>
          <w:sz w:val="24"/>
          <w:szCs w:val="24"/>
        </w:rPr>
        <w:t xml:space="preserve">6.8 </w:t>
      </w:r>
      <w:r>
        <w:rPr>
          <w:rFonts w:ascii="宋体" w:hAnsi="宋体" w:cs="宋体" w:hint="eastAsia"/>
          <w:sz w:val="24"/>
          <w:szCs w:val="24"/>
        </w:rPr>
        <w:t>递交投标文件截止时间及开标时间是否有变化，请密切留意</w:t>
      </w:r>
      <w:r>
        <w:rPr>
          <w:rFonts w:ascii="宋体" w:hAnsi="宋体" w:cs="宋体" w:hint="eastAsia"/>
          <w:sz w:val="24"/>
          <w:szCs w:val="24"/>
          <w:u w:val="single"/>
        </w:rPr>
        <w:t>广州交易集团有限公司（广州公共资源交易中心）</w:t>
      </w:r>
      <w:r>
        <w:rPr>
          <w:rFonts w:ascii="宋体" w:hAnsi="宋体" w:cs="宋体" w:hint="eastAsia"/>
          <w:sz w:val="24"/>
          <w:szCs w:val="24"/>
        </w:rPr>
        <w:t>网站（网址：</w:t>
      </w:r>
      <w:hyperlink r:id="rId15" w:history="1">
        <w:r>
          <w:rPr>
            <w:rFonts w:ascii="宋体" w:hAnsi="宋体" w:cs="宋体" w:hint="eastAsia"/>
            <w:sz w:val="24"/>
            <w:szCs w:val="24"/>
          </w:rPr>
          <w:t>http://www.gzggzy.cn/</w:t>
        </w:r>
      </w:hyperlink>
      <w:r>
        <w:rPr>
          <w:rFonts w:ascii="宋体" w:hAnsi="宋体" w:cs="宋体" w:hint="eastAsia"/>
          <w:sz w:val="24"/>
          <w:szCs w:val="24"/>
        </w:rPr>
        <w:t>）（电子招标投标交易平台）中的相关信息。递交投标文件截止时间后，投标文件评审时间因故推迟的，相关资审信息仍以原递交投标文件截止时间的信息为准。</w:t>
      </w:r>
    </w:p>
    <w:p w:rsidR="006276FA" w:rsidRDefault="001A6079">
      <w:pPr>
        <w:pStyle w:val="3"/>
      </w:pPr>
      <w:bookmarkStart w:id="77" w:name="bookmark8"/>
      <w:bookmarkStart w:id="78" w:name="_Toc30636"/>
      <w:bookmarkStart w:id="79" w:name="_Toc199940653"/>
      <w:bookmarkStart w:id="80" w:name="_Toc15032"/>
      <w:bookmarkStart w:id="81" w:name="_Toc27805"/>
      <w:bookmarkStart w:id="82" w:name="_Toc25685"/>
      <w:bookmarkStart w:id="83" w:name="_Toc2931"/>
      <w:bookmarkEnd w:id="77"/>
      <w:r>
        <w:rPr>
          <w:rFonts w:hint="eastAsia"/>
        </w:rPr>
        <w:t>7.</w:t>
      </w:r>
      <w:r>
        <w:rPr>
          <w:rFonts w:hint="eastAsia"/>
        </w:rPr>
        <w:t>发布公告的媒介</w:t>
      </w:r>
      <w:bookmarkEnd w:id="78"/>
      <w:bookmarkEnd w:id="79"/>
      <w:bookmarkEnd w:id="80"/>
      <w:bookmarkEnd w:id="81"/>
      <w:bookmarkEnd w:id="82"/>
      <w:bookmarkEnd w:id="83"/>
    </w:p>
    <w:p w:rsidR="006276FA" w:rsidRDefault="001A6079">
      <w:pPr>
        <w:spacing w:line="360" w:lineRule="auto"/>
        <w:ind w:firstLineChars="200" w:firstLine="480"/>
        <w:rPr>
          <w:rFonts w:ascii="宋体" w:hAnsi="宋体" w:cs="宋体"/>
          <w:sz w:val="24"/>
          <w:szCs w:val="24"/>
        </w:rPr>
      </w:pPr>
      <w:r>
        <w:rPr>
          <w:rFonts w:ascii="宋体" w:hAnsi="宋体" w:cs="宋体" w:hint="eastAsia"/>
          <w:sz w:val="24"/>
          <w:szCs w:val="24"/>
        </w:rPr>
        <w:t>本次招标公告同时在</w:t>
      </w:r>
      <w:r>
        <w:rPr>
          <w:rFonts w:ascii="宋体" w:hAnsi="宋体" w:cs="宋体" w:hint="eastAsia"/>
          <w:sz w:val="24"/>
          <w:szCs w:val="24"/>
          <w:u w:val="single"/>
        </w:rPr>
        <w:t>广州交易集团有限公司（广州公共资源交易中心）</w:t>
      </w:r>
      <w:r>
        <w:rPr>
          <w:rFonts w:ascii="宋体" w:hAnsi="宋体" w:cs="宋体" w:hint="eastAsia"/>
          <w:sz w:val="24"/>
          <w:szCs w:val="24"/>
        </w:rPr>
        <w:t>网站（网址：</w:t>
      </w:r>
      <w:hyperlink r:id="rId16" w:history="1">
        <w:r>
          <w:rPr>
            <w:rFonts w:ascii="宋体" w:hAnsi="宋体" w:cs="宋体" w:hint="eastAsia"/>
            <w:sz w:val="24"/>
            <w:szCs w:val="24"/>
          </w:rPr>
          <w:t>http://www.gzggzy.cn/</w:t>
        </w:r>
      </w:hyperlink>
      <w:r>
        <w:rPr>
          <w:rFonts w:ascii="宋体" w:hAnsi="宋体" w:cs="宋体" w:hint="eastAsia"/>
          <w:sz w:val="24"/>
          <w:szCs w:val="24"/>
        </w:rPr>
        <w:t>）（电子招标投标交易平台）、广东省招标投标监管网（网址：</w:t>
      </w:r>
      <w:r>
        <w:rPr>
          <w:rFonts w:ascii="宋体" w:hAnsi="宋体" w:cs="宋体" w:hint="eastAsia"/>
          <w:sz w:val="24"/>
          <w:szCs w:val="24"/>
        </w:rPr>
        <w:t xml:space="preserve"> </w:t>
      </w:r>
      <w:r>
        <w:rPr>
          <w:rFonts w:ascii="宋体" w:hAnsi="宋体" w:cs="宋体" w:hint="eastAsia"/>
          <w:sz w:val="24"/>
          <w:szCs w:val="24"/>
        </w:rPr>
        <w:t>http://zbtb.gd.gov.cn/login</w:t>
      </w:r>
      <w:r>
        <w:rPr>
          <w:rFonts w:ascii="宋体" w:hAnsi="宋体" w:cs="宋体" w:hint="eastAsia"/>
          <w:sz w:val="24"/>
          <w:szCs w:val="24"/>
        </w:rPr>
        <w:t>）、中国招标投标公共服务平台（网址：</w:t>
      </w:r>
      <w:r>
        <w:rPr>
          <w:rFonts w:ascii="宋体" w:hAnsi="宋体" w:cs="宋体" w:hint="eastAsia"/>
          <w:sz w:val="24"/>
          <w:szCs w:val="24"/>
        </w:rPr>
        <w:t>http://www.cebpubservice.com/</w:t>
      </w:r>
      <w:r>
        <w:rPr>
          <w:rFonts w:ascii="宋体" w:hAnsi="宋体" w:cs="宋体" w:hint="eastAsia"/>
          <w:sz w:val="24"/>
          <w:szCs w:val="24"/>
        </w:rPr>
        <w:t>）上发布。</w:t>
      </w:r>
      <w:bookmarkStart w:id="84" w:name="_Toc60344359"/>
      <w:bookmarkStart w:id="85" w:name="_Toc25499"/>
      <w:bookmarkStart w:id="86" w:name="_Toc7928"/>
      <w:bookmarkStart w:id="87" w:name="_Toc11452"/>
      <w:bookmarkStart w:id="88" w:name="_Toc4036"/>
      <w:r>
        <w:rPr>
          <w:rFonts w:ascii="宋体" w:hAnsi="宋体" w:cs="宋体" w:hint="eastAsia"/>
          <w:sz w:val="24"/>
          <w:szCs w:val="24"/>
        </w:rPr>
        <w:t>本公告的修改、补充，在</w:t>
      </w:r>
      <w:r>
        <w:rPr>
          <w:rFonts w:ascii="宋体" w:hAnsi="宋体" w:cs="宋体" w:hint="eastAsia"/>
          <w:sz w:val="24"/>
          <w:szCs w:val="24"/>
          <w:u w:val="single"/>
        </w:rPr>
        <w:t>广州交易集团有限公司（广州公共资源交易中心）</w:t>
      </w:r>
      <w:r>
        <w:rPr>
          <w:rFonts w:ascii="宋体" w:hAnsi="宋体" w:cs="宋体" w:hint="eastAsia"/>
          <w:sz w:val="24"/>
          <w:szCs w:val="24"/>
        </w:rPr>
        <w:t>、广东省招标投标监管网和中国招标投标公共服务平台发布。招标公告、公示信息的发布时间和内容，以在广东省招标投标监管网</w:t>
      </w:r>
      <w:r>
        <w:rPr>
          <w:rFonts w:ascii="宋体" w:hAnsi="宋体" w:cs="宋体" w:hint="eastAsia"/>
          <w:sz w:val="24"/>
          <w:szCs w:val="24"/>
        </w:rPr>
        <w:t>(</w:t>
      </w:r>
      <w:r>
        <w:rPr>
          <w:rFonts w:ascii="宋体" w:hAnsi="宋体" w:cs="宋体" w:hint="eastAsia"/>
          <w:sz w:val="24"/>
          <w:szCs w:val="24"/>
        </w:rPr>
        <w:t>网址</w:t>
      </w:r>
      <w:r>
        <w:rPr>
          <w:rFonts w:ascii="宋体" w:hAnsi="宋体" w:cs="宋体" w:hint="eastAsia"/>
          <w:sz w:val="24"/>
          <w:szCs w:val="24"/>
        </w:rPr>
        <w:t xml:space="preserve">: http://zbtb.gd.gov.cn/) </w:t>
      </w:r>
      <w:r>
        <w:rPr>
          <w:rFonts w:ascii="宋体" w:hAnsi="宋体" w:cs="宋体" w:hint="eastAsia"/>
          <w:sz w:val="24"/>
          <w:szCs w:val="24"/>
        </w:rPr>
        <w:t>发布的为准。本项目相关附件具体详见</w:t>
      </w:r>
      <w:r>
        <w:rPr>
          <w:rFonts w:ascii="宋体" w:hAnsi="宋体" w:cs="宋体" w:hint="eastAsia"/>
          <w:sz w:val="24"/>
          <w:szCs w:val="24"/>
          <w:u w:val="single"/>
        </w:rPr>
        <w:t>广州交易集团有限公司（广州公共资源交易中心）</w:t>
      </w:r>
      <w:r>
        <w:rPr>
          <w:rFonts w:ascii="宋体" w:hAnsi="宋体" w:cs="宋体" w:hint="eastAsia"/>
          <w:sz w:val="24"/>
          <w:szCs w:val="24"/>
        </w:rPr>
        <w:t>网站（网址：</w:t>
      </w:r>
      <w:hyperlink r:id="rId17" w:history="1">
        <w:r>
          <w:rPr>
            <w:rFonts w:ascii="宋体" w:hAnsi="宋体" w:cs="宋体" w:hint="eastAsia"/>
            <w:sz w:val="24"/>
            <w:szCs w:val="24"/>
          </w:rPr>
          <w:t>http://www.gzggzy.cn/</w:t>
        </w:r>
      </w:hyperlink>
      <w:r>
        <w:rPr>
          <w:rFonts w:ascii="宋体" w:hAnsi="宋体" w:cs="宋体" w:hint="eastAsia"/>
          <w:sz w:val="24"/>
          <w:szCs w:val="24"/>
        </w:rPr>
        <w:t>）（电子招标投标交易平台）。</w:t>
      </w:r>
    </w:p>
    <w:p w:rsidR="006276FA" w:rsidRDefault="001A6079">
      <w:pPr>
        <w:pStyle w:val="3"/>
      </w:pPr>
      <w:bookmarkStart w:id="89" w:name="_Toc199940654"/>
      <w:bookmarkStart w:id="90" w:name="_Toc7778"/>
      <w:r>
        <w:rPr>
          <w:rFonts w:hint="eastAsia"/>
        </w:rPr>
        <w:t>8.</w:t>
      </w:r>
      <w:r>
        <w:rPr>
          <w:rFonts w:hint="eastAsia"/>
        </w:rPr>
        <w:t>资格审查方式</w:t>
      </w:r>
      <w:bookmarkEnd w:id="89"/>
    </w:p>
    <w:p w:rsidR="006276FA" w:rsidRDefault="001A6079">
      <w:pPr>
        <w:spacing w:line="360" w:lineRule="auto"/>
        <w:ind w:firstLineChars="200" w:firstLine="480"/>
        <w:jc w:val="both"/>
        <w:rPr>
          <w:rFonts w:ascii="宋体" w:hAnsi="宋体" w:cs="宋体"/>
          <w:sz w:val="24"/>
          <w:szCs w:val="24"/>
        </w:rPr>
      </w:pPr>
      <w:r>
        <w:rPr>
          <w:rFonts w:ascii="宋体" w:hAnsi="宋体" w:cs="宋体" w:hint="eastAsia"/>
          <w:sz w:val="24"/>
          <w:szCs w:val="24"/>
        </w:rPr>
        <w:t xml:space="preserve">8.1 </w:t>
      </w:r>
      <w:r>
        <w:rPr>
          <w:rFonts w:ascii="宋体" w:hAnsi="宋体" w:cs="宋体" w:hint="eastAsia"/>
          <w:sz w:val="24"/>
          <w:szCs w:val="24"/>
        </w:rPr>
        <w:t>本工程采用资格后审方式，由评标委员会负责资格审查。</w:t>
      </w:r>
    </w:p>
    <w:p w:rsidR="006276FA" w:rsidRDefault="001A6079">
      <w:pPr>
        <w:spacing w:line="360" w:lineRule="auto"/>
        <w:ind w:firstLineChars="200" w:firstLine="480"/>
        <w:jc w:val="both"/>
        <w:rPr>
          <w:rFonts w:ascii="宋体" w:hAnsi="宋体" w:cs="宋体"/>
          <w:sz w:val="21"/>
          <w:szCs w:val="21"/>
        </w:rPr>
      </w:pPr>
      <w:r>
        <w:rPr>
          <w:rFonts w:ascii="宋体" w:hAnsi="宋体" w:cs="宋体" w:hint="eastAsia"/>
          <w:sz w:val="24"/>
          <w:szCs w:val="24"/>
        </w:rPr>
        <w:t xml:space="preserve">8.2 </w:t>
      </w:r>
      <w:r>
        <w:rPr>
          <w:rFonts w:ascii="宋体" w:hAnsi="宋体" w:cs="宋体" w:hint="eastAsia"/>
          <w:sz w:val="24"/>
          <w:szCs w:val="24"/>
        </w:rPr>
        <w:t>资格审查结果将在</w:t>
      </w:r>
      <w:r>
        <w:rPr>
          <w:rFonts w:ascii="宋体" w:hAnsi="宋体" w:cs="宋体" w:hint="eastAsia"/>
          <w:sz w:val="24"/>
          <w:szCs w:val="24"/>
          <w:u w:val="single"/>
        </w:rPr>
        <w:t>广州交易集团有限公司（广州公共资源交易中心）</w:t>
      </w:r>
      <w:r>
        <w:rPr>
          <w:rFonts w:ascii="宋体" w:hAnsi="宋体" w:cs="宋体" w:hint="eastAsia"/>
          <w:sz w:val="24"/>
          <w:szCs w:val="24"/>
        </w:rPr>
        <w:t>网站（网址：</w:t>
      </w:r>
      <w:hyperlink r:id="rId18" w:history="1">
        <w:r>
          <w:rPr>
            <w:rFonts w:ascii="宋体" w:hAnsi="宋体" w:cs="宋体" w:hint="eastAsia"/>
            <w:sz w:val="24"/>
            <w:szCs w:val="24"/>
          </w:rPr>
          <w:t>http://www.gzggzy.cn/</w:t>
        </w:r>
      </w:hyperlink>
      <w:r>
        <w:rPr>
          <w:rFonts w:ascii="宋体" w:hAnsi="宋体" w:cs="宋体" w:hint="eastAsia"/>
          <w:sz w:val="24"/>
          <w:szCs w:val="24"/>
        </w:rPr>
        <w:t>）（电子招标投标交易平台网站）和广东省招标投标监管网公示，公示时间不得少于</w:t>
      </w:r>
      <w:r>
        <w:rPr>
          <w:rFonts w:ascii="宋体" w:hAnsi="宋体" w:cs="宋体" w:hint="eastAsia"/>
          <w:sz w:val="24"/>
          <w:szCs w:val="24"/>
        </w:rPr>
        <w:t>3</w:t>
      </w:r>
      <w:r>
        <w:rPr>
          <w:rFonts w:ascii="宋体" w:hAnsi="宋体" w:cs="宋体" w:hint="eastAsia"/>
          <w:sz w:val="24"/>
          <w:szCs w:val="24"/>
        </w:rPr>
        <w:t>日，最后一天应为工作日。</w:t>
      </w:r>
    </w:p>
    <w:p w:rsidR="006276FA" w:rsidRDefault="001A6079">
      <w:pPr>
        <w:pStyle w:val="3"/>
      </w:pPr>
      <w:bookmarkStart w:id="91" w:name="_Toc199940655"/>
      <w:r>
        <w:rPr>
          <w:rFonts w:hint="eastAsia"/>
        </w:rPr>
        <w:t>9.</w:t>
      </w:r>
      <w:r>
        <w:rPr>
          <w:rFonts w:hint="eastAsia"/>
        </w:rPr>
        <w:t>疑问、异议、</w:t>
      </w:r>
      <w:r>
        <w:rPr>
          <w:rFonts w:hint="eastAsia"/>
        </w:rPr>
        <w:t>投诉处理</w:t>
      </w:r>
      <w:bookmarkEnd w:id="91"/>
    </w:p>
    <w:p w:rsidR="006276FA" w:rsidRDefault="001A6079">
      <w:pPr>
        <w:spacing w:line="360" w:lineRule="auto"/>
        <w:ind w:firstLineChars="200" w:firstLine="480"/>
        <w:jc w:val="both"/>
        <w:rPr>
          <w:rFonts w:ascii="宋体" w:hAnsi="宋体" w:cs="宋体"/>
          <w:sz w:val="24"/>
          <w:szCs w:val="24"/>
        </w:rPr>
      </w:pPr>
      <w:r>
        <w:rPr>
          <w:rFonts w:ascii="宋体" w:hAnsi="宋体" w:cs="宋体" w:hint="eastAsia"/>
          <w:sz w:val="24"/>
          <w:szCs w:val="24"/>
        </w:rPr>
        <w:t xml:space="preserve">9.1 </w:t>
      </w:r>
      <w:r>
        <w:rPr>
          <w:rFonts w:ascii="宋体" w:hAnsi="宋体" w:cs="宋体"/>
          <w:sz w:val="24"/>
          <w:szCs w:val="24"/>
        </w:rPr>
        <w:t>关于疑问、异议、投诉的基本概念和处理程序详见《中华人民共和国招标投标法》、《中华人民共和国招标投标法实施条例》、《工程建设项目招标投标活动投诉处理办法》</w:t>
      </w:r>
      <w:r>
        <w:rPr>
          <w:rFonts w:ascii="宋体" w:hAnsi="宋体" w:cs="宋体" w:hint="eastAsia"/>
          <w:sz w:val="24"/>
          <w:szCs w:val="24"/>
        </w:rPr>
        <w:t>。</w:t>
      </w:r>
    </w:p>
    <w:p w:rsidR="006276FA" w:rsidRDefault="001A6079">
      <w:pPr>
        <w:spacing w:line="360" w:lineRule="auto"/>
        <w:ind w:firstLineChars="200" w:firstLine="480"/>
        <w:jc w:val="both"/>
        <w:rPr>
          <w:rFonts w:ascii="宋体" w:hAnsi="宋体" w:cs="宋体"/>
          <w:sz w:val="24"/>
          <w:szCs w:val="24"/>
        </w:rPr>
      </w:pPr>
      <w:r>
        <w:rPr>
          <w:rFonts w:ascii="宋体" w:hAnsi="宋体" w:cs="宋体" w:hint="eastAsia"/>
          <w:sz w:val="24"/>
          <w:szCs w:val="24"/>
        </w:rPr>
        <w:t xml:space="preserve">9.2 </w:t>
      </w:r>
      <w:r>
        <w:rPr>
          <w:rFonts w:ascii="宋体" w:hAnsi="宋体" w:cs="宋体"/>
          <w:sz w:val="24"/>
          <w:szCs w:val="24"/>
        </w:rPr>
        <w:t>依据《中华人民共和国招标投标法实施条例》第五十五条，对于中标公</w:t>
      </w:r>
      <w:r>
        <w:rPr>
          <w:rFonts w:ascii="宋体" w:hAnsi="宋体" w:cs="宋体"/>
          <w:sz w:val="24"/>
          <w:szCs w:val="24"/>
        </w:rPr>
        <w:lastRenderedPageBreak/>
        <w:t>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r>
        <w:rPr>
          <w:rFonts w:ascii="宋体" w:hAnsi="宋体" w:cs="宋体" w:hint="eastAsia"/>
          <w:sz w:val="24"/>
          <w:szCs w:val="24"/>
        </w:rPr>
        <w:t>。</w:t>
      </w:r>
    </w:p>
    <w:p w:rsidR="006276FA" w:rsidRDefault="001A6079">
      <w:pPr>
        <w:spacing w:line="360" w:lineRule="auto"/>
        <w:ind w:firstLineChars="200" w:firstLine="480"/>
        <w:jc w:val="both"/>
        <w:rPr>
          <w:rFonts w:ascii="宋体" w:hAnsi="宋体" w:cs="宋体"/>
          <w:sz w:val="24"/>
          <w:szCs w:val="24"/>
        </w:rPr>
      </w:pPr>
      <w:r>
        <w:rPr>
          <w:rFonts w:ascii="宋体" w:hAnsi="宋体" w:cs="宋体" w:hint="eastAsia"/>
          <w:sz w:val="24"/>
          <w:szCs w:val="24"/>
        </w:rPr>
        <w:t xml:space="preserve">9.3 </w:t>
      </w:r>
      <w:r>
        <w:rPr>
          <w:rFonts w:ascii="宋体" w:hAnsi="宋体" w:cs="宋体" w:hint="eastAsia"/>
          <w:sz w:val="24"/>
          <w:szCs w:val="24"/>
        </w:rPr>
        <w:t>潜在投标人或利害关系人对本招标公告、</w:t>
      </w:r>
      <w:r>
        <w:rPr>
          <w:rFonts w:ascii="宋体" w:hAnsi="宋体" w:cs="宋体" w:hint="eastAsia"/>
          <w:sz w:val="24"/>
          <w:szCs w:val="24"/>
        </w:rPr>
        <w:t>招标文件有异议的，应当在招标投标相关法律法规规定的时间内（投标截止时间</w:t>
      </w:r>
      <w:r>
        <w:rPr>
          <w:rFonts w:ascii="宋体" w:hAnsi="宋体" w:cs="宋体" w:hint="eastAsia"/>
          <w:sz w:val="24"/>
          <w:szCs w:val="24"/>
          <w:u w:val="single"/>
        </w:rPr>
        <w:t>10</w:t>
      </w:r>
      <w:r>
        <w:rPr>
          <w:rFonts w:ascii="宋体" w:hAnsi="宋体" w:cs="宋体" w:hint="eastAsia"/>
          <w:sz w:val="24"/>
          <w:szCs w:val="24"/>
        </w:rPr>
        <w:t>日前）通过电子交易系统向招标人提出，具体按照</w:t>
      </w:r>
      <w:r>
        <w:rPr>
          <w:rFonts w:ascii="宋体" w:hAnsi="宋体" w:cs="宋体" w:hint="eastAsia"/>
          <w:sz w:val="24"/>
          <w:szCs w:val="24"/>
          <w:u w:val="single"/>
        </w:rPr>
        <w:t>广州交易集团有限公司（广州公共资源交易中心）</w:t>
      </w:r>
      <w:r>
        <w:rPr>
          <w:rFonts w:ascii="宋体" w:hAnsi="宋体" w:cs="宋体" w:hint="eastAsia"/>
          <w:sz w:val="24"/>
          <w:szCs w:val="24"/>
        </w:rPr>
        <w:t>网站（网址：</w:t>
      </w:r>
      <w:hyperlink r:id="rId19" w:history="1">
        <w:r>
          <w:rPr>
            <w:rFonts w:ascii="宋体" w:hAnsi="宋体" w:cs="宋体" w:hint="eastAsia"/>
            <w:sz w:val="24"/>
            <w:szCs w:val="24"/>
          </w:rPr>
          <w:t>http://www.gzggzy.cn/</w:t>
        </w:r>
      </w:hyperlink>
      <w:r>
        <w:rPr>
          <w:rFonts w:ascii="宋体" w:hAnsi="宋体" w:cs="宋体" w:hint="eastAsia"/>
          <w:sz w:val="24"/>
          <w:szCs w:val="24"/>
        </w:rPr>
        <w:t>）相关指南进行操作；尚未登记注册的，可通过书面形式向招标人提出。招标人应当在规定的异议答复期限内作出答复；作出答复前，应当暂停招标投标活动。招标人依法作出答复、发布招标文件澄清或者修改文件的，应当通过电子交易系统进行。</w:t>
      </w:r>
    </w:p>
    <w:p w:rsidR="006276FA" w:rsidRDefault="001A6079">
      <w:pPr>
        <w:spacing w:line="360" w:lineRule="auto"/>
        <w:ind w:firstLineChars="200" w:firstLine="480"/>
        <w:jc w:val="both"/>
        <w:rPr>
          <w:rFonts w:ascii="宋体" w:hAnsi="宋体" w:cs="宋体"/>
          <w:sz w:val="24"/>
          <w:szCs w:val="24"/>
        </w:rPr>
      </w:pPr>
      <w:r>
        <w:rPr>
          <w:rFonts w:ascii="宋体" w:hAnsi="宋体" w:cs="宋体" w:hint="eastAsia"/>
          <w:sz w:val="24"/>
          <w:szCs w:val="24"/>
        </w:rPr>
        <w:t>异</w:t>
      </w:r>
      <w:r>
        <w:rPr>
          <w:rFonts w:ascii="宋体" w:hAnsi="宋体" w:cs="宋体" w:hint="eastAsia"/>
          <w:sz w:val="24"/>
          <w:szCs w:val="24"/>
        </w:rPr>
        <w:t>议受理部门：</w:t>
      </w:r>
      <w:r>
        <w:rPr>
          <w:rFonts w:ascii="宋体" w:hAnsi="宋体" w:hint="eastAsia"/>
          <w:sz w:val="24"/>
          <w:szCs w:val="24"/>
          <w:u w:val="single"/>
        </w:rPr>
        <w:t>中新广州知识城财政投资建设项目管理中心</w:t>
      </w:r>
    </w:p>
    <w:p w:rsidR="006276FA" w:rsidRDefault="001A6079">
      <w:pPr>
        <w:spacing w:line="360" w:lineRule="auto"/>
        <w:ind w:firstLineChars="200" w:firstLine="480"/>
        <w:jc w:val="both"/>
        <w:rPr>
          <w:rFonts w:ascii="宋体" w:hAnsi="宋体" w:cs="宋体"/>
          <w:sz w:val="24"/>
          <w:szCs w:val="24"/>
          <w:u w:val="single"/>
        </w:rPr>
      </w:pPr>
      <w:r>
        <w:rPr>
          <w:rFonts w:ascii="宋体" w:hAnsi="宋体" w:cs="宋体" w:hint="eastAsia"/>
          <w:sz w:val="24"/>
          <w:szCs w:val="24"/>
        </w:rPr>
        <w:t>异议受理电话：</w:t>
      </w:r>
      <w:r>
        <w:rPr>
          <w:rFonts w:ascii="宋体" w:hAnsi="宋体" w:hint="eastAsia"/>
          <w:sz w:val="24"/>
          <w:szCs w:val="24"/>
          <w:u w:val="single"/>
        </w:rPr>
        <w:t>020-</w:t>
      </w:r>
      <w:r w:rsidR="00A310AC">
        <w:rPr>
          <w:rFonts w:ascii="宋体" w:hAnsi="宋体" w:hint="eastAsia"/>
          <w:sz w:val="24"/>
          <w:szCs w:val="24"/>
          <w:u w:val="single"/>
        </w:rPr>
        <w:t>82119078</w:t>
      </w:r>
    </w:p>
    <w:p w:rsidR="006276FA" w:rsidRDefault="001A6079">
      <w:pPr>
        <w:spacing w:line="360" w:lineRule="auto"/>
        <w:ind w:firstLineChars="200" w:firstLine="480"/>
        <w:jc w:val="both"/>
        <w:rPr>
          <w:rFonts w:ascii="宋体" w:hAnsi="宋体" w:cs="宋体"/>
          <w:sz w:val="24"/>
          <w:szCs w:val="24"/>
        </w:rPr>
      </w:pPr>
      <w:r>
        <w:rPr>
          <w:rFonts w:ascii="宋体" w:hAnsi="宋体" w:cs="宋体" w:hint="eastAsia"/>
          <w:sz w:val="24"/>
          <w:szCs w:val="24"/>
        </w:rPr>
        <w:t>地址：</w:t>
      </w:r>
      <w:r>
        <w:rPr>
          <w:rFonts w:ascii="宋体" w:hAnsi="宋体" w:hint="eastAsia"/>
          <w:sz w:val="24"/>
          <w:szCs w:val="24"/>
          <w:u w:val="single"/>
        </w:rPr>
        <w:t>广州市黄埔区中新广州知识城亿创街</w:t>
      </w:r>
      <w:r>
        <w:rPr>
          <w:rFonts w:ascii="宋体" w:hAnsi="宋体" w:hint="eastAsia"/>
          <w:sz w:val="24"/>
          <w:szCs w:val="24"/>
          <w:u w:val="single"/>
        </w:rPr>
        <w:t>1</w:t>
      </w:r>
      <w:r>
        <w:rPr>
          <w:rFonts w:ascii="宋体" w:hAnsi="宋体" w:hint="eastAsia"/>
          <w:sz w:val="24"/>
          <w:szCs w:val="24"/>
          <w:u w:val="single"/>
        </w:rPr>
        <w:t>号人才大厦</w:t>
      </w:r>
      <w:r>
        <w:rPr>
          <w:rFonts w:ascii="宋体" w:hAnsi="宋体" w:hint="eastAsia"/>
          <w:sz w:val="24"/>
          <w:szCs w:val="24"/>
          <w:u w:val="single"/>
        </w:rPr>
        <w:t>31</w:t>
      </w:r>
      <w:r>
        <w:rPr>
          <w:rFonts w:ascii="宋体" w:hAnsi="宋体" w:hint="eastAsia"/>
          <w:sz w:val="24"/>
          <w:szCs w:val="24"/>
          <w:u w:val="single"/>
        </w:rPr>
        <w:t>楼</w:t>
      </w:r>
    </w:p>
    <w:p w:rsidR="006276FA" w:rsidRDefault="001A6079">
      <w:pPr>
        <w:pStyle w:val="2"/>
        <w:spacing w:before="0" w:after="0" w:line="360" w:lineRule="auto"/>
        <w:ind w:firstLineChars="200" w:firstLine="480"/>
        <w:jc w:val="both"/>
        <w:rPr>
          <w:rFonts w:ascii="宋体" w:hAnsi="宋体" w:cs="宋体"/>
          <w:b w:val="0"/>
          <w:bCs w:val="0"/>
          <w:sz w:val="24"/>
          <w:szCs w:val="24"/>
        </w:rPr>
      </w:pPr>
      <w:bookmarkStart w:id="92" w:name="_Toc8225"/>
      <w:bookmarkStart w:id="93" w:name="_Toc199940656"/>
      <w:r>
        <w:rPr>
          <w:rFonts w:ascii="宋体" w:hAnsi="宋体" w:cs="宋体" w:hint="eastAsia"/>
          <w:b w:val="0"/>
          <w:bCs w:val="0"/>
          <w:sz w:val="24"/>
          <w:szCs w:val="24"/>
        </w:rPr>
        <w:t xml:space="preserve">9.4 </w:t>
      </w:r>
      <w:r>
        <w:rPr>
          <w:rFonts w:ascii="宋体" w:hAnsi="宋体" w:cs="宋体" w:hint="eastAsia"/>
          <w:b w:val="0"/>
          <w:bCs w:val="0"/>
          <w:sz w:val="24"/>
          <w:szCs w:val="24"/>
        </w:rPr>
        <w:t>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广州市交通建设项目企业信息库诚信评价管理系统。</w:t>
      </w:r>
      <w:r>
        <w:rPr>
          <w:rFonts w:ascii="宋体" w:hAnsi="宋体" w:cs="宋体"/>
          <w:b w:val="0"/>
          <w:bCs w:val="0"/>
          <w:sz w:val="24"/>
          <w:szCs w:val="24"/>
        </w:rPr>
        <w:t>在招投标过程中，投诉人投诉事项经查实不属实的恶意投诉，招标人将提请行政主管部门，并按《中华人民共和国招标投标法实施条例》、《工程建设项目招标投标活动投诉处理办法》等进行处理，</w:t>
      </w:r>
      <w:r>
        <w:rPr>
          <w:rFonts w:ascii="宋体" w:hAnsi="宋体" w:cs="宋体" w:hint="eastAsia"/>
          <w:b w:val="0"/>
          <w:bCs w:val="0"/>
          <w:sz w:val="24"/>
          <w:szCs w:val="24"/>
        </w:rPr>
        <w:t>同时将记录到广州市交通建设项目企业信息库诚信评价管理系统。</w:t>
      </w:r>
      <w:bookmarkEnd w:id="92"/>
      <w:bookmarkEnd w:id="93"/>
    </w:p>
    <w:p w:rsidR="006276FA" w:rsidRDefault="001A6079">
      <w:pPr>
        <w:pStyle w:val="3"/>
      </w:pPr>
      <w:bookmarkStart w:id="94" w:name="_Toc199940657"/>
      <w:r>
        <w:rPr>
          <w:rFonts w:hint="eastAsia"/>
        </w:rPr>
        <w:t>10.</w:t>
      </w:r>
      <w:r>
        <w:rPr>
          <w:rFonts w:hint="eastAsia"/>
        </w:rPr>
        <w:t>其它事项</w:t>
      </w:r>
      <w:bookmarkEnd w:id="84"/>
      <w:bookmarkEnd w:id="85"/>
      <w:bookmarkEnd w:id="86"/>
      <w:bookmarkEnd w:id="87"/>
      <w:bookmarkEnd w:id="88"/>
      <w:bookmarkEnd w:id="90"/>
      <w:bookmarkEnd w:id="94"/>
    </w:p>
    <w:p w:rsidR="006276FA" w:rsidRDefault="001A6079">
      <w:pPr>
        <w:spacing w:line="360" w:lineRule="auto"/>
        <w:ind w:firstLineChars="200" w:firstLine="480"/>
        <w:jc w:val="both"/>
        <w:rPr>
          <w:rFonts w:ascii="宋体" w:hAnsi="宋体" w:cs="宋体"/>
          <w:sz w:val="24"/>
          <w:szCs w:val="24"/>
        </w:rPr>
      </w:pPr>
      <w:r>
        <w:rPr>
          <w:rFonts w:ascii="宋体" w:hAnsi="宋体" w:cs="宋体" w:hint="eastAsia"/>
          <w:sz w:val="24"/>
          <w:szCs w:val="24"/>
        </w:rPr>
        <w:t xml:space="preserve">10.1 </w:t>
      </w:r>
      <w:r>
        <w:rPr>
          <w:rFonts w:ascii="宋体" w:hAnsi="宋体" w:cs="宋体" w:hint="eastAsia"/>
          <w:sz w:val="24"/>
          <w:szCs w:val="24"/>
        </w:rPr>
        <w:t>招标项目的电子地形图由</w:t>
      </w:r>
      <w:r>
        <w:rPr>
          <w:rFonts w:ascii="宋体" w:hAnsi="宋体" w:cs="宋体" w:hint="eastAsia"/>
          <w:sz w:val="24"/>
          <w:szCs w:val="24"/>
          <w:u w:val="single"/>
        </w:rPr>
        <w:t>投标人自行</w:t>
      </w:r>
      <w:r>
        <w:rPr>
          <w:rFonts w:ascii="宋体" w:hAnsi="宋体" w:cs="宋体" w:hint="eastAsia"/>
          <w:sz w:val="24"/>
          <w:szCs w:val="24"/>
        </w:rPr>
        <w:t>收集。投标人可通过相关（卫星图象）软件观察本项目的周边环境。</w:t>
      </w:r>
    </w:p>
    <w:p w:rsidR="006276FA" w:rsidRDefault="001A6079">
      <w:pPr>
        <w:spacing w:line="360" w:lineRule="auto"/>
        <w:ind w:firstLineChars="200" w:firstLine="480"/>
        <w:jc w:val="both"/>
        <w:rPr>
          <w:rFonts w:ascii="宋体" w:hAnsi="宋体" w:cs="宋体"/>
          <w:sz w:val="24"/>
          <w:szCs w:val="24"/>
        </w:rPr>
      </w:pPr>
      <w:r>
        <w:rPr>
          <w:rFonts w:ascii="宋体" w:hAnsi="宋体" w:cs="宋体" w:hint="eastAsia"/>
          <w:sz w:val="24"/>
          <w:szCs w:val="24"/>
        </w:rPr>
        <w:t xml:space="preserve">10.2 </w:t>
      </w:r>
      <w:r>
        <w:rPr>
          <w:rFonts w:ascii="宋体" w:hAnsi="宋体" w:cs="宋体" w:hint="eastAsia"/>
          <w:sz w:val="24"/>
          <w:szCs w:val="24"/>
        </w:rPr>
        <w:t>投标人和中标候选人的重大变化告知义务：投标人发生可能影响其资格条件或者招标公正性的重大变化、中标候选人的经营、财务状况发生较大变化或者存在违法行为的</w:t>
      </w:r>
      <w:r>
        <w:rPr>
          <w:rFonts w:ascii="宋体" w:hAnsi="宋体" w:cs="宋体" w:hint="eastAsia"/>
          <w:sz w:val="24"/>
          <w:szCs w:val="24"/>
        </w:rPr>
        <w:t>（包括但不限于：合并、分立、破产、重大财务变化、项目</w:t>
      </w:r>
      <w:r>
        <w:rPr>
          <w:rFonts w:ascii="宋体" w:hAnsi="宋体" w:cs="宋体" w:hint="eastAsia"/>
          <w:sz w:val="24"/>
          <w:szCs w:val="24"/>
        </w:rPr>
        <w:lastRenderedPageBreak/>
        <w:t>负责人等主要人员变化、被责令关闭、被吊销营业执照、被暂扣安全生产许可证、一定期限内被禁止参加依法必须招标项目的投标等情形），应当及时书面告知招标人。</w:t>
      </w:r>
    </w:p>
    <w:p w:rsidR="006276FA" w:rsidRDefault="001A6079">
      <w:pPr>
        <w:spacing w:line="360" w:lineRule="auto"/>
        <w:ind w:firstLineChars="200" w:firstLine="480"/>
        <w:rPr>
          <w:rFonts w:ascii="宋体" w:hAnsi="宋体"/>
          <w:sz w:val="24"/>
          <w:szCs w:val="24"/>
        </w:rPr>
      </w:pPr>
      <w:r>
        <w:rPr>
          <w:rFonts w:ascii="宋体" w:hAnsi="宋体" w:cs="宋体" w:hint="eastAsia"/>
          <w:sz w:val="24"/>
          <w:szCs w:val="24"/>
        </w:rPr>
        <w:t xml:space="preserve">10.3 </w:t>
      </w:r>
      <w:r>
        <w:rPr>
          <w:rFonts w:ascii="宋体" w:hAnsi="宋体" w:hint="eastAsia"/>
          <w:sz w:val="24"/>
          <w:szCs w:val="24"/>
        </w:rPr>
        <w:t>投标人在本项目招标人的工程项目中存在下列行为的，将被拒绝三个月或以上参与我单位后续工程投标。（注：拒绝投标时限自招标人发出通知之日起计）：</w:t>
      </w:r>
    </w:p>
    <w:p w:rsidR="006276FA" w:rsidRDefault="001A6079">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）将中标工程转包或者违法分包的</w:t>
      </w:r>
      <w:r>
        <w:rPr>
          <w:rFonts w:ascii="宋体" w:hAnsi="宋体" w:hint="eastAsia"/>
          <w:sz w:val="24"/>
          <w:szCs w:val="24"/>
        </w:rPr>
        <w:t>;</w:t>
      </w:r>
    </w:p>
    <w:p w:rsidR="006276FA" w:rsidRDefault="001A6079">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）在中标工程中不执行质量、安全生产相关规定的，造成质量或安全事故的；</w:t>
      </w:r>
    </w:p>
    <w:p w:rsidR="006276FA" w:rsidRDefault="001A6079">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）出让投标资格的；</w:t>
      </w:r>
    </w:p>
    <w:p w:rsidR="006276FA" w:rsidRDefault="001A6079">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）存在围标或串标情形</w:t>
      </w:r>
      <w:r>
        <w:rPr>
          <w:rFonts w:ascii="宋体" w:hAnsi="宋体" w:hint="eastAsia"/>
          <w:sz w:val="24"/>
          <w:szCs w:val="24"/>
        </w:rPr>
        <w:t>的</w:t>
      </w:r>
      <w:r>
        <w:rPr>
          <w:rFonts w:ascii="宋体" w:hAnsi="宋体" w:hint="eastAsia"/>
          <w:sz w:val="24"/>
          <w:szCs w:val="24"/>
        </w:rPr>
        <w:t>;</w:t>
      </w:r>
    </w:p>
    <w:p w:rsidR="006276FA" w:rsidRDefault="001A6079">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）在投标文件中提供虚假材料的；</w:t>
      </w:r>
    </w:p>
    <w:p w:rsidR="006276FA" w:rsidRDefault="001A6079">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6</w:t>
      </w:r>
      <w:r>
        <w:rPr>
          <w:rFonts w:ascii="宋体" w:hAnsi="宋体" w:hint="eastAsia"/>
          <w:sz w:val="24"/>
          <w:szCs w:val="24"/>
        </w:rPr>
        <w:t>）存在少放、不放业绩、奖项等客观评审资料，减少自身竞争力情形的；</w:t>
      </w:r>
    </w:p>
    <w:p w:rsidR="006276FA" w:rsidRDefault="001A6079">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7</w:t>
      </w:r>
      <w:r>
        <w:rPr>
          <w:rFonts w:ascii="宋体" w:hAnsi="宋体" w:hint="eastAsia"/>
          <w:sz w:val="24"/>
          <w:szCs w:val="24"/>
        </w:rPr>
        <w:t>）存在行贿情形的</w:t>
      </w:r>
      <w:r>
        <w:rPr>
          <w:rFonts w:ascii="宋体" w:hAnsi="宋体" w:hint="eastAsia"/>
          <w:sz w:val="24"/>
          <w:szCs w:val="24"/>
        </w:rPr>
        <w:t>;</w:t>
      </w:r>
    </w:p>
    <w:p w:rsidR="006276FA" w:rsidRDefault="001A6079">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8</w:t>
      </w:r>
      <w:r>
        <w:rPr>
          <w:rFonts w:ascii="宋体" w:hAnsi="宋体" w:hint="eastAsia"/>
          <w:sz w:val="24"/>
          <w:szCs w:val="24"/>
        </w:rPr>
        <w:t>）拖欠农民工工资的；</w:t>
      </w:r>
    </w:p>
    <w:p w:rsidR="006276FA" w:rsidRDefault="001A6079">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9</w:t>
      </w:r>
      <w:r>
        <w:rPr>
          <w:rFonts w:ascii="宋体" w:hAnsi="宋体" w:hint="eastAsia"/>
          <w:sz w:val="24"/>
          <w:szCs w:val="24"/>
        </w:rPr>
        <w:t>）未按照国家、省、市有关建筑施工实名制管理和工人工资支付分账管理的规定执行，被行政监管部门处罚的；</w:t>
      </w:r>
    </w:p>
    <w:p w:rsidR="006276FA" w:rsidRDefault="001A6079">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10</w:t>
      </w:r>
      <w:r>
        <w:rPr>
          <w:rFonts w:ascii="宋体" w:hAnsi="宋体" w:hint="eastAsia"/>
          <w:sz w:val="24"/>
          <w:szCs w:val="24"/>
        </w:rPr>
        <w:t>）中标人在项目实施过程中选取的专业分包单位或劳务企业或劳务班组长与投标时不一致的（如有）；</w:t>
      </w:r>
    </w:p>
    <w:p w:rsidR="006276FA" w:rsidRDefault="001A6079">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11</w:t>
      </w:r>
      <w:r>
        <w:rPr>
          <w:rFonts w:ascii="宋体" w:hAnsi="宋体" w:hint="eastAsia"/>
          <w:sz w:val="24"/>
          <w:szCs w:val="24"/>
        </w:rPr>
        <w:t>）承包人在项目实施过程中因不诚信或不充分履约达到合同列明的拒绝投标程度的；</w:t>
      </w:r>
    </w:p>
    <w:p w:rsidR="006276FA" w:rsidRDefault="001A6079">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12</w:t>
      </w:r>
      <w:r>
        <w:rPr>
          <w:rFonts w:ascii="宋体" w:hAnsi="宋体" w:hint="eastAsia"/>
          <w:sz w:val="24"/>
          <w:szCs w:val="24"/>
        </w:rPr>
        <w:t>）其他法定情形。</w:t>
      </w:r>
    </w:p>
    <w:p w:rsidR="006276FA" w:rsidRDefault="001A6079">
      <w:pPr>
        <w:spacing w:line="360" w:lineRule="auto"/>
        <w:ind w:firstLineChars="200" w:firstLine="480"/>
        <w:rPr>
          <w:rFonts w:ascii="宋体" w:hAnsi="宋体" w:cs="宋体"/>
          <w:sz w:val="24"/>
          <w:szCs w:val="24"/>
        </w:rPr>
      </w:pPr>
      <w:r>
        <w:rPr>
          <w:rFonts w:ascii="宋体" w:hAnsi="宋体" w:cs="宋体" w:hint="eastAsia"/>
          <w:sz w:val="24"/>
          <w:szCs w:val="24"/>
        </w:rPr>
        <w:t>10.4</w:t>
      </w:r>
      <w:r>
        <w:rPr>
          <w:rFonts w:ascii="宋体" w:hAnsi="宋体" w:cs="宋体" w:hint="eastAsia"/>
          <w:sz w:val="24"/>
          <w:szCs w:val="24"/>
          <w:lang w:val="zh-CN"/>
        </w:rPr>
        <w:t>资审合格后，投标人的资格发生变化而不满足投标人合格条件，在发出中标通知书前，资格问题仍未解决的，招标人将取消其中标资格。</w:t>
      </w:r>
    </w:p>
    <w:p w:rsidR="006276FA" w:rsidRDefault="001A6079">
      <w:pPr>
        <w:pStyle w:val="3"/>
      </w:pPr>
      <w:bookmarkStart w:id="95" w:name="bookmark9"/>
      <w:bookmarkStart w:id="96" w:name="_Toc199940658"/>
      <w:bookmarkStart w:id="97" w:name="_Toc25287"/>
      <w:bookmarkStart w:id="98" w:name="_Toc9802"/>
      <w:bookmarkStart w:id="99" w:name="_Toc15585"/>
      <w:bookmarkStart w:id="100" w:name="_Toc26307"/>
      <w:bookmarkStart w:id="101" w:name="_Toc20345"/>
      <w:bookmarkEnd w:id="95"/>
      <w:r>
        <w:rPr>
          <w:rFonts w:hint="eastAsia"/>
        </w:rPr>
        <w:t>11.</w:t>
      </w:r>
      <w:r>
        <w:rPr>
          <w:rFonts w:hint="eastAsia"/>
        </w:rPr>
        <w:t>联系方式</w:t>
      </w:r>
      <w:bookmarkEnd w:id="96"/>
      <w:bookmarkEnd w:id="97"/>
      <w:bookmarkEnd w:id="98"/>
      <w:bookmarkEnd w:id="99"/>
      <w:bookmarkEnd w:id="100"/>
      <w:bookmarkEnd w:id="101"/>
    </w:p>
    <w:p w:rsidR="006276FA" w:rsidRDefault="006276FA">
      <w:pPr>
        <w:kinsoku w:val="0"/>
        <w:overflowPunct w:val="0"/>
        <w:spacing w:before="6" w:line="120" w:lineRule="exact"/>
        <w:jc w:val="both"/>
        <w:rPr>
          <w:sz w:val="12"/>
        </w:rPr>
      </w:pPr>
    </w:p>
    <w:p w:rsidR="006276FA" w:rsidRDefault="001A6079">
      <w:pPr>
        <w:pStyle w:val="a4"/>
        <w:tabs>
          <w:tab w:val="left" w:pos="1151"/>
          <w:tab w:val="left" w:pos="4228"/>
          <w:tab w:val="left" w:pos="4862"/>
          <w:tab w:val="left" w:pos="7095"/>
        </w:tabs>
        <w:kinsoku w:val="0"/>
        <w:overflowPunct w:val="0"/>
        <w:spacing w:line="360" w:lineRule="auto"/>
        <w:ind w:right="915"/>
        <w:jc w:val="both"/>
        <w:rPr>
          <w:sz w:val="24"/>
          <w:szCs w:val="24"/>
          <w:u w:val="single"/>
        </w:rPr>
      </w:pPr>
      <w:r>
        <w:rPr>
          <w:sz w:val="24"/>
          <w:szCs w:val="24"/>
        </w:rPr>
        <w:t>招</w:t>
      </w:r>
      <w:r>
        <w:rPr>
          <w:sz w:val="24"/>
          <w:szCs w:val="24"/>
        </w:rPr>
        <w:t xml:space="preserve"> </w:t>
      </w:r>
      <w:r>
        <w:rPr>
          <w:sz w:val="24"/>
          <w:szCs w:val="24"/>
        </w:rPr>
        <w:t>标人：</w:t>
      </w:r>
      <w:r>
        <w:rPr>
          <w:rFonts w:cs="宋体" w:hint="eastAsia"/>
          <w:sz w:val="24"/>
          <w:szCs w:val="24"/>
          <w:u w:val="single"/>
        </w:rPr>
        <w:t>中新广州知识城财政投资建设项目管理中心</w:t>
      </w:r>
    </w:p>
    <w:p w:rsidR="006276FA" w:rsidRDefault="001A6079">
      <w:pPr>
        <w:pStyle w:val="a4"/>
        <w:tabs>
          <w:tab w:val="left" w:pos="1151"/>
          <w:tab w:val="left" w:pos="2856"/>
          <w:tab w:val="left" w:pos="4862"/>
          <w:tab w:val="left" w:pos="7942"/>
        </w:tabs>
        <w:kinsoku w:val="0"/>
        <w:overflowPunct w:val="0"/>
        <w:spacing w:line="360" w:lineRule="auto"/>
        <w:ind w:right="915"/>
        <w:jc w:val="both"/>
        <w:rPr>
          <w:sz w:val="24"/>
          <w:szCs w:val="24"/>
        </w:rPr>
      </w:pPr>
      <w:r>
        <w:rPr>
          <w:rFonts w:hint="eastAsia"/>
          <w:sz w:val="24"/>
          <w:szCs w:val="24"/>
        </w:rPr>
        <w:t>邮政编码</w:t>
      </w:r>
      <w:r>
        <w:rPr>
          <w:sz w:val="24"/>
          <w:szCs w:val="24"/>
        </w:rPr>
        <w:t>：</w:t>
      </w:r>
      <w:r>
        <w:rPr>
          <w:rFonts w:cs="宋体" w:hint="eastAsia"/>
          <w:sz w:val="24"/>
          <w:szCs w:val="24"/>
          <w:u w:val="single"/>
        </w:rPr>
        <w:t>511555</w:t>
      </w:r>
      <w:r>
        <w:rPr>
          <w:sz w:val="24"/>
          <w:szCs w:val="24"/>
          <w:u w:val="single"/>
        </w:rPr>
        <w:tab/>
      </w:r>
    </w:p>
    <w:p w:rsidR="006276FA" w:rsidRDefault="001A6079">
      <w:pPr>
        <w:pStyle w:val="a4"/>
        <w:tabs>
          <w:tab w:val="left" w:pos="1151"/>
          <w:tab w:val="left" w:pos="4228"/>
          <w:tab w:val="left" w:pos="4862"/>
          <w:tab w:val="left" w:pos="6885"/>
        </w:tabs>
        <w:kinsoku w:val="0"/>
        <w:overflowPunct w:val="0"/>
        <w:spacing w:line="360" w:lineRule="auto"/>
        <w:ind w:right="915"/>
        <w:jc w:val="both"/>
        <w:rPr>
          <w:sz w:val="24"/>
          <w:szCs w:val="24"/>
          <w:u w:val="single"/>
        </w:rPr>
      </w:pPr>
      <w:r>
        <w:rPr>
          <w:sz w:val="24"/>
          <w:szCs w:val="24"/>
        </w:rPr>
        <w:t>地</w:t>
      </w:r>
      <w:r>
        <w:rPr>
          <w:sz w:val="24"/>
          <w:szCs w:val="24"/>
        </w:rPr>
        <w:tab/>
      </w:r>
      <w:r>
        <w:rPr>
          <w:sz w:val="24"/>
          <w:szCs w:val="24"/>
        </w:rPr>
        <w:t>址：</w:t>
      </w:r>
      <w:r>
        <w:rPr>
          <w:rFonts w:cs="宋体" w:hint="eastAsia"/>
          <w:sz w:val="24"/>
          <w:szCs w:val="24"/>
          <w:u w:val="single"/>
        </w:rPr>
        <w:t>广州市黄埔区中新广州知识城亿创街</w:t>
      </w:r>
      <w:r>
        <w:rPr>
          <w:rFonts w:cs="宋体" w:hint="eastAsia"/>
          <w:sz w:val="24"/>
          <w:szCs w:val="24"/>
          <w:u w:val="single"/>
        </w:rPr>
        <w:t>1</w:t>
      </w:r>
      <w:r>
        <w:rPr>
          <w:rFonts w:cs="宋体" w:hint="eastAsia"/>
          <w:sz w:val="24"/>
          <w:szCs w:val="24"/>
          <w:u w:val="single"/>
        </w:rPr>
        <w:t>号人才大厦</w:t>
      </w:r>
      <w:r>
        <w:rPr>
          <w:rFonts w:cs="宋体" w:hint="eastAsia"/>
          <w:sz w:val="24"/>
          <w:szCs w:val="24"/>
          <w:u w:val="single"/>
        </w:rPr>
        <w:t>31</w:t>
      </w:r>
      <w:r>
        <w:rPr>
          <w:rFonts w:cs="宋体" w:hint="eastAsia"/>
          <w:sz w:val="24"/>
          <w:szCs w:val="24"/>
          <w:u w:val="single"/>
        </w:rPr>
        <w:t>楼</w:t>
      </w:r>
    </w:p>
    <w:p w:rsidR="006276FA" w:rsidRDefault="001A6079">
      <w:pPr>
        <w:pStyle w:val="a4"/>
        <w:tabs>
          <w:tab w:val="left" w:pos="1151"/>
          <w:tab w:val="left" w:pos="4228"/>
          <w:tab w:val="left" w:pos="7942"/>
          <w:tab w:val="left" w:pos="9400"/>
        </w:tabs>
        <w:kinsoku w:val="0"/>
        <w:overflowPunct w:val="0"/>
        <w:spacing w:line="360" w:lineRule="auto"/>
        <w:ind w:right="915"/>
        <w:jc w:val="both"/>
        <w:rPr>
          <w:sz w:val="24"/>
          <w:szCs w:val="24"/>
        </w:rPr>
      </w:pPr>
      <w:r>
        <w:rPr>
          <w:rFonts w:hint="eastAsia"/>
          <w:sz w:val="24"/>
          <w:szCs w:val="24"/>
        </w:rPr>
        <w:lastRenderedPageBreak/>
        <w:t>联系电话</w:t>
      </w:r>
      <w:r>
        <w:rPr>
          <w:sz w:val="24"/>
          <w:szCs w:val="24"/>
        </w:rPr>
        <w:t>：</w:t>
      </w:r>
      <w:r>
        <w:rPr>
          <w:rFonts w:hint="eastAsia"/>
          <w:sz w:val="24"/>
          <w:szCs w:val="24"/>
          <w:u w:val="single"/>
        </w:rPr>
        <w:t>王工</w:t>
      </w:r>
      <w:r>
        <w:rPr>
          <w:rFonts w:hint="eastAsia"/>
          <w:sz w:val="24"/>
          <w:szCs w:val="24"/>
          <w:u w:val="single"/>
        </w:rPr>
        <w:t xml:space="preserve"> </w:t>
      </w:r>
      <w:r>
        <w:rPr>
          <w:rFonts w:cs="宋体" w:hint="eastAsia"/>
          <w:sz w:val="24"/>
          <w:szCs w:val="24"/>
          <w:u w:val="single"/>
        </w:rPr>
        <w:t>020-</w:t>
      </w:r>
      <w:r w:rsidR="00A310AC">
        <w:rPr>
          <w:rFonts w:cs="宋体" w:hint="eastAsia"/>
          <w:sz w:val="24"/>
          <w:szCs w:val="24"/>
          <w:u w:val="single"/>
        </w:rPr>
        <w:t>82119078</w:t>
      </w:r>
    </w:p>
    <w:p w:rsidR="006276FA" w:rsidRDefault="001A6079">
      <w:pPr>
        <w:pStyle w:val="a4"/>
        <w:tabs>
          <w:tab w:val="left" w:pos="1151"/>
          <w:tab w:val="left" w:pos="2400"/>
          <w:tab w:val="left" w:pos="4862"/>
          <w:tab w:val="left" w:pos="7942"/>
        </w:tabs>
        <w:kinsoku w:val="0"/>
        <w:overflowPunct w:val="0"/>
        <w:spacing w:line="360" w:lineRule="auto"/>
        <w:ind w:right="915"/>
        <w:jc w:val="both"/>
        <w:rPr>
          <w:sz w:val="24"/>
          <w:szCs w:val="24"/>
          <w:u w:val="single"/>
        </w:rPr>
      </w:pPr>
      <w:r>
        <w:rPr>
          <w:rFonts w:hint="eastAsia"/>
          <w:sz w:val="24"/>
          <w:szCs w:val="24"/>
        </w:rPr>
        <w:t>传真号码</w:t>
      </w:r>
      <w:r>
        <w:rPr>
          <w:sz w:val="24"/>
          <w:szCs w:val="24"/>
        </w:rPr>
        <w:t>：</w:t>
      </w:r>
      <w:r>
        <w:rPr>
          <w:rFonts w:hint="eastAsia"/>
          <w:sz w:val="24"/>
          <w:szCs w:val="24"/>
          <w:u w:val="single"/>
        </w:rPr>
        <w:t>/</w:t>
      </w:r>
      <w:r>
        <w:rPr>
          <w:sz w:val="24"/>
          <w:szCs w:val="24"/>
          <w:u w:val="single"/>
        </w:rPr>
        <w:tab/>
      </w:r>
    </w:p>
    <w:p w:rsidR="006276FA" w:rsidRDefault="001A6079">
      <w:pPr>
        <w:pStyle w:val="a4"/>
        <w:tabs>
          <w:tab w:val="left" w:pos="1151"/>
          <w:tab w:val="left" w:pos="2196"/>
          <w:tab w:val="left" w:pos="4862"/>
          <w:tab w:val="left" w:pos="7942"/>
        </w:tabs>
        <w:kinsoku w:val="0"/>
        <w:overflowPunct w:val="0"/>
        <w:spacing w:line="360" w:lineRule="auto"/>
        <w:ind w:right="915"/>
        <w:jc w:val="both"/>
        <w:rPr>
          <w:sz w:val="24"/>
          <w:szCs w:val="24"/>
        </w:rPr>
      </w:pPr>
      <w:r>
        <w:rPr>
          <w:rFonts w:hint="eastAsia"/>
          <w:sz w:val="24"/>
          <w:szCs w:val="24"/>
        </w:rPr>
        <w:t>电子邮箱</w:t>
      </w:r>
      <w:r>
        <w:rPr>
          <w:sz w:val="24"/>
          <w:szCs w:val="24"/>
        </w:rPr>
        <w:t>：</w:t>
      </w:r>
      <w:bookmarkStart w:id="102" w:name="OLE_LINK6"/>
      <w:r>
        <w:rPr>
          <w:rFonts w:hint="eastAsia"/>
          <w:sz w:val="24"/>
          <w:szCs w:val="24"/>
          <w:u w:val="single"/>
        </w:rPr>
        <w:t>/</w:t>
      </w:r>
      <w:bookmarkEnd w:id="102"/>
      <w:r>
        <w:rPr>
          <w:sz w:val="24"/>
          <w:szCs w:val="24"/>
          <w:u w:val="single"/>
        </w:rPr>
        <w:tab/>
      </w:r>
    </w:p>
    <w:bookmarkEnd w:id="69"/>
    <w:p w:rsidR="006276FA" w:rsidRDefault="006276FA">
      <w:pPr>
        <w:pStyle w:val="a4"/>
        <w:tabs>
          <w:tab w:val="left" w:pos="1151"/>
          <w:tab w:val="left" w:pos="4228"/>
          <w:tab w:val="left" w:pos="4862"/>
          <w:tab w:val="left" w:pos="7942"/>
        </w:tabs>
        <w:kinsoku w:val="0"/>
        <w:overflowPunct w:val="0"/>
        <w:spacing w:line="360" w:lineRule="auto"/>
        <w:ind w:right="915"/>
        <w:jc w:val="both"/>
        <w:rPr>
          <w:sz w:val="24"/>
          <w:szCs w:val="24"/>
        </w:rPr>
      </w:pPr>
    </w:p>
    <w:p w:rsidR="006276FA" w:rsidRDefault="001A6079">
      <w:pPr>
        <w:pStyle w:val="a4"/>
        <w:tabs>
          <w:tab w:val="left" w:pos="1151"/>
          <w:tab w:val="left" w:pos="4228"/>
          <w:tab w:val="left" w:pos="4862"/>
          <w:tab w:val="left" w:pos="7942"/>
        </w:tabs>
        <w:kinsoku w:val="0"/>
        <w:overflowPunct w:val="0"/>
        <w:spacing w:line="360" w:lineRule="auto"/>
        <w:ind w:right="915"/>
        <w:jc w:val="both"/>
        <w:rPr>
          <w:sz w:val="24"/>
          <w:szCs w:val="24"/>
          <w:u w:val="single"/>
        </w:rPr>
      </w:pPr>
      <w:r>
        <w:rPr>
          <w:sz w:val="24"/>
          <w:szCs w:val="24"/>
        </w:rPr>
        <w:t>招</w:t>
      </w:r>
      <w:r>
        <w:rPr>
          <w:rFonts w:hint="eastAsia"/>
          <w:sz w:val="24"/>
          <w:szCs w:val="24"/>
        </w:rPr>
        <w:t>标代理机构</w:t>
      </w:r>
      <w:r>
        <w:rPr>
          <w:sz w:val="24"/>
          <w:szCs w:val="24"/>
        </w:rPr>
        <w:t>：</w:t>
      </w:r>
      <w:r>
        <w:rPr>
          <w:rFonts w:hint="eastAsia"/>
          <w:sz w:val="24"/>
          <w:szCs w:val="24"/>
          <w:u w:val="single"/>
        </w:rPr>
        <w:t>广东工程建设监理有限公司</w:t>
      </w:r>
    </w:p>
    <w:p w:rsidR="006276FA" w:rsidRDefault="001A6079">
      <w:pPr>
        <w:pStyle w:val="a4"/>
        <w:tabs>
          <w:tab w:val="left" w:pos="1151"/>
          <w:tab w:val="left" w:pos="3264"/>
          <w:tab w:val="left" w:pos="4862"/>
          <w:tab w:val="left" w:pos="7942"/>
        </w:tabs>
        <w:kinsoku w:val="0"/>
        <w:overflowPunct w:val="0"/>
        <w:spacing w:line="360" w:lineRule="auto"/>
        <w:ind w:right="915"/>
        <w:jc w:val="both"/>
        <w:rPr>
          <w:sz w:val="24"/>
          <w:szCs w:val="24"/>
        </w:rPr>
      </w:pPr>
      <w:r>
        <w:rPr>
          <w:rFonts w:hint="eastAsia"/>
          <w:sz w:val="24"/>
          <w:szCs w:val="24"/>
        </w:rPr>
        <w:t>邮政编码</w:t>
      </w:r>
      <w:r>
        <w:rPr>
          <w:sz w:val="24"/>
          <w:szCs w:val="24"/>
        </w:rPr>
        <w:t>：</w:t>
      </w:r>
      <w:r>
        <w:rPr>
          <w:rFonts w:hint="eastAsia"/>
          <w:sz w:val="24"/>
          <w:szCs w:val="24"/>
          <w:u w:val="single"/>
        </w:rPr>
        <w:t>510100</w:t>
      </w:r>
      <w:r>
        <w:rPr>
          <w:sz w:val="24"/>
          <w:szCs w:val="24"/>
          <w:u w:val="single"/>
        </w:rPr>
        <w:tab/>
      </w:r>
    </w:p>
    <w:p w:rsidR="006276FA" w:rsidRDefault="001A6079">
      <w:pPr>
        <w:pStyle w:val="a4"/>
        <w:tabs>
          <w:tab w:val="left" w:pos="1151"/>
          <w:tab w:val="left" w:pos="4228"/>
          <w:tab w:val="left" w:pos="4862"/>
          <w:tab w:val="left" w:pos="6990"/>
        </w:tabs>
        <w:kinsoku w:val="0"/>
        <w:overflowPunct w:val="0"/>
        <w:spacing w:line="360" w:lineRule="auto"/>
        <w:ind w:right="915"/>
        <w:jc w:val="both"/>
        <w:rPr>
          <w:sz w:val="24"/>
          <w:szCs w:val="24"/>
          <w:u w:val="single"/>
        </w:rPr>
      </w:pPr>
      <w:r>
        <w:rPr>
          <w:sz w:val="24"/>
          <w:szCs w:val="24"/>
        </w:rPr>
        <w:t>地</w:t>
      </w:r>
      <w:r>
        <w:rPr>
          <w:sz w:val="24"/>
          <w:szCs w:val="24"/>
        </w:rPr>
        <w:tab/>
      </w:r>
      <w:r>
        <w:rPr>
          <w:sz w:val="24"/>
          <w:szCs w:val="24"/>
        </w:rPr>
        <w:t>址：</w:t>
      </w:r>
      <w:r>
        <w:rPr>
          <w:rFonts w:hint="eastAsia"/>
          <w:sz w:val="24"/>
          <w:szCs w:val="24"/>
          <w:u w:val="single"/>
        </w:rPr>
        <w:t>广州市越秀区白云路</w:t>
      </w:r>
      <w:r>
        <w:rPr>
          <w:rFonts w:hint="eastAsia"/>
          <w:sz w:val="24"/>
          <w:szCs w:val="24"/>
          <w:u w:val="single"/>
        </w:rPr>
        <w:t>111</w:t>
      </w:r>
      <w:r>
        <w:rPr>
          <w:rFonts w:hint="eastAsia"/>
          <w:sz w:val="24"/>
          <w:szCs w:val="24"/>
          <w:u w:val="single"/>
        </w:rPr>
        <w:t>号白云大厦</w:t>
      </w:r>
      <w:r>
        <w:rPr>
          <w:rFonts w:hint="eastAsia"/>
          <w:sz w:val="24"/>
          <w:szCs w:val="24"/>
          <w:u w:val="single"/>
        </w:rPr>
        <w:t>16</w:t>
      </w:r>
      <w:r>
        <w:rPr>
          <w:rFonts w:hint="eastAsia"/>
          <w:sz w:val="24"/>
          <w:szCs w:val="24"/>
          <w:u w:val="single"/>
        </w:rPr>
        <w:t>楼</w:t>
      </w:r>
    </w:p>
    <w:p w:rsidR="006276FA" w:rsidRDefault="001A6079">
      <w:pPr>
        <w:pStyle w:val="a4"/>
        <w:tabs>
          <w:tab w:val="left" w:pos="1151"/>
          <w:tab w:val="left" w:pos="4228"/>
          <w:tab w:val="left" w:pos="7942"/>
          <w:tab w:val="left" w:pos="9400"/>
        </w:tabs>
        <w:kinsoku w:val="0"/>
        <w:overflowPunct w:val="0"/>
        <w:spacing w:line="360" w:lineRule="auto"/>
        <w:ind w:right="915"/>
        <w:jc w:val="both"/>
        <w:rPr>
          <w:sz w:val="24"/>
          <w:szCs w:val="24"/>
        </w:rPr>
      </w:pPr>
      <w:r>
        <w:rPr>
          <w:rFonts w:hint="eastAsia"/>
          <w:sz w:val="24"/>
          <w:szCs w:val="24"/>
        </w:rPr>
        <w:t>联系电话</w:t>
      </w:r>
      <w:r>
        <w:rPr>
          <w:sz w:val="24"/>
          <w:szCs w:val="24"/>
        </w:rPr>
        <w:t>：</w:t>
      </w:r>
      <w:bookmarkStart w:id="103" w:name="OLE_LINK7"/>
      <w:r>
        <w:rPr>
          <w:rFonts w:hint="eastAsia"/>
          <w:sz w:val="24"/>
          <w:szCs w:val="24"/>
          <w:u w:val="single"/>
        </w:rPr>
        <w:t>余工</w:t>
      </w:r>
      <w:r>
        <w:rPr>
          <w:rFonts w:hint="eastAsia"/>
          <w:sz w:val="24"/>
          <w:szCs w:val="24"/>
          <w:u w:val="single"/>
        </w:rPr>
        <w:t xml:space="preserve"> 020-83292786</w:t>
      </w:r>
      <w:bookmarkEnd w:id="103"/>
    </w:p>
    <w:p w:rsidR="006276FA" w:rsidRDefault="001A6079">
      <w:pPr>
        <w:pStyle w:val="a4"/>
        <w:tabs>
          <w:tab w:val="left" w:pos="1151"/>
          <w:tab w:val="left" w:pos="3576"/>
          <w:tab w:val="left" w:pos="4862"/>
          <w:tab w:val="left" w:pos="7942"/>
        </w:tabs>
        <w:kinsoku w:val="0"/>
        <w:overflowPunct w:val="0"/>
        <w:spacing w:line="360" w:lineRule="auto"/>
        <w:ind w:right="915"/>
        <w:jc w:val="both"/>
        <w:rPr>
          <w:sz w:val="24"/>
          <w:szCs w:val="24"/>
          <w:u w:val="single"/>
        </w:rPr>
      </w:pPr>
      <w:r>
        <w:rPr>
          <w:rFonts w:hint="eastAsia"/>
          <w:sz w:val="24"/>
          <w:szCs w:val="24"/>
        </w:rPr>
        <w:t>传真号码</w:t>
      </w:r>
      <w:r>
        <w:rPr>
          <w:sz w:val="24"/>
          <w:szCs w:val="24"/>
        </w:rPr>
        <w:t>：</w:t>
      </w:r>
      <w:r>
        <w:rPr>
          <w:rFonts w:hint="eastAsia"/>
          <w:sz w:val="24"/>
          <w:szCs w:val="24"/>
          <w:u w:val="single"/>
        </w:rPr>
        <w:t>/</w:t>
      </w:r>
      <w:r>
        <w:rPr>
          <w:sz w:val="24"/>
          <w:szCs w:val="24"/>
          <w:u w:val="single"/>
        </w:rPr>
        <w:tab/>
      </w:r>
    </w:p>
    <w:p w:rsidR="006276FA" w:rsidRDefault="001A6079">
      <w:pPr>
        <w:pStyle w:val="a4"/>
        <w:tabs>
          <w:tab w:val="left" w:pos="1151"/>
          <w:tab w:val="left" w:pos="3390"/>
          <w:tab w:val="left" w:pos="4862"/>
          <w:tab w:val="left" w:pos="7942"/>
        </w:tabs>
        <w:kinsoku w:val="0"/>
        <w:overflowPunct w:val="0"/>
        <w:spacing w:line="360" w:lineRule="auto"/>
        <w:ind w:right="915"/>
        <w:jc w:val="both"/>
        <w:rPr>
          <w:sz w:val="24"/>
          <w:szCs w:val="24"/>
        </w:rPr>
      </w:pPr>
      <w:r>
        <w:rPr>
          <w:rFonts w:hint="eastAsia"/>
          <w:sz w:val="24"/>
          <w:szCs w:val="24"/>
        </w:rPr>
        <w:t>电子邮箱</w:t>
      </w:r>
      <w:r>
        <w:rPr>
          <w:sz w:val="24"/>
          <w:szCs w:val="24"/>
        </w:rPr>
        <w:t>：</w:t>
      </w:r>
      <w:r>
        <w:rPr>
          <w:rFonts w:hint="eastAsia"/>
          <w:sz w:val="24"/>
          <w:szCs w:val="24"/>
          <w:u w:val="single"/>
        </w:rPr>
        <w:t>/</w:t>
      </w:r>
      <w:r>
        <w:rPr>
          <w:sz w:val="24"/>
          <w:szCs w:val="24"/>
          <w:u w:val="single"/>
        </w:rPr>
        <w:tab/>
      </w:r>
    </w:p>
    <w:p w:rsidR="006276FA" w:rsidRDefault="006276FA">
      <w:pPr>
        <w:pStyle w:val="a4"/>
        <w:tabs>
          <w:tab w:val="left" w:pos="1151"/>
          <w:tab w:val="left" w:pos="4228"/>
          <w:tab w:val="left" w:pos="4862"/>
          <w:tab w:val="left" w:pos="7942"/>
        </w:tabs>
        <w:kinsoku w:val="0"/>
        <w:overflowPunct w:val="0"/>
        <w:spacing w:line="360" w:lineRule="auto"/>
        <w:ind w:right="915"/>
        <w:jc w:val="both"/>
        <w:rPr>
          <w:sz w:val="24"/>
          <w:szCs w:val="24"/>
        </w:rPr>
      </w:pPr>
    </w:p>
    <w:p w:rsidR="006276FA" w:rsidRDefault="001A6079">
      <w:pPr>
        <w:pStyle w:val="a4"/>
        <w:tabs>
          <w:tab w:val="left" w:pos="1151"/>
          <w:tab w:val="left" w:pos="4228"/>
          <w:tab w:val="left" w:pos="4862"/>
          <w:tab w:val="left" w:pos="7942"/>
        </w:tabs>
        <w:kinsoku w:val="0"/>
        <w:overflowPunct w:val="0"/>
        <w:spacing w:line="360" w:lineRule="auto"/>
        <w:ind w:right="915"/>
        <w:jc w:val="both"/>
        <w:rPr>
          <w:sz w:val="24"/>
          <w:szCs w:val="24"/>
          <w:u w:val="single"/>
        </w:rPr>
      </w:pPr>
      <w:r>
        <w:rPr>
          <w:sz w:val="24"/>
          <w:szCs w:val="24"/>
        </w:rPr>
        <w:t>招标</w:t>
      </w:r>
      <w:r>
        <w:rPr>
          <w:rFonts w:hint="eastAsia"/>
          <w:sz w:val="24"/>
          <w:szCs w:val="24"/>
        </w:rPr>
        <w:t>管理机构</w:t>
      </w:r>
      <w:r>
        <w:rPr>
          <w:sz w:val="24"/>
          <w:szCs w:val="24"/>
        </w:rPr>
        <w:t>：</w:t>
      </w:r>
      <w:r>
        <w:rPr>
          <w:sz w:val="24"/>
          <w:szCs w:val="24"/>
        </w:rPr>
        <w:t xml:space="preserve"> </w:t>
      </w:r>
      <w:r>
        <w:rPr>
          <w:rFonts w:cs="宋体" w:hint="eastAsia"/>
          <w:sz w:val="24"/>
          <w:szCs w:val="24"/>
          <w:u w:val="single"/>
        </w:rPr>
        <w:t>广州开发区建设工程招投标管理办公室（广州市黄埔区建设工程招投标管理办公室）</w:t>
      </w:r>
    </w:p>
    <w:p w:rsidR="006276FA" w:rsidRDefault="001A6079">
      <w:pPr>
        <w:pStyle w:val="a4"/>
        <w:tabs>
          <w:tab w:val="left" w:pos="1151"/>
          <w:tab w:val="left" w:pos="3504"/>
          <w:tab w:val="left" w:pos="4862"/>
          <w:tab w:val="left" w:pos="7942"/>
        </w:tabs>
        <w:kinsoku w:val="0"/>
        <w:overflowPunct w:val="0"/>
        <w:spacing w:line="360" w:lineRule="auto"/>
        <w:ind w:right="915"/>
        <w:jc w:val="both"/>
        <w:rPr>
          <w:sz w:val="24"/>
          <w:szCs w:val="24"/>
        </w:rPr>
      </w:pPr>
      <w:r>
        <w:rPr>
          <w:rFonts w:hint="eastAsia"/>
          <w:sz w:val="24"/>
          <w:szCs w:val="24"/>
        </w:rPr>
        <w:t>邮政编码</w:t>
      </w:r>
      <w:r>
        <w:rPr>
          <w:sz w:val="24"/>
          <w:szCs w:val="24"/>
        </w:rPr>
        <w:t>：</w:t>
      </w:r>
      <w:r>
        <w:rPr>
          <w:rFonts w:cs="宋体" w:hint="eastAsia"/>
          <w:sz w:val="24"/>
          <w:szCs w:val="24"/>
          <w:u w:val="single"/>
        </w:rPr>
        <w:t>510530</w:t>
      </w:r>
      <w:r>
        <w:rPr>
          <w:sz w:val="24"/>
          <w:szCs w:val="24"/>
          <w:u w:val="single"/>
        </w:rPr>
        <w:tab/>
      </w:r>
    </w:p>
    <w:p w:rsidR="006276FA" w:rsidRDefault="001A6079">
      <w:pPr>
        <w:pStyle w:val="a4"/>
        <w:tabs>
          <w:tab w:val="left" w:pos="1151"/>
          <w:tab w:val="left" w:pos="4228"/>
          <w:tab w:val="left" w:pos="4862"/>
          <w:tab w:val="left" w:pos="7942"/>
        </w:tabs>
        <w:kinsoku w:val="0"/>
        <w:overflowPunct w:val="0"/>
        <w:spacing w:line="360" w:lineRule="auto"/>
        <w:ind w:right="915"/>
        <w:jc w:val="both"/>
        <w:rPr>
          <w:sz w:val="24"/>
          <w:szCs w:val="24"/>
          <w:u w:val="single"/>
        </w:rPr>
      </w:pPr>
      <w:r>
        <w:rPr>
          <w:sz w:val="24"/>
          <w:szCs w:val="24"/>
        </w:rPr>
        <w:t>地</w:t>
      </w:r>
      <w:r>
        <w:rPr>
          <w:sz w:val="24"/>
          <w:szCs w:val="24"/>
        </w:rPr>
        <w:tab/>
      </w:r>
      <w:r>
        <w:rPr>
          <w:sz w:val="24"/>
          <w:szCs w:val="24"/>
        </w:rPr>
        <w:t>址：</w:t>
      </w:r>
      <w:r>
        <w:rPr>
          <w:rFonts w:cs="宋体" w:hint="eastAsia"/>
          <w:sz w:val="24"/>
          <w:szCs w:val="24"/>
          <w:u w:val="single"/>
        </w:rPr>
        <w:t>广州市黄埔区水西路</w:t>
      </w:r>
      <w:r>
        <w:rPr>
          <w:rFonts w:cs="宋体" w:hint="eastAsia"/>
          <w:sz w:val="24"/>
          <w:szCs w:val="24"/>
          <w:u w:val="single"/>
        </w:rPr>
        <w:t>30</w:t>
      </w:r>
      <w:r>
        <w:rPr>
          <w:rFonts w:cs="宋体" w:hint="eastAsia"/>
          <w:sz w:val="24"/>
          <w:szCs w:val="24"/>
          <w:u w:val="single"/>
        </w:rPr>
        <w:t>号（汇丽写字楼</w:t>
      </w:r>
      <w:r>
        <w:rPr>
          <w:rFonts w:cs="宋体" w:hint="eastAsia"/>
          <w:sz w:val="24"/>
          <w:szCs w:val="24"/>
          <w:u w:val="single"/>
        </w:rPr>
        <w:t>4</w:t>
      </w:r>
      <w:r>
        <w:rPr>
          <w:rFonts w:cs="宋体" w:hint="eastAsia"/>
          <w:sz w:val="24"/>
          <w:szCs w:val="24"/>
          <w:u w:val="single"/>
        </w:rPr>
        <w:t>楼）</w:t>
      </w:r>
    </w:p>
    <w:p w:rsidR="006276FA" w:rsidRDefault="001A6079">
      <w:pPr>
        <w:pStyle w:val="a4"/>
        <w:tabs>
          <w:tab w:val="left" w:pos="1151"/>
          <w:tab w:val="left" w:pos="4228"/>
          <w:tab w:val="left" w:pos="7942"/>
          <w:tab w:val="left" w:pos="9400"/>
        </w:tabs>
        <w:kinsoku w:val="0"/>
        <w:overflowPunct w:val="0"/>
        <w:spacing w:line="360" w:lineRule="auto"/>
        <w:ind w:right="915"/>
        <w:jc w:val="both"/>
        <w:rPr>
          <w:sz w:val="24"/>
          <w:szCs w:val="24"/>
        </w:rPr>
      </w:pPr>
      <w:r>
        <w:rPr>
          <w:rFonts w:hint="eastAsia"/>
          <w:sz w:val="24"/>
          <w:szCs w:val="24"/>
        </w:rPr>
        <w:t>电</w:t>
      </w:r>
      <w:r>
        <w:rPr>
          <w:rFonts w:hint="eastAsia"/>
          <w:sz w:val="24"/>
          <w:szCs w:val="24"/>
        </w:rPr>
        <w:t xml:space="preserve">    </w:t>
      </w:r>
      <w:r>
        <w:rPr>
          <w:rFonts w:hint="eastAsia"/>
          <w:sz w:val="24"/>
          <w:szCs w:val="24"/>
        </w:rPr>
        <w:t>话</w:t>
      </w:r>
      <w:r>
        <w:rPr>
          <w:sz w:val="24"/>
          <w:szCs w:val="24"/>
        </w:rPr>
        <w:t>：</w:t>
      </w:r>
      <w:r>
        <w:rPr>
          <w:rFonts w:cs="宋体" w:hint="eastAsia"/>
          <w:sz w:val="24"/>
          <w:szCs w:val="24"/>
          <w:u w:val="single"/>
        </w:rPr>
        <w:t>020-82111245</w:t>
      </w:r>
    </w:p>
    <w:p w:rsidR="006276FA" w:rsidRDefault="006276FA">
      <w:pPr>
        <w:spacing w:line="360" w:lineRule="auto"/>
        <w:jc w:val="both"/>
        <w:rPr>
          <w:sz w:val="24"/>
          <w:szCs w:val="24"/>
        </w:rPr>
      </w:pPr>
    </w:p>
    <w:p w:rsidR="006276FA" w:rsidRDefault="001A6079">
      <w:pPr>
        <w:autoSpaceDE/>
        <w:autoSpaceDN/>
        <w:snapToGrid w:val="0"/>
        <w:spacing w:line="360" w:lineRule="auto"/>
        <w:ind w:firstLineChars="200" w:firstLine="480"/>
        <w:jc w:val="right"/>
        <w:rPr>
          <w:rFonts w:ascii="宋体" w:hAnsi="宋体" w:cs="宋体"/>
          <w:sz w:val="24"/>
          <w:szCs w:val="24"/>
        </w:rPr>
      </w:pPr>
      <w:r>
        <w:rPr>
          <w:rFonts w:ascii="宋体" w:hAnsi="宋体" w:cs="宋体" w:hint="eastAsia"/>
          <w:sz w:val="24"/>
          <w:szCs w:val="24"/>
        </w:rPr>
        <w:t>招标单位：中新广州知识城财政投资建设项目管理中心</w:t>
      </w:r>
    </w:p>
    <w:p w:rsidR="006276FA" w:rsidRDefault="001A6079">
      <w:pPr>
        <w:autoSpaceDE/>
        <w:autoSpaceDN/>
        <w:snapToGrid w:val="0"/>
        <w:spacing w:line="360" w:lineRule="auto"/>
        <w:ind w:right="480" w:firstLineChars="1050" w:firstLine="2520"/>
        <w:rPr>
          <w:rFonts w:ascii="宋体" w:hAnsi="宋体" w:cs="宋体"/>
          <w:sz w:val="24"/>
          <w:szCs w:val="24"/>
        </w:rPr>
      </w:pPr>
      <w:r>
        <w:rPr>
          <w:rFonts w:ascii="宋体" w:hAnsi="宋体" w:cs="宋体" w:hint="eastAsia"/>
          <w:sz w:val="24"/>
          <w:szCs w:val="24"/>
        </w:rPr>
        <w:t>招标代理机构：广东工程建设监理有限公司</w:t>
      </w:r>
    </w:p>
    <w:p w:rsidR="006276FA" w:rsidRPr="00A60EC7" w:rsidRDefault="001A6079" w:rsidP="00B247FF">
      <w:pPr>
        <w:spacing w:line="360" w:lineRule="auto"/>
        <w:ind w:firstLineChars="1450" w:firstLine="3480"/>
        <w:rPr>
          <w:rFonts w:ascii="宋体" w:hAnsi="宋体"/>
          <w:sz w:val="24"/>
          <w:szCs w:val="24"/>
        </w:rPr>
        <w:sectPr w:rsidR="006276FA" w:rsidRPr="00A60EC7">
          <w:footerReference w:type="default" r:id="rId20"/>
          <w:pgSz w:w="11906" w:h="16838"/>
          <w:pgMar w:top="1440" w:right="1800" w:bottom="1440" w:left="1800" w:header="851" w:footer="992" w:gutter="0"/>
          <w:cols w:space="425"/>
          <w:docGrid w:type="lines" w:linePitch="312"/>
        </w:sectPr>
      </w:pPr>
      <w:r w:rsidRPr="00A60EC7">
        <w:rPr>
          <w:rFonts w:ascii="宋体" w:hAnsi="宋体"/>
          <w:sz w:val="24"/>
          <w:szCs w:val="24"/>
        </w:rPr>
        <w:t>2025</w:t>
      </w:r>
      <w:r w:rsidRPr="00A60EC7">
        <w:rPr>
          <w:rFonts w:ascii="宋体" w:hAnsi="宋体" w:hint="eastAsia"/>
          <w:sz w:val="24"/>
          <w:szCs w:val="24"/>
        </w:rPr>
        <w:t>年</w:t>
      </w:r>
      <w:r w:rsidRPr="00A60EC7">
        <w:rPr>
          <w:rFonts w:ascii="宋体" w:hAnsi="宋体" w:hint="eastAsia"/>
          <w:sz w:val="24"/>
          <w:szCs w:val="24"/>
        </w:rPr>
        <w:t>6</w:t>
      </w:r>
      <w:r w:rsidRPr="00A60EC7">
        <w:rPr>
          <w:rFonts w:ascii="宋体" w:hAnsi="宋体" w:hint="eastAsia"/>
          <w:sz w:val="24"/>
          <w:szCs w:val="24"/>
        </w:rPr>
        <w:t>月</w:t>
      </w:r>
      <w:r w:rsidRPr="00A60EC7">
        <w:rPr>
          <w:rFonts w:ascii="宋体" w:hAnsi="宋体" w:hint="eastAsia"/>
          <w:sz w:val="24"/>
          <w:szCs w:val="24"/>
        </w:rPr>
        <w:t>18</w:t>
      </w:r>
      <w:r w:rsidRPr="00A60EC7">
        <w:rPr>
          <w:rFonts w:ascii="宋体" w:hAnsi="宋体" w:hint="eastAsia"/>
          <w:sz w:val="24"/>
          <w:szCs w:val="24"/>
        </w:rPr>
        <w:t>日</w:t>
      </w:r>
    </w:p>
    <w:p w:rsidR="006276FA" w:rsidRDefault="001A6079">
      <w:pPr>
        <w:spacing w:line="360" w:lineRule="auto"/>
        <w:rPr>
          <w:rFonts w:ascii="宋体" w:hAnsi="宋体" w:cs="宋体"/>
          <w:b/>
          <w:bCs/>
          <w:sz w:val="24"/>
          <w:szCs w:val="24"/>
        </w:rPr>
      </w:pPr>
      <w:r>
        <w:rPr>
          <w:rFonts w:ascii="宋体" w:hAnsi="宋体" w:cs="宋体" w:hint="eastAsia"/>
          <w:b/>
          <w:bCs/>
          <w:sz w:val="24"/>
          <w:szCs w:val="24"/>
        </w:rPr>
        <w:lastRenderedPageBreak/>
        <w:t>附件：</w:t>
      </w:r>
    </w:p>
    <w:p w:rsidR="006276FA" w:rsidRDefault="001A6079">
      <w:pPr>
        <w:adjustRightInd w:val="0"/>
        <w:spacing w:line="360" w:lineRule="auto"/>
        <w:jc w:val="center"/>
        <w:rPr>
          <w:rFonts w:ascii="宋体" w:hAnsi="宋体" w:cs="宋体"/>
          <w:b/>
          <w:kern w:val="2"/>
          <w:sz w:val="32"/>
          <w:szCs w:val="32"/>
          <w:lang/>
        </w:rPr>
      </w:pPr>
      <w:r>
        <w:rPr>
          <w:rFonts w:ascii="宋体" w:hAnsi="宋体" w:cs="宋体" w:hint="eastAsia"/>
          <w:b/>
          <w:kern w:val="2"/>
          <w:sz w:val="32"/>
          <w:szCs w:val="32"/>
          <w:lang/>
        </w:rPr>
        <w:t>被招标人拒绝投标的企业名单</w:t>
      </w:r>
    </w:p>
    <w:p w:rsidR="006276FA" w:rsidRDefault="006276FA">
      <w:pPr>
        <w:pStyle w:val="20"/>
        <w:tabs>
          <w:tab w:val="right" w:leader="dot" w:pos="9060"/>
        </w:tabs>
        <w:spacing w:line="360" w:lineRule="auto"/>
        <w:ind w:left="400"/>
        <w:jc w:val="center"/>
      </w:pP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8"/>
        <w:gridCol w:w="3775"/>
        <w:gridCol w:w="4630"/>
      </w:tblGrid>
      <w:tr w:rsidR="006276FA" w:rsidTr="006276FA">
        <w:trPr>
          <w:trHeight w:val="623"/>
          <w:jc w:val="center"/>
        </w:trPr>
        <w:tc>
          <w:tcPr>
            <w:tcW w:w="758" w:type="dxa"/>
            <w:noWrap/>
            <w:vAlign w:val="center"/>
          </w:tcPr>
          <w:p w:rsidR="006276FA" w:rsidRDefault="001A6079">
            <w:pPr>
              <w:topLinePunct/>
              <w:spacing w:line="360" w:lineRule="auto"/>
              <w:ind w:leftChars="-71" w:left="-142" w:right="-108"/>
              <w:jc w:val="center"/>
              <w:rPr>
                <w:rFonts w:ascii="宋体" w:hAnsi="宋体" w:cs="宋体"/>
                <w:b/>
                <w:bCs/>
                <w:sz w:val="24"/>
                <w:szCs w:val="24"/>
              </w:rPr>
            </w:pPr>
            <w:r>
              <w:rPr>
                <w:rFonts w:ascii="宋体" w:hAnsi="宋体" w:cs="宋体" w:hint="eastAsia"/>
                <w:b/>
                <w:bCs/>
                <w:sz w:val="24"/>
                <w:szCs w:val="24"/>
              </w:rPr>
              <w:t>序号</w:t>
            </w:r>
          </w:p>
        </w:tc>
        <w:tc>
          <w:tcPr>
            <w:tcW w:w="3775" w:type="dxa"/>
            <w:noWrap/>
            <w:vAlign w:val="center"/>
          </w:tcPr>
          <w:p w:rsidR="006276FA" w:rsidRDefault="001A6079">
            <w:pPr>
              <w:topLinePunct/>
              <w:spacing w:line="360" w:lineRule="auto"/>
              <w:ind w:right="240"/>
              <w:jc w:val="center"/>
              <w:rPr>
                <w:rFonts w:ascii="宋体" w:hAnsi="宋体" w:cs="宋体"/>
                <w:b/>
                <w:bCs/>
                <w:sz w:val="24"/>
                <w:szCs w:val="24"/>
              </w:rPr>
            </w:pPr>
            <w:r>
              <w:rPr>
                <w:rFonts w:ascii="宋体" w:hAnsi="宋体" w:cs="宋体" w:hint="eastAsia"/>
                <w:b/>
                <w:bCs/>
                <w:sz w:val="24"/>
                <w:szCs w:val="24"/>
              </w:rPr>
              <w:t>企业名称</w:t>
            </w:r>
          </w:p>
        </w:tc>
        <w:tc>
          <w:tcPr>
            <w:tcW w:w="4630" w:type="dxa"/>
            <w:noWrap/>
            <w:vAlign w:val="center"/>
          </w:tcPr>
          <w:p w:rsidR="006276FA" w:rsidRDefault="001A6079">
            <w:pPr>
              <w:topLinePunct/>
              <w:spacing w:line="360" w:lineRule="auto"/>
              <w:ind w:right="240"/>
              <w:jc w:val="center"/>
              <w:rPr>
                <w:rFonts w:ascii="宋体" w:hAnsi="宋体" w:cs="宋体"/>
                <w:b/>
                <w:bCs/>
                <w:sz w:val="24"/>
                <w:szCs w:val="24"/>
              </w:rPr>
            </w:pPr>
            <w:r>
              <w:rPr>
                <w:rFonts w:ascii="宋体" w:hAnsi="宋体" w:cs="宋体" w:hint="eastAsia"/>
                <w:b/>
                <w:bCs/>
                <w:sz w:val="24"/>
                <w:szCs w:val="24"/>
              </w:rPr>
              <w:t>限制投标期限</w:t>
            </w:r>
          </w:p>
        </w:tc>
      </w:tr>
      <w:tr w:rsidR="006276FA" w:rsidTr="006276FA">
        <w:trPr>
          <w:trHeight w:val="734"/>
          <w:jc w:val="center"/>
        </w:trPr>
        <w:tc>
          <w:tcPr>
            <w:tcW w:w="758" w:type="dxa"/>
            <w:noWrap/>
            <w:vAlign w:val="center"/>
          </w:tcPr>
          <w:p w:rsidR="006276FA" w:rsidRDefault="001A6079">
            <w:pPr>
              <w:tabs>
                <w:tab w:val="left" w:pos="735"/>
              </w:tabs>
              <w:topLinePunct/>
              <w:spacing w:line="360" w:lineRule="auto"/>
              <w:ind w:leftChars="-71" w:left="-142" w:right="-108"/>
              <w:jc w:val="center"/>
              <w:rPr>
                <w:rFonts w:ascii="宋体" w:hAnsi="宋体" w:cs="宋体"/>
                <w:sz w:val="24"/>
                <w:szCs w:val="24"/>
              </w:rPr>
            </w:pPr>
            <w:r>
              <w:rPr>
                <w:rFonts w:ascii="宋体" w:hAnsi="宋体" w:cs="宋体" w:hint="eastAsia"/>
                <w:sz w:val="24"/>
                <w:szCs w:val="24"/>
              </w:rPr>
              <w:t>1</w:t>
            </w:r>
          </w:p>
        </w:tc>
        <w:tc>
          <w:tcPr>
            <w:tcW w:w="3775" w:type="dxa"/>
            <w:noWrap/>
            <w:vAlign w:val="center"/>
          </w:tcPr>
          <w:p w:rsidR="006276FA" w:rsidRDefault="001A6079">
            <w:pPr>
              <w:adjustRightInd w:val="0"/>
              <w:snapToGrid w:val="0"/>
              <w:spacing w:line="276" w:lineRule="auto"/>
              <w:jc w:val="center"/>
              <w:outlineLvl w:val="1"/>
              <w:rPr>
                <w:rFonts w:ascii="宋体" w:hAnsi="宋体" w:cs="宋体"/>
                <w:sz w:val="24"/>
                <w:szCs w:val="24"/>
              </w:rPr>
            </w:pPr>
            <w:r>
              <w:rPr>
                <w:rFonts w:ascii="宋体" w:hAnsi="宋体" w:cs="宋体" w:hint="eastAsia"/>
                <w:sz w:val="24"/>
                <w:szCs w:val="24"/>
              </w:rPr>
              <w:t>广州市黄埔建筑工程总公司</w:t>
            </w:r>
          </w:p>
        </w:tc>
        <w:tc>
          <w:tcPr>
            <w:tcW w:w="4630" w:type="dxa"/>
            <w:noWrap/>
            <w:vAlign w:val="center"/>
          </w:tcPr>
          <w:p w:rsidR="006276FA" w:rsidRDefault="001A6079">
            <w:pPr>
              <w:adjustRightInd w:val="0"/>
              <w:snapToGrid w:val="0"/>
              <w:spacing w:line="276" w:lineRule="auto"/>
              <w:jc w:val="center"/>
              <w:outlineLvl w:val="1"/>
              <w:rPr>
                <w:rFonts w:ascii="宋体" w:hAnsi="宋体" w:cs="宋体"/>
                <w:sz w:val="24"/>
                <w:szCs w:val="24"/>
              </w:rPr>
            </w:pPr>
            <w:r>
              <w:rPr>
                <w:rFonts w:ascii="宋体" w:hAnsi="宋体" w:cs="宋体" w:hint="eastAsia"/>
                <w:sz w:val="24"/>
                <w:szCs w:val="24"/>
              </w:rPr>
              <w:t>自</w:t>
            </w:r>
            <w:r>
              <w:rPr>
                <w:rFonts w:ascii="宋体" w:hAnsi="宋体" w:cs="宋体" w:hint="eastAsia"/>
                <w:sz w:val="24"/>
                <w:szCs w:val="24"/>
              </w:rPr>
              <w:t>2025</w:t>
            </w:r>
            <w:r>
              <w:rPr>
                <w:rFonts w:ascii="宋体" w:hAnsi="宋体" w:cs="宋体" w:hint="eastAsia"/>
                <w:sz w:val="24"/>
                <w:szCs w:val="24"/>
              </w:rPr>
              <w:t>年</w:t>
            </w:r>
            <w:r>
              <w:rPr>
                <w:rFonts w:ascii="宋体" w:hAnsi="宋体" w:cs="宋体" w:hint="eastAsia"/>
                <w:sz w:val="24"/>
                <w:szCs w:val="24"/>
              </w:rPr>
              <w:t>3</w:t>
            </w:r>
            <w:r>
              <w:rPr>
                <w:rFonts w:ascii="宋体" w:hAnsi="宋体" w:cs="宋体" w:hint="eastAsia"/>
                <w:sz w:val="24"/>
                <w:szCs w:val="24"/>
              </w:rPr>
              <w:t>月</w:t>
            </w:r>
            <w:r>
              <w:rPr>
                <w:rFonts w:ascii="宋体" w:hAnsi="宋体" w:cs="宋体" w:hint="eastAsia"/>
                <w:sz w:val="24"/>
                <w:szCs w:val="24"/>
              </w:rPr>
              <w:t>27</w:t>
            </w:r>
            <w:r>
              <w:rPr>
                <w:rFonts w:ascii="宋体" w:hAnsi="宋体" w:cs="宋体" w:hint="eastAsia"/>
                <w:sz w:val="24"/>
                <w:szCs w:val="24"/>
              </w:rPr>
              <w:t>日起至</w:t>
            </w:r>
            <w:r>
              <w:rPr>
                <w:rFonts w:ascii="宋体" w:hAnsi="宋体" w:cs="宋体" w:hint="eastAsia"/>
                <w:sz w:val="24"/>
                <w:szCs w:val="24"/>
              </w:rPr>
              <w:t>2025</w:t>
            </w:r>
            <w:r>
              <w:rPr>
                <w:rFonts w:ascii="宋体" w:hAnsi="宋体" w:cs="宋体" w:hint="eastAsia"/>
                <w:sz w:val="24"/>
                <w:szCs w:val="24"/>
              </w:rPr>
              <w:t>年</w:t>
            </w:r>
            <w:r>
              <w:rPr>
                <w:rFonts w:ascii="宋体" w:hAnsi="宋体" w:cs="宋体" w:hint="eastAsia"/>
                <w:sz w:val="24"/>
                <w:szCs w:val="24"/>
              </w:rPr>
              <w:t>6</w:t>
            </w:r>
            <w:r>
              <w:rPr>
                <w:rFonts w:ascii="宋体" w:hAnsi="宋体" w:cs="宋体" w:hint="eastAsia"/>
                <w:sz w:val="24"/>
                <w:szCs w:val="24"/>
              </w:rPr>
              <w:t>月</w:t>
            </w:r>
            <w:r>
              <w:rPr>
                <w:rFonts w:ascii="宋体" w:hAnsi="宋体" w:cs="宋体" w:hint="eastAsia"/>
                <w:sz w:val="24"/>
                <w:szCs w:val="24"/>
              </w:rPr>
              <w:t>27</w:t>
            </w:r>
            <w:r>
              <w:rPr>
                <w:rFonts w:ascii="宋体" w:hAnsi="宋体" w:cs="宋体" w:hint="eastAsia"/>
                <w:sz w:val="24"/>
                <w:szCs w:val="24"/>
              </w:rPr>
              <w:t>日止</w:t>
            </w:r>
          </w:p>
        </w:tc>
      </w:tr>
    </w:tbl>
    <w:p w:rsidR="006276FA" w:rsidRDefault="001A6079" w:rsidP="00AA4E0E">
      <w:pPr>
        <w:pStyle w:val="a0"/>
        <w:ind w:firstLineChars="0" w:firstLine="480"/>
        <w:rPr>
          <w:lang w:eastAsia="zh-CN"/>
        </w:rPr>
      </w:pPr>
      <w:r>
        <w:rPr>
          <w:rFonts w:hint="eastAsia"/>
          <w:sz w:val="24"/>
          <w:szCs w:val="24"/>
          <w:lang w:eastAsia="zh-CN"/>
        </w:rPr>
        <w:t>注：以上限制投标时间期限以截标时间为准。</w:t>
      </w:r>
    </w:p>
    <w:sectPr w:rsidR="006276FA" w:rsidSect="006276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079" w:rsidRDefault="001A6079" w:rsidP="006276FA">
      <w:r>
        <w:separator/>
      </w:r>
    </w:p>
  </w:endnote>
  <w:endnote w:type="continuationSeparator" w:id="1">
    <w:p w:rsidR="001A6079" w:rsidRDefault="001A6079" w:rsidP="006276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6FA" w:rsidRDefault="006276FA">
    <w:pPr>
      <w:tabs>
        <w:tab w:val="center" w:pos="4400"/>
      </w:tabs>
      <w:kinsoku w:val="0"/>
      <w:overflowPunct w:val="0"/>
      <w:spacing w:line="200" w:lineRule="exact"/>
    </w:pPr>
    <w:r w:rsidRPr="006276FA">
      <w:rPr>
        <w:rFonts w:ascii="Calibri" w:eastAsia="Calibri" w:hAnsi="Calibri"/>
        <w:sz w:val="21"/>
      </w:rPr>
      <w:pict>
        <v:shapetype id="_x0000_t202" coordsize="21600,21600" o:spt="202" path="m,l,21600r21600,l21600,xe">
          <v:stroke joinstyle="miter"/>
          <v:path gradientshapeok="t" o:connecttype="rect"/>
        </v:shapetype>
        <v:shape id="Text Box 1" o:spid="_x0000_s1026" type="#_x0000_t202" style="position:absolute;margin-left:301.75pt;margin-top:734.95pt;width:8.6pt;height:11pt;z-index:-251657216;mso-position-horizontal-relative:page;mso-position-vertical-relative:page" o:gfxdata="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yOpraAAAA&#10;DQEAAA8AAAAAAAAAAQAgAAAAIgAAAGRycy9kb3ducmV2LnhtbFBLAQIUABQAAAAIAIdO4kB9x/5q&#10;qQEAAHADAAAOAAAAAAAAAAEAIAAAACkBAABkcnMvZTJvRG9jLnhtbFBLBQYAAAAABgAGAFkBAABE&#10;BQAAAAA=&#10;" filled="f" stroked="f">
          <v:textbox inset="0,0,0,0">
            <w:txbxContent>
              <w:p w:rsidR="006276FA" w:rsidRDefault="006276FA">
                <w:pPr>
                  <w:kinsoku w:val="0"/>
                  <w:overflowPunct w:val="0"/>
                  <w:spacing w:line="203" w:lineRule="exact"/>
                  <w:ind w:left="40"/>
                  <w:rPr>
                    <w:rFonts w:ascii="Calibri" w:eastAsia="Calibri" w:hAnsi="Calibri"/>
                    <w:sz w:val="18"/>
                  </w:rPr>
                </w:pPr>
              </w:p>
            </w:txbxContent>
          </v:textbox>
          <w10:wrap anchorx="page" anchory="page"/>
        </v:shape>
      </w:pict>
    </w:r>
    <w:r w:rsidR="001A6079">
      <w:rPr>
        <w:rFonts w:hint="eastAsia"/>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6FA" w:rsidRDefault="006276FA">
    <w:pPr>
      <w:tabs>
        <w:tab w:val="center" w:pos="4400"/>
      </w:tabs>
      <w:kinsoku w:val="0"/>
      <w:overflowPunct w:val="0"/>
      <w:spacing w:line="200" w:lineRule="exact"/>
    </w:pPr>
    <w:r w:rsidRPr="006276FA">
      <w:rPr>
        <w:sz w:val="21"/>
      </w:rPr>
      <w:pict>
        <v:shapetype id="_x0000_t202" coordsize="21600,21600" o:spt="202" path="m,l,21600r21600,l21600,xe">
          <v:stroke joinstyle="miter"/>
          <v:path gradientshapeok="t" o:connecttype="rect"/>
        </v:shapetype>
        <v:shape id="文本框 37" o:spid="_x0000_s1028" type="#_x0000_t202" style="position:absolute;margin-left:0;margin-top:0;width:2in;height:2in;z-index:25166131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AWSvHrTAQAApAMAAA4AAAAAAAAAAQAgAAAA&#10;IgEAAGRycy9lMm9Eb2MueG1sUEsFBgAAAAAGAAYAWQEAAGcFAAAAAA==&#10;" filled="f" stroked="f" strokeweight="1.25pt">
          <v:textbox style="mso-fit-shape-to-text:t" inset="0,0,0,0">
            <w:txbxContent>
              <w:p w:rsidR="006276FA" w:rsidRDefault="006276FA">
                <w:pPr>
                  <w:pStyle w:val="a6"/>
                </w:pPr>
                <w:r>
                  <w:fldChar w:fldCharType="begin"/>
                </w:r>
                <w:r w:rsidR="001A6079">
                  <w:instrText xml:space="preserve"> PAGE  \* MERGEFORMAT </w:instrText>
                </w:r>
                <w:r>
                  <w:fldChar w:fldCharType="separate"/>
                </w:r>
                <w:r w:rsidR="00A60EC7">
                  <w:rPr>
                    <w:noProof/>
                  </w:rPr>
                  <w:t>13</w:t>
                </w:r>
                <w:r>
                  <w:fldChar w:fldCharType="end"/>
                </w:r>
              </w:p>
            </w:txbxContent>
          </v:textbox>
          <w10:wrap anchorx="margin"/>
        </v:shape>
      </w:pict>
    </w:r>
    <w:r w:rsidRPr="006276FA">
      <w:rPr>
        <w:rFonts w:ascii="Calibri" w:eastAsia="Calibri" w:hAnsi="Calibri"/>
        <w:sz w:val="21"/>
      </w:rPr>
      <w:pict>
        <v:shape id="_x0000_s1027" type="#_x0000_t202" style="position:absolute;margin-left:301.75pt;margin-top:734.95pt;width:8.6pt;height:11pt;z-index:-251656192;mso-position-horizontal-relative:page;mso-position-vertical-relative:page" o:gfxdata="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8jqa2gAAAA0BAAAPAAAAAAAAAAEAIAAAACIAAABkcnMvZG93bnJldi54bWxQSwEC&#10;FAAUAAAACACHTuJAi5fsDLkBAABxAwAADgAAAAAAAAABACAAAAApAQAAZHJzL2Uyb0RvYy54bWxQ&#10;SwUGAAAAAAYABgBZAQAAVAUAAAAA&#10;" filled="f" stroked="f">
          <v:textbox inset="0,0,0,0">
            <w:txbxContent>
              <w:p w:rsidR="006276FA" w:rsidRDefault="006276FA">
                <w:pPr>
                  <w:kinsoku w:val="0"/>
                  <w:overflowPunct w:val="0"/>
                  <w:spacing w:line="203" w:lineRule="exact"/>
                  <w:ind w:left="40"/>
                  <w:rPr>
                    <w:rFonts w:ascii="Calibri" w:eastAsia="Calibri" w:hAnsi="Calibri"/>
                    <w:sz w:val="18"/>
                  </w:rPr>
                </w:pPr>
              </w:p>
            </w:txbxContent>
          </v:textbox>
          <w10:wrap anchorx="page" anchory="page"/>
        </v:shape>
      </w:pict>
    </w:r>
    <w:r w:rsidR="001A6079">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079" w:rsidRDefault="001A6079" w:rsidP="006276FA">
      <w:r>
        <w:separator/>
      </w:r>
    </w:p>
  </w:footnote>
  <w:footnote w:type="continuationSeparator" w:id="1">
    <w:p w:rsidR="001A6079" w:rsidRDefault="001A6079" w:rsidP="006276FA">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aylyn">
    <w15:presenceInfo w15:providerId="WPS Office" w15:userId="108934299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1B64"/>
    <w:rsid w:val="001816AB"/>
    <w:rsid w:val="001A6079"/>
    <w:rsid w:val="002465D1"/>
    <w:rsid w:val="00252550"/>
    <w:rsid w:val="00363226"/>
    <w:rsid w:val="003919B0"/>
    <w:rsid w:val="004B2B3D"/>
    <w:rsid w:val="00567C57"/>
    <w:rsid w:val="006276FA"/>
    <w:rsid w:val="007B4E33"/>
    <w:rsid w:val="00844CC2"/>
    <w:rsid w:val="0085501A"/>
    <w:rsid w:val="00A310AC"/>
    <w:rsid w:val="00A60EC7"/>
    <w:rsid w:val="00A938F4"/>
    <w:rsid w:val="00AA4E0E"/>
    <w:rsid w:val="00B247FF"/>
    <w:rsid w:val="00C20F0A"/>
    <w:rsid w:val="00C97308"/>
    <w:rsid w:val="00CF60EA"/>
    <w:rsid w:val="00EE1B64"/>
    <w:rsid w:val="58152F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nhideWhenUsed="0" w:qFormat="1"/>
    <w:lsdException w:name="heading 2" w:semiHidden="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er" w:semiHidden="0" w:uiPriority="0" w:qFormat="1"/>
    <w:lsdException w:name="caption" w:uiPriority="35" w:qFormat="1"/>
    <w:lsdException w:name="Title" w:semiHidden="0" w:uiPriority="10" w:unhideWhenUsed="0" w:qFormat="1"/>
    <w:lsdException w:name="Default Paragraph Font" w:uiPriority="1"/>
    <w:lsdException w:name="Body Text" w:semiHidden="0"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uiPriority w:val="1"/>
    <w:qFormat/>
    <w:rsid w:val="006276FA"/>
    <w:pPr>
      <w:widowControl w:val="0"/>
      <w:autoSpaceDE w:val="0"/>
      <w:autoSpaceDN w:val="0"/>
    </w:pPr>
    <w:rPr>
      <w:rFonts w:ascii="Times New Roman" w:eastAsia="宋体" w:hAnsi="Times New Roman" w:cs="Times New Roman"/>
    </w:rPr>
  </w:style>
  <w:style w:type="paragraph" w:styleId="1">
    <w:name w:val="heading 1"/>
    <w:basedOn w:val="a"/>
    <w:next w:val="a"/>
    <w:link w:val="1Char"/>
    <w:uiPriority w:val="99"/>
    <w:qFormat/>
    <w:rsid w:val="006276FA"/>
    <w:pPr>
      <w:keepNext/>
      <w:keepLines/>
      <w:spacing w:before="340" w:after="330" w:line="576" w:lineRule="auto"/>
      <w:outlineLvl w:val="0"/>
    </w:pPr>
    <w:rPr>
      <w:b/>
      <w:kern w:val="44"/>
      <w:sz w:val="44"/>
    </w:rPr>
  </w:style>
  <w:style w:type="paragraph" w:styleId="2">
    <w:name w:val="heading 2"/>
    <w:basedOn w:val="a"/>
    <w:next w:val="a"/>
    <w:link w:val="2Char"/>
    <w:uiPriority w:val="99"/>
    <w:qFormat/>
    <w:rsid w:val="006276FA"/>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1"/>
    <w:uiPriority w:val="9"/>
    <w:qFormat/>
    <w:rsid w:val="006276FA"/>
    <w:pPr>
      <w:widowControl/>
      <w:autoSpaceDE/>
      <w:autoSpaceDN/>
      <w:spacing w:before="100" w:beforeAutospacing="1" w:after="100" w:afterAutospacing="1"/>
      <w:outlineLvl w:val="2"/>
    </w:pPr>
    <w:rPr>
      <w:rFonts w:ascii="宋体" w:hAnsi="宋体"/>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rsid w:val="006276FA"/>
    <w:pPr>
      <w:ind w:firstLineChars="200" w:firstLine="420"/>
    </w:pPr>
    <w:rPr>
      <w:rFonts w:eastAsia="Calibri"/>
      <w:sz w:val="22"/>
      <w:szCs w:val="22"/>
      <w:lang w:eastAsia="en-US"/>
    </w:rPr>
  </w:style>
  <w:style w:type="paragraph" w:styleId="a4">
    <w:name w:val="Body Text"/>
    <w:basedOn w:val="a"/>
    <w:next w:val="a"/>
    <w:link w:val="Char1"/>
    <w:uiPriority w:val="1"/>
    <w:unhideWhenUsed/>
    <w:qFormat/>
    <w:rsid w:val="006276FA"/>
    <w:pPr>
      <w:ind w:left="520"/>
    </w:pPr>
    <w:rPr>
      <w:rFonts w:ascii="宋体" w:hAnsi="宋体"/>
      <w:sz w:val="21"/>
    </w:rPr>
  </w:style>
  <w:style w:type="paragraph" w:styleId="30">
    <w:name w:val="toc 3"/>
    <w:basedOn w:val="a"/>
    <w:next w:val="a"/>
    <w:uiPriority w:val="39"/>
    <w:unhideWhenUsed/>
    <w:rsid w:val="006276FA"/>
    <w:pPr>
      <w:ind w:leftChars="400" w:left="840"/>
    </w:pPr>
  </w:style>
  <w:style w:type="paragraph" w:styleId="a5">
    <w:name w:val="Plain Text"/>
    <w:basedOn w:val="a"/>
    <w:next w:val="a"/>
    <w:link w:val="Char"/>
    <w:qFormat/>
    <w:rsid w:val="006276FA"/>
    <w:rPr>
      <w:rFonts w:ascii="宋体" w:hAnsi="Courier New"/>
    </w:rPr>
  </w:style>
  <w:style w:type="paragraph" w:styleId="a6">
    <w:name w:val="footer"/>
    <w:basedOn w:val="a"/>
    <w:link w:val="Char0"/>
    <w:unhideWhenUsed/>
    <w:qFormat/>
    <w:rsid w:val="006276FA"/>
    <w:pPr>
      <w:tabs>
        <w:tab w:val="center" w:pos="4153"/>
        <w:tab w:val="right" w:pos="8306"/>
      </w:tabs>
      <w:autoSpaceDE/>
      <w:autoSpaceDN/>
      <w:snapToGrid w:val="0"/>
    </w:pPr>
    <w:rPr>
      <w:rFonts w:asciiTheme="minorHAnsi" w:eastAsiaTheme="minorEastAsia" w:hAnsiTheme="minorHAnsi" w:cstheme="minorBidi"/>
      <w:kern w:val="2"/>
      <w:sz w:val="18"/>
      <w:szCs w:val="18"/>
    </w:rPr>
  </w:style>
  <w:style w:type="paragraph" w:styleId="a7">
    <w:name w:val="header"/>
    <w:basedOn w:val="a"/>
    <w:link w:val="Char2"/>
    <w:uiPriority w:val="99"/>
    <w:semiHidden/>
    <w:unhideWhenUsed/>
    <w:rsid w:val="006276FA"/>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rPr>
  </w:style>
  <w:style w:type="paragraph" w:styleId="10">
    <w:name w:val="toc 1"/>
    <w:basedOn w:val="a"/>
    <w:next w:val="a"/>
    <w:uiPriority w:val="39"/>
    <w:unhideWhenUsed/>
    <w:rsid w:val="006276FA"/>
  </w:style>
  <w:style w:type="paragraph" w:styleId="20">
    <w:name w:val="toc 2"/>
    <w:basedOn w:val="a"/>
    <w:next w:val="a"/>
    <w:uiPriority w:val="39"/>
    <w:unhideWhenUsed/>
    <w:rsid w:val="006276FA"/>
    <w:pPr>
      <w:ind w:leftChars="200" w:left="420"/>
    </w:pPr>
  </w:style>
  <w:style w:type="character" w:styleId="a8">
    <w:name w:val="Hyperlink"/>
    <w:uiPriority w:val="99"/>
    <w:unhideWhenUsed/>
    <w:rsid w:val="006276FA"/>
    <w:rPr>
      <w:color w:val="005C81"/>
      <w:u w:val="none"/>
    </w:rPr>
  </w:style>
  <w:style w:type="character" w:customStyle="1" w:styleId="Char2">
    <w:name w:val="页眉 Char"/>
    <w:basedOn w:val="a1"/>
    <w:link w:val="a7"/>
    <w:uiPriority w:val="99"/>
    <w:semiHidden/>
    <w:rsid w:val="006276FA"/>
    <w:rPr>
      <w:sz w:val="18"/>
      <w:szCs w:val="18"/>
    </w:rPr>
  </w:style>
  <w:style w:type="character" w:customStyle="1" w:styleId="Char0">
    <w:name w:val="页脚 Char"/>
    <w:basedOn w:val="a1"/>
    <w:link w:val="a6"/>
    <w:qFormat/>
    <w:rsid w:val="006276FA"/>
    <w:rPr>
      <w:sz w:val="18"/>
      <w:szCs w:val="18"/>
    </w:rPr>
  </w:style>
  <w:style w:type="character" w:customStyle="1" w:styleId="1Char">
    <w:name w:val="标题 1 Char"/>
    <w:basedOn w:val="a1"/>
    <w:link w:val="1"/>
    <w:uiPriority w:val="99"/>
    <w:rsid w:val="006276FA"/>
    <w:rPr>
      <w:rFonts w:ascii="Times New Roman" w:eastAsia="宋体" w:hAnsi="Times New Roman" w:cs="Times New Roman"/>
      <w:b/>
      <w:kern w:val="44"/>
      <w:sz w:val="44"/>
      <w:szCs w:val="20"/>
    </w:rPr>
  </w:style>
  <w:style w:type="character" w:customStyle="1" w:styleId="2Char">
    <w:name w:val="标题 2 Char"/>
    <w:basedOn w:val="a1"/>
    <w:link w:val="2"/>
    <w:uiPriority w:val="99"/>
    <w:rsid w:val="006276FA"/>
    <w:rPr>
      <w:rFonts w:ascii="Cambria" w:eastAsia="宋体" w:hAnsi="Cambria" w:cs="Times New Roman"/>
      <w:b/>
      <w:bCs/>
      <w:kern w:val="0"/>
      <w:sz w:val="32"/>
      <w:szCs w:val="32"/>
    </w:rPr>
  </w:style>
  <w:style w:type="character" w:customStyle="1" w:styleId="3Char">
    <w:name w:val="标题 3 Char"/>
    <w:basedOn w:val="a1"/>
    <w:link w:val="3"/>
    <w:uiPriority w:val="9"/>
    <w:semiHidden/>
    <w:rsid w:val="006276FA"/>
    <w:rPr>
      <w:rFonts w:ascii="Times New Roman" w:eastAsia="宋体" w:hAnsi="Times New Roman" w:cs="Times New Roman"/>
      <w:b/>
      <w:bCs/>
      <w:kern w:val="0"/>
      <w:sz w:val="32"/>
      <w:szCs w:val="32"/>
    </w:rPr>
  </w:style>
  <w:style w:type="character" w:customStyle="1" w:styleId="3Char1">
    <w:name w:val="标题 3 Char1"/>
    <w:link w:val="3"/>
    <w:uiPriority w:val="9"/>
    <w:rsid w:val="006276FA"/>
    <w:rPr>
      <w:rFonts w:ascii="宋体" w:eastAsia="宋体" w:hAnsi="宋体" w:cs="Times New Roman"/>
      <w:b/>
      <w:bCs/>
      <w:kern w:val="0"/>
      <w:sz w:val="27"/>
      <w:szCs w:val="27"/>
    </w:rPr>
  </w:style>
  <w:style w:type="character" w:customStyle="1" w:styleId="Char3">
    <w:name w:val="正文文本 Char"/>
    <w:basedOn w:val="a1"/>
    <w:link w:val="a4"/>
    <w:uiPriority w:val="99"/>
    <w:semiHidden/>
    <w:rsid w:val="006276FA"/>
    <w:rPr>
      <w:rFonts w:ascii="Times New Roman" w:eastAsia="宋体" w:hAnsi="Times New Roman" w:cs="Times New Roman"/>
      <w:kern w:val="0"/>
      <w:sz w:val="20"/>
      <w:szCs w:val="20"/>
    </w:rPr>
  </w:style>
  <w:style w:type="character" w:customStyle="1" w:styleId="Char1">
    <w:name w:val="正文文本 Char1"/>
    <w:link w:val="a4"/>
    <w:uiPriority w:val="1"/>
    <w:rsid w:val="006276FA"/>
    <w:rPr>
      <w:rFonts w:ascii="宋体" w:eastAsia="宋体" w:hAnsi="宋体" w:cs="Times New Roman"/>
      <w:kern w:val="0"/>
      <w:szCs w:val="20"/>
    </w:rPr>
  </w:style>
  <w:style w:type="character" w:customStyle="1" w:styleId="Char">
    <w:name w:val="纯文本 Char"/>
    <w:basedOn w:val="a1"/>
    <w:link w:val="a5"/>
    <w:rsid w:val="006276FA"/>
    <w:rPr>
      <w:rFonts w:ascii="宋体" w:eastAsia="宋体" w:hAnsi="Courier New" w:cs="Times New Roman"/>
      <w:kern w:val="0"/>
      <w:sz w:val="20"/>
      <w:szCs w:val="20"/>
    </w:rPr>
  </w:style>
  <w:style w:type="paragraph" w:customStyle="1" w:styleId="Heading1">
    <w:name w:val="Heading 1"/>
    <w:basedOn w:val="a"/>
    <w:uiPriority w:val="1"/>
    <w:unhideWhenUsed/>
    <w:qFormat/>
    <w:rsid w:val="006276FA"/>
    <w:pPr>
      <w:outlineLvl w:val="0"/>
    </w:pPr>
    <w:rPr>
      <w:rFonts w:ascii="宋体" w:hAnsi="宋体" w:hint="eastAsia"/>
      <w:sz w:val="44"/>
    </w:rPr>
  </w:style>
  <w:style w:type="paragraph" w:styleId="a9">
    <w:name w:val="Balloon Text"/>
    <w:basedOn w:val="a"/>
    <w:link w:val="Char4"/>
    <w:uiPriority w:val="99"/>
    <w:semiHidden/>
    <w:unhideWhenUsed/>
    <w:rsid w:val="00B247FF"/>
    <w:rPr>
      <w:sz w:val="18"/>
      <w:szCs w:val="18"/>
    </w:rPr>
  </w:style>
  <w:style w:type="character" w:customStyle="1" w:styleId="Char4">
    <w:name w:val="批注框文本 Char"/>
    <w:basedOn w:val="a1"/>
    <w:link w:val="a9"/>
    <w:uiPriority w:val="99"/>
    <w:semiHidden/>
    <w:rsid w:val="00B247F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zfcxjst.gd.gov.cn/xxgk/wjtz/content/post_3137220.html&#65289;&#30830;&#23450;&#12290;&#39321;&#28207;&#20225;&#19994;&#39035;&#25552;&#20379;&#28385;&#36275;&#25307;&#26631;&#25991;&#20214;&#35201;&#27714;&#30340;&#30456;&#24212;&#36164;&#36136;&#35777;&#20070;&#21450;&#22791;&#26696;&#35777;&#26126;&#36164;&#26009;&#25195;&#25551;&#20214;&#12290;" TargetMode="External"/><Relationship Id="rId13" Type="http://schemas.openxmlformats.org/officeDocument/2006/relationships/hyperlink" Target="http://www.gzggzy.cn/" TargetMode="External"/><Relationship Id="rId18" Type="http://schemas.openxmlformats.org/officeDocument/2006/relationships/hyperlink" Target="http://www.gzggzy.c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www.gzggzy.cn/" TargetMode="External"/><Relationship Id="rId17" Type="http://schemas.openxmlformats.org/officeDocument/2006/relationships/hyperlink" Target="http://www.gzggzy.cn/" TargetMode="External"/><Relationship Id="rId2" Type="http://schemas.openxmlformats.org/officeDocument/2006/relationships/styles" Target="styles.xml"/><Relationship Id="rId16" Type="http://schemas.openxmlformats.org/officeDocument/2006/relationships/hyperlink" Target="http://www.gzggzy.c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zggzy.cn/" TargetMode="External"/><Relationship Id="rId5" Type="http://schemas.openxmlformats.org/officeDocument/2006/relationships/footnotes" Target="footnotes.xml"/><Relationship Id="rId15" Type="http://schemas.openxmlformats.org/officeDocument/2006/relationships/hyperlink" Target="http://www.gzggzy.cn/" TargetMode="External"/><Relationship Id="rId23" Type="http://schemas.microsoft.com/office/2011/relationships/people" Target="people.xml"/><Relationship Id="rId10" Type="http://schemas.openxmlformats.org/officeDocument/2006/relationships/hyperlink" Target="http://www.gzggzy.cn/" TargetMode="External"/><Relationship Id="rId19" Type="http://schemas.openxmlformats.org/officeDocument/2006/relationships/hyperlink" Target="http://www.gzggzy.cn/" TargetMode="External"/><Relationship Id="rId4" Type="http://schemas.openxmlformats.org/officeDocument/2006/relationships/webSettings" Target="webSettings.xml"/><Relationship Id="rId9" Type="http://schemas.openxmlformats.org/officeDocument/2006/relationships/hyperlink" Target="http://www.gzggzy.cn/" TargetMode="External"/><Relationship Id="rId14" Type="http://schemas.openxmlformats.org/officeDocument/2006/relationships/hyperlink" Target="http://www.gzggzy.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1486</Words>
  <Characters>8474</Characters>
  <Application>Microsoft Office Word</Application>
  <DocSecurity>0</DocSecurity>
  <Lines>70</Lines>
  <Paragraphs>19</Paragraphs>
  <ScaleCrop>false</ScaleCrop>
  <Company/>
  <LinksUpToDate>false</LinksUpToDate>
  <CharactersWithSpaces>9941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deng</dc:creator>
  <cp:lastModifiedBy>deng</cp:lastModifiedBy>
  <cp:revision>13</cp:revision>
  <dcterms:created xsi:type="dcterms:W3CDTF">2025-06-17T07:36:00Z</dcterms:created>
  <dcterms:modified xsi:type="dcterms:W3CDTF">2025-06-18T08:21:00Z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eyJoZGlkIjoiNjRlYWVhZWE3ZGIxZTFkYTUwN2RiMzExMzI0YWU5MmUiLCJ1c2VySWQiOiIyNTg1ODI4OTkifQ==</vt:lpwstr>
  </property>
  <property fmtid="{D5CDD505-2E9C-101B-9397-08002B2CF9AE}" pid="3" name="KSOProductBuildVer">
    <vt:lpwstr>2052-12.1.0.21541</vt:lpwstr>
  </property>
  <property fmtid="{D5CDD505-2E9C-101B-9397-08002B2CF9AE}" pid="4" name="ICV">
    <vt:lpwstr>3BAC9176971B4321AC6937CEA5971EA7_13</vt:lpwstr>
  </property>
</Properties>
</file>