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99E82">
      <w:pPr>
        <w:snapToGrid w:val="0"/>
        <w:spacing w:line="360" w:lineRule="auto"/>
        <w:jc w:val="center"/>
        <w:rPr>
          <w:rFonts w:ascii="宋体" w:hAnsi="宋体" w:cs="宋体"/>
          <w:b/>
          <w:bCs/>
          <w:color w:val="auto"/>
          <w:kern w:val="44"/>
          <w:sz w:val="36"/>
          <w:szCs w:val="36"/>
        </w:rPr>
      </w:pPr>
      <w:r>
        <w:rPr>
          <w:rFonts w:hint="eastAsia" w:ascii="宋体" w:hAnsi="宋体" w:cs="宋体"/>
          <w:b/>
          <w:bCs/>
          <w:color w:val="auto"/>
          <w:kern w:val="44"/>
          <w:sz w:val="36"/>
          <w:szCs w:val="36"/>
        </w:rPr>
        <w:t>技术服务合同</w:t>
      </w:r>
    </w:p>
    <w:p w14:paraId="6367428B">
      <w:pPr>
        <w:snapToGrid w:val="0"/>
        <w:spacing w:line="360" w:lineRule="auto"/>
        <w:rPr>
          <w:rFonts w:ascii="宋体" w:hAnsi="宋体" w:cs="宋体"/>
          <w:b/>
          <w:bCs/>
          <w:color w:val="auto"/>
          <w:kern w:val="44"/>
          <w:sz w:val="36"/>
          <w:szCs w:val="36"/>
          <w:u w:val="single"/>
        </w:rPr>
      </w:pPr>
    </w:p>
    <w:p w14:paraId="44BF8891">
      <w:pPr>
        <w:widowControl w:val="0"/>
        <w:ind w:firstLine="420"/>
        <w:jc w:val="center"/>
        <w:rPr>
          <w:rFonts w:hint="eastAsia" w:ascii="宋体" w:hAnsi="宋体" w:eastAsia="宋体" w:cs="宋体"/>
          <w:b/>
          <w:bCs/>
          <w:sz w:val="36"/>
          <w:szCs w:val="36"/>
        </w:rPr>
      </w:pPr>
      <w:r>
        <w:rPr>
          <w:rFonts w:hint="eastAsia" w:ascii="宋体" w:hAnsi="宋体" w:eastAsia="宋体" w:cs="宋体"/>
          <w:b/>
          <w:bCs/>
          <w:sz w:val="36"/>
          <w:szCs w:val="36"/>
        </w:rPr>
        <w:t>广州东部公铁联运枢纽区域互联互通供水工程</w:t>
      </w:r>
    </w:p>
    <w:p w14:paraId="5B03354B">
      <w:pPr>
        <w:widowControl w:val="0"/>
        <w:ind w:firstLine="420"/>
        <w:jc w:val="center"/>
        <w:rPr>
          <w:rFonts w:hint="eastAsia" w:ascii="宋体" w:hAnsi="宋体" w:eastAsia="宋体" w:cs="宋体"/>
          <w:b/>
          <w:bCs/>
          <w:sz w:val="36"/>
          <w:szCs w:val="36"/>
        </w:rPr>
      </w:pPr>
      <w:r>
        <w:rPr>
          <w:rFonts w:hint="eastAsia" w:ascii="宋体" w:hAnsi="宋体" w:eastAsia="宋体" w:cs="宋体"/>
          <w:b/>
          <w:bCs/>
          <w:sz w:val="36"/>
          <w:szCs w:val="36"/>
        </w:rPr>
        <w:t>第三方检验监测服务</w:t>
      </w:r>
    </w:p>
    <w:p w14:paraId="499C7B0E">
      <w:pPr>
        <w:rPr>
          <w:color w:val="auto"/>
        </w:rPr>
      </w:pPr>
    </w:p>
    <w:p w14:paraId="5BAA630B">
      <w:pPr>
        <w:spacing w:before="624" w:beforeLines="200" w:after="240" w:line="480" w:lineRule="auto"/>
        <w:jc w:val="center"/>
        <w:rPr>
          <w:rFonts w:hint="eastAsia" w:ascii="宋体" w:hAnsi="宋体" w:eastAsia="宋体" w:cs="宋体"/>
          <w:b/>
          <w:bCs/>
          <w:color w:val="auto"/>
          <w:sz w:val="32"/>
          <w:szCs w:val="32"/>
        </w:rPr>
      </w:pPr>
      <w:r>
        <w:rPr>
          <w:rFonts w:hint="eastAsia" w:ascii="宋体" w:hAnsi="宋体" w:cs="宋体"/>
          <w:b/>
          <w:bCs/>
          <w:color w:val="auto"/>
          <w:sz w:val="32"/>
          <w:szCs w:val="32"/>
        </w:rPr>
        <w:t>合同编号：</w:t>
      </w:r>
    </w:p>
    <w:p w14:paraId="1C125C39">
      <w:pPr>
        <w:tabs>
          <w:tab w:val="left" w:pos="6720"/>
        </w:tabs>
        <w:rPr>
          <w:rFonts w:ascii="宋体" w:hAnsi="宋体" w:cs="宋体"/>
          <w:color w:val="auto"/>
          <w:sz w:val="30"/>
        </w:rPr>
      </w:pPr>
    </w:p>
    <w:p w14:paraId="064C816F">
      <w:pPr>
        <w:widowControl w:val="0"/>
        <w:jc w:val="both"/>
        <w:rPr>
          <w:rFonts w:hint="eastAsia" w:ascii="宋体" w:hAnsi="宋体" w:eastAsia="宋体" w:cs="宋体"/>
          <w:sz w:val="30"/>
        </w:rPr>
      </w:pPr>
    </w:p>
    <w:p w14:paraId="32E73E0E">
      <w:pPr>
        <w:spacing w:line="360" w:lineRule="auto"/>
        <w:rPr>
          <w:rFonts w:ascii="宋体" w:hAnsi="宋体" w:cs="宋体"/>
          <w:color w:val="auto"/>
          <w:sz w:val="30"/>
        </w:rPr>
      </w:pPr>
    </w:p>
    <w:p w14:paraId="70D44FF6">
      <w:pPr>
        <w:snapToGrid w:val="0"/>
        <w:spacing w:line="360" w:lineRule="auto"/>
        <w:ind w:firstLine="643" w:firstLineChars="200"/>
        <w:rPr>
          <w:rFonts w:hint="eastAsia" w:ascii="仿宋_GB2312" w:hAnsi="仿宋_GB2312" w:eastAsia="仿宋_GB2312" w:cs="仿宋_GB2312"/>
          <w:bCs/>
          <w:sz w:val="32"/>
          <w:szCs w:val="32"/>
          <w:u w:val="single"/>
        </w:rPr>
      </w:pPr>
      <w:r>
        <w:rPr>
          <w:rFonts w:hint="eastAsia" w:ascii="宋体" w:hAnsi="宋体" w:eastAsia="宋体" w:cs="宋体"/>
          <w:b/>
          <w:color w:val="auto"/>
          <w:sz w:val="32"/>
          <w:szCs w:val="32"/>
        </w:rPr>
        <w:t>项目名称</w:t>
      </w:r>
      <w:r>
        <w:rPr>
          <w:rFonts w:hint="eastAsia" w:ascii="宋体" w:hAnsi="宋体" w:eastAsia="宋体" w:cs="宋体"/>
          <w:bCs/>
          <w:color w:val="auto"/>
          <w:sz w:val="32"/>
          <w:szCs w:val="32"/>
        </w:rPr>
        <w:t>：</w:t>
      </w:r>
      <w:r>
        <w:rPr>
          <w:rFonts w:hint="eastAsia" w:ascii="仿宋_GB2312" w:hAnsi="仿宋_GB2312" w:eastAsia="仿宋_GB2312" w:cs="仿宋_GB2312"/>
          <w:bCs/>
          <w:sz w:val="32"/>
          <w:szCs w:val="32"/>
          <w:u w:val="single"/>
        </w:rPr>
        <w:t>广州东部公铁联运枢纽区域互联互通供水工程</w:t>
      </w:r>
    </w:p>
    <w:p w14:paraId="03CC9313">
      <w:pPr>
        <w:snapToGrid w:val="0"/>
        <w:spacing w:line="360" w:lineRule="auto"/>
        <w:ind w:firstLine="2240" w:firstLineChars="7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第三方检验监测服务</w:t>
      </w:r>
    </w:p>
    <w:p w14:paraId="5DD79CFC">
      <w:pPr>
        <w:snapToGrid w:val="0"/>
        <w:spacing w:line="360" w:lineRule="auto"/>
        <w:ind w:firstLine="643" w:firstLineChars="200"/>
        <w:rPr>
          <w:rFonts w:ascii="仿宋_GB2312" w:hAnsi="仿宋_GB2312" w:eastAsia="仿宋_GB2312" w:cs="仿宋_GB2312"/>
          <w:bCs/>
          <w:color w:val="auto"/>
          <w:sz w:val="32"/>
          <w:szCs w:val="32"/>
        </w:rPr>
      </w:pPr>
      <w:r>
        <w:rPr>
          <w:rFonts w:hint="eastAsia" w:ascii="宋体" w:hAnsi="宋体" w:eastAsia="宋体" w:cs="宋体"/>
          <w:b/>
          <w:color w:val="auto"/>
          <w:sz w:val="32"/>
          <w:szCs w:val="32"/>
        </w:rPr>
        <w:t>委 托 人：</w:t>
      </w:r>
      <w:r>
        <w:rPr>
          <w:rFonts w:hint="eastAsia" w:ascii="仿宋_GB2312" w:hAnsi="仿宋_GB2312" w:eastAsia="仿宋_GB2312" w:cs="仿宋_GB2312"/>
          <w:bCs/>
          <w:color w:val="auto"/>
          <w:sz w:val="32"/>
          <w:szCs w:val="32"/>
          <w:u w:val="single"/>
        </w:rPr>
        <w:t>广州市增城自来水有限公司</w:t>
      </w:r>
    </w:p>
    <w:p w14:paraId="1A77BEED">
      <w:pPr>
        <w:snapToGrid w:val="0"/>
        <w:spacing w:line="360" w:lineRule="auto"/>
        <w:ind w:firstLine="643" w:firstLineChars="200"/>
        <w:rPr>
          <w:rFonts w:hint="default" w:ascii="宋体" w:hAnsi="宋体" w:eastAsia="宋体" w:cs="宋体"/>
          <w:b/>
          <w:color w:val="auto"/>
          <w:sz w:val="32"/>
          <w:szCs w:val="32"/>
          <w:u w:val="single"/>
          <w:lang w:val="en-US" w:eastAsia="zh-CN"/>
        </w:rPr>
      </w:pPr>
      <w:r>
        <w:rPr>
          <w:rFonts w:hint="eastAsia" w:ascii="宋体" w:hAnsi="宋体" w:eastAsia="宋体" w:cs="宋体"/>
          <w:b/>
          <w:color w:val="auto"/>
          <w:sz w:val="32"/>
          <w:szCs w:val="32"/>
        </w:rPr>
        <w:t>受 托 人：</w:t>
      </w:r>
      <w:r>
        <w:rPr>
          <w:rFonts w:hint="eastAsia" w:ascii="宋体" w:hAnsi="宋体" w:eastAsia="宋体" w:cs="宋体"/>
          <w:b/>
          <w:color w:val="auto"/>
          <w:sz w:val="32"/>
          <w:szCs w:val="32"/>
          <w:u w:val="single"/>
          <w:lang w:val="en-US" w:eastAsia="zh-CN"/>
        </w:rPr>
        <w:t xml:space="preserve">                        </w:t>
      </w:r>
    </w:p>
    <w:p w14:paraId="1FDEF362">
      <w:pPr>
        <w:snapToGrid w:val="0"/>
        <w:spacing w:line="360" w:lineRule="auto"/>
        <w:ind w:firstLine="643" w:firstLineChars="200"/>
        <w:rPr>
          <w:rFonts w:hint="eastAsia" w:ascii="仿宋_GB2312" w:hAnsi="仿宋_GB2312" w:eastAsia="仿宋_GB2312" w:cs="仿宋_GB2312"/>
          <w:bCs/>
          <w:color w:val="auto"/>
          <w:sz w:val="32"/>
          <w:szCs w:val="32"/>
        </w:rPr>
      </w:pPr>
      <w:r>
        <w:rPr>
          <w:rFonts w:hint="eastAsia" w:ascii="宋体" w:hAnsi="宋体" w:eastAsia="宋体" w:cs="宋体"/>
          <w:b/>
          <w:color w:val="auto"/>
          <w:sz w:val="32"/>
          <w:szCs w:val="32"/>
        </w:rPr>
        <w:t>签订日期：</w:t>
      </w:r>
      <w:r>
        <w:rPr>
          <w:rFonts w:hint="eastAsia" w:ascii="仿宋_GB2312" w:hAnsi="仿宋_GB2312" w:eastAsia="仿宋_GB2312" w:cs="仿宋_GB2312"/>
          <w:bCs/>
          <w:color w:val="auto"/>
          <w:sz w:val="32"/>
          <w:szCs w:val="32"/>
        </w:rPr>
        <w:t xml:space="preserve">    年    月    日</w:t>
      </w:r>
    </w:p>
    <w:p w14:paraId="3A732542">
      <w:pPr>
        <w:snapToGrid w:val="0"/>
        <w:spacing w:line="360" w:lineRule="auto"/>
        <w:ind w:firstLine="643" w:firstLineChars="200"/>
        <w:rPr>
          <w:rFonts w:ascii="仿宋_GB2312" w:hAnsi="仿宋_GB2312" w:eastAsia="仿宋_GB2312" w:cs="仿宋_GB2312"/>
          <w:bCs/>
          <w:color w:val="auto"/>
          <w:sz w:val="32"/>
          <w:szCs w:val="32"/>
        </w:rPr>
      </w:pPr>
      <w:r>
        <w:rPr>
          <w:rFonts w:hint="eastAsia" w:ascii="宋体" w:hAnsi="宋体" w:eastAsia="宋体" w:cs="宋体"/>
          <w:b/>
          <w:color w:val="auto"/>
          <w:sz w:val="32"/>
          <w:szCs w:val="32"/>
        </w:rPr>
        <w:t>签约地点：</w:t>
      </w:r>
      <w:r>
        <w:rPr>
          <w:rFonts w:hint="eastAsia" w:ascii="仿宋_GB2312" w:hAnsi="仿宋_GB2312" w:eastAsia="仿宋_GB2312" w:cs="仿宋_GB2312"/>
          <w:bCs/>
          <w:color w:val="auto"/>
          <w:sz w:val="32"/>
          <w:szCs w:val="32"/>
        </w:rPr>
        <w:t>广州市增城区</w:t>
      </w:r>
    </w:p>
    <w:p w14:paraId="206958B4">
      <w:pPr>
        <w:rPr>
          <w:rFonts w:hint="eastAsia"/>
        </w:rPr>
        <w:sectPr>
          <w:headerReference r:id="rId5" w:type="default"/>
          <w:footerReference r:id="rId6" w:type="default"/>
          <w:pgSz w:w="11906" w:h="16838"/>
          <w:pgMar w:top="1134" w:right="1191" w:bottom="1134" w:left="1134" w:header="851" w:footer="707" w:gutter="0"/>
          <w:pgNumType w:start="1"/>
          <w:cols w:space="720" w:num="1"/>
          <w:docGrid w:type="lines" w:linePitch="312" w:charSpace="0"/>
        </w:sectPr>
      </w:pPr>
    </w:p>
    <w:p w14:paraId="48C9571A">
      <w:pPr>
        <w:spacing w:after="0" w:line="360" w:lineRule="auto"/>
        <w:ind w:left="-110" w:leftChars="-50" w:firstLine="88" w:firstLineChars="37"/>
        <w:jc w:val="both"/>
        <w:rPr>
          <w:rFonts w:hint="eastAsia" w:ascii="宋体" w:hAnsi="宋体" w:eastAsia="宋体" w:cs="宋体"/>
          <w:color w:val="auto"/>
          <w:sz w:val="24"/>
          <w:szCs w:val="24"/>
        </w:rPr>
      </w:pPr>
      <w:r>
        <w:rPr>
          <w:rFonts w:hint="eastAsia" w:ascii="宋体" w:hAnsi="宋体" w:eastAsia="宋体" w:cs="宋体"/>
          <w:color w:val="auto"/>
          <w:sz w:val="24"/>
          <w:szCs w:val="24"/>
        </w:rPr>
        <w:t>委托人：广州市增城自来水有限公司</w:t>
      </w:r>
    </w:p>
    <w:p w14:paraId="33AEF94C">
      <w:pPr>
        <w:spacing w:after="0" w:line="360" w:lineRule="auto"/>
        <w:ind w:left="-110" w:leftChars="-50" w:firstLine="88" w:firstLineChars="37"/>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受托人：</w:t>
      </w:r>
    </w:p>
    <w:p w14:paraId="0157A4A2">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委托人委托受托人承担</w:t>
      </w:r>
      <w:r>
        <w:rPr>
          <w:rFonts w:hint="eastAsia" w:ascii="宋体" w:hAnsi="宋体" w:eastAsia="宋体" w:cs="宋体"/>
          <w:bCs/>
          <w:color w:val="auto"/>
          <w:kern w:val="0"/>
          <w:szCs w:val="21"/>
        </w:rPr>
        <w:t>广州东部公铁联运枢纽区域互联互通供水工程</w:t>
      </w:r>
      <w:r>
        <w:rPr>
          <w:rFonts w:hint="eastAsia" w:ascii="宋体" w:hAnsi="宋体" w:eastAsia="宋体" w:cs="宋体"/>
          <w:color w:val="auto"/>
          <w:sz w:val="24"/>
        </w:rPr>
        <w:t>第三方检验监测服务工作。依据《中华人民共和国民法典》的有关规定，结合本工程的具体情况，为明确责任、协作配合，经协商一致，签订本合同，共同遵守。</w:t>
      </w:r>
    </w:p>
    <w:p w14:paraId="5C550A7E">
      <w:pPr>
        <w:numPr>
          <w:ilvl w:val="0"/>
          <w:numId w:val="1"/>
        </w:numPr>
        <w:spacing w:after="0" w:line="360"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工程概况</w:t>
      </w:r>
    </w:p>
    <w:p w14:paraId="7ADB411D">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本工程建设内容分为3个子项：（1）福和水厂工程：水厂工程土建规模为4万m³/d，包括拆除重建生产工艺系统构筑物，新建排泥水系统，改造原综合楼，近期设备规模为2万m³/d；（2）取水泵站工程：新建取水泵站土建规模为4.4万m³/d，近期设备规模为2.2万m³/d；（3）沙宁路至广汕公路给水管完善工程：新建DN1200-DN1400给水管约13.5km。</w:t>
      </w:r>
    </w:p>
    <w:p w14:paraId="2A45DE99">
      <w:pPr>
        <w:numPr>
          <w:ilvl w:val="0"/>
          <w:numId w:val="1"/>
        </w:numPr>
        <w:spacing w:after="0" w:line="360"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服务内容、方式和要求</w:t>
      </w:r>
    </w:p>
    <w:p w14:paraId="4A7598B6">
      <w:pPr>
        <w:spacing w:after="0" w:line="360" w:lineRule="auto"/>
        <w:ind w:firstLine="442" w:firstLineChars="200"/>
        <w:rPr>
          <w:rFonts w:hint="eastAsia" w:ascii="宋体" w:hAnsi="宋体" w:eastAsia="宋体" w:cs="宋体"/>
          <w:b/>
          <w:color w:val="auto"/>
          <w:spacing w:val="-10"/>
          <w:sz w:val="24"/>
        </w:rPr>
      </w:pPr>
      <w:r>
        <w:rPr>
          <w:rFonts w:hint="eastAsia" w:ascii="宋体" w:hAnsi="宋体" w:eastAsia="宋体" w:cs="宋体"/>
          <w:b/>
          <w:color w:val="auto"/>
          <w:spacing w:val="-10"/>
          <w:sz w:val="24"/>
        </w:rPr>
        <w:t>（一）服务内容：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5535"/>
      </w:tblGrid>
      <w:tr w14:paraId="3FF9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4" w:type="dxa"/>
            <w:noWrap w:val="0"/>
            <w:vAlign w:val="center"/>
          </w:tcPr>
          <w:p w14:paraId="02AB0087">
            <w:pPr>
              <w:spacing w:after="0"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项目名称</w:t>
            </w:r>
          </w:p>
        </w:tc>
        <w:tc>
          <w:tcPr>
            <w:tcW w:w="5535" w:type="dxa"/>
            <w:noWrap w:val="0"/>
            <w:vAlign w:val="center"/>
          </w:tcPr>
          <w:p w14:paraId="59EAF1D7">
            <w:pPr>
              <w:spacing w:after="0"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主要检验监测项目</w:t>
            </w:r>
          </w:p>
        </w:tc>
      </w:tr>
      <w:tr w14:paraId="12B1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944" w:type="dxa"/>
            <w:shd w:val="clear" w:color="auto" w:fill="FFFFFF"/>
            <w:noWrap w:val="0"/>
            <w:vAlign w:val="center"/>
          </w:tcPr>
          <w:p w14:paraId="2F655377">
            <w:pPr>
              <w:spacing w:after="0"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广州东部公铁联运枢纽区域互联互通供水工程第三方检验监测</w:t>
            </w:r>
          </w:p>
        </w:tc>
        <w:tc>
          <w:tcPr>
            <w:tcW w:w="5535" w:type="dxa"/>
            <w:shd w:val="clear" w:color="auto" w:fill="FFFFFF"/>
            <w:noWrap w:val="0"/>
            <w:vAlign w:val="center"/>
          </w:tcPr>
          <w:p w14:paraId="696BCE67">
            <w:pPr>
              <w:spacing w:after="0" w:line="360" w:lineRule="auto"/>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进入施工现场的建筑材料、构配件等材料常规的见证取样检测、道路检测，涉及结构安全项目的抽样检测等，水务工程主管部门、监督部门要求的，由委托人指定的具有质量监控作用的地基基础工程检测项目、钢结构、钢管检测项目、市政道路及排水检测项目、周边房屋安全鉴定和建筑物基坑监测、管线基槽监测、建筑物沉降监测等，以及为工程验收提供依据的检测项目，本项目所涉及的一切检验监测项目。服务范围除以上工程检验监测、试验工作外，还包括但不限于以下内容：</w:t>
            </w:r>
          </w:p>
          <w:p w14:paraId="53A31E76">
            <w:pPr>
              <w:spacing w:after="0" w:line="360" w:lineRule="auto"/>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①根据相关规范和标准、主管部门文件的规定以及设计图纸的有关要求，结合工程实际情况编制相关项目的《检验监测方案》，并报质监部门备案(如需)。</w:t>
            </w:r>
          </w:p>
          <w:p w14:paraId="52B73798">
            <w:pPr>
              <w:spacing w:after="0" w:line="360" w:lineRule="auto"/>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②与工程所在行政区域的相关水务行政主管部门和监督部门进行检验监测工作的协调，申报检验监测技术成果的审批。保证技术成果能够通过相关部门认可，确保不因检验监测工作影响本工程项目的建设进度和竣工验收。</w:t>
            </w:r>
          </w:p>
          <w:p w14:paraId="2069D551">
            <w:pPr>
              <w:spacing w:after="0" w:line="360" w:lineRule="auto"/>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③在进行检验监测任务的过程中与该工程相关的施工单位、监理单位、设计单位、项目建设管理单位、建设主管部门等相关单位的协调工作。</w:t>
            </w:r>
          </w:p>
          <w:p w14:paraId="14DE9481">
            <w:pPr>
              <w:spacing w:after="0" w:line="360" w:lineRule="auto"/>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④检验监测数据的有关信息通过市水务监管系统进行传输报送。</w:t>
            </w:r>
          </w:p>
          <w:p w14:paraId="6BFF26F1">
            <w:pPr>
              <w:spacing w:after="0" w:line="360" w:lineRule="auto"/>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⑤包含施工阶段及验收阶段的各项验收及质量评定所必须的全部质量检验监测工作并按要求出具合法有效的检验监测成果报告。</w:t>
            </w:r>
          </w:p>
          <w:p w14:paraId="13E566C8">
            <w:pPr>
              <w:spacing w:after="0" w:line="360" w:lineRule="auto"/>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⑥主要检验监测内容：主要检验监测内容：检验监测范围包括但不限于以下内容：地基基础工程检测项目、见证取样检测、市政道路及排水检测、周边房屋安全鉴定和建筑物基坑监测、管线基槽监测、建筑物沉降监测等（具体以招标文件、施工图纸、检验监测方案为准）。</w:t>
            </w:r>
          </w:p>
        </w:tc>
      </w:tr>
    </w:tbl>
    <w:p w14:paraId="65E52F2C">
      <w:pPr>
        <w:spacing w:after="0" w:line="360" w:lineRule="auto"/>
        <w:ind w:firstLine="482" w:firstLineChars="218"/>
        <w:rPr>
          <w:rFonts w:hint="eastAsia" w:ascii="宋体" w:hAnsi="宋体" w:eastAsia="宋体" w:cs="宋体"/>
          <w:b/>
          <w:color w:val="auto"/>
          <w:spacing w:val="-10"/>
          <w:sz w:val="24"/>
        </w:rPr>
      </w:pPr>
      <w:r>
        <w:rPr>
          <w:rFonts w:hint="eastAsia" w:ascii="宋体" w:hAnsi="宋体" w:eastAsia="宋体" w:cs="宋体"/>
          <w:b/>
          <w:color w:val="auto"/>
          <w:spacing w:val="-10"/>
          <w:sz w:val="24"/>
        </w:rPr>
        <w:t>（二）检验监测的要求：</w:t>
      </w:r>
    </w:p>
    <w:p w14:paraId="5B021508">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color w:val="auto"/>
          <w:sz w:val="24"/>
        </w:rPr>
        <w:t>技术方案必须符合</w:t>
      </w:r>
      <w:r>
        <w:rPr>
          <w:rFonts w:hint="eastAsia" w:ascii="宋体" w:hAnsi="宋体" w:eastAsia="宋体" w:cs="宋体"/>
          <w:b/>
          <w:bCs/>
          <w:color w:val="auto"/>
          <w:sz w:val="24"/>
        </w:rPr>
        <w:t>国家及地方现行有关技术规范或规定以及设计单位的技术要求</w:t>
      </w:r>
      <w:r>
        <w:rPr>
          <w:rFonts w:hint="eastAsia" w:ascii="宋体" w:hAnsi="宋体" w:eastAsia="宋体" w:cs="宋体"/>
          <w:color w:val="auto"/>
          <w:sz w:val="24"/>
        </w:rPr>
        <w:t>。包括但不限于以下内容：</w:t>
      </w:r>
      <w:r>
        <w:rPr>
          <w:rFonts w:hint="eastAsia" w:ascii="宋体" w:hAnsi="宋体" w:eastAsia="宋体" w:cs="宋体"/>
          <w:bCs/>
          <w:color w:val="auto"/>
          <w:sz w:val="24"/>
        </w:rPr>
        <w:t>检验监测方案编制、方案送审（有关行政管理部门）、试验及相关需要的配套工作、编制并提交检验监测成果报告等全部工作。</w:t>
      </w:r>
    </w:p>
    <w:p w14:paraId="77BC1A0D">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最终具体检验监测项目及数量以增城区质量监督部门要求或建设单位（如需）、项目建设管理单位、监理单位、施工单位和设计单位等确认后检测方案为准，按实际检验监测发生量计算，根据本合同第七条约定进行结算。</w:t>
      </w:r>
    </w:p>
    <w:p w14:paraId="2C4B2129">
      <w:pPr>
        <w:spacing w:after="0" w:line="360" w:lineRule="auto"/>
        <w:ind w:firstLine="482" w:firstLineChars="218"/>
        <w:rPr>
          <w:rFonts w:hint="eastAsia" w:ascii="宋体" w:hAnsi="宋体" w:eastAsia="宋体" w:cs="宋体"/>
          <w:bCs/>
          <w:color w:val="auto"/>
          <w:sz w:val="24"/>
        </w:rPr>
      </w:pPr>
      <w:r>
        <w:rPr>
          <w:rFonts w:hint="eastAsia" w:ascii="宋体" w:hAnsi="宋体" w:eastAsia="宋体" w:cs="宋体"/>
          <w:b/>
          <w:color w:val="auto"/>
          <w:spacing w:val="-10"/>
          <w:sz w:val="24"/>
        </w:rPr>
        <w:t>（三）服务范围除以上工作外</w:t>
      </w:r>
      <w:r>
        <w:rPr>
          <w:rFonts w:hint="eastAsia" w:ascii="宋体" w:hAnsi="宋体" w:eastAsia="宋体" w:cs="宋体"/>
          <w:b/>
          <w:color w:val="auto"/>
          <w:sz w:val="24"/>
        </w:rPr>
        <w:t>，还包括但不限于以下内容：</w:t>
      </w:r>
    </w:p>
    <w:p w14:paraId="206F08D5">
      <w:pPr>
        <w:spacing w:after="0" w:line="360" w:lineRule="auto"/>
        <w:ind w:firstLine="480" w:firstLineChars="200"/>
        <w:jc w:val="both"/>
        <w:rPr>
          <w:rFonts w:hint="eastAsia" w:ascii="宋体" w:hAnsi="宋体" w:eastAsia="宋体" w:cs="宋体"/>
          <w:bCs/>
          <w:color w:val="auto"/>
          <w:sz w:val="24"/>
          <w:u w:val="single"/>
        </w:rPr>
      </w:pPr>
      <w:r>
        <w:rPr>
          <w:rFonts w:hint="eastAsia" w:ascii="宋体" w:hAnsi="宋体" w:eastAsia="宋体" w:cs="宋体"/>
          <w:bCs/>
          <w:color w:val="auto"/>
          <w:sz w:val="24"/>
          <w:u w:val="single"/>
        </w:rPr>
        <w:t>1.根据相关规范和标准、主管部门文件的规定以及设计图纸的有关要求，结合工程实际情况编制相关项目的《检验监测方案》，并报质监部门备案(如需)。</w:t>
      </w:r>
    </w:p>
    <w:p w14:paraId="1610CA4F">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u w:val="single"/>
        </w:rPr>
        <w:t>2.与工程所在行政区域的相关水务行政主管部门和监督部门进行检验监测工作的协调，申报检验监测技术成果的审批。保证技术成果能够通过相关部门认可，确保不因检验监测工作影响本工程项目的建设进度和竣工验收。</w:t>
      </w:r>
    </w:p>
    <w:p w14:paraId="50EBCAC9">
      <w:pPr>
        <w:spacing w:after="0" w:line="360" w:lineRule="auto"/>
        <w:ind w:firstLine="480" w:firstLineChars="200"/>
        <w:jc w:val="both"/>
        <w:rPr>
          <w:rFonts w:hint="eastAsia" w:ascii="宋体" w:hAnsi="宋体" w:eastAsia="宋体" w:cs="宋体"/>
          <w:bCs/>
          <w:color w:val="auto"/>
          <w:sz w:val="24"/>
          <w:u w:val="single"/>
        </w:rPr>
      </w:pPr>
      <w:r>
        <w:rPr>
          <w:rFonts w:hint="eastAsia" w:ascii="宋体" w:hAnsi="宋体" w:eastAsia="宋体" w:cs="宋体"/>
          <w:bCs/>
          <w:color w:val="auto"/>
          <w:sz w:val="24"/>
          <w:u w:val="single"/>
        </w:rPr>
        <w:t>3.在进行检验监测任务的过程中与该工程相关的施工单位、监理单位、设计单位、项目建设管理单位、建设主管部门等相关单位的协调工作。</w:t>
      </w:r>
    </w:p>
    <w:p w14:paraId="1961F844">
      <w:pPr>
        <w:spacing w:after="0" w:line="360" w:lineRule="auto"/>
        <w:ind w:firstLine="480" w:firstLineChars="200"/>
        <w:jc w:val="both"/>
        <w:rPr>
          <w:rFonts w:hint="eastAsia" w:ascii="宋体" w:hAnsi="宋体" w:eastAsia="宋体" w:cs="宋体"/>
          <w:bCs/>
          <w:color w:val="auto"/>
          <w:sz w:val="24"/>
          <w:u w:val="single"/>
        </w:rPr>
      </w:pPr>
      <w:r>
        <w:rPr>
          <w:rFonts w:hint="eastAsia" w:ascii="宋体" w:hAnsi="宋体" w:eastAsia="宋体" w:cs="宋体"/>
          <w:bCs/>
          <w:color w:val="auto"/>
          <w:sz w:val="24"/>
          <w:u w:val="single"/>
        </w:rPr>
        <w:t>4.检验监测数据的有关信息通过市水务监管系统及市住建监管系统进行传输报送。</w:t>
      </w:r>
    </w:p>
    <w:p w14:paraId="33B08752">
      <w:pPr>
        <w:spacing w:after="0" w:line="360" w:lineRule="auto"/>
        <w:ind w:firstLine="480" w:firstLineChars="200"/>
        <w:jc w:val="both"/>
        <w:rPr>
          <w:rFonts w:hint="eastAsia" w:ascii="宋体" w:hAnsi="宋体" w:eastAsia="宋体" w:cs="宋体"/>
          <w:bCs/>
          <w:color w:val="auto"/>
          <w:sz w:val="24"/>
          <w:u w:val="single"/>
        </w:rPr>
      </w:pPr>
      <w:r>
        <w:rPr>
          <w:rFonts w:hint="eastAsia" w:ascii="宋体" w:hAnsi="宋体" w:eastAsia="宋体" w:cs="宋体"/>
          <w:bCs/>
          <w:color w:val="auto"/>
          <w:sz w:val="24"/>
          <w:u w:val="single"/>
        </w:rPr>
        <w:t>5.包含施工阶段及验收阶段的各项验收及质量评定所必须的全部质量检验监测工作并按要求出具合法有效的检验监测成果报告。</w:t>
      </w:r>
    </w:p>
    <w:p w14:paraId="48CCCE98">
      <w:pPr>
        <w:spacing w:after="0" w:line="360" w:lineRule="auto"/>
        <w:ind w:firstLine="480" w:firstLineChars="200"/>
        <w:jc w:val="both"/>
        <w:rPr>
          <w:rFonts w:hint="eastAsia" w:ascii="宋体" w:hAnsi="宋体" w:eastAsia="宋体" w:cs="宋体"/>
          <w:bCs/>
          <w:color w:val="auto"/>
          <w:sz w:val="24"/>
          <w:u w:val="single"/>
        </w:rPr>
      </w:pPr>
      <w:r>
        <w:rPr>
          <w:rFonts w:hint="eastAsia" w:ascii="宋体" w:hAnsi="宋体" w:eastAsia="宋体" w:cs="宋体"/>
          <w:bCs/>
          <w:color w:val="auto"/>
          <w:sz w:val="24"/>
          <w:u w:val="single"/>
        </w:rPr>
        <w:t>6.主要检验监测内容：检验监测范围包括但不限于以下内容：进入施工现场的建筑材料、构配件等材料常规的见证取样检测、道路检测，涉及结构安全项目的抽样检测等，水务工程主管部门、监督部门要求的，由委托人指定的具有质量监控作用的地基基础工程检测项目、钢结构、钢管检测项目、市政道路及排水检测、周边房屋安全鉴定和建筑物基坑监测、管线基槽监测、建筑物沉降监测等，以及为工程验收提供依据的检测项目，本项目所涉及的一切检验监测项目。（具体以实际的工程量清单、施工图纸（含变更）为准）。</w:t>
      </w:r>
    </w:p>
    <w:p w14:paraId="114C6B44">
      <w:pPr>
        <w:spacing w:after="0" w:line="360" w:lineRule="auto"/>
        <w:ind w:firstLine="482" w:firstLineChars="218"/>
        <w:rPr>
          <w:rFonts w:hint="eastAsia" w:ascii="宋体" w:hAnsi="宋体" w:eastAsia="宋体" w:cs="宋体"/>
          <w:b/>
          <w:color w:val="auto"/>
          <w:spacing w:val="-10"/>
          <w:sz w:val="24"/>
        </w:rPr>
      </w:pPr>
      <w:r>
        <w:rPr>
          <w:rFonts w:hint="eastAsia" w:ascii="宋体" w:hAnsi="宋体" w:eastAsia="宋体" w:cs="宋体"/>
          <w:b/>
          <w:color w:val="auto"/>
          <w:spacing w:val="-10"/>
          <w:sz w:val="24"/>
        </w:rPr>
        <w:t>（四）工程检验监测的成果提交</w:t>
      </w:r>
    </w:p>
    <w:p w14:paraId="452D33C3">
      <w:pPr>
        <w:spacing w:after="0" w:line="360" w:lineRule="auto"/>
        <w:ind w:firstLine="480" w:firstLineChars="200"/>
        <w:jc w:val="both"/>
        <w:rPr>
          <w:rFonts w:hint="eastAsia" w:ascii="宋体" w:hAnsi="宋体" w:eastAsia="宋体" w:cs="宋体"/>
          <w:color w:val="auto"/>
          <w:kern w:val="0"/>
          <w:sz w:val="24"/>
          <w:u w:val="single"/>
        </w:rPr>
      </w:pPr>
      <w:r>
        <w:rPr>
          <w:rFonts w:hint="eastAsia" w:ascii="宋体" w:hAnsi="宋体" w:eastAsia="宋体" w:cs="宋体"/>
          <w:snapToGrid w:val="0"/>
          <w:color w:val="auto"/>
          <w:kern w:val="0"/>
          <w:sz w:val="24"/>
          <w:u w:val="single"/>
        </w:rPr>
        <w:t>1.</w:t>
      </w:r>
      <w:r>
        <w:rPr>
          <w:rFonts w:hint="eastAsia" w:ascii="宋体" w:hAnsi="宋体" w:eastAsia="宋体" w:cs="宋体"/>
          <w:color w:val="auto"/>
          <w:kern w:val="0"/>
          <w:sz w:val="24"/>
          <w:u w:val="single"/>
        </w:rPr>
        <w:t>受托人应按委托人要求的时间进行试验、检验与监测工作，以满足工程</w:t>
      </w:r>
      <w:r>
        <w:rPr>
          <w:rFonts w:hint="eastAsia" w:ascii="宋体" w:hAnsi="宋体" w:eastAsia="宋体" w:cs="宋体"/>
          <w:bCs/>
          <w:color w:val="auto"/>
          <w:sz w:val="24"/>
          <w:u w:val="single"/>
        </w:rPr>
        <w:t>施工进度的需要</w:t>
      </w:r>
      <w:r>
        <w:rPr>
          <w:rFonts w:hint="eastAsia" w:ascii="宋体" w:hAnsi="宋体" w:eastAsia="宋体" w:cs="宋体"/>
          <w:color w:val="auto"/>
          <w:kern w:val="0"/>
          <w:sz w:val="24"/>
          <w:u w:val="single"/>
        </w:rPr>
        <w:t>。受托人在试验、检验与监测工作工作完成后，应按委托人要求及时提交有效的检验监测报告。报告应在每次检验监测后10天内提交，一式八份，最终报告需加盖检验检测报告专用章和计量认证章（CMA章）。</w:t>
      </w:r>
    </w:p>
    <w:p w14:paraId="677089EA">
      <w:pPr>
        <w:spacing w:after="0" w:line="360" w:lineRule="auto"/>
        <w:ind w:firstLine="480" w:firstLineChars="200"/>
        <w:jc w:val="both"/>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2.所有检验监测报告必须符合国家和地方现行的规范、标准。</w:t>
      </w:r>
    </w:p>
    <w:p w14:paraId="5D75E3D2">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3.检验监测报告包括但不限于：</w:t>
      </w:r>
    </w:p>
    <w:p w14:paraId="1B2DA828">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（1）委托方名称，工程名称，工程地点，建设、勘察、设计、监理和施工单位，基础类型，设计要求，检验监测目的，检验监测依据，检验监测数量，检验监测日期；</w:t>
      </w:r>
    </w:p>
    <w:p w14:paraId="0EF8C1CA">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（2）主要岩土工程勘察资料；</w:t>
      </w:r>
    </w:p>
    <w:p w14:paraId="2FB11063">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（3）检验监测对象的编号、位置和相关施工记录；</w:t>
      </w:r>
    </w:p>
    <w:p w14:paraId="7A7509FE">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（4）主要检验监测仪器设备；</w:t>
      </w:r>
    </w:p>
    <w:p w14:paraId="710DECE8">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（5）检验监测方法；</w:t>
      </w:r>
    </w:p>
    <w:p w14:paraId="722867E2">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（6）实测与计算分析图表和检验监测数据汇总结果；</w:t>
      </w:r>
    </w:p>
    <w:p w14:paraId="2171906B">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（7）检验监测过程中的异常情况描述(必要时)；</w:t>
      </w:r>
    </w:p>
    <w:p w14:paraId="3424B307">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（8）检验监测结论。</w:t>
      </w:r>
    </w:p>
    <w:p w14:paraId="431C3890">
      <w:pPr>
        <w:spacing w:after="0" w:line="360" w:lineRule="auto"/>
        <w:rPr>
          <w:rFonts w:hint="eastAsia" w:ascii="宋体" w:hAnsi="宋体" w:eastAsia="宋体" w:cs="宋体"/>
          <w:b/>
          <w:color w:val="auto"/>
        </w:rPr>
      </w:pPr>
      <w:r>
        <w:rPr>
          <w:rFonts w:hint="eastAsia" w:ascii="宋体" w:hAnsi="宋体" w:eastAsia="宋体" w:cs="宋体"/>
          <w:b/>
          <w:color w:val="auto"/>
        </w:rPr>
        <w:t>三．合同组成文件及解释顺序：</w:t>
      </w:r>
    </w:p>
    <w:p w14:paraId="4055D416">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（一）本技术服务合同；</w:t>
      </w:r>
    </w:p>
    <w:p w14:paraId="22CADCE3">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（二）中标通知书；</w:t>
      </w:r>
    </w:p>
    <w:p w14:paraId="1D279C7D">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（三）招标文件及其附件（含补遗书、招标文件澄清等）；</w:t>
      </w:r>
    </w:p>
    <w:p w14:paraId="170ECD2F">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（四）图纸；</w:t>
      </w:r>
    </w:p>
    <w:p w14:paraId="641F2FE6">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（五）标准、规范及有关技术文件；</w:t>
      </w:r>
    </w:p>
    <w:p w14:paraId="7577C599">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（六）工程量报价书；</w:t>
      </w:r>
    </w:p>
    <w:p w14:paraId="3DB06848">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（七）投标书及其附件；</w:t>
      </w:r>
    </w:p>
    <w:p w14:paraId="283F49B5">
      <w:pPr>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（八）工程报价单或预算书。 </w:t>
      </w:r>
    </w:p>
    <w:p w14:paraId="7FD9DBBA">
      <w:pPr>
        <w:spacing w:after="0" w:line="360" w:lineRule="auto"/>
        <w:rPr>
          <w:rFonts w:hint="eastAsia" w:ascii="宋体" w:hAnsi="宋体" w:eastAsia="宋体" w:cs="宋体"/>
          <w:b/>
          <w:color w:val="auto"/>
        </w:rPr>
      </w:pPr>
      <w:r>
        <w:rPr>
          <w:rFonts w:hint="eastAsia" w:ascii="宋体" w:hAnsi="宋体" w:eastAsia="宋体" w:cs="宋体"/>
          <w:b/>
          <w:color w:val="auto"/>
        </w:rPr>
        <w:t>四．双方权利、责任和义务</w:t>
      </w:r>
    </w:p>
    <w:p w14:paraId="2DF3F924">
      <w:pPr>
        <w:adjustRightInd w:val="0"/>
        <w:spacing w:after="0" w:line="360" w:lineRule="auto"/>
        <w:ind w:firstLine="481" w:firstLineChars="218"/>
        <w:rPr>
          <w:rFonts w:hint="eastAsia" w:ascii="宋体" w:hAnsi="宋体" w:eastAsia="宋体" w:cs="宋体"/>
          <w:b/>
          <w:snapToGrid w:val="0"/>
          <w:color w:val="auto"/>
        </w:rPr>
      </w:pPr>
      <w:r>
        <w:rPr>
          <w:rFonts w:hint="eastAsia" w:ascii="宋体" w:hAnsi="宋体" w:eastAsia="宋体" w:cs="宋体"/>
          <w:b/>
          <w:snapToGrid w:val="0"/>
          <w:color w:val="auto"/>
        </w:rPr>
        <w:t>（一）委托人的权利</w:t>
      </w:r>
    </w:p>
    <w:p w14:paraId="659F9621">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1.委托人有权对受托人编制的本项目检验监测实施方案进行审核和批准。</w:t>
      </w:r>
    </w:p>
    <w:p w14:paraId="091C8331">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受托人检验监测人员不按检验监测合同履行检验监测职责的，委托人有权要求受托人更换检验监测人员，如受托人不更换或更换后的检验监测人员仍不按本合同履行检验监测职责，委托人有权单方面解除本合同并要求受托人承担相应的赔偿责任。</w:t>
      </w:r>
    </w:p>
    <w:p w14:paraId="37E79231">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3.本合同约定项目技术服务成果的知识产权归属委托人所有，非经委托人许可，受托人不得以任何方式复制、备份、转让和利用；否则，受托人应赔偿由此给委托人造成的一切损失。</w:t>
      </w:r>
    </w:p>
    <w:p w14:paraId="1D595CFE">
      <w:pPr>
        <w:adjustRightInd w:val="0"/>
        <w:spacing w:after="0" w:line="360" w:lineRule="auto"/>
        <w:ind w:firstLine="481" w:firstLineChars="218"/>
        <w:jc w:val="both"/>
        <w:rPr>
          <w:rFonts w:hint="eastAsia" w:ascii="宋体" w:hAnsi="宋体" w:eastAsia="宋体" w:cs="宋体"/>
          <w:b/>
          <w:snapToGrid w:val="0"/>
          <w:color w:val="auto"/>
        </w:rPr>
      </w:pPr>
      <w:r>
        <w:rPr>
          <w:rFonts w:hint="eastAsia" w:ascii="宋体" w:hAnsi="宋体" w:eastAsia="宋体" w:cs="宋体"/>
          <w:b/>
          <w:snapToGrid w:val="0"/>
          <w:color w:val="auto"/>
        </w:rPr>
        <w:t>（二）委托人的义务</w:t>
      </w:r>
    </w:p>
    <w:p w14:paraId="6E0BD5FF">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1.向受托人提供开展检验监测工作所必须的设计文件、工程资料、技术资料等。</w:t>
      </w:r>
    </w:p>
    <w:p w14:paraId="7D2D2DA4">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2.委托人授权</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作为委托人代表，负责与受托人联系。更换联系代表，要提前通知受托人。</w:t>
      </w:r>
    </w:p>
    <w:p w14:paraId="40ACA559">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3.委托人应在收到受托人书面提交并要求作出决定事宜的相关文件之日起3个工作日内作出书面答复。</w:t>
      </w:r>
    </w:p>
    <w:p w14:paraId="6216A2DC">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4.委托人应协调</w:t>
      </w:r>
      <w:r>
        <w:rPr>
          <w:rFonts w:hint="eastAsia" w:ascii="宋体" w:hAnsi="宋体" w:eastAsia="宋体" w:cs="宋体"/>
          <w:snapToGrid w:val="0"/>
          <w:color w:val="auto"/>
          <w:kern w:val="0"/>
          <w:sz w:val="24"/>
        </w:rPr>
        <w:t>受托人</w:t>
      </w:r>
      <w:r>
        <w:rPr>
          <w:rFonts w:hint="eastAsia" w:ascii="宋体" w:hAnsi="宋体" w:eastAsia="宋体" w:cs="宋体"/>
          <w:bCs/>
          <w:color w:val="auto"/>
          <w:sz w:val="24"/>
        </w:rPr>
        <w:t>与现场各方关系，</w:t>
      </w:r>
      <w:r>
        <w:rPr>
          <w:rFonts w:hint="eastAsia" w:ascii="宋体" w:hAnsi="宋体" w:eastAsia="宋体" w:cs="宋体"/>
          <w:color w:val="auto"/>
          <w:sz w:val="24"/>
        </w:rPr>
        <w:t>负责提供检验监测的场地</w:t>
      </w:r>
      <w:r>
        <w:rPr>
          <w:rFonts w:hint="eastAsia" w:ascii="宋体" w:hAnsi="宋体" w:eastAsia="宋体" w:cs="宋体"/>
          <w:bCs/>
          <w:color w:val="auto"/>
          <w:sz w:val="24"/>
        </w:rPr>
        <w:t>；告知驻场单位（监理单位、施工单位）对检验监测的检测部位及位置并做好前期准备工作。</w:t>
      </w:r>
    </w:p>
    <w:p w14:paraId="0CF97775">
      <w:pPr>
        <w:tabs>
          <w:tab w:val="left" w:pos="420"/>
        </w:tabs>
        <w:spacing w:after="0" w:line="360" w:lineRule="auto"/>
        <w:ind w:left="-18" w:leftChars="-8" w:firstLine="482" w:firstLineChars="201"/>
        <w:jc w:val="both"/>
        <w:rPr>
          <w:rFonts w:hint="eastAsia" w:ascii="宋体" w:hAnsi="宋体" w:eastAsia="宋体" w:cs="宋体"/>
          <w:bCs/>
          <w:color w:val="auto"/>
          <w:sz w:val="24"/>
        </w:rPr>
      </w:pPr>
      <w:r>
        <w:rPr>
          <w:rFonts w:hint="eastAsia" w:ascii="宋体" w:hAnsi="宋体" w:eastAsia="宋体" w:cs="宋体"/>
          <w:bCs/>
          <w:color w:val="auto"/>
          <w:sz w:val="24"/>
        </w:rPr>
        <w:t>5.选定检验监测部位。当已选定的桩(点)位无法满足现场检测条件要求时，委托人应负责重新选择桩(点)位。</w:t>
      </w:r>
    </w:p>
    <w:p w14:paraId="448F420A">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6.在受托人进场前提供检验监测所需的技术资料，包括岩土工程勘察资料、有关的设计及施工资料。对检验监测有特别技术要求的，应以书面形式提出。</w:t>
      </w:r>
    </w:p>
    <w:p w14:paraId="45990B0F">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7.指定专人或现场监理工程师对受托人的现场检测作旁站式监督。</w:t>
      </w:r>
    </w:p>
    <w:p w14:paraId="5F7BA777">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8.负责提供以下的现场检测条件：①平整道路；②清理及露出桩头；③提供电源、水源接驳点各一个供受托人使用（水电使用费及其他相关费用由受托人承担）。</w:t>
      </w:r>
    </w:p>
    <w:p w14:paraId="4EDAB0A0">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9.组织本项目检验监测成果的审查和验收。</w:t>
      </w:r>
    </w:p>
    <w:p w14:paraId="2C4D4A0A">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10.委托人应按本合同约定支付服务报酬。</w:t>
      </w:r>
    </w:p>
    <w:p w14:paraId="7C483BD5">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11.本合同或补充协议中约定应由委托人履行的其他义务。</w:t>
      </w:r>
    </w:p>
    <w:p w14:paraId="71263042">
      <w:pPr>
        <w:adjustRightInd w:val="0"/>
        <w:spacing w:after="0" w:line="360" w:lineRule="auto"/>
        <w:ind w:left="440" w:leftChars="200"/>
        <w:rPr>
          <w:rFonts w:hint="eastAsia" w:ascii="宋体" w:hAnsi="宋体" w:eastAsia="宋体" w:cs="宋体"/>
          <w:b/>
          <w:snapToGrid w:val="0"/>
          <w:color w:val="auto"/>
        </w:rPr>
      </w:pPr>
      <w:r>
        <w:rPr>
          <w:rFonts w:hint="eastAsia" w:ascii="宋体" w:hAnsi="宋体" w:eastAsia="宋体" w:cs="宋体"/>
          <w:b/>
          <w:snapToGrid w:val="0"/>
          <w:color w:val="auto"/>
        </w:rPr>
        <w:t>（三）受托人的权利</w:t>
      </w:r>
    </w:p>
    <w:p w14:paraId="1E3B116B">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1.有权按照保质量、保工期和降低成本的原则，向委托人提供切实可行的检验监测实施方案。</w:t>
      </w:r>
    </w:p>
    <w:p w14:paraId="1161B17B">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2.有权对涉及检验监测相关工程设计中的技术问题，按照安全和优化的原则，向委托人提出建议。</w:t>
      </w:r>
    </w:p>
    <w:p w14:paraId="764BBD89">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3.有权按照本合同的约定进行检验监测，出具客观、准确、公正的检验监测报告，不受委托人干涉。</w:t>
      </w:r>
    </w:p>
    <w:p w14:paraId="1D91DB2E">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4.有权按本合同约定获得检验监测服务报酬。</w:t>
      </w:r>
    </w:p>
    <w:p w14:paraId="208C91E8">
      <w:pPr>
        <w:adjustRightInd w:val="0"/>
        <w:spacing w:after="0" w:line="360" w:lineRule="auto"/>
        <w:ind w:firstLine="451" w:firstLineChars="204"/>
        <w:jc w:val="both"/>
        <w:rPr>
          <w:rFonts w:hint="eastAsia" w:ascii="宋体" w:hAnsi="宋体" w:eastAsia="宋体" w:cs="宋体"/>
          <w:b/>
          <w:snapToGrid w:val="0"/>
          <w:color w:val="auto"/>
        </w:rPr>
      </w:pPr>
      <w:r>
        <w:rPr>
          <w:rFonts w:hint="eastAsia" w:ascii="宋体" w:hAnsi="宋体" w:eastAsia="宋体" w:cs="宋体"/>
          <w:b/>
          <w:snapToGrid w:val="0"/>
          <w:color w:val="auto"/>
        </w:rPr>
        <w:t>（四）受托人的义务</w:t>
      </w:r>
    </w:p>
    <w:p w14:paraId="0C51D0B1">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受托人应在收到中标通知书之日起2日内向委托人提交本合同约定项目的《检验监测实施方案》，经委托人审核确定后执行，并按照有关规定送质量监督部门备案，委托人以此具体考核受托人的检验监测工作。如委托人要求受托人对《检验监测实施方案》等进行合理修改调整，受托人必须在收到委托人修改调整意见之日起1日内，按委托人要求完成修改调整并报委托人审核。受托人应在签订本合同后30天内向委托人提交担保金额为合同价款的10%的履约担保文件，履约担保可采用现金、银行保函、保证保险、专业担保公司担保等形式提供。</w:t>
      </w:r>
      <w:r>
        <w:rPr>
          <w:rFonts w:hint="eastAsia" w:ascii="宋体" w:hAnsi="宋体" w:eastAsia="宋体" w:cs="宋体"/>
          <w:bCs/>
          <w:color w:val="auto"/>
          <w:sz w:val="24"/>
          <w:lang w:val="en-US" w:eastAsia="zh-CN"/>
        </w:rPr>
        <w:t>履约担保期限与合同履行期限一致，如履约担保到期时本项目还未达到退保函的条件，受托人应于保函有效期前30日内无条件完成续保手续。</w:t>
      </w:r>
      <w:r>
        <w:rPr>
          <w:rFonts w:hint="eastAsia" w:ascii="宋体" w:hAnsi="宋体" w:eastAsia="宋体" w:cs="宋体"/>
          <w:bCs/>
          <w:color w:val="auto"/>
          <w:sz w:val="24"/>
        </w:rPr>
        <w:t>如果</w:t>
      </w:r>
      <w:r>
        <w:rPr>
          <w:rFonts w:hint="eastAsia" w:ascii="宋体" w:hAnsi="宋体" w:eastAsia="宋体" w:cs="宋体"/>
          <w:bCs/>
          <w:color w:val="auto"/>
          <w:sz w:val="24"/>
          <w:lang w:val="en-US" w:eastAsia="zh-CN"/>
        </w:rPr>
        <w:t>受托方</w:t>
      </w:r>
      <w:r>
        <w:rPr>
          <w:rFonts w:hint="eastAsia" w:ascii="宋体" w:hAnsi="宋体" w:eastAsia="宋体" w:cs="宋体"/>
          <w:bCs/>
          <w:color w:val="auto"/>
          <w:sz w:val="24"/>
        </w:rPr>
        <w:t>没有违约行为，在所有单项工程完工后180天内，委托人将履约担保一次性无息退还给受托人；如果受托人有违约行为，委托人有权从保函中扣除受托人应承担的违约赔偿部分后无息退还。</w:t>
      </w:r>
    </w:p>
    <w:p w14:paraId="0D2EE2D9">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受托人必须在委托人发出进场通知之日起24小时内，按委托人具体的要求进场，并立即开始履行本合同约定的义务。受托人必须按照其投标文件和《检验监测实施方案》的承诺，足额、按时派出检验监测人员和投入设备。当委托人的现场配合条件不能满足检验监测要求时，受托人可向委托人提出推迟进场申请，经委托人书面同意后方可推迟进场。</w:t>
      </w:r>
    </w:p>
    <w:p w14:paraId="034E44F5">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3.受托人必须按照投标文件的承诺建立以项目负责人（技术负责人）为主的现场管理机构。项目负责人（技术负责人）及现场管理机构主要部门负责人见投标文件中《本项目机构人员一览表》。</w:t>
      </w:r>
    </w:p>
    <w:p w14:paraId="2FD27345">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4.现场项目组人员必须在委托人发出进场通知之日起24小时内全部到位，并接受委托人代表的查验。在委托人发出进场通知24小时后，上述人员仍未全部到位的，受托人按照本合同条款第八条的有关约定承担违约责任。</w:t>
      </w:r>
    </w:p>
    <w:p w14:paraId="191BC0C6">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5.受托人所投入人员应与投标文件保持一致，未经委托人书面同意不得更换。</w:t>
      </w:r>
    </w:p>
    <w:p w14:paraId="41585105">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6.受托人未经委托人书面同意擅自更换项目负责人（技术负责人）或检验监测项目主要人员的，除按照本合同条款第八条的有关约定承担违约责任外，还应向委托人支付专项的人员违约金，人员违约金的金额按下表《人员违约金一览表》的约定执行。</w:t>
      </w:r>
    </w:p>
    <w:p w14:paraId="38816D3D">
      <w:pPr>
        <w:spacing w:after="0" w:line="360" w:lineRule="auto"/>
        <w:ind w:left="-31" w:leftChars="-14"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人员违约金一览表</w:t>
      </w:r>
    </w:p>
    <w:p w14:paraId="5C428050">
      <w:pPr>
        <w:spacing w:after="0" w:line="360" w:lineRule="auto"/>
        <w:ind w:left="-31" w:leftChars="-14"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 受托人投标时承诺的项目机构人员，未经委托人书面同意擅自更换的，承包人将无条件承担以下违约责任：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3230"/>
        <w:gridCol w:w="2329"/>
      </w:tblGrid>
      <w:tr w14:paraId="550D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8" w:type="dxa"/>
            <w:noWrap w:val="0"/>
            <w:vAlign w:val="center"/>
          </w:tcPr>
          <w:p w14:paraId="61F90035">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2160" w:type="dxa"/>
            <w:noWrap w:val="0"/>
            <w:vAlign w:val="center"/>
          </w:tcPr>
          <w:p w14:paraId="72F34A58">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承诺项目</w:t>
            </w:r>
          </w:p>
        </w:tc>
        <w:tc>
          <w:tcPr>
            <w:tcW w:w="3230" w:type="dxa"/>
            <w:noWrap w:val="0"/>
            <w:vAlign w:val="center"/>
          </w:tcPr>
          <w:p w14:paraId="211790A3">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违约说明</w:t>
            </w:r>
          </w:p>
        </w:tc>
        <w:tc>
          <w:tcPr>
            <w:tcW w:w="2329" w:type="dxa"/>
            <w:noWrap w:val="0"/>
            <w:vAlign w:val="center"/>
          </w:tcPr>
          <w:p w14:paraId="4D8FF5AA">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投标人承诺的罚款额</w:t>
            </w:r>
          </w:p>
          <w:p w14:paraId="42591240">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（人民币元）</w:t>
            </w:r>
          </w:p>
        </w:tc>
      </w:tr>
      <w:tr w14:paraId="283C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8" w:type="dxa"/>
            <w:noWrap w:val="0"/>
            <w:vAlign w:val="center"/>
          </w:tcPr>
          <w:p w14:paraId="3B0C7F54">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2160" w:type="dxa"/>
            <w:noWrap w:val="0"/>
            <w:vAlign w:val="center"/>
          </w:tcPr>
          <w:p w14:paraId="2D6957A3">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项目负责人</w:t>
            </w:r>
          </w:p>
        </w:tc>
        <w:tc>
          <w:tcPr>
            <w:tcW w:w="3230" w:type="dxa"/>
            <w:noWrap w:val="0"/>
            <w:vAlign w:val="center"/>
          </w:tcPr>
          <w:p w14:paraId="32EF4080">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更换项目负责人</w:t>
            </w:r>
          </w:p>
        </w:tc>
        <w:tc>
          <w:tcPr>
            <w:tcW w:w="2329" w:type="dxa"/>
            <w:noWrap w:val="0"/>
            <w:vAlign w:val="center"/>
          </w:tcPr>
          <w:p w14:paraId="41CB4EC8">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50000</w:t>
            </w:r>
          </w:p>
        </w:tc>
      </w:tr>
      <w:tr w14:paraId="0340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8" w:type="dxa"/>
            <w:noWrap w:val="0"/>
            <w:vAlign w:val="center"/>
          </w:tcPr>
          <w:p w14:paraId="370552D4">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2</w:t>
            </w:r>
          </w:p>
        </w:tc>
        <w:tc>
          <w:tcPr>
            <w:tcW w:w="2160" w:type="dxa"/>
            <w:noWrap w:val="0"/>
            <w:vAlign w:val="center"/>
          </w:tcPr>
          <w:p w14:paraId="214058C3">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技术负责人</w:t>
            </w:r>
          </w:p>
        </w:tc>
        <w:tc>
          <w:tcPr>
            <w:tcW w:w="3230" w:type="dxa"/>
            <w:noWrap w:val="0"/>
            <w:vAlign w:val="center"/>
          </w:tcPr>
          <w:p w14:paraId="3CFD5E92">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更换技术负责</w:t>
            </w:r>
          </w:p>
        </w:tc>
        <w:tc>
          <w:tcPr>
            <w:tcW w:w="2329" w:type="dxa"/>
            <w:noWrap w:val="0"/>
            <w:vAlign w:val="center"/>
          </w:tcPr>
          <w:p w14:paraId="48047A80">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20000</w:t>
            </w:r>
          </w:p>
        </w:tc>
      </w:tr>
      <w:tr w14:paraId="5692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8" w:type="dxa"/>
            <w:noWrap w:val="0"/>
            <w:vAlign w:val="center"/>
          </w:tcPr>
          <w:p w14:paraId="4C7FF245">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3</w:t>
            </w:r>
          </w:p>
        </w:tc>
        <w:tc>
          <w:tcPr>
            <w:tcW w:w="2160" w:type="dxa"/>
            <w:noWrap w:val="0"/>
            <w:vAlign w:val="center"/>
          </w:tcPr>
          <w:p w14:paraId="7E5E628E">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主要部门负责人</w:t>
            </w:r>
          </w:p>
        </w:tc>
        <w:tc>
          <w:tcPr>
            <w:tcW w:w="3230" w:type="dxa"/>
            <w:noWrap w:val="0"/>
            <w:vAlign w:val="center"/>
          </w:tcPr>
          <w:p w14:paraId="54C43457">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更换其他人员</w:t>
            </w:r>
          </w:p>
        </w:tc>
        <w:tc>
          <w:tcPr>
            <w:tcW w:w="2329" w:type="dxa"/>
            <w:noWrap w:val="0"/>
            <w:vAlign w:val="center"/>
          </w:tcPr>
          <w:p w14:paraId="6C1B7738">
            <w:pPr>
              <w:spacing w:after="0"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10000</w:t>
            </w:r>
          </w:p>
        </w:tc>
      </w:tr>
    </w:tbl>
    <w:p w14:paraId="5F0657FD">
      <w:pPr>
        <w:spacing w:after="0" w:line="360" w:lineRule="auto"/>
        <w:ind w:firstLine="480" w:firstLineChars="200"/>
        <w:jc w:val="both"/>
        <w:rPr>
          <w:rFonts w:hint="eastAsia" w:ascii="宋体" w:hAnsi="宋体" w:eastAsia="宋体" w:cs="宋体"/>
          <w:bCs/>
          <w:color w:val="auto"/>
          <w:sz w:val="24"/>
        </w:rPr>
      </w:pPr>
    </w:p>
    <w:p w14:paraId="4B440B90">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7.因特殊情况需要，受托人确需更换项目负责人（技术负责人）或检验监测项目主要人员的，受托人应至少提前7天以书面形式向监理单位提出意向（附前任和后任人员的详细履历资料），经总监理工程师签署意见后向委托人提出书面申请，经委托人书面同意后方可更换，但受托人仍需向委托人支付专项的人员违约金。受托人必须保证后任人员的资质、资历、业绩、实际工作能力不低于前任人员的素质。人员更换后，后任继续行使合同文件约定的前任的职权，履行前任的义务。</w:t>
      </w:r>
    </w:p>
    <w:p w14:paraId="4998F481">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8.项目负责人（技术负责人）或检验监测项目主要人员的实际工作能力和工作表现达不到招标文件明确要求或投标文件的承诺、或工作态度存在严重不足，不适应现场工作需要，委托人有权向受托人提出撤换。受托人可以提出整改意见；如委托人不予接受，或认为整改效果不明显的，则受托人必须在收到委托人撤换通知书之日起7天内无条件撤换，所调换来人员的资质、资历、学历、职称、业绩、实际工作能力不低于原投标书中所承诺人员的素质。如委托人根据本条向受托人提出撤换，受托人除应按照本合同第八条承担违约责任外，还应按以上所列《人员违约金一览表》向委托人支付专项人员违约金。</w:t>
      </w:r>
    </w:p>
    <w:p w14:paraId="70C11256">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9.项目负责人（技术负责人）、常驻工地现场人员在工程检验监测实施期间必须全职在现场办公，不得擅自离岗。因特殊情况需短暂离岗的，应当事先报委托人批准，必须妥善安排工地现场的工作交接，并按以下规定执行：</w:t>
      </w:r>
    </w:p>
    <w:p w14:paraId="24360222">
      <w:pPr>
        <w:spacing w:after="0" w:line="360" w:lineRule="auto"/>
        <w:ind w:firstLine="448" w:firstLineChars="187"/>
        <w:rPr>
          <w:rFonts w:hint="eastAsia" w:ascii="宋体" w:hAnsi="宋体" w:eastAsia="宋体" w:cs="宋体"/>
          <w:bCs/>
          <w:color w:val="auto"/>
          <w:sz w:val="24"/>
        </w:rPr>
      </w:pPr>
      <w:r>
        <w:rPr>
          <w:rFonts w:hint="eastAsia" w:ascii="宋体" w:hAnsi="宋体" w:eastAsia="宋体" w:cs="宋体"/>
          <w:bCs/>
          <w:color w:val="auto"/>
          <w:sz w:val="24"/>
        </w:rPr>
        <w:t>（1）离场1天内，须将工作交接情况知会委托人代表；</w:t>
      </w:r>
    </w:p>
    <w:p w14:paraId="72FCAB94">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（2）离场2～5天，须将工作交接情况知会委托人代表，并经批准；</w:t>
      </w:r>
    </w:p>
    <w:p w14:paraId="52ED5578">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（3）一个月内累计离场时间不得超过5天（含节假日）。</w:t>
      </w:r>
    </w:p>
    <w:p w14:paraId="114FAB53">
      <w:pPr>
        <w:spacing w:after="0" w:line="360" w:lineRule="auto"/>
        <w:ind w:left="-31" w:leftChars="-14" w:firstLine="480" w:firstLineChars="200"/>
        <w:jc w:val="both"/>
        <w:rPr>
          <w:rFonts w:hint="eastAsia" w:ascii="宋体" w:hAnsi="宋体" w:eastAsia="宋体" w:cs="宋体"/>
          <w:bCs/>
          <w:color w:val="auto"/>
          <w:sz w:val="24"/>
          <w:highlight w:val="none"/>
        </w:rPr>
      </w:pPr>
      <w:r>
        <w:rPr>
          <w:rFonts w:hint="eastAsia" w:ascii="宋体" w:hAnsi="宋体" w:eastAsia="宋体" w:cs="宋体"/>
          <w:bCs/>
          <w:color w:val="auto"/>
          <w:sz w:val="24"/>
        </w:rPr>
        <w:t>（4）如委托人</w:t>
      </w:r>
      <w:r>
        <w:rPr>
          <w:rFonts w:hint="eastAsia" w:ascii="宋体" w:hAnsi="宋体" w:eastAsia="宋体" w:cs="宋体"/>
          <w:bCs/>
          <w:color w:val="auto"/>
          <w:sz w:val="24"/>
          <w:highlight w:val="none"/>
        </w:rPr>
        <w:t>要求受托人撤换不合格人员，受托人拒不执行，则自撤换通知下达7天后，视为该岗位已空缺，受托人应按照本合同条款第八条的有关约定承担违约责任。</w:t>
      </w:r>
    </w:p>
    <w:p w14:paraId="2CF959F8">
      <w:pPr>
        <w:spacing w:after="0" w:line="360" w:lineRule="auto"/>
        <w:ind w:firstLine="480" w:firstLineChars="200"/>
        <w:jc w:val="both"/>
        <w:rPr>
          <w:rFonts w:hint="eastAsia" w:ascii="宋体" w:hAnsi="宋体" w:eastAsia="宋体" w:cs="宋体"/>
          <w:highlight w:val="none"/>
        </w:rPr>
      </w:pPr>
      <w:r>
        <w:rPr>
          <w:rFonts w:hint="eastAsia" w:ascii="宋体" w:hAnsi="宋体" w:eastAsia="宋体" w:cs="宋体"/>
          <w:bCs/>
          <w:color w:val="auto"/>
          <w:sz w:val="24"/>
          <w:highlight w:val="none"/>
        </w:rPr>
        <w:t>若违反上述规定，受托人按照本合同条款第八条的有关约定承担违约责任。</w:t>
      </w:r>
    </w:p>
    <w:p w14:paraId="3251D531">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szCs w:val="24"/>
        </w:rPr>
        <w:t>10.本工程所涉及的部分</w:t>
      </w:r>
      <w:r>
        <w:rPr>
          <w:rFonts w:hint="eastAsia" w:ascii="宋体" w:hAnsi="宋体" w:eastAsia="宋体" w:cs="宋体"/>
          <w:bCs/>
          <w:color w:val="auto"/>
          <w:sz w:val="24"/>
          <w:szCs w:val="24"/>
          <w:u w:val="single"/>
        </w:rPr>
        <w:t>非主体、非关键性</w:t>
      </w:r>
      <w:r>
        <w:rPr>
          <w:rFonts w:hint="eastAsia" w:ascii="宋体" w:hAnsi="宋体" w:eastAsia="宋体" w:cs="宋体"/>
          <w:bCs/>
          <w:color w:val="auto"/>
          <w:sz w:val="24"/>
          <w:szCs w:val="24"/>
        </w:rPr>
        <w:t>检验监测工作，如因专业性较强或项目进度需要等原因，经委托人同意后，受托人可另行发包给具有相应资质的其它检验机构进行检验。但分包项目的检验监测质量和工期由本合同受托人负责。分包合同由受托人与另一方签订，分包合同须向委托人报备。该部分检验监测内容纳入本合同一并进行结算。</w:t>
      </w:r>
      <w:r>
        <w:rPr>
          <w:rFonts w:hint="eastAsia" w:ascii="宋体" w:hAnsi="宋体" w:eastAsia="宋体" w:cs="宋体"/>
          <w:bCs/>
          <w:color w:val="auto"/>
          <w:sz w:val="24"/>
          <w:szCs w:val="24"/>
          <w:u w:val="single"/>
        </w:rPr>
        <w:t>受托人不可将主要检验监测工作或全部检验监测工作转包或分包，否则委托人有权解除合同并追讨</w:t>
      </w:r>
      <w:r>
        <w:rPr>
          <w:rFonts w:hint="eastAsia" w:ascii="宋体" w:hAnsi="宋体" w:eastAsia="宋体" w:cs="宋体"/>
          <w:bCs/>
          <w:color w:val="auto"/>
          <w:sz w:val="24"/>
        </w:rPr>
        <w:t>受托人的违约责任。</w:t>
      </w:r>
    </w:p>
    <w:p w14:paraId="161B3644">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11.受托人应认真、勤奋地工作，按时提交各阶段的检验监测报告并对检验监测报告数据的真实性、可靠性负责。对检验监测报告中出现的遗漏或错误负责无偿修改或补充。</w:t>
      </w:r>
    </w:p>
    <w:p w14:paraId="313FB4D6">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12.检验监测过程中，发现施工单位违反有关法律、法规、规范和工程建设强制性标准的行为，应及时向委托人报告。</w:t>
      </w:r>
    </w:p>
    <w:p w14:paraId="3BB76007">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13.受托人对本方检验监测人员及专项试验室经常进行检查、指导、管理。</w:t>
      </w:r>
    </w:p>
    <w:p w14:paraId="420A7FCE">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14.受托人协调委托人、施工单位、监理单位以及设计单位的工作关系并组织本项目的检验监测工作，按照其投标文件和检验监测实施方案的承诺安排检验监测人员常驻现场，了解工程进度情况，及时通知施工与监理单位开展相关检验监测工作。</w:t>
      </w:r>
    </w:p>
    <w:p w14:paraId="7303390F">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15.受托人应自行解决现场项目组的办公和生活用房、设施、配套水电，以及检验监测人员交通、通讯费等，由此发生的费用已包含在投标报价中。</w:t>
      </w:r>
    </w:p>
    <w:p w14:paraId="54038E60">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16.受托人应当配合工程设计和施工的需要提供相应的检验监测服务，并应按委托人要求，采取有效措施及时提供中间资料，以满足施工进度的需要。</w:t>
      </w:r>
    </w:p>
    <w:p w14:paraId="0D988E13">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17.检验监测过程中，如因场地条件、设计方案的变更，需增减检验监测工程量或改变检验监测手段的，受托人均应及时向委托人报告，并在委托人批准后方可实施。</w:t>
      </w:r>
    </w:p>
    <w:p w14:paraId="6CF0AF9C">
      <w:pPr>
        <w:spacing w:after="0" w:line="360" w:lineRule="auto"/>
        <w:ind w:left="-31" w:leftChars="-14" w:firstLine="480" w:firstLineChars="200"/>
        <w:jc w:val="both"/>
        <w:rPr>
          <w:rFonts w:hint="eastAsia" w:ascii="宋体" w:hAnsi="宋体" w:eastAsia="宋体" w:cs="宋体"/>
          <w:bCs/>
          <w:color w:val="auto"/>
          <w:sz w:val="24"/>
          <w:highlight w:val="yellow"/>
        </w:rPr>
      </w:pPr>
      <w:r>
        <w:rPr>
          <w:rFonts w:hint="eastAsia" w:ascii="宋体" w:hAnsi="宋体" w:eastAsia="宋体" w:cs="宋体"/>
          <w:bCs/>
          <w:color w:val="auto"/>
          <w:sz w:val="24"/>
        </w:rPr>
        <w:t>18.检验</w:t>
      </w:r>
      <w:r>
        <w:rPr>
          <w:rFonts w:hint="eastAsia" w:ascii="宋体" w:hAnsi="宋体" w:eastAsia="宋体" w:cs="宋体"/>
          <w:bCs/>
          <w:sz w:val="24"/>
        </w:rPr>
        <w:t>监测后，提交的检验监测报告数据不合格或由于其他客观情况需要，委托人要求受托人进行复检时，受托人应负责进行</w:t>
      </w:r>
      <w:r>
        <w:rPr>
          <w:rFonts w:hint="eastAsia" w:ascii="宋体" w:hAnsi="宋体" w:eastAsia="宋体" w:cs="宋体"/>
          <w:bCs/>
          <w:color w:val="auto"/>
          <w:sz w:val="24"/>
        </w:rPr>
        <w:t>检验</w:t>
      </w:r>
      <w:r>
        <w:rPr>
          <w:rFonts w:hint="eastAsia" w:ascii="宋体" w:hAnsi="宋体" w:eastAsia="宋体" w:cs="宋体"/>
          <w:bCs/>
          <w:sz w:val="24"/>
        </w:rPr>
        <w:t>监测，若检验监测报告不合格是由受托人原因造</w:t>
      </w:r>
      <w:r>
        <w:rPr>
          <w:rFonts w:hint="eastAsia" w:ascii="宋体" w:hAnsi="宋体" w:eastAsia="宋体" w:cs="宋体"/>
          <w:bCs/>
          <w:sz w:val="24"/>
          <w:highlight w:val="none"/>
        </w:rPr>
        <w:t>成的，由此发生的费用按本合同条款第八条第</w:t>
      </w:r>
      <w:r>
        <w:rPr>
          <w:rFonts w:hint="eastAsia" w:ascii="宋体" w:hAnsi="宋体" w:eastAsia="宋体" w:cs="宋体"/>
          <w:bCs/>
          <w:sz w:val="24"/>
          <w:highlight w:val="none"/>
          <w:lang w:val="en-US" w:eastAsia="zh-CN"/>
        </w:rPr>
        <w:t>三</w:t>
      </w:r>
      <w:r>
        <w:rPr>
          <w:rFonts w:hint="eastAsia" w:ascii="宋体" w:hAnsi="宋体" w:eastAsia="宋体" w:cs="宋体"/>
          <w:bCs/>
          <w:sz w:val="24"/>
          <w:highlight w:val="none"/>
        </w:rPr>
        <w:t>款的有关约定执行。</w:t>
      </w:r>
    </w:p>
    <w:p w14:paraId="0D90D0A4">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19.对于委托人书面提交并要求作出决定的事宜，受托人应在收到之日起3个工作日内作出书面答复；对影响施工现场进度的事项应在24小时内作出具有明确处理意见的书面答复。</w:t>
      </w:r>
    </w:p>
    <w:p w14:paraId="0F62D968">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20.按时进行现场试验取样、提交检验监测报告，负责资料、报告的打印、复印、装订、装箱等工作。</w:t>
      </w:r>
    </w:p>
    <w:p w14:paraId="56E688E5">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21.向委托人提供非驻场式的技术咨询、支持服务，包括参加本项目相关会议、安排技术人员到现场解决相关问题。</w:t>
      </w:r>
    </w:p>
    <w:p w14:paraId="0B863196">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22.应随时接受委托人、监理单位及质量安全监督部门的监督，为确保检验监测结果的正确，任何人不得干预检验监测结果。</w:t>
      </w:r>
    </w:p>
    <w:p w14:paraId="2B5138DD">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23.保证检验监测人员具备检测资格，保证持有的检测资质满足地方管理要求。</w:t>
      </w:r>
    </w:p>
    <w:p w14:paraId="6D2B8041">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24.提供检验监测仪器设备，负责仪器设备安装及场内中转、进退场。保证检验监测计量器具在计量检定有效周期内。</w:t>
      </w:r>
    </w:p>
    <w:p w14:paraId="24114518">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25.不向任何第三方泄露委托人的检验监测结果。</w:t>
      </w:r>
    </w:p>
    <w:p w14:paraId="44BA7094">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26.与工程所在行政区域的相关建设行政主管部门和监督部门进行检验监测工作的协调，申报检验监测技术成果的审批。保证技术成果能够通过相关部门认可，确保不因检验监测工作影响本工程项目的建设进度和竣工验收。</w:t>
      </w:r>
    </w:p>
    <w:p w14:paraId="7606D2C2">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27.保证检验监测工作的客观、独立、公正，不得与施工单位串通，将检验监测不合格的工程出具合格检验监测报告或修改检验监测结论，损害委托人的利益，否则应按照本合同条款第八条的有关约定承担违约责任。</w:t>
      </w:r>
    </w:p>
    <w:p w14:paraId="444FB10B">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28.受托人在检验过程中发现检验结果异常时，应立即通知委托人。受托人对检验监测过程中发现存在的质量问题，应提出具体的处理意见和建议。</w:t>
      </w:r>
    </w:p>
    <w:p w14:paraId="639A58C8">
      <w:pPr>
        <w:spacing w:after="0" w:line="360" w:lineRule="auto"/>
        <w:ind w:left="-31" w:leftChars="-14"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29.对检验监测结果提出异议时，检验监测单位应无条件配合复检，由此产生的相关费用由责任方承担。</w:t>
      </w:r>
    </w:p>
    <w:p w14:paraId="413315FB">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五．履行期限、地点和方式</w:t>
      </w:r>
    </w:p>
    <w:p w14:paraId="167F27FE">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（一）履行期限：</w:t>
      </w:r>
      <w:r>
        <w:rPr>
          <w:rFonts w:hint="eastAsia" w:ascii="宋体" w:hAnsi="宋体" w:eastAsia="宋体" w:cs="宋体"/>
          <w:bCs/>
          <w:color w:val="auto"/>
          <w:sz w:val="24"/>
        </w:rPr>
        <w:t>从受托人进场至完成所有检验监测项目且技术成果通过审批，服务周期必须满足实际施工及验收要求，且委托人有权根据工程实际需要调整工期及验收时间，受托人需配合委托人的调整作出相应的执行计划。包括施工准备阶段及施工全过程，确保工程顺利通过竣工验收。服务周期应满足实际施工要求。进场日期以发包人通知时间为准。</w:t>
      </w:r>
    </w:p>
    <w:p w14:paraId="158000A8">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（二）履行地点：广州市增城区</w:t>
      </w:r>
    </w:p>
    <w:p w14:paraId="1A9CB2CB">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（三）第一次进场时间由委托人确定，并提前1天通知受托人。</w:t>
      </w:r>
    </w:p>
    <w:p w14:paraId="52921816">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（四）检验监测工作根据委托人的安排，分批进场；检验监测工作从工程开工至服务项目全部完成，全程跟进。</w:t>
      </w:r>
    </w:p>
    <w:p w14:paraId="769FC467">
      <w:pPr>
        <w:spacing w:after="0" w:line="360" w:lineRule="auto"/>
        <w:jc w:val="both"/>
        <w:rPr>
          <w:rFonts w:hint="eastAsia" w:ascii="宋体" w:hAnsi="宋体" w:eastAsia="宋体" w:cs="宋体"/>
          <w:b/>
          <w:color w:val="auto"/>
          <w:sz w:val="24"/>
        </w:rPr>
      </w:pPr>
      <w:r>
        <w:rPr>
          <w:rFonts w:hint="eastAsia" w:ascii="宋体" w:hAnsi="宋体" w:eastAsia="宋体" w:cs="宋体"/>
          <w:b/>
          <w:color w:val="auto"/>
          <w:sz w:val="24"/>
        </w:rPr>
        <w:t>六．检验监测标准</w:t>
      </w:r>
    </w:p>
    <w:p w14:paraId="0B3E8355">
      <w:pPr>
        <w:spacing w:after="0" w:line="360" w:lineRule="auto"/>
        <w:ind w:left="-31" w:leftChars="-14" w:firstLine="477" w:firstLineChars="199"/>
        <w:jc w:val="both"/>
        <w:rPr>
          <w:rFonts w:hint="eastAsia" w:ascii="宋体" w:hAnsi="宋体" w:eastAsia="宋体" w:cs="宋体"/>
          <w:color w:val="auto"/>
          <w:sz w:val="24"/>
        </w:rPr>
      </w:pPr>
      <w:r>
        <w:rPr>
          <w:rFonts w:hint="eastAsia" w:ascii="宋体" w:hAnsi="宋体" w:eastAsia="宋体" w:cs="宋体"/>
          <w:color w:val="auto"/>
          <w:sz w:val="24"/>
        </w:rPr>
        <w:t>工程检验监测标准依据本项目设计文件的要求，本次招标检验监测技术服务须达到现行主要的中华人民共和国以及省、市或行业的检验监测技术标准或规范的要求和设计方提供的设计文件要求。</w:t>
      </w:r>
    </w:p>
    <w:p w14:paraId="52681452">
      <w:pPr>
        <w:spacing w:after="0" w:line="360" w:lineRule="auto"/>
        <w:jc w:val="both"/>
        <w:rPr>
          <w:rFonts w:hint="eastAsia" w:ascii="宋体" w:hAnsi="宋体" w:eastAsia="宋体" w:cs="宋体"/>
          <w:b/>
          <w:color w:val="auto"/>
          <w:sz w:val="24"/>
        </w:rPr>
      </w:pPr>
      <w:r>
        <w:rPr>
          <w:rFonts w:hint="eastAsia" w:ascii="宋体" w:hAnsi="宋体" w:eastAsia="宋体" w:cs="宋体"/>
          <w:b/>
          <w:color w:val="auto"/>
          <w:sz w:val="24"/>
        </w:rPr>
        <w:t>七．合同价款、承包方式及支付方式</w:t>
      </w:r>
    </w:p>
    <w:p w14:paraId="7980AD63">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 xml:space="preserve">（一）合同价款：受托人应按合同约定提供所有合格的检验监测服务工作，委托人支付相应的检验监测费用；合同总价（含增值税）暂定为人民币（大写）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w:t>
      </w:r>
      <w:r>
        <w:rPr>
          <w:rFonts w:hint="eastAsia" w:ascii="宋体" w:hAnsi="宋体" w:eastAsia="宋体" w:cs="宋体"/>
          <w:color w:val="auto"/>
          <w:sz w:val="24"/>
          <w:u w:val="single"/>
        </w:rPr>
        <w:t>¥</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rPr>
        <w:t>元，其中不含税价</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元，税率</w:t>
      </w:r>
      <w:r>
        <w:rPr>
          <w:rFonts w:hint="eastAsia" w:ascii="宋体" w:hAnsi="宋体" w:eastAsia="宋体" w:cs="宋体"/>
          <w:color w:val="auto"/>
          <w:sz w:val="24"/>
          <w:u w:val="single"/>
        </w:rPr>
        <w:t xml:space="preserve"> 6 %</w:t>
      </w:r>
      <w:r>
        <w:rPr>
          <w:rFonts w:hint="eastAsia" w:ascii="宋体" w:hAnsi="宋体" w:eastAsia="宋体" w:cs="宋体"/>
          <w:color w:val="auto"/>
          <w:sz w:val="24"/>
        </w:rPr>
        <w:t xml:space="preserve"> ，增值税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524630AA">
      <w:pPr>
        <w:spacing w:after="0" w:line="360" w:lineRule="auto"/>
        <w:ind w:firstLine="480" w:firstLineChars="200"/>
        <w:jc w:val="both"/>
        <w:rPr>
          <w:rFonts w:ascii="宋体" w:hAnsi="宋体" w:eastAsia="宋体" w:cs="宋体"/>
          <w:color w:val="auto"/>
          <w:sz w:val="24"/>
        </w:rPr>
      </w:pPr>
      <w:r>
        <w:rPr>
          <w:rFonts w:hint="eastAsia" w:ascii="宋体" w:hAnsi="宋体" w:eastAsia="宋体" w:cs="宋体"/>
          <w:color w:val="auto"/>
          <w:sz w:val="24"/>
        </w:rPr>
        <w:t>（二）合同暂不附详细</w:t>
      </w:r>
      <w:r>
        <w:rPr>
          <w:rFonts w:hint="eastAsia" w:ascii="宋体" w:hAnsi="宋体" w:eastAsia="宋体" w:cs="宋体"/>
          <w:color w:val="auto"/>
          <w:sz w:val="24"/>
          <w:lang w:eastAsia="zh-CN"/>
        </w:rPr>
        <w:t>检验监测</w:t>
      </w:r>
      <w:r>
        <w:rPr>
          <w:rFonts w:hint="eastAsia" w:ascii="宋体" w:hAnsi="宋体" w:eastAsia="宋体" w:cs="宋体"/>
          <w:color w:val="auto"/>
          <w:sz w:val="24"/>
        </w:rPr>
        <w:t>清单，受托人应根据工程实际编制</w:t>
      </w:r>
      <w:r>
        <w:rPr>
          <w:rFonts w:hint="eastAsia" w:ascii="宋体" w:hAnsi="宋体" w:eastAsia="宋体" w:cs="宋体"/>
          <w:color w:val="auto"/>
          <w:sz w:val="24"/>
          <w:lang w:eastAsia="zh-CN"/>
        </w:rPr>
        <w:t>检验监测</w:t>
      </w:r>
      <w:r>
        <w:rPr>
          <w:rFonts w:hint="eastAsia" w:ascii="宋体" w:hAnsi="宋体" w:eastAsia="宋体" w:cs="宋体"/>
          <w:color w:val="auto"/>
          <w:sz w:val="24"/>
        </w:rPr>
        <w:t>方案，综合单价包干，本项目</w:t>
      </w:r>
      <w:r>
        <w:rPr>
          <w:rFonts w:hint="eastAsia" w:ascii="宋体" w:hAnsi="宋体" w:eastAsia="宋体" w:cs="宋体"/>
          <w:color w:val="auto"/>
          <w:sz w:val="24"/>
          <w:lang w:eastAsia="zh-CN"/>
        </w:rPr>
        <w:t>检验监测</w:t>
      </w:r>
      <w:r>
        <w:rPr>
          <w:rFonts w:hint="eastAsia" w:ascii="宋体" w:hAnsi="宋体" w:eastAsia="宋体" w:cs="宋体"/>
          <w:color w:val="auto"/>
          <w:sz w:val="24"/>
        </w:rPr>
        <w:t>综合单价取费原则：</w:t>
      </w:r>
    </w:p>
    <w:p w14:paraId="43D22408">
      <w:pPr>
        <w:spacing w:after="0" w:line="360" w:lineRule="auto"/>
        <w:ind w:firstLine="480" w:firstLineChars="200"/>
        <w:jc w:val="both"/>
        <w:rPr>
          <w:rFonts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1</w:t>
      </w:r>
      <w:r>
        <w:rPr>
          <w:rFonts w:hint="eastAsia" w:ascii="宋体" w:hAnsi="宋体" w:eastAsia="宋体" w:cs="宋体"/>
          <w:color w:val="auto"/>
          <w:sz w:val="24"/>
        </w:rPr>
        <w:t>）参照《关于印发</w:t>
      </w:r>
      <w:r>
        <w:rPr>
          <w:rFonts w:ascii="宋体" w:hAnsi="宋体" w:eastAsia="宋体" w:cs="宋体"/>
          <w:color w:val="auto"/>
          <w:sz w:val="24"/>
        </w:rPr>
        <w:t>&lt;</w:t>
      </w:r>
      <w:r>
        <w:rPr>
          <w:rFonts w:hint="eastAsia" w:ascii="宋体" w:hAnsi="宋体" w:eastAsia="宋体" w:cs="宋体"/>
          <w:color w:val="auto"/>
          <w:sz w:val="24"/>
        </w:rPr>
        <w:t>广东省房屋建筑和市政工程质量安全检测收费指导价（第一批）</w:t>
      </w:r>
      <w:r>
        <w:rPr>
          <w:rFonts w:ascii="宋体" w:hAnsi="宋体" w:eastAsia="宋体" w:cs="宋体"/>
          <w:color w:val="auto"/>
          <w:sz w:val="24"/>
        </w:rPr>
        <w:t>&gt;</w:t>
      </w:r>
      <w:r>
        <w:rPr>
          <w:rFonts w:hint="eastAsia" w:ascii="宋体" w:hAnsi="宋体" w:eastAsia="宋体" w:cs="宋体"/>
          <w:color w:val="auto"/>
          <w:sz w:val="24"/>
        </w:rPr>
        <w:t>和</w:t>
      </w:r>
      <w:r>
        <w:rPr>
          <w:rFonts w:ascii="宋体" w:hAnsi="宋体" w:eastAsia="宋体" w:cs="宋体"/>
          <w:color w:val="auto"/>
          <w:sz w:val="24"/>
        </w:rPr>
        <w:t>&lt;</w:t>
      </w:r>
      <w:r>
        <w:rPr>
          <w:rFonts w:hint="eastAsia" w:ascii="宋体" w:hAnsi="宋体" w:eastAsia="宋体" w:cs="宋体"/>
          <w:color w:val="auto"/>
          <w:sz w:val="24"/>
        </w:rPr>
        <w:t>广东省既有房屋建筑安全性鉴定收费指导价</w:t>
      </w:r>
      <w:r>
        <w:rPr>
          <w:rFonts w:ascii="宋体" w:hAnsi="宋体" w:eastAsia="宋体" w:cs="宋体"/>
          <w:color w:val="auto"/>
          <w:sz w:val="24"/>
        </w:rPr>
        <w:t>&gt;</w:t>
      </w:r>
      <w:r>
        <w:rPr>
          <w:rFonts w:hint="eastAsia" w:ascii="宋体" w:hAnsi="宋体" w:eastAsia="宋体" w:cs="宋体"/>
          <w:color w:val="auto"/>
          <w:sz w:val="24"/>
        </w:rPr>
        <w:t>的通知》（粤建检协</w:t>
      </w:r>
      <w:r>
        <w:rPr>
          <w:rFonts w:ascii="宋体" w:hAnsi="宋体" w:eastAsia="宋体" w:cs="宋体"/>
          <w:color w:val="auto"/>
          <w:sz w:val="24"/>
        </w:rPr>
        <w:t>[2015]8</w:t>
      </w:r>
      <w:r>
        <w:rPr>
          <w:rFonts w:hint="eastAsia" w:ascii="宋体" w:hAnsi="宋体" w:eastAsia="宋体" w:cs="宋体"/>
          <w:color w:val="auto"/>
          <w:sz w:val="24"/>
        </w:rPr>
        <w:t>号）、关于执行省质检中心消防设施委托检验收费标准的通知（粤质检</w:t>
      </w:r>
      <w:r>
        <w:rPr>
          <w:rFonts w:ascii="宋体" w:hAnsi="宋体" w:eastAsia="宋体" w:cs="宋体"/>
          <w:color w:val="auto"/>
          <w:sz w:val="24"/>
        </w:rPr>
        <w:t>[2008]52</w:t>
      </w:r>
      <w:r>
        <w:rPr>
          <w:rFonts w:hint="eastAsia" w:ascii="宋体" w:hAnsi="宋体" w:eastAsia="宋体" w:cs="宋体"/>
          <w:color w:val="auto"/>
          <w:sz w:val="24"/>
        </w:rPr>
        <w:t>号）、关于建筑消防设施检测收费有关问题的批复（粤价</w:t>
      </w:r>
      <w:r>
        <w:rPr>
          <w:rFonts w:ascii="宋体" w:hAnsi="宋体" w:eastAsia="宋体" w:cs="宋体"/>
          <w:color w:val="auto"/>
          <w:sz w:val="24"/>
        </w:rPr>
        <w:t>[2001]340</w:t>
      </w:r>
      <w:r>
        <w:rPr>
          <w:rFonts w:hint="eastAsia" w:ascii="宋体" w:hAnsi="宋体" w:eastAsia="宋体" w:cs="宋体"/>
          <w:color w:val="auto"/>
          <w:sz w:val="24"/>
        </w:rPr>
        <w:t>号）相适应的单价下浮</w:t>
      </w:r>
      <w:r>
        <w:rPr>
          <w:rFonts w:ascii="宋体" w:hAnsi="宋体" w:eastAsia="宋体" w:cs="宋体"/>
          <w:color w:val="auto"/>
          <w:sz w:val="24"/>
        </w:rPr>
        <w:t>20%</w:t>
      </w:r>
      <w:r>
        <w:rPr>
          <w:rFonts w:hint="eastAsia" w:ascii="宋体" w:hAnsi="宋体" w:eastAsia="宋体" w:cs="宋体"/>
          <w:color w:val="auto"/>
          <w:sz w:val="24"/>
        </w:rPr>
        <w:t>后，再乘以（</w:t>
      </w:r>
      <w:r>
        <w:rPr>
          <w:rFonts w:ascii="宋体" w:hAnsi="宋体" w:eastAsia="宋体" w:cs="宋体"/>
          <w:color w:val="auto"/>
          <w:sz w:val="24"/>
        </w:rPr>
        <w:t>1-</w:t>
      </w:r>
      <w:r>
        <w:rPr>
          <w:rFonts w:hint="eastAsia" w:ascii="宋体" w:hAnsi="宋体" w:eastAsia="宋体" w:cs="宋体"/>
          <w:color w:val="auto"/>
          <w:sz w:val="24"/>
        </w:rPr>
        <w:t>投标下浮率），以财政评审部门审定（如有）或委托人书面审定为准。</w:t>
      </w:r>
    </w:p>
    <w:p w14:paraId="5FF16557">
      <w:pPr>
        <w:spacing w:after="0" w:line="360" w:lineRule="auto"/>
        <w:ind w:firstLine="480" w:firstLineChars="200"/>
        <w:jc w:val="both"/>
        <w:rPr>
          <w:rFonts w:ascii="宋体" w:hAnsi="宋体" w:eastAsia="宋体" w:cs="宋体"/>
          <w:color w:val="auto"/>
          <w:sz w:val="24"/>
        </w:rPr>
      </w:pPr>
      <w:r>
        <w:rPr>
          <w:rFonts w:hint="eastAsia" w:ascii="宋体" w:hAnsi="宋体" w:eastAsia="宋体" w:cs="宋体"/>
          <w:color w:val="auto"/>
          <w:sz w:val="24"/>
        </w:rPr>
        <w:t>对于前述规定没有列明的项目类别工程</w:t>
      </w:r>
      <w:r>
        <w:rPr>
          <w:rFonts w:hint="eastAsia" w:ascii="宋体" w:hAnsi="宋体" w:eastAsia="宋体" w:cs="宋体"/>
          <w:color w:val="auto"/>
          <w:sz w:val="24"/>
          <w:lang w:eastAsia="zh-CN"/>
        </w:rPr>
        <w:t>检验监测</w:t>
      </w:r>
      <w:r>
        <w:rPr>
          <w:rFonts w:hint="eastAsia" w:ascii="宋体" w:hAnsi="宋体" w:eastAsia="宋体" w:cs="宋体"/>
          <w:color w:val="auto"/>
          <w:sz w:val="24"/>
        </w:rPr>
        <w:t>费综合单价参照国家计委、建设部</w:t>
      </w:r>
      <w:r>
        <w:rPr>
          <w:rFonts w:ascii="宋体" w:hAnsi="宋体" w:eastAsia="宋体" w:cs="宋体"/>
          <w:color w:val="auto"/>
          <w:sz w:val="24"/>
        </w:rPr>
        <w:t>2002</w:t>
      </w:r>
      <w:r>
        <w:rPr>
          <w:rFonts w:hint="eastAsia" w:ascii="宋体" w:hAnsi="宋体" w:eastAsia="宋体" w:cs="宋体"/>
          <w:color w:val="auto"/>
          <w:sz w:val="24"/>
        </w:rPr>
        <w:t>年发布的《工程勘察设计收费管理规定》所附《工程勘察收费标准》中同类或近似项目收费标准下浮率</w:t>
      </w:r>
      <w:r>
        <w:rPr>
          <w:rFonts w:ascii="宋体" w:hAnsi="宋体" w:eastAsia="宋体" w:cs="宋体"/>
          <w:color w:val="auto"/>
          <w:sz w:val="24"/>
        </w:rPr>
        <w:t>20%</w:t>
      </w:r>
      <w:r>
        <w:rPr>
          <w:rFonts w:hint="eastAsia" w:ascii="宋体" w:hAnsi="宋体" w:eastAsia="宋体" w:cs="宋体"/>
          <w:color w:val="auto"/>
          <w:sz w:val="24"/>
        </w:rPr>
        <w:t>后，再乘以（</w:t>
      </w:r>
      <w:r>
        <w:rPr>
          <w:rFonts w:ascii="宋体" w:hAnsi="宋体" w:eastAsia="宋体" w:cs="宋体"/>
          <w:color w:val="auto"/>
          <w:sz w:val="24"/>
        </w:rPr>
        <w:t>1-</w:t>
      </w:r>
      <w:r>
        <w:rPr>
          <w:rFonts w:hint="eastAsia" w:ascii="宋体" w:hAnsi="宋体" w:eastAsia="宋体" w:cs="宋体"/>
          <w:color w:val="auto"/>
          <w:sz w:val="24"/>
        </w:rPr>
        <w:t>投标下浮率），以财政评审部门审定（如有）或委托人审定为准。</w:t>
      </w:r>
    </w:p>
    <w:p w14:paraId="689986F8">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2）综合单价已包括但不限于设备费、人工费、材料费、技术服务费、各项措施费（包括但不限于安全文明施工、临水临电安装及使用、机械设备进出场、工作面清理及整理、检测配载等相关费用）、设备进退场费、检测费、监测费、检测试验费、报告编写费、资料整理费、出报告费、工程验收配合费、水电费、配合协调费、工程保险费、税金、保险费、风险费（已充分考虑履约过程中一切因素所引起的风险，包括但不限于各种政策性、现行规范要求、市场、政府规范调整、按照现政府规范要求完成本合同约定的所有工作）、管理费、规费、利润等全部费用。工程量按经委托人核定的实际发生量计取（如超出</w:t>
      </w:r>
      <w:r>
        <w:rPr>
          <w:rFonts w:hint="eastAsia" w:ascii="宋体" w:hAnsi="宋体" w:eastAsia="宋体" w:cs="宋体"/>
          <w:color w:val="auto"/>
          <w:sz w:val="24"/>
          <w:lang w:eastAsia="zh-CN"/>
        </w:rPr>
        <w:t>检验监测</w:t>
      </w:r>
      <w:r>
        <w:rPr>
          <w:rFonts w:hint="eastAsia" w:ascii="宋体" w:hAnsi="宋体" w:eastAsia="宋体" w:cs="宋体"/>
          <w:color w:val="auto"/>
          <w:sz w:val="24"/>
        </w:rPr>
        <w:t>规范或相关文件规定的工程量，不予结算）。最终</w:t>
      </w:r>
      <w:r>
        <w:rPr>
          <w:rFonts w:hint="eastAsia" w:ascii="宋体" w:hAnsi="宋体" w:eastAsia="宋体" w:cs="宋体"/>
          <w:color w:val="auto"/>
          <w:sz w:val="24"/>
          <w:lang w:eastAsia="zh-CN"/>
        </w:rPr>
        <w:t>检验监测</w:t>
      </w:r>
      <w:r>
        <w:rPr>
          <w:rFonts w:hint="eastAsia" w:ascii="宋体" w:hAnsi="宋体" w:eastAsia="宋体" w:cs="宋体"/>
          <w:color w:val="auto"/>
          <w:sz w:val="24"/>
        </w:rPr>
        <w:t>综合单价和结算总价以财政评审部门审定的结果（如有）或委托人授权委托单位审定结果为准且不得高于合同第七条暂定总价（合同第七条暂定总价作为结算封顶价），如实际完成的数量乘以相应的综合单价计算的总价高于合同第七条暂定总价，以合同第七条暂定总价作为最终结算总价，除非委托人书面同意额外增加费用。</w:t>
      </w:r>
    </w:p>
    <w:p w14:paraId="4FACC1BD">
      <w:pPr>
        <w:spacing w:after="0" w:line="360" w:lineRule="auto"/>
        <w:ind w:firstLine="480" w:firstLineChars="200"/>
        <w:jc w:val="both"/>
        <w:rPr>
          <w:rFonts w:ascii="宋体" w:hAnsi="宋体" w:eastAsia="宋体" w:cs="宋体"/>
          <w:color w:val="auto"/>
          <w:sz w:val="24"/>
        </w:rPr>
      </w:pPr>
      <w:r>
        <w:rPr>
          <w:rFonts w:hint="eastAsia" w:ascii="宋体" w:hAnsi="宋体" w:eastAsia="宋体" w:cs="宋体"/>
          <w:color w:val="auto"/>
          <w:sz w:val="24"/>
        </w:rPr>
        <w:t>（三）工程项目实施期间，政府新规范要求须进行</w:t>
      </w:r>
      <w:r>
        <w:rPr>
          <w:rFonts w:hint="eastAsia" w:ascii="宋体" w:hAnsi="宋体" w:eastAsia="宋体" w:cs="宋体"/>
          <w:color w:val="auto"/>
          <w:sz w:val="24"/>
          <w:lang w:eastAsia="zh-CN"/>
        </w:rPr>
        <w:t>检验监测</w:t>
      </w:r>
      <w:r>
        <w:rPr>
          <w:rFonts w:hint="eastAsia" w:ascii="宋体" w:hAnsi="宋体" w:eastAsia="宋体" w:cs="宋体"/>
          <w:color w:val="auto"/>
          <w:sz w:val="24"/>
        </w:rPr>
        <w:t>而原方案中未列</w:t>
      </w:r>
      <w:r>
        <w:rPr>
          <w:rFonts w:hint="eastAsia" w:ascii="宋体" w:hAnsi="宋体" w:eastAsia="宋体" w:cs="宋体"/>
          <w:color w:val="auto"/>
          <w:sz w:val="24"/>
          <w:lang w:eastAsia="zh-CN"/>
        </w:rPr>
        <w:t>检验监测</w:t>
      </w:r>
      <w:r>
        <w:rPr>
          <w:rFonts w:hint="eastAsia" w:ascii="宋体" w:hAnsi="宋体" w:eastAsia="宋体" w:cs="宋体"/>
          <w:color w:val="auto"/>
          <w:sz w:val="24"/>
        </w:rPr>
        <w:t>清单项目，并由监理和委托人现场签证确认的</w:t>
      </w:r>
      <w:r>
        <w:rPr>
          <w:rFonts w:hint="eastAsia" w:ascii="宋体" w:hAnsi="宋体" w:eastAsia="宋体" w:cs="宋体"/>
          <w:color w:val="auto"/>
          <w:sz w:val="24"/>
          <w:lang w:eastAsia="zh-CN"/>
        </w:rPr>
        <w:t>检验监测</w:t>
      </w:r>
      <w:r>
        <w:rPr>
          <w:rFonts w:hint="eastAsia" w:ascii="宋体" w:hAnsi="宋体" w:eastAsia="宋体" w:cs="宋体"/>
          <w:color w:val="auto"/>
          <w:sz w:val="24"/>
        </w:rPr>
        <w:t>项目，视为新增项目，对于委托人确定的新增工程，受托人不得推诿。该费用均已包含在本合同暂定总价中。</w:t>
      </w:r>
    </w:p>
    <w:p w14:paraId="0CC41714">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备注：受托人未具有该部分</w:t>
      </w:r>
      <w:r>
        <w:rPr>
          <w:rFonts w:hint="eastAsia" w:ascii="宋体" w:hAnsi="宋体" w:eastAsia="宋体" w:cs="宋体"/>
          <w:color w:val="auto"/>
          <w:sz w:val="24"/>
          <w:lang w:eastAsia="zh-CN"/>
        </w:rPr>
        <w:t>检验监测</w:t>
      </w:r>
      <w:r>
        <w:rPr>
          <w:rFonts w:hint="eastAsia" w:ascii="宋体" w:hAnsi="宋体" w:eastAsia="宋体" w:cs="宋体"/>
          <w:color w:val="auto"/>
          <w:sz w:val="24"/>
        </w:rPr>
        <w:t>项目相关资质的，委托人有权要求受托人合法委托其他具备资质的单位完成该项目参数的检测监测试验业务，保证完成整体项目所有检测监测试验工作。该费用均已包含在本合同暂定总价中。</w:t>
      </w:r>
    </w:p>
    <w:p w14:paraId="1CEE7679">
      <w:pPr>
        <w:spacing w:after="0" w:line="360" w:lineRule="auto"/>
        <w:ind w:firstLine="480" w:firstLineChars="200"/>
        <w:jc w:val="both"/>
        <w:rPr>
          <w:rFonts w:ascii="宋体" w:hAnsi="宋体" w:eastAsia="宋体" w:cs="宋体"/>
          <w:color w:val="auto"/>
          <w:sz w:val="24"/>
        </w:rPr>
      </w:pPr>
      <w:r>
        <w:rPr>
          <w:rFonts w:hint="eastAsia" w:ascii="宋体" w:hAnsi="宋体" w:eastAsia="宋体" w:cs="宋体"/>
          <w:color w:val="auto"/>
          <w:sz w:val="24"/>
        </w:rPr>
        <w:t>（四）</w:t>
      </w:r>
      <w:r>
        <w:rPr>
          <w:rFonts w:hint="eastAsia" w:ascii="宋体" w:hAnsi="宋体" w:eastAsia="宋体" w:cs="宋体"/>
          <w:color w:val="auto"/>
          <w:sz w:val="24"/>
          <w:lang w:eastAsia="zh-CN"/>
        </w:rPr>
        <w:t>检验监测</w:t>
      </w:r>
      <w:r>
        <w:rPr>
          <w:rFonts w:hint="eastAsia" w:ascii="宋体" w:hAnsi="宋体" w:eastAsia="宋体" w:cs="宋体"/>
          <w:color w:val="auto"/>
          <w:sz w:val="24"/>
        </w:rPr>
        <w:t>费结算</w:t>
      </w:r>
    </w:p>
    <w:p w14:paraId="1B0541A3">
      <w:pPr>
        <w:spacing w:after="0" w:line="360" w:lineRule="auto"/>
        <w:ind w:firstLine="480" w:firstLineChars="200"/>
        <w:jc w:val="both"/>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本工程</w:t>
      </w:r>
      <w:r>
        <w:rPr>
          <w:rFonts w:hint="eastAsia" w:ascii="宋体" w:hAnsi="宋体" w:eastAsia="宋体" w:cs="宋体"/>
          <w:color w:val="auto"/>
          <w:sz w:val="24"/>
          <w:lang w:eastAsia="zh-CN"/>
        </w:rPr>
        <w:t>检验监测</w:t>
      </w:r>
      <w:r>
        <w:rPr>
          <w:rFonts w:hint="eastAsia" w:ascii="宋体" w:hAnsi="宋体" w:eastAsia="宋体" w:cs="宋体"/>
          <w:color w:val="auto"/>
          <w:sz w:val="24"/>
        </w:rPr>
        <w:t>费结算按委托人确认的有效工程量（经委托人、监理、造价咨询单位</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如有</w:t>
      </w:r>
      <w:r>
        <w:rPr>
          <w:rFonts w:hint="eastAsia" w:ascii="宋体" w:hAnsi="宋体" w:eastAsia="宋体" w:cs="宋体"/>
          <w:color w:val="auto"/>
          <w:sz w:val="24"/>
          <w:lang w:eastAsia="zh-CN"/>
        </w:rPr>
        <w:t>）</w:t>
      </w:r>
      <w:r>
        <w:rPr>
          <w:rFonts w:hint="eastAsia" w:ascii="宋体" w:hAnsi="宋体" w:eastAsia="宋体" w:cs="宋体"/>
          <w:color w:val="auto"/>
          <w:sz w:val="24"/>
        </w:rPr>
        <w:t>确认的实际工程量）乘以综合单价计算。</w:t>
      </w:r>
    </w:p>
    <w:p w14:paraId="2C411ED4">
      <w:pPr>
        <w:spacing w:after="0" w:line="360" w:lineRule="auto"/>
        <w:ind w:firstLine="480" w:firstLineChars="200"/>
        <w:jc w:val="both"/>
        <w:rPr>
          <w:rFonts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lang w:eastAsia="zh-CN"/>
        </w:rPr>
        <w:t>检验监测</w:t>
      </w:r>
      <w:r>
        <w:rPr>
          <w:rFonts w:hint="eastAsia" w:ascii="宋体" w:hAnsi="宋体" w:eastAsia="宋体" w:cs="宋体"/>
          <w:color w:val="auto"/>
          <w:sz w:val="24"/>
        </w:rPr>
        <w:t>项目涉及两个及以上收费标准的，按最低价格并结合本合同第七条第（二）款确定的下浮原则收取。</w:t>
      </w:r>
    </w:p>
    <w:p w14:paraId="2E61FBEF">
      <w:pPr>
        <w:spacing w:after="0" w:line="360" w:lineRule="auto"/>
        <w:ind w:firstLine="480" w:firstLineChars="200"/>
        <w:jc w:val="both"/>
        <w:rPr>
          <w:rFonts w:ascii="宋体" w:hAnsi="宋体" w:eastAsia="宋体" w:cs="宋体"/>
          <w:color w:val="auto"/>
          <w:sz w:val="24"/>
        </w:rPr>
      </w:pPr>
      <w:r>
        <w:rPr>
          <w:rFonts w:ascii="宋体" w:hAnsi="宋体" w:eastAsia="宋体" w:cs="宋体"/>
          <w:color w:val="auto"/>
          <w:sz w:val="24"/>
        </w:rPr>
        <w:t>3.</w:t>
      </w:r>
      <w:r>
        <w:rPr>
          <w:rFonts w:hint="eastAsia" w:ascii="宋体" w:hAnsi="宋体" w:eastAsia="宋体" w:cs="宋体"/>
          <w:color w:val="auto"/>
          <w:sz w:val="24"/>
        </w:rPr>
        <w:t>最终结算以财政评审部门审定（如有）或委托人审定结算价为准。</w:t>
      </w:r>
    </w:p>
    <w:p w14:paraId="466A0040">
      <w:pPr>
        <w:spacing w:after="0" w:line="360" w:lineRule="auto"/>
        <w:ind w:firstLine="480" w:firstLineChars="200"/>
        <w:jc w:val="both"/>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最终结算总价不得高于本合同暂定总价，若按委托人确认的有效工程量乘以综合单价计算的总价高于本合同暂定总价的，以本合同暂定总价为项目最终结算总价，除非委托人同意额外增加费用。</w:t>
      </w:r>
    </w:p>
    <w:p w14:paraId="20A4525C">
      <w:pPr>
        <w:spacing w:after="0" w:line="360" w:lineRule="auto"/>
        <w:ind w:firstLine="480" w:firstLineChars="200"/>
        <w:jc w:val="both"/>
        <w:rPr>
          <w:rFonts w:ascii="宋体" w:hAnsi="宋体" w:eastAsia="宋体" w:cs="宋体"/>
          <w:color w:val="auto"/>
          <w:sz w:val="24"/>
        </w:rPr>
      </w:pPr>
      <w:r>
        <w:rPr>
          <w:rFonts w:hint="eastAsia" w:ascii="宋体" w:hAnsi="宋体" w:eastAsia="宋体" w:cs="宋体"/>
          <w:color w:val="auto"/>
          <w:sz w:val="24"/>
        </w:rPr>
        <w:t>若本项目因国土、规划、建筑主管部门等原因，调整建设规模或终止实施，受托人只能就已经完成且通过委托人确认的工作量申请补偿，其他内容均不得索赔，受托人不得有异议。</w:t>
      </w:r>
    </w:p>
    <w:p w14:paraId="1BC0C038">
      <w:pPr>
        <w:spacing w:after="0" w:line="360" w:lineRule="auto"/>
        <w:ind w:firstLine="480" w:firstLineChars="200"/>
        <w:jc w:val="both"/>
        <w:rPr>
          <w:rFonts w:hint="eastAsia" w:ascii="宋体" w:hAnsi="宋体" w:eastAsia="宋体" w:cs="宋体"/>
          <w:color w:val="0C0C0C"/>
          <w:sz w:val="24"/>
        </w:rPr>
      </w:pPr>
      <w:r>
        <w:rPr>
          <w:rFonts w:hint="eastAsia" w:ascii="宋体" w:hAnsi="宋体" w:eastAsia="宋体" w:cs="宋体"/>
          <w:color w:val="auto"/>
          <w:sz w:val="24"/>
        </w:rPr>
        <w:t>合同执行期间或合同执行完毕，如遇审计部门调查审计，合同双方应积极配合，参照审计处理意见执行。</w:t>
      </w:r>
    </w:p>
    <w:p w14:paraId="4B358DC8">
      <w:pPr>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（五）合同价款的支付：</w:t>
      </w:r>
    </w:p>
    <w:p w14:paraId="6847E5CC">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sz w:val="24"/>
        </w:rPr>
        <w:t>1.合同签订生效且受托人按合同要求提交履约担保</w:t>
      </w:r>
      <w:r>
        <w:rPr>
          <w:rFonts w:hint="eastAsia" w:ascii="宋体" w:hAnsi="宋体" w:eastAsia="宋体" w:cs="宋体"/>
          <w:sz w:val="24"/>
          <w:lang w:eastAsia="zh-CN"/>
        </w:rPr>
        <w:t>、</w:t>
      </w:r>
      <w:r>
        <w:rPr>
          <w:rFonts w:hint="eastAsia" w:ascii="宋体" w:hAnsi="宋体" w:eastAsia="宋体" w:cs="宋体"/>
          <w:sz w:val="24"/>
        </w:rPr>
        <w:t>请款资料及等额有效增值税普通发票后，</w:t>
      </w:r>
      <w:r>
        <w:rPr>
          <w:rFonts w:hint="eastAsia" w:ascii="宋体" w:hAnsi="宋体" w:eastAsia="宋体" w:cs="宋体"/>
          <w:sz w:val="24"/>
          <w:lang w:val="en-US" w:eastAsia="zh-CN"/>
        </w:rPr>
        <w:t>经委托人审定后15</w:t>
      </w:r>
      <w:r>
        <w:rPr>
          <w:rFonts w:hint="eastAsia" w:ascii="宋体" w:hAnsi="宋体" w:eastAsia="宋体" w:cs="宋体"/>
          <w:sz w:val="24"/>
        </w:rPr>
        <w:t>个工作日内向受托人支付</w:t>
      </w:r>
      <w:r>
        <w:rPr>
          <w:rFonts w:hint="eastAsia" w:ascii="宋体" w:hAnsi="宋体" w:eastAsia="宋体" w:cs="宋体"/>
          <w:sz w:val="24"/>
          <w:lang w:eastAsia="zh-CN"/>
        </w:rPr>
        <w:t>检验监测</w:t>
      </w:r>
      <w:r>
        <w:rPr>
          <w:rFonts w:hint="eastAsia" w:ascii="宋体" w:hAnsi="宋体" w:eastAsia="宋体" w:cs="宋体"/>
          <w:sz w:val="24"/>
        </w:rPr>
        <w:t>费用暂定总额的20%作为预付款。</w:t>
      </w:r>
    </w:p>
    <w:p w14:paraId="670193FF">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2.</w:t>
      </w:r>
      <w:r>
        <w:rPr>
          <w:rFonts w:hint="eastAsia"/>
        </w:rPr>
        <w:t xml:space="preserve"> </w:t>
      </w:r>
      <w:r>
        <w:rPr>
          <w:rFonts w:hint="eastAsia" w:ascii="宋体" w:hAnsi="宋体" w:eastAsia="宋体" w:cs="宋体"/>
          <w:color w:val="auto"/>
          <w:sz w:val="24"/>
        </w:rPr>
        <w:t>自受托人接到委托人首次进场通知之日起至检测工作全部完成前，每两个月请款一次，受托人在当月5日前向委托人提交上一期</w:t>
      </w:r>
      <w:r>
        <w:rPr>
          <w:rFonts w:hint="eastAsia" w:ascii="宋体" w:hAnsi="宋体" w:eastAsia="宋体" w:cs="宋体"/>
          <w:color w:val="auto"/>
          <w:sz w:val="24"/>
          <w:lang w:val="en-US" w:eastAsia="zh-CN"/>
        </w:rPr>
        <w:t>所发生的经委托人、监理单位确认后的</w:t>
      </w:r>
      <w:r>
        <w:rPr>
          <w:rFonts w:hint="eastAsia" w:ascii="宋体" w:hAnsi="宋体" w:eastAsia="宋体" w:cs="宋体"/>
          <w:color w:val="auto"/>
          <w:sz w:val="24"/>
        </w:rPr>
        <w:t>工程量</w:t>
      </w:r>
      <w:r>
        <w:rPr>
          <w:rFonts w:hint="eastAsia" w:ascii="宋体" w:hAnsi="宋体" w:eastAsia="宋体" w:cs="宋体"/>
          <w:color w:val="auto"/>
          <w:sz w:val="24"/>
          <w:lang w:val="en-US" w:eastAsia="zh-CN"/>
        </w:rPr>
        <w:t>并提供相关过程报告文件及请款资料后申报进度款</w:t>
      </w:r>
      <w:r>
        <w:rPr>
          <w:rFonts w:hint="eastAsia" w:ascii="宋体" w:hAnsi="宋体" w:eastAsia="宋体" w:cs="宋体"/>
          <w:color w:val="auto"/>
          <w:sz w:val="24"/>
        </w:rPr>
        <w:t>，委托人在收到受托人工程量审核资料</w:t>
      </w:r>
      <w:r>
        <w:rPr>
          <w:rFonts w:ascii="宋体" w:hAnsi="宋体" w:eastAsia="宋体" w:cs="宋体"/>
          <w:color w:val="auto"/>
          <w:sz w:val="24"/>
        </w:rPr>
        <w:t>30</w:t>
      </w:r>
      <w:r>
        <w:rPr>
          <w:rFonts w:hint="eastAsia" w:ascii="宋体" w:hAnsi="宋体" w:eastAsia="宋体" w:cs="宋体"/>
          <w:color w:val="auto"/>
          <w:sz w:val="24"/>
        </w:rPr>
        <w:t>天内进行审核，按委托人书面确认的有效工作量乘以综合单价后的</w:t>
      </w:r>
      <w:r>
        <w:rPr>
          <w:rFonts w:ascii="宋体" w:hAnsi="宋体" w:eastAsia="宋体" w:cs="宋体"/>
          <w:color w:val="auto"/>
          <w:sz w:val="24"/>
        </w:rPr>
        <w:t>80%</w:t>
      </w:r>
      <w:r>
        <w:rPr>
          <w:rFonts w:hint="eastAsia" w:ascii="宋体" w:hAnsi="宋体" w:eastAsia="宋体" w:cs="宋体"/>
          <w:color w:val="auto"/>
          <w:sz w:val="24"/>
        </w:rPr>
        <w:t>支付</w:t>
      </w:r>
      <w:r>
        <w:rPr>
          <w:rFonts w:hint="eastAsia" w:ascii="宋体" w:hAnsi="宋体" w:eastAsia="宋体" w:cs="宋体"/>
          <w:color w:val="auto"/>
          <w:sz w:val="24"/>
          <w:lang w:eastAsia="zh-CN"/>
        </w:rPr>
        <w:t>检验监测</w:t>
      </w:r>
      <w:r>
        <w:rPr>
          <w:rFonts w:hint="eastAsia" w:ascii="宋体" w:hAnsi="宋体" w:eastAsia="宋体" w:cs="宋体"/>
          <w:color w:val="auto"/>
          <w:sz w:val="24"/>
        </w:rPr>
        <w:t>服务费进度款。委托人在第一次进度款计价支付时一次性扣回预付款，若第一次进度款不足扣回预付款的，则余额延至第二期进度款支付时扣回，以此类推，直至扣回全部预付款后再支付进度款。扣回全部预付款后，每期进度款金额不足</w:t>
      </w:r>
      <w:r>
        <w:rPr>
          <w:rFonts w:ascii="宋体" w:hAnsi="宋体" w:eastAsia="宋体" w:cs="宋体"/>
          <w:color w:val="auto"/>
          <w:sz w:val="24"/>
        </w:rPr>
        <w:t>20</w:t>
      </w:r>
      <w:r>
        <w:rPr>
          <w:rFonts w:hint="eastAsia" w:ascii="宋体" w:hAnsi="宋体" w:eastAsia="宋体" w:cs="宋体"/>
          <w:color w:val="auto"/>
          <w:sz w:val="24"/>
        </w:rPr>
        <w:t>万元则并入下一期一并申报。进度款累计支付不超过合同暂定总价的</w:t>
      </w:r>
      <w:r>
        <w:rPr>
          <w:rFonts w:ascii="宋体" w:hAnsi="宋体" w:eastAsia="宋体" w:cs="宋体"/>
          <w:color w:val="auto"/>
          <w:sz w:val="24"/>
        </w:rPr>
        <w:t>80%</w:t>
      </w:r>
      <w:r>
        <w:rPr>
          <w:rFonts w:hint="eastAsia" w:ascii="宋体" w:hAnsi="宋体" w:eastAsia="宋体" w:cs="宋体"/>
          <w:color w:val="auto"/>
          <w:sz w:val="24"/>
        </w:rPr>
        <w:t>。支付进度款时，需附受托人盖章确认的违约台账，如有违约金，需缴清当期</w:t>
      </w:r>
      <w:r>
        <w:rPr>
          <w:rFonts w:hint="eastAsia" w:ascii="宋体" w:hAnsi="宋体" w:eastAsia="宋体" w:cs="宋体"/>
          <w:color w:val="auto"/>
          <w:sz w:val="24"/>
          <w:lang w:eastAsia="zh-CN"/>
        </w:rPr>
        <w:t>检验监测</w:t>
      </w:r>
      <w:r>
        <w:rPr>
          <w:rFonts w:hint="eastAsia" w:ascii="宋体" w:hAnsi="宋体" w:eastAsia="宋体" w:cs="宋体"/>
          <w:color w:val="auto"/>
          <w:sz w:val="24"/>
        </w:rPr>
        <w:t>费对应的违约金后方可支付该次进度</w:t>
      </w:r>
      <w:r>
        <w:rPr>
          <w:rFonts w:hint="eastAsia" w:ascii="宋体" w:hAnsi="宋体" w:eastAsia="宋体" w:cs="宋体"/>
          <w:color w:val="auto"/>
          <w:sz w:val="24"/>
          <w:lang w:eastAsia="zh-CN"/>
        </w:rPr>
        <w:t>检验监测</w:t>
      </w:r>
      <w:r>
        <w:rPr>
          <w:rFonts w:hint="eastAsia" w:ascii="宋体" w:hAnsi="宋体" w:eastAsia="宋体" w:cs="宋体"/>
          <w:color w:val="auto"/>
          <w:sz w:val="24"/>
        </w:rPr>
        <w:t>费，或直接在该次进度</w:t>
      </w:r>
      <w:r>
        <w:rPr>
          <w:rFonts w:hint="eastAsia" w:ascii="宋体" w:hAnsi="宋体" w:eastAsia="宋体" w:cs="宋体"/>
          <w:color w:val="auto"/>
          <w:sz w:val="24"/>
          <w:lang w:eastAsia="zh-CN"/>
        </w:rPr>
        <w:t>检验监测</w:t>
      </w:r>
      <w:r>
        <w:rPr>
          <w:rFonts w:hint="eastAsia" w:ascii="宋体" w:hAnsi="宋体" w:eastAsia="宋体" w:cs="宋体"/>
          <w:color w:val="auto"/>
          <w:sz w:val="24"/>
        </w:rPr>
        <w:t>费中予以扣除。</w:t>
      </w:r>
    </w:p>
    <w:p w14:paraId="4C715D68">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3.</w:t>
      </w:r>
      <w:r>
        <w:rPr>
          <w:rFonts w:hint="eastAsia"/>
        </w:rPr>
        <w:t xml:space="preserve"> </w:t>
      </w:r>
      <w:r>
        <w:rPr>
          <w:rFonts w:hint="eastAsia" w:eastAsia="宋体"/>
          <w:lang w:val="en-US" w:eastAsia="zh-CN"/>
        </w:rPr>
        <w:t>结算及支付：</w:t>
      </w:r>
      <w:r>
        <w:rPr>
          <w:rFonts w:hint="eastAsia" w:ascii="宋体" w:hAnsi="宋体" w:eastAsia="宋体" w:cs="宋体"/>
          <w:color w:val="auto"/>
          <w:sz w:val="24"/>
        </w:rPr>
        <w:t>本工程竣工验收后，</w:t>
      </w:r>
      <w:r>
        <w:rPr>
          <w:rFonts w:hint="eastAsia" w:ascii="宋体" w:hAnsi="宋体" w:eastAsia="宋体" w:cs="宋体"/>
          <w:color w:val="auto"/>
          <w:sz w:val="24"/>
          <w:lang w:val="en-US" w:eastAsia="zh-CN"/>
        </w:rPr>
        <w:t>受托方提供正式的检验监测报告并完成合同约定的所有工作内容，经</w:t>
      </w:r>
      <w:r>
        <w:rPr>
          <w:rFonts w:hint="eastAsia" w:ascii="宋体" w:hAnsi="宋体" w:eastAsia="宋体" w:cs="宋体"/>
          <w:color w:val="auto"/>
          <w:sz w:val="24"/>
        </w:rPr>
        <w:t>财政评审部门审定（如有）或委托人</w:t>
      </w:r>
      <w:r>
        <w:rPr>
          <w:rFonts w:hint="eastAsia" w:ascii="宋体" w:hAnsi="宋体" w:eastAsia="宋体" w:cs="宋体"/>
          <w:color w:val="auto"/>
          <w:sz w:val="24"/>
          <w:lang w:val="en-US" w:eastAsia="zh-CN"/>
        </w:rPr>
        <w:t>按</w:t>
      </w:r>
      <w:r>
        <w:rPr>
          <w:rFonts w:hint="eastAsia" w:ascii="宋体" w:hAnsi="宋体" w:eastAsia="宋体" w:cs="宋体"/>
          <w:color w:val="auto"/>
          <w:sz w:val="24"/>
        </w:rPr>
        <w:t>相关程序审</w:t>
      </w:r>
      <w:r>
        <w:rPr>
          <w:rFonts w:hint="eastAsia" w:ascii="宋体" w:hAnsi="宋体" w:eastAsia="宋体" w:cs="宋体"/>
          <w:color w:val="auto"/>
          <w:sz w:val="24"/>
          <w:lang w:val="en-US" w:eastAsia="zh-CN"/>
        </w:rPr>
        <w:t>定</w:t>
      </w:r>
      <w:r>
        <w:rPr>
          <w:rFonts w:hint="eastAsia" w:ascii="宋体" w:hAnsi="宋体" w:eastAsia="宋体" w:cs="宋体"/>
          <w:color w:val="auto"/>
          <w:sz w:val="24"/>
        </w:rPr>
        <w:t>后</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一次性付清结算余款，</w:t>
      </w:r>
      <w:r>
        <w:rPr>
          <w:rFonts w:hint="eastAsia" w:ascii="宋体" w:hAnsi="宋体" w:eastAsia="宋体" w:cs="宋体"/>
          <w:color w:val="auto"/>
          <w:sz w:val="24"/>
          <w:highlight w:val="none"/>
          <w:lang w:val="en-US" w:eastAsia="zh-CN"/>
        </w:rPr>
        <w:t>结算办法详见本合同第七条第四款</w:t>
      </w:r>
      <w:r>
        <w:rPr>
          <w:rFonts w:hint="eastAsia" w:ascii="宋体" w:hAnsi="宋体" w:eastAsia="宋体" w:cs="宋体"/>
          <w:color w:val="auto"/>
          <w:sz w:val="24"/>
          <w:highlight w:val="none"/>
        </w:rPr>
        <w:t>。</w:t>
      </w:r>
    </w:p>
    <w:p w14:paraId="0F7757DC">
      <w:pPr>
        <w:spacing w:after="0" w:line="360" w:lineRule="auto"/>
        <w:ind w:right="248" w:firstLine="480" w:firstLineChars="200"/>
        <w:jc w:val="both"/>
        <w:rPr>
          <w:rFonts w:hint="eastAsia" w:ascii="宋体" w:hAnsi="宋体" w:eastAsia="宋体" w:cs="宋体"/>
          <w:color w:val="auto"/>
        </w:rPr>
      </w:pPr>
      <w:r>
        <w:rPr>
          <w:rFonts w:hint="eastAsia" w:ascii="宋体" w:hAnsi="宋体" w:eastAsia="宋体" w:cs="宋体"/>
          <w:color w:val="auto"/>
          <w:sz w:val="24"/>
        </w:rPr>
        <w:t>4.</w:t>
      </w:r>
      <w:r>
        <w:rPr>
          <w:rFonts w:hint="eastAsia"/>
        </w:rPr>
        <w:t xml:space="preserve"> </w:t>
      </w:r>
      <w:r>
        <w:rPr>
          <w:rFonts w:hint="eastAsia" w:ascii="宋体" w:hAnsi="宋体" w:eastAsia="宋体" w:cs="宋体"/>
        </w:rPr>
        <w:t>受托人</w:t>
      </w:r>
      <w:r>
        <w:rPr>
          <w:rFonts w:hint="eastAsia" w:ascii="宋体" w:hAnsi="宋体" w:eastAsia="宋体" w:cs="宋体"/>
          <w:color w:val="auto"/>
          <w:sz w:val="24"/>
        </w:rPr>
        <w:t>申请付款时需先向委托人开具合法有效等额的增值税</w:t>
      </w:r>
      <w:r>
        <w:rPr>
          <w:rFonts w:hint="eastAsia" w:ascii="宋体" w:hAnsi="宋体" w:eastAsia="宋体" w:cs="宋体"/>
          <w:color w:val="auto"/>
          <w:sz w:val="24"/>
          <w:lang w:val="en-US" w:eastAsia="zh-CN"/>
        </w:rPr>
        <w:t>普通</w:t>
      </w:r>
      <w:r>
        <w:rPr>
          <w:rFonts w:hint="eastAsia" w:ascii="宋体" w:hAnsi="宋体" w:eastAsia="宋体" w:cs="宋体"/>
          <w:color w:val="auto"/>
          <w:sz w:val="24"/>
        </w:rPr>
        <w:t>发票及提交请款资料，受托人因收取费用所需缴纳的税费，由受托人自行承担，受托人提交的请款资料及发票不符合委托人要求，委托人有权暂停付款，因此而导致付款时间延误的责任由受托人承担。</w:t>
      </w:r>
    </w:p>
    <w:p w14:paraId="6699535E">
      <w:pPr>
        <w:spacing w:after="0" w:line="360" w:lineRule="auto"/>
        <w:rPr>
          <w:rFonts w:hint="eastAsia" w:ascii="宋体" w:hAnsi="宋体" w:eastAsia="宋体" w:cs="宋体"/>
          <w:b/>
          <w:color w:val="auto"/>
          <w:sz w:val="24"/>
        </w:rPr>
      </w:pPr>
      <w:r>
        <w:rPr>
          <w:rFonts w:hint="eastAsia" w:ascii="宋体" w:hAnsi="宋体" w:eastAsia="宋体" w:cs="宋体"/>
          <w:b/>
          <w:color w:val="auto"/>
          <w:sz w:val="24"/>
        </w:rPr>
        <w:t>八．违约责任及争议的解决：</w:t>
      </w:r>
    </w:p>
    <w:p w14:paraId="4D4062A1">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一）委托人委托现场监理单位在约定的期限内对受托人已经完成的工作量进行确认，若超过约定期限十个工作日仍不回复或者确认的，因此给受托人造成重大损失的，受托人有权要求委托人承担因此给受托人造成的损失。</w:t>
      </w:r>
    </w:p>
    <w:p w14:paraId="2A4EE9A9">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sz w:val="24"/>
        </w:rPr>
        <w:t>受托人应严格按照设计要求及现场监理人员要求，及时到场进行工作，若出现本合同第四条第（四）款第</w:t>
      </w:r>
      <w:r>
        <w:rPr>
          <w:rFonts w:hint="eastAsia" w:ascii="宋体" w:hAnsi="宋体" w:eastAsia="宋体" w:cs="宋体"/>
          <w:sz w:val="24"/>
          <w:lang w:val="en-US" w:eastAsia="zh-CN"/>
        </w:rPr>
        <w:t>2</w:t>
      </w:r>
      <w:r>
        <w:rPr>
          <w:rFonts w:hint="eastAsia" w:ascii="宋体" w:hAnsi="宋体" w:eastAsia="宋体" w:cs="宋体"/>
          <w:sz w:val="24"/>
        </w:rPr>
        <w:t>、4点违约情形的，处违约金3000元/人/次；出现本合同第四条第（四）款第6、7、8、9点违约情形的，处违约金5000元/人/次。若受托人在合同签订后，经委托人催促不按时进场开展工作或进场后三次未能及时提交满足合同约定标准的</w:t>
      </w:r>
      <w:r>
        <w:rPr>
          <w:rFonts w:hint="eastAsia" w:ascii="宋体" w:hAnsi="宋体" w:eastAsia="宋体" w:cs="宋体"/>
          <w:sz w:val="24"/>
          <w:lang w:eastAsia="zh-CN"/>
        </w:rPr>
        <w:t>检验监测</w:t>
      </w:r>
      <w:r>
        <w:rPr>
          <w:rFonts w:hint="eastAsia" w:ascii="宋体" w:hAnsi="宋体" w:eastAsia="宋体" w:cs="宋体"/>
          <w:sz w:val="24"/>
        </w:rPr>
        <w:t>报告，委托人有权解除合同，受托人应全额返还委托人已付款项，赔偿委托人相关损失，并向委托人支付合同总金额的30%作为违约金。</w:t>
      </w:r>
    </w:p>
    <w:p w14:paraId="3D4F874A">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（三）如受托人提交的检验监测报告</w:t>
      </w:r>
      <w:r>
        <w:rPr>
          <w:rFonts w:hint="eastAsia" w:ascii="宋体" w:hAnsi="宋体" w:eastAsia="宋体" w:cs="宋体"/>
          <w:color w:val="auto"/>
          <w:sz w:val="24"/>
          <w:lang w:val="en-US" w:eastAsia="zh-CN"/>
        </w:rPr>
        <w:t>数据不合格从而</w:t>
      </w:r>
      <w:r>
        <w:rPr>
          <w:rFonts w:hint="eastAsia" w:ascii="宋体" w:hAnsi="宋体" w:eastAsia="宋体" w:cs="宋体"/>
          <w:color w:val="auto"/>
          <w:sz w:val="24"/>
        </w:rPr>
        <w:t>不能满足工程建设需要的，受托人应自负费用继续完善，直到满足委托人需要时为止，并承担因此给委托人造成的损失。</w:t>
      </w:r>
    </w:p>
    <w:p w14:paraId="3FBDCFF9">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（四）因受托人检验监测工作不及时或其提供的检验监测报告数据不准确造成工程质量问题的，受托人应承担相应责任，赔偿由此给委托人造成的损失，并向委托人支付相当于合同总金额30%的违约金。</w:t>
      </w:r>
    </w:p>
    <w:p w14:paraId="6682E0ED">
      <w:pPr>
        <w:spacing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（五）本合同所列明的违约金，受托人同意委托人有权直接在委托人应付未付款项中扣减而不另行通知。违约金不足以弥补</w:t>
      </w:r>
      <w:r>
        <w:rPr>
          <w:rFonts w:hint="eastAsia" w:ascii="宋体" w:hAnsi="宋体" w:eastAsia="宋体" w:cs="宋体"/>
          <w:sz w:val="24"/>
          <w:lang w:val="en-US" w:eastAsia="zh-CN"/>
        </w:rPr>
        <w:t>委托方</w:t>
      </w:r>
      <w:r>
        <w:rPr>
          <w:rFonts w:hint="eastAsia" w:ascii="宋体" w:hAnsi="宋体" w:eastAsia="宋体" w:cs="宋体"/>
          <w:sz w:val="24"/>
        </w:rPr>
        <w:t>损失的，</w:t>
      </w:r>
      <w:r>
        <w:rPr>
          <w:rFonts w:hint="eastAsia" w:ascii="宋体" w:hAnsi="宋体" w:eastAsia="宋体" w:cs="宋体"/>
          <w:sz w:val="24"/>
          <w:lang w:val="en-US" w:eastAsia="zh-CN"/>
        </w:rPr>
        <w:t>委托</w:t>
      </w:r>
      <w:r>
        <w:rPr>
          <w:rFonts w:hint="eastAsia" w:ascii="宋体" w:hAnsi="宋体" w:eastAsia="宋体" w:cs="宋体"/>
          <w:sz w:val="24"/>
        </w:rPr>
        <w:t>方有权继续向</w:t>
      </w:r>
      <w:r>
        <w:rPr>
          <w:rFonts w:hint="eastAsia" w:ascii="宋体" w:hAnsi="宋体" w:eastAsia="宋体" w:cs="宋体"/>
          <w:sz w:val="24"/>
          <w:lang w:val="en-US" w:eastAsia="zh-CN"/>
        </w:rPr>
        <w:t>受托方</w:t>
      </w:r>
      <w:r>
        <w:rPr>
          <w:rFonts w:hint="eastAsia" w:ascii="宋体" w:hAnsi="宋体" w:eastAsia="宋体" w:cs="宋体"/>
          <w:sz w:val="24"/>
        </w:rPr>
        <w:t>追偿。</w:t>
      </w:r>
    </w:p>
    <w:p w14:paraId="33D65F67">
      <w:pPr>
        <w:spacing w:after="0" w:line="360" w:lineRule="auto"/>
        <w:ind w:firstLine="480" w:firstLineChars="200"/>
        <w:jc w:val="both"/>
        <w:rPr>
          <w:rFonts w:hint="eastAsia" w:ascii="宋体" w:hAnsi="宋体" w:eastAsia="宋体" w:cs="宋体"/>
        </w:rPr>
      </w:pPr>
      <w:r>
        <w:rPr>
          <w:rFonts w:hint="eastAsia" w:ascii="宋体" w:hAnsi="宋体" w:eastAsia="宋体" w:cs="宋体"/>
          <w:sz w:val="24"/>
        </w:rPr>
        <w:t>（六）受托人违反公正、客观、独立原则或与施工单位串通的，委托人有权立即解除合同，受托人应赔偿由此给委托人造成的损失，并向委托人支付合同总金额的30%作为违约金。</w:t>
      </w:r>
    </w:p>
    <w:p w14:paraId="14B83485">
      <w:pPr>
        <w:spacing w:after="0" w:line="360" w:lineRule="auto"/>
        <w:ind w:firstLine="480" w:firstLineChars="200"/>
        <w:jc w:val="both"/>
        <w:rPr>
          <w:rFonts w:hint="eastAsia" w:ascii="宋体" w:hAnsi="宋体" w:eastAsia="宋体" w:cs="宋体"/>
        </w:rPr>
      </w:pPr>
      <w:r>
        <w:rPr>
          <w:rFonts w:hint="eastAsia" w:ascii="宋体" w:hAnsi="宋体" w:eastAsia="宋体" w:cs="宋体"/>
          <w:sz w:val="24"/>
        </w:rPr>
        <w:t>（七）合同履行过程中出现分歧，双方应遵循平等互利和诚实信用原则，通过友好协商解决。若协商不成，任何一方可向项目所在地的人民法院提起诉讼。</w:t>
      </w:r>
    </w:p>
    <w:p w14:paraId="280AF8FF">
      <w:pPr>
        <w:tabs>
          <w:tab w:val="left" w:pos="360"/>
          <w:tab w:val="left" w:pos="3780"/>
        </w:tabs>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（八）受托人违反本合同的约定，应当按约定向委托人承担相应的违约责任。违约责任形式包括但不限于：</w:t>
      </w:r>
    </w:p>
    <w:p w14:paraId="1AFA6BD0">
      <w:pPr>
        <w:tabs>
          <w:tab w:val="left" w:pos="360"/>
          <w:tab w:val="left" w:pos="1125"/>
          <w:tab w:val="left" w:pos="3780"/>
        </w:tabs>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1.警告限期改正：</w:t>
      </w:r>
    </w:p>
    <w:p w14:paraId="23AB2651">
      <w:pPr>
        <w:tabs>
          <w:tab w:val="left" w:pos="360"/>
          <w:tab w:val="left" w:pos="1125"/>
          <w:tab w:val="left" w:pos="3780"/>
        </w:tabs>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受托人未履行或未按时履行或未按质履行义务时，委托人有权提出书面警告，受托人必须在委托人限定的时间内履行义务。每一次书面警告必须向委托人支付违约金5000元。</w:t>
      </w:r>
    </w:p>
    <w:p w14:paraId="1B7E74AF">
      <w:pPr>
        <w:tabs>
          <w:tab w:val="left" w:pos="360"/>
          <w:tab w:val="left" w:pos="1125"/>
          <w:tab w:val="left" w:pos="3780"/>
        </w:tabs>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2.一般违约责任：</w:t>
      </w:r>
    </w:p>
    <w:p w14:paraId="59ED97FF">
      <w:pPr>
        <w:tabs>
          <w:tab w:val="left" w:pos="360"/>
          <w:tab w:val="left" w:pos="1125"/>
          <w:tab w:val="left" w:pos="3780"/>
        </w:tabs>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受托人按本合同约定应当承担一般违约责任时，必须向委托人支付违约金人民币1万元/次。</w:t>
      </w:r>
    </w:p>
    <w:p w14:paraId="7179B90E">
      <w:pPr>
        <w:tabs>
          <w:tab w:val="left" w:pos="360"/>
          <w:tab w:val="left" w:pos="1125"/>
          <w:tab w:val="left" w:pos="3780"/>
        </w:tabs>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3.严重违约责任：</w:t>
      </w:r>
    </w:p>
    <w:p w14:paraId="746C69C9">
      <w:pPr>
        <w:tabs>
          <w:tab w:val="left" w:pos="360"/>
          <w:tab w:val="left" w:pos="1125"/>
          <w:tab w:val="left" w:pos="3780"/>
        </w:tabs>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受托人按本合同约定应当承担严重违约责任时，必须向委托人支付违约金人民币10万元/次。</w:t>
      </w:r>
    </w:p>
    <w:p w14:paraId="092788C5">
      <w:pPr>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委托方</w:t>
      </w:r>
      <w:r>
        <w:rPr>
          <w:rFonts w:hint="eastAsia" w:ascii="宋体" w:hAnsi="宋体" w:eastAsia="宋体" w:cs="宋体"/>
          <w:color w:val="auto"/>
          <w:sz w:val="24"/>
          <w:szCs w:val="24"/>
        </w:rPr>
        <w:t>有权根据</w:t>
      </w:r>
      <w:r>
        <w:rPr>
          <w:rFonts w:hint="eastAsia" w:ascii="宋体" w:hAnsi="宋体" w:eastAsia="宋体" w:cs="宋体"/>
          <w:color w:val="auto"/>
          <w:sz w:val="24"/>
          <w:szCs w:val="24"/>
          <w:lang w:val="en-US" w:eastAsia="zh-CN"/>
        </w:rPr>
        <w:t>受托方</w:t>
      </w:r>
      <w:r>
        <w:rPr>
          <w:rFonts w:hint="eastAsia" w:ascii="宋体" w:hAnsi="宋体" w:eastAsia="宋体" w:cs="宋体"/>
          <w:color w:val="auto"/>
          <w:sz w:val="24"/>
          <w:szCs w:val="24"/>
        </w:rPr>
        <w:t>实际违约情况决定</w:t>
      </w:r>
      <w:r>
        <w:rPr>
          <w:rFonts w:hint="eastAsia" w:ascii="宋体" w:hAnsi="宋体" w:eastAsia="宋体" w:cs="宋体"/>
          <w:color w:val="auto"/>
          <w:sz w:val="24"/>
          <w:szCs w:val="24"/>
          <w:lang w:val="en-US" w:eastAsia="zh-CN"/>
        </w:rPr>
        <w:t>受托方</w:t>
      </w:r>
      <w:r>
        <w:rPr>
          <w:rFonts w:hint="eastAsia" w:ascii="宋体" w:hAnsi="宋体" w:eastAsia="宋体" w:cs="宋体"/>
          <w:color w:val="auto"/>
          <w:sz w:val="24"/>
          <w:szCs w:val="24"/>
        </w:rPr>
        <w:t>应承担上述何种违约责任。上述违约金不足以弥补</w:t>
      </w:r>
      <w:r>
        <w:rPr>
          <w:rFonts w:hint="eastAsia" w:ascii="宋体" w:hAnsi="宋体" w:eastAsia="宋体" w:cs="宋体"/>
          <w:color w:val="auto"/>
          <w:sz w:val="24"/>
          <w:szCs w:val="24"/>
          <w:lang w:val="en-US" w:eastAsia="zh-CN"/>
        </w:rPr>
        <w:t>委托方</w:t>
      </w:r>
      <w:r>
        <w:rPr>
          <w:rFonts w:hint="eastAsia" w:ascii="宋体" w:hAnsi="宋体" w:eastAsia="宋体" w:cs="宋体"/>
          <w:color w:val="auto"/>
          <w:sz w:val="24"/>
          <w:szCs w:val="24"/>
        </w:rPr>
        <w:t>损失的，</w:t>
      </w:r>
      <w:r>
        <w:rPr>
          <w:rFonts w:hint="eastAsia" w:ascii="宋体" w:hAnsi="宋体" w:eastAsia="宋体" w:cs="宋体"/>
          <w:color w:val="auto"/>
          <w:sz w:val="24"/>
          <w:szCs w:val="24"/>
          <w:lang w:val="en-US" w:eastAsia="zh-CN"/>
        </w:rPr>
        <w:t>委托方</w:t>
      </w:r>
      <w:r>
        <w:rPr>
          <w:rFonts w:hint="eastAsia" w:ascii="宋体" w:hAnsi="宋体" w:eastAsia="宋体" w:cs="宋体"/>
          <w:color w:val="auto"/>
          <w:sz w:val="24"/>
          <w:szCs w:val="24"/>
        </w:rPr>
        <w:t>有权继续向</w:t>
      </w:r>
      <w:r>
        <w:rPr>
          <w:rFonts w:hint="eastAsia" w:ascii="宋体" w:hAnsi="宋体" w:eastAsia="宋体" w:cs="宋体"/>
          <w:color w:val="auto"/>
          <w:sz w:val="24"/>
          <w:szCs w:val="24"/>
          <w:lang w:val="en-US" w:eastAsia="zh-CN"/>
        </w:rPr>
        <w:t>受托方</w:t>
      </w:r>
      <w:r>
        <w:rPr>
          <w:rFonts w:hint="eastAsia" w:ascii="宋体" w:hAnsi="宋体" w:eastAsia="宋体" w:cs="宋体"/>
          <w:color w:val="auto"/>
          <w:sz w:val="24"/>
          <w:szCs w:val="24"/>
        </w:rPr>
        <w:t>追偿。</w:t>
      </w:r>
    </w:p>
    <w:p w14:paraId="1BB48284">
      <w:pPr>
        <w:spacing w:after="0" w:line="360" w:lineRule="auto"/>
        <w:ind w:firstLine="480" w:firstLineChars="200"/>
        <w:jc w:val="both"/>
        <w:rPr>
          <w:rFonts w:hint="eastAsia" w:ascii="宋体" w:hAnsi="宋体" w:eastAsia="宋体" w:cs="宋体"/>
          <w:b/>
          <w:color w:val="auto"/>
        </w:rPr>
      </w:pPr>
      <w:r>
        <w:rPr>
          <w:rFonts w:hint="eastAsia" w:ascii="宋体" w:hAnsi="宋体" w:eastAsia="宋体" w:cs="宋体"/>
          <w:color w:val="auto"/>
          <w:sz w:val="24"/>
        </w:rPr>
        <w:t>（九）合同履行过程中出现分歧，双方应遵循平等互利和诚实信用原则，通过友好协商解决。若协商不成，任何一方可向项目所在地的人民法院提起诉讼。</w:t>
      </w:r>
    </w:p>
    <w:p w14:paraId="47F2F20D">
      <w:pPr>
        <w:spacing w:after="0" w:line="360" w:lineRule="auto"/>
        <w:jc w:val="both"/>
        <w:rPr>
          <w:rFonts w:hint="eastAsia" w:ascii="宋体" w:hAnsi="宋体" w:eastAsia="宋体" w:cs="宋体"/>
          <w:b/>
          <w:color w:val="auto"/>
          <w:lang w:val="en-US" w:eastAsia="zh-CN"/>
        </w:rPr>
      </w:pPr>
      <w:r>
        <w:rPr>
          <w:rFonts w:hint="eastAsia" w:ascii="宋体" w:hAnsi="宋体" w:eastAsia="宋体" w:cs="宋体"/>
          <w:b/>
          <w:color w:val="auto"/>
          <w:lang w:val="en-US" w:eastAsia="zh-CN"/>
        </w:rPr>
        <w:t>九．知识产权</w:t>
      </w:r>
    </w:p>
    <w:p w14:paraId="418825C7">
      <w:pPr>
        <w:spacing w:after="0" w:line="360" w:lineRule="auto"/>
        <w:ind w:firstLine="480" w:firstLineChars="200"/>
        <w:jc w:val="both"/>
        <w:rPr>
          <w:rFonts w:hint="eastAsia" w:ascii="宋体" w:hAnsi="宋体" w:eastAsia="宋体" w:cs="宋体"/>
          <w:b w:val="0"/>
          <w:color w:val="auto"/>
          <w:sz w:val="24"/>
          <w:lang w:val="en-US" w:eastAsia="zh-CN"/>
        </w:rPr>
      </w:pPr>
      <w:r>
        <w:rPr>
          <w:rFonts w:hint="eastAsia" w:ascii="宋体" w:hAnsi="宋体" w:eastAsia="宋体" w:cs="宋体"/>
          <w:b w:val="0"/>
          <w:color w:val="auto"/>
          <w:sz w:val="24"/>
          <w:lang w:val="en-US" w:eastAsia="zh-CN"/>
        </w:rPr>
        <w:t>委托方提供给受托方的图纸、委托方为实施工程自行编制或委托编制的技术规范以及反映委托方要求的或其他类似性质文件的著作权属于委托方。</w:t>
      </w:r>
    </w:p>
    <w:p w14:paraId="3F42ED33">
      <w:pPr>
        <w:spacing w:after="0" w:line="360" w:lineRule="auto"/>
        <w:ind w:firstLine="480" w:firstLineChars="200"/>
        <w:jc w:val="both"/>
        <w:rPr>
          <w:rFonts w:hint="eastAsia" w:ascii="宋体" w:hAnsi="宋体" w:eastAsia="宋体" w:cs="宋体"/>
          <w:b w:val="0"/>
          <w:color w:val="auto"/>
          <w:sz w:val="24"/>
          <w:lang w:val="en-US" w:eastAsia="zh-CN"/>
        </w:rPr>
      </w:pPr>
      <w:r>
        <w:rPr>
          <w:rFonts w:hint="eastAsia" w:ascii="宋体" w:hAnsi="宋体" w:eastAsia="宋体" w:cs="宋体"/>
          <w:b w:val="0"/>
          <w:color w:val="auto"/>
          <w:sz w:val="24"/>
          <w:lang w:val="en-US" w:eastAsia="zh-CN"/>
        </w:rPr>
        <w:t>受托方为履行本合同约定而编制的成果文件，其著作权属于委托方。</w:t>
      </w:r>
    </w:p>
    <w:p w14:paraId="27FDBC13">
      <w:pPr>
        <w:spacing w:after="0" w:line="360" w:lineRule="auto"/>
        <w:ind w:firstLine="480" w:firstLineChars="200"/>
        <w:jc w:val="both"/>
        <w:rPr>
          <w:rFonts w:hint="default" w:ascii="宋体" w:hAnsi="宋体" w:eastAsia="宋体" w:cs="宋体"/>
          <w:b w:val="0"/>
          <w:color w:val="auto"/>
          <w:sz w:val="24"/>
          <w:u w:val="none"/>
          <w:lang w:val="en-US" w:eastAsia="zh-CN"/>
        </w:rPr>
      </w:pPr>
      <w:r>
        <w:rPr>
          <w:rFonts w:hint="eastAsia" w:ascii="宋体" w:hAnsi="宋体" w:eastAsia="宋体" w:cs="宋体"/>
          <w:b w:val="0"/>
          <w:color w:val="auto"/>
          <w:sz w:val="24"/>
          <w:lang w:val="en-US" w:eastAsia="zh-CN"/>
        </w:rPr>
        <w:t>双方将履行本合同形成的有关成果文件用于企业宣传、申报奖项以及接受上级主管部门的检查须遵守以下约定：</w:t>
      </w:r>
      <w:r>
        <w:rPr>
          <w:rFonts w:hint="eastAsia" w:ascii="宋体" w:hAnsi="宋体" w:eastAsia="宋体" w:cs="宋体"/>
          <w:b w:val="0"/>
          <w:color w:val="auto"/>
          <w:sz w:val="24"/>
          <w:u w:val="single"/>
          <w:lang w:val="en-US" w:eastAsia="zh-CN"/>
        </w:rPr>
        <w:t xml:space="preserve">     /    </w:t>
      </w:r>
      <w:r>
        <w:rPr>
          <w:rFonts w:hint="eastAsia" w:ascii="宋体" w:hAnsi="宋体" w:eastAsia="宋体" w:cs="宋体"/>
          <w:b w:val="0"/>
          <w:color w:val="auto"/>
          <w:sz w:val="24"/>
          <w:u w:val="none"/>
          <w:lang w:val="en-US" w:eastAsia="zh-CN"/>
        </w:rPr>
        <w:t>。</w:t>
      </w:r>
    </w:p>
    <w:p w14:paraId="10F9C546">
      <w:pPr>
        <w:spacing w:after="0" w:line="360" w:lineRule="auto"/>
        <w:jc w:val="both"/>
        <w:rPr>
          <w:rFonts w:hint="eastAsia" w:ascii="宋体" w:hAnsi="宋体" w:eastAsia="宋体" w:cs="宋体"/>
          <w:b/>
          <w:color w:val="auto"/>
        </w:rPr>
      </w:pPr>
      <w:r>
        <w:rPr>
          <w:rFonts w:hint="eastAsia" w:ascii="宋体" w:hAnsi="宋体" w:eastAsia="宋体" w:cs="宋体"/>
          <w:b/>
          <w:color w:val="auto"/>
          <w:lang w:val="en-US" w:eastAsia="zh-CN"/>
        </w:rPr>
        <w:t>十</w:t>
      </w:r>
      <w:r>
        <w:rPr>
          <w:rFonts w:hint="eastAsia" w:ascii="宋体" w:hAnsi="宋体" w:eastAsia="宋体" w:cs="宋体"/>
          <w:b/>
          <w:color w:val="auto"/>
          <w:sz w:val="24"/>
        </w:rPr>
        <w:t>．</w:t>
      </w:r>
      <w:r>
        <w:rPr>
          <w:rFonts w:hint="eastAsia" w:ascii="宋体" w:hAnsi="宋体" w:eastAsia="宋体" w:cs="宋体"/>
          <w:b/>
          <w:color w:val="auto"/>
        </w:rPr>
        <w:t>其他</w:t>
      </w:r>
    </w:p>
    <w:p w14:paraId="5D3C5336">
      <w:pPr>
        <w:spacing w:after="0" w:line="360" w:lineRule="auto"/>
        <w:ind w:right="11" w:firstLine="480" w:firstLineChars="200"/>
        <w:jc w:val="both"/>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不可抗力事件指合同当事人不能预见、不能避免、不能克服的客观情况，包括但不限于地震、水灾、雷击、雪灾等自然事件以及、战争、罢工、恐怖活动等社会事件。由于不可抗力因素致使合同无法履行时，双方应及时协商解决。</w:t>
      </w:r>
    </w:p>
    <w:p w14:paraId="670B14DD">
      <w:pPr>
        <w:spacing w:after="0" w:line="360" w:lineRule="auto"/>
        <w:ind w:right="11" w:firstLine="480" w:firstLineChars="200"/>
        <w:jc w:val="both"/>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二</w:t>
      </w:r>
      <w:r>
        <w:rPr>
          <w:rFonts w:hint="eastAsia" w:ascii="宋体" w:hAnsi="宋体" w:eastAsia="宋体" w:cs="宋体"/>
          <w:color w:val="auto"/>
          <w:sz w:val="24"/>
          <w:lang w:eastAsia="zh-CN"/>
        </w:rPr>
        <w:t>）</w:t>
      </w:r>
      <w:r>
        <w:rPr>
          <w:rFonts w:hint="eastAsia" w:ascii="宋体" w:hAnsi="宋体" w:eastAsia="宋体" w:cs="宋体"/>
          <w:color w:val="auto"/>
          <w:sz w:val="24"/>
        </w:rPr>
        <w:t>如在项目实施期间，因政策变化、计划调整及其它不可抗力的自然及人为原因,造成本项目停建、缓建，则</w:t>
      </w:r>
      <w:r>
        <w:rPr>
          <w:rFonts w:hint="eastAsia" w:ascii="宋体" w:hAnsi="宋体" w:eastAsia="宋体" w:cs="宋体"/>
          <w:color w:val="auto"/>
          <w:sz w:val="24"/>
          <w:lang w:val="en-US" w:eastAsia="zh-CN"/>
        </w:rPr>
        <w:t>受托方</w:t>
      </w:r>
      <w:r>
        <w:rPr>
          <w:rFonts w:hint="eastAsia" w:ascii="宋体" w:hAnsi="宋体" w:eastAsia="宋体" w:cs="宋体"/>
          <w:color w:val="auto"/>
          <w:sz w:val="24"/>
        </w:rPr>
        <w:t>方必须接受</w:t>
      </w:r>
      <w:r>
        <w:rPr>
          <w:rFonts w:hint="eastAsia" w:ascii="宋体" w:hAnsi="宋体" w:eastAsia="宋体" w:cs="宋体"/>
          <w:color w:val="auto"/>
          <w:sz w:val="24"/>
          <w:lang w:val="en-US" w:eastAsia="zh-CN"/>
        </w:rPr>
        <w:t>委托方</w:t>
      </w:r>
      <w:r>
        <w:rPr>
          <w:rFonts w:hint="eastAsia" w:ascii="宋体" w:hAnsi="宋体" w:eastAsia="宋体" w:cs="宋体"/>
          <w:color w:val="auto"/>
          <w:sz w:val="24"/>
        </w:rPr>
        <w:t>要求终止服务，并应积极配合</w:t>
      </w:r>
      <w:r>
        <w:rPr>
          <w:rFonts w:hint="eastAsia" w:ascii="宋体" w:hAnsi="宋体" w:eastAsia="宋体" w:cs="宋体"/>
          <w:color w:val="auto"/>
          <w:sz w:val="24"/>
          <w:lang w:val="en-US" w:eastAsia="zh-CN"/>
        </w:rPr>
        <w:t>委托</w:t>
      </w:r>
      <w:r>
        <w:rPr>
          <w:rFonts w:hint="eastAsia" w:ascii="宋体" w:hAnsi="宋体" w:eastAsia="宋体" w:cs="宋体"/>
          <w:color w:val="auto"/>
          <w:sz w:val="24"/>
        </w:rPr>
        <w:t>方做好善后工作，按</w:t>
      </w:r>
      <w:r>
        <w:rPr>
          <w:rFonts w:hint="eastAsia" w:ascii="宋体" w:hAnsi="宋体" w:eastAsia="宋体" w:cs="宋体"/>
          <w:color w:val="auto"/>
          <w:sz w:val="24"/>
          <w:lang w:val="en-US" w:eastAsia="zh-CN"/>
        </w:rPr>
        <w:t>委托方</w:t>
      </w:r>
      <w:r>
        <w:rPr>
          <w:rFonts w:hint="eastAsia" w:ascii="宋体" w:hAnsi="宋体" w:eastAsia="宋体" w:cs="宋体"/>
          <w:color w:val="auto"/>
          <w:sz w:val="24"/>
        </w:rPr>
        <w:t>确认的已发生有效工作量结算服务费，并且不能要求额外费用及任何形式补偿。因</w:t>
      </w:r>
      <w:r>
        <w:rPr>
          <w:rFonts w:hint="eastAsia" w:ascii="宋体" w:hAnsi="宋体" w:eastAsia="宋体" w:cs="宋体"/>
          <w:color w:val="auto"/>
          <w:sz w:val="24"/>
          <w:lang w:val="en-US" w:eastAsia="zh-CN"/>
        </w:rPr>
        <w:t>受托方</w:t>
      </w:r>
      <w:r>
        <w:rPr>
          <w:rFonts w:hint="eastAsia" w:ascii="宋体" w:hAnsi="宋体" w:eastAsia="宋体" w:cs="宋体"/>
          <w:color w:val="auto"/>
          <w:sz w:val="24"/>
        </w:rPr>
        <w:t>自</w:t>
      </w:r>
      <w:r>
        <w:rPr>
          <w:rFonts w:hint="eastAsia" w:ascii="宋体" w:hAnsi="宋体" w:eastAsia="宋体" w:cs="宋体"/>
          <w:color w:val="auto"/>
          <w:sz w:val="24"/>
          <w:highlight w:val="none"/>
        </w:rPr>
        <w:t>身原因导致的合同解除，按照</w:t>
      </w:r>
      <w:r>
        <w:rPr>
          <w:rFonts w:hint="eastAsia" w:ascii="宋体" w:hAnsi="宋体" w:eastAsia="宋体" w:cs="宋体"/>
          <w:color w:val="auto"/>
          <w:sz w:val="24"/>
          <w:highlight w:val="none"/>
          <w:lang w:val="en-US" w:eastAsia="zh-CN"/>
        </w:rPr>
        <w:t>合同第八条</w:t>
      </w:r>
      <w:r>
        <w:rPr>
          <w:rFonts w:hint="eastAsia" w:ascii="宋体" w:hAnsi="宋体" w:eastAsia="宋体" w:cs="宋体"/>
          <w:color w:val="auto"/>
          <w:sz w:val="24"/>
          <w:highlight w:val="none"/>
        </w:rPr>
        <w:t>违约责任处理。</w:t>
      </w:r>
    </w:p>
    <w:p w14:paraId="610EA0D0">
      <w:pPr>
        <w:spacing w:after="0" w:line="360" w:lineRule="auto"/>
        <w:ind w:right="11" w:firstLine="480" w:firstLineChars="200"/>
        <w:jc w:val="both"/>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三</w:t>
      </w:r>
      <w:r>
        <w:rPr>
          <w:rFonts w:hint="eastAsia" w:ascii="宋体" w:hAnsi="宋体" w:eastAsia="宋体" w:cs="宋体"/>
          <w:color w:val="auto"/>
          <w:sz w:val="24"/>
        </w:rPr>
        <w:t>）没有委托人的书面同意，受托人不得将合同约定的义务、责任和权利予以转让。</w:t>
      </w:r>
    </w:p>
    <w:p w14:paraId="38B85DDD">
      <w:pPr>
        <w:spacing w:after="0" w:line="360" w:lineRule="auto"/>
        <w:ind w:left="31" w:leftChars="14" w:right="11" w:firstLine="446" w:firstLineChars="186"/>
        <w:jc w:val="both"/>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四</w:t>
      </w:r>
      <w:r>
        <w:rPr>
          <w:rFonts w:hint="eastAsia" w:ascii="宋体" w:hAnsi="宋体" w:eastAsia="宋体" w:cs="宋体"/>
          <w:color w:val="auto"/>
          <w:sz w:val="24"/>
        </w:rPr>
        <w:t>）为确保检验监测结果的公正性，任何一方不得干预检验监测结果。</w:t>
      </w:r>
    </w:p>
    <w:p w14:paraId="2AD52DE1">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五</w:t>
      </w:r>
      <w:r>
        <w:rPr>
          <w:rFonts w:hint="eastAsia" w:ascii="宋体" w:hAnsi="宋体" w:eastAsia="宋体" w:cs="宋体"/>
          <w:color w:val="auto"/>
          <w:sz w:val="24"/>
        </w:rPr>
        <w:t>）受托人的设备、材料、人员等的安全及社会保险由受托人自行承担。</w:t>
      </w:r>
    </w:p>
    <w:p w14:paraId="1781CB8E">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六</w:t>
      </w:r>
      <w:r>
        <w:rPr>
          <w:rFonts w:hint="eastAsia" w:ascii="宋体" w:hAnsi="宋体" w:eastAsia="宋体" w:cs="宋体"/>
          <w:color w:val="auto"/>
          <w:sz w:val="24"/>
        </w:rPr>
        <w:t>）受托人在收取服务费用时提供有效的增值税普通发票。受托人收取的费用已包括各项税费。</w:t>
      </w:r>
    </w:p>
    <w:p w14:paraId="3F7DB50B">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七</w:t>
      </w:r>
      <w:r>
        <w:rPr>
          <w:rFonts w:hint="eastAsia" w:ascii="宋体" w:hAnsi="宋体" w:eastAsia="宋体" w:cs="宋体"/>
          <w:color w:val="auto"/>
          <w:sz w:val="24"/>
        </w:rPr>
        <w:t>）合同自双方签字盖章之日起生效，如受托人在合同双方签字盖章前已按委托人要求进场作业的，则合同生效期为受托人进场作业之日。</w:t>
      </w:r>
    </w:p>
    <w:p w14:paraId="257D73D8">
      <w:pPr>
        <w:tabs>
          <w:tab w:val="left" w:pos="417"/>
        </w:tabs>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八</w:t>
      </w:r>
      <w:r>
        <w:rPr>
          <w:rFonts w:hint="eastAsia" w:ascii="宋体" w:hAnsi="宋体" w:eastAsia="宋体" w:cs="宋体"/>
          <w:color w:val="auto"/>
          <w:sz w:val="24"/>
        </w:rPr>
        <w:t>）本合同共八份，二正六副，由委托人执正本一份、副本三份，受托人执正本一份、副本三份。</w:t>
      </w:r>
      <w:r>
        <w:rPr>
          <w:rFonts w:hint="eastAsia" w:ascii="宋体" w:hAnsi="宋体" w:eastAsia="宋体" w:cs="宋体"/>
          <w:bCs/>
          <w:color w:val="auto"/>
          <w:sz w:val="24"/>
        </w:rPr>
        <w:t>具同等法律效力。</w:t>
      </w:r>
    </w:p>
    <w:p w14:paraId="0FB051C4">
      <w:pPr>
        <w:tabs>
          <w:tab w:val="left" w:pos="417"/>
        </w:tabs>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b w:val="0"/>
          <w:bCs w:val="0"/>
          <w:color w:val="auto"/>
          <w:sz w:val="24"/>
          <w:szCs w:val="22"/>
        </w:rPr>
        <w:t>附件1</w:t>
      </w:r>
      <w:r>
        <w:rPr>
          <w:rFonts w:hint="eastAsia" w:ascii="宋体" w:hAnsi="宋体" w:eastAsia="宋体" w:cs="宋体"/>
          <w:color w:val="auto"/>
          <w:sz w:val="24"/>
        </w:rPr>
        <w:t>：廉政合同</w:t>
      </w:r>
    </w:p>
    <w:p w14:paraId="6315CC9B">
      <w:pPr>
        <w:tabs>
          <w:tab w:val="left" w:pos="417"/>
        </w:tabs>
        <w:spacing w:after="0" w:line="360" w:lineRule="auto"/>
        <w:ind w:firstLine="480" w:firstLineChars="200"/>
        <w:jc w:val="both"/>
        <w:rPr>
          <w:rFonts w:hint="eastAsia" w:ascii="宋体" w:hAnsi="宋体" w:eastAsia="宋体" w:cs="宋体"/>
          <w:bCs/>
          <w:color w:val="auto"/>
          <w:sz w:val="24"/>
        </w:rPr>
      </w:pPr>
      <w:r>
        <w:rPr>
          <w:rFonts w:hint="eastAsia" w:ascii="宋体" w:hAnsi="宋体" w:eastAsia="宋体" w:cs="宋体"/>
          <w:bCs/>
          <w:color w:val="auto"/>
          <w:sz w:val="24"/>
        </w:rPr>
        <w:t>（以下无正文）</w:t>
      </w:r>
    </w:p>
    <w:p w14:paraId="6163098C">
      <w:pPr>
        <w:tabs>
          <w:tab w:val="left" w:pos="417"/>
        </w:tabs>
        <w:topLinePunct w:val="0"/>
        <w:spacing w:after="0" w:line="360" w:lineRule="auto"/>
        <w:ind w:firstLine="480" w:firstLineChars="200"/>
        <w:jc w:val="both"/>
        <w:rPr>
          <w:rFonts w:ascii="宋体" w:hAnsi="宋体" w:eastAsia="宋体" w:cs="宋体"/>
          <w:b w:val="0"/>
          <w:bCs w:val="0"/>
          <w:color w:val="auto"/>
          <w:sz w:val="24"/>
          <w:szCs w:val="22"/>
        </w:rPr>
      </w:pPr>
    </w:p>
    <w:p w14:paraId="796C8896">
      <w:pPr>
        <w:topLinePunct/>
        <w:spacing w:line="360" w:lineRule="auto"/>
        <w:jc w:val="center"/>
        <w:rPr>
          <w:rFonts w:hint="eastAsia" w:ascii="宋体" w:hAnsi="宋体" w:eastAsia="宋体" w:cs="宋体"/>
          <w:b/>
          <w:bCs/>
          <w:sz w:val="28"/>
          <w:szCs w:val="28"/>
        </w:rPr>
      </w:pPr>
    </w:p>
    <w:p w14:paraId="13429ED3">
      <w:pPr>
        <w:topLinePunct/>
        <w:spacing w:line="360" w:lineRule="auto"/>
        <w:jc w:val="center"/>
        <w:rPr>
          <w:rFonts w:hint="eastAsia" w:ascii="宋体" w:hAnsi="宋体" w:eastAsia="宋体" w:cs="宋体"/>
          <w:b/>
          <w:bCs/>
          <w:sz w:val="28"/>
          <w:szCs w:val="28"/>
        </w:rPr>
      </w:pPr>
    </w:p>
    <w:p w14:paraId="761192F5">
      <w:pPr>
        <w:topLinePunct/>
        <w:spacing w:line="360" w:lineRule="auto"/>
        <w:jc w:val="center"/>
        <w:rPr>
          <w:rFonts w:hint="eastAsia" w:ascii="宋体" w:hAnsi="宋体" w:eastAsia="宋体" w:cs="宋体"/>
          <w:b/>
          <w:bCs/>
          <w:sz w:val="28"/>
          <w:szCs w:val="28"/>
        </w:rPr>
      </w:pPr>
    </w:p>
    <w:p w14:paraId="1EE99454">
      <w:pPr>
        <w:topLinePunct/>
        <w:spacing w:line="360" w:lineRule="auto"/>
        <w:jc w:val="center"/>
        <w:rPr>
          <w:rFonts w:hint="eastAsia" w:ascii="宋体" w:hAnsi="宋体" w:eastAsia="宋体" w:cs="宋体"/>
          <w:b/>
          <w:bCs/>
          <w:sz w:val="28"/>
          <w:szCs w:val="28"/>
        </w:rPr>
      </w:pPr>
    </w:p>
    <w:p w14:paraId="3A6335F3">
      <w:pPr>
        <w:topLinePunct/>
        <w:spacing w:line="360" w:lineRule="auto"/>
        <w:jc w:val="center"/>
        <w:rPr>
          <w:rFonts w:hint="eastAsia" w:ascii="宋体" w:hAnsi="宋体" w:eastAsia="宋体" w:cs="宋体"/>
          <w:b/>
          <w:bCs/>
          <w:sz w:val="28"/>
          <w:szCs w:val="28"/>
        </w:rPr>
      </w:pPr>
    </w:p>
    <w:p w14:paraId="6E6BE519">
      <w:pPr>
        <w:topLinePunct/>
        <w:spacing w:line="360" w:lineRule="auto"/>
        <w:jc w:val="both"/>
        <w:rPr>
          <w:rFonts w:hint="eastAsia" w:ascii="宋体" w:hAnsi="宋体" w:eastAsia="宋体" w:cs="宋体"/>
          <w:b/>
          <w:bCs/>
          <w:sz w:val="28"/>
          <w:szCs w:val="28"/>
        </w:rPr>
      </w:pPr>
    </w:p>
    <w:p w14:paraId="5B356C44">
      <w:pPr>
        <w:topLinePunct/>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合同签署页</w:t>
      </w:r>
    </w:p>
    <w:tbl>
      <w:tblPr>
        <w:tblStyle w:val="4"/>
        <w:tblW w:w="0" w:type="auto"/>
        <w:jc w:val="center"/>
        <w:tblLayout w:type="fixed"/>
        <w:tblCellMar>
          <w:top w:w="0" w:type="dxa"/>
          <w:left w:w="108" w:type="dxa"/>
          <w:bottom w:w="0" w:type="dxa"/>
          <w:right w:w="108" w:type="dxa"/>
        </w:tblCellMar>
      </w:tblPr>
      <w:tblGrid>
        <w:gridCol w:w="4193"/>
        <w:gridCol w:w="4151"/>
      </w:tblGrid>
      <w:tr w14:paraId="7C6A655D">
        <w:tblPrEx>
          <w:tblCellMar>
            <w:top w:w="0" w:type="dxa"/>
            <w:left w:w="108" w:type="dxa"/>
            <w:bottom w:w="0" w:type="dxa"/>
            <w:right w:w="108" w:type="dxa"/>
          </w:tblCellMar>
        </w:tblPrEx>
        <w:trPr>
          <w:trHeight w:val="1523" w:hRule="atLeast"/>
          <w:jc w:val="center"/>
        </w:trPr>
        <w:tc>
          <w:tcPr>
            <w:tcW w:w="4193" w:type="dxa"/>
            <w:noWrap w:val="0"/>
            <w:vAlign w:val="top"/>
          </w:tcPr>
          <w:p w14:paraId="5DFBBEAD">
            <w:pPr>
              <w:keepNext/>
              <w:keepLines/>
              <w:spacing w:before="200" w:after="200" w:line="360" w:lineRule="auto"/>
              <w:ind w:left="1783" w:hanging="1783" w:hangingChars="743"/>
              <w:outlineLvl w:val="1"/>
              <w:rPr>
                <w:rFonts w:hint="eastAsia" w:ascii="宋体" w:hAnsi="宋体" w:eastAsia="宋体" w:cs="宋体"/>
                <w:bCs/>
                <w:sz w:val="24"/>
                <w:szCs w:val="24"/>
              </w:rPr>
            </w:pPr>
            <w:r>
              <w:rPr>
                <w:rFonts w:hint="eastAsia" w:ascii="宋体" w:hAnsi="宋体" w:eastAsia="宋体" w:cs="宋体"/>
                <w:bCs/>
                <w:sz w:val="24"/>
                <w:szCs w:val="24"/>
              </w:rPr>
              <w:t>委托人（盖章）：广州市增城自来水有限公司</w:t>
            </w:r>
          </w:p>
        </w:tc>
        <w:tc>
          <w:tcPr>
            <w:tcW w:w="4151" w:type="dxa"/>
            <w:noWrap w:val="0"/>
            <w:vAlign w:val="top"/>
          </w:tcPr>
          <w:p w14:paraId="0E05D25C">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受托人（盖章）：</w:t>
            </w:r>
          </w:p>
        </w:tc>
      </w:tr>
      <w:tr w14:paraId="66DA9F0F">
        <w:tblPrEx>
          <w:tblCellMar>
            <w:top w:w="0" w:type="dxa"/>
            <w:left w:w="108" w:type="dxa"/>
            <w:bottom w:w="0" w:type="dxa"/>
            <w:right w:w="108" w:type="dxa"/>
          </w:tblCellMar>
        </w:tblPrEx>
        <w:trPr>
          <w:trHeight w:val="1677" w:hRule="atLeast"/>
          <w:jc w:val="center"/>
        </w:trPr>
        <w:tc>
          <w:tcPr>
            <w:tcW w:w="4193" w:type="dxa"/>
            <w:noWrap w:val="0"/>
            <w:vAlign w:val="top"/>
          </w:tcPr>
          <w:p w14:paraId="4C83BC08">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法定代表人或授权代理人</w:t>
            </w:r>
          </w:p>
          <w:p w14:paraId="3FA50B6A">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（签字或盖章）：</w:t>
            </w:r>
          </w:p>
        </w:tc>
        <w:tc>
          <w:tcPr>
            <w:tcW w:w="4151" w:type="dxa"/>
            <w:noWrap w:val="0"/>
            <w:vAlign w:val="top"/>
          </w:tcPr>
          <w:p w14:paraId="34412C38">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法定代表人或授权代理人</w:t>
            </w:r>
          </w:p>
          <w:p w14:paraId="7C6905CE">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（签字或盖章）：</w:t>
            </w:r>
          </w:p>
        </w:tc>
      </w:tr>
      <w:tr w14:paraId="56B7C779">
        <w:tblPrEx>
          <w:tblCellMar>
            <w:top w:w="0" w:type="dxa"/>
            <w:left w:w="108" w:type="dxa"/>
            <w:bottom w:w="0" w:type="dxa"/>
            <w:right w:w="108" w:type="dxa"/>
          </w:tblCellMar>
        </w:tblPrEx>
        <w:trPr>
          <w:trHeight w:val="930" w:hRule="atLeast"/>
          <w:jc w:val="center"/>
        </w:trPr>
        <w:tc>
          <w:tcPr>
            <w:tcW w:w="4193" w:type="dxa"/>
            <w:noWrap w:val="0"/>
            <w:vAlign w:val="top"/>
          </w:tcPr>
          <w:p w14:paraId="160E12A2">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经办人（签名）：</w:t>
            </w:r>
          </w:p>
        </w:tc>
        <w:tc>
          <w:tcPr>
            <w:tcW w:w="4151" w:type="dxa"/>
            <w:noWrap w:val="0"/>
            <w:vAlign w:val="top"/>
          </w:tcPr>
          <w:p w14:paraId="3522D4C7">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经办人（签名）：</w:t>
            </w:r>
          </w:p>
        </w:tc>
      </w:tr>
      <w:tr w14:paraId="0C901323">
        <w:tblPrEx>
          <w:tblCellMar>
            <w:top w:w="0" w:type="dxa"/>
            <w:left w:w="108" w:type="dxa"/>
            <w:bottom w:w="0" w:type="dxa"/>
            <w:right w:w="108" w:type="dxa"/>
          </w:tblCellMar>
        </w:tblPrEx>
        <w:trPr>
          <w:trHeight w:val="1496" w:hRule="atLeast"/>
          <w:jc w:val="center"/>
        </w:trPr>
        <w:tc>
          <w:tcPr>
            <w:tcW w:w="4193" w:type="dxa"/>
            <w:noWrap w:val="0"/>
            <w:vAlign w:val="top"/>
          </w:tcPr>
          <w:p w14:paraId="24D983AA">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住所：</w:t>
            </w:r>
          </w:p>
        </w:tc>
        <w:tc>
          <w:tcPr>
            <w:tcW w:w="4151" w:type="dxa"/>
            <w:noWrap w:val="0"/>
            <w:vAlign w:val="top"/>
          </w:tcPr>
          <w:p w14:paraId="41239B30">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住所：</w:t>
            </w:r>
          </w:p>
        </w:tc>
      </w:tr>
      <w:tr w14:paraId="3C4E80E7">
        <w:tblPrEx>
          <w:tblCellMar>
            <w:top w:w="0" w:type="dxa"/>
            <w:left w:w="108" w:type="dxa"/>
            <w:bottom w:w="0" w:type="dxa"/>
            <w:right w:w="108" w:type="dxa"/>
          </w:tblCellMar>
        </w:tblPrEx>
        <w:trPr>
          <w:trHeight w:val="1677" w:hRule="atLeast"/>
          <w:jc w:val="center"/>
        </w:trPr>
        <w:tc>
          <w:tcPr>
            <w:tcW w:w="4193" w:type="dxa"/>
            <w:noWrap w:val="0"/>
            <w:vAlign w:val="top"/>
          </w:tcPr>
          <w:p w14:paraId="209E2D6B">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社会信用代码：</w:t>
            </w:r>
          </w:p>
          <w:p w14:paraId="14872202">
            <w:pPr>
              <w:keepNext/>
              <w:keepLines/>
              <w:spacing w:before="200" w:after="200" w:line="360" w:lineRule="auto"/>
              <w:outlineLvl w:val="1"/>
              <w:rPr>
                <w:rFonts w:hint="eastAsia" w:ascii="宋体" w:hAnsi="宋体" w:eastAsia="宋体" w:cs="宋体"/>
                <w:bCs/>
                <w:sz w:val="24"/>
                <w:szCs w:val="24"/>
              </w:rPr>
            </w:pPr>
          </w:p>
        </w:tc>
        <w:tc>
          <w:tcPr>
            <w:tcW w:w="4151" w:type="dxa"/>
            <w:noWrap w:val="0"/>
            <w:vAlign w:val="top"/>
          </w:tcPr>
          <w:p w14:paraId="31D1B03F">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社会信用代码：</w:t>
            </w:r>
          </w:p>
          <w:p w14:paraId="2AA00BF4">
            <w:pPr>
              <w:rPr>
                <w:rFonts w:hint="eastAsia" w:ascii="宋体" w:hAnsi="宋体" w:eastAsia="宋体" w:cs="宋体"/>
                <w:sz w:val="24"/>
                <w:szCs w:val="24"/>
              </w:rPr>
            </w:pPr>
          </w:p>
        </w:tc>
      </w:tr>
      <w:tr w14:paraId="4C5B09AA">
        <w:tblPrEx>
          <w:tblCellMar>
            <w:top w:w="0" w:type="dxa"/>
            <w:left w:w="108" w:type="dxa"/>
            <w:bottom w:w="0" w:type="dxa"/>
            <w:right w:w="108" w:type="dxa"/>
          </w:tblCellMar>
        </w:tblPrEx>
        <w:trPr>
          <w:trHeight w:val="1039" w:hRule="atLeast"/>
          <w:jc w:val="center"/>
        </w:trPr>
        <w:tc>
          <w:tcPr>
            <w:tcW w:w="4193" w:type="dxa"/>
            <w:noWrap w:val="0"/>
            <w:vAlign w:val="top"/>
          </w:tcPr>
          <w:p w14:paraId="014268AA">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电话：</w:t>
            </w:r>
          </w:p>
        </w:tc>
        <w:tc>
          <w:tcPr>
            <w:tcW w:w="4151" w:type="dxa"/>
            <w:noWrap w:val="0"/>
            <w:vAlign w:val="top"/>
          </w:tcPr>
          <w:p w14:paraId="72085037">
            <w:pPr>
              <w:keepNext/>
              <w:keepLines/>
              <w:spacing w:before="260" w:after="260" w:line="416" w:lineRule="auto"/>
              <w:outlineLvl w:val="1"/>
              <w:rPr>
                <w:rFonts w:hint="eastAsia" w:ascii="宋体" w:hAnsi="宋体" w:eastAsia="宋体" w:cs="宋体"/>
                <w:bCs/>
                <w:sz w:val="24"/>
                <w:szCs w:val="24"/>
              </w:rPr>
            </w:pPr>
            <w:r>
              <w:rPr>
                <w:rFonts w:hint="eastAsia" w:ascii="宋体" w:hAnsi="宋体" w:eastAsia="宋体" w:cs="宋体"/>
                <w:bCs/>
                <w:sz w:val="24"/>
                <w:szCs w:val="24"/>
              </w:rPr>
              <w:t>电话：</w:t>
            </w:r>
          </w:p>
        </w:tc>
      </w:tr>
      <w:tr w14:paraId="172C5537">
        <w:tblPrEx>
          <w:tblCellMar>
            <w:top w:w="0" w:type="dxa"/>
            <w:left w:w="108" w:type="dxa"/>
            <w:bottom w:w="0" w:type="dxa"/>
            <w:right w:w="108" w:type="dxa"/>
          </w:tblCellMar>
        </w:tblPrEx>
        <w:trPr>
          <w:trHeight w:val="2406" w:hRule="atLeast"/>
          <w:jc w:val="center"/>
        </w:trPr>
        <w:tc>
          <w:tcPr>
            <w:tcW w:w="4193" w:type="dxa"/>
            <w:noWrap w:val="0"/>
            <w:vAlign w:val="top"/>
          </w:tcPr>
          <w:p w14:paraId="5B960185">
            <w:pPr>
              <w:keepNext/>
              <w:keepLines/>
              <w:spacing w:before="260" w:after="260" w:line="416" w:lineRule="auto"/>
              <w:outlineLvl w:val="1"/>
              <w:rPr>
                <w:rFonts w:hint="eastAsia" w:ascii="宋体" w:hAnsi="宋体" w:eastAsia="宋体" w:cs="宋体"/>
                <w:bCs/>
                <w:sz w:val="24"/>
                <w:szCs w:val="24"/>
              </w:rPr>
            </w:pPr>
            <w:r>
              <w:rPr>
                <w:rFonts w:hint="eastAsia" w:ascii="宋体" w:hAnsi="宋体" w:eastAsia="宋体" w:cs="宋体"/>
                <w:bCs/>
                <w:sz w:val="24"/>
                <w:szCs w:val="24"/>
              </w:rPr>
              <w:t>开户银行：</w:t>
            </w:r>
          </w:p>
          <w:p w14:paraId="2C6D25EB">
            <w:pPr>
              <w:keepNext/>
              <w:keepLines/>
              <w:spacing w:before="260" w:after="260" w:line="416" w:lineRule="auto"/>
              <w:outlineLvl w:val="1"/>
              <w:rPr>
                <w:rFonts w:hint="eastAsia" w:ascii="宋体" w:hAnsi="宋体" w:eastAsia="宋体" w:cs="宋体"/>
                <w:bCs/>
                <w:sz w:val="24"/>
                <w:szCs w:val="24"/>
              </w:rPr>
            </w:pPr>
            <w:r>
              <w:rPr>
                <w:rFonts w:hint="eastAsia" w:ascii="宋体" w:hAnsi="宋体" w:eastAsia="宋体" w:cs="宋体"/>
                <w:bCs/>
                <w:sz w:val="24"/>
                <w:szCs w:val="24"/>
              </w:rPr>
              <w:t>账号：</w:t>
            </w:r>
          </w:p>
        </w:tc>
        <w:tc>
          <w:tcPr>
            <w:tcW w:w="4151" w:type="dxa"/>
            <w:noWrap w:val="0"/>
            <w:vAlign w:val="top"/>
          </w:tcPr>
          <w:p w14:paraId="60BD9CD1">
            <w:pPr>
              <w:keepNext/>
              <w:keepLines/>
              <w:spacing w:before="260" w:after="260" w:line="416" w:lineRule="auto"/>
              <w:outlineLvl w:val="1"/>
              <w:rPr>
                <w:rFonts w:hint="eastAsia" w:ascii="宋体" w:hAnsi="宋体" w:eastAsia="宋体" w:cs="宋体"/>
                <w:bCs/>
                <w:sz w:val="24"/>
                <w:szCs w:val="24"/>
              </w:rPr>
            </w:pPr>
            <w:r>
              <w:rPr>
                <w:rFonts w:hint="eastAsia" w:ascii="宋体" w:hAnsi="宋体" w:eastAsia="宋体" w:cs="宋体"/>
                <w:bCs/>
                <w:sz w:val="24"/>
                <w:szCs w:val="24"/>
              </w:rPr>
              <w:t>开户银行：</w:t>
            </w:r>
          </w:p>
          <w:p w14:paraId="58D4CC0E">
            <w:pPr>
              <w:keepNext/>
              <w:keepLines/>
              <w:spacing w:before="260" w:after="260" w:line="416" w:lineRule="auto"/>
              <w:outlineLvl w:val="1"/>
              <w:rPr>
                <w:rFonts w:hint="eastAsia" w:ascii="宋体" w:hAnsi="宋体" w:eastAsia="宋体" w:cs="宋体"/>
                <w:bCs/>
                <w:sz w:val="24"/>
                <w:szCs w:val="24"/>
              </w:rPr>
            </w:pPr>
            <w:r>
              <w:rPr>
                <w:rFonts w:hint="eastAsia" w:ascii="宋体" w:hAnsi="宋体" w:eastAsia="宋体" w:cs="宋体"/>
                <w:bCs/>
                <w:sz w:val="24"/>
                <w:szCs w:val="24"/>
              </w:rPr>
              <w:t>账号：</w:t>
            </w:r>
          </w:p>
        </w:tc>
      </w:tr>
      <w:tr w14:paraId="53CA8687">
        <w:tblPrEx>
          <w:tblCellMar>
            <w:top w:w="0" w:type="dxa"/>
            <w:left w:w="108" w:type="dxa"/>
            <w:bottom w:w="0" w:type="dxa"/>
            <w:right w:w="108" w:type="dxa"/>
          </w:tblCellMar>
        </w:tblPrEx>
        <w:trPr>
          <w:trHeight w:val="963" w:hRule="atLeast"/>
          <w:jc w:val="center"/>
        </w:trPr>
        <w:tc>
          <w:tcPr>
            <w:tcW w:w="4193" w:type="dxa"/>
            <w:noWrap w:val="0"/>
            <w:vAlign w:val="top"/>
          </w:tcPr>
          <w:p w14:paraId="5E4D4E65">
            <w:pPr>
              <w:keepNext/>
              <w:keepLines/>
              <w:spacing w:before="200" w:after="200" w:line="360" w:lineRule="auto"/>
              <w:outlineLvl w:val="1"/>
              <w:rPr>
                <w:rFonts w:hint="eastAsia" w:ascii="宋体" w:hAnsi="宋体" w:eastAsia="宋体" w:cs="宋体"/>
                <w:bCs/>
                <w:sz w:val="24"/>
                <w:szCs w:val="24"/>
              </w:rPr>
            </w:pPr>
            <w:r>
              <w:rPr>
                <w:rFonts w:hint="eastAsia" w:ascii="宋体" w:hAnsi="宋体" w:eastAsia="宋体" w:cs="宋体"/>
                <w:bCs/>
                <w:sz w:val="24"/>
                <w:szCs w:val="24"/>
              </w:rPr>
              <w:t>签订日期：   年  月  日</w:t>
            </w:r>
          </w:p>
        </w:tc>
        <w:tc>
          <w:tcPr>
            <w:tcW w:w="4151" w:type="dxa"/>
            <w:noWrap w:val="0"/>
            <w:vAlign w:val="top"/>
          </w:tcPr>
          <w:p w14:paraId="31116B43">
            <w:pPr>
              <w:keepNext/>
              <w:keepLines/>
              <w:spacing w:before="260" w:after="260" w:line="416" w:lineRule="auto"/>
              <w:outlineLvl w:val="1"/>
              <w:rPr>
                <w:rFonts w:hint="eastAsia" w:ascii="宋体" w:hAnsi="宋体" w:eastAsia="宋体" w:cs="宋体"/>
                <w:bCs/>
                <w:sz w:val="24"/>
                <w:szCs w:val="24"/>
              </w:rPr>
            </w:pPr>
            <w:r>
              <w:rPr>
                <w:rFonts w:hint="eastAsia" w:ascii="宋体" w:hAnsi="宋体" w:eastAsia="宋体" w:cs="宋体"/>
                <w:bCs/>
                <w:sz w:val="24"/>
                <w:szCs w:val="24"/>
              </w:rPr>
              <w:t>签订日期：   年   月   日</w:t>
            </w:r>
          </w:p>
        </w:tc>
      </w:tr>
    </w:tbl>
    <w:p w14:paraId="2345ED64">
      <w:pPr>
        <w:rPr>
          <w:rFonts w:hint="eastAsia" w:ascii="宋体" w:hAnsi="宋体" w:eastAsia="宋体" w:cs="宋体"/>
          <w:b/>
          <w:color w:val="auto"/>
          <w:sz w:val="32"/>
          <w:szCs w:val="32"/>
        </w:rPr>
      </w:pPr>
      <w:r>
        <w:rPr>
          <w:rFonts w:hint="eastAsia" w:ascii="宋体" w:hAnsi="宋体" w:eastAsia="宋体" w:cs="宋体"/>
          <w:b/>
          <w:bCs/>
          <w:color w:val="auto"/>
          <w:sz w:val="28"/>
          <w:szCs w:val="28"/>
        </w:rPr>
        <w:br w:type="page"/>
      </w:r>
      <w:r>
        <w:rPr>
          <w:rFonts w:hint="eastAsia" w:ascii="宋体" w:hAnsi="宋体" w:eastAsia="宋体" w:cs="宋体"/>
          <w:color w:val="auto"/>
          <w:sz w:val="24"/>
        </w:rPr>
        <w:t>附件1</w:t>
      </w:r>
    </w:p>
    <w:p w14:paraId="4A0209A4">
      <w:pPr>
        <w:spacing w:after="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廉 政 合 同</w:t>
      </w:r>
    </w:p>
    <w:p w14:paraId="4B0A6130">
      <w:pPr>
        <w:spacing w:after="0" w:line="360" w:lineRule="auto"/>
        <w:rPr>
          <w:rFonts w:hint="eastAsia" w:ascii="宋体" w:hAnsi="宋体" w:eastAsia="宋体" w:cs="宋体"/>
          <w:color w:val="auto"/>
          <w:sz w:val="24"/>
        </w:rPr>
      </w:pPr>
      <w:r>
        <w:rPr>
          <w:rFonts w:hint="eastAsia" w:ascii="宋体" w:hAnsi="宋体" w:eastAsia="宋体" w:cs="宋体"/>
          <w:color w:val="auto"/>
          <w:sz w:val="24"/>
        </w:rPr>
        <w:t>委托人（全称）：</w:t>
      </w:r>
      <w:r>
        <w:rPr>
          <w:rFonts w:hint="eastAsia" w:ascii="宋体" w:hAnsi="宋体" w:eastAsia="宋体" w:cs="宋体"/>
          <w:bCs/>
          <w:sz w:val="24"/>
          <w:szCs w:val="24"/>
        </w:rPr>
        <w:t>广州市增城自来水有限公司</w:t>
      </w:r>
    </w:p>
    <w:p w14:paraId="4B8E048B">
      <w:pPr>
        <w:snapToGrid w:val="0"/>
        <w:spacing w:after="0" w:line="360" w:lineRule="auto"/>
        <w:ind w:left="1680" w:hanging="1680" w:hangingChars="700"/>
        <w:rPr>
          <w:rFonts w:hint="eastAsia" w:ascii="宋体" w:hAnsi="宋体" w:eastAsia="宋体" w:cs="宋体"/>
          <w:sz w:val="24"/>
        </w:rPr>
      </w:pPr>
      <w:r>
        <w:rPr>
          <w:rFonts w:hint="eastAsia" w:ascii="宋体" w:hAnsi="宋体" w:eastAsia="宋体" w:cs="宋体"/>
          <w:color w:val="auto"/>
          <w:sz w:val="24"/>
        </w:rPr>
        <w:t>受托人（全称）：</w:t>
      </w:r>
      <w:r>
        <w:rPr>
          <w:rFonts w:hint="eastAsia" w:ascii="宋体" w:hAnsi="宋体" w:eastAsia="宋体" w:cs="宋体"/>
          <w:sz w:val="24"/>
        </w:rPr>
        <w:t xml:space="preserve">                </w:t>
      </w:r>
    </w:p>
    <w:p w14:paraId="1A163531">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根据国家、省有关廉政建设的规定，为做好合同工程的廉政建设，保证工程质量与施工安全，提高建设资金的有效使用和投资效益，合同双方当事人就加强合同工程的廉政建设，订立本合同。 </w:t>
      </w:r>
    </w:p>
    <w:p w14:paraId="20CE3230">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1 双方权利和义务 </w:t>
      </w:r>
    </w:p>
    <w:p w14:paraId="108EE510">
      <w:pPr>
        <w:spacing w:after="0" w:line="360" w:lineRule="auto"/>
        <w:ind w:firstLine="480" w:firstLineChars="200"/>
        <w:rPr>
          <w:rFonts w:hint="eastAsia" w:ascii="宋体" w:hAnsi="宋体" w:eastAsia="宋体" w:cs="宋体"/>
          <w:color w:val="auto"/>
          <w:sz w:val="24"/>
        </w:rPr>
      </w:pPr>
      <w:bookmarkStart w:id="0" w:name="_Toc343033031"/>
      <w:r>
        <w:rPr>
          <w:rFonts w:hint="eastAsia" w:ascii="宋体" w:hAnsi="宋体" w:eastAsia="宋体" w:cs="宋体"/>
          <w:color w:val="auto"/>
          <w:sz w:val="24"/>
        </w:rPr>
        <w:t>1.1 严格遵守国家、省有关法律法规的规定。</w:t>
      </w:r>
      <w:bookmarkEnd w:id="0"/>
      <w:r>
        <w:rPr>
          <w:rFonts w:hint="eastAsia" w:ascii="宋体" w:hAnsi="宋体" w:eastAsia="宋体" w:cs="宋体"/>
          <w:color w:val="auto"/>
          <w:sz w:val="24"/>
        </w:rPr>
        <w:t xml:space="preserve"> </w:t>
      </w:r>
    </w:p>
    <w:p w14:paraId="6FDE3B16">
      <w:pPr>
        <w:spacing w:after="0" w:line="360" w:lineRule="auto"/>
        <w:ind w:firstLine="480" w:firstLineChars="200"/>
        <w:rPr>
          <w:rFonts w:hint="eastAsia" w:ascii="宋体" w:hAnsi="宋体" w:eastAsia="宋体" w:cs="宋体"/>
          <w:color w:val="auto"/>
          <w:sz w:val="24"/>
        </w:rPr>
      </w:pPr>
      <w:bookmarkStart w:id="1" w:name="_Toc343033032"/>
      <w:r>
        <w:rPr>
          <w:rFonts w:hint="eastAsia" w:ascii="宋体" w:hAnsi="宋体" w:eastAsia="宋体" w:cs="宋体"/>
          <w:color w:val="auto"/>
          <w:sz w:val="24"/>
        </w:rPr>
        <w:t>1.2 严格执行合同工程一切合同文件，自觉按合同办事。</w:t>
      </w:r>
      <w:bookmarkEnd w:id="1"/>
      <w:r>
        <w:rPr>
          <w:rFonts w:hint="eastAsia" w:ascii="宋体" w:hAnsi="宋体" w:eastAsia="宋体" w:cs="宋体"/>
          <w:color w:val="auto"/>
          <w:sz w:val="24"/>
        </w:rPr>
        <w:t xml:space="preserve"> </w:t>
      </w:r>
    </w:p>
    <w:p w14:paraId="4A1EBBAB">
      <w:pPr>
        <w:spacing w:after="0" w:line="360" w:lineRule="auto"/>
        <w:ind w:firstLine="480" w:firstLineChars="200"/>
        <w:rPr>
          <w:rFonts w:hint="eastAsia" w:ascii="宋体" w:hAnsi="宋体" w:eastAsia="宋体" w:cs="宋体"/>
          <w:color w:val="auto"/>
          <w:sz w:val="24"/>
        </w:rPr>
      </w:pPr>
      <w:bookmarkStart w:id="2" w:name="_Toc343033033"/>
      <w:r>
        <w:rPr>
          <w:rFonts w:hint="eastAsia" w:ascii="宋体" w:hAnsi="宋体" w:eastAsia="宋体" w:cs="宋体"/>
          <w:color w:val="auto"/>
          <w:sz w:val="24"/>
        </w:rPr>
        <w:t>1.3 合同双方当事人的业务活动应坚持公平、公开、公正和诚信的原则（法律认定的商业秘密和合同文件另有规定除外），不得损害国家和集体利益，不得违反工程建设管理规章制度。</w:t>
      </w:r>
      <w:bookmarkEnd w:id="2"/>
      <w:r>
        <w:rPr>
          <w:rFonts w:hint="eastAsia" w:ascii="宋体" w:hAnsi="宋体" w:eastAsia="宋体" w:cs="宋体"/>
          <w:color w:val="auto"/>
          <w:sz w:val="24"/>
        </w:rPr>
        <w:t xml:space="preserve"> </w:t>
      </w:r>
    </w:p>
    <w:p w14:paraId="0BC041C0">
      <w:pPr>
        <w:spacing w:after="0" w:line="360" w:lineRule="auto"/>
        <w:ind w:firstLine="480" w:firstLineChars="200"/>
        <w:rPr>
          <w:rFonts w:hint="eastAsia" w:ascii="宋体" w:hAnsi="宋体" w:eastAsia="宋体" w:cs="宋体"/>
          <w:color w:val="auto"/>
          <w:sz w:val="24"/>
        </w:rPr>
      </w:pPr>
      <w:bookmarkStart w:id="3" w:name="_Toc343033034"/>
      <w:r>
        <w:rPr>
          <w:rFonts w:hint="eastAsia" w:ascii="宋体" w:hAnsi="宋体" w:eastAsia="宋体" w:cs="宋体"/>
          <w:color w:val="auto"/>
          <w:sz w:val="24"/>
        </w:rPr>
        <w:t>1.4 建立健全廉政制度，开展廉政教育，设立廉政告示牌，公布举报电话，监督并认真查处违法违纪行为。</w:t>
      </w:r>
      <w:bookmarkEnd w:id="3"/>
      <w:r>
        <w:rPr>
          <w:rFonts w:hint="eastAsia" w:ascii="宋体" w:hAnsi="宋体" w:eastAsia="宋体" w:cs="宋体"/>
          <w:color w:val="auto"/>
          <w:sz w:val="24"/>
        </w:rPr>
        <w:t xml:space="preserve"> </w:t>
      </w:r>
    </w:p>
    <w:p w14:paraId="453CC166">
      <w:pPr>
        <w:spacing w:after="0" w:line="360" w:lineRule="auto"/>
        <w:ind w:firstLine="480" w:firstLineChars="200"/>
        <w:rPr>
          <w:rFonts w:hint="eastAsia" w:ascii="宋体" w:hAnsi="宋体" w:eastAsia="宋体" w:cs="宋体"/>
          <w:color w:val="auto"/>
          <w:sz w:val="24"/>
        </w:rPr>
      </w:pPr>
      <w:bookmarkStart w:id="4" w:name="_Toc343033035"/>
      <w:r>
        <w:rPr>
          <w:rFonts w:hint="eastAsia" w:ascii="宋体" w:hAnsi="宋体" w:eastAsia="宋体" w:cs="宋体"/>
          <w:color w:val="auto"/>
          <w:sz w:val="24"/>
        </w:rPr>
        <w:t>1.5 发现对方在业务活动中有违反廉政建设规定的行为，应及时给予提醒和纠正。</w:t>
      </w:r>
      <w:bookmarkEnd w:id="4"/>
      <w:r>
        <w:rPr>
          <w:rFonts w:hint="eastAsia" w:ascii="宋体" w:hAnsi="宋体" w:eastAsia="宋体" w:cs="宋体"/>
          <w:color w:val="auto"/>
          <w:sz w:val="24"/>
        </w:rPr>
        <w:t xml:space="preserve"> </w:t>
      </w:r>
    </w:p>
    <w:p w14:paraId="13988DE3">
      <w:pPr>
        <w:spacing w:after="0" w:line="360" w:lineRule="auto"/>
        <w:ind w:firstLine="480" w:firstLineChars="200"/>
        <w:rPr>
          <w:rFonts w:hint="eastAsia" w:ascii="宋体" w:hAnsi="宋体" w:eastAsia="宋体" w:cs="宋体"/>
          <w:color w:val="auto"/>
          <w:sz w:val="24"/>
        </w:rPr>
      </w:pPr>
      <w:bookmarkStart w:id="5" w:name="_Toc343033036"/>
      <w:r>
        <w:rPr>
          <w:rFonts w:hint="eastAsia" w:ascii="宋体" w:hAnsi="宋体" w:eastAsia="宋体" w:cs="宋体"/>
          <w:color w:val="auto"/>
          <w:sz w:val="24"/>
        </w:rPr>
        <w:t>1.6 发现对方严重违反合同的行为，有向其上级部门举报、建议给予处理并要求告知处理结果的权</w:t>
      </w:r>
      <w:r>
        <w:rPr>
          <w:rFonts w:hint="eastAsia" w:ascii="宋体" w:hAnsi="宋体" w:eastAsia="宋体" w:cs="宋体"/>
          <w:color w:val="auto"/>
          <w:sz w:val="24"/>
          <w:highlight w:val="none"/>
        </w:rPr>
        <w:t>利。没有上级部门的，可按本合同</w:t>
      </w:r>
      <w:r>
        <w:rPr>
          <w:rFonts w:hint="eastAsia" w:ascii="宋体" w:hAnsi="宋体" w:eastAsia="宋体" w:cs="宋体"/>
          <w:color w:val="auto"/>
          <w:sz w:val="24"/>
          <w:highlight w:val="none"/>
          <w:lang w:val="en-US" w:eastAsia="zh-CN"/>
        </w:rPr>
        <w:t>第八条约定</w:t>
      </w:r>
      <w:r>
        <w:rPr>
          <w:rFonts w:hint="eastAsia" w:ascii="宋体" w:hAnsi="宋体" w:eastAsia="宋体" w:cs="宋体"/>
          <w:color w:val="auto"/>
          <w:sz w:val="24"/>
          <w:highlight w:val="none"/>
        </w:rPr>
        <w:t>处理。</w:t>
      </w:r>
      <w:bookmarkEnd w:id="5"/>
      <w:r>
        <w:rPr>
          <w:rFonts w:hint="eastAsia" w:ascii="宋体" w:hAnsi="宋体" w:eastAsia="宋体" w:cs="宋体"/>
          <w:color w:val="auto"/>
          <w:sz w:val="24"/>
          <w:highlight w:val="none"/>
        </w:rPr>
        <w:t xml:space="preserve"> </w:t>
      </w:r>
    </w:p>
    <w:p w14:paraId="529BD506">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2 委托人义务 </w:t>
      </w:r>
    </w:p>
    <w:p w14:paraId="56D18B25">
      <w:pPr>
        <w:spacing w:after="0" w:line="360" w:lineRule="auto"/>
        <w:ind w:firstLine="480" w:firstLineChars="200"/>
        <w:jc w:val="both"/>
        <w:rPr>
          <w:rFonts w:hint="eastAsia" w:ascii="宋体" w:hAnsi="宋体" w:eastAsia="宋体" w:cs="宋体"/>
          <w:color w:val="auto"/>
          <w:sz w:val="24"/>
        </w:rPr>
      </w:pPr>
      <w:bookmarkStart w:id="6" w:name="_Toc343033037"/>
      <w:r>
        <w:rPr>
          <w:rFonts w:hint="eastAsia" w:ascii="宋体" w:hAnsi="宋体" w:eastAsia="宋体" w:cs="宋体"/>
          <w:color w:val="auto"/>
          <w:sz w:val="24"/>
        </w:rPr>
        <w:t>2.1 委托人及其工作人员不得索取或接受受托人的礼金、有价证券和贵重物品，不得在受托人报销任何应由委托人或其工作人员个人支付的费用。</w:t>
      </w:r>
      <w:bookmarkEnd w:id="6"/>
      <w:r>
        <w:rPr>
          <w:rFonts w:hint="eastAsia" w:ascii="宋体" w:hAnsi="宋体" w:eastAsia="宋体" w:cs="宋体"/>
          <w:color w:val="auto"/>
          <w:sz w:val="24"/>
        </w:rPr>
        <w:t xml:space="preserve"> </w:t>
      </w:r>
    </w:p>
    <w:p w14:paraId="13DC3EAC">
      <w:pPr>
        <w:spacing w:after="0" w:line="360" w:lineRule="auto"/>
        <w:ind w:firstLine="480" w:firstLineChars="200"/>
        <w:jc w:val="both"/>
        <w:rPr>
          <w:rFonts w:hint="eastAsia" w:ascii="宋体" w:hAnsi="宋体" w:eastAsia="宋体" w:cs="宋体"/>
          <w:color w:val="auto"/>
          <w:sz w:val="24"/>
        </w:rPr>
      </w:pPr>
      <w:bookmarkStart w:id="7" w:name="_Toc343033038"/>
      <w:r>
        <w:rPr>
          <w:rFonts w:hint="eastAsia" w:ascii="宋体" w:hAnsi="宋体" w:eastAsia="宋体" w:cs="宋体"/>
          <w:color w:val="auto"/>
          <w:sz w:val="24"/>
        </w:rPr>
        <w:t>2.2 委托人及其工作人员不得参加受托人安排的宴请（工作餐除外）和娱乐活动，不得接受受托人提供的通讯、交通工具和高档办公用品等物品。</w:t>
      </w:r>
      <w:bookmarkEnd w:id="7"/>
      <w:r>
        <w:rPr>
          <w:rFonts w:hint="eastAsia" w:ascii="宋体" w:hAnsi="宋体" w:eastAsia="宋体" w:cs="宋体"/>
          <w:color w:val="auto"/>
          <w:sz w:val="24"/>
        </w:rPr>
        <w:t xml:space="preserve"> </w:t>
      </w:r>
    </w:p>
    <w:p w14:paraId="3F0595E9">
      <w:pPr>
        <w:spacing w:after="0" w:line="360" w:lineRule="auto"/>
        <w:ind w:firstLine="480" w:firstLineChars="200"/>
        <w:jc w:val="both"/>
        <w:rPr>
          <w:rFonts w:hint="eastAsia" w:ascii="宋体" w:hAnsi="宋体" w:eastAsia="宋体" w:cs="宋体"/>
          <w:color w:val="auto"/>
          <w:sz w:val="24"/>
        </w:rPr>
      </w:pPr>
      <w:bookmarkStart w:id="8" w:name="_Toc343033039"/>
      <w:r>
        <w:rPr>
          <w:rFonts w:hint="eastAsia" w:ascii="宋体" w:hAnsi="宋体" w:eastAsia="宋体" w:cs="宋体"/>
          <w:color w:val="auto"/>
          <w:sz w:val="24"/>
        </w:rPr>
        <w:t>2.3 委托人及其工作人员不得要求或者接受受托人为其住房装修、婚丧嫁娶活动、配偶子女工作安排以及出国出境、旅游等提供方便。</w:t>
      </w:r>
      <w:bookmarkEnd w:id="8"/>
      <w:r>
        <w:rPr>
          <w:rFonts w:hint="eastAsia" w:ascii="宋体" w:hAnsi="宋体" w:eastAsia="宋体" w:cs="宋体"/>
          <w:color w:val="auto"/>
          <w:sz w:val="24"/>
        </w:rPr>
        <w:t xml:space="preserve"> </w:t>
      </w:r>
    </w:p>
    <w:p w14:paraId="4E33667B">
      <w:pPr>
        <w:spacing w:after="0" w:line="360" w:lineRule="auto"/>
        <w:ind w:firstLine="480" w:firstLineChars="200"/>
        <w:jc w:val="both"/>
        <w:rPr>
          <w:rFonts w:hint="eastAsia" w:ascii="宋体" w:hAnsi="宋体" w:eastAsia="宋体" w:cs="宋体"/>
          <w:color w:val="auto"/>
          <w:sz w:val="24"/>
        </w:rPr>
      </w:pPr>
      <w:bookmarkStart w:id="9" w:name="_Toc343033040"/>
      <w:r>
        <w:rPr>
          <w:rFonts w:hint="eastAsia" w:ascii="宋体" w:hAnsi="宋体" w:eastAsia="宋体" w:cs="宋体"/>
          <w:color w:val="auto"/>
          <w:sz w:val="24"/>
        </w:rPr>
        <w:t>2.4 委托人及其工作人员不得以任何理由向受托人推荐分包人、推销材料和工程设备，不得要求受托人购买合同以外的材料和工程设备。</w:t>
      </w:r>
      <w:bookmarkEnd w:id="9"/>
      <w:r>
        <w:rPr>
          <w:rFonts w:hint="eastAsia" w:ascii="宋体" w:hAnsi="宋体" w:eastAsia="宋体" w:cs="宋体"/>
          <w:color w:val="auto"/>
          <w:sz w:val="24"/>
        </w:rPr>
        <w:t xml:space="preserve"> </w:t>
      </w:r>
    </w:p>
    <w:p w14:paraId="408A90E7">
      <w:pPr>
        <w:spacing w:after="0" w:line="360" w:lineRule="auto"/>
        <w:ind w:firstLine="480" w:firstLineChars="200"/>
        <w:jc w:val="both"/>
        <w:rPr>
          <w:rFonts w:hint="eastAsia" w:ascii="宋体" w:hAnsi="宋体" w:eastAsia="宋体" w:cs="宋体"/>
          <w:color w:val="auto"/>
          <w:sz w:val="24"/>
        </w:rPr>
      </w:pPr>
      <w:bookmarkStart w:id="10" w:name="_Toc343033041"/>
      <w:r>
        <w:rPr>
          <w:rFonts w:hint="eastAsia" w:ascii="宋体" w:hAnsi="宋体" w:eastAsia="宋体" w:cs="宋体"/>
          <w:color w:val="auto"/>
          <w:sz w:val="24"/>
        </w:rPr>
        <w:t>2.5 委托人及其工作人员要秉公办事，不准营私舞弊，不准利用职权私自为合同工程安排施工队伍，也不得从事与合同工程有关的各种有偿中介活动。</w:t>
      </w:r>
      <w:bookmarkEnd w:id="10"/>
      <w:r>
        <w:rPr>
          <w:rFonts w:hint="eastAsia" w:ascii="宋体" w:hAnsi="宋体" w:eastAsia="宋体" w:cs="宋体"/>
          <w:color w:val="auto"/>
          <w:sz w:val="24"/>
        </w:rPr>
        <w:t xml:space="preserve"> </w:t>
      </w:r>
    </w:p>
    <w:p w14:paraId="1FB316D2">
      <w:pPr>
        <w:spacing w:after="0" w:line="360" w:lineRule="auto"/>
        <w:ind w:firstLine="480" w:firstLineChars="200"/>
        <w:jc w:val="both"/>
        <w:rPr>
          <w:rFonts w:hint="eastAsia" w:ascii="宋体" w:hAnsi="宋体" w:eastAsia="宋体" w:cs="宋体"/>
          <w:color w:val="auto"/>
          <w:sz w:val="24"/>
        </w:rPr>
      </w:pPr>
      <w:bookmarkStart w:id="11" w:name="_Toc343033042"/>
      <w:r>
        <w:rPr>
          <w:rFonts w:hint="eastAsia" w:ascii="宋体" w:hAnsi="宋体" w:eastAsia="宋体" w:cs="宋体"/>
          <w:color w:val="auto"/>
          <w:sz w:val="24"/>
        </w:rPr>
        <w:t>2.6 委托人及其工作人员（含其配偶、子女）不得从事与合同工程有关的材料和工程设备供应、工程分包、劳务等经济活动。</w:t>
      </w:r>
      <w:bookmarkEnd w:id="11"/>
      <w:r>
        <w:rPr>
          <w:rFonts w:hint="eastAsia" w:ascii="宋体" w:hAnsi="宋体" w:eastAsia="宋体" w:cs="宋体"/>
          <w:color w:val="auto"/>
          <w:sz w:val="24"/>
        </w:rPr>
        <w:t xml:space="preserve"> </w:t>
      </w:r>
    </w:p>
    <w:p w14:paraId="3C22F1A7">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3 受托人义务 </w:t>
      </w:r>
    </w:p>
    <w:p w14:paraId="0A984F4A">
      <w:pPr>
        <w:spacing w:after="0" w:line="360" w:lineRule="auto"/>
        <w:ind w:firstLine="480" w:firstLineChars="200"/>
        <w:jc w:val="both"/>
        <w:rPr>
          <w:rFonts w:hint="eastAsia" w:ascii="宋体" w:hAnsi="宋体" w:eastAsia="宋体" w:cs="宋体"/>
          <w:color w:val="auto"/>
          <w:sz w:val="24"/>
        </w:rPr>
      </w:pPr>
      <w:bookmarkStart w:id="12" w:name="_Toc343033043"/>
      <w:r>
        <w:rPr>
          <w:rFonts w:hint="eastAsia" w:ascii="宋体" w:hAnsi="宋体" w:eastAsia="宋体" w:cs="宋体"/>
          <w:color w:val="auto"/>
          <w:sz w:val="24"/>
        </w:rPr>
        <w:t>3.1 受托人不得以任何理由向委托人及其工作人员行贿或馈赠礼金、有价证券、贵重礼品。</w:t>
      </w:r>
      <w:bookmarkEnd w:id="12"/>
      <w:r>
        <w:rPr>
          <w:rFonts w:hint="eastAsia" w:ascii="宋体" w:hAnsi="宋体" w:eastAsia="宋体" w:cs="宋体"/>
          <w:color w:val="auto"/>
          <w:sz w:val="24"/>
        </w:rPr>
        <w:t xml:space="preserve"> </w:t>
      </w:r>
    </w:p>
    <w:p w14:paraId="562A765E">
      <w:pPr>
        <w:spacing w:after="0" w:line="360" w:lineRule="auto"/>
        <w:ind w:firstLine="480" w:firstLineChars="200"/>
        <w:jc w:val="both"/>
        <w:rPr>
          <w:rFonts w:hint="eastAsia" w:ascii="宋体" w:hAnsi="宋体" w:eastAsia="宋体" w:cs="宋体"/>
          <w:color w:val="auto"/>
          <w:sz w:val="24"/>
        </w:rPr>
      </w:pPr>
      <w:bookmarkStart w:id="13" w:name="_Toc343033044"/>
      <w:r>
        <w:rPr>
          <w:rFonts w:hint="eastAsia" w:ascii="宋体" w:hAnsi="宋体" w:eastAsia="宋体" w:cs="宋体"/>
          <w:color w:val="auto"/>
          <w:sz w:val="24"/>
        </w:rPr>
        <w:t>3.2 受托人不得以任何名义为委托人及其工作人员报销应由委托人或其工作人员个人支付的任何费用。</w:t>
      </w:r>
      <w:bookmarkEnd w:id="13"/>
      <w:r>
        <w:rPr>
          <w:rFonts w:hint="eastAsia" w:ascii="宋体" w:hAnsi="宋体" w:eastAsia="宋体" w:cs="宋体"/>
          <w:color w:val="auto"/>
          <w:sz w:val="24"/>
        </w:rPr>
        <w:t xml:space="preserve"> </w:t>
      </w:r>
    </w:p>
    <w:p w14:paraId="6649265E">
      <w:pPr>
        <w:spacing w:after="0" w:line="360" w:lineRule="auto"/>
        <w:ind w:firstLine="480" w:firstLineChars="200"/>
        <w:jc w:val="both"/>
        <w:rPr>
          <w:rFonts w:hint="eastAsia" w:ascii="宋体" w:hAnsi="宋体" w:eastAsia="宋体" w:cs="宋体"/>
          <w:color w:val="auto"/>
          <w:sz w:val="24"/>
        </w:rPr>
      </w:pPr>
      <w:bookmarkStart w:id="14" w:name="_Toc343033045"/>
      <w:r>
        <w:rPr>
          <w:rFonts w:hint="eastAsia" w:ascii="宋体" w:hAnsi="宋体" w:eastAsia="宋体" w:cs="宋体"/>
          <w:color w:val="auto"/>
          <w:sz w:val="24"/>
        </w:rPr>
        <w:t>3.3 受托人不得以任何理由安排委托人及其工作人员参加宴请（工作餐除外）及娱乐活动。</w:t>
      </w:r>
      <w:bookmarkEnd w:id="14"/>
      <w:r>
        <w:rPr>
          <w:rFonts w:hint="eastAsia" w:ascii="宋体" w:hAnsi="宋体" w:eastAsia="宋体" w:cs="宋体"/>
          <w:color w:val="auto"/>
          <w:sz w:val="24"/>
        </w:rPr>
        <w:t xml:space="preserve"> </w:t>
      </w:r>
    </w:p>
    <w:p w14:paraId="20BE4ABC">
      <w:pPr>
        <w:spacing w:after="0" w:line="360" w:lineRule="auto"/>
        <w:ind w:firstLine="480" w:firstLineChars="200"/>
        <w:jc w:val="both"/>
        <w:rPr>
          <w:rFonts w:hint="eastAsia" w:ascii="宋体" w:hAnsi="宋体" w:eastAsia="宋体" w:cs="宋体"/>
          <w:color w:val="auto"/>
          <w:sz w:val="24"/>
        </w:rPr>
      </w:pPr>
      <w:bookmarkStart w:id="15" w:name="_Toc343033046"/>
      <w:r>
        <w:rPr>
          <w:rFonts w:hint="eastAsia" w:ascii="宋体" w:hAnsi="宋体" w:eastAsia="宋体" w:cs="宋体"/>
          <w:color w:val="auto"/>
          <w:sz w:val="24"/>
        </w:rPr>
        <w:t>3.4 受托人不得为委托人和个人购置或提供通讯、交通工具和高档办公用品等物品。</w:t>
      </w:r>
      <w:bookmarkEnd w:id="15"/>
      <w:r>
        <w:rPr>
          <w:rFonts w:hint="eastAsia" w:ascii="宋体" w:hAnsi="宋体" w:eastAsia="宋体" w:cs="宋体"/>
          <w:color w:val="auto"/>
          <w:sz w:val="24"/>
        </w:rPr>
        <w:t xml:space="preserve"> </w:t>
      </w:r>
    </w:p>
    <w:p w14:paraId="5419D768">
      <w:pPr>
        <w:spacing w:after="0" w:line="360" w:lineRule="auto"/>
        <w:ind w:firstLine="480" w:firstLineChars="200"/>
        <w:jc w:val="both"/>
        <w:rPr>
          <w:rFonts w:hint="eastAsia" w:ascii="宋体" w:hAnsi="宋体" w:eastAsia="宋体" w:cs="宋体"/>
          <w:color w:val="auto"/>
          <w:sz w:val="24"/>
        </w:rPr>
      </w:pPr>
      <w:bookmarkStart w:id="16" w:name="_Toc343033047"/>
      <w:r>
        <w:rPr>
          <w:rFonts w:hint="eastAsia" w:ascii="宋体" w:hAnsi="宋体" w:eastAsia="宋体" w:cs="宋体"/>
          <w:color w:val="auto"/>
          <w:sz w:val="24"/>
        </w:rPr>
        <w:t>3.5 受托人不得为委托人及其工作人员的住房装修、婚丧嫁娶活动、配偶子女工作安排以及出国出境、旅游等提供方便。</w:t>
      </w:r>
      <w:bookmarkEnd w:id="16"/>
      <w:r>
        <w:rPr>
          <w:rFonts w:hint="eastAsia" w:ascii="宋体" w:hAnsi="宋体" w:eastAsia="宋体" w:cs="宋体"/>
          <w:color w:val="auto"/>
          <w:sz w:val="24"/>
        </w:rPr>
        <w:t xml:space="preserve"> </w:t>
      </w:r>
    </w:p>
    <w:p w14:paraId="244E3723">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4 违约责任 </w:t>
      </w:r>
    </w:p>
    <w:p w14:paraId="6241815F">
      <w:pPr>
        <w:spacing w:after="0" w:line="360" w:lineRule="auto"/>
        <w:ind w:firstLine="480" w:firstLineChars="200"/>
        <w:rPr>
          <w:rFonts w:hint="eastAsia" w:ascii="宋体" w:hAnsi="宋体" w:eastAsia="宋体" w:cs="宋体"/>
          <w:color w:val="auto"/>
          <w:sz w:val="24"/>
        </w:rPr>
      </w:pPr>
      <w:bookmarkStart w:id="17" w:name="_Toc343033048"/>
      <w:r>
        <w:rPr>
          <w:rFonts w:hint="eastAsia" w:ascii="宋体" w:hAnsi="宋体" w:eastAsia="宋体" w:cs="宋体"/>
          <w:color w:val="auto"/>
          <w:sz w:val="24"/>
        </w:rPr>
        <w:t>4.1 委托人及其工作人员违反本合同第1条和第2条规定，应按照廉政建设的有关规定给予处分；涉嫌犯罪的，移交司法机关追究刑事责任；给受托人造成损失的，应予赔偿。</w:t>
      </w:r>
      <w:bookmarkEnd w:id="17"/>
      <w:r>
        <w:rPr>
          <w:rFonts w:hint="eastAsia" w:ascii="宋体" w:hAnsi="宋体" w:eastAsia="宋体" w:cs="宋体"/>
          <w:color w:val="auto"/>
          <w:sz w:val="24"/>
        </w:rPr>
        <w:t xml:space="preserve"> </w:t>
      </w:r>
    </w:p>
    <w:p w14:paraId="38206038">
      <w:pPr>
        <w:spacing w:after="0" w:line="360" w:lineRule="auto"/>
        <w:ind w:firstLine="480" w:firstLineChars="200"/>
        <w:rPr>
          <w:rFonts w:hint="eastAsia" w:ascii="宋体" w:hAnsi="宋体" w:eastAsia="宋体" w:cs="宋体"/>
          <w:color w:val="auto"/>
          <w:sz w:val="24"/>
        </w:rPr>
      </w:pPr>
      <w:bookmarkStart w:id="18" w:name="_Toc343033049"/>
      <w:r>
        <w:rPr>
          <w:rFonts w:hint="eastAsia" w:ascii="宋体" w:hAnsi="宋体" w:eastAsia="宋体" w:cs="宋体"/>
          <w:color w:val="auto"/>
          <w:sz w:val="24"/>
        </w:rPr>
        <w:t>4.2 受托人及其工作人员违反本合同第1条和第3条规定，应按照廉政建设的有关规定给予处分；情节严重的，给予受托人1～3年内不得进入工程建设市场的处罚；涉嫌犯罪的，移交司法机关追究刑事责任；给委托人造成损失的，应予赔偿</w:t>
      </w:r>
      <w:bookmarkEnd w:id="18"/>
      <w:r>
        <w:rPr>
          <w:rFonts w:hint="eastAsia" w:ascii="宋体" w:hAnsi="宋体" w:eastAsia="宋体" w:cs="宋体"/>
          <w:color w:val="auto"/>
          <w:sz w:val="24"/>
        </w:rPr>
        <w:t xml:space="preserve">。 </w:t>
      </w:r>
    </w:p>
    <w:p w14:paraId="0F24E859">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5 双方约定 </w:t>
      </w:r>
    </w:p>
    <w:p w14:paraId="00B7FE57">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本合同由合同双方当事人或其上级部门负责监督执行，并由合同双方当事人或其上级部门相互约请对本合同执行情况进行检查。 </w:t>
      </w:r>
    </w:p>
    <w:p w14:paraId="39FCB5C7">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6 合同法律效力 </w:t>
      </w:r>
    </w:p>
    <w:p w14:paraId="1A177332">
      <w:pPr>
        <w:spacing w:after="0"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本合同作为</w:t>
      </w:r>
      <w:r>
        <w:rPr>
          <w:rFonts w:hint="eastAsia" w:ascii="宋体" w:hAnsi="宋体" w:eastAsia="宋体" w:cs="宋体"/>
          <w:color w:val="auto"/>
          <w:sz w:val="24"/>
          <w:u w:val="single"/>
        </w:rPr>
        <w:t>广州东部公铁联运枢纽区域互联互通供水工程第三方检验监测服务</w:t>
      </w:r>
      <w:r>
        <w:rPr>
          <w:rFonts w:hint="eastAsia" w:ascii="宋体" w:hAnsi="宋体" w:eastAsia="宋体" w:cs="宋体"/>
          <w:color w:val="auto"/>
          <w:sz w:val="24"/>
        </w:rPr>
        <w:t>合同的附件，与</w:t>
      </w:r>
      <w:r>
        <w:rPr>
          <w:rFonts w:hint="eastAsia" w:ascii="宋体" w:hAnsi="宋体" w:eastAsia="宋体" w:cs="宋体"/>
          <w:color w:val="auto"/>
          <w:sz w:val="24"/>
          <w:u w:val="single"/>
        </w:rPr>
        <w:t>广州东部公铁联运枢纽区域互联互通供水工程第三方检验监测服务</w:t>
      </w:r>
      <w:r>
        <w:rPr>
          <w:rFonts w:hint="eastAsia" w:ascii="宋体" w:hAnsi="宋体" w:eastAsia="宋体" w:cs="宋体"/>
          <w:color w:val="auto"/>
          <w:sz w:val="24"/>
        </w:rPr>
        <w:t xml:space="preserve">合同具有同等的法律效力。 </w:t>
      </w:r>
    </w:p>
    <w:p w14:paraId="1BA8762D">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7 合同生效 </w:t>
      </w:r>
    </w:p>
    <w:p w14:paraId="668A5A7A">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本合同自合同双方当事人签署之日起生效，至合同工程竣工验收合格之日后失效。 </w:t>
      </w:r>
    </w:p>
    <w:p w14:paraId="02558E47">
      <w:pPr>
        <w:spacing w:after="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8 合同份数 </w:t>
      </w:r>
    </w:p>
    <w:p w14:paraId="79A09A34">
      <w:pPr>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本合同一式</w:t>
      </w:r>
      <w:r>
        <w:rPr>
          <w:rFonts w:hint="eastAsia" w:ascii="宋体" w:hAnsi="宋体" w:eastAsia="宋体" w:cs="宋体"/>
          <w:color w:val="auto"/>
          <w:sz w:val="24"/>
          <w:u w:val="single"/>
        </w:rPr>
        <w:t xml:space="preserve"> 捌 </w:t>
      </w:r>
      <w:r>
        <w:rPr>
          <w:rFonts w:hint="eastAsia" w:ascii="宋体" w:hAnsi="宋体" w:eastAsia="宋体" w:cs="宋体"/>
          <w:color w:val="auto"/>
          <w:sz w:val="24"/>
        </w:rPr>
        <w:t>份，其中委托人</w:t>
      </w:r>
      <w:r>
        <w:rPr>
          <w:rFonts w:hint="eastAsia" w:ascii="宋体" w:hAnsi="宋体" w:eastAsia="宋体" w:cs="宋体"/>
          <w:color w:val="auto"/>
          <w:sz w:val="24"/>
          <w:u w:val="single"/>
        </w:rPr>
        <w:t xml:space="preserve"> 肆 </w:t>
      </w:r>
      <w:r>
        <w:rPr>
          <w:rFonts w:hint="eastAsia" w:ascii="宋体" w:hAnsi="宋体" w:eastAsia="宋体" w:cs="宋体"/>
          <w:color w:val="auto"/>
          <w:sz w:val="24"/>
        </w:rPr>
        <w:t>份，受托人</w:t>
      </w:r>
      <w:r>
        <w:rPr>
          <w:rFonts w:hint="eastAsia" w:ascii="宋体" w:hAnsi="宋体" w:eastAsia="宋体" w:cs="宋体"/>
          <w:color w:val="auto"/>
          <w:sz w:val="24"/>
          <w:u w:val="single"/>
        </w:rPr>
        <w:t xml:space="preserve"> 肆 </w:t>
      </w:r>
      <w:r>
        <w:rPr>
          <w:rFonts w:hint="eastAsia" w:ascii="宋体" w:hAnsi="宋体" w:eastAsia="宋体" w:cs="宋体"/>
          <w:color w:val="auto"/>
          <w:sz w:val="24"/>
        </w:rPr>
        <w:t xml:space="preserve">份。有上级部门的，合同双方当事人应各送交其上级部门一份。 </w:t>
      </w:r>
    </w:p>
    <w:p w14:paraId="0C48F2ED">
      <w:pPr>
        <w:spacing w:after="0" w:line="360" w:lineRule="auto"/>
        <w:ind w:firstLine="440" w:firstLineChars="200"/>
        <w:rPr>
          <w:rFonts w:hint="eastAsia" w:ascii="宋体" w:hAnsi="宋体" w:eastAsia="宋体" w:cs="宋体"/>
          <w:color w:val="auto"/>
        </w:rPr>
      </w:pPr>
    </w:p>
    <w:p w14:paraId="778C8A1A">
      <w:pPr>
        <w:spacing w:after="0" w:line="360" w:lineRule="auto"/>
        <w:ind w:firstLine="440" w:firstLineChars="200"/>
        <w:rPr>
          <w:rFonts w:hint="eastAsia" w:ascii="宋体" w:hAnsi="宋体" w:eastAsia="宋体" w:cs="宋体"/>
          <w:color w:val="auto"/>
        </w:rPr>
      </w:pPr>
    </w:p>
    <w:p w14:paraId="6DF888B4">
      <w:pPr>
        <w:spacing w:after="0" w:line="360" w:lineRule="auto"/>
        <w:ind w:firstLine="440" w:firstLineChars="200"/>
        <w:rPr>
          <w:rFonts w:hint="eastAsia" w:ascii="宋体" w:hAnsi="宋体" w:eastAsia="宋体" w:cs="宋体"/>
          <w:color w:val="auto"/>
        </w:rPr>
      </w:pPr>
    </w:p>
    <w:p w14:paraId="010483EC">
      <w:pPr>
        <w:spacing w:after="0" w:line="360" w:lineRule="auto"/>
        <w:ind w:firstLine="440" w:firstLineChars="200"/>
        <w:rPr>
          <w:rFonts w:hint="eastAsia" w:ascii="宋体" w:hAnsi="宋体" w:eastAsia="宋体" w:cs="宋体"/>
          <w:color w:val="auto"/>
        </w:rPr>
      </w:pPr>
    </w:p>
    <w:p w14:paraId="3C24FBFF">
      <w:pPr>
        <w:spacing w:after="0" w:line="360" w:lineRule="auto"/>
        <w:ind w:firstLine="440" w:firstLineChars="200"/>
        <w:rPr>
          <w:rFonts w:hint="eastAsia" w:ascii="宋体" w:hAnsi="宋体" w:eastAsia="宋体" w:cs="宋体"/>
          <w:color w:val="auto"/>
        </w:rPr>
      </w:pPr>
    </w:p>
    <w:p w14:paraId="3619CCA9">
      <w:pPr>
        <w:spacing w:after="0" w:line="360" w:lineRule="auto"/>
        <w:rPr>
          <w:rFonts w:hint="eastAsia" w:ascii="宋体" w:hAnsi="宋体" w:eastAsia="宋体" w:cs="宋体"/>
          <w:color w:val="auto"/>
          <w:sz w:val="24"/>
        </w:rPr>
      </w:pPr>
      <w:r>
        <w:rPr>
          <w:rFonts w:hint="eastAsia" w:ascii="宋体" w:hAnsi="宋体" w:eastAsia="宋体" w:cs="宋体"/>
          <w:color w:val="auto"/>
          <w:sz w:val="24"/>
        </w:rPr>
        <w:t>委托人：（公章）</w:t>
      </w:r>
    </w:p>
    <w:p w14:paraId="0E85FC84">
      <w:pPr>
        <w:spacing w:after="0" w:line="360" w:lineRule="auto"/>
        <w:rPr>
          <w:rFonts w:hint="eastAsia" w:ascii="宋体" w:hAnsi="宋体" w:eastAsia="宋体" w:cs="宋体"/>
          <w:sz w:val="24"/>
        </w:rPr>
      </w:pPr>
      <w:r>
        <w:rPr>
          <w:rFonts w:hint="eastAsia" w:ascii="宋体" w:hAnsi="宋体" w:eastAsia="宋体" w:cs="宋体"/>
          <w:sz w:val="24"/>
        </w:rPr>
        <w:t>法定代表人(或授权代表人)：（签字）</w:t>
      </w:r>
      <w:r>
        <w:rPr>
          <w:rFonts w:hint="eastAsia" w:ascii="宋体" w:hAnsi="宋体" w:eastAsia="宋体" w:cs="宋体"/>
          <w:sz w:val="24"/>
          <w:u w:val="single"/>
        </w:rPr>
        <w:t xml:space="preserve">                    </w:t>
      </w:r>
    </w:p>
    <w:p w14:paraId="20A98B10">
      <w:pPr>
        <w:spacing w:after="0"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716E5F15">
      <w:pPr>
        <w:spacing w:after="0"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16DA5E8A">
      <w:pPr>
        <w:spacing w:after="0" w:line="360" w:lineRule="auto"/>
        <w:rPr>
          <w:rFonts w:hint="eastAsia" w:ascii="宋体" w:hAnsi="宋体" w:eastAsia="宋体" w:cs="宋体"/>
          <w:color w:val="auto"/>
          <w:sz w:val="24"/>
        </w:rPr>
      </w:pPr>
    </w:p>
    <w:p w14:paraId="08D39CF1">
      <w:pPr>
        <w:spacing w:after="0" w:line="360" w:lineRule="auto"/>
        <w:rPr>
          <w:rFonts w:hint="eastAsia" w:ascii="宋体" w:hAnsi="宋体" w:eastAsia="宋体" w:cs="宋体"/>
          <w:color w:val="auto"/>
          <w:sz w:val="24"/>
        </w:rPr>
      </w:pPr>
    </w:p>
    <w:p w14:paraId="755C1BC2">
      <w:pPr>
        <w:spacing w:after="0" w:line="360" w:lineRule="auto"/>
        <w:rPr>
          <w:rFonts w:hint="eastAsia" w:ascii="宋体" w:hAnsi="宋体" w:eastAsia="宋体" w:cs="宋体"/>
        </w:rPr>
      </w:pPr>
      <w:r>
        <w:rPr>
          <w:rFonts w:hint="eastAsia" w:ascii="宋体" w:hAnsi="宋体" w:eastAsia="宋体" w:cs="宋体"/>
          <w:color w:val="auto"/>
          <w:sz w:val="24"/>
        </w:rPr>
        <w:t>受托人：（公章）</w:t>
      </w:r>
    </w:p>
    <w:p w14:paraId="29723C56">
      <w:pPr>
        <w:spacing w:after="0" w:line="360" w:lineRule="auto"/>
        <w:rPr>
          <w:rFonts w:hint="eastAsia" w:ascii="宋体" w:hAnsi="宋体" w:eastAsia="宋体" w:cs="宋体"/>
          <w:sz w:val="24"/>
        </w:rPr>
      </w:pPr>
      <w:r>
        <w:rPr>
          <w:rFonts w:hint="eastAsia" w:ascii="宋体" w:hAnsi="宋体" w:eastAsia="宋体" w:cs="宋体"/>
          <w:sz w:val="24"/>
        </w:rPr>
        <w:t>法定代表人(或授权代表人)：（签字）</w:t>
      </w:r>
      <w:r>
        <w:rPr>
          <w:rFonts w:hint="eastAsia" w:ascii="宋体" w:hAnsi="宋体" w:eastAsia="宋体" w:cs="宋体"/>
          <w:sz w:val="24"/>
          <w:u w:val="single"/>
        </w:rPr>
        <w:t xml:space="preserve">                    </w:t>
      </w:r>
    </w:p>
    <w:p w14:paraId="662460FA">
      <w:pPr>
        <w:spacing w:after="0"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40A7F018">
      <w:pPr>
        <w:spacing w:after="0"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688D8FF5">
      <w:pPr>
        <w:spacing w:after="0" w:line="360" w:lineRule="auto"/>
        <w:rPr>
          <w:rFonts w:hint="eastAsia" w:ascii="宋体" w:hAnsi="宋体" w:eastAsia="宋体" w:cs="宋体"/>
          <w:color w:val="auto"/>
        </w:rPr>
      </w:pPr>
    </w:p>
    <w:p w14:paraId="4D03BEBF">
      <w:pPr>
        <w:spacing w:after="0" w:line="360" w:lineRule="auto"/>
        <w:rPr>
          <w:rFonts w:hint="eastAsia" w:ascii="宋体" w:hAnsi="宋体" w:eastAsia="宋体" w:cs="宋体"/>
        </w:rPr>
      </w:pPr>
    </w:p>
    <w:p w14:paraId="7B2B800E">
      <w:pPr>
        <w:spacing w:line="400" w:lineRule="exact"/>
        <w:rPr>
          <w:rFonts w:hint="eastAsia" w:ascii="宋体" w:hAnsi="宋体" w:eastAsia="宋体" w:cs="宋体"/>
          <w:color w:val="auto"/>
          <w:sz w:val="44"/>
        </w:rPr>
      </w:pPr>
    </w:p>
    <w:p w14:paraId="70149565">
      <w:bookmarkStart w:id="19" w:name="_GoBack"/>
      <w:bookmarkEnd w:id="1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4AF8">
    <w:pPr>
      <w:snapToGrid w:val="0"/>
      <w:rPr>
        <w:rFonts w:ascii="Calibri" w:hAnsi="Calibri"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B9D84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0B9D84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912E">
    <w:pPr>
      <w:pBdr>
        <w:bottom w:val="none" w:color="auto" w:sz="0" w:space="1"/>
      </w:pBdr>
      <w:snapToGrid w:val="0"/>
      <w:jc w:val="center"/>
      <w:rPr>
        <w:rFonts w:ascii="Calibri" w:hAnsi="Calibr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6D8E8"/>
    <w:multiLevelType w:val="singleLevel"/>
    <w:tmpl w:val="3206D8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4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Calibri" w:cs="Calibri"/>
      <w:color w:val="000000"/>
      <w:kern w:val="2"/>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Times New Roman"/>
    </w:rPr>
  </w:style>
  <w:style w:type="paragraph" w:styleId="3">
    <w:name w:val="footer"/>
    <w:basedOn w:val="1"/>
    <w:unhideWhenUsed/>
    <w:qFormat/>
    <w:uiPriority w:val="99"/>
    <w:pPr>
      <w:tabs>
        <w:tab w:val="center" w:pos="4153"/>
        <w:tab w:val="right" w:pos="8306"/>
      </w:tabs>
      <w:snapToGrid w:val="0"/>
      <w:spacing w:line="240" w:lineRule="auto"/>
    </w:pPr>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2025-06-13T07:58:42Z</dcterms:created>
  <dc:creator>20799</dc:creator>
  <cp:lastModifiedBy>admin</cp:lastModifiedBy>
  <dcterms:modified xsi:type="dcterms:W3CDTF">2025-06-13T07:58:57Z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eyJoZGlkIjoiNTA2NDhmMGMyZDQxNjBlYWJmYjU1NGY4YWQ5Mjc0ZDciLCJ1c2VySWQiOiIyNjQ1MzkyMzkifQ==</vt:lpwstr>
  </property>
  <property fmtid="{D5CDD505-2E9C-101B-9397-08002B2CF9AE}" pid="4" name="ICV">
    <vt:lpwstr>2B3BDDA3A6ED48AC856CC27FEAFE94C5_12</vt:lpwstr>
  </property>
</Properties>
</file>