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E2320">
      <w:pPr>
        <w:jc w:val="both"/>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NSJSZX2021-0201-01</w:t>
      </w:r>
    </w:p>
    <w:p w14:paraId="5AC21FD6">
      <w:pPr>
        <w:adjustRightInd w:val="0"/>
        <w:snapToGrid w:val="0"/>
        <w:spacing w:line="360" w:lineRule="auto"/>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pPr>
    </w:p>
    <w:p w14:paraId="1A721994">
      <w:pPr>
        <w:spacing w:line="360" w:lineRule="auto"/>
        <w:jc w:val="center"/>
        <w:rPr>
          <w:rFonts w:hint="eastAsia" w:ascii="宋体" w:hAnsi="宋体" w:eastAsia="宋体"/>
          <w:b/>
          <w:color w:val="000000" w:themeColor="text1"/>
          <w:sz w:val="72"/>
          <w:szCs w:val="52"/>
          <w:highlight w:val="none"/>
          <w:lang w:eastAsia="zh-CN"/>
          <w14:textFill>
            <w14:solidFill>
              <w14:schemeClr w14:val="tx1"/>
            </w14:solidFill>
          </w14:textFill>
        </w:rPr>
      </w:pPr>
    </w:p>
    <w:p w14:paraId="1FF24B39">
      <w:pPr>
        <w:spacing w:line="480" w:lineRule="auto"/>
        <w:jc w:val="center"/>
        <w:rPr>
          <w:rFonts w:hint="eastAsia" w:ascii="宋体" w:hAnsi="宋体"/>
          <w:b/>
          <w:color w:val="000000" w:themeColor="text1"/>
          <w:sz w:val="44"/>
          <w:highlight w:val="none"/>
          <w14:textFill>
            <w14:solidFill>
              <w14:schemeClr w14:val="tx1"/>
            </w14:solidFill>
          </w14:textFill>
        </w:rPr>
      </w:pPr>
      <w:r>
        <w:rPr>
          <w:rFonts w:ascii="宋体" w:hAnsi="宋体"/>
          <w:b/>
          <w:color w:val="000000" w:themeColor="text1"/>
          <w:sz w:val="72"/>
          <w:szCs w:val="52"/>
          <w:highlight w:val="none"/>
          <w14:textFill>
            <w14:solidFill>
              <w14:schemeClr w14:val="tx1"/>
            </w14:solidFill>
          </w14:textFill>
        </w:rPr>
        <w:t>建设工程</w:t>
      </w:r>
      <w:r>
        <w:rPr>
          <w:rFonts w:hint="default" w:ascii="宋体" w:hAnsi="宋体"/>
          <w:b/>
          <w:color w:val="000000" w:themeColor="text1"/>
          <w:sz w:val="72"/>
          <w:szCs w:val="52"/>
          <w:highlight w:val="none"/>
          <w14:textFill>
            <w14:solidFill>
              <w14:schemeClr w14:val="tx1"/>
            </w14:solidFill>
          </w14:textFill>
        </w:rPr>
        <w:t>设计施工总承包</w:t>
      </w:r>
    </w:p>
    <w:p w14:paraId="17E1428E">
      <w:pPr>
        <w:spacing w:line="480" w:lineRule="auto"/>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合  同 </w:t>
      </w:r>
    </w:p>
    <w:p w14:paraId="4FEA1962">
      <w:pPr>
        <w:spacing w:line="360" w:lineRule="auto"/>
        <w:ind w:firstLine="1476" w:firstLineChars="525"/>
        <w:rPr>
          <w:rFonts w:hint="eastAsia" w:ascii="宋体" w:hAnsi="宋体"/>
          <w:b/>
          <w:color w:val="000000" w:themeColor="text1"/>
          <w:sz w:val="28"/>
          <w:highlight w:val="none"/>
          <w14:textFill>
            <w14:solidFill>
              <w14:schemeClr w14:val="tx1"/>
            </w14:solidFill>
          </w14:textFill>
        </w:rPr>
      </w:pPr>
    </w:p>
    <w:p w14:paraId="3D494C07">
      <w:pPr>
        <w:spacing w:line="360" w:lineRule="auto"/>
        <w:ind w:firstLine="840" w:firstLineChars="300"/>
        <w:rPr>
          <w:rFonts w:hint="eastAsia" w:ascii="宋体" w:hAnsi="宋体"/>
          <w:color w:val="000000" w:themeColor="text1"/>
          <w:sz w:val="28"/>
          <w:highlight w:val="none"/>
          <w14:textFill>
            <w14:solidFill>
              <w14:schemeClr w14:val="tx1"/>
            </w14:solidFill>
          </w14:textFill>
        </w:rPr>
      </w:pPr>
    </w:p>
    <w:p w14:paraId="3DBB28AD">
      <w:pPr>
        <w:spacing w:line="360" w:lineRule="auto"/>
        <w:ind w:firstLine="840" w:firstLineChars="300"/>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 xml:space="preserve">合同编号：             </w:t>
      </w:r>
    </w:p>
    <w:p w14:paraId="09D7F8E8">
      <w:pPr>
        <w:spacing w:line="360" w:lineRule="auto"/>
        <w:ind w:firstLine="0" w:firstLineChars="0"/>
        <w:rPr>
          <w:rFonts w:hint="eastAsia" w:ascii="宋体" w:hAnsi="宋体"/>
          <w:color w:val="000000" w:themeColor="text1"/>
          <w:sz w:val="28"/>
          <w:highlight w:val="none"/>
          <w14:textFill>
            <w14:solidFill>
              <w14:schemeClr w14:val="tx1"/>
            </w14:solidFill>
          </w14:textFill>
        </w:rPr>
      </w:pPr>
    </w:p>
    <w:p w14:paraId="0BC20102">
      <w:pPr>
        <w:spacing w:line="240" w:lineRule="auto"/>
        <w:rPr>
          <w:rFonts w:hint="eastAsia" w:ascii="仿宋" w:hAnsi="仿宋" w:eastAsia="仿宋" w:cs="仿宋"/>
          <w:color w:val="000000" w:themeColor="text1"/>
          <w:sz w:val="32"/>
          <w:szCs w:val="32"/>
          <w:highlight w:val="none"/>
          <w14:textFill>
            <w14:solidFill>
              <w14:schemeClr w14:val="tx1"/>
            </w14:solidFill>
          </w14:textFill>
        </w:rPr>
      </w:pPr>
    </w:p>
    <w:p w14:paraId="7CA78F5F">
      <w:pPr>
        <w:spacing w:line="240" w:lineRule="auto"/>
        <w:ind w:left="1600" w:hanging="1600" w:hangingChars="50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工程名称：</w:t>
      </w:r>
      <w:r>
        <w:rPr>
          <w:rFonts w:hint="eastAsia" w:ascii="仿宋" w:hAnsi="仿宋" w:eastAsia="仿宋" w:cs="仿宋"/>
          <w:color w:val="000000" w:themeColor="text1"/>
          <w:sz w:val="32"/>
          <w:szCs w:val="32"/>
          <w:highlight w:val="none"/>
          <w:u w:val="single"/>
          <w14:textFill>
            <w14:solidFill>
              <w14:schemeClr w14:val="tx1"/>
            </w14:solidFill>
          </w14:textFill>
        </w:rPr>
        <w:t>黄阁镇</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东里村（乌石湾、联合围）城乡融合环境风貌整治提升工程</w:t>
      </w:r>
      <w:r>
        <w:rPr>
          <w:rFonts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none"/>
          <w14:textFill>
            <w14:solidFill>
              <w14:schemeClr w14:val="tx1"/>
            </w14:solidFill>
          </w14:textFill>
        </w:rPr>
        <w:t xml:space="preserve"> </w:t>
      </w:r>
    </w:p>
    <w:p w14:paraId="7C91E333">
      <w:pPr>
        <w:spacing w:before="312" w:beforeLines="100" w:after="156" w:afterLines="50" w:line="240" w:lineRule="auto"/>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工程地点：</w:t>
      </w:r>
      <w:r>
        <w:rPr>
          <w:rFonts w:hint="eastAsia" w:ascii="仿宋" w:hAnsi="仿宋" w:eastAsia="仿宋" w:cs="仿宋"/>
          <w:color w:val="000000" w:themeColor="text1"/>
          <w:sz w:val="32"/>
          <w:szCs w:val="32"/>
          <w:highlight w:val="none"/>
          <w:u w:val="single"/>
          <w14:textFill>
            <w14:solidFill>
              <w14:schemeClr w14:val="tx1"/>
            </w14:solidFill>
          </w14:textFill>
        </w:rPr>
        <w:t>广州市南沙区</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黄阁镇</w:t>
      </w:r>
      <w:r>
        <w:rPr>
          <w:rFonts w:ascii="仿宋" w:hAnsi="仿宋" w:eastAsia="仿宋" w:cs="仿宋"/>
          <w:color w:val="000000" w:themeColor="text1"/>
          <w:sz w:val="32"/>
          <w:szCs w:val="32"/>
          <w:highlight w:val="none"/>
          <w:u w:val="single"/>
          <w14:textFill>
            <w14:solidFill>
              <w14:schemeClr w14:val="tx1"/>
            </w14:solidFill>
          </w14:textFill>
        </w:rPr>
        <w:t xml:space="preserve">                   </w:t>
      </w:r>
    </w:p>
    <w:p w14:paraId="4DC09E5B">
      <w:pPr>
        <w:spacing w:before="312" w:beforeLines="100" w:after="156" w:afterLines="50" w:line="240" w:lineRule="auto"/>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发</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包</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w:t>
      </w:r>
      <w:r>
        <w:rPr>
          <w:rFonts w:hint="eastAsia" w:ascii="仿宋" w:hAnsi="仿宋" w:eastAsia="仿宋" w:cs="仿宋"/>
          <w:color w:val="000000" w:themeColor="text1"/>
          <w:sz w:val="32"/>
          <w:szCs w:val="32"/>
          <w:highlight w:val="none"/>
          <w:u w:val="none"/>
          <w14:textFill>
            <w14:solidFill>
              <w14:schemeClr w14:val="tx1"/>
            </w14:solidFill>
          </w14:textFill>
        </w:rPr>
        <w:t>（建设</w:t>
      </w:r>
      <w:r>
        <w:rPr>
          <w:rFonts w:ascii="仿宋" w:hAnsi="仿宋" w:eastAsia="仿宋" w:cs="仿宋"/>
          <w:color w:val="000000" w:themeColor="text1"/>
          <w:sz w:val="32"/>
          <w:szCs w:val="32"/>
          <w:highlight w:val="none"/>
          <w:u w:val="none"/>
          <w14:textFill>
            <w14:solidFill>
              <w14:schemeClr w14:val="tx1"/>
            </w14:solidFill>
          </w14:textFill>
        </w:rPr>
        <w:t>单位</w:t>
      </w:r>
      <w:r>
        <w:rPr>
          <w:rFonts w:hint="eastAsia" w:ascii="仿宋" w:hAnsi="仿宋" w:eastAsia="仿宋" w:cs="仿宋"/>
          <w:color w:val="000000" w:themeColor="text1"/>
          <w:sz w:val="32"/>
          <w:szCs w:val="32"/>
          <w:highlight w:val="none"/>
          <w:u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广州市南沙区黄阁镇人民政府</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eastAsia="zh-CN"/>
          <w14:textFill>
            <w14:solidFill>
              <w14:schemeClr w14:val="tx1"/>
            </w14:solidFill>
          </w14:textFill>
        </w:rPr>
        <w:t xml:space="preserve">  </w:t>
      </w:r>
    </w:p>
    <w:p w14:paraId="5D777253">
      <w:pPr>
        <w:spacing w:before="312" w:beforeLines="100" w:after="156" w:afterLines="50" w:line="240" w:lineRule="auto"/>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包</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w:t>
      </w:r>
      <w:r>
        <w:rPr>
          <w:rFonts w:hint="eastAsia" w:ascii="仿宋" w:hAnsi="仿宋" w:eastAsia="仿宋" w:cs="仿宋"/>
          <w:color w:val="000000" w:themeColor="text1"/>
          <w:sz w:val="32"/>
          <w:szCs w:val="32"/>
          <w:highlight w:val="none"/>
          <w:lang w:val="en-US" w:eastAsia="zh-CN"/>
          <w14:textFill>
            <w14:solidFill>
              <w14:schemeClr w14:val="tx1"/>
            </w14:solidFill>
          </w14:textFill>
        </w:rPr>
        <w:t>(联合体主办方）</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u w:val="single"/>
          <w14:textFill>
            <w14:solidFill>
              <w14:schemeClr w14:val="tx1"/>
            </w14:solidFill>
          </w14:textFill>
        </w:rPr>
        <w:t xml:space="preserve">                       </w:t>
      </w:r>
    </w:p>
    <w:p w14:paraId="57211E81">
      <w:pPr>
        <w:spacing w:before="312" w:beforeLines="100" w:after="156" w:afterLines="50"/>
        <w:jc w:val="left"/>
        <w:rPr>
          <w:rFonts w:ascii="宋体" w:hAnsi="宋体"/>
          <w:strike/>
          <w:dstrike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包</w:t>
      </w:r>
      <w:r>
        <w:rPr>
          <w:rFonts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w:t>
      </w:r>
      <w:r>
        <w:rPr>
          <w:rFonts w:hint="eastAsia" w:ascii="仿宋" w:hAnsi="仿宋" w:eastAsia="仿宋" w:cs="仿宋"/>
          <w:color w:val="000000" w:themeColor="text1"/>
          <w:sz w:val="32"/>
          <w:szCs w:val="32"/>
          <w:highlight w:val="none"/>
          <w:lang w:val="en-US" w:eastAsia="zh-CN"/>
          <w14:textFill>
            <w14:solidFill>
              <w14:schemeClr w14:val="tx1"/>
            </w14:solidFill>
          </w14:textFill>
        </w:rPr>
        <w:t>(联合体成员方）</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u w:val="single"/>
          <w14:textFill>
            <w14:solidFill>
              <w14:schemeClr w14:val="tx1"/>
            </w14:solidFill>
          </w14:textFill>
        </w:rPr>
        <w:t xml:space="preserve">                       </w:t>
      </w:r>
    </w:p>
    <w:p w14:paraId="6A71BAAC">
      <w:pPr>
        <w:adjustRightInd w:val="0"/>
        <w:snapToGrid w:val="0"/>
        <w:spacing w:line="360" w:lineRule="auto"/>
        <w:ind w:firstLine="470" w:firstLineChars="196"/>
        <w:rPr>
          <w:rFonts w:ascii="宋体" w:hAnsi="宋体"/>
          <w:snapToGrid w:val="0"/>
          <w:color w:val="000000" w:themeColor="text1"/>
          <w:kern w:val="0"/>
          <w:sz w:val="24"/>
          <w:szCs w:val="24"/>
          <w:highlight w:val="none"/>
          <w14:textFill>
            <w14:solidFill>
              <w14:schemeClr w14:val="tx1"/>
            </w14:solidFill>
          </w14:textFill>
        </w:rPr>
      </w:pPr>
    </w:p>
    <w:p w14:paraId="0A258C63">
      <w:pPr>
        <w:pStyle w:val="25"/>
        <w:jc w:val="center"/>
        <w:rPr>
          <w:color w:val="000000" w:themeColor="text1"/>
          <w:highlight w:val="none"/>
          <w:lang w:val="zh-CN"/>
          <w14:textFill>
            <w14:solidFill>
              <w14:schemeClr w14:val="tx1"/>
            </w14:solidFill>
          </w14:textFill>
        </w:rPr>
        <w:sectPr>
          <w:headerReference r:id="rId3" w:type="default"/>
          <w:footerReference r:id="rId4" w:type="default"/>
          <w:pgSz w:w="11907" w:h="16840"/>
          <w:pgMar w:top="1440" w:right="1440" w:bottom="1440" w:left="1440" w:header="851" w:footer="992" w:gutter="0"/>
          <w:pgNumType w:fmt="decimal" w:start="1"/>
          <w:cols w:space="720" w:num="1"/>
          <w:docGrid w:linePitch="312" w:charSpace="0"/>
        </w:sectPr>
      </w:pPr>
      <w:bookmarkStart w:id="2033" w:name="_GoBack"/>
      <w:bookmarkEnd w:id="2033"/>
    </w:p>
    <w:p w14:paraId="5CBA6104">
      <w:pPr>
        <w:pStyle w:val="25"/>
        <w:jc w:val="cente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目</w:t>
      </w:r>
      <w:r>
        <w:rPr>
          <w:rFonts w:hint="eastAsia"/>
          <w:color w:val="000000" w:themeColor="text1"/>
          <w:highlight w:val="none"/>
          <w:lang w:val="zh-CN"/>
          <w14:textFill>
            <w14:solidFill>
              <w14:schemeClr w14:val="tx1"/>
            </w14:solidFill>
          </w14:textFill>
        </w:rPr>
        <w:t xml:space="preserve"> </w:t>
      </w:r>
      <w:r>
        <w:rPr>
          <w:color w:val="000000" w:themeColor="text1"/>
          <w:highlight w:val="none"/>
          <w:lang w:val="zh-CN"/>
          <w14:textFill>
            <w14:solidFill>
              <w14:schemeClr w14:val="tx1"/>
            </w14:solidFill>
          </w14:textFill>
        </w:rPr>
        <w:t>录</w:t>
      </w:r>
    </w:p>
    <w:p w14:paraId="6D00A4CD">
      <w:pPr>
        <w:pStyle w:val="16"/>
        <w:tabs>
          <w:tab w:val="right" w:leader="dot" w:pos="9027"/>
        </w:tabs>
        <w:rPr>
          <w:highlight w:val="none"/>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_Toc13707 </w:instrText>
      </w:r>
      <w:r>
        <w:rPr>
          <w:rFonts w:hint="eastAsia" w:asciiTheme="minorEastAsia" w:hAnsiTheme="minorEastAsia" w:eastAsiaTheme="minorEastAsia" w:cstheme="minorEastAsia"/>
          <w:szCs w:val="20"/>
          <w:highlight w:val="none"/>
        </w:rPr>
        <w:fldChar w:fldCharType="separate"/>
      </w:r>
      <w:r>
        <w:rPr>
          <w:rFonts w:hint="eastAsia" w:asciiTheme="majorEastAsia" w:hAnsiTheme="majorEastAsia" w:eastAsiaTheme="majorEastAsia" w:cstheme="majorEastAsia"/>
          <w:szCs w:val="32"/>
          <w:highlight w:val="none"/>
        </w:rPr>
        <w:t>第一部分   合同协议书</w:t>
      </w:r>
      <w:r>
        <w:rPr>
          <w:highlight w:val="none"/>
        </w:rPr>
        <w:tab/>
      </w:r>
      <w:r>
        <w:rPr>
          <w:highlight w:val="none"/>
        </w:rPr>
        <w:fldChar w:fldCharType="begin"/>
      </w:r>
      <w:r>
        <w:rPr>
          <w:highlight w:val="none"/>
        </w:rPr>
        <w:instrText xml:space="preserve"> PAGEREF _Toc13707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A9536E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_Toc14819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一、工程概况、承包范围及承包方式</w:t>
      </w:r>
      <w:r>
        <w:rPr>
          <w:highlight w:val="none"/>
        </w:rPr>
        <w:tab/>
      </w:r>
      <w:r>
        <w:rPr>
          <w:highlight w:val="none"/>
        </w:rPr>
        <w:fldChar w:fldCharType="begin"/>
      </w:r>
      <w:r>
        <w:rPr>
          <w:highlight w:val="none"/>
        </w:rPr>
        <w:instrText xml:space="preserve"> PAGEREF _Toc14819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6CFBD7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_Toc30358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二、合同工期</w:t>
      </w:r>
      <w:r>
        <w:rPr>
          <w:highlight w:val="none"/>
        </w:rPr>
        <w:tab/>
      </w:r>
      <w:r>
        <w:rPr>
          <w:highlight w:val="none"/>
        </w:rPr>
        <w:fldChar w:fldCharType="begin"/>
      </w:r>
      <w:r>
        <w:rPr>
          <w:highlight w:val="none"/>
        </w:rPr>
        <w:instrText xml:space="preserve"> PAGEREF _Toc30358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39FBFB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_Toc31352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三、工程质量标准</w:t>
      </w:r>
      <w:r>
        <w:rPr>
          <w:highlight w:val="none"/>
        </w:rPr>
        <w:tab/>
      </w:r>
      <w:r>
        <w:rPr>
          <w:highlight w:val="none"/>
        </w:rPr>
        <w:fldChar w:fldCharType="begin"/>
      </w:r>
      <w:r>
        <w:rPr>
          <w:highlight w:val="none"/>
        </w:rPr>
        <w:instrText xml:space="preserve"> PAGEREF _Toc31352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398BD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_Toc15182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四、签约合同价</w:t>
      </w:r>
      <w:r>
        <w:rPr>
          <w:highlight w:val="none"/>
        </w:rPr>
        <w:tab/>
      </w:r>
      <w:r>
        <w:rPr>
          <w:highlight w:val="none"/>
        </w:rPr>
        <w:fldChar w:fldCharType="begin"/>
      </w:r>
      <w:r>
        <w:rPr>
          <w:highlight w:val="none"/>
        </w:rPr>
        <w:instrText xml:space="preserve"> PAGEREF _Toc15182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BC9B39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_Toc25608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五、工人工资支付分账</w:t>
      </w:r>
      <w:r>
        <w:rPr>
          <w:highlight w:val="none"/>
        </w:rPr>
        <w:tab/>
      </w:r>
      <w:r>
        <w:rPr>
          <w:highlight w:val="none"/>
        </w:rPr>
        <w:fldChar w:fldCharType="begin"/>
      </w:r>
      <w:r>
        <w:rPr>
          <w:highlight w:val="none"/>
        </w:rPr>
        <w:instrText xml:space="preserve"> PAGEREF _Toc25608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68DA57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_Toc30235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六、合同文件构成</w:t>
      </w:r>
      <w:r>
        <w:rPr>
          <w:highlight w:val="none"/>
        </w:rPr>
        <w:tab/>
      </w:r>
      <w:r>
        <w:rPr>
          <w:highlight w:val="none"/>
        </w:rPr>
        <w:fldChar w:fldCharType="begin"/>
      </w:r>
      <w:r>
        <w:rPr>
          <w:highlight w:val="none"/>
        </w:rPr>
        <w:instrText xml:space="preserve"> PAGEREF _Toc30235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BA8EF3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_Toc29010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七、合同争议解决</w:t>
      </w:r>
      <w:r>
        <w:rPr>
          <w:highlight w:val="none"/>
        </w:rPr>
        <w:tab/>
      </w:r>
      <w:r>
        <w:rPr>
          <w:highlight w:val="none"/>
        </w:rPr>
        <w:fldChar w:fldCharType="begin"/>
      </w:r>
      <w:r>
        <w:rPr>
          <w:highlight w:val="none"/>
        </w:rPr>
        <w:instrText xml:space="preserve"> PAGEREF _Toc29010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BDDE86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_Toc10442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八、承诺</w:t>
      </w:r>
      <w:r>
        <w:rPr>
          <w:highlight w:val="none"/>
        </w:rPr>
        <w:tab/>
      </w:r>
      <w:r>
        <w:rPr>
          <w:highlight w:val="none"/>
        </w:rPr>
        <w:fldChar w:fldCharType="begin"/>
      </w:r>
      <w:r>
        <w:rPr>
          <w:highlight w:val="none"/>
        </w:rPr>
        <w:instrText xml:space="preserve"> PAGEREF _Toc10442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AED31E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_Toc3768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九、建设管理单位的授权</w:t>
      </w:r>
      <w:r>
        <w:rPr>
          <w:highlight w:val="none"/>
        </w:rPr>
        <w:tab/>
      </w:r>
      <w:r>
        <w:rPr>
          <w:highlight w:val="none"/>
        </w:rPr>
        <w:fldChar w:fldCharType="begin"/>
      </w:r>
      <w:r>
        <w:rPr>
          <w:highlight w:val="none"/>
        </w:rPr>
        <w:instrText xml:space="preserve"> PAGEREF _Toc3768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DF6F4D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_Toc24797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十、词语含义</w:t>
      </w:r>
      <w:r>
        <w:rPr>
          <w:highlight w:val="none"/>
        </w:rPr>
        <w:tab/>
      </w:r>
      <w:r>
        <w:rPr>
          <w:highlight w:val="none"/>
        </w:rPr>
        <w:fldChar w:fldCharType="begin"/>
      </w:r>
      <w:r>
        <w:rPr>
          <w:highlight w:val="none"/>
        </w:rPr>
        <w:instrText xml:space="preserve"> PAGEREF _Toc24797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9FF27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_Toc9168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十一、联合体</w:t>
      </w:r>
      <w:r>
        <w:rPr>
          <w:highlight w:val="none"/>
        </w:rPr>
        <w:tab/>
      </w:r>
      <w:r>
        <w:rPr>
          <w:highlight w:val="none"/>
        </w:rPr>
        <w:fldChar w:fldCharType="begin"/>
      </w:r>
      <w:r>
        <w:rPr>
          <w:highlight w:val="none"/>
        </w:rPr>
        <w:instrText xml:space="preserve"> PAGEREF _Toc9168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0A2EB5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_Toc8003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十三、签订时间</w:t>
      </w:r>
      <w:r>
        <w:rPr>
          <w:highlight w:val="none"/>
        </w:rPr>
        <w:tab/>
      </w:r>
      <w:r>
        <w:rPr>
          <w:highlight w:val="none"/>
        </w:rPr>
        <w:fldChar w:fldCharType="begin"/>
      </w:r>
      <w:r>
        <w:rPr>
          <w:highlight w:val="none"/>
        </w:rPr>
        <w:instrText xml:space="preserve"> PAGEREF _Toc8003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08E2A6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_Toc20150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十四、签订地点</w:t>
      </w:r>
      <w:r>
        <w:rPr>
          <w:highlight w:val="none"/>
        </w:rPr>
        <w:tab/>
      </w:r>
      <w:r>
        <w:rPr>
          <w:highlight w:val="none"/>
        </w:rPr>
        <w:fldChar w:fldCharType="begin"/>
      </w:r>
      <w:r>
        <w:rPr>
          <w:highlight w:val="none"/>
        </w:rPr>
        <w:instrText xml:space="preserve"> PAGEREF _Toc20150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3B6F19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_Toc20201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十五、补充协议</w:t>
      </w:r>
      <w:r>
        <w:rPr>
          <w:highlight w:val="none"/>
        </w:rPr>
        <w:tab/>
      </w:r>
      <w:r>
        <w:rPr>
          <w:highlight w:val="none"/>
        </w:rPr>
        <w:fldChar w:fldCharType="begin"/>
      </w:r>
      <w:r>
        <w:rPr>
          <w:highlight w:val="none"/>
        </w:rPr>
        <w:instrText xml:space="preserve"> PAGEREF _Toc20201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024CD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_Toc1757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十六、合同生效</w:t>
      </w:r>
      <w:r>
        <w:rPr>
          <w:highlight w:val="none"/>
        </w:rPr>
        <w:tab/>
      </w:r>
      <w:r>
        <w:rPr>
          <w:highlight w:val="none"/>
        </w:rPr>
        <w:fldChar w:fldCharType="begin"/>
      </w:r>
      <w:r>
        <w:rPr>
          <w:highlight w:val="none"/>
        </w:rPr>
        <w:instrText xml:space="preserve"> PAGEREF _Toc1757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BB5022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_Toc18630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highlight w:val="none"/>
        </w:rPr>
        <w:t>十七、合同份数</w:t>
      </w:r>
      <w:r>
        <w:rPr>
          <w:highlight w:val="none"/>
        </w:rPr>
        <w:tab/>
      </w:r>
      <w:r>
        <w:rPr>
          <w:highlight w:val="none"/>
        </w:rPr>
        <w:fldChar w:fldCharType="begin"/>
      </w:r>
      <w:r>
        <w:rPr>
          <w:highlight w:val="none"/>
        </w:rPr>
        <w:instrText xml:space="preserve"> PAGEREF _Toc18630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754A32">
      <w:pPr>
        <w:pStyle w:val="16"/>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_Toc19308 </w:instrText>
      </w:r>
      <w:r>
        <w:rPr>
          <w:rFonts w:hint="eastAsia" w:asciiTheme="minorEastAsia" w:hAnsiTheme="minorEastAsia" w:eastAsiaTheme="minorEastAsia" w:cstheme="minorEastAsia"/>
          <w:szCs w:val="20"/>
          <w:highlight w:val="none"/>
        </w:rPr>
        <w:fldChar w:fldCharType="separate"/>
      </w:r>
      <w:r>
        <w:rPr>
          <w:rFonts w:hint="eastAsia" w:asciiTheme="majorEastAsia" w:hAnsiTheme="majorEastAsia" w:eastAsiaTheme="majorEastAsia" w:cstheme="majorEastAsia"/>
          <w:szCs w:val="32"/>
          <w:highlight w:val="none"/>
        </w:rPr>
        <w:t>第二部分   通用合同条款</w:t>
      </w:r>
      <w:r>
        <w:rPr>
          <w:highlight w:val="none"/>
        </w:rPr>
        <w:tab/>
      </w:r>
      <w:r>
        <w:rPr>
          <w:highlight w:val="none"/>
        </w:rPr>
        <w:fldChar w:fldCharType="begin"/>
      </w:r>
      <w:r>
        <w:rPr>
          <w:highlight w:val="none"/>
        </w:rPr>
        <w:instrText xml:space="preserve"> PAGEREF _Toc19308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D4DCCD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_Toc6476 </w:instrText>
      </w:r>
      <w:r>
        <w:rPr>
          <w:rFonts w:hint="eastAsia" w:asciiTheme="minorEastAsia" w:hAnsiTheme="minorEastAsia" w:eastAsiaTheme="minorEastAsia" w:cstheme="minorEastAsia"/>
          <w:szCs w:val="20"/>
          <w:highlight w:val="none"/>
        </w:rPr>
        <w:fldChar w:fldCharType="separate"/>
      </w:r>
      <w:r>
        <w:rPr>
          <w:rFonts w:ascii="宋体" w:cs="宋体"/>
          <w:bCs w:val="0"/>
          <w:szCs w:val="24"/>
          <w:highlight w:val="none"/>
        </w:rPr>
        <w:t>1. 一般约定</w:t>
      </w:r>
      <w:r>
        <w:rPr>
          <w:highlight w:val="none"/>
        </w:rPr>
        <w:tab/>
      </w:r>
      <w:r>
        <w:rPr>
          <w:highlight w:val="none"/>
        </w:rPr>
        <w:fldChar w:fldCharType="begin"/>
      </w:r>
      <w:r>
        <w:rPr>
          <w:highlight w:val="none"/>
        </w:rPr>
        <w:instrText xml:space="preserve"> PAGEREF _Toc6476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B18B95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_Toc24931 </w:instrText>
      </w:r>
      <w:r>
        <w:rPr>
          <w:rFonts w:hint="eastAsia" w:asciiTheme="minorEastAsia" w:hAnsiTheme="minorEastAsia" w:eastAsiaTheme="minorEastAsia" w:cstheme="minorEastAsia"/>
          <w:szCs w:val="20"/>
          <w:highlight w:val="none"/>
        </w:rPr>
        <w:fldChar w:fldCharType="separate"/>
      </w:r>
      <w:r>
        <w:rPr>
          <w:rFonts w:ascii="宋体" w:cs="宋体"/>
          <w:bCs w:val="0"/>
          <w:szCs w:val="24"/>
          <w:highlight w:val="none"/>
        </w:rPr>
        <w:t>1.1 词语定义</w:t>
      </w:r>
      <w:r>
        <w:rPr>
          <w:highlight w:val="none"/>
        </w:rPr>
        <w:tab/>
      </w:r>
      <w:r>
        <w:rPr>
          <w:highlight w:val="none"/>
        </w:rPr>
        <w:fldChar w:fldCharType="begin"/>
      </w:r>
      <w:r>
        <w:rPr>
          <w:highlight w:val="none"/>
        </w:rPr>
        <w:instrText xml:space="preserve"> PAGEREF _Toc24931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11007F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_Toc6761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1.2 语言文字</w:t>
      </w:r>
      <w:r>
        <w:rPr>
          <w:highlight w:val="none"/>
        </w:rPr>
        <w:tab/>
      </w:r>
      <w:r>
        <w:rPr>
          <w:highlight w:val="none"/>
        </w:rPr>
        <w:fldChar w:fldCharType="begin"/>
      </w:r>
      <w:r>
        <w:rPr>
          <w:highlight w:val="none"/>
        </w:rPr>
        <w:instrText xml:space="preserve"> PAGEREF _Toc6761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A8C0A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_Toc2085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1.3 法律</w:t>
      </w:r>
      <w:r>
        <w:rPr>
          <w:highlight w:val="none"/>
        </w:rPr>
        <w:tab/>
      </w:r>
      <w:r>
        <w:rPr>
          <w:highlight w:val="none"/>
        </w:rPr>
        <w:fldChar w:fldCharType="begin"/>
      </w:r>
      <w:r>
        <w:rPr>
          <w:highlight w:val="none"/>
        </w:rPr>
        <w:instrText xml:space="preserve"> PAGEREF _Toc2085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D3358E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_Toc20088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1.4 合同文件的优先顺序</w:t>
      </w:r>
      <w:r>
        <w:rPr>
          <w:highlight w:val="none"/>
        </w:rPr>
        <w:tab/>
      </w:r>
      <w:r>
        <w:rPr>
          <w:highlight w:val="none"/>
        </w:rPr>
        <w:fldChar w:fldCharType="begin"/>
      </w:r>
      <w:r>
        <w:rPr>
          <w:highlight w:val="none"/>
        </w:rPr>
        <w:instrText xml:space="preserve"> PAGEREF _Toc20088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F9B1DB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_Toc32537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1.5 合同协议书</w:t>
      </w:r>
      <w:r>
        <w:rPr>
          <w:highlight w:val="none"/>
        </w:rPr>
        <w:tab/>
      </w:r>
      <w:r>
        <w:rPr>
          <w:highlight w:val="none"/>
        </w:rPr>
        <w:fldChar w:fldCharType="begin"/>
      </w:r>
      <w:r>
        <w:rPr>
          <w:highlight w:val="none"/>
        </w:rPr>
        <w:instrText xml:space="preserve"> PAGEREF _Toc32537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C5B146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_Toc3028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 文件的提供和照管</w:t>
      </w:r>
      <w:r>
        <w:rPr>
          <w:highlight w:val="none"/>
        </w:rPr>
        <w:tab/>
      </w:r>
      <w:r>
        <w:rPr>
          <w:highlight w:val="none"/>
        </w:rPr>
        <w:fldChar w:fldCharType="begin"/>
      </w:r>
      <w:r>
        <w:rPr>
          <w:highlight w:val="none"/>
        </w:rPr>
        <w:instrText xml:space="preserve"> PAGEREF _Toc3028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F6CF8E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_Toc19836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 联络</w:t>
      </w:r>
      <w:r>
        <w:rPr>
          <w:highlight w:val="none"/>
        </w:rPr>
        <w:tab/>
      </w:r>
      <w:r>
        <w:rPr>
          <w:highlight w:val="none"/>
        </w:rPr>
        <w:fldChar w:fldCharType="begin"/>
      </w:r>
      <w:r>
        <w:rPr>
          <w:highlight w:val="none"/>
        </w:rPr>
        <w:instrText xml:space="preserve"> PAGEREF _Toc19836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BBBEB4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_Toc1437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 转让</w:t>
      </w:r>
      <w:r>
        <w:rPr>
          <w:highlight w:val="none"/>
        </w:rPr>
        <w:tab/>
      </w:r>
      <w:r>
        <w:rPr>
          <w:highlight w:val="none"/>
        </w:rPr>
        <w:fldChar w:fldCharType="begin"/>
      </w:r>
      <w:r>
        <w:rPr>
          <w:highlight w:val="none"/>
        </w:rPr>
        <w:instrText xml:space="preserve"> PAGEREF _Toc1437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B9DE7B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_Toc26624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 严禁贿赂</w:t>
      </w:r>
      <w:r>
        <w:rPr>
          <w:highlight w:val="none"/>
        </w:rPr>
        <w:tab/>
      </w:r>
      <w:r>
        <w:rPr>
          <w:highlight w:val="none"/>
        </w:rPr>
        <w:fldChar w:fldCharType="begin"/>
      </w:r>
      <w:r>
        <w:rPr>
          <w:highlight w:val="none"/>
        </w:rPr>
        <w:instrText xml:space="preserve"> PAGEREF _Toc26624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AB3645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_Toc18196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1.10 化石、文物</w:t>
      </w:r>
      <w:r>
        <w:rPr>
          <w:highlight w:val="none"/>
        </w:rPr>
        <w:tab/>
      </w:r>
      <w:r>
        <w:rPr>
          <w:highlight w:val="none"/>
        </w:rPr>
        <w:fldChar w:fldCharType="begin"/>
      </w:r>
      <w:r>
        <w:rPr>
          <w:highlight w:val="none"/>
        </w:rPr>
        <w:instrText xml:space="preserve"> PAGEREF _Toc18196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09CA3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_Toc8130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1.11 知识产权</w:t>
      </w:r>
      <w:r>
        <w:rPr>
          <w:highlight w:val="none"/>
        </w:rPr>
        <w:tab/>
      </w:r>
      <w:r>
        <w:rPr>
          <w:highlight w:val="none"/>
        </w:rPr>
        <w:fldChar w:fldCharType="begin"/>
      </w:r>
      <w:r>
        <w:rPr>
          <w:highlight w:val="none"/>
        </w:rPr>
        <w:instrText xml:space="preserve"> PAGEREF _Toc8130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4C33F5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_Toc6975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1.12 文件及信息的保密</w:t>
      </w:r>
      <w:r>
        <w:rPr>
          <w:highlight w:val="none"/>
        </w:rPr>
        <w:tab/>
      </w:r>
      <w:r>
        <w:rPr>
          <w:highlight w:val="none"/>
        </w:rPr>
        <w:fldChar w:fldCharType="begin"/>
      </w:r>
      <w:r>
        <w:rPr>
          <w:highlight w:val="none"/>
        </w:rPr>
        <w:instrText xml:space="preserve"> PAGEREF _Toc6975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DDD68D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_Toc10634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1.13 发包人要求中的错误（B）</w:t>
      </w:r>
      <w:r>
        <w:rPr>
          <w:highlight w:val="none"/>
        </w:rPr>
        <w:tab/>
      </w:r>
      <w:r>
        <w:rPr>
          <w:highlight w:val="none"/>
        </w:rPr>
        <w:fldChar w:fldCharType="begin"/>
      </w:r>
      <w:r>
        <w:rPr>
          <w:highlight w:val="none"/>
        </w:rPr>
        <w:instrText xml:space="preserve"> PAGEREF _Toc10634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071B8B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_Toc30547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1.14 发包人要求违法</w:t>
      </w:r>
      <w:r>
        <w:rPr>
          <w:highlight w:val="none"/>
        </w:rPr>
        <w:tab/>
      </w:r>
      <w:r>
        <w:rPr>
          <w:highlight w:val="none"/>
        </w:rPr>
        <w:fldChar w:fldCharType="begin"/>
      </w:r>
      <w:r>
        <w:rPr>
          <w:highlight w:val="none"/>
        </w:rPr>
        <w:instrText xml:space="preserve"> PAGEREF _Toc30547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A1AFB1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_Toc29483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2．发包人义务</w:t>
      </w:r>
      <w:r>
        <w:rPr>
          <w:highlight w:val="none"/>
        </w:rPr>
        <w:tab/>
      </w:r>
      <w:r>
        <w:rPr>
          <w:highlight w:val="none"/>
        </w:rPr>
        <w:fldChar w:fldCharType="begin"/>
      </w:r>
      <w:r>
        <w:rPr>
          <w:highlight w:val="none"/>
        </w:rPr>
        <w:instrText xml:space="preserve"> PAGEREF _Toc29483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CC4D1D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_Toc8829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 遵守法律</w:t>
      </w:r>
      <w:r>
        <w:rPr>
          <w:highlight w:val="none"/>
        </w:rPr>
        <w:tab/>
      </w:r>
      <w:r>
        <w:rPr>
          <w:highlight w:val="none"/>
        </w:rPr>
        <w:fldChar w:fldCharType="begin"/>
      </w:r>
      <w:r>
        <w:rPr>
          <w:highlight w:val="none"/>
        </w:rPr>
        <w:instrText xml:space="preserve"> PAGEREF _Toc8829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BB8893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_Toc29864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2.2 发出承包人开始工作通知</w:t>
      </w:r>
      <w:r>
        <w:rPr>
          <w:highlight w:val="none"/>
        </w:rPr>
        <w:tab/>
      </w:r>
      <w:r>
        <w:rPr>
          <w:highlight w:val="none"/>
        </w:rPr>
        <w:fldChar w:fldCharType="begin"/>
      </w:r>
      <w:r>
        <w:rPr>
          <w:highlight w:val="none"/>
        </w:rPr>
        <w:instrText xml:space="preserve"> PAGEREF _Toc29864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010FC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_Toc17331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 提供施工场地</w:t>
      </w:r>
      <w:r>
        <w:rPr>
          <w:highlight w:val="none"/>
        </w:rPr>
        <w:tab/>
      </w:r>
      <w:r>
        <w:rPr>
          <w:highlight w:val="none"/>
        </w:rPr>
        <w:fldChar w:fldCharType="begin"/>
      </w:r>
      <w:r>
        <w:rPr>
          <w:highlight w:val="none"/>
        </w:rPr>
        <w:instrText xml:space="preserve"> PAGEREF _Toc17331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03B518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_Toc5145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 办理证件和批件</w:t>
      </w:r>
      <w:r>
        <w:rPr>
          <w:highlight w:val="none"/>
        </w:rPr>
        <w:tab/>
      </w:r>
      <w:r>
        <w:rPr>
          <w:highlight w:val="none"/>
        </w:rPr>
        <w:fldChar w:fldCharType="begin"/>
      </w:r>
      <w:r>
        <w:rPr>
          <w:highlight w:val="none"/>
        </w:rPr>
        <w:instrText xml:space="preserve"> PAGEREF _Toc5145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4CED10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_Toc32709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2.5 支付合同价款</w:t>
      </w:r>
      <w:r>
        <w:rPr>
          <w:highlight w:val="none"/>
        </w:rPr>
        <w:tab/>
      </w:r>
      <w:r>
        <w:rPr>
          <w:highlight w:val="none"/>
        </w:rPr>
        <w:fldChar w:fldCharType="begin"/>
      </w:r>
      <w:r>
        <w:rPr>
          <w:highlight w:val="none"/>
        </w:rPr>
        <w:instrText xml:space="preserve"> PAGEREF _Toc32709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F41DC5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_Toc9692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2.6 组织竣工验收</w:t>
      </w:r>
      <w:r>
        <w:rPr>
          <w:highlight w:val="none"/>
        </w:rPr>
        <w:tab/>
      </w:r>
      <w:r>
        <w:rPr>
          <w:highlight w:val="none"/>
        </w:rPr>
        <w:fldChar w:fldCharType="begin"/>
      </w:r>
      <w:r>
        <w:rPr>
          <w:highlight w:val="none"/>
        </w:rPr>
        <w:instrText xml:space="preserve"> PAGEREF _Toc9692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41C6B9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_Toc14645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2.7 其他义务</w:t>
      </w:r>
      <w:r>
        <w:rPr>
          <w:highlight w:val="none"/>
        </w:rPr>
        <w:tab/>
      </w:r>
      <w:r>
        <w:rPr>
          <w:highlight w:val="none"/>
        </w:rPr>
        <w:fldChar w:fldCharType="begin"/>
      </w:r>
      <w:r>
        <w:rPr>
          <w:highlight w:val="none"/>
        </w:rPr>
        <w:instrText xml:space="preserve"> PAGEREF _Toc14645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4B5CA0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_Toc27521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 监理人</w:t>
      </w:r>
      <w:r>
        <w:rPr>
          <w:highlight w:val="none"/>
        </w:rPr>
        <w:tab/>
      </w:r>
      <w:r>
        <w:rPr>
          <w:highlight w:val="none"/>
        </w:rPr>
        <w:fldChar w:fldCharType="begin"/>
      </w:r>
      <w:r>
        <w:rPr>
          <w:highlight w:val="none"/>
        </w:rPr>
        <w:instrText xml:space="preserve"> PAGEREF _Toc27521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F4379C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_Toc22535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3.1 监理人的职责和权力</w:t>
      </w:r>
      <w:r>
        <w:rPr>
          <w:highlight w:val="none"/>
        </w:rPr>
        <w:tab/>
      </w:r>
      <w:r>
        <w:rPr>
          <w:highlight w:val="none"/>
        </w:rPr>
        <w:fldChar w:fldCharType="begin"/>
      </w:r>
      <w:r>
        <w:rPr>
          <w:highlight w:val="none"/>
        </w:rPr>
        <w:instrText xml:space="preserve"> PAGEREF _Toc22535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450DF0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_Toc28392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3.2 总监理工程师</w:t>
      </w:r>
      <w:r>
        <w:rPr>
          <w:highlight w:val="none"/>
        </w:rPr>
        <w:tab/>
      </w:r>
      <w:r>
        <w:rPr>
          <w:highlight w:val="none"/>
        </w:rPr>
        <w:fldChar w:fldCharType="begin"/>
      </w:r>
      <w:r>
        <w:rPr>
          <w:highlight w:val="none"/>
        </w:rPr>
        <w:instrText xml:space="preserve"> PAGEREF _Toc28392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85038F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_Toc8413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3.3 监理人员</w:t>
      </w:r>
      <w:r>
        <w:rPr>
          <w:highlight w:val="none"/>
        </w:rPr>
        <w:tab/>
      </w:r>
      <w:r>
        <w:rPr>
          <w:highlight w:val="none"/>
        </w:rPr>
        <w:fldChar w:fldCharType="begin"/>
      </w:r>
      <w:r>
        <w:rPr>
          <w:highlight w:val="none"/>
        </w:rPr>
        <w:instrText xml:space="preserve"> PAGEREF _Toc8413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82F907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_Toc17250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3.4 监理人的指示</w:t>
      </w:r>
      <w:r>
        <w:rPr>
          <w:highlight w:val="none"/>
        </w:rPr>
        <w:tab/>
      </w:r>
      <w:r>
        <w:rPr>
          <w:highlight w:val="none"/>
        </w:rPr>
        <w:fldChar w:fldCharType="begin"/>
      </w:r>
      <w:r>
        <w:rPr>
          <w:highlight w:val="none"/>
        </w:rPr>
        <w:instrText xml:space="preserve"> PAGEREF _Toc17250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23BF05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_Toc7704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3.5 商定或确定</w:t>
      </w:r>
      <w:r>
        <w:rPr>
          <w:highlight w:val="none"/>
        </w:rPr>
        <w:tab/>
      </w:r>
      <w:r>
        <w:rPr>
          <w:highlight w:val="none"/>
        </w:rPr>
        <w:fldChar w:fldCharType="begin"/>
      </w:r>
      <w:r>
        <w:rPr>
          <w:highlight w:val="none"/>
        </w:rPr>
        <w:instrText xml:space="preserve"> PAGEREF _Toc7704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D007F9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_Toc17626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 承包人</w:t>
      </w:r>
      <w:r>
        <w:rPr>
          <w:highlight w:val="none"/>
        </w:rPr>
        <w:tab/>
      </w:r>
      <w:r>
        <w:rPr>
          <w:highlight w:val="none"/>
        </w:rPr>
        <w:fldChar w:fldCharType="begin"/>
      </w:r>
      <w:r>
        <w:rPr>
          <w:highlight w:val="none"/>
        </w:rPr>
        <w:instrText xml:space="preserve"> PAGEREF _Toc17626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E68B3B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_Toc29395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 承包人的一般义务</w:t>
      </w:r>
      <w:r>
        <w:rPr>
          <w:highlight w:val="none"/>
        </w:rPr>
        <w:tab/>
      </w:r>
      <w:r>
        <w:rPr>
          <w:highlight w:val="none"/>
        </w:rPr>
        <w:fldChar w:fldCharType="begin"/>
      </w:r>
      <w:r>
        <w:rPr>
          <w:highlight w:val="none"/>
        </w:rPr>
        <w:instrText xml:space="preserve"> PAGEREF _Toc29395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85363C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_Toc27989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4.2 履约担保</w:t>
      </w:r>
      <w:r>
        <w:rPr>
          <w:highlight w:val="none"/>
        </w:rPr>
        <w:tab/>
      </w:r>
      <w:r>
        <w:rPr>
          <w:highlight w:val="none"/>
        </w:rPr>
        <w:fldChar w:fldCharType="begin"/>
      </w:r>
      <w:r>
        <w:rPr>
          <w:highlight w:val="none"/>
        </w:rPr>
        <w:instrText xml:space="preserve"> PAGEREF _Toc27989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07AA52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_Toc28410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4.3 分包和不得转包</w:t>
      </w:r>
      <w:r>
        <w:rPr>
          <w:highlight w:val="none"/>
        </w:rPr>
        <w:tab/>
      </w:r>
      <w:r>
        <w:rPr>
          <w:highlight w:val="none"/>
        </w:rPr>
        <w:fldChar w:fldCharType="begin"/>
      </w:r>
      <w:r>
        <w:rPr>
          <w:highlight w:val="none"/>
        </w:rPr>
        <w:instrText xml:space="preserve"> PAGEREF _Toc28410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217290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_Toc23359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4.4 联合体</w:t>
      </w:r>
      <w:r>
        <w:rPr>
          <w:highlight w:val="none"/>
        </w:rPr>
        <w:tab/>
      </w:r>
      <w:r>
        <w:rPr>
          <w:highlight w:val="none"/>
        </w:rPr>
        <w:fldChar w:fldCharType="begin"/>
      </w:r>
      <w:r>
        <w:rPr>
          <w:highlight w:val="none"/>
        </w:rPr>
        <w:instrText xml:space="preserve"> PAGEREF _Toc23359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FCA2B4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_Toc13509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4.5 承包人项目经理</w:t>
      </w:r>
      <w:r>
        <w:rPr>
          <w:highlight w:val="none"/>
        </w:rPr>
        <w:tab/>
      </w:r>
      <w:r>
        <w:rPr>
          <w:highlight w:val="none"/>
        </w:rPr>
        <w:fldChar w:fldCharType="begin"/>
      </w:r>
      <w:r>
        <w:rPr>
          <w:highlight w:val="none"/>
        </w:rPr>
        <w:instrText xml:space="preserve"> PAGEREF _Toc13509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E6CE9C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_Toc14182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4.6 承包人人员的管理</w:t>
      </w:r>
      <w:r>
        <w:rPr>
          <w:highlight w:val="none"/>
        </w:rPr>
        <w:tab/>
      </w:r>
      <w:r>
        <w:rPr>
          <w:highlight w:val="none"/>
        </w:rPr>
        <w:fldChar w:fldCharType="begin"/>
      </w:r>
      <w:r>
        <w:rPr>
          <w:highlight w:val="none"/>
        </w:rPr>
        <w:instrText xml:space="preserve"> PAGEREF _Toc14182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F4C047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_Toc862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4.7 撤换承包人项目经理和其他人员</w:t>
      </w:r>
      <w:r>
        <w:rPr>
          <w:highlight w:val="none"/>
        </w:rPr>
        <w:tab/>
      </w:r>
      <w:r>
        <w:rPr>
          <w:highlight w:val="none"/>
        </w:rPr>
        <w:fldChar w:fldCharType="begin"/>
      </w:r>
      <w:r>
        <w:rPr>
          <w:highlight w:val="none"/>
        </w:rPr>
        <w:instrText xml:space="preserve"> PAGEREF _Toc862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333253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_Toc24468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4.8 保障承包人人员的合法权益</w:t>
      </w:r>
      <w:r>
        <w:rPr>
          <w:highlight w:val="none"/>
        </w:rPr>
        <w:tab/>
      </w:r>
      <w:r>
        <w:rPr>
          <w:highlight w:val="none"/>
        </w:rPr>
        <w:fldChar w:fldCharType="begin"/>
      </w:r>
      <w:r>
        <w:rPr>
          <w:highlight w:val="none"/>
        </w:rPr>
        <w:instrText xml:space="preserve"> PAGEREF _Toc24468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A6853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_Toc6022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4.9 工程价款应专款专用</w:t>
      </w:r>
      <w:r>
        <w:rPr>
          <w:highlight w:val="none"/>
        </w:rPr>
        <w:tab/>
      </w:r>
      <w:r>
        <w:rPr>
          <w:highlight w:val="none"/>
        </w:rPr>
        <w:fldChar w:fldCharType="begin"/>
      </w:r>
      <w:r>
        <w:rPr>
          <w:highlight w:val="none"/>
        </w:rPr>
        <w:instrText xml:space="preserve"> PAGEREF _Toc6022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23E976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_Toc8994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4.10 承包人现场查勘</w:t>
      </w:r>
      <w:r>
        <w:rPr>
          <w:highlight w:val="none"/>
        </w:rPr>
        <w:tab/>
      </w:r>
      <w:r>
        <w:rPr>
          <w:highlight w:val="none"/>
        </w:rPr>
        <w:fldChar w:fldCharType="begin"/>
      </w:r>
      <w:r>
        <w:rPr>
          <w:highlight w:val="none"/>
        </w:rPr>
        <w:instrText xml:space="preserve"> PAGEREF _Toc8994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75EA29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_Toc23143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 xml:space="preserve">4.11 </w:t>
      </w:r>
      <w:r>
        <w:rPr>
          <w:rFonts w:hint="eastAsia" w:ascii="仿宋" w:hAnsi="仿宋" w:cs="仿宋"/>
          <w:bCs w:val="0"/>
          <w:szCs w:val="24"/>
          <w:highlight w:val="none"/>
          <w:lang w:eastAsia="zh-CN"/>
        </w:rPr>
        <w:t>不可预见物质条件</w:t>
      </w:r>
      <w:r>
        <w:rPr>
          <w:rFonts w:hint="eastAsia" w:ascii="仿宋" w:hAnsi="仿宋" w:cs="仿宋"/>
          <w:bCs w:val="0"/>
          <w:szCs w:val="24"/>
          <w:highlight w:val="none"/>
        </w:rPr>
        <w:t>（A）</w:t>
      </w:r>
      <w:r>
        <w:rPr>
          <w:highlight w:val="none"/>
        </w:rPr>
        <w:tab/>
      </w:r>
      <w:r>
        <w:rPr>
          <w:highlight w:val="none"/>
        </w:rPr>
        <w:fldChar w:fldCharType="begin"/>
      </w:r>
      <w:r>
        <w:rPr>
          <w:highlight w:val="none"/>
        </w:rPr>
        <w:instrText xml:space="preserve"> PAGEREF _Toc23143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B42CA9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4.12 进度计划</w:t>
      </w:r>
      <w:r>
        <w:rPr>
          <w:highlight w:val="none"/>
        </w:rPr>
        <w:tab/>
      </w:r>
      <w:r>
        <w:rPr>
          <w:highlight w:val="none"/>
        </w:rPr>
        <w:fldChar w:fldCharType="begin"/>
      </w:r>
      <w:r>
        <w:rPr>
          <w:highlight w:val="none"/>
        </w:rPr>
        <w:instrText xml:space="preserve"> PAGEREF _Toc2301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279DA1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_Toc6139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4.13 质量保证</w:t>
      </w:r>
      <w:r>
        <w:rPr>
          <w:highlight w:val="none"/>
        </w:rPr>
        <w:tab/>
      </w:r>
      <w:r>
        <w:rPr>
          <w:highlight w:val="none"/>
        </w:rPr>
        <w:fldChar w:fldCharType="begin"/>
      </w:r>
      <w:r>
        <w:rPr>
          <w:highlight w:val="none"/>
        </w:rPr>
        <w:instrText xml:space="preserve"> PAGEREF _Toc6139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6B7938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_Toc4849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 设计</w:t>
      </w:r>
      <w:r>
        <w:rPr>
          <w:highlight w:val="none"/>
        </w:rPr>
        <w:tab/>
      </w:r>
      <w:r>
        <w:rPr>
          <w:highlight w:val="none"/>
        </w:rPr>
        <w:fldChar w:fldCharType="begin"/>
      </w:r>
      <w:r>
        <w:rPr>
          <w:highlight w:val="none"/>
        </w:rPr>
        <w:instrText xml:space="preserve"> PAGEREF _Toc4849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F7583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_Toc433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5.1 承包人的设计义务</w:t>
      </w:r>
      <w:r>
        <w:rPr>
          <w:highlight w:val="none"/>
        </w:rPr>
        <w:tab/>
      </w:r>
      <w:r>
        <w:rPr>
          <w:highlight w:val="none"/>
        </w:rPr>
        <w:fldChar w:fldCharType="begin"/>
      </w:r>
      <w:r>
        <w:rPr>
          <w:highlight w:val="none"/>
        </w:rPr>
        <w:instrText xml:space="preserve"> PAGEREF _Toc433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4C586B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_Toc20538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5.2 承包人设计进度计划</w:t>
      </w:r>
      <w:r>
        <w:rPr>
          <w:highlight w:val="none"/>
        </w:rPr>
        <w:tab/>
      </w:r>
      <w:r>
        <w:rPr>
          <w:highlight w:val="none"/>
        </w:rPr>
        <w:fldChar w:fldCharType="begin"/>
      </w:r>
      <w:r>
        <w:rPr>
          <w:highlight w:val="none"/>
        </w:rPr>
        <w:instrText xml:space="preserve"> PAGEREF _Toc20538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B3E045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_Toc10039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5.3 设计审查</w:t>
      </w:r>
      <w:r>
        <w:rPr>
          <w:highlight w:val="none"/>
        </w:rPr>
        <w:tab/>
      </w:r>
      <w:r>
        <w:rPr>
          <w:highlight w:val="none"/>
        </w:rPr>
        <w:fldChar w:fldCharType="begin"/>
      </w:r>
      <w:r>
        <w:rPr>
          <w:highlight w:val="none"/>
        </w:rPr>
        <w:instrText xml:space="preserve"> PAGEREF _Toc10039 \h </w:instrText>
      </w:r>
      <w:r>
        <w:rPr>
          <w:highlight w:val="none"/>
        </w:rPr>
        <w:fldChar w:fldCharType="separate"/>
      </w:r>
      <w:r>
        <w:rPr>
          <w:highlight w:val="none"/>
        </w:rPr>
        <w:t>27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247DA4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_Toc24998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5.4 培训</w:t>
      </w:r>
      <w:r>
        <w:rPr>
          <w:highlight w:val="none"/>
        </w:rPr>
        <w:tab/>
      </w:r>
      <w:r>
        <w:rPr>
          <w:highlight w:val="none"/>
        </w:rPr>
        <w:fldChar w:fldCharType="begin"/>
      </w:r>
      <w:r>
        <w:rPr>
          <w:highlight w:val="none"/>
        </w:rPr>
        <w:instrText xml:space="preserve"> PAGEREF _Toc24998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B2221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_Toc7826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5.5 竣工文件</w:t>
      </w:r>
      <w:r>
        <w:rPr>
          <w:highlight w:val="none"/>
        </w:rPr>
        <w:tab/>
      </w:r>
      <w:r>
        <w:rPr>
          <w:highlight w:val="none"/>
        </w:rPr>
        <w:fldChar w:fldCharType="begin"/>
      </w:r>
      <w:r>
        <w:rPr>
          <w:highlight w:val="none"/>
        </w:rPr>
        <w:instrText xml:space="preserve"> PAGEREF _Toc7826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74CBD3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_Toc25558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5.6 操作和维修手册</w:t>
      </w:r>
      <w:r>
        <w:rPr>
          <w:highlight w:val="none"/>
        </w:rPr>
        <w:tab/>
      </w:r>
      <w:r>
        <w:rPr>
          <w:highlight w:val="none"/>
        </w:rPr>
        <w:fldChar w:fldCharType="begin"/>
      </w:r>
      <w:r>
        <w:rPr>
          <w:highlight w:val="none"/>
        </w:rPr>
        <w:instrText xml:space="preserve"> PAGEREF _Toc25558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64C84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_Toc7653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5.7 承包人文件错误</w:t>
      </w:r>
      <w:r>
        <w:rPr>
          <w:highlight w:val="none"/>
        </w:rPr>
        <w:tab/>
      </w:r>
      <w:r>
        <w:rPr>
          <w:highlight w:val="none"/>
        </w:rPr>
        <w:fldChar w:fldCharType="begin"/>
      </w:r>
      <w:r>
        <w:rPr>
          <w:highlight w:val="none"/>
        </w:rPr>
        <w:instrText xml:space="preserve"> PAGEREF _Toc7653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25C87A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_Toc6229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 材料和工程设备</w:t>
      </w:r>
      <w:r>
        <w:rPr>
          <w:highlight w:val="none"/>
        </w:rPr>
        <w:tab/>
      </w:r>
      <w:r>
        <w:rPr>
          <w:highlight w:val="none"/>
        </w:rPr>
        <w:fldChar w:fldCharType="begin"/>
      </w:r>
      <w:r>
        <w:rPr>
          <w:highlight w:val="none"/>
        </w:rPr>
        <w:instrText xml:space="preserve"> PAGEREF _Toc6229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FC04F8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_Toc7327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6.1 承包人提供的材料和工程设备</w:t>
      </w:r>
      <w:r>
        <w:rPr>
          <w:highlight w:val="none"/>
        </w:rPr>
        <w:tab/>
      </w:r>
      <w:r>
        <w:rPr>
          <w:highlight w:val="none"/>
        </w:rPr>
        <w:fldChar w:fldCharType="begin"/>
      </w:r>
      <w:r>
        <w:rPr>
          <w:highlight w:val="none"/>
        </w:rPr>
        <w:instrText xml:space="preserve"> PAGEREF _Toc7327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0CA809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_Toc11425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6.2 发包人提供的材料和工程设备（B）</w:t>
      </w:r>
      <w:r>
        <w:rPr>
          <w:highlight w:val="none"/>
        </w:rPr>
        <w:tab/>
      </w:r>
      <w:r>
        <w:rPr>
          <w:highlight w:val="none"/>
        </w:rPr>
        <w:fldChar w:fldCharType="begin"/>
      </w:r>
      <w:r>
        <w:rPr>
          <w:highlight w:val="none"/>
        </w:rPr>
        <w:instrText xml:space="preserve"> PAGEREF _Toc11425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8A8D54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_Toc32486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6.3 专用于工程的材料和工程设备</w:t>
      </w:r>
      <w:r>
        <w:rPr>
          <w:highlight w:val="none"/>
        </w:rPr>
        <w:tab/>
      </w:r>
      <w:r>
        <w:rPr>
          <w:highlight w:val="none"/>
        </w:rPr>
        <w:fldChar w:fldCharType="begin"/>
      </w:r>
      <w:r>
        <w:rPr>
          <w:highlight w:val="none"/>
        </w:rPr>
        <w:instrText xml:space="preserve"> PAGEREF _Toc32486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328754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_Toc13924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6.4 实施方法</w:t>
      </w:r>
      <w:r>
        <w:rPr>
          <w:highlight w:val="none"/>
        </w:rPr>
        <w:tab/>
      </w:r>
      <w:r>
        <w:rPr>
          <w:highlight w:val="none"/>
        </w:rPr>
        <w:fldChar w:fldCharType="begin"/>
      </w:r>
      <w:r>
        <w:rPr>
          <w:highlight w:val="none"/>
        </w:rPr>
        <w:instrText xml:space="preserve"> PAGEREF _Toc13924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787046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_Toc9586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6.5 禁止使用不合格的材料和工程设备</w:t>
      </w:r>
      <w:r>
        <w:rPr>
          <w:highlight w:val="none"/>
        </w:rPr>
        <w:tab/>
      </w:r>
      <w:r>
        <w:rPr>
          <w:highlight w:val="none"/>
        </w:rPr>
        <w:fldChar w:fldCharType="begin"/>
      </w:r>
      <w:r>
        <w:rPr>
          <w:highlight w:val="none"/>
        </w:rPr>
        <w:instrText xml:space="preserve"> PAGEREF _Toc9586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FA605B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_Toc30305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 施工设备和临时设施</w:t>
      </w:r>
      <w:r>
        <w:rPr>
          <w:highlight w:val="none"/>
        </w:rPr>
        <w:tab/>
      </w:r>
      <w:r>
        <w:rPr>
          <w:highlight w:val="none"/>
        </w:rPr>
        <w:fldChar w:fldCharType="begin"/>
      </w:r>
      <w:r>
        <w:rPr>
          <w:highlight w:val="none"/>
        </w:rPr>
        <w:instrText xml:space="preserve"> PAGEREF _Toc30305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A93BA5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_Toc19772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7.1 承包人提供的施工设备和临时设施</w:t>
      </w:r>
      <w:r>
        <w:rPr>
          <w:highlight w:val="none"/>
        </w:rPr>
        <w:tab/>
      </w:r>
      <w:r>
        <w:rPr>
          <w:highlight w:val="none"/>
        </w:rPr>
        <w:fldChar w:fldCharType="begin"/>
      </w:r>
      <w:r>
        <w:rPr>
          <w:highlight w:val="none"/>
        </w:rPr>
        <w:instrText xml:space="preserve"> PAGEREF _Toc19772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91CA7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_Toc16357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7.2 发包人提供的施工设备和临时设施（B）</w:t>
      </w:r>
      <w:r>
        <w:rPr>
          <w:highlight w:val="none"/>
        </w:rPr>
        <w:tab/>
      </w:r>
      <w:r>
        <w:rPr>
          <w:highlight w:val="none"/>
        </w:rPr>
        <w:fldChar w:fldCharType="begin"/>
      </w:r>
      <w:r>
        <w:rPr>
          <w:highlight w:val="none"/>
        </w:rPr>
        <w:instrText xml:space="preserve"> PAGEREF _Toc16357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88A31A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_Toc17835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7.3 要求承包人增加或更换施工设备</w:t>
      </w:r>
      <w:r>
        <w:rPr>
          <w:highlight w:val="none"/>
        </w:rPr>
        <w:tab/>
      </w:r>
      <w:r>
        <w:rPr>
          <w:highlight w:val="none"/>
        </w:rPr>
        <w:fldChar w:fldCharType="begin"/>
      </w:r>
      <w:r>
        <w:rPr>
          <w:highlight w:val="none"/>
        </w:rPr>
        <w:instrText xml:space="preserve"> PAGEREF _Toc17835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B2D574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_Toc4293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7.4 施工设备和临时设施专用于合同工程</w:t>
      </w:r>
      <w:r>
        <w:rPr>
          <w:highlight w:val="none"/>
        </w:rPr>
        <w:tab/>
      </w:r>
      <w:r>
        <w:rPr>
          <w:highlight w:val="none"/>
        </w:rPr>
        <w:fldChar w:fldCharType="begin"/>
      </w:r>
      <w:r>
        <w:rPr>
          <w:highlight w:val="none"/>
        </w:rPr>
        <w:instrText xml:space="preserve"> PAGEREF _Toc4293 \h </w:instrText>
      </w:r>
      <w:r>
        <w:rPr>
          <w:highlight w:val="none"/>
        </w:rPr>
        <w:fldChar w:fldCharType="separate"/>
      </w:r>
      <w:r>
        <w:rPr>
          <w:highlight w:val="none"/>
        </w:rPr>
        <w:t>30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4BC55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_Toc31015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 交通运输</w:t>
      </w:r>
      <w:r>
        <w:rPr>
          <w:highlight w:val="none"/>
        </w:rPr>
        <w:tab/>
      </w:r>
      <w:r>
        <w:rPr>
          <w:highlight w:val="none"/>
        </w:rPr>
        <w:fldChar w:fldCharType="begin"/>
      </w:r>
      <w:r>
        <w:rPr>
          <w:highlight w:val="none"/>
        </w:rPr>
        <w:instrText xml:space="preserve"> PAGEREF _Toc31015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43BF12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_Toc1571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8.1 道路通行权和场外设施（B）</w:t>
      </w:r>
      <w:r>
        <w:rPr>
          <w:highlight w:val="none"/>
        </w:rPr>
        <w:tab/>
      </w:r>
      <w:r>
        <w:rPr>
          <w:highlight w:val="none"/>
        </w:rPr>
        <w:fldChar w:fldCharType="begin"/>
      </w:r>
      <w:r>
        <w:rPr>
          <w:highlight w:val="none"/>
        </w:rPr>
        <w:instrText xml:space="preserve"> PAGEREF _Toc1571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B226F9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_Toc25397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8.2 场内施工道路</w:t>
      </w:r>
      <w:r>
        <w:rPr>
          <w:highlight w:val="none"/>
        </w:rPr>
        <w:tab/>
      </w:r>
      <w:r>
        <w:rPr>
          <w:highlight w:val="none"/>
        </w:rPr>
        <w:fldChar w:fldCharType="begin"/>
      </w:r>
      <w:r>
        <w:rPr>
          <w:highlight w:val="none"/>
        </w:rPr>
        <w:instrText xml:space="preserve"> PAGEREF _Toc25397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ECEF94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_Toc31898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8.3 场外交通</w:t>
      </w:r>
      <w:r>
        <w:rPr>
          <w:highlight w:val="none"/>
        </w:rPr>
        <w:tab/>
      </w:r>
      <w:r>
        <w:rPr>
          <w:highlight w:val="none"/>
        </w:rPr>
        <w:fldChar w:fldCharType="begin"/>
      </w:r>
      <w:r>
        <w:rPr>
          <w:highlight w:val="none"/>
        </w:rPr>
        <w:instrText xml:space="preserve"> PAGEREF _Toc31898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21E210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_Toc10381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8.4 超大件和超重件的运输</w:t>
      </w:r>
      <w:r>
        <w:rPr>
          <w:highlight w:val="none"/>
        </w:rPr>
        <w:tab/>
      </w:r>
      <w:r>
        <w:rPr>
          <w:highlight w:val="none"/>
        </w:rPr>
        <w:fldChar w:fldCharType="begin"/>
      </w:r>
      <w:r>
        <w:rPr>
          <w:highlight w:val="none"/>
        </w:rPr>
        <w:instrText xml:space="preserve"> PAGEREF _Toc10381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56DD17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_Toc24187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8.5 道路和桥梁的损坏责任</w:t>
      </w:r>
      <w:r>
        <w:rPr>
          <w:highlight w:val="none"/>
        </w:rPr>
        <w:tab/>
      </w:r>
      <w:r>
        <w:rPr>
          <w:highlight w:val="none"/>
        </w:rPr>
        <w:fldChar w:fldCharType="begin"/>
      </w:r>
      <w:r>
        <w:rPr>
          <w:highlight w:val="none"/>
        </w:rPr>
        <w:instrText xml:space="preserve"> PAGEREF _Toc24187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3992F1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_Toc26827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8.6 水路和航空运输</w:t>
      </w:r>
      <w:r>
        <w:rPr>
          <w:highlight w:val="none"/>
        </w:rPr>
        <w:tab/>
      </w:r>
      <w:r>
        <w:rPr>
          <w:highlight w:val="none"/>
        </w:rPr>
        <w:fldChar w:fldCharType="begin"/>
      </w:r>
      <w:r>
        <w:rPr>
          <w:highlight w:val="none"/>
        </w:rPr>
        <w:instrText xml:space="preserve"> PAGEREF _Toc26827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7D388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_Toc31041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 测量放线</w:t>
      </w:r>
      <w:r>
        <w:rPr>
          <w:highlight w:val="none"/>
        </w:rPr>
        <w:tab/>
      </w:r>
      <w:r>
        <w:rPr>
          <w:highlight w:val="none"/>
        </w:rPr>
        <w:fldChar w:fldCharType="begin"/>
      </w:r>
      <w:r>
        <w:rPr>
          <w:highlight w:val="none"/>
        </w:rPr>
        <w:instrText xml:space="preserve"> PAGEREF _Toc31041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E184D2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_Toc24223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9.1 施工控制网</w:t>
      </w:r>
      <w:r>
        <w:rPr>
          <w:highlight w:val="none"/>
        </w:rPr>
        <w:tab/>
      </w:r>
      <w:r>
        <w:rPr>
          <w:highlight w:val="none"/>
        </w:rPr>
        <w:fldChar w:fldCharType="begin"/>
      </w:r>
      <w:r>
        <w:rPr>
          <w:highlight w:val="none"/>
        </w:rPr>
        <w:instrText xml:space="preserve"> PAGEREF _Toc24223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ADC482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_Toc15214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9.2 施工测量</w:t>
      </w:r>
      <w:r>
        <w:rPr>
          <w:highlight w:val="none"/>
        </w:rPr>
        <w:tab/>
      </w:r>
      <w:r>
        <w:rPr>
          <w:highlight w:val="none"/>
        </w:rPr>
        <w:fldChar w:fldCharType="begin"/>
      </w:r>
      <w:r>
        <w:rPr>
          <w:highlight w:val="none"/>
        </w:rPr>
        <w:instrText xml:space="preserve"> PAGEREF _Toc15214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7C0609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_Toc19130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9.3 基准资料错误的责任</w:t>
      </w:r>
      <w:r>
        <w:rPr>
          <w:highlight w:val="none"/>
        </w:rPr>
        <w:tab/>
      </w:r>
      <w:r>
        <w:rPr>
          <w:highlight w:val="none"/>
        </w:rPr>
        <w:fldChar w:fldCharType="begin"/>
      </w:r>
      <w:r>
        <w:rPr>
          <w:highlight w:val="none"/>
        </w:rPr>
        <w:instrText xml:space="preserve"> PAGEREF _Toc19130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58DDF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_Toc1633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9.4 监理人使用施工控制网</w:t>
      </w:r>
      <w:r>
        <w:rPr>
          <w:highlight w:val="none"/>
        </w:rPr>
        <w:tab/>
      </w:r>
      <w:r>
        <w:rPr>
          <w:highlight w:val="none"/>
        </w:rPr>
        <w:fldChar w:fldCharType="begin"/>
      </w:r>
      <w:r>
        <w:rPr>
          <w:highlight w:val="none"/>
        </w:rPr>
        <w:instrText xml:space="preserve"> PAGEREF _Toc1633 \h </w:instrText>
      </w:r>
      <w:r>
        <w:rPr>
          <w:highlight w:val="none"/>
        </w:rPr>
        <w:fldChar w:fldCharType="separate"/>
      </w:r>
      <w:r>
        <w:rPr>
          <w:highlight w:val="none"/>
        </w:rPr>
        <w:t>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0F7D1B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_Toc18106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 安全、治安保卫和环境保护</w:t>
      </w:r>
      <w:r>
        <w:rPr>
          <w:highlight w:val="none"/>
        </w:rPr>
        <w:tab/>
      </w:r>
      <w:r>
        <w:rPr>
          <w:highlight w:val="none"/>
        </w:rPr>
        <w:fldChar w:fldCharType="begin"/>
      </w:r>
      <w:r>
        <w:rPr>
          <w:highlight w:val="none"/>
        </w:rPr>
        <w:instrText xml:space="preserve"> PAGEREF _Toc18106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EEC596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_Toc23540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10.1 发包人的安全责任</w:t>
      </w:r>
      <w:r>
        <w:rPr>
          <w:highlight w:val="none"/>
        </w:rPr>
        <w:tab/>
      </w:r>
      <w:r>
        <w:rPr>
          <w:highlight w:val="none"/>
        </w:rPr>
        <w:fldChar w:fldCharType="begin"/>
      </w:r>
      <w:r>
        <w:rPr>
          <w:highlight w:val="none"/>
        </w:rPr>
        <w:instrText xml:space="preserve"> PAGEREF _Toc23540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48D8F4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_Toc18664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10.2 承包人的安全责任</w:t>
      </w:r>
      <w:r>
        <w:rPr>
          <w:highlight w:val="none"/>
        </w:rPr>
        <w:tab/>
      </w:r>
      <w:r>
        <w:rPr>
          <w:highlight w:val="none"/>
        </w:rPr>
        <w:fldChar w:fldCharType="begin"/>
      </w:r>
      <w:r>
        <w:rPr>
          <w:highlight w:val="none"/>
        </w:rPr>
        <w:instrText xml:space="preserve"> PAGEREF _Toc18664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1DC6F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_Toc11737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10.3 治安保卫</w:t>
      </w:r>
      <w:r>
        <w:rPr>
          <w:highlight w:val="none"/>
        </w:rPr>
        <w:tab/>
      </w:r>
      <w:r>
        <w:rPr>
          <w:highlight w:val="none"/>
        </w:rPr>
        <w:fldChar w:fldCharType="begin"/>
      </w:r>
      <w:r>
        <w:rPr>
          <w:highlight w:val="none"/>
        </w:rPr>
        <w:instrText xml:space="preserve"> PAGEREF _Toc11737 \h </w:instrText>
      </w:r>
      <w:r>
        <w:rPr>
          <w:highlight w:val="none"/>
        </w:rPr>
        <w:fldChar w:fldCharType="separate"/>
      </w:r>
      <w:r>
        <w:rPr>
          <w:highlight w:val="none"/>
        </w:rPr>
        <w:t>34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192A9C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_Toc9867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10.4 环境保护</w:t>
      </w:r>
      <w:r>
        <w:rPr>
          <w:highlight w:val="none"/>
        </w:rPr>
        <w:tab/>
      </w:r>
      <w:r>
        <w:rPr>
          <w:highlight w:val="none"/>
        </w:rPr>
        <w:fldChar w:fldCharType="begin"/>
      </w:r>
      <w:r>
        <w:rPr>
          <w:highlight w:val="none"/>
        </w:rPr>
        <w:instrText xml:space="preserve"> PAGEREF _Toc9867 \h </w:instrText>
      </w:r>
      <w:r>
        <w:rPr>
          <w:highlight w:val="none"/>
        </w:rPr>
        <w:fldChar w:fldCharType="separate"/>
      </w:r>
      <w:r>
        <w:rPr>
          <w:highlight w:val="none"/>
        </w:rPr>
        <w:t>34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2E535D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_Toc1298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10.5 事故处理</w:t>
      </w:r>
      <w:r>
        <w:rPr>
          <w:highlight w:val="none"/>
        </w:rPr>
        <w:tab/>
      </w:r>
      <w:r>
        <w:rPr>
          <w:highlight w:val="none"/>
        </w:rPr>
        <w:fldChar w:fldCharType="begin"/>
      </w:r>
      <w:r>
        <w:rPr>
          <w:highlight w:val="none"/>
        </w:rPr>
        <w:instrText xml:space="preserve"> PAGEREF _Toc1298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FE1424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_Toc4629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 开始工作和竣工</w:t>
      </w:r>
      <w:r>
        <w:rPr>
          <w:highlight w:val="none"/>
        </w:rPr>
        <w:tab/>
      </w:r>
      <w:r>
        <w:rPr>
          <w:highlight w:val="none"/>
        </w:rPr>
        <w:fldChar w:fldCharType="begin"/>
      </w:r>
      <w:r>
        <w:rPr>
          <w:highlight w:val="none"/>
        </w:rPr>
        <w:instrText xml:space="preserve"> PAGEREF _Toc4629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8EE97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_Toc10745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11.1 开始工作</w:t>
      </w:r>
      <w:r>
        <w:rPr>
          <w:highlight w:val="none"/>
        </w:rPr>
        <w:tab/>
      </w:r>
      <w:r>
        <w:rPr>
          <w:highlight w:val="none"/>
        </w:rPr>
        <w:fldChar w:fldCharType="begin"/>
      </w:r>
      <w:r>
        <w:rPr>
          <w:highlight w:val="none"/>
        </w:rPr>
        <w:instrText xml:space="preserve"> PAGEREF _Toc10745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2D06E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_Toc15223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11.2 竣工</w:t>
      </w:r>
      <w:r>
        <w:rPr>
          <w:highlight w:val="none"/>
        </w:rPr>
        <w:tab/>
      </w:r>
      <w:r>
        <w:rPr>
          <w:highlight w:val="none"/>
        </w:rPr>
        <w:fldChar w:fldCharType="begin"/>
      </w:r>
      <w:r>
        <w:rPr>
          <w:highlight w:val="none"/>
        </w:rPr>
        <w:instrText xml:space="preserve"> PAGEREF _Toc15223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1E2482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_Toc31150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11.3 发包人引起的工期延误</w:t>
      </w:r>
      <w:r>
        <w:rPr>
          <w:highlight w:val="none"/>
        </w:rPr>
        <w:tab/>
      </w:r>
      <w:r>
        <w:rPr>
          <w:highlight w:val="none"/>
        </w:rPr>
        <w:fldChar w:fldCharType="begin"/>
      </w:r>
      <w:r>
        <w:rPr>
          <w:highlight w:val="none"/>
        </w:rPr>
        <w:instrText xml:space="preserve"> PAGEREF _Toc31150 \h </w:instrText>
      </w:r>
      <w:r>
        <w:rPr>
          <w:highlight w:val="none"/>
        </w:rPr>
        <w:fldChar w:fldCharType="separate"/>
      </w:r>
      <w:r>
        <w:rPr>
          <w:highlight w:val="none"/>
        </w:rPr>
        <w:t>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9B889A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_Toc11361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11.4 异常恶劣的气候条件</w:t>
      </w:r>
      <w:r>
        <w:rPr>
          <w:highlight w:val="none"/>
        </w:rPr>
        <w:tab/>
      </w:r>
      <w:r>
        <w:rPr>
          <w:highlight w:val="none"/>
        </w:rPr>
        <w:fldChar w:fldCharType="begin"/>
      </w:r>
      <w:r>
        <w:rPr>
          <w:highlight w:val="none"/>
        </w:rPr>
        <w:instrText xml:space="preserve"> PAGEREF _Toc11361 \h </w:instrText>
      </w:r>
      <w:r>
        <w:rPr>
          <w:highlight w:val="none"/>
        </w:rPr>
        <w:fldChar w:fldCharType="separate"/>
      </w:r>
      <w:r>
        <w:rPr>
          <w:highlight w:val="none"/>
        </w:rPr>
        <w:t>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5D7311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_Toc15345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11.5 承包人引起的工期延误</w:t>
      </w:r>
      <w:r>
        <w:rPr>
          <w:highlight w:val="none"/>
        </w:rPr>
        <w:tab/>
      </w:r>
      <w:r>
        <w:rPr>
          <w:highlight w:val="none"/>
        </w:rPr>
        <w:fldChar w:fldCharType="begin"/>
      </w:r>
      <w:r>
        <w:rPr>
          <w:highlight w:val="none"/>
        </w:rPr>
        <w:instrText xml:space="preserve"> PAGEREF _Toc15345 \h </w:instrText>
      </w:r>
      <w:r>
        <w:rPr>
          <w:highlight w:val="none"/>
        </w:rPr>
        <w:fldChar w:fldCharType="separate"/>
      </w:r>
      <w:r>
        <w:rPr>
          <w:highlight w:val="none"/>
        </w:rPr>
        <w:t>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C368AD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11.6 工期提前</w:t>
      </w:r>
      <w:r>
        <w:rPr>
          <w:highlight w:val="none"/>
        </w:rPr>
        <w:tab/>
      </w:r>
      <w:r>
        <w:rPr>
          <w:highlight w:val="none"/>
        </w:rPr>
        <w:fldChar w:fldCharType="begin"/>
      </w:r>
      <w:r>
        <w:rPr>
          <w:highlight w:val="none"/>
        </w:rPr>
        <w:instrText xml:space="preserve"> PAGEREF _Toc1850 \h </w:instrText>
      </w:r>
      <w:r>
        <w:rPr>
          <w:highlight w:val="none"/>
        </w:rPr>
        <w:fldChar w:fldCharType="separate"/>
      </w:r>
      <w:r>
        <w:rPr>
          <w:highlight w:val="none"/>
        </w:rPr>
        <w:t>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A7EF00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_Toc9379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11.7 行政审批迟延</w:t>
      </w:r>
      <w:r>
        <w:rPr>
          <w:highlight w:val="none"/>
        </w:rPr>
        <w:tab/>
      </w:r>
      <w:r>
        <w:rPr>
          <w:highlight w:val="none"/>
        </w:rPr>
        <w:fldChar w:fldCharType="begin"/>
      </w:r>
      <w:r>
        <w:rPr>
          <w:highlight w:val="none"/>
        </w:rPr>
        <w:instrText xml:space="preserve"> PAGEREF _Toc9379 \h </w:instrText>
      </w:r>
      <w:r>
        <w:rPr>
          <w:highlight w:val="none"/>
        </w:rPr>
        <w:fldChar w:fldCharType="separate"/>
      </w:r>
      <w:r>
        <w:rPr>
          <w:highlight w:val="none"/>
        </w:rPr>
        <w:t>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14777C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_Toc18190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 暂停工作</w:t>
      </w:r>
      <w:r>
        <w:rPr>
          <w:highlight w:val="none"/>
        </w:rPr>
        <w:tab/>
      </w:r>
      <w:r>
        <w:rPr>
          <w:highlight w:val="none"/>
        </w:rPr>
        <w:fldChar w:fldCharType="begin"/>
      </w:r>
      <w:r>
        <w:rPr>
          <w:highlight w:val="none"/>
        </w:rPr>
        <w:instrText xml:space="preserve"> PAGEREF _Toc18190 \h </w:instrText>
      </w:r>
      <w:r>
        <w:rPr>
          <w:highlight w:val="none"/>
        </w:rPr>
        <w:fldChar w:fldCharType="separate"/>
      </w:r>
      <w:r>
        <w:rPr>
          <w:highlight w:val="none"/>
        </w:rPr>
        <w:t>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A2DD51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_Toc18057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12.1 由发包人暂停工作</w:t>
      </w:r>
      <w:r>
        <w:rPr>
          <w:highlight w:val="none"/>
        </w:rPr>
        <w:tab/>
      </w:r>
      <w:r>
        <w:rPr>
          <w:highlight w:val="none"/>
        </w:rPr>
        <w:fldChar w:fldCharType="begin"/>
      </w:r>
      <w:r>
        <w:rPr>
          <w:highlight w:val="none"/>
        </w:rPr>
        <w:instrText xml:space="preserve"> PAGEREF _Toc18057 \h </w:instrText>
      </w:r>
      <w:r>
        <w:rPr>
          <w:highlight w:val="none"/>
        </w:rPr>
        <w:fldChar w:fldCharType="separate"/>
      </w:r>
      <w:r>
        <w:rPr>
          <w:highlight w:val="none"/>
        </w:rPr>
        <w:t>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31B659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_Toc20430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12.2 由承包人暂停工作</w:t>
      </w:r>
      <w:r>
        <w:rPr>
          <w:highlight w:val="none"/>
        </w:rPr>
        <w:tab/>
      </w:r>
      <w:r>
        <w:rPr>
          <w:highlight w:val="none"/>
        </w:rPr>
        <w:fldChar w:fldCharType="begin"/>
      </w:r>
      <w:r>
        <w:rPr>
          <w:highlight w:val="none"/>
        </w:rPr>
        <w:instrText xml:space="preserve"> PAGEREF _Toc20430 \h </w:instrText>
      </w:r>
      <w:r>
        <w:rPr>
          <w:highlight w:val="none"/>
        </w:rPr>
        <w:fldChar w:fldCharType="separate"/>
      </w:r>
      <w:r>
        <w:rPr>
          <w:highlight w:val="none"/>
        </w:rPr>
        <w:t>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AA576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_Toc10513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12.3 暂停工作后的照管</w:t>
      </w:r>
      <w:r>
        <w:rPr>
          <w:highlight w:val="none"/>
        </w:rPr>
        <w:tab/>
      </w:r>
      <w:r>
        <w:rPr>
          <w:highlight w:val="none"/>
        </w:rPr>
        <w:fldChar w:fldCharType="begin"/>
      </w:r>
      <w:r>
        <w:rPr>
          <w:highlight w:val="none"/>
        </w:rPr>
        <w:instrText xml:space="preserve"> PAGEREF _Toc10513 \h </w:instrText>
      </w:r>
      <w:r>
        <w:rPr>
          <w:highlight w:val="none"/>
        </w:rPr>
        <w:fldChar w:fldCharType="separate"/>
      </w:r>
      <w:r>
        <w:rPr>
          <w:highlight w:val="none"/>
        </w:rPr>
        <w:t>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388990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_Toc22920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12.4 暂停工作后的复工</w:t>
      </w:r>
      <w:r>
        <w:rPr>
          <w:highlight w:val="none"/>
        </w:rPr>
        <w:tab/>
      </w:r>
      <w:r>
        <w:rPr>
          <w:highlight w:val="none"/>
        </w:rPr>
        <w:fldChar w:fldCharType="begin"/>
      </w:r>
      <w:r>
        <w:rPr>
          <w:highlight w:val="none"/>
        </w:rPr>
        <w:instrText xml:space="preserve"> PAGEREF _Toc22920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F90FE7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12.5 暂停工作56天以上</w:t>
      </w:r>
      <w:r>
        <w:rPr>
          <w:highlight w:val="none"/>
        </w:rPr>
        <w:tab/>
      </w:r>
      <w:r>
        <w:rPr>
          <w:highlight w:val="none"/>
        </w:rPr>
        <w:fldChar w:fldCharType="begin"/>
      </w:r>
      <w:r>
        <w:rPr>
          <w:highlight w:val="none"/>
        </w:rPr>
        <w:instrText xml:space="preserve"> PAGEREF _Toc275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198496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_Toc22158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 工程质量</w:t>
      </w:r>
      <w:r>
        <w:rPr>
          <w:highlight w:val="none"/>
        </w:rPr>
        <w:tab/>
      </w:r>
      <w:r>
        <w:rPr>
          <w:highlight w:val="none"/>
        </w:rPr>
        <w:fldChar w:fldCharType="begin"/>
      </w:r>
      <w:r>
        <w:rPr>
          <w:highlight w:val="none"/>
        </w:rPr>
        <w:instrText xml:space="preserve"> PAGEREF _Toc22158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FA35FB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_Toc19702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13.1 工程质量要求</w:t>
      </w:r>
      <w:r>
        <w:rPr>
          <w:highlight w:val="none"/>
        </w:rPr>
        <w:tab/>
      </w:r>
      <w:r>
        <w:rPr>
          <w:highlight w:val="none"/>
        </w:rPr>
        <w:fldChar w:fldCharType="begin"/>
      </w:r>
      <w:r>
        <w:rPr>
          <w:highlight w:val="none"/>
        </w:rPr>
        <w:instrText xml:space="preserve"> PAGEREF _Toc19702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272200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_Toc13218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13.2 承包人的质量检查</w:t>
      </w:r>
      <w:r>
        <w:rPr>
          <w:highlight w:val="none"/>
        </w:rPr>
        <w:tab/>
      </w:r>
      <w:r>
        <w:rPr>
          <w:highlight w:val="none"/>
        </w:rPr>
        <w:fldChar w:fldCharType="begin"/>
      </w:r>
      <w:r>
        <w:rPr>
          <w:highlight w:val="none"/>
        </w:rPr>
        <w:instrText xml:space="preserve"> PAGEREF _Toc13218 \h </w:instrText>
      </w:r>
      <w:r>
        <w:rPr>
          <w:highlight w:val="none"/>
        </w:rPr>
        <w:fldChar w:fldCharType="separate"/>
      </w:r>
      <w:r>
        <w:rPr>
          <w:highlight w:val="none"/>
        </w:rPr>
        <w:t>39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45B4B2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_Toc22174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13.3 监理人的质量检查</w:t>
      </w:r>
      <w:r>
        <w:rPr>
          <w:highlight w:val="none"/>
        </w:rPr>
        <w:tab/>
      </w:r>
      <w:r>
        <w:rPr>
          <w:highlight w:val="none"/>
        </w:rPr>
        <w:fldChar w:fldCharType="begin"/>
      </w:r>
      <w:r>
        <w:rPr>
          <w:highlight w:val="none"/>
        </w:rPr>
        <w:instrText xml:space="preserve"> PAGEREF _Toc22174 \h </w:instrText>
      </w:r>
      <w:r>
        <w:rPr>
          <w:highlight w:val="none"/>
        </w:rPr>
        <w:fldChar w:fldCharType="separate"/>
      </w:r>
      <w:r>
        <w:rPr>
          <w:highlight w:val="none"/>
        </w:rPr>
        <w:t>39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D820E7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_Toc2715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13.4 工程隐蔽部位覆盖前的检查</w:t>
      </w:r>
      <w:r>
        <w:rPr>
          <w:highlight w:val="none"/>
        </w:rPr>
        <w:tab/>
      </w:r>
      <w:r>
        <w:rPr>
          <w:highlight w:val="none"/>
        </w:rPr>
        <w:fldChar w:fldCharType="begin"/>
      </w:r>
      <w:r>
        <w:rPr>
          <w:highlight w:val="none"/>
        </w:rPr>
        <w:instrText xml:space="preserve"> PAGEREF _Toc2715 \h </w:instrText>
      </w:r>
      <w:r>
        <w:rPr>
          <w:highlight w:val="none"/>
        </w:rPr>
        <w:fldChar w:fldCharType="separate"/>
      </w:r>
      <w:r>
        <w:rPr>
          <w:highlight w:val="none"/>
        </w:rPr>
        <w:t>39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833923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_Toc29187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13.5 清除不合格工程</w:t>
      </w:r>
      <w:r>
        <w:rPr>
          <w:highlight w:val="none"/>
        </w:rPr>
        <w:tab/>
      </w:r>
      <w:r>
        <w:rPr>
          <w:highlight w:val="none"/>
        </w:rPr>
        <w:fldChar w:fldCharType="begin"/>
      </w:r>
      <w:r>
        <w:rPr>
          <w:highlight w:val="none"/>
        </w:rPr>
        <w:instrText xml:space="preserve"> PAGEREF _Toc29187 \h </w:instrText>
      </w:r>
      <w:r>
        <w:rPr>
          <w:highlight w:val="none"/>
        </w:rPr>
        <w:fldChar w:fldCharType="separate"/>
      </w:r>
      <w:r>
        <w:rPr>
          <w:highlight w:val="none"/>
        </w:rPr>
        <w:t>40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D8553B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_Toc25379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 试验和检验</w:t>
      </w:r>
      <w:r>
        <w:rPr>
          <w:highlight w:val="none"/>
        </w:rPr>
        <w:tab/>
      </w:r>
      <w:r>
        <w:rPr>
          <w:highlight w:val="none"/>
        </w:rPr>
        <w:fldChar w:fldCharType="begin"/>
      </w:r>
      <w:r>
        <w:rPr>
          <w:highlight w:val="none"/>
        </w:rPr>
        <w:instrText xml:space="preserve"> PAGEREF _Toc25379 \h </w:instrText>
      </w:r>
      <w:r>
        <w:rPr>
          <w:highlight w:val="none"/>
        </w:rPr>
        <w:fldChar w:fldCharType="separate"/>
      </w:r>
      <w:r>
        <w:rPr>
          <w:highlight w:val="none"/>
        </w:rPr>
        <w:t>40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EECAF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_Toc17773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14.1 材料、工程设备和工程的试验和检验</w:t>
      </w:r>
      <w:r>
        <w:rPr>
          <w:highlight w:val="none"/>
        </w:rPr>
        <w:tab/>
      </w:r>
      <w:r>
        <w:rPr>
          <w:highlight w:val="none"/>
        </w:rPr>
        <w:fldChar w:fldCharType="begin"/>
      </w:r>
      <w:r>
        <w:rPr>
          <w:highlight w:val="none"/>
        </w:rPr>
        <w:instrText xml:space="preserve"> PAGEREF _Toc17773 \h </w:instrText>
      </w:r>
      <w:r>
        <w:rPr>
          <w:highlight w:val="none"/>
        </w:rPr>
        <w:fldChar w:fldCharType="separate"/>
      </w:r>
      <w:r>
        <w:rPr>
          <w:highlight w:val="none"/>
        </w:rPr>
        <w:t>40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08D5A4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_Toc14975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14.2 现场材料试验</w:t>
      </w:r>
      <w:r>
        <w:rPr>
          <w:highlight w:val="none"/>
        </w:rPr>
        <w:tab/>
      </w:r>
      <w:r>
        <w:rPr>
          <w:highlight w:val="none"/>
        </w:rPr>
        <w:fldChar w:fldCharType="begin"/>
      </w:r>
      <w:r>
        <w:rPr>
          <w:highlight w:val="none"/>
        </w:rPr>
        <w:instrText xml:space="preserve"> PAGEREF _Toc14975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6E2DF9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_Toc4264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14.3 现场工艺试验</w:t>
      </w:r>
      <w:r>
        <w:rPr>
          <w:highlight w:val="none"/>
        </w:rPr>
        <w:tab/>
      </w:r>
      <w:r>
        <w:rPr>
          <w:highlight w:val="none"/>
        </w:rPr>
        <w:fldChar w:fldCharType="begin"/>
      </w:r>
      <w:r>
        <w:rPr>
          <w:highlight w:val="none"/>
        </w:rPr>
        <w:instrText xml:space="preserve"> PAGEREF _Toc4264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92272B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_Toc4737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 变更</w:t>
      </w:r>
      <w:r>
        <w:rPr>
          <w:highlight w:val="none"/>
        </w:rPr>
        <w:tab/>
      </w:r>
      <w:r>
        <w:rPr>
          <w:highlight w:val="none"/>
        </w:rPr>
        <w:fldChar w:fldCharType="begin"/>
      </w:r>
      <w:r>
        <w:rPr>
          <w:highlight w:val="none"/>
        </w:rPr>
        <w:instrText xml:space="preserve"> PAGEREF _Toc4737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4243AB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_Toc21160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15.1 变更权</w:t>
      </w:r>
      <w:r>
        <w:rPr>
          <w:highlight w:val="none"/>
        </w:rPr>
        <w:tab/>
      </w:r>
      <w:r>
        <w:rPr>
          <w:highlight w:val="none"/>
        </w:rPr>
        <w:fldChar w:fldCharType="begin"/>
      </w:r>
      <w:r>
        <w:rPr>
          <w:highlight w:val="none"/>
        </w:rPr>
        <w:instrText xml:space="preserve"> PAGEREF _Toc21160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11C6C9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_Toc2320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15.2 承包人的合理化建议</w:t>
      </w:r>
      <w:r>
        <w:rPr>
          <w:highlight w:val="none"/>
        </w:rPr>
        <w:tab/>
      </w:r>
      <w:r>
        <w:rPr>
          <w:highlight w:val="none"/>
        </w:rPr>
        <w:fldChar w:fldCharType="begin"/>
      </w:r>
      <w:r>
        <w:rPr>
          <w:highlight w:val="none"/>
        </w:rPr>
        <w:instrText xml:space="preserve"> PAGEREF _Toc2320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C43550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_Toc26994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15.3 变更程序</w:t>
      </w:r>
      <w:r>
        <w:rPr>
          <w:highlight w:val="none"/>
        </w:rPr>
        <w:tab/>
      </w:r>
      <w:r>
        <w:rPr>
          <w:highlight w:val="none"/>
        </w:rPr>
        <w:fldChar w:fldCharType="begin"/>
      </w:r>
      <w:r>
        <w:rPr>
          <w:highlight w:val="none"/>
        </w:rPr>
        <w:instrText xml:space="preserve"> PAGEREF _Toc26994 \h </w:instrText>
      </w:r>
      <w:r>
        <w:rPr>
          <w:highlight w:val="none"/>
        </w:rPr>
        <w:fldChar w:fldCharType="separate"/>
      </w:r>
      <w:r>
        <w:rPr>
          <w:highlight w:val="none"/>
        </w:rPr>
        <w:t>42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2A1016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_Toc17644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15.4 暂列金额</w:t>
      </w:r>
      <w:r>
        <w:rPr>
          <w:highlight w:val="none"/>
        </w:rPr>
        <w:tab/>
      </w:r>
      <w:r>
        <w:rPr>
          <w:highlight w:val="none"/>
        </w:rPr>
        <w:fldChar w:fldCharType="begin"/>
      </w:r>
      <w:r>
        <w:rPr>
          <w:highlight w:val="none"/>
        </w:rPr>
        <w:instrText xml:space="preserve"> PAGEREF _Toc17644 \h </w:instrText>
      </w:r>
      <w:r>
        <w:rPr>
          <w:highlight w:val="none"/>
        </w:rPr>
        <w:fldChar w:fldCharType="separate"/>
      </w:r>
      <w:r>
        <w:rPr>
          <w:highlight w:val="none"/>
        </w:rPr>
        <w:t>42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BD0989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_Toc26192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15.5 计日工（A）</w:t>
      </w:r>
      <w:r>
        <w:rPr>
          <w:highlight w:val="none"/>
        </w:rPr>
        <w:tab/>
      </w:r>
      <w:r>
        <w:rPr>
          <w:highlight w:val="none"/>
        </w:rPr>
        <w:fldChar w:fldCharType="begin"/>
      </w:r>
      <w:r>
        <w:rPr>
          <w:highlight w:val="none"/>
        </w:rPr>
        <w:instrText xml:space="preserve"> PAGEREF _Toc26192 \h </w:instrText>
      </w:r>
      <w:r>
        <w:rPr>
          <w:highlight w:val="none"/>
        </w:rPr>
        <w:fldChar w:fldCharType="separate"/>
      </w:r>
      <w:r>
        <w:rPr>
          <w:highlight w:val="none"/>
        </w:rPr>
        <w:t>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0A4467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_Toc10647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15.6 暂估价（B）</w:t>
      </w:r>
      <w:r>
        <w:rPr>
          <w:highlight w:val="none"/>
        </w:rPr>
        <w:tab/>
      </w:r>
      <w:r>
        <w:rPr>
          <w:highlight w:val="none"/>
        </w:rPr>
        <w:fldChar w:fldCharType="begin"/>
      </w:r>
      <w:r>
        <w:rPr>
          <w:highlight w:val="none"/>
        </w:rPr>
        <w:instrText xml:space="preserve"> PAGEREF _Toc10647 \h </w:instrText>
      </w:r>
      <w:r>
        <w:rPr>
          <w:highlight w:val="none"/>
        </w:rPr>
        <w:fldChar w:fldCharType="separate"/>
      </w:r>
      <w:r>
        <w:rPr>
          <w:highlight w:val="none"/>
        </w:rPr>
        <w:t>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BD06AF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_Toc24726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 价格调整</w:t>
      </w:r>
      <w:r>
        <w:rPr>
          <w:highlight w:val="none"/>
        </w:rPr>
        <w:tab/>
      </w:r>
      <w:r>
        <w:rPr>
          <w:highlight w:val="none"/>
        </w:rPr>
        <w:fldChar w:fldCharType="begin"/>
      </w:r>
      <w:r>
        <w:rPr>
          <w:highlight w:val="none"/>
        </w:rPr>
        <w:instrText xml:space="preserve"> PAGEREF _Toc24726 \h </w:instrText>
      </w:r>
      <w:r>
        <w:rPr>
          <w:highlight w:val="none"/>
        </w:rPr>
        <w:fldChar w:fldCharType="separate"/>
      </w:r>
      <w:r>
        <w:rPr>
          <w:highlight w:val="none"/>
        </w:rPr>
        <w:t>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92A71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_Toc5006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16.1 物价波动引起的调整（</w:t>
      </w:r>
      <w:r>
        <w:rPr>
          <w:rFonts w:hint="eastAsia" w:ascii="仿宋" w:hAnsi="仿宋" w:cs="仿宋"/>
          <w:bCs w:val="0"/>
          <w:szCs w:val="24"/>
          <w:highlight w:val="none"/>
          <w:lang w:val="en-US" w:eastAsia="zh-CN"/>
        </w:rPr>
        <w:t>A</w:t>
      </w:r>
      <w:r>
        <w:rPr>
          <w:rFonts w:hint="eastAsia" w:ascii="仿宋" w:hAnsi="仿宋" w:cs="仿宋"/>
          <w:bCs w:val="0"/>
          <w:szCs w:val="24"/>
          <w:highlight w:val="none"/>
        </w:rPr>
        <w:t>）</w:t>
      </w:r>
      <w:r>
        <w:rPr>
          <w:highlight w:val="none"/>
        </w:rPr>
        <w:tab/>
      </w:r>
      <w:r>
        <w:rPr>
          <w:highlight w:val="none"/>
        </w:rPr>
        <w:fldChar w:fldCharType="begin"/>
      </w:r>
      <w:r>
        <w:rPr>
          <w:highlight w:val="none"/>
        </w:rPr>
        <w:instrText xml:space="preserve"> PAGEREF _Toc5006 \h </w:instrText>
      </w:r>
      <w:r>
        <w:rPr>
          <w:highlight w:val="none"/>
        </w:rPr>
        <w:fldChar w:fldCharType="separate"/>
      </w:r>
      <w:r>
        <w:rPr>
          <w:highlight w:val="none"/>
        </w:rPr>
        <w:t>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F64598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_Toc9080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16.2 法律变化引起的调整</w:t>
      </w:r>
      <w:r>
        <w:rPr>
          <w:highlight w:val="none"/>
        </w:rPr>
        <w:tab/>
      </w:r>
      <w:r>
        <w:rPr>
          <w:highlight w:val="none"/>
        </w:rPr>
        <w:fldChar w:fldCharType="begin"/>
      </w:r>
      <w:r>
        <w:rPr>
          <w:highlight w:val="none"/>
        </w:rPr>
        <w:instrText xml:space="preserve"> PAGEREF _Toc9080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5B784B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_Toc10034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 合同价格与支付</w:t>
      </w:r>
      <w:r>
        <w:rPr>
          <w:highlight w:val="none"/>
        </w:rPr>
        <w:tab/>
      </w:r>
      <w:r>
        <w:rPr>
          <w:highlight w:val="none"/>
        </w:rPr>
        <w:fldChar w:fldCharType="begin"/>
      </w:r>
      <w:r>
        <w:rPr>
          <w:highlight w:val="none"/>
        </w:rPr>
        <w:instrText xml:space="preserve"> PAGEREF _Toc10034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4D8BF3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_Toc14286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17.1 合同价格</w:t>
      </w:r>
      <w:r>
        <w:rPr>
          <w:highlight w:val="none"/>
        </w:rPr>
        <w:tab/>
      </w:r>
      <w:r>
        <w:rPr>
          <w:highlight w:val="none"/>
        </w:rPr>
        <w:fldChar w:fldCharType="begin"/>
      </w:r>
      <w:r>
        <w:rPr>
          <w:highlight w:val="none"/>
        </w:rPr>
        <w:instrText xml:space="preserve"> PAGEREF _Toc14286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35CB07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_Toc20498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17.2 预付款</w:t>
      </w:r>
      <w:r>
        <w:rPr>
          <w:highlight w:val="none"/>
        </w:rPr>
        <w:tab/>
      </w:r>
      <w:r>
        <w:rPr>
          <w:highlight w:val="none"/>
        </w:rPr>
        <w:fldChar w:fldCharType="begin"/>
      </w:r>
      <w:r>
        <w:rPr>
          <w:highlight w:val="none"/>
        </w:rPr>
        <w:instrText xml:space="preserve"> PAGEREF _Toc20498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77E809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_Toc4275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17.3 工程进度付款</w:t>
      </w:r>
      <w:r>
        <w:rPr>
          <w:highlight w:val="none"/>
        </w:rPr>
        <w:tab/>
      </w:r>
      <w:r>
        <w:rPr>
          <w:highlight w:val="none"/>
        </w:rPr>
        <w:fldChar w:fldCharType="begin"/>
      </w:r>
      <w:r>
        <w:rPr>
          <w:highlight w:val="none"/>
        </w:rPr>
        <w:instrText xml:space="preserve"> PAGEREF _Toc4275 \h </w:instrText>
      </w:r>
      <w:r>
        <w:rPr>
          <w:highlight w:val="none"/>
        </w:rPr>
        <w:fldChar w:fldCharType="separate"/>
      </w:r>
      <w:r>
        <w:rPr>
          <w:highlight w:val="none"/>
        </w:rPr>
        <w:t>46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9AF477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_Toc6755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17.4 质量保证金</w:t>
      </w:r>
      <w:r>
        <w:rPr>
          <w:highlight w:val="none"/>
        </w:rPr>
        <w:tab/>
      </w:r>
      <w:r>
        <w:rPr>
          <w:highlight w:val="none"/>
        </w:rPr>
        <w:fldChar w:fldCharType="begin"/>
      </w:r>
      <w:r>
        <w:rPr>
          <w:highlight w:val="none"/>
        </w:rPr>
        <w:instrText xml:space="preserve"> PAGEREF _Toc6755 \h </w:instrText>
      </w:r>
      <w:r>
        <w:rPr>
          <w:highlight w:val="none"/>
        </w:rPr>
        <w:fldChar w:fldCharType="separate"/>
      </w:r>
      <w:r>
        <w:rPr>
          <w:highlight w:val="none"/>
        </w:rPr>
        <w:t>48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AC5E92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_Toc12387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17.5 竣工结算</w:t>
      </w:r>
      <w:r>
        <w:rPr>
          <w:highlight w:val="none"/>
        </w:rPr>
        <w:tab/>
      </w:r>
      <w:r>
        <w:rPr>
          <w:highlight w:val="none"/>
        </w:rPr>
        <w:fldChar w:fldCharType="begin"/>
      </w:r>
      <w:r>
        <w:rPr>
          <w:highlight w:val="none"/>
        </w:rPr>
        <w:instrText xml:space="preserve"> PAGEREF _Toc12387 \h </w:instrText>
      </w:r>
      <w:r>
        <w:rPr>
          <w:highlight w:val="none"/>
        </w:rPr>
        <w:fldChar w:fldCharType="separate"/>
      </w:r>
      <w:r>
        <w:rPr>
          <w:highlight w:val="none"/>
        </w:rPr>
        <w:t>48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B5DB1A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_Toc9417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17.6 最终结清</w:t>
      </w:r>
      <w:r>
        <w:rPr>
          <w:highlight w:val="none"/>
        </w:rPr>
        <w:tab/>
      </w:r>
      <w:r>
        <w:rPr>
          <w:highlight w:val="none"/>
        </w:rPr>
        <w:fldChar w:fldCharType="begin"/>
      </w:r>
      <w:r>
        <w:rPr>
          <w:highlight w:val="none"/>
        </w:rPr>
        <w:instrText xml:space="preserve"> PAGEREF _Toc9417 \h </w:instrText>
      </w:r>
      <w:r>
        <w:rPr>
          <w:highlight w:val="none"/>
        </w:rPr>
        <w:fldChar w:fldCharType="separate"/>
      </w:r>
      <w:r>
        <w:rPr>
          <w:highlight w:val="none"/>
        </w:rPr>
        <w:t>49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A56D2A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_Toc30810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 竣工试验和竣工验收</w:t>
      </w:r>
      <w:r>
        <w:rPr>
          <w:highlight w:val="none"/>
        </w:rPr>
        <w:tab/>
      </w:r>
      <w:r>
        <w:rPr>
          <w:highlight w:val="none"/>
        </w:rPr>
        <w:fldChar w:fldCharType="begin"/>
      </w:r>
      <w:r>
        <w:rPr>
          <w:highlight w:val="none"/>
        </w:rPr>
        <w:instrText xml:space="preserve"> PAGEREF _Toc30810 \h </w:instrText>
      </w:r>
      <w:r>
        <w:rPr>
          <w:highlight w:val="none"/>
        </w:rPr>
        <w:fldChar w:fldCharType="separate"/>
      </w:r>
      <w:r>
        <w:rPr>
          <w:highlight w:val="none"/>
        </w:rPr>
        <w:t>50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5FF0AF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_Toc12171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18.1 竣工试验</w:t>
      </w:r>
      <w:r>
        <w:rPr>
          <w:highlight w:val="none"/>
        </w:rPr>
        <w:tab/>
      </w:r>
      <w:r>
        <w:rPr>
          <w:highlight w:val="none"/>
        </w:rPr>
        <w:fldChar w:fldCharType="begin"/>
      </w:r>
      <w:r>
        <w:rPr>
          <w:highlight w:val="none"/>
        </w:rPr>
        <w:instrText xml:space="preserve"> PAGEREF _Toc12171 \h </w:instrText>
      </w:r>
      <w:r>
        <w:rPr>
          <w:highlight w:val="none"/>
        </w:rPr>
        <w:fldChar w:fldCharType="separate"/>
      </w:r>
      <w:r>
        <w:rPr>
          <w:highlight w:val="none"/>
        </w:rPr>
        <w:t>50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F048D9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_Toc26550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18.2 竣工验收申请报告</w:t>
      </w:r>
      <w:r>
        <w:rPr>
          <w:highlight w:val="none"/>
        </w:rPr>
        <w:tab/>
      </w:r>
      <w:r>
        <w:rPr>
          <w:highlight w:val="none"/>
        </w:rPr>
        <w:fldChar w:fldCharType="begin"/>
      </w:r>
      <w:r>
        <w:rPr>
          <w:highlight w:val="none"/>
        </w:rPr>
        <w:instrText xml:space="preserve"> PAGEREF _Toc26550 \h </w:instrText>
      </w:r>
      <w:r>
        <w:rPr>
          <w:highlight w:val="none"/>
        </w:rPr>
        <w:fldChar w:fldCharType="separate"/>
      </w:r>
      <w:r>
        <w:rPr>
          <w:highlight w:val="none"/>
        </w:rPr>
        <w:t>50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AD4411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_Toc2990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18.3 竣工验收</w:t>
      </w:r>
      <w:r>
        <w:rPr>
          <w:highlight w:val="none"/>
        </w:rPr>
        <w:tab/>
      </w:r>
      <w:r>
        <w:rPr>
          <w:highlight w:val="none"/>
        </w:rPr>
        <w:fldChar w:fldCharType="begin"/>
      </w:r>
      <w:r>
        <w:rPr>
          <w:highlight w:val="none"/>
        </w:rPr>
        <w:instrText xml:space="preserve"> PAGEREF _Toc2990 \h </w:instrText>
      </w:r>
      <w:r>
        <w:rPr>
          <w:highlight w:val="none"/>
        </w:rPr>
        <w:fldChar w:fldCharType="separate"/>
      </w:r>
      <w:r>
        <w:rPr>
          <w:highlight w:val="none"/>
        </w:rPr>
        <w:t>51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011819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_Toc18769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18.4 国家验收</w:t>
      </w:r>
      <w:r>
        <w:rPr>
          <w:highlight w:val="none"/>
        </w:rPr>
        <w:tab/>
      </w:r>
      <w:r>
        <w:rPr>
          <w:highlight w:val="none"/>
        </w:rPr>
        <w:fldChar w:fldCharType="begin"/>
      </w:r>
      <w:r>
        <w:rPr>
          <w:highlight w:val="none"/>
        </w:rPr>
        <w:instrText xml:space="preserve"> PAGEREF _Toc18769 \h </w:instrText>
      </w:r>
      <w:r>
        <w:rPr>
          <w:highlight w:val="none"/>
        </w:rPr>
        <w:fldChar w:fldCharType="separate"/>
      </w:r>
      <w:r>
        <w:rPr>
          <w:highlight w:val="none"/>
        </w:rPr>
        <w:t>52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3FF12B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_Toc9974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18.5 区段工程验收</w:t>
      </w:r>
      <w:r>
        <w:rPr>
          <w:highlight w:val="none"/>
        </w:rPr>
        <w:tab/>
      </w:r>
      <w:r>
        <w:rPr>
          <w:highlight w:val="none"/>
        </w:rPr>
        <w:fldChar w:fldCharType="begin"/>
      </w:r>
      <w:r>
        <w:rPr>
          <w:highlight w:val="none"/>
        </w:rPr>
        <w:instrText xml:space="preserve"> PAGEREF _Toc9974 \h </w:instrText>
      </w:r>
      <w:r>
        <w:rPr>
          <w:highlight w:val="none"/>
        </w:rPr>
        <w:fldChar w:fldCharType="separate"/>
      </w:r>
      <w:r>
        <w:rPr>
          <w:highlight w:val="none"/>
        </w:rPr>
        <w:t>52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D33126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_Toc20682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18.6 施工期运行</w:t>
      </w:r>
      <w:r>
        <w:rPr>
          <w:highlight w:val="none"/>
        </w:rPr>
        <w:tab/>
      </w:r>
      <w:r>
        <w:rPr>
          <w:highlight w:val="none"/>
        </w:rPr>
        <w:fldChar w:fldCharType="begin"/>
      </w:r>
      <w:r>
        <w:rPr>
          <w:highlight w:val="none"/>
        </w:rPr>
        <w:instrText xml:space="preserve"> PAGEREF _Toc20682 \h </w:instrText>
      </w:r>
      <w:r>
        <w:rPr>
          <w:highlight w:val="none"/>
        </w:rPr>
        <w:fldChar w:fldCharType="separate"/>
      </w:r>
      <w:r>
        <w:rPr>
          <w:highlight w:val="none"/>
        </w:rPr>
        <w:t>52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351CBB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_Toc14260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18.7 竣工清场</w:t>
      </w:r>
      <w:r>
        <w:rPr>
          <w:highlight w:val="none"/>
        </w:rPr>
        <w:tab/>
      </w:r>
      <w:r>
        <w:rPr>
          <w:highlight w:val="none"/>
        </w:rPr>
        <w:fldChar w:fldCharType="begin"/>
      </w:r>
      <w:r>
        <w:rPr>
          <w:highlight w:val="none"/>
        </w:rPr>
        <w:instrText xml:space="preserve"> PAGEREF _Toc14260 \h </w:instrText>
      </w:r>
      <w:r>
        <w:rPr>
          <w:highlight w:val="none"/>
        </w:rPr>
        <w:fldChar w:fldCharType="separate"/>
      </w:r>
      <w:r>
        <w:rPr>
          <w:highlight w:val="none"/>
        </w:rPr>
        <w:t>52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3D0553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_Toc4022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18.8 施工队伍的撤离</w:t>
      </w:r>
      <w:r>
        <w:rPr>
          <w:highlight w:val="none"/>
        </w:rPr>
        <w:tab/>
      </w:r>
      <w:r>
        <w:rPr>
          <w:highlight w:val="none"/>
        </w:rPr>
        <w:fldChar w:fldCharType="begin"/>
      </w:r>
      <w:r>
        <w:rPr>
          <w:highlight w:val="none"/>
        </w:rPr>
        <w:instrText xml:space="preserve"> PAGEREF _Toc4022 \h </w:instrText>
      </w:r>
      <w:r>
        <w:rPr>
          <w:highlight w:val="none"/>
        </w:rPr>
        <w:fldChar w:fldCharType="separate"/>
      </w:r>
      <w:r>
        <w:rPr>
          <w:highlight w:val="none"/>
        </w:rPr>
        <w:t>53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687F1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_Toc29604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18.9 竣工后试验（B）</w:t>
      </w:r>
      <w:r>
        <w:rPr>
          <w:highlight w:val="none"/>
        </w:rPr>
        <w:tab/>
      </w:r>
      <w:r>
        <w:rPr>
          <w:highlight w:val="none"/>
        </w:rPr>
        <w:fldChar w:fldCharType="begin"/>
      </w:r>
      <w:r>
        <w:rPr>
          <w:highlight w:val="none"/>
        </w:rPr>
        <w:instrText xml:space="preserve"> PAGEREF _Toc29604 \h </w:instrText>
      </w:r>
      <w:r>
        <w:rPr>
          <w:highlight w:val="none"/>
        </w:rPr>
        <w:fldChar w:fldCharType="separate"/>
      </w:r>
      <w:r>
        <w:rPr>
          <w:highlight w:val="none"/>
        </w:rPr>
        <w:t>53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4A351D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_Toc3438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 缺陷责任与保修责任</w:t>
      </w:r>
      <w:r>
        <w:rPr>
          <w:highlight w:val="none"/>
        </w:rPr>
        <w:tab/>
      </w:r>
      <w:r>
        <w:rPr>
          <w:highlight w:val="none"/>
        </w:rPr>
        <w:fldChar w:fldCharType="begin"/>
      </w:r>
      <w:r>
        <w:rPr>
          <w:highlight w:val="none"/>
        </w:rPr>
        <w:instrText xml:space="preserve"> PAGEREF _Toc3438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82EEE2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_Toc4863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19.1 缺陷责任期的起算时间</w:t>
      </w:r>
      <w:r>
        <w:rPr>
          <w:highlight w:val="none"/>
        </w:rPr>
        <w:tab/>
      </w:r>
      <w:r>
        <w:rPr>
          <w:highlight w:val="none"/>
        </w:rPr>
        <w:fldChar w:fldCharType="begin"/>
      </w:r>
      <w:r>
        <w:rPr>
          <w:highlight w:val="none"/>
        </w:rPr>
        <w:instrText xml:space="preserve"> PAGEREF _Toc4863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B744C1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_Toc24172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19.2 缺陷责任</w:t>
      </w:r>
      <w:r>
        <w:rPr>
          <w:highlight w:val="none"/>
        </w:rPr>
        <w:tab/>
      </w:r>
      <w:r>
        <w:rPr>
          <w:highlight w:val="none"/>
        </w:rPr>
        <w:fldChar w:fldCharType="begin"/>
      </w:r>
      <w:r>
        <w:rPr>
          <w:highlight w:val="none"/>
        </w:rPr>
        <w:instrText xml:space="preserve"> PAGEREF _Toc24172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ADB3F1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_Toc10489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19.3 缺陷责任期的延长</w:t>
      </w:r>
      <w:r>
        <w:rPr>
          <w:highlight w:val="none"/>
        </w:rPr>
        <w:tab/>
      </w:r>
      <w:r>
        <w:rPr>
          <w:highlight w:val="none"/>
        </w:rPr>
        <w:fldChar w:fldCharType="begin"/>
      </w:r>
      <w:r>
        <w:rPr>
          <w:highlight w:val="none"/>
        </w:rPr>
        <w:instrText xml:space="preserve"> PAGEREF _Toc10489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F94787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_Toc16197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19.4 进一步试验和试运行</w:t>
      </w:r>
      <w:r>
        <w:rPr>
          <w:highlight w:val="none"/>
        </w:rPr>
        <w:tab/>
      </w:r>
      <w:r>
        <w:rPr>
          <w:highlight w:val="none"/>
        </w:rPr>
        <w:fldChar w:fldCharType="begin"/>
      </w:r>
      <w:r>
        <w:rPr>
          <w:highlight w:val="none"/>
        </w:rPr>
        <w:instrText xml:space="preserve"> PAGEREF _Toc16197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91BBB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_Toc25913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19.5 承包人的进入权</w:t>
      </w:r>
      <w:r>
        <w:rPr>
          <w:highlight w:val="none"/>
        </w:rPr>
        <w:tab/>
      </w:r>
      <w:r>
        <w:rPr>
          <w:highlight w:val="none"/>
        </w:rPr>
        <w:fldChar w:fldCharType="begin"/>
      </w:r>
      <w:r>
        <w:rPr>
          <w:highlight w:val="none"/>
        </w:rPr>
        <w:instrText xml:space="preserve"> PAGEREF _Toc25913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2E669F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_Toc6341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19.6 缺陷责任期终止证书</w:t>
      </w:r>
      <w:r>
        <w:rPr>
          <w:highlight w:val="none"/>
        </w:rPr>
        <w:tab/>
      </w:r>
      <w:r>
        <w:rPr>
          <w:highlight w:val="none"/>
        </w:rPr>
        <w:fldChar w:fldCharType="begin"/>
      </w:r>
      <w:r>
        <w:rPr>
          <w:highlight w:val="none"/>
        </w:rPr>
        <w:instrText xml:space="preserve"> PAGEREF _Toc6341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71D7D8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_Toc11795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19.7 保修责任</w:t>
      </w:r>
      <w:r>
        <w:rPr>
          <w:highlight w:val="none"/>
        </w:rPr>
        <w:tab/>
      </w:r>
      <w:r>
        <w:rPr>
          <w:highlight w:val="none"/>
        </w:rPr>
        <w:fldChar w:fldCharType="begin"/>
      </w:r>
      <w:r>
        <w:rPr>
          <w:highlight w:val="none"/>
        </w:rPr>
        <w:instrText xml:space="preserve"> PAGEREF _Toc11795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E3703D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_Toc15814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 保险</w:t>
      </w:r>
      <w:r>
        <w:rPr>
          <w:highlight w:val="none"/>
        </w:rPr>
        <w:tab/>
      </w:r>
      <w:r>
        <w:rPr>
          <w:highlight w:val="none"/>
        </w:rPr>
        <w:fldChar w:fldCharType="begin"/>
      </w:r>
      <w:r>
        <w:rPr>
          <w:highlight w:val="none"/>
        </w:rPr>
        <w:instrText xml:space="preserve"> PAGEREF _Toc15814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2B85F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_Toc16776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20.1 设计和工程保险</w:t>
      </w:r>
      <w:r>
        <w:rPr>
          <w:highlight w:val="none"/>
        </w:rPr>
        <w:tab/>
      </w:r>
      <w:r>
        <w:rPr>
          <w:highlight w:val="none"/>
        </w:rPr>
        <w:fldChar w:fldCharType="begin"/>
      </w:r>
      <w:r>
        <w:rPr>
          <w:highlight w:val="none"/>
        </w:rPr>
        <w:instrText xml:space="preserve"> PAGEREF _Toc16776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AE4E44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_Toc30883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20.2 工伤保险</w:t>
      </w:r>
      <w:r>
        <w:rPr>
          <w:highlight w:val="none"/>
        </w:rPr>
        <w:tab/>
      </w:r>
      <w:r>
        <w:rPr>
          <w:highlight w:val="none"/>
        </w:rPr>
        <w:fldChar w:fldCharType="begin"/>
      </w:r>
      <w:r>
        <w:rPr>
          <w:highlight w:val="none"/>
        </w:rPr>
        <w:instrText xml:space="preserve"> PAGEREF _Toc30883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CF8038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_Toc15195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20.3 人身意外伤害险</w:t>
      </w:r>
      <w:r>
        <w:rPr>
          <w:highlight w:val="none"/>
        </w:rPr>
        <w:tab/>
      </w:r>
      <w:r>
        <w:rPr>
          <w:highlight w:val="none"/>
        </w:rPr>
        <w:fldChar w:fldCharType="begin"/>
      </w:r>
      <w:r>
        <w:rPr>
          <w:highlight w:val="none"/>
        </w:rPr>
        <w:instrText xml:space="preserve"> PAGEREF _Toc15195 \h </w:instrText>
      </w:r>
      <w:r>
        <w:rPr>
          <w:highlight w:val="none"/>
        </w:rPr>
        <w:fldChar w:fldCharType="separate"/>
      </w:r>
      <w:r>
        <w:rPr>
          <w:highlight w:val="none"/>
        </w:rPr>
        <w:t>55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15495B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_Toc28038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20.4 其他保险</w:t>
      </w:r>
      <w:r>
        <w:rPr>
          <w:highlight w:val="none"/>
        </w:rPr>
        <w:tab/>
      </w:r>
      <w:r>
        <w:rPr>
          <w:highlight w:val="none"/>
        </w:rPr>
        <w:fldChar w:fldCharType="begin"/>
      </w:r>
      <w:r>
        <w:rPr>
          <w:highlight w:val="none"/>
        </w:rPr>
        <w:instrText xml:space="preserve"> PAGEREF _Toc28038 \h </w:instrText>
      </w:r>
      <w:r>
        <w:rPr>
          <w:highlight w:val="none"/>
        </w:rPr>
        <w:fldChar w:fldCharType="separate"/>
      </w:r>
      <w:r>
        <w:rPr>
          <w:highlight w:val="none"/>
        </w:rPr>
        <w:t>56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F6D72C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_Toc4285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20.5 对各项保险的一般要求</w:t>
      </w:r>
      <w:r>
        <w:rPr>
          <w:highlight w:val="none"/>
        </w:rPr>
        <w:tab/>
      </w:r>
      <w:r>
        <w:rPr>
          <w:highlight w:val="none"/>
        </w:rPr>
        <w:fldChar w:fldCharType="begin"/>
      </w:r>
      <w:r>
        <w:rPr>
          <w:highlight w:val="none"/>
        </w:rPr>
        <w:instrText xml:space="preserve"> PAGEREF _Toc4285 \h </w:instrText>
      </w:r>
      <w:r>
        <w:rPr>
          <w:highlight w:val="none"/>
        </w:rPr>
        <w:fldChar w:fldCharType="separate"/>
      </w:r>
      <w:r>
        <w:rPr>
          <w:highlight w:val="none"/>
        </w:rPr>
        <w:t>56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F16BE3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_Toc16350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 不可抗力</w:t>
      </w:r>
      <w:r>
        <w:rPr>
          <w:highlight w:val="none"/>
        </w:rPr>
        <w:tab/>
      </w:r>
      <w:r>
        <w:rPr>
          <w:highlight w:val="none"/>
        </w:rPr>
        <w:fldChar w:fldCharType="begin"/>
      </w:r>
      <w:r>
        <w:rPr>
          <w:highlight w:val="none"/>
        </w:rPr>
        <w:instrText xml:space="preserve"> PAGEREF _Toc16350 \h </w:instrText>
      </w:r>
      <w:r>
        <w:rPr>
          <w:highlight w:val="none"/>
        </w:rPr>
        <w:fldChar w:fldCharType="separate"/>
      </w:r>
      <w:r>
        <w:rPr>
          <w:highlight w:val="none"/>
        </w:rPr>
        <w:t>57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9E8F2B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_Toc22106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21.1 不可抗力的确认</w:t>
      </w:r>
      <w:r>
        <w:rPr>
          <w:highlight w:val="none"/>
        </w:rPr>
        <w:tab/>
      </w:r>
      <w:r>
        <w:rPr>
          <w:highlight w:val="none"/>
        </w:rPr>
        <w:fldChar w:fldCharType="begin"/>
      </w:r>
      <w:r>
        <w:rPr>
          <w:highlight w:val="none"/>
        </w:rPr>
        <w:instrText xml:space="preserve"> PAGEREF _Toc22106 \h </w:instrText>
      </w:r>
      <w:r>
        <w:rPr>
          <w:highlight w:val="none"/>
        </w:rPr>
        <w:fldChar w:fldCharType="separate"/>
      </w:r>
      <w:r>
        <w:rPr>
          <w:highlight w:val="none"/>
        </w:rPr>
        <w:t>57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D66105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_Toc7354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21.2 不可抗力的通知</w:t>
      </w:r>
      <w:r>
        <w:rPr>
          <w:highlight w:val="none"/>
        </w:rPr>
        <w:tab/>
      </w:r>
      <w:r>
        <w:rPr>
          <w:highlight w:val="none"/>
        </w:rPr>
        <w:fldChar w:fldCharType="begin"/>
      </w:r>
      <w:r>
        <w:rPr>
          <w:highlight w:val="none"/>
        </w:rPr>
        <w:instrText xml:space="preserve"> PAGEREF _Toc7354 \h </w:instrText>
      </w:r>
      <w:r>
        <w:rPr>
          <w:highlight w:val="none"/>
        </w:rPr>
        <w:fldChar w:fldCharType="separate"/>
      </w:r>
      <w:r>
        <w:rPr>
          <w:highlight w:val="none"/>
        </w:rPr>
        <w:t>57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81064C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_Toc3023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21.3 不可抗力后果及其处理</w:t>
      </w:r>
      <w:r>
        <w:rPr>
          <w:highlight w:val="none"/>
        </w:rPr>
        <w:tab/>
      </w:r>
      <w:r>
        <w:rPr>
          <w:highlight w:val="none"/>
        </w:rPr>
        <w:fldChar w:fldCharType="begin"/>
      </w:r>
      <w:r>
        <w:rPr>
          <w:highlight w:val="none"/>
        </w:rPr>
        <w:instrText xml:space="preserve"> PAGEREF _Toc3023 \h </w:instrText>
      </w:r>
      <w:r>
        <w:rPr>
          <w:highlight w:val="none"/>
        </w:rPr>
        <w:fldChar w:fldCharType="separate"/>
      </w:r>
      <w:r>
        <w:rPr>
          <w:highlight w:val="none"/>
        </w:rPr>
        <w:t>57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34B0A7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_Toc6374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22. 违约</w:t>
      </w:r>
      <w:r>
        <w:rPr>
          <w:highlight w:val="none"/>
        </w:rPr>
        <w:tab/>
      </w:r>
      <w:r>
        <w:rPr>
          <w:highlight w:val="none"/>
        </w:rPr>
        <w:fldChar w:fldCharType="begin"/>
      </w:r>
      <w:r>
        <w:rPr>
          <w:highlight w:val="none"/>
        </w:rPr>
        <w:instrText xml:space="preserve"> PAGEREF _Toc6374 \h </w:instrText>
      </w:r>
      <w:r>
        <w:rPr>
          <w:highlight w:val="none"/>
        </w:rPr>
        <w:fldChar w:fldCharType="separate"/>
      </w:r>
      <w:r>
        <w:rPr>
          <w:highlight w:val="none"/>
        </w:rPr>
        <w:t>58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1BACC4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_Toc16335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22.1 承包人违约</w:t>
      </w:r>
      <w:r>
        <w:rPr>
          <w:highlight w:val="none"/>
        </w:rPr>
        <w:tab/>
      </w:r>
      <w:r>
        <w:rPr>
          <w:highlight w:val="none"/>
        </w:rPr>
        <w:fldChar w:fldCharType="begin"/>
      </w:r>
      <w:r>
        <w:rPr>
          <w:highlight w:val="none"/>
        </w:rPr>
        <w:instrText xml:space="preserve"> PAGEREF _Toc16335 \h </w:instrText>
      </w:r>
      <w:r>
        <w:rPr>
          <w:highlight w:val="none"/>
        </w:rPr>
        <w:fldChar w:fldCharType="separate"/>
      </w:r>
      <w:r>
        <w:rPr>
          <w:highlight w:val="none"/>
        </w:rPr>
        <w:t>58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648F68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22.2 发包人违约</w:t>
      </w:r>
      <w:r>
        <w:rPr>
          <w:highlight w:val="none"/>
        </w:rPr>
        <w:tab/>
      </w:r>
      <w:r>
        <w:rPr>
          <w:highlight w:val="none"/>
        </w:rPr>
        <w:fldChar w:fldCharType="begin"/>
      </w:r>
      <w:r>
        <w:rPr>
          <w:highlight w:val="none"/>
        </w:rPr>
        <w:instrText xml:space="preserve"> PAGEREF _Toc2295 \h </w:instrText>
      </w:r>
      <w:r>
        <w:rPr>
          <w:highlight w:val="none"/>
        </w:rPr>
        <w:fldChar w:fldCharType="separate"/>
      </w:r>
      <w:r>
        <w:rPr>
          <w:highlight w:val="none"/>
        </w:rPr>
        <w:t>60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606ADD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_Toc14983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22.3 第三人造成的违约</w:t>
      </w:r>
      <w:r>
        <w:rPr>
          <w:highlight w:val="none"/>
        </w:rPr>
        <w:tab/>
      </w:r>
      <w:r>
        <w:rPr>
          <w:highlight w:val="none"/>
        </w:rPr>
        <w:fldChar w:fldCharType="begin"/>
      </w:r>
      <w:r>
        <w:rPr>
          <w:highlight w:val="none"/>
        </w:rPr>
        <w:instrText xml:space="preserve"> PAGEREF _Toc14983 \h </w:instrText>
      </w:r>
      <w:r>
        <w:rPr>
          <w:highlight w:val="none"/>
        </w:rPr>
        <w:fldChar w:fldCharType="separate"/>
      </w:r>
      <w:r>
        <w:rPr>
          <w:highlight w:val="none"/>
        </w:rPr>
        <w:t>61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488179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_Toc27306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 索赔</w:t>
      </w:r>
      <w:r>
        <w:rPr>
          <w:highlight w:val="none"/>
        </w:rPr>
        <w:tab/>
      </w:r>
      <w:r>
        <w:rPr>
          <w:highlight w:val="none"/>
        </w:rPr>
        <w:fldChar w:fldCharType="begin"/>
      </w:r>
      <w:r>
        <w:rPr>
          <w:highlight w:val="none"/>
        </w:rPr>
        <w:instrText xml:space="preserve"> PAGEREF _Toc27306 \h </w:instrText>
      </w:r>
      <w:r>
        <w:rPr>
          <w:highlight w:val="none"/>
        </w:rPr>
        <w:fldChar w:fldCharType="separate"/>
      </w:r>
      <w:r>
        <w:rPr>
          <w:highlight w:val="none"/>
        </w:rPr>
        <w:t>61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C374B3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_Toc2046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23.1 承包人索赔的提出</w:t>
      </w:r>
      <w:r>
        <w:rPr>
          <w:highlight w:val="none"/>
        </w:rPr>
        <w:tab/>
      </w:r>
      <w:r>
        <w:rPr>
          <w:highlight w:val="none"/>
        </w:rPr>
        <w:fldChar w:fldCharType="begin"/>
      </w:r>
      <w:r>
        <w:rPr>
          <w:highlight w:val="none"/>
        </w:rPr>
        <w:instrText xml:space="preserve"> PAGEREF _Toc2046 \h </w:instrText>
      </w:r>
      <w:r>
        <w:rPr>
          <w:highlight w:val="none"/>
        </w:rPr>
        <w:fldChar w:fldCharType="separate"/>
      </w:r>
      <w:r>
        <w:rPr>
          <w:highlight w:val="none"/>
        </w:rPr>
        <w:t>61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6DA80B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_Toc29245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23.2 承包人索赔处理程序</w:t>
      </w:r>
      <w:r>
        <w:rPr>
          <w:highlight w:val="none"/>
        </w:rPr>
        <w:tab/>
      </w:r>
      <w:r>
        <w:rPr>
          <w:highlight w:val="none"/>
        </w:rPr>
        <w:fldChar w:fldCharType="begin"/>
      </w:r>
      <w:r>
        <w:rPr>
          <w:highlight w:val="none"/>
        </w:rPr>
        <w:instrText xml:space="preserve"> PAGEREF _Toc29245 \h </w:instrText>
      </w:r>
      <w:r>
        <w:rPr>
          <w:highlight w:val="none"/>
        </w:rPr>
        <w:fldChar w:fldCharType="separate"/>
      </w:r>
      <w:r>
        <w:rPr>
          <w:highlight w:val="none"/>
        </w:rPr>
        <w:t>62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F55E25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_Toc19068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23.3 承包人提出索赔的期限</w:t>
      </w:r>
      <w:r>
        <w:rPr>
          <w:highlight w:val="none"/>
        </w:rPr>
        <w:tab/>
      </w:r>
      <w:r>
        <w:rPr>
          <w:highlight w:val="none"/>
        </w:rPr>
        <w:fldChar w:fldCharType="begin"/>
      </w:r>
      <w:r>
        <w:rPr>
          <w:highlight w:val="none"/>
        </w:rPr>
        <w:instrText xml:space="preserve"> PAGEREF _Toc19068 \h </w:instrText>
      </w:r>
      <w:r>
        <w:rPr>
          <w:highlight w:val="none"/>
        </w:rPr>
        <w:fldChar w:fldCharType="separate"/>
      </w:r>
      <w:r>
        <w:rPr>
          <w:highlight w:val="none"/>
        </w:rPr>
        <w:t>62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8E59E9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_Toc9144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23.4 发包人的索赔</w:t>
      </w:r>
      <w:r>
        <w:rPr>
          <w:highlight w:val="none"/>
        </w:rPr>
        <w:tab/>
      </w:r>
      <w:r>
        <w:rPr>
          <w:highlight w:val="none"/>
        </w:rPr>
        <w:fldChar w:fldCharType="begin"/>
      </w:r>
      <w:r>
        <w:rPr>
          <w:highlight w:val="none"/>
        </w:rPr>
        <w:instrText xml:space="preserve"> PAGEREF _Toc9144 \h </w:instrText>
      </w:r>
      <w:r>
        <w:rPr>
          <w:highlight w:val="none"/>
        </w:rPr>
        <w:fldChar w:fldCharType="separate"/>
      </w:r>
      <w:r>
        <w:rPr>
          <w:highlight w:val="none"/>
        </w:rPr>
        <w:t>62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2F2740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_Toc15690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 争议的解决</w:t>
      </w:r>
      <w:r>
        <w:rPr>
          <w:highlight w:val="none"/>
        </w:rPr>
        <w:tab/>
      </w:r>
      <w:r>
        <w:rPr>
          <w:highlight w:val="none"/>
        </w:rPr>
        <w:fldChar w:fldCharType="begin"/>
      </w:r>
      <w:r>
        <w:rPr>
          <w:highlight w:val="none"/>
        </w:rPr>
        <w:instrText xml:space="preserve"> PAGEREF _Toc15690 \h </w:instrText>
      </w:r>
      <w:r>
        <w:rPr>
          <w:highlight w:val="none"/>
        </w:rPr>
        <w:fldChar w:fldCharType="separate"/>
      </w:r>
      <w:r>
        <w:rPr>
          <w:highlight w:val="none"/>
        </w:rPr>
        <w:t>63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EA22D9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_Toc24372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24.1 争议的解决方式</w:t>
      </w:r>
      <w:r>
        <w:rPr>
          <w:highlight w:val="none"/>
        </w:rPr>
        <w:tab/>
      </w:r>
      <w:r>
        <w:rPr>
          <w:highlight w:val="none"/>
        </w:rPr>
        <w:fldChar w:fldCharType="begin"/>
      </w:r>
      <w:r>
        <w:rPr>
          <w:highlight w:val="none"/>
        </w:rPr>
        <w:instrText xml:space="preserve"> PAGEREF _Toc24372 \h </w:instrText>
      </w:r>
      <w:r>
        <w:rPr>
          <w:highlight w:val="none"/>
        </w:rPr>
        <w:fldChar w:fldCharType="separate"/>
      </w:r>
      <w:r>
        <w:rPr>
          <w:highlight w:val="none"/>
        </w:rPr>
        <w:t>63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52CD40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_Toc21058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24.2 友好解决</w:t>
      </w:r>
      <w:r>
        <w:rPr>
          <w:highlight w:val="none"/>
        </w:rPr>
        <w:tab/>
      </w:r>
      <w:r>
        <w:rPr>
          <w:highlight w:val="none"/>
        </w:rPr>
        <w:fldChar w:fldCharType="begin"/>
      </w:r>
      <w:r>
        <w:rPr>
          <w:highlight w:val="none"/>
        </w:rPr>
        <w:instrText xml:space="preserve"> PAGEREF _Toc21058 \h </w:instrText>
      </w:r>
      <w:r>
        <w:rPr>
          <w:highlight w:val="none"/>
        </w:rPr>
        <w:fldChar w:fldCharType="separate"/>
      </w:r>
      <w:r>
        <w:rPr>
          <w:highlight w:val="none"/>
        </w:rPr>
        <w:t>63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456503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_Toc16549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24.3 争议评审</w:t>
      </w:r>
      <w:r>
        <w:rPr>
          <w:highlight w:val="none"/>
        </w:rPr>
        <w:tab/>
      </w:r>
      <w:r>
        <w:rPr>
          <w:highlight w:val="none"/>
        </w:rPr>
        <w:fldChar w:fldCharType="begin"/>
      </w:r>
      <w:r>
        <w:rPr>
          <w:highlight w:val="none"/>
        </w:rPr>
        <w:instrText xml:space="preserve"> PAGEREF _Toc16549 \h </w:instrText>
      </w:r>
      <w:r>
        <w:rPr>
          <w:highlight w:val="none"/>
        </w:rPr>
        <w:fldChar w:fldCharType="separate"/>
      </w:r>
      <w:r>
        <w:rPr>
          <w:highlight w:val="none"/>
        </w:rPr>
        <w:t>63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193CED3">
      <w:pPr>
        <w:pStyle w:val="16"/>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_Toc26886 </w:instrText>
      </w:r>
      <w:r>
        <w:rPr>
          <w:rFonts w:hint="eastAsia" w:asciiTheme="minorEastAsia" w:hAnsiTheme="minorEastAsia" w:eastAsiaTheme="minorEastAsia" w:cstheme="minorEastAsia"/>
          <w:szCs w:val="20"/>
          <w:highlight w:val="none"/>
        </w:rPr>
        <w:fldChar w:fldCharType="separate"/>
      </w:r>
      <w:r>
        <w:rPr>
          <w:rFonts w:hint="eastAsia" w:asciiTheme="majorEastAsia" w:hAnsiTheme="majorEastAsia" w:eastAsiaTheme="majorEastAsia" w:cstheme="majorEastAsia"/>
          <w:szCs w:val="32"/>
          <w:highlight w:val="none"/>
        </w:rPr>
        <w:t>第三部分   专用合同条款</w:t>
      </w:r>
      <w:r>
        <w:rPr>
          <w:highlight w:val="none"/>
        </w:rPr>
        <w:tab/>
      </w:r>
      <w:r>
        <w:rPr>
          <w:highlight w:val="none"/>
        </w:rPr>
        <w:fldChar w:fldCharType="begin"/>
      </w:r>
      <w:r>
        <w:rPr>
          <w:highlight w:val="none"/>
        </w:rPr>
        <w:instrText xml:space="preserve"> PAGEREF _Toc26886 \h </w:instrText>
      </w:r>
      <w:r>
        <w:rPr>
          <w:highlight w:val="none"/>
        </w:rPr>
        <w:fldChar w:fldCharType="separate"/>
      </w:r>
      <w:r>
        <w:rPr>
          <w:highlight w:val="none"/>
        </w:rPr>
        <w:t>65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44E37F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_Toc30389 </w:instrText>
      </w:r>
      <w:r>
        <w:rPr>
          <w:rFonts w:hint="eastAsia" w:asciiTheme="minorEastAsia" w:hAnsiTheme="minorEastAsia" w:eastAsiaTheme="minorEastAsia" w:cstheme="minorEastAsia"/>
          <w:szCs w:val="20"/>
          <w:highlight w:val="none"/>
        </w:rPr>
        <w:fldChar w:fldCharType="separate"/>
      </w:r>
      <w:r>
        <w:rPr>
          <w:rFonts w:ascii="宋体" w:cs="宋体"/>
          <w:bCs w:val="0"/>
          <w:szCs w:val="24"/>
          <w:highlight w:val="none"/>
        </w:rPr>
        <w:t xml:space="preserve">1. </w:t>
      </w:r>
      <w:r>
        <w:rPr>
          <w:rFonts w:hint="eastAsia" w:ascii="宋体" w:cs="宋体"/>
          <w:bCs w:val="0"/>
          <w:szCs w:val="24"/>
          <w:highlight w:val="none"/>
        </w:rPr>
        <w:t>一般约定</w:t>
      </w:r>
      <w:r>
        <w:rPr>
          <w:highlight w:val="none"/>
        </w:rPr>
        <w:tab/>
      </w:r>
      <w:r>
        <w:rPr>
          <w:highlight w:val="none"/>
        </w:rPr>
        <w:fldChar w:fldCharType="begin"/>
      </w:r>
      <w:r>
        <w:rPr>
          <w:highlight w:val="none"/>
        </w:rPr>
        <w:instrText xml:space="preserve"> PAGEREF _Toc30389 \h </w:instrText>
      </w:r>
      <w:r>
        <w:rPr>
          <w:highlight w:val="none"/>
        </w:rPr>
        <w:fldChar w:fldCharType="separate"/>
      </w:r>
      <w:r>
        <w:rPr>
          <w:highlight w:val="none"/>
        </w:rPr>
        <w:t>65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2E4AC2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_Toc21727 </w:instrText>
      </w:r>
      <w:r>
        <w:rPr>
          <w:rFonts w:hint="eastAsia" w:asciiTheme="minorEastAsia" w:hAnsiTheme="minorEastAsia" w:eastAsiaTheme="minorEastAsia" w:cstheme="minorEastAsia"/>
          <w:szCs w:val="20"/>
          <w:highlight w:val="none"/>
        </w:rPr>
        <w:fldChar w:fldCharType="separate"/>
      </w:r>
      <w:r>
        <w:rPr>
          <w:rFonts w:ascii="宋体" w:cs="宋体"/>
          <w:bCs w:val="0"/>
          <w:szCs w:val="24"/>
          <w:highlight w:val="none"/>
        </w:rPr>
        <w:t xml:space="preserve">1.1 </w:t>
      </w:r>
      <w:r>
        <w:rPr>
          <w:rFonts w:hint="eastAsia" w:ascii="宋体" w:cs="宋体"/>
          <w:bCs w:val="0"/>
          <w:szCs w:val="24"/>
          <w:highlight w:val="none"/>
        </w:rPr>
        <w:t>词语定义</w:t>
      </w:r>
      <w:r>
        <w:rPr>
          <w:highlight w:val="none"/>
        </w:rPr>
        <w:tab/>
      </w:r>
      <w:r>
        <w:rPr>
          <w:highlight w:val="none"/>
        </w:rPr>
        <w:fldChar w:fldCharType="begin"/>
      </w:r>
      <w:r>
        <w:rPr>
          <w:highlight w:val="none"/>
        </w:rPr>
        <w:instrText xml:space="preserve"> PAGEREF _Toc21727 \h </w:instrText>
      </w:r>
      <w:r>
        <w:rPr>
          <w:highlight w:val="none"/>
        </w:rPr>
        <w:fldChar w:fldCharType="separate"/>
      </w:r>
      <w:r>
        <w:rPr>
          <w:highlight w:val="none"/>
        </w:rPr>
        <w:t>65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C4473C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_Toc4527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 法律</w:t>
      </w:r>
      <w:r>
        <w:rPr>
          <w:highlight w:val="none"/>
        </w:rPr>
        <w:tab/>
      </w:r>
      <w:r>
        <w:rPr>
          <w:highlight w:val="none"/>
        </w:rPr>
        <w:fldChar w:fldCharType="begin"/>
      </w:r>
      <w:r>
        <w:rPr>
          <w:highlight w:val="none"/>
        </w:rPr>
        <w:instrText xml:space="preserve"> PAGEREF _Toc4527 \h </w:instrText>
      </w:r>
      <w:r>
        <w:rPr>
          <w:highlight w:val="none"/>
        </w:rPr>
        <w:fldChar w:fldCharType="separate"/>
      </w:r>
      <w:r>
        <w:rPr>
          <w:highlight w:val="none"/>
        </w:rPr>
        <w:t>66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B1145A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_Toc20105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 合同文件的优先顺序</w:t>
      </w:r>
      <w:r>
        <w:rPr>
          <w:highlight w:val="none"/>
        </w:rPr>
        <w:tab/>
      </w:r>
      <w:r>
        <w:rPr>
          <w:highlight w:val="none"/>
        </w:rPr>
        <w:fldChar w:fldCharType="begin"/>
      </w:r>
      <w:r>
        <w:rPr>
          <w:highlight w:val="none"/>
        </w:rPr>
        <w:instrText xml:space="preserve"> PAGEREF _Toc20105 \h </w:instrText>
      </w:r>
      <w:r>
        <w:rPr>
          <w:highlight w:val="none"/>
        </w:rPr>
        <w:fldChar w:fldCharType="separate"/>
      </w:r>
      <w:r>
        <w:rPr>
          <w:highlight w:val="none"/>
        </w:rPr>
        <w:t>66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9E8420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_Toc4748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 文件的提供和照管</w:t>
      </w:r>
      <w:r>
        <w:rPr>
          <w:highlight w:val="none"/>
        </w:rPr>
        <w:tab/>
      </w:r>
      <w:r>
        <w:rPr>
          <w:highlight w:val="none"/>
        </w:rPr>
        <w:fldChar w:fldCharType="begin"/>
      </w:r>
      <w:r>
        <w:rPr>
          <w:highlight w:val="none"/>
        </w:rPr>
        <w:instrText xml:space="preserve"> PAGEREF _Toc4748 \h </w:instrText>
      </w:r>
      <w:r>
        <w:rPr>
          <w:highlight w:val="none"/>
        </w:rPr>
        <w:fldChar w:fldCharType="separate"/>
      </w:r>
      <w:r>
        <w:rPr>
          <w:highlight w:val="none"/>
        </w:rPr>
        <w:t>66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0363EE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_Toc6526 </w:instrText>
      </w:r>
      <w:r>
        <w:rPr>
          <w:rFonts w:hint="eastAsia" w:asciiTheme="minorEastAsia" w:hAnsiTheme="minorEastAsia" w:eastAsiaTheme="minorEastAsia" w:cstheme="minorEastAsia"/>
          <w:szCs w:val="20"/>
          <w:highlight w:val="none"/>
        </w:rPr>
        <w:fldChar w:fldCharType="separate"/>
      </w:r>
      <w:r>
        <w:rPr>
          <w:rFonts w:ascii="宋体" w:cs="宋体"/>
          <w:bCs w:val="0"/>
          <w:szCs w:val="24"/>
          <w:highlight w:val="none"/>
        </w:rPr>
        <w:t xml:space="preserve">1.7 </w:t>
      </w:r>
      <w:r>
        <w:rPr>
          <w:rFonts w:hint="eastAsia" w:ascii="宋体" w:cs="宋体"/>
          <w:bCs w:val="0"/>
          <w:szCs w:val="24"/>
          <w:highlight w:val="none"/>
        </w:rPr>
        <w:t>联络</w:t>
      </w:r>
      <w:r>
        <w:rPr>
          <w:highlight w:val="none"/>
        </w:rPr>
        <w:tab/>
      </w:r>
      <w:r>
        <w:rPr>
          <w:highlight w:val="none"/>
        </w:rPr>
        <w:fldChar w:fldCharType="begin"/>
      </w:r>
      <w:r>
        <w:rPr>
          <w:highlight w:val="none"/>
        </w:rPr>
        <w:instrText xml:space="preserve"> PAGEREF _Toc6526 \h </w:instrText>
      </w:r>
      <w:r>
        <w:rPr>
          <w:highlight w:val="none"/>
        </w:rPr>
        <w:fldChar w:fldCharType="separate"/>
      </w:r>
      <w:r>
        <w:rPr>
          <w:highlight w:val="none"/>
        </w:rPr>
        <w:t>67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6B80A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_Toc929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1.13 发包人要求中的错误（B）</w:t>
      </w:r>
      <w:r>
        <w:rPr>
          <w:highlight w:val="none"/>
        </w:rPr>
        <w:tab/>
      </w:r>
      <w:r>
        <w:rPr>
          <w:highlight w:val="none"/>
        </w:rPr>
        <w:fldChar w:fldCharType="begin"/>
      </w:r>
      <w:r>
        <w:rPr>
          <w:highlight w:val="none"/>
        </w:rPr>
        <w:instrText xml:space="preserve"> PAGEREF _Toc929 \h </w:instrText>
      </w:r>
      <w:r>
        <w:rPr>
          <w:highlight w:val="none"/>
        </w:rPr>
        <w:fldChar w:fldCharType="separate"/>
      </w:r>
      <w:r>
        <w:rPr>
          <w:highlight w:val="none"/>
        </w:rPr>
        <w:t>68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AFCE86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_Toc8320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2．发包人义务</w:t>
      </w:r>
      <w:r>
        <w:rPr>
          <w:highlight w:val="none"/>
        </w:rPr>
        <w:tab/>
      </w:r>
      <w:r>
        <w:rPr>
          <w:highlight w:val="none"/>
        </w:rPr>
        <w:fldChar w:fldCharType="begin"/>
      </w:r>
      <w:r>
        <w:rPr>
          <w:highlight w:val="none"/>
        </w:rPr>
        <w:instrText xml:space="preserve"> PAGEREF _Toc8320 \h </w:instrText>
      </w:r>
      <w:r>
        <w:rPr>
          <w:highlight w:val="none"/>
        </w:rPr>
        <w:fldChar w:fldCharType="separate"/>
      </w:r>
      <w:r>
        <w:rPr>
          <w:highlight w:val="none"/>
        </w:rPr>
        <w:t>68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7294F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_Toc28541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2.3 提供施工场地</w:t>
      </w:r>
      <w:r>
        <w:rPr>
          <w:highlight w:val="none"/>
        </w:rPr>
        <w:tab/>
      </w:r>
      <w:r>
        <w:rPr>
          <w:highlight w:val="none"/>
        </w:rPr>
        <w:fldChar w:fldCharType="begin"/>
      </w:r>
      <w:r>
        <w:rPr>
          <w:highlight w:val="none"/>
        </w:rPr>
        <w:instrText xml:space="preserve"> PAGEREF _Toc28541 \h </w:instrText>
      </w:r>
      <w:r>
        <w:rPr>
          <w:highlight w:val="none"/>
        </w:rPr>
        <w:fldChar w:fldCharType="separate"/>
      </w:r>
      <w:r>
        <w:rPr>
          <w:highlight w:val="none"/>
        </w:rPr>
        <w:t>68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466694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_Toc11112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 办理证件和批件</w:t>
      </w:r>
      <w:r>
        <w:rPr>
          <w:highlight w:val="none"/>
        </w:rPr>
        <w:tab/>
      </w:r>
      <w:r>
        <w:rPr>
          <w:highlight w:val="none"/>
        </w:rPr>
        <w:fldChar w:fldCharType="begin"/>
      </w:r>
      <w:r>
        <w:rPr>
          <w:highlight w:val="none"/>
        </w:rPr>
        <w:instrText xml:space="preserve"> PAGEREF _Toc11112 \h </w:instrText>
      </w:r>
      <w:r>
        <w:rPr>
          <w:highlight w:val="none"/>
        </w:rPr>
        <w:fldChar w:fldCharType="separate"/>
      </w:r>
      <w:r>
        <w:rPr>
          <w:highlight w:val="none"/>
        </w:rPr>
        <w:t>69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F908B3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_Toc28663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2.5 支付合同价款</w:t>
      </w:r>
      <w:r>
        <w:rPr>
          <w:highlight w:val="none"/>
        </w:rPr>
        <w:tab/>
      </w:r>
      <w:r>
        <w:rPr>
          <w:highlight w:val="none"/>
        </w:rPr>
        <w:fldChar w:fldCharType="begin"/>
      </w:r>
      <w:r>
        <w:rPr>
          <w:highlight w:val="none"/>
        </w:rPr>
        <w:instrText xml:space="preserve"> PAGEREF _Toc28663 \h </w:instrText>
      </w:r>
      <w:r>
        <w:rPr>
          <w:highlight w:val="none"/>
        </w:rPr>
        <w:fldChar w:fldCharType="separate"/>
      </w:r>
      <w:r>
        <w:rPr>
          <w:highlight w:val="none"/>
        </w:rPr>
        <w:t>69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9C396B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_Toc8329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2.7 其他义务</w:t>
      </w:r>
      <w:r>
        <w:rPr>
          <w:highlight w:val="none"/>
        </w:rPr>
        <w:tab/>
      </w:r>
      <w:r>
        <w:rPr>
          <w:highlight w:val="none"/>
        </w:rPr>
        <w:fldChar w:fldCharType="begin"/>
      </w:r>
      <w:r>
        <w:rPr>
          <w:highlight w:val="none"/>
        </w:rPr>
        <w:instrText xml:space="preserve"> PAGEREF _Toc8329 \h </w:instrText>
      </w:r>
      <w:r>
        <w:rPr>
          <w:highlight w:val="none"/>
        </w:rPr>
        <w:fldChar w:fldCharType="separate"/>
      </w:r>
      <w:r>
        <w:rPr>
          <w:highlight w:val="none"/>
        </w:rPr>
        <w:t>69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4779B6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_Toc7813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 xml:space="preserve">2.8 </w:t>
      </w:r>
      <w:r>
        <w:rPr>
          <w:rFonts w:hint="eastAsia" w:ascii="仿宋" w:hAnsi="仿宋" w:cs="仿宋"/>
          <w:bCs w:val="0"/>
          <w:szCs w:val="24"/>
          <w:highlight w:val="none"/>
        </w:rPr>
        <w:t>现场统一管理协议</w:t>
      </w:r>
      <w:r>
        <w:rPr>
          <w:highlight w:val="none"/>
        </w:rPr>
        <w:tab/>
      </w:r>
      <w:r>
        <w:rPr>
          <w:highlight w:val="none"/>
        </w:rPr>
        <w:fldChar w:fldCharType="begin"/>
      </w:r>
      <w:r>
        <w:rPr>
          <w:highlight w:val="none"/>
        </w:rPr>
        <w:instrText xml:space="preserve"> PAGEREF _Toc7813 \h </w:instrText>
      </w:r>
      <w:r>
        <w:rPr>
          <w:highlight w:val="none"/>
        </w:rPr>
        <w:fldChar w:fldCharType="separate"/>
      </w:r>
      <w:r>
        <w:rPr>
          <w:highlight w:val="none"/>
        </w:rPr>
        <w:t>70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9F1A4D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_Toc5679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3. 监理人</w:t>
      </w:r>
      <w:r>
        <w:rPr>
          <w:highlight w:val="none"/>
        </w:rPr>
        <w:tab/>
      </w:r>
      <w:r>
        <w:rPr>
          <w:highlight w:val="none"/>
        </w:rPr>
        <w:fldChar w:fldCharType="begin"/>
      </w:r>
      <w:r>
        <w:rPr>
          <w:highlight w:val="none"/>
        </w:rPr>
        <w:instrText xml:space="preserve"> PAGEREF _Toc5679 \h </w:instrText>
      </w:r>
      <w:r>
        <w:rPr>
          <w:highlight w:val="none"/>
        </w:rPr>
        <w:fldChar w:fldCharType="separate"/>
      </w:r>
      <w:r>
        <w:rPr>
          <w:highlight w:val="none"/>
        </w:rPr>
        <w:t>72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072DE1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_Toc14403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3.1 监理人的职责和权力</w:t>
      </w:r>
      <w:r>
        <w:rPr>
          <w:highlight w:val="none"/>
        </w:rPr>
        <w:tab/>
      </w:r>
      <w:r>
        <w:rPr>
          <w:highlight w:val="none"/>
        </w:rPr>
        <w:fldChar w:fldCharType="begin"/>
      </w:r>
      <w:r>
        <w:rPr>
          <w:highlight w:val="none"/>
        </w:rPr>
        <w:instrText xml:space="preserve"> PAGEREF _Toc14403 \h </w:instrText>
      </w:r>
      <w:r>
        <w:rPr>
          <w:highlight w:val="none"/>
        </w:rPr>
        <w:fldChar w:fldCharType="separate"/>
      </w:r>
      <w:r>
        <w:rPr>
          <w:highlight w:val="none"/>
        </w:rPr>
        <w:t>72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E5A864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_Toc23805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3.3 监理人员</w:t>
      </w:r>
      <w:r>
        <w:rPr>
          <w:highlight w:val="none"/>
        </w:rPr>
        <w:tab/>
      </w:r>
      <w:r>
        <w:rPr>
          <w:highlight w:val="none"/>
        </w:rPr>
        <w:fldChar w:fldCharType="begin"/>
      </w:r>
      <w:r>
        <w:rPr>
          <w:highlight w:val="none"/>
        </w:rPr>
        <w:instrText xml:space="preserve"> PAGEREF _Toc23805 \h </w:instrText>
      </w:r>
      <w:r>
        <w:rPr>
          <w:highlight w:val="none"/>
        </w:rPr>
        <w:fldChar w:fldCharType="separate"/>
      </w:r>
      <w:r>
        <w:rPr>
          <w:highlight w:val="none"/>
        </w:rPr>
        <w:t>72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66839A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_Toc7009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3.4 监理人的指示</w:t>
      </w:r>
      <w:r>
        <w:rPr>
          <w:highlight w:val="none"/>
        </w:rPr>
        <w:tab/>
      </w:r>
      <w:r>
        <w:rPr>
          <w:highlight w:val="none"/>
        </w:rPr>
        <w:fldChar w:fldCharType="begin"/>
      </w:r>
      <w:r>
        <w:rPr>
          <w:highlight w:val="none"/>
        </w:rPr>
        <w:instrText xml:space="preserve"> PAGEREF _Toc7009 \h </w:instrText>
      </w:r>
      <w:r>
        <w:rPr>
          <w:highlight w:val="none"/>
        </w:rPr>
        <w:fldChar w:fldCharType="separate"/>
      </w:r>
      <w:r>
        <w:rPr>
          <w:highlight w:val="none"/>
        </w:rPr>
        <w:t>73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CC0993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_Toc12844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3.5 商定或确定</w:t>
      </w:r>
      <w:r>
        <w:rPr>
          <w:highlight w:val="none"/>
        </w:rPr>
        <w:tab/>
      </w:r>
      <w:r>
        <w:rPr>
          <w:highlight w:val="none"/>
        </w:rPr>
        <w:fldChar w:fldCharType="begin"/>
      </w:r>
      <w:r>
        <w:rPr>
          <w:highlight w:val="none"/>
        </w:rPr>
        <w:instrText xml:space="preserve"> PAGEREF _Toc12844 \h </w:instrText>
      </w:r>
      <w:r>
        <w:rPr>
          <w:highlight w:val="none"/>
        </w:rPr>
        <w:fldChar w:fldCharType="separate"/>
      </w:r>
      <w:r>
        <w:rPr>
          <w:highlight w:val="none"/>
        </w:rPr>
        <w:t>73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558FC6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_Toc12495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 承包人</w:t>
      </w:r>
      <w:r>
        <w:rPr>
          <w:highlight w:val="none"/>
        </w:rPr>
        <w:tab/>
      </w:r>
      <w:r>
        <w:rPr>
          <w:highlight w:val="none"/>
        </w:rPr>
        <w:fldChar w:fldCharType="begin"/>
      </w:r>
      <w:r>
        <w:rPr>
          <w:highlight w:val="none"/>
        </w:rPr>
        <w:instrText xml:space="preserve"> PAGEREF _Toc12495 \h </w:instrText>
      </w:r>
      <w:r>
        <w:rPr>
          <w:highlight w:val="none"/>
        </w:rPr>
        <w:fldChar w:fldCharType="separate"/>
      </w:r>
      <w:r>
        <w:rPr>
          <w:highlight w:val="none"/>
        </w:rPr>
        <w:t>74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E1A20B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 承包人的一般义务</w:t>
      </w:r>
      <w:r>
        <w:rPr>
          <w:highlight w:val="none"/>
        </w:rPr>
        <w:tab/>
      </w:r>
      <w:r>
        <w:rPr>
          <w:highlight w:val="none"/>
        </w:rPr>
        <w:fldChar w:fldCharType="begin"/>
      </w:r>
      <w:r>
        <w:rPr>
          <w:highlight w:val="none"/>
        </w:rPr>
        <w:instrText xml:space="preserve"> PAGEREF _Toc268 \h </w:instrText>
      </w:r>
      <w:r>
        <w:rPr>
          <w:highlight w:val="none"/>
        </w:rPr>
        <w:fldChar w:fldCharType="separate"/>
      </w:r>
      <w:r>
        <w:rPr>
          <w:highlight w:val="none"/>
        </w:rPr>
        <w:t>74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D3AE05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_Toc11349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4.2 履约担保</w:t>
      </w:r>
      <w:r>
        <w:rPr>
          <w:highlight w:val="none"/>
        </w:rPr>
        <w:tab/>
      </w:r>
      <w:r>
        <w:rPr>
          <w:highlight w:val="none"/>
        </w:rPr>
        <w:fldChar w:fldCharType="begin"/>
      </w:r>
      <w:r>
        <w:rPr>
          <w:highlight w:val="none"/>
        </w:rPr>
        <w:instrText xml:space="preserve"> PAGEREF _Toc11349 \h </w:instrText>
      </w:r>
      <w:r>
        <w:rPr>
          <w:highlight w:val="none"/>
        </w:rPr>
        <w:fldChar w:fldCharType="separate"/>
      </w:r>
      <w:r>
        <w:rPr>
          <w:highlight w:val="none"/>
        </w:rPr>
        <w:t>78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E0C4FF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_Toc5420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w:t>
      </w:r>
      <w:r>
        <w:rPr>
          <w:rFonts w:hint="eastAsia" w:ascii="仿宋" w:hAnsi="仿宋" w:cs="仿宋"/>
          <w:bCs w:val="0"/>
          <w:szCs w:val="24"/>
          <w:highlight w:val="none"/>
          <w:lang w:val="en-US" w:eastAsia="zh-CN"/>
        </w:rPr>
        <w:t>3</w:t>
      </w:r>
      <w:r>
        <w:rPr>
          <w:rFonts w:hint="eastAsia" w:ascii="仿宋" w:hAnsi="仿宋" w:cs="仿宋"/>
          <w:bCs w:val="0"/>
          <w:szCs w:val="24"/>
          <w:highlight w:val="none"/>
        </w:rPr>
        <w:t xml:space="preserve"> </w:t>
      </w:r>
      <w:r>
        <w:rPr>
          <w:rFonts w:hint="eastAsia" w:ascii="仿宋" w:hAnsi="仿宋" w:cs="仿宋"/>
          <w:bCs w:val="0"/>
          <w:szCs w:val="24"/>
          <w:highlight w:val="none"/>
          <w:lang w:val="en-US" w:eastAsia="zh-CN"/>
        </w:rPr>
        <w:t>分包和不得转包</w:t>
      </w:r>
      <w:r>
        <w:rPr>
          <w:highlight w:val="none"/>
        </w:rPr>
        <w:tab/>
      </w:r>
      <w:r>
        <w:rPr>
          <w:highlight w:val="none"/>
        </w:rPr>
        <w:fldChar w:fldCharType="begin"/>
      </w:r>
      <w:r>
        <w:rPr>
          <w:highlight w:val="none"/>
        </w:rPr>
        <w:instrText xml:space="preserve"> PAGEREF _Toc5420 \h </w:instrText>
      </w:r>
      <w:r>
        <w:rPr>
          <w:highlight w:val="none"/>
        </w:rPr>
        <w:fldChar w:fldCharType="separate"/>
      </w:r>
      <w:r>
        <w:rPr>
          <w:highlight w:val="none"/>
        </w:rPr>
        <w:t>79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236CC0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_Toc7812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4.5</w:t>
      </w:r>
      <w:r>
        <w:rPr>
          <w:rFonts w:hint="eastAsia" w:ascii="仿宋" w:hAnsi="仿宋" w:cs="仿宋"/>
          <w:bCs w:val="0"/>
          <w:szCs w:val="24"/>
          <w:highlight w:val="none"/>
          <w:lang w:val="en-US" w:eastAsia="zh-CN"/>
        </w:rPr>
        <w:t xml:space="preserve"> </w:t>
      </w:r>
      <w:r>
        <w:rPr>
          <w:rFonts w:hint="eastAsia" w:ascii="仿宋" w:hAnsi="仿宋" w:cs="仿宋"/>
          <w:bCs w:val="0"/>
          <w:szCs w:val="24"/>
          <w:highlight w:val="none"/>
        </w:rPr>
        <w:t>承包人项目经理</w:t>
      </w:r>
      <w:r>
        <w:rPr>
          <w:highlight w:val="none"/>
        </w:rPr>
        <w:tab/>
      </w:r>
      <w:r>
        <w:rPr>
          <w:highlight w:val="none"/>
        </w:rPr>
        <w:fldChar w:fldCharType="begin"/>
      </w:r>
      <w:r>
        <w:rPr>
          <w:highlight w:val="none"/>
        </w:rPr>
        <w:instrText xml:space="preserve"> PAGEREF _Toc7812 \h </w:instrText>
      </w:r>
      <w:r>
        <w:rPr>
          <w:highlight w:val="none"/>
        </w:rPr>
        <w:fldChar w:fldCharType="separate"/>
      </w:r>
      <w:r>
        <w:rPr>
          <w:highlight w:val="none"/>
        </w:rPr>
        <w:t>81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50550D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_Toc27408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4.6 承包人人员的管理</w:t>
      </w:r>
      <w:r>
        <w:rPr>
          <w:highlight w:val="none"/>
        </w:rPr>
        <w:tab/>
      </w:r>
      <w:r>
        <w:rPr>
          <w:highlight w:val="none"/>
        </w:rPr>
        <w:fldChar w:fldCharType="begin"/>
      </w:r>
      <w:r>
        <w:rPr>
          <w:highlight w:val="none"/>
        </w:rPr>
        <w:instrText xml:space="preserve"> PAGEREF _Toc27408 \h </w:instrText>
      </w:r>
      <w:r>
        <w:rPr>
          <w:highlight w:val="none"/>
        </w:rPr>
        <w:fldChar w:fldCharType="separate"/>
      </w:r>
      <w:r>
        <w:rPr>
          <w:highlight w:val="none"/>
        </w:rPr>
        <w:t>83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CA7784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_Toc28454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4.8 保障承包人人员的合法权益</w:t>
      </w:r>
      <w:r>
        <w:rPr>
          <w:highlight w:val="none"/>
        </w:rPr>
        <w:tab/>
      </w:r>
      <w:r>
        <w:rPr>
          <w:highlight w:val="none"/>
        </w:rPr>
        <w:fldChar w:fldCharType="begin"/>
      </w:r>
      <w:r>
        <w:rPr>
          <w:highlight w:val="none"/>
        </w:rPr>
        <w:instrText xml:space="preserve"> PAGEREF _Toc28454 \h </w:instrText>
      </w:r>
      <w:r>
        <w:rPr>
          <w:highlight w:val="none"/>
        </w:rPr>
        <w:fldChar w:fldCharType="separate"/>
      </w:r>
      <w:r>
        <w:rPr>
          <w:highlight w:val="none"/>
        </w:rPr>
        <w:t>85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055F47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_Toc31591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w:t>
      </w:r>
      <w:r>
        <w:rPr>
          <w:rFonts w:hint="eastAsia" w:ascii="仿宋" w:hAnsi="仿宋" w:cs="仿宋"/>
          <w:bCs w:val="0"/>
          <w:szCs w:val="24"/>
          <w:highlight w:val="none"/>
          <w:lang w:val="en-US" w:eastAsia="zh-CN"/>
        </w:rPr>
        <w:t>0</w:t>
      </w:r>
      <w:r>
        <w:rPr>
          <w:rFonts w:hint="eastAsia" w:ascii="仿宋" w:hAnsi="仿宋" w:cs="仿宋"/>
          <w:bCs w:val="0"/>
          <w:szCs w:val="24"/>
          <w:highlight w:val="none"/>
        </w:rPr>
        <w:t xml:space="preserve"> </w:t>
      </w:r>
      <w:r>
        <w:rPr>
          <w:rFonts w:hint="eastAsia" w:ascii="仿宋" w:hAnsi="仿宋" w:cs="仿宋"/>
          <w:bCs w:val="0"/>
          <w:szCs w:val="24"/>
          <w:highlight w:val="none"/>
          <w:lang w:val="en-US" w:eastAsia="zh-CN"/>
        </w:rPr>
        <w:t>承包人现场查勘</w:t>
      </w:r>
      <w:r>
        <w:rPr>
          <w:highlight w:val="none"/>
        </w:rPr>
        <w:tab/>
      </w:r>
      <w:r>
        <w:rPr>
          <w:highlight w:val="none"/>
        </w:rPr>
        <w:fldChar w:fldCharType="begin"/>
      </w:r>
      <w:r>
        <w:rPr>
          <w:highlight w:val="none"/>
        </w:rPr>
        <w:instrText xml:space="preserve"> PAGEREF _Toc31591 \h </w:instrText>
      </w:r>
      <w:r>
        <w:rPr>
          <w:highlight w:val="none"/>
        </w:rPr>
        <w:fldChar w:fldCharType="separate"/>
      </w:r>
      <w:r>
        <w:rPr>
          <w:highlight w:val="none"/>
        </w:rPr>
        <w:t>85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84A0F8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_Toc19466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 xml:space="preserve">4.11 </w:t>
      </w:r>
      <w:r>
        <w:rPr>
          <w:rFonts w:hint="eastAsia" w:ascii="仿宋" w:hAnsi="仿宋" w:cs="仿宋"/>
          <w:bCs w:val="0"/>
          <w:szCs w:val="24"/>
          <w:highlight w:val="none"/>
          <w:lang w:eastAsia="zh-CN"/>
        </w:rPr>
        <w:t>不可预见物质条件</w:t>
      </w:r>
      <w:r>
        <w:rPr>
          <w:rFonts w:hint="eastAsia" w:ascii="仿宋" w:hAnsi="仿宋" w:cs="仿宋"/>
          <w:bCs w:val="0"/>
          <w:szCs w:val="24"/>
          <w:highlight w:val="none"/>
        </w:rPr>
        <w:t>（A）</w:t>
      </w:r>
      <w:r>
        <w:rPr>
          <w:highlight w:val="none"/>
        </w:rPr>
        <w:tab/>
      </w:r>
      <w:r>
        <w:rPr>
          <w:highlight w:val="none"/>
        </w:rPr>
        <w:fldChar w:fldCharType="begin"/>
      </w:r>
      <w:r>
        <w:rPr>
          <w:highlight w:val="none"/>
        </w:rPr>
        <w:instrText xml:space="preserve"> PAGEREF _Toc19466 \h </w:instrText>
      </w:r>
      <w:r>
        <w:rPr>
          <w:highlight w:val="none"/>
        </w:rPr>
        <w:fldChar w:fldCharType="separate"/>
      </w:r>
      <w:r>
        <w:rPr>
          <w:highlight w:val="none"/>
        </w:rPr>
        <w:t>86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BF4174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_Toc32027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4.12 进度计划</w:t>
      </w:r>
      <w:r>
        <w:rPr>
          <w:highlight w:val="none"/>
        </w:rPr>
        <w:tab/>
      </w:r>
      <w:r>
        <w:rPr>
          <w:highlight w:val="none"/>
        </w:rPr>
        <w:fldChar w:fldCharType="begin"/>
      </w:r>
      <w:r>
        <w:rPr>
          <w:highlight w:val="none"/>
        </w:rPr>
        <w:instrText xml:space="preserve"> PAGEREF _Toc32027 \h </w:instrText>
      </w:r>
      <w:r>
        <w:rPr>
          <w:highlight w:val="none"/>
        </w:rPr>
        <w:fldChar w:fldCharType="separate"/>
      </w:r>
      <w:r>
        <w:rPr>
          <w:highlight w:val="none"/>
        </w:rPr>
        <w:t>86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909233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_Toc14184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 设计</w:t>
      </w:r>
      <w:r>
        <w:rPr>
          <w:highlight w:val="none"/>
        </w:rPr>
        <w:tab/>
      </w:r>
      <w:r>
        <w:rPr>
          <w:highlight w:val="none"/>
        </w:rPr>
        <w:fldChar w:fldCharType="begin"/>
      </w:r>
      <w:r>
        <w:rPr>
          <w:highlight w:val="none"/>
        </w:rPr>
        <w:instrText xml:space="preserve"> PAGEREF _Toc14184 \h </w:instrText>
      </w:r>
      <w:r>
        <w:rPr>
          <w:highlight w:val="none"/>
        </w:rPr>
        <w:fldChar w:fldCharType="separate"/>
      </w:r>
      <w:r>
        <w:rPr>
          <w:highlight w:val="none"/>
        </w:rPr>
        <w:t>88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6DEF74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_Toc15538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5.1 承包人的设计义务</w:t>
      </w:r>
      <w:r>
        <w:rPr>
          <w:highlight w:val="none"/>
        </w:rPr>
        <w:tab/>
      </w:r>
      <w:r>
        <w:rPr>
          <w:highlight w:val="none"/>
        </w:rPr>
        <w:fldChar w:fldCharType="begin"/>
      </w:r>
      <w:r>
        <w:rPr>
          <w:highlight w:val="none"/>
        </w:rPr>
        <w:instrText xml:space="preserve"> PAGEREF _Toc15538 \h </w:instrText>
      </w:r>
      <w:r>
        <w:rPr>
          <w:highlight w:val="none"/>
        </w:rPr>
        <w:fldChar w:fldCharType="separate"/>
      </w:r>
      <w:r>
        <w:rPr>
          <w:highlight w:val="none"/>
        </w:rPr>
        <w:t>88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302A67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_Toc31281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5.2 承包人设计进度计划</w:t>
      </w:r>
      <w:r>
        <w:rPr>
          <w:highlight w:val="none"/>
        </w:rPr>
        <w:tab/>
      </w:r>
      <w:r>
        <w:rPr>
          <w:highlight w:val="none"/>
        </w:rPr>
        <w:fldChar w:fldCharType="begin"/>
      </w:r>
      <w:r>
        <w:rPr>
          <w:highlight w:val="none"/>
        </w:rPr>
        <w:instrText xml:space="preserve"> PAGEREF _Toc31281 \h </w:instrText>
      </w:r>
      <w:r>
        <w:rPr>
          <w:highlight w:val="none"/>
        </w:rPr>
        <w:fldChar w:fldCharType="separate"/>
      </w:r>
      <w:r>
        <w:rPr>
          <w:highlight w:val="none"/>
        </w:rPr>
        <w:t>90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897969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_Toc23506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5.3 设计审查</w:t>
      </w:r>
      <w:r>
        <w:rPr>
          <w:highlight w:val="none"/>
        </w:rPr>
        <w:tab/>
      </w:r>
      <w:r>
        <w:rPr>
          <w:highlight w:val="none"/>
        </w:rPr>
        <w:fldChar w:fldCharType="begin"/>
      </w:r>
      <w:r>
        <w:rPr>
          <w:highlight w:val="none"/>
        </w:rPr>
        <w:instrText xml:space="preserve"> PAGEREF _Toc23506 \h </w:instrText>
      </w:r>
      <w:r>
        <w:rPr>
          <w:highlight w:val="none"/>
        </w:rPr>
        <w:fldChar w:fldCharType="separate"/>
      </w:r>
      <w:r>
        <w:rPr>
          <w:highlight w:val="none"/>
        </w:rPr>
        <w:t>90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197D7E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_Toc8704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5.8 设计违约责任</w:t>
      </w:r>
      <w:r>
        <w:rPr>
          <w:highlight w:val="none"/>
        </w:rPr>
        <w:tab/>
      </w:r>
      <w:r>
        <w:rPr>
          <w:highlight w:val="none"/>
        </w:rPr>
        <w:fldChar w:fldCharType="begin"/>
      </w:r>
      <w:r>
        <w:rPr>
          <w:highlight w:val="none"/>
        </w:rPr>
        <w:instrText xml:space="preserve"> PAGEREF _Toc8704 \h </w:instrText>
      </w:r>
      <w:r>
        <w:rPr>
          <w:highlight w:val="none"/>
        </w:rPr>
        <w:fldChar w:fldCharType="separate"/>
      </w:r>
      <w:r>
        <w:rPr>
          <w:highlight w:val="none"/>
        </w:rPr>
        <w:t>91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D5F7E8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_Toc8693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 材料和工程设备</w:t>
      </w:r>
      <w:r>
        <w:rPr>
          <w:highlight w:val="none"/>
        </w:rPr>
        <w:tab/>
      </w:r>
      <w:r>
        <w:rPr>
          <w:highlight w:val="none"/>
        </w:rPr>
        <w:fldChar w:fldCharType="begin"/>
      </w:r>
      <w:r>
        <w:rPr>
          <w:highlight w:val="none"/>
        </w:rPr>
        <w:instrText xml:space="preserve"> PAGEREF _Toc8693 \h </w:instrText>
      </w:r>
      <w:r>
        <w:rPr>
          <w:highlight w:val="none"/>
        </w:rPr>
        <w:fldChar w:fldCharType="separate"/>
      </w:r>
      <w:r>
        <w:rPr>
          <w:highlight w:val="none"/>
        </w:rPr>
        <w:t>94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CF6C52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_Toc12176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6.1 承包人提供的材料和工程设备</w:t>
      </w:r>
      <w:r>
        <w:rPr>
          <w:highlight w:val="none"/>
        </w:rPr>
        <w:tab/>
      </w:r>
      <w:r>
        <w:rPr>
          <w:highlight w:val="none"/>
        </w:rPr>
        <w:fldChar w:fldCharType="begin"/>
      </w:r>
      <w:r>
        <w:rPr>
          <w:highlight w:val="none"/>
        </w:rPr>
        <w:instrText xml:space="preserve"> PAGEREF _Toc12176 \h </w:instrText>
      </w:r>
      <w:r>
        <w:rPr>
          <w:highlight w:val="none"/>
        </w:rPr>
        <w:fldChar w:fldCharType="separate"/>
      </w:r>
      <w:r>
        <w:rPr>
          <w:highlight w:val="none"/>
        </w:rPr>
        <w:t>94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7FBA00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_Toc3967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6.5 禁止使用不合格的材料和工程设备</w:t>
      </w:r>
      <w:r>
        <w:rPr>
          <w:highlight w:val="none"/>
        </w:rPr>
        <w:tab/>
      </w:r>
      <w:r>
        <w:rPr>
          <w:highlight w:val="none"/>
        </w:rPr>
        <w:fldChar w:fldCharType="begin"/>
      </w:r>
      <w:r>
        <w:rPr>
          <w:highlight w:val="none"/>
        </w:rPr>
        <w:instrText xml:space="preserve"> PAGEREF _Toc3967 \h </w:instrText>
      </w:r>
      <w:r>
        <w:rPr>
          <w:highlight w:val="none"/>
        </w:rPr>
        <w:fldChar w:fldCharType="separate"/>
      </w:r>
      <w:r>
        <w:rPr>
          <w:highlight w:val="none"/>
        </w:rPr>
        <w:t>95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537622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_Toc481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6</w:t>
      </w:r>
      <w:r>
        <w:rPr>
          <w:rFonts w:hint="eastAsia" w:ascii="仿宋" w:hAnsi="仿宋" w:cs="仿宋"/>
          <w:bCs w:val="0"/>
          <w:szCs w:val="24"/>
          <w:highlight w:val="none"/>
        </w:rPr>
        <w:t>.</w:t>
      </w:r>
      <w:r>
        <w:rPr>
          <w:rFonts w:hint="eastAsia" w:ascii="仿宋" w:hAnsi="仿宋" w:cs="仿宋"/>
          <w:bCs w:val="0"/>
          <w:szCs w:val="24"/>
          <w:highlight w:val="none"/>
          <w:lang w:val="en-US" w:eastAsia="zh-CN"/>
        </w:rPr>
        <w:t>6</w:t>
      </w:r>
      <w:r>
        <w:rPr>
          <w:rFonts w:hint="eastAsia" w:ascii="仿宋" w:hAnsi="仿宋" w:cs="仿宋"/>
          <w:bCs w:val="0"/>
          <w:szCs w:val="24"/>
          <w:highlight w:val="none"/>
        </w:rPr>
        <w:t xml:space="preserve"> </w:t>
      </w:r>
      <w:r>
        <w:rPr>
          <w:rFonts w:hint="eastAsia" w:ascii="仿宋" w:hAnsi="仿宋" w:cs="仿宋"/>
          <w:bCs w:val="0"/>
          <w:szCs w:val="24"/>
          <w:highlight w:val="none"/>
          <w:lang w:val="en-US" w:eastAsia="zh-CN"/>
        </w:rPr>
        <w:t>样品</w:t>
      </w:r>
      <w:r>
        <w:rPr>
          <w:highlight w:val="none"/>
        </w:rPr>
        <w:tab/>
      </w:r>
      <w:r>
        <w:rPr>
          <w:highlight w:val="none"/>
        </w:rPr>
        <w:fldChar w:fldCharType="begin"/>
      </w:r>
      <w:r>
        <w:rPr>
          <w:highlight w:val="none"/>
        </w:rPr>
        <w:instrText xml:space="preserve"> PAGEREF _Toc481 \h </w:instrText>
      </w:r>
      <w:r>
        <w:rPr>
          <w:highlight w:val="none"/>
        </w:rPr>
        <w:fldChar w:fldCharType="separate"/>
      </w:r>
      <w:r>
        <w:rPr>
          <w:highlight w:val="none"/>
        </w:rPr>
        <w:t>95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30A8C0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_Toc11998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6.7材料与工程设备的替代</w:t>
      </w:r>
      <w:r>
        <w:rPr>
          <w:highlight w:val="none"/>
        </w:rPr>
        <w:tab/>
      </w:r>
      <w:r>
        <w:rPr>
          <w:highlight w:val="none"/>
        </w:rPr>
        <w:fldChar w:fldCharType="begin"/>
      </w:r>
      <w:r>
        <w:rPr>
          <w:highlight w:val="none"/>
        </w:rPr>
        <w:instrText xml:space="preserve"> PAGEREF _Toc11998 \h </w:instrText>
      </w:r>
      <w:r>
        <w:rPr>
          <w:highlight w:val="none"/>
        </w:rPr>
        <w:fldChar w:fldCharType="separate"/>
      </w:r>
      <w:r>
        <w:rPr>
          <w:highlight w:val="none"/>
        </w:rPr>
        <w:t>96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41FF3E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_Toc11116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 施工设备和临时设施</w:t>
      </w:r>
      <w:r>
        <w:rPr>
          <w:highlight w:val="none"/>
        </w:rPr>
        <w:tab/>
      </w:r>
      <w:r>
        <w:rPr>
          <w:highlight w:val="none"/>
        </w:rPr>
        <w:fldChar w:fldCharType="begin"/>
      </w:r>
      <w:r>
        <w:rPr>
          <w:highlight w:val="none"/>
        </w:rPr>
        <w:instrText xml:space="preserve"> PAGEREF _Toc11116 \h </w:instrText>
      </w:r>
      <w:r>
        <w:rPr>
          <w:highlight w:val="none"/>
        </w:rPr>
        <w:fldChar w:fldCharType="separate"/>
      </w:r>
      <w:r>
        <w:rPr>
          <w:highlight w:val="none"/>
        </w:rPr>
        <w:t>97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3FFAF0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_Toc15201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7.1 承包人提供的施工设备和临时设施</w:t>
      </w:r>
      <w:r>
        <w:rPr>
          <w:highlight w:val="none"/>
        </w:rPr>
        <w:tab/>
      </w:r>
      <w:r>
        <w:rPr>
          <w:highlight w:val="none"/>
        </w:rPr>
        <w:fldChar w:fldCharType="begin"/>
      </w:r>
      <w:r>
        <w:rPr>
          <w:highlight w:val="none"/>
        </w:rPr>
        <w:instrText xml:space="preserve"> PAGEREF _Toc15201 \h </w:instrText>
      </w:r>
      <w:r>
        <w:rPr>
          <w:highlight w:val="none"/>
        </w:rPr>
        <w:fldChar w:fldCharType="separate"/>
      </w:r>
      <w:r>
        <w:rPr>
          <w:highlight w:val="none"/>
        </w:rPr>
        <w:t>97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8A10A7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_Toc2585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7.3 要求承包人增加或更换施工设备</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97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15C0C1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_Toc13271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 交通运输</w:t>
      </w:r>
      <w:r>
        <w:rPr>
          <w:highlight w:val="none"/>
        </w:rPr>
        <w:tab/>
      </w:r>
      <w:r>
        <w:rPr>
          <w:highlight w:val="none"/>
        </w:rPr>
        <w:fldChar w:fldCharType="begin"/>
      </w:r>
      <w:r>
        <w:rPr>
          <w:highlight w:val="none"/>
        </w:rPr>
        <w:instrText xml:space="preserve"> PAGEREF _Toc13271 \h </w:instrText>
      </w:r>
      <w:r>
        <w:rPr>
          <w:highlight w:val="none"/>
        </w:rPr>
        <w:fldChar w:fldCharType="separate"/>
      </w:r>
      <w:r>
        <w:rPr>
          <w:highlight w:val="none"/>
        </w:rPr>
        <w:t>98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78BB0B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_Toc32731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8.1 道路通行权和场外设施（B）</w:t>
      </w:r>
      <w:r>
        <w:rPr>
          <w:highlight w:val="none"/>
        </w:rPr>
        <w:tab/>
      </w:r>
      <w:r>
        <w:rPr>
          <w:highlight w:val="none"/>
        </w:rPr>
        <w:fldChar w:fldCharType="begin"/>
      </w:r>
      <w:r>
        <w:rPr>
          <w:highlight w:val="none"/>
        </w:rPr>
        <w:instrText xml:space="preserve"> PAGEREF _Toc32731 \h </w:instrText>
      </w:r>
      <w:r>
        <w:rPr>
          <w:highlight w:val="none"/>
        </w:rPr>
        <w:fldChar w:fldCharType="separate"/>
      </w:r>
      <w:r>
        <w:rPr>
          <w:highlight w:val="none"/>
        </w:rPr>
        <w:t>98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06C9E4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_Toc24391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8.2 场内施工道路</w:t>
      </w:r>
      <w:r>
        <w:rPr>
          <w:highlight w:val="none"/>
        </w:rPr>
        <w:tab/>
      </w:r>
      <w:r>
        <w:rPr>
          <w:highlight w:val="none"/>
        </w:rPr>
        <w:fldChar w:fldCharType="begin"/>
      </w:r>
      <w:r>
        <w:rPr>
          <w:highlight w:val="none"/>
        </w:rPr>
        <w:instrText xml:space="preserve"> PAGEREF _Toc24391 \h </w:instrText>
      </w:r>
      <w:r>
        <w:rPr>
          <w:highlight w:val="none"/>
        </w:rPr>
        <w:fldChar w:fldCharType="separate"/>
      </w:r>
      <w:r>
        <w:rPr>
          <w:highlight w:val="none"/>
        </w:rPr>
        <w:t>98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A8F1AD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_Toc22801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8.3 场外交通</w:t>
      </w:r>
      <w:r>
        <w:rPr>
          <w:highlight w:val="none"/>
        </w:rPr>
        <w:tab/>
      </w:r>
      <w:r>
        <w:rPr>
          <w:highlight w:val="none"/>
        </w:rPr>
        <w:fldChar w:fldCharType="begin"/>
      </w:r>
      <w:r>
        <w:rPr>
          <w:highlight w:val="none"/>
        </w:rPr>
        <w:instrText xml:space="preserve"> PAGEREF _Toc22801 \h </w:instrText>
      </w:r>
      <w:r>
        <w:rPr>
          <w:highlight w:val="none"/>
        </w:rPr>
        <w:fldChar w:fldCharType="separate"/>
      </w:r>
      <w:r>
        <w:rPr>
          <w:highlight w:val="none"/>
        </w:rPr>
        <w:t>98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7C6DF3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_Toc15414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9．测量放线</w:t>
      </w:r>
      <w:r>
        <w:rPr>
          <w:highlight w:val="none"/>
        </w:rPr>
        <w:tab/>
      </w:r>
      <w:r>
        <w:rPr>
          <w:highlight w:val="none"/>
        </w:rPr>
        <w:fldChar w:fldCharType="begin"/>
      </w:r>
      <w:r>
        <w:rPr>
          <w:highlight w:val="none"/>
        </w:rPr>
        <w:instrText xml:space="preserve"> PAGEREF _Toc15414 \h </w:instrText>
      </w:r>
      <w:r>
        <w:rPr>
          <w:highlight w:val="none"/>
        </w:rPr>
        <w:fldChar w:fldCharType="separate"/>
      </w:r>
      <w:r>
        <w:rPr>
          <w:highlight w:val="none"/>
        </w:rPr>
        <w:t>99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B1F8BD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_Toc5928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rPr>
        <w:t>9.1</w:t>
      </w:r>
      <w:r>
        <w:rPr>
          <w:rFonts w:hint="eastAsia" w:ascii="仿宋" w:hAnsi="仿宋" w:cs="仿宋"/>
          <w:bCs w:val="0"/>
          <w:szCs w:val="24"/>
          <w:highlight w:val="none"/>
          <w:lang w:val="en-US" w:eastAsia="zh-CN"/>
        </w:rPr>
        <w:t>施工控制网</w:t>
      </w:r>
      <w:r>
        <w:rPr>
          <w:highlight w:val="none"/>
        </w:rPr>
        <w:tab/>
      </w:r>
      <w:r>
        <w:rPr>
          <w:highlight w:val="none"/>
        </w:rPr>
        <w:fldChar w:fldCharType="begin"/>
      </w:r>
      <w:r>
        <w:rPr>
          <w:highlight w:val="none"/>
        </w:rPr>
        <w:instrText xml:space="preserve"> PAGEREF _Toc5928 \h </w:instrText>
      </w:r>
      <w:r>
        <w:rPr>
          <w:highlight w:val="none"/>
        </w:rPr>
        <w:fldChar w:fldCharType="separate"/>
      </w:r>
      <w:r>
        <w:rPr>
          <w:highlight w:val="none"/>
        </w:rPr>
        <w:t>99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A6F44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_Toc22365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rPr>
        <w:t>9.3 基准资料错误的责任</w:t>
      </w:r>
      <w:r>
        <w:rPr>
          <w:highlight w:val="none"/>
        </w:rPr>
        <w:tab/>
      </w:r>
      <w:r>
        <w:rPr>
          <w:highlight w:val="none"/>
        </w:rPr>
        <w:fldChar w:fldCharType="begin"/>
      </w:r>
      <w:r>
        <w:rPr>
          <w:highlight w:val="none"/>
        </w:rPr>
        <w:instrText xml:space="preserve"> PAGEREF _Toc22365 \h </w:instrText>
      </w:r>
      <w:r>
        <w:rPr>
          <w:highlight w:val="none"/>
        </w:rPr>
        <w:fldChar w:fldCharType="separate"/>
      </w:r>
      <w:r>
        <w:rPr>
          <w:highlight w:val="none"/>
        </w:rPr>
        <w:t>99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DBBAE2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_Toc18704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10．安全、治安保卫和环境保护</w:t>
      </w:r>
      <w:r>
        <w:rPr>
          <w:highlight w:val="none"/>
        </w:rPr>
        <w:tab/>
      </w:r>
      <w:r>
        <w:rPr>
          <w:highlight w:val="none"/>
        </w:rPr>
        <w:fldChar w:fldCharType="begin"/>
      </w:r>
      <w:r>
        <w:rPr>
          <w:highlight w:val="none"/>
        </w:rPr>
        <w:instrText xml:space="preserve"> PAGEREF _Toc18704 \h </w:instrText>
      </w:r>
      <w:r>
        <w:rPr>
          <w:highlight w:val="none"/>
        </w:rPr>
        <w:fldChar w:fldCharType="separate"/>
      </w:r>
      <w:r>
        <w:rPr>
          <w:highlight w:val="none"/>
        </w:rPr>
        <w:t>100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CC7D57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_Toc11444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10.1 发包人的安全责任</w:t>
      </w:r>
      <w:r>
        <w:rPr>
          <w:highlight w:val="none"/>
        </w:rPr>
        <w:tab/>
      </w:r>
      <w:r>
        <w:rPr>
          <w:highlight w:val="none"/>
        </w:rPr>
        <w:fldChar w:fldCharType="begin"/>
      </w:r>
      <w:r>
        <w:rPr>
          <w:highlight w:val="none"/>
        </w:rPr>
        <w:instrText xml:space="preserve"> PAGEREF _Toc11444 \h </w:instrText>
      </w:r>
      <w:r>
        <w:rPr>
          <w:highlight w:val="none"/>
        </w:rPr>
        <w:fldChar w:fldCharType="separate"/>
      </w:r>
      <w:r>
        <w:rPr>
          <w:highlight w:val="none"/>
        </w:rPr>
        <w:t>100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CE4E87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_Toc10362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10.2 承包人的安全责任</w:t>
      </w:r>
      <w:r>
        <w:rPr>
          <w:highlight w:val="none"/>
        </w:rPr>
        <w:tab/>
      </w:r>
      <w:r>
        <w:rPr>
          <w:highlight w:val="none"/>
        </w:rPr>
        <w:fldChar w:fldCharType="begin"/>
      </w:r>
      <w:r>
        <w:rPr>
          <w:highlight w:val="none"/>
        </w:rPr>
        <w:instrText xml:space="preserve"> PAGEREF _Toc10362 \h </w:instrText>
      </w:r>
      <w:r>
        <w:rPr>
          <w:highlight w:val="none"/>
        </w:rPr>
        <w:fldChar w:fldCharType="separate"/>
      </w:r>
      <w:r>
        <w:rPr>
          <w:highlight w:val="none"/>
        </w:rPr>
        <w:t>100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4FFAE1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_Toc3653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10.3 治安保卫</w:t>
      </w:r>
      <w:r>
        <w:rPr>
          <w:highlight w:val="none"/>
        </w:rPr>
        <w:tab/>
      </w:r>
      <w:r>
        <w:rPr>
          <w:highlight w:val="none"/>
        </w:rPr>
        <w:fldChar w:fldCharType="begin"/>
      </w:r>
      <w:r>
        <w:rPr>
          <w:highlight w:val="none"/>
        </w:rPr>
        <w:instrText xml:space="preserve"> PAGEREF _Toc3653 \h </w:instrText>
      </w:r>
      <w:r>
        <w:rPr>
          <w:highlight w:val="none"/>
        </w:rPr>
        <w:fldChar w:fldCharType="separate"/>
      </w:r>
      <w:r>
        <w:rPr>
          <w:highlight w:val="none"/>
        </w:rPr>
        <w:t>102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3DF4A9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_Toc10754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10.4 环境保护</w:t>
      </w:r>
      <w:r>
        <w:rPr>
          <w:highlight w:val="none"/>
        </w:rPr>
        <w:tab/>
      </w:r>
      <w:r>
        <w:rPr>
          <w:highlight w:val="none"/>
        </w:rPr>
        <w:fldChar w:fldCharType="begin"/>
      </w:r>
      <w:r>
        <w:rPr>
          <w:highlight w:val="none"/>
        </w:rPr>
        <w:instrText xml:space="preserve"> PAGEREF _Toc10754 \h </w:instrText>
      </w:r>
      <w:r>
        <w:rPr>
          <w:highlight w:val="none"/>
        </w:rPr>
        <w:fldChar w:fldCharType="separate"/>
      </w:r>
      <w:r>
        <w:rPr>
          <w:highlight w:val="none"/>
        </w:rPr>
        <w:t>102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DC6DE4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_Toc9761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10.5 事故处理</w:t>
      </w:r>
      <w:r>
        <w:rPr>
          <w:highlight w:val="none"/>
        </w:rPr>
        <w:tab/>
      </w:r>
      <w:r>
        <w:rPr>
          <w:highlight w:val="none"/>
        </w:rPr>
        <w:fldChar w:fldCharType="begin"/>
      </w:r>
      <w:r>
        <w:rPr>
          <w:highlight w:val="none"/>
        </w:rPr>
        <w:instrText xml:space="preserve"> PAGEREF _Toc9761 \h </w:instrText>
      </w:r>
      <w:r>
        <w:rPr>
          <w:highlight w:val="none"/>
        </w:rPr>
        <w:fldChar w:fldCharType="separate"/>
      </w:r>
      <w:r>
        <w:rPr>
          <w:highlight w:val="none"/>
        </w:rPr>
        <w:t>103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6774AB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_Toc24497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10</w:t>
      </w:r>
      <w:r>
        <w:rPr>
          <w:rFonts w:hint="eastAsia" w:ascii="仿宋" w:hAnsi="仿宋" w:cs="仿宋"/>
          <w:bCs w:val="0"/>
          <w:szCs w:val="24"/>
          <w:highlight w:val="none"/>
        </w:rPr>
        <w:t>.6 紧急情况处理</w:t>
      </w:r>
      <w:r>
        <w:rPr>
          <w:highlight w:val="none"/>
        </w:rPr>
        <w:tab/>
      </w:r>
      <w:r>
        <w:rPr>
          <w:highlight w:val="none"/>
        </w:rPr>
        <w:fldChar w:fldCharType="begin"/>
      </w:r>
      <w:r>
        <w:rPr>
          <w:highlight w:val="none"/>
        </w:rPr>
        <w:instrText xml:space="preserve"> PAGEREF _Toc24497 \h </w:instrText>
      </w:r>
      <w:r>
        <w:rPr>
          <w:highlight w:val="none"/>
        </w:rPr>
        <w:fldChar w:fldCharType="separate"/>
      </w:r>
      <w:r>
        <w:rPr>
          <w:highlight w:val="none"/>
        </w:rPr>
        <w:t>104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E34775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_Toc5481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10.7 文明施工</w:t>
      </w:r>
      <w:r>
        <w:rPr>
          <w:highlight w:val="none"/>
        </w:rPr>
        <w:tab/>
      </w:r>
      <w:r>
        <w:rPr>
          <w:highlight w:val="none"/>
        </w:rPr>
        <w:fldChar w:fldCharType="begin"/>
      </w:r>
      <w:r>
        <w:rPr>
          <w:highlight w:val="none"/>
        </w:rPr>
        <w:instrText xml:space="preserve"> PAGEREF _Toc5481 \h </w:instrText>
      </w:r>
      <w:r>
        <w:rPr>
          <w:highlight w:val="none"/>
        </w:rPr>
        <w:fldChar w:fldCharType="separate"/>
      </w:r>
      <w:r>
        <w:rPr>
          <w:highlight w:val="none"/>
        </w:rPr>
        <w:t>104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6E5D8A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_Toc18552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10.8安全防护和文明施工方面的违约责任</w:t>
      </w:r>
      <w:r>
        <w:rPr>
          <w:highlight w:val="none"/>
        </w:rPr>
        <w:tab/>
      </w:r>
      <w:r>
        <w:rPr>
          <w:highlight w:val="none"/>
        </w:rPr>
        <w:fldChar w:fldCharType="begin"/>
      </w:r>
      <w:r>
        <w:rPr>
          <w:highlight w:val="none"/>
        </w:rPr>
        <w:instrText xml:space="preserve"> PAGEREF _Toc18552 \h </w:instrText>
      </w:r>
      <w:r>
        <w:rPr>
          <w:highlight w:val="none"/>
        </w:rPr>
        <w:fldChar w:fldCharType="separate"/>
      </w:r>
      <w:r>
        <w:rPr>
          <w:highlight w:val="none"/>
        </w:rPr>
        <w:t>106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F04948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 开始工作和竣工</w:t>
      </w:r>
      <w:r>
        <w:rPr>
          <w:highlight w:val="none"/>
        </w:rPr>
        <w:tab/>
      </w:r>
      <w:r>
        <w:rPr>
          <w:highlight w:val="none"/>
        </w:rPr>
        <w:fldChar w:fldCharType="begin"/>
      </w:r>
      <w:r>
        <w:rPr>
          <w:highlight w:val="none"/>
        </w:rPr>
        <w:instrText xml:space="preserve"> PAGEREF _Toc86 \h </w:instrText>
      </w:r>
      <w:r>
        <w:rPr>
          <w:highlight w:val="none"/>
        </w:rPr>
        <w:fldChar w:fldCharType="separate"/>
      </w:r>
      <w:r>
        <w:rPr>
          <w:highlight w:val="none"/>
        </w:rPr>
        <w:t>106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38BDD7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_Toc15505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11.1 开始工作</w:t>
      </w:r>
      <w:r>
        <w:rPr>
          <w:highlight w:val="none"/>
        </w:rPr>
        <w:tab/>
      </w:r>
      <w:r>
        <w:rPr>
          <w:highlight w:val="none"/>
        </w:rPr>
        <w:fldChar w:fldCharType="begin"/>
      </w:r>
      <w:r>
        <w:rPr>
          <w:highlight w:val="none"/>
        </w:rPr>
        <w:instrText xml:space="preserve"> PAGEREF _Toc15505 \h </w:instrText>
      </w:r>
      <w:r>
        <w:rPr>
          <w:highlight w:val="none"/>
        </w:rPr>
        <w:fldChar w:fldCharType="separate"/>
      </w:r>
      <w:r>
        <w:rPr>
          <w:highlight w:val="none"/>
        </w:rPr>
        <w:t>106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1A4302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_Toc6032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11.3 发包人的工期延误</w:t>
      </w:r>
      <w:r>
        <w:rPr>
          <w:highlight w:val="none"/>
        </w:rPr>
        <w:tab/>
      </w:r>
      <w:r>
        <w:rPr>
          <w:highlight w:val="none"/>
        </w:rPr>
        <w:fldChar w:fldCharType="begin"/>
      </w:r>
      <w:r>
        <w:rPr>
          <w:highlight w:val="none"/>
        </w:rPr>
        <w:instrText xml:space="preserve"> PAGEREF _Toc6032 \h </w:instrText>
      </w:r>
      <w:r>
        <w:rPr>
          <w:highlight w:val="none"/>
        </w:rPr>
        <w:fldChar w:fldCharType="separate"/>
      </w:r>
      <w:r>
        <w:rPr>
          <w:highlight w:val="none"/>
        </w:rPr>
        <w:t>107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2B152E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_Toc26095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11.4 异常恶劣的气候条件</w:t>
      </w:r>
      <w:r>
        <w:rPr>
          <w:highlight w:val="none"/>
        </w:rPr>
        <w:tab/>
      </w:r>
      <w:r>
        <w:rPr>
          <w:highlight w:val="none"/>
        </w:rPr>
        <w:fldChar w:fldCharType="begin"/>
      </w:r>
      <w:r>
        <w:rPr>
          <w:highlight w:val="none"/>
        </w:rPr>
        <w:instrText xml:space="preserve"> PAGEREF _Toc26095 \h </w:instrText>
      </w:r>
      <w:r>
        <w:rPr>
          <w:highlight w:val="none"/>
        </w:rPr>
        <w:fldChar w:fldCharType="separate"/>
      </w:r>
      <w:r>
        <w:rPr>
          <w:highlight w:val="none"/>
        </w:rPr>
        <w:t>108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FDA638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_Toc29034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11.5 承包人的工期延误</w:t>
      </w:r>
      <w:r>
        <w:rPr>
          <w:highlight w:val="none"/>
        </w:rPr>
        <w:tab/>
      </w:r>
      <w:r>
        <w:rPr>
          <w:highlight w:val="none"/>
        </w:rPr>
        <w:fldChar w:fldCharType="begin"/>
      </w:r>
      <w:r>
        <w:rPr>
          <w:highlight w:val="none"/>
        </w:rPr>
        <w:instrText xml:space="preserve"> PAGEREF _Toc29034 \h </w:instrText>
      </w:r>
      <w:r>
        <w:rPr>
          <w:highlight w:val="none"/>
        </w:rPr>
        <w:fldChar w:fldCharType="separate"/>
      </w:r>
      <w:r>
        <w:rPr>
          <w:highlight w:val="none"/>
        </w:rPr>
        <w:t>108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66EA3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_Toc27938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11.6 工期提前</w:t>
      </w:r>
      <w:r>
        <w:rPr>
          <w:highlight w:val="none"/>
        </w:rPr>
        <w:tab/>
      </w:r>
      <w:r>
        <w:rPr>
          <w:highlight w:val="none"/>
        </w:rPr>
        <w:fldChar w:fldCharType="begin"/>
      </w:r>
      <w:r>
        <w:rPr>
          <w:highlight w:val="none"/>
        </w:rPr>
        <w:instrText xml:space="preserve"> PAGEREF _Toc27938 \h </w:instrText>
      </w:r>
      <w:r>
        <w:rPr>
          <w:highlight w:val="none"/>
        </w:rPr>
        <w:fldChar w:fldCharType="separate"/>
      </w:r>
      <w:r>
        <w:rPr>
          <w:highlight w:val="none"/>
        </w:rPr>
        <w:t>109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814EAC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_Toc22960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11.7 行政审批迟延</w:t>
      </w:r>
      <w:r>
        <w:rPr>
          <w:highlight w:val="none"/>
        </w:rPr>
        <w:tab/>
      </w:r>
      <w:r>
        <w:rPr>
          <w:highlight w:val="none"/>
        </w:rPr>
        <w:fldChar w:fldCharType="begin"/>
      </w:r>
      <w:r>
        <w:rPr>
          <w:highlight w:val="none"/>
        </w:rPr>
        <w:instrText xml:space="preserve"> PAGEREF _Toc22960 \h </w:instrText>
      </w:r>
      <w:r>
        <w:rPr>
          <w:highlight w:val="none"/>
        </w:rPr>
        <w:fldChar w:fldCharType="separate"/>
      </w:r>
      <w:r>
        <w:rPr>
          <w:highlight w:val="none"/>
        </w:rPr>
        <w:t>109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7E6542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_Toc1621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 暂停工作</w:t>
      </w:r>
      <w:r>
        <w:rPr>
          <w:highlight w:val="none"/>
        </w:rPr>
        <w:tab/>
      </w:r>
      <w:r>
        <w:rPr>
          <w:highlight w:val="none"/>
        </w:rPr>
        <w:fldChar w:fldCharType="begin"/>
      </w:r>
      <w:r>
        <w:rPr>
          <w:highlight w:val="none"/>
        </w:rPr>
        <w:instrText xml:space="preserve"> PAGEREF _Toc1621 \h </w:instrText>
      </w:r>
      <w:r>
        <w:rPr>
          <w:highlight w:val="none"/>
        </w:rPr>
        <w:fldChar w:fldCharType="separate"/>
      </w:r>
      <w:r>
        <w:rPr>
          <w:highlight w:val="none"/>
        </w:rPr>
        <w:t>109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CE3870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_Toc13609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12.1 由发包人暂停工作</w:t>
      </w:r>
      <w:r>
        <w:rPr>
          <w:highlight w:val="none"/>
        </w:rPr>
        <w:tab/>
      </w:r>
      <w:r>
        <w:rPr>
          <w:highlight w:val="none"/>
        </w:rPr>
        <w:fldChar w:fldCharType="begin"/>
      </w:r>
      <w:r>
        <w:rPr>
          <w:highlight w:val="none"/>
        </w:rPr>
        <w:instrText xml:space="preserve"> PAGEREF _Toc13609 \h </w:instrText>
      </w:r>
      <w:r>
        <w:rPr>
          <w:highlight w:val="none"/>
        </w:rPr>
        <w:fldChar w:fldCharType="separate"/>
      </w:r>
      <w:r>
        <w:rPr>
          <w:highlight w:val="none"/>
        </w:rPr>
        <w:t>109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8F94C5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_Toc10070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12.2 由承包人暂停工作</w:t>
      </w:r>
      <w:r>
        <w:rPr>
          <w:highlight w:val="none"/>
        </w:rPr>
        <w:tab/>
      </w:r>
      <w:r>
        <w:rPr>
          <w:highlight w:val="none"/>
        </w:rPr>
        <w:fldChar w:fldCharType="begin"/>
      </w:r>
      <w:r>
        <w:rPr>
          <w:highlight w:val="none"/>
        </w:rPr>
        <w:instrText xml:space="preserve"> PAGEREF _Toc10070 \h </w:instrText>
      </w:r>
      <w:r>
        <w:rPr>
          <w:highlight w:val="none"/>
        </w:rPr>
        <w:fldChar w:fldCharType="separate"/>
      </w:r>
      <w:r>
        <w:rPr>
          <w:highlight w:val="none"/>
        </w:rPr>
        <w:t>110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5BFFF7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_Toc15875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12.3 暂停工作后的照管</w:t>
      </w:r>
      <w:r>
        <w:rPr>
          <w:highlight w:val="none"/>
        </w:rPr>
        <w:tab/>
      </w:r>
      <w:r>
        <w:rPr>
          <w:highlight w:val="none"/>
        </w:rPr>
        <w:fldChar w:fldCharType="begin"/>
      </w:r>
      <w:r>
        <w:rPr>
          <w:highlight w:val="none"/>
        </w:rPr>
        <w:instrText xml:space="preserve"> PAGEREF _Toc15875 \h </w:instrText>
      </w:r>
      <w:r>
        <w:rPr>
          <w:highlight w:val="none"/>
        </w:rPr>
        <w:fldChar w:fldCharType="separate"/>
      </w:r>
      <w:r>
        <w:rPr>
          <w:highlight w:val="none"/>
        </w:rPr>
        <w:t>111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2924FE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_Toc14025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12.4 暂停工作后的复工</w:t>
      </w:r>
      <w:r>
        <w:rPr>
          <w:highlight w:val="none"/>
        </w:rPr>
        <w:tab/>
      </w:r>
      <w:r>
        <w:rPr>
          <w:highlight w:val="none"/>
        </w:rPr>
        <w:fldChar w:fldCharType="begin"/>
      </w:r>
      <w:r>
        <w:rPr>
          <w:highlight w:val="none"/>
        </w:rPr>
        <w:instrText xml:space="preserve"> PAGEREF _Toc14025 \h </w:instrText>
      </w:r>
      <w:r>
        <w:rPr>
          <w:highlight w:val="none"/>
        </w:rPr>
        <w:fldChar w:fldCharType="separate"/>
      </w:r>
      <w:r>
        <w:rPr>
          <w:highlight w:val="none"/>
        </w:rPr>
        <w:t>111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3FFD6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_Toc18625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12.5 暂停工作56天以上</w:t>
      </w:r>
      <w:r>
        <w:rPr>
          <w:highlight w:val="none"/>
        </w:rPr>
        <w:tab/>
      </w:r>
      <w:r>
        <w:rPr>
          <w:highlight w:val="none"/>
        </w:rPr>
        <w:fldChar w:fldCharType="begin"/>
      </w:r>
      <w:r>
        <w:rPr>
          <w:highlight w:val="none"/>
        </w:rPr>
        <w:instrText xml:space="preserve"> PAGEREF _Toc18625 \h </w:instrText>
      </w:r>
      <w:r>
        <w:rPr>
          <w:highlight w:val="none"/>
        </w:rPr>
        <w:fldChar w:fldCharType="separate"/>
      </w:r>
      <w:r>
        <w:rPr>
          <w:highlight w:val="none"/>
        </w:rPr>
        <w:t>111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C499BF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_Toc17901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13．工程质量</w:t>
      </w:r>
      <w:r>
        <w:rPr>
          <w:highlight w:val="none"/>
        </w:rPr>
        <w:tab/>
      </w:r>
      <w:r>
        <w:rPr>
          <w:highlight w:val="none"/>
        </w:rPr>
        <w:fldChar w:fldCharType="begin"/>
      </w:r>
      <w:r>
        <w:rPr>
          <w:highlight w:val="none"/>
        </w:rPr>
        <w:instrText xml:space="preserve"> PAGEREF _Toc17901 \h </w:instrText>
      </w:r>
      <w:r>
        <w:rPr>
          <w:highlight w:val="none"/>
        </w:rPr>
        <w:fldChar w:fldCharType="separate"/>
      </w:r>
      <w:r>
        <w:rPr>
          <w:highlight w:val="none"/>
        </w:rPr>
        <w:t>111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D93DF9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_Toc32093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13.1 工程质量要求</w:t>
      </w:r>
      <w:r>
        <w:rPr>
          <w:highlight w:val="none"/>
        </w:rPr>
        <w:tab/>
      </w:r>
      <w:r>
        <w:rPr>
          <w:highlight w:val="none"/>
        </w:rPr>
        <w:fldChar w:fldCharType="begin"/>
      </w:r>
      <w:r>
        <w:rPr>
          <w:highlight w:val="none"/>
        </w:rPr>
        <w:instrText xml:space="preserve"> PAGEREF _Toc32093 \h </w:instrText>
      </w:r>
      <w:r>
        <w:rPr>
          <w:highlight w:val="none"/>
        </w:rPr>
        <w:fldChar w:fldCharType="separate"/>
      </w:r>
      <w:r>
        <w:rPr>
          <w:highlight w:val="none"/>
        </w:rPr>
        <w:t>111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A43253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_Toc12707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13.3 监理人的质量检查</w:t>
      </w:r>
      <w:r>
        <w:rPr>
          <w:highlight w:val="none"/>
        </w:rPr>
        <w:tab/>
      </w:r>
      <w:r>
        <w:rPr>
          <w:highlight w:val="none"/>
        </w:rPr>
        <w:fldChar w:fldCharType="begin"/>
      </w:r>
      <w:r>
        <w:rPr>
          <w:highlight w:val="none"/>
        </w:rPr>
        <w:instrText xml:space="preserve"> PAGEREF _Toc12707 \h </w:instrText>
      </w:r>
      <w:r>
        <w:rPr>
          <w:highlight w:val="none"/>
        </w:rPr>
        <w:fldChar w:fldCharType="separate"/>
      </w:r>
      <w:r>
        <w:rPr>
          <w:highlight w:val="none"/>
        </w:rPr>
        <w:t>112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F8C27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_Toc3775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13.4 工程隐蔽部位覆盖前的检查</w:t>
      </w:r>
      <w:r>
        <w:rPr>
          <w:highlight w:val="none"/>
        </w:rPr>
        <w:tab/>
      </w:r>
      <w:r>
        <w:rPr>
          <w:highlight w:val="none"/>
        </w:rPr>
        <w:fldChar w:fldCharType="begin"/>
      </w:r>
      <w:r>
        <w:rPr>
          <w:highlight w:val="none"/>
        </w:rPr>
        <w:instrText xml:space="preserve"> PAGEREF _Toc3775 \h </w:instrText>
      </w:r>
      <w:r>
        <w:rPr>
          <w:highlight w:val="none"/>
        </w:rPr>
        <w:fldChar w:fldCharType="separate"/>
      </w:r>
      <w:r>
        <w:rPr>
          <w:highlight w:val="none"/>
        </w:rPr>
        <w:t>112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310D74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_Toc11414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13.5 清除不合格工程</w:t>
      </w:r>
      <w:r>
        <w:rPr>
          <w:highlight w:val="none"/>
        </w:rPr>
        <w:tab/>
      </w:r>
      <w:r>
        <w:rPr>
          <w:highlight w:val="none"/>
        </w:rPr>
        <w:fldChar w:fldCharType="begin"/>
      </w:r>
      <w:r>
        <w:rPr>
          <w:highlight w:val="none"/>
        </w:rPr>
        <w:instrText xml:space="preserve"> PAGEREF _Toc11414 \h </w:instrText>
      </w:r>
      <w:r>
        <w:rPr>
          <w:highlight w:val="none"/>
        </w:rPr>
        <w:fldChar w:fldCharType="separate"/>
      </w:r>
      <w:r>
        <w:rPr>
          <w:highlight w:val="none"/>
        </w:rPr>
        <w:t>112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F07D2B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_Toc2749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 xml:space="preserve">14. </w:t>
      </w:r>
      <w:r>
        <w:rPr>
          <w:rFonts w:hint="eastAsia" w:ascii="仿宋" w:hAnsi="仿宋" w:cs="仿宋"/>
          <w:bCs w:val="0"/>
          <w:szCs w:val="24"/>
          <w:highlight w:val="none"/>
        </w:rPr>
        <w:t>试验和检验</w:t>
      </w:r>
      <w:r>
        <w:rPr>
          <w:highlight w:val="none"/>
        </w:rPr>
        <w:tab/>
      </w:r>
      <w:r>
        <w:rPr>
          <w:highlight w:val="none"/>
        </w:rPr>
        <w:fldChar w:fldCharType="begin"/>
      </w:r>
      <w:r>
        <w:rPr>
          <w:highlight w:val="none"/>
        </w:rPr>
        <w:instrText xml:space="preserve"> PAGEREF _Toc2749 \h </w:instrText>
      </w:r>
      <w:r>
        <w:rPr>
          <w:highlight w:val="none"/>
        </w:rPr>
        <w:fldChar w:fldCharType="separate"/>
      </w:r>
      <w:r>
        <w:rPr>
          <w:highlight w:val="none"/>
        </w:rPr>
        <w:t>113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241145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_Toc948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14.1</w:t>
      </w:r>
      <w:r>
        <w:rPr>
          <w:rFonts w:hint="eastAsia" w:ascii="仿宋" w:hAnsi="仿宋" w:cs="仿宋"/>
          <w:bCs w:val="0"/>
          <w:szCs w:val="24"/>
          <w:highlight w:val="none"/>
        </w:rPr>
        <w:t>材料、工程设备和工程的试验和检验</w:t>
      </w:r>
      <w:r>
        <w:rPr>
          <w:highlight w:val="none"/>
        </w:rPr>
        <w:tab/>
      </w:r>
      <w:r>
        <w:rPr>
          <w:highlight w:val="none"/>
        </w:rPr>
        <w:fldChar w:fldCharType="begin"/>
      </w:r>
      <w:r>
        <w:rPr>
          <w:highlight w:val="none"/>
        </w:rPr>
        <w:instrText xml:space="preserve"> PAGEREF _Toc948 \h </w:instrText>
      </w:r>
      <w:r>
        <w:rPr>
          <w:highlight w:val="none"/>
        </w:rPr>
        <w:fldChar w:fldCharType="separate"/>
      </w:r>
      <w:r>
        <w:rPr>
          <w:highlight w:val="none"/>
        </w:rPr>
        <w:t>113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0E0CEF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_Toc28474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14.2 现场材料试验</w:t>
      </w:r>
      <w:r>
        <w:rPr>
          <w:highlight w:val="none"/>
        </w:rPr>
        <w:tab/>
      </w:r>
      <w:r>
        <w:rPr>
          <w:highlight w:val="none"/>
        </w:rPr>
        <w:fldChar w:fldCharType="begin"/>
      </w:r>
      <w:r>
        <w:rPr>
          <w:highlight w:val="none"/>
        </w:rPr>
        <w:instrText xml:space="preserve"> PAGEREF _Toc28474 \h </w:instrText>
      </w:r>
      <w:r>
        <w:rPr>
          <w:highlight w:val="none"/>
        </w:rPr>
        <w:fldChar w:fldCharType="separate"/>
      </w:r>
      <w:r>
        <w:rPr>
          <w:highlight w:val="none"/>
        </w:rPr>
        <w:t>114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00BCE21">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_Toc14167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14.3 现场工艺试验</w:t>
      </w:r>
      <w:r>
        <w:rPr>
          <w:highlight w:val="none"/>
        </w:rPr>
        <w:tab/>
      </w:r>
      <w:r>
        <w:rPr>
          <w:highlight w:val="none"/>
        </w:rPr>
        <w:fldChar w:fldCharType="begin"/>
      </w:r>
      <w:r>
        <w:rPr>
          <w:highlight w:val="none"/>
        </w:rPr>
        <w:instrText xml:space="preserve"> PAGEREF _Toc14167 \h </w:instrText>
      </w:r>
      <w:r>
        <w:rPr>
          <w:highlight w:val="none"/>
        </w:rPr>
        <w:fldChar w:fldCharType="separate"/>
      </w:r>
      <w:r>
        <w:rPr>
          <w:highlight w:val="none"/>
        </w:rPr>
        <w:t>114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E39D80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_Toc21794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 xml:space="preserve">14.4 </w:t>
      </w:r>
      <w:r>
        <w:rPr>
          <w:rFonts w:hint="eastAsia" w:ascii="仿宋" w:hAnsi="仿宋" w:cs="仿宋"/>
          <w:bCs w:val="0"/>
          <w:szCs w:val="24"/>
          <w:highlight w:val="none"/>
          <w:lang w:val="en-US" w:eastAsia="zh-CN"/>
        </w:rPr>
        <w:t>取样</w:t>
      </w:r>
      <w:r>
        <w:rPr>
          <w:highlight w:val="none"/>
        </w:rPr>
        <w:tab/>
      </w:r>
      <w:r>
        <w:rPr>
          <w:highlight w:val="none"/>
        </w:rPr>
        <w:fldChar w:fldCharType="begin"/>
      </w:r>
      <w:r>
        <w:rPr>
          <w:highlight w:val="none"/>
        </w:rPr>
        <w:instrText xml:space="preserve"> PAGEREF _Toc21794 \h </w:instrText>
      </w:r>
      <w:r>
        <w:rPr>
          <w:highlight w:val="none"/>
        </w:rPr>
        <w:fldChar w:fldCharType="separate"/>
      </w:r>
      <w:r>
        <w:rPr>
          <w:highlight w:val="none"/>
        </w:rPr>
        <w:t>114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AAAE7D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_Toc5839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15．变更</w:t>
      </w:r>
      <w:r>
        <w:rPr>
          <w:highlight w:val="none"/>
        </w:rPr>
        <w:tab/>
      </w:r>
      <w:r>
        <w:rPr>
          <w:highlight w:val="none"/>
        </w:rPr>
        <w:fldChar w:fldCharType="begin"/>
      </w:r>
      <w:r>
        <w:rPr>
          <w:highlight w:val="none"/>
        </w:rPr>
        <w:instrText xml:space="preserve"> PAGEREF _Toc5839 \h </w:instrText>
      </w:r>
      <w:r>
        <w:rPr>
          <w:highlight w:val="none"/>
        </w:rPr>
        <w:fldChar w:fldCharType="separate"/>
      </w:r>
      <w:r>
        <w:rPr>
          <w:highlight w:val="none"/>
        </w:rPr>
        <w:t>114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C79181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_Toc18510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15.1 变更权</w:t>
      </w:r>
      <w:r>
        <w:rPr>
          <w:highlight w:val="none"/>
        </w:rPr>
        <w:tab/>
      </w:r>
      <w:r>
        <w:rPr>
          <w:highlight w:val="none"/>
        </w:rPr>
        <w:fldChar w:fldCharType="begin"/>
      </w:r>
      <w:r>
        <w:rPr>
          <w:highlight w:val="none"/>
        </w:rPr>
        <w:instrText xml:space="preserve"> PAGEREF _Toc18510 \h </w:instrText>
      </w:r>
      <w:r>
        <w:rPr>
          <w:highlight w:val="none"/>
        </w:rPr>
        <w:fldChar w:fldCharType="separate"/>
      </w:r>
      <w:r>
        <w:rPr>
          <w:highlight w:val="none"/>
        </w:rPr>
        <w:t>114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9955934">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_Toc14638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15.2 承包人的合理化建议</w:t>
      </w:r>
      <w:r>
        <w:rPr>
          <w:highlight w:val="none"/>
        </w:rPr>
        <w:tab/>
      </w:r>
      <w:r>
        <w:rPr>
          <w:highlight w:val="none"/>
        </w:rPr>
        <w:fldChar w:fldCharType="begin"/>
      </w:r>
      <w:r>
        <w:rPr>
          <w:highlight w:val="none"/>
        </w:rPr>
        <w:instrText xml:space="preserve"> PAGEREF _Toc14638 \h </w:instrText>
      </w:r>
      <w:r>
        <w:rPr>
          <w:highlight w:val="none"/>
        </w:rPr>
        <w:fldChar w:fldCharType="separate"/>
      </w:r>
      <w:r>
        <w:rPr>
          <w:highlight w:val="none"/>
        </w:rPr>
        <w:t>115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EE9970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_Toc23456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15.3 变更程序</w:t>
      </w:r>
      <w:r>
        <w:rPr>
          <w:highlight w:val="none"/>
        </w:rPr>
        <w:tab/>
      </w:r>
      <w:r>
        <w:rPr>
          <w:highlight w:val="none"/>
        </w:rPr>
        <w:fldChar w:fldCharType="begin"/>
      </w:r>
      <w:r>
        <w:rPr>
          <w:highlight w:val="none"/>
        </w:rPr>
        <w:instrText xml:space="preserve"> PAGEREF _Toc23456 \h </w:instrText>
      </w:r>
      <w:r>
        <w:rPr>
          <w:highlight w:val="none"/>
        </w:rPr>
        <w:fldChar w:fldCharType="separate"/>
      </w:r>
      <w:r>
        <w:rPr>
          <w:highlight w:val="none"/>
        </w:rPr>
        <w:t>116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09904D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_Toc17101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15.4 暂列金额</w:t>
      </w:r>
      <w:r>
        <w:rPr>
          <w:highlight w:val="none"/>
        </w:rPr>
        <w:tab/>
      </w:r>
      <w:r>
        <w:rPr>
          <w:highlight w:val="none"/>
        </w:rPr>
        <w:fldChar w:fldCharType="begin"/>
      </w:r>
      <w:r>
        <w:rPr>
          <w:highlight w:val="none"/>
        </w:rPr>
        <w:instrText xml:space="preserve"> PAGEREF _Toc17101 \h </w:instrText>
      </w:r>
      <w:r>
        <w:rPr>
          <w:highlight w:val="none"/>
        </w:rPr>
        <w:fldChar w:fldCharType="separate"/>
      </w:r>
      <w:r>
        <w:rPr>
          <w:highlight w:val="none"/>
        </w:rPr>
        <w:t>118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E26DC2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_Toc19961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15.5 计日工（A）</w:t>
      </w:r>
      <w:r>
        <w:rPr>
          <w:highlight w:val="none"/>
        </w:rPr>
        <w:tab/>
      </w:r>
      <w:r>
        <w:rPr>
          <w:highlight w:val="none"/>
        </w:rPr>
        <w:fldChar w:fldCharType="begin"/>
      </w:r>
      <w:r>
        <w:rPr>
          <w:highlight w:val="none"/>
        </w:rPr>
        <w:instrText xml:space="preserve"> PAGEREF _Toc19961 \h </w:instrText>
      </w:r>
      <w:r>
        <w:rPr>
          <w:highlight w:val="none"/>
        </w:rPr>
        <w:fldChar w:fldCharType="separate"/>
      </w:r>
      <w:r>
        <w:rPr>
          <w:highlight w:val="none"/>
        </w:rPr>
        <w:t>119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DD0F8F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_Toc18354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15.6 暂估价（B）</w:t>
      </w:r>
      <w:r>
        <w:rPr>
          <w:highlight w:val="none"/>
        </w:rPr>
        <w:tab/>
      </w:r>
      <w:r>
        <w:rPr>
          <w:highlight w:val="none"/>
        </w:rPr>
        <w:fldChar w:fldCharType="begin"/>
      </w:r>
      <w:r>
        <w:rPr>
          <w:highlight w:val="none"/>
        </w:rPr>
        <w:instrText xml:space="preserve"> PAGEREF _Toc18354 \h </w:instrText>
      </w:r>
      <w:r>
        <w:rPr>
          <w:highlight w:val="none"/>
        </w:rPr>
        <w:fldChar w:fldCharType="separate"/>
      </w:r>
      <w:r>
        <w:rPr>
          <w:highlight w:val="none"/>
        </w:rPr>
        <w:t>119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5621A5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_Toc23611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16．价格调整</w:t>
      </w:r>
      <w:r>
        <w:rPr>
          <w:highlight w:val="none"/>
        </w:rPr>
        <w:tab/>
      </w:r>
      <w:r>
        <w:rPr>
          <w:highlight w:val="none"/>
        </w:rPr>
        <w:fldChar w:fldCharType="begin"/>
      </w:r>
      <w:r>
        <w:rPr>
          <w:highlight w:val="none"/>
        </w:rPr>
        <w:instrText xml:space="preserve"> PAGEREF _Toc23611 \h </w:instrText>
      </w:r>
      <w:r>
        <w:rPr>
          <w:highlight w:val="none"/>
        </w:rPr>
        <w:fldChar w:fldCharType="separate"/>
      </w:r>
      <w:r>
        <w:rPr>
          <w:highlight w:val="none"/>
        </w:rPr>
        <w:t>119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240558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_Toc24368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16.1物价波动引起的调整</w:t>
      </w:r>
      <w:r>
        <w:rPr>
          <w:rFonts w:hint="eastAsia" w:ascii="仿宋" w:hAnsi="仿宋" w:cs="仿宋"/>
          <w:bCs w:val="0"/>
          <w:szCs w:val="24"/>
          <w:highlight w:val="none"/>
          <w:lang w:eastAsia="zh-CN"/>
        </w:rPr>
        <w:t>（</w:t>
      </w:r>
      <w:r>
        <w:rPr>
          <w:rFonts w:hint="eastAsia" w:ascii="仿宋" w:hAnsi="仿宋" w:cs="仿宋"/>
          <w:bCs w:val="0"/>
          <w:szCs w:val="24"/>
          <w:highlight w:val="none"/>
          <w:lang w:val="en-US" w:eastAsia="zh-CN"/>
        </w:rPr>
        <w:t>A</w:t>
      </w:r>
      <w:r>
        <w:rPr>
          <w:rFonts w:hint="eastAsia" w:ascii="仿宋" w:hAnsi="仿宋" w:cs="仿宋"/>
          <w:bCs w:val="0"/>
          <w:szCs w:val="24"/>
          <w:highlight w:val="none"/>
          <w:lang w:eastAsia="zh-CN"/>
        </w:rPr>
        <w:t>）</w:t>
      </w:r>
      <w:r>
        <w:rPr>
          <w:highlight w:val="none"/>
        </w:rPr>
        <w:tab/>
      </w:r>
      <w:r>
        <w:rPr>
          <w:highlight w:val="none"/>
        </w:rPr>
        <w:fldChar w:fldCharType="begin"/>
      </w:r>
      <w:r>
        <w:rPr>
          <w:highlight w:val="none"/>
        </w:rPr>
        <w:instrText xml:space="preserve"> PAGEREF _Toc24368 \h </w:instrText>
      </w:r>
      <w:r>
        <w:rPr>
          <w:highlight w:val="none"/>
        </w:rPr>
        <w:fldChar w:fldCharType="separate"/>
      </w:r>
      <w:r>
        <w:rPr>
          <w:highlight w:val="none"/>
        </w:rPr>
        <w:t>119</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4F2D4F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_Toc915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16.2 法律变化引起的调整</w:t>
      </w:r>
      <w:r>
        <w:rPr>
          <w:highlight w:val="none"/>
        </w:rPr>
        <w:tab/>
      </w:r>
      <w:r>
        <w:rPr>
          <w:highlight w:val="none"/>
        </w:rPr>
        <w:fldChar w:fldCharType="begin"/>
      </w:r>
      <w:r>
        <w:rPr>
          <w:highlight w:val="none"/>
        </w:rPr>
        <w:instrText xml:space="preserve"> PAGEREF _Toc915 \h </w:instrText>
      </w:r>
      <w:r>
        <w:rPr>
          <w:highlight w:val="none"/>
        </w:rPr>
        <w:fldChar w:fldCharType="separate"/>
      </w:r>
      <w:r>
        <w:rPr>
          <w:highlight w:val="none"/>
        </w:rPr>
        <w:t>120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408177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_Toc466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17．合同价格与支付</w:t>
      </w:r>
      <w:r>
        <w:rPr>
          <w:highlight w:val="none"/>
        </w:rPr>
        <w:tab/>
      </w:r>
      <w:r>
        <w:rPr>
          <w:highlight w:val="none"/>
        </w:rPr>
        <w:fldChar w:fldCharType="begin"/>
      </w:r>
      <w:r>
        <w:rPr>
          <w:highlight w:val="none"/>
        </w:rPr>
        <w:instrText xml:space="preserve"> PAGEREF _Toc466 \h </w:instrText>
      </w:r>
      <w:r>
        <w:rPr>
          <w:highlight w:val="none"/>
        </w:rPr>
        <w:fldChar w:fldCharType="separate"/>
      </w:r>
      <w:r>
        <w:rPr>
          <w:highlight w:val="none"/>
        </w:rPr>
        <w:t>121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948F21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_Toc11088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17.1 合同价格</w:t>
      </w:r>
      <w:r>
        <w:rPr>
          <w:highlight w:val="none"/>
        </w:rPr>
        <w:tab/>
      </w:r>
      <w:r>
        <w:rPr>
          <w:highlight w:val="none"/>
        </w:rPr>
        <w:fldChar w:fldCharType="begin"/>
      </w:r>
      <w:r>
        <w:rPr>
          <w:highlight w:val="none"/>
        </w:rPr>
        <w:instrText xml:space="preserve"> PAGEREF _Toc11088 \h </w:instrText>
      </w:r>
      <w:r>
        <w:rPr>
          <w:highlight w:val="none"/>
        </w:rPr>
        <w:fldChar w:fldCharType="separate"/>
      </w:r>
      <w:r>
        <w:rPr>
          <w:highlight w:val="none"/>
        </w:rPr>
        <w:t>121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33F95E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_Toc20180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17.2 预付款</w:t>
      </w:r>
      <w:r>
        <w:rPr>
          <w:highlight w:val="none"/>
        </w:rPr>
        <w:tab/>
      </w:r>
      <w:r>
        <w:rPr>
          <w:highlight w:val="none"/>
        </w:rPr>
        <w:fldChar w:fldCharType="begin"/>
      </w:r>
      <w:r>
        <w:rPr>
          <w:highlight w:val="none"/>
        </w:rPr>
        <w:instrText xml:space="preserve"> PAGEREF _Toc20180 \h </w:instrText>
      </w:r>
      <w:r>
        <w:rPr>
          <w:highlight w:val="none"/>
        </w:rPr>
        <w:fldChar w:fldCharType="separate"/>
      </w:r>
      <w:r>
        <w:rPr>
          <w:highlight w:val="none"/>
        </w:rPr>
        <w:t>126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BBD154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_Toc7744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val="0"/>
          <w:szCs w:val="24"/>
          <w:highlight w:val="none"/>
        </w:rPr>
        <w:t>17.3 工程进度付款</w:t>
      </w:r>
      <w:r>
        <w:rPr>
          <w:highlight w:val="none"/>
        </w:rPr>
        <w:tab/>
      </w:r>
      <w:r>
        <w:rPr>
          <w:highlight w:val="none"/>
        </w:rPr>
        <w:fldChar w:fldCharType="begin"/>
      </w:r>
      <w:r>
        <w:rPr>
          <w:highlight w:val="none"/>
        </w:rPr>
        <w:instrText xml:space="preserve"> PAGEREF _Toc7744 \h </w:instrText>
      </w:r>
      <w:r>
        <w:rPr>
          <w:highlight w:val="none"/>
        </w:rPr>
        <w:fldChar w:fldCharType="separate"/>
      </w:r>
      <w:r>
        <w:rPr>
          <w:highlight w:val="none"/>
        </w:rPr>
        <w:t>127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420319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_Toc29767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17.4 质量保证金</w:t>
      </w:r>
      <w:r>
        <w:rPr>
          <w:highlight w:val="none"/>
        </w:rPr>
        <w:tab/>
      </w:r>
      <w:r>
        <w:rPr>
          <w:highlight w:val="none"/>
        </w:rPr>
        <w:fldChar w:fldCharType="begin"/>
      </w:r>
      <w:r>
        <w:rPr>
          <w:highlight w:val="none"/>
        </w:rPr>
        <w:instrText xml:space="preserve"> PAGEREF _Toc29767 \h </w:instrText>
      </w:r>
      <w:r>
        <w:rPr>
          <w:highlight w:val="none"/>
        </w:rPr>
        <w:fldChar w:fldCharType="separate"/>
      </w:r>
      <w:r>
        <w:rPr>
          <w:highlight w:val="none"/>
        </w:rPr>
        <w:t>131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5C7AD3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_Toc3774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17.5 竣工结算</w:t>
      </w:r>
      <w:r>
        <w:rPr>
          <w:highlight w:val="none"/>
        </w:rPr>
        <w:tab/>
      </w:r>
      <w:r>
        <w:rPr>
          <w:highlight w:val="none"/>
        </w:rPr>
        <w:fldChar w:fldCharType="begin"/>
      </w:r>
      <w:r>
        <w:rPr>
          <w:highlight w:val="none"/>
        </w:rPr>
        <w:instrText xml:space="preserve"> PAGEREF _Toc3774 \h </w:instrText>
      </w:r>
      <w:r>
        <w:rPr>
          <w:highlight w:val="none"/>
        </w:rPr>
        <w:fldChar w:fldCharType="separate"/>
      </w:r>
      <w:r>
        <w:rPr>
          <w:highlight w:val="none"/>
        </w:rPr>
        <w:t>131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AB8898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_Toc28003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17.6 最终结清</w:t>
      </w:r>
      <w:r>
        <w:rPr>
          <w:highlight w:val="none"/>
        </w:rPr>
        <w:tab/>
      </w:r>
      <w:r>
        <w:rPr>
          <w:highlight w:val="none"/>
        </w:rPr>
        <w:fldChar w:fldCharType="begin"/>
      </w:r>
      <w:r>
        <w:rPr>
          <w:highlight w:val="none"/>
        </w:rPr>
        <w:instrText xml:space="preserve"> PAGEREF _Toc28003 \h </w:instrText>
      </w:r>
      <w:r>
        <w:rPr>
          <w:highlight w:val="none"/>
        </w:rPr>
        <w:fldChar w:fldCharType="separate"/>
      </w:r>
      <w:r>
        <w:rPr>
          <w:highlight w:val="none"/>
        </w:rPr>
        <w:t>132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008A78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_Toc31819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18. 竣工试验和竣工验收</w:t>
      </w:r>
      <w:r>
        <w:rPr>
          <w:highlight w:val="none"/>
        </w:rPr>
        <w:tab/>
      </w:r>
      <w:r>
        <w:rPr>
          <w:highlight w:val="none"/>
        </w:rPr>
        <w:fldChar w:fldCharType="begin"/>
      </w:r>
      <w:r>
        <w:rPr>
          <w:highlight w:val="none"/>
        </w:rPr>
        <w:instrText xml:space="preserve"> PAGEREF _Toc31819 \h </w:instrText>
      </w:r>
      <w:r>
        <w:rPr>
          <w:highlight w:val="none"/>
        </w:rPr>
        <w:fldChar w:fldCharType="separate"/>
      </w:r>
      <w:r>
        <w:rPr>
          <w:highlight w:val="none"/>
        </w:rPr>
        <w:t>132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17F070">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_Toc28735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18.1 竣工试验</w:t>
      </w:r>
      <w:r>
        <w:rPr>
          <w:highlight w:val="none"/>
        </w:rPr>
        <w:tab/>
      </w:r>
      <w:r>
        <w:rPr>
          <w:highlight w:val="none"/>
        </w:rPr>
        <w:fldChar w:fldCharType="begin"/>
      </w:r>
      <w:r>
        <w:rPr>
          <w:highlight w:val="none"/>
        </w:rPr>
        <w:instrText xml:space="preserve"> PAGEREF _Toc28735 \h </w:instrText>
      </w:r>
      <w:r>
        <w:rPr>
          <w:highlight w:val="none"/>
        </w:rPr>
        <w:fldChar w:fldCharType="separate"/>
      </w:r>
      <w:r>
        <w:rPr>
          <w:highlight w:val="none"/>
        </w:rPr>
        <w:t>132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053488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_Toc3790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18.3 竣工验收</w:t>
      </w:r>
      <w:r>
        <w:rPr>
          <w:highlight w:val="none"/>
        </w:rPr>
        <w:tab/>
      </w:r>
      <w:r>
        <w:rPr>
          <w:highlight w:val="none"/>
        </w:rPr>
        <w:fldChar w:fldCharType="begin"/>
      </w:r>
      <w:r>
        <w:rPr>
          <w:highlight w:val="none"/>
        </w:rPr>
        <w:instrText xml:space="preserve"> PAGEREF _Toc3790 \h </w:instrText>
      </w:r>
      <w:r>
        <w:rPr>
          <w:highlight w:val="none"/>
        </w:rPr>
        <w:fldChar w:fldCharType="separate"/>
      </w:r>
      <w:r>
        <w:rPr>
          <w:highlight w:val="none"/>
        </w:rPr>
        <w:t>133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C0ECD6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_Toc28303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18.5 区段工程验收</w:t>
      </w:r>
      <w:r>
        <w:rPr>
          <w:highlight w:val="none"/>
        </w:rPr>
        <w:tab/>
      </w:r>
      <w:r>
        <w:rPr>
          <w:highlight w:val="none"/>
        </w:rPr>
        <w:fldChar w:fldCharType="begin"/>
      </w:r>
      <w:r>
        <w:rPr>
          <w:highlight w:val="none"/>
        </w:rPr>
        <w:instrText xml:space="preserve"> PAGEREF _Toc28303 \h </w:instrText>
      </w:r>
      <w:r>
        <w:rPr>
          <w:highlight w:val="none"/>
        </w:rPr>
        <w:fldChar w:fldCharType="separate"/>
      </w:r>
      <w:r>
        <w:rPr>
          <w:highlight w:val="none"/>
        </w:rPr>
        <w:t>134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3E8A39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_Toc23789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18.7 竣工清场</w:t>
      </w:r>
      <w:r>
        <w:rPr>
          <w:highlight w:val="none"/>
        </w:rPr>
        <w:tab/>
      </w:r>
      <w:r>
        <w:rPr>
          <w:highlight w:val="none"/>
        </w:rPr>
        <w:fldChar w:fldCharType="begin"/>
      </w:r>
      <w:r>
        <w:rPr>
          <w:highlight w:val="none"/>
        </w:rPr>
        <w:instrText xml:space="preserve"> PAGEREF _Toc23789 \h </w:instrText>
      </w:r>
      <w:r>
        <w:rPr>
          <w:highlight w:val="none"/>
        </w:rPr>
        <w:fldChar w:fldCharType="separate"/>
      </w:r>
      <w:r>
        <w:rPr>
          <w:highlight w:val="none"/>
        </w:rPr>
        <w:t>135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2B02ED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_Toc26909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19. 缺陷责任与保修责任</w:t>
      </w:r>
      <w:r>
        <w:rPr>
          <w:highlight w:val="none"/>
        </w:rPr>
        <w:tab/>
      </w:r>
      <w:r>
        <w:rPr>
          <w:highlight w:val="none"/>
        </w:rPr>
        <w:fldChar w:fldCharType="begin"/>
      </w:r>
      <w:r>
        <w:rPr>
          <w:highlight w:val="none"/>
        </w:rPr>
        <w:instrText xml:space="preserve"> PAGEREF _Toc26909 \h </w:instrText>
      </w:r>
      <w:r>
        <w:rPr>
          <w:highlight w:val="none"/>
        </w:rPr>
        <w:fldChar w:fldCharType="separate"/>
      </w:r>
      <w:r>
        <w:rPr>
          <w:highlight w:val="none"/>
        </w:rPr>
        <w:t>135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36245B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_Toc32290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19.1 缺陷责任期的起算时间</w:t>
      </w:r>
      <w:r>
        <w:rPr>
          <w:highlight w:val="none"/>
        </w:rPr>
        <w:tab/>
      </w:r>
      <w:r>
        <w:rPr>
          <w:highlight w:val="none"/>
        </w:rPr>
        <w:fldChar w:fldCharType="begin"/>
      </w:r>
      <w:r>
        <w:rPr>
          <w:highlight w:val="none"/>
        </w:rPr>
        <w:instrText xml:space="preserve"> PAGEREF _Toc32290 \h </w:instrText>
      </w:r>
      <w:r>
        <w:rPr>
          <w:highlight w:val="none"/>
        </w:rPr>
        <w:fldChar w:fldCharType="separate"/>
      </w:r>
      <w:r>
        <w:rPr>
          <w:highlight w:val="none"/>
        </w:rPr>
        <w:t>135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A2165B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_Toc5127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19.2 缺陷责任</w:t>
      </w:r>
      <w:r>
        <w:rPr>
          <w:highlight w:val="none"/>
        </w:rPr>
        <w:tab/>
      </w:r>
      <w:r>
        <w:rPr>
          <w:highlight w:val="none"/>
        </w:rPr>
        <w:fldChar w:fldCharType="begin"/>
      </w:r>
      <w:r>
        <w:rPr>
          <w:highlight w:val="none"/>
        </w:rPr>
        <w:instrText xml:space="preserve"> PAGEREF _Toc5127 \h </w:instrText>
      </w:r>
      <w:r>
        <w:rPr>
          <w:highlight w:val="none"/>
        </w:rPr>
        <w:fldChar w:fldCharType="separate"/>
      </w:r>
      <w:r>
        <w:rPr>
          <w:highlight w:val="none"/>
        </w:rPr>
        <w:t>135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E40C49A">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_Toc3697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19.7 保修责任</w:t>
      </w:r>
      <w:r>
        <w:rPr>
          <w:highlight w:val="none"/>
        </w:rPr>
        <w:tab/>
      </w:r>
      <w:r>
        <w:rPr>
          <w:highlight w:val="none"/>
        </w:rPr>
        <w:fldChar w:fldCharType="begin"/>
      </w:r>
      <w:r>
        <w:rPr>
          <w:highlight w:val="none"/>
        </w:rPr>
        <w:instrText xml:space="preserve"> PAGEREF _Toc3697 \h </w:instrText>
      </w:r>
      <w:r>
        <w:rPr>
          <w:highlight w:val="none"/>
        </w:rPr>
        <w:fldChar w:fldCharType="separate"/>
      </w:r>
      <w:r>
        <w:rPr>
          <w:highlight w:val="none"/>
        </w:rPr>
        <w:t>135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716248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_Toc31252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20. 保险</w:t>
      </w:r>
      <w:r>
        <w:rPr>
          <w:highlight w:val="none"/>
        </w:rPr>
        <w:tab/>
      </w:r>
      <w:r>
        <w:rPr>
          <w:highlight w:val="none"/>
        </w:rPr>
        <w:fldChar w:fldCharType="begin"/>
      </w:r>
      <w:r>
        <w:rPr>
          <w:highlight w:val="none"/>
        </w:rPr>
        <w:instrText xml:space="preserve"> PAGEREF _Toc31252 \h </w:instrText>
      </w:r>
      <w:r>
        <w:rPr>
          <w:highlight w:val="none"/>
        </w:rPr>
        <w:fldChar w:fldCharType="separate"/>
      </w:r>
      <w:r>
        <w:rPr>
          <w:highlight w:val="none"/>
        </w:rPr>
        <w:t>136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AD4C96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_Toc14581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20.1 设计和工程保险</w:t>
      </w:r>
      <w:r>
        <w:rPr>
          <w:highlight w:val="none"/>
        </w:rPr>
        <w:tab/>
      </w:r>
      <w:r>
        <w:rPr>
          <w:highlight w:val="none"/>
        </w:rPr>
        <w:fldChar w:fldCharType="begin"/>
      </w:r>
      <w:r>
        <w:rPr>
          <w:highlight w:val="none"/>
        </w:rPr>
        <w:instrText xml:space="preserve"> PAGEREF _Toc14581 \h </w:instrText>
      </w:r>
      <w:r>
        <w:rPr>
          <w:highlight w:val="none"/>
        </w:rPr>
        <w:fldChar w:fldCharType="separate"/>
      </w:r>
      <w:r>
        <w:rPr>
          <w:highlight w:val="none"/>
        </w:rPr>
        <w:t>136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4C9790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_Toc32675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20.4 其他保险</w:t>
      </w:r>
      <w:r>
        <w:rPr>
          <w:highlight w:val="none"/>
        </w:rPr>
        <w:tab/>
      </w:r>
      <w:r>
        <w:rPr>
          <w:highlight w:val="none"/>
        </w:rPr>
        <w:fldChar w:fldCharType="begin"/>
      </w:r>
      <w:r>
        <w:rPr>
          <w:highlight w:val="none"/>
        </w:rPr>
        <w:instrText xml:space="preserve"> PAGEREF _Toc32675 \h </w:instrText>
      </w:r>
      <w:r>
        <w:rPr>
          <w:highlight w:val="none"/>
        </w:rPr>
        <w:fldChar w:fldCharType="separate"/>
      </w:r>
      <w:r>
        <w:rPr>
          <w:highlight w:val="none"/>
        </w:rPr>
        <w:t>137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7785A7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_Toc18326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20.5 对各项保险的一般要求</w:t>
      </w:r>
      <w:r>
        <w:rPr>
          <w:highlight w:val="none"/>
        </w:rPr>
        <w:tab/>
      </w:r>
      <w:r>
        <w:rPr>
          <w:highlight w:val="none"/>
        </w:rPr>
        <w:fldChar w:fldCharType="begin"/>
      </w:r>
      <w:r>
        <w:rPr>
          <w:highlight w:val="none"/>
        </w:rPr>
        <w:instrText xml:space="preserve"> PAGEREF _Toc18326 \h </w:instrText>
      </w:r>
      <w:r>
        <w:rPr>
          <w:highlight w:val="none"/>
        </w:rPr>
        <w:fldChar w:fldCharType="separate"/>
      </w:r>
      <w:r>
        <w:rPr>
          <w:highlight w:val="none"/>
        </w:rPr>
        <w:t>137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3C25D1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_Toc27125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21. 不可抗力</w:t>
      </w:r>
      <w:r>
        <w:rPr>
          <w:highlight w:val="none"/>
        </w:rPr>
        <w:tab/>
      </w:r>
      <w:r>
        <w:rPr>
          <w:highlight w:val="none"/>
        </w:rPr>
        <w:fldChar w:fldCharType="begin"/>
      </w:r>
      <w:r>
        <w:rPr>
          <w:highlight w:val="none"/>
        </w:rPr>
        <w:instrText xml:space="preserve"> PAGEREF _Toc27125 \h </w:instrText>
      </w:r>
      <w:r>
        <w:rPr>
          <w:highlight w:val="none"/>
        </w:rPr>
        <w:fldChar w:fldCharType="separate"/>
      </w:r>
      <w:r>
        <w:rPr>
          <w:highlight w:val="none"/>
        </w:rPr>
        <w:t>137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099D516">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_Toc27044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21.1 不可抗力的确认</w:t>
      </w:r>
      <w:r>
        <w:rPr>
          <w:highlight w:val="none"/>
        </w:rPr>
        <w:tab/>
      </w:r>
      <w:r>
        <w:rPr>
          <w:highlight w:val="none"/>
        </w:rPr>
        <w:fldChar w:fldCharType="begin"/>
      </w:r>
      <w:r>
        <w:rPr>
          <w:highlight w:val="none"/>
        </w:rPr>
        <w:instrText xml:space="preserve"> PAGEREF _Toc27044 \h </w:instrText>
      </w:r>
      <w:r>
        <w:rPr>
          <w:highlight w:val="none"/>
        </w:rPr>
        <w:fldChar w:fldCharType="separate"/>
      </w:r>
      <w:r>
        <w:rPr>
          <w:highlight w:val="none"/>
        </w:rPr>
        <w:t>137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7B4F19">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_Toc30178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21.3 不可抗力后果及其处理</w:t>
      </w:r>
      <w:r>
        <w:rPr>
          <w:highlight w:val="none"/>
        </w:rPr>
        <w:tab/>
      </w:r>
      <w:r>
        <w:rPr>
          <w:highlight w:val="none"/>
        </w:rPr>
        <w:fldChar w:fldCharType="begin"/>
      </w:r>
      <w:r>
        <w:rPr>
          <w:highlight w:val="none"/>
        </w:rPr>
        <w:instrText xml:space="preserve"> PAGEREF _Toc30178 \h </w:instrText>
      </w:r>
      <w:r>
        <w:rPr>
          <w:highlight w:val="none"/>
        </w:rPr>
        <w:fldChar w:fldCharType="separate"/>
      </w:r>
      <w:r>
        <w:rPr>
          <w:highlight w:val="none"/>
        </w:rPr>
        <w:t>138</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9CB86B3">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_Toc12341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22. 违约</w:t>
      </w:r>
      <w:r>
        <w:rPr>
          <w:highlight w:val="none"/>
        </w:rPr>
        <w:tab/>
      </w:r>
      <w:r>
        <w:rPr>
          <w:highlight w:val="none"/>
        </w:rPr>
        <w:fldChar w:fldCharType="begin"/>
      </w:r>
      <w:r>
        <w:rPr>
          <w:highlight w:val="none"/>
        </w:rPr>
        <w:instrText xml:space="preserve"> PAGEREF _Toc12341 \h </w:instrText>
      </w:r>
      <w:r>
        <w:rPr>
          <w:highlight w:val="none"/>
        </w:rPr>
        <w:fldChar w:fldCharType="separate"/>
      </w:r>
      <w:r>
        <w:rPr>
          <w:highlight w:val="none"/>
        </w:rPr>
        <w:t>140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DE22BEB">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_Toc8517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22.1</w:t>
      </w:r>
      <w:r>
        <w:rPr>
          <w:rFonts w:hint="eastAsia" w:ascii="仿宋" w:hAnsi="仿宋" w:cs="仿宋"/>
          <w:bCs w:val="0"/>
          <w:szCs w:val="24"/>
          <w:highlight w:val="none"/>
        </w:rPr>
        <w:t>承包人违约</w:t>
      </w:r>
      <w:r>
        <w:rPr>
          <w:highlight w:val="none"/>
        </w:rPr>
        <w:tab/>
      </w:r>
      <w:r>
        <w:rPr>
          <w:highlight w:val="none"/>
        </w:rPr>
        <w:fldChar w:fldCharType="begin"/>
      </w:r>
      <w:r>
        <w:rPr>
          <w:highlight w:val="none"/>
        </w:rPr>
        <w:instrText xml:space="preserve"> PAGEREF _Toc8517 \h </w:instrText>
      </w:r>
      <w:r>
        <w:rPr>
          <w:highlight w:val="none"/>
        </w:rPr>
        <w:fldChar w:fldCharType="separate"/>
      </w:r>
      <w:r>
        <w:rPr>
          <w:highlight w:val="none"/>
        </w:rPr>
        <w:t>140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7E94D0D">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_Toc30317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22.2 发包人违约</w:t>
      </w:r>
      <w:r>
        <w:rPr>
          <w:highlight w:val="none"/>
        </w:rPr>
        <w:tab/>
      </w:r>
      <w:r>
        <w:rPr>
          <w:highlight w:val="none"/>
        </w:rPr>
        <w:fldChar w:fldCharType="begin"/>
      </w:r>
      <w:r>
        <w:rPr>
          <w:highlight w:val="none"/>
        </w:rPr>
        <w:instrText xml:space="preserve"> PAGEREF _Toc30317 \h </w:instrText>
      </w:r>
      <w:r>
        <w:rPr>
          <w:highlight w:val="none"/>
        </w:rPr>
        <w:fldChar w:fldCharType="separate"/>
      </w:r>
      <w:r>
        <w:rPr>
          <w:highlight w:val="none"/>
        </w:rPr>
        <w:t>141</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88F880E">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_Toc9367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24. 争议的解决</w:t>
      </w:r>
      <w:r>
        <w:rPr>
          <w:highlight w:val="none"/>
        </w:rPr>
        <w:tab/>
      </w:r>
      <w:r>
        <w:rPr>
          <w:highlight w:val="none"/>
        </w:rPr>
        <w:fldChar w:fldCharType="begin"/>
      </w:r>
      <w:r>
        <w:rPr>
          <w:highlight w:val="none"/>
        </w:rPr>
        <w:instrText xml:space="preserve"> PAGEREF _Toc9367 \h </w:instrText>
      </w:r>
      <w:r>
        <w:rPr>
          <w:highlight w:val="none"/>
        </w:rPr>
        <w:fldChar w:fldCharType="separate"/>
      </w:r>
      <w:r>
        <w:rPr>
          <w:highlight w:val="none"/>
        </w:rPr>
        <w:t>143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DF37CF5">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_Toc23843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24.1 争议的解决方式</w:t>
      </w:r>
      <w:r>
        <w:rPr>
          <w:highlight w:val="none"/>
        </w:rPr>
        <w:tab/>
      </w:r>
      <w:r>
        <w:rPr>
          <w:highlight w:val="none"/>
        </w:rPr>
        <w:fldChar w:fldCharType="begin"/>
      </w:r>
      <w:r>
        <w:rPr>
          <w:highlight w:val="none"/>
        </w:rPr>
        <w:instrText xml:space="preserve"> PAGEREF _Toc23843 \h </w:instrText>
      </w:r>
      <w:r>
        <w:rPr>
          <w:highlight w:val="none"/>
        </w:rPr>
        <w:fldChar w:fldCharType="separate"/>
      </w:r>
      <w:r>
        <w:rPr>
          <w:highlight w:val="none"/>
        </w:rPr>
        <w:t>143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BA1A25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_Toc18067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rPr>
        <w:t>24.3 争议评审</w:t>
      </w:r>
      <w:r>
        <w:rPr>
          <w:highlight w:val="none"/>
        </w:rPr>
        <w:tab/>
      </w:r>
      <w:r>
        <w:rPr>
          <w:highlight w:val="none"/>
        </w:rPr>
        <w:fldChar w:fldCharType="begin"/>
      </w:r>
      <w:r>
        <w:rPr>
          <w:highlight w:val="none"/>
        </w:rPr>
        <w:instrText xml:space="preserve"> PAGEREF _Toc18067 \h </w:instrText>
      </w:r>
      <w:r>
        <w:rPr>
          <w:highlight w:val="none"/>
        </w:rPr>
        <w:fldChar w:fldCharType="separate"/>
      </w:r>
      <w:r>
        <w:rPr>
          <w:highlight w:val="none"/>
        </w:rPr>
        <w:t>143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46AEA5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_Toc31863 </w:instrText>
      </w:r>
      <w:r>
        <w:rPr>
          <w:rFonts w:hint="eastAsia" w:asciiTheme="minorEastAsia" w:hAnsiTheme="minorEastAsia" w:eastAsiaTheme="minorEastAsia" w:cstheme="minorEastAsia"/>
          <w:szCs w:val="20"/>
          <w:highlight w:val="none"/>
        </w:rPr>
        <w:fldChar w:fldCharType="separate"/>
      </w:r>
      <w:r>
        <w:rPr>
          <w:rFonts w:hint="eastAsia" w:ascii="仿宋" w:hAnsi="仿宋" w:cs="仿宋"/>
          <w:bCs w:val="0"/>
          <w:szCs w:val="24"/>
          <w:highlight w:val="none"/>
          <w:lang w:val="en-US" w:eastAsia="zh-CN"/>
        </w:rPr>
        <w:t>24.4</w:t>
      </w:r>
      <w:r>
        <w:rPr>
          <w:rFonts w:hint="eastAsia" w:ascii="仿宋" w:hAnsi="仿宋" w:cs="仿宋"/>
          <w:bCs w:val="0"/>
          <w:szCs w:val="24"/>
          <w:highlight w:val="none"/>
          <w:lang w:eastAsia="zh-CN"/>
        </w:rPr>
        <w:t>争议费用约定</w:t>
      </w:r>
      <w:r>
        <w:rPr>
          <w:highlight w:val="none"/>
        </w:rPr>
        <w:tab/>
      </w:r>
      <w:r>
        <w:rPr>
          <w:highlight w:val="none"/>
        </w:rPr>
        <w:fldChar w:fldCharType="begin"/>
      </w:r>
      <w:r>
        <w:rPr>
          <w:highlight w:val="none"/>
        </w:rPr>
        <w:instrText xml:space="preserve"> PAGEREF _Toc31863 \h </w:instrText>
      </w:r>
      <w:r>
        <w:rPr>
          <w:highlight w:val="none"/>
        </w:rPr>
        <w:fldChar w:fldCharType="separate"/>
      </w:r>
      <w:r>
        <w:rPr>
          <w:highlight w:val="none"/>
        </w:rPr>
        <w:t>143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29297E81">
      <w:pPr>
        <w:pStyle w:val="16"/>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_Toc16863 </w:instrText>
      </w:r>
      <w:r>
        <w:rPr>
          <w:rFonts w:hint="eastAsia" w:asciiTheme="minorEastAsia" w:hAnsiTheme="minorEastAsia" w:eastAsiaTheme="minorEastAsia" w:cstheme="minorEastAsia"/>
          <w:szCs w:val="20"/>
          <w:highlight w:val="none"/>
        </w:rPr>
        <w:fldChar w:fldCharType="separate"/>
      </w:r>
      <w:r>
        <w:rPr>
          <w:rFonts w:hint="eastAsia" w:asciiTheme="majorEastAsia" w:hAnsiTheme="majorEastAsia" w:eastAsiaTheme="majorEastAsia" w:cstheme="majorEastAsia"/>
          <w:szCs w:val="32"/>
          <w:highlight w:val="none"/>
        </w:rPr>
        <w:t>第四部分  合同附件格式</w:t>
      </w:r>
      <w:r>
        <w:rPr>
          <w:highlight w:val="none"/>
        </w:rPr>
        <w:tab/>
      </w:r>
      <w:r>
        <w:rPr>
          <w:highlight w:val="none"/>
        </w:rPr>
        <w:fldChar w:fldCharType="begin"/>
      </w:r>
      <w:r>
        <w:rPr>
          <w:highlight w:val="none"/>
        </w:rPr>
        <w:instrText xml:space="preserve"> PAGEREF _Toc16863 \h </w:instrText>
      </w:r>
      <w:r>
        <w:rPr>
          <w:highlight w:val="none"/>
        </w:rPr>
        <w:fldChar w:fldCharType="separate"/>
      </w:r>
      <w:r>
        <w:rPr>
          <w:highlight w:val="none"/>
        </w:rPr>
        <w:t>144</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711BAC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_Toc17241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附件1：</w:t>
      </w:r>
      <w:r>
        <w:rPr>
          <w:bCs/>
          <w:highlight w:val="none"/>
        </w:rPr>
        <w:t>南沙区建设工程项目廉洁责任合同</w:t>
      </w:r>
      <w:r>
        <w:rPr>
          <w:highlight w:val="none"/>
        </w:rPr>
        <w:tab/>
      </w:r>
      <w:r>
        <w:rPr>
          <w:highlight w:val="none"/>
        </w:rPr>
        <w:fldChar w:fldCharType="begin"/>
      </w:r>
      <w:r>
        <w:rPr>
          <w:highlight w:val="none"/>
        </w:rPr>
        <w:instrText xml:space="preserve"> PAGEREF _Toc17241 \h </w:instrText>
      </w:r>
      <w:r>
        <w:rPr>
          <w:highlight w:val="none"/>
        </w:rPr>
        <w:fldChar w:fldCharType="separate"/>
      </w:r>
      <w:r>
        <w:rPr>
          <w:highlight w:val="none"/>
        </w:rPr>
        <w:t>145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16D09D2F">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_Toc29960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附件2：工程质量保修书</w:t>
      </w:r>
      <w:r>
        <w:rPr>
          <w:highlight w:val="none"/>
        </w:rPr>
        <w:tab/>
      </w:r>
      <w:r>
        <w:rPr>
          <w:highlight w:val="none"/>
        </w:rPr>
        <w:fldChar w:fldCharType="begin"/>
      </w:r>
      <w:r>
        <w:rPr>
          <w:highlight w:val="none"/>
        </w:rPr>
        <w:instrText xml:space="preserve"> PAGEREF _Toc29960 \h </w:instrText>
      </w:r>
      <w:r>
        <w:rPr>
          <w:highlight w:val="none"/>
        </w:rPr>
        <w:fldChar w:fldCharType="separate"/>
      </w:r>
      <w:r>
        <w:rPr>
          <w:highlight w:val="none"/>
        </w:rPr>
        <w:t>150</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64DA61D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_Toc31763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附件3：安全生产合同</w:t>
      </w:r>
      <w:r>
        <w:rPr>
          <w:highlight w:val="none"/>
        </w:rPr>
        <w:tab/>
      </w:r>
      <w:r>
        <w:rPr>
          <w:highlight w:val="none"/>
        </w:rPr>
        <w:fldChar w:fldCharType="begin"/>
      </w:r>
      <w:r>
        <w:rPr>
          <w:highlight w:val="none"/>
        </w:rPr>
        <w:instrText xml:space="preserve"> PAGEREF _Toc31763 \h </w:instrText>
      </w:r>
      <w:r>
        <w:rPr>
          <w:highlight w:val="none"/>
        </w:rPr>
        <w:fldChar w:fldCharType="separate"/>
      </w:r>
      <w:r>
        <w:rPr>
          <w:highlight w:val="none"/>
        </w:rPr>
        <w:t>152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74FDD89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_Toc5974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附件4：机构设置及人员（含承包人派驻现场管理人员名单）</w:t>
      </w:r>
      <w:r>
        <w:rPr>
          <w:highlight w:val="none"/>
        </w:rPr>
        <w:tab/>
      </w:r>
      <w:r>
        <w:rPr>
          <w:highlight w:val="none"/>
        </w:rPr>
        <w:fldChar w:fldCharType="begin"/>
      </w:r>
      <w:r>
        <w:rPr>
          <w:highlight w:val="none"/>
        </w:rPr>
        <w:instrText xml:space="preserve"> PAGEREF _Toc5974 \h </w:instrText>
      </w:r>
      <w:r>
        <w:rPr>
          <w:highlight w:val="none"/>
        </w:rPr>
        <w:fldChar w:fldCharType="separate"/>
      </w:r>
      <w:r>
        <w:rPr>
          <w:highlight w:val="none"/>
        </w:rPr>
        <w:t>156</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5FFF52F7">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_Toc26194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附件5：履约/预付款银行保函</w:t>
      </w:r>
      <w:r>
        <w:rPr>
          <w:highlight w:val="none"/>
        </w:rPr>
        <w:tab/>
      </w:r>
      <w:r>
        <w:rPr>
          <w:highlight w:val="none"/>
        </w:rPr>
        <w:fldChar w:fldCharType="begin"/>
      </w:r>
      <w:r>
        <w:rPr>
          <w:highlight w:val="none"/>
        </w:rPr>
        <w:instrText xml:space="preserve"> PAGEREF _Toc26194 \h </w:instrText>
      </w:r>
      <w:r>
        <w:rPr>
          <w:highlight w:val="none"/>
        </w:rPr>
        <w:fldChar w:fldCharType="separate"/>
      </w:r>
      <w:r>
        <w:rPr>
          <w:highlight w:val="none"/>
        </w:rPr>
        <w:t>157</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4839B58">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_Toc16704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附件6：联合体协议书</w:t>
      </w:r>
      <w:r>
        <w:rPr>
          <w:highlight w:val="none"/>
        </w:rPr>
        <w:tab/>
      </w:r>
      <w:r>
        <w:rPr>
          <w:highlight w:val="none"/>
        </w:rPr>
        <w:fldChar w:fldCharType="begin"/>
      </w:r>
      <w:r>
        <w:rPr>
          <w:highlight w:val="none"/>
        </w:rPr>
        <w:instrText xml:space="preserve"> PAGEREF _Toc16704 \h </w:instrText>
      </w:r>
      <w:r>
        <w:rPr>
          <w:highlight w:val="none"/>
        </w:rPr>
        <w:fldChar w:fldCharType="separate"/>
      </w:r>
      <w:r>
        <w:rPr>
          <w:highlight w:val="none"/>
        </w:rPr>
        <w:t>162</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54FBA9C">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_Toc6722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附件7：联合体支付协议书</w:t>
      </w:r>
      <w:r>
        <w:rPr>
          <w:highlight w:val="none"/>
        </w:rPr>
        <w:tab/>
      </w:r>
      <w:r>
        <w:rPr>
          <w:highlight w:val="none"/>
        </w:rPr>
        <w:fldChar w:fldCharType="begin"/>
      </w:r>
      <w:r>
        <w:rPr>
          <w:highlight w:val="none"/>
        </w:rPr>
        <w:instrText xml:space="preserve"> PAGEREF _Toc6722 \h </w:instrText>
      </w:r>
      <w:r>
        <w:rPr>
          <w:highlight w:val="none"/>
        </w:rPr>
        <w:fldChar w:fldCharType="separate"/>
      </w:r>
      <w:r>
        <w:rPr>
          <w:highlight w:val="none"/>
        </w:rPr>
        <w:t>163</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30158232">
      <w:pPr>
        <w:pStyle w:val="11"/>
        <w:tabs>
          <w:tab w:val="right" w:leader="dot" w:pos="9027"/>
        </w:tabs>
        <w:rPr>
          <w:highlight w:val="none"/>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begin"/>
      </w:r>
      <w:r>
        <w:rPr>
          <w:rFonts w:hint="eastAsia" w:asciiTheme="minorEastAsia" w:hAnsiTheme="minorEastAsia" w:eastAsiaTheme="minorEastAsia" w:cstheme="minorEastAsia"/>
          <w:szCs w:val="20"/>
          <w:highlight w:val="none"/>
        </w:rPr>
        <w:instrText xml:space="preserve"> HYPERLINK \l _Toc19851 </w:instrText>
      </w:r>
      <w:r>
        <w:rPr>
          <w:rFonts w:hint="eastAsia" w:asciiTheme="minorEastAsia" w:hAnsiTheme="minorEastAsia" w:eastAsiaTheme="minorEastAsia" w:cstheme="minorEastAsia"/>
          <w:szCs w:val="20"/>
          <w:highlight w:val="none"/>
        </w:rPr>
        <w:fldChar w:fldCharType="separate"/>
      </w:r>
      <w:r>
        <w:rPr>
          <w:rFonts w:hint="eastAsia" w:ascii="仿宋" w:hAnsi="仿宋" w:eastAsia="仿宋" w:cs="仿宋"/>
          <w:bCs/>
          <w:szCs w:val="24"/>
          <w:highlight w:val="none"/>
          <w:lang w:val="en-US" w:eastAsia="zh-CN"/>
        </w:rPr>
        <w:t>附件8：承包人违约责任清单</w:t>
      </w:r>
      <w:r>
        <w:rPr>
          <w:highlight w:val="none"/>
        </w:rPr>
        <w:tab/>
      </w:r>
      <w:r>
        <w:rPr>
          <w:highlight w:val="none"/>
        </w:rPr>
        <w:fldChar w:fldCharType="begin"/>
      </w:r>
      <w:r>
        <w:rPr>
          <w:highlight w:val="none"/>
        </w:rPr>
        <w:instrText xml:space="preserve"> PAGEREF _Toc19851 \h </w:instrText>
      </w:r>
      <w:r>
        <w:rPr>
          <w:highlight w:val="none"/>
        </w:rPr>
        <w:fldChar w:fldCharType="separate"/>
      </w:r>
      <w:r>
        <w:rPr>
          <w:highlight w:val="none"/>
        </w:rPr>
        <w:t>165</w:t>
      </w:r>
      <w:r>
        <w:rPr>
          <w:highlight w:val="none"/>
        </w:rPr>
        <w:fldChar w:fldCharType="end"/>
      </w: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4BB15EDE">
      <w:pP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0"/>
          <w:highlight w:val="none"/>
          <w14:textFill>
            <w14:solidFill>
              <w14:schemeClr w14:val="tx1"/>
            </w14:solidFill>
          </w14:textFill>
        </w:rPr>
        <w:fldChar w:fldCharType="end"/>
      </w:r>
    </w:p>
    <w:p w14:paraId="093F7E26">
      <w:pPr>
        <w:adjustRightInd w:val="0"/>
        <w:snapToGrid w:val="0"/>
        <w:spacing w:line="360" w:lineRule="auto"/>
        <w:ind w:firstLine="470" w:firstLineChars="196"/>
        <w:rPr>
          <w:rFonts w:ascii="宋体" w:hAnsi="宋体"/>
          <w:snapToGrid w:val="0"/>
          <w:color w:val="000000" w:themeColor="text1"/>
          <w:kern w:val="0"/>
          <w:sz w:val="24"/>
          <w:szCs w:val="24"/>
          <w:highlight w:val="none"/>
          <w14:textFill>
            <w14:solidFill>
              <w14:schemeClr w14:val="tx1"/>
            </w14:solidFill>
          </w14:textFill>
        </w:rPr>
      </w:pPr>
    </w:p>
    <w:p w14:paraId="33475823">
      <w:pPr>
        <w:pStyle w:val="4"/>
        <w:spacing w:line="360" w:lineRule="auto"/>
        <w:jc w:val="center"/>
        <w:rPr>
          <w:rFonts w:hint="default" w:ascii="华文中宋" w:hAnsi="华文中宋" w:eastAsia="华文中宋"/>
          <w:color w:val="000000" w:themeColor="text1"/>
          <w:sz w:val="32"/>
          <w:szCs w:val="32"/>
          <w:highlight w:val="none"/>
          <w14:textFill>
            <w14:solidFill>
              <w14:schemeClr w14:val="tx1"/>
            </w14:solidFill>
          </w14:textFill>
        </w:rPr>
        <w:sectPr>
          <w:headerReference r:id="rId5" w:type="default"/>
          <w:footerReference r:id="rId6" w:type="default"/>
          <w:pgSz w:w="11907" w:h="16840"/>
          <w:pgMar w:top="1440" w:right="1440" w:bottom="1440" w:left="1440" w:header="851" w:footer="992" w:gutter="0"/>
          <w:pgNumType w:fmt="decimal" w:start="1"/>
          <w:cols w:space="720" w:num="1"/>
          <w:docGrid w:linePitch="312" w:charSpace="0"/>
        </w:sectPr>
      </w:pPr>
      <w:bookmarkStart w:id="0" w:name="_Toc476860352"/>
      <w:bookmarkStart w:id="1" w:name="_Toc411736417"/>
      <w:bookmarkStart w:id="2" w:name="_Toc9541"/>
      <w:bookmarkStart w:id="3" w:name="_Toc411736141"/>
    </w:p>
    <w:p w14:paraId="0CB924E9">
      <w:pPr>
        <w:pStyle w:val="4"/>
        <w:spacing w:line="360" w:lineRule="auto"/>
        <w:jc w:val="cente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4" w:name="_Toc13707"/>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第一部分   合同协议书</w:t>
      </w:r>
      <w:bookmarkEnd w:id="0"/>
      <w:bookmarkEnd w:id="1"/>
      <w:bookmarkEnd w:id="2"/>
      <w:bookmarkEnd w:id="3"/>
      <w:bookmarkEnd w:id="4"/>
    </w:p>
    <w:p w14:paraId="2CBA83C5">
      <w:pPr>
        <w:pStyle w:val="17"/>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p>
    <w:p w14:paraId="06684B86">
      <w:pPr>
        <w:spacing w:line="420" w:lineRule="exact"/>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发包人（建设单位）：广州市南沙区黄阁镇人民政府</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55D0CB24">
      <w:pPr>
        <w:spacing w:line="420" w:lineRule="exact"/>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承包人（联合体主办方）：</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1790BA7C">
      <w:pPr>
        <w:spacing w:line="420" w:lineRule="exact"/>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承包人</w:t>
      </w:r>
      <w:r>
        <w:rPr>
          <w:rFonts w:hint="eastAsia" w:ascii="仿宋" w:hAnsi="仿宋" w:eastAsia="仿宋" w:cs="仿宋"/>
          <w:color w:val="000000" w:themeColor="text1"/>
          <w:sz w:val="24"/>
          <w:highlight w:val="none"/>
          <w14:textFill>
            <w14:solidFill>
              <w14:schemeClr w14:val="tx1"/>
            </w14:solidFill>
          </w14:textFill>
        </w:rPr>
        <w:t>（联合体成员方）</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2EDAC27B">
      <w:pPr>
        <w:spacing w:before="313" w:beforeLines="100" w:afterLines="0"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w:t>
      </w:r>
      <w:r>
        <w:rPr>
          <w:rFonts w:hint="eastAsia" w:ascii="仿宋" w:hAnsi="仿宋" w:eastAsia="仿宋" w:cs="仿宋"/>
          <w:color w:val="000000" w:themeColor="text1"/>
          <w:sz w:val="24"/>
          <w:szCs w:val="24"/>
          <w:highlight w:val="none"/>
          <w:lang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》、《中华人民共和国建筑法》及有关法律规定，遵循平等、自愿、公平和诚实信用的原则，双方就</w:t>
      </w:r>
      <w:r>
        <w:rPr>
          <w:rFonts w:hint="eastAsia" w:ascii="仿宋" w:hAnsi="仿宋" w:eastAsia="仿宋" w:cs="仿宋"/>
          <w:color w:val="000000" w:themeColor="text1"/>
          <w:sz w:val="24"/>
          <w:szCs w:val="24"/>
          <w:highlight w:val="none"/>
          <w:u w:val="single"/>
          <w14:textFill>
            <w14:solidFill>
              <w14:schemeClr w14:val="tx1"/>
            </w14:solidFill>
          </w14:textFill>
        </w:rPr>
        <w:t>黄阁镇东里村（乌石湾、联合围）城乡融合环境风貌整治提升工程</w:t>
      </w:r>
      <w:r>
        <w:rPr>
          <w:rFonts w:hint="eastAsia" w:ascii="仿宋" w:hAnsi="仿宋" w:eastAsia="仿宋" w:cs="仿宋"/>
          <w:color w:val="000000" w:themeColor="text1"/>
          <w:sz w:val="24"/>
          <w:highlight w:val="none"/>
          <w14:textFill>
            <w14:solidFill>
              <w14:schemeClr w14:val="tx1"/>
            </w14:solidFill>
          </w14:textFill>
        </w:rPr>
        <w:t>设计施工总承包</w:t>
      </w:r>
      <w:r>
        <w:rPr>
          <w:rFonts w:hint="eastAsia" w:ascii="仿宋" w:hAnsi="仿宋" w:eastAsia="仿宋" w:cs="仿宋"/>
          <w:color w:val="000000" w:themeColor="text1"/>
          <w:sz w:val="24"/>
          <w:szCs w:val="24"/>
          <w:highlight w:val="none"/>
          <w14:textFill>
            <w14:solidFill>
              <w14:schemeClr w14:val="tx1"/>
            </w14:solidFill>
          </w14:textFill>
        </w:rPr>
        <w:t>及有关事项协商一致，共同达成如下协议：</w:t>
      </w:r>
    </w:p>
    <w:p w14:paraId="1AD5634D">
      <w:pPr>
        <w:pStyle w:val="5"/>
        <w:ind w:firstLine="0" w:firstLineChars="0"/>
        <w:rPr>
          <w:rFonts w:hint="eastAsia" w:ascii="仿宋" w:hAnsi="仿宋" w:cs="仿宋"/>
          <w:color w:val="000000" w:themeColor="text1"/>
          <w:highlight w:val="none"/>
          <w14:textFill>
            <w14:solidFill>
              <w14:schemeClr w14:val="tx1"/>
            </w14:solidFill>
          </w14:textFill>
        </w:rPr>
      </w:pPr>
      <w:bookmarkStart w:id="5" w:name="_Toc521180262"/>
      <w:bookmarkStart w:id="6" w:name="_Toc351203481"/>
      <w:bookmarkStart w:id="7" w:name="_Toc15870"/>
      <w:bookmarkStart w:id="8" w:name="_Toc8714"/>
      <w:bookmarkStart w:id="9" w:name="_Toc518053249"/>
      <w:bookmarkStart w:id="10" w:name="_Toc19701"/>
      <w:bookmarkStart w:id="11" w:name="_Toc522004870"/>
      <w:bookmarkStart w:id="12" w:name="_Toc24477"/>
      <w:bookmarkStart w:id="13" w:name="_Toc10112"/>
      <w:bookmarkStart w:id="14" w:name="_Toc28534"/>
      <w:bookmarkStart w:id="15" w:name="_Toc3495810"/>
      <w:bookmarkStart w:id="16" w:name="_Toc3495540"/>
      <w:bookmarkStart w:id="17" w:name="_Toc30986"/>
      <w:r>
        <w:rPr>
          <w:rFonts w:hint="eastAsia" w:ascii="仿宋" w:hAnsi="仿宋" w:cs="仿宋"/>
          <w:color w:val="000000" w:themeColor="text1"/>
          <w:highlight w:val="none"/>
          <w:lang w:val="en-US" w:eastAsia="zh-CN"/>
          <w14:textFill>
            <w14:solidFill>
              <w14:schemeClr w14:val="tx1"/>
            </w14:solidFill>
          </w14:textFill>
        </w:rPr>
        <w:t xml:space="preserve">    </w:t>
      </w:r>
      <w:bookmarkStart w:id="18" w:name="_Toc14819"/>
      <w:r>
        <w:rPr>
          <w:rFonts w:hint="eastAsia" w:ascii="仿宋" w:hAnsi="仿宋" w:cs="仿宋"/>
          <w:color w:val="000000" w:themeColor="text1"/>
          <w:highlight w:val="none"/>
          <w14:textFill>
            <w14:solidFill>
              <w14:schemeClr w14:val="tx1"/>
            </w14:solidFill>
          </w14:textFill>
        </w:rPr>
        <w:t>一、工程概况</w:t>
      </w:r>
      <w:bookmarkEnd w:id="5"/>
      <w:bookmarkEnd w:id="6"/>
      <w:bookmarkEnd w:id="7"/>
      <w:bookmarkEnd w:id="8"/>
      <w:bookmarkEnd w:id="9"/>
      <w:bookmarkEnd w:id="10"/>
      <w:bookmarkEnd w:id="11"/>
      <w:r>
        <w:rPr>
          <w:rFonts w:hint="eastAsia" w:ascii="仿宋" w:hAnsi="仿宋" w:cs="仿宋"/>
          <w:color w:val="000000" w:themeColor="text1"/>
          <w:highlight w:val="none"/>
          <w14:textFill>
            <w14:solidFill>
              <w14:schemeClr w14:val="tx1"/>
            </w14:solidFill>
          </w14:textFill>
        </w:rPr>
        <w:t>、承包范围及承包方式</w:t>
      </w:r>
      <w:bookmarkEnd w:id="12"/>
      <w:bookmarkEnd w:id="13"/>
      <w:bookmarkEnd w:id="14"/>
      <w:bookmarkEnd w:id="15"/>
      <w:bookmarkEnd w:id="16"/>
      <w:bookmarkEnd w:id="17"/>
      <w:bookmarkEnd w:id="18"/>
    </w:p>
    <w:p w14:paraId="3E80D85D">
      <w:pPr>
        <w:pStyle w:val="1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工程名称</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黄阁镇东里村（乌石湾、联合围）城乡融合环境风貌整治提升工程</w:t>
      </w:r>
      <w:r>
        <w:rPr>
          <w:rFonts w:hint="eastAsia" w:ascii="仿宋" w:hAnsi="仿宋" w:eastAsia="仿宋" w:cs="仿宋"/>
          <w:color w:val="000000" w:themeColor="text1"/>
          <w:sz w:val="24"/>
          <w:szCs w:val="24"/>
          <w:highlight w:val="none"/>
          <w14:textFill>
            <w14:solidFill>
              <w14:schemeClr w14:val="tx1"/>
            </w14:solidFill>
          </w14:textFill>
        </w:rPr>
        <w:t>。</w:t>
      </w:r>
    </w:p>
    <w:p w14:paraId="39F5CF60">
      <w:pPr>
        <w:spacing w:line="360" w:lineRule="auto"/>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工程地点</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广东省广州市南沙区</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p>
    <w:p w14:paraId="2907B957">
      <w:pPr>
        <w:spacing w:line="360" w:lineRule="auto"/>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工程立项批准文号：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p>
    <w:p w14:paraId="4F659AEC">
      <w:pPr>
        <w:spacing w:line="360" w:lineRule="auto"/>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资金来源：</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财政资金</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p>
    <w:p w14:paraId="76C807C5">
      <w:pPr>
        <w:spacing w:line="360" w:lineRule="auto"/>
        <w:ind w:firstLine="470" w:firstLineChars="196"/>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5工程内容及工程规模：</w:t>
      </w:r>
      <w:r>
        <w:rPr>
          <w:rFonts w:hint="eastAsia" w:ascii="仿宋" w:hAnsi="仿宋" w:eastAsia="仿宋" w:cs="仿宋"/>
          <w:color w:val="000000" w:themeColor="text1"/>
          <w:sz w:val="24"/>
          <w:szCs w:val="24"/>
          <w:highlight w:val="none"/>
          <w:u w:val="single"/>
          <w14:textFill>
            <w14:solidFill>
              <w14:schemeClr w14:val="tx1"/>
            </w14:solidFill>
          </w14:textFill>
        </w:rPr>
        <w:t>项目主要对黄阁镇东里村（乌石湾、联合围）城乡融合环境风貌整治提升，包括建筑风貌提升、市政基础设施、景观提升、公共服务设施提升等内容（具体以初步设计批复和相关政府部门审查确定的建设项目、建设规模、建设标准等为准）。</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331A0CC6">
      <w:pPr>
        <w:spacing w:line="360" w:lineRule="auto"/>
        <w:ind w:firstLine="480" w:firstLineChars="200"/>
        <w:rPr>
          <w:rFonts w:hint="eastAsia" w:ascii="仿宋" w:hAnsi="仿宋" w:eastAsia="仿宋" w:cs="仿宋"/>
          <w:i/>
          <w:iCs/>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6工程承包范围：</w:t>
      </w:r>
      <w:r>
        <w:rPr>
          <w:rFonts w:hint="eastAsia" w:ascii="仿宋" w:hAnsi="仿宋" w:eastAsia="仿宋" w:cs="仿宋"/>
          <w:i/>
          <w:iCs/>
          <w:color w:val="000000" w:themeColor="text1"/>
          <w:kern w:val="0"/>
          <w:sz w:val="24"/>
          <w:szCs w:val="24"/>
          <w:highlight w:val="none"/>
          <w:u w:val="single"/>
          <w14:textFill>
            <w14:solidFill>
              <w14:schemeClr w14:val="tx1"/>
            </w14:solidFill>
          </w14:textFill>
        </w:rPr>
        <w:t>（具体按招标</w:t>
      </w:r>
      <w:r>
        <w:rPr>
          <w:rFonts w:hint="eastAsia" w:ascii="仿宋" w:hAnsi="仿宋" w:eastAsia="仿宋" w:cs="仿宋"/>
          <w:i/>
          <w:iCs/>
          <w:color w:val="000000" w:themeColor="text1"/>
          <w:kern w:val="0"/>
          <w:sz w:val="24"/>
          <w:szCs w:val="24"/>
          <w:highlight w:val="none"/>
          <w:u w:val="single"/>
          <w:lang w:eastAsia="zh-CN"/>
          <w14:textFill>
            <w14:solidFill>
              <w14:schemeClr w14:val="tx1"/>
            </w14:solidFill>
          </w14:textFill>
        </w:rPr>
        <w:t>公告</w:t>
      </w:r>
      <w:r>
        <w:rPr>
          <w:rFonts w:hint="eastAsia" w:ascii="仿宋" w:hAnsi="仿宋" w:eastAsia="仿宋" w:cs="仿宋"/>
          <w:i/>
          <w:iCs/>
          <w:color w:val="000000" w:themeColor="text1"/>
          <w:kern w:val="0"/>
          <w:sz w:val="24"/>
          <w:szCs w:val="24"/>
          <w:highlight w:val="none"/>
          <w:u w:val="single"/>
          <w14:textFill>
            <w14:solidFill>
              <w14:schemeClr w14:val="tx1"/>
            </w14:solidFill>
          </w14:textFill>
        </w:rPr>
        <w:t>作相应调整）</w:t>
      </w:r>
    </w:p>
    <w:p w14:paraId="65D2D724">
      <w:pPr>
        <w:spacing w:line="360" w:lineRule="auto"/>
        <w:ind w:firstLine="540" w:firstLineChars="225"/>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承包人根据</w:t>
      </w:r>
      <w:r>
        <w:rPr>
          <w:rFonts w:hint="eastAsia" w:ascii="仿宋" w:hAnsi="仿宋" w:eastAsia="仿宋" w:cs="仿宋"/>
          <w:color w:val="000000" w:themeColor="text1"/>
          <w:sz w:val="24"/>
          <w:highlight w:val="none"/>
          <w:u w:val="single"/>
          <w:lang w:val="en-US" w:eastAsia="zh-CN"/>
          <w14:textFill>
            <w14:solidFill>
              <w14:schemeClr w14:val="tx1"/>
            </w14:solidFill>
          </w14:textFill>
        </w:rPr>
        <w:t>发包</w:t>
      </w:r>
      <w:r>
        <w:rPr>
          <w:rFonts w:hint="eastAsia" w:ascii="仿宋" w:hAnsi="仿宋" w:eastAsia="仿宋" w:cs="仿宋"/>
          <w:color w:val="000000" w:themeColor="text1"/>
          <w:sz w:val="24"/>
          <w:highlight w:val="none"/>
          <w:u w:val="single"/>
          <w14:textFill>
            <w14:solidFill>
              <w14:schemeClr w14:val="tx1"/>
            </w14:solidFill>
          </w14:textFill>
        </w:rPr>
        <w:t>人提供的项目基础资料、设计任务书（如有）和工程管理要求，完成本项目的设计、施工及工程竣工验收等工作。具体承包范围如下：</w:t>
      </w:r>
    </w:p>
    <w:p w14:paraId="4668A825">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1</w:t>
      </w:r>
      <w:r>
        <w:rPr>
          <w:rFonts w:hint="eastAsia" w:ascii="仿宋" w:hAnsi="仿宋" w:eastAsia="仿宋" w:cs="仿宋"/>
          <w:color w:val="000000" w:themeColor="text1"/>
          <w:sz w:val="24"/>
          <w:highlight w:val="none"/>
          <w:u w:val="single"/>
          <w:lang w:val="en-US" w:eastAsia="zh-CN"/>
          <w14:textFill>
            <w14:solidFill>
              <w14:schemeClr w14:val="tx1"/>
            </w14:solidFill>
          </w14:textFill>
        </w:rPr>
        <w:t>.6.1</w:t>
      </w:r>
      <w:r>
        <w:rPr>
          <w:rFonts w:hint="eastAsia" w:ascii="仿宋" w:hAnsi="仿宋" w:eastAsia="仿宋" w:cs="仿宋"/>
          <w:color w:val="000000" w:themeColor="text1"/>
          <w:sz w:val="24"/>
          <w:highlight w:val="none"/>
          <w:u w:val="single"/>
          <w14:textFill>
            <w14:solidFill>
              <w14:schemeClr w14:val="tx1"/>
            </w14:solidFill>
          </w14:textFill>
        </w:rPr>
        <w:t>设计范围：</w:t>
      </w:r>
    </w:p>
    <w:p w14:paraId="6C753347">
      <w:pPr>
        <w:spacing w:line="360" w:lineRule="auto"/>
        <w:ind w:firstLine="600" w:firstLineChars="25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工程设计包括且不限于：以</w:t>
      </w:r>
      <w:r>
        <w:rPr>
          <w:rFonts w:hint="eastAsia" w:ascii="仿宋" w:hAnsi="仿宋" w:eastAsia="仿宋" w:cs="仿宋"/>
          <w:color w:val="000000" w:themeColor="text1"/>
          <w:sz w:val="24"/>
          <w:highlight w:val="none"/>
          <w:u w:val="single"/>
          <w:lang w:val="en-US" w:eastAsia="zh-CN"/>
          <w14:textFill>
            <w14:solidFill>
              <w14:schemeClr w14:val="tx1"/>
            </w14:solidFill>
          </w14:textFill>
        </w:rPr>
        <w:t>发包</w:t>
      </w:r>
      <w:r>
        <w:rPr>
          <w:rFonts w:hint="eastAsia" w:ascii="仿宋" w:hAnsi="仿宋" w:eastAsia="仿宋" w:cs="仿宋"/>
          <w:color w:val="000000" w:themeColor="text1"/>
          <w:sz w:val="24"/>
          <w:highlight w:val="none"/>
          <w:u w:val="single"/>
          <w14:textFill>
            <w14:solidFill>
              <w14:schemeClr w14:val="tx1"/>
            </w14:solidFill>
          </w14:textFill>
        </w:rPr>
        <w:t>人提供的设计任务书为依据，按照限额设计的要求完成本工程所有设计工作，包括但不限于报建图编制、施工图设计、施工图预算、专项设计的深化设计，负责施工图设计、设计变更单，且成果文件通过</w:t>
      </w:r>
      <w:r>
        <w:rPr>
          <w:rFonts w:hint="eastAsia" w:ascii="仿宋" w:hAnsi="仿宋" w:eastAsia="仿宋" w:cs="仿宋"/>
          <w:color w:val="000000" w:themeColor="text1"/>
          <w:sz w:val="24"/>
          <w:highlight w:val="none"/>
          <w:u w:val="single"/>
          <w:lang w:val="en-US" w:eastAsia="zh-CN"/>
          <w14:textFill>
            <w14:solidFill>
              <w14:schemeClr w14:val="tx1"/>
            </w14:solidFill>
          </w14:textFill>
        </w:rPr>
        <w:t>发包</w:t>
      </w:r>
      <w:r>
        <w:rPr>
          <w:rFonts w:hint="eastAsia" w:ascii="仿宋" w:hAnsi="仿宋" w:eastAsia="仿宋" w:cs="仿宋"/>
          <w:color w:val="000000" w:themeColor="text1"/>
          <w:sz w:val="24"/>
          <w:highlight w:val="none"/>
          <w:u w:val="single"/>
          <w14:textFill>
            <w14:solidFill>
              <w14:schemeClr w14:val="tx1"/>
            </w14:solidFill>
          </w14:textFill>
        </w:rPr>
        <w:t>人、职能部门及审图单位审查等,并配合第三方专项评估论证、设计咨询，承包人应完成相应的造价经济分析，满足限额设计的需求等工作。</w:t>
      </w:r>
    </w:p>
    <w:p w14:paraId="0A5A33DC">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1</w:t>
      </w:r>
      <w:r>
        <w:rPr>
          <w:rFonts w:hint="eastAsia" w:ascii="仿宋" w:hAnsi="仿宋" w:eastAsia="仿宋" w:cs="仿宋"/>
          <w:color w:val="000000" w:themeColor="text1"/>
          <w:sz w:val="24"/>
          <w:highlight w:val="none"/>
          <w:u w:val="single"/>
          <w:lang w:val="en-US" w:eastAsia="zh-CN"/>
          <w14:textFill>
            <w14:solidFill>
              <w14:schemeClr w14:val="tx1"/>
            </w14:solidFill>
          </w14:textFill>
        </w:rPr>
        <w:t>.6.2</w:t>
      </w:r>
      <w:r>
        <w:rPr>
          <w:rFonts w:hint="eastAsia" w:ascii="仿宋" w:hAnsi="仿宋" w:eastAsia="仿宋" w:cs="仿宋"/>
          <w:color w:val="000000" w:themeColor="text1"/>
          <w:sz w:val="24"/>
          <w:highlight w:val="none"/>
          <w:u w:val="single"/>
          <w14:textFill>
            <w14:solidFill>
              <w14:schemeClr w14:val="tx1"/>
            </w14:solidFill>
          </w14:textFill>
        </w:rPr>
        <w:t>施工承包范围包括且不限于：</w:t>
      </w:r>
    </w:p>
    <w:p w14:paraId="152EE1C1">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招标范围内所有工程内容的施工【包工、包料、包施工措施（含场地准备及临时设施费）、包质量、包安全生产、包文明施工、包工期、包施工承包管理和现场整体组织、包专业协调及配合、包竣工图编制、包验收通过（含附属工程）、包照管、包移交、包资料整理移交档案、协助办理竣工备案、包结算（含结算文件编制）、包保修等】。</w:t>
      </w:r>
    </w:p>
    <w:p w14:paraId="67A84481">
      <w:pPr>
        <w:spacing w:line="360" w:lineRule="auto"/>
        <w:ind w:firstLine="470" w:firstLineChars="196"/>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协助相关报批、报建、验收：承包人派出专人协助发包人开展项目的报批报建工作，内容包括但不限于：施工许可证、夜间施工许可证等。凡工程中涉及到规划、消防、环保、卫生防疫、质量安全、节能、水利、交通等有关部门验收及检查的项目，及时做好验收准备工作、参与验收、落实整改工作。竣工验收前，向发包人提交竣工验收申请报告，验收通过后，协助办理竣工备案等。</w:t>
      </w:r>
    </w:p>
    <w:p w14:paraId="48792200">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发包人</w:t>
      </w:r>
      <w:r>
        <w:rPr>
          <w:rFonts w:hint="eastAsia" w:ascii="仿宋" w:hAnsi="仿宋" w:eastAsia="仿宋" w:cs="仿宋"/>
          <w:color w:val="000000" w:themeColor="text1"/>
          <w:sz w:val="24"/>
          <w:highlight w:val="none"/>
          <w:u w:val="single"/>
          <w14:textFill>
            <w14:solidFill>
              <w14:schemeClr w14:val="tx1"/>
            </w14:solidFill>
          </w14:textFill>
        </w:rPr>
        <w:t>根据项目实施情况，有权对承包人的承包范围及内容进行调整，并按承包人实际完成的承包范围及内容依照专用条款约定的结算原则处理，承包人对此无异议。</w:t>
      </w:r>
    </w:p>
    <w:p w14:paraId="5F541E78">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根据项目规划实施的具体情况，如遇该项目的投资规模、结构形式、项目名称、平面（位置）或者造价等发生调整，也可能会新增或减少、甚至取消部分（子）项目工程，承包人已充分理解此风险并无条件接受，不得据此向</w:t>
      </w:r>
      <w:r>
        <w:rPr>
          <w:rFonts w:hint="eastAsia" w:ascii="仿宋" w:hAnsi="仿宋" w:eastAsia="仿宋" w:cs="仿宋"/>
          <w:color w:val="000000" w:themeColor="text1"/>
          <w:sz w:val="24"/>
          <w:highlight w:val="none"/>
          <w:u w:val="single"/>
          <w:lang w:eastAsia="zh-CN"/>
          <w14:textFill>
            <w14:solidFill>
              <w14:schemeClr w14:val="tx1"/>
            </w14:solidFill>
          </w14:textFill>
        </w:rPr>
        <w:t>发</w:t>
      </w:r>
      <w:r>
        <w:rPr>
          <w:rFonts w:hint="eastAsia" w:ascii="仿宋" w:hAnsi="仿宋" w:eastAsia="仿宋" w:cs="仿宋"/>
          <w:color w:val="000000" w:themeColor="text1"/>
          <w:sz w:val="24"/>
          <w:highlight w:val="none"/>
          <w:u w:val="single"/>
          <w:lang w:val="en-US" w:eastAsia="zh-CN"/>
          <w14:textFill>
            <w14:solidFill>
              <w14:schemeClr w14:val="tx1"/>
            </w14:solidFill>
          </w14:textFill>
        </w:rPr>
        <w:t>包</w:t>
      </w:r>
      <w:r>
        <w:rPr>
          <w:rFonts w:hint="eastAsia" w:ascii="仿宋" w:hAnsi="仿宋" w:eastAsia="仿宋" w:cs="仿宋"/>
          <w:color w:val="000000" w:themeColor="text1"/>
          <w:sz w:val="24"/>
          <w:highlight w:val="none"/>
          <w:u w:val="single"/>
          <w14:textFill>
            <w14:solidFill>
              <w14:schemeClr w14:val="tx1"/>
            </w14:solidFill>
          </w14:textFill>
        </w:rPr>
        <w:t>人索赔，且投标下浮率固定不变。</w:t>
      </w:r>
    </w:p>
    <w:p w14:paraId="4F1E7A2F">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最终以招标文件（含招标答疑、澄清文件）、经审定的设计图纸、经审定的施工图预算内容、设计施工总承包合同及</w:t>
      </w:r>
      <w:r>
        <w:rPr>
          <w:rFonts w:hint="eastAsia" w:ascii="仿宋" w:hAnsi="仿宋" w:eastAsia="仿宋" w:cs="仿宋"/>
          <w:color w:val="000000" w:themeColor="text1"/>
          <w:sz w:val="24"/>
          <w:highlight w:val="none"/>
          <w:u w:val="single"/>
          <w:lang w:eastAsia="zh-CN"/>
          <w14:textFill>
            <w14:solidFill>
              <w14:schemeClr w14:val="tx1"/>
            </w14:solidFill>
          </w14:textFill>
        </w:rPr>
        <w:t>发</w:t>
      </w:r>
      <w:r>
        <w:rPr>
          <w:rFonts w:hint="eastAsia" w:ascii="仿宋" w:hAnsi="仿宋" w:eastAsia="仿宋" w:cs="仿宋"/>
          <w:color w:val="000000" w:themeColor="text1"/>
          <w:sz w:val="24"/>
          <w:highlight w:val="none"/>
          <w:u w:val="single"/>
          <w:lang w:val="en-US" w:eastAsia="zh-CN"/>
          <w14:textFill>
            <w14:solidFill>
              <w14:schemeClr w14:val="tx1"/>
            </w14:solidFill>
          </w14:textFill>
        </w:rPr>
        <w:t>包</w:t>
      </w:r>
      <w:r>
        <w:rPr>
          <w:rFonts w:hint="eastAsia" w:ascii="仿宋" w:hAnsi="仿宋" w:eastAsia="仿宋" w:cs="仿宋"/>
          <w:color w:val="000000" w:themeColor="text1"/>
          <w:sz w:val="24"/>
          <w:highlight w:val="none"/>
          <w:u w:val="single"/>
          <w14:textFill>
            <w14:solidFill>
              <w14:schemeClr w14:val="tx1"/>
            </w14:solidFill>
          </w14:textFill>
        </w:rPr>
        <w:t>人发出的与本工程有关的一切文件为准。</w:t>
      </w:r>
    </w:p>
    <w:p w14:paraId="5BD20FE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7工程承包方式：包设计、包工、包料、包施工措施（含场地准备及临时设施费）、包质量、包安全生产、包文明施工、包工期、包施工承包管理和现场整体组织、包专业协调及配合、包竣工图、包验收通过（含附属工程）、包照管、包移交、包资料整理移交档案、包竣工备案、包结算、包以落地运营为导向的施工管理、包保修等。</w:t>
      </w:r>
    </w:p>
    <w:p w14:paraId="01925A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78080C0">
      <w:pPr>
        <w:pStyle w:val="5"/>
        <w:rPr>
          <w:rFonts w:hint="eastAsia" w:ascii="仿宋" w:hAnsi="仿宋" w:cs="仿宋"/>
          <w:color w:val="000000" w:themeColor="text1"/>
          <w:highlight w:val="none"/>
          <w14:textFill>
            <w14:solidFill>
              <w14:schemeClr w14:val="tx1"/>
            </w14:solidFill>
          </w14:textFill>
        </w:rPr>
      </w:pPr>
      <w:bookmarkStart w:id="19" w:name="_Toc4165"/>
      <w:bookmarkStart w:id="20" w:name="_Toc3495541"/>
      <w:bookmarkStart w:id="21" w:name="_Toc14366"/>
      <w:bookmarkStart w:id="22" w:name="_Toc3495811"/>
      <w:bookmarkStart w:id="23" w:name="_Toc26985"/>
      <w:bookmarkStart w:id="24" w:name="_Toc20529"/>
      <w:r>
        <w:rPr>
          <w:rFonts w:hint="eastAsia" w:ascii="仿宋" w:hAnsi="仿宋" w:cs="仿宋"/>
          <w:color w:val="000000" w:themeColor="text1"/>
          <w:highlight w:val="none"/>
          <w:lang w:val="en-US" w:eastAsia="zh-CN"/>
          <w14:textFill>
            <w14:solidFill>
              <w14:schemeClr w14:val="tx1"/>
            </w14:solidFill>
          </w14:textFill>
        </w:rPr>
        <w:t xml:space="preserve">   </w:t>
      </w:r>
      <w:bookmarkStart w:id="25" w:name="_Toc30358"/>
      <w:r>
        <w:rPr>
          <w:rFonts w:hint="eastAsia" w:ascii="仿宋" w:hAnsi="仿宋" w:cs="仿宋"/>
          <w:color w:val="000000" w:themeColor="text1"/>
          <w:highlight w:val="none"/>
          <w14:textFill>
            <w14:solidFill>
              <w14:schemeClr w14:val="tx1"/>
            </w14:solidFill>
          </w14:textFill>
        </w:rPr>
        <w:t>二、合同工期</w:t>
      </w:r>
      <w:bookmarkEnd w:id="19"/>
      <w:bookmarkEnd w:id="20"/>
      <w:bookmarkEnd w:id="21"/>
      <w:bookmarkEnd w:id="22"/>
      <w:bookmarkEnd w:id="23"/>
      <w:bookmarkEnd w:id="24"/>
      <w:bookmarkEnd w:id="25"/>
      <w:r>
        <w:rPr>
          <w:rFonts w:hint="eastAsia" w:ascii="仿宋" w:hAnsi="仿宋" w:cs="仿宋"/>
          <w:color w:val="000000" w:themeColor="text1"/>
          <w:highlight w:val="none"/>
          <w14:textFill>
            <w14:solidFill>
              <w14:schemeClr w14:val="tx1"/>
            </w14:solidFill>
          </w14:textFill>
        </w:rPr>
        <w:t xml:space="preserve"> </w:t>
      </w:r>
    </w:p>
    <w:p w14:paraId="30CBCD2B">
      <w:pPr>
        <w:adjustRightInd w:val="0"/>
        <w:snapToGrid w:val="0"/>
        <w:spacing w:line="360" w:lineRule="auto"/>
        <w:ind w:right="11" w:firstLine="480" w:firstLineChars="200"/>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lang w:val="en-US" w:eastAsia="zh-CN"/>
          <w14:textFill>
            <w14:solidFill>
              <w14:schemeClr w14:val="tx1"/>
            </w14:solidFill>
          </w14:textFill>
        </w:rPr>
        <w:t>2.</w:t>
      </w:r>
      <w:r>
        <w:rPr>
          <w:rFonts w:hint="eastAsia" w:ascii="仿宋" w:hAnsi="仿宋" w:eastAsia="仿宋" w:cs="仿宋"/>
          <w:bCs/>
          <w:snapToGrid w:val="0"/>
          <w:color w:val="000000" w:themeColor="text1"/>
          <w:kern w:val="0"/>
          <w:sz w:val="24"/>
          <w:highlight w:val="none"/>
          <w14:textFill>
            <w14:solidFill>
              <w14:schemeClr w14:val="tx1"/>
            </w14:solidFill>
          </w14:textFill>
        </w:rPr>
        <w:t>1</w:t>
      </w:r>
      <w:r>
        <w:rPr>
          <w:rFonts w:hint="eastAsia" w:ascii="仿宋" w:hAnsi="仿宋" w:eastAsia="仿宋" w:cs="仿宋"/>
          <w:bCs/>
          <w:snapToGrid w:val="0"/>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本合同</w:t>
      </w:r>
      <w:r>
        <w:rPr>
          <w:rFonts w:hint="eastAsia" w:ascii="仿宋" w:hAnsi="仿宋" w:eastAsia="仿宋" w:cs="仿宋"/>
          <w:bCs/>
          <w:strike w:val="0"/>
          <w:dstrike w:val="0"/>
          <w:snapToGrid w:val="0"/>
          <w:color w:val="000000" w:themeColor="text1"/>
          <w:kern w:val="0"/>
          <w:sz w:val="24"/>
          <w:highlight w:val="none"/>
          <w14:textFill>
            <w14:solidFill>
              <w14:schemeClr w14:val="tx1"/>
            </w14:solidFill>
          </w14:textFill>
        </w:rPr>
        <w:t>总</w:t>
      </w:r>
      <w:r>
        <w:rPr>
          <w:rFonts w:hint="eastAsia" w:ascii="仿宋" w:hAnsi="仿宋" w:eastAsia="仿宋" w:cs="仿宋"/>
          <w:bCs/>
          <w:snapToGrid w:val="0"/>
          <w:color w:val="000000" w:themeColor="text1"/>
          <w:kern w:val="0"/>
          <w:sz w:val="24"/>
          <w:highlight w:val="none"/>
          <w14:textFill>
            <w14:solidFill>
              <w14:schemeClr w14:val="tx1"/>
            </w14:solidFill>
          </w14:textFill>
        </w:rPr>
        <w:t>工期：</w:t>
      </w:r>
      <w:r>
        <w:rPr>
          <w:rFonts w:hint="eastAsia" w:ascii="仿宋" w:hAnsi="仿宋" w:eastAsia="仿宋" w:cs="仿宋"/>
          <w:bCs/>
          <w:strike w:val="0"/>
          <w:dstrike w:val="0"/>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trike w:val="0"/>
          <w:dstrike w:val="0"/>
          <w:snapToGrid w:val="0"/>
          <w:color w:val="000000" w:themeColor="text1"/>
          <w:kern w:val="0"/>
          <w:sz w:val="24"/>
          <w:highlight w:val="none"/>
          <w14:textFill>
            <w14:solidFill>
              <w14:schemeClr w14:val="tx1"/>
            </w14:solidFill>
          </w14:textFill>
        </w:rPr>
        <w:t>日历天（含设计工期</w:t>
      </w:r>
      <w:r>
        <w:rPr>
          <w:rFonts w:hint="eastAsia" w:ascii="仿宋" w:hAnsi="仿宋" w:eastAsia="仿宋" w:cs="仿宋"/>
          <w:bCs/>
          <w:strike w:val="0"/>
          <w:dstrike w:val="0"/>
          <w:snapToGrid w:val="0"/>
          <w:color w:val="000000" w:themeColor="text1"/>
          <w:kern w:val="0"/>
          <w:sz w:val="24"/>
          <w:highlight w:val="none"/>
          <w:lang w:eastAsia="zh-CN"/>
          <w14:textFill>
            <w14:solidFill>
              <w14:schemeClr w14:val="tx1"/>
            </w14:solidFill>
          </w14:textFill>
        </w:rPr>
        <w:t>及施工工期</w:t>
      </w:r>
      <w:r>
        <w:rPr>
          <w:rFonts w:hint="eastAsia" w:ascii="仿宋" w:hAnsi="仿宋" w:eastAsia="仿宋" w:cs="仿宋"/>
          <w:bCs/>
          <w:strike w:val="0"/>
          <w:dstrike w:val="0"/>
          <w:snapToGrid w:val="0"/>
          <w:color w:val="000000" w:themeColor="text1"/>
          <w:kern w:val="0"/>
          <w:sz w:val="24"/>
          <w:highlight w:val="none"/>
          <w14:textFill>
            <w14:solidFill>
              <w14:schemeClr w14:val="tx1"/>
            </w14:solidFill>
          </w14:textFill>
        </w:rPr>
        <w:t>）</w:t>
      </w:r>
      <w:r>
        <w:rPr>
          <w:rFonts w:hint="eastAsia" w:ascii="仿宋" w:hAnsi="仿宋" w:eastAsia="仿宋" w:cs="仿宋"/>
          <w:bCs/>
          <w:snapToGrid w:val="0"/>
          <w:color w:val="000000" w:themeColor="text1"/>
          <w:kern w:val="0"/>
          <w:sz w:val="24"/>
          <w:highlight w:val="none"/>
          <w14:textFill>
            <w14:solidFill>
              <w14:schemeClr w14:val="tx1"/>
            </w14:solidFill>
          </w14:textFill>
        </w:rPr>
        <w:t>。</w:t>
      </w:r>
    </w:p>
    <w:p w14:paraId="631C2412">
      <w:pPr>
        <w:spacing w:line="360" w:lineRule="auto"/>
        <w:ind w:firstLine="480" w:firstLineChars="200"/>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2.1.1</w:t>
      </w:r>
      <w:r>
        <w:rPr>
          <w:rFonts w:hint="eastAsia" w:ascii="仿宋" w:hAnsi="仿宋" w:eastAsia="仿宋" w:cs="仿宋"/>
          <w:color w:val="000000" w:themeColor="text1"/>
          <w:sz w:val="24"/>
          <w:szCs w:val="24"/>
          <w:highlight w:val="none"/>
          <w:lang w:eastAsia="zh-CN"/>
          <w14:textFill>
            <w14:solidFill>
              <w14:schemeClr w14:val="tx1"/>
            </w14:solidFill>
          </w14:textFill>
        </w:rPr>
        <w:t>设计工期：中标通知书发出后，发包人将根据项目推进实际，拟定设计阶段各节点工期计划，承包人须按照发包人下达的计划任务书及节点要求提交设计成果文件。</w:t>
      </w:r>
    </w:p>
    <w:p w14:paraId="3BB175CF">
      <w:pPr>
        <w:widowControl/>
        <w:shd w:val="clear" w:color="auto" w:fill="FFFFFF"/>
        <w:adjustRightInd w:val="0"/>
        <w:snapToGrid w:val="0"/>
        <w:spacing w:line="360" w:lineRule="auto"/>
        <w:ind w:firstLine="480" w:firstLineChars="200"/>
        <w:jc w:val="left"/>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lang w:val="en-US" w:eastAsia="zh-CN"/>
          <w14:textFill>
            <w14:solidFill>
              <w14:schemeClr w14:val="tx1"/>
            </w14:solidFill>
          </w14:textFill>
        </w:rPr>
        <w:t xml:space="preserve">2.1.2 </w:t>
      </w:r>
      <w:r>
        <w:rPr>
          <w:rFonts w:hint="eastAsia" w:ascii="仿宋" w:hAnsi="仿宋" w:eastAsia="仿宋" w:cs="仿宋"/>
          <w:bCs/>
          <w:color w:val="000000" w:themeColor="text1"/>
          <w:kern w:val="0"/>
          <w:sz w:val="24"/>
          <w:highlight w:val="none"/>
          <w14:textFill>
            <w14:solidFill>
              <w14:schemeClr w14:val="tx1"/>
            </w14:solidFill>
          </w14:textFill>
        </w:rPr>
        <w:t>施工工期：</w:t>
      </w:r>
      <w:r>
        <w:rPr>
          <w:rFonts w:hint="eastAsia" w:ascii="仿宋" w:hAnsi="仿宋" w:eastAsia="仿宋" w:cs="仿宋"/>
          <w:bCs/>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color w:val="000000" w:themeColor="text1"/>
          <w:kern w:val="0"/>
          <w:sz w:val="24"/>
          <w:highlight w:val="none"/>
          <w14:textFill>
            <w14:solidFill>
              <w14:schemeClr w14:val="tx1"/>
            </w14:solidFill>
          </w14:textFill>
        </w:rPr>
        <w:t>日历天</w:t>
      </w:r>
      <w:r>
        <w:rPr>
          <w:rFonts w:hint="eastAsia" w:ascii="仿宋" w:hAnsi="仿宋" w:eastAsia="仿宋" w:cs="仿宋"/>
          <w:bCs/>
          <w:color w:val="000000" w:themeColor="text1"/>
          <w:kern w:val="0"/>
          <w:sz w:val="24"/>
          <w:highlight w:val="none"/>
          <w:lang w:eastAsia="zh-CN"/>
          <w14:textFill>
            <w14:solidFill>
              <w14:schemeClr w14:val="tx1"/>
            </w14:solidFill>
          </w14:textFill>
        </w:rPr>
        <w:t>（具体开工日期以总监理工程师下达的开工令为准）</w:t>
      </w:r>
      <w:r>
        <w:rPr>
          <w:rFonts w:hint="eastAsia" w:ascii="仿宋" w:hAnsi="仿宋" w:eastAsia="仿宋" w:cs="仿宋"/>
          <w:bCs/>
          <w:color w:val="000000" w:themeColor="text1"/>
          <w:kern w:val="0"/>
          <w:sz w:val="24"/>
          <w:highlight w:val="none"/>
          <w14:textFill>
            <w14:solidFill>
              <w14:schemeClr w14:val="tx1"/>
            </w14:solidFill>
          </w14:textFill>
        </w:rPr>
        <w:t>。</w:t>
      </w:r>
    </w:p>
    <w:p w14:paraId="12CFE6E5">
      <w:pPr>
        <w:adjustRightInd w:val="0"/>
        <w:snapToGrid w:val="0"/>
        <w:spacing w:line="360" w:lineRule="auto"/>
        <w:ind w:right="11" w:firstLine="480" w:firstLineChars="200"/>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计划开始工作日期：</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年</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月</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日</w:t>
      </w:r>
    </w:p>
    <w:p w14:paraId="11CFBA92">
      <w:pPr>
        <w:adjustRightInd w:val="0"/>
        <w:snapToGrid w:val="0"/>
        <w:spacing w:line="360" w:lineRule="auto"/>
        <w:ind w:right="11" w:firstLine="480" w:firstLineChars="200"/>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计划竣工日期：</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年</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月</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日</w:t>
      </w:r>
    </w:p>
    <w:p w14:paraId="74E8429E">
      <w:pPr>
        <w:adjustRightInd w:val="0"/>
        <w:snapToGrid w:val="0"/>
        <w:spacing w:line="360" w:lineRule="auto"/>
        <w:ind w:right="11" w:firstLine="480" w:firstLineChars="200"/>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lang w:val="en-US" w:eastAsia="zh-CN"/>
          <w14:textFill>
            <w14:solidFill>
              <w14:schemeClr w14:val="tx1"/>
            </w14:solidFill>
          </w14:textFill>
        </w:rPr>
        <w:t xml:space="preserve">2.3 </w:t>
      </w:r>
      <w:r>
        <w:rPr>
          <w:rFonts w:hint="eastAsia" w:ascii="仿宋" w:hAnsi="仿宋" w:eastAsia="仿宋" w:cs="仿宋"/>
          <w:bCs/>
          <w:snapToGrid w:val="0"/>
          <w:color w:val="000000" w:themeColor="text1"/>
          <w:kern w:val="0"/>
          <w:sz w:val="24"/>
          <w:highlight w:val="none"/>
          <w14:textFill>
            <w14:solidFill>
              <w14:schemeClr w14:val="tx1"/>
            </w14:solidFill>
          </w14:textFill>
        </w:rPr>
        <w:t>本合同工期已包括因承包人的设计、施工未能达到发包人及相关政府部门的要求而需要修改或重新设计或重新施工所涉及的额外工程期限，承包人应对上述时间作出考虑和预留。</w:t>
      </w:r>
    </w:p>
    <w:p w14:paraId="43BC052F">
      <w:pPr>
        <w:adjustRightInd w:val="0"/>
        <w:snapToGrid w:val="0"/>
        <w:spacing w:line="360" w:lineRule="auto"/>
        <w:ind w:right="11" w:firstLine="480" w:firstLineChars="200"/>
        <w:rPr>
          <w:rFonts w:hint="default" w:ascii="仿宋" w:hAnsi="仿宋" w:eastAsia="仿宋" w:cs="仿宋"/>
          <w:bCs/>
          <w:snapToGrid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Cs/>
          <w:snapToGrid w:val="0"/>
          <w:color w:val="000000" w:themeColor="text1"/>
          <w:kern w:val="0"/>
          <w:sz w:val="24"/>
          <w:highlight w:val="none"/>
          <w:lang w:val="en-US" w:eastAsia="zh-CN"/>
          <w14:textFill>
            <w14:solidFill>
              <w14:schemeClr w14:val="tx1"/>
            </w14:solidFill>
          </w14:textFill>
        </w:rPr>
        <w:t xml:space="preserve">2.4 </w:t>
      </w:r>
      <w:r>
        <w:rPr>
          <w:rFonts w:hint="eastAsia" w:ascii="仿宋" w:hAnsi="仿宋" w:eastAsia="仿宋" w:cs="仿宋"/>
          <w:bCs/>
          <w:snapToGrid w:val="0"/>
          <w:color w:val="000000" w:themeColor="text1"/>
          <w:kern w:val="0"/>
          <w:sz w:val="24"/>
          <w:highlight w:val="none"/>
          <w14:textFill>
            <w14:solidFill>
              <w14:schemeClr w14:val="tx1"/>
            </w14:solidFill>
          </w14:textFill>
        </w:rPr>
        <w:t>发包人有权根据工程实施情况</w:t>
      </w:r>
      <w:r>
        <w:rPr>
          <w:rFonts w:hint="eastAsia" w:ascii="仿宋" w:hAnsi="仿宋" w:eastAsia="仿宋" w:cs="仿宋"/>
          <w:color w:val="000000" w:themeColor="text1"/>
          <w:sz w:val="24"/>
          <w:szCs w:val="24"/>
          <w:highlight w:val="none"/>
          <w14:textFill>
            <w14:solidFill>
              <w14:schemeClr w14:val="tx1"/>
            </w14:solidFill>
          </w14:textFill>
        </w:rPr>
        <w:t>在合理情况下</w:t>
      </w:r>
      <w:r>
        <w:rPr>
          <w:rFonts w:hint="eastAsia" w:ascii="仿宋" w:hAnsi="仿宋" w:eastAsia="仿宋" w:cs="仿宋"/>
          <w:bCs/>
          <w:snapToGrid w:val="0"/>
          <w:color w:val="000000" w:themeColor="text1"/>
          <w:kern w:val="0"/>
          <w:sz w:val="24"/>
          <w:highlight w:val="none"/>
          <w14:textFill>
            <w14:solidFill>
              <w14:schemeClr w14:val="tx1"/>
            </w14:solidFill>
          </w14:textFill>
        </w:rPr>
        <w:t>对本合同工期（包括关键节点工期和竣工日期）进行适当调整，承包人需采取一切有效措施保证工期按发包人要求调整，不得延误。关键节点工期</w:t>
      </w:r>
      <w:r>
        <w:rPr>
          <w:rFonts w:hint="eastAsia" w:ascii="仿宋" w:hAnsi="仿宋" w:eastAsia="仿宋" w:cs="仿宋"/>
          <w:bCs/>
          <w:snapToGrid w:val="0"/>
          <w:color w:val="000000" w:themeColor="text1"/>
          <w:kern w:val="0"/>
          <w:sz w:val="24"/>
          <w:highlight w:val="none"/>
          <w:lang w:val="en-US" w:eastAsia="zh-CN"/>
          <w14:textFill>
            <w14:solidFill>
              <w14:schemeClr w14:val="tx1"/>
            </w14:solidFill>
          </w14:textFill>
        </w:rPr>
        <w:t>另行约定确认。</w:t>
      </w:r>
    </w:p>
    <w:p w14:paraId="21F55E63">
      <w:pPr>
        <w:pStyle w:val="5"/>
        <w:ind w:firstLine="0" w:firstLineChars="0"/>
        <w:rPr>
          <w:rFonts w:hint="eastAsia" w:ascii="仿宋" w:hAnsi="仿宋" w:cs="仿宋"/>
          <w:color w:val="000000" w:themeColor="text1"/>
          <w:highlight w:val="none"/>
          <w14:textFill>
            <w14:solidFill>
              <w14:schemeClr w14:val="tx1"/>
            </w14:solidFill>
          </w14:textFill>
        </w:rPr>
      </w:pPr>
      <w:bookmarkStart w:id="26" w:name="_Toc3495542"/>
      <w:bookmarkStart w:id="27" w:name="_Toc5432"/>
      <w:bookmarkStart w:id="28" w:name="_Toc3495812"/>
      <w:bookmarkStart w:id="29" w:name="_Toc21939"/>
      <w:bookmarkStart w:id="30" w:name="_Toc11678"/>
      <w:bookmarkStart w:id="31" w:name="_Toc30157"/>
      <w:r>
        <w:rPr>
          <w:rFonts w:hint="eastAsia" w:ascii="仿宋" w:hAnsi="仿宋" w:cs="仿宋"/>
          <w:color w:val="000000" w:themeColor="text1"/>
          <w:highlight w:val="none"/>
          <w:lang w:val="en-US" w:eastAsia="zh-CN"/>
          <w14:textFill>
            <w14:solidFill>
              <w14:schemeClr w14:val="tx1"/>
            </w14:solidFill>
          </w14:textFill>
        </w:rPr>
        <w:t xml:space="preserve">    </w:t>
      </w:r>
      <w:bookmarkStart w:id="32" w:name="_Toc31352"/>
      <w:r>
        <w:rPr>
          <w:rFonts w:hint="eastAsia" w:ascii="仿宋" w:hAnsi="仿宋" w:cs="仿宋"/>
          <w:color w:val="000000" w:themeColor="text1"/>
          <w:highlight w:val="none"/>
          <w14:textFill>
            <w14:solidFill>
              <w14:schemeClr w14:val="tx1"/>
            </w14:solidFill>
          </w14:textFill>
        </w:rPr>
        <w:t>三、工程质量标准</w:t>
      </w:r>
      <w:bookmarkEnd w:id="26"/>
      <w:bookmarkEnd w:id="27"/>
      <w:bookmarkEnd w:id="28"/>
      <w:bookmarkEnd w:id="29"/>
      <w:bookmarkEnd w:id="30"/>
      <w:bookmarkEnd w:id="31"/>
      <w:bookmarkEnd w:id="32"/>
    </w:p>
    <w:p w14:paraId="7E46F0EF">
      <w:pPr>
        <w:spacing w:line="360" w:lineRule="auto"/>
        <w:ind w:firstLine="470" w:firstLineChars="196"/>
        <w:rPr>
          <w:rFonts w:hint="eastAsia"/>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设计质量标准：</w:t>
      </w:r>
      <w:r>
        <w:rPr>
          <w:rFonts w:hint="eastAsia" w:ascii="仿宋" w:hAnsi="仿宋" w:eastAsia="仿宋" w:cs="仿宋"/>
          <w:b w:val="0"/>
          <w:bCs w:val="0"/>
          <w:color w:val="000000" w:themeColor="text1"/>
          <w:sz w:val="24"/>
          <w:highlight w:val="none"/>
          <w:u w:val="single"/>
          <w14:textFill>
            <w14:solidFill>
              <w14:schemeClr w14:val="tx1"/>
            </w14:solidFill>
          </w14:textFill>
        </w:rPr>
        <w:t>符合建设工程设计的相关标准、规范及本工程设计任务书的要求。</w:t>
      </w:r>
    </w:p>
    <w:p w14:paraId="471D61FF">
      <w:pPr>
        <w:spacing w:line="360" w:lineRule="auto"/>
        <w:ind w:firstLine="470" w:firstLineChars="19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施工质量标准：</w:t>
      </w:r>
      <w:r>
        <w:rPr>
          <w:rFonts w:hint="eastAsia" w:ascii="仿宋" w:hAnsi="仿宋" w:eastAsia="仿宋" w:cs="仿宋"/>
          <w:color w:val="000000" w:themeColor="text1"/>
          <w:sz w:val="24"/>
          <w:highlight w:val="none"/>
          <w:u w:val="single"/>
          <w14:textFill>
            <w14:solidFill>
              <w14:schemeClr w14:val="tx1"/>
            </w14:solidFill>
          </w14:textFill>
        </w:rPr>
        <w:t>符合建设工程施工质量验收规范合格标准。</w:t>
      </w:r>
    </w:p>
    <w:p w14:paraId="67722E2D">
      <w:pPr>
        <w:pStyle w:val="5"/>
        <w:ind w:firstLine="0" w:firstLineChars="0"/>
        <w:rPr>
          <w:rFonts w:hint="eastAsia" w:ascii="仿宋" w:hAnsi="仿宋" w:cs="仿宋"/>
          <w:color w:val="000000" w:themeColor="text1"/>
          <w:highlight w:val="none"/>
          <w14:textFill>
            <w14:solidFill>
              <w14:schemeClr w14:val="tx1"/>
            </w14:solidFill>
          </w14:textFill>
        </w:rPr>
      </w:pPr>
      <w:bookmarkStart w:id="33" w:name="_Toc3495813"/>
      <w:bookmarkStart w:id="34" w:name="_Toc3495543"/>
      <w:bookmarkStart w:id="35" w:name="_Toc19327"/>
      <w:bookmarkStart w:id="36" w:name="_Toc26246"/>
      <w:bookmarkStart w:id="37" w:name="_Toc6775"/>
      <w:bookmarkStart w:id="38" w:name="_Toc4201"/>
      <w:r>
        <w:rPr>
          <w:rFonts w:hint="eastAsia" w:ascii="仿宋" w:hAnsi="仿宋" w:cs="仿宋"/>
          <w:color w:val="000000" w:themeColor="text1"/>
          <w:highlight w:val="none"/>
          <w:lang w:val="en-US" w:eastAsia="zh-CN"/>
          <w14:textFill>
            <w14:solidFill>
              <w14:schemeClr w14:val="tx1"/>
            </w14:solidFill>
          </w14:textFill>
        </w:rPr>
        <w:t xml:space="preserve">    </w:t>
      </w:r>
      <w:bookmarkStart w:id="39" w:name="_Toc15182"/>
      <w:r>
        <w:rPr>
          <w:rFonts w:hint="eastAsia" w:ascii="仿宋" w:hAnsi="仿宋" w:cs="仿宋"/>
          <w:color w:val="000000" w:themeColor="text1"/>
          <w:highlight w:val="none"/>
          <w14:textFill>
            <w14:solidFill>
              <w14:schemeClr w14:val="tx1"/>
            </w14:solidFill>
          </w14:textFill>
        </w:rPr>
        <w:t>四、签约合同价</w:t>
      </w:r>
      <w:bookmarkEnd w:id="33"/>
      <w:bookmarkEnd w:id="34"/>
      <w:bookmarkEnd w:id="35"/>
      <w:bookmarkEnd w:id="36"/>
      <w:bookmarkEnd w:id="37"/>
      <w:bookmarkEnd w:id="38"/>
      <w:bookmarkEnd w:id="39"/>
    </w:p>
    <w:p w14:paraId="4B7B3F46">
      <w:pPr>
        <w:spacing w:before="120" w:beforeLines="50" w:after="120" w:afterLines="50" w:line="42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4.1 </w:t>
      </w:r>
      <w:r>
        <w:rPr>
          <w:rFonts w:hint="eastAsia" w:ascii="仿宋" w:hAnsi="仿宋" w:eastAsia="仿宋" w:cs="仿宋"/>
          <w:color w:val="000000" w:themeColor="text1"/>
          <w:sz w:val="24"/>
          <w:highlight w:val="none"/>
          <w14:textFill>
            <w14:solidFill>
              <w14:schemeClr w14:val="tx1"/>
            </w14:solidFill>
          </w14:textFill>
        </w:rPr>
        <w:t>本合同价格暂定为（中标价）：</w:t>
      </w:r>
      <w:r>
        <w:rPr>
          <w:rFonts w:hint="default" w:ascii="Arial" w:hAnsi="Arial" w:eastAsia="仿宋" w:cs="Arial"/>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元</w:t>
      </w:r>
      <w:r>
        <w:rPr>
          <w:rFonts w:hint="eastAsia" w:ascii="仿宋" w:hAnsi="仿宋" w:eastAsia="仿宋" w:cs="仿宋"/>
          <w:color w:val="000000" w:themeColor="text1"/>
          <w:sz w:val="24"/>
          <w:highlight w:val="none"/>
          <w14:textFill>
            <w14:solidFill>
              <w14:schemeClr w14:val="tx1"/>
            </w14:solidFill>
          </w14:textFill>
        </w:rPr>
        <w:t>（大写：</w:t>
      </w:r>
      <w:r>
        <w:rPr>
          <w:rFonts w:hint="eastAsia" w:ascii="仿宋" w:hAnsi="仿宋" w:eastAsia="仿宋" w:cs="仿宋"/>
          <w:color w:val="000000" w:themeColor="text1"/>
          <w:sz w:val="24"/>
          <w:highlight w:val="none"/>
          <w:u w:val="single"/>
          <w14:textFill>
            <w14:solidFill>
              <w14:schemeClr w14:val="tx1"/>
            </w14:solidFill>
          </w14:textFill>
        </w:rPr>
        <w:t xml:space="preserve">人民币    </w:t>
      </w:r>
      <w:r>
        <w:rPr>
          <w:rFonts w:hint="eastAsia" w:ascii="仿宋" w:hAnsi="仿宋" w:eastAsia="仿宋" w:cs="仿宋"/>
          <w:color w:val="000000" w:themeColor="text1"/>
          <w:sz w:val="24"/>
          <w:highlight w:val="none"/>
          <w14:textFill>
            <w14:solidFill>
              <w14:schemeClr w14:val="tx1"/>
            </w14:solidFill>
          </w14:textFill>
        </w:rPr>
        <w:t>），其中：</w:t>
      </w:r>
    </w:p>
    <w:p w14:paraId="00A1615A">
      <w:pPr>
        <w:spacing w:before="120" w:beforeLines="50" w:after="120" w:afterLines="50" w:line="420" w:lineRule="exact"/>
        <w:ind w:left="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设计费用为：</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元</w:t>
      </w:r>
      <w:r>
        <w:rPr>
          <w:rFonts w:hint="eastAsia" w:ascii="仿宋" w:hAnsi="仿宋" w:eastAsia="仿宋" w:cs="仿宋"/>
          <w:bCs/>
          <w:snapToGrid w:val="0"/>
          <w:color w:val="000000" w:themeColor="text1"/>
          <w:kern w:val="0"/>
          <w:sz w:val="24"/>
          <w:highlight w:val="none"/>
          <w:u w:val="none"/>
          <w:lang w:eastAsia="zh-CN"/>
          <w14:textFill>
            <w14:solidFill>
              <w14:schemeClr w14:val="tx1"/>
            </w14:solidFill>
          </w14:textFill>
        </w:rPr>
        <w:t>；</w:t>
      </w:r>
    </w:p>
    <w:p w14:paraId="0A678300">
      <w:pPr>
        <w:spacing w:before="120" w:beforeLines="50" w:after="120" w:afterLines="50" w:line="420" w:lineRule="exact"/>
        <w:ind w:firstLine="480" w:firstLineChars="200"/>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工程费用总计（含税金）为：</w:t>
      </w:r>
      <w:r>
        <w:rPr>
          <w:rFonts w:hint="eastAsia" w:ascii="仿宋" w:hAnsi="仿宋" w:eastAsia="仿宋" w:cs="仿宋"/>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元</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包括两个部分：</w:t>
      </w:r>
      <w:r>
        <w:rPr>
          <w:rFonts w:hint="eastAsia" w:ascii="仿宋" w:hAnsi="仿宋" w:eastAsia="仿宋" w:cs="仿宋"/>
          <w:color w:val="000000" w:themeColor="text1"/>
          <w:sz w:val="24"/>
          <w:highlight w:val="none"/>
          <w14:textFill>
            <w14:solidFill>
              <w14:schemeClr w14:val="tx1"/>
            </w14:solidFill>
          </w14:textFill>
        </w:rPr>
        <w:t>不含绿色施工安全防护措施费</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工程费用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含税金）为</w:t>
      </w:r>
      <w:r>
        <w:rPr>
          <w:rFonts w:hint="eastAsia" w:ascii="仿宋" w:hAnsi="仿宋" w:eastAsia="仿宋" w:cs="仿宋"/>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元</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绿色施工安全防护措施费（含税金）</w:t>
      </w:r>
      <w:r>
        <w:rPr>
          <w:rFonts w:hint="eastAsia" w:ascii="仿宋" w:hAnsi="仿宋" w:eastAsia="仿宋" w:cs="仿宋"/>
          <w:color w:val="000000" w:themeColor="text1"/>
          <w:sz w:val="24"/>
          <w:highlight w:val="none"/>
          <w:lang w:val="en-US" w:eastAsia="zh-CN"/>
          <w14:textFill>
            <w14:solidFill>
              <w14:schemeClr w14:val="tx1"/>
            </w14:solidFill>
          </w14:textFill>
        </w:rPr>
        <w:t>为</w:t>
      </w:r>
      <w:r>
        <w:rPr>
          <w:rFonts w:hint="eastAsia" w:ascii="仿宋" w:hAnsi="仿宋" w:eastAsia="仿宋" w:cs="仿宋"/>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元</w:t>
      </w:r>
      <w:r>
        <w:rPr>
          <w:rFonts w:hint="eastAsia" w:ascii="仿宋" w:hAnsi="仿宋" w:eastAsia="仿宋" w:cs="仿宋"/>
          <w:bCs/>
          <w:snapToGrid w:val="0"/>
          <w:color w:val="000000" w:themeColor="text1"/>
          <w:kern w:val="0"/>
          <w:sz w:val="24"/>
          <w:highlight w:val="none"/>
          <w14:textFill>
            <w14:solidFill>
              <w14:schemeClr w14:val="tx1"/>
            </w14:solidFill>
          </w14:textFill>
        </w:rPr>
        <w:t>。</w:t>
      </w:r>
    </w:p>
    <w:p w14:paraId="20EBF560">
      <w:pPr>
        <w:pStyle w:val="2"/>
        <w:ind w:firstLine="420" w:firstLineChars="200"/>
        <w:rPr>
          <w:rFonts w:hint="eastAsia" w:eastAsia="仿宋"/>
          <w:highlight w:val="none"/>
          <w:lang w:val="en-US" w:eastAsia="zh-CN"/>
        </w:rPr>
      </w:pPr>
    </w:p>
    <w:p w14:paraId="36432094">
      <w:pPr>
        <w:spacing w:before="120" w:beforeLines="50" w:after="120" w:afterLines="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本合同价格</w:t>
      </w:r>
      <w:r>
        <w:rPr>
          <w:rFonts w:hint="eastAsia" w:ascii="仿宋" w:hAnsi="仿宋" w:eastAsia="仿宋" w:cs="仿宋"/>
          <w:color w:val="000000" w:themeColor="text1"/>
          <w:kern w:val="0"/>
          <w:sz w:val="24"/>
          <w:highlight w:val="none"/>
          <w14:textFill>
            <w14:solidFill>
              <w14:schemeClr w14:val="tx1"/>
            </w14:solidFill>
          </w14:textFill>
        </w:rPr>
        <w:t>仅作为签约合同价(即中标价，</w:t>
      </w:r>
      <w:r>
        <w:rPr>
          <w:rFonts w:hint="eastAsia" w:ascii="仿宋" w:hAnsi="仿宋" w:eastAsia="仿宋" w:cs="仿宋"/>
          <w:color w:val="000000" w:themeColor="text1"/>
          <w:kern w:val="0"/>
          <w:sz w:val="24"/>
          <w:highlight w:val="none"/>
          <w:lang w:val="en-US" w:eastAsia="zh-CN"/>
          <w14:textFill>
            <w14:solidFill>
              <w14:schemeClr w14:val="tx1"/>
            </w14:solidFill>
          </w14:textFill>
        </w:rPr>
        <w:t>并非实际合同价款</w:t>
      </w:r>
      <w:r>
        <w:rPr>
          <w:rFonts w:hint="eastAsia" w:ascii="仿宋" w:hAnsi="仿宋" w:eastAsia="仿宋" w:cs="仿宋"/>
          <w:color w:val="000000" w:themeColor="text1"/>
          <w:kern w:val="0"/>
          <w:sz w:val="24"/>
          <w:highlight w:val="none"/>
          <w14:textFill>
            <w14:solidFill>
              <w14:schemeClr w14:val="tx1"/>
            </w14:solidFill>
          </w14:textFill>
        </w:rPr>
        <w:t>)，实际合同价款按合同条款第1</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条约定确定，以补充协议形式修正合同价款（附修正合同清单）。</w:t>
      </w:r>
      <w:r>
        <w:rPr>
          <w:rFonts w:hint="eastAsia" w:ascii="仿宋" w:hAnsi="仿宋" w:eastAsia="仿宋" w:cs="仿宋"/>
          <w:color w:val="000000" w:themeColor="text1"/>
          <w:sz w:val="24"/>
          <w:highlight w:val="none"/>
          <w14:textFill>
            <w14:solidFill>
              <w14:schemeClr w14:val="tx1"/>
            </w14:solidFill>
          </w14:textFill>
        </w:rPr>
        <w:t>最终结算价以财政评审审定的金额为准。</w:t>
      </w:r>
    </w:p>
    <w:p w14:paraId="2637B4C1">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4.2 </w:t>
      </w:r>
      <w:r>
        <w:rPr>
          <w:rFonts w:hint="eastAsia" w:ascii="仿宋" w:hAnsi="仿宋" w:eastAsia="仿宋" w:cs="仿宋"/>
          <w:color w:val="000000" w:themeColor="text1"/>
          <w:sz w:val="24"/>
          <w:highlight w:val="none"/>
          <w14:textFill>
            <w14:solidFill>
              <w14:schemeClr w14:val="tx1"/>
            </w14:solidFill>
          </w14:textFill>
        </w:rPr>
        <w:t>本合同价格均已包括各有关应予缴纳的税金，承包人须承担纳税的责任。其税种、税率，按国家和广东省、广州市、南沙区有关法律法规和条例的规定办理。</w:t>
      </w:r>
    </w:p>
    <w:p w14:paraId="1A5DDF4E">
      <w:pPr>
        <w:spacing w:line="420" w:lineRule="exact"/>
        <w:ind w:left="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4.3 </w:t>
      </w:r>
      <w:r>
        <w:rPr>
          <w:rFonts w:hint="eastAsia" w:ascii="仿宋" w:hAnsi="仿宋" w:eastAsia="仿宋" w:cs="仿宋"/>
          <w:color w:val="000000" w:themeColor="text1"/>
          <w:sz w:val="24"/>
          <w:highlight w:val="none"/>
          <w14:textFill>
            <w14:solidFill>
              <w14:schemeClr w14:val="tx1"/>
            </w14:solidFill>
          </w14:textFill>
        </w:rPr>
        <w:t>增值税发票发包人信息：</w:t>
      </w:r>
    </w:p>
    <w:p w14:paraId="04D25912">
      <w:pPr>
        <w:spacing w:line="420" w:lineRule="exact"/>
        <w:ind w:left="142"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申请合同款时，承包人需向发包人开具合同履行所在地税务部门认可的等值、合法、有效的增值税发票。</w:t>
      </w:r>
    </w:p>
    <w:p w14:paraId="6C2E1C4C">
      <w:pPr>
        <w:spacing w:line="420" w:lineRule="exact"/>
        <w:ind w:left="142"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单位名称：                 </w:t>
      </w:r>
    </w:p>
    <w:p w14:paraId="36D0D2CC">
      <w:pPr>
        <w:widowControl/>
        <w:spacing w:line="420" w:lineRule="exact"/>
        <w:ind w:left="142"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统一社会信用代码：</w:t>
      </w:r>
    </w:p>
    <w:p w14:paraId="0E727FF5">
      <w:pPr>
        <w:pStyle w:val="5"/>
        <w:spacing w:before="240" w:beforeLines="0" w:afterLines="0"/>
        <w:rPr>
          <w:rFonts w:hint="eastAsia" w:ascii="仿宋" w:hAnsi="仿宋" w:cs="仿宋"/>
          <w:color w:val="000000" w:themeColor="text1"/>
          <w:highlight w:val="none"/>
          <w14:textFill>
            <w14:solidFill>
              <w14:schemeClr w14:val="tx1"/>
            </w14:solidFill>
          </w14:textFill>
        </w:rPr>
      </w:pPr>
      <w:bookmarkStart w:id="40" w:name="_Toc511905373"/>
      <w:bookmarkStart w:id="41" w:name="_Toc30877"/>
      <w:bookmarkStart w:id="42" w:name="_Toc23822"/>
      <w:bookmarkStart w:id="43" w:name="_Toc19378"/>
      <w:bookmarkStart w:id="44" w:name="_Toc3495544"/>
      <w:bookmarkStart w:id="45" w:name="_Toc522004874"/>
      <w:bookmarkStart w:id="46" w:name="_Toc521180266"/>
      <w:bookmarkStart w:id="47" w:name="_Toc512436796"/>
      <w:bookmarkStart w:id="48" w:name="_Toc20450"/>
      <w:bookmarkStart w:id="49" w:name="_Toc518053253"/>
      <w:bookmarkStart w:id="50" w:name="_Toc4146"/>
      <w:bookmarkStart w:id="51" w:name="_Toc512433700"/>
      <w:bookmarkStart w:id="52" w:name="_Toc9432"/>
      <w:bookmarkStart w:id="53" w:name="_Toc23021"/>
      <w:bookmarkStart w:id="54" w:name="_Toc3495814"/>
      <w:r>
        <w:rPr>
          <w:rFonts w:hint="eastAsia" w:ascii="仿宋" w:hAnsi="仿宋" w:cs="仿宋"/>
          <w:color w:val="000000" w:themeColor="text1"/>
          <w:highlight w:val="none"/>
          <w:lang w:val="en-US" w:eastAsia="zh-CN"/>
          <w14:textFill>
            <w14:solidFill>
              <w14:schemeClr w14:val="tx1"/>
            </w14:solidFill>
          </w14:textFill>
        </w:rPr>
        <w:t xml:space="preserve">   </w:t>
      </w:r>
      <w:bookmarkStart w:id="55" w:name="_Toc25608"/>
      <w:r>
        <w:rPr>
          <w:rFonts w:hint="eastAsia" w:ascii="仿宋" w:hAnsi="仿宋" w:cs="仿宋"/>
          <w:color w:val="000000" w:themeColor="text1"/>
          <w:highlight w:val="none"/>
          <w14:textFill>
            <w14:solidFill>
              <w14:schemeClr w14:val="tx1"/>
            </w14:solidFill>
          </w14:textFill>
        </w:rPr>
        <w:t>五、工人工资支付分账</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32934DF">
      <w:pPr>
        <w:widowControl/>
        <w:pBdr>
          <w:top w:val="none" w:color="auto" w:sz="0" w:space="0"/>
          <w:left w:val="none" w:color="auto" w:sz="0" w:space="0"/>
          <w:bottom w:val="none" w:color="auto" w:sz="0" w:space="0"/>
          <w:right w:val="none" w:color="auto" w:sz="0" w:space="0"/>
        </w:pBdr>
        <w:spacing w:line="360" w:lineRule="auto"/>
        <w:ind w:firstLine="0" w:firstLineChars="0"/>
        <w:jc w:val="both"/>
        <w:rPr>
          <w:rFonts w:hint="eastAsia" w:ascii="仿宋" w:hAnsi="仿宋" w:eastAsia="仿宋" w:cs="仿宋"/>
          <w:color w:val="000000" w:themeColor="text1"/>
          <w:kern w:val="0"/>
          <w:sz w:val="24"/>
          <w:szCs w:val="22"/>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2"/>
          <w:highlight w:val="none"/>
          <w14:textFill>
            <w14:solidFill>
              <w14:schemeClr w14:val="tx1"/>
            </w14:solidFill>
          </w14:textFill>
        </w:rPr>
        <w:t>承包人必须依法建立、落实工人工资支付专户管理制度和用工实名制管理制度。工人工资支付专用账户的监督和管理按照《关于印发&lt;广州市南沙区建设领域工人工资支付分账管理实施细则&gt;的通知》（穗南建交</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20</w:t>
      </w: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16</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1388号）、</w:t>
      </w:r>
      <w:r>
        <w:rPr>
          <w:rFonts w:hint="eastAsia" w:ascii="仿宋" w:hAnsi="仿宋" w:eastAsia="仿宋" w:cs="仿宋"/>
          <w:color w:val="000000" w:themeColor="text1"/>
          <w:kern w:val="0"/>
          <w:sz w:val="24"/>
          <w:szCs w:val="22"/>
          <w:highlight w:val="none"/>
          <w:lang w:eastAsia="zh-CN"/>
          <w14:textFill>
            <w14:solidFill>
              <w14:schemeClr w14:val="tx1"/>
            </w14:solidFill>
          </w14:textFill>
        </w:rPr>
        <w:t>《关于印发广州市建设领域工人工资支付分账管理实施细则的通知》</w:t>
      </w:r>
      <w:r>
        <w:rPr>
          <w:rFonts w:hint="eastAsia" w:ascii="仿宋" w:hAnsi="仿宋" w:eastAsia="仿宋" w:cs="仿宋"/>
          <w:color w:val="000000" w:themeColor="text1"/>
          <w:kern w:val="0"/>
          <w:sz w:val="24"/>
          <w:szCs w:val="22"/>
          <w:highlight w:val="none"/>
          <w14:textFill>
            <w14:solidFill>
              <w14:schemeClr w14:val="tx1"/>
            </w14:solidFill>
          </w14:textFill>
        </w:rPr>
        <w:t>（</w:t>
      </w:r>
      <w:r>
        <w:rPr>
          <w:rFonts w:hint="eastAsia" w:ascii="仿宋" w:hAnsi="仿宋" w:eastAsia="仿宋" w:cs="仿宋"/>
          <w:color w:val="000000" w:themeColor="text1"/>
          <w:kern w:val="0"/>
          <w:sz w:val="24"/>
          <w:szCs w:val="22"/>
          <w:highlight w:val="none"/>
          <w:lang w:eastAsia="zh-CN"/>
          <w14:textFill>
            <w14:solidFill>
              <w14:schemeClr w14:val="tx1"/>
            </w14:solidFill>
          </w14:textFill>
        </w:rPr>
        <w:t>穗建规字〔</w:t>
      </w:r>
      <w:r>
        <w:rPr>
          <w:rFonts w:hint="eastAsia" w:ascii="仿宋" w:hAnsi="仿宋" w:eastAsia="仿宋" w:cs="仿宋"/>
          <w:color w:val="000000" w:themeColor="text1"/>
          <w:kern w:val="0"/>
          <w:sz w:val="24"/>
          <w:szCs w:val="22"/>
          <w:highlight w:val="none"/>
          <w14:textFill>
            <w14:solidFill>
              <w14:schemeClr w14:val="tx1"/>
            </w14:solidFill>
          </w14:textFill>
        </w:rPr>
        <w:t>2020</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37</w:t>
      </w:r>
      <w:r>
        <w:rPr>
          <w:rFonts w:hint="eastAsia" w:ascii="仿宋" w:hAnsi="仿宋" w:eastAsia="仿宋" w:cs="仿宋"/>
          <w:color w:val="000000" w:themeColor="text1"/>
          <w:kern w:val="0"/>
          <w:sz w:val="24"/>
          <w:szCs w:val="22"/>
          <w:highlight w:val="none"/>
          <w:lang w:eastAsia="zh-CN"/>
          <w14:textFill>
            <w14:solidFill>
              <w14:schemeClr w14:val="tx1"/>
            </w14:solidFill>
          </w14:textFill>
        </w:rPr>
        <w:t>号</w:t>
      </w:r>
      <w:r>
        <w:rPr>
          <w:rFonts w:hint="eastAsia" w:ascii="仿宋" w:hAnsi="仿宋" w:eastAsia="仿宋" w:cs="仿宋"/>
          <w:color w:val="000000" w:themeColor="text1"/>
          <w:kern w:val="0"/>
          <w:sz w:val="24"/>
          <w:szCs w:val="22"/>
          <w:highlight w:val="none"/>
          <w14:textFill>
            <w14:solidFill>
              <w14:schemeClr w14:val="tx1"/>
            </w14:solidFill>
          </w14:textFill>
        </w:rPr>
        <w:t>）、《关于印发&lt;广东省建设工程领域工人工资支付专用账户管理办法&gt;的通知》（粤人社规</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20</w:t>
      </w: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18</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14号）及《广州市住房和城乡建设局关于我市房建市政工程贯彻省用工实名及工人工资支付专用账户管理办法有关要求的通知》（穗建筑</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20</w:t>
      </w: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19</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号）等相关规定执行，相关规定如有更新按最新执行。</w:t>
      </w:r>
    </w:p>
    <w:p w14:paraId="52C40052">
      <w:pPr>
        <w:spacing w:line="360" w:lineRule="auto"/>
        <w:ind w:firstLine="0" w:firstLineChars="0"/>
        <w:rPr>
          <w:rFonts w:hint="eastAsia" w:ascii="仿宋" w:hAnsi="仿宋" w:eastAsia="仿宋" w:cs="仿宋"/>
          <w:color w:val="000000" w:themeColor="text1"/>
          <w:kern w:val="0"/>
          <w:sz w:val="24"/>
          <w:szCs w:val="22"/>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2"/>
          <w:highlight w:val="none"/>
          <w14:textFill>
            <w14:solidFill>
              <w14:schemeClr w14:val="tx1"/>
            </w14:solidFill>
          </w14:textFill>
        </w:rPr>
        <w:t>建筑施工实名制的监督和管理按照</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广州市住房和城乡建设局关于印发广州市建筑施工实名制管理办法的通知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（穗建规字〔2020〕18号）</w:t>
      </w:r>
      <w:r>
        <w:rPr>
          <w:rFonts w:hint="eastAsia" w:ascii="仿宋" w:hAnsi="仿宋" w:eastAsia="仿宋" w:cs="仿宋"/>
          <w:color w:val="000000" w:themeColor="text1"/>
          <w:kern w:val="0"/>
          <w:sz w:val="24"/>
          <w:szCs w:val="22"/>
          <w:highlight w:val="none"/>
          <w14:textFill>
            <w14:solidFill>
              <w14:schemeClr w14:val="tx1"/>
            </w14:solidFill>
          </w14:textFill>
        </w:rPr>
        <w:t>、《关于转发广州市住房和城乡建设委员会关于转发广东省住房和城乡建设厅关于房屋建筑和市政基础设施工程用工实名管理暂行办法的通知》（穗南建交</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20</w:t>
      </w: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18</w:t>
      </w:r>
      <w:r>
        <w:rPr>
          <w:rFonts w:hint="eastAsia" w:ascii="仿宋" w:hAnsi="仿宋" w:eastAsia="仿宋" w:cs="仿宋"/>
          <w:color w:val="000000" w:themeColor="text1"/>
          <w:kern w:val="0"/>
          <w:sz w:val="24"/>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2"/>
          <w:highlight w:val="none"/>
          <w14:textFill>
            <w14:solidFill>
              <w14:schemeClr w14:val="tx1"/>
            </w14:solidFill>
          </w14:textFill>
        </w:rPr>
        <w:t>1799号）等有关规定执行，相关规定如有更新按最新执行。</w:t>
      </w:r>
    </w:p>
    <w:p w14:paraId="160AA619">
      <w:pPr>
        <w:pStyle w:val="5"/>
        <w:ind w:firstLine="0" w:firstLineChars="0"/>
        <w:rPr>
          <w:rFonts w:hint="eastAsia" w:ascii="仿宋" w:hAnsi="仿宋" w:cs="仿宋"/>
          <w:color w:val="000000" w:themeColor="text1"/>
          <w:highlight w:val="none"/>
          <w14:textFill>
            <w14:solidFill>
              <w14:schemeClr w14:val="tx1"/>
            </w14:solidFill>
          </w14:textFill>
        </w:rPr>
      </w:pPr>
      <w:bookmarkStart w:id="56" w:name="_Toc24641"/>
      <w:bookmarkStart w:id="57" w:name="_Toc27413"/>
      <w:bookmarkStart w:id="58" w:name="_Toc518053254"/>
      <w:bookmarkStart w:id="59" w:name="_Toc3495815"/>
      <w:bookmarkStart w:id="60" w:name="_Toc32226"/>
      <w:bookmarkStart w:id="61" w:name="_Toc11986"/>
      <w:bookmarkStart w:id="62" w:name="_Toc351203486"/>
      <w:bookmarkStart w:id="63" w:name="_Toc29259"/>
      <w:bookmarkStart w:id="64" w:name="_Toc3495545"/>
      <w:bookmarkStart w:id="65" w:name="_Toc522004875"/>
      <w:bookmarkStart w:id="66" w:name="_Toc15248"/>
      <w:bookmarkStart w:id="67" w:name="_Toc521180267"/>
      <w:r>
        <w:rPr>
          <w:rFonts w:hint="eastAsia" w:ascii="仿宋" w:hAnsi="仿宋" w:cs="仿宋"/>
          <w:color w:val="000000" w:themeColor="text1"/>
          <w:highlight w:val="none"/>
          <w:lang w:val="en-US" w:eastAsia="zh-CN"/>
          <w14:textFill>
            <w14:solidFill>
              <w14:schemeClr w14:val="tx1"/>
            </w14:solidFill>
          </w14:textFill>
        </w:rPr>
        <w:t xml:space="preserve">    </w:t>
      </w:r>
      <w:bookmarkStart w:id="68" w:name="_Toc30235"/>
      <w:r>
        <w:rPr>
          <w:rFonts w:hint="eastAsia" w:ascii="仿宋" w:hAnsi="仿宋" w:cs="仿宋"/>
          <w:color w:val="000000" w:themeColor="text1"/>
          <w:highlight w:val="none"/>
          <w14:textFill>
            <w14:solidFill>
              <w14:schemeClr w14:val="tx1"/>
            </w14:solidFill>
          </w14:textFill>
        </w:rPr>
        <w:t>六、合同文件构成</w:t>
      </w:r>
      <w:bookmarkEnd w:id="56"/>
      <w:bookmarkEnd w:id="57"/>
      <w:bookmarkEnd w:id="58"/>
      <w:bookmarkEnd w:id="59"/>
      <w:bookmarkEnd w:id="60"/>
      <w:bookmarkEnd w:id="61"/>
      <w:bookmarkEnd w:id="62"/>
      <w:bookmarkEnd w:id="63"/>
      <w:bookmarkEnd w:id="64"/>
      <w:bookmarkEnd w:id="65"/>
      <w:bookmarkEnd w:id="66"/>
      <w:bookmarkEnd w:id="67"/>
      <w:bookmarkEnd w:id="68"/>
    </w:p>
    <w:p w14:paraId="6867BE58">
      <w:pPr>
        <w:spacing w:line="360" w:lineRule="auto"/>
        <w:ind w:firstLine="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6.1</w:t>
      </w:r>
      <w:r>
        <w:rPr>
          <w:rFonts w:hint="eastAsia" w:ascii="仿宋" w:hAnsi="仿宋" w:eastAsia="仿宋" w:cs="仿宋"/>
          <w:color w:val="000000" w:themeColor="text1"/>
          <w:sz w:val="24"/>
          <w:highlight w:val="none"/>
          <w14:textFill>
            <w14:solidFill>
              <w14:schemeClr w14:val="tx1"/>
            </w14:solidFill>
          </w14:textFill>
        </w:rPr>
        <w:t>下列文件为合同文件的组成部分，并均具有法律效力，合同文件应是互为解释，互为说明，除合同另有约定外，解释的优先顺序如下：</w:t>
      </w:r>
    </w:p>
    <w:p w14:paraId="4C7EA1CD">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发包人要求执行的政府及相关主管部门关于本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建设项目</w:t>
      </w:r>
      <w:r>
        <w:rPr>
          <w:rFonts w:hint="eastAsia" w:ascii="仿宋" w:hAnsi="仿宋" w:eastAsia="仿宋" w:cs="仿宋"/>
          <w:color w:val="000000" w:themeColor="text1"/>
          <w:kern w:val="0"/>
          <w:sz w:val="24"/>
          <w:szCs w:val="24"/>
          <w:highlight w:val="none"/>
          <w14:textFill>
            <w14:solidFill>
              <w14:schemeClr w14:val="tx1"/>
            </w14:solidFill>
          </w14:textFill>
        </w:rPr>
        <w:t>的有关文件；</w:t>
      </w:r>
    </w:p>
    <w:p w14:paraId="6C86A165">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合同履行期间双方签订的补充合同（协议）或修正文件（如有）；</w:t>
      </w:r>
    </w:p>
    <w:p w14:paraId="2520E910">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合同协议书；</w:t>
      </w:r>
    </w:p>
    <w:p w14:paraId="7D1F43DC">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中标通知书；</w:t>
      </w:r>
    </w:p>
    <w:p w14:paraId="41EC95A1">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专用合同条款；</w:t>
      </w:r>
    </w:p>
    <w:p w14:paraId="382B4634">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发包人</w:t>
      </w:r>
      <w:r>
        <w:rPr>
          <w:rFonts w:hint="eastAsia" w:ascii="仿宋_GB2312" w:hAnsi="仿宋" w:eastAsia="仿宋_GB2312" w:cs="仿宋"/>
          <w:color w:val="000000"/>
          <w:sz w:val="24"/>
          <w:szCs w:val="24"/>
          <w:highlight w:val="none"/>
        </w:rPr>
        <w:t>关于工程管理</w:t>
      </w:r>
      <w:r>
        <w:rPr>
          <w:rFonts w:hint="eastAsia" w:ascii="仿宋" w:hAnsi="仿宋" w:eastAsia="仿宋" w:cs="仿宋"/>
          <w:color w:val="000000" w:themeColor="text1"/>
          <w:kern w:val="0"/>
          <w:sz w:val="24"/>
          <w:highlight w:val="none"/>
          <w14:textFill>
            <w14:solidFill>
              <w14:schemeClr w14:val="tx1"/>
            </w14:solidFill>
          </w14:textFill>
        </w:rPr>
        <w:t>的各项制度、规定</w:t>
      </w:r>
      <w:r>
        <w:rPr>
          <w:rFonts w:hint="eastAsia" w:ascii="仿宋" w:hAnsi="仿宋" w:eastAsia="仿宋" w:cs="仿宋"/>
          <w:color w:val="000000" w:themeColor="text1"/>
          <w:sz w:val="24"/>
          <w:szCs w:val="24"/>
          <w:highlight w:val="none"/>
          <w14:textFill>
            <w14:solidFill>
              <w14:schemeClr w14:val="tx1"/>
            </w14:solidFill>
          </w14:textFill>
        </w:rPr>
        <w:t>和管理办法</w:t>
      </w:r>
      <w:r>
        <w:rPr>
          <w:rFonts w:hint="eastAsia" w:ascii="仿宋" w:hAnsi="仿宋" w:eastAsia="仿宋" w:cs="仿宋"/>
          <w:color w:val="000000" w:themeColor="text1"/>
          <w:kern w:val="0"/>
          <w:sz w:val="24"/>
          <w:highlight w:val="none"/>
          <w14:textFill>
            <w14:solidFill>
              <w14:schemeClr w14:val="tx1"/>
            </w14:solidFill>
          </w14:textFill>
        </w:rPr>
        <w:t>；</w:t>
      </w:r>
    </w:p>
    <w:p w14:paraId="7B394A1A">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通用合同条款；</w:t>
      </w:r>
    </w:p>
    <w:p w14:paraId="79DCEB73">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合同附件；</w:t>
      </w:r>
    </w:p>
    <w:p w14:paraId="5694BFB8">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招标文件的答疑及澄清文件；</w:t>
      </w:r>
    </w:p>
    <w:p w14:paraId="504C948F">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招标文件及其附件资料；</w:t>
      </w:r>
    </w:p>
    <w:p w14:paraId="2C5AF418">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承包人投标时的澄清、承诺文件；</w:t>
      </w:r>
    </w:p>
    <w:p w14:paraId="09C2C9E1">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承包人的投标文件；</w:t>
      </w:r>
    </w:p>
    <w:p w14:paraId="25F00990">
      <w:pPr>
        <w:numPr>
          <w:ilvl w:val="-1"/>
          <w:numId w:val="0"/>
        </w:numPr>
        <w:spacing w:line="360" w:lineRule="auto"/>
        <w:ind w:firstLine="0"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国家及广东省、广州市</w:t>
      </w:r>
      <w:r>
        <w:rPr>
          <w:rFonts w:hint="eastAsia" w:ascii="仿宋" w:hAnsi="仿宋" w:eastAsia="仿宋" w:cs="仿宋"/>
          <w:bCs/>
          <w:snapToGrid w:val="0"/>
          <w:color w:val="000000" w:themeColor="text1"/>
          <w:kern w:val="0"/>
          <w:sz w:val="24"/>
          <w:szCs w:val="24"/>
          <w:highlight w:val="none"/>
          <w14:textFill>
            <w14:solidFill>
              <w14:schemeClr w14:val="tx1"/>
            </w14:solidFill>
          </w14:textFill>
        </w:rPr>
        <w:t>、南沙区</w:t>
      </w:r>
      <w:r>
        <w:rPr>
          <w:rFonts w:hint="eastAsia" w:ascii="仿宋" w:hAnsi="仿宋" w:eastAsia="仿宋" w:cs="仿宋"/>
          <w:color w:val="000000" w:themeColor="text1"/>
          <w:kern w:val="0"/>
          <w:sz w:val="24"/>
          <w:highlight w:val="none"/>
          <w14:textFill>
            <w14:solidFill>
              <w14:schemeClr w14:val="tx1"/>
            </w14:solidFill>
          </w14:textFill>
        </w:rPr>
        <w:t>的标准、规范及有关技术文件；</w:t>
      </w:r>
    </w:p>
    <w:p w14:paraId="7BDB2370">
      <w:pPr>
        <w:numPr>
          <w:ilvl w:val="-1"/>
          <w:numId w:val="0"/>
        </w:numPr>
        <w:spacing w:line="360" w:lineRule="auto"/>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构成合同的其他文件。</w:t>
      </w:r>
    </w:p>
    <w:p w14:paraId="2A660A7D">
      <w:pPr>
        <w:adjustRightInd w:val="0"/>
        <w:snapToGri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.2上述合同文件包括合同当事人就该项合同文件所作出的补充和修改，属于同一类内容的文件，应以最新签署的为准。</w:t>
      </w:r>
    </w:p>
    <w:p w14:paraId="4E7C135A">
      <w:pPr>
        <w:pStyle w:val="26"/>
        <w:tabs>
          <w:tab w:val="left" w:pos="567"/>
          <w:tab w:val="left" w:pos="1134"/>
        </w:tabs>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6.3</w:t>
      </w:r>
      <w:r>
        <w:rPr>
          <w:rFonts w:hint="eastAsia" w:ascii="仿宋" w:hAnsi="仿宋" w:eastAsia="仿宋" w:cs="仿宋"/>
          <w:color w:val="000000" w:themeColor="text1"/>
          <w:kern w:val="0"/>
          <w:sz w:val="24"/>
          <w:szCs w:val="24"/>
          <w:highlight w:val="none"/>
          <w14:textFill>
            <w14:solidFill>
              <w14:schemeClr w14:val="tx1"/>
            </w14:solidFill>
          </w14:textFill>
        </w:rPr>
        <w:t>当上述文件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按优先顺序解释仍然存在</w:t>
      </w:r>
      <w:r>
        <w:rPr>
          <w:rFonts w:hint="eastAsia" w:ascii="仿宋" w:hAnsi="仿宋" w:eastAsia="仿宋" w:cs="仿宋"/>
          <w:color w:val="000000" w:themeColor="text1"/>
          <w:kern w:val="0"/>
          <w:sz w:val="24"/>
          <w:szCs w:val="24"/>
          <w:highlight w:val="none"/>
          <w14:textFill>
            <w14:solidFill>
              <w14:schemeClr w14:val="tx1"/>
            </w14:solidFill>
          </w14:textFill>
        </w:rPr>
        <w:t>多义性或不一致解释时</w:t>
      </w:r>
      <w:r>
        <w:rPr>
          <w:rFonts w:hint="eastAsia" w:ascii="仿宋" w:hAnsi="仿宋" w:eastAsia="仿宋" w:cs="仿宋"/>
          <w:color w:val="000000" w:themeColor="text1"/>
          <w:kern w:val="2"/>
          <w:sz w:val="24"/>
          <w:szCs w:val="22"/>
          <w:highlight w:val="none"/>
          <w14:textFill>
            <w14:solidFill>
              <w14:schemeClr w14:val="tx1"/>
            </w14:solidFill>
          </w14:textFill>
        </w:rPr>
        <w:t>，双方同意先由发包人作出解释和校正，并就此作出书面说明；承包人对发包人的解释和校正有异议的，应在接到发包人书面说明之日三日内提出书面异议，由发包人与承包人协商解决，如承包人期满</w:t>
      </w:r>
      <w:r>
        <w:rPr>
          <w:rFonts w:hint="eastAsia" w:ascii="仿宋" w:hAnsi="仿宋" w:eastAsia="仿宋" w:cs="仿宋"/>
          <w:color w:val="000000" w:themeColor="text1"/>
          <w:kern w:val="2"/>
          <w:sz w:val="24"/>
          <w:szCs w:val="22"/>
          <w:highlight w:val="none"/>
          <w:lang w:val="en-US" w:eastAsia="zh-CN"/>
          <w14:textFill>
            <w14:solidFill>
              <w14:schemeClr w14:val="tx1"/>
            </w14:solidFill>
          </w14:textFill>
        </w:rPr>
        <w:t>未</w:t>
      </w:r>
      <w:r>
        <w:rPr>
          <w:rFonts w:hint="eastAsia" w:ascii="仿宋" w:hAnsi="仿宋" w:eastAsia="仿宋" w:cs="仿宋"/>
          <w:color w:val="000000" w:themeColor="text1"/>
          <w:kern w:val="2"/>
          <w:sz w:val="24"/>
          <w:szCs w:val="22"/>
          <w:highlight w:val="none"/>
          <w14:textFill>
            <w14:solidFill>
              <w14:schemeClr w14:val="tx1"/>
            </w14:solidFill>
          </w14:textFill>
        </w:rPr>
        <w:t>提出书面异议的，视为同意发包人的解释和校正。双方协商不成的情况下，双方同意由发包人按照公平合理和有利于本工程建设的原则作出决定</w:t>
      </w:r>
      <w:r>
        <w:rPr>
          <w:rFonts w:hint="eastAsia" w:ascii="仿宋" w:hAnsi="仿宋" w:eastAsia="仿宋" w:cs="仿宋"/>
          <w:color w:val="000000" w:themeColor="text1"/>
          <w:kern w:val="2"/>
          <w:sz w:val="24"/>
          <w:szCs w:val="22"/>
          <w:highlight w:val="none"/>
          <w:lang w:eastAsia="zh-CN"/>
          <w14:textFill>
            <w14:solidFill>
              <w14:schemeClr w14:val="tx1"/>
            </w14:solidFill>
          </w14:textFill>
        </w:rPr>
        <w:t>。</w:t>
      </w:r>
    </w:p>
    <w:p w14:paraId="2CC4F2A8">
      <w:pPr>
        <w:pStyle w:val="5"/>
        <w:ind w:firstLine="0" w:firstLineChars="0"/>
        <w:rPr>
          <w:rFonts w:hint="eastAsia" w:ascii="仿宋" w:hAnsi="仿宋" w:cs="仿宋"/>
          <w:color w:val="000000" w:themeColor="text1"/>
          <w:highlight w:val="none"/>
          <w14:textFill>
            <w14:solidFill>
              <w14:schemeClr w14:val="tx1"/>
            </w14:solidFill>
          </w14:textFill>
        </w:rPr>
      </w:pPr>
      <w:bookmarkStart w:id="69" w:name="_Toc24341"/>
      <w:bookmarkStart w:id="70" w:name="_Toc12942"/>
      <w:bookmarkStart w:id="71" w:name="_Toc22549"/>
      <w:bookmarkStart w:id="72" w:name="_Toc10970"/>
      <w:bookmarkStart w:id="73" w:name="_Toc518053255"/>
      <w:bookmarkStart w:id="74" w:name="_Toc13263"/>
      <w:bookmarkStart w:id="75" w:name="_Toc3495546"/>
      <w:bookmarkStart w:id="76" w:name="_Toc9579"/>
      <w:bookmarkStart w:id="77" w:name="_Toc522004876"/>
      <w:bookmarkStart w:id="78" w:name="_Toc18150"/>
      <w:bookmarkStart w:id="79" w:name="_Toc3495816"/>
      <w:bookmarkStart w:id="80" w:name="_Toc521180268"/>
      <w:r>
        <w:rPr>
          <w:rFonts w:hint="eastAsia" w:ascii="仿宋" w:hAnsi="仿宋" w:cs="仿宋"/>
          <w:color w:val="000000" w:themeColor="text1"/>
          <w:highlight w:val="none"/>
          <w:lang w:val="en-US" w:eastAsia="zh-CN"/>
          <w14:textFill>
            <w14:solidFill>
              <w14:schemeClr w14:val="tx1"/>
            </w14:solidFill>
          </w14:textFill>
        </w:rPr>
        <w:t xml:space="preserve">    </w:t>
      </w:r>
      <w:bookmarkStart w:id="81" w:name="_Toc29010"/>
      <w:r>
        <w:rPr>
          <w:rFonts w:hint="eastAsia" w:ascii="仿宋" w:hAnsi="仿宋" w:cs="仿宋"/>
          <w:color w:val="000000" w:themeColor="text1"/>
          <w:highlight w:val="none"/>
          <w14:textFill>
            <w14:solidFill>
              <w14:schemeClr w14:val="tx1"/>
            </w14:solidFill>
          </w14:textFill>
        </w:rPr>
        <w:t>七、合同争议解决</w:t>
      </w:r>
      <w:bookmarkEnd w:id="69"/>
      <w:bookmarkEnd w:id="70"/>
      <w:bookmarkEnd w:id="71"/>
      <w:bookmarkEnd w:id="72"/>
      <w:bookmarkEnd w:id="73"/>
      <w:bookmarkEnd w:id="74"/>
      <w:bookmarkEnd w:id="75"/>
      <w:bookmarkEnd w:id="76"/>
      <w:bookmarkEnd w:id="77"/>
      <w:bookmarkEnd w:id="78"/>
      <w:bookmarkEnd w:id="79"/>
      <w:bookmarkEnd w:id="80"/>
      <w:bookmarkEnd w:id="81"/>
    </w:p>
    <w:p w14:paraId="05EF6A14">
      <w:pPr>
        <w:spacing w:line="420" w:lineRule="exact"/>
        <w:ind w:firstLine="480" w:firstLineChars="20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合同各方在解释或履行本合同发生争议的，首先应尽量通过友好协商解决，如未能解决争议，任何一方可向</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项目所在地</w:t>
      </w:r>
      <w:r>
        <w:rPr>
          <w:rFonts w:hint="eastAsia" w:ascii="仿宋" w:hAnsi="仿宋" w:eastAsia="仿宋" w:cs="仿宋"/>
          <w:color w:val="000000" w:themeColor="text1"/>
          <w:sz w:val="24"/>
          <w:szCs w:val="22"/>
          <w:highlight w:val="none"/>
          <w14:textFill>
            <w14:solidFill>
              <w14:schemeClr w14:val="tx1"/>
            </w14:solidFill>
          </w14:textFill>
        </w:rPr>
        <w:t>人民法院提起诉讼。</w:t>
      </w:r>
    </w:p>
    <w:p w14:paraId="5F3ED432">
      <w:pPr>
        <w:pStyle w:val="5"/>
        <w:spacing w:before="240" w:beforeLines="0" w:afterLines="0"/>
        <w:rPr>
          <w:rFonts w:hint="eastAsia" w:ascii="仿宋" w:hAnsi="仿宋" w:cs="仿宋"/>
          <w:color w:val="000000" w:themeColor="text1"/>
          <w:highlight w:val="none"/>
          <w14:textFill>
            <w14:solidFill>
              <w14:schemeClr w14:val="tx1"/>
            </w14:solidFill>
          </w14:textFill>
        </w:rPr>
      </w:pPr>
      <w:bookmarkStart w:id="82" w:name="_Toc18429"/>
      <w:bookmarkStart w:id="83" w:name="_Toc3495547"/>
      <w:bookmarkStart w:id="84" w:name="_Toc3495817"/>
      <w:bookmarkStart w:id="85" w:name="_Toc23807"/>
      <w:bookmarkStart w:id="86" w:name="_Toc26294"/>
      <w:bookmarkStart w:id="87" w:name="_Toc31757"/>
      <w:r>
        <w:rPr>
          <w:rFonts w:hint="eastAsia" w:ascii="仿宋" w:hAnsi="仿宋" w:cs="仿宋"/>
          <w:color w:val="000000" w:themeColor="text1"/>
          <w:highlight w:val="none"/>
          <w:lang w:val="en-US" w:eastAsia="zh-CN"/>
          <w14:textFill>
            <w14:solidFill>
              <w14:schemeClr w14:val="tx1"/>
            </w14:solidFill>
          </w14:textFill>
        </w:rPr>
        <w:t xml:space="preserve">   </w:t>
      </w:r>
      <w:bookmarkStart w:id="88" w:name="_Toc10442"/>
      <w:r>
        <w:rPr>
          <w:rFonts w:hint="eastAsia" w:ascii="仿宋" w:hAnsi="仿宋" w:cs="仿宋"/>
          <w:color w:val="000000" w:themeColor="text1"/>
          <w:highlight w:val="none"/>
          <w14:textFill>
            <w14:solidFill>
              <w14:schemeClr w14:val="tx1"/>
            </w14:solidFill>
          </w14:textFill>
        </w:rPr>
        <w:t>八、承诺</w:t>
      </w:r>
      <w:bookmarkEnd w:id="82"/>
      <w:bookmarkEnd w:id="83"/>
      <w:bookmarkEnd w:id="84"/>
      <w:bookmarkEnd w:id="85"/>
      <w:bookmarkEnd w:id="86"/>
      <w:bookmarkEnd w:id="87"/>
      <w:bookmarkEnd w:id="88"/>
    </w:p>
    <w:p w14:paraId="7CAEB627">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8.1 </w:t>
      </w:r>
      <w:r>
        <w:rPr>
          <w:rFonts w:hint="eastAsia" w:ascii="仿宋" w:hAnsi="仿宋" w:eastAsia="仿宋" w:cs="仿宋"/>
          <w:color w:val="000000" w:themeColor="text1"/>
          <w:sz w:val="24"/>
          <w:highlight w:val="none"/>
          <w14:textFill>
            <w14:solidFill>
              <w14:schemeClr w14:val="tx1"/>
            </w14:solidFill>
          </w14:textFill>
        </w:rPr>
        <w:t>发包人承诺按照法律规定履行项目审批手续并按照合同约定的期限和方式支付合同价款。</w:t>
      </w:r>
    </w:p>
    <w:p w14:paraId="1119B902">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8.2</w:t>
      </w:r>
      <w:r>
        <w:rPr>
          <w:rFonts w:hint="eastAsia" w:ascii="仿宋" w:hAnsi="仿宋" w:eastAsia="仿宋" w:cs="仿宋"/>
          <w:color w:val="000000" w:themeColor="text1"/>
          <w:sz w:val="24"/>
          <w:highlight w:val="none"/>
          <w14:textFill>
            <w14:solidFill>
              <w14:schemeClr w14:val="tx1"/>
            </w14:solidFill>
          </w14:textFill>
        </w:rPr>
        <w:t xml:space="preserve"> 承包人承诺按照法律规定及合同约定进行设计、施工，确保工程质量和安全，不进行转包及违法分包，并在缺陷责任期及保修期内承担相应的工程维修责任。</w:t>
      </w:r>
    </w:p>
    <w:p w14:paraId="3DCB3608">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8.3 </w:t>
      </w:r>
      <w:r>
        <w:rPr>
          <w:rFonts w:hint="eastAsia" w:ascii="仿宋" w:hAnsi="仿宋" w:eastAsia="仿宋" w:cs="仿宋"/>
          <w:color w:val="000000" w:themeColor="text1"/>
          <w:sz w:val="24"/>
          <w:highlight w:val="none"/>
          <w14:textFill>
            <w14:solidFill>
              <w14:schemeClr w14:val="tx1"/>
            </w14:solidFill>
          </w14:textFill>
        </w:rPr>
        <w:t>发包人和承包人通过招投标形式签订合同的，双方理解并承诺不再就同一工程另行签订与合同实质性内容相背离的协议。</w:t>
      </w:r>
    </w:p>
    <w:p w14:paraId="7DB06B6A">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8.4 </w:t>
      </w:r>
      <w:r>
        <w:rPr>
          <w:rFonts w:hint="eastAsia" w:ascii="仿宋" w:hAnsi="仿宋" w:eastAsia="仿宋" w:cs="仿宋"/>
          <w:color w:val="000000" w:themeColor="text1"/>
          <w:sz w:val="24"/>
          <w:highlight w:val="none"/>
          <w14:textFill>
            <w14:solidFill>
              <w14:schemeClr w14:val="tx1"/>
            </w14:solidFill>
          </w14:textFill>
        </w:rPr>
        <w:t>发包人和承包人保证严格遵守本合同的各项约定，享有并承担本合同的各项权利和义务。</w:t>
      </w:r>
    </w:p>
    <w:p w14:paraId="5DEB816F">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8.5 </w:t>
      </w:r>
      <w:r>
        <w:rPr>
          <w:rFonts w:hint="eastAsia" w:ascii="仿宋" w:hAnsi="仿宋" w:eastAsia="仿宋" w:cs="仿宋"/>
          <w:color w:val="000000" w:themeColor="text1"/>
          <w:sz w:val="24"/>
          <w:highlight w:val="none"/>
          <w14:textFill>
            <w14:solidFill>
              <w14:schemeClr w14:val="tx1"/>
            </w14:solidFill>
          </w14:textFill>
        </w:rPr>
        <w:t>承包人承诺遵守发包人制订的关于工程建设管理的各项制度、规定和管理办法等。合同生效后，承包人应履行合同义务及职责，并视为接受及认同发包人制订的关于工程建设管理的各项制度、规定和管理办法，包括但不限于管理制度、</w:t>
      </w:r>
      <w:r>
        <w:rPr>
          <w:rFonts w:hint="eastAsia" w:ascii="仿宋" w:hAnsi="仿宋" w:eastAsia="仿宋" w:cs="仿宋"/>
          <w:color w:val="000000" w:themeColor="text1"/>
          <w:sz w:val="24"/>
          <w:highlight w:val="none"/>
          <w:lang w:val="en-US" w:eastAsia="zh-CN"/>
          <w14:textFill>
            <w14:solidFill>
              <w14:schemeClr w14:val="tx1"/>
            </w14:solidFill>
          </w14:textFill>
        </w:rPr>
        <w:t>工作指引（或</w:t>
      </w:r>
      <w:r>
        <w:rPr>
          <w:rFonts w:hint="eastAsia" w:ascii="仿宋" w:hAnsi="仿宋" w:eastAsia="仿宋" w:cs="仿宋"/>
          <w:color w:val="000000" w:themeColor="text1"/>
          <w:sz w:val="24"/>
          <w:highlight w:val="none"/>
          <w14:textFill>
            <w14:solidFill>
              <w14:schemeClr w14:val="tx1"/>
            </w14:solidFill>
          </w14:textFill>
        </w:rPr>
        <w:t>作业指导书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、工作流程等。如承包人</w:t>
      </w:r>
      <w:r>
        <w:rPr>
          <w:rFonts w:hint="eastAsia" w:ascii="仿宋" w:hAnsi="仿宋" w:eastAsia="仿宋" w:cs="仿宋"/>
          <w:color w:val="000000" w:themeColor="text1"/>
          <w:sz w:val="24"/>
          <w:highlight w:val="none"/>
          <w:lang w:val="en-US" w:eastAsia="zh-CN"/>
          <w14:textFill>
            <w14:solidFill>
              <w14:schemeClr w14:val="tx1"/>
            </w14:solidFill>
          </w14:textFill>
        </w:rPr>
        <w:t>违反</w:t>
      </w:r>
      <w:r>
        <w:rPr>
          <w:rFonts w:hint="eastAsia" w:ascii="仿宋" w:hAnsi="仿宋" w:eastAsia="仿宋" w:cs="仿宋"/>
          <w:color w:val="000000" w:themeColor="text1"/>
          <w:sz w:val="24"/>
          <w:highlight w:val="none"/>
          <w14:textFill>
            <w14:solidFill>
              <w14:schemeClr w14:val="tx1"/>
            </w14:solidFill>
          </w14:textFill>
        </w:rPr>
        <w:t>发包人相关制度、规定和管理办法等的，发包人有权依据相关制度、规定和管理办法等要求承包人承担违约责任及赔偿损失。</w:t>
      </w:r>
    </w:p>
    <w:p w14:paraId="0A597166">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8.6 </w:t>
      </w:r>
      <w:r>
        <w:rPr>
          <w:rFonts w:hint="eastAsia" w:ascii="仿宋" w:hAnsi="仿宋" w:eastAsia="仿宋" w:cs="仿宋"/>
          <w:color w:val="000000" w:themeColor="text1"/>
          <w:sz w:val="24"/>
          <w:highlight w:val="none"/>
          <w14:textFill>
            <w14:solidFill>
              <w14:schemeClr w14:val="tx1"/>
            </w14:solidFill>
          </w14:textFill>
        </w:rPr>
        <w:t>承包人承诺按投标文件和本合同所承诺的各项条款落实做好各项工作；采取一切措施按合同文件约定完成本工程质量、进度、投资、安全等各项目标，达到合同约定的各项标准，并保证不因此增加发包人的成本负担。</w:t>
      </w:r>
    </w:p>
    <w:p w14:paraId="1927626D">
      <w:pPr>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8.7 </w:t>
      </w:r>
      <w:r>
        <w:rPr>
          <w:rFonts w:hint="eastAsia" w:ascii="仿宋" w:hAnsi="仿宋" w:eastAsia="仿宋" w:cs="仿宋"/>
          <w:color w:val="000000" w:themeColor="text1"/>
          <w:sz w:val="24"/>
          <w:highlight w:val="none"/>
          <w14:textFill>
            <w14:solidFill>
              <w14:schemeClr w14:val="tx1"/>
            </w14:solidFill>
          </w14:textFill>
        </w:rPr>
        <w:t>因资金管理的需要，发包人有权根据资金来源不同对合同价款的结算审核、支付流程及支付方式等进行调整，承包人</w:t>
      </w:r>
      <w:r>
        <w:rPr>
          <w:rFonts w:hint="eastAsia" w:ascii="仿宋" w:hAnsi="仿宋" w:eastAsia="仿宋" w:cs="仿宋"/>
          <w:color w:val="000000" w:themeColor="text1"/>
          <w:sz w:val="24"/>
          <w:highlight w:val="none"/>
          <w:lang w:val="en-US" w:eastAsia="zh-CN"/>
          <w14:textFill>
            <w14:solidFill>
              <w14:schemeClr w14:val="tx1"/>
            </w14:solidFill>
          </w14:textFill>
        </w:rPr>
        <w:t>承诺</w:t>
      </w:r>
      <w:r>
        <w:rPr>
          <w:rFonts w:hint="eastAsia" w:ascii="仿宋" w:hAnsi="仿宋" w:eastAsia="仿宋" w:cs="仿宋"/>
          <w:color w:val="000000" w:themeColor="text1"/>
          <w:sz w:val="24"/>
          <w:highlight w:val="none"/>
          <w14:textFill>
            <w14:solidFill>
              <w14:schemeClr w14:val="tx1"/>
            </w14:solidFill>
          </w14:textFill>
        </w:rPr>
        <w:t>配合</w:t>
      </w:r>
      <w:r>
        <w:rPr>
          <w:rFonts w:hint="eastAsia" w:ascii="仿宋" w:hAnsi="仿宋" w:eastAsia="仿宋" w:cs="仿宋"/>
          <w:color w:val="000000" w:themeColor="text1"/>
          <w:sz w:val="24"/>
          <w:highlight w:val="none"/>
          <w:lang w:val="en-US" w:eastAsia="zh-CN"/>
          <w14:textFill>
            <w14:solidFill>
              <w14:schemeClr w14:val="tx1"/>
            </w14:solidFill>
          </w14:textFill>
        </w:rPr>
        <w:t>相关工作</w:t>
      </w:r>
      <w:r>
        <w:rPr>
          <w:rFonts w:hint="eastAsia" w:ascii="仿宋" w:hAnsi="仿宋" w:eastAsia="仿宋" w:cs="仿宋"/>
          <w:color w:val="000000" w:themeColor="text1"/>
          <w:sz w:val="24"/>
          <w:highlight w:val="none"/>
          <w14:textFill>
            <w14:solidFill>
              <w14:schemeClr w14:val="tx1"/>
            </w14:solidFill>
          </w14:textFill>
        </w:rPr>
        <w:t>。</w:t>
      </w:r>
    </w:p>
    <w:p w14:paraId="02A4BCC4">
      <w:pPr>
        <w:pStyle w:val="5"/>
        <w:spacing w:before="240" w:beforeLines="0" w:afterLines="0"/>
        <w:rPr>
          <w:rFonts w:hint="eastAsia" w:ascii="仿宋" w:hAnsi="仿宋" w:cs="仿宋"/>
          <w:color w:val="000000" w:themeColor="text1"/>
          <w:highlight w:val="none"/>
          <w14:textFill>
            <w14:solidFill>
              <w14:schemeClr w14:val="tx1"/>
            </w14:solidFill>
          </w14:textFill>
        </w:rPr>
      </w:pPr>
      <w:bookmarkStart w:id="89" w:name="_Toc20042"/>
      <w:bookmarkStart w:id="90" w:name="_Toc3495818"/>
      <w:bookmarkStart w:id="91" w:name="_Toc17031"/>
      <w:bookmarkStart w:id="92" w:name="_Toc3495548"/>
      <w:bookmarkStart w:id="93" w:name="_Toc24418"/>
      <w:bookmarkStart w:id="94" w:name="_Toc27589"/>
      <w:r>
        <w:rPr>
          <w:rFonts w:hint="eastAsia" w:ascii="仿宋" w:hAnsi="仿宋" w:cs="仿宋"/>
          <w:color w:val="000000" w:themeColor="text1"/>
          <w:highlight w:val="none"/>
          <w:lang w:val="en-US" w:eastAsia="zh-CN"/>
          <w14:textFill>
            <w14:solidFill>
              <w14:schemeClr w14:val="tx1"/>
            </w14:solidFill>
          </w14:textFill>
        </w:rPr>
        <w:t xml:space="preserve">   </w:t>
      </w:r>
      <w:bookmarkStart w:id="95" w:name="_Toc3768"/>
      <w:r>
        <w:rPr>
          <w:rFonts w:hint="eastAsia" w:ascii="仿宋" w:hAnsi="仿宋" w:cs="仿宋"/>
          <w:color w:val="000000" w:themeColor="text1"/>
          <w:highlight w:val="none"/>
          <w14:textFill>
            <w14:solidFill>
              <w14:schemeClr w14:val="tx1"/>
            </w14:solidFill>
          </w14:textFill>
        </w:rPr>
        <w:t>九、建设管理单位的授权</w:t>
      </w:r>
      <w:bookmarkEnd w:id="89"/>
      <w:bookmarkEnd w:id="90"/>
      <w:bookmarkEnd w:id="91"/>
      <w:bookmarkEnd w:id="92"/>
      <w:bookmarkEnd w:id="93"/>
      <w:bookmarkEnd w:id="94"/>
      <w:bookmarkEnd w:id="95"/>
    </w:p>
    <w:p w14:paraId="1A8E1B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0"/>
        <w:jc w:val="both"/>
        <w:textAlignment w:val="auto"/>
        <w:outlineLvl w:val="9"/>
        <w:rPr>
          <w:rFonts w:hint="eastAsia" w:ascii="仿宋" w:hAnsi="仿宋" w:eastAsia="仿宋" w:cs="仿宋"/>
          <w:b w:val="0"/>
          <w:bCs w:val="0"/>
          <w:color w:val="000000" w:themeColor="text1"/>
          <w:kern w:val="1"/>
          <w:sz w:val="24"/>
          <w:highlight w:val="none"/>
          <w14:textFill>
            <w14:solidFill>
              <w14:schemeClr w14:val="tx1"/>
            </w14:solidFill>
          </w14:textFill>
        </w:rPr>
      </w:pPr>
      <w:r>
        <w:rPr>
          <w:rFonts w:hint="eastAsia" w:ascii="仿宋" w:hAnsi="仿宋" w:eastAsia="仿宋" w:cs="仿宋"/>
          <w:b w:val="0"/>
          <w:bCs w:val="0"/>
          <w:color w:val="000000" w:themeColor="text1"/>
          <w:kern w:val="1"/>
          <w:sz w:val="24"/>
          <w:highlight w:val="none"/>
          <w14:textFill>
            <w14:solidFill>
              <w14:schemeClr w14:val="tx1"/>
            </w14:solidFill>
          </w14:textFill>
        </w:rPr>
        <w:t>因项目建设管理需要，发包人（建设单位）有权委托建设管理单位负责本工程的建设管理，承包人应服从建设管理单位管理并配合其开展工作。发包人（建设单位）委托管理的权限、内容、范围等将另行签订书面合同予以明确，</w:t>
      </w:r>
      <w:r>
        <w:rPr>
          <w:rFonts w:hint="eastAsia" w:ascii="仿宋" w:hAnsi="仿宋" w:eastAsia="仿宋" w:cs="仿宋"/>
          <w:b w:val="0"/>
          <w:bCs w:val="0"/>
          <w:color w:val="000000" w:themeColor="text1"/>
          <w:sz w:val="24"/>
          <w:szCs w:val="24"/>
          <w:highlight w:val="none"/>
          <w14:textFill>
            <w14:solidFill>
              <w14:schemeClr w14:val="tx1"/>
            </w14:solidFill>
          </w14:textFill>
        </w:rPr>
        <w:t>建设管理单位按合同约定代</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表</w:t>
      </w:r>
      <w:r>
        <w:rPr>
          <w:rFonts w:hint="eastAsia" w:ascii="仿宋" w:hAnsi="仿宋" w:eastAsia="仿宋" w:cs="仿宋"/>
          <w:b w:val="0"/>
          <w:bCs w:val="0"/>
          <w:color w:val="000000" w:themeColor="text1"/>
          <w:sz w:val="24"/>
          <w:szCs w:val="24"/>
          <w:highlight w:val="none"/>
          <w14:textFill>
            <w14:solidFill>
              <w14:schemeClr w14:val="tx1"/>
            </w14:solidFill>
          </w14:textFill>
        </w:rPr>
        <w:t>发包人（建设单位）履行项目建设管理职责。建设管理单位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应将授权范围书面告知承包人。</w:t>
      </w:r>
      <w:r>
        <w:rPr>
          <w:rFonts w:hint="eastAsia" w:ascii="仿宋" w:hAnsi="仿宋" w:eastAsia="仿宋" w:cs="仿宋"/>
          <w:b w:val="0"/>
          <w:bCs w:val="0"/>
          <w:color w:val="000000" w:themeColor="text1"/>
          <w:sz w:val="24"/>
          <w:szCs w:val="24"/>
          <w:highlight w:val="none"/>
          <w14:textFill>
            <w14:solidFill>
              <w14:schemeClr w14:val="tx1"/>
            </w14:solidFill>
          </w14:textFill>
        </w:rPr>
        <w:t>如本项目有建设管理单位，则本合同中所约定的有关承包人报发包人审核或确认等内容，均应按项目建设管理流程先由承包人报建设管理单位审核确认，再由建设管理单位报发包人（建设单位）批准后方可执行。</w:t>
      </w:r>
    </w:p>
    <w:p w14:paraId="7A447F79">
      <w:pPr>
        <w:pStyle w:val="5"/>
        <w:spacing w:before="240" w:beforeLines="0" w:afterLines="0"/>
        <w:rPr>
          <w:rFonts w:hint="eastAsia" w:ascii="仿宋" w:hAnsi="仿宋" w:cs="仿宋"/>
          <w:color w:val="000000" w:themeColor="text1"/>
          <w:highlight w:val="none"/>
          <w14:textFill>
            <w14:solidFill>
              <w14:schemeClr w14:val="tx1"/>
            </w14:solidFill>
          </w14:textFill>
        </w:rPr>
      </w:pPr>
      <w:bookmarkStart w:id="96" w:name="_Toc28387"/>
      <w:bookmarkStart w:id="97" w:name="_Toc351203488"/>
      <w:bookmarkStart w:id="98" w:name="_Toc15574"/>
      <w:bookmarkStart w:id="99" w:name="_Toc3495819"/>
      <w:bookmarkStart w:id="100" w:name="_Toc518053258"/>
      <w:bookmarkStart w:id="101" w:name="_Toc23329"/>
      <w:bookmarkStart w:id="102" w:name="_Toc12128"/>
      <w:bookmarkStart w:id="103" w:name="_Toc521180271"/>
      <w:bookmarkStart w:id="104" w:name="_Toc13319"/>
      <w:bookmarkStart w:id="105" w:name="_Toc522004879"/>
      <w:bookmarkStart w:id="106" w:name="_Toc25306"/>
      <w:bookmarkStart w:id="107" w:name="_Toc31798"/>
      <w:bookmarkStart w:id="108" w:name="_Toc3495549"/>
      <w:r>
        <w:rPr>
          <w:rFonts w:hint="eastAsia" w:ascii="仿宋" w:hAnsi="仿宋" w:cs="仿宋"/>
          <w:color w:val="000000" w:themeColor="text1"/>
          <w:highlight w:val="none"/>
          <w:lang w:val="en-US" w:eastAsia="zh-CN"/>
          <w14:textFill>
            <w14:solidFill>
              <w14:schemeClr w14:val="tx1"/>
            </w14:solidFill>
          </w14:textFill>
        </w:rPr>
        <w:t xml:space="preserve">    </w:t>
      </w:r>
      <w:bookmarkStart w:id="109" w:name="_Toc24797"/>
      <w:r>
        <w:rPr>
          <w:rFonts w:hint="eastAsia" w:ascii="仿宋" w:hAnsi="仿宋" w:cs="仿宋"/>
          <w:color w:val="000000" w:themeColor="text1"/>
          <w:highlight w:val="none"/>
          <w14:textFill>
            <w14:solidFill>
              <w14:schemeClr w14:val="tx1"/>
            </w14:solidFill>
          </w14:textFill>
        </w:rPr>
        <w:t>十、词语含义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4D37C10">
      <w:pPr>
        <w:spacing w:line="360" w:lineRule="auto"/>
        <w:ind w:firstLine="470" w:firstLineChars="196"/>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本协议书中词语含义与第二部分通用合同条款中赋予的含义相同。</w:t>
      </w:r>
    </w:p>
    <w:p w14:paraId="5FEDA2A6">
      <w:pPr>
        <w:pStyle w:val="5"/>
        <w:rPr>
          <w:rFonts w:hint="eastAsia" w:ascii="仿宋" w:hAnsi="仿宋" w:cs="仿宋"/>
          <w:color w:val="000000" w:themeColor="text1"/>
          <w:highlight w:val="none"/>
          <w14:textFill>
            <w14:solidFill>
              <w14:schemeClr w14:val="tx1"/>
            </w14:solidFill>
          </w14:textFill>
        </w:rPr>
      </w:pPr>
      <w:bookmarkStart w:id="110" w:name="_Toc17785"/>
      <w:bookmarkStart w:id="111" w:name="_Toc3495550"/>
      <w:bookmarkStart w:id="112" w:name="_Toc26959"/>
      <w:bookmarkStart w:id="113" w:name="_Toc31741"/>
      <w:bookmarkStart w:id="114" w:name="_Toc3495820"/>
      <w:bookmarkStart w:id="115" w:name="_Toc20672"/>
      <w:r>
        <w:rPr>
          <w:rFonts w:hint="eastAsia" w:ascii="仿宋" w:hAnsi="仿宋" w:cs="仿宋"/>
          <w:color w:val="000000" w:themeColor="text1"/>
          <w:highlight w:val="none"/>
          <w:lang w:val="en-US" w:eastAsia="zh-CN"/>
          <w14:textFill>
            <w14:solidFill>
              <w14:schemeClr w14:val="tx1"/>
            </w14:solidFill>
          </w14:textFill>
        </w:rPr>
        <w:t xml:space="preserve">    </w:t>
      </w:r>
      <w:bookmarkStart w:id="116" w:name="_Toc9168"/>
      <w:r>
        <w:rPr>
          <w:rFonts w:hint="eastAsia" w:ascii="仿宋" w:hAnsi="仿宋" w:cs="仿宋"/>
          <w:color w:val="000000" w:themeColor="text1"/>
          <w:highlight w:val="none"/>
          <w14:textFill>
            <w14:solidFill>
              <w14:schemeClr w14:val="tx1"/>
            </w14:solidFill>
          </w14:textFill>
        </w:rPr>
        <w:t>十一、联合体</w:t>
      </w:r>
      <w:bookmarkEnd w:id="110"/>
      <w:bookmarkEnd w:id="111"/>
      <w:bookmarkEnd w:id="112"/>
      <w:bookmarkEnd w:id="113"/>
      <w:bookmarkEnd w:id="114"/>
      <w:bookmarkEnd w:id="115"/>
      <w:bookmarkEnd w:id="116"/>
    </w:p>
    <w:p w14:paraId="22F318D0">
      <w:pPr>
        <w:pStyle w:val="27"/>
        <w:topLinePunct/>
        <w:adjustRightInd w:val="0"/>
        <w:snapToGrid w:val="0"/>
        <w:spacing w:line="42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承包人为联合体的，联合体主办方作为本项目总负责单位，对本项目的进度、质量、安全、投资控制、管理、协调等负总责。</w:t>
      </w:r>
    </w:p>
    <w:p w14:paraId="3C11BCE4">
      <w:pPr>
        <w:pStyle w:val="27"/>
        <w:topLinePunct/>
        <w:adjustRightInd w:val="0"/>
        <w:snapToGrid w:val="0"/>
        <w:spacing w:line="42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本合同由联合体各成员共同与发包人签订。</w:t>
      </w:r>
      <w:r>
        <w:rPr>
          <w:rFonts w:hint="eastAsia" w:ascii="仿宋" w:hAnsi="仿宋" w:eastAsia="仿宋" w:cs="仿宋"/>
          <w:bCs/>
          <w:color w:val="000000" w:themeColor="text1"/>
          <w:sz w:val="24"/>
          <w:highlight w:val="none"/>
          <w14:textFill>
            <w14:solidFill>
              <w14:schemeClr w14:val="tx1"/>
            </w14:solidFill>
          </w14:textFill>
        </w:rPr>
        <w:t>承包人向发包人申请支付时，必须</w:t>
      </w:r>
      <w:r>
        <w:rPr>
          <w:rFonts w:hint="eastAsia" w:ascii="仿宋" w:hAnsi="仿宋" w:eastAsia="仿宋" w:cs="仿宋"/>
          <w:color w:val="000000" w:themeColor="text1"/>
          <w:sz w:val="24"/>
          <w:highlight w:val="none"/>
          <w14:textFill>
            <w14:solidFill>
              <w14:schemeClr w14:val="tx1"/>
            </w14:solidFill>
          </w14:textFill>
        </w:rPr>
        <w:t>提供合同履行所在地税务部门认可的发票</w:t>
      </w:r>
      <w:r>
        <w:rPr>
          <w:rFonts w:hint="eastAsia" w:ascii="仿宋" w:hAnsi="仿宋" w:eastAsia="仿宋" w:cs="仿宋"/>
          <w:bCs/>
          <w:color w:val="000000" w:themeColor="text1"/>
          <w:sz w:val="24"/>
          <w:highlight w:val="none"/>
          <w14:textFill>
            <w14:solidFill>
              <w14:schemeClr w14:val="tx1"/>
            </w14:solidFill>
          </w14:textFill>
        </w:rPr>
        <w:t>。合同签订后，联合体的主办方及成员方可根据所承担的工作内容分别向发包人提交相关支付协议，由发包人据此向联合体的主办方及成员方分别支付相关费用。</w:t>
      </w:r>
    </w:p>
    <w:p w14:paraId="503195ED">
      <w:pPr>
        <w:pStyle w:val="27"/>
        <w:topLinePunct/>
        <w:adjustRightInd w:val="0"/>
        <w:snapToGrid w:val="0"/>
        <w:spacing w:line="420" w:lineRule="exact"/>
        <w:ind w:firstLine="480" w:firstLineChars="200"/>
        <w:rPr>
          <w:rFonts w:hint="eastAsia" w:ascii="仿宋" w:hAnsi="仿宋" w:eastAsia="仿宋" w:cs="仿宋"/>
          <w:color w:val="000000" w:themeColor="text1"/>
          <w:kern w:val="1"/>
          <w:sz w:val="24"/>
          <w:highlight w:val="none"/>
          <w14:textFill>
            <w14:solidFill>
              <w14:schemeClr w14:val="tx1"/>
            </w14:solidFill>
          </w14:textFill>
        </w:rPr>
      </w:pPr>
      <w:r>
        <w:rPr>
          <w:rFonts w:hint="eastAsia" w:ascii="仿宋" w:hAnsi="仿宋" w:eastAsia="仿宋" w:cs="仿宋"/>
          <w:color w:val="000000" w:themeColor="text1"/>
          <w:kern w:val="1"/>
          <w:sz w:val="24"/>
          <w:highlight w:val="none"/>
          <w14:textFill>
            <w14:solidFill>
              <w14:schemeClr w14:val="tx1"/>
            </w14:solidFill>
          </w14:textFill>
        </w:rPr>
        <w:t>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p>
    <w:p w14:paraId="3E86CDFB">
      <w:pPr>
        <w:pStyle w:val="5"/>
        <w:spacing w:before="240" w:beforeLines="0" w:afterLines="0"/>
        <w:ind w:firstLine="0" w:firstLineChars="0"/>
        <w:rPr>
          <w:rFonts w:hint="eastAsia" w:ascii="仿宋" w:hAnsi="仿宋" w:cs="仿宋"/>
          <w:color w:val="000000" w:themeColor="text1"/>
          <w:highlight w:val="none"/>
          <w14:textFill>
            <w14:solidFill>
              <w14:schemeClr w14:val="tx1"/>
            </w14:solidFill>
          </w14:textFill>
        </w:rPr>
      </w:pPr>
      <w:bookmarkStart w:id="117" w:name="_Toc1543"/>
      <w:bookmarkStart w:id="118" w:name="_Toc13296"/>
      <w:bookmarkStart w:id="119" w:name="_Toc351203489"/>
      <w:bookmarkStart w:id="120" w:name="_Toc3495822"/>
      <w:bookmarkStart w:id="121" w:name="_Toc3495552"/>
      <w:bookmarkStart w:id="122" w:name="_Toc9160"/>
      <w:bookmarkStart w:id="123" w:name="_Toc521180272"/>
      <w:bookmarkStart w:id="124" w:name="_Toc15237"/>
      <w:bookmarkStart w:id="125" w:name="_Toc522004880"/>
      <w:bookmarkStart w:id="126" w:name="_Toc9116"/>
      <w:bookmarkStart w:id="127" w:name="_Toc25687"/>
      <w:bookmarkStart w:id="128" w:name="_Toc24863"/>
      <w:bookmarkStart w:id="129" w:name="_Toc518053259"/>
      <w:r>
        <w:rPr>
          <w:rFonts w:hint="eastAsia" w:ascii="仿宋" w:hAnsi="仿宋" w:cs="仿宋"/>
          <w:color w:val="000000" w:themeColor="text1"/>
          <w:highlight w:val="none"/>
          <w:lang w:val="en-US" w:eastAsia="zh-CN"/>
          <w14:textFill>
            <w14:solidFill>
              <w14:schemeClr w14:val="tx1"/>
            </w14:solidFill>
          </w14:textFill>
        </w:rPr>
        <w:t xml:space="preserve">    </w:t>
      </w:r>
      <w:bookmarkStart w:id="130" w:name="_Toc8003"/>
      <w:r>
        <w:rPr>
          <w:rFonts w:hint="eastAsia" w:ascii="仿宋" w:hAnsi="仿宋" w:cs="仿宋"/>
          <w:color w:val="000000" w:themeColor="text1"/>
          <w:highlight w:val="none"/>
          <w14:textFill>
            <w14:solidFill>
              <w14:schemeClr w14:val="tx1"/>
            </w14:solidFill>
          </w14:textFill>
        </w:rPr>
        <w:t>十三、签订时间</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B05EE28">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本合同订立</w:t>
      </w:r>
      <w:r>
        <w:rPr>
          <w:rFonts w:hint="eastAsia" w:ascii="仿宋" w:hAnsi="仿宋" w:eastAsia="仿宋" w:cs="仿宋"/>
          <w:color w:val="000000" w:themeColor="text1"/>
          <w:sz w:val="24"/>
          <w:szCs w:val="24"/>
          <w:highlight w:val="none"/>
          <w:lang w:val="en-US" w:eastAsia="zh-CN"/>
          <w14:textFill>
            <w14:solidFill>
              <w14:schemeClr w14:val="tx1"/>
            </w14:solidFill>
          </w14:textFill>
        </w:rPr>
        <w:t>日期</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2025年  月                    </w:t>
      </w:r>
    </w:p>
    <w:p w14:paraId="72C85CF5">
      <w:pPr>
        <w:pStyle w:val="5"/>
        <w:ind w:firstLine="0" w:firstLineChars="0"/>
        <w:rPr>
          <w:rFonts w:hint="eastAsia" w:ascii="仿宋" w:hAnsi="仿宋" w:cs="仿宋"/>
          <w:color w:val="000000" w:themeColor="text1"/>
          <w:highlight w:val="none"/>
          <w14:textFill>
            <w14:solidFill>
              <w14:schemeClr w14:val="tx1"/>
            </w14:solidFill>
          </w14:textFill>
        </w:rPr>
      </w:pPr>
      <w:bookmarkStart w:id="131" w:name="_Toc521180273"/>
      <w:bookmarkStart w:id="132" w:name="_Toc14332"/>
      <w:bookmarkStart w:id="133" w:name="_Toc3495553"/>
      <w:bookmarkStart w:id="134" w:name="_Toc26997"/>
      <w:bookmarkStart w:id="135" w:name="_Toc27697"/>
      <w:bookmarkStart w:id="136" w:name="_Toc345"/>
      <w:bookmarkStart w:id="137" w:name="_Toc351203490"/>
      <w:bookmarkStart w:id="138" w:name="_Toc3495823"/>
      <w:bookmarkStart w:id="139" w:name="_Toc5665"/>
      <w:bookmarkStart w:id="140" w:name="_Toc518053260"/>
      <w:bookmarkStart w:id="141" w:name="_Toc27188"/>
      <w:bookmarkStart w:id="142" w:name="_Toc522004881"/>
      <w:bookmarkStart w:id="143" w:name="_Toc5721"/>
      <w:r>
        <w:rPr>
          <w:rFonts w:hint="eastAsia" w:ascii="仿宋" w:hAnsi="仿宋" w:cs="仿宋"/>
          <w:color w:val="000000" w:themeColor="text1"/>
          <w:highlight w:val="none"/>
          <w:lang w:val="en-US" w:eastAsia="zh-CN"/>
          <w14:textFill>
            <w14:solidFill>
              <w14:schemeClr w14:val="tx1"/>
            </w14:solidFill>
          </w14:textFill>
        </w:rPr>
        <w:t xml:space="preserve">    </w:t>
      </w:r>
      <w:bookmarkStart w:id="144" w:name="_Toc20150"/>
      <w:r>
        <w:rPr>
          <w:rFonts w:hint="eastAsia" w:ascii="仿宋" w:hAnsi="仿宋" w:cs="仿宋"/>
          <w:color w:val="000000" w:themeColor="text1"/>
          <w:highlight w:val="none"/>
          <w14:textFill>
            <w14:solidFill>
              <w14:schemeClr w14:val="tx1"/>
            </w14:solidFill>
          </w14:textFill>
        </w:rPr>
        <w:t>十四、签订地点</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505DC59">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本合同订立地点：</w:t>
      </w:r>
      <w:r>
        <w:rPr>
          <w:rFonts w:hint="eastAsia" w:ascii="仿宋" w:hAnsi="仿宋" w:eastAsia="仿宋" w:cs="仿宋"/>
          <w:bCs/>
          <w:color w:val="000000" w:themeColor="text1"/>
          <w:sz w:val="24"/>
          <w:szCs w:val="24"/>
          <w:highlight w:val="none"/>
          <w:u w:val="single"/>
          <w14:textFill>
            <w14:solidFill>
              <w14:schemeClr w14:val="tx1"/>
            </w14:solidFill>
          </w14:textFill>
        </w:rPr>
        <w:t>广州市南沙区</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w:t>
      </w:r>
    </w:p>
    <w:p w14:paraId="0A6DCE04">
      <w:pPr>
        <w:pStyle w:val="5"/>
        <w:rPr>
          <w:rFonts w:hint="eastAsia" w:ascii="仿宋" w:hAnsi="仿宋" w:cs="仿宋"/>
          <w:color w:val="000000" w:themeColor="text1"/>
          <w:highlight w:val="none"/>
          <w14:textFill>
            <w14:solidFill>
              <w14:schemeClr w14:val="tx1"/>
            </w14:solidFill>
          </w14:textFill>
        </w:rPr>
      </w:pPr>
      <w:bookmarkStart w:id="145" w:name="_Toc6552"/>
      <w:bookmarkStart w:id="146" w:name="_Toc521180274"/>
      <w:bookmarkStart w:id="147" w:name="_Toc31256"/>
      <w:bookmarkStart w:id="148" w:name="_Toc3495554"/>
      <w:bookmarkStart w:id="149" w:name="_Toc4066"/>
      <w:bookmarkStart w:id="150" w:name="_Toc2243"/>
      <w:bookmarkStart w:id="151" w:name="_Toc28942"/>
      <w:bookmarkStart w:id="152" w:name="_Toc351203491"/>
      <w:bookmarkStart w:id="153" w:name="_Toc24233"/>
      <w:bookmarkStart w:id="154" w:name="_Toc518053261"/>
      <w:bookmarkStart w:id="155" w:name="_Toc522004882"/>
      <w:bookmarkStart w:id="156" w:name="_Toc21652"/>
      <w:bookmarkStart w:id="157" w:name="_Toc3495824"/>
      <w:r>
        <w:rPr>
          <w:rFonts w:hint="eastAsia" w:ascii="仿宋" w:hAnsi="仿宋" w:cs="仿宋"/>
          <w:color w:val="000000" w:themeColor="text1"/>
          <w:highlight w:val="none"/>
          <w:lang w:val="en-US" w:eastAsia="zh-CN"/>
          <w14:textFill>
            <w14:solidFill>
              <w14:schemeClr w14:val="tx1"/>
            </w14:solidFill>
          </w14:textFill>
        </w:rPr>
        <w:t xml:space="preserve">   </w:t>
      </w:r>
      <w:bookmarkStart w:id="158" w:name="_Toc20201"/>
      <w:r>
        <w:rPr>
          <w:rFonts w:hint="eastAsia" w:ascii="仿宋" w:hAnsi="仿宋" w:cs="仿宋"/>
          <w:color w:val="000000" w:themeColor="text1"/>
          <w:highlight w:val="none"/>
          <w14:textFill>
            <w14:solidFill>
              <w14:schemeClr w14:val="tx1"/>
            </w14:solidFill>
          </w14:textFill>
        </w:rPr>
        <w:t>十五、补充协议</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1AD7587">
      <w:pPr>
        <w:spacing w:line="360" w:lineRule="auto"/>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合同未尽事宜，合同当事人另行签订补充协议，补充协议是合同的组成部分。</w:t>
      </w:r>
    </w:p>
    <w:p w14:paraId="5E95DC7B">
      <w:pPr>
        <w:pStyle w:val="5"/>
        <w:rPr>
          <w:rFonts w:hint="eastAsia" w:ascii="仿宋" w:hAnsi="仿宋" w:cs="仿宋"/>
          <w:color w:val="000000" w:themeColor="text1"/>
          <w:highlight w:val="none"/>
          <w14:textFill>
            <w14:solidFill>
              <w14:schemeClr w14:val="tx1"/>
            </w14:solidFill>
          </w14:textFill>
        </w:rPr>
      </w:pPr>
      <w:bookmarkStart w:id="159" w:name="_Toc3495555"/>
      <w:bookmarkStart w:id="160" w:name="_Toc3495825"/>
      <w:bookmarkStart w:id="161" w:name="_Toc21654"/>
      <w:bookmarkStart w:id="162" w:name="_Toc630"/>
      <w:bookmarkStart w:id="163" w:name="_Toc351203492"/>
      <w:bookmarkStart w:id="164" w:name="_Toc25214"/>
      <w:bookmarkStart w:id="165" w:name="_Toc521180275"/>
      <w:bookmarkStart w:id="166" w:name="_Toc18189"/>
      <w:bookmarkStart w:id="167" w:name="_Toc6460"/>
      <w:bookmarkStart w:id="168" w:name="_Toc518053262"/>
      <w:bookmarkStart w:id="169" w:name="_Toc522004883"/>
      <w:bookmarkStart w:id="170" w:name="_Toc8984"/>
      <w:r>
        <w:rPr>
          <w:rFonts w:hint="eastAsia" w:ascii="仿宋" w:hAnsi="仿宋" w:cs="仿宋"/>
          <w:color w:val="000000" w:themeColor="text1"/>
          <w:highlight w:val="none"/>
          <w:lang w:val="en-US" w:eastAsia="zh-CN"/>
          <w14:textFill>
            <w14:solidFill>
              <w14:schemeClr w14:val="tx1"/>
            </w14:solidFill>
          </w14:textFill>
        </w:rPr>
        <w:t xml:space="preserve">   </w:t>
      </w:r>
      <w:bookmarkStart w:id="171" w:name="_Toc1757"/>
      <w:r>
        <w:rPr>
          <w:rFonts w:hint="eastAsia" w:ascii="仿宋" w:hAnsi="仿宋" w:cs="仿宋"/>
          <w:color w:val="000000" w:themeColor="text1"/>
          <w:highlight w:val="none"/>
          <w14:textFill>
            <w14:solidFill>
              <w14:schemeClr w14:val="tx1"/>
            </w14:solidFill>
          </w14:textFill>
        </w:rPr>
        <w:t>十六、合同生效</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F2189AF">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本合同自发包人、承包人各方法定代表人签字(或签章)并加盖公章之日</w:t>
      </w:r>
      <w:r>
        <w:rPr>
          <w:rFonts w:hint="eastAsia" w:ascii="仿宋" w:hAnsi="仿宋" w:eastAsia="仿宋" w:cs="仿宋"/>
          <w:bCs/>
          <w:color w:val="000000" w:themeColor="text1"/>
          <w:sz w:val="24"/>
          <w:szCs w:val="24"/>
          <w:highlight w:val="none"/>
          <w:u w:val="none"/>
          <w14:textFill>
            <w14:solidFill>
              <w14:schemeClr w14:val="tx1"/>
            </w14:solidFill>
          </w14:textFill>
        </w:rPr>
        <w:t>起</w:t>
      </w:r>
      <w:r>
        <w:rPr>
          <w:rFonts w:hint="eastAsia" w:ascii="仿宋" w:hAnsi="仿宋" w:eastAsia="仿宋" w:cs="仿宋"/>
          <w:bCs/>
          <w:color w:val="000000" w:themeColor="text1"/>
          <w:sz w:val="24"/>
          <w:szCs w:val="24"/>
          <w:highlight w:val="none"/>
          <w14:textFill>
            <w14:solidFill>
              <w14:schemeClr w14:val="tx1"/>
            </w14:solidFill>
          </w14:textFill>
        </w:rPr>
        <w:t>生效。本合同在全部工程完工并竣工验收合格，保修期满、工程和档案资料移交，无遗留问题并结算完毕后失效。</w:t>
      </w:r>
    </w:p>
    <w:p w14:paraId="7C9A3211">
      <w:pPr>
        <w:pStyle w:val="5"/>
        <w:rPr>
          <w:rFonts w:hint="eastAsia" w:ascii="仿宋" w:hAnsi="仿宋" w:cs="仿宋"/>
          <w:color w:val="000000" w:themeColor="text1"/>
          <w:highlight w:val="none"/>
          <w14:textFill>
            <w14:solidFill>
              <w14:schemeClr w14:val="tx1"/>
            </w14:solidFill>
          </w14:textFill>
        </w:rPr>
      </w:pPr>
      <w:bookmarkStart w:id="172" w:name="_Toc5524"/>
      <w:bookmarkStart w:id="173" w:name="_Toc20237"/>
      <w:bookmarkStart w:id="174" w:name="_Toc17782"/>
      <w:bookmarkStart w:id="175" w:name="_Toc20423"/>
      <w:bookmarkStart w:id="176" w:name="_Toc3495826"/>
      <w:bookmarkStart w:id="177" w:name="_Toc3495556"/>
      <w:r>
        <w:rPr>
          <w:rFonts w:hint="eastAsia" w:ascii="仿宋" w:hAnsi="仿宋" w:cs="仿宋"/>
          <w:color w:val="000000" w:themeColor="text1"/>
          <w:highlight w:val="none"/>
          <w:lang w:val="en-US" w:eastAsia="zh-CN"/>
          <w14:textFill>
            <w14:solidFill>
              <w14:schemeClr w14:val="tx1"/>
            </w14:solidFill>
          </w14:textFill>
        </w:rPr>
        <w:t xml:space="preserve">   </w:t>
      </w:r>
      <w:bookmarkStart w:id="178" w:name="_Toc18630"/>
      <w:r>
        <w:rPr>
          <w:rFonts w:hint="eastAsia" w:ascii="仿宋" w:hAnsi="仿宋" w:cs="仿宋"/>
          <w:color w:val="000000" w:themeColor="text1"/>
          <w:highlight w:val="none"/>
          <w14:textFill>
            <w14:solidFill>
              <w14:schemeClr w14:val="tx1"/>
            </w14:solidFill>
          </w14:textFill>
        </w:rPr>
        <w:t>十七、合同份数</w:t>
      </w:r>
      <w:bookmarkEnd w:id="172"/>
      <w:bookmarkEnd w:id="173"/>
      <w:bookmarkEnd w:id="174"/>
      <w:bookmarkEnd w:id="175"/>
      <w:bookmarkEnd w:id="176"/>
      <w:bookmarkEnd w:id="177"/>
      <w:bookmarkEnd w:id="178"/>
    </w:p>
    <w:p w14:paraId="66FEE696">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本合同正本一式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份，各方各执一份，副本一式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eastAsia="zh-CN"/>
          <w14:textFill>
            <w14:solidFill>
              <w14:schemeClr w14:val="tx1"/>
            </w14:solidFill>
          </w14:textFill>
        </w:rPr>
        <w:t>发包人（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建设单位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eastAsia="zh-CN"/>
          <w14:textFill>
            <w14:solidFill>
              <w14:schemeClr w14:val="tx1"/>
            </w14:solidFill>
          </w14:textFill>
        </w:rPr>
        <w:t>承包人</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份，正副本具同等法律效力。</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2"/>
      </w:tblGrid>
      <w:tr w14:paraId="331D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3ED696CF">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发包人（建设单位）</w:t>
            </w:r>
            <w:r>
              <w:rPr>
                <w:rFonts w:hint="eastAsia" w:ascii="仿宋_GB2312" w:hAnsi="仿宋" w:eastAsia="仿宋_GB2312"/>
                <w:color w:val="000000" w:themeColor="text1"/>
                <w:sz w:val="24"/>
                <w:highlight w:val="none"/>
                <w:lang w:eastAsia="zh-CN"/>
                <w14:textFill>
                  <w14:solidFill>
                    <w14:schemeClr w14:val="tx1"/>
                  </w14:solidFill>
                </w14:textFill>
              </w:rPr>
              <w:t>（盖章）</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 xml:space="preserve"> </w:t>
            </w:r>
          </w:p>
          <w:p w14:paraId="665D236C">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jc w:val="left"/>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法定代表人：          </w:t>
            </w:r>
          </w:p>
          <w:p w14:paraId="278775C8">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 系 人：                                  </w:t>
            </w:r>
          </w:p>
          <w:p w14:paraId="55A76A96">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地    址：　　　　　　　　　　           </w:t>
            </w:r>
          </w:p>
          <w:p w14:paraId="4BAC6F2B">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联系电话：　　　　　　　　　　　        </w:t>
            </w:r>
          </w:p>
          <w:p w14:paraId="32E40290">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传    真：　　　　　　　　　　　         </w:t>
            </w:r>
          </w:p>
          <w:p w14:paraId="03EBD175">
            <w:pPr>
              <w:keepNext w:val="0"/>
              <w:keepLines w:val="0"/>
              <w:pageBreakBefore w:val="0"/>
              <w:widowControl w:val="0"/>
              <w:kinsoku/>
              <w:wordWrap/>
              <w:overflowPunct/>
              <w:topLinePunct w:val="0"/>
              <w:autoSpaceDE/>
              <w:autoSpaceDN/>
              <w:bidi w:val="0"/>
              <w:adjustRightInd/>
              <w:snapToGrid/>
              <w:spacing w:beforeLines="0" w:afterLines="0" w:line="440" w:lineRule="exact"/>
              <w:ind w:right="31" w:rightChars="15"/>
              <w:textAlignment w:val="auto"/>
              <w:outlineLvl w:val="9"/>
              <w:rPr>
                <w:rFonts w:hint="eastAsia" w:ascii="仿宋_GB2312" w:hAnsi="仿宋" w:eastAsia="仿宋_GB2312"/>
                <w:color w:val="000000" w:themeColor="text1"/>
                <w:sz w:val="24"/>
                <w:highlight w:val="none"/>
                <w:vertAlign w:val="baseli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邮政编码：</w:t>
            </w:r>
          </w:p>
        </w:tc>
        <w:tc>
          <w:tcPr>
            <w:tcW w:w="4622" w:type="dxa"/>
          </w:tcPr>
          <w:p w14:paraId="74A41B89">
            <w:pPr>
              <w:pStyle w:val="2"/>
              <w:rPr>
                <w:rFonts w:hint="eastAsia" w:ascii="仿宋_GB2312" w:hAnsi="仿宋" w:eastAsia="仿宋_GB2312"/>
                <w:color w:val="000000" w:themeColor="text1"/>
                <w:sz w:val="24"/>
                <w:highlight w:val="none"/>
                <w14:textFill>
                  <w14:solidFill>
                    <w14:schemeClr w14:val="tx1"/>
                  </w14:solidFill>
                </w14:textFill>
              </w:rPr>
            </w:pPr>
          </w:p>
          <w:p w14:paraId="36A2DFCF">
            <w:pPr>
              <w:pStyle w:val="2"/>
              <w:rPr>
                <w:rFonts w:hint="eastAsia" w:ascii="仿宋_GB2312" w:hAnsi="仿宋" w:eastAsia="仿宋_GB2312"/>
                <w:color w:val="000000" w:themeColor="text1"/>
                <w:sz w:val="24"/>
                <w:highlight w:val="none"/>
                <w14:textFill>
                  <w14:solidFill>
                    <w14:schemeClr w14:val="tx1"/>
                  </w14:solidFill>
                </w14:textFill>
              </w:rPr>
            </w:pPr>
          </w:p>
          <w:p w14:paraId="1CCE506B">
            <w:pPr>
              <w:pStyle w:val="2"/>
              <w:rPr>
                <w:rFonts w:hint="eastAsia" w:ascii="仿宋_GB2312" w:hAnsi="仿宋" w:eastAsia="仿宋_GB2312"/>
                <w:color w:val="000000" w:themeColor="text1"/>
                <w:sz w:val="24"/>
                <w:highlight w:val="none"/>
                <w14:textFill>
                  <w14:solidFill>
                    <w14:schemeClr w14:val="tx1"/>
                  </w14:solidFill>
                </w14:textFill>
              </w:rPr>
            </w:pPr>
          </w:p>
        </w:tc>
      </w:tr>
      <w:tr w14:paraId="11DF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3246423C">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承包人（联合体主办方）</w:t>
            </w:r>
            <w:r>
              <w:rPr>
                <w:rFonts w:hint="eastAsia" w:ascii="仿宋_GB2312" w:hAnsi="仿宋" w:eastAsia="仿宋_GB2312"/>
                <w:color w:val="000000" w:themeColor="text1"/>
                <w:sz w:val="24"/>
                <w:highlight w:val="none"/>
                <w:lang w:eastAsia="zh-CN"/>
                <w14:textFill>
                  <w14:solidFill>
                    <w14:schemeClr w14:val="tx1"/>
                  </w14:solidFill>
                </w14:textFill>
              </w:rPr>
              <w:t>（盖章）</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 xml:space="preserve"> </w:t>
            </w:r>
          </w:p>
          <w:p w14:paraId="28A4519B">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法定代表人：　　　                </w:t>
            </w:r>
          </w:p>
          <w:p w14:paraId="4B8F677A">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  系  人：                      </w:t>
            </w:r>
          </w:p>
          <w:p w14:paraId="1A286D9C">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地      址：                      </w:t>
            </w:r>
          </w:p>
          <w:p w14:paraId="3E93CBB0">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 系 电 话：                     </w:t>
            </w:r>
          </w:p>
          <w:p w14:paraId="53946CB5">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传      真：　                    </w:t>
            </w:r>
          </w:p>
          <w:p w14:paraId="5CE15EDE">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开 户 银行：                      </w:t>
            </w:r>
          </w:p>
          <w:p w14:paraId="6CADA1C9">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帐      号：                      </w:t>
            </w:r>
          </w:p>
          <w:p w14:paraId="7F562C47">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邮 政 编码：                      </w:t>
            </w:r>
          </w:p>
          <w:p w14:paraId="1E4E817A">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textAlignment w:val="auto"/>
              <w:outlineLvl w:val="9"/>
              <w:rPr>
                <w:rFonts w:hint="eastAsia" w:ascii="仿宋_GB2312" w:hAnsi="仿宋" w:eastAsia="仿宋_GB2312"/>
                <w:color w:val="000000" w:themeColor="text1"/>
                <w:sz w:val="24"/>
                <w:highlight w:val="none"/>
                <w14:textFill>
                  <w14:solidFill>
                    <w14:schemeClr w14:val="tx1"/>
                  </w14:solidFill>
                </w14:textFill>
              </w:rPr>
            </w:pPr>
          </w:p>
          <w:p w14:paraId="62CDF7AB">
            <w:pPr>
              <w:keepNext w:val="0"/>
              <w:keepLines w:val="0"/>
              <w:pageBreakBefore w:val="0"/>
              <w:widowControl w:val="0"/>
              <w:kinsoku/>
              <w:wordWrap/>
              <w:overflowPunct/>
              <w:topLinePunct w:val="0"/>
              <w:autoSpaceDE/>
              <w:autoSpaceDN/>
              <w:bidi w:val="0"/>
              <w:adjustRightInd/>
              <w:snapToGrid/>
              <w:spacing w:beforeLines="0" w:afterLines="0" w:line="440" w:lineRule="exact"/>
              <w:ind w:right="31" w:rightChars="15"/>
              <w:textAlignment w:val="auto"/>
              <w:outlineLvl w:val="9"/>
              <w:rPr>
                <w:rFonts w:hint="eastAsia" w:ascii="仿宋_GB2312" w:hAnsi="仿宋" w:eastAsia="仿宋_GB2312"/>
                <w:color w:val="000000" w:themeColor="text1"/>
                <w:sz w:val="24"/>
                <w:highlight w:val="none"/>
                <w:vertAlign w:val="baseline"/>
                <w14:textFill>
                  <w14:solidFill>
                    <w14:schemeClr w14:val="tx1"/>
                  </w14:solidFill>
                </w14:textFill>
              </w:rPr>
            </w:pPr>
          </w:p>
        </w:tc>
        <w:tc>
          <w:tcPr>
            <w:tcW w:w="4622" w:type="dxa"/>
          </w:tcPr>
          <w:p w14:paraId="30A02771">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textAlignment w:val="auto"/>
              <w:outlineLvl w:val="9"/>
              <w:rPr>
                <w:rFonts w:hint="eastAsia"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承包人（联合体成员方）</w:t>
            </w:r>
            <w:r>
              <w:rPr>
                <w:rFonts w:hint="eastAsia" w:ascii="仿宋_GB2312" w:hAnsi="仿宋" w:eastAsia="仿宋_GB2312"/>
                <w:color w:val="000000" w:themeColor="text1"/>
                <w:sz w:val="24"/>
                <w:highlight w:val="none"/>
                <w:lang w:eastAsia="zh-CN"/>
                <w14:textFill>
                  <w14:solidFill>
                    <w14:schemeClr w14:val="tx1"/>
                  </w14:solidFill>
                </w14:textFill>
              </w:rPr>
              <w:t>（盖章）</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 xml:space="preserve"> </w:t>
            </w:r>
          </w:p>
          <w:p w14:paraId="56A91459">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法定代表人：　　　                </w:t>
            </w:r>
          </w:p>
          <w:p w14:paraId="4C3F62C2">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  系  人：                      </w:t>
            </w:r>
          </w:p>
          <w:p w14:paraId="0C3F82AE">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地  </w:t>
            </w:r>
            <w:r>
              <w:rPr>
                <w:rFonts w:hint="eastAsia" w:ascii="仿宋_GB2312" w:hAnsi="仿宋"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 xml:space="preserve">   址：                      </w:t>
            </w:r>
          </w:p>
          <w:p w14:paraId="6C657B5A">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联 系 电 话：                     </w:t>
            </w:r>
          </w:p>
          <w:p w14:paraId="255FE08F">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传      真：　                    </w:t>
            </w:r>
          </w:p>
          <w:p w14:paraId="1CE97EC2">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开 户 银行：                      </w:t>
            </w:r>
          </w:p>
          <w:p w14:paraId="7826CCE1">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帐      号：                      </w:t>
            </w:r>
          </w:p>
          <w:p w14:paraId="5AC88466">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邮 政 编码：                      </w:t>
            </w:r>
          </w:p>
          <w:p w14:paraId="064C4922">
            <w:pPr>
              <w:spacing w:line="580" w:lineRule="exact"/>
              <w:rPr>
                <w:rFonts w:hint="eastAsia" w:ascii="仿宋_GB2312" w:eastAsia="仿宋_GB2312"/>
                <w:bCs/>
                <w:color w:val="000000" w:themeColor="text1"/>
                <w:sz w:val="24"/>
                <w:szCs w:val="24"/>
                <w:highlight w:val="none"/>
                <w14:textFill>
                  <w14:solidFill>
                    <w14:schemeClr w14:val="tx1"/>
                  </w14:solidFill>
                </w14:textFill>
              </w:rPr>
            </w:pPr>
          </w:p>
          <w:p w14:paraId="1C2C6803">
            <w:pPr>
              <w:keepNext w:val="0"/>
              <w:keepLines w:val="0"/>
              <w:pageBreakBefore w:val="0"/>
              <w:widowControl w:val="0"/>
              <w:kinsoku/>
              <w:wordWrap/>
              <w:overflowPunct/>
              <w:topLinePunct w:val="0"/>
              <w:autoSpaceDE/>
              <w:autoSpaceDN/>
              <w:bidi w:val="0"/>
              <w:adjustRightInd/>
              <w:snapToGrid/>
              <w:spacing w:beforeLines="0" w:afterLines="0" w:line="440" w:lineRule="exact"/>
              <w:ind w:right="31" w:rightChars="15"/>
              <w:textAlignment w:val="auto"/>
              <w:outlineLvl w:val="9"/>
              <w:rPr>
                <w:rFonts w:hint="eastAsia" w:ascii="仿宋_GB2312" w:hAnsi="仿宋" w:eastAsia="仿宋_GB2312"/>
                <w:color w:val="000000" w:themeColor="text1"/>
                <w:sz w:val="24"/>
                <w:highlight w:val="none"/>
                <w:vertAlign w:val="baseline"/>
                <w14:textFill>
                  <w14:solidFill>
                    <w14:schemeClr w14:val="tx1"/>
                  </w14:solidFill>
                </w14:textFill>
              </w:rPr>
            </w:pPr>
          </w:p>
        </w:tc>
      </w:tr>
    </w:tbl>
    <w:p w14:paraId="624F49D1">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31" w:rightChars="15"/>
        <w:textAlignment w:val="auto"/>
        <w:outlineLvl w:val="9"/>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w:t>
      </w:r>
    </w:p>
    <w:p w14:paraId="1D7EDF0C">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此处粘贴中标通知书复印件</w:t>
      </w:r>
    </w:p>
    <w:p w14:paraId="52CC82FA">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B3DC9A8">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DE679B5">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74545AF">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7DEF5A9">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743C105">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AA72E2C">
      <w:pPr>
        <w:widowControl/>
        <w:spacing w:line="440" w:lineRule="exact"/>
        <w:ind w:right="-4263" w:rightChars="-203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r>
        <w:rPr>
          <w:rFonts w:hint="eastAsia" w:ascii="仿宋_GB2312" w:hAnsi="仿宋_GB2312" w:eastAsia="仿宋_GB2312" w:cs="仿宋_GB2312"/>
          <w:color w:val="000000" w:themeColor="text1"/>
          <w:sz w:val="24"/>
          <w:szCs w:val="24"/>
          <w:highlight w:val="none"/>
          <w14:textFill>
            <w14:solidFill>
              <w14:schemeClr w14:val="tx1"/>
            </w14:solidFill>
          </w14:textFill>
        </w:rPr>
        <w:t>此处粘贴承包人法定代表人证明书原件及法定代表人身份证复印件</w:t>
      </w:r>
    </w:p>
    <w:p w14:paraId="47FEB5E8">
      <w:pPr>
        <w:pStyle w:val="17"/>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p>
    <w:p w14:paraId="5A980F53">
      <w:pPr>
        <w:spacing w:line="360" w:lineRule="auto"/>
        <w:rPr>
          <w:rFonts w:ascii="宋体" w:hAnsi="宋体"/>
          <w:color w:val="000000" w:themeColor="text1"/>
          <w:szCs w:val="21"/>
          <w:highlight w:val="none"/>
          <w14:textFill>
            <w14:solidFill>
              <w14:schemeClr w14:val="tx1"/>
            </w14:solidFill>
          </w14:textFill>
        </w:rPr>
      </w:pPr>
    </w:p>
    <w:p w14:paraId="6EFB6ED1">
      <w:pPr>
        <w:spacing w:before="120" w:beforeLines="50" w:after="120" w:afterLines="50" w:line="360" w:lineRule="auto"/>
        <w:jc w:val="center"/>
        <w:rPr>
          <w:rFonts w:ascii="宋体" w:hAnsi="宋体"/>
          <w:b/>
          <w:color w:val="000000" w:themeColor="text1"/>
          <w:sz w:val="32"/>
          <w:szCs w:val="32"/>
          <w:highlight w:val="none"/>
          <w14:textFill>
            <w14:solidFill>
              <w14:schemeClr w14:val="tx1"/>
            </w14:solidFill>
          </w14:textFill>
        </w:rPr>
        <w:sectPr>
          <w:footerReference r:id="rId7" w:type="default"/>
          <w:pgSz w:w="11907" w:h="16840"/>
          <w:pgMar w:top="1440" w:right="1440" w:bottom="1440" w:left="1440" w:header="851" w:footer="992" w:gutter="0"/>
          <w:pgNumType w:fmt="decimal" w:start="1"/>
          <w:cols w:space="720" w:num="1"/>
          <w:docGrid w:linePitch="312" w:charSpace="0"/>
        </w:sectPr>
      </w:pPr>
    </w:p>
    <w:p w14:paraId="404DC071">
      <w:pPr>
        <w:pStyle w:val="4"/>
        <w:spacing w:line="36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bookmarkStart w:id="179" w:name="_Toc411736142"/>
      <w:bookmarkStart w:id="180" w:name="_Toc411736418"/>
      <w:bookmarkStart w:id="181" w:name="_Toc26167"/>
      <w:bookmarkStart w:id="182" w:name="_Toc476860353"/>
      <w:bookmarkStart w:id="183" w:name="_Toc19308"/>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第二部分   通用合同条款</w:t>
      </w:r>
      <w:bookmarkEnd w:id="179"/>
      <w:bookmarkEnd w:id="180"/>
      <w:bookmarkEnd w:id="181"/>
      <w:bookmarkEnd w:id="182"/>
      <w:bookmarkEnd w:id="183"/>
    </w:p>
    <w:p w14:paraId="201C401F">
      <w:pPr>
        <w:pStyle w:val="5"/>
        <w:spacing w:before="120" w:after="120" w:line="360" w:lineRule="auto"/>
        <w:rPr>
          <w:rFonts w:ascii="宋体" w:cs="宋体"/>
          <w:bCs w:val="0"/>
          <w:color w:val="000000" w:themeColor="text1"/>
          <w:sz w:val="24"/>
          <w:szCs w:val="24"/>
          <w:highlight w:val="none"/>
          <w14:textFill>
            <w14:solidFill>
              <w14:schemeClr w14:val="tx1"/>
            </w14:solidFill>
          </w14:textFill>
        </w:rPr>
      </w:pPr>
      <w:bookmarkStart w:id="184" w:name="_Toc300835032"/>
      <w:bookmarkStart w:id="185" w:name="_Toc6476"/>
      <w:bookmarkStart w:id="186" w:name="_Toc411736143"/>
      <w:bookmarkStart w:id="187" w:name="_Toc411736419"/>
      <w:bookmarkStart w:id="188" w:name="_Toc12529"/>
      <w:bookmarkStart w:id="189" w:name="_Toc184635098"/>
      <w:bookmarkStart w:id="190" w:name="_Toc410559337"/>
      <w:bookmarkStart w:id="191" w:name="_Toc247527636"/>
      <w:bookmarkStart w:id="192" w:name="_Toc247514035"/>
      <w:bookmarkStart w:id="193" w:name="_Toc476860354"/>
      <w:r>
        <w:rPr>
          <w:rFonts w:ascii="宋体" w:cs="宋体"/>
          <w:bCs w:val="0"/>
          <w:color w:val="000000" w:themeColor="text1"/>
          <w:sz w:val="24"/>
          <w:szCs w:val="24"/>
          <w:highlight w:val="none"/>
          <w14:textFill>
            <w14:solidFill>
              <w14:schemeClr w14:val="tx1"/>
            </w14:solidFill>
          </w14:textFill>
        </w:rPr>
        <w:t>1. 一般约定</w:t>
      </w:r>
      <w:bookmarkEnd w:id="184"/>
      <w:bookmarkEnd w:id="185"/>
      <w:bookmarkEnd w:id="186"/>
      <w:bookmarkEnd w:id="187"/>
      <w:bookmarkEnd w:id="188"/>
      <w:bookmarkEnd w:id="189"/>
      <w:bookmarkEnd w:id="190"/>
      <w:bookmarkEnd w:id="191"/>
      <w:bookmarkEnd w:id="192"/>
      <w:bookmarkEnd w:id="193"/>
    </w:p>
    <w:p w14:paraId="1A761143">
      <w:pPr>
        <w:pStyle w:val="5"/>
        <w:spacing w:before="120" w:after="120" w:line="360" w:lineRule="auto"/>
        <w:ind w:firstLine="103"/>
        <w:rPr>
          <w:rFonts w:ascii="宋体" w:cs="宋体"/>
          <w:bCs w:val="0"/>
          <w:color w:val="000000" w:themeColor="text1"/>
          <w:sz w:val="24"/>
          <w:szCs w:val="24"/>
          <w:highlight w:val="none"/>
          <w14:textFill>
            <w14:solidFill>
              <w14:schemeClr w14:val="tx1"/>
            </w14:solidFill>
          </w14:textFill>
        </w:rPr>
      </w:pPr>
      <w:bookmarkStart w:id="194" w:name="_Toc247514036"/>
      <w:bookmarkStart w:id="195" w:name="_Toc24931"/>
      <w:bookmarkStart w:id="196" w:name="_Toc476860355"/>
      <w:bookmarkStart w:id="197" w:name="_Toc247527637"/>
      <w:bookmarkStart w:id="198" w:name="_Toc300835033"/>
      <w:bookmarkStart w:id="199" w:name="_Toc30658"/>
      <w:bookmarkStart w:id="200" w:name="_Toc411736144"/>
      <w:bookmarkStart w:id="201" w:name="_Toc410559338"/>
      <w:bookmarkStart w:id="202" w:name="_Toc411736420"/>
      <w:r>
        <w:rPr>
          <w:rFonts w:ascii="宋体" w:cs="宋体"/>
          <w:bCs w:val="0"/>
          <w:color w:val="000000" w:themeColor="text1"/>
          <w:sz w:val="24"/>
          <w:szCs w:val="24"/>
          <w:highlight w:val="none"/>
          <w14:textFill>
            <w14:solidFill>
              <w14:schemeClr w14:val="tx1"/>
            </w14:solidFill>
          </w14:textFill>
        </w:rPr>
        <w:t>1.1 词语定义</w:t>
      </w:r>
      <w:bookmarkEnd w:id="194"/>
      <w:bookmarkEnd w:id="195"/>
      <w:bookmarkEnd w:id="196"/>
      <w:bookmarkEnd w:id="197"/>
      <w:bookmarkEnd w:id="198"/>
      <w:bookmarkEnd w:id="199"/>
      <w:bookmarkEnd w:id="200"/>
      <w:bookmarkEnd w:id="201"/>
      <w:bookmarkEnd w:id="202"/>
    </w:p>
    <w:p w14:paraId="10E402A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通用合同条款、专用合同条款中的下列词语应具有本款所赋予的含义。</w:t>
      </w:r>
    </w:p>
    <w:p w14:paraId="44C54E1F">
      <w:pPr>
        <w:spacing w:line="360" w:lineRule="auto"/>
        <w:ind w:firstLine="470"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合同</w:t>
      </w:r>
    </w:p>
    <w:p w14:paraId="1971B04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1.1.1.1 合同文件（或称合同）：指合同协议书、中标通知书、投标函及投标函附录、专用合同条款、通用合同条款、发包人要求、价格清单、承包人建议书，以及其他构成合同组成部分的文件。</w:t>
      </w:r>
    </w:p>
    <w:p w14:paraId="43333E5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1.1.1.2 合同协议书：指第1.5 款所指的合同协议书。</w:t>
      </w:r>
    </w:p>
    <w:p w14:paraId="02E8F17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1.1.1.3 中标通知书：指发包人通知承包人中标的函件。中标通知书随附的澄清、说明、补正事项纪要等，是中标通知书的组成部分。</w:t>
      </w:r>
    </w:p>
    <w:p w14:paraId="4C2A480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1.1.1.4 投标函：指构成合同文件组成部分的由承包人填写并签署的投标函。</w:t>
      </w:r>
    </w:p>
    <w:p w14:paraId="4BF56D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1.1.1.5 投标函附录：指附在投标函后构成合同文件的投标函附录。</w:t>
      </w:r>
    </w:p>
    <w:p w14:paraId="50AAB1F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1.1.1.6 发包人要求：指构成合同文件组成部分的名为发包人要求的文件，包括招标项目的目的、范围、设计与其他技术标准和要求，</w:t>
      </w:r>
      <w:r>
        <w:rPr>
          <w:rStyle w:val="24"/>
          <w:rFonts w:hint="eastAsia" w:ascii="仿宋" w:hAnsi="仿宋" w:eastAsia="仿宋" w:cs="仿宋"/>
          <w:color w:val="000000" w:themeColor="text1"/>
          <w:sz w:val="24"/>
          <w:szCs w:val="24"/>
          <w:highlight w:val="none"/>
          <w14:textFill>
            <w14:solidFill>
              <w14:schemeClr w14:val="tx1"/>
            </w14:solidFill>
          </w14:textFill>
        </w:rPr>
        <w:t>以及</w:t>
      </w:r>
      <w:r>
        <w:rPr>
          <w:rFonts w:hint="eastAsia" w:ascii="仿宋" w:hAnsi="仿宋" w:eastAsia="仿宋" w:cs="仿宋"/>
          <w:color w:val="000000" w:themeColor="text1"/>
          <w:sz w:val="24"/>
          <w:szCs w:val="24"/>
          <w:highlight w:val="none"/>
          <w14:textFill>
            <w14:solidFill>
              <w14:schemeClr w14:val="tx1"/>
            </w14:solidFill>
          </w14:textFill>
        </w:rPr>
        <w:t>合同双方当事人约定对其所作的修改或补充。</w:t>
      </w:r>
    </w:p>
    <w:p w14:paraId="60589D1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1.1.1.7 价格清单：指构成合同文件组成部分的由承包人按规定的格式和要求填写并标明价格的清单。</w:t>
      </w:r>
    </w:p>
    <w:p w14:paraId="11FE925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1.1.1.8承包人建议书：指构成合同文件组成部分的名为承包人建议书的文件。承包人建议书由承包人随投标函一起提交。承包人建议书应包括承包人的设计图纸及相应说明等设计文件。</w:t>
      </w:r>
    </w:p>
    <w:p w14:paraId="4311C5D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1.1.1.9 其他合同文件：指经合同双方当事人确认构成合同文件的其他文件。</w:t>
      </w:r>
    </w:p>
    <w:p w14:paraId="7B80E76F">
      <w:pPr>
        <w:spacing w:line="360" w:lineRule="auto"/>
        <w:ind w:firstLine="470"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 合同当事人和人员</w:t>
      </w:r>
    </w:p>
    <w:p w14:paraId="158BB49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1.1.2.1 合同当事人：指发包人和（或）承包人。</w:t>
      </w:r>
    </w:p>
    <w:p w14:paraId="5F7E8EA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1.1.2.2 发包人：指专用合同条款中指明并与承包人在合同协议书中签字的当事人。</w:t>
      </w:r>
    </w:p>
    <w:p w14:paraId="3F69541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1.1.2.3 承包人：指与发包人签订合同协议书的当事人。</w:t>
      </w:r>
    </w:p>
    <w:p w14:paraId="57EEB3A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1.1.2.4 承包人项目经理：指承包人指定代表承包人履行义务的负责人。</w:t>
      </w:r>
    </w:p>
    <w:p w14:paraId="235C5F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1.1.2.5 设计负责人：指承包人指定负责组织指导协调设计工作并具有相应资格的人员。</w:t>
      </w:r>
    </w:p>
    <w:p w14:paraId="794B443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1.1.2.6 施工负责人：指承包人指定负责组织指导协调施工工作并具有相应资格的人员。</w:t>
      </w:r>
    </w:p>
    <w:p w14:paraId="0398C36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1.1.2.7 采购负责人：指承包人指定负责组织指导协调采购工作的人员。</w:t>
      </w:r>
    </w:p>
    <w:p w14:paraId="7BE0EB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1.1.2.8 分包人：指从承包人处分包合同中某一部分工作，并与其签订分包合同的分包人。</w:t>
      </w:r>
    </w:p>
    <w:p w14:paraId="5022FC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1.1.2.9 监理人：指在专用合同条款中指明的，受发包人委托对合同履行实施管理的法人或其他组织。属于国家强制监理的，监理人应当具有相应的监理资质。</w:t>
      </w:r>
    </w:p>
    <w:p w14:paraId="3853A0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1.1.2.10 总监理工程师：指由监理人委派对合同履行实施管理的全权负责人。</w:t>
      </w:r>
    </w:p>
    <w:p w14:paraId="385A3E2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1.1.3 工程和设备</w:t>
      </w:r>
    </w:p>
    <w:p w14:paraId="442B5D1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1.1.3.1 工程：指永久工程和（或）临时工程。</w:t>
      </w:r>
    </w:p>
    <w:p w14:paraId="2146514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1.1.3.2 永久工程：指按合同约定建造并移交给发包人的工程，包括工程设备。</w:t>
      </w:r>
    </w:p>
    <w:p w14:paraId="79C4439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1.1.3.3 临时工程：指为完成合同约定的永久工程所修建的各类临时性工程，不包括施工设备。</w:t>
      </w:r>
    </w:p>
    <w:p w14:paraId="117A541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1.1.3.4 区段工程：指专用合同条款中指明特定范围的能单独接收并使用的永久工程。</w:t>
      </w:r>
    </w:p>
    <w:p w14:paraId="06A2ADD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1.1.3.5 工程设备：指构成或计划构成永久工程的机电设备、仪器装置、运载工具及其他类似的设备和装置。</w:t>
      </w:r>
    </w:p>
    <w:p w14:paraId="54F583F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1.1.3.6 施工设备：指为完成合同约定的各项工作所需的设备、器具和其他物品，不包括临时工程和材料。</w:t>
      </w:r>
    </w:p>
    <w:p w14:paraId="6341492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1.1.3.7 临时设施：指为完成合同约定的各项工作所服务的临时性生产和生活设施。</w:t>
      </w:r>
    </w:p>
    <w:p w14:paraId="5795A50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1.1.3.8 承包人设备：指承包人为工程实施提供的施工设备。</w:t>
      </w:r>
    </w:p>
    <w:p w14:paraId="25612E8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14:paraId="079E10D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1.1.3.10 永久占地：指专用合同条款中指明为实施合同工程需永久占用的土地。</w:t>
      </w:r>
    </w:p>
    <w:p w14:paraId="4151321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1.1.3.11 临时占地：指专用合同条款中指明为实施合同工程需临时占用的土地。</w:t>
      </w:r>
    </w:p>
    <w:p w14:paraId="7681BE73">
      <w:pPr>
        <w:spacing w:line="360" w:lineRule="auto"/>
        <w:ind w:firstLine="470" w:firstLineChars="196"/>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1.1.4 日期、检验和竣工</w:t>
      </w:r>
    </w:p>
    <w:p w14:paraId="76E576D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1.1.4.1 开始工作通知：指监理人按第11.1 款通知承包人开始工作的函件。</w:t>
      </w:r>
    </w:p>
    <w:p w14:paraId="4FBA61A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1.1.4.2 开始工作日期：指监理人按第11.1款发出的开始工作通知中写明的开始工作日期。</w:t>
      </w:r>
    </w:p>
    <w:p w14:paraId="10808C6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1.1.4.3 工期：指承包人在投标函中承诺的完成合同工作所需的期限，包括按第11.3款、第11.4款和第11.6款约定所作的变更。</w:t>
      </w:r>
    </w:p>
    <w:p w14:paraId="5D28EBA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1.1.4.4 竣工日期：指第1.1.4.3目约定工期届满时的日期。实际竣工日期以工程接收证书中写明的日期为准。</w:t>
      </w:r>
    </w:p>
    <w:p w14:paraId="0708824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1.1.4.5 缺陷责任期：指履行第19.2款约定的缺陷责任的期限，具体期限在发包人要求中明确的包括根据第19.3 款约定所作的延长。</w:t>
      </w:r>
    </w:p>
    <w:p w14:paraId="4F88EFB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1.1.4.6 基准日期：指投标截止之日前28天的日期。</w:t>
      </w:r>
    </w:p>
    <w:p w14:paraId="7759BD5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1.1.4.7 天：除特别指明外，指日历天。合同中按天计算时间的，开始当天不计入，从次日开始计算。期限最后一天的截止时间为当天24:00。</w:t>
      </w:r>
    </w:p>
    <w:p w14:paraId="79A9D3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1.1.4.8 竣工试验：是指在工程竣工验收前，根据第18.1款要求进行的试验。</w:t>
      </w:r>
    </w:p>
    <w:p w14:paraId="4199840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1.1.4.9 竣工验收：是指承包人完成了全部合同工作后，发包人按合同要求进行的验收。</w:t>
      </w:r>
    </w:p>
    <w:p w14:paraId="344DA80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1.1.4.10 竣工后试验：是指在工程竣工验收后，根据第18.9款约定进行的试验。</w:t>
      </w:r>
    </w:p>
    <w:p w14:paraId="424B48B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1.1.4.11国家验收：是指政府有关部门根据法律、规范、规程和政策要求，针对发包人全面组织实施的整个工程正式交付投运前的验收。</w:t>
      </w:r>
    </w:p>
    <w:p w14:paraId="230F45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 合同价格和费用</w:t>
      </w:r>
    </w:p>
    <w:p w14:paraId="517ACF4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1.1.5.1 签约合同价：指中标通知书明确的并在签定合同时于合同协议书中写明的，包括了暂列金额、暂估价的合同总金额。</w:t>
      </w:r>
    </w:p>
    <w:p w14:paraId="09C8EFE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14:paraId="703864C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1.1.5.3 费用：指为履行合同所发生的或将要发生的所有合理开支，包括管理费和应分摊的其他费用，但不包括利润。</w:t>
      </w:r>
    </w:p>
    <w:p w14:paraId="36A0469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1.1.5.4 暂列金额：指招标文件中给定的，用于在签订协议书时尚未确定或不可预见变更的设计、施工及其所需材料、工程设备、服务等的金额，包括以计日工方式支付的金额。</w:t>
      </w:r>
    </w:p>
    <w:p w14:paraId="535F2A3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1.1.5.5 暂估价：指招标文件中给定的，用于支付必然发生但暂时不能确定价格的专业服务、材料、设备专业工程的金额。</w:t>
      </w:r>
    </w:p>
    <w:p w14:paraId="78A3546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1.1.5.6 计日工：指对零星工作采取的一种计价方式，按合同中的计日工子目及其单价计价付款。</w:t>
      </w:r>
    </w:p>
    <w:p w14:paraId="02DECB4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1.1.5.7 质量保证金：指按第17.4.1项约定用于保证在缺陷责任期内履行缺陷修复义务的金额。</w:t>
      </w:r>
    </w:p>
    <w:p w14:paraId="5B02AF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1.1.6 其他</w:t>
      </w:r>
    </w:p>
    <w:p w14:paraId="3AB1A63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1.1.6.1 书面形式：指合同文件、信函、电报、传真、数据电文、电子邮件、会议纪要等可以有形地表现所载内容的形式。</w:t>
      </w:r>
    </w:p>
    <w:p w14:paraId="7779F99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1.1.6.2 承包人文件：指由承包人根据合同应提交的所有图纸、手册、模型、计算书、软件和其他文件。</w:t>
      </w:r>
    </w:p>
    <w:p w14:paraId="07F2D6A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1.1.6.3 变更是指根据第15条的约定，经指示或批准对发包人要求或工程所做的改变。</w:t>
      </w:r>
    </w:p>
    <w:p w14:paraId="1E06D519">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203" w:name="_Toc411736421"/>
      <w:bookmarkStart w:id="204" w:name="_Toc247527638"/>
      <w:bookmarkStart w:id="205" w:name="_Toc300835034"/>
      <w:bookmarkStart w:id="206" w:name="_Toc476860356"/>
      <w:bookmarkStart w:id="207" w:name="_Toc247514037"/>
      <w:bookmarkStart w:id="208" w:name="_Toc32578"/>
      <w:bookmarkStart w:id="209" w:name="_Toc6761"/>
      <w:bookmarkStart w:id="210" w:name="_Toc410559339"/>
      <w:bookmarkStart w:id="211" w:name="_Toc411736145"/>
      <w:r>
        <w:rPr>
          <w:rFonts w:hint="eastAsia" w:ascii="仿宋" w:hAnsi="仿宋" w:cs="仿宋"/>
          <w:bCs w:val="0"/>
          <w:color w:val="000000" w:themeColor="text1"/>
          <w:sz w:val="24"/>
          <w:szCs w:val="24"/>
          <w:highlight w:val="none"/>
          <w:lang w:val="en-US" w:eastAsia="zh-CN"/>
          <w14:textFill>
            <w14:solidFill>
              <w14:schemeClr w14:val="tx1"/>
            </w14:solidFill>
          </w14:textFill>
        </w:rPr>
        <w:t>1.2 语言文字</w:t>
      </w:r>
      <w:bookmarkEnd w:id="203"/>
      <w:bookmarkEnd w:id="204"/>
      <w:bookmarkEnd w:id="205"/>
      <w:bookmarkEnd w:id="206"/>
      <w:bookmarkEnd w:id="207"/>
      <w:bookmarkEnd w:id="208"/>
      <w:bookmarkEnd w:id="209"/>
      <w:bookmarkEnd w:id="210"/>
      <w:bookmarkEnd w:id="211"/>
    </w:p>
    <w:p w14:paraId="2FB201D4">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合同使用的语言文字为中文。专用术语使用外文的，应附有中文注释。</w:t>
      </w:r>
    </w:p>
    <w:p w14:paraId="44FE77DB">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212" w:name="_Toc476860357"/>
      <w:bookmarkStart w:id="213" w:name="_Toc2085"/>
      <w:bookmarkStart w:id="214" w:name="_Toc247514038"/>
      <w:bookmarkStart w:id="215" w:name="_Toc8732"/>
      <w:bookmarkStart w:id="216" w:name="_Toc300835035"/>
      <w:bookmarkStart w:id="217" w:name="_Toc411736422"/>
      <w:bookmarkStart w:id="218" w:name="_Toc411736146"/>
      <w:bookmarkStart w:id="219" w:name="_Toc410559340"/>
      <w:bookmarkStart w:id="220" w:name="_Toc247527639"/>
      <w:r>
        <w:rPr>
          <w:rFonts w:hint="eastAsia" w:ascii="仿宋" w:hAnsi="仿宋" w:cs="仿宋"/>
          <w:bCs w:val="0"/>
          <w:color w:val="000000" w:themeColor="text1"/>
          <w:sz w:val="24"/>
          <w:szCs w:val="24"/>
          <w:highlight w:val="none"/>
          <w:lang w:val="en-US" w:eastAsia="zh-CN"/>
          <w14:textFill>
            <w14:solidFill>
              <w14:schemeClr w14:val="tx1"/>
            </w14:solidFill>
          </w14:textFill>
        </w:rPr>
        <w:t>1.3 法律</w:t>
      </w:r>
      <w:bookmarkEnd w:id="212"/>
      <w:bookmarkEnd w:id="213"/>
      <w:bookmarkEnd w:id="214"/>
      <w:bookmarkEnd w:id="215"/>
      <w:bookmarkEnd w:id="216"/>
      <w:bookmarkEnd w:id="217"/>
      <w:bookmarkEnd w:id="218"/>
      <w:bookmarkEnd w:id="219"/>
      <w:bookmarkEnd w:id="220"/>
    </w:p>
    <w:p w14:paraId="7081845F">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适用于合同的法律包括中华人民共和国法律、行政法规、部门规章，以及工程所在地的地方法规、自治条例、单行条例和地方政府规章。</w:t>
      </w:r>
    </w:p>
    <w:p w14:paraId="683154DC">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221" w:name="_Toc411736423"/>
      <w:bookmarkStart w:id="222" w:name="_Toc20088"/>
      <w:bookmarkStart w:id="223" w:name="_Toc411736147"/>
      <w:bookmarkStart w:id="224" w:name="_Toc26093"/>
      <w:bookmarkStart w:id="225" w:name="_Toc476860358"/>
      <w:bookmarkStart w:id="226" w:name="_Toc300835036"/>
      <w:bookmarkStart w:id="227" w:name="_Toc410559341"/>
      <w:bookmarkStart w:id="228" w:name="_Toc247527640"/>
      <w:bookmarkStart w:id="229" w:name="_Toc247514039"/>
      <w:r>
        <w:rPr>
          <w:rFonts w:hint="eastAsia" w:ascii="仿宋" w:hAnsi="仿宋" w:cs="仿宋"/>
          <w:bCs w:val="0"/>
          <w:color w:val="000000" w:themeColor="text1"/>
          <w:sz w:val="24"/>
          <w:szCs w:val="24"/>
          <w:highlight w:val="none"/>
          <w:lang w:val="en-US" w:eastAsia="zh-CN"/>
          <w14:textFill>
            <w14:solidFill>
              <w14:schemeClr w14:val="tx1"/>
            </w14:solidFill>
          </w14:textFill>
        </w:rPr>
        <w:t>1.4 合同文件的优先顺序</w:t>
      </w:r>
      <w:bookmarkEnd w:id="221"/>
      <w:bookmarkEnd w:id="222"/>
      <w:bookmarkEnd w:id="223"/>
      <w:bookmarkEnd w:id="224"/>
      <w:bookmarkEnd w:id="225"/>
      <w:bookmarkEnd w:id="226"/>
      <w:bookmarkEnd w:id="227"/>
      <w:bookmarkEnd w:id="228"/>
      <w:bookmarkEnd w:id="229"/>
    </w:p>
    <w:p w14:paraId="0125CF6E">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组成合同的各项文件应互相解释，互为说明。除专用合同条款另有约定外，解释合同文件的优先顺序如下：</w:t>
      </w:r>
    </w:p>
    <w:p w14:paraId="1068B0AA">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（1）合同协议书；</w:t>
      </w:r>
    </w:p>
    <w:p w14:paraId="23A71504">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（2）中标通知书；</w:t>
      </w:r>
    </w:p>
    <w:p w14:paraId="5D99C3E1">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（3）投标函及投标函附录；</w:t>
      </w:r>
    </w:p>
    <w:p w14:paraId="37D6BA0D">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（4）专用合同条款；</w:t>
      </w:r>
    </w:p>
    <w:p w14:paraId="243F1680">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（5）通用合同条款；</w:t>
      </w:r>
    </w:p>
    <w:p w14:paraId="04DFF48A">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（6）发包人要求；</w:t>
      </w:r>
    </w:p>
    <w:p w14:paraId="08F86D78">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（7）承包人建议书； </w:t>
      </w:r>
    </w:p>
    <w:p w14:paraId="78F22510">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（8）价格清单；</w:t>
      </w:r>
    </w:p>
    <w:p w14:paraId="3F940420">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（9）其他合同文件。</w:t>
      </w:r>
    </w:p>
    <w:p w14:paraId="19C16CCF">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230" w:name="_Toc32537"/>
      <w:bookmarkStart w:id="231" w:name="_Toc410559342"/>
      <w:bookmarkStart w:id="232" w:name="_Toc476860359"/>
      <w:bookmarkStart w:id="233" w:name="_Toc300835037"/>
      <w:bookmarkStart w:id="234" w:name="_Toc411736148"/>
      <w:bookmarkStart w:id="235" w:name="_Toc247514040"/>
      <w:bookmarkStart w:id="236" w:name="_Toc247527641"/>
      <w:bookmarkStart w:id="237" w:name="_Toc411736424"/>
      <w:bookmarkStart w:id="238" w:name="_Toc19473"/>
      <w:r>
        <w:rPr>
          <w:rFonts w:hint="eastAsia" w:ascii="仿宋" w:hAnsi="仿宋" w:cs="仿宋"/>
          <w:bCs w:val="0"/>
          <w:color w:val="000000" w:themeColor="text1"/>
          <w:sz w:val="24"/>
          <w:szCs w:val="24"/>
          <w:highlight w:val="none"/>
          <w:lang w:val="en-US" w:eastAsia="zh-CN"/>
          <w14:textFill>
            <w14:solidFill>
              <w14:schemeClr w14:val="tx1"/>
            </w14:solidFill>
          </w14:textFill>
        </w:rPr>
        <w:t>1.5 合同协议书</w:t>
      </w:r>
      <w:bookmarkEnd w:id="230"/>
      <w:bookmarkEnd w:id="231"/>
      <w:bookmarkEnd w:id="232"/>
      <w:bookmarkEnd w:id="233"/>
      <w:bookmarkEnd w:id="234"/>
      <w:bookmarkEnd w:id="235"/>
      <w:bookmarkEnd w:id="236"/>
      <w:bookmarkEnd w:id="237"/>
      <w:bookmarkEnd w:id="238"/>
    </w:p>
    <w:p w14:paraId="47B322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14:paraId="34CDFDA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39" w:name="_Toc247514041"/>
      <w:bookmarkStart w:id="240" w:name="_Toc247527642"/>
      <w:bookmarkStart w:id="241" w:name="_Toc411736425"/>
      <w:bookmarkStart w:id="242" w:name="_Toc3028"/>
      <w:bookmarkStart w:id="243" w:name="_Toc476860360"/>
      <w:bookmarkStart w:id="244" w:name="_Toc300835038"/>
      <w:bookmarkStart w:id="245" w:name="_Toc410559343"/>
      <w:bookmarkStart w:id="246" w:name="_Toc411736149"/>
      <w:bookmarkStart w:id="247" w:name="_Toc8401"/>
      <w:r>
        <w:rPr>
          <w:rFonts w:hint="eastAsia" w:ascii="仿宋" w:hAnsi="仿宋" w:cs="仿宋"/>
          <w:bCs w:val="0"/>
          <w:color w:val="000000" w:themeColor="text1"/>
          <w:sz w:val="24"/>
          <w:szCs w:val="24"/>
          <w:highlight w:val="none"/>
          <w14:textFill>
            <w14:solidFill>
              <w14:schemeClr w14:val="tx1"/>
            </w14:solidFill>
          </w14:textFill>
        </w:rPr>
        <w:t>1.6 文件的提供和</w:t>
      </w:r>
      <w:bookmarkEnd w:id="239"/>
      <w:bookmarkEnd w:id="240"/>
      <w:r>
        <w:rPr>
          <w:rFonts w:hint="eastAsia" w:ascii="仿宋" w:hAnsi="仿宋" w:cs="仿宋"/>
          <w:bCs w:val="0"/>
          <w:color w:val="000000" w:themeColor="text1"/>
          <w:sz w:val="24"/>
          <w:szCs w:val="24"/>
          <w:highlight w:val="none"/>
          <w14:textFill>
            <w14:solidFill>
              <w14:schemeClr w14:val="tx1"/>
            </w14:solidFill>
          </w14:textFill>
        </w:rPr>
        <w:t>照管</w:t>
      </w:r>
      <w:bookmarkEnd w:id="241"/>
      <w:bookmarkEnd w:id="242"/>
      <w:bookmarkEnd w:id="243"/>
      <w:bookmarkEnd w:id="244"/>
      <w:bookmarkEnd w:id="245"/>
      <w:bookmarkEnd w:id="246"/>
      <w:bookmarkEnd w:id="247"/>
    </w:p>
    <w:p w14:paraId="160B5C2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1.6.1 承包人文件的提供</w:t>
      </w:r>
    </w:p>
    <w:p w14:paraId="57B331B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71CC842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 发包人提供的文件</w:t>
      </w:r>
    </w:p>
    <w:p w14:paraId="71B2F39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400B55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1.6.3 文件错误的通知</w:t>
      </w:r>
    </w:p>
    <w:p w14:paraId="03B8B6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任何一方发现了文件中存在的明显错误或疏忽，应及时通知另一方。</w:t>
      </w:r>
    </w:p>
    <w:p w14:paraId="19DE58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1.6.4 文件的照管</w:t>
      </w:r>
    </w:p>
    <w:p w14:paraId="2B0D23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承包人应在现场保留一份合同、发包人要求中列出的所有文件、承包人文件、变更以及其它根据合同收发的往来信函。发包人有权在任何合理的时间查阅和使用上述所有文件。</w:t>
      </w:r>
      <w:bookmarkStart w:id="248" w:name="_Toc247527643"/>
      <w:bookmarkStart w:id="249" w:name="_Toc247514042"/>
    </w:p>
    <w:p w14:paraId="50EDA55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50" w:name="_Toc476860361"/>
      <w:bookmarkStart w:id="251" w:name="_Toc31033"/>
      <w:bookmarkStart w:id="252" w:name="_Toc411736150"/>
      <w:bookmarkStart w:id="253" w:name="_Toc410559344"/>
      <w:bookmarkStart w:id="254" w:name="_Toc411736426"/>
      <w:bookmarkStart w:id="255" w:name="_Toc300835039"/>
      <w:bookmarkStart w:id="256" w:name="_Toc19836"/>
      <w:r>
        <w:rPr>
          <w:rFonts w:hint="eastAsia" w:ascii="仿宋" w:hAnsi="仿宋" w:cs="仿宋"/>
          <w:bCs w:val="0"/>
          <w:color w:val="000000" w:themeColor="text1"/>
          <w:sz w:val="24"/>
          <w:szCs w:val="24"/>
          <w:highlight w:val="none"/>
          <w14:textFill>
            <w14:solidFill>
              <w14:schemeClr w14:val="tx1"/>
            </w14:solidFill>
          </w14:textFill>
        </w:rPr>
        <w:t>1.7 联络</w:t>
      </w:r>
      <w:bookmarkEnd w:id="248"/>
      <w:bookmarkEnd w:id="249"/>
      <w:bookmarkEnd w:id="250"/>
      <w:bookmarkEnd w:id="251"/>
      <w:bookmarkEnd w:id="252"/>
      <w:bookmarkEnd w:id="253"/>
      <w:bookmarkEnd w:id="254"/>
      <w:bookmarkEnd w:id="255"/>
      <w:bookmarkEnd w:id="256"/>
    </w:p>
    <w:p w14:paraId="2C89ABC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1.7.1 与合同有关的通知、批准、证明、证书、指示、要求、请求、同意、意见、确定和决定等，均应采用书面形式。</w:t>
      </w:r>
    </w:p>
    <w:p w14:paraId="09C929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 第1.7.1 项中的通知、批准、证明、证书、指示、要求、请求、同意、意见、确定和决定等来往函件，均应在合同约定的期限内送达指定的地点和指定的接收人，并办理签收手续。</w:t>
      </w:r>
    </w:p>
    <w:p w14:paraId="3A17AEA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57" w:name="_Toc411736427"/>
      <w:bookmarkStart w:id="258" w:name="_Toc1437"/>
      <w:bookmarkStart w:id="259" w:name="_Toc247527644"/>
      <w:bookmarkStart w:id="260" w:name="_Toc247514043"/>
      <w:bookmarkStart w:id="261" w:name="_Toc26488"/>
      <w:bookmarkStart w:id="262" w:name="_Toc300835040"/>
      <w:bookmarkStart w:id="263" w:name="_Toc410559345"/>
      <w:bookmarkStart w:id="264" w:name="_Toc476860362"/>
      <w:bookmarkStart w:id="265" w:name="_Toc411736151"/>
      <w:r>
        <w:rPr>
          <w:rFonts w:hint="eastAsia" w:ascii="仿宋" w:hAnsi="仿宋" w:cs="仿宋"/>
          <w:bCs w:val="0"/>
          <w:color w:val="000000" w:themeColor="text1"/>
          <w:sz w:val="24"/>
          <w:szCs w:val="24"/>
          <w:highlight w:val="none"/>
          <w14:textFill>
            <w14:solidFill>
              <w14:schemeClr w14:val="tx1"/>
            </w14:solidFill>
          </w14:textFill>
        </w:rPr>
        <w:t>1.8 转让</w:t>
      </w:r>
      <w:bookmarkEnd w:id="257"/>
      <w:bookmarkEnd w:id="258"/>
      <w:bookmarkEnd w:id="259"/>
      <w:bookmarkEnd w:id="260"/>
      <w:bookmarkEnd w:id="261"/>
      <w:bookmarkEnd w:id="262"/>
      <w:bookmarkEnd w:id="263"/>
      <w:bookmarkEnd w:id="264"/>
      <w:bookmarkEnd w:id="265"/>
    </w:p>
    <w:p w14:paraId="77F9F8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781BCA3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66" w:name="_Toc300835041"/>
      <w:bookmarkStart w:id="267" w:name="_Toc411736152"/>
      <w:bookmarkStart w:id="268" w:name="_Toc26624"/>
      <w:bookmarkStart w:id="269" w:name="_Toc1028"/>
      <w:bookmarkStart w:id="270" w:name="_Toc410559346"/>
      <w:bookmarkStart w:id="271" w:name="_Toc476860363"/>
      <w:bookmarkStart w:id="272" w:name="_Toc247527645"/>
      <w:bookmarkStart w:id="273" w:name="_Toc247514044"/>
      <w:bookmarkStart w:id="274" w:name="_Toc411736428"/>
      <w:r>
        <w:rPr>
          <w:rFonts w:hint="eastAsia" w:ascii="仿宋" w:hAnsi="仿宋" w:cs="仿宋"/>
          <w:bCs w:val="0"/>
          <w:color w:val="000000" w:themeColor="text1"/>
          <w:sz w:val="24"/>
          <w:szCs w:val="24"/>
          <w:highlight w:val="none"/>
          <w14:textFill>
            <w14:solidFill>
              <w14:schemeClr w14:val="tx1"/>
            </w14:solidFill>
          </w14:textFill>
        </w:rPr>
        <w:t>1.9 严禁贿赂</w:t>
      </w:r>
      <w:bookmarkEnd w:id="266"/>
      <w:bookmarkEnd w:id="267"/>
      <w:bookmarkEnd w:id="268"/>
      <w:bookmarkEnd w:id="269"/>
      <w:bookmarkEnd w:id="270"/>
      <w:bookmarkEnd w:id="271"/>
      <w:bookmarkEnd w:id="272"/>
      <w:bookmarkEnd w:id="273"/>
      <w:bookmarkEnd w:id="274"/>
    </w:p>
    <w:p w14:paraId="19F738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14:paraId="1389223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75" w:name="_Toc247527646"/>
      <w:bookmarkStart w:id="276" w:name="_Toc18196"/>
      <w:bookmarkStart w:id="277" w:name="_Toc247514045"/>
      <w:bookmarkStart w:id="278" w:name="_Toc411736429"/>
      <w:bookmarkStart w:id="279" w:name="_Toc20341"/>
      <w:bookmarkStart w:id="280" w:name="_Toc300835042"/>
      <w:bookmarkStart w:id="281" w:name="_Toc411736153"/>
      <w:bookmarkStart w:id="282" w:name="_Toc410559347"/>
      <w:bookmarkStart w:id="283" w:name="_Toc476860364"/>
      <w:r>
        <w:rPr>
          <w:rFonts w:hint="eastAsia" w:ascii="仿宋" w:hAnsi="仿宋" w:cs="仿宋"/>
          <w:bCs w:val="0"/>
          <w:color w:val="000000" w:themeColor="text1"/>
          <w:sz w:val="24"/>
          <w:szCs w:val="24"/>
          <w:highlight w:val="none"/>
          <w14:textFill>
            <w14:solidFill>
              <w14:schemeClr w14:val="tx1"/>
            </w14:solidFill>
          </w14:textFill>
        </w:rPr>
        <w:t>1.10 化石、文物</w:t>
      </w:r>
      <w:bookmarkEnd w:id="275"/>
      <w:bookmarkEnd w:id="276"/>
      <w:bookmarkEnd w:id="277"/>
      <w:bookmarkEnd w:id="278"/>
      <w:bookmarkEnd w:id="279"/>
      <w:bookmarkEnd w:id="280"/>
      <w:bookmarkEnd w:id="281"/>
      <w:bookmarkEnd w:id="282"/>
      <w:bookmarkEnd w:id="283"/>
    </w:p>
    <w:p w14:paraId="0D14E2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62AA0D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1.10.2 承包人发现文物后不及时报告或隐瞒不报，致使文物丢失或损坏的，应赔偿损失，并承担相应的法律责任。</w:t>
      </w:r>
    </w:p>
    <w:p w14:paraId="08C3764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84" w:name="_Toc247527647"/>
      <w:bookmarkStart w:id="285" w:name="_Toc247514046"/>
      <w:bookmarkStart w:id="286" w:name="_Toc8130"/>
      <w:bookmarkStart w:id="287" w:name="_Toc300835043"/>
      <w:bookmarkStart w:id="288" w:name="_Toc17685"/>
      <w:bookmarkStart w:id="289" w:name="_Toc410559348"/>
      <w:bookmarkStart w:id="290" w:name="_Toc476860365"/>
      <w:bookmarkStart w:id="291" w:name="_Toc411736430"/>
      <w:bookmarkStart w:id="292" w:name="_Toc411736154"/>
      <w:r>
        <w:rPr>
          <w:rFonts w:hint="eastAsia" w:ascii="仿宋" w:hAnsi="仿宋" w:cs="仿宋"/>
          <w:bCs w:val="0"/>
          <w:color w:val="000000" w:themeColor="text1"/>
          <w:sz w:val="24"/>
          <w:szCs w:val="24"/>
          <w:highlight w:val="none"/>
          <w14:textFill>
            <w14:solidFill>
              <w14:schemeClr w14:val="tx1"/>
            </w14:solidFill>
          </w14:textFill>
        </w:rPr>
        <w:t xml:space="preserve">1.11 </w:t>
      </w:r>
      <w:bookmarkEnd w:id="284"/>
      <w:bookmarkEnd w:id="285"/>
      <w:r>
        <w:rPr>
          <w:rFonts w:hint="eastAsia" w:ascii="仿宋" w:hAnsi="仿宋" w:cs="仿宋"/>
          <w:bCs w:val="0"/>
          <w:color w:val="000000" w:themeColor="text1"/>
          <w:sz w:val="24"/>
          <w:szCs w:val="24"/>
          <w:highlight w:val="none"/>
          <w14:textFill>
            <w14:solidFill>
              <w14:schemeClr w14:val="tx1"/>
            </w14:solidFill>
          </w14:textFill>
        </w:rPr>
        <w:t>知识产权</w:t>
      </w:r>
      <w:bookmarkEnd w:id="286"/>
      <w:bookmarkEnd w:id="287"/>
      <w:bookmarkEnd w:id="288"/>
      <w:bookmarkEnd w:id="289"/>
      <w:bookmarkEnd w:id="290"/>
      <w:bookmarkEnd w:id="291"/>
      <w:bookmarkEnd w:id="292"/>
    </w:p>
    <w:p w14:paraId="65203D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1.11.1除专用合同条款另有约定外，承包人完成的设计工作成果和建造完成的建筑物，除署名权以外的著作权以及建筑物形象使用收益等其他知识产权均归发包人享有。</w:t>
      </w:r>
    </w:p>
    <w:p w14:paraId="0982CEB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1.11.2 承包人在进行设计，以及使用任何材料、承包人设备、工程设备或采用施工工艺时，因侵犯专利权或其他知识产权所引起的责任，由承包人承担。</w:t>
      </w:r>
    </w:p>
    <w:p w14:paraId="76000CE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1.11.3 承包人在投标文件中采用专利技术的，专利技术的使用费包含在投标报价内。</w:t>
      </w:r>
      <w:bookmarkStart w:id="293" w:name="_Toc247527648"/>
      <w:bookmarkStart w:id="294" w:name="_Toc247514047"/>
    </w:p>
    <w:p w14:paraId="26A80D1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295" w:name="_Toc476860366"/>
      <w:bookmarkStart w:id="296" w:name="_Toc411736155"/>
      <w:bookmarkStart w:id="297" w:name="_Toc27345"/>
      <w:bookmarkStart w:id="298" w:name="_Toc300835044"/>
      <w:bookmarkStart w:id="299" w:name="_Toc411736431"/>
      <w:bookmarkStart w:id="300" w:name="_Toc6975"/>
      <w:bookmarkStart w:id="301" w:name="_Toc410559349"/>
      <w:r>
        <w:rPr>
          <w:rFonts w:hint="eastAsia" w:ascii="仿宋" w:hAnsi="仿宋" w:cs="仿宋"/>
          <w:bCs w:val="0"/>
          <w:color w:val="000000" w:themeColor="text1"/>
          <w:sz w:val="24"/>
          <w:szCs w:val="24"/>
          <w:highlight w:val="none"/>
          <w14:textFill>
            <w14:solidFill>
              <w14:schemeClr w14:val="tx1"/>
            </w14:solidFill>
          </w14:textFill>
        </w:rPr>
        <w:t>1.12 文件及信息的保密</w:t>
      </w:r>
      <w:bookmarkEnd w:id="293"/>
      <w:bookmarkEnd w:id="294"/>
      <w:bookmarkEnd w:id="295"/>
      <w:bookmarkEnd w:id="296"/>
      <w:bookmarkEnd w:id="297"/>
      <w:bookmarkEnd w:id="298"/>
      <w:bookmarkEnd w:id="299"/>
      <w:bookmarkEnd w:id="300"/>
      <w:bookmarkEnd w:id="301"/>
    </w:p>
    <w:p w14:paraId="1CFA921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未经对方同意，任何一方当事人不得将有关文件、技术秘密、需要保密的资料和信息泄露给他人或公开发表与引用。</w:t>
      </w:r>
    </w:p>
    <w:p w14:paraId="7C39703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02" w:name="_Toc300835046"/>
      <w:bookmarkStart w:id="303" w:name="_Toc476860367"/>
      <w:bookmarkStart w:id="304" w:name="_Toc411736156"/>
      <w:bookmarkStart w:id="305" w:name="_Toc410559350"/>
      <w:bookmarkStart w:id="306" w:name="_Toc10634"/>
      <w:bookmarkStart w:id="307" w:name="_Toc411736432"/>
      <w:bookmarkStart w:id="308" w:name="_Toc31348"/>
      <w:r>
        <w:rPr>
          <w:rFonts w:hint="eastAsia" w:ascii="仿宋" w:hAnsi="仿宋" w:cs="仿宋"/>
          <w:bCs w:val="0"/>
          <w:color w:val="000000" w:themeColor="text1"/>
          <w:sz w:val="24"/>
          <w:szCs w:val="24"/>
          <w:highlight w:val="none"/>
          <w14:textFill>
            <w14:solidFill>
              <w14:schemeClr w14:val="tx1"/>
            </w14:solidFill>
          </w14:textFill>
        </w:rPr>
        <w:t>1.13 发包人要求中的错误（B）</w:t>
      </w:r>
      <w:bookmarkEnd w:id="302"/>
      <w:bookmarkEnd w:id="303"/>
      <w:bookmarkEnd w:id="304"/>
      <w:bookmarkEnd w:id="305"/>
      <w:bookmarkEnd w:id="306"/>
      <w:bookmarkEnd w:id="307"/>
      <w:bookmarkEnd w:id="308"/>
    </w:p>
    <w:p w14:paraId="3F692B4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4C287C0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1.13.2 承包人未发现发包人要求中存在错误的，承包人自行承担由此导致的费用增加和(或) 工期延误，但专用合同条款另有约定的除外。</w:t>
      </w:r>
    </w:p>
    <w:p w14:paraId="4D7F57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1.13.3 无论承包人发现与否，在任何情况下，发包人要求中的下列错误导致承包人增加的费用和(或)延误的工期，由发包人承担，并向承包人支付合理利润。</w:t>
      </w:r>
    </w:p>
    <w:p w14:paraId="793B2CFD">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（1）发包人要求中引用的原始数据和资料；</w:t>
      </w:r>
    </w:p>
    <w:p w14:paraId="54240E63">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（2）对工程或其任何部分的功能要求；</w:t>
      </w:r>
    </w:p>
    <w:p w14:paraId="60C5E67C">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（3）对工程的工艺安排或要求；</w:t>
      </w:r>
    </w:p>
    <w:p w14:paraId="46CEAE54">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（4）试验和检验标准；</w:t>
      </w:r>
    </w:p>
    <w:p w14:paraId="1005271A">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（5）除合同另有约定外，承包人无法核实的数据和资料。</w:t>
      </w:r>
    </w:p>
    <w:p w14:paraId="586E90B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09" w:name="_Toc30547"/>
      <w:bookmarkStart w:id="310" w:name="_Toc410559351"/>
      <w:bookmarkStart w:id="311" w:name="_Toc476860368"/>
      <w:bookmarkStart w:id="312" w:name="_Toc19190"/>
      <w:bookmarkStart w:id="313" w:name="_Toc411736433"/>
      <w:bookmarkStart w:id="314" w:name="_Toc300835047"/>
      <w:bookmarkStart w:id="315" w:name="_Toc411736157"/>
      <w:r>
        <w:rPr>
          <w:rFonts w:hint="eastAsia" w:ascii="仿宋" w:hAnsi="仿宋" w:cs="仿宋"/>
          <w:bCs w:val="0"/>
          <w:color w:val="000000" w:themeColor="text1"/>
          <w:sz w:val="24"/>
          <w:szCs w:val="24"/>
          <w:highlight w:val="none"/>
          <w14:textFill>
            <w14:solidFill>
              <w14:schemeClr w14:val="tx1"/>
            </w14:solidFill>
          </w14:textFill>
        </w:rPr>
        <w:t>1.14 发包人要求违法</w:t>
      </w:r>
      <w:bookmarkEnd w:id="309"/>
      <w:bookmarkEnd w:id="310"/>
      <w:bookmarkEnd w:id="311"/>
      <w:bookmarkEnd w:id="312"/>
      <w:bookmarkEnd w:id="313"/>
      <w:bookmarkEnd w:id="314"/>
      <w:bookmarkEnd w:id="315"/>
    </w:p>
    <w:p w14:paraId="7CD8CD79">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0C5E5201">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316" w:name="_Toc247527650"/>
      <w:bookmarkStart w:id="317" w:name="_Toc184635099"/>
      <w:bookmarkStart w:id="318" w:name="_Toc247514049"/>
      <w:bookmarkStart w:id="319" w:name="_Toc5477"/>
      <w:bookmarkStart w:id="320" w:name="_Toc411736434"/>
      <w:bookmarkStart w:id="321" w:name="_Toc411736158"/>
      <w:bookmarkStart w:id="322" w:name="_Toc300835048"/>
      <w:bookmarkStart w:id="323" w:name="_Toc476860369"/>
      <w:bookmarkStart w:id="324" w:name="_Toc29483"/>
      <w:bookmarkStart w:id="325" w:name="_Toc410559352"/>
      <w:r>
        <w:rPr>
          <w:rFonts w:hint="eastAsia" w:ascii="仿宋" w:hAnsi="仿宋" w:cs="仿宋"/>
          <w:bCs w:val="0"/>
          <w:color w:val="000000" w:themeColor="text1"/>
          <w:sz w:val="24"/>
          <w:szCs w:val="24"/>
          <w:highlight w:val="none"/>
          <w14:textFill>
            <w14:solidFill>
              <w14:schemeClr w14:val="tx1"/>
            </w14:solidFill>
          </w14:textFill>
        </w:rPr>
        <w:t>2．发包人义务</w:t>
      </w:r>
      <w:bookmarkEnd w:id="316"/>
      <w:bookmarkEnd w:id="317"/>
      <w:bookmarkEnd w:id="318"/>
      <w:bookmarkEnd w:id="319"/>
      <w:bookmarkEnd w:id="320"/>
      <w:bookmarkEnd w:id="321"/>
      <w:bookmarkEnd w:id="322"/>
      <w:bookmarkEnd w:id="323"/>
      <w:bookmarkEnd w:id="324"/>
      <w:bookmarkEnd w:id="325"/>
    </w:p>
    <w:p w14:paraId="4D0FD45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26" w:name="_Toc476860370"/>
      <w:bookmarkStart w:id="327" w:name="_Toc411736159"/>
      <w:bookmarkStart w:id="328" w:name="_Toc411736435"/>
      <w:bookmarkStart w:id="329" w:name="_Toc8829"/>
      <w:bookmarkStart w:id="330" w:name="_Toc300835049"/>
      <w:bookmarkStart w:id="331" w:name="_Toc247514050"/>
      <w:bookmarkStart w:id="332" w:name="_Toc5029"/>
      <w:bookmarkStart w:id="333" w:name="_Toc410559353"/>
      <w:bookmarkStart w:id="334" w:name="_Toc247527651"/>
      <w:r>
        <w:rPr>
          <w:rFonts w:hint="eastAsia" w:ascii="仿宋" w:hAnsi="仿宋" w:cs="仿宋"/>
          <w:bCs w:val="0"/>
          <w:color w:val="000000" w:themeColor="text1"/>
          <w:sz w:val="24"/>
          <w:szCs w:val="24"/>
          <w:highlight w:val="none"/>
          <w14:textFill>
            <w14:solidFill>
              <w14:schemeClr w14:val="tx1"/>
            </w14:solidFill>
          </w14:textFill>
        </w:rPr>
        <w:t>2.1 遵守法律</w:t>
      </w:r>
      <w:bookmarkEnd w:id="326"/>
      <w:bookmarkEnd w:id="327"/>
      <w:bookmarkEnd w:id="328"/>
      <w:bookmarkEnd w:id="329"/>
      <w:bookmarkEnd w:id="330"/>
      <w:bookmarkEnd w:id="331"/>
      <w:bookmarkEnd w:id="332"/>
      <w:bookmarkEnd w:id="333"/>
      <w:bookmarkEnd w:id="334"/>
    </w:p>
    <w:p w14:paraId="3CF256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发包人在履行合同过程中应遵守法律，并保证承包人免于承担因发包人违反法律而引起的任何责任。</w:t>
      </w:r>
    </w:p>
    <w:p w14:paraId="03081CA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35" w:name="_Toc410559354"/>
      <w:bookmarkStart w:id="336" w:name="_Toc476860371"/>
      <w:bookmarkStart w:id="337" w:name="_Toc411736160"/>
      <w:bookmarkStart w:id="338" w:name="_Toc247514051"/>
      <w:bookmarkStart w:id="339" w:name="_Toc247527652"/>
      <w:bookmarkStart w:id="340" w:name="_Toc29864"/>
      <w:bookmarkStart w:id="341" w:name="_Toc411736436"/>
      <w:bookmarkStart w:id="342" w:name="_Toc3049"/>
      <w:bookmarkStart w:id="343" w:name="_Toc300835050"/>
      <w:r>
        <w:rPr>
          <w:rFonts w:hint="eastAsia" w:ascii="仿宋" w:hAnsi="仿宋" w:cs="仿宋"/>
          <w:bCs w:val="0"/>
          <w:color w:val="000000" w:themeColor="text1"/>
          <w:sz w:val="24"/>
          <w:szCs w:val="24"/>
          <w:highlight w:val="none"/>
          <w14:textFill>
            <w14:solidFill>
              <w14:schemeClr w14:val="tx1"/>
            </w14:solidFill>
          </w14:textFill>
        </w:rPr>
        <w:t>2.2 发出承包人开始工作通知</w:t>
      </w:r>
      <w:bookmarkEnd w:id="335"/>
      <w:bookmarkEnd w:id="336"/>
      <w:bookmarkEnd w:id="337"/>
      <w:bookmarkEnd w:id="338"/>
      <w:bookmarkEnd w:id="339"/>
      <w:bookmarkEnd w:id="340"/>
      <w:bookmarkEnd w:id="341"/>
      <w:bookmarkEnd w:id="342"/>
      <w:bookmarkEnd w:id="343"/>
    </w:p>
    <w:p w14:paraId="65B7FEA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发包人应委托监理人按第11.1 款的约定向承包人发出开始工作通知。</w:t>
      </w:r>
    </w:p>
    <w:p w14:paraId="3C8F1D9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44" w:name="_Toc17331"/>
      <w:bookmarkStart w:id="345" w:name="_Toc300835051"/>
      <w:bookmarkStart w:id="346" w:name="_Toc476860372"/>
      <w:bookmarkStart w:id="347" w:name="_Toc410559355"/>
      <w:bookmarkStart w:id="348" w:name="_Toc26374"/>
      <w:bookmarkStart w:id="349" w:name="_Toc411736437"/>
      <w:bookmarkStart w:id="350" w:name="_Toc247514052"/>
      <w:bookmarkStart w:id="351" w:name="_Toc411736161"/>
      <w:bookmarkStart w:id="352" w:name="_Toc247527653"/>
      <w:r>
        <w:rPr>
          <w:rFonts w:hint="eastAsia" w:ascii="仿宋" w:hAnsi="仿宋" w:cs="仿宋"/>
          <w:bCs w:val="0"/>
          <w:color w:val="000000" w:themeColor="text1"/>
          <w:sz w:val="24"/>
          <w:szCs w:val="24"/>
          <w:highlight w:val="none"/>
          <w14:textFill>
            <w14:solidFill>
              <w14:schemeClr w14:val="tx1"/>
            </w14:solidFill>
          </w14:textFill>
        </w:rPr>
        <w:t>2.3 提供施工场地</w:t>
      </w:r>
      <w:bookmarkEnd w:id="344"/>
      <w:bookmarkEnd w:id="345"/>
      <w:bookmarkEnd w:id="346"/>
      <w:bookmarkEnd w:id="347"/>
      <w:bookmarkEnd w:id="348"/>
      <w:bookmarkEnd w:id="349"/>
      <w:bookmarkEnd w:id="350"/>
      <w:bookmarkEnd w:id="351"/>
      <w:bookmarkEnd w:id="352"/>
    </w:p>
    <w:p w14:paraId="29419FA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发包人应按专用合同条款约定向承包人提供施工场地及进场施工条件，并明确与承包人的交接界面。</w:t>
      </w:r>
    </w:p>
    <w:p w14:paraId="6CC1EA8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53" w:name="_Toc247514053"/>
      <w:bookmarkStart w:id="354" w:name="_Toc29478"/>
      <w:bookmarkStart w:id="355" w:name="_Toc411736162"/>
      <w:bookmarkStart w:id="356" w:name="_Toc411736438"/>
      <w:bookmarkStart w:id="357" w:name="_Toc300835052"/>
      <w:bookmarkStart w:id="358" w:name="_Toc247527654"/>
      <w:bookmarkStart w:id="359" w:name="_Toc476860373"/>
      <w:bookmarkStart w:id="360" w:name="_Toc5145"/>
      <w:bookmarkStart w:id="361" w:name="_Toc410559356"/>
      <w:r>
        <w:rPr>
          <w:rFonts w:hint="eastAsia" w:ascii="仿宋" w:hAnsi="仿宋" w:cs="仿宋"/>
          <w:bCs w:val="0"/>
          <w:color w:val="000000" w:themeColor="text1"/>
          <w:sz w:val="24"/>
          <w:szCs w:val="24"/>
          <w:highlight w:val="none"/>
          <w14:textFill>
            <w14:solidFill>
              <w14:schemeClr w14:val="tx1"/>
            </w14:solidFill>
          </w14:textFill>
        </w:rPr>
        <w:t>2.4 办理证件和批件</w:t>
      </w:r>
      <w:bookmarkEnd w:id="353"/>
      <w:bookmarkEnd w:id="354"/>
      <w:bookmarkEnd w:id="355"/>
      <w:bookmarkEnd w:id="356"/>
      <w:bookmarkEnd w:id="357"/>
      <w:bookmarkEnd w:id="358"/>
      <w:bookmarkEnd w:id="359"/>
      <w:bookmarkEnd w:id="360"/>
      <w:bookmarkEnd w:id="361"/>
    </w:p>
    <w:p w14:paraId="763792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法律规定和（或）合同约定由发包人负责办理的工程建设项目必须履行的各类审批、核准或备案手续，发包人应按时办理。</w:t>
      </w:r>
    </w:p>
    <w:p w14:paraId="31FD143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法律规定和（或）合同约定由承包人负责的有关设计、施工证件和批件，发包人应给予必要的协助。</w:t>
      </w:r>
    </w:p>
    <w:p w14:paraId="6840C88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62" w:name="_Toc247527655"/>
      <w:bookmarkStart w:id="363" w:name="_Toc247514054"/>
      <w:bookmarkStart w:id="364" w:name="_Toc300835053"/>
      <w:bookmarkStart w:id="365" w:name="_Toc411736439"/>
      <w:bookmarkStart w:id="366" w:name="_Toc410559357"/>
      <w:bookmarkStart w:id="367" w:name="_Toc31443"/>
      <w:bookmarkStart w:id="368" w:name="_Toc411736163"/>
      <w:bookmarkStart w:id="369" w:name="_Toc476860374"/>
      <w:bookmarkStart w:id="370" w:name="_Toc32709"/>
      <w:r>
        <w:rPr>
          <w:rFonts w:hint="eastAsia" w:ascii="仿宋" w:hAnsi="仿宋" w:cs="仿宋"/>
          <w:bCs w:val="0"/>
          <w:color w:val="000000" w:themeColor="text1"/>
          <w:sz w:val="24"/>
          <w:szCs w:val="24"/>
          <w:highlight w:val="none"/>
          <w14:textFill>
            <w14:solidFill>
              <w14:schemeClr w14:val="tx1"/>
            </w14:solidFill>
          </w14:textFill>
        </w:rPr>
        <w:t>2.5</w:t>
      </w:r>
      <w:bookmarkEnd w:id="362"/>
      <w:bookmarkEnd w:id="363"/>
      <w:bookmarkStart w:id="371" w:name="_Toc247514055"/>
      <w:bookmarkStart w:id="372" w:name="_Toc247527656"/>
      <w:r>
        <w:rPr>
          <w:rFonts w:hint="eastAsia" w:ascii="仿宋" w:hAnsi="仿宋" w:cs="仿宋"/>
          <w:bCs w:val="0"/>
          <w:color w:val="000000" w:themeColor="text1"/>
          <w:sz w:val="24"/>
          <w:szCs w:val="24"/>
          <w:highlight w:val="none"/>
          <w14:textFill>
            <w14:solidFill>
              <w14:schemeClr w14:val="tx1"/>
            </w14:solidFill>
          </w14:textFill>
        </w:rPr>
        <w:t xml:space="preserve"> 支付合同价款</w:t>
      </w:r>
      <w:bookmarkEnd w:id="364"/>
      <w:bookmarkEnd w:id="365"/>
      <w:bookmarkEnd w:id="366"/>
      <w:bookmarkEnd w:id="367"/>
      <w:bookmarkEnd w:id="368"/>
      <w:bookmarkEnd w:id="369"/>
      <w:bookmarkEnd w:id="370"/>
      <w:bookmarkEnd w:id="371"/>
      <w:bookmarkEnd w:id="372"/>
    </w:p>
    <w:p w14:paraId="09BCCA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发包人应按合同约定向承包人及时支付合同价款。专用合同条款对发包人工程款支付担保有约定的，从其约定。</w:t>
      </w:r>
    </w:p>
    <w:p w14:paraId="79EA9DA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73" w:name="_Toc300835054"/>
      <w:bookmarkStart w:id="374" w:name="_Toc476860375"/>
      <w:bookmarkStart w:id="375" w:name="_Toc247527657"/>
      <w:bookmarkStart w:id="376" w:name="_Toc4692"/>
      <w:bookmarkStart w:id="377" w:name="_Toc410559358"/>
      <w:bookmarkStart w:id="378" w:name="_Toc411736440"/>
      <w:bookmarkStart w:id="379" w:name="_Toc247514056"/>
      <w:bookmarkStart w:id="380" w:name="_Toc411736164"/>
      <w:bookmarkStart w:id="381" w:name="_Toc9692"/>
      <w:r>
        <w:rPr>
          <w:rFonts w:hint="eastAsia" w:ascii="仿宋" w:hAnsi="仿宋" w:cs="仿宋"/>
          <w:bCs w:val="0"/>
          <w:color w:val="000000" w:themeColor="text1"/>
          <w:sz w:val="24"/>
          <w:szCs w:val="24"/>
          <w:highlight w:val="none"/>
          <w14:textFill>
            <w14:solidFill>
              <w14:schemeClr w14:val="tx1"/>
            </w14:solidFill>
          </w14:textFill>
        </w:rPr>
        <w:t>2.6 组织竣工验收</w:t>
      </w:r>
      <w:bookmarkEnd w:id="373"/>
      <w:bookmarkEnd w:id="374"/>
      <w:bookmarkEnd w:id="375"/>
      <w:bookmarkEnd w:id="376"/>
      <w:bookmarkEnd w:id="377"/>
      <w:bookmarkEnd w:id="378"/>
      <w:bookmarkEnd w:id="379"/>
      <w:bookmarkEnd w:id="380"/>
      <w:bookmarkEnd w:id="381"/>
    </w:p>
    <w:p w14:paraId="1A50B6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发包人应按合同约定及时组织竣工验收。</w:t>
      </w:r>
    </w:p>
    <w:p w14:paraId="27BC5EE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382" w:name="_Toc300835055"/>
      <w:bookmarkStart w:id="383" w:name="_Toc410559359"/>
      <w:bookmarkStart w:id="384" w:name="_Toc411736165"/>
      <w:bookmarkStart w:id="385" w:name="_Toc411736441"/>
      <w:bookmarkStart w:id="386" w:name="_Toc247527658"/>
      <w:bookmarkStart w:id="387" w:name="_Toc247514057"/>
      <w:bookmarkStart w:id="388" w:name="_Toc14645"/>
      <w:bookmarkStart w:id="389" w:name="_Toc26660"/>
      <w:bookmarkStart w:id="390" w:name="_Toc476860376"/>
      <w:r>
        <w:rPr>
          <w:rFonts w:hint="eastAsia" w:ascii="仿宋" w:hAnsi="仿宋" w:cs="仿宋"/>
          <w:bCs w:val="0"/>
          <w:color w:val="000000" w:themeColor="text1"/>
          <w:sz w:val="24"/>
          <w:szCs w:val="24"/>
          <w:highlight w:val="none"/>
          <w14:textFill>
            <w14:solidFill>
              <w14:schemeClr w14:val="tx1"/>
            </w14:solidFill>
          </w14:textFill>
        </w:rPr>
        <w:t>2.7 其他义务</w:t>
      </w:r>
      <w:bookmarkEnd w:id="382"/>
      <w:bookmarkEnd w:id="383"/>
      <w:bookmarkEnd w:id="384"/>
      <w:bookmarkEnd w:id="385"/>
      <w:bookmarkEnd w:id="386"/>
      <w:bookmarkEnd w:id="387"/>
      <w:bookmarkEnd w:id="388"/>
      <w:bookmarkEnd w:id="389"/>
      <w:bookmarkEnd w:id="390"/>
    </w:p>
    <w:p w14:paraId="6FFE10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发包人应履行合同约定的其他义务。</w:t>
      </w:r>
    </w:p>
    <w:p w14:paraId="5028460E">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391" w:name="_Toc300835056"/>
      <w:bookmarkStart w:id="392" w:name="_Toc184635100"/>
      <w:bookmarkStart w:id="393" w:name="_Toc410559360"/>
      <w:bookmarkStart w:id="394" w:name="_Toc411736442"/>
      <w:bookmarkStart w:id="395" w:name="_Toc476860377"/>
      <w:bookmarkStart w:id="396" w:name="_Toc411736166"/>
      <w:bookmarkStart w:id="397" w:name="_Toc247514058"/>
      <w:bookmarkStart w:id="398" w:name="_Toc247527659"/>
      <w:bookmarkStart w:id="399" w:name="_Toc27521"/>
      <w:bookmarkStart w:id="400" w:name="_Toc23016"/>
      <w:r>
        <w:rPr>
          <w:rFonts w:hint="eastAsia" w:ascii="仿宋" w:hAnsi="仿宋" w:cs="仿宋"/>
          <w:bCs w:val="0"/>
          <w:color w:val="000000" w:themeColor="text1"/>
          <w:sz w:val="24"/>
          <w:szCs w:val="24"/>
          <w:highlight w:val="none"/>
          <w14:textFill>
            <w14:solidFill>
              <w14:schemeClr w14:val="tx1"/>
            </w14:solidFill>
          </w14:textFill>
        </w:rPr>
        <w:t>3. 监理人</w:t>
      </w:r>
      <w:bookmarkEnd w:id="391"/>
      <w:bookmarkEnd w:id="392"/>
      <w:bookmarkEnd w:id="393"/>
      <w:bookmarkEnd w:id="394"/>
      <w:bookmarkEnd w:id="395"/>
      <w:bookmarkEnd w:id="396"/>
      <w:bookmarkEnd w:id="397"/>
      <w:bookmarkEnd w:id="398"/>
      <w:bookmarkEnd w:id="399"/>
      <w:bookmarkEnd w:id="400"/>
    </w:p>
    <w:p w14:paraId="2DF13DF9">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401" w:name="_Toc247527660"/>
      <w:bookmarkStart w:id="402" w:name="_Toc411736167"/>
      <w:bookmarkStart w:id="403" w:name="_Toc247514059"/>
      <w:bookmarkStart w:id="404" w:name="_Toc410559361"/>
      <w:bookmarkStart w:id="405" w:name="_Toc22535"/>
      <w:bookmarkStart w:id="406" w:name="_Toc4722"/>
      <w:bookmarkStart w:id="407" w:name="_Toc476860378"/>
      <w:bookmarkStart w:id="408" w:name="_Toc411736443"/>
      <w:bookmarkStart w:id="409" w:name="_Toc300835057"/>
      <w:r>
        <w:rPr>
          <w:rFonts w:hint="eastAsia" w:ascii="仿宋" w:hAnsi="仿宋" w:cs="仿宋"/>
          <w:bCs w:val="0"/>
          <w:color w:val="000000" w:themeColor="text1"/>
          <w:sz w:val="24"/>
          <w:szCs w:val="24"/>
          <w:highlight w:val="none"/>
          <w14:textFill>
            <w14:solidFill>
              <w14:schemeClr w14:val="tx1"/>
            </w14:solidFill>
          </w14:textFill>
        </w:rPr>
        <w:t>3.1 监理人的职责和权力</w:t>
      </w:r>
      <w:bookmarkEnd w:id="401"/>
      <w:bookmarkEnd w:id="402"/>
      <w:bookmarkEnd w:id="403"/>
      <w:bookmarkEnd w:id="404"/>
      <w:bookmarkEnd w:id="405"/>
      <w:bookmarkEnd w:id="406"/>
      <w:bookmarkEnd w:id="407"/>
      <w:bookmarkEnd w:id="408"/>
      <w:bookmarkEnd w:id="409"/>
    </w:p>
    <w:p w14:paraId="387A2E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2ADFFF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 合同约定应由承包人承担的义务和责任，不因监理人对承包人文件的审查或批准，对工程、材料和工程设备的检查和检验，以及为实施监理作出的指示等职务行为而减轻或解除。</w:t>
      </w:r>
    </w:p>
    <w:p w14:paraId="66D38B6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10" w:name="_Toc300835058"/>
      <w:bookmarkStart w:id="411" w:name="_Toc410559362"/>
      <w:bookmarkStart w:id="412" w:name="_Toc28392"/>
      <w:bookmarkStart w:id="413" w:name="_Toc411736444"/>
      <w:bookmarkStart w:id="414" w:name="_Toc476860379"/>
      <w:bookmarkStart w:id="415" w:name="_Toc411736168"/>
      <w:bookmarkStart w:id="416" w:name="_Toc247514060"/>
      <w:bookmarkStart w:id="417" w:name="_Toc18689"/>
      <w:bookmarkStart w:id="418" w:name="_Toc247527661"/>
      <w:r>
        <w:rPr>
          <w:rFonts w:hint="eastAsia" w:ascii="仿宋" w:hAnsi="仿宋" w:cs="仿宋"/>
          <w:bCs w:val="0"/>
          <w:color w:val="000000" w:themeColor="text1"/>
          <w:sz w:val="24"/>
          <w:szCs w:val="24"/>
          <w:highlight w:val="none"/>
          <w14:textFill>
            <w14:solidFill>
              <w14:schemeClr w14:val="tx1"/>
            </w14:solidFill>
          </w14:textFill>
        </w:rPr>
        <w:t>3.2 总监理工程师</w:t>
      </w:r>
      <w:bookmarkEnd w:id="410"/>
      <w:bookmarkEnd w:id="411"/>
      <w:bookmarkEnd w:id="412"/>
      <w:bookmarkEnd w:id="413"/>
      <w:bookmarkEnd w:id="414"/>
      <w:bookmarkEnd w:id="415"/>
      <w:bookmarkEnd w:id="416"/>
      <w:bookmarkEnd w:id="417"/>
      <w:bookmarkEnd w:id="418"/>
    </w:p>
    <w:p w14:paraId="4BAB63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发包人应在发出开始工作通知前将总监理工程师的任命通知承包人。总监理工程师更换时，应提前14 天通知承包人。总监理工程师超过２天不能履行职责的，应委派代表代行其职责，并通知承包人。</w:t>
      </w:r>
    </w:p>
    <w:p w14:paraId="3F00363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19" w:name="_Toc8413"/>
      <w:bookmarkStart w:id="420" w:name="_Toc476860380"/>
      <w:bookmarkStart w:id="421" w:name="_Toc410559363"/>
      <w:bookmarkStart w:id="422" w:name="_Toc411736169"/>
      <w:bookmarkStart w:id="423" w:name="_Toc300835059"/>
      <w:bookmarkStart w:id="424" w:name="_Toc10177"/>
      <w:bookmarkStart w:id="425" w:name="_Toc411736445"/>
      <w:bookmarkStart w:id="426" w:name="_Toc247514061"/>
      <w:bookmarkStart w:id="427" w:name="_Toc247527662"/>
      <w:r>
        <w:rPr>
          <w:rFonts w:hint="eastAsia" w:ascii="仿宋" w:hAnsi="仿宋" w:cs="仿宋"/>
          <w:bCs w:val="0"/>
          <w:color w:val="000000" w:themeColor="text1"/>
          <w:sz w:val="24"/>
          <w:szCs w:val="24"/>
          <w:highlight w:val="none"/>
          <w14:textFill>
            <w14:solidFill>
              <w14:schemeClr w14:val="tx1"/>
            </w14:solidFill>
          </w14:textFill>
        </w:rPr>
        <w:t>3.3 监理人员</w:t>
      </w:r>
      <w:bookmarkEnd w:id="419"/>
      <w:bookmarkEnd w:id="420"/>
      <w:bookmarkEnd w:id="421"/>
      <w:bookmarkEnd w:id="422"/>
      <w:bookmarkEnd w:id="423"/>
      <w:bookmarkEnd w:id="424"/>
      <w:bookmarkEnd w:id="425"/>
      <w:bookmarkEnd w:id="426"/>
      <w:bookmarkEnd w:id="427"/>
    </w:p>
    <w:p w14:paraId="6B76C78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0F59F5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0E20D1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3.3.3 承包人对总监理工程师授权的监理人员发出的指示有疑问的，可在该指示发出的48小时内向总监理工程师提出书面异议，总监理工程师应在48小时内对该指示予以确认、更改或撤销。</w:t>
      </w:r>
    </w:p>
    <w:p w14:paraId="4094739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3.3.4 除专用合同条款另有约定外，总监理工程师不应将第3.5 款约定应由总监理工程师作出确定的权力授权或委托给其他监理人员。</w:t>
      </w:r>
    </w:p>
    <w:p w14:paraId="0B2DD0E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28" w:name="_Toc23405"/>
      <w:bookmarkStart w:id="429" w:name="_Toc17250"/>
      <w:bookmarkStart w:id="430" w:name="_Toc247514062"/>
      <w:bookmarkStart w:id="431" w:name="_Toc410559364"/>
      <w:bookmarkStart w:id="432" w:name="_Toc247527663"/>
      <w:bookmarkStart w:id="433" w:name="_Toc411736446"/>
      <w:bookmarkStart w:id="434" w:name="_Toc300835060"/>
      <w:bookmarkStart w:id="435" w:name="_Toc476860381"/>
      <w:bookmarkStart w:id="436" w:name="_Toc411736170"/>
      <w:r>
        <w:rPr>
          <w:rFonts w:hint="eastAsia" w:ascii="仿宋" w:hAnsi="仿宋" w:cs="仿宋"/>
          <w:bCs w:val="0"/>
          <w:color w:val="000000" w:themeColor="text1"/>
          <w:sz w:val="24"/>
          <w:szCs w:val="24"/>
          <w:highlight w:val="none"/>
          <w14:textFill>
            <w14:solidFill>
              <w14:schemeClr w14:val="tx1"/>
            </w14:solidFill>
          </w14:textFill>
        </w:rPr>
        <w:t>3.4 监理人的指示</w:t>
      </w:r>
      <w:bookmarkEnd w:id="428"/>
      <w:bookmarkEnd w:id="429"/>
      <w:bookmarkEnd w:id="430"/>
      <w:bookmarkEnd w:id="431"/>
      <w:bookmarkEnd w:id="432"/>
      <w:bookmarkEnd w:id="433"/>
      <w:bookmarkEnd w:id="434"/>
      <w:bookmarkEnd w:id="435"/>
      <w:bookmarkEnd w:id="436"/>
    </w:p>
    <w:p w14:paraId="4D10969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3.4.1 监理人应按第3.1 款的约定向承包人发出指示，监理人的指示应盖有监理人授权的项目管理机构章，并由总监理工程师或总监理工程师约定授权的监理人员签字。</w:t>
      </w:r>
    </w:p>
    <w:p w14:paraId="5768E7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3.4.2 承包人收到监理人作出的指示后应遵照执行。指示构成变更的，应按第15条执行。</w:t>
      </w:r>
    </w:p>
    <w:p w14:paraId="7FF274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67B52B8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3.4.4 除合同另有约定外，承包人只从总监理工程师或按第3.3.1项被授权的监理人员处取得指示。</w:t>
      </w:r>
    </w:p>
    <w:p w14:paraId="361AF8D4">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3.4.5 由于监理人未能按合同约定发出指示、指示延误或指示错误而导致承包人费用增加和（或）工期延误的，发包人应承担由此增加的费用和（或）工期延误，并向承包人支付合理利润。</w:t>
      </w:r>
    </w:p>
    <w:p w14:paraId="3674C02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37" w:name="_Toc7704"/>
      <w:bookmarkStart w:id="438" w:name="_Toc476860382"/>
      <w:bookmarkStart w:id="439" w:name="_Toc247527664"/>
      <w:bookmarkStart w:id="440" w:name="_Toc2837"/>
      <w:bookmarkStart w:id="441" w:name="_Toc300835061"/>
      <w:bookmarkStart w:id="442" w:name="_Toc411736447"/>
      <w:bookmarkStart w:id="443" w:name="_Toc247514063"/>
      <w:bookmarkStart w:id="444" w:name="_Toc410559365"/>
      <w:bookmarkStart w:id="445" w:name="_Toc411736171"/>
      <w:r>
        <w:rPr>
          <w:rFonts w:hint="eastAsia" w:ascii="仿宋" w:hAnsi="仿宋" w:cs="仿宋"/>
          <w:bCs w:val="0"/>
          <w:color w:val="000000" w:themeColor="text1"/>
          <w:sz w:val="24"/>
          <w:szCs w:val="24"/>
          <w:highlight w:val="none"/>
          <w14:textFill>
            <w14:solidFill>
              <w14:schemeClr w14:val="tx1"/>
            </w14:solidFill>
          </w14:textFill>
        </w:rPr>
        <w:t>3.5 商定或确定</w:t>
      </w:r>
      <w:bookmarkEnd w:id="437"/>
      <w:bookmarkEnd w:id="438"/>
      <w:bookmarkEnd w:id="439"/>
      <w:bookmarkEnd w:id="440"/>
      <w:bookmarkEnd w:id="441"/>
      <w:bookmarkEnd w:id="442"/>
      <w:bookmarkEnd w:id="443"/>
      <w:bookmarkEnd w:id="444"/>
      <w:bookmarkEnd w:id="445"/>
    </w:p>
    <w:p w14:paraId="3CE931E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3.5.1 合同约定总监理工程师应按照本款对任何事项进行商定或确定时，总监理工程师应与合同当事人协商，尽量达成一致。不能达成一致的，总监理工程师应认真研究后审慎确定。</w:t>
      </w:r>
    </w:p>
    <w:p w14:paraId="0494F2D1">
      <w:pPr>
        <w:spacing w:line="360" w:lineRule="auto"/>
        <w:ind w:firstLine="464" w:firstLineChars="200"/>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31F2B866">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446" w:name="_Toc17626"/>
      <w:bookmarkStart w:id="447" w:name="_Toc11463"/>
      <w:bookmarkStart w:id="448" w:name="_Toc410559366"/>
      <w:bookmarkStart w:id="449" w:name="_Toc411736448"/>
      <w:bookmarkStart w:id="450" w:name="_Toc411736172"/>
      <w:bookmarkStart w:id="451" w:name="_Toc300835062"/>
      <w:bookmarkStart w:id="452" w:name="_Toc476860383"/>
      <w:bookmarkStart w:id="453" w:name="_Toc247527665"/>
      <w:bookmarkStart w:id="454" w:name="_Toc247514064"/>
      <w:bookmarkStart w:id="455" w:name="_Toc184635101"/>
      <w:r>
        <w:rPr>
          <w:rFonts w:hint="eastAsia" w:ascii="仿宋" w:hAnsi="仿宋" w:cs="仿宋"/>
          <w:bCs w:val="0"/>
          <w:color w:val="000000" w:themeColor="text1"/>
          <w:sz w:val="24"/>
          <w:szCs w:val="24"/>
          <w:highlight w:val="none"/>
          <w14:textFill>
            <w14:solidFill>
              <w14:schemeClr w14:val="tx1"/>
            </w14:solidFill>
          </w14:textFill>
        </w:rPr>
        <w:t>4. 承包人</w:t>
      </w:r>
      <w:bookmarkEnd w:id="446"/>
      <w:bookmarkEnd w:id="447"/>
      <w:bookmarkEnd w:id="448"/>
      <w:bookmarkEnd w:id="449"/>
      <w:bookmarkEnd w:id="450"/>
      <w:bookmarkEnd w:id="451"/>
      <w:bookmarkEnd w:id="452"/>
      <w:bookmarkEnd w:id="453"/>
      <w:bookmarkEnd w:id="454"/>
      <w:bookmarkEnd w:id="455"/>
    </w:p>
    <w:p w14:paraId="0228F44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56" w:name="_Toc476860384"/>
      <w:bookmarkStart w:id="457" w:name="_Toc411736173"/>
      <w:bookmarkStart w:id="458" w:name="_Toc300835063"/>
      <w:bookmarkStart w:id="459" w:name="_Toc29395"/>
      <w:bookmarkStart w:id="460" w:name="_Toc247514065"/>
      <w:bookmarkStart w:id="461" w:name="_Toc411736449"/>
      <w:bookmarkStart w:id="462" w:name="_Toc410559367"/>
      <w:bookmarkStart w:id="463" w:name="_Toc247527666"/>
      <w:bookmarkStart w:id="464" w:name="_Toc17313"/>
      <w:r>
        <w:rPr>
          <w:rFonts w:hint="eastAsia" w:ascii="仿宋" w:hAnsi="仿宋" w:cs="仿宋"/>
          <w:bCs w:val="0"/>
          <w:color w:val="000000" w:themeColor="text1"/>
          <w:sz w:val="24"/>
          <w:szCs w:val="24"/>
          <w:highlight w:val="none"/>
          <w14:textFill>
            <w14:solidFill>
              <w14:schemeClr w14:val="tx1"/>
            </w14:solidFill>
          </w14:textFill>
        </w:rPr>
        <w:t>4.1 承包人的一般义务</w:t>
      </w:r>
      <w:bookmarkEnd w:id="456"/>
      <w:bookmarkEnd w:id="457"/>
      <w:bookmarkEnd w:id="458"/>
      <w:bookmarkEnd w:id="459"/>
      <w:bookmarkEnd w:id="460"/>
      <w:bookmarkEnd w:id="461"/>
      <w:bookmarkEnd w:id="462"/>
      <w:bookmarkEnd w:id="463"/>
      <w:bookmarkEnd w:id="464"/>
    </w:p>
    <w:p w14:paraId="668686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4.1.1 遵守法律</w:t>
      </w:r>
    </w:p>
    <w:p w14:paraId="71D5C12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承包人在履行合同过程中应遵守法律，并保证发包人免于承担因承包人违反法律而引起的任何责任。</w:t>
      </w:r>
    </w:p>
    <w:p w14:paraId="72788E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 依法纳税</w:t>
      </w:r>
    </w:p>
    <w:p w14:paraId="004190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承包人应按有关法律规定纳税，应缴纳的税金包括在合同价格内。</w:t>
      </w:r>
    </w:p>
    <w:p w14:paraId="66F5C2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 完成各项承包工作</w:t>
      </w:r>
    </w:p>
    <w:p w14:paraId="27A7167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00A1F3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4.1.4 对设计、施工作业和施工方法，以及工程的完备性负责</w:t>
      </w:r>
    </w:p>
    <w:p w14:paraId="0623B05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承包人应按合同约定的工作内容和进度要求，编制设计、施工的组织和实施计划，并对所有设计、施工作业和施工方法，以及全部工程的完备性和安全可靠性负责。</w:t>
      </w:r>
    </w:p>
    <w:p w14:paraId="0DDFCB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4.1.5 保证工程施工和人员的安全</w:t>
      </w:r>
    </w:p>
    <w:p w14:paraId="7CDF9B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承包人应按第10.2 款约定采取施工安全措施，确保工程及其人员、材料、设备和设施的安全，防止因工程施工造成的人身伤害和财产损失。</w:t>
      </w:r>
    </w:p>
    <w:p w14:paraId="4C3F45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4.1.6 负责施工场地及其周边环境与生态的保护工作</w:t>
      </w:r>
    </w:p>
    <w:p w14:paraId="57FDAA1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承包人应按照第10.4 款约定负责施工场地及其周边环境与生态的保护工作。</w:t>
      </w:r>
    </w:p>
    <w:p w14:paraId="48DD204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4.1.7 避免施工对公众与他人的利益造成损害</w:t>
      </w:r>
    </w:p>
    <w:p w14:paraId="4C1E7CB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990AC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4.1.8 为他人提供方便</w:t>
      </w:r>
    </w:p>
    <w:p w14:paraId="4D39AB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 款商定或确定。</w:t>
      </w:r>
    </w:p>
    <w:p w14:paraId="4C3C2AE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4.1.9 工程的维护和照管</w:t>
      </w:r>
    </w:p>
    <w:p w14:paraId="1416ADC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w:t>
      </w:r>
    </w:p>
    <w:p w14:paraId="058DCA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4.1.10 其他义务</w:t>
      </w:r>
    </w:p>
    <w:p w14:paraId="0BE0C7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承包人应履行合同约定的其他义务。</w:t>
      </w:r>
    </w:p>
    <w:p w14:paraId="6CB345A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65" w:name="_Toc411736174"/>
      <w:bookmarkStart w:id="466" w:name="_Toc8562"/>
      <w:bookmarkStart w:id="467" w:name="_Toc410559368"/>
      <w:bookmarkStart w:id="468" w:name="_Toc411736450"/>
      <w:bookmarkStart w:id="469" w:name="_Toc300835064"/>
      <w:bookmarkStart w:id="470" w:name="_Toc476860385"/>
      <w:bookmarkStart w:id="471" w:name="_Toc247514066"/>
      <w:bookmarkStart w:id="472" w:name="_Toc27989"/>
      <w:bookmarkStart w:id="473" w:name="_Toc247527667"/>
      <w:r>
        <w:rPr>
          <w:rFonts w:hint="eastAsia" w:ascii="仿宋" w:hAnsi="仿宋" w:cs="仿宋"/>
          <w:bCs w:val="0"/>
          <w:color w:val="000000" w:themeColor="text1"/>
          <w:sz w:val="24"/>
          <w:szCs w:val="24"/>
          <w:highlight w:val="none"/>
          <w14:textFill>
            <w14:solidFill>
              <w14:schemeClr w14:val="tx1"/>
            </w14:solidFill>
          </w14:textFill>
        </w:rPr>
        <w:t>4.2 履约担保</w:t>
      </w:r>
      <w:bookmarkEnd w:id="465"/>
      <w:bookmarkEnd w:id="466"/>
      <w:bookmarkEnd w:id="467"/>
      <w:bookmarkEnd w:id="468"/>
      <w:bookmarkEnd w:id="469"/>
      <w:bookmarkEnd w:id="470"/>
      <w:bookmarkEnd w:id="471"/>
      <w:bookmarkEnd w:id="472"/>
      <w:bookmarkEnd w:id="473"/>
    </w:p>
    <w:p w14:paraId="7F37DE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4.2.1 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602C382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4.2.2 如工程延期，承包人有义务继续提供履约担保。由于发包人原因导致延期的，继续提供履约担保所需的费用由发包人承担；由于承包人原因导致延期的，继续提供履约担保所需费用由承包人承担。</w:t>
      </w:r>
    </w:p>
    <w:p w14:paraId="21AC77C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74" w:name="_Toc247514067"/>
      <w:bookmarkStart w:id="475" w:name="_Toc247527668"/>
      <w:bookmarkStart w:id="476" w:name="_Toc300835065"/>
      <w:bookmarkStart w:id="477" w:name="_Toc28410"/>
      <w:bookmarkStart w:id="478" w:name="_Toc411736175"/>
      <w:bookmarkStart w:id="479" w:name="_Toc410559369"/>
      <w:bookmarkStart w:id="480" w:name="_Toc411736451"/>
      <w:bookmarkStart w:id="481" w:name="_Toc7757"/>
      <w:bookmarkStart w:id="482" w:name="_Toc476860386"/>
      <w:r>
        <w:rPr>
          <w:rFonts w:hint="eastAsia" w:ascii="仿宋" w:hAnsi="仿宋" w:cs="仿宋"/>
          <w:bCs w:val="0"/>
          <w:color w:val="000000" w:themeColor="text1"/>
          <w:sz w:val="24"/>
          <w:szCs w:val="24"/>
          <w:highlight w:val="none"/>
          <w14:textFill>
            <w14:solidFill>
              <w14:schemeClr w14:val="tx1"/>
            </w14:solidFill>
          </w14:textFill>
        </w:rPr>
        <w:t>4.3 分包</w:t>
      </w:r>
      <w:bookmarkEnd w:id="474"/>
      <w:bookmarkEnd w:id="475"/>
      <w:r>
        <w:rPr>
          <w:rFonts w:hint="eastAsia" w:ascii="仿宋" w:hAnsi="仿宋" w:cs="仿宋"/>
          <w:bCs w:val="0"/>
          <w:color w:val="000000" w:themeColor="text1"/>
          <w:sz w:val="24"/>
          <w:szCs w:val="24"/>
          <w:highlight w:val="none"/>
          <w14:textFill>
            <w14:solidFill>
              <w14:schemeClr w14:val="tx1"/>
            </w14:solidFill>
          </w14:textFill>
        </w:rPr>
        <w:t>和不得转包</w:t>
      </w:r>
      <w:bookmarkEnd w:id="476"/>
      <w:bookmarkEnd w:id="477"/>
      <w:bookmarkEnd w:id="478"/>
      <w:bookmarkEnd w:id="479"/>
      <w:bookmarkEnd w:id="480"/>
      <w:bookmarkEnd w:id="481"/>
      <w:bookmarkEnd w:id="482"/>
    </w:p>
    <w:p w14:paraId="51B7EAA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4.3.1 承包人不得将其承包的全部工程转包给第三人，也不得将其承包的全部工程肢解后以分包的名义分别转包给第三人。</w:t>
      </w:r>
    </w:p>
    <w:p w14:paraId="3D7926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4.3.2 承包人不得将设计和施工的主体、关键性工作分包给第三人。除专用合同条款另有约定外，未经发包人同意，承包人也不得将非主体、非关键性工作分包给第三人。</w:t>
      </w:r>
    </w:p>
    <w:p w14:paraId="37DD8F1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4.3.3 分包人的资格能力应与其分包工作的标准和规模相适应。</w:t>
      </w:r>
    </w:p>
    <w:p w14:paraId="3342146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4.3.4 发包人同意承包人分包工作的，承包人应向发包人和监理人提交分包合同副本。</w:t>
      </w:r>
    </w:p>
    <w:p w14:paraId="12E95C0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83" w:name="_Toc410559370"/>
      <w:bookmarkStart w:id="484" w:name="_Toc23359"/>
      <w:bookmarkStart w:id="485" w:name="_Toc11394"/>
      <w:bookmarkStart w:id="486" w:name="_Toc247527669"/>
      <w:bookmarkStart w:id="487" w:name="_Toc300835066"/>
      <w:bookmarkStart w:id="488" w:name="_Toc247514068"/>
      <w:bookmarkStart w:id="489" w:name="_Toc476860387"/>
      <w:bookmarkStart w:id="490" w:name="_Toc411736452"/>
      <w:bookmarkStart w:id="491" w:name="_Toc411736176"/>
      <w:r>
        <w:rPr>
          <w:rFonts w:hint="eastAsia" w:ascii="仿宋" w:hAnsi="仿宋" w:cs="仿宋"/>
          <w:bCs w:val="0"/>
          <w:color w:val="000000" w:themeColor="text1"/>
          <w:sz w:val="24"/>
          <w:szCs w:val="24"/>
          <w:highlight w:val="none"/>
          <w14:textFill>
            <w14:solidFill>
              <w14:schemeClr w14:val="tx1"/>
            </w14:solidFill>
          </w14:textFill>
        </w:rPr>
        <w:t>4.4 联合体</w:t>
      </w:r>
      <w:bookmarkEnd w:id="483"/>
      <w:bookmarkEnd w:id="484"/>
      <w:bookmarkEnd w:id="485"/>
      <w:bookmarkEnd w:id="486"/>
      <w:bookmarkEnd w:id="487"/>
      <w:bookmarkEnd w:id="488"/>
      <w:bookmarkEnd w:id="489"/>
      <w:bookmarkEnd w:id="490"/>
      <w:bookmarkEnd w:id="491"/>
    </w:p>
    <w:p w14:paraId="56EF3BB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4.4.1 联合体各方应共同与发包人签订合同。联合体各方应为履行合同承担连带责任。</w:t>
      </w:r>
    </w:p>
    <w:p w14:paraId="6E5A6CF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4.4.2 联合体协议经发包人确认后作为合同附件。在履行合同过程中，未经发包人同意，不得修改联合体协议。</w:t>
      </w:r>
    </w:p>
    <w:p w14:paraId="6D7BC0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4.4.3 联合体牵头人或联合体授权的代表负责与发包人和监理人联系，并接受指示，负责组织联合体各成员全面履行合同。</w:t>
      </w:r>
    </w:p>
    <w:p w14:paraId="335C9ED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492" w:name="_Toc410559371"/>
      <w:bookmarkStart w:id="493" w:name="_Toc300835067"/>
      <w:bookmarkStart w:id="494" w:name="_Toc476860388"/>
      <w:bookmarkStart w:id="495" w:name="_Toc13509"/>
      <w:bookmarkStart w:id="496" w:name="_Toc247527670"/>
      <w:bookmarkStart w:id="497" w:name="_Toc247514069"/>
      <w:bookmarkStart w:id="498" w:name="_Toc411736177"/>
      <w:bookmarkStart w:id="499" w:name="_Toc23685"/>
      <w:bookmarkStart w:id="500" w:name="_Toc411736453"/>
      <w:r>
        <w:rPr>
          <w:rFonts w:hint="eastAsia" w:ascii="仿宋" w:hAnsi="仿宋" w:cs="仿宋"/>
          <w:bCs w:val="0"/>
          <w:color w:val="000000" w:themeColor="text1"/>
          <w:sz w:val="24"/>
          <w:szCs w:val="24"/>
          <w:highlight w:val="none"/>
          <w14:textFill>
            <w14:solidFill>
              <w14:schemeClr w14:val="tx1"/>
            </w14:solidFill>
          </w14:textFill>
        </w:rPr>
        <w:t>4.5 承包人项目经理</w:t>
      </w:r>
      <w:bookmarkEnd w:id="492"/>
      <w:bookmarkEnd w:id="493"/>
      <w:bookmarkEnd w:id="494"/>
      <w:bookmarkEnd w:id="495"/>
      <w:bookmarkEnd w:id="496"/>
      <w:bookmarkEnd w:id="497"/>
      <w:bookmarkEnd w:id="498"/>
      <w:bookmarkEnd w:id="499"/>
      <w:bookmarkEnd w:id="500"/>
    </w:p>
    <w:p w14:paraId="501CDE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5D8D4BB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6D5E530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4.5.3 承包人为履行合同发出的一切函件均应盖有承包人单位章或由承包人项目经理签字。</w:t>
      </w:r>
    </w:p>
    <w:p w14:paraId="6218FF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4.5.4 承包人项目经理可以授权其下属人员履行其某项职责，但事先应将这些人员的姓名和授权范围书面通知发包人和监理人。</w:t>
      </w:r>
    </w:p>
    <w:p w14:paraId="3DF5271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01" w:name="_Toc16845"/>
      <w:bookmarkStart w:id="502" w:name="_Toc247527671"/>
      <w:bookmarkStart w:id="503" w:name="_Toc247514070"/>
      <w:bookmarkStart w:id="504" w:name="_Toc476860389"/>
      <w:bookmarkStart w:id="505" w:name="_Toc410559372"/>
      <w:bookmarkStart w:id="506" w:name="_Toc14182"/>
      <w:bookmarkStart w:id="507" w:name="_Toc411736454"/>
      <w:bookmarkStart w:id="508" w:name="_Toc411736178"/>
      <w:bookmarkStart w:id="509" w:name="_Toc300835068"/>
      <w:r>
        <w:rPr>
          <w:rFonts w:hint="eastAsia" w:ascii="仿宋" w:hAnsi="仿宋" w:cs="仿宋"/>
          <w:bCs w:val="0"/>
          <w:color w:val="000000" w:themeColor="text1"/>
          <w:sz w:val="24"/>
          <w:szCs w:val="24"/>
          <w:highlight w:val="none"/>
          <w14:textFill>
            <w14:solidFill>
              <w14:schemeClr w14:val="tx1"/>
            </w14:solidFill>
          </w14:textFill>
        </w:rPr>
        <w:t>4.6 承包人人员的管理</w:t>
      </w:r>
      <w:bookmarkEnd w:id="501"/>
      <w:bookmarkEnd w:id="502"/>
      <w:bookmarkEnd w:id="503"/>
      <w:bookmarkEnd w:id="504"/>
      <w:bookmarkEnd w:id="505"/>
      <w:bookmarkEnd w:id="506"/>
      <w:bookmarkEnd w:id="507"/>
      <w:bookmarkEnd w:id="508"/>
      <w:bookmarkEnd w:id="509"/>
    </w:p>
    <w:p w14:paraId="413266A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018BC9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4.6.2 承包人安排的主要管理人员包括项目经理、设计负责人、施工负责人、采购负责人以及专职质量、安全生产管理人员等；技术人员包括设计师、建筑师、土木工程师、设备工程师、建造师等。</w:t>
      </w:r>
    </w:p>
    <w:p w14:paraId="43C9860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4.6.3 承包人的设计人员应由具有国家规定和发包人要求中约定的资格，并具有从事设计所必需的经验与能力。</w:t>
      </w:r>
    </w:p>
    <w:p w14:paraId="1018C6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承包人应保证其设计人员（包括分包人的设计人员）在合同期限内的任何时候，都能按时参加发包人或其委托的监理人组织的工作会议。</w:t>
      </w:r>
    </w:p>
    <w:p w14:paraId="356EFC0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4.6.4 国家规定应当持证上岗的工作人员均应持有相应的资格证明，监理人有权随时检查。监理人认为有必要时，可进行现场考核。</w:t>
      </w:r>
    </w:p>
    <w:p w14:paraId="7CE1B7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509AA10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10" w:name="_Toc862"/>
      <w:bookmarkStart w:id="511" w:name="_Toc410559373"/>
      <w:bookmarkStart w:id="512" w:name="_Toc476860390"/>
      <w:bookmarkStart w:id="513" w:name="_Toc411736179"/>
      <w:bookmarkStart w:id="514" w:name="_Toc300835069"/>
      <w:bookmarkStart w:id="515" w:name="_Toc247527672"/>
      <w:bookmarkStart w:id="516" w:name="_Toc247514071"/>
      <w:bookmarkStart w:id="517" w:name="_Toc25200"/>
      <w:bookmarkStart w:id="518" w:name="_Toc411736455"/>
      <w:r>
        <w:rPr>
          <w:rFonts w:hint="eastAsia" w:ascii="仿宋" w:hAnsi="仿宋" w:cs="仿宋"/>
          <w:bCs w:val="0"/>
          <w:color w:val="000000" w:themeColor="text1"/>
          <w:sz w:val="24"/>
          <w:szCs w:val="24"/>
          <w:highlight w:val="none"/>
          <w14:textFill>
            <w14:solidFill>
              <w14:schemeClr w14:val="tx1"/>
            </w14:solidFill>
          </w14:textFill>
        </w:rPr>
        <w:t>4.7 撤换承包人项目经理和其他人员</w:t>
      </w:r>
      <w:bookmarkEnd w:id="510"/>
      <w:bookmarkEnd w:id="511"/>
      <w:bookmarkEnd w:id="512"/>
      <w:bookmarkEnd w:id="513"/>
      <w:bookmarkEnd w:id="514"/>
      <w:bookmarkEnd w:id="515"/>
      <w:bookmarkEnd w:id="516"/>
      <w:bookmarkEnd w:id="517"/>
      <w:bookmarkEnd w:id="518"/>
    </w:p>
    <w:p w14:paraId="385D27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14:paraId="5827BAA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19" w:name="_Toc411736456"/>
      <w:bookmarkStart w:id="520" w:name="_Toc247527673"/>
      <w:bookmarkStart w:id="521" w:name="_Toc247514072"/>
      <w:bookmarkStart w:id="522" w:name="_Toc411736180"/>
      <w:bookmarkStart w:id="523" w:name="_Toc15811"/>
      <w:bookmarkStart w:id="524" w:name="_Toc410559374"/>
      <w:bookmarkStart w:id="525" w:name="_Toc300835070"/>
      <w:bookmarkStart w:id="526" w:name="_Toc24468"/>
      <w:bookmarkStart w:id="527" w:name="_Toc476860391"/>
      <w:r>
        <w:rPr>
          <w:rFonts w:hint="eastAsia" w:ascii="仿宋" w:hAnsi="仿宋" w:cs="仿宋"/>
          <w:bCs w:val="0"/>
          <w:color w:val="000000" w:themeColor="text1"/>
          <w:sz w:val="24"/>
          <w:szCs w:val="24"/>
          <w:highlight w:val="none"/>
          <w14:textFill>
            <w14:solidFill>
              <w14:schemeClr w14:val="tx1"/>
            </w14:solidFill>
          </w14:textFill>
        </w:rPr>
        <w:t>4.8 保障承包人人员的合法权益</w:t>
      </w:r>
      <w:bookmarkEnd w:id="519"/>
      <w:bookmarkEnd w:id="520"/>
      <w:bookmarkEnd w:id="521"/>
      <w:bookmarkEnd w:id="522"/>
      <w:bookmarkEnd w:id="523"/>
      <w:bookmarkEnd w:id="524"/>
      <w:bookmarkEnd w:id="525"/>
      <w:bookmarkEnd w:id="526"/>
      <w:bookmarkEnd w:id="527"/>
    </w:p>
    <w:p w14:paraId="124B27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4.8.1 承包人应与其雇佣的人员签订劳动合同，并按时发放工资。</w:t>
      </w:r>
    </w:p>
    <w:p w14:paraId="27C4055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4.8.2 承包人应按劳动法的规定安排工作时间，保证其雇佣人员享有休息和休假的权利。因设计、施工的特殊需要占用休假日或延长工作时间的，应不超过法律规定的限度，并按法律规定给予补休或付酬。</w:t>
      </w:r>
    </w:p>
    <w:p w14:paraId="6388415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14:paraId="6AC2137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201C30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4.8.5 承包人应按有关法律规定和合同约定，为其雇佣人员办理保险。</w:t>
      </w:r>
    </w:p>
    <w:p w14:paraId="10B4EC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4.8.6 承包人应负责处理其雇佣人员因工伤亡事故的善后事宜。</w:t>
      </w:r>
    </w:p>
    <w:p w14:paraId="103DD79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28" w:name="_Toc247514073"/>
      <w:bookmarkStart w:id="529" w:name="_Toc300835071"/>
      <w:bookmarkStart w:id="530" w:name="_Toc476860392"/>
      <w:bookmarkStart w:id="531" w:name="_Toc6022"/>
      <w:bookmarkStart w:id="532" w:name="_Toc10247"/>
      <w:bookmarkStart w:id="533" w:name="_Toc247527674"/>
      <w:bookmarkStart w:id="534" w:name="_Toc410559375"/>
      <w:bookmarkStart w:id="535" w:name="_Toc411736457"/>
      <w:bookmarkStart w:id="536" w:name="_Toc411736181"/>
      <w:r>
        <w:rPr>
          <w:rFonts w:hint="eastAsia" w:ascii="仿宋" w:hAnsi="仿宋" w:cs="仿宋"/>
          <w:bCs w:val="0"/>
          <w:color w:val="000000" w:themeColor="text1"/>
          <w:sz w:val="24"/>
          <w:szCs w:val="24"/>
          <w:highlight w:val="none"/>
          <w14:textFill>
            <w14:solidFill>
              <w14:schemeClr w14:val="tx1"/>
            </w14:solidFill>
          </w14:textFill>
        </w:rPr>
        <w:t>4.9 工程价款应专款专用</w:t>
      </w:r>
      <w:bookmarkEnd w:id="528"/>
      <w:bookmarkEnd w:id="529"/>
      <w:bookmarkEnd w:id="530"/>
      <w:bookmarkEnd w:id="531"/>
      <w:bookmarkEnd w:id="532"/>
      <w:bookmarkEnd w:id="533"/>
      <w:bookmarkEnd w:id="534"/>
      <w:bookmarkEnd w:id="535"/>
      <w:bookmarkEnd w:id="536"/>
    </w:p>
    <w:p w14:paraId="70CAE17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发包人按合同约定支付给承包人的各项价款应专用于合同工作。</w:t>
      </w:r>
    </w:p>
    <w:p w14:paraId="61CD58E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37" w:name="_Toc247527675"/>
      <w:bookmarkStart w:id="538" w:name="_Toc247514074"/>
      <w:bookmarkStart w:id="539" w:name="_Toc300835072"/>
      <w:bookmarkStart w:id="540" w:name="_Toc410559376"/>
      <w:bookmarkStart w:id="541" w:name="_Toc476860393"/>
      <w:bookmarkStart w:id="542" w:name="_Toc6328"/>
      <w:bookmarkStart w:id="543" w:name="_Toc411736458"/>
      <w:bookmarkStart w:id="544" w:name="_Toc411736182"/>
      <w:bookmarkStart w:id="545" w:name="_Toc8994"/>
      <w:r>
        <w:rPr>
          <w:rFonts w:hint="eastAsia" w:ascii="仿宋" w:hAnsi="仿宋" w:cs="仿宋"/>
          <w:bCs w:val="0"/>
          <w:color w:val="000000" w:themeColor="text1"/>
          <w:sz w:val="24"/>
          <w:szCs w:val="24"/>
          <w:highlight w:val="none"/>
          <w14:textFill>
            <w14:solidFill>
              <w14:schemeClr w14:val="tx1"/>
            </w14:solidFill>
          </w14:textFill>
        </w:rPr>
        <w:t>4.10 承包人现场查勘</w:t>
      </w:r>
      <w:bookmarkEnd w:id="537"/>
      <w:bookmarkEnd w:id="538"/>
      <w:bookmarkEnd w:id="539"/>
      <w:bookmarkEnd w:id="540"/>
      <w:bookmarkEnd w:id="541"/>
      <w:bookmarkEnd w:id="542"/>
      <w:bookmarkEnd w:id="543"/>
      <w:bookmarkEnd w:id="544"/>
      <w:bookmarkEnd w:id="545"/>
    </w:p>
    <w:p w14:paraId="0545259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04FA68D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4.10.2 承包人应对施工场地和周围环境进行查勘，并收集除发包人提供外为完成合同工作有关的当地资料。在全部合同工作中，视为承包人已充分估计了应承担的责任和风险。</w:t>
      </w:r>
    </w:p>
    <w:p w14:paraId="25A3B99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46" w:name="_Toc247527676"/>
      <w:bookmarkStart w:id="547" w:name="_Toc247514075"/>
      <w:bookmarkStart w:id="548" w:name="_Toc23143"/>
      <w:bookmarkStart w:id="549" w:name="_Toc2969"/>
      <w:bookmarkStart w:id="550" w:name="_Toc300835073"/>
      <w:bookmarkStart w:id="551" w:name="_Toc247705004"/>
      <w:bookmarkStart w:id="552" w:name="_Toc265955416"/>
      <w:bookmarkStart w:id="553" w:name="_Toc410559377"/>
      <w:bookmarkStart w:id="554" w:name="_Toc476860394"/>
      <w:bookmarkStart w:id="555" w:name="_Toc411736183"/>
      <w:bookmarkStart w:id="556" w:name="_Toc300835074"/>
      <w:bookmarkStart w:id="557" w:name="_Toc411736459"/>
      <w:r>
        <w:rPr>
          <w:rFonts w:hint="eastAsia" w:ascii="仿宋" w:hAnsi="仿宋" w:cs="仿宋"/>
          <w:bCs w:val="0"/>
          <w:color w:val="000000" w:themeColor="text1"/>
          <w:sz w:val="24"/>
          <w:szCs w:val="24"/>
          <w:highlight w:val="none"/>
          <w14:textFill>
            <w14:solidFill>
              <w14:schemeClr w14:val="tx1"/>
            </w14:solidFill>
          </w14:textFill>
        </w:rPr>
        <w:t xml:space="preserve">4.11 </w:t>
      </w:r>
      <w:bookmarkEnd w:id="546"/>
      <w:bookmarkEnd w:id="547"/>
      <w:r>
        <w:rPr>
          <w:rFonts w:hint="eastAsia" w:ascii="仿宋" w:hAnsi="仿宋" w:cs="仿宋"/>
          <w:bCs w:val="0"/>
          <w:color w:val="000000" w:themeColor="text1"/>
          <w:sz w:val="24"/>
          <w:szCs w:val="24"/>
          <w:highlight w:val="none"/>
          <w:lang w:eastAsia="zh-CN"/>
          <w14:textFill>
            <w14:solidFill>
              <w14:schemeClr w14:val="tx1"/>
            </w14:solidFill>
          </w14:textFill>
        </w:rPr>
        <w:t>不可预见物质条件</w:t>
      </w:r>
      <w:r>
        <w:rPr>
          <w:rFonts w:hint="eastAsia" w:ascii="仿宋" w:hAnsi="仿宋" w:cs="仿宋"/>
          <w:bCs w:val="0"/>
          <w:color w:val="000000" w:themeColor="text1"/>
          <w:sz w:val="24"/>
          <w:szCs w:val="24"/>
          <w:highlight w:val="none"/>
          <w14:textFill>
            <w14:solidFill>
              <w14:schemeClr w14:val="tx1"/>
            </w14:solidFill>
          </w14:textFill>
        </w:rPr>
        <w:t>（A）</w:t>
      </w:r>
      <w:bookmarkEnd w:id="548"/>
      <w:bookmarkEnd w:id="549"/>
      <w:bookmarkEnd w:id="550"/>
    </w:p>
    <w:p w14:paraId="665F8C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4.11.1 </w:t>
      </w:r>
      <w:r>
        <w:rPr>
          <w:rFonts w:hint="eastAsia" w:ascii="仿宋" w:hAnsi="仿宋" w:eastAsia="仿宋" w:cs="仿宋"/>
          <w:color w:val="000000" w:themeColor="text1"/>
          <w:sz w:val="24"/>
          <w:szCs w:val="24"/>
          <w:highlight w:val="none"/>
          <w:lang w:eastAsia="zh-CN"/>
          <w14:textFill>
            <w14:solidFill>
              <w14:schemeClr w14:val="tx1"/>
            </w14:solidFill>
          </w14:textFill>
        </w:rPr>
        <w:t>不可预见物质条件</w:t>
      </w:r>
      <w:r>
        <w:rPr>
          <w:rFonts w:hint="eastAsia" w:ascii="仿宋" w:hAnsi="仿宋" w:eastAsia="仿宋" w:cs="仿宋"/>
          <w:color w:val="000000" w:themeColor="text1"/>
          <w:sz w:val="24"/>
          <w:szCs w:val="24"/>
          <w:highlight w:val="none"/>
          <w14:textFill>
            <w14:solidFill>
              <w14:schemeClr w14:val="tx1"/>
            </w14:solidFill>
          </w14:textFill>
        </w:rPr>
        <w:t>，除专用合同条款另有约定外，是指承包人在施工场地遇到的不可预见的自然物质条件、非自然的物质障碍和污染物，包括地下和水文条件，但不包括气候条件。</w:t>
      </w:r>
    </w:p>
    <w:p w14:paraId="012E44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4.11.2 承包人遇到</w:t>
      </w:r>
      <w:r>
        <w:rPr>
          <w:rFonts w:hint="eastAsia" w:ascii="仿宋" w:hAnsi="仿宋" w:eastAsia="仿宋" w:cs="仿宋"/>
          <w:color w:val="000000" w:themeColor="text1"/>
          <w:sz w:val="24"/>
          <w:szCs w:val="24"/>
          <w:highlight w:val="none"/>
          <w:lang w:eastAsia="zh-CN"/>
          <w14:textFill>
            <w14:solidFill>
              <w14:schemeClr w14:val="tx1"/>
            </w14:solidFill>
          </w14:textFill>
        </w:rPr>
        <w:t>不可预见物质条件</w:t>
      </w:r>
      <w:r>
        <w:rPr>
          <w:rFonts w:hint="eastAsia" w:ascii="仿宋" w:hAnsi="仿宋" w:eastAsia="仿宋" w:cs="仿宋"/>
          <w:color w:val="000000" w:themeColor="text1"/>
          <w:sz w:val="24"/>
          <w:szCs w:val="24"/>
          <w:highlight w:val="none"/>
          <w14:textFill>
            <w14:solidFill>
              <w14:schemeClr w14:val="tx1"/>
            </w14:solidFill>
          </w14:textFill>
        </w:rPr>
        <w:t>时，应采取适应</w:t>
      </w:r>
      <w:r>
        <w:rPr>
          <w:rFonts w:hint="eastAsia" w:ascii="仿宋" w:hAnsi="仿宋" w:eastAsia="仿宋" w:cs="仿宋"/>
          <w:color w:val="000000" w:themeColor="text1"/>
          <w:sz w:val="24"/>
          <w:szCs w:val="24"/>
          <w:highlight w:val="none"/>
          <w:lang w:eastAsia="zh-CN"/>
          <w14:textFill>
            <w14:solidFill>
              <w14:schemeClr w14:val="tx1"/>
            </w14:solidFill>
          </w14:textFill>
        </w:rPr>
        <w:t>不可预见物质条件</w:t>
      </w:r>
      <w:r>
        <w:rPr>
          <w:rFonts w:hint="eastAsia" w:ascii="仿宋" w:hAnsi="仿宋" w:eastAsia="仿宋" w:cs="仿宋"/>
          <w:color w:val="000000" w:themeColor="text1"/>
          <w:sz w:val="24"/>
          <w:szCs w:val="24"/>
          <w:highlight w:val="none"/>
          <w14:textFill>
            <w14:solidFill>
              <w14:schemeClr w14:val="tx1"/>
            </w14:solidFill>
          </w14:textFill>
        </w:rPr>
        <w:t>的合理措施继续设计和（或）施工，并及时通知监理人，通知应载明</w:t>
      </w:r>
      <w:r>
        <w:rPr>
          <w:rFonts w:hint="eastAsia" w:ascii="仿宋" w:hAnsi="仿宋" w:eastAsia="仿宋" w:cs="仿宋"/>
          <w:color w:val="000000" w:themeColor="text1"/>
          <w:sz w:val="24"/>
          <w:szCs w:val="24"/>
          <w:highlight w:val="none"/>
          <w:lang w:eastAsia="zh-CN"/>
          <w14:textFill>
            <w14:solidFill>
              <w14:schemeClr w14:val="tx1"/>
            </w14:solidFill>
          </w14:textFill>
        </w:rPr>
        <w:t>不可预见物质条件</w:t>
      </w:r>
      <w:r>
        <w:rPr>
          <w:rFonts w:hint="eastAsia" w:ascii="仿宋" w:hAnsi="仿宋" w:eastAsia="仿宋" w:cs="仿宋"/>
          <w:color w:val="000000" w:themeColor="text1"/>
          <w:sz w:val="24"/>
          <w:szCs w:val="24"/>
          <w:highlight w:val="none"/>
          <w14:textFill>
            <w14:solidFill>
              <w14:schemeClr w14:val="tx1"/>
            </w14:solidFill>
          </w14:textFill>
        </w:rPr>
        <w:t>的内容以及承包人认为不可预见的理由。监理人应当及时发出指示，指示构成变更的，按第15条约定执行。监理人没有发出指示的，承包人因采取合理措施而增加的费用和（或）工期延误，由发包人承担。</w:t>
      </w:r>
    </w:p>
    <w:bookmarkEnd w:id="551"/>
    <w:bookmarkEnd w:id="552"/>
    <w:bookmarkEnd w:id="553"/>
    <w:bookmarkEnd w:id="554"/>
    <w:bookmarkEnd w:id="555"/>
    <w:bookmarkEnd w:id="556"/>
    <w:bookmarkEnd w:id="557"/>
    <w:p w14:paraId="63E6278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58" w:name="_Toc300835075"/>
      <w:bookmarkStart w:id="559" w:name="_Toc247514076"/>
      <w:bookmarkStart w:id="560" w:name="_Toc411736184"/>
      <w:bookmarkStart w:id="561" w:name="_Toc10693"/>
      <w:bookmarkStart w:id="562" w:name="_Toc411736460"/>
      <w:bookmarkStart w:id="563" w:name="_Toc2301"/>
      <w:bookmarkStart w:id="564" w:name="_Toc476860395"/>
      <w:bookmarkStart w:id="565" w:name="_Toc410559378"/>
      <w:bookmarkStart w:id="566" w:name="_Toc247527677"/>
      <w:r>
        <w:rPr>
          <w:rFonts w:hint="eastAsia" w:ascii="仿宋" w:hAnsi="仿宋" w:cs="仿宋"/>
          <w:bCs w:val="0"/>
          <w:color w:val="000000" w:themeColor="text1"/>
          <w:sz w:val="24"/>
          <w:szCs w:val="24"/>
          <w:highlight w:val="none"/>
          <w14:textFill>
            <w14:solidFill>
              <w14:schemeClr w14:val="tx1"/>
            </w14:solidFill>
          </w14:textFill>
        </w:rPr>
        <w:t>4.12 进度计划</w:t>
      </w:r>
      <w:bookmarkEnd w:id="558"/>
      <w:bookmarkEnd w:id="559"/>
      <w:bookmarkEnd w:id="560"/>
      <w:bookmarkEnd w:id="561"/>
      <w:bookmarkEnd w:id="562"/>
      <w:bookmarkEnd w:id="563"/>
      <w:bookmarkEnd w:id="564"/>
      <w:bookmarkEnd w:id="565"/>
      <w:bookmarkEnd w:id="566"/>
    </w:p>
    <w:p w14:paraId="512A92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4.12.1 合同进度计划</w:t>
      </w:r>
    </w:p>
    <w:p w14:paraId="2F88D9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520715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4.12.2 合同进度计划的修订</w:t>
      </w:r>
    </w:p>
    <w:p w14:paraId="54490B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0963EA4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67" w:name="_Toc6139"/>
      <w:bookmarkStart w:id="568" w:name="_Toc411736185"/>
      <w:bookmarkStart w:id="569" w:name="_Toc22981"/>
      <w:bookmarkStart w:id="570" w:name="_Toc410559379"/>
      <w:bookmarkStart w:id="571" w:name="_Toc300835076"/>
      <w:bookmarkStart w:id="572" w:name="_Toc476860396"/>
      <w:bookmarkStart w:id="573" w:name="_Toc411736461"/>
      <w:r>
        <w:rPr>
          <w:rFonts w:hint="eastAsia" w:ascii="仿宋" w:hAnsi="仿宋" w:cs="仿宋"/>
          <w:bCs w:val="0"/>
          <w:color w:val="000000" w:themeColor="text1"/>
          <w:sz w:val="24"/>
          <w:szCs w:val="24"/>
          <w:highlight w:val="none"/>
          <w14:textFill>
            <w14:solidFill>
              <w14:schemeClr w14:val="tx1"/>
            </w14:solidFill>
          </w14:textFill>
        </w:rPr>
        <w:t>4.13 质量保证</w:t>
      </w:r>
      <w:bookmarkEnd w:id="567"/>
      <w:bookmarkEnd w:id="568"/>
      <w:bookmarkEnd w:id="569"/>
      <w:bookmarkEnd w:id="570"/>
      <w:bookmarkEnd w:id="571"/>
      <w:bookmarkEnd w:id="572"/>
      <w:bookmarkEnd w:id="573"/>
    </w:p>
    <w:p w14:paraId="0346FCD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4.13.1 为保证工程质量，承包人应按照合同要求建立质量保证体系。监理人有权对承包人的质量保证体系进行审查。</w:t>
      </w:r>
    </w:p>
    <w:p w14:paraId="437A72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4.13.2 承包人应在各设计和实施阶段开始前，向监理人提交其具体的质量保证细则和工作程序。</w:t>
      </w:r>
    </w:p>
    <w:p w14:paraId="26C332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4.13.3 遵守质量保证体系，不应免除合同约定的承包人的义务和责任。</w:t>
      </w:r>
    </w:p>
    <w:p w14:paraId="7C18D5B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74" w:name="_Toc7533"/>
      <w:bookmarkStart w:id="575" w:name="_Toc411736186"/>
      <w:bookmarkStart w:id="576" w:name="_Toc4849"/>
      <w:bookmarkStart w:id="577" w:name="_Toc410559380"/>
      <w:bookmarkStart w:id="578" w:name="_Toc247514077"/>
      <w:bookmarkStart w:id="579" w:name="_Toc411736462"/>
      <w:bookmarkStart w:id="580" w:name="_Toc300835077"/>
      <w:bookmarkStart w:id="581" w:name="_Toc247527678"/>
      <w:bookmarkStart w:id="582" w:name="_Toc476860397"/>
      <w:r>
        <w:rPr>
          <w:rFonts w:hint="eastAsia" w:ascii="仿宋" w:hAnsi="仿宋" w:cs="仿宋"/>
          <w:bCs w:val="0"/>
          <w:color w:val="000000" w:themeColor="text1"/>
          <w:sz w:val="24"/>
          <w:szCs w:val="24"/>
          <w:highlight w:val="none"/>
          <w14:textFill>
            <w14:solidFill>
              <w14:schemeClr w14:val="tx1"/>
            </w14:solidFill>
          </w14:textFill>
        </w:rPr>
        <w:t>5. 设计</w:t>
      </w:r>
      <w:bookmarkEnd w:id="574"/>
      <w:bookmarkEnd w:id="575"/>
      <w:bookmarkEnd w:id="576"/>
      <w:bookmarkEnd w:id="577"/>
      <w:bookmarkEnd w:id="578"/>
      <w:bookmarkEnd w:id="579"/>
      <w:bookmarkEnd w:id="580"/>
      <w:bookmarkEnd w:id="581"/>
      <w:bookmarkEnd w:id="582"/>
    </w:p>
    <w:p w14:paraId="543B9CC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583" w:name="_Toc264373498"/>
      <w:bookmarkStart w:id="584" w:name="_Toc15856"/>
      <w:bookmarkStart w:id="585" w:name="_Toc258440543"/>
      <w:bookmarkStart w:id="586" w:name="_Toc257880849"/>
      <w:bookmarkStart w:id="587" w:name="_Toc259350427"/>
      <w:bookmarkStart w:id="588" w:name="_Toc410559381"/>
      <w:bookmarkStart w:id="589" w:name="_Toc259552511"/>
      <w:bookmarkStart w:id="590" w:name="_Toc411736463"/>
      <w:bookmarkStart w:id="591" w:name="_Toc300835078"/>
      <w:bookmarkStart w:id="592" w:name="_Toc411736187"/>
      <w:bookmarkStart w:id="593" w:name="_Toc476860398"/>
      <w:bookmarkStart w:id="594" w:name="_Toc433"/>
      <w:bookmarkStart w:id="595" w:name="_Toc297347661"/>
      <w:bookmarkStart w:id="596" w:name="_Toc468936969"/>
      <w:bookmarkStart w:id="597" w:name="_Toc487072795"/>
      <w:bookmarkStart w:id="598" w:name="_Toc247527679"/>
      <w:bookmarkStart w:id="599" w:name="_Toc247514078"/>
      <w:r>
        <w:rPr>
          <w:rFonts w:hint="eastAsia" w:ascii="仿宋" w:hAnsi="仿宋" w:cs="仿宋"/>
          <w:bCs w:val="0"/>
          <w:color w:val="000000" w:themeColor="text1"/>
          <w:sz w:val="24"/>
          <w:szCs w:val="24"/>
          <w:highlight w:val="none"/>
          <w14:textFill>
            <w14:solidFill>
              <w14:schemeClr w14:val="tx1"/>
            </w14:solidFill>
          </w14:textFill>
        </w:rPr>
        <w:t>5.1 承包人的设计义务</w:t>
      </w:r>
      <w:bookmarkEnd w:id="583"/>
      <w:bookmarkEnd w:id="584"/>
      <w:bookmarkEnd w:id="585"/>
      <w:bookmarkEnd w:id="586"/>
      <w:bookmarkEnd w:id="587"/>
      <w:bookmarkEnd w:id="588"/>
      <w:bookmarkEnd w:id="589"/>
      <w:bookmarkEnd w:id="590"/>
      <w:bookmarkEnd w:id="591"/>
      <w:bookmarkEnd w:id="592"/>
      <w:bookmarkEnd w:id="593"/>
      <w:bookmarkEnd w:id="594"/>
    </w:p>
    <w:p w14:paraId="77A13E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600" w:name="_Toc259552512"/>
      <w:bookmarkStart w:id="601" w:name="_Toc264373499"/>
      <w:bookmarkStart w:id="602" w:name="_Toc258440544"/>
      <w:bookmarkStart w:id="603" w:name="_Toc259350428"/>
      <w:r>
        <w:rPr>
          <w:rFonts w:hint="eastAsia" w:ascii="仿宋" w:hAnsi="仿宋" w:eastAsia="仿宋" w:cs="仿宋"/>
          <w:color w:val="000000" w:themeColor="text1"/>
          <w:sz w:val="24"/>
          <w:szCs w:val="24"/>
          <w:highlight w:val="none"/>
          <w14:textFill>
            <w14:solidFill>
              <w14:schemeClr w14:val="tx1"/>
            </w14:solidFill>
          </w14:textFill>
        </w:rPr>
        <w:t>5.1.1 设计义务</w:t>
      </w:r>
      <w:bookmarkEnd w:id="600"/>
      <w:bookmarkEnd w:id="601"/>
      <w:bookmarkEnd w:id="602"/>
      <w:bookmarkEnd w:id="603"/>
      <w:r>
        <w:rPr>
          <w:rFonts w:hint="eastAsia" w:ascii="仿宋" w:hAnsi="仿宋" w:eastAsia="仿宋" w:cs="仿宋"/>
          <w:color w:val="000000" w:themeColor="text1"/>
          <w:sz w:val="24"/>
          <w:szCs w:val="24"/>
          <w:highlight w:val="none"/>
          <w14:textFill>
            <w14:solidFill>
              <w14:schemeClr w14:val="tx1"/>
            </w14:solidFill>
          </w14:textFill>
        </w:rPr>
        <w:t>的一般要求</w:t>
      </w:r>
    </w:p>
    <w:p w14:paraId="7EB442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承包人应按照法律规定，以及国家、行业和地方的规范和标准完成设计工作，并符合发包人要求。</w:t>
      </w:r>
    </w:p>
    <w:p w14:paraId="6206E21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 法律和标准的变化</w:t>
      </w:r>
    </w:p>
    <w:p w14:paraId="0310E1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745DC50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04" w:name="_Toc257880851"/>
      <w:bookmarkStart w:id="605" w:name="_Toc9891"/>
      <w:bookmarkStart w:id="606" w:name="_Toc300835079"/>
      <w:bookmarkStart w:id="607" w:name="_Toc411736188"/>
      <w:bookmarkStart w:id="608" w:name="_Toc410559382"/>
      <w:bookmarkStart w:id="609" w:name="_Toc259552518"/>
      <w:bookmarkStart w:id="610" w:name="_Toc476860399"/>
      <w:bookmarkStart w:id="611" w:name="_Toc20538"/>
      <w:bookmarkStart w:id="612" w:name="_Toc264373505"/>
      <w:bookmarkStart w:id="613" w:name="_Toc258440550"/>
      <w:bookmarkStart w:id="614" w:name="_Toc259350434"/>
      <w:bookmarkStart w:id="615" w:name="_Toc411736464"/>
      <w:r>
        <w:rPr>
          <w:rFonts w:hint="eastAsia" w:ascii="仿宋" w:hAnsi="仿宋" w:cs="仿宋"/>
          <w:bCs w:val="0"/>
          <w:color w:val="000000" w:themeColor="text1"/>
          <w:sz w:val="24"/>
          <w:szCs w:val="24"/>
          <w:highlight w:val="none"/>
          <w14:textFill>
            <w14:solidFill>
              <w14:schemeClr w14:val="tx1"/>
            </w14:solidFill>
          </w14:textFill>
        </w:rPr>
        <w:t xml:space="preserve">5.2 </w:t>
      </w:r>
      <w:bookmarkEnd w:id="604"/>
      <w:r>
        <w:rPr>
          <w:rFonts w:hint="eastAsia" w:ascii="仿宋" w:hAnsi="仿宋" w:cs="仿宋"/>
          <w:bCs w:val="0"/>
          <w:color w:val="000000" w:themeColor="text1"/>
          <w:sz w:val="24"/>
          <w:szCs w:val="24"/>
          <w:highlight w:val="none"/>
          <w14:textFill>
            <w14:solidFill>
              <w14:schemeClr w14:val="tx1"/>
            </w14:solidFill>
          </w14:textFill>
        </w:rPr>
        <w:t>承包人设计进度计划</w:t>
      </w:r>
      <w:bookmarkEnd w:id="605"/>
      <w:bookmarkEnd w:id="606"/>
      <w:bookmarkEnd w:id="607"/>
      <w:bookmarkEnd w:id="608"/>
      <w:bookmarkEnd w:id="609"/>
      <w:bookmarkEnd w:id="610"/>
      <w:bookmarkEnd w:id="611"/>
      <w:bookmarkEnd w:id="612"/>
      <w:bookmarkEnd w:id="613"/>
      <w:bookmarkEnd w:id="614"/>
      <w:bookmarkEnd w:id="615"/>
    </w:p>
    <w:p w14:paraId="18F465C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承包人应按照发包人要求，在合同进度计划中专门列出设计进度计划，报发包人批准后执行。承包人需按照经批准后的计划开展设计工作。</w:t>
      </w:r>
    </w:p>
    <w:p w14:paraId="075FBD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616" w:name="_Toc247593033"/>
      <w:r>
        <w:rPr>
          <w:rFonts w:hint="eastAsia" w:ascii="仿宋" w:hAnsi="仿宋" w:eastAsia="仿宋" w:cs="仿宋"/>
          <w:color w:val="000000" w:themeColor="text1"/>
          <w:sz w:val="24"/>
          <w:szCs w:val="24"/>
          <w:highlight w:val="none"/>
          <w14:textFill>
            <w14:solidFill>
              <w14:schemeClr w14:val="tx1"/>
            </w14:solidFill>
          </w14:textFill>
        </w:rPr>
        <w:t>因承包人原因影响设计进度的，按第11.5款</w:t>
      </w:r>
      <w:bookmarkEnd w:id="616"/>
      <w:r>
        <w:rPr>
          <w:rFonts w:hint="eastAsia" w:ascii="仿宋" w:hAnsi="仿宋" w:eastAsia="仿宋" w:cs="仿宋"/>
          <w:color w:val="000000" w:themeColor="text1"/>
          <w:sz w:val="24"/>
          <w:szCs w:val="24"/>
          <w:highlight w:val="none"/>
          <w14:textFill>
            <w14:solidFill>
              <w14:schemeClr w14:val="tx1"/>
            </w14:solidFill>
          </w14:textFill>
        </w:rPr>
        <w:t>的约定执行。因发包人原因影响设计进度的，按第15条变更处理。</w:t>
      </w:r>
    </w:p>
    <w:p w14:paraId="473D6B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发包人或其委托的监理人有权要求承包人根据第11.5款提交修正的进度计划、增加投入资源并加快设计进度。</w:t>
      </w:r>
    </w:p>
    <w:p w14:paraId="0418771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17" w:name="_Toc476860400"/>
      <w:bookmarkStart w:id="618" w:name="_Toc25843"/>
      <w:bookmarkStart w:id="619" w:name="_Toc257880852"/>
      <w:bookmarkStart w:id="620" w:name="_Toc411736465"/>
      <w:bookmarkStart w:id="621" w:name="_Toc410559383"/>
      <w:bookmarkStart w:id="622" w:name="_Toc411736189"/>
      <w:bookmarkStart w:id="623" w:name="_Toc300835080"/>
      <w:bookmarkStart w:id="624" w:name="_Toc264373507"/>
      <w:bookmarkStart w:id="625" w:name="_Toc259552523"/>
      <w:bookmarkStart w:id="626" w:name="_Toc258440555"/>
      <w:bookmarkStart w:id="627" w:name="_Toc10039"/>
      <w:bookmarkStart w:id="628" w:name="_Toc259350439"/>
      <w:r>
        <w:rPr>
          <w:rFonts w:hint="eastAsia" w:ascii="仿宋" w:hAnsi="仿宋" w:cs="仿宋"/>
          <w:bCs w:val="0"/>
          <w:color w:val="000000" w:themeColor="text1"/>
          <w:sz w:val="24"/>
          <w:szCs w:val="24"/>
          <w:highlight w:val="none"/>
          <w14:textFill>
            <w14:solidFill>
              <w14:schemeClr w14:val="tx1"/>
            </w14:solidFill>
          </w14:textFill>
        </w:rPr>
        <w:t>5.3 设计审查</w:t>
      </w:r>
      <w:bookmarkEnd w:id="617"/>
      <w:bookmarkEnd w:id="618"/>
      <w:bookmarkEnd w:id="619"/>
      <w:bookmarkEnd w:id="620"/>
      <w:bookmarkEnd w:id="621"/>
      <w:bookmarkEnd w:id="622"/>
      <w:bookmarkEnd w:id="623"/>
      <w:bookmarkEnd w:id="624"/>
      <w:bookmarkEnd w:id="625"/>
      <w:bookmarkEnd w:id="626"/>
      <w:bookmarkEnd w:id="627"/>
      <w:bookmarkEnd w:id="628"/>
    </w:p>
    <w:p w14:paraId="1D5E325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5.3.1 承包人的设计文件应报发包人审查同意。审查的范围和内容在发包人要求中约定。</w:t>
      </w:r>
    </w:p>
    <w:p w14:paraId="2E9C77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7A9CB02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发包人不同意设计文件的，应通过监理人以书面形式通知承包人，并说明不符合合同要求的具体内容。承包人应根据监理人的书面说明，对承包人文件进行修改后重新报送发包人审查，审查期重新起算。</w:t>
      </w:r>
    </w:p>
    <w:p w14:paraId="75FAC32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合同约定的审查期满，发包人没有做出审查结论也没有提出异议的，视为承包人的设计文件已获发包人同意。</w:t>
      </w:r>
    </w:p>
    <w:p w14:paraId="26BEF4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5.3.2 承包人的设计文件不需要政府有关部门审查或批准的，承包人应当严格按照经发包人审查同意的设计文件设计和实施工程。</w:t>
      </w:r>
    </w:p>
    <w:p w14:paraId="185631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5.3.3 </w:t>
      </w:r>
      <w:r>
        <w:rPr>
          <w:rStyle w:val="24"/>
          <w:rFonts w:hint="eastAsia" w:ascii="仿宋" w:hAnsi="仿宋" w:eastAsia="仿宋" w:cs="仿宋"/>
          <w:vanish/>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设计文件需政府有关部门审查或批准的，发包人应在审查同意承包人的设计文件后7天内，向政府有关部门报送设计文件，承包人应予以协助。</w:t>
      </w:r>
    </w:p>
    <w:p w14:paraId="24F401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3B59C08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政府有关部门审查批准的，承包人应当严格按照批准后的承包人的设计文件设计和实施工程。</w:t>
      </w:r>
    </w:p>
    <w:p w14:paraId="7A5E7D6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29" w:name="_Toc411736466"/>
      <w:bookmarkStart w:id="630" w:name="_Toc476860401"/>
      <w:bookmarkStart w:id="631" w:name="_Toc21804"/>
      <w:bookmarkStart w:id="632" w:name="_Toc411736190"/>
      <w:bookmarkStart w:id="633" w:name="_Toc24998"/>
      <w:bookmarkStart w:id="634" w:name="_Toc300835081"/>
      <w:bookmarkStart w:id="635" w:name="_Toc410559384"/>
      <w:r>
        <w:rPr>
          <w:rFonts w:hint="eastAsia" w:ascii="仿宋" w:hAnsi="仿宋" w:cs="仿宋"/>
          <w:bCs w:val="0"/>
          <w:color w:val="000000" w:themeColor="text1"/>
          <w:sz w:val="24"/>
          <w:szCs w:val="24"/>
          <w:highlight w:val="none"/>
          <w14:textFill>
            <w14:solidFill>
              <w14:schemeClr w14:val="tx1"/>
            </w14:solidFill>
          </w14:textFill>
        </w:rPr>
        <w:t>5.4 培训</w:t>
      </w:r>
      <w:bookmarkEnd w:id="629"/>
      <w:bookmarkEnd w:id="630"/>
      <w:bookmarkEnd w:id="631"/>
      <w:bookmarkEnd w:id="632"/>
      <w:bookmarkEnd w:id="633"/>
      <w:bookmarkEnd w:id="634"/>
      <w:bookmarkEnd w:id="635"/>
    </w:p>
    <w:p w14:paraId="2A545EF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承包人应按照发包人要求，对发包人的人员进行工程操作和维修方面的培训。合同约定接收之前进行培训的，应在第18.3款约定的竣工验收前完成培训。</w:t>
      </w:r>
    </w:p>
    <w:bookmarkEnd w:id="595"/>
    <w:bookmarkEnd w:id="596"/>
    <w:bookmarkEnd w:id="597"/>
    <w:bookmarkEnd w:id="598"/>
    <w:bookmarkEnd w:id="599"/>
    <w:p w14:paraId="348102A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36" w:name="_Toc476860402"/>
      <w:bookmarkStart w:id="637" w:name="_Toc410559385"/>
      <w:bookmarkStart w:id="638" w:name="_Toc7826"/>
      <w:bookmarkStart w:id="639" w:name="_Toc411736191"/>
      <w:bookmarkStart w:id="640" w:name="_Toc411736467"/>
      <w:bookmarkStart w:id="641" w:name="_Toc300835082"/>
      <w:bookmarkStart w:id="642" w:name="_Toc4297"/>
      <w:bookmarkStart w:id="643" w:name="_Toc297347663"/>
      <w:bookmarkStart w:id="644" w:name="_Toc247527681"/>
      <w:bookmarkStart w:id="645" w:name="_Toc487072797"/>
      <w:bookmarkStart w:id="646" w:name="_Toc247514080"/>
      <w:bookmarkStart w:id="647" w:name="_Toc468936971"/>
      <w:r>
        <w:rPr>
          <w:rFonts w:hint="eastAsia" w:ascii="仿宋" w:hAnsi="仿宋" w:cs="仿宋"/>
          <w:bCs w:val="0"/>
          <w:color w:val="000000" w:themeColor="text1"/>
          <w:sz w:val="24"/>
          <w:szCs w:val="24"/>
          <w:highlight w:val="none"/>
          <w14:textFill>
            <w14:solidFill>
              <w14:schemeClr w14:val="tx1"/>
            </w14:solidFill>
          </w14:textFill>
        </w:rPr>
        <w:t>5.5 竣工文件</w:t>
      </w:r>
      <w:bookmarkEnd w:id="636"/>
      <w:bookmarkEnd w:id="637"/>
      <w:bookmarkEnd w:id="638"/>
      <w:bookmarkEnd w:id="639"/>
      <w:bookmarkEnd w:id="640"/>
      <w:bookmarkEnd w:id="641"/>
      <w:bookmarkEnd w:id="642"/>
    </w:p>
    <w:p w14:paraId="33208D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16FCD9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5.5.2 在颁发工程接收证书之前，承包人应按照发包人要求的份数和形式向监理人提交相应竣工图纸，并取得监理人对尺寸、参照系统及其他有关细节的认可。监理人应按照第5.3款的约定进行审查。</w:t>
      </w:r>
    </w:p>
    <w:p w14:paraId="37E9999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5.5.3 在监理人收到上述文件前，不应认为工程已根据第18.3款和第18.5款约定完成验收。</w:t>
      </w:r>
    </w:p>
    <w:p w14:paraId="75B8039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48" w:name="_Toc410559386"/>
      <w:bookmarkStart w:id="649" w:name="_Toc411736192"/>
      <w:bookmarkStart w:id="650" w:name="_Toc28168"/>
      <w:bookmarkStart w:id="651" w:name="_Toc300835083"/>
      <w:bookmarkStart w:id="652" w:name="_Toc25558"/>
      <w:bookmarkStart w:id="653" w:name="_Toc411736468"/>
      <w:bookmarkStart w:id="654" w:name="_Toc476860403"/>
      <w:r>
        <w:rPr>
          <w:rFonts w:hint="eastAsia" w:ascii="仿宋" w:hAnsi="仿宋" w:cs="仿宋"/>
          <w:bCs w:val="0"/>
          <w:color w:val="000000" w:themeColor="text1"/>
          <w:sz w:val="24"/>
          <w:szCs w:val="24"/>
          <w:highlight w:val="none"/>
          <w14:textFill>
            <w14:solidFill>
              <w14:schemeClr w14:val="tx1"/>
            </w14:solidFill>
          </w14:textFill>
        </w:rPr>
        <w:t>5.6 操作和维修手册</w:t>
      </w:r>
      <w:bookmarkEnd w:id="648"/>
      <w:bookmarkEnd w:id="649"/>
      <w:bookmarkEnd w:id="650"/>
      <w:bookmarkEnd w:id="651"/>
      <w:bookmarkEnd w:id="652"/>
      <w:bookmarkEnd w:id="653"/>
      <w:bookmarkEnd w:id="654"/>
    </w:p>
    <w:p w14:paraId="1D434119">
      <w:pPr>
        <w:spacing w:line="360" w:lineRule="auto"/>
        <w:ind w:firstLine="464" w:firstLineChars="200"/>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5.6.1 在竣工试验开始前，承包人应向监理人提交暂行的操作和维修手册，该手册应足够详细，以便发包人能够对生产设备进行操作、维修、拆卸、重新安装、调整及修理。</w:t>
      </w:r>
    </w:p>
    <w:p w14:paraId="1FC1C3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5.6.2 承包人应提交足够详细的最终操作和维修手册，以及在发包人要求中明确的相关操作和维修手册。在监理人收到上述文件前，不应认为工程已根据第18.3款和第18.5款约定完成验收。</w:t>
      </w:r>
    </w:p>
    <w:bookmarkEnd w:id="643"/>
    <w:bookmarkEnd w:id="644"/>
    <w:bookmarkEnd w:id="645"/>
    <w:bookmarkEnd w:id="646"/>
    <w:bookmarkEnd w:id="647"/>
    <w:p w14:paraId="4469A2D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55" w:name="_Toc247514085"/>
      <w:bookmarkStart w:id="656" w:name="_Toc411736193"/>
      <w:bookmarkStart w:id="657" w:name="_Toc18231"/>
      <w:bookmarkStart w:id="658" w:name="_Toc7653"/>
      <w:bookmarkStart w:id="659" w:name="_Toc247527686"/>
      <w:bookmarkStart w:id="660" w:name="_Toc410559387"/>
      <w:bookmarkStart w:id="661" w:name="_Toc476860404"/>
      <w:bookmarkStart w:id="662" w:name="_Toc411736469"/>
      <w:bookmarkStart w:id="663" w:name="_Toc300835084"/>
      <w:r>
        <w:rPr>
          <w:rFonts w:hint="eastAsia" w:ascii="仿宋" w:hAnsi="仿宋" w:cs="仿宋"/>
          <w:bCs w:val="0"/>
          <w:color w:val="000000" w:themeColor="text1"/>
          <w:sz w:val="24"/>
          <w:szCs w:val="24"/>
          <w:highlight w:val="none"/>
          <w14:textFill>
            <w14:solidFill>
              <w14:schemeClr w14:val="tx1"/>
            </w14:solidFill>
          </w14:textFill>
        </w:rPr>
        <w:t>5.7 承包人文件错误</w:t>
      </w:r>
      <w:bookmarkEnd w:id="655"/>
      <w:bookmarkEnd w:id="656"/>
      <w:bookmarkEnd w:id="657"/>
      <w:bookmarkEnd w:id="658"/>
      <w:bookmarkEnd w:id="659"/>
      <w:bookmarkEnd w:id="660"/>
      <w:bookmarkEnd w:id="661"/>
      <w:bookmarkEnd w:id="662"/>
      <w:bookmarkEnd w:id="663"/>
    </w:p>
    <w:p w14:paraId="68F4635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03856D0D">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664" w:name="_Toc300835085"/>
      <w:bookmarkStart w:id="665" w:name="_Toc411736194"/>
      <w:bookmarkStart w:id="666" w:name="_Toc247514086"/>
      <w:bookmarkStart w:id="667" w:name="_Toc411736470"/>
      <w:bookmarkStart w:id="668" w:name="_Toc410559388"/>
      <w:bookmarkStart w:id="669" w:name="_Toc247527687"/>
      <w:bookmarkStart w:id="670" w:name="_Toc476860405"/>
      <w:bookmarkStart w:id="671" w:name="_Toc184635102"/>
      <w:bookmarkStart w:id="672" w:name="_Toc17750"/>
      <w:bookmarkStart w:id="673" w:name="_Toc6229"/>
      <w:r>
        <w:rPr>
          <w:rFonts w:hint="eastAsia" w:ascii="仿宋" w:hAnsi="仿宋" w:cs="仿宋"/>
          <w:bCs w:val="0"/>
          <w:color w:val="000000" w:themeColor="text1"/>
          <w:sz w:val="24"/>
          <w:szCs w:val="24"/>
          <w:highlight w:val="none"/>
          <w14:textFill>
            <w14:solidFill>
              <w14:schemeClr w14:val="tx1"/>
            </w14:solidFill>
          </w14:textFill>
        </w:rPr>
        <w:t>6. 材料和工程设备</w:t>
      </w:r>
      <w:bookmarkEnd w:id="664"/>
      <w:bookmarkEnd w:id="665"/>
      <w:bookmarkEnd w:id="666"/>
      <w:bookmarkEnd w:id="667"/>
      <w:bookmarkEnd w:id="668"/>
      <w:bookmarkEnd w:id="669"/>
      <w:bookmarkEnd w:id="670"/>
      <w:bookmarkEnd w:id="671"/>
      <w:bookmarkEnd w:id="672"/>
      <w:bookmarkEnd w:id="673"/>
    </w:p>
    <w:p w14:paraId="4B25298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74" w:name="_Toc411736195"/>
      <w:bookmarkStart w:id="675" w:name="_Toc22696"/>
      <w:bookmarkStart w:id="676" w:name="_Toc410559389"/>
      <w:bookmarkStart w:id="677" w:name="_Toc7327"/>
      <w:bookmarkStart w:id="678" w:name="_Toc300835086"/>
      <w:bookmarkStart w:id="679" w:name="_Toc476860406"/>
      <w:bookmarkStart w:id="680" w:name="_Toc247514087"/>
      <w:bookmarkStart w:id="681" w:name="_Toc411736471"/>
      <w:bookmarkStart w:id="682" w:name="_Toc247527688"/>
      <w:r>
        <w:rPr>
          <w:rFonts w:hint="eastAsia" w:ascii="仿宋" w:hAnsi="仿宋" w:cs="仿宋"/>
          <w:bCs w:val="0"/>
          <w:color w:val="000000" w:themeColor="text1"/>
          <w:sz w:val="24"/>
          <w:szCs w:val="24"/>
          <w:highlight w:val="none"/>
          <w14:textFill>
            <w14:solidFill>
              <w14:schemeClr w14:val="tx1"/>
            </w14:solidFill>
          </w14:textFill>
        </w:rPr>
        <w:t>6.1 承包人提供的材料和工程设备</w:t>
      </w:r>
      <w:bookmarkEnd w:id="674"/>
      <w:bookmarkEnd w:id="675"/>
      <w:bookmarkEnd w:id="676"/>
      <w:bookmarkEnd w:id="677"/>
      <w:bookmarkEnd w:id="678"/>
      <w:bookmarkEnd w:id="679"/>
      <w:bookmarkEnd w:id="680"/>
      <w:bookmarkEnd w:id="681"/>
      <w:bookmarkEnd w:id="682"/>
    </w:p>
    <w:p w14:paraId="574475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6.1.1 除专用合同条款另有约定外，承包人提供的材料和工程设备均由承包人负责采购、运输和保管。承包人应对其采购的材料和工程设备负责。</w:t>
      </w:r>
    </w:p>
    <w:p w14:paraId="01F43EE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6.1.2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56B00B3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0942C3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83" w:name="_Toc300835088"/>
      <w:bookmarkStart w:id="684" w:name="_Toc411736472"/>
      <w:bookmarkStart w:id="685" w:name="_Toc410559390"/>
      <w:bookmarkStart w:id="686" w:name="_Toc411736196"/>
      <w:bookmarkStart w:id="687" w:name="_Toc476860407"/>
      <w:bookmarkStart w:id="688" w:name="_Toc11425"/>
      <w:bookmarkStart w:id="689" w:name="_Toc13714"/>
      <w:r>
        <w:rPr>
          <w:rFonts w:hint="eastAsia" w:ascii="仿宋" w:hAnsi="仿宋" w:cs="仿宋"/>
          <w:bCs w:val="0"/>
          <w:color w:val="000000" w:themeColor="text1"/>
          <w:sz w:val="24"/>
          <w:szCs w:val="24"/>
          <w:highlight w:val="none"/>
          <w14:textFill>
            <w14:solidFill>
              <w14:schemeClr w14:val="tx1"/>
            </w14:solidFill>
          </w14:textFill>
        </w:rPr>
        <w:t>6.2 发包人提供的材料和工程设备（B）</w:t>
      </w:r>
      <w:bookmarkEnd w:id="683"/>
      <w:bookmarkEnd w:id="684"/>
      <w:bookmarkEnd w:id="685"/>
      <w:bookmarkEnd w:id="686"/>
      <w:bookmarkEnd w:id="687"/>
      <w:bookmarkEnd w:id="688"/>
      <w:bookmarkEnd w:id="689"/>
    </w:p>
    <w:p w14:paraId="1BDED3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发包人不提供材料和工程设备。</w:t>
      </w:r>
    </w:p>
    <w:p w14:paraId="1735E32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90" w:name="_Toc247514089"/>
      <w:bookmarkStart w:id="691" w:name="_Toc247527690"/>
      <w:bookmarkStart w:id="692" w:name="_Toc23134"/>
      <w:bookmarkStart w:id="693" w:name="_Toc411736197"/>
      <w:bookmarkStart w:id="694" w:name="_Toc476860408"/>
      <w:bookmarkStart w:id="695" w:name="_Toc410559391"/>
      <w:bookmarkStart w:id="696" w:name="_Toc32486"/>
      <w:bookmarkStart w:id="697" w:name="_Toc411736473"/>
      <w:bookmarkStart w:id="698" w:name="_Toc300835089"/>
      <w:r>
        <w:rPr>
          <w:rFonts w:hint="eastAsia" w:ascii="仿宋" w:hAnsi="仿宋" w:cs="仿宋"/>
          <w:bCs w:val="0"/>
          <w:color w:val="000000" w:themeColor="text1"/>
          <w:sz w:val="24"/>
          <w:szCs w:val="24"/>
          <w:highlight w:val="none"/>
          <w14:textFill>
            <w14:solidFill>
              <w14:schemeClr w14:val="tx1"/>
            </w14:solidFill>
          </w14:textFill>
        </w:rPr>
        <w:t>6.3 专用于工程的</w:t>
      </w:r>
      <w:bookmarkEnd w:id="690"/>
      <w:bookmarkEnd w:id="691"/>
      <w:r>
        <w:rPr>
          <w:rFonts w:hint="eastAsia" w:ascii="仿宋" w:hAnsi="仿宋" w:cs="仿宋"/>
          <w:bCs w:val="0"/>
          <w:color w:val="000000" w:themeColor="text1"/>
          <w:sz w:val="24"/>
          <w:szCs w:val="24"/>
          <w:highlight w:val="none"/>
          <w14:textFill>
            <w14:solidFill>
              <w14:schemeClr w14:val="tx1"/>
            </w14:solidFill>
          </w14:textFill>
        </w:rPr>
        <w:t>材料和工程设备</w:t>
      </w:r>
      <w:bookmarkEnd w:id="692"/>
      <w:bookmarkEnd w:id="693"/>
      <w:bookmarkEnd w:id="694"/>
      <w:bookmarkEnd w:id="695"/>
      <w:bookmarkEnd w:id="696"/>
      <w:bookmarkEnd w:id="697"/>
      <w:bookmarkEnd w:id="698"/>
    </w:p>
    <w:p w14:paraId="448E132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6.3.1 运入施工场地的材料、工程设备，包括备品备件、安装专用工器具与随机资料，必须专用于合同约定范围内的工程，未经监理人同意，承包人不得运出施工场地或挪作他用。</w:t>
      </w:r>
    </w:p>
    <w:p w14:paraId="608BF63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799C77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699" w:name="_Toc300835090"/>
      <w:bookmarkStart w:id="700" w:name="_Toc30927"/>
      <w:bookmarkStart w:id="701" w:name="_Toc411736198"/>
      <w:bookmarkStart w:id="702" w:name="_Toc411736474"/>
      <w:bookmarkStart w:id="703" w:name="_Toc410559392"/>
      <w:bookmarkStart w:id="704" w:name="_Toc476860409"/>
      <w:bookmarkStart w:id="705" w:name="_Toc13924"/>
      <w:bookmarkStart w:id="706" w:name="_Toc247527691"/>
      <w:bookmarkStart w:id="707" w:name="_Toc247514090"/>
      <w:r>
        <w:rPr>
          <w:rFonts w:hint="eastAsia" w:ascii="仿宋" w:hAnsi="仿宋" w:cs="仿宋"/>
          <w:bCs w:val="0"/>
          <w:color w:val="000000" w:themeColor="text1"/>
          <w:sz w:val="24"/>
          <w:szCs w:val="24"/>
          <w:highlight w:val="none"/>
          <w14:textFill>
            <w14:solidFill>
              <w14:schemeClr w14:val="tx1"/>
            </w14:solidFill>
          </w14:textFill>
        </w:rPr>
        <w:t>6.4 实施方法</w:t>
      </w:r>
      <w:bookmarkEnd w:id="699"/>
      <w:bookmarkEnd w:id="700"/>
      <w:bookmarkEnd w:id="701"/>
      <w:bookmarkEnd w:id="702"/>
      <w:bookmarkEnd w:id="703"/>
      <w:bookmarkEnd w:id="704"/>
      <w:bookmarkEnd w:id="705"/>
    </w:p>
    <w:p w14:paraId="1FA283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承包人对材料的加工、工程设备的采购、制造、安装应当按照法律规定、合同约定以及行业习惯来实施。</w:t>
      </w:r>
    </w:p>
    <w:p w14:paraId="354414B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08" w:name="_Toc410559393"/>
      <w:bookmarkStart w:id="709" w:name="_Toc411736199"/>
      <w:bookmarkStart w:id="710" w:name="_Toc9586"/>
      <w:bookmarkStart w:id="711" w:name="_Toc476860410"/>
      <w:bookmarkStart w:id="712" w:name="_Toc30895"/>
      <w:bookmarkStart w:id="713" w:name="_Toc300835091"/>
      <w:bookmarkStart w:id="714" w:name="_Toc411736475"/>
      <w:r>
        <w:rPr>
          <w:rFonts w:hint="eastAsia" w:ascii="仿宋" w:hAnsi="仿宋" w:cs="仿宋"/>
          <w:bCs w:val="0"/>
          <w:color w:val="000000" w:themeColor="text1"/>
          <w:sz w:val="24"/>
          <w:szCs w:val="24"/>
          <w:highlight w:val="none"/>
          <w14:textFill>
            <w14:solidFill>
              <w14:schemeClr w14:val="tx1"/>
            </w14:solidFill>
          </w14:textFill>
        </w:rPr>
        <w:t>6.5 禁止使用不合格的材料和工程设备</w:t>
      </w:r>
      <w:bookmarkEnd w:id="706"/>
      <w:bookmarkEnd w:id="707"/>
      <w:bookmarkEnd w:id="708"/>
      <w:bookmarkEnd w:id="709"/>
      <w:bookmarkEnd w:id="710"/>
      <w:bookmarkEnd w:id="711"/>
      <w:bookmarkEnd w:id="712"/>
      <w:bookmarkEnd w:id="713"/>
      <w:bookmarkEnd w:id="714"/>
    </w:p>
    <w:p w14:paraId="4B2F65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6.5.1 监理人有权拒绝承包人提供的不合格材料或工程设备，并要求承包人立即进行更换。监理人应在更换后再次进行检查和检验，由此增加的费用和（或）工期延误由承包人承担。</w:t>
      </w:r>
    </w:p>
    <w:p w14:paraId="369EC3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6.5.2 监理人发现承包人使用了不合格的材料和工程设备，应即时发出指示要求承包人立即改正，并禁止在工程中继续使用不合格的材料和工程设备。</w:t>
      </w:r>
    </w:p>
    <w:p w14:paraId="55B42DA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6.5.3 发包人提供的材料或工程设备不符合合同要求的，承包人有权拒绝，并可要求发包人更换，由此增加的费用和（或）工期延误由发包人承担。</w:t>
      </w:r>
    </w:p>
    <w:p w14:paraId="174AD6E3">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715" w:name="_Toc411736476"/>
      <w:bookmarkStart w:id="716" w:name="_Toc30305"/>
      <w:bookmarkStart w:id="717" w:name="_Toc300835092"/>
      <w:bookmarkStart w:id="718" w:name="_Toc8810"/>
      <w:bookmarkStart w:id="719" w:name="_Toc410559394"/>
      <w:bookmarkStart w:id="720" w:name="_Toc411736200"/>
      <w:bookmarkStart w:id="721" w:name="_Toc476860411"/>
      <w:bookmarkStart w:id="722" w:name="_Toc247527692"/>
      <w:bookmarkStart w:id="723" w:name="_Toc184635103"/>
      <w:bookmarkStart w:id="724" w:name="_Toc247514091"/>
      <w:r>
        <w:rPr>
          <w:rFonts w:hint="eastAsia" w:ascii="仿宋" w:hAnsi="仿宋" w:cs="仿宋"/>
          <w:bCs w:val="0"/>
          <w:color w:val="000000" w:themeColor="text1"/>
          <w:sz w:val="24"/>
          <w:szCs w:val="24"/>
          <w:highlight w:val="none"/>
          <w14:textFill>
            <w14:solidFill>
              <w14:schemeClr w14:val="tx1"/>
            </w14:solidFill>
          </w14:textFill>
        </w:rPr>
        <w:t>7. 施工设备和临时设施</w:t>
      </w:r>
      <w:bookmarkEnd w:id="715"/>
      <w:bookmarkEnd w:id="716"/>
      <w:bookmarkEnd w:id="717"/>
      <w:bookmarkEnd w:id="718"/>
      <w:bookmarkEnd w:id="719"/>
      <w:bookmarkEnd w:id="720"/>
      <w:bookmarkEnd w:id="721"/>
      <w:bookmarkEnd w:id="722"/>
      <w:bookmarkEnd w:id="723"/>
      <w:bookmarkEnd w:id="724"/>
    </w:p>
    <w:p w14:paraId="711111B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25" w:name="_Toc476860412"/>
      <w:bookmarkStart w:id="726" w:name="_Toc14426"/>
      <w:bookmarkStart w:id="727" w:name="_Toc247514092"/>
      <w:bookmarkStart w:id="728" w:name="_Toc411736477"/>
      <w:bookmarkStart w:id="729" w:name="_Toc19772"/>
      <w:bookmarkStart w:id="730" w:name="_Toc300835093"/>
      <w:bookmarkStart w:id="731" w:name="_Toc247527693"/>
      <w:bookmarkStart w:id="732" w:name="_Toc410559395"/>
      <w:bookmarkStart w:id="733" w:name="_Toc411736201"/>
      <w:r>
        <w:rPr>
          <w:rFonts w:hint="eastAsia" w:ascii="仿宋" w:hAnsi="仿宋" w:cs="仿宋"/>
          <w:bCs w:val="0"/>
          <w:color w:val="000000" w:themeColor="text1"/>
          <w:sz w:val="24"/>
          <w:szCs w:val="24"/>
          <w:highlight w:val="none"/>
          <w14:textFill>
            <w14:solidFill>
              <w14:schemeClr w14:val="tx1"/>
            </w14:solidFill>
          </w14:textFill>
        </w:rPr>
        <w:t>7.1 承包人提供的施工设备和临时设施</w:t>
      </w:r>
      <w:bookmarkEnd w:id="725"/>
      <w:bookmarkEnd w:id="726"/>
      <w:bookmarkEnd w:id="727"/>
      <w:bookmarkEnd w:id="728"/>
      <w:bookmarkEnd w:id="729"/>
      <w:bookmarkEnd w:id="730"/>
      <w:bookmarkEnd w:id="731"/>
      <w:bookmarkEnd w:id="732"/>
      <w:bookmarkEnd w:id="733"/>
    </w:p>
    <w:p w14:paraId="72A5AB2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7.1.1 承包人应按合同进度计划的要求，及时配置施工设备和修建临时设施。进入施工场地的承包人设备需经监理人核查后才能投入使用。承包人更换合同约定的承包人设备的，应报监理人批准。</w:t>
      </w:r>
    </w:p>
    <w:p w14:paraId="2CAAC4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7.1.2 除专用合同条款另有约定外，承包人应自行承担修建临时设施的费用。需要临时占地的，应由发包人办理申请手续并承担相应费用。</w:t>
      </w:r>
    </w:p>
    <w:p w14:paraId="7930D3B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34" w:name="_Toc16357"/>
      <w:bookmarkStart w:id="735" w:name="_Toc300835095"/>
      <w:bookmarkStart w:id="736" w:name="_Toc411736202"/>
      <w:bookmarkStart w:id="737" w:name="_Toc476860413"/>
      <w:bookmarkStart w:id="738" w:name="_Toc411736478"/>
      <w:bookmarkStart w:id="739" w:name="_Toc410559396"/>
      <w:bookmarkStart w:id="740" w:name="_Toc20372"/>
      <w:r>
        <w:rPr>
          <w:rFonts w:hint="eastAsia" w:ascii="仿宋" w:hAnsi="仿宋" w:cs="仿宋"/>
          <w:bCs w:val="0"/>
          <w:color w:val="000000" w:themeColor="text1"/>
          <w:sz w:val="24"/>
          <w:szCs w:val="24"/>
          <w:highlight w:val="none"/>
          <w14:textFill>
            <w14:solidFill>
              <w14:schemeClr w14:val="tx1"/>
            </w14:solidFill>
          </w14:textFill>
        </w:rPr>
        <w:t>7.2 发包人提供的施工设备和临时设施（B）</w:t>
      </w:r>
      <w:bookmarkEnd w:id="734"/>
      <w:bookmarkEnd w:id="735"/>
      <w:bookmarkEnd w:id="736"/>
      <w:bookmarkEnd w:id="737"/>
      <w:bookmarkEnd w:id="738"/>
      <w:bookmarkEnd w:id="739"/>
      <w:bookmarkEnd w:id="740"/>
    </w:p>
    <w:p w14:paraId="318B003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发包人不提供施工设备或临时设施。</w:t>
      </w:r>
    </w:p>
    <w:p w14:paraId="2EBA344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41" w:name="_Toc300835096"/>
      <w:bookmarkStart w:id="742" w:name="_Toc476860414"/>
      <w:bookmarkStart w:id="743" w:name="_Toc1910"/>
      <w:bookmarkStart w:id="744" w:name="_Toc17835"/>
      <w:bookmarkStart w:id="745" w:name="_Toc411736203"/>
      <w:bookmarkStart w:id="746" w:name="_Toc247514094"/>
      <w:bookmarkStart w:id="747" w:name="_Toc411736479"/>
      <w:bookmarkStart w:id="748" w:name="_Toc247527695"/>
      <w:bookmarkStart w:id="749" w:name="_Toc410559397"/>
      <w:r>
        <w:rPr>
          <w:rFonts w:hint="eastAsia" w:ascii="仿宋" w:hAnsi="仿宋" w:cs="仿宋"/>
          <w:bCs w:val="0"/>
          <w:color w:val="000000" w:themeColor="text1"/>
          <w:sz w:val="24"/>
          <w:szCs w:val="24"/>
          <w:highlight w:val="none"/>
          <w14:textFill>
            <w14:solidFill>
              <w14:schemeClr w14:val="tx1"/>
            </w14:solidFill>
          </w14:textFill>
        </w:rPr>
        <w:t>7.3 要求承包人增加或更换施工设备</w:t>
      </w:r>
      <w:bookmarkEnd w:id="741"/>
      <w:bookmarkEnd w:id="742"/>
      <w:bookmarkEnd w:id="743"/>
      <w:bookmarkEnd w:id="744"/>
      <w:bookmarkEnd w:id="745"/>
      <w:bookmarkEnd w:id="746"/>
      <w:bookmarkEnd w:id="747"/>
      <w:bookmarkEnd w:id="748"/>
      <w:bookmarkEnd w:id="749"/>
    </w:p>
    <w:p w14:paraId="085E0B7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承包人使用的施工设备不能满足合同进度计划和（或）质量标准时，监理人有权要求承包人增加或更换施工设备，承包人应及时增加或更换，由此增加的费用和（或）工期延误由承包人承担。</w:t>
      </w:r>
      <w:bookmarkStart w:id="750" w:name="_Toc300835097"/>
      <w:bookmarkStart w:id="751" w:name="_Toc247514095"/>
      <w:bookmarkStart w:id="752" w:name="_Toc247527696"/>
    </w:p>
    <w:p w14:paraId="41F896A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53" w:name="_Toc476860415"/>
      <w:bookmarkStart w:id="754" w:name="_Toc411736480"/>
      <w:bookmarkStart w:id="755" w:name="_Toc4293"/>
      <w:bookmarkStart w:id="756" w:name="_Toc411736204"/>
      <w:bookmarkStart w:id="757" w:name="_Toc410559398"/>
      <w:bookmarkStart w:id="758" w:name="_Toc3342"/>
      <w:r>
        <w:rPr>
          <w:rFonts w:hint="eastAsia" w:ascii="仿宋" w:hAnsi="仿宋" w:cs="仿宋"/>
          <w:bCs w:val="0"/>
          <w:color w:val="000000" w:themeColor="text1"/>
          <w:sz w:val="24"/>
          <w:szCs w:val="24"/>
          <w:highlight w:val="none"/>
          <w14:textFill>
            <w14:solidFill>
              <w14:schemeClr w14:val="tx1"/>
            </w14:solidFill>
          </w14:textFill>
        </w:rPr>
        <w:t>7.4 施工设备和临时设施专用于合同工程</w:t>
      </w:r>
      <w:bookmarkEnd w:id="750"/>
      <w:bookmarkEnd w:id="751"/>
      <w:bookmarkEnd w:id="752"/>
      <w:bookmarkEnd w:id="753"/>
      <w:bookmarkEnd w:id="754"/>
      <w:bookmarkEnd w:id="755"/>
      <w:bookmarkEnd w:id="756"/>
      <w:bookmarkEnd w:id="757"/>
      <w:bookmarkEnd w:id="758"/>
    </w:p>
    <w:p w14:paraId="548CA5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7.4.1 除合同另有约定外，运入施工场地的所有施工设备以及在施工场地建设的临时设施应专用于合同工程。未经监理人同意，不得将上述施工设备和临时设施中的任何部分运出施工场地或挪作他用。</w:t>
      </w:r>
    </w:p>
    <w:p w14:paraId="29A2A6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7.4.2 经监理人同意，承包人可根据合同进度计划撤走闲置的施工设备。</w:t>
      </w:r>
    </w:p>
    <w:p w14:paraId="76B0C12A">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759" w:name="_Toc184635104"/>
      <w:bookmarkStart w:id="760" w:name="_Toc17083"/>
      <w:bookmarkStart w:id="761" w:name="_Toc300835098"/>
      <w:bookmarkStart w:id="762" w:name="_Toc410559399"/>
      <w:bookmarkStart w:id="763" w:name="_Toc247527697"/>
      <w:bookmarkStart w:id="764" w:name="_Toc247514096"/>
      <w:bookmarkStart w:id="765" w:name="_Toc411736205"/>
      <w:bookmarkStart w:id="766" w:name="_Toc31015"/>
      <w:bookmarkStart w:id="767" w:name="_Toc411736481"/>
      <w:bookmarkStart w:id="768" w:name="_Toc476860416"/>
      <w:r>
        <w:rPr>
          <w:rFonts w:hint="eastAsia" w:ascii="仿宋" w:hAnsi="仿宋" w:cs="仿宋"/>
          <w:bCs w:val="0"/>
          <w:color w:val="000000" w:themeColor="text1"/>
          <w:sz w:val="24"/>
          <w:szCs w:val="24"/>
          <w:highlight w:val="none"/>
          <w14:textFill>
            <w14:solidFill>
              <w14:schemeClr w14:val="tx1"/>
            </w14:solidFill>
          </w14:textFill>
        </w:rPr>
        <w:t>8. 交通运输</w:t>
      </w:r>
      <w:bookmarkEnd w:id="759"/>
      <w:bookmarkEnd w:id="760"/>
      <w:bookmarkEnd w:id="761"/>
      <w:bookmarkEnd w:id="762"/>
      <w:bookmarkEnd w:id="763"/>
      <w:bookmarkEnd w:id="764"/>
      <w:bookmarkEnd w:id="765"/>
      <w:bookmarkEnd w:id="766"/>
      <w:bookmarkEnd w:id="767"/>
      <w:bookmarkEnd w:id="768"/>
    </w:p>
    <w:p w14:paraId="514E157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69" w:name="_Toc9153"/>
      <w:bookmarkStart w:id="770" w:name="_Toc476860417"/>
      <w:bookmarkStart w:id="771" w:name="_Toc1571"/>
      <w:bookmarkStart w:id="772" w:name="_Toc410559400"/>
      <w:bookmarkStart w:id="773" w:name="_Toc300835100"/>
      <w:bookmarkStart w:id="774" w:name="_Toc411736482"/>
      <w:bookmarkStart w:id="775" w:name="_Toc411736206"/>
      <w:r>
        <w:rPr>
          <w:rFonts w:hint="eastAsia" w:ascii="仿宋" w:hAnsi="仿宋" w:cs="仿宋"/>
          <w:bCs w:val="0"/>
          <w:color w:val="000000" w:themeColor="text1"/>
          <w:sz w:val="24"/>
          <w:szCs w:val="24"/>
          <w:highlight w:val="none"/>
          <w14:textFill>
            <w14:solidFill>
              <w14:schemeClr w14:val="tx1"/>
            </w14:solidFill>
          </w14:textFill>
        </w:rPr>
        <w:t>8.1 道路通行权和场外设施（B）</w:t>
      </w:r>
      <w:bookmarkEnd w:id="769"/>
      <w:bookmarkEnd w:id="770"/>
      <w:bookmarkEnd w:id="771"/>
      <w:bookmarkEnd w:id="772"/>
      <w:bookmarkEnd w:id="773"/>
      <w:bookmarkEnd w:id="774"/>
      <w:bookmarkEnd w:id="775"/>
    </w:p>
    <w:p w14:paraId="4BB47FF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承包人应根据工程的施工需要，负责办理取得出入施工场地的专用和临时道路的通行权，以及取得为工程建设所需修建场外设施的权利，并承担有关费用。发包人应协助承包人办理上述手续。</w:t>
      </w:r>
    </w:p>
    <w:p w14:paraId="4355256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76" w:name="_Toc25397"/>
      <w:bookmarkStart w:id="777" w:name="_Toc411736207"/>
      <w:bookmarkStart w:id="778" w:name="_Toc300835101"/>
      <w:bookmarkStart w:id="779" w:name="_Toc247514098"/>
      <w:bookmarkStart w:id="780" w:name="_Toc14908"/>
      <w:bookmarkStart w:id="781" w:name="_Toc247527699"/>
      <w:bookmarkStart w:id="782" w:name="_Toc476860418"/>
      <w:bookmarkStart w:id="783" w:name="_Toc411736483"/>
      <w:bookmarkStart w:id="784" w:name="_Toc410559401"/>
      <w:r>
        <w:rPr>
          <w:rFonts w:hint="eastAsia" w:ascii="仿宋" w:hAnsi="仿宋" w:cs="仿宋"/>
          <w:bCs w:val="0"/>
          <w:color w:val="000000" w:themeColor="text1"/>
          <w:sz w:val="24"/>
          <w:szCs w:val="24"/>
          <w:highlight w:val="none"/>
          <w14:textFill>
            <w14:solidFill>
              <w14:schemeClr w14:val="tx1"/>
            </w14:solidFill>
          </w14:textFill>
        </w:rPr>
        <w:t>8.2 场内施工道路</w:t>
      </w:r>
      <w:bookmarkEnd w:id="776"/>
      <w:bookmarkEnd w:id="777"/>
      <w:bookmarkEnd w:id="778"/>
      <w:bookmarkEnd w:id="779"/>
      <w:bookmarkEnd w:id="780"/>
      <w:bookmarkEnd w:id="781"/>
      <w:bookmarkEnd w:id="782"/>
      <w:bookmarkEnd w:id="783"/>
      <w:bookmarkEnd w:id="784"/>
    </w:p>
    <w:p w14:paraId="75CF7E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8.2.1 除专用合同条款另有约定外，承包人应负责修建、维修、养护和管理施工所需的临时道路和交通设施，包括维修、养护和管理发包人提供的道路和交通设施，并承担相应费用。</w:t>
      </w:r>
    </w:p>
    <w:p w14:paraId="6A0E4B2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8.2.2 除专用合同条款另有约定外，承包人修建的临时道路和交通设施应免费提供发包人和监理人为实现合同目的使用。</w:t>
      </w:r>
    </w:p>
    <w:p w14:paraId="0DA4EE9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85" w:name="_Toc410559402"/>
      <w:bookmarkStart w:id="786" w:name="_Toc411736208"/>
      <w:bookmarkStart w:id="787" w:name="_Toc31898"/>
      <w:bookmarkStart w:id="788" w:name="_Toc476860419"/>
      <w:bookmarkStart w:id="789" w:name="_Toc411736484"/>
      <w:bookmarkStart w:id="790" w:name="_Toc19225"/>
      <w:bookmarkStart w:id="791" w:name="_Toc247527700"/>
      <w:bookmarkStart w:id="792" w:name="_Toc247514099"/>
      <w:bookmarkStart w:id="793" w:name="_Toc300835102"/>
      <w:r>
        <w:rPr>
          <w:rFonts w:hint="eastAsia" w:ascii="仿宋" w:hAnsi="仿宋" w:cs="仿宋"/>
          <w:bCs w:val="0"/>
          <w:color w:val="000000" w:themeColor="text1"/>
          <w:sz w:val="24"/>
          <w:szCs w:val="24"/>
          <w:highlight w:val="none"/>
          <w14:textFill>
            <w14:solidFill>
              <w14:schemeClr w14:val="tx1"/>
            </w14:solidFill>
          </w14:textFill>
        </w:rPr>
        <w:t>8.3 场外交通</w:t>
      </w:r>
      <w:bookmarkEnd w:id="785"/>
      <w:bookmarkEnd w:id="786"/>
      <w:bookmarkEnd w:id="787"/>
      <w:bookmarkEnd w:id="788"/>
      <w:bookmarkEnd w:id="789"/>
      <w:bookmarkEnd w:id="790"/>
      <w:bookmarkEnd w:id="791"/>
      <w:bookmarkEnd w:id="792"/>
      <w:bookmarkEnd w:id="793"/>
    </w:p>
    <w:p w14:paraId="45DEAC9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8.3.1 承包人车辆外出行驶所需的场外公共道路的通行费、养路费和税款等由承包人承担。</w:t>
      </w:r>
    </w:p>
    <w:p w14:paraId="2F7A40B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8.3.2 承包人应遵守有关交通法规，严格按照道路和桥梁的限制荷重安全行驶，并服从交通管理部门的检查和监督。</w:t>
      </w:r>
    </w:p>
    <w:p w14:paraId="0D04305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794" w:name="_Toc247527701"/>
      <w:bookmarkStart w:id="795" w:name="_Toc22728"/>
      <w:bookmarkStart w:id="796" w:name="_Toc411736209"/>
      <w:bookmarkStart w:id="797" w:name="_Toc10381"/>
      <w:bookmarkStart w:id="798" w:name="_Toc476860420"/>
      <w:bookmarkStart w:id="799" w:name="_Toc300835103"/>
      <w:bookmarkStart w:id="800" w:name="_Toc247514100"/>
      <w:bookmarkStart w:id="801" w:name="_Toc411736485"/>
      <w:bookmarkStart w:id="802" w:name="_Toc410559403"/>
      <w:r>
        <w:rPr>
          <w:rFonts w:hint="eastAsia" w:ascii="仿宋" w:hAnsi="仿宋" w:cs="仿宋"/>
          <w:bCs w:val="0"/>
          <w:color w:val="000000" w:themeColor="text1"/>
          <w:sz w:val="24"/>
          <w:szCs w:val="24"/>
          <w:highlight w:val="none"/>
          <w14:textFill>
            <w14:solidFill>
              <w14:schemeClr w14:val="tx1"/>
            </w14:solidFill>
          </w14:textFill>
        </w:rPr>
        <w:t>8.4 超大件和超重件的运输</w:t>
      </w:r>
      <w:bookmarkEnd w:id="794"/>
      <w:bookmarkEnd w:id="795"/>
      <w:bookmarkEnd w:id="796"/>
      <w:bookmarkEnd w:id="797"/>
      <w:bookmarkEnd w:id="798"/>
      <w:bookmarkEnd w:id="799"/>
      <w:bookmarkEnd w:id="800"/>
      <w:bookmarkEnd w:id="801"/>
      <w:bookmarkEnd w:id="802"/>
    </w:p>
    <w:p w14:paraId="2D13DA1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064D46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03" w:name="_Toc476860421"/>
      <w:bookmarkStart w:id="804" w:name="_Toc411736486"/>
      <w:bookmarkStart w:id="805" w:name="_Toc411736210"/>
      <w:bookmarkStart w:id="806" w:name="_Toc24187"/>
      <w:bookmarkStart w:id="807" w:name="_Toc300835104"/>
      <w:bookmarkStart w:id="808" w:name="_Toc247527702"/>
      <w:bookmarkStart w:id="809" w:name="_Toc247514101"/>
      <w:bookmarkStart w:id="810" w:name="_Toc30548"/>
      <w:bookmarkStart w:id="811" w:name="_Toc410559404"/>
      <w:r>
        <w:rPr>
          <w:rFonts w:hint="eastAsia" w:ascii="仿宋" w:hAnsi="仿宋" w:cs="仿宋"/>
          <w:bCs w:val="0"/>
          <w:color w:val="000000" w:themeColor="text1"/>
          <w:sz w:val="24"/>
          <w:szCs w:val="24"/>
          <w:highlight w:val="none"/>
          <w14:textFill>
            <w14:solidFill>
              <w14:schemeClr w14:val="tx1"/>
            </w14:solidFill>
          </w14:textFill>
        </w:rPr>
        <w:t>8.5 道路和桥梁的损坏责任</w:t>
      </w:r>
      <w:bookmarkEnd w:id="803"/>
      <w:bookmarkEnd w:id="804"/>
      <w:bookmarkEnd w:id="805"/>
      <w:bookmarkEnd w:id="806"/>
      <w:bookmarkEnd w:id="807"/>
      <w:bookmarkEnd w:id="808"/>
      <w:bookmarkEnd w:id="809"/>
      <w:bookmarkEnd w:id="810"/>
      <w:bookmarkEnd w:id="811"/>
    </w:p>
    <w:p w14:paraId="5E6F0CF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因承包人运输造成施工场地内外公共道路和桥梁损坏的，由承包人承担修复损坏的全部费用和可能引起的赔偿。</w:t>
      </w:r>
    </w:p>
    <w:p w14:paraId="7A9667A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12" w:name="_Toc476860422"/>
      <w:bookmarkStart w:id="813" w:name="_Toc27539"/>
      <w:bookmarkStart w:id="814" w:name="_Toc300835105"/>
      <w:bookmarkStart w:id="815" w:name="_Toc26827"/>
      <w:bookmarkStart w:id="816" w:name="_Toc410559405"/>
      <w:bookmarkStart w:id="817" w:name="_Toc411736487"/>
      <w:bookmarkStart w:id="818" w:name="_Toc247514102"/>
      <w:bookmarkStart w:id="819" w:name="_Toc247527703"/>
      <w:bookmarkStart w:id="820" w:name="_Toc411736211"/>
      <w:r>
        <w:rPr>
          <w:rFonts w:hint="eastAsia" w:ascii="仿宋" w:hAnsi="仿宋" w:cs="仿宋"/>
          <w:bCs w:val="0"/>
          <w:color w:val="000000" w:themeColor="text1"/>
          <w:sz w:val="24"/>
          <w:szCs w:val="24"/>
          <w:highlight w:val="none"/>
          <w14:textFill>
            <w14:solidFill>
              <w14:schemeClr w14:val="tx1"/>
            </w14:solidFill>
          </w14:textFill>
        </w:rPr>
        <w:t>8.6 水路和航空运输</w:t>
      </w:r>
      <w:bookmarkEnd w:id="812"/>
      <w:bookmarkEnd w:id="813"/>
      <w:bookmarkEnd w:id="814"/>
      <w:bookmarkEnd w:id="815"/>
      <w:bookmarkEnd w:id="816"/>
      <w:bookmarkEnd w:id="817"/>
      <w:bookmarkEnd w:id="818"/>
      <w:bookmarkEnd w:id="819"/>
      <w:bookmarkEnd w:id="820"/>
    </w:p>
    <w:p w14:paraId="102945B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本条上述各款的内容适用于水路运输和航空运输，其中“道路”一词的涵义包括河道、航线、船闸、机场、码头、堤防以及水路或航空运输中其他相似结构物；“车辆”一词的涵义包括船舶和飞机等。</w:t>
      </w:r>
    </w:p>
    <w:p w14:paraId="76B0C62A">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821" w:name="_Toc411736212"/>
      <w:bookmarkStart w:id="822" w:name="_Toc31041"/>
      <w:bookmarkStart w:id="823" w:name="_Toc411736488"/>
      <w:bookmarkStart w:id="824" w:name="_Toc247527704"/>
      <w:bookmarkStart w:id="825" w:name="_Toc184635105"/>
      <w:bookmarkStart w:id="826" w:name="_Toc247514103"/>
      <w:bookmarkStart w:id="827" w:name="_Toc300835106"/>
      <w:bookmarkStart w:id="828" w:name="_Toc410559406"/>
      <w:bookmarkStart w:id="829" w:name="_Toc476860423"/>
      <w:bookmarkStart w:id="830" w:name="_Toc27423"/>
      <w:r>
        <w:rPr>
          <w:rFonts w:hint="eastAsia" w:ascii="仿宋" w:hAnsi="仿宋" w:cs="仿宋"/>
          <w:bCs w:val="0"/>
          <w:color w:val="000000" w:themeColor="text1"/>
          <w:sz w:val="24"/>
          <w:szCs w:val="24"/>
          <w:highlight w:val="none"/>
          <w14:textFill>
            <w14:solidFill>
              <w14:schemeClr w14:val="tx1"/>
            </w14:solidFill>
          </w14:textFill>
        </w:rPr>
        <w:t>9. 测量放线</w:t>
      </w:r>
      <w:bookmarkEnd w:id="821"/>
      <w:bookmarkEnd w:id="822"/>
      <w:bookmarkEnd w:id="823"/>
      <w:bookmarkEnd w:id="824"/>
      <w:bookmarkEnd w:id="825"/>
      <w:bookmarkEnd w:id="826"/>
      <w:bookmarkEnd w:id="827"/>
      <w:bookmarkEnd w:id="828"/>
      <w:bookmarkEnd w:id="829"/>
      <w:bookmarkEnd w:id="830"/>
    </w:p>
    <w:p w14:paraId="501332A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31" w:name="_Toc12084"/>
      <w:bookmarkStart w:id="832" w:name="_Toc411736489"/>
      <w:bookmarkStart w:id="833" w:name="_Toc24223"/>
      <w:bookmarkStart w:id="834" w:name="_Toc410559407"/>
      <w:bookmarkStart w:id="835" w:name="_Toc411736213"/>
      <w:bookmarkStart w:id="836" w:name="_Toc476860424"/>
      <w:bookmarkStart w:id="837" w:name="_Toc300835107"/>
      <w:bookmarkStart w:id="838" w:name="_Toc247527705"/>
      <w:bookmarkStart w:id="839" w:name="_Toc247514104"/>
      <w:r>
        <w:rPr>
          <w:rFonts w:hint="eastAsia" w:ascii="仿宋" w:hAnsi="仿宋" w:cs="仿宋"/>
          <w:bCs w:val="0"/>
          <w:color w:val="000000" w:themeColor="text1"/>
          <w:sz w:val="24"/>
          <w:szCs w:val="24"/>
          <w:highlight w:val="none"/>
          <w14:textFill>
            <w14:solidFill>
              <w14:schemeClr w14:val="tx1"/>
            </w14:solidFill>
          </w14:textFill>
        </w:rPr>
        <w:t>9.1 施工控制网</w:t>
      </w:r>
      <w:bookmarkEnd w:id="831"/>
      <w:bookmarkEnd w:id="832"/>
      <w:bookmarkEnd w:id="833"/>
      <w:bookmarkEnd w:id="834"/>
      <w:bookmarkEnd w:id="835"/>
      <w:bookmarkEnd w:id="836"/>
      <w:bookmarkEnd w:id="837"/>
      <w:bookmarkEnd w:id="838"/>
      <w:bookmarkEnd w:id="839"/>
    </w:p>
    <w:p w14:paraId="63161C1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410B54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9.1.2 承包人应负责管理施工控制网点。施工控制网点丢失或损坏的，承包人应及时修复。承包人应承担施工控制网点的管理与修复费用，并在工程竣工后将施工控制网点移交发包人。</w:t>
      </w:r>
    </w:p>
    <w:p w14:paraId="151AB87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40" w:name="_Toc300835108"/>
      <w:bookmarkStart w:id="841" w:name="_Toc411736214"/>
      <w:bookmarkStart w:id="842" w:name="_Toc247514105"/>
      <w:bookmarkStart w:id="843" w:name="_Toc15214"/>
      <w:bookmarkStart w:id="844" w:name="_Toc247527706"/>
      <w:bookmarkStart w:id="845" w:name="_Toc411736490"/>
      <w:bookmarkStart w:id="846" w:name="_Toc31322"/>
      <w:bookmarkStart w:id="847" w:name="_Toc476860425"/>
      <w:bookmarkStart w:id="848" w:name="_Toc410559408"/>
      <w:r>
        <w:rPr>
          <w:rFonts w:hint="eastAsia" w:ascii="仿宋" w:hAnsi="仿宋" w:cs="仿宋"/>
          <w:bCs w:val="0"/>
          <w:color w:val="000000" w:themeColor="text1"/>
          <w:sz w:val="24"/>
          <w:szCs w:val="24"/>
          <w:highlight w:val="none"/>
          <w14:textFill>
            <w14:solidFill>
              <w14:schemeClr w14:val="tx1"/>
            </w14:solidFill>
          </w14:textFill>
        </w:rPr>
        <w:t>9.2 施工测量</w:t>
      </w:r>
      <w:bookmarkEnd w:id="840"/>
      <w:bookmarkEnd w:id="841"/>
      <w:bookmarkEnd w:id="842"/>
      <w:bookmarkEnd w:id="843"/>
      <w:bookmarkEnd w:id="844"/>
      <w:bookmarkEnd w:id="845"/>
      <w:bookmarkEnd w:id="846"/>
      <w:bookmarkEnd w:id="847"/>
      <w:bookmarkEnd w:id="848"/>
    </w:p>
    <w:p w14:paraId="77057D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9.2.1 承包人应负责施工过程中的全部施工测量放线工作，并配置合格的人员、仪器、设备和其他物品。</w:t>
      </w:r>
    </w:p>
    <w:p w14:paraId="1A2E95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9.2.2 监理人可以指示承包人进行抽样复测，当复测中发现错误或出现超过合同约定的误差时，承包人应按监理人指示进行修正或补测，并承担相应的复测费用。</w:t>
      </w:r>
    </w:p>
    <w:p w14:paraId="554D7C1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49" w:name="_Toc411736491"/>
      <w:bookmarkStart w:id="850" w:name="_Toc247514106"/>
      <w:bookmarkStart w:id="851" w:name="_Toc410559409"/>
      <w:bookmarkStart w:id="852" w:name="_Toc26585"/>
      <w:bookmarkStart w:id="853" w:name="_Toc19130"/>
      <w:bookmarkStart w:id="854" w:name="_Toc300835109"/>
      <w:bookmarkStart w:id="855" w:name="_Toc476860426"/>
      <w:bookmarkStart w:id="856" w:name="_Toc411736215"/>
      <w:bookmarkStart w:id="857" w:name="_Toc247527707"/>
      <w:r>
        <w:rPr>
          <w:rFonts w:hint="eastAsia" w:ascii="仿宋" w:hAnsi="仿宋" w:cs="仿宋"/>
          <w:bCs w:val="0"/>
          <w:color w:val="000000" w:themeColor="text1"/>
          <w:sz w:val="24"/>
          <w:szCs w:val="24"/>
          <w:highlight w:val="none"/>
          <w14:textFill>
            <w14:solidFill>
              <w14:schemeClr w14:val="tx1"/>
            </w14:solidFill>
          </w14:textFill>
        </w:rPr>
        <w:t>9.3 基准资料错误的责任</w:t>
      </w:r>
      <w:bookmarkEnd w:id="849"/>
      <w:bookmarkEnd w:id="850"/>
      <w:bookmarkEnd w:id="851"/>
      <w:bookmarkEnd w:id="852"/>
      <w:bookmarkEnd w:id="853"/>
      <w:bookmarkEnd w:id="854"/>
      <w:bookmarkEnd w:id="855"/>
      <w:bookmarkEnd w:id="856"/>
      <w:bookmarkEnd w:id="857"/>
    </w:p>
    <w:p w14:paraId="7BACBC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689B6A0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58" w:name="_Toc1633"/>
      <w:bookmarkStart w:id="859" w:name="_Toc247514107"/>
      <w:bookmarkStart w:id="860" w:name="_Toc476860427"/>
      <w:bookmarkStart w:id="861" w:name="_Toc300835110"/>
      <w:bookmarkStart w:id="862" w:name="_Toc247527708"/>
      <w:bookmarkStart w:id="863" w:name="_Toc411736492"/>
      <w:bookmarkStart w:id="864" w:name="_Toc410559410"/>
      <w:bookmarkStart w:id="865" w:name="_Toc23993"/>
      <w:bookmarkStart w:id="866" w:name="_Toc411736216"/>
      <w:r>
        <w:rPr>
          <w:rFonts w:hint="eastAsia" w:ascii="仿宋" w:hAnsi="仿宋" w:cs="仿宋"/>
          <w:bCs w:val="0"/>
          <w:color w:val="000000" w:themeColor="text1"/>
          <w:sz w:val="24"/>
          <w:szCs w:val="24"/>
          <w:highlight w:val="none"/>
          <w14:textFill>
            <w14:solidFill>
              <w14:schemeClr w14:val="tx1"/>
            </w14:solidFill>
          </w14:textFill>
        </w:rPr>
        <w:t>9.4 监理人使用施工控制网</w:t>
      </w:r>
      <w:bookmarkEnd w:id="858"/>
      <w:bookmarkEnd w:id="859"/>
      <w:bookmarkEnd w:id="860"/>
      <w:bookmarkEnd w:id="861"/>
      <w:bookmarkEnd w:id="862"/>
      <w:bookmarkEnd w:id="863"/>
      <w:bookmarkEnd w:id="864"/>
      <w:bookmarkEnd w:id="865"/>
      <w:bookmarkEnd w:id="866"/>
    </w:p>
    <w:p w14:paraId="0EE8947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监理人需要使用施工控制网的，承包人应提供必要的协助，发包人不再为此支付费用。</w:t>
      </w:r>
    </w:p>
    <w:p w14:paraId="61473979">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867" w:name="_Toc32626"/>
      <w:bookmarkStart w:id="868" w:name="_Toc247514108"/>
      <w:bookmarkStart w:id="869" w:name="_Toc476860428"/>
      <w:bookmarkStart w:id="870" w:name="_Toc411736217"/>
      <w:bookmarkStart w:id="871" w:name="_Toc300835111"/>
      <w:bookmarkStart w:id="872" w:name="_Toc410559411"/>
      <w:bookmarkStart w:id="873" w:name="_Toc18106"/>
      <w:bookmarkStart w:id="874" w:name="_Toc411736493"/>
      <w:bookmarkStart w:id="875" w:name="_Toc247527709"/>
      <w:bookmarkStart w:id="876" w:name="_Toc184635106"/>
      <w:r>
        <w:rPr>
          <w:rFonts w:hint="eastAsia" w:ascii="仿宋" w:hAnsi="仿宋" w:cs="仿宋"/>
          <w:bCs w:val="0"/>
          <w:color w:val="000000" w:themeColor="text1"/>
          <w:sz w:val="24"/>
          <w:szCs w:val="24"/>
          <w:highlight w:val="none"/>
          <w14:textFill>
            <w14:solidFill>
              <w14:schemeClr w14:val="tx1"/>
            </w14:solidFill>
          </w14:textFill>
        </w:rPr>
        <w:t>10. 安全、治安保卫和环境保护</w:t>
      </w:r>
      <w:bookmarkEnd w:id="867"/>
      <w:bookmarkEnd w:id="868"/>
      <w:bookmarkEnd w:id="869"/>
      <w:bookmarkEnd w:id="870"/>
      <w:bookmarkEnd w:id="871"/>
      <w:bookmarkEnd w:id="872"/>
      <w:bookmarkEnd w:id="873"/>
      <w:bookmarkEnd w:id="874"/>
      <w:bookmarkEnd w:id="875"/>
      <w:bookmarkEnd w:id="876"/>
    </w:p>
    <w:p w14:paraId="0DF0170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877" w:name="_Toc23540"/>
      <w:bookmarkStart w:id="878" w:name="_Toc411736494"/>
      <w:bookmarkStart w:id="879" w:name="_Toc5356"/>
      <w:bookmarkStart w:id="880" w:name="_Toc476860429"/>
      <w:bookmarkStart w:id="881" w:name="_Toc300835112"/>
      <w:bookmarkStart w:id="882" w:name="_Toc247514109"/>
      <w:bookmarkStart w:id="883" w:name="_Toc411736218"/>
      <w:bookmarkStart w:id="884" w:name="_Toc410559412"/>
      <w:bookmarkStart w:id="885" w:name="_Toc247527710"/>
      <w:r>
        <w:rPr>
          <w:rFonts w:hint="eastAsia" w:ascii="仿宋" w:hAnsi="仿宋" w:cs="仿宋"/>
          <w:bCs w:val="0"/>
          <w:color w:val="000000" w:themeColor="text1"/>
          <w:sz w:val="24"/>
          <w:szCs w:val="24"/>
          <w:highlight w:val="none"/>
          <w14:textFill>
            <w14:solidFill>
              <w14:schemeClr w14:val="tx1"/>
            </w14:solidFill>
          </w14:textFill>
        </w:rPr>
        <w:t>10.1 发包人的安全责任</w:t>
      </w:r>
      <w:bookmarkEnd w:id="877"/>
      <w:bookmarkEnd w:id="878"/>
      <w:bookmarkEnd w:id="879"/>
      <w:bookmarkEnd w:id="880"/>
      <w:bookmarkEnd w:id="881"/>
      <w:bookmarkEnd w:id="882"/>
      <w:bookmarkEnd w:id="883"/>
      <w:bookmarkEnd w:id="884"/>
      <w:bookmarkEnd w:id="885"/>
    </w:p>
    <w:p w14:paraId="6CC721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10.1.1 发包人应按合同约定履行安全职责，授权监理人按合同约定的安全工作内容监督、检查承包人安全工作的实施，组织承包人和有关单位进行安全检查。</w:t>
      </w:r>
    </w:p>
    <w:p w14:paraId="55F5535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10.1.2 发包人应对其现场机构雇佣的全部人员的工伤事故承担责任，但由于承包人原因造成发包人人员工伤的，应由承包人承担责任。</w:t>
      </w:r>
    </w:p>
    <w:p w14:paraId="6EE721A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10.1.3 发包人应负责赔偿以下各种情况造成的第三者人身伤亡和财产损失：</w:t>
      </w:r>
    </w:p>
    <w:p w14:paraId="4638DA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（1）工程或工程的任何部分对土地的占用所造成的第三者财产损失；</w:t>
      </w:r>
    </w:p>
    <w:p w14:paraId="686B4F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（2）由于发包人原因在施工场地及其毗邻地带、履行合同工作中造成的第三者人身伤亡和财产损失。</w:t>
      </w:r>
    </w:p>
    <w:p w14:paraId="5D26C99D">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886" w:name="_Toc411736495"/>
      <w:bookmarkStart w:id="887" w:name="_Toc247527711"/>
      <w:bookmarkStart w:id="888" w:name="_Toc5762"/>
      <w:bookmarkStart w:id="889" w:name="_Toc410559413"/>
      <w:bookmarkStart w:id="890" w:name="_Toc18664"/>
      <w:bookmarkStart w:id="891" w:name="_Toc411736219"/>
      <w:bookmarkStart w:id="892" w:name="_Toc476860430"/>
      <w:bookmarkStart w:id="893" w:name="_Toc247514110"/>
      <w:bookmarkStart w:id="894" w:name="_Toc300835113"/>
      <w:r>
        <w:rPr>
          <w:rFonts w:hint="eastAsia" w:ascii="仿宋" w:hAnsi="仿宋" w:eastAsia="仿宋" w:cs="仿宋"/>
          <w:bCs w:val="0"/>
          <w:color w:val="000000" w:themeColor="text1"/>
          <w:sz w:val="24"/>
          <w:szCs w:val="24"/>
          <w:highlight w:val="none"/>
          <w14:textFill>
            <w14:solidFill>
              <w14:schemeClr w14:val="tx1"/>
            </w14:solidFill>
          </w14:textFill>
        </w:rPr>
        <w:t>10.2 承包人的安全责任</w:t>
      </w:r>
      <w:bookmarkEnd w:id="886"/>
      <w:bookmarkEnd w:id="887"/>
      <w:bookmarkEnd w:id="888"/>
      <w:bookmarkEnd w:id="889"/>
      <w:bookmarkEnd w:id="890"/>
      <w:bookmarkEnd w:id="891"/>
      <w:bookmarkEnd w:id="892"/>
      <w:bookmarkEnd w:id="893"/>
      <w:bookmarkEnd w:id="894"/>
    </w:p>
    <w:p w14:paraId="61F7F0C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10.2.1 承包人应按合同约定履行安全职责，执行监理人有关安全工作的指示，并在专用合同条款约定的期限内，按合同约定的安全工作内容，编制安全措施计划报送监理人批准。</w:t>
      </w:r>
    </w:p>
    <w:p w14:paraId="221DCA7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10.2.2 承包人按照合同约定需要进行勘察的，应严格执行操作规程，采取措施保证各类管线、设施和周边建筑物、构筑物的安全。</w:t>
      </w:r>
    </w:p>
    <w:p w14:paraId="1463A5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3CF3BE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10.2.4 承包人应加强施工作业安全管理，特别应加强易燃、易爆材料、火工器材、有毒与腐蚀性材料和其他危险品的管理，以及对爆破作业和地下工程施工等危险作业的管理。</w:t>
      </w:r>
    </w:p>
    <w:p w14:paraId="5F130C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10.2.5 承包人应严格按照国家安全标准制定施工安全操作规程，配备必要的安全生产和劳动保护设施，加强对承包人人员的安全教育，并发放安全工作手册和劳动保护用具。</w:t>
      </w:r>
    </w:p>
    <w:p w14:paraId="4467F7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10.2.6 承包人应按监理人的指示制定应对灾害的紧急预案，报送监理人批准。承包人还应按预案做好安全检查，配置必要的救助物资和器材，切实保护好有关人员的人身和财产安全。</w:t>
      </w:r>
    </w:p>
    <w:p w14:paraId="129DF7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10.2.7 合同约定的安全作业环境及安全施工措施所需费用应遵守有关规定，并包括在相关工作的合同价格中。因采取合同未约定的安全作业环境及安全施工措施增加的费用，由监理人按第3.5 款商定或确定。</w:t>
      </w:r>
    </w:p>
    <w:p w14:paraId="7E82989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10.2.8 承包人应对其履行合同所雇佣的全部人员，包括分包人人员的工伤事故承担责任，但由于发包人原因造成承包人人员工伤事故的，应由发包人承担责任。</w:t>
      </w:r>
    </w:p>
    <w:p w14:paraId="3ECB08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10.2.9 由于承包人原因在施工场地内及其毗邻地带造成的第三者人员伤亡和财产损失，由承包人负责赔偿。</w:t>
      </w:r>
    </w:p>
    <w:p w14:paraId="50790E50">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895" w:name="_Toc11737"/>
      <w:bookmarkStart w:id="896" w:name="_Toc411736220"/>
      <w:bookmarkStart w:id="897" w:name="_Toc410559414"/>
      <w:bookmarkStart w:id="898" w:name="_Toc300835114"/>
      <w:bookmarkStart w:id="899" w:name="_Toc247527712"/>
      <w:bookmarkStart w:id="900" w:name="_Toc247514111"/>
      <w:bookmarkStart w:id="901" w:name="_Toc411736496"/>
      <w:bookmarkStart w:id="902" w:name="_Toc30177"/>
      <w:bookmarkStart w:id="903" w:name="_Toc476860431"/>
      <w:r>
        <w:rPr>
          <w:rFonts w:hint="eastAsia" w:ascii="仿宋" w:hAnsi="仿宋" w:eastAsia="仿宋" w:cs="仿宋"/>
          <w:bCs w:val="0"/>
          <w:color w:val="000000" w:themeColor="text1"/>
          <w:sz w:val="24"/>
          <w:szCs w:val="24"/>
          <w:highlight w:val="none"/>
          <w14:textFill>
            <w14:solidFill>
              <w14:schemeClr w14:val="tx1"/>
            </w14:solidFill>
          </w14:textFill>
        </w:rPr>
        <w:t>10.3 治安保卫</w:t>
      </w:r>
      <w:bookmarkEnd w:id="895"/>
      <w:bookmarkEnd w:id="896"/>
      <w:bookmarkEnd w:id="897"/>
      <w:bookmarkEnd w:id="898"/>
      <w:bookmarkEnd w:id="899"/>
      <w:bookmarkEnd w:id="900"/>
      <w:bookmarkEnd w:id="901"/>
      <w:bookmarkEnd w:id="902"/>
      <w:bookmarkEnd w:id="903"/>
    </w:p>
    <w:p w14:paraId="3434A5B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10.3.1 除合同另有约定外，承包人应与当地公安部门协商，在现场建立治安管理机构或联防组织，统一管理施工场地的治安保卫事项，履行合同工程的治安保卫职责。</w:t>
      </w:r>
    </w:p>
    <w:p w14:paraId="350E789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10.3.2 发包人和承包人除应协助现场治安管理机构或联防组织维护施工场地的社会治安外，还应做好包括生活区在内的各自管辖区的治安保卫工作。</w:t>
      </w:r>
    </w:p>
    <w:p w14:paraId="2D4215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306E1D4">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904" w:name="_Toc247514112"/>
      <w:bookmarkStart w:id="905" w:name="_Toc411736497"/>
      <w:bookmarkStart w:id="906" w:name="_Toc300835115"/>
      <w:bookmarkStart w:id="907" w:name="_Toc27854"/>
      <w:bookmarkStart w:id="908" w:name="_Toc9867"/>
      <w:bookmarkStart w:id="909" w:name="_Toc247527713"/>
      <w:bookmarkStart w:id="910" w:name="_Toc476860432"/>
      <w:bookmarkStart w:id="911" w:name="_Toc410559415"/>
      <w:bookmarkStart w:id="912" w:name="_Toc411736221"/>
      <w:r>
        <w:rPr>
          <w:rFonts w:hint="eastAsia" w:ascii="仿宋" w:hAnsi="仿宋" w:eastAsia="仿宋" w:cs="仿宋"/>
          <w:bCs w:val="0"/>
          <w:color w:val="000000" w:themeColor="text1"/>
          <w:sz w:val="24"/>
          <w:szCs w:val="24"/>
          <w:highlight w:val="none"/>
          <w14:textFill>
            <w14:solidFill>
              <w14:schemeClr w14:val="tx1"/>
            </w14:solidFill>
          </w14:textFill>
        </w:rPr>
        <w:t>10.4 环境保护</w:t>
      </w:r>
      <w:bookmarkEnd w:id="904"/>
      <w:bookmarkEnd w:id="905"/>
      <w:bookmarkEnd w:id="906"/>
      <w:bookmarkEnd w:id="907"/>
      <w:bookmarkEnd w:id="908"/>
      <w:bookmarkEnd w:id="909"/>
      <w:bookmarkEnd w:id="910"/>
      <w:bookmarkEnd w:id="911"/>
      <w:bookmarkEnd w:id="912"/>
    </w:p>
    <w:p w14:paraId="213071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10.4.1 承包人在履行合同过程中，应遵守有关环境保护的法律，履行合同约定的环境保护义务，并对违反法律和合同约定义务所造成的环境破坏、人身伤害和财产损失负责。</w:t>
      </w:r>
    </w:p>
    <w:p w14:paraId="27E9DF7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10.4.2 承包人应按合同约定的环保工作内容，编制环保措施计划，报送监理人批准。</w:t>
      </w:r>
    </w:p>
    <w:p w14:paraId="1A7FCE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10.4.3 承包人应确保施工过程中产生的气体排放物、粉尘、噪声、地面排水及排污等，符合法律规定和发包人要求。</w:t>
      </w:r>
    </w:p>
    <w:p w14:paraId="03453F97">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913" w:name="_Toc300835116"/>
      <w:bookmarkStart w:id="914" w:name="_Toc247514113"/>
      <w:bookmarkStart w:id="915" w:name="_Toc17559"/>
      <w:bookmarkStart w:id="916" w:name="_Toc411736222"/>
      <w:bookmarkStart w:id="917" w:name="_Toc247527714"/>
      <w:bookmarkStart w:id="918" w:name="_Toc410559416"/>
      <w:bookmarkStart w:id="919" w:name="_Toc476860433"/>
      <w:bookmarkStart w:id="920" w:name="_Toc411736498"/>
      <w:bookmarkStart w:id="921" w:name="_Toc1298"/>
      <w:r>
        <w:rPr>
          <w:rFonts w:hint="eastAsia" w:ascii="仿宋" w:hAnsi="仿宋" w:eastAsia="仿宋" w:cs="仿宋"/>
          <w:bCs w:val="0"/>
          <w:color w:val="000000" w:themeColor="text1"/>
          <w:sz w:val="24"/>
          <w:szCs w:val="24"/>
          <w:highlight w:val="none"/>
          <w14:textFill>
            <w14:solidFill>
              <w14:schemeClr w14:val="tx1"/>
            </w14:solidFill>
          </w14:textFill>
        </w:rPr>
        <w:t>10.5 事故处理</w:t>
      </w:r>
      <w:bookmarkEnd w:id="913"/>
      <w:bookmarkEnd w:id="914"/>
      <w:bookmarkEnd w:id="915"/>
      <w:bookmarkEnd w:id="916"/>
      <w:bookmarkEnd w:id="917"/>
      <w:bookmarkEnd w:id="918"/>
      <w:bookmarkEnd w:id="919"/>
      <w:bookmarkEnd w:id="920"/>
      <w:bookmarkEnd w:id="921"/>
    </w:p>
    <w:p w14:paraId="457A931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r>
        <w:rPr>
          <w:rFonts w:hint="eastAsia" w:ascii="仿宋" w:hAnsi="仿宋" w:eastAsia="仿宋" w:cs="仿宋"/>
          <w:color w:val="000000" w:themeColor="text1"/>
          <w:sz w:val="24"/>
          <w:szCs w:val="24"/>
          <w:highlight w:val="none"/>
          <w14:textFill>
            <w14:solidFill>
              <w14:schemeClr w14:val="tx1"/>
            </w14:solidFill>
          </w14:textFill>
        </w:rPr>
        <w:t>发包人和承包人应按国家有关规定，及时如实地向有关部门报告事故发生的情况，以及正在采取的紧急措施等。</w:t>
      </w:r>
    </w:p>
    <w:p w14:paraId="5B26A65E">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922" w:name="_Toc247514114"/>
      <w:bookmarkStart w:id="923" w:name="_Toc21632"/>
      <w:bookmarkStart w:id="924" w:name="_Toc411736223"/>
      <w:bookmarkStart w:id="925" w:name="_Toc476860434"/>
      <w:bookmarkStart w:id="926" w:name="_Toc411736499"/>
      <w:bookmarkStart w:id="927" w:name="_Toc4629"/>
      <w:bookmarkStart w:id="928" w:name="_Toc184635108"/>
      <w:bookmarkStart w:id="929" w:name="_Toc247527715"/>
      <w:bookmarkStart w:id="930" w:name="_Toc300835117"/>
      <w:bookmarkStart w:id="931" w:name="_Toc410559417"/>
      <w:r>
        <w:rPr>
          <w:rFonts w:hint="eastAsia" w:ascii="仿宋" w:hAnsi="仿宋" w:cs="仿宋"/>
          <w:bCs w:val="0"/>
          <w:color w:val="000000" w:themeColor="text1"/>
          <w:sz w:val="24"/>
          <w:szCs w:val="24"/>
          <w:highlight w:val="none"/>
          <w14:textFill>
            <w14:solidFill>
              <w14:schemeClr w14:val="tx1"/>
            </w14:solidFill>
          </w14:textFill>
        </w:rPr>
        <w:t>11. 开始工作和竣工</w:t>
      </w:r>
      <w:bookmarkEnd w:id="922"/>
      <w:bookmarkEnd w:id="923"/>
      <w:bookmarkEnd w:id="924"/>
      <w:bookmarkEnd w:id="925"/>
      <w:bookmarkEnd w:id="926"/>
      <w:bookmarkEnd w:id="927"/>
      <w:bookmarkEnd w:id="928"/>
      <w:bookmarkEnd w:id="929"/>
      <w:bookmarkEnd w:id="930"/>
      <w:bookmarkEnd w:id="931"/>
    </w:p>
    <w:p w14:paraId="1B05A15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32" w:name="_Toc411736500"/>
      <w:bookmarkStart w:id="933" w:name="_Toc476860435"/>
      <w:bookmarkStart w:id="934" w:name="_Toc300835118"/>
      <w:bookmarkStart w:id="935" w:name="_Toc247527716"/>
      <w:bookmarkStart w:id="936" w:name="_Toc247514115"/>
      <w:bookmarkStart w:id="937" w:name="_Toc411736224"/>
      <w:bookmarkStart w:id="938" w:name="_Toc410559418"/>
      <w:bookmarkStart w:id="939" w:name="_Toc10745"/>
      <w:bookmarkStart w:id="940" w:name="_Toc14375"/>
      <w:r>
        <w:rPr>
          <w:rFonts w:hint="eastAsia" w:ascii="仿宋" w:hAnsi="仿宋" w:cs="仿宋"/>
          <w:bCs w:val="0"/>
          <w:color w:val="000000" w:themeColor="text1"/>
          <w:sz w:val="24"/>
          <w:szCs w:val="24"/>
          <w:highlight w:val="none"/>
          <w14:textFill>
            <w14:solidFill>
              <w14:schemeClr w14:val="tx1"/>
            </w14:solidFill>
          </w14:textFill>
        </w:rPr>
        <w:t>11.1 开始工作</w:t>
      </w:r>
      <w:bookmarkEnd w:id="932"/>
      <w:bookmarkEnd w:id="933"/>
      <w:bookmarkEnd w:id="934"/>
      <w:bookmarkEnd w:id="935"/>
      <w:bookmarkEnd w:id="936"/>
      <w:bookmarkEnd w:id="937"/>
      <w:bookmarkEnd w:id="938"/>
      <w:bookmarkEnd w:id="939"/>
      <w:bookmarkEnd w:id="940"/>
    </w:p>
    <w:p w14:paraId="069F22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w:t>
      </w:r>
      <w:r>
        <w:rPr>
          <w:rFonts w:hint="eastAsia" w:ascii="仿宋" w:hAnsi="仿宋" w:eastAsia="仿宋" w:cs="仿宋"/>
          <w:color w:val="000000" w:themeColor="text1"/>
          <w:sz w:val="24"/>
          <w:szCs w:val="24"/>
          <w:highlight w:val="none"/>
          <w14:textFill>
            <w14:solidFill>
              <w14:schemeClr w14:val="tx1"/>
            </w14:solidFill>
          </w14:textFill>
        </w:rPr>
        <w:t>因发包人原因造成监理人未能在合同签订之日起90天内发出开始工作通知的，承包人有权提出价格调整要求，或者解除合同。发包人应当承担由此增加的费用和（或）工期延误，并向承包人支付合理利润。</w:t>
      </w:r>
    </w:p>
    <w:p w14:paraId="408688E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41" w:name="_Toc411736225"/>
      <w:bookmarkStart w:id="942" w:name="_Toc410559419"/>
      <w:bookmarkStart w:id="943" w:name="_Toc247514116"/>
      <w:bookmarkStart w:id="944" w:name="_Toc476860436"/>
      <w:bookmarkStart w:id="945" w:name="_Toc411736501"/>
      <w:bookmarkStart w:id="946" w:name="_Toc1917"/>
      <w:bookmarkStart w:id="947" w:name="_Toc247527717"/>
      <w:bookmarkStart w:id="948" w:name="_Toc15223"/>
      <w:bookmarkStart w:id="949" w:name="_Toc300835119"/>
      <w:r>
        <w:rPr>
          <w:rFonts w:hint="eastAsia" w:ascii="仿宋" w:hAnsi="仿宋" w:cs="仿宋"/>
          <w:bCs w:val="0"/>
          <w:color w:val="000000" w:themeColor="text1"/>
          <w:sz w:val="24"/>
          <w:szCs w:val="24"/>
          <w:highlight w:val="none"/>
          <w14:textFill>
            <w14:solidFill>
              <w14:schemeClr w14:val="tx1"/>
            </w14:solidFill>
          </w14:textFill>
        </w:rPr>
        <w:t>11.2 竣工</w:t>
      </w:r>
      <w:bookmarkEnd w:id="941"/>
      <w:bookmarkEnd w:id="942"/>
      <w:bookmarkEnd w:id="943"/>
      <w:bookmarkEnd w:id="944"/>
      <w:bookmarkEnd w:id="945"/>
      <w:bookmarkEnd w:id="946"/>
      <w:bookmarkEnd w:id="947"/>
      <w:bookmarkEnd w:id="948"/>
      <w:bookmarkEnd w:id="949"/>
    </w:p>
    <w:p w14:paraId="6CC986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承包人应在第1.1.4.3 目约定的期限内完成合同工作。实际竣工日期按第18.3款约定确定，并在工程接收证书中载明。</w:t>
      </w:r>
    </w:p>
    <w:p w14:paraId="5ADA3A1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50" w:name="_Toc247527718"/>
      <w:bookmarkStart w:id="951" w:name="_Toc31150"/>
      <w:bookmarkStart w:id="952" w:name="_Toc476860437"/>
      <w:bookmarkStart w:id="953" w:name="_Toc410559420"/>
      <w:bookmarkStart w:id="954" w:name="_Toc411736226"/>
      <w:bookmarkStart w:id="955" w:name="_Toc247514117"/>
      <w:bookmarkStart w:id="956" w:name="_Toc411736502"/>
      <w:bookmarkStart w:id="957" w:name="_Toc300835120"/>
      <w:bookmarkStart w:id="958" w:name="_Toc19792"/>
      <w:r>
        <w:rPr>
          <w:rFonts w:hint="eastAsia" w:ascii="仿宋" w:hAnsi="仿宋" w:cs="仿宋"/>
          <w:bCs w:val="0"/>
          <w:color w:val="000000" w:themeColor="text1"/>
          <w:sz w:val="24"/>
          <w:szCs w:val="24"/>
          <w:highlight w:val="none"/>
          <w14:textFill>
            <w14:solidFill>
              <w14:schemeClr w14:val="tx1"/>
            </w14:solidFill>
          </w14:textFill>
        </w:rPr>
        <w:t>11.3 发包人引起的工期延误</w:t>
      </w:r>
      <w:bookmarkEnd w:id="950"/>
      <w:bookmarkEnd w:id="951"/>
      <w:bookmarkEnd w:id="952"/>
      <w:bookmarkEnd w:id="953"/>
      <w:bookmarkEnd w:id="954"/>
      <w:bookmarkEnd w:id="955"/>
      <w:bookmarkEnd w:id="956"/>
      <w:bookmarkEnd w:id="957"/>
      <w:bookmarkEnd w:id="958"/>
    </w:p>
    <w:p w14:paraId="42F71C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在履行合同过程中，由于发包人的下列原因造成工期延误的，承包人有权要求发包人延长工期和（或）增加费用，并支付合理利润。需要修订合同进度计划的，按照第4.12.2项的约定执行。</w:t>
      </w:r>
    </w:p>
    <w:p w14:paraId="4D1A1A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（l）变更；</w:t>
      </w:r>
    </w:p>
    <w:p w14:paraId="7DAADF7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（2）未能按照合同要求的期限对承包人文件进行审查；</w:t>
      </w:r>
    </w:p>
    <w:p w14:paraId="52AB31A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（3）因发包人原因导致的暂停施工； </w:t>
      </w:r>
    </w:p>
    <w:p w14:paraId="50366F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未按合同约定及时支付预付款、进度款；</w:t>
      </w:r>
    </w:p>
    <w:p w14:paraId="69DD26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发包人按第9.3款提供的基准资料错误；</w:t>
      </w:r>
    </w:p>
    <w:p w14:paraId="77C18EA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（6）发包人按第6.2款迟延提供材料、工程设备或变更交货地点的；</w:t>
      </w:r>
    </w:p>
    <w:p w14:paraId="491AC9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（7）发包人未及时按照“发包人要求”履行相关义务；</w:t>
      </w:r>
    </w:p>
    <w:p w14:paraId="76517D6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（8）发包人造成工期延误的其他原因。</w:t>
      </w:r>
    </w:p>
    <w:p w14:paraId="4244525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59" w:name="_Toc247514118"/>
      <w:bookmarkStart w:id="960" w:name="_Toc411736503"/>
      <w:bookmarkStart w:id="961" w:name="_Toc411736227"/>
      <w:bookmarkStart w:id="962" w:name="_Toc476860438"/>
      <w:bookmarkStart w:id="963" w:name="_Toc410559421"/>
      <w:bookmarkStart w:id="964" w:name="_Toc11361"/>
      <w:bookmarkStart w:id="965" w:name="_Toc14407"/>
      <w:bookmarkStart w:id="966" w:name="_Toc247527719"/>
      <w:bookmarkStart w:id="967" w:name="_Toc300835121"/>
      <w:r>
        <w:rPr>
          <w:rFonts w:hint="eastAsia" w:ascii="仿宋" w:hAnsi="仿宋" w:cs="仿宋"/>
          <w:bCs w:val="0"/>
          <w:color w:val="000000" w:themeColor="text1"/>
          <w:sz w:val="24"/>
          <w:szCs w:val="24"/>
          <w:highlight w:val="none"/>
          <w14:textFill>
            <w14:solidFill>
              <w14:schemeClr w14:val="tx1"/>
            </w14:solidFill>
          </w14:textFill>
        </w:rPr>
        <w:t>11.4 异常恶劣的气候条件</w:t>
      </w:r>
      <w:bookmarkEnd w:id="959"/>
      <w:bookmarkEnd w:id="960"/>
      <w:bookmarkEnd w:id="961"/>
      <w:bookmarkEnd w:id="962"/>
      <w:bookmarkEnd w:id="963"/>
      <w:bookmarkEnd w:id="964"/>
      <w:bookmarkEnd w:id="965"/>
      <w:bookmarkEnd w:id="966"/>
      <w:bookmarkEnd w:id="967"/>
    </w:p>
    <w:p w14:paraId="7118F2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由于出现专用合同条款规定的异常恶劣气候的条件导致工期延误的，承包人有权要求发包人延长工期和（或）增加费用。</w:t>
      </w:r>
    </w:p>
    <w:p w14:paraId="3B4298D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68" w:name="_Toc300835122"/>
      <w:bookmarkStart w:id="969" w:name="_Toc15345"/>
      <w:bookmarkStart w:id="970" w:name="_Toc247527720"/>
      <w:bookmarkStart w:id="971" w:name="_Toc476860439"/>
      <w:bookmarkStart w:id="972" w:name="_Toc410559422"/>
      <w:bookmarkStart w:id="973" w:name="_Toc411736228"/>
      <w:bookmarkStart w:id="974" w:name="_Toc411736504"/>
      <w:bookmarkStart w:id="975" w:name="_Toc31296"/>
      <w:bookmarkStart w:id="976" w:name="_Toc247514119"/>
      <w:r>
        <w:rPr>
          <w:rFonts w:hint="eastAsia" w:ascii="仿宋" w:hAnsi="仿宋" w:cs="仿宋"/>
          <w:bCs w:val="0"/>
          <w:color w:val="000000" w:themeColor="text1"/>
          <w:sz w:val="24"/>
          <w:szCs w:val="24"/>
          <w:highlight w:val="none"/>
          <w14:textFill>
            <w14:solidFill>
              <w14:schemeClr w14:val="tx1"/>
            </w14:solidFill>
          </w14:textFill>
        </w:rPr>
        <w:t>11.5 承包人引起的工期延误</w:t>
      </w:r>
      <w:bookmarkEnd w:id="968"/>
      <w:bookmarkEnd w:id="969"/>
      <w:bookmarkEnd w:id="970"/>
      <w:bookmarkEnd w:id="971"/>
      <w:bookmarkEnd w:id="972"/>
      <w:bookmarkEnd w:id="973"/>
      <w:bookmarkEnd w:id="974"/>
      <w:bookmarkEnd w:id="975"/>
      <w:bookmarkEnd w:id="976"/>
    </w:p>
    <w:p w14:paraId="6E7928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749FE1F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77" w:name="_Toc17193"/>
      <w:bookmarkStart w:id="978" w:name="_Toc476860440"/>
      <w:bookmarkStart w:id="979" w:name="_Toc247514120"/>
      <w:bookmarkStart w:id="980" w:name="_Toc410559423"/>
      <w:bookmarkStart w:id="981" w:name="_Toc247527721"/>
      <w:bookmarkStart w:id="982" w:name="_Toc1850"/>
      <w:bookmarkStart w:id="983" w:name="_Toc300835123"/>
      <w:bookmarkStart w:id="984" w:name="_Toc411736505"/>
      <w:bookmarkStart w:id="985" w:name="_Toc411736229"/>
      <w:r>
        <w:rPr>
          <w:rFonts w:hint="eastAsia" w:ascii="仿宋" w:hAnsi="仿宋" w:cs="仿宋"/>
          <w:bCs w:val="0"/>
          <w:color w:val="000000" w:themeColor="text1"/>
          <w:sz w:val="24"/>
          <w:szCs w:val="24"/>
          <w:highlight w:val="none"/>
          <w14:textFill>
            <w14:solidFill>
              <w14:schemeClr w14:val="tx1"/>
            </w14:solidFill>
          </w14:textFill>
        </w:rPr>
        <w:t>11.6 工期提前</w:t>
      </w:r>
      <w:bookmarkEnd w:id="977"/>
      <w:bookmarkEnd w:id="978"/>
      <w:bookmarkEnd w:id="979"/>
      <w:bookmarkEnd w:id="980"/>
      <w:bookmarkEnd w:id="981"/>
      <w:bookmarkEnd w:id="982"/>
      <w:bookmarkEnd w:id="983"/>
      <w:bookmarkEnd w:id="984"/>
      <w:bookmarkEnd w:id="985"/>
    </w:p>
    <w:p w14:paraId="4C6436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6CE7D11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986" w:name="_Toc13732"/>
      <w:bookmarkStart w:id="987" w:name="_Toc411736506"/>
      <w:bookmarkStart w:id="988" w:name="_Toc300835124"/>
      <w:bookmarkStart w:id="989" w:name="_Toc9379"/>
      <w:bookmarkStart w:id="990" w:name="_Toc411736230"/>
      <w:bookmarkStart w:id="991" w:name="_Toc410559424"/>
      <w:bookmarkStart w:id="992" w:name="_Toc476860441"/>
      <w:r>
        <w:rPr>
          <w:rFonts w:hint="eastAsia" w:ascii="仿宋" w:hAnsi="仿宋" w:cs="仿宋"/>
          <w:bCs w:val="0"/>
          <w:color w:val="000000" w:themeColor="text1"/>
          <w:sz w:val="24"/>
          <w:szCs w:val="24"/>
          <w:highlight w:val="none"/>
          <w14:textFill>
            <w14:solidFill>
              <w14:schemeClr w14:val="tx1"/>
            </w14:solidFill>
          </w14:textFill>
        </w:rPr>
        <w:t>11.7 行政审批迟延</w:t>
      </w:r>
      <w:bookmarkEnd w:id="986"/>
      <w:bookmarkEnd w:id="987"/>
      <w:bookmarkEnd w:id="988"/>
      <w:bookmarkEnd w:id="989"/>
      <w:bookmarkEnd w:id="990"/>
      <w:bookmarkEnd w:id="991"/>
      <w:bookmarkEnd w:id="992"/>
    </w:p>
    <w:p w14:paraId="46526C6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合同约定范围内的工作需国家有关部门审批的，发包人和（或）承包人应按照合同约定的职责分工完成行政审批报送。因国家有关部门审批迟延造成费用增加和（或）工期延误的，由发包人承担。</w:t>
      </w:r>
    </w:p>
    <w:p w14:paraId="0E33E26B">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993" w:name="_Toc411736231"/>
      <w:bookmarkStart w:id="994" w:name="_Toc411736507"/>
      <w:bookmarkStart w:id="995" w:name="_Toc4944"/>
      <w:bookmarkStart w:id="996" w:name="_Toc247527722"/>
      <w:bookmarkStart w:id="997" w:name="_Toc247514121"/>
      <w:bookmarkStart w:id="998" w:name="_Toc184635109"/>
      <w:bookmarkStart w:id="999" w:name="_Toc410559425"/>
      <w:bookmarkStart w:id="1000" w:name="_Toc300835125"/>
      <w:bookmarkStart w:id="1001" w:name="_Toc18190"/>
      <w:bookmarkStart w:id="1002" w:name="_Toc476860442"/>
      <w:r>
        <w:rPr>
          <w:rFonts w:hint="eastAsia" w:ascii="仿宋" w:hAnsi="仿宋" w:cs="仿宋"/>
          <w:bCs w:val="0"/>
          <w:color w:val="000000" w:themeColor="text1"/>
          <w:sz w:val="24"/>
          <w:szCs w:val="24"/>
          <w:highlight w:val="none"/>
          <w14:textFill>
            <w14:solidFill>
              <w14:schemeClr w14:val="tx1"/>
            </w14:solidFill>
          </w14:textFill>
        </w:rPr>
        <w:t>12. 暂停工作</w:t>
      </w:r>
      <w:bookmarkEnd w:id="993"/>
      <w:bookmarkEnd w:id="994"/>
      <w:bookmarkEnd w:id="995"/>
      <w:bookmarkEnd w:id="996"/>
      <w:bookmarkEnd w:id="997"/>
      <w:bookmarkEnd w:id="998"/>
      <w:bookmarkEnd w:id="999"/>
      <w:bookmarkEnd w:id="1000"/>
      <w:bookmarkEnd w:id="1001"/>
      <w:bookmarkEnd w:id="1002"/>
    </w:p>
    <w:p w14:paraId="62A62EC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03" w:name="_Toc18057"/>
      <w:bookmarkStart w:id="1004" w:name="_Toc300835126"/>
      <w:bookmarkStart w:id="1005" w:name="_Toc410559426"/>
      <w:bookmarkStart w:id="1006" w:name="_Toc411736232"/>
      <w:bookmarkStart w:id="1007" w:name="_Toc411736508"/>
      <w:bookmarkStart w:id="1008" w:name="_Toc476860443"/>
      <w:bookmarkStart w:id="1009" w:name="_Toc4154"/>
      <w:bookmarkStart w:id="1010" w:name="_Toc247514127"/>
      <w:bookmarkStart w:id="1011" w:name="_Toc247527728"/>
      <w:bookmarkStart w:id="1012" w:name="_Toc184635110"/>
      <w:r>
        <w:rPr>
          <w:rFonts w:hint="eastAsia" w:ascii="仿宋" w:hAnsi="仿宋" w:cs="仿宋"/>
          <w:bCs w:val="0"/>
          <w:color w:val="000000" w:themeColor="text1"/>
          <w:sz w:val="24"/>
          <w:szCs w:val="24"/>
          <w:highlight w:val="none"/>
          <w14:textFill>
            <w14:solidFill>
              <w14:schemeClr w14:val="tx1"/>
            </w14:solidFill>
          </w14:textFill>
        </w:rPr>
        <w:t>12.1 由发包人暂停工作</w:t>
      </w:r>
      <w:bookmarkEnd w:id="1003"/>
      <w:bookmarkEnd w:id="1004"/>
      <w:bookmarkEnd w:id="1005"/>
      <w:bookmarkEnd w:id="1006"/>
      <w:bookmarkEnd w:id="1007"/>
      <w:bookmarkEnd w:id="1008"/>
      <w:bookmarkEnd w:id="1009"/>
    </w:p>
    <w:p w14:paraId="73CFC89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E5E7D1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12.1.2 由于承包人下列原因造成发包人暂停工作的，由此造成费用的增加和（或）工期延误由承包人承担：</w:t>
      </w:r>
    </w:p>
    <w:p w14:paraId="678630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（1）承包人违约；</w:t>
      </w:r>
    </w:p>
    <w:p w14:paraId="76DCCBB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（2）承包人擅自暂停工作；</w:t>
      </w:r>
    </w:p>
    <w:p w14:paraId="3785DEE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（3）合同约定由承包人承担责任的其他暂停工作。</w:t>
      </w:r>
    </w:p>
    <w:p w14:paraId="38327B5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13" w:name="_Toc300835127"/>
      <w:bookmarkStart w:id="1014" w:name="_Toc476860444"/>
      <w:bookmarkStart w:id="1015" w:name="_Toc2802"/>
      <w:bookmarkStart w:id="1016" w:name="_Toc20430"/>
      <w:bookmarkStart w:id="1017" w:name="_Toc411736233"/>
      <w:bookmarkStart w:id="1018" w:name="_Toc410559427"/>
      <w:bookmarkStart w:id="1019" w:name="_Toc411736509"/>
      <w:r>
        <w:rPr>
          <w:rFonts w:hint="eastAsia" w:ascii="仿宋" w:hAnsi="仿宋" w:cs="仿宋"/>
          <w:bCs w:val="0"/>
          <w:color w:val="000000" w:themeColor="text1"/>
          <w:sz w:val="24"/>
          <w:szCs w:val="24"/>
          <w:highlight w:val="none"/>
          <w14:textFill>
            <w14:solidFill>
              <w14:schemeClr w14:val="tx1"/>
            </w14:solidFill>
          </w14:textFill>
        </w:rPr>
        <w:t>12.2 由承包人暂停工作</w:t>
      </w:r>
      <w:bookmarkEnd w:id="1013"/>
      <w:bookmarkEnd w:id="1014"/>
      <w:bookmarkEnd w:id="1015"/>
      <w:bookmarkEnd w:id="1016"/>
      <w:bookmarkEnd w:id="1017"/>
      <w:bookmarkEnd w:id="1018"/>
      <w:bookmarkEnd w:id="1019"/>
    </w:p>
    <w:p w14:paraId="13EA5F8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1547F26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（1）发包人未能按合同约定支付价款，或拖延、拒绝批准付款申请和支付证书，导致付款延误的；</w:t>
      </w:r>
    </w:p>
    <w:p w14:paraId="0696FC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（2）监理人无正当理由没有在约定期限内发出复工指示，导致承包人无法复工的；</w:t>
      </w:r>
    </w:p>
    <w:p w14:paraId="3508996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（3）发包人无法继续履行或明确表示不履行或实质上已停止履行合同的；</w:t>
      </w:r>
    </w:p>
    <w:p w14:paraId="12BD334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（4）发包人不履行合同约定其他义务的。</w:t>
      </w:r>
    </w:p>
    <w:p w14:paraId="1E5EBE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1156FD1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20" w:name="_Toc10513"/>
      <w:bookmarkStart w:id="1021" w:name="_Toc476860445"/>
      <w:bookmarkStart w:id="1022" w:name="_Toc411736234"/>
      <w:bookmarkStart w:id="1023" w:name="_Toc1108"/>
      <w:bookmarkStart w:id="1024" w:name="_Toc411736510"/>
      <w:bookmarkStart w:id="1025" w:name="_Toc300835128"/>
      <w:bookmarkStart w:id="1026" w:name="_Toc410559428"/>
      <w:r>
        <w:rPr>
          <w:rFonts w:hint="eastAsia" w:ascii="仿宋" w:hAnsi="仿宋" w:cs="仿宋"/>
          <w:bCs w:val="0"/>
          <w:color w:val="000000" w:themeColor="text1"/>
          <w:sz w:val="24"/>
          <w:szCs w:val="24"/>
          <w:highlight w:val="none"/>
          <w14:textFill>
            <w14:solidFill>
              <w14:schemeClr w14:val="tx1"/>
            </w14:solidFill>
          </w14:textFill>
        </w:rPr>
        <w:t>12.3 暂停工作后的照管</w:t>
      </w:r>
      <w:bookmarkEnd w:id="1020"/>
      <w:bookmarkEnd w:id="1021"/>
      <w:bookmarkEnd w:id="1022"/>
      <w:bookmarkEnd w:id="1023"/>
      <w:bookmarkEnd w:id="1024"/>
      <w:bookmarkEnd w:id="1025"/>
      <w:bookmarkEnd w:id="1026"/>
    </w:p>
    <w:p w14:paraId="4B062CF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不论由于何种原因引起暂停工作的，暂停工作期间，承包人应负责妥善保护工程并提供安全保障，由此增加的费用由责任方承担。</w:t>
      </w:r>
    </w:p>
    <w:p w14:paraId="74622FE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27" w:name="_Toc410559429"/>
      <w:bookmarkStart w:id="1028" w:name="_Toc300835129"/>
      <w:bookmarkStart w:id="1029" w:name="_Toc25018"/>
      <w:bookmarkStart w:id="1030" w:name="_Toc411736235"/>
      <w:bookmarkStart w:id="1031" w:name="_Toc411736511"/>
      <w:bookmarkStart w:id="1032" w:name="_Toc476860446"/>
      <w:bookmarkStart w:id="1033" w:name="_Toc22920"/>
      <w:r>
        <w:rPr>
          <w:rFonts w:hint="eastAsia" w:ascii="仿宋" w:hAnsi="仿宋" w:cs="仿宋"/>
          <w:bCs w:val="0"/>
          <w:color w:val="000000" w:themeColor="text1"/>
          <w:sz w:val="24"/>
          <w:szCs w:val="24"/>
          <w:highlight w:val="none"/>
          <w14:textFill>
            <w14:solidFill>
              <w14:schemeClr w14:val="tx1"/>
            </w14:solidFill>
          </w14:textFill>
        </w:rPr>
        <w:t>12.4 暂停工作后的复工</w:t>
      </w:r>
      <w:bookmarkEnd w:id="1027"/>
      <w:bookmarkEnd w:id="1028"/>
      <w:bookmarkEnd w:id="1029"/>
      <w:bookmarkEnd w:id="1030"/>
      <w:bookmarkEnd w:id="1031"/>
      <w:bookmarkEnd w:id="1032"/>
      <w:bookmarkEnd w:id="1033"/>
    </w:p>
    <w:p w14:paraId="6113478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59DFF0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12.4.2承包人无故拖延和拒绝复工的，由此增加的费用和工期延误由承包人承担；因发包人原因无法按时复工的，承包人有权要求发包人延长工期和（或）增加费用，并支付合理利润。</w:t>
      </w:r>
    </w:p>
    <w:p w14:paraId="28BA7D3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34" w:name="_Toc6740"/>
      <w:bookmarkStart w:id="1035" w:name="_Toc476860447"/>
      <w:bookmarkStart w:id="1036" w:name="_Toc300835130"/>
      <w:bookmarkStart w:id="1037" w:name="_Toc411736512"/>
      <w:bookmarkStart w:id="1038" w:name="_Toc410559430"/>
      <w:bookmarkStart w:id="1039" w:name="_Toc275"/>
      <w:bookmarkStart w:id="1040" w:name="_Toc411736236"/>
      <w:r>
        <w:rPr>
          <w:rFonts w:hint="eastAsia" w:ascii="仿宋" w:hAnsi="仿宋" w:cs="仿宋"/>
          <w:bCs w:val="0"/>
          <w:color w:val="000000" w:themeColor="text1"/>
          <w:sz w:val="24"/>
          <w:szCs w:val="24"/>
          <w:highlight w:val="none"/>
          <w14:textFill>
            <w14:solidFill>
              <w14:schemeClr w14:val="tx1"/>
            </w14:solidFill>
          </w14:textFill>
        </w:rPr>
        <w:t>12.5 暂停工作56天以上</w:t>
      </w:r>
      <w:bookmarkEnd w:id="1034"/>
      <w:bookmarkEnd w:id="1035"/>
      <w:bookmarkEnd w:id="1036"/>
      <w:bookmarkEnd w:id="1037"/>
      <w:bookmarkEnd w:id="1038"/>
      <w:bookmarkEnd w:id="1039"/>
      <w:bookmarkEnd w:id="1040"/>
    </w:p>
    <w:p w14:paraId="2FA610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455B44F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12.5.2由于承包人原因引起暂停工作的，如承包人在收到监理人暂停工作指示后56 天内不采取有效的复工措施，造成工期延误的，视为承包人违约，应按第12.1.2 项的约定执行。</w:t>
      </w:r>
    </w:p>
    <w:p w14:paraId="7EEBB1B2">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041" w:name="_Toc476860448"/>
      <w:bookmarkStart w:id="1042" w:name="_Toc13784"/>
      <w:bookmarkStart w:id="1043" w:name="_Toc411736513"/>
      <w:bookmarkStart w:id="1044" w:name="_Toc300835131"/>
      <w:bookmarkStart w:id="1045" w:name="_Toc22158"/>
      <w:bookmarkStart w:id="1046" w:name="_Toc410559431"/>
      <w:bookmarkStart w:id="1047" w:name="_Toc411736237"/>
      <w:r>
        <w:rPr>
          <w:rFonts w:hint="eastAsia" w:ascii="仿宋" w:hAnsi="仿宋" w:cs="仿宋"/>
          <w:bCs w:val="0"/>
          <w:color w:val="000000" w:themeColor="text1"/>
          <w:sz w:val="24"/>
          <w:szCs w:val="24"/>
          <w:highlight w:val="none"/>
          <w14:textFill>
            <w14:solidFill>
              <w14:schemeClr w14:val="tx1"/>
            </w14:solidFill>
          </w14:textFill>
        </w:rPr>
        <w:t>13. 工程质量</w:t>
      </w:r>
      <w:bookmarkEnd w:id="1010"/>
      <w:bookmarkEnd w:id="1011"/>
      <w:bookmarkEnd w:id="1012"/>
      <w:bookmarkEnd w:id="1041"/>
      <w:bookmarkEnd w:id="1042"/>
      <w:bookmarkEnd w:id="1043"/>
      <w:bookmarkEnd w:id="1044"/>
      <w:bookmarkEnd w:id="1045"/>
      <w:bookmarkEnd w:id="1046"/>
      <w:bookmarkEnd w:id="1047"/>
    </w:p>
    <w:p w14:paraId="45CBE91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48" w:name="_Toc247514128"/>
      <w:bookmarkStart w:id="1049" w:name="_Toc19702"/>
      <w:bookmarkStart w:id="1050" w:name="_Toc411736514"/>
      <w:bookmarkStart w:id="1051" w:name="_Toc247527729"/>
      <w:bookmarkStart w:id="1052" w:name="_Toc11335"/>
      <w:bookmarkStart w:id="1053" w:name="_Toc476860449"/>
      <w:bookmarkStart w:id="1054" w:name="_Toc411736238"/>
      <w:bookmarkStart w:id="1055" w:name="_Toc410559432"/>
      <w:bookmarkStart w:id="1056" w:name="_Toc300835132"/>
      <w:r>
        <w:rPr>
          <w:rFonts w:hint="eastAsia" w:ascii="仿宋" w:hAnsi="仿宋" w:cs="仿宋"/>
          <w:bCs w:val="0"/>
          <w:color w:val="000000" w:themeColor="text1"/>
          <w:sz w:val="24"/>
          <w:szCs w:val="24"/>
          <w:highlight w:val="none"/>
          <w14:textFill>
            <w14:solidFill>
              <w14:schemeClr w14:val="tx1"/>
            </w14:solidFill>
          </w14:textFill>
        </w:rPr>
        <w:t>13.1 工程质量要求</w:t>
      </w:r>
      <w:bookmarkEnd w:id="1048"/>
      <w:bookmarkEnd w:id="1049"/>
      <w:bookmarkEnd w:id="1050"/>
      <w:bookmarkEnd w:id="1051"/>
      <w:bookmarkEnd w:id="1052"/>
      <w:bookmarkEnd w:id="1053"/>
      <w:bookmarkEnd w:id="1054"/>
      <w:bookmarkEnd w:id="1055"/>
      <w:bookmarkEnd w:id="1056"/>
    </w:p>
    <w:p w14:paraId="7534B54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13.1.1 工程质量验收按法律规定和合同约定的验收标准执行。</w:t>
      </w:r>
    </w:p>
    <w:p w14:paraId="60E5079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13.1.2 因承包人原因造成工程质量不符合法律的规定和合同约定的，监理人有权要求承包人返工直至符合合同要求为止，由此造成的费用增加和（或）工期延误由承包人承担。</w:t>
      </w:r>
    </w:p>
    <w:p w14:paraId="2F6A03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14:paraId="4459B134">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1057" w:name="_Toc247514130"/>
      <w:bookmarkStart w:id="1058" w:name="_Toc410559433"/>
      <w:bookmarkStart w:id="1059" w:name="_Toc411736239"/>
      <w:bookmarkStart w:id="1060" w:name="_Toc247527731"/>
      <w:bookmarkStart w:id="1061" w:name="_Toc476860450"/>
      <w:bookmarkStart w:id="1062" w:name="_Toc25398"/>
      <w:bookmarkStart w:id="1063" w:name="_Toc300835133"/>
      <w:bookmarkStart w:id="1064" w:name="_Toc411736515"/>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 xml:space="preserve">   </w:t>
      </w:r>
      <w:bookmarkStart w:id="1065" w:name="_Toc13218"/>
      <w:r>
        <w:rPr>
          <w:rFonts w:hint="eastAsia" w:ascii="仿宋" w:hAnsi="仿宋" w:eastAsia="仿宋" w:cs="仿宋"/>
          <w:bCs w:val="0"/>
          <w:color w:val="000000" w:themeColor="text1"/>
          <w:sz w:val="24"/>
          <w:szCs w:val="24"/>
          <w:highlight w:val="none"/>
          <w14:textFill>
            <w14:solidFill>
              <w14:schemeClr w14:val="tx1"/>
            </w14:solidFill>
          </w14:textFill>
        </w:rPr>
        <w:t>13.2 承包人的质量检查</w:t>
      </w:r>
      <w:bookmarkEnd w:id="1057"/>
      <w:bookmarkEnd w:id="1058"/>
      <w:bookmarkEnd w:id="1059"/>
      <w:bookmarkEnd w:id="1060"/>
      <w:bookmarkEnd w:id="1061"/>
      <w:bookmarkEnd w:id="1062"/>
      <w:bookmarkEnd w:id="1063"/>
      <w:bookmarkEnd w:id="1064"/>
      <w:bookmarkEnd w:id="1065"/>
    </w:p>
    <w:p w14:paraId="24D2EE8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承包人应按合同约定对设计、材料、工程设备以及全部工程内容及其施工工艺进行全过程的质量检查和检验，并作详细记录，编制工程质量报表，报送监理人审查。</w:t>
      </w:r>
    </w:p>
    <w:p w14:paraId="4F422C0E">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1066" w:name="_Toc20512"/>
      <w:bookmarkStart w:id="1067" w:name="_Toc411736240"/>
      <w:bookmarkStart w:id="1068" w:name="_Toc410559434"/>
      <w:bookmarkStart w:id="1069" w:name="_Toc300835134"/>
      <w:bookmarkStart w:id="1070" w:name="_Toc476860451"/>
      <w:bookmarkStart w:id="1071" w:name="_Toc411736516"/>
      <w:bookmarkStart w:id="1072" w:name="_Toc247514131"/>
      <w:bookmarkStart w:id="1073" w:name="_Toc247527732"/>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 xml:space="preserve">   </w:t>
      </w:r>
      <w:bookmarkStart w:id="1074" w:name="_Toc22174"/>
      <w:r>
        <w:rPr>
          <w:rFonts w:hint="eastAsia" w:ascii="仿宋" w:hAnsi="仿宋" w:eastAsia="仿宋" w:cs="仿宋"/>
          <w:bCs w:val="0"/>
          <w:color w:val="000000" w:themeColor="text1"/>
          <w:sz w:val="24"/>
          <w:szCs w:val="24"/>
          <w:highlight w:val="none"/>
          <w14:textFill>
            <w14:solidFill>
              <w14:schemeClr w14:val="tx1"/>
            </w14:solidFill>
          </w14:textFill>
        </w:rPr>
        <w:t>13.3 监理人的质量检查</w:t>
      </w:r>
      <w:bookmarkEnd w:id="1066"/>
      <w:bookmarkEnd w:id="1067"/>
      <w:bookmarkEnd w:id="1068"/>
      <w:bookmarkEnd w:id="1069"/>
      <w:bookmarkEnd w:id="1070"/>
      <w:bookmarkEnd w:id="1071"/>
      <w:bookmarkEnd w:id="1072"/>
      <w:bookmarkEnd w:id="1073"/>
      <w:bookmarkEnd w:id="1074"/>
    </w:p>
    <w:p w14:paraId="00AEF7A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822B68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75" w:name="_Toc410559435"/>
      <w:bookmarkStart w:id="1076" w:name="_Toc2715"/>
      <w:bookmarkStart w:id="1077" w:name="_Toc411736241"/>
      <w:bookmarkStart w:id="1078" w:name="_Toc300835135"/>
      <w:bookmarkStart w:id="1079" w:name="_Toc411736517"/>
      <w:bookmarkStart w:id="1080" w:name="_Toc247527733"/>
      <w:bookmarkStart w:id="1081" w:name="_Toc476860452"/>
      <w:bookmarkStart w:id="1082" w:name="_Toc29419"/>
      <w:bookmarkStart w:id="1083" w:name="_Toc247514132"/>
      <w:r>
        <w:rPr>
          <w:rFonts w:hint="eastAsia" w:ascii="仿宋" w:hAnsi="仿宋" w:cs="仿宋"/>
          <w:bCs w:val="0"/>
          <w:color w:val="000000" w:themeColor="text1"/>
          <w:sz w:val="24"/>
          <w:szCs w:val="24"/>
          <w:highlight w:val="none"/>
          <w14:textFill>
            <w14:solidFill>
              <w14:schemeClr w14:val="tx1"/>
            </w14:solidFill>
          </w14:textFill>
        </w:rPr>
        <w:t>13.4 工程隐蔽部位覆盖前的检查</w:t>
      </w:r>
      <w:bookmarkEnd w:id="1075"/>
      <w:bookmarkEnd w:id="1076"/>
      <w:bookmarkEnd w:id="1077"/>
      <w:bookmarkEnd w:id="1078"/>
      <w:bookmarkEnd w:id="1079"/>
      <w:bookmarkEnd w:id="1080"/>
      <w:bookmarkEnd w:id="1081"/>
      <w:bookmarkEnd w:id="1082"/>
      <w:bookmarkEnd w:id="1083"/>
    </w:p>
    <w:p w14:paraId="35708D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13.4.1 通知监理人检查</w:t>
      </w:r>
    </w:p>
    <w:p w14:paraId="7310123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8180E4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13.4.2 监理人未到场检查</w:t>
      </w:r>
    </w:p>
    <w:p w14:paraId="19DAEC7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监理人未按第13.4.l 项约定的时间进行检查的，除监理人另有指示外，承包人可自行完成覆盖工作，并作相应记录报送监理人，监理人应签字确认。监理人事后对检查记录有疑问的，可按第13.4.3 项的约定重新检查。</w:t>
      </w:r>
    </w:p>
    <w:p w14:paraId="51E1C11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13.4.3 监理人重新检查</w:t>
      </w:r>
    </w:p>
    <w:p w14:paraId="4E2A8D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9D7C9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13.4.4 承包人私自覆盖</w:t>
      </w:r>
    </w:p>
    <w:p w14:paraId="2CF46A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14:paraId="1A198E6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084" w:name="_Toc247514133"/>
      <w:bookmarkStart w:id="1085" w:name="_Toc476860453"/>
      <w:bookmarkStart w:id="1086" w:name="_Toc12771"/>
      <w:bookmarkStart w:id="1087" w:name="_Toc300835136"/>
      <w:bookmarkStart w:id="1088" w:name="_Toc411736518"/>
      <w:bookmarkStart w:id="1089" w:name="_Toc247527734"/>
      <w:bookmarkStart w:id="1090" w:name="_Toc410559436"/>
      <w:bookmarkStart w:id="1091" w:name="_Toc29187"/>
      <w:bookmarkStart w:id="1092" w:name="_Toc411736242"/>
      <w:r>
        <w:rPr>
          <w:rFonts w:hint="eastAsia" w:ascii="仿宋" w:hAnsi="仿宋" w:cs="仿宋"/>
          <w:bCs w:val="0"/>
          <w:color w:val="000000" w:themeColor="text1"/>
          <w:sz w:val="24"/>
          <w:szCs w:val="24"/>
          <w:highlight w:val="none"/>
          <w14:textFill>
            <w14:solidFill>
              <w14:schemeClr w14:val="tx1"/>
            </w14:solidFill>
          </w14:textFill>
        </w:rPr>
        <w:t>13.5 清除不合格工程</w:t>
      </w:r>
      <w:bookmarkEnd w:id="1084"/>
      <w:bookmarkEnd w:id="1085"/>
      <w:bookmarkEnd w:id="1086"/>
      <w:bookmarkEnd w:id="1087"/>
      <w:bookmarkEnd w:id="1088"/>
      <w:bookmarkEnd w:id="1089"/>
      <w:bookmarkEnd w:id="1090"/>
      <w:bookmarkEnd w:id="1091"/>
      <w:bookmarkEnd w:id="1092"/>
    </w:p>
    <w:p w14:paraId="4E11C0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4792C5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13.5.2 由于发包人提供的材料或工程设备不合格造成的工程不合格，需要承包人采取措施补救的，发包人应承担由此增加的费用和（或）工期延误，并支付承包人合理利润。</w:t>
      </w:r>
    </w:p>
    <w:p w14:paraId="0318456D">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093" w:name="_Toc247527735"/>
      <w:bookmarkStart w:id="1094" w:name="_Toc410559437"/>
      <w:bookmarkStart w:id="1095" w:name="_Toc4901"/>
      <w:bookmarkStart w:id="1096" w:name="_Toc411736243"/>
      <w:bookmarkStart w:id="1097" w:name="_Toc411736519"/>
      <w:bookmarkStart w:id="1098" w:name="_Toc300835137"/>
      <w:bookmarkStart w:id="1099" w:name="_Toc25379"/>
      <w:bookmarkStart w:id="1100" w:name="_Toc184635111"/>
      <w:bookmarkStart w:id="1101" w:name="_Toc476860454"/>
      <w:bookmarkStart w:id="1102" w:name="_Toc247514134"/>
      <w:r>
        <w:rPr>
          <w:rFonts w:hint="eastAsia" w:ascii="仿宋" w:hAnsi="仿宋" w:cs="仿宋"/>
          <w:bCs w:val="0"/>
          <w:color w:val="000000" w:themeColor="text1"/>
          <w:sz w:val="24"/>
          <w:szCs w:val="24"/>
          <w:highlight w:val="none"/>
          <w14:textFill>
            <w14:solidFill>
              <w14:schemeClr w14:val="tx1"/>
            </w14:solidFill>
          </w14:textFill>
        </w:rPr>
        <w:t>14. 试验和检验</w:t>
      </w:r>
      <w:bookmarkEnd w:id="1093"/>
      <w:bookmarkEnd w:id="1094"/>
      <w:bookmarkEnd w:id="1095"/>
      <w:bookmarkEnd w:id="1096"/>
      <w:bookmarkEnd w:id="1097"/>
      <w:bookmarkEnd w:id="1098"/>
      <w:bookmarkEnd w:id="1099"/>
      <w:bookmarkEnd w:id="1100"/>
      <w:bookmarkEnd w:id="1101"/>
      <w:bookmarkEnd w:id="1102"/>
    </w:p>
    <w:p w14:paraId="26FFF21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03" w:name="_Toc247527736"/>
      <w:bookmarkStart w:id="1104" w:name="_Toc300835138"/>
      <w:bookmarkStart w:id="1105" w:name="_Toc476860455"/>
      <w:bookmarkStart w:id="1106" w:name="_Toc410559438"/>
      <w:bookmarkStart w:id="1107" w:name="_Toc6224"/>
      <w:bookmarkStart w:id="1108" w:name="_Toc411736520"/>
      <w:bookmarkStart w:id="1109" w:name="_Toc411736244"/>
      <w:bookmarkStart w:id="1110" w:name="_Toc17773"/>
      <w:bookmarkStart w:id="1111" w:name="_Toc247514135"/>
      <w:r>
        <w:rPr>
          <w:rFonts w:hint="eastAsia" w:ascii="仿宋" w:hAnsi="仿宋" w:cs="仿宋"/>
          <w:bCs w:val="0"/>
          <w:color w:val="000000" w:themeColor="text1"/>
          <w:sz w:val="24"/>
          <w:szCs w:val="24"/>
          <w:highlight w:val="none"/>
          <w14:textFill>
            <w14:solidFill>
              <w14:schemeClr w14:val="tx1"/>
            </w14:solidFill>
          </w14:textFill>
        </w:rPr>
        <w:t>14.1 材料、工程设备和工程的试验和检验</w:t>
      </w:r>
      <w:bookmarkEnd w:id="1103"/>
      <w:bookmarkEnd w:id="1104"/>
      <w:bookmarkEnd w:id="1105"/>
      <w:bookmarkEnd w:id="1106"/>
      <w:bookmarkEnd w:id="1107"/>
      <w:bookmarkEnd w:id="1108"/>
      <w:bookmarkEnd w:id="1109"/>
      <w:bookmarkEnd w:id="1110"/>
      <w:bookmarkEnd w:id="1111"/>
    </w:p>
    <w:p w14:paraId="6B20B9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14.1.1 本款适用于竣工试验之前的试验和检验。</w:t>
      </w:r>
    </w:p>
    <w:p w14:paraId="4A1D388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C60DE5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14.1.3 监理人未按合同约定派员参加试验和检验的，除监理人另有指示外，承包人可自行试验和检验，并应立即将试验和检验结果报送监理人，监理人应签字确认。</w:t>
      </w:r>
    </w:p>
    <w:p w14:paraId="3E10372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4D3440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12" w:name="_Toc17323"/>
      <w:bookmarkStart w:id="1113" w:name="_Toc411736521"/>
      <w:bookmarkStart w:id="1114" w:name="_Toc411736245"/>
      <w:bookmarkStart w:id="1115" w:name="_Toc410559439"/>
      <w:bookmarkStart w:id="1116" w:name="_Toc14975"/>
      <w:bookmarkStart w:id="1117" w:name="_Toc300835139"/>
      <w:bookmarkStart w:id="1118" w:name="_Toc476860456"/>
      <w:bookmarkStart w:id="1119" w:name="_Toc247514136"/>
      <w:bookmarkStart w:id="1120" w:name="_Toc247527737"/>
      <w:r>
        <w:rPr>
          <w:rFonts w:hint="eastAsia" w:ascii="仿宋" w:hAnsi="仿宋" w:cs="仿宋"/>
          <w:bCs w:val="0"/>
          <w:color w:val="000000" w:themeColor="text1"/>
          <w:sz w:val="24"/>
          <w:szCs w:val="24"/>
          <w:highlight w:val="none"/>
          <w14:textFill>
            <w14:solidFill>
              <w14:schemeClr w14:val="tx1"/>
            </w14:solidFill>
          </w14:textFill>
        </w:rPr>
        <w:t>14.2 现场材料试验</w:t>
      </w:r>
      <w:bookmarkEnd w:id="1112"/>
      <w:bookmarkEnd w:id="1113"/>
      <w:bookmarkEnd w:id="1114"/>
      <w:bookmarkEnd w:id="1115"/>
      <w:bookmarkEnd w:id="1116"/>
      <w:bookmarkEnd w:id="1117"/>
      <w:bookmarkEnd w:id="1118"/>
      <w:bookmarkEnd w:id="1119"/>
      <w:bookmarkEnd w:id="1120"/>
    </w:p>
    <w:p w14:paraId="7EDE289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14:paraId="517303E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14:paraId="3A2A0CF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21" w:name="_Toc12281"/>
      <w:bookmarkStart w:id="1122" w:name="_Toc247527738"/>
      <w:bookmarkStart w:id="1123" w:name="_Toc300835140"/>
      <w:bookmarkStart w:id="1124" w:name="_Toc410559440"/>
      <w:bookmarkStart w:id="1125" w:name="_Toc411736522"/>
      <w:bookmarkStart w:id="1126" w:name="_Toc247514137"/>
      <w:bookmarkStart w:id="1127" w:name="_Toc476860457"/>
      <w:bookmarkStart w:id="1128" w:name="_Toc4264"/>
      <w:bookmarkStart w:id="1129" w:name="_Toc411736246"/>
      <w:r>
        <w:rPr>
          <w:rFonts w:hint="eastAsia" w:ascii="仿宋" w:hAnsi="仿宋" w:cs="仿宋"/>
          <w:bCs w:val="0"/>
          <w:color w:val="000000" w:themeColor="text1"/>
          <w:sz w:val="24"/>
          <w:szCs w:val="24"/>
          <w:highlight w:val="none"/>
          <w14:textFill>
            <w14:solidFill>
              <w14:schemeClr w14:val="tx1"/>
            </w14:solidFill>
          </w14:textFill>
        </w:rPr>
        <w:t>14.3 现场工艺试验</w:t>
      </w:r>
      <w:bookmarkEnd w:id="1121"/>
      <w:bookmarkEnd w:id="1122"/>
      <w:bookmarkEnd w:id="1123"/>
      <w:bookmarkEnd w:id="1124"/>
      <w:bookmarkEnd w:id="1125"/>
      <w:bookmarkEnd w:id="1126"/>
      <w:bookmarkEnd w:id="1127"/>
      <w:bookmarkEnd w:id="1128"/>
      <w:bookmarkEnd w:id="1129"/>
    </w:p>
    <w:p w14:paraId="2EF3F22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承包人应按合同约定或监理人指示进行现场工艺试验。对大型的现场工艺试验，监理人认为必要时，应由承包人根据监理人提出的工艺试验要求，编制工艺试验措施计划，报送监理人批准。</w:t>
      </w:r>
    </w:p>
    <w:p w14:paraId="656A12B2">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130" w:name="_Toc247514138"/>
      <w:bookmarkStart w:id="1131" w:name="_Toc184635112"/>
      <w:bookmarkStart w:id="1132" w:name="_Toc411736523"/>
      <w:bookmarkStart w:id="1133" w:name="_Toc4737"/>
      <w:bookmarkStart w:id="1134" w:name="_Toc410559441"/>
      <w:bookmarkStart w:id="1135" w:name="_Toc802"/>
      <w:bookmarkStart w:id="1136" w:name="_Toc411736247"/>
      <w:bookmarkStart w:id="1137" w:name="_Toc247527739"/>
      <w:bookmarkStart w:id="1138" w:name="_Toc300835141"/>
      <w:bookmarkStart w:id="1139" w:name="_Toc476860458"/>
      <w:r>
        <w:rPr>
          <w:rFonts w:hint="eastAsia" w:ascii="仿宋" w:hAnsi="仿宋" w:cs="仿宋"/>
          <w:bCs w:val="0"/>
          <w:color w:val="000000" w:themeColor="text1"/>
          <w:sz w:val="24"/>
          <w:szCs w:val="24"/>
          <w:highlight w:val="none"/>
          <w14:textFill>
            <w14:solidFill>
              <w14:schemeClr w14:val="tx1"/>
            </w14:solidFill>
          </w14:textFill>
        </w:rPr>
        <w:t>15. 变更</w:t>
      </w:r>
      <w:bookmarkEnd w:id="1130"/>
      <w:bookmarkEnd w:id="1131"/>
      <w:bookmarkEnd w:id="1132"/>
      <w:bookmarkEnd w:id="1133"/>
      <w:bookmarkEnd w:id="1134"/>
      <w:bookmarkEnd w:id="1135"/>
      <w:bookmarkEnd w:id="1136"/>
      <w:bookmarkEnd w:id="1137"/>
      <w:bookmarkEnd w:id="1138"/>
      <w:bookmarkEnd w:id="1139"/>
      <w:bookmarkStart w:id="1140" w:name="_Toc247514139"/>
      <w:bookmarkStart w:id="1141" w:name="_Toc247527740"/>
    </w:p>
    <w:p w14:paraId="2CEB96C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42" w:name="_Toc300835142"/>
      <w:bookmarkStart w:id="1143" w:name="_Toc476860459"/>
      <w:bookmarkStart w:id="1144" w:name="_Toc21160"/>
      <w:bookmarkStart w:id="1145" w:name="_Toc22493"/>
      <w:bookmarkStart w:id="1146" w:name="_Toc411736248"/>
      <w:bookmarkStart w:id="1147" w:name="_Toc411736524"/>
      <w:bookmarkStart w:id="1148" w:name="_Toc410559442"/>
      <w:r>
        <w:rPr>
          <w:rFonts w:hint="eastAsia" w:ascii="仿宋" w:hAnsi="仿宋" w:cs="仿宋"/>
          <w:bCs w:val="0"/>
          <w:color w:val="000000" w:themeColor="text1"/>
          <w:sz w:val="24"/>
          <w:szCs w:val="24"/>
          <w:highlight w:val="none"/>
          <w14:textFill>
            <w14:solidFill>
              <w14:schemeClr w14:val="tx1"/>
            </w14:solidFill>
          </w14:textFill>
        </w:rPr>
        <w:t>15.1 变更权</w:t>
      </w:r>
      <w:bookmarkEnd w:id="1140"/>
      <w:bookmarkEnd w:id="1141"/>
      <w:bookmarkEnd w:id="1142"/>
      <w:bookmarkEnd w:id="1143"/>
      <w:bookmarkEnd w:id="1144"/>
      <w:bookmarkEnd w:id="1145"/>
      <w:bookmarkEnd w:id="1146"/>
      <w:bookmarkEnd w:id="1147"/>
      <w:bookmarkEnd w:id="1148"/>
    </w:p>
    <w:p w14:paraId="1F8A65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在履行合同过程中，经发包人同意，监理人可按第15.3 款约定的变更程序向承包人作出有关发包人要求改变的变更指示，承包人应遵照执行。变更应在相应内容实施前提出，否则发包人应承担承包人损失。没有监理人的变更指示，承包人不得擅自变更。</w:t>
      </w:r>
    </w:p>
    <w:p w14:paraId="310D20F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49" w:name="_Toc247527741"/>
      <w:bookmarkStart w:id="1150" w:name="_Toc27574"/>
      <w:bookmarkStart w:id="1151" w:name="_Toc410559443"/>
      <w:bookmarkStart w:id="1152" w:name="_Toc300835143"/>
      <w:bookmarkStart w:id="1153" w:name="_Toc411736249"/>
      <w:bookmarkStart w:id="1154" w:name="_Toc411736525"/>
      <w:bookmarkStart w:id="1155" w:name="_Toc247514140"/>
      <w:bookmarkStart w:id="1156" w:name="_Toc2320"/>
      <w:bookmarkStart w:id="1157" w:name="_Toc476860460"/>
      <w:r>
        <w:rPr>
          <w:rFonts w:hint="eastAsia" w:ascii="仿宋" w:hAnsi="仿宋" w:cs="仿宋"/>
          <w:bCs w:val="0"/>
          <w:color w:val="000000" w:themeColor="text1"/>
          <w:sz w:val="24"/>
          <w:szCs w:val="24"/>
          <w:highlight w:val="none"/>
          <w14:textFill>
            <w14:solidFill>
              <w14:schemeClr w14:val="tx1"/>
            </w14:solidFill>
          </w14:textFill>
        </w:rPr>
        <w:t>15.2 承包人的合理化建议</w:t>
      </w:r>
      <w:bookmarkEnd w:id="1149"/>
      <w:bookmarkEnd w:id="1150"/>
      <w:bookmarkEnd w:id="1151"/>
      <w:bookmarkEnd w:id="1152"/>
      <w:bookmarkEnd w:id="1153"/>
      <w:bookmarkEnd w:id="1154"/>
      <w:bookmarkEnd w:id="1155"/>
      <w:bookmarkEnd w:id="1156"/>
      <w:bookmarkEnd w:id="1157"/>
    </w:p>
    <w:p w14:paraId="2BF4997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4D8AEFE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15.2.2 承包人提出的合理化建议降低了合同价格、缩短了工期或者提高了工程经济效益的，发包人可按国家有关规定在专用合同条款中约定给予奖励。</w:t>
      </w:r>
    </w:p>
    <w:p w14:paraId="2D9D9C9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58" w:name="_Toc411736250"/>
      <w:bookmarkStart w:id="1159" w:name="_Toc476860461"/>
      <w:bookmarkStart w:id="1160" w:name="_Toc247527742"/>
      <w:bookmarkStart w:id="1161" w:name="_Toc247514141"/>
      <w:bookmarkStart w:id="1162" w:name="_Toc26994"/>
      <w:bookmarkStart w:id="1163" w:name="_Toc17407"/>
      <w:bookmarkStart w:id="1164" w:name="_Toc300835144"/>
      <w:bookmarkStart w:id="1165" w:name="_Toc411736526"/>
      <w:bookmarkStart w:id="1166" w:name="_Toc410559444"/>
      <w:r>
        <w:rPr>
          <w:rFonts w:hint="eastAsia" w:ascii="仿宋" w:hAnsi="仿宋" w:cs="仿宋"/>
          <w:bCs w:val="0"/>
          <w:color w:val="000000" w:themeColor="text1"/>
          <w:sz w:val="24"/>
          <w:szCs w:val="24"/>
          <w:highlight w:val="none"/>
          <w14:textFill>
            <w14:solidFill>
              <w14:schemeClr w14:val="tx1"/>
            </w14:solidFill>
          </w14:textFill>
        </w:rPr>
        <w:t>15.3 变更程序</w:t>
      </w:r>
      <w:bookmarkEnd w:id="1158"/>
      <w:bookmarkEnd w:id="1159"/>
      <w:bookmarkEnd w:id="1160"/>
      <w:bookmarkEnd w:id="1161"/>
      <w:bookmarkEnd w:id="1162"/>
      <w:bookmarkEnd w:id="1163"/>
      <w:bookmarkEnd w:id="1164"/>
      <w:bookmarkEnd w:id="1165"/>
      <w:bookmarkEnd w:id="1166"/>
    </w:p>
    <w:p w14:paraId="3FD0E6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15.3.1 变更的提出</w:t>
      </w:r>
    </w:p>
    <w:p w14:paraId="4AF33B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79BA03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4A3D843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（3）承包人收到监理人的变更意向书后认为难以实施此项变更的，应立即通知监理人，说明原因并附详细依据。监理人与承包人和发包人协商后确定撤销、改变或不改变原变更意向书。</w:t>
      </w:r>
    </w:p>
    <w:p w14:paraId="7EAB057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15.3.2 变更估价</w:t>
      </w:r>
    </w:p>
    <w:p w14:paraId="161D8D8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监理人应按照第3.5 款商定或确定变更价格。变更价格应包括合理的利润，并应考虑承包人根据第15.2款提出的合理化建议。</w:t>
      </w:r>
    </w:p>
    <w:p w14:paraId="4F80423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15.3.3 变更指示</w:t>
      </w:r>
    </w:p>
    <w:p w14:paraId="51721A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（1）变更指示只能由监理人发出。</w:t>
      </w:r>
    </w:p>
    <w:p w14:paraId="327D6E2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14:paraId="5D4E879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67" w:name="_Toc411736251"/>
      <w:bookmarkStart w:id="1168" w:name="_Toc410559445"/>
      <w:bookmarkStart w:id="1169" w:name="_Toc300835145"/>
      <w:bookmarkStart w:id="1170" w:name="_Toc247514142"/>
      <w:bookmarkStart w:id="1171" w:name="_Toc25050"/>
      <w:bookmarkStart w:id="1172" w:name="_Toc247527743"/>
      <w:bookmarkStart w:id="1173" w:name="_Toc476860462"/>
      <w:bookmarkStart w:id="1174" w:name="_Toc411736527"/>
      <w:bookmarkStart w:id="1175" w:name="_Toc17644"/>
      <w:r>
        <w:rPr>
          <w:rFonts w:hint="eastAsia" w:ascii="仿宋" w:hAnsi="仿宋" w:cs="仿宋"/>
          <w:bCs w:val="0"/>
          <w:color w:val="000000" w:themeColor="text1"/>
          <w:sz w:val="24"/>
          <w:szCs w:val="24"/>
          <w:highlight w:val="none"/>
          <w14:textFill>
            <w14:solidFill>
              <w14:schemeClr w14:val="tx1"/>
            </w14:solidFill>
          </w14:textFill>
        </w:rPr>
        <w:t>15.4 暂列金额</w:t>
      </w:r>
      <w:bookmarkEnd w:id="1167"/>
      <w:bookmarkEnd w:id="1168"/>
      <w:bookmarkEnd w:id="1169"/>
      <w:bookmarkEnd w:id="1170"/>
      <w:bookmarkEnd w:id="1171"/>
      <w:bookmarkEnd w:id="1172"/>
      <w:bookmarkEnd w:id="1173"/>
      <w:bookmarkEnd w:id="1174"/>
      <w:bookmarkEnd w:id="1175"/>
    </w:p>
    <w:p w14:paraId="0D50EEB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经发包人同意，承包人可使用暂列金额，但应按照第15.6款规定的程序进行，并对合同价格进行相应调整。</w:t>
      </w:r>
    </w:p>
    <w:p w14:paraId="48CD32B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76" w:name="_Toc476860463"/>
      <w:bookmarkStart w:id="1177" w:name="_Toc411736528"/>
      <w:bookmarkStart w:id="1178" w:name="_Toc411736252"/>
      <w:bookmarkStart w:id="1179" w:name="_Toc11667"/>
      <w:bookmarkStart w:id="1180" w:name="_Toc26192"/>
      <w:bookmarkStart w:id="1181" w:name="_Toc410559446"/>
      <w:r>
        <w:rPr>
          <w:rFonts w:hint="eastAsia" w:ascii="仿宋" w:hAnsi="仿宋" w:cs="仿宋"/>
          <w:bCs w:val="0"/>
          <w:color w:val="000000" w:themeColor="text1"/>
          <w:sz w:val="24"/>
          <w:szCs w:val="24"/>
          <w:highlight w:val="none"/>
          <w14:textFill>
            <w14:solidFill>
              <w14:schemeClr w14:val="tx1"/>
            </w14:solidFill>
          </w14:textFill>
        </w:rPr>
        <w:t>15.5 计日工（A）</w:t>
      </w:r>
      <w:bookmarkEnd w:id="1176"/>
      <w:bookmarkEnd w:id="1177"/>
      <w:bookmarkEnd w:id="1178"/>
      <w:bookmarkEnd w:id="1179"/>
      <w:bookmarkEnd w:id="1180"/>
      <w:bookmarkEnd w:id="1181"/>
    </w:p>
    <w:p w14:paraId="3A69CE3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15.5.1 发包人认为有必要时，由监理人通知承包人以计日工方式实施变更的零星工作。其价款按列入合同中的计日工计价子目及其单价进行计算。</w:t>
      </w:r>
    </w:p>
    <w:p w14:paraId="6BE6DAD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15.5.2 采用计日工计价的任何一项变更工作，应从暂列金额中支付，承包人应在该项变更的实施过程中，每天提交以下报表和有关凭证报送监理人批准：</w:t>
      </w:r>
    </w:p>
    <w:p w14:paraId="1989D8C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（1）工作名称、内容和数量；</w:t>
      </w:r>
    </w:p>
    <w:p w14:paraId="60318B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（2）投入该工作所有人员的姓名、专业/工种、级别和耗用工时；</w:t>
      </w:r>
    </w:p>
    <w:p w14:paraId="527555E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（3）投入该工作的材料类别和数量；</w:t>
      </w:r>
    </w:p>
    <w:p w14:paraId="6AEEC0E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（4）投入该工作的施工设备型号、台数和耗用台时；</w:t>
      </w:r>
    </w:p>
    <w:p w14:paraId="5B50FE4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（5）监理人要求提交的其他资料和凭证。</w:t>
      </w:r>
    </w:p>
    <w:p w14:paraId="57F484D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15.5.3 计日工由承包人汇总后，按第17.3.3 项的约定列入进度付款申请单，由监理人复核并经发包人同意后列入进度付款。</w:t>
      </w:r>
    </w:p>
    <w:p w14:paraId="0DC82DC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82" w:name="_Toc410559447"/>
      <w:bookmarkStart w:id="1183" w:name="_Toc411736529"/>
      <w:bookmarkStart w:id="1184" w:name="_Toc20027"/>
      <w:bookmarkStart w:id="1185" w:name="_Toc476860464"/>
      <w:bookmarkStart w:id="1186" w:name="_Toc10647"/>
      <w:bookmarkStart w:id="1187" w:name="_Toc411736253"/>
      <w:r>
        <w:rPr>
          <w:rFonts w:hint="eastAsia" w:ascii="仿宋" w:hAnsi="仿宋" w:cs="仿宋"/>
          <w:bCs w:val="0"/>
          <w:color w:val="000000" w:themeColor="text1"/>
          <w:sz w:val="24"/>
          <w:szCs w:val="24"/>
          <w:highlight w:val="none"/>
          <w14:textFill>
            <w14:solidFill>
              <w14:schemeClr w14:val="tx1"/>
            </w14:solidFill>
          </w14:textFill>
        </w:rPr>
        <w:t>15.6 暂估价（B）</w:t>
      </w:r>
      <w:bookmarkEnd w:id="1182"/>
      <w:bookmarkEnd w:id="1183"/>
      <w:bookmarkEnd w:id="1184"/>
      <w:bookmarkEnd w:id="1185"/>
      <w:bookmarkEnd w:id="1186"/>
      <w:bookmarkEnd w:id="1187"/>
    </w:p>
    <w:p w14:paraId="5167CA7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签约合同价包括暂估价的，按合同约定进行支付。</w:t>
      </w:r>
    </w:p>
    <w:p w14:paraId="0543C923">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188" w:name="_Toc411736530"/>
      <w:bookmarkStart w:id="1189" w:name="_Toc184635113"/>
      <w:bookmarkStart w:id="1190" w:name="_Toc24726"/>
      <w:bookmarkStart w:id="1191" w:name="_Toc410559448"/>
      <w:bookmarkStart w:id="1192" w:name="_Toc411736254"/>
      <w:bookmarkStart w:id="1193" w:name="_Toc247527744"/>
      <w:bookmarkStart w:id="1194" w:name="_Toc476860465"/>
      <w:bookmarkStart w:id="1195" w:name="_Toc247514143"/>
      <w:bookmarkStart w:id="1196" w:name="_Toc17846"/>
      <w:bookmarkStart w:id="1197" w:name="_Toc300835146"/>
      <w:r>
        <w:rPr>
          <w:rFonts w:hint="eastAsia" w:ascii="仿宋" w:hAnsi="仿宋" w:cs="仿宋"/>
          <w:bCs w:val="0"/>
          <w:color w:val="000000" w:themeColor="text1"/>
          <w:sz w:val="24"/>
          <w:szCs w:val="24"/>
          <w:highlight w:val="none"/>
          <w14:textFill>
            <w14:solidFill>
              <w14:schemeClr w14:val="tx1"/>
            </w14:solidFill>
          </w14:textFill>
        </w:rPr>
        <w:t>16. 价格调整</w:t>
      </w:r>
      <w:bookmarkEnd w:id="1188"/>
      <w:bookmarkEnd w:id="1189"/>
      <w:bookmarkEnd w:id="1190"/>
      <w:bookmarkEnd w:id="1191"/>
      <w:bookmarkEnd w:id="1192"/>
      <w:bookmarkEnd w:id="1193"/>
      <w:bookmarkEnd w:id="1194"/>
      <w:bookmarkEnd w:id="1195"/>
      <w:bookmarkEnd w:id="1196"/>
      <w:bookmarkEnd w:id="1197"/>
    </w:p>
    <w:p w14:paraId="2A4A25C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198" w:name="_Toc265955482"/>
      <w:bookmarkStart w:id="1199" w:name="_Toc411736255"/>
      <w:bookmarkStart w:id="1200" w:name="_Toc410559449"/>
      <w:bookmarkStart w:id="1201" w:name="_Toc5006"/>
      <w:bookmarkStart w:id="1202" w:name="_Toc476860466"/>
      <w:bookmarkStart w:id="1203" w:name="_Toc300835148"/>
      <w:bookmarkStart w:id="1204" w:name="_Toc25629"/>
      <w:bookmarkStart w:id="1205" w:name="_Toc411736531"/>
      <w:r>
        <w:rPr>
          <w:rFonts w:hint="eastAsia" w:ascii="仿宋" w:hAnsi="仿宋" w:cs="仿宋"/>
          <w:bCs w:val="0"/>
          <w:color w:val="000000" w:themeColor="text1"/>
          <w:sz w:val="24"/>
          <w:szCs w:val="24"/>
          <w:highlight w:val="none"/>
          <w14:textFill>
            <w14:solidFill>
              <w14:schemeClr w14:val="tx1"/>
            </w14:solidFill>
          </w14:textFill>
        </w:rPr>
        <w:t>16.1 物价波动引起的调整</w:t>
      </w:r>
      <w:bookmarkEnd w:id="1198"/>
      <w:r>
        <w:rPr>
          <w:rFonts w:hint="eastAsia" w:ascii="仿宋" w:hAnsi="仿宋" w:cs="仿宋"/>
          <w:bCs w:val="0"/>
          <w:color w:val="000000" w:themeColor="text1"/>
          <w:sz w:val="24"/>
          <w:szCs w:val="24"/>
          <w:highlight w:val="none"/>
          <w14:textFill>
            <w14:solidFill>
              <w14:schemeClr w14:val="tx1"/>
            </w14:solidFill>
          </w14:textFill>
        </w:rPr>
        <w:t>（</w:t>
      </w:r>
      <w:r>
        <w:rPr>
          <w:rFonts w:hint="eastAsia" w:ascii="仿宋" w:hAnsi="仿宋" w:cs="仿宋"/>
          <w:bCs w:val="0"/>
          <w:color w:val="000000" w:themeColor="text1"/>
          <w:sz w:val="24"/>
          <w:szCs w:val="24"/>
          <w:highlight w:val="none"/>
          <w:lang w:val="en-US" w:eastAsia="zh-CN"/>
          <w14:textFill>
            <w14:solidFill>
              <w14:schemeClr w14:val="tx1"/>
            </w14:solidFill>
          </w14:textFill>
        </w:rPr>
        <w:t>A</w:t>
      </w:r>
      <w:r>
        <w:rPr>
          <w:rFonts w:hint="eastAsia" w:ascii="仿宋" w:hAnsi="仿宋" w:cs="仿宋"/>
          <w:bCs w:val="0"/>
          <w:color w:val="000000" w:themeColor="text1"/>
          <w:sz w:val="24"/>
          <w:szCs w:val="24"/>
          <w:highlight w:val="none"/>
          <w14:textFill>
            <w14:solidFill>
              <w14:schemeClr w14:val="tx1"/>
            </w14:solidFill>
          </w14:textFill>
        </w:rPr>
        <w:t>）</w:t>
      </w:r>
      <w:bookmarkEnd w:id="1199"/>
      <w:bookmarkEnd w:id="1200"/>
      <w:bookmarkEnd w:id="1201"/>
      <w:bookmarkEnd w:id="1202"/>
      <w:bookmarkEnd w:id="1203"/>
      <w:bookmarkEnd w:id="1204"/>
      <w:bookmarkEnd w:id="1205"/>
    </w:p>
    <w:p w14:paraId="351749B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除专用合同条款另有约定外，因物价波动引起的价格调整按照本款约定处理。</w:t>
      </w:r>
    </w:p>
    <w:p w14:paraId="76D4E1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 采用价格指数调整价格差额（适用于投标函附录约定了价格指数和权重的）</w:t>
      </w:r>
    </w:p>
    <w:p w14:paraId="5D4F851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16.1.1.1 价格调整公式</w:t>
      </w:r>
    </w:p>
    <w:p w14:paraId="6FCDF14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14:paraId="4BE0037D">
      <w:pPr>
        <w:spacing w:line="360" w:lineRule="auto"/>
        <w:ind w:firstLine="2520" w:firstLineChars="10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t1        </w:t>
      </w:r>
      <w:r>
        <w:rPr>
          <w:rFonts w:hint="eastAsia" w:ascii="仿宋" w:hAnsi="仿宋" w:eastAsia="仿宋" w:cs="仿宋"/>
          <w:color w:val="000000" w:themeColor="text1"/>
          <w:sz w:val="24"/>
          <w:szCs w:val="24"/>
          <w:highlight w:val="none"/>
          <w14:textFill>
            <w14:solidFill>
              <w14:schemeClr w14:val="tx1"/>
            </w14:solidFill>
          </w14:textFill>
        </w:rPr>
        <w:t xml:space="preserve"> 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t2         </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t3                 </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tn</w:t>
      </w:r>
    </w:p>
    <w:p w14:paraId="1BE59EC9">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△P=P</w:t>
      </w:r>
      <w:r>
        <w:rPr>
          <w:rFonts w:hint="eastAsia" w:ascii="仿宋" w:hAnsi="仿宋" w:eastAsia="仿宋" w:cs="仿宋"/>
          <w:color w:val="000000" w:themeColor="text1"/>
          <w:sz w:val="24"/>
          <w:szCs w:val="24"/>
          <w:highlight w:val="none"/>
          <w:vertAlign w:val="subscript"/>
          <w14:textFill>
            <w14:solidFill>
              <w14:schemeClr w14:val="tx1"/>
            </w14:solidFill>
          </w14:textFill>
        </w:rPr>
        <w:t>O</w:t>
      </w:r>
      <w:r>
        <w:rPr>
          <w:rFonts w:hint="eastAsia" w:ascii="仿宋" w:hAnsi="仿宋" w:eastAsia="仿宋" w:cs="仿宋"/>
          <w:color w:val="000000" w:themeColor="text1"/>
          <w:sz w:val="24"/>
          <w:szCs w:val="24"/>
          <w:highlight w:val="none"/>
          <w14:textFill>
            <w14:solidFill>
              <w14:schemeClr w14:val="tx1"/>
            </w14:solidFill>
          </w14:textFill>
        </w:rPr>
        <w:t>［A+｛B</w:t>
      </w:r>
      <w:r>
        <w:rPr>
          <w:rFonts w:hint="eastAsia"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n</w:t>
      </w:r>
      <w:r>
        <w:rPr>
          <w:rFonts w:hint="eastAsia" w:ascii="仿宋" w:hAnsi="仿宋" w:eastAsia="仿宋" w:cs="仿宋"/>
          <w:color w:val="000000" w:themeColor="text1"/>
          <w:sz w:val="24"/>
          <w:szCs w:val="24"/>
          <w:highlight w:val="none"/>
          <w14:textFill>
            <w14:solidFill>
              <w14:schemeClr w14:val="tx1"/>
            </w14:solidFill>
          </w14:textFill>
        </w:rPr>
        <w:t xml:space="preserve">×—｝－1］ </w:t>
      </w:r>
    </w:p>
    <w:p w14:paraId="2232504C">
      <w:pPr>
        <w:spacing w:line="360" w:lineRule="auto"/>
        <w:ind w:left="420" w:leftChars="200" w:firstLine="2040" w:firstLineChars="8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01        </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02       </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 xml:space="preserve">03              </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04</w:t>
      </w:r>
    </w:p>
    <w:p w14:paraId="373AD4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式中：△P---需调整的价格差额；</w:t>
      </w:r>
    </w:p>
    <w:p w14:paraId="754043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P</w:t>
      </w:r>
      <w:r>
        <w:rPr>
          <w:rFonts w:hint="eastAsia" w:ascii="仿宋" w:hAnsi="仿宋" w:eastAsia="仿宋" w:cs="仿宋"/>
          <w:color w:val="000000" w:themeColor="text1"/>
          <w:sz w:val="24"/>
          <w:szCs w:val="24"/>
          <w:highlight w:val="none"/>
          <w:vertAlign w:val="subscript"/>
          <w14:textFill>
            <w14:solidFill>
              <w14:schemeClr w14:val="tx1"/>
            </w14:solidFill>
          </w14:textFill>
        </w:rPr>
        <w:t>O</w:t>
      </w:r>
      <w:r>
        <w:rPr>
          <w:rFonts w:hint="eastAsia" w:ascii="仿宋" w:hAnsi="仿宋" w:eastAsia="仿宋" w:cs="仿宋"/>
          <w:color w:val="000000" w:themeColor="text1"/>
          <w:sz w:val="24"/>
          <w:szCs w:val="24"/>
          <w:highlight w:val="none"/>
          <w14:textFill>
            <w14:solidFill>
              <w14:schemeClr w14:val="tx1"/>
            </w14:solidFill>
          </w14:textFill>
        </w:rPr>
        <w:t>---第17.3.4 项、第17.5.2 项和第17.6.2 项约定的付款证书中承包人应得到的已完成工作量的金额。此项金额应不包括价格调整、不计质量保证金的扣留和支付、预付款的支付和扣回。第15条约定的变更及其他金额已按当期价格计价的，也不计在内；</w:t>
      </w:r>
    </w:p>
    <w:p w14:paraId="3AC6D6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A ---定值权重（即不调部分的权重）； </w:t>
      </w:r>
    </w:p>
    <w:p w14:paraId="21F762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vertAlign w:val="subscript"/>
          <w14:textFill>
            <w14:solidFill>
              <w14:schemeClr w14:val="tx1"/>
            </w14:solidFill>
          </w14:textFill>
        </w:rPr>
        <w:t>n</w:t>
      </w:r>
      <w:r>
        <w:rPr>
          <w:rFonts w:hint="eastAsia" w:ascii="仿宋" w:hAnsi="仿宋" w:eastAsia="仿宋" w:cs="仿宋"/>
          <w:color w:val="000000" w:themeColor="text1"/>
          <w:sz w:val="24"/>
          <w:szCs w:val="24"/>
          <w:highlight w:val="none"/>
          <w14:textFill>
            <w14:solidFill>
              <w14:schemeClr w14:val="tx1"/>
            </w14:solidFill>
          </w14:textFill>
        </w:rPr>
        <w:t>---各可调因子的变值权重（即可调部分的权重）为各可调因子在投标函投标总报价中所占的比例；</w:t>
      </w:r>
    </w:p>
    <w:p w14:paraId="568FE78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t1</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t2</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t3</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tn</w:t>
      </w:r>
      <w:r>
        <w:rPr>
          <w:rFonts w:hint="eastAsia" w:ascii="仿宋" w:hAnsi="仿宋" w:eastAsia="仿宋" w:cs="仿宋"/>
          <w:color w:val="000000" w:themeColor="text1"/>
          <w:sz w:val="24"/>
          <w:szCs w:val="24"/>
          <w:highlight w:val="none"/>
          <w14:textFill>
            <w14:solidFill>
              <w14:schemeClr w14:val="tx1"/>
            </w14:solidFill>
          </w14:textFill>
        </w:rPr>
        <w:t>---各可调因子的当期价格指数，指第17.3.3 项、第17.5.2 项和第17.6.2 项约定的付款证书相关周期最后一天的前42天的各可调因子的价格指数；</w:t>
      </w:r>
    </w:p>
    <w:p w14:paraId="314529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01</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；……F</w:t>
      </w:r>
      <w:r>
        <w:rPr>
          <w:rFonts w:hint="eastAsia" w:ascii="仿宋" w:hAnsi="仿宋" w:eastAsia="仿宋" w:cs="仿宋"/>
          <w:color w:val="000000" w:themeColor="text1"/>
          <w:sz w:val="24"/>
          <w:szCs w:val="24"/>
          <w:highlight w:val="none"/>
          <w:vertAlign w:val="subscript"/>
          <w14:textFill>
            <w14:solidFill>
              <w14:schemeClr w14:val="tx1"/>
            </w14:solidFill>
          </w14:textFill>
        </w:rPr>
        <w:t>0n</w:t>
      </w:r>
      <w:r>
        <w:rPr>
          <w:rFonts w:hint="eastAsia" w:ascii="仿宋" w:hAnsi="仿宋" w:eastAsia="仿宋" w:cs="仿宋"/>
          <w:color w:val="000000" w:themeColor="text1"/>
          <w:sz w:val="24"/>
          <w:szCs w:val="24"/>
          <w:highlight w:val="none"/>
          <w14:textFill>
            <w14:solidFill>
              <w14:schemeClr w14:val="tx1"/>
            </w14:solidFill>
          </w14:textFill>
        </w:rPr>
        <w:t>---各可调因子的基本价格指数，指基准日期的各可调因子的价格指数。</w:t>
      </w:r>
    </w:p>
    <w:p w14:paraId="27B2ACF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0C2BE75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16.1.1.2 暂时确定调整差额</w:t>
      </w:r>
    </w:p>
    <w:p w14:paraId="283EE3A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在计算调整差额时得不到当期价格指数的，可暂用上一次价格指数计算，并在以后的付款中再按实际价格指数进行调整。</w:t>
      </w:r>
    </w:p>
    <w:p w14:paraId="37459D5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16.1.1.3 权重的调整</w:t>
      </w:r>
    </w:p>
    <w:p w14:paraId="0D953D3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按第15.1 款约定的变更导致原定合同中的权重不合理的，由监理人与承包人和发包人协商后进行调整。</w:t>
      </w:r>
    </w:p>
    <w:p w14:paraId="1924B9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16.1.1.4 承包人引起的工期延误后的价格调整</w:t>
      </w:r>
    </w:p>
    <w:p w14:paraId="29FDF10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由于承包人原因未在约定的工期内竣工的，则对原约定竣工日期后继续施工的工程，在使用第16.1.1. 1目价格调整公式时，应采用原约定竣工日期与实际竣工日期的两个价格指数中较低的一个作为当期价格指数。</w:t>
      </w:r>
    </w:p>
    <w:p w14:paraId="48AD2B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16.1.1.5 发包人引起的工期延误后的价格调整</w:t>
      </w:r>
    </w:p>
    <w:p w14:paraId="26C4AC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3CF1C6F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 采用造价信息调整价格差额（适用于投标函附录没有约定价格指数和权重的）</w:t>
      </w:r>
    </w:p>
    <w:p w14:paraId="77A357A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5189633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06" w:name="_Toc476860467"/>
      <w:bookmarkStart w:id="1207" w:name="_Toc1744"/>
      <w:bookmarkStart w:id="1208" w:name="_Toc410559450"/>
      <w:bookmarkStart w:id="1209" w:name="_Toc247514145"/>
      <w:bookmarkStart w:id="1210" w:name="_Toc300835149"/>
      <w:bookmarkStart w:id="1211" w:name="_Toc247527746"/>
      <w:bookmarkStart w:id="1212" w:name="_Toc411736532"/>
      <w:bookmarkStart w:id="1213" w:name="_Toc411736256"/>
      <w:bookmarkStart w:id="1214" w:name="_Toc9080"/>
      <w:r>
        <w:rPr>
          <w:rFonts w:hint="eastAsia" w:ascii="仿宋" w:hAnsi="仿宋" w:cs="仿宋"/>
          <w:bCs w:val="0"/>
          <w:color w:val="000000" w:themeColor="text1"/>
          <w:sz w:val="24"/>
          <w:szCs w:val="24"/>
          <w:highlight w:val="none"/>
          <w14:textFill>
            <w14:solidFill>
              <w14:schemeClr w14:val="tx1"/>
            </w14:solidFill>
          </w14:textFill>
        </w:rPr>
        <w:t>16.2 法律变化引起的调整</w:t>
      </w:r>
      <w:bookmarkEnd w:id="1206"/>
      <w:bookmarkEnd w:id="1207"/>
      <w:bookmarkEnd w:id="1208"/>
      <w:bookmarkEnd w:id="1209"/>
      <w:bookmarkEnd w:id="1210"/>
      <w:bookmarkEnd w:id="1211"/>
      <w:bookmarkEnd w:id="1212"/>
      <w:bookmarkEnd w:id="1213"/>
      <w:bookmarkEnd w:id="1214"/>
    </w:p>
    <w:p w14:paraId="10E1DD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在基准日后，因法律变化导致承包人在合同履行中所需费用发生除第16.1 款约定以外的增减时，监理人应根据法律、国家或省、自治区、直辖市有关部门的规定，按第3.5 款商定或确定需调整的合同价格。</w:t>
      </w:r>
    </w:p>
    <w:p w14:paraId="18098C47">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215" w:name="_Toc247527747"/>
      <w:bookmarkStart w:id="1216" w:name="_Toc476860468"/>
      <w:bookmarkStart w:id="1217" w:name="_Toc410559451"/>
      <w:bookmarkStart w:id="1218" w:name="_Toc10034"/>
      <w:bookmarkStart w:id="1219" w:name="_Toc300835150"/>
      <w:bookmarkStart w:id="1220" w:name="_Toc247514146"/>
      <w:bookmarkStart w:id="1221" w:name="_Toc411736257"/>
      <w:bookmarkStart w:id="1222" w:name="_Toc184635114"/>
      <w:bookmarkStart w:id="1223" w:name="_Toc16306"/>
      <w:bookmarkStart w:id="1224" w:name="_Toc411736533"/>
      <w:r>
        <w:rPr>
          <w:rFonts w:hint="eastAsia" w:ascii="仿宋" w:hAnsi="仿宋" w:cs="仿宋"/>
          <w:bCs w:val="0"/>
          <w:color w:val="000000" w:themeColor="text1"/>
          <w:sz w:val="24"/>
          <w:szCs w:val="24"/>
          <w:highlight w:val="none"/>
          <w14:textFill>
            <w14:solidFill>
              <w14:schemeClr w14:val="tx1"/>
            </w14:solidFill>
          </w14:textFill>
        </w:rPr>
        <w:t>17. 合同价格与支付</w:t>
      </w:r>
      <w:bookmarkEnd w:id="1215"/>
      <w:bookmarkEnd w:id="1216"/>
      <w:bookmarkEnd w:id="1217"/>
      <w:bookmarkEnd w:id="1218"/>
      <w:bookmarkEnd w:id="1219"/>
      <w:bookmarkEnd w:id="1220"/>
      <w:bookmarkEnd w:id="1221"/>
      <w:bookmarkEnd w:id="1222"/>
      <w:bookmarkEnd w:id="1223"/>
      <w:bookmarkEnd w:id="1224"/>
    </w:p>
    <w:p w14:paraId="14C33A8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25" w:name="_Toc300835151"/>
      <w:bookmarkStart w:id="1226" w:name="_Toc410559452"/>
      <w:bookmarkStart w:id="1227" w:name="_Toc411736534"/>
      <w:bookmarkStart w:id="1228" w:name="_Toc247514147"/>
      <w:bookmarkStart w:id="1229" w:name="_Toc476860469"/>
      <w:bookmarkStart w:id="1230" w:name="_Toc411736258"/>
      <w:bookmarkStart w:id="1231" w:name="_Toc14286"/>
      <w:bookmarkStart w:id="1232" w:name="_Toc8715"/>
      <w:bookmarkStart w:id="1233" w:name="_Toc247527748"/>
      <w:r>
        <w:rPr>
          <w:rFonts w:hint="eastAsia" w:ascii="仿宋" w:hAnsi="仿宋" w:cs="仿宋"/>
          <w:bCs w:val="0"/>
          <w:color w:val="000000" w:themeColor="text1"/>
          <w:sz w:val="24"/>
          <w:szCs w:val="24"/>
          <w:highlight w:val="none"/>
          <w14:textFill>
            <w14:solidFill>
              <w14:schemeClr w14:val="tx1"/>
            </w14:solidFill>
          </w14:textFill>
        </w:rPr>
        <w:t>17.1 合同价格</w:t>
      </w:r>
      <w:bookmarkEnd w:id="1225"/>
      <w:bookmarkEnd w:id="1226"/>
      <w:bookmarkEnd w:id="1227"/>
      <w:bookmarkEnd w:id="1228"/>
      <w:bookmarkEnd w:id="1229"/>
      <w:bookmarkEnd w:id="1230"/>
      <w:bookmarkEnd w:id="1231"/>
      <w:bookmarkEnd w:id="1232"/>
      <w:bookmarkEnd w:id="1233"/>
    </w:p>
    <w:p w14:paraId="3EB59B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w:t>
      </w:r>
    </w:p>
    <w:p w14:paraId="1ADF7DF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（1）合同价格包括签约合同价以及按照合同约定进行的调整；</w:t>
      </w:r>
    </w:p>
    <w:p w14:paraId="7F58B8E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（2）合同价格包括承包人依据法律规定或合同约定应支付的规费和税金；</w:t>
      </w:r>
    </w:p>
    <w:p w14:paraId="15FA5B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5958053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合同约定工程的某部分按照实际完成的工程量进行支付的，应按照专用合同条款的约定进行计量和估价，并据此调整合同价格。</w:t>
      </w:r>
    </w:p>
    <w:p w14:paraId="12198E7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34" w:name="_Toc411736535"/>
      <w:bookmarkStart w:id="1235" w:name="_Toc247514148"/>
      <w:bookmarkStart w:id="1236" w:name="_Toc20498"/>
      <w:bookmarkStart w:id="1237" w:name="_Toc410559453"/>
      <w:bookmarkStart w:id="1238" w:name="_Toc411736259"/>
      <w:bookmarkStart w:id="1239" w:name="_Toc17461"/>
      <w:bookmarkStart w:id="1240" w:name="_Toc476860470"/>
      <w:bookmarkStart w:id="1241" w:name="_Toc247527749"/>
      <w:bookmarkStart w:id="1242" w:name="_Toc300835152"/>
      <w:r>
        <w:rPr>
          <w:rFonts w:hint="eastAsia" w:ascii="仿宋" w:hAnsi="仿宋" w:cs="仿宋"/>
          <w:bCs w:val="0"/>
          <w:color w:val="000000" w:themeColor="text1"/>
          <w:sz w:val="24"/>
          <w:szCs w:val="24"/>
          <w:highlight w:val="none"/>
          <w14:textFill>
            <w14:solidFill>
              <w14:schemeClr w14:val="tx1"/>
            </w14:solidFill>
          </w14:textFill>
        </w:rPr>
        <w:t>17.2 预付款</w:t>
      </w:r>
      <w:bookmarkEnd w:id="1234"/>
      <w:bookmarkEnd w:id="1235"/>
      <w:bookmarkEnd w:id="1236"/>
      <w:bookmarkEnd w:id="1237"/>
      <w:bookmarkEnd w:id="1238"/>
      <w:bookmarkEnd w:id="1239"/>
      <w:bookmarkEnd w:id="1240"/>
      <w:bookmarkEnd w:id="1241"/>
      <w:bookmarkEnd w:id="1242"/>
    </w:p>
    <w:p w14:paraId="0A70E40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17.2.1 预付款</w:t>
      </w:r>
    </w:p>
    <w:p w14:paraId="5ABFBE1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预付款用于承包人为合同工程的设计和工程实施购置材料、工程设备、施工设备、修建临时设施以及组织施工队伍进场等。预付款的额度和支付在专用合同条款中约定。预付款必须专用于合同工作。</w:t>
      </w:r>
    </w:p>
    <w:p w14:paraId="344207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17.2.2 预付款保函</w:t>
      </w:r>
    </w:p>
    <w:p w14:paraId="13C09FA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14:paraId="25BDD8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17.2.3 预付款的扣回与还清</w:t>
      </w:r>
    </w:p>
    <w:p w14:paraId="1668840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14:paraId="3FF7EA2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43" w:name="_Toc29065"/>
      <w:bookmarkStart w:id="1244" w:name="_Toc411736260"/>
      <w:bookmarkStart w:id="1245" w:name="_Toc410559454"/>
      <w:bookmarkStart w:id="1246" w:name="_Toc247514149"/>
      <w:bookmarkStart w:id="1247" w:name="_Toc247527750"/>
      <w:bookmarkStart w:id="1248" w:name="_Toc476860471"/>
      <w:bookmarkStart w:id="1249" w:name="_Toc4275"/>
      <w:bookmarkStart w:id="1250" w:name="_Toc300835153"/>
      <w:bookmarkStart w:id="1251" w:name="_Toc411736536"/>
      <w:r>
        <w:rPr>
          <w:rFonts w:hint="eastAsia" w:ascii="仿宋" w:hAnsi="仿宋" w:cs="仿宋"/>
          <w:bCs w:val="0"/>
          <w:color w:val="000000" w:themeColor="text1"/>
          <w:sz w:val="24"/>
          <w:szCs w:val="24"/>
          <w:highlight w:val="none"/>
          <w14:textFill>
            <w14:solidFill>
              <w14:schemeClr w14:val="tx1"/>
            </w14:solidFill>
          </w14:textFill>
        </w:rPr>
        <w:t>17.3 工程进度付款</w:t>
      </w:r>
      <w:bookmarkEnd w:id="1243"/>
      <w:bookmarkEnd w:id="1244"/>
      <w:bookmarkEnd w:id="1245"/>
      <w:bookmarkEnd w:id="1246"/>
      <w:bookmarkEnd w:id="1247"/>
      <w:bookmarkEnd w:id="1248"/>
      <w:bookmarkEnd w:id="1249"/>
      <w:bookmarkEnd w:id="1250"/>
      <w:bookmarkEnd w:id="1251"/>
    </w:p>
    <w:p w14:paraId="24D3A53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17.3.1 付款时间</w:t>
      </w:r>
    </w:p>
    <w:p w14:paraId="66C086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除专用合同条款另有约定外，工程进度付款按月支付。</w:t>
      </w:r>
    </w:p>
    <w:p w14:paraId="06180F64">
      <w:pPr>
        <w:tabs>
          <w:tab w:val="left" w:pos="567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17.3.2 支付分解表</w:t>
      </w:r>
    </w:p>
    <w:p w14:paraId="5EC86C19">
      <w:pPr>
        <w:tabs>
          <w:tab w:val="left" w:pos="567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除专用合同条款另有约定外，承包人应根据价格清单的价格构成、费用性质、计划发生时间和相应工作量等因素，按照以下分类和分解原则，结合第4.12.1项约定的合同进度计划，汇总形成月度支付分解报告。</w:t>
      </w:r>
    </w:p>
    <w:p w14:paraId="53A898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设计</w:t>
      </w:r>
      <w:r>
        <w:rPr>
          <w:rFonts w:hint="eastAsia" w:ascii="仿宋" w:hAnsi="仿宋" w:eastAsia="仿宋" w:cs="仿宋"/>
          <w:color w:val="000000" w:themeColor="text1"/>
          <w:sz w:val="24"/>
          <w:szCs w:val="24"/>
          <w:highlight w:val="none"/>
          <w14:textFill>
            <w14:solidFill>
              <w14:schemeClr w14:val="tx1"/>
            </w14:solidFill>
          </w14:textFill>
        </w:rPr>
        <w:t>费。按照提供</w:t>
      </w:r>
      <w:r>
        <w:rPr>
          <w:rFonts w:hint="eastAsia" w:ascii="仿宋" w:hAnsi="仿宋" w:eastAsia="仿宋" w:cs="仿宋"/>
          <w:color w:val="000000" w:themeColor="text1"/>
          <w:sz w:val="24"/>
          <w:szCs w:val="24"/>
          <w:highlight w:val="none"/>
          <w:lang w:eastAsia="zh-CN"/>
          <w14:textFill>
            <w14:solidFill>
              <w14:schemeClr w14:val="tx1"/>
            </w14:solidFill>
          </w14:textFill>
        </w:rPr>
        <w:t>设计</w:t>
      </w:r>
      <w:r>
        <w:rPr>
          <w:rFonts w:hint="eastAsia" w:ascii="仿宋" w:hAnsi="仿宋" w:eastAsia="仿宋" w:cs="仿宋"/>
          <w:color w:val="000000" w:themeColor="text1"/>
          <w:sz w:val="24"/>
          <w:szCs w:val="24"/>
          <w:highlight w:val="none"/>
          <w14:textFill>
            <w14:solidFill>
              <w14:schemeClr w14:val="tx1"/>
            </w14:solidFill>
          </w14:textFill>
        </w:rPr>
        <w:t xml:space="preserve">阶段性成果文件的时间、对应的工作量进行分解。 </w:t>
      </w:r>
    </w:p>
    <w:p w14:paraId="0E740A9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（2）材料和工程设备费。分别按订立采购合同、进场验收合格、安装就位、工程竣工等阶段和专用条款约定的比例进行分解。</w:t>
      </w:r>
    </w:p>
    <w:p w14:paraId="17F4A5A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（3）技术服务培训费。按照价格清单中的单价，结合第4.12.1项约定的合同进度计划对应的工作量进行分解。</w:t>
      </w:r>
    </w:p>
    <w:p w14:paraId="32BFEA1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（4）其他工程价款。除第17.1款约定按已完成工程量计量支付的工程价款外，按照价格清单中的价格，结合第4.12.1项约定的合同进度计划拟完成的工程量或者比例进行分解。</w:t>
      </w:r>
    </w:p>
    <w:p w14:paraId="21B348F4">
      <w:pPr>
        <w:tabs>
          <w:tab w:val="left" w:pos="567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611E350F">
      <w:pPr>
        <w:tabs>
          <w:tab w:val="left" w:pos="567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17.3.3 进度付款申请单</w:t>
      </w:r>
    </w:p>
    <w:p w14:paraId="03192F8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承包人应在每笔进度款支付前，按监理人批准的格式和专用合同条款约定的份数，向监理人提交进度付款申请单，并附相应的支持性证明文件。除合同另有约定外，进度付款申请单应包括下列内容：</w:t>
      </w:r>
    </w:p>
    <w:p w14:paraId="6805FAE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（1）当期应支付金额总额，以及截至当期期末累计应支付金额总额、已支付的进度付款金额总额；</w:t>
      </w:r>
    </w:p>
    <w:p w14:paraId="29C7D47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（2）当期根据支付分解表应支付金额，以及截至当期期末累计应支付金额；</w:t>
      </w:r>
    </w:p>
    <w:p w14:paraId="0C1C2DD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（3）当期根据第17.1款约定计量的已实施工程应支付金额，以及截至当期期末累计应支付金额；</w:t>
      </w:r>
    </w:p>
    <w:p w14:paraId="1952C3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（4）当期根据第15条应增加和扣减的变更金额，以及截至当期期末累计变更金额；</w:t>
      </w:r>
    </w:p>
    <w:p w14:paraId="5C6DAA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（5）当期根据第23 条应增加和扣减的索赔金额，以及截至当期期末累计索赔金额；</w:t>
      </w:r>
    </w:p>
    <w:p w14:paraId="1FCFF2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（6）当期根据第17.2 款约定应支付的预付款和扣减的返还预付款金额，以及截至当期期末累计返还预付款金额；</w:t>
      </w:r>
    </w:p>
    <w:p w14:paraId="23B01B6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（7）当期根据第17.4.1 项约定应扣减的质量保证金金额，以及截至当期期末累计扣减的质量保证金金额；</w:t>
      </w:r>
    </w:p>
    <w:p w14:paraId="465A2DE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（8）当期根据合同应增加和扣减的其他金额，以及截至当期期末累计增加和扣减的金额。</w:t>
      </w:r>
    </w:p>
    <w:p w14:paraId="10511E1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17.3.4 进度付款证书和支付时间</w:t>
      </w:r>
    </w:p>
    <w:p w14:paraId="17857F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787652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1465CA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（3）监理人出具进度付款证书，不应视为监理人已同意、批准或接受了承包人完成的该部分工作。</w:t>
      </w:r>
    </w:p>
    <w:p w14:paraId="32BA3CC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（4）进度付款涉及政府投资资金的，按照国库集中支付等国家相关规定和专用合同条款的约定执行。</w:t>
      </w:r>
    </w:p>
    <w:p w14:paraId="61DAA8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17.3.5 工程进度付款的修正</w:t>
      </w:r>
    </w:p>
    <w:p w14:paraId="60490CA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在对以往历次已签发的进度付款证书进行汇总和复核中发现错、漏或重复的，监理人有权予以修正，承包人也有权提出修正申请。经监理人、承包人复核同意的修正，应在本次进度付款中支付或扣除。</w:t>
      </w:r>
    </w:p>
    <w:p w14:paraId="6F3665D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52" w:name="_Toc411736261"/>
      <w:bookmarkStart w:id="1253" w:name="_Toc6755"/>
      <w:bookmarkStart w:id="1254" w:name="_Toc411736537"/>
      <w:bookmarkStart w:id="1255" w:name="_Toc476860472"/>
      <w:bookmarkStart w:id="1256" w:name="_Toc247527751"/>
      <w:bookmarkStart w:id="1257" w:name="_Toc300835154"/>
      <w:bookmarkStart w:id="1258" w:name="_Toc247514150"/>
      <w:bookmarkStart w:id="1259" w:name="_Toc410559455"/>
      <w:bookmarkStart w:id="1260" w:name="_Toc8138"/>
      <w:r>
        <w:rPr>
          <w:rFonts w:hint="eastAsia" w:ascii="仿宋" w:hAnsi="仿宋" w:cs="仿宋"/>
          <w:bCs w:val="0"/>
          <w:color w:val="000000" w:themeColor="text1"/>
          <w:sz w:val="24"/>
          <w:szCs w:val="24"/>
          <w:highlight w:val="none"/>
          <w14:textFill>
            <w14:solidFill>
              <w14:schemeClr w14:val="tx1"/>
            </w14:solidFill>
          </w14:textFill>
        </w:rPr>
        <w:t>17.4 质量保证金</w:t>
      </w:r>
      <w:bookmarkEnd w:id="1252"/>
      <w:bookmarkEnd w:id="1253"/>
      <w:bookmarkEnd w:id="1254"/>
      <w:bookmarkEnd w:id="1255"/>
      <w:bookmarkEnd w:id="1256"/>
      <w:bookmarkEnd w:id="1257"/>
      <w:bookmarkEnd w:id="1258"/>
      <w:bookmarkEnd w:id="1259"/>
      <w:bookmarkEnd w:id="1260"/>
    </w:p>
    <w:p w14:paraId="45A046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451569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06EFA14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0FE31DC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61" w:name="_Toc476860473"/>
      <w:bookmarkStart w:id="1262" w:name="_Toc12387"/>
      <w:bookmarkStart w:id="1263" w:name="_Toc23867"/>
      <w:bookmarkStart w:id="1264" w:name="_Toc411736538"/>
      <w:bookmarkStart w:id="1265" w:name="_Toc247527752"/>
      <w:bookmarkStart w:id="1266" w:name="_Toc247514151"/>
      <w:bookmarkStart w:id="1267" w:name="_Toc410559456"/>
      <w:bookmarkStart w:id="1268" w:name="_Toc300835155"/>
      <w:bookmarkStart w:id="1269" w:name="_Toc411736262"/>
      <w:r>
        <w:rPr>
          <w:rFonts w:hint="eastAsia" w:ascii="仿宋" w:hAnsi="仿宋" w:cs="仿宋"/>
          <w:bCs w:val="0"/>
          <w:color w:val="000000" w:themeColor="text1"/>
          <w:sz w:val="24"/>
          <w:szCs w:val="24"/>
          <w:highlight w:val="none"/>
          <w14:textFill>
            <w14:solidFill>
              <w14:schemeClr w14:val="tx1"/>
            </w14:solidFill>
          </w14:textFill>
        </w:rPr>
        <w:t>17.5 竣工结算</w:t>
      </w:r>
      <w:bookmarkEnd w:id="1261"/>
      <w:bookmarkEnd w:id="1262"/>
      <w:bookmarkEnd w:id="1263"/>
      <w:bookmarkEnd w:id="1264"/>
      <w:bookmarkEnd w:id="1265"/>
      <w:bookmarkEnd w:id="1266"/>
      <w:bookmarkEnd w:id="1267"/>
      <w:bookmarkEnd w:id="1268"/>
      <w:bookmarkEnd w:id="1269"/>
    </w:p>
    <w:p w14:paraId="3ADA84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17.5.1 竣工付款申请单</w:t>
      </w:r>
    </w:p>
    <w:p w14:paraId="2A6686C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BC5D1A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14:paraId="14B1BD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17.5.2 竣工付款证书及支付时间</w:t>
      </w:r>
    </w:p>
    <w:p w14:paraId="12994D8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32EF5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（2）发包人应在监理人出具竣工付款证书后的14 天内，将应支付款支付给承包人。发包人不按期支付的，按第17.3.4（2）目的约定，将逾期付款违约金支付给承包人。</w:t>
      </w:r>
    </w:p>
    <w:p w14:paraId="694E35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（3）承包人对发包人签认的竣工付款证书有异议的，发包人可出具竣工付款申请单中承包人已同意部分的临时付款证书。存在争议的部分，按第24条的约定执行。</w:t>
      </w:r>
    </w:p>
    <w:p w14:paraId="262E50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（4）竣工付款涉及政府投资资金的，按第17.3.4（4）目的约定执行。</w:t>
      </w:r>
    </w:p>
    <w:p w14:paraId="5A45A94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70" w:name="_Toc411736539"/>
      <w:bookmarkStart w:id="1271" w:name="_Toc410559457"/>
      <w:bookmarkStart w:id="1272" w:name="_Toc300835156"/>
      <w:bookmarkStart w:id="1273" w:name="_Toc9417"/>
      <w:bookmarkStart w:id="1274" w:name="_Toc247527753"/>
      <w:bookmarkStart w:id="1275" w:name="_Toc247514152"/>
      <w:bookmarkStart w:id="1276" w:name="_Toc411736263"/>
      <w:bookmarkStart w:id="1277" w:name="_Toc476860474"/>
      <w:bookmarkStart w:id="1278" w:name="_Toc19318"/>
      <w:r>
        <w:rPr>
          <w:rFonts w:hint="eastAsia" w:ascii="仿宋" w:hAnsi="仿宋" w:cs="仿宋"/>
          <w:bCs w:val="0"/>
          <w:color w:val="000000" w:themeColor="text1"/>
          <w:sz w:val="24"/>
          <w:szCs w:val="24"/>
          <w:highlight w:val="none"/>
          <w14:textFill>
            <w14:solidFill>
              <w14:schemeClr w14:val="tx1"/>
            </w14:solidFill>
          </w14:textFill>
        </w:rPr>
        <w:t>17.6 最终结清</w:t>
      </w:r>
      <w:bookmarkEnd w:id="1270"/>
      <w:bookmarkEnd w:id="1271"/>
      <w:bookmarkEnd w:id="1272"/>
      <w:bookmarkEnd w:id="1273"/>
      <w:bookmarkEnd w:id="1274"/>
      <w:bookmarkEnd w:id="1275"/>
      <w:bookmarkEnd w:id="1276"/>
      <w:bookmarkEnd w:id="1277"/>
      <w:bookmarkEnd w:id="1278"/>
    </w:p>
    <w:p w14:paraId="58E12E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17.6.1 最终结清申请单</w:t>
      </w:r>
    </w:p>
    <w:p w14:paraId="6C8108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14:paraId="30F192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14:paraId="7F028E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17.6.2 最终结清证书和支付时间</w:t>
      </w:r>
    </w:p>
    <w:p w14:paraId="5CF1EC4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0A67D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（2）发包人应在监理人出具最终结清证书后的14 天内，将应支付款支付给承包人。</w:t>
      </w:r>
    </w:p>
    <w:p w14:paraId="472FE27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发包人不按期支付的，按第17.3.4（2）目的约定，将逾期付款违约金支付给承包人。</w:t>
      </w:r>
    </w:p>
    <w:p w14:paraId="15C0404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（3）承包人对发包人签认的最终结清证书有异议的，按第24条的约定执行。</w:t>
      </w:r>
    </w:p>
    <w:p w14:paraId="6751851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（4）最终结清付款涉及政府投资资金的，按第17.3.4（4）目的约定执行。</w:t>
      </w:r>
    </w:p>
    <w:p w14:paraId="60985B79">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279" w:name="_Toc411736540"/>
      <w:bookmarkStart w:id="1280" w:name="_Toc30810"/>
      <w:bookmarkStart w:id="1281" w:name="_Toc247527754"/>
      <w:bookmarkStart w:id="1282" w:name="_Toc20365"/>
      <w:bookmarkStart w:id="1283" w:name="_Toc411736264"/>
      <w:bookmarkStart w:id="1284" w:name="_Toc247514153"/>
      <w:bookmarkStart w:id="1285" w:name="_Toc184635115"/>
      <w:bookmarkStart w:id="1286" w:name="_Toc476860475"/>
      <w:bookmarkStart w:id="1287" w:name="_Toc300835157"/>
      <w:bookmarkStart w:id="1288" w:name="_Toc410559458"/>
      <w:r>
        <w:rPr>
          <w:rFonts w:hint="eastAsia" w:ascii="仿宋" w:hAnsi="仿宋" w:cs="仿宋"/>
          <w:bCs w:val="0"/>
          <w:color w:val="000000" w:themeColor="text1"/>
          <w:sz w:val="24"/>
          <w:szCs w:val="24"/>
          <w:highlight w:val="none"/>
          <w14:textFill>
            <w14:solidFill>
              <w14:schemeClr w14:val="tx1"/>
            </w14:solidFill>
          </w14:textFill>
        </w:rPr>
        <w:t>18. 竣工试验和竣工验收</w:t>
      </w:r>
      <w:bookmarkEnd w:id="1279"/>
      <w:bookmarkEnd w:id="1280"/>
      <w:bookmarkEnd w:id="1281"/>
      <w:bookmarkEnd w:id="1282"/>
      <w:bookmarkEnd w:id="1283"/>
      <w:bookmarkEnd w:id="1284"/>
      <w:bookmarkEnd w:id="1285"/>
      <w:bookmarkEnd w:id="1286"/>
      <w:bookmarkEnd w:id="1287"/>
      <w:bookmarkEnd w:id="1288"/>
    </w:p>
    <w:p w14:paraId="4E88916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89" w:name="_Toc476860476"/>
      <w:bookmarkStart w:id="1290" w:name="_Toc411736541"/>
      <w:bookmarkStart w:id="1291" w:name="_Toc12171"/>
      <w:bookmarkStart w:id="1292" w:name="_Toc410559459"/>
      <w:bookmarkStart w:id="1293" w:name="_Toc411736265"/>
      <w:bookmarkStart w:id="1294" w:name="_Toc300835158"/>
      <w:bookmarkStart w:id="1295" w:name="_Toc20387"/>
      <w:bookmarkStart w:id="1296" w:name="_Toc247527755"/>
      <w:bookmarkStart w:id="1297" w:name="_Toc247514154"/>
      <w:r>
        <w:rPr>
          <w:rFonts w:hint="eastAsia" w:ascii="仿宋" w:hAnsi="仿宋" w:cs="仿宋"/>
          <w:bCs w:val="0"/>
          <w:color w:val="000000" w:themeColor="text1"/>
          <w:sz w:val="24"/>
          <w:szCs w:val="24"/>
          <w:highlight w:val="none"/>
          <w14:textFill>
            <w14:solidFill>
              <w14:schemeClr w14:val="tx1"/>
            </w14:solidFill>
          </w14:textFill>
        </w:rPr>
        <w:t>18.1 竣工试验</w:t>
      </w:r>
      <w:bookmarkEnd w:id="1289"/>
      <w:bookmarkEnd w:id="1290"/>
      <w:bookmarkEnd w:id="1291"/>
      <w:bookmarkEnd w:id="1292"/>
      <w:bookmarkEnd w:id="1293"/>
      <w:bookmarkEnd w:id="1294"/>
      <w:bookmarkEnd w:id="1295"/>
      <w:r>
        <w:rPr>
          <w:rFonts w:hint="eastAsia" w:ascii="仿宋" w:hAnsi="仿宋" w:cs="仿宋"/>
          <w:bCs w:val="0"/>
          <w:color w:val="000000" w:themeColor="text1"/>
          <w:sz w:val="24"/>
          <w:szCs w:val="24"/>
          <w:highlight w:val="none"/>
          <w14:textFill>
            <w14:solidFill>
              <w14:schemeClr w14:val="tx1"/>
            </w14:solidFill>
          </w14:textFill>
        </w:rPr>
        <w:t xml:space="preserve">   </w:t>
      </w:r>
    </w:p>
    <w:p w14:paraId="7E32D6C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18.1.1承包人按照第5.5款和第5.6款提交文件后，进行竣工试验。</w:t>
      </w:r>
    </w:p>
    <w:p w14:paraId="6489915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18.1.2承包人应提前21天将可以开始进行竣工试验的日期通知监理人，监理人应在该日期后14天内，确定竣工试验具体时间。除专用合同条款中另有约定外，竣工试验应按下述顺序进行：</w:t>
      </w:r>
    </w:p>
    <w:p w14:paraId="69CD06E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（1）第一阶段，承包人进行适当的检查和功能性试验，保证每一项工程设备都满足合同要求，并能安全地进入下一阶段试验;</w:t>
      </w:r>
    </w:p>
    <w:p w14:paraId="419ED5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（2）第二阶段，承包人进行试验，保证工程或区段工程满足合同要求，在所有可利用的操作条件下安全运行；</w:t>
      </w:r>
    </w:p>
    <w:p w14:paraId="113F768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（3）第三阶段，当工程能安全运行时，承包人应通知监理人，可以进行其他竣工试验，包括各种性能测试，以证明工程符合发包人要求中列明的性能保证指标。</w:t>
      </w:r>
    </w:p>
    <w:p w14:paraId="5A7DD4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18.1.3 承包人应按合同约定进行工程及工程设备试运行。试运行所需人员、设备、材料、燃料、电力、消耗品、工具等必要的条件以及试运行费用等由专用合同条款规定。</w:t>
      </w:r>
    </w:p>
    <w:p w14:paraId="523F48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18.1.4 某项竣工试验未能通过的，承包人应按照监理人的指示限期改正，并承担合同约定的相应责任。</w:t>
      </w:r>
    </w:p>
    <w:bookmarkEnd w:id="1296"/>
    <w:bookmarkEnd w:id="1297"/>
    <w:p w14:paraId="2301CC3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298" w:name="_Toc59"/>
      <w:bookmarkStart w:id="1299" w:name="_Toc247514159"/>
      <w:bookmarkStart w:id="1300" w:name="_Toc247527760"/>
      <w:bookmarkStart w:id="1301" w:name="_Toc300835159"/>
      <w:bookmarkStart w:id="1302" w:name="_Toc476860477"/>
      <w:bookmarkStart w:id="1303" w:name="_Toc410559460"/>
      <w:bookmarkStart w:id="1304" w:name="_Toc26550"/>
      <w:bookmarkStart w:id="1305" w:name="_Toc411736266"/>
      <w:bookmarkStart w:id="1306" w:name="_Toc411736542"/>
      <w:r>
        <w:rPr>
          <w:rFonts w:hint="eastAsia" w:ascii="仿宋" w:hAnsi="仿宋" w:cs="仿宋"/>
          <w:bCs w:val="0"/>
          <w:color w:val="000000" w:themeColor="text1"/>
          <w:sz w:val="24"/>
          <w:szCs w:val="24"/>
          <w:highlight w:val="none"/>
          <w14:textFill>
            <w14:solidFill>
              <w14:schemeClr w14:val="tx1"/>
            </w14:solidFill>
          </w14:textFill>
        </w:rPr>
        <w:t>18.2 竣工验收申请报告</w:t>
      </w:r>
      <w:bookmarkEnd w:id="1298"/>
      <w:bookmarkEnd w:id="1299"/>
      <w:bookmarkEnd w:id="1300"/>
      <w:bookmarkEnd w:id="1301"/>
      <w:bookmarkEnd w:id="1302"/>
      <w:bookmarkEnd w:id="1303"/>
      <w:bookmarkEnd w:id="1304"/>
      <w:bookmarkEnd w:id="1305"/>
      <w:bookmarkEnd w:id="1306"/>
    </w:p>
    <w:p w14:paraId="7128409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当工程具备以下条件时，承包人即可向监理人报送竣工验收申请报告：</w:t>
      </w:r>
    </w:p>
    <w:p w14:paraId="42707E4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（1）除监理人同意列入缺陷责任期内完成的尾工（甩项）工程和缺陷修补工作外，合同范围内的全部区段工程以及有关工作，包括合同要求的试验和竣工试验均已完成，并符合合同要求；</w:t>
      </w:r>
    </w:p>
    <w:p w14:paraId="7A6479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（2）已按合同约定的内容和份数备齐了符合要求的竣工文件；</w:t>
      </w:r>
    </w:p>
    <w:p w14:paraId="78F1953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（3）已按监理人的要求编制了在缺陷责任期内完成的尾工（甩项）工程和缺陷修补工作清单以及相应施工计划；</w:t>
      </w:r>
    </w:p>
    <w:p w14:paraId="7028E13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（4）监理人要求在竣工验收前应完成的其他工作；</w:t>
      </w:r>
    </w:p>
    <w:p w14:paraId="2639EF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（5）监理人要求提交的竣工验收资料清单。</w:t>
      </w:r>
    </w:p>
    <w:p w14:paraId="598287D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07" w:name="_Toc410559461"/>
      <w:bookmarkStart w:id="1308" w:name="_Toc6678"/>
      <w:bookmarkStart w:id="1309" w:name="_Toc300835160"/>
      <w:bookmarkStart w:id="1310" w:name="_Toc2990"/>
      <w:bookmarkStart w:id="1311" w:name="_Toc247514160"/>
      <w:bookmarkStart w:id="1312" w:name="_Toc411736543"/>
      <w:bookmarkStart w:id="1313" w:name="_Toc411736267"/>
      <w:bookmarkStart w:id="1314" w:name="_Toc247527761"/>
      <w:bookmarkStart w:id="1315" w:name="_Toc476860478"/>
      <w:r>
        <w:rPr>
          <w:rFonts w:hint="eastAsia" w:ascii="仿宋" w:hAnsi="仿宋" w:cs="仿宋"/>
          <w:bCs w:val="0"/>
          <w:color w:val="000000" w:themeColor="text1"/>
          <w:sz w:val="24"/>
          <w:szCs w:val="24"/>
          <w:highlight w:val="none"/>
          <w14:textFill>
            <w14:solidFill>
              <w14:schemeClr w14:val="tx1"/>
            </w14:solidFill>
          </w14:textFill>
        </w:rPr>
        <w:t>18.3 竣工验收</w:t>
      </w:r>
      <w:bookmarkEnd w:id="1307"/>
      <w:bookmarkEnd w:id="1308"/>
      <w:bookmarkEnd w:id="1309"/>
      <w:bookmarkEnd w:id="1310"/>
      <w:bookmarkEnd w:id="1311"/>
      <w:bookmarkEnd w:id="1312"/>
      <w:bookmarkEnd w:id="1313"/>
      <w:bookmarkEnd w:id="1314"/>
      <w:bookmarkEnd w:id="1315"/>
    </w:p>
    <w:p w14:paraId="7EB96FC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监理人收到承包人按第18.2 款约定提交的竣工验收申请报告后，应审查申请报告的各项内容，并按以下不同情况进行处理。</w:t>
      </w:r>
    </w:p>
    <w:p w14:paraId="5C1708C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345B00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18.3.2 监理人同意承包人提交的竣工验收申请报告的，应在收到该竣工验收申请报告后的28天内提请发包人进行工程验收。</w:t>
      </w:r>
    </w:p>
    <w:p w14:paraId="675BC0D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0AD451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5208E9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14:paraId="7C27B44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18.3.6 发包人在收到承包人竣工验收申请报告56 天后未进行验收的，视为验收合格，实际竣工日期以提交竣工验收申请报告的日期为准，但发包人由于不可抗力不能进行验收的除外。</w:t>
      </w:r>
    </w:p>
    <w:p w14:paraId="0ED915A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16" w:name="_Toc411736544"/>
      <w:bookmarkStart w:id="1317" w:name="_Toc18769"/>
      <w:bookmarkStart w:id="1318" w:name="_Toc411736268"/>
      <w:bookmarkStart w:id="1319" w:name="_Toc476860479"/>
      <w:bookmarkStart w:id="1320" w:name="_Toc300835161"/>
      <w:bookmarkStart w:id="1321" w:name="_Toc410559462"/>
      <w:bookmarkStart w:id="1322" w:name="_Toc20238"/>
      <w:r>
        <w:rPr>
          <w:rFonts w:hint="eastAsia" w:ascii="仿宋" w:hAnsi="仿宋" w:cs="仿宋"/>
          <w:bCs w:val="0"/>
          <w:color w:val="000000" w:themeColor="text1"/>
          <w:sz w:val="24"/>
          <w:szCs w:val="24"/>
          <w:highlight w:val="none"/>
          <w14:textFill>
            <w14:solidFill>
              <w14:schemeClr w14:val="tx1"/>
            </w14:solidFill>
          </w14:textFill>
        </w:rPr>
        <w:t>18.4 国家验收</w:t>
      </w:r>
      <w:bookmarkEnd w:id="1316"/>
      <w:bookmarkEnd w:id="1317"/>
      <w:bookmarkEnd w:id="1318"/>
      <w:bookmarkEnd w:id="1319"/>
      <w:bookmarkEnd w:id="1320"/>
      <w:bookmarkEnd w:id="1321"/>
      <w:bookmarkEnd w:id="1322"/>
    </w:p>
    <w:p w14:paraId="350C79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需要进行国家验收的，竣工验收是国家验收的一部分。竣工验收所采用的各项验收和评定标准应符合国家验收标准。发包人和承包人为竣工验收提供的各项竣工验收资料应符合国家验收的要求。</w:t>
      </w:r>
    </w:p>
    <w:p w14:paraId="00B3F7E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23" w:name="_Toc410559463"/>
      <w:bookmarkStart w:id="1324" w:name="_Toc476860480"/>
      <w:bookmarkStart w:id="1325" w:name="_Toc247527762"/>
      <w:bookmarkStart w:id="1326" w:name="_Toc411736269"/>
      <w:bookmarkStart w:id="1327" w:name="_Toc9974"/>
      <w:bookmarkStart w:id="1328" w:name="_Toc300835162"/>
      <w:bookmarkStart w:id="1329" w:name="_Toc247514161"/>
      <w:bookmarkStart w:id="1330" w:name="_Toc22590"/>
      <w:bookmarkStart w:id="1331" w:name="_Toc411736545"/>
      <w:r>
        <w:rPr>
          <w:rFonts w:hint="eastAsia" w:ascii="仿宋" w:hAnsi="仿宋" w:cs="仿宋"/>
          <w:bCs w:val="0"/>
          <w:color w:val="000000" w:themeColor="text1"/>
          <w:sz w:val="24"/>
          <w:szCs w:val="24"/>
          <w:highlight w:val="none"/>
          <w14:textFill>
            <w14:solidFill>
              <w14:schemeClr w14:val="tx1"/>
            </w14:solidFill>
          </w14:textFill>
        </w:rPr>
        <w:t>18.5 区段工程验收</w:t>
      </w:r>
      <w:bookmarkEnd w:id="1323"/>
      <w:bookmarkEnd w:id="1324"/>
      <w:bookmarkEnd w:id="1325"/>
      <w:bookmarkEnd w:id="1326"/>
      <w:bookmarkEnd w:id="1327"/>
      <w:bookmarkEnd w:id="1328"/>
      <w:bookmarkEnd w:id="1329"/>
      <w:bookmarkEnd w:id="1330"/>
      <w:bookmarkEnd w:id="1331"/>
    </w:p>
    <w:p w14:paraId="415222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03EDED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18.5.2 发包人在全部工程竣工前，使用已接收的区段工程导致承包人费用增加的，发包人应承担由此增加的费用和（或）工期延误，并支付承包人合理利润。</w:t>
      </w:r>
    </w:p>
    <w:p w14:paraId="39D7252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32" w:name="_Toc300835163"/>
      <w:bookmarkStart w:id="1333" w:name="_Toc247527763"/>
      <w:bookmarkStart w:id="1334" w:name="_Toc411736270"/>
      <w:bookmarkStart w:id="1335" w:name="_Toc20682"/>
      <w:bookmarkStart w:id="1336" w:name="_Toc476860481"/>
      <w:bookmarkStart w:id="1337" w:name="_Toc410559464"/>
      <w:bookmarkStart w:id="1338" w:name="_Toc30039"/>
      <w:bookmarkStart w:id="1339" w:name="_Toc411736546"/>
      <w:bookmarkStart w:id="1340" w:name="_Toc247514162"/>
      <w:r>
        <w:rPr>
          <w:rFonts w:hint="eastAsia" w:ascii="仿宋" w:hAnsi="仿宋" w:cs="仿宋"/>
          <w:bCs w:val="0"/>
          <w:color w:val="000000" w:themeColor="text1"/>
          <w:sz w:val="24"/>
          <w:szCs w:val="24"/>
          <w:highlight w:val="none"/>
          <w14:textFill>
            <w14:solidFill>
              <w14:schemeClr w14:val="tx1"/>
            </w14:solidFill>
          </w14:textFill>
        </w:rPr>
        <w:t>18.6 施工期运行</w:t>
      </w:r>
      <w:bookmarkEnd w:id="1332"/>
      <w:bookmarkEnd w:id="1333"/>
      <w:bookmarkEnd w:id="1334"/>
      <w:bookmarkEnd w:id="1335"/>
      <w:bookmarkEnd w:id="1336"/>
      <w:bookmarkEnd w:id="1337"/>
      <w:bookmarkEnd w:id="1338"/>
      <w:bookmarkEnd w:id="1339"/>
      <w:bookmarkEnd w:id="1340"/>
    </w:p>
    <w:p w14:paraId="54649F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14:paraId="566FACE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18.6.2 在施工期运行中发现工程或工程设备损坏或存在缺陷的，由承包人按第19.2 款约定进行修复。</w:t>
      </w:r>
    </w:p>
    <w:p w14:paraId="02E0370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41" w:name="_Toc300835164"/>
      <w:bookmarkStart w:id="1342" w:name="_Toc411736271"/>
      <w:bookmarkStart w:id="1343" w:name="_Toc14260"/>
      <w:bookmarkStart w:id="1344" w:name="_Toc247514163"/>
      <w:bookmarkStart w:id="1345" w:name="_Toc247527764"/>
      <w:bookmarkStart w:id="1346" w:name="_Toc410559465"/>
      <w:bookmarkStart w:id="1347" w:name="_Toc8511"/>
      <w:bookmarkStart w:id="1348" w:name="_Toc411736547"/>
      <w:bookmarkStart w:id="1349" w:name="_Toc476860482"/>
      <w:r>
        <w:rPr>
          <w:rFonts w:hint="eastAsia" w:ascii="仿宋" w:hAnsi="仿宋" w:cs="仿宋"/>
          <w:bCs w:val="0"/>
          <w:color w:val="000000" w:themeColor="text1"/>
          <w:sz w:val="24"/>
          <w:szCs w:val="24"/>
          <w:highlight w:val="none"/>
          <w14:textFill>
            <w14:solidFill>
              <w14:schemeClr w14:val="tx1"/>
            </w14:solidFill>
          </w14:textFill>
        </w:rPr>
        <w:t>18.7 竣工清场</w:t>
      </w:r>
      <w:bookmarkEnd w:id="1341"/>
      <w:bookmarkEnd w:id="1342"/>
      <w:bookmarkEnd w:id="1343"/>
      <w:bookmarkEnd w:id="1344"/>
      <w:bookmarkEnd w:id="1345"/>
      <w:bookmarkEnd w:id="1346"/>
      <w:bookmarkEnd w:id="1347"/>
      <w:bookmarkEnd w:id="1348"/>
      <w:bookmarkEnd w:id="1349"/>
    </w:p>
    <w:p w14:paraId="0A2FF64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14:paraId="7DBA7A9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（1）施工场地内残留的垃圾已全部清除出场；</w:t>
      </w:r>
    </w:p>
    <w:p w14:paraId="0D778F1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（2）临时工程已拆除，场地已按合同要求进行清理、平整或复原；</w:t>
      </w:r>
    </w:p>
    <w:p w14:paraId="4F80941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（3）按合同约定应撤离的承包人设备和剩余的材料，包括废弃的施工设备和材料，已按计划撤离施工场地；</w:t>
      </w:r>
    </w:p>
    <w:p w14:paraId="2AAFF0F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（4）工程建筑物周边及其附近道路、河道的施工堆积物，已按监理人指示全部清理；</w:t>
      </w:r>
    </w:p>
    <w:p w14:paraId="18D8072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（5）监理人指示的其他场地清理工作已全部完成。</w:t>
      </w:r>
    </w:p>
    <w:p w14:paraId="6785840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14:paraId="3E5988F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50" w:name="_Toc411736272"/>
      <w:bookmarkStart w:id="1351" w:name="_Toc476860483"/>
      <w:bookmarkStart w:id="1352" w:name="_Toc410559466"/>
      <w:bookmarkStart w:id="1353" w:name="_Toc247527765"/>
      <w:bookmarkStart w:id="1354" w:name="_Toc411736548"/>
      <w:bookmarkStart w:id="1355" w:name="_Toc19549"/>
      <w:bookmarkStart w:id="1356" w:name="_Toc247514164"/>
      <w:bookmarkStart w:id="1357" w:name="_Toc300835165"/>
      <w:bookmarkStart w:id="1358" w:name="_Toc4022"/>
      <w:r>
        <w:rPr>
          <w:rFonts w:hint="eastAsia" w:ascii="仿宋" w:hAnsi="仿宋" w:cs="仿宋"/>
          <w:bCs w:val="0"/>
          <w:color w:val="000000" w:themeColor="text1"/>
          <w:sz w:val="24"/>
          <w:szCs w:val="24"/>
          <w:highlight w:val="none"/>
          <w14:textFill>
            <w14:solidFill>
              <w14:schemeClr w14:val="tx1"/>
            </w14:solidFill>
          </w14:textFill>
        </w:rPr>
        <w:t>18.8 施工队伍的撤离</w:t>
      </w:r>
      <w:bookmarkEnd w:id="1350"/>
      <w:bookmarkEnd w:id="1351"/>
      <w:bookmarkEnd w:id="1352"/>
      <w:bookmarkEnd w:id="1353"/>
      <w:bookmarkEnd w:id="1354"/>
      <w:bookmarkEnd w:id="1355"/>
      <w:bookmarkEnd w:id="1356"/>
      <w:bookmarkEnd w:id="1357"/>
      <w:bookmarkEnd w:id="1358"/>
    </w:p>
    <w:p w14:paraId="7C7792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BB6532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59" w:name="_Toc29604"/>
      <w:bookmarkStart w:id="1360" w:name="_Toc21810"/>
      <w:bookmarkStart w:id="1361" w:name="_Toc411736273"/>
      <w:bookmarkStart w:id="1362" w:name="_Toc410559467"/>
      <w:bookmarkStart w:id="1363" w:name="_Toc411736549"/>
      <w:bookmarkStart w:id="1364" w:name="_Toc300835167"/>
      <w:bookmarkStart w:id="1365" w:name="_Toc476860484"/>
      <w:r>
        <w:rPr>
          <w:rFonts w:hint="eastAsia" w:ascii="仿宋" w:hAnsi="仿宋" w:cs="仿宋"/>
          <w:bCs w:val="0"/>
          <w:color w:val="000000" w:themeColor="text1"/>
          <w:sz w:val="24"/>
          <w:szCs w:val="24"/>
          <w:highlight w:val="none"/>
          <w14:textFill>
            <w14:solidFill>
              <w14:schemeClr w14:val="tx1"/>
            </w14:solidFill>
          </w14:textFill>
        </w:rPr>
        <w:t>18.9 竣工后试验（B）</w:t>
      </w:r>
      <w:bookmarkEnd w:id="1359"/>
      <w:bookmarkEnd w:id="1360"/>
      <w:bookmarkEnd w:id="1361"/>
      <w:bookmarkEnd w:id="1362"/>
      <w:bookmarkEnd w:id="1363"/>
      <w:bookmarkEnd w:id="1364"/>
      <w:bookmarkEnd w:id="1365"/>
    </w:p>
    <w:p w14:paraId="35BCEF3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w:t>
      </w:r>
    </w:p>
    <w:p w14:paraId="49330C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（1）发包人为竣工后试验提供必要的电力、材料、燃料、发包人人员和工程设备；</w:t>
      </w:r>
    </w:p>
    <w:p w14:paraId="363CF7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（2）承包人应提供竣工后试验所需要的所有其他设备、仪器，以及有资格和经验的工作人员；</w:t>
      </w:r>
    </w:p>
    <w:p w14:paraId="29363E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2830633C">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366" w:name="_Toc3438"/>
      <w:bookmarkStart w:id="1367" w:name="_Toc411736274"/>
      <w:bookmarkStart w:id="1368" w:name="_Toc247527766"/>
      <w:bookmarkStart w:id="1369" w:name="_Toc247514165"/>
      <w:bookmarkStart w:id="1370" w:name="_Toc411736550"/>
      <w:bookmarkStart w:id="1371" w:name="_Toc184635116"/>
      <w:bookmarkStart w:id="1372" w:name="_Toc6169"/>
      <w:bookmarkStart w:id="1373" w:name="_Toc410559468"/>
      <w:bookmarkStart w:id="1374" w:name="_Toc476860485"/>
      <w:bookmarkStart w:id="1375" w:name="_Toc300835168"/>
      <w:r>
        <w:rPr>
          <w:rFonts w:hint="eastAsia" w:ascii="仿宋" w:hAnsi="仿宋" w:cs="仿宋"/>
          <w:bCs w:val="0"/>
          <w:color w:val="000000" w:themeColor="text1"/>
          <w:sz w:val="24"/>
          <w:szCs w:val="24"/>
          <w:highlight w:val="none"/>
          <w14:textFill>
            <w14:solidFill>
              <w14:schemeClr w14:val="tx1"/>
            </w14:solidFill>
          </w14:textFill>
        </w:rPr>
        <w:t>19. 缺陷责任与保修责任</w:t>
      </w:r>
      <w:bookmarkEnd w:id="1366"/>
      <w:bookmarkEnd w:id="1367"/>
      <w:bookmarkEnd w:id="1368"/>
      <w:bookmarkEnd w:id="1369"/>
      <w:bookmarkEnd w:id="1370"/>
      <w:bookmarkEnd w:id="1371"/>
      <w:bookmarkEnd w:id="1372"/>
      <w:bookmarkEnd w:id="1373"/>
      <w:bookmarkEnd w:id="1374"/>
      <w:bookmarkEnd w:id="1375"/>
    </w:p>
    <w:p w14:paraId="6037FCD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76" w:name="_Toc476860486"/>
      <w:bookmarkStart w:id="1377" w:name="_Toc411736275"/>
      <w:bookmarkStart w:id="1378" w:name="_Toc300835169"/>
      <w:bookmarkStart w:id="1379" w:name="_Toc867"/>
      <w:bookmarkStart w:id="1380" w:name="_Toc247527767"/>
      <w:bookmarkStart w:id="1381" w:name="_Toc411736551"/>
      <w:bookmarkStart w:id="1382" w:name="_Toc247514166"/>
      <w:bookmarkStart w:id="1383" w:name="_Toc410559469"/>
      <w:bookmarkStart w:id="1384" w:name="_Toc4863"/>
      <w:r>
        <w:rPr>
          <w:rFonts w:hint="eastAsia" w:ascii="仿宋" w:hAnsi="仿宋" w:cs="仿宋"/>
          <w:bCs w:val="0"/>
          <w:color w:val="000000" w:themeColor="text1"/>
          <w:sz w:val="24"/>
          <w:szCs w:val="24"/>
          <w:highlight w:val="none"/>
          <w14:textFill>
            <w14:solidFill>
              <w14:schemeClr w14:val="tx1"/>
            </w14:solidFill>
          </w14:textFill>
        </w:rPr>
        <w:t>19.1 缺陷责任期的起算时间</w:t>
      </w:r>
      <w:bookmarkEnd w:id="1376"/>
      <w:bookmarkEnd w:id="1377"/>
      <w:bookmarkEnd w:id="1378"/>
      <w:bookmarkEnd w:id="1379"/>
      <w:bookmarkEnd w:id="1380"/>
      <w:bookmarkEnd w:id="1381"/>
      <w:bookmarkEnd w:id="1382"/>
      <w:bookmarkEnd w:id="1383"/>
      <w:bookmarkEnd w:id="1384"/>
    </w:p>
    <w:p w14:paraId="325C0C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缺陷责任期自实际竣工日期起计算。在全部工程竣工验收前，已经发包人提前验收的区段工程或进入施工期运行的工程，其缺陷责任期的起算日期相应提前到相应工程竣工日。</w:t>
      </w:r>
    </w:p>
    <w:p w14:paraId="7560EE3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85" w:name="_Toc24172"/>
      <w:bookmarkStart w:id="1386" w:name="_Toc300835170"/>
      <w:bookmarkStart w:id="1387" w:name="_Toc245"/>
      <w:bookmarkStart w:id="1388" w:name="_Toc247514167"/>
      <w:bookmarkStart w:id="1389" w:name="_Toc411736276"/>
      <w:bookmarkStart w:id="1390" w:name="_Toc247527768"/>
      <w:bookmarkStart w:id="1391" w:name="_Toc410559470"/>
      <w:bookmarkStart w:id="1392" w:name="_Toc476860487"/>
      <w:bookmarkStart w:id="1393" w:name="_Toc411736552"/>
      <w:r>
        <w:rPr>
          <w:rFonts w:hint="eastAsia" w:ascii="仿宋" w:hAnsi="仿宋" w:cs="仿宋"/>
          <w:bCs w:val="0"/>
          <w:color w:val="000000" w:themeColor="text1"/>
          <w:sz w:val="24"/>
          <w:szCs w:val="24"/>
          <w:highlight w:val="none"/>
          <w14:textFill>
            <w14:solidFill>
              <w14:schemeClr w14:val="tx1"/>
            </w14:solidFill>
          </w14:textFill>
        </w:rPr>
        <w:t>19.2 缺陷责任</w:t>
      </w:r>
      <w:bookmarkEnd w:id="1385"/>
      <w:bookmarkEnd w:id="1386"/>
      <w:bookmarkEnd w:id="1387"/>
      <w:bookmarkEnd w:id="1388"/>
      <w:bookmarkEnd w:id="1389"/>
      <w:bookmarkEnd w:id="1390"/>
      <w:bookmarkEnd w:id="1391"/>
      <w:bookmarkEnd w:id="1392"/>
      <w:bookmarkEnd w:id="1393"/>
    </w:p>
    <w:p w14:paraId="5E6E907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19.2.1 承包人应在缺陷责任期内对已交付使用的工程承担缺陷责任。</w:t>
      </w:r>
    </w:p>
    <w:p w14:paraId="2A8680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84F56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5BE17D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19.2.4 承包人不能在合理时间内修复缺陷的，发包人可自行修复或委托其他人修复，所需费用和利润的承担，按第19.2.3 项约定执行。</w:t>
      </w:r>
    </w:p>
    <w:p w14:paraId="1834A2F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394" w:name="_Toc30624"/>
      <w:bookmarkStart w:id="1395" w:name="_Toc410559471"/>
      <w:bookmarkStart w:id="1396" w:name="_Toc411736277"/>
      <w:bookmarkStart w:id="1397" w:name="_Toc10489"/>
      <w:bookmarkStart w:id="1398" w:name="_Toc411736553"/>
      <w:bookmarkStart w:id="1399" w:name="_Toc476860488"/>
      <w:bookmarkStart w:id="1400" w:name="_Toc300835171"/>
      <w:bookmarkStart w:id="1401" w:name="_Toc247514168"/>
      <w:bookmarkStart w:id="1402" w:name="_Toc247527769"/>
      <w:r>
        <w:rPr>
          <w:rFonts w:hint="eastAsia" w:ascii="仿宋" w:hAnsi="仿宋" w:cs="仿宋"/>
          <w:bCs w:val="0"/>
          <w:color w:val="000000" w:themeColor="text1"/>
          <w:sz w:val="24"/>
          <w:szCs w:val="24"/>
          <w:highlight w:val="none"/>
          <w14:textFill>
            <w14:solidFill>
              <w14:schemeClr w14:val="tx1"/>
            </w14:solidFill>
          </w14:textFill>
        </w:rPr>
        <w:t>19.3 缺陷责任期的延长</w:t>
      </w:r>
      <w:bookmarkEnd w:id="1394"/>
      <w:bookmarkEnd w:id="1395"/>
      <w:bookmarkEnd w:id="1396"/>
      <w:bookmarkEnd w:id="1397"/>
      <w:bookmarkEnd w:id="1398"/>
      <w:bookmarkEnd w:id="1399"/>
      <w:bookmarkEnd w:id="1400"/>
      <w:bookmarkEnd w:id="1401"/>
      <w:bookmarkEnd w:id="1402"/>
    </w:p>
    <w:p w14:paraId="1A8AF9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14:paraId="5DE59E8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03" w:name="_Toc410559472"/>
      <w:bookmarkStart w:id="1404" w:name="_Toc300835172"/>
      <w:bookmarkStart w:id="1405" w:name="_Toc16197"/>
      <w:bookmarkStart w:id="1406" w:name="_Toc247527770"/>
      <w:bookmarkStart w:id="1407" w:name="_Toc411736554"/>
      <w:bookmarkStart w:id="1408" w:name="_Toc31852"/>
      <w:bookmarkStart w:id="1409" w:name="_Toc476860489"/>
      <w:bookmarkStart w:id="1410" w:name="_Toc411736278"/>
      <w:bookmarkStart w:id="1411" w:name="_Toc247514169"/>
      <w:r>
        <w:rPr>
          <w:rFonts w:hint="eastAsia" w:ascii="仿宋" w:hAnsi="仿宋" w:cs="仿宋"/>
          <w:bCs w:val="0"/>
          <w:color w:val="000000" w:themeColor="text1"/>
          <w:sz w:val="24"/>
          <w:szCs w:val="24"/>
          <w:highlight w:val="none"/>
          <w14:textFill>
            <w14:solidFill>
              <w14:schemeClr w14:val="tx1"/>
            </w14:solidFill>
          </w14:textFill>
        </w:rPr>
        <w:t>19.4 进一步试验和试运行</w:t>
      </w:r>
      <w:bookmarkEnd w:id="1403"/>
      <w:bookmarkEnd w:id="1404"/>
      <w:bookmarkEnd w:id="1405"/>
      <w:bookmarkEnd w:id="1406"/>
      <w:bookmarkEnd w:id="1407"/>
      <w:bookmarkEnd w:id="1408"/>
      <w:bookmarkEnd w:id="1409"/>
      <w:bookmarkEnd w:id="1410"/>
      <w:bookmarkEnd w:id="1411"/>
    </w:p>
    <w:p w14:paraId="1D7DF0F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14:paraId="5D2E0B8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12" w:name="_Toc410559473"/>
      <w:bookmarkStart w:id="1413" w:name="_Toc25913"/>
      <w:bookmarkStart w:id="1414" w:name="_Toc20176"/>
      <w:bookmarkStart w:id="1415" w:name="_Toc411736555"/>
      <w:bookmarkStart w:id="1416" w:name="_Toc476860490"/>
      <w:bookmarkStart w:id="1417" w:name="_Toc247527771"/>
      <w:bookmarkStart w:id="1418" w:name="_Toc411736279"/>
      <w:bookmarkStart w:id="1419" w:name="_Toc247514170"/>
      <w:bookmarkStart w:id="1420" w:name="_Toc300835173"/>
      <w:r>
        <w:rPr>
          <w:rFonts w:hint="eastAsia" w:ascii="仿宋" w:hAnsi="仿宋" w:cs="仿宋"/>
          <w:bCs w:val="0"/>
          <w:color w:val="000000" w:themeColor="text1"/>
          <w:sz w:val="24"/>
          <w:szCs w:val="24"/>
          <w:highlight w:val="none"/>
          <w14:textFill>
            <w14:solidFill>
              <w14:schemeClr w14:val="tx1"/>
            </w14:solidFill>
          </w14:textFill>
        </w:rPr>
        <w:t>19.5 承包人的进入权</w:t>
      </w:r>
      <w:bookmarkEnd w:id="1412"/>
      <w:bookmarkEnd w:id="1413"/>
      <w:bookmarkEnd w:id="1414"/>
      <w:bookmarkEnd w:id="1415"/>
      <w:bookmarkEnd w:id="1416"/>
      <w:bookmarkEnd w:id="1417"/>
      <w:bookmarkEnd w:id="1418"/>
      <w:bookmarkEnd w:id="1419"/>
      <w:bookmarkEnd w:id="1420"/>
    </w:p>
    <w:p w14:paraId="63A4C3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缺陷责任期内承包人为缺陷修复工作需要，有权进入工程现场，但应遵守发包人的保安和保密规定。</w:t>
      </w:r>
    </w:p>
    <w:p w14:paraId="3A7D7EC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21" w:name="_Toc6341"/>
      <w:bookmarkStart w:id="1422" w:name="_Toc300835174"/>
      <w:bookmarkStart w:id="1423" w:name="_Toc247514171"/>
      <w:bookmarkStart w:id="1424" w:name="_Toc9147"/>
      <w:bookmarkStart w:id="1425" w:name="_Toc247527772"/>
      <w:bookmarkStart w:id="1426" w:name="_Toc411736280"/>
      <w:bookmarkStart w:id="1427" w:name="_Toc411736556"/>
      <w:bookmarkStart w:id="1428" w:name="_Toc410559474"/>
      <w:bookmarkStart w:id="1429" w:name="_Toc476860491"/>
      <w:r>
        <w:rPr>
          <w:rFonts w:hint="eastAsia" w:ascii="仿宋" w:hAnsi="仿宋" w:cs="仿宋"/>
          <w:bCs w:val="0"/>
          <w:color w:val="000000" w:themeColor="text1"/>
          <w:sz w:val="24"/>
          <w:szCs w:val="24"/>
          <w:highlight w:val="none"/>
          <w14:textFill>
            <w14:solidFill>
              <w14:schemeClr w14:val="tx1"/>
            </w14:solidFill>
          </w14:textFill>
        </w:rPr>
        <w:t>19.6 缺陷责任期终止证书</w:t>
      </w:r>
      <w:bookmarkEnd w:id="1421"/>
      <w:bookmarkEnd w:id="1422"/>
      <w:bookmarkEnd w:id="1423"/>
      <w:bookmarkEnd w:id="1424"/>
      <w:bookmarkEnd w:id="1425"/>
      <w:bookmarkEnd w:id="1426"/>
      <w:bookmarkEnd w:id="1427"/>
      <w:bookmarkEnd w:id="1428"/>
      <w:bookmarkEnd w:id="1429"/>
    </w:p>
    <w:p w14:paraId="263B34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14:paraId="58A5A9A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30" w:name="_Toc410559475"/>
      <w:bookmarkStart w:id="1431" w:name="_Toc13672"/>
      <w:bookmarkStart w:id="1432" w:name="_Toc247527773"/>
      <w:bookmarkStart w:id="1433" w:name="_Toc247514172"/>
      <w:bookmarkStart w:id="1434" w:name="_Toc300835175"/>
      <w:bookmarkStart w:id="1435" w:name="_Toc411736281"/>
      <w:bookmarkStart w:id="1436" w:name="_Toc411736557"/>
      <w:bookmarkStart w:id="1437" w:name="_Toc11795"/>
      <w:bookmarkStart w:id="1438" w:name="_Toc476860492"/>
      <w:r>
        <w:rPr>
          <w:rFonts w:hint="eastAsia" w:ascii="仿宋" w:hAnsi="仿宋" w:cs="仿宋"/>
          <w:bCs w:val="0"/>
          <w:color w:val="000000" w:themeColor="text1"/>
          <w:sz w:val="24"/>
          <w:szCs w:val="24"/>
          <w:highlight w:val="none"/>
          <w14:textFill>
            <w14:solidFill>
              <w14:schemeClr w14:val="tx1"/>
            </w14:solidFill>
          </w14:textFill>
        </w:rPr>
        <w:t>19.7 保修责任</w:t>
      </w:r>
      <w:bookmarkEnd w:id="1430"/>
      <w:bookmarkEnd w:id="1431"/>
      <w:bookmarkEnd w:id="1432"/>
      <w:bookmarkEnd w:id="1433"/>
      <w:bookmarkEnd w:id="1434"/>
      <w:bookmarkEnd w:id="1435"/>
      <w:bookmarkEnd w:id="1436"/>
      <w:bookmarkEnd w:id="1437"/>
      <w:bookmarkEnd w:id="1438"/>
    </w:p>
    <w:p w14:paraId="6E1A7BF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B2574EB">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439" w:name="_Toc247514173"/>
      <w:bookmarkStart w:id="1440" w:name="_Toc15814"/>
      <w:bookmarkStart w:id="1441" w:name="_Toc184635117"/>
      <w:bookmarkStart w:id="1442" w:name="_Toc411736558"/>
      <w:bookmarkStart w:id="1443" w:name="_Toc411736282"/>
      <w:bookmarkStart w:id="1444" w:name="_Toc247527774"/>
      <w:bookmarkStart w:id="1445" w:name="_Toc12545"/>
      <w:bookmarkStart w:id="1446" w:name="_Toc476860493"/>
      <w:bookmarkStart w:id="1447" w:name="_Toc410559476"/>
      <w:bookmarkStart w:id="1448" w:name="_Toc300835176"/>
      <w:r>
        <w:rPr>
          <w:rFonts w:hint="eastAsia" w:ascii="仿宋" w:hAnsi="仿宋" w:cs="仿宋"/>
          <w:bCs w:val="0"/>
          <w:color w:val="000000" w:themeColor="text1"/>
          <w:sz w:val="24"/>
          <w:szCs w:val="24"/>
          <w:highlight w:val="none"/>
          <w14:textFill>
            <w14:solidFill>
              <w14:schemeClr w14:val="tx1"/>
            </w14:solidFill>
          </w14:textFill>
        </w:rPr>
        <w:t>20. 保险</w:t>
      </w:r>
      <w:bookmarkEnd w:id="1439"/>
      <w:bookmarkEnd w:id="1440"/>
      <w:bookmarkEnd w:id="1441"/>
      <w:bookmarkEnd w:id="1442"/>
      <w:bookmarkEnd w:id="1443"/>
      <w:bookmarkEnd w:id="1444"/>
      <w:bookmarkEnd w:id="1445"/>
      <w:bookmarkEnd w:id="1446"/>
      <w:bookmarkEnd w:id="1447"/>
      <w:bookmarkEnd w:id="1448"/>
    </w:p>
    <w:p w14:paraId="0FAAE6D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49" w:name="_Toc411736283"/>
      <w:bookmarkStart w:id="1450" w:name="_Toc247527775"/>
      <w:bookmarkStart w:id="1451" w:name="_Toc300835177"/>
      <w:bookmarkStart w:id="1452" w:name="_Toc16776"/>
      <w:bookmarkStart w:id="1453" w:name="_Toc476860494"/>
      <w:bookmarkStart w:id="1454" w:name="_Toc18052"/>
      <w:bookmarkStart w:id="1455" w:name="_Toc411736559"/>
      <w:bookmarkStart w:id="1456" w:name="_Toc247514174"/>
      <w:bookmarkStart w:id="1457" w:name="_Toc410559477"/>
      <w:r>
        <w:rPr>
          <w:rFonts w:hint="eastAsia" w:ascii="仿宋" w:hAnsi="仿宋" w:cs="仿宋"/>
          <w:bCs w:val="0"/>
          <w:color w:val="000000" w:themeColor="text1"/>
          <w:sz w:val="24"/>
          <w:szCs w:val="24"/>
          <w:highlight w:val="none"/>
          <w14:textFill>
            <w14:solidFill>
              <w14:schemeClr w14:val="tx1"/>
            </w14:solidFill>
          </w14:textFill>
        </w:rPr>
        <w:t>20.1 设计和工程保险</w:t>
      </w:r>
      <w:bookmarkEnd w:id="1449"/>
      <w:bookmarkEnd w:id="1450"/>
      <w:bookmarkEnd w:id="1451"/>
      <w:bookmarkEnd w:id="1452"/>
      <w:bookmarkEnd w:id="1453"/>
      <w:bookmarkEnd w:id="1454"/>
      <w:bookmarkEnd w:id="1455"/>
      <w:bookmarkEnd w:id="1456"/>
      <w:bookmarkEnd w:id="1457"/>
    </w:p>
    <w:p w14:paraId="7E509BE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DC5979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20.1.2 在缺陷责任期终止证书颁发前，承包人应按照专用合同条款的约定投保第三者责任险。</w:t>
      </w:r>
    </w:p>
    <w:p w14:paraId="1EA8D64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58" w:name="_Toc247514175"/>
      <w:bookmarkStart w:id="1459" w:name="_Toc300835178"/>
      <w:bookmarkStart w:id="1460" w:name="_Toc411736284"/>
      <w:bookmarkStart w:id="1461" w:name="_Toc247527776"/>
      <w:bookmarkStart w:id="1462" w:name="_Toc24196"/>
      <w:bookmarkStart w:id="1463" w:name="_Toc476860495"/>
      <w:bookmarkStart w:id="1464" w:name="_Toc411736560"/>
      <w:bookmarkStart w:id="1465" w:name="_Toc410559478"/>
      <w:bookmarkStart w:id="1466" w:name="_Toc30883"/>
      <w:r>
        <w:rPr>
          <w:rFonts w:hint="eastAsia" w:ascii="仿宋" w:hAnsi="仿宋" w:cs="仿宋"/>
          <w:bCs w:val="0"/>
          <w:color w:val="000000" w:themeColor="text1"/>
          <w:sz w:val="24"/>
          <w:szCs w:val="24"/>
          <w:highlight w:val="none"/>
          <w14:textFill>
            <w14:solidFill>
              <w14:schemeClr w14:val="tx1"/>
            </w14:solidFill>
          </w14:textFill>
        </w:rPr>
        <w:t>20.2 工伤保险</w:t>
      </w:r>
      <w:bookmarkEnd w:id="1458"/>
      <w:bookmarkEnd w:id="1459"/>
      <w:bookmarkEnd w:id="1460"/>
      <w:bookmarkEnd w:id="1461"/>
      <w:bookmarkEnd w:id="1462"/>
      <w:bookmarkEnd w:id="1463"/>
      <w:bookmarkEnd w:id="1464"/>
      <w:bookmarkEnd w:id="1465"/>
      <w:bookmarkEnd w:id="1466"/>
    </w:p>
    <w:p w14:paraId="1CBBE51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20.2.1 承包人员工伤保险</w:t>
      </w:r>
    </w:p>
    <w:p w14:paraId="14B1FD8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承包人应依照有关法律规定，为其履行合同所雇佣的全部人员投保工伤保险，缴纳工伤保险费，并要求其分包人也投保此项保险。</w:t>
      </w:r>
    </w:p>
    <w:p w14:paraId="6EB21F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20.2.2 发包人员工伤保险</w:t>
      </w:r>
    </w:p>
    <w:p w14:paraId="24986A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发包人应依照有关法律规定，为其现场机构雇佣的全部人员投保工伤保险，缴纳工伤保险费，并要求其监理人也进行此项保险。</w:t>
      </w:r>
    </w:p>
    <w:p w14:paraId="2BA8206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67" w:name="_Toc242"/>
      <w:bookmarkStart w:id="1468" w:name="_Toc300835179"/>
      <w:bookmarkStart w:id="1469" w:name="_Toc411736285"/>
      <w:bookmarkStart w:id="1470" w:name="_Toc476860496"/>
      <w:bookmarkStart w:id="1471" w:name="_Toc247514176"/>
      <w:bookmarkStart w:id="1472" w:name="_Toc411736561"/>
      <w:bookmarkStart w:id="1473" w:name="_Toc15195"/>
      <w:bookmarkStart w:id="1474" w:name="_Toc410559479"/>
      <w:bookmarkStart w:id="1475" w:name="_Toc247527777"/>
      <w:r>
        <w:rPr>
          <w:rFonts w:hint="eastAsia" w:ascii="仿宋" w:hAnsi="仿宋" w:cs="仿宋"/>
          <w:bCs w:val="0"/>
          <w:color w:val="000000" w:themeColor="text1"/>
          <w:sz w:val="24"/>
          <w:szCs w:val="24"/>
          <w:highlight w:val="none"/>
          <w14:textFill>
            <w14:solidFill>
              <w14:schemeClr w14:val="tx1"/>
            </w14:solidFill>
          </w14:textFill>
        </w:rPr>
        <w:t>20.3 人身意外伤害险</w:t>
      </w:r>
      <w:bookmarkEnd w:id="1467"/>
      <w:bookmarkEnd w:id="1468"/>
      <w:bookmarkEnd w:id="1469"/>
      <w:bookmarkEnd w:id="1470"/>
      <w:bookmarkEnd w:id="1471"/>
      <w:bookmarkEnd w:id="1472"/>
      <w:bookmarkEnd w:id="1473"/>
      <w:bookmarkEnd w:id="1474"/>
      <w:bookmarkEnd w:id="1475"/>
    </w:p>
    <w:p w14:paraId="685D5C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14:paraId="1EBA94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20.3.2 承包人应在整个施工期间为其现场机构雇用的全部人员，投保人身意外伤害险，缴纳保险费，并要求其分包人也进行此项保险。</w:t>
      </w:r>
      <w:bookmarkStart w:id="1476" w:name="_Toc247527778"/>
      <w:bookmarkStart w:id="1477" w:name="_Toc247514177"/>
      <w:r>
        <w:rPr>
          <w:rFonts w:hint="eastAsia" w:ascii="仿宋" w:hAnsi="仿宋" w:eastAsia="仿宋" w:cs="仿宋"/>
          <w:color w:val="000000" w:themeColor="text1"/>
          <w:sz w:val="24"/>
          <w:szCs w:val="24"/>
          <w:highlight w:val="none"/>
          <w14:textFill>
            <w14:solidFill>
              <w14:schemeClr w14:val="tx1"/>
            </w14:solidFill>
          </w14:textFill>
        </w:rPr>
        <w:t xml:space="preserve"> </w:t>
      </w:r>
      <w:bookmarkEnd w:id="1476"/>
      <w:bookmarkEnd w:id="1477"/>
    </w:p>
    <w:p w14:paraId="7A5C771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78" w:name="_Toc11586"/>
      <w:bookmarkStart w:id="1479" w:name="_Toc300835180"/>
      <w:bookmarkStart w:id="1480" w:name="_Toc28038"/>
      <w:bookmarkStart w:id="1481" w:name="_Toc247514178"/>
      <w:bookmarkStart w:id="1482" w:name="_Toc411736286"/>
      <w:bookmarkStart w:id="1483" w:name="_Toc247527779"/>
      <w:bookmarkStart w:id="1484" w:name="_Toc476860497"/>
      <w:bookmarkStart w:id="1485" w:name="_Toc410559480"/>
      <w:bookmarkStart w:id="1486" w:name="_Toc411736562"/>
      <w:r>
        <w:rPr>
          <w:rFonts w:hint="eastAsia" w:ascii="仿宋" w:hAnsi="仿宋" w:cs="仿宋"/>
          <w:bCs w:val="0"/>
          <w:color w:val="000000" w:themeColor="text1"/>
          <w:sz w:val="24"/>
          <w:szCs w:val="24"/>
          <w:highlight w:val="none"/>
          <w14:textFill>
            <w14:solidFill>
              <w14:schemeClr w14:val="tx1"/>
            </w14:solidFill>
          </w14:textFill>
        </w:rPr>
        <w:t>20.4 其他保险</w:t>
      </w:r>
      <w:bookmarkEnd w:id="1478"/>
      <w:bookmarkEnd w:id="1479"/>
      <w:bookmarkEnd w:id="1480"/>
      <w:bookmarkEnd w:id="1481"/>
      <w:bookmarkEnd w:id="1482"/>
      <w:bookmarkEnd w:id="1483"/>
      <w:bookmarkEnd w:id="1484"/>
      <w:bookmarkEnd w:id="1485"/>
      <w:bookmarkEnd w:id="1486"/>
    </w:p>
    <w:p w14:paraId="03276D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除专用合同条款另有约定外，承包人应为其施工设备、进场的材料和工程设备等办理保险。</w:t>
      </w:r>
    </w:p>
    <w:p w14:paraId="381DA7E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487" w:name="_Toc476860498"/>
      <w:bookmarkStart w:id="1488" w:name="_Toc247514179"/>
      <w:bookmarkStart w:id="1489" w:name="_Toc410559481"/>
      <w:bookmarkStart w:id="1490" w:name="_Toc15576"/>
      <w:bookmarkStart w:id="1491" w:name="_Toc300835181"/>
      <w:bookmarkStart w:id="1492" w:name="_Toc411736563"/>
      <w:bookmarkStart w:id="1493" w:name="_Toc4285"/>
      <w:bookmarkStart w:id="1494" w:name="_Toc411736287"/>
      <w:bookmarkStart w:id="1495" w:name="_Toc247527780"/>
      <w:r>
        <w:rPr>
          <w:rFonts w:hint="eastAsia" w:ascii="仿宋" w:hAnsi="仿宋" w:cs="仿宋"/>
          <w:bCs w:val="0"/>
          <w:color w:val="000000" w:themeColor="text1"/>
          <w:sz w:val="24"/>
          <w:szCs w:val="24"/>
          <w:highlight w:val="none"/>
          <w14:textFill>
            <w14:solidFill>
              <w14:schemeClr w14:val="tx1"/>
            </w14:solidFill>
          </w14:textFill>
        </w:rPr>
        <w:t>20.5 对各项保险的一般要求</w:t>
      </w:r>
      <w:bookmarkEnd w:id="1487"/>
      <w:bookmarkEnd w:id="1488"/>
      <w:bookmarkEnd w:id="1489"/>
      <w:bookmarkEnd w:id="1490"/>
      <w:bookmarkEnd w:id="1491"/>
      <w:bookmarkEnd w:id="1492"/>
      <w:bookmarkEnd w:id="1493"/>
      <w:bookmarkEnd w:id="1494"/>
      <w:bookmarkEnd w:id="1495"/>
    </w:p>
    <w:p w14:paraId="68C1BE8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20.5.1 保险凭证</w:t>
      </w:r>
    </w:p>
    <w:p w14:paraId="69490A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14:paraId="3CFEC8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20.5.2 保险合同条款的变动</w:t>
      </w:r>
    </w:p>
    <w:p w14:paraId="3EE18E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14:paraId="1D9C6BC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20.5.3 持续保险</w:t>
      </w:r>
    </w:p>
    <w:p w14:paraId="037E0AC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承包人应与保险人保持联系，使保险人能够随时了解工程实施中的变动，并确保按保险合同条款要求持续保险。</w:t>
      </w:r>
    </w:p>
    <w:p w14:paraId="4CD0FA5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20.5.4 保险金不足的补偿</w:t>
      </w:r>
    </w:p>
    <w:p w14:paraId="5337510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保险金不足以补偿损失的，应由承包人和（或）发包人按合同约定负责补偿。</w:t>
      </w:r>
    </w:p>
    <w:p w14:paraId="66AB0D7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20.5.5 未按约定投保的补救</w:t>
      </w:r>
    </w:p>
    <w:p w14:paraId="4227DB4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14:paraId="01C512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14:paraId="75C20F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20.5.6 报告义务</w:t>
      </w:r>
    </w:p>
    <w:p w14:paraId="43FFDA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当保险事故发生时，投保人应按照保险单规定的条件和期限及时向保险人报告。</w:t>
      </w:r>
    </w:p>
    <w:p w14:paraId="4C71F9E1">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496" w:name="_Toc410559482"/>
      <w:bookmarkStart w:id="1497" w:name="_Toc247527781"/>
      <w:bookmarkStart w:id="1498" w:name="_Toc476860499"/>
      <w:bookmarkStart w:id="1499" w:name="_Toc411736564"/>
      <w:bookmarkStart w:id="1500" w:name="_Toc184635118"/>
      <w:bookmarkStart w:id="1501" w:name="_Toc300835182"/>
      <w:bookmarkStart w:id="1502" w:name="_Toc411736288"/>
      <w:bookmarkStart w:id="1503" w:name="_Toc16350"/>
      <w:bookmarkStart w:id="1504" w:name="_Toc247514180"/>
      <w:bookmarkStart w:id="1505" w:name="_Toc25399"/>
      <w:r>
        <w:rPr>
          <w:rFonts w:hint="eastAsia" w:ascii="仿宋" w:hAnsi="仿宋" w:cs="仿宋"/>
          <w:bCs w:val="0"/>
          <w:color w:val="000000" w:themeColor="text1"/>
          <w:sz w:val="24"/>
          <w:szCs w:val="24"/>
          <w:highlight w:val="none"/>
          <w14:textFill>
            <w14:solidFill>
              <w14:schemeClr w14:val="tx1"/>
            </w14:solidFill>
          </w14:textFill>
        </w:rPr>
        <w:t>21. 不可抗力</w:t>
      </w:r>
      <w:bookmarkEnd w:id="1496"/>
      <w:bookmarkEnd w:id="1497"/>
      <w:bookmarkEnd w:id="1498"/>
      <w:bookmarkEnd w:id="1499"/>
      <w:bookmarkEnd w:id="1500"/>
      <w:bookmarkEnd w:id="1501"/>
      <w:bookmarkEnd w:id="1502"/>
      <w:bookmarkEnd w:id="1503"/>
      <w:bookmarkEnd w:id="1504"/>
      <w:bookmarkEnd w:id="1505"/>
    </w:p>
    <w:p w14:paraId="5CEFDAD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06" w:name="_Toc30886"/>
      <w:bookmarkStart w:id="1507" w:name="_Toc300835183"/>
      <w:bookmarkStart w:id="1508" w:name="_Toc411736289"/>
      <w:bookmarkStart w:id="1509" w:name="_Toc411736565"/>
      <w:bookmarkStart w:id="1510" w:name="_Toc410559483"/>
      <w:bookmarkStart w:id="1511" w:name="_Toc476860500"/>
      <w:bookmarkStart w:id="1512" w:name="_Toc22106"/>
      <w:bookmarkStart w:id="1513" w:name="_Toc247514181"/>
      <w:bookmarkStart w:id="1514" w:name="_Toc247527782"/>
      <w:r>
        <w:rPr>
          <w:rFonts w:hint="eastAsia" w:ascii="仿宋" w:hAnsi="仿宋" w:cs="仿宋"/>
          <w:bCs w:val="0"/>
          <w:color w:val="000000" w:themeColor="text1"/>
          <w:sz w:val="24"/>
          <w:szCs w:val="24"/>
          <w:highlight w:val="none"/>
          <w14:textFill>
            <w14:solidFill>
              <w14:schemeClr w14:val="tx1"/>
            </w14:solidFill>
          </w14:textFill>
        </w:rPr>
        <w:t>21.1 不可抗力的确认</w:t>
      </w:r>
      <w:bookmarkEnd w:id="1506"/>
      <w:bookmarkEnd w:id="1507"/>
      <w:bookmarkEnd w:id="1508"/>
      <w:bookmarkEnd w:id="1509"/>
      <w:bookmarkEnd w:id="1510"/>
      <w:bookmarkEnd w:id="1511"/>
      <w:bookmarkEnd w:id="1512"/>
      <w:bookmarkEnd w:id="1513"/>
      <w:bookmarkEnd w:id="1514"/>
    </w:p>
    <w:p w14:paraId="55EC0A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21.1.1 不可抗力是指承包人和发包人在订立合同时不可预见，在履行合同过程中不可避免发生并不能克服的自然灾害和社会性突发事件，如地震、海啸、瘟疫、水灾、骚乱、暴动、战争和专用合同条款约定的其他情形。</w:t>
      </w:r>
    </w:p>
    <w:p w14:paraId="6EFF11A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14:paraId="3BDBA6B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15" w:name="_Toc411736566"/>
      <w:bookmarkStart w:id="1516" w:name="_Toc411736290"/>
      <w:bookmarkStart w:id="1517" w:name="_Toc247527783"/>
      <w:bookmarkStart w:id="1518" w:name="_Toc247514182"/>
      <w:bookmarkStart w:id="1519" w:name="_Toc410559484"/>
      <w:bookmarkStart w:id="1520" w:name="_Toc18149"/>
      <w:bookmarkStart w:id="1521" w:name="_Toc476860501"/>
      <w:bookmarkStart w:id="1522" w:name="_Toc300835184"/>
      <w:bookmarkStart w:id="1523" w:name="_Toc7354"/>
      <w:r>
        <w:rPr>
          <w:rFonts w:hint="eastAsia" w:ascii="仿宋" w:hAnsi="仿宋" w:cs="仿宋"/>
          <w:bCs w:val="0"/>
          <w:color w:val="000000" w:themeColor="text1"/>
          <w:sz w:val="24"/>
          <w:szCs w:val="24"/>
          <w:highlight w:val="none"/>
          <w14:textFill>
            <w14:solidFill>
              <w14:schemeClr w14:val="tx1"/>
            </w14:solidFill>
          </w14:textFill>
        </w:rPr>
        <w:t>21.2 不可抗力的通知</w:t>
      </w:r>
      <w:bookmarkEnd w:id="1515"/>
      <w:bookmarkEnd w:id="1516"/>
      <w:bookmarkEnd w:id="1517"/>
      <w:bookmarkEnd w:id="1518"/>
      <w:bookmarkEnd w:id="1519"/>
      <w:bookmarkEnd w:id="1520"/>
      <w:bookmarkEnd w:id="1521"/>
      <w:bookmarkEnd w:id="1522"/>
      <w:bookmarkEnd w:id="1523"/>
    </w:p>
    <w:p w14:paraId="18F283F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14:paraId="0A36059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14:paraId="58A87E2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24" w:name="_Toc247514183"/>
      <w:bookmarkStart w:id="1525" w:name="_Toc3023"/>
      <w:bookmarkStart w:id="1526" w:name="_Toc476860502"/>
      <w:bookmarkStart w:id="1527" w:name="_Toc411736567"/>
      <w:bookmarkStart w:id="1528" w:name="_Toc30710"/>
      <w:bookmarkStart w:id="1529" w:name="_Toc411736291"/>
      <w:bookmarkStart w:id="1530" w:name="_Toc300835185"/>
      <w:bookmarkStart w:id="1531" w:name="_Toc410559485"/>
      <w:bookmarkStart w:id="1532" w:name="_Toc247527784"/>
      <w:r>
        <w:rPr>
          <w:rFonts w:hint="eastAsia" w:ascii="仿宋" w:hAnsi="仿宋" w:cs="仿宋"/>
          <w:bCs w:val="0"/>
          <w:color w:val="000000" w:themeColor="text1"/>
          <w:sz w:val="24"/>
          <w:szCs w:val="24"/>
          <w:highlight w:val="none"/>
          <w14:textFill>
            <w14:solidFill>
              <w14:schemeClr w14:val="tx1"/>
            </w14:solidFill>
          </w14:textFill>
        </w:rPr>
        <w:t>21.3 不可抗力后果及其处理</w:t>
      </w:r>
      <w:bookmarkEnd w:id="1524"/>
      <w:bookmarkEnd w:id="1525"/>
      <w:bookmarkEnd w:id="1526"/>
      <w:bookmarkEnd w:id="1527"/>
      <w:bookmarkEnd w:id="1528"/>
      <w:bookmarkEnd w:id="1529"/>
      <w:bookmarkEnd w:id="1530"/>
      <w:bookmarkEnd w:id="1531"/>
      <w:bookmarkEnd w:id="1532"/>
    </w:p>
    <w:p w14:paraId="0C35A96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21.3.1 不可抗力造成损害的责任</w:t>
      </w:r>
    </w:p>
    <w:p w14:paraId="782927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除专用合同条款另有约定外，不可抗力导致的人员伤亡、财产损失、费用增加和（或）工期延误等后果，由合同双方按以下原则承担：</w:t>
      </w:r>
    </w:p>
    <w:p w14:paraId="27F649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（1）永久工程，包括已运至施工场地的材料和工程设备的损害，以及因工程损害造成的第三者人员伤亡和财产损失由发包人承担；</w:t>
      </w:r>
    </w:p>
    <w:p w14:paraId="58D913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（2）承包人设备的损坏由承包人承担；</w:t>
      </w:r>
    </w:p>
    <w:p w14:paraId="1FBBAB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（3）发包人和承包人各自承担其人员伤亡和其他财产损失及其相关费用；</w:t>
      </w:r>
    </w:p>
    <w:p w14:paraId="123327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（4）承包人的停工损失由承包人承担，但停工期间应监理人要求照管工程和清理、修复工程的金额由发包人承担；</w:t>
      </w:r>
    </w:p>
    <w:p w14:paraId="582EC7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14:paraId="38F4ADF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21.3.2 延迟履行期间发生的不可抗力</w:t>
      </w:r>
    </w:p>
    <w:p w14:paraId="1408D29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合同一方当事人延迟履行，在延迟履行期间发生不可抗力的，不免除其责任。</w:t>
      </w:r>
    </w:p>
    <w:p w14:paraId="2836068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21.3.3 避免和减少不可抗力损失</w:t>
      </w:r>
    </w:p>
    <w:p w14:paraId="3960575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14:paraId="536350BF">
      <w:pPr>
        <w:tabs>
          <w:tab w:val="left" w:pos="504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21.3.4 因不可抗力解除合同</w:t>
      </w:r>
    </w:p>
    <w:p w14:paraId="095750C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14:paraId="0CC6CC29">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533" w:name="_Toc411736568"/>
      <w:bookmarkStart w:id="1534" w:name="_Toc31496"/>
      <w:bookmarkStart w:id="1535" w:name="_Toc6374"/>
      <w:bookmarkStart w:id="1536" w:name="_Toc410559486"/>
      <w:bookmarkStart w:id="1537" w:name="_Toc184635119"/>
      <w:bookmarkStart w:id="1538" w:name="_Toc476860503"/>
      <w:bookmarkStart w:id="1539" w:name="_Toc247514184"/>
      <w:bookmarkStart w:id="1540" w:name="_Toc300835186"/>
      <w:bookmarkStart w:id="1541" w:name="_Toc247527785"/>
      <w:bookmarkStart w:id="1542" w:name="_Toc411736292"/>
      <w:r>
        <w:rPr>
          <w:rFonts w:hint="eastAsia" w:ascii="仿宋" w:hAnsi="仿宋" w:cs="仿宋"/>
          <w:bCs w:val="0"/>
          <w:color w:val="000000" w:themeColor="text1"/>
          <w:sz w:val="24"/>
          <w:szCs w:val="24"/>
          <w:highlight w:val="none"/>
          <w14:textFill>
            <w14:solidFill>
              <w14:schemeClr w14:val="tx1"/>
            </w14:solidFill>
          </w14:textFill>
        </w:rPr>
        <w:t>22. 违约</w:t>
      </w:r>
      <w:bookmarkEnd w:id="1533"/>
      <w:bookmarkEnd w:id="1534"/>
      <w:bookmarkEnd w:id="1535"/>
      <w:bookmarkEnd w:id="1536"/>
      <w:bookmarkEnd w:id="1537"/>
      <w:bookmarkEnd w:id="1538"/>
      <w:bookmarkEnd w:id="1539"/>
      <w:bookmarkEnd w:id="1540"/>
      <w:bookmarkEnd w:id="1541"/>
      <w:bookmarkEnd w:id="1542"/>
    </w:p>
    <w:p w14:paraId="084AC4A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43" w:name="_Toc410559487"/>
      <w:bookmarkStart w:id="1544" w:name="_Toc476860504"/>
      <w:bookmarkStart w:id="1545" w:name="_Toc411736569"/>
      <w:bookmarkStart w:id="1546" w:name="_Toc247514185"/>
      <w:bookmarkStart w:id="1547" w:name="_Toc12788"/>
      <w:bookmarkStart w:id="1548" w:name="_Toc411736293"/>
      <w:bookmarkStart w:id="1549" w:name="_Toc247527786"/>
      <w:bookmarkStart w:id="1550" w:name="_Toc300835187"/>
      <w:bookmarkStart w:id="1551" w:name="_Toc16335"/>
      <w:r>
        <w:rPr>
          <w:rFonts w:hint="eastAsia" w:ascii="仿宋" w:hAnsi="仿宋" w:cs="仿宋"/>
          <w:bCs w:val="0"/>
          <w:color w:val="000000" w:themeColor="text1"/>
          <w:sz w:val="24"/>
          <w:szCs w:val="24"/>
          <w:highlight w:val="none"/>
          <w14:textFill>
            <w14:solidFill>
              <w14:schemeClr w14:val="tx1"/>
            </w14:solidFill>
          </w14:textFill>
        </w:rPr>
        <w:t>22.1 承包人违约</w:t>
      </w:r>
      <w:bookmarkEnd w:id="1543"/>
      <w:bookmarkEnd w:id="1544"/>
      <w:bookmarkEnd w:id="1545"/>
      <w:bookmarkEnd w:id="1546"/>
      <w:bookmarkEnd w:id="1547"/>
      <w:bookmarkEnd w:id="1548"/>
      <w:bookmarkEnd w:id="1549"/>
      <w:bookmarkEnd w:id="1550"/>
      <w:bookmarkEnd w:id="1551"/>
    </w:p>
    <w:p w14:paraId="2DC53A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22.1.1 承包人违约的情形</w:t>
      </w:r>
    </w:p>
    <w:p w14:paraId="5B234F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在履行合同过程中发生的下列情况之一的，属承包人违约：</w:t>
      </w:r>
    </w:p>
    <w:p w14:paraId="18D41C5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（1）承包人的设计、承包人文件、实施和竣工的工程不符合法律以及合同约定；</w:t>
      </w:r>
    </w:p>
    <w:p w14:paraId="499648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（2）承包人违反第1.8 款或第4.3 款的约定，私自将合同的全部或部分权利转让给其他人，或私自将合同的全部或部分义务转移给其他人；</w:t>
      </w:r>
    </w:p>
    <w:p w14:paraId="6EB26C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（3）承包人违反第6.3 款或第7.4 款的约定，未经监理人批准，私自将已按合同约定进入施工场地的施工设备、临时设施或材料撤离施工场地；</w:t>
      </w:r>
    </w:p>
    <w:p w14:paraId="09EE597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（4）承包人违反第6.5 款的约定使用了不合格材料或工程设备，工程质量达不到标准要求，又拒绝清除不合格工程；</w:t>
      </w:r>
    </w:p>
    <w:p w14:paraId="584D5A2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（5）承包人未能按合同进度计划及时完成合同约定的工作，造成工期延误；</w:t>
      </w:r>
    </w:p>
    <w:p w14:paraId="32044C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（6）由于承包人原因未能通过竣工试验或竣工后试验的；</w:t>
      </w:r>
    </w:p>
    <w:p w14:paraId="658726B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（7）承包人在缺陷责任期内，未能对工程接收证书所列的缺陷清单的内容或缺陷责任期内发生的缺陷进行修复，而又拒绝按监理人指示再进行修补；</w:t>
      </w:r>
    </w:p>
    <w:p w14:paraId="7A2524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（8）承包人无法继续履行或明确表示不履行或实质上已停止履行合同；</w:t>
      </w:r>
    </w:p>
    <w:p w14:paraId="2774327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（9）承包人不按合同约定履行义务的其他情况。</w:t>
      </w:r>
    </w:p>
    <w:p w14:paraId="6E33C3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22.1.2 对承包人违约的处理</w:t>
      </w:r>
    </w:p>
    <w:p w14:paraId="7560853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（1）承包人发生第22.1.1（6）目约定的违约情况时，按照发包人要求中的未能通过竣工/竣工后试验的损害进行赔偿。发生延期的，承包人应承担延期责任。</w:t>
      </w:r>
    </w:p>
    <w:p w14:paraId="7B9AEC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（2）承包人发生第22.1.1（8）目约定的违约情况时，发包人可通知承包人立即解除合同，并按第22.1.3项、第22.1.4项、第22.1.5项约定处理。</w:t>
      </w:r>
    </w:p>
    <w:p w14:paraId="7B8DD34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3E0AE14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22.1.3 因承包人违约解除合同</w:t>
      </w:r>
    </w:p>
    <w:p w14:paraId="0290F31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213CD9F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22.1.4 发包人发出合同解除通知后的估价、付款和结清</w:t>
      </w:r>
    </w:p>
    <w:p w14:paraId="2078EEA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0073E3D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（2）发包人发出解除合同通知后，发包人有权暂停对承包人的一切付款，查清各项付款和已扣款金额，包括承包人应支付的违约金。</w:t>
      </w:r>
    </w:p>
    <w:p w14:paraId="71A2F3D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（3）发包人发出解除合同通知后，发包人有权按第23.4 款的约定向承包人索赔由于解除合同给发包人造成的损失。</w:t>
      </w:r>
    </w:p>
    <w:p w14:paraId="06D655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（4）合同双方确认合同价款后，发包人颁发最终结清付款证书，并结清全部合同款项。</w:t>
      </w:r>
    </w:p>
    <w:p w14:paraId="37F0B14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（5）发包人和承包人未能就解除合同后的结清达成一致而形成争议的，按第24条的约定执行。</w:t>
      </w:r>
    </w:p>
    <w:p w14:paraId="204646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22.1.5 协议利益的转让</w:t>
      </w:r>
    </w:p>
    <w:p w14:paraId="7D0FC6D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3627720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22.1.6 紧急情况下无能力或不愿进行抢救</w:t>
      </w:r>
    </w:p>
    <w:p w14:paraId="1E8B72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C80469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52" w:name="_Toc300835188"/>
      <w:bookmarkStart w:id="1553" w:name="_Toc247527787"/>
      <w:bookmarkStart w:id="1554" w:name="_Toc476860505"/>
      <w:bookmarkStart w:id="1555" w:name="_Toc411736294"/>
      <w:bookmarkStart w:id="1556" w:name="_Toc411736570"/>
      <w:bookmarkStart w:id="1557" w:name="_Toc410559488"/>
      <w:bookmarkStart w:id="1558" w:name="_Toc2295"/>
      <w:bookmarkStart w:id="1559" w:name="_Toc247514186"/>
      <w:bookmarkStart w:id="1560" w:name="_Toc1013"/>
      <w:r>
        <w:rPr>
          <w:rFonts w:hint="eastAsia" w:ascii="仿宋" w:hAnsi="仿宋" w:cs="仿宋"/>
          <w:bCs w:val="0"/>
          <w:color w:val="000000" w:themeColor="text1"/>
          <w:sz w:val="24"/>
          <w:szCs w:val="24"/>
          <w:highlight w:val="none"/>
          <w14:textFill>
            <w14:solidFill>
              <w14:schemeClr w14:val="tx1"/>
            </w14:solidFill>
          </w14:textFill>
        </w:rPr>
        <w:t>22.2 发包人违约</w:t>
      </w:r>
      <w:bookmarkEnd w:id="1552"/>
      <w:bookmarkEnd w:id="1553"/>
      <w:bookmarkEnd w:id="1554"/>
      <w:bookmarkEnd w:id="1555"/>
      <w:bookmarkEnd w:id="1556"/>
      <w:bookmarkEnd w:id="1557"/>
      <w:bookmarkEnd w:id="1558"/>
      <w:bookmarkEnd w:id="1559"/>
      <w:bookmarkEnd w:id="1560"/>
    </w:p>
    <w:p w14:paraId="21793A6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 发包人违约的情形</w:t>
      </w:r>
    </w:p>
    <w:p w14:paraId="7ABB41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在履行合同过程中发生下列情形之一的，属发包人违约：</w:t>
      </w:r>
    </w:p>
    <w:p w14:paraId="31C4D4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（1）发包人未能按合同约定支付价款，或拖延、拒绝批准付款申请和支付凭证，导致付款延误；</w:t>
      </w:r>
    </w:p>
    <w:p w14:paraId="2717DBF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（2）发包人原因造成停工；</w:t>
      </w:r>
    </w:p>
    <w:p w14:paraId="798A70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（3）监理人无正当理由没有在约定期限内发出复工指示，导致承包人无法复工；</w:t>
      </w:r>
    </w:p>
    <w:p w14:paraId="205E1D7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（4）发包人无法继续履行或明确表示不履行或实质上已停止履行合同；</w:t>
      </w:r>
    </w:p>
    <w:p w14:paraId="4835D68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（5）发包人不履行合同约定其他义务。</w:t>
      </w:r>
    </w:p>
    <w:p w14:paraId="203EB7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22.2.2 因发包人违约解除合同</w:t>
      </w:r>
    </w:p>
    <w:p w14:paraId="5F80FA9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（1）发生第22.2.1（4）目的违约情况时，承包人可书面通知发包人解除合同。</w:t>
      </w:r>
    </w:p>
    <w:p w14:paraId="4B33DD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7E09E4E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22.2.3 解除合同后的付款</w:t>
      </w:r>
    </w:p>
    <w:p w14:paraId="275B4EE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因发包人违约解除合同的，发包人应在解除合同后28天内向承包人支付下列款项，承包人应在此期限内及时向发包人提交要求支付下列金额的有关资料和凭证：</w:t>
      </w:r>
    </w:p>
    <w:p w14:paraId="2977CC0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（1）承包人发出解除合同通知前所完成工作的价款；</w:t>
      </w:r>
    </w:p>
    <w:p w14:paraId="3770A3F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14:paraId="4D6D4BC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（3）承包人为完成工程所发生的，而发包人未支付的金额；</w:t>
      </w:r>
    </w:p>
    <w:p w14:paraId="09B063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（4）承包人撤离施工场地以及遣散承包人人员的金额；</w:t>
      </w:r>
    </w:p>
    <w:p w14:paraId="03D0D0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（5）因解除合同造成的承包人损失；</w:t>
      </w:r>
    </w:p>
    <w:p w14:paraId="1C7C80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（6）按合同约定在承包人发出解除合同通知前应支付给承包人的其他金额。</w:t>
      </w:r>
    </w:p>
    <w:p w14:paraId="4319FD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发包人应按本项约定支付上述金额并退还质量保证金和履约担保，但有权要求承包人支付应偿还给发包人的各项金额。</w:t>
      </w:r>
    </w:p>
    <w:p w14:paraId="3CAEAB1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22.2.4 解除合同后的承包人撤离</w:t>
      </w:r>
    </w:p>
    <w:p w14:paraId="1012F8D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14:paraId="33D9D61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61" w:name="_Toc300835189"/>
      <w:bookmarkStart w:id="1562" w:name="_Toc247527788"/>
      <w:bookmarkStart w:id="1563" w:name="_Toc17431"/>
      <w:bookmarkStart w:id="1564" w:name="_Toc411736571"/>
      <w:bookmarkStart w:id="1565" w:name="_Toc411736295"/>
      <w:bookmarkStart w:id="1566" w:name="_Toc476860506"/>
      <w:bookmarkStart w:id="1567" w:name="_Toc14983"/>
      <w:bookmarkStart w:id="1568" w:name="_Toc247514187"/>
      <w:bookmarkStart w:id="1569" w:name="_Toc410559489"/>
      <w:r>
        <w:rPr>
          <w:rFonts w:hint="eastAsia" w:ascii="仿宋" w:hAnsi="仿宋" w:cs="仿宋"/>
          <w:bCs w:val="0"/>
          <w:color w:val="000000" w:themeColor="text1"/>
          <w:sz w:val="24"/>
          <w:szCs w:val="24"/>
          <w:highlight w:val="none"/>
          <w14:textFill>
            <w14:solidFill>
              <w14:schemeClr w14:val="tx1"/>
            </w14:solidFill>
          </w14:textFill>
        </w:rPr>
        <w:t>22.3 第三人造成的违约</w:t>
      </w:r>
      <w:bookmarkEnd w:id="1561"/>
      <w:bookmarkEnd w:id="1562"/>
      <w:bookmarkEnd w:id="1563"/>
      <w:bookmarkEnd w:id="1564"/>
      <w:bookmarkEnd w:id="1565"/>
      <w:bookmarkEnd w:id="1566"/>
      <w:bookmarkEnd w:id="1567"/>
      <w:bookmarkEnd w:id="1568"/>
      <w:bookmarkEnd w:id="1569"/>
    </w:p>
    <w:p w14:paraId="5120FE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421327D8">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570" w:name="_Toc247527789"/>
      <w:bookmarkStart w:id="1571" w:name="_Toc300835190"/>
      <w:bookmarkStart w:id="1572" w:name="_Toc411736296"/>
      <w:bookmarkStart w:id="1573" w:name="_Toc27306"/>
      <w:bookmarkStart w:id="1574" w:name="_Toc411736572"/>
      <w:bookmarkStart w:id="1575" w:name="_Toc184635120"/>
      <w:bookmarkStart w:id="1576" w:name="_Toc20978"/>
      <w:bookmarkStart w:id="1577" w:name="_Toc247514188"/>
      <w:bookmarkStart w:id="1578" w:name="_Toc410559490"/>
      <w:bookmarkStart w:id="1579" w:name="_Toc476860507"/>
      <w:r>
        <w:rPr>
          <w:rFonts w:hint="eastAsia" w:ascii="仿宋" w:hAnsi="仿宋" w:cs="仿宋"/>
          <w:bCs w:val="0"/>
          <w:color w:val="000000" w:themeColor="text1"/>
          <w:sz w:val="24"/>
          <w:szCs w:val="24"/>
          <w:highlight w:val="none"/>
          <w14:textFill>
            <w14:solidFill>
              <w14:schemeClr w14:val="tx1"/>
            </w14:solidFill>
          </w14:textFill>
        </w:rPr>
        <w:t>23. 索赔</w:t>
      </w:r>
      <w:bookmarkEnd w:id="1570"/>
      <w:bookmarkEnd w:id="1571"/>
      <w:bookmarkEnd w:id="1572"/>
      <w:bookmarkEnd w:id="1573"/>
      <w:bookmarkEnd w:id="1574"/>
      <w:bookmarkEnd w:id="1575"/>
      <w:bookmarkEnd w:id="1576"/>
      <w:bookmarkEnd w:id="1577"/>
      <w:bookmarkEnd w:id="1578"/>
      <w:bookmarkEnd w:id="1579"/>
    </w:p>
    <w:p w14:paraId="25E3ADB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80" w:name="_Toc300835191"/>
      <w:bookmarkStart w:id="1581" w:name="_Toc2046"/>
      <w:bookmarkStart w:id="1582" w:name="_Toc411736573"/>
      <w:bookmarkStart w:id="1583" w:name="_Toc476860508"/>
      <w:bookmarkStart w:id="1584" w:name="_Toc247514189"/>
      <w:bookmarkStart w:id="1585" w:name="_Toc247527790"/>
      <w:bookmarkStart w:id="1586" w:name="_Toc410559491"/>
      <w:bookmarkStart w:id="1587" w:name="_Toc411736297"/>
      <w:bookmarkStart w:id="1588" w:name="_Toc11147"/>
      <w:r>
        <w:rPr>
          <w:rFonts w:hint="eastAsia" w:ascii="仿宋" w:hAnsi="仿宋" w:cs="仿宋"/>
          <w:bCs w:val="0"/>
          <w:color w:val="000000" w:themeColor="text1"/>
          <w:sz w:val="24"/>
          <w:szCs w:val="24"/>
          <w:highlight w:val="none"/>
          <w14:textFill>
            <w14:solidFill>
              <w14:schemeClr w14:val="tx1"/>
            </w14:solidFill>
          </w14:textFill>
        </w:rPr>
        <w:t>23.1 承包人索赔的提出</w:t>
      </w:r>
      <w:bookmarkEnd w:id="1580"/>
      <w:bookmarkEnd w:id="1581"/>
      <w:bookmarkEnd w:id="1582"/>
      <w:bookmarkEnd w:id="1583"/>
      <w:bookmarkEnd w:id="1584"/>
      <w:bookmarkEnd w:id="1585"/>
      <w:bookmarkEnd w:id="1586"/>
      <w:bookmarkEnd w:id="1587"/>
      <w:bookmarkEnd w:id="1588"/>
    </w:p>
    <w:p w14:paraId="42CA35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根据合同约定，承包人认为有权得到追加付款和（或）延长工期的，应按以下程序向发包人提出索赔：</w:t>
      </w:r>
    </w:p>
    <w:p w14:paraId="719D093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50DE01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14:paraId="0D0FAD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14:paraId="31791FA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（4）在索赔事件影响结束后的28 天内，承包人应向监理人递交最终索赔通知书，说明最终要求索赔的追加付款金额和延长的工期，并附必要的记录和证明材料。</w:t>
      </w:r>
    </w:p>
    <w:p w14:paraId="7E89C6B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89" w:name="_Toc411736298"/>
      <w:bookmarkStart w:id="1590" w:name="_Toc410559492"/>
      <w:bookmarkStart w:id="1591" w:name="_Toc247514190"/>
      <w:bookmarkStart w:id="1592" w:name="_Toc476860509"/>
      <w:bookmarkStart w:id="1593" w:name="_Toc411736574"/>
      <w:bookmarkStart w:id="1594" w:name="_Toc300835192"/>
      <w:bookmarkStart w:id="1595" w:name="_Toc247527791"/>
      <w:bookmarkStart w:id="1596" w:name="_Toc2936"/>
      <w:bookmarkStart w:id="1597" w:name="_Toc29245"/>
      <w:r>
        <w:rPr>
          <w:rFonts w:hint="eastAsia" w:ascii="仿宋" w:hAnsi="仿宋" w:cs="仿宋"/>
          <w:bCs w:val="0"/>
          <w:color w:val="000000" w:themeColor="text1"/>
          <w:sz w:val="24"/>
          <w:szCs w:val="24"/>
          <w:highlight w:val="none"/>
          <w14:textFill>
            <w14:solidFill>
              <w14:schemeClr w14:val="tx1"/>
            </w14:solidFill>
          </w14:textFill>
        </w:rPr>
        <w:t>23.2 承包人索赔处理程序</w:t>
      </w:r>
      <w:bookmarkEnd w:id="1589"/>
      <w:bookmarkEnd w:id="1590"/>
      <w:bookmarkEnd w:id="1591"/>
      <w:bookmarkEnd w:id="1592"/>
      <w:bookmarkEnd w:id="1593"/>
      <w:bookmarkEnd w:id="1594"/>
      <w:bookmarkEnd w:id="1595"/>
      <w:bookmarkEnd w:id="1596"/>
      <w:bookmarkEnd w:id="1597"/>
    </w:p>
    <w:p w14:paraId="5592E9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14:paraId="626E689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625B247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（3）承包人接受索赔处理结果的，发包人应在作出索赔处理结果答复后28 天内完成赔付。承包人不接受索赔处理结果的，按第24条的约定执行。</w:t>
      </w:r>
    </w:p>
    <w:p w14:paraId="603D072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598" w:name="_Toc476860510"/>
      <w:bookmarkStart w:id="1599" w:name="_Toc247527792"/>
      <w:bookmarkStart w:id="1600" w:name="_Toc410559493"/>
      <w:bookmarkStart w:id="1601" w:name="_Toc411736299"/>
      <w:bookmarkStart w:id="1602" w:name="_Toc411736575"/>
      <w:bookmarkStart w:id="1603" w:name="_Toc759"/>
      <w:bookmarkStart w:id="1604" w:name="_Toc300835193"/>
      <w:bookmarkStart w:id="1605" w:name="_Toc19068"/>
      <w:bookmarkStart w:id="1606" w:name="_Toc247514191"/>
      <w:r>
        <w:rPr>
          <w:rFonts w:hint="eastAsia" w:ascii="仿宋" w:hAnsi="仿宋" w:cs="仿宋"/>
          <w:bCs w:val="0"/>
          <w:color w:val="000000" w:themeColor="text1"/>
          <w:sz w:val="24"/>
          <w:szCs w:val="24"/>
          <w:highlight w:val="none"/>
          <w14:textFill>
            <w14:solidFill>
              <w14:schemeClr w14:val="tx1"/>
            </w14:solidFill>
          </w14:textFill>
        </w:rPr>
        <w:t>23.3 承包人提出索赔的期限</w:t>
      </w:r>
      <w:bookmarkEnd w:id="1598"/>
      <w:bookmarkEnd w:id="1599"/>
      <w:bookmarkEnd w:id="1600"/>
      <w:bookmarkEnd w:id="1601"/>
      <w:bookmarkEnd w:id="1602"/>
      <w:bookmarkEnd w:id="1603"/>
      <w:bookmarkEnd w:id="1604"/>
      <w:bookmarkEnd w:id="1605"/>
      <w:bookmarkEnd w:id="1606"/>
    </w:p>
    <w:p w14:paraId="65442C7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23.3.1 承包人按第17.5 款的约定接受了竣工付款证书后，应被认为已无权再提出在合同工程接收证书颁发前所发生的任何索赔。</w:t>
      </w:r>
    </w:p>
    <w:p w14:paraId="0797AC1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23.3.2 承包人按第17.6 款的约定提交的最终结清申请单中，只限于提出工程接收证书颁发后发生的索赔。提出索赔的期限自接受最终结清证书时终止。</w:t>
      </w:r>
    </w:p>
    <w:p w14:paraId="1C55480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07" w:name="_Toc9144"/>
      <w:bookmarkStart w:id="1608" w:name="_Toc476860511"/>
      <w:bookmarkStart w:id="1609" w:name="_Toc411736576"/>
      <w:bookmarkStart w:id="1610" w:name="_Toc410559494"/>
      <w:bookmarkStart w:id="1611" w:name="_Toc32342"/>
      <w:bookmarkStart w:id="1612" w:name="_Toc247514192"/>
      <w:bookmarkStart w:id="1613" w:name="_Toc411736300"/>
      <w:bookmarkStart w:id="1614" w:name="_Toc300835194"/>
      <w:bookmarkStart w:id="1615" w:name="_Toc247527793"/>
      <w:r>
        <w:rPr>
          <w:rFonts w:hint="eastAsia" w:ascii="仿宋" w:hAnsi="仿宋" w:cs="仿宋"/>
          <w:bCs w:val="0"/>
          <w:color w:val="000000" w:themeColor="text1"/>
          <w:sz w:val="24"/>
          <w:szCs w:val="24"/>
          <w:highlight w:val="none"/>
          <w14:textFill>
            <w14:solidFill>
              <w14:schemeClr w14:val="tx1"/>
            </w14:solidFill>
          </w14:textFill>
        </w:rPr>
        <w:t>23.4 发包人的索赔</w:t>
      </w:r>
      <w:bookmarkEnd w:id="1607"/>
      <w:bookmarkEnd w:id="1608"/>
      <w:bookmarkEnd w:id="1609"/>
      <w:bookmarkEnd w:id="1610"/>
      <w:bookmarkEnd w:id="1611"/>
      <w:bookmarkEnd w:id="1612"/>
      <w:bookmarkEnd w:id="1613"/>
      <w:bookmarkEnd w:id="1614"/>
      <w:bookmarkEnd w:id="1615"/>
    </w:p>
    <w:p w14:paraId="200312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14:paraId="0C098C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23.4.2 发包人按第3.5 款商定或确定发包人从承包人处得到赔付的金额和（或）缺陷责任期的延长期。承包人应付给发包人的金额可从拟支付给承包人的合同价款中扣除，或由承包人以其他方式支付给发包人。</w:t>
      </w:r>
    </w:p>
    <w:p w14:paraId="1902001D">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616" w:name="_Toc184635121"/>
      <w:bookmarkStart w:id="1617" w:name="_Toc476860512"/>
      <w:bookmarkStart w:id="1618" w:name="_Toc411736301"/>
      <w:bookmarkStart w:id="1619" w:name="_Toc300835195"/>
      <w:bookmarkStart w:id="1620" w:name="_Toc247514193"/>
      <w:bookmarkStart w:id="1621" w:name="_Toc411736577"/>
      <w:bookmarkStart w:id="1622" w:name="_Toc15690"/>
      <w:bookmarkStart w:id="1623" w:name="_Toc12177"/>
      <w:bookmarkStart w:id="1624" w:name="_Toc247527794"/>
      <w:bookmarkStart w:id="1625" w:name="_Toc410559495"/>
      <w:r>
        <w:rPr>
          <w:rFonts w:hint="eastAsia" w:ascii="仿宋" w:hAnsi="仿宋" w:cs="仿宋"/>
          <w:bCs w:val="0"/>
          <w:color w:val="000000" w:themeColor="text1"/>
          <w:sz w:val="24"/>
          <w:szCs w:val="24"/>
          <w:highlight w:val="none"/>
          <w14:textFill>
            <w14:solidFill>
              <w14:schemeClr w14:val="tx1"/>
            </w14:solidFill>
          </w14:textFill>
        </w:rPr>
        <w:t>24. 争议的解决</w:t>
      </w:r>
      <w:bookmarkEnd w:id="1616"/>
      <w:bookmarkEnd w:id="1617"/>
      <w:bookmarkEnd w:id="1618"/>
      <w:bookmarkEnd w:id="1619"/>
      <w:bookmarkEnd w:id="1620"/>
      <w:bookmarkEnd w:id="1621"/>
      <w:bookmarkEnd w:id="1622"/>
      <w:bookmarkEnd w:id="1623"/>
      <w:bookmarkEnd w:id="1624"/>
      <w:bookmarkEnd w:id="1625"/>
    </w:p>
    <w:p w14:paraId="202F40F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26" w:name="_Toc411736578"/>
      <w:bookmarkStart w:id="1627" w:name="_Toc476860513"/>
      <w:bookmarkStart w:id="1628" w:name="_Toc410559496"/>
      <w:bookmarkStart w:id="1629" w:name="_Toc300835196"/>
      <w:bookmarkStart w:id="1630" w:name="_Toc24372"/>
      <w:bookmarkStart w:id="1631" w:name="_Toc411736302"/>
      <w:bookmarkStart w:id="1632" w:name="_Toc5898"/>
      <w:bookmarkStart w:id="1633" w:name="_Toc247527795"/>
      <w:bookmarkStart w:id="1634" w:name="_Toc247514194"/>
      <w:r>
        <w:rPr>
          <w:rFonts w:hint="eastAsia" w:ascii="仿宋" w:hAnsi="仿宋" w:cs="仿宋"/>
          <w:bCs w:val="0"/>
          <w:color w:val="000000" w:themeColor="text1"/>
          <w:sz w:val="24"/>
          <w:szCs w:val="24"/>
          <w:highlight w:val="none"/>
          <w14:textFill>
            <w14:solidFill>
              <w14:schemeClr w14:val="tx1"/>
            </w14:solidFill>
          </w14:textFill>
        </w:rPr>
        <w:t>24.1 争议的解决方式</w:t>
      </w:r>
      <w:bookmarkEnd w:id="1626"/>
      <w:bookmarkEnd w:id="1627"/>
      <w:bookmarkEnd w:id="1628"/>
      <w:bookmarkEnd w:id="1629"/>
      <w:bookmarkEnd w:id="1630"/>
      <w:bookmarkEnd w:id="1631"/>
      <w:bookmarkEnd w:id="1632"/>
      <w:bookmarkEnd w:id="1633"/>
      <w:bookmarkEnd w:id="1634"/>
    </w:p>
    <w:p w14:paraId="31557D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560EA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（1）向约定的仲裁委员会申请仲裁；</w:t>
      </w:r>
    </w:p>
    <w:p w14:paraId="1CE7445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（2）向有管辖权的人民法院提起诉讼。</w:t>
      </w:r>
    </w:p>
    <w:p w14:paraId="016F066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35" w:name="_Toc300835197"/>
      <w:bookmarkStart w:id="1636" w:name="_Toc247514195"/>
      <w:bookmarkStart w:id="1637" w:name="_Toc247527796"/>
      <w:bookmarkStart w:id="1638" w:name="_Toc411736579"/>
      <w:bookmarkStart w:id="1639" w:name="_Toc32658"/>
      <w:bookmarkStart w:id="1640" w:name="_Toc21058"/>
      <w:bookmarkStart w:id="1641" w:name="_Toc410559497"/>
      <w:bookmarkStart w:id="1642" w:name="_Toc411736303"/>
      <w:bookmarkStart w:id="1643" w:name="_Toc476860514"/>
      <w:r>
        <w:rPr>
          <w:rFonts w:hint="eastAsia" w:ascii="仿宋" w:hAnsi="仿宋" w:cs="仿宋"/>
          <w:bCs w:val="0"/>
          <w:color w:val="000000" w:themeColor="text1"/>
          <w:sz w:val="24"/>
          <w:szCs w:val="24"/>
          <w:highlight w:val="none"/>
          <w14:textFill>
            <w14:solidFill>
              <w14:schemeClr w14:val="tx1"/>
            </w14:solidFill>
          </w14:textFill>
        </w:rPr>
        <w:t>24.2 友好解决</w:t>
      </w:r>
      <w:bookmarkEnd w:id="1635"/>
      <w:bookmarkEnd w:id="1636"/>
      <w:bookmarkEnd w:id="1637"/>
      <w:bookmarkEnd w:id="1638"/>
      <w:bookmarkEnd w:id="1639"/>
      <w:bookmarkEnd w:id="1640"/>
      <w:bookmarkEnd w:id="1641"/>
      <w:bookmarkEnd w:id="1642"/>
      <w:bookmarkEnd w:id="1643"/>
    </w:p>
    <w:p w14:paraId="771D355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在提请争议评审、仲裁或者诉讼前，以及在争议评审、仲裁或诉讼过程中，发包人和承包人均可共同努力友好协商解决争议。</w:t>
      </w:r>
    </w:p>
    <w:p w14:paraId="0C300D9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44" w:name="_Toc16549"/>
      <w:bookmarkStart w:id="1645" w:name="_Toc411736304"/>
      <w:bookmarkStart w:id="1646" w:name="_Toc476860515"/>
      <w:bookmarkStart w:id="1647" w:name="_Toc411736580"/>
      <w:bookmarkStart w:id="1648" w:name="_Toc30671"/>
      <w:bookmarkStart w:id="1649" w:name="_Toc300835198"/>
      <w:bookmarkStart w:id="1650" w:name="_Toc247514196"/>
      <w:bookmarkStart w:id="1651" w:name="_Toc247527797"/>
      <w:bookmarkStart w:id="1652" w:name="_Toc410559498"/>
      <w:r>
        <w:rPr>
          <w:rFonts w:hint="eastAsia" w:ascii="仿宋" w:hAnsi="仿宋" w:cs="仿宋"/>
          <w:bCs w:val="0"/>
          <w:color w:val="000000" w:themeColor="text1"/>
          <w:sz w:val="24"/>
          <w:szCs w:val="24"/>
          <w:highlight w:val="none"/>
          <w14:textFill>
            <w14:solidFill>
              <w14:schemeClr w14:val="tx1"/>
            </w14:solidFill>
          </w14:textFill>
        </w:rPr>
        <w:t>24.3 争议评审</w:t>
      </w:r>
      <w:bookmarkEnd w:id="1644"/>
      <w:bookmarkEnd w:id="1645"/>
      <w:bookmarkEnd w:id="1646"/>
      <w:bookmarkEnd w:id="1647"/>
      <w:bookmarkEnd w:id="1648"/>
      <w:bookmarkEnd w:id="1649"/>
      <w:bookmarkEnd w:id="1650"/>
      <w:bookmarkEnd w:id="1651"/>
      <w:bookmarkEnd w:id="1652"/>
    </w:p>
    <w:p w14:paraId="3F1217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14:paraId="3B763A9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14:paraId="405F832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24.3.3 被申请人在收到申请人评审申请报告副本后的28 天内，向争议评审组提交一份答辩报告，并附证明材料。被申请人应将答辩报告的副本同时提交给申请人和监理人。</w:t>
      </w:r>
    </w:p>
    <w:p w14:paraId="6D4A05B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14:paraId="5DB3C7D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75BB0E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14:paraId="5C2DBC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193D8055">
      <w:pPr>
        <w:spacing w:before="120" w:beforeLines="50" w:after="120" w:afterLines="50" w:line="360" w:lineRule="auto"/>
        <w:ind w:right="420" w:rightChars="200"/>
        <w:jc w:val="center"/>
        <w:rPr>
          <w:rFonts w:ascii="宋体" w:hAnsi="宋体"/>
          <w:b/>
          <w:color w:val="000000" w:themeColor="text1"/>
          <w:szCs w:val="21"/>
          <w:highlight w:val="none"/>
          <w14:textFill>
            <w14:solidFill>
              <w14:schemeClr w14:val="tx1"/>
            </w14:solidFill>
          </w14:textFill>
        </w:rPr>
      </w:pPr>
    </w:p>
    <w:p w14:paraId="28B11113">
      <w:pPr>
        <w:spacing w:before="120" w:beforeLines="50" w:after="120" w:afterLines="50" w:line="360" w:lineRule="auto"/>
        <w:ind w:right="420" w:rightChars="200"/>
        <w:jc w:val="center"/>
        <w:rPr>
          <w:rFonts w:ascii="宋体" w:hAnsi="宋体"/>
          <w:b/>
          <w:color w:val="000000" w:themeColor="text1"/>
          <w:sz w:val="32"/>
          <w:szCs w:val="32"/>
          <w:highlight w:val="none"/>
          <w14:textFill>
            <w14:solidFill>
              <w14:schemeClr w14:val="tx1"/>
            </w14:solidFill>
          </w14:textFill>
        </w:rPr>
        <w:sectPr>
          <w:pgSz w:w="11907" w:h="16840"/>
          <w:pgMar w:top="1440" w:right="1440" w:bottom="1440" w:left="1440" w:header="851" w:footer="992" w:gutter="0"/>
          <w:pgNumType w:fmt="decimal"/>
          <w:cols w:space="720" w:num="1"/>
          <w:docGrid w:linePitch="312" w:charSpace="0"/>
        </w:sectPr>
      </w:pPr>
    </w:p>
    <w:p w14:paraId="065DEF81">
      <w:pPr>
        <w:pStyle w:val="4"/>
        <w:spacing w:line="360" w:lineRule="auto"/>
        <w:jc w:val="cente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1653" w:name="_Toc411736305"/>
      <w:bookmarkStart w:id="1654" w:name="_Toc3466"/>
      <w:bookmarkStart w:id="1655" w:name="_Toc476860516"/>
      <w:bookmarkStart w:id="1656" w:name="_Toc411736581"/>
      <w:bookmarkStart w:id="1657" w:name="_Toc26886"/>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第三部分   专用合同条款</w:t>
      </w:r>
      <w:bookmarkEnd w:id="1653"/>
      <w:bookmarkEnd w:id="1654"/>
      <w:bookmarkEnd w:id="1655"/>
      <w:bookmarkEnd w:id="1656"/>
      <w:bookmarkEnd w:id="1657"/>
    </w:p>
    <w:p w14:paraId="3E022507">
      <w:pPr>
        <w:pStyle w:val="5"/>
        <w:spacing w:before="120" w:after="120" w:line="360" w:lineRule="auto"/>
        <w:rPr>
          <w:rFonts w:ascii="宋体" w:cs="宋体"/>
          <w:bCs w:val="0"/>
          <w:color w:val="000000" w:themeColor="text1"/>
          <w:sz w:val="24"/>
          <w:szCs w:val="24"/>
          <w:highlight w:val="none"/>
          <w14:textFill>
            <w14:solidFill>
              <w14:schemeClr w14:val="tx1"/>
            </w14:solidFill>
          </w14:textFill>
        </w:rPr>
      </w:pPr>
      <w:bookmarkStart w:id="1658" w:name="_Toc21808"/>
      <w:bookmarkStart w:id="1659" w:name="_Toc30389"/>
      <w:r>
        <w:rPr>
          <w:rFonts w:ascii="宋体" w:cs="宋体"/>
          <w:bCs w:val="0"/>
          <w:color w:val="000000" w:themeColor="text1"/>
          <w:sz w:val="24"/>
          <w:szCs w:val="24"/>
          <w:highlight w:val="none"/>
          <w14:textFill>
            <w14:solidFill>
              <w14:schemeClr w14:val="tx1"/>
            </w14:solidFill>
          </w14:textFill>
        </w:rPr>
        <w:t xml:space="preserve">1. </w:t>
      </w:r>
      <w:r>
        <w:rPr>
          <w:rFonts w:hint="eastAsia" w:ascii="宋体" w:cs="宋体"/>
          <w:bCs w:val="0"/>
          <w:color w:val="000000" w:themeColor="text1"/>
          <w:sz w:val="24"/>
          <w:szCs w:val="24"/>
          <w:highlight w:val="none"/>
          <w14:textFill>
            <w14:solidFill>
              <w14:schemeClr w14:val="tx1"/>
            </w14:solidFill>
          </w14:textFill>
        </w:rPr>
        <w:t>一般约定</w:t>
      </w:r>
      <w:bookmarkEnd w:id="1658"/>
      <w:bookmarkEnd w:id="1659"/>
    </w:p>
    <w:p w14:paraId="2707F56C">
      <w:pPr>
        <w:pStyle w:val="5"/>
        <w:spacing w:before="120" w:after="120" w:line="360" w:lineRule="auto"/>
        <w:ind w:firstLine="103"/>
        <w:rPr>
          <w:rFonts w:ascii="宋体" w:cs="宋体"/>
          <w:bCs w:val="0"/>
          <w:color w:val="000000" w:themeColor="text1"/>
          <w:sz w:val="24"/>
          <w:szCs w:val="24"/>
          <w:highlight w:val="none"/>
          <w14:textFill>
            <w14:solidFill>
              <w14:schemeClr w14:val="tx1"/>
            </w14:solidFill>
          </w14:textFill>
        </w:rPr>
      </w:pPr>
      <w:bookmarkStart w:id="1660" w:name="_Toc21727"/>
      <w:bookmarkStart w:id="1661" w:name="_Toc5931"/>
      <w:r>
        <w:rPr>
          <w:rFonts w:ascii="宋体" w:cs="宋体"/>
          <w:bCs w:val="0"/>
          <w:color w:val="000000" w:themeColor="text1"/>
          <w:sz w:val="24"/>
          <w:szCs w:val="24"/>
          <w:highlight w:val="none"/>
          <w14:textFill>
            <w14:solidFill>
              <w14:schemeClr w14:val="tx1"/>
            </w14:solidFill>
          </w14:textFill>
        </w:rPr>
        <w:t xml:space="preserve">1.1 </w:t>
      </w:r>
      <w:r>
        <w:rPr>
          <w:rFonts w:hint="eastAsia" w:ascii="宋体" w:cs="宋体"/>
          <w:bCs w:val="0"/>
          <w:color w:val="000000" w:themeColor="text1"/>
          <w:sz w:val="24"/>
          <w:szCs w:val="24"/>
          <w:highlight w:val="none"/>
          <w14:textFill>
            <w14:solidFill>
              <w14:schemeClr w14:val="tx1"/>
            </w14:solidFill>
          </w14:textFill>
        </w:rPr>
        <w:t>词语定义</w:t>
      </w:r>
      <w:bookmarkEnd w:id="1660"/>
      <w:bookmarkEnd w:id="1661"/>
    </w:p>
    <w:p w14:paraId="49B6A1A9">
      <w:pPr>
        <w:spacing w:line="360" w:lineRule="auto"/>
        <w:ind w:firstLine="720" w:firstLineChars="3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 合同文件（或称合同）：指合同协议书、中标通知书、投标函及投标函附录、专用合同条款、通用合同条款、发包人要求、价格清单、招标文件、投标文件，以及其他构成合同组成部分的文件。</w:t>
      </w:r>
    </w:p>
    <w:p w14:paraId="338F336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1.1.1.4 投标函：本合同特指《投标函》。</w:t>
      </w:r>
    </w:p>
    <w:p w14:paraId="6EA04C7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1.1.1.7 价格清单：</w:t>
      </w:r>
      <w:r>
        <w:rPr>
          <w:rFonts w:hint="eastAsia" w:ascii="仿宋" w:hAnsi="仿宋" w:eastAsia="仿宋" w:cs="仿宋"/>
          <w:color w:val="000000" w:themeColor="text1"/>
          <w:sz w:val="24"/>
          <w:szCs w:val="24"/>
          <w:highlight w:val="none"/>
          <w14:textFill>
            <w14:solidFill>
              <w14:schemeClr w14:val="tx1"/>
            </w14:solidFill>
          </w14:textFill>
        </w:rPr>
        <w:t>指</w:t>
      </w:r>
      <w:r>
        <w:rPr>
          <w:rFonts w:hint="eastAsia" w:ascii="仿宋" w:hAnsi="仿宋" w:eastAsia="仿宋" w:cs="仿宋"/>
          <w:color w:val="000000" w:themeColor="text1"/>
          <w:sz w:val="24"/>
          <w:szCs w:val="24"/>
          <w:highlight w:val="none"/>
          <w:lang w:eastAsia="zh-CN"/>
          <w14:textFill>
            <w14:solidFill>
              <w14:schemeClr w14:val="tx1"/>
            </w14:solidFill>
          </w14:textFill>
        </w:rPr>
        <w:t>以补充协议形式修正合同价款时</w:t>
      </w:r>
      <w:r>
        <w:rPr>
          <w:rFonts w:hint="eastAsia" w:ascii="仿宋" w:hAnsi="仿宋" w:eastAsia="仿宋" w:cs="仿宋"/>
          <w:color w:val="000000" w:themeColor="text1"/>
          <w:sz w:val="24"/>
          <w:szCs w:val="24"/>
          <w:highlight w:val="none"/>
          <w14:textFill>
            <w14:solidFill>
              <w14:schemeClr w14:val="tx1"/>
            </w14:solidFill>
          </w14:textFill>
        </w:rPr>
        <w:t>按规定的格式和要求填写并标明价格的清单。</w:t>
      </w:r>
    </w:p>
    <w:p w14:paraId="0520088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1.1.2</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合同当事人和人员</w:t>
      </w:r>
    </w:p>
    <w:p w14:paraId="2276DBA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1.1.2.2 发包人：</w:t>
      </w:r>
      <w:r>
        <w:rPr>
          <w:rFonts w:hint="eastAsia" w:ascii="仿宋" w:hAnsi="仿宋" w:eastAsia="仿宋" w:cs="仿宋"/>
          <w:color w:val="000000" w:themeColor="text1"/>
          <w:kern w:val="0"/>
          <w:sz w:val="24"/>
          <w:szCs w:val="24"/>
          <w:highlight w:val="none"/>
          <w14:textFill>
            <w14:solidFill>
              <w14:schemeClr w14:val="tx1"/>
            </w14:solidFill>
          </w14:textFill>
        </w:rPr>
        <w:t>发包人是指与承包人签订合同协议书的当事人及取得该当事人资格的合法继承人，</w:t>
      </w:r>
      <w:r>
        <w:rPr>
          <w:rFonts w:hint="eastAsia" w:ascii="仿宋" w:hAnsi="仿宋" w:eastAsia="仿宋" w:cs="仿宋"/>
          <w:color w:val="000000" w:themeColor="text1"/>
          <w:sz w:val="24"/>
          <w:szCs w:val="24"/>
          <w:highlight w:val="none"/>
          <w14:textFill>
            <w14:solidFill>
              <w14:schemeClr w14:val="tx1"/>
            </w14:solidFill>
          </w14:textFill>
        </w:rPr>
        <w:t>包括本合同</w:t>
      </w:r>
      <w:r>
        <w:rPr>
          <w:rFonts w:hint="eastAsia" w:ascii="仿宋" w:hAnsi="仿宋" w:eastAsia="仿宋" w:cs="仿宋"/>
          <w:color w:val="000000" w:themeColor="text1"/>
          <w:sz w:val="24"/>
          <w:szCs w:val="24"/>
          <w:highlight w:val="none"/>
          <w:lang w:eastAsia="zh-CN"/>
          <w14:textFill>
            <w14:solidFill>
              <w14:schemeClr w14:val="tx1"/>
            </w14:solidFill>
          </w14:textFill>
        </w:rPr>
        <w:t>发包人中的建设单位。</w:t>
      </w:r>
    </w:p>
    <w:p w14:paraId="5799266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9 </w:t>
      </w:r>
      <w:r>
        <w:rPr>
          <w:rFonts w:hint="eastAsia" w:ascii="仿宋" w:hAnsi="仿宋" w:eastAsia="仿宋" w:cs="仿宋"/>
          <w:color w:val="000000" w:themeColor="text1"/>
          <w:kern w:val="0"/>
          <w:sz w:val="24"/>
          <w:szCs w:val="24"/>
          <w:highlight w:val="none"/>
          <w14:textFill>
            <w14:solidFill>
              <w14:schemeClr w14:val="tx1"/>
            </w14:solidFill>
          </w14:textFill>
        </w:rPr>
        <w:t>监理人：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指发包人委托</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本项目监理单位。</w:t>
      </w:r>
    </w:p>
    <w:p w14:paraId="0F771B3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1.1.2.1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szCs w:val="24"/>
          <w:highlight w:val="none"/>
          <w14:textFill>
            <w14:solidFill>
              <w14:schemeClr w14:val="tx1"/>
            </w14:solidFill>
          </w14:textFill>
        </w:rPr>
        <w:t xml:space="preserve"> 总监理工程师：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指本项目监理单位授权的项目总监</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11306A6">
      <w:pPr>
        <w:autoSpaceDE w:val="0"/>
        <w:autoSpaceDN w:val="0"/>
        <w:adjustRightInd w:val="0"/>
        <w:spacing w:line="360" w:lineRule="auto"/>
        <w:ind w:firstLine="480" w:firstLineChars="200"/>
        <w:jc w:val="left"/>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1.1.3</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Cs/>
          <w:color w:val="000000" w:themeColor="text1"/>
          <w:kern w:val="0"/>
          <w:sz w:val="24"/>
          <w:szCs w:val="24"/>
          <w:highlight w:val="none"/>
          <w14:textFill>
            <w14:solidFill>
              <w14:schemeClr w14:val="tx1"/>
            </w14:solidFill>
          </w14:textFill>
        </w:rPr>
        <w:t>工程和设备</w:t>
      </w:r>
    </w:p>
    <w:p w14:paraId="549E06D3">
      <w:pPr>
        <w:autoSpaceDE w:val="0"/>
        <w:autoSpaceDN w:val="0"/>
        <w:adjustRightInd w:val="0"/>
        <w:spacing w:line="360" w:lineRule="auto"/>
        <w:ind w:firstLine="480" w:firstLineChars="200"/>
        <w:jc w:val="left"/>
        <w:rPr>
          <w:rFonts w:hint="eastAsia" w:ascii="仿宋" w:hAnsi="仿宋" w:eastAsia="仿宋" w:cs="仿宋"/>
          <w:strike w:val="0"/>
          <w:color w:val="000000" w:themeColor="text1"/>
          <w:kern w:val="0"/>
          <w:sz w:val="24"/>
          <w:szCs w:val="24"/>
          <w:highlight w:val="none"/>
          <w14:textFill>
            <w14:solidFill>
              <w14:schemeClr w14:val="tx1"/>
            </w14:solidFill>
          </w14:textFill>
        </w:rPr>
      </w:pPr>
      <w:r>
        <w:rPr>
          <w:rFonts w:hint="eastAsia" w:ascii="仿宋" w:hAnsi="仿宋" w:eastAsia="仿宋" w:cs="仿宋"/>
          <w:strike w:val="0"/>
          <w:color w:val="000000" w:themeColor="text1"/>
          <w:kern w:val="0"/>
          <w:sz w:val="24"/>
          <w:szCs w:val="24"/>
          <w:highlight w:val="none"/>
          <w14:textFill>
            <w14:solidFill>
              <w14:schemeClr w14:val="tx1"/>
            </w14:solidFill>
          </w14:textFill>
        </w:rPr>
        <w:t>1.1.3.4 区段工程：</w:t>
      </w:r>
      <w:r>
        <w:rPr>
          <w:rFonts w:hint="eastAsia" w:ascii="仿宋" w:hAnsi="仿宋" w:eastAsia="仿宋" w:cs="仿宋"/>
          <w:strike w:val="0"/>
          <w:color w:val="000000" w:themeColor="text1"/>
          <w:kern w:val="0"/>
          <w:sz w:val="24"/>
          <w:szCs w:val="24"/>
          <w:highlight w:val="none"/>
          <w:lang w:val="en-US" w:eastAsia="zh-CN"/>
          <w14:textFill>
            <w14:solidFill>
              <w14:schemeClr w14:val="tx1"/>
            </w14:solidFill>
          </w14:textFill>
        </w:rPr>
        <w:t>本合同工程。</w:t>
      </w:r>
    </w:p>
    <w:p w14:paraId="4F14BA03">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 作为施工现场组成部分的其他场所包括：承包人为实施本项目并在项目红线外所搭建的临时设施、构配件加工场等。</w:t>
      </w:r>
    </w:p>
    <w:p w14:paraId="6AFE07FB">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 xml:space="preserve"> 永久占地包括：本项目建设用地批准书或国有土地使用权证明确的建设用地，以及设计图纸中涉及需要使用的建设用地。</w:t>
      </w:r>
    </w:p>
    <w:p w14:paraId="3433946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临时占地包括：承包人为实施本项目需要临时占用的土地。</w:t>
      </w:r>
    </w:p>
    <w:p w14:paraId="6441FBE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 xml:space="preserve">1.1.4 </w:t>
      </w:r>
      <w:r>
        <w:rPr>
          <w:rFonts w:hint="eastAsia" w:ascii="仿宋" w:hAnsi="仿宋" w:eastAsia="仿宋" w:cs="仿宋"/>
          <w:color w:val="000000" w:themeColor="text1"/>
          <w:kern w:val="0"/>
          <w:sz w:val="24"/>
          <w:szCs w:val="24"/>
          <w:highlight w:val="none"/>
          <w14:textFill>
            <w14:solidFill>
              <w14:schemeClr w14:val="tx1"/>
            </w14:solidFill>
          </w14:textFill>
        </w:rPr>
        <w:t>日期、检验和竣工</w:t>
      </w:r>
    </w:p>
    <w:p w14:paraId="3122B7E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1.1.4.6 基准日期：</w:t>
      </w:r>
      <w:r>
        <w:rPr>
          <w:rFonts w:hint="eastAsia" w:ascii="仿宋" w:hAnsi="仿宋" w:eastAsia="仿宋" w:cs="仿宋"/>
          <w:color w:val="000000" w:themeColor="text1"/>
          <w:kern w:val="0"/>
          <w:sz w:val="24"/>
          <w:szCs w:val="24"/>
          <w:highlight w:val="none"/>
          <w14:textFill>
            <w14:solidFill>
              <w14:schemeClr w14:val="tx1"/>
            </w14:solidFill>
          </w14:textFill>
        </w:rPr>
        <w:t>原则上以工程实际开工日期为基准日期（实际开工日期以总监理工程师发出的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开工通知</w:t>
      </w:r>
      <w:r>
        <w:rPr>
          <w:rFonts w:hint="eastAsia" w:ascii="仿宋" w:hAnsi="仿宋" w:eastAsia="仿宋" w:cs="仿宋"/>
          <w:color w:val="000000" w:themeColor="text1"/>
          <w:kern w:val="0"/>
          <w:sz w:val="24"/>
          <w:szCs w:val="24"/>
          <w:highlight w:val="none"/>
          <w14:textFill>
            <w14:solidFill>
              <w14:schemeClr w14:val="tx1"/>
            </w14:solidFill>
          </w14:textFill>
        </w:rPr>
        <w:t>或批准的开工报告中载明的开工日期为准）。</w:t>
      </w:r>
    </w:p>
    <w:p w14:paraId="75A854E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62" w:name="_Toc11297"/>
      <w:bookmarkStart w:id="1663" w:name="_Toc4527"/>
      <w:r>
        <w:rPr>
          <w:rFonts w:hint="eastAsia" w:ascii="仿宋" w:hAnsi="仿宋" w:cs="仿宋"/>
          <w:bCs w:val="0"/>
          <w:color w:val="000000" w:themeColor="text1"/>
          <w:sz w:val="24"/>
          <w:szCs w:val="24"/>
          <w:highlight w:val="none"/>
          <w14:textFill>
            <w14:solidFill>
              <w14:schemeClr w14:val="tx1"/>
            </w14:solidFill>
          </w14:textFill>
        </w:rPr>
        <w:t>1.3 法律</w:t>
      </w:r>
      <w:bookmarkEnd w:id="1662"/>
      <w:bookmarkEnd w:id="1663"/>
    </w:p>
    <w:p w14:paraId="3116D075">
      <w:pPr>
        <w:tabs>
          <w:tab w:val="left" w:pos="1134"/>
        </w:tabs>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w:t>
      </w:r>
      <w:r>
        <w:rPr>
          <w:rFonts w:hint="eastAsia" w:ascii="仿宋" w:hAnsi="仿宋" w:eastAsia="仿宋" w:cs="仿宋"/>
          <w:color w:val="000000" w:themeColor="text1"/>
          <w:sz w:val="24"/>
          <w:szCs w:val="24"/>
          <w:highlight w:val="none"/>
          <w:lang w:eastAsia="zh-CN"/>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1.3款增加如下内容：</w:t>
      </w:r>
    </w:p>
    <w:p w14:paraId="73B2BBCE">
      <w:pPr>
        <w:tabs>
          <w:tab w:val="left" w:pos="1134"/>
        </w:tabs>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合同当事人约定</w:t>
      </w:r>
      <w:r>
        <w:rPr>
          <w:rFonts w:hint="eastAsia" w:ascii="仿宋" w:hAnsi="仿宋" w:eastAsia="仿宋" w:cs="仿宋"/>
          <w:color w:val="000000" w:themeColor="text1"/>
          <w:sz w:val="24"/>
          <w:szCs w:val="24"/>
          <w:highlight w:val="none"/>
          <w14:textFill>
            <w14:solidFill>
              <w14:schemeClr w14:val="tx1"/>
            </w14:solidFill>
          </w14:textFill>
        </w:rPr>
        <w:t>适用于合同的其他规范性文件</w:t>
      </w:r>
      <w:r>
        <w:rPr>
          <w:rFonts w:hint="eastAsia" w:ascii="仿宋" w:hAnsi="仿宋" w:eastAsia="仿宋" w:cs="仿宋"/>
          <w:color w:val="000000" w:themeColor="text1"/>
          <w:sz w:val="24"/>
          <w:szCs w:val="24"/>
          <w:highlight w:val="none"/>
          <w:lang w:eastAsia="zh-CN"/>
          <w14:textFill>
            <w14:solidFill>
              <w14:schemeClr w14:val="tx1"/>
            </w14:solidFill>
          </w14:textFill>
        </w:rPr>
        <w:t>是指</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 xml:space="preserve">国家、广东省、广州市、南沙区发布的各类现行有效的规范性文件。 </w:t>
      </w:r>
    </w:p>
    <w:p w14:paraId="409D06C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增加第</w:t>
      </w:r>
      <w:r>
        <w:rPr>
          <w:rFonts w:hint="eastAsia" w:ascii="仿宋" w:hAnsi="仿宋" w:eastAsia="仿宋" w:cs="仿宋"/>
          <w:b w:val="0"/>
          <w:color w:val="000000" w:themeColor="text1"/>
          <w:kern w:val="0"/>
          <w:sz w:val="24"/>
          <w:szCs w:val="24"/>
          <w:highlight w:val="none"/>
          <w14:textFill>
            <w14:solidFill>
              <w14:schemeClr w14:val="tx1"/>
            </w14:solidFill>
          </w14:textFill>
        </w:rPr>
        <w:t>1.</w:t>
      </w:r>
      <w:r>
        <w:rPr>
          <w:rFonts w:hint="eastAsia" w:ascii="仿宋" w:hAnsi="仿宋" w:eastAsia="仿宋" w:cs="仿宋"/>
          <w:b w:val="0"/>
          <w:color w:val="000000" w:themeColor="text1"/>
          <w:kern w:val="2"/>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sz w:val="24"/>
          <w:szCs w:val="24"/>
          <w:highlight w:val="none"/>
          <w:lang w:val="en-US" w:eastAsia="zh-CN"/>
          <w14:textFill>
            <w14:solidFill>
              <w14:schemeClr w14:val="tx1"/>
            </w14:solidFill>
          </w14:textFill>
        </w:rPr>
        <w:t>项：</w:t>
      </w:r>
    </w:p>
    <w:p w14:paraId="780B7A18">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14:textFill>
            <w14:solidFill>
              <w14:schemeClr w14:val="tx1"/>
            </w14:solidFill>
          </w14:textFill>
        </w:rPr>
      </w:pPr>
      <w:bookmarkStart w:id="1664" w:name="_Toc6029"/>
      <w:bookmarkStart w:id="1665" w:name="_Toc351203499"/>
      <w:bookmarkStart w:id="1666" w:name="_Toc11083"/>
      <w:bookmarkStart w:id="1667" w:name="_Toc28379"/>
      <w:bookmarkStart w:id="1668" w:name="_Toc8382"/>
      <w:bookmarkStart w:id="1669" w:name="_Toc522004890"/>
      <w:bookmarkStart w:id="1670" w:name="_Toc15477"/>
      <w:bookmarkStart w:id="1671" w:name="_Toc518053269"/>
      <w:bookmarkStart w:id="1672" w:name="_Toc3495562"/>
      <w:bookmarkStart w:id="1673" w:name="_Toc3495832"/>
      <w:bookmarkStart w:id="1674" w:name="_Toc521180282"/>
      <w:bookmarkStart w:id="1675" w:name="_Toc22953"/>
      <w:r>
        <w:rPr>
          <w:rFonts w:hint="eastAsia" w:ascii="仿宋" w:hAnsi="仿宋" w:eastAsia="仿宋" w:cs="仿宋"/>
          <w:b w:val="0"/>
          <w:color w:val="000000" w:themeColor="text1"/>
          <w:kern w:val="0"/>
          <w:sz w:val="24"/>
          <w:szCs w:val="24"/>
          <w:highlight w:val="none"/>
          <w14:textFill>
            <w14:solidFill>
              <w14:schemeClr w14:val="tx1"/>
            </w14:solidFill>
          </w14:textFill>
        </w:rPr>
        <w:t>1.</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3.1</w:t>
      </w:r>
      <w:r>
        <w:rPr>
          <w:rFonts w:hint="eastAsia" w:ascii="仿宋" w:hAnsi="仿宋" w:eastAsia="仿宋" w:cs="仿宋"/>
          <w:b w:val="0"/>
          <w:color w:val="000000" w:themeColor="text1"/>
          <w:kern w:val="0"/>
          <w:sz w:val="24"/>
          <w:szCs w:val="24"/>
          <w:highlight w:val="none"/>
          <w14:textFill>
            <w14:solidFill>
              <w14:schemeClr w14:val="tx1"/>
            </w14:solidFill>
          </w14:textFill>
        </w:rPr>
        <w:t xml:space="preserve"> 标准和规范</w:t>
      </w:r>
      <w:bookmarkEnd w:id="1664"/>
      <w:bookmarkEnd w:id="1665"/>
      <w:bookmarkEnd w:id="1666"/>
      <w:bookmarkEnd w:id="1667"/>
      <w:bookmarkEnd w:id="1668"/>
      <w:bookmarkEnd w:id="1669"/>
      <w:bookmarkEnd w:id="1670"/>
      <w:bookmarkEnd w:id="1671"/>
      <w:bookmarkEnd w:id="1672"/>
      <w:bookmarkEnd w:id="1673"/>
      <w:bookmarkEnd w:id="1674"/>
      <w:bookmarkEnd w:id="1675"/>
    </w:p>
    <w:p w14:paraId="5F38F1D7">
      <w:pPr>
        <w:tabs>
          <w:tab w:val="left" w:pos="1134"/>
        </w:tabs>
        <w:spacing w:line="360" w:lineRule="auto"/>
        <w:ind w:left="420" w:leftChars="200" w:firstLine="4" w:firstLineChars="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适用于工程的国家标准、行业标准、工程所在地的地方性标准，以及相应的规范、规程等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570726D8">
      <w:pPr>
        <w:tabs>
          <w:tab w:val="left" w:pos="1134"/>
        </w:tabs>
        <w:spacing w:line="360" w:lineRule="auto"/>
        <w:ind w:left="420" w:leftChars="200" w:firstLine="4" w:firstLineChars="2"/>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 xml:space="preserve"> 国家、广东省、广州市及南沙区现行有效的建设项目有关标准、规范及规定。</w:t>
      </w:r>
    </w:p>
    <w:p w14:paraId="38DF1041">
      <w:pPr>
        <w:tabs>
          <w:tab w:val="left" w:pos="1134"/>
        </w:tabs>
        <w:autoSpaceDE/>
        <w:autoSpaceDN/>
        <w:adjustRightInd/>
        <w:spacing w:line="360" w:lineRule="auto"/>
        <w:ind w:left="420" w:leftChars="200" w:firstLine="4" w:firstLineChars="2"/>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 xml:space="preserve"> 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6208D38C">
      <w:pPr>
        <w:autoSpaceDE w:val="0"/>
        <w:autoSpaceDN w:val="0"/>
        <w:adjustRightInd w:val="0"/>
        <w:spacing w:line="360" w:lineRule="auto"/>
        <w:ind w:firstLine="480" w:firstLineChars="200"/>
        <w:jc w:val="left"/>
        <w:rPr>
          <w:rFonts w:hint="eastAsia" w:ascii="仿宋" w:hAnsi="仿宋" w:eastAsia="仿宋" w:cs="仿宋"/>
          <w:strike/>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发包人要求使用国外标准、规范的，发包人负责提供原文版本和中文译本。</w:t>
      </w:r>
    </w:p>
    <w:p w14:paraId="67BC92D5">
      <w:pPr>
        <w:autoSpaceDE w:val="0"/>
        <w:autoSpaceDN w:val="0"/>
        <w:adjustRightIn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发包人对工程的技术标准、功能要求高于或严于现行国家、行业或地方标准的，</w:t>
      </w:r>
      <w:r>
        <w:rPr>
          <w:rFonts w:hint="eastAsia" w:ascii="仿宋" w:hAnsi="仿宋" w:eastAsia="仿宋" w:cs="仿宋"/>
          <w:color w:val="000000" w:themeColor="text1"/>
          <w:kern w:val="0"/>
          <w:sz w:val="24"/>
          <w:szCs w:val="24"/>
          <w:highlight w:val="none"/>
          <w:u w:val="none"/>
          <w14:textFill>
            <w14:solidFill>
              <w14:schemeClr w14:val="tx1"/>
            </w14:solidFill>
          </w14:textFill>
        </w:rPr>
        <w:t>发包人</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以</w:t>
      </w:r>
      <w:r>
        <w:rPr>
          <w:rFonts w:hint="eastAsia" w:ascii="仿宋" w:hAnsi="仿宋" w:eastAsia="仿宋" w:cs="仿宋"/>
          <w:color w:val="000000" w:themeColor="text1"/>
          <w:kern w:val="0"/>
          <w:sz w:val="24"/>
          <w:szCs w:val="24"/>
          <w:highlight w:val="none"/>
          <w:u w:val="none"/>
          <w14:textFill>
            <w14:solidFill>
              <w14:schemeClr w14:val="tx1"/>
            </w14:solidFill>
          </w14:textFill>
        </w:rPr>
        <w:t>书面</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提出</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strike w:val="0"/>
          <w:color w:val="000000" w:themeColor="text1"/>
          <w:kern w:val="0"/>
          <w:sz w:val="24"/>
          <w:szCs w:val="24"/>
          <w:highlight w:val="none"/>
          <w14:textFill>
            <w14:solidFill>
              <w14:schemeClr w14:val="tx1"/>
            </w14:solidFill>
          </w14:textFill>
        </w:rPr>
        <w:t>除合同条款另有约定外，应视为</w:t>
      </w:r>
      <w:r>
        <w:rPr>
          <w:rFonts w:hint="eastAsia" w:ascii="仿宋" w:hAnsi="仿宋" w:eastAsia="仿宋" w:cs="仿宋"/>
          <w:color w:val="000000" w:themeColor="text1"/>
          <w:kern w:val="0"/>
          <w:sz w:val="24"/>
          <w:szCs w:val="24"/>
          <w:highlight w:val="none"/>
          <w14:textFill>
            <w14:solidFill>
              <w14:schemeClr w14:val="tx1"/>
            </w14:solidFill>
          </w14:textFill>
        </w:rPr>
        <w:t>承包人在签订合同前已充分预见前述技术标准和功能要求的复杂程度，签约合同价中已包含由此产生的费用。</w:t>
      </w:r>
    </w:p>
    <w:p w14:paraId="763BBF6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76" w:name="_Toc11132"/>
      <w:bookmarkStart w:id="1677" w:name="_Toc20105"/>
      <w:r>
        <w:rPr>
          <w:rFonts w:hint="eastAsia" w:ascii="仿宋" w:hAnsi="仿宋" w:cs="仿宋"/>
          <w:bCs w:val="0"/>
          <w:color w:val="000000" w:themeColor="text1"/>
          <w:sz w:val="24"/>
          <w:szCs w:val="24"/>
          <w:highlight w:val="none"/>
          <w14:textFill>
            <w14:solidFill>
              <w14:schemeClr w14:val="tx1"/>
            </w14:solidFill>
          </w14:textFill>
        </w:rPr>
        <w:t>1.4 合同文件的优先顺序</w:t>
      </w:r>
      <w:bookmarkEnd w:id="1676"/>
      <w:bookmarkEnd w:id="1677"/>
    </w:p>
    <w:p w14:paraId="4AF6EB4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合同文件组成及优先顺序：</w:t>
      </w:r>
      <w:r>
        <w:rPr>
          <w:rFonts w:hint="eastAsia" w:ascii="仿宋" w:hAnsi="仿宋" w:eastAsia="仿宋" w:cs="仿宋"/>
          <w:color w:val="000000" w:themeColor="text1"/>
          <w:sz w:val="24"/>
          <w:szCs w:val="24"/>
          <w:highlight w:val="none"/>
          <w:u w:val="none"/>
          <w14:textFill>
            <w14:solidFill>
              <w14:schemeClr w14:val="tx1"/>
            </w14:solidFill>
          </w14:textFill>
        </w:rPr>
        <w:t>按合同协议书第六条执行。</w:t>
      </w:r>
    </w:p>
    <w:p w14:paraId="689A460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78" w:name="_Toc4748"/>
      <w:bookmarkStart w:id="1679" w:name="_Toc17898"/>
      <w:r>
        <w:rPr>
          <w:rFonts w:hint="eastAsia" w:ascii="仿宋" w:hAnsi="仿宋" w:cs="仿宋"/>
          <w:bCs w:val="0"/>
          <w:color w:val="000000" w:themeColor="text1"/>
          <w:sz w:val="24"/>
          <w:szCs w:val="24"/>
          <w:highlight w:val="none"/>
          <w14:textFill>
            <w14:solidFill>
              <w14:schemeClr w14:val="tx1"/>
            </w14:solidFill>
          </w14:textFill>
        </w:rPr>
        <w:t>1.6 文件的提供和照管</w:t>
      </w:r>
      <w:bookmarkEnd w:id="1678"/>
      <w:bookmarkEnd w:id="1679"/>
    </w:p>
    <w:p w14:paraId="79C59306">
      <w:pPr>
        <w:autoSpaceDE w:val="0"/>
        <w:autoSpaceDN w:val="0"/>
        <w:adjustRightIn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1.6.1 承包人文件的提供：</w:t>
      </w:r>
      <w:r>
        <w:rPr>
          <w:rFonts w:hint="eastAsia" w:ascii="仿宋" w:hAnsi="仿宋" w:eastAsia="仿宋" w:cs="仿宋"/>
          <w:color w:val="000000" w:themeColor="text1"/>
          <w:sz w:val="24"/>
          <w:szCs w:val="24"/>
          <w:highlight w:val="none"/>
          <w14:textFill>
            <w14:solidFill>
              <w14:schemeClr w14:val="tx1"/>
            </w14:solidFill>
          </w14:textFill>
        </w:rPr>
        <w:t>承包人交付的设计文件、份数及时间约定如下</w:t>
      </w:r>
    </w:p>
    <w:p w14:paraId="79D0B2C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（1）承包人交付的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0"/>
          <w:sz w:val="24"/>
          <w:szCs w:val="24"/>
          <w:highlight w:val="none"/>
          <w14:textFill>
            <w14:solidFill>
              <w14:schemeClr w14:val="tx1"/>
            </w14:solidFill>
          </w14:textFill>
        </w:rPr>
        <w:t>成果文件、份数及时间要求如下：</w:t>
      </w:r>
    </w:p>
    <w:p w14:paraId="4D123D0A">
      <w:pPr>
        <w:spacing w:line="300" w:lineRule="auto"/>
        <w:ind w:firstLine="482" w:firstLineChars="20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设计成果文件提交的份数和提交时间要求</w:t>
      </w:r>
    </w:p>
    <w:p w14:paraId="7EFDCF87">
      <w:pPr>
        <w:spacing w:line="300" w:lineRule="auto"/>
        <w:ind w:firstLine="482"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（适用于市政类</w:t>
      </w:r>
      <w:r>
        <w:rPr>
          <w:rFonts w:hint="eastAsia" w:ascii="仿宋" w:hAnsi="仿宋" w:eastAsia="仿宋" w:cs="仿宋"/>
          <w:b/>
          <w:bCs/>
          <w:color w:val="000000" w:themeColor="text1"/>
          <w:sz w:val="24"/>
          <w:szCs w:val="24"/>
          <w:highlight w:val="none"/>
          <w:lang w:eastAsia="zh-CN"/>
          <w14:textFill>
            <w14:solidFill>
              <w14:schemeClr w14:val="tx1"/>
            </w14:solidFill>
          </w14:textFill>
        </w:rPr>
        <w:t>设计从施工图设计阶段开始的</w:t>
      </w:r>
      <w:r>
        <w:rPr>
          <w:rFonts w:hint="eastAsia" w:ascii="仿宋" w:hAnsi="仿宋" w:eastAsia="仿宋" w:cs="仿宋"/>
          <w:b/>
          <w:bCs/>
          <w:color w:val="000000" w:themeColor="text1"/>
          <w:sz w:val="24"/>
          <w:szCs w:val="24"/>
          <w:highlight w:val="none"/>
          <w14:textFill>
            <w14:solidFill>
              <w14:schemeClr w14:val="tx1"/>
            </w14:solidFill>
          </w14:textFill>
        </w:rPr>
        <w:t>项目）</w:t>
      </w:r>
    </w:p>
    <w:tbl>
      <w:tblPr>
        <w:tblStyle w:val="18"/>
        <w:tblW w:w="9022" w:type="dxa"/>
        <w:jc w:val="center"/>
        <w:tblLayout w:type="fixed"/>
        <w:tblCellMar>
          <w:top w:w="0" w:type="dxa"/>
          <w:left w:w="108" w:type="dxa"/>
          <w:bottom w:w="0" w:type="dxa"/>
          <w:right w:w="108" w:type="dxa"/>
        </w:tblCellMar>
      </w:tblPr>
      <w:tblGrid>
        <w:gridCol w:w="652"/>
        <w:gridCol w:w="3434"/>
        <w:gridCol w:w="1669"/>
        <w:gridCol w:w="1768"/>
        <w:gridCol w:w="1499"/>
      </w:tblGrid>
      <w:tr w14:paraId="2BD3BE1F">
        <w:trPr>
          <w:trHeight w:val="614"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DF4EB29">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序号</w:t>
            </w:r>
          </w:p>
        </w:tc>
        <w:tc>
          <w:tcPr>
            <w:tcW w:w="3434" w:type="dxa"/>
            <w:tcBorders>
              <w:top w:val="single" w:color="auto" w:sz="4" w:space="0"/>
              <w:left w:val="nil"/>
              <w:bottom w:val="single" w:color="auto" w:sz="4" w:space="0"/>
              <w:right w:val="single" w:color="auto" w:sz="4" w:space="0"/>
            </w:tcBorders>
            <w:vAlign w:val="center"/>
          </w:tcPr>
          <w:p w14:paraId="2FC295E4">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资料及文件名称</w:t>
            </w:r>
          </w:p>
        </w:tc>
        <w:tc>
          <w:tcPr>
            <w:tcW w:w="1669" w:type="dxa"/>
            <w:tcBorders>
              <w:top w:val="single" w:color="auto" w:sz="4" w:space="0"/>
              <w:left w:val="nil"/>
              <w:bottom w:val="single" w:color="auto" w:sz="4" w:space="0"/>
              <w:right w:val="single" w:color="auto" w:sz="4" w:space="0"/>
            </w:tcBorders>
            <w:vAlign w:val="center"/>
          </w:tcPr>
          <w:p w14:paraId="0AE03485">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提交日期</w:t>
            </w:r>
          </w:p>
        </w:tc>
        <w:tc>
          <w:tcPr>
            <w:tcW w:w="1768" w:type="dxa"/>
            <w:tcBorders>
              <w:top w:val="single" w:color="auto" w:sz="4" w:space="0"/>
              <w:left w:val="nil"/>
              <w:bottom w:val="single" w:color="auto" w:sz="4" w:space="0"/>
              <w:right w:val="single" w:color="auto" w:sz="4" w:space="0"/>
            </w:tcBorders>
            <w:vAlign w:val="center"/>
          </w:tcPr>
          <w:p w14:paraId="4CD39CA1">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份数</w:t>
            </w:r>
          </w:p>
        </w:tc>
        <w:tc>
          <w:tcPr>
            <w:tcW w:w="1499" w:type="dxa"/>
            <w:tcBorders>
              <w:top w:val="single" w:color="auto" w:sz="4" w:space="0"/>
              <w:left w:val="nil"/>
              <w:bottom w:val="single" w:color="auto" w:sz="4" w:space="0"/>
              <w:right w:val="single" w:color="auto" w:sz="4" w:space="0"/>
            </w:tcBorders>
            <w:vAlign w:val="center"/>
          </w:tcPr>
          <w:p w14:paraId="5369C5E2">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备注</w:t>
            </w:r>
          </w:p>
        </w:tc>
      </w:tr>
      <w:tr w14:paraId="44FBC258">
        <w:tblPrEx>
          <w:tblCellMar>
            <w:top w:w="0" w:type="dxa"/>
            <w:left w:w="108" w:type="dxa"/>
            <w:bottom w:w="0" w:type="dxa"/>
            <w:right w:w="108" w:type="dxa"/>
          </w:tblCellMar>
        </w:tblPrEx>
        <w:trPr>
          <w:trHeight w:val="582" w:hRule="atLeast"/>
          <w:jc w:val="center"/>
        </w:trPr>
        <w:tc>
          <w:tcPr>
            <w:tcW w:w="652" w:type="dxa"/>
            <w:tcBorders>
              <w:top w:val="single" w:color="auto" w:sz="4" w:space="0"/>
              <w:left w:val="single" w:color="auto" w:sz="4" w:space="0"/>
              <w:right w:val="single" w:color="auto" w:sz="4" w:space="0"/>
            </w:tcBorders>
            <w:vAlign w:val="center"/>
          </w:tcPr>
          <w:p w14:paraId="5935A6EF">
            <w:pPr>
              <w:widowControl/>
              <w:jc w:val="center"/>
              <w:rPr>
                <w:rFonts w:ascii="仿宋" w:hAnsi="仿宋" w:eastAsia="仿宋"/>
                <w:snapToGrid w:val="0"/>
                <w:color w:val="000000" w:themeColor="text1"/>
                <w:kern w:val="0"/>
                <w:sz w:val="18"/>
                <w:szCs w:val="18"/>
                <w:highlight w:val="none"/>
                <w14:textFill>
                  <w14:solidFill>
                    <w14:schemeClr w14:val="tx1"/>
                  </w14:solidFill>
                </w14:textFill>
              </w:rPr>
            </w:pPr>
            <w:r>
              <w:rPr>
                <w:rFonts w:hint="eastAsia" w:ascii="仿宋" w:hAnsi="仿宋" w:eastAsia="仿宋"/>
                <w:snapToGrid w:val="0"/>
                <w:color w:val="000000" w:themeColor="text1"/>
                <w:kern w:val="0"/>
                <w:sz w:val="18"/>
                <w:szCs w:val="18"/>
                <w:highlight w:val="none"/>
                <w:lang w:val="en-US" w:eastAsia="zh-CN"/>
                <w14:textFill>
                  <w14:solidFill>
                    <w14:schemeClr w14:val="tx1"/>
                  </w14:solidFill>
                </w14:textFill>
              </w:rPr>
              <w:t>1</w:t>
            </w:r>
          </w:p>
        </w:tc>
        <w:tc>
          <w:tcPr>
            <w:tcW w:w="3434" w:type="dxa"/>
            <w:tcBorders>
              <w:top w:val="single" w:color="auto" w:sz="4" w:space="0"/>
              <w:left w:val="nil"/>
              <w:right w:val="single" w:color="auto" w:sz="4" w:space="0"/>
            </w:tcBorders>
            <w:vAlign w:val="center"/>
          </w:tcPr>
          <w:p w14:paraId="05CA36DB">
            <w:pPr>
              <w:widowControl/>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施工图及预算（按施工图审查单位意见修改并审查通过，包括设计说明、主要材料清单等文件）</w:t>
            </w:r>
          </w:p>
        </w:tc>
        <w:tc>
          <w:tcPr>
            <w:tcW w:w="1669" w:type="dxa"/>
            <w:tcBorders>
              <w:top w:val="single" w:color="auto" w:sz="4" w:space="0"/>
              <w:left w:val="nil"/>
              <w:bottom w:val="single" w:color="auto" w:sz="4" w:space="0"/>
              <w:right w:val="single" w:color="auto" w:sz="4" w:space="0"/>
            </w:tcBorders>
            <w:vAlign w:val="center"/>
          </w:tcPr>
          <w:p w14:paraId="7AF3859C">
            <w:pPr>
              <w:widowControl/>
              <w:jc w:val="center"/>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按工作计划</w:t>
            </w:r>
          </w:p>
        </w:tc>
        <w:tc>
          <w:tcPr>
            <w:tcW w:w="1768" w:type="dxa"/>
            <w:tcBorders>
              <w:top w:val="single" w:color="auto" w:sz="4" w:space="0"/>
              <w:left w:val="nil"/>
              <w:bottom w:val="single" w:color="auto" w:sz="4" w:space="0"/>
              <w:right w:val="single" w:color="auto" w:sz="4" w:space="0"/>
            </w:tcBorders>
            <w:vAlign w:val="center"/>
          </w:tcPr>
          <w:p w14:paraId="35FF31EA">
            <w:pPr>
              <w:jc w:val="cente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16套</w:t>
            </w:r>
            <w:r>
              <w:rPr>
                <w:rFonts w:hint="eastAsia" w:ascii="仿宋" w:hAnsi="仿宋" w:eastAsia="仿宋"/>
                <w:color w:val="000000" w:themeColor="text1"/>
                <w:sz w:val="18"/>
                <w:szCs w:val="18"/>
                <w:highlight w:val="none"/>
                <w14:textFill>
                  <w14:solidFill>
                    <w14:schemeClr w14:val="tx1"/>
                  </w14:solidFill>
                </w14:textFill>
              </w:rPr>
              <w:t>，或</w:t>
            </w:r>
            <w:r>
              <w:rPr>
                <w:rFonts w:hint="eastAsia" w:ascii="仿宋" w:hAnsi="仿宋" w:eastAsia="仿宋" w:cs="宋体"/>
                <w:color w:val="000000" w:themeColor="text1"/>
                <w:kern w:val="0"/>
                <w:sz w:val="18"/>
                <w:szCs w:val="18"/>
                <w:highlight w:val="none"/>
                <w14:textFill>
                  <w14:solidFill>
                    <w14:schemeClr w14:val="tx1"/>
                  </w14:solidFill>
                </w14:textFill>
              </w:rPr>
              <w:t>按发包人要求提供</w:t>
            </w:r>
          </w:p>
        </w:tc>
        <w:tc>
          <w:tcPr>
            <w:tcW w:w="1499" w:type="dxa"/>
            <w:tcBorders>
              <w:top w:val="single" w:color="auto" w:sz="4" w:space="0"/>
              <w:left w:val="nil"/>
              <w:bottom w:val="single" w:color="auto" w:sz="4" w:space="0"/>
              <w:right w:val="single" w:color="auto" w:sz="4" w:space="0"/>
            </w:tcBorders>
            <w:vAlign w:val="center"/>
          </w:tcPr>
          <w:p w14:paraId="00619A3E">
            <w:pP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相应成果文件电子版一式4套</w:t>
            </w:r>
          </w:p>
        </w:tc>
      </w:tr>
      <w:tr w14:paraId="7B8677FD">
        <w:tblPrEx>
          <w:tblCellMar>
            <w:top w:w="0" w:type="dxa"/>
            <w:left w:w="108" w:type="dxa"/>
            <w:bottom w:w="0" w:type="dxa"/>
            <w:right w:w="108" w:type="dxa"/>
          </w:tblCellMar>
        </w:tblPrEx>
        <w:trPr>
          <w:trHeight w:val="58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EEC1CC1">
            <w:pPr>
              <w:widowControl/>
              <w:jc w:val="center"/>
              <w:rPr>
                <w:rFonts w:hint="eastAsia" w:ascii="仿宋" w:hAnsi="仿宋" w:eastAsia="仿宋"/>
                <w:snapToGrid w:val="0"/>
                <w:color w:val="000000" w:themeColor="text1"/>
                <w:kern w:val="0"/>
                <w:sz w:val="18"/>
                <w:szCs w:val="18"/>
                <w:highlight w:val="none"/>
                <w14:textFill>
                  <w14:solidFill>
                    <w14:schemeClr w14:val="tx1"/>
                  </w14:solidFill>
                </w14:textFill>
              </w:rPr>
            </w:pPr>
            <w:r>
              <w:rPr>
                <w:rFonts w:hint="eastAsia" w:ascii="仿宋" w:hAnsi="仿宋" w:eastAsia="仿宋"/>
                <w:snapToGrid w:val="0"/>
                <w:color w:val="000000" w:themeColor="text1"/>
                <w:kern w:val="0"/>
                <w:sz w:val="18"/>
                <w:szCs w:val="18"/>
                <w:highlight w:val="none"/>
                <w:lang w:val="en-US" w:eastAsia="zh-CN"/>
                <w14:textFill>
                  <w14:solidFill>
                    <w14:schemeClr w14:val="tx1"/>
                  </w14:solidFill>
                </w14:textFill>
              </w:rPr>
              <w:t>2</w:t>
            </w:r>
          </w:p>
        </w:tc>
        <w:tc>
          <w:tcPr>
            <w:tcW w:w="3434" w:type="dxa"/>
            <w:tcBorders>
              <w:top w:val="single" w:color="auto" w:sz="4" w:space="0"/>
              <w:left w:val="nil"/>
              <w:bottom w:val="single" w:color="auto" w:sz="4" w:space="0"/>
              <w:right w:val="single" w:color="auto" w:sz="4" w:space="0"/>
            </w:tcBorders>
            <w:vAlign w:val="center"/>
          </w:tcPr>
          <w:p w14:paraId="709D47F0">
            <w:pPr>
              <w:widowControl/>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施工报建的成果文件</w:t>
            </w:r>
          </w:p>
        </w:tc>
        <w:tc>
          <w:tcPr>
            <w:tcW w:w="1669" w:type="dxa"/>
            <w:tcBorders>
              <w:top w:val="single" w:color="auto" w:sz="4" w:space="0"/>
              <w:left w:val="nil"/>
              <w:bottom w:val="single" w:color="auto" w:sz="4" w:space="0"/>
              <w:right w:val="single" w:color="auto" w:sz="4" w:space="0"/>
            </w:tcBorders>
            <w:vAlign w:val="center"/>
          </w:tcPr>
          <w:p w14:paraId="1D3DC2C2">
            <w:pPr>
              <w:widowControl/>
              <w:jc w:val="center"/>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按工作计划</w:t>
            </w:r>
          </w:p>
        </w:tc>
        <w:tc>
          <w:tcPr>
            <w:tcW w:w="1768" w:type="dxa"/>
            <w:tcBorders>
              <w:top w:val="single" w:color="auto" w:sz="4" w:space="0"/>
              <w:left w:val="nil"/>
              <w:bottom w:val="single" w:color="auto" w:sz="4" w:space="0"/>
              <w:right w:val="single" w:color="auto" w:sz="4" w:space="0"/>
            </w:tcBorders>
            <w:vAlign w:val="center"/>
          </w:tcPr>
          <w:p w14:paraId="12073741">
            <w:pPr>
              <w:jc w:val="cente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按报建要求及</w:t>
            </w:r>
            <w:r>
              <w:rPr>
                <w:rFonts w:hint="eastAsia" w:ascii="仿宋" w:hAnsi="仿宋" w:eastAsia="仿宋" w:cs="宋体"/>
                <w:color w:val="000000" w:themeColor="text1"/>
                <w:kern w:val="0"/>
                <w:sz w:val="18"/>
                <w:szCs w:val="18"/>
                <w:highlight w:val="none"/>
                <w14:textFill>
                  <w14:solidFill>
                    <w14:schemeClr w14:val="tx1"/>
                  </w14:solidFill>
                </w14:textFill>
              </w:rPr>
              <w:t>按发包人要求提供</w:t>
            </w:r>
          </w:p>
        </w:tc>
        <w:tc>
          <w:tcPr>
            <w:tcW w:w="1499" w:type="dxa"/>
            <w:tcBorders>
              <w:top w:val="single" w:color="auto" w:sz="4" w:space="0"/>
              <w:left w:val="nil"/>
              <w:bottom w:val="single" w:color="auto" w:sz="4" w:space="0"/>
              <w:right w:val="single" w:color="auto" w:sz="4" w:space="0"/>
            </w:tcBorders>
            <w:vAlign w:val="center"/>
          </w:tcPr>
          <w:p w14:paraId="73B9E239">
            <w:pP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相应成果文件电子版一式4套</w:t>
            </w:r>
          </w:p>
        </w:tc>
      </w:tr>
      <w:tr w14:paraId="740E3DF8">
        <w:tblPrEx>
          <w:tblCellMar>
            <w:top w:w="0" w:type="dxa"/>
            <w:left w:w="108" w:type="dxa"/>
            <w:bottom w:w="0" w:type="dxa"/>
            <w:right w:w="108" w:type="dxa"/>
          </w:tblCellMar>
        </w:tblPrEx>
        <w:trPr>
          <w:trHeight w:val="878"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49321C6C">
            <w:pPr>
              <w:widowControl/>
              <w:jc w:val="center"/>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lang w:val="en-US" w:eastAsia="zh-CN"/>
                <w14:textFill>
                  <w14:solidFill>
                    <w14:schemeClr w14:val="tx1"/>
                  </w14:solidFill>
                </w14:textFill>
              </w:rPr>
              <w:t>3</w:t>
            </w:r>
          </w:p>
        </w:tc>
        <w:tc>
          <w:tcPr>
            <w:tcW w:w="3434" w:type="dxa"/>
            <w:tcBorders>
              <w:top w:val="single" w:color="auto" w:sz="4" w:space="0"/>
              <w:left w:val="single" w:color="auto" w:sz="4" w:space="0"/>
              <w:bottom w:val="single" w:color="auto" w:sz="4" w:space="0"/>
              <w:right w:val="single" w:color="auto" w:sz="4" w:space="0"/>
            </w:tcBorders>
            <w:vAlign w:val="center"/>
          </w:tcPr>
          <w:p w14:paraId="7CF5C59A">
            <w:pPr>
              <w:widowControl/>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竣工图</w:t>
            </w:r>
          </w:p>
        </w:tc>
        <w:tc>
          <w:tcPr>
            <w:tcW w:w="1669" w:type="dxa"/>
            <w:tcBorders>
              <w:top w:val="single" w:color="auto" w:sz="4" w:space="0"/>
              <w:left w:val="single" w:color="auto" w:sz="4" w:space="0"/>
              <w:bottom w:val="single" w:color="auto" w:sz="4" w:space="0"/>
              <w:right w:val="single" w:color="auto" w:sz="4" w:space="0"/>
            </w:tcBorders>
            <w:vAlign w:val="center"/>
          </w:tcPr>
          <w:p w14:paraId="59FD5C96">
            <w:pPr>
              <w:jc w:val="center"/>
              <w:rPr>
                <w:rFonts w:hint="eastAsia"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竣工验收前</w:t>
            </w:r>
          </w:p>
        </w:tc>
        <w:tc>
          <w:tcPr>
            <w:tcW w:w="1768" w:type="dxa"/>
            <w:tcBorders>
              <w:top w:val="single" w:color="auto" w:sz="4" w:space="0"/>
              <w:left w:val="single" w:color="auto" w:sz="4" w:space="0"/>
              <w:bottom w:val="single" w:color="auto" w:sz="4" w:space="0"/>
              <w:right w:val="single" w:color="auto" w:sz="4" w:space="0"/>
            </w:tcBorders>
            <w:vAlign w:val="center"/>
          </w:tcPr>
          <w:p w14:paraId="4F6FE827">
            <w:pPr>
              <w:jc w:val="cente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16套，或</w:t>
            </w:r>
            <w:r>
              <w:rPr>
                <w:rFonts w:hint="eastAsia" w:ascii="仿宋" w:hAnsi="仿宋" w:eastAsia="仿宋" w:cs="宋体"/>
                <w:color w:val="000000" w:themeColor="text1"/>
                <w:kern w:val="0"/>
                <w:sz w:val="18"/>
                <w:szCs w:val="18"/>
                <w:highlight w:val="none"/>
                <w14:textFill>
                  <w14:solidFill>
                    <w14:schemeClr w14:val="tx1"/>
                  </w14:solidFill>
                </w14:textFill>
              </w:rPr>
              <w:t>按发包人要求提供</w:t>
            </w:r>
          </w:p>
        </w:tc>
        <w:tc>
          <w:tcPr>
            <w:tcW w:w="1499" w:type="dxa"/>
            <w:tcBorders>
              <w:top w:val="single" w:color="auto" w:sz="4" w:space="0"/>
              <w:left w:val="single" w:color="auto" w:sz="4" w:space="0"/>
              <w:bottom w:val="single" w:color="auto" w:sz="4" w:space="0"/>
              <w:right w:val="single" w:color="auto" w:sz="4" w:space="0"/>
            </w:tcBorders>
            <w:vAlign w:val="center"/>
          </w:tcPr>
          <w:p w14:paraId="22803197">
            <w:pPr>
              <w:rPr>
                <w:rFonts w:hint="eastAsia" w:ascii="仿宋" w:hAnsi="仿宋" w:eastAsia="仿宋"/>
                <w:color w:val="000000" w:themeColor="text1"/>
                <w:sz w:val="18"/>
                <w:szCs w:val="18"/>
                <w:highlight w:val="none"/>
                <w14:textFill>
                  <w14:solidFill>
                    <w14:schemeClr w14:val="tx1"/>
                  </w14:solidFill>
                </w14:textFill>
              </w:rPr>
            </w:pPr>
            <w:r>
              <w:rPr>
                <w:rFonts w:hint="eastAsia" w:ascii="仿宋" w:hAnsi="仿宋" w:eastAsia="仿宋"/>
                <w:color w:val="000000" w:themeColor="text1"/>
                <w:sz w:val="18"/>
                <w:szCs w:val="18"/>
                <w:highlight w:val="none"/>
                <w14:textFill>
                  <w14:solidFill>
                    <w14:schemeClr w14:val="tx1"/>
                  </w14:solidFill>
                </w14:textFill>
              </w:rPr>
              <w:t>相应成果文件电子版一式4套</w:t>
            </w:r>
          </w:p>
        </w:tc>
      </w:tr>
      <w:tr w14:paraId="6875C561">
        <w:tblPrEx>
          <w:tblCellMar>
            <w:top w:w="0" w:type="dxa"/>
            <w:left w:w="108" w:type="dxa"/>
            <w:bottom w:w="0" w:type="dxa"/>
            <w:right w:w="108" w:type="dxa"/>
          </w:tblCellMar>
        </w:tblPrEx>
        <w:trPr>
          <w:trHeight w:val="28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09067CBF">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lang w:val="en-US" w:eastAsia="zh-CN"/>
                <w14:textFill>
                  <w14:solidFill>
                    <w14:schemeClr w14:val="tx1"/>
                  </w14:solidFill>
                </w14:textFill>
              </w:rPr>
              <w:t>4</w:t>
            </w:r>
          </w:p>
        </w:tc>
        <w:tc>
          <w:tcPr>
            <w:tcW w:w="3434" w:type="dxa"/>
            <w:tcBorders>
              <w:top w:val="single" w:color="auto" w:sz="4" w:space="0"/>
              <w:left w:val="nil"/>
              <w:bottom w:val="single" w:color="auto" w:sz="4" w:space="0"/>
              <w:right w:val="single" w:color="auto" w:sz="4" w:space="0"/>
            </w:tcBorders>
            <w:vAlign w:val="center"/>
          </w:tcPr>
          <w:p w14:paraId="5BEC16C8">
            <w:pPr>
              <w:widowControl/>
              <w:jc w:val="left"/>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其他设计文件</w:t>
            </w:r>
          </w:p>
        </w:tc>
        <w:tc>
          <w:tcPr>
            <w:tcW w:w="1669" w:type="dxa"/>
            <w:tcBorders>
              <w:top w:val="single" w:color="auto" w:sz="4" w:space="0"/>
              <w:left w:val="nil"/>
              <w:bottom w:val="single" w:color="auto" w:sz="4" w:space="0"/>
              <w:right w:val="single" w:color="auto" w:sz="4" w:space="0"/>
            </w:tcBorders>
            <w:vAlign w:val="center"/>
          </w:tcPr>
          <w:p w14:paraId="74828B52">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按发包人要求及工程进度需要</w:t>
            </w:r>
          </w:p>
        </w:tc>
        <w:tc>
          <w:tcPr>
            <w:tcW w:w="1768" w:type="dxa"/>
            <w:tcBorders>
              <w:top w:val="single" w:color="auto" w:sz="4" w:space="0"/>
              <w:left w:val="nil"/>
              <w:bottom w:val="single" w:color="auto" w:sz="4" w:space="0"/>
              <w:right w:val="single" w:color="auto" w:sz="4" w:space="0"/>
            </w:tcBorders>
            <w:vAlign w:val="center"/>
          </w:tcPr>
          <w:p w14:paraId="72259DF8">
            <w:pPr>
              <w:widowControl/>
              <w:jc w:val="center"/>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按发包人要求提交</w:t>
            </w:r>
          </w:p>
        </w:tc>
        <w:tc>
          <w:tcPr>
            <w:tcW w:w="1499" w:type="dxa"/>
            <w:tcBorders>
              <w:top w:val="single" w:color="auto" w:sz="4" w:space="0"/>
              <w:left w:val="nil"/>
              <w:bottom w:val="single" w:color="auto" w:sz="4" w:space="0"/>
              <w:right w:val="single" w:color="auto" w:sz="4" w:space="0"/>
            </w:tcBorders>
            <w:vAlign w:val="center"/>
          </w:tcPr>
          <w:p w14:paraId="3F0FC41D">
            <w:pPr>
              <w:widowControl/>
              <w:rPr>
                <w:rFonts w:ascii="仿宋" w:hAnsi="仿宋" w:eastAsia="仿宋" w:cs="宋体"/>
                <w:color w:val="000000" w:themeColor="text1"/>
                <w:kern w:val="0"/>
                <w:sz w:val="18"/>
                <w:szCs w:val="18"/>
                <w:highlight w:val="none"/>
                <w14:textFill>
                  <w14:solidFill>
                    <w14:schemeClr w14:val="tx1"/>
                  </w14:solidFill>
                </w14:textFill>
              </w:rPr>
            </w:pPr>
            <w:r>
              <w:rPr>
                <w:rFonts w:hint="eastAsia" w:ascii="仿宋" w:hAnsi="仿宋" w:eastAsia="仿宋" w:cs="宋体"/>
                <w:color w:val="000000" w:themeColor="text1"/>
                <w:kern w:val="0"/>
                <w:sz w:val="18"/>
                <w:szCs w:val="18"/>
                <w:highlight w:val="none"/>
                <w14:textFill>
                  <w14:solidFill>
                    <w14:schemeClr w14:val="tx1"/>
                  </w14:solidFill>
                </w14:textFill>
              </w:rPr>
              <w:t>含电子版</w:t>
            </w:r>
          </w:p>
        </w:tc>
      </w:tr>
    </w:tbl>
    <w:p w14:paraId="0003A561">
      <w:pPr>
        <w:autoSpaceDE w:val="0"/>
        <w:autoSpaceDN w:val="0"/>
        <w:adjustRightInd w:val="0"/>
        <w:spacing w:line="360" w:lineRule="auto"/>
        <w:jc w:val="left"/>
        <w:rPr>
          <w:rFonts w:hint="eastAsia" w:ascii="仿宋" w:hAnsi="仿宋" w:eastAsia="仿宋"/>
          <w:snapToGrid w:val="0"/>
          <w:color w:val="000000" w:themeColor="text1"/>
          <w:szCs w:val="21"/>
          <w:highlight w:val="none"/>
          <w14:textFill>
            <w14:solidFill>
              <w14:schemeClr w14:val="tx1"/>
            </w14:solidFill>
          </w14:textFill>
        </w:rPr>
      </w:pPr>
      <w:r>
        <w:rPr>
          <w:rFonts w:hint="eastAsia" w:ascii="仿宋" w:hAnsi="仿宋" w:eastAsia="仿宋"/>
          <w:snapToGrid w:val="0"/>
          <w:color w:val="000000" w:themeColor="text1"/>
          <w:szCs w:val="21"/>
          <w:highlight w:val="none"/>
          <w14:textFill>
            <w14:solidFill>
              <w14:schemeClr w14:val="tx1"/>
            </w14:solidFill>
          </w14:textFill>
        </w:rPr>
        <w:t>注：上表对于设计成果文件的份数要求均不包括承包人自己施工所需的份数。上表中所述成果文件电子版含图片、word、excel、cad、pdf、概预算软件版等形式。</w:t>
      </w:r>
    </w:p>
    <w:p w14:paraId="1DCDAD2E">
      <w:pPr>
        <w:pStyle w:val="2"/>
        <w:rPr>
          <w:rFonts w:hint="eastAsia" w:ascii="仿宋" w:hAnsi="仿宋" w:eastAsia="仿宋"/>
          <w:snapToGrid w:val="0"/>
          <w:color w:val="000000" w:themeColor="text1"/>
          <w:szCs w:val="21"/>
          <w:highlight w:val="none"/>
          <w14:textFill>
            <w14:solidFill>
              <w14:schemeClr w14:val="tx1"/>
            </w14:solidFill>
          </w14:textFill>
        </w:rPr>
      </w:pPr>
    </w:p>
    <w:p w14:paraId="389F94DB">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承包人提供的文件，包括：施工组织设计、专项施工方案、总进度计划、月进度计划、周报、月报、人力、物力计划、各类报表、各类报验资料、各类验收记录、各类施工记录、深化设计图纸、加工图、竣工图等；</w:t>
      </w:r>
    </w:p>
    <w:p w14:paraId="5059D51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承包人提供的文件的期限为：按发包人要求；</w:t>
      </w:r>
    </w:p>
    <w:p w14:paraId="2339C4C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承包人提供的文件的数量为：按发包人要求；</w:t>
      </w:r>
    </w:p>
    <w:p w14:paraId="6BC1F00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承包人提供的文件的形式为：按发包人要求；</w:t>
      </w:r>
    </w:p>
    <w:p w14:paraId="0508B07D">
      <w:pPr>
        <w:ind w:firstLine="480" w:firstLineChars="200"/>
        <w:jc w:val="both"/>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发包人审批承包人文件的期限：发包人根据实际情况，在合理时间内进行审批。</w:t>
      </w:r>
    </w:p>
    <w:p w14:paraId="1FF1A9AA">
      <w:pPr>
        <w:jc w:val="center"/>
        <w:rPr>
          <w:rFonts w:hint="eastAsia" w:ascii="仿宋" w:hAnsi="仿宋" w:eastAsia="仿宋" w:cs="仿宋"/>
          <w:snapToGrid w:val="0"/>
          <w:color w:val="000000" w:themeColor="text1"/>
          <w:sz w:val="24"/>
          <w:szCs w:val="24"/>
          <w:highlight w:val="none"/>
          <w14:textFill>
            <w14:solidFill>
              <w14:schemeClr w14:val="tx1"/>
            </w14:solidFill>
          </w14:textFill>
        </w:rPr>
      </w:pPr>
    </w:p>
    <w:p w14:paraId="6BD158F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1.6.2 发包人提供的文件：</w:t>
      </w:r>
    </w:p>
    <w:p w14:paraId="573745D4">
      <w:pPr>
        <w:autoSpaceDE w:val="0"/>
        <w:autoSpaceDN w:val="0"/>
        <w:adjustRightInd w:val="0"/>
        <w:spacing w:line="360" w:lineRule="auto"/>
        <w:ind w:firstLine="0" w:firstLineChars="0"/>
        <w:jc w:val="left"/>
        <w:rPr>
          <w:color w:val="000000" w:themeColor="text1"/>
          <w:highlight w:val="none"/>
          <w14:textFill>
            <w14:solidFill>
              <w14:schemeClr w14:val="tx1"/>
            </w14:solidFill>
          </w14:textFill>
        </w:rPr>
      </w:pPr>
      <w:bookmarkStart w:id="1680" w:name="_Toc29587"/>
      <w:r>
        <w:rPr>
          <w:rFonts w:hint="eastAsia" w:ascii="仿宋" w:hAnsi="仿宋" w:eastAsia="仿宋" w:cs="仿宋"/>
          <w:color w:val="000000" w:themeColor="text1"/>
          <w:kern w:val="0"/>
          <w:sz w:val="24"/>
          <w:szCs w:val="24"/>
          <w:highlight w:val="none"/>
          <w14:textFill>
            <w14:solidFill>
              <w14:schemeClr w14:val="tx1"/>
            </w14:solidFill>
          </w14:textFill>
        </w:rPr>
        <w:t>发包人提供文件的份数及时间的约定如下</w:t>
      </w:r>
      <w:r>
        <w:rPr>
          <w:rFonts w:hint="eastAsia" w:ascii="仿宋" w:hAnsi="仿宋" w:eastAsia="仿宋" w:cs="仿宋"/>
          <w:color w:val="000000" w:themeColor="text1"/>
          <w:sz w:val="24"/>
          <w:highlight w:val="none"/>
          <w:lang w:eastAsia="zh-CN"/>
          <w14:textFill>
            <w14:solidFill>
              <w14:schemeClr w14:val="tx1"/>
            </w14:solidFill>
          </w14:textFill>
        </w:rPr>
        <w:t>：</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00"/>
        <w:gridCol w:w="2550"/>
        <w:gridCol w:w="740"/>
        <w:gridCol w:w="1749"/>
        <w:gridCol w:w="3399"/>
      </w:tblGrid>
      <w:tr w14:paraId="1B7B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atLeast"/>
          <w:jc w:val="center"/>
        </w:trPr>
        <w:tc>
          <w:tcPr>
            <w:tcW w:w="700" w:type="dxa"/>
            <w:vAlign w:val="center"/>
          </w:tcPr>
          <w:p w14:paraId="1827F1D0">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Style w:val="28"/>
                <w:rFonts w:hint="eastAsia" w:ascii="仿宋" w:hAnsi="仿宋" w:eastAsia="仿宋" w:cs="仿宋"/>
                <w:color w:val="000000" w:themeColor="text1"/>
                <w:sz w:val="18"/>
                <w:szCs w:val="18"/>
                <w:highlight w:val="none"/>
                <w14:textFill>
                  <w14:solidFill>
                    <w14:schemeClr w14:val="tx1"/>
                  </w14:solidFill>
                </w14:textFill>
              </w:rPr>
              <w:t>&lt;div align="center"&gt;</w:t>
            </w:r>
            <w:r>
              <w:rPr>
                <w:rFonts w:hint="eastAsia" w:ascii="仿宋" w:hAnsi="仿宋" w:eastAsia="仿宋" w:cs="仿宋"/>
                <w:color w:val="000000" w:themeColor="text1"/>
                <w:sz w:val="18"/>
                <w:szCs w:val="18"/>
                <w:highlight w:val="none"/>
                <w14:textFill>
                  <w14:solidFill>
                    <w14:schemeClr w14:val="tx1"/>
                  </w14:solidFill>
                </w14:textFill>
              </w:rPr>
              <w:t>序号</w:t>
            </w:r>
            <w:r>
              <w:rPr>
                <w:rStyle w:val="28"/>
                <w:rFonts w:hint="eastAsia" w:ascii="仿宋" w:hAnsi="仿宋" w:eastAsia="仿宋" w:cs="仿宋"/>
                <w:color w:val="000000" w:themeColor="text1"/>
                <w:sz w:val="18"/>
                <w:szCs w:val="18"/>
                <w:highlight w:val="none"/>
                <w14:textFill>
                  <w14:solidFill>
                    <w14:schemeClr w14:val="tx1"/>
                  </w14:solidFill>
                </w14:textFill>
              </w:rPr>
              <w:t>&lt;/div&gt;</w:t>
            </w:r>
          </w:p>
        </w:tc>
        <w:tc>
          <w:tcPr>
            <w:tcW w:w="2550" w:type="dxa"/>
            <w:vAlign w:val="center"/>
          </w:tcPr>
          <w:p w14:paraId="27035457">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Style w:val="28"/>
                <w:rFonts w:hint="eastAsia" w:ascii="仿宋" w:hAnsi="仿宋" w:eastAsia="仿宋" w:cs="仿宋"/>
                <w:color w:val="000000" w:themeColor="text1"/>
                <w:sz w:val="18"/>
                <w:szCs w:val="18"/>
                <w:highlight w:val="none"/>
                <w14:textFill>
                  <w14:solidFill>
                    <w14:schemeClr w14:val="tx1"/>
                  </w14:solidFill>
                </w14:textFill>
              </w:rPr>
              <w:t>&lt;div align="center"&gt;</w:t>
            </w:r>
            <w:r>
              <w:rPr>
                <w:rFonts w:hint="eastAsia" w:ascii="仿宋" w:hAnsi="仿宋" w:eastAsia="仿宋" w:cs="仿宋"/>
                <w:color w:val="000000" w:themeColor="text1"/>
                <w:sz w:val="18"/>
                <w:szCs w:val="18"/>
                <w:highlight w:val="none"/>
                <w14:textFill>
                  <w14:solidFill>
                    <w14:schemeClr w14:val="tx1"/>
                  </w14:solidFill>
                </w14:textFill>
              </w:rPr>
              <w:t>资料及文件名称</w:t>
            </w:r>
            <w:r>
              <w:rPr>
                <w:rStyle w:val="28"/>
                <w:rFonts w:hint="eastAsia" w:ascii="仿宋" w:hAnsi="仿宋" w:eastAsia="仿宋" w:cs="仿宋"/>
                <w:color w:val="000000" w:themeColor="text1"/>
                <w:sz w:val="18"/>
                <w:szCs w:val="18"/>
                <w:highlight w:val="none"/>
                <w14:textFill>
                  <w14:solidFill>
                    <w14:schemeClr w14:val="tx1"/>
                  </w14:solidFill>
                </w14:textFill>
              </w:rPr>
              <w:t>&lt;/div&gt;</w:t>
            </w:r>
          </w:p>
        </w:tc>
        <w:tc>
          <w:tcPr>
            <w:tcW w:w="740" w:type="dxa"/>
            <w:vAlign w:val="center"/>
          </w:tcPr>
          <w:p w14:paraId="4BFCE883">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Style w:val="28"/>
                <w:rFonts w:hint="eastAsia" w:ascii="仿宋" w:hAnsi="仿宋" w:eastAsia="仿宋" w:cs="仿宋"/>
                <w:color w:val="000000" w:themeColor="text1"/>
                <w:sz w:val="18"/>
                <w:szCs w:val="18"/>
                <w:highlight w:val="none"/>
                <w14:textFill>
                  <w14:solidFill>
                    <w14:schemeClr w14:val="tx1"/>
                  </w14:solidFill>
                </w14:textFill>
              </w:rPr>
              <w:t>&lt;div align="center"&gt;</w:t>
            </w:r>
            <w:r>
              <w:rPr>
                <w:rFonts w:hint="eastAsia" w:ascii="仿宋" w:hAnsi="仿宋" w:eastAsia="仿宋" w:cs="仿宋"/>
                <w:color w:val="000000" w:themeColor="text1"/>
                <w:sz w:val="18"/>
                <w:szCs w:val="18"/>
                <w:highlight w:val="none"/>
                <w14:textFill>
                  <w14:solidFill>
                    <w14:schemeClr w14:val="tx1"/>
                  </w14:solidFill>
                </w14:textFill>
              </w:rPr>
              <w:t>份数</w:t>
            </w:r>
            <w:r>
              <w:rPr>
                <w:rStyle w:val="28"/>
                <w:rFonts w:hint="eastAsia" w:ascii="仿宋" w:hAnsi="仿宋" w:eastAsia="仿宋" w:cs="仿宋"/>
                <w:color w:val="000000" w:themeColor="text1"/>
                <w:sz w:val="18"/>
                <w:szCs w:val="18"/>
                <w:highlight w:val="none"/>
                <w14:textFill>
                  <w14:solidFill>
                    <w14:schemeClr w14:val="tx1"/>
                  </w14:solidFill>
                </w14:textFill>
              </w:rPr>
              <w:t>&lt;/div&gt;</w:t>
            </w:r>
          </w:p>
        </w:tc>
        <w:tc>
          <w:tcPr>
            <w:tcW w:w="1749" w:type="dxa"/>
            <w:vAlign w:val="center"/>
          </w:tcPr>
          <w:p w14:paraId="0B7E8EC3">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Style w:val="28"/>
                <w:rFonts w:hint="eastAsia" w:ascii="仿宋" w:hAnsi="仿宋" w:eastAsia="仿宋" w:cs="仿宋"/>
                <w:color w:val="000000" w:themeColor="text1"/>
                <w:sz w:val="18"/>
                <w:szCs w:val="18"/>
                <w:highlight w:val="none"/>
                <w14:textFill>
                  <w14:solidFill>
                    <w14:schemeClr w14:val="tx1"/>
                  </w14:solidFill>
                </w14:textFill>
              </w:rPr>
              <w:t>&lt;div align="center"&gt;</w:t>
            </w:r>
            <w:r>
              <w:rPr>
                <w:rFonts w:hint="eastAsia" w:ascii="仿宋" w:hAnsi="仿宋" w:eastAsia="仿宋" w:cs="仿宋"/>
                <w:color w:val="000000" w:themeColor="text1"/>
                <w:sz w:val="18"/>
                <w:szCs w:val="18"/>
                <w:highlight w:val="none"/>
                <w14:textFill>
                  <w14:solidFill>
                    <w14:schemeClr w14:val="tx1"/>
                  </w14:solidFill>
                </w14:textFill>
              </w:rPr>
              <w:t>提交日期</w:t>
            </w:r>
            <w:r>
              <w:rPr>
                <w:rStyle w:val="28"/>
                <w:rFonts w:hint="eastAsia" w:ascii="仿宋" w:hAnsi="仿宋" w:eastAsia="仿宋" w:cs="仿宋"/>
                <w:color w:val="000000" w:themeColor="text1"/>
                <w:sz w:val="18"/>
                <w:szCs w:val="18"/>
                <w:highlight w:val="none"/>
                <w14:textFill>
                  <w14:solidFill>
                    <w14:schemeClr w14:val="tx1"/>
                  </w14:solidFill>
                </w14:textFill>
              </w:rPr>
              <w:t>&lt;/div&gt;</w:t>
            </w:r>
          </w:p>
        </w:tc>
        <w:tc>
          <w:tcPr>
            <w:tcW w:w="3399" w:type="dxa"/>
            <w:vAlign w:val="center"/>
          </w:tcPr>
          <w:p w14:paraId="2B3F145F">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Style w:val="28"/>
                <w:rFonts w:hint="eastAsia" w:ascii="仿宋" w:hAnsi="仿宋" w:eastAsia="仿宋" w:cs="仿宋"/>
                <w:color w:val="000000" w:themeColor="text1"/>
                <w:sz w:val="18"/>
                <w:szCs w:val="18"/>
                <w:highlight w:val="none"/>
                <w14:textFill>
                  <w14:solidFill>
                    <w14:schemeClr w14:val="tx1"/>
                  </w14:solidFill>
                </w14:textFill>
              </w:rPr>
              <w:t>&lt;div align="center"&gt;</w:t>
            </w:r>
            <w:r>
              <w:rPr>
                <w:rFonts w:hint="eastAsia" w:ascii="仿宋" w:hAnsi="仿宋" w:eastAsia="仿宋" w:cs="仿宋"/>
                <w:color w:val="000000" w:themeColor="text1"/>
                <w:sz w:val="18"/>
                <w:szCs w:val="18"/>
                <w:highlight w:val="none"/>
                <w14:textFill>
                  <w14:solidFill>
                    <w14:schemeClr w14:val="tx1"/>
                  </w14:solidFill>
                </w14:textFill>
              </w:rPr>
              <w:t>有关事宜</w:t>
            </w:r>
            <w:r>
              <w:rPr>
                <w:rStyle w:val="28"/>
                <w:rFonts w:hint="eastAsia" w:ascii="仿宋" w:hAnsi="仿宋" w:eastAsia="仿宋" w:cs="仿宋"/>
                <w:color w:val="000000" w:themeColor="text1"/>
                <w:sz w:val="18"/>
                <w:szCs w:val="18"/>
                <w:highlight w:val="none"/>
                <w14:textFill>
                  <w14:solidFill>
                    <w14:schemeClr w14:val="tx1"/>
                  </w14:solidFill>
                </w14:textFill>
              </w:rPr>
              <w:t>&lt;/div&gt;</w:t>
            </w:r>
          </w:p>
        </w:tc>
      </w:tr>
      <w:tr w14:paraId="482C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168" w:hRule="atLeast"/>
          <w:jc w:val="center"/>
        </w:trPr>
        <w:tc>
          <w:tcPr>
            <w:tcW w:w="700" w:type="dxa"/>
            <w:vAlign w:val="center"/>
          </w:tcPr>
          <w:p w14:paraId="1F7432BA">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2550" w:type="dxa"/>
            <w:vAlign w:val="center"/>
          </w:tcPr>
          <w:p w14:paraId="6A5C2CA6">
            <w:pPr>
              <w:spacing w:line="360" w:lineRule="auto"/>
              <w:contextualSpacing/>
              <w:jc w:val="lef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前期工作相关文件</w:t>
            </w:r>
            <w:r>
              <w:rPr>
                <w:rFonts w:hint="eastAsia" w:ascii="仿宋" w:hAnsi="仿宋" w:eastAsia="仿宋" w:cs="仿宋"/>
                <w:color w:val="000000" w:themeColor="text1"/>
                <w:kern w:val="0"/>
                <w:sz w:val="18"/>
                <w:szCs w:val="18"/>
                <w:highlight w:val="none"/>
                <w14:textFill>
                  <w14:solidFill>
                    <w14:schemeClr w14:val="tx1"/>
                  </w14:solidFill>
                </w14:textFill>
              </w:rPr>
              <w:t>（包括①项目立项批文；②有关规划用地意见；③设计工作要求。④</w:t>
            </w:r>
            <w:r>
              <w:rPr>
                <w:rFonts w:hint="eastAsia" w:ascii="仿宋" w:hAnsi="仿宋" w:eastAsia="仿宋" w:cs="仿宋"/>
                <w:color w:val="000000" w:themeColor="text1"/>
                <w:kern w:val="0"/>
                <w:sz w:val="18"/>
                <w:szCs w:val="18"/>
                <w:highlight w:val="none"/>
                <w:lang w:eastAsia="zh-CN"/>
                <w14:textFill>
                  <w14:solidFill>
                    <w14:schemeClr w14:val="tx1"/>
                  </w14:solidFill>
                </w14:textFill>
              </w:rPr>
              <w:t>初步设计成果文件</w:t>
            </w: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40" w:type="dxa"/>
            <w:vAlign w:val="center"/>
          </w:tcPr>
          <w:p w14:paraId="6909383E">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1749" w:type="dxa"/>
            <w:vAlign w:val="center"/>
          </w:tcPr>
          <w:p w14:paraId="4C6C9664">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设计工作开始前</w:t>
            </w:r>
          </w:p>
        </w:tc>
        <w:tc>
          <w:tcPr>
            <w:tcW w:w="3399" w:type="dxa"/>
            <w:vAlign w:val="center"/>
          </w:tcPr>
          <w:p w14:paraId="03651F17">
            <w:pPr>
              <w:spacing w:line="360" w:lineRule="auto"/>
              <w:contextualSpacing/>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如有补充或修改，根据需要提供</w:t>
            </w:r>
          </w:p>
        </w:tc>
      </w:tr>
      <w:tr w14:paraId="027A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92" w:hRule="atLeast"/>
          <w:jc w:val="center"/>
        </w:trPr>
        <w:tc>
          <w:tcPr>
            <w:tcW w:w="700" w:type="dxa"/>
            <w:vAlign w:val="center"/>
          </w:tcPr>
          <w:p w14:paraId="10B1476C">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2550" w:type="dxa"/>
            <w:vAlign w:val="center"/>
          </w:tcPr>
          <w:p w14:paraId="2BFEE964">
            <w:pPr>
              <w:spacing w:line="360" w:lineRule="auto"/>
              <w:contextualSpacing/>
              <w:jc w:val="lef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发包人要求</w:t>
            </w:r>
          </w:p>
        </w:tc>
        <w:tc>
          <w:tcPr>
            <w:tcW w:w="740" w:type="dxa"/>
            <w:vAlign w:val="center"/>
          </w:tcPr>
          <w:p w14:paraId="0C7F5DA9">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1749" w:type="dxa"/>
            <w:vAlign w:val="center"/>
          </w:tcPr>
          <w:p w14:paraId="6DE8BC46">
            <w:pPr>
              <w:spacing w:line="360" w:lineRule="auto"/>
              <w:contextualSpacing/>
              <w:jc w:val="center"/>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设计工作开始前</w:t>
            </w:r>
          </w:p>
        </w:tc>
        <w:tc>
          <w:tcPr>
            <w:tcW w:w="3399" w:type="dxa"/>
            <w:vAlign w:val="center"/>
          </w:tcPr>
          <w:p w14:paraId="4A5CECD6">
            <w:pPr>
              <w:spacing w:line="360" w:lineRule="auto"/>
              <w:contextualSpacing/>
              <w:rPr>
                <w:rFonts w:hint="eastAsia" w:ascii="仿宋" w:hAnsi="仿宋" w:eastAsia="仿宋" w:cs="仿宋"/>
                <w:color w:val="000000" w:themeColor="text1"/>
                <w:sz w:val="18"/>
                <w:szCs w:val="18"/>
                <w:highlight w:val="none"/>
                <w:lang w:eastAsia="zh-CN"/>
                <w14:textFill>
                  <w14:solidFill>
                    <w14:schemeClr w14:val="tx1"/>
                  </w14:solidFill>
                </w14:textFill>
              </w:rPr>
            </w:pPr>
            <w:r>
              <w:rPr>
                <w:rFonts w:hint="eastAsia" w:ascii="仿宋" w:hAnsi="仿宋" w:eastAsia="仿宋" w:cs="仿宋"/>
                <w:color w:val="000000" w:themeColor="text1"/>
                <w:sz w:val="18"/>
                <w:szCs w:val="18"/>
                <w:highlight w:val="none"/>
                <w:lang w:eastAsia="zh-CN"/>
                <w14:textFill>
                  <w14:solidFill>
                    <w14:schemeClr w14:val="tx1"/>
                  </w14:solidFill>
                </w14:textFill>
              </w:rPr>
              <w:t>工作过程中可根据实际请款补充提供</w:t>
            </w:r>
          </w:p>
        </w:tc>
      </w:tr>
    </w:tbl>
    <w:p w14:paraId="68759385">
      <w:pPr>
        <w:pStyle w:val="5"/>
        <w:spacing w:before="120" w:after="120" w:line="360" w:lineRule="auto"/>
        <w:ind w:firstLine="103"/>
        <w:rPr>
          <w:rFonts w:ascii="宋体" w:cs="宋体"/>
          <w:bCs w:val="0"/>
          <w:color w:val="000000" w:themeColor="text1"/>
          <w:sz w:val="24"/>
          <w:szCs w:val="24"/>
          <w:highlight w:val="none"/>
          <w14:textFill>
            <w14:solidFill>
              <w14:schemeClr w14:val="tx1"/>
            </w14:solidFill>
          </w14:textFill>
        </w:rPr>
      </w:pPr>
    </w:p>
    <w:p w14:paraId="757C6036">
      <w:pPr>
        <w:pStyle w:val="5"/>
        <w:spacing w:before="120" w:after="120" w:line="360" w:lineRule="auto"/>
        <w:ind w:firstLine="103"/>
        <w:rPr>
          <w:rFonts w:ascii="宋体" w:cs="宋体"/>
          <w:bCs w:val="0"/>
          <w:color w:val="000000" w:themeColor="text1"/>
          <w:sz w:val="24"/>
          <w:szCs w:val="24"/>
          <w:highlight w:val="none"/>
          <w14:textFill>
            <w14:solidFill>
              <w14:schemeClr w14:val="tx1"/>
            </w14:solidFill>
          </w14:textFill>
        </w:rPr>
      </w:pPr>
      <w:bookmarkStart w:id="1681" w:name="_Toc6526"/>
      <w:r>
        <w:rPr>
          <w:rFonts w:ascii="宋体" w:cs="宋体"/>
          <w:bCs w:val="0"/>
          <w:color w:val="000000" w:themeColor="text1"/>
          <w:sz w:val="24"/>
          <w:szCs w:val="24"/>
          <w:highlight w:val="none"/>
          <w14:textFill>
            <w14:solidFill>
              <w14:schemeClr w14:val="tx1"/>
            </w14:solidFill>
          </w14:textFill>
        </w:rPr>
        <w:t xml:space="preserve">1.7 </w:t>
      </w:r>
      <w:r>
        <w:rPr>
          <w:rFonts w:hint="eastAsia" w:ascii="宋体" w:cs="宋体"/>
          <w:bCs w:val="0"/>
          <w:color w:val="000000" w:themeColor="text1"/>
          <w:sz w:val="24"/>
          <w:szCs w:val="24"/>
          <w:highlight w:val="none"/>
          <w14:textFill>
            <w14:solidFill>
              <w14:schemeClr w14:val="tx1"/>
            </w14:solidFill>
          </w14:textFill>
        </w:rPr>
        <w:t>联络</w:t>
      </w:r>
      <w:bookmarkEnd w:id="1680"/>
      <w:bookmarkEnd w:id="1681"/>
    </w:p>
    <w:p w14:paraId="517886E2">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1.7.1发包人和承包人应当在下述书面函件发出之日起</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天内将与合同有关的通知、批准、证明、证书、指示、指令、要求、请求、同意、意见、确定和决定等书面函件送达对方当事人。</w:t>
      </w:r>
    </w:p>
    <w:p w14:paraId="3710DEFF">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1.7.2 发包人接收文件的地点：</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按发包人要求</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CE2A69A">
      <w:pPr>
        <w:spacing w:line="360" w:lineRule="auto"/>
        <w:ind w:left="567" w:leftChars="270" w:firstLine="600" w:firstLineChars="2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发包人指定的接收人为：</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按发包人要求</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AAB45B9">
      <w:pPr>
        <w:spacing w:line="360" w:lineRule="auto"/>
        <w:ind w:left="567" w:leftChars="270" w:firstLine="600" w:firstLineChars="2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050BF10">
      <w:pPr>
        <w:spacing w:line="360" w:lineRule="auto"/>
        <w:ind w:left="567" w:leftChars="270" w:firstLine="600" w:firstLineChars="2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355B749">
      <w:pPr>
        <w:spacing w:line="360" w:lineRule="auto"/>
        <w:ind w:left="567" w:leftChars="270" w:firstLine="600" w:firstLineChars="25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广州市南沙区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97F47C9">
      <w:pPr>
        <w:autoSpaceDE w:val="0"/>
        <w:autoSpaceDN w:val="0"/>
        <w:adjustRightInd w:val="0"/>
        <w:spacing w:line="360" w:lineRule="auto"/>
        <w:ind w:firstLine="1200" w:firstLineChars="5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7498C7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82" w:name="_Toc929"/>
      <w:bookmarkStart w:id="1683" w:name="_Toc24684"/>
      <w:r>
        <w:rPr>
          <w:rFonts w:hint="eastAsia" w:ascii="仿宋" w:hAnsi="仿宋" w:cs="仿宋"/>
          <w:bCs w:val="0"/>
          <w:color w:val="000000" w:themeColor="text1"/>
          <w:sz w:val="24"/>
          <w:szCs w:val="24"/>
          <w:highlight w:val="none"/>
          <w14:textFill>
            <w14:solidFill>
              <w14:schemeClr w14:val="tx1"/>
            </w14:solidFill>
          </w14:textFill>
        </w:rPr>
        <w:t>1.13 发包人要求中的错误（B）</w:t>
      </w:r>
      <w:bookmarkEnd w:id="1682"/>
      <w:bookmarkEnd w:id="1683"/>
    </w:p>
    <w:p w14:paraId="24A5143C">
      <w:pPr>
        <w:spacing w:line="360" w:lineRule="auto"/>
        <w:ind w:firstLine="42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1.13款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002E23EB">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承包人应认真阅读、复核发包人要求，发现错误的，应及时书面通知发包人。承包人未发现发包人要求中存在错误的，承包人自行承担由此导致的费用增加和(或) 工期延误，但专用合同条款另有约定的除外。</w:t>
      </w:r>
    </w:p>
    <w:p w14:paraId="0920756E">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684" w:name="_Toc8320"/>
      <w:bookmarkStart w:id="1685" w:name="_Toc12880"/>
      <w:r>
        <w:rPr>
          <w:rFonts w:hint="eastAsia" w:ascii="仿宋" w:hAnsi="仿宋" w:cs="仿宋"/>
          <w:bCs w:val="0"/>
          <w:color w:val="000000" w:themeColor="text1"/>
          <w:sz w:val="24"/>
          <w:szCs w:val="24"/>
          <w:highlight w:val="none"/>
          <w14:textFill>
            <w14:solidFill>
              <w14:schemeClr w14:val="tx1"/>
            </w14:solidFill>
          </w14:textFill>
        </w:rPr>
        <w:t>2．发包人义务</w:t>
      </w:r>
      <w:bookmarkEnd w:id="1684"/>
      <w:bookmarkEnd w:id="1685"/>
    </w:p>
    <w:p w14:paraId="33DF67C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86" w:name="_Toc17799"/>
      <w:bookmarkStart w:id="1687" w:name="_Toc28541"/>
      <w:r>
        <w:rPr>
          <w:rFonts w:hint="eastAsia" w:ascii="仿宋" w:hAnsi="仿宋" w:cs="仿宋"/>
          <w:bCs w:val="0"/>
          <w:color w:val="000000" w:themeColor="text1"/>
          <w:sz w:val="24"/>
          <w:szCs w:val="24"/>
          <w:highlight w:val="none"/>
          <w14:textFill>
            <w14:solidFill>
              <w14:schemeClr w14:val="tx1"/>
            </w14:solidFill>
          </w14:textFill>
        </w:rPr>
        <w:t>2.3 提供施工场地</w:t>
      </w:r>
      <w:bookmarkEnd w:id="1686"/>
      <w:bookmarkEnd w:id="1687"/>
    </w:p>
    <w:p w14:paraId="2D32A0AC">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2.3.1发包人向承包人移交现场的约定：</w:t>
      </w:r>
      <w:r>
        <w:rPr>
          <w:rFonts w:hint="eastAsia" w:ascii="仿宋" w:hAnsi="仿宋" w:eastAsia="仿宋" w:cs="仿宋"/>
          <w:color w:val="000000" w:themeColor="text1"/>
          <w:sz w:val="24"/>
          <w:szCs w:val="24"/>
          <w:highlight w:val="none"/>
          <w:u w:val="none"/>
          <w14:textFill>
            <w14:solidFill>
              <w14:schemeClr w14:val="tx1"/>
            </w14:solidFill>
          </w14:textFill>
        </w:rPr>
        <w:t>项目红线以内范围，由发包人负责提供施工场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地</w:t>
      </w:r>
      <w:r>
        <w:rPr>
          <w:rFonts w:hint="eastAsia" w:ascii="仿宋" w:hAnsi="仿宋" w:eastAsia="仿宋" w:cs="仿宋"/>
          <w:color w:val="000000" w:themeColor="text1"/>
          <w:sz w:val="24"/>
          <w:szCs w:val="24"/>
          <w:highlight w:val="none"/>
          <w:u w:val="none"/>
          <w14:textFill>
            <w14:solidFill>
              <w14:schemeClr w14:val="tx1"/>
            </w14:solidFill>
          </w14:textFill>
        </w:rPr>
        <w:t>。红线以外的房屋、土地等，确属工程需要临时占用的，承包人应承担办理有关临时占用手续等工作及支付所需的一切费用。发包人可以根据实际情况，分期移交施工场地给承包人。</w:t>
      </w:r>
    </w:p>
    <w:p w14:paraId="7640665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2.3.2发包人提供进场施工条件的约定：</w:t>
      </w:r>
      <w:r>
        <w:rPr>
          <w:rFonts w:hint="eastAsia" w:ascii="仿宋" w:hAnsi="仿宋" w:eastAsia="仿宋" w:cs="仿宋"/>
          <w:color w:val="000000" w:themeColor="text1"/>
          <w:sz w:val="24"/>
          <w:szCs w:val="24"/>
          <w:highlight w:val="none"/>
          <w14:textFill>
            <w14:solidFill>
              <w14:schemeClr w14:val="tx1"/>
            </w14:solidFill>
          </w14:textFill>
        </w:rPr>
        <w:t>承包人应自行解决施工所需的临时用水、用电。承包人应配合发包人做好场地接收工作</w:t>
      </w:r>
      <w:r>
        <w:rPr>
          <w:rFonts w:hint="eastAsia" w:ascii="仿宋" w:hAnsi="仿宋" w:eastAsia="仿宋" w:cs="仿宋"/>
          <w:b w:val="0"/>
          <w:color w:val="000000" w:themeColor="text1"/>
          <w:sz w:val="24"/>
          <w:szCs w:val="24"/>
          <w:highlight w:val="none"/>
          <w14:textFill>
            <w14:solidFill>
              <w14:schemeClr w14:val="tx1"/>
            </w14:solidFill>
          </w14:textFill>
        </w:rPr>
        <w:t>。</w:t>
      </w:r>
      <w:r>
        <w:rPr>
          <w:rFonts w:hint="eastAsia" w:ascii="仿宋" w:hAnsi="仿宋" w:eastAsia="仿宋" w:cs="仿宋"/>
          <w:bCs w:val="0"/>
          <w:color w:val="000000" w:themeColor="text1"/>
          <w:sz w:val="24"/>
          <w:szCs w:val="24"/>
          <w:highlight w:val="none"/>
          <w14:textFill>
            <w14:solidFill>
              <w14:schemeClr w14:val="tx1"/>
            </w14:solidFill>
          </w14:textFill>
        </w:rPr>
        <w:t>承包人应做好施工场地及周围管线（供水、供电、供气、排水、油管、通讯等）、建筑物（构筑物）、古树名木以及原有道路、桥梁、路灯和通讯设施等临时保护工作，并在有关部门、相关单位实施原地加固保护或迁移工程时予以配合（如有），由此增加的临时保护、现场管理、施工降效等费用是承包人承担的风险，发包人不另行计算费用及支付。</w:t>
      </w:r>
      <w:r>
        <w:rPr>
          <w:rFonts w:hint="eastAsia" w:ascii="仿宋" w:hAnsi="仿宋" w:eastAsia="仿宋" w:cs="仿宋"/>
          <w:color w:val="000000" w:themeColor="text1"/>
          <w:sz w:val="24"/>
          <w:szCs w:val="24"/>
          <w:highlight w:val="none"/>
          <w14:textFill>
            <w14:solidFill>
              <w14:schemeClr w14:val="tx1"/>
            </w14:solidFill>
          </w14:textFill>
        </w:rPr>
        <w:t>在施工过程中，由于承包人原因造成其损伤而引起的责任和损失由承包人承担，相关费用已包含在签约合同价中，发包人不另行计量支付，若承包人不按要求修复或赔偿损失的，则发包人有权另行委托其它单位修复，相关费用从承包人工程款中扣除。</w:t>
      </w:r>
    </w:p>
    <w:p w14:paraId="72F3A7E3">
      <w:pPr>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2.3.3发包人提供基础资料的约定：</w:t>
      </w:r>
    </w:p>
    <w:p w14:paraId="58BAD92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（1）发包人在</w:t>
      </w:r>
      <w:r>
        <w:rPr>
          <w:rFonts w:hint="eastAsia" w:ascii="仿宋" w:hAnsi="仿宋" w:eastAsia="仿宋" w:cs="仿宋"/>
          <w:color w:val="000000" w:themeColor="text1"/>
          <w:sz w:val="24"/>
          <w:szCs w:val="24"/>
          <w:highlight w:val="none"/>
          <w:lang w:eastAsia="zh-CN"/>
          <w14:textFill>
            <w14:solidFill>
              <w14:schemeClr w14:val="tx1"/>
            </w14:solidFill>
          </w14:textFill>
        </w:rPr>
        <w:t>设计工作开始前</w:t>
      </w:r>
      <w:r>
        <w:rPr>
          <w:rFonts w:hint="eastAsia" w:ascii="仿宋" w:hAnsi="仿宋" w:eastAsia="仿宋" w:cs="仿宋"/>
          <w:color w:val="000000" w:themeColor="text1"/>
          <w:sz w:val="24"/>
          <w:szCs w:val="24"/>
          <w:highlight w:val="none"/>
          <w14:textFill>
            <w14:solidFill>
              <w14:schemeClr w14:val="tx1"/>
            </w14:solidFill>
          </w14:textFill>
        </w:rPr>
        <w:t>向承包人提供下述资料①项目立项批文；②有关规划用地意见；③设计工作要求</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④</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初步设计成果文件</w:t>
      </w:r>
      <w:r>
        <w:rPr>
          <w:rFonts w:hint="eastAsia" w:ascii="仿宋" w:hAnsi="仿宋" w:eastAsia="仿宋" w:cs="仿宋"/>
          <w:color w:val="000000" w:themeColor="text1"/>
          <w:sz w:val="24"/>
          <w:szCs w:val="24"/>
          <w:highlight w:val="none"/>
          <w14:textFill>
            <w14:solidFill>
              <w14:schemeClr w14:val="tx1"/>
            </w14:solidFill>
          </w14:textFill>
        </w:rPr>
        <w:t>。</w:t>
      </w:r>
    </w:p>
    <w:p w14:paraId="686D2786">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对于施工现场地上、地下管线（包括供水、供电、供气、排水、油管、通讯光缆等）、邻近建筑物（构筑物）、文物保护建筑、古树名木的资料由承包人自行调查、摸查、购买、核实（如承包人在核实过程中认为需要重新物探，由承包人自行负责组织并承担相关费用），并向监理人和发包人提交专项报告，提供基础资料相关费用除国家及各级政府相关法律、法规、规定或合同约定明确要求由发包人承担的行政性收费以外，已包含在签约合同价中，发包人不另行支付，发包人可提供可能的协助和方便。</w:t>
      </w:r>
    </w:p>
    <w:p w14:paraId="710B8B0A">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2.3.4 </w:t>
      </w:r>
      <w:r>
        <w:rPr>
          <w:rFonts w:hint="eastAsia" w:ascii="仿宋" w:hAnsi="仿宋" w:eastAsia="仿宋" w:cs="仿宋"/>
          <w:color w:val="000000" w:themeColor="text1"/>
          <w:sz w:val="24"/>
          <w:szCs w:val="24"/>
          <w:highlight w:val="none"/>
          <w14:textFill>
            <w14:solidFill>
              <w14:schemeClr w14:val="tx1"/>
            </w14:solidFill>
          </w14:textFill>
        </w:rPr>
        <w:t>逾期提供的责任</w:t>
      </w:r>
    </w:p>
    <w:p w14:paraId="6F85FDDC">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规划调整、征地拆迁或青苗补偿等原因，发包人未能按合同约定及时向承包人提供施工现场、施工条件、基础资料时，导致影响关键节点工期或关键线路的，经发包人确认后，给予工期顺延。如因工期顺延涉及价格调整的按专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6.1</w:t>
      </w:r>
      <w:r>
        <w:rPr>
          <w:rFonts w:hint="eastAsia" w:ascii="仿宋" w:hAnsi="仿宋" w:eastAsia="仿宋" w:cs="仿宋"/>
          <w:color w:val="000000" w:themeColor="text1"/>
          <w:sz w:val="24"/>
          <w:szCs w:val="24"/>
          <w:highlight w:val="none"/>
          <w14:textFill>
            <w14:solidFill>
              <w14:schemeClr w14:val="tx1"/>
            </w14:solidFill>
          </w14:textFill>
        </w:rPr>
        <w:t>条执行，除合同另有约定外由此产生的其他费用发包人不予支付。</w:t>
      </w:r>
    </w:p>
    <w:p w14:paraId="217DA15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88" w:name="_Toc11112"/>
      <w:bookmarkStart w:id="1689" w:name="_Toc15016"/>
      <w:r>
        <w:rPr>
          <w:rFonts w:hint="eastAsia" w:ascii="仿宋" w:hAnsi="仿宋" w:cs="仿宋"/>
          <w:bCs w:val="0"/>
          <w:color w:val="000000" w:themeColor="text1"/>
          <w:sz w:val="24"/>
          <w:szCs w:val="24"/>
          <w:highlight w:val="none"/>
          <w14:textFill>
            <w14:solidFill>
              <w14:schemeClr w14:val="tx1"/>
            </w14:solidFill>
          </w14:textFill>
        </w:rPr>
        <w:t>2.4 办理证件和批件</w:t>
      </w:r>
      <w:bookmarkEnd w:id="1688"/>
      <w:bookmarkEnd w:id="1689"/>
    </w:p>
    <w:p w14:paraId="04031DF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对于按规定应由发包人办理各类审批、核准或备案手续，承包人应主动提出使用时间计划并积极协助发包人协调，以便于保证项目工期。</w:t>
      </w:r>
    </w:p>
    <w:p w14:paraId="3F4CE6B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90" w:name="_Toc28663"/>
      <w:bookmarkStart w:id="1691" w:name="_Toc12966"/>
      <w:r>
        <w:rPr>
          <w:rFonts w:hint="eastAsia" w:ascii="仿宋" w:hAnsi="仿宋" w:cs="仿宋"/>
          <w:bCs w:val="0"/>
          <w:color w:val="000000" w:themeColor="text1"/>
          <w:sz w:val="24"/>
          <w:szCs w:val="24"/>
          <w:highlight w:val="none"/>
          <w14:textFill>
            <w14:solidFill>
              <w14:schemeClr w14:val="tx1"/>
            </w14:solidFill>
          </w14:textFill>
        </w:rPr>
        <w:t>2.5 支付合同价款</w:t>
      </w:r>
      <w:bookmarkEnd w:id="1690"/>
      <w:bookmarkEnd w:id="1691"/>
    </w:p>
    <w:p w14:paraId="5276FE7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发包人工程款支付担保的约定：</w:t>
      </w:r>
      <w:r>
        <w:rPr>
          <w:rFonts w:hint="eastAsia" w:ascii="仿宋" w:hAnsi="仿宋" w:eastAsia="仿宋" w:cs="仿宋"/>
          <w:color w:val="000000" w:themeColor="text1"/>
          <w:kern w:val="0"/>
          <w:sz w:val="24"/>
          <w:szCs w:val="24"/>
          <w:highlight w:val="none"/>
          <w14:textFill>
            <w14:solidFill>
              <w14:schemeClr w14:val="tx1"/>
            </w14:solidFill>
          </w14:textFill>
        </w:rPr>
        <w:t>发包人无需提供支付担保。</w:t>
      </w:r>
    </w:p>
    <w:p w14:paraId="71C6E77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92" w:name="_Toc22908"/>
      <w:bookmarkStart w:id="1693" w:name="_Toc8329"/>
      <w:r>
        <w:rPr>
          <w:rFonts w:hint="eastAsia" w:ascii="仿宋" w:hAnsi="仿宋" w:cs="仿宋"/>
          <w:bCs w:val="0"/>
          <w:color w:val="000000" w:themeColor="text1"/>
          <w:sz w:val="24"/>
          <w:szCs w:val="24"/>
          <w:highlight w:val="none"/>
          <w14:textFill>
            <w14:solidFill>
              <w14:schemeClr w14:val="tx1"/>
            </w14:solidFill>
          </w14:textFill>
        </w:rPr>
        <w:t>2.7 其他义务</w:t>
      </w:r>
      <w:bookmarkEnd w:id="1692"/>
      <w:bookmarkEnd w:id="1693"/>
    </w:p>
    <w:p w14:paraId="1A4F11B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发包人的其他权利和义务包括如下：</w:t>
      </w:r>
    </w:p>
    <w:p w14:paraId="2E4ADE8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法律规定和（或）合同约定由发包人负责办理的工程建设项目必须履行的各类审批、核准或备案手续，发包人应按时办理。法律规定和（或）合同约定由承包人负责的有关设计、施工证件和批件，发包人应给予必要的协助。</w:t>
      </w:r>
    </w:p>
    <w:p w14:paraId="0EB10AF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发包人应履行合同中约定的合同价格调整、付款、竣工结算义务。</w:t>
      </w:r>
    </w:p>
    <w:p w14:paraId="271A6E6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发包人有权按照合同约定和适用法律关于安全、质量、环境保护和职业健康等强制性标准、规范的规定，对承包人的设计、施工等实施工作提议、修改和变更，但不得违反国家强制性标准、规范的规定。</w:t>
      </w:r>
    </w:p>
    <w:p w14:paraId="79B0E0F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 xml:space="preserve"> 发包人有权根据合同约定，对因承包人原因给发包人带来的任何损失和损害，提出赔偿。</w:t>
      </w:r>
    </w:p>
    <w:p w14:paraId="190A259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 xml:space="preserve"> 发包人认为必要时，有权以书面形式发出暂停通知。</w:t>
      </w:r>
    </w:p>
    <w:p w14:paraId="479B383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 xml:space="preserve"> 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14:paraId="1923C80D">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在施工开工前，发包人组织设计交底，并协调处理勘察设计施工、监理及咨询等各方面的配合工作。</w:t>
      </w:r>
    </w:p>
    <w:p w14:paraId="7D748D42">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因规划调整或工程规模、建设标准、功能需求发生重大变化等非承包人原因导致审定的概算超过已批复的可行性研究报告估算总投资的，发包人有权终止合同，将本工程重新招标另行发包。</w:t>
      </w:r>
    </w:p>
    <w:p w14:paraId="511754E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发包人享有的其他权利和义务。</w:t>
      </w:r>
    </w:p>
    <w:p w14:paraId="1ABF989A">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2.8款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57A2B0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694" w:name="_Toc7813"/>
      <w:bookmarkStart w:id="1695" w:name="_Toc14781"/>
      <w:r>
        <w:rPr>
          <w:rFonts w:hint="eastAsia" w:ascii="仿宋" w:hAnsi="仿宋" w:cs="仿宋"/>
          <w:bCs w:val="0"/>
          <w:color w:val="000000" w:themeColor="text1"/>
          <w:sz w:val="24"/>
          <w:szCs w:val="24"/>
          <w:highlight w:val="none"/>
          <w:lang w:val="en-US" w:eastAsia="zh-CN"/>
          <w14:textFill>
            <w14:solidFill>
              <w14:schemeClr w14:val="tx1"/>
            </w14:solidFill>
          </w14:textFill>
        </w:rPr>
        <w:t xml:space="preserve">2.8 </w:t>
      </w:r>
      <w:r>
        <w:rPr>
          <w:rFonts w:hint="eastAsia" w:ascii="仿宋" w:hAnsi="仿宋" w:cs="仿宋"/>
          <w:bCs w:val="0"/>
          <w:color w:val="000000" w:themeColor="text1"/>
          <w:sz w:val="24"/>
          <w:szCs w:val="24"/>
          <w:highlight w:val="none"/>
          <w14:textFill>
            <w14:solidFill>
              <w14:schemeClr w14:val="tx1"/>
            </w14:solidFill>
          </w14:textFill>
        </w:rPr>
        <w:t>现场统一管理协议</w:t>
      </w:r>
      <w:bookmarkEnd w:id="1694"/>
      <w:bookmarkEnd w:id="1695"/>
    </w:p>
    <w:p w14:paraId="7011C03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承包人负责对由发包人另行发包的专业工程承包人（如有）进行现场统一管理，内容包括但不限于统一管理安排并提供生产、生活设施搭建场地、统一管理现有运输道路和通道使用、统一管理施工用水、用电的接驳点、统一管理现有公共临时设施使用、统一管理现有水平、垂直运输设施使用，统筹安排现有脚手架使用等以及其它内容，承包人应做好一切有利于项目实施的配合和统一管理，不得推诿、拒绝。</w:t>
      </w:r>
    </w:p>
    <w:p w14:paraId="51BEFAEB">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承包人对发包人另行发包的专业工程进行统一管理，向发包人另行发包的专业工程承包人提供施工现场管理、配合服务（如分包人使用承包人的脚手架、水电接驳等）以及竣工资料汇总整理等服务，施工总承包管理和配合服务工作内容及费用由承包人与发包人另行发包的专业工程的承包人双方协商约定。承包人与发包人另行发包的专业工程的承包人在发包人要求的时间内协商签订施工总承包管理和配合服务协议，协议需明确双方权责及费用。协议签订后，双方仍有争议影响项目正常推进的，发包人有权暂停承包人的所有支付申请，</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w:t>
      </w:r>
    </w:p>
    <w:p w14:paraId="0AD23AE3">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如承包人与发包人另行发包的专业工程的承包人双方协商不成，影响项目正常推进的，发包人有权按下述约定执行（仅适用于房建类项目），承包人需无条件服从与配合。</w:t>
      </w:r>
    </w:p>
    <w:p w14:paraId="675E29CF">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施工总承包统一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工程移交、工程档案移交及其他管理工作。</w:t>
      </w:r>
    </w:p>
    <w:p w14:paraId="5D0E656C">
      <w:pPr>
        <w:adjustRightInd w:val="0"/>
        <w:snapToGrid w:val="0"/>
        <w:spacing w:line="360" w:lineRule="auto"/>
        <w:ind w:firstLine="480" w:firstLineChars="20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专业工程配合服务包括但不限于以下工作内容：为发包人另行发包的专业工程承包人提供生产、生活用设施搭建场地；提供现有运输道路和通道；提供施工用水、用电的接驳点；提供现有公共临时设施；提供现有水平、垂直运输设施；提供现有脚手架、配合专业工程承包人完成管线预埋、预留孔（井）洞和收面以及其他配合服务。</w:t>
      </w:r>
    </w:p>
    <w:p w14:paraId="77530DD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（3）施工总承包管理和配合服务费：</w:t>
      </w:r>
    </w:p>
    <w:p w14:paraId="1B6F925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发包人另行发包的专业工程承包人按如下标准向承包人支付施工总承包管理和配合服务费：</w:t>
      </w:r>
    </w:p>
    <w:p w14:paraId="72986C7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1）承包人仅对发包人另行发包的专业工程进行总承包管理和协调时，按分包合同造价的1.5%计算。</w:t>
      </w:r>
    </w:p>
    <w:p w14:paraId="6B5C991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2）要求对发包人另行发包的专业工程进行总承包管理和协调，并同时要求提供配合和服务，施工总承包管理和配合服务费按如下标准计算：</w:t>
      </w:r>
    </w:p>
    <w:p w14:paraId="5F12ACC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①分包合同价在3000万元以下的，按分包合同价的3%计算；</w:t>
      </w:r>
    </w:p>
    <w:p w14:paraId="25263C4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②分包合同价在3000万元（含本数）以上～1亿元（不含本数）以下的，按90万元+（分包合同价﹣3000万元）*2%计算；</w:t>
      </w:r>
    </w:p>
    <w:p w14:paraId="7C2A189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③分包合同价在1亿元（含本数）以上～5亿元（不含本数）以下的，按230万元+（分包合同价﹣1亿元）*1.5%计算；</w:t>
      </w:r>
    </w:p>
    <w:p w14:paraId="37E565A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④分包合同价在5亿元（含本数）以上的，按830万元+（分包合同价﹣5亿元）*1%计算。</w:t>
      </w:r>
    </w:p>
    <w:p w14:paraId="4049DA99">
      <w:pPr>
        <w:autoSpaceDE w:val="0"/>
        <w:autoSpaceDN w:val="0"/>
        <w:adjustRightInd w:val="0"/>
        <w:spacing w:line="360" w:lineRule="auto"/>
        <w:ind w:firstLine="480" w:firstLineChars="200"/>
        <w:jc w:val="left"/>
        <w:rPr>
          <w:rFonts w:hint="eastAsia" w:ascii="仿宋" w:hAnsi="仿宋" w:eastAsia="仿宋" w:cs="仿宋"/>
          <w:b/>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付方式：签订施工总承包管理和配合服务协议后，发包人另行发包的专业工程的承包人在进场后7天内向承包人支付20%，专业工程完成50%时支付至40%，专业工程完工时支付至80%，竣工验收、工程移交及工程档案移交后支付余款。</w:t>
      </w:r>
    </w:p>
    <w:p w14:paraId="1EA59534">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696" w:name="_Toc22300"/>
      <w:bookmarkStart w:id="1697" w:name="_Toc5679"/>
      <w:r>
        <w:rPr>
          <w:rFonts w:hint="eastAsia" w:ascii="仿宋" w:hAnsi="仿宋" w:cs="仿宋"/>
          <w:bCs w:val="0"/>
          <w:color w:val="000000" w:themeColor="text1"/>
          <w:sz w:val="24"/>
          <w:szCs w:val="24"/>
          <w:highlight w:val="none"/>
          <w14:textFill>
            <w14:solidFill>
              <w14:schemeClr w14:val="tx1"/>
            </w14:solidFill>
          </w14:textFill>
        </w:rPr>
        <w:t>3. 监理人</w:t>
      </w:r>
      <w:bookmarkEnd w:id="1696"/>
      <w:bookmarkEnd w:id="1697"/>
    </w:p>
    <w:p w14:paraId="661C468A">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698" w:name="_Toc20295"/>
      <w:bookmarkStart w:id="1699" w:name="_Toc14403"/>
      <w:r>
        <w:rPr>
          <w:rFonts w:hint="eastAsia" w:ascii="仿宋" w:hAnsi="仿宋" w:cs="仿宋"/>
          <w:bCs w:val="0"/>
          <w:color w:val="000000" w:themeColor="text1"/>
          <w:sz w:val="24"/>
          <w:szCs w:val="24"/>
          <w:highlight w:val="none"/>
          <w:lang w:val="en-US" w:eastAsia="zh-CN"/>
          <w14:textFill>
            <w14:solidFill>
              <w14:schemeClr w14:val="tx1"/>
            </w14:solidFill>
          </w14:textFill>
        </w:rPr>
        <w:t>3.1 监理人的职责和权力</w:t>
      </w:r>
      <w:bookmarkEnd w:id="1698"/>
      <w:bookmarkEnd w:id="1699"/>
    </w:p>
    <w:p w14:paraId="5750DE84">
      <w:pPr>
        <w:autoSpaceDE w:val="0"/>
        <w:autoSpaceDN w:val="0"/>
        <w:adjustRightIn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3.1款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2A906AAC">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3.1.1</w:t>
      </w:r>
      <w:r>
        <w:rPr>
          <w:rFonts w:hint="eastAsia" w:ascii="仿宋" w:hAnsi="仿宋" w:eastAsia="仿宋" w:cs="仿宋"/>
          <w:color w:val="000000" w:themeColor="text1"/>
          <w:sz w:val="24"/>
          <w:szCs w:val="24"/>
          <w:highlight w:val="none"/>
          <w14:textFill>
            <w14:solidFill>
              <w14:schemeClr w14:val="tx1"/>
            </w14:solidFill>
          </w14:textFill>
        </w:rPr>
        <w:t>监理人受发包人委托，享有合同约定的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权限，</w:t>
      </w:r>
      <w:r>
        <w:rPr>
          <w:rFonts w:hint="eastAsia" w:ascii="仿宋" w:hAnsi="仿宋" w:eastAsia="仿宋" w:cs="仿宋"/>
          <w:color w:val="000000" w:themeColor="text1"/>
          <w:sz w:val="24"/>
          <w:szCs w:val="24"/>
          <w:highlight w:val="none"/>
          <w14:textFill>
            <w14:solidFill>
              <w14:schemeClr w14:val="tx1"/>
            </w14:solidFill>
          </w14:textFill>
        </w:rPr>
        <w:t>其所发出的任何指示应视为已得到发包人的批准。</w:t>
      </w:r>
    </w:p>
    <w:p w14:paraId="367452A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3.1.2</w:t>
      </w:r>
      <w:r>
        <w:rPr>
          <w:rFonts w:hint="eastAsia" w:ascii="仿宋" w:hAnsi="仿宋" w:eastAsia="仿宋" w:cs="仿宋"/>
          <w:color w:val="000000" w:themeColor="text1"/>
          <w:kern w:val="2"/>
          <w:sz w:val="24"/>
          <w:szCs w:val="24"/>
          <w:highlight w:val="none"/>
          <w14:textFill>
            <w14:solidFill>
              <w14:schemeClr w14:val="tx1"/>
            </w14:solidFill>
          </w14:textFill>
        </w:rPr>
        <w:t>监理人应当根据发包人授权及法律规定，代表发包人对工程施工相关事项进行检查、查验、审核、验收，并签发相关指示，但监理人无权修改合同，且无权减轻或免除合同约定的承包人的任何责任与义务。</w:t>
      </w:r>
    </w:p>
    <w:p w14:paraId="0016F7DE">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3.1.3</w:t>
      </w:r>
      <w:r>
        <w:rPr>
          <w:rFonts w:hint="eastAsia" w:ascii="仿宋" w:hAnsi="仿宋" w:eastAsia="仿宋" w:cs="仿宋"/>
          <w:color w:val="000000" w:themeColor="text1"/>
          <w:kern w:val="2"/>
          <w:sz w:val="24"/>
          <w:szCs w:val="24"/>
          <w:highlight w:val="none"/>
          <w14:textFill>
            <w14:solidFill>
              <w14:schemeClr w14:val="tx1"/>
            </w14:solidFill>
          </w14:textFill>
        </w:rPr>
        <w:t>监理人</w:t>
      </w:r>
      <w:r>
        <w:rPr>
          <w:rFonts w:hint="eastAsia" w:ascii="仿宋" w:hAnsi="仿宋" w:eastAsia="仿宋" w:cs="仿宋"/>
          <w:color w:val="000000" w:themeColor="text1"/>
          <w:sz w:val="24"/>
          <w:szCs w:val="24"/>
          <w:highlight w:val="none"/>
          <w:u w:val="none"/>
          <w14:textFill>
            <w14:solidFill>
              <w14:schemeClr w14:val="tx1"/>
            </w14:solidFill>
          </w14:textFill>
        </w:rPr>
        <w:t>根据项目实际需要</w:t>
      </w:r>
      <w:r>
        <w:rPr>
          <w:rFonts w:hint="eastAsia" w:ascii="仿宋" w:hAnsi="仿宋" w:eastAsia="仿宋" w:cs="仿宋"/>
          <w:color w:val="000000" w:themeColor="text1"/>
          <w:kern w:val="2"/>
          <w:sz w:val="24"/>
          <w:szCs w:val="24"/>
          <w:highlight w:val="none"/>
          <w14:textFill>
            <w14:solidFill>
              <w14:schemeClr w14:val="tx1"/>
            </w14:solidFill>
          </w14:textFill>
        </w:rPr>
        <w:t>在施工现场的办公场所、生活场所由承包人提供</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相关费用已包含在签约合同价中，发包人不另行支付。</w:t>
      </w:r>
    </w:p>
    <w:p w14:paraId="11718012">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00" w:name="_Toc23805"/>
      <w:bookmarkStart w:id="1701" w:name="_Toc5599"/>
      <w:r>
        <w:rPr>
          <w:rFonts w:hint="eastAsia" w:ascii="仿宋" w:hAnsi="仿宋" w:cs="仿宋"/>
          <w:bCs w:val="0"/>
          <w:color w:val="000000" w:themeColor="text1"/>
          <w:sz w:val="24"/>
          <w:szCs w:val="24"/>
          <w:highlight w:val="none"/>
          <w:lang w:val="en-US" w:eastAsia="zh-CN"/>
          <w14:textFill>
            <w14:solidFill>
              <w14:schemeClr w14:val="tx1"/>
            </w14:solidFill>
          </w14:textFill>
        </w:rPr>
        <w:t>3.3 监理人员</w:t>
      </w:r>
      <w:bookmarkEnd w:id="1700"/>
      <w:bookmarkEnd w:id="1701"/>
    </w:p>
    <w:p w14:paraId="519E66D7">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3.3款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73449FE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FC35706">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02" w:name="_Toc5369"/>
      <w:bookmarkStart w:id="1703" w:name="_Toc7009"/>
      <w:r>
        <w:rPr>
          <w:rFonts w:hint="eastAsia" w:ascii="仿宋" w:hAnsi="仿宋" w:cs="仿宋"/>
          <w:bCs w:val="0"/>
          <w:color w:val="000000" w:themeColor="text1"/>
          <w:sz w:val="24"/>
          <w:szCs w:val="24"/>
          <w:highlight w:val="none"/>
          <w:lang w:val="en-US" w:eastAsia="zh-CN"/>
          <w14:textFill>
            <w14:solidFill>
              <w14:schemeClr w14:val="tx1"/>
            </w14:solidFill>
          </w14:textFill>
        </w:rPr>
        <w:t>3.4 监理人的指示</w:t>
      </w:r>
      <w:bookmarkEnd w:id="1702"/>
      <w:bookmarkEnd w:id="1703"/>
    </w:p>
    <w:p w14:paraId="3EA06FBE">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3.4款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42BB183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3.4.1</w:t>
      </w:r>
      <w:r>
        <w:rPr>
          <w:rFonts w:hint="eastAsia" w:ascii="仿宋" w:hAnsi="仿宋" w:eastAsia="仿宋" w:cs="仿宋"/>
          <w:color w:val="000000" w:themeColor="text1"/>
          <w:kern w:val="0"/>
          <w:sz w:val="24"/>
          <w:szCs w:val="24"/>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6CA07B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3.4.2</w:t>
      </w:r>
      <w:r>
        <w:rPr>
          <w:rFonts w:hint="eastAsia" w:ascii="仿宋" w:hAnsi="仿宋" w:eastAsia="仿宋" w:cs="仿宋"/>
          <w:color w:val="000000" w:themeColor="text1"/>
          <w:kern w:val="0"/>
          <w:sz w:val="24"/>
          <w:szCs w:val="24"/>
          <w:highlight w:val="none"/>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监理人</w:t>
      </w:r>
      <w:r>
        <w:rPr>
          <w:rFonts w:hint="eastAsia" w:ascii="仿宋" w:hAnsi="仿宋" w:eastAsia="仿宋" w:cs="仿宋"/>
          <w:color w:val="000000" w:themeColor="text1"/>
          <w:kern w:val="0"/>
          <w:sz w:val="24"/>
          <w:szCs w:val="24"/>
          <w:highlight w:val="none"/>
          <w14:textFill>
            <w14:solidFill>
              <w14:schemeClr w14:val="tx1"/>
            </w14:solidFill>
          </w14:textFill>
        </w:rPr>
        <w:t>承担相应责任。总监理工程师不应将第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款约定应由总监理工程师作出确定的权力授权或委托给其他监理人员。</w:t>
      </w:r>
    </w:p>
    <w:p w14:paraId="5E2B70F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3.4.3</w:t>
      </w:r>
      <w:r>
        <w:rPr>
          <w:rFonts w:hint="eastAsia" w:ascii="仿宋" w:hAnsi="仿宋" w:eastAsia="仿宋" w:cs="仿宋"/>
          <w:color w:val="000000" w:themeColor="text1"/>
          <w:kern w:val="0"/>
          <w:sz w:val="24"/>
          <w:szCs w:val="24"/>
          <w:highlight w:val="none"/>
          <w14:textFill>
            <w14:solidFill>
              <w14:schemeClr w14:val="tx1"/>
            </w14:solidFill>
          </w14:textFill>
        </w:rPr>
        <w:t>承包人对监理人发出的指示有疑问的，应向监理人提出书面异议，监理人应在48小时内对该指示予以确认、更改或撤销。</w:t>
      </w:r>
    </w:p>
    <w:p w14:paraId="4FBC8A9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3.4.4</w:t>
      </w:r>
      <w:r>
        <w:rPr>
          <w:rFonts w:hint="eastAsia" w:ascii="仿宋" w:hAnsi="仿宋" w:eastAsia="仿宋" w:cs="仿宋"/>
          <w:color w:val="000000" w:themeColor="text1"/>
          <w:kern w:val="0"/>
          <w:sz w:val="24"/>
          <w:szCs w:val="24"/>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1C774F77">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04" w:name="_Toc12844"/>
      <w:bookmarkStart w:id="1705" w:name="_Toc15992"/>
      <w:r>
        <w:rPr>
          <w:rFonts w:hint="eastAsia" w:ascii="仿宋" w:hAnsi="仿宋" w:cs="仿宋"/>
          <w:bCs w:val="0"/>
          <w:color w:val="000000" w:themeColor="text1"/>
          <w:sz w:val="24"/>
          <w:szCs w:val="24"/>
          <w:highlight w:val="none"/>
          <w:lang w:val="en-US" w:eastAsia="zh-CN"/>
          <w14:textFill>
            <w14:solidFill>
              <w14:schemeClr w14:val="tx1"/>
            </w14:solidFill>
          </w14:textFill>
        </w:rPr>
        <w:t>3.5 商定或确定</w:t>
      </w:r>
      <w:bookmarkEnd w:id="1704"/>
      <w:bookmarkEnd w:id="1705"/>
    </w:p>
    <w:p w14:paraId="4E9FE84E">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3.5.2项</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079D383F">
      <w:pPr>
        <w:autoSpaceDE w:val="0"/>
        <w:autoSpaceDN w:val="0"/>
        <w:adjustRightIn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3.5.2</w:t>
      </w:r>
      <w:r>
        <w:rPr>
          <w:rFonts w:hint="eastAsia" w:ascii="仿宋" w:hAnsi="仿宋" w:eastAsia="仿宋" w:cs="仿宋"/>
          <w:color w:val="000000" w:themeColor="text1"/>
          <w:kern w:val="0"/>
          <w:sz w:val="24"/>
          <w:szCs w:val="24"/>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条约定处理。争议解决前，合同当事人暂按总监理工程师的确定执行；争议解决后，争议解决的结果与总监理工程师的确定不一致的，按照争议解决的结果执行，由此造成的损失由责任人承担。</w:t>
      </w:r>
    </w:p>
    <w:p w14:paraId="611A0685">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06" w:name="_Toc12495"/>
      <w:bookmarkStart w:id="1707" w:name="_Toc12102"/>
      <w:r>
        <w:rPr>
          <w:rFonts w:hint="eastAsia" w:ascii="仿宋" w:hAnsi="仿宋" w:cs="仿宋"/>
          <w:bCs w:val="0"/>
          <w:color w:val="000000" w:themeColor="text1"/>
          <w:sz w:val="24"/>
          <w:szCs w:val="24"/>
          <w:highlight w:val="none"/>
          <w14:textFill>
            <w14:solidFill>
              <w14:schemeClr w14:val="tx1"/>
            </w14:solidFill>
          </w14:textFill>
        </w:rPr>
        <w:t>4. 承包人</w:t>
      </w:r>
      <w:bookmarkEnd w:id="1706"/>
      <w:bookmarkEnd w:id="1707"/>
    </w:p>
    <w:p w14:paraId="1306762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08" w:name="_Toc268"/>
      <w:bookmarkStart w:id="1709" w:name="_Toc12268"/>
      <w:r>
        <w:rPr>
          <w:rFonts w:hint="eastAsia" w:ascii="仿宋" w:hAnsi="仿宋" w:cs="仿宋"/>
          <w:bCs w:val="0"/>
          <w:color w:val="000000" w:themeColor="text1"/>
          <w:sz w:val="24"/>
          <w:szCs w:val="24"/>
          <w:highlight w:val="none"/>
          <w14:textFill>
            <w14:solidFill>
              <w14:schemeClr w14:val="tx1"/>
            </w14:solidFill>
          </w14:textFill>
        </w:rPr>
        <w:t>4.1 承包人的一般义务</w:t>
      </w:r>
      <w:bookmarkEnd w:id="1708"/>
      <w:bookmarkEnd w:id="1709"/>
    </w:p>
    <w:p w14:paraId="4B06D1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4.1.3 完成各项承包工作</w:t>
      </w:r>
    </w:p>
    <w:p w14:paraId="34CEB943">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4.1.3项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1B8862BF">
      <w:pPr>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应</w:t>
      </w:r>
      <w:r>
        <w:rPr>
          <w:rFonts w:hint="eastAsia" w:ascii="仿宋" w:hAnsi="仿宋" w:eastAsia="仿宋" w:cs="仿宋"/>
          <w:color w:val="000000" w:themeColor="text1"/>
          <w:kern w:val="2"/>
          <w:sz w:val="24"/>
          <w:szCs w:val="24"/>
          <w:highlight w:val="none"/>
          <w14:textFill>
            <w14:solidFill>
              <w14:schemeClr w14:val="tx1"/>
            </w14:solidFill>
          </w14:textFill>
        </w:rPr>
        <w:t>办理法律规定由承包人办理的许可和批准，并将办理结果书面报送发包人留存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应协助发包人办理法律规定的有关施工证件和批件，包括但不限于建设工程施工许可证、夜间施工许可证、建筑废弃物处置证等许可和批准。承包人应自行办理施工所需临时用水、临时用电、中断道路交通、临时占用土地等许可和批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相关费用由承包人自行承担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且承包人承诺，在实际合同价款中不单独开项列计施工用水、施工用电接驳相关费用</w:t>
      </w:r>
      <w:r>
        <w:rPr>
          <w:rFonts w:hint="eastAsia" w:ascii="仿宋" w:hAnsi="仿宋" w:eastAsia="仿宋" w:cs="仿宋"/>
          <w:color w:val="000000" w:themeColor="text1"/>
          <w:sz w:val="24"/>
          <w:szCs w:val="24"/>
          <w:highlight w:val="none"/>
          <w14:textFill>
            <w14:solidFill>
              <w14:schemeClr w14:val="tx1"/>
            </w14:solidFill>
          </w14:textFill>
        </w:rPr>
        <w:t>。因承包人原因未能及时办理完毕前述许可、批准或备案，承包人承担由此增加的费用和（或）延误的工期。</w:t>
      </w:r>
    </w:p>
    <w:p w14:paraId="0ACFC51E">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（2）承包人</w:t>
      </w:r>
      <w:r>
        <w:rPr>
          <w:rFonts w:hint="eastAsia" w:ascii="仿宋" w:hAnsi="仿宋" w:eastAsia="仿宋" w:cs="仿宋"/>
          <w:color w:val="000000" w:themeColor="text1"/>
          <w:kern w:val="2"/>
          <w:sz w:val="24"/>
          <w:szCs w:val="24"/>
          <w:highlight w:val="none"/>
          <w14:textFill>
            <w14:solidFill>
              <w14:schemeClr w14:val="tx1"/>
            </w14:solidFill>
          </w14:textFill>
        </w:rPr>
        <w:t>按法律规定和合同约定完成工程，并在保修期内承担保修义务；</w:t>
      </w:r>
    </w:p>
    <w:p w14:paraId="578B1706">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（3）承包人</w:t>
      </w:r>
      <w:r>
        <w:rPr>
          <w:rFonts w:hint="eastAsia" w:ascii="仿宋" w:hAnsi="仿宋" w:eastAsia="仿宋" w:cs="仿宋"/>
          <w:color w:val="000000" w:themeColor="text1"/>
          <w:kern w:val="2"/>
          <w:sz w:val="24"/>
          <w:szCs w:val="24"/>
          <w:highlight w:val="none"/>
          <w14:textFill>
            <w14:solidFill>
              <w14:schemeClr w14:val="tx1"/>
            </w14:solidFill>
          </w14:textFill>
        </w:rPr>
        <w:t>按法律规定和合同约定采取施工安全和环境保护措施，办理工伤保险，确保工程及人员、材料、设备和设施的安全；</w:t>
      </w:r>
    </w:p>
    <w:p w14:paraId="543D9FF1">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将发包人按合同约定支付的各项价款专用于合同工程，且应及时支付其雇用人员工资，并及时向分包人支付合同价款；</w:t>
      </w:r>
    </w:p>
    <w:p w14:paraId="4B28524F">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按照法律规定和合同约定编制竣工资料，完成竣工资料立卷及归档，并</w:t>
      </w:r>
      <w:r>
        <w:rPr>
          <w:rFonts w:hint="eastAsia" w:ascii="仿宋" w:hAnsi="仿宋" w:eastAsia="仿宋" w:cs="仿宋"/>
          <w:color w:val="000000" w:themeColor="text1"/>
          <w:sz w:val="24"/>
          <w:szCs w:val="24"/>
          <w:highlight w:val="none"/>
          <w:u w:val="none"/>
          <w14:textFill>
            <w14:solidFill>
              <w14:schemeClr w14:val="tx1"/>
            </w14:solidFill>
          </w14:textFill>
        </w:rPr>
        <w:t>按广州市南沙区档案局及发包人要求</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在竣工验收后3个月内向发包人移交6套竣工资料，相关费用</w:t>
      </w:r>
      <w:r>
        <w:rPr>
          <w:rFonts w:hint="eastAsia" w:ascii="仿宋" w:hAnsi="仿宋" w:eastAsia="仿宋" w:cs="仿宋"/>
          <w:color w:val="000000" w:themeColor="text1"/>
          <w:sz w:val="24"/>
          <w:szCs w:val="24"/>
          <w:highlight w:val="none"/>
          <w:u w:val="none"/>
          <w14:textFill>
            <w14:solidFill>
              <w14:schemeClr w14:val="tx1"/>
            </w14:solidFill>
          </w14:textFill>
        </w:rPr>
        <w:t>由承包人自行承担</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248460C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4.1.9 工程的维护和照管</w:t>
      </w:r>
    </w:p>
    <w:p w14:paraId="0EEF83C8">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.1.9项</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29F6B76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仿宋" w:hAnsi="仿宋" w:eastAsia="仿宋" w:cs="仿宋"/>
          <w:color w:val="000000" w:themeColor="text1"/>
          <w:sz w:val="24"/>
          <w:szCs w:val="24"/>
          <w:highlight w:val="none"/>
          <w:u w:val="none"/>
          <w14:textFill>
            <w14:solidFill>
              <w14:schemeClr w14:val="tx1"/>
            </w14:solidFill>
          </w14:textFill>
        </w:rPr>
        <w:t>从进场施工到正式书面移交给发包人，并配合发包人移交使用单位止</w:t>
      </w:r>
      <w:r>
        <w:rPr>
          <w:rFonts w:hint="eastAsia" w:ascii="仿宋" w:hAnsi="仿宋" w:eastAsia="仿宋" w:cs="仿宋"/>
          <w:color w:val="000000" w:themeColor="text1"/>
          <w:sz w:val="24"/>
          <w:szCs w:val="24"/>
          <w:highlight w:val="none"/>
          <w14:textFill>
            <w14:solidFill>
              <w14:schemeClr w14:val="tx1"/>
            </w14:solidFill>
          </w14:textFill>
        </w:rPr>
        <w:t>。</w:t>
      </w:r>
    </w:p>
    <w:p w14:paraId="1F44E477">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14:paraId="4EAB1321">
      <w:pPr>
        <w:spacing w:line="360" w:lineRule="auto"/>
        <w:ind w:firstLine="480" w:firstLineChars="200"/>
        <w:rPr>
          <w:rFonts w:hint="eastAsia" w:ascii="仿宋" w:hAnsi="仿宋" w:eastAsia="仿宋" w:cs="仿宋"/>
          <w:bCs w:val="0"/>
          <w:iCs w:val="0"/>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（3）对合同内分期完成的成品和半成品，</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u w:val="none"/>
          <w14:textFill>
            <w14:solidFill>
              <w14:schemeClr w14:val="tx1"/>
            </w14:solidFill>
          </w14:textFill>
        </w:rPr>
        <w:t>正式书面移交给发包人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前</w:t>
      </w:r>
      <w:r>
        <w:rPr>
          <w:rFonts w:hint="eastAsia" w:ascii="仿宋" w:hAnsi="仿宋" w:eastAsia="仿宋" w:cs="仿宋"/>
          <w:color w:val="000000" w:themeColor="text1"/>
          <w:kern w:val="2"/>
          <w:sz w:val="24"/>
          <w:szCs w:val="24"/>
          <w:highlight w:val="none"/>
          <w14:textFill>
            <w14:solidFill>
              <w14:schemeClr w14:val="tx1"/>
            </w14:solidFill>
          </w14:textFill>
        </w:rPr>
        <w:t>，由承包人承担保护责任。因承包人原因造成成品或半成品损坏的，由承包人负责修复或更换，并承担由此增加的费用和（或）延误的工期。</w:t>
      </w:r>
    </w:p>
    <w:p w14:paraId="73AACCB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4.1.10 其他义务</w:t>
      </w:r>
    </w:p>
    <w:p w14:paraId="62EA7559">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必须配备必要的发电机组，以满足突然停电或用电高峰时的需要，承包人不得以突然停电、停水（含不可预见情况）为由提出延长工期，如由此而造成停工的责任与损失由承包人承担，承包人不得以此为由提出索赔要求。</w:t>
      </w:r>
    </w:p>
    <w:p w14:paraId="51DC27E0">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承包人在合同履行期间，为发包人提供满足项目管理需要的办公条件和设施（备）等基本条件。</w:t>
      </w:r>
    </w:p>
    <w:p w14:paraId="6BF140C6">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承包人负责办理使用当地道路的有关手续，负责使用期内的养护及所发生的费用，并协调好与相关部门的关系。施工场地的布置、四周围蔽等需经发包人同意后执行。在工地出入口设置洗车槽，不得污染工地周围的道路路面。需铺设施工便道，质量按技术规范要求执行。本项目施工所需的全部临时设施和便道及其它场地占用费用，均包含在合同价中，</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在修正合同价款（即签订实际合同价款）后，除发生工程变更且经发包人确认外，承包人承诺不再调增该部分费用，</w:t>
      </w:r>
      <w:r>
        <w:rPr>
          <w:rFonts w:hint="eastAsia" w:ascii="仿宋" w:hAnsi="仿宋" w:eastAsia="仿宋" w:cs="仿宋"/>
          <w:color w:val="000000" w:themeColor="text1"/>
          <w:sz w:val="24"/>
          <w:szCs w:val="24"/>
          <w:highlight w:val="none"/>
          <w:u w:val="none"/>
          <w14:textFill>
            <w14:solidFill>
              <w14:schemeClr w14:val="tx1"/>
            </w14:solidFill>
          </w14:textFill>
        </w:rPr>
        <w:t>发包人不再另行支付。</w:t>
      </w:r>
    </w:p>
    <w:p w14:paraId="4BC25D8A">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承包人进场后，应按发包人要求及审定的现场布置方案进行各类临设的搭建工作。</w:t>
      </w:r>
    </w:p>
    <w:p w14:paraId="0E65C1B0">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承包人应做好项目管理人员在施工现场的考勤工作，记录考勤结果备查。</w:t>
      </w:r>
    </w:p>
    <w:p w14:paraId="550725DC">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使用不合格材料、工程设备，或采用不适当的施工工艺，或施工不当，造成工程不合格的，监理人可以随时发出指示，要求承包人拆除和重新施工，承包人应按要求拆除和重新施工直至达到合同要求的标准，因承包人原因达不到约定标准的，由承包人承担拆除和重新施工的费用，并自行承担拆耗废弃损失，工期不予顺延。</w:t>
      </w:r>
    </w:p>
    <w:p w14:paraId="7416C387">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本工程涉及与其他项目及其它附属工程存在场地衔接的，本工程承包人需对其衔接的范围进行保护；若造成对方项目成品损坏，应按原样修复并承担相关费用，如不主动修复的，发包人可委托第三方单位进行修复（第三方单位的选择由发包人决定，无需经承包人同意；工程报价以第三方单位报价为准），由此产生的费用从工程款中扣除。</w:t>
      </w:r>
    </w:p>
    <w:p w14:paraId="207D0872">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在设计阶段已充分考察了施工现场情况，知悉了本项目施工范围内实施过程中所包括或可能发生的场地平整、鱼（虾）塘处理、清淤、排水等工作，并已在概、预算中包含了上述内容而产生的费用，在合同履行时，不得以任何原因增加该部分费用。</w:t>
      </w:r>
    </w:p>
    <w:p w14:paraId="58B6D7E9">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需保证临时道路（或通道）的畅通安全及整洁。保证沿线相关单位、居民的行车畅通，如封闭了沿线单位、居民出入口，承包人需按原道路宽度，修建临时道路，解决沿线单位、居民出入问题，相关费用包含在合同价中，</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在修正合同价款（即签订实际合同价款）后，除发生工程变更且经发包人确认外，承包人承诺不再调增该部分费用，</w:t>
      </w:r>
      <w:r>
        <w:rPr>
          <w:rFonts w:hint="eastAsia" w:ascii="仿宋" w:hAnsi="仿宋" w:eastAsia="仿宋" w:cs="仿宋"/>
          <w:color w:val="000000" w:themeColor="text1"/>
          <w:sz w:val="24"/>
          <w:szCs w:val="24"/>
          <w:highlight w:val="none"/>
          <w:u w:val="none"/>
          <w14:textFill>
            <w14:solidFill>
              <w14:schemeClr w14:val="tx1"/>
            </w14:solidFill>
          </w14:textFill>
        </w:rPr>
        <w:t>若承包人无法保证，则发包人可另行委托其他单位实施上述工作，相关费用从支付给承包人的工程款中扣减。</w:t>
      </w:r>
    </w:p>
    <w:p w14:paraId="5D38B2AA">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本工程不得违法分包。未经发包人同意，本工程不得进行专业分包。发包人同意专业分包的，承包人应对其专业分包单位工资支付进行监督，在签订的分包合同中明确约定“工人工资支付专用账户”、工程进度款中的工人工资款比例和支付期限等内容，并按照合同约定按时足额将工人工资拨付到工人工资支付专用账户，督促其依法支付工人工资。分包合同应当报发包人备案。</w:t>
      </w:r>
    </w:p>
    <w:p w14:paraId="4EEEEE2A">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发包人对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本项目承包人</w:t>
      </w:r>
      <w:r>
        <w:rPr>
          <w:rFonts w:hint="eastAsia" w:ascii="仿宋" w:hAnsi="仿宋" w:eastAsia="仿宋" w:cs="仿宋"/>
          <w:color w:val="000000" w:themeColor="text1"/>
          <w:sz w:val="24"/>
          <w:szCs w:val="24"/>
          <w:highlight w:val="none"/>
          <w:u w:val="none"/>
          <w14:textFill>
            <w14:solidFill>
              <w14:schemeClr w14:val="tx1"/>
            </w14:solidFill>
          </w14:textFill>
        </w:rPr>
        <w:t>工程款账户进行监管</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u w:val="none"/>
          <w14:textFill>
            <w14:solidFill>
              <w14:schemeClr w14:val="tx1"/>
            </w14:solidFill>
          </w14:textFill>
        </w:rPr>
        <w:t>承包人应</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予以</w:t>
      </w:r>
      <w:r>
        <w:rPr>
          <w:rFonts w:hint="eastAsia" w:ascii="仿宋" w:hAnsi="仿宋" w:eastAsia="仿宋" w:cs="仿宋"/>
          <w:color w:val="000000" w:themeColor="text1"/>
          <w:sz w:val="24"/>
          <w:szCs w:val="24"/>
          <w:highlight w:val="none"/>
          <w:u w:val="none"/>
          <w14:textFill>
            <w14:solidFill>
              <w14:schemeClr w14:val="tx1"/>
            </w14:solidFill>
          </w14:textFill>
        </w:rPr>
        <w:t>配合。承包人依法分包或劳务分包的，承包人应对分包企业及劳务企业的相应账户进行监管，掌握资金流出情况。承包人发现问题的，应当及时向相关行政监督部门报备。</w:t>
      </w:r>
    </w:p>
    <w:p w14:paraId="1FD3BB8A">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承包人应依据《关于进一步做好我省建筑业工伤保险工作的实施意见》（粤人社规〔2015〕5号）要求，参加工伤保险。</w:t>
      </w:r>
    </w:p>
    <w:p w14:paraId="1B44770F">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若因工人工资支付或材料款支付原因造成劳资纠纷或由此引起社会不稳定因素（停工、集体上访、媒体曝光、聚集围阻发包人办公地点甚至政府部门等过激行为，对本项目造成不良社会影响的），发包人有权动用承包人提交的履约保证金或履约保函先行支付相关费用，以解决上述问题。</w:t>
      </w:r>
    </w:p>
    <w:p w14:paraId="6249BDD7">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因承包人设计缺陷或失误，使用不合格材料、工程设备，或采用不适当的施工工艺，或施工不当，造成工程不合格的，监理人可以随时发出指示，要求承包人拆除和重新施工，承包人应按要求拆除和重新施工直至达到合同要求的质量标准，因承包人原因达不到约定标准的，由承包人承担拆除和重新施工的费用，并自行承担拆耗废弃损失，工期不予顺延。</w:t>
      </w:r>
    </w:p>
    <w:p w14:paraId="5DB73CC7">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根据项目进度计划及材料供应情况，协助提供检测清单配合发包人招标。承包人需配合施工检测监测工作，负责按检测单位要求提供水源、电源、脚手架、场地、钻芯孔回灌封闭所需的水泥等材料，配合完成相关预埋件的埋设、结构实体检测后的恢复等准备工作，相关费用由承包人综合考虑，</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承包人承诺</w:t>
      </w:r>
      <w:r>
        <w:rPr>
          <w:rFonts w:hint="eastAsia" w:ascii="仿宋" w:hAnsi="仿宋" w:eastAsia="仿宋" w:cs="仿宋"/>
          <w:color w:val="000000" w:themeColor="text1"/>
          <w:sz w:val="24"/>
          <w:szCs w:val="24"/>
          <w:highlight w:val="none"/>
          <w:u w:val="none"/>
          <w14:textFill>
            <w14:solidFill>
              <w14:schemeClr w14:val="tx1"/>
            </w14:solidFill>
          </w14:textFill>
        </w:rPr>
        <w:t>不另行</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单独开项列计及</w:t>
      </w:r>
      <w:r>
        <w:rPr>
          <w:rFonts w:hint="eastAsia" w:ascii="仿宋" w:hAnsi="仿宋" w:eastAsia="仿宋" w:cs="仿宋"/>
          <w:color w:val="000000" w:themeColor="text1"/>
          <w:sz w:val="24"/>
          <w:szCs w:val="24"/>
          <w:highlight w:val="none"/>
          <w:u w:val="none"/>
          <w14:textFill>
            <w14:solidFill>
              <w14:schemeClr w14:val="tx1"/>
            </w14:solidFill>
          </w14:textFill>
        </w:rPr>
        <w:t>支付。</w:t>
      </w:r>
    </w:p>
    <w:p w14:paraId="7DB35A15">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发包人根据项目服务情况要求约谈承包人法定代表人的，承包人的法定代表人应无条件予以配合。</w:t>
      </w:r>
    </w:p>
    <w:p w14:paraId="16706F41">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应按《广州市住房和城乡建设局关于加快推进我市建设工程安装视频和扬尘在线监控设备的通知》、《广州市住房和城乡建设委员会关于印发广州市建设工程视频监控工作要求及管理指引的通知》等相关文件要求以及发包人要求，在建设工地安装视频和扬尘在线监控设备，并按要求在线扬尘监控设备接入市生态环境局监管平台、视频监控接入市住建局的视频监管工作平台以及发包人企业视频监控专网。</w:t>
      </w:r>
    </w:p>
    <w:p w14:paraId="4783E5D0">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各工地视频系统的建设、应用和管理，应符合《广州市住房和城乡建设委员会关于印发广州市建设工程视频监控工作要求及管理指引的通知》、《广州市公共安全视频系统管理规定》、广州市住房和城乡建设局对建设工地视频监控要求及发包人对建设工地远程视频监控要求，并采取切实有效措施，确保工地作业时间段内，视频图像连续、稳定、清晰，工地视频须具有本地录像功能，录像应保存3个月以上。</w:t>
      </w:r>
    </w:p>
    <w:p w14:paraId="58965B69">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在线扬尘监控设备接入市生态环境局监管平台、视频监控接入市住建局的视频监管工作平台以及发包人企业视频监控专网之前的视频监控装置包括摄像机（头）、硬盘录像机等设备费用、立杆等辅助设施、保证设备运行的电源、网络接入费用等相关费用由承包人负责，</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相关费用已包含在绿色施工安全防护措施费中</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07B5ECFD">
      <w:pPr>
        <w:snapToGrid w:val="0"/>
        <w:spacing w:before="120" w:beforeLines="50" w:line="360" w:lineRule="auto"/>
        <w:ind w:firstLine="48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承包人在设计及施工阶段均需充分考虑本项目周边民房等外部环境因素，因设计或施工原因导致周边房屋等建（构）筑物开裂、投诉处理、居民临迁、监测及后期加固等相关费用包含在签约合同价中，承包人不得以此为由提出索赔要求</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10E3D170">
      <w:pPr>
        <w:numPr>
          <w:ilvl w:val="-1"/>
          <w:numId w:val="0"/>
        </w:numPr>
        <w:snapToGrid w:val="0"/>
        <w:spacing w:before="120" w:beforeLines="50" w:line="360" w:lineRule="auto"/>
        <w:ind w:firstLine="480" w:firstLineChars="0"/>
        <w:jc w:val="both"/>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）如本项目按相关要求需进行生活饮用水水质检测的，由承包</w:t>
      </w:r>
      <w:r>
        <w:rPr>
          <w:rFonts w:hint="eastAsia" w:ascii="仿宋" w:hAnsi="仿宋" w:eastAsia="仿宋" w:cs="仿宋"/>
          <w:color w:val="000000" w:themeColor="text1"/>
          <w:sz w:val="24"/>
          <w:szCs w:val="24"/>
          <w:highlight w:val="none"/>
          <w:u w:val="none"/>
          <w14:textFill>
            <w14:solidFill>
              <w14:schemeClr w14:val="tx1"/>
            </w14:solidFill>
          </w14:textFill>
        </w:rPr>
        <w:t>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委托检测机构进行生活用水水质检测工作，且保证水质检测结果符合标准，相关费用由承包人综合考虑，</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承包人承诺</w:t>
      </w:r>
      <w:r>
        <w:rPr>
          <w:rFonts w:hint="eastAsia" w:ascii="仿宋" w:hAnsi="仿宋" w:eastAsia="仿宋" w:cs="仿宋"/>
          <w:color w:val="000000" w:themeColor="text1"/>
          <w:sz w:val="24"/>
          <w:szCs w:val="24"/>
          <w:highlight w:val="none"/>
          <w:u w:val="none"/>
          <w14:textFill>
            <w14:solidFill>
              <w14:schemeClr w14:val="tx1"/>
            </w14:solidFill>
          </w14:textFill>
        </w:rPr>
        <w:t>不</w:t>
      </w:r>
      <w:r>
        <w:rPr>
          <w:rFonts w:hint="default" w:ascii="仿宋" w:hAnsi="仿宋" w:eastAsia="仿宋" w:cs="仿宋"/>
          <w:color w:val="000000" w:themeColor="text1"/>
          <w:sz w:val="24"/>
          <w:szCs w:val="24"/>
          <w:highlight w:val="none"/>
          <w:u w:val="none"/>
          <w:lang w:val="en-US"/>
          <w14:textFill>
            <w14:solidFill>
              <w14:schemeClr w14:val="tx1"/>
            </w14:solidFill>
          </w14:textFill>
        </w:rPr>
        <w:t>另行</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单独开项列计及</w:t>
      </w:r>
      <w:r>
        <w:rPr>
          <w:rFonts w:hint="eastAsia" w:ascii="仿宋" w:hAnsi="仿宋" w:eastAsia="仿宋" w:cs="仿宋"/>
          <w:color w:val="000000" w:themeColor="text1"/>
          <w:sz w:val="24"/>
          <w:szCs w:val="24"/>
          <w:highlight w:val="none"/>
          <w:u w:val="none"/>
          <w14:textFill>
            <w14:solidFill>
              <w14:schemeClr w14:val="tx1"/>
            </w14:solidFill>
          </w14:textFill>
        </w:rPr>
        <w:t>支付</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4568938B">
      <w:pPr>
        <w:numPr>
          <w:ilvl w:val="-1"/>
          <w:numId w:val="0"/>
        </w:numPr>
        <w:snapToGrid w:val="0"/>
        <w:spacing w:before="120" w:beforeLines="50" w:line="360" w:lineRule="auto"/>
        <w:ind w:firstLine="480" w:firstLineChars="0"/>
        <w:jc w:val="both"/>
        <w:rPr>
          <w:rFonts w:hint="eastAsia" w:ascii="仿宋" w:hAnsi="仿宋" w:eastAsia="仿宋" w:cs="仿宋"/>
          <w:snapToGrid/>
          <w:color w:val="000000" w:themeColor="text1"/>
          <w:kern w:val="2"/>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u w:val="none"/>
          <w14:textFill>
            <w14:solidFill>
              <w14:schemeClr w14:val="tx1"/>
            </w14:solidFill>
          </w14:textFill>
        </w:rPr>
        <w:t>承包人为联合体的，竣工图需联合体成员中负责设计工作的单位审核确认并盖章（适用于承包人为联合体的项目）。</w:t>
      </w:r>
    </w:p>
    <w:p w14:paraId="1A35F8A3">
      <w:pPr>
        <w:numPr>
          <w:ilvl w:val="-1"/>
          <w:numId w:val="0"/>
        </w:numPr>
        <w:snapToGrid w:val="0"/>
        <w:spacing w:before="120" w:beforeLines="50" w:line="360" w:lineRule="auto"/>
        <w:ind w:firstLine="480" w:firstLineChars="0"/>
        <w:jc w:val="both"/>
        <w:rPr>
          <w:rFonts w:hint="eastAsia" w:ascii="仿宋" w:hAnsi="仿宋" w:eastAsia="仿宋" w:cs="仿宋"/>
          <w:color w:val="000000" w:themeColor="text1"/>
          <w:kern w:val="2"/>
          <w:sz w:val="24"/>
          <w:szCs w:val="24"/>
          <w:highlight w:val="none"/>
          <w:u w:val="none"/>
          <w14:textFill>
            <w14:solidFill>
              <w14:schemeClr w14:val="tx1"/>
            </w14:solidFill>
          </w14:textFill>
        </w:rPr>
      </w:pPr>
      <w:r>
        <w:rPr>
          <w:rFonts w:hint="eastAsia" w:ascii="仿宋" w:hAnsi="仿宋" w:eastAsia="仿宋" w:cs="仿宋"/>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snapToGrid/>
          <w:color w:val="000000" w:themeColor="text1"/>
          <w:kern w:val="2"/>
          <w:sz w:val="24"/>
          <w:szCs w:val="24"/>
          <w:highlight w:val="none"/>
          <w:u w:val="none"/>
          <w:lang w:val="en-US" w:eastAsia="zh-CN"/>
          <w14:textFill>
            <w14:solidFill>
              <w14:schemeClr w14:val="tx1"/>
            </w14:solidFill>
          </w14:textFill>
        </w:rPr>
        <w:t>21</w:t>
      </w:r>
      <w:r>
        <w:rPr>
          <w:rFonts w:hint="eastAsia" w:ascii="仿宋" w:hAnsi="仿宋" w:eastAsia="仿宋" w:cs="仿宋"/>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承包人应派出</w:t>
      </w:r>
      <w:r>
        <w:rPr>
          <w:rFonts w:hint="eastAsia" w:ascii="仿宋" w:hAnsi="仿宋" w:eastAsia="仿宋" w:cs="仿宋"/>
          <w:bCs w:val="0"/>
          <w:color w:val="000000" w:themeColor="text1"/>
          <w:sz w:val="24"/>
          <w:szCs w:val="24"/>
          <w:highlight w:val="none"/>
          <w:u w:val="none"/>
          <w14:textFill>
            <w14:solidFill>
              <w14:schemeClr w14:val="tx1"/>
            </w14:solidFill>
          </w14:textFill>
        </w:rPr>
        <w:t>现任副总经理、总工程师或以上行政职务</w:t>
      </w:r>
      <w:r>
        <w:rPr>
          <w:rFonts w:hint="eastAsia" w:ascii="仿宋" w:hAnsi="仿宋" w:eastAsia="仿宋" w:cs="仿宋"/>
          <w:bCs w:val="0"/>
          <w:color w:val="000000" w:themeColor="text1"/>
          <w:sz w:val="24"/>
          <w:szCs w:val="24"/>
          <w:highlight w:val="none"/>
          <w:u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领导担任项目指挥长，组建统筹协调能力强、专业性强、项目管理经验丰富的项目管理团队，并由其带领项目管理团队，切实做好本项目各阶段统筹、协调、督导工作，全面提升承包人精细化、品质化、一体化、规范化的管理水平，</w:t>
      </w:r>
      <w:r>
        <w:rPr>
          <w:rFonts w:hint="eastAsia" w:ascii="仿宋" w:hAnsi="仿宋" w:eastAsia="仿宋" w:cs="仿宋"/>
          <w:strike w:val="0"/>
          <w:color w:val="000000" w:themeColor="text1"/>
          <w:sz w:val="24"/>
          <w:szCs w:val="24"/>
          <w:highlight w:val="none"/>
          <w:u w:val="none"/>
          <w:lang w:eastAsia="zh-CN"/>
          <w14:textFill>
            <w14:solidFill>
              <w14:schemeClr w14:val="tx1"/>
            </w14:solidFill>
          </w14:textFill>
        </w:rPr>
        <w:t>确保本项目高标准高质量稳步推进及保障本项目创优目标顺利实现。</w:t>
      </w:r>
      <w:r>
        <w:rPr>
          <w:rFonts w:hint="eastAsia" w:ascii="仿宋" w:hAnsi="仿宋" w:eastAsia="仿宋" w:cs="仿宋"/>
          <w:strike w:val="0"/>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i w:val="0"/>
          <w:iCs w:val="0"/>
          <w:strike w:val="0"/>
          <w:color w:val="000000" w:themeColor="text1"/>
          <w:sz w:val="24"/>
          <w:szCs w:val="24"/>
          <w:highlight w:val="none"/>
          <w:u w:val="none"/>
          <w:lang w:val="en-US" w:eastAsia="zh-CN"/>
          <w14:textFill>
            <w14:solidFill>
              <w14:schemeClr w14:val="tx1"/>
            </w14:solidFill>
          </w14:textFill>
        </w:rPr>
        <w:t>对</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项目指挥长要求</w:t>
      </w:r>
      <w:r>
        <w:rPr>
          <w:rFonts w:hint="eastAsia" w:ascii="仿宋" w:hAnsi="仿宋" w:eastAsia="仿宋" w:cs="仿宋"/>
          <w:i w:val="0"/>
          <w:iCs w:val="0"/>
          <w:color w:val="000000" w:themeColor="text1"/>
          <w:kern w:val="2"/>
          <w:sz w:val="24"/>
          <w:szCs w:val="24"/>
          <w:highlight w:val="none"/>
          <w:u w:val="none"/>
          <w14:textFill>
            <w14:solidFill>
              <w14:schemeClr w14:val="tx1"/>
            </w14:solidFill>
          </w14:textFill>
        </w:rPr>
        <w:t>按招标文件作相应调整</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，该条款</w:t>
      </w:r>
      <w:r>
        <w:rPr>
          <w:rFonts w:hint="eastAsia" w:ascii="仿宋" w:hAnsi="仿宋" w:eastAsia="仿宋" w:cs="仿宋"/>
          <w:i w:val="0"/>
          <w:iCs w:val="0"/>
          <w:strike w:val="0"/>
          <w:color w:val="000000" w:themeColor="text1"/>
          <w:sz w:val="24"/>
          <w:szCs w:val="24"/>
          <w:highlight w:val="none"/>
          <w:u w:val="none"/>
          <w:lang w:val="en-US" w:eastAsia="zh-CN"/>
          <w14:textFill>
            <w14:solidFill>
              <w14:schemeClr w14:val="tx1"/>
            </w14:solidFill>
          </w14:textFill>
        </w:rPr>
        <w:t>适用于招标文件要求委派</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项目指挥长的项目</w:t>
      </w:r>
      <w:r>
        <w:rPr>
          <w:rFonts w:hint="eastAsia" w:ascii="仿宋" w:hAnsi="仿宋" w:eastAsia="仿宋" w:cs="仿宋"/>
          <w:strike w:val="0"/>
          <w:color w:val="000000" w:themeColor="text1"/>
          <w:sz w:val="24"/>
          <w:szCs w:val="24"/>
          <w:highlight w:val="none"/>
          <w:u w:val="none"/>
          <w:lang w:val="en-US" w:eastAsia="zh-CN"/>
          <w14:textFill>
            <w14:solidFill>
              <w14:schemeClr w14:val="tx1"/>
            </w14:solidFill>
          </w14:textFill>
        </w:rPr>
        <w:t>）</w:t>
      </w:r>
    </w:p>
    <w:p w14:paraId="27BDE0A1">
      <w:pPr>
        <w:widowControl/>
        <w:snapToGrid w:val="0"/>
        <w:spacing w:before="120" w:beforeLines="50" w:line="360" w:lineRule="auto"/>
        <w:ind w:firstLine="480"/>
        <w:jc w:val="left"/>
        <w:rPr>
          <w:rFonts w:hint="eastAsia" w:ascii="仿宋" w:hAnsi="仿宋" w:eastAsia="仿宋" w:cs="仿宋"/>
          <w:snapToGrid w:val="0"/>
          <w:color w:val="000000" w:themeColor="text1"/>
          <w:kern w:val="0"/>
          <w:sz w:val="24"/>
          <w:szCs w:val="24"/>
          <w:highlight w:val="none"/>
          <w:u w:val="none"/>
          <w:lang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none"/>
          <w:lang w:val="en-US" w:eastAsia="zh-CN" w:bidi="ar"/>
          <w14:textFill>
            <w14:solidFill>
              <w14:schemeClr w14:val="tx1"/>
            </w14:solidFill>
          </w14:textFill>
        </w:rPr>
        <w:t>22</w:t>
      </w: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none"/>
          <w:lang w:bidi="ar"/>
          <w14:textFill>
            <w14:solidFill>
              <w14:schemeClr w14:val="tx1"/>
            </w14:solidFill>
          </w14:textFill>
        </w:rPr>
        <w:t>承包人需全力配合发包人完成涉及本项目的审计工作。</w:t>
      </w:r>
    </w:p>
    <w:p w14:paraId="1A0A617F">
      <w:pPr>
        <w:pStyle w:val="2"/>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none"/>
          <w:lang w:val="en-US" w:eastAsia="zh-CN" w:bidi="ar"/>
          <w14:textFill>
            <w14:solidFill>
              <w14:schemeClr w14:val="tx1"/>
            </w14:solidFill>
          </w14:textFill>
        </w:rPr>
        <w:t>23</w:t>
      </w: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）发包人</w:t>
      </w:r>
      <w:r>
        <w:rPr>
          <w:rFonts w:hint="eastAsia" w:ascii="仿宋" w:hAnsi="仿宋" w:eastAsia="仿宋" w:cs="仿宋"/>
          <w:snapToGrid w:val="0"/>
          <w:color w:val="000000" w:themeColor="text1"/>
          <w:kern w:val="0"/>
          <w:sz w:val="24"/>
          <w:szCs w:val="24"/>
          <w:highlight w:val="none"/>
          <w:u w:val="none"/>
          <w:lang w:bidi="ar"/>
          <w14:textFill>
            <w14:solidFill>
              <w14:schemeClr w14:val="tx1"/>
            </w14:solidFill>
          </w14:textFill>
        </w:rPr>
        <w:t>认为应当由</w:t>
      </w: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承包</w:t>
      </w:r>
      <w:r>
        <w:rPr>
          <w:rFonts w:hint="eastAsia" w:ascii="仿宋" w:hAnsi="仿宋" w:eastAsia="仿宋" w:cs="仿宋"/>
          <w:snapToGrid w:val="0"/>
          <w:color w:val="000000" w:themeColor="text1"/>
          <w:kern w:val="0"/>
          <w:sz w:val="24"/>
          <w:szCs w:val="24"/>
          <w:highlight w:val="none"/>
          <w:u w:val="none"/>
          <w:lang w:bidi="ar"/>
          <w14:textFill>
            <w14:solidFill>
              <w14:schemeClr w14:val="tx1"/>
            </w14:solidFill>
          </w14:textFill>
        </w:rPr>
        <w:t>人完成而更有利于项目建设的其它工作</w:t>
      </w:r>
      <w:r>
        <w:rPr>
          <w:rFonts w:hint="eastAsia" w:ascii="仿宋" w:hAnsi="仿宋" w:eastAsia="仿宋" w:cs="仿宋"/>
          <w:snapToGrid w:val="0"/>
          <w:color w:val="000000" w:themeColor="text1"/>
          <w:kern w:val="0"/>
          <w:sz w:val="24"/>
          <w:szCs w:val="24"/>
          <w:highlight w:val="none"/>
          <w:u w:val="none"/>
          <w:lang w:eastAsia="zh-CN" w:bidi="ar"/>
          <w14:textFill>
            <w14:solidFill>
              <w14:schemeClr w14:val="tx1"/>
            </w14:solidFill>
          </w14:textFill>
        </w:rPr>
        <w:t>。</w:t>
      </w:r>
    </w:p>
    <w:p w14:paraId="169D7D02">
      <w:pPr>
        <w:adjustRightInd/>
        <w:snapToGrid w:val="0"/>
        <w:spacing w:before="120" w:beforeLines="50" w:line="360" w:lineRule="auto"/>
        <w:ind w:firstLine="480" w:firstLineChars="0"/>
        <w:rPr>
          <w:rFonts w:hint="eastAsia" w:ascii="仿宋" w:hAnsi="仿宋" w:eastAsia="仿宋" w:cs="仿宋"/>
          <w:strike/>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none"/>
          <w:lang w:val="en-US" w:eastAsia="zh-CN"/>
          <w14:textFill>
            <w14:solidFill>
              <w14:schemeClr w14:val="tx1"/>
            </w14:solidFill>
          </w14:textFill>
        </w:rPr>
        <w:t>24</w:t>
      </w:r>
      <w:r>
        <w:rPr>
          <w:rFonts w:hint="eastAsia" w:ascii="仿宋" w:hAnsi="仿宋" w:eastAsia="仿宋" w:cs="仿宋"/>
          <w:snapToGrid w:val="0"/>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本合同有关条款和补充协议中约定承包人应负的其它义务。</w:t>
      </w:r>
      <w:bookmarkStart w:id="1710" w:name="_Toc512433841"/>
      <w:bookmarkEnd w:id="1710"/>
    </w:p>
    <w:p w14:paraId="1A570D0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11" w:name="_Toc9204"/>
      <w:bookmarkStart w:id="1712" w:name="_Toc11349"/>
      <w:r>
        <w:rPr>
          <w:rFonts w:hint="eastAsia" w:ascii="仿宋" w:hAnsi="仿宋" w:cs="仿宋"/>
          <w:bCs w:val="0"/>
          <w:color w:val="000000" w:themeColor="text1"/>
          <w:sz w:val="24"/>
          <w:szCs w:val="24"/>
          <w:highlight w:val="none"/>
          <w14:textFill>
            <w14:solidFill>
              <w14:schemeClr w14:val="tx1"/>
            </w14:solidFill>
          </w14:textFill>
        </w:rPr>
        <w:t>4.2 履约担保</w:t>
      </w:r>
      <w:bookmarkEnd w:id="1711"/>
      <w:bookmarkEnd w:id="1712"/>
    </w:p>
    <w:p w14:paraId="2E9F6D64">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4FF7D324">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4.2.1</w:t>
      </w:r>
      <w:r>
        <w:rPr>
          <w:rFonts w:hint="eastAsia" w:ascii="仿宋" w:hAnsi="仿宋" w:eastAsia="仿宋" w:cs="仿宋"/>
          <w:color w:val="000000" w:themeColor="text1"/>
          <w:kern w:val="2"/>
          <w:sz w:val="24"/>
          <w:szCs w:val="24"/>
          <w:highlight w:val="none"/>
          <w14:textFill>
            <w14:solidFill>
              <w14:schemeClr w14:val="tx1"/>
            </w14:solidFill>
          </w14:textFill>
        </w:rPr>
        <w:t>发包人</w:t>
      </w:r>
      <w:r>
        <w:rPr>
          <w:rFonts w:hint="eastAsia" w:ascii="仿宋" w:hAnsi="仿宋" w:eastAsia="仿宋" w:cs="仿宋"/>
          <w:color w:val="000000" w:themeColor="text1"/>
          <w:sz w:val="24"/>
          <w:szCs w:val="24"/>
          <w:highlight w:val="none"/>
          <w14:textFill>
            <w14:solidFill>
              <w14:schemeClr w14:val="tx1"/>
            </w14:solidFill>
          </w14:textFill>
        </w:rPr>
        <w:t>是否</w:t>
      </w:r>
      <w:r>
        <w:rPr>
          <w:rFonts w:hint="eastAsia" w:ascii="仿宋" w:hAnsi="仿宋" w:eastAsia="仿宋" w:cs="仿宋"/>
          <w:color w:val="000000" w:themeColor="text1"/>
          <w:kern w:val="2"/>
          <w:sz w:val="24"/>
          <w:szCs w:val="24"/>
          <w:highlight w:val="none"/>
          <w14:textFill>
            <w14:solidFill>
              <w14:schemeClr w14:val="tx1"/>
            </w14:solidFill>
          </w14:textFill>
        </w:rPr>
        <w:t>需要承包人提供</w:t>
      </w:r>
      <w:r>
        <w:rPr>
          <w:rFonts w:hint="eastAsia" w:ascii="仿宋" w:hAnsi="仿宋" w:eastAsia="仿宋" w:cs="仿宋"/>
          <w:color w:val="000000" w:themeColor="text1"/>
          <w:sz w:val="24"/>
          <w:szCs w:val="24"/>
          <w:highlight w:val="none"/>
          <w14:textFill>
            <w14:solidFill>
              <w14:schemeClr w14:val="tx1"/>
            </w14:solidFill>
          </w14:textFill>
        </w:rPr>
        <w:t>履约担保</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：需提供履约担保。</w:t>
      </w:r>
    </w:p>
    <w:p w14:paraId="1969C02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4.2.2</w:t>
      </w:r>
      <w:r>
        <w:rPr>
          <w:rFonts w:hint="eastAsia" w:ascii="仿宋" w:hAnsi="仿宋" w:eastAsia="仿宋" w:cs="仿宋"/>
          <w:color w:val="000000" w:themeColor="text1"/>
          <w:kern w:val="2"/>
          <w:sz w:val="24"/>
          <w:szCs w:val="24"/>
          <w:highlight w:val="none"/>
          <w14:textFill>
            <w14:solidFill>
              <w14:schemeClr w14:val="tx1"/>
            </w14:solidFill>
          </w14:textFill>
        </w:rPr>
        <w:t>发包人需要承包人提供履约担保的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承包人提供履约担保的</w:t>
      </w:r>
      <w:r>
        <w:rPr>
          <w:rFonts w:hint="eastAsia" w:ascii="仿宋" w:hAnsi="仿宋" w:eastAsia="仿宋" w:cs="仿宋"/>
          <w:color w:val="000000" w:themeColor="text1"/>
          <w:sz w:val="24"/>
          <w:szCs w:val="24"/>
          <w:highlight w:val="none"/>
          <w:lang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：收到中标通知书后的20天内，承包人应按中标价的10%向发包人提供履约担保。承包人的履约担保以银行保函形式提供的，</w:t>
      </w:r>
      <w:r>
        <w:rPr>
          <w:rFonts w:hint="eastAsia" w:ascii="仿宋" w:hAnsi="仿宋" w:eastAsia="仿宋" w:cs="仿宋"/>
          <w:color w:val="000000" w:themeColor="text1"/>
          <w:kern w:val="2"/>
          <w:sz w:val="24"/>
          <w:szCs w:val="24"/>
          <w:highlight w:val="none"/>
          <w14:textFill>
            <w14:solidFill>
              <w14:schemeClr w14:val="tx1"/>
            </w14:solidFill>
          </w14:textFill>
        </w:rPr>
        <w:t>则该银行保函是在中国境内银行开具的不可撤销银行保函</w:t>
      </w:r>
      <w:r>
        <w:rPr>
          <w:rFonts w:hint="eastAsia" w:ascii="仿宋" w:hAnsi="仿宋" w:eastAsia="仿宋" w:cs="仿宋"/>
          <w:color w:val="000000" w:themeColor="text1"/>
          <w:sz w:val="24"/>
          <w:szCs w:val="24"/>
          <w:highlight w:val="none"/>
          <w14:textFill>
            <w14:solidFill>
              <w14:schemeClr w14:val="tx1"/>
            </w14:solidFill>
          </w14:textFill>
        </w:rPr>
        <w:t>，如发现承包人提供虚假银行保函，发包人将追究其法律责任。银行保函有效期须符合发包人有关履约保证金管理规定及要求。如承包人未按要求按期对银行保函续保，发包人有权暂停批准承包人的所有支付申请，直至承包人向发包人提交新的合法有效的银行保函时止。</w:t>
      </w:r>
    </w:p>
    <w:p w14:paraId="06BCB57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按上述规定递交履约担保的，发包人有权解除中标通知书，承包人的投标担保不予退还，承包人依法承担相应的法律责任。因承包人原因导致发包人的损失超过投标担保数额的，还应当对超过部分予以赔偿。承包人有异议的，可以向广州市南沙区人民法院提起诉讼。</w:t>
      </w:r>
    </w:p>
    <w:p w14:paraId="4D366C0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合同履行过程中如出现工期延长或履约银行保函到期需续保等情形，继续提供履约担保所增加的费用由承包人承担。</w:t>
      </w:r>
    </w:p>
    <w:p w14:paraId="03E76A7A">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履约保证金的有效期限从合同签订直至</w:t>
      </w:r>
      <w:r>
        <w:rPr>
          <w:rFonts w:hint="eastAsia" w:ascii="仿宋" w:hAnsi="仿宋" w:eastAsia="仿宋" w:cs="仿宋"/>
          <w:color w:val="000000" w:themeColor="text1"/>
          <w:sz w:val="24"/>
          <w:szCs w:val="24"/>
          <w:highlight w:val="none"/>
          <w:lang w:val="en-US" w:eastAsia="zh-CN"/>
          <w14:textFill>
            <w14:solidFill>
              <w14:schemeClr w14:val="tx1"/>
            </w14:solidFill>
          </w14:textFill>
        </w:rPr>
        <w:t>该项目竣工验收（质量验收或交工验收）合格止，</w:t>
      </w:r>
      <w:r>
        <w:rPr>
          <w:rFonts w:hint="eastAsia" w:ascii="仿宋" w:hAnsi="仿宋" w:eastAsia="仿宋" w:cs="仿宋"/>
          <w:color w:val="000000"/>
          <w:sz w:val="24"/>
          <w:szCs w:val="24"/>
          <w:highlight w:val="none"/>
          <w:lang w:val="en-US" w:eastAsia="zh-CN"/>
        </w:rPr>
        <w:t>其中，</w:t>
      </w:r>
      <w:r>
        <w:rPr>
          <w:rFonts w:hint="default" w:ascii="仿宋" w:hAnsi="仿宋" w:eastAsia="仿宋" w:cs="仿宋"/>
          <w:color w:val="000000"/>
          <w:sz w:val="24"/>
          <w:szCs w:val="24"/>
          <w:highlight w:val="none"/>
          <w:lang w:val="en-US" w:eastAsia="zh-CN"/>
        </w:rPr>
        <w:t>如</w:t>
      </w:r>
      <w:r>
        <w:rPr>
          <w:rFonts w:hint="eastAsia" w:ascii="仿宋" w:hAnsi="仿宋" w:eastAsia="仿宋" w:cs="仿宋"/>
          <w:color w:val="000000"/>
          <w:sz w:val="24"/>
          <w:szCs w:val="24"/>
          <w:highlight w:val="none"/>
          <w:lang w:val="en-US" w:eastAsia="zh-CN"/>
        </w:rPr>
        <w:t>服务类</w:t>
      </w:r>
      <w:r>
        <w:rPr>
          <w:rFonts w:hint="default" w:ascii="仿宋" w:hAnsi="仿宋" w:eastAsia="仿宋" w:cs="仿宋"/>
          <w:color w:val="000000"/>
          <w:sz w:val="24"/>
          <w:szCs w:val="24"/>
          <w:highlight w:val="none"/>
          <w:lang w:val="en-US" w:eastAsia="zh-CN"/>
        </w:rPr>
        <w:t>在该项目竣工验收（质量验收或交工验收）合格前完成</w:t>
      </w:r>
      <w:r>
        <w:rPr>
          <w:rFonts w:hint="eastAsia" w:ascii="仿宋" w:hAnsi="仿宋" w:eastAsia="仿宋" w:cs="仿宋"/>
          <w:color w:val="000000"/>
          <w:sz w:val="24"/>
          <w:szCs w:val="24"/>
          <w:highlight w:val="none"/>
          <w:lang w:val="en-US" w:eastAsia="zh-CN"/>
        </w:rPr>
        <w:t>合同</w:t>
      </w:r>
      <w:r>
        <w:rPr>
          <w:rFonts w:hint="default" w:ascii="仿宋" w:hAnsi="仿宋" w:eastAsia="仿宋" w:cs="仿宋"/>
          <w:color w:val="000000"/>
          <w:sz w:val="24"/>
          <w:szCs w:val="24"/>
          <w:highlight w:val="none"/>
          <w:lang w:val="en-US" w:eastAsia="zh-CN"/>
        </w:rPr>
        <w:t>结算的，</w:t>
      </w:r>
      <w:r>
        <w:rPr>
          <w:rFonts w:hint="eastAsia" w:ascii="仿宋" w:hAnsi="仿宋" w:eastAsia="仿宋" w:cs="仿宋"/>
          <w:color w:val="000000"/>
          <w:sz w:val="24"/>
          <w:szCs w:val="24"/>
          <w:highlight w:val="none"/>
          <w:lang w:val="en-US" w:eastAsia="zh-CN"/>
        </w:rPr>
        <w:t>则</w:t>
      </w:r>
      <w:r>
        <w:rPr>
          <w:rFonts w:hint="default" w:ascii="仿宋" w:hAnsi="仿宋" w:eastAsia="仿宋" w:cs="仿宋"/>
          <w:color w:val="000000"/>
          <w:sz w:val="24"/>
          <w:szCs w:val="24"/>
          <w:highlight w:val="none"/>
          <w:lang w:val="en-US" w:eastAsia="zh-CN"/>
        </w:rPr>
        <w:t>该履约保证金有效期至完成合同结算止</w:t>
      </w:r>
      <w:r>
        <w:rPr>
          <w:rFonts w:hint="eastAsia" w:ascii="仿宋" w:hAnsi="仿宋" w:eastAsia="仿宋" w:cs="仿宋"/>
          <w:color w:val="000000" w:themeColor="text1"/>
          <w:sz w:val="24"/>
          <w:szCs w:val="24"/>
          <w:highlight w:val="none"/>
          <w14:textFill>
            <w14:solidFill>
              <w14:schemeClr w14:val="tx1"/>
            </w14:solidFill>
          </w14:textFill>
        </w:rPr>
        <w:t>。</w:t>
      </w:r>
    </w:p>
    <w:p w14:paraId="0AA7E93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13" w:name="_Toc22624"/>
      <w:bookmarkStart w:id="1714" w:name="_Toc5420"/>
      <w:r>
        <w:rPr>
          <w:rFonts w:hint="eastAsia" w:ascii="仿宋" w:hAnsi="仿宋" w:cs="仿宋"/>
          <w:bCs w:val="0"/>
          <w:color w:val="000000" w:themeColor="text1"/>
          <w:sz w:val="24"/>
          <w:szCs w:val="24"/>
          <w:highlight w:val="none"/>
          <w14:textFill>
            <w14:solidFill>
              <w14:schemeClr w14:val="tx1"/>
            </w14:solidFill>
          </w14:textFill>
        </w:rPr>
        <w:t>4.</w:t>
      </w:r>
      <w:r>
        <w:rPr>
          <w:rFonts w:hint="eastAsia" w:ascii="仿宋" w:hAnsi="仿宋" w:cs="仿宋"/>
          <w:bCs w:val="0"/>
          <w:color w:val="000000" w:themeColor="text1"/>
          <w:sz w:val="24"/>
          <w:szCs w:val="24"/>
          <w:highlight w:val="none"/>
          <w:lang w:val="en-US" w:eastAsia="zh-CN"/>
          <w14:textFill>
            <w14:solidFill>
              <w14:schemeClr w14:val="tx1"/>
            </w14:solidFill>
          </w14:textFill>
        </w:rPr>
        <w:t>3</w:t>
      </w:r>
      <w:r>
        <w:rPr>
          <w:rFonts w:hint="eastAsia" w:ascii="仿宋" w:hAnsi="仿宋" w:cs="仿宋"/>
          <w:bCs w:val="0"/>
          <w:color w:val="000000" w:themeColor="text1"/>
          <w:sz w:val="24"/>
          <w:szCs w:val="24"/>
          <w:highlight w:val="none"/>
          <w14:textFill>
            <w14:solidFill>
              <w14:schemeClr w14:val="tx1"/>
            </w14:solidFill>
          </w14:textFill>
        </w:rPr>
        <w:t xml:space="preserve"> </w:t>
      </w:r>
      <w:r>
        <w:rPr>
          <w:rFonts w:hint="eastAsia" w:ascii="仿宋" w:hAnsi="仿宋" w:cs="仿宋"/>
          <w:bCs w:val="0"/>
          <w:color w:val="000000" w:themeColor="text1"/>
          <w:sz w:val="24"/>
          <w:szCs w:val="24"/>
          <w:highlight w:val="none"/>
          <w:lang w:val="en-US" w:eastAsia="zh-CN"/>
          <w14:textFill>
            <w14:solidFill>
              <w14:schemeClr w14:val="tx1"/>
            </w14:solidFill>
          </w14:textFill>
        </w:rPr>
        <w:t>分包和不得转包</w:t>
      </w:r>
      <w:bookmarkEnd w:id="1713"/>
      <w:bookmarkEnd w:id="1714"/>
    </w:p>
    <w:p w14:paraId="4E0416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4.3.2 未经发包人同意，</w:t>
      </w:r>
      <w:r>
        <w:rPr>
          <w:rFonts w:hint="eastAsia" w:ascii="仿宋" w:hAnsi="仿宋" w:eastAsia="仿宋" w:cs="仿宋"/>
          <w:color w:val="000000" w:themeColor="text1"/>
          <w:sz w:val="24"/>
          <w:szCs w:val="24"/>
          <w:highlight w:val="none"/>
          <w14:textFill>
            <w14:solidFill>
              <w14:schemeClr w14:val="tx1"/>
            </w14:solidFill>
          </w14:textFill>
        </w:rPr>
        <w:t>承包人不得将非主体、非关键性工作分包给第三人</w:t>
      </w:r>
      <w:r>
        <w:rPr>
          <w:rFonts w:hint="eastAsia" w:ascii="仿宋" w:hAnsi="仿宋" w:eastAsia="仿宋" w:cs="仿宋"/>
          <w:color w:val="000000" w:themeColor="text1"/>
          <w:sz w:val="24"/>
          <w:szCs w:val="24"/>
          <w:highlight w:val="none"/>
          <w14:textFill>
            <w14:solidFill>
              <w14:schemeClr w14:val="tx1"/>
            </w14:solidFill>
          </w14:textFill>
        </w:rPr>
        <w:t>。下列情况则属例外：</w:t>
      </w:r>
    </w:p>
    <w:p w14:paraId="5B7011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施工劳务作业分包；</w:t>
      </w:r>
    </w:p>
    <w:p w14:paraId="2F28922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按照合同约定的标准购买材料和工程设备；</w:t>
      </w:r>
    </w:p>
    <w:p w14:paraId="6415E5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合同中已指定的分包工程。</w:t>
      </w:r>
    </w:p>
    <w:p w14:paraId="5DEC16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指定分包工程名称：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4032E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4.3.4</w:t>
      </w:r>
      <w:bookmarkStart w:id="1715" w:name="_Toc318581159"/>
      <w:bookmarkStart w:id="1716" w:name="_Toc312677990"/>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允许分包的专业工程包括：</w:t>
      </w:r>
    </w:p>
    <w:p w14:paraId="44B06896">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（1）非主体结构工程、非关键性工作或现行法律法规允许进行专业分包的工作内容。</w:t>
      </w:r>
    </w:p>
    <w:p w14:paraId="1D808334">
      <w:pPr>
        <w:pStyle w:val="17"/>
        <w:snapToGrid w:val="0"/>
        <w:spacing w:before="120" w:beforeLines="50" w:beforeAutospacing="0" w:after="0" w:afterAutospacing="0" w:line="360" w:lineRule="auto"/>
        <w:ind w:firstLine="42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（2）</w:t>
      </w:r>
      <w:r>
        <w:rPr>
          <w:rFonts w:hint="eastAsia" w:ascii="仿宋" w:hAnsi="仿宋" w:eastAsia="仿宋" w:cs="仿宋"/>
          <w:snapToGrid w:val="0"/>
          <w:color w:val="000000" w:themeColor="text1"/>
          <w:sz w:val="24"/>
          <w:szCs w:val="24"/>
          <w:highlight w:val="none"/>
          <w:u w:val="none"/>
          <w14:textFill>
            <w14:solidFill>
              <w14:schemeClr w14:val="tx1"/>
            </w14:solidFill>
          </w14:textFill>
        </w:rPr>
        <w:t>承包人按发包人要求所承担的本合同项目下的专业性较强的工程</w:t>
      </w:r>
      <w:r>
        <w:rPr>
          <w:rFonts w:hint="eastAsia" w:ascii="仿宋" w:hAnsi="仿宋" w:eastAsia="仿宋" w:cs="仿宋"/>
          <w:snapToGrid w:val="0"/>
          <w:color w:val="000000" w:themeColor="text1"/>
          <w:sz w:val="24"/>
          <w:szCs w:val="24"/>
          <w:highlight w:val="none"/>
          <w:u w:val="none"/>
          <w:lang w:eastAsia="zh-CN"/>
          <w14:textFill>
            <w14:solidFill>
              <w14:schemeClr w14:val="tx1"/>
            </w14:solidFill>
          </w14:textFill>
        </w:rPr>
        <w:t>设计</w:t>
      </w:r>
      <w:r>
        <w:rPr>
          <w:rFonts w:hint="eastAsia" w:ascii="仿宋" w:hAnsi="仿宋" w:eastAsia="仿宋" w:cs="仿宋"/>
          <w:snapToGrid w:val="0"/>
          <w:color w:val="000000" w:themeColor="text1"/>
          <w:sz w:val="24"/>
          <w:szCs w:val="24"/>
          <w:highlight w:val="none"/>
          <w:u w:val="none"/>
          <w14:textFill>
            <w14:solidFill>
              <w14:schemeClr w14:val="tx1"/>
            </w14:solidFill>
          </w14:textFill>
        </w:rPr>
        <w:t>，或特殊专业要求的工程</w:t>
      </w:r>
      <w:r>
        <w:rPr>
          <w:rFonts w:hint="eastAsia" w:ascii="仿宋" w:hAnsi="仿宋" w:eastAsia="仿宋" w:cs="仿宋"/>
          <w:snapToGrid w:val="0"/>
          <w:color w:val="000000" w:themeColor="text1"/>
          <w:sz w:val="24"/>
          <w:szCs w:val="24"/>
          <w:highlight w:val="none"/>
          <w:u w:val="none"/>
          <w:lang w:eastAsia="zh-CN"/>
          <w14:textFill>
            <w14:solidFill>
              <w14:schemeClr w14:val="tx1"/>
            </w14:solidFill>
          </w14:textFill>
        </w:rPr>
        <w:t>设计</w:t>
      </w:r>
      <w:r>
        <w:rPr>
          <w:rFonts w:hint="eastAsia" w:ascii="仿宋" w:hAnsi="仿宋" w:eastAsia="仿宋" w:cs="仿宋"/>
          <w:snapToGrid w:val="0"/>
          <w:color w:val="000000" w:themeColor="text1"/>
          <w:sz w:val="24"/>
          <w:szCs w:val="24"/>
          <w:highlight w:val="none"/>
          <w:u w:val="none"/>
          <w14:textFill>
            <w14:solidFill>
              <w14:schemeClr w14:val="tx1"/>
            </w14:solidFill>
          </w14:textFill>
        </w:rPr>
        <w:t>，应按有关政府职能部门的要求，在保证</w:t>
      </w:r>
      <w:r>
        <w:rPr>
          <w:rFonts w:hint="eastAsia" w:ascii="仿宋" w:hAnsi="仿宋" w:eastAsia="仿宋" w:cs="仿宋"/>
          <w:snapToGrid w:val="0"/>
          <w:color w:val="000000" w:themeColor="text1"/>
          <w:sz w:val="24"/>
          <w:szCs w:val="24"/>
          <w:highlight w:val="none"/>
          <w:u w:val="none"/>
          <w:lang w:eastAsia="zh-CN"/>
          <w14:textFill>
            <w14:solidFill>
              <w14:schemeClr w14:val="tx1"/>
            </w14:solidFill>
          </w14:textFill>
        </w:rPr>
        <w:t>设计</w:t>
      </w:r>
      <w:r>
        <w:rPr>
          <w:rFonts w:hint="eastAsia" w:ascii="仿宋" w:hAnsi="仿宋" w:eastAsia="仿宋" w:cs="仿宋"/>
          <w:snapToGrid w:val="0"/>
          <w:color w:val="000000" w:themeColor="text1"/>
          <w:sz w:val="24"/>
          <w:szCs w:val="24"/>
          <w:highlight w:val="none"/>
          <w:u w:val="none"/>
          <w14:textFill>
            <w14:solidFill>
              <w14:schemeClr w14:val="tx1"/>
            </w14:solidFill>
          </w14:textFill>
        </w:rPr>
        <w:t>文件的整体质量的前提下，经发包人同意，承包人可将此部分工作内容分包给具有相应资质的</w:t>
      </w:r>
      <w:r>
        <w:rPr>
          <w:rFonts w:hint="eastAsia" w:ascii="仿宋" w:hAnsi="仿宋" w:eastAsia="仿宋" w:cs="仿宋"/>
          <w:snapToGrid w:val="0"/>
          <w:color w:val="000000" w:themeColor="text1"/>
          <w:sz w:val="24"/>
          <w:szCs w:val="24"/>
          <w:highlight w:val="none"/>
          <w:u w:val="none"/>
          <w:lang w:eastAsia="zh-CN"/>
          <w14:textFill>
            <w14:solidFill>
              <w14:schemeClr w14:val="tx1"/>
            </w14:solidFill>
          </w14:textFill>
        </w:rPr>
        <w:t>设计</w:t>
      </w:r>
      <w:r>
        <w:rPr>
          <w:rFonts w:hint="eastAsia" w:ascii="仿宋" w:hAnsi="仿宋" w:eastAsia="仿宋" w:cs="仿宋"/>
          <w:snapToGrid w:val="0"/>
          <w:color w:val="000000" w:themeColor="text1"/>
          <w:sz w:val="24"/>
          <w:szCs w:val="24"/>
          <w:highlight w:val="none"/>
          <w:u w:val="none"/>
          <w14:textFill>
            <w14:solidFill>
              <w14:schemeClr w14:val="tx1"/>
            </w14:solidFill>
          </w14:textFill>
        </w:rPr>
        <w:t>单位进行</w:t>
      </w:r>
      <w:r>
        <w:rPr>
          <w:rFonts w:hint="eastAsia" w:ascii="仿宋" w:hAnsi="仿宋" w:eastAsia="仿宋" w:cs="仿宋"/>
          <w:snapToGrid w:val="0"/>
          <w:color w:val="000000" w:themeColor="text1"/>
          <w:sz w:val="24"/>
          <w:szCs w:val="24"/>
          <w:highlight w:val="none"/>
          <w:u w:val="none"/>
          <w:lang w:eastAsia="zh-CN"/>
          <w14:textFill>
            <w14:solidFill>
              <w14:schemeClr w14:val="tx1"/>
            </w14:solidFill>
          </w14:textFill>
        </w:rPr>
        <w:t>设计</w:t>
      </w:r>
      <w:r>
        <w:rPr>
          <w:rFonts w:hint="eastAsia" w:ascii="仿宋" w:hAnsi="仿宋" w:eastAsia="仿宋" w:cs="仿宋"/>
          <w:snapToGrid w:val="0"/>
          <w:color w:val="000000" w:themeColor="text1"/>
          <w:sz w:val="24"/>
          <w:szCs w:val="24"/>
          <w:highlight w:val="none"/>
          <w:u w:val="none"/>
          <w14:textFill>
            <w14:solidFill>
              <w14:schemeClr w14:val="tx1"/>
            </w14:solidFill>
          </w14:textFill>
        </w:rPr>
        <w:t>。</w:t>
      </w:r>
    </w:p>
    <w:p w14:paraId="23CBEDA5">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4.3.4项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720A6DE2">
      <w:pPr>
        <w:pStyle w:val="17"/>
        <w:snapToGrid w:val="0"/>
        <w:spacing w:before="120" w:beforeLines="50" w:beforeAutospacing="0" w:after="0" w:afterAutospacing="0" w:line="360" w:lineRule="auto"/>
        <w:ind w:firstLine="42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关于分包的其他约定：</w:t>
      </w:r>
    </w:p>
    <w:p w14:paraId="13914DE6">
      <w:pPr>
        <w:pStyle w:val="29"/>
        <w:numPr>
          <w:ilvl w:val="0"/>
          <w:numId w:val="0"/>
        </w:num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（1）承包人按照合同约定进行分包的，应确保分包人具有相应的资质和能力。工程分包不减轻或免除承包人的责任和义务，承包人和分包人就分包工程向发包人承担连带责任。</w:t>
      </w:r>
    </w:p>
    <w:p w14:paraId="1CE9835D">
      <w:pPr>
        <w:pStyle w:val="29"/>
        <w:numPr>
          <w:ilvl w:val="0"/>
          <w:numId w:val="0"/>
        </w:num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承包人分包工程的，应与分包人签订分包合同。承包人有义务禁止分包人将分包工程再次分包。</w:t>
      </w:r>
    </w:p>
    <w:p w14:paraId="6C3D1080">
      <w:pPr>
        <w:pStyle w:val="17"/>
        <w:snapToGrid w:val="0"/>
        <w:spacing w:before="120" w:beforeLines="50" w:beforeAutospacing="0" w:after="0" w:afterAutospacing="0" w:line="360" w:lineRule="auto"/>
        <w:ind w:firstLine="42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双方一致同意通用合同条款增加第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4.3.5项至4.3.7项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966401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4.3.5</w:t>
      </w:r>
      <w:r>
        <w:rPr>
          <w:rFonts w:hint="eastAsia" w:ascii="仿宋" w:hAnsi="仿宋" w:eastAsia="仿宋" w:cs="仿宋"/>
          <w:color w:val="000000" w:themeColor="text1"/>
          <w:sz w:val="24"/>
          <w:szCs w:val="24"/>
          <w:highlight w:val="none"/>
          <w14:textFill>
            <w14:solidFill>
              <w14:schemeClr w14:val="tx1"/>
            </w14:solidFill>
          </w14:textFill>
        </w:rPr>
        <w:t>分包管理</w:t>
      </w:r>
    </w:p>
    <w:p w14:paraId="47454EC4">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24EAB05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color w:val="000000" w:themeColor="text1"/>
          <w:kern w:val="2"/>
          <w:sz w:val="24"/>
          <w:szCs w:val="24"/>
          <w:highlight w:val="none"/>
          <w14:textFill>
            <w14:solidFill>
              <w14:schemeClr w14:val="tx1"/>
            </w14:solidFill>
          </w14:textFill>
        </w:rPr>
        <w:t>工程转包、分包方面的违约责任</w:t>
      </w:r>
      <w:r>
        <w:rPr>
          <w:rFonts w:hint="eastAsia" w:ascii="仿宋" w:hAnsi="仿宋" w:eastAsia="仿宋" w:cs="仿宋"/>
          <w:snapToGrid/>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承包人转包工程或者违法分包工程，经建设行政主管部门调查核实并作出处理决定的，发包人将严格服从建设行政主管部门的处理决定，同时发包人有权解除合同</w:t>
      </w:r>
      <w:r>
        <w:rPr>
          <w:rFonts w:hint="eastAsia" w:ascii="仿宋" w:hAnsi="仿宋" w:eastAsia="仿宋" w:cs="仿宋"/>
          <w:snapToGrid/>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snapToGrid/>
          <w:color w:val="000000" w:themeColor="text1"/>
          <w:kern w:val="2"/>
          <w:sz w:val="24"/>
          <w:szCs w:val="24"/>
          <w:highlight w:val="none"/>
          <w14:textFill>
            <w14:solidFill>
              <w14:schemeClr w14:val="tx1"/>
            </w14:solidFill>
          </w14:textFill>
        </w:rPr>
        <w:t>。因承包人转包工程或者违法分包工程给发包人造成损失的，发包人有权要求赔偿。</w:t>
      </w:r>
    </w:p>
    <w:bookmarkEnd w:id="1715"/>
    <w:bookmarkEnd w:id="1716"/>
    <w:p w14:paraId="40813598">
      <w:pPr>
        <w:spacing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4.3.6</w:t>
      </w:r>
      <w:r>
        <w:rPr>
          <w:rFonts w:hint="eastAsia" w:ascii="仿宋" w:hAnsi="仿宋" w:eastAsia="仿宋" w:cs="仿宋"/>
          <w:color w:val="000000" w:themeColor="text1"/>
          <w:sz w:val="24"/>
          <w:szCs w:val="24"/>
          <w:highlight w:val="none"/>
          <w14:textFill>
            <w14:solidFill>
              <w14:schemeClr w14:val="tx1"/>
            </w14:solidFill>
          </w14:textFill>
        </w:rPr>
        <w:t>分包合同价款</w:t>
      </w:r>
    </w:p>
    <w:p w14:paraId="447F7794">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（1）除本项第（2）目约定的情况外，分包合同价款由承包人与分包人结算，未经承包人同意，发包人不得向分包人支付分包工程价款；</w:t>
      </w:r>
    </w:p>
    <w:p w14:paraId="29329802">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（2）生效法律文书要求发包人向分包人支付分包合同价款的，发包人有权从应付承包人工程款中扣除该部分款项。</w:t>
      </w:r>
    </w:p>
    <w:p w14:paraId="596C5D3F">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承包人未按时支付分包工程款方面的违约责任：工程分包不减轻或免除承包人的责任和义务，承包人和分包人就分包工程向发包人承担连带责任。承包人未按时支付分包工程款，造成停工误工的，承包人必须承担违约金10万元/次。造成发包人其他损失的，由承包人负责赔偿。</w:t>
      </w:r>
    </w:p>
    <w:p w14:paraId="7469A649">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kern w:val="2"/>
          <w:sz w:val="24"/>
          <w:szCs w:val="24"/>
          <w:highlight w:val="none"/>
          <w14:textFill>
            <w14:solidFill>
              <w14:schemeClr w14:val="tx1"/>
            </w14:solidFill>
          </w14:textFill>
        </w:rPr>
        <w:t xml:space="preserve"> 分包合同权益的转让</w:t>
      </w:r>
    </w:p>
    <w:p w14:paraId="390BB0A7">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4812C6F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17" w:name="_Toc7812"/>
      <w:bookmarkStart w:id="1718" w:name="_Toc29253"/>
      <w:r>
        <w:rPr>
          <w:rFonts w:hint="eastAsia" w:ascii="仿宋" w:hAnsi="仿宋" w:cs="仿宋"/>
          <w:bCs w:val="0"/>
          <w:color w:val="000000" w:themeColor="text1"/>
          <w:sz w:val="24"/>
          <w:szCs w:val="24"/>
          <w:highlight w:val="none"/>
          <w14:textFill>
            <w14:solidFill>
              <w14:schemeClr w14:val="tx1"/>
            </w14:solidFill>
          </w14:textFill>
        </w:rPr>
        <w:t>4.5</w:t>
      </w:r>
      <w:r>
        <w:rPr>
          <w:rFonts w:hint="eastAsia" w:ascii="仿宋" w:hAnsi="仿宋" w:cs="仿宋"/>
          <w:bCs w:val="0"/>
          <w:color w:val="000000" w:themeColor="text1"/>
          <w:sz w:val="24"/>
          <w:szCs w:val="24"/>
          <w:highlight w:val="none"/>
          <w:lang w:val="en-US" w:eastAsia="zh-CN"/>
          <w14:textFill>
            <w14:solidFill>
              <w14:schemeClr w14:val="tx1"/>
            </w14:solidFill>
          </w14:textFill>
        </w:rPr>
        <w:t xml:space="preserve"> </w:t>
      </w:r>
      <w:r>
        <w:rPr>
          <w:rFonts w:hint="eastAsia" w:ascii="仿宋" w:hAnsi="仿宋" w:cs="仿宋"/>
          <w:bCs w:val="0"/>
          <w:color w:val="000000" w:themeColor="text1"/>
          <w:sz w:val="24"/>
          <w:szCs w:val="24"/>
          <w:highlight w:val="none"/>
          <w14:textFill>
            <w14:solidFill>
              <w14:schemeClr w14:val="tx1"/>
            </w14:solidFill>
          </w14:textFill>
        </w:rPr>
        <w:t>承包人项目经理</w:t>
      </w:r>
      <w:bookmarkEnd w:id="1717"/>
      <w:bookmarkEnd w:id="1718"/>
    </w:p>
    <w:p w14:paraId="62F20A30">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4.5款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2A4251D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4.5.1</w:t>
      </w:r>
      <w:r>
        <w:rPr>
          <w:rFonts w:hint="eastAsia" w:ascii="仿宋" w:hAnsi="仿宋" w:eastAsia="仿宋" w:cs="仿宋"/>
          <w:color w:val="000000" w:themeColor="text1"/>
          <w:kern w:val="0"/>
          <w:sz w:val="24"/>
          <w:szCs w:val="24"/>
          <w:highlight w:val="none"/>
          <w14:textFill>
            <w14:solidFill>
              <w14:schemeClr w14:val="tx1"/>
            </w14:solidFill>
          </w14:textFill>
        </w:rPr>
        <w:t>项目经理应为合同当事人所确认的人选，项目经理的姓名、职称、注册执业证书编号、联系方式及授权范围等事项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约定如下</w:t>
      </w:r>
      <w:r>
        <w:rPr>
          <w:rFonts w:hint="eastAsia" w:ascii="仿宋" w:hAnsi="仿宋" w:eastAsia="仿宋" w:cs="仿宋"/>
          <w:color w:val="000000" w:themeColor="text1"/>
          <w:kern w:val="0"/>
          <w:sz w:val="24"/>
          <w:szCs w:val="24"/>
          <w:highlight w:val="none"/>
          <w14:textFill>
            <w14:solidFill>
              <w14:schemeClr w14:val="tx1"/>
            </w14:solidFill>
          </w14:textFill>
        </w:rPr>
        <w:t>，项目经理经承包人授权后代表承包人负责履行合同。</w:t>
      </w:r>
    </w:p>
    <w:p w14:paraId="6E821756">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w:t>
      </w:r>
    </w:p>
    <w:p w14:paraId="321FE0A3">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       ；</w:t>
      </w:r>
    </w:p>
    <w:p w14:paraId="00222A35">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       ；</w:t>
      </w:r>
    </w:p>
    <w:p w14:paraId="06CEC573">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建造师执业资格等级：</w:t>
      </w:r>
      <w:r>
        <w:rPr>
          <w:rFonts w:hint="eastAsia" w:ascii="仿宋" w:hAnsi="仿宋" w:eastAsia="仿宋" w:cs="仿宋"/>
          <w:color w:val="000000" w:themeColor="text1"/>
          <w:sz w:val="24"/>
          <w:szCs w:val="24"/>
          <w:highlight w:val="none"/>
          <w:u w:val="single"/>
          <w14:textFill>
            <w14:solidFill>
              <w14:schemeClr w14:val="tx1"/>
            </w14:solidFill>
          </w14:textFill>
        </w:rPr>
        <w:t> ；</w:t>
      </w:r>
    </w:p>
    <w:p w14:paraId="69E1AC09">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建造师注册证书号：</w:t>
      </w:r>
      <w:r>
        <w:rPr>
          <w:rFonts w:hint="eastAsia" w:ascii="仿宋" w:hAnsi="仿宋" w:eastAsia="仿宋" w:cs="仿宋"/>
          <w:color w:val="000000" w:themeColor="text1"/>
          <w:sz w:val="24"/>
          <w:szCs w:val="24"/>
          <w:highlight w:val="none"/>
          <w:u w:val="single"/>
          <w14:textFill>
            <w14:solidFill>
              <w14:schemeClr w14:val="tx1"/>
            </w14:solidFill>
          </w14:textFill>
        </w:rPr>
        <w:t> ；</w:t>
      </w:r>
    </w:p>
    <w:p w14:paraId="5446A56A">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       ；</w:t>
      </w:r>
    </w:p>
    <w:p w14:paraId="444CC09F">
      <w:pPr>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承包人对项目经理的授权范围如下：</w:t>
      </w:r>
      <w:r>
        <w:rPr>
          <w:rFonts w:hint="eastAsia" w:ascii="仿宋" w:hAnsi="仿宋" w:eastAsia="仿宋" w:cs="仿宋"/>
          <w:color w:val="000000" w:themeColor="text1"/>
          <w:sz w:val="24"/>
          <w:szCs w:val="24"/>
          <w:highlight w:val="none"/>
          <w:u w:val="none"/>
          <w14:textFill>
            <w14:solidFill>
              <w14:schemeClr w14:val="tx1"/>
            </w14:solidFill>
          </w14:textFill>
        </w:rPr>
        <w:t>负责现场施工管理，包括人工、材料、机械的统筹安排、质量管理、进度管理、投资管理、安全文明施工管理、外部关系协调等。</w:t>
      </w:r>
    </w:p>
    <w:p w14:paraId="12C954B2">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承包人违反上述约定的，应按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下述</w:t>
      </w:r>
      <w:r>
        <w:rPr>
          <w:rFonts w:hint="eastAsia" w:ascii="仿宋" w:hAnsi="仿宋" w:eastAsia="仿宋" w:cs="仿宋"/>
          <w:color w:val="000000" w:themeColor="text1"/>
          <w:kern w:val="0"/>
          <w:sz w:val="24"/>
          <w:szCs w:val="24"/>
          <w:highlight w:val="none"/>
          <w14:textFill>
            <w14:solidFill>
              <w14:schemeClr w14:val="tx1"/>
            </w14:solidFill>
          </w14:textFill>
        </w:rPr>
        <w:t>约定承担违约责任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6793AAF">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承包人未提交与项目经理的劳动合同，以及没有为项目经理缴纳社会保险的违约责任：</w:t>
      </w:r>
      <w:r>
        <w:rPr>
          <w:rFonts w:hint="eastAsia" w:ascii="仿宋" w:hAnsi="仿宋" w:eastAsia="仿宋" w:cs="仿宋"/>
          <w:color w:val="000000" w:themeColor="text1"/>
          <w:sz w:val="24"/>
          <w:szCs w:val="24"/>
          <w:highlight w:val="none"/>
          <w:u w:val="none"/>
          <w14:textFill>
            <w14:solidFill>
              <w14:schemeClr w14:val="tx1"/>
            </w14:solidFill>
          </w14:textFill>
        </w:rPr>
        <w:t>如发包人发现承包人未与项目经理签订劳动合同的，或承包人没有为项目经理缴纳社会保险的，承包人应在发包人发现后7天内整改完毕，且承包人须承担违约金1万元。</w:t>
      </w:r>
      <w:r>
        <w:rPr>
          <w:rFonts w:hint="eastAsia" w:ascii="仿宋" w:hAnsi="仿宋" w:eastAsia="仿宋" w:cs="仿宋"/>
          <w:color w:val="000000" w:themeColor="text1"/>
          <w:sz w:val="24"/>
          <w:szCs w:val="24"/>
          <w:highlight w:val="none"/>
          <w14:textFill>
            <w14:solidFill>
              <w14:schemeClr w14:val="tx1"/>
            </w14:solidFill>
          </w14:textFill>
        </w:rPr>
        <w:t>承包人无正当理由逾期未整改完毕的，承包人须承担违约金1000元/天。</w:t>
      </w:r>
    </w:p>
    <w:p w14:paraId="7170991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项目经理应常驻施工现场，</w:t>
      </w:r>
      <w:r>
        <w:rPr>
          <w:rFonts w:hint="eastAsia" w:ascii="仿宋" w:hAnsi="仿宋" w:eastAsia="仿宋" w:cs="仿宋"/>
          <w:color w:val="000000" w:themeColor="text1"/>
          <w:kern w:val="0"/>
          <w:sz w:val="24"/>
          <w:szCs w:val="24"/>
          <w:highlight w:val="none"/>
          <w:u w:val="none"/>
          <w14:textFill>
            <w14:solidFill>
              <w14:schemeClr w14:val="tx1"/>
            </w14:solidFill>
          </w14:textFill>
        </w:rPr>
        <w:t>应专职在岗，不得擅自离岗，不得兼任其他项目的任何职务，项目经理每月在施工现场的时间应不少于25天且需满足本项目实际进度与要求</w:t>
      </w:r>
      <w:r>
        <w:rPr>
          <w:rFonts w:hint="eastAsia" w:ascii="仿宋" w:hAnsi="仿宋" w:eastAsia="仿宋" w:cs="仿宋"/>
          <w:color w:val="000000" w:themeColor="text1"/>
          <w:kern w:val="0"/>
          <w:sz w:val="24"/>
          <w:szCs w:val="24"/>
          <w:highlight w:val="none"/>
          <w14:textFill>
            <w14:solidFill>
              <w14:schemeClr w14:val="tx1"/>
            </w14:solidFill>
          </w14:textFill>
        </w:rPr>
        <w:t>。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D54512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未经批准，擅自离开施工现场的违约责任：施工过程中，经监理人或发包人检查发现项目经理擅自离开施工现场的，监理人或发包人将书面告知限期整改；此种情况出现第2次承包人承担违约金1万元/次；出现第3次，承包人承担违约金2万元/次，此后，每出现1次，承包人承担违约金2万元/次</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478C78FE">
      <w:pPr>
        <w:autoSpaceDE/>
        <w:autoSpaceDN/>
        <w:adjustRightInd/>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4.5.2 </w:t>
      </w:r>
      <w:r>
        <w:rPr>
          <w:rFonts w:hint="eastAsia" w:ascii="仿宋" w:hAnsi="仿宋" w:eastAsia="仿宋" w:cs="仿宋"/>
          <w:color w:val="000000" w:themeColor="text1"/>
          <w:kern w:val="2"/>
          <w:sz w:val="24"/>
          <w:szCs w:val="24"/>
          <w:highlight w:val="none"/>
          <w14:textFill>
            <w14:solidFill>
              <w14:schemeClr w14:val="tx1"/>
            </w14:solidFill>
          </w14:textFill>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47163E0">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4.5.3 </w:t>
      </w:r>
      <w:r>
        <w:rPr>
          <w:rFonts w:hint="eastAsia" w:ascii="仿宋" w:hAnsi="仿宋" w:eastAsia="仿宋" w:cs="仿宋"/>
          <w:color w:val="000000" w:themeColor="text1"/>
          <w:kern w:val="2"/>
          <w:sz w:val="24"/>
          <w:szCs w:val="24"/>
          <w:highlight w:val="none"/>
          <w14:textFill>
            <w14:solidFill>
              <w14:schemeClr w14:val="tx1"/>
            </w14:solidFill>
          </w14:textFill>
        </w:rPr>
        <w:t>承包人需要更换项目经理的，应提前14天书面通知发包人和监理人，并征得发包人书面同意。通知中应当载明继任项目经理的注册执业资格、管理经验等资料，继任项目经理继续履行</w:t>
      </w:r>
      <w:r>
        <w:rPr>
          <w:rFonts w:hint="eastAsia" w:ascii="仿宋" w:hAnsi="仿宋" w:eastAsia="仿宋" w:cs="仿宋"/>
          <w:strike w:val="0"/>
          <w:color w:val="000000" w:themeColor="text1"/>
          <w:kern w:val="2"/>
          <w:sz w:val="24"/>
          <w:szCs w:val="24"/>
          <w:highlight w:val="none"/>
          <w14:textFill>
            <w14:solidFill>
              <w14:schemeClr w14:val="tx1"/>
            </w14:solidFill>
          </w14:textFill>
        </w:rPr>
        <w:t>第</w:t>
      </w:r>
      <w:r>
        <w:rPr>
          <w:rFonts w:hint="eastAsia" w:ascii="仿宋" w:hAnsi="仿宋" w:eastAsia="仿宋" w:cs="仿宋"/>
          <w:strike w:val="0"/>
          <w:color w:val="000000" w:themeColor="text1"/>
          <w:kern w:val="2"/>
          <w:sz w:val="24"/>
          <w:szCs w:val="24"/>
          <w:highlight w:val="none"/>
          <w:lang w:val="en-US" w:eastAsia="zh-CN"/>
          <w14:textFill>
            <w14:solidFill>
              <w14:schemeClr w14:val="tx1"/>
            </w14:solidFill>
          </w14:textFill>
        </w:rPr>
        <w:t>4.5.1</w:t>
      </w:r>
      <w:r>
        <w:rPr>
          <w:rFonts w:hint="eastAsia" w:ascii="仿宋" w:hAnsi="仿宋" w:eastAsia="仿宋" w:cs="仿宋"/>
          <w:strike w:val="0"/>
          <w:color w:val="000000" w:themeColor="text1"/>
          <w:kern w:val="2"/>
          <w:sz w:val="24"/>
          <w:szCs w:val="24"/>
          <w:highlight w:val="none"/>
          <w14:textFill>
            <w14:solidFill>
              <w14:schemeClr w14:val="tx1"/>
            </w14:solidFill>
          </w14:textFill>
        </w:rPr>
        <w:t>项约定的</w:t>
      </w:r>
      <w:r>
        <w:rPr>
          <w:rFonts w:hint="eastAsia" w:ascii="仿宋" w:hAnsi="仿宋" w:eastAsia="仿宋" w:cs="仿宋"/>
          <w:color w:val="000000" w:themeColor="text1"/>
          <w:kern w:val="2"/>
          <w:sz w:val="24"/>
          <w:szCs w:val="24"/>
          <w:highlight w:val="none"/>
          <w14:textFill>
            <w14:solidFill>
              <w14:schemeClr w14:val="tx1"/>
            </w14:solidFill>
          </w14:textFill>
        </w:rPr>
        <w:t>职责。未经发包人书面同意，承包人不得擅自更换项目经理。</w:t>
      </w:r>
      <w:r>
        <w:rPr>
          <w:rFonts w:hint="eastAsia" w:ascii="仿宋" w:hAnsi="仿宋" w:eastAsia="仿宋" w:cs="仿宋"/>
          <w:color w:val="000000" w:themeColor="text1"/>
          <w:kern w:val="0"/>
          <w:sz w:val="24"/>
          <w:szCs w:val="24"/>
          <w:highlight w:val="none"/>
          <w14:textFill>
            <w14:solidFill>
              <w14:schemeClr w14:val="tx1"/>
            </w14:solidFill>
          </w14:textFill>
        </w:rPr>
        <w:t>承包人违反上述约定的，应按照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下述</w:t>
      </w:r>
      <w:r>
        <w:rPr>
          <w:rFonts w:hint="eastAsia" w:ascii="仿宋" w:hAnsi="仿宋" w:eastAsia="仿宋" w:cs="仿宋"/>
          <w:color w:val="000000" w:themeColor="text1"/>
          <w:kern w:val="0"/>
          <w:sz w:val="24"/>
          <w:szCs w:val="24"/>
          <w:highlight w:val="none"/>
          <w14:textFill>
            <w14:solidFill>
              <w14:schemeClr w14:val="tx1"/>
            </w14:solidFill>
          </w14:textFill>
        </w:rPr>
        <w:t>约定承担违约责任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71D6383D">
      <w:pPr>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承包人擅自更换项目经理的违约责任：如承包人未经发包人批准擅自更换项目经理，承包人承担合同价款0.3％且不超过80万元的违约金，且发包人有权</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。经发包人批准同意更换项目经理的，承包人须承担违约金且发包人有权</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签约合同价1亿元（含1亿元）以下的</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承包人须承担违约金20万元，签约合同价超过1亿元以上的</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承包人须承担违约金50万元。因出现死亡或长期疾病不能履行职责(长期为连续120天以上)情形，承包人需更换项目经理的，在更换前应书面向发包人提出申请，经发包人同意的，则承包人无需承担违约责任。更换项目经理的执业资格不得低于被更换项目经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发包人要求更换项目经理的，承包人无需承担违约金，承包人应按相关行政主管部门规定程序报批。若有关部门因此需对承包人作出处罚决定的，发包人将按照相关行政主管部门出具的处理决定执行，承包人需服从处理并承担相关责任。承包人应加强团队管理，提高履约水平与效能，若承包人更换的项目经理仍不称职、未能有效履行项目管理要求的，发包人有权进一步追究承包人相应的违约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2C706C5">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 xml:space="preserve">4.5.4 </w:t>
      </w:r>
      <w:r>
        <w:rPr>
          <w:rFonts w:hint="eastAsia" w:ascii="仿宋" w:hAnsi="仿宋" w:eastAsia="仿宋" w:cs="仿宋"/>
          <w:color w:val="000000" w:themeColor="text1"/>
          <w:kern w:val="2"/>
          <w:sz w:val="24"/>
          <w:szCs w:val="24"/>
          <w:highlight w:val="none"/>
          <w14:textFill>
            <w14:solidFill>
              <w14:schemeClr w14:val="tx1"/>
            </w14:solidFill>
          </w14:textFill>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w:t>
      </w:r>
      <w:r>
        <w:rPr>
          <w:rFonts w:hint="eastAsia" w:ascii="仿宋" w:hAnsi="仿宋" w:eastAsia="仿宋" w:cs="仿宋"/>
          <w:strike w:val="0"/>
          <w:color w:val="000000" w:themeColor="text1"/>
          <w:kern w:val="2"/>
          <w:sz w:val="24"/>
          <w:szCs w:val="24"/>
          <w:highlight w:val="none"/>
          <w14:textFill>
            <w14:solidFill>
              <w14:schemeClr w14:val="tx1"/>
            </w14:solidFill>
          </w14:textFill>
        </w:rPr>
        <w:t>第</w:t>
      </w:r>
      <w:r>
        <w:rPr>
          <w:rFonts w:hint="eastAsia" w:ascii="仿宋" w:hAnsi="仿宋" w:eastAsia="仿宋" w:cs="仿宋"/>
          <w:strike w:val="0"/>
          <w:color w:val="000000" w:themeColor="text1"/>
          <w:kern w:val="2"/>
          <w:sz w:val="24"/>
          <w:szCs w:val="24"/>
          <w:highlight w:val="none"/>
          <w:lang w:val="en-US" w:eastAsia="zh-CN"/>
          <w14:textFill>
            <w14:solidFill>
              <w14:schemeClr w14:val="tx1"/>
            </w14:solidFill>
          </w14:textFill>
        </w:rPr>
        <w:t>4.5.1</w:t>
      </w:r>
      <w:r>
        <w:rPr>
          <w:rFonts w:hint="eastAsia" w:ascii="仿宋" w:hAnsi="仿宋" w:eastAsia="仿宋" w:cs="仿宋"/>
          <w:strike w:val="0"/>
          <w:color w:val="000000" w:themeColor="text1"/>
          <w:kern w:val="2"/>
          <w:sz w:val="24"/>
          <w:szCs w:val="24"/>
          <w:highlight w:val="none"/>
          <w14:textFill>
            <w14:solidFill>
              <w14:schemeClr w14:val="tx1"/>
            </w14:solidFill>
          </w14:textFill>
        </w:rPr>
        <w:t>项约定的</w:t>
      </w:r>
      <w:r>
        <w:rPr>
          <w:rFonts w:hint="eastAsia" w:ascii="仿宋" w:hAnsi="仿宋" w:eastAsia="仿宋" w:cs="仿宋"/>
          <w:color w:val="000000" w:themeColor="text1"/>
          <w:kern w:val="2"/>
          <w:sz w:val="24"/>
          <w:szCs w:val="24"/>
          <w:highlight w:val="none"/>
          <w14:textFill>
            <w14:solidFill>
              <w14:schemeClr w14:val="tx1"/>
            </w14:solidFill>
          </w14:textFill>
        </w:rPr>
        <w:t>职责。</w:t>
      </w:r>
      <w:r>
        <w:rPr>
          <w:rFonts w:hint="eastAsia" w:ascii="仿宋" w:hAnsi="仿宋" w:eastAsia="仿宋" w:cs="仿宋"/>
          <w:color w:val="000000" w:themeColor="text1"/>
          <w:kern w:val="0"/>
          <w:sz w:val="24"/>
          <w:szCs w:val="24"/>
          <w:highlight w:val="none"/>
          <w14:textFill>
            <w14:solidFill>
              <w14:schemeClr w14:val="tx1"/>
            </w14:solidFill>
          </w14:textFill>
        </w:rPr>
        <w:t>承包人违反上述约定的，应按照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下述</w:t>
      </w:r>
      <w:r>
        <w:rPr>
          <w:rFonts w:hint="eastAsia" w:ascii="仿宋" w:hAnsi="仿宋" w:eastAsia="仿宋" w:cs="仿宋"/>
          <w:color w:val="000000" w:themeColor="text1"/>
          <w:kern w:val="0"/>
          <w:sz w:val="24"/>
          <w:szCs w:val="24"/>
          <w:highlight w:val="none"/>
          <w14:textFill>
            <w14:solidFill>
              <w14:schemeClr w14:val="tx1"/>
            </w14:solidFill>
          </w14:textFill>
        </w:rPr>
        <w:t>约定承担违约责任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1660D0BD">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承包人无正当理由拒绝更换项目经理的违约责任：</w:t>
      </w:r>
      <w:r>
        <w:rPr>
          <w:rFonts w:hint="eastAsia" w:ascii="仿宋" w:hAnsi="仿宋" w:eastAsia="仿宋" w:cs="仿宋"/>
          <w:color w:val="000000" w:themeColor="text1"/>
          <w:sz w:val="24"/>
          <w:szCs w:val="24"/>
          <w:highlight w:val="none"/>
          <w:u w:val="none"/>
          <w14:textFill>
            <w14:solidFill>
              <w14:schemeClr w14:val="tx1"/>
            </w14:solidFill>
          </w14:textFill>
        </w:rPr>
        <w:t>发包人要求更换项目经理,承包人无正当理由拒绝更换的，承包人应每次承担违约金30万元。</w:t>
      </w:r>
    </w:p>
    <w:p w14:paraId="14ACD755">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4.5.5 </w:t>
      </w:r>
      <w:r>
        <w:rPr>
          <w:rFonts w:hint="eastAsia" w:ascii="仿宋" w:hAnsi="仿宋" w:eastAsia="仿宋" w:cs="仿宋"/>
          <w:color w:val="000000" w:themeColor="text1"/>
          <w:kern w:val="2"/>
          <w:sz w:val="24"/>
          <w:szCs w:val="24"/>
          <w:highlight w:val="none"/>
          <w14:textFill>
            <w14:solidFill>
              <w14:schemeClr w14:val="tx1"/>
            </w14:solidFill>
          </w14:textFill>
        </w:rPr>
        <w:t>项目经理因特殊情况授权其下属人员履行其某项工作职责的，该下属人员应具备履行相应职责的能力，并应提前7天将上述人员的姓名和授权范围书面通知监理人，并征得发包人书面同意。</w:t>
      </w:r>
    </w:p>
    <w:p w14:paraId="3962E5C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19" w:name="_Toc1291"/>
      <w:bookmarkStart w:id="1720" w:name="_Toc27408"/>
      <w:r>
        <w:rPr>
          <w:rFonts w:hint="eastAsia" w:ascii="仿宋" w:hAnsi="仿宋" w:cs="仿宋"/>
          <w:bCs w:val="0"/>
          <w:color w:val="000000" w:themeColor="text1"/>
          <w:sz w:val="24"/>
          <w:szCs w:val="24"/>
          <w:highlight w:val="none"/>
          <w14:textFill>
            <w14:solidFill>
              <w14:schemeClr w14:val="tx1"/>
            </w14:solidFill>
          </w14:textFill>
        </w:rPr>
        <w:t>4.6 承包人人员的管理</w:t>
      </w:r>
      <w:bookmarkEnd w:id="1719"/>
      <w:bookmarkEnd w:id="1720"/>
    </w:p>
    <w:p w14:paraId="2ADDDFC6">
      <w:pPr>
        <w:autoSpaceDE/>
        <w:autoSpaceDN/>
        <w:adjustRightInd/>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 xml:space="preserve">4.6.5 </w:t>
      </w:r>
      <w:r>
        <w:rPr>
          <w:rFonts w:hint="eastAsia" w:ascii="仿宋" w:hAnsi="仿宋" w:eastAsia="仿宋" w:cs="仿宋"/>
          <w:color w:val="000000" w:themeColor="text1"/>
          <w:kern w:val="2"/>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4.6.5款</w:t>
      </w:r>
      <w:r>
        <w:rPr>
          <w:rFonts w:hint="eastAsia" w:ascii="仿宋" w:hAnsi="仿宋" w:eastAsia="仿宋" w:cs="仿宋"/>
          <w:color w:val="000000" w:themeColor="text1"/>
          <w:kern w:val="2"/>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款</w:t>
      </w:r>
      <w:r>
        <w:rPr>
          <w:rFonts w:hint="eastAsia" w:ascii="仿宋" w:hAnsi="仿宋" w:eastAsia="仿宋" w:cs="仿宋"/>
          <w:color w:val="000000" w:themeColor="text1"/>
          <w:kern w:val="2"/>
          <w:sz w:val="24"/>
          <w:szCs w:val="24"/>
          <w:highlight w:val="none"/>
          <w14:textFill>
            <w14:solidFill>
              <w14:schemeClr w14:val="tx1"/>
            </w14:solidFill>
          </w14:textFill>
        </w:rPr>
        <w:t>在专用合同条款另行约定如下：</w:t>
      </w:r>
    </w:p>
    <w:p w14:paraId="08B0C9F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4BBB769">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主要施工管理人员擅自离开施工现场的违约责任：施工过程中，经监理人或发包人检查发现技术负责人（项目总工程师）、项目副经理、施工员、质检员、安全员擅自离开施工现场的，监理人或发包人将书面告知限期整改；此种情况出现第2次承包人承担违约金0.5万元/次；出现第3次，承包人必须承担违约金1万元/次，此后，每出现1次，承包人均应承担违约金1万元/次。</w:t>
      </w:r>
    </w:p>
    <w:p w14:paraId="3ADE9EF9">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擅自更换主要施工管理人员的违约责任：承包人未经发包人批准擅自更换技术负责人（项目总工程师）、项目副经理，承包人承担合同价款0.2％且不超过30万元的违约金；承包人未经发包人批准擅自更换施工员、质检员、安全员的，承包人承担合同价款0.1％且不超过10万元的违约金。</w:t>
      </w:r>
    </w:p>
    <w:p w14:paraId="33EDFFA7">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承包人主要施工管理人员</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u w:val="none"/>
          <w14:textFill>
            <w14:solidFill>
              <w14:schemeClr w14:val="tx1"/>
            </w14:solidFill>
          </w14:textFill>
        </w:rPr>
        <w:t>违约责任：</w:t>
      </w:r>
    </w:p>
    <w:p w14:paraId="0A715059">
      <w:pPr>
        <w:numPr>
          <w:ilvl w:val="0"/>
          <w:numId w:val="1"/>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项目主要管理人员（项目经理、技术负责人（项目总工程师）、项目副经理、安全员），监理人或发包人要求其参会，每月3次以上无正当理由未参加会议的，承包人须承担违约金2000元/</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人次</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73B76EF0">
      <w:pPr>
        <w:numPr>
          <w:ilvl w:val="0"/>
          <w:numId w:val="1"/>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在发包人下发进场通知书的7天内项目经理、技术负责人（项目总工程师）及其主要管理和技术人员须驻场管理，因人员不到位影响工程推进的，承包人须承担违约金</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每人</w:t>
      </w:r>
      <w:r>
        <w:rPr>
          <w:rFonts w:hint="eastAsia" w:ascii="仿宋" w:hAnsi="仿宋" w:eastAsia="仿宋" w:cs="仿宋"/>
          <w:color w:val="000000" w:themeColor="text1"/>
          <w:sz w:val="24"/>
          <w:szCs w:val="24"/>
          <w:highlight w:val="none"/>
          <w:u w:val="none"/>
          <w14:textFill>
            <w14:solidFill>
              <w14:schemeClr w14:val="tx1"/>
            </w14:solidFill>
          </w14:textFill>
        </w:rPr>
        <w:t>5000元/天；发包人保留向建设主管部门通报的权利。</w:t>
      </w:r>
    </w:p>
    <w:p w14:paraId="645A08E7">
      <w:pPr>
        <w:numPr>
          <w:ilvl w:val="0"/>
          <w:numId w:val="1"/>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如监理人或发包人发现承包人未与主要管理人员签订劳动合同的，或承包人没有为主要管理人员缴纳社会保险的，承包人应在发包人发现后7天内整改完毕，且承包人须承担违约金1万元。承包人无正当理由逾期未整改完毕的，承包人须承担违约金1000元/天。</w:t>
      </w:r>
    </w:p>
    <w:p w14:paraId="59948991">
      <w:pPr>
        <w:autoSpaceDE w:val="0"/>
        <w:autoSpaceDN w:val="0"/>
        <w:adjustRightInd w:val="0"/>
        <w:spacing w:line="360" w:lineRule="auto"/>
        <w:ind w:firstLine="480" w:firstLineChars="200"/>
        <w:jc w:val="left"/>
        <w:rPr>
          <w:rFonts w:hint="eastAsia" w:ascii="仿宋" w:hAnsi="仿宋" w:eastAsia="仿宋" w:cs="仿宋"/>
          <w: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w:t>
      </w:r>
      <w:r>
        <w:rPr>
          <w:rFonts w:hint="eastAsia" w:ascii="仿宋" w:hAnsi="仿宋" w:eastAsia="仿宋" w:cs="仿宋"/>
          <w:color w:val="000000" w:themeColor="text1"/>
          <w:sz w:val="24"/>
          <w:szCs w:val="24"/>
          <w:highlight w:val="none"/>
          <w14:textFill>
            <w14:solidFill>
              <w14:schemeClr w14:val="tx1"/>
            </w14:solidFill>
          </w14:textFill>
        </w:rPr>
        <w:t>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4.6.6项至</w:t>
      </w: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4.6.7项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A0B917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4.6.6 </w:t>
      </w:r>
      <w:r>
        <w:rPr>
          <w:rFonts w:hint="eastAsia" w:ascii="仿宋" w:hAnsi="仿宋" w:eastAsia="仿宋" w:cs="仿宋"/>
          <w:color w:val="000000" w:themeColor="text1"/>
          <w:kern w:val="0"/>
          <w:sz w:val="24"/>
          <w:szCs w:val="24"/>
          <w:highlight w:val="none"/>
          <w14:textFill>
            <w14:solidFill>
              <w14:schemeClr w14:val="tx1"/>
            </w14:solidFill>
          </w14:textFill>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违反上述约定的，应按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下述</w:t>
      </w:r>
      <w:r>
        <w:rPr>
          <w:rFonts w:hint="eastAsia" w:ascii="仿宋" w:hAnsi="仿宋" w:eastAsia="仿宋" w:cs="仿宋"/>
          <w:color w:val="000000" w:themeColor="text1"/>
          <w:kern w:val="0"/>
          <w:sz w:val="24"/>
          <w:szCs w:val="24"/>
          <w:highlight w:val="none"/>
          <w14:textFill>
            <w14:solidFill>
              <w14:schemeClr w14:val="tx1"/>
            </w14:solidFill>
          </w14:textFill>
        </w:rPr>
        <w:t>约定承担违约责任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3C2E538B">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承包人无正当理由拒绝撤换主要施工管理人员的违约责任：</w:t>
      </w:r>
      <w:r>
        <w:rPr>
          <w:rFonts w:hint="eastAsia" w:ascii="仿宋" w:hAnsi="仿宋" w:eastAsia="仿宋" w:cs="仿宋"/>
          <w:color w:val="000000" w:themeColor="text1"/>
          <w:sz w:val="24"/>
          <w:szCs w:val="24"/>
          <w:highlight w:val="none"/>
          <w:u w:val="none"/>
          <w14:textFill>
            <w14:solidFill>
              <w14:schemeClr w14:val="tx1"/>
            </w14:solidFill>
          </w14:textFill>
        </w:rPr>
        <w:t>如监理人或发包人要求承包人撤换不称职人员，承包人应自撤换通知下达7天内撤换，否则视为承包人无正当理由拒绝撤换,承包人应承担违约金</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万元/次。</w:t>
      </w:r>
    </w:p>
    <w:p w14:paraId="18163A2D">
      <w:pPr>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4.6.7 </w:t>
      </w:r>
      <w:r>
        <w:rPr>
          <w:rFonts w:hint="eastAsia" w:ascii="仿宋" w:hAnsi="仿宋" w:eastAsia="仿宋" w:cs="仿宋"/>
          <w:color w:val="000000" w:themeColor="text1"/>
          <w:sz w:val="24"/>
          <w:szCs w:val="24"/>
          <w:highlight w:val="none"/>
          <w14:textFill>
            <w14:solidFill>
              <w14:schemeClr w14:val="tx1"/>
            </w14:solidFill>
          </w14:textFill>
        </w:rPr>
        <w:t>承包人员其他管理要求，包括但不限于：</w:t>
      </w:r>
    </w:p>
    <w:p w14:paraId="30F95C05">
      <w:pPr>
        <w:pStyle w:val="26"/>
        <w:adjustRightInd w:val="0"/>
        <w:snapToGrid w:val="0"/>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（1）承包人须按照规定进行施工管理，项目管理机构的设置、主要管理人员的安排应与投标文件承诺的相一致。</w:t>
      </w:r>
    </w:p>
    <w:p w14:paraId="77248F27">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）发包人在施工现场对主要施工管理人员进行考勤，纳入实名制管理。合同签订后，主要施工技术管理人员不到位，则总监理工程师不签发</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开工通知</w:t>
      </w:r>
      <w:r>
        <w:rPr>
          <w:rFonts w:hint="eastAsia" w:ascii="仿宋" w:hAnsi="仿宋" w:eastAsia="仿宋" w:cs="仿宋"/>
          <w:color w:val="000000" w:themeColor="text1"/>
          <w:kern w:val="0"/>
          <w:sz w:val="24"/>
          <w:szCs w:val="24"/>
          <w:highlight w:val="none"/>
          <w14:textFill>
            <w14:solidFill>
              <w14:schemeClr w14:val="tx1"/>
            </w14:solidFill>
          </w14:textFill>
        </w:rPr>
        <w:t>；施工中主要施工技术管理人员离开工地应向监理人和发包人申请，经批准后才能离开，未经批准擅自离开工地的，监理人有权向承包人发出暂停施工指示。由此产生的工期及经济损失由承包人自行负责，造成发包人损失的，发包人保留索赔的权利。</w:t>
      </w:r>
    </w:p>
    <w:p w14:paraId="1DB496D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承包人必须在现场派驻工程档案资料员，负责从开工至竣工的工程竣工资料的整理、汇总、装订工作，并随时接受发包人及监理人的检查。</w:t>
      </w:r>
      <w:r>
        <w:rPr>
          <w:rFonts w:hint="eastAsia" w:ascii="仿宋" w:hAnsi="仿宋" w:eastAsia="仿宋" w:cs="仿宋"/>
          <w:color w:val="000000" w:themeColor="text1"/>
          <w:sz w:val="24"/>
          <w:szCs w:val="24"/>
          <w:highlight w:val="none"/>
          <w14:textFill>
            <w14:solidFill>
              <w14:schemeClr w14:val="tx1"/>
            </w14:solidFill>
          </w14:textFill>
        </w:rPr>
        <w:t>资料员必须接受过工程档案管理培训，并取得上岗证书。</w:t>
      </w:r>
    </w:p>
    <w:p w14:paraId="570DC01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承包人必须</w:t>
      </w:r>
      <w:r>
        <w:rPr>
          <w:rFonts w:hint="eastAsia" w:ascii="仿宋" w:hAnsi="仿宋" w:eastAsia="仿宋" w:cs="仿宋"/>
          <w:color w:val="000000" w:themeColor="text1"/>
          <w:kern w:val="0"/>
          <w:sz w:val="24"/>
          <w:szCs w:val="24"/>
          <w:highlight w:val="none"/>
          <w:lang w:val="zh-CN"/>
          <w14:textFill>
            <w14:solidFill>
              <w14:schemeClr w14:val="tx1"/>
            </w14:solidFill>
          </w14:textFill>
        </w:rPr>
        <w:t>建立</w:t>
      </w:r>
      <w:r>
        <w:rPr>
          <w:rFonts w:hint="eastAsia" w:ascii="仿宋" w:hAnsi="仿宋" w:eastAsia="仿宋" w:cs="仿宋"/>
          <w:color w:val="000000" w:themeColor="text1"/>
          <w:kern w:val="0"/>
          <w:sz w:val="24"/>
          <w:szCs w:val="24"/>
          <w:highlight w:val="none"/>
          <w14:textFill>
            <w14:solidFill>
              <w14:schemeClr w14:val="tx1"/>
            </w14:solidFill>
          </w14:textFill>
        </w:rPr>
        <w:t>安全生产</w:t>
      </w:r>
      <w:r>
        <w:rPr>
          <w:rFonts w:hint="eastAsia" w:ascii="仿宋" w:hAnsi="仿宋" w:eastAsia="仿宋" w:cs="仿宋"/>
          <w:color w:val="000000" w:themeColor="text1"/>
          <w:kern w:val="0"/>
          <w:sz w:val="24"/>
          <w:szCs w:val="24"/>
          <w:highlight w:val="none"/>
          <w:lang w:val="zh-CN"/>
          <w14:textFill>
            <w14:solidFill>
              <w14:schemeClr w14:val="tx1"/>
            </w14:solidFill>
          </w14:textFill>
        </w:rPr>
        <w:t>保证体系，健全安全生产责任制。现场设置安全管理机构：应按规定配备足够的专职安全员，专职负责所有的安全和治安保卫工作及预防事故的发生。安全机构人员，有权按有关规定发布指令，并采取保护性措施防止事故发生。</w:t>
      </w:r>
    </w:p>
    <w:p w14:paraId="732EAD8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特殊工种作业人员均应持有相应的资格证明，监理人可以随时检查。</w:t>
      </w:r>
    </w:p>
    <w:p w14:paraId="1618510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21" w:name="_Toc22919"/>
      <w:bookmarkStart w:id="1722" w:name="_Toc28454"/>
      <w:r>
        <w:rPr>
          <w:rFonts w:hint="eastAsia" w:ascii="仿宋" w:hAnsi="仿宋" w:cs="仿宋"/>
          <w:bCs w:val="0"/>
          <w:color w:val="000000" w:themeColor="text1"/>
          <w:sz w:val="24"/>
          <w:szCs w:val="24"/>
          <w:highlight w:val="none"/>
          <w14:textFill>
            <w14:solidFill>
              <w14:schemeClr w14:val="tx1"/>
            </w14:solidFill>
          </w14:textFill>
        </w:rPr>
        <w:t>4.8 保障承包人人员的合法权益</w:t>
      </w:r>
      <w:bookmarkEnd w:id="1721"/>
      <w:bookmarkEnd w:id="1722"/>
    </w:p>
    <w:p w14:paraId="0EE0CE2A">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4.8.1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4.8.1项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7CE4FC57">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CF267F8">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4.8.3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4.8.3项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5DC2E466">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w:t>
      </w:r>
    </w:p>
    <w:p w14:paraId="63930174">
      <w:pPr>
        <w:autoSpaceDE w:val="0"/>
        <w:autoSpaceDN w:val="0"/>
        <w:adjustRightInd w:val="0"/>
        <w:spacing w:line="360" w:lineRule="auto"/>
        <w:ind w:firstLine="480" w:firstLineChars="200"/>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采取适当措施，确保其工作人员和劳务人员的身体健康，遵照当地卫生部门的要求保证在施工的全过程中，在工地、宿舍和工棚，备有医疗人员、急救设施、药品和治疗室等，并为预防传染病，建立“疾病应急小组”，制订应急措施。若出现任何重大或恶性传染性的疾病时，承包人必须遵守并执行当地卫生部门为处理和控制上述传染病而制定的规章、制度和要求，迅速向发包人和南沙区卫生部门报告。</w:t>
      </w:r>
    </w:p>
    <w:p w14:paraId="6900E6A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23" w:name="_Toc31591"/>
      <w:bookmarkStart w:id="1724" w:name="_Toc27416"/>
      <w:r>
        <w:rPr>
          <w:rFonts w:hint="eastAsia" w:ascii="仿宋" w:hAnsi="仿宋" w:cs="仿宋"/>
          <w:bCs w:val="0"/>
          <w:color w:val="000000" w:themeColor="text1"/>
          <w:sz w:val="24"/>
          <w:szCs w:val="24"/>
          <w:highlight w:val="none"/>
          <w14:textFill>
            <w14:solidFill>
              <w14:schemeClr w14:val="tx1"/>
            </w14:solidFill>
          </w14:textFill>
        </w:rPr>
        <w:t>4.1</w:t>
      </w:r>
      <w:r>
        <w:rPr>
          <w:rFonts w:hint="eastAsia" w:ascii="仿宋" w:hAnsi="仿宋" w:cs="仿宋"/>
          <w:bCs w:val="0"/>
          <w:color w:val="000000" w:themeColor="text1"/>
          <w:sz w:val="24"/>
          <w:szCs w:val="24"/>
          <w:highlight w:val="none"/>
          <w:lang w:val="en-US" w:eastAsia="zh-CN"/>
          <w14:textFill>
            <w14:solidFill>
              <w14:schemeClr w14:val="tx1"/>
            </w14:solidFill>
          </w14:textFill>
        </w:rPr>
        <w:t>0</w:t>
      </w:r>
      <w:r>
        <w:rPr>
          <w:rFonts w:hint="eastAsia" w:ascii="仿宋" w:hAnsi="仿宋" w:cs="仿宋"/>
          <w:bCs w:val="0"/>
          <w:color w:val="000000" w:themeColor="text1"/>
          <w:sz w:val="24"/>
          <w:szCs w:val="24"/>
          <w:highlight w:val="none"/>
          <w14:textFill>
            <w14:solidFill>
              <w14:schemeClr w14:val="tx1"/>
            </w14:solidFill>
          </w14:textFill>
        </w:rPr>
        <w:t xml:space="preserve"> </w:t>
      </w:r>
      <w:r>
        <w:rPr>
          <w:rFonts w:hint="eastAsia" w:ascii="仿宋" w:hAnsi="仿宋" w:cs="仿宋"/>
          <w:bCs w:val="0"/>
          <w:color w:val="000000" w:themeColor="text1"/>
          <w:sz w:val="24"/>
          <w:szCs w:val="24"/>
          <w:highlight w:val="none"/>
          <w:lang w:val="en-US" w:eastAsia="zh-CN"/>
          <w14:textFill>
            <w14:solidFill>
              <w14:schemeClr w14:val="tx1"/>
            </w14:solidFill>
          </w14:textFill>
        </w:rPr>
        <w:t>承包人现场查勘</w:t>
      </w:r>
      <w:bookmarkEnd w:id="1723"/>
      <w:bookmarkEnd w:id="1724"/>
    </w:p>
    <w:p w14:paraId="73BA4CCF">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4.10.1</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4.10.1项</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0D21D3A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4.10.1</w:t>
      </w:r>
      <w:r>
        <w:rPr>
          <w:rFonts w:hint="eastAsia" w:ascii="仿宋" w:hAnsi="仿宋" w:eastAsia="仿宋" w:cs="仿宋"/>
          <w:color w:val="000000" w:themeColor="text1"/>
          <w:kern w:val="2"/>
          <w:sz w:val="24"/>
          <w:szCs w:val="24"/>
          <w:highlight w:val="none"/>
          <w14:textFill>
            <w14:solidFill>
              <w14:schemeClr w14:val="tx1"/>
            </w14:solidFill>
          </w14:textFill>
        </w:rPr>
        <w:t>承包人应对基于发包人按照</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专用合同条款</w:t>
      </w:r>
      <w:r>
        <w:rPr>
          <w:rFonts w:hint="eastAsia" w:ascii="仿宋" w:hAnsi="仿宋" w:eastAsia="仿宋" w:cs="仿宋"/>
          <w:color w:val="000000" w:themeColor="text1"/>
          <w:kern w:val="2"/>
          <w:sz w:val="24"/>
          <w:szCs w:val="24"/>
          <w:highlight w:val="none"/>
          <w14:textFill>
            <w14:solidFill>
              <w14:schemeClr w14:val="tx1"/>
            </w14:solidFill>
          </w14:textFill>
        </w:rPr>
        <w:t>第2.</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3.3</w:t>
      </w:r>
      <w:r>
        <w:rPr>
          <w:rFonts w:hint="eastAsia" w:ascii="仿宋" w:hAnsi="仿宋" w:eastAsia="仿宋" w:cs="仿宋"/>
          <w:color w:val="000000" w:themeColor="text1"/>
          <w:kern w:val="2"/>
          <w:sz w:val="24"/>
          <w:szCs w:val="24"/>
          <w:highlight w:val="none"/>
          <w14:textFill>
            <w14:solidFill>
              <w14:schemeClr w14:val="tx1"/>
            </w14:solidFill>
          </w14:textFill>
        </w:rPr>
        <w:t>项提交的基础资料所做出的解释和推断负责，但因基础资料存在错误、遗漏导致承包人解释或推断失实的，由发包人承担责任。</w:t>
      </w:r>
    </w:p>
    <w:p w14:paraId="0C5CAE3C">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4.10.2</w:t>
      </w:r>
      <w:r>
        <w:rPr>
          <w:rFonts w:hint="eastAsia" w:ascii="仿宋" w:hAnsi="仿宋" w:eastAsia="仿宋" w:cs="仿宋"/>
          <w:color w:val="000000" w:themeColor="text1"/>
          <w:kern w:val="2"/>
          <w:sz w:val="24"/>
          <w:szCs w:val="24"/>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2A71B4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25" w:name="_Toc19466"/>
      <w:bookmarkStart w:id="1726" w:name="_Toc10505"/>
      <w:r>
        <w:rPr>
          <w:rFonts w:hint="eastAsia" w:ascii="仿宋" w:hAnsi="仿宋" w:cs="仿宋"/>
          <w:bCs w:val="0"/>
          <w:color w:val="000000" w:themeColor="text1"/>
          <w:sz w:val="24"/>
          <w:szCs w:val="24"/>
          <w:highlight w:val="none"/>
          <w14:textFill>
            <w14:solidFill>
              <w14:schemeClr w14:val="tx1"/>
            </w14:solidFill>
          </w14:textFill>
        </w:rPr>
        <w:t xml:space="preserve">4.11 </w:t>
      </w:r>
      <w:r>
        <w:rPr>
          <w:rFonts w:hint="eastAsia" w:ascii="仿宋" w:hAnsi="仿宋" w:cs="仿宋"/>
          <w:bCs w:val="0"/>
          <w:color w:val="000000" w:themeColor="text1"/>
          <w:sz w:val="24"/>
          <w:szCs w:val="24"/>
          <w:highlight w:val="none"/>
          <w:lang w:eastAsia="zh-CN"/>
          <w14:textFill>
            <w14:solidFill>
              <w14:schemeClr w14:val="tx1"/>
            </w14:solidFill>
          </w14:textFill>
        </w:rPr>
        <w:t>不可预见物质条件</w:t>
      </w:r>
      <w:r>
        <w:rPr>
          <w:rFonts w:hint="eastAsia" w:ascii="仿宋" w:hAnsi="仿宋" w:cs="仿宋"/>
          <w:bCs w:val="0"/>
          <w:color w:val="000000" w:themeColor="text1"/>
          <w:sz w:val="24"/>
          <w:szCs w:val="24"/>
          <w:highlight w:val="none"/>
          <w14:textFill>
            <w14:solidFill>
              <w14:schemeClr w14:val="tx1"/>
            </w14:solidFill>
          </w14:textFill>
        </w:rPr>
        <w:t>（A）</w:t>
      </w:r>
      <w:bookmarkEnd w:id="1725"/>
      <w:bookmarkEnd w:id="1726"/>
    </w:p>
    <w:p w14:paraId="320542D8">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4.11.3项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EE3414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4.11.3 </w:t>
      </w:r>
      <w:r>
        <w:rPr>
          <w:rFonts w:hint="eastAsia" w:ascii="仿宋" w:hAnsi="仿宋" w:eastAsia="仿宋" w:cs="仿宋"/>
          <w:color w:val="000000" w:themeColor="text1"/>
          <w:kern w:val="0"/>
          <w:sz w:val="24"/>
          <w:szCs w:val="24"/>
          <w:highlight w:val="none"/>
          <w:u w:val="none"/>
          <w14:textFill>
            <w14:solidFill>
              <w14:schemeClr w14:val="tx1"/>
            </w14:solidFill>
          </w14:textFill>
        </w:rPr>
        <w:t>本合同已明确指出的</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地下</w:t>
      </w:r>
      <w:r>
        <w:rPr>
          <w:rFonts w:hint="eastAsia" w:ascii="仿宋" w:hAnsi="仿宋" w:eastAsia="仿宋" w:cs="仿宋"/>
          <w:color w:val="000000" w:themeColor="text1"/>
          <w:kern w:val="0"/>
          <w:sz w:val="24"/>
          <w:szCs w:val="24"/>
          <w:highlight w:val="none"/>
          <w:u w:val="none"/>
          <w14:textFill>
            <w14:solidFill>
              <w14:schemeClr w14:val="tx1"/>
            </w14:solidFill>
          </w14:textFill>
        </w:rPr>
        <w:t>和水文条件（发包人提供的招标文件及相关资料已明确反映的），应视为承包人在投标报价时已预见其对施工的影响，并已在签约合同价中考虑</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p>
    <w:p w14:paraId="2965A2C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27" w:name="_Toc30780"/>
      <w:bookmarkStart w:id="1728" w:name="_Toc32027"/>
      <w:r>
        <w:rPr>
          <w:rFonts w:hint="eastAsia" w:ascii="仿宋" w:hAnsi="仿宋" w:cs="仿宋"/>
          <w:bCs w:val="0"/>
          <w:color w:val="000000" w:themeColor="text1"/>
          <w:sz w:val="24"/>
          <w:szCs w:val="24"/>
          <w:highlight w:val="none"/>
          <w14:textFill>
            <w14:solidFill>
              <w14:schemeClr w14:val="tx1"/>
            </w14:solidFill>
          </w14:textFill>
        </w:rPr>
        <w:t>4.12 进度计划</w:t>
      </w:r>
      <w:bookmarkEnd w:id="1727"/>
      <w:bookmarkEnd w:id="1728"/>
    </w:p>
    <w:p w14:paraId="13BF5AF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4.12.1 合同进度计划</w:t>
      </w:r>
    </w:p>
    <w:p w14:paraId="2C6E177D">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承包人提交的施工组织设计应</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包含</w:t>
      </w:r>
      <w:r>
        <w:rPr>
          <w:rFonts w:hint="eastAsia" w:ascii="仿宋" w:hAnsi="仿宋" w:eastAsia="仿宋" w:cs="仿宋"/>
          <w:color w:val="000000" w:themeColor="text1"/>
          <w:kern w:val="0"/>
          <w:sz w:val="24"/>
          <w:szCs w:val="24"/>
          <w:highlight w:val="none"/>
          <w14:textFill>
            <w14:solidFill>
              <w14:schemeClr w14:val="tx1"/>
            </w14:solidFill>
          </w14:textFill>
        </w:rPr>
        <w:t>如下内容（包括但不限于）：</w:t>
      </w:r>
    </w:p>
    <w:p w14:paraId="40E17DD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1）施工方案</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包括本合同全部工程的总体施工方案和重点单项工程施工方法及流程图；</w:t>
      </w:r>
    </w:p>
    <w:p w14:paraId="3AC12670">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14:textFill>
            <w14:solidFill>
              <w14:schemeClr w14:val="tx1"/>
            </w14:solidFill>
          </w14:textFill>
        </w:rPr>
        <w:t>）施工现场平面布置图</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施工道路平面图、临时设施的场地选择及布置等；</w:t>
      </w:r>
    </w:p>
    <w:p w14:paraId="1DAC5D9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14:textFill>
            <w14:solidFill>
              <w14:schemeClr w14:val="tx1"/>
            </w14:solidFill>
          </w14:textFill>
        </w:rPr>
        <w:t>施工进度计划和保证措施</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u w:val="none"/>
          <w14:textFill>
            <w14:solidFill>
              <w14:schemeClr w14:val="tx1"/>
            </w14:solidFill>
          </w14:textFill>
        </w:rPr>
        <w:t>总体网络计划；节点工期计划、用款计划；</w:t>
      </w:r>
    </w:p>
    <w:p w14:paraId="0E01CFF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kern w:val="2"/>
          <w:sz w:val="24"/>
          <w:szCs w:val="24"/>
          <w:highlight w:val="none"/>
          <w14:textFill>
            <w14:solidFill>
              <w14:schemeClr w14:val="tx1"/>
            </w14:solidFill>
          </w14:textFill>
        </w:rPr>
        <w:t>劳动力及材料供应计划</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u w:val="none"/>
          <w14:textFill>
            <w14:solidFill>
              <w14:schemeClr w14:val="tx1"/>
            </w14:solidFill>
          </w14:textFill>
        </w:rPr>
        <w:t>项目管理组织架构，施工资源投入计划</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含</w:t>
      </w:r>
      <w:r>
        <w:rPr>
          <w:rFonts w:hint="eastAsia" w:ascii="仿宋" w:hAnsi="仿宋" w:eastAsia="仿宋" w:cs="仿宋"/>
          <w:color w:val="000000" w:themeColor="text1"/>
          <w:sz w:val="24"/>
          <w:szCs w:val="24"/>
          <w:highlight w:val="none"/>
          <w:u w:val="none"/>
          <w14:textFill>
            <w14:solidFill>
              <w14:schemeClr w14:val="tx1"/>
            </w14:solidFill>
          </w14:textFill>
        </w:rPr>
        <w:t>机械设备进场计划、工程材料和物料进场计划、施工人员进场计划等</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33ADF7DB">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施工机械设备的选用；</w:t>
      </w:r>
    </w:p>
    <w:p w14:paraId="44B1FC95">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质量保证体系及措施；</w:t>
      </w:r>
    </w:p>
    <w:p w14:paraId="26239065">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2"/>
          <w:sz w:val="24"/>
          <w:szCs w:val="24"/>
          <w:highlight w:val="none"/>
          <w14:textFill>
            <w14:solidFill>
              <w14:schemeClr w14:val="tx1"/>
            </w14:solidFill>
          </w14:textFill>
        </w:rPr>
        <w:t>安全生产、文明施工措施；</w:t>
      </w:r>
    </w:p>
    <w:p w14:paraId="11F7EF29">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2"/>
          <w:sz w:val="24"/>
          <w:szCs w:val="24"/>
          <w:highlight w:val="none"/>
          <w14:textFill>
            <w14:solidFill>
              <w14:schemeClr w14:val="tx1"/>
            </w14:solidFill>
          </w14:textFill>
        </w:rPr>
        <w:t>环境保护、成本控制措施；</w:t>
      </w:r>
    </w:p>
    <w:p w14:paraId="2140C55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）关键性施工技术专项方案；</w:t>
      </w:r>
    </w:p>
    <w:p w14:paraId="1AA952B9">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14:textFill>
            <w14:solidFill>
              <w14:schemeClr w14:val="tx1"/>
            </w14:solidFill>
          </w14:textFill>
        </w:rPr>
        <w:t>）保证工期、质量的措施；</w:t>
      </w:r>
    </w:p>
    <w:p w14:paraId="1AE179F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u w:val="none"/>
          <w14:textFill>
            <w14:solidFill>
              <w14:schemeClr w14:val="tx1"/>
            </w14:solidFill>
          </w14:textFill>
        </w:rPr>
        <w:t>）保证安全生产，文明施工，减少扰民，降低环境污染和噪音的措施及安全应急措施，施工扬尘污染防治实施方案；</w:t>
      </w:r>
    </w:p>
    <w:p w14:paraId="7C1F0879">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u w:val="none"/>
          <w14:textFill>
            <w14:solidFill>
              <w14:schemeClr w14:val="tx1"/>
            </w14:solidFill>
          </w14:textFill>
        </w:rPr>
        <w:t>）季节性施工措施；</w:t>
      </w:r>
    </w:p>
    <w:p w14:paraId="2E944EE4">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u w:val="none"/>
          <w14:textFill>
            <w14:solidFill>
              <w14:schemeClr w14:val="tx1"/>
            </w14:solidFill>
          </w14:textFill>
        </w:rPr>
        <w:t>）施工总承包管理与配合服务方案（如有）；</w:t>
      </w:r>
    </w:p>
    <w:p w14:paraId="56A35921">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）妥善处理与相邻施工工地作业现场关系的措施；</w:t>
      </w:r>
    </w:p>
    <w:p w14:paraId="798D83FB">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）应急预案；</w:t>
      </w:r>
    </w:p>
    <w:p w14:paraId="3C61126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u w:val="none"/>
          <w14:textFill>
            <w14:solidFill>
              <w14:schemeClr w14:val="tx1"/>
            </w14:solidFill>
          </w14:textFill>
        </w:rPr>
        <w:t>）危险作业视频监控方案；</w:t>
      </w:r>
    </w:p>
    <w:p w14:paraId="20CDF4E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）绿色施工专项方案；</w:t>
      </w:r>
    </w:p>
    <w:p w14:paraId="42C63901">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none"/>
          <w14:textFill>
            <w14:solidFill>
              <w14:schemeClr w14:val="tx1"/>
            </w14:solidFill>
          </w14:textFill>
        </w:rPr>
        <w:t>）分包工程管理方案；</w:t>
      </w:r>
    </w:p>
    <w:p w14:paraId="754C131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u w:val="none"/>
          <w14:textFill>
            <w14:solidFill>
              <w14:schemeClr w14:val="tx1"/>
            </w14:solidFill>
          </w14:textFill>
        </w:rPr>
        <w:t>）实名制管理方案；</w:t>
      </w:r>
    </w:p>
    <w:p w14:paraId="776023D0">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u w:val="none"/>
          <w14:textFill>
            <w14:solidFill>
              <w14:schemeClr w14:val="tx1"/>
            </w14:solidFill>
          </w14:textFill>
        </w:rPr>
        <w:t>）工人工资管理方案；</w:t>
      </w:r>
    </w:p>
    <w:p w14:paraId="71B07B42">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14:textFill>
            <w14:solidFill>
              <w14:schemeClr w14:val="tx1"/>
            </w14:solidFill>
          </w14:textFill>
        </w:rPr>
        <w:t>）其他与工程施工有关的管理方案、措施。</w:t>
      </w:r>
    </w:p>
    <w:p w14:paraId="109E4FD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承包人提交</w:t>
      </w:r>
      <w:r>
        <w:rPr>
          <w:rFonts w:hint="eastAsia" w:ascii="仿宋" w:hAnsi="仿宋" w:eastAsia="仿宋" w:cs="仿宋"/>
          <w:color w:val="000000" w:themeColor="text1"/>
          <w:kern w:val="0"/>
          <w:sz w:val="24"/>
          <w:szCs w:val="24"/>
          <w:highlight w:val="none"/>
          <w14:textFill>
            <w14:solidFill>
              <w14:schemeClr w14:val="tx1"/>
            </w14:solidFill>
          </w14:textFill>
        </w:rPr>
        <w:t>合同进度计划时间的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期限</w:t>
      </w:r>
      <w:r>
        <w:rPr>
          <w:rFonts w:hint="eastAsia" w:ascii="仿宋" w:hAnsi="仿宋" w:eastAsia="仿宋" w:cs="仿宋"/>
          <w:color w:val="000000" w:themeColor="text1"/>
          <w:kern w:val="0"/>
          <w:sz w:val="24"/>
          <w:szCs w:val="24"/>
          <w:highlight w:val="none"/>
          <w14:textFill>
            <w14:solidFill>
              <w14:schemeClr w14:val="tx1"/>
            </w14:solidFill>
          </w14:textFill>
        </w:rPr>
        <w:t>：承包人在</w:t>
      </w:r>
      <w:r>
        <w:rPr>
          <w:rFonts w:hint="eastAsia" w:ascii="仿宋" w:hAnsi="仿宋" w:eastAsia="仿宋" w:cs="仿宋"/>
          <w:color w:val="000000" w:themeColor="text1"/>
          <w:sz w:val="24"/>
          <w:szCs w:val="24"/>
          <w:highlight w:val="none"/>
          <w:u w:val="none"/>
          <w14:textFill>
            <w14:solidFill>
              <w14:schemeClr w14:val="tx1"/>
            </w14:solidFill>
          </w14:textFill>
        </w:rPr>
        <w:t>收到中标通知书后42天内按发包人的时间要求提交，但至迟不得晚于</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专用合同条款第</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11.1.2项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载明的开工日期前14天，承包人向监理人提交</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进度计划</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及</w:t>
      </w:r>
      <w:r>
        <w:rPr>
          <w:rFonts w:hint="eastAsia" w:ascii="仿宋" w:hAnsi="仿宋" w:eastAsia="仿宋" w:cs="仿宋"/>
          <w:color w:val="000000" w:themeColor="text1"/>
          <w:kern w:val="2"/>
          <w:sz w:val="24"/>
          <w:szCs w:val="24"/>
          <w:highlight w:val="none"/>
          <w14:textFill>
            <w14:solidFill>
              <w14:schemeClr w14:val="tx1"/>
            </w14:solidFill>
          </w14:textFill>
        </w:rPr>
        <w:t>施工组织设计</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承包人应按发包人或监理人要求的时间提交专项施工组织设计，专项施工组织设计的内容及要求应满足工程的需要。工程进度计划，应对合同工程的全部施工作业提出总体上的施工方法、施工安排、作业顺序和时间表。合同约定有单位工程的，承包人还应编制单位工程进度计划。</w:t>
      </w:r>
    </w:p>
    <w:p w14:paraId="787544AA">
      <w:pPr>
        <w:numPr>
          <w:ilvl w:val="0"/>
          <w:numId w:val="0"/>
        </w:numPr>
        <w:autoSpaceDE w:val="0"/>
        <w:autoSpaceDN w:val="0"/>
        <w:adjustRightInd w:val="0"/>
        <w:spacing w:line="360" w:lineRule="auto"/>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发包人和</w:t>
      </w:r>
      <w:r>
        <w:rPr>
          <w:rFonts w:hint="eastAsia" w:ascii="仿宋" w:hAnsi="仿宋" w:eastAsia="仿宋" w:cs="仿宋"/>
          <w:color w:val="000000" w:themeColor="text1"/>
          <w:kern w:val="0"/>
          <w:sz w:val="24"/>
          <w:szCs w:val="24"/>
          <w:highlight w:val="none"/>
          <w14:textFill>
            <w14:solidFill>
              <w14:schemeClr w14:val="tx1"/>
            </w14:solidFill>
          </w14:textFill>
        </w:rPr>
        <w:t>监理人批复合同进度计划</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或提出修改意见</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期限</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监理人收到</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合同进度计划或</w:t>
      </w:r>
      <w:r>
        <w:rPr>
          <w:rFonts w:hint="eastAsia" w:ascii="仿宋" w:hAnsi="仿宋" w:eastAsia="仿宋" w:cs="仿宋"/>
          <w:color w:val="000000" w:themeColor="text1"/>
          <w:kern w:val="2"/>
          <w:sz w:val="24"/>
          <w:szCs w:val="24"/>
          <w:highlight w:val="none"/>
          <w14:textFill>
            <w14:solidFill>
              <w14:schemeClr w14:val="tx1"/>
            </w14:solidFill>
          </w14:textFill>
        </w:rPr>
        <w:t>施工组织设计</w:t>
      </w:r>
      <w:r>
        <w:rPr>
          <w:rFonts w:hint="eastAsia" w:ascii="仿宋" w:hAnsi="仿宋" w:eastAsia="仿宋" w:cs="仿宋"/>
          <w:color w:val="000000" w:themeColor="text1"/>
          <w:sz w:val="24"/>
          <w:szCs w:val="24"/>
          <w:highlight w:val="none"/>
          <w:u w:val="none"/>
          <w14:textFill>
            <w14:solidFill>
              <w14:schemeClr w14:val="tx1"/>
            </w14:solidFill>
          </w14:textFill>
        </w:rPr>
        <w:t>后7天内确认或提出修改意见；发包人应在收到监理人提供的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进度计划或</w:t>
      </w:r>
      <w:r>
        <w:rPr>
          <w:rFonts w:hint="eastAsia" w:ascii="仿宋" w:hAnsi="仿宋" w:eastAsia="仿宋" w:cs="仿宋"/>
          <w:color w:val="000000" w:themeColor="text1"/>
          <w:kern w:val="2"/>
          <w:sz w:val="24"/>
          <w:szCs w:val="24"/>
          <w:highlight w:val="none"/>
          <w14:textFill>
            <w14:solidFill>
              <w14:schemeClr w14:val="tx1"/>
            </w14:solidFill>
          </w14:textFill>
        </w:rPr>
        <w:t>施工组织设计</w:t>
      </w:r>
      <w:r>
        <w:rPr>
          <w:rFonts w:hint="eastAsia" w:ascii="仿宋" w:hAnsi="仿宋" w:eastAsia="仿宋" w:cs="仿宋"/>
          <w:color w:val="000000" w:themeColor="text1"/>
          <w:sz w:val="24"/>
          <w:szCs w:val="24"/>
          <w:highlight w:val="none"/>
          <w:u w:val="none"/>
          <w14:textFill>
            <w14:solidFill>
              <w14:schemeClr w14:val="tx1"/>
            </w14:solidFill>
          </w14:textFill>
        </w:rPr>
        <w:t>7天内确认或提出修改意见。</w:t>
      </w:r>
      <w:r>
        <w:rPr>
          <w:rFonts w:hint="eastAsia" w:ascii="仿宋" w:hAnsi="仿宋" w:eastAsia="仿宋" w:cs="仿宋"/>
          <w:color w:val="000000" w:themeColor="text1"/>
          <w:kern w:val="2"/>
          <w:sz w:val="24"/>
          <w:szCs w:val="24"/>
          <w:highlight w:val="none"/>
          <w14:textFill>
            <w14:solidFill>
              <w14:schemeClr w14:val="tx1"/>
            </w14:solidFill>
          </w14:textFill>
        </w:rPr>
        <w:t>对发包人和监理人提出的合理意见和要求，承包人应自费修改完善。根据工程实际情况需要修改</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合同</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进度计划及</w:t>
      </w:r>
      <w:r>
        <w:rPr>
          <w:rFonts w:hint="eastAsia" w:ascii="仿宋" w:hAnsi="仿宋" w:eastAsia="仿宋" w:cs="仿宋"/>
          <w:color w:val="000000" w:themeColor="text1"/>
          <w:kern w:val="2"/>
          <w:sz w:val="24"/>
          <w:szCs w:val="24"/>
          <w:highlight w:val="none"/>
          <w14:textFill>
            <w14:solidFill>
              <w14:schemeClr w14:val="tx1"/>
            </w14:solidFill>
          </w14:textFill>
        </w:rPr>
        <w:t>施工组织设计的，承包人应向发包人和监理人提交修改后的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合同</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进度计划及</w:t>
      </w:r>
      <w:r>
        <w:rPr>
          <w:rFonts w:hint="eastAsia" w:ascii="仿宋" w:hAnsi="仿宋" w:eastAsia="仿宋" w:cs="仿宋"/>
          <w:color w:val="000000" w:themeColor="text1"/>
          <w:kern w:val="2"/>
          <w:sz w:val="24"/>
          <w:szCs w:val="24"/>
          <w:highlight w:val="none"/>
          <w14:textFill>
            <w14:solidFill>
              <w14:schemeClr w14:val="tx1"/>
            </w14:solidFill>
          </w14:textFill>
        </w:rPr>
        <w:t>施工组织设计。</w:t>
      </w:r>
    </w:p>
    <w:p w14:paraId="51A273A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4.12.2 合同进度计划的修订</w:t>
      </w:r>
    </w:p>
    <w:p w14:paraId="0A7BDCC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发包人和监理人在收到修订的</w:t>
      </w:r>
      <w:r>
        <w:rPr>
          <w:rFonts w:hint="eastAsia" w:ascii="仿宋" w:hAnsi="仿宋" w:eastAsia="仿宋" w:cs="仿宋"/>
          <w:color w:val="000000" w:themeColor="text1"/>
          <w:sz w:val="24"/>
          <w:szCs w:val="24"/>
          <w:highlight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进度计划后确认或提出修改意见的期限：监理人收到修订的施工进度计划后7天内确认或提出修改意见；发包人应在收到监理人提供修订的施工进度计划后7天内确认或提出修改意见。</w:t>
      </w:r>
    </w:p>
    <w:p w14:paraId="55121D76">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29" w:name="_Toc3264"/>
      <w:bookmarkStart w:id="1730" w:name="_Toc14184"/>
      <w:r>
        <w:rPr>
          <w:rFonts w:hint="eastAsia" w:ascii="仿宋" w:hAnsi="仿宋" w:cs="仿宋"/>
          <w:bCs w:val="0"/>
          <w:color w:val="000000" w:themeColor="text1"/>
          <w:sz w:val="24"/>
          <w:szCs w:val="24"/>
          <w:highlight w:val="none"/>
          <w14:textFill>
            <w14:solidFill>
              <w14:schemeClr w14:val="tx1"/>
            </w14:solidFill>
          </w14:textFill>
        </w:rPr>
        <w:t>5. 设计</w:t>
      </w:r>
      <w:bookmarkEnd w:id="1729"/>
      <w:bookmarkEnd w:id="1730"/>
    </w:p>
    <w:p w14:paraId="1F63C53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31" w:name="_Toc15538"/>
      <w:bookmarkStart w:id="1732" w:name="_Toc12615"/>
      <w:r>
        <w:rPr>
          <w:rFonts w:hint="eastAsia" w:ascii="仿宋" w:hAnsi="仿宋" w:cs="仿宋"/>
          <w:bCs w:val="0"/>
          <w:color w:val="000000" w:themeColor="text1"/>
          <w:sz w:val="24"/>
          <w:szCs w:val="24"/>
          <w:highlight w:val="none"/>
          <w14:textFill>
            <w14:solidFill>
              <w14:schemeClr w14:val="tx1"/>
            </w14:solidFill>
          </w14:textFill>
        </w:rPr>
        <w:t>5.1 承包人的设计义务</w:t>
      </w:r>
      <w:bookmarkEnd w:id="1731"/>
      <w:bookmarkEnd w:id="1732"/>
    </w:p>
    <w:p w14:paraId="2DBD63B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5.1.1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5.1.1款</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4B7607C0">
      <w:pPr>
        <w:pStyle w:val="17"/>
        <w:spacing w:before="0" w:beforeAutospacing="0" w:after="0" w:afterAutospacing="0"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2"/>
          <w:highlight w:val="none"/>
          <w14:textFill>
            <w14:solidFill>
              <w14:schemeClr w14:val="tx1"/>
            </w14:solidFill>
          </w14:textFill>
        </w:rPr>
        <w:t>项目设计阶段包括：施工图设计（含工程预算）、项目运营方案</w:t>
      </w:r>
      <w:r>
        <w:rPr>
          <w:rFonts w:hint="eastAsia" w:ascii="仿宋" w:hAnsi="仿宋" w:eastAsia="仿宋" w:cs="仿宋"/>
          <w:color w:val="000000" w:themeColor="text1"/>
          <w:kern w:val="2"/>
          <w:highlight w:val="none"/>
          <w:lang w:eastAsia="zh-CN"/>
          <w14:textFill>
            <w14:solidFill>
              <w14:schemeClr w14:val="tx1"/>
            </w14:solidFill>
          </w14:textFill>
        </w:rPr>
        <w:t>（</w:t>
      </w:r>
      <w:r>
        <w:rPr>
          <w:rFonts w:hint="eastAsia" w:ascii="仿宋" w:hAnsi="仿宋" w:eastAsia="仿宋" w:cs="仿宋"/>
          <w:color w:val="000000" w:themeColor="text1"/>
          <w:kern w:val="2"/>
          <w:highlight w:val="none"/>
          <w14:textFill>
            <w14:solidFill>
              <w14:schemeClr w14:val="tx1"/>
            </w14:solidFill>
          </w14:textFill>
        </w:rPr>
        <w:t>涵盖示范带内可经营性节点的运营，包括但不限于农场、文旅营地、商业铺面招商、停车场运营管理等具备经营条件的项目</w:t>
      </w:r>
      <w:r>
        <w:rPr>
          <w:rFonts w:hint="eastAsia" w:ascii="仿宋" w:hAnsi="仿宋" w:eastAsia="仿宋" w:cs="仿宋"/>
          <w:color w:val="000000" w:themeColor="text1"/>
          <w:kern w:val="2"/>
          <w:highlight w:val="none"/>
          <w:lang w:eastAsia="zh-CN"/>
          <w14:textFill>
            <w14:solidFill>
              <w14:schemeClr w14:val="tx1"/>
            </w14:solidFill>
          </w14:textFill>
        </w:rPr>
        <w:t>）</w:t>
      </w:r>
      <w:r>
        <w:rPr>
          <w:rFonts w:hint="eastAsia" w:ascii="仿宋" w:hAnsi="仿宋" w:eastAsia="仿宋" w:cs="仿宋"/>
          <w:color w:val="000000" w:themeColor="text1"/>
          <w:kern w:val="2"/>
          <w:highlight w:val="none"/>
          <w14:textFill>
            <w14:solidFill>
              <w14:schemeClr w14:val="tx1"/>
            </w14:solidFill>
          </w14:textFill>
        </w:rPr>
        <w:t>。以及与设计相关的报建报批、专项深化设计、补充设计等全过程设计工作、以及配合完成预算财政评审工作和施工配合等后续服务。设计成果文件需满足市政公用工程设计文件编制深度规定及其它相关规范规定的设计深度要求，并报业主单位审核。</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承包人应按国家规定、发包人要求和合同约定的技术规范、标准进行</w:t>
      </w:r>
      <w:r>
        <w:rPr>
          <w:rFonts w:hint="eastAsia" w:ascii="仿宋" w:hAnsi="仿宋" w:eastAsia="仿宋" w:cs="仿宋"/>
          <w:snapToGrid/>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snapToGrid/>
          <w:color w:val="000000" w:themeColor="text1"/>
          <w:kern w:val="2"/>
          <w:sz w:val="24"/>
          <w:szCs w:val="24"/>
          <w:highlight w:val="none"/>
          <w14:textFill>
            <w14:solidFill>
              <w14:schemeClr w14:val="tx1"/>
            </w14:solidFill>
          </w14:textFill>
        </w:rPr>
        <w:t>，向发包人交付合格的</w:t>
      </w:r>
      <w:r>
        <w:rPr>
          <w:rFonts w:hint="eastAsia" w:ascii="仿宋" w:hAnsi="仿宋" w:eastAsia="仿宋" w:cs="仿宋"/>
          <w:snapToGrid/>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snapToGrid/>
          <w:color w:val="000000" w:themeColor="text1"/>
          <w:kern w:val="2"/>
          <w:sz w:val="24"/>
          <w:szCs w:val="24"/>
          <w:highlight w:val="none"/>
          <w14:textFill>
            <w14:solidFill>
              <w14:schemeClr w14:val="tx1"/>
            </w14:solidFill>
          </w14:textFill>
        </w:rPr>
        <w:t>成果文件（包括概预算），并对其成果文件的质量负责。</w:t>
      </w:r>
    </w:p>
    <w:p w14:paraId="012D3AF8">
      <w:pPr>
        <w:pStyle w:val="17"/>
        <w:snapToGrid w:val="0"/>
        <w:spacing w:before="0" w:beforeAutospacing="0" w:after="0" w:afterAutospacing="0" w:line="360" w:lineRule="auto"/>
        <w:ind w:firstLine="482"/>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在施工图阶段各阶段，发包人将采用内部审查会议、专家评审会、</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专项评审会、</w:t>
      </w:r>
      <w:r>
        <w:rPr>
          <w:rFonts w:hint="eastAsia" w:ascii="仿宋" w:hAnsi="仿宋" w:eastAsia="仿宋" w:cs="仿宋"/>
          <w:color w:val="000000" w:themeColor="text1"/>
          <w:kern w:val="2"/>
          <w:sz w:val="24"/>
          <w:szCs w:val="24"/>
          <w:highlight w:val="none"/>
          <w14:textFill>
            <w14:solidFill>
              <w14:schemeClr w14:val="tx1"/>
            </w14:solidFill>
          </w14:textFill>
        </w:rPr>
        <w:t>委托设计咨询或施工图审查单位审查等形式对</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文件进行审查，审查会议的时间由发包人根据</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进展情况发出会议通知。承包人应协助发包人组织</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文件审查会议，会议费等相关费用含在合同价款中，发包人不另行支付。各阶段设计文件经评审或审查，应达到国家、广东省、广州市、南沙区规定的工程设计标准和工程设计的深度要求，并应是最合理、最优化的设计（按通过设计审查、咨询单位及政府行政主管部门或其授权单位组织专家的评审意见为标准）。否则，承包人应无条件进行修改、完善，其费用发包人不再另行支付。</w:t>
      </w:r>
    </w:p>
    <w:p w14:paraId="4D2CAC8C">
      <w:pPr>
        <w:snapToGrid w:val="0"/>
        <w:spacing w:line="360" w:lineRule="auto"/>
        <w:ind w:firstLine="420"/>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承包人对所承担设计的建设项目应配合施工进行设计技术交底，解决施工过程中有关设计问题，负责设计变更和修改预算，参加工程质量检测及工程竣工验收。</w:t>
      </w:r>
    </w:p>
    <w:p w14:paraId="01EB317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限额设计。</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w:t>
      </w:r>
      <w:r>
        <w:rPr>
          <w:rFonts w:hint="eastAsia" w:ascii="仿宋" w:hAnsi="仿宋" w:eastAsia="仿宋" w:cs="仿宋"/>
          <w:color w:val="000000" w:themeColor="text1"/>
          <w:sz w:val="24"/>
          <w:szCs w:val="24"/>
          <w:highlight w:val="none"/>
          <w14:textFill>
            <w14:solidFill>
              <w14:schemeClr w14:val="tx1"/>
            </w14:solidFill>
          </w14:textFill>
        </w:rPr>
        <w:t>提交专项的限额设计管理方案经发包人审核后开展限额设计，限额设计严格按三个阶段进行：</w:t>
      </w:r>
    </w:p>
    <w:p w14:paraId="6DE834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施工图设计阶段的限额设计，须确保</w:t>
      </w:r>
      <w:r>
        <w:rPr>
          <w:rFonts w:hint="eastAsia" w:ascii="仿宋" w:hAnsi="仿宋" w:eastAsia="仿宋" w:cs="仿宋"/>
          <w:color w:val="000000" w:themeColor="text1"/>
          <w:sz w:val="24"/>
          <w:szCs w:val="24"/>
          <w:highlight w:val="none"/>
          <w:lang w:val="en-US" w:eastAsia="zh-CN"/>
          <w14:textFill>
            <w14:solidFill>
              <w14:schemeClr w14:val="tx1"/>
            </w14:solidFill>
          </w14:textFill>
        </w:rPr>
        <w:t>施工图</w:t>
      </w:r>
      <w:r>
        <w:rPr>
          <w:rFonts w:hint="eastAsia" w:ascii="仿宋" w:hAnsi="仿宋" w:eastAsia="仿宋" w:cs="仿宋"/>
          <w:color w:val="000000" w:themeColor="text1"/>
          <w:sz w:val="24"/>
          <w:szCs w:val="24"/>
          <w:highlight w:val="none"/>
          <w14:textFill>
            <w14:solidFill>
              <w14:schemeClr w14:val="tx1"/>
            </w14:solidFill>
          </w14:textFill>
        </w:rPr>
        <w:t>预算不超过审定概算中的建安工程费和</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相应</w:t>
      </w:r>
      <w:r>
        <w:rPr>
          <w:rFonts w:hint="eastAsia" w:ascii="仿宋" w:hAnsi="仿宋" w:eastAsia="仿宋" w:cs="仿宋"/>
          <w:color w:val="000000" w:themeColor="text1"/>
          <w:sz w:val="24"/>
          <w:szCs w:val="24"/>
          <w:highlight w:val="none"/>
          <w14:textFill>
            <w14:solidFill>
              <w14:schemeClr w14:val="tx1"/>
            </w14:solidFill>
          </w14:textFill>
        </w:rPr>
        <w:t>的最高投标限价。</w:t>
      </w:r>
    </w:p>
    <w:p w14:paraId="25F371F9">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承包人在编制</w:t>
      </w:r>
      <w:r>
        <w:rPr>
          <w:rFonts w:hint="eastAsia" w:ascii="仿宋" w:hAnsi="仿宋" w:eastAsia="仿宋" w:cs="仿宋"/>
          <w:color w:val="000000" w:themeColor="text1"/>
          <w:sz w:val="24"/>
          <w:szCs w:val="24"/>
          <w:highlight w:val="none"/>
          <w:lang w:val="en-US" w:eastAsia="zh-CN"/>
          <w14:textFill>
            <w14:solidFill>
              <w14:schemeClr w14:val="tx1"/>
            </w14:solidFill>
          </w14:textFill>
        </w:rPr>
        <w:t>施工图预算</w:t>
      </w:r>
      <w:r>
        <w:rPr>
          <w:rFonts w:hint="eastAsia" w:ascii="仿宋" w:hAnsi="仿宋" w:eastAsia="仿宋" w:cs="仿宋"/>
          <w:color w:val="000000" w:themeColor="text1"/>
          <w:sz w:val="24"/>
          <w:szCs w:val="24"/>
          <w:highlight w:val="none"/>
          <w14:textFill>
            <w14:solidFill>
              <w14:schemeClr w14:val="tx1"/>
            </w14:solidFill>
          </w14:textFill>
        </w:rPr>
        <w:t>时，</w:t>
      </w:r>
      <w:r>
        <w:rPr>
          <w:rFonts w:hint="eastAsia" w:ascii="仿宋" w:hAnsi="仿宋" w:eastAsia="仿宋" w:cs="仿宋"/>
          <w:color w:val="000000" w:themeColor="text1"/>
          <w:sz w:val="24"/>
          <w:szCs w:val="24"/>
          <w:highlight w:val="none"/>
          <w:lang w:val="en-US" w:eastAsia="zh-CN"/>
          <w14:textFill>
            <w14:solidFill>
              <w14:schemeClr w14:val="tx1"/>
            </w14:solidFill>
          </w14:textFill>
        </w:rPr>
        <w:t>以</w:t>
      </w:r>
      <w:r>
        <w:rPr>
          <w:rFonts w:hint="eastAsia" w:ascii="仿宋" w:hAnsi="仿宋" w:eastAsia="仿宋" w:cs="仿宋"/>
          <w:color w:val="000000" w:themeColor="text1"/>
          <w:sz w:val="24"/>
          <w:szCs w:val="24"/>
          <w:highlight w:val="none"/>
          <w14:textFill>
            <w14:solidFill>
              <w14:schemeClr w14:val="tx1"/>
            </w14:solidFill>
          </w14:textFill>
        </w:rPr>
        <w:t>基准日期广州市造价管理机构发布的最新价格信息和有效文件为依据</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该施工图预算</w:t>
      </w:r>
      <w:r>
        <w:rPr>
          <w:rFonts w:hint="eastAsia" w:ascii="仿宋" w:hAnsi="仿宋" w:eastAsia="仿宋" w:cs="仿宋"/>
          <w:color w:val="000000" w:themeColor="text1"/>
          <w:sz w:val="24"/>
          <w:szCs w:val="24"/>
          <w:highlight w:val="none"/>
          <w14:textFill>
            <w14:solidFill>
              <w14:schemeClr w14:val="tx1"/>
            </w14:solidFill>
          </w14:textFill>
        </w:rPr>
        <w:t>作为修正合同价款的依据</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适用于</w:t>
      </w:r>
      <w:r>
        <w:rPr>
          <w:rFonts w:hint="eastAsia" w:ascii="仿宋" w:hAnsi="仿宋" w:eastAsia="仿宋" w:cs="仿宋"/>
          <w:color w:val="000000" w:themeColor="text1"/>
          <w:sz w:val="24"/>
          <w:highlight w:val="none"/>
          <w:lang w:val="en-US" w:eastAsia="zh-CN"/>
          <w14:textFill>
            <w14:solidFill>
              <w14:schemeClr w14:val="tx1"/>
            </w14:solidFill>
          </w14:textFill>
        </w:rPr>
        <w:t>本合同设计工作从施工图</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设计阶段开始的</w:t>
      </w:r>
      <w:r>
        <w:rPr>
          <w:rFonts w:hint="eastAsia" w:ascii="仿宋" w:hAnsi="仿宋" w:eastAsia="仿宋" w:cs="仿宋"/>
          <w:color w:val="000000" w:themeColor="text1"/>
          <w:sz w:val="24"/>
          <w:highlight w:val="none"/>
          <w:lang w:eastAsia="zh-CN"/>
          <w14:textFill>
            <w14:solidFill>
              <w14:schemeClr w14:val="tx1"/>
            </w14:solidFill>
          </w14:textFill>
        </w:rPr>
        <w:t>项目</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5229B8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图设计原则上不得更改已通过审查的初步设计方案。由于技术、政策、工程环境发生重大变化或其他重大事项需调整设计方案，需报发包人批准后方可出具施工图设计。对因设计缺陷尤其是较重大设计漏项导致的重大调整，发包人有索赔权利。</w:t>
      </w:r>
    </w:p>
    <w:p w14:paraId="1185A25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color w:val="000000" w:themeColor="text1"/>
          <w:kern w:val="2"/>
          <w:sz w:val="24"/>
          <w:szCs w:val="24"/>
          <w:highlight w:val="none"/>
          <w14:textFill>
            <w14:solidFill>
              <w14:schemeClr w14:val="tx1"/>
            </w14:solidFill>
          </w14:textFill>
        </w:rPr>
        <w:t>施工图预算编制原则按发包人相关管理办法及评审主管部门相关规定执行。</w:t>
      </w:r>
    </w:p>
    <w:p w14:paraId="044F13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承包人应在施工图设计中明确管线和建（构）筑物施工的安全影响线，并提供安全影响线范围内原有建（构）筑物的处置方案，对于建（构）筑物的保护措施必须满足相应设计阶段的深度以及权属单位要求，且费用应列入建安工程费。</w:t>
      </w:r>
    </w:p>
    <w:p w14:paraId="06FE99A7">
      <w:pPr>
        <w:spacing w:line="360" w:lineRule="auto"/>
        <w:ind w:firstLine="480" w:firstLineChars="200"/>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承包人应按照建设项目审批程序，提供涉及本项目规划、用地报建测绘工作内容所需的现状地形图测量、套打地形图，相关费用包含在设计费中，发包人不再另行支付。</w:t>
      </w:r>
    </w:p>
    <w:p w14:paraId="58A83B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承包人在进行工程设计的同时，应按《建设项目安全设施“三同时”监督管理办法》（国家安全生产监督管理总局令第36号）对安全设施进行设计，并满足国家的有关规定、规范要求。</w:t>
      </w:r>
    </w:p>
    <w:p w14:paraId="637A38E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（10） </w:t>
      </w:r>
      <w:r>
        <w:rPr>
          <w:rFonts w:hint="eastAsia" w:ascii="仿宋" w:hAnsi="仿宋" w:eastAsia="仿宋" w:cs="仿宋"/>
          <w:color w:val="000000" w:themeColor="text1"/>
          <w:sz w:val="24"/>
          <w:szCs w:val="24"/>
          <w:highlight w:val="none"/>
          <w14:textFill>
            <w14:solidFill>
              <w14:schemeClr w14:val="tx1"/>
            </w14:solidFill>
          </w14:textFill>
        </w:rPr>
        <w:t>承包人协助发包人完成报建报批等工作并配合施工图审查等工作，相关费用已包含在设计费中。</w:t>
      </w:r>
    </w:p>
    <w:p w14:paraId="4F96543A">
      <w:pPr>
        <w:pStyle w:val="2"/>
        <w:rPr>
          <w:rFonts w:hint="eastAsia"/>
          <w:highlight w:val="none"/>
        </w:rPr>
      </w:pPr>
    </w:p>
    <w:p w14:paraId="1315F0CE">
      <w:pPr>
        <w:spacing w:line="360" w:lineRule="auto"/>
        <w:ind w:firstLine="480" w:firstLineChars="200"/>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 </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承包人在进行设计文件编制过程中，为完成合同内的设计内容而进行的咨询、对外洽谈、国内外技术考察及相关专项研究、评审而发生的费用，由承包人承担，发包人不予支付。</w:t>
      </w:r>
    </w:p>
    <w:p w14:paraId="2D1C4709">
      <w:pPr>
        <w:pStyle w:val="17"/>
        <w:spacing w:before="0" w:beforeAutospacing="0" w:after="0" w:afterAutospacing="0" w:line="360" w:lineRule="auto"/>
        <w:ind w:firstLine="480" w:firstLineChars="200"/>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（12） </w:t>
      </w:r>
      <w:r>
        <w:rPr>
          <w:rFonts w:hint="eastAsia" w:ascii="仿宋" w:hAnsi="仿宋" w:eastAsia="仿宋" w:cs="仿宋"/>
          <w:snapToGrid/>
          <w:color w:val="000000" w:themeColor="text1"/>
          <w:kern w:val="2"/>
          <w:sz w:val="24"/>
          <w:szCs w:val="24"/>
          <w:highlight w:val="none"/>
          <w14:textFill>
            <w14:solidFill>
              <w14:schemeClr w14:val="tx1"/>
            </w14:solidFill>
          </w14:textFill>
        </w:rPr>
        <w:t>本工程项目中，承包人不得指定建筑材料、设备的生产厂或供货商。未经发包人同意，不得擅自采用专利技术。</w:t>
      </w:r>
    </w:p>
    <w:p w14:paraId="1079164E">
      <w:pPr>
        <w:spacing w:line="360" w:lineRule="auto"/>
        <w:ind w:firstLine="480"/>
        <w:rPr>
          <w:rFonts w:hint="eastAsia" w:ascii="仿宋" w:hAnsi="仿宋" w:eastAsia="仿宋" w:cs="仿宋"/>
          <w:snapToGrid/>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（13） </w:t>
      </w:r>
      <w:r>
        <w:rPr>
          <w:rFonts w:hint="eastAsia" w:ascii="仿宋" w:hAnsi="仿宋" w:eastAsia="仿宋" w:cs="仿宋"/>
          <w:snapToGrid/>
          <w:color w:val="000000" w:themeColor="text1"/>
          <w:kern w:val="2"/>
          <w:sz w:val="24"/>
          <w:szCs w:val="24"/>
          <w:highlight w:val="none"/>
          <w14:textFill>
            <w14:solidFill>
              <w14:schemeClr w14:val="tx1"/>
            </w14:solidFill>
          </w14:textFill>
        </w:rPr>
        <w:t>承包人应每月（或根据发包人另行要求的时间频度）向发包人提交项目推进的专项情况报告。</w:t>
      </w:r>
    </w:p>
    <w:p w14:paraId="6D7C6723">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（14） 承包人按</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发包人</w:t>
      </w:r>
      <w:r>
        <w:rPr>
          <w:rFonts w:hint="eastAsia" w:ascii="仿宋" w:hAnsi="仿宋" w:eastAsia="仿宋" w:cs="仿宋"/>
          <w:color w:val="000000" w:themeColor="text1"/>
          <w:kern w:val="2"/>
          <w:sz w:val="24"/>
          <w:szCs w:val="24"/>
          <w:highlight w:val="none"/>
          <w14:textFill>
            <w14:solidFill>
              <w14:schemeClr w14:val="tx1"/>
            </w14:solidFill>
          </w14:textFill>
        </w:rPr>
        <w:t>要求</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提供其他相关服务。</w:t>
      </w:r>
    </w:p>
    <w:p w14:paraId="713AC189">
      <w:pPr>
        <w:autoSpaceDE w:val="0"/>
        <w:autoSpaceDN w:val="0"/>
        <w:adjustRightInd w:val="0"/>
        <w:spacing w:line="360" w:lineRule="auto"/>
        <w:ind w:firstLine="480" w:firstLineChars="200"/>
        <w:jc w:val="left"/>
        <w:rPr>
          <w:rFonts w:hint="eastAsia" w:ascii="仿宋" w:hAnsi="仿宋" w:eastAsia="仿宋" w:cs="仿宋"/>
          <w:strike/>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（15） </w:t>
      </w:r>
      <w:r>
        <w:rPr>
          <w:rFonts w:hint="eastAsia" w:ascii="仿宋" w:hAnsi="仿宋" w:eastAsia="仿宋" w:cs="仿宋"/>
          <w:snapToGrid/>
          <w:color w:val="000000" w:themeColor="text1"/>
          <w:kern w:val="2"/>
          <w:sz w:val="24"/>
          <w:szCs w:val="24"/>
          <w:highlight w:val="none"/>
          <w14:textFill>
            <w14:solidFill>
              <w14:schemeClr w14:val="tx1"/>
            </w14:solidFill>
          </w14:textFill>
        </w:rPr>
        <w:t>本合同有关条款和补充协议中约定承包人应负的其它义务。</w:t>
      </w:r>
    </w:p>
    <w:p w14:paraId="15465BE5">
      <w:pPr>
        <w:autoSpaceDE w:val="0"/>
        <w:autoSpaceDN w:val="0"/>
        <w:adjustRightInd w:val="0"/>
        <w:spacing w:before="120" w:after="120" w:line="360" w:lineRule="auto"/>
        <w:ind w:firstLine="480" w:firstLineChars="200"/>
        <w:jc w:val="left"/>
        <w:rPr>
          <w:rFonts w:hint="default" w:ascii="仿宋" w:hAnsi="仿宋" w:eastAsia="仿宋" w:cs="仿宋"/>
          <w:bCs w:val="0"/>
          <w:color w:val="000000" w:themeColor="text1"/>
          <w:kern w:val="0"/>
          <w:sz w:val="24"/>
          <w:szCs w:val="24"/>
          <w:highlight w:val="none"/>
          <w14:textFill>
            <w14:solidFill>
              <w14:schemeClr w14:val="tx1"/>
            </w14:solidFill>
          </w14:textFill>
        </w:rPr>
      </w:pPr>
      <w:bookmarkStart w:id="1733" w:name="_Toc9260"/>
      <w:r>
        <w:rPr>
          <w:rFonts w:hint="eastAsia" w:ascii="仿宋" w:hAnsi="仿宋" w:eastAsia="仿宋" w:cs="仿宋"/>
          <w:bCs w:val="0"/>
          <w:color w:val="000000" w:themeColor="text1"/>
          <w:kern w:val="0"/>
          <w:sz w:val="24"/>
          <w:szCs w:val="24"/>
          <w:highlight w:val="none"/>
          <w:lang w:val="en-US" w:eastAsia="zh-CN"/>
          <w14:textFill>
            <w14:solidFill>
              <w14:schemeClr w14:val="tx1"/>
            </w14:solidFill>
          </w14:textFill>
        </w:rPr>
        <w:t xml:space="preserve">    </w:t>
      </w:r>
      <w:r>
        <w:rPr>
          <w:rFonts w:hint="default" w:ascii="仿宋" w:hAnsi="仿宋" w:eastAsia="仿宋" w:cs="仿宋"/>
          <w:bCs w:val="0"/>
          <w:color w:val="000000" w:themeColor="text1"/>
          <w:kern w:val="0"/>
          <w:sz w:val="24"/>
          <w:szCs w:val="24"/>
          <w:highlight w:val="none"/>
          <w14:textFill>
            <w14:solidFill>
              <w14:schemeClr w14:val="tx1"/>
            </w14:solidFill>
          </w14:textFill>
        </w:rPr>
        <w:t>5.1.2 法律和标准的变化</w:t>
      </w:r>
      <w:bookmarkEnd w:id="1733"/>
    </w:p>
    <w:p w14:paraId="03CD3732">
      <w:pPr>
        <w:autoSpaceDE w:val="0"/>
        <w:autoSpaceDN w:val="0"/>
        <w:adjustRightInd w:val="0"/>
        <w:snapToGrid w:val="0"/>
        <w:spacing w:before="0" w:beforeLines="0" w:after="0" w:afterLines="0"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.1.2项</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2EA81605">
      <w:pPr>
        <w:autoSpaceDE w:val="0"/>
        <w:autoSpaceDN w:val="0"/>
        <w:adjustRightInd w:val="0"/>
        <w:snapToGrid w:val="0"/>
        <w:spacing w:before="0" w:beforeLines="0" w:after="0" w:afterLines="0" w:line="360" w:lineRule="auto"/>
        <w:ind w:firstLine="0" w:firstLineChars="0"/>
        <w:jc w:val="left"/>
        <w:rPr>
          <w:rFonts w:hint="eastAsia" w:ascii="仿宋" w:hAnsi="仿宋" w:eastAsia="仿宋" w:cs="仿宋"/>
          <w:bCs w:val="0"/>
          <w:color w:val="000000" w:themeColor="text1"/>
          <w:kern w:val="2"/>
          <w:sz w:val="24"/>
          <w:szCs w:val="24"/>
          <w:highlight w:val="none"/>
          <w14:textFill>
            <w14:solidFill>
              <w14:schemeClr w14:val="tx1"/>
            </w14:solidFill>
          </w14:textFill>
        </w:rPr>
      </w:pPr>
      <w:r>
        <w:rPr>
          <w:rFonts w:hint="eastAsia" w:ascii="仿宋" w:hAnsi="仿宋" w:eastAsia="仿宋" w:cs="仿宋"/>
          <w:bCs w:val="0"/>
          <w:color w:val="000000" w:themeColor="text1"/>
          <w:kern w:val="2"/>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在基准日之后，承包人完成</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工作所应遵守的国家、行业和地方的规范和标准版本发生重大变化，或者有新的国家、行业和地方的规范和标准实施的，承包人应向监理人、发包人提交有关新标准、新规范的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书面</w:t>
      </w:r>
      <w:r>
        <w:rPr>
          <w:rFonts w:hint="eastAsia" w:ascii="仿宋" w:hAnsi="仿宋" w:eastAsia="仿宋" w:cs="仿宋"/>
          <w:color w:val="000000" w:themeColor="text1"/>
          <w:kern w:val="2"/>
          <w:sz w:val="24"/>
          <w:szCs w:val="24"/>
          <w:highlight w:val="none"/>
          <w14:textFill>
            <w14:solidFill>
              <w14:schemeClr w14:val="tx1"/>
            </w14:solidFill>
          </w14:textFill>
        </w:rPr>
        <w:t>建议。对其中的强制性标准、规范，承包人应严格遵守；对于非强制性的标准、规范，发包人有权决定采用或不采用。在合同履行过程中，因新的标准或规范导致合同价款变化的，按专用合同条款第1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6.2</w:t>
      </w:r>
      <w:r>
        <w:rPr>
          <w:rFonts w:hint="eastAsia" w:ascii="仿宋" w:hAnsi="仿宋" w:eastAsia="仿宋" w:cs="仿宋"/>
          <w:color w:val="000000" w:themeColor="text1"/>
          <w:kern w:val="2"/>
          <w:sz w:val="24"/>
          <w:szCs w:val="24"/>
          <w:highlight w:val="none"/>
          <w14:textFill>
            <w14:solidFill>
              <w14:schemeClr w14:val="tx1"/>
            </w14:solidFill>
          </w14:textFill>
        </w:rPr>
        <w:t>条执行。</w:t>
      </w:r>
    </w:p>
    <w:p w14:paraId="1D89B24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34" w:name="_Toc22014"/>
      <w:bookmarkStart w:id="1735" w:name="_Toc31281"/>
      <w:r>
        <w:rPr>
          <w:rFonts w:hint="eastAsia" w:ascii="仿宋" w:hAnsi="仿宋" w:cs="仿宋"/>
          <w:bCs w:val="0"/>
          <w:color w:val="000000" w:themeColor="text1"/>
          <w:sz w:val="24"/>
          <w:szCs w:val="24"/>
          <w:highlight w:val="none"/>
          <w14:textFill>
            <w14:solidFill>
              <w14:schemeClr w14:val="tx1"/>
            </w14:solidFill>
          </w14:textFill>
        </w:rPr>
        <w:t>5.2 承包人设计进度计划</w:t>
      </w:r>
      <w:bookmarkEnd w:id="1734"/>
      <w:bookmarkEnd w:id="1735"/>
    </w:p>
    <w:p w14:paraId="7AC4502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.2款</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0C8445DD">
      <w:pPr>
        <w:autoSpaceDE/>
        <w:autoSpaceDN/>
        <w:adjustRightInd/>
        <w:spacing w:line="360" w:lineRule="auto"/>
        <w:ind w:firstLine="48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承包人应按照发包人要求，在合同进度计划中专门列出</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进度计划，报发包人批准后执行。承包人需按照经批准后的计划开展</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工作。</w:t>
      </w:r>
    </w:p>
    <w:p w14:paraId="2602752D">
      <w:pPr>
        <w:autoSpaceDE/>
        <w:autoSpaceDN/>
        <w:adjustRightInd/>
        <w:spacing w:line="360" w:lineRule="auto"/>
        <w:ind w:firstLine="48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因承包人原因影响</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进度的，承包人应采取措施加快进度，并承担加快进度所增加的费用。因承包人原因引起的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进度延误，监理人、发包人有权要求承包人提交修正的进度计划、增加投入资源并加快</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进度。</w:t>
      </w:r>
    </w:p>
    <w:p w14:paraId="3315F5B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因发包人原因影响</w:t>
      </w:r>
      <w:r>
        <w:rPr>
          <w:rFonts w:hint="eastAsia" w:ascii="仿宋" w:hAnsi="仿宋" w:eastAsia="仿宋" w:cs="仿宋"/>
          <w:color w:val="000000" w:themeColor="text1"/>
          <w:kern w:val="2"/>
          <w:sz w:val="24"/>
          <w:szCs w:val="24"/>
          <w:highlight w:val="none"/>
          <w:lang w:eastAsia="zh-CN"/>
          <w14:textFill>
            <w14:solidFill>
              <w14:schemeClr w14:val="tx1"/>
            </w14:solidFill>
          </w14:textFill>
        </w:rPr>
        <w:t>设计</w:t>
      </w:r>
      <w:r>
        <w:rPr>
          <w:rFonts w:hint="eastAsia" w:ascii="仿宋" w:hAnsi="仿宋" w:eastAsia="仿宋" w:cs="仿宋"/>
          <w:color w:val="000000" w:themeColor="text1"/>
          <w:kern w:val="2"/>
          <w:sz w:val="24"/>
          <w:szCs w:val="24"/>
          <w:highlight w:val="none"/>
          <w14:textFill>
            <w14:solidFill>
              <w14:schemeClr w14:val="tx1"/>
            </w14:solidFill>
          </w14:textFill>
        </w:rPr>
        <w:t>进度的，承包人应当积极配合发包人采取合理有效的赶工措施予以消化，如对关键路径造成实质性影响，</w:t>
      </w:r>
      <w:r>
        <w:rPr>
          <w:rFonts w:hint="eastAsia" w:ascii="仿宋" w:hAnsi="仿宋" w:eastAsia="仿宋" w:cs="仿宋"/>
          <w:color w:val="000000" w:themeColor="text1"/>
          <w:sz w:val="24"/>
          <w:szCs w:val="24"/>
          <w:highlight w:val="none"/>
          <w14:textFill>
            <w14:solidFill>
              <w14:schemeClr w14:val="tx1"/>
            </w14:solidFill>
          </w14:textFill>
        </w:rPr>
        <w:t>除合同条款另有约定外</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w:t>
      </w:r>
      <w:r>
        <w:rPr>
          <w:rFonts w:hint="eastAsia" w:ascii="仿宋" w:hAnsi="仿宋" w:eastAsia="仿宋" w:cs="仿宋"/>
          <w:color w:val="000000" w:themeColor="text1"/>
          <w:kern w:val="2"/>
          <w:sz w:val="24"/>
          <w:szCs w:val="24"/>
          <w:highlight w:val="none"/>
          <w14:textFill>
            <w14:solidFill>
              <w14:schemeClr w14:val="tx1"/>
            </w14:solidFill>
          </w14:textFill>
        </w:rPr>
        <w:t>仅给予工期顺延。</w:t>
      </w:r>
    </w:p>
    <w:p w14:paraId="4CFC889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36" w:name="_Toc23861"/>
      <w:bookmarkStart w:id="1737" w:name="_Toc23506"/>
      <w:r>
        <w:rPr>
          <w:rFonts w:hint="eastAsia" w:ascii="仿宋" w:hAnsi="仿宋" w:cs="仿宋"/>
          <w:bCs w:val="0"/>
          <w:color w:val="000000" w:themeColor="text1"/>
          <w:sz w:val="24"/>
          <w:szCs w:val="24"/>
          <w:highlight w:val="none"/>
          <w14:textFill>
            <w14:solidFill>
              <w14:schemeClr w14:val="tx1"/>
            </w14:solidFill>
          </w14:textFill>
        </w:rPr>
        <w:t>5.3 设计审查</w:t>
      </w:r>
      <w:bookmarkEnd w:id="1736"/>
      <w:bookmarkEnd w:id="1737"/>
    </w:p>
    <w:p w14:paraId="09FDAD14">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5.3.1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.3.1项</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2741E5F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承包人的设计文件应报发包人审查同意。审查的范围和内容在发包人要求中约定。</w:t>
      </w:r>
    </w:p>
    <w:p w14:paraId="025709F4">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的设计文件对于合同约定有偏离的，应书面说明。承包人需要修改已提交的承包人文件的，应立即通知监理人、发包人，并向监理人、发包人提交修改后的承包人的设计文件。承包人应当严格按照批准后的承包人的设计文件设计和实施工程。</w:t>
      </w:r>
    </w:p>
    <w:p w14:paraId="1384F209">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发包人不同意设计文件的，应通过监理人以书面形式通知承包人，并说明不符合合同要求的具体内容。承包人应根据监理人的书面说明，对承包人文件进行修改后重新报送发包人审查</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05E68A3">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5.3.3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.3.3项</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50E20209">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设计文件需政府有关部门审查或批准的，承包人应积极协助向政府有关部门报送设计文件。</w:t>
      </w:r>
    </w:p>
    <w:p w14:paraId="4B9F146D">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对于政府有关部门的审查意见，承包人需按该审查意见修改承包人的设计文件；政府有关部门审查批准的，承包人应当严格按照审查批准后的承包人的设计文件设计和实施工程。</w:t>
      </w:r>
    </w:p>
    <w:p w14:paraId="31C498F8">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5.3.4项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2088B95">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5.3.4 </w:t>
      </w:r>
      <w:r>
        <w:rPr>
          <w:rFonts w:hint="eastAsia" w:ascii="仿宋" w:hAnsi="仿宋" w:eastAsia="仿宋" w:cs="仿宋"/>
          <w:color w:val="000000" w:themeColor="text1"/>
          <w:kern w:val="2"/>
          <w:sz w:val="24"/>
          <w:szCs w:val="24"/>
          <w:highlight w:val="none"/>
          <w14:textFill>
            <w14:solidFill>
              <w14:schemeClr w14:val="tx1"/>
            </w14:solidFill>
          </w14:textFill>
        </w:rPr>
        <w:t>设计审查阶段及其审查会议的时间由发包人根据设计进展情况发出会议通知。由承包人负责组织设计阶段审查会议，相关费用含在合同价格中，发包人不另行支付。</w:t>
      </w:r>
    </w:p>
    <w:p w14:paraId="73B2F0F8">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发包人有权在各设计审查阶段之前，对相关设计阶段的设计文件、图纸和资料提出建议、进行预审和确认，发包人的任何建议、预审和确认，并不能减轻或免除承包人的合同责任和义务。</w:t>
      </w:r>
    </w:p>
    <w:p w14:paraId="1929E45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5.8款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0D12E9A">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38" w:name="_Toc8704"/>
      <w:bookmarkStart w:id="1739" w:name="_Toc31995"/>
      <w:r>
        <w:rPr>
          <w:rFonts w:hint="eastAsia" w:ascii="仿宋" w:hAnsi="仿宋" w:cs="仿宋"/>
          <w:bCs w:val="0"/>
          <w:color w:val="000000" w:themeColor="text1"/>
          <w:sz w:val="24"/>
          <w:szCs w:val="24"/>
          <w:highlight w:val="none"/>
          <w:lang w:val="en-US" w:eastAsia="zh-CN"/>
          <w14:textFill>
            <w14:solidFill>
              <w14:schemeClr w14:val="tx1"/>
            </w14:solidFill>
          </w14:textFill>
        </w:rPr>
        <w:t>5.8 设计违约责任</w:t>
      </w:r>
      <w:bookmarkEnd w:id="1738"/>
      <w:bookmarkEnd w:id="1739"/>
    </w:p>
    <w:p w14:paraId="74F8C95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w:t>
      </w:r>
      <w:r>
        <w:rPr>
          <w:rFonts w:hint="eastAsia" w:ascii="仿宋" w:hAnsi="仿宋" w:eastAsia="仿宋" w:cs="仿宋"/>
          <w:color w:val="000000" w:themeColor="text1"/>
          <w:sz w:val="24"/>
          <w:szCs w:val="24"/>
          <w:highlight w:val="none"/>
          <w14:textFill>
            <w14:solidFill>
              <w14:schemeClr w14:val="tx1"/>
            </w14:solidFill>
          </w14:textFill>
        </w:rPr>
        <w:t>承包人未能按合同约定投入人员或投入人员没有按时到位的人员为一般设计人员的，每出现1人次，</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1%且不超过1</w:t>
      </w:r>
      <w:r>
        <w:rPr>
          <w:rFonts w:hint="eastAsia" w:ascii="仿宋" w:hAnsi="仿宋" w:eastAsia="仿宋" w:cs="仿宋"/>
          <w:color w:val="000000" w:themeColor="text1"/>
          <w:kern w:val="0"/>
          <w:sz w:val="24"/>
          <w:szCs w:val="24"/>
          <w:highlight w:val="none"/>
          <w14:textFill>
            <w14:solidFill>
              <w14:schemeClr w14:val="tx1"/>
            </w14:solidFill>
          </w14:textFill>
        </w:rPr>
        <w:t>万元</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；如没有投入或者没有按时到位的人员为设计专业负责人员的，每出现1人次，</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2%且不超过2</w:t>
      </w:r>
      <w:r>
        <w:rPr>
          <w:rFonts w:hint="eastAsia" w:ascii="仿宋" w:hAnsi="仿宋" w:eastAsia="仿宋" w:cs="仿宋"/>
          <w:color w:val="000000" w:themeColor="text1"/>
          <w:kern w:val="0"/>
          <w:sz w:val="24"/>
          <w:szCs w:val="24"/>
          <w:highlight w:val="none"/>
          <w14:textFill>
            <w14:solidFill>
              <w14:schemeClr w14:val="tx1"/>
            </w14:solidFill>
          </w14:textFill>
        </w:rPr>
        <w:t>万元</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；如没有投入或者没有按时到位的人员为设计总负责人、设计总承包管理负责人的，每出现1人次，</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3%且不超过5</w:t>
      </w:r>
      <w:r>
        <w:rPr>
          <w:rFonts w:hint="eastAsia" w:ascii="仿宋" w:hAnsi="仿宋" w:eastAsia="仿宋" w:cs="仿宋"/>
          <w:color w:val="000000" w:themeColor="text1"/>
          <w:kern w:val="0"/>
          <w:sz w:val="24"/>
          <w:szCs w:val="24"/>
          <w:highlight w:val="none"/>
          <w14:textFill>
            <w14:solidFill>
              <w14:schemeClr w14:val="tx1"/>
            </w14:solidFill>
          </w14:textFill>
        </w:rPr>
        <w:t>万元</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w:t>
      </w:r>
    </w:p>
    <w:p w14:paraId="14F73AD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在本合同履行期内承包人要求更换人员的，按以下约定处理：</w:t>
      </w:r>
    </w:p>
    <w:p w14:paraId="70147730">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F081"/>
      </w:r>
      <w:r>
        <w:rPr>
          <w:rFonts w:hint="eastAsia" w:ascii="仿宋" w:hAnsi="仿宋" w:eastAsia="仿宋" w:cs="仿宋"/>
          <w:color w:val="000000" w:themeColor="text1"/>
          <w:sz w:val="24"/>
          <w:szCs w:val="24"/>
          <w:highlight w:val="none"/>
          <w14:textFill>
            <w14:solidFill>
              <w14:schemeClr w14:val="tx1"/>
            </w14:solidFill>
          </w14:textFill>
        </w:rPr>
        <w:t>未经发包人同意的，更换一般设计人员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1%且不超过3</w:t>
      </w:r>
      <w:r>
        <w:rPr>
          <w:rFonts w:hint="eastAsia" w:ascii="仿宋" w:hAnsi="仿宋" w:eastAsia="仿宋" w:cs="仿宋"/>
          <w:color w:val="000000" w:themeColor="text1"/>
          <w:kern w:val="0"/>
          <w:sz w:val="24"/>
          <w:szCs w:val="24"/>
          <w:highlight w:val="none"/>
          <w14:textFill>
            <w14:solidFill>
              <w14:schemeClr w14:val="tx1"/>
            </w14:solidFill>
          </w14:textFill>
        </w:rPr>
        <w:t>万元/人次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；更换专业设计负责人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2%且不超过6</w:t>
      </w:r>
      <w:r>
        <w:rPr>
          <w:rFonts w:hint="eastAsia" w:ascii="仿宋" w:hAnsi="仿宋" w:eastAsia="仿宋" w:cs="仿宋"/>
          <w:color w:val="000000" w:themeColor="text1"/>
          <w:kern w:val="0"/>
          <w:sz w:val="24"/>
          <w:szCs w:val="24"/>
          <w:highlight w:val="none"/>
          <w14:textFill>
            <w14:solidFill>
              <w14:schemeClr w14:val="tx1"/>
            </w14:solidFill>
          </w14:textFill>
        </w:rPr>
        <w:t>万元/人次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；更换项目设计总负责人，设计总承包管理负责人或者驻场设计代表总负责人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须</w:t>
      </w:r>
      <w:r>
        <w:rPr>
          <w:rFonts w:hint="eastAsia" w:ascii="仿宋" w:hAnsi="仿宋" w:eastAsia="仿宋" w:cs="仿宋"/>
          <w:color w:val="000000" w:themeColor="text1"/>
          <w:kern w:val="0"/>
          <w:sz w:val="24"/>
          <w:szCs w:val="24"/>
          <w:highlight w:val="none"/>
          <w14:textFill>
            <w14:solidFill>
              <w14:schemeClr w14:val="tx1"/>
            </w14:solidFill>
          </w14:textFill>
        </w:rPr>
        <w:t>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3%且不超过9</w:t>
      </w:r>
      <w:r>
        <w:rPr>
          <w:rFonts w:hint="eastAsia" w:ascii="仿宋" w:hAnsi="仿宋" w:eastAsia="仿宋" w:cs="仿宋"/>
          <w:color w:val="000000" w:themeColor="text1"/>
          <w:kern w:val="0"/>
          <w:sz w:val="24"/>
          <w:szCs w:val="24"/>
          <w:highlight w:val="none"/>
          <w14:textFill>
            <w14:solidFill>
              <w14:schemeClr w14:val="tx1"/>
            </w14:solidFill>
          </w14:textFill>
        </w:rPr>
        <w:t>万元/人次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违约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金</w:t>
      </w:r>
      <w:r>
        <w:rPr>
          <w:rFonts w:hint="eastAsia" w:ascii="仿宋" w:hAnsi="仿宋" w:eastAsia="仿宋" w:cs="仿宋"/>
          <w:color w:val="000000" w:themeColor="text1"/>
          <w:sz w:val="24"/>
          <w:szCs w:val="24"/>
          <w:highlight w:val="none"/>
          <w14:textFill>
            <w14:solidFill>
              <w14:schemeClr w14:val="tx1"/>
            </w14:solidFill>
          </w14:textFill>
        </w:rPr>
        <w:t>。</w:t>
      </w:r>
    </w:p>
    <w:p w14:paraId="315E4244">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F082"/>
      </w:r>
      <w:r>
        <w:rPr>
          <w:rFonts w:hint="eastAsia" w:ascii="仿宋" w:hAnsi="仿宋" w:eastAsia="仿宋" w:cs="仿宋"/>
          <w:color w:val="000000" w:themeColor="text1"/>
          <w:sz w:val="24"/>
          <w:szCs w:val="24"/>
          <w:highlight w:val="none"/>
          <w14:textFill>
            <w14:solidFill>
              <w14:schemeClr w14:val="tx1"/>
            </w14:solidFill>
          </w14:textFill>
        </w:rPr>
        <w:t>发包人要求承包人以实际工作能力较高的人员调换实际工作能力较低的现场人员，或者承包人主动要求以实际工作能力较高的人员调换实际工作能力较低的现场人员并经发包人批准且经实践证实的，承包人无需承担违约金。</w:t>
      </w:r>
    </w:p>
    <w:p w14:paraId="529CFB5A">
      <w:pPr>
        <w:spacing w:line="360" w:lineRule="auto"/>
        <w:ind w:firstLine="48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承包人未能积极主动地履行本合同约定或发包人要求的工作，</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发</w:t>
      </w:r>
      <w:r>
        <w:rPr>
          <w:rFonts w:hint="eastAsia" w:ascii="仿宋" w:hAnsi="仿宋" w:eastAsia="仿宋" w:cs="仿宋"/>
          <w:color w:val="000000" w:themeColor="text1"/>
          <w:kern w:val="0"/>
          <w:sz w:val="24"/>
          <w:szCs w:val="24"/>
          <w:highlight w:val="none"/>
          <w14:textFill>
            <w14:solidFill>
              <w14:schemeClr w14:val="tx1"/>
            </w14:solidFill>
          </w14:textFill>
        </w:rPr>
        <w:t>包人将书面告知限期整改；承包人未在期限内改正或整改后仍不符合要求的，承包人除限期改正外，视情节严重程度，承包人还须承担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0%/次的违约金</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C6852A5">
      <w:pPr>
        <w:numPr>
          <w:ilvl w:val="0"/>
          <w:numId w:val="0"/>
        </w:numPr>
        <w:spacing w:line="360" w:lineRule="auto"/>
        <w:ind w:firstLine="42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由于承包人原因，承包人未能按合同约定的时间或发包人的要求提交成果文件，发包人将书面告知限期整改；承包人未在期限内改正的，承包人须承担本合同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设计费</w:t>
      </w:r>
      <w:r>
        <w:rPr>
          <w:rFonts w:hint="eastAsia" w:ascii="仿宋" w:hAnsi="仿宋" w:eastAsia="仿宋" w:cs="仿宋"/>
          <w:color w:val="000000" w:themeColor="text1"/>
          <w:kern w:val="0"/>
          <w:sz w:val="24"/>
          <w:szCs w:val="24"/>
          <w:highlight w:val="none"/>
          <w14:textFill>
            <w14:solidFill>
              <w14:schemeClr w14:val="tx1"/>
            </w14:solidFill>
          </w14:textFill>
        </w:rPr>
        <w:t>暂定价款的2%且不超过2万元的违约金；由于承包人不配合、不整改或屡次整改不到位等违约行为影响项目推进的，发包人视其严重程度有权保留进一步追究承包人违约责任的权利。</w:t>
      </w:r>
    </w:p>
    <w:p w14:paraId="5DD3B736">
      <w:pPr>
        <w:numPr>
          <w:ilvl w:val="0"/>
          <w:numId w:val="0"/>
        </w:num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（5）本合同履行期间，承包人的设计质量不符合合同约定或设计成果文件出现错漏的，发包人将书面告知限期整改，承包人应在发包人规定的限期内对设计成果文件及时进行补充、修改、完善。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承包人未在限期内交付设计成果文件的,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按专用合同条款第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5.8款第（4）项约定承担违约责任。</w:t>
      </w:r>
    </w:p>
    <w:p w14:paraId="5AB0A276">
      <w:pPr>
        <w:numPr>
          <w:ilvl w:val="0"/>
          <w:numId w:val="0"/>
        </w:numPr>
        <w:spacing w:line="360" w:lineRule="auto"/>
        <w:ind w:firstLine="42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（6）承包人提交的设计成果文件如有违反国家相关强制性规定的，经政府有关部门确认，每发生1次，承包人除按《建设工程质量管理条例》等管理规定接受处罚外，承包人还需承担违约金10万元/次。                          </w:t>
      </w:r>
    </w:p>
    <w:p w14:paraId="347A9CD3">
      <w:pPr>
        <w:numPr>
          <w:ilvl w:val="0"/>
          <w:numId w:val="0"/>
        </w:num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（7）设计成果文件中含有明显倾向于某一专门厂商生产的设备、材料的描述，或在其设计成果文件中选用了具有专一性、排他性的材料、设备的，承包人承担违约金2万元/次。</w:t>
      </w:r>
    </w:p>
    <w:p w14:paraId="0FFF2DD1">
      <w:pPr>
        <w:numPr>
          <w:ilvl w:val="0"/>
          <w:numId w:val="0"/>
        </w:num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由于承包人设计成果文件出现错漏等原因导致设计变更，造成单项设计变更工程造价净增加费用超过合同工程费用10%的，则承包人除无条件修改补充完善施工图设计外，发包人还按净增加费用占合同工程费用的比例相应扣减设计费；若净增加费用超过合同工程费用20%的，发包人将按净增加费用占合同工程费用的比例双倍扣减设计费。</w:t>
      </w:r>
    </w:p>
    <w:p w14:paraId="05A78E44">
      <w:pPr>
        <w:numPr>
          <w:ilvl w:val="0"/>
          <w:numId w:val="0"/>
        </w:num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9）因承包人原因导致工程质量安全事故或其他事故的，承包人除按《建设工程质量管理条例》等管理规定接受处罚外，还应积极采取措施补救，并根据损失程度承包人承担直接损失部分设计费2倍的违约金；同时发包人有权解除合同，暂停或取消承包人今后参与由发包人负责组织实施项目的投标资格；若造成第三方损失,发包人可向项目所在地人民法院提起诉讼。</w:t>
      </w:r>
    </w:p>
    <w:p w14:paraId="2D23900E">
      <w:pPr>
        <w:numPr>
          <w:ilvl w:val="0"/>
          <w:numId w:val="0"/>
        </w:num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（10）承包人未按合同约定开展限额设计的，监理人或发包人将书面告知限期整改，承包人应在期限内改正，确保工程造价满足投资控制要求。承包人未在限期内交付成果文件的，承包人承担违约金10万元/次。</w:t>
      </w:r>
    </w:p>
    <w:p w14:paraId="343F7306">
      <w:pPr>
        <w:numPr>
          <w:ilvl w:val="0"/>
          <w:numId w:val="0"/>
        </w:num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承包人未能有效履行本合同约定或发包人要求的工作，或未能按要求提交符合规定的成果文件，或成果文件存在较大技术缺陷或错漏的，经发包人屡次催告整改、通报、约谈仍未符合要求，承包人除须按合同约定承担违约责任外，发包人有权暂停或取消承包人今后参与由发包人负责组织实施项目的投标资格。 </w:t>
      </w:r>
    </w:p>
    <w:p w14:paraId="44C9F1A2">
      <w:pPr>
        <w:keepNext w:val="0"/>
        <w:keepLines w:val="0"/>
        <w:widowControl w:val="0"/>
        <w:numPr>
          <w:ilvl w:val="0"/>
          <w:numId w:val="0"/>
        </w:numPr>
        <w:suppressLineNumbers w:val="0"/>
        <w:spacing w:line="360" w:lineRule="auto"/>
        <w:ind w:firstLine="480"/>
        <w:jc w:val="both"/>
        <w:textAlignment w:val="auto"/>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snapToGrid/>
          <w:color w:val="000000"/>
          <w:sz w:val="24"/>
          <w:szCs w:val="24"/>
          <w:highlight w:val="none"/>
          <w:lang w:eastAsia="zh-CN"/>
        </w:rPr>
        <w:t>承包人</w:t>
      </w:r>
      <w:r>
        <w:rPr>
          <w:rFonts w:hint="eastAsia" w:ascii="仿宋" w:hAnsi="仿宋" w:eastAsia="仿宋" w:cs="仿宋"/>
          <w:snapToGrid/>
          <w:color w:val="000000"/>
          <w:sz w:val="24"/>
          <w:szCs w:val="24"/>
          <w:highlight w:val="none"/>
        </w:rPr>
        <w:t>应采用一切合理有效措施保证造价</w:t>
      </w:r>
      <w:r>
        <w:rPr>
          <w:rFonts w:hint="eastAsia" w:ascii="仿宋" w:hAnsi="仿宋" w:eastAsia="仿宋" w:cs="仿宋"/>
          <w:snapToGrid/>
          <w:color w:val="000000"/>
          <w:sz w:val="24"/>
          <w:szCs w:val="24"/>
          <w:highlight w:val="none"/>
          <w:lang w:eastAsia="zh-CN"/>
        </w:rPr>
        <w:t>编审</w:t>
      </w:r>
      <w:r>
        <w:rPr>
          <w:rFonts w:hint="eastAsia" w:ascii="仿宋" w:hAnsi="仿宋" w:eastAsia="仿宋" w:cs="仿宋"/>
          <w:snapToGrid/>
          <w:color w:val="000000"/>
          <w:sz w:val="24"/>
          <w:szCs w:val="24"/>
          <w:highlight w:val="none"/>
        </w:rPr>
        <w:t>的准确性</w:t>
      </w:r>
      <w:r>
        <w:rPr>
          <w:rFonts w:hint="eastAsia" w:ascii="仿宋" w:hAnsi="仿宋" w:eastAsia="仿宋" w:cs="仿宋"/>
          <w:snapToGrid/>
          <w:color w:val="000000"/>
          <w:sz w:val="24"/>
          <w:szCs w:val="24"/>
          <w:highlight w:val="none"/>
          <w:lang w:eastAsia="zh-CN"/>
        </w:rPr>
        <w:t>，</w:t>
      </w:r>
      <w:r>
        <w:rPr>
          <w:rFonts w:hint="eastAsia" w:ascii="仿宋" w:hAnsi="仿宋" w:eastAsia="仿宋" w:cs="仿宋"/>
          <w:snapToGrid/>
          <w:color w:val="000000"/>
          <w:sz w:val="24"/>
          <w:szCs w:val="24"/>
          <w:highlight w:val="none"/>
        </w:rPr>
        <w:t>如</w:t>
      </w:r>
      <w:r>
        <w:rPr>
          <w:rFonts w:hint="eastAsia" w:ascii="仿宋" w:hAnsi="仿宋" w:eastAsia="仿宋" w:cs="仿宋"/>
          <w:snapToGrid/>
          <w:color w:val="000000"/>
          <w:sz w:val="24"/>
          <w:szCs w:val="24"/>
          <w:highlight w:val="none"/>
          <w:lang w:eastAsia="zh-CN"/>
        </w:rPr>
        <w:t>出现编审质量问题，</w:t>
      </w:r>
      <w:r>
        <w:rPr>
          <w:rFonts w:hint="eastAsia" w:ascii="仿宋" w:hAnsi="仿宋" w:eastAsia="仿宋" w:cs="仿宋"/>
          <w:snapToGrid/>
          <w:color w:val="000000"/>
          <w:sz w:val="24"/>
          <w:szCs w:val="24"/>
          <w:highlight w:val="none"/>
          <w:lang w:val="en-US" w:eastAsia="zh-CN"/>
        </w:rPr>
        <w:t>正式</w:t>
      </w:r>
      <w:r>
        <w:rPr>
          <w:rFonts w:hint="eastAsia" w:ascii="仿宋" w:hAnsi="仿宋" w:eastAsia="仿宋" w:cs="仿宋"/>
          <w:snapToGrid/>
          <w:color w:val="000000"/>
          <w:sz w:val="24"/>
          <w:szCs w:val="24"/>
          <w:highlight w:val="none"/>
          <w:lang w:eastAsia="zh-CN"/>
        </w:rPr>
        <w:t>成果文件</w:t>
      </w:r>
      <w:r>
        <w:rPr>
          <w:rFonts w:hint="eastAsia" w:ascii="仿宋" w:hAnsi="仿宋" w:eastAsia="仿宋" w:cs="仿宋"/>
          <w:snapToGrid/>
          <w:color w:val="000000"/>
          <w:sz w:val="24"/>
          <w:szCs w:val="24"/>
          <w:highlight w:val="none"/>
          <w:lang w:val="en-US" w:eastAsia="zh-CN"/>
        </w:rPr>
        <w:t>的</w:t>
      </w:r>
      <w:r>
        <w:rPr>
          <w:rFonts w:hint="eastAsia" w:ascii="仿宋" w:hAnsi="仿宋" w:eastAsia="仿宋" w:cs="仿宋"/>
          <w:b w:val="0"/>
          <w:bCs w:val="0"/>
          <w:color w:val="000000"/>
          <w:sz w:val="24"/>
          <w:szCs w:val="24"/>
          <w:highlight w:val="none"/>
          <w:lang w:eastAsia="zh-CN"/>
        </w:rPr>
        <w:t>偏差</w:t>
      </w:r>
      <w:r>
        <w:rPr>
          <w:rFonts w:hint="eastAsia" w:ascii="仿宋" w:hAnsi="仿宋" w:eastAsia="仿宋" w:cs="仿宋"/>
          <w:b w:val="0"/>
          <w:bCs w:val="0"/>
          <w:color w:val="000000"/>
          <w:sz w:val="24"/>
          <w:szCs w:val="24"/>
          <w:highlight w:val="none"/>
          <w:lang w:val="en-US" w:eastAsia="zh-CN"/>
        </w:rPr>
        <w:t>率或核减率</w:t>
      </w:r>
      <w:r>
        <w:rPr>
          <w:rFonts w:hint="eastAsia" w:ascii="仿宋" w:hAnsi="仿宋" w:eastAsia="仿宋" w:cs="仿宋"/>
          <w:b w:val="0"/>
          <w:bCs w:val="0"/>
          <w:color w:val="000000"/>
          <w:sz w:val="24"/>
          <w:szCs w:val="24"/>
          <w:highlight w:val="none"/>
        </w:rPr>
        <w:t>超过一定范围时需承担</w:t>
      </w:r>
      <w:r>
        <w:rPr>
          <w:rFonts w:hint="eastAsia" w:ascii="仿宋" w:hAnsi="仿宋" w:eastAsia="仿宋" w:cs="仿宋"/>
          <w:b w:val="0"/>
          <w:bCs w:val="0"/>
          <w:color w:val="000000"/>
          <w:sz w:val="24"/>
          <w:szCs w:val="24"/>
          <w:highlight w:val="none"/>
          <w:lang w:val="en-US" w:eastAsia="zh-CN"/>
        </w:rPr>
        <w:t>如下违约</w:t>
      </w:r>
      <w:r>
        <w:rPr>
          <w:rFonts w:hint="eastAsia" w:ascii="仿宋" w:hAnsi="仿宋" w:eastAsia="仿宋" w:cs="仿宋"/>
          <w:b w:val="0"/>
          <w:bCs w:val="0"/>
          <w:color w:val="000000"/>
          <w:sz w:val="24"/>
          <w:szCs w:val="24"/>
          <w:highlight w:val="none"/>
        </w:rPr>
        <w:t>责任</w:t>
      </w:r>
      <w:r>
        <w:rPr>
          <w:rFonts w:hint="eastAsia" w:ascii="仿宋" w:hAnsi="仿宋" w:eastAsia="仿宋" w:cs="仿宋"/>
          <w:b/>
          <w:bCs/>
          <w:color w:val="000000"/>
          <w:sz w:val="24"/>
          <w:szCs w:val="24"/>
          <w:highlight w:val="none"/>
        </w:rPr>
        <w:t>：</w:t>
      </w:r>
    </w:p>
    <w:tbl>
      <w:tblPr>
        <w:tblStyle w:val="18"/>
        <w:tblW w:w="9000" w:type="dxa"/>
        <w:tblInd w:w="0" w:type="dxa"/>
        <w:tblLayout w:type="fixed"/>
        <w:tblCellMar>
          <w:top w:w="0" w:type="dxa"/>
          <w:left w:w="0" w:type="dxa"/>
          <w:bottom w:w="0" w:type="dxa"/>
          <w:right w:w="0" w:type="dxa"/>
        </w:tblCellMar>
      </w:tblPr>
      <w:tblGrid>
        <w:gridCol w:w="424"/>
        <w:gridCol w:w="1363"/>
        <w:gridCol w:w="1574"/>
        <w:gridCol w:w="1463"/>
        <w:gridCol w:w="1451"/>
        <w:gridCol w:w="998"/>
        <w:gridCol w:w="1152"/>
        <w:gridCol w:w="575"/>
      </w:tblGrid>
      <w:tr w14:paraId="78D1507A">
        <w:tblPrEx>
          <w:tblCellMar>
            <w:top w:w="0" w:type="dxa"/>
            <w:left w:w="0" w:type="dxa"/>
            <w:bottom w:w="0" w:type="dxa"/>
            <w:right w:w="0" w:type="dxa"/>
          </w:tblCellMar>
        </w:tblPrEx>
        <w:trPr>
          <w:trHeight w:val="384" w:hRule="atLeast"/>
        </w:trPr>
        <w:tc>
          <w:tcPr>
            <w:tcW w:w="4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DB7B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序号</w:t>
            </w:r>
          </w:p>
        </w:tc>
        <w:tc>
          <w:tcPr>
            <w:tcW w:w="585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38AF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概（预）算审核结果</w:t>
            </w:r>
          </w:p>
        </w:tc>
        <w:tc>
          <w:tcPr>
            <w:tcW w:w="21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D1AE1">
            <w:pPr>
              <w:jc w:val="center"/>
              <w:rPr>
                <w:rFonts w:hint="default"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责任追究</w:t>
            </w:r>
          </w:p>
        </w:tc>
        <w:tc>
          <w:tcPr>
            <w:tcW w:w="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BD2E3">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备注</w:t>
            </w:r>
          </w:p>
        </w:tc>
      </w:tr>
      <w:tr w14:paraId="73DB1650">
        <w:tblPrEx>
          <w:tblCellMar>
            <w:top w:w="0" w:type="dxa"/>
            <w:left w:w="0" w:type="dxa"/>
            <w:bottom w:w="0" w:type="dxa"/>
            <w:right w:w="0" w:type="dxa"/>
          </w:tblCellMar>
        </w:tblPrEx>
        <w:trPr>
          <w:trHeight w:val="444" w:hRule="atLeast"/>
        </w:trPr>
        <w:tc>
          <w:tcPr>
            <w:tcW w:w="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42B2B">
            <w:pPr>
              <w:jc w:val="center"/>
              <w:rPr>
                <w:rFonts w:hint="eastAsia" w:ascii="仿宋" w:hAnsi="仿宋" w:eastAsia="仿宋" w:cs="仿宋"/>
                <w:i w:val="0"/>
                <w:color w:val="000000"/>
                <w:sz w:val="21"/>
                <w:szCs w:val="21"/>
                <w:highlight w:val="none"/>
                <w:u w:val="none"/>
              </w:rPr>
            </w:pPr>
          </w:p>
        </w:tc>
        <w:tc>
          <w:tcPr>
            <w:tcW w:w="2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54F1B">
            <w:pPr>
              <w:keepNext w:val="0"/>
              <w:keepLines w:val="0"/>
              <w:widowControl/>
              <w:suppressLineNumbers w:val="0"/>
              <w:jc w:val="center"/>
              <w:textAlignment w:val="center"/>
              <w:rPr>
                <w:rFonts w:hint="default"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概算（如有）</w:t>
            </w:r>
          </w:p>
        </w:tc>
        <w:tc>
          <w:tcPr>
            <w:tcW w:w="2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972F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预算</w:t>
            </w:r>
          </w:p>
        </w:tc>
        <w:tc>
          <w:tcPr>
            <w:tcW w:w="21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1CC7C">
            <w:pPr>
              <w:jc w:val="center"/>
              <w:rPr>
                <w:rFonts w:hint="eastAsia" w:ascii="仿宋" w:hAnsi="仿宋" w:eastAsia="仿宋" w:cs="仿宋"/>
                <w:i w:val="0"/>
                <w:color w:val="000000"/>
                <w:sz w:val="21"/>
                <w:szCs w:val="21"/>
                <w:highlight w:val="none"/>
                <w:u w:val="none"/>
              </w:rPr>
            </w:pPr>
          </w:p>
        </w:tc>
        <w:tc>
          <w:tcPr>
            <w:tcW w:w="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05085">
            <w:pPr>
              <w:jc w:val="center"/>
              <w:rPr>
                <w:rFonts w:hint="eastAsia" w:ascii="仿宋" w:hAnsi="仿宋" w:eastAsia="仿宋" w:cs="仿宋"/>
                <w:i w:val="0"/>
                <w:color w:val="000000"/>
                <w:sz w:val="24"/>
                <w:szCs w:val="24"/>
                <w:highlight w:val="none"/>
                <w:u w:val="none"/>
              </w:rPr>
            </w:pPr>
          </w:p>
        </w:tc>
      </w:tr>
      <w:tr w14:paraId="6E8F6015">
        <w:tblPrEx>
          <w:tblCellMar>
            <w:top w:w="0" w:type="dxa"/>
            <w:left w:w="0" w:type="dxa"/>
            <w:bottom w:w="0" w:type="dxa"/>
            <w:right w:w="0" w:type="dxa"/>
          </w:tblCellMar>
        </w:tblPrEx>
        <w:trPr>
          <w:trHeight w:val="568" w:hRule="atLeast"/>
        </w:trPr>
        <w:tc>
          <w:tcPr>
            <w:tcW w:w="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95A66">
            <w:pPr>
              <w:jc w:val="center"/>
              <w:rPr>
                <w:rFonts w:hint="eastAsia" w:ascii="仿宋" w:hAnsi="仿宋" w:eastAsia="仿宋" w:cs="仿宋"/>
                <w:i w:val="0"/>
                <w:color w:val="000000"/>
                <w:sz w:val="21"/>
                <w:szCs w:val="21"/>
                <w:highlight w:val="none"/>
                <w:u w:val="none"/>
              </w:rPr>
            </w:pP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6E0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概算审定核减率</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57A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概算审定偏差率</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CB0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预算审定核减率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D92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预算审定偏差率</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C554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扣减设计费用比例</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DC96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其他处罚</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BBD3F">
            <w:pPr>
              <w:jc w:val="center"/>
              <w:rPr>
                <w:rFonts w:hint="eastAsia" w:ascii="仿宋" w:hAnsi="仿宋" w:eastAsia="仿宋" w:cs="仿宋"/>
                <w:i w:val="0"/>
                <w:color w:val="000000"/>
                <w:sz w:val="24"/>
                <w:szCs w:val="24"/>
                <w:highlight w:val="none"/>
                <w:u w:val="none"/>
              </w:rPr>
            </w:pPr>
          </w:p>
        </w:tc>
      </w:tr>
      <w:tr w14:paraId="67B7B464">
        <w:tblPrEx>
          <w:tblCellMar>
            <w:top w:w="0" w:type="dxa"/>
            <w:left w:w="0" w:type="dxa"/>
            <w:bottom w:w="0" w:type="dxa"/>
            <w:right w:w="0" w:type="dxa"/>
          </w:tblCellMar>
        </w:tblPrEx>
        <w:trPr>
          <w:trHeight w:val="524" w:hRule="atLeast"/>
        </w:trPr>
        <w:tc>
          <w:tcPr>
            <w:tcW w:w="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729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5B7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&lt;5%</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CC1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&lt;10%</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1E3D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&lt;3%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4A30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&lt;5%</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AE3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不扣减</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36A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无</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1CDF8">
            <w:pPr>
              <w:jc w:val="center"/>
              <w:rPr>
                <w:rFonts w:hint="eastAsia" w:ascii="仿宋" w:hAnsi="仿宋" w:eastAsia="仿宋" w:cs="仿宋"/>
                <w:i w:val="0"/>
                <w:color w:val="000000"/>
                <w:sz w:val="24"/>
                <w:szCs w:val="24"/>
                <w:highlight w:val="none"/>
                <w:u w:val="none"/>
              </w:rPr>
            </w:pPr>
          </w:p>
        </w:tc>
      </w:tr>
      <w:tr w14:paraId="58B6A2BD">
        <w:tblPrEx>
          <w:tblCellMar>
            <w:top w:w="0" w:type="dxa"/>
            <w:left w:w="0" w:type="dxa"/>
            <w:bottom w:w="0" w:type="dxa"/>
            <w:right w:w="0" w:type="dxa"/>
          </w:tblCellMar>
        </w:tblPrEx>
        <w:trPr>
          <w:trHeight w:val="524" w:hRule="atLeast"/>
        </w:trPr>
        <w:tc>
          <w:tcPr>
            <w:tcW w:w="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22F2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C0FE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5%（含）-7%</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A3C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10%（含）-12%</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5C2E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3%（含）-5%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F49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5%（含）-7%</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EAC6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1C7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无</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37CA8">
            <w:pPr>
              <w:rPr>
                <w:rFonts w:hint="eastAsia" w:ascii="仿宋" w:hAnsi="仿宋" w:eastAsia="仿宋" w:cs="仿宋"/>
                <w:i w:val="0"/>
                <w:color w:val="000000"/>
                <w:sz w:val="24"/>
                <w:szCs w:val="24"/>
                <w:highlight w:val="none"/>
                <w:u w:val="none"/>
              </w:rPr>
            </w:pPr>
          </w:p>
        </w:tc>
      </w:tr>
      <w:tr w14:paraId="524A74A9">
        <w:tblPrEx>
          <w:tblCellMar>
            <w:top w:w="0" w:type="dxa"/>
            <w:left w:w="0" w:type="dxa"/>
            <w:bottom w:w="0" w:type="dxa"/>
            <w:right w:w="0" w:type="dxa"/>
          </w:tblCellMar>
        </w:tblPrEx>
        <w:trPr>
          <w:trHeight w:val="524" w:hRule="atLeast"/>
        </w:trPr>
        <w:tc>
          <w:tcPr>
            <w:tcW w:w="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BE52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A62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7%（含）-9%</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1950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12%（含）-14%</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700B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5%（含）-7%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F91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7%（含）-9%</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653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2DDC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无</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F3D35">
            <w:pPr>
              <w:rPr>
                <w:rFonts w:hint="eastAsia" w:ascii="仿宋" w:hAnsi="仿宋" w:eastAsia="仿宋" w:cs="仿宋"/>
                <w:i w:val="0"/>
                <w:color w:val="000000"/>
                <w:sz w:val="24"/>
                <w:szCs w:val="24"/>
                <w:highlight w:val="none"/>
                <w:u w:val="none"/>
              </w:rPr>
            </w:pPr>
          </w:p>
        </w:tc>
      </w:tr>
      <w:tr w14:paraId="6F2E2281">
        <w:tblPrEx>
          <w:tblCellMar>
            <w:top w:w="0" w:type="dxa"/>
            <w:left w:w="0" w:type="dxa"/>
            <w:bottom w:w="0" w:type="dxa"/>
            <w:right w:w="0" w:type="dxa"/>
          </w:tblCellMar>
        </w:tblPrEx>
        <w:trPr>
          <w:trHeight w:val="524" w:hRule="atLeast"/>
        </w:trPr>
        <w:tc>
          <w:tcPr>
            <w:tcW w:w="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595B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153A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9%（含）-10%</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9CA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14%（含）-15%</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EC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7%（含）-8%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E87A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9%（含）-10%</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CE6B5">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5%</w:t>
            </w:r>
          </w:p>
        </w:tc>
        <w:tc>
          <w:tcPr>
            <w:tcW w:w="11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E931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视项目具体情况发包人有权内部通报批评承包单位；情节严重的发包人有权暂停承包人摇珠或投标资格3—6个月。</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8C6B8">
            <w:pPr>
              <w:rPr>
                <w:rFonts w:hint="eastAsia" w:ascii="仿宋" w:hAnsi="仿宋" w:eastAsia="仿宋" w:cs="仿宋"/>
                <w:i w:val="0"/>
                <w:color w:val="000000"/>
                <w:sz w:val="24"/>
                <w:szCs w:val="24"/>
                <w:highlight w:val="none"/>
                <w:u w:val="none"/>
              </w:rPr>
            </w:pPr>
          </w:p>
        </w:tc>
      </w:tr>
      <w:tr w14:paraId="6C64B913">
        <w:tblPrEx>
          <w:tblCellMar>
            <w:top w:w="0" w:type="dxa"/>
            <w:left w:w="0" w:type="dxa"/>
            <w:bottom w:w="0" w:type="dxa"/>
            <w:right w:w="0" w:type="dxa"/>
          </w:tblCellMar>
        </w:tblPrEx>
        <w:trPr>
          <w:trHeight w:val="1945" w:hRule="atLeast"/>
        </w:trPr>
        <w:tc>
          <w:tcPr>
            <w:tcW w:w="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CBD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E2E1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&gt;10%（含）</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68E0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&gt;15%（含）</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78B0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&gt;8%（含）</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6BE9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&gt;10%（含）</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D14D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bidi="ar"/>
              </w:rPr>
            </w:pPr>
            <w:r>
              <w:rPr>
                <w:rFonts w:hint="eastAsia" w:ascii="仿宋" w:hAnsi="仿宋" w:eastAsia="仿宋" w:cs="仿宋"/>
                <w:i w:val="0"/>
                <w:color w:val="000000"/>
                <w:kern w:val="0"/>
                <w:sz w:val="21"/>
                <w:szCs w:val="21"/>
                <w:highlight w:val="none"/>
                <w:u w:val="none"/>
                <w:lang w:val="en-US" w:eastAsia="zh-CN" w:bidi="ar"/>
              </w:rPr>
              <w:t>10%</w:t>
            </w:r>
          </w:p>
        </w:tc>
        <w:tc>
          <w:tcPr>
            <w:tcW w:w="11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8F571">
            <w:pPr>
              <w:jc w:val="center"/>
              <w:rPr>
                <w:rFonts w:hint="eastAsia" w:ascii="仿宋" w:hAnsi="仿宋" w:eastAsia="仿宋" w:cs="仿宋"/>
                <w:i w:val="0"/>
                <w:color w:val="000000"/>
                <w:sz w:val="24"/>
                <w:szCs w:val="24"/>
                <w:highlight w:val="none"/>
                <w:u w:val="none"/>
              </w:rPr>
            </w:pP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573D0">
            <w:pPr>
              <w:jc w:val="center"/>
              <w:rPr>
                <w:rFonts w:hint="eastAsia" w:ascii="仿宋" w:hAnsi="仿宋" w:eastAsia="仿宋" w:cs="仿宋"/>
                <w:i w:val="0"/>
                <w:color w:val="000000"/>
                <w:sz w:val="24"/>
                <w:szCs w:val="24"/>
                <w:highlight w:val="none"/>
                <w:u w:val="none"/>
              </w:rPr>
            </w:pPr>
          </w:p>
        </w:tc>
      </w:tr>
      <w:tr w14:paraId="787178CB">
        <w:tblPrEx>
          <w:tblCellMar>
            <w:top w:w="0" w:type="dxa"/>
            <w:left w:w="0" w:type="dxa"/>
            <w:bottom w:w="0" w:type="dxa"/>
            <w:right w:w="0" w:type="dxa"/>
          </w:tblCellMar>
        </w:tblPrEx>
        <w:trPr>
          <w:trHeight w:val="1800" w:hRule="atLeast"/>
        </w:trPr>
        <w:tc>
          <w:tcPr>
            <w:tcW w:w="900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DA6316F">
            <w:pPr>
              <w:keepNext w:val="0"/>
              <w:keepLines w:val="0"/>
              <w:widowControl/>
              <w:numPr>
                <w:ilvl w:val="-1"/>
                <w:numId w:val="0"/>
              </w:numPr>
              <w:suppressLineNumbers w:val="0"/>
              <w:jc w:val="left"/>
              <w:textAlignment w:val="top"/>
              <w:rPr>
                <w:rFonts w:hint="eastAsia" w:ascii="仿宋" w:hAnsi="仿宋" w:eastAsia="仿宋" w:cs="仿宋"/>
                <w:highlight w:val="none"/>
                <w:lang w:val="en-US" w:eastAsia="zh-CN"/>
              </w:rPr>
            </w:pPr>
            <w:r>
              <w:rPr>
                <w:rFonts w:hint="eastAsia" w:ascii="仿宋" w:hAnsi="仿宋" w:eastAsia="仿宋" w:cs="仿宋"/>
                <w:highlight w:val="none"/>
                <w:lang w:val="en-US" w:eastAsia="zh-CN"/>
              </w:rPr>
              <w:t>说明：</w:t>
            </w:r>
          </w:p>
          <w:p w14:paraId="7512FC98">
            <w:pPr>
              <w:widowControl/>
              <w:numPr>
                <w:ilvl w:val="0"/>
                <w:numId w:val="2"/>
              </w:numPr>
              <w:jc w:val="left"/>
              <w:textAlignment w:val="top"/>
              <w:rPr>
                <w:rFonts w:hint="eastAsia" w:ascii="仿宋" w:hAnsi="仿宋" w:eastAsia="仿宋" w:cs="仿宋"/>
                <w:highlight w:val="none"/>
              </w:rPr>
            </w:pPr>
            <w:r>
              <w:rPr>
                <w:rFonts w:hint="eastAsia" w:ascii="仿宋" w:hAnsi="仿宋" w:eastAsia="仿宋" w:cs="仿宋"/>
                <w:highlight w:val="none"/>
                <w:lang w:val="en-US" w:eastAsia="zh-CN"/>
              </w:rPr>
              <w:t>核减率=评审审定核减金额÷送审总金额×100%；偏差率=（审增金额+|审减金额|）÷评审审定金额×100%。</w:t>
            </w:r>
            <w:r>
              <w:rPr>
                <w:rFonts w:hint="eastAsia" w:ascii="仿宋" w:hAnsi="仿宋" w:eastAsia="仿宋" w:cs="仿宋"/>
                <w:highlight w:val="none"/>
                <w:lang w:val="en-US" w:eastAsia="zh-CN"/>
              </w:rPr>
              <w:br w:type="textWrapping"/>
            </w:r>
            <w:r>
              <w:rPr>
                <w:rFonts w:hint="eastAsia" w:ascii="仿宋" w:hAnsi="仿宋" w:eastAsia="仿宋" w:cs="仿宋"/>
                <w:highlight w:val="none"/>
                <w:lang w:val="en-US" w:eastAsia="zh-CN"/>
              </w:rPr>
              <w:t>2、概算或预算审核结果取核减率或偏差率两者中处罚严格的一档进行处罚，概算或预算内两项处罚不叠加，概算处罚与预算处罚分别进行，可叠加。如：某项目概算核减率5.5%,偏差率12.5%，则按第三档扣减4%进行处罚；预算核减率3.5%，偏差率4.5%，则按第二档扣减3%进行处罚；该项目共计核减费用比例为4%+3%=7%。</w:t>
            </w:r>
            <w:r>
              <w:rPr>
                <w:rFonts w:hint="eastAsia" w:ascii="仿宋" w:hAnsi="仿宋" w:eastAsia="仿宋" w:cs="仿宋"/>
                <w:highlight w:val="none"/>
                <w:lang w:val="en-US" w:eastAsia="zh-CN"/>
              </w:rPr>
              <w:br w:type="textWrapping"/>
            </w:r>
            <w:r>
              <w:rPr>
                <w:rFonts w:hint="eastAsia" w:ascii="仿宋" w:hAnsi="仿宋" w:eastAsia="仿宋" w:cs="仿宋"/>
                <w:highlight w:val="none"/>
                <w:lang w:val="en-US" w:eastAsia="zh-CN"/>
              </w:rPr>
              <w:t>3、承包人编制概预算质量违约责任以设计费合同金额（包括施工图预算编制费用和BIM技术应用费用（如有））为基数计算。</w:t>
            </w:r>
          </w:p>
          <w:p w14:paraId="2CCD5455">
            <w:pPr>
              <w:pStyle w:val="2"/>
              <w:rPr>
                <w:rFonts w:hint="default" w:eastAsiaTheme="minorEastAsia"/>
                <w:highlight w:val="none"/>
                <w:lang w:val="en-US" w:eastAsia="zh-CN"/>
              </w:rPr>
            </w:pPr>
            <w:r>
              <w:rPr>
                <w:rFonts w:hint="eastAsia" w:ascii="仿宋" w:hAnsi="仿宋" w:eastAsia="仿宋" w:cs="仿宋"/>
                <w:highlight w:val="none"/>
                <w:lang w:val="en-US" w:eastAsia="zh-CN"/>
              </w:rPr>
              <w:t>4、上述涉及概算方面违约责任条款不适用于设计从</w:t>
            </w:r>
            <w:r>
              <w:rPr>
                <w:rFonts w:hint="eastAsia" w:ascii="仿宋" w:hAnsi="仿宋" w:eastAsia="仿宋" w:cs="仿宋"/>
                <w:color w:val="auto"/>
                <w:sz w:val="21"/>
                <w:highlight w:val="none"/>
                <w:lang w:val="en-US" w:eastAsia="zh-CN"/>
              </w:rPr>
              <w:t>施工图</w:t>
            </w:r>
            <w:r>
              <w:rPr>
                <w:rFonts w:hint="eastAsia" w:ascii="仿宋" w:hAnsi="仿宋" w:eastAsia="仿宋" w:cs="仿宋"/>
                <w:color w:val="000000" w:themeColor="text1"/>
                <w:sz w:val="21"/>
                <w:highlight w:val="none"/>
                <w:lang w:eastAsia="zh-CN"/>
                <w14:textFill>
                  <w14:solidFill>
                    <w14:schemeClr w14:val="tx1"/>
                  </w14:solidFill>
                </w14:textFill>
              </w:rPr>
              <w:t>设计阶段开始的项目</w:t>
            </w:r>
          </w:p>
        </w:tc>
      </w:tr>
    </w:tbl>
    <w:p w14:paraId="7FB8ECCE">
      <w:pPr>
        <w:numPr>
          <w:ilvl w:val="0"/>
          <w:numId w:val="0"/>
        </w:num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A08134A">
      <w:pPr>
        <w:pStyle w:val="5"/>
        <w:spacing w:before="120" w:after="120" w:line="360" w:lineRule="auto"/>
        <w:ind w:firstLine="0" w:firstLineChars="0"/>
        <w:rPr>
          <w:rFonts w:hint="eastAsia" w:ascii="仿宋" w:hAnsi="仿宋" w:cs="仿宋"/>
          <w:bCs w:val="0"/>
          <w:color w:val="000000" w:themeColor="text1"/>
          <w:sz w:val="24"/>
          <w:szCs w:val="24"/>
          <w:highlight w:val="none"/>
          <w14:textFill>
            <w14:solidFill>
              <w14:schemeClr w14:val="tx1"/>
            </w14:solidFill>
          </w14:textFill>
        </w:rPr>
      </w:pPr>
      <w:bookmarkStart w:id="1740" w:name="_Toc6934"/>
      <w:bookmarkStart w:id="1741" w:name="_Toc8693"/>
      <w:r>
        <w:rPr>
          <w:rFonts w:hint="eastAsia" w:ascii="仿宋" w:hAnsi="仿宋" w:cs="仿宋"/>
          <w:bCs w:val="0"/>
          <w:color w:val="000000" w:themeColor="text1"/>
          <w:sz w:val="24"/>
          <w:szCs w:val="24"/>
          <w:highlight w:val="none"/>
          <w14:textFill>
            <w14:solidFill>
              <w14:schemeClr w14:val="tx1"/>
            </w14:solidFill>
          </w14:textFill>
        </w:rPr>
        <w:t>6. 材料和工程设备</w:t>
      </w:r>
      <w:bookmarkEnd w:id="1740"/>
      <w:bookmarkEnd w:id="1741"/>
    </w:p>
    <w:p w14:paraId="04AC75B7">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42" w:name="_Toc12143"/>
      <w:bookmarkStart w:id="1743" w:name="_Toc12176"/>
      <w:r>
        <w:rPr>
          <w:rFonts w:hint="eastAsia" w:ascii="仿宋" w:hAnsi="仿宋" w:cs="仿宋"/>
          <w:bCs w:val="0"/>
          <w:color w:val="000000" w:themeColor="text1"/>
          <w:sz w:val="24"/>
          <w:szCs w:val="24"/>
          <w:highlight w:val="none"/>
          <w:lang w:val="en-US" w:eastAsia="zh-CN"/>
          <w14:textFill>
            <w14:solidFill>
              <w14:schemeClr w14:val="tx1"/>
            </w14:solidFill>
          </w14:textFill>
        </w:rPr>
        <w:t>6.1 承包人提供的材料和工程设备</w:t>
      </w:r>
      <w:bookmarkEnd w:id="1742"/>
      <w:bookmarkEnd w:id="1743"/>
    </w:p>
    <w:p w14:paraId="58DBA072">
      <w:pPr>
        <w:autoSpaceDE w:val="0"/>
        <w:autoSpaceDN w:val="0"/>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2"/>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6.1.4项</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574AF9CD">
      <w:pPr>
        <w:autoSpaceDE w:val="0"/>
        <w:autoSpaceDN w:val="0"/>
        <w:adjustRightInd w:val="0"/>
        <w:spacing w:line="360" w:lineRule="auto"/>
        <w:ind w:firstLine="360" w:firstLineChars="15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6.1.4（1）</w:t>
      </w:r>
      <w:r>
        <w:rPr>
          <w:rFonts w:hint="eastAsia" w:ascii="仿宋" w:hAnsi="仿宋" w:eastAsia="仿宋" w:cs="仿宋"/>
          <w:color w:val="000000" w:themeColor="text1"/>
          <w:kern w:val="0"/>
          <w:sz w:val="24"/>
          <w:szCs w:val="24"/>
          <w:highlight w:val="none"/>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980A778">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）本合同工程内所需的所有材料设备由承包人自行组织购买供应，凡使用于工程实体的各类材料/设备/构配件的采购，按照发包人工程材料、设备、构配件采购相关管理制度或文件执行。</w:t>
      </w:r>
    </w:p>
    <w:p w14:paraId="33615AAA">
      <w:pPr>
        <w:spacing w:line="360" w:lineRule="auto"/>
        <w:ind w:firstLine="480" w:firstLineChars="200"/>
        <w:rPr>
          <w:rFonts w:hint="eastAsia" w:ascii="仿宋" w:hAnsi="仿宋" w:eastAsia="仿宋" w:cs="仿宋"/>
          <w:bCs w:val="0"/>
          <w:color w:val="000000" w:themeColor="text1"/>
          <w:kern w:val="0"/>
          <w:sz w:val="24"/>
          <w:szCs w:val="24"/>
          <w:highlight w:val="none"/>
          <w14:textFill>
            <w14:solidFill>
              <w14:schemeClr w14:val="tx1"/>
            </w14:solidFill>
          </w14:textFill>
        </w:rPr>
      </w:pPr>
      <w:r>
        <w:rPr>
          <w:rFonts w:hint="eastAsia" w:ascii="仿宋" w:hAnsi="仿宋" w:eastAsia="仿宋" w:cs="仿宋"/>
          <w:bCs w:val="0"/>
          <w:color w:val="000000" w:themeColor="text1"/>
          <w:kern w:val="0"/>
          <w:sz w:val="24"/>
          <w:szCs w:val="24"/>
          <w:highlight w:val="none"/>
          <w14:textFill>
            <w14:solidFill>
              <w14:schemeClr w14:val="tx1"/>
            </w14:solidFill>
          </w14:textFill>
        </w:rPr>
        <w:t>（</w:t>
      </w:r>
      <w:r>
        <w:rPr>
          <w:rFonts w:hint="eastAsia" w:ascii="仿宋" w:hAnsi="仿宋" w:eastAsia="仿宋" w:cs="仿宋"/>
          <w:bCs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Cs w:val="0"/>
          <w:color w:val="000000" w:themeColor="text1"/>
          <w:kern w:val="0"/>
          <w:sz w:val="24"/>
          <w:szCs w:val="24"/>
          <w:highlight w:val="none"/>
          <w14:textFill>
            <w14:solidFill>
              <w14:schemeClr w14:val="tx1"/>
            </w14:solidFill>
          </w14:textFill>
        </w:rPr>
        <w:t>）承包人应采取有效的措施保证材料供应，确保工程按工期按质量完成，不能因货物供应紧张、价格变动、资金紧缺等原因，影响工程进度。若发包人发现承包人由于材料供应缓慢而影响工程进度，有权要求承包人更换材料供应商，所发生的材料价差均由承包人承担。</w:t>
      </w:r>
    </w:p>
    <w:p w14:paraId="1B48BCCE">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kern w:val="0"/>
          <w:sz w:val="24"/>
          <w:szCs w:val="24"/>
          <w:highlight w:val="none"/>
          <w14:textFill>
            <w14:solidFill>
              <w14:schemeClr w14:val="tx1"/>
            </w14:solidFill>
          </w14:textFill>
        </w:rPr>
        <w:t>（</w:t>
      </w:r>
      <w:r>
        <w:rPr>
          <w:rFonts w:hint="eastAsia" w:ascii="仿宋" w:hAnsi="仿宋" w:eastAsia="仿宋" w:cs="仿宋"/>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Cs w:val="0"/>
          <w:color w:val="000000" w:themeColor="text1"/>
          <w:kern w:val="0"/>
          <w:sz w:val="24"/>
          <w:szCs w:val="24"/>
          <w:highlight w:val="none"/>
          <w14:textFill>
            <w14:solidFill>
              <w14:schemeClr w14:val="tx1"/>
            </w14:solidFill>
          </w14:textFill>
        </w:rPr>
        <w:t>）未按投入计划投入相应主要材料的违约责任：承包人未按投入计划投入相应的主要材料，经监理人、发包人检查发现的，书面告知限期整改，承包人未在限期内完成整改的，则应承担违约金1.5万元/次。</w:t>
      </w:r>
    </w:p>
    <w:p w14:paraId="5F10388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44" w:name="_Toc3967"/>
      <w:bookmarkStart w:id="1745" w:name="_Toc12696"/>
      <w:r>
        <w:rPr>
          <w:rFonts w:hint="eastAsia" w:ascii="仿宋" w:hAnsi="仿宋" w:cs="仿宋"/>
          <w:bCs w:val="0"/>
          <w:color w:val="000000" w:themeColor="text1"/>
          <w:sz w:val="24"/>
          <w:szCs w:val="24"/>
          <w:highlight w:val="none"/>
          <w14:textFill>
            <w14:solidFill>
              <w14:schemeClr w14:val="tx1"/>
            </w14:solidFill>
          </w14:textFill>
        </w:rPr>
        <w:t>6.5 禁止使用不合格的材料和工程设备</w:t>
      </w:r>
      <w:bookmarkEnd w:id="1744"/>
      <w:bookmarkEnd w:id="1745"/>
    </w:p>
    <w:p w14:paraId="5486CBC2">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6.5.4项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CBE3A0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.5.4承包人使用不合格材料、设备的违约责任：</w:t>
      </w:r>
    </w:p>
    <w:p w14:paraId="2460342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或发包人发现承包人使用不合格的材料和工程设备，承包人必须在监理人或发包人通知的限期内全部拆除、更换，并运出施工现场；工期延误、费用增加等一切损失均由承包人承担，同时承包人还应承担该批材料价值5%且不低于5万元的违约金。</w:t>
      </w:r>
    </w:p>
    <w:p w14:paraId="6B5A085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（2）如果发生以下情况的之一，则视为违约，承包人应立即停止使用不合格材料，且承包人承担违约金1万元/次。</w:t>
      </w:r>
    </w:p>
    <w:p w14:paraId="2CE7AA4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1）政府质量安全监督部门、发包人或监理人抽检的材料的检验报告显示的质量有问题的；</w:t>
      </w:r>
    </w:p>
    <w:p w14:paraId="3A8EC3C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2）在施工过程中，发包人或监理人发现工程所用的材料与发包人批准使用的材料，货不对版的；</w:t>
      </w:r>
    </w:p>
    <w:p w14:paraId="43896803">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3）承包人提供虚假供应材料生产厂家的证明资料。</w:t>
      </w:r>
    </w:p>
    <w:p w14:paraId="0E83550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p>
    <w:p w14:paraId="61280F46">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6.6款及第6.7款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EB1F5B0">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46" w:name="_Toc481"/>
      <w:bookmarkStart w:id="1747" w:name="_Toc3054"/>
      <w:r>
        <w:rPr>
          <w:rFonts w:hint="eastAsia" w:ascii="仿宋" w:hAnsi="仿宋" w:cs="仿宋"/>
          <w:bCs w:val="0"/>
          <w:color w:val="000000" w:themeColor="text1"/>
          <w:sz w:val="24"/>
          <w:szCs w:val="24"/>
          <w:highlight w:val="none"/>
          <w:lang w:val="en-US" w:eastAsia="zh-CN"/>
          <w14:textFill>
            <w14:solidFill>
              <w14:schemeClr w14:val="tx1"/>
            </w14:solidFill>
          </w14:textFill>
        </w:rPr>
        <w:t>6</w:t>
      </w:r>
      <w:r>
        <w:rPr>
          <w:rFonts w:hint="eastAsia" w:ascii="仿宋" w:hAnsi="仿宋" w:cs="仿宋"/>
          <w:bCs w:val="0"/>
          <w:color w:val="000000" w:themeColor="text1"/>
          <w:sz w:val="24"/>
          <w:szCs w:val="24"/>
          <w:highlight w:val="none"/>
          <w14:textFill>
            <w14:solidFill>
              <w14:schemeClr w14:val="tx1"/>
            </w14:solidFill>
          </w14:textFill>
        </w:rPr>
        <w:t>.</w:t>
      </w:r>
      <w:r>
        <w:rPr>
          <w:rFonts w:hint="eastAsia" w:ascii="仿宋" w:hAnsi="仿宋" w:cs="仿宋"/>
          <w:bCs w:val="0"/>
          <w:color w:val="000000" w:themeColor="text1"/>
          <w:sz w:val="24"/>
          <w:szCs w:val="24"/>
          <w:highlight w:val="none"/>
          <w:lang w:val="en-US" w:eastAsia="zh-CN"/>
          <w14:textFill>
            <w14:solidFill>
              <w14:schemeClr w14:val="tx1"/>
            </w14:solidFill>
          </w14:textFill>
        </w:rPr>
        <w:t>6</w:t>
      </w:r>
      <w:r>
        <w:rPr>
          <w:rFonts w:hint="eastAsia" w:ascii="仿宋" w:hAnsi="仿宋" w:cs="仿宋"/>
          <w:bCs w:val="0"/>
          <w:color w:val="000000" w:themeColor="text1"/>
          <w:sz w:val="24"/>
          <w:szCs w:val="24"/>
          <w:highlight w:val="none"/>
          <w14:textFill>
            <w14:solidFill>
              <w14:schemeClr w14:val="tx1"/>
            </w14:solidFill>
          </w14:textFill>
        </w:rPr>
        <w:t xml:space="preserve"> </w:t>
      </w:r>
      <w:r>
        <w:rPr>
          <w:rFonts w:hint="eastAsia" w:ascii="仿宋" w:hAnsi="仿宋" w:cs="仿宋"/>
          <w:bCs w:val="0"/>
          <w:color w:val="000000" w:themeColor="text1"/>
          <w:sz w:val="24"/>
          <w:szCs w:val="24"/>
          <w:highlight w:val="none"/>
          <w:lang w:val="en-US" w:eastAsia="zh-CN"/>
          <w14:textFill>
            <w14:solidFill>
              <w14:schemeClr w14:val="tx1"/>
            </w14:solidFill>
          </w14:textFill>
        </w:rPr>
        <w:t>样品</w:t>
      </w:r>
      <w:bookmarkEnd w:id="1746"/>
      <w:bookmarkEnd w:id="1747"/>
    </w:p>
    <w:p w14:paraId="244E3ACC">
      <w:pPr>
        <w:autoSpaceDE w:val="0"/>
        <w:autoSpaceDN w:val="0"/>
        <w:adjustRightInd w:val="0"/>
        <w:spacing w:line="360" w:lineRule="auto"/>
        <w:ind w:firstLine="480" w:firstLineChars="200"/>
        <w:jc w:val="left"/>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6.6.1  样品的报送与封存</w:t>
      </w:r>
    </w:p>
    <w:p w14:paraId="43DEEF01">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需要承包人报送样品的材料或工程设备，样品的种类、名称、规格、数量等要求</w:t>
      </w:r>
      <w:r>
        <w:rPr>
          <w:rFonts w:hint="eastAsia" w:ascii="仿宋" w:hAnsi="仿宋" w:eastAsia="仿宋" w:cs="仿宋"/>
          <w:bCs w:val="0"/>
          <w:color w:val="000000" w:themeColor="text1"/>
          <w:sz w:val="24"/>
          <w:szCs w:val="24"/>
          <w:highlight w:val="none"/>
          <w:u w:val="none"/>
          <w14:textFill>
            <w14:solidFill>
              <w14:schemeClr w14:val="tx1"/>
            </w14:solidFill>
          </w14:textFill>
        </w:rPr>
        <w:t>按发包人有关管理规定和要求执行</w:t>
      </w:r>
      <w:r>
        <w:rPr>
          <w:rFonts w:hint="eastAsia" w:ascii="仿宋" w:hAnsi="仿宋" w:eastAsia="仿宋" w:cs="仿宋"/>
          <w:color w:val="000000" w:themeColor="text1"/>
          <w:kern w:val="2"/>
          <w:sz w:val="24"/>
          <w:szCs w:val="24"/>
          <w:highlight w:val="none"/>
          <w14:textFill>
            <w14:solidFill>
              <w14:schemeClr w14:val="tx1"/>
            </w14:solidFill>
          </w14:textFill>
        </w:rPr>
        <w:t>。样品的报送程序如下：</w:t>
      </w:r>
    </w:p>
    <w:p w14:paraId="1A5C5307">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4829487">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B05E09B">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2E7D279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13F57D1">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.6.2 样品的保管</w:t>
      </w:r>
    </w:p>
    <w:p w14:paraId="531A1E3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经批准的样品应由监理人负责封存于现场，承包人应在现场为保存样品提供适当和固定的场所并保持适当和良好的存储环境条件。</w:t>
      </w:r>
    </w:p>
    <w:p w14:paraId="55DF5E28">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48" w:name="_Toc518053329"/>
      <w:bookmarkStart w:id="1749" w:name="_Toc11998"/>
      <w:bookmarkStart w:id="1750" w:name="_Toc3495625"/>
      <w:bookmarkStart w:id="1751" w:name="_Toc30626"/>
      <w:bookmarkStart w:id="1752" w:name="_Toc3495895"/>
      <w:bookmarkStart w:id="1753" w:name="_Toc522004950"/>
      <w:bookmarkStart w:id="1754" w:name="_Toc351203559"/>
      <w:bookmarkStart w:id="1755" w:name="_Toc968"/>
      <w:bookmarkStart w:id="1756" w:name="_Toc16169"/>
      <w:bookmarkStart w:id="1757" w:name="_Toc22315"/>
      <w:bookmarkStart w:id="1758" w:name="_Toc23792"/>
      <w:bookmarkStart w:id="1759" w:name="_Toc3242"/>
      <w:bookmarkStart w:id="1760" w:name="_Toc521180342"/>
      <w:bookmarkStart w:id="1761" w:name="_Toc10487"/>
      <w:r>
        <w:rPr>
          <w:rFonts w:hint="eastAsia" w:ascii="仿宋" w:hAnsi="仿宋" w:cs="仿宋"/>
          <w:bCs w:val="0"/>
          <w:color w:val="000000" w:themeColor="text1"/>
          <w:sz w:val="24"/>
          <w:szCs w:val="24"/>
          <w:highlight w:val="none"/>
          <w:lang w:val="en-US" w:eastAsia="zh-CN"/>
          <w14:textFill>
            <w14:solidFill>
              <w14:schemeClr w14:val="tx1"/>
            </w14:solidFill>
          </w14:textFill>
        </w:rPr>
        <w:t>6.7材料与工程设备的替代</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0FC778F7">
      <w:pPr>
        <w:autoSpaceDE w:val="0"/>
        <w:autoSpaceDN w:val="0"/>
        <w:adjustRightInd w:val="0"/>
        <w:snapToGrid w:val="0"/>
        <w:spacing w:line="360" w:lineRule="auto"/>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    6</w:t>
      </w:r>
      <w:r>
        <w:rPr>
          <w:rFonts w:hint="eastAsia" w:ascii="仿宋" w:hAnsi="仿宋" w:eastAsia="仿宋" w:cs="仿宋"/>
          <w:color w:val="000000" w:themeColor="text1"/>
          <w:kern w:val="2"/>
          <w:sz w:val="24"/>
          <w:szCs w:val="24"/>
          <w:highlight w:val="none"/>
          <w14:textFill>
            <w14:solidFill>
              <w14:schemeClr w14:val="tx1"/>
            </w14:solidFill>
          </w14:textFill>
        </w:rPr>
        <w:t>.7.1 出现下列情况需要使用替代材料和工程设备的，承包人应按照第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.7.2项约定的程序执行：</w:t>
      </w:r>
    </w:p>
    <w:p w14:paraId="0D4B3762">
      <w:pPr>
        <w:autoSpaceDE w:val="0"/>
        <w:autoSpaceDN w:val="0"/>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（1）基准日期后生效的法律规定禁止使用的；</w:t>
      </w:r>
    </w:p>
    <w:p w14:paraId="3CACB2F0">
      <w:pPr>
        <w:autoSpaceDE w:val="0"/>
        <w:autoSpaceDN w:val="0"/>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（2）发包人要求使用替代品的；</w:t>
      </w:r>
    </w:p>
    <w:p w14:paraId="0B71F1EB">
      <w:pPr>
        <w:autoSpaceDE w:val="0"/>
        <w:autoSpaceDN w:val="0"/>
        <w:adjustRightInd w:val="0"/>
        <w:snapToGri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（3）因其他原因必须使用替代品的。</w:t>
      </w:r>
    </w:p>
    <w:p w14:paraId="1FA2887D">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.7.2 承包人应在使用替代材料和工程设备28天前书面通知监理人，并附下列文件：</w:t>
      </w:r>
    </w:p>
    <w:p w14:paraId="60C8FBD8">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（1）被替代的材料和工程设备的名称、数量、规格、型号、品牌、性能、价格及其他相关资料；</w:t>
      </w:r>
    </w:p>
    <w:p w14:paraId="255E8872">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（2）替代品的名称、数量、规格、型号、品牌、性能、价格及其他相关资料；</w:t>
      </w:r>
    </w:p>
    <w:p w14:paraId="3F7E8892">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（3）替代品与被替代产品之间的差异以及使用替代品可能对工程产生的影响；</w:t>
      </w:r>
    </w:p>
    <w:p w14:paraId="720DA720">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（4）替代品与被替代产品的价格差异；</w:t>
      </w:r>
    </w:p>
    <w:p w14:paraId="463B97D0">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（5）使用替代品的理由和原因说明；</w:t>
      </w:r>
    </w:p>
    <w:p w14:paraId="1A931F9A">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（6）监理人要求的其他文件。</w:t>
      </w:r>
    </w:p>
    <w:p w14:paraId="62B2A66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14:paraId="131B06EF">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14:textFill>
            <w14:solidFill>
              <w14:schemeClr w14:val="tx1"/>
            </w14:solidFill>
          </w14:textFill>
        </w:rPr>
        <w:t>款确定价格。</w:t>
      </w:r>
    </w:p>
    <w:p w14:paraId="7D37D8DE">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6.7.4工程所需材料，如因供应部门的规格品种或材质不能满足工程所需要求，必须以其他规格品种代替或加工处理时，应事先取得设计人、监理人和发包人同意后，再办理有关变更手续后执行。</w:t>
      </w:r>
    </w:p>
    <w:p w14:paraId="1F81E05E">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62" w:name="_Toc11116"/>
      <w:bookmarkStart w:id="1763" w:name="_Toc28852"/>
      <w:r>
        <w:rPr>
          <w:rFonts w:hint="eastAsia" w:ascii="仿宋" w:hAnsi="仿宋" w:cs="仿宋"/>
          <w:bCs w:val="0"/>
          <w:color w:val="000000" w:themeColor="text1"/>
          <w:sz w:val="24"/>
          <w:szCs w:val="24"/>
          <w:highlight w:val="none"/>
          <w14:textFill>
            <w14:solidFill>
              <w14:schemeClr w14:val="tx1"/>
            </w14:solidFill>
          </w14:textFill>
        </w:rPr>
        <w:t>7. 施工设备和临时设施</w:t>
      </w:r>
      <w:bookmarkEnd w:id="1762"/>
      <w:bookmarkEnd w:id="1763"/>
    </w:p>
    <w:p w14:paraId="17574AA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64" w:name="_Toc15201"/>
      <w:bookmarkStart w:id="1765" w:name="_Toc1164"/>
      <w:r>
        <w:rPr>
          <w:rFonts w:hint="eastAsia" w:ascii="仿宋" w:hAnsi="仿宋" w:cs="仿宋"/>
          <w:bCs w:val="0"/>
          <w:color w:val="000000" w:themeColor="text1"/>
          <w:sz w:val="24"/>
          <w:szCs w:val="24"/>
          <w:highlight w:val="none"/>
          <w14:textFill>
            <w14:solidFill>
              <w14:schemeClr w14:val="tx1"/>
            </w14:solidFill>
          </w14:textFill>
        </w:rPr>
        <w:t>7.1 承包人提供的施工设备和临时设施</w:t>
      </w:r>
      <w:bookmarkEnd w:id="1764"/>
      <w:bookmarkEnd w:id="1765"/>
    </w:p>
    <w:p w14:paraId="6479E085">
      <w:pPr>
        <w:spacing w:line="360" w:lineRule="auto"/>
        <w:ind w:left="424" w:leftChars="200" w:hanging="4" w:hangingChars="2"/>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 xml:space="preserve">7.1.2 </w:t>
      </w:r>
      <w:r>
        <w:rPr>
          <w:rFonts w:hint="eastAsia" w:ascii="仿宋" w:hAnsi="仿宋" w:eastAsia="仿宋" w:cs="仿宋"/>
          <w:bCs/>
          <w:color w:val="000000" w:themeColor="text1"/>
          <w:sz w:val="24"/>
          <w:szCs w:val="24"/>
          <w:highlight w:val="none"/>
          <w14:textFill>
            <w14:solidFill>
              <w14:schemeClr w14:val="tx1"/>
            </w14:solidFill>
          </w14:textFill>
        </w:rPr>
        <w:t>关于修建临时设施费用承担的约定：</w:t>
      </w:r>
    </w:p>
    <w:p w14:paraId="447D209F">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1）工程所需全部施工设备（包括安全设备等），均由承包人自行解决，不论其设备属承包人原有、新购或租用，其台班费用或折旧费用，均应在签约合同价中综合考虑，承包人不得以任何理由，要求结算机械台班差价。</w:t>
      </w:r>
    </w:p>
    <w:p w14:paraId="638DC40B">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（2）在施工中，工程所需的全部安全设备及施工人员的安全设施，均由承包人按有关规定自行配备解决，其费用已包含在签约合同价中，发包人不另行支付或承担任何补偿责任。</w:t>
      </w:r>
    </w:p>
    <w:p w14:paraId="52B1DA68">
      <w:pPr>
        <w:snapToGrid w:val="0"/>
        <w:spacing w:line="360" w:lineRule="auto"/>
        <w:ind w:firstLine="480" w:firstLineChars="200"/>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3）承包人应负责与当地有关部门联系和开通施工场地与城市公共道路之间的临时通道及施工场地内的主要便道，以适应场地运输的需要。临时道路的开通、养护及由于施工造成第三者损失的费用均由承包人负责。开工前及施工过程中因项目所需增加场外临时用地，临时要求停水、停电、中断道路交通、爆破作业或可能损坏道路、管线、电力、邮电、通讯等公共设施等申请批准手续由承包人自行办理。因未能按时办妥上述批准手续，造成的窝工、补回工期等相关损失或费用，承包人自行承担，费用不予增加。</w:t>
      </w:r>
    </w:p>
    <w:p w14:paraId="77A6442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66" w:name="_Toc2585"/>
      <w:bookmarkStart w:id="1767" w:name="_Toc28936"/>
      <w:r>
        <w:rPr>
          <w:rFonts w:hint="eastAsia" w:ascii="仿宋" w:hAnsi="仿宋" w:cs="仿宋"/>
          <w:bCs w:val="0"/>
          <w:color w:val="000000" w:themeColor="text1"/>
          <w:sz w:val="24"/>
          <w:szCs w:val="24"/>
          <w:highlight w:val="none"/>
          <w14:textFill>
            <w14:solidFill>
              <w14:schemeClr w14:val="tx1"/>
            </w14:solidFill>
          </w14:textFill>
        </w:rPr>
        <w:t>7.3 要求承包人增加或更换施工设备</w:t>
      </w:r>
      <w:bookmarkEnd w:id="1766"/>
      <w:bookmarkEnd w:id="1767"/>
    </w:p>
    <w:p w14:paraId="3D496A63">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.3条增加如下内容：</w:t>
      </w:r>
    </w:p>
    <w:p w14:paraId="7C9442C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违反机械、设备投入约定的违约责任：</w:t>
      </w:r>
      <w:r>
        <w:rPr>
          <w:rFonts w:hint="eastAsia" w:ascii="仿宋" w:hAnsi="仿宋" w:eastAsia="仿宋" w:cs="仿宋"/>
          <w:color w:val="000000" w:themeColor="text1"/>
          <w:sz w:val="24"/>
          <w:szCs w:val="24"/>
          <w:highlight w:val="none"/>
          <w14:textFill>
            <w14:solidFill>
              <w14:schemeClr w14:val="tx1"/>
            </w14:solidFill>
          </w14:textFill>
        </w:rPr>
        <w:t>承包人未按投入计划投入相应的主要机械设备，经监理人或发包人检查发现的，将书面告知限期整改，承包人未在限期内完成整改的，则应承担违约金1.5万元/次。</w:t>
      </w:r>
    </w:p>
    <w:p w14:paraId="56BC6819">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68" w:name="_Toc13271"/>
      <w:bookmarkStart w:id="1769" w:name="_Toc3900"/>
      <w:r>
        <w:rPr>
          <w:rFonts w:hint="eastAsia" w:ascii="仿宋" w:hAnsi="仿宋" w:cs="仿宋"/>
          <w:bCs w:val="0"/>
          <w:color w:val="000000" w:themeColor="text1"/>
          <w:sz w:val="24"/>
          <w:szCs w:val="24"/>
          <w:highlight w:val="none"/>
          <w14:textFill>
            <w14:solidFill>
              <w14:schemeClr w14:val="tx1"/>
            </w14:solidFill>
          </w14:textFill>
        </w:rPr>
        <w:t>8. 交通运输</w:t>
      </w:r>
      <w:bookmarkEnd w:id="1768"/>
      <w:bookmarkEnd w:id="1769"/>
    </w:p>
    <w:p w14:paraId="5EAC89E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70" w:name="_Toc13979"/>
      <w:bookmarkStart w:id="1771" w:name="_Toc32731"/>
      <w:r>
        <w:rPr>
          <w:rFonts w:hint="eastAsia" w:ascii="仿宋" w:hAnsi="仿宋" w:cs="仿宋"/>
          <w:bCs w:val="0"/>
          <w:color w:val="000000" w:themeColor="text1"/>
          <w:sz w:val="24"/>
          <w:szCs w:val="24"/>
          <w:highlight w:val="none"/>
          <w14:textFill>
            <w14:solidFill>
              <w14:schemeClr w14:val="tx1"/>
            </w14:solidFill>
          </w14:textFill>
        </w:rPr>
        <w:t>8.1 道路通行权和场外设施（B）</w:t>
      </w:r>
      <w:bookmarkEnd w:id="1770"/>
      <w:bookmarkEnd w:id="1771"/>
    </w:p>
    <w:p w14:paraId="1D29BBC3">
      <w:pPr>
        <w:autoSpaceDE/>
        <w:autoSpaceDN/>
        <w:adjustRightInd/>
        <w:spacing w:line="360" w:lineRule="auto"/>
        <w:ind w:firstLine="0" w:firstLineChars="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8.1款</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36ACFD9D">
      <w:pPr>
        <w:spacing w:line="360" w:lineRule="auto"/>
        <w:ind w:firstLine="0" w:firstLineChars="0"/>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由承包人负责取得出入施工现场所需的批准手续和全部权利，以及取得因施工所需修建道路、桥梁以及其他基础设施的通行出入及使用权利，相关手续费用和建设费用包括在签约合同价内。发包人应协助承包人办理修建施工现场内外道路、桥梁以及其他基础设施的手续。</w:t>
      </w:r>
    </w:p>
    <w:p w14:paraId="54025764">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7E0548E8">
      <w:pPr>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承包人须做好施工现场的交通疏导工作，配备足够的交通疏导员维持施工现场的交通疏导工作，其费用包含在签约合同价内，</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在修正合同价款（即签订实际合同价款）</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后，承包人不得调增该部分费用</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5301C64">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72" w:name="_Toc24391"/>
      <w:bookmarkStart w:id="1773" w:name="_Toc29623"/>
      <w:r>
        <w:rPr>
          <w:rFonts w:hint="eastAsia" w:ascii="仿宋" w:hAnsi="仿宋" w:cs="仿宋"/>
          <w:bCs w:val="0"/>
          <w:color w:val="000000" w:themeColor="text1"/>
          <w:sz w:val="24"/>
          <w:szCs w:val="24"/>
          <w:highlight w:val="none"/>
          <w14:textFill>
            <w14:solidFill>
              <w14:schemeClr w14:val="tx1"/>
            </w14:solidFill>
          </w14:textFill>
        </w:rPr>
        <w:t>8.2 场内施工道路</w:t>
      </w:r>
      <w:bookmarkEnd w:id="1772"/>
      <w:bookmarkEnd w:id="1773"/>
    </w:p>
    <w:p w14:paraId="65016C53">
      <w:pPr>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8.2.1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8.2.1项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22583CC0">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承包人自行踏勘施工现场内交通设施情况。承包人负责修建、维修、养护和管理施工所需的其他场内临时道路和交通设施，以满足工程施工所需，其费用包含在签约合同价内。</w:t>
      </w:r>
    </w:p>
    <w:p w14:paraId="2C24E60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74" w:name="_Toc14116"/>
      <w:bookmarkStart w:id="1775" w:name="_Toc22801"/>
      <w:r>
        <w:rPr>
          <w:rFonts w:hint="eastAsia" w:ascii="仿宋" w:hAnsi="仿宋" w:cs="仿宋"/>
          <w:bCs w:val="0"/>
          <w:color w:val="000000" w:themeColor="text1"/>
          <w:sz w:val="24"/>
          <w:szCs w:val="24"/>
          <w:highlight w:val="none"/>
          <w14:textFill>
            <w14:solidFill>
              <w14:schemeClr w14:val="tx1"/>
            </w14:solidFill>
          </w14:textFill>
        </w:rPr>
        <w:t>8.3 场外交通</w:t>
      </w:r>
      <w:bookmarkEnd w:id="1774"/>
      <w:bookmarkEnd w:id="1775"/>
    </w:p>
    <w:p w14:paraId="4756E671">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8.3.3项及</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8.3.4项款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C7971A7">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8.3.3</w:t>
      </w:r>
      <w:r>
        <w:rPr>
          <w:rFonts w:hint="eastAsia" w:ascii="仿宋" w:hAnsi="仿宋" w:eastAsia="仿宋" w:cs="仿宋"/>
          <w:color w:val="000000" w:themeColor="text1"/>
          <w:kern w:val="0"/>
          <w:sz w:val="24"/>
          <w:szCs w:val="24"/>
          <w:highlight w:val="none"/>
          <w14:textFill>
            <w14:solidFill>
              <w14:schemeClr w14:val="tx1"/>
            </w14:solidFill>
          </w14:textFill>
        </w:rPr>
        <w:t>承包人自行取得施工现场外交通设施的技术参数和具体条件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应遵守有关交通法规，严格按照道路和桥梁的限制荷载行驶，执行有关道路限速、限行、禁止超载的规定，并配合交通管理部门的监督和检查。施工现场外交通设施无法满足工程施工需要的，由承包人负责完善并承担相关费用。</w:t>
      </w:r>
    </w:p>
    <w:p w14:paraId="6B415580">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8.3.4</w:t>
      </w:r>
      <w:r>
        <w:rPr>
          <w:rFonts w:hint="eastAsia" w:ascii="仿宋" w:hAnsi="仿宋" w:eastAsia="仿宋" w:cs="仿宋"/>
          <w:color w:val="000000" w:themeColor="text1"/>
          <w:kern w:val="0"/>
          <w:sz w:val="24"/>
          <w:szCs w:val="24"/>
          <w:highlight w:val="none"/>
          <w14:textFill>
            <w14:solidFill>
              <w14:schemeClr w14:val="tx1"/>
            </w14:solidFill>
          </w14:textFill>
        </w:rPr>
        <w:t>本工程的线路处于广州市南沙区，农田及鱼塘、村庄、河流贯穿其中，红线以外的原有道路和桥梁如不足以满足承包人运输车辆的通行要求，则承包人须自行采取措施（包括办理相关手续）保证施工的正常开展，并对遭受破坏的原有道路和桥梁及时进行修复，承包人自行承担相应费用。如承包人未履行上述事项所引起的索赔、诉讼以及其他费用支出由承包人负责。</w:t>
      </w:r>
    </w:p>
    <w:p w14:paraId="28B3FCAC">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76" w:name="_Toc32587"/>
      <w:bookmarkStart w:id="1777" w:name="_Toc15414"/>
      <w:r>
        <w:rPr>
          <w:rFonts w:hint="eastAsia" w:ascii="仿宋" w:hAnsi="仿宋" w:cs="仿宋"/>
          <w:bCs w:val="0"/>
          <w:color w:val="000000" w:themeColor="text1"/>
          <w:sz w:val="24"/>
          <w:szCs w:val="24"/>
          <w:highlight w:val="none"/>
          <w14:textFill>
            <w14:solidFill>
              <w14:schemeClr w14:val="tx1"/>
            </w14:solidFill>
          </w14:textFill>
        </w:rPr>
        <w:t>9．测量放线</w:t>
      </w:r>
      <w:bookmarkEnd w:id="1776"/>
      <w:bookmarkEnd w:id="1777"/>
    </w:p>
    <w:p w14:paraId="52885DB0">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78" w:name="_Toc5928"/>
      <w:bookmarkStart w:id="1779" w:name="_Toc10111"/>
      <w:r>
        <w:rPr>
          <w:rFonts w:hint="eastAsia" w:ascii="仿宋" w:hAnsi="仿宋" w:cs="仿宋"/>
          <w:bCs w:val="0"/>
          <w:color w:val="000000" w:themeColor="text1"/>
          <w:sz w:val="24"/>
          <w:szCs w:val="24"/>
          <w:highlight w:val="none"/>
          <w:lang w:val="en-US"/>
          <w14:textFill>
            <w14:solidFill>
              <w14:schemeClr w14:val="tx1"/>
            </w14:solidFill>
          </w14:textFill>
        </w:rPr>
        <w:t>9.1</w:t>
      </w:r>
      <w:r>
        <w:rPr>
          <w:rFonts w:hint="eastAsia" w:ascii="仿宋" w:hAnsi="仿宋" w:cs="仿宋"/>
          <w:bCs w:val="0"/>
          <w:color w:val="000000" w:themeColor="text1"/>
          <w:sz w:val="24"/>
          <w:szCs w:val="24"/>
          <w:highlight w:val="none"/>
          <w:lang w:val="en-US" w:eastAsia="zh-CN"/>
          <w14:textFill>
            <w14:solidFill>
              <w14:schemeClr w14:val="tx1"/>
            </w14:solidFill>
          </w14:textFill>
        </w:rPr>
        <w:t>施工控制网</w:t>
      </w:r>
      <w:bookmarkEnd w:id="1778"/>
      <w:bookmarkEnd w:id="1779"/>
    </w:p>
    <w:p w14:paraId="4BB80638">
      <w:pPr>
        <w:spacing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9.1.1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9.1.1款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150CDE09">
      <w:pPr>
        <w:spacing w:line="360" w:lineRule="auto"/>
        <w:ind w:firstLine="480" w:firstLineChars="200"/>
        <w:jc w:val="both"/>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发包人通过监理人向承包人提供测量基准点、基准线和水准点及其书面资料的期限：</w:t>
      </w:r>
      <w:r>
        <w:rPr>
          <w:rFonts w:hint="eastAsia" w:ascii="仿宋" w:hAnsi="仿宋" w:eastAsia="仿宋" w:cs="仿宋"/>
          <w:color w:val="000000" w:themeColor="text1"/>
          <w:sz w:val="24"/>
          <w:szCs w:val="24"/>
          <w:highlight w:val="none"/>
          <w:u w:val="none"/>
          <w14:textFill>
            <w14:solidFill>
              <w14:schemeClr w14:val="tx1"/>
            </w14:solidFill>
          </w14:textFill>
        </w:rPr>
        <w:t>发包人负责联系设计人与监理人共同在开工前通过技术交底将测量控制桩、测量基准点、基准线、标高和水准点以书面形式交给承包人。</w:t>
      </w:r>
    </w:p>
    <w:p w14:paraId="327B719E">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在开工之前，承包人应核实图纸所示的所有尺寸和地面标高，承包人应负责对测量控制桩、测量基准点、基准线、标高和水准点进行现场复测，并填妥《测量复核记录》签字备案。</w:t>
      </w:r>
    </w:p>
    <w:p w14:paraId="3113BD0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9.1.2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9.1.2项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3EAA761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应负责对测量控制桩、测量基准点、基准线、标高、水准点等做好保护，因承包人未核实或保护不当导致测量控制桩、测量基准点、基准线、标高、水准点等损坏或偏移导致给项目造成影响的，由此产生的损失及责任由承包人负责。</w:t>
      </w:r>
    </w:p>
    <w:p w14:paraId="17B98864">
      <w:pPr>
        <w:pStyle w:val="5"/>
        <w:spacing w:before="120" w:after="120" w:line="360" w:lineRule="auto"/>
        <w:ind w:firstLine="103"/>
        <w:rPr>
          <w:rFonts w:hint="eastAsia" w:ascii="仿宋" w:hAnsi="仿宋" w:cs="仿宋"/>
          <w:bCs w:val="0"/>
          <w:color w:val="000000" w:themeColor="text1"/>
          <w:sz w:val="24"/>
          <w:szCs w:val="24"/>
          <w:highlight w:val="none"/>
          <w:lang w:val="en-US"/>
          <w14:textFill>
            <w14:solidFill>
              <w14:schemeClr w14:val="tx1"/>
            </w14:solidFill>
          </w14:textFill>
        </w:rPr>
      </w:pPr>
      <w:bookmarkStart w:id="1780" w:name="_Toc22365"/>
      <w:bookmarkStart w:id="1781" w:name="_Toc17689"/>
      <w:r>
        <w:rPr>
          <w:rFonts w:hint="eastAsia" w:ascii="仿宋" w:hAnsi="仿宋" w:cs="仿宋"/>
          <w:bCs w:val="0"/>
          <w:color w:val="000000" w:themeColor="text1"/>
          <w:sz w:val="24"/>
          <w:szCs w:val="24"/>
          <w:highlight w:val="none"/>
          <w:lang w:val="en-US"/>
          <w14:textFill>
            <w14:solidFill>
              <w14:schemeClr w14:val="tx1"/>
            </w14:solidFill>
          </w14:textFill>
        </w:rPr>
        <w:t>9.3 基准资料错误的责任</w:t>
      </w:r>
      <w:bookmarkEnd w:id="1780"/>
      <w:bookmarkEnd w:id="1781"/>
    </w:p>
    <w:p w14:paraId="51024917">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9.3款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款</w:t>
      </w:r>
      <w:r>
        <w:rPr>
          <w:rFonts w:hint="eastAsia" w:ascii="仿宋" w:hAnsi="仿宋" w:eastAsia="仿宋" w:cs="仿宋"/>
          <w:color w:val="000000" w:themeColor="text1"/>
          <w:kern w:val="0"/>
          <w:sz w:val="24"/>
          <w:szCs w:val="24"/>
          <w:highlight w:val="none"/>
          <w14:textFill>
            <w14:solidFill>
              <w14:schemeClr w14:val="tx1"/>
            </w14:solidFill>
          </w14:textFill>
        </w:rPr>
        <w:t>通用合同条款。</w:t>
      </w:r>
    </w:p>
    <w:p w14:paraId="799C3054">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782" w:name="_Toc18704"/>
      <w:bookmarkStart w:id="1783" w:name="_Toc8471"/>
      <w:r>
        <w:rPr>
          <w:rFonts w:hint="eastAsia" w:ascii="仿宋" w:hAnsi="仿宋" w:cs="仿宋"/>
          <w:bCs w:val="0"/>
          <w:color w:val="000000" w:themeColor="text1"/>
          <w:sz w:val="24"/>
          <w:szCs w:val="24"/>
          <w:highlight w:val="none"/>
          <w14:textFill>
            <w14:solidFill>
              <w14:schemeClr w14:val="tx1"/>
            </w14:solidFill>
          </w14:textFill>
        </w:rPr>
        <w:t>10．安全、治安保卫和环境保护</w:t>
      </w:r>
      <w:bookmarkEnd w:id="1782"/>
      <w:bookmarkEnd w:id="1783"/>
    </w:p>
    <w:p w14:paraId="357037F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84" w:name="_Toc18540"/>
      <w:bookmarkStart w:id="1785" w:name="_Toc11444"/>
      <w:r>
        <w:rPr>
          <w:rFonts w:hint="eastAsia" w:ascii="仿宋" w:hAnsi="仿宋" w:cs="仿宋"/>
          <w:bCs w:val="0"/>
          <w:color w:val="000000" w:themeColor="text1"/>
          <w:sz w:val="24"/>
          <w:szCs w:val="24"/>
          <w:highlight w:val="none"/>
          <w14:textFill>
            <w14:solidFill>
              <w14:schemeClr w14:val="tx1"/>
            </w14:solidFill>
          </w14:textFill>
        </w:rPr>
        <w:t>10.1 发包人的安全责任</w:t>
      </w:r>
      <w:bookmarkEnd w:id="1784"/>
      <w:bookmarkEnd w:id="1785"/>
    </w:p>
    <w:p w14:paraId="0E7E56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10.1.3</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10.1.3项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59CC0ABF">
      <w:pPr>
        <w:spacing w:line="360" w:lineRule="auto"/>
        <w:ind w:firstLine="720" w:firstLineChars="3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发包人应负责赔偿以下情况造成的损失：</w:t>
      </w:r>
    </w:p>
    <w:p w14:paraId="6DCB85C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（1）因发包人原因对承包人、监理人造成的人员人身损害和财产损失。</w:t>
      </w:r>
    </w:p>
    <w:p w14:paraId="65A9BF5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（2）因发包人原因造成的发包人自身人员的人身损害以及财产损失。</w:t>
      </w:r>
    </w:p>
    <w:p w14:paraId="2F2C2E7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86" w:name="_Toc10362"/>
      <w:bookmarkStart w:id="1787" w:name="_Toc21357"/>
      <w:r>
        <w:rPr>
          <w:rFonts w:hint="eastAsia" w:ascii="仿宋" w:hAnsi="仿宋" w:cs="仿宋"/>
          <w:bCs w:val="0"/>
          <w:color w:val="000000" w:themeColor="text1"/>
          <w:sz w:val="24"/>
          <w:szCs w:val="24"/>
          <w:highlight w:val="none"/>
          <w14:textFill>
            <w14:solidFill>
              <w14:schemeClr w14:val="tx1"/>
            </w14:solidFill>
          </w14:textFill>
        </w:rPr>
        <w:t>10.2 承包人的安全责任</w:t>
      </w:r>
      <w:bookmarkEnd w:id="1786"/>
      <w:bookmarkEnd w:id="1787"/>
    </w:p>
    <w:p w14:paraId="3724D038">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10.2.1</w:t>
      </w:r>
      <w:r>
        <w:rPr>
          <w:rFonts w:hint="eastAsia" w:ascii="仿宋" w:hAnsi="仿宋" w:eastAsia="仿宋" w:cs="仿宋"/>
          <w:color w:val="000000" w:themeColor="text1"/>
          <w:sz w:val="24"/>
          <w:szCs w:val="24"/>
          <w:highlight w:val="none"/>
          <w14:textFill>
            <w14:solidFill>
              <w14:schemeClr w14:val="tx1"/>
            </w14:solidFill>
          </w14:textFill>
        </w:rPr>
        <w:t>项目安全生产的达标目标及相应事项的约定：</w:t>
      </w:r>
      <w:r>
        <w:rPr>
          <w:rFonts w:hint="eastAsia" w:ascii="仿宋" w:hAnsi="仿宋" w:eastAsia="仿宋" w:cs="仿宋"/>
          <w:color w:val="000000" w:themeColor="text1"/>
          <w:sz w:val="24"/>
          <w:szCs w:val="24"/>
          <w:highlight w:val="none"/>
          <w:u w:val="none"/>
          <w14:textFill>
            <w14:solidFill>
              <w14:schemeClr w14:val="tx1"/>
            </w14:solidFill>
          </w14:textFill>
        </w:rPr>
        <w:t>杜绝安全责任事故发生，杜绝一般事故等级及以上事故发生，且工伤事故死亡人数为零。现场安全文明施工管理达到国家、广东省、广州市以及南沙区相关规定要求。</w:t>
      </w:r>
    </w:p>
    <w:p w14:paraId="1799A8B5">
      <w:pPr>
        <w:spacing w:line="360" w:lineRule="auto"/>
        <w:ind w:firstLine="480" w:firstLineChars="200"/>
        <w:rPr>
          <w:rFonts w:hint="eastAsia" w:ascii="仿宋" w:hAnsi="仿宋" w:eastAsia="仿宋" w:cs="仿宋"/>
          <w:color w:val="000000" w:themeColor="text1"/>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编制安全措施计划报送监理人批准</w:t>
      </w:r>
      <w:r>
        <w:rPr>
          <w:rFonts w:hint="eastAsia" w:ascii="仿宋" w:hAnsi="仿宋" w:eastAsia="仿宋" w:cs="仿宋"/>
          <w:color w:val="000000" w:themeColor="text1"/>
          <w:sz w:val="24"/>
          <w:szCs w:val="24"/>
          <w:highlight w:val="none"/>
          <w:lang w:eastAsia="zh-CN"/>
          <w14:textFill>
            <w14:solidFill>
              <w14:schemeClr w14:val="tx1"/>
            </w14:solidFill>
          </w14:textFill>
        </w:rPr>
        <w:t>的期限：</w:t>
      </w:r>
      <w:r>
        <w:rPr>
          <w:rFonts w:hint="eastAsia" w:ascii="仿宋" w:hAnsi="仿宋" w:eastAsia="仿宋" w:cs="仿宋"/>
          <w:color w:val="000000" w:themeColor="text1"/>
          <w:sz w:val="24"/>
          <w:szCs w:val="24"/>
          <w:highlight w:val="none"/>
          <w:u w:val="none"/>
          <w14:textFill>
            <w14:solidFill>
              <w14:schemeClr w14:val="tx1"/>
            </w14:solidFill>
          </w14:textFill>
        </w:rPr>
        <w:t>收到中标通知书后42天内按发包人的时间要求提交，但至迟不得晚于</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专用合同条款第</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11.1.2项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载明的开工日期前14天</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0EF2405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承包人应当按照有关</w:t>
      </w:r>
      <w:r>
        <w:rPr>
          <w:rFonts w:hint="eastAsia" w:ascii="仿宋" w:hAnsi="仿宋" w:eastAsia="仿宋" w:cs="仿宋"/>
          <w:color w:val="000000" w:themeColor="text1"/>
          <w:kern w:val="0"/>
          <w:sz w:val="24"/>
          <w:szCs w:val="24"/>
          <w:highlight w:val="none"/>
          <w14:textFill>
            <w14:solidFill>
              <w14:schemeClr w14:val="tx1"/>
            </w14:solidFill>
          </w14:textFill>
        </w:rPr>
        <w:t>规定编制安全技术措施或者专项施工方案，</w:t>
      </w:r>
      <w:r>
        <w:rPr>
          <w:rFonts w:hint="eastAsia" w:ascii="仿宋" w:hAnsi="仿宋" w:eastAsia="仿宋" w:cs="仿宋"/>
          <w:color w:val="000000" w:themeColor="text1"/>
          <w:sz w:val="24"/>
          <w:szCs w:val="24"/>
          <w:highlight w:val="none"/>
          <w14:textFill>
            <w14:solidFill>
              <w14:schemeClr w14:val="tx1"/>
            </w14:solidFill>
          </w14:textFill>
        </w:rPr>
        <w:t>建立安全生产责任制度、治安保卫制度及安全生产教育培训制度，并</w:t>
      </w:r>
      <w:r>
        <w:rPr>
          <w:rFonts w:hint="eastAsia" w:ascii="仿宋" w:hAnsi="仿宋" w:eastAsia="仿宋" w:cs="仿宋"/>
          <w:color w:val="000000" w:themeColor="text1"/>
          <w:kern w:val="0"/>
          <w:sz w:val="24"/>
          <w:szCs w:val="24"/>
          <w:highlight w:val="none"/>
          <w14:textFill>
            <w14:solidFill>
              <w14:schemeClr w14:val="tx1"/>
            </w14:solidFill>
          </w14:textFill>
        </w:rPr>
        <w:t>按安全生产法律规定及合同约定履行安全职责，如实</w:t>
      </w:r>
      <w:r>
        <w:rPr>
          <w:rFonts w:hint="eastAsia" w:ascii="仿宋" w:hAnsi="仿宋" w:eastAsia="仿宋" w:cs="仿宋"/>
          <w:color w:val="000000" w:themeColor="text1"/>
          <w:sz w:val="24"/>
          <w:szCs w:val="24"/>
          <w:highlight w:val="none"/>
          <w14:textFill>
            <w14:solidFill>
              <w14:schemeClr w14:val="tx1"/>
            </w14:solidFill>
          </w14:textFill>
        </w:rPr>
        <w:t>编制工程安全生产的有关记录，</w:t>
      </w:r>
      <w:r>
        <w:rPr>
          <w:rFonts w:hint="eastAsia" w:ascii="仿宋" w:hAnsi="仿宋" w:eastAsia="仿宋" w:cs="仿宋"/>
          <w:color w:val="000000" w:themeColor="text1"/>
          <w:kern w:val="0"/>
          <w:sz w:val="24"/>
          <w:szCs w:val="24"/>
          <w:highlight w:val="none"/>
          <w14:textFill>
            <w14:solidFill>
              <w14:schemeClr w14:val="tx1"/>
            </w14:solidFill>
          </w14:textFill>
        </w:rPr>
        <w:t>接受发包人、监理人及政府安全监督部门的检查与监督。</w:t>
      </w:r>
    </w:p>
    <w:p w14:paraId="6A9C01DA">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承包人有权拒绝发包人及监理人强令承包人违章作业、冒险施工的任何指示。</w:t>
      </w:r>
    </w:p>
    <w:p w14:paraId="51756C6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000000" w:themeColor="text1"/>
          <w:kern w:val="2"/>
          <w:sz w:val="24"/>
          <w:szCs w:val="24"/>
          <w:highlight w:val="none"/>
          <w14:textFill>
            <w14:solidFill>
              <w14:schemeClr w14:val="tx1"/>
            </w14:solidFill>
          </w14:textFill>
        </w:rPr>
        <w:t>政府有关行政管理部门</w:t>
      </w:r>
      <w:r>
        <w:rPr>
          <w:rFonts w:hint="eastAsia" w:ascii="仿宋" w:hAnsi="仿宋" w:eastAsia="仿宋" w:cs="仿宋"/>
          <w:color w:val="000000" w:themeColor="text1"/>
          <w:sz w:val="24"/>
          <w:szCs w:val="24"/>
          <w:highlight w:val="none"/>
          <w14:textFill>
            <w14:solidFill>
              <w14:schemeClr w14:val="tx1"/>
            </w14:solidFill>
          </w14:textFill>
        </w:rPr>
        <w:t>采取应急措施。</w:t>
      </w:r>
    </w:p>
    <w:p w14:paraId="0F0DBB67">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10.2.4双方一致同意通用合同条款第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10.2.4项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06BB7FD3">
      <w:pPr>
        <w:numPr>
          <w:ilvl w:val="0"/>
          <w:numId w:val="3"/>
        </w:numPr>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承包人应按照施工图纸进行施工，开工前做好安全技术交底工作，施工过程中做好各项安全防护措施。承包人为履行合同而雇用的特殊工种的人员应受过专门的培训并已取得政府有关管理机构颁发的上岗证书。</w:t>
      </w:r>
    </w:p>
    <w:p w14:paraId="43CC7AFA">
      <w:pPr>
        <w:numPr>
          <w:ilvl w:val="0"/>
          <w:numId w:val="3"/>
        </w:numPr>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动力设备、输电线路、地下管道、密封防震车间、易燃易爆地段以及临街交通要道附近施工时，施工开始前应向监理人提出安全防护措施（方案），经监理人、发包人认可并报发包人（建设单位）备案后实施。</w:t>
      </w:r>
    </w:p>
    <w:p w14:paraId="69855AE6">
      <w:pPr>
        <w:numPr>
          <w:ilvl w:val="0"/>
          <w:numId w:val="3"/>
        </w:numPr>
        <w:snapToGrid w:val="0"/>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爆破作业，在放射、毒害性环境中施工（含储存、运输、使用）及使用毒害性、腐蚀性物品施工时，承包人应在施工前7天内书面通知发包人和监理人，并报送拟采取相应的安全防护措施，经监理人、发包人认可并报发包人（建设单位）备案后实施。</w:t>
      </w:r>
    </w:p>
    <w:p w14:paraId="09D82414">
      <w:pPr>
        <w:numPr>
          <w:ilvl w:val="0"/>
          <w:numId w:val="0"/>
        </w:numPr>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需单独编制危险性较大的分部分项专项工程施工方案的，以及要求进行专家论证的超过一定规模的危险性较大的分部分项工程，承包人应及时编制和组织论证，由此产生的费用已包含在签约合同价中，发包人不另行支付。</w:t>
      </w:r>
    </w:p>
    <w:p w14:paraId="2F2A0E3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10.2.5项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56DB875E">
      <w:pPr>
        <w:numPr>
          <w:ilvl w:val="0"/>
          <w:numId w:val="4"/>
        </w:numPr>
        <w:spacing w:line="360" w:lineRule="auto"/>
        <w:ind w:firstLine="480" w:firstLineChars="200"/>
        <w:rPr>
          <w:rFonts w:hint="eastAsia" w:ascii="仿宋" w:hAnsi="仿宋" w:eastAsia="仿宋" w:cs="仿宋"/>
          <w:strike w:val="0"/>
          <w:color w:val="000000" w:themeColor="text1"/>
          <w:kern w:val="2"/>
          <w:sz w:val="24"/>
          <w:szCs w:val="24"/>
          <w:highlight w:val="none"/>
          <w14:textFill>
            <w14:solidFill>
              <w14:schemeClr w14:val="tx1"/>
            </w14:solidFill>
          </w14:textFill>
        </w:rPr>
      </w:pPr>
      <w:r>
        <w:rPr>
          <w:rFonts w:hint="eastAsia" w:ascii="仿宋" w:hAnsi="仿宋" w:eastAsia="仿宋" w:cs="仿宋"/>
          <w:strike w:val="0"/>
          <w:color w:val="000000" w:themeColor="text1"/>
          <w:kern w:val="2"/>
          <w:sz w:val="24"/>
          <w:szCs w:val="24"/>
          <w:highlight w:val="none"/>
          <w14:textFill>
            <w14:solidFill>
              <w14:schemeClr w14:val="tx1"/>
            </w14:solidFill>
          </w14:textFill>
        </w:rPr>
        <w:t>承包人应建立健全建筑施工安全生产组织机构和安全保证体系，落实安全生产责任制，按照工程建设安全生产的有关管理规定，采取相应措施，负责现场全部作业的安全，并对此承担全部责任。</w:t>
      </w:r>
    </w:p>
    <w:p w14:paraId="191AC5A4">
      <w:pPr>
        <w:numPr>
          <w:ilvl w:val="0"/>
          <w:numId w:val="4"/>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承包人在施工中必须加强对自身及各专业分包单位在安全施工方面的检查、监督管理。</w:t>
      </w:r>
    </w:p>
    <w:p w14:paraId="3AA10012">
      <w:pPr>
        <w:numPr>
          <w:ilvl w:val="0"/>
          <w:numId w:val="4"/>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根据法律法规和发包人要求，做好安全管理及交通安全等培训，落实做好进场工人的三级安全教育、安全交底、班前教育、安全事故警示教育、体检、平安卡办理等工作，并按要求配备本工程所需交通疏解人员。</w:t>
      </w:r>
    </w:p>
    <w:p w14:paraId="5C83DDD9">
      <w:pPr>
        <w:numPr>
          <w:ilvl w:val="0"/>
          <w:numId w:val="4"/>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根据监理人、发包人或项目所在地有关政府或行政管理部门的要求，提供和维持所有的照明灯光、护板、围墙、栅栏、警告信号标志和值班人员，对工程进行保护和为公众提供安全和方便。该费用已包含在签约合同价内，发包人不另外支付任何费用。若承包人未履行上述义务造成工程、财产、人身损害等责任，由承包人承担因此所发生的一切费用。</w:t>
      </w:r>
    </w:p>
    <w:p w14:paraId="14B3D25C">
      <w:pPr>
        <w:numPr>
          <w:ilvl w:val="0"/>
          <w:numId w:val="4"/>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承包人应全面负责所有现场作业人员的安全，确保本工程处于有序和良好的状态。</w:t>
      </w:r>
    </w:p>
    <w:p w14:paraId="69822DC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10.2.7</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10.2.7项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1A3FCF74">
      <w:pPr>
        <w:autoSpaceDE/>
        <w:autoSpaceDN/>
        <w:adjustRightInd/>
        <w:spacing w:line="360" w:lineRule="auto"/>
        <w:ind w:firstLine="0" w:firstLineChars="0"/>
        <w:jc w:val="both"/>
        <w:rPr>
          <w:rFonts w:hint="eastAsia" w:ascii="仿宋" w:hAnsi="仿宋" w:eastAsia="仿宋" w:cs="仿宋"/>
          <w:strike/>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绿色施工安全防护措施费</w:t>
      </w:r>
      <w:r>
        <w:rPr>
          <w:rFonts w:hint="eastAsia" w:ascii="仿宋" w:hAnsi="仿宋" w:eastAsia="仿宋" w:cs="仿宋"/>
          <w:color w:val="000000" w:themeColor="text1"/>
          <w:kern w:val="2"/>
          <w:sz w:val="24"/>
          <w:szCs w:val="24"/>
          <w:highlight w:val="none"/>
          <w14:textFill>
            <w14:solidFill>
              <w14:schemeClr w14:val="tx1"/>
            </w14:solidFill>
          </w14:textFill>
        </w:rPr>
        <w:t>由发包人承担，发包人不得以任何形式扣减该部分费用。</w:t>
      </w:r>
    </w:p>
    <w:p w14:paraId="6FB37512">
      <w:pPr>
        <w:spacing w:line="360" w:lineRule="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承包人对</w:t>
      </w:r>
      <w:r>
        <w:rPr>
          <w:rFonts w:hint="eastAsia" w:ascii="仿宋" w:hAnsi="仿宋" w:eastAsia="仿宋" w:cs="仿宋"/>
          <w:color w:val="000000" w:themeColor="text1"/>
          <w:sz w:val="24"/>
          <w:szCs w:val="24"/>
          <w:highlight w:val="none"/>
          <w14:textFill>
            <w14:solidFill>
              <w14:schemeClr w14:val="tx1"/>
            </w14:solidFill>
          </w14:textFill>
        </w:rPr>
        <w:t>绿色施工安全防护措施费</w:t>
      </w:r>
      <w:r>
        <w:rPr>
          <w:rFonts w:hint="eastAsia" w:ascii="仿宋" w:hAnsi="仿宋" w:eastAsia="仿宋" w:cs="仿宋"/>
          <w:color w:val="000000" w:themeColor="text1"/>
          <w:kern w:val="2"/>
          <w:sz w:val="24"/>
          <w:szCs w:val="24"/>
          <w:highlight w:val="none"/>
          <w14:textFill>
            <w14:solidFill>
              <w14:schemeClr w14:val="tx1"/>
            </w14:solidFill>
          </w14:textFill>
        </w:rPr>
        <w:t>应专款专用，承包人应在财务账目中单独列项备查，不得挪作他用，否则发包人有权责令其限期改正；逾期未改正的，可以责令其暂停施工，由此增加的费用和（或）延误的工期由承包人承担。</w:t>
      </w:r>
    </w:p>
    <w:p w14:paraId="34DAA092">
      <w:pPr>
        <w:snapToGrid/>
        <w:spacing w:line="360" w:lineRule="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关于绿色施工安全防护措施费的支付比例和支付期限的约定：</w:t>
      </w:r>
      <w:r>
        <w:rPr>
          <w:rFonts w:hint="eastAsia" w:ascii="仿宋" w:hAnsi="仿宋" w:eastAsia="仿宋" w:cs="仿宋"/>
          <w:color w:val="000000" w:themeColor="text1"/>
          <w:sz w:val="24"/>
          <w:szCs w:val="24"/>
          <w:highlight w:val="none"/>
          <w:u w:val="none"/>
          <w14:textFill>
            <w14:solidFill>
              <w14:schemeClr w14:val="tx1"/>
            </w14:solidFill>
          </w14:textFill>
        </w:rPr>
        <w:t>绿色施工安全防护措施费的管理及支付</w:t>
      </w:r>
      <w:r>
        <w:rPr>
          <w:rFonts w:hint="eastAsia" w:ascii="仿宋" w:hAnsi="仿宋" w:eastAsia="仿宋" w:cs="仿宋"/>
          <w:color w:val="000000"/>
          <w:sz w:val="24"/>
          <w:szCs w:val="24"/>
          <w:highlight w:val="none"/>
          <w:u w:val="none"/>
        </w:rPr>
        <w:t>按照</w:t>
      </w:r>
      <w:r>
        <w:rPr>
          <w:rFonts w:hint="eastAsia" w:ascii="仿宋" w:hAnsi="仿宋" w:eastAsia="仿宋" w:cs="仿宋"/>
          <w:color w:val="000000"/>
          <w:sz w:val="24"/>
          <w:szCs w:val="24"/>
          <w:highlight w:val="none"/>
          <w:u w:val="none"/>
          <w:lang w:eastAsia="zh-CN"/>
        </w:rPr>
        <w:t>相关</w:t>
      </w:r>
      <w:r>
        <w:rPr>
          <w:rFonts w:hint="eastAsia" w:ascii="仿宋" w:hAnsi="仿宋" w:eastAsia="仿宋" w:cs="仿宋"/>
          <w:color w:val="000000"/>
          <w:sz w:val="24"/>
          <w:szCs w:val="24"/>
          <w:highlight w:val="none"/>
          <w:u w:val="none"/>
        </w:rPr>
        <w:t>安全防护、文明施工措施费管理规定</w:t>
      </w:r>
      <w:r>
        <w:rPr>
          <w:rFonts w:hint="eastAsia" w:ascii="仿宋" w:hAnsi="仿宋" w:eastAsia="仿宋" w:cs="仿宋"/>
          <w:color w:val="000000"/>
          <w:sz w:val="24"/>
          <w:szCs w:val="24"/>
          <w:highlight w:val="none"/>
          <w:u w:val="none"/>
          <w:lang w:eastAsia="zh-CN"/>
        </w:rPr>
        <w:t>及发包人要求</w:t>
      </w:r>
      <w:r>
        <w:rPr>
          <w:rFonts w:hint="eastAsia" w:ascii="仿宋" w:hAnsi="仿宋" w:eastAsia="仿宋" w:cs="仿宋"/>
          <w:color w:val="000000"/>
          <w:sz w:val="24"/>
          <w:szCs w:val="24"/>
          <w:highlight w:val="none"/>
          <w:u w:val="none"/>
        </w:rPr>
        <w:t>执行</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2D98E28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88" w:name="_Toc22172"/>
      <w:bookmarkStart w:id="1789" w:name="_Toc3653"/>
      <w:r>
        <w:rPr>
          <w:rFonts w:hint="eastAsia" w:ascii="仿宋" w:hAnsi="仿宋" w:cs="仿宋"/>
          <w:bCs w:val="0"/>
          <w:color w:val="000000" w:themeColor="text1"/>
          <w:sz w:val="24"/>
          <w:szCs w:val="24"/>
          <w:highlight w:val="none"/>
          <w14:textFill>
            <w14:solidFill>
              <w14:schemeClr w14:val="tx1"/>
            </w14:solidFill>
          </w14:textFill>
        </w:rPr>
        <w:t>10.3 治安保卫</w:t>
      </w:r>
      <w:bookmarkEnd w:id="1788"/>
      <w:bookmarkEnd w:id="1789"/>
    </w:p>
    <w:p w14:paraId="6DEC494B">
      <w:pPr>
        <w:snapToGri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10.3.1</w:t>
      </w:r>
      <w:r>
        <w:rPr>
          <w:rFonts w:hint="eastAsia" w:ascii="仿宋" w:hAnsi="仿宋" w:eastAsia="仿宋" w:cs="仿宋"/>
          <w:color w:val="000000" w:themeColor="text1"/>
          <w:sz w:val="24"/>
          <w:szCs w:val="24"/>
          <w:highlight w:val="none"/>
          <w14:textFill>
            <w14:solidFill>
              <w14:schemeClr w14:val="tx1"/>
            </w14:solidFill>
          </w14:textFill>
        </w:rPr>
        <w:t xml:space="preserve"> 关于治安保卫的特别约定：</w:t>
      </w:r>
      <w:r>
        <w:rPr>
          <w:rFonts w:hint="eastAsia" w:ascii="仿宋" w:hAnsi="仿宋" w:eastAsia="仿宋" w:cs="仿宋"/>
          <w:color w:val="000000" w:themeColor="text1"/>
          <w:sz w:val="24"/>
          <w:szCs w:val="24"/>
          <w:highlight w:val="none"/>
          <w:u w:val="none"/>
          <w14:textFill>
            <w14:solidFill>
              <w14:schemeClr w14:val="tx1"/>
            </w14:solidFill>
          </w14:textFill>
        </w:rPr>
        <w:t>承包人负责本工程所有治安、防盗、保卫工作，费用已包含在签约合同价中，发包人不另行支付。</w:t>
      </w:r>
    </w:p>
    <w:p w14:paraId="2A0490CA">
      <w:pPr>
        <w:autoSpaceDE w:val="0"/>
        <w:autoSpaceDN w:val="0"/>
        <w:adjustRightIn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10.3.3</w:t>
      </w:r>
      <w:r>
        <w:rPr>
          <w:rFonts w:hint="eastAsia" w:ascii="仿宋" w:hAnsi="仿宋" w:eastAsia="仿宋" w:cs="仿宋"/>
          <w:color w:val="000000" w:themeColor="text1"/>
          <w:sz w:val="24"/>
          <w:szCs w:val="24"/>
          <w:highlight w:val="none"/>
          <w14:textFill>
            <w14:solidFill>
              <w14:schemeClr w14:val="tx1"/>
            </w14:solidFill>
          </w14:textFill>
        </w:rPr>
        <w:t>关于编制施工场地治安管理计划的约定：</w:t>
      </w:r>
      <w:r>
        <w:rPr>
          <w:rFonts w:hint="eastAsia" w:ascii="仿宋" w:hAnsi="仿宋" w:eastAsia="仿宋" w:cs="仿宋"/>
          <w:color w:val="000000" w:themeColor="text1"/>
          <w:sz w:val="24"/>
          <w:szCs w:val="24"/>
          <w:highlight w:val="none"/>
          <w:u w:val="none"/>
          <w14:textFill>
            <w14:solidFill>
              <w14:schemeClr w14:val="tx1"/>
            </w14:solidFill>
          </w14:textFill>
        </w:rPr>
        <w:t>由承包人在工程开工后7天内编制施工场地治安管理计划，并制定应对突发治安事件的紧急预案，并经监理人、发包人审核后，报发包人（建设单位）备案。如在项目实施过程中，因建设行政主管部门或政府相关主管部门或发包人关于治安管理有最新规定的，从其规定执行，如需涉及增设设施监控管理的，承包人应按有关文件要求执行并承担相关费用。</w:t>
      </w:r>
    </w:p>
    <w:p w14:paraId="1CB9518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90" w:name="_Toc10990"/>
      <w:bookmarkStart w:id="1791" w:name="_Toc10754"/>
      <w:r>
        <w:rPr>
          <w:rFonts w:hint="eastAsia" w:ascii="仿宋" w:hAnsi="仿宋" w:cs="仿宋"/>
          <w:bCs w:val="0"/>
          <w:color w:val="000000" w:themeColor="text1"/>
          <w:sz w:val="24"/>
          <w:szCs w:val="24"/>
          <w:highlight w:val="none"/>
          <w14:textFill>
            <w14:solidFill>
              <w14:schemeClr w14:val="tx1"/>
            </w14:solidFill>
          </w14:textFill>
        </w:rPr>
        <w:t>10.4 环境保护</w:t>
      </w:r>
      <w:bookmarkEnd w:id="1790"/>
      <w:bookmarkEnd w:id="1791"/>
    </w:p>
    <w:p w14:paraId="2F6FA64A">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10.4.4款至</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10.4.9款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98C7589">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10.4.4</w:t>
      </w:r>
      <w:r>
        <w:rPr>
          <w:rFonts w:hint="eastAsia" w:ascii="仿宋" w:hAnsi="仿宋" w:eastAsia="仿宋" w:cs="仿宋"/>
          <w:color w:val="000000" w:themeColor="text1"/>
          <w:kern w:val="2"/>
          <w:sz w:val="24"/>
          <w:szCs w:val="24"/>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5684D83">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1DD8965C">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10.4.5</w:t>
      </w:r>
      <w:r>
        <w:rPr>
          <w:rFonts w:hint="eastAsia" w:ascii="仿宋" w:hAnsi="仿宋" w:eastAsia="仿宋" w:cs="仿宋"/>
          <w:color w:val="000000" w:themeColor="text1"/>
          <w:sz w:val="24"/>
          <w:szCs w:val="24"/>
          <w:highlight w:val="none"/>
          <w14:textFill>
            <w14:solidFill>
              <w14:schemeClr w14:val="tx1"/>
            </w14:solidFill>
          </w14:textFill>
        </w:rPr>
        <w:t>施工期间，承包人必须遵守当地政府及有关部门对施工现场、交通和施工环境保护的管理规定，维护好为实施本项目施工范围及周边水系的畅通。特别是在水上施工，必须维持原有的通航标准和排洪的过水面积，并在汛期做好洪水观测和防洪工作。如由于承包人处理不善，造成自身或他方损失，承包人应承担相应法律和经济责任。</w:t>
      </w:r>
    </w:p>
    <w:p w14:paraId="372541F1">
      <w:pPr>
        <w:autoSpaceDE w:val="0"/>
        <w:autoSpaceDN w:val="0"/>
        <w:adjustRightInd w:val="0"/>
        <w:spacing w:line="360" w:lineRule="auto"/>
        <w:ind w:firstLine="480" w:firstLineChars="200"/>
        <w:jc w:val="left"/>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10.4.6</w:t>
      </w: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承包人应提交环境保护方案，环境保护方案必须包括：施工现场所必须的照明灯光、护板、围护、栅栏、警告标志和值班人员名单，以及建筑垃圾、施工和生活污水、噪音、粉尘的处理排放方案。承包人提交的方案必须符合发包人的要求及当地相关行政主管部门文件规定，相关费用已包含在签约合同价款中，发包人不另行支付。</w:t>
      </w:r>
    </w:p>
    <w:p w14:paraId="26E9262D">
      <w:pPr>
        <w:autoSpaceDE w:val="0"/>
        <w:autoSpaceDN w:val="0"/>
        <w:adjustRightInd w:val="0"/>
        <w:spacing w:line="360" w:lineRule="auto"/>
        <w:ind w:firstLine="480" w:firstLineChars="200"/>
        <w:jc w:val="left"/>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10.4.7</w:t>
      </w: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承包人必须按照《城市排水许可管理办法》和《广州市排水管理办法》办理排水许可证。相关费用已包含在签约合同价款中，发包人不另行支付。未及时办理排水许可证造成的一切后果由承包人承担。</w:t>
      </w:r>
    </w:p>
    <w:p w14:paraId="31CA64DC">
      <w:pPr>
        <w:autoSpaceDE w:val="0"/>
        <w:autoSpaceDN w:val="0"/>
        <w:adjustRightInd w:val="0"/>
        <w:spacing w:line="360" w:lineRule="auto"/>
        <w:ind w:firstLine="480" w:firstLineChars="200"/>
        <w:jc w:val="left"/>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10.4.8</w:t>
      </w: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承包人必须按照《广东省排污许可证管理办法》及《广州市环境保护局关于开展建筑施工扬尘排污费征收工作的通知》（穗环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114号）等文件要求办理排污申报。排污申报范围包含但不限于施工扬尘、污水、噪声污染。相关费用已包含在签约合同价款中，发包人不另行支付。未及时办理排污许可证造成的一切后果由承包人承担。</w:t>
      </w:r>
    </w:p>
    <w:p w14:paraId="46AA65D8">
      <w:pPr>
        <w:autoSpaceDE w:val="0"/>
        <w:autoSpaceDN w:val="0"/>
        <w:adjustRightInd w:val="0"/>
        <w:spacing w:line="360" w:lineRule="auto"/>
        <w:ind w:firstLine="480" w:firstLineChars="200"/>
        <w:jc w:val="left"/>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10.4.9</w:t>
      </w: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承包人应全面做好环境保护及监控工作。承包人在现场需设置噪音、扬尘监测系统及污废水净化处理系统，相关费用已包含在签约合同价款中，发包人不另行支付。</w:t>
      </w:r>
    </w:p>
    <w:p w14:paraId="5F290A94">
      <w:pPr>
        <w:autoSpaceDE w:val="0"/>
        <w:autoSpaceDN w:val="0"/>
        <w:adjustRightInd w:val="0"/>
        <w:spacing w:line="360" w:lineRule="auto"/>
        <w:ind w:firstLine="480" w:firstLineChars="200"/>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在施工过程中造成的环境污染问题，经发包人或监理人发现后，承包人未能在24小时之内采取整治措施，或者所采取的整治措施未能有效消除污染的，发包人可以自行或者委托他人代为整治，由此产生的一切损失、费用均由承包人承担。</w:t>
      </w:r>
    </w:p>
    <w:p w14:paraId="3B15224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92" w:name="_Toc29957"/>
      <w:bookmarkStart w:id="1793" w:name="_Toc9761"/>
      <w:r>
        <w:rPr>
          <w:rFonts w:hint="eastAsia" w:ascii="仿宋" w:hAnsi="仿宋" w:cs="仿宋"/>
          <w:bCs w:val="0"/>
          <w:color w:val="000000" w:themeColor="text1"/>
          <w:sz w:val="24"/>
          <w:szCs w:val="24"/>
          <w:highlight w:val="none"/>
          <w14:textFill>
            <w14:solidFill>
              <w14:schemeClr w14:val="tx1"/>
            </w14:solidFill>
          </w14:textFill>
        </w:rPr>
        <w:t>10.5 事故处理</w:t>
      </w:r>
      <w:bookmarkEnd w:id="1792"/>
      <w:bookmarkEnd w:id="1793"/>
    </w:p>
    <w:p w14:paraId="7905E16C">
      <w:pPr>
        <w:autoSpaceDE/>
        <w:autoSpaceDN/>
        <w:adjustRightInd/>
        <w:spacing w:line="360" w:lineRule="auto"/>
        <w:ind w:firstLine="0" w:firstLineChars="0"/>
        <w:jc w:val="left"/>
        <w:rPr>
          <w:rFonts w:hint="eastAsia" w:ascii="仿宋" w:hAnsi="仿宋" w:eastAsia="仿宋" w:cs="仿宋"/>
          <w:b/>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0.5款</w:t>
      </w:r>
      <w:r>
        <w:rPr>
          <w:rFonts w:hint="eastAsia" w:ascii="仿宋" w:hAnsi="仿宋" w:eastAsia="仿宋" w:cs="仿宋"/>
          <w:color w:val="000000" w:themeColor="text1"/>
          <w:sz w:val="24"/>
          <w:szCs w:val="24"/>
          <w:highlight w:val="none"/>
          <w14:textFill>
            <w14:solidFill>
              <w14:schemeClr w14:val="tx1"/>
            </w14:solidFill>
          </w14:textFill>
        </w:rPr>
        <w:t>内容不适用于本项目，</w:t>
      </w:r>
      <w:r>
        <w:rPr>
          <w:rFonts w:hint="eastAsia" w:ascii="仿宋" w:hAnsi="仿宋" w:eastAsia="仿宋" w:cs="仿宋"/>
          <w:color w:val="000000" w:themeColor="text1"/>
          <w:sz w:val="24"/>
          <w:szCs w:val="24"/>
          <w:highlight w:val="none"/>
          <w:lang w:eastAsia="zh-CN"/>
          <w14:textFill>
            <w14:solidFill>
              <w14:schemeClr w14:val="tx1"/>
            </w14:solidFill>
          </w14:textFill>
        </w:rPr>
        <w:t>本款在</w:t>
      </w:r>
      <w:r>
        <w:rPr>
          <w:rFonts w:hint="eastAsia" w:ascii="仿宋" w:hAnsi="仿宋" w:eastAsia="仿宋" w:cs="仿宋"/>
          <w:color w:val="000000" w:themeColor="text1"/>
          <w:sz w:val="24"/>
          <w:szCs w:val="24"/>
          <w:highlight w:val="none"/>
          <w14:textFill>
            <w14:solidFill>
              <w14:schemeClr w14:val="tx1"/>
            </w14:solidFill>
          </w14:textFill>
        </w:rPr>
        <w:t>专用合同条款另行约定如下：</w:t>
      </w:r>
    </w:p>
    <w:p w14:paraId="61B7F0B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（1）报告安全事故：安全事故发生后，承包人应在1小时内用最快的信息传递手段，将发生事故的时间、地点、伤亡人数、事故原因等情况，报监理人和发包人。</w:t>
      </w:r>
    </w:p>
    <w:p w14:paraId="38759F76">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（2）事故处理：承包人负责抢救伤员、排除险情，</w:t>
      </w:r>
      <w:r>
        <w:rPr>
          <w:rFonts w:hint="eastAsia" w:ascii="仿宋" w:hAnsi="仿宋" w:eastAsia="仿宋" w:cs="仿宋"/>
          <w:color w:val="000000" w:themeColor="text1"/>
          <w:kern w:val="2"/>
          <w:sz w:val="24"/>
          <w:szCs w:val="24"/>
          <w:highlight w:val="none"/>
          <w14:textFill>
            <w14:solidFill>
              <w14:schemeClr w14:val="tx1"/>
            </w14:solidFill>
          </w14:textFill>
        </w:rPr>
        <w:t>减少人员伤亡和财产损失，</w:t>
      </w:r>
      <w:r>
        <w:rPr>
          <w:rFonts w:hint="eastAsia" w:ascii="仿宋" w:hAnsi="仿宋" w:eastAsia="仿宋" w:cs="仿宋"/>
          <w:color w:val="000000" w:themeColor="text1"/>
          <w:sz w:val="24"/>
          <w:szCs w:val="24"/>
          <w:highlight w:val="none"/>
          <w14:textFill>
            <w14:solidFill>
              <w14:schemeClr w14:val="tx1"/>
            </w14:solidFill>
          </w14:textFill>
        </w:rPr>
        <w:t>防止事故蔓延扩大，保护好现场，并做好标识；并启动保险理赔程序。</w:t>
      </w:r>
    </w:p>
    <w:p w14:paraId="2A83EC9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事故调查：承包人应组织内部技术安全、质量等相关部门的人员组成调查组，开展调查，并配合做好发包人或政府有关部门组织的调查工作，如因承包人未做好证据资料收集及保管导致事故认定有偏差的，由承包人承担相关责任。</w:t>
      </w:r>
    </w:p>
    <w:p w14:paraId="2507482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（4）调查报告：承包人应把事故发生经过、原因、性质、损失、责任、处理意见、纠正和预防措施撰写成调查报告，送监理人、发包人审批后报发包人（建设单位）备案。</w:t>
      </w:r>
    </w:p>
    <w:p w14:paraId="7E73BEB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（5）事故处理所发生的费用和延误的工期由事故责任方承担。</w:t>
      </w:r>
    </w:p>
    <w:p w14:paraId="6CB664AF">
      <w:pPr>
        <w:autoSpaceDE/>
        <w:autoSpaceDN/>
        <w:adjustRightInd/>
        <w:spacing w:line="360" w:lineRule="auto"/>
        <w:ind w:firstLine="480" w:firstLineChars="200"/>
        <w:jc w:val="left"/>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（6）合同双方当事人对事故责任有争议时，应按照政府有关部门的认定处理。</w:t>
      </w:r>
    </w:p>
    <w:p w14:paraId="1CC1B459">
      <w:pPr>
        <w:spacing w:line="360" w:lineRule="auto"/>
        <w:jc w:val="left"/>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双方一致同意</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通</w:t>
      </w:r>
      <w:r>
        <w:rPr>
          <w:rFonts w:hint="eastAsia" w:ascii="仿宋" w:hAnsi="仿宋" w:eastAsia="仿宋" w:cs="仿宋"/>
          <w:b w:val="0"/>
          <w:bCs w:val="0"/>
          <w:color w:val="000000" w:themeColor="text1"/>
          <w:kern w:val="2"/>
          <w:sz w:val="24"/>
          <w:szCs w:val="24"/>
          <w:highlight w:val="none"/>
          <w14:textFill>
            <w14:solidFill>
              <w14:schemeClr w14:val="tx1"/>
            </w14:solidFill>
          </w14:textFill>
        </w:rPr>
        <w:t>用合同条款增加第</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10.6款至</w:t>
      </w:r>
      <w:r>
        <w:rPr>
          <w:rFonts w:hint="eastAsia" w:ascii="仿宋" w:hAnsi="仿宋" w:eastAsia="仿宋" w:cs="仿宋"/>
          <w:b w:val="0"/>
          <w:bCs w:val="0"/>
          <w:color w:val="000000" w:themeColor="text1"/>
          <w:kern w:val="2"/>
          <w:sz w:val="24"/>
          <w:szCs w:val="24"/>
          <w:highlight w:val="none"/>
          <w14:textFill>
            <w14:solidFill>
              <w14:schemeClr w14:val="tx1"/>
            </w14:solidFill>
          </w14:textFill>
        </w:rPr>
        <w:t>第</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10.8款</w:t>
      </w:r>
      <w:r>
        <w:rPr>
          <w:rFonts w:hint="eastAsia" w:ascii="仿宋" w:hAnsi="仿宋" w:eastAsia="仿宋" w:cs="仿宋"/>
          <w:b w:val="0"/>
          <w:bCs w:val="0"/>
          <w:color w:val="000000" w:themeColor="text1"/>
          <w:kern w:val="2"/>
          <w:sz w:val="24"/>
          <w:szCs w:val="24"/>
          <w:highlight w:val="none"/>
          <w14:textFill>
            <w14:solidFill>
              <w14:schemeClr w14:val="tx1"/>
            </w14:solidFill>
          </w14:textFill>
        </w:rPr>
        <w:t>：</w:t>
      </w:r>
    </w:p>
    <w:p w14:paraId="00EE6C8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794" w:name="_Toc24452"/>
      <w:bookmarkStart w:id="1795" w:name="_Toc24497"/>
      <w:r>
        <w:rPr>
          <w:rFonts w:hint="eastAsia" w:ascii="仿宋" w:hAnsi="仿宋" w:cs="仿宋"/>
          <w:bCs w:val="0"/>
          <w:color w:val="000000" w:themeColor="text1"/>
          <w:sz w:val="24"/>
          <w:szCs w:val="24"/>
          <w:highlight w:val="none"/>
          <w:lang w:val="en-US" w:eastAsia="zh-CN"/>
          <w14:textFill>
            <w14:solidFill>
              <w14:schemeClr w14:val="tx1"/>
            </w14:solidFill>
          </w14:textFill>
        </w:rPr>
        <w:t>10</w:t>
      </w:r>
      <w:r>
        <w:rPr>
          <w:rFonts w:hint="eastAsia" w:ascii="仿宋" w:hAnsi="仿宋" w:cs="仿宋"/>
          <w:bCs w:val="0"/>
          <w:color w:val="000000" w:themeColor="text1"/>
          <w:sz w:val="24"/>
          <w:szCs w:val="24"/>
          <w:highlight w:val="none"/>
          <w14:textFill>
            <w14:solidFill>
              <w14:schemeClr w14:val="tx1"/>
            </w14:solidFill>
          </w14:textFill>
        </w:rPr>
        <w:t>.6 紧急情况处理</w:t>
      </w:r>
      <w:bookmarkEnd w:id="1794"/>
      <w:bookmarkEnd w:id="1795"/>
    </w:p>
    <w:p w14:paraId="306C8DE4">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432ED55">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96" w:name="_Toc5481"/>
      <w:bookmarkStart w:id="1797" w:name="_Toc11244"/>
      <w:r>
        <w:rPr>
          <w:rFonts w:hint="eastAsia" w:ascii="仿宋" w:hAnsi="仿宋" w:cs="仿宋"/>
          <w:bCs w:val="0"/>
          <w:color w:val="000000" w:themeColor="text1"/>
          <w:sz w:val="24"/>
          <w:szCs w:val="24"/>
          <w:highlight w:val="none"/>
          <w:lang w:val="en-US" w:eastAsia="zh-CN"/>
          <w14:textFill>
            <w14:solidFill>
              <w14:schemeClr w14:val="tx1"/>
            </w14:solidFill>
          </w14:textFill>
        </w:rPr>
        <w:t>10.7 文明施工</w:t>
      </w:r>
      <w:bookmarkEnd w:id="1796"/>
      <w:bookmarkEnd w:id="1797"/>
    </w:p>
    <w:p w14:paraId="558C0688">
      <w:pPr>
        <w:snapToGri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承包人在工程施工期间，应当采取措施保持施工现场平整，物料堆放整齐。工程所在地有关政府行政管理部门有特殊要求的，按照其要求执行。</w:t>
      </w:r>
    </w:p>
    <w:p w14:paraId="56DFC20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4304D01">
      <w:pPr>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合同当事人对</w:t>
      </w:r>
      <w:r>
        <w:rPr>
          <w:rFonts w:hint="eastAsia" w:ascii="仿宋" w:hAnsi="仿宋" w:eastAsia="仿宋" w:cs="仿宋"/>
          <w:color w:val="000000" w:themeColor="text1"/>
          <w:sz w:val="24"/>
          <w:szCs w:val="24"/>
          <w:highlight w:val="none"/>
          <w:lang w:eastAsia="zh-CN"/>
          <w14:textFill>
            <w14:solidFill>
              <w14:schemeClr w14:val="tx1"/>
            </w14:solidFill>
          </w14:textFill>
        </w:rPr>
        <w:t>绿色施工</w:t>
      </w:r>
      <w:r>
        <w:rPr>
          <w:rFonts w:hint="eastAsia" w:ascii="仿宋" w:hAnsi="仿宋" w:eastAsia="仿宋" w:cs="仿宋"/>
          <w:color w:val="000000" w:themeColor="text1"/>
          <w:sz w:val="24"/>
          <w:szCs w:val="24"/>
          <w:highlight w:val="none"/>
          <w14:textFill>
            <w14:solidFill>
              <w14:schemeClr w14:val="tx1"/>
            </w14:solidFill>
          </w14:textFill>
        </w:rPr>
        <w:t>文明施工的要求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如下</w:t>
      </w:r>
      <w:r>
        <w:rPr>
          <w:rFonts w:hint="eastAsia" w:ascii="仿宋" w:hAnsi="仿宋" w:eastAsia="仿宋" w:cs="仿宋"/>
          <w:color w:val="000000" w:themeColor="text1"/>
          <w:sz w:val="24"/>
          <w:szCs w:val="24"/>
          <w:highlight w:val="none"/>
          <w14:textFill>
            <w14:solidFill>
              <w14:schemeClr w14:val="tx1"/>
            </w14:solidFill>
          </w14:textFill>
        </w:rPr>
        <w:t>：</w:t>
      </w:r>
    </w:p>
    <w:p w14:paraId="1B53FA53">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none"/>
          <w14:textFill>
            <w14:solidFill>
              <w14:schemeClr w14:val="tx1"/>
            </w14:solidFill>
          </w14:textFill>
        </w:rPr>
        <w:t>本合同工程现场文明施工必须严格按照以下文件执行：</w:t>
      </w:r>
    </w:p>
    <w:p w14:paraId="491678E0">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1）《广州市建设工程现场文明施工管理办法》（穗建质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937号）；</w:t>
      </w:r>
    </w:p>
    <w:p w14:paraId="770CB578">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2）《广州市建设工程文明施工管理规定》（广州市人民政府令第62号）；</w:t>
      </w:r>
    </w:p>
    <w:p w14:paraId="767AAA8E">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3）《关于完善广州市建设工程施工围蔽管理提升实施技术要求和标准图集的通知》（穗建质〔2016〕1085号）；</w:t>
      </w:r>
    </w:p>
    <w:p w14:paraId="628FE80B">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4）《关于进一步完善南沙区建设工程施工围蔽管理要求的通知》（穗南建〔2016〕291号）；</w:t>
      </w:r>
    </w:p>
    <w:p w14:paraId="33102462">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5）《广东省建设工程施工扬尘污染防治管理办法（试行）》（粤办函〔2017〕708号）；</w:t>
      </w:r>
    </w:p>
    <w:p w14:paraId="206A8D52">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6）《广东省住房和城乡建设厅关于采取切实措施坚决遏制施工扬尘污染的紧急通知》（粤建电发〔2018〕20号）；</w:t>
      </w:r>
    </w:p>
    <w:p w14:paraId="3C09D8AF">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7)《住房和城乡建设部办公厅关于进一步加强施工工地和道路扬尘管控工作的通知》（建办质〔2019〕23号）；</w:t>
      </w:r>
    </w:p>
    <w:p w14:paraId="168F98CF">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8)《广州市建设工程绿色施工围蔽指导图集（V</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14:textFill>
            <w14:solidFill>
              <w14:schemeClr w14:val="tx1"/>
            </w14:solidFill>
          </w14:textFill>
        </w:rPr>
        <w:t>.0版）》</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4D3EC483">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9)《关于</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印发</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&lt;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南沙区建筑工程围蔽和建筑立面外防护提升工作方案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&gt;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的通知</w:t>
      </w:r>
      <w:r>
        <w:rPr>
          <w:rFonts w:hint="eastAsia" w:ascii="仿宋" w:hAnsi="仿宋" w:eastAsia="仿宋" w:cs="仿宋"/>
          <w:color w:val="000000" w:themeColor="text1"/>
          <w:sz w:val="24"/>
          <w:szCs w:val="24"/>
          <w:highlight w:val="none"/>
          <w:u w:val="none"/>
          <w14:textFill>
            <w14:solidFill>
              <w14:schemeClr w14:val="tx1"/>
            </w14:solidFill>
          </w14:textFill>
        </w:rPr>
        <w:t>》（穗</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南住</w:t>
      </w:r>
      <w:r>
        <w:rPr>
          <w:rFonts w:hint="eastAsia" w:ascii="仿宋" w:hAnsi="仿宋" w:eastAsia="仿宋" w:cs="仿宋"/>
          <w:color w:val="000000" w:themeColor="text1"/>
          <w:sz w:val="24"/>
          <w:szCs w:val="24"/>
          <w:highlight w:val="none"/>
          <w:u w:val="none"/>
          <w14:textFill>
            <w14:solidFill>
              <w14:schemeClr w14:val="tx1"/>
            </w14:solidFill>
          </w14:textFill>
        </w:rPr>
        <w:t>建〔201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1100</w:t>
      </w:r>
      <w:r>
        <w:rPr>
          <w:rFonts w:hint="eastAsia" w:ascii="仿宋" w:hAnsi="仿宋" w:eastAsia="仿宋" w:cs="仿宋"/>
          <w:color w:val="000000" w:themeColor="text1"/>
          <w:sz w:val="24"/>
          <w:szCs w:val="24"/>
          <w:highlight w:val="none"/>
          <w:u w:val="none"/>
          <w14:textFill>
            <w14:solidFill>
              <w14:schemeClr w14:val="tx1"/>
            </w14:solidFill>
          </w14:textFill>
        </w:rPr>
        <w:t>号）</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72F07778">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10）《广州市住房和城乡建设局关于印发广州市建设工程扬尘防治“6个100%”管理标准图集</w:t>
      </w:r>
      <w:r>
        <w:rPr>
          <w:rFonts w:hint="eastAsia" w:ascii="仿宋" w:hAnsi="仿宋" w:eastAsia="仿宋" w:cs="仿宋"/>
          <w:color w:val="000000" w:themeColor="text1"/>
          <w:sz w:val="24"/>
          <w:szCs w:val="24"/>
          <w:highlight w:val="none"/>
          <w:u w:val="none"/>
          <w14:textFill>
            <w14:solidFill>
              <w14:schemeClr w14:val="tx1"/>
            </w14:solidFill>
          </w14:textFill>
        </w:rPr>
        <w:t>（V1.0版）</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的通知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》（穗建质</w:t>
      </w:r>
      <w:r>
        <w:rPr>
          <w:rFonts w:hint="eastAsia" w:ascii="仿宋" w:hAnsi="仿宋" w:eastAsia="仿宋" w:cs="仿宋"/>
          <w:color w:val="000000" w:themeColor="text1"/>
          <w:sz w:val="24"/>
          <w:szCs w:val="24"/>
          <w:highlight w:val="none"/>
          <w:u w:val="none"/>
          <w14:textFill>
            <w14:solidFill>
              <w14:schemeClr w14:val="tx1"/>
            </w14:solidFill>
          </w14:textFill>
        </w:rPr>
        <w:t>〔201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1664</w:t>
      </w:r>
      <w:r>
        <w:rPr>
          <w:rFonts w:hint="eastAsia" w:ascii="仿宋" w:hAnsi="仿宋" w:eastAsia="仿宋" w:cs="仿宋"/>
          <w:color w:val="000000" w:themeColor="text1"/>
          <w:sz w:val="24"/>
          <w:szCs w:val="24"/>
          <w:highlight w:val="none"/>
          <w:u w:val="none"/>
          <w14:textFill>
            <w14:solidFill>
              <w14:schemeClr w14:val="tx1"/>
            </w14:solidFill>
          </w14:textFill>
        </w:rPr>
        <w:t>号</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23DD571B">
      <w:pPr>
        <w:snapToGri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14:textFill>
            <w14:solidFill>
              <w14:schemeClr w14:val="tx1"/>
            </w14:solidFill>
          </w14:textFill>
        </w:rPr>
        <w:t>）国家、广东省、广州市、南沙区有关部门对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绿色施工及安全</w:t>
      </w:r>
      <w:r>
        <w:rPr>
          <w:rFonts w:hint="eastAsia" w:ascii="仿宋" w:hAnsi="仿宋" w:eastAsia="仿宋" w:cs="仿宋"/>
          <w:color w:val="000000" w:themeColor="text1"/>
          <w:sz w:val="24"/>
          <w:szCs w:val="24"/>
          <w:highlight w:val="none"/>
          <w:u w:val="none"/>
          <w14:textFill>
            <w14:solidFill>
              <w14:schemeClr w14:val="tx1"/>
            </w14:solidFill>
          </w14:textFill>
        </w:rPr>
        <w:t>文明施工要求的相关文件。</w:t>
      </w:r>
    </w:p>
    <w:p w14:paraId="3678589E">
      <w:pPr>
        <w:snapToGri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在本合同履行期间，如上述文件有更新或调整变化的，从其最新规定内容执行。</w:t>
      </w:r>
    </w:p>
    <w:p w14:paraId="476F2DE7">
      <w:pPr>
        <w:numPr>
          <w:ilvl w:val="0"/>
          <w:numId w:val="5"/>
        </w:num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承包人应对扬尘污染防治责任负全部责任。承包人应积极采取施工工地防尘降尘措施，制定具体的施工扬尘污染防治实施方案，提高文明施工和绿色施工水平。</w:t>
      </w:r>
    </w:p>
    <w:p w14:paraId="2D7D7534">
      <w:pPr>
        <w:numPr>
          <w:ilvl w:val="0"/>
          <w:numId w:val="5"/>
        </w:num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现状达不到要求，发包人有权委托相关单位进行清理，所需费用从工程进度款中扣除。</w:t>
      </w:r>
    </w:p>
    <w:p w14:paraId="6EFC301E">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交工前清理现场的要求：工程完工后10天内，承包人应对施工场地进行清理、清洁开荒。在完工后搬走所有施工机械、垃圾及剩余材料，并确保移交的工程项目环境洁净、安全卫生。施工场地的清理应达到发包人及监理人的规定及要求。有关费用已包含在签约合同价款中，发包人不另行支付。</w:t>
      </w:r>
    </w:p>
    <w:p w14:paraId="75D5FBE9">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散体物料运输车辆的要求：承包人必须遵守《关于加强我市建筑工地散体物料运输车辆管理的通知》、《建设工地余泥渣土运输与排放源头管理工作实施意见》及近期广东省、广州市、南沙区建设行政主管部门出台的有关规定要求，对出入工地的散体物料运输车辆进行严格管理。</w:t>
      </w:r>
    </w:p>
    <w:p w14:paraId="3CE08012">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798" w:name="_Toc18552"/>
      <w:bookmarkStart w:id="1799" w:name="_Toc12408"/>
      <w:r>
        <w:rPr>
          <w:rFonts w:hint="eastAsia" w:ascii="仿宋" w:hAnsi="仿宋" w:cs="仿宋"/>
          <w:bCs w:val="0"/>
          <w:color w:val="000000" w:themeColor="text1"/>
          <w:sz w:val="24"/>
          <w:szCs w:val="24"/>
          <w:highlight w:val="none"/>
          <w:lang w:val="en-US" w:eastAsia="zh-CN"/>
          <w14:textFill>
            <w14:solidFill>
              <w14:schemeClr w14:val="tx1"/>
            </w14:solidFill>
          </w14:textFill>
        </w:rPr>
        <w:t>10.8安全防护和文明施工方面的违约责任</w:t>
      </w:r>
      <w:bookmarkEnd w:id="1798"/>
      <w:bookmarkEnd w:id="1799"/>
    </w:p>
    <w:p w14:paraId="2CF67B1D">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（1）承包人在发包人或监理人进行的安全生产检查中，被发现存在安全隐患或文明施工不符合要求的，承包人须按下述情形承担违约责任： </w:t>
      </w:r>
    </w:p>
    <w:p w14:paraId="338E7AC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对安全隐患整改不力或文明施工投入不足、不符合要求被监理人或发包人发出违约处理督办通知单限期整改的，承包人应限期改正；此种情况出现第2次及以上的，承包人除限期改正外，承包人还须承担违约金1万元/次。</w:t>
      </w:r>
    </w:p>
    <w:p w14:paraId="30BC54D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2）承包人对安全隐患整改不力或文明施工投入不足、不符合要求被监理人或发包人约谈法定代表人的，承包人须承担违约金3万元/次。</w:t>
      </w:r>
    </w:p>
    <w:p w14:paraId="10C0892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3）承包人对安全隐患整改不力或文明施工投入不足、不符合要求被监理人或发包人书面通报批评的，承包人须承担违约金5万元/次。</w:t>
      </w:r>
    </w:p>
    <w:p w14:paraId="78662BF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在相关部门组织的安全生产检查中，被发现存在严重的安全隐患的，施工场地被评为不合格工地，或被通报批评的，承包人除应采取措施整改及消除相关影响外，还须承担违约金2万元/次；被新闻媒体曝光造成不良影响的，承包人除应采取措施整改及消除相关影响外，承包人须承担违约金5万元；累计被通报或被曝光3次以上（含本数）的，发包人有权解除合同，将本工程另行发包，并不免除承包人应承担的违约赔偿责任。</w:t>
      </w:r>
    </w:p>
    <w:p w14:paraId="1DFCAA9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因自身原因造成的质量安全事故，除按国家相关法律法规规定由相关行政主管部门处罚外，承包人还应赔偿发包人因此遭受的实际损失，并承担违约金一般质量安全事故50万元/次，较大质量安全事故80万元/次，重大质量安全事故100万元/次，特别重大事故150万元/次，同时发包人有权解除合同，</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。若因此造成发包人被相关行政主管部门处罚，发包人保留向承包人的追索权。</w:t>
      </w:r>
    </w:p>
    <w:p w14:paraId="5A519357">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800" w:name="_Toc86"/>
      <w:bookmarkStart w:id="1801" w:name="_Toc32061"/>
      <w:r>
        <w:rPr>
          <w:rFonts w:hint="eastAsia" w:ascii="仿宋" w:hAnsi="仿宋" w:cs="仿宋"/>
          <w:bCs w:val="0"/>
          <w:color w:val="000000" w:themeColor="text1"/>
          <w:sz w:val="24"/>
          <w:szCs w:val="24"/>
          <w:highlight w:val="none"/>
          <w14:textFill>
            <w14:solidFill>
              <w14:schemeClr w14:val="tx1"/>
            </w14:solidFill>
          </w14:textFill>
        </w:rPr>
        <w:t>11. 开始工作和竣工</w:t>
      </w:r>
      <w:bookmarkEnd w:id="1800"/>
      <w:bookmarkEnd w:id="1801"/>
    </w:p>
    <w:p w14:paraId="3305BC2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02" w:name="_Toc162"/>
      <w:bookmarkStart w:id="1803" w:name="_Toc15505"/>
      <w:r>
        <w:rPr>
          <w:rFonts w:hint="eastAsia" w:ascii="仿宋" w:hAnsi="仿宋" w:cs="仿宋"/>
          <w:bCs w:val="0"/>
          <w:color w:val="000000" w:themeColor="text1"/>
          <w:sz w:val="24"/>
          <w:szCs w:val="24"/>
          <w:highlight w:val="none"/>
          <w14:textFill>
            <w14:solidFill>
              <w14:schemeClr w14:val="tx1"/>
            </w14:solidFill>
          </w14:textFill>
        </w:rPr>
        <w:t>11.1 开始工作</w:t>
      </w:r>
      <w:bookmarkEnd w:id="1802"/>
      <w:bookmarkEnd w:id="1803"/>
    </w:p>
    <w:p w14:paraId="54D90CA4">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款</w:t>
      </w:r>
      <w:r>
        <w:rPr>
          <w:rFonts w:hint="eastAsia" w:ascii="仿宋" w:hAnsi="仿宋" w:eastAsia="仿宋" w:cs="仿宋"/>
          <w:color w:val="000000" w:themeColor="text1"/>
          <w:kern w:val="0"/>
          <w:sz w:val="24"/>
          <w:szCs w:val="24"/>
          <w:highlight w:val="none"/>
          <w14:textFill>
            <w14:solidFill>
              <w14:schemeClr w14:val="tx1"/>
            </w14:solidFill>
          </w14:textFill>
        </w:rPr>
        <w:t>在专用合同条款另行约定如下：</w:t>
      </w:r>
    </w:p>
    <w:p w14:paraId="4A11A2E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11.1.1</w:t>
      </w:r>
      <w:r>
        <w:rPr>
          <w:rFonts w:hint="eastAsia" w:ascii="仿宋" w:hAnsi="仿宋" w:eastAsia="仿宋" w:cs="仿宋"/>
          <w:color w:val="000000" w:themeColor="text1"/>
          <w:kern w:val="2"/>
          <w:sz w:val="24"/>
          <w:szCs w:val="24"/>
          <w:highlight w:val="none"/>
          <w14:textFill>
            <w14:solidFill>
              <w14:schemeClr w14:val="tx1"/>
            </w14:solidFill>
          </w14:textFill>
        </w:rPr>
        <w:t xml:space="preserve"> 施工开工准备</w:t>
      </w:r>
    </w:p>
    <w:p w14:paraId="03EFFA2B">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签订合同后14天内或按照双方中标后交底会上双方商定的时限要求</w:t>
      </w:r>
      <w:r>
        <w:rPr>
          <w:rFonts w:hint="eastAsia" w:ascii="仿宋" w:hAnsi="仿宋" w:eastAsia="仿宋" w:cs="仿宋"/>
          <w:color w:val="000000" w:themeColor="text1"/>
          <w:kern w:val="2"/>
          <w:sz w:val="24"/>
          <w:szCs w:val="24"/>
          <w:highlight w:val="none"/>
          <w14:textFill>
            <w14:solidFill>
              <w14:schemeClr w14:val="tx1"/>
            </w14:solidFill>
          </w14:textFill>
        </w:rPr>
        <w:t>，承包人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CC69EDF">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11.1.2开工通知</w:t>
      </w:r>
    </w:p>
    <w:p w14:paraId="6C6F553D">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发包人应按照法律规定获得工程施工所需的许可。经发包人同意后，监理人发出的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应符合法律规定。监理人应对收到的承包人提交开工申请及有关资料审核无误后14天内报发包人批准后发出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6CAEE840">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施工开工日期以总监理工程师发出的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或开工报告中载明的开工日期起算。若实际施工开工日期较计划施工开工日期有提前或推迟，则节点工期中的相应日期可作适当调整，竣工日期亦相应调整；竣工日期为完成本工程项目全部工程内容（包括所有专业工程）且验收合格的日期。</w:t>
      </w:r>
    </w:p>
    <w:p w14:paraId="180FB357">
      <w:pPr>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因非承包人原因造成监理人未能下达</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的，承包人应及时与监理人、发包人沟通，经发包人确认后，给予工期顺延，如因工期顺延涉及价格调整的按专用合同条款第1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u w:val="none"/>
          <w14:textFill>
            <w14:solidFill>
              <w14:schemeClr w14:val="tx1"/>
            </w14:solidFill>
          </w14:textFill>
        </w:rPr>
        <w:t>条执行，除合同另有约定外由此产生的其他费用发包人不予支付。</w:t>
      </w:r>
    </w:p>
    <w:p w14:paraId="1639DFA0">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因承包人原因造成监理人未能下达</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开工通知</w:t>
      </w:r>
      <w:r>
        <w:rPr>
          <w:rFonts w:hint="eastAsia" w:ascii="仿宋" w:hAnsi="仿宋" w:eastAsia="仿宋" w:cs="仿宋"/>
          <w:color w:val="000000" w:themeColor="text1"/>
          <w:sz w:val="24"/>
          <w:szCs w:val="24"/>
          <w:highlight w:val="none"/>
          <w:u w:val="none"/>
          <w14:textFill>
            <w14:solidFill>
              <w14:schemeClr w14:val="tx1"/>
            </w14:solidFill>
          </w14:textFill>
        </w:rPr>
        <w:t>的</w:t>
      </w:r>
      <w:r>
        <w:rPr>
          <w:rFonts w:hint="eastAsia" w:ascii="仿宋" w:hAnsi="仿宋" w:eastAsia="仿宋" w:cs="仿宋"/>
          <w:color w:val="000000" w:themeColor="text1"/>
          <w:sz w:val="24"/>
          <w:szCs w:val="24"/>
          <w:highlight w:val="none"/>
          <w:u w:val="none"/>
          <w:lang w:eastAsia="zh-CN"/>
          <w14:textFill>
            <w14:solidFill>
              <w14:schemeClr w14:val="tx1"/>
            </w14:solidFill>
          </w14:textFill>
        </w:rPr>
        <w:t>违约责任：</w:t>
      </w:r>
      <w:r>
        <w:rPr>
          <w:rFonts w:hint="eastAsia" w:ascii="仿宋" w:hAnsi="仿宋" w:eastAsia="仿宋" w:cs="仿宋"/>
          <w:color w:val="000000" w:themeColor="text1"/>
          <w:sz w:val="24"/>
          <w:szCs w:val="24"/>
          <w:highlight w:val="none"/>
          <w:u w:val="none"/>
          <w14:textFill>
            <w14:solidFill>
              <w14:schemeClr w14:val="tx1"/>
            </w14:solidFill>
          </w14:textFill>
        </w:rPr>
        <w:t>承包人在接到监理人发出的开工</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通知</w:t>
      </w:r>
      <w:r>
        <w:rPr>
          <w:rFonts w:hint="eastAsia" w:ascii="仿宋" w:hAnsi="仿宋" w:eastAsia="仿宋" w:cs="仿宋"/>
          <w:color w:val="000000" w:themeColor="text1"/>
          <w:sz w:val="24"/>
          <w:szCs w:val="24"/>
          <w:highlight w:val="none"/>
          <w:u w:val="none"/>
          <w14:textFill>
            <w14:solidFill>
              <w14:schemeClr w14:val="tx1"/>
            </w14:solidFill>
          </w14:textFill>
        </w:rPr>
        <w:t>后，必须按开工</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通知</w:t>
      </w:r>
      <w:r>
        <w:rPr>
          <w:rFonts w:hint="eastAsia" w:ascii="仿宋" w:hAnsi="仿宋" w:eastAsia="仿宋" w:cs="仿宋"/>
          <w:color w:val="000000" w:themeColor="text1"/>
          <w:sz w:val="24"/>
          <w:szCs w:val="24"/>
          <w:highlight w:val="none"/>
          <w:u w:val="none"/>
          <w14:textFill>
            <w14:solidFill>
              <w14:schemeClr w14:val="tx1"/>
            </w14:solidFill>
          </w14:textFill>
        </w:rPr>
        <w:t>要求无条件开工。如有异议，可在收到开工</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通知</w:t>
      </w:r>
      <w:r>
        <w:rPr>
          <w:rFonts w:hint="eastAsia" w:ascii="仿宋" w:hAnsi="仿宋" w:eastAsia="仿宋" w:cs="仿宋"/>
          <w:color w:val="000000" w:themeColor="text1"/>
          <w:sz w:val="24"/>
          <w:szCs w:val="24"/>
          <w:highlight w:val="none"/>
          <w:u w:val="none"/>
          <w14:textFill>
            <w14:solidFill>
              <w14:schemeClr w14:val="tx1"/>
            </w14:solidFill>
          </w14:textFill>
        </w:rPr>
        <w:t>后48小时内书面向发包人提出，但这并不能成为承包人拖延开工的理由。每迟延开工1天，承包人须承担违约金5万元/天；迟延开工超过10天的，发包人通知承包人拒不开工的，发包人有权解除合同，将本工程另行发包，并不免除承包人的违约赔偿责任。</w:t>
      </w:r>
    </w:p>
    <w:p w14:paraId="5E8943C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04" w:name="_Toc3720"/>
      <w:bookmarkStart w:id="1805" w:name="_Toc6032"/>
      <w:r>
        <w:rPr>
          <w:rFonts w:hint="eastAsia" w:ascii="仿宋" w:hAnsi="仿宋" w:cs="仿宋"/>
          <w:bCs w:val="0"/>
          <w:color w:val="000000" w:themeColor="text1"/>
          <w:sz w:val="24"/>
          <w:szCs w:val="24"/>
          <w:highlight w:val="none"/>
          <w14:textFill>
            <w14:solidFill>
              <w14:schemeClr w14:val="tx1"/>
            </w14:solidFill>
          </w14:textFill>
        </w:rPr>
        <w:t>11.3 发包人的工期延误</w:t>
      </w:r>
      <w:bookmarkEnd w:id="1804"/>
      <w:bookmarkEnd w:id="1805"/>
    </w:p>
    <w:p w14:paraId="78B366CA">
      <w:pPr>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11.3款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45B28C24">
      <w:pPr>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因发包人原因导致工期延误的，承包人应当积极配合发包人采取合理有效的措施补回工期，如对关键线路造成实质性影响，经发包人确认后，给予工期顺延。如因工期顺延涉及价格调整的按专用合同条款第1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条执行，除合同另有约定外由此产生的其他费用发包人不予支付。</w:t>
      </w:r>
    </w:p>
    <w:p w14:paraId="63AB0BC8">
      <w:pPr>
        <w:adjustRightInd w:val="0"/>
        <w:snapToGrid w:val="0"/>
        <w:spacing w:line="360" w:lineRule="auto"/>
        <w:ind w:right="11" w:firstLine="460" w:firstLineChars="192"/>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非承包人原因导致工期延误的，承包人应在工期延误发生后7天内以书面形式向监理人、发包人报告影响，申请顺延工期的天数；发包人应及时作出回复，与承包人进行协商，并通过书面形式确定顺延天数，承包人逾期不提出申请顺延工期，则视为承包人放弃申请延期的权利，仍同意按合同工期完工。</w:t>
      </w:r>
    </w:p>
    <w:p w14:paraId="4FF8510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06" w:name="_Toc26095"/>
      <w:bookmarkStart w:id="1807" w:name="_Toc23813"/>
      <w:r>
        <w:rPr>
          <w:rFonts w:hint="eastAsia" w:ascii="仿宋" w:hAnsi="仿宋" w:cs="仿宋"/>
          <w:bCs w:val="0"/>
          <w:color w:val="000000" w:themeColor="text1"/>
          <w:sz w:val="24"/>
          <w:szCs w:val="24"/>
          <w:highlight w:val="none"/>
          <w14:textFill>
            <w14:solidFill>
              <w14:schemeClr w14:val="tx1"/>
            </w14:solidFill>
          </w14:textFill>
        </w:rPr>
        <w:t>11.4 异常恶劣的气候条件</w:t>
      </w:r>
      <w:bookmarkEnd w:id="1806"/>
      <w:bookmarkEnd w:id="1807"/>
    </w:p>
    <w:p w14:paraId="0E45A297">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发包人和承包人同意以下情形视为异常恶劣的气候条件：</w:t>
      </w:r>
      <w:r>
        <w:rPr>
          <w:rFonts w:hint="eastAsia" w:ascii="仿宋" w:hAnsi="仿宋" w:eastAsia="仿宋" w:cs="仿宋"/>
          <w:color w:val="000000" w:themeColor="text1"/>
          <w:sz w:val="24"/>
          <w:szCs w:val="24"/>
          <w:highlight w:val="none"/>
          <w:u w:val="none"/>
          <w14:textFill>
            <w14:solidFill>
              <w14:schemeClr w14:val="tx1"/>
            </w14:solidFill>
          </w14:textFill>
        </w:rPr>
        <w:t>以广州市人民政府、南沙区政府或其相关行政职能部门因异常恶劣气侯发布的停工通知为准。发生异常恶劣的气候条件不调整签约合同价，工期顺延，但顺延的工期不纳入价格调整计算工期内。</w:t>
      </w:r>
    </w:p>
    <w:p w14:paraId="6BEB788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08" w:name="_Toc29034"/>
      <w:bookmarkStart w:id="1809" w:name="_Toc1968"/>
      <w:r>
        <w:rPr>
          <w:rFonts w:hint="eastAsia" w:ascii="仿宋" w:hAnsi="仿宋" w:cs="仿宋"/>
          <w:bCs w:val="0"/>
          <w:color w:val="000000" w:themeColor="text1"/>
          <w:sz w:val="24"/>
          <w:szCs w:val="24"/>
          <w:highlight w:val="none"/>
          <w14:textFill>
            <w14:solidFill>
              <w14:schemeClr w14:val="tx1"/>
            </w14:solidFill>
          </w14:textFill>
        </w:rPr>
        <w:t>11.5 承包人的工期延误</w:t>
      </w:r>
      <w:bookmarkEnd w:id="1808"/>
      <w:bookmarkEnd w:id="1809"/>
    </w:p>
    <w:p w14:paraId="285CCC8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因承包人原因造成工期延误，工期按以下情况分别调整：</w:t>
      </w:r>
    </w:p>
    <w:p w14:paraId="653D830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（1）对于承包人原因造成的工期延误，工期不得顺延。承包人应当采取合理有效的措施补回工期，相关措施费用已包含在签约合同价中，发包人不予补偿。</w:t>
      </w:r>
    </w:p>
    <w:p w14:paraId="03ED919B">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特殊情况下，关键节点工期确需调整的，承包人必须重新编制总工期控制计划和关键节点工期调整计划并报请监理人和发包人审核。承包人应采取合理的措施确保工程按期竣工，相关措施费用已包含在签约合同价中，发包人不予补偿。</w:t>
      </w:r>
    </w:p>
    <w:p w14:paraId="7074BF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（3）因承包人对现场组织管理不力或未能提供协调、配合服务，以致专业分包工程的进度影响工期，承包人不得以此为由提出延长工期的要求。</w:t>
      </w:r>
    </w:p>
    <w:p w14:paraId="41972A8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（4）因承包人原因造成工期延误的，调整后计划经监理人、发包人批准，但不免除承包人因工期延误而需承担的违约责任。</w:t>
      </w:r>
    </w:p>
    <w:p w14:paraId="42F37B2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因承包人原因造成工期延误，逾期违约金的计算方法为：</w:t>
      </w:r>
    </w:p>
    <w:p w14:paraId="56F309A8">
      <w:pPr>
        <w:numPr>
          <w:ilvl w:val="0"/>
          <w:numId w:val="6"/>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因承包人原因造成关键节点工期延误，监理人或发包人书面告知限期整改，承包人应积极采取有效的补救措施进行整改。若承包人未按监理人或发包人要求进行整改，累计延误达28天，在此之后每延误1天，承担违约金2万元/天，累计承担违约金最高不超过200万元；发包人有权暂停承包人的所有支付申请，发包人有权向相关行政主管部门通报。</w:t>
      </w:r>
    </w:p>
    <w:p w14:paraId="0CD98440">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（2）承包人原因造成逾期竣工的，</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每逾期1天，承包人必须按签约合同价的1</w:t>
      </w:r>
      <w:r>
        <w:rPr>
          <w:rFonts w:hint="default" w:ascii="Arial" w:hAnsi="Arial" w:eastAsia="仿宋" w:cs="Arial"/>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承担违约金，累计承担</w:t>
      </w:r>
      <w:r>
        <w:rPr>
          <w:rFonts w:hint="eastAsia" w:ascii="仿宋" w:hAnsi="仿宋" w:eastAsia="仿宋" w:cs="仿宋"/>
          <w:color w:val="000000" w:themeColor="text1"/>
          <w:sz w:val="24"/>
          <w:szCs w:val="24"/>
          <w:highlight w:val="none"/>
          <w:u w:val="none"/>
          <w14:textFill>
            <w14:solidFill>
              <w14:schemeClr w14:val="tx1"/>
            </w14:solidFill>
          </w14:textFill>
        </w:rPr>
        <w:t>逾期</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竣工违约金最高不超过合同签约价的10% </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44268138">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p>
    <w:p w14:paraId="60EDDC9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10" w:name="_Toc2365"/>
      <w:bookmarkStart w:id="1811" w:name="_Toc27938"/>
      <w:r>
        <w:rPr>
          <w:rFonts w:hint="eastAsia" w:ascii="仿宋" w:hAnsi="仿宋" w:cs="仿宋"/>
          <w:bCs w:val="0"/>
          <w:color w:val="000000" w:themeColor="text1"/>
          <w:sz w:val="24"/>
          <w:szCs w:val="24"/>
          <w:highlight w:val="none"/>
          <w14:textFill>
            <w14:solidFill>
              <w14:schemeClr w14:val="tx1"/>
            </w14:solidFill>
          </w14:textFill>
        </w:rPr>
        <w:t>11.6 工期提前</w:t>
      </w:r>
      <w:bookmarkEnd w:id="1810"/>
      <w:bookmarkEnd w:id="1811"/>
    </w:p>
    <w:p w14:paraId="280E7F3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11.6款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3F55643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合同履行过程中发包人如需提前竣工，双方另行签订补充协议。</w:t>
      </w:r>
    </w:p>
    <w:p w14:paraId="23DF70F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12" w:name="_Toc22960"/>
      <w:bookmarkStart w:id="1813" w:name="_Toc29722"/>
      <w:r>
        <w:rPr>
          <w:rFonts w:hint="eastAsia" w:ascii="仿宋" w:hAnsi="仿宋" w:cs="仿宋"/>
          <w:bCs w:val="0"/>
          <w:color w:val="000000" w:themeColor="text1"/>
          <w:sz w:val="24"/>
          <w:szCs w:val="24"/>
          <w:highlight w:val="none"/>
          <w14:textFill>
            <w14:solidFill>
              <w14:schemeClr w14:val="tx1"/>
            </w14:solidFill>
          </w14:textFill>
        </w:rPr>
        <w:t>11.7 行政审批迟延</w:t>
      </w:r>
      <w:bookmarkEnd w:id="1812"/>
      <w:bookmarkEnd w:id="1813"/>
    </w:p>
    <w:p w14:paraId="13D22F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11.7款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6ABB7D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合同约定范围内的工作需国家有关部门审批的，发包人和（或）承包人应按照合同约定的职责分工完成行政审批报送。</w:t>
      </w:r>
    </w:p>
    <w:p w14:paraId="0C44D21E">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814" w:name="_Toc1621"/>
      <w:bookmarkStart w:id="1815" w:name="_Toc8807"/>
      <w:r>
        <w:rPr>
          <w:rFonts w:hint="eastAsia" w:ascii="仿宋" w:hAnsi="仿宋" w:cs="仿宋"/>
          <w:bCs w:val="0"/>
          <w:color w:val="000000" w:themeColor="text1"/>
          <w:sz w:val="24"/>
          <w:szCs w:val="24"/>
          <w:highlight w:val="none"/>
          <w14:textFill>
            <w14:solidFill>
              <w14:schemeClr w14:val="tx1"/>
            </w14:solidFill>
          </w14:textFill>
        </w:rPr>
        <w:t>12. 暂停工作</w:t>
      </w:r>
      <w:bookmarkEnd w:id="1814"/>
      <w:bookmarkEnd w:id="1815"/>
    </w:p>
    <w:p w14:paraId="0B4DE62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16" w:name="_Toc13609"/>
      <w:bookmarkStart w:id="1817" w:name="_Toc3726"/>
      <w:r>
        <w:rPr>
          <w:rFonts w:hint="eastAsia" w:ascii="仿宋" w:hAnsi="仿宋" w:cs="仿宋"/>
          <w:bCs w:val="0"/>
          <w:color w:val="000000" w:themeColor="text1"/>
          <w:sz w:val="24"/>
          <w:szCs w:val="24"/>
          <w:highlight w:val="none"/>
          <w14:textFill>
            <w14:solidFill>
              <w14:schemeClr w14:val="tx1"/>
            </w14:solidFill>
          </w14:textFill>
        </w:rPr>
        <w:t>12.1 由发包人暂停工作</w:t>
      </w:r>
      <w:bookmarkEnd w:id="1816"/>
      <w:bookmarkEnd w:id="1817"/>
    </w:p>
    <w:p w14:paraId="1DD36363">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12.1.1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12.1.1项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7C1918E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发包人认为必要时，可通过监理人向承包人发出暂停工作的指示，承包人应按监理人指示暂停工作。</w:t>
      </w:r>
    </w:p>
    <w:p w14:paraId="52B74EB0">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12.1.2</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12.1.2项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785959A6">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因承包人原因引起的暂停施工，承包人应承担由此增加的费用和（或）延误的工期，且承包人在收到监理人复工指示后84天内仍未复工的，视为第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22.1.1</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）目约定的承包人无法继续履行合同的情形。</w:t>
      </w:r>
    </w:p>
    <w:p w14:paraId="0DBDF1B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为了保证工程质量安全，凡出现下列情况之一（不限于此）的，监理人有权下达暂停施工指示，责令承包人停工整改，由此造成的损失由承包人自行负责，造成工期延误的，承包人应承担责任：</w:t>
      </w:r>
    </w:p>
    <w:p w14:paraId="116697DA">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质量事故；</w:t>
      </w:r>
    </w:p>
    <w:p w14:paraId="173C3198">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安全生产事故；</w:t>
      </w:r>
    </w:p>
    <w:p w14:paraId="6B2B86A2">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拒绝监理人管理；</w:t>
      </w:r>
    </w:p>
    <w:p w14:paraId="6E4A2589">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施工组织设计（方案）未获监理人批准而进行施工；</w:t>
      </w:r>
    </w:p>
    <w:p w14:paraId="4080395E">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未经监理人检验而进行下一道工序作业；</w:t>
      </w:r>
    </w:p>
    <w:p w14:paraId="694024C3">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擅自采用未经监理人及发包人认可或批准的材料的，使用的原材料、构配件不合格或未经检查确认的，或者擅自采用未经认可的代用材料的；</w:t>
      </w:r>
    </w:p>
    <w:p w14:paraId="41643060">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擅自变更设计图纸的要求；</w:t>
      </w:r>
    </w:p>
    <w:p w14:paraId="640E8DDF">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转包工程；</w:t>
      </w:r>
    </w:p>
    <w:p w14:paraId="165AB46F">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擅自让未经监理人批准的分包单位进场作业；</w:t>
      </w:r>
    </w:p>
    <w:p w14:paraId="6F23897B">
      <w:pPr>
        <w:numPr>
          <w:ilvl w:val="0"/>
          <w:numId w:val="0"/>
        </w:numPr>
        <w:spacing w:line="360" w:lineRule="auto"/>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存在质量缺陷或安全隐患，未按监理人要求及时进行整改。</w:t>
      </w:r>
    </w:p>
    <w:p w14:paraId="4828E92E">
      <w:pPr>
        <w:numPr>
          <w:ilvl w:val="0"/>
          <w:numId w:val="0"/>
        </w:numPr>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（3）</w:t>
      </w:r>
      <w:r>
        <w:rPr>
          <w:rFonts w:hint="eastAsia" w:ascii="仿宋" w:hAnsi="仿宋" w:eastAsia="仿宋" w:cs="仿宋"/>
          <w:color w:val="000000" w:themeColor="text1"/>
          <w:sz w:val="24"/>
          <w:szCs w:val="24"/>
          <w:highlight w:val="none"/>
          <w14:textFill>
            <w14:solidFill>
              <w14:schemeClr w14:val="tx1"/>
            </w14:solidFill>
          </w14:textFill>
        </w:rPr>
        <w:t>承包人不得以与发包人有争议或争议未解决为由而单方面停工。否则，工期不予顺延；造成工期延误的，由承包人承担责任。</w:t>
      </w:r>
    </w:p>
    <w:p w14:paraId="08740D7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18" w:name="_Toc10070"/>
      <w:bookmarkStart w:id="1819" w:name="_Toc7940"/>
      <w:r>
        <w:rPr>
          <w:rFonts w:hint="eastAsia" w:ascii="仿宋" w:hAnsi="仿宋" w:cs="仿宋"/>
          <w:bCs w:val="0"/>
          <w:color w:val="000000" w:themeColor="text1"/>
          <w:sz w:val="24"/>
          <w:szCs w:val="24"/>
          <w:highlight w:val="none"/>
          <w14:textFill>
            <w14:solidFill>
              <w14:schemeClr w14:val="tx1"/>
            </w14:solidFill>
          </w14:textFill>
        </w:rPr>
        <w:t>12.2 由承包人暂停工作</w:t>
      </w:r>
      <w:bookmarkEnd w:id="1818"/>
      <w:bookmarkEnd w:id="1819"/>
    </w:p>
    <w:p w14:paraId="7B360FB9">
      <w:pPr>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12.2.1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12.2.1项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72F4C7C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因发包人原因引起暂停施工的，监理人经发包人同意后，应及时下达暂停施工指示。情况紧急且监理人未及时下达暂停施工指示的，按照专用合同条款第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12.2.2项</w:t>
      </w:r>
      <w:r>
        <w:rPr>
          <w:rFonts w:hint="eastAsia" w:ascii="仿宋" w:hAnsi="仿宋" w:eastAsia="仿宋" w:cs="仿宋"/>
          <w:color w:val="000000" w:themeColor="text1"/>
          <w:sz w:val="24"/>
          <w:szCs w:val="24"/>
          <w:highlight w:val="none"/>
          <w14:textFill>
            <w14:solidFill>
              <w14:schemeClr w14:val="tx1"/>
            </w14:solidFill>
          </w14:textFill>
        </w:rPr>
        <w:t>执行。</w:t>
      </w:r>
    </w:p>
    <w:p w14:paraId="4A4146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项目规划调整或发包人原因造成暂停施工的，且经发包人确认未能明确复工日期，并由发包人发出正式停工通知后，双方通过协商签订补充协议以明确合同价款调整方法。因上述情况导致关键线路工期延误的，视情况合理调整工期。如果工期延长涉及价格调整的按专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条执行。</w:t>
      </w:r>
    </w:p>
    <w:p w14:paraId="1482870E">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未经发包人同意，承包人单方停工1天，承包人须承担违约金5万元/天；单方停工超过10天的，发包人通知承包人拒不开工的，发包人有权解除合同，将本工程另行发包，并不免除承包人的违约赔偿责任。</w:t>
      </w:r>
    </w:p>
    <w:p w14:paraId="1CDE12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12.2.2</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12.2.2项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1817B3EF">
      <w:pPr>
        <w:spacing w:line="360" w:lineRule="auto"/>
        <w:ind w:firstLine="480" w:firstLineChars="200"/>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紧急情况需暂停施工，且监理人未及时下达暂停施工指示的，承包人可先紧急暂停施工，并及时通知监理人。监理人应在接到通知后24小时内回复，经监理人确认并报发包人同意后方可暂停施工。如监理人不同意承包人暂停施工的，应说明理由，承包人对监理人的答复有异议，按照合同条款第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条约定处理。</w:t>
      </w:r>
    </w:p>
    <w:p w14:paraId="35C7453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20" w:name="_Toc25939"/>
      <w:bookmarkStart w:id="1821" w:name="_Toc15875"/>
      <w:r>
        <w:rPr>
          <w:rFonts w:hint="eastAsia" w:ascii="仿宋" w:hAnsi="仿宋" w:cs="仿宋"/>
          <w:bCs w:val="0"/>
          <w:color w:val="000000" w:themeColor="text1"/>
          <w:sz w:val="24"/>
          <w:szCs w:val="24"/>
          <w:highlight w:val="none"/>
          <w14:textFill>
            <w14:solidFill>
              <w14:schemeClr w14:val="tx1"/>
            </w14:solidFill>
          </w14:textFill>
        </w:rPr>
        <w:t>12.3 暂停工作后的照管</w:t>
      </w:r>
      <w:bookmarkEnd w:id="1820"/>
      <w:bookmarkEnd w:id="1821"/>
    </w:p>
    <w:p w14:paraId="182EEE60">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12.3款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59CAEA4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约定外，暂停施工期间，承包人应负责妥善照管工程并提供安全保障，由此增加的费用由承包人承担。</w:t>
      </w:r>
    </w:p>
    <w:p w14:paraId="5B171B7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22" w:name="_Toc2055"/>
      <w:bookmarkStart w:id="1823" w:name="_Toc14025"/>
      <w:r>
        <w:rPr>
          <w:rFonts w:hint="eastAsia" w:ascii="仿宋" w:hAnsi="仿宋" w:cs="仿宋"/>
          <w:bCs w:val="0"/>
          <w:color w:val="000000" w:themeColor="text1"/>
          <w:sz w:val="24"/>
          <w:szCs w:val="24"/>
          <w:highlight w:val="none"/>
          <w14:textFill>
            <w14:solidFill>
              <w14:schemeClr w14:val="tx1"/>
            </w14:solidFill>
          </w14:textFill>
        </w:rPr>
        <w:t>12.4 暂停工作后的复工</w:t>
      </w:r>
      <w:bookmarkEnd w:id="1822"/>
      <w:bookmarkEnd w:id="1823"/>
    </w:p>
    <w:p w14:paraId="636BD9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12.4.2</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12.4.2项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76893778">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承包人无故拖延和拒绝复工的，承包人承担由此增加的费用和（或）延误的工期；因发包人原因无法按时复工的，按照</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专用合同条款</w:t>
      </w:r>
      <w:r>
        <w:rPr>
          <w:rFonts w:hint="eastAsia" w:ascii="仿宋" w:hAnsi="仿宋" w:eastAsia="仿宋" w:cs="仿宋"/>
          <w:color w:val="000000" w:themeColor="text1"/>
          <w:kern w:val="2"/>
          <w:sz w:val="24"/>
          <w:szCs w:val="24"/>
          <w:highlight w:val="none"/>
          <w14:textFill>
            <w14:solidFill>
              <w14:schemeClr w14:val="tx1"/>
            </w14:solidFill>
          </w14:textFill>
        </w:rPr>
        <w:t>第</w:t>
      </w:r>
      <w:r>
        <w:rPr>
          <w:rFonts w:hint="eastAsia" w:ascii="仿宋" w:hAnsi="仿宋" w:eastAsia="仿宋" w:cs="仿宋"/>
          <w:color w:val="000000" w:themeColor="text1"/>
          <w:kern w:val="2"/>
          <w:sz w:val="24"/>
          <w:szCs w:val="24"/>
          <w:highlight w:val="none"/>
          <w:lang w:eastAsia="zh-CN"/>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1.3款</w:t>
      </w:r>
      <w:r>
        <w:rPr>
          <w:rFonts w:hint="eastAsia" w:ascii="仿宋" w:hAnsi="仿宋" w:eastAsia="仿宋" w:cs="仿宋"/>
          <w:color w:val="000000" w:themeColor="text1"/>
          <w:kern w:val="2"/>
          <w:sz w:val="24"/>
          <w:szCs w:val="24"/>
          <w:highlight w:val="none"/>
          <w14:textFill>
            <w14:solidFill>
              <w14:schemeClr w14:val="tx1"/>
            </w14:solidFill>
          </w14:textFill>
        </w:rPr>
        <w:t>约定办理。</w:t>
      </w:r>
    </w:p>
    <w:p w14:paraId="019320AD">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24" w:name="_Toc18625"/>
      <w:bookmarkStart w:id="1825" w:name="_Toc26869"/>
      <w:r>
        <w:rPr>
          <w:rFonts w:hint="eastAsia" w:ascii="仿宋" w:hAnsi="仿宋" w:cs="仿宋"/>
          <w:bCs w:val="0"/>
          <w:color w:val="000000" w:themeColor="text1"/>
          <w:sz w:val="24"/>
          <w:szCs w:val="24"/>
          <w:highlight w:val="none"/>
          <w14:textFill>
            <w14:solidFill>
              <w14:schemeClr w14:val="tx1"/>
            </w14:solidFill>
          </w14:textFill>
        </w:rPr>
        <w:t>12.5 暂停工作56天以上</w:t>
      </w:r>
      <w:bookmarkEnd w:id="1824"/>
      <w:bookmarkEnd w:id="1825"/>
    </w:p>
    <w:p w14:paraId="64E4BB19">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12.5.1款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p>
    <w:p w14:paraId="0B3E7175">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826" w:name="_Toc17901"/>
      <w:bookmarkStart w:id="1827" w:name="_Toc11579"/>
      <w:r>
        <w:rPr>
          <w:rFonts w:hint="eastAsia" w:ascii="仿宋" w:hAnsi="仿宋" w:cs="仿宋"/>
          <w:bCs w:val="0"/>
          <w:color w:val="000000" w:themeColor="text1"/>
          <w:sz w:val="24"/>
          <w:szCs w:val="24"/>
          <w:highlight w:val="none"/>
          <w14:textFill>
            <w14:solidFill>
              <w14:schemeClr w14:val="tx1"/>
            </w14:solidFill>
          </w14:textFill>
        </w:rPr>
        <w:t>13．工程质量</w:t>
      </w:r>
      <w:bookmarkEnd w:id="1826"/>
      <w:bookmarkEnd w:id="1827"/>
    </w:p>
    <w:p w14:paraId="6F8E4E0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28" w:name="_Toc9386"/>
      <w:bookmarkStart w:id="1829" w:name="_Toc32093"/>
      <w:r>
        <w:rPr>
          <w:rFonts w:hint="eastAsia" w:ascii="仿宋" w:hAnsi="仿宋" w:cs="仿宋"/>
          <w:bCs w:val="0"/>
          <w:color w:val="000000" w:themeColor="text1"/>
          <w:sz w:val="24"/>
          <w:szCs w:val="24"/>
          <w:highlight w:val="none"/>
          <w14:textFill>
            <w14:solidFill>
              <w14:schemeClr w14:val="tx1"/>
            </w14:solidFill>
          </w14:textFill>
        </w:rPr>
        <w:t>13.1 工程质量要求</w:t>
      </w:r>
      <w:bookmarkEnd w:id="1828"/>
      <w:bookmarkEnd w:id="1829"/>
    </w:p>
    <w:p w14:paraId="2670B3DA">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13.1.3 </w:t>
      </w: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13.1.3项</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通用合同条款。</w:t>
      </w:r>
    </w:p>
    <w:p w14:paraId="67A5E48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30" w:name="_Toc17736"/>
      <w:bookmarkStart w:id="1831" w:name="_Toc12707"/>
      <w:r>
        <w:rPr>
          <w:rFonts w:hint="eastAsia" w:ascii="仿宋" w:hAnsi="仿宋" w:cs="仿宋"/>
          <w:bCs w:val="0"/>
          <w:color w:val="000000" w:themeColor="text1"/>
          <w:sz w:val="24"/>
          <w:szCs w:val="24"/>
          <w:highlight w:val="none"/>
          <w14:textFill>
            <w14:solidFill>
              <w14:schemeClr w14:val="tx1"/>
            </w14:solidFill>
          </w14:textFill>
        </w:rPr>
        <w:t>13.3 监理人的质量检查</w:t>
      </w:r>
      <w:bookmarkEnd w:id="1830"/>
      <w:bookmarkEnd w:id="1831"/>
    </w:p>
    <w:p w14:paraId="44ED3F85">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3.3款</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20253321">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监理人的检查和检验不应影响施工正常进行。如经监理人检查检验不合格，并由此造成影响正常施工的费用由承包人承担，工期不予顺延。</w:t>
      </w:r>
    </w:p>
    <w:p w14:paraId="249A1C1A">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832" w:name="_Toc5017"/>
      <w:bookmarkStart w:id="1833" w:name="_Toc3775"/>
      <w:r>
        <w:rPr>
          <w:rFonts w:hint="eastAsia" w:ascii="仿宋" w:hAnsi="仿宋" w:cs="仿宋"/>
          <w:bCs w:val="0"/>
          <w:color w:val="000000" w:themeColor="text1"/>
          <w:sz w:val="24"/>
          <w:szCs w:val="24"/>
          <w:highlight w:val="none"/>
          <w14:textFill>
            <w14:solidFill>
              <w14:schemeClr w14:val="tx1"/>
            </w14:solidFill>
          </w14:textFill>
        </w:rPr>
        <w:t>13.4 工程隐蔽部位覆盖前的检查</w:t>
      </w:r>
      <w:bookmarkEnd w:id="1832"/>
      <w:bookmarkEnd w:id="1833"/>
    </w:p>
    <w:p w14:paraId="27E06F31">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13.4.1</w:t>
      </w:r>
      <w:r>
        <w:rPr>
          <w:rFonts w:hint="eastAsia" w:ascii="仿宋" w:hAnsi="仿宋" w:eastAsia="仿宋" w:cs="仿宋"/>
          <w:color w:val="000000" w:themeColor="text1"/>
          <w:sz w:val="24"/>
          <w:szCs w:val="24"/>
          <w:highlight w:val="none"/>
          <w14:textFill>
            <w14:solidFill>
              <w14:schemeClr w14:val="tx1"/>
            </w14:solidFill>
          </w14:textFill>
        </w:rPr>
        <w:t>承包人提前通知监理人隐蔽工程检查的期限的约定：</w:t>
      </w:r>
      <w:r>
        <w:rPr>
          <w:rFonts w:hint="eastAsia" w:ascii="仿宋" w:hAnsi="仿宋" w:eastAsia="仿宋" w:cs="仿宋"/>
          <w:color w:val="000000" w:themeColor="text1"/>
          <w:sz w:val="24"/>
          <w:szCs w:val="24"/>
          <w:highlight w:val="none"/>
          <w:u w:val="none"/>
          <w14:textFill>
            <w14:solidFill>
              <w14:schemeClr w14:val="tx1"/>
            </w14:solidFill>
          </w14:textFill>
        </w:rPr>
        <w:t>48小时前。</w:t>
      </w:r>
    </w:p>
    <w:p w14:paraId="22887C1E">
      <w:pPr>
        <w:autoSpaceDE/>
        <w:autoSpaceDN/>
        <w:adjustRightInd/>
        <w:spacing w:line="360" w:lineRule="auto"/>
        <w:ind w:firstLine="0" w:firstLineChars="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13.4.1项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44D9EC62">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承包人应对隐蔽工程进行拍摄、照相、留存样本，保证发包人、监理人能充分检查和测量覆盖或隐蔽的工程，并将结果保存作为日后检查之用，承包人未履行上述义务由此产生的工期和费用增加由承包人承担。</w:t>
      </w:r>
    </w:p>
    <w:p w14:paraId="3C8298B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13.4.2</w:t>
      </w:r>
      <w:r>
        <w:rPr>
          <w:rFonts w:hint="eastAsia" w:ascii="仿宋" w:hAnsi="仿宋" w:eastAsia="仿宋" w:cs="仿宋"/>
          <w:color w:val="000000" w:themeColor="text1"/>
          <w:sz w:val="24"/>
          <w:szCs w:val="24"/>
          <w:highlight w:val="none"/>
          <w14:textFill>
            <w14:solidFill>
              <w14:schemeClr w14:val="tx1"/>
            </w14:solidFill>
          </w14:textFill>
        </w:rPr>
        <w:t>监理人不能按时进行检查</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监理人不能按时进行检查时，应提前</w:t>
      </w:r>
      <w:r>
        <w:rPr>
          <w:rFonts w:hint="eastAsia" w:ascii="仿宋" w:hAnsi="仿宋" w:eastAsia="仿宋" w:cs="仿宋"/>
          <w:color w:val="000000" w:themeColor="text1"/>
          <w:sz w:val="24"/>
          <w:szCs w:val="24"/>
          <w:highlight w:val="none"/>
          <w:u w:val="none"/>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r>
        <w:rPr>
          <w:rFonts w:hint="eastAsia" w:ascii="仿宋" w:hAnsi="仿宋" w:eastAsia="仿宋" w:cs="仿宋"/>
          <w:color w:val="000000" w:themeColor="text1"/>
          <w:sz w:val="24"/>
          <w:szCs w:val="24"/>
          <w:highlight w:val="none"/>
          <w:lang w:eastAsia="zh-CN"/>
          <w14:textFill>
            <w14:solidFill>
              <w14:schemeClr w14:val="tx1"/>
            </w14:solidFill>
          </w14:textFill>
        </w:rPr>
        <w:t>，但</w:t>
      </w:r>
      <w:r>
        <w:rPr>
          <w:rFonts w:hint="eastAsia" w:ascii="仿宋" w:hAnsi="仿宋" w:eastAsia="仿宋" w:cs="仿宋"/>
          <w:color w:val="000000" w:themeColor="text1"/>
          <w:sz w:val="24"/>
          <w:szCs w:val="24"/>
          <w:highlight w:val="none"/>
          <w14:textFill>
            <w14:solidFill>
              <w14:schemeClr w14:val="tx1"/>
            </w14:solidFill>
          </w14:textFill>
        </w:rPr>
        <w:t>延期最长不得超过</w:t>
      </w:r>
      <w:r>
        <w:rPr>
          <w:rFonts w:hint="eastAsia" w:ascii="仿宋" w:hAnsi="仿宋" w:eastAsia="仿宋" w:cs="仿宋"/>
          <w:color w:val="000000" w:themeColor="text1"/>
          <w:sz w:val="24"/>
          <w:szCs w:val="24"/>
          <w:highlight w:val="none"/>
          <w:u w:val="none"/>
          <w14:textFill>
            <w14:solidFill>
              <w14:schemeClr w14:val="tx1"/>
            </w14:solidFill>
          </w14:textFill>
        </w:rPr>
        <w:t>48</w:t>
      </w:r>
      <w:r>
        <w:rPr>
          <w:rFonts w:hint="eastAsia" w:ascii="仿宋" w:hAnsi="仿宋" w:eastAsia="仿宋" w:cs="仿宋"/>
          <w:color w:val="000000" w:themeColor="text1"/>
          <w:sz w:val="24"/>
          <w:szCs w:val="24"/>
          <w:highlight w:val="none"/>
          <w14:textFill>
            <w14:solidFill>
              <w14:schemeClr w14:val="tx1"/>
            </w14:solidFill>
          </w14:textFill>
        </w:rPr>
        <w:t>小时。</w:t>
      </w:r>
    </w:p>
    <w:p w14:paraId="7A0E3B4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34" w:name="_Toc11414"/>
      <w:bookmarkStart w:id="1835" w:name="_Toc2392"/>
      <w:r>
        <w:rPr>
          <w:rFonts w:hint="eastAsia" w:ascii="仿宋" w:hAnsi="仿宋" w:cs="仿宋"/>
          <w:bCs w:val="0"/>
          <w:color w:val="000000" w:themeColor="text1"/>
          <w:sz w:val="24"/>
          <w:szCs w:val="24"/>
          <w:highlight w:val="none"/>
          <w14:textFill>
            <w14:solidFill>
              <w14:schemeClr w14:val="tx1"/>
            </w14:solidFill>
          </w14:textFill>
        </w:rPr>
        <w:t>13.5 清除不合格工程</w:t>
      </w:r>
      <w:bookmarkEnd w:id="1834"/>
      <w:bookmarkEnd w:id="1835"/>
    </w:p>
    <w:p w14:paraId="5B543EAC">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13.5.3款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E5F9A1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13.5.3承包人</w:t>
      </w:r>
      <w:r>
        <w:rPr>
          <w:rFonts w:hint="eastAsia" w:ascii="仿宋" w:hAnsi="仿宋" w:eastAsia="仿宋" w:cs="仿宋"/>
          <w:color w:val="000000" w:themeColor="text1"/>
          <w:sz w:val="24"/>
          <w:szCs w:val="24"/>
          <w:highlight w:val="none"/>
          <w14:textFill>
            <w14:solidFill>
              <w14:schemeClr w14:val="tx1"/>
            </w14:solidFill>
          </w14:textFill>
        </w:rPr>
        <w:t>违反质量要求的违约责任</w:t>
      </w:r>
    </w:p>
    <w:p w14:paraId="52C0119D">
      <w:pPr>
        <w:spacing w:line="360" w:lineRule="auto"/>
        <w:ind w:right="1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（1）施工质量违约责任</w:t>
      </w:r>
    </w:p>
    <w:p w14:paraId="5BB3124D">
      <w:pPr>
        <w:spacing w:line="360" w:lineRule="auto"/>
        <w:ind w:right="1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发包人或相关管理部门对施工质量的检查、抽查和专项检查，如发现存在质量隐患、问题、不合格或违反规范、技术规程的，监理人、发包人将书面告知限期整改，承包人应在限期内整改。此种情况出现第2次及以上的，监理人、发包人有权要求承包人停工、返工，同时视情节严重程度，承包人须承担违约金1万元/次～5万元/次。返工后经检查合格方能进入下一工序，工期不予顺延，费用不予赔偿。</w:t>
      </w:r>
    </w:p>
    <w:p w14:paraId="343301FA">
      <w:pPr>
        <w:spacing w:line="360" w:lineRule="auto"/>
        <w:ind w:right="1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（2）验收未合格的违约责任</w:t>
      </w:r>
    </w:p>
    <w:p w14:paraId="750E2A05">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1）分项工程验收未能验收合格的，监理人、发包人有权要求承包人停工、返工，承包人须承担违约金3万元/次。返工后经监理人检查合格方能进入下一工序，工期不予顺延，费用不予赔偿。</w:t>
      </w:r>
    </w:p>
    <w:p w14:paraId="24322C18">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2）（子）分部工程验收未能验收合格，监理人、发包人有权要求承包人停工、返工，承包人须承担违约金5万元/次。返工后经检查人复查合格方能进入下一工序，工期不予顺延，费用不予赔偿。</w:t>
      </w:r>
    </w:p>
    <w:p w14:paraId="640DF0B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3）工程预验收未能验收合格，承包人应无条件限期整改，整改合格后方重新组织预验收，工期不予顺延，费用不予赔偿，同时承包人须承担违约金30万元/次。</w:t>
      </w:r>
    </w:p>
    <w:p w14:paraId="6FC8931E">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4）工程验收未能验收合格，承包人应无条件限期整改，整改合格后方重新组织验收，工期不予顺延，费用不予赔偿，同时承包人须承担违约金50万元/次。</w:t>
      </w:r>
    </w:p>
    <w:p w14:paraId="77BF94F9">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5）工程竣工验收达不到合格质量标准的，经承包人返工修补仍不合格，需降低标准使用或者报废的，则发包人有权扣留余款，并且承包人应赔偿发包人因此遭受的实际损失。</w:t>
      </w:r>
    </w:p>
    <w:p w14:paraId="12001AD6">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6）承包人采取整改措施后效果仍不明显的，发包人有权部分解除合同，将该分项工程另行发包，并不免除承包人应承担的违约赔偿责任。</w:t>
      </w:r>
    </w:p>
    <w:p w14:paraId="0F031D82">
      <w:pPr>
        <w:pStyle w:val="5"/>
        <w:spacing w:before="120" w:after="120" w:line="360" w:lineRule="auto"/>
        <w:rPr>
          <w:rFonts w:hint="eastAsia" w:ascii="仿宋" w:hAnsi="仿宋" w:cs="仿宋"/>
          <w:bCs w:val="0"/>
          <w:color w:val="000000" w:themeColor="text1"/>
          <w:sz w:val="24"/>
          <w:szCs w:val="24"/>
          <w:highlight w:val="none"/>
          <w14:textFill>
            <w14:solidFill>
              <w14:schemeClr w14:val="tx1"/>
            </w14:solidFill>
          </w14:textFill>
        </w:rPr>
      </w:pPr>
      <w:bookmarkStart w:id="1836" w:name="_Toc2749"/>
      <w:bookmarkStart w:id="1837" w:name="_Toc29305"/>
      <w:r>
        <w:rPr>
          <w:rFonts w:hint="eastAsia" w:ascii="仿宋" w:hAnsi="仿宋" w:cs="仿宋"/>
          <w:bCs w:val="0"/>
          <w:color w:val="000000" w:themeColor="text1"/>
          <w:sz w:val="24"/>
          <w:szCs w:val="24"/>
          <w:highlight w:val="none"/>
          <w:lang w:val="en-US" w:eastAsia="zh-CN"/>
          <w14:textFill>
            <w14:solidFill>
              <w14:schemeClr w14:val="tx1"/>
            </w14:solidFill>
          </w14:textFill>
        </w:rPr>
        <w:t xml:space="preserve">14. </w:t>
      </w:r>
      <w:r>
        <w:rPr>
          <w:rFonts w:hint="eastAsia" w:ascii="仿宋" w:hAnsi="仿宋" w:cs="仿宋"/>
          <w:bCs w:val="0"/>
          <w:color w:val="000000" w:themeColor="text1"/>
          <w:sz w:val="24"/>
          <w:szCs w:val="24"/>
          <w:highlight w:val="none"/>
          <w14:textFill>
            <w14:solidFill>
              <w14:schemeClr w14:val="tx1"/>
            </w14:solidFill>
          </w14:textFill>
        </w:rPr>
        <w:t>试验和检验</w:t>
      </w:r>
      <w:bookmarkEnd w:id="1836"/>
      <w:bookmarkEnd w:id="1837"/>
    </w:p>
    <w:p w14:paraId="6A5BAAF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38" w:name="_Toc948"/>
      <w:bookmarkStart w:id="1839" w:name="_Toc21161"/>
      <w:r>
        <w:rPr>
          <w:rFonts w:hint="eastAsia" w:ascii="仿宋" w:hAnsi="仿宋" w:cs="仿宋"/>
          <w:bCs w:val="0"/>
          <w:color w:val="000000" w:themeColor="text1"/>
          <w:sz w:val="24"/>
          <w:szCs w:val="24"/>
          <w:highlight w:val="none"/>
          <w:lang w:val="en-US" w:eastAsia="zh-CN"/>
          <w14:textFill>
            <w14:solidFill>
              <w14:schemeClr w14:val="tx1"/>
            </w14:solidFill>
          </w14:textFill>
        </w:rPr>
        <w:t>14.1</w:t>
      </w:r>
      <w:r>
        <w:rPr>
          <w:rFonts w:hint="eastAsia" w:ascii="仿宋" w:hAnsi="仿宋" w:cs="仿宋"/>
          <w:bCs w:val="0"/>
          <w:color w:val="000000" w:themeColor="text1"/>
          <w:sz w:val="24"/>
          <w:szCs w:val="24"/>
          <w:highlight w:val="none"/>
          <w14:textFill>
            <w14:solidFill>
              <w14:schemeClr w14:val="tx1"/>
            </w14:solidFill>
          </w14:textFill>
        </w:rPr>
        <w:t>材料、工程设备和工程的试验和检验</w:t>
      </w:r>
      <w:bookmarkEnd w:id="1838"/>
      <w:bookmarkEnd w:id="1839"/>
    </w:p>
    <w:p w14:paraId="193E46BA">
      <w:pPr>
        <w:spacing w:line="360" w:lineRule="auto"/>
        <w:ind w:left="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14.1.3</w:t>
      </w: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4.1.3项</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在专用合同条款另行约定如下：</w:t>
      </w:r>
    </w:p>
    <w:p w14:paraId="4D7E4508">
      <w:pPr>
        <w:spacing w:line="360" w:lineRule="auto"/>
        <w:ind w:left="1" w:firstLine="420" w:firstLineChars="175"/>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5E8511">
      <w:pPr>
        <w:spacing w:line="360" w:lineRule="auto"/>
        <w:ind w:left="1" w:firstLine="420" w:firstLineChars="1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14.1.4</w:t>
      </w: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4.1.4项</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在专用合同条款另行约定如下：</w:t>
      </w:r>
    </w:p>
    <w:p w14:paraId="1FE74A01">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对承包人的试验和检验结果有异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监理人有责任在确保不影响工程正常推进以及工期的前提下开展上述工作。</w:t>
      </w:r>
    </w:p>
    <w:p w14:paraId="50EB7F8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40" w:name="_Toc12111"/>
      <w:bookmarkStart w:id="1841" w:name="_Toc28474"/>
      <w:r>
        <w:rPr>
          <w:rFonts w:hint="eastAsia" w:ascii="仿宋" w:hAnsi="仿宋" w:cs="仿宋"/>
          <w:bCs w:val="0"/>
          <w:color w:val="000000" w:themeColor="text1"/>
          <w:sz w:val="24"/>
          <w:szCs w:val="24"/>
          <w:highlight w:val="none"/>
          <w14:textFill>
            <w14:solidFill>
              <w14:schemeClr w14:val="tx1"/>
            </w14:solidFill>
          </w14:textFill>
        </w:rPr>
        <w:t>14.2 现场材料试验</w:t>
      </w:r>
      <w:bookmarkEnd w:id="1840"/>
      <w:bookmarkEnd w:id="1841"/>
    </w:p>
    <w:p w14:paraId="0D982BA7">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14.2.3项及</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14.2.4项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18359FC">
      <w:pPr>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14.2.3 承包人</w:t>
      </w:r>
      <w:r>
        <w:rPr>
          <w:rFonts w:hint="eastAsia" w:ascii="仿宋" w:hAnsi="仿宋" w:eastAsia="仿宋" w:cs="仿宋"/>
          <w:bCs w:val="0"/>
          <w:color w:val="000000" w:themeColor="text1"/>
          <w:kern w:val="0"/>
          <w:sz w:val="24"/>
          <w:szCs w:val="24"/>
          <w:highlight w:val="none"/>
          <w14:textFill>
            <w14:solidFill>
              <w14:schemeClr w14:val="tx1"/>
            </w14:solidFill>
          </w14:textFill>
        </w:rPr>
        <w:t>须提供满足施工技术管理要求的</w:t>
      </w:r>
      <w:r>
        <w:rPr>
          <w:rFonts w:hint="eastAsia" w:ascii="仿宋" w:hAnsi="仿宋" w:eastAsia="仿宋" w:cs="仿宋"/>
          <w:color w:val="000000" w:themeColor="text1"/>
          <w:kern w:val="0"/>
          <w:sz w:val="24"/>
          <w:szCs w:val="24"/>
          <w:highlight w:val="none"/>
          <w14:textFill>
            <w14:solidFill>
              <w14:schemeClr w14:val="tx1"/>
            </w14:solidFill>
          </w14:textFill>
        </w:rPr>
        <w:t>试验设备、取样装置、试验场所和试验条件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并向监理人提交相应进场计划表，</w:t>
      </w:r>
      <w:r>
        <w:rPr>
          <w:rFonts w:hint="eastAsia" w:ascii="仿宋" w:hAnsi="仿宋" w:eastAsia="仿宋" w:cs="仿宋"/>
          <w:bCs w:val="0"/>
          <w:color w:val="000000" w:themeColor="text1"/>
          <w:kern w:val="0"/>
          <w:sz w:val="24"/>
          <w:szCs w:val="24"/>
          <w:highlight w:val="none"/>
          <w14:textFill>
            <w14:solidFill>
              <w14:schemeClr w14:val="tx1"/>
            </w14:solidFill>
          </w14:textFill>
        </w:rPr>
        <w:t>相关费用含在签约合同价中，发包人不再另行支付。</w:t>
      </w:r>
    </w:p>
    <w:p w14:paraId="22470B0D">
      <w:pPr>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4E26D8FA">
      <w:pPr>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14.2.4</w:t>
      </w:r>
      <w:r>
        <w:rPr>
          <w:rFonts w:hint="eastAsia" w:ascii="仿宋" w:hAnsi="仿宋" w:eastAsia="仿宋" w:cs="仿宋"/>
          <w:color w:val="000000" w:themeColor="text1"/>
          <w:kern w:val="0"/>
          <w:sz w:val="24"/>
          <w:szCs w:val="24"/>
          <w:highlight w:val="none"/>
          <w14:textFill>
            <w14:solidFill>
              <w14:schemeClr w14:val="tx1"/>
            </w14:solidFill>
          </w14:textFill>
        </w:rPr>
        <w:t>承包人应向监理人提交试验人员的名单及其岗位、资格等证明资料，试验人员必须能够熟练进行相应的检测试验，承包人对试验人员的试验程序和试验结果的正确性负责。</w:t>
      </w:r>
    </w:p>
    <w:p w14:paraId="49BDF8E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42" w:name="_Toc29164"/>
      <w:bookmarkStart w:id="1843" w:name="_Toc14167"/>
      <w:r>
        <w:rPr>
          <w:rFonts w:hint="eastAsia" w:ascii="仿宋" w:hAnsi="仿宋" w:cs="仿宋"/>
          <w:bCs w:val="0"/>
          <w:color w:val="000000" w:themeColor="text1"/>
          <w:sz w:val="24"/>
          <w:szCs w:val="24"/>
          <w:highlight w:val="none"/>
          <w14:textFill>
            <w14:solidFill>
              <w14:schemeClr w14:val="tx1"/>
            </w14:solidFill>
          </w14:textFill>
        </w:rPr>
        <w:t>14.3 现场工艺试验</w:t>
      </w:r>
      <w:bookmarkEnd w:id="1842"/>
      <w:bookmarkEnd w:id="1843"/>
    </w:p>
    <w:p w14:paraId="2B9821FA">
      <w:pPr>
        <w:spacing w:line="360" w:lineRule="auto"/>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现场工艺试验的有关约定：</w:t>
      </w:r>
      <w:r>
        <w:rPr>
          <w:rFonts w:hint="eastAsia" w:ascii="仿宋" w:hAnsi="仿宋" w:eastAsia="仿宋" w:cs="仿宋"/>
          <w:bCs/>
          <w:color w:val="000000" w:themeColor="text1"/>
          <w:sz w:val="24"/>
          <w:szCs w:val="24"/>
          <w:highlight w:val="none"/>
          <w:u w:val="none"/>
          <w14:textFill>
            <w14:solidFill>
              <w14:schemeClr w14:val="tx1"/>
            </w14:solidFill>
          </w14:textFill>
        </w:rPr>
        <w:t>按《建筑工程施工质量验收统一标准》及相应配套的各专业验收规范等现行规定执行。</w:t>
      </w:r>
    </w:p>
    <w:p w14:paraId="57F6AFF6">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844" w:name="_Toc28636"/>
      <w:bookmarkStart w:id="1845" w:name="_Toc21794"/>
      <w:r>
        <w:rPr>
          <w:rFonts w:hint="eastAsia" w:ascii="仿宋" w:hAnsi="仿宋" w:cs="仿宋"/>
          <w:bCs w:val="0"/>
          <w:color w:val="000000" w:themeColor="text1"/>
          <w:sz w:val="24"/>
          <w:szCs w:val="24"/>
          <w:highlight w:val="none"/>
          <w14:textFill>
            <w14:solidFill>
              <w14:schemeClr w14:val="tx1"/>
            </w14:solidFill>
          </w14:textFill>
        </w:rPr>
        <w:t xml:space="preserve">14.4 </w:t>
      </w:r>
      <w:r>
        <w:rPr>
          <w:rFonts w:hint="eastAsia" w:ascii="仿宋" w:hAnsi="仿宋" w:cs="仿宋"/>
          <w:bCs w:val="0"/>
          <w:color w:val="000000" w:themeColor="text1"/>
          <w:sz w:val="24"/>
          <w:szCs w:val="24"/>
          <w:highlight w:val="none"/>
          <w:lang w:val="en-US" w:eastAsia="zh-CN"/>
          <w14:textFill>
            <w14:solidFill>
              <w14:schemeClr w14:val="tx1"/>
            </w14:solidFill>
          </w14:textFill>
        </w:rPr>
        <w:t>取样</w:t>
      </w:r>
      <w:bookmarkEnd w:id="1844"/>
      <w:bookmarkEnd w:id="1845"/>
    </w:p>
    <w:p w14:paraId="6328349E">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14:paraId="4CA78ED2">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846" w:name="_Toc5839"/>
      <w:bookmarkStart w:id="1847" w:name="_Toc30307"/>
      <w:r>
        <w:rPr>
          <w:rFonts w:hint="eastAsia" w:ascii="仿宋" w:hAnsi="仿宋" w:cs="仿宋"/>
          <w:bCs w:val="0"/>
          <w:color w:val="000000" w:themeColor="text1"/>
          <w:sz w:val="24"/>
          <w:szCs w:val="24"/>
          <w:highlight w:val="none"/>
          <w:lang w:val="en-US" w:eastAsia="zh-CN"/>
          <w14:textFill>
            <w14:solidFill>
              <w14:schemeClr w14:val="tx1"/>
            </w14:solidFill>
          </w14:textFill>
        </w:rPr>
        <w:t>15．变更</w:t>
      </w:r>
      <w:bookmarkEnd w:id="1846"/>
      <w:bookmarkEnd w:id="1847"/>
    </w:p>
    <w:p w14:paraId="0CE8E45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48" w:name="_Toc1434"/>
      <w:bookmarkStart w:id="1849" w:name="_Toc18510"/>
      <w:bookmarkStart w:id="1850" w:name="_Toc11453"/>
      <w:bookmarkStart w:id="1851" w:name="_Toc478578335"/>
      <w:r>
        <w:rPr>
          <w:rFonts w:hint="eastAsia" w:ascii="仿宋" w:hAnsi="仿宋" w:cs="仿宋"/>
          <w:bCs w:val="0"/>
          <w:color w:val="000000" w:themeColor="text1"/>
          <w:sz w:val="24"/>
          <w:szCs w:val="24"/>
          <w:highlight w:val="none"/>
          <w14:textFill>
            <w14:solidFill>
              <w14:schemeClr w14:val="tx1"/>
            </w14:solidFill>
          </w14:textFill>
        </w:rPr>
        <w:t>15.1 变更权</w:t>
      </w:r>
      <w:bookmarkEnd w:id="1848"/>
      <w:bookmarkEnd w:id="1849"/>
      <w:bookmarkEnd w:id="1850"/>
      <w:bookmarkEnd w:id="1851"/>
    </w:p>
    <w:p w14:paraId="5CEDF165">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.1款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5E749098">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15.1.1</w:t>
      </w:r>
      <w:r>
        <w:rPr>
          <w:rFonts w:hint="eastAsia" w:ascii="仿宋" w:hAnsi="仿宋" w:eastAsia="仿宋" w:cs="仿宋"/>
          <w:color w:val="000000" w:themeColor="text1"/>
          <w:kern w:val="2"/>
          <w:sz w:val="24"/>
          <w:szCs w:val="24"/>
          <w:highlight w:val="none"/>
          <w14:textFill>
            <w14:solidFill>
              <w14:schemeClr w14:val="tx1"/>
            </w14:solidFill>
          </w14:textFill>
        </w:rPr>
        <w:t>合同履行过程中发生以下情形的，应按照本条约定进行变更：</w:t>
      </w:r>
    </w:p>
    <w:p w14:paraId="154219D1">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（1）增加或减少合同中任何工作，或追加额外的工作；</w:t>
      </w:r>
    </w:p>
    <w:p w14:paraId="67DF8339">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（2）取消合同中任何工作，但转由他人实施的工作除外；</w:t>
      </w:r>
    </w:p>
    <w:p w14:paraId="21946B67">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（3）改变合同中任何工作的质量标准或其他特性；</w:t>
      </w:r>
    </w:p>
    <w:p w14:paraId="2D14745F">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（4）改变工程的基线、标高、位置和尺寸；</w:t>
      </w:r>
    </w:p>
    <w:p w14:paraId="3512E62B">
      <w:pPr>
        <w:autoSpaceDE w:val="0"/>
        <w:autoSpaceDN w:val="0"/>
        <w:adjustRightInd w:val="0"/>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（5）改变工程的时间安排或实施顺序。</w:t>
      </w:r>
    </w:p>
    <w:p w14:paraId="0AB4E1C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）法律法规变化、物价变化、不可抗力、误期赔偿、索赔等不涉及工程设计内容变化的事件不属于工程变更范畴，因上述事件发生且依据本合同有关条款可调整合同价款的，其估价原则可参照专用合同条款第1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约定，并按照发包人相关程序及规定的要求审批同意后，由发包人、承包人双方签订补充合同（协议）后支付，在结算财政评审前累计支付比例不超过变更工程实际完成工程量的70%。本合同另有约定的从其约定。</w:t>
      </w:r>
    </w:p>
    <w:p w14:paraId="2C59B055">
      <w:pPr>
        <w:autoSpaceDE w:val="0"/>
        <w:autoSpaceDN w:val="0"/>
        <w:adjustRightInd/>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 xml:space="preserve"> 发包人拥有批准变更的权限。自合同生效后至工程竣工验收前的任何时间内，发包人有权依据监理人的建议、承包人的建议，下达变更指令。变更指令以书面形式发出。</w:t>
      </w:r>
    </w:p>
    <w:p w14:paraId="22A0C0B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 xml:space="preserve"> 由发包人批准并发出的书面变更指令，属于变更。包括发包人直接下达的变更指令、或经发包人批准的由监理人下达的变更指令。</w:t>
      </w:r>
    </w:p>
    <w:p w14:paraId="226C69C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szCs w:val="24"/>
          <w:highlight w:val="none"/>
          <w14:textFill>
            <w14:solidFill>
              <w14:schemeClr w14:val="tx1"/>
            </w14:solidFill>
          </w14:textFill>
        </w:rPr>
        <w:t xml:space="preserve"> 承包人对自身的设计、采购、施工存在的缺陷，应自费修正、调整和完善，不属于变更。</w:t>
      </w:r>
    </w:p>
    <w:p w14:paraId="399D2E4C">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 xml:space="preserve"> 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14:paraId="3244305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 xml:space="preserve"> 承包人收到经发包人签认的变更指示后，方可实施变更。未经许可，承包人不得擅自对工程的任何部分进行变更。</w:t>
      </w:r>
    </w:p>
    <w:p w14:paraId="66B14962">
      <w:pPr>
        <w:autoSpaceDE w:val="0"/>
        <w:autoSpaceDN w:val="0"/>
        <w:adjustRightInd w:val="0"/>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15.1.7 </w:t>
      </w:r>
      <w:r>
        <w:rPr>
          <w:rFonts w:hint="eastAsia" w:ascii="仿宋" w:hAnsi="仿宋" w:eastAsia="仿宋" w:cs="仿宋"/>
          <w:color w:val="000000" w:themeColor="text1"/>
          <w:sz w:val="24"/>
          <w:szCs w:val="24"/>
          <w:highlight w:val="none"/>
          <w14:textFill>
            <w14:solidFill>
              <w14:schemeClr w14:val="tx1"/>
            </w14:solidFill>
          </w14:textFill>
        </w:rPr>
        <w:t>本项目的所有变更均须遵循“先审批后变更，先变更后实施”的原则，须严格按照广州市南沙区印发的工程变更管理办法或有关文件等规定执行。</w:t>
      </w:r>
    </w:p>
    <w:p w14:paraId="1E7C345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52" w:name="_Toc14638"/>
      <w:bookmarkStart w:id="1853" w:name="_Toc2836"/>
      <w:r>
        <w:rPr>
          <w:rFonts w:hint="eastAsia" w:ascii="仿宋" w:hAnsi="仿宋" w:cs="仿宋"/>
          <w:bCs w:val="0"/>
          <w:color w:val="000000" w:themeColor="text1"/>
          <w:sz w:val="24"/>
          <w:szCs w:val="24"/>
          <w:highlight w:val="none"/>
          <w14:textFill>
            <w14:solidFill>
              <w14:schemeClr w14:val="tx1"/>
            </w14:solidFill>
          </w14:textFill>
        </w:rPr>
        <w:t>15.2 承包人的合理化建议</w:t>
      </w:r>
      <w:bookmarkEnd w:id="1852"/>
      <w:bookmarkEnd w:id="1853"/>
    </w:p>
    <w:p w14:paraId="06F359E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15.2.2 </w:t>
      </w:r>
      <w:r>
        <w:rPr>
          <w:rFonts w:hint="eastAsia" w:ascii="仿宋" w:hAnsi="仿宋" w:eastAsia="仿宋" w:cs="仿宋"/>
          <w:color w:val="000000" w:themeColor="text1"/>
          <w:kern w:val="0"/>
          <w:sz w:val="24"/>
          <w:szCs w:val="24"/>
          <w:highlight w:val="none"/>
          <w14:textFill>
            <w14:solidFill>
              <w14:schemeClr w14:val="tx1"/>
            </w14:solidFill>
          </w14:textFill>
        </w:rPr>
        <w:t>承</w:t>
      </w:r>
      <w:bookmarkStart w:id="1854" w:name="_Toc296944543"/>
      <w:bookmarkStart w:id="1855" w:name="_Toc297216205"/>
      <w:bookmarkStart w:id="1856" w:name="_Toc312677504"/>
      <w:bookmarkStart w:id="1857" w:name="_Toc300934995"/>
      <w:bookmarkStart w:id="1858" w:name="_Toc304295571"/>
      <w:bookmarkStart w:id="1859" w:name="_Toc297048390"/>
      <w:bookmarkStart w:id="1860" w:name="_Toc296891032"/>
      <w:bookmarkStart w:id="1861" w:name="_Toc292559914"/>
      <w:bookmarkStart w:id="1862" w:name="_Toc296347203"/>
      <w:bookmarkStart w:id="1863" w:name="_Toc303539152"/>
      <w:bookmarkStart w:id="1864" w:name="_Toc296503204"/>
      <w:bookmarkStart w:id="1865" w:name="_Toc318581175"/>
      <w:bookmarkStart w:id="1866" w:name="_Toc297123546"/>
      <w:bookmarkStart w:id="1867" w:name="_Toc296346705"/>
      <w:bookmarkStart w:id="1868" w:name="_Toc296891244"/>
      <w:bookmarkStart w:id="1869" w:name="_Toc297120504"/>
      <w:bookmarkStart w:id="1870" w:name="_Toc312678030"/>
      <w:bookmarkStart w:id="1871" w:name="_Toc292559409"/>
      <w:r>
        <w:rPr>
          <w:rFonts w:hint="eastAsia" w:ascii="仿宋" w:hAnsi="仿宋" w:eastAsia="仿宋" w:cs="仿宋"/>
          <w:color w:val="000000" w:themeColor="text1"/>
          <w:kern w:val="0"/>
          <w:sz w:val="24"/>
          <w:szCs w:val="24"/>
          <w:highlight w:val="none"/>
          <w14:textFill>
            <w14:solidFill>
              <w14:schemeClr w14:val="tx1"/>
            </w14:solidFill>
          </w14:textFill>
        </w:rPr>
        <w:t>包人提出的合理化建议降低了合同价格或者提高了工程经济效益的奖励方法和金额为：</w:t>
      </w:r>
      <w:r>
        <w:rPr>
          <w:rFonts w:hint="eastAsia" w:ascii="仿宋" w:hAnsi="仿宋" w:eastAsia="仿宋" w:cs="仿宋"/>
          <w:color w:val="000000" w:themeColor="text1"/>
          <w:kern w:val="0"/>
          <w:sz w:val="24"/>
          <w:szCs w:val="24"/>
          <w:highlight w:val="none"/>
          <w:u w:val="none"/>
          <w14:textFill>
            <w14:solidFill>
              <w14:schemeClr w14:val="tx1"/>
            </w14:solidFill>
          </w14:textFill>
        </w:rPr>
        <w:t>双方另行签订补充协议</w:t>
      </w:r>
      <w:r>
        <w:rPr>
          <w:rFonts w:hint="eastAsia" w:ascii="仿宋" w:hAnsi="仿宋" w:eastAsia="仿宋" w:cs="仿宋"/>
          <w:color w:val="000000" w:themeColor="text1"/>
          <w:kern w:val="0"/>
          <w:sz w:val="24"/>
          <w:szCs w:val="24"/>
          <w:highlight w:val="none"/>
          <w14:textFill>
            <w14:solidFill>
              <w14:schemeClr w14:val="tx1"/>
            </w14:solidFill>
          </w14:textFill>
        </w:rPr>
        <w:t>。</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14:paraId="2B6D775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72" w:name="_Toc23456"/>
      <w:bookmarkStart w:id="1873" w:name="_Toc3659"/>
      <w:r>
        <w:rPr>
          <w:rFonts w:hint="eastAsia" w:ascii="仿宋" w:hAnsi="仿宋" w:cs="仿宋"/>
          <w:bCs w:val="0"/>
          <w:color w:val="000000" w:themeColor="text1"/>
          <w:sz w:val="24"/>
          <w:szCs w:val="24"/>
          <w:highlight w:val="none"/>
          <w14:textFill>
            <w14:solidFill>
              <w14:schemeClr w14:val="tx1"/>
            </w14:solidFill>
          </w14:textFill>
        </w:rPr>
        <w:t>15.3 变更程序</w:t>
      </w:r>
      <w:bookmarkEnd w:id="1872"/>
      <w:bookmarkEnd w:id="1873"/>
    </w:p>
    <w:p w14:paraId="492509E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15.3.1</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15.3.1项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28F1B98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（1）承包人应本着对工程质量、工期、投资等三大控制相结合的原则及发包人的相关规定对设计变更进行管理。</w:t>
      </w:r>
    </w:p>
    <w:p w14:paraId="64931F0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（2）承包人应在设计变更正式发出前对可能的方案进行比选，综合考虑工期、质量、造价等方面的因素，确保设计变更的经济性及有效性。</w:t>
      </w:r>
    </w:p>
    <w:p w14:paraId="701996B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（3）承包人应对本合同范围内的设计变更（包括由发包人另行发包的专项工程设计的设计变更和承包人分包部分的设计变更）的完整性、有效性、正确性、可靠性、可操作性、经济性负总体责任，承包人应按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发包人</w:t>
      </w:r>
      <w:r>
        <w:rPr>
          <w:rFonts w:hint="eastAsia" w:ascii="仿宋" w:hAnsi="仿宋" w:eastAsia="仿宋" w:cs="仿宋"/>
          <w:color w:val="000000" w:themeColor="text1"/>
          <w:kern w:val="0"/>
          <w:sz w:val="24"/>
          <w:szCs w:val="24"/>
          <w:highlight w:val="none"/>
          <w14:textFill>
            <w14:solidFill>
              <w14:schemeClr w14:val="tx1"/>
            </w14:solidFill>
          </w14:textFill>
        </w:rPr>
        <w:t>的相关要求对变更进行管理，不得随意分拆、合并变更。</w:t>
      </w:r>
    </w:p>
    <w:p w14:paraId="45F69D0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（4）承包人应准确判定设计变更的类别，对因设计变更而引起的工程造价变化须提出预算造价分析，并提交设计变更对工期影响评估的书面意见。</w:t>
      </w:r>
    </w:p>
    <w:p w14:paraId="7DA7AC6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（5）施工中如发包人需对原工程设计进行变更，应提前以书面形式向承包人发出变更通知。变更超过原设计标准或批准的建设规模时，须按广州南沙区发布的有关变更管理办法审批后实施。</w:t>
      </w:r>
    </w:p>
    <w:p w14:paraId="5A2C9093">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（6）施工中承包人不得擅自对施工图审查合格的施工设计图纸进行变更。因承包人擅自变更设计发生的费用和由此导致发包人的损失，由承包人承担，工期不予顺延。</w:t>
      </w:r>
    </w:p>
    <w:p w14:paraId="2FFD2D80">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如承包人在施工中提出的合理化建议涉及到对设计图纸或施工组织设计的更改及对材料、设备的换用，须按广州南沙区发布的有关变更管理办法审批后实施。未经同意擅自更改或换用时，承包人承担由此发生的费用，并赔偿发包人的有关损失，延误的工期不予顺延。</w:t>
      </w:r>
    </w:p>
    <w:p w14:paraId="3F547BB9">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如在实施过程中发现设计上有错漏或不合理(包括在设计中考虑施工安装条件和水平、材料供应的条件），承包人应以书面形式通知发包人，由发包人与承包人商定修改或变更设计方案，并经发包人同意后按广州南沙区发布的有关变更管理办法审批后实施，发包人有权向承包人（设计人）追偿由此造成的损失，延误的工期不予顺延。承包人提供的设计文件存在质量问题，造成工程变更进而导致超过审定的施工图预算的，按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22.1</w:t>
      </w:r>
      <w:r>
        <w:rPr>
          <w:rFonts w:hint="eastAsia" w:ascii="仿宋" w:hAnsi="仿宋" w:eastAsia="仿宋" w:cs="仿宋"/>
          <w:color w:val="000000" w:themeColor="text1"/>
          <w:kern w:val="0"/>
          <w:sz w:val="24"/>
          <w:szCs w:val="24"/>
          <w:highlight w:val="none"/>
          <w14:textFill>
            <w14:solidFill>
              <w14:schemeClr w14:val="tx1"/>
            </w14:solidFill>
          </w14:textFill>
        </w:rPr>
        <w:t>条的相关约定承担违约责任。</w:t>
      </w:r>
      <w:r>
        <w:rPr>
          <w:rFonts w:hint="eastAsia" w:ascii="仿宋" w:hAnsi="仿宋" w:eastAsia="仿宋" w:cs="仿宋"/>
          <w:color w:val="000000" w:themeColor="text1"/>
          <w:kern w:val="0"/>
          <w:sz w:val="24"/>
          <w:szCs w:val="24"/>
          <w:highlight w:val="none"/>
          <w14:textFill>
            <w14:solidFill>
              <w14:schemeClr w14:val="tx1"/>
            </w14:solidFill>
          </w14:textFill>
        </w:rPr>
        <w:tab/>
      </w:r>
    </w:p>
    <w:p w14:paraId="2521BF2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（9）所有变更，必须经过发包人确认，并按广州南沙开发区（区）印发的工程变更管理办法及发包人有关规定履行变更程序后实施。</w:t>
      </w:r>
    </w:p>
    <w:p w14:paraId="6BE685D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15.3.2 变更估价</w:t>
      </w:r>
    </w:p>
    <w:p w14:paraId="0C737C02">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15.3.2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.3.2项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3AE12ADA">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u w:val="none"/>
          <w14:textFill>
            <w14:solidFill>
              <w14:schemeClr w14:val="tx1"/>
            </w14:solidFill>
          </w14:textFill>
        </w:rPr>
        <w:t xml:space="preserve">）除合同另有约定外，合同履行过程中设计费不随项目建设内容、建设规模、建设标准等变化而调整。结算时设计费按设计费修正合同价格及完成设计工作任务情况进行结算。 </w:t>
      </w:r>
    </w:p>
    <w:p w14:paraId="1370AE71">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none"/>
          <w14:textFill>
            <w14:solidFill>
              <w14:schemeClr w14:val="tx1"/>
            </w14:solidFill>
          </w14:textFill>
        </w:rPr>
        <w:t>）因规划调整、工程规模、建设标准、功能需求等非承包人原因导致投资估算、概算批复金额发生变化的，概算审定金额不得超过最新可研批复金额，施工图预算审定金额不得超过最新概算批复建安工程费和最新可研批复中相应的工程费用下浮后的金额（下浮率=1-（原招标控制价中工程费用/原可研批复中相应的工程费用））。</w:t>
      </w:r>
    </w:p>
    <w:p w14:paraId="73B22AA1">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14:textFill>
            <w14:solidFill>
              <w14:schemeClr w14:val="tx1"/>
            </w14:solidFill>
          </w14:textFill>
        </w:rPr>
        <w:t>）施工部分工程变更的计价应遵循合理、合法、节约成本的原则，合同双方按以下方法对变更工程项目进行计价：</w:t>
      </w:r>
    </w:p>
    <w:p w14:paraId="690C1126">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1）已标价工程量清单（合同清单）中有适用于变更工程项目的，应采用该项目已标价工程量清单（合同清单）中的单价。</w:t>
      </w:r>
    </w:p>
    <w:p w14:paraId="4EE7440B">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2）已标价工程量清单（合同清单）中没有适用但有类似于变更工程项目的，则参照类似项目的单价。</w:t>
      </w:r>
    </w:p>
    <w:p w14:paraId="416C9032">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3）已标价工程量清单（合同清单）中没有适用也没有类似于变更工程项目的，则根据变更工程资料、计量规则和计价办法确定变更工程项目的单价，其中，企业管理费和利润等取费按照已标价工程量清单（合同清单）计算，人工、材料、工程设备、机械台班价格按以下情况确定：</w:t>
      </w:r>
    </w:p>
    <w:p w14:paraId="52A2F744">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①已标价工程量清单（合同清单）中已有相同人工、材料、工程设备、机械台班价格的，则采用已有的价格。</w:t>
      </w:r>
    </w:p>
    <w:p w14:paraId="013649C8">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②已标价工程量清单（合同清单）中没有相同人工、材料、工程设备、机械台班价格的，则采用工程造价管理机构发布的信息价格（申报工程变更时广州市建设工程造价管理站最新发布的《广州市建设工程价格信息及有关计价办法的通知》）下浮计算，下浮率采用承包人报价浮动率（非招标工程若无承包人报价浮动率，则由合同双方协商确定下浮率）；工程造价管理机构发布的信息价格缺价的，由合同双方通过市场调查取得市场价格并结合承包人报价浮动率下浮确定。</w:t>
      </w:r>
    </w:p>
    <w:p w14:paraId="4D3872C2">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4）变更工程项目的人工、材料、工程设备、机械台班采用已标价工程量清单（合同清单）中的价格且合同条款涉及价格调整的，计价时相应调整人工、材料、工程设备、机械台班价格。</w:t>
      </w:r>
    </w:p>
    <w:p w14:paraId="4BA5F79C">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5）工程变更中涉及的主要材料应注明产地、品牌、规格和组价依据，并由监理人、发包人复核，经发包人（建设单位）审批后确认。</w:t>
      </w:r>
    </w:p>
    <w:p w14:paraId="7C025477">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上述已标价工程量清单（合同清单）是指本工程的修正合同清单。</w:t>
      </w:r>
    </w:p>
    <w:p w14:paraId="72F65316">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因非承包人原因造成的</w:t>
      </w:r>
      <w:r>
        <w:rPr>
          <w:rFonts w:hint="eastAsia" w:ascii="仿宋" w:hAnsi="仿宋" w:eastAsia="仿宋" w:cs="仿宋"/>
          <w:color w:val="000000" w:themeColor="text1"/>
          <w:sz w:val="24"/>
          <w:szCs w:val="24"/>
          <w:highlight w:val="none"/>
          <w:lang w:eastAsia="zh-CN"/>
          <w14:textFill>
            <w14:solidFill>
              <w14:schemeClr w14:val="tx1"/>
            </w14:solidFill>
          </w14:textFill>
        </w:rPr>
        <w:t>单项</w:t>
      </w:r>
      <w:r>
        <w:rPr>
          <w:rFonts w:hint="eastAsia" w:ascii="仿宋" w:hAnsi="仿宋" w:eastAsia="仿宋" w:cs="仿宋"/>
          <w:color w:val="000000" w:themeColor="text1"/>
          <w:sz w:val="24"/>
          <w:szCs w:val="24"/>
          <w:highlight w:val="none"/>
          <w14:textFill>
            <w14:solidFill>
              <w14:schemeClr w14:val="tx1"/>
            </w14:solidFill>
          </w14:textFill>
        </w:rPr>
        <w:t>工程变更</w:t>
      </w:r>
      <w:r>
        <w:rPr>
          <w:rFonts w:hint="eastAsia" w:ascii="仿宋" w:hAnsi="仿宋" w:eastAsia="仿宋" w:cs="仿宋"/>
          <w:color w:val="000000" w:themeColor="text1"/>
          <w:sz w:val="24"/>
          <w:szCs w:val="24"/>
          <w:highlight w:val="none"/>
          <w:lang w:eastAsia="zh-CN"/>
          <w14:textFill>
            <w14:solidFill>
              <w14:schemeClr w14:val="tx1"/>
            </w14:solidFill>
          </w14:textFill>
        </w:rPr>
        <w:t>导致</w:t>
      </w:r>
      <w:r>
        <w:rPr>
          <w:rFonts w:hint="eastAsia" w:ascii="仿宋" w:hAnsi="仿宋" w:eastAsia="仿宋" w:cs="仿宋"/>
          <w:color w:val="000000" w:themeColor="text1"/>
          <w:sz w:val="24"/>
          <w:szCs w:val="24"/>
          <w:highlight w:val="none"/>
          <w14:textFill>
            <w14:solidFill>
              <w14:schemeClr w14:val="tx1"/>
            </w14:solidFill>
          </w14:textFill>
        </w:rPr>
        <w:t>措施项目</w:t>
      </w:r>
      <w:r>
        <w:rPr>
          <w:rFonts w:hint="eastAsia" w:ascii="仿宋" w:hAnsi="仿宋" w:eastAsia="仿宋" w:cs="仿宋"/>
          <w:color w:val="000000" w:themeColor="text1"/>
          <w:sz w:val="24"/>
          <w:szCs w:val="24"/>
          <w:highlight w:val="none"/>
          <w:lang w:eastAsia="zh-CN"/>
          <w14:textFill>
            <w14:solidFill>
              <w14:schemeClr w14:val="tx1"/>
            </w14:solidFill>
          </w14:textFill>
        </w:rPr>
        <w:t>发生变化的</w:t>
      </w:r>
      <w:r>
        <w:rPr>
          <w:rFonts w:hint="eastAsia" w:ascii="仿宋" w:hAnsi="仿宋" w:eastAsia="仿宋" w:cs="仿宋"/>
          <w:color w:val="000000" w:themeColor="text1"/>
          <w:sz w:val="24"/>
          <w:szCs w:val="24"/>
          <w:highlight w:val="none"/>
          <w14:textFill>
            <w14:solidFill>
              <w14:schemeClr w14:val="tx1"/>
            </w14:solidFill>
          </w14:textFill>
        </w:rPr>
        <w:t>（仅限于设计图纸调整或施工工艺工法发生重大改变）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按照下列</w:t>
      </w:r>
      <w:r>
        <w:rPr>
          <w:rFonts w:hint="eastAsia" w:ascii="仿宋" w:hAnsi="仿宋" w:eastAsia="仿宋" w:cs="仿宋"/>
          <w:color w:val="000000" w:themeColor="text1"/>
          <w:sz w:val="24"/>
          <w:szCs w:val="24"/>
          <w:highlight w:val="none"/>
          <w:lang w:eastAsia="zh-CN"/>
          <w14:textFill>
            <w14:solidFill>
              <w14:schemeClr w14:val="tx1"/>
            </w14:solidFill>
          </w14:textFill>
        </w:rPr>
        <w:t>约定调整</w:t>
      </w:r>
      <w:r>
        <w:rPr>
          <w:rFonts w:hint="eastAsia" w:ascii="仿宋" w:hAnsi="仿宋" w:eastAsia="仿宋" w:cs="仿宋"/>
          <w:color w:val="000000" w:themeColor="text1"/>
          <w:sz w:val="24"/>
          <w:szCs w:val="24"/>
          <w:highlight w:val="none"/>
          <w14:textFill>
            <w14:solidFill>
              <w14:schemeClr w14:val="tx1"/>
            </w14:solidFill>
          </w14:textFill>
        </w:rPr>
        <w:t>措施项目费：</w:t>
      </w:r>
    </w:p>
    <w:p w14:paraId="4A941E3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措施</w:t>
      </w:r>
      <w:r>
        <w:rPr>
          <w:rFonts w:hint="eastAsia" w:ascii="仿宋" w:hAnsi="仿宋" w:eastAsia="仿宋" w:cs="仿宋"/>
          <w:color w:val="000000" w:themeColor="text1"/>
          <w:sz w:val="24"/>
          <w:szCs w:val="24"/>
          <w:highlight w:val="none"/>
          <w14:textFill>
            <w14:solidFill>
              <w14:schemeClr w14:val="tx1"/>
            </w14:solidFill>
          </w14:textFill>
        </w:rPr>
        <w:t>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费</w:t>
      </w:r>
      <w:r>
        <w:rPr>
          <w:rFonts w:hint="eastAsia" w:ascii="仿宋" w:hAnsi="仿宋" w:eastAsia="仿宋" w:cs="仿宋"/>
          <w:color w:val="000000" w:themeColor="text1"/>
          <w:sz w:val="24"/>
          <w:szCs w:val="24"/>
          <w:highlight w:val="none"/>
          <w14:textFill>
            <w14:solidFill>
              <w14:schemeClr w14:val="tx1"/>
            </w14:solidFill>
          </w14:textFill>
        </w:rPr>
        <w:t>不调整（甩项除外）；</w:t>
      </w:r>
    </w:p>
    <w:p w14:paraId="096950DC">
      <w:pPr>
        <w:snapToGri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单项</w:t>
      </w:r>
      <w:r>
        <w:rPr>
          <w:rFonts w:hint="eastAsia" w:ascii="仿宋" w:hAnsi="仿宋" w:eastAsia="仿宋" w:cs="仿宋"/>
          <w:color w:val="000000" w:themeColor="text1"/>
          <w:sz w:val="24"/>
          <w:szCs w:val="24"/>
          <w:highlight w:val="none"/>
          <w:lang w:eastAsia="zh-CN"/>
          <w14:textFill>
            <w14:solidFill>
              <w14:schemeClr w14:val="tx1"/>
            </w14:solidFill>
          </w14:textFill>
        </w:rPr>
        <w:t>工程</w:t>
      </w:r>
      <w:r>
        <w:rPr>
          <w:rFonts w:hint="eastAsia" w:ascii="仿宋" w:hAnsi="仿宋" w:eastAsia="仿宋" w:cs="仿宋"/>
          <w:color w:val="000000" w:themeColor="text1"/>
          <w:sz w:val="24"/>
          <w:szCs w:val="24"/>
          <w:highlight w:val="none"/>
          <w14:textFill>
            <w14:solidFill>
              <w14:schemeClr w14:val="tx1"/>
            </w14:solidFill>
          </w14:textFill>
        </w:rPr>
        <w:t>变更费用中，</w:t>
      </w:r>
      <w:r>
        <w:rPr>
          <w:rFonts w:hint="eastAsia" w:ascii="仿宋" w:hAnsi="仿宋" w:eastAsia="仿宋" w:cs="仿宋"/>
          <w:color w:val="000000" w:themeColor="text1"/>
          <w:sz w:val="24"/>
          <w:szCs w:val="24"/>
          <w:highlight w:val="none"/>
          <w:lang w:eastAsia="zh-CN"/>
          <w14:textFill>
            <w14:solidFill>
              <w14:schemeClr w14:val="tx1"/>
            </w14:solidFill>
          </w14:textFill>
        </w:rPr>
        <w:t>单价措施项目</w:t>
      </w:r>
      <w:r>
        <w:rPr>
          <w:rFonts w:hint="eastAsia" w:ascii="仿宋" w:hAnsi="仿宋" w:eastAsia="仿宋" w:cs="仿宋"/>
          <w:color w:val="000000" w:themeColor="text1"/>
          <w:sz w:val="24"/>
          <w:szCs w:val="24"/>
          <w:highlight w:val="none"/>
          <w14:textFill>
            <w14:solidFill>
              <w14:schemeClr w14:val="tx1"/>
            </w14:solidFill>
          </w14:textFill>
        </w:rPr>
        <w:t>依据发包人确认的实施方案计算</w:t>
      </w:r>
      <w:r>
        <w:rPr>
          <w:rFonts w:hint="eastAsia" w:ascii="仿宋" w:hAnsi="仿宋" w:eastAsia="仿宋" w:cs="仿宋"/>
          <w:color w:val="000000" w:themeColor="text1"/>
          <w:sz w:val="24"/>
          <w:szCs w:val="24"/>
          <w:highlight w:val="none"/>
          <w:lang w:eastAsia="zh-CN"/>
          <w14:textFill>
            <w14:solidFill>
              <w14:schemeClr w14:val="tx1"/>
            </w14:solidFill>
          </w14:textFill>
        </w:rPr>
        <w:t>工程量，</w:t>
      </w: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变更估价计价原则进行计价</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当单价措施项目费净增</w:t>
      </w:r>
      <w:r>
        <w:rPr>
          <w:rFonts w:hint="eastAsia" w:ascii="仿宋" w:hAnsi="仿宋" w:eastAsia="仿宋" w:cs="仿宋"/>
          <w:color w:val="000000" w:themeColor="text1"/>
          <w:sz w:val="24"/>
          <w:szCs w:val="24"/>
          <w:highlight w:val="none"/>
          <w:lang w:eastAsia="zh-CN"/>
          <w14:textFill>
            <w14:solidFill>
              <w14:schemeClr w14:val="tx1"/>
            </w14:solidFill>
          </w14:textFill>
        </w:rPr>
        <w:t>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减</w:t>
      </w:r>
      <w:r>
        <w:rPr>
          <w:rFonts w:hint="eastAsia" w:ascii="仿宋" w:hAnsi="仿宋" w:eastAsia="仿宋" w:cs="仿宋"/>
          <w:color w:val="000000" w:themeColor="text1"/>
          <w:sz w:val="24"/>
          <w:szCs w:val="24"/>
          <w:highlight w:val="none"/>
          <w:lang w:eastAsia="zh-CN"/>
          <w14:textFill>
            <w14:solidFill>
              <w14:schemeClr w14:val="tx1"/>
            </w14:solidFill>
          </w14:textFill>
        </w:rPr>
        <w:t>少</w:t>
      </w:r>
      <w:r>
        <w:rPr>
          <w:rFonts w:hint="eastAsia" w:ascii="仿宋" w:hAnsi="仿宋" w:eastAsia="仿宋" w:cs="仿宋"/>
          <w:color w:val="000000" w:themeColor="text1"/>
          <w:sz w:val="24"/>
          <w:szCs w:val="24"/>
          <w:highlight w:val="none"/>
          <w14:textFill>
            <w14:solidFill>
              <w14:schemeClr w14:val="tx1"/>
            </w14:solidFill>
          </w14:textFill>
        </w:rPr>
        <w:t>）金额超过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清单中的单价措施项目费总和的10%(含10%）时，超出10%以上的部分予以调整；</w:t>
      </w:r>
    </w:p>
    <w:p w14:paraId="54C5F24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发生甩项事件时，单价措施项目费按实际需要减少的工程量予以扣减；总价措施项目费按照甩项部分分部分项工程费占</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清单中分部分项工程费的比例</w:t>
      </w:r>
      <w:r>
        <w:rPr>
          <w:rFonts w:hint="eastAsia" w:ascii="仿宋" w:hAnsi="仿宋" w:eastAsia="仿宋" w:cs="仿宋"/>
          <w:color w:val="000000" w:themeColor="text1"/>
          <w:sz w:val="24"/>
          <w:szCs w:val="24"/>
          <w:highlight w:val="none"/>
          <w:lang w:eastAsia="zh-CN"/>
          <w14:textFill>
            <w14:solidFill>
              <w14:schemeClr w14:val="tx1"/>
            </w14:solidFill>
          </w14:textFill>
        </w:rPr>
        <w:t>予以</w:t>
      </w:r>
      <w:r>
        <w:rPr>
          <w:rFonts w:hint="eastAsia" w:ascii="仿宋" w:hAnsi="仿宋" w:eastAsia="仿宋" w:cs="仿宋"/>
          <w:color w:val="000000" w:themeColor="text1"/>
          <w:sz w:val="24"/>
          <w:szCs w:val="24"/>
          <w:highlight w:val="none"/>
          <w14:textFill>
            <w14:solidFill>
              <w14:schemeClr w14:val="tx1"/>
            </w14:solidFill>
          </w14:textFill>
        </w:rPr>
        <w:t>扣减（扣减的总价措施项目费=</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清单中总价措施项目费总和×甩项部分分部分项工程费/</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清单中分部分项工程费总和）。</w:t>
      </w:r>
    </w:p>
    <w:p w14:paraId="2581ACA6">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④</w:t>
      </w:r>
      <w:r>
        <w:rPr>
          <w:rFonts w:hint="eastAsia" w:ascii="仿宋" w:hAnsi="仿宋" w:eastAsia="仿宋" w:cs="仿宋"/>
          <w:color w:val="000000" w:themeColor="text1"/>
          <w:sz w:val="24"/>
          <w:szCs w:val="24"/>
          <w:highlight w:val="none"/>
          <w14:textFill>
            <w14:solidFill>
              <w14:schemeClr w14:val="tx1"/>
            </w14:solidFill>
          </w14:textFill>
        </w:rPr>
        <w:t>措施项目费调整</w:t>
      </w:r>
      <w:r>
        <w:rPr>
          <w:rFonts w:hint="eastAsia" w:ascii="仿宋" w:hAnsi="仿宋" w:eastAsia="仿宋" w:cs="仿宋"/>
          <w:color w:val="000000" w:themeColor="text1"/>
          <w:sz w:val="24"/>
          <w:szCs w:val="24"/>
          <w:highlight w:val="none"/>
          <w:lang w:eastAsia="zh-CN"/>
          <w14:textFill>
            <w14:solidFill>
              <w14:schemeClr w14:val="tx1"/>
            </w14:solidFill>
          </w14:textFill>
        </w:rPr>
        <w:t>前由承包人将拟实施的方案（须详细说明与原方案措施项目相比的变化情况）提交发包人确认</w:t>
      </w:r>
      <w:r>
        <w:rPr>
          <w:rFonts w:hint="eastAsia" w:ascii="仿宋" w:hAnsi="仿宋" w:eastAsia="仿宋" w:cs="仿宋"/>
          <w:color w:val="000000" w:themeColor="text1"/>
          <w:sz w:val="24"/>
          <w:szCs w:val="24"/>
          <w:highlight w:val="none"/>
          <w14:textFill>
            <w14:solidFill>
              <w14:schemeClr w14:val="tx1"/>
            </w14:solidFill>
          </w14:textFill>
        </w:rPr>
        <w:t>。</w:t>
      </w:r>
    </w:p>
    <w:p w14:paraId="5F2431BB">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u w:val="none"/>
          <w14:textFill>
            <w14:solidFill>
              <w14:schemeClr w14:val="tx1"/>
            </w14:solidFill>
          </w14:textFill>
        </w:rPr>
        <w:t>）本合同其他条款另有约定的，从其约定。</w:t>
      </w:r>
    </w:p>
    <w:p w14:paraId="1CE3EFFA">
      <w:pPr>
        <w:spacing w:line="360" w:lineRule="auto"/>
        <w:ind w:firstLine="480" w:firstLineChars="200"/>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none"/>
          <w14:textFill>
            <w14:solidFill>
              <w14:schemeClr w14:val="tx1"/>
            </w14:solidFill>
          </w14:textFill>
        </w:rPr>
        <w:t>）最终以财政评审审定的金额为准。</w:t>
      </w:r>
    </w:p>
    <w:p w14:paraId="369E7711">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74" w:name="_Toc667"/>
      <w:bookmarkStart w:id="1875" w:name="_Toc17101"/>
      <w:r>
        <w:rPr>
          <w:rFonts w:hint="eastAsia" w:ascii="仿宋" w:hAnsi="仿宋" w:cs="仿宋"/>
          <w:bCs w:val="0"/>
          <w:color w:val="000000" w:themeColor="text1"/>
          <w:sz w:val="24"/>
          <w:szCs w:val="24"/>
          <w:highlight w:val="none"/>
          <w14:textFill>
            <w14:solidFill>
              <w14:schemeClr w14:val="tx1"/>
            </w14:solidFill>
          </w14:textFill>
        </w:rPr>
        <w:t>15.4 暂列金额</w:t>
      </w:r>
      <w:bookmarkEnd w:id="1874"/>
      <w:bookmarkEnd w:id="1875"/>
    </w:p>
    <w:p w14:paraId="279F25E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15.4款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0"/>
          <w:sz w:val="24"/>
          <w:szCs w:val="24"/>
          <w:highlight w:val="none"/>
          <w14:textFill>
            <w14:solidFill>
              <w14:schemeClr w14:val="tx1"/>
            </w14:solidFill>
          </w14:textFill>
        </w:rPr>
        <w:t>通用合同条款</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内容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AB65E9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76" w:name="_Toc25023"/>
      <w:bookmarkStart w:id="1877" w:name="_Toc19961"/>
      <w:r>
        <w:rPr>
          <w:rFonts w:hint="eastAsia" w:ascii="仿宋" w:hAnsi="仿宋" w:cs="仿宋"/>
          <w:bCs w:val="0"/>
          <w:color w:val="000000" w:themeColor="text1"/>
          <w:sz w:val="24"/>
          <w:szCs w:val="24"/>
          <w:highlight w:val="none"/>
          <w14:textFill>
            <w14:solidFill>
              <w14:schemeClr w14:val="tx1"/>
            </w14:solidFill>
          </w14:textFill>
        </w:rPr>
        <w:t>15.5 计日工（A）</w:t>
      </w:r>
      <w:bookmarkEnd w:id="1876"/>
      <w:bookmarkEnd w:id="1877"/>
    </w:p>
    <w:p w14:paraId="5C6F7A1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15.5款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0"/>
          <w:sz w:val="24"/>
          <w:szCs w:val="24"/>
          <w:highlight w:val="none"/>
          <w14:textFill>
            <w14:solidFill>
              <w14:schemeClr w14:val="tx1"/>
            </w14:solidFill>
          </w14:textFill>
        </w:rPr>
        <w:t>通用合同条款</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内容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1E9518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78" w:name="_Toc11854"/>
      <w:bookmarkStart w:id="1879" w:name="_Toc18354"/>
      <w:r>
        <w:rPr>
          <w:rFonts w:hint="eastAsia" w:ascii="仿宋" w:hAnsi="仿宋" w:cs="仿宋"/>
          <w:bCs w:val="0"/>
          <w:color w:val="000000" w:themeColor="text1"/>
          <w:sz w:val="24"/>
          <w:szCs w:val="24"/>
          <w:highlight w:val="none"/>
          <w14:textFill>
            <w14:solidFill>
              <w14:schemeClr w14:val="tx1"/>
            </w14:solidFill>
          </w14:textFill>
        </w:rPr>
        <w:t>15.6 暂估价（B）</w:t>
      </w:r>
      <w:bookmarkEnd w:id="1878"/>
      <w:bookmarkEnd w:id="1879"/>
    </w:p>
    <w:p w14:paraId="678DF24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15.6款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kern w:val="0"/>
          <w:sz w:val="24"/>
          <w:szCs w:val="24"/>
          <w:highlight w:val="none"/>
          <w14:textFill>
            <w14:solidFill>
              <w14:schemeClr w14:val="tx1"/>
            </w14:solidFill>
          </w14:textFill>
        </w:rPr>
        <w:t>通用合同条款</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内容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34B2898">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880" w:name="_Toc23611"/>
      <w:bookmarkStart w:id="1881" w:name="_Toc28703"/>
      <w:r>
        <w:rPr>
          <w:rFonts w:hint="eastAsia" w:ascii="仿宋" w:hAnsi="仿宋" w:cs="仿宋"/>
          <w:bCs w:val="0"/>
          <w:color w:val="000000" w:themeColor="text1"/>
          <w:sz w:val="24"/>
          <w:szCs w:val="24"/>
          <w:highlight w:val="none"/>
          <w:lang w:val="en-US" w:eastAsia="zh-CN"/>
          <w14:textFill>
            <w14:solidFill>
              <w14:schemeClr w14:val="tx1"/>
            </w14:solidFill>
          </w14:textFill>
        </w:rPr>
        <w:t>16．价格调整</w:t>
      </w:r>
      <w:bookmarkEnd w:id="1880"/>
      <w:bookmarkEnd w:id="1881"/>
    </w:p>
    <w:p w14:paraId="643F0BB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82" w:name="_Toc24368"/>
      <w:bookmarkStart w:id="1883" w:name="_Toc17371"/>
      <w:r>
        <w:rPr>
          <w:rFonts w:hint="eastAsia" w:ascii="仿宋" w:hAnsi="仿宋" w:cs="仿宋"/>
          <w:bCs w:val="0"/>
          <w:color w:val="000000" w:themeColor="text1"/>
          <w:sz w:val="24"/>
          <w:szCs w:val="24"/>
          <w:highlight w:val="none"/>
          <w14:textFill>
            <w14:solidFill>
              <w14:schemeClr w14:val="tx1"/>
            </w14:solidFill>
          </w14:textFill>
        </w:rPr>
        <w:t>16.1物价波动引起的调整</w:t>
      </w:r>
      <w:r>
        <w:rPr>
          <w:rFonts w:hint="eastAsia" w:ascii="仿宋" w:hAnsi="仿宋" w:cs="仿宋"/>
          <w:bCs w:val="0"/>
          <w:color w:val="000000" w:themeColor="text1"/>
          <w:sz w:val="24"/>
          <w:szCs w:val="24"/>
          <w:highlight w:val="none"/>
          <w:lang w:eastAsia="zh-CN"/>
          <w14:textFill>
            <w14:solidFill>
              <w14:schemeClr w14:val="tx1"/>
            </w14:solidFill>
          </w14:textFill>
        </w:rPr>
        <w:t>（</w:t>
      </w:r>
      <w:r>
        <w:rPr>
          <w:rFonts w:hint="eastAsia" w:ascii="仿宋" w:hAnsi="仿宋" w:cs="仿宋"/>
          <w:bCs w:val="0"/>
          <w:color w:val="000000" w:themeColor="text1"/>
          <w:sz w:val="24"/>
          <w:szCs w:val="24"/>
          <w:highlight w:val="none"/>
          <w:lang w:val="en-US" w:eastAsia="zh-CN"/>
          <w14:textFill>
            <w14:solidFill>
              <w14:schemeClr w14:val="tx1"/>
            </w14:solidFill>
          </w14:textFill>
        </w:rPr>
        <w:t>A</w:t>
      </w:r>
      <w:r>
        <w:rPr>
          <w:rFonts w:hint="eastAsia" w:ascii="仿宋" w:hAnsi="仿宋" w:cs="仿宋"/>
          <w:bCs w:val="0"/>
          <w:color w:val="000000" w:themeColor="text1"/>
          <w:sz w:val="24"/>
          <w:szCs w:val="24"/>
          <w:highlight w:val="none"/>
          <w:lang w:eastAsia="zh-CN"/>
          <w14:textFill>
            <w14:solidFill>
              <w14:schemeClr w14:val="tx1"/>
            </w14:solidFill>
          </w14:textFill>
        </w:rPr>
        <w:t>）</w:t>
      </w:r>
      <w:bookmarkEnd w:id="1882"/>
      <w:bookmarkEnd w:id="1883"/>
    </w:p>
    <w:p w14:paraId="5BCCB23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16.1款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4885838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条情形导致的工期延误不纳入价格调整计算工期内。</w:t>
      </w:r>
    </w:p>
    <w:p w14:paraId="158E360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（2）合同施工工期少于365天，且经发包人批准工程延期(若有)后实际施工工期仍然少于365天的，不考虑调增(减)价结算。</w:t>
      </w:r>
    </w:p>
    <w:p w14:paraId="7338F2F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合同施工工期超过365天（含本数），按下述内容和方法调整材料价格；合同施工工期少于365天但经发包人批准工程延长后实际施工工期超过365天的，只调整施工工期365天后的未施工工程的材料价格，具体按下述内容和方法调整：</w:t>
      </w:r>
    </w:p>
    <w:p w14:paraId="2561F8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程材料（用于工程实体的钢材、混凝土、沥青混凝土、砂、石屑、碎石、房建类项目中铜芯电缆（电线））价格调整：当上述材料上涨幅度超过基准日期价格的10%时，由承包人承担涨幅10%（含10%）的部分，超出10%的部分由发包人补偿给承包人；当上述材料价格下落幅度超过10%（含10%）时，超出10%的部分由承包人退还给发包人。</w:t>
      </w:r>
    </w:p>
    <w:p w14:paraId="5C8B2A7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2）只有用于工程实体的钢材（仅限钢筋、钢铰线、钢结构的主要组成材料）、混凝土、沥青混凝土、砂、石屑、碎石、房建类项目中铜芯电缆（电线）</w:t>
      </w:r>
      <w:r>
        <w:rPr>
          <w:rFonts w:hint="eastAsia" w:ascii="仿宋" w:hAnsi="仿宋" w:eastAsia="仿宋" w:cs="仿宋"/>
          <w:color w:val="000000" w:themeColor="text1"/>
          <w:sz w:val="24"/>
          <w:szCs w:val="24"/>
          <w:highlight w:val="none"/>
          <w:lang w:eastAsia="zh-CN"/>
          <w14:textFill>
            <w14:solidFill>
              <w14:schemeClr w14:val="tx1"/>
            </w14:solidFill>
          </w14:textFill>
        </w:rPr>
        <w:t>，且属于</w:t>
      </w:r>
      <w:r>
        <w:rPr>
          <w:rFonts w:hint="eastAsia" w:ascii="仿宋" w:hAnsi="仿宋" w:eastAsia="仿宋" w:cs="仿宋"/>
          <w:color w:val="000000" w:themeColor="text1"/>
          <w:sz w:val="24"/>
          <w:szCs w:val="24"/>
          <w:highlight w:val="none"/>
          <w14:textFill>
            <w14:solidFill>
              <w14:schemeClr w14:val="tx1"/>
            </w14:solidFill>
          </w14:textFill>
        </w:rPr>
        <w:t>广州市造价管理机构发布的价格信息文件</w:t>
      </w:r>
      <w:r>
        <w:rPr>
          <w:rFonts w:hint="eastAsia" w:ascii="仿宋" w:hAnsi="仿宋" w:eastAsia="仿宋" w:cs="仿宋"/>
          <w:color w:val="000000" w:themeColor="text1"/>
          <w:sz w:val="24"/>
          <w:szCs w:val="24"/>
          <w:highlight w:val="none"/>
          <w:lang w:eastAsia="zh-CN"/>
          <w14:textFill>
            <w14:solidFill>
              <w14:schemeClr w14:val="tx1"/>
            </w14:solidFill>
          </w14:textFill>
        </w:rPr>
        <w:t>中有相应价格的材料才能</w:t>
      </w:r>
      <w:r>
        <w:rPr>
          <w:rFonts w:hint="eastAsia" w:ascii="仿宋" w:hAnsi="仿宋" w:eastAsia="仿宋" w:cs="仿宋"/>
          <w:color w:val="000000" w:themeColor="text1"/>
          <w:sz w:val="24"/>
          <w:szCs w:val="24"/>
          <w:highlight w:val="none"/>
          <w14:textFill>
            <w14:solidFill>
              <w14:schemeClr w14:val="tx1"/>
            </w14:solidFill>
          </w14:textFill>
        </w:rPr>
        <w:t>进行价格调整，价格调整的具体计算方法如下：</w:t>
      </w:r>
    </w:p>
    <w:p w14:paraId="2230A3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调增（减）材料价的计算公式：</w:t>
      </w:r>
    </w:p>
    <w:p w14:paraId="5E1ADE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①当b施＞b投≥ b中且(b施- b投)/b投＞10％时给予调增材料价：</w:t>
      </w:r>
    </w:p>
    <w:p w14:paraId="44B7FE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a = (b施- 1.1b投)×(b中÷b投 )×c×（1+税率）</w:t>
      </w:r>
    </w:p>
    <w:p w14:paraId="5668F0B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②当b施＞b中＞b投且(b施-b中)/ b中＞10％时给予调增材料价：</w:t>
      </w:r>
    </w:p>
    <w:p w14:paraId="351630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a = (b施-1.1b中) × c ×（1+税率）</w:t>
      </w:r>
    </w:p>
    <w:p w14:paraId="79D5D8B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③当b中＞b施且（b投－b施)/b投＞10％且（b中－b施)/b施＞10％时给予调减材料价：</w:t>
      </w:r>
    </w:p>
    <w:p w14:paraId="1DED5E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a = (b中-1.1b施)×c×（1+税率）</w:t>
      </w:r>
    </w:p>
    <w:p w14:paraId="511E7A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其中：</w:t>
      </w:r>
    </w:p>
    <w:p w14:paraId="627F82D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 材料调增、减价值</w:t>
      </w:r>
    </w:p>
    <w:p w14:paraId="1E1DB8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b施: 广州市造价管理机构发布的施工时当年当月度价格信息</w:t>
      </w:r>
      <w:r>
        <w:rPr>
          <w:rFonts w:hint="eastAsia" w:ascii="仿宋" w:hAnsi="仿宋" w:eastAsia="仿宋" w:cs="仿宋"/>
          <w:color w:val="000000" w:themeColor="text1"/>
          <w:sz w:val="24"/>
          <w:szCs w:val="24"/>
          <w:highlight w:val="none"/>
          <w:lang w:eastAsia="zh-CN"/>
          <w14:textFill>
            <w14:solidFill>
              <w14:schemeClr w14:val="tx1"/>
            </w14:solidFill>
          </w14:textFill>
        </w:rPr>
        <w:t>（如同一材料一个月内发布两个或以上的信息价格，则取平均值）</w:t>
      </w:r>
      <w:r>
        <w:rPr>
          <w:rFonts w:hint="eastAsia" w:ascii="仿宋" w:hAnsi="仿宋" w:eastAsia="仿宋" w:cs="仿宋"/>
          <w:color w:val="000000" w:themeColor="text1"/>
          <w:sz w:val="24"/>
          <w:szCs w:val="24"/>
          <w:highlight w:val="none"/>
          <w14:textFill>
            <w14:solidFill>
              <w14:schemeClr w14:val="tx1"/>
            </w14:solidFill>
          </w14:textFill>
        </w:rPr>
        <w:t>。</w:t>
      </w:r>
    </w:p>
    <w:p w14:paraId="578B32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b投: </w:t>
      </w:r>
      <w:r>
        <w:rPr>
          <w:rFonts w:hint="eastAsia" w:ascii="仿宋" w:hAnsi="仿宋" w:eastAsia="仿宋" w:cs="仿宋"/>
          <w:color w:val="000000" w:themeColor="text1"/>
          <w:kern w:val="0"/>
          <w:sz w:val="24"/>
          <w:szCs w:val="24"/>
          <w:highlight w:val="none"/>
          <w14:textFill>
            <w14:solidFill>
              <w14:schemeClr w14:val="tx1"/>
            </w14:solidFill>
          </w14:textFill>
        </w:rPr>
        <w:t>基准日期</w:t>
      </w:r>
      <w:r>
        <w:rPr>
          <w:rFonts w:hint="eastAsia" w:ascii="仿宋" w:hAnsi="仿宋" w:eastAsia="仿宋" w:cs="仿宋"/>
          <w:color w:val="000000" w:themeColor="text1"/>
          <w:sz w:val="24"/>
          <w:szCs w:val="24"/>
          <w:highlight w:val="none"/>
          <w14:textFill>
            <w14:solidFill>
              <w14:schemeClr w14:val="tx1"/>
            </w14:solidFill>
          </w14:textFill>
        </w:rPr>
        <w:t>广州市造价管理机构发布的最新价格信息文件中的价格。</w:t>
      </w:r>
    </w:p>
    <w:p w14:paraId="542946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b中: 本工程最终合同工程量清单中的材料综合单价（即修正合同清单中的材料单价）。</w:t>
      </w:r>
    </w:p>
    <w:p w14:paraId="2DB0696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 调价材料的数量（合同期内，按施工时期进场的，经监理人、发包人等单位确认的检验合格的材料进场数量，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所有上述确认数量不得大于清单或定额子目</w:t>
      </w:r>
      <w:r>
        <w:rPr>
          <w:rFonts w:hint="eastAsia" w:ascii="仿宋" w:hAnsi="仿宋" w:eastAsia="仿宋" w:cs="仿宋"/>
          <w:color w:val="000000" w:themeColor="text1"/>
          <w:sz w:val="24"/>
          <w:szCs w:val="24"/>
          <w:highlight w:val="none"/>
          <w14:textFill>
            <w14:solidFill>
              <w14:schemeClr w14:val="tx1"/>
            </w14:solidFill>
          </w14:textFill>
        </w:rPr>
        <w:t>数量。）</w:t>
      </w:r>
    </w:p>
    <w:p w14:paraId="3C7F47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材料调增、减价在结算价款中单独列项，不参与其它计费（除税费外），并按相关程序进行审核。</w:t>
      </w:r>
    </w:p>
    <w:p w14:paraId="677A826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①当材料涨、跌幅低于10％（含10%）时，不考虑调增(减)价结算。</w:t>
      </w:r>
    </w:p>
    <w:p w14:paraId="15B41D1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②桩基础钢护筒、钢结构中的螺丝或铆钉等附属材料不作调增(减)价结算。</w:t>
      </w:r>
    </w:p>
    <w:p w14:paraId="28D2D00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84" w:name="_Toc915"/>
      <w:bookmarkStart w:id="1885" w:name="_Toc3593"/>
      <w:r>
        <w:rPr>
          <w:rFonts w:hint="eastAsia" w:ascii="仿宋" w:hAnsi="仿宋" w:cs="仿宋"/>
          <w:bCs w:val="0"/>
          <w:color w:val="000000" w:themeColor="text1"/>
          <w:sz w:val="24"/>
          <w:szCs w:val="24"/>
          <w:highlight w:val="none"/>
          <w14:textFill>
            <w14:solidFill>
              <w14:schemeClr w14:val="tx1"/>
            </w14:solidFill>
          </w14:textFill>
        </w:rPr>
        <w:t>16.2 法律变化引起的调整</w:t>
      </w:r>
      <w:bookmarkEnd w:id="1884"/>
      <w:bookmarkEnd w:id="1885"/>
    </w:p>
    <w:p w14:paraId="7489D2D4">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16.2款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25B55842">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在基准日期之后，因法律变化导致合同价款变化的，双方通过协商签订补充协议以明确合同价款调整方法。如果因法律变化导致关键线路工期延误的，视情况合理调整工期。如果工期延长涉及</w:t>
      </w:r>
      <w:r>
        <w:rPr>
          <w:rFonts w:hint="eastAsia" w:ascii="仿宋" w:hAnsi="仿宋" w:eastAsia="仿宋" w:cs="仿宋"/>
          <w:color w:val="000000" w:themeColor="text1"/>
          <w:sz w:val="24"/>
          <w:szCs w:val="24"/>
          <w:highlight w:val="none"/>
          <w:lang w:eastAsia="zh-CN"/>
          <w14:textFill>
            <w14:solidFill>
              <w14:schemeClr w14:val="tx1"/>
            </w14:solidFill>
          </w14:textFill>
        </w:rPr>
        <w:t>物价</w:t>
      </w:r>
      <w:r>
        <w:rPr>
          <w:rFonts w:hint="eastAsia" w:ascii="仿宋" w:hAnsi="仿宋" w:eastAsia="仿宋" w:cs="仿宋"/>
          <w:color w:val="000000" w:themeColor="text1"/>
          <w:sz w:val="24"/>
          <w:szCs w:val="24"/>
          <w:highlight w:val="none"/>
          <w14:textFill>
            <w14:solidFill>
              <w14:schemeClr w14:val="tx1"/>
            </w14:solidFill>
          </w14:textFill>
        </w:rPr>
        <w:t>波动引起价格调整的按专用合同条款第1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.1条执行。</w:t>
      </w:r>
    </w:p>
    <w:p w14:paraId="377C824D">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886" w:name="_Toc466"/>
      <w:bookmarkStart w:id="1887" w:name="_Toc27787"/>
      <w:r>
        <w:rPr>
          <w:rFonts w:hint="eastAsia" w:ascii="仿宋" w:hAnsi="仿宋" w:cs="仿宋"/>
          <w:bCs w:val="0"/>
          <w:color w:val="000000" w:themeColor="text1"/>
          <w:sz w:val="24"/>
          <w:szCs w:val="24"/>
          <w:highlight w:val="none"/>
          <w:lang w:val="en-US" w:eastAsia="zh-CN"/>
          <w14:textFill>
            <w14:solidFill>
              <w14:schemeClr w14:val="tx1"/>
            </w14:solidFill>
          </w14:textFill>
        </w:rPr>
        <w:t>17．合同价格与支付</w:t>
      </w:r>
      <w:bookmarkEnd w:id="1886"/>
      <w:bookmarkEnd w:id="1887"/>
    </w:p>
    <w:p w14:paraId="1C120FE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88" w:name="_Toc12882"/>
      <w:bookmarkStart w:id="1889" w:name="_Toc11088"/>
      <w:r>
        <w:rPr>
          <w:rFonts w:hint="eastAsia" w:ascii="仿宋" w:hAnsi="仿宋" w:cs="仿宋"/>
          <w:bCs w:val="0"/>
          <w:color w:val="000000" w:themeColor="text1"/>
          <w:sz w:val="24"/>
          <w:szCs w:val="24"/>
          <w:highlight w:val="none"/>
          <w14:textFill>
            <w14:solidFill>
              <w14:schemeClr w14:val="tx1"/>
            </w14:solidFill>
          </w14:textFill>
        </w:rPr>
        <w:t>17.1 合同价格</w:t>
      </w:r>
      <w:bookmarkEnd w:id="1888"/>
      <w:bookmarkEnd w:id="1889"/>
    </w:p>
    <w:p w14:paraId="7091EEFF">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设计费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用（含施工图预算编制费）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22EF5FB">
      <w:pPr>
        <w:autoSpaceDE w:val="0"/>
        <w:autoSpaceDN w:val="0"/>
        <w:adjustRightInd w:val="0"/>
        <w:spacing w:line="360" w:lineRule="auto"/>
        <w:ind w:firstLine="480" w:firstLineChars="200"/>
        <w:jc w:val="left"/>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设计费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用（含施工图预算编制费）</w:t>
      </w:r>
      <w:r>
        <w:rPr>
          <w:rFonts w:hint="eastAsia" w:ascii="仿宋" w:hAnsi="仿宋" w:eastAsia="仿宋" w:cs="仿宋"/>
          <w:b w:val="0"/>
          <w:bCs w:val="0"/>
          <w:color w:val="000000" w:themeColor="text1"/>
          <w:kern w:val="0"/>
          <w:sz w:val="24"/>
          <w:szCs w:val="24"/>
          <w:highlight w:val="none"/>
          <w14:textFill>
            <w14:solidFill>
              <w14:schemeClr w14:val="tx1"/>
            </w14:solidFill>
          </w14:textFill>
        </w:rPr>
        <w:t>以审定的概算相应的建安工程费为计算基数，</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参</w:t>
      </w:r>
      <w:r>
        <w:rPr>
          <w:rFonts w:hint="eastAsia" w:ascii="仿宋" w:hAnsi="仿宋" w:eastAsia="仿宋" w:cs="仿宋"/>
          <w:b w:val="0"/>
          <w:bCs w:val="0"/>
          <w:color w:val="000000" w:themeColor="text1"/>
          <w:kern w:val="0"/>
          <w:sz w:val="24"/>
          <w:szCs w:val="24"/>
          <w:highlight w:val="none"/>
          <w14:textFill>
            <w14:solidFill>
              <w14:schemeClr w14:val="tx1"/>
            </w14:solidFill>
          </w14:textFill>
        </w:rPr>
        <w:t>照《工程勘察设计收费管理规定》(计价格</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10号)以及《工程勘察设计收费标准》(2002年修订</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版</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计算的基本设计收费并乘以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施工图</w:t>
      </w:r>
      <w:r>
        <w:rPr>
          <w:rFonts w:hint="eastAsia" w:ascii="仿宋" w:hAnsi="仿宋" w:eastAsia="仿宋" w:cs="仿宋"/>
          <w:color w:val="000000" w:themeColor="text1"/>
          <w:kern w:val="0"/>
          <w:sz w:val="24"/>
          <w:szCs w:val="24"/>
          <w:highlight w:val="none"/>
          <w14:textFill>
            <w14:solidFill>
              <w14:schemeClr w14:val="tx1"/>
            </w14:solidFill>
          </w14:textFill>
        </w:rPr>
        <w:t>设计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工作</w:t>
      </w:r>
      <w:r>
        <w:rPr>
          <w:rFonts w:hint="eastAsia" w:ascii="仿宋" w:hAnsi="仿宋" w:eastAsia="仿宋" w:cs="仿宋"/>
          <w:color w:val="000000" w:themeColor="text1"/>
          <w:kern w:val="0"/>
          <w:sz w:val="24"/>
          <w:szCs w:val="24"/>
          <w:highlight w:val="none"/>
          <w14:textFill>
            <w14:solidFill>
              <w14:schemeClr w14:val="tx1"/>
            </w14:solidFill>
          </w14:textFill>
        </w:rPr>
        <w:t>占全部设计工作量比例</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再</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按照</w:t>
      </w:r>
      <w:r>
        <w:rPr>
          <w:rFonts w:hint="eastAsia" w:ascii="仿宋" w:hAnsi="仿宋" w:eastAsia="仿宋" w:cs="仿宋"/>
          <w:color w:val="000000" w:themeColor="text1"/>
          <w:kern w:val="0"/>
          <w:sz w:val="24"/>
          <w:szCs w:val="24"/>
          <w:highlight w:val="none"/>
          <w14:textFill>
            <w14:solidFill>
              <w14:schemeClr w14:val="tx1"/>
            </w14:solidFill>
          </w14:textFill>
        </w:rPr>
        <w:t>中标下浮率</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下浮</w:t>
      </w:r>
      <w:r>
        <w:rPr>
          <w:rFonts w:hint="eastAsia" w:ascii="仿宋" w:hAnsi="仿宋" w:eastAsia="仿宋" w:cs="仿宋"/>
          <w:color w:val="000000" w:themeColor="text1"/>
          <w:kern w:val="0"/>
          <w:sz w:val="24"/>
          <w:szCs w:val="24"/>
          <w:highlight w:val="none"/>
          <w14:textFill>
            <w14:solidFill>
              <w14:schemeClr w14:val="tx1"/>
            </w14:solidFill>
          </w14:textFill>
        </w:rPr>
        <w:t>计算</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设计费，</w:t>
      </w:r>
      <w:r>
        <w:rPr>
          <w:rFonts w:hint="eastAsia" w:ascii="仿宋" w:hAnsi="仿宋" w:eastAsia="仿宋" w:cs="仿宋"/>
          <w:color w:val="000000" w:themeColor="text1"/>
          <w:kern w:val="0"/>
          <w:sz w:val="24"/>
          <w:szCs w:val="24"/>
          <w:highlight w:val="none"/>
          <w14:textFill>
            <w14:solidFill>
              <w14:schemeClr w14:val="tx1"/>
            </w14:solidFill>
          </w14:textFill>
        </w:rPr>
        <w:t>其中附加调整系数及工程复杂程度调整系数以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经审定的工程</w:t>
      </w:r>
      <w:r>
        <w:rPr>
          <w:rFonts w:hint="eastAsia" w:ascii="仿宋" w:hAnsi="仿宋" w:eastAsia="仿宋" w:cs="仿宋"/>
          <w:color w:val="000000" w:themeColor="text1"/>
          <w:kern w:val="0"/>
          <w:sz w:val="24"/>
          <w:szCs w:val="24"/>
          <w:highlight w:val="none"/>
          <w14:textFill>
            <w14:solidFill>
              <w14:schemeClr w14:val="tx1"/>
            </w14:solidFill>
          </w14:textFill>
        </w:rPr>
        <w:t>概算</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中相应</w:t>
      </w:r>
      <w:r>
        <w:rPr>
          <w:rFonts w:hint="eastAsia" w:ascii="仿宋" w:hAnsi="仿宋" w:eastAsia="仿宋" w:cs="仿宋"/>
          <w:color w:val="000000" w:themeColor="text1"/>
          <w:kern w:val="0"/>
          <w:sz w:val="24"/>
          <w:szCs w:val="24"/>
          <w:highlight w:val="none"/>
          <w14:textFill>
            <w14:solidFill>
              <w14:schemeClr w14:val="tx1"/>
            </w14:solidFill>
          </w14:textFill>
        </w:rPr>
        <w:t>的系数计算</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施工图预算编制费按《工程勘察设计收费标准》(2002年修订</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版</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规定费率计算</w:t>
      </w:r>
      <w:r>
        <w:rPr>
          <w:rFonts w:hint="eastAsia" w:ascii="仿宋" w:hAnsi="仿宋" w:eastAsia="仿宋" w:cs="仿宋"/>
          <w:b w:val="0"/>
          <w:bCs w:val="0"/>
          <w:color w:val="000000" w:themeColor="text1"/>
          <w:kern w:val="0"/>
          <w:sz w:val="24"/>
          <w:szCs w:val="24"/>
          <w:highlight w:val="none"/>
          <w14:textFill>
            <w14:solidFill>
              <w14:schemeClr w14:val="tx1"/>
            </w14:solidFill>
          </w14:textFill>
        </w:rPr>
        <w:t xml:space="preserve">。 </w:t>
      </w:r>
    </w:p>
    <w:p w14:paraId="3974A954">
      <w:pPr>
        <w:autoSpaceDE w:val="0"/>
        <w:autoSpaceDN w:val="0"/>
        <w:adjustRightInd w:val="0"/>
        <w:spacing w:line="360" w:lineRule="auto"/>
        <w:ind w:firstLine="480" w:firstLineChars="200"/>
        <w:jc w:val="left"/>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竣工图编制及总平面套打地形图相关费用包含在设计费中，不单独列计，发包人不再另行计算及支付。</w:t>
      </w:r>
    </w:p>
    <w:p w14:paraId="269E1D40">
      <w:pPr>
        <w:autoSpaceDE w:val="0"/>
        <w:autoSpaceDN w:val="0"/>
        <w:adjustRightInd w:val="0"/>
        <w:spacing w:line="360" w:lineRule="auto"/>
        <w:ind w:firstLine="480" w:firstLineChars="200"/>
        <w:jc w:val="left"/>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设计费用结算价按上述约定计算，</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最终结算价以财政审定的金额为准。</w:t>
      </w:r>
    </w:p>
    <w:p w14:paraId="6CE41A6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17.1.3工程费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用</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55F874C">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价格中工程费用包括分部分项工程费、措施项目费、其他项目费、规费和税金。除其他项目费外，工程费用包括但不限于以下费用：承包人进场、退场费，施工准备，临时用地费用（包含超出清单部分），工期补回措施费、施工报建费用、扬尘排污费、环保相关费用、施工期间的交通安全设施费用、周边道路及现场施工改道所发生的交通疏导维护费用，工程保险费，工程施工和修补缺陷的全部（含临时工程和设施）费用，拆迁延期所增加的管理费用，完工后清场保洁费用，移交前管养及管理费用，缺陷责任期的保修以及编制竣工文件等费用，同时还包括税金、保险。</w:t>
      </w:r>
    </w:p>
    <w:p w14:paraId="2E00BB81">
      <w:pPr>
        <w:adjustRightInd w:val="0"/>
        <w:snapToGrid w:val="0"/>
        <w:spacing w:line="360" w:lineRule="auto"/>
        <w:ind w:right="1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（2）工程费用修正合同价款的方法（其他项目费除外）：</w:t>
      </w:r>
    </w:p>
    <w:p w14:paraId="54C1F244">
      <w:pPr>
        <w:adjustRightInd w:val="0"/>
        <w:snapToGrid w:val="0"/>
        <w:spacing w:line="360" w:lineRule="auto"/>
        <w:ind w:right="1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1）原则上，工程量依据各专业工程工程量计算规范、相关定额及送审预算时的施工图设计文件计算（无需送审预算的，依据达到施工图预算深度的设计概算送审时的设计文件计算）。除</w:t>
      </w:r>
      <w:r>
        <w:rPr>
          <w:rFonts w:hint="eastAsia" w:ascii="仿宋" w:hAnsi="仿宋" w:eastAsia="仿宋" w:cs="仿宋"/>
          <w:color w:val="000000" w:themeColor="text1"/>
          <w:sz w:val="24"/>
          <w:szCs w:val="24"/>
          <w:highlight w:val="none"/>
          <w:lang w:eastAsia="zh-CN"/>
          <w14:textFill>
            <w14:solidFill>
              <w14:schemeClr w14:val="tx1"/>
            </w14:solidFill>
          </w14:textFill>
        </w:rPr>
        <w:t>发包人</w:t>
      </w:r>
      <w:r>
        <w:rPr>
          <w:rFonts w:hint="eastAsia" w:ascii="仿宋" w:hAnsi="仿宋" w:eastAsia="仿宋" w:cs="仿宋"/>
          <w:color w:val="000000" w:themeColor="text1"/>
          <w:sz w:val="24"/>
          <w:szCs w:val="24"/>
          <w:highlight w:val="none"/>
          <w14:textFill>
            <w14:solidFill>
              <w14:schemeClr w14:val="tx1"/>
            </w14:solidFill>
          </w14:textFill>
        </w:rPr>
        <w:t>要求优化设计、增加设计内容或调整设计方案外，承包人不得修改用于编制修正合同价格的设计文件。</w:t>
      </w:r>
    </w:p>
    <w:p w14:paraId="313C772E">
      <w:pPr>
        <w:adjustRightInd w:val="0"/>
        <w:snapToGrid w:val="0"/>
        <w:spacing w:line="360" w:lineRule="auto"/>
        <w:ind w:right="11" w:firstLine="480" w:firstLineChars="20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2）概（预）算按政府统筹投资建设项目有关规定经评审后，发包人或发包人有权委托相关机构确定修正合同价款的依据，发承包双方据此文件结合</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下浮率（绿色施工安全防护措施费不参与下浮）修正施工部分的合同价款。修正方法为按</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下浮率下浮分部分项和按工程量计算的措施项目清单的综合单价，</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其中</w:t>
      </w:r>
      <w:r>
        <w:rPr>
          <w:rFonts w:hint="eastAsia" w:ascii="仿宋" w:hAnsi="仿宋" w:eastAsia="仿宋" w:cs="仿宋"/>
          <w:color w:val="000000" w:themeColor="text1"/>
          <w:sz w:val="24"/>
          <w:szCs w:val="24"/>
          <w:highlight w:val="none"/>
          <w14:textFill>
            <w14:solidFill>
              <w14:schemeClr w14:val="tx1"/>
            </w14:solidFill>
          </w14:textFill>
        </w:rPr>
        <w:t>人工费、材料及机械台班单价</w:t>
      </w:r>
      <w:r>
        <w:rPr>
          <w:rFonts w:hint="eastAsia" w:ascii="仿宋" w:hAnsi="仿宋" w:eastAsia="仿宋" w:cs="仿宋"/>
          <w:color w:val="000000" w:themeColor="text1"/>
          <w:sz w:val="24"/>
          <w:szCs w:val="24"/>
          <w:highlight w:val="none"/>
          <w:lang w:val="en-US" w:eastAsia="zh-CN"/>
          <w14:textFill>
            <w14:solidFill>
              <w14:schemeClr w14:val="tx1"/>
            </w14:solidFill>
          </w14:textFill>
        </w:rPr>
        <w:t>受综合单价下浮影响相应</w:t>
      </w:r>
      <w:r>
        <w:rPr>
          <w:rFonts w:hint="eastAsia" w:ascii="仿宋" w:hAnsi="仿宋" w:eastAsia="仿宋" w:cs="仿宋"/>
          <w:color w:val="000000" w:themeColor="text1"/>
          <w:sz w:val="24"/>
          <w:szCs w:val="24"/>
          <w:highlight w:val="none"/>
          <w14:textFill>
            <w14:solidFill>
              <w14:schemeClr w14:val="tx1"/>
            </w14:solidFill>
          </w14:textFill>
        </w:rPr>
        <w:t>按</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下浮率下浮，但绿色施工安全防护措施费除外(不下浮)</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即修正合同价=[修正合同价款依据的预算（含税金）-修正合同价款依据的预算中的绿色施工安全防护措施费（含税金）]×（1-投标下浮率）+修正合同价款依据的预算中的绿色施工安全防护措施费（含税金）</w:t>
      </w:r>
      <w:r>
        <w:rPr>
          <w:rFonts w:hint="eastAsia" w:ascii="仿宋" w:hAnsi="仿宋" w:eastAsia="仿宋" w:cs="仿宋"/>
          <w:color w:val="000000" w:themeColor="text1"/>
          <w:sz w:val="24"/>
          <w:szCs w:val="24"/>
          <w:highlight w:val="none"/>
          <w14:textFill>
            <w14:solidFill>
              <w14:schemeClr w14:val="tx1"/>
            </w14:solidFill>
          </w14:textFill>
        </w:rPr>
        <w:t>。作为修正合同价款依据的施工图预算采用的价格信息为基准日期广州市造价管理机构发布的最新价格信息文件中的价格信息。</w:t>
      </w:r>
      <w:r>
        <w:rPr>
          <w:rFonts w:hint="eastAsia" w:ascii="仿宋" w:hAnsi="仿宋" w:eastAsia="仿宋" w:cs="仿宋"/>
          <w:snapToGrid w:val="0"/>
          <w:color w:val="000000" w:themeColor="text1"/>
          <w:kern w:val="0"/>
          <w:sz w:val="24"/>
          <w:szCs w:val="24"/>
          <w:highlight w:val="none"/>
          <w14:textFill>
            <w14:solidFill>
              <w14:schemeClr w14:val="tx1"/>
            </w14:solidFill>
          </w14:textFill>
        </w:rPr>
        <w:t>修正合同清单中，不得单独列计工程保险费，由承包人在</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其他相关费用中</w:t>
      </w:r>
      <w:r>
        <w:rPr>
          <w:rFonts w:hint="eastAsia" w:ascii="仿宋" w:hAnsi="仿宋" w:eastAsia="仿宋" w:cs="仿宋"/>
          <w:snapToGrid w:val="0"/>
          <w:color w:val="000000" w:themeColor="text1"/>
          <w:kern w:val="0"/>
          <w:sz w:val="24"/>
          <w:szCs w:val="24"/>
          <w:highlight w:val="none"/>
          <w14:textFill>
            <w14:solidFill>
              <w14:schemeClr w14:val="tx1"/>
            </w14:solidFill>
          </w14:textFill>
        </w:rPr>
        <w:t>综合考虑。</w:t>
      </w:r>
    </w:p>
    <w:p w14:paraId="3A202049">
      <w:pPr>
        <w:pStyle w:val="2"/>
        <w:ind w:firstLine="480" w:firstLineChars="200"/>
        <w:rPr>
          <w:rFonts w:hint="eastAsia"/>
          <w:highlight w:val="none"/>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在审批工程变更时，变更涉及的原修正合同清单有严重不平衡报价情况的，发包人有权</w:t>
      </w:r>
      <w:r>
        <w:rPr>
          <w:rFonts w:hint="eastAsia" w:ascii="仿宋" w:hAnsi="仿宋" w:eastAsia="仿宋" w:cs="仿宋"/>
          <w:color w:val="000000"/>
          <w:sz w:val="24"/>
          <w:szCs w:val="24"/>
          <w:highlight w:val="none"/>
          <w:u w:val="none"/>
          <w:lang w:val="en-US" w:eastAsia="zh-CN"/>
        </w:rPr>
        <w:t xml:space="preserve">作适当调整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082F7153">
      <w:pPr>
        <w:pStyle w:val="26"/>
        <w:adjustRightInd w:val="0"/>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承包人对编制的设计概算</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如有）</w:t>
      </w:r>
      <w:r>
        <w:rPr>
          <w:rFonts w:hint="eastAsia" w:ascii="仿宋" w:hAnsi="仿宋" w:eastAsia="仿宋" w:cs="仿宋"/>
          <w:color w:val="000000" w:themeColor="text1"/>
          <w:sz w:val="24"/>
          <w:szCs w:val="24"/>
          <w:highlight w:val="none"/>
          <w:u w:val="none"/>
          <w14:textFill>
            <w14:solidFill>
              <w14:schemeClr w14:val="tx1"/>
            </w14:solidFill>
          </w14:textFill>
        </w:rPr>
        <w:t>、施工图预算、修正合同价款的准确性和完整性负责，施工部分修正合同价格后，承包人必须按图施工，且不得再以工程量有误（含项目特征描述不符、工程量清单缺项、工程量偏差）为由向发包人提出调增合同价款的要求。</w:t>
      </w:r>
    </w:p>
    <w:p w14:paraId="3C6E4375">
      <w:pPr>
        <w:pStyle w:val="26"/>
        <w:adjustRightInd w:val="0"/>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发包人向承包人交地后，由承包人负责对建设用地进行维护管理，因承包人维护管理不力或非发包人原因引起地面标高变化导致费用增加的，增加的费用由承包人承担。承包人应结合地质勘察情况及现场条件，充分考虑砂(土)方沉降情况(若有)，按经审查的施工图设计文件计算沉降填补工程量。实际沉降填补工程量超过经审查的施工图设计文件时，超出部分在综合单价中考虑；实际沉降填补工程量低于用于招标的施工图设计文件时，按实际沉降填补工程量计算（依据监理人确认的沉降观测数据列表计算）。</w:t>
      </w:r>
    </w:p>
    <w:p w14:paraId="026867D2">
      <w:pPr>
        <w:snapToGrid w:val="0"/>
        <w:spacing w:before="120" w:beforeLines="50" w:after="120" w:afterLines="5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结算时，工程量以承包人完成合同工程应予计量的实际工程量确定，综合单价按照</w:t>
      </w:r>
      <w:r>
        <w:rPr>
          <w:rFonts w:hint="eastAsia" w:ascii="仿宋" w:hAnsi="仿宋" w:eastAsia="仿宋" w:cs="仿宋"/>
          <w:snapToGrid w:val="0"/>
          <w:color w:val="000000" w:themeColor="text1"/>
          <w:kern w:val="0"/>
          <w:sz w:val="24"/>
          <w:szCs w:val="24"/>
          <w:highlight w:val="none"/>
          <w14:textFill>
            <w14:solidFill>
              <w14:schemeClr w14:val="tx1"/>
            </w14:solidFill>
          </w14:textFill>
        </w:rPr>
        <w:t>修正合同清单综合单价计算（结算时综合单价不再调整）。</w:t>
      </w:r>
      <w:r>
        <w:rPr>
          <w:rFonts w:hint="eastAsia" w:ascii="仿宋" w:hAnsi="仿宋" w:eastAsia="仿宋" w:cs="仿宋"/>
          <w:color w:val="000000" w:themeColor="text1"/>
          <w:sz w:val="24"/>
          <w:szCs w:val="24"/>
          <w:highlight w:val="none"/>
          <w14:textFill>
            <w14:solidFill>
              <w14:schemeClr w14:val="tx1"/>
            </w14:solidFill>
          </w14:textFill>
        </w:rPr>
        <w:t>最终结算</w:t>
      </w:r>
      <w:r>
        <w:rPr>
          <w:rFonts w:hint="eastAsia" w:ascii="仿宋" w:hAnsi="仿宋" w:eastAsia="仿宋" w:cs="仿宋"/>
          <w:color w:val="000000" w:themeColor="text1"/>
          <w:sz w:val="24"/>
          <w:szCs w:val="24"/>
          <w:highlight w:val="none"/>
          <w:lang w:val="en-US" w:eastAsia="zh-CN"/>
          <w14:textFill>
            <w14:solidFill>
              <w14:schemeClr w14:val="tx1"/>
            </w14:solidFill>
          </w14:textFill>
        </w:rPr>
        <w:t>总</w:t>
      </w:r>
      <w:r>
        <w:rPr>
          <w:rFonts w:hint="eastAsia" w:ascii="仿宋" w:hAnsi="仿宋" w:eastAsia="仿宋" w:cs="仿宋"/>
          <w:color w:val="000000" w:themeColor="text1"/>
          <w:sz w:val="24"/>
          <w:szCs w:val="24"/>
          <w:highlight w:val="none"/>
          <w14:textFill>
            <w14:solidFill>
              <w14:schemeClr w14:val="tx1"/>
            </w14:solidFill>
          </w14:textFill>
        </w:rPr>
        <w:t>价以财政评审结果为准。</w:t>
      </w:r>
    </w:p>
    <w:p w14:paraId="300BD3EF">
      <w:pPr>
        <w:snapToGrid w:val="0"/>
        <w:spacing w:before="0" w:beforeLines="-2147483648" w:after="0" w:afterLines="-2147483648" w:line="360" w:lineRule="auto"/>
        <w:ind w:firstLine="480" w:firstLineChars="20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关于预算包干费约定</w:t>
      </w:r>
    </w:p>
    <w:p w14:paraId="4E5DFB9D">
      <w:pPr>
        <w:autoSpaceDE/>
        <w:autoSpaceDN/>
        <w:adjustRightInd/>
        <w:snapToGri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预算包干费</w:t>
      </w:r>
      <w:r>
        <w:rPr>
          <w:rFonts w:hint="eastAsia" w:ascii="仿宋" w:hAnsi="仿宋" w:eastAsia="仿宋" w:cs="仿宋"/>
          <w:snapToGrid w:val="0"/>
          <w:color w:val="000000" w:themeColor="text1"/>
          <w:kern w:val="0"/>
          <w:sz w:val="24"/>
          <w:szCs w:val="24"/>
          <w:highlight w:val="none"/>
          <w14:textFill>
            <w14:solidFill>
              <w14:schemeClr w14:val="tx1"/>
            </w14:solidFill>
          </w14:textFill>
        </w:rPr>
        <w:t>是指按照施工图和相关计量计价依据编制已标价工程量清单</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(修正合同清单）</w:t>
      </w:r>
      <w:r>
        <w:rPr>
          <w:rFonts w:hint="eastAsia" w:ascii="仿宋" w:hAnsi="仿宋" w:eastAsia="仿宋" w:cs="仿宋"/>
          <w:snapToGrid w:val="0"/>
          <w:color w:val="000000" w:themeColor="text1"/>
          <w:kern w:val="0"/>
          <w:sz w:val="24"/>
          <w:szCs w:val="24"/>
          <w:highlight w:val="none"/>
          <w14:textFill>
            <w14:solidFill>
              <w14:schemeClr w14:val="tx1"/>
            </w14:solidFill>
          </w14:textFill>
        </w:rPr>
        <w:t>时不可预见而在施工过程中可能发生的费用，</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包干</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内容按照《广东省建设工程计价依据（2018）》中相应综合定额规定，包干的内容不再依据方案或签证计算增加费用。</w:t>
      </w:r>
      <w:r>
        <w:rPr>
          <w:rFonts w:hint="eastAsia" w:ascii="仿宋" w:hAnsi="仿宋" w:eastAsia="仿宋" w:cs="仿宋"/>
          <w:snapToGrid w:val="0"/>
          <w:color w:val="000000" w:themeColor="text1"/>
          <w:kern w:val="0"/>
          <w:sz w:val="24"/>
          <w:szCs w:val="24"/>
          <w:highlight w:val="none"/>
          <w14:textFill>
            <w14:solidFill>
              <w14:schemeClr w14:val="tx1"/>
            </w14:solidFill>
          </w14:textFill>
        </w:rPr>
        <w:t>修正合同清单中的预算包干费按照《广东省建设工程计价依据（2018）》中相应综合定额计算金额结合</w:t>
      </w:r>
      <w:r>
        <w:rPr>
          <w:rFonts w:hint="eastAsia" w:ascii="仿宋" w:hAnsi="仿宋" w:eastAsia="仿宋" w:cs="仿宋"/>
          <w:snapToGrid w:val="0"/>
          <w:color w:val="000000" w:themeColor="text1"/>
          <w:kern w:val="0"/>
          <w:sz w:val="24"/>
          <w:szCs w:val="24"/>
          <w:highlight w:val="none"/>
          <w14:textFill>
            <w14:solidFill>
              <w14:schemeClr w14:val="tx1"/>
            </w14:solidFill>
          </w14:textFill>
        </w:rPr>
        <w:t>工程费用</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snapToGrid w:val="0"/>
          <w:color w:val="000000" w:themeColor="text1"/>
          <w:kern w:val="0"/>
          <w:sz w:val="24"/>
          <w:szCs w:val="24"/>
          <w:highlight w:val="none"/>
          <w14:textFill>
            <w14:solidFill>
              <w14:schemeClr w14:val="tx1"/>
            </w14:solidFill>
          </w14:textFill>
        </w:rPr>
        <w:t>中标</w:t>
      </w:r>
      <w:r>
        <w:rPr>
          <w:rFonts w:hint="eastAsia" w:ascii="仿宋" w:hAnsi="仿宋" w:eastAsia="仿宋" w:cs="仿宋"/>
          <w:snapToGrid w:val="0"/>
          <w:color w:val="000000" w:themeColor="text1"/>
          <w:kern w:val="0"/>
          <w:sz w:val="24"/>
          <w:szCs w:val="24"/>
          <w:highlight w:val="none"/>
          <w14:textFill>
            <w14:solidFill>
              <w14:schemeClr w14:val="tx1"/>
            </w14:solidFill>
          </w14:textFill>
        </w:rPr>
        <w:t>下浮率下浮为上限计算。</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结算时</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以修正合同清单中的预算包干费支付给承包人（</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如项目存在甩项，则甩项后预算包干费=原合同总的预算包干费*（1-甩项施工部分工程费/原合同施工部分工程费用总额）</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），除甩项外该费用包干使用</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。变更增减不调整预算包干费。如该项目</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修正合同清单</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中未单独计列预算包干费，则视为该项费用已综合考虑在其他分部分项费用中。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C87AF5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17.1.3.</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关于质量创优费用约定</w:t>
      </w:r>
    </w:p>
    <w:p w14:paraId="6004F32D">
      <w:pPr>
        <w:spacing w:line="360" w:lineRule="auto"/>
        <w:ind w:firstLine="600" w:firstLineChars="25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本合同工程无工程优质费，本款不适用。</w:t>
      </w:r>
    </w:p>
    <w:p w14:paraId="33484BAB">
      <w:pPr>
        <w:spacing w:line="360" w:lineRule="auto"/>
        <w:ind w:firstLine="600" w:firstLineChars="25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本合同含有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工程</w:t>
      </w:r>
      <w:r>
        <w:rPr>
          <w:rFonts w:hint="eastAsia" w:ascii="仿宋" w:hAnsi="仿宋" w:eastAsia="仿宋" w:cs="仿宋"/>
          <w:color w:val="000000" w:themeColor="text1"/>
          <w:kern w:val="0"/>
          <w:sz w:val="24"/>
          <w:szCs w:val="24"/>
          <w:highlight w:val="none"/>
          <w14:textFill>
            <w14:solidFill>
              <w14:schemeClr w14:val="tx1"/>
            </w14:solidFill>
          </w14:textFill>
        </w:rPr>
        <w:t>优质费，按以下条款计算：</w:t>
      </w:r>
    </w:p>
    <w:p w14:paraId="7E021DC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创优目标按合同协议书第三条约定执行。本合同含有合同约定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创优目标</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工程优质费</w:t>
      </w:r>
      <w:r>
        <w:rPr>
          <w:rFonts w:hint="eastAsia" w:ascii="仿宋" w:hAnsi="仿宋" w:eastAsia="仿宋" w:cs="仿宋"/>
          <w:color w:val="000000" w:themeColor="text1"/>
          <w:sz w:val="24"/>
          <w:szCs w:val="24"/>
          <w:highlight w:val="none"/>
          <w14:textFill>
            <w14:solidFill>
              <w14:schemeClr w14:val="tx1"/>
            </w14:solidFill>
          </w14:textFill>
        </w:rPr>
        <w:t>（工程预付款、进度款的计量与支付基数不含</w:t>
      </w:r>
      <w:r>
        <w:rPr>
          <w:rFonts w:hint="eastAsia" w:ascii="仿宋" w:hAnsi="仿宋" w:eastAsia="仿宋" w:cs="仿宋"/>
          <w:color w:val="000000" w:themeColor="text1"/>
          <w:sz w:val="24"/>
          <w:szCs w:val="24"/>
          <w:highlight w:val="none"/>
          <w:lang w:eastAsia="zh-CN"/>
          <w14:textFill>
            <w14:solidFill>
              <w14:schemeClr w14:val="tx1"/>
            </w14:solidFill>
          </w14:textFill>
        </w:rPr>
        <w:t>工程优质</w:t>
      </w:r>
      <w:r>
        <w:rPr>
          <w:rFonts w:hint="eastAsia" w:ascii="仿宋" w:hAnsi="仿宋" w:eastAsia="仿宋" w:cs="仿宋"/>
          <w:color w:val="000000" w:themeColor="text1"/>
          <w:sz w:val="24"/>
          <w:szCs w:val="24"/>
          <w:highlight w:val="none"/>
          <w14:textFill>
            <w14:solidFill>
              <w14:schemeClr w14:val="tx1"/>
            </w14:solidFill>
          </w14:textFill>
        </w:rPr>
        <w:t>费用），相关约定如下：</w:t>
      </w:r>
    </w:p>
    <w:p w14:paraId="4E7DBA34">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（1）在修正合同清单的其他项目费用中计列工程优质费，承包人达到合同约定或高于合同约定的创优目标的，发包人按修正合同清单中的工程优质费金额支付给承包人，工程优质费</w:t>
      </w:r>
      <w:r>
        <w:rPr>
          <w:rFonts w:hint="eastAsia" w:ascii="仿宋" w:hAnsi="仿宋" w:eastAsia="仿宋" w:cs="仿宋"/>
          <w:color w:val="000000" w:themeColor="text1"/>
          <w:sz w:val="24"/>
          <w:szCs w:val="24"/>
          <w:highlight w:val="none"/>
          <w:lang w:eastAsia="zh-CN"/>
          <w14:textFill>
            <w14:solidFill>
              <w14:schemeClr w14:val="tx1"/>
            </w14:solidFill>
          </w14:textFill>
        </w:rPr>
        <w:t>计算</w:t>
      </w:r>
      <w:r>
        <w:rPr>
          <w:rFonts w:hint="eastAsia" w:ascii="仿宋" w:hAnsi="仿宋" w:eastAsia="仿宋" w:cs="仿宋"/>
          <w:color w:val="000000" w:themeColor="text1"/>
          <w:sz w:val="24"/>
          <w:szCs w:val="24"/>
          <w:highlight w:val="none"/>
          <w14:textFill>
            <w14:solidFill>
              <w14:schemeClr w14:val="tx1"/>
            </w14:solidFill>
          </w14:textFill>
        </w:rPr>
        <w:t>标准如下：</w:t>
      </w:r>
    </w:p>
    <w:p w14:paraId="6725433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以修正合同清单分部分项工程人工费与施工机具费之和为计算基础，</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按照《广东省建设工程计价依据（2018）》中相应综合定额规定的费用标准计算工程优质费。</w:t>
      </w:r>
    </w:p>
    <w:p w14:paraId="6648B22B">
      <w:pPr>
        <w:spacing w:line="360" w:lineRule="auto"/>
        <w:ind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其他标准：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06226FD3">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（2）承包人达到合同约定或高于合同约定的创优目标的，发包人按照</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上述约定计算的修正合同</w:t>
      </w:r>
      <w:r>
        <w:rPr>
          <w:rFonts w:hint="eastAsia" w:ascii="仿宋" w:hAnsi="仿宋" w:eastAsia="仿宋" w:cs="仿宋"/>
          <w:color w:val="000000" w:themeColor="text1"/>
          <w:sz w:val="24"/>
          <w:szCs w:val="24"/>
          <w:highlight w:val="none"/>
          <w:u w:val="none"/>
          <w14:textFill>
            <w14:solidFill>
              <w14:schemeClr w14:val="tx1"/>
            </w14:solidFill>
          </w14:textFill>
        </w:rPr>
        <w:t>清单中的工程优质费单独全额支付给承包人。</w:t>
      </w:r>
    </w:p>
    <w:p w14:paraId="416A810A">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（3）承包人未申报质量创优奖项，或因承包人原因未达到合同约定的创优目标的，发包人不支付工程优质费，且承包人须</w:t>
      </w:r>
      <w:r>
        <w:rPr>
          <w:rFonts w:hint="eastAsia" w:ascii="仿宋" w:hAnsi="仿宋" w:eastAsia="仿宋" w:cs="仿宋"/>
          <w:color w:val="000000" w:themeColor="text1"/>
          <w:sz w:val="24"/>
          <w:szCs w:val="24"/>
          <w:highlight w:val="none"/>
          <w14:textFill>
            <w14:solidFill>
              <w14:schemeClr w14:val="tx1"/>
            </w14:solidFill>
          </w14:textFill>
        </w:rPr>
        <w:t>按</w:t>
      </w:r>
      <w:r>
        <w:rPr>
          <w:rFonts w:hint="eastAsia" w:ascii="仿宋" w:hAnsi="仿宋" w:eastAsia="仿宋" w:cs="仿宋"/>
          <w:color w:val="000000" w:themeColor="text1"/>
          <w:sz w:val="24"/>
          <w:szCs w:val="24"/>
          <w:highlight w:val="none"/>
          <w:lang w:val="en-US" w:eastAsia="zh-CN"/>
          <w14:textFill>
            <w14:solidFill>
              <w14:schemeClr w14:val="tx1"/>
            </w14:solidFill>
          </w14:textFill>
        </w:rPr>
        <w:t>修正合同</w:t>
      </w:r>
      <w:r>
        <w:rPr>
          <w:rFonts w:hint="eastAsia" w:ascii="仿宋" w:hAnsi="仿宋" w:eastAsia="仿宋" w:cs="仿宋"/>
          <w:color w:val="000000" w:themeColor="text1"/>
          <w:sz w:val="24"/>
          <w:szCs w:val="24"/>
          <w:highlight w:val="none"/>
          <w:u w:val="none"/>
          <w14:textFill>
            <w14:solidFill>
              <w14:schemeClr w14:val="tx1"/>
            </w14:solidFill>
          </w14:textFill>
        </w:rPr>
        <w:t>清单中工程优质费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u w:val="none"/>
          <w14:textFill>
            <w14:solidFill>
              <w14:schemeClr w14:val="tx1"/>
            </w14:solidFill>
          </w14:textFill>
        </w:rPr>
        <w:t>金额</w:t>
      </w:r>
      <w:r>
        <w:rPr>
          <w:rFonts w:hint="eastAsia" w:ascii="仿宋" w:hAnsi="仿宋" w:eastAsia="仿宋" w:cs="仿宋"/>
          <w:color w:val="000000" w:themeColor="text1"/>
          <w:sz w:val="24"/>
          <w:szCs w:val="24"/>
          <w:highlight w:val="none"/>
          <w14:textFill>
            <w14:solidFill>
              <w14:schemeClr w14:val="tx1"/>
            </w14:solidFill>
          </w14:textFill>
        </w:rPr>
        <w:t>等额承担违约金</w:t>
      </w:r>
      <w:r>
        <w:rPr>
          <w:rFonts w:hint="eastAsia" w:ascii="仿宋" w:hAnsi="仿宋" w:eastAsia="仿宋" w:cs="仿宋"/>
          <w:color w:val="000000" w:themeColor="text1"/>
          <w:sz w:val="24"/>
          <w:szCs w:val="24"/>
          <w:highlight w:val="none"/>
          <w:u w:val="none"/>
          <w14:textFill>
            <w14:solidFill>
              <w14:schemeClr w14:val="tx1"/>
            </w14:solidFill>
          </w14:textFill>
        </w:rPr>
        <w:t>。承包人申报质量创优奖项时，</w:t>
      </w:r>
      <w:r>
        <w:rPr>
          <w:rFonts w:hint="eastAsia" w:ascii="仿宋" w:hAnsi="仿宋" w:eastAsia="仿宋" w:cs="仿宋"/>
          <w:color w:val="000000" w:themeColor="text1"/>
          <w:sz w:val="24"/>
          <w:szCs w:val="24"/>
          <w:highlight w:val="none"/>
          <w14:textFill>
            <w14:solidFill>
              <w14:schemeClr w14:val="tx1"/>
            </w14:solidFill>
          </w14:textFill>
        </w:rPr>
        <w:t>由于非承包人原因（如因非承包人原因导致资料无法完善或不齐、发包人另行发包的专业工程施工资料或质量问题），导致未达到合同约定的创优目标的，发包人不支付工程优质费，承包人无需承担违约金。</w:t>
      </w:r>
    </w:p>
    <w:p w14:paraId="5E9B30A4">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从工程竣工验收合格之日起，合同约定创优目标为获国家级优质工程奖但因承包人原因5年内未取得该奖项的，或合同约定创优目标为获省、市级优质工程奖但因承包人原因3年内未取得该奖项的，视为未达到合同约定的创优目标。</w:t>
      </w:r>
    </w:p>
    <w:p w14:paraId="0907AF9F">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合同工程完成结算财政评审前，承包人尚在申报创优奖项的，暂按未获得合同约定的创优目标处理，即从结算价款中暂留工程优质费及相应的违约金，视最终获奖情况和获奖期限另行单独支付(结算财政评审后，承包人获奖情况和获奖期限符合奖励条件的，发包人向承包人支付暂留的工程优质费及违约金）。</w:t>
      </w:r>
    </w:p>
    <w:p w14:paraId="4DFBA16B">
      <w:pPr>
        <w:spacing w:line="360" w:lineRule="auto"/>
        <w:ind w:firstLine="480"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17.1.3.</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关于创安全文明工地目标相关费用的约定</w:t>
      </w:r>
    </w:p>
    <w:p w14:paraId="651B2749">
      <w:pPr>
        <w:spacing w:line="360" w:lineRule="auto"/>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本合同工程无</w:t>
      </w:r>
      <w:r>
        <w:rPr>
          <w:rFonts w:hint="eastAsia" w:ascii="仿宋" w:hAnsi="仿宋" w:eastAsia="仿宋" w:cs="仿宋"/>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kern w:val="2"/>
          <w:sz w:val="24"/>
          <w:szCs w:val="24"/>
          <w:highlight w:val="none"/>
          <w14:textFill>
            <w14:solidFill>
              <w14:schemeClr w14:val="tx1"/>
            </w14:solidFill>
          </w14:textFill>
        </w:rPr>
        <w:t>，本款不适用。</w:t>
      </w:r>
    </w:p>
    <w:p w14:paraId="77558B42">
      <w:pPr>
        <w:spacing w:line="360" w:lineRule="auto"/>
        <w:ind w:firstLine="0" w:firstLineChars="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□本合同含有</w:t>
      </w:r>
      <w:r>
        <w:rPr>
          <w:rFonts w:hint="eastAsia" w:ascii="仿宋" w:hAnsi="仿宋" w:eastAsia="仿宋" w:cs="仿宋"/>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kern w:val="0"/>
          <w:sz w:val="24"/>
          <w:szCs w:val="24"/>
          <w:highlight w:val="none"/>
          <w14:textFill>
            <w14:solidFill>
              <w14:schemeClr w14:val="tx1"/>
            </w14:solidFill>
          </w14:textFill>
        </w:rPr>
        <w:t>，按以下条款计算：</w:t>
      </w:r>
    </w:p>
    <w:p w14:paraId="42734B4F">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创安全文明工地目标按合同协议书第三条约定执行,本合同含有合同约定创安全文明工地目标的文明工地增加费（工程预付款、进度款的计量与支付基数不含文明工地增加费），相关约定如下：</w:t>
      </w:r>
    </w:p>
    <w:p w14:paraId="0B72087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修正合同清单的措施其他项目费用中计列文明工地增加费，承包人达到合同约定或高于合同约定的创安全文明工地目标的，发包人按照修正合同清单中的文明工地增加费金额支付给承包人，文明工地增加费</w:t>
      </w:r>
      <w:r>
        <w:rPr>
          <w:rFonts w:hint="eastAsia" w:ascii="仿宋" w:hAnsi="仿宋" w:eastAsia="仿宋" w:cs="仿宋"/>
          <w:color w:val="000000" w:themeColor="text1"/>
          <w:sz w:val="24"/>
          <w:szCs w:val="24"/>
          <w:highlight w:val="none"/>
          <w:lang w:eastAsia="zh-CN"/>
          <w14:textFill>
            <w14:solidFill>
              <w14:schemeClr w14:val="tx1"/>
            </w14:solidFill>
          </w14:textFill>
        </w:rPr>
        <w:t>计算</w:t>
      </w:r>
      <w:r>
        <w:rPr>
          <w:rFonts w:hint="eastAsia" w:ascii="仿宋" w:hAnsi="仿宋" w:eastAsia="仿宋" w:cs="仿宋"/>
          <w:color w:val="000000" w:themeColor="text1"/>
          <w:sz w:val="24"/>
          <w:szCs w:val="24"/>
          <w:highlight w:val="none"/>
          <w14:textFill>
            <w14:solidFill>
              <w14:schemeClr w14:val="tx1"/>
            </w14:solidFill>
          </w14:textFill>
        </w:rPr>
        <w:t>标准如下：</w:t>
      </w:r>
    </w:p>
    <w:p w14:paraId="44FA5D61">
      <w:pPr>
        <w:spacing w:line="360" w:lineRule="auto"/>
        <w:ind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合同约定创建省级</w:t>
      </w:r>
      <w:r>
        <w:rPr>
          <w:rFonts w:hint="eastAsia" w:ascii="仿宋" w:hAnsi="仿宋" w:eastAsia="仿宋" w:cs="仿宋"/>
          <w:color w:val="000000" w:themeColor="text1"/>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2"/>
          <w:sz w:val="24"/>
          <w:szCs w:val="24"/>
          <w:highlight w:val="none"/>
          <w14:textFill>
            <w14:solidFill>
              <w14:schemeClr w14:val="tx1"/>
            </w14:solidFill>
          </w14:textFill>
        </w:rPr>
        <w:t>以上</w:t>
      </w:r>
      <w:r>
        <w:rPr>
          <w:rFonts w:hint="eastAsia" w:ascii="仿宋" w:hAnsi="仿宋" w:eastAsia="仿宋" w:cs="仿宋"/>
          <w:color w:val="000000" w:themeColor="text1"/>
          <w:sz w:val="24"/>
          <w:szCs w:val="24"/>
          <w:highlight w:val="none"/>
          <w14:textFill>
            <w14:solidFill>
              <w14:schemeClr w14:val="tx1"/>
            </w14:solidFill>
          </w14:textFill>
        </w:rPr>
        <w:t>安全文明施工样板工地的，以修正合同清单分部分项工程人工费与施工机具费之和为计算基础，</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按照《广东省建设工程计价依据（2018）》中相应综合定额中省级文明工地增加费费率计算</w:t>
      </w:r>
      <w:r>
        <w:rPr>
          <w:rFonts w:hint="eastAsia" w:ascii="仿宋" w:hAnsi="仿宋" w:eastAsia="仿宋" w:cs="仿宋"/>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7E8A12B4">
      <w:pPr>
        <w:spacing w:line="360" w:lineRule="auto"/>
        <w:ind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合同约定创建市级安全文明施工样板工地的，以修正合同清单分部分项工程人工费与施工机具费之和为计算基础，</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按照《广东省建设工程计价依据（2018）》中相应综合定额中市级文明工地增加费费率计算</w:t>
      </w:r>
      <w:r>
        <w:rPr>
          <w:rFonts w:hint="eastAsia" w:ascii="仿宋" w:hAnsi="仿宋" w:eastAsia="仿宋" w:cs="仿宋"/>
          <w:color w:val="000000" w:themeColor="text1"/>
          <w:sz w:val="24"/>
          <w:szCs w:val="24"/>
          <w:highlight w:val="none"/>
          <w:u w:val="none"/>
          <w14:textFill>
            <w14:solidFill>
              <w14:schemeClr w14:val="tx1"/>
            </w14:solidFill>
          </w14:textFill>
        </w:rPr>
        <w:t>文明工地增加费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48037FE7">
      <w:pPr>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其他标准：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w:t>
      </w:r>
    </w:p>
    <w:p w14:paraId="4D57E04B">
      <w:pPr>
        <w:numPr>
          <w:ilvl w:val="0"/>
          <w:numId w:val="6"/>
        </w:num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竣工</w:t>
      </w:r>
      <w:r>
        <w:rPr>
          <w:rFonts w:hint="eastAsia" w:ascii="仿宋" w:hAnsi="仿宋" w:eastAsia="仿宋" w:cs="仿宋"/>
          <w:color w:val="000000" w:themeColor="text1"/>
          <w:sz w:val="24"/>
          <w:szCs w:val="24"/>
          <w:highlight w:val="none"/>
          <w14:textFill>
            <w14:solidFill>
              <w14:schemeClr w14:val="tx1"/>
            </w14:solidFill>
          </w14:textFill>
        </w:rPr>
        <w:t>结算时工程未获得合同约定的创安全文明工地目标奖项的，发包人不支付文明工地增加费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且承包人</w:t>
      </w:r>
      <w:r>
        <w:rPr>
          <w:rFonts w:hint="eastAsia" w:ascii="仿宋" w:hAnsi="仿宋" w:eastAsia="仿宋" w:cs="仿宋"/>
          <w:color w:val="000000" w:themeColor="text1"/>
          <w:sz w:val="24"/>
          <w:szCs w:val="24"/>
          <w:highlight w:val="none"/>
          <w:lang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按</w:t>
      </w:r>
      <w:r>
        <w:rPr>
          <w:rFonts w:hint="eastAsia" w:ascii="仿宋" w:hAnsi="仿宋" w:eastAsia="仿宋" w:cs="仿宋"/>
          <w:color w:val="000000" w:themeColor="text1"/>
          <w:sz w:val="24"/>
          <w:szCs w:val="24"/>
          <w:highlight w:val="none"/>
          <w:lang w:val="en-US" w:eastAsia="zh-CN"/>
          <w14:textFill>
            <w14:solidFill>
              <w14:schemeClr w14:val="tx1"/>
            </w14:solidFill>
          </w14:textFill>
        </w:rPr>
        <w:t>修正合同</w:t>
      </w:r>
      <w:r>
        <w:rPr>
          <w:rFonts w:hint="eastAsia" w:ascii="仿宋" w:hAnsi="仿宋" w:eastAsia="仿宋" w:cs="仿宋"/>
          <w:color w:val="000000" w:themeColor="text1"/>
          <w:sz w:val="24"/>
          <w:szCs w:val="24"/>
          <w:highlight w:val="none"/>
          <w:u w:val="none"/>
          <w14:textFill>
            <w14:solidFill>
              <w14:schemeClr w14:val="tx1"/>
            </w14:solidFill>
          </w14:textFill>
        </w:rPr>
        <w:t>清单中</w:t>
      </w:r>
      <w:r>
        <w:rPr>
          <w:rFonts w:hint="eastAsia" w:ascii="仿宋" w:hAnsi="仿宋" w:eastAsia="仿宋" w:cs="仿宋"/>
          <w:color w:val="000000" w:themeColor="text1"/>
          <w:sz w:val="24"/>
          <w:szCs w:val="24"/>
          <w:highlight w:val="none"/>
          <w14:textFill>
            <w14:solidFill>
              <w14:schemeClr w14:val="tx1"/>
            </w14:solidFill>
          </w14:textFill>
        </w:rPr>
        <w:t>文明工地增加费</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u w:val="none"/>
          <w14:textFill>
            <w14:solidFill>
              <w14:schemeClr w14:val="tx1"/>
            </w14:solidFill>
          </w14:textFill>
        </w:rPr>
        <w:t>金额</w:t>
      </w:r>
      <w:r>
        <w:rPr>
          <w:rFonts w:hint="eastAsia" w:ascii="仿宋" w:hAnsi="仿宋" w:eastAsia="仿宋" w:cs="仿宋"/>
          <w:color w:val="000000" w:themeColor="text1"/>
          <w:sz w:val="24"/>
          <w:szCs w:val="24"/>
          <w:highlight w:val="none"/>
          <w14:textFill>
            <w14:solidFill>
              <w14:schemeClr w14:val="tx1"/>
            </w14:solidFill>
          </w14:textFill>
        </w:rPr>
        <w:t>等额承担违约金。</w:t>
      </w:r>
      <w:r>
        <w:rPr>
          <w:rFonts w:hint="eastAsia" w:ascii="仿宋" w:hAnsi="仿宋" w:eastAsia="仿宋" w:cs="仿宋"/>
          <w:color w:val="000000" w:themeColor="text1"/>
          <w:sz w:val="24"/>
          <w:szCs w:val="24"/>
          <w:highlight w:val="none"/>
          <w:u w:val="none"/>
          <w14:textFill>
            <w14:solidFill>
              <w14:schemeClr w14:val="tx1"/>
            </w14:solidFill>
          </w14:textFill>
        </w:rPr>
        <w:t>由于非承包人原因，导致未达到合同约定的</w:t>
      </w:r>
      <w:r>
        <w:rPr>
          <w:rFonts w:hint="eastAsia" w:ascii="仿宋" w:hAnsi="仿宋" w:eastAsia="仿宋" w:cs="仿宋"/>
          <w:color w:val="000000" w:themeColor="text1"/>
          <w:sz w:val="24"/>
          <w:szCs w:val="24"/>
          <w:highlight w:val="none"/>
          <w14:textFill>
            <w14:solidFill>
              <w14:schemeClr w14:val="tx1"/>
            </w14:solidFill>
          </w14:textFill>
        </w:rPr>
        <w:t>创安全文明工地目标</w:t>
      </w:r>
      <w:r>
        <w:rPr>
          <w:rFonts w:hint="eastAsia" w:ascii="仿宋" w:hAnsi="仿宋" w:eastAsia="仿宋" w:cs="仿宋"/>
          <w:color w:val="000000" w:themeColor="text1"/>
          <w:sz w:val="24"/>
          <w:szCs w:val="24"/>
          <w:highlight w:val="none"/>
          <w:u w:val="none"/>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发包人不支付文明工地增加费</w:t>
      </w:r>
      <w:r>
        <w:rPr>
          <w:rFonts w:hint="eastAsia" w:ascii="仿宋" w:hAnsi="仿宋" w:eastAsia="仿宋" w:cs="仿宋"/>
          <w:color w:val="000000" w:themeColor="text1"/>
          <w:sz w:val="24"/>
          <w:szCs w:val="24"/>
          <w:highlight w:val="none"/>
          <w:u w:val="none"/>
          <w14:textFill>
            <w14:solidFill>
              <w14:schemeClr w14:val="tx1"/>
            </w14:solidFill>
          </w14:textFill>
        </w:rPr>
        <w:t>，承包人无需承担违约金。</w:t>
      </w:r>
    </w:p>
    <w:p w14:paraId="0CFC124D">
      <w:pPr>
        <w:snapToGrid w:val="0"/>
        <w:spacing w:before="120" w:after="12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17.1.3.</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合同风险范围内的费用已包含在合同价格中，发包人不再另行支付，合同风险包括如下范围：</w:t>
      </w:r>
    </w:p>
    <w:p w14:paraId="6B71B9A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应在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14:paraId="1C95BA90">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（2）承包人应在投标报价中充分评估本项目可能因包括但不限于移交、协调等原因产生的照管管养风险，并在投标报价中综合考虑由此而导致的工程照管以及现场管理等所产生的费用。</w:t>
      </w:r>
    </w:p>
    <w:p w14:paraId="570ECDD8">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（3）本合同条款中承包人履行义务涉及的风险，或承包人由于自身原因引起合同价款以外的费用增加。</w:t>
      </w:r>
    </w:p>
    <w:p w14:paraId="5335EEFF">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（4）除本合同另有约定外的物价变化、气候变化、保险、工程分包等情况发生时产生的相关费用。</w:t>
      </w:r>
    </w:p>
    <w:p w14:paraId="7FC5C84B">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（5）除本合同</w:t>
      </w:r>
      <w:r>
        <w:rPr>
          <w:rFonts w:hint="eastAsia" w:ascii="仿宋" w:hAnsi="仿宋" w:eastAsia="仿宋" w:cs="仿宋"/>
          <w:color w:val="000000" w:themeColor="text1"/>
          <w:sz w:val="24"/>
          <w:szCs w:val="24"/>
          <w:highlight w:val="none"/>
          <w:lang w:eastAsia="zh-CN"/>
          <w14:textFill>
            <w14:solidFill>
              <w14:schemeClr w14:val="tx1"/>
            </w14:solidFill>
          </w14:textFill>
        </w:rPr>
        <w:t>其他专用条款</w:t>
      </w:r>
      <w:r>
        <w:rPr>
          <w:rFonts w:hint="eastAsia" w:ascii="仿宋" w:hAnsi="仿宋" w:eastAsia="仿宋" w:cs="仿宋"/>
          <w:color w:val="000000" w:themeColor="text1"/>
          <w:sz w:val="24"/>
          <w:szCs w:val="24"/>
          <w:highlight w:val="none"/>
          <w14:textFill>
            <w14:solidFill>
              <w14:schemeClr w14:val="tx1"/>
            </w14:solidFill>
          </w14:textFill>
        </w:rPr>
        <w:t>另有约定外</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措施项目费不因施工期间人工、材料及机械价格变化、施工条件、工程规模的变化和政府造价管理部门调整各项收费等而调整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B1A9417">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（6）法律法规(包括规章和政策)变化、不可抗力等因素发生时，依据本合同有关条款和现行有关规定应由承包人承担的费用。</w:t>
      </w:r>
    </w:p>
    <w:p w14:paraId="28E791A5">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（7）本合同其他条款另有约定的，从其约定。</w:t>
      </w:r>
    </w:p>
    <w:p w14:paraId="3D8F9FD9">
      <w:pPr>
        <w:numPr>
          <w:ilvl w:val="0"/>
          <w:numId w:val="0"/>
        </w:numPr>
        <w:snapToGrid w:val="0"/>
        <w:spacing w:before="96" w:line="360" w:lineRule="auto"/>
        <w:ind w:firstLine="577" w:firstLineChars="275"/>
        <w:rPr>
          <w:rFonts w:hint="eastAsia"/>
          <w:highlight w:val="none"/>
        </w:rPr>
      </w:pPr>
    </w:p>
    <w:p w14:paraId="3D28B7B6">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90" w:name="_Toc20180"/>
      <w:bookmarkStart w:id="1891" w:name="_Toc13251"/>
      <w:r>
        <w:rPr>
          <w:rFonts w:hint="eastAsia" w:ascii="仿宋" w:hAnsi="仿宋" w:cs="仿宋"/>
          <w:bCs w:val="0"/>
          <w:color w:val="000000" w:themeColor="text1"/>
          <w:sz w:val="24"/>
          <w:szCs w:val="24"/>
          <w:highlight w:val="none"/>
          <w14:textFill>
            <w14:solidFill>
              <w14:schemeClr w14:val="tx1"/>
            </w14:solidFill>
          </w14:textFill>
        </w:rPr>
        <w:t>17.2 预付款</w:t>
      </w:r>
      <w:bookmarkEnd w:id="1890"/>
      <w:bookmarkEnd w:id="1891"/>
    </w:p>
    <w:p w14:paraId="084E44AB">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17.2.1预付款</w:t>
      </w:r>
    </w:p>
    <w:p w14:paraId="62991F04">
      <w:pPr>
        <w:spacing w:line="360" w:lineRule="auto"/>
        <w:ind w:firstLine="0" w:firstLineChars="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预付款支付比例或金额：</w:t>
      </w:r>
      <w:r>
        <w:rPr>
          <w:rFonts w:hint="eastAsia" w:ascii="仿宋" w:hAnsi="仿宋" w:eastAsia="仿宋" w:cs="仿宋"/>
          <w:color w:val="000000" w:themeColor="text1"/>
          <w:sz w:val="24"/>
          <w:szCs w:val="24"/>
          <w:highlight w:val="none"/>
          <w:u w:val="none"/>
          <w14:textFill>
            <w14:solidFill>
              <w14:schemeClr w14:val="tx1"/>
            </w14:solidFill>
          </w14:textFill>
        </w:rPr>
        <w:t>由承包人书面申请，经发包人审核确认后，发包人向承包人支付合同价格中工程费用的0-30%(含本数)作为预付款。发包人在确保项目资金风险可控情况下，有权根据工程交地及施工准备工作情况酌情调整预付款支付比例和进度；对于复杂或大型工程项目，除第一笔工程进度款申请前支付的预付款外，发包人有权根据项目实际情况经会议研究后可在关键分部分项工程开工前另支付预付款。设计费用不设预付款，设计费用支付按专用合同条款第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2项</w:t>
      </w:r>
      <w:r>
        <w:rPr>
          <w:rFonts w:hint="eastAsia" w:ascii="仿宋" w:hAnsi="仿宋" w:eastAsia="仿宋" w:cs="仿宋"/>
          <w:color w:val="000000" w:themeColor="text1"/>
          <w:sz w:val="24"/>
          <w:szCs w:val="24"/>
          <w:highlight w:val="none"/>
          <w:u w:val="none"/>
          <w14:textFill>
            <w14:solidFill>
              <w14:schemeClr w14:val="tx1"/>
            </w14:solidFill>
          </w14:textFill>
        </w:rPr>
        <w:t>执行。</w:t>
      </w:r>
    </w:p>
    <w:p w14:paraId="2BFD5C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预付款支付期限：</w:t>
      </w:r>
      <w:r>
        <w:rPr>
          <w:rFonts w:hint="eastAsia" w:ascii="仿宋" w:hAnsi="仿宋" w:eastAsia="仿宋" w:cs="仿宋"/>
          <w:color w:val="000000" w:themeColor="text1"/>
          <w:sz w:val="24"/>
          <w:szCs w:val="24"/>
          <w:highlight w:val="none"/>
          <w:u w:val="none"/>
          <w14:textFill>
            <w14:solidFill>
              <w14:schemeClr w14:val="tx1"/>
            </w14:solidFill>
          </w14:textFill>
        </w:rPr>
        <w:t>签订合同后第一笔工程进度款申请前可一次性或分批支付预付款；关键分部分项工程开工前可一次性支付预付款。</w:t>
      </w:r>
    </w:p>
    <w:p w14:paraId="240698A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预付款保函</w:t>
      </w:r>
    </w:p>
    <w:p w14:paraId="009E2517">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承包人提交预付款</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保函</w:t>
      </w:r>
      <w:r>
        <w:rPr>
          <w:rFonts w:hint="eastAsia" w:ascii="仿宋" w:hAnsi="仿宋" w:eastAsia="仿宋" w:cs="仿宋"/>
          <w:color w:val="000000" w:themeColor="text1"/>
          <w:kern w:val="0"/>
          <w:sz w:val="24"/>
          <w:szCs w:val="24"/>
          <w:highlight w:val="none"/>
          <w14:textFill>
            <w14:solidFill>
              <w14:schemeClr w14:val="tx1"/>
            </w14:solidFill>
          </w14:textFill>
        </w:rPr>
        <w:t>的期限：在发包人支付预付款7天前</w:t>
      </w:r>
      <w:r>
        <w:rPr>
          <w:rFonts w:hint="eastAsia" w:ascii="仿宋" w:hAnsi="仿宋" w:eastAsia="仿宋" w:cs="仿宋"/>
          <w:color w:val="000000" w:themeColor="text1"/>
          <w:kern w:val="0"/>
          <w:sz w:val="24"/>
          <w:szCs w:val="24"/>
          <w:highlight w:val="none"/>
          <w:u w:val="none"/>
          <w14:textFill>
            <w14:solidFill>
              <w14:schemeClr w14:val="tx1"/>
            </w14:solidFill>
          </w14:textFill>
        </w:rPr>
        <w:t>提交</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FB4760D">
      <w:pPr>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预付款</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保函</w:t>
      </w:r>
      <w:r>
        <w:rPr>
          <w:rFonts w:hint="eastAsia" w:ascii="仿宋" w:hAnsi="仿宋" w:eastAsia="仿宋" w:cs="仿宋"/>
          <w:color w:val="000000" w:themeColor="text1"/>
          <w:kern w:val="0"/>
          <w:sz w:val="24"/>
          <w:szCs w:val="24"/>
          <w:highlight w:val="none"/>
          <w14:textFill>
            <w14:solidFill>
              <w14:schemeClr w14:val="tx1"/>
            </w14:solidFill>
          </w14:textFill>
        </w:rPr>
        <w:t>的形式为：</w:t>
      </w:r>
      <w:r>
        <w:rPr>
          <w:rFonts w:hint="eastAsia" w:ascii="仿宋" w:hAnsi="仿宋" w:eastAsia="仿宋" w:cs="仿宋"/>
          <w:color w:val="000000" w:themeColor="text1"/>
          <w:kern w:val="0"/>
          <w:sz w:val="24"/>
          <w:szCs w:val="24"/>
          <w:highlight w:val="none"/>
          <w:u w:val="none"/>
          <w14:textFill>
            <w14:solidFill>
              <w14:schemeClr w14:val="tx1"/>
            </w14:solidFill>
          </w14:textFill>
        </w:rPr>
        <w:t>承包人应向发包人提交与预付款等额的预付款担保。承包人的预付款担保以银行保函形式提供的</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该银行保函是在中国境内银行开具的不可撤销银行保函，如发现承包人提供虚假银行保函，发包人有权解除合同，并追究其法律责任。预付款保函有效期须符合发包人有关规定及要求。如承包人未按要求按期对预付款保函续保的，发包人有权暂停批准承包人的所有支付申请，直至承包人向发包人提交新的合法有效的预付款保函时止。</w:t>
      </w:r>
    </w:p>
    <w:p w14:paraId="1AA085FA">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17.2.3 预付款的扣回与还清</w:t>
      </w:r>
    </w:p>
    <w:p w14:paraId="676A6F2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预付款扣回的方式</w:t>
      </w:r>
      <w:r>
        <w:rPr>
          <w:rFonts w:hint="eastAsia" w:ascii="仿宋" w:hAnsi="仿宋" w:eastAsia="仿宋" w:cs="仿宋"/>
          <w:color w:val="000000" w:themeColor="text1"/>
          <w:sz w:val="24"/>
          <w:szCs w:val="24"/>
          <w:highlight w:val="none"/>
          <w:lang w:eastAsia="zh-CN"/>
          <w14:textFill>
            <w14:solidFill>
              <w14:schemeClr w14:val="tx1"/>
            </w14:solidFill>
          </w14:textFill>
        </w:rPr>
        <w:t>如下</w:t>
      </w:r>
      <w:r>
        <w:rPr>
          <w:rFonts w:hint="eastAsia" w:ascii="仿宋" w:hAnsi="仿宋" w:eastAsia="仿宋" w:cs="仿宋"/>
          <w:color w:val="000000" w:themeColor="text1"/>
          <w:sz w:val="24"/>
          <w:szCs w:val="24"/>
          <w:highlight w:val="none"/>
          <w14:textFill>
            <w14:solidFill>
              <w14:schemeClr w14:val="tx1"/>
            </w14:solidFill>
          </w14:textFill>
        </w:rPr>
        <w:t>：</w:t>
      </w:r>
    </w:p>
    <w:p w14:paraId="760CC597">
      <w:pPr>
        <w:numPr>
          <w:ilvl w:val="0"/>
          <w:numId w:val="7"/>
        </w:numPr>
        <w:tabs>
          <w:tab w:val="left" w:pos="1050"/>
        </w:tabs>
        <w:spacing w:line="360" w:lineRule="auto"/>
        <w:ind w:left="420" w:firstLine="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签订合同后第一笔工程进度款申请前支付的预付款部分</w:t>
      </w:r>
    </w:p>
    <w:p w14:paraId="2FD5A9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在累计完成合同工程量的20%（含20%）时起扣，每期预付款扣回金额原则上按下述公式计算：</w:t>
      </w:r>
    </w:p>
    <w:p w14:paraId="5A6BBB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每期预付款扣回金额=当期完成的合同价款×该部分预付款支付比例÷（70%-20%）</w:t>
      </w:r>
    </w:p>
    <w:p w14:paraId="12EC7C1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原则上当本工程累计完成工作量达到合同价的70％时扣回所有预付款。预付款累计扣回比例达100%时，由承包人书面申请经发包人审定后退还预付款银行保函。</w:t>
      </w:r>
    </w:p>
    <w:p w14:paraId="374B5C0D">
      <w:pPr>
        <w:numPr>
          <w:ilvl w:val="0"/>
          <w:numId w:val="0"/>
        </w:numPr>
        <w:tabs>
          <w:tab w:val="left" w:pos="1060"/>
        </w:tabs>
        <w:spacing w:line="360" w:lineRule="auto"/>
        <w:ind w:left="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关键分部分项工程开工前支付的预付款部分</w:t>
      </w:r>
    </w:p>
    <w:p w14:paraId="27BE243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发包人支付该部分预付款后支付第一次进度款时开始扣回，每期预付款扣回金额原则上按下述公式计算：</w:t>
      </w:r>
    </w:p>
    <w:p w14:paraId="2E5CA8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每期预付款扣回金额=当期完成的合同价款×该部分预付款支付比例÷（70%-发包人支付该部分预付款时累计完成合同工程量比例）</w:t>
      </w:r>
    </w:p>
    <w:p w14:paraId="05ACA6C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原则上当本工程累计完成工程量达合同价70%时扣回所有预付款。预付款累计扣回比例达100%时，由承包人书面申请经发包人审定后退还预付款银行保函。</w:t>
      </w:r>
    </w:p>
    <w:p w14:paraId="454E13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（3）在确保项目资金风险可控，不影响项目推进的情况下，发包人有权根据项目实际情况酌情调整预付款扣回金额和时间。</w:t>
      </w:r>
    </w:p>
    <w:p w14:paraId="5E43827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另，</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w:t>
      </w:r>
      <w:r>
        <w:rPr>
          <w:rFonts w:hint="eastAsia" w:ascii="仿宋" w:hAnsi="仿宋" w:eastAsia="仿宋" w:cs="仿宋"/>
          <w:color w:val="000000" w:themeColor="text1"/>
          <w:sz w:val="24"/>
          <w:szCs w:val="24"/>
          <w:highlight w:val="none"/>
          <w:lang w:eastAsia="zh-CN"/>
          <w14:textFill>
            <w14:solidFill>
              <w14:schemeClr w14:val="tx1"/>
            </w14:solidFill>
          </w14:textFill>
        </w:rPr>
        <w:t>本项中“</w:t>
      </w:r>
      <w:r>
        <w:rPr>
          <w:rFonts w:hint="eastAsia" w:ascii="仿宋" w:hAnsi="仿宋" w:eastAsia="仿宋" w:cs="仿宋"/>
          <w:color w:val="000000" w:themeColor="text1"/>
          <w:sz w:val="24"/>
          <w:szCs w:val="24"/>
          <w:highlight w:val="none"/>
          <w14:textFill>
            <w14:solidFill>
              <w14:schemeClr w14:val="tx1"/>
            </w14:solidFill>
          </w14:textFill>
        </w:rPr>
        <w:t>预付款尚未扣清的，尚未扣清的预付款余额应作为承包人的到期应付款</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另行约定如下：</w:t>
      </w:r>
    </w:p>
    <w:p w14:paraId="36D857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预付款尚未扣清的，尚未扣清的预付款余额</w:t>
      </w:r>
      <w:r>
        <w:rPr>
          <w:rFonts w:hint="eastAsia" w:ascii="仿宋" w:hAnsi="仿宋" w:eastAsia="仿宋" w:cs="仿宋"/>
          <w:color w:val="000000" w:themeColor="text1"/>
          <w:kern w:val="2"/>
          <w:sz w:val="24"/>
          <w:szCs w:val="24"/>
          <w:highlight w:val="none"/>
          <w14:textFill>
            <w14:solidFill>
              <w14:schemeClr w14:val="tx1"/>
            </w14:solidFill>
          </w14:textFill>
        </w:rPr>
        <w:t>应与合同价款一并结算</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E707F5F">
      <w:pPr>
        <w:pStyle w:val="5"/>
        <w:spacing w:before="120" w:after="120" w:line="360" w:lineRule="auto"/>
        <w:ind w:firstLine="103"/>
        <w:rPr>
          <w:rFonts w:hint="eastAsia" w:ascii="仿宋" w:hAnsi="仿宋" w:eastAsia="仿宋" w:cs="仿宋"/>
          <w:bCs w:val="0"/>
          <w:color w:val="000000" w:themeColor="text1"/>
          <w:sz w:val="24"/>
          <w:szCs w:val="24"/>
          <w:highlight w:val="none"/>
          <w14:textFill>
            <w14:solidFill>
              <w14:schemeClr w14:val="tx1"/>
            </w14:solidFill>
          </w14:textFill>
        </w:rPr>
      </w:pPr>
      <w:bookmarkStart w:id="1892" w:name="_Toc7744"/>
      <w:bookmarkStart w:id="1893" w:name="_Toc4878"/>
      <w:r>
        <w:rPr>
          <w:rFonts w:hint="eastAsia" w:ascii="仿宋" w:hAnsi="仿宋" w:eastAsia="仿宋" w:cs="仿宋"/>
          <w:bCs w:val="0"/>
          <w:color w:val="000000" w:themeColor="text1"/>
          <w:sz w:val="24"/>
          <w:szCs w:val="24"/>
          <w:highlight w:val="none"/>
          <w14:textFill>
            <w14:solidFill>
              <w14:schemeClr w14:val="tx1"/>
            </w14:solidFill>
          </w14:textFill>
        </w:rPr>
        <w:t>17.3 工程进度付款</w:t>
      </w:r>
      <w:bookmarkEnd w:id="1892"/>
      <w:bookmarkEnd w:id="1893"/>
    </w:p>
    <w:p w14:paraId="3640FC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.3.1 </w:t>
      </w:r>
      <w:r>
        <w:rPr>
          <w:rFonts w:hint="eastAsia" w:ascii="仿宋" w:hAnsi="仿宋" w:eastAsia="仿宋" w:cs="仿宋"/>
          <w:color w:val="000000" w:themeColor="text1"/>
          <w:sz w:val="24"/>
          <w:szCs w:val="24"/>
          <w:highlight w:val="none"/>
          <w:lang w:eastAsia="zh-CN"/>
          <w14:textFill>
            <w14:solidFill>
              <w14:schemeClr w14:val="tx1"/>
            </w14:solidFill>
          </w14:textFill>
        </w:rPr>
        <w:t>付款时间</w:t>
      </w:r>
    </w:p>
    <w:p w14:paraId="187A5E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付款时间</w:t>
      </w:r>
      <w:r>
        <w:rPr>
          <w:rFonts w:hint="eastAsia" w:ascii="仿宋" w:hAnsi="仿宋" w:eastAsia="仿宋" w:cs="仿宋"/>
          <w:color w:val="000000" w:themeColor="text1"/>
          <w:sz w:val="24"/>
          <w:szCs w:val="24"/>
          <w:highlight w:val="none"/>
          <w14:textFill>
            <w14:solidFill>
              <w14:schemeClr w14:val="tx1"/>
            </w14:solidFill>
          </w14:textFill>
        </w:rPr>
        <w:t>的约定：原则上按月计量，发包人有权根据实际情况进行调整。</w:t>
      </w:r>
    </w:p>
    <w:p w14:paraId="4ECCFB8A">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17.3.1项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6D7667E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关于</w:t>
      </w:r>
      <w:r>
        <w:rPr>
          <w:rFonts w:hint="eastAsia" w:ascii="仿宋" w:hAnsi="仿宋" w:eastAsia="仿宋" w:cs="仿宋"/>
          <w:color w:val="000000" w:themeColor="text1"/>
          <w:sz w:val="24"/>
          <w:szCs w:val="24"/>
          <w:highlight w:val="none"/>
          <w14:textFill>
            <w14:solidFill>
              <w14:schemeClr w14:val="tx1"/>
            </w14:solidFill>
          </w14:textFill>
        </w:rPr>
        <w:t>工程量计算规则</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w:t>
      </w:r>
    </w:p>
    <w:p w14:paraId="41CD804B">
      <w:pPr>
        <w:pStyle w:val="26"/>
        <w:adjustRightInd w:val="0"/>
        <w:snapToGrid w:val="0"/>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工程计量和计价依据：工程量按照本合同的约定，根据合同工程图纸、《建设工程工程量清单计价规范》及相应的工程量计算规范、广东省相关计价依据规定的工程量计算规则进行计算。</w:t>
      </w:r>
    </w:p>
    <w:p w14:paraId="360A987F">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关于计量周期的约定：原则上按月计量，发包人有权根据实际情况进行调整。</w:t>
      </w:r>
    </w:p>
    <w:p w14:paraId="2538A2E4">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关于</w:t>
      </w:r>
      <w:r>
        <w:rPr>
          <w:rFonts w:hint="eastAsia" w:ascii="仿宋" w:hAnsi="仿宋" w:eastAsia="仿宋" w:cs="仿宋"/>
          <w:color w:val="000000" w:themeColor="text1"/>
          <w:sz w:val="24"/>
          <w:szCs w:val="24"/>
          <w:highlight w:val="none"/>
          <w14:textFill>
            <w14:solidFill>
              <w14:schemeClr w14:val="tx1"/>
            </w14:solidFill>
          </w14:textFill>
        </w:rPr>
        <w:t>合同工程费用的计量</w:t>
      </w:r>
      <w:r>
        <w:rPr>
          <w:rFonts w:hint="eastAsia" w:ascii="仿宋" w:hAnsi="仿宋" w:eastAsia="仿宋" w:cs="仿宋"/>
          <w:color w:val="000000" w:themeColor="text1"/>
          <w:sz w:val="24"/>
          <w:szCs w:val="24"/>
          <w:highlight w:val="none"/>
          <w:u w:val="none"/>
          <w14:textFill>
            <w14:solidFill>
              <w14:schemeClr w14:val="tx1"/>
            </w14:solidFill>
          </w14:textFill>
        </w:rPr>
        <w:t>的约定：</w:t>
      </w:r>
    </w:p>
    <w:p w14:paraId="042A1DD0">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（1）工程量必须以承包人完成合同工程应予计量的工程量确定。</w:t>
      </w:r>
    </w:p>
    <w:p w14:paraId="364595EE">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2）承包人应于在每月20日向监理人报送上月20日至当月19日实际完成的工程量报告（包括已完成工程量报表、应付的进度款和质量自检等表格）。监理人应在收到承包人提交的工程量报告后5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891A500">
      <w:pPr>
        <w:tabs>
          <w:tab w:val="left" w:pos="567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17.3.2 支付分解表</w:t>
      </w:r>
    </w:p>
    <w:p w14:paraId="06C29061">
      <w:pPr>
        <w:numPr>
          <w:ilvl w:val="0"/>
          <w:numId w:val="0"/>
        </w:num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17.3.2.1设计费用的支付 </w:t>
      </w:r>
    </w:p>
    <w:p w14:paraId="2157FF4A">
      <w:pPr>
        <w:numPr>
          <w:ilvl w:val="0"/>
          <w:numId w:val="0"/>
        </w:numPr>
        <w:spacing w:line="360" w:lineRule="auto"/>
        <w:ind w:firstLine="0" w:firstLineChars="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（1）</w:t>
      </w:r>
      <w:r>
        <w:rPr>
          <w:rFonts w:hint="eastAsia" w:ascii="仿宋" w:hAnsi="仿宋" w:eastAsia="仿宋" w:cs="仿宋"/>
          <w:color w:val="000000" w:themeColor="text1"/>
          <w:sz w:val="24"/>
          <w:szCs w:val="24"/>
          <w:highlight w:val="none"/>
          <w:u w:val="none"/>
          <w14:textFill>
            <w14:solidFill>
              <w14:schemeClr w14:val="tx1"/>
            </w14:solidFill>
          </w14:textFill>
        </w:rPr>
        <w:t>设计费用的支付：</w:t>
      </w:r>
    </w:p>
    <w:p w14:paraId="5AB8DBBB">
      <w:pPr>
        <w:numPr>
          <w:ilvl w:val="0"/>
          <w:numId w:val="0"/>
        </w:numPr>
        <w:spacing w:line="360" w:lineRule="auto"/>
        <w:ind w:firstLine="0" w:firstLineChars="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合同生效且承包人根据项目推进情况开始工作</w:t>
      </w:r>
      <w:r>
        <w:rPr>
          <w:rFonts w:hint="eastAsia" w:ascii="仿宋" w:hAnsi="仿宋" w:eastAsia="仿宋" w:cs="仿宋"/>
          <w:color w:val="000000" w:themeColor="text1"/>
          <w:sz w:val="24"/>
          <w:szCs w:val="24"/>
          <w:highlight w:val="none"/>
          <w:u w:val="none"/>
          <w14:textFill>
            <w14:solidFill>
              <w14:schemeClr w14:val="tx1"/>
            </w14:solidFill>
          </w14:textFill>
        </w:rPr>
        <w:t>，发包人向承包人支付设计费用</w:t>
      </w:r>
      <w:r>
        <w:rPr>
          <w:rFonts w:hint="eastAsia" w:ascii="仿宋" w:hAnsi="仿宋" w:eastAsia="仿宋" w:cs="仿宋"/>
          <w:color w:val="000000" w:themeColor="text1"/>
          <w:sz w:val="24"/>
          <w:szCs w:val="24"/>
          <w:highlight w:val="none"/>
          <w:lang w:eastAsia="zh-CN"/>
          <w14:textFill>
            <w14:solidFill>
              <w14:schemeClr w14:val="tx1"/>
            </w14:solidFill>
          </w14:textFill>
        </w:rPr>
        <w:t>签约合同</w:t>
      </w:r>
      <w:r>
        <w:rPr>
          <w:rFonts w:hint="eastAsia" w:ascii="仿宋" w:hAnsi="仿宋" w:eastAsia="仿宋" w:cs="仿宋"/>
          <w:color w:val="000000" w:themeColor="text1"/>
          <w:sz w:val="24"/>
          <w:szCs w:val="24"/>
          <w:highlight w:val="none"/>
          <w14:textFill>
            <w14:solidFill>
              <w14:schemeClr w14:val="tx1"/>
            </w14:solidFill>
          </w14:textFill>
        </w:rPr>
        <w:t>价</w:t>
      </w:r>
      <w:r>
        <w:rPr>
          <w:rFonts w:hint="eastAsia" w:ascii="仿宋" w:hAnsi="仿宋" w:eastAsia="仿宋" w:cs="仿宋"/>
          <w:color w:val="000000" w:themeColor="text1"/>
          <w:sz w:val="24"/>
          <w:szCs w:val="24"/>
          <w:highlight w:val="none"/>
          <w:u w:val="none"/>
          <w14:textFill>
            <w14:solidFill>
              <w14:schemeClr w14:val="tx1"/>
            </w14:solidFill>
          </w14:textFill>
        </w:rPr>
        <w:t>的20％作为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预付款</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完成</w:t>
      </w:r>
      <w:r>
        <w:rPr>
          <w:rFonts w:hint="eastAsia" w:ascii="仿宋" w:hAnsi="仿宋" w:eastAsia="仿宋" w:cs="仿宋"/>
          <w:color w:val="000000" w:themeColor="text1"/>
          <w:sz w:val="24"/>
          <w:szCs w:val="24"/>
          <w:highlight w:val="none"/>
          <w:u w:val="none"/>
          <w14:textFill>
            <w14:solidFill>
              <w14:schemeClr w14:val="tx1"/>
            </w14:solidFill>
          </w14:textFill>
        </w:rPr>
        <w:t>施工图</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编制（</w:t>
      </w:r>
      <w:r>
        <w:rPr>
          <w:rFonts w:hint="eastAsia" w:ascii="仿宋" w:hAnsi="仿宋" w:eastAsia="仿宋" w:cs="仿宋"/>
          <w:color w:val="000000" w:themeColor="text1"/>
          <w:sz w:val="24"/>
          <w:szCs w:val="24"/>
          <w:highlight w:val="none"/>
          <w:u w:val="none"/>
          <w14:textFill>
            <w14:solidFill>
              <w14:schemeClr w14:val="tx1"/>
            </w14:solidFill>
          </w14:textFill>
        </w:rPr>
        <w:t>审查合格</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施工图预算编制</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工作</w:t>
      </w:r>
      <w:r>
        <w:rPr>
          <w:rFonts w:hint="eastAsia" w:ascii="仿宋" w:hAnsi="仿宋" w:eastAsia="仿宋" w:cs="仿宋"/>
          <w:color w:val="000000" w:themeColor="text1"/>
          <w:sz w:val="24"/>
          <w:szCs w:val="24"/>
          <w:highlight w:val="none"/>
          <w:u w:val="none"/>
          <w14:textFill>
            <w14:solidFill>
              <w14:schemeClr w14:val="tx1"/>
            </w14:solidFill>
          </w14:textFill>
        </w:rPr>
        <w:t>，并经发包人确认，支付至设计费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暂定</w:t>
      </w:r>
      <w:r>
        <w:rPr>
          <w:rFonts w:hint="eastAsia" w:ascii="仿宋" w:hAnsi="仿宋" w:eastAsia="仿宋" w:cs="仿宋"/>
          <w:strike w:val="0"/>
          <w:color w:val="000000" w:themeColor="text1"/>
          <w:sz w:val="24"/>
          <w:szCs w:val="24"/>
          <w:highlight w:val="none"/>
          <w:u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价</w:t>
      </w:r>
      <w:r>
        <w:rPr>
          <w:rFonts w:hint="eastAsia" w:ascii="仿宋" w:hAnsi="仿宋" w:eastAsia="仿宋" w:cs="仿宋"/>
          <w:color w:val="000000" w:themeColor="text1"/>
          <w:sz w:val="24"/>
          <w:szCs w:val="24"/>
          <w:highlight w:val="none"/>
          <w:u w:val="none"/>
          <w14:textFill>
            <w14:solidFill>
              <w14:schemeClr w14:val="tx1"/>
            </w14:solidFill>
          </w14:textFill>
        </w:rPr>
        <w:t>的60%；</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在</w:t>
      </w:r>
      <w:r>
        <w:rPr>
          <w:rFonts w:hint="eastAsia" w:ascii="仿宋" w:hAnsi="仿宋" w:eastAsia="仿宋" w:cs="仿宋"/>
          <w:color w:val="000000" w:themeColor="text1"/>
          <w:sz w:val="24"/>
          <w:szCs w:val="24"/>
          <w:highlight w:val="none"/>
          <w:u w:val="none"/>
          <w14:textFill>
            <w14:solidFill>
              <w14:schemeClr w14:val="tx1"/>
            </w14:solidFill>
          </w14:textFill>
        </w:rPr>
        <w:t>竣工验收合格</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后</w:t>
      </w:r>
      <w:r>
        <w:rPr>
          <w:rFonts w:hint="eastAsia" w:ascii="仿宋" w:hAnsi="仿宋" w:eastAsia="仿宋" w:cs="仿宋"/>
          <w:color w:val="000000" w:themeColor="text1"/>
          <w:sz w:val="24"/>
          <w:szCs w:val="24"/>
          <w:highlight w:val="none"/>
          <w:u w:val="none"/>
          <w14:textFill>
            <w14:solidFill>
              <w14:schemeClr w14:val="tx1"/>
            </w14:solidFill>
          </w14:textFill>
        </w:rPr>
        <w:t>，支付至设计费</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暂定</w:t>
      </w:r>
      <w:r>
        <w:rPr>
          <w:rFonts w:hint="eastAsia" w:ascii="仿宋" w:hAnsi="仿宋" w:eastAsia="仿宋" w:cs="仿宋"/>
          <w:strike w:val="0"/>
          <w:color w:val="000000" w:themeColor="text1"/>
          <w:sz w:val="24"/>
          <w:szCs w:val="24"/>
          <w:highlight w:val="none"/>
          <w:u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u w:val="none"/>
          <w:lang w:eastAsia="zh-CN"/>
          <w14:textFill>
            <w14:solidFill>
              <w14:schemeClr w14:val="tx1"/>
            </w14:solidFill>
          </w14:textFill>
        </w:rPr>
        <w:t>价</w:t>
      </w:r>
      <w:r>
        <w:rPr>
          <w:rFonts w:hint="eastAsia" w:ascii="仿宋" w:hAnsi="仿宋" w:eastAsia="仿宋" w:cs="仿宋"/>
          <w:color w:val="000000" w:themeColor="text1"/>
          <w:sz w:val="24"/>
          <w:szCs w:val="24"/>
          <w:highlight w:val="none"/>
          <w:u w:val="none"/>
          <w14:textFill>
            <w14:solidFill>
              <w14:schemeClr w14:val="tx1"/>
            </w14:solidFill>
          </w14:textFill>
        </w:rPr>
        <w:t>的80% ；设计费结算后，支付至</w:t>
      </w:r>
      <w:r>
        <w:rPr>
          <w:rFonts w:hint="eastAsia" w:ascii="仿宋" w:hAnsi="仿宋" w:eastAsia="仿宋" w:cs="仿宋"/>
          <w:color w:val="000000" w:themeColor="text1"/>
          <w:sz w:val="24"/>
          <w:szCs w:val="24"/>
          <w:highlight w:val="none"/>
          <w:u w:val="none"/>
          <w:lang w:eastAsia="zh-CN"/>
          <w14:textFill>
            <w14:solidFill>
              <w14:schemeClr w14:val="tx1"/>
            </w14:solidFill>
          </w14:textFill>
        </w:rPr>
        <w:t>经发包人审定的</w:t>
      </w:r>
      <w:r>
        <w:rPr>
          <w:rFonts w:hint="eastAsia" w:ascii="仿宋" w:hAnsi="仿宋" w:eastAsia="仿宋" w:cs="仿宋"/>
          <w:color w:val="000000" w:themeColor="text1"/>
          <w:sz w:val="24"/>
          <w:szCs w:val="24"/>
          <w:highlight w:val="none"/>
          <w:u w:val="none"/>
          <w14:textFill>
            <w14:solidFill>
              <w14:schemeClr w14:val="tx1"/>
            </w14:solidFill>
          </w14:textFill>
        </w:rPr>
        <w:t>设计费结算价的95% ；缺陷责任期满支付至设计费结算价的100%</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097D91D5">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（3）承包人按合同约定承担</w:t>
      </w:r>
      <w:r>
        <w:rPr>
          <w:rFonts w:hint="eastAsia" w:ascii="仿宋" w:hAnsi="仿宋" w:eastAsia="仿宋" w:cs="仿宋"/>
          <w:color w:val="000000" w:themeColor="text1"/>
          <w:sz w:val="24"/>
          <w:szCs w:val="24"/>
          <w:highlight w:val="none"/>
          <w14:textFill>
            <w14:solidFill>
              <w14:schemeClr w14:val="tx1"/>
            </w14:solidFill>
          </w14:textFill>
        </w:rPr>
        <w:t>违约金、赔偿金等费用</w:t>
      </w:r>
      <w:r>
        <w:rPr>
          <w:rFonts w:hint="eastAsia" w:ascii="仿宋" w:hAnsi="仿宋" w:eastAsia="仿宋" w:cs="仿宋"/>
          <w:color w:val="000000" w:themeColor="text1"/>
          <w:sz w:val="24"/>
          <w:szCs w:val="24"/>
          <w:highlight w:val="none"/>
          <w:u w:val="none"/>
          <w14:textFill>
            <w14:solidFill>
              <w14:schemeClr w14:val="tx1"/>
            </w14:solidFill>
          </w14:textFill>
        </w:rPr>
        <w:t>，发包人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均有权</w:t>
      </w:r>
      <w:r>
        <w:rPr>
          <w:rFonts w:hint="eastAsia" w:ascii="仿宋" w:hAnsi="仿宋" w:eastAsia="仿宋" w:cs="仿宋"/>
          <w:color w:val="000000" w:themeColor="text1"/>
          <w:sz w:val="24"/>
          <w:szCs w:val="24"/>
          <w:highlight w:val="none"/>
          <w:u w:val="none"/>
          <w14:textFill>
            <w14:solidFill>
              <w14:schemeClr w14:val="tx1"/>
            </w14:solidFill>
          </w14:textFill>
        </w:rPr>
        <w:t>直接从向承包人支付的当期进度款中直接扣除。</w:t>
      </w:r>
    </w:p>
    <w:p w14:paraId="4E6BDCF3">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（4）结算时，</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预付款</w:t>
      </w:r>
      <w:r>
        <w:rPr>
          <w:rFonts w:hint="eastAsia" w:ascii="仿宋" w:hAnsi="仿宋" w:eastAsia="仿宋" w:cs="仿宋"/>
          <w:color w:val="000000" w:themeColor="text1"/>
          <w:sz w:val="24"/>
          <w:szCs w:val="24"/>
          <w:highlight w:val="none"/>
          <w:u w:val="none"/>
          <w14:textFill>
            <w14:solidFill>
              <w14:schemeClr w14:val="tx1"/>
            </w14:solidFill>
          </w14:textFill>
        </w:rPr>
        <w:t>抵作设计费。</w:t>
      </w:r>
    </w:p>
    <w:p w14:paraId="5F34AF44">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（5）双方委托银行代付代收有关费用。</w:t>
      </w:r>
    </w:p>
    <w:p w14:paraId="6F3CD741">
      <w:pPr>
        <w:spacing w:before="0" w:beforeLines="-2147483648" w:line="360" w:lineRule="auto"/>
        <w:ind w:firstLine="480" w:firstLineChars="200"/>
        <w:rPr>
          <w:rFonts w:hint="eastAsia" w:ascii="仿宋" w:hAnsi="仿宋" w:eastAsia="仿宋" w:cs="仿宋"/>
          <w:color w:val="000000" w:themeColor="text1"/>
          <w:kern w:val="2"/>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（6）</w:t>
      </w:r>
      <w:r>
        <w:rPr>
          <w:rFonts w:hint="eastAsia" w:ascii="仿宋" w:hAnsi="仿宋" w:eastAsia="仿宋" w:cs="仿宋"/>
          <w:color w:val="000000" w:themeColor="text1"/>
          <w:kern w:val="2"/>
          <w:sz w:val="24"/>
          <w:szCs w:val="24"/>
          <w:highlight w:val="none"/>
          <w:u w:val="none"/>
          <w14:textFill>
            <w14:solidFill>
              <w14:schemeClr w14:val="tx1"/>
            </w14:solidFill>
          </w14:textFill>
        </w:rPr>
        <w:t>每次支付前，应由承包人提交支付申请，经发包人审核同意后按</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发包人要求及</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财政国库集中支付</w:t>
      </w:r>
      <w:r>
        <w:rPr>
          <w:rFonts w:hint="eastAsia" w:ascii="仿宋" w:hAnsi="仿宋" w:eastAsia="仿宋" w:cs="仿宋"/>
          <w:color w:val="000000" w:themeColor="text1"/>
          <w:kern w:val="2"/>
          <w:sz w:val="24"/>
          <w:szCs w:val="24"/>
          <w:highlight w:val="none"/>
          <w:u w:val="none"/>
          <w14:textFill>
            <w14:solidFill>
              <w14:schemeClr w14:val="tx1"/>
            </w14:solidFill>
          </w14:textFill>
        </w:rPr>
        <w:t>程序</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办理</w:t>
      </w:r>
      <w:r>
        <w:rPr>
          <w:rFonts w:hint="eastAsia" w:ascii="仿宋" w:hAnsi="仿宋" w:eastAsia="仿宋" w:cs="仿宋"/>
          <w:color w:val="000000" w:themeColor="text1"/>
          <w:kern w:val="2"/>
          <w:sz w:val="24"/>
          <w:szCs w:val="24"/>
          <w:highlight w:val="none"/>
          <w:u w:val="none"/>
          <w14:textFill>
            <w14:solidFill>
              <w14:schemeClr w14:val="tx1"/>
            </w14:solidFill>
          </w14:textFill>
        </w:rPr>
        <w:t>支付</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u w:val="none"/>
          <w14:textFill>
            <w14:solidFill>
              <w14:schemeClr w14:val="tx1"/>
            </w14:solidFill>
          </w14:textFill>
        </w:rPr>
        <w:t>承包人需向发包人开具等值、合法、有效的增值税发票。</w:t>
      </w:r>
      <w:r>
        <w:rPr>
          <w:rFonts w:hint="eastAsia" w:ascii="仿宋" w:hAnsi="仿宋" w:eastAsia="仿宋" w:cs="仿宋"/>
          <w:color w:val="000000" w:themeColor="text1"/>
          <w:sz w:val="24"/>
          <w:szCs w:val="24"/>
          <w:highlight w:val="none"/>
          <w14:textFill>
            <w14:solidFill>
              <w14:schemeClr w14:val="tx1"/>
            </w14:solidFill>
          </w14:textFill>
        </w:rPr>
        <w:t>财政部门集中支付程序办理支付时间不计算</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发包人付款时间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，不视为发包人逾期付款。</w:t>
      </w:r>
    </w:p>
    <w:p w14:paraId="0162DADC">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工程进度款的支付：</w:t>
      </w:r>
    </w:p>
    <w:p w14:paraId="0ACB180A">
      <w:pPr>
        <w:numPr>
          <w:ilvl w:val="-1"/>
          <w:numId w:val="0"/>
        </w:numPr>
        <w:snapToGrid w:val="0"/>
        <w:spacing w:line="360" w:lineRule="auto"/>
        <w:ind w:firstLine="480" w:firstLineChars="0"/>
        <w:rPr>
          <w:rFonts w:hint="eastAsia" w:ascii="仿宋" w:hAnsi="仿宋" w:eastAsia="仿宋" w:cs="仿宋"/>
          <w:bCs/>
          <w:color w:val="000000" w:themeColor="text1"/>
          <w:sz w:val="24"/>
          <w:szCs w:val="24"/>
          <w:highlight w:val="none"/>
          <w:u w:val="none"/>
          <w:lang w:eastAsia="zh-CN"/>
          <w14:textFill>
            <w14:solidFill>
              <w14:schemeClr w14:val="tx1"/>
            </w14:solidFill>
          </w14:textFill>
        </w:rPr>
      </w:pPr>
      <w:r>
        <w:rPr>
          <w:rFonts w:hint="eastAsia" w:ascii="仿宋" w:hAnsi="仿宋" w:eastAsia="仿宋" w:cs="仿宋"/>
          <w:bCs/>
          <w:strike w:val="0"/>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Cs/>
          <w:strike w:val="0"/>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bCs/>
          <w:strike w:val="0"/>
          <w:color w:val="000000" w:themeColor="text1"/>
          <w:sz w:val="24"/>
          <w:szCs w:val="24"/>
          <w:highlight w:val="none"/>
          <w:u w:val="none"/>
          <w:lang w:eastAsia="zh-CN"/>
          <w14:textFill>
            <w14:solidFill>
              <w14:schemeClr w14:val="tx1"/>
            </w14:solidFill>
          </w14:textFill>
        </w:rPr>
        <w:t>）除补充协议另有约定外，原则上完成概预算评审及签订修正合同</w:t>
      </w:r>
      <w:r>
        <w:rPr>
          <w:rFonts w:hint="eastAsia" w:ascii="仿宋" w:hAnsi="仿宋" w:eastAsia="仿宋" w:cs="仿宋"/>
          <w:bCs/>
          <w:strike w:val="0"/>
          <w:color w:val="000000" w:themeColor="text1"/>
          <w:sz w:val="24"/>
          <w:szCs w:val="24"/>
          <w:highlight w:val="none"/>
          <w:u w:val="none"/>
          <w14:textFill>
            <w14:solidFill>
              <w14:schemeClr w14:val="tx1"/>
            </w14:solidFill>
          </w14:textFill>
        </w:rPr>
        <w:t>前，不支付进度款</w:t>
      </w:r>
      <w:r>
        <w:rPr>
          <w:rFonts w:hint="eastAsia" w:ascii="仿宋" w:hAnsi="仿宋" w:eastAsia="仿宋" w:cs="仿宋"/>
          <w:bCs/>
          <w:color w:val="000000" w:themeColor="text1"/>
          <w:sz w:val="24"/>
          <w:szCs w:val="24"/>
          <w:highlight w:val="none"/>
          <w:u w:val="none"/>
          <w:lang w:eastAsia="zh-CN"/>
          <w14:textFill>
            <w14:solidFill>
              <w14:schemeClr w14:val="tx1"/>
            </w14:solidFill>
          </w14:textFill>
        </w:rPr>
        <w:t>。</w:t>
      </w:r>
    </w:p>
    <w:p w14:paraId="73B5F4D1">
      <w:pPr>
        <w:numPr>
          <w:ilvl w:val="-1"/>
          <w:numId w:val="0"/>
        </w:numPr>
        <w:snapToGrid w:val="0"/>
        <w:spacing w:line="360" w:lineRule="auto"/>
        <w:ind w:firstLine="480" w:firstLineChars="0"/>
        <w:rPr>
          <w:rFonts w:hint="eastAsia" w:ascii="仿宋" w:hAnsi="仿宋" w:eastAsia="仿宋" w:cs="仿宋"/>
          <w:bCs/>
          <w:strike/>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工程进度款的</w:t>
      </w:r>
      <w:r>
        <w:rPr>
          <w:rFonts w:hint="eastAsia" w:ascii="仿宋" w:hAnsi="仿宋" w:eastAsia="仿宋" w:cs="仿宋"/>
          <w:color w:val="000000" w:themeColor="text1"/>
          <w:sz w:val="24"/>
          <w:szCs w:val="24"/>
          <w:highlight w:val="none"/>
          <w:u w:val="none"/>
          <w14:textFill>
            <w14:solidFill>
              <w14:schemeClr w14:val="tx1"/>
            </w14:solidFill>
          </w14:textFill>
        </w:rPr>
        <w:t>付款周期与计量周期保持一致。承包人按照第1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.3.</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14:textFill>
            <w14:solidFill>
              <w14:schemeClr w14:val="tx1"/>
            </w14:solidFill>
          </w14:textFill>
        </w:rPr>
        <w:t>项约定的时间向监理人提交实际完成的工程量报告。每期进度款只付应付款的85%，如有预付款的，按专用合同条款第1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u w:val="none"/>
          <w14:textFill>
            <w14:solidFill>
              <w14:schemeClr w14:val="tx1"/>
            </w14:solidFill>
          </w14:textFill>
        </w:rPr>
        <w:t>约定扣回预付款后支付进度款。</w:t>
      </w:r>
    </w:p>
    <w:p w14:paraId="5392B92A">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none"/>
          <w14:textFill>
            <w14:solidFill>
              <w14:schemeClr w14:val="tx1"/>
            </w14:solidFill>
          </w14:textFill>
        </w:rPr>
        <w:t>）工程进度款分两部分申请，一是工人工资部分，这部分款项仅用于工人工资支付。二是扣除工人工资部分的剩余进度款部分。工人工资部分按如下条款执行：</w:t>
      </w:r>
    </w:p>
    <w:p w14:paraId="3510C8D6">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1）本工程自合同生效之日起至首次工程进度款申请前，承包人向发包人提供在建设项目所在地设立的工人工资支付专用账户的开户证明。承包人在申请工程进度款时，需向发包人（如无建设管理单位的由监理人负责）提供工人工资支付的有关证明资料（一式四份），经审核后报发包人（建设单位）备案。承包人申请进度款时，按不低于工程进度款</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u w:val="none"/>
          <w14:textFill>
            <w14:solidFill>
              <w14:schemeClr w14:val="tx1"/>
            </w14:solidFill>
          </w14:textFill>
        </w:rPr>
        <w:t>%的比例向发包人申请支付工人工资，经广州南沙开发区（区）财政部门审核后拨付到工人工资专用账户。</w:t>
      </w:r>
    </w:p>
    <w:p w14:paraId="012ADDA1">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2）工人工资支付专用账户制度的监督和管理按照本合同协议书第五条执行。</w:t>
      </w:r>
    </w:p>
    <w:p w14:paraId="17184FF9">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绿色施工安全防护措施费</w:t>
      </w:r>
      <w:r>
        <w:rPr>
          <w:rFonts w:hint="eastAsia" w:ascii="仿宋" w:hAnsi="仿宋" w:eastAsia="仿宋" w:cs="仿宋"/>
          <w:bCs/>
          <w:color w:val="000000" w:themeColor="text1"/>
          <w:sz w:val="24"/>
          <w:szCs w:val="24"/>
          <w:highlight w:val="none"/>
          <w:u w:val="none"/>
          <w14:textFill>
            <w14:solidFill>
              <w14:schemeClr w14:val="tx1"/>
            </w14:solidFill>
          </w14:textFill>
        </w:rPr>
        <w:t>用按发包人的要求单独计量支付。</w:t>
      </w:r>
      <w:r>
        <w:rPr>
          <w:rFonts w:hint="eastAsia" w:ascii="仿宋" w:hAnsi="仿宋" w:eastAsia="仿宋" w:cs="仿宋"/>
          <w:color w:val="000000" w:themeColor="text1"/>
          <w:sz w:val="24"/>
          <w:szCs w:val="24"/>
          <w:highlight w:val="none"/>
          <w:u w:val="none"/>
          <w14:textFill>
            <w14:solidFill>
              <w14:schemeClr w14:val="tx1"/>
            </w14:solidFill>
          </w14:textFill>
        </w:rPr>
        <w:t>绿色施工安全防护措施费</w:t>
      </w:r>
      <w:r>
        <w:rPr>
          <w:rFonts w:hint="eastAsia" w:ascii="仿宋" w:hAnsi="仿宋" w:eastAsia="仿宋" w:cs="仿宋"/>
          <w:bCs/>
          <w:color w:val="000000" w:themeColor="text1"/>
          <w:sz w:val="24"/>
          <w:szCs w:val="24"/>
          <w:highlight w:val="none"/>
          <w:u w:val="none"/>
          <w14:textFill>
            <w14:solidFill>
              <w14:schemeClr w14:val="tx1"/>
            </w14:solidFill>
          </w14:textFill>
        </w:rPr>
        <w:t>的管理及支付</w:t>
      </w:r>
      <w:r>
        <w:rPr>
          <w:rFonts w:hint="eastAsia" w:ascii="仿宋" w:hAnsi="仿宋" w:eastAsia="仿宋" w:cs="仿宋"/>
          <w:color w:val="000000"/>
          <w:sz w:val="24"/>
          <w:szCs w:val="24"/>
          <w:highlight w:val="none"/>
          <w:u w:val="none"/>
        </w:rPr>
        <w:t>按照</w:t>
      </w:r>
      <w:r>
        <w:rPr>
          <w:rFonts w:hint="eastAsia" w:ascii="仿宋" w:hAnsi="仿宋" w:eastAsia="仿宋" w:cs="仿宋"/>
          <w:color w:val="000000"/>
          <w:sz w:val="24"/>
          <w:szCs w:val="24"/>
          <w:highlight w:val="none"/>
          <w:u w:val="none"/>
          <w:lang w:eastAsia="zh-CN"/>
        </w:rPr>
        <w:t>相关</w:t>
      </w:r>
      <w:r>
        <w:rPr>
          <w:rFonts w:hint="eastAsia" w:ascii="仿宋" w:hAnsi="仿宋" w:eastAsia="仿宋" w:cs="仿宋"/>
          <w:color w:val="000000"/>
          <w:sz w:val="24"/>
          <w:szCs w:val="24"/>
          <w:highlight w:val="none"/>
          <w:u w:val="none"/>
        </w:rPr>
        <w:t>安全防护、文明施工措施费管理规定</w:t>
      </w:r>
      <w:r>
        <w:rPr>
          <w:rFonts w:hint="eastAsia" w:ascii="仿宋" w:hAnsi="仿宋" w:eastAsia="仿宋" w:cs="仿宋"/>
          <w:color w:val="000000"/>
          <w:sz w:val="24"/>
          <w:szCs w:val="24"/>
          <w:highlight w:val="none"/>
          <w:u w:val="none"/>
          <w:lang w:eastAsia="zh-CN"/>
        </w:rPr>
        <w:t>及发包人要求</w:t>
      </w:r>
      <w:r>
        <w:rPr>
          <w:rFonts w:hint="eastAsia" w:ascii="仿宋" w:hAnsi="仿宋" w:eastAsia="仿宋" w:cs="仿宋"/>
          <w:color w:val="000000"/>
          <w:sz w:val="24"/>
          <w:szCs w:val="24"/>
          <w:highlight w:val="none"/>
          <w:u w:val="none"/>
        </w:rPr>
        <w:t>执行</w:t>
      </w:r>
      <w:r>
        <w:rPr>
          <w:rFonts w:hint="eastAsia" w:ascii="仿宋" w:hAnsi="仿宋" w:eastAsia="仿宋" w:cs="仿宋"/>
          <w:bCs/>
          <w:color w:val="000000" w:themeColor="text1"/>
          <w:sz w:val="24"/>
          <w:szCs w:val="24"/>
          <w:highlight w:val="none"/>
          <w:u w:val="none"/>
          <w14:textFill>
            <w14:solidFill>
              <w14:schemeClr w14:val="tx1"/>
            </w14:solidFill>
          </w14:textFill>
        </w:rPr>
        <w:t>。</w:t>
      </w:r>
    </w:p>
    <w:p w14:paraId="5415739A">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承包人按合同约定承担</w:t>
      </w:r>
      <w:r>
        <w:rPr>
          <w:rFonts w:hint="eastAsia" w:ascii="仿宋" w:hAnsi="仿宋" w:eastAsia="仿宋" w:cs="仿宋"/>
          <w:color w:val="000000" w:themeColor="text1"/>
          <w:sz w:val="24"/>
          <w:szCs w:val="24"/>
          <w:highlight w:val="none"/>
          <w14:textFill>
            <w14:solidFill>
              <w14:schemeClr w14:val="tx1"/>
            </w14:solidFill>
          </w14:textFill>
        </w:rPr>
        <w:t>违约金、赔偿金等费用</w:t>
      </w:r>
      <w:r>
        <w:rPr>
          <w:rFonts w:hint="eastAsia" w:ascii="仿宋" w:hAnsi="仿宋" w:eastAsia="仿宋" w:cs="仿宋"/>
          <w:color w:val="000000" w:themeColor="text1"/>
          <w:sz w:val="24"/>
          <w:szCs w:val="24"/>
          <w:highlight w:val="none"/>
          <w:u w:val="none"/>
          <w14:textFill>
            <w14:solidFill>
              <w14:schemeClr w14:val="tx1"/>
            </w14:solidFill>
          </w14:textFill>
        </w:rPr>
        <w:t>，发包人</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均有权</w:t>
      </w:r>
      <w:r>
        <w:rPr>
          <w:rFonts w:hint="eastAsia" w:ascii="仿宋" w:hAnsi="仿宋" w:eastAsia="仿宋" w:cs="仿宋"/>
          <w:color w:val="000000" w:themeColor="text1"/>
          <w:sz w:val="24"/>
          <w:szCs w:val="24"/>
          <w:highlight w:val="none"/>
          <w:u w:val="none"/>
          <w14:textFill>
            <w14:solidFill>
              <w14:schemeClr w14:val="tx1"/>
            </w14:solidFill>
          </w14:textFill>
        </w:rPr>
        <w:t>直接从向承包人支付的当期工程款中直接扣除。</w:t>
      </w:r>
    </w:p>
    <w:p w14:paraId="59236E9D">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u w:val="none"/>
          <w14:textFill>
            <w14:solidFill>
              <w14:schemeClr w14:val="tx1"/>
            </w14:solidFill>
          </w14:textFill>
        </w:rPr>
        <w:t>）待工程竣工验收合格，且结算经财政评审审定后，由承包人申请，发包人累计支付至财政评审工程费用结算价的97%；工程费用结算价的3%作为工程质量保证金。</w:t>
      </w:r>
    </w:p>
    <w:p w14:paraId="78082936">
      <w:pPr>
        <w:snapToGrid w:val="0"/>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bCs/>
          <w:color w:val="000000" w:themeColor="text1"/>
          <w:sz w:val="24"/>
          <w:szCs w:val="24"/>
          <w:highlight w:val="none"/>
          <w:u w:val="none"/>
          <w14:textFill>
            <w14:solidFill>
              <w14:schemeClr w14:val="tx1"/>
            </w14:solidFill>
          </w14:textFill>
        </w:rPr>
        <w:t>）占用航道、航道整治、航标设施、海事等相关费用（如有）在完成相关工作</w:t>
      </w:r>
      <w:r>
        <w:rPr>
          <w:rFonts w:hint="eastAsia" w:ascii="仿宋" w:hAnsi="仿宋" w:eastAsia="仿宋" w:cs="仿宋"/>
          <w:color w:val="000000"/>
          <w:sz w:val="24"/>
          <w:szCs w:val="24"/>
          <w:highlight w:val="none"/>
          <w:u w:val="single"/>
          <w:lang w:val="en-US" w:eastAsia="zh-CN"/>
        </w:rPr>
        <w:t>后，按实际发生的费用（凭有效税务发票）</w:t>
      </w:r>
      <w:r>
        <w:rPr>
          <w:rFonts w:hint="eastAsia" w:ascii="仿宋" w:hAnsi="仿宋" w:eastAsia="仿宋" w:cs="仿宋"/>
          <w:color w:val="000000"/>
          <w:sz w:val="24"/>
          <w:szCs w:val="24"/>
          <w:highlight w:val="none"/>
          <w:u w:val="single"/>
        </w:rPr>
        <w:t>的50%且不超合同暂定价的50%支付进度款</w:t>
      </w:r>
      <w:r>
        <w:rPr>
          <w:rFonts w:hint="eastAsia" w:ascii="仿宋" w:hAnsi="仿宋" w:eastAsia="仿宋" w:cs="仿宋"/>
          <w:color w:val="000000"/>
          <w:sz w:val="24"/>
          <w:szCs w:val="24"/>
          <w:highlight w:val="none"/>
          <w:u w:val="single"/>
          <w:lang w:val="en-US" w:eastAsia="zh-CN"/>
        </w:rPr>
        <w:t>，最终</w:t>
      </w:r>
      <w:r>
        <w:rPr>
          <w:rFonts w:hint="eastAsia" w:ascii="仿宋" w:hAnsi="仿宋" w:eastAsia="仿宋" w:cs="仿宋"/>
          <w:color w:val="000000" w:themeColor="text1"/>
          <w:sz w:val="24"/>
          <w:szCs w:val="24"/>
          <w:highlight w:val="none"/>
          <w:u w:val="none"/>
          <w14:textFill>
            <w14:solidFill>
              <w14:schemeClr w14:val="tx1"/>
            </w14:solidFill>
          </w14:textFill>
        </w:rPr>
        <w:t>经财政评审后支付尾款</w:t>
      </w:r>
      <w:r>
        <w:rPr>
          <w:rFonts w:hint="eastAsia" w:ascii="仿宋" w:hAnsi="仿宋" w:eastAsia="仿宋" w:cs="仿宋"/>
          <w:bCs/>
          <w:color w:val="000000" w:themeColor="text1"/>
          <w:sz w:val="24"/>
          <w:szCs w:val="24"/>
          <w:highlight w:val="none"/>
          <w:u w:val="none"/>
          <w14:textFill>
            <w14:solidFill>
              <w14:schemeClr w14:val="tx1"/>
            </w14:solidFill>
          </w14:textFill>
        </w:rPr>
        <w:t>。</w:t>
      </w:r>
    </w:p>
    <w:p w14:paraId="26BD2B7F">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双方委托银行代付代收有关费用。</w:t>
      </w:r>
    </w:p>
    <w:p w14:paraId="2B7DE7B3">
      <w:pPr>
        <w:snapToGrid/>
        <w:spacing w:line="360" w:lineRule="auto"/>
        <w:ind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kern w:val="2"/>
          <w:sz w:val="24"/>
          <w:szCs w:val="24"/>
          <w:highlight w:val="none"/>
          <w:u w:val="none"/>
          <w14:textFill>
            <w14:solidFill>
              <w14:schemeClr w14:val="tx1"/>
            </w14:solidFill>
          </w14:textFill>
        </w:rPr>
        <w:t>每次支付前，应由承包人提交支付申请，经发包人审核同意后按</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发包人要求及</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财政国库集中支付</w:t>
      </w:r>
      <w:r>
        <w:rPr>
          <w:rFonts w:hint="eastAsia" w:ascii="仿宋" w:hAnsi="仿宋" w:eastAsia="仿宋" w:cs="仿宋"/>
          <w:color w:val="000000" w:themeColor="text1"/>
          <w:kern w:val="2"/>
          <w:sz w:val="24"/>
          <w:szCs w:val="24"/>
          <w:highlight w:val="none"/>
          <w:u w:val="none"/>
          <w14:textFill>
            <w14:solidFill>
              <w14:schemeClr w14:val="tx1"/>
            </w14:solidFill>
          </w14:textFill>
        </w:rPr>
        <w:t>程序</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办理</w:t>
      </w:r>
      <w:r>
        <w:rPr>
          <w:rFonts w:hint="eastAsia" w:ascii="仿宋" w:hAnsi="仿宋" w:eastAsia="仿宋" w:cs="仿宋"/>
          <w:color w:val="000000" w:themeColor="text1"/>
          <w:kern w:val="2"/>
          <w:sz w:val="24"/>
          <w:szCs w:val="24"/>
          <w:highlight w:val="none"/>
          <w:u w:val="none"/>
          <w14:textFill>
            <w14:solidFill>
              <w14:schemeClr w14:val="tx1"/>
            </w14:solidFill>
          </w14:textFill>
        </w:rPr>
        <w:t>支付</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u w:val="none"/>
          <w14:textFill>
            <w14:solidFill>
              <w14:schemeClr w14:val="tx1"/>
            </w14:solidFill>
          </w14:textFill>
        </w:rPr>
        <w:t>承包人需向发包人开具等值、合法、有效的增值税发票。</w:t>
      </w:r>
      <w:r>
        <w:rPr>
          <w:rFonts w:hint="eastAsia" w:ascii="仿宋" w:hAnsi="仿宋" w:eastAsia="仿宋" w:cs="仿宋"/>
          <w:color w:val="000000" w:themeColor="text1"/>
          <w:sz w:val="24"/>
          <w:szCs w:val="24"/>
          <w:highlight w:val="none"/>
          <w14:textFill>
            <w14:solidFill>
              <w14:schemeClr w14:val="tx1"/>
            </w14:solidFill>
          </w14:textFill>
        </w:rPr>
        <w:t>财政部门集中支付程序办理支付时间不计算</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发包人付款时间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，不视为发包人逾期付款。</w:t>
      </w:r>
    </w:p>
    <w:p w14:paraId="5762E1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 进度付款申请单</w:t>
      </w:r>
    </w:p>
    <w:p w14:paraId="2A18ED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关于进度付款申请单编制的约定：</w:t>
      </w:r>
      <w:r>
        <w:rPr>
          <w:rFonts w:hint="eastAsia" w:ascii="仿宋" w:hAnsi="仿宋" w:eastAsia="仿宋" w:cs="仿宋"/>
          <w:color w:val="000000" w:themeColor="text1"/>
          <w:sz w:val="24"/>
          <w:szCs w:val="24"/>
          <w:highlight w:val="none"/>
          <w:u w:val="none"/>
          <w14:textFill>
            <w14:solidFill>
              <w14:schemeClr w14:val="tx1"/>
            </w14:solidFill>
          </w14:textFill>
        </w:rPr>
        <w:t>按通用合同条款及发包人要求执行。</w:t>
      </w:r>
    </w:p>
    <w:p w14:paraId="36DF8B4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 进度付款证书和支付时间</w:t>
      </w:r>
    </w:p>
    <w:p w14:paraId="76CA5F9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（1）监理人审查并报送发包人的期限：</w:t>
      </w:r>
      <w:r>
        <w:rPr>
          <w:rFonts w:hint="eastAsia" w:ascii="仿宋" w:hAnsi="仿宋" w:eastAsia="仿宋" w:cs="仿宋"/>
          <w:color w:val="000000" w:themeColor="text1"/>
          <w:kern w:val="0"/>
          <w:sz w:val="24"/>
          <w:szCs w:val="24"/>
          <w:highlight w:val="none"/>
          <w:u w:val="none"/>
          <w14:textFill>
            <w14:solidFill>
              <w14:schemeClr w14:val="tx1"/>
            </w14:solidFill>
          </w14:textFill>
        </w:rPr>
        <w:t>监理人应在收到承包人进度付款申请单以及相关资料后5天内完成审查并报送发包人。</w:t>
      </w:r>
    </w:p>
    <w:p w14:paraId="41F05F0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发包人完成审批并签发进度款支付证书的期限：</w:t>
      </w:r>
      <w:r>
        <w:rPr>
          <w:rFonts w:hint="eastAsia" w:ascii="仿宋" w:hAnsi="仿宋" w:eastAsia="仿宋" w:cs="仿宋"/>
          <w:color w:val="000000" w:themeColor="text1"/>
          <w:sz w:val="24"/>
          <w:szCs w:val="24"/>
          <w:highlight w:val="none"/>
          <w:u w:val="none"/>
          <w14:textFill>
            <w14:solidFill>
              <w14:schemeClr w14:val="tx1"/>
            </w14:solidFill>
          </w14:textFill>
        </w:rPr>
        <w:t>发包人对进度款支付申请无异议的，应在收到经监理人审核的进度款支付申请后10天内完成审批</w:t>
      </w:r>
      <w:r>
        <w:rPr>
          <w:rFonts w:hint="eastAsia" w:ascii="仿宋" w:hAnsi="仿宋" w:eastAsia="仿宋" w:cs="仿宋"/>
          <w:color w:val="000000" w:themeColor="text1"/>
          <w:sz w:val="24"/>
          <w:szCs w:val="24"/>
          <w:highlight w:val="none"/>
          <w14:textFill>
            <w14:solidFill>
              <w14:schemeClr w14:val="tx1"/>
            </w14:solidFill>
          </w14:textFill>
        </w:rPr>
        <w:t>。</w:t>
      </w:r>
    </w:p>
    <w:p w14:paraId="1DB1687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（2）发包人支付进度款的期限：</w:t>
      </w:r>
      <w:r>
        <w:rPr>
          <w:rFonts w:hint="eastAsia" w:ascii="仿宋" w:hAnsi="仿宋" w:eastAsia="仿宋" w:cs="仿宋"/>
          <w:color w:val="000000" w:themeColor="text1"/>
          <w:sz w:val="24"/>
          <w:szCs w:val="24"/>
          <w:highlight w:val="none"/>
          <w:u w:val="none"/>
          <w14:textFill>
            <w14:solidFill>
              <w14:schemeClr w14:val="tx1"/>
            </w14:solidFill>
          </w14:textFill>
        </w:rPr>
        <w:t>本工程款项的支付方式按</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财政国库集中支付</w:t>
      </w:r>
      <w:r>
        <w:rPr>
          <w:rFonts w:hint="eastAsia" w:ascii="仿宋" w:hAnsi="仿宋" w:eastAsia="仿宋" w:cs="仿宋"/>
          <w:color w:val="000000" w:themeColor="text1"/>
          <w:kern w:val="2"/>
          <w:sz w:val="24"/>
          <w:szCs w:val="24"/>
          <w:highlight w:val="none"/>
          <w:u w:val="none"/>
          <w14:textFill>
            <w14:solidFill>
              <w14:schemeClr w14:val="tx1"/>
            </w14:solidFill>
          </w14:textFill>
        </w:rPr>
        <w:t>程序</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及发包人相关管理办法</w:t>
      </w:r>
      <w:r>
        <w:rPr>
          <w:rFonts w:hint="eastAsia" w:ascii="仿宋" w:hAnsi="仿宋" w:eastAsia="仿宋" w:cs="仿宋"/>
          <w:color w:val="000000" w:themeColor="text1"/>
          <w:sz w:val="24"/>
          <w:szCs w:val="24"/>
          <w:highlight w:val="none"/>
          <w:u w:val="none"/>
          <w14:textFill>
            <w14:solidFill>
              <w14:schemeClr w14:val="tx1"/>
            </w14:solidFill>
          </w14:textFill>
        </w:rPr>
        <w:t>等有关规定执行。</w:t>
      </w:r>
    </w:p>
    <w:p w14:paraId="123D0F5B">
      <w:pPr>
        <w:spacing w:before="120" w:after="12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双方一致同意通用合同条款增加第1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项及</w:t>
      </w: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w:t>
      </w:r>
    </w:p>
    <w:p w14:paraId="53F2FFF8">
      <w:pPr>
        <w:spacing w:before="120" w:after="120" w:line="360" w:lineRule="auto"/>
        <w:ind w:firstLine="480" w:firstLineChars="200"/>
        <w:rPr>
          <w:rFonts w:hint="eastAsia" w:ascii="仿宋" w:hAnsi="仿宋" w:eastAsia="仿宋" w:cs="仿宋"/>
          <w:strike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color w:val="000000" w:themeColor="text1"/>
          <w:sz w:val="24"/>
          <w:szCs w:val="24"/>
          <w:highlight w:val="none"/>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3.6</w:t>
      </w:r>
      <w:r>
        <w:rPr>
          <w:rFonts w:hint="eastAsia" w:ascii="仿宋" w:hAnsi="仿宋" w:eastAsia="仿宋" w:cs="仿宋"/>
          <w:strike w:val="0"/>
          <w:color w:val="000000" w:themeColor="text1"/>
          <w:sz w:val="24"/>
          <w:szCs w:val="24"/>
          <w:highlight w:val="none"/>
          <w14:textFill>
            <w14:solidFill>
              <w14:schemeClr w14:val="tx1"/>
            </w14:solidFill>
          </w14:textFill>
        </w:rPr>
        <w:t>本工程自合同生效之日起，承包人需向发包人提供在</w:t>
      </w:r>
      <w:r>
        <w:rPr>
          <w:rFonts w:hint="eastAsia" w:ascii="仿宋" w:hAnsi="仿宋" w:eastAsia="仿宋" w:cs="仿宋"/>
          <w:strike w:val="0"/>
          <w:color w:val="000000" w:themeColor="text1"/>
          <w:sz w:val="24"/>
          <w:szCs w:val="24"/>
          <w:highlight w:val="none"/>
          <w:lang w:eastAsia="zh-CN"/>
          <w14:textFill>
            <w14:solidFill>
              <w14:schemeClr w14:val="tx1"/>
            </w14:solidFill>
          </w14:textFill>
        </w:rPr>
        <w:t>本</w:t>
      </w:r>
      <w:r>
        <w:rPr>
          <w:rFonts w:hint="eastAsia" w:ascii="仿宋" w:hAnsi="仿宋" w:eastAsia="仿宋" w:cs="仿宋"/>
          <w:strike w:val="0"/>
          <w:color w:val="000000" w:themeColor="text1"/>
          <w:sz w:val="24"/>
          <w:szCs w:val="24"/>
          <w:highlight w:val="none"/>
          <w14:textFill>
            <w14:solidFill>
              <w14:schemeClr w14:val="tx1"/>
            </w14:solidFill>
          </w14:textFill>
        </w:rPr>
        <w:t>市</w:t>
      </w:r>
      <w:r>
        <w:rPr>
          <w:rFonts w:hint="eastAsia" w:ascii="仿宋" w:hAnsi="仿宋" w:eastAsia="仿宋" w:cs="仿宋"/>
          <w:strike w:val="0"/>
          <w:color w:val="000000" w:themeColor="text1"/>
          <w:sz w:val="24"/>
          <w:szCs w:val="24"/>
          <w:highlight w:val="none"/>
          <w:lang w:eastAsia="zh-CN"/>
          <w14:textFill>
            <w14:solidFill>
              <w14:schemeClr w14:val="tx1"/>
            </w14:solidFill>
          </w14:textFill>
        </w:rPr>
        <w:t>行政区域内的银行开立本企业工人</w:t>
      </w:r>
      <w:r>
        <w:rPr>
          <w:rFonts w:hint="eastAsia" w:ascii="仿宋" w:hAnsi="仿宋" w:eastAsia="仿宋" w:cs="仿宋"/>
          <w:strike w:val="0"/>
          <w:color w:val="000000" w:themeColor="text1"/>
          <w:sz w:val="24"/>
          <w:szCs w:val="24"/>
          <w:highlight w:val="none"/>
          <w14:textFill>
            <w14:solidFill>
              <w14:schemeClr w14:val="tx1"/>
            </w14:solidFill>
          </w14:textFill>
        </w:rPr>
        <w:t>工资</w:t>
      </w:r>
      <w:r>
        <w:rPr>
          <w:rFonts w:hint="eastAsia" w:ascii="仿宋" w:hAnsi="仿宋" w:eastAsia="仿宋" w:cs="仿宋"/>
          <w:strike w:val="0"/>
          <w:color w:val="000000" w:themeColor="text1"/>
          <w:sz w:val="24"/>
          <w:szCs w:val="24"/>
          <w:highlight w:val="none"/>
          <w:lang w:eastAsia="zh-CN"/>
          <w14:textFill>
            <w14:solidFill>
              <w14:schemeClr w14:val="tx1"/>
            </w14:solidFill>
          </w14:textFill>
        </w:rPr>
        <w:t>支付</w:t>
      </w:r>
      <w:r>
        <w:rPr>
          <w:rFonts w:hint="eastAsia" w:ascii="仿宋" w:hAnsi="仿宋" w:eastAsia="仿宋" w:cs="仿宋"/>
          <w:strike w:val="0"/>
          <w:color w:val="000000" w:themeColor="text1"/>
          <w:sz w:val="24"/>
          <w:szCs w:val="24"/>
          <w:highlight w:val="none"/>
          <w14:textFill>
            <w14:solidFill>
              <w14:schemeClr w14:val="tx1"/>
            </w14:solidFill>
          </w14:textFill>
        </w:rPr>
        <w:t>保证金专用账户，并按规定存入资金，纳入承包人企业工人工资保证金专户统一管理，相关工作须按照《关于印发广州市</w:t>
      </w:r>
      <w:r>
        <w:rPr>
          <w:rFonts w:hint="eastAsia" w:ascii="仿宋" w:hAnsi="仿宋" w:eastAsia="仿宋" w:cs="仿宋"/>
          <w:strike w:val="0"/>
          <w:color w:val="000000" w:themeColor="text1"/>
          <w:sz w:val="24"/>
          <w:szCs w:val="24"/>
          <w:highlight w:val="none"/>
          <w:lang w:eastAsia="zh-CN"/>
          <w14:textFill>
            <w14:solidFill>
              <w14:schemeClr w14:val="tx1"/>
            </w14:solidFill>
          </w14:textFill>
        </w:rPr>
        <w:t>建设领域施工企业工人工资支付保证金管理办法的通知》</w:t>
      </w:r>
      <w:r>
        <w:rPr>
          <w:rFonts w:hint="eastAsia" w:ascii="仿宋" w:hAnsi="仿宋" w:eastAsia="仿宋" w:cs="仿宋"/>
          <w:strike w:val="0"/>
          <w:color w:val="000000" w:themeColor="text1"/>
          <w:sz w:val="24"/>
          <w:szCs w:val="24"/>
          <w:highlight w:val="none"/>
          <w14:textFill>
            <w14:solidFill>
              <w14:schemeClr w14:val="tx1"/>
            </w14:solidFill>
          </w14:textFill>
        </w:rPr>
        <w:t>（穗人社发〔201</w:t>
      </w: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9</w:t>
      </w:r>
      <w:r>
        <w:rPr>
          <w:rFonts w:hint="eastAsia" w:ascii="仿宋" w:hAnsi="仿宋" w:eastAsia="仿宋" w:cs="仿宋"/>
          <w:strike w:val="0"/>
          <w:color w:val="000000" w:themeColor="text1"/>
          <w:sz w:val="24"/>
          <w:szCs w:val="24"/>
          <w:highlight w:val="none"/>
          <w14:textFill>
            <w14:solidFill>
              <w14:schemeClr w14:val="tx1"/>
            </w14:solidFill>
          </w14:textFill>
        </w:rPr>
        <w:t>〕</w:t>
      </w: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strike w:val="0"/>
          <w:color w:val="000000" w:themeColor="text1"/>
          <w:sz w:val="24"/>
          <w:szCs w:val="24"/>
          <w:highlight w:val="none"/>
          <w14:textFill>
            <w14:solidFill>
              <w14:schemeClr w14:val="tx1"/>
            </w14:solidFill>
          </w14:textFill>
        </w:rPr>
        <w:t>号）</w:t>
      </w:r>
      <w:r>
        <w:rPr>
          <w:rFonts w:hint="eastAsia" w:ascii="仿宋" w:hAnsi="仿宋" w:eastAsia="仿宋" w:cs="仿宋"/>
          <w:strike w:val="0"/>
          <w:color w:val="000000" w:themeColor="text1"/>
          <w:sz w:val="24"/>
          <w:szCs w:val="24"/>
          <w:highlight w:val="none"/>
          <w:lang w:eastAsia="zh-CN"/>
          <w14:textFill>
            <w14:solidFill>
              <w14:schemeClr w14:val="tx1"/>
            </w14:solidFill>
          </w14:textFill>
        </w:rPr>
        <w:t>等相关</w:t>
      </w:r>
      <w:r>
        <w:rPr>
          <w:rFonts w:hint="eastAsia" w:ascii="仿宋" w:hAnsi="仿宋" w:eastAsia="仿宋" w:cs="仿宋"/>
          <w:strike w:val="0"/>
          <w:color w:val="000000" w:themeColor="text1"/>
          <w:sz w:val="24"/>
          <w:szCs w:val="24"/>
          <w:highlight w:val="none"/>
          <w14:textFill>
            <w14:solidFill>
              <w14:schemeClr w14:val="tx1"/>
            </w14:solidFill>
          </w14:textFill>
        </w:rPr>
        <w:t>文件规定执行。同时，承包人须做好本合同工程的工人工资管理与保障措施。</w:t>
      </w:r>
    </w:p>
    <w:p w14:paraId="6EC3B5CB">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both"/>
        <w:rPr>
          <w:rFonts w:hint="eastAsia" w:ascii="仿宋" w:hAnsi="仿宋" w:eastAsia="仿宋" w:cs="仿宋"/>
          <w:i w:val="0"/>
          <w:caps w:val="0"/>
          <w:color w:val="000000" w:themeColor="text1"/>
          <w:spacing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工人工资支付</w:t>
      </w:r>
      <w:r>
        <w:rPr>
          <w:rFonts w:hint="eastAsia" w:ascii="仿宋" w:hAnsi="仿宋" w:eastAsia="仿宋" w:cs="仿宋"/>
          <w:color w:val="000000" w:themeColor="text1"/>
          <w:sz w:val="24"/>
          <w:szCs w:val="24"/>
          <w:highlight w:val="none"/>
          <w14:textFill>
            <w14:solidFill>
              <w14:schemeClr w14:val="tx1"/>
            </w14:solidFill>
          </w14:textFill>
        </w:rPr>
        <w:t>保证金的支付与提取等相关</w:t>
      </w:r>
      <w:r>
        <w:rPr>
          <w:rFonts w:hint="eastAsia" w:ascii="仿宋" w:hAnsi="仿宋" w:eastAsia="仿宋" w:cs="仿宋"/>
          <w:color w:val="000000" w:themeColor="text1"/>
          <w:sz w:val="24"/>
          <w:szCs w:val="24"/>
          <w:highlight w:val="none"/>
          <w:lang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按《广州市</w:t>
      </w:r>
      <w:r>
        <w:rPr>
          <w:rFonts w:hint="eastAsia" w:ascii="仿宋" w:hAnsi="仿宋" w:eastAsia="仿宋" w:cs="仿宋"/>
          <w:color w:val="000000" w:themeColor="text1"/>
          <w:sz w:val="24"/>
          <w:szCs w:val="24"/>
          <w:highlight w:val="none"/>
          <w:lang w:eastAsia="zh-CN"/>
          <w14:textFill>
            <w14:solidFill>
              <w14:schemeClr w14:val="tx1"/>
            </w14:solidFill>
          </w14:textFill>
        </w:rPr>
        <w:t>建设领域施工企业工人工资支付保证金管理办法</w:t>
      </w:r>
      <w:r>
        <w:rPr>
          <w:rFonts w:hint="eastAsia" w:ascii="仿宋" w:hAnsi="仿宋" w:eastAsia="仿宋" w:cs="仿宋"/>
          <w:color w:val="000000" w:themeColor="text1"/>
          <w:sz w:val="24"/>
          <w:szCs w:val="24"/>
          <w:highlight w:val="none"/>
          <w14:textFill>
            <w14:solidFill>
              <w14:schemeClr w14:val="tx1"/>
            </w14:solidFill>
          </w14:textFill>
        </w:rPr>
        <w:t>》执行，</w:t>
      </w:r>
      <w:r>
        <w:rPr>
          <w:rFonts w:hint="eastAsia" w:ascii="仿宋" w:hAnsi="仿宋" w:eastAsia="仿宋" w:cs="仿宋"/>
          <w:color w:val="000000" w:themeColor="text1"/>
          <w:sz w:val="24"/>
          <w:szCs w:val="24"/>
          <w:highlight w:val="none"/>
          <w:lang w:eastAsia="zh-CN"/>
          <w14:textFill>
            <w14:solidFill>
              <w14:schemeClr w14:val="tx1"/>
            </w14:solidFill>
          </w14:textFill>
        </w:rPr>
        <w:t>工人工资支付保证金的提取应当</w:t>
      </w:r>
      <w:r>
        <w:rPr>
          <w:rFonts w:hint="eastAsia" w:ascii="仿宋" w:hAnsi="仿宋" w:eastAsia="仿宋" w:cs="仿宋"/>
          <w:i w:val="0"/>
          <w:caps w:val="0"/>
          <w:color w:val="000000" w:themeColor="text1"/>
          <w:spacing w:val="0"/>
          <w:sz w:val="24"/>
          <w:szCs w:val="24"/>
          <w:highlight w:val="none"/>
          <w:shd w:val="clear" w:color="auto" w:fill="auto"/>
          <w14:textFill>
            <w14:solidFill>
              <w14:schemeClr w14:val="tx1"/>
            </w14:solidFill>
          </w14:textFill>
        </w:rPr>
        <w:t>符合下列条件之一：</w:t>
      </w:r>
    </w:p>
    <w:p w14:paraId="3FBBA6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both"/>
        <w:rPr>
          <w:rFonts w:hint="eastAsia" w:ascii="仿宋" w:hAnsi="仿宋" w:eastAsia="仿宋" w:cs="仿宋"/>
          <w:i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color="auto" w:fill="auto"/>
          <w:lang w:val="en-US" w:eastAsia="zh-CN"/>
          <w14:textFill>
            <w14:solidFill>
              <w14:schemeClr w14:val="tx1"/>
            </w14:solidFill>
          </w14:textFill>
        </w:rPr>
        <w:t>1</w:t>
      </w: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）承包人</w:t>
      </w:r>
      <w:r>
        <w:rPr>
          <w:rFonts w:hint="eastAsia" w:ascii="仿宋" w:hAnsi="仿宋" w:eastAsia="仿宋" w:cs="仿宋"/>
          <w:i w:val="0"/>
          <w:caps w:val="0"/>
          <w:color w:val="000000" w:themeColor="text1"/>
          <w:spacing w:val="0"/>
          <w:sz w:val="24"/>
          <w:szCs w:val="24"/>
          <w:highlight w:val="none"/>
          <w:shd w:val="clear" w:color="auto" w:fill="auto"/>
          <w14:textFill>
            <w14:solidFill>
              <w14:schemeClr w14:val="tx1"/>
            </w14:solidFill>
          </w14:textFill>
        </w:rPr>
        <w:t>因不可抗力造成资金周转困难，一时无力支付工人工资；</w:t>
      </w:r>
    </w:p>
    <w:p w14:paraId="79F02A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both"/>
        <w:rPr>
          <w:rFonts w:hint="eastAsia" w:ascii="仿宋" w:hAnsi="仿宋" w:eastAsia="仿宋" w:cs="仿宋"/>
          <w:i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color="auto" w:fill="auto"/>
          <w14:textFill>
            <w14:solidFill>
              <w14:schemeClr w14:val="tx1"/>
            </w14:solidFill>
          </w14:textFill>
        </w:rPr>
        <w:t>工程项目承建过程中或全部停工、竣工，尚未足额支付工人工资；</w:t>
      </w:r>
    </w:p>
    <w:p w14:paraId="05696695">
      <w:pPr>
        <w:widowControl/>
        <w:pBdr>
          <w:top w:val="none" w:color="auto" w:sz="0" w:space="0"/>
          <w:left w:val="none" w:color="auto" w:sz="0" w:space="0"/>
          <w:bottom w:val="none" w:color="auto" w:sz="0" w:space="0"/>
          <w:right w:val="none" w:color="auto" w:sz="0" w:space="0"/>
        </w:pBdr>
        <w:shd w:val="clear" w:color="auto" w:fill="FFFFFF"/>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color="auto" w:fill="auto"/>
          <w:lang w:val="en-US" w:eastAsia="zh-CN"/>
          <w14:textFill>
            <w14:solidFill>
              <w14:schemeClr w14:val="tx1"/>
            </w14:solidFill>
          </w14:textFill>
        </w:rPr>
        <w:t>3</w:t>
      </w:r>
      <w:r>
        <w:rPr>
          <w:rFonts w:hint="eastAsia" w:ascii="仿宋" w:hAnsi="仿宋" w:eastAsia="仿宋" w:cs="仿宋"/>
          <w:i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color="auto" w:fill="auto"/>
          <w14:textFill>
            <w14:solidFill>
              <w14:schemeClr w14:val="tx1"/>
            </w14:solidFill>
          </w14:textFill>
        </w:rPr>
        <w:t>经人力资源社会保障和建设行政主管部门审查确实需要提取的其他情形。</w:t>
      </w:r>
    </w:p>
    <w:p w14:paraId="616DE6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工人工资支付方面的违约责任</w:t>
      </w:r>
    </w:p>
    <w:p w14:paraId="2F3C51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因未建立、落实工人工资支付专用账户制度导致发生拖欠或未按时发放工人工资及其他工资支付纠纷争议，导致工人集体上访或其他群体性事件，造成恶劣影响的或造成区级及以上层面上访维稳事件，或被区级及以上部门通报、媒体曝光、督査整改的，承包人应采取切实有效的措施予以整改；承包人未在规定时限内完成整改的，发包人视情节严重程度要求承包人承担违约金5万元/次～30万元/次，且发包人有权解除合同，</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w:t>
      </w:r>
    </w:p>
    <w:p w14:paraId="24B9B68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（2）承包人应妥善处理好与分包人、本项目的设备、材料供应商等第三方的关系，如果承包人与第三方发生纠纷对工程进度造成影响或经济损失，承包人除承担全部责任外，还应承担由此产生的一切费用。</w:t>
      </w:r>
    </w:p>
    <w:p w14:paraId="3B801A2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94" w:name="_Toc29767"/>
      <w:bookmarkStart w:id="1895" w:name="_Toc30342"/>
      <w:r>
        <w:rPr>
          <w:rFonts w:hint="eastAsia" w:ascii="仿宋" w:hAnsi="仿宋" w:cs="仿宋"/>
          <w:bCs w:val="0"/>
          <w:color w:val="000000" w:themeColor="text1"/>
          <w:sz w:val="24"/>
          <w:szCs w:val="24"/>
          <w:highlight w:val="none"/>
          <w14:textFill>
            <w14:solidFill>
              <w14:schemeClr w14:val="tx1"/>
            </w14:solidFill>
          </w14:textFill>
        </w:rPr>
        <w:t>17.4 质量保证金</w:t>
      </w:r>
      <w:bookmarkEnd w:id="1894"/>
      <w:bookmarkEnd w:id="1895"/>
    </w:p>
    <w:p w14:paraId="57DCC98C">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17.4.1 质量保证金金额及扣留：</w:t>
      </w:r>
    </w:p>
    <w:p w14:paraId="69351F4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（1）质量保证金的金额：为工程费结算价款的3%。 </w:t>
      </w:r>
    </w:p>
    <w:p w14:paraId="4FE6D77D">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（2）质量保证金的扣留：直接从结算价款中扣留。 </w:t>
      </w:r>
    </w:p>
    <w:p w14:paraId="7E475520">
      <w:pPr>
        <w:autoSpaceDE/>
        <w:autoSpaceDN/>
        <w:adjustRightInd/>
        <w:spacing w:line="360" w:lineRule="auto"/>
        <w:ind w:firstLine="480" w:firstLineChars="200"/>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17.4.2 </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17.4.2项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41A09AB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缺陷责任期到期后，承包人可向发包人申请</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无息</w:t>
      </w:r>
      <w:r>
        <w:rPr>
          <w:rFonts w:hint="eastAsia" w:ascii="仿宋" w:hAnsi="仿宋" w:eastAsia="仿宋" w:cs="仿宋"/>
          <w:color w:val="000000" w:themeColor="text1"/>
          <w:kern w:val="0"/>
          <w:sz w:val="24"/>
          <w:szCs w:val="24"/>
          <w:highlight w:val="none"/>
          <w14:textFill>
            <w14:solidFill>
              <w14:schemeClr w14:val="tx1"/>
            </w14:solidFill>
          </w14:textFill>
        </w:rPr>
        <w:t>返还保证金。（适用于市政类工程）</w:t>
      </w:r>
    </w:p>
    <w:p w14:paraId="5EA2E5A9">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896" w:name="_Toc903"/>
      <w:bookmarkStart w:id="1897" w:name="_Toc3774"/>
      <w:r>
        <w:rPr>
          <w:rFonts w:hint="eastAsia" w:ascii="仿宋" w:hAnsi="仿宋" w:cs="仿宋"/>
          <w:bCs w:val="0"/>
          <w:color w:val="000000" w:themeColor="text1"/>
          <w:sz w:val="24"/>
          <w:szCs w:val="24"/>
          <w:highlight w:val="none"/>
          <w14:textFill>
            <w14:solidFill>
              <w14:schemeClr w14:val="tx1"/>
            </w14:solidFill>
          </w14:textFill>
        </w:rPr>
        <w:t>17.5 竣工结算</w:t>
      </w:r>
      <w:bookmarkEnd w:id="1896"/>
      <w:bookmarkEnd w:id="1897"/>
    </w:p>
    <w:p w14:paraId="6FBDA12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17.5.1 竣工付款申请单</w:t>
      </w:r>
    </w:p>
    <w:p w14:paraId="76FD149B">
      <w:pPr>
        <w:numPr>
          <w:ilvl w:val="0"/>
          <w:numId w:val="8"/>
        </w:num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承包人提交竣工结算申请单的</w:t>
      </w:r>
      <w:r>
        <w:rPr>
          <w:rFonts w:hint="eastAsia" w:ascii="仿宋" w:hAnsi="仿宋" w:eastAsia="仿宋" w:cs="仿宋"/>
          <w:color w:val="000000" w:themeColor="text1"/>
          <w:sz w:val="24"/>
          <w:szCs w:val="24"/>
          <w:highlight w:val="none"/>
          <w:lang w:eastAsia="zh-CN"/>
          <w14:textFill>
            <w14:solidFill>
              <w14:schemeClr w14:val="tx1"/>
            </w14:solidFill>
          </w14:textFill>
        </w:rPr>
        <w:t>份数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按</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发包人要求</w:t>
      </w:r>
      <w:r>
        <w:rPr>
          <w:rFonts w:hint="eastAsia" w:ascii="仿宋" w:hAnsi="仿宋" w:eastAsia="仿宋" w:cs="仿宋"/>
          <w:color w:val="000000" w:themeColor="text1"/>
          <w:sz w:val="24"/>
          <w:szCs w:val="24"/>
          <w:highlight w:val="none"/>
          <w14:textFill>
            <w14:solidFill>
              <w14:schemeClr w14:val="tx1"/>
            </w14:solidFill>
          </w14:textFill>
        </w:rPr>
        <w:t>。</w:t>
      </w:r>
    </w:p>
    <w:p w14:paraId="1A8DF368">
      <w:pPr>
        <w:numPr>
          <w:ilvl w:val="0"/>
          <w:numId w:val="8"/>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承包人提交竣工结算申请单的期限：</w:t>
      </w:r>
      <w:r>
        <w:rPr>
          <w:rFonts w:hint="eastAsia" w:ascii="仿宋" w:hAnsi="仿宋" w:eastAsia="仿宋" w:cs="仿宋"/>
          <w:color w:val="000000" w:themeColor="text1"/>
          <w:sz w:val="24"/>
          <w:szCs w:val="24"/>
          <w:highlight w:val="none"/>
          <w:u w:val="none"/>
          <w14:textFill>
            <w14:solidFill>
              <w14:schemeClr w14:val="tx1"/>
            </w14:solidFill>
          </w14:textFill>
        </w:rPr>
        <w:t>承包人应在递交竣工验收申请报告时向发包人和监理人提交竣工结算申请单。</w:t>
      </w:r>
    </w:p>
    <w:p w14:paraId="7600E2F5">
      <w:pPr>
        <w:numPr>
          <w:ilvl w:val="0"/>
          <w:numId w:val="8"/>
        </w:num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竣工结算申请单应包括的内容：按南沙区财政统筹投资项目相关结算工作指引及发包人有关结算管理制度执行。</w:t>
      </w:r>
    </w:p>
    <w:p w14:paraId="3E6B8E7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经双方协商一致后同意通用合同条款第1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1条增加如下内容：</w:t>
      </w:r>
    </w:p>
    <w:p w14:paraId="21980756">
      <w:pPr>
        <w:spacing w:line="360" w:lineRule="auto"/>
        <w:ind w:firstLine="480" w:firstLineChars="200"/>
        <w:rPr>
          <w:rFonts w:hint="eastAsia" w:ascii="仿宋" w:hAnsi="仿宋" w:eastAsia="仿宋" w:cs="仿宋"/>
          <w:color w:val="000000" w:themeColor="text1"/>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承包人应积极配合发包人完成竣工结算工作，原则上在6个月内完成。如因承包人原因承包人消极对待拖延竣工结算工作的，发包人有权拒绝承包人参与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w:t>
      </w:r>
    </w:p>
    <w:p w14:paraId="1C659DE4">
      <w:pPr>
        <w:tabs>
          <w:tab w:val="left" w:pos="7140"/>
        </w:tabs>
        <w:spacing w:line="360" w:lineRule="auto"/>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17.5.</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竣工付款证书及支付时间</w:t>
      </w:r>
    </w:p>
    <w:p w14:paraId="6759123D">
      <w:pPr>
        <w:tabs>
          <w:tab w:val="left" w:pos="7140"/>
        </w:tabs>
        <w:spacing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发包人审批竣工付款申请单的期限：</w:t>
      </w:r>
      <w:r>
        <w:rPr>
          <w:rFonts w:hint="eastAsia" w:ascii="仿宋" w:hAnsi="仿宋" w:eastAsia="仿宋" w:cs="仿宋"/>
          <w:color w:val="000000" w:themeColor="text1"/>
          <w:sz w:val="24"/>
          <w:szCs w:val="24"/>
          <w:highlight w:val="none"/>
          <w:u w:val="none"/>
          <w14:textFill>
            <w14:solidFill>
              <w14:schemeClr w14:val="tx1"/>
            </w14:solidFill>
          </w14:textFill>
        </w:rPr>
        <w:t>承包人提交竣工结算资料经监理人审核后，发包人按照广州市南沙区规定的程序办理相关手续，最终结算价以财政评审审定的金额为准。</w:t>
      </w:r>
    </w:p>
    <w:p w14:paraId="364DDCBB">
      <w:pPr>
        <w:spacing w:line="360" w:lineRule="auto"/>
        <w:ind w:firstLine="480" w:firstLineChars="200"/>
        <w:jc w:val="both"/>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发包人完成竣工付款的期限：</w:t>
      </w:r>
      <w:r>
        <w:rPr>
          <w:rFonts w:hint="eastAsia" w:ascii="仿宋" w:hAnsi="仿宋" w:eastAsia="仿宋" w:cs="仿宋"/>
          <w:color w:val="000000" w:themeColor="text1"/>
          <w:sz w:val="24"/>
          <w:szCs w:val="24"/>
          <w:highlight w:val="none"/>
          <w:u w:val="none"/>
          <w14:textFill>
            <w14:solidFill>
              <w14:schemeClr w14:val="tx1"/>
            </w14:solidFill>
          </w14:textFill>
        </w:rPr>
        <w:t>按照专用合同条款第1</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3款</w:t>
      </w:r>
      <w:r>
        <w:rPr>
          <w:rFonts w:hint="eastAsia" w:ascii="仿宋" w:hAnsi="仿宋" w:eastAsia="仿宋" w:cs="仿宋"/>
          <w:color w:val="000000" w:themeColor="text1"/>
          <w:sz w:val="24"/>
          <w:szCs w:val="24"/>
          <w:highlight w:val="none"/>
          <w:u w:val="none"/>
          <w14:textFill>
            <w14:solidFill>
              <w14:schemeClr w14:val="tx1"/>
            </w14:solidFill>
          </w14:textFill>
        </w:rPr>
        <w:t>执行。</w:t>
      </w:r>
    </w:p>
    <w:p w14:paraId="34A700EF">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关于竣工付款证书异议部分复核的方式和程序：</w:t>
      </w:r>
      <w:r>
        <w:rPr>
          <w:rFonts w:hint="eastAsia" w:ascii="仿宋" w:hAnsi="仿宋" w:eastAsia="仿宋" w:cs="仿宋"/>
          <w:color w:val="000000" w:themeColor="text1"/>
          <w:sz w:val="24"/>
          <w:szCs w:val="24"/>
          <w:highlight w:val="none"/>
          <w:u w:val="none"/>
          <w14:textFill>
            <w14:solidFill>
              <w14:schemeClr w14:val="tx1"/>
            </w14:solidFill>
          </w14:textFill>
        </w:rPr>
        <w:t>最终结算价以财政评审审定的金额为准。</w:t>
      </w:r>
    </w:p>
    <w:p w14:paraId="24184E0B">
      <w:pP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双方一致同意</w:t>
      </w:r>
      <w:r>
        <w:rPr>
          <w:rFonts w:hint="eastAsia" w:ascii="仿宋" w:hAnsi="仿宋" w:eastAsia="仿宋" w:cs="仿宋"/>
          <w:color w:val="000000" w:themeColor="text1"/>
          <w:kern w:val="2"/>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2"/>
          <w:sz w:val="24"/>
          <w:szCs w:val="24"/>
          <w:highlight w:val="none"/>
          <w14:textFill>
            <w14:solidFill>
              <w14:schemeClr w14:val="tx1"/>
            </w14:solidFill>
          </w14:textFill>
        </w:rPr>
        <w:t>用合同条款增加第</w:t>
      </w:r>
      <w:r>
        <w:rPr>
          <w:rFonts w:hint="eastAsia" w:ascii="仿宋" w:hAnsi="仿宋" w:eastAsia="仿宋" w:cs="仿宋"/>
          <w:color w:val="000000" w:themeColor="text1"/>
          <w:sz w:val="24"/>
          <w:szCs w:val="24"/>
          <w:highlight w:val="none"/>
          <w14:textFill>
            <w14:solidFill>
              <w14:schemeClr w14:val="tx1"/>
            </w14:solidFill>
          </w14:textFill>
        </w:rPr>
        <w:t>17.5.</w:t>
      </w:r>
      <w:r>
        <w:rPr>
          <w:rFonts w:hint="eastAsia" w:ascii="仿宋" w:hAnsi="仿宋" w:eastAsia="仿宋" w:cs="仿宋"/>
          <w:color w:val="000000" w:themeColor="text1"/>
          <w:sz w:val="24"/>
          <w:szCs w:val="24"/>
          <w:highlight w:val="none"/>
          <w:lang w:val="en-US" w:eastAsia="zh-CN"/>
          <w14:textFill>
            <w14:solidFill>
              <w14:schemeClr w14:val="tx1"/>
            </w14:solidFill>
          </w14:textFill>
        </w:rPr>
        <w:t>3项</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68A3203C">
      <w:pPr>
        <w:spacing w:before="120" w:after="120" w:line="360" w:lineRule="auto"/>
        <w:ind w:firstLine="480" w:firstLineChars="200"/>
        <w:jc w:val="both"/>
        <w:rPr>
          <w:rFonts w:hint="eastAsia" w:ascii="仿宋" w:hAnsi="仿宋" w:eastAsia="仿宋" w:cs="仿宋"/>
          <w:b w:val="0"/>
          <w:color w:val="000000" w:themeColor="text1"/>
          <w:sz w:val="24"/>
          <w:szCs w:val="24"/>
          <w:highlight w:val="none"/>
          <w14:textFill>
            <w14:solidFill>
              <w14:schemeClr w14:val="tx1"/>
            </w14:solidFill>
          </w14:textFill>
        </w:rPr>
      </w:pPr>
      <w:bookmarkStart w:id="1898" w:name="_Toc3495662"/>
      <w:bookmarkStart w:id="1899" w:name="_Toc351203596"/>
      <w:bookmarkStart w:id="1900" w:name="_Toc8428"/>
      <w:bookmarkStart w:id="1901" w:name="_Toc29500"/>
      <w:bookmarkStart w:id="1902" w:name="_Toc3495932"/>
      <w:bookmarkStart w:id="1903" w:name="_Toc521180379"/>
      <w:bookmarkStart w:id="1904" w:name="_Toc18304"/>
      <w:bookmarkStart w:id="1905" w:name="_Toc11538"/>
      <w:bookmarkStart w:id="1906" w:name="_Toc522004987"/>
      <w:bookmarkStart w:id="1907" w:name="_Toc518053366"/>
      <w:bookmarkStart w:id="1908" w:name="_Toc27116"/>
      <w:bookmarkStart w:id="1909" w:name="_Toc25424"/>
      <w:bookmarkStart w:id="1910" w:name="_Toc337558813"/>
      <w:r>
        <w:rPr>
          <w:rFonts w:hint="eastAsia" w:ascii="仿宋" w:hAnsi="仿宋" w:eastAsia="仿宋" w:cs="仿宋"/>
          <w:color w:val="000000" w:themeColor="text1"/>
          <w:sz w:val="24"/>
          <w:szCs w:val="24"/>
          <w:highlight w:val="none"/>
          <w14:textFill>
            <w14:solidFill>
              <w14:schemeClr w14:val="tx1"/>
            </w14:solidFill>
          </w14:textFill>
        </w:rPr>
        <w:t>17.5.</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14:textFill>
            <w14:solidFill>
              <w14:schemeClr w14:val="tx1"/>
            </w14:solidFill>
          </w14:textFill>
        </w:rPr>
        <w:t xml:space="preserve"> 甩项协议</w:t>
      </w:r>
      <w:bookmarkEnd w:id="1898"/>
      <w:bookmarkEnd w:id="1899"/>
      <w:bookmarkEnd w:id="1900"/>
      <w:bookmarkEnd w:id="1901"/>
      <w:bookmarkEnd w:id="1902"/>
      <w:bookmarkEnd w:id="1903"/>
      <w:bookmarkEnd w:id="1904"/>
      <w:bookmarkEnd w:id="1905"/>
      <w:bookmarkEnd w:id="1906"/>
      <w:bookmarkEnd w:id="1907"/>
      <w:bookmarkEnd w:id="1908"/>
      <w:bookmarkEnd w:id="1909"/>
    </w:p>
    <w:bookmarkEnd w:id="1910"/>
    <w:p w14:paraId="216545CD">
      <w:pPr>
        <w:autoSpaceDE/>
        <w:autoSpaceDN/>
        <w:adjustRightInd/>
        <w:spacing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因规划调整、征地拆迁导致项目无法实施需发生甩项的，或发包人要求甩项的，按以下程序进行：</w:t>
      </w:r>
    </w:p>
    <w:p w14:paraId="5BA99F32">
      <w:pPr>
        <w:numPr>
          <w:ilvl w:val="0"/>
          <w:numId w:val="9"/>
        </w:numPr>
        <w:autoSpaceDE w:val="0"/>
        <w:autoSpaceDN w:val="0"/>
        <w:adjustRightInd w:val="0"/>
        <w:spacing w:line="360" w:lineRule="auto"/>
        <w:ind w:left="47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发包人向承包人发出书面通知或将上述情形书面函告承包人；</w:t>
      </w:r>
    </w:p>
    <w:p w14:paraId="319044E4">
      <w:pPr>
        <w:numPr>
          <w:ilvl w:val="0"/>
          <w:numId w:val="9"/>
        </w:numPr>
        <w:autoSpaceDE w:val="0"/>
        <w:autoSpaceDN w:val="0"/>
        <w:adjustRightInd w:val="0"/>
        <w:spacing w:line="360" w:lineRule="auto"/>
        <w:ind w:left="47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承包人应在收到上述函件后28天内予以回复。发生争议时，按第2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条的约定处理。若承包人未在约定时间内未予以回复的，视同承包人同意甩项。</w:t>
      </w:r>
    </w:p>
    <w:p w14:paraId="74B6E0B2">
      <w:pPr>
        <w:numPr>
          <w:ilvl w:val="0"/>
          <w:numId w:val="9"/>
        </w:numPr>
        <w:autoSpaceDE w:val="0"/>
        <w:autoSpaceDN w:val="0"/>
        <w:adjustRightInd w:val="0"/>
        <w:spacing w:line="360" w:lineRule="auto"/>
        <w:ind w:left="47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合同当事人签订甩项协议。</w:t>
      </w:r>
    </w:p>
    <w:p w14:paraId="077D0050">
      <w:pPr>
        <w:autoSpaceDE w:val="0"/>
        <w:autoSpaceDN w:val="0"/>
        <w:adjustRightInd w:val="0"/>
        <w:spacing w:line="360" w:lineRule="auto"/>
        <w:ind w:firstLine="470" w:firstLineChars="196"/>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在甩项协议中应明确，合同当事人按照第1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条的约定，对已完工程进行验收；按照第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17.5</w:t>
      </w:r>
      <w:r>
        <w:rPr>
          <w:rFonts w:hint="eastAsia" w:ascii="仿宋" w:hAnsi="仿宋" w:eastAsia="仿宋" w:cs="仿宋"/>
          <w:color w:val="000000" w:themeColor="text1"/>
          <w:sz w:val="24"/>
          <w:szCs w:val="24"/>
          <w:highlight w:val="none"/>
          <w14:textFill>
            <w14:solidFill>
              <w14:schemeClr w14:val="tx1"/>
            </w14:solidFill>
          </w14:textFill>
        </w:rPr>
        <w:t>款的约定，对已完合格工程或已完工程内容进行结算，并支付相应合同价款。发生甩项时，</w:t>
      </w:r>
      <w:r>
        <w:rPr>
          <w:rFonts w:hint="eastAsia" w:ascii="仿宋" w:hAnsi="仿宋" w:eastAsia="仿宋" w:cs="仿宋"/>
          <w:color w:val="000000" w:themeColor="text1"/>
          <w:sz w:val="24"/>
          <w:szCs w:val="24"/>
          <w:highlight w:val="none"/>
          <w:lang w:eastAsia="zh-CN"/>
          <w14:textFill>
            <w14:solidFill>
              <w14:schemeClr w14:val="tx1"/>
            </w14:solidFill>
          </w14:textFill>
        </w:rPr>
        <w:t>须按专用合同条款</w:t>
      </w: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5.3.2项中</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扣减措施项目费。已完合格工程按照第1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条的内容履行约定。</w:t>
      </w:r>
    </w:p>
    <w:p w14:paraId="045CD757">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11" w:name="_Toc17404"/>
      <w:bookmarkStart w:id="1912" w:name="_Toc28003"/>
      <w:r>
        <w:rPr>
          <w:rFonts w:hint="eastAsia" w:ascii="仿宋" w:hAnsi="仿宋" w:cs="仿宋"/>
          <w:bCs w:val="0"/>
          <w:color w:val="000000" w:themeColor="text1"/>
          <w:sz w:val="24"/>
          <w:szCs w:val="24"/>
          <w:highlight w:val="none"/>
          <w14:textFill>
            <w14:solidFill>
              <w14:schemeClr w14:val="tx1"/>
            </w14:solidFill>
          </w14:textFill>
        </w:rPr>
        <w:t>17.6 最终结清</w:t>
      </w:r>
      <w:bookmarkEnd w:id="1911"/>
      <w:bookmarkEnd w:id="1912"/>
    </w:p>
    <w:p w14:paraId="42AFC3A4">
      <w:pPr>
        <w:suppressAutoHyphens/>
        <w:adjustRightInd w:val="0"/>
        <w:snapToGrid w:val="0"/>
        <w:spacing w:line="360" w:lineRule="auto"/>
        <w:ind w:firstLine="480" w:firstLineChars="200"/>
        <w:rPr>
          <w:rFonts w:hint="eastAsia" w:ascii="仿宋" w:hAnsi="仿宋" w:eastAsia="仿宋" w:cs="仿宋"/>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17.6.1 最终结清申请单</w:t>
      </w:r>
    </w:p>
    <w:p w14:paraId="2165CE1F">
      <w:pPr>
        <w:spacing w:line="360" w:lineRule="auto"/>
        <w:ind w:firstLine="480" w:firstLineChars="20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承包人提交最终结清申请单的份数：一式四份。</w:t>
      </w:r>
    </w:p>
    <w:p w14:paraId="0A321EEF">
      <w:pPr>
        <w:spacing w:line="360" w:lineRule="auto"/>
        <w:ind w:firstLine="0"/>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承包人提交最终结算申请单的期限：承包人应在缺陷责任期终止证书颁发后且取得财政部门审定结算意见的10天内提交最终结算申请单。</w:t>
      </w:r>
    </w:p>
    <w:p w14:paraId="5E558CAE">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最终结清申请单</w:t>
      </w:r>
      <w:r>
        <w:rPr>
          <w:rFonts w:hint="eastAsia" w:ascii="仿宋" w:hAnsi="仿宋" w:eastAsia="仿宋" w:cs="仿宋"/>
          <w:color w:val="000000" w:themeColor="text1"/>
          <w:sz w:val="24"/>
          <w:szCs w:val="24"/>
          <w:highlight w:val="none"/>
          <w14:textFill>
            <w14:solidFill>
              <w14:schemeClr w14:val="tx1"/>
            </w14:solidFill>
          </w14:textFill>
        </w:rPr>
        <w:t>应列明质量保证金、应扣除的质量保证金、缺陷责任期内发生的增减费用。</w:t>
      </w:r>
    </w:p>
    <w:p w14:paraId="3781C9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17.6.</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最终结清证书和支付时间</w:t>
      </w:r>
    </w:p>
    <w:p w14:paraId="4EF308B5">
      <w:pPr>
        <w:spacing w:line="360" w:lineRule="auto"/>
        <w:ind w:firstLine="6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（1）发包人完成最终结清申请单的审批并颁发最终结清证书的期限：按专用合同条款</w:t>
      </w: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3款</w:t>
      </w:r>
      <w:r>
        <w:rPr>
          <w:rFonts w:hint="eastAsia" w:ascii="仿宋" w:hAnsi="仿宋" w:eastAsia="仿宋" w:cs="仿宋"/>
          <w:color w:val="000000" w:themeColor="text1"/>
          <w:sz w:val="24"/>
          <w:szCs w:val="24"/>
          <w:highlight w:val="none"/>
          <w14:textFill>
            <w14:solidFill>
              <w14:schemeClr w14:val="tx1"/>
            </w14:solidFill>
          </w14:textFill>
        </w:rPr>
        <w:t>执行。</w:t>
      </w:r>
    </w:p>
    <w:p w14:paraId="614FD07D">
      <w:pPr>
        <w:suppressAutoHyphens/>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（2）发包人完成支付的期限：按专用合同条款1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执行。</w:t>
      </w:r>
    </w:p>
    <w:p w14:paraId="34844EC7">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13" w:name="_Toc25377"/>
      <w:bookmarkStart w:id="1914" w:name="_Toc31819"/>
      <w:r>
        <w:rPr>
          <w:rFonts w:hint="eastAsia" w:ascii="仿宋" w:hAnsi="仿宋" w:cs="仿宋"/>
          <w:bCs w:val="0"/>
          <w:color w:val="000000" w:themeColor="text1"/>
          <w:sz w:val="24"/>
          <w:szCs w:val="24"/>
          <w:highlight w:val="none"/>
          <w:lang w:val="en-US" w:eastAsia="zh-CN"/>
          <w14:textFill>
            <w14:solidFill>
              <w14:schemeClr w14:val="tx1"/>
            </w14:solidFill>
          </w14:textFill>
        </w:rPr>
        <w:t>18. 竣工试验和竣工验收</w:t>
      </w:r>
      <w:bookmarkEnd w:id="1913"/>
      <w:bookmarkEnd w:id="1914"/>
    </w:p>
    <w:p w14:paraId="3204F0F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15" w:name="_Toc28735"/>
      <w:bookmarkStart w:id="1916" w:name="_Toc24403"/>
      <w:r>
        <w:rPr>
          <w:rFonts w:hint="eastAsia" w:ascii="仿宋" w:hAnsi="仿宋" w:cs="仿宋"/>
          <w:bCs w:val="0"/>
          <w:color w:val="000000" w:themeColor="text1"/>
          <w:sz w:val="24"/>
          <w:szCs w:val="24"/>
          <w:highlight w:val="none"/>
          <w14:textFill>
            <w14:solidFill>
              <w14:schemeClr w14:val="tx1"/>
            </w14:solidFill>
          </w14:textFill>
        </w:rPr>
        <w:t>18.1 竣工试验</w:t>
      </w:r>
      <w:bookmarkEnd w:id="1915"/>
      <w:bookmarkEnd w:id="1916"/>
      <w:r>
        <w:rPr>
          <w:rFonts w:hint="eastAsia" w:ascii="仿宋" w:hAnsi="仿宋" w:cs="仿宋"/>
          <w:bCs w:val="0"/>
          <w:color w:val="000000" w:themeColor="text1"/>
          <w:sz w:val="24"/>
          <w:szCs w:val="24"/>
          <w:highlight w:val="none"/>
          <w14:textFill>
            <w14:solidFill>
              <w14:schemeClr w14:val="tx1"/>
            </w14:solidFill>
          </w14:textFill>
        </w:rPr>
        <w:t xml:space="preserve">   </w:t>
      </w:r>
    </w:p>
    <w:p w14:paraId="1D689DE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18.1.3 </w:t>
      </w:r>
      <w:r>
        <w:rPr>
          <w:rFonts w:hint="eastAsia" w:ascii="仿宋" w:hAnsi="仿宋" w:eastAsia="仿宋" w:cs="仿宋"/>
          <w:color w:val="000000" w:themeColor="text1"/>
          <w:sz w:val="24"/>
          <w:szCs w:val="24"/>
          <w:highlight w:val="none"/>
          <w:lang w:eastAsia="zh-CN"/>
          <w14:textFill>
            <w14:solidFill>
              <w14:schemeClr w14:val="tx1"/>
            </w14:solidFill>
          </w14:textFill>
        </w:rPr>
        <w:t>关于</w:t>
      </w:r>
      <w:r>
        <w:rPr>
          <w:rFonts w:hint="eastAsia" w:ascii="仿宋" w:hAnsi="仿宋" w:eastAsia="仿宋" w:cs="仿宋"/>
          <w:color w:val="000000" w:themeColor="text1"/>
          <w:sz w:val="24"/>
          <w:szCs w:val="24"/>
          <w:highlight w:val="none"/>
          <w14:textFill>
            <w14:solidFill>
              <w14:schemeClr w14:val="tx1"/>
            </w14:solidFill>
          </w14:textFill>
        </w:rPr>
        <w:t>试运行所需人员、设备、材料、燃料、电力、消耗品、工具等必要的条件以及试运行费用</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运行所需人员、设备、材料、燃料、电力、消耗品、工具等必要的条件</w:t>
      </w:r>
      <w:r>
        <w:rPr>
          <w:rFonts w:hint="eastAsia" w:ascii="仿宋" w:hAnsi="仿宋" w:eastAsia="仿宋" w:cs="仿宋"/>
          <w:color w:val="000000" w:themeColor="text1"/>
          <w:sz w:val="24"/>
          <w:szCs w:val="24"/>
          <w:highlight w:val="none"/>
          <w:lang w:eastAsia="zh-CN"/>
          <w14:textFill>
            <w14:solidFill>
              <w14:schemeClr w14:val="tx1"/>
            </w14:solidFill>
          </w14:textFill>
        </w:rPr>
        <w:t>由承包人负责，相关费用</w:t>
      </w:r>
      <w:r>
        <w:rPr>
          <w:rFonts w:hint="eastAsia" w:ascii="仿宋" w:hAnsi="仿宋" w:eastAsia="仿宋" w:cs="仿宋"/>
          <w:color w:val="000000" w:themeColor="text1"/>
          <w:sz w:val="24"/>
          <w:szCs w:val="24"/>
          <w:highlight w:val="none"/>
          <w14:textFill>
            <w14:solidFill>
              <w14:schemeClr w14:val="tx1"/>
            </w14:solidFill>
          </w14:textFill>
        </w:rPr>
        <w:t>已包含在签约合同价中，发包人不另行支付</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0917CA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17" w:name="_Toc11338"/>
      <w:bookmarkStart w:id="1918" w:name="_Toc3790"/>
      <w:r>
        <w:rPr>
          <w:rFonts w:hint="eastAsia" w:ascii="仿宋" w:hAnsi="仿宋" w:cs="仿宋"/>
          <w:bCs w:val="0"/>
          <w:color w:val="000000" w:themeColor="text1"/>
          <w:sz w:val="24"/>
          <w:szCs w:val="24"/>
          <w:highlight w:val="none"/>
          <w14:textFill>
            <w14:solidFill>
              <w14:schemeClr w14:val="tx1"/>
            </w14:solidFill>
          </w14:textFill>
        </w:rPr>
        <w:t>18.3 竣工验收</w:t>
      </w:r>
      <w:bookmarkEnd w:id="1917"/>
      <w:bookmarkEnd w:id="1918"/>
    </w:p>
    <w:p w14:paraId="093266A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18.3款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29B08331">
      <w:pPr>
        <w:spacing w:line="360" w:lineRule="auto"/>
        <w:ind w:firstLine="480" w:firstLineChars="200"/>
        <w:jc w:val="left"/>
        <w:rPr>
          <w:rFonts w:hint="eastAsia" w:ascii="仿宋" w:hAnsi="仿宋" w:eastAsia="仿宋" w:cs="仿宋"/>
          <w:b w:val="0"/>
          <w:bCs/>
          <w:strike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strike w:val="0"/>
          <w:color w:val="000000" w:themeColor="text1"/>
          <w:kern w:val="0"/>
          <w:sz w:val="24"/>
          <w:szCs w:val="24"/>
          <w:highlight w:val="none"/>
          <w:lang w:val="en-US" w:eastAsia="zh-CN"/>
          <w14:textFill>
            <w14:solidFill>
              <w14:schemeClr w14:val="tx1"/>
            </w14:solidFill>
          </w14:textFill>
        </w:rPr>
        <w:t>18.3.1竣工验收程序按如下约定执行：</w:t>
      </w:r>
    </w:p>
    <w:p w14:paraId="1F8278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程项目的竣工验收，严格按照《建筑工程施工质量验收统一标准》（GB50300-2013）、《房屋建筑和市政基础设施工程竣工验收规定》（建质〔2013〕171号）和《广州市房屋建筑和市政基础设施工程质量管理办法》（广州市人民政府令第129号）等文件执行。工程项目验收，严格按工序、检验批、（子）分项工程、（子）分部工程、（子）单位工程的流程组织验收。前一工序未经验收合格严禁后一工序施工。</w:t>
      </w:r>
    </w:p>
    <w:p w14:paraId="19F4C1A5">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向监理人报送竣工验收申请报告，监理人应在收到竣工验收申请报告后14天内完成审查。监理人审查后认为尚不具备验收条件的，应通知承包人在竣工验收前承包人还需完成的工作内容，承包人应在完成监理人通知的全部工作内容后，再次提交竣工验收申请报告。</w:t>
      </w:r>
    </w:p>
    <w:p w14:paraId="0C4BAD9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（3）监理人审查后认为已具备竣工验收条件的，</w:t>
      </w:r>
      <w:r>
        <w:rPr>
          <w:rFonts w:hint="eastAsia" w:ascii="仿宋" w:hAnsi="仿宋" w:eastAsia="仿宋" w:cs="仿宋"/>
          <w:color w:val="000000" w:themeColor="text1"/>
          <w:sz w:val="24"/>
          <w:szCs w:val="24"/>
          <w:highlight w:val="none"/>
          <w14:textFill>
            <w14:solidFill>
              <w14:schemeClr w14:val="tx1"/>
            </w14:solidFill>
          </w14:textFill>
        </w:rPr>
        <w:t>监理人和发包人应须先行各自组织工程竣工预验收。</w:t>
      </w:r>
    </w:p>
    <w:p w14:paraId="2A4EA32C">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监理人和发包人预验收合格后，应将竣工验收申请报告提交发包人，发包人应在收到经监理人审核的竣工验收申请报告后28天内审批完毕并组织监理人、承包人、设计人等相关单位完成竣工验收。</w:t>
      </w:r>
    </w:p>
    <w:p w14:paraId="4DE667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（4）监理人预验收不合格的工程项目，发包人有权拒绝组织预验收。如需整改的，承包人应在限期内整改完毕，并承担因自身原因造成的整改费用。预验收不合格的工程项目，不得进行工程竣工验收。</w:t>
      </w:r>
    </w:p>
    <w:p w14:paraId="1D1058F9">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（5）竣工验收合格的，承包人协助发包人向相关单位办理工程实体及涉及航道、海事、交通等有关设施的移交工作。</w:t>
      </w:r>
    </w:p>
    <w:p w14:paraId="5E623B3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1F0DF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（7）工程档案资料归档要求：</w:t>
      </w:r>
    </w:p>
    <w:p w14:paraId="00788C3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1）承包人应按照国家《城市建设档案管理规定》、《广州市城市建设档案管理办法》和发包人有关工程档案管理要求，在工程施工期间及时收集、汇总、整理、编制竣工档案，包括：</w:t>
      </w:r>
    </w:p>
    <w:p w14:paraId="17AC28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a）竣工归档资料、竣工图档案（原件）各一式四份，电子文件一式一份（含竣工图CAD版、竣工图原件扫描件PDF版）；</w:t>
      </w:r>
    </w:p>
    <w:p w14:paraId="526756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b）声像档案一式二份，电子文件一式一份。</w:t>
      </w:r>
    </w:p>
    <w:p w14:paraId="451942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将竣工档案提交监理人审查。工程竣工验收后，承包人应及时将经监理人审查合格的竣工档案移交给发包人和广州市南沙区档案局,并同时移交有关归档的证明文件。经发包人审查不合格的，要求承包人限期补正，直至合格为止；经发包人审查合格的，在收到竣工档案后10天内签署档案接收证明。</w:t>
      </w:r>
    </w:p>
    <w:p w14:paraId="57AF72E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3）承包人移交竣工档案的时限：承包人应当在工程竣工验收合格后三个月内，向广州市南沙区档案局及发包人共报送四套符合规定的工程建设竣工档案。</w:t>
      </w:r>
    </w:p>
    <w:p w14:paraId="17D70BB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18.3.2</w:t>
      </w:r>
      <w:r>
        <w:rPr>
          <w:rFonts w:hint="eastAsia" w:ascii="仿宋" w:hAnsi="仿宋" w:eastAsia="仿宋" w:cs="仿宋"/>
          <w:color w:val="000000" w:themeColor="text1"/>
          <w:sz w:val="24"/>
          <w:szCs w:val="24"/>
          <w:highlight w:val="none"/>
          <w14:textFill>
            <w14:solidFill>
              <w14:schemeClr w14:val="tx1"/>
            </w14:solidFill>
          </w14:textFill>
        </w:rPr>
        <w:t>建设工程经竣工验收合格的，以竣工验收报告载明的竣工日期为实际竣工日期。</w:t>
      </w:r>
    </w:p>
    <w:p w14:paraId="7B5DBB85">
      <w:pPr>
        <w:autoSpaceDE/>
        <w:autoSpaceDN/>
        <w:adjustRightInd/>
        <w:spacing w:line="360" w:lineRule="auto"/>
        <w:ind w:firstLine="480" w:firstLineChars="200"/>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18.3.3</w:t>
      </w:r>
      <w:r>
        <w:rPr>
          <w:rFonts w:hint="eastAsia" w:ascii="仿宋" w:hAnsi="仿宋" w:eastAsia="仿宋" w:cs="仿宋"/>
          <w:color w:val="000000" w:themeColor="text1"/>
          <w:kern w:val="0"/>
          <w:sz w:val="24"/>
          <w:szCs w:val="24"/>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F561B8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18.3.4</w:t>
      </w:r>
      <w:r>
        <w:rPr>
          <w:rFonts w:hint="eastAsia" w:ascii="仿宋" w:hAnsi="仿宋" w:eastAsia="仿宋" w:cs="仿宋"/>
          <w:color w:val="000000" w:themeColor="text1"/>
          <w:sz w:val="24"/>
          <w:szCs w:val="24"/>
          <w:highlight w:val="none"/>
          <w14:textFill>
            <w14:solidFill>
              <w14:schemeClr w14:val="tx1"/>
            </w14:solidFill>
          </w14:textFill>
        </w:rPr>
        <w:t>工程移交前工程照管、成品保护、保管等工作由承包人负责，相关费用含在签约合同价中，发包人不另行支付。</w:t>
      </w:r>
    </w:p>
    <w:p w14:paraId="21619395">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19" w:name="_Toc28303"/>
      <w:bookmarkStart w:id="1920" w:name="_Toc21870"/>
      <w:r>
        <w:rPr>
          <w:rFonts w:hint="eastAsia" w:ascii="仿宋" w:hAnsi="仿宋" w:cs="仿宋"/>
          <w:bCs w:val="0"/>
          <w:color w:val="000000" w:themeColor="text1"/>
          <w:sz w:val="24"/>
          <w:szCs w:val="24"/>
          <w:highlight w:val="none"/>
          <w14:textFill>
            <w14:solidFill>
              <w14:schemeClr w14:val="tx1"/>
            </w14:solidFill>
          </w14:textFill>
        </w:rPr>
        <w:t>18.5 区段工程验收</w:t>
      </w:r>
      <w:bookmarkEnd w:id="1919"/>
      <w:bookmarkEnd w:id="1920"/>
    </w:p>
    <w:p w14:paraId="4D42848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18.5.2</w:t>
      </w: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.2款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44A08F8B">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需临时开放交通或交付使用的，按照</w:t>
      </w:r>
      <w:r>
        <w:rPr>
          <w:rFonts w:hint="eastAsia" w:ascii="仿宋" w:hAnsi="仿宋" w:eastAsia="仿宋" w:cs="仿宋"/>
          <w:color w:val="000000" w:themeColor="text1"/>
          <w:sz w:val="24"/>
          <w:szCs w:val="24"/>
          <w:highlight w:val="none"/>
          <w:lang w:eastAsia="zh-CN"/>
          <w14:textFill>
            <w14:solidFill>
              <w14:schemeClr w14:val="tx1"/>
            </w14:solidFill>
          </w14:textFill>
        </w:rPr>
        <w:t>发包人</w:t>
      </w:r>
      <w:r>
        <w:rPr>
          <w:rFonts w:hint="eastAsia" w:ascii="仿宋" w:hAnsi="仿宋" w:eastAsia="仿宋" w:cs="仿宋"/>
          <w:color w:val="000000" w:themeColor="text1"/>
          <w:sz w:val="24"/>
          <w:szCs w:val="24"/>
          <w:highlight w:val="none"/>
          <w14:textFill>
            <w14:solidFill>
              <w14:schemeClr w14:val="tx1"/>
            </w14:solidFill>
          </w14:textFill>
        </w:rPr>
        <w:t>工程验收相关管理制度或文件执行。上述情况的验收，不等同于工程项目的竣工验收，不免除承包人的合同责任。工程全部完工后，需按合同约定办理工程竣工验收。</w:t>
      </w:r>
    </w:p>
    <w:p w14:paraId="45263503">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21" w:name="_Toc27610"/>
      <w:bookmarkStart w:id="1922" w:name="_Toc23789"/>
      <w:r>
        <w:rPr>
          <w:rFonts w:hint="eastAsia" w:ascii="仿宋" w:hAnsi="仿宋" w:cs="仿宋"/>
          <w:bCs w:val="0"/>
          <w:color w:val="000000" w:themeColor="text1"/>
          <w:sz w:val="24"/>
          <w:szCs w:val="24"/>
          <w:highlight w:val="none"/>
          <w14:textFill>
            <w14:solidFill>
              <w14:schemeClr w14:val="tx1"/>
            </w14:solidFill>
          </w14:textFill>
        </w:rPr>
        <w:t>18.7 竣工清场</w:t>
      </w:r>
      <w:bookmarkEnd w:id="1921"/>
      <w:bookmarkEnd w:id="1922"/>
    </w:p>
    <w:p w14:paraId="49113A74">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18.7.2 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18.7.2项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1C18A91E">
      <w:pPr>
        <w:spacing w:line="360" w:lineRule="auto"/>
        <w:ind w:firstLine="480" w:firstLineChars="20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施工现场的竣工退场费用由承包人承担。承包人应</w:t>
      </w:r>
      <w:r>
        <w:rPr>
          <w:rFonts w:hint="eastAsia" w:ascii="仿宋" w:hAnsi="仿宋" w:eastAsia="仿宋" w:cs="仿宋"/>
          <w:color w:val="000000" w:themeColor="text1"/>
          <w:sz w:val="24"/>
          <w:szCs w:val="24"/>
          <w:highlight w:val="none"/>
          <w:u w:val="none"/>
          <w14:textFill>
            <w14:solidFill>
              <w14:schemeClr w14:val="tx1"/>
            </w14:solidFill>
          </w14:textFill>
        </w:rPr>
        <w:t>按发包人要求的</w:t>
      </w:r>
      <w:r>
        <w:rPr>
          <w:rFonts w:hint="eastAsia" w:ascii="仿宋" w:hAnsi="仿宋" w:eastAsia="仿宋" w:cs="仿宋"/>
          <w:color w:val="000000" w:themeColor="text1"/>
          <w:kern w:val="2"/>
          <w:sz w:val="24"/>
          <w:szCs w:val="24"/>
          <w:highlight w:val="none"/>
          <w14:textFill>
            <w14:solidFill>
              <w14:schemeClr w14:val="tx1"/>
            </w14:solidFill>
          </w14:textFill>
        </w:rPr>
        <w:t>期限内完成竣工退场，逾期未完成的，发包人有权出售或另行处理承包人遗留的物品，由此支出的费用由承包人承担，发包人出售承包人遗留物品所得款项在扣除必要费用后应返还承包人。</w:t>
      </w:r>
    </w:p>
    <w:p w14:paraId="533D5BBF">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23" w:name="_Toc26909"/>
      <w:bookmarkStart w:id="1924" w:name="_Toc27963"/>
      <w:r>
        <w:rPr>
          <w:rFonts w:hint="eastAsia" w:ascii="仿宋" w:hAnsi="仿宋" w:cs="仿宋"/>
          <w:bCs w:val="0"/>
          <w:color w:val="000000" w:themeColor="text1"/>
          <w:sz w:val="24"/>
          <w:szCs w:val="24"/>
          <w:highlight w:val="none"/>
          <w:lang w:val="en-US" w:eastAsia="zh-CN"/>
          <w14:textFill>
            <w14:solidFill>
              <w14:schemeClr w14:val="tx1"/>
            </w14:solidFill>
          </w14:textFill>
        </w:rPr>
        <w:t>19. 缺陷责任与保修责任</w:t>
      </w:r>
      <w:bookmarkEnd w:id="1923"/>
      <w:bookmarkEnd w:id="1924"/>
    </w:p>
    <w:p w14:paraId="41A54BDB">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25" w:name="_Toc27800"/>
      <w:bookmarkStart w:id="1926" w:name="_Toc32290"/>
      <w:r>
        <w:rPr>
          <w:rFonts w:hint="eastAsia" w:ascii="仿宋" w:hAnsi="仿宋" w:cs="仿宋"/>
          <w:bCs w:val="0"/>
          <w:color w:val="000000" w:themeColor="text1"/>
          <w:sz w:val="24"/>
          <w:szCs w:val="24"/>
          <w:highlight w:val="none"/>
          <w14:textFill>
            <w14:solidFill>
              <w14:schemeClr w14:val="tx1"/>
            </w14:solidFill>
          </w14:textFill>
        </w:rPr>
        <w:t>19.1 缺陷责任期的起算时间</w:t>
      </w:r>
      <w:bookmarkEnd w:id="1925"/>
      <w:bookmarkEnd w:id="1926"/>
    </w:p>
    <w:p w14:paraId="31DF78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19.1款</w:t>
      </w:r>
      <w:r>
        <w:rPr>
          <w:rFonts w:hint="eastAsia" w:ascii="仿宋" w:hAnsi="仿宋" w:eastAsia="仿宋" w:cs="仿宋"/>
          <w:color w:val="000000" w:themeColor="text1"/>
          <w:sz w:val="24"/>
          <w:szCs w:val="24"/>
          <w:highlight w:val="none"/>
          <w14:textFill>
            <w14:solidFill>
              <w14:schemeClr w14:val="tx1"/>
            </w14:solidFill>
          </w14:textFill>
        </w:rPr>
        <w:t>内容不适用于本项目，本条在专用合同条款另行约定如下：</w:t>
      </w:r>
    </w:p>
    <w:p w14:paraId="007CB64B">
      <w:pPr>
        <w:autoSpaceDE/>
        <w:autoSpaceDN/>
        <w:adjustRightInd/>
        <w:spacing w:line="360" w:lineRule="auto"/>
        <w:ind w:firstLine="480"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缺陷责任期从工程通过竣工验收之日起计算</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p w14:paraId="2DCBAAAE">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27" w:name="_Toc12211"/>
      <w:bookmarkStart w:id="1928" w:name="_Toc5127"/>
      <w:r>
        <w:rPr>
          <w:rFonts w:hint="eastAsia" w:ascii="仿宋" w:hAnsi="仿宋" w:cs="仿宋"/>
          <w:bCs w:val="0"/>
          <w:color w:val="000000" w:themeColor="text1"/>
          <w:sz w:val="24"/>
          <w:szCs w:val="24"/>
          <w:highlight w:val="none"/>
          <w14:textFill>
            <w14:solidFill>
              <w14:schemeClr w14:val="tx1"/>
            </w14:solidFill>
          </w14:textFill>
        </w:rPr>
        <w:t>19.2 缺陷责任</w:t>
      </w:r>
      <w:bookmarkEnd w:id="1927"/>
      <w:bookmarkEnd w:id="1928"/>
    </w:p>
    <w:p w14:paraId="1BAEEBF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缺陷责任期的具体期限</w:t>
      </w:r>
      <w:r>
        <w:rPr>
          <w:rFonts w:hint="eastAsia" w:ascii="仿宋" w:hAnsi="仿宋" w:eastAsia="仿宋" w:cs="仿宋"/>
          <w:color w:val="000000" w:themeColor="text1"/>
          <w:sz w:val="24"/>
          <w:szCs w:val="24"/>
          <w:highlight w:val="none"/>
          <w:lang w:eastAsia="zh-CN"/>
          <w14:textFill>
            <w14:solidFill>
              <w14:schemeClr w14:val="tx1"/>
            </w14:solidFill>
          </w14:textFill>
        </w:rPr>
        <w:t>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none"/>
          <w14:textFill>
            <w14:solidFill>
              <w14:schemeClr w14:val="tx1"/>
            </w14:solidFill>
          </w14:textFill>
        </w:rPr>
        <w:t>市政类项目缺陷责任期为12个月，房建类项目缺陷责任期为24个月</w:t>
      </w:r>
      <w:r>
        <w:rPr>
          <w:rFonts w:hint="eastAsia" w:ascii="仿宋" w:hAnsi="仿宋" w:eastAsia="仿宋" w:cs="仿宋"/>
          <w:color w:val="000000" w:themeColor="text1"/>
          <w:sz w:val="24"/>
          <w:szCs w:val="24"/>
          <w:highlight w:val="none"/>
          <w14:textFill>
            <w14:solidFill>
              <w14:schemeClr w14:val="tx1"/>
            </w14:solidFill>
          </w14:textFill>
        </w:rPr>
        <w:t>。</w:t>
      </w:r>
    </w:p>
    <w:p w14:paraId="0CDFE2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通</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19.2.5项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ABAE4E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19.2.5</w:t>
      </w:r>
      <w:r>
        <w:rPr>
          <w:rFonts w:hint="eastAsia" w:ascii="仿宋" w:hAnsi="仿宋" w:eastAsia="仿宋" w:cs="仿宋"/>
          <w:strike w:val="0"/>
          <w:color w:val="000000" w:themeColor="text1"/>
          <w:kern w:val="0"/>
          <w:sz w:val="24"/>
          <w:szCs w:val="24"/>
          <w:highlight w:val="none"/>
          <w14:textFill>
            <w14:solidFill>
              <w14:schemeClr w14:val="tx1"/>
            </w14:solidFill>
          </w14:textFill>
        </w:rPr>
        <w:t>缺陷责任期内，由承包人原因造成的缺陷，承包人应负责维修，并承担鉴定及维修费用。</w:t>
      </w:r>
      <w:r>
        <w:rPr>
          <w:rFonts w:hint="eastAsia" w:ascii="仿宋" w:hAnsi="仿宋" w:eastAsia="仿宋" w:cs="仿宋"/>
          <w:color w:val="000000" w:themeColor="text1"/>
          <w:kern w:val="0"/>
          <w:sz w:val="24"/>
          <w:szCs w:val="24"/>
          <w:highlight w:val="none"/>
          <w14:textFill>
            <w14:solidFill>
              <w14:schemeClr w14:val="tx1"/>
            </w14:solidFill>
          </w14:textFill>
        </w:rPr>
        <w:t>如承包人不维修也不承担费用，发包人可按合同约定从保证金或银行保函中扣除，费用超出保证金额的，发包人可按合同约定向承包人进行索赔。承包人维修并承担相应费用后，不免除对工程的损失赔偿责任。</w:t>
      </w:r>
    </w:p>
    <w:p w14:paraId="07C277F2">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29" w:name="_Toc32700"/>
      <w:bookmarkStart w:id="1930" w:name="_Toc3697"/>
      <w:r>
        <w:rPr>
          <w:rFonts w:hint="eastAsia" w:ascii="仿宋" w:hAnsi="仿宋" w:cs="仿宋"/>
          <w:bCs w:val="0"/>
          <w:color w:val="000000" w:themeColor="text1"/>
          <w:sz w:val="24"/>
          <w:szCs w:val="24"/>
          <w:highlight w:val="none"/>
          <w14:textFill>
            <w14:solidFill>
              <w14:schemeClr w14:val="tx1"/>
            </w14:solidFill>
          </w14:textFill>
        </w:rPr>
        <w:t>19.7 保修责任</w:t>
      </w:r>
      <w:bookmarkEnd w:id="1929"/>
      <w:bookmarkEnd w:id="1930"/>
    </w:p>
    <w:p w14:paraId="4952E704">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工程质量保修范围、期限和责任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的约定</w:t>
      </w:r>
      <w:r>
        <w:rPr>
          <w:rFonts w:hint="eastAsia" w:ascii="仿宋" w:hAnsi="仿宋" w:eastAsia="仿宋" w:cs="仿宋"/>
          <w:color w:val="000000" w:themeColor="text1"/>
          <w:kern w:val="0"/>
          <w:sz w:val="24"/>
          <w:szCs w:val="24"/>
          <w:highlight w:val="none"/>
          <w14:textFill>
            <w14:solidFill>
              <w14:schemeClr w14:val="tx1"/>
            </w14:solidFill>
          </w14:textFill>
        </w:rPr>
        <w:t>：按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工程</w:t>
      </w:r>
      <w:r>
        <w:rPr>
          <w:rFonts w:hint="eastAsia" w:ascii="仿宋" w:hAnsi="仿宋" w:eastAsia="仿宋" w:cs="仿宋"/>
          <w:color w:val="000000" w:themeColor="text1"/>
          <w:kern w:val="0"/>
          <w:sz w:val="24"/>
          <w:szCs w:val="24"/>
          <w:highlight w:val="none"/>
          <w14:textFill>
            <w14:solidFill>
              <w14:schemeClr w14:val="tx1"/>
            </w14:solidFill>
          </w14:textFill>
        </w:rPr>
        <w:t>质量保修书执行。</w:t>
      </w:r>
    </w:p>
    <w:p w14:paraId="3A605EEA">
      <w:pPr>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19.7款</w:t>
      </w:r>
      <w:r>
        <w:rPr>
          <w:rFonts w:hint="eastAsia" w:ascii="仿宋" w:hAnsi="仿宋" w:eastAsia="仿宋" w:cs="仿宋"/>
          <w:color w:val="000000" w:themeColor="text1"/>
          <w:kern w:val="0"/>
          <w:sz w:val="24"/>
          <w:szCs w:val="24"/>
          <w:highlight w:val="none"/>
          <w14:textFill>
            <w14:solidFill>
              <w14:schemeClr w14:val="tx1"/>
            </w14:solidFill>
          </w14:textFill>
        </w:rPr>
        <w:t>增加</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如下内容：</w:t>
      </w:r>
    </w:p>
    <w:p w14:paraId="3DB6023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19.7.1</w:t>
      </w:r>
      <w:r>
        <w:rPr>
          <w:rFonts w:hint="eastAsia" w:ascii="仿宋" w:hAnsi="仿宋" w:eastAsia="仿宋" w:cs="仿宋"/>
          <w:color w:val="000000" w:themeColor="text1"/>
          <w:kern w:val="0"/>
          <w:sz w:val="24"/>
          <w:szCs w:val="24"/>
          <w:highlight w:val="none"/>
          <w14:textFill>
            <w14:solidFill>
              <w14:schemeClr w14:val="tx1"/>
            </w14:solidFill>
          </w14:textFill>
        </w:rPr>
        <w:t xml:space="preserve"> 修复费用</w:t>
      </w:r>
    </w:p>
    <w:p w14:paraId="58B8CD9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保修期内，修复的费用按照以下约定处理：</w:t>
      </w:r>
    </w:p>
    <w:p w14:paraId="6D5A1FF6">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14:paraId="1B3F270C">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（2）保修期内，因发包人使用不当造成工程的缺陷、损坏，可以委托承包人修复，但发包人应承担修复的费用，并支付承包人合理利润；</w:t>
      </w:r>
    </w:p>
    <w:p w14:paraId="206305C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1DC04B0F">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19.7.2</w:t>
      </w:r>
      <w:r>
        <w:rPr>
          <w:rFonts w:hint="eastAsia" w:ascii="仿宋" w:hAnsi="仿宋" w:eastAsia="仿宋" w:cs="仿宋"/>
          <w:color w:val="000000" w:themeColor="text1"/>
          <w:kern w:val="0"/>
          <w:sz w:val="24"/>
          <w:szCs w:val="24"/>
          <w:highlight w:val="none"/>
          <w14:textFill>
            <w14:solidFill>
              <w14:schemeClr w14:val="tx1"/>
            </w14:solidFill>
          </w14:textFill>
        </w:rPr>
        <w:t xml:space="preserve">  修复通知</w:t>
      </w:r>
    </w:p>
    <w:p w14:paraId="4E3C911A">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收到保修通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4小时</w:t>
      </w:r>
      <w:r>
        <w:rPr>
          <w:rFonts w:hint="eastAsia" w:ascii="仿宋" w:hAnsi="仿宋" w:eastAsia="仿宋" w:cs="仿宋"/>
          <w:color w:val="000000" w:themeColor="text1"/>
          <w:kern w:val="0"/>
          <w:sz w:val="24"/>
          <w:szCs w:val="24"/>
          <w:highlight w:val="none"/>
          <w14:textFill>
            <w14:solidFill>
              <w14:schemeClr w14:val="tx1"/>
            </w14:solidFill>
          </w14:textFill>
        </w:rPr>
        <w:t>内到达工程现场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修复缺陷或损坏。</w:t>
      </w:r>
    </w:p>
    <w:p w14:paraId="6B2F0571">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19.7.3</w:t>
      </w:r>
      <w:r>
        <w:rPr>
          <w:rFonts w:hint="eastAsia" w:ascii="仿宋" w:hAnsi="仿宋" w:eastAsia="仿宋" w:cs="仿宋"/>
          <w:color w:val="000000" w:themeColor="text1"/>
          <w:kern w:val="0"/>
          <w:sz w:val="24"/>
          <w:szCs w:val="24"/>
          <w:highlight w:val="none"/>
          <w14:textFill>
            <w14:solidFill>
              <w14:schemeClr w14:val="tx1"/>
            </w14:solidFill>
          </w14:textFill>
        </w:rPr>
        <w:t xml:space="preserve"> 未能修复</w:t>
      </w:r>
    </w:p>
    <w:p w14:paraId="0B8563C7">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w:t>
      </w:r>
    </w:p>
    <w:p w14:paraId="6CE53198">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19.7.4</w:t>
      </w:r>
      <w:r>
        <w:rPr>
          <w:rFonts w:hint="eastAsia" w:ascii="仿宋" w:hAnsi="仿宋" w:eastAsia="仿宋" w:cs="仿宋"/>
          <w:color w:val="000000" w:themeColor="text1"/>
          <w:kern w:val="0"/>
          <w:sz w:val="24"/>
          <w:szCs w:val="24"/>
          <w:highlight w:val="none"/>
          <w14:textFill>
            <w14:solidFill>
              <w14:schemeClr w14:val="tx1"/>
            </w14:solidFill>
          </w14:textFill>
        </w:rPr>
        <w:t xml:space="preserve"> 承包人出入权</w:t>
      </w:r>
    </w:p>
    <w:p w14:paraId="393130B3">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3A7230C">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31" w:name="_Toc31252"/>
      <w:bookmarkStart w:id="1932" w:name="_Toc27847"/>
      <w:r>
        <w:rPr>
          <w:rFonts w:hint="eastAsia" w:ascii="仿宋" w:hAnsi="仿宋" w:cs="仿宋"/>
          <w:bCs w:val="0"/>
          <w:color w:val="000000" w:themeColor="text1"/>
          <w:sz w:val="24"/>
          <w:szCs w:val="24"/>
          <w:highlight w:val="none"/>
          <w:lang w:val="en-US" w:eastAsia="zh-CN"/>
          <w14:textFill>
            <w14:solidFill>
              <w14:schemeClr w14:val="tx1"/>
            </w14:solidFill>
          </w14:textFill>
        </w:rPr>
        <w:t>20. 保险</w:t>
      </w:r>
      <w:bookmarkEnd w:id="1931"/>
      <w:bookmarkEnd w:id="1932"/>
    </w:p>
    <w:p w14:paraId="23FCC48F">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33" w:name="_Toc14581"/>
      <w:bookmarkStart w:id="1934" w:name="_Toc21154"/>
      <w:r>
        <w:rPr>
          <w:rFonts w:hint="eastAsia" w:ascii="仿宋" w:hAnsi="仿宋" w:cs="仿宋"/>
          <w:bCs w:val="0"/>
          <w:color w:val="000000" w:themeColor="text1"/>
          <w:sz w:val="24"/>
          <w:szCs w:val="24"/>
          <w:highlight w:val="none"/>
          <w14:textFill>
            <w14:solidFill>
              <w14:schemeClr w14:val="tx1"/>
            </w14:solidFill>
          </w14:textFill>
        </w:rPr>
        <w:t>20.1 设计和工程保险</w:t>
      </w:r>
      <w:bookmarkEnd w:id="1933"/>
      <w:bookmarkEnd w:id="1934"/>
    </w:p>
    <w:p w14:paraId="49387354">
      <w:pPr>
        <w:pStyle w:val="8"/>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20.1.1 投保险种、保险范围、保险金额、保险费率、保险期限的约定：</w:t>
      </w:r>
    </w:p>
    <w:p w14:paraId="6BC1A3EE">
      <w:pPr>
        <w:adjustRightInd w:val="0"/>
        <w:snapToGrid w:val="0"/>
        <w:spacing w:line="360" w:lineRule="auto"/>
        <w:ind w:right="11"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承包人在投标报价时已综合考虑可能发生的工程保险费用，发包人不另行支付，由承包人负责办理包括但不限于以下保险事项：</w:t>
      </w:r>
    </w:p>
    <w:p w14:paraId="07671483">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建筑工程一切险、安装工程一切险及第三者责任险。</w:t>
      </w:r>
    </w:p>
    <w:p w14:paraId="1B0349F8">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2</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建筑职工意外伤害险（足额购买）。</w:t>
      </w:r>
    </w:p>
    <w:p w14:paraId="4ED89B07">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3</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承包人雇主责任险。</w:t>
      </w:r>
    </w:p>
    <w:p w14:paraId="1729F152">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4</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施工机械设备的财产保险。</w:t>
      </w:r>
    </w:p>
    <w:p w14:paraId="448E3DA6">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5</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运至施工场地内用于工程的材料和待安装设备的财产保险。</w:t>
      </w:r>
    </w:p>
    <w:p w14:paraId="45D3CD07">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6</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安全生产责任保险（按广州市南沙区相关文件要求购买）。</w:t>
      </w:r>
    </w:p>
    <w:p w14:paraId="6294E087">
      <w:pPr>
        <w:adjustRightInd w:val="0"/>
        <w:snapToGrid w:val="0"/>
        <w:spacing w:line="360" w:lineRule="auto"/>
        <w:ind w:right="11" w:firstLine="480" w:firstLineChars="200"/>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Cs/>
          <w:color w:val="000000" w:themeColor="text1"/>
          <w:sz w:val="24"/>
          <w:szCs w:val="24"/>
          <w:highlight w:val="none"/>
          <w:u w:val="none"/>
          <w14:textFill>
            <w14:solidFill>
              <w14:schemeClr w14:val="tx1"/>
            </w14:solidFill>
          </w14:textFill>
        </w:rPr>
        <w:t>上述保险期从承包人进场之日起至工程竣工验收合格之日止。</w:t>
      </w:r>
    </w:p>
    <w:p w14:paraId="23005F83">
      <w:pPr>
        <w:spacing w:line="360" w:lineRule="auto"/>
        <w:ind w:firstLine="480" w:firstLineChars="200"/>
        <w:jc w:val="left"/>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 w:val="0"/>
          <w:bCs/>
          <w:snapToGrid/>
          <w:color w:val="000000" w:themeColor="text1"/>
          <w:kern w:val="2"/>
          <w:sz w:val="24"/>
          <w:szCs w:val="24"/>
          <w:highlight w:val="none"/>
          <w:u w:val="none"/>
          <w:lang w:val="en-US" w:eastAsia="zh-CN"/>
          <w14:textFill>
            <w14:solidFill>
              <w14:schemeClr w14:val="tx1"/>
            </w14:solidFill>
          </w14:textFill>
        </w:rPr>
        <w:t>7</w:t>
      </w:r>
      <w:r>
        <w:rPr>
          <w:rFonts w:hint="eastAsia" w:ascii="仿宋" w:hAnsi="仿宋" w:eastAsia="仿宋" w:cs="仿宋"/>
          <w:b w:val="0"/>
          <w:bCs/>
          <w:snapToGrid/>
          <w:color w:val="000000" w:themeColor="text1"/>
          <w:kern w:val="2"/>
          <w:sz w:val="24"/>
          <w:szCs w:val="24"/>
          <w:highlight w:val="none"/>
          <w:u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14:textFill>
            <w14:solidFill>
              <w14:schemeClr w14:val="tx1"/>
            </w14:solidFill>
          </w14:textFill>
        </w:rPr>
        <w:t>发包人认可的工程工程设计责任保险。</w:t>
      </w:r>
    </w:p>
    <w:p w14:paraId="39564CC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35" w:name="_Toc32675"/>
      <w:bookmarkStart w:id="1936" w:name="_Toc3275"/>
      <w:r>
        <w:rPr>
          <w:rFonts w:hint="eastAsia" w:ascii="仿宋" w:hAnsi="仿宋" w:cs="仿宋"/>
          <w:bCs w:val="0"/>
          <w:color w:val="000000" w:themeColor="text1"/>
          <w:sz w:val="24"/>
          <w:szCs w:val="24"/>
          <w:highlight w:val="none"/>
          <w14:textFill>
            <w14:solidFill>
              <w14:schemeClr w14:val="tx1"/>
            </w14:solidFill>
          </w14:textFill>
        </w:rPr>
        <w:t>20.4 其他保险</w:t>
      </w:r>
      <w:bookmarkEnd w:id="1935"/>
      <w:bookmarkEnd w:id="1936"/>
    </w:p>
    <w:p w14:paraId="57220108">
      <w:pPr>
        <w:spacing w:line="360" w:lineRule="auto"/>
        <w:ind w:firstLine="480" w:firstLineChars="200"/>
        <w:jc w:val="left"/>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关于其他保险的约定：</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w:t>
      </w:r>
    </w:p>
    <w:p w14:paraId="07740EC4">
      <w:pPr>
        <w:spacing w:line="360" w:lineRule="auto"/>
        <w:ind w:firstLine="480" w:firstLineChars="200"/>
        <w:jc w:val="left"/>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承包人是否应为其施工设备、进场的材料和工程设备等办理保险：是，相关费用由承包人自行承担。</w:t>
      </w:r>
    </w:p>
    <w:p w14:paraId="522F9A6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37" w:name="_Toc788"/>
      <w:bookmarkStart w:id="1938" w:name="_Toc18326"/>
      <w:r>
        <w:rPr>
          <w:rFonts w:hint="eastAsia" w:ascii="仿宋" w:hAnsi="仿宋" w:cs="仿宋"/>
          <w:bCs w:val="0"/>
          <w:color w:val="000000" w:themeColor="text1"/>
          <w:sz w:val="24"/>
          <w:szCs w:val="24"/>
          <w:highlight w:val="none"/>
          <w14:textFill>
            <w14:solidFill>
              <w14:schemeClr w14:val="tx1"/>
            </w14:solidFill>
          </w14:textFill>
        </w:rPr>
        <w:t>20.5 对各项保险的一般要求</w:t>
      </w:r>
      <w:bookmarkEnd w:id="1937"/>
      <w:bookmarkEnd w:id="1938"/>
    </w:p>
    <w:p w14:paraId="2673264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20.5.1 保险凭证</w:t>
      </w:r>
    </w:p>
    <w:p w14:paraId="708003D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承包人提供保险凭证的时间</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：按发包人要求</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5F77AC6">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20.5.4 保险金不足的补偿</w:t>
      </w:r>
    </w:p>
    <w:p w14:paraId="4C4D977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由承包人负责办理的保险，如保险金不足以补偿损失的，应由承包人自行负责补偿。</w:t>
      </w:r>
    </w:p>
    <w:p w14:paraId="531E0755">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39" w:name="_Toc14875"/>
      <w:bookmarkStart w:id="1940" w:name="_Toc27125"/>
      <w:r>
        <w:rPr>
          <w:rFonts w:hint="eastAsia" w:ascii="仿宋" w:hAnsi="仿宋" w:cs="仿宋"/>
          <w:bCs w:val="0"/>
          <w:color w:val="000000" w:themeColor="text1"/>
          <w:sz w:val="24"/>
          <w:szCs w:val="24"/>
          <w:highlight w:val="none"/>
          <w:lang w:val="en-US" w:eastAsia="zh-CN"/>
          <w14:textFill>
            <w14:solidFill>
              <w14:schemeClr w14:val="tx1"/>
            </w14:solidFill>
          </w14:textFill>
        </w:rPr>
        <w:t>21. 不可抗力</w:t>
      </w:r>
      <w:bookmarkEnd w:id="1939"/>
      <w:bookmarkEnd w:id="1940"/>
    </w:p>
    <w:p w14:paraId="705E6258">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41" w:name="_Toc28366"/>
      <w:bookmarkStart w:id="1942" w:name="_Toc27044"/>
      <w:r>
        <w:rPr>
          <w:rFonts w:hint="eastAsia" w:ascii="仿宋" w:hAnsi="仿宋" w:cs="仿宋"/>
          <w:bCs w:val="0"/>
          <w:color w:val="000000" w:themeColor="text1"/>
          <w:sz w:val="24"/>
          <w:szCs w:val="24"/>
          <w:highlight w:val="none"/>
          <w14:textFill>
            <w14:solidFill>
              <w14:schemeClr w14:val="tx1"/>
            </w14:solidFill>
          </w14:textFill>
        </w:rPr>
        <w:t>21.1 不可抗力的确认</w:t>
      </w:r>
      <w:bookmarkEnd w:id="1941"/>
      <w:bookmarkEnd w:id="1942"/>
    </w:p>
    <w:p w14:paraId="7C58D8AC">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除通用合同条款约定的不可抗力事件之外，视为不可抗力的其他情形</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为</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自然灾害的范围及其认定方式，按下述约定执行：</w:t>
      </w:r>
    </w:p>
    <w:p w14:paraId="3D0368AE">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u w:val="none"/>
          <w14:textFill>
            <w14:solidFill>
              <w14:schemeClr w14:val="tx1"/>
            </w14:solidFill>
          </w14:textFill>
        </w:rPr>
        <w:t>异常天气：仅指50年一遇以上（含50年）的洪水、10级或以上台风，直接淹没或袭击工地为确保安全而停工。承包人应于台风、洪水天气结束之日起七日内，向本地气象部门索取广州地区台风、暴雨天气资料或报告（含气象实况及对此分析的内容），连同施工日志、施工现场照片办理证据保全，方可认定为不可抗力。</w:t>
      </w:r>
    </w:p>
    <w:p w14:paraId="3653012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u w:val="none"/>
          <w14:textFill>
            <w14:solidFill>
              <w14:schemeClr w14:val="tx1"/>
            </w14:solidFill>
          </w14:textFill>
        </w:rPr>
        <w:t>当地地震部门规定的情形：仅指里氏5级以上（含5级）地震；</w:t>
      </w:r>
    </w:p>
    <w:p w14:paraId="703801A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u w:val="none"/>
          <w14:textFill>
            <w14:solidFill>
              <w14:schemeClr w14:val="tx1"/>
            </w14:solidFill>
          </w14:textFill>
        </w:rPr>
        <w:t>当地卫生部门规定的情形：仅指强行要求停工的情况发生。</w:t>
      </w:r>
    </w:p>
    <w:p w14:paraId="1D7C10BC">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43" w:name="_Toc30178"/>
      <w:bookmarkStart w:id="1944" w:name="_Toc3345"/>
      <w:r>
        <w:rPr>
          <w:rFonts w:hint="eastAsia" w:ascii="仿宋" w:hAnsi="仿宋" w:cs="仿宋"/>
          <w:bCs w:val="0"/>
          <w:color w:val="000000" w:themeColor="text1"/>
          <w:sz w:val="24"/>
          <w:szCs w:val="24"/>
          <w:highlight w:val="none"/>
          <w14:textFill>
            <w14:solidFill>
              <w14:schemeClr w14:val="tx1"/>
            </w14:solidFill>
          </w14:textFill>
        </w:rPr>
        <w:t>21.3 不可抗力后果及其处理</w:t>
      </w:r>
      <w:bookmarkEnd w:id="1943"/>
      <w:bookmarkEnd w:id="1944"/>
    </w:p>
    <w:p w14:paraId="007F163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21.3.4 因不可抗力解除合同</w:t>
      </w:r>
    </w:p>
    <w:p w14:paraId="0CA4A6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21.3.4项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65F7C215">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同一方当事人因不可抗力不能履行合同的，应当及时通知对方解除合同。合同解除后，承包人应按照第22.2.4项约定撤离施工场地。</w:t>
      </w:r>
      <w:r>
        <w:rPr>
          <w:rFonts w:hint="eastAsia" w:ascii="仿宋" w:hAnsi="仿宋" w:eastAsia="仿宋" w:cs="仿宋"/>
          <w:color w:val="000000" w:themeColor="text1"/>
          <w:kern w:val="0"/>
          <w:sz w:val="24"/>
          <w:szCs w:val="24"/>
          <w:highlight w:val="none"/>
          <w14:textFill>
            <w14:solidFill>
              <w14:schemeClr w14:val="tx1"/>
            </w14:solidFill>
          </w14:textFill>
        </w:rPr>
        <w:t>合同解除后，由双方当事人按照第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kern w:val="0"/>
          <w:sz w:val="24"/>
          <w:szCs w:val="24"/>
          <w:highlight w:val="none"/>
          <w14:textFill>
            <w14:solidFill>
              <w14:schemeClr w14:val="tx1"/>
            </w14:solidFill>
          </w14:textFill>
        </w:rPr>
        <w:t>款发包人应支付的款项，该款项包括：</w:t>
      </w:r>
    </w:p>
    <w:p w14:paraId="5EE5606C">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（1）合同解除前承包人已完成工作的价款；</w:t>
      </w:r>
    </w:p>
    <w:p w14:paraId="4DDC52C9">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（2）承包人为工程订购的并已交付给承包人，或承包人有责任接受交付的材料、工程设备和其他物品的价款；</w:t>
      </w:r>
    </w:p>
    <w:p w14:paraId="2AD445E7">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（3）发包人要求承包人退货或解除订货合同而产生的费用，或因不能退货或解除合同而产生的损失；</w:t>
      </w:r>
    </w:p>
    <w:p w14:paraId="65172A28">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（4）承包人撤离施工现场以及遣散承包人人员的费用；</w:t>
      </w:r>
    </w:p>
    <w:p w14:paraId="12B47415">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（5）按照合同约定在合同解除前应支付给承包人的其他款项；</w:t>
      </w:r>
    </w:p>
    <w:p w14:paraId="0143ECB6">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（6）扣减承包人按照合同约定应向发包人支付的款项；</w:t>
      </w:r>
    </w:p>
    <w:p w14:paraId="587604DB">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（7）双方商定或确定的其他款项。</w:t>
      </w:r>
    </w:p>
    <w:p w14:paraId="1EE4DB17">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因不可抗力合同解除后，发包人应在商定或确定发包人应支付款项后</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按照</w:t>
      </w:r>
      <w:r>
        <w:rPr>
          <w:rFonts w:hint="eastAsia" w:ascii="仿宋" w:hAnsi="仿宋" w:eastAsia="仿宋" w:cs="仿宋"/>
          <w:color w:val="000000" w:themeColor="text1"/>
          <w:kern w:val="2"/>
          <w:sz w:val="24"/>
          <w:szCs w:val="24"/>
          <w:highlight w:val="none"/>
          <w:u w:val="none"/>
          <w:lang w:eastAsia="zh-CN"/>
          <w14:textFill>
            <w14:solidFill>
              <w14:schemeClr w14:val="tx1"/>
            </w14:solidFill>
          </w14:textFill>
        </w:rPr>
        <w:t>财政国库集中支付</w:t>
      </w:r>
      <w:r>
        <w:rPr>
          <w:rFonts w:hint="eastAsia" w:ascii="仿宋" w:hAnsi="仿宋" w:eastAsia="仿宋" w:cs="仿宋"/>
          <w:color w:val="000000" w:themeColor="text1"/>
          <w:kern w:val="2"/>
          <w:sz w:val="24"/>
          <w:szCs w:val="24"/>
          <w:highlight w:val="none"/>
          <w:u w:val="none"/>
          <w14:textFill>
            <w14:solidFill>
              <w14:schemeClr w14:val="tx1"/>
            </w14:solidFill>
          </w14:textFill>
        </w:rPr>
        <w:t>程序</w:t>
      </w:r>
      <w:r>
        <w:rPr>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及发包人要求</w:t>
      </w:r>
      <w:r>
        <w:rPr>
          <w:rFonts w:hint="eastAsia" w:ascii="仿宋" w:hAnsi="仿宋" w:eastAsia="仿宋" w:cs="仿宋"/>
          <w:color w:val="000000" w:themeColor="text1"/>
          <w:kern w:val="0"/>
          <w:sz w:val="24"/>
          <w:szCs w:val="24"/>
          <w:highlight w:val="none"/>
          <w:u w:val="none"/>
          <w14:textFill>
            <w14:solidFill>
              <w14:schemeClr w14:val="tx1"/>
            </w14:solidFill>
          </w14:textFill>
        </w:rPr>
        <w:t>办理相关手续</w:t>
      </w:r>
      <w:r>
        <w:rPr>
          <w:rFonts w:hint="eastAsia" w:ascii="仿宋" w:hAnsi="仿宋" w:eastAsia="仿宋" w:cs="仿宋"/>
          <w:color w:val="000000" w:themeColor="text1"/>
          <w:kern w:val="0"/>
          <w:sz w:val="24"/>
          <w:szCs w:val="24"/>
          <w:highlight w:val="none"/>
          <w14:textFill>
            <w14:solidFill>
              <w14:schemeClr w14:val="tx1"/>
            </w14:solidFill>
          </w14:textFill>
        </w:rPr>
        <w:t>完成款项的支付。</w:t>
      </w:r>
    </w:p>
    <w:p w14:paraId="45F2DB95">
      <w:pPr>
        <w:autoSpaceDE w:val="0"/>
        <w:autoSpaceDN w:val="0"/>
        <w:adjustRightInd w:val="0"/>
        <w:spacing w:before="120" w:after="120"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bookmarkStart w:id="1945" w:name="_Toc15969"/>
      <w:bookmarkStart w:id="1946" w:name="_Toc16200"/>
      <w:bookmarkStart w:id="1947" w:name="_Toc3495789"/>
      <w:bookmarkStart w:id="1948" w:name="_Toc3496059"/>
      <w:bookmarkStart w:id="1949" w:name="_Toc28633"/>
      <w:bookmarkStart w:id="1950" w:name="_Toc4666"/>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21.3.5项及</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21.3.6项</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82AA8E2">
      <w:pPr>
        <w:autoSpaceDE w:val="0"/>
        <w:autoSpaceDN w:val="0"/>
        <w:adjustRightInd w:val="0"/>
        <w:spacing w:before="120" w:after="120"/>
        <w:ind w:firstLine="480" w:firstLineChars="200"/>
        <w:jc w:val="left"/>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 xml:space="preserve">21.3.5 </w:t>
      </w:r>
      <w:r>
        <w:rPr>
          <w:rFonts w:hint="eastAsia" w:ascii="仿宋" w:hAnsi="仿宋" w:eastAsia="仿宋" w:cs="仿宋"/>
          <w:b w:val="0"/>
          <w:color w:val="000000" w:themeColor="text1"/>
          <w:kern w:val="0"/>
          <w:sz w:val="24"/>
          <w:szCs w:val="24"/>
          <w:highlight w:val="none"/>
          <w14:textFill>
            <w14:solidFill>
              <w14:schemeClr w14:val="tx1"/>
            </w14:solidFill>
          </w14:textFill>
        </w:rPr>
        <w:t>解除合同的其他情形</w:t>
      </w:r>
      <w:bookmarkEnd w:id="1945"/>
      <w:bookmarkEnd w:id="1946"/>
      <w:bookmarkEnd w:id="1947"/>
      <w:bookmarkEnd w:id="1948"/>
      <w:bookmarkEnd w:id="1949"/>
      <w:bookmarkEnd w:id="1950"/>
    </w:p>
    <w:p w14:paraId="495379F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规划调整、征地拆迁或青苗补偿等客观原因，造成工程未开工或导致合同无法履行的，解除合同按以下程序进行：</w:t>
      </w:r>
    </w:p>
    <w:p w14:paraId="12EB5C8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（1）发包人向承包人发出书面通知或将上述情形书面函告承包人；</w:t>
      </w:r>
    </w:p>
    <w:p w14:paraId="5A09894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（2）承包人应在收到上述函件后28天内予以回复。发生争议时，按第2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条的约定处理。若承包人未在约定时间内未予以回复的，视同承包人同意解除合同。</w:t>
      </w:r>
    </w:p>
    <w:p w14:paraId="270E3E6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（3）合同当事人签订解除合同。</w:t>
      </w:r>
    </w:p>
    <w:p w14:paraId="38130231">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合同当事人在解除合同中按照</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专用合同条款</w:t>
      </w:r>
      <w:r>
        <w:rPr>
          <w:rFonts w:hint="eastAsia" w:ascii="仿宋" w:hAnsi="仿宋" w:eastAsia="仿宋" w:cs="仿宋"/>
          <w:color w:val="000000" w:themeColor="text1"/>
          <w:kern w:val="0"/>
          <w:sz w:val="24"/>
          <w:szCs w:val="24"/>
          <w:highlight w:val="none"/>
          <w14:textFill>
            <w14:solidFill>
              <w14:schemeClr w14:val="tx1"/>
            </w14:solidFill>
          </w14:textFill>
        </w:rPr>
        <w:t>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21.3.4</w:t>
      </w:r>
      <w:r>
        <w:rPr>
          <w:rFonts w:hint="eastAsia" w:ascii="仿宋" w:hAnsi="仿宋" w:eastAsia="仿宋" w:cs="仿宋"/>
          <w:color w:val="000000" w:themeColor="text1"/>
          <w:kern w:val="0"/>
          <w:sz w:val="24"/>
          <w:szCs w:val="24"/>
          <w:highlight w:val="none"/>
          <w14:textFill>
            <w14:solidFill>
              <w14:schemeClr w14:val="tx1"/>
            </w14:solidFill>
          </w14:textFill>
        </w:rPr>
        <w:t>款约定各方的支付、内容等予以明确。</w:t>
      </w:r>
    </w:p>
    <w:p w14:paraId="091C1CF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在解除合同中应明确，合同当事人按照第1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条的约定，对已完工程进行验收；按照第1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款的约定，对已完合格工程或已完工程内容进行结算，并支付相应合同价款。发生甩项时，</w:t>
      </w:r>
      <w:r>
        <w:rPr>
          <w:rFonts w:hint="eastAsia" w:ascii="仿宋" w:hAnsi="仿宋" w:eastAsia="仿宋" w:cs="仿宋"/>
          <w:color w:val="000000" w:themeColor="text1"/>
          <w:sz w:val="24"/>
          <w:szCs w:val="24"/>
          <w:highlight w:val="none"/>
          <w14:textFill>
            <w14:solidFill>
              <w14:schemeClr w14:val="tx1"/>
            </w14:solidFill>
          </w14:textFill>
        </w:rPr>
        <w:t>需</w:t>
      </w:r>
      <w:r>
        <w:rPr>
          <w:rFonts w:hint="eastAsia" w:ascii="仿宋" w:hAnsi="仿宋" w:eastAsia="仿宋" w:cs="仿宋"/>
          <w:color w:val="000000" w:themeColor="text1"/>
          <w:sz w:val="24"/>
          <w:szCs w:val="24"/>
          <w:highlight w:val="none"/>
          <w:lang w:eastAsia="zh-CN"/>
          <w14:textFill>
            <w14:solidFill>
              <w14:schemeClr w14:val="tx1"/>
            </w14:solidFill>
          </w14:textFill>
        </w:rPr>
        <w:t>专用合同条款</w:t>
      </w: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5.3.2项中</w:t>
      </w:r>
      <w:r>
        <w:rPr>
          <w:rFonts w:hint="eastAsia" w:ascii="仿宋" w:hAnsi="仿宋" w:eastAsia="仿宋" w:cs="仿宋"/>
          <w:color w:val="000000" w:themeColor="text1"/>
          <w:sz w:val="24"/>
          <w:szCs w:val="24"/>
          <w:highlight w:val="none"/>
          <w:lang w:eastAsia="zh-CN"/>
          <w14:textFill>
            <w14:solidFill>
              <w14:schemeClr w14:val="tx1"/>
            </w14:solidFill>
          </w14:textFill>
        </w:rPr>
        <w:t>的约定</w:t>
      </w:r>
      <w:r>
        <w:rPr>
          <w:rFonts w:hint="eastAsia" w:ascii="仿宋" w:hAnsi="仿宋" w:eastAsia="仿宋" w:cs="仿宋"/>
          <w:color w:val="000000" w:themeColor="text1"/>
          <w:sz w:val="24"/>
          <w:szCs w:val="24"/>
          <w:highlight w:val="none"/>
          <w14:textFill>
            <w14:solidFill>
              <w14:schemeClr w14:val="tx1"/>
            </w14:solidFill>
          </w14:textFill>
        </w:rPr>
        <w:t>扣减措施项目费</w:t>
      </w:r>
      <w:r>
        <w:rPr>
          <w:rFonts w:hint="eastAsia" w:ascii="仿宋" w:hAnsi="仿宋" w:eastAsia="仿宋" w:cs="仿宋"/>
          <w:color w:val="000000" w:themeColor="text1"/>
          <w:kern w:val="0"/>
          <w:sz w:val="24"/>
          <w:szCs w:val="24"/>
          <w:highlight w:val="none"/>
          <w14:textFill>
            <w14:solidFill>
              <w14:schemeClr w14:val="tx1"/>
            </w14:solidFill>
          </w14:textFill>
        </w:rPr>
        <w:t>。已完合格工程按照第1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条的内容履行约定。</w:t>
      </w:r>
    </w:p>
    <w:p w14:paraId="20FE7782">
      <w:pPr>
        <w:autoSpaceDE w:val="0"/>
        <w:autoSpaceDN w:val="0"/>
        <w:adjustRightInd w:val="0"/>
        <w:spacing w:before="120" w:after="120"/>
        <w:ind w:firstLine="480" w:firstLineChars="200"/>
        <w:jc w:val="left"/>
        <w:rPr>
          <w:rFonts w:hint="eastAsia" w:ascii="仿宋" w:hAnsi="仿宋" w:eastAsia="仿宋" w:cs="仿宋"/>
          <w:b w:val="0"/>
          <w:color w:val="000000" w:themeColor="text1"/>
          <w:kern w:val="0"/>
          <w:sz w:val="24"/>
          <w:szCs w:val="24"/>
          <w:highlight w:val="none"/>
          <w14:textFill>
            <w14:solidFill>
              <w14:schemeClr w14:val="tx1"/>
            </w14:solidFill>
          </w14:textFill>
        </w:rPr>
      </w:pPr>
      <w:bookmarkStart w:id="1951" w:name="_Toc3495790"/>
      <w:bookmarkStart w:id="1952" w:name="_Toc30645"/>
      <w:bookmarkStart w:id="1953" w:name="_Toc20028"/>
      <w:bookmarkStart w:id="1954" w:name="_Toc32331"/>
      <w:bookmarkStart w:id="1955" w:name="_Toc3496060"/>
      <w:bookmarkStart w:id="1956" w:name="_Toc4586"/>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 xml:space="preserve">21.3.6 </w:t>
      </w:r>
      <w:r>
        <w:rPr>
          <w:rFonts w:hint="eastAsia" w:ascii="仿宋" w:hAnsi="仿宋" w:eastAsia="仿宋" w:cs="仿宋"/>
          <w:b w:val="0"/>
          <w:color w:val="000000" w:themeColor="text1"/>
          <w:kern w:val="0"/>
          <w:sz w:val="24"/>
          <w:szCs w:val="24"/>
          <w:highlight w:val="none"/>
          <w14:textFill>
            <w14:solidFill>
              <w14:schemeClr w14:val="tx1"/>
            </w14:solidFill>
          </w14:textFill>
        </w:rPr>
        <w:t>合同当事人就解除合同达成一致意见后，承包人向发包人承诺：</w:t>
      </w:r>
      <w:bookmarkEnd w:id="1951"/>
      <w:bookmarkEnd w:id="1952"/>
      <w:bookmarkEnd w:id="1953"/>
      <w:bookmarkEnd w:id="1954"/>
      <w:bookmarkEnd w:id="1955"/>
      <w:bookmarkEnd w:id="1956"/>
    </w:p>
    <w:p w14:paraId="5DEBCCFB">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承包人违约解除合同的，承包人必须在接到解除合同的通知后2天内停止工程施工，并在10天内将机械、材料、物件、人员从施工现场撤离。非承包人违约解除合同的，承包人必须在签订解除协议后2天内停止工程施工，并在10天内将机械、材料、物件、人员从施工现场撤离。停工3天内，发包人、监理单位将会同承包人对已完成工程量进行清点。发包人只承认已发生并投入施工且符合质量验收标准的部分工程，对于已订货而未运送到现场或在现场未使用的材料、设备等均不予承认，由承包人自行处理；对于承包人已开工但经检验不合格的工程，承包人应在监理人发出通知的限期内拆除，并清运出工地，由此造成的损失由承包人自行承担。</w:t>
      </w:r>
    </w:p>
    <w:p w14:paraId="2859817D">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承包人未在上述规定期限内离场的，发包人有权将其留在现场的材料、设备和其他物件临时转运到其他场所堆放，由此产生的搬运、保管等相关费用由承包人承担，在此过程中出现的任何非发包人主观故意引起的损坏、遗失及由此所造成的其他损失全部由承包人自行负责，相关处理费用由承包人承担。</w:t>
      </w:r>
    </w:p>
    <w:p w14:paraId="3C937FB6">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（3）发包人向承包人发出解除合同的通知后，可就该解除合同的工程另行发包，承包人不得阻碍新的单位进场施工。</w:t>
      </w:r>
    </w:p>
    <w:p w14:paraId="66083C00">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（4）承包人在解除合同后，还必须在规定期限内做好已施工项目技术资料和实物的交底、移交工作。承包人因未履行上述义务而给发包人带来工期延误和其他损失的，应赔偿发包人的实际损失。</w:t>
      </w:r>
    </w:p>
    <w:p w14:paraId="43A4CD8A">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57" w:name="_Toc12341"/>
      <w:bookmarkStart w:id="1958" w:name="_Toc24612"/>
      <w:r>
        <w:rPr>
          <w:rFonts w:hint="eastAsia" w:ascii="仿宋" w:hAnsi="仿宋" w:cs="仿宋"/>
          <w:bCs w:val="0"/>
          <w:color w:val="000000" w:themeColor="text1"/>
          <w:sz w:val="24"/>
          <w:szCs w:val="24"/>
          <w:highlight w:val="none"/>
          <w:lang w:val="en-US" w:eastAsia="zh-CN"/>
          <w14:textFill>
            <w14:solidFill>
              <w14:schemeClr w14:val="tx1"/>
            </w14:solidFill>
          </w14:textFill>
        </w:rPr>
        <w:t>22. 违约</w:t>
      </w:r>
      <w:bookmarkEnd w:id="1957"/>
      <w:bookmarkEnd w:id="1958"/>
    </w:p>
    <w:p w14:paraId="70741551">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59" w:name="_Toc29829"/>
      <w:bookmarkStart w:id="1960" w:name="_Toc8517"/>
      <w:r>
        <w:rPr>
          <w:rFonts w:hint="eastAsia" w:ascii="仿宋" w:hAnsi="仿宋" w:cs="仿宋"/>
          <w:bCs w:val="0"/>
          <w:color w:val="000000" w:themeColor="text1"/>
          <w:sz w:val="24"/>
          <w:szCs w:val="24"/>
          <w:highlight w:val="none"/>
          <w:lang w:val="en-US" w:eastAsia="zh-CN"/>
          <w14:textFill>
            <w14:solidFill>
              <w14:schemeClr w14:val="tx1"/>
            </w14:solidFill>
          </w14:textFill>
        </w:rPr>
        <w:t>22.1</w:t>
      </w:r>
      <w:r>
        <w:rPr>
          <w:rFonts w:hint="eastAsia" w:ascii="仿宋" w:hAnsi="仿宋" w:cs="仿宋"/>
          <w:bCs w:val="0"/>
          <w:color w:val="000000" w:themeColor="text1"/>
          <w:sz w:val="24"/>
          <w:szCs w:val="24"/>
          <w:highlight w:val="none"/>
          <w14:textFill>
            <w14:solidFill>
              <w14:schemeClr w14:val="tx1"/>
            </w14:solidFill>
          </w14:textFill>
        </w:rPr>
        <w:t>承包人违约</w:t>
      </w:r>
      <w:bookmarkEnd w:id="1959"/>
      <w:bookmarkEnd w:id="1960"/>
    </w:p>
    <w:p w14:paraId="2E98E893">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22.1.1 承包人违约的情形</w:t>
      </w:r>
    </w:p>
    <w:p w14:paraId="7E29A63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承包人违约的其他情形：</w:t>
      </w:r>
    </w:p>
    <w:p w14:paraId="027D564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履行过程中，发包人有权根据项目实际情况约谈承包人的法定代表人，要求法定代表人常驻施工现场协调及安排工作，确保工程按发包人要求推进。承包人的法定代表人无正当理由拒绝约谈的，承包人应承担违约金5万元/次。承包人的法定代表人无正当理由拒绝约谈累计3次及以上的，发包人有权解除合同，将本工程另行发包，追究承包人的违约赔偿责任，且发包人有权</w:t>
      </w:r>
      <w:r>
        <w:rPr>
          <w:rFonts w:hint="eastAsia" w:ascii="仿宋" w:hAnsi="仿宋" w:eastAsia="仿宋" w:cs="仿宋"/>
          <w:color w:val="000000" w:themeColor="text1"/>
          <w:sz w:val="24"/>
          <w:szCs w:val="24"/>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24"/>
          <w:szCs w:val="24"/>
          <w:highlight w:val="none"/>
          <w14:textFill>
            <w14:solidFill>
              <w14:schemeClr w14:val="tx1"/>
            </w14:solidFill>
          </w14:textFill>
        </w:rPr>
        <w:t>。</w:t>
      </w:r>
    </w:p>
    <w:p w14:paraId="2291E5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（2）本工程合同条款约定的其他违约情形。</w:t>
      </w:r>
    </w:p>
    <w:p w14:paraId="7F54F8A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22.1.2 对承包人违约的处理</w:t>
      </w:r>
    </w:p>
    <w:p w14:paraId="63C24C2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22.1.2项</w:t>
      </w:r>
      <w:r>
        <w:rPr>
          <w:rFonts w:hint="eastAsia" w:ascii="仿宋" w:hAnsi="仿宋" w:eastAsia="仿宋" w:cs="仿宋"/>
          <w:color w:val="000000" w:themeColor="text1"/>
          <w:sz w:val="24"/>
          <w:szCs w:val="24"/>
          <w:highlight w:val="none"/>
          <w14:textFill>
            <w14:solidFill>
              <w14:schemeClr w14:val="tx1"/>
            </w14:solidFill>
          </w14:textFill>
        </w:rPr>
        <w:t>增加</w:t>
      </w:r>
      <w:r>
        <w:rPr>
          <w:rFonts w:hint="eastAsia" w:ascii="仿宋" w:hAnsi="仿宋" w:eastAsia="仿宋" w:cs="仿宋"/>
          <w:color w:val="000000" w:themeColor="text1"/>
          <w:sz w:val="24"/>
          <w:szCs w:val="24"/>
          <w:highlight w:val="none"/>
          <w:lang w:eastAsia="zh-CN"/>
          <w14:textFill>
            <w14:solidFill>
              <w14:schemeClr w14:val="tx1"/>
            </w14:solidFill>
          </w14:textFill>
        </w:rPr>
        <w:t>如下内容：</w:t>
      </w:r>
    </w:p>
    <w:p w14:paraId="5AE4C384">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承包人违约责任的承担方式和计算方法：</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w:t>
      </w:r>
      <w:r>
        <w:rPr>
          <w:rFonts w:hint="eastAsia" w:ascii="仿宋" w:hAnsi="仿宋" w:eastAsia="仿宋" w:cs="仿宋"/>
          <w:color w:val="000000" w:themeColor="text1"/>
          <w:kern w:val="0"/>
          <w:sz w:val="24"/>
          <w:szCs w:val="24"/>
          <w:highlight w:val="none"/>
          <w14:textFill>
            <w14:solidFill>
              <w14:schemeClr w14:val="tx1"/>
            </w14:solidFill>
          </w14:textFill>
        </w:rPr>
        <w:t>合同附件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承包人违约责任清单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》执行。</w:t>
      </w:r>
    </w:p>
    <w:p w14:paraId="201A998A">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发包人按合同约定要求承包人承担的任何违约金，发包人有权从向承包人支付的工程款中直接扣除。</w:t>
      </w:r>
    </w:p>
    <w:p w14:paraId="4ED727CC">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承包人违约责任的认定方式及送达程序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401E3E15">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1）认定方式：发包人依据整改通知单、督办通知单、通知、通报、会议纪要等书面文件，向承包人发出《违约处理决定书》，违约处理决定以发包人出具的《违约处理决定书》确定的内容为准。</w:t>
      </w:r>
    </w:p>
    <w:p w14:paraId="00C90E78">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2）送达程序：发包人以下列方式之一将《违约处理决定书》送达承包人：</w:t>
      </w:r>
    </w:p>
    <w:p w14:paraId="46A0B88D">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①承包人现场管理机构工作人员签收；</w:t>
      </w:r>
    </w:p>
    <w:p w14:paraId="5152B7D0">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②承包人其他工作人员签收；</w:t>
      </w:r>
    </w:p>
    <w:p w14:paraId="277F3477">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③发包人邮寄送达。</w:t>
      </w:r>
    </w:p>
    <w:p w14:paraId="24F61606">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发出的《违约处理决定书》一经送达承包人立即生效。承包人如有证据证明不应由其承担违约责任的，应在收到违约处理决定书后3天内以书面形式向发包人提出异议并附上有关证据；发包人在收到承包人的异议后15个工作日内审核完毕，作出书面决定并通知承包人。</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承包人未在上述期限内提出异议的，视为同意《违约处理决定书》。</w:t>
      </w:r>
    </w:p>
    <w:p w14:paraId="02E24858">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22.1.3 因承包人违约解除合同</w:t>
      </w:r>
    </w:p>
    <w:p w14:paraId="7D898DF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违约解除合同的特别约定：（1）因承包人违约导致解除合同的，发包人有权向承包人发出解除合同的通知，该通知送达承包人时解除合同即生效。合同当事人就解除清算、款项支付以及各方权责等解除事宜签订解除协议。</w:t>
      </w:r>
    </w:p>
    <w:p w14:paraId="5689ABB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（2）承包人将按照专用合同条款第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21.3.6</w:t>
      </w:r>
      <w:r>
        <w:rPr>
          <w:rFonts w:hint="eastAsia" w:ascii="仿宋" w:hAnsi="仿宋" w:eastAsia="仿宋" w:cs="仿宋"/>
          <w:color w:val="000000" w:themeColor="text1"/>
          <w:sz w:val="24"/>
          <w:szCs w:val="24"/>
          <w:highlight w:val="none"/>
          <w14:textFill>
            <w14:solidFill>
              <w14:schemeClr w14:val="tx1"/>
            </w14:solidFill>
          </w14:textFill>
        </w:rPr>
        <w:t>条承诺执行。</w:t>
      </w:r>
    </w:p>
    <w:p w14:paraId="2408FD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发包人继续使用承包人在施工现场的材料、设备、临时工程、承包人文件和由承包人或以其名义编制的其他文件的费用承担方式：临时工程及文件无偿提供给发包人使用，材料、设备使用费用另行协商。</w:t>
      </w:r>
    </w:p>
    <w:p w14:paraId="59C3C88C">
      <w:pPr>
        <w:pStyle w:val="5"/>
        <w:spacing w:before="120" w:after="120" w:line="360" w:lineRule="auto"/>
        <w:ind w:firstLine="103"/>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61" w:name="_Toc2303"/>
      <w:bookmarkStart w:id="1962" w:name="_Toc30317"/>
      <w:r>
        <w:rPr>
          <w:rFonts w:hint="eastAsia" w:ascii="仿宋" w:hAnsi="仿宋" w:cs="仿宋"/>
          <w:bCs w:val="0"/>
          <w:color w:val="000000" w:themeColor="text1"/>
          <w:sz w:val="24"/>
          <w:szCs w:val="24"/>
          <w:highlight w:val="none"/>
          <w:lang w:val="en-US" w:eastAsia="zh-CN"/>
          <w14:textFill>
            <w14:solidFill>
              <w14:schemeClr w14:val="tx1"/>
            </w14:solidFill>
          </w14:textFill>
        </w:rPr>
        <w:t>22.2 发包人违约</w:t>
      </w:r>
      <w:bookmarkEnd w:id="1961"/>
      <w:bookmarkEnd w:id="1962"/>
    </w:p>
    <w:p w14:paraId="2F21260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22.2.1 发包人违约的情形</w:t>
      </w:r>
    </w:p>
    <w:p w14:paraId="191E77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22.2.1项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2E48B959">
      <w:pPr>
        <w:autoSpaceDE w:val="0"/>
        <w:autoSpaceDN w:val="0"/>
        <w:adjustRightInd w:val="0"/>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在合同履行过程中发生的下列情形，属于发包人违约：</w:t>
      </w:r>
    </w:p>
    <w:p w14:paraId="7C98084C">
      <w:pPr>
        <w:autoSpaceDE w:val="0"/>
        <w:autoSpaceDN w:val="0"/>
        <w:adjustRightInd w:val="0"/>
        <w:spacing w:line="360" w:lineRule="auto"/>
        <w:ind w:firstLine="720" w:firstLineChars="3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1）因发包人原因未能按合同约定支付合同价款的；</w:t>
      </w:r>
    </w:p>
    <w:p w14:paraId="1446C2A4">
      <w:pPr>
        <w:autoSpaceDE w:val="0"/>
        <w:autoSpaceDN w:val="0"/>
        <w:adjustRightInd w:val="0"/>
        <w:spacing w:line="360" w:lineRule="auto"/>
        <w:ind w:firstLine="720" w:firstLineChars="3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2）因发包人违反合同约定造成暂停施工的；</w:t>
      </w:r>
    </w:p>
    <w:p w14:paraId="192671F6">
      <w:pPr>
        <w:autoSpaceDE w:val="0"/>
        <w:autoSpaceDN w:val="0"/>
        <w:adjustRightInd w:val="0"/>
        <w:spacing w:line="360" w:lineRule="auto"/>
        <w:ind w:firstLine="720" w:firstLineChars="3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）发包人无正当理由没有在约定期限内发出复工指示，导致承包人无法复工的；</w:t>
      </w:r>
    </w:p>
    <w:p w14:paraId="27CCCCA6">
      <w:pPr>
        <w:autoSpaceDE w:val="0"/>
        <w:autoSpaceDN w:val="0"/>
        <w:adjustRightInd w:val="0"/>
        <w:spacing w:line="360" w:lineRule="auto"/>
        <w:ind w:firstLine="720" w:firstLineChars="3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）发包人未能按照合同约定履行其他义务的；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14:paraId="6EB858C8">
      <w:pPr>
        <w:autoSpaceDE w:val="0"/>
        <w:autoSpaceDN w:val="0"/>
        <w:adjustRightInd w:val="0"/>
        <w:spacing w:line="360" w:lineRule="auto"/>
        <w:ind w:firstLine="720" w:firstLineChars="3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发包人有上述违约行为时</w:t>
      </w:r>
      <w:r>
        <w:rPr>
          <w:rFonts w:hint="eastAsia" w:ascii="仿宋" w:hAnsi="仿宋" w:eastAsia="仿宋" w:cs="仿宋"/>
          <w:color w:val="000000" w:themeColor="text1"/>
          <w:kern w:val="0"/>
          <w:sz w:val="24"/>
          <w:szCs w:val="24"/>
          <w:highlight w:val="none"/>
          <w14:textFill>
            <w14:solidFill>
              <w14:schemeClr w14:val="tx1"/>
            </w14:solidFill>
          </w14:textFill>
        </w:rPr>
        <w:t>，承包人可向监理人、发包人发出通知，请求发包人予以配合并由承包人、监理人积极配合发包人采取有效措施纠正违约行为。发包人收到承包人通知后应积极予以纠正。在发包人纠正期间，如承包人认为有必要暂停施工的应先与发包人进行协商且征得发包人同意后方可暂停施工；在未取得发包人同意前，承包人无权以任何理由暂停相应部位工程施工。</w:t>
      </w:r>
    </w:p>
    <w:p w14:paraId="2E2FEB9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发包人违约责任的承担方式和计算方法：</w:t>
      </w:r>
    </w:p>
    <w:p w14:paraId="790A219B">
      <w:pPr>
        <w:spacing w:line="360" w:lineRule="auto"/>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1）如因发包人原因未能按合同约定支付合同价款的，发包人协调财政部门支付工程款项，具体以财政部门集中支付为准。</w:t>
      </w:r>
    </w:p>
    <w:p w14:paraId="440BCDCC">
      <w:pPr>
        <w:spacing w:line="360" w:lineRule="auto"/>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2）如发包人出现专用合同条款第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22.2</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）目第</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）款违约情形的，承包人应当</w:t>
      </w:r>
      <w:r>
        <w:rPr>
          <w:rFonts w:hint="eastAsia" w:ascii="仿宋" w:hAnsi="仿宋" w:eastAsia="仿宋" w:cs="仿宋"/>
          <w:color w:val="000000" w:themeColor="text1"/>
          <w:kern w:val="0"/>
          <w:sz w:val="24"/>
          <w:szCs w:val="24"/>
          <w:highlight w:val="none"/>
          <w14:textFill>
            <w14:solidFill>
              <w14:schemeClr w14:val="tx1"/>
            </w14:solidFill>
          </w14:textFill>
        </w:rPr>
        <w:t>积极配合发包人采取有效措施予以纠正，并由承包人采取</w:t>
      </w:r>
      <w:r>
        <w:rPr>
          <w:rFonts w:hint="eastAsia" w:ascii="仿宋" w:hAnsi="仿宋" w:eastAsia="仿宋" w:cs="仿宋"/>
          <w:color w:val="000000" w:themeColor="text1"/>
          <w:sz w:val="24"/>
          <w:szCs w:val="24"/>
          <w:highlight w:val="none"/>
          <w14:textFill>
            <w14:solidFill>
              <w14:schemeClr w14:val="tx1"/>
            </w14:solidFill>
          </w14:textFill>
        </w:rPr>
        <w:t>有效的工期补回措施予以消化。如对关键线路造成实质性影响，经发包人确认后，给予工期顺延。如因工期顺延涉及价格调整的按专用合同条款第1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条执行，除合同另有约定外由此产生的其他费用发包人不予支付。</w:t>
      </w:r>
    </w:p>
    <w:p w14:paraId="6F71F2C3">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22.2.2 因发包人违约解除合同</w:t>
      </w:r>
    </w:p>
    <w:p w14:paraId="1F0061A0">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22.2.2项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02442F0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因下列原因，承包人可向发包人提出解除合同，承包人应在发出解除合同正式通知15</w:t>
      </w:r>
      <w:r>
        <w:rPr>
          <w:rFonts w:hint="eastAsia" w:ascii="仿宋" w:hAnsi="仿宋" w:eastAsia="仿宋" w:cs="仿宋"/>
          <w:color w:val="000000" w:themeColor="text1"/>
          <w:sz w:val="24"/>
          <w:szCs w:val="24"/>
          <w:highlight w:val="none"/>
          <w:lang w:eastAsia="zh-CN"/>
          <w14:textFill>
            <w14:solidFill>
              <w14:schemeClr w14:val="tx1"/>
            </w14:solidFill>
          </w14:textFill>
        </w:rPr>
        <w:t>天</w:t>
      </w:r>
      <w:r>
        <w:rPr>
          <w:rFonts w:hint="eastAsia" w:ascii="仿宋" w:hAnsi="仿宋" w:eastAsia="仿宋" w:cs="仿宋"/>
          <w:color w:val="000000" w:themeColor="text1"/>
          <w:sz w:val="24"/>
          <w:szCs w:val="24"/>
          <w:highlight w:val="none"/>
          <w14:textFill>
            <w14:solidFill>
              <w14:schemeClr w14:val="tx1"/>
            </w14:solidFill>
          </w14:textFill>
        </w:rPr>
        <w:t>前就解除事宜书面函告发包人，经合同各方协商一致后签订解除协议，对解除清算、款项支付以及各方权责等内容予以明确:</w:t>
      </w:r>
    </w:p>
    <w:p w14:paraId="656BA6A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（1）出现不可抗力事件，导致继续履行合同主要义务已成为不可能或不必要；</w:t>
      </w:r>
    </w:p>
    <w:p w14:paraId="557E18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（2）发包人破产、停业清理或进入清算程序、或情况表明发包人将进入破产和（或）清算程序，或发包人无力支付合同款项。</w:t>
      </w:r>
    </w:p>
    <w:p w14:paraId="1EE8DF8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承包人将遵守专用合同条款第</w:t>
      </w: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1.3.6</w:t>
      </w:r>
      <w:r>
        <w:rPr>
          <w:rFonts w:hint="eastAsia" w:ascii="仿宋" w:hAnsi="仿宋" w:eastAsia="仿宋" w:cs="仿宋"/>
          <w:color w:val="000000" w:themeColor="text1"/>
          <w:sz w:val="24"/>
          <w:szCs w:val="24"/>
          <w:highlight w:val="none"/>
          <w14:textFill>
            <w14:solidFill>
              <w14:schemeClr w14:val="tx1"/>
            </w14:solidFill>
          </w14:textFill>
        </w:rPr>
        <w:t>条承诺执行。</w:t>
      </w:r>
    </w:p>
    <w:p w14:paraId="7F809797">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22.2.3 解除合同后的付款</w:t>
      </w:r>
    </w:p>
    <w:p w14:paraId="4D8D6D46">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22.2.3项</w:t>
      </w:r>
      <w:r>
        <w:rPr>
          <w:rFonts w:hint="eastAsia" w:ascii="仿宋" w:hAnsi="仿宋" w:eastAsia="仿宋" w:cs="仿宋"/>
          <w:color w:val="000000" w:themeColor="text1"/>
          <w:sz w:val="24"/>
          <w:szCs w:val="24"/>
          <w:highlight w:val="none"/>
          <w14:textFill>
            <w14:solidFill>
              <w14:schemeClr w14:val="tx1"/>
            </w14:solidFill>
          </w14:textFill>
        </w:rPr>
        <w:t>内容不适用于本项目，本</w:t>
      </w:r>
      <w:r>
        <w:rPr>
          <w:rFonts w:hint="eastAsia" w:ascii="仿宋" w:hAnsi="仿宋" w:eastAsia="仿宋" w:cs="仿宋"/>
          <w:color w:val="000000" w:themeColor="text1"/>
          <w:sz w:val="24"/>
          <w:szCs w:val="24"/>
          <w:highlight w:val="none"/>
          <w:lang w:eastAsia="zh-CN"/>
          <w14:textFill>
            <w14:solidFill>
              <w14:schemeClr w14:val="tx1"/>
            </w14:solidFill>
          </w14:textFill>
        </w:rPr>
        <w:t>项</w:t>
      </w:r>
      <w:r>
        <w:rPr>
          <w:rFonts w:hint="eastAsia" w:ascii="仿宋" w:hAnsi="仿宋" w:eastAsia="仿宋" w:cs="仿宋"/>
          <w:color w:val="000000" w:themeColor="text1"/>
          <w:sz w:val="24"/>
          <w:szCs w:val="24"/>
          <w:highlight w:val="none"/>
          <w14:textFill>
            <w14:solidFill>
              <w14:schemeClr w14:val="tx1"/>
            </w14:solidFill>
          </w14:textFill>
        </w:rPr>
        <w:t>在专用合同条款另行约定如下：</w:t>
      </w:r>
    </w:p>
    <w:p w14:paraId="7A1B1AEA">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合同当事人</w:t>
      </w:r>
      <w:r>
        <w:rPr>
          <w:rFonts w:hint="eastAsia" w:ascii="仿宋" w:hAnsi="仿宋" w:eastAsia="仿宋" w:cs="仿宋"/>
          <w:color w:val="000000" w:themeColor="text1"/>
          <w:sz w:val="24"/>
          <w:szCs w:val="24"/>
          <w:highlight w:val="none"/>
          <w14:textFill>
            <w14:solidFill>
              <w14:schemeClr w14:val="tx1"/>
            </w14:solidFill>
          </w14:textFill>
        </w:rPr>
        <w:t>签订解除协议，解除清算金额</w:t>
      </w:r>
      <w:r>
        <w:rPr>
          <w:rFonts w:hint="eastAsia" w:ascii="仿宋" w:hAnsi="仿宋" w:eastAsia="仿宋" w:cs="仿宋"/>
          <w:color w:val="000000" w:themeColor="text1"/>
          <w:kern w:val="0"/>
          <w:sz w:val="24"/>
          <w:szCs w:val="24"/>
          <w:highlight w:val="none"/>
          <w14:textFill>
            <w14:solidFill>
              <w14:schemeClr w14:val="tx1"/>
            </w14:solidFill>
          </w14:textFill>
        </w:rPr>
        <w:t>最终以财政评审审</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预付款</w:t>
      </w:r>
      <w:r>
        <w:rPr>
          <w:rFonts w:hint="eastAsia" w:ascii="仿宋" w:hAnsi="仿宋" w:eastAsia="仿宋" w:cs="仿宋"/>
          <w:color w:val="000000" w:themeColor="text1"/>
          <w:kern w:val="0"/>
          <w:sz w:val="24"/>
          <w:szCs w:val="24"/>
          <w:highlight w:val="none"/>
          <w14:textFill>
            <w14:solidFill>
              <w14:schemeClr w14:val="tx1"/>
            </w14:solidFill>
          </w14:textFill>
        </w:rPr>
        <w:t>额为准。</w:t>
      </w:r>
    </w:p>
    <w:p w14:paraId="4B2035A9">
      <w:pPr>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合同当事人未能就解除合同后的结清达成一致的，按照第2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条的约定处理。</w:t>
      </w:r>
    </w:p>
    <w:p w14:paraId="6577CC7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承包人应妥善做好已完工程和与工程有关的已购材料、工程设备、档案资料的保护和移交工作，并将施工设备和人员撤出施工现场，发包人应为承包人撤出提供必要条件。</w:t>
      </w:r>
    </w:p>
    <w:p w14:paraId="75C22724">
      <w:pPr>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22.2.4 解除合同后的承包人撤离</w:t>
      </w:r>
    </w:p>
    <w:p w14:paraId="5975B775">
      <w:pPr>
        <w:autoSpaceDE w:val="0"/>
        <w:autoSpaceDN w:val="0"/>
        <w:adjustRightInd w:val="0"/>
        <w:spacing w:line="360" w:lineRule="auto"/>
        <w:ind w:firstLine="480" w:firstLineChars="200"/>
        <w:jc w:val="left"/>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解除合同后的承包人撤离</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的其他约定：</w:t>
      </w:r>
      <w:r>
        <w:rPr>
          <w:rFonts w:hint="eastAsia" w:ascii="仿宋" w:hAnsi="仿宋" w:eastAsia="仿宋" w:cs="仿宋"/>
          <w:color w:val="000000" w:themeColor="text1"/>
          <w:sz w:val="24"/>
          <w:szCs w:val="24"/>
          <w:highlight w:val="none"/>
          <w14:textFill>
            <w14:solidFill>
              <w14:schemeClr w14:val="tx1"/>
            </w14:solidFill>
          </w14:textFill>
        </w:rPr>
        <w:t>承包人将按照专用合同条款第</w:t>
      </w:r>
      <w:r>
        <w:rPr>
          <w:rFonts w:hint="eastAsia" w:ascii="仿宋" w:hAnsi="仿宋" w:eastAsia="仿宋" w:cs="仿宋"/>
          <w:color w:val="000000" w:themeColor="text1"/>
          <w:sz w:val="24"/>
          <w:szCs w:val="24"/>
          <w:highlight w:val="none"/>
          <w:lang w:val="en-US" w:eastAsia="zh-CN"/>
          <w14:textFill>
            <w14:solidFill>
              <w14:schemeClr w14:val="tx1"/>
            </w14:solidFill>
          </w14:textFill>
        </w:rPr>
        <w:t>21.3.6</w:t>
      </w:r>
      <w:r>
        <w:rPr>
          <w:rFonts w:hint="eastAsia" w:ascii="仿宋" w:hAnsi="仿宋" w:eastAsia="仿宋" w:cs="仿宋"/>
          <w:color w:val="000000" w:themeColor="text1"/>
          <w:sz w:val="24"/>
          <w:szCs w:val="24"/>
          <w:highlight w:val="none"/>
          <w14:textFill>
            <w14:solidFill>
              <w14:schemeClr w14:val="tx1"/>
            </w14:solidFill>
          </w14:textFill>
        </w:rPr>
        <w:t>条承诺执行。</w:t>
      </w:r>
    </w:p>
    <w:p w14:paraId="5C3FA270">
      <w:pPr>
        <w:pStyle w:val="5"/>
        <w:spacing w:before="120" w:after="120" w:line="360" w:lineRule="auto"/>
        <w:rPr>
          <w:rFonts w:hint="eastAsia" w:ascii="仿宋" w:hAnsi="仿宋" w:cs="仿宋"/>
          <w:bCs w:val="0"/>
          <w:color w:val="000000" w:themeColor="text1"/>
          <w:sz w:val="24"/>
          <w:szCs w:val="24"/>
          <w:highlight w:val="none"/>
          <w:lang w:val="en-US" w:eastAsia="zh-CN"/>
          <w14:textFill>
            <w14:solidFill>
              <w14:schemeClr w14:val="tx1"/>
            </w14:solidFill>
          </w14:textFill>
        </w:rPr>
      </w:pPr>
      <w:bookmarkStart w:id="1963" w:name="_Toc10093"/>
      <w:bookmarkStart w:id="1964" w:name="_Toc9367"/>
      <w:r>
        <w:rPr>
          <w:rFonts w:hint="eastAsia" w:ascii="仿宋" w:hAnsi="仿宋" w:cs="仿宋"/>
          <w:bCs w:val="0"/>
          <w:color w:val="000000" w:themeColor="text1"/>
          <w:sz w:val="24"/>
          <w:szCs w:val="24"/>
          <w:highlight w:val="none"/>
          <w:lang w:val="en-US" w:eastAsia="zh-CN"/>
          <w14:textFill>
            <w14:solidFill>
              <w14:schemeClr w14:val="tx1"/>
            </w14:solidFill>
          </w14:textFill>
        </w:rPr>
        <w:t>24. 争议的解决</w:t>
      </w:r>
      <w:bookmarkEnd w:id="1963"/>
      <w:bookmarkEnd w:id="1964"/>
    </w:p>
    <w:p w14:paraId="4D06EC20">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65" w:name="_Toc1665"/>
      <w:bookmarkStart w:id="1966" w:name="_Toc23843"/>
      <w:r>
        <w:rPr>
          <w:rFonts w:hint="eastAsia" w:ascii="仿宋" w:hAnsi="仿宋" w:cs="仿宋"/>
          <w:bCs w:val="0"/>
          <w:color w:val="000000" w:themeColor="text1"/>
          <w:sz w:val="24"/>
          <w:szCs w:val="24"/>
          <w:highlight w:val="none"/>
          <w14:textFill>
            <w14:solidFill>
              <w14:schemeClr w14:val="tx1"/>
            </w14:solidFill>
          </w14:textFill>
        </w:rPr>
        <w:t>24.1 争议的解决方式</w:t>
      </w:r>
      <w:bookmarkEnd w:id="1965"/>
      <w:bookmarkEnd w:id="1966"/>
    </w:p>
    <w:p w14:paraId="22B55DA7">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1967" w:name="_Toc184635123"/>
      <w:bookmarkStart w:id="1968" w:name="_Toc247514198"/>
      <w:bookmarkStart w:id="1969" w:name="_Toc247527799"/>
      <w:r>
        <w:rPr>
          <w:rFonts w:hint="eastAsia" w:ascii="仿宋" w:hAnsi="仿宋" w:eastAsia="仿宋" w:cs="仿宋"/>
          <w:bCs/>
          <w:color w:val="000000" w:themeColor="text1"/>
          <w:sz w:val="24"/>
          <w:szCs w:val="24"/>
          <w:highlight w:val="none"/>
          <w14:textFill>
            <w14:solidFill>
              <w14:schemeClr w14:val="tx1"/>
            </w14:solidFill>
          </w14:textFill>
        </w:rPr>
        <w:t>因合同及合同有关事项发生的争议，按下列第</w:t>
      </w:r>
      <w:r>
        <w:rPr>
          <w:rFonts w:hint="eastAsia" w:ascii="仿宋" w:hAnsi="仿宋" w:eastAsia="仿宋" w:cs="仿宋"/>
          <w:bCs/>
          <w:color w:val="000000" w:themeColor="text1"/>
          <w:sz w:val="24"/>
          <w:szCs w:val="24"/>
          <w:highlight w:val="none"/>
          <w:u w:val="single"/>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种方式解决：</w:t>
      </w:r>
    </w:p>
    <w:p w14:paraId="4A056A3A">
      <w:pPr>
        <w:spacing w:line="360" w:lineRule="auto"/>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（1）向</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仲裁委员会申请仲裁；</w:t>
      </w:r>
    </w:p>
    <w:p w14:paraId="1B9665DB">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（2）向</w:t>
      </w:r>
      <w:r>
        <w:rPr>
          <w:rFonts w:hint="eastAsia" w:ascii="仿宋" w:hAnsi="仿宋" w:eastAsia="仿宋" w:cs="仿宋"/>
          <w:bCs/>
          <w:color w:val="000000" w:themeColor="text1"/>
          <w:sz w:val="24"/>
          <w:szCs w:val="24"/>
          <w:highlight w:val="none"/>
          <w:u w:val="single"/>
          <w:lang w:eastAsia="zh-CN"/>
          <w14:textFill>
            <w14:solidFill>
              <w14:schemeClr w14:val="tx1"/>
            </w14:solidFill>
          </w14:textFill>
        </w:rPr>
        <w:t>项目所在地</w:t>
      </w:r>
      <w:r>
        <w:rPr>
          <w:rFonts w:hint="eastAsia" w:ascii="仿宋" w:hAnsi="仿宋" w:eastAsia="仿宋" w:cs="仿宋"/>
          <w:bCs/>
          <w:color w:val="000000" w:themeColor="text1"/>
          <w:sz w:val="24"/>
          <w:szCs w:val="24"/>
          <w:highlight w:val="none"/>
          <w14:textFill>
            <w14:solidFill>
              <w14:schemeClr w14:val="tx1"/>
            </w14:solidFill>
          </w14:textFill>
        </w:rPr>
        <w:t>人民法院起诉。</w:t>
      </w:r>
    </w:p>
    <w:p w14:paraId="0F1B0C2A">
      <w:pPr>
        <w:pStyle w:val="5"/>
        <w:spacing w:before="120" w:after="120" w:line="360" w:lineRule="auto"/>
        <w:ind w:firstLine="103"/>
        <w:rPr>
          <w:rFonts w:hint="eastAsia" w:ascii="仿宋" w:hAnsi="仿宋" w:cs="仿宋"/>
          <w:bCs w:val="0"/>
          <w:color w:val="000000" w:themeColor="text1"/>
          <w:sz w:val="24"/>
          <w:szCs w:val="24"/>
          <w:highlight w:val="none"/>
          <w14:textFill>
            <w14:solidFill>
              <w14:schemeClr w14:val="tx1"/>
            </w14:solidFill>
          </w14:textFill>
        </w:rPr>
      </w:pPr>
      <w:bookmarkStart w:id="1970" w:name="_Toc4182"/>
      <w:bookmarkStart w:id="1971" w:name="_Toc18067"/>
      <w:r>
        <w:rPr>
          <w:rFonts w:hint="eastAsia" w:ascii="仿宋" w:hAnsi="仿宋" w:cs="仿宋"/>
          <w:bCs w:val="0"/>
          <w:color w:val="000000" w:themeColor="text1"/>
          <w:sz w:val="24"/>
          <w:szCs w:val="24"/>
          <w:highlight w:val="none"/>
          <w14:textFill>
            <w14:solidFill>
              <w14:schemeClr w14:val="tx1"/>
            </w14:solidFill>
          </w14:textFill>
        </w:rPr>
        <w:t>24.3 争议评审</w:t>
      </w:r>
      <w:bookmarkEnd w:id="1970"/>
      <w:bookmarkEnd w:id="1971"/>
    </w:p>
    <w:p w14:paraId="342E16EA">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双方一致同意通用合同条款第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24.3款</w:t>
      </w:r>
      <w:r>
        <w:rPr>
          <w:rFonts w:hint="eastAsia" w:ascii="仿宋" w:hAnsi="仿宋" w:eastAsia="仿宋" w:cs="仿宋"/>
          <w:color w:val="000000" w:themeColor="text1"/>
          <w:kern w:val="0"/>
          <w:sz w:val="24"/>
          <w:szCs w:val="24"/>
          <w:highlight w:val="none"/>
          <w14:textFill>
            <w14:solidFill>
              <w14:schemeClr w14:val="tx1"/>
            </w14:solidFill>
          </w14:textFill>
        </w:rPr>
        <w:t>内容不适用于本项目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删除本条通用合同条款。</w:t>
      </w:r>
    </w:p>
    <w:p w14:paraId="019E08B6">
      <w:pPr>
        <w:spacing w:line="360" w:lineRule="auto"/>
        <w:ind w:firstLine="566" w:firstLineChars="236"/>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双方一致同意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w:t>
      </w:r>
      <w:r>
        <w:rPr>
          <w:rFonts w:hint="eastAsia" w:ascii="仿宋" w:hAnsi="仿宋" w:eastAsia="仿宋" w:cs="仿宋"/>
          <w:color w:val="000000" w:themeColor="text1"/>
          <w:kern w:val="0"/>
          <w:sz w:val="24"/>
          <w:szCs w:val="24"/>
          <w:highlight w:val="none"/>
          <w14:textFill>
            <w14:solidFill>
              <w14:schemeClr w14:val="tx1"/>
            </w14:solidFill>
          </w14:textFill>
        </w:rPr>
        <w:t>用合同条款增加第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24.4款</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EC78530">
      <w:pPr>
        <w:pStyle w:val="5"/>
        <w:spacing w:before="120" w:after="120" w:line="360" w:lineRule="auto"/>
        <w:ind w:firstLine="103"/>
        <w:rPr>
          <w:rFonts w:hint="eastAsia" w:ascii="仿宋" w:hAnsi="仿宋" w:cs="仿宋"/>
          <w:bCs w:val="0"/>
          <w:color w:val="000000" w:themeColor="text1"/>
          <w:sz w:val="24"/>
          <w:szCs w:val="24"/>
          <w:highlight w:val="none"/>
          <w:lang w:eastAsia="zh-CN"/>
          <w14:textFill>
            <w14:solidFill>
              <w14:schemeClr w14:val="tx1"/>
            </w14:solidFill>
          </w14:textFill>
        </w:rPr>
      </w:pPr>
      <w:bookmarkStart w:id="1972" w:name="_Toc15126"/>
      <w:bookmarkStart w:id="1973" w:name="_Toc31863"/>
      <w:r>
        <w:rPr>
          <w:rFonts w:hint="eastAsia" w:ascii="仿宋" w:hAnsi="仿宋" w:cs="仿宋"/>
          <w:bCs w:val="0"/>
          <w:color w:val="000000" w:themeColor="text1"/>
          <w:sz w:val="24"/>
          <w:szCs w:val="24"/>
          <w:highlight w:val="none"/>
          <w:lang w:val="en-US" w:eastAsia="zh-CN"/>
          <w14:textFill>
            <w14:solidFill>
              <w14:schemeClr w14:val="tx1"/>
            </w14:solidFill>
          </w14:textFill>
        </w:rPr>
        <w:t>24.4</w:t>
      </w:r>
      <w:r>
        <w:rPr>
          <w:rFonts w:hint="eastAsia" w:ascii="仿宋" w:hAnsi="仿宋" w:cs="仿宋"/>
          <w:bCs w:val="0"/>
          <w:color w:val="000000" w:themeColor="text1"/>
          <w:sz w:val="24"/>
          <w:szCs w:val="24"/>
          <w:highlight w:val="none"/>
          <w:lang w:eastAsia="zh-CN"/>
          <w14:textFill>
            <w14:solidFill>
              <w14:schemeClr w14:val="tx1"/>
            </w14:solidFill>
          </w14:textFill>
        </w:rPr>
        <w:t>争议费用约定</w:t>
      </w:r>
      <w:bookmarkEnd w:id="1972"/>
      <w:bookmarkEnd w:id="1973"/>
    </w:p>
    <w:p w14:paraId="7B66E742">
      <w:pPr>
        <w:spacing w:line="360" w:lineRule="auto"/>
        <w:ind w:firstLine="566" w:firstLineChars="236"/>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lang w:eastAsia="zh-CN"/>
          <w14:textFill>
            <w14:solidFill>
              <w14:schemeClr w14:val="tx1"/>
            </w14:solidFill>
          </w14:textFill>
        </w:rPr>
        <w:t>因承包人原因给发包人造成的损失（包括但不限于实际经济损失、预期利益损失以及因追究承包人责任所产生的律师费、诉讼费、鉴定费、评估费、差旅费、公证费等合理费用），发包人有权要求承包人承担全部赔偿责任。</w:t>
      </w:r>
    </w:p>
    <w:p w14:paraId="50959596">
      <w:pPr>
        <w:spacing w:line="360" w:lineRule="auto"/>
        <w:ind w:firstLine="566" w:firstLineChars="236"/>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2）若承包人向发包人提出赔偿或支付相关款项等诉求经法院认定不成立时，承包人应赔偿因前述要求（或诉求）所导致发包人的各种费用支出（包括但不限于因承包人原因导致发包人支出的律师费、鉴定费、评估费、差旅费、公证费等合理费用）。</w:t>
      </w:r>
    </w:p>
    <w:p w14:paraId="250D685C">
      <w:pPr>
        <w:pStyle w:val="4"/>
        <w:jc w:val="cente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974" w:name="_Toc16863"/>
      <w:bookmarkStart w:id="1975" w:name="_Toc27084"/>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第四部分  合同附件格式</w:t>
      </w:r>
      <w:bookmarkEnd w:id="1967"/>
      <w:bookmarkEnd w:id="1968"/>
      <w:bookmarkEnd w:id="1969"/>
      <w:bookmarkEnd w:id="1974"/>
      <w:bookmarkEnd w:id="1975"/>
      <w:bookmarkStart w:id="1976" w:name="_Toc144974831"/>
    </w:p>
    <w:p w14:paraId="10E1D2F1">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64EE8999">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r>
        <w:rPr>
          <w:rFonts w:hint="eastAsia" w:ascii="仿宋" w:hAnsi="仿宋" w:eastAsia="仿宋" w:cs="仿宋"/>
          <w:bCs w:val="0"/>
          <w:color w:val="000000" w:themeColor="text1"/>
          <w:sz w:val="24"/>
          <w:szCs w:val="24"/>
          <w:highlight w:val="none"/>
          <w14:textFill>
            <w14:solidFill>
              <w14:schemeClr w14:val="tx1"/>
            </w14:solidFill>
          </w14:textFill>
        </w:rPr>
        <w:t>南沙区建设工程项目廉洁责任合同</w:t>
      </w:r>
    </w:p>
    <w:p w14:paraId="1A925AE6">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附件2：工程质量保修书</w:t>
      </w:r>
    </w:p>
    <w:p w14:paraId="1D382460">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附件3：安全生产合同</w:t>
      </w:r>
    </w:p>
    <w:p w14:paraId="21ADDDCF">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附件4：机构设置及人员</w:t>
      </w:r>
    </w:p>
    <w:p w14:paraId="676CF4A1">
      <w:pPr>
        <w:widowControl/>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附件5：履约/预付款银行保函</w:t>
      </w:r>
    </w:p>
    <w:p w14:paraId="00745ACF">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附件6：联合体协议书</w:t>
      </w:r>
    </w:p>
    <w:p w14:paraId="1FB342D7">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附件7：联合体支付协议书</w:t>
      </w:r>
    </w:p>
    <w:p w14:paraId="2F1E905D">
      <w:pPr>
        <w:shd w:val="clear" w:color="auto" w:fill="FFFFFF"/>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附件8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合同违约清单</w:t>
      </w:r>
    </w:p>
    <w:p w14:paraId="3CCD9162">
      <w:pPr>
        <w:adjustRightInd w:val="0"/>
        <w:snapToGrid w:val="0"/>
        <w:spacing w:line="360" w:lineRule="auto"/>
        <w:jc w:val="left"/>
        <w:rPr>
          <w:rFonts w:hint="eastAsia" w:ascii="黑体" w:hAnsi="宋体" w:eastAsia="黑体"/>
          <w:bCs/>
          <w:strike/>
          <w:color w:val="000000" w:themeColor="text1"/>
          <w:sz w:val="28"/>
          <w:szCs w:val="28"/>
          <w:highlight w:val="none"/>
          <w14:textFill>
            <w14:solidFill>
              <w14:schemeClr w14:val="tx1"/>
            </w14:solidFill>
          </w14:textFill>
        </w:rPr>
      </w:pPr>
    </w:p>
    <w:p w14:paraId="7A6DA14D">
      <w:pPr>
        <w:pStyle w:val="4"/>
        <w:rPr>
          <w:color w:val="000000" w:themeColor="text1"/>
          <w:highlight w:val="none"/>
          <w14:textFill>
            <w14:solidFill>
              <w14:schemeClr w14:val="tx1"/>
            </w14:solidFill>
          </w14:textFill>
        </w:rPr>
      </w:pPr>
    </w:p>
    <w:p w14:paraId="630869BE">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br w:type="page"/>
      </w:r>
      <w:bookmarkStart w:id="1977" w:name="_Toc9945"/>
      <w:bookmarkStart w:id="1978" w:name="_Toc3496070"/>
      <w:bookmarkStart w:id="1979" w:name="_Toc28249"/>
      <w:bookmarkStart w:id="1980" w:name="_Toc11350"/>
      <w:bookmarkStart w:id="1981" w:name="_Toc1941"/>
      <w:bookmarkStart w:id="1982" w:name="_Toc3495800"/>
      <w:bookmarkStart w:id="1983" w:name="_Toc17241"/>
      <w:bookmarkStart w:id="1984" w:name="_Toc486160132"/>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附件1：</w:t>
      </w:r>
      <w:bookmarkEnd w:id="1977"/>
      <w:bookmarkEnd w:id="1978"/>
      <w:bookmarkEnd w:id="1979"/>
      <w:bookmarkEnd w:id="1980"/>
      <w:bookmarkEnd w:id="1981"/>
      <w:bookmarkEnd w:id="1982"/>
      <w:r>
        <w:rPr>
          <w:rStyle w:val="33"/>
          <w:b w:val="0"/>
          <w:bCs/>
          <w:color w:val="000000" w:themeColor="text1"/>
          <w:highlight w:val="none"/>
          <w14:textFill>
            <w14:solidFill>
              <w14:schemeClr w14:val="tx1"/>
            </w14:solidFill>
          </w14:textFill>
        </w:rPr>
        <w:t>南沙区建设工程项目廉洁责任合同</w:t>
      </w:r>
    </w:p>
    <w:bookmarkEnd w:id="1983"/>
    <w:p w14:paraId="243AA2AB">
      <w:pPr>
        <w:spacing w:line="560" w:lineRule="exact"/>
        <w:jc w:val="center"/>
        <w:rPr>
          <w:rFonts w:eastAsia="方正小标宋简体"/>
          <w:bCs/>
          <w:color w:val="000000" w:themeColor="text1"/>
          <w:sz w:val="44"/>
          <w:szCs w:val="44"/>
          <w:highlight w:val="none"/>
          <w14:textFill>
            <w14:solidFill>
              <w14:schemeClr w14:val="tx1"/>
            </w14:solidFill>
          </w14:textFill>
        </w:rPr>
      </w:pPr>
      <w:bookmarkStart w:id="1985" w:name="_Toc13392"/>
      <w:bookmarkStart w:id="1986" w:name="_Toc23662"/>
      <w:bookmarkStart w:id="1987" w:name="_Toc3496071"/>
      <w:bookmarkStart w:id="1988" w:name="_Toc3495801"/>
      <w:bookmarkStart w:id="1989" w:name="_Toc32762"/>
      <w:bookmarkStart w:id="1990" w:name="_Toc26551"/>
      <w:r>
        <w:rPr>
          <w:rFonts w:hint="eastAsia" w:ascii="仿宋" w:hAnsi="仿宋" w:eastAsia="仿宋" w:cs="仿宋"/>
          <w:b/>
          <w:bCs/>
          <w:color w:val="000000" w:themeColor="text1"/>
          <w:sz w:val="36"/>
          <w:szCs w:val="36"/>
          <w:highlight w:val="none"/>
          <w14:textFill>
            <w14:solidFill>
              <w14:schemeClr w14:val="tx1"/>
            </w14:solidFill>
          </w14:textFill>
        </w:rPr>
        <w:t>南沙区建设工程项目廉洁责任合同</w:t>
      </w:r>
    </w:p>
    <w:p w14:paraId="69D6535A">
      <w:pPr>
        <w:spacing w:line="560" w:lineRule="exact"/>
        <w:rPr>
          <w:color w:val="000000" w:themeColor="text1"/>
          <w:szCs w:val="32"/>
          <w:highlight w:val="none"/>
          <w14:textFill>
            <w14:solidFill>
              <w14:schemeClr w14:val="tx1"/>
            </w14:solidFill>
          </w14:textFill>
        </w:rPr>
      </w:pPr>
    </w:p>
    <w:p w14:paraId="5A12176C">
      <w:pPr>
        <w:spacing w:line="56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w:t>
      </w:r>
      <w:r>
        <w:rPr>
          <w:rFonts w:hint="eastAsia" w:ascii="仿宋" w:hAnsi="仿宋" w:eastAsia="仿宋" w:cs="仿宋"/>
          <w:color w:val="000000" w:themeColor="text1"/>
          <w:sz w:val="24"/>
          <w:szCs w:val="24"/>
          <w:highlight w:val="none"/>
          <w:lang w:eastAsia="zh-CN"/>
          <w14:textFill>
            <w14:solidFill>
              <w14:schemeClr w14:val="tx1"/>
            </w14:solidFill>
          </w14:textFill>
        </w:rPr>
        <w:t>（建设单位）</w:t>
      </w:r>
      <w:r>
        <w:rPr>
          <w:rFonts w:hint="eastAsia" w:ascii="仿宋" w:hAnsi="仿宋" w:eastAsia="仿宋" w:cs="仿宋"/>
          <w:color w:val="000000" w:themeColor="text1"/>
          <w:sz w:val="24"/>
          <w:szCs w:val="24"/>
          <w:highlight w:val="none"/>
          <w14:textFill>
            <w14:solidFill>
              <w14:schemeClr w14:val="tx1"/>
            </w14:solidFill>
          </w14:textFill>
        </w:rPr>
        <w:t>：</w:t>
      </w:r>
    </w:p>
    <w:p w14:paraId="1DBCB46D">
      <w:pPr>
        <w:spacing w:line="56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w:t>
      </w:r>
      <w:r>
        <w:rPr>
          <w:rFonts w:hint="eastAsia" w:ascii="仿宋" w:hAnsi="仿宋" w:eastAsia="仿宋" w:cs="仿宋"/>
          <w:color w:val="000000" w:themeColor="text1"/>
          <w:sz w:val="24"/>
          <w:highlight w:val="none"/>
          <w14:textFill>
            <w14:solidFill>
              <w14:schemeClr w14:val="tx1"/>
            </w14:solidFill>
          </w14:textFill>
        </w:rPr>
        <w:t>(联合体主办方)</w:t>
      </w:r>
      <w:r>
        <w:rPr>
          <w:rFonts w:hint="eastAsia" w:ascii="仿宋" w:hAnsi="仿宋" w:eastAsia="仿宋" w:cs="仿宋"/>
          <w:color w:val="000000" w:themeColor="text1"/>
          <w:sz w:val="24"/>
          <w:szCs w:val="24"/>
          <w:highlight w:val="none"/>
          <w14:textFill>
            <w14:solidFill>
              <w14:schemeClr w14:val="tx1"/>
            </w14:solidFill>
          </w14:textFill>
        </w:rPr>
        <w:t>：</w:t>
      </w:r>
    </w:p>
    <w:p w14:paraId="446A2424">
      <w:pPr>
        <w:spacing w:line="56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w:t>
      </w:r>
      <w:r>
        <w:rPr>
          <w:rFonts w:hint="eastAsia" w:ascii="仿宋" w:hAnsi="仿宋" w:eastAsia="仿宋" w:cs="仿宋"/>
          <w:color w:val="000000" w:themeColor="text1"/>
          <w:sz w:val="24"/>
          <w:highlight w:val="none"/>
          <w14:textFill>
            <w14:solidFill>
              <w14:schemeClr w14:val="tx1"/>
            </w14:solidFill>
          </w14:textFill>
        </w:rPr>
        <w:t>(联合体成员方)</w:t>
      </w:r>
      <w:r>
        <w:rPr>
          <w:rFonts w:hint="eastAsia" w:ascii="仿宋" w:hAnsi="仿宋" w:eastAsia="仿宋" w:cs="仿宋"/>
          <w:color w:val="000000" w:themeColor="text1"/>
          <w:sz w:val="24"/>
          <w:szCs w:val="24"/>
          <w:highlight w:val="none"/>
          <w14:textFill>
            <w14:solidFill>
              <w14:schemeClr w14:val="tx1"/>
            </w14:solidFill>
          </w14:textFill>
        </w:rPr>
        <w:t>：</w:t>
      </w:r>
    </w:p>
    <w:p w14:paraId="00745DA9">
      <w:pPr>
        <w:spacing w:line="56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建设工程项目：</w:t>
      </w:r>
    </w:p>
    <w:p w14:paraId="4FDBA3D3">
      <w:pPr>
        <w:spacing w:line="56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建设工程地点：</w:t>
      </w:r>
      <w:r>
        <w:rPr>
          <w:rFonts w:hint="eastAsia" w:ascii="仿宋" w:hAnsi="仿宋" w:eastAsia="仿宋" w:cs="仿宋"/>
          <w:color w:val="000000" w:themeColor="text1"/>
          <w:sz w:val="24"/>
          <w:szCs w:val="24"/>
          <w:highlight w:val="none"/>
          <w:u w:val="single"/>
          <w14:textFill>
            <w14:solidFill>
              <w14:schemeClr w14:val="tx1"/>
            </w14:solidFill>
          </w14:textFill>
        </w:rPr>
        <w:t>广州市南沙区</w:t>
      </w:r>
    </w:p>
    <w:p w14:paraId="70922EDB">
      <w:pPr>
        <w:spacing w:before="313" w:beforeLines="100" w:afterLines="0"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14:paraId="01F0460B">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第一条  本合同适用于南沙区政府财政资金和国有资金占控股或主导地位的公开招标类建设工程项目，涵盖工程施工类及服务类合同。辖区范围内其他工程项目可参照执行。</w:t>
      </w:r>
    </w:p>
    <w:p w14:paraId="2F75D891">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第二条  发包人及其工作人员不得利用项目或职权为本人及亲属谋取不正当利益，包括下列行为：</w:t>
      </w:r>
    </w:p>
    <w:p w14:paraId="7701A878">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索取、接受或者以借为名占用承包人的财物，包括但不限于任何形式的礼品礼金、好处费、回扣、各种有价证券、购物卡及其他支付凭证、房产、车辆、贵重物品等；</w:t>
      </w:r>
    </w:p>
    <w:p w14:paraId="70ABE4C7">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接受承包人宴请（工作餐除外）及旅游、健身、娱乐等活动安排；</w:t>
      </w:r>
    </w:p>
    <w:p w14:paraId="70014D3D">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向承包人报销任何应由自身承担、支付的费用；</w:t>
      </w:r>
    </w:p>
    <w:p w14:paraId="5C832399">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向承包人推荐分包人，推销材料和设备，要求承包人购买指定的材料和设备；</w:t>
      </w:r>
    </w:p>
    <w:p w14:paraId="009BC95B">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私自为建设工程安排施工队伍，从事与建设工程有关的各种有偿中介服务；</w:t>
      </w:r>
    </w:p>
    <w:p w14:paraId="69DCD9BB">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  要求或者暗示承包人为本人或亲属的工作安排、职务晋升、经商办企业、出国出境、旅游、留学、探亲、定居等提供资助或便利；</w:t>
      </w:r>
    </w:p>
    <w:p w14:paraId="25BC97DB">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  默许、纵容、授意亲属收受承包人财物，或从事与建设工程有关的材料和设备供应、工程分包、劳务等经济活动；</w:t>
      </w:r>
    </w:p>
    <w:p w14:paraId="442A61F7">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  其他利用项目或职权谋取不正当利益的行为。</w:t>
      </w:r>
    </w:p>
    <w:p w14:paraId="7E2CBDF2">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第三条  承包人及其工作人员不得通过商业贿赂等不正当手段谋取利益，包括下列行为：</w:t>
      </w:r>
    </w:p>
    <w:p w14:paraId="653AA855">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同意或主动向发包人及其工作人员提供第二条约定的禁止性行为；</w:t>
      </w:r>
    </w:p>
    <w:p w14:paraId="6EC1DDC8">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4A965A4D">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  接受与建设工程相关的代建、施工、监理（项目管理）、勘察、设计、咨询等有关单位及其工作人员的商业贿赂。</w:t>
      </w:r>
    </w:p>
    <w:p w14:paraId="73A15302">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  接受分包（工程分包、劳务分包等）单位、材料设备供应单位等单位及其工作人员的商业贿赂。</w:t>
      </w:r>
    </w:p>
    <w:p w14:paraId="69FAF508">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  其他通过不正当手段谋取利益的行为。</w:t>
      </w:r>
    </w:p>
    <w:p w14:paraId="1D57F390">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第四条  发包人、承包人及双方工作人员不得违规干预或插手建设工程招投标活动，禁止串通投标（围标）等不正当竞争行为。</w:t>
      </w:r>
    </w:p>
    <w:p w14:paraId="306BE1DB">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第五条  廉洁风险防控机制</w:t>
      </w:r>
    </w:p>
    <w:p w14:paraId="68F25B31">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25D0E0A3">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第六条  廉洁违约责任</w:t>
      </w:r>
    </w:p>
    <w:p w14:paraId="63C50A5B">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  发包人及其工作人员违反本合同第二条和第四条规定，相关责任人应受到相应的党纪政务（纪）处分，涉嫌犯罪的，移送司法机关依法处理；给承包人造成经济损失的，应承担相应的赔偿责任。</w:t>
      </w:r>
    </w:p>
    <w:p w14:paraId="31A78AC2">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  承包人</w:t>
      </w:r>
      <w:r>
        <w:rPr>
          <w:rFonts w:hint="eastAsia" w:ascii="仿宋" w:hAnsi="仿宋" w:eastAsia="仿宋" w:cs="仿宋"/>
          <w:bCs/>
          <w:color w:val="000000" w:themeColor="text1"/>
          <w:sz w:val="24"/>
          <w:szCs w:val="24"/>
          <w:highlight w:val="none"/>
          <w14:textFill>
            <w14:solidFill>
              <w14:schemeClr w14:val="tx1"/>
            </w14:solidFill>
          </w14:textFill>
        </w:rPr>
        <w:t>及其工作人员</w:t>
      </w:r>
      <w:r>
        <w:rPr>
          <w:rFonts w:hint="eastAsia" w:ascii="仿宋" w:hAnsi="仿宋" w:eastAsia="仿宋" w:cs="仿宋"/>
          <w:color w:val="000000" w:themeColor="text1"/>
          <w:sz w:val="24"/>
          <w:szCs w:val="24"/>
          <w:highlight w:val="none"/>
          <w14:textFill>
            <w14:solidFill>
              <w14:schemeClr w14:val="tx1"/>
            </w14:solidFill>
          </w14:textFill>
        </w:rPr>
        <w:t>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14:paraId="21B9FE69">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第七条  监督举报</w:t>
      </w:r>
    </w:p>
    <w:p w14:paraId="28714968">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14:paraId="63F6DC49">
      <w:pPr>
        <w:spacing w:line="56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南沙区纪委监委举报方式</w:t>
      </w:r>
      <w:r>
        <w:rPr>
          <w:rFonts w:hint="eastAsia" w:ascii="仿宋" w:hAnsi="仿宋" w:eastAsia="仿宋" w:cs="仿宋"/>
          <w:color w:val="000000" w:themeColor="text1"/>
          <w:sz w:val="24"/>
          <w:szCs w:val="24"/>
          <w:highlight w:val="none"/>
          <w14:textFill>
            <w14:solidFill>
              <w14:schemeClr w14:val="tx1"/>
            </w14:solidFill>
          </w14:textFill>
        </w:rPr>
        <w:t>：</w:t>
      </w:r>
    </w:p>
    <w:p w14:paraId="0FB72351">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来信举报：广州市南沙区凤凰大道一号南沙区纪委监委信访室，邮编511455；</w:t>
      </w:r>
    </w:p>
    <w:p w14:paraId="27D21DEC">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电话举报：020-84986949，020-12388；</w:t>
      </w:r>
    </w:p>
    <w:p w14:paraId="1AB49982">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网络举报：</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"http://guangdong.12388.gov.cn；"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http://guangdong.12388.gov.cn；</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6FA3BAB">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4"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descr="1603424669(1)"/>
                    <pic:cNvPicPr>
                      <a:picLocks noChangeAspect="1" noChangeArrowheads="1"/>
                    </pic:cNvPicPr>
                  </pic:nvPicPr>
                  <pic:blipFill>
                    <a:blip r:embed="rId10" cstate="print"/>
                    <a:srcRect/>
                    <a:stretch>
                      <a:fillRect/>
                    </a:stretch>
                  </pic:blipFill>
                  <pic:spPr>
                    <a:xfrm>
                      <a:off x="0" y="0"/>
                      <a:ext cx="1991360" cy="2440940"/>
                    </a:xfrm>
                    <a:prstGeom prst="rect">
                      <a:avLst/>
                    </a:prstGeom>
                    <a:noFill/>
                    <a:ln w="9525" cmpd="sng">
                      <a:noFill/>
                      <a:miter lim="800000"/>
                      <a:headEnd/>
                      <a:tailEnd/>
                    </a:ln>
                    <a:effectLst/>
                  </pic:spPr>
                </pic:pic>
              </a:graphicData>
            </a:graphic>
          </wp:anchor>
        </w:drawing>
      </w:r>
      <w:r>
        <w:rPr>
          <w:rFonts w:hint="eastAsia" w:ascii="仿宋" w:hAnsi="仿宋" w:eastAsia="仿宋" w:cs="仿宋"/>
          <w:color w:val="000000" w:themeColor="text1"/>
          <w:sz w:val="24"/>
          <w:szCs w:val="24"/>
          <w:highlight w:val="none"/>
          <w14:textFill>
            <w14:solidFill>
              <w14:schemeClr w14:val="tx1"/>
            </w14:solidFill>
          </w14:textFill>
        </w:rPr>
        <w:t>二维码举报：</w:t>
      </w:r>
    </w:p>
    <w:p w14:paraId="2A9491B1">
      <w:pPr>
        <w:spacing w:line="56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第八条  其他约定</w:t>
      </w:r>
    </w:p>
    <w:p w14:paraId="0EA6EB4C">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本合同作为双方所签署主合同的附件，与主合同具有同等法律效力。对项目涉及的廉洁问题，不受项目竣工验收、工作人员离职或退休等原因影响，发包人、承包人仍应按合同约定承担相应的违约责任。</w:t>
      </w:r>
    </w:p>
    <w:p w14:paraId="66E50D9B">
      <w:pPr>
        <w:spacing w:line="560" w:lineRule="exact"/>
        <w:ind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(以下无正文)</w:t>
      </w: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发包人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建设单位</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公</w:t>
      </w:r>
      <w:r>
        <w:rPr>
          <w:rFonts w:hint="eastAsia" w:ascii="仿宋" w:hAnsi="仿宋" w:eastAsia="仿宋" w:cs="仿宋"/>
          <w:color w:val="000000" w:themeColor="text1"/>
          <w:sz w:val="24"/>
          <w:highlight w:val="none"/>
          <w14:textFill>
            <w14:solidFill>
              <w14:schemeClr w14:val="tx1"/>
            </w14:solidFill>
          </w14:textFill>
        </w:rPr>
        <w:t>章）：</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6F0CB4CD">
      <w:pPr>
        <w:spacing w:line="360" w:lineRule="auto"/>
        <w:ind w:firstLine="2760" w:firstLineChars="1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02088A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0"/>
          <w:highlight w:val="none"/>
          <w14:textFill>
            <w14:solidFill>
              <w14:schemeClr w14:val="tx1"/>
            </w14:solidFill>
          </w14:textFill>
        </w:rPr>
        <w:t>/授权代理人</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w:t>
      </w:r>
    </w:p>
    <w:p w14:paraId="2E94F74D">
      <w:pPr>
        <w:pStyle w:val="2"/>
        <w:rPr>
          <w:rFonts w:hint="eastAsia"/>
          <w:color w:val="000000" w:themeColor="text1"/>
          <w:highlight w:val="none"/>
          <w14:textFill>
            <w14:solidFill>
              <w14:schemeClr w14:val="tx1"/>
            </w14:solidFill>
          </w14:textFill>
        </w:rPr>
      </w:pPr>
    </w:p>
    <w:p w14:paraId="43FFE7D1">
      <w:pPr>
        <w:spacing w:line="360" w:lineRule="auto"/>
        <w:ind w:firstLine="480" w:firstLineChars="200"/>
        <w:rPr>
          <w:rFonts w:hint="eastAsia" w:ascii="仿宋" w:hAnsi="仿宋" w:eastAsia="仿宋" w:cs="仿宋"/>
          <w:bCs w:val="0"/>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或党委书记/纪委书记</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bCs w:val="0"/>
          <w:color w:val="000000" w:themeColor="text1"/>
          <w:sz w:val="24"/>
          <w:szCs w:val="20"/>
          <w:highlight w:val="none"/>
          <w:lang w:eastAsia="zh-CN"/>
          <w14:textFill>
            <w14:solidFill>
              <w14:schemeClr w14:val="tx1"/>
            </w14:solidFill>
          </w14:textFill>
        </w:rPr>
        <w:t>：</w:t>
      </w:r>
    </w:p>
    <w:p w14:paraId="57EF445A">
      <w:pPr>
        <w:rPr>
          <w:rFonts w:hint="eastAsia" w:ascii="仿宋" w:hAnsi="仿宋" w:eastAsia="仿宋" w:cs="仿宋"/>
          <w:color w:val="000000" w:themeColor="text1"/>
          <w:sz w:val="24"/>
          <w:highlight w:val="none"/>
          <w14:textFill>
            <w14:solidFill>
              <w14:schemeClr w14:val="tx1"/>
            </w14:solidFill>
          </w14:textFill>
        </w:rPr>
      </w:pPr>
    </w:p>
    <w:p w14:paraId="5883D76E">
      <w:pPr>
        <w:pStyle w:val="2"/>
        <w:rPr>
          <w:rFonts w:hint="eastAsia"/>
          <w:color w:val="000000" w:themeColor="text1"/>
          <w:highlight w:val="none"/>
          <w14:textFill>
            <w14:solidFill>
              <w14:schemeClr w14:val="tx1"/>
            </w14:solidFill>
          </w14:textFill>
        </w:rPr>
      </w:pPr>
    </w:p>
    <w:p w14:paraId="545126D0">
      <w:pPr>
        <w:spacing w:line="360" w:lineRule="auto"/>
        <w:ind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238DA812">
      <w:pPr>
        <w:spacing w:line="360" w:lineRule="auto"/>
        <w:ind w:firstLine="3240" w:firstLineChars="1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DF01F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0"/>
          <w:highlight w:val="none"/>
          <w14:textFill>
            <w14:solidFill>
              <w14:schemeClr w14:val="tx1"/>
            </w14:solidFill>
          </w14:textFill>
        </w:rPr>
        <w:t>/授权代理人</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w:t>
      </w:r>
    </w:p>
    <w:p w14:paraId="5A43423D">
      <w:pPr>
        <w:pStyle w:val="2"/>
        <w:rPr>
          <w:rFonts w:hint="eastAsia"/>
          <w:color w:val="000000" w:themeColor="text1"/>
          <w:highlight w:val="none"/>
          <w14:textFill>
            <w14:solidFill>
              <w14:schemeClr w14:val="tx1"/>
            </w14:solidFill>
          </w14:textFill>
        </w:rPr>
      </w:pPr>
    </w:p>
    <w:p w14:paraId="7790F1DF">
      <w:pPr>
        <w:spacing w:line="360" w:lineRule="auto"/>
        <w:ind w:firstLine="480" w:firstLineChars="200"/>
        <w:rPr>
          <w:rFonts w:hint="eastAsia" w:ascii="仿宋" w:hAnsi="仿宋" w:eastAsia="仿宋" w:cs="仿宋"/>
          <w:bCs w:val="0"/>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或党委书记/纪委书记</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bCs w:val="0"/>
          <w:color w:val="000000" w:themeColor="text1"/>
          <w:sz w:val="24"/>
          <w:szCs w:val="20"/>
          <w:highlight w:val="none"/>
          <w:lang w:eastAsia="zh-CN"/>
          <w14:textFill>
            <w14:solidFill>
              <w14:schemeClr w14:val="tx1"/>
            </w14:solidFill>
          </w14:textFill>
        </w:rPr>
        <w:t>：</w:t>
      </w:r>
    </w:p>
    <w:p w14:paraId="7CDEA7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55E5AC9">
      <w:pPr>
        <w:rPr>
          <w:rFonts w:hint="eastAsia" w:ascii="仿宋" w:hAnsi="仿宋" w:eastAsia="仿宋" w:cs="仿宋"/>
          <w:color w:val="000000" w:themeColor="text1"/>
          <w:sz w:val="24"/>
          <w:highlight w:val="none"/>
          <w14:textFill>
            <w14:solidFill>
              <w14:schemeClr w14:val="tx1"/>
            </w14:solidFill>
          </w14:textFill>
        </w:rPr>
      </w:pPr>
    </w:p>
    <w:p w14:paraId="163D65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58E33AE">
      <w:pPr>
        <w:spacing w:line="360" w:lineRule="auto"/>
        <w:ind w:right="48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承包人(联合体主办方)（</w:t>
      </w:r>
      <w:r>
        <w:rPr>
          <w:rFonts w:hint="eastAsia" w:ascii="仿宋" w:hAnsi="仿宋" w:eastAsia="仿宋" w:cs="仿宋"/>
          <w:color w:val="000000" w:themeColor="text1"/>
          <w:sz w:val="24"/>
          <w:highlight w:val="none"/>
          <w:lang w:eastAsia="zh-CN"/>
          <w14:textFill>
            <w14:solidFill>
              <w14:schemeClr w14:val="tx1"/>
            </w14:solidFill>
          </w14:textFill>
        </w:rPr>
        <w:t>公</w:t>
      </w:r>
      <w:r>
        <w:rPr>
          <w:rFonts w:hint="eastAsia" w:ascii="仿宋" w:hAnsi="仿宋" w:eastAsia="仿宋" w:cs="仿宋"/>
          <w:color w:val="000000" w:themeColor="text1"/>
          <w:sz w:val="24"/>
          <w:highlight w:val="none"/>
          <w14:textFill>
            <w14:solidFill>
              <w14:schemeClr w14:val="tx1"/>
            </w14:solidFill>
          </w14:textFill>
        </w:rPr>
        <w:t>章）：</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6701DDFB">
      <w:pPr>
        <w:spacing w:line="360" w:lineRule="auto"/>
        <w:ind w:firstLine="1320" w:firstLineChars="550"/>
        <w:rPr>
          <w:rFonts w:hint="eastAsia" w:ascii="仿宋" w:hAnsi="仿宋" w:eastAsia="仿宋" w:cs="仿宋"/>
          <w:color w:val="000000" w:themeColor="text1"/>
          <w:sz w:val="24"/>
          <w:highlight w:val="none"/>
          <w14:textFill>
            <w14:solidFill>
              <w14:schemeClr w14:val="tx1"/>
            </w14:solidFill>
          </w14:textFill>
        </w:rPr>
      </w:pPr>
    </w:p>
    <w:p w14:paraId="43360E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0"/>
          <w:highlight w:val="none"/>
          <w14:textFill>
            <w14:solidFill>
              <w14:schemeClr w14:val="tx1"/>
            </w14:solidFill>
          </w14:textFill>
        </w:rPr>
        <w:t>/授权代理人</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w:t>
      </w:r>
    </w:p>
    <w:p w14:paraId="4A76A765">
      <w:pPr>
        <w:pStyle w:val="2"/>
        <w:rPr>
          <w:rFonts w:hint="eastAsia"/>
          <w:color w:val="000000" w:themeColor="text1"/>
          <w:highlight w:val="none"/>
          <w14:textFill>
            <w14:solidFill>
              <w14:schemeClr w14:val="tx1"/>
            </w14:solidFill>
          </w14:textFill>
        </w:rPr>
      </w:pPr>
    </w:p>
    <w:p w14:paraId="312363AA">
      <w:pPr>
        <w:spacing w:line="360" w:lineRule="auto"/>
        <w:ind w:firstLine="480" w:firstLineChars="200"/>
        <w:rPr>
          <w:rFonts w:hint="eastAsia" w:ascii="仿宋" w:hAnsi="仿宋" w:eastAsia="仿宋" w:cs="仿宋"/>
          <w:bCs w:val="0"/>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或党委书记/纪委书记</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bCs w:val="0"/>
          <w:color w:val="000000" w:themeColor="text1"/>
          <w:sz w:val="24"/>
          <w:szCs w:val="20"/>
          <w:highlight w:val="none"/>
          <w:lang w:eastAsia="zh-CN"/>
          <w14:textFill>
            <w14:solidFill>
              <w14:schemeClr w14:val="tx1"/>
            </w14:solidFill>
          </w14:textFill>
        </w:rPr>
        <w:t>：</w:t>
      </w:r>
    </w:p>
    <w:p w14:paraId="2A63C996">
      <w:pPr>
        <w:spacing w:line="360" w:lineRule="auto"/>
        <w:ind w:firstLine="367" w:firstLineChars="175"/>
        <w:rPr>
          <w:rFonts w:hint="eastAsia" w:ascii="仿宋_GB2312" w:hAnsi="仿宋_GB2312" w:eastAsia="仿宋_GB2312" w:cs="仿宋_GB2312"/>
          <w:color w:val="000000" w:themeColor="text1"/>
          <w:highlight w:val="none"/>
          <w14:textFill>
            <w14:solidFill>
              <w14:schemeClr w14:val="tx1"/>
            </w14:solidFill>
          </w14:textFill>
        </w:rPr>
      </w:pPr>
    </w:p>
    <w:p w14:paraId="570F72A3">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64C0213B">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66CA5746">
      <w:pPr>
        <w:spacing w:line="360" w:lineRule="auto"/>
        <w:ind w:right="48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承包人(联合体成员方)（</w:t>
      </w:r>
      <w:r>
        <w:rPr>
          <w:rFonts w:hint="eastAsia" w:ascii="仿宋" w:hAnsi="仿宋" w:eastAsia="仿宋" w:cs="仿宋"/>
          <w:color w:val="000000" w:themeColor="text1"/>
          <w:sz w:val="24"/>
          <w:highlight w:val="none"/>
          <w:lang w:eastAsia="zh-CN"/>
          <w14:textFill>
            <w14:solidFill>
              <w14:schemeClr w14:val="tx1"/>
            </w14:solidFill>
          </w14:textFill>
        </w:rPr>
        <w:t>公</w:t>
      </w:r>
      <w:r>
        <w:rPr>
          <w:rFonts w:hint="eastAsia" w:ascii="仿宋" w:hAnsi="仿宋" w:eastAsia="仿宋" w:cs="仿宋"/>
          <w:color w:val="000000" w:themeColor="text1"/>
          <w:sz w:val="24"/>
          <w:highlight w:val="none"/>
          <w14:textFill>
            <w14:solidFill>
              <w14:schemeClr w14:val="tx1"/>
            </w14:solidFill>
          </w14:textFill>
        </w:rPr>
        <w:t>章）：</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52CEA9C6">
      <w:pPr>
        <w:spacing w:line="360" w:lineRule="auto"/>
        <w:ind w:firstLine="1320" w:firstLineChars="550"/>
        <w:rPr>
          <w:rFonts w:hint="eastAsia" w:ascii="仿宋" w:hAnsi="仿宋" w:eastAsia="仿宋" w:cs="仿宋"/>
          <w:color w:val="000000" w:themeColor="text1"/>
          <w:sz w:val="24"/>
          <w:highlight w:val="none"/>
          <w14:textFill>
            <w14:solidFill>
              <w14:schemeClr w14:val="tx1"/>
            </w14:solidFill>
          </w14:textFill>
        </w:rPr>
      </w:pPr>
    </w:p>
    <w:p w14:paraId="13E48D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0"/>
          <w:highlight w:val="none"/>
          <w14:textFill>
            <w14:solidFill>
              <w14:schemeClr w14:val="tx1"/>
            </w14:solidFill>
          </w14:textFill>
        </w:rPr>
        <w:t>/授权代理人</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color w:val="000000" w:themeColor="text1"/>
          <w:sz w:val="24"/>
          <w:highlight w:val="none"/>
          <w14:textFill>
            <w14:solidFill>
              <w14:schemeClr w14:val="tx1"/>
            </w14:solidFill>
          </w14:textFill>
        </w:rPr>
        <w:t>：</w:t>
      </w:r>
    </w:p>
    <w:p w14:paraId="6F0FB28C">
      <w:pPr>
        <w:pStyle w:val="2"/>
        <w:rPr>
          <w:rFonts w:hint="eastAsia"/>
          <w:color w:val="000000" w:themeColor="text1"/>
          <w:highlight w:val="none"/>
          <w14:textFill>
            <w14:solidFill>
              <w14:schemeClr w14:val="tx1"/>
            </w14:solidFill>
          </w14:textFill>
        </w:rPr>
      </w:pPr>
    </w:p>
    <w:p w14:paraId="06EA49D0">
      <w:pPr>
        <w:spacing w:line="360" w:lineRule="auto"/>
        <w:ind w:firstLine="480" w:firstLineChars="200"/>
        <w:rPr>
          <w:rFonts w:hint="eastAsia" w:ascii="仿宋" w:hAnsi="仿宋" w:eastAsia="仿宋" w:cs="仿宋"/>
          <w:bCs w:val="0"/>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或党委书记/纪委书记</w:t>
      </w:r>
      <w:r>
        <w:rPr>
          <w:rFonts w:hint="eastAsia" w:ascii="仿宋" w:hAnsi="仿宋" w:eastAsia="仿宋" w:cs="仿宋"/>
          <w:color w:val="000000" w:themeColor="text1"/>
          <w:sz w:val="24"/>
          <w:szCs w:val="20"/>
          <w:highlight w:val="none"/>
          <w:lang w:eastAsia="zh-CN"/>
          <w14:textFill>
            <w14:solidFill>
              <w14:schemeClr w14:val="tx1"/>
            </w14:solidFill>
          </w14:textFill>
        </w:rPr>
        <w:t>（签字）</w:t>
      </w:r>
      <w:r>
        <w:rPr>
          <w:rFonts w:hint="eastAsia" w:ascii="仿宋" w:hAnsi="仿宋" w:eastAsia="仿宋" w:cs="仿宋"/>
          <w:bCs w:val="0"/>
          <w:color w:val="000000" w:themeColor="text1"/>
          <w:sz w:val="24"/>
          <w:szCs w:val="20"/>
          <w:highlight w:val="none"/>
          <w:lang w:eastAsia="zh-CN"/>
          <w14:textFill>
            <w14:solidFill>
              <w14:schemeClr w14:val="tx1"/>
            </w14:solidFill>
          </w14:textFill>
        </w:rPr>
        <w:t>：</w:t>
      </w:r>
    </w:p>
    <w:p w14:paraId="7FC78429">
      <w:pPr>
        <w:spacing w:line="360" w:lineRule="auto"/>
        <w:ind w:firstLine="367" w:firstLineChars="175"/>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p>
    <w:p w14:paraId="48F224C6">
      <w:pPr>
        <w:spacing w:line="360" w:lineRule="auto"/>
        <w:ind w:firstLine="420" w:firstLineChars="175"/>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1991" w:name="_Toc29960"/>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附件2：工程质量保修书</w:t>
      </w:r>
      <w:bookmarkEnd w:id="1985"/>
      <w:bookmarkEnd w:id="1986"/>
      <w:bookmarkEnd w:id="1987"/>
      <w:bookmarkEnd w:id="1988"/>
      <w:bookmarkEnd w:id="1989"/>
      <w:bookmarkEnd w:id="1990"/>
    </w:p>
    <w:bookmarkEnd w:id="1991"/>
    <w:p w14:paraId="22838A9A">
      <w:pPr>
        <w:adjustRightInd w:val="0"/>
        <w:snapToGrid w:val="0"/>
        <w:spacing w:line="360" w:lineRule="auto"/>
        <w:jc w:val="center"/>
        <w:rPr>
          <w:rFonts w:hint="eastAsia" w:ascii="仿宋" w:hAnsi="仿宋" w:eastAsia="仿宋" w:cs="仿宋"/>
          <w:b/>
          <w:bCs/>
          <w:color w:val="000000" w:themeColor="text1"/>
          <w:spacing w:val="32"/>
          <w:sz w:val="30"/>
          <w:szCs w:val="30"/>
          <w:highlight w:val="none"/>
          <w14:textFill>
            <w14:solidFill>
              <w14:schemeClr w14:val="tx1"/>
            </w14:solidFill>
          </w14:textFill>
        </w:rPr>
      </w:pPr>
      <w:r>
        <w:rPr>
          <w:rFonts w:hint="eastAsia" w:ascii="仿宋" w:hAnsi="仿宋" w:eastAsia="仿宋" w:cs="仿宋"/>
          <w:b/>
          <w:bCs/>
          <w:color w:val="000000" w:themeColor="text1"/>
          <w:spacing w:val="32"/>
          <w:sz w:val="30"/>
          <w:szCs w:val="30"/>
          <w:highlight w:val="none"/>
          <w14:textFill>
            <w14:solidFill>
              <w14:schemeClr w14:val="tx1"/>
            </w14:solidFill>
          </w14:textFill>
        </w:rPr>
        <w:t>工程质量保修书</w:t>
      </w:r>
    </w:p>
    <w:p w14:paraId="0B5F1BAE">
      <w:pPr>
        <w:adjustRightInd w:val="0"/>
        <w:snapToGrid w:val="0"/>
        <w:spacing w:line="360" w:lineRule="auto"/>
        <w:ind w:firstLine="2760" w:firstLineChars="1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（适用于市政类工程）</w:t>
      </w:r>
    </w:p>
    <w:p w14:paraId="7E591EB2">
      <w:pPr>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发包人（建设单位）：</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92D38E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承包人（联合体主办方）：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A236B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承包人（联合体成员）：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0C011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为保证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在合理使用期限内正常使用，发包人、承包人协商一致签订工程质量保修书。承包人在质量保修期内按照有关法律规定及双方合同约定承担工程质量保修责任。</w:t>
      </w:r>
    </w:p>
    <w:p w14:paraId="5BCC709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一、工程质量保修范围和内容</w:t>
      </w:r>
    </w:p>
    <w:p w14:paraId="0D399F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质量保修范围：具体保修的内容，双方约定如下：（</w:t>
      </w:r>
      <w:r>
        <w:rPr>
          <w:rFonts w:hint="eastAsia" w:ascii="仿宋" w:hAnsi="仿宋" w:eastAsia="仿宋" w:cs="仿宋"/>
          <w:color w:val="000000" w:themeColor="text1"/>
          <w:sz w:val="24"/>
          <w:highlight w:val="none"/>
          <w:u w:val="single"/>
          <w14:textFill>
            <w14:solidFill>
              <w14:schemeClr w14:val="tx1"/>
            </w14:solidFill>
          </w14:textFill>
        </w:rPr>
        <w:t>即承包人施工的工程范围</w:t>
      </w:r>
      <w:r>
        <w:rPr>
          <w:rFonts w:hint="eastAsia" w:ascii="仿宋" w:hAnsi="仿宋" w:eastAsia="仿宋" w:cs="仿宋"/>
          <w:color w:val="000000" w:themeColor="text1"/>
          <w:sz w:val="24"/>
          <w:highlight w:val="none"/>
          <w14:textFill>
            <w14:solidFill>
              <w14:schemeClr w14:val="tx1"/>
            </w14:solidFill>
          </w14:textFill>
        </w:rPr>
        <w:t>）。</w:t>
      </w:r>
    </w:p>
    <w:p w14:paraId="7A23F9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二、质量保修期</w:t>
      </w:r>
    </w:p>
    <w:p w14:paraId="695B7B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质量保修期从工程竣工验收合格之日算起。单项竣工验收的工程，按单项工程分别计算质量保修期。</w:t>
      </w:r>
    </w:p>
    <w:p w14:paraId="65F8C1E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双方根据国家有关规定，结合具体工程约定本工程的质量保修期如下：</w:t>
      </w:r>
    </w:p>
    <w:p w14:paraId="05B63CD1">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shd w:val="clear" w:color="auto" w:fill="FFFFFF"/>
          <w14:textFill>
            <w14:solidFill>
              <w14:schemeClr w14:val="tx1"/>
            </w14:solidFill>
          </w14:textFill>
        </w:rPr>
        <w:t>基础设施工程、房屋建筑的地基基础工程和主体结构工程，为设计文件规定的该工程的合理使用年限</w:t>
      </w:r>
      <w:r>
        <w:rPr>
          <w:rFonts w:hint="eastAsia" w:ascii="仿宋" w:hAnsi="仿宋" w:eastAsia="仿宋" w:cs="仿宋"/>
          <w:bCs/>
          <w:color w:val="000000" w:themeColor="text1"/>
          <w:sz w:val="24"/>
          <w:highlight w:val="none"/>
          <w14:textFill>
            <w14:solidFill>
              <w14:schemeClr w14:val="tx1"/>
            </w14:solidFill>
          </w14:textFill>
        </w:rPr>
        <w:t>；</w:t>
      </w:r>
    </w:p>
    <w:p w14:paraId="54F0E6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shd w:val="clear" w:color="auto" w:fill="FFFFFF"/>
          <w14:textFill>
            <w14:solidFill>
              <w14:schemeClr w14:val="tx1"/>
            </w14:solidFill>
          </w14:textFill>
        </w:rPr>
        <w:t>路面工程（含沥青路面、混凝土路面等）保修期为1年；</w:t>
      </w:r>
    </w:p>
    <w:p w14:paraId="273A0A99">
      <w:pPr>
        <w:spacing w:line="360" w:lineRule="auto"/>
        <w:ind w:firstLine="480" w:firstLineChars="200"/>
        <w:jc w:val="left"/>
        <w:rPr>
          <w:rFonts w:hint="eastAsia" w:ascii="仿宋" w:hAnsi="仿宋" w:eastAsia="仿宋" w:cs="仿宋"/>
          <w:bCs/>
          <w:color w:val="000000" w:themeColor="text1"/>
          <w:sz w:val="24"/>
          <w:highlight w:val="none"/>
          <w:shd w:val="clear" w:color="auto" w:fill="FFFFFF"/>
          <w14:textFill>
            <w14:solidFill>
              <w14:schemeClr w14:val="tx1"/>
            </w14:solidFill>
          </w14:textFill>
        </w:rPr>
      </w:pPr>
      <w:r>
        <w:rPr>
          <w:rFonts w:hint="eastAsia" w:ascii="仿宋" w:hAnsi="仿宋" w:eastAsia="仿宋" w:cs="仿宋"/>
          <w:bCs/>
          <w:color w:val="000000" w:themeColor="text1"/>
          <w:sz w:val="24"/>
          <w:highlight w:val="none"/>
          <w:shd w:val="clear" w:color="auto" w:fill="FFFFFF"/>
          <w14:textFill>
            <w14:solidFill>
              <w14:schemeClr w14:val="tx1"/>
            </w14:solidFill>
          </w14:textFill>
        </w:rPr>
        <w:t>3</w:t>
      </w:r>
      <w:r>
        <w:rPr>
          <w:rFonts w:hint="eastAsia" w:ascii="仿宋" w:hAnsi="仿宋" w:eastAsia="仿宋" w:cs="仿宋"/>
          <w:bCs/>
          <w:color w:val="000000" w:themeColor="text1"/>
          <w:sz w:val="24"/>
          <w:highlight w:val="none"/>
          <w:shd w:val="clear" w:color="auto" w:fill="FFFFFF"/>
          <w:lang w:val="en-US" w:eastAsia="zh-CN"/>
          <w14:textFill>
            <w14:solidFill>
              <w14:schemeClr w14:val="tx1"/>
            </w14:solidFill>
          </w14:textFill>
        </w:rPr>
        <w:t>.</w:t>
      </w:r>
      <w:r>
        <w:rPr>
          <w:rFonts w:hint="eastAsia" w:ascii="仿宋" w:hAnsi="仿宋" w:eastAsia="仿宋" w:cs="仿宋"/>
          <w:bCs/>
          <w:color w:val="000000" w:themeColor="text1"/>
          <w:sz w:val="24"/>
          <w:highlight w:val="none"/>
          <w:shd w:val="clear" w:color="auto" w:fill="FFFFFF"/>
          <w14:textFill>
            <w14:solidFill>
              <w14:schemeClr w14:val="tx1"/>
            </w14:solidFill>
          </w14:textFill>
        </w:rPr>
        <w:t>交通（标志标线、防护等）工程等附属工程保修期为1年；</w:t>
      </w:r>
    </w:p>
    <w:p w14:paraId="1CCB2EA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排水工程保修期为1年；</w:t>
      </w:r>
    </w:p>
    <w:p w14:paraId="15FE5A8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照明工程保修期为1年；</w:t>
      </w:r>
    </w:p>
    <w:p w14:paraId="3E951F8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绿化工程保养期为1年；</w:t>
      </w:r>
    </w:p>
    <w:p w14:paraId="576E69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其他项目保修期限约定如下</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3EFAE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三、质量保修责任</w:t>
      </w:r>
    </w:p>
    <w:p w14:paraId="62E08D0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1.属于保修范围、内容的项目，承包人应当在接到保修通知之日起7天内派人维修。承包人未能在约定期限内派人维修，发包人可以委托其他人员维修。</w:t>
      </w:r>
    </w:p>
    <w:p w14:paraId="11BCF3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2.发生紧急抢修事故的，承包人在接到事故通知后，应当立即到达事故现场抢修。非承包人施工质量引起的事故，抢修费用由发包人承担。</w:t>
      </w:r>
    </w:p>
    <w:p w14:paraId="4D641A1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国家规定的工程合理使用期限内，承包人确保地基基础工程和主体结构的质量。凡出现质量问题，应立即报告当地建设行政主管部门，经设计单位提出整改方案，承包人应立即实施维修。因承包人原因致使工程在合理使用期限内造成人身和财产损害的，承包人应承担损害赔偿责任。</w:t>
      </w:r>
    </w:p>
    <w:p w14:paraId="13A1CD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质量保修完成后，由发包人组织验收。</w:t>
      </w:r>
    </w:p>
    <w:p w14:paraId="23E8B1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四、质量保修金的费用</w:t>
      </w:r>
    </w:p>
    <w:p w14:paraId="109C3A3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质量保修费用及相关的损害赔偿费，由造成质量缺陷的责任方承担。</w:t>
      </w:r>
    </w:p>
    <w:p w14:paraId="3F0CAB8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五、其他</w:t>
      </w:r>
    </w:p>
    <w:p w14:paraId="6AE2B63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合同双方当事人约定的其他质量保修事项：</w:t>
      </w:r>
      <w:r>
        <w:rPr>
          <w:rFonts w:hint="eastAsia" w:ascii="仿宋" w:hAnsi="仿宋" w:eastAsia="仿宋" w:cs="仿宋"/>
          <w:color w:val="000000" w:themeColor="text1"/>
          <w:sz w:val="24"/>
          <w:highlight w:val="none"/>
          <w:u w:val="single"/>
          <w14:textFill>
            <w14:solidFill>
              <w14:schemeClr w14:val="tx1"/>
            </w14:solidFill>
          </w14:textFill>
        </w:rPr>
        <w:t xml:space="preserve"> / 。</w:t>
      </w:r>
    </w:p>
    <w:p w14:paraId="6675315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本工程质量保修书，作为施工合同附件，由发包人、承包人双方共同签署。</w:t>
      </w:r>
    </w:p>
    <w:p w14:paraId="591750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本质量保修书，自合同双方当事人签署之日起生效，至质量保修期满后失效。</w:t>
      </w:r>
    </w:p>
    <w:p w14:paraId="1755219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6A161B83">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047C285A">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发包人(建设单位)（盖章）：</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781613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14:paraId="7E89A35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3B5A73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w:t>
      </w:r>
    </w:p>
    <w:p w14:paraId="4B81BF0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14:paraId="1CFC78F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E255330">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p>
    <w:p w14:paraId="0FE30273">
      <w:pPr>
        <w:spacing w:line="360" w:lineRule="auto"/>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承包人（联合体主办方）（盖章）：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2C2B45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14:paraId="07CACF2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50F9A2C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w:t>
      </w:r>
    </w:p>
    <w:p w14:paraId="6A8C839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09DF302D">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p>
    <w:p w14:paraId="5901DC35">
      <w:pPr>
        <w:spacing w:line="360" w:lineRule="auto"/>
        <w:ind w:firstLine="0" w:firstLineChars="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承包人（联合体成员）（盖章）：</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0DE7FC66">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法定代表人：                    </w:t>
      </w:r>
    </w:p>
    <w:p w14:paraId="4696BA26">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地址：                         </w:t>
      </w:r>
    </w:p>
    <w:p w14:paraId="39E1AE64">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电话：                         </w:t>
      </w:r>
    </w:p>
    <w:p w14:paraId="337B676A">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年   月   日</w:t>
      </w:r>
    </w:p>
    <w:p w14:paraId="614A84D9">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1992" w:name="_Toc28247"/>
      <w:bookmarkStart w:id="1993" w:name="_Toc18422"/>
      <w:bookmarkStart w:id="1994" w:name="_Toc3496072"/>
      <w:bookmarkStart w:id="1995" w:name="_Toc13434"/>
      <w:bookmarkStart w:id="1996" w:name="_Toc3171"/>
      <w:bookmarkStart w:id="1997" w:name="_Toc3495802"/>
      <w:bookmarkStart w:id="1998" w:name="_Toc31763"/>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附件3：安全生产合同</w:t>
      </w:r>
      <w:bookmarkEnd w:id="1992"/>
      <w:bookmarkEnd w:id="1993"/>
      <w:bookmarkEnd w:id="1994"/>
      <w:bookmarkEnd w:id="1995"/>
      <w:bookmarkEnd w:id="1996"/>
      <w:bookmarkEnd w:id="1997"/>
    </w:p>
    <w:bookmarkEnd w:id="1998"/>
    <w:p w14:paraId="7C0AB7CD">
      <w:pPr>
        <w:adjustRightInd w:val="0"/>
        <w:snapToGrid w:val="0"/>
        <w:spacing w:line="360" w:lineRule="auto"/>
        <w:jc w:val="center"/>
        <w:rPr>
          <w:rFonts w:hint="eastAsia" w:ascii="仿宋" w:hAnsi="仿宋" w:eastAsia="仿宋" w:cs="仿宋"/>
          <w:b/>
          <w:bCs/>
          <w:snapToGrid w:val="0"/>
          <w:color w:val="000000" w:themeColor="text1"/>
          <w:kern w:val="0"/>
          <w:sz w:val="32"/>
          <w:szCs w:val="32"/>
          <w:highlight w:val="none"/>
          <w14:textFill>
            <w14:solidFill>
              <w14:schemeClr w14:val="tx1"/>
            </w14:solidFill>
          </w14:textFill>
        </w:rPr>
      </w:pPr>
      <w:r>
        <w:rPr>
          <w:rFonts w:hint="eastAsia" w:ascii="仿宋" w:hAnsi="仿宋" w:eastAsia="仿宋" w:cs="仿宋"/>
          <w:b/>
          <w:bCs/>
          <w:snapToGrid w:val="0"/>
          <w:color w:val="000000" w:themeColor="text1"/>
          <w:kern w:val="0"/>
          <w:sz w:val="32"/>
          <w:szCs w:val="32"/>
          <w:highlight w:val="none"/>
          <w14:textFill>
            <w14:solidFill>
              <w14:schemeClr w14:val="tx1"/>
            </w14:solidFill>
          </w14:textFill>
        </w:rPr>
        <w:t>安全生产合同</w:t>
      </w:r>
    </w:p>
    <w:p w14:paraId="55ECC2FE">
      <w:pPr>
        <w:adjustRightInd w:val="0"/>
        <w:snapToGrid w:val="0"/>
        <w:spacing w:line="360" w:lineRule="auto"/>
        <w:rPr>
          <w:rFonts w:hint="eastAsia" w:ascii="仿宋" w:hAnsi="仿宋" w:eastAsia="仿宋" w:cs="仿宋"/>
          <w:b/>
          <w:bCs/>
          <w:snapToGrid w:val="0"/>
          <w:color w:val="000000" w:themeColor="text1"/>
          <w:kern w:val="0"/>
          <w:sz w:val="24"/>
          <w:highlight w:val="none"/>
          <w14:textFill>
            <w14:solidFill>
              <w14:schemeClr w14:val="tx1"/>
            </w14:solidFill>
          </w14:textFill>
        </w:rPr>
      </w:pPr>
    </w:p>
    <w:p w14:paraId="173C778D">
      <w:pPr>
        <w:autoSpaceDE w:val="0"/>
        <w:autoSpaceDN w:val="0"/>
        <w:adjustRightInd w:val="0"/>
        <w:snapToGrid w:val="0"/>
        <w:spacing w:line="360" w:lineRule="auto"/>
        <w:ind w:right="11"/>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发包人</w:t>
      </w:r>
      <w:r>
        <w:rPr>
          <w:rFonts w:hint="eastAsia" w:ascii="仿宋" w:hAnsi="仿宋" w:eastAsia="仿宋" w:cs="仿宋"/>
          <w:b w:val="0"/>
          <w:bCs/>
          <w:snapToGrid w:val="0"/>
          <w:color w:val="000000" w:themeColor="text1"/>
          <w:kern w:val="0"/>
          <w:sz w:val="24"/>
          <w:highlight w:val="none"/>
          <w14:textFill>
            <w14:solidFill>
              <w14:schemeClr w14:val="tx1"/>
            </w14:solidFill>
          </w14:textFill>
        </w:rPr>
        <w:t>（建设单位）</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b w:val="0"/>
          <w:bCs/>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 xml:space="preserve"> </w:t>
      </w:r>
    </w:p>
    <w:p w14:paraId="37F0BBE6">
      <w:pPr>
        <w:autoSpaceDE w:val="0"/>
        <w:autoSpaceDN w:val="0"/>
        <w:adjustRightInd w:val="0"/>
        <w:snapToGrid w:val="0"/>
        <w:spacing w:line="360" w:lineRule="auto"/>
        <w:ind w:left="1920" w:right="11" w:hanging="1920"/>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承包人</w:t>
      </w:r>
      <w:r>
        <w:rPr>
          <w:rFonts w:hint="eastAsia" w:ascii="仿宋" w:hAnsi="仿宋" w:eastAsia="仿宋" w:cs="仿宋"/>
          <w:b w:val="0"/>
          <w:bCs/>
          <w:color w:val="000000" w:themeColor="text1"/>
          <w:sz w:val="24"/>
          <w:highlight w:val="none"/>
          <w14:textFill>
            <w14:solidFill>
              <w14:schemeClr w14:val="tx1"/>
            </w14:solidFill>
          </w14:textFill>
        </w:rPr>
        <w:t>（联合体主办方）</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p>
    <w:p w14:paraId="30A5909F">
      <w:pPr>
        <w:autoSpaceDE w:val="0"/>
        <w:autoSpaceDN w:val="0"/>
        <w:adjustRightInd w:val="0"/>
        <w:snapToGrid w:val="0"/>
        <w:spacing w:line="360" w:lineRule="auto"/>
        <w:ind w:left="1920" w:right="11" w:hanging="1920"/>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承包人</w:t>
      </w:r>
      <w:r>
        <w:rPr>
          <w:rFonts w:hint="eastAsia" w:ascii="仿宋" w:hAnsi="仿宋" w:eastAsia="仿宋" w:cs="仿宋"/>
          <w:b w:val="0"/>
          <w:bCs/>
          <w:color w:val="000000" w:themeColor="text1"/>
          <w:sz w:val="24"/>
          <w:highlight w:val="none"/>
          <w14:textFill>
            <w14:solidFill>
              <w14:schemeClr w14:val="tx1"/>
            </w14:solidFill>
          </w14:textFill>
        </w:rPr>
        <w:t>（联合体成员方）</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 xml:space="preserve">     </w:t>
      </w:r>
    </w:p>
    <w:p w14:paraId="05FDF518">
      <w:pPr>
        <w:autoSpaceDE w:val="0"/>
        <w:autoSpaceDN w:val="0"/>
        <w:adjustRightInd w:val="0"/>
        <w:snapToGrid w:val="0"/>
        <w:spacing w:before="313" w:beforeLines="100" w:afterLines="0" w:line="360" w:lineRule="auto"/>
        <w:ind w:right="11" w:firstLine="480" w:firstLineChars="200"/>
        <w:jc w:val="left"/>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为在</w:t>
      </w:r>
      <w:r>
        <w:rPr>
          <w:rFonts w:hint="eastAsia" w:ascii="仿宋" w:hAnsi="仿宋" w:eastAsia="仿宋" w:cs="仿宋"/>
          <w:b w:val="0"/>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工程施工过程中创造安全、高效的施工环境，切实搞好本工程的安全生产管理工作</w:t>
      </w:r>
      <w:r>
        <w:rPr>
          <w:rFonts w:hint="eastAsia" w:ascii="仿宋" w:hAnsi="仿宋" w:eastAsia="仿宋" w:cs="仿宋"/>
          <w:b w:val="0"/>
          <w:bCs/>
          <w:snapToGrid w:val="0"/>
          <w:color w:val="000000" w:themeColor="text1"/>
          <w:kern w:val="0"/>
          <w:sz w:val="24"/>
          <w:highlight w:val="none"/>
          <w14:textFill>
            <w14:solidFill>
              <w14:schemeClr w14:val="tx1"/>
            </w14:solidFill>
          </w14:textFill>
        </w:rPr>
        <w:t>。</w:t>
      </w:r>
      <w:r>
        <w:rPr>
          <w:rFonts w:hint="eastAsia" w:ascii="仿宋" w:hAnsi="仿宋" w:eastAsia="仿宋" w:cs="仿宋"/>
          <w:b w:val="0"/>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val="0"/>
          <w:bCs/>
          <w:snapToGrid w:val="0"/>
          <w:color w:val="000000" w:themeColor="text1"/>
          <w:kern w:val="0"/>
          <w:sz w:val="24"/>
          <w:highlight w:val="none"/>
          <w:u w:val="single"/>
          <w:lang w:val="en-US"/>
          <w14:textFill>
            <w14:solidFill>
              <w14:schemeClr w14:val="tx1"/>
            </w14:solidFill>
          </w14:textFill>
        </w:rPr>
        <w:t>发包人（建设单位）</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val="0"/>
          <w:bCs/>
          <w:snapToGrid w:val="0"/>
          <w:color w:val="000000" w:themeColor="text1"/>
          <w:kern w:val="0"/>
          <w:sz w:val="24"/>
          <w:highlight w:val="none"/>
          <w:u w:val="single"/>
          <w:lang w:val="en-US"/>
          <w14:textFill>
            <w14:solidFill>
              <w14:schemeClr w14:val="tx1"/>
            </w14:solidFill>
          </w14:textFill>
        </w:rPr>
        <w:t>发包人</w:t>
      </w:r>
      <w:r>
        <w:rPr>
          <w:rFonts w:hint="eastAsia" w:ascii="仿宋" w:hAnsi="仿宋" w:eastAsia="仿宋" w:cs="仿宋"/>
          <w:b w:val="0"/>
          <w:bCs/>
          <w:snapToGrid w:val="0"/>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与</w:t>
      </w:r>
      <w:r>
        <w:rPr>
          <w:rFonts w:hint="eastAsia" w:ascii="仿宋" w:hAnsi="仿宋" w:eastAsia="仿宋" w:cs="仿宋"/>
          <w:b w:val="0"/>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（联合体主办方）、    （联合体成员方）</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特签订本安全生产合同，明确双方职责。</w:t>
      </w:r>
    </w:p>
    <w:p w14:paraId="190B3C7E">
      <w:pPr>
        <w:tabs>
          <w:tab w:val="left" w:pos="480"/>
        </w:tabs>
        <w:autoSpaceDE w:val="0"/>
        <w:autoSpaceDN w:val="0"/>
        <w:adjustRightInd w:val="0"/>
        <w:snapToGrid w:val="0"/>
        <w:spacing w:line="360" w:lineRule="auto"/>
        <w:ind w:left="461"/>
        <w:rPr>
          <w:rFonts w:hint="eastAsia" w:ascii="仿宋" w:hAnsi="仿宋" w:eastAsia="仿宋" w:cs="仿宋"/>
          <w:b/>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snapToGrid w:val="0"/>
          <w:color w:val="000000" w:themeColor="text1"/>
          <w:kern w:val="0"/>
          <w:sz w:val="24"/>
          <w:highlight w:val="none"/>
          <w:lang w:val="zh-CN"/>
          <w14:textFill>
            <w14:solidFill>
              <w14:schemeClr w14:val="tx1"/>
            </w14:solidFill>
          </w14:textFill>
        </w:rPr>
        <w:t>一、发包人职责</w:t>
      </w:r>
    </w:p>
    <w:p w14:paraId="58946AA9">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（一）</w:t>
      </w:r>
      <w:r>
        <w:rPr>
          <w:rFonts w:hint="eastAsia" w:ascii="仿宋" w:hAnsi="仿宋" w:eastAsia="仿宋" w:cs="仿宋"/>
          <w:snapToGrid w:val="0"/>
          <w:color w:val="000000" w:themeColor="text1"/>
          <w:kern w:val="0"/>
          <w:sz w:val="24"/>
          <w:highlight w:val="none"/>
          <w14:textFill>
            <w14:solidFill>
              <w14:schemeClr w14:val="tx1"/>
            </w14:solidFill>
          </w14:textFill>
        </w:rPr>
        <w:t>严格遵守国家、地区有关安全生产的法律法规、规章制度，认真执行工程承包合同中的有关安全要求。</w:t>
      </w:r>
    </w:p>
    <w:p w14:paraId="5F03E8ED">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（二）</w:t>
      </w:r>
      <w:r>
        <w:rPr>
          <w:rFonts w:hint="eastAsia" w:ascii="仿宋" w:hAnsi="仿宋" w:eastAsia="仿宋" w:cs="仿宋"/>
          <w:snapToGrid w:val="0"/>
          <w:color w:val="000000" w:themeColor="text1"/>
          <w:kern w:val="0"/>
          <w:sz w:val="24"/>
          <w:highlight w:val="none"/>
          <w14:textFill>
            <w14:solidFill>
              <w14:schemeClr w14:val="tx1"/>
            </w14:solidFill>
          </w14:textFill>
        </w:rPr>
        <w:t>按照“</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安全</w:t>
      </w:r>
      <w:r>
        <w:rPr>
          <w:rFonts w:hint="eastAsia" w:ascii="仿宋" w:hAnsi="仿宋" w:eastAsia="仿宋" w:cs="仿宋"/>
          <w:snapToGrid w:val="0"/>
          <w:color w:val="000000" w:themeColor="text1"/>
          <w:kern w:val="0"/>
          <w:sz w:val="24"/>
          <w:highlight w:val="none"/>
          <w14:textFill>
            <w14:solidFill>
              <w14:schemeClr w14:val="tx1"/>
            </w14:solidFill>
          </w14:textFill>
        </w:rPr>
        <w:t>第一</w:t>
      </w:r>
      <w:r>
        <w:rPr>
          <w:rFonts w:hint="eastAsia" w:ascii="仿宋" w:hAnsi="仿宋" w:eastAsia="仿宋" w:cs="仿宋"/>
          <w:snapToGrid w:val="0"/>
          <w:color w:val="000000" w:themeColor="text1"/>
          <w:kern w:val="0"/>
          <w:sz w:val="24"/>
          <w:highlight w:val="none"/>
          <w:lang w:val="zh-CN"/>
          <w14:textFill>
            <w14:solidFill>
              <w14:schemeClr w14:val="tx1"/>
            </w14:solidFill>
          </w14:textFill>
        </w:rPr>
        <w:t>、预防为主、</w:t>
      </w:r>
      <w:r>
        <w:rPr>
          <w:rFonts w:hint="eastAsia" w:ascii="仿宋" w:hAnsi="仿宋" w:eastAsia="仿宋" w:cs="仿宋"/>
          <w:snapToGrid w:val="0"/>
          <w:color w:val="000000" w:themeColor="text1"/>
          <w:kern w:val="0"/>
          <w:sz w:val="24"/>
          <w:highlight w:val="none"/>
          <w14:textFill>
            <w14:solidFill>
              <w14:schemeClr w14:val="tx1"/>
            </w14:solidFill>
          </w14:textFill>
        </w:rPr>
        <w:t>综合治理”方针</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和</w:t>
      </w:r>
      <w:r>
        <w:rPr>
          <w:rFonts w:hint="eastAsia" w:ascii="仿宋" w:hAnsi="仿宋" w:eastAsia="仿宋" w:cs="仿宋"/>
          <w:snapToGrid w:val="0"/>
          <w:color w:val="000000" w:themeColor="text1"/>
          <w:kern w:val="0"/>
          <w:sz w:val="24"/>
          <w:highlight w:val="none"/>
          <w14:textFill>
            <w14:solidFill>
              <w14:schemeClr w14:val="tx1"/>
            </w14:solidFill>
          </w14:textFill>
        </w:rPr>
        <w:t>坚持“</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管生产必须管安全</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的原则</w:t>
      </w:r>
      <w:r>
        <w:rPr>
          <w:rFonts w:hint="eastAsia" w:ascii="仿宋" w:hAnsi="仿宋" w:eastAsia="仿宋" w:cs="仿宋"/>
          <w:snapToGrid w:val="0"/>
          <w:color w:val="000000" w:themeColor="text1"/>
          <w:kern w:val="0"/>
          <w:sz w:val="24"/>
          <w:highlight w:val="none"/>
          <w14:textFill>
            <w14:solidFill>
              <w14:schemeClr w14:val="tx1"/>
            </w14:solidFill>
          </w14:textFill>
        </w:rPr>
        <w:t>进行安全生产管理，</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做到生产与安全工作同时计划、布置、检查、总结和评比。</w:t>
      </w:r>
    </w:p>
    <w:p w14:paraId="32C2B768">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（三）重要的安全设施必须坚持与主体工程“三同时”的原则，即：同时设计、审批；同时施工；同时验收，投入使用。</w:t>
      </w:r>
    </w:p>
    <w:p w14:paraId="039ABE5C">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（四）定期组织</w:t>
      </w:r>
      <w:r>
        <w:rPr>
          <w:rFonts w:hint="eastAsia" w:ascii="仿宋" w:hAnsi="仿宋" w:eastAsia="仿宋" w:cs="仿宋"/>
          <w:snapToGrid w:val="0"/>
          <w:color w:val="000000" w:themeColor="text1"/>
          <w:kern w:val="0"/>
          <w:sz w:val="24"/>
          <w:highlight w:val="none"/>
          <w14:textFill>
            <w14:solidFill>
              <w14:schemeClr w14:val="tx1"/>
            </w14:solidFill>
          </w14:textFill>
        </w:rPr>
        <w:t>开展安全生产监督检查</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，及时传达上级</w:t>
      </w:r>
      <w:r>
        <w:rPr>
          <w:rFonts w:hint="eastAsia" w:ascii="仿宋" w:hAnsi="仿宋" w:eastAsia="仿宋" w:cs="仿宋"/>
          <w:snapToGrid w:val="0"/>
          <w:color w:val="000000" w:themeColor="text1"/>
          <w:kern w:val="0"/>
          <w:sz w:val="24"/>
          <w:highlight w:val="none"/>
          <w14:textFill>
            <w14:solidFill>
              <w14:schemeClr w14:val="tx1"/>
            </w14:solidFill>
          </w14:textFill>
        </w:rPr>
        <w:t>有关</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安全</w:t>
      </w:r>
      <w:r>
        <w:rPr>
          <w:rFonts w:hint="eastAsia" w:ascii="仿宋" w:hAnsi="仿宋" w:eastAsia="仿宋" w:cs="仿宋"/>
          <w:snapToGrid w:val="0"/>
          <w:color w:val="000000" w:themeColor="text1"/>
          <w:kern w:val="0"/>
          <w:sz w:val="24"/>
          <w:highlight w:val="none"/>
          <w14:textFill>
            <w14:solidFill>
              <w14:schemeClr w14:val="tx1"/>
            </w14:solidFill>
          </w14:textFill>
        </w:rPr>
        <w:t>生产</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的</w:t>
      </w:r>
      <w:r>
        <w:rPr>
          <w:rFonts w:hint="eastAsia" w:ascii="仿宋" w:hAnsi="仿宋" w:eastAsia="仿宋" w:cs="仿宋"/>
          <w:snapToGrid w:val="0"/>
          <w:color w:val="000000" w:themeColor="text1"/>
          <w:kern w:val="0"/>
          <w:sz w:val="24"/>
          <w:highlight w:val="none"/>
          <w14:textFill>
            <w14:solidFill>
              <w14:schemeClr w14:val="tx1"/>
            </w14:solidFill>
          </w14:textFill>
        </w:rPr>
        <w:t>精神</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，监督承包人及时排除各种安全隐患。</w:t>
      </w:r>
    </w:p>
    <w:p w14:paraId="014DB078">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（五）依据发包人制定的</w:t>
      </w:r>
      <w:r>
        <w:rPr>
          <w:rFonts w:hint="eastAsia" w:ascii="仿宋" w:hAnsi="仿宋" w:eastAsia="仿宋" w:cs="仿宋"/>
          <w:snapToGrid w:val="0"/>
          <w:color w:val="000000" w:themeColor="text1"/>
          <w:kern w:val="0"/>
          <w:sz w:val="24"/>
          <w:highlight w:val="none"/>
          <w14:textFill>
            <w14:solidFill>
              <w14:schemeClr w14:val="tx1"/>
            </w14:solidFill>
          </w14:textFill>
        </w:rPr>
        <w:t>有关建设项目环境、职业健康安全的管理规定</w:t>
      </w:r>
      <w:r>
        <w:rPr>
          <w:rFonts w:hint="eastAsia" w:ascii="仿宋" w:hAnsi="仿宋" w:eastAsia="仿宋" w:cs="仿宋"/>
          <w:snapToGrid w:val="0"/>
          <w:color w:val="000000" w:themeColor="text1"/>
          <w:kern w:val="0"/>
          <w:sz w:val="24"/>
          <w:highlight w:val="none"/>
          <w:lang w:val="zh-CN"/>
          <w14:textFill>
            <w14:solidFill>
              <w14:schemeClr w14:val="tx1"/>
            </w14:solidFill>
          </w14:textFill>
        </w:rPr>
        <w:t>进行工程项目管理。</w:t>
      </w:r>
    </w:p>
    <w:p w14:paraId="6A9AFD43">
      <w:pPr>
        <w:autoSpaceDE w:val="0"/>
        <w:autoSpaceDN w:val="0"/>
        <w:adjustRightInd w:val="0"/>
        <w:snapToGrid w:val="0"/>
        <w:spacing w:line="360" w:lineRule="auto"/>
        <w:ind w:firstLine="482" w:firstLineChars="200"/>
        <w:rPr>
          <w:rFonts w:hint="eastAsia" w:ascii="仿宋" w:hAnsi="仿宋" w:eastAsia="仿宋" w:cs="仿宋"/>
          <w:b/>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snapToGrid w:val="0"/>
          <w:color w:val="000000" w:themeColor="text1"/>
          <w:kern w:val="0"/>
          <w:sz w:val="24"/>
          <w:highlight w:val="none"/>
          <w:lang w:val="zh-CN"/>
          <w14:textFill>
            <w14:solidFill>
              <w14:schemeClr w14:val="tx1"/>
            </w14:solidFill>
          </w14:textFill>
        </w:rPr>
        <w:t>二、承包人职责</w:t>
      </w:r>
    </w:p>
    <w:p w14:paraId="39CA14E8">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（一）</w:t>
      </w:r>
      <w:r>
        <w:rPr>
          <w:rFonts w:hint="eastAsia" w:ascii="仿宋" w:hAnsi="仿宋" w:eastAsia="仿宋" w:cs="仿宋"/>
          <w:snapToGrid w:val="0"/>
          <w:color w:val="000000" w:themeColor="text1"/>
          <w:kern w:val="0"/>
          <w:sz w:val="24"/>
          <w:highlight w:val="none"/>
          <w14:textFill>
            <w14:solidFill>
              <w14:schemeClr w14:val="tx1"/>
            </w14:solidFill>
          </w14:textFill>
        </w:rPr>
        <w:t>严格遵守国家、地区有关安全生产的法律法规、规章制度，认真执行工程承包合同中的有关安全要求。</w:t>
      </w:r>
    </w:p>
    <w:p w14:paraId="3F6A4BCB">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（二）</w:t>
      </w:r>
      <w:r>
        <w:rPr>
          <w:rFonts w:hint="eastAsia" w:ascii="仿宋" w:hAnsi="仿宋" w:eastAsia="仿宋" w:cs="仿宋"/>
          <w:snapToGrid w:val="0"/>
          <w:color w:val="000000" w:themeColor="text1"/>
          <w:kern w:val="0"/>
          <w:sz w:val="24"/>
          <w:highlight w:val="none"/>
          <w14:textFill>
            <w14:solidFill>
              <w14:schemeClr w14:val="tx1"/>
            </w14:solidFill>
          </w14:textFill>
        </w:rPr>
        <w:t>按照“</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安全</w:t>
      </w:r>
      <w:r>
        <w:rPr>
          <w:rFonts w:hint="eastAsia" w:ascii="仿宋" w:hAnsi="仿宋" w:eastAsia="仿宋" w:cs="仿宋"/>
          <w:snapToGrid w:val="0"/>
          <w:color w:val="000000" w:themeColor="text1"/>
          <w:kern w:val="0"/>
          <w:sz w:val="24"/>
          <w:highlight w:val="none"/>
          <w14:textFill>
            <w14:solidFill>
              <w14:schemeClr w14:val="tx1"/>
            </w14:solidFill>
          </w14:textFill>
        </w:rPr>
        <w:t>第一</w:t>
      </w:r>
      <w:r>
        <w:rPr>
          <w:rFonts w:hint="eastAsia" w:ascii="仿宋" w:hAnsi="仿宋" w:eastAsia="仿宋" w:cs="仿宋"/>
          <w:snapToGrid w:val="0"/>
          <w:color w:val="000000" w:themeColor="text1"/>
          <w:kern w:val="0"/>
          <w:sz w:val="24"/>
          <w:highlight w:val="none"/>
          <w:lang w:val="zh-CN"/>
          <w14:textFill>
            <w14:solidFill>
              <w14:schemeClr w14:val="tx1"/>
            </w14:solidFill>
          </w14:textFill>
        </w:rPr>
        <w:t>、预防为主、</w:t>
      </w:r>
      <w:r>
        <w:rPr>
          <w:rFonts w:hint="eastAsia" w:ascii="仿宋" w:hAnsi="仿宋" w:eastAsia="仿宋" w:cs="仿宋"/>
          <w:snapToGrid w:val="0"/>
          <w:color w:val="000000" w:themeColor="text1"/>
          <w:kern w:val="0"/>
          <w:sz w:val="24"/>
          <w:highlight w:val="none"/>
          <w14:textFill>
            <w14:solidFill>
              <w14:schemeClr w14:val="tx1"/>
            </w14:solidFill>
          </w14:textFill>
        </w:rPr>
        <w:t>综合治理”方针</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和</w:t>
      </w:r>
      <w:r>
        <w:rPr>
          <w:rFonts w:hint="eastAsia" w:ascii="仿宋" w:hAnsi="仿宋" w:eastAsia="仿宋" w:cs="仿宋"/>
          <w:snapToGrid w:val="0"/>
          <w:color w:val="000000" w:themeColor="text1"/>
          <w:kern w:val="0"/>
          <w:sz w:val="24"/>
          <w:highlight w:val="none"/>
          <w14:textFill>
            <w14:solidFill>
              <w14:schemeClr w14:val="tx1"/>
            </w14:solidFill>
          </w14:textFill>
        </w:rPr>
        <w:t>坚持“</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管生产必须管安全</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283A33CE">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（三）建立</w:t>
      </w:r>
      <w:r>
        <w:rPr>
          <w:rFonts w:hint="eastAsia" w:ascii="仿宋" w:hAnsi="仿宋" w:eastAsia="仿宋" w:cs="仿宋"/>
          <w:snapToGrid w:val="0"/>
          <w:color w:val="000000" w:themeColor="text1"/>
          <w:kern w:val="0"/>
          <w:sz w:val="24"/>
          <w:highlight w:val="none"/>
          <w14:textFill>
            <w14:solidFill>
              <w14:schemeClr w14:val="tx1"/>
            </w14:solidFill>
          </w14:textFill>
        </w:rPr>
        <w:t>安全生产管理</w:t>
      </w:r>
      <w:r>
        <w:rPr>
          <w:rFonts w:hint="eastAsia" w:ascii="仿宋" w:hAnsi="仿宋" w:eastAsia="仿宋" w:cs="仿宋"/>
          <w:snapToGrid w:val="0"/>
          <w:color w:val="000000" w:themeColor="text1"/>
          <w:kern w:val="0"/>
          <w:sz w:val="24"/>
          <w:highlight w:val="none"/>
          <w:lang w:val="zh-CN"/>
          <w14:textFill>
            <w14:solidFill>
              <w14:schemeClr w14:val="tx1"/>
            </w14:solidFill>
          </w14:textFill>
        </w:rPr>
        <w:t>体系，健全安全生产责任制，从派驻项目的项目经理到生产工人（包括临时雇请的施工人员）及各职能部门都必须有明确的安全责任，项目经理是安全生产的第一责任人。现场设置安全管理机构：应按《</w:t>
      </w:r>
      <w:r>
        <w:rPr>
          <w:rFonts w:hint="eastAsia" w:ascii="仿宋" w:hAnsi="仿宋" w:eastAsia="仿宋" w:cs="仿宋"/>
          <w:snapToGrid w:val="0"/>
          <w:color w:val="000000" w:themeColor="text1"/>
          <w:kern w:val="0"/>
          <w:sz w:val="24"/>
          <w:highlight w:val="none"/>
          <w14:textFill>
            <w14:solidFill>
              <w14:schemeClr w14:val="tx1"/>
            </w14:solidFill>
          </w14:textFill>
        </w:rPr>
        <w:t>建筑施工企业安全生产管理机构设置及专职安全生产管理人员配备办法</w:t>
      </w:r>
      <w:r>
        <w:rPr>
          <w:rFonts w:hint="eastAsia" w:ascii="仿宋" w:hAnsi="仿宋" w:eastAsia="仿宋" w:cs="仿宋"/>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highlight w:val="none"/>
          <w14:textFill>
            <w14:solidFill>
              <w14:schemeClr w14:val="tx1"/>
            </w14:solidFill>
          </w14:textFill>
        </w:rPr>
        <w:t>建质〔2008〕91号</w:t>
      </w:r>
      <w:r>
        <w:rPr>
          <w:rFonts w:hint="eastAsia" w:ascii="仿宋" w:hAnsi="仿宋" w:eastAsia="仿宋" w:cs="仿宋"/>
          <w:snapToGrid w:val="0"/>
          <w:color w:val="000000" w:themeColor="text1"/>
          <w:kern w:val="0"/>
          <w:sz w:val="24"/>
          <w:highlight w:val="none"/>
          <w:lang w:val="zh-CN"/>
          <w14:textFill>
            <w14:solidFill>
              <w14:schemeClr w14:val="tx1"/>
            </w14:solidFill>
          </w14:textFill>
        </w:rPr>
        <w:t>）规定</w:t>
      </w:r>
      <w:r>
        <w:rPr>
          <w:rFonts w:hint="eastAsia" w:ascii="仿宋" w:hAnsi="仿宋" w:eastAsia="仿宋" w:cs="仿宋"/>
          <w:snapToGrid w:val="0"/>
          <w:color w:val="000000" w:themeColor="text1"/>
          <w:kern w:val="0"/>
          <w:sz w:val="24"/>
          <w:highlight w:val="none"/>
          <w14:textFill>
            <w14:solidFill>
              <w14:schemeClr w14:val="tx1"/>
            </w14:solidFill>
          </w14:textFill>
        </w:rPr>
        <w:t>最低数量和资质条件的</w:t>
      </w:r>
      <w:r>
        <w:rPr>
          <w:rFonts w:hint="eastAsia" w:ascii="仿宋" w:hAnsi="仿宋" w:eastAsia="仿宋" w:cs="仿宋"/>
          <w:snapToGrid w:val="0"/>
          <w:color w:val="000000" w:themeColor="text1"/>
          <w:kern w:val="0"/>
          <w:sz w:val="24"/>
          <w:highlight w:val="none"/>
          <w:lang w:val="zh-CN"/>
          <w14:textFill>
            <w14:solidFill>
              <w14:schemeClr w14:val="tx1"/>
            </w14:solidFill>
          </w14:textFill>
        </w:rPr>
        <w:t>配备专职安全</w:t>
      </w:r>
      <w:r>
        <w:rPr>
          <w:rFonts w:hint="eastAsia" w:ascii="仿宋" w:hAnsi="仿宋" w:eastAsia="仿宋" w:cs="仿宋"/>
          <w:snapToGrid w:val="0"/>
          <w:color w:val="000000" w:themeColor="text1"/>
          <w:kern w:val="0"/>
          <w:sz w:val="24"/>
          <w:highlight w:val="none"/>
          <w14:textFill>
            <w14:solidFill>
              <w14:schemeClr w14:val="tx1"/>
            </w14:solidFill>
          </w14:textFill>
        </w:rPr>
        <w:t>生产管理人</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员，专职负责所有的安全和治安保卫工作及预防事故的发生。安全机构人员，有权按有关规定发布指令，并采取保护性措施防止事故发生。</w:t>
      </w:r>
    </w:p>
    <w:p w14:paraId="34A1EC60">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（四）</w:t>
      </w:r>
      <w:r>
        <w:rPr>
          <w:rFonts w:hint="eastAsia" w:ascii="仿宋" w:hAnsi="仿宋" w:eastAsia="仿宋" w:cs="仿宋"/>
          <w:snapToGrid w:val="0"/>
          <w:color w:val="000000" w:themeColor="text1"/>
          <w:kern w:val="0"/>
          <w:sz w:val="24"/>
          <w:highlight w:val="none"/>
          <w14:textFill>
            <w14:solidFill>
              <w14:schemeClr w14:val="tx1"/>
            </w14:solidFill>
          </w14:textFill>
        </w:rPr>
        <w:t>有责任采取各种合理的预防措施，防止其员工发生各种违法、违禁、暴力或妨碍治安的行为。</w:t>
      </w:r>
    </w:p>
    <w:p w14:paraId="23760B3F">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（五）参加施工的人员，必须接受安全技术教育，熟知和遵守所在岗位（工种）的各项安全技术操作规程，定期进行安全技术考核，合格者方准上岗操作。对于从事电气、</w:t>
      </w:r>
      <w:r>
        <w:rPr>
          <w:rFonts w:hint="eastAsia" w:ascii="仿宋" w:hAnsi="仿宋" w:eastAsia="仿宋" w:cs="仿宋"/>
          <w:snapToGrid w:val="0"/>
          <w:color w:val="000000" w:themeColor="text1"/>
          <w:kern w:val="0"/>
          <w:sz w:val="24"/>
          <w:highlight w:val="none"/>
          <w:lang w:val="zh-CN"/>
          <w14:textFill>
            <w14:solidFill>
              <w14:schemeClr w14:val="tx1"/>
            </w14:solidFill>
          </w14:textFill>
        </w:rPr>
        <w:t>起重、</w:t>
      </w:r>
      <w:r>
        <w:rPr>
          <w:rFonts w:hint="eastAsia" w:ascii="仿宋" w:hAnsi="仿宋" w:eastAsia="仿宋" w:cs="仿宋"/>
          <w:snapToGrid w:val="0"/>
          <w:color w:val="000000" w:themeColor="text1"/>
          <w:kern w:val="0"/>
          <w:sz w:val="24"/>
          <w:highlight w:val="none"/>
          <w14:textFill>
            <w14:solidFill>
              <w14:schemeClr w14:val="tx1"/>
            </w14:solidFill>
          </w14:textFill>
        </w:rPr>
        <w:t>建筑</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登高</w:t>
      </w:r>
      <w:r>
        <w:rPr>
          <w:rFonts w:hint="eastAsia" w:ascii="仿宋" w:hAnsi="仿宋" w:eastAsia="仿宋" w:cs="仿宋"/>
          <w:snapToGrid w:val="0"/>
          <w:color w:val="000000" w:themeColor="text1"/>
          <w:kern w:val="0"/>
          <w:sz w:val="24"/>
          <w:highlight w:val="none"/>
          <w14:textFill>
            <w14:solidFill>
              <w14:schemeClr w14:val="tx1"/>
            </w14:solidFill>
          </w14:textFill>
        </w:rPr>
        <w:t>架设</w:t>
      </w:r>
      <w:r>
        <w:rPr>
          <w:rFonts w:hint="eastAsia" w:ascii="仿宋" w:hAnsi="仿宋" w:eastAsia="仿宋" w:cs="仿宋"/>
          <w:snapToGrid w:val="0"/>
          <w:color w:val="000000" w:themeColor="text1"/>
          <w:kern w:val="0"/>
          <w:sz w:val="24"/>
          <w:highlight w:val="none"/>
          <w:lang w:val="zh-CN"/>
          <w14:textFill>
            <w14:solidFill>
              <w14:schemeClr w14:val="tx1"/>
            </w14:solidFill>
          </w14:textFill>
        </w:rPr>
        <w:t>作业、焊接等特殊工种的人员，须经过专业培训，</w:t>
      </w:r>
      <w:r>
        <w:rPr>
          <w:rFonts w:hint="eastAsia" w:ascii="仿宋" w:hAnsi="仿宋" w:eastAsia="仿宋" w:cs="仿宋"/>
          <w:snapToGrid w:val="0"/>
          <w:color w:val="000000" w:themeColor="text1"/>
          <w:kern w:val="0"/>
          <w:sz w:val="24"/>
          <w:highlight w:val="none"/>
          <w14:textFill>
            <w14:solidFill>
              <w14:schemeClr w14:val="tx1"/>
            </w14:solidFill>
          </w14:textFill>
        </w:rPr>
        <w:t>且经相关行政主管部门（或授权机构）考核合格后</w:t>
      </w:r>
      <w:r>
        <w:rPr>
          <w:rFonts w:hint="eastAsia" w:ascii="仿宋" w:hAnsi="仿宋" w:eastAsia="仿宋" w:cs="仿宋"/>
          <w:snapToGrid w:val="0"/>
          <w:color w:val="000000" w:themeColor="text1"/>
          <w:kern w:val="0"/>
          <w:sz w:val="24"/>
          <w:highlight w:val="none"/>
          <w:lang w:val="zh-CN"/>
          <w14:textFill>
            <w14:solidFill>
              <w14:schemeClr w14:val="tx1"/>
            </w14:solidFill>
          </w14:textFill>
        </w:rPr>
        <w:t>，方准持证上岗。施工现场如出现特种作业无证上岗时，项目经理必须承担责任。</w:t>
      </w:r>
    </w:p>
    <w:p w14:paraId="147303E1">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（六）对于</w:t>
      </w:r>
      <w:r>
        <w:rPr>
          <w:rFonts w:hint="eastAsia" w:ascii="仿宋" w:hAnsi="仿宋" w:eastAsia="仿宋" w:cs="仿宋"/>
          <w:snapToGrid w:val="0"/>
          <w:color w:val="000000" w:themeColor="text1"/>
          <w:kern w:val="0"/>
          <w:sz w:val="24"/>
          <w:highlight w:val="none"/>
          <w14:textFill>
            <w14:solidFill>
              <w14:schemeClr w14:val="tx1"/>
            </w14:solidFill>
          </w14:textFill>
        </w:rPr>
        <w:t>易燃易爆</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14:paraId="5093DDB1">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（七）</w:t>
      </w:r>
      <w:r>
        <w:rPr>
          <w:rFonts w:hint="eastAsia" w:ascii="仿宋" w:hAnsi="仿宋" w:eastAsia="仿宋" w:cs="仿宋"/>
          <w:snapToGrid w:val="0"/>
          <w:color w:val="000000" w:themeColor="text1"/>
          <w:kern w:val="0"/>
          <w:sz w:val="24"/>
          <w:highlight w:val="none"/>
          <w14:textFill>
            <w14:solidFill>
              <w14:schemeClr w14:val="tx1"/>
            </w14:solidFill>
          </w14:textFill>
        </w:rPr>
        <w:t>操作</w:t>
      </w:r>
      <w:r>
        <w:rPr>
          <w:rFonts w:hint="eastAsia" w:ascii="仿宋" w:hAnsi="仿宋" w:eastAsia="仿宋" w:cs="仿宋"/>
          <w:snapToGrid w:val="0"/>
          <w:color w:val="000000" w:themeColor="text1"/>
          <w:kern w:val="0"/>
          <w:sz w:val="24"/>
          <w:highlight w:val="none"/>
          <w:lang w:val="zh-CN"/>
          <w14:textFill>
            <w14:solidFill>
              <w14:schemeClr w14:val="tx1"/>
            </w14:solidFill>
          </w14:textFill>
        </w:rPr>
        <w:t>人员上岗，必须按规定穿戴防护用品。项目经理和专职安全员应随时检查劳动防护用品的穿戴情况，不按规定穿戴防护用品的人员不得上岗。</w:t>
      </w:r>
    </w:p>
    <w:p w14:paraId="56051A20">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（八）所有施工</w:t>
      </w:r>
      <w:r>
        <w:rPr>
          <w:rFonts w:hint="eastAsia" w:ascii="仿宋" w:hAnsi="仿宋" w:eastAsia="仿宋" w:cs="仿宋"/>
          <w:snapToGrid w:val="0"/>
          <w:color w:val="000000" w:themeColor="text1"/>
          <w:kern w:val="0"/>
          <w:sz w:val="24"/>
          <w:highlight w:val="none"/>
          <w14:textFill>
            <w14:solidFill>
              <w14:schemeClr w14:val="tx1"/>
            </w14:solidFill>
          </w14:textFill>
        </w:rPr>
        <w:t>机具</w:t>
      </w:r>
      <w:r>
        <w:rPr>
          <w:rFonts w:hint="eastAsia" w:ascii="仿宋" w:hAnsi="仿宋" w:eastAsia="仿宋" w:cs="仿宋"/>
          <w:snapToGrid w:val="0"/>
          <w:color w:val="000000" w:themeColor="text1"/>
          <w:kern w:val="0"/>
          <w:sz w:val="24"/>
          <w:highlight w:val="none"/>
          <w:lang w:val="zh-CN"/>
          <w14:textFill>
            <w14:solidFill>
              <w14:schemeClr w14:val="tx1"/>
            </w14:solidFill>
          </w14:textFill>
        </w:rPr>
        <w:t>设备和高处作业的设备均应定期检查，并有安全员的签名记录，保证其经常处于完好状态，不合格的机具、设备和劳动保护用品严禁使用。</w:t>
      </w:r>
    </w:p>
    <w:p w14:paraId="1E71FF55">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（九）施工中采用新技术、新工艺、新设备、新材料，必须制定相应的安全技术措施。施工现场必须</w:t>
      </w:r>
      <w:r>
        <w:rPr>
          <w:rFonts w:hint="eastAsia" w:ascii="仿宋" w:hAnsi="仿宋" w:eastAsia="仿宋" w:cs="仿宋"/>
          <w:snapToGrid w:val="0"/>
          <w:color w:val="000000" w:themeColor="text1"/>
          <w:kern w:val="0"/>
          <w:sz w:val="24"/>
          <w:highlight w:val="none"/>
          <w14:textFill>
            <w14:solidFill>
              <w14:schemeClr w14:val="tx1"/>
            </w14:solidFill>
          </w14:textFill>
        </w:rPr>
        <w:t>具有相关的</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安全标志牌。</w:t>
      </w:r>
    </w:p>
    <w:p w14:paraId="0AF9A7EE">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（十）</w:t>
      </w:r>
      <w:r>
        <w:rPr>
          <w:rFonts w:hint="eastAsia" w:ascii="仿宋" w:hAnsi="仿宋" w:eastAsia="仿宋" w:cs="仿宋"/>
          <w:snapToGrid w:val="0"/>
          <w:color w:val="000000" w:themeColor="text1"/>
          <w:kern w:val="0"/>
          <w:sz w:val="24"/>
          <w:highlight w:val="none"/>
          <w14:textFill>
            <w14:solidFill>
              <w14:schemeClr w14:val="tx1"/>
            </w14:solidFill>
          </w14:textFill>
        </w:rPr>
        <w:t>承包人必须</w:t>
      </w:r>
      <w:r>
        <w:rPr>
          <w:rFonts w:hint="eastAsia" w:ascii="仿宋" w:hAnsi="仿宋" w:eastAsia="仿宋" w:cs="仿宋"/>
          <w:snapToGrid w:val="0"/>
          <w:color w:val="000000" w:themeColor="text1"/>
          <w:kern w:val="0"/>
          <w:sz w:val="24"/>
          <w:highlight w:val="none"/>
          <w:lang w:val="zh-CN"/>
          <w14:textFill>
            <w14:solidFill>
              <w14:schemeClr w14:val="tx1"/>
            </w14:solidFill>
          </w14:textFill>
        </w:rPr>
        <w:t>按照本工程项目特点，</w:t>
      </w:r>
      <w:r>
        <w:rPr>
          <w:rFonts w:hint="eastAsia" w:ascii="仿宋" w:hAnsi="仿宋" w:eastAsia="仿宋" w:cs="仿宋"/>
          <w:snapToGrid w:val="0"/>
          <w:color w:val="000000" w:themeColor="text1"/>
          <w:kern w:val="0"/>
          <w:sz w:val="24"/>
          <w:highlight w:val="none"/>
          <w14:textFill>
            <w14:solidFill>
              <w14:schemeClr w14:val="tx1"/>
            </w14:solidFill>
          </w14:textFill>
        </w:rPr>
        <w:t>组织</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制定生产安全事故应急救援预案；如果发生安全事故，应按照《</w:t>
      </w:r>
      <w:r>
        <w:rPr>
          <w:rFonts w:hint="eastAsia" w:ascii="仿宋" w:hAnsi="仿宋" w:eastAsia="仿宋" w:cs="仿宋"/>
          <w:snapToGrid w:val="0"/>
          <w:color w:val="000000" w:themeColor="text1"/>
          <w:kern w:val="0"/>
          <w:sz w:val="24"/>
          <w:highlight w:val="none"/>
          <w:shd w:val="clear" w:color="auto" w:fill="FFFFFF"/>
          <w:lang w:val="zh-CN"/>
          <w14:textFill>
            <w14:solidFill>
              <w14:schemeClr w14:val="tx1"/>
            </w14:solidFill>
          </w14:textFill>
        </w:rPr>
        <w:t>生产安全事故报告和调查处理条例</w:t>
      </w:r>
      <w:r>
        <w:rPr>
          <w:rFonts w:hint="eastAsia" w:ascii="仿宋" w:hAnsi="仿宋" w:eastAsia="仿宋" w:cs="仿宋"/>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highlight w:val="none"/>
          <w14:textFill>
            <w14:solidFill>
              <w14:schemeClr w14:val="tx1"/>
            </w14:solidFill>
          </w14:textFill>
        </w:rPr>
        <w:t>以及其他</w:t>
      </w:r>
      <w:r>
        <w:rPr>
          <w:rFonts w:hint="eastAsia" w:ascii="仿宋" w:hAnsi="仿宋" w:eastAsia="仿宋" w:cs="仿宋"/>
          <w:snapToGrid w:val="0"/>
          <w:color w:val="000000" w:themeColor="text1"/>
          <w:kern w:val="0"/>
          <w:sz w:val="24"/>
          <w:highlight w:val="none"/>
          <w:lang w:val="zh-CN"/>
          <w14:textFill>
            <w14:solidFill>
              <w14:schemeClr w14:val="tx1"/>
            </w14:solidFill>
          </w14:textFill>
        </w:rPr>
        <w:t>有关规定，及时上报有关部门，并按照</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四不放过</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val="zh-CN"/>
          <w14:textFill>
            <w14:solidFill>
              <w14:schemeClr w14:val="tx1"/>
            </w14:solidFill>
          </w14:textFill>
        </w:rPr>
        <w:t>的原则调查处理。</w:t>
      </w:r>
    </w:p>
    <w:p w14:paraId="7A5424BD">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highlight w:val="none"/>
          <w14:textFill>
            <w14:solidFill>
              <w14:schemeClr w14:val="tx1"/>
            </w14:solidFill>
          </w14:textFill>
        </w:rPr>
        <w:t>十一</w:t>
      </w:r>
      <w:r>
        <w:rPr>
          <w:rFonts w:hint="eastAsia" w:ascii="仿宋" w:hAnsi="仿宋" w:eastAsia="仿宋" w:cs="仿宋"/>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szCs w:val="28"/>
          <w:highlight w:val="none"/>
          <w14:textFill>
            <w14:solidFill>
              <w14:schemeClr w14:val="tx1"/>
            </w14:solidFill>
          </w14:textFill>
        </w:rPr>
        <w:t>绿色施工安全防护措施费按照国家、省、市、区相关规定使用和管理。</w:t>
      </w:r>
    </w:p>
    <w:p w14:paraId="3B309428">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（十</w:t>
      </w:r>
      <w:r>
        <w:rPr>
          <w:rFonts w:hint="eastAsia" w:ascii="仿宋" w:hAnsi="仿宋" w:eastAsia="仿宋" w:cs="仿宋"/>
          <w:snapToGrid w:val="0"/>
          <w:color w:val="000000" w:themeColor="text1"/>
          <w:kern w:val="0"/>
          <w:sz w:val="24"/>
          <w:highlight w:val="none"/>
          <w14:textFill>
            <w14:solidFill>
              <w14:schemeClr w14:val="tx1"/>
            </w14:solidFill>
          </w14:textFill>
        </w:rPr>
        <w:t>二</w:t>
      </w:r>
      <w:r>
        <w:rPr>
          <w:rFonts w:hint="eastAsia" w:ascii="仿宋" w:hAnsi="仿宋" w:eastAsia="仿宋" w:cs="仿宋"/>
          <w:snapToGrid w:val="0"/>
          <w:color w:val="000000" w:themeColor="text1"/>
          <w:kern w:val="0"/>
          <w:sz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lang w:val="zh-CN"/>
          <w14:textFill>
            <w14:solidFill>
              <w14:schemeClr w14:val="tx1"/>
            </w14:solidFill>
          </w14:textFill>
        </w:rPr>
        <w:t>遵守</w:t>
      </w:r>
      <w:r>
        <w:rPr>
          <w:rFonts w:hint="eastAsia" w:ascii="仿宋" w:hAnsi="仿宋" w:eastAsia="仿宋" w:cs="仿宋"/>
          <w:snapToGrid w:val="0"/>
          <w:color w:val="000000" w:themeColor="text1"/>
          <w:kern w:val="0"/>
          <w:sz w:val="24"/>
          <w:highlight w:val="none"/>
          <w14:textFill>
            <w14:solidFill>
              <w14:schemeClr w14:val="tx1"/>
            </w14:solidFill>
          </w14:textFill>
        </w:rPr>
        <w:t>广州市、南沙区的安全管理部门、建设行业管理部门以及</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发包人</w:t>
      </w:r>
      <w:r>
        <w:rPr>
          <w:rFonts w:hint="eastAsia" w:ascii="仿宋" w:hAnsi="仿宋" w:eastAsia="仿宋" w:cs="仿宋"/>
          <w:snapToGrid w:val="0"/>
          <w:color w:val="000000" w:themeColor="text1"/>
          <w:kern w:val="0"/>
          <w:sz w:val="24"/>
          <w:highlight w:val="none"/>
          <w14:textFill>
            <w14:solidFill>
              <w14:schemeClr w14:val="tx1"/>
            </w14:solidFill>
          </w14:textFill>
        </w:rPr>
        <w:t>有关</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安全生产管理</w:t>
      </w:r>
      <w:r>
        <w:rPr>
          <w:rFonts w:hint="eastAsia" w:ascii="仿宋" w:hAnsi="仿宋" w:eastAsia="仿宋" w:cs="仿宋"/>
          <w:snapToGrid w:val="0"/>
          <w:color w:val="000000" w:themeColor="text1"/>
          <w:kern w:val="0"/>
          <w:sz w:val="24"/>
          <w:highlight w:val="none"/>
          <w14:textFill>
            <w14:solidFill>
              <w14:schemeClr w14:val="tx1"/>
            </w14:solidFill>
          </w14:textFill>
        </w:rPr>
        <w:t>规章</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制度。</w:t>
      </w:r>
    </w:p>
    <w:p w14:paraId="59A8B381">
      <w:pPr>
        <w:autoSpaceDE w:val="0"/>
        <w:autoSpaceDN w:val="0"/>
        <w:adjustRightInd w:val="0"/>
        <w:snapToGrid w:val="0"/>
        <w:spacing w:line="360" w:lineRule="auto"/>
        <w:ind w:firstLine="482" w:firstLineChars="200"/>
        <w:rPr>
          <w:rFonts w:hint="eastAsia" w:ascii="仿宋" w:hAnsi="仿宋" w:eastAsia="仿宋" w:cs="仿宋"/>
          <w:b/>
          <w:snapToGrid w:val="0"/>
          <w:color w:val="000000" w:themeColor="text1"/>
          <w:kern w:val="0"/>
          <w:sz w:val="24"/>
          <w:highlight w:val="none"/>
          <w:lang w:val="zh-CN"/>
          <w14:textFill>
            <w14:solidFill>
              <w14:schemeClr w14:val="tx1"/>
            </w14:solidFill>
          </w14:textFill>
        </w:rPr>
      </w:pPr>
      <w:r>
        <w:rPr>
          <w:rFonts w:hint="eastAsia" w:ascii="仿宋" w:hAnsi="仿宋" w:eastAsia="仿宋" w:cs="仿宋"/>
          <w:b/>
          <w:snapToGrid w:val="0"/>
          <w:color w:val="000000" w:themeColor="text1"/>
          <w:kern w:val="0"/>
          <w:sz w:val="24"/>
          <w:highlight w:val="none"/>
          <w:lang w:val="zh-CN"/>
          <w14:textFill>
            <w14:solidFill>
              <w14:schemeClr w14:val="tx1"/>
            </w14:solidFill>
          </w14:textFill>
        </w:rPr>
        <w:t>三、违约责任</w:t>
      </w:r>
    </w:p>
    <w:p w14:paraId="52ED3EBA">
      <w:pPr>
        <w:autoSpaceDE w:val="0"/>
        <w:autoSpaceDN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如因发包人或承包人违约</w:t>
      </w:r>
      <w:r>
        <w:rPr>
          <w:rFonts w:hint="eastAsia" w:ascii="仿宋" w:hAnsi="仿宋" w:eastAsia="仿宋" w:cs="仿宋"/>
          <w:snapToGrid w:val="0"/>
          <w:color w:val="000000" w:themeColor="text1"/>
          <w:kern w:val="0"/>
          <w:sz w:val="24"/>
          <w:highlight w:val="none"/>
          <w14:textFill>
            <w14:solidFill>
              <w14:schemeClr w14:val="tx1"/>
            </w14:solidFill>
          </w14:textFill>
        </w:rPr>
        <w:t>造成安全事故</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，将依</w:t>
      </w:r>
      <w:r>
        <w:rPr>
          <w:rFonts w:hint="eastAsia" w:ascii="仿宋" w:hAnsi="仿宋" w:eastAsia="仿宋" w:cs="仿宋"/>
          <w:snapToGrid w:val="0"/>
          <w:color w:val="000000" w:themeColor="text1"/>
          <w:kern w:val="0"/>
          <w:sz w:val="24"/>
          <w:highlight w:val="none"/>
          <w14:textFill>
            <w14:solidFill>
              <w14:schemeClr w14:val="tx1"/>
            </w14:solidFill>
          </w14:textFill>
        </w:rPr>
        <w:t>法</w:t>
      </w:r>
      <w:r>
        <w:rPr>
          <w:rFonts w:hint="eastAsia" w:ascii="仿宋" w:hAnsi="仿宋" w:eastAsia="仿宋" w:cs="仿宋"/>
          <w:snapToGrid w:val="0"/>
          <w:color w:val="000000" w:themeColor="text1"/>
          <w:kern w:val="0"/>
          <w:sz w:val="24"/>
          <w:highlight w:val="none"/>
          <w:lang w:val="zh-CN"/>
          <w14:textFill>
            <w14:solidFill>
              <w14:schemeClr w14:val="tx1"/>
            </w14:solidFill>
          </w14:textFill>
        </w:rPr>
        <w:t>追究责任。</w:t>
      </w:r>
    </w:p>
    <w:p w14:paraId="57252FF2">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lang w:val="zh-CN"/>
          <w14:textFill>
            <w14:solidFill>
              <w14:schemeClr w14:val="tx1"/>
            </w14:solidFill>
          </w14:textFill>
        </w:rPr>
        <w:t>本安全生产合同由双方</w:t>
      </w:r>
      <w:r>
        <w:rPr>
          <w:rFonts w:hint="eastAsia" w:ascii="仿宋" w:hAnsi="仿宋" w:eastAsia="仿宋" w:cs="仿宋"/>
          <w:snapToGrid w:val="0"/>
          <w:color w:val="000000" w:themeColor="text1"/>
          <w:kern w:val="0"/>
          <w:sz w:val="24"/>
          <w:highlight w:val="none"/>
          <w14:textFill>
            <w14:solidFill>
              <w14:schemeClr w14:val="tx1"/>
            </w14:solidFill>
          </w14:textFill>
        </w:rPr>
        <w:t>法定代表人签字或加盖公章</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后生效，</w:t>
      </w:r>
      <w:r>
        <w:rPr>
          <w:rFonts w:hint="eastAsia" w:ascii="仿宋" w:hAnsi="仿宋" w:eastAsia="仿宋" w:cs="仿宋"/>
          <w:snapToGrid w:val="0"/>
          <w:color w:val="000000" w:themeColor="text1"/>
          <w:kern w:val="0"/>
          <w:sz w:val="24"/>
          <w:highlight w:val="none"/>
          <w14:textFill>
            <w14:solidFill>
              <w14:schemeClr w14:val="tx1"/>
            </w14:solidFill>
          </w14:textFill>
        </w:rPr>
        <w:t>至工程承包合同失效后失效。</w:t>
      </w:r>
    </w:p>
    <w:p w14:paraId="68B95398">
      <w:pPr>
        <w:rPr>
          <w:rFonts w:hint="eastAsia" w:ascii="仿宋" w:hAnsi="仿宋" w:eastAsia="仿宋" w:cs="仿宋"/>
          <w:color w:val="000000" w:themeColor="text1"/>
          <w:sz w:val="24"/>
          <w:highlight w:val="none"/>
          <w14:textFill>
            <w14:solidFill>
              <w14:schemeClr w14:val="tx1"/>
            </w14:solidFill>
          </w14:textFill>
        </w:rPr>
      </w:pPr>
    </w:p>
    <w:p w14:paraId="2E8A65F8">
      <w:pPr>
        <w:spacing w:line="360" w:lineRule="auto"/>
        <w:ind w:left="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发包人(建设单位)（盖章）：</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023C6EE">
      <w:pPr>
        <w:spacing w:before="157" w:beforeLines="50" w:after="157" w:afterLines="50"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14:paraId="72B7B34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1356B63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w:t>
      </w:r>
    </w:p>
    <w:p w14:paraId="5F8478A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14:paraId="149BF098">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D21C2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承包人（联合体主办方）（盖章）：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A3AEE65">
      <w:pPr>
        <w:spacing w:before="157" w:beforeLines="50" w:after="157" w:afterLines="50"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14:paraId="1C0928C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0AA5247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w:t>
      </w:r>
    </w:p>
    <w:p w14:paraId="7B3303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5278EEC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承包人（联合体成员）（盖章）：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4328FCE">
      <w:pPr>
        <w:spacing w:before="157" w:beforeLines="50" w:after="157" w:afterLines="50"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w:t>
      </w:r>
    </w:p>
    <w:p w14:paraId="5509DE5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22DEE02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电话：                         </w:t>
      </w:r>
    </w:p>
    <w:p w14:paraId="1335DBC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4B37F340">
      <w:pPr>
        <w:spacing w:line="360" w:lineRule="auto"/>
        <w:ind w:firstLine="420" w:firstLineChars="175"/>
        <w:rPr>
          <w:rFonts w:hint="eastAsia" w:ascii="仿宋_GB2312" w:hAnsi="仿宋_GB2312" w:eastAsia="仿宋_GB2312" w:cs="仿宋_GB2312"/>
          <w:b/>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br w:type="page"/>
      </w:r>
    </w:p>
    <w:p w14:paraId="6FEA4952">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1999" w:name="_Toc13756"/>
      <w:bookmarkStart w:id="2000" w:name="_Toc3496073"/>
      <w:bookmarkStart w:id="2001" w:name="_Toc7534"/>
      <w:bookmarkStart w:id="2002" w:name="_Toc3495803"/>
      <w:bookmarkStart w:id="2003" w:name="_Toc23064"/>
      <w:bookmarkStart w:id="2004" w:name="_Toc5974"/>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附件4：机构设置及人员（含承包人派驻现场管理人员名单）</w:t>
      </w:r>
      <w:bookmarkEnd w:id="1999"/>
      <w:bookmarkEnd w:id="2000"/>
      <w:bookmarkEnd w:id="2001"/>
      <w:bookmarkEnd w:id="2002"/>
      <w:bookmarkEnd w:id="2003"/>
    </w:p>
    <w:bookmarkEnd w:id="2004"/>
    <w:p w14:paraId="69FC76AB">
      <w:pPr>
        <w:widowControl/>
        <w:shd w:val="clear" w:color="auto" w:fill="FFFFFF"/>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3006FD04">
      <w:pPr>
        <w:widowControl/>
        <w:shd w:val="clear" w:color="auto" w:fill="FFFFFF"/>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br w:type="page"/>
      </w:r>
    </w:p>
    <w:p w14:paraId="2620A217">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2005" w:name="_Toc12941"/>
      <w:bookmarkStart w:id="2006" w:name="_Toc3495804"/>
      <w:bookmarkStart w:id="2007" w:name="_Toc21429"/>
      <w:bookmarkStart w:id="2008" w:name="_Toc31332"/>
      <w:bookmarkStart w:id="2009" w:name="_Toc3496074"/>
      <w:bookmarkStart w:id="2010" w:name="_Toc13776"/>
      <w:bookmarkStart w:id="2011" w:name="_Toc26194"/>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附件5：履约/预付款银行保函</w:t>
      </w:r>
      <w:bookmarkEnd w:id="2005"/>
      <w:bookmarkEnd w:id="2006"/>
      <w:bookmarkEnd w:id="2007"/>
      <w:bookmarkEnd w:id="2008"/>
      <w:bookmarkEnd w:id="2009"/>
      <w:bookmarkEnd w:id="2010"/>
    </w:p>
    <w:bookmarkEnd w:id="2011"/>
    <w:p w14:paraId="7E3B1F22">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银 行 保 函（中标后提交，投标时不需要提交）</w:t>
      </w:r>
    </w:p>
    <w:p w14:paraId="5DA7EAC3">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（无固定期限格式）</w:t>
      </w:r>
    </w:p>
    <w:p w14:paraId="0B369D0E">
      <w:pPr>
        <w:snapToGrid w:val="0"/>
        <w:spacing w:line="360" w:lineRule="auto"/>
        <w:ind w:left="493" w:leftChars="235" w:right="560" w:firstLine="4900" w:firstLineChars="1750"/>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银行编号：</w:t>
      </w:r>
    </w:p>
    <w:p w14:paraId="38F00A9D">
      <w:pPr>
        <w:snapToGrid w:val="0"/>
        <w:spacing w:line="360" w:lineRule="auto"/>
        <w:ind w:left="495" w:hanging="495"/>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致：（发包人）</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97DBCC6">
      <w:pPr>
        <w:snapToGrid w:val="0"/>
        <w:spacing w:line="360" w:lineRule="auto"/>
        <w:ind w:left="491" w:leftChars="23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5EFA318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鉴于</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[承包人的名称和地址]（下称承包人）已保证按中标通知书（</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日签署）实施</w:t>
      </w:r>
      <w:r>
        <w:rPr>
          <w:rFonts w:hint="eastAsia" w:ascii="仿宋" w:hAnsi="仿宋" w:eastAsia="仿宋" w:cs="仿宋"/>
          <w:color w:val="000000" w:themeColor="text1"/>
          <w:sz w:val="24"/>
          <w:highlight w:val="none"/>
          <w:u w:val="single"/>
          <w14:textFill>
            <w14:solidFill>
              <w14:schemeClr w14:val="tx1"/>
            </w14:solidFill>
          </w14:textFill>
        </w:rPr>
        <w:t xml:space="preserve">              （工程名称）           </w:t>
      </w:r>
      <w:r>
        <w:rPr>
          <w:rFonts w:hint="eastAsia" w:ascii="仿宋" w:hAnsi="仿宋" w:eastAsia="仿宋" w:cs="仿宋"/>
          <w:color w:val="000000" w:themeColor="text1"/>
          <w:sz w:val="24"/>
          <w:highlight w:val="none"/>
          <w14:textFill>
            <w14:solidFill>
              <w14:schemeClr w14:val="tx1"/>
            </w14:solidFill>
          </w14:textFill>
        </w:rPr>
        <w:t>，又鉴于你方在招标文件中要求承包人按规定金额提交一份已经认可的银行保函作履约/预付款担保，本行已同意为承包人出具保函。</w:t>
      </w:r>
    </w:p>
    <w:p w14:paraId="755511FB">
      <w:pPr>
        <w:snapToGrid w:val="0"/>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本行作为保证人在此代表承包人向你方确认承担支付人民币（大写）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4C1AD8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的责任，在收到你方第一次书面付款要求后，不挑剔、不争辩、并不要求你方出具证明或说明理由，即在上述担保金范围内向你方支付。</w:t>
      </w:r>
    </w:p>
    <w:p w14:paraId="214AA952">
      <w:pPr>
        <w:snapToGrid w:val="0"/>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本行放弃你方应先向承包人要求索赔上述金额然后再向本行提出要求的权利。</w:t>
      </w:r>
    </w:p>
    <w:p w14:paraId="06813D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本行还同意，在你方和承包人之间的合同条件发生补充或修改后，本行所承担保函的责任不变，有关补充或修改亦无须通知本行。</w:t>
      </w:r>
    </w:p>
    <w:p w14:paraId="6F2F08F9">
      <w:pPr>
        <w:snapToGrid w:val="0"/>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本保函从合同生效之日起生效，直至你方通知撤销前一直有效。</w:t>
      </w:r>
    </w:p>
    <w:p w14:paraId="47D324C8">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p>
    <w:p w14:paraId="7AB6955A">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p>
    <w:p w14:paraId="3238F59D">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担保银行名称（公章）：</w:t>
      </w:r>
    </w:p>
    <w:p w14:paraId="69AB2A19">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p>
    <w:p w14:paraId="0817B1A6">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法定代表人或其授权人（签章）：</w:t>
      </w:r>
    </w:p>
    <w:p w14:paraId="3346EFE9">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p>
    <w:p w14:paraId="38CA8925">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联系人：   </w:t>
      </w:r>
    </w:p>
    <w:p w14:paraId="231E825A">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17CBCD3F">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p w14:paraId="1D5D3CDA">
      <w:pPr>
        <w:snapToGrid w:val="0"/>
        <w:spacing w:line="360" w:lineRule="auto"/>
        <w:ind w:left="493" w:hanging="493"/>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1966964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243B51CD">
      <w:pPr>
        <w:jc w:val="center"/>
        <w:rPr>
          <w:rFonts w:hint="eastAsia" w:ascii="仿宋" w:hAnsi="仿宋" w:eastAsia="仿宋" w:cs="仿宋"/>
          <w:color w:val="000000" w:themeColor="text1"/>
          <w:sz w:val="24"/>
          <w:highlight w:val="none"/>
          <w14:textFill>
            <w14:solidFill>
              <w14:schemeClr w14:val="tx1"/>
            </w14:solidFill>
          </w14:textFill>
        </w:rPr>
      </w:pPr>
    </w:p>
    <w:p w14:paraId="44EC81C0">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 xml:space="preserve"> 银 行 保 函（中标后提交，投标时不需要提交）</w:t>
      </w:r>
    </w:p>
    <w:p w14:paraId="4ECBA79A">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（固定期限格式）</w:t>
      </w:r>
    </w:p>
    <w:p w14:paraId="78ADBE5C">
      <w:pPr>
        <w:rPr>
          <w:rFonts w:hint="eastAsia" w:ascii="仿宋" w:hAnsi="仿宋" w:eastAsia="仿宋" w:cs="仿宋"/>
          <w:color w:val="000000" w:themeColor="text1"/>
          <w:szCs w:val="28"/>
          <w:highlight w:val="none"/>
          <w14:textFill>
            <w14:solidFill>
              <w14:schemeClr w14:val="tx1"/>
            </w14:solidFill>
          </w14:textFill>
        </w:rPr>
      </w:pPr>
    </w:p>
    <w:p w14:paraId="3288BC2B">
      <w:pPr>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银行编号：</w:t>
      </w:r>
    </w:p>
    <w:p w14:paraId="5864285E">
      <w:pPr>
        <w:rPr>
          <w:rFonts w:hint="eastAsia" w:ascii="仿宋" w:hAnsi="仿宋" w:eastAsia="仿宋" w:cs="仿宋"/>
          <w:color w:val="000000" w:themeColor="text1"/>
          <w:szCs w:val="28"/>
          <w:highlight w:val="none"/>
          <w14:textFill>
            <w14:solidFill>
              <w14:schemeClr w14:val="tx1"/>
            </w14:solidFill>
          </w14:textFill>
        </w:rPr>
      </w:pPr>
    </w:p>
    <w:p w14:paraId="2A3D9042">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致：（发包人）</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0A7497DB">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  址）</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56B5451B">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鉴于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（以下称承包人）已保证按中标通知书（</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年</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月</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日签署）实施</w:t>
      </w:r>
      <w:r>
        <w:rPr>
          <w:rFonts w:hint="eastAsia" w:ascii="仿宋" w:hAnsi="仿宋" w:eastAsia="仿宋" w:cs="仿宋"/>
          <w:bCs/>
          <w:color w:val="000000" w:themeColor="text1"/>
          <w:sz w:val="24"/>
          <w:highlight w:val="none"/>
          <w:u w:val="single"/>
          <w14:textFill>
            <w14:solidFill>
              <w14:schemeClr w14:val="tx1"/>
            </w14:solidFill>
          </w14:textFill>
        </w:rPr>
        <w:t xml:space="preserve">        工程名称       ，</w:t>
      </w:r>
      <w:r>
        <w:rPr>
          <w:rFonts w:hint="eastAsia" w:ascii="仿宋" w:hAnsi="仿宋" w:eastAsia="仿宋" w:cs="仿宋"/>
          <w:bCs/>
          <w:color w:val="000000" w:themeColor="text1"/>
          <w:sz w:val="24"/>
          <w:highlight w:val="none"/>
          <w14:textFill>
            <w14:solidFill>
              <w14:schemeClr w14:val="tx1"/>
            </w14:solidFill>
          </w14:textFill>
        </w:rPr>
        <w:t>又鉴于你方在招标文件中要求承包人按规定金额提交一份已经认可的银行保函作履约/预付款担保，本行已同意为承包人出具保函。</w:t>
      </w:r>
    </w:p>
    <w:p w14:paraId="330572C2">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本行作为保证人并代表承包人向你方承担支付人民币</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元的责任，在收到你方第一次书面付款要求后，不挑剔、不争辩，并不要求你方出具证明或说明理由，即在上述担保金范围内向你方支付。</w:t>
      </w:r>
    </w:p>
    <w:p w14:paraId="0A76D0E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本行放弃你方应先向承包人索赔上述金额然后再向本行提出要求的权利。</w:t>
      </w:r>
    </w:p>
    <w:p w14:paraId="1C923132">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本行还同意，在你方和承包人之间的合同条件发生补充或修改后，本行所承担保函的责任不变，有关补充或修改亦无须通知本行。</w:t>
      </w:r>
    </w:p>
    <w:p w14:paraId="5FDFBB52">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本保函从合同生效之日起生效，有效期至</w:t>
      </w:r>
      <w:r>
        <w:rPr>
          <w:rFonts w:hint="eastAsia" w:ascii="仿宋" w:hAnsi="仿宋" w:eastAsia="仿宋" w:cs="仿宋"/>
          <w:bCs/>
          <w:color w:val="000000" w:themeColor="text1"/>
          <w:sz w:val="24"/>
          <w:highlight w:val="none"/>
          <w:u w:val="single"/>
          <w14:textFill>
            <w14:solidFill>
              <w14:schemeClr w14:val="tx1"/>
            </w14:solidFill>
          </w14:textFill>
        </w:rPr>
        <w:t xml:space="preserve">     年   月   日止</w:t>
      </w:r>
      <w:r>
        <w:rPr>
          <w:rFonts w:hint="eastAsia" w:ascii="仿宋" w:hAnsi="仿宋" w:eastAsia="仿宋" w:cs="仿宋"/>
          <w:bCs/>
          <w:color w:val="000000" w:themeColor="text1"/>
          <w:sz w:val="24"/>
          <w:highlight w:val="none"/>
          <w14:textFill>
            <w14:solidFill>
              <w14:schemeClr w14:val="tx1"/>
            </w14:solidFill>
          </w14:textFill>
        </w:rPr>
        <w:t>。</w:t>
      </w:r>
    </w:p>
    <w:p w14:paraId="59517E64">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w:t>
      </w:r>
    </w:p>
    <w:p w14:paraId="431DEC7D">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w:t>
      </w:r>
    </w:p>
    <w:p w14:paraId="735C2C9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担保银行名称（公章）：</w:t>
      </w:r>
    </w:p>
    <w:p w14:paraId="04631640">
      <w:pPr>
        <w:spacing w:line="360" w:lineRule="auto"/>
        <w:ind w:firstLine="420" w:firstLineChars="20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 </w:t>
      </w:r>
    </w:p>
    <w:p w14:paraId="17F4C39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法定代表人或其授权人签章：</w:t>
      </w:r>
    </w:p>
    <w:p w14:paraId="2535FCF6">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w:t>
      </w:r>
    </w:p>
    <w:p w14:paraId="4CAB104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联系电话：</w:t>
      </w:r>
    </w:p>
    <w:p w14:paraId="471345ED">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地址：   </w:t>
      </w:r>
    </w:p>
    <w:p w14:paraId="282F6648">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01D16FDF">
      <w:pPr>
        <w:framePr w:hSpace="180" w:wrap="around" w:vAnchor="text" w:hAnchor="margin" w:xAlign="center" w:y="-49"/>
        <w:spacing w:line="360" w:lineRule="auto"/>
        <w:ind w:firstLine="510"/>
        <w:rPr>
          <w:rFonts w:hint="eastAsia" w:ascii="仿宋" w:hAnsi="仿宋" w:eastAsia="仿宋" w:cs="仿宋"/>
          <w:bCs/>
          <w:color w:val="000000" w:themeColor="text1"/>
          <w:sz w:val="24"/>
          <w:highlight w:val="none"/>
          <w14:textFill>
            <w14:solidFill>
              <w14:schemeClr w14:val="tx1"/>
            </w14:solidFill>
          </w14:textFill>
        </w:rPr>
      </w:pPr>
    </w:p>
    <w:p w14:paraId="676743A0">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br w:type="page"/>
      </w:r>
    </w:p>
    <w:p w14:paraId="66B33D4C">
      <w:pPr>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承 诺 书</w:t>
      </w:r>
    </w:p>
    <w:p w14:paraId="3FEB6227">
      <w:pPr>
        <w:snapToGrid w:val="0"/>
        <w:spacing w:before="157" w:beforeLines="50" w:afterLines="0" w:line="360" w:lineRule="auto"/>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（承诺书原件提交给发包人，合同内粘贴复印件）</w:t>
      </w:r>
    </w:p>
    <w:p w14:paraId="46D7089C">
      <w:pPr>
        <w:snapToGrid w:val="0"/>
        <w:spacing w:beforeLines="0" w:afterLines="0"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515F7CF0">
      <w:pPr>
        <w:snapToGrid w:val="0"/>
        <w:spacing w:beforeLines="0" w:afterLines="0"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14:textFill>
            <w14:solidFill>
              <w14:schemeClr w14:val="tx1"/>
            </w14:solidFill>
          </w14:textFill>
        </w:rPr>
        <w:t>发包人</w:t>
      </w:r>
      <w:r>
        <w:rPr>
          <w:rFonts w:hint="eastAsia" w:ascii="仿宋" w:hAnsi="仿宋" w:eastAsia="仿宋" w:cs="仿宋"/>
          <w:color w:val="000000" w:themeColor="text1"/>
          <w:sz w:val="24"/>
          <w:szCs w:val="24"/>
          <w:highlight w:val="none"/>
          <w:lang w:eastAsia="zh-CN"/>
          <w14:textFill>
            <w14:solidFill>
              <w14:schemeClr w14:val="tx1"/>
            </w14:solidFill>
          </w14:textFill>
        </w:rPr>
        <w:t>（建设单位）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C4F413D">
      <w:pPr>
        <w:snapToGrid w:val="0"/>
        <w:spacing w:beforeLines="0" w:afterLines="0"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日中标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工程名称       </w:t>
      </w:r>
      <w:r>
        <w:rPr>
          <w:rFonts w:hint="eastAsia" w:ascii="仿宋" w:hAnsi="仿宋" w:eastAsia="仿宋" w:cs="仿宋"/>
          <w:color w:val="000000" w:themeColor="text1"/>
          <w:sz w:val="24"/>
          <w:szCs w:val="24"/>
          <w:highlight w:val="none"/>
          <w14:textFill>
            <w14:solidFill>
              <w14:schemeClr w14:val="tx1"/>
            </w14:solidFill>
          </w14:textFill>
        </w:rPr>
        <w:t>，按照招标文件要求</w:t>
      </w:r>
      <w:r>
        <w:rPr>
          <w:rFonts w:hint="eastAsia" w:ascii="仿宋" w:hAnsi="仿宋" w:eastAsia="仿宋" w:cs="仿宋"/>
          <w:color w:val="000000" w:themeColor="text1"/>
          <w:sz w:val="24"/>
          <w:szCs w:val="24"/>
          <w:highlight w:val="none"/>
          <w:lang w:eastAsia="zh-CN"/>
          <w14:textFill>
            <w14:solidFill>
              <w14:schemeClr w14:val="tx1"/>
            </w14:solidFill>
          </w14:textFill>
        </w:rPr>
        <w:t>我方须</w:t>
      </w:r>
      <w:r>
        <w:rPr>
          <w:rFonts w:hint="eastAsia" w:ascii="仿宋" w:hAnsi="仿宋" w:eastAsia="仿宋" w:cs="仿宋"/>
          <w:color w:val="000000" w:themeColor="text1"/>
          <w:sz w:val="24"/>
          <w:szCs w:val="24"/>
          <w:highlight w:val="none"/>
          <w14:textFill>
            <w14:solidFill>
              <w14:schemeClr w14:val="tx1"/>
            </w14:solidFill>
          </w14:textFill>
        </w:rPr>
        <w:t>按规定金额提交一份</w:t>
      </w:r>
      <w:r>
        <w:rPr>
          <w:rFonts w:hint="eastAsia" w:ascii="仿宋" w:hAnsi="仿宋" w:eastAsia="仿宋" w:cs="仿宋"/>
          <w:color w:val="000000" w:themeColor="text1"/>
          <w:sz w:val="24"/>
          <w:szCs w:val="24"/>
          <w:highlight w:val="none"/>
          <w:lang w:eastAsia="zh-CN"/>
          <w14:textFill>
            <w14:solidFill>
              <w14:schemeClr w14:val="tx1"/>
            </w14:solidFill>
          </w14:textFill>
        </w:rPr>
        <w:t>真实有效</w:t>
      </w:r>
      <w:r>
        <w:rPr>
          <w:rFonts w:hint="eastAsia" w:ascii="仿宋" w:hAnsi="仿宋" w:eastAsia="仿宋" w:cs="仿宋"/>
          <w:color w:val="000000" w:themeColor="text1"/>
          <w:sz w:val="24"/>
          <w:szCs w:val="24"/>
          <w:highlight w:val="none"/>
          <w14:textFill>
            <w14:solidFill>
              <w14:schemeClr w14:val="tx1"/>
            </w14:solidFill>
          </w14:textFill>
        </w:rPr>
        <w:t>的银行保函作履约担保。因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，我方无法开具无固定期限的银行保函，现</w:t>
      </w:r>
      <w:r>
        <w:rPr>
          <w:rFonts w:hint="eastAsia" w:ascii="仿宋" w:hAnsi="仿宋" w:eastAsia="仿宋" w:cs="仿宋"/>
          <w:color w:val="000000" w:themeColor="text1"/>
          <w:sz w:val="24"/>
          <w:szCs w:val="24"/>
          <w:highlight w:val="none"/>
          <w:lang w:eastAsia="zh-CN"/>
          <w14:textFill>
            <w14:solidFill>
              <w14:schemeClr w14:val="tx1"/>
            </w14:solidFill>
          </w14:textFill>
        </w:rPr>
        <w:t>申请</w:t>
      </w:r>
      <w:r>
        <w:rPr>
          <w:rFonts w:hint="eastAsia" w:ascii="仿宋" w:hAnsi="仿宋" w:eastAsia="仿宋" w:cs="仿宋"/>
          <w:color w:val="000000" w:themeColor="text1"/>
          <w:sz w:val="24"/>
          <w:szCs w:val="24"/>
          <w:highlight w:val="none"/>
          <w14:textFill>
            <w14:solidFill>
              <w14:schemeClr w14:val="tx1"/>
            </w14:solidFill>
          </w14:textFill>
        </w:rPr>
        <w:t>开具有效期不低于</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年的固定期限银行保函；并承诺当保函的有效期已满达</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年但项目未完成竣工验收</w:t>
      </w:r>
      <w:r>
        <w:rPr>
          <w:rFonts w:hint="eastAsia" w:ascii="仿宋" w:hAnsi="仿宋" w:eastAsia="仿宋" w:cs="仿宋"/>
          <w:color w:val="000000" w:themeColor="text1"/>
          <w:sz w:val="24"/>
          <w:szCs w:val="24"/>
          <w:highlight w:val="none"/>
          <w:lang w:eastAsia="zh-CN"/>
          <w14:textFill>
            <w14:solidFill>
              <w14:schemeClr w14:val="tx1"/>
            </w14:solidFill>
          </w14:textFill>
        </w:rPr>
        <w:t>且未完成项目结算</w:t>
      </w:r>
      <w:r>
        <w:rPr>
          <w:rFonts w:hint="eastAsia" w:ascii="仿宋" w:hAnsi="仿宋" w:eastAsia="仿宋" w:cs="仿宋"/>
          <w:color w:val="000000" w:themeColor="text1"/>
          <w:sz w:val="24"/>
          <w:szCs w:val="24"/>
          <w:highlight w:val="none"/>
          <w14:textFill>
            <w14:solidFill>
              <w14:schemeClr w14:val="tx1"/>
            </w14:solidFill>
          </w14:textFill>
        </w:rPr>
        <w:t>时，我方不挑剔、不争辩，也不要求你方出具证明或说明理由，主动办理新保函续保，且新保函有效期不低于</w:t>
      </w:r>
      <w:r>
        <w:rPr>
          <w:rFonts w:hint="eastAsia" w:ascii="仿宋" w:hAnsi="仿宋" w:eastAsia="仿宋" w:cs="仿宋"/>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eastAsia="zh-CN"/>
          <w14:textFill>
            <w14:solidFill>
              <w14:schemeClr w14:val="tx1"/>
            </w14:solidFill>
          </w14:textFill>
        </w:rPr>
        <w:t>我单位将对由我方提交的银行保函的真实性、有效性负责。若违反上述承诺，我单位自愿承担由此而产生的责任风险以及违反履约承诺不良行为带来的一切后果，包括但不限于接受被发包人暂停或限制由发包人负责实施项目的投标资格。</w:t>
      </w:r>
    </w:p>
    <w:p w14:paraId="5864CFE8">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p>
    <w:p w14:paraId="6E8F340D">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p>
    <w:p w14:paraId="4F08E211">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单位名称：</w:t>
      </w:r>
    </w:p>
    <w:p w14:paraId="2AF69755">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683F5678">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p w14:paraId="555CC9EF">
      <w:pPr>
        <w:snapToGrid w:val="0"/>
        <w:spacing w:beforeLines="0" w:afterLines="0"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p w14:paraId="4C722D99">
      <w:pPr>
        <w:spacing w:line="360" w:lineRule="auto"/>
        <w:ind w:firstLine="480" w:firstLineChars="200"/>
        <w:rPr>
          <w:rFonts w:hint="eastAsia"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F803671">
      <w:pPr>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br w:type="page"/>
      </w:r>
    </w:p>
    <w:p w14:paraId="18804475">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2012" w:name="_Toc9296"/>
      <w:bookmarkStart w:id="2013" w:name="_Toc1061"/>
      <w:bookmarkStart w:id="2014" w:name="_Toc3495805"/>
      <w:bookmarkStart w:id="2015" w:name="_Toc3496075"/>
      <w:bookmarkStart w:id="2016" w:name="_Toc31751"/>
      <w:bookmarkStart w:id="2017" w:name="_Toc9497"/>
      <w:bookmarkStart w:id="2018" w:name="_Toc16704"/>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附件6：联合体协议书</w:t>
      </w:r>
      <w:bookmarkEnd w:id="2012"/>
      <w:bookmarkEnd w:id="2013"/>
      <w:bookmarkEnd w:id="2014"/>
      <w:bookmarkEnd w:id="2015"/>
      <w:bookmarkEnd w:id="2016"/>
      <w:bookmarkEnd w:id="2017"/>
    </w:p>
    <w:bookmarkEnd w:id="2018"/>
    <w:p w14:paraId="1AAAE6EE">
      <w:pPr>
        <w:shd w:val="clear" w:color="auto" w:fill="FFFFFF"/>
        <w:jc w:val="center"/>
        <w:rPr>
          <w:rFonts w:hint="eastAsia" w:ascii="仿宋" w:hAnsi="仿宋" w:eastAsia="仿宋" w:cs="仿宋"/>
          <w:color w:val="000000" w:themeColor="text1"/>
          <w:sz w:val="24"/>
          <w:highlight w:val="none"/>
          <w14:textFill>
            <w14:solidFill>
              <w14:schemeClr w14:val="tx1"/>
            </w14:solidFill>
          </w14:textFill>
        </w:rPr>
      </w:pPr>
    </w:p>
    <w:p w14:paraId="37A2A274">
      <w:pPr>
        <w:shd w:val="clear" w:color="auto" w:fill="FFFFFF"/>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（联合体协议书格式见招标文件，联合体投标的则需提供）</w:t>
      </w:r>
    </w:p>
    <w:p w14:paraId="58279758">
      <w:pPr>
        <w:shd w:val="clear" w:color="auto" w:fill="FFFFFF"/>
        <w:rPr>
          <w:rFonts w:hint="eastAsia" w:ascii="仿宋" w:hAnsi="仿宋" w:eastAsia="仿宋" w:cs="仿宋"/>
          <w:color w:val="000000" w:themeColor="text1"/>
          <w:sz w:val="28"/>
          <w:szCs w:val="28"/>
          <w:highlight w:val="none"/>
          <w14:textFill>
            <w14:solidFill>
              <w14:schemeClr w14:val="tx1"/>
            </w14:solidFill>
          </w14:textFill>
        </w:rPr>
      </w:pPr>
    </w:p>
    <w:p w14:paraId="2712D38F">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019" w:name="_Toc2580"/>
      <w:bookmarkStart w:id="2020" w:name="_Toc3495806"/>
      <w:bookmarkStart w:id="2021" w:name="_Toc5120"/>
      <w:bookmarkStart w:id="2022" w:name="_Toc31082"/>
      <w:bookmarkStart w:id="2023" w:name="_Toc3496076"/>
      <w:bookmarkStart w:id="2024" w:name="_Toc1314"/>
      <w:bookmarkStart w:id="2025" w:name="_Toc6722"/>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附件7：联合体支付协议书</w:t>
      </w:r>
      <w:bookmarkEnd w:id="2019"/>
      <w:bookmarkEnd w:id="2020"/>
      <w:bookmarkEnd w:id="2021"/>
      <w:bookmarkEnd w:id="2022"/>
      <w:bookmarkEnd w:id="2023"/>
      <w:bookmarkEnd w:id="2024"/>
    </w:p>
    <w:bookmarkEnd w:id="2025"/>
    <w:p w14:paraId="0CDC697B">
      <w:pPr>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2285D80">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联 合 体 支 付 协 议</w:t>
      </w:r>
    </w:p>
    <w:p w14:paraId="61CF424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46D8E3B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(联合体主办方）</w:t>
      </w:r>
    </w:p>
    <w:p w14:paraId="006E81C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（联合体成员） </w:t>
      </w:r>
    </w:p>
    <w:p w14:paraId="765ECBA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（联合体成员） </w:t>
      </w:r>
    </w:p>
    <w:p w14:paraId="0010871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经参建各成员单位在遵循平等、自愿、公平和诚实信用的原则，各方经协商一致，在原《联合体协议》基础上，订立</w:t>
      </w:r>
      <w:r>
        <w:rPr>
          <w:rFonts w:hint="eastAsia" w:ascii="仿宋" w:hAnsi="仿宋" w:eastAsia="仿宋" w:cs="仿宋"/>
          <w:color w:val="000000" w:themeColor="text1"/>
          <w:sz w:val="24"/>
          <w:highlight w:val="none"/>
          <w:u w:val="single"/>
          <w14:textFill>
            <w14:solidFill>
              <w14:schemeClr w14:val="tx1"/>
            </w14:solidFill>
          </w14:textFill>
        </w:rPr>
        <w:t xml:space="preserve">              工程</w:t>
      </w:r>
      <w:r>
        <w:rPr>
          <w:rFonts w:hint="eastAsia" w:ascii="仿宋" w:hAnsi="仿宋" w:eastAsia="仿宋" w:cs="仿宋"/>
          <w:color w:val="000000" w:themeColor="text1"/>
          <w:sz w:val="24"/>
          <w:highlight w:val="none"/>
          <w14:textFill>
            <w14:solidFill>
              <w14:schemeClr w14:val="tx1"/>
            </w14:solidFill>
          </w14:textFill>
        </w:rPr>
        <w:t>设计施工总承包项目工程款支付协议。</w:t>
      </w:r>
    </w:p>
    <w:p w14:paraId="2F121B0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（联合体主办方）负责</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工程施工。上述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项目工程施工相关费用由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向发包人提出支付申请，最终工程施工相关的费用拨付到</w:t>
      </w:r>
      <w:r>
        <w:rPr>
          <w:rFonts w:hint="eastAsia" w:ascii="仿宋" w:hAnsi="仿宋" w:eastAsia="仿宋" w:cs="仿宋"/>
          <w:color w:val="000000" w:themeColor="text1"/>
          <w:sz w:val="24"/>
          <w:highlight w:val="none"/>
          <w:u w:val="single"/>
          <w14:textFill>
            <w14:solidFill>
              <w14:schemeClr w14:val="tx1"/>
            </w14:solidFill>
          </w14:textFill>
        </w:rPr>
        <w:t xml:space="preserve">       账户（单位账户名）</w:t>
      </w:r>
      <w:r>
        <w:rPr>
          <w:rFonts w:hint="eastAsia" w:ascii="仿宋" w:hAnsi="仿宋" w:eastAsia="仿宋" w:cs="仿宋"/>
          <w:color w:val="000000" w:themeColor="text1"/>
          <w:sz w:val="24"/>
          <w:highlight w:val="none"/>
          <w14:textFill>
            <w14:solidFill>
              <w14:schemeClr w14:val="tx1"/>
            </w14:solidFill>
          </w14:textFill>
        </w:rPr>
        <w:t>。</w:t>
      </w:r>
    </w:p>
    <w:p w14:paraId="327A830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（联合体成员方）负责</w:t>
      </w:r>
      <w:r>
        <w:rPr>
          <w:rFonts w:hint="eastAsia" w:ascii="仿宋" w:hAnsi="仿宋" w:eastAsia="仿宋" w:cs="仿宋"/>
          <w:color w:val="000000" w:themeColor="text1"/>
          <w:sz w:val="24"/>
          <w:highlight w:val="none"/>
          <w:u w:val="single"/>
          <w14:textFill>
            <w14:solidFill>
              <w14:schemeClr w14:val="tx1"/>
            </w14:solidFill>
          </w14:textFill>
        </w:rPr>
        <w:t xml:space="preserve">         工程</w:t>
      </w:r>
      <w:r>
        <w:rPr>
          <w:rFonts w:hint="eastAsia" w:ascii="仿宋" w:hAnsi="仿宋" w:eastAsia="仿宋" w:cs="仿宋"/>
          <w:color w:val="000000" w:themeColor="text1"/>
          <w:sz w:val="24"/>
          <w:highlight w:val="none"/>
          <w14:textFill>
            <w14:solidFill>
              <w14:schemeClr w14:val="tx1"/>
            </w14:solidFill>
          </w14:textFill>
        </w:rPr>
        <w:t>施工。上述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项目工程施工相关费用由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向发包人提出支付申请，最终工程施工相关的费用拨付到</w:t>
      </w:r>
      <w:r>
        <w:rPr>
          <w:rFonts w:hint="eastAsia" w:ascii="仿宋" w:hAnsi="仿宋" w:eastAsia="仿宋" w:cs="仿宋"/>
          <w:color w:val="000000" w:themeColor="text1"/>
          <w:sz w:val="24"/>
          <w:highlight w:val="none"/>
          <w:u w:val="single"/>
          <w14:textFill>
            <w14:solidFill>
              <w14:schemeClr w14:val="tx1"/>
            </w14:solidFill>
          </w14:textFill>
        </w:rPr>
        <w:t xml:space="preserve">            账户（单位账户名）</w:t>
      </w:r>
      <w:r>
        <w:rPr>
          <w:rFonts w:hint="eastAsia" w:ascii="仿宋" w:hAnsi="仿宋" w:eastAsia="仿宋" w:cs="仿宋"/>
          <w:color w:val="000000" w:themeColor="text1"/>
          <w:sz w:val="24"/>
          <w:highlight w:val="none"/>
          <w14:textFill>
            <w14:solidFill>
              <w14:schemeClr w14:val="tx1"/>
            </w14:solidFill>
          </w14:textFill>
        </w:rPr>
        <w:t>。</w:t>
      </w:r>
    </w:p>
    <w:p w14:paraId="07495E5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（联合体成员方）负责</w:t>
      </w:r>
      <w:r>
        <w:rPr>
          <w:rFonts w:hint="eastAsia" w:ascii="仿宋" w:hAnsi="仿宋" w:eastAsia="仿宋" w:cs="仿宋"/>
          <w:color w:val="000000" w:themeColor="text1"/>
          <w:sz w:val="24"/>
          <w:highlight w:val="none"/>
          <w:u w:val="single"/>
          <w14:textFill>
            <w14:solidFill>
              <w14:schemeClr w14:val="tx1"/>
            </w14:solidFill>
          </w14:textFill>
        </w:rPr>
        <w:t xml:space="preserve">         工程</w:t>
      </w:r>
      <w:r>
        <w:rPr>
          <w:rFonts w:hint="eastAsia" w:ascii="仿宋" w:hAnsi="仿宋" w:eastAsia="仿宋" w:cs="仿宋"/>
          <w:color w:val="000000" w:themeColor="text1"/>
          <w:sz w:val="24"/>
          <w:highlight w:val="none"/>
          <w14:textFill>
            <w14:solidFill>
              <w14:schemeClr w14:val="tx1"/>
            </w14:solidFill>
          </w14:textFill>
        </w:rPr>
        <w:t>设计。上述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项目工程设计费用由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向发包人提出支付申请，最终工程设计相关的费用拨付到</w:t>
      </w:r>
      <w:r>
        <w:rPr>
          <w:rFonts w:hint="eastAsia" w:ascii="仿宋" w:hAnsi="仿宋" w:eastAsia="仿宋" w:cs="仿宋"/>
          <w:color w:val="000000" w:themeColor="text1"/>
          <w:sz w:val="24"/>
          <w:highlight w:val="none"/>
          <w:u w:val="single"/>
          <w14:textFill>
            <w14:solidFill>
              <w14:schemeClr w14:val="tx1"/>
            </w14:solidFill>
          </w14:textFill>
        </w:rPr>
        <w:t xml:space="preserve">         账户（单位账户名）</w:t>
      </w:r>
      <w:r>
        <w:rPr>
          <w:rFonts w:hint="eastAsia" w:ascii="仿宋" w:hAnsi="仿宋" w:eastAsia="仿宋" w:cs="仿宋"/>
          <w:color w:val="000000" w:themeColor="text1"/>
          <w:sz w:val="24"/>
          <w:highlight w:val="none"/>
          <w14:textFill>
            <w14:solidFill>
              <w14:schemeClr w14:val="tx1"/>
            </w14:solidFill>
          </w14:textFill>
        </w:rPr>
        <w:t>。</w:t>
      </w:r>
    </w:p>
    <w:p w14:paraId="5ED913E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若因工程款项分配问题发生纠纷的，由联合体单位自行处理并承担责任，与发包人无关。联合体各成员单位对</w:t>
      </w:r>
      <w:r>
        <w:rPr>
          <w:rFonts w:hint="eastAsia" w:ascii="仿宋" w:hAnsi="仿宋" w:eastAsia="仿宋" w:cs="仿宋"/>
          <w:color w:val="000000" w:themeColor="text1"/>
          <w:sz w:val="24"/>
          <w:szCs w:val="22"/>
          <w:highlight w:val="none"/>
          <w:lang w:eastAsia="zh-CN"/>
          <w14:textFill>
            <w14:solidFill>
              <w14:schemeClr w14:val="tx1"/>
            </w14:solidFill>
          </w14:textFill>
        </w:rPr>
        <w:t>工作</w:t>
      </w:r>
      <w:r>
        <w:rPr>
          <w:rFonts w:hint="eastAsia" w:ascii="仿宋" w:hAnsi="仿宋" w:eastAsia="仿宋" w:cs="仿宋"/>
          <w:color w:val="000000" w:themeColor="text1"/>
          <w:sz w:val="24"/>
          <w:szCs w:val="22"/>
          <w:highlight w:val="none"/>
          <w14:textFill>
            <w14:solidFill>
              <w14:schemeClr w14:val="tx1"/>
            </w14:solidFill>
          </w14:textFill>
        </w:rPr>
        <w:t>内容的分工和工程款的分配问题，不影响其责任承担，联合体</w:t>
      </w:r>
      <w:r>
        <w:rPr>
          <w:rFonts w:hint="eastAsia" w:ascii="仿宋" w:hAnsi="仿宋" w:eastAsia="仿宋" w:cs="仿宋"/>
          <w:color w:val="000000" w:themeColor="text1"/>
          <w:sz w:val="24"/>
          <w:szCs w:val="22"/>
          <w:highlight w:val="none"/>
          <w:lang w:eastAsia="zh-CN"/>
          <w14:textFill>
            <w14:solidFill>
              <w14:schemeClr w14:val="tx1"/>
            </w14:solidFill>
          </w14:textFill>
        </w:rPr>
        <w:t>各方就本项目向发包人</w:t>
      </w:r>
      <w:r>
        <w:rPr>
          <w:rFonts w:hint="eastAsia" w:ascii="仿宋" w:hAnsi="仿宋" w:eastAsia="仿宋" w:cs="仿宋"/>
          <w:color w:val="000000" w:themeColor="text1"/>
          <w:sz w:val="24"/>
          <w:szCs w:val="22"/>
          <w:highlight w:val="none"/>
          <w14:textFill>
            <w14:solidFill>
              <w14:schemeClr w14:val="tx1"/>
            </w14:solidFill>
          </w14:textFill>
        </w:rPr>
        <w:t>承担连带责任。</w:t>
      </w:r>
    </w:p>
    <w:p w14:paraId="66603D21">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此页以下无正文。</w:t>
      </w:r>
    </w:p>
    <w:p w14:paraId="1E1B519D">
      <w:pPr>
        <w:spacing w:line="420" w:lineRule="exact"/>
        <w:rPr>
          <w:rFonts w:hint="eastAsia" w:ascii="仿宋" w:hAnsi="仿宋" w:eastAsia="仿宋" w:cs="仿宋"/>
          <w:color w:val="000000" w:themeColor="text1"/>
          <w:sz w:val="24"/>
          <w:highlight w:val="none"/>
          <w14:textFill>
            <w14:solidFill>
              <w14:schemeClr w14:val="tx1"/>
            </w14:solidFill>
          </w14:textFill>
        </w:rPr>
      </w:pPr>
    </w:p>
    <w:p w14:paraId="3FD6D70B">
      <w:pPr>
        <w:spacing w:line="42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承包人（联合体主办方）：            承包人（联合体成员方）：</w:t>
      </w:r>
    </w:p>
    <w:p w14:paraId="1D353E86">
      <w:pPr>
        <w:spacing w:line="42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（公章）                           （公章）            </w:t>
      </w:r>
    </w:p>
    <w:p w14:paraId="56920ECA">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　　　                  法定代表人：</w:t>
      </w:r>
    </w:p>
    <w:p w14:paraId="5D39014B">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458C3124">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  系  人：                        联  系  人：       </w:t>
      </w:r>
    </w:p>
    <w:p w14:paraId="4EE5CC8B">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                        地      址：</w:t>
      </w:r>
    </w:p>
    <w:p w14:paraId="4E00324D">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133A2A5">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电话：                        联 系 电话：</w:t>
      </w:r>
    </w:p>
    <w:p w14:paraId="266D7387">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传      真：</w:t>
      </w:r>
    </w:p>
    <w:p w14:paraId="20360FF5">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 户 银行：                        开 户 银行：</w:t>
      </w:r>
    </w:p>
    <w:p w14:paraId="147B1514">
      <w:pPr>
        <w:spacing w:line="40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                        帐      号：</w:t>
      </w:r>
    </w:p>
    <w:p w14:paraId="54686B55">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编码：                        邮 政 编码：</w:t>
      </w:r>
    </w:p>
    <w:p w14:paraId="2B5C0553">
      <w:pPr>
        <w:spacing w:line="360" w:lineRule="exact"/>
        <w:rPr>
          <w:rFonts w:hint="eastAsia" w:ascii="仿宋" w:hAnsi="仿宋" w:eastAsia="仿宋" w:cs="仿宋"/>
          <w:color w:val="000000" w:themeColor="text1"/>
          <w:highlight w:val="none"/>
          <w14:textFill>
            <w14:solidFill>
              <w14:schemeClr w14:val="tx1"/>
            </w14:solidFill>
          </w14:textFill>
        </w:rPr>
      </w:pPr>
    </w:p>
    <w:p w14:paraId="58DC5FA1">
      <w:pPr>
        <w:spacing w:line="36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承包人（联合体成员方）：（公章）</w:t>
      </w:r>
    </w:p>
    <w:p w14:paraId="6C97B5B2">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p w14:paraId="02CB6DEC">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w:t>
      </w:r>
    </w:p>
    <w:p w14:paraId="0EAFC940">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w:t>
      </w:r>
    </w:p>
    <w:p w14:paraId="1D327DC1">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p>
    <w:p w14:paraId="1CC2911D">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电话：</w:t>
      </w:r>
    </w:p>
    <w:p w14:paraId="2DB1BDE1">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23BBBE80">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 户 银行：</w:t>
      </w:r>
    </w:p>
    <w:p w14:paraId="6D2AB47C">
      <w:pPr>
        <w:spacing w:line="380" w:lineRule="exact"/>
        <w:ind w:right="31" w:rightChars="1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14:paraId="0E9A7B3C">
      <w:pPr>
        <w:spacing w:line="380" w:lineRule="exact"/>
        <w:ind w:right="31" w:rightChars="1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编码：</w:t>
      </w:r>
      <w:r>
        <w:rPr>
          <w:rFonts w:hint="eastAsia" w:ascii="仿宋" w:hAnsi="仿宋" w:eastAsia="仿宋" w:cs="仿宋"/>
          <w:color w:val="000000" w:themeColor="text1"/>
          <w:highlight w:val="none"/>
          <w14:textFill>
            <w14:solidFill>
              <w14:schemeClr w14:val="tx1"/>
            </w14:solidFill>
          </w14:textFill>
        </w:rPr>
        <w:t xml:space="preserve"> </w:t>
      </w:r>
    </w:p>
    <w:p w14:paraId="49B8D9BD">
      <w:pPr>
        <w:spacing w:line="380" w:lineRule="exact"/>
        <w:ind w:right="31" w:rightChars="1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630780F">
      <w:pPr>
        <w:pStyle w:val="6"/>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bookmarkStart w:id="2026" w:name="_Toc3495808"/>
      <w:bookmarkStart w:id="2027" w:name="_Toc3496078"/>
      <w:bookmarkStart w:id="2028" w:name="_Toc15723"/>
      <w:bookmarkStart w:id="2029" w:name="_Toc19722"/>
      <w:bookmarkStart w:id="2030" w:name="_Toc24649"/>
      <w:bookmarkStart w:id="2031" w:name="_Toc7243"/>
      <w:bookmarkStart w:id="2032" w:name="_Toc19851"/>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附件8：承包人违约</w:t>
      </w:r>
      <w:bookmarkEnd w:id="2026"/>
      <w:bookmarkEnd w:id="2027"/>
      <w:r>
        <w:rPr>
          <w:rStyle w:val="33"/>
          <w:rFonts w:hint="eastAsia" w:ascii="仿宋" w:hAnsi="仿宋" w:eastAsia="仿宋" w:cs="仿宋"/>
          <w:b w:val="0"/>
          <w:bCs/>
          <w:color w:val="000000" w:themeColor="text1"/>
          <w:sz w:val="24"/>
          <w:szCs w:val="24"/>
          <w:highlight w:val="none"/>
          <w:lang w:val="en-US" w:eastAsia="zh-CN"/>
          <w14:textFill>
            <w14:solidFill>
              <w14:schemeClr w14:val="tx1"/>
            </w14:solidFill>
          </w14:textFill>
        </w:rPr>
        <w:t>责任清单</w:t>
      </w:r>
      <w:bookmarkEnd w:id="2028"/>
      <w:bookmarkEnd w:id="2029"/>
      <w:bookmarkEnd w:id="2030"/>
      <w:bookmarkEnd w:id="2031"/>
    </w:p>
    <w:bookmarkEnd w:id="2032"/>
    <w:p w14:paraId="52C9764D">
      <w:pPr>
        <w:shd w:val="clear" w:color="auto" w:fill="FFFFFF"/>
        <w:jc w:val="center"/>
        <w:rPr>
          <w:rFonts w:hint="eastAsia" w:ascii="仿宋" w:hAnsi="仿宋" w:eastAsia="仿宋" w:cs="仿宋"/>
          <w:b/>
          <w:bCs/>
          <w:color w:val="000000" w:themeColor="text1"/>
          <w:kern w:val="0"/>
          <w:sz w:val="28"/>
          <w:szCs w:val="28"/>
          <w:highlight w:val="none"/>
          <w:lang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承包人违约责任</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清单</w:t>
      </w:r>
    </w:p>
    <w:tbl>
      <w:tblPr>
        <w:tblStyle w:val="18"/>
        <w:tblW w:w="8851" w:type="dxa"/>
        <w:tblInd w:w="0" w:type="dxa"/>
        <w:tblLayout w:type="fixed"/>
        <w:tblCellMar>
          <w:top w:w="0" w:type="dxa"/>
          <w:left w:w="0" w:type="dxa"/>
          <w:bottom w:w="0" w:type="dxa"/>
          <w:right w:w="0" w:type="dxa"/>
        </w:tblCellMar>
      </w:tblPr>
      <w:tblGrid>
        <w:gridCol w:w="660"/>
        <w:gridCol w:w="1384"/>
        <w:gridCol w:w="1932"/>
        <w:gridCol w:w="4114"/>
        <w:gridCol w:w="761"/>
      </w:tblGrid>
      <w:tr w14:paraId="3B2D072D">
        <w:tblPrEx>
          <w:tblCellMar>
            <w:top w:w="0" w:type="dxa"/>
            <w:left w:w="0" w:type="dxa"/>
            <w:bottom w:w="0" w:type="dxa"/>
            <w:right w:w="0" w:type="dxa"/>
          </w:tblCellMar>
        </w:tblPrEx>
        <w:trPr>
          <w:trHeight w:val="584" w:hRule="atLeast"/>
          <w:tblHeader/>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34F2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000000" w:themeColor="text1"/>
                <w:sz w:val="16"/>
                <w:szCs w:val="16"/>
                <w:highlight w:val="none"/>
                <w14:textFill>
                  <w14:solidFill>
                    <w14:schemeClr w14:val="tx1"/>
                  </w14:solidFill>
                </w14:textFill>
              </w:rPr>
            </w:pPr>
            <w:r>
              <w:rPr>
                <w:rFonts w:hint="eastAsia" w:ascii="仿宋" w:hAnsi="仿宋" w:eastAsia="仿宋" w:cs="仿宋"/>
                <w:b/>
                <w:color w:val="000000" w:themeColor="text1"/>
                <w:kern w:val="0"/>
                <w:sz w:val="16"/>
                <w:szCs w:val="16"/>
                <w:highlight w:val="none"/>
                <w:lang w:bidi="ar"/>
                <w14:textFill>
                  <w14:solidFill>
                    <w14:schemeClr w14:val="tx1"/>
                  </w14:solidFill>
                </w14:textFill>
              </w:rPr>
              <w:t>序号</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D02B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000000" w:themeColor="text1"/>
                <w:sz w:val="16"/>
                <w:szCs w:val="16"/>
                <w:highlight w:val="none"/>
                <w14:textFill>
                  <w14:solidFill>
                    <w14:schemeClr w14:val="tx1"/>
                  </w14:solidFill>
                </w14:textFill>
              </w:rPr>
            </w:pPr>
            <w:r>
              <w:rPr>
                <w:rFonts w:hint="eastAsia" w:ascii="仿宋" w:hAnsi="仿宋" w:eastAsia="仿宋" w:cs="仿宋"/>
                <w:b/>
                <w:color w:val="000000" w:themeColor="text1"/>
                <w:kern w:val="0"/>
                <w:sz w:val="16"/>
                <w:szCs w:val="16"/>
                <w:highlight w:val="none"/>
                <w:lang w:bidi="ar"/>
                <w14:textFill>
                  <w14:solidFill>
                    <w14:schemeClr w14:val="tx1"/>
                  </w14:solidFill>
                </w14:textFill>
              </w:rPr>
              <w:t>条款归属</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1CEC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000000" w:themeColor="text1"/>
                <w:sz w:val="16"/>
                <w:szCs w:val="16"/>
                <w:highlight w:val="none"/>
                <w14:textFill>
                  <w14:solidFill>
                    <w14:schemeClr w14:val="tx1"/>
                  </w14:solidFill>
                </w14:textFill>
              </w:rPr>
            </w:pPr>
            <w:r>
              <w:rPr>
                <w:rFonts w:hint="eastAsia" w:ascii="仿宋" w:hAnsi="仿宋" w:eastAsia="仿宋" w:cs="仿宋"/>
                <w:b/>
                <w:color w:val="000000" w:themeColor="text1"/>
                <w:kern w:val="0"/>
                <w:sz w:val="16"/>
                <w:szCs w:val="16"/>
                <w:highlight w:val="none"/>
                <w:lang w:bidi="ar"/>
                <w14:textFill>
                  <w14:solidFill>
                    <w14:schemeClr w14:val="tx1"/>
                  </w14:solidFill>
                </w14:textFill>
              </w:rPr>
              <w:t>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444C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000000" w:themeColor="text1"/>
                <w:sz w:val="16"/>
                <w:szCs w:val="16"/>
                <w:highlight w:val="none"/>
                <w14:textFill>
                  <w14:solidFill>
                    <w14:schemeClr w14:val="tx1"/>
                  </w14:solidFill>
                </w14:textFill>
              </w:rPr>
            </w:pPr>
            <w:r>
              <w:rPr>
                <w:rFonts w:hint="eastAsia" w:ascii="仿宋" w:hAnsi="仿宋" w:eastAsia="仿宋" w:cs="仿宋"/>
                <w:b/>
                <w:color w:val="000000" w:themeColor="text1"/>
                <w:kern w:val="0"/>
                <w:sz w:val="16"/>
                <w:szCs w:val="16"/>
                <w:highlight w:val="none"/>
                <w:lang w:bidi="ar"/>
                <w14:textFill>
                  <w14:solidFill>
                    <w14:schemeClr w14:val="tx1"/>
                  </w14:solidFill>
                </w14:textFill>
              </w:rPr>
              <w:t>违约条款内容</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583A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000000" w:themeColor="text1"/>
                <w:sz w:val="16"/>
                <w:szCs w:val="16"/>
                <w:highlight w:val="none"/>
                <w14:textFill>
                  <w14:solidFill>
                    <w14:schemeClr w14:val="tx1"/>
                  </w14:solidFill>
                </w14:textFill>
              </w:rPr>
            </w:pPr>
            <w:r>
              <w:rPr>
                <w:rFonts w:hint="eastAsia" w:ascii="仿宋" w:hAnsi="仿宋" w:eastAsia="仿宋" w:cs="仿宋"/>
                <w:b/>
                <w:color w:val="000000" w:themeColor="text1"/>
                <w:kern w:val="0"/>
                <w:sz w:val="16"/>
                <w:szCs w:val="16"/>
                <w:highlight w:val="none"/>
                <w:lang w:bidi="ar"/>
                <w14:textFill>
                  <w14:solidFill>
                    <w14:schemeClr w14:val="tx1"/>
                  </w14:solidFill>
                </w14:textFill>
              </w:rPr>
              <w:t>备注</w:t>
            </w:r>
          </w:p>
        </w:tc>
      </w:tr>
      <w:tr w14:paraId="2B35D8E0">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FEFE8">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4DB6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w:t>
            </w:r>
            <w:r>
              <w:rPr>
                <w:rFonts w:hint="eastAsia" w:ascii="仿宋" w:hAnsi="仿宋" w:eastAsia="仿宋" w:cs="仿宋"/>
                <w:b w:val="0"/>
                <w:bCs/>
                <w:color w:val="000000" w:themeColor="text1"/>
                <w:kern w:val="0"/>
                <w:sz w:val="16"/>
                <w:szCs w:val="16"/>
                <w:highlight w:val="none"/>
                <w:lang w:val="en-US" w:eastAsia="zh-CN"/>
                <w14:textFill>
                  <w14:solidFill>
                    <w14:schemeClr w14:val="tx1"/>
                  </w14:solidFill>
                </w14:textFill>
              </w:rPr>
              <w:t>3</w:t>
            </w:r>
            <w:r>
              <w:rPr>
                <w:rFonts w:hint="eastAsia" w:ascii="仿宋" w:hAnsi="仿宋" w:eastAsia="仿宋" w:cs="仿宋"/>
                <w:b w:val="0"/>
                <w:bCs/>
                <w:color w:val="000000" w:themeColor="text1"/>
                <w:kern w:val="0"/>
                <w:sz w:val="16"/>
                <w:szCs w:val="16"/>
                <w:highlight w:val="none"/>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lang w:val="en-US" w:eastAsia="zh-CN"/>
                <w14:textFill>
                  <w14:solidFill>
                    <w14:schemeClr w14:val="tx1"/>
                  </w14:solidFill>
                </w14:textFill>
              </w:rPr>
              <w:t>分包和不得转包</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BDFCD1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snapToGrid/>
                <w:color w:val="000000" w:themeColor="text1"/>
                <w:kern w:val="2"/>
                <w:sz w:val="16"/>
                <w:szCs w:val="16"/>
                <w:highlight w:val="none"/>
                <w:lang w:val="en-US" w:eastAsia="zh-CN"/>
                <w14:textFill>
                  <w14:solidFill>
                    <w14:schemeClr w14:val="tx1"/>
                  </w14:solidFill>
                </w14:textFill>
              </w:rPr>
              <w:t>4.3.5</w:t>
            </w:r>
            <w:r>
              <w:rPr>
                <w:rFonts w:hint="eastAsia" w:ascii="仿宋" w:hAnsi="仿宋" w:eastAsia="仿宋" w:cs="仿宋"/>
                <w:b w:val="0"/>
                <w:bCs/>
                <w:snapToGrid/>
                <w:color w:val="000000" w:themeColor="text1"/>
                <w:kern w:val="2"/>
                <w:sz w:val="16"/>
                <w:szCs w:val="16"/>
                <w:highlight w:val="none"/>
                <w14:textFill>
                  <w14:solidFill>
                    <w14:schemeClr w14:val="tx1"/>
                  </w14:solidFill>
                </w14:textFill>
              </w:rPr>
              <w:t>工程转包、分包方面的违约责任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6D98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snapToGrid/>
                <w:color w:val="000000" w:themeColor="text1"/>
                <w:kern w:val="2"/>
                <w:sz w:val="16"/>
                <w:szCs w:val="16"/>
                <w:highlight w:val="none"/>
                <w14:textFill>
                  <w14:solidFill>
                    <w14:schemeClr w14:val="tx1"/>
                  </w14:solidFill>
                </w14:textFill>
              </w:rPr>
              <w:t>承包人转包工程或者违法分包工程，经建设行政主管部门调查核实并作出处理决定的，发包人将严格服从建设行政主管部门的处理决定，同时发包人有权解除合同</w:t>
            </w:r>
            <w:r>
              <w:rPr>
                <w:rFonts w:hint="eastAsia" w:ascii="仿宋" w:hAnsi="仿宋" w:eastAsia="仿宋" w:cs="仿宋"/>
                <w:snapToGrid/>
                <w:color w:val="000000" w:themeColor="text1"/>
                <w:kern w:val="2"/>
                <w:sz w:val="16"/>
                <w:szCs w:val="16"/>
                <w:highlight w:val="none"/>
                <w:lang w:eastAsia="zh-CN"/>
                <w14:textFill>
                  <w14:solidFill>
                    <w14:schemeClr w14:val="tx1"/>
                  </w14:solidFill>
                </w14:textFill>
              </w:rPr>
              <w:t>，</w:t>
            </w:r>
            <w:r>
              <w:rPr>
                <w:rFonts w:hint="eastAsia" w:ascii="仿宋" w:hAnsi="仿宋" w:eastAsia="仿宋" w:cs="仿宋"/>
                <w:color w:val="000000" w:themeColor="text1"/>
                <w:kern w:val="2"/>
                <w:sz w:val="16"/>
                <w:szCs w:val="16"/>
                <w:highlight w:val="none"/>
                <w:u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snapToGrid/>
                <w:color w:val="000000" w:themeColor="text1"/>
                <w:kern w:val="2"/>
                <w:sz w:val="16"/>
                <w:szCs w:val="16"/>
                <w:highlight w:val="none"/>
                <w14:textFill>
                  <w14:solidFill>
                    <w14:schemeClr w14:val="tx1"/>
                  </w14:solidFill>
                </w14:textFill>
              </w:rPr>
              <w:t>。因承包人转包工程或者违法分包工程给发包人造成损失的，发包人有权要求赔偿。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B91A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519BCA27">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8BA8">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066D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w:t>
            </w:r>
            <w:r>
              <w:rPr>
                <w:rFonts w:hint="eastAsia" w:ascii="仿宋" w:hAnsi="仿宋" w:eastAsia="仿宋" w:cs="仿宋"/>
                <w:b w:val="0"/>
                <w:bCs/>
                <w:color w:val="000000" w:themeColor="text1"/>
                <w:kern w:val="0"/>
                <w:sz w:val="16"/>
                <w:szCs w:val="16"/>
                <w:highlight w:val="none"/>
                <w:lang w:val="en-US" w:eastAsia="zh-CN"/>
                <w14:textFill>
                  <w14:solidFill>
                    <w14:schemeClr w14:val="tx1"/>
                  </w14:solidFill>
                </w14:textFill>
              </w:rPr>
              <w:t>3</w:t>
            </w:r>
            <w:r>
              <w:rPr>
                <w:rFonts w:hint="eastAsia" w:ascii="仿宋" w:hAnsi="仿宋" w:eastAsia="仿宋" w:cs="仿宋"/>
                <w:b w:val="0"/>
                <w:bCs/>
                <w:color w:val="000000" w:themeColor="text1"/>
                <w:kern w:val="0"/>
                <w:sz w:val="16"/>
                <w:szCs w:val="16"/>
                <w:highlight w:val="none"/>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lang w:val="en-US" w:eastAsia="zh-CN"/>
                <w14:textFill>
                  <w14:solidFill>
                    <w14:schemeClr w14:val="tx1"/>
                  </w14:solidFill>
                </w14:textFill>
              </w:rPr>
              <w:t>分包和不得转包</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7F4EA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t>4.3.6</w:t>
            </w:r>
            <w:r>
              <w:rPr>
                <w:rFonts w:hint="eastAsia" w:ascii="仿宋" w:hAnsi="仿宋" w:eastAsia="仿宋" w:cs="仿宋"/>
                <w:b w:val="0"/>
                <w:bCs/>
                <w:color w:val="000000" w:themeColor="text1"/>
                <w:sz w:val="16"/>
                <w:szCs w:val="16"/>
                <w:highlight w:val="none"/>
                <w14:textFill>
                  <w14:solidFill>
                    <w14:schemeClr w14:val="tx1"/>
                  </w14:solidFill>
                </w14:textFill>
              </w:rPr>
              <w:t>承包人未按时支付分包工程款方面的违约责任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215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工程分包不减轻或免除承包人的责任和义务，承包人和分包人就分包工程向发包人承担连带责任。承包人未按时支付分包工程款，造成停工误工的，承包人必须承担违约金10万元/次。造成发包人其他损失的，由承包人负责赔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71D2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E3EC8C8">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774FE">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28E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4.5</w:t>
            </w:r>
            <w:r>
              <w:rPr>
                <w:rFonts w:hint="eastAsia" w:ascii="仿宋" w:hAnsi="仿宋" w:eastAsia="仿宋" w:cs="仿宋"/>
                <w:b w:val="0"/>
                <w:bCs/>
                <w:color w:val="000000" w:themeColor="text1"/>
                <w:kern w:val="0"/>
                <w:sz w:val="16"/>
                <w:szCs w:val="16"/>
                <w:highlight w:val="none"/>
                <w:u w:val="none"/>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承包人项目经理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E9C28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lang w:val="en-US" w:eastAsia="zh-CN"/>
                <w14:textFill>
                  <w14:solidFill>
                    <w14:schemeClr w14:val="tx1"/>
                  </w14:solidFill>
                </w14:textFill>
              </w:rPr>
              <w:t>4.5.1</w:t>
            </w:r>
            <w:r>
              <w:rPr>
                <w:rFonts w:hint="eastAsia" w:ascii="仿宋" w:hAnsi="仿宋" w:eastAsia="仿宋" w:cs="仿宋"/>
                <w:b w:val="0"/>
                <w:bCs/>
                <w:color w:val="000000" w:themeColor="text1"/>
                <w:sz w:val="16"/>
                <w:szCs w:val="16"/>
                <w:highlight w:val="none"/>
                <w14:textFill>
                  <w14:solidFill>
                    <w14:schemeClr w14:val="tx1"/>
                  </w14:solidFill>
                </w14:textFill>
              </w:rPr>
              <w:t>承包人未提交与项目经理的劳动合同，以及没有为项目经理缴纳社会保险的违约责任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F332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承包人未提交与项目经理的劳动合同，以及没有为项目经理缴纳社会保险的违约责任：</w:t>
            </w:r>
            <w:r>
              <w:rPr>
                <w:rFonts w:hint="eastAsia" w:ascii="仿宋" w:hAnsi="仿宋" w:eastAsia="仿宋" w:cs="仿宋"/>
                <w:color w:val="000000" w:themeColor="text1"/>
                <w:sz w:val="16"/>
                <w:szCs w:val="16"/>
                <w:highlight w:val="none"/>
                <w:u w:val="none"/>
                <w14:textFill>
                  <w14:solidFill>
                    <w14:schemeClr w14:val="tx1"/>
                  </w14:solidFill>
                </w14:textFill>
              </w:rPr>
              <w:t>如发包人发现承包人未与项目经理签订劳动合同的，或承包人没有为项目经理缴纳社会保险的，承包人应在发包人发现后7天内整改完毕，且承包人须承担违约金1万元。</w:t>
            </w:r>
            <w:r>
              <w:rPr>
                <w:rFonts w:hint="eastAsia" w:ascii="仿宋" w:hAnsi="仿宋" w:eastAsia="仿宋" w:cs="仿宋"/>
                <w:color w:val="000000" w:themeColor="text1"/>
                <w:sz w:val="16"/>
                <w:szCs w:val="16"/>
                <w:highlight w:val="none"/>
                <w14:textFill>
                  <w14:solidFill>
                    <w14:schemeClr w14:val="tx1"/>
                  </w14:solidFill>
                </w14:textFill>
              </w:rPr>
              <w:t>承包人无正当理由逾期未整改完毕的，承包人须承担违约金1000元/天。</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1E4A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7AFBE8F4">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1ED99">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2B3C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4.5</w:t>
            </w:r>
            <w:r>
              <w:rPr>
                <w:rFonts w:hint="eastAsia" w:ascii="仿宋" w:hAnsi="仿宋" w:eastAsia="仿宋" w:cs="仿宋"/>
                <w:b w:val="0"/>
                <w:bCs/>
                <w:color w:val="000000" w:themeColor="text1"/>
                <w:kern w:val="0"/>
                <w:sz w:val="16"/>
                <w:szCs w:val="16"/>
                <w:highlight w:val="none"/>
                <w:u w:val="none"/>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承包人项目经理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CC684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4.5.1</w:t>
            </w:r>
            <w:r>
              <w:rPr>
                <w:rFonts w:hint="eastAsia" w:ascii="仿宋" w:hAnsi="仿宋" w:eastAsia="仿宋" w:cs="仿宋"/>
                <w:b w:val="0"/>
                <w:bCs/>
                <w:color w:val="000000" w:themeColor="text1"/>
                <w:sz w:val="16"/>
                <w:szCs w:val="16"/>
                <w:highlight w:val="none"/>
                <w14:textFill>
                  <w14:solidFill>
                    <w14:schemeClr w14:val="tx1"/>
                  </w14:solidFill>
                </w14:textFill>
              </w:rPr>
              <w:t>项目经理未经批准，擅自离开施工现场的违约责任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9C69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施工过程中，经监理人或发包人检查发现项目经理擅自离开施工现场的，监理人或发包人将书面告知限期整改；此种情况出现第2次承包人承担违约金1万元/次；出现第3次，承包人承担违约金2万元/次，此后，每出现1次，承包人承担违约金2万元/次</w:t>
            </w:r>
            <w:r>
              <w:rPr>
                <w:rFonts w:hint="eastAsia" w:ascii="仿宋" w:hAnsi="仿宋" w:eastAsia="仿宋" w:cs="仿宋"/>
                <w:color w:val="000000" w:themeColor="text1"/>
                <w:sz w:val="16"/>
                <w:szCs w:val="16"/>
                <w:highlight w:val="none"/>
                <w:u w:val="none"/>
                <w14:textFill>
                  <w14:solidFill>
                    <w14:schemeClr w14:val="tx1"/>
                  </w14:solidFill>
                </w14:textFill>
              </w:rPr>
              <w:t>。</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BF6A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38C07F6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26727">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0078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4.5</w:t>
            </w:r>
            <w:r>
              <w:rPr>
                <w:rFonts w:hint="eastAsia" w:ascii="仿宋" w:hAnsi="仿宋" w:eastAsia="仿宋" w:cs="仿宋"/>
                <w:b w:val="0"/>
                <w:bCs/>
                <w:color w:val="000000" w:themeColor="text1"/>
                <w:kern w:val="0"/>
                <w:sz w:val="16"/>
                <w:szCs w:val="16"/>
                <w:highlight w:val="none"/>
                <w:u w:val="none"/>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承包人项目经理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F9A2DC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2"/>
                <w:sz w:val="16"/>
                <w:szCs w:val="16"/>
                <w:highlight w:val="none"/>
                <w:lang w:val="en-US" w:eastAsia="zh-CN"/>
                <w14:textFill>
                  <w14:solidFill>
                    <w14:schemeClr w14:val="tx1"/>
                  </w14:solidFill>
                </w14:textFill>
              </w:rPr>
              <w:t>4.5.3</w:t>
            </w:r>
            <w:r>
              <w:rPr>
                <w:rFonts w:hint="eastAsia" w:ascii="仿宋" w:hAnsi="仿宋" w:eastAsia="仿宋" w:cs="仿宋"/>
                <w:b w:val="0"/>
                <w:bCs/>
                <w:color w:val="000000" w:themeColor="text1"/>
                <w:sz w:val="16"/>
                <w:szCs w:val="16"/>
                <w:highlight w:val="none"/>
                <w14:textFill>
                  <w14:solidFill>
                    <w14:schemeClr w14:val="tx1"/>
                  </w14:solidFill>
                </w14:textFill>
              </w:rPr>
              <w:t>承包人擅自更换项目经理的违约责任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28F1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如承包人未经发包人批准擅自更换项目经理，承包人承担合同价款0.3％且不超过80万元的违约金，且发包人有权</w:t>
            </w:r>
            <w:r>
              <w:rPr>
                <w:rFonts w:hint="eastAsia" w:ascii="仿宋" w:hAnsi="仿宋" w:eastAsia="仿宋" w:cs="仿宋"/>
                <w:color w:val="000000" w:themeColor="text1"/>
                <w:sz w:val="16"/>
                <w:szCs w:val="16"/>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16"/>
                <w:szCs w:val="16"/>
                <w:highlight w:val="none"/>
                <w14:textFill>
                  <w14:solidFill>
                    <w14:schemeClr w14:val="tx1"/>
                  </w14:solidFill>
                </w14:textFill>
              </w:rPr>
              <w:t>。经发包人批准同意更换项目经理的，承包人须承担违约金且发包人有权</w:t>
            </w:r>
            <w:r>
              <w:rPr>
                <w:rFonts w:hint="eastAsia" w:ascii="仿宋" w:hAnsi="仿宋" w:eastAsia="仿宋" w:cs="仿宋"/>
                <w:color w:val="000000" w:themeColor="text1"/>
                <w:sz w:val="16"/>
                <w:szCs w:val="16"/>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16"/>
                <w:szCs w:val="16"/>
                <w:highlight w:val="none"/>
                <w14:textFill>
                  <w14:solidFill>
                    <w14:schemeClr w14:val="tx1"/>
                  </w14:solidFill>
                </w14:textFill>
              </w:rPr>
              <w:t>签约合同价1亿元（含1亿元）以下的</w:t>
            </w:r>
            <w:r>
              <w:rPr>
                <w:rFonts w:hint="eastAsia" w:ascii="仿宋" w:hAnsi="仿宋" w:eastAsia="仿宋" w:cs="仿宋"/>
                <w:color w:val="000000" w:themeColor="text1"/>
                <w:sz w:val="16"/>
                <w:szCs w:val="16"/>
                <w:highlight w:val="none"/>
                <w:lang w:eastAsia="zh-CN"/>
                <w14:textFill>
                  <w14:solidFill>
                    <w14:schemeClr w14:val="tx1"/>
                  </w14:solidFill>
                </w14:textFill>
              </w:rPr>
              <w:t>项目</w:t>
            </w:r>
            <w:r>
              <w:rPr>
                <w:rFonts w:hint="eastAsia" w:ascii="仿宋" w:hAnsi="仿宋" w:eastAsia="仿宋" w:cs="仿宋"/>
                <w:color w:val="000000" w:themeColor="text1"/>
                <w:sz w:val="16"/>
                <w:szCs w:val="16"/>
                <w:highlight w:val="none"/>
                <w14:textFill>
                  <w14:solidFill>
                    <w14:schemeClr w14:val="tx1"/>
                  </w14:solidFill>
                </w14:textFill>
              </w:rPr>
              <w:t>承包人须承担违约金20万元，签约合同价超过1亿元以上的</w:t>
            </w:r>
            <w:r>
              <w:rPr>
                <w:rFonts w:hint="eastAsia" w:ascii="仿宋" w:hAnsi="仿宋" w:eastAsia="仿宋" w:cs="仿宋"/>
                <w:color w:val="000000" w:themeColor="text1"/>
                <w:sz w:val="16"/>
                <w:szCs w:val="16"/>
                <w:highlight w:val="none"/>
                <w:lang w:eastAsia="zh-CN"/>
                <w14:textFill>
                  <w14:solidFill>
                    <w14:schemeClr w14:val="tx1"/>
                  </w14:solidFill>
                </w14:textFill>
              </w:rPr>
              <w:t>项目</w:t>
            </w:r>
            <w:r>
              <w:rPr>
                <w:rFonts w:hint="eastAsia" w:ascii="仿宋" w:hAnsi="仿宋" w:eastAsia="仿宋" w:cs="仿宋"/>
                <w:color w:val="000000" w:themeColor="text1"/>
                <w:sz w:val="16"/>
                <w:szCs w:val="16"/>
                <w:highlight w:val="none"/>
                <w14:textFill>
                  <w14:solidFill>
                    <w14:schemeClr w14:val="tx1"/>
                  </w14:solidFill>
                </w14:textFill>
              </w:rPr>
              <w:t>承包人须承担违约金50万元。因出现死亡或长期疾病不能履行职责(长期为连续120天以上)情形，承包人需更换项目经理的，在更换前应书面向发包人提出申请，经发包人同意的，则承包人无需承担违约责任。更换项目经理的执业资格不得低于被更换项目经理。</w:t>
            </w:r>
            <w:r>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t>发包人要求更换项目经理的，承包人无需承担违约金，承包人应按相关行政主管部门规定程序报批。若有关部门因此需对承包人作出处罚决定的，发包人将按照相关行政主管部门出具的处理决定执行，承包人需服从处理并承担相关责任。承包人应加强团队管理，提高履约水平与效能，若承包人更换的项目经理仍不称职、未能有效履行项目管理要求的，发包人有权进一步追究承包人相应的违约责任</w:t>
            </w:r>
            <w:r>
              <w:rPr>
                <w:rFonts w:hint="eastAsia" w:ascii="仿宋" w:hAnsi="仿宋" w:eastAsia="仿宋" w:cs="仿宋"/>
                <w:color w:val="000000" w:themeColor="text1"/>
                <w:sz w:val="16"/>
                <w:szCs w:val="16"/>
                <w:highlight w:val="none"/>
                <w:lang w:eastAsia="zh-CN"/>
                <w14:textFill>
                  <w14:solidFill>
                    <w14:schemeClr w14:val="tx1"/>
                  </w14:solidFill>
                </w14:textFill>
              </w:rPr>
              <w:t>。</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5D64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045B25AE">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1E660">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0607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4.5</w:t>
            </w:r>
            <w:r>
              <w:rPr>
                <w:rFonts w:hint="eastAsia" w:ascii="仿宋" w:hAnsi="仿宋" w:eastAsia="仿宋" w:cs="仿宋"/>
                <w:b w:val="0"/>
                <w:bCs/>
                <w:color w:val="000000" w:themeColor="text1"/>
                <w:kern w:val="0"/>
                <w:sz w:val="16"/>
                <w:szCs w:val="16"/>
                <w:highlight w:val="none"/>
                <w:u w:val="none"/>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16"/>
                <w:szCs w:val="16"/>
                <w:highlight w:val="none"/>
                <w:u w:val="none"/>
                <w14:textFill>
                  <w14:solidFill>
                    <w14:schemeClr w14:val="tx1"/>
                  </w14:solidFill>
                </w14:textFill>
              </w:rPr>
              <w:t>承包人项目经理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3D25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4.5.4</w:t>
            </w:r>
            <w:r>
              <w:rPr>
                <w:rFonts w:hint="eastAsia" w:ascii="仿宋" w:hAnsi="仿宋" w:eastAsia="仿宋" w:cs="仿宋"/>
                <w:b w:val="0"/>
                <w:bCs/>
                <w:color w:val="000000" w:themeColor="text1"/>
                <w:sz w:val="16"/>
                <w:szCs w:val="16"/>
                <w:highlight w:val="none"/>
                <w14:textFill>
                  <w14:solidFill>
                    <w14:schemeClr w14:val="tx1"/>
                  </w14:solidFill>
                </w14:textFill>
              </w:rPr>
              <w:t>承包人无正当理由拒绝更换项目经理的违约责任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045B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发包人要求更换项目经理,承包人无正当理由拒绝更换的，承包人应每次承担违约金30万元。</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2799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28DF568">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B1FA8">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898C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4.6 承包人人员的管理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E0BC5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t>4.6.5</w:t>
            </w:r>
            <w:r>
              <w:rPr>
                <w:rFonts w:hint="eastAsia" w:ascii="仿宋" w:hAnsi="仿宋" w:eastAsia="仿宋" w:cs="仿宋"/>
                <w:b w:val="0"/>
                <w:bCs/>
                <w:color w:val="000000" w:themeColor="text1"/>
                <w:sz w:val="16"/>
                <w:szCs w:val="16"/>
                <w:highlight w:val="none"/>
                <w:u w:val="none"/>
                <w14:textFill>
                  <w14:solidFill>
                    <w14:schemeClr w14:val="tx1"/>
                  </w14:solidFill>
                </w14:textFill>
              </w:rPr>
              <w:t>承包人擅自更换主要施工管理人员的违约责任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77ED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承包人未经发包人批准擅自更换技术负责人（项目总工程师）、项目副经理，承包人承担合同价款0.2％且不超过30万元的违约金；承包人未经发包人批准擅自更换施工员、质检员、安全员的，承包人承担合同价款0.1％且不超过10万元的违约金。</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651D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63E9B64">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DD66D">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49CE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4.6 承包人人员的管理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2D871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sz w:val="16"/>
                <w:szCs w:val="16"/>
                <w:highlight w:val="none"/>
                <w:u w:val="none"/>
                <w:lang w:val="en-US" w:eastAsia="zh-CN"/>
                <w14:textFill>
                  <w14:solidFill>
                    <w14:schemeClr w14:val="tx1"/>
                  </w14:solidFill>
                </w14:textFill>
              </w:rPr>
              <w:t>4.6.5</w:t>
            </w:r>
            <w:r>
              <w:rPr>
                <w:rFonts w:hint="eastAsia" w:ascii="仿宋" w:hAnsi="仿宋" w:eastAsia="仿宋" w:cs="仿宋"/>
                <w:b w:val="0"/>
                <w:bCs/>
                <w:color w:val="000000" w:themeColor="text1"/>
                <w:sz w:val="16"/>
                <w:szCs w:val="16"/>
                <w:highlight w:val="none"/>
                <w:u w:val="none"/>
                <w14:textFill>
                  <w14:solidFill>
                    <w14:schemeClr w14:val="tx1"/>
                  </w14:solidFill>
                </w14:textFill>
              </w:rPr>
              <w:t>承包人主要施工管理人员擅自离开施工现场的违约责任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3CF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施工过程中，经监理人或发包人检查发现技术负责人（项目总工程师）、项目副经理、施工员、质检员、安全员擅自离开施工现场的，监理人或发包人将书面告知限期整改；此种情况出现第2次承包人承担违约金0.5万元/次；出现第3次，承包人必须承担违约金1万元/次，此后，每出现1次，承包人均应承担违约金1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3436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42101EA">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C93CF">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58B5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4.6 承包人人员的管理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29C8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t>4.6.5</w:t>
            </w:r>
            <w:r>
              <w:rPr>
                <w:rFonts w:hint="eastAsia" w:ascii="仿宋" w:hAnsi="仿宋" w:eastAsia="仿宋" w:cs="仿宋"/>
                <w:b w:val="0"/>
                <w:bCs/>
                <w:color w:val="000000" w:themeColor="text1"/>
                <w:sz w:val="16"/>
                <w:szCs w:val="16"/>
                <w:highlight w:val="none"/>
                <w:u w:val="none"/>
                <w14:textFill>
                  <w14:solidFill>
                    <w14:schemeClr w14:val="tx1"/>
                  </w14:solidFill>
                </w14:textFill>
              </w:rPr>
              <w:t>承包人主要施工管理人员</w:t>
            </w:r>
            <w:r>
              <w:rPr>
                <w:rFonts w:hint="eastAsia" w:ascii="仿宋" w:hAnsi="仿宋" w:eastAsia="仿宋" w:cs="仿宋"/>
                <w:b w:val="0"/>
                <w:bCs/>
                <w:color w:val="000000" w:themeColor="text1"/>
                <w:sz w:val="16"/>
                <w:szCs w:val="16"/>
                <w:highlight w:val="none"/>
                <w:u w:val="none"/>
                <w:lang w:eastAsia="zh-CN"/>
                <w14:textFill>
                  <w14:solidFill>
                    <w14:schemeClr w14:val="tx1"/>
                  </w14:solidFill>
                </w14:textFill>
              </w:rPr>
              <w:t>其他</w:t>
            </w:r>
            <w:r>
              <w:rPr>
                <w:rFonts w:hint="eastAsia" w:ascii="仿宋" w:hAnsi="仿宋" w:eastAsia="仿宋" w:cs="仿宋"/>
                <w:b w:val="0"/>
                <w:bCs/>
                <w:color w:val="000000" w:themeColor="text1"/>
                <w:sz w:val="16"/>
                <w:szCs w:val="16"/>
                <w:highlight w:val="none"/>
                <w:u w:val="none"/>
                <w14:textFill>
                  <w14:solidFill>
                    <w14:schemeClr w14:val="tx1"/>
                  </w14:solidFill>
                </w14:textFill>
              </w:rPr>
              <w:t>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D5578">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u w:val="none"/>
                <w14:textFill>
                  <w14:solidFill>
                    <w14:schemeClr w14:val="tx1"/>
                  </w14:solidFill>
                </w14:textFill>
              </w:rPr>
            </w:pP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lang w:val="en-US" w:eastAsia="zh-CN"/>
                <w14:textFill>
                  <w14:solidFill>
                    <w14:schemeClr w14:val="tx1"/>
                  </w14:solidFill>
                </w14:textFill>
              </w:rPr>
              <w:t>1</w:t>
            </w: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14:textFill>
                  <w14:solidFill>
                    <w14:schemeClr w14:val="tx1"/>
                  </w14:solidFill>
                </w14:textFill>
              </w:rPr>
              <w:t>项目主要管理人员（项目经理、技术负责人（项目总工程师）、项目副经理、安全员），监理人或发包人要求其参会，每月3次以上无正当理由未参加会议的，承包人须承担违约金2000元/</w:t>
            </w:r>
            <w:r>
              <w:rPr>
                <w:rFonts w:hint="eastAsia" w:ascii="仿宋" w:hAnsi="仿宋" w:eastAsia="仿宋" w:cs="仿宋"/>
                <w:color w:val="000000" w:themeColor="text1"/>
                <w:sz w:val="16"/>
                <w:szCs w:val="16"/>
                <w:highlight w:val="none"/>
                <w:u w:val="none"/>
                <w:lang w:eastAsia="zh-CN"/>
                <w14:textFill>
                  <w14:solidFill>
                    <w14:schemeClr w14:val="tx1"/>
                  </w14:solidFill>
                </w14:textFill>
              </w:rPr>
              <w:t>人次</w:t>
            </w:r>
            <w:r>
              <w:rPr>
                <w:rFonts w:hint="eastAsia" w:ascii="仿宋" w:hAnsi="仿宋" w:eastAsia="仿宋" w:cs="仿宋"/>
                <w:color w:val="000000" w:themeColor="text1"/>
                <w:sz w:val="16"/>
                <w:szCs w:val="16"/>
                <w:highlight w:val="none"/>
                <w:u w:val="none"/>
                <w14:textFill>
                  <w14:solidFill>
                    <w14:schemeClr w14:val="tx1"/>
                  </w14:solidFill>
                </w14:textFill>
              </w:rPr>
              <w:t>。</w:t>
            </w:r>
          </w:p>
          <w:p w14:paraId="2FC72544">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u w:val="none"/>
                <w14:textFill>
                  <w14:solidFill>
                    <w14:schemeClr w14:val="tx1"/>
                  </w14:solidFill>
                </w14:textFill>
              </w:rPr>
            </w:pP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lang w:val="en-US" w:eastAsia="zh-CN"/>
                <w14:textFill>
                  <w14:solidFill>
                    <w14:schemeClr w14:val="tx1"/>
                  </w14:solidFill>
                </w14:textFill>
              </w:rPr>
              <w:t>2</w:t>
            </w: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14:textFill>
                  <w14:solidFill>
                    <w14:schemeClr w14:val="tx1"/>
                  </w14:solidFill>
                </w14:textFill>
              </w:rPr>
              <w:t>在发包人下发进场通知书的7天内项目经理、技术负责人（项目总工程师）及其主要管理和技术人员须驻场管理，因人员不到位影响工程推进的，承包人须承担违约金</w:t>
            </w:r>
            <w:r>
              <w:rPr>
                <w:rFonts w:hint="eastAsia" w:ascii="仿宋" w:hAnsi="仿宋" w:eastAsia="仿宋" w:cs="仿宋"/>
                <w:color w:val="000000" w:themeColor="text1"/>
                <w:sz w:val="16"/>
                <w:szCs w:val="16"/>
                <w:highlight w:val="none"/>
                <w:u w:val="none"/>
                <w:lang w:eastAsia="zh-CN"/>
                <w14:textFill>
                  <w14:solidFill>
                    <w14:schemeClr w14:val="tx1"/>
                  </w14:solidFill>
                </w14:textFill>
              </w:rPr>
              <w:t>每人</w:t>
            </w:r>
            <w:r>
              <w:rPr>
                <w:rFonts w:hint="eastAsia" w:ascii="仿宋" w:hAnsi="仿宋" w:eastAsia="仿宋" w:cs="仿宋"/>
                <w:color w:val="000000" w:themeColor="text1"/>
                <w:sz w:val="16"/>
                <w:szCs w:val="16"/>
                <w:highlight w:val="none"/>
                <w:u w:val="none"/>
                <w14:textFill>
                  <w14:solidFill>
                    <w14:schemeClr w14:val="tx1"/>
                  </w14:solidFill>
                </w14:textFill>
              </w:rPr>
              <w:t>5000元/天；发包人保留向建设主管部门通报的权利。</w:t>
            </w:r>
          </w:p>
          <w:p w14:paraId="7777BECB">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lang w:val="en-US" w:eastAsia="zh-CN"/>
                <w14:textFill>
                  <w14:solidFill>
                    <w14:schemeClr w14:val="tx1"/>
                  </w14:solidFill>
                </w14:textFill>
              </w:rPr>
              <w:t>3</w:t>
            </w:r>
            <w:r>
              <w:rPr>
                <w:rFonts w:hint="eastAsia" w:ascii="仿宋" w:hAnsi="仿宋" w:eastAsia="仿宋" w:cs="仿宋"/>
                <w:color w:val="000000" w:themeColor="text1"/>
                <w:sz w:val="16"/>
                <w:szCs w:val="16"/>
                <w:highlight w:val="none"/>
                <w:u w:val="none"/>
                <w:lang w:eastAsia="zh-CN"/>
                <w14:textFill>
                  <w14:solidFill>
                    <w14:schemeClr w14:val="tx1"/>
                  </w14:solidFill>
                </w14:textFill>
              </w:rPr>
              <w:t>）</w:t>
            </w:r>
            <w:r>
              <w:rPr>
                <w:rFonts w:hint="eastAsia" w:ascii="仿宋" w:hAnsi="仿宋" w:eastAsia="仿宋" w:cs="仿宋"/>
                <w:color w:val="000000" w:themeColor="text1"/>
                <w:sz w:val="16"/>
                <w:szCs w:val="16"/>
                <w:highlight w:val="none"/>
                <w:u w:val="none"/>
                <w14:textFill>
                  <w14:solidFill>
                    <w14:schemeClr w14:val="tx1"/>
                  </w14:solidFill>
                </w14:textFill>
              </w:rPr>
              <w:t>如监理人或发包人发现承包人未与主要管理人员签订劳动合同的，或承包人没有为主要管理人员缴纳社会保险的，承包人应在发包人发现后7天内整改完毕，且承包人须承担违约金1万元。承包人无正当理由逾期未整改完毕的，承包人须承担违约金1000元/天。</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E973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0EC70FD9">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FD29D">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F771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14:textFill>
                  <w14:solidFill>
                    <w14:schemeClr w14:val="tx1"/>
                  </w14:solidFill>
                </w14:textFill>
              </w:rPr>
              <w:t>4.6 承包人人员的管理</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3C9BCC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t>4.6.6</w:t>
            </w:r>
            <w:r>
              <w:rPr>
                <w:rFonts w:hint="eastAsia" w:ascii="仿宋" w:hAnsi="仿宋" w:eastAsia="仿宋" w:cs="仿宋"/>
                <w:b w:val="0"/>
                <w:bCs/>
                <w:color w:val="000000" w:themeColor="text1"/>
                <w:sz w:val="16"/>
                <w:szCs w:val="16"/>
                <w:highlight w:val="none"/>
                <w14:textFill>
                  <w14:solidFill>
                    <w14:schemeClr w14:val="tx1"/>
                  </w14:solidFill>
                </w14:textFill>
              </w:rPr>
              <w:t>承包人无正当理由拒绝撤换主要施工管理人员的违约责任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57C8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如监理人或发包人要求承包人撤换不称职人员，承包人应自撤换通知下达7天内撤换，否则视为承包人无正当理由拒绝撤换,承包人应承担违约金</w:t>
            </w:r>
            <w:r>
              <w:rPr>
                <w:rFonts w:hint="eastAsia" w:ascii="仿宋" w:hAnsi="仿宋" w:eastAsia="仿宋" w:cs="仿宋"/>
                <w:color w:val="000000" w:themeColor="text1"/>
                <w:sz w:val="16"/>
                <w:szCs w:val="16"/>
                <w:highlight w:val="none"/>
                <w:u w:val="none"/>
                <w:lang w:val="en-US" w:eastAsia="zh-CN"/>
                <w14:textFill>
                  <w14:solidFill>
                    <w14:schemeClr w14:val="tx1"/>
                  </w14:solidFill>
                </w14:textFill>
              </w:rPr>
              <w:t>5</w:t>
            </w:r>
            <w:r>
              <w:rPr>
                <w:rFonts w:hint="eastAsia" w:ascii="仿宋" w:hAnsi="仿宋" w:eastAsia="仿宋" w:cs="仿宋"/>
                <w:color w:val="000000" w:themeColor="text1"/>
                <w:sz w:val="16"/>
                <w:szCs w:val="16"/>
                <w:highlight w:val="none"/>
                <w:u w:val="none"/>
                <w14:textFill>
                  <w14:solidFill>
                    <w14:schemeClr w14:val="tx1"/>
                  </w14:solidFill>
                </w14:textFill>
              </w:rPr>
              <w:t>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684A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5F1A8B1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B22D0">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B40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AA77FA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5.8 设计违约责任</w:t>
            </w:r>
          </w:p>
          <w:p w14:paraId="1534357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EEF2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bCs/>
                <w:color w:val="000000" w:themeColor="text1"/>
                <w:kern w:val="2"/>
                <w:sz w:val="16"/>
                <w:szCs w:val="16"/>
                <w:highlight w:val="none"/>
                <w:lang w:bidi="ar"/>
                <w14:textFill>
                  <w14:solidFill>
                    <w14:schemeClr w14:val="tx1"/>
                  </w14:solidFill>
                </w14:textFill>
              </w:rPr>
            </w:pPr>
            <w:r>
              <w:rPr>
                <w:rFonts w:hint="eastAsia" w:ascii="仿宋" w:hAnsi="仿宋" w:eastAsia="仿宋" w:cs="仿宋"/>
                <w:bCs/>
                <w:color w:val="000000" w:themeColor="text1"/>
                <w:sz w:val="16"/>
                <w:szCs w:val="16"/>
                <w:highlight w:val="none"/>
                <w:lang w:val="en-US" w:eastAsia="zh-CN"/>
                <w14:textFill>
                  <w14:solidFill>
                    <w14:schemeClr w14:val="tx1"/>
                  </w14:solidFill>
                </w14:textFill>
              </w:rPr>
              <w:t>（1）</w:t>
            </w:r>
            <w:r>
              <w:rPr>
                <w:rFonts w:hint="eastAsia" w:ascii="仿宋" w:hAnsi="仿宋" w:eastAsia="仿宋" w:cs="仿宋"/>
                <w:bCs/>
                <w:color w:val="000000" w:themeColor="text1"/>
                <w:sz w:val="16"/>
                <w:szCs w:val="16"/>
                <w:highlight w:val="none"/>
                <w14:textFill>
                  <w14:solidFill>
                    <w14:schemeClr w14:val="tx1"/>
                  </w14:solidFill>
                </w14:textFill>
              </w:rPr>
              <w:t>承包人未能按合同约定投入人员或投入人员没有按时到位的人员为一般设计人员的，每出现1人次，</w:t>
            </w:r>
            <w:r>
              <w:rPr>
                <w:rFonts w:hint="eastAsia" w:ascii="仿宋" w:hAnsi="仿宋" w:eastAsia="仿宋" w:cs="仿宋"/>
                <w:bCs/>
                <w:color w:val="000000" w:themeColor="text1"/>
                <w:kern w:val="2"/>
                <w:sz w:val="16"/>
                <w:szCs w:val="16"/>
                <w:highlight w:val="none"/>
                <w14:textFill>
                  <w14:solidFill>
                    <w14:schemeClr w14:val="tx1"/>
                  </w14:solidFill>
                </w14:textFill>
              </w:rPr>
              <w:t>承包人</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bCs/>
                <w:color w:val="000000" w:themeColor="text1"/>
                <w:kern w:val="2"/>
                <w:sz w:val="16"/>
                <w:szCs w:val="16"/>
                <w:highlight w:val="none"/>
                <w14:textFill>
                  <w14:solidFill>
                    <w14:schemeClr w14:val="tx1"/>
                  </w14:solidFill>
                </w14:textFill>
              </w:rPr>
              <w:t>承担</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bCs/>
                <w:color w:val="000000" w:themeColor="text1"/>
                <w:kern w:val="2"/>
                <w:sz w:val="16"/>
                <w:szCs w:val="16"/>
                <w:highlight w:val="none"/>
                <w:lang w:val="en-US" w:eastAsia="zh-CN"/>
                <w14:textFill>
                  <w14:solidFill>
                    <w14:schemeClr w14:val="tx1"/>
                  </w14:solidFill>
                </w14:textFill>
              </w:rPr>
              <w:t>1%且不超过1</w:t>
            </w:r>
            <w:r>
              <w:rPr>
                <w:rFonts w:hint="eastAsia" w:ascii="仿宋" w:hAnsi="仿宋" w:eastAsia="仿宋" w:cs="仿宋"/>
                <w:bCs/>
                <w:color w:val="000000" w:themeColor="text1"/>
                <w:kern w:val="2"/>
                <w:sz w:val="16"/>
                <w:szCs w:val="16"/>
                <w:highlight w:val="none"/>
                <w14:textFill>
                  <w14:solidFill>
                    <w14:schemeClr w14:val="tx1"/>
                  </w14:solidFill>
                </w14:textFill>
              </w:rPr>
              <w:t>万元</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bCs/>
                <w:color w:val="000000" w:themeColor="text1"/>
                <w:kern w:val="2"/>
                <w:sz w:val="16"/>
                <w:szCs w:val="16"/>
                <w:highlight w:val="none"/>
                <w14:textFill>
                  <w14:solidFill>
                    <w14:schemeClr w14:val="tx1"/>
                  </w14:solidFill>
                </w14:textFill>
              </w:rPr>
              <w:t>违约</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bCs/>
                <w:color w:val="000000" w:themeColor="text1"/>
                <w:sz w:val="16"/>
                <w:szCs w:val="16"/>
                <w:highlight w:val="none"/>
                <w14:textFill>
                  <w14:solidFill>
                    <w14:schemeClr w14:val="tx1"/>
                  </w14:solidFill>
                </w14:textFill>
              </w:rPr>
              <w:t>；如没有投入或者没有按时到位的人员为设计专业负责人员的，每出现1人次，</w:t>
            </w:r>
            <w:r>
              <w:rPr>
                <w:rFonts w:hint="eastAsia" w:ascii="仿宋" w:hAnsi="仿宋" w:eastAsia="仿宋" w:cs="仿宋"/>
                <w:bCs/>
                <w:color w:val="000000" w:themeColor="text1"/>
                <w:kern w:val="2"/>
                <w:sz w:val="16"/>
                <w:szCs w:val="16"/>
                <w:highlight w:val="none"/>
                <w14:textFill>
                  <w14:solidFill>
                    <w14:schemeClr w14:val="tx1"/>
                  </w14:solidFill>
                </w14:textFill>
              </w:rPr>
              <w:t>承包人</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bCs/>
                <w:color w:val="000000" w:themeColor="text1"/>
                <w:kern w:val="2"/>
                <w:sz w:val="16"/>
                <w:szCs w:val="16"/>
                <w:highlight w:val="none"/>
                <w14:textFill>
                  <w14:solidFill>
                    <w14:schemeClr w14:val="tx1"/>
                  </w14:solidFill>
                </w14:textFill>
              </w:rPr>
              <w:t>承担</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bCs/>
                <w:color w:val="000000" w:themeColor="text1"/>
                <w:kern w:val="2"/>
                <w:sz w:val="16"/>
                <w:szCs w:val="16"/>
                <w:highlight w:val="none"/>
                <w:lang w:val="en-US" w:eastAsia="zh-CN"/>
                <w14:textFill>
                  <w14:solidFill>
                    <w14:schemeClr w14:val="tx1"/>
                  </w14:solidFill>
                </w14:textFill>
              </w:rPr>
              <w:t>2%且不超过2</w:t>
            </w:r>
            <w:r>
              <w:rPr>
                <w:rFonts w:hint="eastAsia" w:ascii="仿宋" w:hAnsi="仿宋" w:eastAsia="仿宋" w:cs="仿宋"/>
                <w:bCs/>
                <w:color w:val="000000" w:themeColor="text1"/>
                <w:kern w:val="2"/>
                <w:sz w:val="16"/>
                <w:szCs w:val="16"/>
                <w:highlight w:val="none"/>
                <w14:textFill>
                  <w14:solidFill>
                    <w14:schemeClr w14:val="tx1"/>
                  </w14:solidFill>
                </w14:textFill>
              </w:rPr>
              <w:t>万元</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bCs/>
                <w:color w:val="000000" w:themeColor="text1"/>
                <w:kern w:val="2"/>
                <w:sz w:val="16"/>
                <w:szCs w:val="16"/>
                <w:highlight w:val="none"/>
                <w14:textFill>
                  <w14:solidFill>
                    <w14:schemeClr w14:val="tx1"/>
                  </w14:solidFill>
                </w14:textFill>
              </w:rPr>
              <w:t>违约</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bCs/>
                <w:color w:val="000000" w:themeColor="text1"/>
                <w:sz w:val="16"/>
                <w:szCs w:val="16"/>
                <w:highlight w:val="none"/>
                <w14:textFill>
                  <w14:solidFill>
                    <w14:schemeClr w14:val="tx1"/>
                  </w14:solidFill>
                </w14:textFill>
              </w:rPr>
              <w:t>；如没有投入或者没有按时到位的人员为设计总负责人，设计总承包管理负责人的，每出现1人次，</w:t>
            </w:r>
            <w:r>
              <w:rPr>
                <w:rFonts w:hint="eastAsia" w:ascii="仿宋" w:hAnsi="仿宋" w:eastAsia="仿宋" w:cs="仿宋"/>
                <w:bCs/>
                <w:color w:val="000000" w:themeColor="text1"/>
                <w:kern w:val="2"/>
                <w:sz w:val="16"/>
                <w:szCs w:val="16"/>
                <w:highlight w:val="none"/>
                <w14:textFill>
                  <w14:solidFill>
                    <w14:schemeClr w14:val="tx1"/>
                  </w14:solidFill>
                </w14:textFill>
              </w:rPr>
              <w:t>承包人</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bCs/>
                <w:color w:val="000000" w:themeColor="text1"/>
                <w:kern w:val="2"/>
                <w:sz w:val="16"/>
                <w:szCs w:val="16"/>
                <w:highlight w:val="none"/>
                <w14:textFill>
                  <w14:solidFill>
                    <w14:schemeClr w14:val="tx1"/>
                  </w14:solidFill>
                </w14:textFill>
              </w:rPr>
              <w:t>承担</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bCs/>
                <w:color w:val="000000" w:themeColor="text1"/>
                <w:kern w:val="2"/>
                <w:sz w:val="16"/>
                <w:szCs w:val="16"/>
                <w:highlight w:val="none"/>
                <w:lang w:val="en-US" w:eastAsia="zh-CN"/>
                <w14:textFill>
                  <w14:solidFill>
                    <w14:schemeClr w14:val="tx1"/>
                  </w14:solidFill>
                </w14:textFill>
              </w:rPr>
              <w:t>3%且不超过5</w:t>
            </w:r>
            <w:r>
              <w:rPr>
                <w:rFonts w:hint="eastAsia" w:ascii="仿宋" w:hAnsi="仿宋" w:eastAsia="仿宋" w:cs="仿宋"/>
                <w:bCs/>
                <w:color w:val="000000" w:themeColor="text1"/>
                <w:kern w:val="2"/>
                <w:sz w:val="16"/>
                <w:szCs w:val="16"/>
                <w:highlight w:val="none"/>
                <w14:textFill>
                  <w14:solidFill>
                    <w14:schemeClr w14:val="tx1"/>
                  </w14:solidFill>
                </w14:textFill>
              </w:rPr>
              <w:t>万元</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bCs/>
                <w:color w:val="000000" w:themeColor="text1"/>
                <w:kern w:val="2"/>
                <w:sz w:val="16"/>
                <w:szCs w:val="16"/>
                <w:highlight w:val="none"/>
                <w14:textFill>
                  <w14:solidFill>
                    <w14:schemeClr w14:val="tx1"/>
                  </w14:solidFill>
                </w14:textFill>
              </w:rPr>
              <w:t>违约</w:t>
            </w:r>
            <w:r>
              <w:rPr>
                <w:rFonts w:hint="eastAsia" w:ascii="仿宋" w:hAnsi="仿宋" w:eastAsia="仿宋" w:cs="仿宋"/>
                <w:bCs/>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bCs/>
                <w:color w:val="000000" w:themeColor="text1"/>
                <w:sz w:val="16"/>
                <w:szCs w:val="16"/>
                <w:highlight w:val="none"/>
                <w14:textFill>
                  <w14:solidFill>
                    <w14:schemeClr w14:val="tx1"/>
                  </w14:solidFill>
                </w14:textFill>
              </w:rPr>
              <w:t>。</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3E7E7">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8D204FC">
        <w:tblPrEx>
          <w:tblCellMar>
            <w:top w:w="0" w:type="dxa"/>
            <w:left w:w="0" w:type="dxa"/>
            <w:bottom w:w="0" w:type="dxa"/>
            <w:right w:w="0" w:type="dxa"/>
          </w:tblCellMar>
        </w:tblPrEx>
        <w:trPr>
          <w:trHeight w:val="1047"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5A5F0">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F808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DD171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val="en-US" w:eastAsia="zh-CN"/>
                <w14:textFill>
                  <w14:solidFill>
                    <w14:schemeClr w14:val="tx1"/>
                  </w14:solidFill>
                </w14:textFill>
              </w:rPr>
              <w:t>5.8 设计违约责任</w:t>
            </w:r>
          </w:p>
          <w:p w14:paraId="5B3E0E3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86ED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sz w:val="16"/>
                <w:szCs w:val="16"/>
                <w:highlight w:val="none"/>
                <w:lang w:val="en-US" w:eastAsia="zh-CN"/>
                <w14:textFill>
                  <w14:solidFill>
                    <w14:schemeClr w14:val="tx1"/>
                  </w14:solidFill>
                </w14:textFill>
              </w:rPr>
              <w:t>2</w:t>
            </w: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sz w:val="16"/>
                <w:szCs w:val="16"/>
                <w:highlight w:val="none"/>
                <w14:textFill>
                  <w14:solidFill>
                    <w14:schemeClr w14:val="tx1"/>
                  </w14:solidFill>
                </w14:textFill>
              </w:rPr>
              <w:t>在本合同履行期内承包人要求更换人员的，按以下约定处理：</w:t>
            </w:r>
          </w:p>
          <w:p w14:paraId="0CC920C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sym w:font="Wingdings" w:char="F081"/>
            </w:r>
            <w:r>
              <w:rPr>
                <w:rFonts w:hint="eastAsia" w:ascii="仿宋" w:hAnsi="仿宋" w:eastAsia="仿宋" w:cs="仿宋"/>
                <w:color w:val="000000" w:themeColor="text1"/>
                <w:sz w:val="16"/>
                <w:szCs w:val="16"/>
                <w:highlight w:val="none"/>
                <w14:textFill>
                  <w14:solidFill>
                    <w14:schemeClr w14:val="tx1"/>
                  </w14:solidFill>
                </w14:textFill>
              </w:rPr>
              <w:t>未经发包人同意的，更换一般设计人员</w:t>
            </w: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kern w:val="2"/>
                <w:sz w:val="16"/>
                <w:szCs w:val="16"/>
                <w:highlight w:val="none"/>
                <w14:textFill>
                  <w14:solidFill>
                    <w14:schemeClr w14:val="tx1"/>
                  </w14:solidFill>
                </w14:textFill>
              </w:rPr>
              <w:t>承包人</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color w:val="000000" w:themeColor="text1"/>
                <w:kern w:val="2"/>
                <w:sz w:val="16"/>
                <w:szCs w:val="16"/>
                <w:highlight w:val="none"/>
                <w14:textFill>
                  <w14:solidFill>
                    <w14:schemeClr w14:val="tx1"/>
                  </w14:solidFill>
                </w14:textFill>
              </w:rPr>
              <w:t>承担</w:t>
            </w:r>
            <w:r>
              <w:rPr>
                <w:rFonts w:hint="eastAsia" w:ascii="仿宋" w:hAnsi="仿宋" w:eastAsia="仿宋" w:cs="仿宋"/>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1%且不超过3</w:t>
            </w:r>
            <w:r>
              <w:rPr>
                <w:rFonts w:hint="eastAsia" w:ascii="仿宋" w:hAnsi="仿宋" w:eastAsia="仿宋" w:cs="仿宋"/>
                <w:color w:val="000000" w:themeColor="text1"/>
                <w:kern w:val="2"/>
                <w:sz w:val="16"/>
                <w:szCs w:val="16"/>
                <w:highlight w:val="none"/>
                <w14:textFill>
                  <w14:solidFill>
                    <w14:schemeClr w14:val="tx1"/>
                  </w14:solidFill>
                </w14:textFill>
              </w:rPr>
              <w:t>万元/人次</w:t>
            </w:r>
            <w:r>
              <w:rPr>
                <w:rFonts w:hint="eastAsia" w:ascii="仿宋" w:hAnsi="仿宋" w:eastAsia="仿宋" w:cs="仿宋"/>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color w:val="000000" w:themeColor="text1"/>
                <w:kern w:val="2"/>
                <w:sz w:val="16"/>
                <w:szCs w:val="16"/>
                <w:highlight w:val="none"/>
                <w14:textFill>
                  <w14:solidFill>
                    <w14:schemeClr w14:val="tx1"/>
                  </w14:solidFill>
                </w14:textFill>
              </w:rPr>
              <w:t>违约</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color w:val="000000" w:themeColor="text1"/>
                <w:sz w:val="16"/>
                <w:szCs w:val="16"/>
                <w:highlight w:val="none"/>
                <w14:textFill>
                  <w14:solidFill>
                    <w14:schemeClr w14:val="tx1"/>
                  </w14:solidFill>
                </w14:textFill>
              </w:rPr>
              <w:t>；更换专业设计负责人</w:t>
            </w: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kern w:val="2"/>
                <w:sz w:val="16"/>
                <w:szCs w:val="16"/>
                <w:highlight w:val="none"/>
                <w14:textFill>
                  <w14:solidFill>
                    <w14:schemeClr w14:val="tx1"/>
                  </w14:solidFill>
                </w14:textFill>
              </w:rPr>
              <w:t>承包人</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color w:val="000000" w:themeColor="text1"/>
                <w:kern w:val="2"/>
                <w:sz w:val="16"/>
                <w:szCs w:val="16"/>
                <w:highlight w:val="none"/>
                <w14:textFill>
                  <w14:solidFill>
                    <w14:schemeClr w14:val="tx1"/>
                  </w14:solidFill>
                </w14:textFill>
              </w:rPr>
              <w:t>承担</w:t>
            </w:r>
            <w:r>
              <w:rPr>
                <w:rFonts w:hint="eastAsia" w:ascii="仿宋" w:hAnsi="仿宋" w:eastAsia="仿宋" w:cs="仿宋"/>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2%且不超过6</w:t>
            </w:r>
            <w:r>
              <w:rPr>
                <w:rFonts w:hint="eastAsia" w:ascii="仿宋" w:hAnsi="仿宋" w:eastAsia="仿宋" w:cs="仿宋"/>
                <w:color w:val="000000" w:themeColor="text1"/>
                <w:kern w:val="2"/>
                <w:sz w:val="16"/>
                <w:szCs w:val="16"/>
                <w:highlight w:val="none"/>
                <w14:textFill>
                  <w14:solidFill>
                    <w14:schemeClr w14:val="tx1"/>
                  </w14:solidFill>
                </w14:textFill>
              </w:rPr>
              <w:t>万元/人次</w:t>
            </w:r>
            <w:r>
              <w:rPr>
                <w:rFonts w:hint="eastAsia" w:ascii="仿宋" w:hAnsi="仿宋" w:eastAsia="仿宋" w:cs="仿宋"/>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color w:val="000000" w:themeColor="text1"/>
                <w:kern w:val="2"/>
                <w:sz w:val="16"/>
                <w:szCs w:val="16"/>
                <w:highlight w:val="none"/>
                <w14:textFill>
                  <w14:solidFill>
                    <w14:schemeClr w14:val="tx1"/>
                  </w14:solidFill>
                </w14:textFill>
              </w:rPr>
              <w:t>违约</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color w:val="000000" w:themeColor="text1"/>
                <w:sz w:val="16"/>
                <w:szCs w:val="16"/>
                <w:highlight w:val="none"/>
                <w14:textFill>
                  <w14:solidFill>
                    <w14:schemeClr w14:val="tx1"/>
                  </w14:solidFill>
                </w14:textFill>
              </w:rPr>
              <w:t>；更换项目设计总负责人，设计总承包管理负责人或者驻场设计代表总负责人</w:t>
            </w: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kern w:val="2"/>
                <w:sz w:val="16"/>
                <w:szCs w:val="16"/>
                <w:highlight w:val="none"/>
                <w14:textFill>
                  <w14:solidFill>
                    <w14:schemeClr w14:val="tx1"/>
                  </w14:solidFill>
                </w14:textFill>
              </w:rPr>
              <w:t>承包人</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须</w:t>
            </w:r>
            <w:r>
              <w:rPr>
                <w:rFonts w:hint="eastAsia" w:ascii="仿宋" w:hAnsi="仿宋" w:eastAsia="仿宋" w:cs="仿宋"/>
                <w:color w:val="000000" w:themeColor="text1"/>
                <w:kern w:val="2"/>
                <w:sz w:val="16"/>
                <w:szCs w:val="16"/>
                <w:highlight w:val="none"/>
                <w14:textFill>
                  <w14:solidFill>
                    <w14:schemeClr w14:val="tx1"/>
                  </w14:solidFill>
                </w14:textFill>
              </w:rPr>
              <w:t>承担</w:t>
            </w:r>
            <w:r>
              <w:rPr>
                <w:rFonts w:hint="eastAsia" w:ascii="仿宋" w:hAnsi="仿宋" w:eastAsia="仿宋" w:cs="仿宋"/>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3%且不超过9</w:t>
            </w:r>
            <w:r>
              <w:rPr>
                <w:rFonts w:hint="eastAsia" w:ascii="仿宋" w:hAnsi="仿宋" w:eastAsia="仿宋" w:cs="仿宋"/>
                <w:color w:val="000000" w:themeColor="text1"/>
                <w:kern w:val="2"/>
                <w:sz w:val="16"/>
                <w:szCs w:val="16"/>
                <w:highlight w:val="none"/>
                <w14:textFill>
                  <w14:solidFill>
                    <w14:schemeClr w14:val="tx1"/>
                  </w14:solidFill>
                </w14:textFill>
              </w:rPr>
              <w:t>万元/人次</w:t>
            </w:r>
            <w:r>
              <w:rPr>
                <w:rFonts w:hint="eastAsia" w:ascii="仿宋" w:hAnsi="仿宋" w:eastAsia="仿宋" w:cs="仿宋"/>
                <w:color w:val="000000" w:themeColor="text1"/>
                <w:kern w:val="2"/>
                <w:sz w:val="16"/>
                <w:szCs w:val="16"/>
                <w:highlight w:val="none"/>
                <w:lang w:eastAsia="zh-CN"/>
                <w14:textFill>
                  <w14:solidFill>
                    <w14:schemeClr w14:val="tx1"/>
                  </w14:solidFill>
                </w14:textFill>
              </w:rPr>
              <w:t>的</w:t>
            </w:r>
            <w:r>
              <w:rPr>
                <w:rFonts w:hint="eastAsia" w:ascii="仿宋" w:hAnsi="仿宋" w:eastAsia="仿宋" w:cs="仿宋"/>
                <w:color w:val="000000" w:themeColor="text1"/>
                <w:kern w:val="2"/>
                <w:sz w:val="16"/>
                <w:szCs w:val="16"/>
                <w:highlight w:val="none"/>
                <w14:textFill>
                  <w14:solidFill>
                    <w14:schemeClr w14:val="tx1"/>
                  </w14:solidFill>
                </w14:textFill>
              </w:rPr>
              <w:t>违约</w:t>
            </w:r>
            <w:r>
              <w:rPr>
                <w:rFonts w:hint="eastAsia" w:ascii="仿宋" w:hAnsi="仿宋" w:eastAsia="仿宋" w:cs="仿宋"/>
                <w:color w:val="000000" w:themeColor="text1"/>
                <w:kern w:val="2"/>
                <w:sz w:val="16"/>
                <w:szCs w:val="16"/>
                <w:highlight w:val="none"/>
                <w:lang w:eastAsia="zh-CN"/>
                <w14:textFill>
                  <w14:solidFill>
                    <w14:schemeClr w14:val="tx1"/>
                  </w14:solidFill>
                </w14:textFill>
              </w:rPr>
              <w:t>金</w:t>
            </w:r>
            <w:r>
              <w:rPr>
                <w:rFonts w:hint="eastAsia" w:ascii="仿宋" w:hAnsi="仿宋" w:eastAsia="仿宋" w:cs="仿宋"/>
                <w:color w:val="000000" w:themeColor="text1"/>
                <w:sz w:val="16"/>
                <w:szCs w:val="16"/>
                <w:highlight w:val="none"/>
                <w14:textFill>
                  <w14:solidFill>
                    <w14:schemeClr w14:val="tx1"/>
                  </w14:solidFill>
                </w14:textFill>
              </w:rPr>
              <w:t>。</w:t>
            </w:r>
            <w:r>
              <w:rPr>
                <w:rFonts w:hint="eastAsia" w:ascii="仿宋" w:hAnsi="仿宋" w:eastAsia="仿宋" w:cs="仿宋"/>
                <w:color w:val="000000" w:themeColor="text1"/>
                <w:sz w:val="16"/>
                <w:szCs w:val="16"/>
                <w:highlight w:val="none"/>
                <w14:textFill>
                  <w14:solidFill>
                    <w14:schemeClr w14:val="tx1"/>
                  </w14:solidFill>
                </w14:textFill>
              </w:rPr>
              <w:sym w:font="Wingdings" w:char="F082"/>
            </w:r>
            <w:r>
              <w:rPr>
                <w:rFonts w:hint="eastAsia" w:ascii="仿宋" w:hAnsi="仿宋" w:eastAsia="仿宋" w:cs="仿宋"/>
                <w:color w:val="000000" w:themeColor="text1"/>
                <w:sz w:val="16"/>
                <w:szCs w:val="16"/>
                <w:highlight w:val="none"/>
                <w14:textFill>
                  <w14:solidFill>
                    <w14:schemeClr w14:val="tx1"/>
                  </w14:solidFill>
                </w14:textFill>
              </w:rPr>
              <w:t>发包人要求承包人以实际工作能力较高的人员调换实际工作能力较低的现场人员，或者承包人主动要求以实际工作能力较高的人员调换实际工作能力较低的现场人员并经发包人批准且经实践证实的，承包人无需承担违约金。</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AEE7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CBCD818">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40035">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D17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B6EFA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0F6A3CC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0DA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（3）</w:t>
            </w:r>
            <w:r>
              <w:rPr>
                <w:rFonts w:hint="eastAsia" w:ascii="仿宋" w:hAnsi="仿宋" w:eastAsia="仿宋" w:cs="仿宋"/>
                <w:color w:val="000000" w:themeColor="text1"/>
                <w:kern w:val="2"/>
                <w:sz w:val="16"/>
                <w:szCs w:val="16"/>
                <w:highlight w:val="none"/>
                <w14:textFill>
                  <w14:solidFill>
                    <w14:schemeClr w14:val="tx1"/>
                  </w14:solidFill>
                </w14:textFill>
              </w:rPr>
              <w:t>承包人未能积极主动地履行本合同约定或发包人要求的工作，</w:t>
            </w:r>
            <w:r>
              <w:rPr>
                <w:rFonts w:hint="eastAsia" w:ascii="仿宋" w:hAnsi="仿宋" w:eastAsia="仿宋" w:cs="仿宋"/>
                <w:color w:val="000000" w:themeColor="text1"/>
                <w:kern w:val="2"/>
                <w:sz w:val="16"/>
                <w:szCs w:val="16"/>
                <w:highlight w:val="none"/>
                <w:lang w:eastAsia="zh-CN"/>
                <w14:textFill>
                  <w14:solidFill>
                    <w14:schemeClr w14:val="tx1"/>
                  </w14:solidFill>
                </w14:textFill>
              </w:rPr>
              <w:t>发</w:t>
            </w:r>
            <w:r>
              <w:rPr>
                <w:rFonts w:hint="eastAsia" w:ascii="仿宋" w:hAnsi="仿宋" w:eastAsia="仿宋" w:cs="仿宋"/>
                <w:color w:val="000000" w:themeColor="text1"/>
                <w:kern w:val="2"/>
                <w:sz w:val="16"/>
                <w:szCs w:val="16"/>
                <w:highlight w:val="none"/>
                <w14:textFill>
                  <w14:solidFill>
                    <w14:schemeClr w14:val="tx1"/>
                  </w14:solidFill>
                </w14:textFill>
              </w:rPr>
              <w:t>包人将书面告知限期整改；承包人未在期限内改正或整改后仍不符合要求的，承包人除限期改正外，视情节严重程度，承包人还须承担</w:t>
            </w:r>
            <w:r>
              <w:rPr>
                <w:rFonts w:hint="eastAsia" w:ascii="仿宋" w:hAnsi="仿宋" w:eastAsia="仿宋" w:cs="仿宋"/>
                <w:color w:val="000000" w:themeColor="text1"/>
                <w:kern w:val="2"/>
                <w:sz w:val="16"/>
                <w:szCs w:val="16"/>
                <w:highlight w:val="none"/>
                <w:lang w:eastAsia="zh-CN"/>
                <w14:textFill>
                  <w14:solidFill>
                    <w14:schemeClr w14:val="tx1"/>
                  </w14:solidFill>
                </w14:textFill>
              </w:rPr>
              <w:t>设计费暂定合同价款</w:t>
            </w:r>
            <w:r>
              <w:rPr>
                <w:rFonts w:hint="eastAsia" w:ascii="仿宋" w:hAnsi="仿宋" w:eastAsia="仿宋" w:cs="仿宋"/>
                <w:color w:val="000000" w:themeColor="text1"/>
                <w:kern w:val="2"/>
                <w:sz w:val="16"/>
                <w:szCs w:val="16"/>
                <w:highlight w:val="none"/>
                <w14:textFill>
                  <w14:solidFill>
                    <w14:schemeClr w14:val="tx1"/>
                  </w14:solidFill>
                </w14:textFill>
              </w:rPr>
              <w:t>的</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1</w:t>
            </w:r>
            <w:r>
              <w:rPr>
                <w:rFonts w:hint="eastAsia" w:ascii="仿宋" w:hAnsi="仿宋" w:eastAsia="仿宋" w:cs="仿宋"/>
                <w:color w:val="000000" w:themeColor="text1"/>
                <w:kern w:val="2"/>
                <w:sz w:val="16"/>
                <w:szCs w:val="16"/>
                <w:highlight w:val="none"/>
                <w14:textFill>
                  <w14:solidFill>
                    <w14:schemeClr w14:val="tx1"/>
                  </w14:solidFill>
                </w14:textFill>
              </w:rPr>
              <w:t>%～</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1</w:t>
            </w:r>
            <w:r>
              <w:rPr>
                <w:rFonts w:hint="eastAsia" w:ascii="仿宋" w:hAnsi="仿宋" w:eastAsia="仿宋" w:cs="仿宋"/>
                <w:color w:val="000000" w:themeColor="text1"/>
                <w:kern w:val="2"/>
                <w:sz w:val="16"/>
                <w:szCs w:val="16"/>
                <w:highlight w:val="none"/>
                <w14:textFill>
                  <w14:solidFill>
                    <w14:schemeClr w14:val="tx1"/>
                  </w14:solidFill>
                </w14:textFill>
              </w:rPr>
              <w:t>0%/次的违约金</w:t>
            </w:r>
            <w:r>
              <w:rPr>
                <w:rFonts w:hint="eastAsia" w:ascii="仿宋" w:hAnsi="仿宋" w:eastAsia="仿宋" w:cs="仿宋"/>
                <w:color w:val="000000" w:themeColor="text1"/>
                <w:kern w:val="2"/>
                <w:sz w:val="16"/>
                <w:szCs w:val="16"/>
                <w:highlight w:val="none"/>
                <w:lang w:eastAsia="zh-CN"/>
                <w14:textFill>
                  <w14:solidFill>
                    <w14:schemeClr w14:val="tx1"/>
                  </w14:solidFill>
                </w14:textFill>
              </w:rPr>
              <w:t>。</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1FB7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44D34333">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E8E2A">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606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C97C6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4A8A154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EDAC6">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（4）</w:t>
            </w:r>
            <w:r>
              <w:rPr>
                <w:rFonts w:hint="eastAsia" w:ascii="仿宋" w:hAnsi="仿宋" w:eastAsia="仿宋" w:cs="仿宋"/>
                <w:color w:val="000000" w:themeColor="text1"/>
                <w:kern w:val="2"/>
                <w:sz w:val="16"/>
                <w:szCs w:val="16"/>
                <w:highlight w:val="none"/>
                <w14:textFill>
                  <w14:solidFill>
                    <w14:schemeClr w14:val="tx1"/>
                  </w14:solidFill>
                </w14:textFill>
              </w:rPr>
              <w:t>由于承包人原因，承包人未能按合同约定的时间或发包人的要求提交成果文件，发包人将书面告知限期整改；承包人未在期限内改正的，承包人须承担本合同</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设计费</w:t>
            </w:r>
            <w:r>
              <w:rPr>
                <w:rFonts w:hint="eastAsia" w:ascii="仿宋" w:hAnsi="仿宋" w:eastAsia="仿宋" w:cs="仿宋"/>
                <w:color w:val="000000" w:themeColor="text1"/>
                <w:kern w:val="2"/>
                <w:sz w:val="16"/>
                <w:szCs w:val="16"/>
                <w:highlight w:val="none"/>
                <w14:textFill>
                  <w14:solidFill>
                    <w14:schemeClr w14:val="tx1"/>
                  </w14:solidFill>
                </w14:textFill>
              </w:rPr>
              <w:t>暂定价款的2%且不超过2万元的违约金；由于承包人不配合、不整改或屡次整改不到位等违约行为影响项目推进的，发包人视其严重程度有权保留进一步追究承包人违约责任的权利。</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5839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2AC8CB33">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C2E30">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762D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A7CA3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2A94EAE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2115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（5）本合同履行期间，承包人的设计质量不符合合同约定或设计成果文件出现错漏的，发包人将书面告知限期整改，承包人应在发包人规定的限期内对设计成果文件及时进行补充、修改、完善。</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承包人未在限期内交付设计成果文件的,</w:t>
            </w:r>
            <w:r>
              <w:rPr>
                <w:rFonts w:hint="eastAsia" w:ascii="仿宋" w:hAnsi="仿宋" w:eastAsia="仿宋" w:cs="仿宋"/>
                <w:color w:val="000000" w:themeColor="text1"/>
                <w:kern w:val="2"/>
                <w:sz w:val="16"/>
                <w:szCs w:val="16"/>
                <w:highlight w:val="none"/>
                <w:lang w:eastAsia="zh-CN"/>
                <w14:textFill>
                  <w14:solidFill>
                    <w14:schemeClr w14:val="tx1"/>
                  </w14:solidFill>
                </w14:textFill>
              </w:rPr>
              <w:t>按专用合同条款第</w:t>
            </w:r>
            <w:r>
              <w:rPr>
                <w:rFonts w:hint="eastAsia" w:ascii="仿宋" w:hAnsi="仿宋" w:eastAsia="仿宋" w:cs="仿宋"/>
                <w:color w:val="000000" w:themeColor="text1"/>
                <w:kern w:val="2"/>
                <w:sz w:val="16"/>
                <w:szCs w:val="16"/>
                <w:highlight w:val="none"/>
                <w:lang w:val="en-US" w:eastAsia="zh-CN"/>
                <w14:textFill>
                  <w14:solidFill>
                    <w14:schemeClr w14:val="tx1"/>
                  </w14:solidFill>
                </w14:textFill>
              </w:rPr>
              <w:t>5.8款第（4）项约定承担违约责任。</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2939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1C563C62">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0762A">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CF5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6CC92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38CAE8C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B78A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（6）承包人提交的设计成果文件如有违反国家相关强制性规定的，经政府有关部门确认，每发生1次，承包人除按《建设工程质量管理条例》等管理规定接受处罚外，承包人还需承担违约金10万元/次。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4770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1DC28169">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F052A">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3387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CC8DD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5BF8B99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A71F6">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（7）设计成果文件中含有明显倾向于某一专门厂商生产的设备、材料的描述，或在其设计成果文件中选用了具有专一性、排他性的材料、设备的，承包人承担违约金2万元/次。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2AD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EDACD8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BB6BE">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2270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18B0A6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37FD20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3345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8）由于承包人设计成果文件出现错漏等原因导致设计变更，造成单项设计变更工程造价净增加费用超过合同工程费用10%的，则承包人除无条件修改补充完善施工图设计外，发包人还按净增加费用占合同工程费用的比例相应扣减设计费；若净增加费用超过合同工程费用20%的，发包人将按净增加费用占合同工程费用的比例双倍扣减设计费。</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7B21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2414E6D8">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28C6A">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717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CCAC87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42A7179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7FC4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9）因承包人原因导致工程质量安全事故或其他事故的，承包人除按《建设工程质量管理条例》等管理规定接受处罚外，还应积极采取措施补救，并根据损失程度承包人承担直接损失部分设计费2倍的违约金；同时发包人有权解除合同，暂停或取消承包人今后参与由发包人负责组织实施项目的投标资格；若造成第三方损失,发包人可向项目所在地人民法院提起诉讼。</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6A11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3803B427">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2E07">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D400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602A38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6F8930C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F2169">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（10）承包人未按合同约定开展限额设计的，监理人或发包人将书面告知限期整改，承包人应在期限内改正，确保工程造价满足投资控制要求。承包人未在限期内交付成果文件的，承包人承担违约金10万元/次。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4FA4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1D67D9C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420B0">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F72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B65B3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192858F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E84F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（12） 承包人未能有效履行本合同约定或发包人要求的工作，或未能按要求提交符合规定的成果文件，或成果文件存在较大技术缺陷或错漏的，经发包人屡次催告整改、通报、约谈仍未符合要求，承包人除须按合同约定承担违约责任外，发包人有权暂停或取消承包人今后参与由发包人负责组织实施项目的投标资格。</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81DC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25204819">
        <w:tblPrEx>
          <w:tblCellMar>
            <w:top w:w="0" w:type="dxa"/>
            <w:left w:w="0" w:type="dxa"/>
            <w:bottom w:w="0" w:type="dxa"/>
            <w:right w:w="0" w:type="dxa"/>
          </w:tblCellMar>
        </w:tblPrEx>
        <w:trPr>
          <w:trHeight w:val="881"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C0E19">
            <w:pPr>
              <w:keepNext w:val="0"/>
              <w:keepLines w:val="0"/>
              <w:pageBreakBefore w:val="0"/>
              <w:widowControl/>
              <w:numPr>
                <w:ilvl w:val="0"/>
                <w:numId w:val="10"/>
              </w:numPr>
              <w:tabs>
                <w:tab w:val="clear" w:pos="420"/>
              </w:tabs>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kern w:val="2"/>
                <w:sz w:val="16"/>
                <w:szCs w:val="16"/>
                <w:highlight w:val="none"/>
                <w:lang w:val="en-US" w:eastAsia="zh-CN" w:bidi="ar-SA"/>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1C6C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34E98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5.8 设计违约责任</w:t>
            </w:r>
          </w:p>
          <w:p w14:paraId="33799EE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58C05">
            <w:pPr>
              <w:keepNext w:val="0"/>
              <w:keepLines w:val="0"/>
              <w:pageBreakBefore w:val="0"/>
              <w:widowControl/>
              <w:numPr>
                <w:ilvl w:val="0"/>
                <w:numId w:val="11"/>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sz w:val="16"/>
                <w:szCs w:val="16"/>
                <w:highlight w:val="none"/>
                <w14:textFill>
                  <w14:solidFill>
                    <w14:schemeClr w14:val="tx1"/>
                  </w14:solidFill>
                </w14:textFill>
              </w:rPr>
            </w:pPr>
            <w:r>
              <w:rPr>
                <w:rFonts w:hint="eastAsia" w:ascii="仿宋" w:hAnsi="仿宋" w:eastAsia="仿宋" w:cs="仿宋"/>
                <w:snapToGrid/>
                <w:color w:val="000000"/>
                <w:sz w:val="16"/>
                <w:szCs w:val="16"/>
                <w:highlight w:val="none"/>
                <w:lang w:eastAsia="zh-CN"/>
              </w:rPr>
              <w:t>承包人</w:t>
            </w:r>
            <w:r>
              <w:rPr>
                <w:rFonts w:hint="eastAsia" w:ascii="仿宋" w:hAnsi="仿宋" w:eastAsia="仿宋" w:cs="仿宋"/>
                <w:snapToGrid/>
                <w:color w:val="000000"/>
                <w:sz w:val="16"/>
                <w:szCs w:val="16"/>
                <w:highlight w:val="none"/>
              </w:rPr>
              <w:t>应采用一切合理有效措施保证造价</w:t>
            </w:r>
            <w:r>
              <w:rPr>
                <w:rFonts w:hint="eastAsia" w:ascii="仿宋" w:hAnsi="仿宋" w:eastAsia="仿宋" w:cs="仿宋"/>
                <w:snapToGrid/>
                <w:color w:val="000000"/>
                <w:sz w:val="16"/>
                <w:szCs w:val="16"/>
                <w:highlight w:val="none"/>
                <w:lang w:eastAsia="zh-CN"/>
              </w:rPr>
              <w:t>编审</w:t>
            </w:r>
            <w:r>
              <w:rPr>
                <w:rFonts w:hint="eastAsia" w:ascii="仿宋" w:hAnsi="仿宋" w:eastAsia="仿宋" w:cs="仿宋"/>
                <w:snapToGrid/>
                <w:color w:val="000000"/>
                <w:sz w:val="16"/>
                <w:szCs w:val="16"/>
                <w:highlight w:val="none"/>
              </w:rPr>
              <w:t>的准确性</w:t>
            </w:r>
            <w:r>
              <w:rPr>
                <w:rFonts w:hint="eastAsia" w:ascii="仿宋" w:hAnsi="仿宋" w:eastAsia="仿宋" w:cs="仿宋"/>
                <w:snapToGrid/>
                <w:color w:val="000000"/>
                <w:sz w:val="16"/>
                <w:szCs w:val="16"/>
                <w:highlight w:val="none"/>
                <w:lang w:eastAsia="zh-CN"/>
              </w:rPr>
              <w:t>，</w:t>
            </w:r>
            <w:r>
              <w:rPr>
                <w:rFonts w:hint="eastAsia" w:ascii="仿宋" w:hAnsi="仿宋" w:eastAsia="仿宋" w:cs="仿宋"/>
                <w:snapToGrid/>
                <w:color w:val="000000"/>
                <w:sz w:val="16"/>
                <w:szCs w:val="16"/>
                <w:highlight w:val="none"/>
              </w:rPr>
              <w:t>如</w:t>
            </w:r>
            <w:r>
              <w:rPr>
                <w:rFonts w:hint="eastAsia" w:ascii="仿宋" w:hAnsi="仿宋" w:eastAsia="仿宋" w:cs="仿宋"/>
                <w:snapToGrid/>
                <w:color w:val="000000"/>
                <w:sz w:val="16"/>
                <w:szCs w:val="16"/>
                <w:highlight w:val="none"/>
                <w:lang w:eastAsia="zh-CN"/>
              </w:rPr>
              <w:t>出现编审质量问题，</w:t>
            </w:r>
            <w:r>
              <w:rPr>
                <w:rFonts w:hint="eastAsia" w:ascii="仿宋" w:hAnsi="仿宋" w:eastAsia="仿宋" w:cs="仿宋"/>
                <w:snapToGrid/>
                <w:color w:val="000000"/>
                <w:sz w:val="16"/>
                <w:szCs w:val="16"/>
                <w:highlight w:val="none"/>
                <w:lang w:val="en-US" w:eastAsia="zh-CN"/>
              </w:rPr>
              <w:t>正式</w:t>
            </w:r>
            <w:r>
              <w:rPr>
                <w:rFonts w:hint="eastAsia" w:ascii="仿宋" w:hAnsi="仿宋" w:eastAsia="仿宋" w:cs="仿宋"/>
                <w:snapToGrid/>
                <w:color w:val="000000"/>
                <w:sz w:val="16"/>
                <w:szCs w:val="16"/>
                <w:highlight w:val="none"/>
                <w:lang w:eastAsia="zh-CN"/>
              </w:rPr>
              <w:t>成果文件</w:t>
            </w:r>
            <w:r>
              <w:rPr>
                <w:rFonts w:hint="eastAsia" w:ascii="仿宋" w:hAnsi="仿宋" w:eastAsia="仿宋" w:cs="仿宋"/>
                <w:snapToGrid/>
                <w:color w:val="000000"/>
                <w:sz w:val="16"/>
                <w:szCs w:val="16"/>
                <w:highlight w:val="none"/>
                <w:lang w:val="en-US" w:eastAsia="zh-CN"/>
              </w:rPr>
              <w:t>的</w:t>
            </w:r>
            <w:r>
              <w:rPr>
                <w:rFonts w:hint="eastAsia" w:ascii="仿宋" w:hAnsi="仿宋" w:eastAsia="仿宋" w:cs="仿宋"/>
                <w:b w:val="0"/>
                <w:bCs w:val="0"/>
                <w:color w:val="000000"/>
                <w:sz w:val="16"/>
                <w:szCs w:val="16"/>
                <w:highlight w:val="none"/>
                <w:lang w:eastAsia="zh-CN"/>
              </w:rPr>
              <w:t>偏差</w:t>
            </w:r>
            <w:r>
              <w:rPr>
                <w:rFonts w:hint="eastAsia" w:ascii="仿宋" w:hAnsi="仿宋" w:eastAsia="仿宋" w:cs="仿宋"/>
                <w:b w:val="0"/>
                <w:bCs w:val="0"/>
                <w:color w:val="000000"/>
                <w:sz w:val="16"/>
                <w:szCs w:val="16"/>
                <w:highlight w:val="none"/>
                <w:lang w:val="en-US" w:eastAsia="zh-CN"/>
              </w:rPr>
              <w:t>率或核减率</w:t>
            </w:r>
            <w:r>
              <w:rPr>
                <w:rFonts w:hint="eastAsia" w:ascii="仿宋" w:hAnsi="仿宋" w:eastAsia="仿宋" w:cs="仿宋"/>
                <w:b w:val="0"/>
                <w:bCs w:val="0"/>
                <w:color w:val="000000"/>
                <w:sz w:val="16"/>
                <w:szCs w:val="16"/>
                <w:highlight w:val="none"/>
              </w:rPr>
              <w:t>超过一定范围时需承担</w:t>
            </w:r>
            <w:r>
              <w:rPr>
                <w:rFonts w:hint="eastAsia" w:ascii="仿宋" w:hAnsi="仿宋" w:eastAsia="仿宋" w:cs="仿宋"/>
                <w:b w:val="0"/>
                <w:bCs w:val="0"/>
                <w:color w:val="000000"/>
                <w:sz w:val="16"/>
                <w:szCs w:val="16"/>
                <w:highlight w:val="none"/>
                <w:lang w:val="en-US" w:eastAsia="zh-CN"/>
              </w:rPr>
              <w:t>违约</w:t>
            </w:r>
            <w:r>
              <w:rPr>
                <w:rFonts w:hint="eastAsia" w:ascii="仿宋" w:hAnsi="仿宋" w:eastAsia="仿宋" w:cs="仿宋"/>
                <w:b w:val="0"/>
                <w:bCs w:val="0"/>
                <w:color w:val="000000"/>
                <w:sz w:val="16"/>
                <w:szCs w:val="16"/>
                <w:highlight w:val="none"/>
              </w:rPr>
              <w:t>责任</w:t>
            </w:r>
            <w:r>
              <w:rPr>
                <w:rFonts w:hint="eastAsia" w:ascii="仿宋" w:hAnsi="仿宋" w:eastAsia="仿宋" w:cs="仿宋"/>
                <w:b w:val="0"/>
                <w:bCs w:val="0"/>
                <w:color w:val="000000" w:themeColor="text1"/>
                <w:sz w:val="16"/>
                <w:szCs w:val="16"/>
                <w:highlight w:val="none"/>
                <w:lang w:eastAsia="zh-CN"/>
                <w14:textFill>
                  <w14:solidFill>
                    <w14:schemeClr w14:val="tx1"/>
                  </w14:solidFill>
                </w14:textFill>
              </w:rPr>
              <w:t>（</w:t>
            </w:r>
            <w:r>
              <w:rPr>
                <w:rFonts w:hint="eastAsia" w:ascii="仿宋" w:hAnsi="仿宋" w:eastAsia="仿宋" w:cs="仿宋"/>
                <w:b w:val="0"/>
                <w:bCs w:val="0"/>
                <w:color w:val="000000" w:themeColor="text1"/>
                <w:sz w:val="16"/>
                <w:szCs w:val="16"/>
                <w:highlight w:val="none"/>
                <w:lang w:val="en-US" w:eastAsia="zh-CN"/>
                <w14:textFill>
                  <w14:solidFill>
                    <w14:schemeClr w14:val="tx1"/>
                  </w14:solidFill>
                </w14:textFill>
              </w:rPr>
              <w:t>详见正文）</w:t>
            </w:r>
          </w:p>
          <w:p w14:paraId="5B61EE70">
            <w:pPr>
              <w:keepNext w:val="0"/>
              <w:keepLines w:val="0"/>
              <w:pageBreakBefore w:val="0"/>
              <w:widowControl/>
              <w:numPr>
                <w:ilvl w:val="-1"/>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lang w:val="en-US" w:eastAsia="zh-CN"/>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8F78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3455C13E">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64F03">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16D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Cs w:val="0"/>
                <w:color w:val="000000" w:themeColor="text1"/>
                <w:kern w:val="0"/>
                <w:sz w:val="16"/>
                <w:szCs w:val="16"/>
                <w:highlight w:val="none"/>
                <w14:textFill>
                  <w14:solidFill>
                    <w14:schemeClr w14:val="tx1"/>
                  </w14:solidFill>
                </w14:textFill>
              </w:rPr>
              <w:t>6.1 承包人提供的材料和工程设备</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C227B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Cs w:val="0"/>
                <w:color w:val="000000" w:themeColor="text1"/>
                <w:kern w:val="0"/>
                <w:sz w:val="16"/>
                <w:szCs w:val="16"/>
                <w:highlight w:val="none"/>
                <w:lang w:val="en-US" w:eastAsia="zh-CN"/>
                <w14:textFill>
                  <w14:solidFill>
                    <w14:schemeClr w14:val="tx1"/>
                  </w14:solidFill>
                </w14:textFill>
              </w:rPr>
              <w:t>6.1.4</w:t>
            </w:r>
            <w:r>
              <w:rPr>
                <w:rFonts w:hint="eastAsia" w:ascii="仿宋" w:hAnsi="仿宋" w:eastAsia="仿宋" w:cs="仿宋"/>
                <w:bCs w:val="0"/>
                <w:color w:val="000000" w:themeColor="text1"/>
                <w:kern w:val="0"/>
                <w:sz w:val="16"/>
                <w:szCs w:val="16"/>
                <w:highlight w:val="none"/>
                <w14:textFill>
                  <w14:solidFill>
                    <w14:schemeClr w14:val="tx1"/>
                  </w14:solidFill>
                </w14:textFill>
              </w:rPr>
              <w:t>未按投入计划投入相应主要材料的违约责任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F8CA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Cs w:val="0"/>
                <w:color w:val="000000" w:themeColor="text1"/>
                <w:kern w:val="0"/>
                <w:sz w:val="16"/>
                <w:szCs w:val="16"/>
                <w:highlight w:val="none"/>
                <w14:textFill>
                  <w14:solidFill>
                    <w14:schemeClr w14:val="tx1"/>
                  </w14:solidFill>
                </w14:textFill>
              </w:rPr>
              <w:t>承包人未按投入计划投入相应的主要材料，经监理人、发包人检查发现的，书面告知限期整改，承包人未在限期内完成整改的，则应承担违约金1.5万元/次。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2D65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570623EB">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0D31B">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6818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Cs w:val="0"/>
                <w:color w:val="000000" w:themeColor="text1"/>
                <w:kern w:val="0"/>
                <w:sz w:val="16"/>
                <w:szCs w:val="16"/>
                <w:highlight w:val="none"/>
                <w14:textFill>
                  <w14:solidFill>
                    <w14:schemeClr w14:val="tx1"/>
                  </w14:solidFill>
                </w14:textFill>
              </w:rPr>
              <w:t>6.5 禁止使用不合格的材料和工程设备</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A4C55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6</w:t>
            </w:r>
            <w:r>
              <w:rPr>
                <w:rFonts w:hint="eastAsia" w:ascii="仿宋" w:hAnsi="仿宋" w:eastAsia="仿宋" w:cs="仿宋"/>
                <w:color w:val="000000" w:themeColor="text1"/>
                <w:sz w:val="16"/>
                <w:szCs w:val="16"/>
                <w:highlight w:val="none"/>
                <w14:textFill>
                  <w14:solidFill>
                    <w14:schemeClr w14:val="tx1"/>
                  </w14:solidFill>
                </w14:textFill>
              </w:rPr>
              <w:t>.5.4承包人使用不合格材料、设备的违约责任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03E8A">
            <w:pPr>
              <w:keepNext w:val="0"/>
              <w:keepLines w:val="0"/>
              <w:pageBreakBefore w:val="0"/>
              <w:widowControl/>
              <w:numPr>
                <w:ilvl w:val="0"/>
                <w:numId w:val="12"/>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监理人或发包人发现承包人使用不合格的材料和工程设备，承包人必须在监理人或发包人通知的限期内全部拆除、更换，并运出施工现场；工期延误、费用增加等一切损失均由承包人承担，同时承包人还应承担该批材料价值5%且不低于5万元的违约金。</w:t>
            </w:r>
          </w:p>
          <w:p w14:paraId="77388F5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（2）如果发生以下情况的之一，则视为违约，承包人应立即停止使用不合格材料，且承包人承担违约金1万元/次。</w:t>
            </w:r>
          </w:p>
          <w:p w14:paraId="1F17FA9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1）政府质量安全监督部门、发包人或监理人抽检的材料的检验报告显示的质量有问题的；</w:t>
            </w:r>
          </w:p>
          <w:p w14:paraId="715CE7D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2）在施工过程中，发包人或监理人发现工程所用的材料与发包人批准使用的材料，货不对版的；</w:t>
            </w:r>
          </w:p>
          <w:p w14:paraId="55B2C1ED">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3）承包人提供虚假供应材料生产厂家的证明资料。</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3F8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189E0D5">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8A037">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AA8E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sz w:val="16"/>
                <w:szCs w:val="16"/>
                <w:highlight w:val="none"/>
                <w14:textFill>
                  <w14:solidFill>
                    <w14:schemeClr w14:val="tx1"/>
                  </w14:solidFill>
                </w14:textFill>
              </w:rPr>
              <w:t>7. 施工设备和临时设施</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DD571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bCs/>
                <w:color w:val="000000" w:themeColor="text1"/>
                <w:sz w:val="16"/>
                <w:szCs w:val="16"/>
                <w:highlight w:val="none"/>
                <w:lang w:val="en-US" w:eastAsia="zh-CN"/>
                <w14:textFill>
                  <w14:solidFill>
                    <w14:schemeClr w14:val="tx1"/>
                  </w14:solidFill>
                </w14:textFill>
              </w:rPr>
              <w:t>7.3</w:t>
            </w:r>
            <w:r>
              <w:rPr>
                <w:rFonts w:hint="eastAsia" w:ascii="仿宋" w:hAnsi="仿宋" w:eastAsia="仿宋" w:cs="仿宋"/>
                <w:bCs/>
                <w:color w:val="000000" w:themeColor="text1"/>
                <w:sz w:val="16"/>
                <w:szCs w:val="16"/>
                <w:highlight w:val="none"/>
                <w14:textFill>
                  <w14:solidFill>
                    <w14:schemeClr w14:val="tx1"/>
                  </w14:solidFill>
                </w14:textFill>
              </w:rPr>
              <w:t>违反机械、设备投入约定的违约责任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D175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承包人未按投入计划投入相应的主要机械设备，经监理人或发包人检查发现的，将书面告知限期整改，承包人未在限期内完成整改的，则应承担违约金1.5万元/次。</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98F2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3F1201C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570C3">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780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t>10.安全、治安保卫和环境保护</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2B4FA1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10.8</w:t>
            </w:r>
            <w:r>
              <w:rPr>
                <w:rFonts w:hint="eastAsia" w:ascii="仿宋" w:hAnsi="仿宋" w:eastAsia="仿宋" w:cs="仿宋"/>
                <w:color w:val="000000" w:themeColor="text1"/>
                <w:sz w:val="16"/>
                <w:szCs w:val="16"/>
                <w:highlight w:val="none"/>
                <w14:textFill>
                  <w14:solidFill>
                    <w14:schemeClr w14:val="tx1"/>
                  </w14:solidFill>
                </w14:textFill>
              </w:rPr>
              <w:t>安全防护和文明施工方面的违约责任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B4D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 xml:space="preserve">（1）承包人在发包人或监理人进行的安全生产检查中，被发现存在安全隐患或文明施工不符合要求的，承包人须按下述情形承担违约责任： </w:t>
            </w:r>
          </w:p>
          <w:p w14:paraId="3748988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1）承包人对安全隐患整改不力或文明施工投入不足、不符合要求被监理人或发包人发出违约处理督办通知单限期整改的，承包人应限期改正；此种情况出现第2次及以上的，承包人除限期改正外，承包人还须承担违约金1万元/次。</w:t>
            </w:r>
          </w:p>
          <w:p w14:paraId="1F6114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2）承包人对安全隐患整改不力或文明施工投入不足、不符合要求被监理人或发包人约谈法定代表人的，承包人须承担违约金3万元/次。</w:t>
            </w:r>
          </w:p>
          <w:p w14:paraId="32D3FF5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3）承包人对安全隐患整改不力或文明施工投入不足、不符合要求被监理人或发包人书面通报批评的，承包人须承担违约金5万元/次。</w:t>
            </w:r>
          </w:p>
          <w:p w14:paraId="5219017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承包人在相关部门组织的安全生产检查中，被发现存在严重的安全隐患的，施工场地被评为不合格工地，或被通报批评的，承包人除应采取措施整改及消除相关影响外，还须承担违约金2万元/次；被新闻媒体曝光造成不良影响的，承包人除应采取措施整改及消除相关影响外，承包人须承担违约金5万元；累计被通报或被曝光3次以上（含本数）的，发包人有权解除合同，将本工程另行发包，并不免除承包人应承担的违约赔偿责任。</w:t>
            </w:r>
          </w:p>
          <w:p w14:paraId="29A01D1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3）承包人因自身原因造成的质量安全事故，除按国家相关法律法规规定由相关行政主管部门处罚外，承包人还应赔偿发包人因此遭受的实际损失，并承担违约金一般质量安全事故50万元/次，较大质量安全事故80万元/次，重大质量安全事故100万元/次，特别重大事故150万元/次，同时发包人有权解除合同，</w:t>
            </w:r>
            <w:r>
              <w:rPr>
                <w:rFonts w:hint="eastAsia" w:ascii="仿宋" w:hAnsi="仿宋" w:eastAsia="仿宋" w:cs="仿宋"/>
                <w:color w:val="000000" w:themeColor="text1"/>
                <w:sz w:val="16"/>
                <w:szCs w:val="16"/>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16"/>
                <w:szCs w:val="16"/>
                <w:highlight w:val="none"/>
                <w14:textFill>
                  <w14:solidFill>
                    <w14:schemeClr w14:val="tx1"/>
                  </w14:solidFill>
                </w14:textFill>
              </w:rPr>
              <w:t>。若因此造成发包人被相关行政主管部门处罚，发包人保留向承包人的追索权。</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5652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2299DDF2">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A0F4E">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1FC7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color w:val="000000" w:themeColor="text1"/>
                <w:kern w:val="0"/>
                <w:sz w:val="16"/>
                <w:szCs w:val="16"/>
                <w:highlight w:val="none"/>
                <w:lang w:val="en-US" w:eastAsia="zh-CN" w:bidi="ar"/>
                <w14:textFill>
                  <w14:solidFill>
                    <w14:schemeClr w14:val="tx1"/>
                  </w14:solidFill>
                </w14:textFill>
              </w:rPr>
              <w:t>11.1开始工作</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A39946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2"/>
                <w:sz w:val="16"/>
                <w:szCs w:val="16"/>
                <w:highlight w:val="none"/>
                <w:lang w:bidi="ar"/>
                <w14:textFill>
                  <w14:solidFill>
                    <w14:schemeClr w14:val="tx1"/>
                  </w14:solidFill>
                </w14:textFill>
              </w:rPr>
            </w:pPr>
            <w:r>
              <w:rPr>
                <w:rFonts w:hint="eastAsia" w:ascii="仿宋" w:hAnsi="仿宋" w:eastAsia="仿宋" w:cs="仿宋"/>
                <w:color w:val="000000" w:themeColor="text1"/>
                <w:kern w:val="2"/>
                <w:sz w:val="16"/>
                <w:szCs w:val="16"/>
                <w:highlight w:val="none"/>
                <w:lang w:val="en-US" w:eastAsia="zh-CN" w:bidi="ar"/>
                <w14:textFill>
                  <w14:solidFill>
                    <w14:schemeClr w14:val="tx1"/>
                  </w14:solidFill>
                </w14:textFill>
              </w:rPr>
              <w:t>11.1.2</w:t>
            </w:r>
            <w:r>
              <w:rPr>
                <w:rFonts w:hint="eastAsia" w:ascii="仿宋" w:hAnsi="仿宋" w:eastAsia="仿宋" w:cs="仿宋"/>
                <w:color w:val="000000" w:themeColor="text1"/>
                <w:kern w:val="2"/>
                <w:sz w:val="16"/>
                <w:szCs w:val="16"/>
                <w:highlight w:val="none"/>
                <w:lang w:bidi="ar"/>
                <w14:textFill>
                  <w14:solidFill>
                    <w14:schemeClr w14:val="tx1"/>
                  </w14:solidFill>
                </w14:textFill>
              </w:rPr>
              <w:t>因承包人原因造成监理人未能下达</w:t>
            </w:r>
            <w:r>
              <w:rPr>
                <w:rFonts w:hint="eastAsia" w:ascii="仿宋" w:hAnsi="仿宋" w:eastAsia="仿宋" w:cs="仿宋"/>
                <w:color w:val="000000" w:themeColor="text1"/>
                <w:kern w:val="2"/>
                <w:sz w:val="16"/>
                <w:szCs w:val="16"/>
                <w:highlight w:val="none"/>
                <w:lang w:eastAsia="zh-CN" w:bidi="ar"/>
                <w14:textFill>
                  <w14:solidFill>
                    <w14:schemeClr w14:val="tx1"/>
                  </w14:solidFill>
                </w14:textFill>
              </w:rPr>
              <w:t>开工通知</w:t>
            </w:r>
            <w:r>
              <w:rPr>
                <w:rFonts w:hint="eastAsia" w:ascii="仿宋" w:hAnsi="仿宋" w:eastAsia="仿宋" w:cs="仿宋"/>
                <w:color w:val="000000" w:themeColor="text1"/>
                <w:kern w:val="2"/>
                <w:sz w:val="16"/>
                <w:szCs w:val="16"/>
                <w:highlight w:val="none"/>
                <w:lang w:bidi="ar"/>
                <w14:textFill>
                  <w14:solidFill>
                    <w14:schemeClr w14:val="tx1"/>
                  </w14:solidFill>
                </w14:textFill>
              </w:rPr>
              <w:t>的</w:t>
            </w:r>
            <w:r>
              <w:rPr>
                <w:rFonts w:hint="eastAsia" w:ascii="仿宋" w:hAnsi="仿宋" w:eastAsia="仿宋" w:cs="仿宋"/>
                <w:color w:val="000000" w:themeColor="text1"/>
                <w:kern w:val="2"/>
                <w:sz w:val="16"/>
                <w:szCs w:val="16"/>
                <w:highlight w:val="none"/>
                <w:lang w:eastAsia="zh-CN" w:bidi="ar"/>
                <w14:textFill>
                  <w14:solidFill>
                    <w14:schemeClr w14:val="tx1"/>
                  </w14:solidFill>
                </w14:textFill>
              </w:rPr>
              <w:t>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A5FF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2"/>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承包人在接到监理人发出的开工</w:t>
            </w:r>
            <w:r>
              <w:rPr>
                <w:rFonts w:hint="eastAsia" w:ascii="仿宋" w:hAnsi="仿宋" w:eastAsia="仿宋" w:cs="仿宋"/>
                <w:color w:val="000000" w:themeColor="text1"/>
                <w:sz w:val="16"/>
                <w:szCs w:val="16"/>
                <w:highlight w:val="none"/>
                <w:lang w:eastAsia="zh-CN"/>
                <w14:textFill>
                  <w14:solidFill>
                    <w14:schemeClr w14:val="tx1"/>
                  </w14:solidFill>
                </w14:textFill>
              </w:rPr>
              <w:t>通知</w:t>
            </w:r>
            <w:r>
              <w:rPr>
                <w:rFonts w:hint="eastAsia" w:ascii="仿宋" w:hAnsi="仿宋" w:eastAsia="仿宋" w:cs="仿宋"/>
                <w:color w:val="000000" w:themeColor="text1"/>
                <w:sz w:val="16"/>
                <w:szCs w:val="16"/>
                <w:highlight w:val="none"/>
                <w14:textFill>
                  <w14:solidFill>
                    <w14:schemeClr w14:val="tx1"/>
                  </w14:solidFill>
                </w14:textFill>
              </w:rPr>
              <w:t>后，必须按开工</w:t>
            </w:r>
            <w:r>
              <w:rPr>
                <w:rFonts w:hint="eastAsia" w:ascii="仿宋" w:hAnsi="仿宋" w:eastAsia="仿宋" w:cs="仿宋"/>
                <w:color w:val="000000" w:themeColor="text1"/>
                <w:sz w:val="16"/>
                <w:szCs w:val="16"/>
                <w:highlight w:val="none"/>
                <w:lang w:eastAsia="zh-CN"/>
                <w14:textFill>
                  <w14:solidFill>
                    <w14:schemeClr w14:val="tx1"/>
                  </w14:solidFill>
                </w14:textFill>
              </w:rPr>
              <w:t>通知</w:t>
            </w:r>
            <w:r>
              <w:rPr>
                <w:rFonts w:hint="eastAsia" w:ascii="仿宋" w:hAnsi="仿宋" w:eastAsia="仿宋" w:cs="仿宋"/>
                <w:color w:val="000000" w:themeColor="text1"/>
                <w:sz w:val="16"/>
                <w:szCs w:val="16"/>
                <w:highlight w:val="none"/>
                <w14:textFill>
                  <w14:solidFill>
                    <w14:schemeClr w14:val="tx1"/>
                  </w14:solidFill>
                </w14:textFill>
              </w:rPr>
              <w:t>要求无条件开工。如有异议，可在收到开工</w:t>
            </w:r>
            <w:r>
              <w:rPr>
                <w:rFonts w:hint="eastAsia" w:ascii="仿宋" w:hAnsi="仿宋" w:eastAsia="仿宋" w:cs="仿宋"/>
                <w:color w:val="000000" w:themeColor="text1"/>
                <w:sz w:val="16"/>
                <w:szCs w:val="16"/>
                <w:highlight w:val="none"/>
                <w:lang w:eastAsia="zh-CN"/>
                <w14:textFill>
                  <w14:solidFill>
                    <w14:schemeClr w14:val="tx1"/>
                  </w14:solidFill>
                </w14:textFill>
              </w:rPr>
              <w:t>通知</w:t>
            </w:r>
            <w:r>
              <w:rPr>
                <w:rFonts w:hint="eastAsia" w:ascii="仿宋" w:hAnsi="仿宋" w:eastAsia="仿宋" w:cs="仿宋"/>
                <w:color w:val="000000" w:themeColor="text1"/>
                <w:sz w:val="16"/>
                <w:szCs w:val="16"/>
                <w:highlight w:val="none"/>
                <w14:textFill>
                  <w14:solidFill>
                    <w14:schemeClr w14:val="tx1"/>
                  </w14:solidFill>
                </w14:textFill>
              </w:rPr>
              <w:t>后48小时内书面向发包人提出，但这并不能成为承包人拖延开工的理由。每迟延开工1天，承包人须承担违约金5万元/天；迟延开工超过10天的，发包人通知承包人拒不开工的，发包人有权解除合同，将本工程另行发包，并不免除承包人的违约赔偿责任。</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34C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664ECDC6">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B0943">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055D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t>11.5</w:t>
            </w:r>
            <w:r>
              <w:rPr>
                <w:rFonts w:hint="eastAsia" w:ascii="仿宋" w:hAnsi="仿宋" w:eastAsia="仿宋" w:cs="仿宋"/>
                <w:b w:val="0"/>
                <w:bCs w:val="0"/>
                <w:color w:val="000000" w:themeColor="text1"/>
                <w:kern w:val="0"/>
                <w:sz w:val="16"/>
                <w:szCs w:val="16"/>
                <w:highlight w:val="none"/>
                <w14:textFill>
                  <w14:solidFill>
                    <w14:schemeClr w14:val="tx1"/>
                  </w14:solidFill>
                </w14:textFill>
              </w:rPr>
              <w:t>承包人的工期延误</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7BBA1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t>11.5</w:t>
            </w:r>
            <w:r>
              <w:rPr>
                <w:rFonts w:hint="eastAsia" w:ascii="仿宋" w:hAnsi="仿宋" w:eastAsia="仿宋" w:cs="仿宋"/>
                <w:b w:val="0"/>
                <w:bCs w:val="0"/>
                <w:color w:val="000000" w:themeColor="text1"/>
                <w:sz w:val="16"/>
                <w:szCs w:val="16"/>
                <w:highlight w:val="none"/>
                <w14:textFill>
                  <w14:solidFill>
                    <w14:schemeClr w14:val="tx1"/>
                  </w14:solidFill>
                </w14:textFill>
              </w:rPr>
              <w:t>因承包人原因造成工期延误，逾期违约金的计算方法</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8BD4B">
            <w:pPr>
              <w:keepNext w:val="0"/>
              <w:keepLines w:val="0"/>
              <w:pageBreakBefore w:val="0"/>
              <w:widowControl/>
              <w:numPr>
                <w:ilvl w:val="0"/>
                <w:numId w:val="13"/>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u w:val="none"/>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因承包人原因造成关键节点工期延误，监理人或发包人书面告知限期整改，承包人应积极采取有效的补救措施进行整改。若承包人未按监理人或发包人要求进行整改，累计延误达28天，在此之后每延误1天，承担违约金2万元/天，累计承担违约金最高不超过200万元；发包人有权暂停承包人的所有支付申请，发包人有权向相关行政主管部门通报。</w:t>
            </w:r>
          </w:p>
          <w:p w14:paraId="4C6DD5C4">
            <w:pPr>
              <w:keepNext w:val="0"/>
              <w:keepLines w:val="0"/>
              <w:pageBreakBefore w:val="0"/>
              <w:widowControl/>
              <w:numPr>
                <w:ilvl w:val="0"/>
                <w:numId w:val="13"/>
              </w:numPr>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u w:val="none"/>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承包人原因造成逾期竣工的，承包人须承担50万元的违约金，监理人或发包人书面告知限期整改，承包人应积极采取有效的补救措施进行整改。若承包人未按监理人或发包人要求在限期内整改，在此之后每逾期1天，承包人必须按签约合同价款的1‰承担违约金，累计承担违约金最高不超过合同签约价的5%。</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204A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29295548">
        <w:tblPrEx>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45A85">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A750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0"/>
                <w:sz w:val="16"/>
                <w:szCs w:val="16"/>
                <w:highlight w:val="none"/>
                <w14:textFill>
                  <w14:solidFill>
                    <w14:schemeClr w14:val="tx1"/>
                  </w14:solidFill>
                </w14:textFill>
              </w:rPr>
              <w:t>12.2 由承包人暂停工作</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DC759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0"/>
                <w:sz w:val="16"/>
                <w:szCs w:val="16"/>
                <w:highlight w:val="none"/>
                <w14:textFill>
                  <w14:solidFill>
                    <w14:schemeClr w14:val="tx1"/>
                  </w14:solidFill>
                </w14:textFill>
              </w:rPr>
              <w:t>12.2</w:t>
            </w:r>
            <w:r>
              <w:rPr>
                <w:rFonts w:hint="eastAsia" w:ascii="仿宋" w:hAnsi="仿宋" w:eastAsia="仿宋" w:cs="仿宋"/>
                <w:b w:val="0"/>
                <w:bCs w:val="0"/>
                <w:color w:val="000000" w:themeColor="text1"/>
                <w:kern w:val="0"/>
                <w:sz w:val="16"/>
                <w:szCs w:val="16"/>
                <w:highlight w:val="none"/>
                <w:lang w:val="en-US" w:eastAsia="zh-CN"/>
                <w14:textFill>
                  <w14:solidFill>
                    <w14:schemeClr w14:val="tx1"/>
                  </w14:solidFill>
                </w14:textFill>
              </w:rPr>
              <w:t>.1</w:t>
            </w:r>
            <w:r>
              <w:rPr>
                <w:rFonts w:hint="eastAsia" w:ascii="仿宋" w:hAnsi="仿宋" w:eastAsia="仿宋" w:cs="仿宋"/>
                <w:b w:val="0"/>
                <w:bCs w:val="0"/>
                <w:color w:val="000000" w:themeColor="text1"/>
                <w:kern w:val="0"/>
                <w:sz w:val="16"/>
                <w:szCs w:val="16"/>
                <w:highlight w:val="none"/>
                <w14:textFill>
                  <w14:solidFill>
                    <w14:schemeClr w14:val="tx1"/>
                  </w14:solidFill>
                </w14:textFill>
              </w:rPr>
              <w:t xml:space="preserve"> </w:t>
            </w:r>
            <w:r>
              <w:rPr>
                <w:rFonts w:hint="eastAsia" w:ascii="仿宋" w:hAnsi="仿宋" w:eastAsia="仿宋" w:cs="仿宋"/>
                <w:color w:val="000000" w:themeColor="text1"/>
                <w:sz w:val="16"/>
                <w:szCs w:val="16"/>
                <w:highlight w:val="none"/>
                <w:lang w:val="en-US" w:eastAsia="zh-CN"/>
                <w14:textFill>
                  <w14:solidFill>
                    <w14:schemeClr w14:val="tx1"/>
                  </w14:solidFill>
                </w14:textFill>
              </w:rPr>
              <w:t>未经发包人同意，承包人单方停工的违约责任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5503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lang w:val="en-US" w:eastAsia="zh-CN"/>
                <w14:textFill>
                  <w14:solidFill>
                    <w14:schemeClr w14:val="tx1"/>
                  </w14:solidFill>
                </w14:textFill>
              </w:rPr>
              <w:t>未经发包人同意，承包人单方停工1天，承包人须承担违约金5万元/天；单方停工超过10天的，发包人通知承包人拒不开工的，发包人有权解除合同，将本工程另行发包，并不免除承包人的违约赔偿责任。</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9FF5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5BD88EEB">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7FCB4">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CA2E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sz w:val="16"/>
                <w:szCs w:val="16"/>
                <w:highlight w:val="none"/>
                <w14:textFill>
                  <w14:solidFill>
                    <w14:schemeClr w14:val="tx1"/>
                  </w14:solidFill>
                </w14:textFill>
              </w:rPr>
              <w:t>13.5 清除不合格工程</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DFB9C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sz w:val="16"/>
                <w:szCs w:val="16"/>
                <w:highlight w:val="none"/>
                <w:lang w:val="en-US" w:eastAsia="zh-CN"/>
                <w14:textFill>
                  <w14:solidFill>
                    <w14:schemeClr w14:val="tx1"/>
                  </w14:solidFill>
                </w14:textFill>
              </w:rPr>
              <w:t>13.5.3承包人</w:t>
            </w:r>
            <w:r>
              <w:rPr>
                <w:rFonts w:hint="eastAsia" w:ascii="仿宋" w:hAnsi="仿宋" w:eastAsia="仿宋" w:cs="仿宋"/>
                <w:b w:val="0"/>
                <w:bCs w:val="0"/>
                <w:color w:val="000000" w:themeColor="text1"/>
                <w:sz w:val="16"/>
                <w:szCs w:val="16"/>
                <w:highlight w:val="none"/>
                <w14:textFill>
                  <w14:solidFill>
                    <w14:schemeClr w14:val="tx1"/>
                  </w14:solidFill>
                </w14:textFill>
              </w:rPr>
              <w:t>违反质量要求的违约责任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B318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（1）施工质量违约责任</w:t>
            </w:r>
          </w:p>
          <w:p w14:paraId="194E90D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监理人、发包人或相关管理部门对施工质量的检查、抽查和专项检查，如发现存在质量隐患、问题、不合格或违反规范、技术规程的，监理人、发包人将书面告知限期整改，承包人应在限期内整改。此种情况出现第2次及以上的，监理人、发包人有权要求承包人停工、返工，同时视情节严重程度，承包人须承担违约金1万元/次～5万元/次。返工后经检查合格方能进入下一工序，工期不予顺延，费用不予赔偿。</w:t>
            </w:r>
          </w:p>
          <w:p w14:paraId="54BFC5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（2）验收未合格的违约责任</w:t>
            </w:r>
          </w:p>
          <w:p w14:paraId="57105DB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1）分项工程验收未能验收合格的，监理人、发包人有权要求承包人停工、返工，承包人须承担违约金3万元/次。返工后经监理人检查合格方能进入下一工序，工期不予顺延，费用不予赔偿。</w:t>
            </w:r>
          </w:p>
          <w:p w14:paraId="0EACC37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2）（子）分部工程验收未能验收合格，监理人、发包人有权要求承包人停工、返工，承包人须承担违约金5万元/次。返工后经检查人复查合格方能进入下一工序，工期不予顺延，费用不予赔偿。</w:t>
            </w:r>
          </w:p>
          <w:p w14:paraId="685E493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3）工程预验收未能验收合格，承包人应无条件限期整改，整改合格后方重新组织预验收，工期不予顺延，费用不予赔偿，同时承包人须承担违约金30万元/次。</w:t>
            </w:r>
          </w:p>
          <w:p w14:paraId="06AD03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4）工程验收未能验收合格，承包人应无条件限期整改，整改合格后方重新组织验收，工期不予顺延，费用不予赔偿，同时承包人须承担违约金50万元/次。</w:t>
            </w:r>
          </w:p>
          <w:p w14:paraId="74FCB17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5）工程竣工验收达不到合格质量标准的，经承包人返工修补仍不合格，需降低标准使用或者报废的，则发包人有权扣留余款，并且承包人应赔偿发包人因此遭受的实际损失。</w:t>
            </w:r>
          </w:p>
          <w:p w14:paraId="1EA531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6）承包人采取整改措施后效果仍不明显的，发包人有权部分解除合同，将该分项工程另行发包，并不免除承包人应承担的违约赔偿责任。</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C85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779C9C23">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FB168">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3F97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2"/>
                <w:sz w:val="16"/>
                <w:szCs w:val="16"/>
                <w:highlight w:val="none"/>
                <w14:textFill>
                  <w14:solidFill>
                    <w14:schemeClr w14:val="tx1"/>
                  </w14:solidFill>
                </w14:textFill>
              </w:rPr>
              <w:t>17.1</w:t>
            </w:r>
            <w:r>
              <w:rPr>
                <w:rFonts w:hint="eastAsia" w:ascii="仿宋" w:hAnsi="仿宋" w:eastAsia="仿宋" w:cs="仿宋"/>
                <w:b w:val="0"/>
                <w:bCs w:val="0"/>
                <w:color w:val="000000" w:themeColor="text1"/>
                <w:kern w:val="2"/>
                <w:sz w:val="16"/>
                <w:szCs w:val="16"/>
                <w:highlight w:val="none"/>
                <w:lang w:val="en-US" w:eastAsia="zh-CN"/>
                <w14:textFill>
                  <w14:solidFill>
                    <w14:schemeClr w14:val="tx1"/>
                  </w14:solidFill>
                </w14:textFill>
              </w:rPr>
              <w:t>合同价格</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B635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2"/>
                <w:sz w:val="16"/>
                <w:szCs w:val="16"/>
                <w:highlight w:val="none"/>
                <w14:textFill>
                  <w14:solidFill>
                    <w14:schemeClr w14:val="tx1"/>
                  </w14:solidFill>
                </w14:textFill>
              </w:rPr>
              <w:t>17.1.3.</w:t>
            </w:r>
            <w:r>
              <w:rPr>
                <w:rFonts w:hint="eastAsia" w:ascii="仿宋" w:hAnsi="仿宋" w:eastAsia="仿宋" w:cs="仿宋"/>
                <w:b w:val="0"/>
                <w:bCs w:val="0"/>
                <w:color w:val="000000" w:themeColor="text1"/>
                <w:kern w:val="2"/>
                <w:sz w:val="16"/>
                <w:szCs w:val="16"/>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16"/>
                <w:szCs w:val="16"/>
                <w:highlight w:val="none"/>
                <w:u w:val="none"/>
                <w14:textFill>
                  <w14:solidFill>
                    <w14:schemeClr w14:val="tx1"/>
                  </w14:solidFill>
                </w14:textFill>
              </w:rPr>
              <w:t>未达到合同约定的创优目标的</w:t>
            </w:r>
            <w:r>
              <w:rPr>
                <w:rFonts w:hint="eastAsia" w:ascii="仿宋" w:hAnsi="仿宋" w:eastAsia="仿宋" w:cs="仿宋"/>
                <w:b w:val="0"/>
                <w:bCs w:val="0"/>
                <w:color w:val="000000" w:themeColor="text1"/>
                <w:sz w:val="16"/>
                <w:szCs w:val="16"/>
                <w:highlight w:val="none"/>
                <w:u w:val="none"/>
                <w:lang w:eastAsia="zh-CN"/>
                <w14:textFill>
                  <w14:solidFill>
                    <w14:schemeClr w14:val="tx1"/>
                  </w14:solidFill>
                </w14:textFill>
              </w:rPr>
              <w:t>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1EE8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u w:val="none"/>
                <w14:textFill>
                  <w14:solidFill>
                    <w14:schemeClr w14:val="tx1"/>
                  </w14:solidFill>
                </w14:textFill>
              </w:rPr>
              <w:t>承包人未申报质量创优奖项，或因承包人原因未达到合同约定的创优目标的，发包人不支付工程优质费，且承包人须</w:t>
            </w:r>
            <w:r>
              <w:rPr>
                <w:rFonts w:hint="eastAsia" w:ascii="仿宋" w:hAnsi="仿宋" w:eastAsia="仿宋" w:cs="仿宋"/>
                <w:color w:val="000000" w:themeColor="text1"/>
                <w:sz w:val="16"/>
                <w:szCs w:val="16"/>
                <w:highlight w:val="none"/>
                <w14:textFill>
                  <w14:solidFill>
                    <w14:schemeClr w14:val="tx1"/>
                  </w14:solidFill>
                </w14:textFill>
              </w:rPr>
              <w:t>按</w:t>
            </w:r>
            <w:r>
              <w:rPr>
                <w:rFonts w:hint="eastAsia" w:ascii="仿宋" w:hAnsi="仿宋" w:eastAsia="仿宋" w:cs="仿宋"/>
                <w:color w:val="000000" w:themeColor="text1"/>
                <w:sz w:val="16"/>
                <w:szCs w:val="16"/>
                <w:highlight w:val="none"/>
                <w:lang w:val="en-US" w:eastAsia="zh-CN"/>
                <w14:textFill>
                  <w14:solidFill>
                    <w14:schemeClr w14:val="tx1"/>
                  </w14:solidFill>
                </w14:textFill>
              </w:rPr>
              <w:t>修正合同</w:t>
            </w:r>
            <w:r>
              <w:rPr>
                <w:rFonts w:hint="eastAsia" w:ascii="仿宋" w:hAnsi="仿宋" w:eastAsia="仿宋" w:cs="仿宋"/>
                <w:color w:val="000000" w:themeColor="text1"/>
                <w:sz w:val="16"/>
                <w:szCs w:val="16"/>
                <w:highlight w:val="none"/>
                <w:u w:val="none"/>
                <w14:textFill>
                  <w14:solidFill>
                    <w14:schemeClr w14:val="tx1"/>
                  </w14:solidFill>
                </w14:textFill>
              </w:rPr>
              <w:t>清单中工程优质费</w:t>
            </w:r>
            <w:r>
              <w:rPr>
                <w:rFonts w:hint="eastAsia" w:ascii="仿宋" w:hAnsi="仿宋" w:eastAsia="仿宋" w:cs="仿宋"/>
                <w:color w:val="000000" w:themeColor="text1"/>
                <w:sz w:val="16"/>
                <w:szCs w:val="16"/>
                <w:highlight w:val="none"/>
                <w:u w:val="none"/>
                <w:lang w:eastAsia="zh-CN"/>
                <w14:textFill>
                  <w14:solidFill>
                    <w14:schemeClr w14:val="tx1"/>
                  </w14:solidFill>
                </w14:textFill>
              </w:rPr>
              <w:t>的</w:t>
            </w:r>
            <w:r>
              <w:rPr>
                <w:rFonts w:hint="eastAsia" w:ascii="仿宋" w:hAnsi="仿宋" w:eastAsia="仿宋" w:cs="仿宋"/>
                <w:color w:val="000000" w:themeColor="text1"/>
                <w:sz w:val="16"/>
                <w:szCs w:val="16"/>
                <w:highlight w:val="none"/>
                <w:u w:val="none"/>
                <w14:textFill>
                  <w14:solidFill>
                    <w14:schemeClr w14:val="tx1"/>
                  </w14:solidFill>
                </w14:textFill>
              </w:rPr>
              <w:t>金额</w:t>
            </w:r>
            <w:r>
              <w:rPr>
                <w:rFonts w:hint="eastAsia" w:ascii="仿宋" w:hAnsi="仿宋" w:eastAsia="仿宋" w:cs="仿宋"/>
                <w:color w:val="000000" w:themeColor="text1"/>
                <w:sz w:val="16"/>
                <w:szCs w:val="16"/>
                <w:highlight w:val="none"/>
                <w14:textFill>
                  <w14:solidFill>
                    <w14:schemeClr w14:val="tx1"/>
                  </w14:solidFill>
                </w14:textFill>
              </w:rPr>
              <w:t>等额承担违约金</w:t>
            </w:r>
            <w:r>
              <w:rPr>
                <w:rFonts w:hint="eastAsia" w:ascii="仿宋" w:hAnsi="仿宋" w:eastAsia="仿宋" w:cs="仿宋"/>
                <w:color w:val="000000" w:themeColor="text1"/>
                <w:sz w:val="16"/>
                <w:szCs w:val="16"/>
                <w:highlight w:val="none"/>
                <w:u w:val="none"/>
                <w14:textFill>
                  <w14:solidFill>
                    <w14:schemeClr w14:val="tx1"/>
                  </w14:solidFill>
                </w14:textFill>
              </w:rPr>
              <w:t>。承包人申报质量创优奖项时，</w:t>
            </w:r>
            <w:r>
              <w:rPr>
                <w:rFonts w:hint="eastAsia" w:ascii="仿宋" w:hAnsi="仿宋" w:eastAsia="仿宋" w:cs="仿宋"/>
                <w:color w:val="000000" w:themeColor="text1"/>
                <w:sz w:val="16"/>
                <w:szCs w:val="16"/>
                <w:highlight w:val="none"/>
                <w14:textFill>
                  <w14:solidFill>
                    <w14:schemeClr w14:val="tx1"/>
                  </w14:solidFill>
                </w14:textFill>
              </w:rPr>
              <w:t>由于非承包人原因（如因非承包人原因导致资料无法完善或不齐、发包人另行发包的专业工程施工资料或质量问题），导致未达到合同约定的创优目标的，发包人不支付工程优质费，承包人无需承担违约金。</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53D6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17F74B40">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984B5">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8544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2"/>
                <w:sz w:val="16"/>
                <w:szCs w:val="16"/>
                <w:highlight w:val="none"/>
                <w14:textFill>
                  <w14:solidFill>
                    <w14:schemeClr w14:val="tx1"/>
                  </w14:solidFill>
                </w14:textFill>
              </w:rPr>
              <w:t>17.1</w:t>
            </w:r>
            <w:r>
              <w:rPr>
                <w:rFonts w:hint="eastAsia" w:ascii="仿宋" w:hAnsi="仿宋" w:eastAsia="仿宋" w:cs="仿宋"/>
                <w:b w:val="0"/>
                <w:bCs w:val="0"/>
                <w:color w:val="000000" w:themeColor="text1"/>
                <w:kern w:val="2"/>
                <w:sz w:val="16"/>
                <w:szCs w:val="16"/>
                <w:highlight w:val="none"/>
                <w:lang w:val="en-US" w:eastAsia="zh-CN"/>
                <w14:textFill>
                  <w14:solidFill>
                    <w14:schemeClr w14:val="tx1"/>
                  </w14:solidFill>
                </w14:textFill>
              </w:rPr>
              <w:t>合同价格</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F324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kern w:val="2"/>
                <w:sz w:val="16"/>
                <w:szCs w:val="16"/>
                <w:highlight w:val="none"/>
                <w14:textFill>
                  <w14:solidFill>
                    <w14:schemeClr w14:val="tx1"/>
                  </w14:solidFill>
                </w14:textFill>
              </w:rPr>
              <w:t>17.1.3.</w:t>
            </w:r>
            <w:r>
              <w:rPr>
                <w:rFonts w:hint="eastAsia" w:ascii="仿宋" w:hAnsi="仿宋" w:eastAsia="仿宋" w:cs="仿宋"/>
                <w:b w:val="0"/>
                <w:bCs w:val="0"/>
                <w:color w:val="000000" w:themeColor="text1"/>
                <w:kern w:val="2"/>
                <w:sz w:val="16"/>
                <w:szCs w:val="16"/>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16"/>
                <w:szCs w:val="16"/>
                <w:highlight w:val="none"/>
                <w:u w:val="none"/>
                <w14:textFill>
                  <w14:solidFill>
                    <w14:schemeClr w14:val="tx1"/>
                  </w14:solidFill>
                </w14:textFill>
              </w:rPr>
              <w:t>未达到合同约定的</w:t>
            </w:r>
            <w:r>
              <w:rPr>
                <w:rFonts w:hint="eastAsia" w:ascii="仿宋" w:hAnsi="仿宋" w:eastAsia="仿宋" w:cs="仿宋"/>
                <w:b w:val="0"/>
                <w:bCs w:val="0"/>
                <w:color w:val="000000" w:themeColor="text1"/>
                <w:sz w:val="16"/>
                <w:szCs w:val="16"/>
                <w:highlight w:val="none"/>
                <w14:textFill>
                  <w14:solidFill>
                    <w14:schemeClr w14:val="tx1"/>
                  </w14:solidFill>
                </w14:textFill>
              </w:rPr>
              <w:t>创安全文明工地目标</w:t>
            </w:r>
            <w:r>
              <w:rPr>
                <w:rFonts w:hint="eastAsia" w:ascii="仿宋" w:hAnsi="仿宋" w:eastAsia="仿宋" w:cs="仿宋"/>
                <w:b w:val="0"/>
                <w:bCs w:val="0"/>
                <w:color w:val="000000" w:themeColor="text1"/>
                <w:sz w:val="16"/>
                <w:szCs w:val="16"/>
                <w:highlight w:val="none"/>
                <w:u w:val="none"/>
                <w14:textFill>
                  <w14:solidFill>
                    <w14:schemeClr w14:val="tx1"/>
                  </w14:solidFill>
                </w14:textFill>
              </w:rPr>
              <w:t>的</w:t>
            </w:r>
            <w:r>
              <w:rPr>
                <w:rFonts w:hint="eastAsia" w:ascii="仿宋" w:hAnsi="仿宋" w:eastAsia="仿宋" w:cs="仿宋"/>
                <w:b w:val="0"/>
                <w:bCs w:val="0"/>
                <w:color w:val="000000" w:themeColor="text1"/>
                <w:sz w:val="16"/>
                <w:szCs w:val="16"/>
                <w:highlight w:val="none"/>
                <w:u w:val="none"/>
                <w:lang w:eastAsia="zh-CN"/>
                <w14:textFill>
                  <w14:solidFill>
                    <w14:schemeClr w14:val="tx1"/>
                  </w14:solidFill>
                </w14:textFill>
              </w:rPr>
              <w:t>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F67C0">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lang w:eastAsia="zh-CN"/>
                <w14:textFill>
                  <w14:solidFill>
                    <w14:schemeClr w14:val="tx1"/>
                  </w14:solidFill>
                </w14:textFill>
              </w:rPr>
              <w:t>竣工</w:t>
            </w:r>
            <w:r>
              <w:rPr>
                <w:rFonts w:hint="eastAsia" w:ascii="仿宋" w:hAnsi="仿宋" w:eastAsia="仿宋" w:cs="仿宋"/>
                <w:color w:val="000000" w:themeColor="text1"/>
                <w:sz w:val="16"/>
                <w:szCs w:val="16"/>
                <w:highlight w:val="none"/>
                <w14:textFill>
                  <w14:solidFill>
                    <w14:schemeClr w14:val="tx1"/>
                  </w14:solidFill>
                </w14:textFill>
              </w:rPr>
              <w:t>结算时工程未获得合同约定的创安全文明工地目标奖项的，发包人不支付文明工地增加费</w:t>
            </w:r>
            <w:r>
              <w:rPr>
                <w:rFonts w:hint="eastAsia" w:ascii="仿宋" w:hAnsi="仿宋" w:eastAsia="仿宋" w:cs="仿宋"/>
                <w:color w:val="000000" w:themeColor="text1"/>
                <w:sz w:val="16"/>
                <w:szCs w:val="16"/>
                <w:highlight w:val="none"/>
                <w:lang w:eastAsia="zh-CN"/>
                <w14:textFill>
                  <w14:solidFill>
                    <w14:schemeClr w14:val="tx1"/>
                  </w14:solidFill>
                </w14:textFill>
              </w:rPr>
              <w:t>，</w:t>
            </w:r>
            <w:r>
              <w:rPr>
                <w:rFonts w:hint="eastAsia" w:ascii="仿宋" w:hAnsi="仿宋" w:eastAsia="仿宋" w:cs="仿宋"/>
                <w:color w:val="000000" w:themeColor="text1"/>
                <w:sz w:val="16"/>
                <w:szCs w:val="16"/>
                <w:highlight w:val="none"/>
                <w14:textFill>
                  <w14:solidFill>
                    <w14:schemeClr w14:val="tx1"/>
                  </w14:solidFill>
                </w14:textFill>
              </w:rPr>
              <w:t>且承包人</w:t>
            </w:r>
            <w:r>
              <w:rPr>
                <w:rFonts w:hint="eastAsia" w:ascii="仿宋" w:hAnsi="仿宋" w:eastAsia="仿宋" w:cs="仿宋"/>
                <w:color w:val="000000" w:themeColor="text1"/>
                <w:sz w:val="16"/>
                <w:szCs w:val="16"/>
                <w:highlight w:val="none"/>
                <w:lang w:eastAsia="zh-CN"/>
                <w14:textFill>
                  <w14:solidFill>
                    <w14:schemeClr w14:val="tx1"/>
                  </w14:solidFill>
                </w14:textFill>
              </w:rPr>
              <w:t>须</w:t>
            </w:r>
            <w:r>
              <w:rPr>
                <w:rFonts w:hint="eastAsia" w:ascii="仿宋" w:hAnsi="仿宋" w:eastAsia="仿宋" w:cs="仿宋"/>
                <w:color w:val="000000" w:themeColor="text1"/>
                <w:sz w:val="16"/>
                <w:szCs w:val="16"/>
                <w:highlight w:val="none"/>
                <w14:textFill>
                  <w14:solidFill>
                    <w14:schemeClr w14:val="tx1"/>
                  </w14:solidFill>
                </w14:textFill>
              </w:rPr>
              <w:t>按</w:t>
            </w:r>
            <w:r>
              <w:rPr>
                <w:rFonts w:hint="eastAsia" w:ascii="仿宋" w:hAnsi="仿宋" w:eastAsia="仿宋" w:cs="仿宋"/>
                <w:color w:val="000000" w:themeColor="text1"/>
                <w:sz w:val="16"/>
                <w:szCs w:val="16"/>
                <w:highlight w:val="none"/>
                <w:lang w:val="en-US" w:eastAsia="zh-CN"/>
                <w14:textFill>
                  <w14:solidFill>
                    <w14:schemeClr w14:val="tx1"/>
                  </w14:solidFill>
                </w14:textFill>
              </w:rPr>
              <w:t>修正合同</w:t>
            </w:r>
            <w:r>
              <w:rPr>
                <w:rFonts w:hint="eastAsia" w:ascii="仿宋" w:hAnsi="仿宋" w:eastAsia="仿宋" w:cs="仿宋"/>
                <w:color w:val="000000" w:themeColor="text1"/>
                <w:sz w:val="16"/>
                <w:szCs w:val="16"/>
                <w:highlight w:val="none"/>
                <w:u w:val="none"/>
                <w14:textFill>
                  <w14:solidFill>
                    <w14:schemeClr w14:val="tx1"/>
                  </w14:solidFill>
                </w14:textFill>
              </w:rPr>
              <w:t>清单中</w:t>
            </w:r>
            <w:r>
              <w:rPr>
                <w:rFonts w:hint="eastAsia" w:ascii="仿宋" w:hAnsi="仿宋" w:eastAsia="仿宋" w:cs="仿宋"/>
                <w:color w:val="000000" w:themeColor="text1"/>
                <w:sz w:val="16"/>
                <w:szCs w:val="16"/>
                <w:highlight w:val="none"/>
                <w14:textFill>
                  <w14:solidFill>
                    <w14:schemeClr w14:val="tx1"/>
                  </w14:solidFill>
                </w14:textFill>
              </w:rPr>
              <w:t>文明工地增加费</w:t>
            </w:r>
            <w:r>
              <w:rPr>
                <w:rFonts w:hint="eastAsia" w:ascii="仿宋" w:hAnsi="仿宋" w:eastAsia="仿宋" w:cs="仿宋"/>
                <w:color w:val="000000" w:themeColor="text1"/>
                <w:sz w:val="16"/>
                <w:szCs w:val="16"/>
                <w:highlight w:val="none"/>
                <w:lang w:eastAsia="zh-CN"/>
                <w14:textFill>
                  <w14:solidFill>
                    <w14:schemeClr w14:val="tx1"/>
                  </w14:solidFill>
                </w14:textFill>
              </w:rPr>
              <w:t>的</w:t>
            </w:r>
            <w:r>
              <w:rPr>
                <w:rFonts w:hint="eastAsia" w:ascii="仿宋" w:hAnsi="仿宋" w:eastAsia="仿宋" w:cs="仿宋"/>
                <w:color w:val="000000" w:themeColor="text1"/>
                <w:sz w:val="16"/>
                <w:szCs w:val="16"/>
                <w:highlight w:val="none"/>
                <w:u w:val="none"/>
                <w14:textFill>
                  <w14:solidFill>
                    <w14:schemeClr w14:val="tx1"/>
                  </w14:solidFill>
                </w14:textFill>
              </w:rPr>
              <w:t>金额</w:t>
            </w:r>
            <w:r>
              <w:rPr>
                <w:rFonts w:hint="eastAsia" w:ascii="仿宋" w:hAnsi="仿宋" w:eastAsia="仿宋" w:cs="仿宋"/>
                <w:color w:val="000000" w:themeColor="text1"/>
                <w:sz w:val="16"/>
                <w:szCs w:val="16"/>
                <w:highlight w:val="none"/>
                <w14:textFill>
                  <w14:solidFill>
                    <w14:schemeClr w14:val="tx1"/>
                  </w14:solidFill>
                </w14:textFill>
              </w:rPr>
              <w:t>等额承担违约金。</w:t>
            </w:r>
            <w:r>
              <w:rPr>
                <w:rFonts w:hint="eastAsia" w:ascii="仿宋" w:hAnsi="仿宋" w:eastAsia="仿宋" w:cs="仿宋"/>
                <w:color w:val="000000" w:themeColor="text1"/>
                <w:sz w:val="16"/>
                <w:szCs w:val="16"/>
                <w:highlight w:val="none"/>
                <w:u w:val="none"/>
                <w14:textFill>
                  <w14:solidFill>
                    <w14:schemeClr w14:val="tx1"/>
                  </w14:solidFill>
                </w14:textFill>
              </w:rPr>
              <w:t>由于非承包人原因，导致未达到合同约定的</w:t>
            </w:r>
            <w:r>
              <w:rPr>
                <w:rFonts w:hint="eastAsia" w:ascii="仿宋" w:hAnsi="仿宋" w:eastAsia="仿宋" w:cs="仿宋"/>
                <w:color w:val="000000" w:themeColor="text1"/>
                <w:sz w:val="16"/>
                <w:szCs w:val="16"/>
                <w:highlight w:val="none"/>
                <w14:textFill>
                  <w14:solidFill>
                    <w14:schemeClr w14:val="tx1"/>
                  </w14:solidFill>
                </w14:textFill>
              </w:rPr>
              <w:t>创安全文明工地目标</w:t>
            </w:r>
            <w:r>
              <w:rPr>
                <w:rFonts w:hint="eastAsia" w:ascii="仿宋" w:hAnsi="仿宋" w:eastAsia="仿宋" w:cs="仿宋"/>
                <w:color w:val="000000" w:themeColor="text1"/>
                <w:sz w:val="16"/>
                <w:szCs w:val="16"/>
                <w:highlight w:val="none"/>
                <w:u w:val="none"/>
                <w14:textFill>
                  <w14:solidFill>
                    <w14:schemeClr w14:val="tx1"/>
                  </w14:solidFill>
                </w14:textFill>
              </w:rPr>
              <w:t>的，</w:t>
            </w:r>
            <w:r>
              <w:rPr>
                <w:rFonts w:hint="eastAsia" w:ascii="仿宋" w:hAnsi="仿宋" w:eastAsia="仿宋" w:cs="仿宋"/>
                <w:color w:val="000000" w:themeColor="text1"/>
                <w:sz w:val="16"/>
                <w:szCs w:val="16"/>
                <w:highlight w:val="none"/>
                <w14:textFill>
                  <w14:solidFill>
                    <w14:schemeClr w14:val="tx1"/>
                  </w14:solidFill>
                </w14:textFill>
              </w:rPr>
              <w:t>发包人不支付文明工地增加费</w:t>
            </w:r>
            <w:r>
              <w:rPr>
                <w:rFonts w:hint="eastAsia" w:ascii="仿宋" w:hAnsi="仿宋" w:eastAsia="仿宋" w:cs="仿宋"/>
                <w:color w:val="000000" w:themeColor="text1"/>
                <w:sz w:val="16"/>
                <w:szCs w:val="16"/>
                <w:highlight w:val="none"/>
                <w:u w:val="none"/>
                <w14:textFill>
                  <w14:solidFill>
                    <w14:schemeClr w14:val="tx1"/>
                  </w14:solidFill>
                </w14:textFill>
              </w:rPr>
              <w:t>，承包人无需承担违约金。</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7822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0F2D42FE">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F0F41">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BD02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16"/>
                <w:szCs w:val="16"/>
                <w:highlight w:val="none"/>
                <w:lang w:val="en-US" w:eastAsia="zh-CN" w:bidi="ar"/>
                <w14:textFill>
                  <w14:solidFill>
                    <w14:schemeClr w14:val="tx1"/>
                  </w14:solidFill>
                </w14:textFill>
              </w:rPr>
              <w:t>17.3工程进度款支付</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A0699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val="0"/>
                <w:bCs w:val="0"/>
                <w:color w:val="000000" w:themeColor="text1"/>
                <w:kern w:val="0"/>
                <w:sz w:val="16"/>
                <w:szCs w:val="16"/>
                <w:highlight w:val="none"/>
                <w:lang w:bidi="ar"/>
                <w14:textFill>
                  <w14:solidFill>
                    <w14:schemeClr w14:val="tx1"/>
                  </w14:solidFill>
                </w14:textFill>
              </w:rPr>
            </w:pPr>
            <w:r>
              <w:rPr>
                <w:rFonts w:hint="eastAsia" w:ascii="仿宋" w:hAnsi="仿宋" w:eastAsia="仿宋" w:cs="仿宋"/>
                <w:b w:val="0"/>
                <w:bCs w:val="0"/>
                <w:color w:val="000000" w:themeColor="text1"/>
                <w:sz w:val="16"/>
                <w:szCs w:val="16"/>
                <w:highlight w:val="none"/>
                <w14:textFill>
                  <w14:solidFill>
                    <w14:schemeClr w14:val="tx1"/>
                  </w14:solidFill>
                </w14:textFill>
              </w:rPr>
              <w:t>1</w:t>
            </w:r>
            <w:r>
              <w:rPr>
                <w:rFonts w:hint="eastAsia" w:ascii="仿宋" w:hAnsi="仿宋" w:eastAsia="仿宋" w:cs="仿宋"/>
                <w:b w:val="0"/>
                <w:bCs w:val="0"/>
                <w:color w:val="000000" w:themeColor="text1"/>
                <w:sz w:val="16"/>
                <w:szCs w:val="16"/>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16"/>
                <w:szCs w:val="16"/>
                <w:highlight w:val="none"/>
                <w14:textFill>
                  <w14:solidFill>
                    <w14:schemeClr w14:val="tx1"/>
                  </w14:solidFill>
                </w14:textFill>
              </w:rPr>
              <w:t>.</w:t>
            </w:r>
            <w:r>
              <w:rPr>
                <w:rFonts w:hint="eastAsia" w:ascii="仿宋" w:hAnsi="仿宋" w:eastAsia="仿宋" w:cs="仿宋"/>
                <w:b w:val="0"/>
                <w:bCs w:val="0"/>
                <w:color w:val="000000" w:themeColor="text1"/>
                <w:sz w:val="16"/>
                <w:szCs w:val="16"/>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16"/>
                <w:szCs w:val="16"/>
                <w:highlight w:val="none"/>
                <w14:textFill>
                  <w14:solidFill>
                    <w14:schemeClr w14:val="tx1"/>
                  </w14:solidFill>
                </w14:textFill>
              </w:rPr>
              <w:t>.</w:t>
            </w:r>
            <w:r>
              <w:rPr>
                <w:rFonts w:hint="eastAsia" w:ascii="仿宋" w:hAnsi="仿宋" w:eastAsia="仿宋" w:cs="仿宋"/>
                <w:b w:val="0"/>
                <w:bCs w:val="0"/>
                <w:color w:val="000000" w:themeColor="text1"/>
                <w:sz w:val="16"/>
                <w:szCs w:val="16"/>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16"/>
                <w:szCs w:val="16"/>
                <w:highlight w:val="none"/>
                <w14:textFill>
                  <w14:solidFill>
                    <w14:schemeClr w14:val="tx1"/>
                  </w14:solidFill>
                </w14:textFill>
              </w:rPr>
              <w:t>工人工资支付方面的违约责任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4C864">
            <w:pPr>
              <w:keepNext w:val="0"/>
              <w:keepLines w:val="0"/>
              <w:pageBreakBefore w:val="0"/>
              <w:widowControl/>
              <w:numPr>
                <w:ilvl w:val="0"/>
                <w:numId w:val="14"/>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承包人因未建立、落实工人工资支付专用账户制度导致发生拖欠或未按时发放工人工资及其他工资支付纠纷争议，导致工人集体上访或其他群体性事件，造成恶劣影响的或造成区级及以上层面上访维稳事件，或被区级及以上部门通报、媒体曝光、督査整改的，承包人应采取切实有效的措施予以整改；承包人未在规定时限内完成整改的，发包人视情节严重程度要求承包人承担违约金5万元/次～30万元/次，且发包人有权解除合同，</w:t>
            </w:r>
            <w:r>
              <w:rPr>
                <w:rFonts w:hint="eastAsia" w:ascii="仿宋" w:hAnsi="仿宋" w:eastAsia="仿宋" w:cs="仿宋"/>
                <w:color w:val="000000" w:themeColor="text1"/>
                <w:sz w:val="16"/>
                <w:szCs w:val="16"/>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16"/>
                <w:szCs w:val="16"/>
                <w:highlight w:val="none"/>
                <w14:textFill>
                  <w14:solidFill>
                    <w14:schemeClr w14:val="tx1"/>
                  </w14:solidFill>
                </w14:textFill>
              </w:rPr>
              <w:t>。</w:t>
            </w:r>
          </w:p>
          <w:p w14:paraId="6EB682C4">
            <w:pPr>
              <w:keepNext w:val="0"/>
              <w:keepLines w:val="0"/>
              <w:pageBreakBefore w:val="0"/>
              <w:widowControl/>
              <w:numPr>
                <w:ilvl w:val="0"/>
                <w:numId w:val="14"/>
              </w:numPr>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承包人应妥善处理好与分包人、本项目的设备、材料供应商等第三方的关系，如果承包人与第三方发生纠纷对工程进度造成影响或经济损失，承包人除承担全部责任外，还应承担由此产生的一切费用。</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732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r w14:paraId="7EAEB6FD">
        <w:tblPrEx>
          <w:tblCellMar>
            <w:top w:w="0" w:type="dxa"/>
            <w:left w:w="0" w:type="dxa"/>
            <w:bottom w:w="0" w:type="dxa"/>
            <w:right w:w="0" w:type="dxa"/>
          </w:tblCellMar>
        </w:tblPrEx>
        <w:trPr>
          <w:trHeight w:val="138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4A54C">
            <w:pPr>
              <w:keepNext w:val="0"/>
              <w:keepLines w:val="0"/>
              <w:pageBreakBefore w:val="0"/>
              <w:widowControl/>
              <w:numPr>
                <w:ilvl w:val="0"/>
                <w:numId w:val="10"/>
              </w:numPr>
              <w:kinsoku/>
              <w:wordWrap/>
              <w:overflowPunct/>
              <w:topLinePunct w:val="0"/>
              <w:autoSpaceDE/>
              <w:autoSpaceDN/>
              <w:bidi w:val="0"/>
              <w:adjustRightInd/>
              <w:snapToGrid/>
              <w:spacing w:line="240" w:lineRule="exact"/>
              <w:ind w:left="425" w:leftChars="0" w:right="0" w:rightChars="0" w:hanging="425" w:firstLineChars="0"/>
              <w:jc w:val="right"/>
              <w:textAlignment w:val="center"/>
              <w:outlineLvl w:val="9"/>
              <w:rPr>
                <w:rFonts w:hint="eastAsia" w:ascii="仿宋" w:hAnsi="仿宋" w:eastAsia="仿宋" w:cs="仿宋"/>
                <w:color w:val="000000" w:themeColor="text1"/>
                <w:sz w:val="16"/>
                <w:szCs w:val="16"/>
                <w:highlight w:val="none"/>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9183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kern w:val="0"/>
                <w:sz w:val="16"/>
                <w:szCs w:val="16"/>
                <w:highlight w:val="none"/>
                <w14:textFill>
                  <w14:solidFill>
                    <w14:schemeClr w14:val="tx1"/>
                  </w14:solidFill>
                </w14:textFill>
              </w:rPr>
              <w:t xml:space="preserve">22.1 </w:t>
            </w:r>
            <w:r>
              <w:rPr>
                <w:rFonts w:hint="eastAsia" w:ascii="仿宋" w:hAnsi="仿宋" w:eastAsia="仿宋" w:cs="仿宋"/>
                <w:color w:val="000000" w:themeColor="text1"/>
                <w:sz w:val="16"/>
                <w:szCs w:val="16"/>
                <w:highlight w:val="none"/>
                <w14:textFill>
                  <w14:solidFill>
                    <w14:schemeClr w14:val="tx1"/>
                  </w14:solidFill>
                </w14:textFill>
              </w:rPr>
              <w:t>承包人违约</w:t>
            </w:r>
          </w:p>
        </w:tc>
        <w:tc>
          <w:tcPr>
            <w:tcW w:w="193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24FB2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kern w:val="0"/>
                <w:sz w:val="16"/>
                <w:szCs w:val="16"/>
                <w:highlight w:val="none"/>
                <w14:textFill>
                  <w14:solidFill>
                    <w14:schemeClr w14:val="tx1"/>
                  </w14:solidFill>
                </w14:textFill>
              </w:rPr>
              <w:t xml:space="preserve">22.1.1 </w:t>
            </w:r>
            <w:r>
              <w:rPr>
                <w:rFonts w:hint="eastAsia" w:ascii="仿宋" w:hAnsi="仿宋" w:eastAsia="仿宋" w:cs="仿宋"/>
                <w:color w:val="000000" w:themeColor="text1"/>
                <w:kern w:val="0"/>
                <w:sz w:val="16"/>
                <w:szCs w:val="16"/>
                <w:highlight w:val="none"/>
                <w:lang w:eastAsia="zh-CN"/>
                <w14:textFill>
                  <w14:solidFill>
                    <w14:schemeClr w14:val="tx1"/>
                  </w14:solidFill>
                </w14:textFill>
              </w:rPr>
              <w:t>其他违约责任</w:t>
            </w:r>
          </w:p>
        </w:tc>
        <w:tc>
          <w:tcPr>
            <w:tcW w:w="4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AC89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kern w:val="0"/>
                <w:sz w:val="16"/>
                <w:szCs w:val="16"/>
                <w:highlight w:val="none"/>
                <w:lang w:bidi="ar"/>
                <w14:textFill>
                  <w14:solidFill>
                    <w14:schemeClr w14:val="tx1"/>
                  </w14:solidFill>
                </w14:textFill>
              </w:rPr>
            </w:pPr>
            <w:r>
              <w:rPr>
                <w:rFonts w:hint="eastAsia" w:ascii="仿宋" w:hAnsi="仿宋" w:eastAsia="仿宋" w:cs="仿宋"/>
                <w:color w:val="000000" w:themeColor="text1"/>
                <w:sz w:val="16"/>
                <w:szCs w:val="16"/>
                <w:highlight w:val="none"/>
                <w14:textFill>
                  <w14:solidFill>
                    <w14:schemeClr w14:val="tx1"/>
                  </w14:solidFill>
                </w14:textFill>
              </w:rPr>
              <w:t>合同履行过程中，发包人有权根据项目实际情况约谈承包人的法定代表人，要求法定代表人常驻施工现场协调及安排工作，确保工程按发包人要求推进。承包人的法定代表人无正当理由拒绝约谈的，承包人应承担违约金5万元/次。承包人的法定代表人无正当理由拒绝约谈累计3次及以上的，发包人有权解除合同，将本工程另行发包，追究承包人的违约赔偿责任，且发包人有权</w:t>
            </w:r>
            <w:r>
              <w:rPr>
                <w:rFonts w:hint="eastAsia" w:ascii="仿宋" w:hAnsi="仿宋" w:eastAsia="仿宋" w:cs="仿宋"/>
                <w:color w:val="000000" w:themeColor="text1"/>
                <w:sz w:val="16"/>
                <w:szCs w:val="16"/>
                <w:highlight w:val="none"/>
                <w:lang w:eastAsia="zh-CN"/>
                <w14:textFill>
                  <w14:solidFill>
                    <w14:schemeClr w14:val="tx1"/>
                  </w14:solidFill>
                </w14:textFill>
              </w:rPr>
              <w:t>暂停或取消承包人今后参与由发包人负责组织实施项目的投标资格</w:t>
            </w:r>
            <w:r>
              <w:rPr>
                <w:rFonts w:hint="eastAsia" w:ascii="仿宋" w:hAnsi="仿宋" w:eastAsia="仿宋" w:cs="仿宋"/>
                <w:color w:val="000000" w:themeColor="text1"/>
                <w:sz w:val="16"/>
                <w:szCs w:val="16"/>
                <w:highlight w:val="none"/>
                <w14:textFill>
                  <w14:solidFill>
                    <w14:schemeClr w14:val="tx1"/>
                  </w14:solidFill>
                </w14:textFill>
              </w:rPr>
              <w:t>。</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446E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 w:hAnsi="仿宋" w:eastAsia="仿宋" w:cs="仿宋"/>
                <w:color w:val="000000" w:themeColor="text1"/>
                <w:sz w:val="16"/>
                <w:szCs w:val="16"/>
                <w:highlight w:val="none"/>
                <w14:textFill>
                  <w14:solidFill>
                    <w14:schemeClr w14:val="tx1"/>
                  </w14:solidFill>
                </w14:textFill>
              </w:rPr>
            </w:pPr>
          </w:p>
        </w:tc>
      </w:tr>
    </w:tbl>
    <w:p w14:paraId="759EE641">
      <w:pPr>
        <w:rPr>
          <w:rFonts w:hint="eastAsia" w:ascii="仿宋_GB2312" w:hAnsi="仿宋_GB2312" w:eastAsia="仿宋_GB2312" w:cs="仿宋_GB2312"/>
          <w:color w:val="000000" w:themeColor="text1"/>
          <w:highlight w:val="none"/>
          <w14:textFill>
            <w14:solidFill>
              <w14:schemeClr w14:val="tx1"/>
            </w14:solidFill>
          </w14:textFill>
        </w:rPr>
      </w:pPr>
    </w:p>
    <w:bookmarkEnd w:id="1976"/>
    <w:bookmarkEnd w:id="1984"/>
    <w:p w14:paraId="26A36868">
      <w:pPr>
        <w:rPr>
          <w:color w:val="000000" w:themeColor="text1"/>
          <w:highlight w:val="none"/>
          <w14:textFill>
            <w14:solidFill>
              <w14:schemeClr w14:val="tx1"/>
            </w14:solidFill>
          </w14:textFill>
        </w:rPr>
      </w:pPr>
    </w:p>
    <w:p w14:paraId="738282C8">
      <w:pPr>
        <w:rPr>
          <w:color w:val="000000" w:themeColor="text1"/>
          <w:highlight w:val="none"/>
          <w14:textFill>
            <w14:solidFill>
              <w14:schemeClr w14:val="tx1"/>
            </w14:solidFill>
          </w14:textFill>
        </w:rPr>
      </w:pPr>
    </w:p>
    <w:sectPr>
      <w:footerReference r:id="rId8"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5D7635-40E8-4617-AF86-87F42BA25B48}"/>
  </w:font>
  <w:font w:name="Arial">
    <w:panose1 w:val="020B0604020202020204"/>
    <w:charset w:val="01"/>
    <w:family w:val="swiss"/>
    <w:pitch w:val="default"/>
    <w:sig w:usb0="E0002EFF" w:usb1="C000785B" w:usb2="00000009" w:usb3="00000000" w:csb0="400001FF" w:csb1="FFFF0000"/>
    <w:embedRegular r:id="rId2" w:fontKey="{49A1B9A4-CE77-447E-BBBA-D885A2ADDD1F}"/>
  </w:font>
  <w:font w:name="黑体">
    <w:panose1 w:val="02010609060101010101"/>
    <w:charset w:val="86"/>
    <w:family w:val="auto"/>
    <w:pitch w:val="default"/>
    <w:sig w:usb0="800002BF" w:usb1="38CF7CFA" w:usb2="00000016" w:usb3="00000000" w:csb0="00040001" w:csb1="00000000"/>
    <w:embedRegular r:id="rId3" w:fontKey="{6C1D0EA7-E60B-45BF-96C9-5B941149BC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9A085FCA-645F-495D-B447-58D12D19666F}"/>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embedRegular r:id="rId5" w:fontKey="{F1785071-9F10-4DA3-8333-892EE2E044CA}"/>
  </w:font>
  <w:font w:name="仿宋_GB2312">
    <w:altName w:val="仿宋"/>
    <w:panose1 w:val="02010609030101010101"/>
    <w:charset w:val="86"/>
    <w:family w:val="modern"/>
    <w:pitch w:val="default"/>
    <w:sig w:usb0="00000000" w:usb1="00000000" w:usb2="00000000" w:usb3="00000000" w:csb0="00040000" w:csb1="00000000"/>
    <w:embedRegular r:id="rId6" w:fontKey="{81522DD2-26B1-4562-A192-798FD7F168FD}"/>
  </w:font>
  <w:font w:name="方正小标宋简体">
    <w:altName w:val="黑体"/>
    <w:panose1 w:val="02000000000000000000"/>
    <w:charset w:val="86"/>
    <w:family w:val="script"/>
    <w:pitch w:val="default"/>
    <w:sig w:usb0="00000000" w:usb1="00000000" w:usb2="00000012" w:usb3="00000000" w:csb0="00040001" w:csb1="00000000"/>
    <w:embedRegular r:id="rId7" w:fontKey="{908BDB94-288B-4DA8-A68C-C920C59F0E1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4272">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A85F8">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AA85F8">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A77D">
    <w:pPr>
      <w:pStyle w:val="13"/>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5D26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D5D26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68CB">
    <w:pPr>
      <w:pStyle w:val="13"/>
      <w:rPr>
        <w:rStyle w:val="2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0558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0558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3168E">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A3168E">
                    <w:pPr>
                      <w:snapToGrid w:val="0"/>
                      <w:rPr>
                        <w:rFonts w:hint="eastAsia" w:eastAsiaTheme="minorEastAsia"/>
                        <w:sz w:val="18"/>
                        <w:lang w:eastAsia="zh-CN"/>
                      </w:rPr>
                    </w:pPr>
                  </w:p>
                </w:txbxContent>
              </v:textbox>
            </v:shape>
          </w:pict>
        </mc:Fallback>
      </mc:AlternateContent>
    </w:r>
  </w:p>
  <w:p w14:paraId="1074874C">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AEFC">
    <w:pPr>
      <w:pStyle w:val="13"/>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8618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08618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DC3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B99E">
    <w:pPr>
      <w:pStyle w:val="14"/>
      <w:pBdr>
        <w:bottom w:val="single" w:color="auto" w:sz="4" w:space="0"/>
      </w:pBdr>
      <w:jc w:val="left"/>
      <w:rPr>
        <w:rFonts w:hint="eastAsia" w:eastAsiaTheme="minorEastAsia"/>
        <w:lang w:val="en-US" w:eastAsia="zh-CN"/>
      </w:rPr>
    </w:pPr>
    <w:r>
      <w:rPr>
        <w:rFonts w:hint="eastAsia"/>
        <w:lang w:val="en-US" w:eastAsia="zh-CN"/>
      </w:rPr>
      <w:t>黄阁镇东里村（乌石湾、联合围）城乡融合环境风貌整治提升工程设计施工总承包合同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8FFB3"/>
    <w:multiLevelType w:val="singleLevel"/>
    <w:tmpl w:val="8278FFB3"/>
    <w:lvl w:ilvl="0" w:tentative="0">
      <w:start w:val="1"/>
      <w:numFmt w:val="decimal"/>
      <w:suff w:val="nothing"/>
      <w:lvlText w:val="（%1）"/>
      <w:lvlJc w:val="left"/>
    </w:lvl>
  </w:abstractNum>
  <w:abstractNum w:abstractNumId="1">
    <w:nsid w:val="88C641A4"/>
    <w:multiLevelType w:val="singleLevel"/>
    <w:tmpl w:val="88C641A4"/>
    <w:lvl w:ilvl="0" w:tentative="0">
      <w:start w:val="1"/>
      <w:numFmt w:val="decimal"/>
      <w:suff w:val="nothing"/>
      <w:lvlText w:val="%1、"/>
      <w:lvlJc w:val="left"/>
    </w:lvl>
  </w:abstractNum>
  <w:abstractNum w:abstractNumId="2">
    <w:nsid w:val="946768B3"/>
    <w:multiLevelType w:val="singleLevel"/>
    <w:tmpl w:val="946768B3"/>
    <w:lvl w:ilvl="0" w:tentative="0">
      <w:start w:val="2"/>
      <w:numFmt w:val="decimal"/>
      <w:suff w:val="nothing"/>
      <w:lvlText w:val="（%1）"/>
      <w:lvlJc w:val="left"/>
    </w:lvl>
  </w:abstractNum>
  <w:abstractNum w:abstractNumId="3">
    <w:nsid w:val="09971DC1"/>
    <w:multiLevelType w:val="multilevel"/>
    <w:tmpl w:val="09971DC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12B6F96"/>
    <w:multiLevelType w:val="singleLevel"/>
    <w:tmpl w:val="212B6F96"/>
    <w:lvl w:ilvl="0" w:tentative="0">
      <w:start w:val="13"/>
      <w:numFmt w:val="decimal"/>
      <w:suff w:val="nothing"/>
      <w:lvlText w:val="（%1）"/>
      <w:lvlJc w:val="left"/>
    </w:lvl>
  </w:abstractNum>
  <w:abstractNum w:abstractNumId="5">
    <w:nsid w:val="5E53CA3D"/>
    <w:multiLevelType w:val="singleLevel"/>
    <w:tmpl w:val="5E53CA3D"/>
    <w:lvl w:ilvl="0" w:tentative="0">
      <w:start w:val="1"/>
      <w:numFmt w:val="decimal"/>
      <w:suff w:val="nothing"/>
      <w:lvlText w:val="（%1）"/>
      <w:lvlJc w:val="left"/>
    </w:lvl>
  </w:abstractNum>
  <w:abstractNum w:abstractNumId="6">
    <w:nsid w:val="5E53CACB"/>
    <w:multiLevelType w:val="singleLevel"/>
    <w:tmpl w:val="5E53CACB"/>
    <w:lvl w:ilvl="0" w:tentative="0">
      <w:start w:val="1"/>
      <w:numFmt w:val="decimal"/>
      <w:suff w:val="nothing"/>
      <w:lvlText w:val="（%1）"/>
      <w:lvlJc w:val="left"/>
    </w:lvl>
  </w:abstractNum>
  <w:abstractNum w:abstractNumId="7">
    <w:nsid w:val="5E5511A2"/>
    <w:multiLevelType w:val="singleLevel"/>
    <w:tmpl w:val="5E5511A2"/>
    <w:lvl w:ilvl="0" w:tentative="0">
      <w:start w:val="1"/>
      <w:numFmt w:val="decimal"/>
      <w:suff w:val="nothing"/>
      <w:lvlText w:val="（%1）"/>
      <w:lvlJc w:val="left"/>
    </w:lvl>
  </w:abstractNum>
  <w:abstractNum w:abstractNumId="8">
    <w:nsid w:val="5E551F14"/>
    <w:multiLevelType w:val="singleLevel"/>
    <w:tmpl w:val="5E551F14"/>
    <w:lvl w:ilvl="0" w:tentative="0">
      <w:start w:val="1"/>
      <w:numFmt w:val="decimal"/>
      <w:suff w:val="nothing"/>
      <w:lvlText w:val="（%1）"/>
      <w:lvlJc w:val="left"/>
    </w:lvl>
  </w:abstractNum>
  <w:abstractNum w:abstractNumId="9">
    <w:nsid w:val="5E564244"/>
    <w:multiLevelType w:val="singleLevel"/>
    <w:tmpl w:val="5E564244"/>
    <w:lvl w:ilvl="0" w:tentative="0">
      <w:start w:val="1"/>
      <w:numFmt w:val="decimal"/>
      <w:suff w:val="nothing"/>
      <w:lvlText w:val="（%1）"/>
      <w:lvlJc w:val="left"/>
    </w:lvl>
  </w:abstractNum>
  <w:abstractNum w:abstractNumId="10">
    <w:nsid w:val="5E5669CA"/>
    <w:multiLevelType w:val="singleLevel"/>
    <w:tmpl w:val="5E5669CA"/>
    <w:lvl w:ilvl="0" w:tentative="0">
      <w:start w:val="1"/>
      <w:numFmt w:val="decimal"/>
      <w:suff w:val="nothing"/>
      <w:lvlText w:val="（%1）"/>
      <w:lvlJc w:val="left"/>
    </w:lvl>
  </w:abstractNum>
  <w:abstractNum w:abstractNumId="11">
    <w:nsid w:val="5E5725DC"/>
    <w:multiLevelType w:val="singleLevel"/>
    <w:tmpl w:val="5E5725DC"/>
    <w:lvl w:ilvl="0" w:tentative="0">
      <w:start w:val="1"/>
      <w:numFmt w:val="decimal"/>
      <w:lvlText w:val="%1"/>
      <w:lvlJc w:val="left"/>
      <w:pPr>
        <w:tabs>
          <w:tab w:val="left" w:pos="420"/>
        </w:tabs>
        <w:ind w:left="425" w:leftChars="0" w:hanging="425" w:firstLineChars="0"/>
      </w:pPr>
      <w:rPr>
        <w:rFonts w:hint="default"/>
      </w:rPr>
    </w:lvl>
  </w:abstractNum>
  <w:abstractNum w:abstractNumId="12">
    <w:nsid w:val="5E5878CE"/>
    <w:multiLevelType w:val="singleLevel"/>
    <w:tmpl w:val="5E5878CE"/>
    <w:lvl w:ilvl="0" w:tentative="0">
      <w:start w:val="1"/>
      <w:numFmt w:val="decimal"/>
      <w:suff w:val="nothing"/>
      <w:lvlText w:val="（%1）"/>
      <w:lvlJc w:val="left"/>
    </w:lvl>
  </w:abstractNum>
  <w:abstractNum w:abstractNumId="13">
    <w:nsid w:val="5E58792A"/>
    <w:multiLevelType w:val="singleLevel"/>
    <w:tmpl w:val="5E58792A"/>
    <w:lvl w:ilvl="0" w:tentative="0">
      <w:start w:val="1"/>
      <w:numFmt w:val="decimal"/>
      <w:suff w:val="nothing"/>
      <w:lvlText w:val="（%1）"/>
      <w:lvlJc w:val="left"/>
    </w:lvl>
  </w:abstractNum>
  <w:num w:numId="1">
    <w:abstractNumId w:val="9"/>
  </w:num>
  <w:num w:numId="2">
    <w:abstractNumId w:val="1"/>
  </w:num>
  <w:num w:numId="3">
    <w:abstractNumId w:val="6"/>
  </w:num>
  <w:num w:numId="4">
    <w:abstractNumId w:val="5"/>
  </w:num>
  <w:num w:numId="5">
    <w:abstractNumId w:val="2"/>
  </w:num>
  <w:num w:numId="6">
    <w:abstractNumId w:val="0"/>
  </w:num>
  <w:num w:numId="7">
    <w:abstractNumId w:val="3"/>
  </w:num>
  <w:num w:numId="8">
    <w:abstractNumId w:val="7"/>
  </w:num>
  <w:num w:numId="9">
    <w:abstractNumId w:val="8"/>
  </w:num>
  <w:num w:numId="10">
    <w:abstractNumId w:val="11"/>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ZmY1MTkwNjEzMTczODIxMzJlNzVlMzBiMmViZGIifQ=="/>
  </w:docVars>
  <w:rsids>
    <w:rsidRoot w:val="7FAA034A"/>
    <w:rsid w:val="000100C7"/>
    <w:rsid w:val="000B3B7D"/>
    <w:rsid w:val="0041093A"/>
    <w:rsid w:val="005D1513"/>
    <w:rsid w:val="005F429D"/>
    <w:rsid w:val="00676060"/>
    <w:rsid w:val="008F5D06"/>
    <w:rsid w:val="00D41540"/>
    <w:rsid w:val="00F664EA"/>
    <w:rsid w:val="011364A2"/>
    <w:rsid w:val="015F18D2"/>
    <w:rsid w:val="016C07AD"/>
    <w:rsid w:val="01A36D2D"/>
    <w:rsid w:val="020B36D7"/>
    <w:rsid w:val="023D3896"/>
    <w:rsid w:val="026A5757"/>
    <w:rsid w:val="02710283"/>
    <w:rsid w:val="02B00A18"/>
    <w:rsid w:val="02CC31A0"/>
    <w:rsid w:val="0329028B"/>
    <w:rsid w:val="035F480A"/>
    <w:rsid w:val="036C7207"/>
    <w:rsid w:val="03AE5106"/>
    <w:rsid w:val="03C40204"/>
    <w:rsid w:val="03C46F7F"/>
    <w:rsid w:val="041150B8"/>
    <w:rsid w:val="0413389B"/>
    <w:rsid w:val="043A39CE"/>
    <w:rsid w:val="047179E2"/>
    <w:rsid w:val="04B90BEA"/>
    <w:rsid w:val="04CD3DD4"/>
    <w:rsid w:val="05E3399A"/>
    <w:rsid w:val="05E81325"/>
    <w:rsid w:val="05ED38CC"/>
    <w:rsid w:val="0646079C"/>
    <w:rsid w:val="06AB5652"/>
    <w:rsid w:val="06B24053"/>
    <w:rsid w:val="06DF1337"/>
    <w:rsid w:val="06E17AF7"/>
    <w:rsid w:val="06ED2F5E"/>
    <w:rsid w:val="07A97BAE"/>
    <w:rsid w:val="07B128D2"/>
    <w:rsid w:val="07E43B37"/>
    <w:rsid w:val="07F54CBA"/>
    <w:rsid w:val="08041D51"/>
    <w:rsid w:val="084367D4"/>
    <w:rsid w:val="087377E4"/>
    <w:rsid w:val="08810FE1"/>
    <w:rsid w:val="08894E0B"/>
    <w:rsid w:val="08BB6209"/>
    <w:rsid w:val="08E4719D"/>
    <w:rsid w:val="08E477A1"/>
    <w:rsid w:val="08FC38DF"/>
    <w:rsid w:val="09366669"/>
    <w:rsid w:val="09412511"/>
    <w:rsid w:val="094854AA"/>
    <w:rsid w:val="098F5E04"/>
    <w:rsid w:val="09980E1E"/>
    <w:rsid w:val="09A536F7"/>
    <w:rsid w:val="09D36555"/>
    <w:rsid w:val="09E24A98"/>
    <w:rsid w:val="0A397601"/>
    <w:rsid w:val="0A6071C9"/>
    <w:rsid w:val="0A6F7CAF"/>
    <w:rsid w:val="0A725204"/>
    <w:rsid w:val="0A85353E"/>
    <w:rsid w:val="0AE41955"/>
    <w:rsid w:val="0B036990"/>
    <w:rsid w:val="0B430742"/>
    <w:rsid w:val="0B433ADA"/>
    <w:rsid w:val="0B4909B8"/>
    <w:rsid w:val="0B656658"/>
    <w:rsid w:val="0BE51654"/>
    <w:rsid w:val="0C353A5D"/>
    <w:rsid w:val="0C8B3447"/>
    <w:rsid w:val="0C98331D"/>
    <w:rsid w:val="0CA54947"/>
    <w:rsid w:val="0CB6599B"/>
    <w:rsid w:val="0D2D527B"/>
    <w:rsid w:val="0D4F0A8D"/>
    <w:rsid w:val="0D7C19BE"/>
    <w:rsid w:val="0E39589E"/>
    <w:rsid w:val="0F0903EE"/>
    <w:rsid w:val="0F0F0E2E"/>
    <w:rsid w:val="0F2E7896"/>
    <w:rsid w:val="0F4E2579"/>
    <w:rsid w:val="0F725B49"/>
    <w:rsid w:val="0FC85FA6"/>
    <w:rsid w:val="0FCC4CD2"/>
    <w:rsid w:val="0FE40F3C"/>
    <w:rsid w:val="0FF02446"/>
    <w:rsid w:val="0FF42922"/>
    <w:rsid w:val="10015AD6"/>
    <w:rsid w:val="10396FD9"/>
    <w:rsid w:val="10397A64"/>
    <w:rsid w:val="10813703"/>
    <w:rsid w:val="10A11994"/>
    <w:rsid w:val="11062B2B"/>
    <w:rsid w:val="113119C4"/>
    <w:rsid w:val="11666146"/>
    <w:rsid w:val="11AF1E37"/>
    <w:rsid w:val="11D53222"/>
    <w:rsid w:val="11EC04E3"/>
    <w:rsid w:val="12187805"/>
    <w:rsid w:val="12705E67"/>
    <w:rsid w:val="1278096B"/>
    <w:rsid w:val="12991BA6"/>
    <w:rsid w:val="1302503D"/>
    <w:rsid w:val="135B45F4"/>
    <w:rsid w:val="137D703E"/>
    <w:rsid w:val="13CF1BC3"/>
    <w:rsid w:val="13DD1B0A"/>
    <w:rsid w:val="13DE1CAE"/>
    <w:rsid w:val="13E744B7"/>
    <w:rsid w:val="13FF572D"/>
    <w:rsid w:val="141223FE"/>
    <w:rsid w:val="141A5758"/>
    <w:rsid w:val="14717014"/>
    <w:rsid w:val="147F0E25"/>
    <w:rsid w:val="14DA1946"/>
    <w:rsid w:val="14F03057"/>
    <w:rsid w:val="15287F20"/>
    <w:rsid w:val="15330B77"/>
    <w:rsid w:val="15453E6E"/>
    <w:rsid w:val="15717242"/>
    <w:rsid w:val="15D76326"/>
    <w:rsid w:val="15F0641B"/>
    <w:rsid w:val="15F54065"/>
    <w:rsid w:val="15F70F1A"/>
    <w:rsid w:val="1606661A"/>
    <w:rsid w:val="16075ACB"/>
    <w:rsid w:val="16161084"/>
    <w:rsid w:val="161E2260"/>
    <w:rsid w:val="165B4D12"/>
    <w:rsid w:val="168D2485"/>
    <w:rsid w:val="169C5F83"/>
    <w:rsid w:val="16BE457D"/>
    <w:rsid w:val="16CF7B29"/>
    <w:rsid w:val="16D276A1"/>
    <w:rsid w:val="16D909FC"/>
    <w:rsid w:val="170E7F7C"/>
    <w:rsid w:val="17350A31"/>
    <w:rsid w:val="173A65B6"/>
    <w:rsid w:val="17CB2AAF"/>
    <w:rsid w:val="180826C6"/>
    <w:rsid w:val="1887630B"/>
    <w:rsid w:val="19046E7D"/>
    <w:rsid w:val="19277FAA"/>
    <w:rsid w:val="19382FA9"/>
    <w:rsid w:val="194D094C"/>
    <w:rsid w:val="19586D86"/>
    <w:rsid w:val="195E5176"/>
    <w:rsid w:val="196413CC"/>
    <w:rsid w:val="19BC7613"/>
    <w:rsid w:val="19DF7DCD"/>
    <w:rsid w:val="19E63A73"/>
    <w:rsid w:val="1A5823C4"/>
    <w:rsid w:val="1A7D62B9"/>
    <w:rsid w:val="1A9D1602"/>
    <w:rsid w:val="1AA0469B"/>
    <w:rsid w:val="1AD90E50"/>
    <w:rsid w:val="1B5110B2"/>
    <w:rsid w:val="1BFF1235"/>
    <w:rsid w:val="1C7A729B"/>
    <w:rsid w:val="1CB41A9A"/>
    <w:rsid w:val="1CDD4004"/>
    <w:rsid w:val="1D2C4507"/>
    <w:rsid w:val="1D4E4D14"/>
    <w:rsid w:val="1D4E5456"/>
    <w:rsid w:val="1DA87122"/>
    <w:rsid w:val="1DDC76B4"/>
    <w:rsid w:val="1DF71F23"/>
    <w:rsid w:val="1E2C0939"/>
    <w:rsid w:val="1E3C3A0F"/>
    <w:rsid w:val="1E8A38F0"/>
    <w:rsid w:val="1EA3650A"/>
    <w:rsid w:val="1EA73D55"/>
    <w:rsid w:val="1EB14847"/>
    <w:rsid w:val="1EF62C93"/>
    <w:rsid w:val="1F094EC1"/>
    <w:rsid w:val="1F0E4DE0"/>
    <w:rsid w:val="1F1C056D"/>
    <w:rsid w:val="1F286DB8"/>
    <w:rsid w:val="1FAF1630"/>
    <w:rsid w:val="1FD45CBE"/>
    <w:rsid w:val="1FDF0112"/>
    <w:rsid w:val="200263F3"/>
    <w:rsid w:val="202E4947"/>
    <w:rsid w:val="2039559D"/>
    <w:rsid w:val="206404A5"/>
    <w:rsid w:val="20807080"/>
    <w:rsid w:val="209367D9"/>
    <w:rsid w:val="20B275F5"/>
    <w:rsid w:val="20CE3AC8"/>
    <w:rsid w:val="20EF1ABD"/>
    <w:rsid w:val="2128569F"/>
    <w:rsid w:val="21327461"/>
    <w:rsid w:val="21346902"/>
    <w:rsid w:val="219A6595"/>
    <w:rsid w:val="21A31606"/>
    <w:rsid w:val="21E862F0"/>
    <w:rsid w:val="22282BDC"/>
    <w:rsid w:val="222E6B89"/>
    <w:rsid w:val="22540A72"/>
    <w:rsid w:val="225F5458"/>
    <w:rsid w:val="22803346"/>
    <w:rsid w:val="22A57CF6"/>
    <w:rsid w:val="22B023DF"/>
    <w:rsid w:val="235B082C"/>
    <w:rsid w:val="23BD17EB"/>
    <w:rsid w:val="23C40A16"/>
    <w:rsid w:val="23D3564D"/>
    <w:rsid w:val="23E10F23"/>
    <w:rsid w:val="247A7B90"/>
    <w:rsid w:val="249A17F1"/>
    <w:rsid w:val="249B24A6"/>
    <w:rsid w:val="24BE3013"/>
    <w:rsid w:val="24FD246D"/>
    <w:rsid w:val="25155F7D"/>
    <w:rsid w:val="25430770"/>
    <w:rsid w:val="25482762"/>
    <w:rsid w:val="25535BFB"/>
    <w:rsid w:val="25700636"/>
    <w:rsid w:val="25DF0B23"/>
    <w:rsid w:val="25EA2AEF"/>
    <w:rsid w:val="2624449A"/>
    <w:rsid w:val="26364E84"/>
    <w:rsid w:val="26390DAE"/>
    <w:rsid w:val="265107DD"/>
    <w:rsid w:val="267948E7"/>
    <w:rsid w:val="26902D0E"/>
    <w:rsid w:val="26B53D99"/>
    <w:rsid w:val="26C852A3"/>
    <w:rsid w:val="26D7699C"/>
    <w:rsid w:val="26D95230"/>
    <w:rsid w:val="26E52AD8"/>
    <w:rsid w:val="27744462"/>
    <w:rsid w:val="27E47415"/>
    <w:rsid w:val="28180C8B"/>
    <w:rsid w:val="281E58A9"/>
    <w:rsid w:val="287E325A"/>
    <w:rsid w:val="28815CF7"/>
    <w:rsid w:val="2891729F"/>
    <w:rsid w:val="28E73E02"/>
    <w:rsid w:val="28F5209B"/>
    <w:rsid w:val="28F9332A"/>
    <w:rsid w:val="2914228F"/>
    <w:rsid w:val="29724590"/>
    <w:rsid w:val="29B33087"/>
    <w:rsid w:val="2ADB38E3"/>
    <w:rsid w:val="2B031AED"/>
    <w:rsid w:val="2B3F5B6D"/>
    <w:rsid w:val="2B510EA5"/>
    <w:rsid w:val="2B6207BB"/>
    <w:rsid w:val="2B643CA2"/>
    <w:rsid w:val="2B764F67"/>
    <w:rsid w:val="2BB92435"/>
    <w:rsid w:val="2BCC0C70"/>
    <w:rsid w:val="2BCE2F3F"/>
    <w:rsid w:val="2BDF0251"/>
    <w:rsid w:val="2C33067F"/>
    <w:rsid w:val="2C594FFB"/>
    <w:rsid w:val="2C8C7F23"/>
    <w:rsid w:val="2D3E6BDF"/>
    <w:rsid w:val="2D4B5FF7"/>
    <w:rsid w:val="2D55028C"/>
    <w:rsid w:val="2D725337"/>
    <w:rsid w:val="2D9B2143"/>
    <w:rsid w:val="2DB21D93"/>
    <w:rsid w:val="2DBB7B44"/>
    <w:rsid w:val="2DBE2C82"/>
    <w:rsid w:val="2DE928CB"/>
    <w:rsid w:val="2DF073B3"/>
    <w:rsid w:val="2E161AAF"/>
    <w:rsid w:val="2EFF4953"/>
    <w:rsid w:val="2F1F3160"/>
    <w:rsid w:val="2F242546"/>
    <w:rsid w:val="2F2804CA"/>
    <w:rsid w:val="2F2D271E"/>
    <w:rsid w:val="2F6F7E90"/>
    <w:rsid w:val="2FCE1D40"/>
    <w:rsid w:val="2FCE2A0B"/>
    <w:rsid w:val="30345F5E"/>
    <w:rsid w:val="308F3250"/>
    <w:rsid w:val="30900311"/>
    <w:rsid w:val="30C44856"/>
    <w:rsid w:val="30D00355"/>
    <w:rsid w:val="311010E0"/>
    <w:rsid w:val="312754DC"/>
    <w:rsid w:val="31557802"/>
    <w:rsid w:val="31AF51AF"/>
    <w:rsid w:val="31B7503A"/>
    <w:rsid w:val="31EA5447"/>
    <w:rsid w:val="32252D74"/>
    <w:rsid w:val="323E786A"/>
    <w:rsid w:val="324F0339"/>
    <w:rsid w:val="324F1398"/>
    <w:rsid w:val="324F174E"/>
    <w:rsid w:val="325C29AA"/>
    <w:rsid w:val="32F905BF"/>
    <w:rsid w:val="331B0B16"/>
    <w:rsid w:val="336A7588"/>
    <w:rsid w:val="33762439"/>
    <w:rsid w:val="33816623"/>
    <w:rsid w:val="339D1A4D"/>
    <w:rsid w:val="33C048BD"/>
    <w:rsid w:val="33CB22C2"/>
    <w:rsid w:val="344E7C70"/>
    <w:rsid w:val="35053E3D"/>
    <w:rsid w:val="353F6CA3"/>
    <w:rsid w:val="354C38C6"/>
    <w:rsid w:val="35530338"/>
    <w:rsid w:val="356620AB"/>
    <w:rsid w:val="357A7D8D"/>
    <w:rsid w:val="357B5316"/>
    <w:rsid w:val="35B418C5"/>
    <w:rsid w:val="35D00BF2"/>
    <w:rsid w:val="35E6311C"/>
    <w:rsid w:val="363B3A25"/>
    <w:rsid w:val="36476632"/>
    <w:rsid w:val="36514B1C"/>
    <w:rsid w:val="366E2244"/>
    <w:rsid w:val="36D30B9F"/>
    <w:rsid w:val="36D8249B"/>
    <w:rsid w:val="374159D2"/>
    <w:rsid w:val="37555951"/>
    <w:rsid w:val="37825E7B"/>
    <w:rsid w:val="37FB2D74"/>
    <w:rsid w:val="383E79D8"/>
    <w:rsid w:val="384350C5"/>
    <w:rsid w:val="386615E9"/>
    <w:rsid w:val="38A909A4"/>
    <w:rsid w:val="38CE41B8"/>
    <w:rsid w:val="38CF6D29"/>
    <w:rsid w:val="390C40A4"/>
    <w:rsid w:val="394F57BC"/>
    <w:rsid w:val="396244D4"/>
    <w:rsid w:val="398A6852"/>
    <w:rsid w:val="399C15BD"/>
    <w:rsid w:val="39AE336A"/>
    <w:rsid w:val="39CD5E78"/>
    <w:rsid w:val="39DA27AB"/>
    <w:rsid w:val="39E836C0"/>
    <w:rsid w:val="3A3C6B19"/>
    <w:rsid w:val="3A4346A7"/>
    <w:rsid w:val="3A5D4118"/>
    <w:rsid w:val="3AA56378"/>
    <w:rsid w:val="3AA64BD7"/>
    <w:rsid w:val="3B105AF6"/>
    <w:rsid w:val="3B247E62"/>
    <w:rsid w:val="3B314767"/>
    <w:rsid w:val="3B41116E"/>
    <w:rsid w:val="3BE0440F"/>
    <w:rsid w:val="3BF359D2"/>
    <w:rsid w:val="3BF535C8"/>
    <w:rsid w:val="3BFA6F1C"/>
    <w:rsid w:val="3C14147F"/>
    <w:rsid w:val="3C73063C"/>
    <w:rsid w:val="3CB25FA6"/>
    <w:rsid w:val="3CD33745"/>
    <w:rsid w:val="3CE5267A"/>
    <w:rsid w:val="3D036CEF"/>
    <w:rsid w:val="3D1C2112"/>
    <w:rsid w:val="3D330FAF"/>
    <w:rsid w:val="3D3D742D"/>
    <w:rsid w:val="3D684E7D"/>
    <w:rsid w:val="3D9A3910"/>
    <w:rsid w:val="3DD53BE7"/>
    <w:rsid w:val="3DE75BEB"/>
    <w:rsid w:val="3E34138B"/>
    <w:rsid w:val="3E4626F5"/>
    <w:rsid w:val="3E620E73"/>
    <w:rsid w:val="3ED37568"/>
    <w:rsid w:val="3F1F484D"/>
    <w:rsid w:val="3FB25A08"/>
    <w:rsid w:val="3FBE1C7D"/>
    <w:rsid w:val="402E6E46"/>
    <w:rsid w:val="4043042E"/>
    <w:rsid w:val="40982BC7"/>
    <w:rsid w:val="40B9258B"/>
    <w:rsid w:val="40D044AD"/>
    <w:rsid w:val="413C5709"/>
    <w:rsid w:val="41482172"/>
    <w:rsid w:val="415B752F"/>
    <w:rsid w:val="417E1AF0"/>
    <w:rsid w:val="41875E6C"/>
    <w:rsid w:val="418D3DF7"/>
    <w:rsid w:val="41A56270"/>
    <w:rsid w:val="41B92788"/>
    <w:rsid w:val="42025EEF"/>
    <w:rsid w:val="421F598F"/>
    <w:rsid w:val="422E5085"/>
    <w:rsid w:val="42495CF0"/>
    <w:rsid w:val="428C54ED"/>
    <w:rsid w:val="429459D7"/>
    <w:rsid w:val="42B729E8"/>
    <w:rsid w:val="42C71A64"/>
    <w:rsid w:val="432707C9"/>
    <w:rsid w:val="43861B1C"/>
    <w:rsid w:val="43895912"/>
    <w:rsid w:val="4392312D"/>
    <w:rsid w:val="43D22316"/>
    <w:rsid w:val="44027E43"/>
    <w:rsid w:val="444241EF"/>
    <w:rsid w:val="44446C38"/>
    <w:rsid w:val="44475795"/>
    <w:rsid w:val="44492774"/>
    <w:rsid w:val="44595F9A"/>
    <w:rsid w:val="44C11700"/>
    <w:rsid w:val="44F07DEF"/>
    <w:rsid w:val="45492CC4"/>
    <w:rsid w:val="45581802"/>
    <w:rsid w:val="45EA3361"/>
    <w:rsid w:val="46123A7F"/>
    <w:rsid w:val="4614088C"/>
    <w:rsid w:val="464420DE"/>
    <w:rsid w:val="466976F0"/>
    <w:rsid w:val="468D591A"/>
    <w:rsid w:val="46F73491"/>
    <w:rsid w:val="47286477"/>
    <w:rsid w:val="474A4A12"/>
    <w:rsid w:val="475E5658"/>
    <w:rsid w:val="476923ED"/>
    <w:rsid w:val="47750F66"/>
    <w:rsid w:val="477D2119"/>
    <w:rsid w:val="47BB2029"/>
    <w:rsid w:val="47CC248A"/>
    <w:rsid w:val="47D416D3"/>
    <w:rsid w:val="4814495B"/>
    <w:rsid w:val="484907A3"/>
    <w:rsid w:val="48FD619D"/>
    <w:rsid w:val="49A51B35"/>
    <w:rsid w:val="49C176AD"/>
    <w:rsid w:val="49DB5763"/>
    <w:rsid w:val="4A3E06CC"/>
    <w:rsid w:val="4ABB14F0"/>
    <w:rsid w:val="4B155999"/>
    <w:rsid w:val="4B535FE1"/>
    <w:rsid w:val="4B720F07"/>
    <w:rsid w:val="4BFE3A74"/>
    <w:rsid w:val="4C1B588B"/>
    <w:rsid w:val="4C1C56D4"/>
    <w:rsid w:val="4C312E3E"/>
    <w:rsid w:val="4C392769"/>
    <w:rsid w:val="4C3C25C6"/>
    <w:rsid w:val="4C4D135B"/>
    <w:rsid w:val="4C940FE3"/>
    <w:rsid w:val="4C944C87"/>
    <w:rsid w:val="4CA2038E"/>
    <w:rsid w:val="4CAF6FB1"/>
    <w:rsid w:val="4CCB3984"/>
    <w:rsid w:val="4D386357"/>
    <w:rsid w:val="4D4529EC"/>
    <w:rsid w:val="4D5E5355"/>
    <w:rsid w:val="4D8E1CD6"/>
    <w:rsid w:val="4D97345D"/>
    <w:rsid w:val="4DEA24F6"/>
    <w:rsid w:val="4E273D79"/>
    <w:rsid w:val="4E2A49B2"/>
    <w:rsid w:val="4E552F49"/>
    <w:rsid w:val="4E813586"/>
    <w:rsid w:val="4E92400F"/>
    <w:rsid w:val="4EB50D20"/>
    <w:rsid w:val="4ECE2DC8"/>
    <w:rsid w:val="4EE5726A"/>
    <w:rsid w:val="4F583F10"/>
    <w:rsid w:val="4F632801"/>
    <w:rsid w:val="4FAE227B"/>
    <w:rsid w:val="4FF542B5"/>
    <w:rsid w:val="50467968"/>
    <w:rsid w:val="507B0150"/>
    <w:rsid w:val="50A00846"/>
    <w:rsid w:val="50DA47E7"/>
    <w:rsid w:val="513C2B6F"/>
    <w:rsid w:val="51423FAE"/>
    <w:rsid w:val="51456883"/>
    <w:rsid w:val="516E59F7"/>
    <w:rsid w:val="51E9042F"/>
    <w:rsid w:val="525479EC"/>
    <w:rsid w:val="525E7D48"/>
    <w:rsid w:val="52632755"/>
    <w:rsid w:val="52B26B40"/>
    <w:rsid w:val="53736AF6"/>
    <w:rsid w:val="53903F6F"/>
    <w:rsid w:val="53CA3102"/>
    <w:rsid w:val="53D66292"/>
    <w:rsid w:val="54000031"/>
    <w:rsid w:val="54075151"/>
    <w:rsid w:val="546E24AD"/>
    <w:rsid w:val="547E2E4F"/>
    <w:rsid w:val="549F264B"/>
    <w:rsid w:val="54F201C4"/>
    <w:rsid w:val="54FB3CE4"/>
    <w:rsid w:val="55A41B20"/>
    <w:rsid w:val="55E53C94"/>
    <w:rsid w:val="561D0A7C"/>
    <w:rsid w:val="56203B1F"/>
    <w:rsid w:val="56842FA7"/>
    <w:rsid w:val="569452B5"/>
    <w:rsid w:val="569942A5"/>
    <w:rsid w:val="56AA5073"/>
    <w:rsid w:val="56C57EBD"/>
    <w:rsid w:val="571C5D61"/>
    <w:rsid w:val="5741569F"/>
    <w:rsid w:val="57686571"/>
    <w:rsid w:val="57910FD0"/>
    <w:rsid w:val="57A31178"/>
    <w:rsid w:val="57A70D51"/>
    <w:rsid w:val="57B91294"/>
    <w:rsid w:val="57EF49E8"/>
    <w:rsid w:val="58282A8F"/>
    <w:rsid w:val="582E3974"/>
    <w:rsid w:val="58E51E1D"/>
    <w:rsid w:val="58E67743"/>
    <w:rsid w:val="590D32C3"/>
    <w:rsid w:val="594675F6"/>
    <w:rsid w:val="59586B55"/>
    <w:rsid w:val="596408A2"/>
    <w:rsid w:val="59F82547"/>
    <w:rsid w:val="5A044E95"/>
    <w:rsid w:val="5A433F51"/>
    <w:rsid w:val="5ACF38E2"/>
    <w:rsid w:val="5AEC47A5"/>
    <w:rsid w:val="5B0621BB"/>
    <w:rsid w:val="5B133E0F"/>
    <w:rsid w:val="5B57048B"/>
    <w:rsid w:val="5B57504B"/>
    <w:rsid w:val="5B6B148F"/>
    <w:rsid w:val="5B88426B"/>
    <w:rsid w:val="5B9D3432"/>
    <w:rsid w:val="5BBC2A30"/>
    <w:rsid w:val="5BF64864"/>
    <w:rsid w:val="5C4D1B39"/>
    <w:rsid w:val="5C534873"/>
    <w:rsid w:val="5C611B4F"/>
    <w:rsid w:val="5C8319A9"/>
    <w:rsid w:val="5C892E6D"/>
    <w:rsid w:val="5CA90353"/>
    <w:rsid w:val="5CB5233F"/>
    <w:rsid w:val="5CC1447D"/>
    <w:rsid w:val="5CC305BF"/>
    <w:rsid w:val="5CE258E8"/>
    <w:rsid w:val="5D006EE4"/>
    <w:rsid w:val="5D094DBD"/>
    <w:rsid w:val="5D1863FB"/>
    <w:rsid w:val="5D1E2570"/>
    <w:rsid w:val="5D48366F"/>
    <w:rsid w:val="5D682AD6"/>
    <w:rsid w:val="5D8D3B4C"/>
    <w:rsid w:val="5E185A50"/>
    <w:rsid w:val="5E200067"/>
    <w:rsid w:val="5E216D2F"/>
    <w:rsid w:val="5E4860D0"/>
    <w:rsid w:val="5E5A676E"/>
    <w:rsid w:val="5EC17513"/>
    <w:rsid w:val="5ECF2B81"/>
    <w:rsid w:val="5EDF7832"/>
    <w:rsid w:val="5EE86C53"/>
    <w:rsid w:val="5F0C1E94"/>
    <w:rsid w:val="5F8E2086"/>
    <w:rsid w:val="5F965D34"/>
    <w:rsid w:val="5F996E7C"/>
    <w:rsid w:val="5FB1209A"/>
    <w:rsid w:val="5FBC6376"/>
    <w:rsid w:val="5FD63154"/>
    <w:rsid w:val="6014175D"/>
    <w:rsid w:val="603C4135"/>
    <w:rsid w:val="6091048B"/>
    <w:rsid w:val="60AB7D70"/>
    <w:rsid w:val="60BE6FA3"/>
    <w:rsid w:val="60C5412F"/>
    <w:rsid w:val="614E6EF1"/>
    <w:rsid w:val="61604F21"/>
    <w:rsid w:val="617B1FBB"/>
    <w:rsid w:val="61B44782"/>
    <w:rsid w:val="61D95A92"/>
    <w:rsid w:val="621E5CBB"/>
    <w:rsid w:val="627B2B23"/>
    <w:rsid w:val="62947305"/>
    <w:rsid w:val="62CA5F07"/>
    <w:rsid w:val="62F42BDF"/>
    <w:rsid w:val="62F81A22"/>
    <w:rsid w:val="63380251"/>
    <w:rsid w:val="6340731D"/>
    <w:rsid w:val="63A344B5"/>
    <w:rsid w:val="63AD142B"/>
    <w:rsid w:val="63B23D6D"/>
    <w:rsid w:val="63CE60C7"/>
    <w:rsid w:val="63E220C2"/>
    <w:rsid w:val="63FA619F"/>
    <w:rsid w:val="64091C3D"/>
    <w:rsid w:val="64342B64"/>
    <w:rsid w:val="64616D2D"/>
    <w:rsid w:val="649A1CB5"/>
    <w:rsid w:val="65792B27"/>
    <w:rsid w:val="6583281C"/>
    <w:rsid w:val="65AD216B"/>
    <w:rsid w:val="65CF1108"/>
    <w:rsid w:val="65D545FF"/>
    <w:rsid w:val="66F6633D"/>
    <w:rsid w:val="67020348"/>
    <w:rsid w:val="673E2347"/>
    <w:rsid w:val="67433F07"/>
    <w:rsid w:val="676D5174"/>
    <w:rsid w:val="67E36899"/>
    <w:rsid w:val="67EB349C"/>
    <w:rsid w:val="681848B8"/>
    <w:rsid w:val="6828603A"/>
    <w:rsid w:val="68335AB0"/>
    <w:rsid w:val="68923A9F"/>
    <w:rsid w:val="6907089F"/>
    <w:rsid w:val="691A1447"/>
    <w:rsid w:val="69275A55"/>
    <w:rsid w:val="692A7B05"/>
    <w:rsid w:val="69895BCF"/>
    <w:rsid w:val="699E4071"/>
    <w:rsid w:val="6A0D2ACF"/>
    <w:rsid w:val="6A2A35EC"/>
    <w:rsid w:val="6A4301DD"/>
    <w:rsid w:val="6A8120E5"/>
    <w:rsid w:val="6A813658"/>
    <w:rsid w:val="6A8C0310"/>
    <w:rsid w:val="6AA137CB"/>
    <w:rsid w:val="6B181079"/>
    <w:rsid w:val="6B241451"/>
    <w:rsid w:val="6B27562C"/>
    <w:rsid w:val="6B2C6EA8"/>
    <w:rsid w:val="6B8113B9"/>
    <w:rsid w:val="6BEA4253"/>
    <w:rsid w:val="6BF757CF"/>
    <w:rsid w:val="6C28255B"/>
    <w:rsid w:val="6C683B12"/>
    <w:rsid w:val="6C6C4649"/>
    <w:rsid w:val="6CF33411"/>
    <w:rsid w:val="6D045452"/>
    <w:rsid w:val="6D0522D7"/>
    <w:rsid w:val="6D2A6AAD"/>
    <w:rsid w:val="6D447051"/>
    <w:rsid w:val="6D48162F"/>
    <w:rsid w:val="6D6A16C6"/>
    <w:rsid w:val="6D7A537D"/>
    <w:rsid w:val="6D990981"/>
    <w:rsid w:val="6DEE4DFF"/>
    <w:rsid w:val="6E1D12AD"/>
    <w:rsid w:val="6E387E30"/>
    <w:rsid w:val="6E391A6C"/>
    <w:rsid w:val="6E39415B"/>
    <w:rsid w:val="6E5D6AC5"/>
    <w:rsid w:val="6E685D94"/>
    <w:rsid w:val="6E6B406A"/>
    <w:rsid w:val="6E8C016A"/>
    <w:rsid w:val="6E8E1346"/>
    <w:rsid w:val="6EE233AC"/>
    <w:rsid w:val="6EF1145F"/>
    <w:rsid w:val="6F36319E"/>
    <w:rsid w:val="6F95303E"/>
    <w:rsid w:val="6FB24FF4"/>
    <w:rsid w:val="6FC00FB9"/>
    <w:rsid w:val="6FDA3A39"/>
    <w:rsid w:val="6FF2069B"/>
    <w:rsid w:val="70537080"/>
    <w:rsid w:val="706B1A50"/>
    <w:rsid w:val="70C24934"/>
    <w:rsid w:val="70ED731E"/>
    <w:rsid w:val="7125076A"/>
    <w:rsid w:val="71252B0A"/>
    <w:rsid w:val="7126351E"/>
    <w:rsid w:val="714B6E4E"/>
    <w:rsid w:val="719F3D6B"/>
    <w:rsid w:val="71A31620"/>
    <w:rsid w:val="71CE2EB1"/>
    <w:rsid w:val="72122146"/>
    <w:rsid w:val="72156B17"/>
    <w:rsid w:val="72347D73"/>
    <w:rsid w:val="726E1E52"/>
    <w:rsid w:val="728A10CD"/>
    <w:rsid w:val="73345D32"/>
    <w:rsid w:val="734C63B4"/>
    <w:rsid w:val="7361679D"/>
    <w:rsid w:val="73B40E35"/>
    <w:rsid w:val="73EB47E0"/>
    <w:rsid w:val="73FD64CA"/>
    <w:rsid w:val="74015380"/>
    <w:rsid w:val="740D21F7"/>
    <w:rsid w:val="74143D44"/>
    <w:rsid w:val="7456654D"/>
    <w:rsid w:val="747417D4"/>
    <w:rsid w:val="7474281B"/>
    <w:rsid w:val="74F252DD"/>
    <w:rsid w:val="750B6AC9"/>
    <w:rsid w:val="75146A38"/>
    <w:rsid w:val="751C098C"/>
    <w:rsid w:val="751C57CF"/>
    <w:rsid w:val="752A4876"/>
    <w:rsid w:val="753E1B79"/>
    <w:rsid w:val="754576B4"/>
    <w:rsid w:val="755858D0"/>
    <w:rsid w:val="75602970"/>
    <w:rsid w:val="75723B5A"/>
    <w:rsid w:val="75B03A03"/>
    <w:rsid w:val="75D81E2C"/>
    <w:rsid w:val="75EF4E0D"/>
    <w:rsid w:val="76244F99"/>
    <w:rsid w:val="762D2625"/>
    <w:rsid w:val="763F46EA"/>
    <w:rsid w:val="76737375"/>
    <w:rsid w:val="768B634F"/>
    <w:rsid w:val="76975035"/>
    <w:rsid w:val="769C6CB1"/>
    <w:rsid w:val="76AB3C13"/>
    <w:rsid w:val="76E04868"/>
    <w:rsid w:val="76E957A5"/>
    <w:rsid w:val="76EF1154"/>
    <w:rsid w:val="76F66D22"/>
    <w:rsid w:val="76FE10CF"/>
    <w:rsid w:val="773376F9"/>
    <w:rsid w:val="774C3AE5"/>
    <w:rsid w:val="77642B72"/>
    <w:rsid w:val="776C5A77"/>
    <w:rsid w:val="777D018B"/>
    <w:rsid w:val="77911050"/>
    <w:rsid w:val="77FA7208"/>
    <w:rsid w:val="780555AB"/>
    <w:rsid w:val="7811372F"/>
    <w:rsid w:val="78B24B70"/>
    <w:rsid w:val="78C4326B"/>
    <w:rsid w:val="79A4504C"/>
    <w:rsid w:val="79B3441A"/>
    <w:rsid w:val="79C118A2"/>
    <w:rsid w:val="79C85D1B"/>
    <w:rsid w:val="79F01D98"/>
    <w:rsid w:val="7A036500"/>
    <w:rsid w:val="7A107D5B"/>
    <w:rsid w:val="7A1B596D"/>
    <w:rsid w:val="7AA83683"/>
    <w:rsid w:val="7AAD2C31"/>
    <w:rsid w:val="7AF43805"/>
    <w:rsid w:val="7B3419A1"/>
    <w:rsid w:val="7B355293"/>
    <w:rsid w:val="7B4C0C7E"/>
    <w:rsid w:val="7B722FA1"/>
    <w:rsid w:val="7B7C0945"/>
    <w:rsid w:val="7BAC2009"/>
    <w:rsid w:val="7BD32074"/>
    <w:rsid w:val="7BE53177"/>
    <w:rsid w:val="7C114FB8"/>
    <w:rsid w:val="7C4B2C05"/>
    <w:rsid w:val="7C7C0276"/>
    <w:rsid w:val="7CAF663E"/>
    <w:rsid w:val="7CE929D9"/>
    <w:rsid w:val="7CED24D0"/>
    <w:rsid w:val="7CF04EE1"/>
    <w:rsid w:val="7D1637E4"/>
    <w:rsid w:val="7D477994"/>
    <w:rsid w:val="7D6764FA"/>
    <w:rsid w:val="7D7F72D3"/>
    <w:rsid w:val="7D7FD22A"/>
    <w:rsid w:val="7D924170"/>
    <w:rsid w:val="7DA912DF"/>
    <w:rsid w:val="7DE83BA1"/>
    <w:rsid w:val="7E03381E"/>
    <w:rsid w:val="7EA369EC"/>
    <w:rsid w:val="7EE736AD"/>
    <w:rsid w:val="7F47284E"/>
    <w:rsid w:val="7F525BA2"/>
    <w:rsid w:val="7F5A103E"/>
    <w:rsid w:val="7F637074"/>
    <w:rsid w:val="7FA33FAF"/>
    <w:rsid w:val="7FAA034A"/>
    <w:rsid w:val="7FBD792F"/>
    <w:rsid w:val="7FC32D8F"/>
    <w:rsid w:val="B367A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宋体"/>
      <w:b/>
      <w:bCs/>
      <w:kern w:val="0"/>
      <w:sz w:val="32"/>
      <w:szCs w:val="32"/>
    </w:rPr>
  </w:style>
  <w:style w:type="paragraph" w:styleId="5">
    <w:name w:val="heading 3"/>
    <w:basedOn w:val="1"/>
    <w:next w:val="1"/>
    <w:link w:val="33"/>
    <w:unhideWhenUsed/>
    <w:qFormat/>
    <w:uiPriority w:val="0"/>
    <w:pPr>
      <w:keepNext/>
      <w:keepLines/>
      <w:spacing w:before="120" w:after="120" w:line="360" w:lineRule="auto"/>
      <w:ind w:firstLine="117" w:firstLineChars="49"/>
      <w:outlineLvl w:val="2"/>
    </w:pPr>
    <w:rPr>
      <w:rFonts w:ascii="黑体" w:hAnsi="黑体" w:eastAsia="仿宋"/>
      <w:b/>
      <w:bCs/>
      <w:kern w:val="0"/>
      <w:sz w:val="24"/>
      <w:szCs w:val="28"/>
    </w:rPr>
  </w:style>
  <w:style w:type="paragraph" w:styleId="6">
    <w:name w:val="heading 4"/>
    <w:basedOn w:val="1"/>
    <w:next w:val="1"/>
    <w:unhideWhenUsed/>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unhideWhenUsed/>
    <w:qFormat/>
    <w:uiPriority w:val="0"/>
    <w:pPr>
      <w:spacing w:beforeLines="100" w:afterLines="100" w:line="240" w:lineRule="exact"/>
      <w:ind w:left="284" w:hanging="284"/>
      <w:jc w:val="center"/>
      <w:outlineLvl w:val="4"/>
    </w:pPr>
    <w:rPr>
      <w:rFonts w:eastAsia="宋体"/>
      <w:b/>
      <w:bCs/>
      <w:color w:val="000000"/>
      <w:sz w:val="24"/>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 w:type="paragraph" w:styleId="8">
    <w:name w:val="Normal Indent"/>
    <w:basedOn w:val="1"/>
    <w:qFormat/>
    <w:uiPriority w:val="0"/>
    <w:pPr>
      <w:ind w:firstLine="420" w:firstLineChars="200"/>
    </w:pPr>
    <w:rPr>
      <w:kern w:val="0"/>
      <w:sz w:val="20"/>
      <w:szCs w:val="24"/>
    </w:rPr>
  </w:style>
  <w:style w:type="paragraph" w:styleId="9">
    <w:name w:val="annotation text"/>
    <w:basedOn w:val="1"/>
    <w:qFormat/>
    <w:uiPriority w:val="0"/>
    <w:pPr>
      <w:jc w:val="left"/>
    </w:pPr>
    <w:rPr>
      <w:kern w:val="0"/>
      <w:sz w:val="20"/>
      <w:szCs w:val="20"/>
    </w:rPr>
  </w:style>
  <w:style w:type="paragraph" w:styleId="10">
    <w:name w:val="Body Text Indent"/>
    <w:basedOn w:val="1"/>
    <w:next w:val="1"/>
    <w:qFormat/>
    <w:uiPriority w:val="0"/>
    <w:pPr>
      <w:spacing w:after="120"/>
      <w:ind w:left="420" w:leftChars="200"/>
    </w:pPr>
    <w:rPr>
      <w:kern w:val="0"/>
      <w:sz w:val="20"/>
      <w:szCs w:val="24"/>
    </w:rPr>
  </w:style>
  <w:style w:type="paragraph" w:styleId="11">
    <w:name w:val="toc 3"/>
    <w:basedOn w:val="1"/>
    <w:next w:val="1"/>
    <w:qFormat/>
    <w:uiPriority w:val="0"/>
    <w:pPr>
      <w:ind w:left="420"/>
      <w:jc w:val="left"/>
    </w:pPr>
    <w:rPr>
      <w:rFonts w:ascii="Times New Roman" w:hAnsi="Times New Roman"/>
      <w:iCs/>
      <w:sz w:val="20"/>
      <w:szCs w:val="20"/>
    </w:rPr>
  </w:style>
  <w:style w:type="paragraph" w:styleId="12">
    <w:name w:val="Plain Text"/>
    <w:basedOn w:val="1"/>
    <w:next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spacing w:before="120" w:after="120"/>
      <w:jc w:val="left"/>
    </w:pPr>
    <w:rPr>
      <w:rFonts w:ascii="Times New Roman" w:hAnsi="Times New Roman"/>
      <w:b/>
      <w:bCs/>
      <w:caps/>
      <w:sz w:val="20"/>
      <w:szCs w:val="20"/>
    </w:rPr>
  </w:style>
  <w:style w:type="paragraph" w:styleId="16">
    <w:name w:val="toc 2"/>
    <w:basedOn w:val="1"/>
    <w:next w:val="1"/>
    <w:qFormat/>
    <w:uiPriority w:val="0"/>
    <w:pPr>
      <w:ind w:left="210"/>
      <w:jc w:val="left"/>
    </w:pPr>
    <w:rPr>
      <w:rFonts w:ascii="Times New Roman" w:hAnsi="Times New Roman"/>
      <w:smallCap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paragraph" w:customStyle="1" w:styleId="25">
    <w:name w:val="_Style 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lain Text"/>
    <w:basedOn w:val="1"/>
    <w:next w:val="1"/>
    <w:qFormat/>
    <w:uiPriority w:val="0"/>
    <w:rPr>
      <w:rFonts w:ascii="宋体" w:hAnsi="Courier New"/>
      <w:kern w:val="0"/>
      <w:sz w:val="20"/>
      <w:szCs w:val="20"/>
    </w:rPr>
  </w:style>
  <w:style w:type="paragraph" w:customStyle="1" w:styleId="2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HTML Markup"/>
    <w:qFormat/>
    <w:uiPriority w:val="0"/>
    <w:rPr>
      <w:vanish/>
      <w:color w:val="FF0000"/>
    </w:rPr>
  </w:style>
  <w:style w:type="paragraph" w:customStyle="1" w:styleId="29">
    <w:name w:val="List Paragraph"/>
    <w:basedOn w:val="1"/>
    <w:qFormat/>
    <w:uiPriority w:val="0"/>
    <w:pPr>
      <w:ind w:firstLine="420" w:firstLineChars="200"/>
    </w:pPr>
  </w:style>
  <w:style w:type="character" w:customStyle="1" w:styleId="30">
    <w:name w:val="font21"/>
    <w:qFormat/>
    <w:uiPriority w:val="0"/>
    <w:rPr>
      <w:rFonts w:hint="eastAsia" w:ascii="宋体" w:hAnsi="宋体" w:eastAsia="宋体" w:cs="宋体"/>
      <w:color w:val="0070C0"/>
      <w:sz w:val="20"/>
      <w:szCs w:val="20"/>
      <w:u w:val="none"/>
    </w:rPr>
  </w:style>
  <w:style w:type="character" w:customStyle="1" w:styleId="31">
    <w:name w:val="font41"/>
    <w:qFormat/>
    <w:uiPriority w:val="0"/>
    <w:rPr>
      <w:rFonts w:hint="eastAsia" w:ascii="宋体" w:hAnsi="宋体" w:eastAsia="宋体" w:cs="宋体"/>
      <w:color w:val="000000"/>
      <w:sz w:val="20"/>
      <w:szCs w:val="20"/>
      <w:u w:val="non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标题 3 Char"/>
    <w:link w:val="5"/>
    <w:qFormat/>
    <w:uiPriority w:val="0"/>
    <w:rPr>
      <w:rFonts w:ascii="黑体" w:hAnsi="黑体" w:eastAsia="仿宋"/>
      <w:b/>
      <w:bCs/>
      <w:kern w:val="0"/>
      <w:sz w:val="24"/>
      <w:szCs w:val="28"/>
    </w:rPr>
  </w:style>
  <w:style w:type="character" w:customStyle="1" w:styleId="34">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2905</Words>
  <Characters>3980</Characters>
  <Lines>0</Lines>
  <Paragraphs>0</Paragraphs>
  <TotalTime>14</TotalTime>
  <ScaleCrop>false</ScaleCrop>
  <LinksUpToDate>false</LinksUpToDate>
  <CharactersWithSpaces>4742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2020-02-26T15:50:00Z</dcterms:created>
  <dc:creator>dell</dc:creator>
  <cp:lastModifiedBy>Administrator</cp:lastModifiedBy>
  <cp:lastPrinted>2025-05-20T17:19:00Z</cp:lastPrinted>
  <dcterms:modified xsi:type="dcterms:W3CDTF">2025-06-06T06:25:18Z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70BD01297F08E54466462C68D4F793EE</vt:lpwstr>
  </property>
  <property fmtid="{D5CDD505-2E9C-101B-9397-08002B2CF9AE}" pid="4" name="KSOTemplateDocerSaveRecord">
    <vt:lpwstr>eyJoZGlkIjoiMTdiZjBkZmQ4ZGI0OGU1YTQ2OWQyMzVkYjZmNGYzMzcifQ==</vt:lpwstr>
  </property>
</Properties>
</file>