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E35EB" w14:textId="77777777" w:rsidR="00261C28" w:rsidRPr="005F5B75" w:rsidRDefault="00261C28">
      <w:pPr>
        <w:widowControl/>
        <w:snapToGrid w:val="0"/>
        <w:ind w:leftChars="-100" w:left="-210" w:rightChars="-100" w:right="-210"/>
        <w:jc w:val="center"/>
        <w:rPr>
          <w:rFonts w:asciiTheme="minorEastAsia" w:eastAsiaTheme="minorEastAsia" w:hAnsiTheme="minorEastAsia" w:cs="宋体" w:hint="eastAsia"/>
          <w:b/>
          <w:color w:val="auto"/>
          <w:sz w:val="36"/>
          <w:szCs w:val="36"/>
        </w:rPr>
      </w:pPr>
    </w:p>
    <w:p w14:paraId="54076D8F" w14:textId="77777777" w:rsidR="00261C28" w:rsidRPr="005F5B75" w:rsidRDefault="00261C28">
      <w:pPr>
        <w:rPr>
          <w:rFonts w:asciiTheme="minorEastAsia" w:eastAsiaTheme="minorEastAsia" w:hAnsiTheme="minorEastAsia" w:hint="eastAsia"/>
          <w:color w:val="auto"/>
        </w:rPr>
      </w:pPr>
    </w:p>
    <w:p w14:paraId="3C02E416" w14:textId="77777777" w:rsidR="00261C28" w:rsidRPr="005F5B75" w:rsidRDefault="007C6910">
      <w:pPr>
        <w:jc w:val="center"/>
        <w:rPr>
          <w:rFonts w:asciiTheme="minorEastAsia" w:eastAsiaTheme="minorEastAsia" w:hAnsiTheme="minorEastAsia" w:cs="宋体" w:hint="eastAsia"/>
          <w:b/>
          <w:bCs/>
          <w:color w:val="auto"/>
          <w:sz w:val="44"/>
          <w:szCs w:val="44"/>
        </w:rPr>
      </w:pPr>
      <w:bookmarkStart w:id="0" w:name="_Hlk150333214"/>
      <w:r w:rsidRPr="005F5B75">
        <w:rPr>
          <w:rFonts w:asciiTheme="minorEastAsia" w:eastAsiaTheme="minorEastAsia" w:hAnsiTheme="minorEastAsia" w:cs="宋体" w:hint="eastAsia"/>
          <w:b/>
          <w:bCs/>
          <w:color w:val="auto"/>
          <w:sz w:val="44"/>
          <w:szCs w:val="44"/>
        </w:rPr>
        <w:t>广州市海珠区东风村城中村改造项目D3地块安置房建设项目设计施工总承包</w:t>
      </w:r>
    </w:p>
    <w:bookmarkEnd w:id="0"/>
    <w:p w14:paraId="55F4F15D" w14:textId="77777777" w:rsidR="00261C28" w:rsidRPr="005F5B75" w:rsidRDefault="00261C28">
      <w:pPr>
        <w:jc w:val="center"/>
        <w:rPr>
          <w:rFonts w:asciiTheme="minorEastAsia" w:eastAsiaTheme="minorEastAsia" w:hAnsiTheme="minorEastAsia" w:cs="宋体" w:hint="eastAsia"/>
          <w:color w:val="auto"/>
          <w:sz w:val="44"/>
          <w:szCs w:val="44"/>
        </w:rPr>
      </w:pPr>
    </w:p>
    <w:p w14:paraId="30DC60AA" w14:textId="77777777" w:rsidR="00261C28" w:rsidRPr="005F5B75" w:rsidRDefault="00261C28">
      <w:pPr>
        <w:ind w:firstLineChars="600" w:firstLine="2640"/>
        <w:rPr>
          <w:rFonts w:asciiTheme="minorEastAsia" w:eastAsiaTheme="minorEastAsia" w:hAnsiTheme="minorEastAsia" w:cs="宋体" w:hint="eastAsia"/>
          <w:color w:val="auto"/>
          <w:sz w:val="44"/>
          <w:szCs w:val="44"/>
        </w:rPr>
      </w:pPr>
    </w:p>
    <w:p w14:paraId="11753878" w14:textId="77777777" w:rsidR="00261C28" w:rsidRPr="005F5B75" w:rsidRDefault="00261C28">
      <w:pPr>
        <w:jc w:val="center"/>
        <w:rPr>
          <w:rFonts w:asciiTheme="minorEastAsia" w:eastAsiaTheme="minorEastAsia" w:hAnsiTheme="minorEastAsia" w:cs="宋体" w:hint="eastAsia"/>
          <w:bCs/>
          <w:color w:val="auto"/>
          <w:sz w:val="44"/>
          <w:szCs w:val="44"/>
        </w:rPr>
      </w:pPr>
    </w:p>
    <w:p w14:paraId="59041DD9" w14:textId="77777777" w:rsidR="00261C28" w:rsidRPr="005F5B75" w:rsidRDefault="00261C28">
      <w:pPr>
        <w:jc w:val="center"/>
        <w:rPr>
          <w:rFonts w:asciiTheme="minorEastAsia" w:eastAsiaTheme="minorEastAsia" w:hAnsiTheme="minorEastAsia" w:cs="宋体" w:hint="eastAsia"/>
          <w:bCs/>
          <w:color w:val="auto"/>
          <w:sz w:val="44"/>
          <w:szCs w:val="44"/>
        </w:rPr>
      </w:pPr>
    </w:p>
    <w:p w14:paraId="0DF9E7E6" w14:textId="77777777" w:rsidR="00261C28" w:rsidRPr="005F5B75" w:rsidRDefault="00261C28">
      <w:pPr>
        <w:jc w:val="center"/>
        <w:rPr>
          <w:rFonts w:asciiTheme="minorEastAsia" w:eastAsiaTheme="minorEastAsia" w:hAnsiTheme="minorEastAsia" w:cs="宋体" w:hint="eastAsia"/>
          <w:bCs/>
          <w:color w:val="auto"/>
          <w:sz w:val="44"/>
          <w:szCs w:val="44"/>
        </w:rPr>
      </w:pPr>
    </w:p>
    <w:p w14:paraId="474222C5" w14:textId="77777777" w:rsidR="00261C28" w:rsidRPr="005F5B75" w:rsidRDefault="007C6910">
      <w:pPr>
        <w:jc w:val="center"/>
        <w:rPr>
          <w:rFonts w:asciiTheme="minorEastAsia" w:eastAsiaTheme="minorEastAsia" w:hAnsiTheme="minorEastAsia" w:cs="宋体" w:hint="eastAsia"/>
          <w:b/>
          <w:color w:val="auto"/>
          <w:sz w:val="84"/>
          <w:szCs w:val="84"/>
        </w:rPr>
      </w:pPr>
      <w:r w:rsidRPr="005F5B75">
        <w:rPr>
          <w:rFonts w:asciiTheme="minorEastAsia" w:eastAsiaTheme="minorEastAsia" w:hAnsiTheme="minorEastAsia" w:cs="宋体" w:hint="eastAsia"/>
          <w:b/>
          <w:color w:val="auto"/>
          <w:sz w:val="84"/>
          <w:szCs w:val="84"/>
        </w:rPr>
        <w:t>招 标 文 件</w:t>
      </w:r>
    </w:p>
    <w:p w14:paraId="4F3CAC98" w14:textId="77777777" w:rsidR="00261C28" w:rsidRPr="005F5B75" w:rsidRDefault="00261C28">
      <w:pPr>
        <w:jc w:val="center"/>
        <w:rPr>
          <w:rStyle w:val="aff8"/>
          <w:rFonts w:asciiTheme="minorEastAsia" w:eastAsiaTheme="minorEastAsia" w:hAnsiTheme="minorEastAsia" w:cs="宋体" w:hint="eastAsia"/>
          <w:bCs/>
          <w:color w:val="auto"/>
          <w:sz w:val="48"/>
        </w:rPr>
      </w:pPr>
    </w:p>
    <w:p w14:paraId="65B61291" w14:textId="77777777" w:rsidR="00261C28" w:rsidRPr="005F5B75" w:rsidRDefault="00261C28">
      <w:pPr>
        <w:jc w:val="center"/>
        <w:rPr>
          <w:rFonts w:asciiTheme="minorEastAsia" w:eastAsiaTheme="minorEastAsia" w:hAnsiTheme="minorEastAsia" w:cs="宋体" w:hint="eastAsia"/>
          <w:bCs/>
          <w:color w:val="auto"/>
          <w:sz w:val="32"/>
          <w:szCs w:val="32"/>
        </w:rPr>
      </w:pPr>
    </w:p>
    <w:p w14:paraId="14F32C3B" w14:textId="77777777" w:rsidR="00261C28" w:rsidRPr="005F5B75" w:rsidRDefault="00261C28">
      <w:pPr>
        <w:spacing w:line="400" w:lineRule="exact"/>
        <w:jc w:val="center"/>
        <w:rPr>
          <w:rFonts w:asciiTheme="minorEastAsia" w:eastAsiaTheme="minorEastAsia" w:hAnsiTheme="minorEastAsia" w:cs="宋体" w:hint="eastAsia"/>
          <w:bCs/>
          <w:color w:val="auto"/>
          <w:spacing w:val="-20"/>
          <w:sz w:val="72"/>
          <w:szCs w:val="72"/>
        </w:rPr>
      </w:pPr>
    </w:p>
    <w:p w14:paraId="4FF487F5" w14:textId="77777777" w:rsidR="00261C28" w:rsidRPr="005F5B75" w:rsidRDefault="00261C28">
      <w:pPr>
        <w:spacing w:line="400" w:lineRule="exact"/>
        <w:jc w:val="center"/>
        <w:rPr>
          <w:rFonts w:asciiTheme="minorEastAsia" w:eastAsiaTheme="minorEastAsia" w:hAnsiTheme="minorEastAsia" w:cs="宋体" w:hint="eastAsia"/>
          <w:bCs/>
          <w:color w:val="auto"/>
        </w:rPr>
      </w:pPr>
    </w:p>
    <w:p w14:paraId="7310A881" w14:textId="77777777" w:rsidR="00261C28" w:rsidRPr="005F5B75" w:rsidRDefault="00261C28">
      <w:pPr>
        <w:spacing w:line="400" w:lineRule="exact"/>
        <w:jc w:val="center"/>
        <w:rPr>
          <w:rFonts w:asciiTheme="minorEastAsia" w:eastAsiaTheme="minorEastAsia" w:hAnsiTheme="minorEastAsia" w:cs="宋体" w:hint="eastAsia"/>
          <w:bCs/>
          <w:color w:val="auto"/>
        </w:rPr>
      </w:pPr>
    </w:p>
    <w:p w14:paraId="611D4948" w14:textId="77777777" w:rsidR="00261C28" w:rsidRPr="005F5B75" w:rsidRDefault="00261C28">
      <w:pPr>
        <w:spacing w:line="400" w:lineRule="exact"/>
        <w:jc w:val="center"/>
        <w:rPr>
          <w:rFonts w:asciiTheme="minorEastAsia" w:eastAsiaTheme="minorEastAsia" w:hAnsiTheme="minorEastAsia" w:cs="宋体" w:hint="eastAsia"/>
          <w:bCs/>
          <w:color w:val="auto"/>
        </w:rPr>
      </w:pPr>
    </w:p>
    <w:p w14:paraId="3B914911" w14:textId="77777777" w:rsidR="00261C28" w:rsidRPr="005F5B75" w:rsidRDefault="00261C28">
      <w:pPr>
        <w:pStyle w:val="PlainText"/>
        <w:rPr>
          <w:rFonts w:asciiTheme="minorEastAsia" w:eastAsiaTheme="minorEastAsia" w:hAnsiTheme="minorEastAsia" w:hint="eastAsia"/>
          <w:color w:val="auto"/>
        </w:rPr>
      </w:pPr>
    </w:p>
    <w:p w14:paraId="4FACD8F5" w14:textId="77777777" w:rsidR="00261C28" w:rsidRPr="005F5B75" w:rsidRDefault="00261C28">
      <w:pPr>
        <w:spacing w:line="400" w:lineRule="exact"/>
        <w:jc w:val="center"/>
        <w:rPr>
          <w:rFonts w:asciiTheme="minorEastAsia" w:eastAsiaTheme="minorEastAsia" w:hAnsiTheme="minorEastAsia" w:cs="宋体" w:hint="eastAsia"/>
          <w:bCs/>
          <w:color w:val="auto"/>
        </w:rPr>
      </w:pPr>
    </w:p>
    <w:p w14:paraId="350C094B" w14:textId="77777777" w:rsidR="00261C28" w:rsidRPr="005F5B75" w:rsidRDefault="00261C28">
      <w:pPr>
        <w:spacing w:line="400" w:lineRule="exact"/>
        <w:jc w:val="center"/>
        <w:rPr>
          <w:rFonts w:asciiTheme="minorEastAsia" w:eastAsiaTheme="minorEastAsia" w:hAnsiTheme="minorEastAsia" w:cs="宋体" w:hint="eastAsia"/>
          <w:bCs/>
          <w:color w:val="auto"/>
        </w:rPr>
      </w:pPr>
    </w:p>
    <w:p w14:paraId="29CD575E" w14:textId="77777777" w:rsidR="00261C28" w:rsidRPr="005F5B75" w:rsidRDefault="007C6910">
      <w:pPr>
        <w:ind w:firstLineChars="500" w:firstLine="1600"/>
        <w:rPr>
          <w:rFonts w:asciiTheme="minorEastAsia" w:eastAsiaTheme="minorEastAsia" w:hAnsiTheme="minorEastAsia" w:cs="宋体" w:hint="eastAsia"/>
          <w:color w:val="auto"/>
          <w:sz w:val="32"/>
          <w:szCs w:val="32"/>
        </w:rPr>
      </w:pPr>
      <w:bookmarkStart w:id="1" w:name="_Toc8330"/>
      <w:bookmarkStart w:id="2" w:name="_Toc152042286"/>
      <w:bookmarkStart w:id="3" w:name="_Toc144974478"/>
      <w:bookmarkStart w:id="4" w:name="_Toc505152684"/>
      <w:bookmarkStart w:id="5" w:name="_Toc367729707"/>
      <w:bookmarkStart w:id="6" w:name="_Toc247527532"/>
      <w:bookmarkStart w:id="7" w:name="_Toc300834926"/>
      <w:r w:rsidRPr="005F5B75">
        <w:rPr>
          <w:rFonts w:asciiTheme="minorEastAsia" w:eastAsiaTheme="minorEastAsia" w:hAnsiTheme="minorEastAsia" w:cs="宋体" w:hint="eastAsia"/>
          <w:color w:val="auto"/>
          <w:sz w:val="32"/>
          <w:szCs w:val="32"/>
        </w:rPr>
        <w:t>招标人：广州新中轴海珠片区城市更新有限公司</w:t>
      </w:r>
    </w:p>
    <w:p w14:paraId="459D71D0" w14:textId="77777777" w:rsidR="00261C28" w:rsidRPr="005F5B75" w:rsidRDefault="007C6910">
      <w:pPr>
        <w:ind w:firstLineChars="500" w:firstLine="1600"/>
        <w:rPr>
          <w:rFonts w:asciiTheme="minorEastAsia" w:eastAsiaTheme="minorEastAsia" w:hAnsiTheme="minorEastAsia" w:cs="宋体" w:hint="eastAsia"/>
          <w:color w:val="auto"/>
          <w:sz w:val="32"/>
          <w:szCs w:val="32"/>
        </w:rPr>
      </w:pPr>
      <w:r w:rsidRPr="005F5B75">
        <w:rPr>
          <w:rFonts w:asciiTheme="minorEastAsia" w:eastAsiaTheme="minorEastAsia" w:hAnsiTheme="minorEastAsia" w:cs="宋体" w:hint="eastAsia"/>
          <w:color w:val="auto"/>
          <w:sz w:val="32"/>
          <w:szCs w:val="32"/>
        </w:rPr>
        <w:t>招标代理机构：广东粤能工程管理有限公司</w:t>
      </w:r>
    </w:p>
    <w:p w14:paraId="44240909" w14:textId="77777777" w:rsidR="00261C28" w:rsidRPr="005F5B75" w:rsidRDefault="007C6910">
      <w:pPr>
        <w:ind w:leftChars="760" w:left="1714" w:hangingChars="37" w:hanging="118"/>
        <w:rPr>
          <w:rFonts w:asciiTheme="minorEastAsia" w:eastAsiaTheme="minorEastAsia" w:hAnsiTheme="minorEastAsia" w:cs="宋体" w:hint="eastAsia"/>
          <w:color w:val="auto"/>
          <w:sz w:val="32"/>
          <w:szCs w:val="32"/>
        </w:rPr>
      </w:pPr>
      <w:r w:rsidRPr="005F5B75">
        <w:rPr>
          <w:rFonts w:asciiTheme="minorEastAsia" w:eastAsiaTheme="minorEastAsia" w:hAnsiTheme="minorEastAsia" w:cs="宋体" w:hint="eastAsia"/>
          <w:color w:val="auto"/>
          <w:sz w:val="32"/>
          <w:szCs w:val="32"/>
        </w:rPr>
        <w:t>日  期：2025年6月</w:t>
      </w:r>
    </w:p>
    <w:p w14:paraId="357B7B42" w14:textId="77777777" w:rsidR="00261C28" w:rsidRPr="005F5B75" w:rsidRDefault="00261C28">
      <w:pPr>
        <w:rPr>
          <w:rFonts w:asciiTheme="minorEastAsia" w:eastAsiaTheme="minorEastAsia" w:hAnsiTheme="minorEastAsia" w:hint="eastAsia"/>
          <w:bCs/>
          <w:color w:val="auto"/>
          <w:sz w:val="28"/>
          <w:szCs w:val="28"/>
        </w:rPr>
      </w:pPr>
    </w:p>
    <w:p w14:paraId="5D345669" w14:textId="77777777" w:rsidR="00261C28" w:rsidRPr="005F5B75" w:rsidRDefault="00261C28">
      <w:pPr>
        <w:pStyle w:val="a5"/>
        <w:ind w:firstLine="400"/>
        <w:rPr>
          <w:rFonts w:asciiTheme="minorEastAsia" w:eastAsiaTheme="minorEastAsia" w:hAnsiTheme="minorEastAsia" w:hint="eastAsia"/>
          <w:color w:val="auto"/>
        </w:rPr>
      </w:pPr>
    </w:p>
    <w:p w14:paraId="3BE3E644" w14:textId="77777777" w:rsidR="00261C28" w:rsidRPr="005F5B75" w:rsidRDefault="00261C28">
      <w:pPr>
        <w:pStyle w:val="10"/>
        <w:rPr>
          <w:rFonts w:asciiTheme="minorEastAsia" w:eastAsiaTheme="minorEastAsia" w:hAnsiTheme="minorEastAsia" w:cs="宋体" w:hint="eastAsia"/>
          <w:color w:val="auto"/>
          <w:sz w:val="48"/>
          <w:szCs w:val="48"/>
        </w:rPr>
        <w:sectPr w:rsidR="00261C28" w:rsidRPr="005F5B75">
          <w:headerReference w:type="default" r:id="rId9"/>
          <w:footerReference w:type="even" r:id="rId10"/>
          <w:footerReference w:type="default" r:id="rId11"/>
          <w:headerReference w:type="first" r:id="rId12"/>
          <w:type w:val="continuous"/>
          <w:pgSz w:w="11906" w:h="16838"/>
          <w:pgMar w:top="1080" w:right="1440" w:bottom="1080" w:left="1440" w:header="851" w:footer="992" w:gutter="0"/>
          <w:pgNumType w:start="1"/>
          <w:cols w:space="720"/>
          <w:titlePg/>
          <w:docGrid w:type="lines" w:linePitch="312"/>
        </w:sectPr>
      </w:pPr>
    </w:p>
    <w:p w14:paraId="31059CAA" w14:textId="77777777" w:rsidR="00261C28" w:rsidRPr="005F5B75" w:rsidRDefault="007C6910">
      <w:pPr>
        <w:rPr>
          <w:rFonts w:asciiTheme="minorEastAsia" w:eastAsiaTheme="minorEastAsia" w:hAnsiTheme="minorEastAsia" w:cs="宋体" w:hint="eastAsia"/>
          <w:color w:val="auto"/>
          <w:sz w:val="48"/>
          <w:szCs w:val="48"/>
        </w:rPr>
      </w:pPr>
      <w:bookmarkStart w:id="8" w:name="_Toc183258191"/>
      <w:r w:rsidRPr="005F5B75">
        <w:rPr>
          <w:rFonts w:asciiTheme="minorEastAsia" w:eastAsiaTheme="minorEastAsia" w:hAnsiTheme="minorEastAsia" w:cs="宋体" w:hint="eastAsia"/>
          <w:color w:val="auto"/>
          <w:sz w:val="48"/>
          <w:szCs w:val="48"/>
        </w:rPr>
        <w:br w:type="page"/>
      </w:r>
    </w:p>
    <w:p w14:paraId="3F57F70E" w14:textId="77777777" w:rsidR="00261C28" w:rsidRPr="005F5B75" w:rsidRDefault="007C6910">
      <w:pPr>
        <w:pStyle w:val="10"/>
        <w:rPr>
          <w:rFonts w:asciiTheme="minorEastAsia" w:eastAsiaTheme="minorEastAsia" w:hAnsiTheme="minorEastAsia" w:hint="eastAsia"/>
          <w:color w:val="auto"/>
        </w:rPr>
      </w:pPr>
      <w:r w:rsidRPr="005F5B75">
        <w:rPr>
          <w:rFonts w:asciiTheme="minorEastAsia" w:eastAsiaTheme="minorEastAsia" w:hAnsiTheme="minorEastAsia" w:cs="宋体" w:hint="eastAsia"/>
          <w:color w:val="auto"/>
          <w:sz w:val="48"/>
          <w:szCs w:val="48"/>
        </w:rPr>
        <w:lastRenderedPageBreak/>
        <w:t>目     录</w:t>
      </w:r>
      <w:bookmarkEnd w:id="1"/>
      <w:bookmarkEnd w:id="2"/>
      <w:bookmarkEnd w:id="3"/>
      <w:bookmarkEnd w:id="4"/>
      <w:bookmarkEnd w:id="5"/>
      <w:bookmarkEnd w:id="6"/>
      <w:bookmarkEnd w:id="7"/>
      <w:bookmarkEnd w:id="8"/>
    </w:p>
    <w:bookmarkStart w:id="9" w:name="_Toc144974479"/>
    <w:bookmarkStart w:id="10" w:name="_Toc247527533"/>
    <w:bookmarkStart w:id="11" w:name="_Toc152045511"/>
    <w:bookmarkStart w:id="12" w:name="_Toc152042287"/>
    <w:bookmarkStart w:id="13" w:name="_Toc247513932"/>
    <w:p w14:paraId="2CADB100" w14:textId="46970A70" w:rsidR="00261C28" w:rsidRPr="005F5B75" w:rsidRDefault="007C6910">
      <w:pPr>
        <w:pStyle w:val="TOC1"/>
        <w:tabs>
          <w:tab w:val="right" w:leader="dot" w:pos="9628"/>
        </w:tabs>
        <w:rPr>
          <w:rFonts w:asciiTheme="minorEastAsia" w:eastAsiaTheme="minorEastAsia" w:hAnsiTheme="minorEastAsia" w:cs="Times New Roman" w:hint="eastAsia"/>
          <w:b w:val="0"/>
          <w:bCs w:val="0"/>
          <w:caps w:val="0"/>
          <w:noProof/>
          <w:color w:val="auto"/>
          <w:kern w:val="2"/>
          <w:sz w:val="21"/>
          <w:szCs w:val="22"/>
        </w:rPr>
      </w:pPr>
      <w:r w:rsidRPr="005F5B75">
        <w:rPr>
          <w:rFonts w:asciiTheme="minorEastAsia" w:eastAsiaTheme="minorEastAsia" w:hAnsiTheme="minorEastAsia" w:cs="宋体" w:hint="eastAsia"/>
          <w:color w:val="auto"/>
          <w:sz w:val="24"/>
          <w:szCs w:val="24"/>
        </w:rPr>
        <w:fldChar w:fldCharType="begin"/>
      </w:r>
      <w:r w:rsidRPr="005F5B75">
        <w:rPr>
          <w:rFonts w:asciiTheme="minorEastAsia" w:eastAsiaTheme="minorEastAsia" w:hAnsiTheme="minorEastAsia" w:cs="宋体" w:hint="eastAsia"/>
          <w:color w:val="auto"/>
          <w:sz w:val="24"/>
          <w:szCs w:val="24"/>
        </w:rPr>
        <w:instrText xml:space="preserve"> TOC \o "1-2" \h \z \u </w:instrText>
      </w:r>
      <w:r w:rsidRPr="005F5B75">
        <w:rPr>
          <w:rFonts w:asciiTheme="minorEastAsia" w:eastAsiaTheme="minorEastAsia" w:hAnsiTheme="minorEastAsia" w:cs="宋体" w:hint="eastAsia"/>
          <w:color w:val="auto"/>
          <w:sz w:val="24"/>
          <w:szCs w:val="24"/>
        </w:rPr>
        <w:fldChar w:fldCharType="separate"/>
      </w:r>
      <w:hyperlink w:anchor="_Toc183258191" w:history="1">
        <w:r w:rsidRPr="005F5B75">
          <w:rPr>
            <w:rFonts w:asciiTheme="minorEastAsia" w:eastAsiaTheme="minorEastAsia" w:hAnsiTheme="minorEastAsia" w:cs="宋体" w:hint="eastAsia"/>
            <w:noProof/>
            <w:color w:val="auto"/>
          </w:rPr>
          <w:t>目     录</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_Toc183258191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2</w:t>
        </w:r>
        <w:r w:rsidRPr="005F5B75">
          <w:rPr>
            <w:rFonts w:asciiTheme="minorEastAsia" w:eastAsiaTheme="minorEastAsia" w:hAnsiTheme="minorEastAsia" w:hint="eastAsia"/>
            <w:noProof/>
            <w:color w:val="auto"/>
          </w:rPr>
          <w:fldChar w:fldCharType="end"/>
        </w:r>
      </w:hyperlink>
    </w:p>
    <w:p w14:paraId="1E6C0978" w14:textId="20008D72" w:rsidR="00261C28" w:rsidRPr="005F5B75" w:rsidRDefault="007C6910">
      <w:pPr>
        <w:pStyle w:val="TOC1"/>
        <w:tabs>
          <w:tab w:val="right" w:leader="dot" w:pos="9628"/>
        </w:tabs>
        <w:rPr>
          <w:rFonts w:asciiTheme="minorEastAsia" w:eastAsiaTheme="minorEastAsia" w:hAnsiTheme="minorEastAsia" w:cs="Times New Roman" w:hint="eastAsia"/>
          <w:b w:val="0"/>
          <w:bCs w:val="0"/>
          <w:caps w:val="0"/>
          <w:noProof/>
          <w:color w:val="auto"/>
          <w:kern w:val="2"/>
          <w:sz w:val="21"/>
          <w:szCs w:val="22"/>
        </w:rPr>
      </w:pPr>
      <w:hyperlink w:anchor="_Toc183258192" w:history="1">
        <w:r w:rsidRPr="005F5B75">
          <w:rPr>
            <w:rFonts w:asciiTheme="minorEastAsia" w:eastAsiaTheme="minorEastAsia" w:hAnsiTheme="minorEastAsia" w:hint="eastAsia"/>
            <w:noProof/>
            <w:color w:val="auto"/>
          </w:rPr>
          <w:t>第一卷</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_Toc183258192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3</w:t>
        </w:r>
        <w:r w:rsidRPr="005F5B75">
          <w:rPr>
            <w:rFonts w:asciiTheme="minorEastAsia" w:eastAsiaTheme="minorEastAsia" w:hAnsiTheme="minorEastAsia" w:hint="eastAsia"/>
            <w:noProof/>
            <w:color w:val="auto"/>
          </w:rPr>
          <w:fldChar w:fldCharType="end"/>
        </w:r>
      </w:hyperlink>
    </w:p>
    <w:p w14:paraId="31B40A79" w14:textId="47C18A66"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3" w:history="1">
        <w:r w:rsidRPr="005F5B75">
          <w:rPr>
            <w:rFonts w:asciiTheme="minorEastAsia" w:eastAsiaTheme="minorEastAsia" w:hAnsiTheme="minorEastAsia" w:hint="eastAsia"/>
            <w:noProof/>
            <w:color w:val="auto"/>
          </w:rPr>
          <w:t>第一章  招标公告</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_Toc183258193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3</w:t>
        </w:r>
        <w:r w:rsidRPr="005F5B75">
          <w:rPr>
            <w:rFonts w:asciiTheme="minorEastAsia" w:eastAsiaTheme="minorEastAsia" w:hAnsiTheme="minorEastAsia" w:hint="eastAsia"/>
            <w:noProof/>
            <w:color w:val="auto"/>
          </w:rPr>
          <w:fldChar w:fldCharType="end"/>
        </w:r>
      </w:hyperlink>
    </w:p>
    <w:p w14:paraId="6302A18A" w14:textId="1DA1B4D0"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4" w:history="1">
        <w:r w:rsidRPr="005F5B75">
          <w:rPr>
            <w:rFonts w:asciiTheme="minorEastAsia" w:eastAsiaTheme="minorEastAsia" w:hAnsiTheme="minorEastAsia" w:hint="eastAsia"/>
            <w:noProof/>
            <w:color w:val="auto"/>
          </w:rPr>
          <w:t>第二章 投标人须知</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_Toc183258194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4</w:t>
        </w:r>
        <w:r w:rsidRPr="005F5B75">
          <w:rPr>
            <w:rFonts w:asciiTheme="minorEastAsia" w:eastAsiaTheme="minorEastAsia" w:hAnsiTheme="minorEastAsia" w:hint="eastAsia"/>
            <w:noProof/>
            <w:color w:val="auto"/>
          </w:rPr>
          <w:fldChar w:fldCharType="end"/>
        </w:r>
      </w:hyperlink>
    </w:p>
    <w:p w14:paraId="76FC2650" w14:textId="0E23E7E3"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5" w:history="1">
        <w:r w:rsidRPr="005F5B75">
          <w:rPr>
            <w:rFonts w:asciiTheme="minorEastAsia" w:eastAsiaTheme="minorEastAsia" w:hAnsiTheme="minorEastAsia" w:hint="eastAsia"/>
            <w:noProof/>
            <w:color w:val="auto"/>
          </w:rPr>
          <w:t>第三章 评标办法（综合评分</w:t>
        </w:r>
        <w:bookmarkStart w:id="14" w:name="_Hlt183258205"/>
        <w:bookmarkStart w:id="15" w:name="_Hlt183258204"/>
        <w:r w:rsidRPr="005F5B75">
          <w:rPr>
            <w:rFonts w:asciiTheme="minorEastAsia" w:eastAsiaTheme="minorEastAsia" w:hAnsiTheme="minorEastAsia" w:hint="eastAsia"/>
            <w:noProof/>
            <w:color w:val="auto"/>
          </w:rPr>
          <w:t>法</w:t>
        </w:r>
        <w:bookmarkEnd w:id="14"/>
        <w:bookmarkEnd w:id="15"/>
        <w:r w:rsidRPr="005F5B75">
          <w:rPr>
            <w:rFonts w:asciiTheme="minorEastAsia" w:eastAsiaTheme="minorEastAsia" w:hAnsiTheme="minorEastAsia" w:hint="eastAsia"/>
            <w:noProof/>
            <w:color w:val="auto"/>
          </w:rPr>
          <w:t>）</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_Toc183258195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22</w:t>
        </w:r>
        <w:r w:rsidRPr="005F5B75">
          <w:rPr>
            <w:rFonts w:asciiTheme="minorEastAsia" w:eastAsiaTheme="minorEastAsia" w:hAnsiTheme="minorEastAsia" w:hint="eastAsia"/>
            <w:noProof/>
            <w:color w:val="auto"/>
          </w:rPr>
          <w:fldChar w:fldCharType="end"/>
        </w:r>
      </w:hyperlink>
    </w:p>
    <w:p w14:paraId="4256BC94" w14:textId="02288F87"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6" w:history="1">
        <w:r w:rsidRPr="005F5B75">
          <w:rPr>
            <w:rFonts w:asciiTheme="minorEastAsia" w:eastAsiaTheme="minorEastAsia" w:hAnsiTheme="minorEastAsia" w:hint="eastAsia"/>
            <w:noProof/>
            <w:color w:val="auto"/>
          </w:rPr>
          <w:t>第四章 合同条款及格式</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_Toc183258196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37</w:t>
        </w:r>
        <w:r w:rsidRPr="005F5B75">
          <w:rPr>
            <w:rFonts w:asciiTheme="minorEastAsia" w:eastAsiaTheme="minorEastAsia" w:hAnsiTheme="minorEastAsia" w:hint="eastAsia"/>
            <w:noProof/>
            <w:color w:val="auto"/>
          </w:rPr>
          <w:fldChar w:fldCharType="end"/>
        </w:r>
      </w:hyperlink>
    </w:p>
    <w:p w14:paraId="148D5ACD" w14:textId="759F0452"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7" w:history="1">
        <w:r w:rsidRPr="005F5B75">
          <w:rPr>
            <w:rFonts w:asciiTheme="minorEastAsia" w:eastAsiaTheme="minorEastAsia" w:hAnsiTheme="minorEastAsia" w:hint="eastAsia"/>
            <w:noProof/>
            <w:color w:val="auto"/>
          </w:rPr>
          <w:t>第五章 发包人要求</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_Toc183258197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38</w:t>
        </w:r>
        <w:r w:rsidRPr="005F5B75">
          <w:rPr>
            <w:rFonts w:asciiTheme="minorEastAsia" w:eastAsiaTheme="minorEastAsia" w:hAnsiTheme="minorEastAsia" w:hint="eastAsia"/>
            <w:noProof/>
            <w:color w:val="auto"/>
          </w:rPr>
          <w:fldChar w:fldCharType="end"/>
        </w:r>
      </w:hyperlink>
    </w:p>
    <w:p w14:paraId="0DE12692" w14:textId="2EE94F0C"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198" w:history="1">
        <w:r w:rsidRPr="005F5B75">
          <w:rPr>
            <w:rFonts w:asciiTheme="minorEastAsia" w:eastAsiaTheme="minorEastAsia" w:hAnsiTheme="minorEastAsia" w:cs="宋体" w:hint="eastAsia"/>
            <w:noProof/>
            <w:color w:val="auto"/>
          </w:rPr>
          <w:t xml:space="preserve">第六章  </w:t>
        </w:r>
        <w:r w:rsidRPr="005F5B75">
          <w:rPr>
            <w:rFonts w:asciiTheme="minorEastAsia" w:eastAsiaTheme="minorEastAsia" w:hAnsiTheme="minorEastAsia" w:hint="eastAsia"/>
            <w:noProof/>
            <w:color w:val="auto"/>
          </w:rPr>
          <w:t>发包人提供的资料</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_Toc183258198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39</w:t>
        </w:r>
        <w:r w:rsidRPr="005F5B75">
          <w:rPr>
            <w:rFonts w:asciiTheme="minorEastAsia" w:eastAsiaTheme="minorEastAsia" w:hAnsiTheme="minorEastAsia" w:hint="eastAsia"/>
            <w:noProof/>
            <w:color w:val="auto"/>
          </w:rPr>
          <w:fldChar w:fldCharType="end"/>
        </w:r>
      </w:hyperlink>
    </w:p>
    <w:p w14:paraId="11915614" w14:textId="2770284A" w:rsidR="00261C28" w:rsidRPr="005F5B75" w:rsidRDefault="007C6910">
      <w:pPr>
        <w:pStyle w:val="TOC1"/>
        <w:tabs>
          <w:tab w:val="right" w:leader="dot" w:pos="9628"/>
        </w:tabs>
        <w:rPr>
          <w:rFonts w:asciiTheme="minorEastAsia" w:eastAsiaTheme="minorEastAsia" w:hAnsiTheme="minorEastAsia" w:cs="Times New Roman" w:hint="eastAsia"/>
          <w:b w:val="0"/>
          <w:bCs w:val="0"/>
          <w:caps w:val="0"/>
          <w:noProof/>
          <w:color w:val="auto"/>
          <w:kern w:val="2"/>
          <w:sz w:val="21"/>
          <w:szCs w:val="22"/>
        </w:rPr>
      </w:pPr>
      <w:hyperlink w:anchor="_Toc183258199" w:history="1">
        <w:r w:rsidRPr="005F5B75">
          <w:rPr>
            <w:rFonts w:asciiTheme="minorEastAsia" w:eastAsiaTheme="minorEastAsia" w:hAnsiTheme="minorEastAsia" w:hint="eastAsia"/>
            <w:noProof/>
            <w:color w:val="auto"/>
          </w:rPr>
          <w:t>第三卷</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_Toc183258199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40</w:t>
        </w:r>
        <w:r w:rsidRPr="005F5B75">
          <w:rPr>
            <w:rFonts w:asciiTheme="minorEastAsia" w:eastAsiaTheme="minorEastAsia" w:hAnsiTheme="minorEastAsia" w:hint="eastAsia"/>
            <w:noProof/>
            <w:color w:val="auto"/>
          </w:rPr>
          <w:fldChar w:fldCharType="end"/>
        </w:r>
      </w:hyperlink>
    </w:p>
    <w:p w14:paraId="0FA00919" w14:textId="5B55860D" w:rsidR="00261C28" w:rsidRPr="005F5B75" w:rsidRDefault="007C6910">
      <w:pPr>
        <w:pStyle w:val="TOC2"/>
        <w:tabs>
          <w:tab w:val="right" w:leader="dot" w:pos="9628"/>
        </w:tabs>
        <w:rPr>
          <w:rFonts w:asciiTheme="minorEastAsia" w:eastAsiaTheme="minorEastAsia" w:hAnsiTheme="minorEastAsia" w:cs="Times New Roman" w:hint="eastAsia"/>
          <w:smallCaps w:val="0"/>
          <w:noProof/>
          <w:color w:val="auto"/>
          <w:kern w:val="2"/>
          <w:sz w:val="21"/>
          <w:szCs w:val="22"/>
        </w:rPr>
      </w:pPr>
      <w:hyperlink w:anchor="_Toc183258200" w:history="1">
        <w:r w:rsidRPr="005F5B75">
          <w:rPr>
            <w:rFonts w:asciiTheme="minorEastAsia" w:eastAsiaTheme="minorEastAsia" w:hAnsiTheme="minorEastAsia" w:hint="eastAsia"/>
            <w:noProof/>
            <w:color w:val="auto"/>
          </w:rPr>
          <w:t>第七章  投标文件格式</w:t>
        </w:r>
        <w:r w:rsidRPr="005F5B75">
          <w:rPr>
            <w:rFonts w:asciiTheme="minorEastAsia" w:eastAsiaTheme="minorEastAsia" w:hAnsiTheme="minorEastAsia" w:hint="eastAsia"/>
            <w:noProof/>
            <w:color w:val="auto"/>
          </w:rPr>
          <w:tab/>
        </w:r>
        <w:r w:rsidRPr="005F5B75">
          <w:rPr>
            <w:rFonts w:asciiTheme="minorEastAsia" w:eastAsiaTheme="minorEastAsia" w:hAnsiTheme="minorEastAsia" w:hint="eastAsia"/>
            <w:noProof/>
            <w:color w:val="auto"/>
          </w:rPr>
          <w:fldChar w:fldCharType="begin"/>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noProof/>
            <w:color w:val="auto"/>
          </w:rPr>
          <w:instrText>PAGEREF _Toc183258200 \h</w:instrText>
        </w:r>
        <w:r w:rsidRPr="005F5B75">
          <w:rPr>
            <w:rFonts w:asciiTheme="minorEastAsia" w:eastAsiaTheme="minorEastAsia" w:hAnsiTheme="minorEastAsia" w:hint="eastAsia"/>
            <w:noProof/>
            <w:color w:val="auto"/>
          </w:rPr>
          <w:instrText xml:space="preserve"> </w:instrText>
        </w:r>
        <w:r w:rsidRPr="005F5B75">
          <w:rPr>
            <w:rFonts w:asciiTheme="minorEastAsia" w:eastAsiaTheme="minorEastAsia" w:hAnsiTheme="minorEastAsia" w:hint="eastAsia"/>
            <w:noProof/>
            <w:color w:val="auto"/>
          </w:rPr>
        </w:r>
        <w:r w:rsidRPr="005F5B75">
          <w:rPr>
            <w:rFonts w:asciiTheme="minorEastAsia" w:eastAsiaTheme="minorEastAsia" w:hAnsiTheme="minorEastAsia" w:hint="eastAsia"/>
            <w:noProof/>
            <w:color w:val="auto"/>
          </w:rPr>
          <w:fldChar w:fldCharType="separate"/>
        </w:r>
        <w:r w:rsidR="006A7626">
          <w:rPr>
            <w:rFonts w:asciiTheme="minorEastAsia" w:eastAsiaTheme="minorEastAsia" w:hAnsiTheme="minorEastAsia" w:hint="eastAsia"/>
            <w:noProof/>
            <w:color w:val="auto"/>
          </w:rPr>
          <w:t>41</w:t>
        </w:r>
        <w:r w:rsidRPr="005F5B75">
          <w:rPr>
            <w:rFonts w:asciiTheme="minorEastAsia" w:eastAsiaTheme="minorEastAsia" w:hAnsiTheme="minorEastAsia" w:hint="eastAsia"/>
            <w:noProof/>
            <w:color w:val="auto"/>
          </w:rPr>
          <w:fldChar w:fldCharType="end"/>
        </w:r>
      </w:hyperlink>
    </w:p>
    <w:p w14:paraId="0989B0AB" w14:textId="77777777" w:rsidR="00261C28" w:rsidRPr="005F5B75" w:rsidRDefault="007C6910">
      <w:pPr>
        <w:rPr>
          <w:rFonts w:asciiTheme="minorEastAsia" w:eastAsiaTheme="minorEastAsia" w:hAnsiTheme="minorEastAsia" w:hint="eastAsia"/>
          <w:color w:val="auto"/>
        </w:rPr>
        <w:sectPr w:rsidR="00261C28" w:rsidRPr="005F5B75">
          <w:footerReference w:type="default" r:id="rId13"/>
          <w:footerReference w:type="first" r:id="rId14"/>
          <w:type w:val="continuous"/>
          <w:pgSz w:w="11906" w:h="16838"/>
          <w:pgMar w:top="1080" w:right="1440" w:bottom="1080" w:left="1440" w:header="851" w:footer="992" w:gutter="0"/>
          <w:pgNumType w:start="1"/>
          <w:cols w:space="720"/>
          <w:docGrid w:type="lines" w:linePitch="312"/>
        </w:sectPr>
      </w:pPr>
      <w:r w:rsidRPr="005F5B75">
        <w:rPr>
          <w:rFonts w:asciiTheme="minorEastAsia" w:eastAsiaTheme="minorEastAsia" w:hAnsiTheme="minorEastAsia" w:hint="eastAsia"/>
          <w:color w:val="auto"/>
        </w:rPr>
        <w:fldChar w:fldCharType="end"/>
      </w:r>
    </w:p>
    <w:p w14:paraId="024B4686" w14:textId="77777777" w:rsidR="00261C28" w:rsidRPr="005F5B75" w:rsidRDefault="007C6910">
      <w:pPr>
        <w:widowControl/>
        <w:spacing w:line="240" w:lineRule="auto"/>
        <w:rPr>
          <w:rFonts w:asciiTheme="minorEastAsia" w:eastAsiaTheme="minorEastAsia" w:hAnsiTheme="minorEastAsia" w:hint="eastAsia"/>
          <w:b/>
          <w:bCs/>
          <w:color w:val="auto"/>
          <w:kern w:val="44"/>
          <w:sz w:val="44"/>
          <w:szCs w:val="44"/>
        </w:rPr>
      </w:pPr>
      <w:bookmarkStart w:id="16" w:name="_Toc183258192"/>
      <w:bookmarkStart w:id="17" w:name="_Toc300834927"/>
      <w:bookmarkStart w:id="18" w:name="_Toc247513950"/>
      <w:bookmarkStart w:id="19" w:name="_Toc152045527"/>
      <w:bookmarkStart w:id="20" w:name="_Toc144974495"/>
      <w:bookmarkStart w:id="21" w:name="_Toc152042303"/>
      <w:bookmarkStart w:id="22" w:name="_Toc247527551"/>
      <w:bookmarkStart w:id="23" w:name="_Toc29302"/>
      <w:bookmarkEnd w:id="9"/>
      <w:bookmarkEnd w:id="10"/>
      <w:bookmarkEnd w:id="11"/>
      <w:bookmarkEnd w:id="12"/>
      <w:bookmarkEnd w:id="13"/>
      <w:r w:rsidRPr="005F5B75">
        <w:rPr>
          <w:rFonts w:asciiTheme="minorEastAsia" w:eastAsiaTheme="minorEastAsia" w:hAnsiTheme="minorEastAsia" w:hint="eastAsia"/>
          <w:color w:val="auto"/>
        </w:rPr>
        <w:br w:type="page"/>
      </w:r>
    </w:p>
    <w:p w14:paraId="1CDD3136" w14:textId="77777777" w:rsidR="00261C28" w:rsidRPr="005F5B75" w:rsidRDefault="007C6910">
      <w:pPr>
        <w:pStyle w:val="1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lastRenderedPageBreak/>
        <w:t>第一卷</w:t>
      </w:r>
      <w:bookmarkEnd w:id="16"/>
      <w:bookmarkEnd w:id="17"/>
    </w:p>
    <w:p w14:paraId="6CB5B6BD" w14:textId="77777777" w:rsidR="00261C28" w:rsidRPr="005F5B75" w:rsidRDefault="00261C28">
      <w:pPr>
        <w:rPr>
          <w:rFonts w:asciiTheme="minorEastAsia" w:eastAsiaTheme="minorEastAsia" w:hAnsiTheme="minorEastAsia" w:hint="eastAsia"/>
          <w:color w:val="auto"/>
        </w:rPr>
      </w:pPr>
    </w:p>
    <w:p w14:paraId="12306481" w14:textId="77777777" w:rsidR="00261C28" w:rsidRPr="005F5B75" w:rsidRDefault="007C6910">
      <w:pPr>
        <w:pStyle w:val="2"/>
        <w:rPr>
          <w:rFonts w:asciiTheme="minorEastAsia" w:eastAsiaTheme="minorEastAsia" w:hAnsiTheme="minorEastAsia" w:hint="eastAsia"/>
          <w:color w:val="auto"/>
        </w:rPr>
      </w:pPr>
      <w:bookmarkStart w:id="24" w:name="_Toc183258193"/>
      <w:r w:rsidRPr="005F5B75">
        <w:rPr>
          <w:rFonts w:asciiTheme="minorEastAsia" w:eastAsiaTheme="minorEastAsia" w:hAnsiTheme="minorEastAsia" w:hint="eastAsia"/>
          <w:color w:val="auto"/>
        </w:rPr>
        <w:t>第一章  招标公告</w:t>
      </w:r>
      <w:bookmarkEnd w:id="24"/>
    </w:p>
    <w:p w14:paraId="658C5572" w14:textId="77777777" w:rsidR="00261C28" w:rsidRPr="005F5B75" w:rsidRDefault="007C6910">
      <w:pPr>
        <w:jc w:val="center"/>
        <w:rPr>
          <w:rFonts w:asciiTheme="minorEastAsia" w:eastAsiaTheme="minorEastAsia" w:hAnsiTheme="minorEastAsia" w:hint="eastAsia"/>
          <w:color w:val="auto"/>
          <w:sz w:val="32"/>
          <w:szCs w:val="32"/>
        </w:rPr>
      </w:pPr>
      <w:r w:rsidRPr="005F5B75">
        <w:rPr>
          <w:rFonts w:asciiTheme="minorEastAsia" w:eastAsiaTheme="minorEastAsia" w:hAnsiTheme="minorEastAsia" w:hint="eastAsia"/>
          <w:color w:val="auto"/>
          <w:sz w:val="32"/>
          <w:szCs w:val="32"/>
        </w:rPr>
        <w:t>（另册）</w:t>
      </w:r>
    </w:p>
    <w:p w14:paraId="53B6D32D" w14:textId="77777777" w:rsidR="00261C28" w:rsidRPr="005F5B75" w:rsidRDefault="007C6910">
      <w:pPr>
        <w:pStyle w:val="2"/>
        <w:rPr>
          <w:rFonts w:asciiTheme="minorEastAsia" w:eastAsiaTheme="minorEastAsia" w:hAnsiTheme="minorEastAsia" w:hint="eastAsia"/>
          <w:color w:val="auto"/>
        </w:rPr>
      </w:pPr>
      <w:r w:rsidRPr="005F5B75">
        <w:rPr>
          <w:rFonts w:asciiTheme="minorEastAsia" w:eastAsiaTheme="minorEastAsia" w:hAnsiTheme="minorEastAsia"/>
          <w:color w:val="auto"/>
        </w:rPr>
        <w:br w:type="page"/>
      </w:r>
      <w:bookmarkStart w:id="25" w:name="_Toc183258194"/>
      <w:r w:rsidRPr="005F5B75">
        <w:rPr>
          <w:rFonts w:asciiTheme="minorEastAsia" w:eastAsiaTheme="minorEastAsia" w:hAnsiTheme="minorEastAsia" w:hint="eastAsia"/>
          <w:color w:val="auto"/>
        </w:rPr>
        <w:lastRenderedPageBreak/>
        <w:t>第二章 投标人须知</w:t>
      </w:r>
      <w:bookmarkEnd w:id="18"/>
      <w:bookmarkEnd w:id="19"/>
      <w:bookmarkEnd w:id="20"/>
      <w:bookmarkEnd w:id="21"/>
      <w:bookmarkEnd w:id="22"/>
      <w:bookmarkEnd w:id="23"/>
      <w:bookmarkEnd w:id="25"/>
    </w:p>
    <w:p w14:paraId="27D03A3E" w14:textId="77777777" w:rsidR="00261C28" w:rsidRPr="005F5B75" w:rsidRDefault="007C6910">
      <w:pPr>
        <w:pStyle w:val="3"/>
        <w:jc w:val="center"/>
        <w:rPr>
          <w:rFonts w:asciiTheme="minorEastAsia" w:eastAsiaTheme="minorEastAsia" w:hAnsiTheme="minorEastAsia" w:hint="eastAsia"/>
          <w:color w:val="auto"/>
        </w:rPr>
      </w:pPr>
      <w:bookmarkStart w:id="26" w:name="_Toc247527552"/>
      <w:bookmarkStart w:id="27" w:name="_Toc443505821"/>
      <w:bookmarkStart w:id="28" w:name="_Toc247513951"/>
      <w:bookmarkStart w:id="29" w:name="_Toc362816479"/>
      <w:bookmarkStart w:id="30" w:name="_Toc505152686"/>
      <w:bookmarkStart w:id="31" w:name="_Toc357089510"/>
      <w:bookmarkStart w:id="32" w:name="_Toc5627"/>
      <w:bookmarkStart w:id="33" w:name="_Toc152042304"/>
      <w:bookmarkStart w:id="34" w:name="_Toc152045528"/>
      <w:bookmarkStart w:id="35" w:name="_Toc300834948"/>
      <w:bookmarkStart w:id="36" w:name="_Toc480225647"/>
      <w:bookmarkStart w:id="37" w:name="_Toc144974496"/>
      <w:r w:rsidRPr="005F5B75">
        <w:rPr>
          <w:rFonts w:asciiTheme="minorEastAsia" w:eastAsiaTheme="minorEastAsia" w:hAnsiTheme="minorEastAsia" w:hint="eastAsia"/>
          <w:color w:val="auto"/>
        </w:rPr>
        <w:t>投标人须知前附表</w:t>
      </w:r>
      <w:bookmarkEnd w:id="26"/>
      <w:bookmarkEnd w:id="27"/>
      <w:bookmarkEnd w:id="28"/>
      <w:bookmarkEnd w:id="29"/>
      <w:bookmarkEnd w:id="30"/>
      <w:bookmarkEnd w:id="31"/>
      <w:bookmarkEnd w:id="32"/>
      <w:bookmarkEnd w:id="33"/>
      <w:bookmarkEnd w:id="34"/>
      <w:bookmarkEnd w:id="35"/>
      <w:bookmarkEnd w:id="36"/>
      <w:bookmarkEnd w:id="37"/>
    </w:p>
    <w:tbl>
      <w:tblPr>
        <w:tblW w:w="9780" w:type="dxa"/>
        <w:jc w:val="center"/>
        <w:tblLayout w:type="fixed"/>
        <w:tblLook w:val="04A0" w:firstRow="1" w:lastRow="0" w:firstColumn="1" w:lastColumn="0" w:noHBand="0" w:noVBand="1"/>
      </w:tblPr>
      <w:tblGrid>
        <w:gridCol w:w="966"/>
        <w:gridCol w:w="1724"/>
        <w:gridCol w:w="11"/>
        <w:gridCol w:w="7079"/>
      </w:tblGrid>
      <w:tr w:rsidR="005F5B75" w:rsidRPr="005F5B75" w14:paraId="334F8E7A" w14:textId="77777777">
        <w:trPr>
          <w:trHeight w:val="567"/>
          <w:tblHeader/>
          <w:jc w:val="center"/>
        </w:trPr>
        <w:tc>
          <w:tcPr>
            <w:tcW w:w="966" w:type="dxa"/>
            <w:tcBorders>
              <w:top w:val="single" w:sz="4" w:space="0" w:color="auto"/>
              <w:left w:val="single" w:sz="4" w:space="0" w:color="auto"/>
              <w:bottom w:val="single" w:sz="4" w:space="0" w:color="auto"/>
              <w:right w:val="single" w:sz="4" w:space="0" w:color="auto"/>
            </w:tcBorders>
            <w:vAlign w:val="center"/>
          </w:tcPr>
          <w:p w14:paraId="7A572EA4" w14:textId="77777777" w:rsidR="00261C28" w:rsidRPr="005F5B75" w:rsidRDefault="007C6910">
            <w:pPr>
              <w:adjustRightInd w:val="0"/>
              <w:snapToGrid w:val="0"/>
              <w:spacing w:line="300" w:lineRule="auto"/>
              <w:ind w:leftChars="-64" w:left="-134" w:rightChars="-51" w:right="-107"/>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条款号</w:t>
            </w:r>
          </w:p>
        </w:tc>
        <w:tc>
          <w:tcPr>
            <w:tcW w:w="1724" w:type="dxa"/>
            <w:tcBorders>
              <w:top w:val="single" w:sz="4" w:space="0" w:color="auto"/>
              <w:left w:val="single" w:sz="4" w:space="0" w:color="auto"/>
              <w:bottom w:val="single" w:sz="4" w:space="0" w:color="auto"/>
              <w:right w:val="single" w:sz="4" w:space="0" w:color="auto"/>
            </w:tcBorders>
            <w:vAlign w:val="center"/>
          </w:tcPr>
          <w:p w14:paraId="7DA54CC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条款名称</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97F4A3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编  列  内  容</w:t>
            </w:r>
          </w:p>
        </w:tc>
      </w:tr>
      <w:tr w:rsidR="005F5B75" w:rsidRPr="005F5B75" w14:paraId="330460D0"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E19BE62"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1.1.2</w:t>
            </w:r>
          </w:p>
        </w:tc>
        <w:tc>
          <w:tcPr>
            <w:tcW w:w="1724" w:type="dxa"/>
            <w:tcBorders>
              <w:top w:val="single" w:sz="4" w:space="0" w:color="auto"/>
              <w:left w:val="single" w:sz="4" w:space="0" w:color="auto"/>
              <w:bottom w:val="single" w:sz="4" w:space="0" w:color="auto"/>
              <w:right w:val="single" w:sz="4" w:space="0" w:color="auto"/>
            </w:tcBorders>
            <w:vAlign w:val="center"/>
          </w:tcPr>
          <w:p w14:paraId="0CA963D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招标人</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5967BEFD"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名称：</w:t>
            </w:r>
            <w:r w:rsidRPr="005F5B75">
              <w:rPr>
                <w:rFonts w:asciiTheme="minorEastAsia" w:eastAsiaTheme="minorEastAsia" w:hAnsiTheme="minorEastAsia" w:cs="宋体" w:hint="eastAsia"/>
                <w:color w:val="auto"/>
                <w:szCs w:val="21"/>
                <w:u w:val="single"/>
              </w:rPr>
              <w:t>广州新中轴海珠片区城市更新有限公司</w:t>
            </w:r>
          </w:p>
          <w:p w14:paraId="7C16DD3A"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地址：</w:t>
            </w:r>
            <w:r w:rsidRPr="005F5B75">
              <w:rPr>
                <w:rFonts w:asciiTheme="minorEastAsia" w:eastAsiaTheme="minorEastAsia" w:hAnsiTheme="minorEastAsia" w:cs="宋体" w:hint="eastAsia"/>
                <w:color w:val="auto"/>
                <w:szCs w:val="21"/>
                <w:u w:val="single"/>
              </w:rPr>
              <w:t>广州市海珠区新港中路419号前座自编1001房号（仅限办公）</w:t>
            </w:r>
            <w:r w:rsidRPr="005F5B75">
              <w:rPr>
                <w:rFonts w:asciiTheme="minorEastAsia" w:eastAsiaTheme="minorEastAsia" w:hAnsiTheme="minorEastAsia" w:cs="宋体" w:hint="eastAsia"/>
                <w:color w:val="auto"/>
                <w:szCs w:val="21"/>
              </w:rPr>
              <w:t xml:space="preserve"> </w:t>
            </w:r>
          </w:p>
          <w:p w14:paraId="1431FACD"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联络人：吴工</w:t>
            </w:r>
          </w:p>
          <w:p w14:paraId="5C6F405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联系电话：</w:t>
            </w:r>
            <w:r w:rsidRPr="005F5B75">
              <w:rPr>
                <w:rFonts w:asciiTheme="minorEastAsia" w:eastAsiaTheme="minorEastAsia" w:hAnsiTheme="minorEastAsia" w:cs="宋体" w:hint="eastAsia"/>
                <w:color w:val="auto"/>
                <w:szCs w:val="21"/>
                <w:u w:val="single"/>
              </w:rPr>
              <w:t>020-31716865</w:t>
            </w:r>
            <w:r w:rsidRPr="005F5B75">
              <w:rPr>
                <w:rFonts w:asciiTheme="minorEastAsia" w:eastAsiaTheme="minorEastAsia" w:hAnsiTheme="minorEastAsia" w:cs="宋体" w:hint="eastAsia"/>
                <w:color w:val="auto"/>
                <w:szCs w:val="21"/>
              </w:rPr>
              <w:t xml:space="preserve"> </w:t>
            </w:r>
          </w:p>
        </w:tc>
      </w:tr>
      <w:tr w:rsidR="005F5B75" w:rsidRPr="005F5B75" w14:paraId="6E605BA6"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A02D42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1.1.3</w:t>
            </w:r>
          </w:p>
        </w:tc>
        <w:tc>
          <w:tcPr>
            <w:tcW w:w="1724" w:type="dxa"/>
            <w:tcBorders>
              <w:top w:val="single" w:sz="4" w:space="0" w:color="auto"/>
              <w:left w:val="single" w:sz="4" w:space="0" w:color="auto"/>
              <w:bottom w:val="single" w:sz="4" w:space="0" w:color="auto"/>
              <w:right w:val="single" w:sz="4" w:space="0" w:color="auto"/>
            </w:tcBorders>
            <w:vAlign w:val="center"/>
          </w:tcPr>
          <w:p w14:paraId="69924FD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招标代理机构</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D0D92E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名称：</w:t>
            </w:r>
            <w:r w:rsidRPr="005F5B75">
              <w:rPr>
                <w:rFonts w:asciiTheme="minorEastAsia" w:eastAsiaTheme="minorEastAsia" w:hAnsiTheme="minorEastAsia" w:cs="宋体" w:hint="eastAsia"/>
                <w:color w:val="auto"/>
                <w:szCs w:val="21"/>
                <w:u w:val="single"/>
              </w:rPr>
              <w:t>广东粤能工程管理有限公司</w:t>
            </w:r>
          </w:p>
          <w:p w14:paraId="7CC91FF9"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地址：</w:t>
            </w:r>
            <w:r w:rsidRPr="005F5B75">
              <w:rPr>
                <w:rFonts w:asciiTheme="minorEastAsia" w:eastAsiaTheme="minorEastAsia" w:hAnsiTheme="minorEastAsia" w:cs="宋体" w:hint="eastAsia"/>
                <w:color w:val="auto"/>
                <w:szCs w:val="21"/>
                <w:u w:val="single"/>
              </w:rPr>
              <w:t>广州市天河区华观路明旭街1号12层</w:t>
            </w:r>
          </w:p>
          <w:p w14:paraId="4ADC89E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联系人：</w:t>
            </w:r>
            <w:r w:rsidRPr="005F5B75">
              <w:rPr>
                <w:rFonts w:asciiTheme="minorEastAsia" w:eastAsiaTheme="minorEastAsia" w:hAnsiTheme="minorEastAsia" w:cs="宋体" w:hint="eastAsia"/>
                <w:color w:val="auto"/>
                <w:szCs w:val="21"/>
                <w:u w:val="single"/>
              </w:rPr>
              <w:t>李工</w:t>
            </w:r>
          </w:p>
          <w:p w14:paraId="09A3DCF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电话：</w:t>
            </w:r>
            <w:r w:rsidRPr="005F5B75">
              <w:rPr>
                <w:rFonts w:asciiTheme="minorEastAsia" w:eastAsiaTheme="minorEastAsia" w:hAnsiTheme="minorEastAsia" w:cs="宋体" w:hint="eastAsia"/>
                <w:color w:val="auto"/>
                <w:szCs w:val="21"/>
                <w:u w:val="single"/>
              </w:rPr>
              <w:t>13512782361</w:t>
            </w:r>
          </w:p>
        </w:tc>
      </w:tr>
      <w:tr w:rsidR="005F5B75" w:rsidRPr="005F5B75" w14:paraId="4C46E7EE"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1A8D57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1.1.4</w:t>
            </w:r>
          </w:p>
        </w:tc>
        <w:tc>
          <w:tcPr>
            <w:tcW w:w="1724" w:type="dxa"/>
            <w:tcBorders>
              <w:top w:val="single" w:sz="4" w:space="0" w:color="auto"/>
              <w:left w:val="single" w:sz="4" w:space="0" w:color="auto"/>
              <w:bottom w:val="single" w:sz="4" w:space="0" w:color="auto"/>
              <w:right w:val="single" w:sz="4" w:space="0" w:color="auto"/>
            </w:tcBorders>
            <w:vAlign w:val="center"/>
          </w:tcPr>
          <w:p w14:paraId="4510CCF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项目名称</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09481D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Cs/>
                <w:color w:val="auto"/>
                <w:szCs w:val="21"/>
                <w:u w:val="single"/>
              </w:rPr>
              <w:t>广州市海珠区东风村城中村改造项目D3地块安置房建设项目设计施工总承包</w:t>
            </w:r>
          </w:p>
        </w:tc>
      </w:tr>
      <w:tr w:rsidR="005F5B75" w:rsidRPr="005F5B75" w14:paraId="199B5772"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73C7DD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1.1.5</w:t>
            </w:r>
          </w:p>
        </w:tc>
        <w:tc>
          <w:tcPr>
            <w:tcW w:w="1724" w:type="dxa"/>
            <w:tcBorders>
              <w:top w:val="single" w:sz="4" w:space="0" w:color="auto"/>
              <w:left w:val="single" w:sz="4" w:space="0" w:color="auto"/>
              <w:bottom w:val="single" w:sz="4" w:space="0" w:color="auto"/>
              <w:right w:val="single" w:sz="4" w:space="0" w:color="auto"/>
            </w:tcBorders>
            <w:vAlign w:val="center"/>
          </w:tcPr>
          <w:p w14:paraId="46B4558E"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建设地点</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F43081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lang w:bidi="zh-CN"/>
              </w:rPr>
              <w:t>本项目位于广州市海珠区南洲街道东风村</w:t>
            </w:r>
          </w:p>
        </w:tc>
      </w:tr>
      <w:tr w:rsidR="005F5B75" w:rsidRPr="005F5B75" w14:paraId="059F1CCF"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77765D2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1.2.1</w:t>
            </w:r>
          </w:p>
        </w:tc>
        <w:tc>
          <w:tcPr>
            <w:tcW w:w="1724" w:type="dxa"/>
            <w:tcBorders>
              <w:top w:val="single" w:sz="4" w:space="0" w:color="auto"/>
              <w:left w:val="single" w:sz="4" w:space="0" w:color="auto"/>
              <w:bottom w:val="single" w:sz="4" w:space="0" w:color="auto"/>
              <w:right w:val="single" w:sz="4" w:space="0" w:color="auto"/>
            </w:tcBorders>
            <w:vAlign w:val="center"/>
          </w:tcPr>
          <w:p w14:paraId="12E03F24"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资金来源及比例</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FE314B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见招标公告</w:t>
            </w:r>
          </w:p>
        </w:tc>
      </w:tr>
      <w:tr w:rsidR="005F5B75" w:rsidRPr="005F5B75" w14:paraId="41F6F008"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420E0A1"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1.2.2</w:t>
            </w:r>
          </w:p>
        </w:tc>
        <w:tc>
          <w:tcPr>
            <w:tcW w:w="1724" w:type="dxa"/>
            <w:tcBorders>
              <w:top w:val="single" w:sz="4" w:space="0" w:color="auto"/>
              <w:left w:val="single" w:sz="4" w:space="0" w:color="auto"/>
              <w:bottom w:val="single" w:sz="4" w:space="0" w:color="auto"/>
              <w:right w:val="single" w:sz="4" w:space="0" w:color="auto"/>
            </w:tcBorders>
            <w:vAlign w:val="center"/>
          </w:tcPr>
          <w:p w14:paraId="3C565981"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资金落实情况</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57B47B9C"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已落实</w:t>
            </w:r>
          </w:p>
        </w:tc>
      </w:tr>
      <w:tr w:rsidR="005F5B75" w:rsidRPr="005F5B75" w14:paraId="4D65D8C0"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9632D03"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1.3.1</w:t>
            </w:r>
          </w:p>
        </w:tc>
        <w:tc>
          <w:tcPr>
            <w:tcW w:w="1724" w:type="dxa"/>
            <w:tcBorders>
              <w:top w:val="single" w:sz="4" w:space="0" w:color="auto"/>
              <w:left w:val="single" w:sz="4" w:space="0" w:color="auto"/>
              <w:bottom w:val="single" w:sz="4" w:space="0" w:color="auto"/>
              <w:right w:val="single" w:sz="4" w:space="0" w:color="auto"/>
            </w:tcBorders>
            <w:vAlign w:val="center"/>
          </w:tcPr>
          <w:p w14:paraId="2CC2983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招标范围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05664CD"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见招标公告</w:t>
            </w:r>
          </w:p>
        </w:tc>
      </w:tr>
      <w:tr w:rsidR="005F5B75" w:rsidRPr="005F5B75" w14:paraId="1277403A"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7391424"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1.3.2</w:t>
            </w:r>
          </w:p>
        </w:tc>
        <w:tc>
          <w:tcPr>
            <w:tcW w:w="1724" w:type="dxa"/>
            <w:tcBorders>
              <w:top w:val="single" w:sz="4" w:space="0" w:color="auto"/>
              <w:left w:val="single" w:sz="4" w:space="0" w:color="auto"/>
              <w:bottom w:val="single" w:sz="4" w:space="0" w:color="auto"/>
              <w:right w:val="single" w:sz="4" w:space="0" w:color="auto"/>
            </w:tcBorders>
            <w:vAlign w:val="center"/>
          </w:tcPr>
          <w:p w14:paraId="43C6937A"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计划工期</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4148677"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见招标公告</w:t>
            </w:r>
          </w:p>
        </w:tc>
      </w:tr>
      <w:tr w:rsidR="005F5B75" w:rsidRPr="005F5B75" w14:paraId="4A1EF1CE"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3E79F01"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1.3.3</w:t>
            </w:r>
          </w:p>
        </w:tc>
        <w:tc>
          <w:tcPr>
            <w:tcW w:w="1724" w:type="dxa"/>
            <w:tcBorders>
              <w:top w:val="single" w:sz="4" w:space="0" w:color="auto"/>
              <w:left w:val="single" w:sz="4" w:space="0" w:color="auto"/>
              <w:bottom w:val="single" w:sz="4" w:space="0" w:color="auto"/>
              <w:right w:val="single" w:sz="4" w:space="0" w:color="auto"/>
            </w:tcBorders>
            <w:vAlign w:val="center"/>
          </w:tcPr>
          <w:p w14:paraId="67CBAA19"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质量标准</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B497EE4"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w:t>
            </w:r>
            <w:r w:rsidRPr="005F5B75">
              <w:rPr>
                <w:rFonts w:asciiTheme="minorEastAsia" w:eastAsiaTheme="minorEastAsia" w:hAnsiTheme="minorEastAsia" w:cs="宋体"/>
                <w:color w:val="auto"/>
                <w:szCs w:val="21"/>
                <w:u w:val="single"/>
              </w:rPr>
              <w:t>设计质量标准要求：满足设计任务书要求，符合《建设工程质量管理条例》、《建筑工程设计文件编制深度规定（2016 年版）》等国家及地方有关工程设计管理法规和规章，达到行业相关规范技术标准等要求。</w:t>
            </w:r>
          </w:p>
          <w:p w14:paraId="1D95A35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w:t>
            </w:r>
            <w:r w:rsidRPr="005F5B75">
              <w:rPr>
                <w:rFonts w:asciiTheme="minorEastAsia" w:eastAsiaTheme="minorEastAsia" w:hAnsiTheme="minorEastAsia" w:cs="宋体"/>
                <w:color w:val="auto"/>
                <w:szCs w:val="21"/>
                <w:u w:val="single"/>
              </w:rPr>
              <w:t>BIM 技术应用：利用BIM 技术进行正向设计与建模、施工实施、造价管理及相关协调配合。</w:t>
            </w:r>
          </w:p>
          <w:p w14:paraId="10A7B7B1"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w:t>
            </w:r>
            <w:r w:rsidRPr="005F5B75">
              <w:rPr>
                <w:rFonts w:asciiTheme="minorEastAsia" w:eastAsiaTheme="minorEastAsia" w:hAnsiTheme="minorEastAsia" w:cs="宋体"/>
                <w:color w:val="auto"/>
                <w:szCs w:val="21"/>
                <w:u w:val="single"/>
              </w:rPr>
              <w:t>工程质量标准和要求（施工质量及项目成效目标）：分部工程验收合格率 100%， 项目所涉及的政府专项验收全部通过，单位工程一次竣工验收合格，质量等级评定优良。</w:t>
            </w:r>
          </w:p>
          <w:p w14:paraId="0D3EC38A"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w:t>
            </w:r>
            <w:r w:rsidRPr="005F5B75">
              <w:rPr>
                <w:rFonts w:asciiTheme="minorEastAsia" w:eastAsiaTheme="minorEastAsia" w:hAnsiTheme="minorEastAsia" w:cs="宋体"/>
                <w:color w:val="auto"/>
                <w:szCs w:val="21"/>
                <w:u w:val="single"/>
              </w:rPr>
              <w:t>绿色建筑建设目标：本项目内绿色建筑不应低于国标《绿色建筑评价标准》 GB/T50378-2019</w:t>
            </w:r>
            <w:r w:rsidRPr="005F5B75">
              <w:rPr>
                <w:rFonts w:asciiTheme="minorEastAsia" w:eastAsiaTheme="minorEastAsia" w:hAnsiTheme="minorEastAsia" w:cs="宋体" w:hint="eastAsia"/>
                <w:color w:val="auto"/>
                <w:szCs w:val="21"/>
                <w:u w:val="single"/>
              </w:rPr>
              <w:t>（2024年版本）</w:t>
            </w:r>
            <w:r w:rsidRPr="005F5B75">
              <w:rPr>
                <w:rFonts w:asciiTheme="minorEastAsia" w:eastAsiaTheme="minorEastAsia" w:hAnsiTheme="minorEastAsia" w:cs="宋体"/>
                <w:color w:val="auto"/>
                <w:szCs w:val="21"/>
                <w:u w:val="single"/>
              </w:rPr>
              <w:t xml:space="preserve"> </w:t>
            </w:r>
            <w:r w:rsidRPr="005F5B75">
              <w:rPr>
                <w:rFonts w:asciiTheme="minorEastAsia" w:eastAsiaTheme="minorEastAsia" w:hAnsiTheme="minorEastAsia" w:cs="宋体" w:hint="eastAsia"/>
                <w:color w:val="auto"/>
                <w:szCs w:val="21"/>
                <w:u w:val="single"/>
              </w:rPr>
              <w:t>三</w:t>
            </w:r>
            <w:r w:rsidRPr="005F5B75">
              <w:rPr>
                <w:rFonts w:asciiTheme="minorEastAsia" w:eastAsiaTheme="minorEastAsia" w:hAnsiTheme="minorEastAsia" w:cs="宋体"/>
                <w:color w:val="auto"/>
                <w:szCs w:val="21"/>
                <w:u w:val="single"/>
              </w:rPr>
              <w:t>星级标准。</w:t>
            </w:r>
          </w:p>
          <w:p w14:paraId="3BE04E7D"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w:t>
            </w:r>
            <w:r w:rsidRPr="005F5B75">
              <w:rPr>
                <w:rFonts w:asciiTheme="minorEastAsia" w:eastAsiaTheme="minorEastAsia" w:hAnsiTheme="minorEastAsia" w:cs="宋体"/>
                <w:color w:val="auto"/>
                <w:szCs w:val="21"/>
                <w:u w:val="single"/>
              </w:rPr>
              <w:t>装配式建筑要求：住宅项目至少满足广东省《装配式建筑评价标准》（DBJ/T15-163-2019）基本级或者广州市《装配式建筑评价标准》（DB4401/T 151—2022） 基本级的要求。</w:t>
            </w:r>
          </w:p>
          <w:p w14:paraId="272FE495"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u w:val="single"/>
                <w:lang w:bidi="en-US"/>
              </w:rPr>
            </w:pPr>
            <w:r w:rsidRPr="005F5B75">
              <w:rPr>
                <w:rFonts w:asciiTheme="minorEastAsia" w:eastAsiaTheme="minorEastAsia" w:hAnsiTheme="minorEastAsia" w:cs="宋体" w:hint="eastAsia"/>
                <w:color w:val="auto"/>
                <w:szCs w:val="21"/>
                <w:u w:val="single"/>
              </w:rPr>
              <w:t>6、智</w:t>
            </w:r>
            <w:r w:rsidRPr="005F5B75">
              <w:rPr>
                <w:rFonts w:asciiTheme="minorEastAsia" w:eastAsiaTheme="minorEastAsia" w:hAnsiTheme="minorEastAsia" w:cs="宋体" w:hint="eastAsia"/>
                <w:color w:val="auto"/>
                <w:szCs w:val="21"/>
                <w:u w:val="single"/>
                <w:lang w:bidi="en-US"/>
              </w:rPr>
              <w:t>慧住区目标：满足广州市地方标准《基于城市信息模型的应用规范 第三部分:智慧住区建设、运营及评价》智慧住区部分对单栋楼控制项要求，达到三星级水平。</w:t>
            </w:r>
          </w:p>
          <w:p w14:paraId="7360F36E"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u w:val="single"/>
                <w:lang w:bidi="en-US"/>
              </w:rPr>
            </w:pPr>
            <w:r w:rsidRPr="005F5B75">
              <w:rPr>
                <w:rFonts w:asciiTheme="minorEastAsia" w:eastAsiaTheme="minorEastAsia" w:hAnsiTheme="minorEastAsia" w:cs="宋体" w:hint="eastAsia"/>
                <w:color w:val="auto"/>
                <w:szCs w:val="21"/>
                <w:u w:val="single"/>
                <w:lang w:bidi="en-US"/>
              </w:rPr>
              <w:t>7、智能建造水平达到《广州市智能建造项目评价指引》中规定的综合评价</w:t>
            </w:r>
            <w:r w:rsidRPr="005F5B75">
              <w:rPr>
                <w:rFonts w:asciiTheme="minorEastAsia" w:eastAsiaTheme="minorEastAsia" w:hAnsiTheme="minorEastAsia" w:cs="宋体" w:hint="eastAsia"/>
                <w:color w:val="auto"/>
                <w:szCs w:val="21"/>
                <w:u w:val="single"/>
                <w:lang w:bidi="en-US"/>
              </w:rPr>
              <w:lastRenderedPageBreak/>
              <w:t>一星级水平。</w:t>
            </w:r>
          </w:p>
          <w:p w14:paraId="6967B1DA"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u w:val="single"/>
                <w:lang w:bidi="en-US"/>
              </w:rPr>
            </w:pPr>
            <w:r w:rsidRPr="005F5B75">
              <w:rPr>
                <w:rFonts w:asciiTheme="minorEastAsia" w:eastAsiaTheme="minorEastAsia" w:hAnsiTheme="minorEastAsia" w:cs="宋体" w:hint="eastAsia"/>
                <w:color w:val="auto"/>
                <w:szCs w:val="21"/>
                <w:u w:val="single"/>
                <w:lang w:bidi="en-US"/>
              </w:rPr>
              <w:t>8、根据《建筑工程智慧工地技术规程》建设智慧工地，达到一星级智慧工地标准。</w:t>
            </w:r>
          </w:p>
        </w:tc>
      </w:tr>
      <w:tr w:rsidR="005F5B75" w:rsidRPr="005F5B75" w14:paraId="22041B80"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202F3E1C"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1.4.1</w:t>
            </w:r>
          </w:p>
        </w:tc>
        <w:tc>
          <w:tcPr>
            <w:tcW w:w="1724" w:type="dxa"/>
            <w:tcBorders>
              <w:top w:val="single" w:sz="4" w:space="0" w:color="auto"/>
              <w:left w:val="single" w:sz="4" w:space="0" w:color="auto"/>
              <w:bottom w:val="single" w:sz="4" w:space="0" w:color="auto"/>
              <w:right w:val="single" w:sz="4" w:space="0" w:color="auto"/>
            </w:tcBorders>
            <w:vAlign w:val="center"/>
          </w:tcPr>
          <w:p w14:paraId="4F6E7C9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投标人资质条件、能力和信誉</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5CAE33B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见招标公告</w:t>
            </w:r>
          </w:p>
        </w:tc>
      </w:tr>
      <w:tr w:rsidR="005F5B75" w:rsidRPr="005F5B75" w14:paraId="1E0DE4A6" w14:textId="77777777">
        <w:trPr>
          <w:trHeight w:val="410"/>
          <w:jc w:val="center"/>
        </w:trPr>
        <w:tc>
          <w:tcPr>
            <w:tcW w:w="966" w:type="dxa"/>
            <w:tcBorders>
              <w:top w:val="single" w:sz="4" w:space="0" w:color="auto"/>
              <w:left w:val="single" w:sz="4" w:space="0" w:color="auto"/>
              <w:bottom w:val="single" w:sz="4" w:space="0" w:color="auto"/>
              <w:right w:val="single" w:sz="4" w:space="0" w:color="auto"/>
            </w:tcBorders>
            <w:vAlign w:val="center"/>
          </w:tcPr>
          <w:p w14:paraId="129FD3AC"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1.4.2</w:t>
            </w:r>
          </w:p>
        </w:tc>
        <w:tc>
          <w:tcPr>
            <w:tcW w:w="1724" w:type="dxa"/>
            <w:tcBorders>
              <w:top w:val="single" w:sz="4" w:space="0" w:color="auto"/>
              <w:left w:val="single" w:sz="4" w:space="0" w:color="auto"/>
              <w:bottom w:val="single" w:sz="4" w:space="0" w:color="auto"/>
              <w:right w:val="single" w:sz="4" w:space="0" w:color="auto"/>
            </w:tcBorders>
            <w:vAlign w:val="center"/>
          </w:tcPr>
          <w:p w14:paraId="18881C9E"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是否接受联合体投标</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8BE968A" w14:textId="77777777" w:rsidR="00261C28" w:rsidRPr="005F5B75" w:rsidRDefault="007C6910">
            <w:pPr>
              <w:pStyle w:val="31"/>
              <w:topLinePunct/>
              <w:adjustRightInd w:val="0"/>
              <w:snapToGrid w:val="0"/>
              <w:spacing w:line="300" w:lineRule="auto"/>
              <w:rPr>
                <w:rFonts w:asciiTheme="minorEastAsia" w:eastAsiaTheme="minorEastAsia" w:hAnsiTheme="minorEastAsia" w:cs="宋体" w:hint="eastAsia"/>
                <w:color w:val="auto"/>
                <w:kern w:val="2"/>
                <w:sz w:val="21"/>
                <w:szCs w:val="21"/>
              </w:rPr>
            </w:pPr>
            <w:r w:rsidRPr="005F5B75">
              <w:rPr>
                <w:rFonts w:asciiTheme="minorEastAsia" w:eastAsiaTheme="minorEastAsia" w:hAnsiTheme="minorEastAsia" w:cs="宋体" w:hint="eastAsia"/>
                <w:color w:val="auto"/>
                <w:kern w:val="2"/>
                <w:sz w:val="21"/>
                <w:szCs w:val="21"/>
              </w:rPr>
              <w:t>□不接受</w:t>
            </w:r>
          </w:p>
          <w:p w14:paraId="02A20E5E" w14:textId="77777777" w:rsidR="00261C28" w:rsidRPr="005F5B75" w:rsidRDefault="007C6910">
            <w:pPr>
              <w:pStyle w:val="31"/>
              <w:topLinePunct/>
              <w:adjustRightInd w:val="0"/>
              <w:snapToGrid w:val="0"/>
              <w:spacing w:line="300"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kern w:val="2"/>
                <w:sz w:val="21"/>
                <w:szCs w:val="21"/>
              </w:rPr>
              <w:t>■接</w:t>
            </w:r>
            <w:r w:rsidRPr="005F5B75">
              <w:rPr>
                <w:rFonts w:asciiTheme="minorEastAsia" w:eastAsiaTheme="minorEastAsia" w:hAnsiTheme="minorEastAsia" w:cs="宋体" w:hint="eastAsia"/>
                <w:color w:val="auto"/>
                <w:sz w:val="21"/>
                <w:szCs w:val="21"/>
              </w:rPr>
              <w:t>受，应满足下列要求：</w:t>
            </w:r>
            <w:r w:rsidRPr="005F5B75">
              <w:rPr>
                <w:rFonts w:asciiTheme="minorEastAsia" w:eastAsiaTheme="minorEastAsia" w:hAnsiTheme="minorEastAsia" w:cs="宋体" w:hint="eastAsia"/>
                <w:color w:val="auto"/>
                <w:sz w:val="21"/>
                <w:szCs w:val="21"/>
                <w:u w:val="single"/>
              </w:rPr>
              <w:t>详见本项目招标公告。</w:t>
            </w:r>
          </w:p>
        </w:tc>
      </w:tr>
      <w:tr w:rsidR="005F5B75" w:rsidRPr="005F5B75" w14:paraId="667538B9"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6096623"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14:paraId="01A00F2E"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费用承担和设计成果补偿</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74730F9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■不补偿，</w:t>
            </w:r>
            <w:r w:rsidRPr="005F5B75">
              <w:rPr>
                <w:rFonts w:asciiTheme="minorEastAsia" w:eastAsiaTheme="minorEastAsia" w:hAnsiTheme="minorEastAsia" w:cs="宋体" w:hint="eastAsia"/>
                <w:color w:val="auto"/>
                <w:szCs w:val="21"/>
                <w:u w:val="single"/>
              </w:rPr>
              <w:t>招标人在征得未中标人的同意后有权免费使用未中标人设计成果。</w:t>
            </w:r>
          </w:p>
          <w:p w14:paraId="7D2A9A7A"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□补偿</w:t>
            </w:r>
          </w:p>
        </w:tc>
      </w:tr>
      <w:tr w:rsidR="005F5B75" w:rsidRPr="005F5B75" w14:paraId="5AE4DE9B"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A0DFB8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1.9.1</w:t>
            </w:r>
          </w:p>
        </w:tc>
        <w:tc>
          <w:tcPr>
            <w:tcW w:w="1724" w:type="dxa"/>
            <w:tcBorders>
              <w:top w:val="single" w:sz="4" w:space="0" w:color="auto"/>
              <w:left w:val="single" w:sz="4" w:space="0" w:color="auto"/>
              <w:bottom w:val="single" w:sz="4" w:space="0" w:color="auto"/>
              <w:right w:val="single" w:sz="4" w:space="0" w:color="auto"/>
            </w:tcBorders>
            <w:vAlign w:val="center"/>
          </w:tcPr>
          <w:p w14:paraId="45776094"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踏勘</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FC0F53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■不组织：投标人可自行结合招标文件等对工程现场及周围环境进行踏勘，以便获取有关编制投标文件和签署合同所涉及现场的资料。考察期间所发生一切费用或意外由投标人自行负责。</w:t>
            </w:r>
          </w:p>
          <w:p w14:paraId="788D1F71"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□组织，踏勘时间：</w:t>
            </w:r>
          </w:p>
          <w:p w14:paraId="58FC1CAC"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踏勘集中地点：</w:t>
            </w:r>
          </w:p>
        </w:tc>
      </w:tr>
      <w:tr w:rsidR="005F5B75" w:rsidRPr="005F5B75" w14:paraId="0D14920B"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93CBE4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1.10.1</w:t>
            </w:r>
          </w:p>
        </w:tc>
        <w:tc>
          <w:tcPr>
            <w:tcW w:w="1724" w:type="dxa"/>
            <w:tcBorders>
              <w:top w:val="single" w:sz="4" w:space="0" w:color="auto"/>
              <w:left w:val="single" w:sz="4" w:space="0" w:color="auto"/>
              <w:bottom w:val="single" w:sz="4" w:space="0" w:color="auto"/>
              <w:right w:val="single" w:sz="4" w:space="0" w:color="auto"/>
            </w:tcBorders>
            <w:vAlign w:val="center"/>
          </w:tcPr>
          <w:p w14:paraId="4A5C2E5D"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投标预备会</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D6B82B2" w14:textId="77777777" w:rsidR="00261C28" w:rsidRPr="005F5B75" w:rsidRDefault="007C6910">
            <w:pPr>
              <w:pStyle w:val="31"/>
              <w:topLinePunct/>
              <w:adjustRightInd w:val="0"/>
              <w:snapToGrid w:val="0"/>
              <w:spacing w:line="300" w:lineRule="auto"/>
              <w:rPr>
                <w:rFonts w:asciiTheme="minorEastAsia" w:eastAsiaTheme="minorEastAsia" w:hAnsiTheme="minorEastAsia" w:cs="宋体" w:hint="eastAsia"/>
                <w:color w:val="auto"/>
                <w:kern w:val="2"/>
                <w:sz w:val="21"/>
                <w:szCs w:val="21"/>
              </w:rPr>
            </w:pPr>
            <w:r w:rsidRPr="005F5B75">
              <w:rPr>
                <w:rFonts w:asciiTheme="minorEastAsia" w:eastAsiaTheme="minorEastAsia" w:hAnsiTheme="minorEastAsia" w:cs="宋体" w:hint="eastAsia"/>
                <w:color w:val="auto"/>
                <w:kern w:val="2"/>
                <w:sz w:val="21"/>
                <w:szCs w:val="21"/>
              </w:rPr>
              <w:t>■不召开</w:t>
            </w:r>
          </w:p>
          <w:p w14:paraId="3081C97F"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□召开，召开时间：</w:t>
            </w:r>
          </w:p>
          <w:p w14:paraId="7E1BD703" w14:textId="77777777" w:rsidR="00261C28" w:rsidRPr="005F5B75" w:rsidRDefault="007C6910">
            <w:pPr>
              <w:adjustRightInd w:val="0"/>
              <w:snapToGrid w:val="0"/>
              <w:spacing w:line="300" w:lineRule="auto"/>
              <w:ind w:firstLineChars="400" w:firstLine="84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召开地点：</w:t>
            </w:r>
          </w:p>
        </w:tc>
      </w:tr>
      <w:tr w:rsidR="005F5B75" w:rsidRPr="005F5B75" w14:paraId="58F307A8"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69335E8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1.10.2</w:t>
            </w:r>
          </w:p>
        </w:tc>
        <w:tc>
          <w:tcPr>
            <w:tcW w:w="1724" w:type="dxa"/>
            <w:tcBorders>
              <w:top w:val="single" w:sz="4" w:space="0" w:color="auto"/>
              <w:left w:val="single" w:sz="4" w:space="0" w:color="auto"/>
              <w:bottom w:val="single" w:sz="4" w:space="0" w:color="auto"/>
              <w:right w:val="single" w:sz="4" w:space="0" w:color="auto"/>
            </w:tcBorders>
            <w:vAlign w:val="center"/>
          </w:tcPr>
          <w:p w14:paraId="72BE3329"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投标人提出问题的截止时间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5BDAF19"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w:t>
            </w:r>
          </w:p>
        </w:tc>
      </w:tr>
      <w:tr w:rsidR="005F5B75" w:rsidRPr="005F5B75" w14:paraId="20F2CFA6"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7E798CFF"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1.10.3</w:t>
            </w:r>
          </w:p>
        </w:tc>
        <w:tc>
          <w:tcPr>
            <w:tcW w:w="1724" w:type="dxa"/>
            <w:tcBorders>
              <w:top w:val="single" w:sz="4" w:space="0" w:color="auto"/>
              <w:left w:val="single" w:sz="4" w:space="0" w:color="auto"/>
              <w:bottom w:val="single" w:sz="4" w:space="0" w:color="auto"/>
              <w:right w:val="single" w:sz="4" w:space="0" w:color="auto"/>
            </w:tcBorders>
            <w:vAlign w:val="center"/>
          </w:tcPr>
          <w:p w14:paraId="1823121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招标人书面澄清的时间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1479D526"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w:t>
            </w:r>
          </w:p>
        </w:tc>
      </w:tr>
      <w:tr w:rsidR="005F5B75" w:rsidRPr="005F5B75" w14:paraId="1DD8509B"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E14D9AA"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1.11.1</w:t>
            </w:r>
          </w:p>
        </w:tc>
        <w:tc>
          <w:tcPr>
            <w:tcW w:w="1724" w:type="dxa"/>
            <w:tcBorders>
              <w:top w:val="single" w:sz="4" w:space="0" w:color="auto"/>
              <w:left w:val="single" w:sz="4" w:space="0" w:color="auto"/>
              <w:bottom w:val="single" w:sz="4" w:space="0" w:color="auto"/>
              <w:right w:val="single" w:sz="4" w:space="0" w:color="auto"/>
            </w:tcBorders>
            <w:vAlign w:val="center"/>
          </w:tcPr>
          <w:p w14:paraId="20EF17BD"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招标人规定由分包人承担的工作</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F6E845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无</w:t>
            </w:r>
          </w:p>
        </w:tc>
      </w:tr>
      <w:tr w:rsidR="005F5B75" w:rsidRPr="005F5B75" w14:paraId="293F6C23"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E9910F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1.11.2</w:t>
            </w:r>
          </w:p>
        </w:tc>
        <w:tc>
          <w:tcPr>
            <w:tcW w:w="1724" w:type="dxa"/>
            <w:tcBorders>
              <w:top w:val="single" w:sz="4" w:space="0" w:color="auto"/>
              <w:left w:val="single" w:sz="4" w:space="0" w:color="auto"/>
              <w:bottom w:val="single" w:sz="4" w:space="0" w:color="auto"/>
              <w:right w:val="single" w:sz="4" w:space="0" w:color="auto"/>
            </w:tcBorders>
            <w:vAlign w:val="center"/>
          </w:tcPr>
          <w:p w14:paraId="212CB89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投标人拟分包的工作</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BB218B3" w14:textId="77777777" w:rsidR="00261C28" w:rsidRPr="005F5B75" w:rsidRDefault="007C6910">
            <w:pPr>
              <w:pStyle w:val="31"/>
              <w:topLinePunct/>
              <w:adjustRightInd w:val="0"/>
              <w:snapToGrid w:val="0"/>
              <w:spacing w:line="300" w:lineRule="auto"/>
              <w:rPr>
                <w:rFonts w:asciiTheme="minorEastAsia" w:eastAsiaTheme="minorEastAsia" w:hAnsiTheme="minorEastAsia" w:cs="宋体" w:hint="eastAsia"/>
                <w:color w:val="auto"/>
                <w:kern w:val="2"/>
                <w:sz w:val="21"/>
                <w:szCs w:val="21"/>
              </w:rPr>
            </w:pPr>
            <w:r w:rsidRPr="005F5B75">
              <w:rPr>
                <w:rFonts w:asciiTheme="minorEastAsia" w:eastAsiaTheme="minorEastAsia" w:hAnsiTheme="minorEastAsia" w:cs="宋体" w:hint="eastAsia"/>
                <w:color w:val="auto"/>
                <w:kern w:val="2"/>
                <w:sz w:val="21"/>
                <w:szCs w:val="21"/>
              </w:rPr>
              <w:t>□不允许</w:t>
            </w:r>
          </w:p>
          <w:p w14:paraId="0A6A6C70"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■允许，</w:t>
            </w:r>
            <w:r w:rsidRPr="005F5B75">
              <w:rPr>
                <w:rFonts w:asciiTheme="minorEastAsia" w:eastAsiaTheme="minorEastAsia" w:hAnsiTheme="minorEastAsia" w:cs="宋体" w:hint="eastAsia"/>
                <w:color w:val="auto"/>
                <w:szCs w:val="21"/>
                <w:u w:val="single"/>
              </w:rPr>
              <w:t>允许非主体、非关键性工程进行分包。</w:t>
            </w:r>
          </w:p>
          <w:p w14:paraId="2FCEBD42"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分包内容要求：经监理工程师及发包人同意后可依法分包,且需报发包人备案。对分包人的资质要求：符合有关法律法规和文件规定，并不得再次分包。</w:t>
            </w:r>
          </w:p>
        </w:tc>
      </w:tr>
      <w:tr w:rsidR="005F5B75" w:rsidRPr="005F5B75" w14:paraId="25B1FB11"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124486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1.12</w:t>
            </w:r>
          </w:p>
        </w:tc>
        <w:tc>
          <w:tcPr>
            <w:tcW w:w="1724" w:type="dxa"/>
            <w:tcBorders>
              <w:top w:val="single" w:sz="4" w:space="0" w:color="auto"/>
              <w:left w:val="single" w:sz="4" w:space="0" w:color="auto"/>
              <w:bottom w:val="single" w:sz="4" w:space="0" w:color="auto"/>
              <w:right w:val="single" w:sz="4" w:space="0" w:color="auto"/>
            </w:tcBorders>
            <w:vAlign w:val="center"/>
          </w:tcPr>
          <w:p w14:paraId="67FAF23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偏离</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12AC41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■不允许</w:t>
            </w:r>
          </w:p>
          <w:p w14:paraId="00B11CF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□允许，允许偏离的内容、偏离范围和幅度</w:t>
            </w:r>
          </w:p>
        </w:tc>
      </w:tr>
      <w:tr w:rsidR="005F5B75" w:rsidRPr="005F5B75" w14:paraId="5E256199"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7F976E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2.1</w:t>
            </w:r>
          </w:p>
        </w:tc>
        <w:tc>
          <w:tcPr>
            <w:tcW w:w="1724" w:type="dxa"/>
            <w:tcBorders>
              <w:top w:val="single" w:sz="4" w:space="0" w:color="auto"/>
              <w:left w:val="single" w:sz="4" w:space="0" w:color="auto"/>
              <w:bottom w:val="single" w:sz="4" w:space="0" w:color="auto"/>
              <w:right w:val="single" w:sz="4" w:space="0" w:color="auto"/>
            </w:tcBorders>
            <w:vAlign w:val="center"/>
          </w:tcPr>
          <w:p w14:paraId="78530B9D"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构成招标文件的其他资料</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4F1751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答疑纪要、澄清文件等（如有）</w:t>
            </w:r>
            <w:r w:rsidRPr="005F5B75">
              <w:rPr>
                <w:rFonts w:asciiTheme="minorEastAsia" w:eastAsiaTheme="minorEastAsia" w:hAnsiTheme="minorEastAsia" w:cs="宋体" w:hint="eastAsia"/>
                <w:color w:val="auto"/>
                <w:szCs w:val="21"/>
              </w:rPr>
              <w:t>。</w:t>
            </w:r>
          </w:p>
        </w:tc>
      </w:tr>
      <w:tr w:rsidR="005F5B75" w:rsidRPr="005F5B75" w14:paraId="556856A5"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B1E028C"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2.2.1</w:t>
            </w:r>
          </w:p>
        </w:tc>
        <w:tc>
          <w:tcPr>
            <w:tcW w:w="1724" w:type="dxa"/>
            <w:tcBorders>
              <w:top w:val="single" w:sz="4" w:space="0" w:color="auto"/>
              <w:left w:val="single" w:sz="4" w:space="0" w:color="auto"/>
              <w:bottom w:val="single" w:sz="4" w:space="0" w:color="auto"/>
              <w:right w:val="single" w:sz="4" w:space="0" w:color="auto"/>
            </w:tcBorders>
            <w:vAlign w:val="center"/>
          </w:tcPr>
          <w:p w14:paraId="29549824"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投标人要求澄清招标文件的截止时间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D5D6A68"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b/>
                <w:bCs/>
                <w:color w:val="auto"/>
                <w:szCs w:val="21"/>
                <w:u w:val="single"/>
              </w:rPr>
              <w:t>时间：</w:t>
            </w:r>
            <w:r w:rsidRPr="005F5B75">
              <w:rPr>
                <w:rFonts w:asciiTheme="minorEastAsia" w:eastAsiaTheme="minorEastAsia" w:hAnsiTheme="minorEastAsia" w:cs="宋体" w:hint="eastAsia"/>
                <w:color w:val="auto"/>
                <w:szCs w:val="21"/>
                <w:u w:val="single"/>
              </w:rPr>
              <w:t>在提交投标文件截止时间18天前提出。</w:t>
            </w:r>
          </w:p>
          <w:p w14:paraId="73C7DCA3"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bCs/>
                <w:color w:val="auto"/>
                <w:szCs w:val="21"/>
                <w:u w:val="single"/>
              </w:rPr>
              <w:t>形式：</w:t>
            </w:r>
            <w:r w:rsidRPr="005F5B75">
              <w:rPr>
                <w:rFonts w:asciiTheme="minorEastAsia" w:eastAsiaTheme="minorEastAsia" w:hAnsiTheme="minorEastAsia" w:cs="宋体" w:hint="eastAsia"/>
                <w:color w:val="auto"/>
                <w:szCs w:val="21"/>
                <w:u w:val="single"/>
              </w:rPr>
              <w:t>投标人的疑问通过广州公共资源交易中心数字交易平台提交。按照广州公共资源交易中心数字交易平台关于全流程电子化项目的相关指南进行操作《建设工程全流程电子化项目操作指南（适用于投标人）》。提问一律不得署名</w:t>
            </w:r>
            <w:r w:rsidRPr="005F5B75">
              <w:rPr>
                <w:rFonts w:asciiTheme="minorEastAsia" w:eastAsiaTheme="minorEastAsia" w:hAnsiTheme="minorEastAsia" w:cs="宋体" w:hint="eastAsia"/>
                <w:color w:val="auto"/>
                <w:szCs w:val="21"/>
              </w:rPr>
              <w:t>。</w:t>
            </w:r>
          </w:p>
        </w:tc>
      </w:tr>
      <w:tr w:rsidR="005F5B75" w:rsidRPr="005F5B75" w14:paraId="18D55444"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ED0D47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2.2.2</w:t>
            </w:r>
          </w:p>
        </w:tc>
        <w:tc>
          <w:tcPr>
            <w:tcW w:w="1724" w:type="dxa"/>
            <w:tcBorders>
              <w:top w:val="single" w:sz="4" w:space="0" w:color="auto"/>
              <w:left w:val="single" w:sz="4" w:space="0" w:color="auto"/>
              <w:bottom w:val="single" w:sz="4" w:space="0" w:color="auto"/>
              <w:right w:val="single" w:sz="4" w:space="0" w:color="auto"/>
            </w:tcBorders>
            <w:vAlign w:val="center"/>
          </w:tcPr>
          <w:p w14:paraId="4C7432AC"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投标截止时间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0C8CEF9"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投标截止时间：详见本项目招标公告；</w:t>
            </w:r>
          </w:p>
          <w:p w14:paraId="52B8DBC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具体时间可以到广州交易集团有限公司（广州公共资源交易中心）网站的项目查询（日程安排、答疑纪要）中输入本项目编号或项目名称进行查询。</w:t>
            </w:r>
          </w:p>
        </w:tc>
      </w:tr>
      <w:tr w:rsidR="005F5B75" w:rsidRPr="005F5B75" w14:paraId="13F7C3EE"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B0E73C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2.2.3</w:t>
            </w:r>
          </w:p>
        </w:tc>
        <w:tc>
          <w:tcPr>
            <w:tcW w:w="1724" w:type="dxa"/>
            <w:tcBorders>
              <w:top w:val="single" w:sz="4" w:space="0" w:color="auto"/>
              <w:left w:val="single" w:sz="4" w:space="0" w:color="auto"/>
              <w:bottom w:val="single" w:sz="4" w:space="0" w:color="auto"/>
              <w:right w:val="single" w:sz="4" w:space="0" w:color="auto"/>
            </w:tcBorders>
            <w:vAlign w:val="center"/>
          </w:tcPr>
          <w:p w14:paraId="047D0A57"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投标人确认收到答疑纪要或澄清的时间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C026C0B"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文件的澄清在提交投标文件截止时间15日前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rsidR="005F5B75" w:rsidRPr="005F5B75" w14:paraId="5BC29E42"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23244473"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2.3.2</w:t>
            </w:r>
          </w:p>
        </w:tc>
        <w:tc>
          <w:tcPr>
            <w:tcW w:w="1724" w:type="dxa"/>
            <w:tcBorders>
              <w:top w:val="single" w:sz="4" w:space="0" w:color="auto"/>
              <w:left w:val="single" w:sz="4" w:space="0" w:color="auto"/>
              <w:bottom w:val="single" w:sz="4" w:space="0" w:color="auto"/>
              <w:right w:val="single" w:sz="4" w:space="0" w:color="auto"/>
            </w:tcBorders>
            <w:vAlign w:val="center"/>
          </w:tcPr>
          <w:p w14:paraId="4162B217"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投标人确认收到招标文件修改的时间</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256ECAF"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招标文件的澄清或修改一经在广州交易集团有限公司（广州公共资源交易中心）网站发布，视作已发放给所有投标人，招标文件的修改内容作为招标文件的组成部分，具有约束作用。</w:t>
            </w:r>
          </w:p>
        </w:tc>
      </w:tr>
      <w:tr w:rsidR="005F5B75" w:rsidRPr="005F5B75" w14:paraId="405C64AF"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43E3C0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3.1.1</w:t>
            </w:r>
          </w:p>
        </w:tc>
        <w:tc>
          <w:tcPr>
            <w:tcW w:w="1724" w:type="dxa"/>
            <w:tcBorders>
              <w:top w:val="single" w:sz="4" w:space="0" w:color="auto"/>
              <w:left w:val="single" w:sz="4" w:space="0" w:color="auto"/>
              <w:bottom w:val="single" w:sz="4" w:space="0" w:color="auto"/>
              <w:right w:val="single" w:sz="4" w:space="0" w:color="auto"/>
            </w:tcBorders>
            <w:vAlign w:val="center"/>
          </w:tcPr>
          <w:p w14:paraId="729167D3"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构成投标文件的其他资料</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F490BF4"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见第七章《投标文件格式》要求</w:t>
            </w:r>
          </w:p>
        </w:tc>
      </w:tr>
      <w:tr w:rsidR="005F5B75" w:rsidRPr="005F5B75" w14:paraId="16443B60"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38F6DA2"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3.2.4</w:t>
            </w:r>
          </w:p>
        </w:tc>
        <w:tc>
          <w:tcPr>
            <w:tcW w:w="1724" w:type="dxa"/>
            <w:tcBorders>
              <w:top w:val="single" w:sz="4" w:space="0" w:color="auto"/>
              <w:left w:val="single" w:sz="4" w:space="0" w:color="auto"/>
              <w:bottom w:val="single" w:sz="4" w:space="0" w:color="auto"/>
              <w:right w:val="single" w:sz="4" w:space="0" w:color="auto"/>
            </w:tcBorders>
            <w:vAlign w:val="center"/>
          </w:tcPr>
          <w:p w14:paraId="206DB473"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最高投标限价或其计算方法</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BB05607" w14:textId="70B02392" w:rsidR="00261C28" w:rsidRPr="005F5B75" w:rsidRDefault="007C6910">
            <w:pPr>
              <w:widowControl/>
              <w:adjustRightInd w:val="0"/>
              <w:snapToGrid w:val="0"/>
              <w:spacing w:line="300" w:lineRule="auto"/>
              <w:rPr>
                <w:color w:val="auto"/>
                <w:u w:val="single"/>
              </w:rPr>
            </w:pPr>
            <w:r w:rsidRPr="005F5B75">
              <w:rPr>
                <w:rFonts w:asciiTheme="minorEastAsia" w:eastAsiaTheme="minorEastAsia" w:hAnsiTheme="minorEastAsia" w:hint="eastAsia"/>
                <w:color w:val="auto"/>
                <w:u w:val="single"/>
              </w:rPr>
              <w:t>（</w:t>
            </w:r>
            <w:r w:rsidRPr="005F5B75">
              <w:rPr>
                <w:rFonts w:asciiTheme="minorEastAsia" w:eastAsiaTheme="minorEastAsia" w:hAnsiTheme="minorEastAsia"/>
                <w:color w:val="auto"/>
                <w:u w:val="single"/>
              </w:rPr>
              <w:t>1）</w:t>
            </w:r>
            <w:r w:rsidR="008E6539" w:rsidRPr="005F5B75">
              <w:rPr>
                <w:rFonts w:asciiTheme="minorEastAsia" w:eastAsiaTheme="minorEastAsia" w:hAnsiTheme="minorEastAsia" w:hint="eastAsia"/>
                <w:color w:val="auto"/>
                <w:u w:val="single"/>
              </w:rPr>
              <w:t>最高投标限价为人民币</w:t>
            </w:r>
            <w:r w:rsidR="008E6539" w:rsidRPr="005F5B75">
              <w:rPr>
                <w:rFonts w:asciiTheme="minorEastAsia" w:eastAsiaTheme="minorEastAsia" w:hAnsiTheme="minorEastAsia"/>
                <w:color w:val="auto"/>
                <w:u w:val="single"/>
              </w:rPr>
              <w:t>262778787.51</w:t>
            </w:r>
            <w:r w:rsidR="008E6539" w:rsidRPr="005F5B75">
              <w:rPr>
                <w:rFonts w:asciiTheme="minorEastAsia" w:eastAsiaTheme="minorEastAsia" w:hAnsiTheme="minorEastAsia" w:hint="eastAsia"/>
                <w:color w:val="auto"/>
                <w:u w:val="single"/>
              </w:rPr>
              <w:t>元，其中：设计费最高投标限价为人民币</w:t>
            </w:r>
            <w:r w:rsidR="008E6539" w:rsidRPr="005F5B75">
              <w:rPr>
                <w:rFonts w:asciiTheme="minorEastAsia" w:eastAsiaTheme="minorEastAsia" w:hAnsiTheme="minorEastAsia"/>
                <w:color w:val="auto"/>
                <w:u w:val="single"/>
              </w:rPr>
              <w:t>2435471.41</w:t>
            </w:r>
            <w:r w:rsidR="008E6539" w:rsidRPr="005F5B75">
              <w:rPr>
                <w:rFonts w:asciiTheme="minorEastAsia" w:eastAsiaTheme="minorEastAsia" w:hAnsiTheme="minorEastAsia" w:hint="eastAsia"/>
                <w:color w:val="auto"/>
                <w:u w:val="single"/>
              </w:rPr>
              <w:t>元、</w:t>
            </w:r>
            <w:r w:rsidR="008E6539" w:rsidRPr="005F5B75">
              <w:rPr>
                <w:rFonts w:asciiTheme="minorEastAsia" w:eastAsiaTheme="minorEastAsia" w:hAnsiTheme="minorEastAsia"/>
                <w:color w:val="auto"/>
                <w:u w:val="single"/>
              </w:rPr>
              <w:t>BIM</w:t>
            </w:r>
            <w:r w:rsidR="008E6539" w:rsidRPr="005F5B75">
              <w:rPr>
                <w:rFonts w:asciiTheme="minorEastAsia" w:eastAsiaTheme="minorEastAsia" w:hAnsiTheme="minorEastAsia" w:hint="eastAsia"/>
                <w:color w:val="auto"/>
                <w:u w:val="single"/>
              </w:rPr>
              <w:t>应用费最高投标限价为人民币</w:t>
            </w:r>
            <w:r w:rsidR="008E6539" w:rsidRPr="005F5B75">
              <w:rPr>
                <w:rFonts w:asciiTheme="minorEastAsia" w:eastAsiaTheme="minorEastAsia" w:hAnsiTheme="minorEastAsia"/>
                <w:color w:val="auto"/>
                <w:u w:val="single"/>
              </w:rPr>
              <w:t>342762.00</w:t>
            </w:r>
            <w:r w:rsidR="008E6539" w:rsidRPr="005F5B75">
              <w:rPr>
                <w:rFonts w:asciiTheme="minorEastAsia" w:eastAsiaTheme="minorEastAsia" w:hAnsiTheme="minorEastAsia" w:hint="eastAsia"/>
                <w:color w:val="auto"/>
                <w:u w:val="single"/>
              </w:rPr>
              <w:t>元（最高单价限价为</w:t>
            </w:r>
            <w:r w:rsidR="008E6539" w:rsidRPr="005F5B75">
              <w:rPr>
                <w:rFonts w:asciiTheme="minorEastAsia" w:eastAsiaTheme="minorEastAsia" w:hAnsiTheme="minorEastAsia"/>
                <w:color w:val="auto"/>
                <w:u w:val="single"/>
              </w:rPr>
              <w:t>6</w:t>
            </w:r>
            <w:r w:rsidR="008E6539" w:rsidRPr="005F5B75">
              <w:rPr>
                <w:rFonts w:asciiTheme="minorEastAsia" w:eastAsiaTheme="minorEastAsia" w:hAnsiTheme="minorEastAsia" w:hint="eastAsia"/>
                <w:color w:val="auto"/>
                <w:u w:val="single"/>
              </w:rPr>
              <w:t>元</w:t>
            </w:r>
            <w:r w:rsidR="008E6539" w:rsidRPr="005F5B75">
              <w:rPr>
                <w:rFonts w:asciiTheme="minorEastAsia" w:eastAsiaTheme="minorEastAsia" w:hAnsiTheme="minorEastAsia"/>
                <w:color w:val="auto"/>
                <w:u w:val="single"/>
              </w:rPr>
              <w:t>/</w:t>
            </w:r>
            <w:r w:rsidR="008E6539" w:rsidRPr="005F5B75">
              <w:rPr>
                <w:rFonts w:asciiTheme="minorEastAsia" w:eastAsiaTheme="minorEastAsia" w:hAnsiTheme="minorEastAsia" w:hint="eastAsia"/>
                <w:color w:val="auto"/>
                <w:u w:val="single"/>
              </w:rPr>
              <w:t>平方米，面积暂定为</w:t>
            </w:r>
            <w:r w:rsidR="008E6539" w:rsidRPr="005F5B75">
              <w:rPr>
                <w:rFonts w:asciiTheme="minorEastAsia" w:eastAsiaTheme="minorEastAsia" w:hAnsiTheme="minorEastAsia"/>
                <w:color w:val="auto"/>
                <w:u w:val="single"/>
              </w:rPr>
              <w:t>56162</w:t>
            </w:r>
            <w:r w:rsidR="008E6539" w:rsidRPr="005F5B75">
              <w:rPr>
                <w:rFonts w:asciiTheme="minorEastAsia" w:eastAsiaTheme="minorEastAsia" w:hAnsiTheme="minorEastAsia" w:hint="eastAsia"/>
                <w:color w:val="auto"/>
                <w:u w:val="single"/>
              </w:rPr>
              <w:t>平方米）、建安工程费最高投标限价为人民币</w:t>
            </w:r>
            <w:r w:rsidR="008E6539" w:rsidRPr="005F5B75">
              <w:rPr>
                <w:rFonts w:asciiTheme="minorEastAsia" w:eastAsiaTheme="minorEastAsia" w:hAnsiTheme="minorEastAsia"/>
                <w:color w:val="auto"/>
                <w:u w:val="single"/>
              </w:rPr>
              <w:t>260000554.10</w:t>
            </w:r>
            <w:r w:rsidR="008E6539" w:rsidRPr="005F5B75">
              <w:rPr>
                <w:rFonts w:asciiTheme="minorEastAsia" w:eastAsiaTheme="minorEastAsia" w:hAnsiTheme="minorEastAsia" w:hint="eastAsia"/>
                <w:color w:val="auto"/>
                <w:u w:val="single"/>
              </w:rPr>
              <w:t>元。投标人的投标总报价或设计费或建安工程费或</w:t>
            </w:r>
            <w:r w:rsidR="008E6539" w:rsidRPr="005F5B75">
              <w:rPr>
                <w:rFonts w:asciiTheme="minorEastAsia" w:eastAsiaTheme="minorEastAsia" w:hAnsiTheme="minorEastAsia"/>
                <w:color w:val="auto"/>
                <w:u w:val="single"/>
              </w:rPr>
              <w:t>BIM</w:t>
            </w:r>
            <w:r w:rsidR="008E6539" w:rsidRPr="005F5B75">
              <w:rPr>
                <w:rFonts w:asciiTheme="minorEastAsia" w:eastAsiaTheme="minorEastAsia" w:hAnsiTheme="minorEastAsia" w:hint="eastAsia"/>
                <w:color w:val="auto"/>
                <w:u w:val="single"/>
              </w:rPr>
              <w:t>应用费（含单价）超过上述相应的最高投标限价的均为无效标。</w:t>
            </w:r>
          </w:p>
          <w:p w14:paraId="26E11180" w14:textId="77777777" w:rsidR="00261C28" w:rsidRPr="005F5B75" w:rsidRDefault="007C6910">
            <w:pPr>
              <w:widowControl/>
              <w:adjustRightInd w:val="0"/>
              <w:snapToGrid w:val="0"/>
              <w:spacing w:line="300" w:lineRule="auto"/>
              <w:rPr>
                <w:rFonts w:asciiTheme="minorEastAsia" w:eastAsiaTheme="minorEastAsia" w:hAnsiTheme="minorEastAsia" w:hint="eastAsia"/>
                <w:b/>
                <w:bCs/>
                <w:color w:val="auto"/>
              </w:rPr>
            </w:pPr>
            <w:r w:rsidRPr="005F5B75">
              <w:rPr>
                <w:rFonts w:asciiTheme="minorEastAsia" w:eastAsiaTheme="minorEastAsia" w:hAnsiTheme="minorEastAsia" w:hint="eastAsia"/>
                <w:color w:val="auto"/>
              </w:rPr>
              <w:t>（2）</w:t>
            </w:r>
            <w:r w:rsidRPr="005F5B75">
              <w:rPr>
                <w:rFonts w:asciiTheme="minorEastAsia" w:eastAsiaTheme="minorEastAsia" w:hAnsiTheme="minorEastAsia" w:hint="eastAsia"/>
                <w:b/>
                <w:bCs/>
                <w:color w:val="auto"/>
              </w:rPr>
              <w:t>非竞争性费用</w:t>
            </w:r>
          </w:p>
          <w:p w14:paraId="236935DE" w14:textId="4298EEE7" w:rsidR="00261C28" w:rsidRPr="005F5B75" w:rsidRDefault="007C6910">
            <w:pPr>
              <w:widowControl/>
              <w:adjustRightInd w:val="0"/>
              <w:snapToGrid w:val="0"/>
              <w:spacing w:line="30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本项目绿色施工安全防护措施费为</w:t>
            </w:r>
            <w:r w:rsidR="008E6539" w:rsidRPr="005F5B75">
              <w:rPr>
                <w:rFonts w:asciiTheme="minorEastAsia" w:eastAsiaTheme="minorEastAsia" w:hAnsiTheme="minorEastAsia" w:hint="eastAsia"/>
                <w:color w:val="auto"/>
              </w:rPr>
              <w:t>人民币</w:t>
            </w:r>
            <w:r w:rsidR="008E6539" w:rsidRPr="005F5B75">
              <w:rPr>
                <w:rFonts w:asciiTheme="minorEastAsia" w:eastAsiaTheme="minorEastAsia" w:hAnsiTheme="minorEastAsia" w:hint="eastAsia"/>
                <w:color w:val="auto"/>
                <w:u w:val="single"/>
              </w:rPr>
              <w:t>13309999.18</w:t>
            </w:r>
            <w:r w:rsidRPr="005F5B75">
              <w:rPr>
                <w:rFonts w:asciiTheme="minorEastAsia" w:eastAsiaTheme="minorEastAsia" w:hAnsiTheme="minorEastAsia" w:hint="eastAsia"/>
                <w:color w:val="auto"/>
              </w:rPr>
              <w:t>元，暂列金额为</w:t>
            </w:r>
            <w:r w:rsidR="008E6539" w:rsidRPr="005F5B75">
              <w:rPr>
                <w:rFonts w:asciiTheme="minorEastAsia" w:eastAsiaTheme="minorEastAsia" w:hAnsiTheme="minorEastAsia" w:hint="eastAsia"/>
                <w:color w:val="auto"/>
              </w:rPr>
              <w:t>人民币</w:t>
            </w:r>
            <w:r w:rsidR="008E6539" w:rsidRPr="005F5B75">
              <w:rPr>
                <w:rFonts w:asciiTheme="minorEastAsia" w:eastAsiaTheme="minorEastAsia" w:hAnsiTheme="minorEastAsia" w:hint="eastAsia"/>
                <w:color w:val="auto"/>
                <w:u w:val="single"/>
              </w:rPr>
              <w:t>17890211.16</w:t>
            </w:r>
            <w:r w:rsidRPr="005F5B75">
              <w:rPr>
                <w:rFonts w:asciiTheme="minorEastAsia" w:eastAsiaTheme="minorEastAsia" w:hAnsiTheme="minorEastAsia" w:hint="eastAsia"/>
                <w:color w:val="auto"/>
              </w:rPr>
              <w:t>元。（未按招标文件规定的金额填写的，由评标委员会按照招标文件规定的金额进行修正）</w:t>
            </w:r>
            <w:r w:rsidR="008E6539" w:rsidRPr="005F5B75">
              <w:rPr>
                <w:rFonts w:asciiTheme="minorEastAsia" w:eastAsiaTheme="minorEastAsia" w:hAnsiTheme="minorEastAsia" w:hint="eastAsia"/>
                <w:color w:val="auto"/>
              </w:rPr>
              <w:t>。</w:t>
            </w:r>
          </w:p>
        </w:tc>
      </w:tr>
      <w:tr w:rsidR="005F5B75" w:rsidRPr="005F5B75" w14:paraId="2F7B2F91"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2A68E6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3.2.5</w:t>
            </w:r>
          </w:p>
        </w:tc>
        <w:tc>
          <w:tcPr>
            <w:tcW w:w="1724" w:type="dxa"/>
            <w:tcBorders>
              <w:top w:val="single" w:sz="4" w:space="0" w:color="auto"/>
              <w:left w:val="single" w:sz="4" w:space="0" w:color="auto"/>
              <w:bottom w:val="single" w:sz="4" w:space="0" w:color="auto"/>
              <w:right w:val="single" w:sz="4" w:space="0" w:color="auto"/>
            </w:tcBorders>
            <w:vAlign w:val="center"/>
          </w:tcPr>
          <w:p w14:paraId="5AB26FB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投标报价的其他要求</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A74BF50"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投标人必须详细审阅全部招标文件，充分考虑职责和义务,全面地理解招标文件对投标报价的要求，并按招标人提出的条件及内容进行报价。</w:t>
            </w:r>
          </w:p>
          <w:p w14:paraId="3BDC0EE5"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（1）设计费：由投标人根据招标文件要求以及企业自身情况自行报价。结算方式按照合同约定的相应条款执行。</w:t>
            </w:r>
          </w:p>
          <w:p w14:paraId="04342ED4"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（2）BIM应用费：由投标人根据招标文件要求以及企业自身情况自行报价。结算方式按照合同约定的相应条款执行。</w:t>
            </w:r>
          </w:p>
          <w:p w14:paraId="60F52101"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（3）建安工程费：由投标人根据发包人要求以及企业自身情况自行报价。结算方式按照合同约定的相应条款执行。</w:t>
            </w:r>
          </w:p>
          <w:p w14:paraId="370000BA"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（4）本项目投标报价以元为单位，小数点后保留二位小数，第三位小数四舍五入。</w:t>
            </w:r>
          </w:p>
          <w:p w14:paraId="16289F7D"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（5）本工程不设未中标单位设计投标经济补偿。</w:t>
            </w:r>
          </w:p>
        </w:tc>
      </w:tr>
      <w:tr w:rsidR="005F5B75" w:rsidRPr="005F5B75" w14:paraId="1D604996"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23DC8726"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3.3.1</w:t>
            </w:r>
          </w:p>
        </w:tc>
        <w:tc>
          <w:tcPr>
            <w:tcW w:w="1724" w:type="dxa"/>
            <w:tcBorders>
              <w:top w:val="single" w:sz="4" w:space="0" w:color="auto"/>
              <w:left w:val="single" w:sz="4" w:space="0" w:color="auto"/>
              <w:bottom w:val="single" w:sz="4" w:space="0" w:color="auto"/>
              <w:right w:val="single" w:sz="4" w:space="0" w:color="auto"/>
            </w:tcBorders>
            <w:vAlign w:val="center"/>
          </w:tcPr>
          <w:p w14:paraId="5E397C7E"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投标有效期</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5E69D6BF"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120日历天（从递交投标文件截止之日计起）。</w:t>
            </w:r>
          </w:p>
        </w:tc>
      </w:tr>
      <w:tr w:rsidR="005F5B75" w:rsidRPr="005F5B75" w14:paraId="1E47D875"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1F3BE0F"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3.4.1</w:t>
            </w:r>
          </w:p>
        </w:tc>
        <w:tc>
          <w:tcPr>
            <w:tcW w:w="1724" w:type="dxa"/>
            <w:tcBorders>
              <w:top w:val="single" w:sz="4" w:space="0" w:color="auto"/>
              <w:left w:val="single" w:sz="4" w:space="0" w:color="auto"/>
              <w:bottom w:val="single" w:sz="4" w:space="0" w:color="auto"/>
              <w:right w:val="single" w:sz="4" w:space="0" w:color="auto"/>
            </w:tcBorders>
            <w:vAlign w:val="center"/>
          </w:tcPr>
          <w:p w14:paraId="4ECF12A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投标保证金</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790A616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本项目不收投标保证金。</w:t>
            </w:r>
          </w:p>
        </w:tc>
      </w:tr>
      <w:tr w:rsidR="005F5B75" w:rsidRPr="005F5B75" w14:paraId="2D3F4C58"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547B5C7"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3.6</w:t>
            </w:r>
          </w:p>
        </w:tc>
        <w:tc>
          <w:tcPr>
            <w:tcW w:w="1724" w:type="dxa"/>
            <w:tcBorders>
              <w:top w:val="single" w:sz="4" w:space="0" w:color="auto"/>
              <w:left w:val="single" w:sz="4" w:space="0" w:color="auto"/>
              <w:bottom w:val="single" w:sz="4" w:space="0" w:color="auto"/>
              <w:right w:val="single" w:sz="4" w:space="0" w:color="auto"/>
            </w:tcBorders>
            <w:vAlign w:val="center"/>
          </w:tcPr>
          <w:p w14:paraId="6B1572C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是否允许递交备选投标方案</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0E01953" w14:textId="77777777" w:rsidR="00261C28" w:rsidRPr="005F5B75" w:rsidRDefault="007C6910">
            <w:pPr>
              <w:pStyle w:val="31"/>
              <w:topLinePunct/>
              <w:adjustRightInd w:val="0"/>
              <w:snapToGrid w:val="0"/>
              <w:spacing w:line="300" w:lineRule="auto"/>
              <w:rPr>
                <w:rFonts w:asciiTheme="minorEastAsia" w:eastAsiaTheme="minorEastAsia" w:hAnsiTheme="minorEastAsia" w:cs="宋体" w:hint="eastAsia"/>
                <w:color w:val="auto"/>
                <w:kern w:val="2"/>
                <w:sz w:val="21"/>
                <w:szCs w:val="21"/>
              </w:rPr>
            </w:pPr>
            <w:r w:rsidRPr="005F5B75">
              <w:rPr>
                <w:rFonts w:asciiTheme="minorEastAsia" w:eastAsiaTheme="minorEastAsia" w:hAnsiTheme="minorEastAsia" w:cs="宋体" w:hint="eastAsia"/>
                <w:color w:val="auto"/>
                <w:kern w:val="2"/>
                <w:sz w:val="21"/>
                <w:szCs w:val="21"/>
              </w:rPr>
              <w:t>■不允许</w:t>
            </w:r>
          </w:p>
          <w:p w14:paraId="20385C72"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□允许</w:t>
            </w:r>
          </w:p>
        </w:tc>
      </w:tr>
      <w:tr w:rsidR="005F5B75" w:rsidRPr="005F5B75" w14:paraId="6443FD94"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70609805"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3.7.3</w:t>
            </w:r>
          </w:p>
        </w:tc>
        <w:tc>
          <w:tcPr>
            <w:tcW w:w="1724" w:type="dxa"/>
            <w:tcBorders>
              <w:top w:val="single" w:sz="4" w:space="0" w:color="auto"/>
              <w:left w:val="single" w:sz="4" w:space="0" w:color="auto"/>
              <w:bottom w:val="single" w:sz="4" w:space="0" w:color="auto"/>
              <w:right w:val="single" w:sz="4" w:space="0" w:color="auto"/>
            </w:tcBorders>
            <w:vAlign w:val="center"/>
          </w:tcPr>
          <w:p w14:paraId="44B4DFA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签字或盖章要求</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69F573A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投标文件全部采用电子文档，投标文件所附证书证件均为清晰扫描件，投标人采用单位数字证书，按招标文件要求在相应位置加盖电子印章。投标文件中需个人签字或盖章的，应加盖个人电子印章或在线下完成后扫描上传。按照交易平台关于全流程电子化项目的相关指南进行操作。</w:t>
            </w:r>
          </w:p>
          <w:p w14:paraId="08634B14"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联合体投标的，除联合体共同投标协议书需联合体各方同时签字或盖章外，法定代表人证明书及授权委托证明书可由联合体主办方出具，其中“单位”一栏可只填写联合体主办方名称，其他内容及落款中的“投标人”应填写联合体各方的单位全称【参考格式表示为：（主）XXXX公司（成）XXXX公司】，由联合体主办方签字、盖章即可。</w:t>
            </w:r>
          </w:p>
        </w:tc>
      </w:tr>
      <w:tr w:rsidR="005F5B75" w:rsidRPr="005F5B75" w14:paraId="21649C35"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F640344"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4.1</w:t>
            </w:r>
          </w:p>
        </w:tc>
        <w:tc>
          <w:tcPr>
            <w:tcW w:w="1724" w:type="dxa"/>
            <w:tcBorders>
              <w:top w:val="single" w:sz="4" w:space="0" w:color="auto"/>
              <w:left w:val="single" w:sz="4" w:space="0" w:color="auto"/>
              <w:bottom w:val="single" w:sz="4" w:space="0" w:color="auto"/>
              <w:right w:val="single" w:sz="4" w:space="0" w:color="auto"/>
            </w:tcBorders>
            <w:vAlign w:val="center"/>
          </w:tcPr>
          <w:p w14:paraId="5ADDFBC7"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投标文件的密封和标记</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1110E45A"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4.1.1投标人应当按照招标文件和电子招标投标交易平台的要求加密投标文件。</w:t>
            </w:r>
          </w:p>
          <w:p w14:paraId="5015091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4.1.2 备用投标文件密封在密封袋中，密封袋上应写明（项目名称）投标文件，并在封口处加盖投标人单位公章。</w:t>
            </w:r>
          </w:p>
          <w:p w14:paraId="520B951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4.1.3 未按本章第4.1.1项或第4.1.2项要求密封和加写标记的投标文件，招标人不予受理。</w:t>
            </w:r>
          </w:p>
        </w:tc>
      </w:tr>
      <w:tr w:rsidR="005F5B75" w:rsidRPr="005F5B75" w14:paraId="0779BABE"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2BC95DD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4.2.2</w:t>
            </w:r>
          </w:p>
        </w:tc>
        <w:tc>
          <w:tcPr>
            <w:tcW w:w="1724" w:type="dxa"/>
            <w:tcBorders>
              <w:top w:val="single" w:sz="4" w:space="0" w:color="auto"/>
              <w:left w:val="single" w:sz="4" w:space="0" w:color="auto"/>
              <w:bottom w:val="single" w:sz="4" w:space="0" w:color="auto"/>
              <w:right w:val="single" w:sz="4" w:space="0" w:color="auto"/>
            </w:tcBorders>
            <w:vAlign w:val="center"/>
          </w:tcPr>
          <w:p w14:paraId="6721F0F9"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递交投标文件地点</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1C266191"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投标人应在截止时间前通过电子招标投标交易平台递交电子投标文件。</w:t>
            </w:r>
          </w:p>
        </w:tc>
      </w:tr>
      <w:tr w:rsidR="005F5B75" w:rsidRPr="005F5B75" w14:paraId="314868A7"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63FDADF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4.2.3</w:t>
            </w:r>
          </w:p>
        </w:tc>
        <w:tc>
          <w:tcPr>
            <w:tcW w:w="1724" w:type="dxa"/>
            <w:tcBorders>
              <w:top w:val="single" w:sz="4" w:space="0" w:color="auto"/>
              <w:left w:val="single" w:sz="4" w:space="0" w:color="auto"/>
              <w:bottom w:val="single" w:sz="4" w:space="0" w:color="auto"/>
              <w:right w:val="single" w:sz="4" w:space="0" w:color="auto"/>
            </w:tcBorders>
            <w:vAlign w:val="center"/>
          </w:tcPr>
          <w:p w14:paraId="1606C2C1"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是否退还投标文件</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1C6A358A" w14:textId="77777777" w:rsidR="00261C28" w:rsidRPr="005F5B75" w:rsidRDefault="007C6910">
            <w:pPr>
              <w:widowControl/>
              <w:topLinePunct/>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■否</w:t>
            </w:r>
          </w:p>
          <w:p w14:paraId="3194B74A"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w:t>
            </w:r>
          </w:p>
        </w:tc>
      </w:tr>
      <w:tr w:rsidR="005F5B75" w:rsidRPr="005F5B75" w14:paraId="003616FC" w14:textId="77777777">
        <w:trPr>
          <w:trHeight w:val="567"/>
          <w:jc w:val="center"/>
        </w:trPr>
        <w:tc>
          <w:tcPr>
            <w:tcW w:w="966" w:type="dxa"/>
            <w:tcBorders>
              <w:top w:val="single" w:sz="4" w:space="0" w:color="auto"/>
              <w:left w:val="single" w:sz="4" w:space="0" w:color="auto"/>
              <w:bottom w:val="nil"/>
              <w:right w:val="single" w:sz="4" w:space="0" w:color="auto"/>
            </w:tcBorders>
            <w:vAlign w:val="center"/>
          </w:tcPr>
          <w:p w14:paraId="41E38F2E"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5.1</w:t>
            </w:r>
          </w:p>
        </w:tc>
        <w:tc>
          <w:tcPr>
            <w:tcW w:w="1724" w:type="dxa"/>
            <w:tcBorders>
              <w:top w:val="single" w:sz="4" w:space="0" w:color="auto"/>
              <w:left w:val="single" w:sz="4" w:space="0" w:color="auto"/>
              <w:bottom w:val="nil"/>
              <w:right w:val="single" w:sz="4" w:space="0" w:color="auto"/>
            </w:tcBorders>
            <w:vAlign w:val="center"/>
          </w:tcPr>
          <w:p w14:paraId="51F8C09C"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开标时间和地点</w:t>
            </w:r>
          </w:p>
        </w:tc>
        <w:tc>
          <w:tcPr>
            <w:tcW w:w="7090" w:type="dxa"/>
            <w:gridSpan w:val="2"/>
            <w:tcBorders>
              <w:top w:val="single" w:sz="4" w:space="0" w:color="auto"/>
              <w:left w:val="single" w:sz="4" w:space="0" w:color="auto"/>
              <w:bottom w:val="nil"/>
              <w:right w:val="single" w:sz="4" w:space="0" w:color="auto"/>
            </w:tcBorders>
            <w:vAlign w:val="center"/>
          </w:tcPr>
          <w:p w14:paraId="4F0205E6"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开标时间</w:t>
            </w:r>
            <w:r w:rsidRPr="005F5B75">
              <w:rPr>
                <w:rFonts w:asciiTheme="minorEastAsia" w:eastAsiaTheme="minorEastAsia" w:hAnsiTheme="minorEastAsia" w:cs="宋体" w:hint="eastAsia"/>
                <w:color w:val="auto"/>
                <w:szCs w:val="21"/>
                <w:u w:val="single"/>
              </w:rPr>
              <w:t>：同投标截止时间。</w:t>
            </w:r>
          </w:p>
          <w:p w14:paraId="1BA9319B"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开标地点</w:t>
            </w:r>
            <w:r w:rsidRPr="005F5B75">
              <w:rPr>
                <w:rFonts w:asciiTheme="minorEastAsia" w:eastAsiaTheme="minorEastAsia" w:hAnsiTheme="minorEastAsia" w:cs="宋体" w:hint="eastAsia"/>
                <w:color w:val="auto"/>
                <w:szCs w:val="21"/>
                <w:u w:val="single"/>
              </w:rPr>
              <w:t>：广州交易集团有限公司（广州公共资源交易中心）指定开标室。</w:t>
            </w:r>
          </w:p>
          <w:p w14:paraId="44E0D41C"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tc>
      </w:tr>
      <w:tr w:rsidR="005F5B75" w:rsidRPr="005F5B75" w14:paraId="4BD54FCF" w14:textId="77777777">
        <w:trPr>
          <w:trHeight w:val="567"/>
          <w:jc w:val="center"/>
        </w:trPr>
        <w:tc>
          <w:tcPr>
            <w:tcW w:w="966" w:type="dxa"/>
            <w:tcBorders>
              <w:top w:val="single" w:sz="4" w:space="0" w:color="auto"/>
              <w:left w:val="single" w:sz="4" w:space="0" w:color="auto"/>
              <w:bottom w:val="nil"/>
              <w:right w:val="single" w:sz="4" w:space="0" w:color="auto"/>
            </w:tcBorders>
            <w:vAlign w:val="center"/>
          </w:tcPr>
          <w:p w14:paraId="361C68BC"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5.2</w:t>
            </w:r>
          </w:p>
        </w:tc>
        <w:tc>
          <w:tcPr>
            <w:tcW w:w="1724" w:type="dxa"/>
            <w:tcBorders>
              <w:top w:val="single" w:sz="4" w:space="0" w:color="auto"/>
              <w:left w:val="single" w:sz="4" w:space="0" w:color="auto"/>
              <w:bottom w:val="nil"/>
              <w:right w:val="single" w:sz="4" w:space="0" w:color="auto"/>
            </w:tcBorders>
            <w:vAlign w:val="center"/>
          </w:tcPr>
          <w:p w14:paraId="7AEACE0F"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开标程序</w:t>
            </w:r>
          </w:p>
        </w:tc>
        <w:tc>
          <w:tcPr>
            <w:tcW w:w="7090" w:type="dxa"/>
            <w:gridSpan w:val="2"/>
            <w:tcBorders>
              <w:top w:val="single" w:sz="4" w:space="0" w:color="auto"/>
              <w:left w:val="single" w:sz="4" w:space="0" w:color="auto"/>
              <w:bottom w:val="nil"/>
              <w:right w:val="single" w:sz="4" w:space="0" w:color="auto"/>
            </w:tcBorders>
            <w:vAlign w:val="center"/>
          </w:tcPr>
          <w:p w14:paraId="1CF014E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 xml:space="preserve">主持人按下列程序进行开标： </w:t>
            </w:r>
          </w:p>
          <w:p w14:paraId="415EBAB5"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（1）宣布开标纪律；</w:t>
            </w:r>
          </w:p>
          <w:p w14:paraId="6A2D94F5"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71B867B9" w14:textId="748C3ED8"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（3）解密完成后，公布：a投标人名称；b投标文件递交情况；c投标文件解密情况；d项目负责人、设计负责人、施工负责人、</w:t>
            </w:r>
            <w:r w:rsidR="000E1ACE" w:rsidRPr="005F5B75">
              <w:rPr>
                <w:rFonts w:asciiTheme="minorEastAsia" w:eastAsiaTheme="minorEastAsia" w:hAnsiTheme="minorEastAsia" w:cs="宋体" w:hint="eastAsia"/>
                <w:color w:val="auto"/>
                <w:szCs w:val="21"/>
                <w:u w:val="single"/>
              </w:rPr>
              <w:t>施工</w:t>
            </w:r>
            <w:r w:rsidRPr="005F5B75">
              <w:rPr>
                <w:rFonts w:asciiTheme="minorEastAsia" w:eastAsiaTheme="minorEastAsia" w:hAnsiTheme="minorEastAsia" w:cs="宋体" w:hint="eastAsia"/>
                <w:color w:val="auto"/>
                <w:szCs w:val="21"/>
                <w:u w:val="single"/>
              </w:rPr>
              <w:t>技术负责人、专职安全员；f投标报价；g工期；h投标人的加密打包投标文件电脑机器特征码等主要内容，并记录在案。未在规定时间内解密的投标文件不参与开标、评标。</w:t>
            </w:r>
          </w:p>
          <w:p w14:paraId="4A70138D"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lastRenderedPageBreak/>
              <w:t>（4）投标人代表、招标人代表、监标人、记录人等有关人员在开标记录上签字确认；若有关人员不签字的，不影响开标程序；</w:t>
            </w:r>
          </w:p>
          <w:p w14:paraId="48AADF10"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（5）开标结束</w:t>
            </w:r>
          </w:p>
          <w:p w14:paraId="5E3C56A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b/>
                <w:bCs/>
                <w:color w:val="auto"/>
                <w:szCs w:val="21"/>
                <w:u w:val="single"/>
              </w:rPr>
            </w:pPr>
            <w:r w:rsidRPr="005F5B75">
              <w:rPr>
                <w:rFonts w:asciiTheme="minorEastAsia" w:eastAsiaTheme="minorEastAsia" w:hAnsiTheme="minorEastAsia" w:cs="宋体" w:hint="eastAsia"/>
                <w:b/>
                <w:bCs/>
                <w:color w:val="auto"/>
                <w:szCs w:val="21"/>
                <w:u w:val="single"/>
              </w:rPr>
              <w:t>注：截标后，开标开始时间因故推迟的，相关评标信息仍以原定的开标开始时间的信息为准。</w:t>
            </w:r>
          </w:p>
        </w:tc>
      </w:tr>
      <w:tr w:rsidR="005F5B75" w:rsidRPr="005F5B75" w14:paraId="694A6389" w14:textId="77777777">
        <w:trPr>
          <w:trHeight w:val="567"/>
          <w:jc w:val="center"/>
        </w:trPr>
        <w:tc>
          <w:tcPr>
            <w:tcW w:w="966" w:type="dxa"/>
            <w:tcBorders>
              <w:top w:val="single" w:sz="4" w:space="0" w:color="auto"/>
              <w:left w:val="single" w:sz="4" w:space="0" w:color="auto"/>
              <w:bottom w:val="nil"/>
              <w:right w:val="single" w:sz="4" w:space="0" w:color="auto"/>
            </w:tcBorders>
            <w:vAlign w:val="center"/>
          </w:tcPr>
          <w:p w14:paraId="51639DCD"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5.3</w:t>
            </w:r>
          </w:p>
        </w:tc>
        <w:tc>
          <w:tcPr>
            <w:tcW w:w="1724" w:type="dxa"/>
            <w:tcBorders>
              <w:top w:val="single" w:sz="4" w:space="0" w:color="auto"/>
              <w:left w:val="single" w:sz="4" w:space="0" w:color="auto"/>
              <w:bottom w:val="nil"/>
              <w:right w:val="single" w:sz="4" w:space="0" w:color="auto"/>
            </w:tcBorders>
            <w:vAlign w:val="center"/>
          </w:tcPr>
          <w:p w14:paraId="75A9A6FF" w14:textId="77777777" w:rsidR="00261C28" w:rsidRPr="005F5B75" w:rsidRDefault="007C6910">
            <w:pPr>
              <w:widowControl/>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开标异议</w:t>
            </w:r>
          </w:p>
        </w:tc>
        <w:tc>
          <w:tcPr>
            <w:tcW w:w="7090" w:type="dxa"/>
            <w:gridSpan w:val="2"/>
            <w:tcBorders>
              <w:top w:val="single" w:sz="4" w:space="0" w:color="auto"/>
              <w:left w:val="single" w:sz="4" w:space="0" w:color="auto"/>
              <w:bottom w:val="nil"/>
              <w:right w:val="single" w:sz="4" w:space="0" w:color="auto"/>
            </w:tcBorders>
            <w:vAlign w:val="center"/>
          </w:tcPr>
          <w:p w14:paraId="08788990"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5.3.1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34215C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5.3.2投标人未参加开标或在规定的时间内未提出异议的，视为对开标无异议。</w:t>
            </w:r>
          </w:p>
        </w:tc>
      </w:tr>
      <w:tr w:rsidR="005F5B75" w:rsidRPr="005F5B75" w14:paraId="1E2180CA"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65D95C5A"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6.1.1</w:t>
            </w:r>
          </w:p>
        </w:tc>
        <w:tc>
          <w:tcPr>
            <w:tcW w:w="1724" w:type="dxa"/>
            <w:tcBorders>
              <w:top w:val="single" w:sz="4" w:space="0" w:color="auto"/>
              <w:left w:val="single" w:sz="4" w:space="0" w:color="auto"/>
              <w:bottom w:val="single" w:sz="4" w:space="0" w:color="auto"/>
              <w:right w:val="single" w:sz="4" w:space="0" w:color="auto"/>
            </w:tcBorders>
            <w:vAlign w:val="center"/>
          </w:tcPr>
          <w:p w14:paraId="5EB8E3E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评标委员会的组建</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760AF9E3"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招标人依法组建。</w:t>
            </w:r>
          </w:p>
        </w:tc>
      </w:tr>
      <w:tr w:rsidR="005F5B75" w:rsidRPr="005F5B75" w14:paraId="6021AF29"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6567AA9"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7.1</w:t>
            </w:r>
          </w:p>
        </w:tc>
        <w:tc>
          <w:tcPr>
            <w:tcW w:w="1724" w:type="dxa"/>
            <w:tcBorders>
              <w:top w:val="single" w:sz="4" w:space="0" w:color="auto"/>
              <w:left w:val="single" w:sz="4" w:space="0" w:color="auto"/>
              <w:bottom w:val="single" w:sz="4" w:space="0" w:color="auto"/>
              <w:right w:val="single" w:sz="4" w:space="0" w:color="auto"/>
            </w:tcBorders>
            <w:vAlign w:val="center"/>
          </w:tcPr>
          <w:p w14:paraId="3EAC5E7E"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是否授权评标委员会确定中标人</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75B1CAFB"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w:t>
            </w:r>
          </w:p>
          <w:p w14:paraId="40C4FCC4"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■否，推荐的中标候选人数：</w:t>
            </w:r>
            <w:r w:rsidRPr="005F5B75">
              <w:rPr>
                <w:rFonts w:asciiTheme="minorEastAsia" w:eastAsiaTheme="minorEastAsia" w:hAnsiTheme="minorEastAsia" w:cs="宋体" w:hint="eastAsia"/>
                <w:color w:val="auto"/>
                <w:szCs w:val="21"/>
                <w:u w:val="single"/>
              </w:rPr>
              <w:t>3人</w:t>
            </w:r>
          </w:p>
        </w:tc>
      </w:tr>
      <w:tr w:rsidR="005F5B75" w:rsidRPr="005F5B75" w14:paraId="5197F1EE"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0749AE6F"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7.2</w:t>
            </w:r>
          </w:p>
        </w:tc>
        <w:tc>
          <w:tcPr>
            <w:tcW w:w="1724" w:type="dxa"/>
            <w:tcBorders>
              <w:top w:val="single" w:sz="4" w:space="0" w:color="auto"/>
              <w:left w:val="single" w:sz="4" w:space="0" w:color="auto"/>
              <w:bottom w:val="single" w:sz="4" w:space="0" w:color="auto"/>
              <w:right w:val="single" w:sz="4" w:space="0" w:color="auto"/>
            </w:tcBorders>
            <w:vAlign w:val="center"/>
          </w:tcPr>
          <w:p w14:paraId="30B59970"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中标候选人公示媒介</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41CC319B"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广州交易集团有限公司（广州公共资源交易中心）网站、广州国企阳光采购信息发布平台、中国招标投标公共服务平台、广东省招标投标监管网。</w:t>
            </w:r>
          </w:p>
        </w:tc>
      </w:tr>
      <w:tr w:rsidR="005F5B75" w:rsidRPr="005F5B75" w14:paraId="7D7D07B4"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D292382"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7.4.1</w:t>
            </w:r>
          </w:p>
        </w:tc>
        <w:tc>
          <w:tcPr>
            <w:tcW w:w="1724" w:type="dxa"/>
            <w:tcBorders>
              <w:top w:val="single" w:sz="4" w:space="0" w:color="auto"/>
              <w:left w:val="single" w:sz="4" w:space="0" w:color="auto"/>
              <w:bottom w:val="single" w:sz="4" w:space="0" w:color="auto"/>
              <w:right w:val="single" w:sz="4" w:space="0" w:color="auto"/>
            </w:tcBorders>
            <w:vAlign w:val="center"/>
          </w:tcPr>
          <w:p w14:paraId="3E44093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履约担保</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53227EC3" w14:textId="77777777" w:rsidR="00261C28" w:rsidRPr="005F5B75" w:rsidRDefault="007C6910">
            <w:pPr>
              <w:widowControl/>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履约担保的形式：中标人根据自身情况，自主选择提供履约保证金的形式。担保内容、担保范围、担保金额、担保要求等须按合同约定。</w:t>
            </w:r>
          </w:p>
          <w:p w14:paraId="6D65DB60" w14:textId="77777777" w:rsidR="00261C28" w:rsidRPr="005F5B75" w:rsidRDefault="007C6910">
            <w:pPr>
              <w:widowControl/>
              <w:adjustRightInd w:val="0"/>
              <w:snapToGrid w:val="0"/>
              <w:spacing w:line="276" w:lineRule="auto"/>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履约担保的金额：</w:t>
            </w:r>
            <w:r w:rsidRPr="005F5B75">
              <w:rPr>
                <w:rFonts w:asciiTheme="minorEastAsia" w:eastAsiaTheme="minorEastAsia" w:hAnsiTheme="minorEastAsia" w:cs="宋体" w:hint="eastAsia"/>
                <w:color w:val="auto"/>
                <w:szCs w:val="21"/>
                <w:u w:val="single"/>
              </w:rPr>
              <w:t>中标总价的10%。</w:t>
            </w:r>
          </w:p>
          <w:p w14:paraId="779DD839" w14:textId="77777777" w:rsidR="00261C28" w:rsidRPr="005F5B75" w:rsidRDefault="007C6910">
            <w:pPr>
              <w:pStyle w:val="PlainText"/>
              <w:spacing w:line="276" w:lineRule="auto"/>
              <w:rPr>
                <w:rFonts w:asciiTheme="minorEastAsia" w:eastAsiaTheme="minorEastAsia" w:hAnsiTheme="minorEastAsia" w:hint="eastAsia"/>
                <w:color w:val="auto"/>
                <w:u w:val="single"/>
              </w:rPr>
            </w:pPr>
            <w:r w:rsidRPr="005F5B75">
              <w:rPr>
                <w:rFonts w:asciiTheme="minorEastAsia" w:eastAsiaTheme="minorEastAsia" w:hAnsiTheme="minorEastAsia" w:hint="eastAsia"/>
                <w:color w:val="auto"/>
                <w:u w:val="single"/>
              </w:rPr>
              <w:t>递交时间：合同签订之日起30日内</w:t>
            </w:r>
          </w:p>
        </w:tc>
      </w:tr>
      <w:tr w:rsidR="005F5B75" w:rsidRPr="005F5B75" w14:paraId="1F1C640A"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09D6E1D"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w:t>
            </w:r>
          </w:p>
        </w:tc>
        <w:tc>
          <w:tcPr>
            <w:tcW w:w="1724" w:type="dxa"/>
            <w:tcBorders>
              <w:top w:val="single" w:sz="4" w:space="0" w:color="auto"/>
              <w:left w:val="single" w:sz="4" w:space="0" w:color="auto"/>
              <w:bottom w:val="single" w:sz="4" w:space="0" w:color="auto"/>
              <w:right w:val="single" w:sz="4" w:space="0" w:color="auto"/>
            </w:tcBorders>
            <w:vAlign w:val="center"/>
          </w:tcPr>
          <w:p w14:paraId="729633C3"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工程成本警戒价</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074CA8E5" w14:textId="5AD359E4"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建安工程成本警戒价按建安工程费最高投标限价的90%设置，为</w:t>
            </w:r>
            <w:r w:rsidR="008E6539" w:rsidRPr="005F5B75">
              <w:rPr>
                <w:rFonts w:asciiTheme="minorEastAsia" w:eastAsiaTheme="minorEastAsia" w:hAnsiTheme="minorEastAsia" w:cs="宋体" w:hint="eastAsia"/>
                <w:color w:val="auto"/>
                <w:szCs w:val="21"/>
              </w:rPr>
              <w:t>人民币</w:t>
            </w:r>
            <w:r w:rsidRPr="005F5B75">
              <w:rPr>
                <w:rFonts w:asciiTheme="minorEastAsia" w:eastAsiaTheme="minorEastAsia" w:hAnsiTheme="minorEastAsia" w:cs="宋体" w:hint="eastAsia"/>
                <w:color w:val="auto"/>
                <w:szCs w:val="21"/>
              </w:rPr>
              <w:t xml:space="preserve"> </w:t>
            </w:r>
            <w:r w:rsidR="008E6539" w:rsidRPr="005F5B75">
              <w:rPr>
                <w:rFonts w:asciiTheme="minorEastAsia" w:eastAsiaTheme="minorEastAsia" w:hAnsiTheme="minorEastAsia" w:cs="宋体" w:hint="eastAsia"/>
                <w:color w:val="auto"/>
                <w:szCs w:val="21"/>
              </w:rPr>
              <w:t>234000498.69</w:t>
            </w:r>
            <w:r w:rsidRPr="005F5B75">
              <w:rPr>
                <w:rFonts w:asciiTheme="minorEastAsia" w:eastAsiaTheme="minorEastAsia" w:hAnsiTheme="minorEastAsia" w:cs="宋体" w:hint="eastAsia"/>
                <w:color w:val="auto"/>
                <w:szCs w:val="21"/>
              </w:rPr>
              <w:t>元。</w:t>
            </w:r>
          </w:p>
          <w:p w14:paraId="22F7FFC8" w14:textId="77777777" w:rsidR="00261C28" w:rsidRPr="005F5B75" w:rsidRDefault="007C6910">
            <w:pPr>
              <w:widowControl/>
              <w:adjustRightInd w:val="0"/>
              <w:snapToGrid w:val="0"/>
              <w:spacing w:line="300"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cs="宋体" w:hint="eastAsia"/>
                <w:color w:val="auto"/>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5F5B75" w:rsidRPr="005F5B75" w14:paraId="78BEBFD5"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F3698F2"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9</w:t>
            </w:r>
          </w:p>
        </w:tc>
        <w:tc>
          <w:tcPr>
            <w:tcW w:w="8814" w:type="dxa"/>
            <w:gridSpan w:val="3"/>
            <w:tcBorders>
              <w:top w:val="single" w:sz="4" w:space="0" w:color="auto"/>
              <w:left w:val="single" w:sz="4" w:space="0" w:color="auto"/>
              <w:bottom w:val="single" w:sz="4" w:space="0" w:color="auto"/>
              <w:right w:val="single" w:sz="4" w:space="0" w:color="auto"/>
            </w:tcBorders>
            <w:vAlign w:val="center"/>
          </w:tcPr>
          <w:p w14:paraId="0C963011"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需要补充的其他内容</w:t>
            </w:r>
          </w:p>
        </w:tc>
      </w:tr>
      <w:tr w:rsidR="005F5B75" w:rsidRPr="005F5B75" w14:paraId="51507285"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8D24F68"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9.1</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73D1A87"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建设工程质量检测单位</w:t>
            </w:r>
          </w:p>
        </w:tc>
        <w:tc>
          <w:tcPr>
            <w:tcW w:w="7079" w:type="dxa"/>
            <w:tcBorders>
              <w:top w:val="single" w:sz="4" w:space="0" w:color="auto"/>
              <w:left w:val="single" w:sz="4" w:space="0" w:color="auto"/>
              <w:bottom w:val="single" w:sz="4" w:space="0" w:color="auto"/>
              <w:right w:val="single" w:sz="4" w:space="0" w:color="auto"/>
            </w:tcBorders>
            <w:vAlign w:val="center"/>
          </w:tcPr>
          <w:p w14:paraId="0E2F8D67" w14:textId="77777777" w:rsidR="00261C28" w:rsidRPr="005F5B75" w:rsidRDefault="007C6910">
            <w:pPr>
              <w:adjustRightInd w:val="0"/>
              <w:snapToGrid w:val="0"/>
              <w:spacing w:line="300"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color w:val="auto"/>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5F5B75" w:rsidRPr="005F5B75" w14:paraId="7DE160F7"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16464ACF"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9.2</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21B0AFA8" w14:textId="77777777" w:rsidR="00261C28" w:rsidRPr="005F5B75" w:rsidRDefault="007C6910">
            <w:pPr>
              <w:adjustRightInd w:val="0"/>
              <w:snapToGrid w:val="0"/>
              <w:spacing w:line="276"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color w:val="auto"/>
                <w:szCs w:val="21"/>
              </w:rPr>
              <w:t>在招标和合同实施期间，业主要求投标人和承包人遵守最高的道德标准。</w:t>
            </w:r>
          </w:p>
        </w:tc>
        <w:tc>
          <w:tcPr>
            <w:tcW w:w="7079" w:type="dxa"/>
            <w:tcBorders>
              <w:top w:val="single" w:sz="4" w:space="0" w:color="auto"/>
              <w:left w:val="single" w:sz="4" w:space="0" w:color="auto"/>
              <w:bottom w:val="single" w:sz="4" w:space="0" w:color="auto"/>
              <w:right w:val="single" w:sz="4" w:space="0" w:color="auto"/>
            </w:tcBorders>
            <w:vAlign w:val="center"/>
          </w:tcPr>
          <w:p w14:paraId="124F8C50"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1.对本条款的规定，特定义如下词汇：</w:t>
            </w:r>
          </w:p>
          <w:p w14:paraId="10C68918"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1）“腐败行为”是指在招标或合同执行期间，通过提供、给予、接受或索要任何有价值的东西，从而影响招标人有关人员工作的行为；</w:t>
            </w:r>
          </w:p>
          <w:p w14:paraId="2B8621C1"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53C9C041" w14:textId="77777777" w:rsidR="00261C28" w:rsidRPr="005F5B75" w:rsidRDefault="007C6910">
            <w:pPr>
              <w:adjustRightInd w:val="0"/>
              <w:snapToGrid w:val="0"/>
              <w:spacing w:line="276"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color w:val="auto"/>
                <w:szCs w:val="21"/>
              </w:rPr>
              <w:t>2.如果投标人被认定在本招标的竞争中有腐败或欺诈行为，则会被取消投标资格。</w:t>
            </w:r>
          </w:p>
        </w:tc>
      </w:tr>
      <w:tr w:rsidR="005F5B75" w:rsidRPr="005F5B75" w14:paraId="500DA227"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A51DE63"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9.3</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1CD6324"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保修期限</w:t>
            </w:r>
          </w:p>
        </w:tc>
        <w:tc>
          <w:tcPr>
            <w:tcW w:w="7079" w:type="dxa"/>
            <w:tcBorders>
              <w:top w:val="single" w:sz="4" w:space="0" w:color="auto"/>
              <w:left w:val="single" w:sz="4" w:space="0" w:color="auto"/>
              <w:bottom w:val="single" w:sz="4" w:space="0" w:color="auto"/>
              <w:right w:val="single" w:sz="4" w:space="0" w:color="auto"/>
            </w:tcBorders>
            <w:vAlign w:val="center"/>
          </w:tcPr>
          <w:p w14:paraId="7F613A7C"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按照《建设工程质量管理条例》规定。</w:t>
            </w:r>
          </w:p>
        </w:tc>
      </w:tr>
      <w:tr w:rsidR="005F5B75" w:rsidRPr="005F5B75" w14:paraId="4257B510"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6129CCB"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9.4</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315DD6F"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投标人不得存在的情形</w:t>
            </w:r>
          </w:p>
        </w:tc>
        <w:tc>
          <w:tcPr>
            <w:tcW w:w="7079" w:type="dxa"/>
            <w:tcBorders>
              <w:top w:val="single" w:sz="4" w:space="0" w:color="auto"/>
              <w:left w:val="single" w:sz="4" w:space="0" w:color="auto"/>
              <w:bottom w:val="single" w:sz="4" w:space="0" w:color="auto"/>
              <w:right w:val="single" w:sz="4" w:space="0" w:color="auto"/>
            </w:tcBorders>
            <w:vAlign w:val="center"/>
          </w:tcPr>
          <w:p w14:paraId="78DC9BF3"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删除“1.4.3 投标人不得存在下列情形之一”，投标人不得存在的情形以《投标人声明》第三点的规定为准。</w:t>
            </w:r>
          </w:p>
        </w:tc>
      </w:tr>
      <w:tr w:rsidR="005F5B75" w:rsidRPr="005F5B75" w14:paraId="7B3214CB"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9C9F410"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9.5</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13A4EE12"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招标失败的情形</w:t>
            </w:r>
          </w:p>
        </w:tc>
        <w:tc>
          <w:tcPr>
            <w:tcW w:w="7079" w:type="dxa"/>
            <w:tcBorders>
              <w:top w:val="single" w:sz="4" w:space="0" w:color="auto"/>
              <w:left w:val="single" w:sz="4" w:space="0" w:color="auto"/>
              <w:bottom w:val="single" w:sz="4" w:space="0" w:color="auto"/>
              <w:right w:val="single" w:sz="4" w:space="0" w:color="auto"/>
            </w:tcBorders>
            <w:vAlign w:val="center"/>
          </w:tcPr>
          <w:p w14:paraId="394DDD5D"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若递交投标文件或满足资格审查、工程总承包实施方案投标文件有效性审查的投标申请人不足3名，则招标失败。招标人分析招标失败原因，修正招标方案，报有关管理部门核准后，重新组织招标。</w:t>
            </w:r>
          </w:p>
        </w:tc>
      </w:tr>
      <w:tr w:rsidR="005F5B75" w:rsidRPr="005F5B75" w14:paraId="2C32B2EA"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4B54B20C"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9.6</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B3F4B68"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施工实名制</w:t>
            </w:r>
          </w:p>
        </w:tc>
        <w:tc>
          <w:tcPr>
            <w:tcW w:w="7079" w:type="dxa"/>
            <w:tcBorders>
              <w:top w:val="single" w:sz="4" w:space="0" w:color="auto"/>
              <w:left w:val="single" w:sz="4" w:space="0" w:color="auto"/>
              <w:bottom w:val="single" w:sz="4" w:space="0" w:color="auto"/>
              <w:right w:val="single" w:sz="4" w:space="0" w:color="auto"/>
            </w:tcBorders>
            <w:vAlign w:val="center"/>
          </w:tcPr>
          <w:p w14:paraId="163C8E7B"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按相关部门最新文件执行。</w:t>
            </w:r>
          </w:p>
        </w:tc>
      </w:tr>
      <w:tr w:rsidR="005F5B75" w:rsidRPr="005F5B75" w14:paraId="3F7A4357"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006979F"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9.7</w:t>
            </w:r>
          </w:p>
        </w:tc>
        <w:tc>
          <w:tcPr>
            <w:tcW w:w="1724" w:type="dxa"/>
            <w:tcBorders>
              <w:top w:val="single" w:sz="4" w:space="0" w:color="auto"/>
              <w:left w:val="single" w:sz="4" w:space="0" w:color="auto"/>
              <w:bottom w:val="single" w:sz="4" w:space="0" w:color="auto"/>
              <w:right w:val="single" w:sz="4" w:space="0" w:color="auto"/>
            </w:tcBorders>
            <w:vAlign w:val="center"/>
          </w:tcPr>
          <w:p w14:paraId="07F375B9"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工人工资分账管理：</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21F7EE36"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按相关部门最新文件执行。</w:t>
            </w:r>
          </w:p>
        </w:tc>
      </w:tr>
      <w:tr w:rsidR="005F5B75" w:rsidRPr="005F5B75" w14:paraId="4024A727"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0764383"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9.8</w:t>
            </w:r>
          </w:p>
        </w:tc>
        <w:tc>
          <w:tcPr>
            <w:tcW w:w="8814" w:type="dxa"/>
            <w:gridSpan w:val="3"/>
            <w:tcBorders>
              <w:top w:val="single" w:sz="4" w:space="0" w:color="auto"/>
              <w:left w:val="single" w:sz="4" w:space="0" w:color="auto"/>
              <w:bottom w:val="single" w:sz="4" w:space="0" w:color="auto"/>
              <w:right w:val="single" w:sz="4" w:space="0" w:color="auto"/>
            </w:tcBorders>
            <w:vAlign w:val="center"/>
          </w:tcPr>
          <w:p w14:paraId="6408C970"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中标候选人公示结束后3天内，第一中标候选人需提供与广州交易集团有限公司（广州公共资源交易中心）网站提交的投标文件一致的纸质文件1正4副（加盖公章）给招标人，相关费用由投标人承担。</w:t>
            </w:r>
          </w:p>
        </w:tc>
      </w:tr>
      <w:tr w:rsidR="005F5B75" w:rsidRPr="005F5B75" w14:paraId="57D913BC"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592D585C" w14:textId="77777777" w:rsidR="00261C28" w:rsidRPr="005F5B75" w:rsidRDefault="007C6910">
            <w:pPr>
              <w:adjustRightInd w:val="0"/>
              <w:snapToGrid w:val="0"/>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9.9</w:t>
            </w:r>
          </w:p>
        </w:tc>
        <w:tc>
          <w:tcPr>
            <w:tcW w:w="1724" w:type="dxa"/>
            <w:tcBorders>
              <w:top w:val="single" w:sz="4" w:space="0" w:color="auto"/>
              <w:left w:val="single" w:sz="4" w:space="0" w:color="auto"/>
              <w:bottom w:val="single" w:sz="4" w:space="0" w:color="auto"/>
              <w:right w:val="single" w:sz="4" w:space="0" w:color="auto"/>
            </w:tcBorders>
            <w:vAlign w:val="center"/>
          </w:tcPr>
          <w:p w14:paraId="3BA3AF6B" w14:textId="77777777" w:rsidR="00261C28" w:rsidRPr="005F5B75" w:rsidRDefault="007C6910">
            <w:pPr>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“百千万工程”</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118D683A" w14:textId="77777777" w:rsidR="00261C28" w:rsidRPr="005F5B75" w:rsidRDefault="007C6910">
            <w:pPr>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内容：招标人对中标人参与“百千万工程”的具体要求</w:t>
            </w:r>
          </w:p>
          <w:p w14:paraId="78E43011" w14:textId="77777777" w:rsidR="00261C28" w:rsidRPr="005F5B75" w:rsidRDefault="007C6910">
            <w:pPr>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说明与要求：</w:t>
            </w:r>
          </w:p>
          <w:p w14:paraId="6514E273" w14:textId="77777777" w:rsidR="00261C28" w:rsidRPr="005F5B75" w:rsidRDefault="007C6910">
            <w:pPr>
              <w:snapToGrid w:val="0"/>
              <w:spacing w:line="276"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cs="宋体" w:hint="eastAsia"/>
                <w:color w:val="auto"/>
                <w:szCs w:val="21"/>
              </w:rPr>
              <w:t>■</w:t>
            </w:r>
            <w:r w:rsidRPr="005F5B75">
              <w:rPr>
                <w:rFonts w:asciiTheme="minorEastAsia" w:eastAsiaTheme="minorEastAsia" w:hAnsiTheme="minorEastAsia" w:cs="宋体" w:hint="eastAsia"/>
                <w:color w:val="auto"/>
                <w:szCs w:val="21"/>
                <w:lang w:val="zh-CN"/>
              </w:rPr>
              <w:t>具体要求在中标后按照投标承诺和招标人的要求执行。</w:t>
            </w:r>
          </w:p>
          <w:p w14:paraId="6D4053BB"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lang w:val="zh-CN"/>
              </w:rPr>
              <w:t>□具体要求：（由招标人填写）</w:t>
            </w:r>
          </w:p>
        </w:tc>
      </w:tr>
      <w:tr w:rsidR="005F5B75" w:rsidRPr="005F5B75" w14:paraId="3BDB62CA" w14:textId="77777777">
        <w:trPr>
          <w:trHeight w:val="567"/>
          <w:jc w:val="center"/>
        </w:trPr>
        <w:tc>
          <w:tcPr>
            <w:tcW w:w="966" w:type="dxa"/>
            <w:tcBorders>
              <w:top w:val="single" w:sz="4" w:space="0" w:color="auto"/>
              <w:left w:val="single" w:sz="4" w:space="0" w:color="auto"/>
              <w:bottom w:val="single" w:sz="4" w:space="0" w:color="auto"/>
              <w:right w:val="single" w:sz="4" w:space="0" w:color="auto"/>
            </w:tcBorders>
            <w:vAlign w:val="center"/>
          </w:tcPr>
          <w:p w14:paraId="3DD6F53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14:paraId="7A8A9B6B" w14:textId="77777777" w:rsidR="00261C28" w:rsidRPr="005F5B75" w:rsidRDefault="007C6910">
            <w:pPr>
              <w:adjustRightInd w:val="0"/>
              <w:snapToGrid w:val="0"/>
              <w:spacing w:line="300"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电子招标投标</w:t>
            </w:r>
          </w:p>
        </w:tc>
        <w:tc>
          <w:tcPr>
            <w:tcW w:w="7090" w:type="dxa"/>
            <w:gridSpan w:val="2"/>
            <w:tcBorders>
              <w:top w:val="single" w:sz="4" w:space="0" w:color="auto"/>
              <w:left w:val="single" w:sz="4" w:space="0" w:color="auto"/>
              <w:bottom w:val="single" w:sz="4" w:space="0" w:color="auto"/>
              <w:right w:val="single" w:sz="4" w:space="0" w:color="auto"/>
            </w:tcBorders>
            <w:vAlign w:val="center"/>
          </w:tcPr>
          <w:p w14:paraId="3279408C"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□否</w:t>
            </w:r>
          </w:p>
          <w:p w14:paraId="70AE0B41"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■是，具体要求：</w:t>
            </w:r>
          </w:p>
          <w:p w14:paraId="5FF2B8F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bCs/>
                <w:color w:val="auto"/>
                <w:szCs w:val="21"/>
              </w:rPr>
              <w:t>1、投标文件形式：</w:t>
            </w:r>
            <w:r w:rsidRPr="005F5B75">
              <w:rPr>
                <w:rFonts w:asciiTheme="minorEastAsia" w:eastAsiaTheme="minorEastAsia" w:hAnsiTheme="minorEastAsia" w:cs="宋体" w:hint="eastAsia"/>
                <w:color w:val="auto"/>
                <w:szCs w:val="21"/>
              </w:rPr>
              <w:t>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w:t>
            </w:r>
            <w:r w:rsidRPr="005F5B75">
              <w:rPr>
                <w:rFonts w:asciiTheme="minorEastAsia" w:eastAsiaTheme="minorEastAsia" w:hAnsiTheme="minorEastAsia" w:cs="宋体" w:hint="eastAsia"/>
                <w:color w:val="auto"/>
                <w:szCs w:val="21"/>
              </w:rPr>
              <w:lastRenderedPageBreak/>
              <w:t>保各项信息及上传件在有效期内。</w:t>
            </w:r>
          </w:p>
          <w:p w14:paraId="7DAFD631"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bCs/>
                <w:color w:val="auto"/>
                <w:szCs w:val="21"/>
              </w:rPr>
              <w:t>2、投标文件的修改与撤回：</w:t>
            </w:r>
            <w:r w:rsidRPr="005F5B75">
              <w:rPr>
                <w:rFonts w:asciiTheme="minorEastAsia" w:eastAsiaTheme="minorEastAsia" w:hAnsiTheme="minorEastAsia" w:cs="宋体" w:hint="eastAsia"/>
                <w:color w:val="auto"/>
                <w:szCs w:val="21"/>
              </w:rPr>
              <w:t>投标人修改或撤回已递交的投标文件，需在交易平台发出撤回通知，并按要求加盖电子印章。电子招标投标交易平台收到通知后，即时向投标人发出确认回执通知。</w:t>
            </w:r>
          </w:p>
          <w:p w14:paraId="5DB9018C" w14:textId="77777777" w:rsidR="00261C28" w:rsidRPr="005F5B75" w:rsidRDefault="007C6910">
            <w:pPr>
              <w:adjustRightInd w:val="0"/>
              <w:snapToGrid w:val="0"/>
              <w:spacing w:line="300"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3、投标文件加密要求：</w:t>
            </w:r>
          </w:p>
          <w:p w14:paraId="1D7D397E"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fldChar w:fldCharType="begin"/>
            </w:r>
            <w:r w:rsidRPr="005F5B75">
              <w:rPr>
                <w:rFonts w:asciiTheme="minorEastAsia" w:eastAsiaTheme="minorEastAsia" w:hAnsiTheme="minorEastAsia" w:cs="宋体" w:hint="eastAsia"/>
                <w:color w:val="auto"/>
                <w:szCs w:val="21"/>
              </w:rPr>
              <w:instrText xml:space="preserve"> = 1 \* GB3 </w:instrText>
            </w:r>
            <w:r w:rsidRPr="005F5B75">
              <w:rPr>
                <w:rFonts w:asciiTheme="minorEastAsia" w:eastAsiaTheme="minorEastAsia" w:hAnsiTheme="minorEastAsia" w:cs="宋体" w:hint="eastAsia"/>
                <w:color w:val="auto"/>
                <w:szCs w:val="21"/>
              </w:rPr>
              <w:fldChar w:fldCharType="separate"/>
            </w:r>
            <w:r w:rsidRPr="005F5B75">
              <w:rPr>
                <w:rFonts w:asciiTheme="minorEastAsia" w:eastAsiaTheme="minorEastAsia" w:hAnsiTheme="minorEastAsia" w:cs="宋体" w:hint="eastAsia"/>
                <w:color w:val="auto"/>
                <w:szCs w:val="21"/>
              </w:rPr>
              <w:t>①</w:t>
            </w:r>
            <w:r w:rsidRPr="005F5B75">
              <w:rPr>
                <w:rFonts w:asciiTheme="minorEastAsia" w:eastAsiaTheme="minorEastAsia" w:hAnsiTheme="minorEastAsia" w:cs="宋体" w:hint="eastAsia"/>
                <w:color w:val="auto"/>
                <w:szCs w:val="21"/>
              </w:rPr>
              <w:fldChar w:fldCharType="end"/>
            </w:r>
            <w:r w:rsidRPr="005F5B75">
              <w:rPr>
                <w:rFonts w:asciiTheme="minorEastAsia" w:eastAsiaTheme="minorEastAsia" w:hAnsiTheme="minorEastAsia" w:cs="宋体" w:hint="eastAsia"/>
                <w:color w:val="auto"/>
                <w:szCs w:val="21"/>
              </w:rPr>
              <w:t>网上递交的电子投标文件须进行加密。具体操作详见交易平台相关操作指南。</w:t>
            </w:r>
          </w:p>
          <w:p w14:paraId="6813643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fldChar w:fldCharType="begin"/>
            </w:r>
            <w:r w:rsidRPr="005F5B75">
              <w:rPr>
                <w:rFonts w:asciiTheme="minorEastAsia" w:eastAsiaTheme="minorEastAsia" w:hAnsiTheme="minorEastAsia" w:cs="宋体" w:hint="eastAsia"/>
                <w:color w:val="auto"/>
                <w:szCs w:val="21"/>
              </w:rPr>
              <w:instrText xml:space="preserve"> = 2 \* GB3 </w:instrText>
            </w:r>
            <w:r w:rsidRPr="005F5B75">
              <w:rPr>
                <w:rFonts w:asciiTheme="minorEastAsia" w:eastAsiaTheme="minorEastAsia" w:hAnsiTheme="minorEastAsia" w:cs="宋体" w:hint="eastAsia"/>
                <w:color w:val="auto"/>
                <w:szCs w:val="21"/>
              </w:rPr>
              <w:fldChar w:fldCharType="separate"/>
            </w:r>
            <w:r w:rsidRPr="005F5B75">
              <w:rPr>
                <w:rFonts w:asciiTheme="minorEastAsia" w:eastAsiaTheme="minorEastAsia" w:hAnsiTheme="minorEastAsia" w:cs="宋体" w:hint="eastAsia"/>
                <w:color w:val="auto"/>
                <w:szCs w:val="21"/>
              </w:rPr>
              <w:t>②</w:t>
            </w:r>
            <w:r w:rsidRPr="005F5B75">
              <w:rPr>
                <w:rFonts w:asciiTheme="minorEastAsia" w:eastAsiaTheme="minorEastAsia" w:hAnsiTheme="minorEastAsia" w:cs="宋体" w:hint="eastAsia"/>
                <w:color w:val="auto"/>
                <w:szCs w:val="21"/>
              </w:rPr>
              <w:fldChar w:fldCharType="end"/>
            </w:r>
            <w:r w:rsidRPr="005F5B75">
              <w:rPr>
                <w:rFonts w:asciiTheme="minorEastAsia" w:eastAsiaTheme="minorEastAsia" w:hAnsiTheme="minorEastAsia" w:cs="宋体" w:hint="eastAsia"/>
                <w:color w:val="auto"/>
                <w:szCs w:val="21"/>
              </w:rPr>
              <w:t>未按要求加密的投标文件，招标人将予以拒收。</w:t>
            </w:r>
          </w:p>
          <w:p w14:paraId="4AF9BE0C"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bCs/>
                <w:color w:val="auto"/>
                <w:szCs w:val="21"/>
              </w:rPr>
              <w:t>4、提交备用投标文件：</w:t>
            </w:r>
            <w:r w:rsidRPr="005F5B75">
              <w:rPr>
                <w:rFonts w:asciiTheme="minorEastAsia" w:eastAsiaTheme="minorEastAsia" w:hAnsiTheme="minorEastAsia" w:cs="宋体" w:hint="eastAsia"/>
                <w:color w:val="auto"/>
                <w:szCs w:val="21"/>
              </w:rPr>
              <w:t>投标人将按交易平台相关操作指南的操作方法制作的非加密的电子投标文件刻入电子媒介，在规定的时间、地点提交备用。递交的备用投标文件不得加密，无法读取或导入的，则视为未提交备用投标文件。如果投标人没有按规定通过交易平台网上递交电子投标文件的，不再读取提交的备用投标文件。投标人也可不提交备用投标文件。</w:t>
            </w:r>
          </w:p>
          <w:p w14:paraId="69FCA12F"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bCs/>
                <w:color w:val="auto"/>
                <w:szCs w:val="21"/>
              </w:rPr>
              <w:t>5、投标文件解密失败的补救方案</w:t>
            </w:r>
            <w:r w:rsidRPr="005F5B75">
              <w:rPr>
                <w:rFonts w:asciiTheme="minorEastAsia" w:eastAsiaTheme="minorEastAsia" w:hAnsiTheme="minorEastAsia" w:cs="宋体" w:hint="eastAsia"/>
                <w:color w:val="auto"/>
                <w:szCs w:val="21"/>
              </w:rPr>
              <w:t>：</w:t>
            </w:r>
          </w:p>
          <w:p w14:paraId="1BC06536"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在规定时间内，因投标人之外原因（指网络瘫痪、服务器损坏、交易系统故障短期无法恢复）导致的电子投标文件解密失败，在开标现场读取备用投标文件，继续开标程序。若出现招标人无法正常解密或导入开标系统的情况，在开标现场读取已成功解密、以及因投标人之外的原因导致电子投标文件解密失败的投标人递交的备用投标文件。出现上述情况的，评标委员会对其投标文件的评审以备用投标文件内容为准。因投标人之外原因解密失败且未递交电子光盘的，视为撤回投标文件。</w:t>
            </w:r>
          </w:p>
          <w:p w14:paraId="3EF799FD" w14:textId="77777777" w:rsidR="00261C28" w:rsidRPr="005F5B75" w:rsidRDefault="007C6910">
            <w:pPr>
              <w:adjustRightInd w:val="0"/>
              <w:snapToGrid w:val="0"/>
              <w:spacing w:line="30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除发生上述情况外，开标评标均以投标人通过交易平台网上递交的电子投标文件为准。</w:t>
            </w:r>
          </w:p>
        </w:tc>
      </w:tr>
    </w:tbl>
    <w:p w14:paraId="6A69BE1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lastRenderedPageBreak/>
        <w:br w:type="page"/>
      </w:r>
    </w:p>
    <w:p w14:paraId="75AE68F8"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38" w:name="_Toc505152687"/>
      <w:bookmarkStart w:id="39" w:name="_Toc443505822"/>
      <w:bookmarkStart w:id="40" w:name="_Toc144974497"/>
      <w:bookmarkStart w:id="41" w:name="_Toc29282"/>
      <w:bookmarkStart w:id="42" w:name="_Toc357089511"/>
      <w:bookmarkStart w:id="43" w:name="_Toc247513952"/>
      <w:bookmarkStart w:id="44" w:name="_Toc152045529"/>
      <w:bookmarkStart w:id="45" w:name="_Toc480225648"/>
      <w:bookmarkStart w:id="46" w:name="_Toc247527553"/>
      <w:bookmarkStart w:id="47" w:name="_Toc152042305"/>
      <w:bookmarkStart w:id="48" w:name="_Toc362816480"/>
      <w:bookmarkStart w:id="49" w:name="_Toc300834949"/>
      <w:r w:rsidRPr="005F5B75">
        <w:rPr>
          <w:rFonts w:asciiTheme="minorEastAsia" w:eastAsiaTheme="minorEastAsia" w:hAnsiTheme="minorEastAsia" w:hint="eastAsia"/>
          <w:color w:val="auto"/>
          <w:sz w:val="21"/>
          <w:szCs w:val="21"/>
        </w:rPr>
        <w:lastRenderedPageBreak/>
        <w:t>1. 总则</w:t>
      </w:r>
      <w:bookmarkStart w:id="50" w:name="_Toc300834950"/>
      <w:bookmarkStart w:id="51" w:name="_Toc247527554"/>
      <w:bookmarkStart w:id="52" w:name="_Toc362816481"/>
      <w:bookmarkStart w:id="53" w:name="_Toc247513953"/>
      <w:bookmarkStart w:id="54" w:name="_Toc152042306"/>
      <w:bookmarkStart w:id="55" w:name="_Toc152045530"/>
      <w:bookmarkStart w:id="56" w:name="_Toc144974498"/>
      <w:bookmarkStart w:id="57" w:name="_Toc357089512"/>
      <w:bookmarkStart w:id="58" w:name="_Toc356469178"/>
      <w:bookmarkEnd w:id="38"/>
      <w:bookmarkEnd w:id="39"/>
      <w:bookmarkEnd w:id="40"/>
      <w:bookmarkEnd w:id="41"/>
      <w:bookmarkEnd w:id="42"/>
      <w:bookmarkEnd w:id="43"/>
      <w:bookmarkEnd w:id="44"/>
      <w:bookmarkEnd w:id="45"/>
      <w:bookmarkEnd w:id="46"/>
      <w:bookmarkEnd w:id="47"/>
      <w:bookmarkEnd w:id="48"/>
      <w:bookmarkEnd w:id="49"/>
    </w:p>
    <w:p w14:paraId="3EFDF285"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59" w:name="_Toc31995"/>
      <w:r w:rsidRPr="005F5B75">
        <w:rPr>
          <w:rFonts w:asciiTheme="minorEastAsia" w:eastAsiaTheme="minorEastAsia" w:hAnsiTheme="minorEastAsia" w:cs="宋体" w:hint="eastAsia"/>
          <w:color w:val="auto"/>
          <w:sz w:val="21"/>
          <w:szCs w:val="21"/>
        </w:rPr>
        <w:t>1.1 项目概况</w:t>
      </w:r>
      <w:bookmarkEnd w:id="50"/>
      <w:bookmarkEnd w:id="51"/>
      <w:bookmarkEnd w:id="52"/>
      <w:bookmarkEnd w:id="53"/>
      <w:bookmarkEnd w:id="54"/>
      <w:bookmarkEnd w:id="55"/>
      <w:bookmarkEnd w:id="56"/>
      <w:bookmarkEnd w:id="57"/>
      <w:bookmarkEnd w:id="58"/>
      <w:bookmarkEnd w:id="59"/>
    </w:p>
    <w:p w14:paraId="2F4DBF0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1.1.1 根据《中华人民共和国招标投标法》等有关法律、法规和规章的规定，本招标项目已具备招标条件，现对本项目设计施工进行总承包招标。</w:t>
      </w:r>
    </w:p>
    <w:p w14:paraId="54A6E3F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1.1.2 招标人：见投标人须知前附表。</w:t>
      </w:r>
    </w:p>
    <w:p w14:paraId="21841B7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1.1.3 招标代理机构：见投标人须知前附表。</w:t>
      </w:r>
    </w:p>
    <w:p w14:paraId="641ED94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1.1.4 招标项目名称：见投标人须知前附表。</w:t>
      </w:r>
    </w:p>
    <w:p w14:paraId="0E818CD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1.1.5 项目建设地点：见投标人须知前附表。</w:t>
      </w:r>
    </w:p>
    <w:p w14:paraId="1B0437F2"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60" w:name="_Toc152045531"/>
      <w:bookmarkStart w:id="61" w:name="_Toc247527555"/>
      <w:bookmarkStart w:id="62" w:name="_Toc356469179"/>
      <w:bookmarkStart w:id="63" w:name="_Toc152042307"/>
      <w:bookmarkStart w:id="64" w:name="_Toc300834951"/>
      <w:bookmarkStart w:id="65" w:name="_Toc362816482"/>
      <w:bookmarkStart w:id="66" w:name="_Toc357089513"/>
      <w:bookmarkStart w:id="67" w:name="_Toc144974499"/>
      <w:bookmarkStart w:id="68" w:name="_Toc247513954"/>
      <w:bookmarkStart w:id="69" w:name="_Toc24499"/>
      <w:r w:rsidRPr="005F5B75">
        <w:rPr>
          <w:rFonts w:asciiTheme="minorEastAsia" w:eastAsiaTheme="minorEastAsia" w:hAnsiTheme="minorEastAsia" w:cs="宋体" w:hint="eastAsia"/>
          <w:color w:val="auto"/>
          <w:sz w:val="21"/>
          <w:szCs w:val="21"/>
        </w:rPr>
        <w:t>1.2 项目的资金来源和落实情况</w:t>
      </w:r>
      <w:bookmarkEnd w:id="60"/>
      <w:bookmarkEnd w:id="61"/>
      <w:bookmarkEnd w:id="62"/>
      <w:bookmarkEnd w:id="63"/>
      <w:bookmarkEnd w:id="64"/>
      <w:bookmarkEnd w:id="65"/>
      <w:bookmarkEnd w:id="66"/>
      <w:bookmarkEnd w:id="67"/>
      <w:bookmarkEnd w:id="68"/>
      <w:bookmarkEnd w:id="69"/>
    </w:p>
    <w:p w14:paraId="0BE308B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1.2.1 资金来源及比例：见投标人须知前附表。</w:t>
      </w:r>
    </w:p>
    <w:p w14:paraId="1FD2517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1.2.2 资金落实情况：见投标人须知前附表。</w:t>
      </w:r>
    </w:p>
    <w:p w14:paraId="628BF4CE"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70" w:name="_Toc247513955"/>
      <w:bookmarkStart w:id="71" w:name="_Toc152042308"/>
      <w:bookmarkStart w:id="72" w:name="_Toc247527556"/>
      <w:bookmarkStart w:id="73" w:name="_Toc144974500"/>
      <w:bookmarkStart w:id="74" w:name="_Toc152045532"/>
      <w:bookmarkStart w:id="75" w:name="_Toc19000"/>
      <w:bookmarkStart w:id="76" w:name="_Toc300834952"/>
      <w:bookmarkStart w:id="77" w:name="_Toc357089514"/>
      <w:bookmarkStart w:id="78" w:name="_Toc356469180"/>
      <w:bookmarkStart w:id="79" w:name="_Toc362816483"/>
      <w:r w:rsidRPr="005F5B75">
        <w:rPr>
          <w:rFonts w:asciiTheme="minorEastAsia" w:eastAsiaTheme="minorEastAsia" w:hAnsiTheme="minorEastAsia" w:cs="宋体" w:hint="eastAsia"/>
          <w:color w:val="auto"/>
          <w:sz w:val="21"/>
          <w:szCs w:val="21"/>
        </w:rPr>
        <w:t>1.3 招标范围、计划工期和</w:t>
      </w:r>
      <w:bookmarkEnd w:id="70"/>
      <w:bookmarkEnd w:id="71"/>
      <w:bookmarkEnd w:id="72"/>
      <w:bookmarkEnd w:id="73"/>
      <w:bookmarkEnd w:id="74"/>
      <w:r w:rsidRPr="005F5B75">
        <w:rPr>
          <w:rFonts w:asciiTheme="minorEastAsia" w:eastAsiaTheme="minorEastAsia" w:hAnsiTheme="minorEastAsia" w:cs="宋体" w:hint="eastAsia"/>
          <w:color w:val="auto"/>
          <w:sz w:val="21"/>
          <w:szCs w:val="21"/>
        </w:rPr>
        <w:t>质量标准</w:t>
      </w:r>
      <w:bookmarkEnd w:id="75"/>
      <w:bookmarkEnd w:id="76"/>
      <w:bookmarkEnd w:id="77"/>
      <w:bookmarkEnd w:id="78"/>
      <w:bookmarkEnd w:id="79"/>
    </w:p>
    <w:p w14:paraId="2E3B73F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1.3.1 招标范围：见投标人须知前附表。</w:t>
      </w:r>
    </w:p>
    <w:p w14:paraId="39DD224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1.3.2 计划工期：见投标人须知前附表。</w:t>
      </w:r>
    </w:p>
    <w:p w14:paraId="7379ADB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1.3.3 质量标准：见投标人须知前附表。</w:t>
      </w:r>
    </w:p>
    <w:p w14:paraId="1E09A20B"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80" w:name="_Toc17424"/>
      <w:bookmarkStart w:id="81" w:name="_Toc152045534"/>
      <w:bookmarkStart w:id="82" w:name="_Toc247527558"/>
      <w:bookmarkStart w:id="83" w:name="_Toc144974502"/>
      <w:bookmarkStart w:id="84" w:name="_Toc247513957"/>
      <w:bookmarkStart w:id="85" w:name="_Toc152042310"/>
      <w:bookmarkStart w:id="86" w:name="_Toc300834954"/>
      <w:r w:rsidRPr="005F5B75">
        <w:rPr>
          <w:rFonts w:asciiTheme="minorEastAsia" w:eastAsiaTheme="minorEastAsia" w:hAnsiTheme="minorEastAsia" w:cs="宋体" w:hint="eastAsia"/>
          <w:color w:val="auto"/>
          <w:sz w:val="21"/>
          <w:szCs w:val="21"/>
        </w:rPr>
        <w:t>1.4投标人资格要求</w:t>
      </w:r>
      <w:bookmarkEnd w:id="80"/>
    </w:p>
    <w:p w14:paraId="729A36C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1.4.1 投标人应具备承担本招标项目资质条件、能力和信誉。</w:t>
      </w:r>
    </w:p>
    <w:p w14:paraId="2133F4F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（1）资质要求：见投标人须知前附表；</w:t>
      </w:r>
    </w:p>
    <w:p w14:paraId="61487F3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（2）财务要求：见投标人须知前附表；</w:t>
      </w:r>
    </w:p>
    <w:p w14:paraId="35454DA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（3）业绩要求：见投标人须知前附表；</w:t>
      </w:r>
    </w:p>
    <w:p w14:paraId="3EBFDB8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（4）信誉要求：见投标人须知前附表；</w:t>
      </w:r>
    </w:p>
    <w:p w14:paraId="6154985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（5）项目负责人的资格要求：具体要求见投标人须知前附表；</w:t>
      </w:r>
    </w:p>
    <w:p w14:paraId="0564149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（6）设计负责人的资格要求：具体要求见投标人须知前附表；</w:t>
      </w:r>
    </w:p>
    <w:p w14:paraId="6B76FBC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（7）施工负责人的资格要求：具体要求见投标人须知前附表；</w:t>
      </w:r>
    </w:p>
    <w:p w14:paraId="4EA53AE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w:t>
      </w:r>
      <w:r w:rsidRPr="005F5B75">
        <w:rPr>
          <w:rFonts w:asciiTheme="minorEastAsia" w:eastAsiaTheme="minorEastAsia" w:hAnsiTheme="minorEastAsia" w:cs="宋体"/>
          <w:color w:val="auto"/>
          <w:szCs w:val="21"/>
          <w:u w:val="single"/>
        </w:rPr>
        <w:t>8</w:t>
      </w:r>
      <w:r w:rsidRPr="005F5B75">
        <w:rPr>
          <w:rFonts w:asciiTheme="minorEastAsia" w:eastAsiaTheme="minorEastAsia" w:hAnsiTheme="minorEastAsia" w:cs="宋体" w:hint="eastAsia"/>
          <w:color w:val="auto"/>
          <w:szCs w:val="21"/>
          <w:u w:val="single"/>
        </w:rPr>
        <w:t>）施工技术负责人和专职安全员的资格要求：具体要求见投标人须知前附表；</w:t>
      </w:r>
    </w:p>
    <w:p w14:paraId="33D2CD9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（9）施工机械设备：见投标人须知前附表；</w:t>
      </w:r>
    </w:p>
    <w:p w14:paraId="39263A3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（10）项目管理机构及人员：见投标人须知前附表；</w:t>
      </w:r>
    </w:p>
    <w:p w14:paraId="0A93ABA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（11）其他要求：见投标人须知前附表。</w:t>
      </w:r>
    </w:p>
    <w:p w14:paraId="5E2C88B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87" w:name="_Toc144974503"/>
      <w:bookmarkStart w:id="88" w:name="_Toc152042311"/>
      <w:bookmarkStart w:id="89" w:name="_Toc247513958"/>
      <w:bookmarkStart w:id="90" w:name="_Toc247527559"/>
      <w:bookmarkStart w:id="91" w:name="_Toc152045535"/>
      <w:bookmarkStart w:id="92" w:name="_Toc5634"/>
      <w:bookmarkStart w:id="93" w:name="_Toc357089516"/>
      <w:bookmarkStart w:id="94" w:name="_Toc362816485"/>
      <w:bookmarkStart w:id="95" w:name="_Toc356469182"/>
      <w:bookmarkStart w:id="96" w:name="_Toc300834955"/>
      <w:bookmarkEnd w:id="81"/>
      <w:bookmarkEnd w:id="82"/>
      <w:bookmarkEnd w:id="83"/>
      <w:bookmarkEnd w:id="84"/>
      <w:bookmarkEnd w:id="85"/>
      <w:bookmarkEnd w:id="86"/>
      <w:r w:rsidRPr="005F5B75">
        <w:rPr>
          <w:rFonts w:asciiTheme="minorEastAsia" w:eastAsiaTheme="minorEastAsia" w:hAnsiTheme="minorEastAsia" w:cs="宋体" w:hint="eastAsia"/>
          <w:color w:val="auto"/>
          <w:szCs w:val="21"/>
        </w:rPr>
        <w:t xml:space="preserve">1.4.2 投标人须知前附表规定接受联合体投标的，除应符合本章第1.4.1项和投标人须知前附表的要求外，还应遵守以下规定： </w:t>
      </w:r>
    </w:p>
    <w:p w14:paraId="6D86DCE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（1）联合体各方应按招标文件提供的格式签订联合体协议书，明确联合体牵头人和各方权利义务；</w:t>
      </w:r>
    </w:p>
    <w:p w14:paraId="69D4873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（2）由同一专业的单位组成的联合体，按照资质等级较低的单位确定资质等级；</w:t>
      </w:r>
    </w:p>
    <w:p w14:paraId="195537C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（3）联合体各方不得再以自己名义单独或参加其他联合体在本招标项目中投标。</w:t>
      </w:r>
    </w:p>
    <w:p w14:paraId="7548C5F8"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lastRenderedPageBreak/>
        <w:t>1.4.3 投标人不得存在下列情形之一：</w:t>
      </w:r>
    </w:p>
    <w:p w14:paraId="03DFB9A7"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（1）为招标人不具有独立法人资格的附属机构（单位）； </w:t>
      </w:r>
    </w:p>
    <w:p w14:paraId="38E1E734"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（2）为招标项目前期工作提供咨询服务的；</w:t>
      </w:r>
    </w:p>
    <w:p w14:paraId="4D6F7DD2"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（3）为本招标项目的监理人；</w:t>
      </w:r>
    </w:p>
    <w:p w14:paraId="493AC984"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（4）为本招标项目的代建人； </w:t>
      </w:r>
    </w:p>
    <w:p w14:paraId="6F5199D4"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（5）为本招标项目提供招标代理服务的； </w:t>
      </w:r>
    </w:p>
    <w:p w14:paraId="288741CB"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（6）被责令停业的； </w:t>
      </w:r>
    </w:p>
    <w:p w14:paraId="67F3D240"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（7）被暂停或取消投标资格的； </w:t>
      </w:r>
    </w:p>
    <w:p w14:paraId="0FD5C25C"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（8）财产被接管或冻结的；</w:t>
      </w:r>
    </w:p>
    <w:p w14:paraId="168E067C"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（9）在最近三年内有骗取中标或严重违约或重大工程质量问题的；</w:t>
      </w:r>
    </w:p>
    <w:p w14:paraId="619B8C53"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（10）与本招标项目的监理人或代建人或招标代理机构同为一个法定代表人的；</w:t>
      </w:r>
    </w:p>
    <w:p w14:paraId="27633EB8"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（11）与本招标项目的监理人或代建人或招标代理机构相互控股或参股的；</w:t>
      </w:r>
    </w:p>
    <w:p w14:paraId="2569E845"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（12）与本招标项目的监理人或代建人或招标代理机构相互任职或工作的。</w:t>
      </w:r>
    </w:p>
    <w:p w14:paraId="6B00673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1.4.4 单位负责人为同一人或者存在控股、管理关系的不同单位，不得同时参加本招标项目投标。</w:t>
      </w:r>
    </w:p>
    <w:p w14:paraId="0984CC7A"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1.5 费用承担</w:t>
      </w:r>
      <w:bookmarkEnd w:id="87"/>
      <w:bookmarkEnd w:id="88"/>
      <w:bookmarkEnd w:id="89"/>
      <w:bookmarkEnd w:id="90"/>
      <w:bookmarkEnd w:id="91"/>
      <w:r w:rsidRPr="005F5B75">
        <w:rPr>
          <w:rFonts w:asciiTheme="minorEastAsia" w:eastAsiaTheme="minorEastAsia" w:hAnsiTheme="minorEastAsia" w:cs="宋体" w:hint="eastAsia"/>
          <w:color w:val="auto"/>
          <w:sz w:val="21"/>
          <w:szCs w:val="21"/>
        </w:rPr>
        <w:t>和设计成果补偿</w:t>
      </w:r>
      <w:bookmarkEnd w:id="92"/>
      <w:bookmarkEnd w:id="93"/>
      <w:bookmarkEnd w:id="94"/>
      <w:bookmarkEnd w:id="95"/>
      <w:bookmarkEnd w:id="96"/>
    </w:p>
    <w:p w14:paraId="46A524F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1.5.1 投标人准备和参加投标活动发生的费用自理。</w:t>
      </w:r>
    </w:p>
    <w:p w14:paraId="4888A80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1.5.2 </w:t>
      </w:r>
      <w:r w:rsidRPr="005F5B75">
        <w:rPr>
          <w:rFonts w:asciiTheme="minorEastAsia" w:eastAsiaTheme="minorEastAsia" w:hAnsiTheme="minorEastAsia" w:cs="宋体" w:hint="eastAsia"/>
          <w:color w:val="auto"/>
          <w:szCs w:val="21"/>
          <w:u w:val="single"/>
        </w:rPr>
        <w:t>招标人对符合招标文件规定的未中标人的设计成果进行补偿的，按投标人须知前附表规定给予补偿，并有权免费使用未中标人设计成果。</w:t>
      </w:r>
    </w:p>
    <w:p w14:paraId="3DA2A4C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1.5.3 中标人应根据政府有关规定，向广州交易集团有限公司（广州公共资源交易中心）交纳交易服务费。</w:t>
      </w:r>
    </w:p>
    <w:p w14:paraId="23993646"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97" w:name="_Toc24237"/>
      <w:bookmarkStart w:id="98" w:name="_Toc357089517"/>
      <w:bookmarkStart w:id="99" w:name="_Toc362816486"/>
      <w:bookmarkStart w:id="100" w:name="_Toc247513959"/>
      <w:bookmarkStart w:id="101" w:name="_Toc300834956"/>
      <w:bookmarkStart w:id="102" w:name="_Toc152045536"/>
      <w:bookmarkStart w:id="103" w:name="_Toc356469183"/>
      <w:bookmarkStart w:id="104" w:name="_Toc247527560"/>
      <w:bookmarkStart w:id="105" w:name="_Toc144974504"/>
      <w:bookmarkStart w:id="106" w:name="_Toc152042312"/>
      <w:r w:rsidRPr="005F5B75">
        <w:rPr>
          <w:rFonts w:asciiTheme="minorEastAsia" w:eastAsiaTheme="minorEastAsia" w:hAnsiTheme="minorEastAsia" w:cs="宋体" w:hint="eastAsia"/>
          <w:color w:val="auto"/>
          <w:sz w:val="21"/>
          <w:szCs w:val="21"/>
        </w:rPr>
        <w:t>1.6 保密</w:t>
      </w:r>
      <w:bookmarkEnd w:id="97"/>
      <w:bookmarkEnd w:id="98"/>
      <w:bookmarkEnd w:id="99"/>
      <w:bookmarkEnd w:id="100"/>
      <w:bookmarkEnd w:id="101"/>
      <w:bookmarkEnd w:id="102"/>
      <w:bookmarkEnd w:id="103"/>
      <w:bookmarkEnd w:id="104"/>
      <w:bookmarkEnd w:id="105"/>
      <w:bookmarkEnd w:id="106"/>
    </w:p>
    <w:p w14:paraId="47C3E13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参与招标投标活动的各方应对招标文件和投标文件中的商业和技术等秘密保密，否则应承担相应的法律责任。</w:t>
      </w:r>
    </w:p>
    <w:p w14:paraId="40A2CC66"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07" w:name="_Toc144974505"/>
      <w:bookmarkStart w:id="108" w:name="_Toc4697"/>
      <w:bookmarkStart w:id="109" w:name="_Toc247513960"/>
      <w:bookmarkStart w:id="110" w:name="_Toc300834957"/>
      <w:bookmarkStart w:id="111" w:name="_Toc152045537"/>
      <w:bookmarkStart w:id="112" w:name="_Toc152042313"/>
      <w:bookmarkStart w:id="113" w:name="_Toc357089518"/>
      <w:bookmarkStart w:id="114" w:name="_Toc247527561"/>
      <w:bookmarkStart w:id="115" w:name="_Toc362816487"/>
      <w:bookmarkStart w:id="116" w:name="_Toc356469184"/>
      <w:r w:rsidRPr="005F5B75">
        <w:rPr>
          <w:rFonts w:asciiTheme="minorEastAsia" w:eastAsiaTheme="minorEastAsia" w:hAnsiTheme="minorEastAsia" w:cs="宋体" w:hint="eastAsia"/>
          <w:color w:val="auto"/>
          <w:sz w:val="21"/>
          <w:szCs w:val="21"/>
        </w:rPr>
        <w:t>1.7 语言</w:t>
      </w:r>
      <w:bookmarkEnd w:id="107"/>
      <w:r w:rsidRPr="005F5B75">
        <w:rPr>
          <w:rFonts w:asciiTheme="minorEastAsia" w:eastAsiaTheme="minorEastAsia" w:hAnsiTheme="minorEastAsia" w:cs="宋体" w:hint="eastAsia"/>
          <w:color w:val="auto"/>
          <w:sz w:val="21"/>
          <w:szCs w:val="21"/>
        </w:rPr>
        <w:t>文字</w:t>
      </w:r>
      <w:bookmarkEnd w:id="108"/>
      <w:bookmarkEnd w:id="109"/>
      <w:bookmarkEnd w:id="110"/>
      <w:bookmarkEnd w:id="111"/>
      <w:bookmarkEnd w:id="112"/>
      <w:bookmarkEnd w:id="113"/>
      <w:bookmarkEnd w:id="114"/>
      <w:bookmarkEnd w:id="115"/>
      <w:bookmarkEnd w:id="116"/>
    </w:p>
    <w:p w14:paraId="4088365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招标投标文件使用的语言文字为中文。专用术语使用外文的，应附有中文注释。</w:t>
      </w:r>
    </w:p>
    <w:p w14:paraId="4499F79B"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17" w:name="_Toc356469185"/>
      <w:bookmarkStart w:id="118" w:name="_Toc144974506"/>
      <w:bookmarkStart w:id="119" w:name="_Toc12986"/>
      <w:bookmarkStart w:id="120" w:name="_Toc247527562"/>
      <w:bookmarkStart w:id="121" w:name="_Toc152042314"/>
      <w:bookmarkStart w:id="122" w:name="_Toc357089519"/>
      <w:bookmarkStart w:id="123" w:name="_Toc152045538"/>
      <w:bookmarkStart w:id="124" w:name="_Toc362816488"/>
      <w:bookmarkStart w:id="125" w:name="_Toc247513961"/>
      <w:bookmarkStart w:id="126" w:name="_Toc300834958"/>
      <w:r w:rsidRPr="005F5B75">
        <w:rPr>
          <w:rFonts w:asciiTheme="minorEastAsia" w:eastAsiaTheme="minorEastAsia" w:hAnsiTheme="minorEastAsia" w:cs="宋体" w:hint="eastAsia"/>
          <w:color w:val="auto"/>
          <w:sz w:val="21"/>
          <w:szCs w:val="21"/>
        </w:rPr>
        <w:t>1.8 计量单位</w:t>
      </w:r>
      <w:bookmarkEnd w:id="117"/>
      <w:bookmarkEnd w:id="118"/>
      <w:bookmarkEnd w:id="119"/>
      <w:bookmarkEnd w:id="120"/>
      <w:bookmarkEnd w:id="121"/>
      <w:bookmarkEnd w:id="122"/>
      <w:bookmarkEnd w:id="123"/>
      <w:bookmarkEnd w:id="124"/>
      <w:bookmarkEnd w:id="125"/>
      <w:bookmarkEnd w:id="126"/>
    </w:p>
    <w:p w14:paraId="61BCD82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所有计量均采用中华人民共和国法定计量单位。</w:t>
      </w:r>
    </w:p>
    <w:p w14:paraId="24BCA6F6"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27" w:name="_Toc362816489"/>
      <w:bookmarkStart w:id="128" w:name="_Toc300834959"/>
      <w:bookmarkStart w:id="129" w:name="_Toc247527563"/>
      <w:bookmarkStart w:id="130" w:name="_Toc357089520"/>
      <w:bookmarkStart w:id="131" w:name="_Toc152045539"/>
      <w:bookmarkStart w:id="132" w:name="_Toc144974507"/>
      <w:bookmarkStart w:id="133" w:name="_Toc247513962"/>
      <w:bookmarkStart w:id="134" w:name="_Toc356469186"/>
      <w:bookmarkStart w:id="135" w:name="_Toc152042315"/>
      <w:bookmarkStart w:id="136" w:name="_Toc12824"/>
      <w:r w:rsidRPr="005F5B75">
        <w:rPr>
          <w:rFonts w:asciiTheme="minorEastAsia" w:eastAsiaTheme="minorEastAsia" w:hAnsiTheme="minorEastAsia" w:cs="宋体" w:hint="eastAsia"/>
          <w:color w:val="auto"/>
          <w:sz w:val="21"/>
          <w:szCs w:val="21"/>
        </w:rPr>
        <w:t>1.9 踏勘现场</w:t>
      </w:r>
      <w:bookmarkEnd w:id="127"/>
      <w:bookmarkEnd w:id="128"/>
      <w:bookmarkEnd w:id="129"/>
      <w:bookmarkEnd w:id="130"/>
      <w:bookmarkEnd w:id="131"/>
      <w:bookmarkEnd w:id="132"/>
      <w:bookmarkEnd w:id="133"/>
      <w:bookmarkEnd w:id="134"/>
      <w:bookmarkEnd w:id="135"/>
      <w:bookmarkEnd w:id="136"/>
    </w:p>
    <w:p w14:paraId="745DE29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137" w:name="_Toc357089521"/>
      <w:bookmarkStart w:id="138" w:name="_Toc247513963"/>
      <w:bookmarkStart w:id="139" w:name="_Toc152045540"/>
      <w:bookmarkStart w:id="140" w:name="_Toc6764"/>
      <w:bookmarkStart w:id="141" w:name="_Toc152042316"/>
      <w:bookmarkStart w:id="142" w:name="_Toc356469187"/>
      <w:bookmarkStart w:id="143" w:name="_Toc300834960"/>
      <w:bookmarkStart w:id="144" w:name="_Toc247527564"/>
      <w:bookmarkStart w:id="145" w:name="_Toc362816490"/>
      <w:bookmarkStart w:id="146" w:name="_Toc144974508"/>
      <w:r w:rsidRPr="005F5B75">
        <w:rPr>
          <w:rFonts w:asciiTheme="minorEastAsia" w:eastAsiaTheme="minorEastAsia" w:hAnsiTheme="minorEastAsia" w:cs="宋体" w:hint="eastAsia"/>
          <w:color w:val="auto"/>
          <w:szCs w:val="21"/>
        </w:rPr>
        <w:t xml:space="preserve">1.9.1 投标人须知前附表规定组织踏勘现场的，招标人按投标人须知前附表规定的时间、地点组织投标人踏勘项目现场。 </w:t>
      </w:r>
    </w:p>
    <w:p w14:paraId="50CA8FA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1.9.2 投标人踏勘现场发生的费用自理。</w:t>
      </w:r>
    </w:p>
    <w:p w14:paraId="05F6AB0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1.9.3 除招标人的原因外，投标人自行负责在踏勘现场中所发生的人员伤亡和财产损失。</w:t>
      </w:r>
    </w:p>
    <w:p w14:paraId="630AFFF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1.9.4</w:t>
      </w:r>
      <w:r w:rsidRPr="005F5B75">
        <w:rPr>
          <w:rFonts w:asciiTheme="minorEastAsia" w:eastAsiaTheme="minorEastAsia" w:hAnsiTheme="minorEastAsia" w:cs="宋体" w:hint="eastAsia"/>
          <w:color w:val="auto"/>
          <w:szCs w:val="21"/>
          <w:u w:val="single"/>
        </w:rPr>
        <w:t>场由投标人自行踏勘，投标人不进行踏勘的，视为已熟知现场条件，自行承担相关风</w:t>
      </w:r>
      <w:r w:rsidRPr="005F5B75">
        <w:rPr>
          <w:rFonts w:asciiTheme="minorEastAsia" w:eastAsiaTheme="minorEastAsia" w:hAnsiTheme="minorEastAsia" w:cs="宋体" w:hint="eastAsia"/>
          <w:color w:val="auto"/>
          <w:szCs w:val="21"/>
          <w:u w:val="single"/>
        </w:rPr>
        <w:lastRenderedPageBreak/>
        <w:t>险。招标人不对投标人自行踏勘现场作出的判断和决策负责。招标人不对投标人自行踏勘现场作出的判断和决策负责。</w:t>
      </w:r>
    </w:p>
    <w:p w14:paraId="380A357E"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1.10 投标预备会</w:t>
      </w:r>
      <w:bookmarkEnd w:id="137"/>
      <w:bookmarkEnd w:id="138"/>
      <w:bookmarkEnd w:id="139"/>
      <w:bookmarkEnd w:id="140"/>
      <w:bookmarkEnd w:id="141"/>
      <w:bookmarkEnd w:id="142"/>
      <w:bookmarkEnd w:id="143"/>
      <w:bookmarkEnd w:id="144"/>
      <w:bookmarkEnd w:id="145"/>
      <w:bookmarkEnd w:id="146"/>
    </w:p>
    <w:p w14:paraId="7AB2F44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1.10.1 投标人须知前附表规定召开投标预备会的，招标人按投标人须知前附表规定的时间和地点召开投标预备会，澄清投标人提出的问题。</w:t>
      </w:r>
    </w:p>
    <w:p w14:paraId="3E52D31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1.10.2 投标人应在投标人须知前附表规定的时间前，以书面形式将提出的问题送达招标人，以便招标人在会议期间澄清。</w:t>
      </w:r>
    </w:p>
    <w:p w14:paraId="0A77E35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1.10.3 投标预备会后，招标人在投标人须知前附表规定的时间内，将对投标人所提问题的澄清，以书面形式通知所有购买招标文件的投标人。该澄清内容为招标文件的组成部分。</w:t>
      </w:r>
    </w:p>
    <w:p w14:paraId="3459EC08"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47" w:name="_Toc300834961"/>
      <w:bookmarkStart w:id="148" w:name="_Toc22105"/>
      <w:bookmarkStart w:id="149" w:name="_Toc152045541"/>
      <w:bookmarkStart w:id="150" w:name="_Toc357089522"/>
      <w:bookmarkStart w:id="151" w:name="_Toc247527565"/>
      <w:bookmarkStart w:id="152" w:name="_Toc362816491"/>
      <w:bookmarkStart w:id="153" w:name="_Toc356469188"/>
      <w:bookmarkStart w:id="154" w:name="_Toc152042317"/>
      <w:bookmarkStart w:id="155" w:name="_Toc247513964"/>
      <w:bookmarkStart w:id="156" w:name="_Toc144974509"/>
      <w:r w:rsidRPr="005F5B75">
        <w:rPr>
          <w:rFonts w:asciiTheme="minorEastAsia" w:eastAsiaTheme="minorEastAsia" w:hAnsiTheme="minorEastAsia" w:cs="宋体" w:hint="eastAsia"/>
          <w:color w:val="auto"/>
          <w:sz w:val="21"/>
          <w:szCs w:val="21"/>
        </w:rPr>
        <w:t>1.11 分包</w:t>
      </w:r>
      <w:bookmarkEnd w:id="147"/>
      <w:bookmarkEnd w:id="148"/>
      <w:bookmarkEnd w:id="149"/>
      <w:bookmarkEnd w:id="150"/>
      <w:bookmarkEnd w:id="151"/>
      <w:bookmarkEnd w:id="152"/>
      <w:bookmarkEnd w:id="153"/>
      <w:bookmarkEnd w:id="154"/>
      <w:bookmarkEnd w:id="155"/>
      <w:bookmarkEnd w:id="156"/>
    </w:p>
    <w:p w14:paraId="78C0BDC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1.11.1 投标人须知前附表规定应当由分包人实施的非主体、非关键性工作，投标人应当按照</w:t>
      </w:r>
      <w:r w:rsidRPr="005F5B75">
        <w:rPr>
          <w:rFonts w:asciiTheme="minorEastAsia" w:eastAsiaTheme="minorEastAsia" w:hAnsiTheme="minorEastAsia" w:cs="宋体" w:hint="eastAsia"/>
          <w:color w:val="auto"/>
          <w:szCs w:val="21"/>
          <w:u w:val="single"/>
        </w:rPr>
        <w:t>第五章</w:t>
      </w:r>
      <w:r w:rsidRPr="005F5B75">
        <w:rPr>
          <w:rFonts w:asciiTheme="minorEastAsia" w:eastAsiaTheme="minorEastAsia" w:hAnsiTheme="minorEastAsia" w:cs="宋体" w:hint="eastAsia"/>
          <w:color w:val="auto"/>
          <w:szCs w:val="21"/>
        </w:rPr>
        <w:t>“发包人要求”的规定提供分包人侯选名单及其相应资料。</w:t>
      </w:r>
    </w:p>
    <w:p w14:paraId="153E6BF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1.11.2 投标人拟在中标后将中标项目的部分非主体、非关键性工作进行分包的，应符合投标人须知前附表规定的分包内容、分包金额和资质要求等限制性条件。</w:t>
      </w:r>
    </w:p>
    <w:p w14:paraId="16BFC9CE"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57" w:name="_Toc247527566"/>
      <w:bookmarkStart w:id="158" w:name="_Toc2881"/>
      <w:bookmarkStart w:id="159" w:name="_Toc356469189"/>
      <w:bookmarkStart w:id="160" w:name="_Toc357089523"/>
      <w:bookmarkStart w:id="161" w:name="_Toc300834962"/>
      <w:bookmarkStart w:id="162" w:name="_Toc362816492"/>
      <w:bookmarkStart w:id="163" w:name="_Toc247513965"/>
      <w:r w:rsidRPr="005F5B75">
        <w:rPr>
          <w:rFonts w:asciiTheme="minorEastAsia" w:eastAsiaTheme="minorEastAsia" w:hAnsiTheme="minorEastAsia" w:cs="宋体" w:hint="eastAsia"/>
          <w:color w:val="auto"/>
          <w:sz w:val="21"/>
          <w:szCs w:val="21"/>
        </w:rPr>
        <w:t>1.12 偏离</w:t>
      </w:r>
      <w:bookmarkEnd w:id="157"/>
      <w:bookmarkEnd w:id="158"/>
      <w:bookmarkEnd w:id="159"/>
      <w:bookmarkEnd w:id="160"/>
      <w:bookmarkEnd w:id="161"/>
      <w:bookmarkEnd w:id="162"/>
      <w:bookmarkEnd w:id="163"/>
    </w:p>
    <w:p w14:paraId="56ADA1B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投标人须知前附表允许投标文件偏离招标文件某些要求的，偏离应当符合招标文件规定的偏离范围和幅度。</w:t>
      </w:r>
    </w:p>
    <w:p w14:paraId="5E2237C2"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164" w:name="_Toc7215"/>
      <w:bookmarkStart w:id="165" w:name="_Toc152045542"/>
      <w:bookmarkStart w:id="166" w:name="_Toc357089524"/>
      <w:bookmarkStart w:id="167" w:name="_Toc480225649"/>
      <w:bookmarkStart w:id="168" w:name="_Toc247527567"/>
      <w:bookmarkStart w:id="169" w:name="_Toc152042318"/>
      <w:bookmarkStart w:id="170" w:name="_Toc362816493"/>
      <w:bookmarkStart w:id="171" w:name="_Toc300834963"/>
      <w:bookmarkStart w:id="172" w:name="_Toc505152688"/>
      <w:bookmarkStart w:id="173" w:name="_Toc144974510"/>
      <w:bookmarkStart w:id="174" w:name="_Toc247513966"/>
      <w:bookmarkStart w:id="175" w:name="_Toc443505823"/>
      <w:r w:rsidRPr="005F5B75">
        <w:rPr>
          <w:rFonts w:asciiTheme="minorEastAsia" w:eastAsiaTheme="minorEastAsia" w:hAnsiTheme="minorEastAsia" w:hint="eastAsia"/>
          <w:color w:val="auto"/>
          <w:sz w:val="21"/>
          <w:szCs w:val="21"/>
        </w:rPr>
        <w:t>2. 招标文件</w:t>
      </w:r>
      <w:bookmarkEnd w:id="164"/>
      <w:bookmarkEnd w:id="165"/>
      <w:bookmarkEnd w:id="166"/>
      <w:bookmarkEnd w:id="167"/>
      <w:bookmarkEnd w:id="168"/>
      <w:bookmarkEnd w:id="169"/>
      <w:bookmarkEnd w:id="170"/>
      <w:bookmarkEnd w:id="171"/>
      <w:bookmarkEnd w:id="172"/>
      <w:bookmarkEnd w:id="173"/>
      <w:bookmarkEnd w:id="174"/>
      <w:bookmarkEnd w:id="175"/>
    </w:p>
    <w:p w14:paraId="61C1E97D"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76" w:name="_Toc144974511"/>
      <w:bookmarkStart w:id="177" w:name="_Toc247527568"/>
      <w:bookmarkStart w:id="178" w:name="_Toc362816494"/>
      <w:bookmarkStart w:id="179" w:name="_Toc247513967"/>
      <w:bookmarkStart w:id="180" w:name="_Toc152045543"/>
      <w:bookmarkStart w:id="181" w:name="_Toc356469191"/>
      <w:bookmarkStart w:id="182" w:name="_Toc23912"/>
      <w:bookmarkStart w:id="183" w:name="_Toc152042319"/>
      <w:bookmarkStart w:id="184" w:name="_Toc300834964"/>
      <w:bookmarkStart w:id="185" w:name="_Toc357089525"/>
      <w:r w:rsidRPr="005F5B75">
        <w:rPr>
          <w:rFonts w:asciiTheme="minorEastAsia" w:eastAsiaTheme="minorEastAsia" w:hAnsiTheme="minorEastAsia" w:cs="宋体" w:hint="eastAsia"/>
          <w:color w:val="auto"/>
          <w:sz w:val="21"/>
          <w:szCs w:val="21"/>
        </w:rPr>
        <w:t>2.1 招标文件的组成</w:t>
      </w:r>
      <w:bookmarkEnd w:id="176"/>
      <w:bookmarkEnd w:id="177"/>
      <w:bookmarkEnd w:id="178"/>
      <w:bookmarkEnd w:id="179"/>
      <w:bookmarkEnd w:id="180"/>
      <w:bookmarkEnd w:id="181"/>
      <w:bookmarkEnd w:id="182"/>
      <w:bookmarkEnd w:id="183"/>
      <w:bookmarkEnd w:id="184"/>
      <w:bookmarkEnd w:id="185"/>
    </w:p>
    <w:p w14:paraId="67273C5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（1）招标公告；</w:t>
      </w:r>
    </w:p>
    <w:p w14:paraId="6742F74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（2）投标人须知；</w:t>
      </w:r>
    </w:p>
    <w:p w14:paraId="0F161E1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（3）评标办法；</w:t>
      </w:r>
    </w:p>
    <w:p w14:paraId="5E8C248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（4）合同条款及格式；</w:t>
      </w:r>
    </w:p>
    <w:p w14:paraId="41622B4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（5）发包人要求；</w:t>
      </w:r>
    </w:p>
    <w:p w14:paraId="6E2333A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（6）发包人提供的资料和条件；</w:t>
      </w:r>
    </w:p>
    <w:p w14:paraId="5780BCD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（7）投标文件格式；</w:t>
      </w:r>
    </w:p>
    <w:p w14:paraId="00D89E9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（8）投标人须知前附表规定的其他资料。</w:t>
      </w:r>
    </w:p>
    <w:p w14:paraId="114868E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根据本章第1.10款、第2.2款和第2.3款对招标文件所作的澄清、修改，构成招标文件的组成部分。</w:t>
      </w:r>
    </w:p>
    <w:p w14:paraId="21EC8D22"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86" w:name="_Toc152045544"/>
      <w:bookmarkStart w:id="187" w:name="_Toc362816495"/>
      <w:bookmarkStart w:id="188" w:name="_Toc247513968"/>
      <w:bookmarkStart w:id="189" w:name="_Toc144974512"/>
      <w:bookmarkStart w:id="190" w:name="_Toc247527569"/>
      <w:bookmarkStart w:id="191" w:name="_Toc152042320"/>
      <w:bookmarkStart w:id="192" w:name="_Toc29920"/>
      <w:bookmarkStart w:id="193" w:name="_Toc356469192"/>
      <w:bookmarkStart w:id="194" w:name="_Toc357089526"/>
      <w:bookmarkStart w:id="195" w:name="_Toc300834965"/>
      <w:r w:rsidRPr="005F5B75">
        <w:rPr>
          <w:rFonts w:asciiTheme="minorEastAsia" w:eastAsiaTheme="minorEastAsia" w:hAnsiTheme="minorEastAsia" w:cs="宋体" w:hint="eastAsia"/>
          <w:color w:val="auto"/>
          <w:sz w:val="21"/>
          <w:szCs w:val="21"/>
        </w:rPr>
        <w:t>2.2 招标文件的澄清</w:t>
      </w:r>
      <w:bookmarkEnd w:id="186"/>
      <w:bookmarkEnd w:id="187"/>
      <w:bookmarkEnd w:id="188"/>
      <w:bookmarkEnd w:id="189"/>
      <w:bookmarkEnd w:id="190"/>
      <w:bookmarkEnd w:id="191"/>
      <w:bookmarkEnd w:id="192"/>
      <w:bookmarkEnd w:id="193"/>
      <w:bookmarkEnd w:id="194"/>
      <w:bookmarkEnd w:id="195"/>
    </w:p>
    <w:p w14:paraId="0AEF06F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EEAF70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2.2.2招标文件的澄清以书面形式发给所有购买招标文件的投标人，但不指明澄清问题的来</w:t>
      </w:r>
      <w:r w:rsidRPr="005F5B75">
        <w:rPr>
          <w:rFonts w:asciiTheme="minorEastAsia" w:eastAsiaTheme="minorEastAsia" w:hAnsiTheme="minorEastAsia" w:cs="宋体" w:hint="eastAsia"/>
          <w:color w:val="auto"/>
          <w:szCs w:val="21"/>
        </w:rPr>
        <w:lastRenderedPageBreak/>
        <w:t>源。澄清发出的时间距投标人须知前附表规定的投标截止时间不足15天的，并且澄清内容影响投标文件编制的，将相应延长投标截止时间。</w:t>
      </w:r>
    </w:p>
    <w:p w14:paraId="6712A53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2.2.3投标人在收到澄清后，应在投标人须知前附表规定的时间内以书面形式通知招标人，确认已收到该澄清。</w:t>
      </w:r>
    </w:p>
    <w:p w14:paraId="5158E185"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196" w:name="_Toc152042321"/>
      <w:bookmarkStart w:id="197" w:name="_Toc247527570"/>
      <w:bookmarkStart w:id="198" w:name="_Toc300834966"/>
      <w:bookmarkStart w:id="199" w:name="_Toc357089527"/>
      <w:bookmarkStart w:id="200" w:name="_Toc247513969"/>
      <w:bookmarkStart w:id="201" w:name="_Toc14205"/>
      <w:bookmarkStart w:id="202" w:name="_Toc362816496"/>
      <w:bookmarkStart w:id="203" w:name="_Toc152045545"/>
      <w:bookmarkStart w:id="204" w:name="_Toc144974513"/>
      <w:bookmarkStart w:id="205" w:name="_Toc356469193"/>
      <w:r w:rsidRPr="005F5B75">
        <w:rPr>
          <w:rFonts w:asciiTheme="minorEastAsia" w:eastAsiaTheme="minorEastAsia" w:hAnsiTheme="minorEastAsia" w:cs="宋体" w:hint="eastAsia"/>
          <w:color w:val="auto"/>
          <w:sz w:val="21"/>
          <w:szCs w:val="21"/>
        </w:rPr>
        <w:t>2.3 招标文件的修改</w:t>
      </w:r>
      <w:bookmarkEnd w:id="196"/>
      <w:bookmarkEnd w:id="197"/>
      <w:bookmarkEnd w:id="198"/>
      <w:bookmarkEnd w:id="199"/>
      <w:bookmarkEnd w:id="200"/>
      <w:bookmarkEnd w:id="201"/>
      <w:bookmarkEnd w:id="202"/>
      <w:bookmarkEnd w:id="203"/>
      <w:bookmarkEnd w:id="204"/>
      <w:bookmarkEnd w:id="205"/>
    </w:p>
    <w:p w14:paraId="59D085D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206" w:name="_Toc480225650"/>
      <w:bookmarkStart w:id="207" w:name="_Toc505152689"/>
      <w:bookmarkStart w:id="208" w:name="_Toc375931087"/>
      <w:bookmarkStart w:id="209" w:name="_Toc443505825"/>
      <w:bookmarkStart w:id="210" w:name="_Toc17736"/>
      <w:bookmarkStart w:id="211" w:name="_Toc247513970"/>
      <w:bookmarkStart w:id="212" w:name="_Toc410240234"/>
      <w:bookmarkStart w:id="213" w:name="_Toc362816497"/>
      <w:bookmarkStart w:id="214" w:name="_Toc300834967"/>
      <w:bookmarkStart w:id="215" w:name="_Toc357089528"/>
      <w:bookmarkStart w:id="216" w:name="_Toc144974514"/>
      <w:bookmarkStart w:id="217" w:name="_Toc152045546"/>
      <w:bookmarkStart w:id="218" w:name="_Toc247527571"/>
      <w:bookmarkStart w:id="219" w:name="_Toc152042322"/>
      <w:r w:rsidRPr="005F5B75">
        <w:rPr>
          <w:rFonts w:asciiTheme="minorEastAsia" w:eastAsiaTheme="minorEastAsia" w:hAnsiTheme="minorEastAsia" w:cs="宋体" w:hint="eastAsia"/>
          <w:color w:val="auto"/>
          <w:szCs w:val="21"/>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14:paraId="2FAB000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2.3.2 投标人收到修改内容后，应在投标人须知前附表规定的时间内以书面形式通知招标人，确认已收到该修改。</w:t>
      </w:r>
    </w:p>
    <w:p w14:paraId="4E2D5A4C"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3. 投标文件</w:t>
      </w:r>
      <w:bookmarkEnd w:id="206"/>
      <w:bookmarkEnd w:id="207"/>
      <w:bookmarkEnd w:id="208"/>
      <w:bookmarkEnd w:id="209"/>
      <w:bookmarkEnd w:id="210"/>
    </w:p>
    <w:p w14:paraId="3CEDE735"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20" w:name="_Toc247513971"/>
      <w:bookmarkStart w:id="221" w:name="_Toc362816498"/>
      <w:bookmarkStart w:id="222" w:name="_Toc300834968"/>
      <w:bookmarkStart w:id="223" w:name="_Toc247527572"/>
      <w:bookmarkStart w:id="224" w:name="_Toc357089529"/>
      <w:bookmarkStart w:id="225" w:name="_Toc144974515"/>
      <w:bookmarkStart w:id="226" w:name="_Toc356469195"/>
      <w:bookmarkStart w:id="227" w:name="_Toc152042323"/>
      <w:bookmarkStart w:id="228" w:name="_Toc152045547"/>
      <w:bookmarkStart w:id="229" w:name="_Toc2287"/>
      <w:r w:rsidRPr="005F5B75">
        <w:rPr>
          <w:rFonts w:asciiTheme="minorEastAsia" w:eastAsiaTheme="minorEastAsia" w:hAnsiTheme="minorEastAsia" w:cs="宋体" w:hint="eastAsia"/>
          <w:color w:val="auto"/>
          <w:sz w:val="21"/>
          <w:szCs w:val="21"/>
        </w:rPr>
        <w:t>3.1 投标文件的组成</w:t>
      </w:r>
      <w:bookmarkEnd w:id="220"/>
      <w:bookmarkEnd w:id="221"/>
      <w:bookmarkEnd w:id="222"/>
      <w:bookmarkEnd w:id="223"/>
      <w:bookmarkEnd w:id="224"/>
      <w:bookmarkEnd w:id="225"/>
      <w:bookmarkEnd w:id="226"/>
      <w:bookmarkEnd w:id="227"/>
      <w:bookmarkEnd w:id="228"/>
      <w:bookmarkEnd w:id="229"/>
    </w:p>
    <w:p w14:paraId="0DCBAEAE" w14:textId="77777777" w:rsidR="00261C28" w:rsidRPr="005F5B75" w:rsidRDefault="007C6910">
      <w:pPr>
        <w:adjustRightInd w:val="0"/>
        <w:snapToGrid w:val="0"/>
        <w:ind w:firstLineChars="200" w:firstLine="420"/>
        <w:rPr>
          <w:rFonts w:asciiTheme="minorEastAsia" w:eastAsiaTheme="minorEastAsia" w:hAnsiTheme="minorEastAsia" w:cs="宋体" w:hint="eastAsia"/>
          <w:b/>
          <w:color w:val="auto"/>
          <w:szCs w:val="21"/>
          <w:u w:val="single"/>
        </w:rPr>
      </w:pPr>
      <w:r w:rsidRPr="005F5B75">
        <w:rPr>
          <w:rFonts w:asciiTheme="minorEastAsia" w:eastAsiaTheme="minorEastAsia" w:hAnsiTheme="minorEastAsia" w:cs="宋体" w:hint="eastAsia"/>
          <w:color w:val="auto"/>
          <w:szCs w:val="21"/>
          <w:u w:val="single"/>
        </w:rPr>
        <w:t>应包含但不限于以下内容</w:t>
      </w:r>
      <w:r w:rsidRPr="005F5B75">
        <w:rPr>
          <w:rFonts w:asciiTheme="minorEastAsia" w:eastAsiaTheme="minorEastAsia" w:hAnsiTheme="minorEastAsia" w:cs="宋体" w:hint="eastAsia"/>
          <w:b/>
          <w:color w:val="auto"/>
          <w:szCs w:val="21"/>
          <w:u w:val="single"/>
        </w:rPr>
        <w:t>：</w:t>
      </w:r>
    </w:p>
    <w:p w14:paraId="59F8F53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（1）投标书；</w:t>
      </w:r>
    </w:p>
    <w:p w14:paraId="3EE34A8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（2）资格审查文件；</w:t>
      </w:r>
    </w:p>
    <w:p w14:paraId="30AF85F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（3）投标承诺书、合同承诺书；</w:t>
      </w:r>
    </w:p>
    <w:p w14:paraId="58B456C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（4）危险性较大的分部分项工程清单及超过一定规模的危险性较大的分部分项工程清单；</w:t>
      </w:r>
      <w:r w:rsidRPr="005F5B75">
        <w:rPr>
          <w:rFonts w:asciiTheme="minorEastAsia" w:eastAsiaTheme="minorEastAsia" w:hAnsiTheme="minorEastAsia" w:cs="宋体" w:hint="eastAsia"/>
          <w:b/>
          <w:bCs/>
          <w:color w:val="auto"/>
          <w:szCs w:val="21"/>
          <w:u w:val="single"/>
        </w:rPr>
        <w:t>（详见第五章发包人要求附件2）</w:t>
      </w:r>
    </w:p>
    <w:p w14:paraId="1971497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（5）投标报价；</w:t>
      </w:r>
    </w:p>
    <w:p w14:paraId="2A1D014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（6）工程总承包项目管理团队人员信息表；</w:t>
      </w:r>
    </w:p>
    <w:p w14:paraId="35C7A5F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（7）资信部分文件；</w:t>
      </w:r>
    </w:p>
    <w:p w14:paraId="4737AB8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（8）实施方案部分文件；</w:t>
      </w:r>
    </w:p>
    <w:p w14:paraId="3DBC6B5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（9）投标文件编制人员名单；</w:t>
      </w:r>
    </w:p>
    <w:p w14:paraId="006E571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（10）投标人认为应该提供的其他资料。</w:t>
      </w:r>
    </w:p>
    <w:p w14:paraId="240F3A69"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30" w:name="_Toc27924"/>
      <w:r w:rsidRPr="005F5B75">
        <w:rPr>
          <w:rFonts w:asciiTheme="minorEastAsia" w:eastAsiaTheme="minorEastAsia" w:hAnsiTheme="minorEastAsia" w:cs="宋体" w:hint="eastAsia"/>
          <w:color w:val="auto"/>
          <w:sz w:val="21"/>
          <w:szCs w:val="21"/>
        </w:rPr>
        <w:t>3.2 投标报价</w:t>
      </w:r>
      <w:bookmarkEnd w:id="230"/>
    </w:p>
    <w:p w14:paraId="7740A50F"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bookmarkStart w:id="231" w:name="_Toc4298"/>
      <w:r w:rsidRPr="005F5B75">
        <w:rPr>
          <w:rFonts w:asciiTheme="minorEastAsia" w:eastAsiaTheme="minorEastAsia" w:hAnsiTheme="minorEastAsia" w:cs="宋体" w:hint="eastAsia"/>
          <w:strike/>
          <w:color w:val="auto"/>
          <w:szCs w:val="21"/>
        </w:rPr>
        <w:t>3.2.1 投标人应按第七章“投标文件格式”的要求填写价格清单。</w:t>
      </w:r>
    </w:p>
    <w:p w14:paraId="060930C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3.2.2 投标人应充分了解施工场地的位置、周边环境、道路、装卸、保管、安装限制以及影响投标报价的其他要素。投标人根据投标设计，结合市场情况进行投标报价。</w:t>
      </w:r>
    </w:p>
    <w:p w14:paraId="29A0984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3.2.3 投标人在投标截止时间前修改投标书中的投标报价总额，应同时修改投标文件“</w:t>
      </w:r>
      <w:r w:rsidRPr="005F5B75">
        <w:rPr>
          <w:rFonts w:asciiTheme="minorEastAsia" w:eastAsiaTheme="minorEastAsia" w:hAnsiTheme="minorEastAsia" w:cs="宋体" w:hint="eastAsia"/>
          <w:color w:val="auto"/>
          <w:szCs w:val="21"/>
          <w:u w:val="single"/>
        </w:rPr>
        <w:t>投标报价</w:t>
      </w:r>
      <w:r w:rsidRPr="005F5B75">
        <w:rPr>
          <w:rFonts w:asciiTheme="minorEastAsia" w:eastAsiaTheme="minorEastAsia" w:hAnsiTheme="minorEastAsia" w:cs="宋体" w:hint="eastAsia"/>
          <w:color w:val="auto"/>
          <w:szCs w:val="21"/>
        </w:rPr>
        <w:t>”中的相应报价，投标报价总额为各分项金额之和。此修改须符合本章第4.3款的有关要求。</w:t>
      </w:r>
    </w:p>
    <w:p w14:paraId="10FDF9A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3.2.4 招标人设有最高投标限价的，投标人的投标报价不得超过最高投标限价，最高投标限价或其计算方法在投标人须知前附表中载明。</w:t>
      </w:r>
    </w:p>
    <w:p w14:paraId="7A5EBE0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3.2.5 投标报价的其他要求见投标人须知前附表。</w:t>
      </w:r>
    </w:p>
    <w:p w14:paraId="1FABF366"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lastRenderedPageBreak/>
        <w:t>3.3 投标有效期</w:t>
      </w:r>
      <w:bookmarkEnd w:id="231"/>
    </w:p>
    <w:p w14:paraId="22A54B0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3.3.1投标有效期按须知前附表的规定。</w:t>
      </w:r>
    </w:p>
    <w:p w14:paraId="3A3BFD2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3.3.2 在投标有效期内，投标人撤销或修改其投标文件的，应承担招标文件和法律规定的责任。</w:t>
      </w:r>
    </w:p>
    <w:p w14:paraId="2A6B57B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3.3.3 出现特殊情况需要延长投标有效期的，招标人以书面形式通知所有投标人延长投标有效期。投标人同意延长的，但不得要求或被允许修改或撤销其投标文件；投标人拒绝延长的，其投标失效</w:t>
      </w:r>
      <w:r w:rsidRPr="005F5B75">
        <w:rPr>
          <w:rFonts w:asciiTheme="minorEastAsia" w:eastAsiaTheme="minorEastAsia" w:hAnsiTheme="minorEastAsia" w:cs="宋体" w:hint="eastAsia"/>
          <w:strike/>
          <w:color w:val="auto"/>
          <w:szCs w:val="21"/>
        </w:rPr>
        <w:t>，但投标人有权收回其投标担保</w:t>
      </w:r>
      <w:r w:rsidRPr="005F5B75">
        <w:rPr>
          <w:rFonts w:asciiTheme="minorEastAsia" w:eastAsiaTheme="minorEastAsia" w:hAnsiTheme="minorEastAsia" w:cs="宋体" w:hint="eastAsia"/>
          <w:color w:val="auto"/>
          <w:szCs w:val="21"/>
        </w:rPr>
        <w:t xml:space="preserve">。 </w:t>
      </w:r>
    </w:p>
    <w:p w14:paraId="73112188"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32" w:name="_Toc23783"/>
      <w:r w:rsidRPr="005F5B75">
        <w:rPr>
          <w:rFonts w:asciiTheme="minorEastAsia" w:eastAsiaTheme="minorEastAsia" w:hAnsiTheme="minorEastAsia" w:cs="宋体" w:hint="eastAsia"/>
          <w:color w:val="auto"/>
          <w:sz w:val="21"/>
          <w:szCs w:val="21"/>
        </w:rPr>
        <w:t>3.4 投标担保</w:t>
      </w:r>
      <w:bookmarkEnd w:id="232"/>
    </w:p>
    <w:p w14:paraId="734049A0" w14:textId="77777777" w:rsidR="00261C28" w:rsidRPr="005F5B75" w:rsidRDefault="007C6910">
      <w:pPr>
        <w:adjustRightInd w:val="0"/>
        <w:snapToGrid w:val="0"/>
        <w:ind w:firstLineChars="200" w:firstLine="422"/>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本项目不要求投标人递交投标担保。</w:t>
      </w:r>
    </w:p>
    <w:p w14:paraId="04557CA2"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3.4.1 </w:t>
      </w:r>
      <w:r w:rsidRPr="005F5B75">
        <w:rPr>
          <w:rFonts w:asciiTheme="minorEastAsia" w:eastAsiaTheme="minorEastAsia" w:hAnsiTheme="minorEastAsia" w:cs="宋体" w:hint="eastAsia"/>
          <w:strike/>
          <w:color w:val="auto"/>
          <w:szCs w:val="21"/>
          <w:u w:val="single"/>
        </w:rPr>
        <w:t>投标人在投标截止时间前，应按投标人须知前附表规定的金额、担保形式或第七章“投标文件格式”规定的投标担保格式递交投标担保，</w:t>
      </w:r>
      <w:r w:rsidRPr="005F5B75">
        <w:rPr>
          <w:rFonts w:asciiTheme="minorEastAsia" w:eastAsiaTheme="minorEastAsia" w:hAnsiTheme="minorEastAsia" w:cs="宋体" w:hint="eastAsia"/>
          <w:strike/>
          <w:color w:val="auto"/>
          <w:szCs w:val="21"/>
        </w:rPr>
        <w:t>并作为其投标文件的组成部分。联合体投标的，其投标保证金由牵头人递交，并应符合投标人须知前附表的规定。</w:t>
      </w:r>
    </w:p>
    <w:p w14:paraId="5E9B0FEB"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3.4.2 投标人不按本章第3.4.1项要求提交投标保证金的，评标委员会将否决其投标。</w:t>
      </w:r>
    </w:p>
    <w:p w14:paraId="7DBE85A1"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3.4.3 招标人与中标人签订合同后5日内，向未中标的投标人和中标人退还投标保证金及同期银行存款利息。</w:t>
      </w:r>
    </w:p>
    <w:p w14:paraId="11197AD6"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 xml:space="preserve">3.4.4 有下列情形之一的，投标保证金将不予退还： </w:t>
      </w:r>
    </w:p>
    <w:p w14:paraId="198A1546"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（1）投标人在规定的投标有效期内撤销或修改其投标文件；</w:t>
      </w:r>
    </w:p>
    <w:p w14:paraId="615ED460"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（2）中标人在收到中标通知书后，无正当理由拒签合同或未按招标文件规定提交履约担保。</w:t>
      </w:r>
    </w:p>
    <w:p w14:paraId="0E065EB0"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33" w:name="_Toc7110"/>
      <w:r w:rsidRPr="005F5B75">
        <w:rPr>
          <w:rFonts w:asciiTheme="minorEastAsia" w:eastAsiaTheme="minorEastAsia" w:hAnsiTheme="minorEastAsia" w:cs="宋体" w:hint="eastAsia"/>
          <w:color w:val="auto"/>
          <w:sz w:val="21"/>
          <w:szCs w:val="21"/>
        </w:rPr>
        <w:t>3.5 资格审查</w:t>
      </w:r>
      <w:bookmarkEnd w:id="233"/>
      <w:r w:rsidRPr="005F5B75">
        <w:rPr>
          <w:rFonts w:asciiTheme="minorEastAsia" w:eastAsiaTheme="minorEastAsia" w:hAnsiTheme="minorEastAsia" w:cs="宋体" w:hint="eastAsia"/>
          <w:color w:val="auto"/>
          <w:sz w:val="21"/>
          <w:szCs w:val="21"/>
        </w:rPr>
        <w:t>资料</w:t>
      </w:r>
    </w:p>
    <w:p w14:paraId="256B4A6D" w14:textId="77777777" w:rsidR="00261C28" w:rsidRPr="005F5B75" w:rsidRDefault="007C6910">
      <w:pPr>
        <w:adjustRightInd w:val="0"/>
        <w:snapToGrid w:val="0"/>
        <w:ind w:firstLineChars="200" w:firstLine="422"/>
        <w:rPr>
          <w:rFonts w:asciiTheme="minorEastAsia" w:eastAsiaTheme="minorEastAsia" w:hAnsiTheme="minorEastAsia" w:cs="宋体" w:hint="eastAsia"/>
          <w:b/>
          <w:bCs/>
          <w:color w:val="auto"/>
          <w:szCs w:val="21"/>
        </w:rPr>
      </w:pPr>
      <w:bookmarkStart w:id="234" w:name="_Toc23218"/>
      <w:r w:rsidRPr="005F5B75">
        <w:rPr>
          <w:rFonts w:asciiTheme="minorEastAsia" w:eastAsiaTheme="minorEastAsia" w:hAnsiTheme="minorEastAsia" w:cs="宋体" w:hint="eastAsia"/>
          <w:b/>
          <w:bCs/>
          <w:color w:val="auto"/>
          <w:szCs w:val="21"/>
        </w:rPr>
        <w:t>按招标公告要求第3点“投标人资格要求”。</w:t>
      </w:r>
    </w:p>
    <w:p w14:paraId="2012EBD3"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3.5.1 “投标人基本情况表”应附投标人营业执照及其年检合格的证明材料、资质证书副本等材料的复印件。</w:t>
      </w:r>
    </w:p>
    <w:p w14:paraId="10EDC849"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3.5.2 “近年财务状况表”应附经会计师事务所或审计机构审计的财务会计报表，包括资产负债表、现金流量表、利润表和财务情况说明书等复印件，具体年份要求见投标人须知前附表。</w:t>
      </w:r>
    </w:p>
    <w:p w14:paraId="0D2948B4"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3.5.3 “近年完成的类似设计施工总承包项目情况表”应附中标通知书和（或）合同协议书、工程接收证书（工程竣工验收证书）复印件；或“近年完成的类似工程设计项目情况表”应附中标通知书和（或）合同协议书、发包人出具的证明文件；“近年完成的类似施工项目情况表”应附中标通知书和（或）合同协议书、工程接收证书（工程竣工验收证书）复印件。具体年份要求见投标人须知前附表，每张表格只填写一个项目，并标明序号。</w:t>
      </w:r>
    </w:p>
    <w:p w14:paraId="03D6CD01"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3.5.4 “正在实施和新承接的项目情况表”应附中标通知书和（或）合同协议书复印件。每张表格只填写一个项目，并标明序号。</w:t>
      </w:r>
    </w:p>
    <w:p w14:paraId="628347E6"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3.5.5 “近年发生的重大诉讼及仲裁情况”应说明相关情况，并附法院或仲裁机构作出的判决、裁决等有关法律文书复印件，具体年份要求见投标人须知前附表。</w:t>
      </w:r>
    </w:p>
    <w:p w14:paraId="616A26A8"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3.5.6 投标人须知前附表规定接受联合体投标的，本章第3.5.1项至第3.5.5项规定的表格</w:t>
      </w:r>
      <w:r w:rsidRPr="005F5B75">
        <w:rPr>
          <w:rFonts w:asciiTheme="minorEastAsia" w:eastAsiaTheme="minorEastAsia" w:hAnsiTheme="minorEastAsia" w:cs="宋体" w:hint="eastAsia"/>
          <w:strike/>
          <w:color w:val="auto"/>
          <w:szCs w:val="21"/>
        </w:rPr>
        <w:lastRenderedPageBreak/>
        <w:t>和资料应包括联合体各方相关情况。</w:t>
      </w:r>
    </w:p>
    <w:p w14:paraId="4059EEA5"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3.6 备选投标方案</w:t>
      </w:r>
      <w:bookmarkEnd w:id="234"/>
    </w:p>
    <w:p w14:paraId="5525143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A849D5B"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35" w:name="_Toc15299"/>
      <w:r w:rsidRPr="005F5B75">
        <w:rPr>
          <w:rFonts w:asciiTheme="minorEastAsia" w:eastAsiaTheme="minorEastAsia" w:hAnsiTheme="minorEastAsia" w:cs="宋体" w:hint="eastAsia"/>
          <w:color w:val="auto"/>
          <w:sz w:val="21"/>
          <w:szCs w:val="21"/>
        </w:rPr>
        <w:t>3.7 投标文件的编制</w:t>
      </w:r>
      <w:bookmarkEnd w:id="235"/>
    </w:p>
    <w:p w14:paraId="1C9561B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236" w:name="_Toc19908"/>
      <w:bookmarkStart w:id="237" w:name="_Toc443505826"/>
      <w:bookmarkStart w:id="238" w:name="_Toc505152690"/>
      <w:bookmarkStart w:id="239" w:name="_Toc480225651"/>
      <w:r w:rsidRPr="005F5B75">
        <w:rPr>
          <w:rFonts w:asciiTheme="minorEastAsia" w:eastAsiaTheme="minorEastAsia" w:hAnsiTheme="minorEastAsia" w:cs="宋体" w:hint="eastAsia"/>
          <w:color w:val="auto"/>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29D238B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3.7.2 投标文件应当对招标文件有关招标范围、投标有效期、工期、质量标准、发包人要求等实质性内容作出响应。</w:t>
      </w:r>
    </w:p>
    <w:p w14:paraId="00D5B34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3.7.3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214B3729"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3.7.4 投标文件正本一份, 副本份数见投标人须知前附表。正本和副本的封面上应清楚地标记“正本”或“副本”的字样。当副本和正本不一致时，以正本为准。</w:t>
      </w:r>
    </w:p>
    <w:p w14:paraId="5D8FD23F"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strike/>
          <w:color w:val="auto"/>
          <w:szCs w:val="21"/>
        </w:rPr>
        <w:t>3.7.5 投标文件的正本与副本应分别装订成册，具体装订要求见投标人须知前附表规定。</w:t>
      </w:r>
    </w:p>
    <w:p w14:paraId="7181A29F"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4. 投标</w:t>
      </w:r>
      <w:bookmarkEnd w:id="236"/>
      <w:bookmarkEnd w:id="237"/>
      <w:bookmarkEnd w:id="238"/>
      <w:bookmarkEnd w:id="239"/>
    </w:p>
    <w:p w14:paraId="1548AD4B"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40" w:name="_Toc362816506"/>
      <w:bookmarkStart w:id="241" w:name="_Toc357089537"/>
      <w:bookmarkStart w:id="242" w:name="_Toc3091"/>
      <w:r w:rsidRPr="005F5B75">
        <w:rPr>
          <w:rFonts w:asciiTheme="minorEastAsia" w:eastAsiaTheme="minorEastAsia" w:hAnsiTheme="minorEastAsia" w:cs="宋体" w:hint="eastAsia"/>
          <w:color w:val="auto"/>
          <w:sz w:val="21"/>
          <w:szCs w:val="21"/>
        </w:rPr>
        <w:t>4.1 投标文件的密封和标记</w:t>
      </w:r>
      <w:bookmarkEnd w:id="240"/>
      <w:bookmarkEnd w:id="241"/>
      <w:bookmarkEnd w:id="242"/>
    </w:p>
    <w:p w14:paraId="202CCFB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243" w:name="_Toc357089538"/>
      <w:bookmarkStart w:id="244" w:name="_Toc362816507"/>
      <w:bookmarkStart w:id="245" w:name="_Toc30813"/>
      <w:r w:rsidRPr="005F5B75">
        <w:rPr>
          <w:rFonts w:asciiTheme="minorEastAsia" w:eastAsiaTheme="minorEastAsia" w:hAnsiTheme="minorEastAsia" w:cs="宋体" w:hint="eastAsia"/>
          <w:color w:val="auto"/>
          <w:szCs w:val="21"/>
        </w:rPr>
        <w:t>4.1.1 投标文件应进行包装、加贴封条，并在封套的封口处加盖投标人单位章。</w:t>
      </w:r>
    </w:p>
    <w:p w14:paraId="7229858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4.1.2 投标文件封套上应写明的内容见投标人须知前附表。</w:t>
      </w:r>
    </w:p>
    <w:p w14:paraId="3DF49B6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4.1.3 未按本章第4.1.1项或第4.1.2项要求密封和加写标记的投标文件，招标人不予受理。</w:t>
      </w:r>
    </w:p>
    <w:p w14:paraId="6BF9C482"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4.2 投标文件的递交</w:t>
      </w:r>
      <w:bookmarkEnd w:id="243"/>
      <w:bookmarkEnd w:id="244"/>
      <w:bookmarkEnd w:id="245"/>
    </w:p>
    <w:p w14:paraId="67F49B1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4.2.1 投标人应在投标人须知前附表2.2.2项规定的投标截止时间前递交投标文件。</w:t>
      </w:r>
    </w:p>
    <w:p w14:paraId="2DEFE3A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4.2.2 投标人递交投标文件的地点：见投标人须知前附表。</w:t>
      </w:r>
    </w:p>
    <w:p w14:paraId="66FE67D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4.2.3 除投标人须知前附表另有规定外，投标人所递交的投标文件不予退还。</w:t>
      </w:r>
    </w:p>
    <w:p w14:paraId="48E3B1C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4.2.4 </w:t>
      </w:r>
      <w:r w:rsidRPr="005F5B75">
        <w:rPr>
          <w:rFonts w:asciiTheme="minorEastAsia" w:eastAsiaTheme="minorEastAsia" w:hAnsiTheme="minorEastAsia" w:cs="宋体" w:hint="eastAsia"/>
          <w:color w:val="auto"/>
          <w:szCs w:val="21"/>
          <w:u w:val="single"/>
        </w:rPr>
        <w:t>投</w:t>
      </w:r>
      <w:r w:rsidRPr="005F5B75">
        <w:rPr>
          <w:rFonts w:asciiTheme="minorEastAsia" w:eastAsiaTheme="minorEastAsia" w:hAnsiTheme="minorEastAsia" w:cs="宋体" w:hint="eastAsia"/>
          <w:color w:val="auto"/>
          <w:spacing w:val="-2"/>
          <w:szCs w:val="21"/>
          <w:u w:val="single"/>
        </w:rPr>
        <w:t>标</w:t>
      </w:r>
      <w:r w:rsidRPr="005F5B75">
        <w:rPr>
          <w:rFonts w:asciiTheme="minorEastAsia" w:eastAsiaTheme="minorEastAsia" w:hAnsiTheme="minorEastAsia" w:cs="宋体" w:hint="eastAsia"/>
          <w:color w:val="auto"/>
          <w:szCs w:val="21"/>
          <w:u w:val="single"/>
        </w:rPr>
        <w:t>人</w:t>
      </w:r>
      <w:r w:rsidRPr="005F5B75">
        <w:rPr>
          <w:rFonts w:asciiTheme="minorEastAsia" w:eastAsiaTheme="minorEastAsia" w:hAnsiTheme="minorEastAsia" w:cs="宋体" w:hint="eastAsia"/>
          <w:color w:val="auto"/>
          <w:spacing w:val="-2"/>
          <w:szCs w:val="21"/>
          <w:u w:val="single"/>
        </w:rPr>
        <w:t>完</w:t>
      </w:r>
      <w:r w:rsidRPr="005F5B75">
        <w:rPr>
          <w:rFonts w:asciiTheme="minorEastAsia" w:eastAsiaTheme="minorEastAsia" w:hAnsiTheme="minorEastAsia" w:cs="宋体" w:hint="eastAsia"/>
          <w:color w:val="auto"/>
          <w:szCs w:val="21"/>
          <w:u w:val="single"/>
        </w:rPr>
        <w:t>成</w:t>
      </w:r>
      <w:r w:rsidRPr="005F5B75">
        <w:rPr>
          <w:rFonts w:asciiTheme="minorEastAsia" w:eastAsiaTheme="minorEastAsia" w:hAnsiTheme="minorEastAsia" w:cs="宋体" w:hint="eastAsia"/>
          <w:color w:val="auto"/>
          <w:spacing w:val="-2"/>
          <w:szCs w:val="21"/>
          <w:u w:val="single"/>
        </w:rPr>
        <w:t>电</w:t>
      </w:r>
      <w:r w:rsidRPr="005F5B75">
        <w:rPr>
          <w:rFonts w:asciiTheme="minorEastAsia" w:eastAsiaTheme="minorEastAsia" w:hAnsiTheme="minorEastAsia" w:cs="宋体" w:hint="eastAsia"/>
          <w:color w:val="auto"/>
          <w:szCs w:val="21"/>
          <w:u w:val="single"/>
        </w:rPr>
        <w:t>子投</w:t>
      </w:r>
      <w:r w:rsidRPr="005F5B75">
        <w:rPr>
          <w:rFonts w:asciiTheme="minorEastAsia" w:eastAsiaTheme="minorEastAsia" w:hAnsiTheme="minorEastAsia" w:cs="宋体" w:hint="eastAsia"/>
          <w:color w:val="auto"/>
          <w:spacing w:val="-2"/>
          <w:szCs w:val="21"/>
          <w:u w:val="single"/>
        </w:rPr>
        <w:t>标</w:t>
      </w:r>
      <w:r w:rsidRPr="005F5B75">
        <w:rPr>
          <w:rFonts w:asciiTheme="minorEastAsia" w:eastAsiaTheme="minorEastAsia" w:hAnsiTheme="minorEastAsia" w:cs="宋体" w:hint="eastAsia"/>
          <w:color w:val="auto"/>
          <w:szCs w:val="21"/>
          <w:u w:val="single"/>
        </w:rPr>
        <w:t>文</w:t>
      </w:r>
      <w:r w:rsidRPr="005F5B75">
        <w:rPr>
          <w:rFonts w:asciiTheme="minorEastAsia" w:eastAsiaTheme="minorEastAsia" w:hAnsiTheme="minorEastAsia" w:cs="宋体" w:hint="eastAsia"/>
          <w:color w:val="auto"/>
          <w:spacing w:val="-2"/>
          <w:szCs w:val="21"/>
          <w:u w:val="single"/>
        </w:rPr>
        <w:t>件</w:t>
      </w:r>
      <w:r w:rsidRPr="005F5B75">
        <w:rPr>
          <w:rFonts w:asciiTheme="minorEastAsia" w:eastAsiaTheme="minorEastAsia" w:hAnsiTheme="minorEastAsia" w:cs="宋体" w:hint="eastAsia"/>
          <w:color w:val="auto"/>
          <w:szCs w:val="21"/>
          <w:u w:val="single"/>
        </w:rPr>
        <w:t>上</w:t>
      </w:r>
      <w:r w:rsidRPr="005F5B75">
        <w:rPr>
          <w:rFonts w:asciiTheme="minorEastAsia" w:eastAsiaTheme="minorEastAsia" w:hAnsiTheme="minorEastAsia" w:cs="宋体" w:hint="eastAsia"/>
          <w:color w:val="auto"/>
          <w:spacing w:val="-2"/>
          <w:szCs w:val="21"/>
          <w:u w:val="single"/>
        </w:rPr>
        <w:t>传</w:t>
      </w:r>
      <w:r w:rsidRPr="005F5B75">
        <w:rPr>
          <w:rFonts w:asciiTheme="minorEastAsia" w:eastAsiaTheme="minorEastAsia" w:hAnsiTheme="minorEastAsia" w:cs="宋体" w:hint="eastAsia"/>
          <w:color w:val="auto"/>
          <w:szCs w:val="21"/>
          <w:u w:val="single"/>
        </w:rPr>
        <w:t>后</w:t>
      </w:r>
      <w:r w:rsidRPr="005F5B75">
        <w:rPr>
          <w:rFonts w:asciiTheme="minorEastAsia" w:eastAsiaTheme="minorEastAsia" w:hAnsiTheme="minorEastAsia" w:cs="宋体" w:hint="eastAsia"/>
          <w:color w:val="auto"/>
          <w:spacing w:val="-5"/>
          <w:szCs w:val="21"/>
          <w:u w:val="single"/>
        </w:rPr>
        <w:t>，</w:t>
      </w:r>
      <w:r w:rsidRPr="005F5B75">
        <w:rPr>
          <w:rFonts w:asciiTheme="minorEastAsia" w:eastAsiaTheme="minorEastAsia" w:hAnsiTheme="minorEastAsia" w:cs="宋体" w:hint="eastAsia"/>
          <w:color w:val="auto"/>
          <w:szCs w:val="21"/>
          <w:u w:val="single"/>
        </w:rPr>
        <w:t>电</w:t>
      </w:r>
      <w:r w:rsidRPr="005F5B75">
        <w:rPr>
          <w:rFonts w:asciiTheme="minorEastAsia" w:eastAsiaTheme="minorEastAsia" w:hAnsiTheme="minorEastAsia" w:cs="宋体" w:hint="eastAsia"/>
          <w:color w:val="auto"/>
          <w:spacing w:val="-2"/>
          <w:szCs w:val="21"/>
          <w:u w:val="single"/>
        </w:rPr>
        <w:t>子</w:t>
      </w:r>
      <w:r w:rsidRPr="005F5B75">
        <w:rPr>
          <w:rFonts w:asciiTheme="minorEastAsia" w:eastAsiaTheme="minorEastAsia" w:hAnsiTheme="minorEastAsia" w:cs="宋体" w:hint="eastAsia"/>
          <w:color w:val="auto"/>
          <w:szCs w:val="21"/>
          <w:u w:val="single"/>
        </w:rPr>
        <w:t>招标</w:t>
      </w:r>
      <w:r w:rsidRPr="005F5B75">
        <w:rPr>
          <w:rFonts w:asciiTheme="minorEastAsia" w:eastAsiaTheme="minorEastAsia" w:hAnsiTheme="minorEastAsia" w:cs="宋体" w:hint="eastAsia"/>
          <w:color w:val="auto"/>
          <w:spacing w:val="-2"/>
          <w:szCs w:val="21"/>
          <w:u w:val="single"/>
        </w:rPr>
        <w:t>投</w:t>
      </w:r>
      <w:r w:rsidRPr="005F5B75">
        <w:rPr>
          <w:rFonts w:asciiTheme="minorEastAsia" w:eastAsiaTheme="minorEastAsia" w:hAnsiTheme="minorEastAsia" w:cs="宋体" w:hint="eastAsia"/>
          <w:color w:val="auto"/>
          <w:szCs w:val="21"/>
          <w:u w:val="single"/>
        </w:rPr>
        <w:t>标</w:t>
      </w:r>
      <w:r w:rsidRPr="005F5B75">
        <w:rPr>
          <w:rFonts w:asciiTheme="minorEastAsia" w:eastAsiaTheme="minorEastAsia" w:hAnsiTheme="minorEastAsia" w:cs="宋体" w:hint="eastAsia"/>
          <w:color w:val="auto"/>
          <w:spacing w:val="-2"/>
          <w:szCs w:val="21"/>
          <w:u w:val="single"/>
        </w:rPr>
        <w:t>交</w:t>
      </w:r>
      <w:r w:rsidRPr="005F5B75">
        <w:rPr>
          <w:rFonts w:asciiTheme="minorEastAsia" w:eastAsiaTheme="minorEastAsia" w:hAnsiTheme="minorEastAsia" w:cs="宋体" w:hint="eastAsia"/>
          <w:color w:val="auto"/>
          <w:szCs w:val="21"/>
          <w:u w:val="single"/>
        </w:rPr>
        <w:t>易</w:t>
      </w:r>
      <w:r w:rsidRPr="005F5B75">
        <w:rPr>
          <w:rFonts w:asciiTheme="minorEastAsia" w:eastAsiaTheme="minorEastAsia" w:hAnsiTheme="minorEastAsia" w:cs="宋体" w:hint="eastAsia"/>
          <w:color w:val="auto"/>
          <w:spacing w:val="-2"/>
          <w:szCs w:val="21"/>
          <w:u w:val="single"/>
        </w:rPr>
        <w:t>平</w:t>
      </w:r>
      <w:r w:rsidRPr="005F5B75">
        <w:rPr>
          <w:rFonts w:asciiTheme="minorEastAsia" w:eastAsiaTheme="minorEastAsia" w:hAnsiTheme="minorEastAsia" w:cs="宋体" w:hint="eastAsia"/>
          <w:color w:val="auto"/>
          <w:szCs w:val="21"/>
          <w:u w:val="single"/>
        </w:rPr>
        <w:t>台</w:t>
      </w:r>
      <w:r w:rsidRPr="005F5B75">
        <w:rPr>
          <w:rFonts w:asciiTheme="minorEastAsia" w:eastAsiaTheme="minorEastAsia" w:hAnsiTheme="minorEastAsia" w:cs="宋体" w:hint="eastAsia"/>
          <w:color w:val="auto"/>
          <w:spacing w:val="-2"/>
          <w:szCs w:val="21"/>
          <w:u w:val="single"/>
        </w:rPr>
        <w:t>即</w:t>
      </w:r>
      <w:r w:rsidRPr="005F5B75">
        <w:rPr>
          <w:rFonts w:asciiTheme="minorEastAsia" w:eastAsiaTheme="minorEastAsia" w:hAnsiTheme="minorEastAsia" w:cs="宋体" w:hint="eastAsia"/>
          <w:color w:val="auto"/>
          <w:szCs w:val="21"/>
          <w:u w:val="single"/>
        </w:rPr>
        <w:t>时</w:t>
      </w:r>
      <w:r w:rsidRPr="005F5B75">
        <w:rPr>
          <w:rFonts w:asciiTheme="minorEastAsia" w:eastAsiaTheme="minorEastAsia" w:hAnsiTheme="minorEastAsia" w:cs="宋体" w:hint="eastAsia"/>
          <w:color w:val="auto"/>
          <w:spacing w:val="-2"/>
          <w:szCs w:val="21"/>
          <w:u w:val="single"/>
        </w:rPr>
        <w:t>向</w:t>
      </w:r>
      <w:r w:rsidRPr="005F5B75">
        <w:rPr>
          <w:rFonts w:asciiTheme="minorEastAsia" w:eastAsiaTheme="minorEastAsia" w:hAnsiTheme="minorEastAsia" w:cs="宋体" w:hint="eastAsia"/>
          <w:color w:val="auto"/>
          <w:szCs w:val="21"/>
          <w:u w:val="single"/>
        </w:rPr>
        <w:t>投标</w:t>
      </w:r>
      <w:r w:rsidRPr="005F5B75">
        <w:rPr>
          <w:rFonts w:asciiTheme="minorEastAsia" w:eastAsiaTheme="minorEastAsia" w:hAnsiTheme="minorEastAsia" w:cs="宋体" w:hint="eastAsia"/>
          <w:color w:val="auto"/>
          <w:spacing w:val="-2"/>
          <w:szCs w:val="21"/>
          <w:u w:val="single"/>
        </w:rPr>
        <w:t>人</w:t>
      </w:r>
      <w:r w:rsidRPr="005F5B75">
        <w:rPr>
          <w:rFonts w:asciiTheme="minorEastAsia" w:eastAsiaTheme="minorEastAsia" w:hAnsiTheme="minorEastAsia" w:cs="宋体" w:hint="eastAsia"/>
          <w:color w:val="auto"/>
          <w:szCs w:val="21"/>
          <w:u w:val="single"/>
        </w:rPr>
        <w:t>发</w:t>
      </w:r>
      <w:r w:rsidRPr="005F5B75">
        <w:rPr>
          <w:rFonts w:asciiTheme="minorEastAsia" w:eastAsiaTheme="minorEastAsia" w:hAnsiTheme="minorEastAsia" w:cs="宋体" w:hint="eastAsia"/>
          <w:color w:val="auto"/>
          <w:spacing w:val="-2"/>
          <w:szCs w:val="21"/>
          <w:u w:val="single"/>
        </w:rPr>
        <w:t>出</w:t>
      </w:r>
      <w:r w:rsidRPr="005F5B75">
        <w:rPr>
          <w:rFonts w:asciiTheme="minorEastAsia" w:eastAsiaTheme="minorEastAsia" w:hAnsiTheme="minorEastAsia" w:cs="宋体" w:hint="eastAsia"/>
          <w:color w:val="auto"/>
          <w:szCs w:val="21"/>
          <w:u w:val="single"/>
        </w:rPr>
        <w:t>递交回</w:t>
      </w:r>
      <w:r w:rsidRPr="005F5B75">
        <w:rPr>
          <w:rFonts w:asciiTheme="minorEastAsia" w:eastAsiaTheme="minorEastAsia" w:hAnsiTheme="minorEastAsia" w:cs="宋体" w:hint="eastAsia"/>
          <w:color w:val="auto"/>
          <w:spacing w:val="-2"/>
          <w:szCs w:val="21"/>
          <w:u w:val="single"/>
        </w:rPr>
        <w:t>执</w:t>
      </w:r>
      <w:r w:rsidRPr="005F5B75">
        <w:rPr>
          <w:rFonts w:asciiTheme="minorEastAsia" w:eastAsiaTheme="minorEastAsia" w:hAnsiTheme="minorEastAsia" w:cs="宋体" w:hint="eastAsia"/>
          <w:color w:val="auto"/>
          <w:szCs w:val="21"/>
          <w:u w:val="single"/>
        </w:rPr>
        <w:t>通</w:t>
      </w:r>
      <w:r w:rsidRPr="005F5B75">
        <w:rPr>
          <w:rFonts w:asciiTheme="minorEastAsia" w:eastAsiaTheme="minorEastAsia" w:hAnsiTheme="minorEastAsia" w:cs="宋体" w:hint="eastAsia"/>
          <w:color w:val="auto"/>
          <w:spacing w:val="-3"/>
          <w:szCs w:val="21"/>
          <w:u w:val="single"/>
        </w:rPr>
        <w:t>知</w:t>
      </w:r>
      <w:r w:rsidRPr="005F5B75">
        <w:rPr>
          <w:rFonts w:asciiTheme="minorEastAsia" w:eastAsiaTheme="minorEastAsia" w:hAnsiTheme="minorEastAsia" w:cs="宋体" w:hint="eastAsia"/>
          <w:color w:val="auto"/>
          <w:szCs w:val="21"/>
          <w:u w:val="single"/>
        </w:rPr>
        <w:t>。</w:t>
      </w:r>
      <w:r w:rsidRPr="005F5B75">
        <w:rPr>
          <w:rFonts w:asciiTheme="minorEastAsia" w:eastAsiaTheme="minorEastAsia" w:hAnsiTheme="minorEastAsia" w:cs="宋体" w:hint="eastAsia"/>
          <w:color w:val="auto"/>
          <w:spacing w:val="-2"/>
          <w:szCs w:val="21"/>
          <w:u w:val="single"/>
        </w:rPr>
        <w:t>递</w:t>
      </w:r>
      <w:r w:rsidRPr="005F5B75">
        <w:rPr>
          <w:rFonts w:asciiTheme="minorEastAsia" w:eastAsiaTheme="minorEastAsia" w:hAnsiTheme="minorEastAsia" w:cs="宋体" w:hint="eastAsia"/>
          <w:color w:val="auto"/>
          <w:szCs w:val="21"/>
          <w:u w:val="single"/>
        </w:rPr>
        <w:t>交</w:t>
      </w:r>
      <w:r w:rsidRPr="005F5B75">
        <w:rPr>
          <w:rFonts w:asciiTheme="minorEastAsia" w:eastAsiaTheme="minorEastAsia" w:hAnsiTheme="minorEastAsia" w:cs="宋体" w:hint="eastAsia"/>
          <w:color w:val="auto"/>
          <w:spacing w:val="-2"/>
          <w:szCs w:val="21"/>
          <w:u w:val="single"/>
        </w:rPr>
        <w:t>时</w:t>
      </w:r>
      <w:r w:rsidRPr="005F5B75">
        <w:rPr>
          <w:rFonts w:asciiTheme="minorEastAsia" w:eastAsiaTheme="minorEastAsia" w:hAnsiTheme="minorEastAsia" w:cs="宋体" w:hint="eastAsia"/>
          <w:color w:val="auto"/>
          <w:szCs w:val="21"/>
          <w:u w:val="single"/>
        </w:rPr>
        <w:t>间</w:t>
      </w:r>
      <w:r w:rsidRPr="005F5B75">
        <w:rPr>
          <w:rFonts w:asciiTheme="minorEastAsia" w:eastAsiaTheme="minorEastAsia" w:hAnsiTheme="minorEastAsia" w:cs="宋体" w:hint="eastAsia"/>
          <w:color w:val="auto"/>
          <w:spacing w:val="-2"/>
          <w:szCs w:val="21"/>
          <w:u w:val="single"/>
        </w:rPr>
        <w:t>以</w:t>
      </w:r>
      <w:r w:rsidRPr="005F5B75">
        <w:rPr>
          <w:rFonts w:asciiTheme="minorEastAsia" w:eastAsiaTheme="minorEastAsia" w:hAnsiTheme="minorEastAsia" w:cs="宋体" w:hint="eastAsia"/>
          <w:color w:val="auto"/>
          <w:szCs w:val="21"/>
          <w:u w:val="single"/>
        </w:rPr>
        <w:t>递交</w:t>
      </w:r>
      <w:r w:rsidRPr="005F5B75">
        <w:rPr>
          <w:rFonts w:asciiTheme="minorEastAsia" w:eastAsiaTheme="minorEastAsia" w:hAnsiTheme="minorEastAsia" w:cs="宋体" w:hint="eastAsia"/>
          <w:color w:val="auto"/>
          <w:spacing w:val="-2"/>
          <w:szCs w:val="21"/>
          <w:u w:val="single"/>
        </w:rPr>
        <w:t>回</w:t>
      </w:r>
      <w:r w:rsidRPr="005F5B75">
        <w:rPr>
          <w:rFonts w:asciiTheme="minorEastAsia" w:eastAsiaTheme="minorEastAsia" w:hAnsiTheme="minorEastAsia" w:cs="宋体" w:hint="eastAsia"/>
          <w:color w:val="auto"/>
          <w:szCs w:val="21"/>
          <w:u w:val="single"/>
        </w:rPr>
        <w:t>执</w:t>
      </w:r>
      <w:r w:rsidRPr="005F5B75">
        <w:rPr>
          <w:rFonts w:asciiTheme="minorEastAsia" w:eastAsiaTheme="minorEastAsia" w:hAnsiTheme="minorEastAsia" w:cs="宋体" w:hint="eastAsia"/>
          <w:color w:val="auto"/>
          <w:spacing w:val="-2"/>
          <w:szCs w:val="21"/>
          <w:u w:val="single"/>
        </w:rPr>
        <w:t>通</w:t>
      </w:r>
      <w:r w:rsidRPr="005F5B75">
        <w:rPr>
          <w:rFonts w:asciiTheme="minorEastAsia" w:eastAsiaTheme="minorEastAsia" w:hAnsiTheme="minorEastAsia" w:cs="宋体" w:hint="eastAsia"/>
          <w:color w:val="auto"/>
          <w:szCs w:val="21"/>
          <w:u w:val="single"/>
        </w:rPr>
        <w:t>知</w:t>
      </w:r>
      <w:r w:rsidRPr="005F5B75">
        <w:rPr>
          <w:rFonts w:asciiTheme="minorEastAsia" w:eastAsiaTheme="minorEastAsia" w:hAnsiTheme="minorEastAsia" w:cs="宋体" w:hint="eastAsia"/>
          <w:color w:val="auto"/>
          <w:spacing w:val="-2"/>
          <w:szCs w:val="21"/>
          <w:u w:val="single"/>
        </w:rPr>
        <w:t>载</w:t>
      </w:r>
      <w:r w:rsidRPr="005F5B75">
        <w:rPr>
          <w:rFonts w:asciiTheme="minorEastAsia" w:eastAsiaTheme="minorEastAsia" w:hAnsiTheme="minorEastAsia" w:cs="宋体" w:hint="eastAsia"/>
          <w:color w:val="auto"/>
          <w:szCs w:val="21"/>
          <w:u w:val="single"/>
        </w:rPr>
        <w:t>明</w:t>
      </w:r>
      <w:r w:rsidRPr="005F5B75">
        <w:rPr>
          <w:rFonts w:asciiTheme="minorEastAsia" w:eastAsiaTheme="minorEastAsia" w:hAnsiTheme="minorEastAsia" w:cs="宋体" w:hint="eastAsia"/>
          <w:color w:val="auto"/>
          <w:spacing w:val="-2"/>
          <w:szCs w:val="21"/>
          <w:u w:val="single"/>
        </w:rPr>
        <w:t>的</w:t>
      </w:r>
      <w:r w:rsidRPr="005F5B75">
        <w:rPr>
          <w:rFonts w:asciiTheme="minorEastAsia" w:eastAsiaTheme="minorEastAsia" w:hAnsiTheme="minorEastAsia" w:cs="宋体" w:hint="eastAsia"/>
          <w:color w:val="auto"/>
          <w:szCs w:val="21"/>
          <w:u w:val="single"/>
        </w:rPr>
        <w:t>传</w:t>
      </w:r>
      <w:r w:rsidRPr="005F5B75">
        <w:rPr>
          <w:rFonts w:asciiTheme="minorEastAsia" w:eastAsiaTheme="minorEastAsia" w:hAnsiTheme="minorEastAsia" w:cs="宋体" w:hint="eastAsia"/>
          <w:color w:val="auto"/>
          <w:spacing w:val="-2"/>
          <w:szCs w:val="21"/>
          <w:u w:val="single"/>
        </w:rPr>
        <w:t>输</w:t>
      </w:r>
      <w:r w:rsidRPr="005F5B75">
        <w:rPr>
          <w:rFonts w:asciiTheme="minorEastAsia" w:eastAsiaTheme="minorEastAsia" w:hAnsiTheme="minorEastAsia" w:cs="宋体" w:hint="eastAsia"/>
          <w:color w:val="auto"/>
          <w:szCs w:val="21"/>
          <w:u w:val="single"/>
        </w:rPr>
        <w:t>完成</w:t>
      </w:r>
      <w:r w:rsidRPr="005F5B75">
        <w:rPr>
          <w:rFonts w:asciiTheme="minorEastAsia" w:eastAsiaTheme="minorEastAsia" w:hAnsiTheme="minorEastAsia" w:cs="宋体" w:hint="eastAsia"/>
          <w:color w:val="auto"/>
          <w:spacing w:val="-2"/>
          <w:szCs w:val="21"/>
          <w:u w:val="single"/>
        </w:rPr>
        <w:t>时</w:t>
      </w:r>
      <w:r w:rsidRPr="005F5B75">
        <w:rPr>
          <w:rFonts w:asciiTheme="minorEastAsia" w:eastAsiaTheme="minorEastAsia" w:hAnsiTheme="minorEastAsia" w:cs="宋体" w:hint="eastAsia"/>
          <w:color w:val="auto"/>
          <w:szCs w:val="21"/>
          <w:u w:val="single"/>
        </w:rPr>
        <w:t>间</w:t>
      </w:r>
      <w:r w:rsidRPr="005F5B75">
        <w:rPr>
          <w:rFonts w:asciiTheme="minorEastAsia" w:eastAsiaTheme="minorEastAsia" w:hAnsiTheme="minorEastAsia" w:cs="宋体" w:hint="eastAsia"/>
          <w:color w:val="auto"/>
          <w:spacing w:val="-2"/>
          <w:szCs w:val="21"/>
          <w:u w:val="single"/>
        </w:rPr>
        <w:t>为</w:t>
      </w:r>
      <w:r w:rsidRPr="005F5B75">
        <w:rPr>
          <w:rFonts w:asciiTheme="minorEastAsia" w:eastAsiaTheme="minorEastAsia" w:hAnsiTheme="minorEastAsia" w:cs="宋体" w:hint="eastAsia"/>
          <w:color w:val="auto"/>
          <w:szCs w:val="21"/>
          <w:u w:val="single"/>
        </w:rPr>
        <w:t>准</w:t>
      </w:r>
      <w:r w:rsidRPr="005F5B75">
        <w:rPr>
          <w:rFonts w:asciiTheme="minorEastAsia" w:eastAsiaTheme="minorEastAsia" w:hAnsiTheme="minorEastAsia" w:cs="宋体" w:hint="eastAsia"/>
          <w:color w:val="auto"/>
          <w:szCs w:val="21"/>
        </w:rPr>
        <w:t>。</w:t>
      </w:r>
    </w:p>
    <w:p w14:paraId="6228CC81"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4.2.5 </w:t>
      </w:r>
      <w:r w:rsidRPr="005F5B75">
        <w:rPr>
          <w:rFonts w:asciiTheme="minorEastAsia" w:eastAsiaTheme="minorEastAsia" w:hAnsiTheme="minorEastAsia" w:cs="宋体" w:hint="eastAsia"/>
          <w:color w:val="auto"/>
          <w:spacing w:val="-2"/>
          <w:szCs w:val="21"/>
          <w:u w:val="single"/>
        </w:rPr>
        <w:t>逾</w:t>
      </w:r>
      <w:r w:rsidRPr="005F5B75">
        <w:rPr>
          <w:rFonts w:asciiTheme="minorEastAsia" w:eastAsiaTheme="minorEastAsia" w:hAnsiTheme="minorEastAsia" w:cs="宋体" w:hint="eastAsia"/>
          <w:color w:val="auto"/>
          <w:szCs w:val="21"/>
          <w:u w:val="single"/>
        </w:rPr>
        <w:t>期</w:t>
      </w:r>
      <w:r w:rsidRPr="005F5B75">
        <w:rPr>
          <w:rFonts w:asciiTheme="minorEastAsia" w:eastAsiaTheme="minorEastAsia" w:hAnsiTheme="minorEastAsia" w:cs="宋体" w:hint="eastAsia"/>
          <w:color w:val="auto"/>
          <w:spacing w:val="-2"/>
          <w:szCs w:val="21"/>
          <w:u w:val="single"/>
        </w:rPr>
        <w:t>送</w:t>
      </w:r>
      <w:r w:rsidRPr="005F5B75">
        <w:rPr>
          <w:rFonts w:asciiTheme="minorEastAsia" w:eastAsiaTheme="minorEastAsia" w:hAnsiTheme="minorEastAsia" w:cs="宋体" w:hint="eastAsia"/>
          <w:color w:val="auto"/>
          <w:szCs w:val="21"/>
          <w:u w:val="single"/>
        </w:rPr>
        <w:t>达</w:t>
      </w:r>
      <w:r w:rsidRPr="005F5B75">
        <w:rPr>
          <w:rFonts w:asciiTheme="minorEastAsia" w:eastAsiaTheme="minorEastAsia" w:hAnsiTheme="minorEastAsia" w:cs="宋体" w:hint="eastAsia"/>
          <w:color w:val="auto"/>
          <w:spacing w:val="-2"/>
          <w:szCs w:val="21"/>
          <w:u w:val="single"/>
        </w:rPr>
        <w:t>的投</w:t>
      </w:r>
      <w:r w:rsidRPr="005F5B75">
        <w:rPr>
          <w:rFonts w:asciiTheme="minorEastAsia" w:eastAsiaTheme="minorEastAsia" w:hAnsiTheme="minorEastAsia" w:cs="宋体" w:hint="eastAsia"/>
          <w:color w:val="auto"/>
          <w:szCs w:val="21"/>
          <w:u w:val="single"/>
        </w:rPr>
        <w:t>标文</w:t>
      </w:r>
      <w:r w:rsidRPr="005F5B75">
        <w:rPr>
          <w:rFonts w:asciiTheme="minorEastAsia" w:eastAsiaTheme="minorEastAsia" w:hAnsiTheme="minorEastAsia" w:cs="宋体" w:hint="eastAsia"/>
          <w:color w:val="auto"/>
          <w:spacing w:val="-2"/>
          <w:szCs w:val="21"/>
          <w:u w:val="single"/>
        </w:rPr>
        <w:t>件</w:t>
      </w:r>
      <w:r w:rsidRPr="005F5B75">
        <w:rPr>
          <w:rFonts w:asciiTheme="minorEastAsia" w:eastAsiaTheme="minorEastAsia" w:hAnsiTheme="minorEastAsia" w:cs="宋体" w:hint="eastAsia"/>
          <w:color w:val="auto"/>
          <w:szCs w:val="21"/>
          <w:u w:val="single"/>
        </w:rPr>
        <w:t>，</w:t>
      </w:r>
      <w:r w:rsidRPr="005F5B75">
        <w:rPr>
          <w:rFonts w:asciiTheme="minorEastAsia" w:eastAsiaTheme="minorEastAsia" w:hAnsiTheme="minorEastAsia" w:cs="宋体" w:hint="eastAsia"/>
          <w:color w:val="auto"/>
          <w:spacing w:val="-2"/>
          <w:szCs w:val="21"/>
          <w:u w:val="single"/>
        </w:rPr>
        <w:t>电</w:t>
      </w:r>
      <w:r w:rsidRPr="005F5B75">
        <w:rPr>
          <w:rFonts w:asciiTheme="minorEastAsia" w:eastAsiaTheme="minorEastAsia" w:hAnsiTheme="minorEastAsia" w:cs="宋体" w:hint="eastAsia"/>
          <w:color w:val="auto"/>
          <w:szCs w:val="21"/>
          <w:u w:val="single"/>
        </w:rPr>
        <w:t>子</w:t>
      </w:r>
      <w:r w:rsidRPr="005F5B75">
        <w:rPr>
          <w:rFonts w:asciiTheme="minorEastAsia" w:eastAsiaTheme="minorEastAsia" w:hAnsiTheme="minorEastAsia" w:cs="宋体" w:hint="eastAsia"/>
          <w:color w:val="auto"/>
          <w:spacing w:val="-2"/>
          <w:szCs w:val="21"/>
          <w:u w:val="single"/>
        </w:rPr>
        <w:t>招</w:t>
      </w:r>
      <w:r w:rsidRPr="005F5B75">
        <w:rPr>
          <w:rFonts w:asciiTheme="minorEastAsia" w:eastAsiaTheme="minorEastAsia" w:hAnsiTheme="minorEastAsia" w:cs="宋体" w:hint="eastAsia"/>
          <w:color w:val="auto"/>
          <w:szCs w:val="21"/>
          <w:u w:val="single"/>
        </w:rPr>
        <w:t>标</w:t>
      </w:r>
      <w:r w:rsidRPr="005F5B75">
        <w:rPr>
          <w:rFonts w:asciiTheme="minorEastAsia" w:eastAsiaTheme="minorEastAsia" w:hAnsiTheme="minorEastAsia" w:cs="宋体" w:hint="eastAsia"/>
          <w:color w:val="auto"/>
          <w:spacing w:val="-2"/>
          <w:szCs w:val="21"/>
          <w:u w:val="single"/>
        </w:rPr>
        <w:t>投</w:t>
      </w:r>
      <w:r w:rsidRPr="005F5B75">
        <w:rPr>
          <w:rFonts w:asciiTheme="minorEastAsia" w:eastAsiaTheme="minorEastAsia" w:hAnsiTheme="minorEastAsia" w:cs="宋体" w:hint="eastAsia"/>
          <w:color w:val="auto"/>
          <w:szCs w:val="21"/>
          <w:u w:val="single"/>
        </w:rPr>
        <w:t>标</w:t>
      </w:r>
      <w:r w:rsidRPr="005F5B75">
        <w:rPr>
          <w:rFonts w:asciiTheme="minorEastAsia" w:eastAsiaTheme="minorEastAsia" w:hAnsiTheme="minorEastAsia" w:cs="宋体" w:hint="eastAsia"/>
          <w:color w:val="auto"/>
          <w:spacing w:val="-2"/>
          <w:szCs w:val="21"/>
          <w:u w:val="single"/>
        </w:rPr>
        <w:t>交</w:t>
      </w:r>
      <w:r w:rsidRPr="005F5B75">
        <w:rPr>
          <w:rFonts w:asciiTheme="minorEastAsia" w:eastAsiaTheme="minorEastAsia" w:hAnsiTheme="minorEastAsia" w:cs="宋体" w:hint="eastAsia"/>
          <w:color w:val="auto"/>
          <w:szCs w:val="21"/>
          <w:u w:val="single"/>
        </w:rPr>
        <w:t>易平</w:t>
      </w:r>
      <w:r w:rsidRPr="005F5B75">
        <w:rPr>
          <w:rFonts w:asciiTheme="minorEastAsia" w:eastAsiaTheme="minorEastAsia" w:hAnsiTheme="minorEastAsia" w:cs="宋体" w:hint="eastAsia"/>
          <w:color w:val="auto"/>
          <w:spacing w:val="-2"/>
          <w:szCs w:val="21"/>
          <w:u w:val="single"/>
        </w:rPr>
        <w:t>台</w:t>
      </w:r>
      <w:r w:rsidRPr="005F5B75">
        <w:rPr>
          <w:rFonts w:asciiTheme="minorEastAsia" w:eastAsiaTheme="minorEastAsia" w:hAnsiTheme="minorEastAsia" w:cs="宋体" w:hint="eastAsia"/>
          <w:color w:val="auto"/>
          <w:szCs w:val="21"/>
          <w:u w:val="single"/>
        </w:rPr>
        <w:t>将</w:t>
      </w:r>
      <w:r w:rsidRPr="005F5B75">
        <w:rPr>
          <w:rFonts w:asciiTheme="minorEastAsia" w:eastAsiaTheme="minorEastAsia" w:hAnsiTheme="minorEastAsia" w:cs="宋体" w:hint="eastAsia"/>
          <w:color w:val="auto"/>
          <w:spacing w:val="-2"/>
          <w:szCs w:val="21"/>
          <w:u w:val="single"/>
        </w:rPr>
        <w:t>予</w:t>
      </w:r>
      <w:r w:rsidRPr="005F5B75">
        <w:rPr>
          <w:rFonts w:asciiTheme="minorEastAsia" w:eastAsiaTheme="minorEastAsia" w:hAnsiTheme="minorEastAsia" w:cs="宋体" w:hint="eastAsia"/>
          <w:color w:val="auto"/>
          <w:szCs w:val="21"/>
          <w:u w:val="single"/>
        </w:rPr>
        <w:t>以</w:t>
      </w:r>
      <w:r w:rsidRPr="005F5B75">
        <w:rPr>
          <w:rFonts w:asciiTheme="minorEastAsia" w:eastAsiaTheme="minorEastAsia" w:hAnsiTheme="minorEastAsia" w:cs="宋体" w:hint="eastAsia"/>
          <w:color w:val="auto"/>
          <w:spacing w:val="-2"/>
          <w:szCs w:val="21"/>
          <w:u w:val="single"/>
        </w:rPr>
        <w:t>拒</w:t>
      </w:r>
      <w:r w:rsidRPr="005F5B75">
        <w:rPr>
          <w:rFonts w:asciiTheme="minorEastAsia" w:eastAsiaTheme="minorEastAsia" w:hAnsiTheme="minorEastAsia" w:cs="宋体" w:hint="eastAsia"/>
          <w:color w:val="auto"/>
          <w:szCs w:val="21"/>
          <w:u w:val="single"/>
        </w:rPr>
        <w:t>收</w:t>
      </w:r>
      <w:r w:rsidRPr="005F5B75">
        <w:rPr>
          <w:rFonts w:asciiTheme="minorEastAsia" w:eastAsiaTheme="minorEastAsia" w:hAnsiTheme="minorEastAsia" w:cs="宋体" w:hint="eastAsia"/>
          <w:color w:val="auto"/>
          <w:szCs w:val="21"/>
        </w:rPr>
        <w:t>。</w:t>
      </w:r>
    </w:p>
    <w:p w14:paraId="523A5232"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46" w:name="_Toc357089539"/>
      <w:bookmarkStart w:id="247" w:name="_Toc362816508"/>
      <w:bookmarkStart w:id="248" w:name="_Toc29005"/>
      <w:r w:rsidRPr="005F5B75">
        <w:rPr>
          <w:rFonts w:asciiTheme="minorEastAsia" w:eastAsiaTheme="minorEastAsia" w:hAnsiTheme="minorEastAsia" w:cs="宋体" w:hint="eastAsia"/>
          <w:color w:val="auto"/>
          <w:sz w:val="21"/>
          <w:szCs w:val="21"/>
        </w:rPr>
        <w:t>4.3 投标文件的修改与撤回</w:t>
      </w:r>
      <w:bookmarkEnd w:id="246"/>
      <w:bookmarkEnd w:id="247"/>
      <w:bookmarkEnd w:id="248"/>
    </w:p>
    <w:p w14:paraId="2270202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4.3.1 在投标人须知前附表第4.2.1项规定的投标截止时间前，投标人可以修改或撤回已递</w:t>
      </w:r>
      <w:r w:rsidRPr="005F5B75">
        <w:rPr>
          <w:rFonts w:asciiTheme="minorEastAsia" w:eastAsiaTheme="minorEastAsia" w:hAnsiTheme="minorEastAsia" w:cs="宋体" w:hint="eastAsia"/>
          <w:color w:val="auto"/>
          <w:szCs w:val="21"/>
        </w:rPr>
        <w:lastRenderedPageBreak/>
        <w:t>交的投标文件，但应以书面形式通知招标人。</w:t>
      </w:r>
    </w:p>
    <w:p w14:paraId="428D7545"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4.3.2</w:t>
      </w:r>
      <w:r w:rsidRPr="005F5B75">
        <w:rPr>
          <w:rFonts w:asciiTheme="minorEastAsia" w:eastAsiaTheme="minorEastAsia" w:hAnsiTheme="minorEastAsia" w:cs="宋体" w:hint="eastAsia"/>
          <w:color w:val="auto"/>
          <w:spacing w:val="-2"/>
          <w:szCs w:val="21"/>
          <w:u w:val="single"/>
        </w:rPr>
        <w:t>投</w:t>
      </w:r>
      <w:r w:rsidRPr="005F5B75">
        <w:rPr>
          <w:rFonts w:asciiTheme="minorEastAsia" w:eastAsiaTheme="minorEastAsia" w:hAnsiTheme="minorEastAsia" w:cs="宋体" w:hint="eastAsia"/>
          <w:color w:val="auto"/>
          <w:szCs w:val="21"/>
          <w:u w:val="single"/>
        </w:rPr>
        <w:t>标</w:t>
      </w:r>
      <w:r w:rsidRPr="005F5B75">
        <w:rPr>
          <w:rFonts w:asciiTheme="minorEastAsia" w:eastAsiaTheme="minorEastAsia" w:hAnsiTheme="minorEastAsia" w:cs="宋体" w:hint="eastAsia"/>
          <w:color w:val="auto"/>
          <w:spacing w:val="-2"/>
          <w:szCs w:val="21"/>
          <w:u w:val="single"/>
        </w:rPr>
        <w:t>人</w:t>
      </w:r>
      <w:r w:rsidRPr="005F5B75">
        <w:rPr>
          <w:rFonts w:asciiTheme="minorEastAsia" w:eastAsiaTheme="minorEastAsia" w:hAnsiTheme="minorEastAsia" w:cs="宋体" w:hint="eastAsia"/>
          <w:color w:val="auto"/>
          <w:szCs w:val="21"/>
          <w:u w:val="single"/>
        </w:rPr>
        <w:t>修</w:t>
      </w:r>
      <w:r w:rsidRPr="005F5B75">
        <w:rPr>
          <w:rFonts w:asciiTheme="minorEastAsia" w:eastAsiaTheme="minorEastAsia" w:hAnsiTheme="minorEastAsia" w:cs="宋体" w:hint="eastAsia"/>
          <w:color w:val="auto"/>
          <w:spacing w:val="-2"/>
          <w:szCs w:val="21"/>
          <w:u w:val="single"/>
        </w:rPr>
        <w:t>改或</w:t>
      </w:r>
      <w:r w:rsidRPr="005F5B75">
        <w:rPr>
          <w:rFonts w:asciiTheme="minorEastAsia" w:eastAsiaTheme="minorEastAsia" w:hAnsiTheme="minorEastAsia" w:cs="宋体" w:hint="eastAsia"/>
          <w:color w:val="auto"/>
          <w:szCs w:val="21"/>
          <w:u w:val="single"/>
        </w:rPr>
        <w:t>撤回</w:t>
      </w:r>
      <w:r w:rsidRPr="005F5B75">
        <w:rPr>
          <w:rFonts w:asciiTheme="minorEastAsia" w:eastAsiaTheme="minorEastAsia" w:hAnsiTheme="minorEastAsia" w:cs="宋体" w:hint="eastAsia"/>
          <w:color w:val="auto"/>
          <w:spacing w:val="-2"/>
          <w:szCs w:val="21"/>
          <w:u w:val="single"/>
        </w:rPr>
        <w:t>已</w:t>
      </w:r>
      <w:r w:rsidRPr="005F5B75">
        <w:rPr>
          <w:rFonts w:asciiTheme="minorEastAsia" w:eastAsiaTheme="minorEastAsia" w:hAnsiTheme="minorEastAsia" w:cs="宋体" w:hint="eastAsia"/>
          <w:color w:val="auto"/>
          <w:szCs w:val="21"/>
          <w:u w:val="single"/>
        </w:rPr>
        <w:t>递</w:t>
      </w:r>
      <w:r w:rsidRPr="005F5B75">
        <w:rPr>
          <w:rFonts w:asciiTheme="minorEastAsia" w:eastAsiaTheme="minorEastAsia" w:hAnsiTheme="minorEastAsia" w:cs="宋体" w:hint="eastAsia"/>
          <w:color w:val="auto"/>
          <w:spacing w:val="-2"/>
          <w:szCs w:val="21"/>
          <w:u w:val="single"/>
        </w:rPr>
        <w:t>交</w:t>
      </w:r>
      <w:r w:rsidRPr="005F5B75">
        <w:rPr>
          <w:rFonts w:asciiTheme="minorEastAsia" w:eastAsiaTheme="minorEastAsia" w:hAnsiTheme="minorEastAsia" w:cs="宋体" w:hint="eastAsia"/>
          <w:color w:val="auto"/>
          <w:szCs w:val="21"/>
          <w:u w:val="single"/>
        </w:rPr>
        <w:t>投</w:t>
      </w:r>
      <w:r w:rsidRPr="005F5B75">
        <w:rPr>
          <w:rFonts w:asciiTheme="minorEastAsia" w:eastAsiaTheme="minorEastAsia" w:hAnsiTheme="minorEastAsia" w:cs="宋体" w:hint="eastAsia"/>
          <w:color w:val="auto"/>
          <w:spacing w:val="-2"/>
          <w:szCs w:val="21"/>
          <w:u w:val="single"/>
        </w:rPr>
        <w:t>标</w:t>
      </w:r>
      <w:r w:rsidRPr="005F5B75">
        <w:rPr>
          <w:rFonts w:asciiTheme="minorEastAsia" w:eastAsiaTheme="minorEastAsia" w:hAnsiTheme="minorEastAsia" w:cs="宋体" w:hint="eastAsia"/>
          <w:color w:val="auto"/>
          <w:szCs w:val="21"/>
          <w:u w:val="single"/>
        </w:rPr>
        <w:t>文</w:t>
      </w:r>
      <w:r w:rsidRPr="005F5B75">
        <w:rPr>
          <w:rFonts w:asciiTheme="minorEastAsia" w:eastAsiaTheme="minorEastAsia" w:hAnsiTheme="minorEastAsia" w:cs="宋体" w:hint="eastAsia"/>
          <w:color w:val="auto"/>
          <w:spacing w:val="-2"/>
          <w:szCs w:val="21"/>
          <w:u w:val="single"/>
        </w:rPr>
        <w:t>件</w:t>
      </w:r>
      <w:r w:rsidRPr="005F5B75">
        <w:rPr>
          <w:rFonts w:asciiTheme="minorEastAsia" w:eastAsiaTheme="minorEastAsia" w:hAnsiTheme="minorEastAsia" w:cs="宋体" w:hint="eastAsia"/>
          <w:color w:val="auto"/>
          <w:szCs w:val="21"/>
          <w:u w:val="single"/>
        </w:rPr>
        <w:t>的</w:t>
      </w:r>
      <w:r w:rsidRPr="005F5B75">
        <w:rPr>
          <w:rFonts w:asciiTheme="minorEastAsia" w:eastAsiaTheme="minorEastAsia" w:hAnsiTheme="minorEastAsia" w:cs="宋体" w:hint="eastAsia"/>
          <w:color w:val="auto"/>
          <w:spacing w:val="-2"/>
          <w:szCs w:val="21"/>
          <w:u w:val="single"/>
        </w:rPr>
        <w:t>通</w:t>
      </w:r>
      <w:r w:rsidRPr="005F5B75">
        <w:rPr>
          <w:rFonts w:asciiTheme="minorEastAsia" w:eastAsiaTheme="minorEastAsia" w:hAnsiTheme="minorEastAsia" w:cs="宋体" w:hint="eastAsia"/>
          <w:color w:val="auto"/>
          <w:szCs w:val="21"/>
          <w:u w:val="single"/>
        </w:rPr>
        <w:t>知，</w:t>
      </w:r>
      <w:r w:rsidRPr="005F5B75">
        <w:rPr>
          <w:rFonts w:asciiTheme="minorEastAsia" w:eastAsiaTheme="minorEastAsia" w:hAnsiTheme="minorEastAsia" w:cs="宋体" w:hint="eastAsia"/>
          <w:color w:val="auto"/>
          <w:spacing w:val="-2"/>
          <w:szCs w:val="21"/>
          <w:u w:val="single"/>
        </w:rPr>
        <w:t>应</w:t>
      </w:r>
      <w:r w:rsidRPr="005F5B75">
        <w:rPr>
          <w:rFonts w:asciiTheme="minorEastAsia" w:eastAsiaTheme="minorEastAsia" w:hAnsiTheme="minorEastAsia" w:cs="宋体" w:hint="eastAsia"/>
          <w:color w:val="auto"/>
          <w:szCs w:val="21"/>
          <w:u w:val="single"/>
        </w:rPr>
        <w:t>按</w:t>
      </w:r>
      <w:r w:rsidRPr="005F5B75">
        <w:rPr>
          <w:rFonts w:asciiTheme="minorEastAsia" w:eastAsiaTheme="minorEastAsia" w:hAnsiTheme="minorEastAsia" w:cs="宋体" w:hint="eastAsia"/>
          <w:color w:val="auto"/>
          <w:spacing w:val="-2"/>
          <w:szCs w:val="21"/>
          <w:u w:val="single"/>
        </w:rPr>
        <w:t>照</w:t>
      </w:r>
      <w:r w:rsidRPr="005F5B75">
        <w:rPr>
          <w:rFonts w:asciiTheme="minorEastAsia" w:eastAsiaTheme="minorEastAsia" w:hAnsiTheme="minorEastAsia" w:cs="宋体" w:hint="eastAsia"/>
          <w:color w:val="auto"/>
          <w:szCs w:val="21"/>
          <w:u w:val="single"/>
        </w:rPr>
        <w:t>本</w:t>
      </w:r>
      <w:r w:rsidRPr="005F5B75">
        <w:rPr>
          <w:rFonts w:asciiTheme="minorEastAsia" w:eastAsiaTheme="minorEastAsia" w:hAnsiTheme="minorEastAsia" w:cs="宋体" w:hint="eastAsia"/>
          <w:color w:val="auto"/>
          <w:spacing w:val="-2"/>
          <w:szCs w:val="21"/>
          <w:u w:val="single"/>
        </w:rPr>
        <w:t>章</w:t>
      </w:r>
      <w:r w:rsidRPr="005F5B75">
        <w:rPr>
          <w:rFonts w:asciiTheme="minorEastAsia" w:eastAsiaTheme="minorEastAsia" w:hAnsiTheme="minorEastAsia" w:cs="宋体" w:hint="eastAsia"/>
          <w:color w:val="auto"/>
          <w:szCs w:val="21"/>
          <w:u w:val="single"/>
        </w:rPr>
        <w:t>第</w:t>
      </w:r>
      <w:r w:rsidRPr="005F5B75">
        <w:rPr>
          <w:rFonts w:asciiTheme="minorEastAsia" w:eastAsiaTheme="minorEastAsia" w:hAnsiTheme="minorEastAsia" w:cs="宋体" w:hint="eastAsia"/>
          <w:color w:val="auto"/>
          <w:spacing w:val="12"/>
          <w:szCs w:val="21"/>
          <w:u w:val="single"/>
        </w:rPr>
        <w:t xml:space="preserve"> </w:t>
      </w:r>
      <w:r w:rsidRPr="005F5B75">
        <w:rPr>
          <w:rFonts w:asciiTheme="minorEastAsia" w:eastAsiaTheme="minorEastAsia" w:hAnsiTheme="minorEastAsia" w:cs="宋体" w:hint="eastAsia"/>
          <w:color w:val="auto"/>
          <w:szCs w:val="21"/>
          <w:u w:val="single"/>
        </w:rPr>
        <w:t>3</w:t>
      </w:r>
      <w:r w:rsidRPr="005F5B75">
        <w:rPr>
          <w:rFonts w:asciiTheme="minorEastAsia" w:eastAsiaTheme="minorEastAsia" w:hAnsiTheme="minorEastAsia" w:cs="宋体" w:hint="eastAsia"/>
          <w:color w:val="auto"/>
          <w:spacing w:val="-2"/>
          <w:szCs w:val="21"/>
          <w:u w:val="single"/>
        </w:rPr>
        <w:t>.</w:t>
      </w:r>
      <w:r w:rsidRPr="005F5B75">
        <w:rPr>
          <w:rFonts w:asciiTheme="minorEastAsia" w:eastAsiaTheme="minorEastAsia" w:hAnsiTheme="minorEastAsia" w:cs="宋体" w:hint="eastAsia"/>
          <w:color w:val="auto"/>
          <w:szCs w:val="21"/>
          <w:u w:val="single"/>
        </w:rPr>
        <w:t>7.3项</w:t>
      </w:r>
      <w:r w:rsidRPr="005F5B75">
        <w:rPr>
          <w:rFonts w:asciiTheme="minorEastAsia" w:eastAsiaTheme="minorEastAsia" w:hAnsiTheme="minorEastAsia" w:cs="宋体" w:hint="eastAsia"/>
          <w:color w:val="auto"/>
          <w:spacing w:val="-2"/>
          <w:szCs w:val="21"/>
          <w:u w:val="single"/>
        </w:rPr>
        <w:t>的</w:t>
      </w:r>
      <w:r w:rsidRPr="005F5B75">
        <w:rPr>
          <w:rFonts w:asciiTheme="minorEastAsia" w:eastAsiaTheme="minorEastAsia" w:hAnsiTheme="minorEastAsia" w:cs="宋体" w:hint="eastAsia"/>
          <w:color w:val="auto"/>
          <w:szCs w:val="21"/>
          <w:u w:val="single"/>
        </w:rPr>
        <w:t>要求加盖</w:t>
      </w:r>
      <w:r w:rsidRPr="005F5B75">
        <w:rPr>
          <w:rFonts w:asciiTheme="minorEastAsia" w:eastAsiaTheme="minorEastAsia" w:hAnsiTheme="minorEastAsia" w:cs="宋体" w:hint="eastAsia"/>
          <w:color w:val="auto"/>
          <w:spacing w:val="-2"/>
          <w:szCs w:val="21"/>
          <w:u w:val="single"/>
        </w:rPr>
        <w:t>电</w:t>
      </w:r>
      <w:r w:rsidRPr="005F5B75">
        <w:rPr>
          <w:rFonts w:asciiTheme="minorEastAsia" w:eastAsiaTheme="minorEastAsia" w:hAnsiTheme="minorEastAsia" w:cs="宋体" w:hint="eastAsia"/>
          <w:color w:val="auto"/>
          <w:szCs w:val="21"/>
          <w:u w:val="single"/>
        </w:rPr>
        <w:t>子</w:t>
      </w:r>
      <w:r w:rsidRPr="005F5B75">
        <w:rPr>
          <w:rFonts w:asciiTheme="minorEastAsia" w:eastAsiaTheme="minorEastAsia" w:hAnsiTheme="minorEastAsia" w:cs="宋体" w:hint="eastAsia"/>
          <w:color w:val="auto"/>
          <w:spacing w:val="-2"/>
          <w:szCs w:val="21"/>
          <w:u w:val="single"/>
        </w:rPr>
        <w:t>印</w:t>
      </w:r>
      <w:r w:rsidRPr="005F5B75">
        <w:rPr>
          <w:rFonts w:asciiTheme="minorEastAsia" w:eastAsiaTheme="minorEastAsia" w:hAnsiTheme="minorEastAsia" w:cs="宋体" w:hint="eastAsia"/>
          <w:color w:val="auto"/>
          <w:szCs w:val="21"/>
          <w:u w:val="single"/>
        </w:rPr>
        <w:t>章</w:t>
      </w:r>
      <w:r w:rsidRPr="005F5B75">
        <w:rPr>
          <w:rFonts w:asciiTheme="minorEastAsia" w:eastAsiaTheme="minorEastAsia" w:hAnsiTheme="minorEastAsia" w:cs="宋体" w:hint="eastAsia"/>
          <w:color w:val="auto"/>
          <w:spacing w:val="-3"/>
          <w:szCs w:val="21"/>
          <w:u w:val="single"/>
        </w:rPr>
        <w:t>。</w:t>
      </w:r>
      <w:r w:rsidRPr="005F5B75">
        <w:rPr>
          <w:rFonts w:asciiTheme="minorEastAsia" w:eastAsiaTheme="minorEastAsia" w:hAnsiTheme="minorEastAsia" w:cs="宋体" w:hint="eastAsia"/>
          <w:color w:val="auto"/>
          <w:szCs w:val="21"/>
          <w:u w:val="single"/>
        </w:rPr>
        <w:t>电</w:t>
      </w:r>
      <w:r w:rsidRPr="005F5B75">
        <w:rPr>
          <w:rFonts w:asciiTheme="minorEastAsia" w:eastAsiaTheme="minorEastAsia" w:hAnsiTheme="minorEastAsia" w:cs="宋体" w:hint="eastAsia"/>
          <w:color w:val="auto"/>
          <w:spacing w:val="-2"/>
          <w:szCs w:val="21"/>
          <w:u w:val="single"/>
        </w:rPr>
        <w:t>子</w:t>
      </w:r>
      <w:r w:rsidRPr="005F5B75">
        <w:rPr>
          <w:rFonts w:asciiTheme="minorEastAsia" w:eastAsiaTheme="minorEastAsia" w:hAnsiTheme="minorEastAsia" w:cs="宋体" w:hint="eastAsia"/>
          <w:color w:val="auto"/>
          <w:szCs w:val="21"/>
          <w:u w:val="single"/>
        </w:rPr>
        <w:t>招</w:t>
      </w:r>
      <w:r w:rsidRPr="005F5B75">
        <w:rPr>
          <w:rFonts w:asciiTheme="minorEastAsia" w:eastAsiaTheme="minorEastAsia" w:hAnsiTheme="minorEastAsia" w:cs="宋体" w:hint="eastAsia"/>
          <w:color w:val="auto"/>
          <w:spacing w:val="-2"/>
          <w:szCs w:val="21"/>
          <w:u w:val="single"/>
        </w:rPr>
        <w:t>标</w:t>
      </w:r>
      <w:r w:rsidRPr="005F5B75">
        <w:rPr>
          <w:rFonts w:asciiTheme="minorEastAsia" w:eastAsiaTheme="minorEastAsia" w:hAnsiTheme="minorEastAsia" w:cs="宋体" w:hint="eastAsia"/>
          <w:color w:val="auto"/>
          <w:szCs w:val="21"/>
          <w:u w:val="single"/>
        </w:rPr>
        <w:t>投标</w:t>
      </w:r>
      <w:r w:rsidRPr="005F5B75">
        <w:rPr>
          <w:rFonts w:asciiTheme="minorEastAsia" w:eastAsiaTheme="minorEastAsia" w:hAnsiTheme="minorEastAsia" w:cs="宋体" w:hint="eastAsia"/>
          <w:color w:val="auto"/>
          <w:spacing w:val="-2"/>
          <w:szCs w:val="21"/>
          <w:u w:val="single"/>
        </w:rPr>
        <w:t>交</w:t>
      </w:r>
      <w:r w:rsidRPr="005F5B75">
        <w:rPr>
          <w:rFonts w:asciiTheme="minorEastAsia" w:eastAsiaTheme="minorEastAsia" w:hAnsiTheme="minorEastAsia" w:cs="宋体" w:hint="eastAsia"/>
          <w:color w:val="auto"/>
          <w:szCs w:val="21"/>
          <w:u w:val="single"/>
        </w:rPr>
        <w:t>易</w:t>
      </w:r>
      <w:r w:rsidRPr="005F5B75">
        <w:rPr>
          <w:rFonts w:asciiTheme="minorEastAsia" w:eastAsiaTheme="minorEastAsia" w:hAnsiTheme="minorEastAsia" w:cs="宋体" w:hint="eastAsia"/>
          <w:color w:val="auto"/>
          <w:spacing w:val="-2"/>
          <w:szCs w:val="21"/>
          <w:u w:val="single"/>
        </w:rPr>
        <w:t>平</w:t>
      </w:r>
      <w:r w:rsidRPr="005F5B75">
        <w:rPr>
          <w:rFonts w:asciiTheme="minorEastAsia" w:eastAsiaTheme="minorEastAsia" w:hAnsiTheme="minorEastAsia" w:cs="宋体" w:hint="eastAsia"/>
          <w:color w:val="auto"/>
          <w:szCs w:val="21"/>
          <w:u w:val="single"/>
        </w:rPr>
        <w:t>台</w:t>
      </w:r>
      <w:r w:rsidRPr="005F5B75">
        <w:rPr>
          <w:rFonts w:asciiTheme="minorEastAsia" w:eastAsiaTheme="minorEastAsia" w:hAnsiTheme="minorEastAsia" w:cs="宋体" w:hint="eastAsia"/>
          <w:color w:val="auto"/>
          <w:spacing w:val="-2"/>
          <w:szCs w:val="21"/>
          <w:u w:val="single"/>
        </w:rPr>
        <w:t>收</w:t>
      </w:r>
      <w:r w:rsidRPr="005F5B75">
        <w:rPr>
          <w:rFonts w:asciiTheme="minorEastAsia" w:eastAsiaTheme="minorEastAsia" w:hAnsiTheme="minorEastAsia" w:cs="宋体" w:hint="eastAsia"/>
          <w:color w:val="auto"/>
          <w:szCs w:val="21"/>
          <w:u w:val="single"/>
        </w:rPr>
        <w:t>到</w:t>
      </w:r>
      <w:r w:rsidRPr="005F5B75">
        <w:rPr>
          <w:rFonts w:asciiTheme="minorEastAsia" w:eastAsiaTheme="minorEastAsia" w:hAnsiTheme="minorEastAsia" w:cs="宋体" w:hint="eastAsia"/>
          <w:color w:val="auto"/>
          <w:spacing w:val="-2"/>
          <w:szCs w:val="21"/>
          <w:u w:val="single"/>
        </w:rPr>
        <w:t>通</w:t>
      </w:r>
      <w:r w:rsidRPr="005F5B75">
        <w:rPr>
          <w:rFonts w:asciiTheme="minorEastAsia" w:eastAsiaTheme="minorEastAsia" w:hAnsiTheme="minorEastAsia" w:cs="宋体" w:hint="eastAsia"/>
          <w:color w:val="auto"/>
          <w:szCs w:val="21"/>
          <w:u w:val="single"/>
        </w:rPr>
        <w:t>知</w:t>
      </w:r>
      <w:r w:rsidRPr="005F5B75">
        <w:rPr>
          <w:rFonts w:asciiTheme="minorEastAsia" w:eastAsiaTheme="minorEastAsia" w:hAnsiTheme="minorEastAsia" w:cs="宋体" w:hint="eastAsia"/>
          <w:color w:val="auto"/>
          <w:spacing w:val="-2"/>
          <w:szCs w:val="21"/>
          <w:u w:val="single"/>
        </w:rPr>
        <w:t>后</w:t>
      </w:r>
      <w:r w:rsidRPr="005F5B75">
        <w:rPr>
          <w:rFonts w:asciiTheme="minorEastAsia" w:eastAsiaTheme="minorEastAsia" w:hAnsiTheme="minorEastAsia" w:cs="宋体" w:hint="eastAsia"/>
          <w:color w:val="auto"/>
          <w:szCs w:val="21"/>
          <w:u w:val="single"/>
        </w:rPr>
        <w:t>，即</w:t>
      </w:r>
      <w:r w:rsidRPr="005F5B75">
        <w:rPr>
          <w:rFonts w:asciiTheme="minorEastAsia" w:eastAsiaTheme="minorEastAsia" w:hAnsiTheme="minorEastAsia" w:cs="宋体" w:hint="eastAsia"/>
          <w:color w:val="auto"/>
          <w:spacing w:val="-2"/>
          <w:szCs w:val="21"/>
          <w:u w:val="single"/>
        </w:rPr>
        <w:t>时</w:t>
      </w:r>
      <w:r w:rsidRPr="005F5B75">
        <w:rPr>
          <w:rFonts w:asciiTheme="minorEastAsia" w:eastAsiaTheme="minorEastAsia" w:hAnsiTheme="minorEastAsia" w:cs="宋体" w:hint="eastAsia"/>
          <w:color w:val="auto"/>
          <w:szCs w:val="21"/>
          <w:u w:val="single"/>
        </w:rPr>
        <w:t>向</w:t>
      </w:r>
      <w:r w:rsidRPr="005F5B75">
        <w:rPr>
          <w:rFonts w:asciiTheme="minorEastAsia" w:eastAsiaTheme="minorEastAsia" w:hAnsiTheme="minorEastAsia" w:cs="宋体" w:hint="eastAsia"/>
          <w:color w:val="auto"/>
          <w:spacing w:val="-2"/>
          <w:szCs w:val="21"/>
          <w:u w:val="single"/>
        </w:rPr>
        <w:t>投</w:t>
      </w:r>
      <w:r w:rsidRPr="005F5B75">
        <w:rPr>
          <w:rFonts w:asciiTheme="minorEastAsia" w:eastAsiaTheme="minorEastAsia" w:hAnsiTheme="minorEastAsia" w:cs="宋体" w:hint="eastAsia"/>
          <w:color w:val="auto"/>
          <w:szCs w:val="21"/>
          <w:u w:val="single"/>
        </w:rPr>
        <w:t>标</w:t>
      </w:r>
      <w:r w:rsidRPr="005F5B75">
        <w:rPr>
          <w:rFonts w:asciiTheme="minorEastAsia" w:eastAsiaTheme="minorEastAsia" w:hAnsiTheme="minorEastAsia" w:cs="宋体" w:hint="eastAsia"/>
          <w:color w:val="auto"/>
          <w:spacing w:val="-2"/>
          <w:szCs w:val="21"/>
          <w:u w:val="single"/>
        </w:rPr>
        <w:t>人</w:t>
      </w:r>
      <w:r w:rsidRPr="005F5B75">
        <w:rPr>
          <w:rFonts w:asciiTheme="minorEastAsia" w:eastAsiaTheme="minorEastAsia" w:hAnsiTheme="minorEastAsia" w:cs="宋体" w:hint="eastAsia"/>
          <w:color w:val="auto"/>
          <w:szCs w:val="21"/>
          <w:u w:val="single"/>
        </w:rPr>
        <w:t>发</w:t>
      </w:r>
      <w:r w:rsidRPr="005F5B75">
        <w:rPr>
          <w:rFonts w:asciiTheme="minorEastAsia" w:eastAsiaTheme="minorEastAsia" w:hAnsiTheme="minorEastAsia" w:cs="宋体" w:hint="eastAsia"/>
          <w:color w:val="auto"/>
          <w:spacing w:val="-2"/>
          <w:szCs w:val="21"/>
          <w:u w:val="single"/>
        </w:rPr>
        <w:t>出</w:t>
      </w:r>
      <w:r w:rsidRPr="005F5B75">
        <w:rPr>
          <w:rFonts w:asciiTheme="minorEastAsia" w:eastAsiaTheme="minorEastAsia" w:hAnsiTheme="minorEastAsia" w:cs="宋体" w:hint="eastAsia"/>
          <w:color w:val="auto"/>
          <w:szCs w:val="21"/>
          <w:u w:val="single"/>
        </w:rPr>
        <w:t>确</w:t>
      </w:r>
      <w:r w:rsidRPr="005F5B75">
        <w:rPr>
          <w:rFonts w:asciiTheme="minorEastAsia" w:eastAsiaTheme="minorEastAsia" w:hAnsiTheme="minorEastAsia" w:cs="宋体" w:hint="eastAsia"/>
          <w:color w:val="auto"/>
          <w:spacing w:val="-2"/>
          <w:szCs w:val="21"/>
          <w:u w:val="single"/>
        </w:rPr>
        <w:t>认</w:t>
      </w:r>
      <w:r w:rsidRPr="005F5B75">
        <w:rPr>
          <w:rFonts w:asciiTheme="minorEastAsia" w:eastAsiaTheme="minorEastAsia" w:hAnsiTheme="minorEastAsia" w:cs="宋体" w:hint="eastAsia"/>
          <w:color w:val="auto"/>
          <w:szCs w:val="21"/>
          <w:u w:val="single"/>
        </w:rPr>
        <w:t>回执</w:t>
      </w:r>
      <w:r w:rsidRPr="005F5B75">
        <w:rPr>
          <w:rFonts w:asciiTheme="minorEastAsia" w:eastAsiaTheme="minorEastAsia" w:hAnsiTheme="minorEastAsia" w:cs="宋体" w:hint="eastAsia"/>
          <w:color w:val="auto"/>
          <w:spacing w:val="-2"/>
          <w:szCs w:val="21"/>
          <w:u w:val="single"/>
        </w:rPr>
        <w:t>通</w:t>
      </w:r>
      <w:r w:rsidRPr="005F5B75">
        <w:rPr>
          <w:rFonts w:asciiTheme="minorEastAsia" w:eastAsiaTheme="minorEastAsia" w:hAnsiTheme="minorEastAsia" w:cs="宋体" w:hint="eastAsia"/>
          <w:color w:val="auto"/>
          <w:szCs w:val="21"/>
          <w:u w:val="single"/>
        </w:rPr>
        <w:t>知</w:t>
      </w:r>
      <w:r w:rsidRPr="005F5B75">
        <w:rPr>
          <w:rFonts w:asciiTheme="minorEastAsia" w:eastAsiaTheme="minorEastAsia" w:hAnsiTheme="minorEastAsia" w:cs="宋体" w:hint="eastAsia"/>
          <w:color w:val="auto"/>
          <w:szCs w:val="21"/>
        </w:rPr>
        <w:t>。</w:t>
      </w:r>
    </w:p>
    <w:p w14:paraId="47D8A564" w14:textId="77777777" w:rsidR="00261C28" w:rsidRPr="005F5B75" w:rsidRDefault="007C6910">
      <w:pPr>
        <w:adjustRightInd w:val="0"/>
        <w:snapToGrid w:val="0"/>
        <w:ind w:firstLineChars="200" w:firstLine="420"/>
        <w:rPr>
          <w:rFonts w:asciiTheme="minorEastAsia" w:eastAsiaTheme="minorEastAsia" w:hAnsiTheme="minorEastAsia" w:cs="宋体" w:hint="eastAsia"/>
          <w:strike/>
          <w:color w:val="auto"/>
          <w:szCs w:val="21"/>
        </w:rPr>
      </w:pPr>
      <w:bookmarkStart w:id="249" w:name="_Toc505152691"/>
      <w:bookmarkStart w:id="250" w:name="_Toc443505827"/>
      <w:bookmarkStart w:id="251" w:name="_Toc29380"/>
      <w:bookmarkStart w:id="252" w:name="_Toc480225652"/>
      <w:r w:rsidRPr="005F5B75">
        <w:rPr>
          <w:rFonts w:asciiTheme="minorEastAsia" w:eastAsiaTheme="minorEastAsia" w:hAnsiTheme="minorEastAsia" w:cs="宋体" w:hint="eastAsia"/>
          <w:strike/>
          <w:color w:val="auto"/>
          <w:szCs w:val="21"/>
        </w:rPr>
        <w:t>4.3.3 投标人撤回投标文件的，招标人自收到投标人书面撤回通知之日起5日内退还已收取的投标保证金。</w:t>
      </w:r>
    </w:p>
    <w:p w14:paraId="5D4DD88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4.3.4 修改的内容为投标文件的组成部分。修改的投标文件应按照本章第3条、第4条规定进行编制、密封、标记和递交，并标明“修改”字样。</w:t>
      </w:r>
    </w:p>
    <w:p w14:paraId="0E79704B"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5. 开标</w:t>
      </w:r>
      <w:bookmarkEnd w:id="249"/>
      <w:bookmarkEnd w:id="250"/>
      <w:bookmarkEnd w:id="251"/>
      <w:bookmarkEnd w:id="252"/>
    </w:p>
    <w:p w14:paraId="63D5A344"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53" w:name="_Toc30842"/>
      <w:r w:rsidRPr="005F5B75">
        <w:rPr>
          <w:rFonts w:asciiTheme="minorEastAsia" w:eastAsiaTheme="minorEastAsia" w:hAnsiTheme="minorEastAsia" w:cs="宋体" w:hint="eastAsia"/>
          <w:color w:val="auto"/>
          <w:sz w:val="21"/>
          <w:szCs w:val="21"/>
        </w:rPr>
        <w:t>5.1 开标时间和地点</w:t>
      </w:r>
      <w:bookmarkEnd w:id="253"/>
    </w:p>
    <w:p w14:paraId="15E5667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标人在本章第2.2.2项规定的投标截止时间（开标时间）和投标人须知前附表规定的地点公开开标，并邀请所有投标人的法定代表人或其委托代理人准时参加。</w:t>
      </w:r>
      <w:r w:rsidRPr="005F5B75">
        <w:rPr>
          <w:rFonts w:asciiTheme="minorEastAsia" w:eastAsiaTheme="minorEastAsia" w:hAnsiTheme="minorEastAsia" w:cs="宋体" w:hint="eastAsia"/>
          <w:color w:val="auto"/>
          <w:szCs w:val="21"/>
          <w:u w:val="single"/>
        </w:rPr>
        <w:t>投标人（法定代表人或其委托代理人）可自行决定是否参加开标。投标人不参加的，视为认可开标过程及结果</w:t>
      </w:r>
      <w:r w:rsidRPr="005F5B75">
        <w:rPr>
          <w:rFonts w:asciiTheme="minorEastAsia" w:eastAsiaTheme="minorEastAsia" w:hAnsiTheme="minorEastAsia" w:cs="宋体" w:hint="eastAsia"/>
          <w:color w:val="auto"/>
          <w:szCs w:val="21"/>
        </w:rPr>
        <w:t>。</w:t>
      </w:r>
    </w:p>
    <w:p w14:paraId="1C99636A"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54" w:name="_Toc7222"/>
      <w:r w:rsidRPr="005F5B75">
        <w:rPr>
          <w:rFonts w:asciiTheme="minorEastAsia" w:eastAsiaTheme="minorEastAsia" w:hAnsiTheme="minorEastAsia" w:cs="宋体" w:hint="eastAsia"/>
          <w:color w:val="auto"/>
          <w:sz w:val="21"/>
          <w:szCs w:val="21"/>
        </w:rPr>
        <w:t>5.2 开标和评标程序</w:t>
      </w:r>
      <w:bookmarkEnd w:id="254"/>
    </w:p>
    <w:p w14:paraId="43878E1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bookmarkStart w:id="255" w:name="_Toc22744"/>
      <w:r w:rsidRPr="005F5B75">
        <w:rPr>
          <w:rFonts w:asciiTheme="minorEastAsia" w:eastAsiaTheme="minorEastAsia" w:hAnsiTheme="minorEastAsia" w:cs="宋体" w:hint="eastAsia"/>
          <w:color w:val="auto"/>
          <w:szCs w:val="21"/>
          <w:u w:val="single"/>
        </w:rPr>
        <w:t>主持人按下列程序进行开标：</w:t>
      </w:r>
    </w:p>
    <w:p w14:paraId="42638F4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（1）宣布开标纪律；</w:t>
      </w:r>
    </w:p>
    <w:p w14:paraId="007C7F1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43248F90" w14:textId="1282CFF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（3）解密完成后，公布：a投标人名称；b投标文件递交情况；c投标文件解密情况；d项目负责人、设计负责人、施工负责人、</w:t>
      </w:r>
      <w:r w:rsidR="000E1ACE" w:rsidRPr="005F5B75">
        <w:rPr>
          <w:rFonts w:asciiTheme="minorEastAsia" w:eastAsiaTheme="minorEastAsia" w:hAnsiTheme="minorEastAsia" w:cs="宋体" w:hint="eastAsia"/>
          <w:color w:val="auto"/>
          <w:szCs w:val="21"/>
          <w:u w:val="single"/>
        </w:rPr>
        <w:t>施工</w:t>
      </w:r>
      <w:r w:rsidRPr="005F5B75">
        <w:rPr>
          <w:rFonts w:asciiTheme="minorEastAsia" w:eastAsiaTheme="minorEastAsia" w:hAnsiTheme="minorEastAsia" w:cs="宋体" w:hint="eastAsia"/>
          <w:color w:val="auto"/>
          <w:szCs w:val="21"/>
          <w:u w:val="single"/>
        </w:rPr>
        <w:t>技术负责人、专职安全员；f投标报价；g工期；h投标人的加密打包投标文件电脑机器特征码等主要内容，并记录在案。未在规定时间内解密的投标文件不参与开标、评标。</w:t>
      </w:r>
    </w:p>
    <w:p w14:paraId="6CA46AF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（4）投标人代表、招标人代表、监标人、记录人等有关人员在开标记录上签字确认；若有关人员不签字的，不影响开标程序；</w:t>
      </w:r>
    </w:p>
    <w:p w14:paraId="7AA8815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（5）开标结束。</w:t>
      </w:r>
    </w:p>
    <w:p w14:paraId="2D779B89"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5.3 开标异议</w:t>
      </w:r>
      <w:bookmarkEnd w:id="255"/>
    </w:p>
    <w:p w14:paraId="6096AD0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bookmarkStart w:id="256" w:name="_Toc6183"/>
      <w:bookmarkStart w:id="257" w:name="_Toc505152692"/>
      <w:bookmarkStart w:id="258" w:name="_Toc480225653"/>
      <w:bookmarkStart w:id="259" w:name="_Toc443505828"/>
      <w:r w:rsidRPr="005F5B75">
        <w:rPr>
          <w:rFonts w:asciiTheme="minorEastAsia" w:eastAsiaTheme="minorEastAsia" w:hAnsiTheme="minorEastAsia" w:cs="宋体" w:hint="eastAsia"/>
          <w:color w:val="auto"/>
          <w:szCs w:val="21"/>
          <w:u w:val="single"/>
        </w:rPr>
        <w:t>5.3.1投标人对开标有异议的，应当在开标现场提出，招标人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F78288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5.3.2投标人未参加开标或在规定的时间内未提出异议的，视为对开标无异议。</w:t>
      </w:r>
    </w:p>
    <w:p w14:paraId="0FB8889C"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6. 评标</w:t>
      </w:r>
      <w:bookmarkEnd w:id="256"/>
      <w:bookmarkEnd w:id="257"/>
      <w:bookmarkEnd w:id="258"/>
      <w:bookmarkEnd w:id="259"/>
    </w:p>
    <w:p w14:paraId="355D84EA"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60" w:name="_Toc29831"/>
      <w:r w:rsidRPr="005F5B75">
        <w:rPr>
          <w:rFonts w:asciiTheme="minorEastAsia" w:eastAsiaTheme="minorEastAsia" w:hAnsiTheme="minorEastAsia" w:cs="宋体" w:hint="eastAsia"/>
          <w:color w:val="auto"/>
          <w:sz w:val="21"/>
          <w:szCs w:val="21"/>
        </w:rPr>
        <w:t>6.1 评标委员会</w:t>
      </w:r>
      <w:bookmarkEnd w:id="260"/>
    </w:p>
    <w:p w14:paraId="5FC0E05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261" w:name="_Toc25260"/>
      <w:r w:rsidRPr="005F5B75">
        <w:rPr>
          <w:rFonts w:asciiTheme="minorEastAsia" w:eastAsiaTheme="minorEastAsia" w:hAnsiTheme="minorEastAsia" w:cs="宋体" w:hint="eastAsia"/>
          <w:color w:val="auto"/>
          <w:szCs w:val="21"/>
        </w:rPr>
        <w:t>6.1.1 评标由招标人依法组建的评标委员会负责。评标委员会由招标人或其委托的招标代理</w:t>
      </w:r>
      <w:r w:rsidRPr="005F5B75">
        <w:rPr>
          <w:rFonts w:asciiTheme="minorEastAsia" w:eastAsiaTheme="minorEastAsia" w:hAnsiTheme="minorEastAsia" w:cs="宋体" w:hint="eastAsia"/>
          <w:color w:val="auto"/>
          <w:szCs w:val="21"/>
        </w:rPr>
        <w:lastRenderedPageBreak/>
        <w:t>机构熟悉相关业务的代表，以及有关技术、经济等方面的专家组成。评标委员会成员人数以及技术、经济等方面专家的确定方式见投标人须知前附表。</w:t>
      </w:r>
    </w:p>
    <w:p w14:paraId="056B79E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6.1.2 评标委员会成员有下列情形之一的，应当回避：</w:t>
      </w:r>
    </w:p>
    <w:p w14:paraId="0731001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（1）投标人或投标人主要负责人的近亲属；</w:t>
      </w:r>
    </w:p>
    <w:p w14:paraId="7DDC61E4"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（2）项目主管部门或者行政监督部门的人员；</w:t>
      </w:r>
    </w:p>
    <w:p w14:paraId="0AA4603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（3）与投标人有经济利益关系，可能影响对投标公正评审的；</w:t>
      </w:r>
    </w:p>
    <w:p w14:paraId="5F0CDA1A"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（4）曾因在招标、评标以及其他与招标投标有关活动中从事违法行为而受过行政处罚或刑事处罚的；</w:t>
      </w:r>
    </w:p>
    <w:p w14:paraId="0B17FE6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（5）与投标人有其他利害关系。</w:t>
      </w:r>
    </w:p>
    <w:p w14:paraId="3287588F"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6.2 评标原则</w:t>
      </w:r>
      <w:bookmarkEnd w:id="261"/>
      <w:r w:rsidRPr="005F5B75">
        <w:rPr>
          <w:rFonts w:asciiTheme="minorEastAsia" w:eastAsiaTheme="minorEastAsia" w:hAnsiTheme="minorEastAsia" w:cs="宋体" w:hint="eastAsia"/>
          <w:color w:val="auto"/>
          <w:sz w:val="21"/>
          <w:szCs w:val="21"/>
        </w:rPr>
        <w:tab/>
      </w:r>
    </w:p>
    <w:p w14:paraId="0D5D470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评标活动遵循公平、公正、科学和择优的原则。</w:t>
      </w:r>
    </w:p>
    <w:p w14:paraId="4E7BCD82" w14:textId="77777777" w:rsidR="00261C28" w:rsidRPr="005F5B75" w:rsidRDefault="007C6910">
      <w:pPr>
        <w:adjustRightInd w:val="0"/>
        <w:snapToGrid w:val="0"/>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评标委员会在开始评标前，应了解评标专家的职责及守则，认真阅读附件七《评标委员会成员声明》的内容并签名，签字后方可进行评标。</w:t>
      </w:r>
    </w:p>
    <w:p w14:paraId="7E87E3DE"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62" w:name="_Toc22497"/>
      <w:r w:rsidRPr="005F5B75">
        <w:rPr>
          <w:rFonts w:asciiTheme="minorEastAsia" w:eastAsiaTheme="minorEastAsia" w:hAnsiTheme="minorEastAsia" w:cs="宋体" w:hint="eastAsia"/>
          <w:color w:val="auto"/>
          <w:sz w:val="21"/>
          <w:szCs w:val="21"/>
        </w:rPr>
        <w:t>6.3 评标</w:t>
      </w:r>
      <w:bookmarkEnd w:id="262"/>
    </w:p>
    <w:p w14:paraId="3E3DAE37"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263" w:name="_Toc443505829"/>
      <w:bookmarkStart w:id="264" w:name="_Toc505152693"/>
      <w:bookmarkStart w:id="265" w:name="_Toc480225654"/>
      <w:bookmarkStart w:id="266" w:name="_Toc7427"/>
      <w:r w:rsidRPr="005F5B75">
        <w:rPr>
          <w:rFonts w:asciiTheme="minorEastAsia" w:eastAsiaTheme="minorEastAsia" w:hAnsiTheme="minorEastAsia" w:cs="宋体" w:hint="eastAsia"/>
          <w:color w:val="auto"/>
          <w:szCs w:val="21"/>
        </w:rPr>
        <w:t>评标委员会按照第三章“评标办法”规定的方法、评审因素、标准和程序对投标文件进行评审。第三章“评标办法”没有规定的方法、评审因素和标准，不作为评标依据。</w:t>
      </w:r>
    </w:p>
    <w:p w14:paraId="5F51437A"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7. 合同授予</w:t>
      </w:r>
      <w:bookmarkEnd w:id="263"/>
      <w:bookmarkEnd w:id="264"/>
      <w:bookmarkEnd w:id="265"/>
      <w:bookmarkEnd w:id="266"/>
    </w:p>
    <w:p w14:paraId="4B9694CF"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67" w:name="_Toc29772"/>
      <w:r w:rsidRPr="005F5B75">
        <w:rPr>
          <w:rFonts w:asciiTheme="minorEastAsia" w:eastAsiaTheme="minorEastAsia" w:hAnsiTheme="minorEastAsia" w:cs="宋体" w:hint="eastAsia"/>
          <w:color w:val="auto"/>
          <w:sz w:val="21"/>
          <w:szCs w:val="21"/>
        </w:rPr>
        <w:t>7.1 定标方式</w:t>
      </w:r>
      <w:bookmarkEnd w:id="267"/>
    </w:p>
    <w:p w14:paraId="6AD79BD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除投标人须知前附表规定评标委员会直接确定中标人外，招标人依据评标委员会推荐的中标候选人确定中标人，评标委员会推荐中标候选人的人数见投标人须知前附表。</w:t>
      </w:r>
    </w:p>
    <w:p w14:paraId="6C8294B8"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268" w:name="_Toc31638"/>
      <w:r w:rsidRPr="005F5B75">
        <w:rPr>
          <w:rFonts w:asciiTheme="minorEastAsia" w:eastAsiaTheme="minorEastAsia" w:hAnsiTheme="minorEastAsia" w:hint="eastAsia"/>
          <w:color w:val="auto"/>
          <w:sz w:val="21"/>
          <w:szCs w:val="21"/>
        </w:rPr>
        <w:t>7.2 中标候选人公示</w:t>
      </w:r>
      <w:bookmarkEnd w:id="268"/>
    </w:p>
    <w:p w14:paraId="68903C5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7.2.1招标人在投标人须知前附表规定的媒介公示中标候选人。</w:t>
      </w:r>
    </w:p>
    <w:p w14:paraId="0068E72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7.2.2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3786017"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69" w:name="_Toc31419"/>
      <w:r w:rsidRPr="005F5B75">
        <w:rPr>
          <w:rFonts w:asciiTheme="minorEastAsia" w:eastAsiaTheme="minorEastAsia" w:hAnsiTheme="minorEastAsia" w:cs="宋体" w:hint="eastAsia"/>
          <w:color w:val="auto"/>
          <w:sz w:val="21"/>
          <w:szCs w:val="21"/>
        </w:rPr>
        <w:t>7.3 中标通知</w:t>
      </w:r>
      <w:bookmarkEnd w:id="269"/>
    </w:p>
    <w:p w14:paraId="4C0B308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7.3.1 在本章第3.3 款规定的投标有效期内，招标人以书面形式向中标人发出中标通知书，同时将中标结果通知未中标的投标人。</w:t>
      </w:r>
    </w:p>
    <w:p w14:paraId="645212B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7.3.2 招标人应当自确定中标人后，向招投标监管机构提交招标投标情况的书面报告；经招投标监管机构备案后，方可发出中标通知书。中标通知书由招标人颁发，并经广州交易集团有限公司（广州公共资源交易中心）确认。</w:t>
      </w:r>
    </w:p>
    <w:p w14:paraId="3BA50EF6"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70" w:name="_Toc18673"/>
      <w:r w:rsidRPr="005F5B75">
        <w:rPr>
          <w:rFonts w:asciiTheme="minorEastAsia" w:eastAsiaTheme="minorEastAsia" w:hAnsiTheme="minorEastAsia" w:cs="宋体" w:hint="eastAsia"/>
          <w:color w:val="auto"/>
          <w:sz w:val="21"/>
          <w:szCs w:val="21"/>
        </w:rPr>
        <w:t>7.4 履约担保</w:t>
      </w:r>
      <w:bookmarkEnd w:id="270"/>
    </w:p>
    <w:p w14:paraId="463BBF58"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7.4.1 在签订合同前，中标人应按投标人须知前附表规定的担保形式向招标人提交履约担保。除投标人须知前附表另有规定外，履约担保金额为中标合同金额的10%。</w:t>
      </w:r>
    </w:p>
    <w:p w14:paraId="7D2873D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lastRenderedPageBreak/>
        <w:t>7.4.2 中标人不能按本章第7.4.1项要求提交履约担保的，视为放弃中标，</w:t>
      </w:r>
      <w:r w:rsidRPr="005F5B75">
        <w:rPr>
          <w:rFonts w:asciiTheme="minorEastAsia" w:eastAsiaTheme="minorEastAsia" w:hAnsiTheme="minorEastAsia" w:cs="宋体" w:hint="eastAsia"/>
          <w:color w:val="auto"/>
          <w:szCs w:val="21"/>
          <w:u w:val="single"/>
        </w:rPr>
        <w:t>给招标人造成的损失的，中标人应当予以赔偿。</w:t>
      </w:r>
    </w:p>
    <w:p w14:paraId="13F146B8"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71" w:name="_Toc6987"/>
      <w:r w:rsidRPr="005F5B75">
        <w:rPr>
          <w:rFonts w:asciiTheme="minorEastAsia" w:eastAsiaTheme="minorEastAsia" w:hAnsiTheme="minorEastAsia" w:cs="宋体" w:hint="eastAsia"/>
          <w:color w:val="auto"/>
          <w:sz w:val="21"/>
          <w:szCs w:val="21"/>
        </w:rPr>
        <w:t>7.5 签订合同</w:t>
      </w:r>
      <w:bookmarkEnd w:id="271"/>
    </w:p>
    <w:p w14:paraId="2A32B020"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7.5.1 招标人和中标人应当自中标通知书发出之日起30天内，根据招标文件和中标人的投标文件订立书面合同。中标人无正当理由拒签合同的，</w:t>
      </w:r>
      <w:r w:rsidRPr="005F5B75">
        <w:rPr>
          <w:rFonts w:asciiTheme="minorEastAsia" w:eastAsiaTheme="minorEastAsia" w:hAnsiTheme="minorEastAsia" w:cs="宋体" w:hint="eastAsia"/>
          <w:color w:val="auto"/>
          <w:szCs w:val="21"/>
          <w:u w:val="single"/>
        </w:rPr>
        <w:t>招标人取消其中标资格，给招标人造成的损失的，中标人应当予以赔偿。</w:t>
      </w:r>
      <w:bookmarkStart w:id="272" w:name="_Toc505152694"/>
      <w:bookmarkStart w:id="273" w:name="_Toc480225655"/>
      <w:bookmarkStart w:id="274" w:name="_Toc19839"/>
      <w:bookmarkStart w:id="275" w:name="_Toc443505830"/>
    </w:p>
    <w:p w14:paraId="759B86B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7.5.2 发出中标通知书后，招标人无正当理由拒签合同的，给中标人造成损失的，应当赔偿损失。</w:t>
      </w:r>
      <w:bookmarkEnd w:id="272"/>
      <w:bookmarkEnd w:id="273"/>
      <w:bookmarkEnd w:id="274"/>
      <w:bookmarkEnd w:id="275"/>
    </w:p>
    <w:p w14:paraId="6A8B8161"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276" w:name="_Toc443505831"/>
      <w:bookmarkStart w:id="277" w:name="_Toc505152695"/>
      <w:bookmarkStart w:id="278" w:name="_Toc23184"/>
      <w:bookmarkStart w:id="279" w:name="_Toc480225656"/>
      <w:r w:rsidRPr="005F5B75">
        <w:rPr>
          <w:rFonts w:asciiTheme="minorEastAsia" w:eastAsiaTheme="minorEastAsia" w:hAnsiTheme="minorEastAsia" w:hint="eastAsia"/>
          <w:color w:val="auto"/>
          <w:sz w:val="21"/>
          <w:szCs w:val="21"/>
        </w:rPr>
        <w:t>8. 纪律和监督</w:t>
      </w:r>
      <w:bookmarkEnd w:id="276"/>
      <w:bookmarkEnd w:id="277"/>
      <w:bookmarkEnd w:id="278"/>
      <w:bookmarkEnd w:id="279"/>
    </w:p>
    <w:p w14:paraId="04EF45ED"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80" w:name="_Toc300834995"/>
      <w:bookmarkStart w:id="281" w:name="_Toc247527600"/>
      <w:bookmarkStart w:id="282" w:name="_Toc247513999"/>
      <w:bookmarkStart w:id="283" w:name="_Toc152042351"/>
      <w:bookmarkStart w:id="284" w:name="_Toc152045575"/>
      <w:bookmarkStart w:id="285" w:name="_Toc144974543"/>
      <w:bookmarkStart w:id="286" w:name="_Toc505152697"/>
      <w:bookmarkStart w:id="287" w:name="_Toc443505833"/>
      <w:bookmarkStart w:id="288" w:name="_Toc480225658"/>
      <w:bookmarkStart w:id="289" w:name="_Toc29334"/>
      <w:r w:rsidRPr="005F5B75">
        <w:rPr>
          <w:rFonts w:asciiTheme="minorEastAsia" w:eastAsiaTheme="minorEastAsia" w:hAnsiTheme="minorEastAsia" w:cs="宋体" w:hint="eastAsia"/>
          <w:color w:val="auto"/>
          <w:sz w:val="21"/>
          <w:szCs w:val="21"/>
        </w:rPr>
        <w:t>8.1 对招标人的纪律要求</w:t>
      </w:r>
      <w:bookmarkEnd w:id="280"/>
      <w:bookmarkEnd w:id="281"/>
      <w:bookmarkEnd w:id="282"/>
      <w:bookmarkEnd w:id="283"/>
      <w:bookmarkEnd w:id="284"/>
      <w:bookmarkEnd w:id="285"/>
    </w:p>
    <w:p w14:paraId="6A5A46D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招标人不得泄漏招标投标活动中应当保密的情况和资料，不得与投标人串通损害国家利益、社会公共利益或者他人合法权益。</w:t>
      </w:r>
    </w:p>
    <w:p w14:paraId="245CE40D"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90" w:name="_Toc247514000"/>
      <w:bookmarkStart w:id="291" w:name="_Toc152045576"/>
      <w:bookmarkStart w:id="292" w:name="_Toc152042352"/>
      <w:bookmarkStart w:id="293" w:name="_Toc247527601"/>
      <w:bookmarkStart w:id="294" w:name="_Toc300834996"/>
      <w:bookmarkStart w:id="295" w:name="_Toc144974544"/>
      <w:r w:rsidRPr="005F5B75">
        <w:rPr>
          <w:rFonts w:asciiTheme="minorEastAsia" w:eastAsiaTheme="minorEastAsia" w:hAnsiTheme="minorEastAsia" w:cs="宋体" w:hint="eastAsia"/>
          <w:color w:val="auto"/>
          <w:sz w:val="21"/>
          <w:szCs w:val="21"/>
        </w:rPr>
        <w:t>8.2 对投标人的纪律要求</w:t>
      </w:r>
      <w:bookmarkEnd w:id="290"/>
      <w:bookmarkEnd w:id="291"/>
      <w:bookmarkEnd w:id="292"/>
      <w:bookmarkEnd w:id="293"/>
      <w:bookmarkEnd w:id="294"/>
      <w:bookmarkEnd w:id="295"/>
    </w:p>
    <w:p w14:paraId="1AA58BCF"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BF149CE"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296" w:name="_Toc152042353"/>
      <w:bookmarkStart w:id="297" w:name="_Toc300834997"/>
      <w:bookmarkStart w:id="298" w:name="_Toc144974545"/>
      <w:bookmarkStart w:id="299" w:name="_Toc247527602"/>
      <w:bookmarkStart w:id="300" w:name="_Toc152045577"/>
      <w:bookmarkStart w:id="301" w:name="_Toc247514001"/>
      <w:r w:rsidRPr="005F5B75">
        <w:rPr>
          <w:rFonts w:asciiTheme="minorEastAsia" w:eastAsiaTheme="minorEastAsia" w:hAnsiTheme="minorEastAsia" w:cs="宋体" w:hint="eastAsia"/>
          <w:color w:val="auto"/>
          <w:sz w:val="21"/>
          <w:szCs w:val="21"/>
        </w:rPr>
        <w:t>8.3 对评标委员会成员的纪律要求</w:t>
      </w:r>
      <w:bookmarkEnd w:id="296"/>
      <w:bookmarkEnd w:id="297"/>
      <w:bookmarkEnd w:id="298"/>
      <w:bookmarkEnd w:id="299"/>
      <w:bookmarkEnd w:id="300"/>
      <w:bookmarkEnd w:id="301"/>
    </w:p>
    <w:p w14:paraId="52A95A39"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5F7163F"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302" w:name="_Toc152042354"/>
      <w:bookmarkStart w:id="303" w:name="_Toc300834998"/>
      <w:bookmarkStart w:id="304" w:name="_Toc152045578"/>
      <w:bookmarkStart w:id="305" w:name="_Toc247527603"/>
      <w:bookmarkStart w:id="306" w:name="_Toc247514002"/>
      <w:bookmarkStart w:id="307" w:name="_Toc144974546"/>
      <w:r w:rsidRPr="005F5B75">
        <w:rPr>
          <w:rFonts w:asciiTheme="minorEastAsia" w:eastAsiaTheme="minorEastAsia" w:hAnsiTheme="minorEastAsia" w:cs="宋体" w:hint="eastAsia"/>
          <w:color w:val="auto"/>
          <w:sz w:val="21"/>
          <w:szCs w:val="21"/>
        </w:rPr>
        <w:t>8.4 对与评标活动有关的工作人员的纪律要求</w:t>
      </w:r>
      <w:bookmarkEnd w:id="302"/>
      <w:bookmarkEnd w:id="303"/>
      <w:bookmarkEnd w:id="304"/>
      <w:bookmarkEnd w:id="305"/>
      <w:bookmarkEnd w:id="306"/>
    </w:p>
    <w:p w14:paraId="331D4B0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bookmarkStart w:id="308" w:name="_Toc152042355"/>
      <w:r w:rsidRPr="005F5B75">
        <w:rPr>
          <w:rFonts w:asciiTheme="minorEastAsia" w:eastAsiaTheme="minorEastAsia" w:hAnsiTheme="minorEastAsia" w:cs="宋体" w:hint="eastAsia"/>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08"/>
    </w:p>
    <w:p w14:paraId="05D4F53D" w14:textId="77777777" w:rsidR="00261C28" w:rsidRPr="005F5B75" w:rsidRDefault="007C6910">
      <w:pPr>
        <w:pStyle w:val="4"/>
        <w:adjustRightInd w:val="0"/>
        <w:snapToGrid w:val="0"/>
        <w:rPr>
          <w:rFonts w:asciiTheme="minorEastAsia" w:eastAsiaTheme="minorEastAsia" w:hAnsiTheme="minorEastAsia" w:cs="宋体" w:hint="eastAsia"/>
          <w:color w:val="auto"/>
          <w:sz w:val="21"/>
          <w:szCs w:val="21"/>
        </w:rPr>
      </w:pPr>
      <w:bookmarkStart w:id="309" w:name="_Toc247527604"/>
      <w:bookmarkStart w:id="310" w:name="_Toc300834999"/>
      <w:bookmarkStart w:id="311" w:name="_Toc152042356"/>
      <w:bookmarkStart w:id="312" w:name="_Toc247514003"/>
      <w:bookmarkStart w:id="313" w:name="_Toc152045579"/>
      <w:r w:rsidRPr="005F5B75">
        <w:rPr>
          <w:rFonts w:asciiTheme="minorEastAsia" w:eastAsiaTheme="minorEastAsia" w:hAnsiTheme="minorEastAsia" w:cs="宋体" w:hint="eastAsia"/>
          <w:color w:val="auto"/>
          <w:sz w:val="21"/>
          <w:szCs w:val="21"/>
        </w:rPr>
        <w:t>8.5 投诉</w:t>
      </w:r>
      <w:bookmarkEnd w:id="307"/>
      <w:bookmarkEnd w:id="309"/>
      <w:bookmarkEnd w:id="310"/>
      <w:bookmarkEnd w:id="311"/>
      <w:bookmarkEnd w:id="312"/>
      <w:bookmarkEnd w:id="313"/>
    </w:p>
    <w:p w14:paraId="55D0CB86"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投标人和其他利害关系人认为本次招标活动违反法律、法规和规章规定的，有权向有关行政监督部门投诉。</w:t>
      </w:r>
    </w:p>
    <w:p w14:paraId="461CAD85"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9. 需要补充的其他内容</w:t>
      </w:r>
      <w:bookmarkEnd w:id="286"/>
      <w:bookmarkEnd w:id="287"/>
      <w:bookmarkEnd w:id="288"/>
      <w:bookmarkEnd w:id="289"/>
    </w:p>
    <w:p w14:paraId="553998FD"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需要补充的其他内容：见投标人须知前附表。</w:t>
      </w:r>
    </w:p>
    <w:p w14:paraId="1DAEFB4D"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314" w:name="_Toc480225659"/>
      <w:bookmarkStart w:id="315" w:name="_Toc25408"/>
      <w:bookmarkStart w:id="316" w:name="_Toc505152698"/>
      <w:bookmarkStart w:id="317" w:name="_Toc443505834"/>
      <w:r w:rsidRPr="005F5B75">
        <w:rPr>
          <w:rFonts w:asciiTheme="minorEastAsia" w:eastAsiaTheme="minorEastAsia" w:hAnsiTheme="minorEastAsia" w:hint="eastAsia"/>
          <w:color w:val="auto"/>
          <w:sz w:val="21"/>
          <w:szCs w:val="21"/>
        </w:rPr>
        <w:t>10. 电子招标投标</w:t>
      </w:r>
      <w:bookmarkEnd w:id="314"/>
      <w:bookmarkEnd w:id="315"/>
      <w:bookmarkEnd w:id="316"/>
      <w:bookmarkEnd w:id="317"/>
    </w:p>
    <w:p w14:paraId="5CEB873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采用电子招标投标，对投标文件的编制、密封和标记、递交、开标、评标等具体要求，见投标人须知前附表。</w:t>
      </w:r>
    </w:p>
    <w:p w14:paraId="52AE7B47" w14:textId="77777777" w:rsidR="00261C28" w:rsidRPr="005F5B75" w:rsidRDefault="00261C28">
      <w:pPr>
        <w:adjustRightInd w:val="0"/>
        <w:snapToGrid w:val="0"/>
        <w:ind w:firstLineChars="200" w:firstLine="420"/>
        <w:rPr>
          <w:rFonts w:asciiTheme="minorEastAsia" w:eastAsiaTheme="minorEastAsia" w:hAnsiTheme="minorEastAsia" w:cs="宋体" w:hint="eastAsia"/>
          <w:color w:val="auto"/>
          <w:szCs w:val="21"/>
        </w:rPr>
        <w:sectPr w:rsidR="00261C28" w:rsidRPr="005F5B75">
          <w:type w:val="continuous"/>
          <w:pgSz w:w="11906" w:h="16838"/>
          <w:pgMar w:top="1080" w:right="1440" w:bottom="1080" w:left="1440" w:header="851" w:footer="992" w:gutter="0"/>
          <w:cols w:space="720"/>
          <w:docGrid w:type="lines" w:linePitch="312"/>
        </w:sectPr>
      </w:pPr>
    </w:p>
    <w:p w14:paraId="0ABC4523" w14:textId="77777777" w:rsidR="00261C28" w:rsidRPr="005F5B75" w:rsidRDefault="007C6910">
      <w:pPr>
        <w:pStyle w:val="3"/>
        <w:adjustRightInd w:val="0"/>
        <w:snapToGrid w:val="0"/>
        <w:ind w:firstLine="0"/>
        <w:rPr>
          <w:rFonts w:asciiTheme="minorEastAsia" w:eastAsiaTheme="minorEastAsia" w:hAnsiTheme="minorEastAsia" w:hint="eastAsia"/>
          <w:color w:val="auto"/>
          <w:sz w:val="21"/>
          <w:szCs w:val="21"/>
        </w:rPr>
      </w:pPr>
      <w:bookmarkStart w:id="318" w:name="_Toc9379"/>
      <w:r w:rsidRPr="005F5B75">
        <w:rPr>
          <w:rFonts w:asciiTheme="minorEastAsia" w:eastAsiaTheme="minorEastAsia" w:hAnsiTheme="minorEastAsia" w:hint="eastAsia"/>
          <w:color w:val="auto"/>
          <w:sz w:val="21"/>
          <w:szCs w:val="21"/>
        </w:rPr>
        <w:lastRenderedPageBreak/>
        <w:t>附件</w:t>
      </w:r>
    </w:p>
    <w:p w14:paraId="73B50A3B"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一：开标记录表</w:t>
      </w:r>
      <w:bookmarkEnd w:id="318"/>
    </w:p>
    <w:p w14:paraId="0356745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二：问题澄清通知</w:t>
      </w:r>
    </w:p>
    <w:p w14:paraId="26B91D1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三：问题的澄清</w:t>
      </w:r>
    </w:p>
    <w:p w14:paraId="269D069E"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四：中标通知书</w:t>
      </w:r>
    </w:p>
    <w:p w14:paraId="7113B56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五：中标结果通知书</w:t>
      </w:r>
    </w:p>
    <w:p w14:paraId="1C227693"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六：确认通知</w:t>
      </w:r>
    </w:p>
    <w:p w14:paraId="712BB68C"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七、评标委员会成员声明</w:t>
      </w:r>
    </w:p>
    <w:p w14:paraId="35070E33" w14:textId="77777777" w:rsidR="00261C28" w:rsidRPr="005F5B75" w:rsidRDefault="007C6910">
      <w:pPr>
        <w:pStyle w:val="Style3"/>
        <w:spacing w:line="360" w:lineRule="auto"/>
        <w:ind w:firstLine="422"/>
        <w:rPr>
          <w:rFonts w:asciiTheme="minorEastAsia" w:eastAsiaTheme="minorEastAsia" w:hAnsiTheme="minorEastAsia" w:cs="宋体" w:hint="eastAsia"/>
          <w:b/>
          <w:bCs/>
          <w:color w:val="auto"/>
          <w:sz w:val="21"/>
          <w:szCs w:val="21"/>
        </w:rPr>
      </w:pPr>
      <w:r w:rsidRPr="005F5B75">
        <w:rPr>
          <w:rFonts w:asciiTheme="minorEastAsia" w:eastAsiaTheme="minorEastAsia" w:hAnsiTheme="minorEastAsia" w:cs="宋体" w:hint="eastAsia"/>
          <w:b/>
          <w:bCs/>
          <w:color w:val="auto"/>
          <w:sz w:val="21"/>
          <w:szCs w:val="21"/>
        </w:rPr>
        <w:t>上述附件一至六按交易平台发出的为准。</w:t>
      </w:r>
    </w:p>
    <w:p w14:paraId="6AB87F62" w14:textId="77777777" w:rsidR="00261C28" w:rsidRPr="005F5B75" w:rsidRDefault="007C6910">
      <w:pPr>
        <w:adjustRightInd w:val="0"/>
        <w:snapToGrid w:val="0"/>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hint="eastAsia"/>
          <w:color w:val="auto"/>
        </w:rPr>
        <w:br w:type="page"/>
      </w:r>
      <w:r w:rsidRPr="005F5B75">
        <w:rPr>
          <w:rFonts w:asciiTheme="minorEastAsia" w:eastAsiaTheme="minorEastAsia" w:hAnsiTheme="minorEastAsia" w:hint="eastAsia"/>
          <w:color w:val="auto"/>
        </w:rPr>
        <w:lastRenderedPageBreak/>
        <w:t>附件</w:t>
      </w:r>
      <w:r w:rsidRPr="005F5B75">
        <w:rPr>
          <w:rFonts w:asciiTheme="minorEastAsia" w:eastAsiaTheme="minorEastAsia" w:hAnsiTheme="minorEastAsia" w:cs="宋体" w:hint="eastAsia"/>
          <w:color w:val="auto"/>
          <w:szCs w:val="21"/>
        </w:rPr>
        <w:t>七：</w:t>
      </w:r>
    </w:p>
    <w:p w14:paraId="42FBD008" w14:textId="77777777" w:rsidR="00261C28" w:rsidRPr="005F5B75" w:rsidRDefault="00261C28">
      <w:pPr>
        <w:pStyle w:val="PlainText"/>
        <w:rPr>
          <w:rFonts w:asciiTheme="minorEastAsia" w:eastAsiaTheme="minorEastAsia" w:hAnsiTheme="minorEastAsia" w:hint="eastAsia"/>
          <w:color w:val="auto"/>
        </w:rPr>
      </w:pPr>
    </w:p>
    <w:p w14:paraId="51689F4B" w14:textId="77777777" w:rsidR="00261C28" w:rsidRPr="005F5B75" w:rsidRDefault="007C6910">
      <w:pPr>
        <w:pStyle w:val="PlainText"/>
        <w:jc w:val="center"/>
        <w:rPr>
          <w:rFonts w:asciiTheme="minorEastAsia" w:eastAsiaTheme="minorEastAsia" w:hAnsiTheme="minorEastAsia" w:hint="eastAsia"/>
          <w:b/>
          <w:bCs/>
          <w:color w:val="auto"/>
          <w:sz w:val="32"/>
          <w:szCs w:val="32"/>
        </w:rPr>
      </w:pPr>
      <w:r w:rsidRPr="005F5B75">
        <w:rPr>
          <w:rFonts w:asciiTheme="minorEastAsia" w:eastAsiaTheme="minorEastAsia" w:hAnsiTheme="minorEastAsia" w:hint="eastAsia"/>
          <w:b/>
          <w:bCs/>
          <w:color w:val="auto"/>
          <w:sz w:val="32"/>
          <w:szCs w:val="32"/>
        </w:rPr>
        <w:t>评标委员会成员声明</w:t>
      </w:r>
    </w:p>
    <w:p w14:paraId="35B3D8AA" w14:textId="77777777" w:rsidR="00261C28" w:rsidRPr="005F5B75" w:rsidRDefault="007C6910">
      <w:pPr>
        <w:pStyle w:val="PlainText"/>
        <w:rPr>
          <w:rFonts w:asciiTheme="minorEastAsia" w:eastAsiaTheme="minorEastAsia" w:hAnsiTheme="minorEastAsia" w:hint="eastAsia"/>
          <w:color w:val="auto"/>
          <w:sz w:val="21"/>
          <w:szCs w:val="22"/>
        </w:rPr>
      </w:pPr>
      <w:r w:rsidRPr="005F5B75">
        <w:rPr>
          <w:rFonts w:asciiTheme="minorEastAsia" w:eastAsiaTheme="minorEastAsia" w:hAnsiTheme="minorEastAsia" w:hint="eastAsia"/>
          <w:color w:val="auto"/>
          <w:sz w:val="21"/>
          <w:szCs w:val="22"/>
        </w:rPr>
        <w:t>本项目招标人：</w:t>
      </w:r>
    </w:p>
    <w:p w14:paraId="4F8BB21F" w14:textId="77777777" w:rsidR="00261C28" w:rsidRPr="005F5B75" w:rsidRDefault="007C6910">
      <w:pPr>
        <w:pStyle w:val="PlainText"/>
        <w:ind w:firstLineChars="200" w:firstLine="420"/>
        <w:rPr>
          <w:rFonts w:asciiTheme="minorEastAsia" w:eastAsiaTheme="minorEastAsia" w:hAnsiTheme="minorEastAsia" w:hint="eastAsia"/>
          <w:color w:val="auto"/>
          <w:sz w:val="21"/>
          <w:szCs w:val="22"/>
        </w:rPr>
      </w:pPr>
      <w:r w:rsidRPr="005F5B75">
        <w:rPr>
          <w:rFonts w:asciiTheme="minorEastAsia" w:eastAsiaTheme="minorEastAsia" w:hAnsiTheme="minorEastAsia" w:hint="eastAsia"/>
          <w:color w:val="auto"/>
          <w:sz w:val="21"/>
          <w:szCs w:val="22"/>
        </w:rPr>
        <w:t>本人就参与</w:t>
      </w:r>
      <w:r w:rsidRPr="005F5B75">
        <w:rPr>
          <w:rFonts w:asciiTheme="minorEastAsia" w:eastAsiaTheme="minorEastAsia" w:hAnsiTheme="minorEastAsia" w:hint="eastAsia"/>
          <w:color w:val="auto"/>
          <w:sz w:val="21"/>
          <w:szCs w:val="22"/>
          <w:u w:val="single"/>
        </w:rPr>
        <w:t xml:space="preserve">              </w:t>
      </w:r>
      <w:r w:rsidRPr="005F5B75">
        <w:rPr>
          <w:rFonts w:asciiTheme="minorEastAsia" w:eastAsiaTheme="minorEastAsia" w:hAnsiTheme="minorEastAsia" w:hint="eastAsia"/>
          <w:color w:val="auto"/>
          <w:sz w:val="21"/>
          <w:szCs w:val="22"/>
        </w:rPr>
        <w:t>项目的评标工作，作出郑重声明:</w:t>
      </w:r>
    </w:p>
    <w:p w14:paraId="3D3D2A3A"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E89BA2D"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4B838A6"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A620C27"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E78F176"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0D405AC"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 xml:space="preserve">如果本人违反上述声明内容，造成的后果由本人自行承担。                             </w:t>
      </w:r>
    </w:p>
    <w:p w14:paraId="20EA6E1B" w14:textId="77777777" w:rsidR="00261C28" w:rsidRPr="005F5B75" w:rsidRDefault="00261C28">
      <w:pPr>
        <w:pStyle w:val="PlainText"/>
        <w:ind w:firstLineChars="200" w:firstLine="420"/>
        <w:rPr>
          <w:rFonts w:asciiTheme="minorEastAsia" w:eastAsiaTheme="minorEastAsia" w:hAnsiTheme="minorEastAsia" w:cs="宋体" w:hint="eastAsia"/>
          <w:color w:val="auto"/>
          <w:sz w:val="21"/>
          <w:szCs w:val="21"/>
        </w:rPr>
      </w:pPr>
    </w:p>
    <w:p w14:paraId="5C8EB462"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声明人： （签名）</w:t>
      </w:r>
    </w:p>
    <w:p w14:paraId="69AB04BE" w14:textId="77777777" w:rsidR="00261C28" w:rsidRPr="005F5B75" w:rsidRDefault="007C6910">
      <w:pPr>
        <w:pStyle w:val="PlainText"/>
        <w:ind w:firstLineChars="200" w:firstLine="420"/>
        <w:rPr>
          <w:rFonts w:asciiTheme="minorEastAsia" w:eastAsiaTheme="minorEastAsia" w:hAnsiTheme="minorEastAsia" w:cs="宋体" w:hint="eastAsia"/>
          <w:color w:val="auto"/>
          <w:sz w:val="21"/>
          <w:szCs w:val="21"/>
        </w:rPr>
        <w:sectPr w:rsidR="00261C28" w:rsidRPr="005F5B75">
          <w:type w:val="continuous"/>
          <w:pgSz w:w="11906" w:h="16838"/>
          <w:pgMar w:top="1080" w:right="1440" w:bottom="1080" w:left="1440" w:header="851" w:footer="992" w:gutter="0"/>
          <w:cols w:space="720"/>
          <w:docGrid w:linePitch="312"/>
        </w:sectPr>
      </w:pPr>
      <w:r w:rsidRPr="005F5B75">
        <w:rPr>
          <w:rFonts w:asciiTheme="minorEastAsia" w:eastAsiaTheme="minorEastAsia" w:hAnsiTheme="minorEastAsia" w:cs="宋体" w:hint="eastAsia"/>
          <w:color w:val="auto"/>
          <w:sz w:val="21"/>
          <w:szCs w:val="21"/>
        </w:rPr>
        <w:t>日期：</w:t>
      </w:r>
    </w:p>
    <w:p w14:paraId="60E1D180" w14:textId="77777777" w:rsidR="00261C28" w:rsidRPr="005F5B75" w:rsidRDefault="007C6910">
      <w:pPr>
        <w:pStyle w:val="2"/>
        <w:rPr>
          <w:rFonts w:asciiTheme="minorEastAsia" w:eastAsiaTheme="minorEastAsia" w:hAnsiTheme="minorEastAsia" w:hint="eastAsia"/>
          <w:color w:val="auto"/>
        </w:rPr>
      </w:pPr>
      <w:bookmarkStart w:id="319" w:name="_Toc3845"/>
      <w:bookmarkStart w:id="320" w:name="_Toc183258195"/>
      <w:r w:rsidRPr="005F5B75">
        <w:rPr>
          <w:rFonts w:asciiTheme="minorEastAsia" w:eastAsiaTheme="minorEastAsia" w:hAnsiTheme="minorEastAsia" w:hint="eastAsia"/>
          <w:color w:val="auto"/>
        </w:rPr>
        <w:lastRenderedPageBreak/>
        <w:t>第三章 评标办法（综合评分法）</w:t>
      </w:r>
      <w:bookmarkEnd w:id="319"/>
      <w:bookmarkEnd w:id="320"/>
    </w:p>
    <w:p w14:paraId="522F0B98" w14:textId="77777777" w:rsidR="00261C28" w:rsidRPr="005F5B75" w:rsidRDefault="007C6910">
      <w:pPr>
        <w:pStyle w:val="3"/>
        <w:jc w:val="center"/>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评标办法前附表</w:t>
      </w:r>
    </w:p>
    <w:tbl>
      <w:tblPr>
        <w:tblW w:w="499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7"/>
        <w:gridCol w:w="1574"/>
        <w:gridCol w:w="1572"/>
        <w:gridCol w:w="5032"/>
      </w:tblGrid>
      <w:tr w:rsidR="005F5B75" w:rsidRPr="005F5B75" w14:paraId="4C60380F" w14:textId="77777777">
        <w:trPr>
          <w:trHeight w:val="567"/>
          <w:tblHeader/>
          <w:jc w:val="center"/>
        </w:trPr>
        <w:tc>
          <w:tcPr>
            <w:tcW w:w="1337" w:type="pct"/>
            <w:gridSpan w:val="2"/>
            <w:vAlign w:val="center"/>
          </w:tcPr>
          <w:p w14:paraId="71DC95DD"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条款号</w:t>
            </w:r>
          </w:p>
        </w:tc>
        <w:tc>
          <w:tcPr>
            <w:tcW w:w="872" w:type="pct"/>
            <w:vAlign w:val="center"/>
          </w:tcPr>
          <w:p w14:paraId="366E42B6"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评审因素</w:t>
            </w:r>
          </w:p>
        </w:tc>
        <w:tc>
          <w:tcPr>
            <w:tcW w:w="2791" w:type="pct"/>
            <w:vAlign w:val="center"/>
          </w:tcPr>
          <w:p w14:paraId="3F020AAC"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评审标准</w:t>
            </w:r>
          </w:p>
        </w:tc>
      </w:tr>
      <w:tr w:rsidR="005F5B75" w:rsidRPr="005F5B75" w14:paraId="656697FB" w14:textId="77777777">
        <w:trPr>
          <w:trHeight w:val="567"/>
          <w:jc w:val="center"/>
        </w:trPr>
        <w:tc>
          <w:tcPr>
            <w:tcW w:w="464" w:type="pct"/>
            <w:vAlign w:val="center"/>
          </w:tcPr>
          <w:p w14:paraId="22536D8B"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bookmarkStart w:id="321" w:name="_Hlk195289540"/>
            <w:r w:rsidRPr="005F5B75">
              <w:rPr>
                <w:rFonts w:asciiTheme="minorEastAsia" w:eastAsiaTheme="minorEastAsia" w:hAnsiTheme="minorEastAsia" w:cs="宋体" w:hint="eastAsia"/>
                <w:color w:val="auto"/>
                <w:szCs w:val="21"/>
              </w:rPr>
              <w:t>2.1.1</w:t>
            </w:r>
            <w:bookmarkEnd w:id="321"/>
          </w:p>
        </w:tc>
        <w:tc>
          <w:tcPr>
            <w:tcW w:w="873" w:type="pct"/>
            <w:tcBorders>
              <w:left w:val="single" w:sz="6" w:space="0" w:color="auto"/>
            </w:tcBorders>
            <w:vAlign w:val="center"/>
          </w:tcPr>
          <w:p w14:paraId="759E3C05" w14:textId="77777777" w:rsidR="00261C28" w:rsidRPr="005F5B75" w:rsidRDefault="007C6910">
            <w:pPr>
              <w:spacing w:line="300" w:lineRule="exact"/>
              <w:jc w:val="center"/>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资格审查</w:t>
            </w:r>
          </w:p>
        </w:tc>
        <w:tc>
          <w:tcPr>
            <w:tcW w:w="3663" w:type="pct"/>
            <w:gridSpan w:val="2"/>
            <w:tcBorders>
              <w:left w:val="single" w:sz="6" w:space="0" w:color="auto"/>
            </w:tcBorders>
            <w:vAlign w:val="center"/>
          </w:tcPr>
          <w:p w14:paraId="52717371" w14:textId="77777777" w:rsidR="00261C28" w:rsidRPr="005F5B75" w:rsidRDefault="007C6910">
            <w:pPr>
              <w:tabs>
                <w:tab w:val="center" w:pos="3257"/>
                <w:tab w:val="left" w:pos="5725"/>
              </w:tabs>
              <w:spacing w:line="300" w:lineRule="exact"/>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见</w:t>
            </w:r>
            <w:bookmarkStart w:id="322" w:name="_Hlk195289544"/>
            <w:r w:rsidRPr="005F5B75">
              <w:rPr>
                <w:rFonts w:asciiTheme="minorEastAsia" w:eastAsiaTheme="minorEastAsia" w:hAnsiTheme="minorEastAsia" w:cs="宋体" w:hint="eastAsia"/>
                <w:color w:val="auto"/>
                <w:szCs w:val="21"/>
              </w:rPr>
              <w:t>附表1《资格审查表》</w:t>
            </w:r>
            <w:bookmarkEnd w:id="322"/>
          </w:p>
        </w:tc>
      </w:tr>
      <w:tr w:rsidR="005F5B75" w:rsidRPr="005F5B75" w14:paraId="474F5FB1" w14:textId="77777777">
        <w:trPr>
          <w:trHeight w:val="567"/>
          <w:jc w:val="center"/>
        </w:trPr>
        <w:tc>
          <w:tcPr>
            <w:tcW w:w="464" w:type="pct"/>
            <w:vAlign w:val="center"/>
          </w:tcPr>
          <w:p w14:paraId="2BE16189"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bookmarkStart w:id="323" w:name="_Hlk195289550"/>
            <w:r w:rsidRPr="005F5B75">
              <w:rPr>
                <w:rFonts w:asciiTheme="minorEastAsia" w:eastAsiaTheme="minorEastAsia" w:hAnsiTheme="minorEastAsia" w:cs="宋体" w:hint="eastAsia"/>
                <w:color w:val="auto"/>
                <w:szCs w:val="21"/>
              </w:rPr>
              <w:t>2.1.2</w:t>
            </w:r>
            <w:bookmarkEnd w:id="323"/>
          </w:p>
        </w:tc>
        <w:tc>
          <w:tcPr>
            <w:tcW w:w="873" w:type="pct"/>
            <w:tcBorders>
              <w:left w:val="single" w:sz="6" w:space="0" w:color="auto"/>
            </w:tcBorders>
            <w:vAlign w:val="center"/>
          </w:tcPr>
          <w:p w14:paraId="00678716" w14:textId="77777777" w:rsidR="00261C28" w:rsidRPr="005F5B75" w:rsidRDefault="007C6910">
            <w:pPr>
              <w:spacing w:line="300" w:lineRule="exact"/>
              <w:jc w:val="center"/>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rPr>
              <w:t>工程总承包实施方案投标文件有效性审查</w:t>
            </w:r>
          </w:p>
        </w:tc>
        <w:tc>
          <w:tcPr>
            <w:tcW w:w="3663" w:type="pct"/>
            <w:gridSpan w:val="2"/>
            <w:tcBorders>
              <w:left w:val="single" w:sz="6" w:space="0" w:color="auto"/>
            </w:tcBorders>
            <w:vAlign w:val="center"/>
          </w:tcPr>
          <w:p w14:paraId="1EB600F4" w14:textId="77777777" w:rsidR="00261C28" w:rsidRPr="005F5B75" w:rsidRDefault="007C6910">
            <w:pPr>
              <w:spacing w:line="300" w:lineRule="exact"/>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见</w:t>
            </w:r>
            <w:bookmarkStart w:id="324" w:name="_Hlk195289554"/>
            <w:r w:rsidRPr="005F5B75">
              <w:rPr>
                <w:rFonts w:asciiTheme="minorEastAsia" w:eastAsiaTheme="minorEastAsia" w:hAnsiTheme="minorEastAsia" w:cs="宋体" w:hint="eastAsia"/>
                <w:color w:val="auto"/>
                <w:szCs w:val="21"/>
              </w:rPr>
              <w:t>附表2《工程总承包实施方案投标文件有效性审查表》</w:t>
            </w:r>
            <w:bookmarkEnd w:id="324"/>
          </w:p>
        </w:tc>
      </w:tr>
      <w:tr w:rsidR="005F5B75" w:rsidRPr="005F5B75" w14:paraId="1FA4BBEA" w14:textId="77777777">
        <w:trPr>
          <w:trHeight w:val="567"/>
          <w:jc w:val="center"/>
        </w:trPr>
        <w:tc>
          <w:tcPr>
            <w:tcW w:w="1337" w:type="pct"/>
            <w:gridSpan w:val="2"/>
            <w:vAlign w:val="center"/>
          </w:tcPr>
          <w:p w14:paraId="4B16E35D"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条款号</w:t>
            </w:r>
          </w:p>
        </w:tc>
        <w:tc>
          <w:tcPr>
            <w:tcW w:w="872" w:type="pct"/>
            <w:tcBorders>
              <w:left w:val="single" w:sz="6" w:space="0" w:color="auto"/>
            </w:tcBorders>
            <w:vAlign w:val="center"/>
          </w:tcPr>
          <w:p w14:paraId="481D4D5D"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条款内容</w:t>
            </w:r>
          </w:p>
        </w:tc>
        <w:tc>
          <w:tcPr>
            <w:tcW w:w="2791" w:type="pct"/>
            <w:tcBorders>
              <w:left w:val="single" w:sz="6" w:space="0" w:color="auto"/>
            </w:tcBorders>
            <w:vAlign w:val="center"/>
          </w:tcPr>
          <w:p w14:paraId="272DB5D0"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编列内容</w:t>
            </w:r>
          </w:p>
        </w:tc>
      </w:tr>
      <w:tr w:rsidR="005F5B75" w:rsidRPr="005F5B75" w14:paraId="4A17F221" w14:textId="77777777">
        <w:trPr>
          <w:trHeight w:val="567"/>
          <w:jc w:val="center"/>
        </w:trPr>
        <w:tc>
          <w:tcPr>
            <w:tcW w:w="1337" w:type="pct"/>
            <w:gridSpan w:val="2"/>
            <w:vAlign w:val="center"/>
          </w:tcPr>
          <w:p w14:paraId="0DC9C133"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2.2.1</w:t>
            </w:r>
          </w:p>
        </w:tc>
        <w:tc>
          <w:tcPr>
            <w:tcW w:w="872" w:type="pct"/>
            <w:tcBorders>
              <w:left w:val="single" w:sz="6" w:space="0" w:color="auto"/>
            </w:tcBorders>
            <w:vAlign w:val="center"/>
          </w:tcPr>
          <w:p w14:paraId="1005760E"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分值构成及权重</w:t>
            </w:r>
          </w:p>
        </w:tc>
        <w:tc>
          <w:tcPr>
            <w:tcW w:w="2791" w:type="pct"/>
            <w:tcBorders>
              <w:left w:val="single" w:sz="6" w:space="0" w:color="auto"/>
            </w:tcBorders>
            <w:vAlign w:val="center"/>
          </w:tcPr>
          <w:p w14:paraId="3C8EB73A" w14:textId="77777777" w:rsidR="00261C28" w:rsidRPr="005F5B75" w:rsidRDefault="007C6910">
            <w:pP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总得分=工程总承包实施方案（满分100分）×工程总承包实施方案权重65%+投标报价得分（满分100分）×投标报价权重35%。</w:t>
            </w:r>
          </w:p>
        </w:tc>
      </w:tr>
      <w:tr w:rsidR="005F5B75" w:rsidRPr="005F5B75" w14:paraId="7C13C781" w14:textId="77777777">
        <w:trPr>
          <w:trHeight w:val="567"/>
          <w:jc w:val="center"/>
        </w:trPr>
        <w:tc>
          <w:tcPr>
            <w:tcW w:w="1337" w:type="pct"/>
            <w:gridSpan w:val="2"/>
            <w:vAlign w:val="center"/>
          </w:tcPr>
          <w:p w14:paraId="13B0AF76"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color w:val="auto"/>
                <w:szCs w:val="21"/>
              </w:rPr>
              <w:t>条款号</w:t>
            </w:r>
          </w:p>
        </w:tc>
        <w:tc>
          <w:tcPr>
            <w:tcW w:w="872" w:type="pct"/>
            <w:tcBorders>
              <w:right w:val="single" w:sz="4" w:space="0" w:color="auto"/>
            </w:tcBorders>
            <w:vAlign w:val="center"/>
          </w:tcPr>
          <w:p w14:paraId="7C4802AD" w14:textId="77777777" w:rsidR="00261C28" w:rsidRPr="005F5B75" w:rsidRDefault="007C6910">
            <w:pPr>
              <w:spacing w:line="300" w:lineRule="exact"/>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评分因素</w:t>
            </w:r>
          </w:p>
        </w:tc>
        <w:tc>
          <w:tcPr>
            <w:tcW w:w="2791" w:type="pct"/>
            <w:tcBorders>
              <w:left w:val="single" w:sz="4" w:space="0" w:color="auto"/>
            </w:tcBorders>
            <w:vAlign w:val="center"/>
          </w:tcPr>
          <w:p w14:paraId="719BAB9E"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color w:val="auto"/>
                <w:szCs w:val="21"/>
              </w:rPr>
              <w:t>评分标准</w:t>
            </w:r>
          </w:p>
        </w:tc>
      </w:tr>
      <w:tr w:rsidR="005F5B75" w:rsidRPr="005F5B75" w14:paraId="3F60D982" w14:textId="77777777">
        <w:trPr>
          <w:trHeight w:val="567"/>
          <w:jc w:val="center"/>
        </w:trPr>
        <w:tc>
          <w:tcPr>
            <w:tcW w:w="464" w:type="pct"/>
            <w:tcBorders>
              <w:right w:val="single" w:sz="4" w:space="0" w:color="auto"/>
            </w:tcBorders>
            <w:vAlign w:val="center"/>
          </w:tcPr>
          <w:p w14:paraId="1DD98A7D"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bookmarkStart w:id="325" w:name="_Hlk195289560"/>
            <w:r w:rsidRPr="005F5B75">
              <w:rPr>
                <w:rFonts w:asciiTheme="minorEastAsia" w:eastAsiaTheme="minorEastAsia" w:hAnsiTheme="minorEastAsia" w:cs="宋体" w:hint="eastAsia"/>
                <w:color w:val="auto"/>
                <w:szCs w:val="21"/>
              </w:rPr>
              <w:t>2.2.2（1）</w:t>
            </w:r>
            <w:bookmarkEnd w:id="325"/>
          </w:p>
        </w:tc>
        <w:tc>
          <w:tcPr>
            <w:tcW w:w="873" w:type="pct"/>
            <w:tcBorders>
              <w:left w:val="single" w:sz="4" w:space="0" w:color="auto"/>
            </w:tcBorders>
            <w:vAlign w:val="center"/>
          </w:tcPr>
          <w:p w14:paraId="3DA2A32B"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工程总承包实施方案投标文件详细审查评分</w:t>
            </w:r>
          </w:p>
        </w:tc>
        <w:tc>
          <w:tcPr>
            <w:tcW w:w="872" w:type="pct"/>
            <w:tcBorders>
              <w:right w:val="single" w:sz="4" w:space="0" w:color="auto"/>
            </w:tcBorders>
            <w:vAlign w:val="center"/>
          </w:tcPr>
          <w:p w14:paraId="235A8695"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资信资料、实施方案</w:t>
            </w:r>
          </w:p>
        </w:tc>
        <w:tc>
          <w:tcPr>
            <w:tcW w:w="2791" w:type="pct"/>
            <w:tcBorders>
              <w:left w:val="single" w:sz="4" w:space="0" w:color="auto"/>
            </w:tcBorders>
            <w:vAlign w:val="center"/>
          </w:tcPr>
          <w:p w14:paraId="62E9D36D" w14:textId="77777777" w:rsidR="00261C28" w:rsidRPr="005F5B75" w:rsidRDefault="007C6910">
            <w:pPr>
              <w:spacing w:line="300" w:lineRule="exact"/>
              <w:jc w:val="both"/>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见</w:t>
            </w:r>
            <w:bookmarkStart w:id="326" w:name="_Hlk195289565"/>
            <w:r w:rsidRPr="005F5B75">
              <w:rPr>
                <w:rFonts w:asciiTheme="minorEastAsia" w:eastAsiaTheme="minorEastAsia" w:hAnsiTheme="minorEastAsia" w:cs="宋体" w:hint="eastAsia"/>
                <w:color w:val="auto"/>
                <w:szCs w:val="21"/>
              </w:rPr>
              <w:t>附表3《工程总承包实施方案投标文件详细审查评分表》</w:t>
            </w:r>
            <w:bookmarkEnd w:id="326"/>
          </w:p>
        </w:tc>
      </w:tr>
      <w:tr w:rsidR="00261C28" w:rsidRPr="005F5B75" w14:paraId="2DA7DC92" w14:textId="77777777">
        <w:trPr>
          <w:trHeight w:val="567"/>
          <w:jc w:val="center"/>
        </w:trPr>
        <w:tc>
          <w:tcPr>
            <w:tcW w:w="464" w:type="pct"/>
            <w:tcBorders>
              <w:right w:val="single" w:sz="4" w:space="0" w:color="auto"/>
            </w:tcBorders>
            <w:vAlign w:val="center"/>
          </w:tcPr>
          <w:p w14:paraId="01853310"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bookmarkStart w:id="327" w:name="_Hlk195289570"/>
            <w:r w:rsidRPr="005F5B75">
              <w:rPr>
                <w:rFonts w:asciiTheme="minorEastAsia" w:eastAsiaTheme="minorEastAsia" w:hAnsiTheme="minorEastAsia" w:cs="宋体" w:hint="eastAsia"/>
                <w:color w:val="auto"/>
                <w:szCs w:val="21"/>
              </w:rPr>
              <w:t>2.2.2</w:t>
            </w:r>
          </w:p>
          <w:p w14:paraId="6E049053"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w:t>
            </w:r>
            <w:bookmarkEnd w:id="327"/>
          </w:p>
        </w:tc>
        <w:tc>
          <w:tcPr>
            <w:tcW w:w="873" w:type="pct"/>
            <w:tcBorders>
              <w:left w:val="single" w:sz="4" w:space="0" w:color="auto"/>
            </w:tcBorders>
            <w:vAlign w:val="center"/>
          </w:tcPr>
          <w:p w14:paraId="4021C41A"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投标报价评分</w:t>
            </w:r>
          </w:p>
        </w:tc>
        <w:tc>
          <w:tcPr>
            <w:tcW w:w="872" w:type="pct"/>
            <w:tcBorders>
              <w:right w:val="single" w:sz="4" w:space="0" w:color="auto"/>
            </w:tcBorders>
            <w:vAlign w:val="center"/>
          </w:tcPr>
          <w:p w14:paraId="6A6CF9E0" w14:textId="77777777" w:rsidR="00261C28" w:rsidRPr="005F5B75" w:rsidRDefault="007C6910">
            <w:pPr>
              <w:spacing w:line="300" w:lineRule="exact"/>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投标报价</w:t>
            </w:r>
          </w:p>
        </w:tc>
        <w:tc>
          <w:tcPr>
            <w:tcW w:w="2791" w:type="pct"/>
            <w:tcBorders>
              <w:left w:val="single" w:sz="4" w:space="0" w:color="auto"/>
            </w:tcBorders>
            <w:vAlign w:val="center"/>
          </w:tcPr>
          <w:p w14:paraId="71BAFDCF" w14:textId="77777777" w:rsidR="00261C28" w:rsidRPr="005F5B75" w:rsidRDefault="007C6910">
            <w:pPr>
              <w:spacing w:line="300" w:lineRule="exact"/>
              <w:rPr>
                <w:rFonts w:asciiTheme="minorEastAsia" w:eastAsiaTheme="minorEastAsia" w:hAnsiTheme="minorEastAsia" w:cs="宋体" w:hint="eastAsia"/>
                <w:strike/>
                <w:color w:val="auto"/>
                <w:szCs w:val="21"/>
              </w:rPr>
            </w:pPr>
            <w:r w:rsidRPr="005F5B75">
              <w:rPr>
                <w:rFonts w:asciiTheme="minorEastAsia" w:eastAsiaTheme="minorEastAsia" w:hAnsiTheme="minorEastAsia" w:cs="宋体" w:hint="eastAsia"/>
                <w:color w:val="auto"/>
                <w:szCs w:val="21"/>
              </w:rPr>
              <w:t>见</w:t>
            </w:r>
            <w:bookmarkStart w:id="328" w:name="_Hlk195289582"/>
            <w:r w:rsidRPr="005F5B75">
              <w:rPr>
                <w:rFonts w:asciiTheme="minorEastAsia" w:eastAsiaTheme="minorEastAsia" w:hAnsiTheme="minorEastAsia" w:cs="宋体" w:hint="eastAsia"/>
                <w:color w:val="auto"/>
                <w:szCs w:val="21"/>
              </w:rPr>
              <w:t>附表4《投标报价综合评分表》</w:t>
            </w:r>
            <w:bookmarkEnd w:id="328"/>
          </w:p>
        </w:tc>
      </w:tr>
    </w:tbl>
    <w:p w14:paraId="1BC595F2" w14:textId="77777777" w:rsidR="00261C28" w:rsidRPr="005F5B75" w:rsidRDefault="00261C28">
      <w:pPr>
        <w:spacing w:line="400" w:lineRule="exact"/>
        <w:rPr>
          <w:rFonts w:asciiTheme="minorEastAsia" w:eastAsiaTheme="minorEastAsia" w:hAnsiTheme="minorEastAsia" w:cs="宋体" w:hint="eastAsia"/>
          <w:color w:val="auto"/>
        </w:rPr>
        <w:sectPr w:rsidR="00261C28" w:rsidRPr="005F5B75">
          <w:type w:val="continuous"/>
          <w:pgSz w:w="11907" w:h="16840"/>
          <w:pgMar w:top="1080" w:right="1440" w:bottom="1080" w:left="1440" w:header="851" w:footer="992" w:gutter="0"/>
          <w:cols w:space="720"/>
          <w:docGrid w:linePitch="312"/>
        </w:sectPr>
      </w:pPr>
    </w:p>
    <w:p w14:paraId="061634A4" w14:textId="77777777" w:rsidR="00261C28" w:rsidRPr="005F5B75" w:rsidRDefault="007C6910">
      <w:pPr>
        <w:widowControl/>
        <w:spacing w:line="240" w:lineRule="auto"/>
        <w:rPr>
          <w:rFonts w:asciiTheme="minorEastAsia" w:eastAsiaTheme="minorEastAsia" w:hAnsiTheme="minorEastAsia" w:cs="宋体" w:hint="eastAsia"/>
          <w:b/>
          <w:bCs/>
          <w:color w:val="auto"/>
          <w:szCs w:val="21"/>
          <w:lang w:val="zh-CN"/>
        </w:rPr>
      </w:pPr>
      <w:bookmarkStart w:id="329" w:name="_Toc480225661"/>
      <w:bookmarkStart w:id="330" w:name="_Toc505152700"/>
      <w:bookmarkStart w:id="331" w:name="_Toc443505836"/>
      <w:bookmarkStart w:id="332" w:name="_Toc18996"/>
      <w:r w:rsidRPr="005F5B75">
        <w:rPr>
          <w:rFonts w:asciiTheme="minorEastAsia" w:eastAsiaTheme="minorEastAsia" w:hAnsiTheme="minorEastAsia" w:hint="eastAsia"/>
          <w:color w:val="auto"/>
          <w:szCs w:val="21"/>
        </w:rPr>
        <w:br w:type="page"/>
      </w:r>
    </w:p>
    <w:p w14:paraId="1CEE353F" w14:textId="77777777" w:rsidR="00261C28" w:rsidRPr="005F5B75" w:rsidRDefault="007C6910">
      <w:pPr>
        <w:pStyle w:val="3"/>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lastRenderedPageBreak/>
        <w:t>1. 评标方法</w:t>
      </w:r>
      <w:bookmarkEnd w:id="329"/>
      <w:bookmarkEnd w:id="330"/>
      <w:bookmarkEnd w:id="331"/>
      <w:bookmarkEnd w:id="332"/>
    </w:p>
    <w:p w14:paraId="797D782B"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本次评标采用综合评分法。评标委员会对满足招标文件实质性要求的投标文件，按照本章第2.2款规定的评分标准进行打分，并按得分由高到低顺序推荐中标候选人，但投标报价低于其成本的除外。</w:t>
      </w:r>
    </w:p>
    <w:p w14:paraId="5D77F1FF" w14:textId="77777777" w:rsidR="00261C28" w:rsidRPr="005F5B75" w:rsidRDefault="00261C28">
      <w:pPr>
        <w:ind w:firstLineChars="200" w:firstLine="420"/>
        <w:rPr>
          <w:rFonts w:asciiTheme="minorEastAsia" w:eastAsiaTheme="minorEastAsia" w:hAnsiTheme="minorEastAsia" w:cs="宋体" w:hint="eastAsia"/>
          <w:color w:val="auto"/>
          <w:szCs w:val="21"/>
        </w:rPr>
      </w:pPr>
    </w:p>
    <w:p w14:paraId="5D8B9E86" w14:textId="77777777" w:rsidR="00261C28" w:rsidRPr="005F5B75" w:rsidRDefault="007C6910">
      <w:pPr>
        <w:pStyle w:val="3"/>
        <w:rPr>
          <w:rFonts w:asciiTheme="minorEastAsia" w:eastAsiaTheme="minorEastAsia" w:hAnsiTheme="minorEastAsia" w:hint="eastAsia"/>
          <w:color w:val="auto"/>
          <w:sz w:val="21"/>
          <w:szCs w:val="21"/>
        </w:rPr>
      </w:pPr>
      <w:bookmarkStart w:id="333" w:name="_Toc443505837"/>
      <w:bookmarkStart w:id="334" w:name="_Toc505152701"/>
      <w:bookmarkStart w:id="335" w:name="_Toc480225662"/>
      <w:bookmarkStart w:id="336" w:name="_Toc22485"/>
      <w:r w:rsidRPr="005F5B75">
        <w:rPr>
          <w:rFonts w:asciiTheme="minorEastAsia" w:eastAsiaTheme="minorEastAsia" w:hAnsiTheme="minorEastAsia" w:hint="eastAsia"/>
          <w:color w:val="auto"/>
          <w:sz w:val="21"/>
          <w:szCs w:val="21"/>
        </w:rPr>
        <w:t>2. 评审标准</w:t>
      </w:r>
      <w:bookmarkEnd w:id="333"/>
      <w:bookmarkEnd w:id="334"/>
      <w:bookmarkEnd w:id="335"/>
      <w:bookmarkEnd w:id="336"/>
    </w:p>
    <w:p w14:paraId="504D612E" w14:textId="77777777" w:rsidR="00261C28" w:rsidRPr="005F5B75" w:rsidRDefault="007C6910">
      <w:pPr>
        <w:pStyle w:val="4"/>
        <w:rPr>
          <w:rFonts w:asciiTheme="minorEastAsia" w:eastAsiaTheme="minorEastAsia" w:hAnsiTheme="minorEastAsia" w:cs="宋体" w:hint="eastAsia"/>
          <w:color w:val="auto"/>
          <w:sz w:val="21"/>
          <w:szCs w:val="21"/>
        </w:rPr>
      </w:pPr>
      <w:bookmarkStart w:id="337" w:name="_Toc443505838"/>
      <w:bookmarkStart w:id="338" w:name="_Toc9943"/>
      <w:bookmarkStart w:id="339" w:name="_Toc480225663"/>
      <w:bookmarkStart w:id="340" w:name="_Toc505152702"/>
      <w:r w:rsidRPr="005F5B75">
        <w:rPr>
          <w:rFonts w:asciiTheme="minorEastAsia" w:eastAsiaTheme="minorEastAsia" w:hAnsiTheme="minorEastAsia" w:cs="宋体" w:hint="eastAsia"/>
          <w:color w:val="auto"/>
          <w:sz w:val="21"/>
          <w:szCs w:val="21"/>
        </w:rPr>
        <w:t>2.1 初步评审标准</w:t>
      </w:r>
      <w:bookmarkEnd w:id="337"/>
      <w:bookmarkEnd w:id="338"/>
      <w:bookmarkEnd w:id="339"/>
      <w:bookmarkEnd w:id="340"/>
    </w:p>
    <w:p w14:paraId="43960E22"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2.1.1 资格审查标准：见评标办法前附表。</w:t>
      </w:r>
    </w:p>
    <w:p w14:paraId="6EA901D2"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2.1.2 工程总承包实施方案投标文件有效性审查标准：见评标办法前附表。</w:t>
      </w:r>
    </w:p>
    <w:p w14:paraId="64B7BC77" w14:textId="77777777" w:rsidR="00261C28" w:rsidRPr="005F5B75" w:rsidRDefault="007C6910">
      <w:pPr>
        <w:pStyle w:val="4"/>
        <w:rPr>
          <w:rFonts w:asciiTheme="minorEastAsia" w:eastAsiaTheme="minorEastAsia" w:hAnsiTheme="minorEastAsia" w:cs="宋体" w:hint="eastAsia"/>
          <w:color w:val="auto"/>
          <w:sz w:val="21"/>
          <w:szCs w:val="21"/>
        </w:rPr>
      </w:pPr>
      <w:bookmarkStart w:id="341" w:name="_Toc29138"/>
      <w:r w:rsidRPr="005F5B75">
        <w:rPr>
          <w:rFonts w:asciiTheme="minorEastAsia" w:eastAsiaTheme="minorEastAsia" w:hAnsiTheme="minorEastAsia" w:cs="宋体" w:hint="eastAsia"/>
          <w:color w:val="auto"/>
          <w:sz w:val="21"/>
          <w:szCs w:val="21"/>
        </w:rPr>
        <w:t>2.2 分值构成与评分标准</w:t>
      </w:r>
      <w:bookmarkEnd w:id="341"/>
    </w:p>
    <w:p w14:paraId="77C5FFB6"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2.2.1 分值构成及权重：见评标办法前附表。</w:t>
      </w:r>
    </w:p>
    <w:p w14:paraId="01EFEB32"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2.2.2 评分标准</w:t>
      </w:r>
    </w:p>
    <w:p w14:paraId="6C1E9D3A"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（1）工程总承包实施方案投标文件详细审查评分标准：见评标办法前附表。</w:t>
      </w:r>
    </w:p>
    <w:p w14:paraId="6D829F86"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（2）投标报价评分：见评标办法前附表。</w:t>
      </w:r>
    </w:p>
    <w:p w14:paraId="472EC659" w14:textId="77777777" w:rsidR="00261C28" w:rsidRPr="005F5B75" w:rsidRDefault="00261C28">
      <w:pPr>
        <w:ind w:firstLineChars="200" w:firstLine="420"/>
        <w:rPr>
          <w:rFonts w:asciiTheme="minorEastAsia" w:eastAsiaTheme="minorEastAsia" w:hAnsiTheme="minorEastAsia" w:cs="宋体" w:hint="eastAsia"/>
          <w:color w:val="auto"/>
          <w:szCs w:val="21"/>
          <w:u w:val="single"/>
        </w:rPr>
      </w:pPr>
    </w:p>
    <w:p w14:paraId="687C291C" w14:textId="77777777" w:rsidR="00261C28" w:rsidRPr="005F5B75" w:rsidRDefault="007C6910">
      <w:pPr>
        <w:pStyle w:val="3"/>
        <w:rPr>
          <w:rFonts w:asciiTheme="minorEastAsia" w:eastAsiaTheme="minorEastAsia" w:hAnsiTheme="minorEastAsia" w:hint="eastAsia"/>
          <w:color w:val="auto"/>
          <w:sz w:val="21"/>
          <w:szCs w:val="21"/>
        </w:rPr>
      </w:pPr>
      <w:bookmarkStart w:id="342" w:name="_Toc480225664"/>
      <w:bookmarkStart w:id="343" w:name="_Toc18887"/>
      <w:bookmarkStart w:id="344" w:name="_Toc505152703"/>
      <w:bookmarkStart w:id="345" w:name="_Toc443505839"/>
      <w:r w:rsidRPr="005F5B75">
        <w:rPr>
          <w:rFonts w:asciiTheme="minorEastAsia" w:eastAsiaTheme="minorEastAsia" w:hAnsiTheme="minorEastAsia" w:hint="eastAsia"/>
          <w:color w:val="auto"/>
          <w:sz w:val="21"/>
          <w:szCs w:val="21"/>
        </w:rPr>
        <w:t>3. 评标程序</w:t>
      </w:r>
      <w:bookmarkEnd w:id="342"/>
      <w:bookmarkEnd w:id="343"/>
      <w:bookmarkEnd w:id="344"/>
      <w:bookmarkEnd w:id="345"/>
    </w:p>
    <w:p w14:paraId="7E41FCC5" w14:textId="77777777" w:rsidR="00261C28" w:rsidRPr="005F5B75" w:rsidRDefault="007C6910">
      <w:pPr>
        <w:pStyle w:val="4"/>
        <w:rPr>
          <w:rFonts w:asciiTheme="minorEastAsia" w:eastAsiaTheme="minorEastAsia" w:hAnsiTheme="minorEastAsia" w:cs="宋体" w:hint="eastAsia"/>
          <w:color w:val="auto"/>
          <w:sz w:val="21"/>
          <w:szCs w:val="21"/>
        </w:rPr>
      </w:pPr>
      <w:bookmarkStart w:id="346" w:name="_Toc13417"/>
      <w:r w:rsidRPr="005F5B75">
        <w:rPr>
          <w:rFonts w:asciiTheme="minorEastAsia" w:eastAsiaTheme="minorEastAsia" w:hAnsiTheme="minorEastAsia" w:cs="宋体" w:hint="eastAsia"/>
          <w:color w:val="auto"/>
          <w:sz w:val="21"/>
          <w:szCs w:val="21"/>
        </w:rPr>
        <w:t>3.1资格审查文件评审</w:t>
      </w:r>
      <w:bookmarkEnd w:id="346"/>
    </w:p>
    <w:p w14:paraId="448B1D75"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（1）资格审查文件中全部符合附表1《资格审查表》中情形的，为资格审查合格。否则为资格审查不合格，经评标委员会认定后，其资格审查文件将被拒绝。如评标委员会成员的评审意见不一致时，</w:t>
      </w:r>
      <w:r w:rsidRPr="005F5B75">
        <w:rPr>
          <w:rFonts w:asciiTheme="minorEastAsia" w:eastAsiaTheme="minorEastAsia" w:hAnsiTheme="minorEastAsia" w:cs="宋体" w:hint="eastAsia"/>
          <w:color w:val="auto"/>
          <w:kern w:val="2"/>
          <w:szCs w:val="21"/>
          <w:u w:val="single"/>
        </w:rPr>
        <w:t>以评标委员会过半数成员的意见作为该情形的认定结论。评委发现投标文件中含义不明确、对同类问题表述不一致、有明显文字和计算错误的，应当要求投标人作必要的澄清、说明后再判定投标人是否通过资格审查，不得直接否决投标</w:t>
      </w:r>
      <w:r w:rsidRPr="005F5B75">
        <w:rPr>
          <w:rFonts w:asciiTheme="minorEastAsia" w:eastAsiaTheme="minorEastAsia" w:hAnsiTheme="minorEastAsia" w:cs="宋体" w:hint="eastAsia"/>
          <w:color w:val="auto"/>
          <w:szCs w:val="21"/>
          <w:u w:val="single"/>
        </w:rPr>
        <w:t>。只有通过资格审查的投标人方可进入下一阶段的评审</w:t>
      </w:r>
      <w:r w:rsidRPr="005F5B75">
        <w:rPr>
          <w:rFonts w:asciiTheme="minorEastAsia" w:eastAsiaTheme="minorEastAsia" w:hAnsiTheme="minorEastAsia" w:cs="宋体" w:hint="eastAsia"/>
          <w:b/>
          <w:color w:val="auto"/>
          <w:szCs w:val="21"/>
          <w:u w:val="single"/>
        </w:rPr>
        <w:t>。</w:t>
      </w:r>
    </w:p>
    <w:p w14:paraId="27F5F024" w14:textId="77777777" w:rsidR="00261C28" w:rsidRPr="005F5B75" w:rsidRDefault="007C6910">
      <w:pPr>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（2）汇总资格审查情况，编写资格审查报告。</w:t>
      </w:r>
    </w:p>
    <w:p w14:paraId="210A585E" w14:textId="77777777" w:rsidR="00261C28" w:rsidRPr="005F5B75" w:rsidRDefault="007C6910">
      <w:pPr>
        <w:pStyle w:val="aff1"/>
        <w:tabs>
          <w:tab w:val="left" w:pos="7380"/>
        </w:tabs>
        <w:spacing w:line="360" w:lineRule="auto"/>
        <w:ind w:firstLineChars="200"/>
        <w:rPr>
          <w:rFonts w:asciiTheme="minorEastAsia" w:eastAsiaTheme="minorEastAsia" w:hAnsiTheme="minorEastAsia" w:cs="宋体" w:hint="eastAsia"/>
          <w:color w:val="auto"/>
          <w:sz w:val="21"/>
          <w:szCs w:val="21"/>
          <w:u w:val="single"/>
        </w:rPr>
      </w:pPr>
      <w:r w:rsidRPr="005F5B75">
        <w:rPr>
          <w:rFonts w:asciiTheme="minorEastAsia" w:eastAsiaTheme="minorEastAsia" w:hAnsiTheme="minorEastAsia" w:cs="宋体" w:hint="eastAsia"/>
          <w:color w:val="auto"/>
          <w:sz w:val="21"/>
          <w:szCs w:val="21"/>
          <w:u w:val="single"/>
        </w:rPr>
        <w:t>（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24ECC5F9"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特别声明：资审合格后，投标人的资格发生变化而不满足投标人合格条件，在发出中标通知书前，资格问题仍未解决的，招标人将取消其中标资格。</w:t>
      </w:r>
    </w:p>
    <w:p w14:paraId="2A73A14C" w14:textId="77777777" w:rsidR="00261C28" w:rsidRPr="005F5B75" w:rsidRDefault="007C6910">
      <w:pPr>
        <w:pStyle w:val="4"/>
        <w:rPr>
          <w:rFonts w:asciiTheme="minorEastAsia" w:eastAsiaTheme="minorEastAsia" w:hAnsiTheme="minorEastAsia" w:cs="宋体" w:hint="eastAsia"/>
          <w:color w:val="auto"/>
          <w:sz w:val="21"/>
          <w:szCs w:val="21"/>
        </w:rPr>
      </w:pPr>
      <w:bookmarkStart w:id="347" w:name="_Toc1397"/>
      <w:r w:rsidRPr="005F5B75">
        <w:rPr>
          <w:rFonts w:asciiTheme="minorEastAsia" w:eastAsiaTheme="minorEastAsia" w:hAnsiTheme="minorEastAsia" w:cs="宋体" w:hint="eastAsia"/>
          <w:color w:val="auto"/>
          <w:sz w:val="21"/>
          <w:szCs w:val="21"/>
        </w:rPr>
        <w:t>3.2</w:t>
      </w:r>
      <w:bookmarkStart w:id="348" w:name="_Toc26154"/>
      <w:bookmarkEnd w:id="347"/>
      <w:r w:rsidRPr="005F5B75">
        <w:rPr>
          <w:rFonts w:asciiTheme="minorEastAsia" w:eastAsiaTheme="minorEastAsia" w:hAnsiTheme="minorEastAsia" w:cs="宋体" w:hint="eastAsia"/>
          <w:color w:val="auto"/>
          <w:sz w:val="21"/>
          <w:szCs w:val="21"/>
        </w:rPr>
        <w:t>工程总承包实施方案投标文件部分评审</w:t>
      </w:r>
      <w:bookmarkEnd w:id="348"/>
    </w:p>
    <w:p w14:paraId="30FFB129" w14:textId="77777777" w:rsidR="00261C28" w:rsidRPr="005F5B75" w:rsidRDefault="007C6910">
      <w:pPr>
        <w:ind w:firstLineChars="218" w:firstLine="458"/>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3.2.1 </w:t>
      </w:r>
      <w:r w:rsidRPr="005F5B75">
        <w:rPr>
          <w:rFonts w:asciiTheme="minorEastAsia" w:eastAsiaTheme="minorEastAsia" w:hAnsiTheme="minorEastAsia" w:cs="宋体" w:hint="eastAsia"/>
          <w:color w:val="auto"/>
          <w:szCs w:val="21"/>
          <w:u w:val="single"/>
        </w:rPr>
        <w:t>通过资格审查的工程总承包实施方案投标文件的有效性审查：投标文件中没有任一种列于本办法附表2《工程总承包实施方案投标文件有效性审查表》中情形的，为有效标书。否则为无效标书，经评标委员会认定后，其投标文件将被拒绝。如评标委员会成员的评审意见不一致</w:t>
      </w:r>
      <w:r w:rsidRPr="005F5B75">
        <w:rPr>
          <w:rFonts w:asciiTheme="minorEastAsia" w:eastAsiaTheme="minorEastAsia" w:hAnsiTheme="minorEastAsia" w:cs="宋体" w:hint="eastAsia"/>
          <w:color w:val="auto"/>
          <w:szCs w:val="21"/>
          <w:u w:val="single"/>
        </w:rPr>
        <w:lastRenderedPageBreak/>
        <w:t>时，以评标委员会过半数成员的意见作为该情形的认定结论。</w:t>
      </w:r>
      <w:r w:rsidRPr="005F5B75">
        <w:rPr>
          <w:rFonts w:asciiTheme="minorEastAsia" w:eastAsiaTheme="minorEastAsia" w:hAnsiTheme="minorEastAsia" w:cs="宋体" w:hint="eastAsia"/>
          <w:color w:val="auto"/>
          <w:kern w:val="2"/>
          <w:szCs w:val="21"/>
          <w:u w:val="single"/>
        </w:rPr>
        <w:t>评委发现投标文件中含义不明确、对同类问题表述不一致、有明显文字和计算错误的，应当要求投标人作必要的澄清、说明后再判定投标人是否通过有效性审查，不得直接否决投标。</w:t>
      </w:r>
      <w:r w:rsidRPr="005F5B75">
        <w:rPr>
          <w:rFonts w:asciiTheme="minorEastAsia" w:eastAsiaTheme="minorEastAsia" w:hAnsiTheme="minorEastAsia" w:cs="宋体" w:hint="eastAsia"/>
          <w:color w:val="auto"/>
          <w:szCs w:val="21"/>
          <w:u w:val="single"/>
        </w:rPr>
        <w:t>未通过工程总承包实施方案投标文件有效性审查的，不得进入下一阶段评审。</w:t>
      </w:r>
    </w:p>
    <w:p w14:paraId="5C3C2F7C" w14:textId="77777777" w:rsidR="00261C28" w:rsidRPr="005F5B75" w:rsidRDefault="007C6910">
      <w:pPr>
        <w:ind w:firstLineChars="218" w:firstLine="458"/>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3.2.2 评标委员会按附表3《工程总承包实施方案投标文件详细审查评分表》对通过工程总承包实施方案投标文件有效性审查表的投标文件进行综合评分。</w:t>
      </w:r>
    </w:p>
    <w:p w14:paraId="0BF68DBA" w14:textId="77777777" w:rsidR="00261C28" w:rsidRPr="005F5B75" w:rsidRDefault="007C6910">
      <w:pPr>
        <w:ind w:firstLineChars="218" w:firstLine="458"/>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3.2.3 计算各投标人的工程总承包实施方案投标文件部分得分，</w:t>
      </w:r>
      <w:r w:rsidRPr="005F5B75">
        <w:rPr>
          <w:rFonts w:asciiTheme="minorEastAsia" w:eastAsiaTheme="minorEastAsia" w:hAnsiTheme="minorEastAsia" w:cs="宋体" w:hint="eastAsia"/>
          <w:color w:val="auto"/>
          <w:szCs w:val="21"/>
          <w:u w:val="single"/>
        </w:rPr>
        <w:t>投标人的得分为各评委评分的算术平均值，若分数出现小数点时，保留小数点后二位，第三位小数四舍五入</w:t>
      </w:r>
      <w:r w:rsidRPr="005F5B75">
        <w:rPr>
          <w:rFonts w:asciiTheme="minorEastAsia" w:eastAsiaTheme="minorEastAsia" w:hAnsiTheme="minorEastAsia" w:cs="宋体" w:hint="eastAsia"/>
          <w:color w:val="auto"/>
          <w:szCs w:val="21"/>
        </w:rPr>
        <w:t>。</w:t>
      </w:r>
    </w:p>
    <w:p w14:paraId="0CA7DEB5" w14:textId="77777777" w:rsidR="00261C28" w:rsidRPr="005F5B75" w:rsidRDefault="007C6910">
      <w:pPr>
        <w:pStyle w:val="4"/>
        <w:rPr>
          <w:rFonts w:asciiTheme="minorEastAsia" w:eastAsiaTheme="minorEastAsia" w:hAnsiTheme="minorEastAsia" w:cs="宋体" w:hint="eastAsia"/>
          <w:color w:val="auto"/>
          <w:sz w:val="21"/>
          <w:szCs w:val="21"/>
        </w:rPr>
      </w:pPr>
      <w:bookmarkStart w:id="349" w:name="_Toc29804"/>
      <w:r w:rsidRPr="005F5B75">
        <w:rPr>
          <w:rFonts w:asciiTheme="minorEastAsia" w:eastAsiaTheme="minorEastAsia" w:hAnsiTheme="minorEastAsia" w:cs="宋体" w:hint="eastAsia"/>
          <w:color w:val="auto"/>
          <w:sz w:val="21"/>
          <w:szCs w:val="21"/>
        </w:rPr>
        <w:t>3.3投标报价评审</w:t>
      </w:r>
      <w:bookmarkEnd w:id="349"/>
    </w:p>
    <w:p w14:paraId="1F1779D5" w14:textId="77777777" w:rsidR="00261C28" w:rsidRPr="005F5B75" w:rsidRDefault="007C6910">
      <w:pPr>
        <w:ind w:firstLineChars="218" w:firstLine="458"/>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评标委员会对通过工程总承包实施方案投标文件有效性审查的投标人进行经济部分评审。</w:t>
      </w:r>
    </w:p>
    <w:p w14:paraId="62A99D12" w14:textId="77777777" w:rsidR="00261C28" w:rsidRPr="005F5B75" w:rsidRDefault="007C6910">
      <w:pPr>
        <w:snapToGrid w:val="0"/>
        <w:ind w:firstLineChars="218" w:firstLine="460"/>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3.3.1 投标报价的算术校核，具体标准如下：</w:t>
      </w:r>
    </w:p>
    <w:p w14:paraId="1FFB9A53"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（1）如果数字表示的金额和用文字表示的金额不一致时，应以文字表示的金额为准（有以下算术性错误需要修正的除外）；</w:t>
      </w:r>
    </w:p>
    <w:p w14:paraId="125C3361"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（2）如果下浮率与最高投标限价乘积不等于投标报价时，以下浮率为准修正投标报价（下浮率有明显的数量级错误的除外，此时应修正下浮率），若修正后的投标报价超过最高投标限价的，作否决投标处理；</w:t>
      </w:r>
    </w:p>
    <w:p w14:paraId="762BBFD1"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（3）如果分项报价累加不等总价的，以分项报价累加为准，修正总价；</w:t>
      </w:r>
    </w:p>
    <w:p w14:paraId="076A9BE2"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w:t>
      </w:r>
      <w:r w:rsidRPr="005F5B75">
        <w:rPr>
          <w:rFonts w:asciiTheme="minorEastAsia" w:eastAsiaTheme="minorEastAsia" w:hAnsiTheme="minorEastAsia" w:cs="宋体" w:hint="eastAsia"/>
          <w:color w:val="auto"/>
          <w:szCs w:val="21"/>
          <w:u w:val="single"/>
        </w:rPr>
        <w:t>投标文件存在其他计算性错误的，按就低不就高的原则计算并修正；</w:t>
      </w:r>
    </w:p>
    <w:p w14:paraId="1FEAD065"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（5）按上述修正错误的原则及方法调整或修正投标文件的投标报价，调整后的投标报价对投标人起约束作用。</w:t>
      </w:r>
      <w:r w:rsidRPr="005F5B75">
        <w:rPr>
          <w:rFonts w:asciiTheme="minorEastAsia" w:eastAsiaTheme="minorEastAsia" w:hAnsiTheme="minorEastAsia" w:cs="宋体" w:hint="eastAsia"/>
          <w:color w:val="auto"/>
          <w:szCs w:val="21"/>
          <w:u w:val="single"/>
        </w:rPr>
        <w:t>如果投标人不接受修正后的报价，则取消其投标资格。</w:t>
      </w:r>
    </w:p>
    <w:p w14:paraId="0E497B60" w14:textId="77777777" w:rsidR="00261C28" w:rsidRPr="005F5B75" w:rsidRDefault="007C6910">
      <w:pPr>
        <w:snapToGrid w:val="0"/>
        <w:ind w:firstLineChars="218" w:firstLine="460"/>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3.3.2 投标报价评分</w:t>
      </w:r>
    </w:p>
    <w:p w14:paraId="340ECCB2" w14:textId="77777777" w:rsidR="00261C28" w:rsidRPr="005F5B75" w:rsidRDefault="007C6910">
      <w:pPr>
        <w:snapToGrid w:val="0"/>
        <w:ind w:firstLineChars="218" w:firstLine="458"/>
        <w:rPr>
          <w:rFonts w:asciiTheme="minorEastAsia" w:eastAsiaTheme="minorEastAsia" w:hAnsiTheme="minorEastAsia" w:hint="eastAsia"/>
          <w:color w:val="auto"/>
        </w:rPr>
      </w:pPr>
      <w:r w:rsidRPr="005F5B75">
        <w:rPr>
          <w:rFonts w:asciiTheme="minorEastAsia" w:eastAsiaTheme="minorEastAsia" w:hAnsiTheme="minorEastAsia" w:cs="宋体" w:hint="eastAsia"/>
          <w:color w:val="auto"/>
          <w:szCs w:val="21"/>
          <w:u w:val="single"/>
        </w:rPr>
        <w:fldChar w:fldCharType="begin"/>
      </w:r>
      <w:r w:rsidRPr="005F5B75">
        <w:rPr>
          <w:rFonts w:asciiTheme="minorEastAsia" w:eastAsiaTheme="minorEastAsia" w:hAnsiTheme="minorEastAsia" w:cs="宋体" w:hint="eastAsia"/>
          <w:color w:val="auto"/>
          <w:szCs w:val="21"/>
          <w:u w:val="single"/>
        </w:rPr>
        <w:instrText>= 1 \* GB3</w:instrText>
      </w:r>
      <w:r w:rsidRPr="005F5B75">
        <w:rPr>
          <w:rFonts w:asciiTheme="minorEastAsia" w:eastAsiaTheme="minorEastAsia" w:hAnsiTheme="minorEastAsia" w:cs="宋体" w:hint="eastAsia"/>
          <w:color w:val="auto"/>
          <w:szCs w:val="21"/>
          <w:u w:val="single"/>
        </w:rPr>
        <w:fldChar w:fldCharType="separate"/>
      </w:r>
      <w:r w:rsidRPr="005F5B75">
        <w:rPr>
          <w:rFonts w:asciiTheme="minorEastAsia" w:eastAsiaTheme="minorEastAsia" w:hAnsiTheme="minorEastAsia" w:cs="宋体" w:hint="eastAsia"/>
          <w:color w:val="auto"/>
          <w:szCs w:val="21"/>
          <w:u w:val="single"/>
        </w:rPr>
        <w:t>①</w:t>
      </w:r>
      <w:r w:rsidRPr="005F5B75">
        <w:rPr>
          <w:rFonts w:asciiTheme="minorEastAsia" w:eastAsiaTheme="minorEastAsia" w:hAnsiTheme="minorEastAsia" w:cs="宋体" w:hint="eastAsia"/>
          <w:color w:val="auto"/>
          <w:szCs w:val="21"/>
          <w:u w:val="single"/>
        </w:rPr>
        <w:fldChar w:fldCharType="end"/>
      </w:r>
      <w:r w:rsidRPr="005F5B75">
        <w:rPr>
          <w:rFonts w:asciiTheme="minorEastAsia" w:eastAsiaTheme="minorEastAsia" w:hAnsiTheme="minorEastAsia" w:cs="宋体" w:hint="eastAsia"/>
          <w:color w:val="auto"/>
          <w:szCs w:val="21"/>
          <w:u w:val="single"/>
        </w:rPr>
        <w:t>确定评标参考价：</w:t>
      </w:r>
      <w:r w:rsidRPr="005F5B75">
        <w:rPr>
          <w:rFonts w:asciiTheme="minorEastAsia" w:eastAsiaTheme="minorEastAsia" w:hAnsiTheme="minorEastAsia" w:cs="宋体" w:hint="eastAsia"/>
          <w:color w:val="auto"/>
          <w:kern w:val="2"/>
          <w:szCs w:val="21"/>
          <w:u w:val="single"/>
        </w:rPr>
        <w:t>以通过</w:t>
      </w:r>
      <w:r w:rsidRPr="005F5B75">
        <w:rPr>
          <w:rFonts w:asciiTheme="minorEastAsia" w:eastAsiaTheme="minorEastAsia" w:hAnsiTheme="minorEastAsia" w:cs="宋体" w:hint="eastAsia"/>
          <w:color w:val="auto"/>
          <w:szCs w:val="21"/>
          <w:u w:val="single"/>
        </w:rPr>
        <w:t>资格审查、工程总承包实施方案投标文件有效性审查</w:t>
      </w:r>
      <w:r w:rsidRPr="005F5B75">
        <w:rPr>
          <w:rFonts w:asciiTheme="minorEastAsia" w:eastAsiaTheme="minorEastAsia" w:hAnsiTheme="minorEastAsia" w:cs="宋体" w:hint="eastAsia"/>
          <w:color w:val="auto"/>
          <w:kern w:val="2"/>
          <w:szCs w:val="21"/>
          <w:u w:val="single"/>
        </w:rPr>
        <w:t>并经算术校核的投标人的投标总报价中建安工程费报价，位于[建安工程费最高投标限价×90%，建安工程费最高投标限价]区间的投标价大于5个时，去掉一个最高价和一个最低价后，剩余建安工程费报价的算术平均值为评标参考价。若位于[建安工程费最高投标限价×90 %，建安工程费最高投标限价]区间的投标价少于等于5个时，直接取区间中的建安工程费报价的算术平均值为评标参考价。若没有位于[建安工程费最高投标限价×90 %，建安工程费最高投标限价]区间的投标价，则直接取建安工程费最高投标限价的90 %为评标参考价。</w:t>
      </w:r>
    </w:p>
    <w:p w14:paraId="36CF92B2" w14:textId="77777777" w:rsidR="00261C28" w:rsidRPr="005F5B75" w:rsidRDefault="007C6910">
      <w:pPr>
        <w:snapToGrid w:val="0"/>
        <w:ind w:firstLineChars="218" w:firstLine="458"/>
        <w:rPr>
          <w:rFonts w:asciiTheme="minorEastAsia" w:eastAsiaTheme="minorEastAsia" w:hAnsiTheme="minorEastAsia" w:cs="宋体" w:hint="eastAsia"/>
          <w:color w:val="auto"/>
          <w:szCs w:val="21"/>
          <w:lang w:val="zh-TW"/>
        </w:rPr>
      </w:pPr>
      <w:r w:rsidRPr="005F5B75">
        <w:rPr>
          <w:rFonts w:asciiTheme="minorEastAsia" w:eastAsiaTheme="minorEastAsia" w:hAnsiTheme="minorEastAsia" w:cs="宋体" w:hint="eastAsia"/>
          <w:color w:val="auto"/>
          <w:szCs w:val="21"/>
        </w:rPr>
        <w:fldChar w:fldCharType="begin"/>
      </w:r>
      <w:r w:rsidRPr="005F5B75">
        <w:rPr>
          <w:rFonts w:asciiTheme="minorEastAsia" w:eastAsiaTheme="minorEastAsia" w:hAnsiTheme="minorEastAsia" w:cs="宋体" w:hint="eastAsia"/>
          <w:color w:val="auto"/>
          <w:szCs w:val="21"/>
        </w:rPr>
        <w:instrText>= 2 \* GB3</w:instrText>
      </w:r>
      <w:r w:rsidRPr="005F5B75">
        <w:rPr>
          <w:rFonts w:asciiTheme="minorEastAsia" w:eastAsiaTheme="minorEastAsia" w:hAnsiTheme="minorEastAsia" w:cs="宋体" w:hint="eastAsia"/>
          <w:color w:val="auto"/>
          <w:szCs w:val="21"/>
        </w:rPr>
        <w:fldChar w:fldCharType="separate"/>
      </w:r>
      <w:r w:rsidRPr="005F5B75">
        <w:rPr>
          <w:rFonts w:asciiTheme="minorEastAsia" w:eastAsiaTheme="minorEastAsia" w:hAnsiTheme="minorEastAsia" w:cs="宋体" w:hint="eastAsia"/>
          <w:color w:val="auto"/>
          <w:szCs w:val="21"/>
        </w:rPr>
        <w:t>②</w:t>
      </w:r>
      <w:r w:rsidRPr="005F5B75">
        <w:rPr>
          <w:rFonts w:asciiTheme="minorEastAsia" w:eastAsiaTheme="minorEastAsia" w:hAnsiTheme="minorEastAsia" w:cs="宋体" w:hint="eastAsia"/>
          <w:color w:val="auto"/>
          <w:szCs w:val="21"/>
        </w:rPr>
        <w:fldChar w:fldCharType="end"/>
      </w:r>
      <w:r w:rsidRPr="005F5B75">
        <w:rPr>
          <w:rFonts w:asciiTheme="minorEastAsia" w:eastAsiaTheme="minorEastAsia" w:hAnsiTheme="minorEastAsia" w:cs="宋体" w:hint="eastAsia"/>
          <w:color w:val="auto"/>
          <w:szCs w:val="21"/>
        </w:rPr>
        <w:t>计算</w:t>
      </w:r>
      <w:r w:rsidRPr="005F5B75">
        <w:rPr>
          <w:rFonts w:asciiTheme="minorEastAsia" w:eastAsiaTheme="minorEastAsia" w:hAnsiTheme="minorEastAsia" w:cs="宋体" w:hint="eastAsia"/>
          <w:color w:val="auto"/>
          <w:kern w:val="2"/>
          <w:szCs w:val="21"/>
        </w:rPr>
        <w:t>投标报价的</w:t>
      </w:r>
      <w:r w:rsidRPr="005F5B75">
        <w:rPr>
          <w:rFonts w:asciiTheme="minorEastAsia" w:eastAsiaTheme="minorEastAsia" w:hAnsiTheme="minorEastAsia" w:cs="宋体" w:hint="eastAsia"/>
          <w:color w:val="auto"/>
          <w:szCs w:val="21"/>
          <w:lang w:val="zh-TW"/>
        </w:rPr>
        <w:t>偏差率：投标报价的偏差率=100%×（投标人报价－评标参考价）/评标参考价，偏差率四舍五入保留2位小数（报价偏差率不足1%的，按直线内插法计算投标报价得分）。</w:t>
      </w:r>
    </w:p>
    <w:p w14:paraId="543B7BD2" w14:textId="77777777" w:rsidR="00261C28" w:rsidRPr="005F5B75" w:rsidRDefault="007C6910">
      <w:pPr>
        <w:snapToGrid w:val="0"/>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③计算投标报价得分：当建安工程费投标报价等于评标参考价时得100分，建安工程费投标报价每高于评标参考价1%，扣1.5分，每低于评标参考价1%，扣1分，扣至0分为止，得出投标报价得分，报价得分精确到小数点后两位。</w:t>
      </w:r>
    </w:p>
    <w:p w14:paraId="090A1A3C" w14:textId="77777777" w:rsidR="00261C28" w:rsidRPr="005F5B75" w:rsidRDefault="007C6910">
      <w:pPr>
        <w:snapToGrid w:val="0"/>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lastRenderedPageBreak/>
        <w:t>3.3.3投标报价评分中的投标报价特指工程建安工程费投标报价，不包含设计费、BIM应用费。</w:t>
      </w:r>
    </w:p>
    <w:p w14:paraId="639D1556" w14:textId="77777777" w:rsidR="00261C28" w:rsidRPr="005F5B75" w:rsidRDefault="007C6910">
      <w:pPr>
        <w:pStyle w:val="4"/>
        <w:rPr>
          <w:rFonts w:asciiTheme="minorEastAsia" w:eastAsiaTheme="minorEastAsia" w:hAnsiTheme="minorEastAsia" w:cs="宋体" w:hint="eastAsia"/>
          <w:color w:val="auto"/>
          <w:sz w:val="21"/>
          <w:szCs w:val="21"/>
        </w:rPr>
      </w:pPr>
      <w:bookmarkStart w:id="350" w:name="_Toc29875"/>
      <w:r w:rsidRPr="005F5B75">
        <w:rPr>
          <w:rFonts w:asciiTheme="minorEastAsia" w:eastAsiaTheme="minorEastAsia" w:hAnsiTheme="minorEastAsia" w:cs="宋体" w:hint="eastAsia"/>
          <w:color w:val="auto"/>
          <w:sz w:val="21"/>
          <w:szCs w:val="21"/>
        </w:rPr>
        <w:t>3.4评审汇总（由评标委员会负责）</w:t>
      </w:r>
      <w:bookmarkEnd w:id="350"/>
    </w:p>
    <w:p w14:paraId="1C485E29" w14:textId="77777777" w:rsidR="00261C28" w:rsidRPr="005F5B75" w:rsidRDefault="007C6910">
      <w:pPr>
        <w:snapToGrid w:val="0"/>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3.4.1 投标人总得分满分为100分，总得分权重分配见:评标办法前附表。</w:t>
      </w:r>
    </w:p>
    <w:p w14:paraId="1F50FD2C" w14:textId="77777777" w:rsidR="00261C28" w:rsidRPr="005F5B75" w:rsidRDefault="007C6910">
      <w:pPr>
        <w:snapToGrid w:val="0"/>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3.4.2评标委员会按照“投标人总得分=工程总承包实施方案（满分100分）×工程总承包实施方案权重65%+投标报价得分（满分100分）×投标报价权重35%”公式，</w:t>
      </w:r>
      <w:r w:rsidRPr="005F5B75">
        <w:rPr>
          <w:rFonts w:asciiTheme="minorEastAsia" w:eastAsiaTheme="minorEastAsia" w:hAnsiTheme="minorEastAsia" w:cs="宋体" w:hint="eastAsia"/>
          <w:color w:val="auto"/>
          <w:szCs w:val="21"/>
        </w:rPr>
        <w:t>计算各有效投标文件的总得分，精确到小数点后两位，并按照总得分从高到低排列先后次序。总得分相同的，以工程总承包实施方案得分高的排前；总得分与工程总承包实施方案得分均相同的，以投标总报价低的排前；如仍存在相同情况，则对具有相同情况的投标人，按中标候选人数量规定，由评标委员会采用记名投票方式，确定中标候选人的排序。评标委员会应按排序先后，在投标文件有效的投标人中，向招标人推荐前3名投标人依次为第一中标候选人至第三中标候选人，并编写评标报告。</w:t>
      </w:r>
    </w:p>
    <w:p w14:paraId="010D5642" w14:textId="77777777" w:rsidR="00261C28" w:rsidRPr="005F5B75" w:rsidRDefault="007C6910">
      <w:pPr>
        <w:snapToGrid w:val="0"/>
        <w:ind w:firstLineChars="218" w:firstLine="458"/>
        <w:rPr>
          <w:rFonts w:asciiTheme="minorEastAsia" w:eastAsiaTheme="minorEastAsia" w:hAnsiTheme="minorEastAsia" w:cs="宋体" w:hint="eastAsia"/>
          <w:bCs/>
          <w:color w:val="auto"/>
          <w:szCs w:val="21"/>
          <w:u w:val="single"/>
        </w:rPr>
      </w:pPr>
      <w:r w:rsidRPr="005F5B75">
        <w:rPr>
          <w:rFonts w:asciiTheme="minorEastAsia" w:eastAsiaTheme="minorEastAsia" w:hAnsiTheme="minorEastAsia" w:cs="宋体" w:hint="eastAsia"/>
          <w:bCs/>
          <w:color w:val="auto"/>
          <w:szCs w:val="21"/>
          <w:u w:val="single"/>
        </w:rPr>
        <w:t>3.4.3同时通过资格审查、</w:t>
      </w:r>
      <w:r w:rsidRPr="005F5B75">
        <w:rPr>
          <w:rFonts w:asciiTheme="minorEastAsia" w:eastAsiaTheme="minorEastAsia" w:hAnsiTheme="minorEastAsia" w:cs="宋体" w:hint="eastAsia"/>
          <w:color w:val="auto"/>
          <w:szCs w:val="21"/>
          <w:u w:val="single"/>
        </w:rPr>
        <w:t>工程总承包实施方案投标文件</w:t>
      </w:r>
      <w:r w:rsidRPr="005F5B75">
        <w:rPr>
          <w:rFonts w:asciiTheme="minorEastAsia" w:eastAsiaTheme="minorEastAsia" w:hAnsiTheme="minorEastAsia" w:cs="宋体" w:hint="eastAsia"/>
          <w:bCs/>
          <w:color w:val="auto"/>
          <w:szCs w:val="21"/>
          <w:u w:val="single"/>
        </w:rPr>
        <w:t>有效性审查的投标人才参与投标人总得分汇总。</w:t>
      </w:r>
    </w:p>
    <w:p w14:paraId="77B2CA36" w14:textId="77777777" w:rsidR="00261C28" w:rsidRPr="005F5B75" w:rsidRDefault="007C6910">
      <w:pPr>
        <w:snapToGrid w:val="0"/>
        <w:ind w:firstLineChars="218" w:firstLine="458"/>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3.4.4</w:t>
      </w:r>
      <w:r w:rsidRPr="005F5B75">
        <w:rPr>
          <w:rFonts w:asciiTheme="minorEastAsia" w:eastAsiaTheme="minorEastAsia" w:hAnsiTheme="minorEastAsia" w:cs="宋体" w:hint="eastAsia"/>
          <w:color w:val="auto"/>
          <w:szCs w:val="21"/>
          <w:u w:val="single"/>
          <w:shd w:val="clear" w:color="auto" w:fill="FFFFFF"/>
        </w:rPr>
        <w:t>满足资格审查合格条件的投标人不足</w:t>
      </w:r>
      <w:r w:rsidRPr="005F5B75">
        <w:rPr>
          <w:rFonts w:asciiTheme="minorEastAsia" w:eastAsiaTheme="minorEastAsia" w:hAnsiTheme="minorEastAsia" w:cs="宋体" w:hint="eastAsia"/>
          <w:color w:val="auto"/>
          <w:szCs w:val="21"/>
          <w:u w:val="single"/>
        </w:rPr>
        <w:t>3名、或经评审有效的投标人不足3名时为招标失败，应当依法重新招标。</w:t>
      </w:r>
    </w:p>
    <w:p w14:paraId="21046837" w14:textId="77777777" w:rsidR="00261C28" w:rsidRPr="005F5B75" w:rsidRDefault="007C6910">
      <w:pPr>
        <w:pStyle w:val="4"/>
        <w:rPr>
          <w:rFonts w:asciiTheme="minorEastAsia" w:eastAsiaTheme="minorEastAsia" w:hAnsiTheme="minorEastAsia" w:cs="宋体" w:hint="eastAsia"/>
          <w:color w:val="auto"/>
          <w:sz w:val="21"/>
          <w:szCs w:val="21"/>
        </w:rPr>
      </w:pPr>
      <w:bookmarkStart w:id="351" w:name="_Toc32298"/>
      <w:r w:rsidRPr="005F5B75">
        <w:rPr>
          <w:rFonts w:asciiTheme="minorEastAsia" w:eastAsiaTheme="minorEastAsia" w:hAnsiTheme="minorEastAsia" w:cs="宋体" w:hint="eastAsia"/>
          <w:color w:val="auto"/>
          <w:sz w:val="21"/>
          <w:szCs w:val="21"/>
        </w:rPr>
        <w:t>3.5投标文件的澄清和补正</w:t>
      </w:r>
      <w:bookmarkEnd w:id="351"/>
    </w:p>
    <w:p w14:paraId="411EC8E4"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3.5.1 为有助于投标文件的审查、评价和比较，评标期间，经评标委员会中超过两人（含两人）的成员以书面形式提出动议，评标委员会应当书面发出澄清通知，要求投标人对投标文件含义不明确的内容作出澄清。</w:t>
      </w:r>
    </w:p>
    <w:p w14:paraId="550DB489"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09D3C038"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3.5.3 评标委员会成员均应当阅读投标人的澄清，但应独立参考澄清对投标文件进行评审。</w:t>
      </w:r>
    </w:p>
    <w:p w14:paraId="1B81CCA8" w14:textId="77777777" w:rsidR="00261C28" w:rsidRPr="005F5B75" w:rsidRDefault="007C6910">
      <w:pPr>
        <w:ind w:firstLineChars="200" w:firstLine="420"/>
        <w:rPr>
          <w:rFonts w:asciiTheme="minorEastAsia" w:eastAsiaTheme="minorEastAsia" w:hAnsiTheme="minorEastAsia" w:cs="宋体" w:hint="eastAsia"/>
          <w:color w:val="auto"/>
          <w:szCs w:val="21"/>
          <w:u w:val="single"/>
        </w:rPr>
      </w:pPr>
      <w:r w:rsidRPr="005F5B75">
        <w:rPr>
          <w:rFonts w:asciiTheme="minorEastAsia" w:eastAsiaTheme="minorEastAsia" w:hAnsiTheme="minorEastAsia" w:cs="宋体" w:hint="eastAsia"/>
          <w:color w:val="auto"/>
          <w:szCs w:val="21"/>
          <w:u w:val="single"/>
        </w:rPr>
        <w:t>3.5.4 如果投标文件实质上不响应招标文件的各项要求，评标委员会相应评审将按照有效性审查标准予以拒绝，不接受投标人通过修改或撤销其不符合要求的差异或保留，使之成为具有响应性的投标。</w:t>
      </w:r>
    </w:p>
    <w:p w14:paraId="5D95183B" w14:textId="77777777" w:rsidR="00261C28" w:rsidRPr="005F5B75" w:rsidRDefault="007C6910">
      <w:pPr>
        <w:pStyle w:val="4"/>
        <w:rPr>
          <w:rFonts w:asciiTheme="minorEastAsia" w:eastAsiaTheme="minorEastAsia" w:hAnsiTheme="minorEastAsia" w:cs="宋体" w:hint="eastAsia"/>
          <w:color w:val="auto"/>
          <w:sz w:val="21"/>
          <w:szCs w:val="21"/>
        </w:rPr>
      </w:pPr>
      <w:bookmarkStart w:id="352" w:name="_Toc24722"/>
      <w:r w:rsidRPr="005F5B75">
        <w:rPr>
          <w:rFonts w:asciiTheme="minorEastAsia" w:eastAsiaTheme="minorEastAsia" w:hAnsiTheme="minorEastAsia" w:cs="宋体" w:hint="eastAsia"/>
          <w:color w:val="auto"/>
          <w:sz w:val="21"/>
          <w:szCs w:val="21"/>
        </w:rPr>
        <w:t>3.6评标结果</w:t>
      </w:r>
      <w:bookmarkEnd w:id="352"/>
    </w:p>
    <w:p w14:paraId="3BCF690C"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3.6.1 除第二章“投标人须知”前附表授权直接确定中标人外，评标委员会按照得分由高到低的顺序推荐中标候选人。</w:t>
      </w:r>
    </w:p>
    <w:p w14:paraId="1EFDD47E"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3.6.2 评标委员会完成评标后，应当向招标人提交书面评标报告。</w:t>
      </w:r>
    </w:p>
    <w:p w14:paraId="0ACDA52B" w14:textId="77777777" w:rsidR="00261C28" w:rsidRPr="005F5B75" w:rsidRDefault="007C6910">
      <w:pPr>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3.6.3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0E46095D" w14:textId="77777777" w:rsidR="00261C28" w:rsidRPr="005F5B75" w:rsidRDefault="00261C28">
      <w:pPr>
        <w:ind w:firstLineChars="200" w:firstLine="420"/>
        <w:rPr>
          <w:rFonts w:asciiTheme="minorEastAsia" w:eastAsiaTheme="minorEastAsia" w:hAnsiTheme="minorEastAsia" w:cs="宋体" w:hint="eastAsia"/>
          <w:color w:val="auto"/>
          <w:szCs w:val="21"/>
          <w:u w:val="single"/>
        </w:rPr>
      </w:pPr>
    </w:p>
    <w:p w14:paraId="2FE1E4BE" w14:textId="77777777" w:rsidR="00261C28" w:rsidRPr="005F5B75" w:rsidRDefault="007C6910">
      <w:pPr>
        <w:pStyle w:val="3"/>
        <w:rPr>
          <w:rFonts w:asciiTheme="minorEastAsia" w:eastAsiaTheme="minorEastAsia" w:hAnsiTheme="minorEastAsia" w:hint="eastAsia"/>
          <w:color w:val="auto"/>
          <w:sz w:val="21"/>
          <w:szCs w:val="21"/>
        </w:rPr>
      </w:pPr>
      <w:bookmarkStart w:id="353" w:name="_Toc480225665"/>
      <w:bookmarkStart w:id="354" w:name="_Toc505152704"/>
      <w:bookmarkStart w:id="355" w:name="_Toc443505840"/>
      <w:bookmarkStart w:id="356" w:name="_Toc9187"/>
      <w:r w:rsidRPr="005F5B75">
        <w:rPr>
          <w:rFonts w:asciiTheme="minorEastAsia" w:eastAsiaTheme="minorEastAsia" w:hAnsiTheme="minorEastAsia" w:hint="eastAsia"/>
          <w:color w:val="auto"/>
          <w:sz w:val="21"/>
          <w:szCs w:val="21"/>
        </w:rPr>
        <w:t>4. 评标表格</w:t>
      </w:r>
      <w:bookmarkEnd w:id="353"/>
      <w:bookmarkEnd w:id="354"/>
      <w:bookmarkEnd w:id="355"/>
      <w:bookmarkEnd w:id="356"/>
    </w:p>
    <w:p w14:paraId="08110A18" w14:textId="77777777" w:rsidR="00261C28" w:rsidRPr="005F5B75" w:rsidRDefault="007C6910">
      <w:pPr>
        <w:spacing w:line="400" w:lineRule="exact"/>
        <w:ind w:firstLineChars="200" w:firstLine="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见后附。</w:t>
      </w:r>
    </w:p>
    <w:p w14:paraId="10BCEF9F" w14:textId="77777777" w:rsidR="00261C28" w:rsidRPr="005F5B75" w:rsidRDefault="007C6910">
      <w:pPr>
        <w:spacing w:line="400" w:lineRule="exact"/>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br w:type="page"/>
      </w:r>
      <w:r w:rsidRPr="005F5B75">
        <w:rPr>
          <w:rFonts w:asciiTheme="minorEastAsia" w:eastAsiaTheme="minorEastAsia" w:hAnsiTheme="minorEastAsia" w:cs="宋体" w:hint="eastAsia"/>
          <w:b/>
          <w:color w:val="auto"/>
          <w:sz w:val="24"/>
          <w:szCs w:val="24"/>
        </w:rPr>
        <w:lastRenderedPageBreak/>
        <w:t>附表1</w:t>
      </w:r>
    </w:p>
    <w:p w14:paraId="3B416361" w14:textId="77777777" w:rsidR="00261C28" w:rsidRPr="005F5B75" w:rsidRDefault="007C6910">
      <w:pPr>
        <w:widowControl/>
        <w:shd w:val="clear" w:color="auto" w:fill="FFFFFF"/>
        <w:jc w:val="center"/>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t>资格审查表</w:t>
      </w:r>
    </w:p>
    <w:p w14:paraId="568E580E" w14:textId="77777777" w:rsidR="00261C28" w:rsidRPr="005F5B75" w:rsidRDefault="007C6910">
      <w:pPr>
        <w:widowControl/>
        <w:shd w:val="clear" w:color="auto" w:fill="FFFFFF"/>
        <w:spacing w:line="240" w:lineRule="atLeast"/>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项目名称：</w:t>
      </w:r>
    </w:p>
    <w:p w14:paraId="2DD4E66E" w14:textId="77777777" w:rsidR="00261C28" w:rsidRPr="005F5B75" w:rsidRDefault="007C6910">
      <w:pPr>
        <w:widowControl/>
        <w:shd w:val="clear" w:color="auto" w:fill="FFFFFF"/>
        <w:spacing w:line="240" w:lineRule="atLeast"/>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861"/>
        <w:gridCol w:w="3798"/>
        <w:gridCol w:w="710"/>
      </w:tblGrid>
      <w:tr w:rsidR="005F5B75" w:rsidRPr="005F5B75" w14:paraId="0A1DD008"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5B98DF87"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b/>
                <w:bCs/>
                <w:color w:val="auto"/>
                <w:sz w:val="20"/>
                <w:szCs w:val="20"/>
              </w:rPr>
            </w:pPr>
            <w:r w:rsidRPr="005F5B75">
              <w:rPr>
                <w:rFonts w:asciiTheme="minorEastAsia" w:eastAsiaTheme="minorEastAsia" w:hAnsiTheme="minorEastAsia" w:cs="宋体" w:hint="eastAsia"/>
                <w:b/>
                <w:bCs/>
                <w:color w:val="auto"/>
                <w:sz w:val="20"/>
                <w:szCs w:val="20"/>
              </w:rPr>
              <w:t>序号</w:t>
            </w:r>
          </w:p>
        </w:tc>
        <w:tc>
          <w:tcPr>
            <w:tcW w:w="2142" w:type="pct"/>
            <w:tcBorders>
              <w:top w:val="single" w:sz="4" w:space="0" w:color="auto"/>
              <w:left w:val="single" w:sz="4" w:space="0" w:color="auto"/>
              <w:bottom w:val="single" w:sz="4" w:space="0" w:color="auto"/>
              <w:right w:val="single" w:sz="4" w:space="0" w:color="auto"/>
            </w:tcBorders>
            <w:vAlign w:val="center"/>
          </w:tcPr>
          <w:p w14:paraId="12C42885"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b/>
                <w:bCs/>
                <w:color w:val="auto"/>
                <w:sz w:val="20"/>
                <w:szCs w:val="20"/>
              </w:rPr>
            </w:pPr>
            <w:r w:rsidRPr="005F5B75">
              <w:rPr>
                <w:rFonts w:asciiTheme="minorEastAsia" w:eastAsiaTheme="minorEastAsia" w:hAnsiTheme="minorEastAsia" w:cs="宋体" w:hint="eastAsia"/>
                <w:b/>
                <w:bCs/>
                <w:color w:val="auto"/>
                <w:sz w:val="20"/>
                <w:szCs w:val="20"/>
              </w:rPr>
              <w:t>审查项目</w:t>
            </w:r>
          </w:p>
        </w:tc>
        <w:tc>
          <w:tcPr>
            <w:tcW w:w="2107" w:type="pct"/>
            <w:tcBorders>
              <w:top w:val="single" w:sz="4" w:space="0" w:color="auto"/>
              <w:left w:val="single" w:sz="4" w:space="0" w:color="auto"/>
              <w:bottom w:val="single" w:sz="4" w:space="0" w:color="auto"/>
              <w:right w:val="single" w:sz="4" w:space="0" w:color="auto"/>
            </w:tcBorders>
            <w:vAlign w:val="center"/>
          </w:tcPr>
          <w:p w14:paraId="0A532E11"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b/>
                <w:bCs/>
                <w:color w:val="auto"/>
                <w:sz w:val="20"/>
                <w:szCs w:val="20"/>
              </w:rPr>
            </w:pPr>
            <w:r w:rsidRPr="005F5B75">
              <w:rPr>
                <w:rFonts w:asciiTheme="minorEastAsia" w:eastAsiaTheme="minorEastAsia" w:hAnsiTheme="minorEastAsia" w:cs="宋体" w:hint="eastAsia"/>
                <w:b/>
                <w:bCs/>
                <w:color w:val="auto"/>
                <w:sz w:val="20"/>
                <w:szCs w:val="20"/>
              </w:rPr>
              <w:t>须审查的资料</w:t>
            </w:r>
          </w:p>
        </w:tc>
        <w:tc>
          <w:tcPr>
            <w:tcW w:w="394" w:type="pct"/>
            <w:tcBorders>
              <w:top w:val="single" w:sz="4" w:space="0" w:color="auto"/>
              <w:left w:val="single" w:sz="4" w:space="0" w:color="auto"/>
              <w:bottom w:val="single" w:sz="4" w:space="0" w:color="auto"/>
              <w:right w:val="single" w:sz="4" w:space="0" w:color="auto"/>
            </w:tcBorders>
            <w:vAlign w:val="center"/>
          </w:tcPr>
          <w:p w14:paraId="341AFB0C"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b/>
                <w:bCs/>
                <w:color w:val="auto"/>
                <w:sz w:val="20"/>
                <w:szCs w:val="20"/>
              </w:rPr>
            </w:pPr>
            <w:r w:rsidRPr="005F5B75">
              <w:rPr>
                <w:rFonts w:asciiTheme="minorEastAsia" w:eastAsiaTheme="minorEastAsia" w:hAnsiTheme="minorEastAsia" w:cs="宋体" w:hint="eastAsia"/>
                <w:b/>
                <w:bCs/>
                <w:color w:val="auto"/>
                <w:sz w:val="20"/>
                <w:szCs w:val="20"/>
              </w:rPr>
              <w:t>审查结果</w:t>
            </w:r>
          </w:p>
        </w:tc>
      </w:tr>
      <w:tr w:rsidR="005F5B75" w:rsidRPr="005F5B75" w14:paraId="7BA5C0AC"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34C28020"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w:t>
            </w:r>
          </w:p>
        </w:tc>
        <w:tc>
          <w:tcPr>
            <w:tcW w:w="2142" w:type="pct"/>
            <w:tcBorders>
              <w:top w:val="single" w:sz="4" w:space="0" w:color="auto"/>
              <w:left w:val="single" w:sz="4" w:space="0" w:color="auto"/>
              <w:bottom w:val="single" w:sz="4" w:space="0" w:color="auto"/>
              <w:right w:val="single" w:sz="4" w:space="0" w:color="auto"/>
            </w:tcBorders>
            <w:vAlign w:val="center"/>
          </w:tcPr>
          <w:p w14:paraId="24BA0E77"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投标人参加投标的意思表达清楚，投标人代表被授权有效</w:t>
            </w:r>
          </w:p>
        </w:tc>
        <w:tc>
          <w:tcPr>
            <w:tcW w:w="2107" w:type="pct"/>
            <w:tcBorders>
              <w:top w:val="single" w:sz="4" w:space="0" w:color="auto"/>
              <w:left w:val="single" w:sz="4" w:space="0" w:color="auto"/>
              <w:bottom w:val="single" w:sz="4" w:space="0" w:color="auto"/>
              <w:right w:val="single" w:sz="4" w:space="0" w:color="auto"/>
            </w:tcBorders>
            <w:vAlign w:val="center"/>
          </w:tcPr>
          <w:p w14:paraId="10C99F9C"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投标人声明、法定代表人证明书；委托投标的还应提供法定代表人授权委托证明书</w:t>
            </w:r>
          </w:p>
        </w:tc>
        <w:tc>
          <w:tcPr>
            <w:tcW w:w="394" w:type="pct"/>
            <w:tcBorders>
              <w:top w:val="single" w:sz="4" w:space="0" w:color="auto"/>
              <w:left w:val="single" w:sz="4" w:space="0" w:color="auto"/>
              <w:bottom w:val="single" w:sz="4" w:space="0" w:color="auto"/>
              <w:right w:val="single" w:sz="4" w:space="0" w:color="auto"/>
            </w:tcBorders>
            <w:vAlign w:val="center"/>
          </w:tcPr>
          <w:p w14:paraId="21FCD5E0"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3394E59D" w14:textId="77777777">
        <w:trPr>
          <w:trHeight w:val="754"/>
          <w:jc w:val="center"/>
        </w:trPr>
        <w:tc>
          <w:tcPr>
            <w:tcW w:w="357" w:type="pct"/>
            <w:tcBorders>
              <w:top w:val="single" w:sz="4" w:space="0" w:color="auto"/>
              <w:left w:val="single" w:sz="4" w:space="0" w:color="auto"/>
              <w:bottom w:val="single" w:sz="4" w:space="0" w:color="auto"/>
              <w:right w:val="single" w:sz="4" w:space="0" w:color="auto"/>
            </w:tcBorders>
            <w:vAlign w:val="center"/>
          </w:tcPr>
          <w:p w14:paraId="20DD7F92"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w:t>
            </w:r>
          </w:p>
        </w:tc>
        <w:tc>
          <w:tcPr>
            <w:tcW w:w="2142" w:type="pct"/>
            <w:tcBorders>
              <w:top w:val="single" w:sz="4" w:space="0" w:color="auto"/>
              <w:left w:val="single" w:sz="4" w:space="0" w:color="auto"/>
              <w:bottom w:val="single" w:sz="4" w:space="0" w:color="auto"/>
              <w:right w:val="single" w:sz="4" w:space="0" w:color="auto"/>
            </w:tcBorders>
            <w:vAlign w:val="center"/>
          </w:tcPr>
          <w:p w14:paraId="6C73CBE5"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bookmarkStart w:id="357" w:name="_Hlk183213739"/>
            <w:r w:rsidRPr="005F5B75">
              <w:rPr>
                <w:rFonts w:asciiTheme="minorEastAsia" w:eastAsiaTheme="minorEastAsia" w:hAnsiTheme="minorEastAsia" w:cs="宋体" w:hint="eastAsia"/>
                <w:color w:val="auto"/>
                <w:szCs w:val="21"/>
              </w:rPr>
              <w:t>投标人（联合体各成员）均具有独立法人资格，按国家法律经营</w:t>
            </w:r>
            <w:bookmarkEnd w:id="357"/>
          </w:p>
        </w:tc>
        <w:tc>
          <w:tcPr>
            <w:tcW w:w="2107" w:type="pct"/>
            <w:tcBorders>
              <w:top w:val="single" w:sz="4" w:space="0" w:color="auto"/>
              <w:left w:val="single" w:sz="4" w:space="0" w:color="auto"/>
              <w:bottom w:val="single" w:sz="4" w:space="0" w:color="auto"/>
              <w:right w:val="single" w:sz="4" w:space="0" w:color="auto"/>
            </w:tcBorders>
            <w:vAlign w:val="center"/>
          </w:tcPr>
          <w:p w14:paraId="3161F173" w14:textId="77777777" w:rsidR="00261C28" w:rsidRPr="005F5B75" w:rsidRDefault="007C6910">
            <w:pPr>
              <w:widowControl/>
              <w:snapToGrid w:val="0"/>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营业执照扫描件或电子证照。</w:t>
            </w:r>
          </w:p>
          <w:p w14:paraId="157899ED" w14:textId="77777777" w:rsidR="00261C28" w:rsidRPr="005F5B75" w:rsidRDefault="007C6910">
            <w:pPr>
              <w:pStyle w:val="Style3"/>
              <w:spacing w:line="276" w:lineRule="auto"/>
              <w:ind w:firstLineChars="0" w:firstLine="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设计单位为香港企业独立参加投标的，须提供在香港注册登记文书扫描件。</w:t>
            </w:r>
          </w:p>
        </w:tc>
        <w:tc>
          <w:tcPr>
            <w:tcW w:w="394" w:type="pct"/>
            <w:tcBorders>
              <w:top w:val="single" w:sz="4" w:space="0" w:color="auto"/>
              <w:left w:val="single" w:sz="4" w:space="0" w:color="auto"/>
              <w:bottom w:val="single" w:sz="4" w:space="0" w:color="auto"/>
              <w:right w:val="single" w:sz="4" w:space="0" w:color="auto"/>
            </w:tcBorders>
            <w:vAlign w:val="center"/>
          </w:tcPr>
          <w:p w14:paraId="4EB5E812"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5C408972" w14:textId="77777777">
        <w:trPr>
          <w:trHeight w:val="754"/>
          <w:jc w:val="center"/>
        </w:trPr>
        <w:tc>
          <w:tcPr>
            <w:tcW w:w="357" w:type="pct"/>
            <w:tcBorders>
              <w:top w:val="single" w:sz="4" w:space="0" w:color="auto"/>
              <w:left w:val="single" w:sz="4" w:space="0" w:color="auto"/>
              <w:bottom w:val="single" w:sz="4" w:space="0" w:color="auto"/>
              <w:right w:val="single" w:sz="4" w:space="0" w:color="auto"/>
            </w:tcBorders>
            <w:vAlign w:val="center"/>
          </w:tcPr>
          <w:p w14:paraId="7239812A"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w:t>
            </w:r>
          </w:p>
        </w:tc>
        <w:tc>
          <w:tcPr>
            <w:tcW w:w="2142" w:type="pct"/>
            <w:tcBorders>
              <w:top w:val="single" w:sz="4" w:space="0" w:color="auto"/>
              <w:left w:val="single" w:sz="4" w:space="0" w:color="auto"/>
              <w:bottom w:val="single" w:sz="4" w:space="0" w:color="auto"/>
              <w:right w:val="single" w:sz="4" w:space="0" w:color="auto"/>
            </w:tcBorders>
            <w:vAlign w:val="center"/>
          </w:tcPr>
          <w:p w14:paraId="231D0CE3"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投标人（联合体各成员）持有建设行政主管部门颁发的企业资质证书；投标人（联合体各成员）资质符合公告要求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2C843835"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资质证书扫描件或电子证照。</w:t>
            </w:r>
          </w:p>
          <w:p w14:paraId="676D17A0" w14:textId="77777777" w:rsidR="00261C28" w:rsidRPr="005F5B75" w:rsidRDefault="007C6910">
            <w:pPr>
              <w:pStyle w:val="Style3"/>
              <w:spacing w:line="276" w:lineRule="auto"/>
              <w:ind w:firstLineChars="0" w:firstLine="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设计单位为香港企业独立参加投标的，须提供在广东省住房和城乡建设主管部门备案证明扫描件。</w:t>
            </w:r>
          </w:p>
        </w:tc>
        <w:tc>
          <w:tcPr>
            <w:tcW w:w="394" w:type="pct"/>
            <w:tcBorders>
              <w:top w:val="single" w:sz="4" w:space="0" w:color="auto"/>
              <w:left w:val="single" w:sz="4" w:space="0" w:color="auto"/>
              <w:bottom w:val="single" w:sz="4" w:space="0" w:color="auto"/>
              <w:right w:val="single" w:sz="4" w:space="0" w:color="auto"/>
            </w:tcBorders>
            <w:vAlign w:val="center"/>
          </w:tcPr>
          <w:p w14:paraId="5F30552D"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0B5A1D25"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32E5BC0C"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w:t>
            </w:r>
          </w:p>
        </w:tc>
        <w:tc>
          <w:tcPr>
            <w:tcW w:w="2142" w:type="pct"/>
            <w:tcBorders>
              <w:top w:val="single" w:sz="4" w:space="0" w:color="auto"/>
              <w:left w:val="single" w:sz="4" w:space="0" w:color="auto"/>
              <w:bottom w:val="single" w:sz="4" w:space="0" w:color="auto"/>
              <w:right w:val="single" w:sz="4" w:space="0" w:color="auto"/>
            </w:tcBorders>
            <w:vAlign w:val="center"/>
          </w:tcPr>
          <w:p w14:paraId="326BE5D6"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投标人（若为联合体投标，由施工方提供）持有建设行政主管部门颁发的有效期内的安全生产许可证；</w:t>
            </w:r>
          </w:p>
        </w:tc>
        <w:tc>
          <w:tcPr>
            <w:tcW w:w="2107" w:type="pct"/>
            <w:tcBorders>
              <w:top w:val="single" w:sz="4" w:space="0" w:color="auto"/>
              <w:left w:val="single" w:sz="4" w:space="0" w:color="auto"/>
              <w:bottom w:val="single" w:sz="4" w:space="0" w:color="auto"/>
              <w:right w:val="single" w:sz="4" w:space="0" w:color="auto"/>
            </w:tcBorders>
            <w:vAlign w:val="center"/>
          </w:tcPr>
          <w:p w14:paraId="705D1589"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安全生产许可证扫描件或电子证照。</w:t>
            </w:r>
          </w:p>
        </w:tc>
        <w:tc>
          <w:tcPr>
            <w:tcW w:w="394" w:type="pct"/>
            <w:tcBorders>
              <w:top w:val="single" w:sz="4" w:space="0" w:color="auto"/>
              <w:left w:val="single" w:sz="4" w:space="0" w:color="auto"/>
              <w:bottom w:val="single" w:sz="4" w:space="0" w:color="auto"/>
              <w:right w:val="single" w:sz="4" w:space="0" w:color="auto"/>
            </w:tcBorders>
            <w:vAlign w:val="center"/>
          </w:tcPr>
          <w:p w14:paraId="3E101DF5"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6F4616A1"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1B1CBF74"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w:t>
            </w:r>
          </w:p>
        </w:tc>
        <w:tc>
          <w:tcPr>
            <w:tcW w:w="2142" w:type="pct"/>
            <w:tcBorders>
              <w:top w:val="single" w:sz="4" w:space="0" w:color="auto"/>
              <w:left w:val="single" w:sz="4" w:space="0" w:color="auto"/>
              <w:bottom w:val="single" w:sz="4" w:space="0" w:color="auto"/>
              <w:right w:val="single" w:sz="4" w:space="0" w:color="auto"/>
            </w:tcBorders>
            <w:vAlign w:val="center"/>
          </w:tcPr>
          <w:p w14:paraId="38E982A8"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投标人（若为联合体投标，由主办方提供）拟担任本工程项目负责人符合招标公告要求。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714645BD"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项目负责人有效期内的</w:t>
            </w:r>
            <w:r w:rsidRPr="005F5B75">
              <w:rPr>
                <w:rFonts w:asciiTheme="minorEastAsia" w:eastAsiaTheme="minorEastAsia" w:hAnsiTheme="minorEastAsia" w:cs="宋体" w:hint="eastAsia"/>
                <w:color w:val="auto"/>
                <w:szCs w:val="21"/>
                <w:u w:val="single"/>
              </w:rPr>
              <w:t>注册证书</w:t>
            </w:r>
            <w:r w:rsidRPr="005F5B75">
              <w:rPr>
                <w:rFonts w:asciiTheme="minorEastAsia" w:eastAsiaTheme="minorEastAsia" w:hAnsiTheme="minorEastAsia" w:cs="宋体" w:hint="eastAsia"/>
                <w:color w:val="auto"/>
                <w:szCs w:val="21"/>
              </w:rPr>
              <w:t>扫描件或电子证书</w:t>
            </w:r>
          </w:p>
          <w:p w14:paraId="2FEE5447" w14:textId="77777777" w:rsidR="00261C28" w:rsidRPr="005F5B75" w:rsidRDefault="007C6910">
            <w:pPr>
              <w:pStyle w:val="ae"/>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（注：打印电子证书后，应在个人签名处手写本人签名再扫描提交）</w:t>
            </w:r>
          </w:p>
          <w:p w14:paraId="652401EE"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香港专业人士须提供相应执业证书及在广东省住房和城乡建设主管部门备案证明资料扫描件。</w:t>
            </w:r>
          </w:p>
        </w:tc>
        <w:tc>
          <w:tcPr>
            <w:tcW w:w="394" w:type="pct"/>
            <w:tcBorders>
              <w:top w:val="single" w:sz="4" w:space="0" w:color="auto"/>
              <w:left w:val="single" w:sz="4" w:space="0" w:color="auto"/>
              <w:bottom w:val="single" w:sz="4" w:space="0" w:color="auto"/>
              <w:right w:val="single" w:sz="4" w:space="0" w:color="auto"/>
            </w:tcBorders>
            <w:vAlign w:val="center"/>
          </w:tcPr>
          <w:p w14:paraId="316AF502"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687DAA40"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6EDF1493"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w:t>
            </w:r>
          </w:p>
        </w:tc>
        <w:tc>
          <w:tcPr>
            <w:tcW w:w="2142" w:type="pct"/>
            <w:tcBorders>
              <w:top w:val="single" w:sz="4" w:space="0" w:color="auto"/>
              <w:left w:val="single" w:sz="4" w:space="0" w:color="auto"/>
              <w:bottom w:val="single" w:sz="4" w:space="0" w:color="auto"/>
              <w:right w:val="single" w:sz="4" w:space="0" w:color="auto"/>
            </w:tcBorders>
            <w:vAlign w:val="center"/>
          </w:tcPr>
          <w:p w14:paraId="7F252F6E"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投标人（若为联合体投标，由主办方提供）拟担任本工程设计负责人符合招标公告要求。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50997BAE"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设计负责人有效期内的</w:t>
            </w:r>
            <w:r w:rsidRPr="005F5B75">
              <w:rPr>
                <w:rFonts w:asciiTheme="minorEastAsia" w:eastAsiaTheme="minorEastAsia" w:hAnsiTheme="minorEastAsia" w:cs="宋体" w:hint="eastAsia"/>
                <w:color w:val="auto"/>
                <w:szCs w:val="21"/>
                <w:u w:val="single"/>
              </w:rPr>
              <w:t>注册证书</w:t>
            </w:r>
            <w:r w:rsidRPr="005F5B75">
              <w:rPr>
                <w:rFonts w:asciiTheme="minorEastAsia" w:eastAsiaTheme="minorEastAsia" w:hAnsiTheme="minorEastAsia" w:cs="宋体" w:hint="eastAsia"/>
                <w:color w:val="auto"/>
                <w:szCs w:val="21"/>
              </w:rPr>
              <w:t>扫描件或电子证书</w:t>
            </w:r>
          </w:p>
          <w:p w14:paraId="2B2AB1A2" w14:textId="77777777" w:rsidR="00261C28" w:rsidRPr="005F5B75" w:rsidRDefault="007C6910">
            <w:pPr>
              <w:pStyle w:val="ae"/>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（注：打印电子证书后，应在个人签名处手写本人签名再扫描提交）</w:t>
            </w:r>
          </w:p>
          <w:p w14:paraId="1FED4B27"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香港专业人士须提供相应执业证书及在广东省住房和城乡建设主管部门备案证明资料扫描件。</w:t>
            </w:r>
          </w:p>
        </w:tc>
        <w:tc>
          <w:tcPr>
            <w:tcW w:w="394" w:type="pct"/>
            <w:tcBorders>
              <w:top w:val="single" w:sz="4" w:space="0" w:color="auto"/>
              <w:left w:val="single" w:sz="4" w:space="0" w:color="auto"/>
              <w:bottom w:val="single" w:sz="4" w:space="0" w:color="auto"/>
              <w:right w:val="single" w:sz="4" w:space="0" w:color="auto"/>
            </w:tcBorders>
            <w:vAlign w:val="center"/>
          </w:tcPr>
          <w:p w14:paraId="6D68CC97"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776FB1D4" w14:textId="77777777">
        <w:trPr>
          <w:trHeight w:val="503"/>
          <w:jc w:val="center"/>
        </w:trPr>
        <w:tc>
          <w:tcPr>
            <w:tcW w:w="357" w:type="pct"/>
            <w:tcBorders>
              <w:top w:val="single" w:sz="4" w:space="0" w:color="auto"/>
              <w:left w:val="single" w:sz="4" w:space="0" w:color="auto"/>
              <w:bottom w:val="single" w:sz="4" w:space="0" w:color="auto"/>
              <w:right w:val="single" w:sz="4" w:space="0" w:color="auto"/>
            </w:tcBorders>
            <w:vAlign w:val="center"/>
          </w:tcPr>
          <w:p w14:paraId="37F93A95"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w:t>
            </w:r>
          </w:p>
        </w:tc>
        <w:tc>
          <w:tcPr>
            <w:tcW w:w="2142" w:type="pct"/>
            <w:tcBorders>
              <w:top w:val="single" w:sz="4" w:space="0" w:color="auto"/>
              <w:left w:val="single" w:sz="4" w:space="0" w:color="auto"/>
              <w:bottom w:val="single" w:sz="4" w:space="0" w:color="auto"/>
              <w:right w:val="single" w:sz="4" w:space="0" w:color="auto"/>
            </w:tcBorders>
            <w:vAlign w:val="center"/>
          </w:tcPr>
          <w:p w14:paraId="6F493E18"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投标人（若为联合体投标，由施工总负责方提供）拟担任本工程施工负责人符合招标公告要求。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67E001FF"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施工负责人有效期内的</w:t>
            </w:r>
            <w:r w:rsidRPr="005F5B75">
              <w:rPr>
                <w:rFonts w:asciiTheme="minorEastAsia" w:eastAsiaTheme="minorEastAsia" w:hAnsiTheme="minorEastAsia" w:cs="宋体" w:hint="eastAsia"/>
                <w:color w:val="auto"/>
                <w:szCs w:val="21"/>
                <w:u w:val="single"/>
              </w:rPr>
              <w:t>注册证书</w:t>
            </w:r>
            <w:r w:rsidRPr="005F5B75">
              <w:rPr>
                <w:rFonts w:asciiTheme="minorEastAsia" w:eastAsiaTheme="minorEastAsia" w:hAnsiTheme="minorEastAsia" w:cs="宋体" w:hint="eastAsia"/>
                <w:color w:val="auto"/>
                <w:szCs w:val="21"/>
              </w:rPr>
              <w:t>扫描件或电子证书</w:t>
            </w:r>
          </w:p>
          <w:p w14:paraId="17B98767"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（注：打印电子证书后，应在个人签名处手写本人签名再扫描提交）</w:t>
            </w:r>
          </w:p>
        </w:tc>
        <w:tc>
          <w:tcPr>
            <w:tcW w:w="394" w:type="pct"/>
            <w:tcBorders>
              <w:top w:val="single" w:sz="4" w:space="0" w:color="auto"/>
              <w:left w:val="single" w:sz="4" w:space="0" w:color="auto"/>
              <w:bottom w:val="single" w:sz="4" w:space="0" w:color="auto"/>
              <w:right w:val="single" w:sz="4" w:space="0" w:color="auto"/>
            </w:tcBorders>
            <w:vAlign w:val="center"/>
          </w:tcPr>
          <w:p w14:paraId="438C463F"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45BCE5F4" w14:textId="77777777">
        <w:trPr>
          <w:trHeight w:val="1258"/>
          <w:jc w:val="center"/>
        </w:trPr>
        <w:tc>
          <w:tcPr>
            <w:tcW w:w="357" w:type="pct"/>
            <w:tcBorders>
              <w:top w:val="single" w:sz="4" w:space="0" w:color="auto"/>
              <w:left w:val="single" w:sz="4" w:space="0" w:color="auto"/>
              <w:bottom w:val="single" w:sz="4" w:space="0" w:color="auto"/>
              <w:right w:val="single" w:sz="4" w:space="0" w:color="auto"/>
            </w:tcBorders>
            <w:vAlign w:val="center"/>
          </w:tcPr>
          <w:p w14:paraId="13061525"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8</w:t>
            </w:r>
          </w:p>
        </w:tc>
        <w:tc>
          <w:tcPr>
            <w:tcW w:w="2142" w:type="pct"/>
            <w:tcBorders>
              <w:top w:val="single" w:sz="4" w:space="0" w:color="auto"/>
              <w:left w:val="single" w:sz="4" w:space="0" w:color="auto"/>
              <w:bottom w:val="single" w:sz="4" w:space="0" w:color="auto"/>
              <w:right w:val="single" w:sz="4" w:space="0" w:color="auto"/>
            </w:tcBorders>
            <w:vAlign w:val="center"/>
          </w:tcPr>
          <w:p w14:paraId="6B65DB1F"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投标人（若为联合体投标，由施工总负责方提供）拟担任本工程施工负责人持有在有效期内的安全生产考核合格证（B类）或建筑施工企业项目负责人安全生产考核合格证书</w:t>
            </w:r>
          </w:p>
        </w:tc>
        <w:tc>
          <w:tcPr>
            <w:tcW w:w="2107" w:type="pct"/>
            <w:tcBorders>
              <w:top w:val="single" w:sz="4" w:space="0" w:color="auto"/>
              <w:left w:val="single" w:sz="4" w:space="0" w:color="auto"/>
              <w:bottom w:val="single" w:sz="4" w:space="0" w:color="auto"/>
              <w:right w:val="single" w:sz="4" w:space="0" w:color="auto"/>
            </w:tcBorders>
            <w:vAlign w:val="center"/>
          </w:tcPr>
          <w:p w14:paraId="3D941452"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施工负责人安全生产考核合格证（B类）或建筑施工企业项目负责人安全生产考核合格证书扫描件或电子证书。</w:t>
            </w:r>
          </w:p>
        </w:tc>
        <w:tc>
          <w:tcPr>
            <w:tcW w:w="394" w:type="pct"/>
            <w:tcBorders>
              <w:top w:val="single" w:sz="4" w:space="0" w:color="auto"/>
              <w:left w:val="single" w:sz="4" w:space="0" w:color="auto"/>
              <w:bottom w:val="single" w:sz="4" w:space="0" w:color="auto"/>
              <w:right w:val="single" w:sz="4" w:space="0" w:color="auto"/>
            </w:tcBorders>
            <w:vAlign w:val="center"/>
          </w:tcPr>
          <w:p w14:paraId="74DC6288"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047C6EFD" w14:textId="77777777">
        <w:trPr>
          <w:trHeight w:val="1475"/>
          <w:jc w:val="center"/>
        </w:trPr>
        <w:tc>
          <w:tcPr>
            <w:tcW w:w="357" w:type="pct"/>
            <w:tcBorders>
              <w:top w:val="single" w:sz="4" w:space="0" w:color="auto"/>
              <w:left w:val="single" w:sz="4" w:space="0" w:color="auto"/>
              <w:bottom w:val="single" w:sz="4" w:space="0" w:color="auto"/>
              <w:right w:val="single" w:sz="4" w:space="0" w:color="auto"/>
            </w:tcBorders>
            <w:vAlign w:val="center"/>
          </w:tcPr>
          <w:p w14:paraId="7ACEA6DE"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lastRenderedPageBreak/>
              <w:t>9</w:t>
            </w:r>
          </w:p>
        </w:tc>
        <w:tc>
          <w:tcPr>
            <w:tcW w:w="2142" w:type="pct"/>
            <w:tcBorders>
              <w:top w:val="single" w:sz="4" w:space="0" w:color="auto"/>
              <w:left w:val="single" w:sz="4" w:space="0" w:color="auto"/>
              <w:bottom w:val="single" w:sz="4" w:space="0" w:color="auto"/>
              <w:right w:val="single" w:sz="4" w:space="0" w:color="auto"/>
            </w:tcBorders>
            <w:vAlign w:val="center"/>
          </w:tcPr>
          <w:p w14:paraId="64E47BB2"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投标人（若为联合体投标，由施工总负责方提供）拟担任本工程专职安全人员持有在有效期内的安全生产考核合格证书（C类）或建筑施工企业专职安全生产管理人员安全生产考核合格证书（C3）。</w:t>
            </w:r>
          </w:p>
        </w:tc>
        <w:tc>
          <w:tcPr>
            <w:tcW w:w="2107" w:type="pct"/>
            <w:tcBorders>
              <w:top w:val="single" w:sz="4" w:space="0" w:color="auto"/>
              <w:left w:val="single" w:sz="4" w:space="0" w:color="auto"/>
              <w:bottom w:val="single" w:sz="4" w:space="0" w:color="auto"/>
              <w:right w:val="single" w:sz="4" w:space="0" w:color="auto"/>
            </w:tcBorders>
            <w:vAlign w:val="center"/>
          </w:tcPr>
          <w:p w14:paraId="2C6A4EFB"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专职安全员的安全生产考核合格证书（C类）或建筑施工企业专职安全生产管理人员安全生产考核合格证书（C3）扫描件或电子证书。</w:t>
            </w:r>
          </w:p>
        </w:tc>
        <w:tc>
          <w:tcPr>
            <w:tcW w:w="394" w:type="pct"/>
            <w:tcBorders>
              <w:top w:val="single" w:sz="4" w:space="0" w:color="auto"/>
              <w:left w:val="single" w:sz="4" w:space="0" w:color="auto"/>
              <w:bottom w:val="single" w:sz="4" w:space="0" w:color="auto"/>
              <w:right w:val="single" w:sz="4" w:space="0" w:color="auto"/>
            </w:tcBorders>
            <w:vAlign w:val="center"/>
          </w:tcPr>
          <w:p w14:paraId="0564BB91"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5F80C995" w14:textId="77777777">
        <w:trPr>
          <w:trHeight w:val="348"/>
          <w:jc w:val="center"/>
        </w:trPr>
        <w:tc>
          <w:tcPr>
            <w:tcW w:w="357" w:type="pct"/>
            <w:tcBorders>
              <w:top w:val="single" w:sz="4" w:space="0" w:color="auto"/>
              <w:left w:val="single" w:sz="4" w:space="0" w:color="auto"/>
              <w:bottom w:val="single" w:sz="4" w:space="0" w:color="auto"/>
              <w:right w:val="single" w:sz="4" w:space="0" w:color="auto"/>
            </w:tcBorders>
            <w:vAlign w:val="center"/>
          </w:tcPr>
          <w:p w14:paraId="34BA9410"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10</w:t>
            </w:r>
          </w:p>
        </w:tc>
        <w:tc>
          <w:tcPr>
            <w:tcW w:w="2142" w:type="pct"/>
            <w:tcBorders>
              <w:top w:val="single" w:sz="4" w:space="0" w:color="auto"/>
              <w:left w:val="single" w:sz="4" w:space="0" w:color="auto"/>
              <w:bottom w:val="single" w:sz="4" w:space="0" w:color="auto"/>
              <w:right w:val="single" w:sz="4" w:space="0" w:color="auto"/>
            </w:tcBorders>
            <w:vAlign w:val="center"/>
          </w:tcPr>
          <w:p w14:paraId="74CEED78"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投标人（若为联合体投标，由施工总负责方提供）拟担任本工程施工技术负责人符合公告要求。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4179159F"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职称证书</w:t>
            </w:r>
            <w:r w:rsidRPr="005F5B75">
              <w:rPr>
                <w:rFonts w:asciiTheme="minorEastAsia" w:eastAsiaTheme="minorEastAsia" w:hAnsiTheme="minorEastAsia" w:hint="eastAsia"/>
                <w:color w:val="auto"/>
                <w:szCs w:val="21"/>
              </w:rPr>
              <w:t>扫描件</w:t>
            </w:r>
            <w:r w:rsidRPr="005F5B75">
              <w:rPr>
                <w:rFonts w:asciiTheme="minorEastAsia" w:eastAsiaTheme="minorEastAsia" w:hAnsiTheme="minorEastAsia" w:cs="宋体" w:hint="eastAsia"/>
                <w:color w:val="auto"/>
                <w:szCs w:val="21"/>
              </w:rPr>
              <w:t>。</w:t>
            </w:r>
          </w:p>
        </w:tc>
        <w:tc>
          <w:tcPr>
            <w:tcW w:w="394" w:type="pct"/>
            <w:tcBorders>
              <w:top w:val="single" w:sz="4" w:space="0" w:color="auto"/>
              <w:left w:val="single" w:sz="4" w:space="0" w:color="auto"/>
              <w:bottom w:val="single" w:sz="4" w:space="0" w:color="auto"/>
              <w:right w:val="single" w:sz="4" w:space="0" w:color="auto"/>
            </w:tcBorders>
            <w:vAlign w:val="center"/>
          </w:tcPr>
          <w:p w14:paraId="5D3F4682"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581FC4C1" w14:textId="77777777">
        <w:trPr>
          <w:trHeight w:val="90"/>
          <w:jc w:val="center"/>
        </w:trPr>
        <w:tc>
          <w:tcPr>
            <w:tcW w:w="357" w:type="pct"/>
            <w:tcBorders>
              <w:top w:val="single" w:sz="4" w:space="0" w:color="auto"/>
              <w:left w:val="single" w:sz="4" w:space="0" w:color="auto"/>
              <w:bottom w:val="single" w:sz="4" w:space="0" w:color="auto"/>
              <w:right w:val="single" w:sz="4" w:space="0" w:color="auto"/>
            </w:tcBorders>
            <w:vAlign w:val="center"/>
          </w:tcPr>
          <w:p w14:paraId="6AC24998"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w:t>
            </w:r>
          </w:p>
        </w:tc>
        <w:tc>
          <w:tcPr>
            <w:tcW w:w="2142" w:type="pct"/>
            <w:tcBorders>
              <w:top w:val="single" w:sz="4" w:space="0" w:color="auto"/>
              <w:left w:val="single" w:sz="4" w:space="0" w:color="auto"/>
              <w:bottom w:val="single" w:sz="4" w:space="0" w:color="auto"/>
              <w:right w:val="single" w:sz="4" w:space="0" w:color="auto"/>
            </w:tcBorders>
            <w:vAlign w:val="center"/>
          </w:tcPr>
          <w:p w14:paraId="3A8E3EB6" w14:textId="77777777" w:rsidR="00261C28" w:rsidRPr="005F5B75" w:rsidRDefault="007C6910">
            <w:pPr>
              <w:widowControl/>
              <w:snapToGrid w:val="0"/>
              <w:spacing w:before="48" w:after="48"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投标人已按照招标公告附件一的内容签署的投标人声明。</w:t>
            </w:r>
          </w:p>
        </w:tc>
        <w:tc>
          <w:tcPr>
            <w:tcW w:w="2107" w:type="pct"/>
            <w:tcBorders>
              <w:top w:val="single" w:sz="4" w:space="0" w:color="auto"/>
              <w:left w:val="single" w:sz="4" w:space="0" w:color="auto"/>
              <w:bottom w:val="single" w:sz="4" w:space="0" w:color="auto"/>
              <w:right w:val="single" w:sz="4" w:space="0" w:color="auto"/>
            </w:tcBorders>
            <w:vAlign w:val="center"/>
          </w:tcPr>
          <w:p w14:paraId="7E089492" w14:textId="77777777" w:rsidR="00261C28" w:rsidRPr="005F5B75" w:rsidRDefault="007C6910">
            <w:pPr>
              <w:widowControl/>
              <w:snapToGrid w:val="0"/>
              <w:spacing w:before="48" w:after="48"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投标人声明</w:t>
            </w:r>
          </w:p>
        </w:tc>
        <w:tc>
          <w:tcPr>
            <w:tcW w:w="394" w:type="pct"/>
            <w:tcBorders>
              <w:top w:val="single" w:sz="4" w:space="0" w:color="auto"/>
              <w:left w:val="single" w:sz="4" w:space="0" w:color="auto"/>
              <w:bottom w:val="single" w:sz="4" w:space="0" w:color="auto"/>
              <w:right w:val="single" w:sz="4" w:space="0" w:color="auto"/>
            </w:tcBorders>
            <w:vAlign w:val="center"/>
          </w:tcPr>
          <w:p w14:paraId="2A3897AE"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1DF43529" w14:textId="77777777">
        <w:trPr>
          <w:trHeight w:val="251"/>
          <w:jc w:val="center"/>
        </w:trPr>
        <w:tc>
          <w:tcPr>
            <w:tcW w:w="357" w:type="pct"/>
            <w:tcBorders>
              <w:top w:val="single" w:sz="4" w:space="0" w:color="auto"/>
              <w:left w:val="single" w:sz="4" w:space="0" w:color="auto"/>
              <w:bottom w:val="single" w:sz="4" w:space="0" w:color="auto"/>
              <w:right w:val="single" w:sz="4" w:space="0" w:color="auto"/>
            </w:tcBorders>
            <w:vAlign w:val="center"/>
          </w:tcPr>
          <w:p w14:paraId="55CBF215"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12</w:t>
            </w:r>
          </w:p>
        </w:tc>
        <w:tc>
          <w:tcPr>
            <w:tcW w:w="2142" w:type="pct"/>
            <w:tcBorders>
              <w:top w:val="single" w:sz="4" w:space="0" w:color="auto"/>
              <w:left w:val="single" w:sz="4" w:space="0" w:color="auto"/>
              <w:bottom w:val="single" w:sz="4" w:space="0" w:color="auto"/>
              <w:right w:val="single" w:sz="4" w:space="0" w:color="auto"/>
            </w:tcBorders>
            <w:vAlign w:val="center"/>
          </w:tcPr>
          <w:p w14:paraId="0C1304E5"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联合体投标的提交联合体共同投标协议书，联合体组成符合招标公告要求</w:t>
            </w:r>
          </w:p>
        </w:tc>
        <w:tc>
          <w:tcPr>
            <w:tcW w:w="2107" w:type="pct"/>
            <w:tcBorders>
              <w:top w:val="single" w:sz="4" w:space="0" w:color="auto"/>
              <w:left w:val="single" w:sz="4" w:space="0" w:color="auto"/>
              <w:bottom w:val="single" w:sz="4" w:space="0" w:color="auto"/>
              <w:right w:val="single" w:sz="4" w:space="0" w:color="auto"/>
            </w:tcBorders>
            <w:vAlign w:val="center"/>
          </w:tcPr>
          <w:p w14:paraId="50AF82EE"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联合体共同投标协议书</w:t>
            </w:r>
          </w:p>
        </w:tc>
        <w:tc>
          <w:tcPr>
            <w:tcW w:w="394" w:type="pct"/>
            <w:tcBorders>
              <w:top w:val="single" w:sz="4" w:space="0" w:color="auto"/>
              <w:left w:val="single" w:sz="4" w:space="0" w:color="auto"/>
              <w:bottom w:val="single" w:sz="4" w:space="0" w:color="auto"/>
              <w:right w:val="single" w:sz="4" w:space="0" w:color="auto"/>
            </w:tcBorders>
            <w:vAlign w:val="center"/>
          </w:tcPr>
          <w:p w14:paraId="783ED812"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0FB711A4" w14:textId="77777777">
        <w:trPr>
          <w:trHeight w:val="274"/>
          <w:jc w:val="center"/>
        </w:trPr>
        <w:tc>
          <w:tcPr>
            <w:tcW w:w="357" w:type="pct"/>
            <w:tcBorders>
              <w:top w:val="single" w:sz="4" w:space="0" w:color="auto"/>
              <w:left w:val="single" w:sz="4" w:space="0" w:color="auto"/>
              <w:bottom w:val="single" w:sz="4" w:space="0" w:color="auto"/>
              <w:right w:val="single" w:sz="4" w:space="0" w:color="auto"/>
            </w:tcBorders>
            <w:vAlign w:val="center"/>
          </w:tcPr>
          <w:p w14:paraId="3CA81ADF"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13</w:t>
            </w:r>
          </w:p>
        </w:tc>
        <w:tc>
          <w:tcPr>
            <w:tcW w:w="2142" w:type="pct"/>
            <w:tcBorders>
              <w:top w:val="single" w:sz="4" w:space="0" w:color="auto"/>
              <w:left w:val="single" w:sz="4" w:space="0" w:color="auto"/>
              <w:bottom w:val="single" w:sz="4" w:space="0" w:color="auto"/>
              <w:right w:val="single" w:sz="4" w:space="0" w:color="auto"/>
            </w:tcBorders>
            <w:vAlign w:val="center"/>
          </w:tcPr>
          <w:p w14:paraId="181BA09A"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资格审查前，投标人（含联合体各方）须在广州市住房和城乡建设局</w:t>
            </w:r>
            <w:r w:rsidRPr="005F5B75">
              <w:rPr>
                <w:rFonts w:asciiTheme="minorEastAsia" w:eastAsiaTheme="minorEastAsia" w:hAnsiTheme="minorEastAsia" w:hint="eastAsia"/>
                <w:color w:val="auto"/>
                <w:szCs w:val="21"/>
              </w:rPr>
              <w:t>建立企业信用档案</w:t>
            </w:r>
            <w:r w:rsidRPr="005F5B75">
              <w:rPr>
                <w:rFonts w:asciiTheme="minorEastAsia" w:eastAsiaTheme="minorEastAsia" w:hAnsiTheme="minorEastAsia" w:cs="宋体" w:hint="eastAsia"/>
                <w:color w:val="auto"/>
                <w:szCs w:val="21"/>
              </w:rPr>
              <w:t>，拟担任本工程的项目负责人、施工负责人、设计负责人、专职安全员须是</w:t>
            </w:r>
            <w:bookmarkStart w:id="358" w:name="OLE_LINK3"/>
            <w:r w:rsidRPr="005F5B75">
              <w:rPr>
                <w:rFonts w:asciiTheme="minorEastAsia" w:eastAsiaTheme="minorEastAsia" w:hAnsiTheme="minorEastAsia" w:cs="宋体" w:hint="eastAsia"/>
                <w:color w:val="auto"/>
                <w:szCs w:val="21"/>
              </w:rPr>
              <w:t>本企业</w:t>
            </w:r>
            <w:bookmarkEnd w:id="358"/>
            <w:r w:rsidRPr="005F5B75">
              <w:rPr>
                <w:rFonts w:asciiTheme="minorEastAsia" w:eastAsiaTheme="minorEastAsia" w:hAnsiTheme="minorEastAsia" w:hint="eastAsia"/>
                <w:color w:val="auto"/>
                <w:szCs w:val="21"/>
              </w:rPr>
              <w:t>信用档案</w:t>
            </w:r>
            <w:r w:rsidRPr="005F5B75">
              <w:rPr>
                <w:rFonts w:asciiTheme="minorEastAsia" w:eastAsiaTheme="minorEastAsia" w:hAnsiTheme="minorEastAsia" w:cs="宋体" w:hint="eastAsia"/>
                <w:color w:val="auto"/>
                <w:szCs w:val="21"/>
              </w:rPr>
              <w:t>中的在册人员。</w:t>
            </w:r>
          </w:p>
        </w:tc>
        <w:tc>
          <w:tcPr>
            <w:tcW w:w="2107" w:type="pct"/>
            <w:tcBorders>
              <w:top w:val="single" w:sz="4" w:space="0" w:color="auto"/>
              <w:left w:val="single" w:sz="4" w:space="0" w:color="auto"/>
              <w:bottom w:val="single" w:sz="4" w:space="0" w:color="auto"/>
              <w:right w:val="single" w:sz="4" w:space="0" w:color="auto"/>
            </w:tcBorders>
            <w:vAlign w:val="center"/>
          </w:tcPr>
          <w:p w14:paraId="76ECE146"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投标人（含联合体各方）在广州市住建行业信用管理平台内企业信用档案的企业和人员信息</w:t>
            </w:r>
          </w:p>
        </w:tc>
        <w:tc>
          <w:tcPr>
            <w:tcW w:w="394" w:type="pct"/>
            <w:tcBorders>
              <w:top w:val="single" w:sz="4" w:space="0" w:color="auto"/>
              <w:left w:val="single" w:sz="4" w:space="0" w:color="auto"/>
              <w:bottom w:val="single" w:sz="4" w:space="0" w:color="auto"/>
              <w:right w:val="single" w:sz="4" w:space="0" w:color="auto"/>
            </w:tcBorders>
            <w:vAlign w:val="center"/>
          </w:tcPr>
          <w:p w14:paraId="788B3682"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10F1C4B9" w14:textId="77777777">
        <w:trPr>
          <w:trHeight w:val="573"/>
          <w:jc w:val="center"/>
        </w:trPr>
        <w:tc>
          <w:tcPr>
            <w:tcW w:w="357" w:type="pct"/>
            <w:tcBorders>
              <w:top w:val="single" w:sz="4" w:space="0" w:color="auto"/>
              <w:left w:val="single" w:sz="4" w:space="0" w:color="auto"/>
              <w:bottom w:val="single" w:sz="4" w:space="0" w:color="auto"/>
              <w:right w:val="single" w:sz="4" w:space="0" w:color="auto"/>
            </w:tcBorders>
            <w:vAlign w:val="center"/>
          </w:tcPr>
          <w:p w14:paraId="7D2C7027"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14</w:t>
            </w:r>
          </w:p>
        </w:tc>
        <w:tc>
          <w:tcPr>
            <w:tcW w:w="2142" w:type="pct"/>
            <w:tcBorders>
              <w:top w:val="single" w:sz="4" w:space="0" w:color="auto"/>
              <w:left w:val="single" w:sz="4" w:space="0" w:color="auto"/>
              <w:bottom w:val="single" w:sz="4" w:space="0" w:color="auto"/>
              <w:right w:val="single" w:sz="4" w:space="0" w:color="auto"/>
            </w:tcBorders>
            <w:vAlign w:val="center"/>
          </w:tcPr>
          <w:p w14:paraId="2CD7957C"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投标人（含联合体各方）未出现以下情形：与其它投标人（含联合体各方）的单位负责人为同一人或者存在控股、管理关系的（按投标人提供的《投标人声明》第八条内容进行评审）。</w:t>
            </w:r>
          </w:p>
        </w:tc>
        <w:tc>
          <w:tcPr>
            <w:tcW w:w="2107" w:type="pct"/>
            <w:tcBorders>
              <w:top w:val="single" w:sz="4" w:space="0" w:color="auto"/>
              <w:left w:val="single" w:sz="4" w:space="0" w:color="auto"/>
              <w:bottom w:val="single" w:sz="4" w:space="0" w:color="auto"/>
              <w:right w:val="single" w:sz="4" w:space="0" w:color="auto"/>
            </w:tcBorders>
            <w:vAlign w:val="center"/>
          </w:tcPr>
          <w:p w14:paraId="658E7FB3"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投标人声明</w:t>
            </w:r>
          </w:p>
        </w:tc>
        <w:tc>
          <w:tcPr>
            <w:tcW w:w="394" w:type="pct"/>
            <w:tcBorders>
              <w:top w:val="single" w:sz="4" w:space="0" w:color="auto"/>
              <w:left w:val="single" w:sz="4" w:space="0" w:color="auto"/>
              <w:bottom w:val="single" w:sz="4" w:space="0" w:color="auto"/>
              <w:right w:val="single" w:sz="4" w:space="0" w:color="auto"/>
            </w:tcBorders>
            <w:vAlign w:val="center"/>
          </w:tcPr>
          <w:p w14:paraId="26C5E513"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r w:rsidR="005F5B75" w:rsidRPr="005F5B75" w14:paraId="244F20B7" w14:textId="77777777">
        <w:trPr>
          <w:trHeight w:val="862"/>
          <w:jc w:val="center"/>
        </w:trPr>
        <w:tc>
          <w:tcPr>
            <w:tcW w:w="357" w:type="pct"/>
            <w:tcBorders>
              <w:top w:val="single" w:sz="4" w:space="0" w:color="auto"/>
              <w:left w:val="single" w:sz="4" w:space="0" w:color="auto"/>
              <w:bottom w:val="single" w:sz="4" w:space="0" w:color="auto"/>
              <w:right w:val="single" w:sz="4" w:space="0" w:color="auto"/>
            </w:tcBorders>
            <w:vAlign w:val="center"/>
          </w:tcPr>
          <w:p w14:paraId="2614B73D" w14:textId="77777777" w:rsidR="00261C28" w:rsidRPr="005F5B75" w:rsidRDefault="007C6910">
            <w:pPr>
              <w:widowControl/>
              <w:shd w:val="clear" w:color="auto" w:fill="FFFFFF"/>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15</w:t>
            </w:r>
          </w:p>
        </w:tc>
        <w:tc>
          <w:tcPr>
            <w:tcW w:w="2142" w:type="pct"/>
            <w:tcBorders>
              <w:top w:val="single" w:sz="4" w:space="0" w:color="auto"/>
              <w:left w:val="single" w:sz="4" w:space="0" w:color="auto"/>
              <w:bottom w:val="single" w:sz="4" w:space="0" w:color="auto"/>
              <w:right w:val="single" w:sz="4" w:space="0" w:color="auto"/>
            </w:tcBorders>
            <w:vAlign w:val="center"/>
          </w:tcPr>
          <w:p w14:paraId="03C66453" w14:textId="77777777" w:rsidR="00261C28" w:rsidRPr="005F5B75" w:rsidRDefault="007C6910">
            <w:pPr>
              <w:widowControl/>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投标人（含联合体各方）未被列入拖欠农民工工资失信联合惩戒对象名单。</w:t>
            </w:r>
          </w:p>
        </w:tc>
        <w:tc>
          <w:tcPr>
            <w:tcW w:w="2107" w:type="pct"/>
            <w:tcBorders>
              <w:top w:val="single" w:sz="4" w:space="0" w:color="auto"/>
              <w:left w:val="single" w:sz="4" w:space="0" w:color="auto"/>
              <w:bottom w:val="single" w:sz="4" w:space="0" w:color="auto"/>
              <w:right w:val="single" w:sz="4" w:space="0" w:color="auto"/>
            </w:tcBorders>
            <w:vAlign w:val="center"/>
          </w:tcPr>
          <w:p w14:paraId="6D036A5D"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投标人无需提供资料，</w:t>
            </w:r>
            <w:r w:rsidRPr="005F5B75">
              <w:rPr>
                <w:rFonts w:asciiTheme="minorEastAsia" w:eastAsiaTheme="minorEastAsia" w:hAnsiTheme="minorEastAsia" w:hint="eastAsia"/>
                <w:color w:val="auto"/>
              </w:rPr>
              <w:t>按交易</w:t>
            </w:r>
            <w:r w:rsidRPr="005F5B75">
              <w:rPr>
                <w:rFonts w:asciiTheme="minorEastAsia" w:eastAsiaTheme="minorEastAsia" w:hAnsiTheme="minorEastAsia" w:cs="宋体" w:hint="eastAsia"/>
                <w:color w:val="auto"/>
                <w:szCs w:val="21"/>
              </w:rPr>
              <w:t>系统比对的结果进行评审</w:t>
            </w:r>
          </w:p>
        </w:tc>
        <w:tc>
          <w:tcPr>
            <w:tcW w:w="394" w:type="pct"/>
            <w:tcBorders>
              <w:top w:val="single" w:sz="4" w:space="0" w:color="auto"/>
              <w:left w:val="single" w:sz="4" w:space="0" w:color="auto"/>
              <w:bottom w:val="single" w:sz="4" w:space="0" w:color="auto"/>
              <w:right w:val="single" w:sz="4" w:space="0" w:color="auto"/>
            </w:tcBorders>
            <w:vAlign w:val="center"/>
          </w:tcPr>
          <w:p w14:paraId="3714640D" w14:textId="77777777" w:rsidR="00261C28" w:rsidRPr="005F5B75" w:rsidRDefault="00261C28">
            <w:pPr>
              <w:widowControl/>
              <w:shd w:val="clear" w:color="auto" w:fill="FFFFFF"/>
              <w:spacing w:line="276" w:lineRule="auto"/>
              <w:rPr>
                <w:rFonts w:asciiTheme="minorEastAsia" w:eastAsiaTheme="minorEastAsia" w:hAnsiTheme="minorEastAsia" w:cs="宋体" w:hint="eastAsia"/>
                <w:color w:val="auto"/>
                <w:szCs w:val="21"/>
              </w:rPr>
            </w:pPr>
          </w:p>
        </w:tc>
      </w:tr>
    </w:tbl>
    <w:p w14:paraId="0AA6C5BB" w14:textId="77777777" w:rsidR="00261C28" w:rsidRPr="005F5B75" w:rsidRDefault="007C6910">
      <w:pPr>
        <w:widowControl/>
        <w:shd w:val="clear" w:color="auto" w:fill="FFFFFF"/>
        <w:rPr>
          <w:rFonts w:asciiTheme="minorEastAsia" w:eastAsiaTheme="minorEastAsia" w:hAnsiTheme="minorEastAsia" w:cs="宋体" w:hint="eastAsia"/>
          <w:color w:val="auto"/>
          <w:szCs w:val="21"/>
          <w:u w:val="single"/>
          <w:shd w:val="clear" w:color="auto" w:fill="FFFFFF"/>
        </w:rPr>
      </w:pPr>
      <w:r w:rsidRPr="005F5B75">
        <w:rPr>
          <w:rFonts w:asciiTheme="minorEastAsia" w:eastAsiaTheme="minorEastAsia" w:hAnsiTheme="minorEastAsia" w:cs="宋体" w:hint="eastAsia"/>
          <w:color w:val="auto"/>
          <w:szCs w:val="21"/>
          <w:u w:val="single"/>
          <w:shd w:val="clear" w:color="auto" w:fill="FFFFFF"/>
        </w:rPr>
        <w:t xml:space="preserve">备注：1、每一项目符合的打“○”，不符合的打“×”； </w:t>
      </w:r>
    </w:p>
    <w:p w14:paraId="3AFC41B8" w14:textId="77777777" w:rsidR="00261C28" w:rsidRPr="005F5B75" w:rsidRDefault="007C6910">
      <w:pPr>
        <w:numPr>
          <w:ilvl w:val="0"/>
          <w:numId w:val="4"/>
        </w:numPr>
        <w:ind w:firstLineChars="200" w:firstLine="420"/>
        <w:rPr>
          <w:rFonts w:asciiTheme="minorEastAsia" w:eastAsiaTheme="minorEastAsia" w:hAnsiTheme="minorEastAsia" w:cs="宋体" w:hint="eastAsia"/>
          <w:color w:val="auto"/>
          <w:szCs w:val="21"/>
          <w:u w:val="single"/>
          <w:shd w:val="clear" w:color="auto" w:fill="FFFFFF"/>
        </w:rPr>
      </w:pPr>
      <w:r w:rsidRPr="005F5B75">
        <w:rPr>
          <w:rFonts w:asciiTheme="minorEastAsia" w:eastAsiaTheme="minorEastAsia" w:hAnsiTheme="minorEastAsia" w:cs="宋体" w:hint="eastAsia"/>
          <w:color w:val="auto"/>
          <w:szCs w:val="21"/>
          <w:u w:val="single"/>
          <w:shd w:val="clear" w:color="auto" w:fill="FFFFFF"/>
        </w:rPr>
        <w:t>若评委意见不一致时，则按少数服从多数的原则，作出评审结论。汇总后，出现一个“×”的结论为“不通过”。</w:t>
      </w:r>
    </w:p>
    <w:p w14:paraId="7A71FED1" w14:textId="77777777" w:rsidR="00261C28" w:rsidRPr="005F5B75" w:rsidRDefault="007C6910">
      <w:pPr>
        <w:numPr>
          <w:ilvl w:val="0"/>
          <w:numId w:val="4"/>
        </w:numPr>
        <w:ind w:firstLineChars="200" w:firstLine="420"/>
        <w:rPr>
          <w:rFonts w:asciiTheme="minorEastAsia" w:eastAsiaTheme="minorEastAsia" w:hAnsiTheme="minorEastAsia" w:cs="宋体" w:hint="eastAsia"/>
          <w:color w:val="auto"/>
          <w:szCs w:val="21"/>
          <w:u w:val="single"/>
          <w:shd w:val="clear" w:color="auto" w:fill="FFFFFF"/>
        </w:rPr>
      </w:pPr>
      <w:r w:rsidRPr="005F5B75">
        <w:rPr>
          <w:rFonts w:asciiTheme="minorEastAsia" w:eastAsiaTheme="minorEastAsia" w:hAnsiTheme="minorEastAsia" w:cs="宋体" w:hint="eastAsia"/>
          <w:color w:val="auto"/>
          <w:szCs w:val="21"/>
          <w:u w:val="single"/>
          <w:shd w:val="clear" w:color="auto" w:fill="FFFFFF"/>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2498301" w14:textId="77777777" w:rsidR="00261C28" w:rsidRPr="005F5B75" w:rsidRDefault="007C6910">
      <w:pPr>
        <w:rPr>
          <w:rFonts w:asciiTheme="minorEastAsia" w:eastAsiaTheme="minorEastAsia" w:hAnsiTheme="minorEastAsia" w:cs="宋体" w:hint="eastAsia"/>
          <w:color w:val="auto"/>
          <w:szCs w:val="21"/>
        </w:rPr>
        <w:sectPr w:rsidR="00261C28" w:rsidRPr="005F5B75">
          <w:type w:val="continuous"/>
          <w:pgSz w:w="11907" w:h="16840"/>
          <w:pgMar w:top="1080" w:right="1440" w:bottom="1080" w:left="1440" w:header="851" w:footer="992" w:gutter="0"/>
          <w:cols w:space="720"/>
          <w:docGrid w:linePitch="312"/>
        </w:sectPr>
      </w:pPr>
      <w:r w:rsidRPr="005F5B75">
        <w:rPr>
          <w:rFonts w:asciiTheme="minorEastAsia" w:eastAsiaTheme="minorEastAsia" w:hAnsiTheme="minorEastAsia" w:cs="宋体" w:hint="eastAsia"/>
          <w:color w:val="auto"/>
          <w:szCs w:val="21"/>
        </w:rPr>
        <w:t xml:space="preserve">评委签名：                    日期：    </w:t>
      </w:r>
    </w:p>
    <w:p w14:paraId="59336034" w14:textId="77777777" w:rsidR="00261C28" w:rsidRPr="005F5B75" w:rsidRDefault="007C6910">
      <w:pPr>
        <w:widowControl/>
        <w:spacing w:line="240" w:lineRule="auto"/>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br w:type="page"/>
      </w:r>
    </w:p>
    <w:p w14:paraId="22FE967E" w14:textId="77777777" w:rsidR="00261C28" w:rsidRPr="005F5B75" w:rsidRDefault="007C6910">
      <w:pPr>
        <w:spacing w:line="400" w:lineRule="exact"/>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lastRenderedPageBreak/>
        <w:t>附表2</w:t>
      </w:r>
    </w:p>
    <w:p w14:paraId="1BE023F6" w14:textId="77777777" w:rsidR="00261C28" w:rsidRPr="005F5B75" w:rsidRDefault="00261C28">
      <w:pPr>
        <w:rPr>
          <w:rFonts w:asciiTheme="minorEastAsia" w:eastAsiaTheme="minorEastAsia" w:hAnsiTheme="minorEastAsia" w:cs="宋体" w:hint="eastAsia"/>
          <w:b/>
          <w:color w:val="auto"/>
          <w:sz w:val="24"/>
          <w:szCs w:val="24"/>
        </w:rPr>
      </w:pPr>
    </w:p>
    <w:p w14:paraId="00D05316" w14:textId="77777777" w:rsidR="00261C28" w:rsidRPr="005F5B75" w:rsidRDefault="007C6910">
      <w:pPr>
        <w:jc w:val="center"/>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sz w:val="28"/>
          <w:szCs w:val="28"/>
        </w:rPr>
        <w:t>工程总承包实施方案投标文件有效性审查表</w:t>
      </w:r>
    </w:p>
    <w:p w14:paraId="531027BE" w14:textId="77777777" w:rsidR="00261C28" w:rsidRPr="005F5B75" w:rsidRDefault="007C6910">
      <w:pPr>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rPr>
        <w:t>项目名称：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731"/>
        <w:gridCol w:w="475"/>
        <w:gridCol w:w="476"/>
        <w:gridCol w:w="476"/>
        <w:gridCol w:w="476"/>
        <w:gridCol w:w="476"/>
        <w:gridCol w:w="476"/>
      </w:tblGrid>
      <w:tr w:rsidR="005F5B75" w:rsidRPr="005F5B75" w14:paraId="0BF53A3B" w14:textId="77777777">
        <w:trPr>
          <w:jc w:val="center"/>
        </w:trPr>
        <w:tc>
          <w:tcPr>
            <w:tcW w:w="236" w:type="pct"/>
            <w:vAlign w:val="center"/>
          </w:tcPr>
          <w:p w14:paraId="2DD17912"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序号</w:t>
            </w:r>
          </w:p>
        </w:tc>
        <w:tc>
          <w:tcPr>
            <w:tcW w:w="3180" w:type="pct"/>
            <w:tcBorders>
              <w:tl2br w:val="single" w:sz="4" w:space="0" w:color="auto"/>
            </w:tcBorders>
          </w:tcPr>
          <w:p w14:paraId="581E6CB2" w14:textId="77777777" w:rsidR="00261C28" w:rsidRPr="005F5B75" w:rsidRDefault="007C6910">
            <w:pPr>
              <w:wordWrap w:val="0"/>
              <w:spacing w:line="276" w:lineRule="auto"/>
              <w:jc w:val="right"/>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               投标人名称</w:t>
            </w:r>
          </w:p>
          <w:p w14:paraId="223CDB9B" w14:textId="77777777" w:rsidR="00261C28" w:rsidRPr="005F5B75" w:rsidRDefault="007C6910">
            <w:pPr>
              <w:spacing w:line="276" w:lineRule="auto"/>
              <w:ind w:firstLineChars="100" w:firstLine="21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评审内容</w:t>
            </w:r>
          </w:p>
        </w:tc>
        <w:tc>
          <w:tcPr>
            <w:tcW w:w="264" w:type="pct"/>
          </w:tcPr>
          <w:p w14:paraId="13C1953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Pr>
          <w:p w14:paraId="04861289"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Pr>
          <w:p w14:paraId="2681C40C"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Pr>
          <w:p w14:paraId="5B4AD5A0"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Pr>
          <w:p w14:paraId="60F25016"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Pr>
          <w:p w14:paraId="4AF74A96"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6828DCE6" w14:textId="77777777">
        <w:trPr>
          <w:jc w:val="center"/>
        </w:trPr>
        <w:tc>
          <w:tcPr>
            <w:tcW w:w="236" w:type="pct"/>
            <w:vAlign w:val="center"/>
          </w:tcPr>
          <w:p w14:paraId="59C7A5D3"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w:t>
            </w:r>
          </w:p>
        </w:tc>
        <w:tc>
          <w:tcPr>
            <w:tcW w:w="3180" w:type="pct"/>
            <w:tcBorders>
              <w:left w:val="single" w:sz="4" w:space="0" w:color="auto"/>
            </w:tcBorders>
            <w:vAlign w:val="center"/>
          </w:tcPr>
          <w:p w14:paraId="5B3178ED"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kern w:val="2"/>
                <w:szCs w:val="21"/>
              </w:rPr>
              <w:t>投标文件所列投标人名称、项目负责人</w:t>
            </w:r>
            <w:r w:rsidRPr="005F5B75">
              <w:rPr>
                <w:rFonts w:asciiTheme="minorEastAsia" w:eastAsiaTheme="minorEastAsia" w:hAnsiTheme="minorEastAsia" w:cs="宋体" w:hint="eastAsia"/>
                <w:color w:val="auto"/>
                <w:szCs w:val="21"/>
              </w:rPr>
              <w:t>、</w:t>
            </w:r>
            <w:r w:rsidRPr="005F5B75">
              <w:rPr>
                <w:rFonts w:asciiTheme="minorEastAsia" w:eastAsiaTheme="minorEastAsia" w:hAnsiTheme="minorEastAsia" w:cs="宋体" w:hint="eastAsia"/>
                <w:color w:val="auto"/>
                <w:kern w:val="2"/>
                <w:szCs w:val="21"/>
              </w:rPr>
              <w:t>设计负责人、施工负责人、专职安全员与投标登记时不一致。</w:t>
            </w:r>
          </w:p>
        </w:tc>
        <w:tc>
          <w:tcPr>
            <w:tcW w:w="264" w:type="pct"/>
            <w:tcBorders>
              <w:left w:val="single" w:sz="4" w:space="0" w:color="auto"/>
            </w:tcBorders>
          </w:tcPr>
          <w:p w14:paraId="13F8FDC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22D9C48"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AD144D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94A6E9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780FD62"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7A85555D"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1CA19FAD" w14:textId="77777777">
        <w:trPr>
          <w:jc w:val="center"/>
        </w:trPr>
        <w:tc>
          <w:tcPr>
            <w:tcW w:w="236" w:type="pct"/>
            <w:vAlign w:val="center"/>
          </w:tcPr>
          <w:p w14:paraId="02AF572C"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w:t>
            </w:r>
          </w:p>
        </w:tc>
        <w:tc>
          <w:tcPr>
            <w:tcW w:w="3180" w:type="pct"/>
            <w:tcBorders>
              <w:left w:val="single" w:sz="4" w:space="0" w:color="auto"/>
            </w:tcBorders>
            <w:vAlign w:val="center"/>
          </w:tcPr>
          <w:p w14:paraId="1BAFF0E1"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kern w:val="2"/>
                <w:szCs w:val="21"/>
              </w:rPr>
              <w:t>投标文件</w:t>
            </w:r>
            <w:r w:rsidRPr="005F5B75">
              <w:rPr>
                <w:rFonts w:asciiTheme="minorEastAsia" w:eastAsiaTheme="minorEastAsia" w:hAnsiTheme="minorEastAsia" w:cs="宋体" w:hint="eastAsia"/>
                <w:color w:val="auto"/>
                <w:szCs w:val="21"/>
              </w:rPr>
              <w:t>中工程质量标准不符合招标文件要求的；</w:t>
            </w:r>
          </w:p>
        </w:tc>
        <w:tc>
          <w:tcPr>
            <w:tcW w:w="264" w:type="pct"/>
            <w:tcBorders>
              <w:left w:val="single" w:sz="4" w:space="0" w:color="auto"/>
            </w:tcBorders>
          </w:tcPr>
          <w:p w14:paraId="47B89C9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05B335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5CCF064"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722EDBC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AB17A7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5B50585"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26605A92" w14:textId="77777777">
        <w:trPr>
          <w:jc w:val="center"/>
        </w:trPr>
        <w:tc>
          <w:tcPr>
            <w:tcW w:w="236" w:type="pct"/>
            <w:vAlign w:val="center"/>
          </w:tcPr>
          <w:p w14:paraId="7F7779F3"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w:t>
            </w:r>
          </w:p>
        </w:tc>
        <w:tc>
          <w:tcPr>
            <w:tcW w:w="3180" w:type="pct"/>
            <w:tcBorders>
              <w:left w:val="single" w:sz="4" w:space="0" w:color="auto"/>
            </w:tcBorders>
            <w:vAlign w:val="center"/>
          </w:tcPr>
          <w:p w14:paraId="258E51C5"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kern w:val="2"/>
                <w:szCs w:val="21"/>
              </w:rPr>
              <w:t>投标文件</w:t>
            </w:r>
            <w:r w:rsidRPr="005F5B75">
              <w:rPr>
                <w:rFonts w:asciiTheme="minorEastAsia" w:eastAsiaTheme="minorEastAsia" w:hAnsiTheme="minorEastAsia" w:cs="宋体" w:hint="eastAsia"/>
                <w:color w:val="auto"/>
                <w:szCs w:val="21"/>
              </w:rPr>
              <w:t xml:space="preserve">中工期不符合招标文件要求的； </w:t>
            </w:r>
          </w:p>
        </w:tc>
        <w:tc>
          <w:tcPr>
            <w:tcW w:w="264" w:type="pct"/>
            <w:tcBorders>
              <w:left w:val="single" w:sz="4" w:space="0" w:color="auto"/>
            </w:tcBorders>
          </w:tcPr>
          <w:p w14:paraId="5FE3BB0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E8AA17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6760DBE5"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9E0CA98"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FC8DA00"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75FEEFE"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5260159E" w14:textId="77777777">
        <w:trPr>
          <w:jc w:val="center"/>
        </w:trPr>
        <w:tc>
          <w:tcPr>
            <w:tcW w:w="236" w:type="pct"/>
            <w:vAlign w:val="center"/>
          </w:tcPr>
          <w:p w14:paraId="597F53C7"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4</w:t>
            </w:r>
          </w:p>
        </w:tc>
        <w:tc>
          <w:tcPr>
            <w:tcW w:w="3180" w:type="pct"/>
            <w:tcBorders>
              <w:left w:val="single" w:sz="4" w:space="0" w:color="auto"/>
            </w:tcBorders>
            <w:vAlign w:val="center"/>
          </w:tcPr>
          <w:p w14:paraId="04BDD0BD"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 xml:space="preserve">对同一招标项目出现两个或以上的投标报价，且没有申明哪个有效； </w:t>
            </w:r>
          </w:p>
        </w:tc>
        <w:tc>
          <w:tcPr>
            <w:tcW w:w="264" w:type="pct"/>
            <w:tcBorders>
              <w:left w:val="single" w:sz="4" w:space="0" w:color="auto"/>
            </w:tcBorders>
          </w:tcPr>
          <w:p w14:paraId="00FD952A"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B503012"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6E50E4C6"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0657B2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403242BC"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63370FA5"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164161D6" w14:textId="77777777">
        <w:trPr>
          <w:jc w:val="center"/>
        </w:trPr>
        <w:tc>
          <w:tcPr>
            <w:tcW w:w="236" w:type="pct"/>
            <w:vAlign w:val="center"/>
          </w:tcPr>
          <w:p w14:paraId="4B2A1EB9"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5</w:t>
            </w:r>
          </w:p>
        </w:tc>
        <w:tc>
          <w:tcPr>
            <w:tcW w:w="3180" w:type="pct"/>
            <w:tcBorders>
              <w:left w:val="single" w:sz="4" w:space="0" w:color="auto"/>
            </w:tcBorders>
            <w:vAlign w:val="center"/>
          </w:tcPr>
          <w:p w14:paraId="29E96E42"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投标总报价高于总投标限价或任一分项报价高于相应最高投标限价或任一单价报价高于相应的最高单价限价的。</w:t>
            </w:r>
          </w:p>
        </w:tc>
        <w:tc>
          <w:tcPr>
            <w:tcW w:w="264" w:type="pct"/>
            <w:tcBorders>
              <w:left w:val="single" w:sz="4" w:space="0" w:color="auto"/>
            </w:tcBorders>
          </w:tcPr>
          <w:p w14:paraId="7B37A5A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0DAE30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844DBB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4ADB03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64E9C7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0D5D461"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4403A02A" w14:textId="77777777">
        <w:trPr>
          <w:jc w:val="center"/>
        </w:trPr>
        <w:tc>
          <w:tcPr>
            <w:tcW w:w="236" w:type="pct"/>
            <w:vAlign w:val="center"/>
          </w:tcPr>
          <w:p w14:paraId="655304FD"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6</w:t>
            </w:r>
          </w:p>
        </w:tc>
        <w:tc>
          <w:tcPr>
            <w:tcW w:w="3180" w:type="pct"/>
            <w:tcBorders>
              <w:left w:val="single" w:sz="4" w:space="0" w:color="auto"/>
            </w:tcBorders>
            <w:vAlign w:val="center"/>
          </w:tcPr>
          <w:p w14:paraId="3CF34B3B"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报价低于企业成本的（投标人的报价低于成本警戒价，或明显低于其他投标报价，使得其投标报价可能低于其个别成本，又不能合理说明或者不能提供相关证明材料，评标委员会认定该投标人低于成本报价的）；</w:t>
            </w:r>
          </w:p>
        </w:tc>
        <w:tc>
          <w:tcPr>
            <w:tcW w:w="264" w:type="pct"/>
            <w:tcBorders>
              <w:left w:val="single" w:sz="4" w:space="0" w:color="auto"/>
            </w:tcBorders>
          </w:tcPr>
          <w:p w14:paraId="5C99F0CC"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8B79E33"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73CC71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1ADCE63"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3D3856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4B2A228"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2486BD8A" w14:textId="77777777">
        <w:trPr>
          <w:jc w:val="center"/>
        </w:trPr>
        <w:tc>
          <w:tcPr>
            <w:tcW w:w="236" w:type="pct"/>
            <w:vAlign w:val="center"/>
          </w:tcPr>
          <w:p w14:paraId="5A24379C"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7</w:t>
            </w:r>
          </w:p>
        </w:tc>
        <w:tc>
          <w:tcPr>
            <w:tcW w:w="3180" w:type="pct"/>
            <w:tcBorders>
              <w:left w:val="single" w:sz="4" w:space="0" w:color="auto"/>
            </w:tcBorders>
            <w:vAlign w:val="center"/>
          </w:tcPr>
          <w:p w14:paraId="3A763908"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无《投标文件编制人员名单》的；</w:t>
            </w:r>
          </w:p>
        </w:tc>
        <w:tc>
          <w:tcPr>
            <w:tcW w:w="264" w:type="pct"/>
            <w:tcBorders>
              <w:left w:val="single" w:sz="4" w:space="0" w:color="auto"/>
            </w:tcBorders>
          </w:tcPr>
          <w:p w14:paraId="6476CE2E"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CD0B89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E4658B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5BC53DFD"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8E7FBE3"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36B6F94D"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43615F14" w14:textId="77777777">
        <w:trPr>
          <w:jc w:val="center"/>
        </w:trPr>
        <w:tc>
          <w:tcPr>
            <w:tcW w:w="236" w:type="pct"/>
            <w:vAlign w:val="center"/>
          </w:tcPr>
          <w:p w14:paraId="6022244F"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8</w:t>
            </w:r>
          </w:p>
        </w:tc>
        <w:tc>
          <w:tcPr>
            <w:tcW w:w="3180" w:type="pct"/>
            <w:tcBorders>
              <w:left w:val="single" w:sz="4" w:space="0" w:color="auto"/>
            </w:tcBorders>
            <w:vAlign w:val="center"/>
          </w:tcPr>
          <w:p w14:paraId="18D7C7FD"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投标文件未按规定的格式填写（第七章格式2、4、5），或主要内容不全，或关键字迹模糊、无法辨认的；</w:t>
            </w:r>
          </w:p>
        </w:tc>
        <w:tc>
          <w:tcPr>
            <w:tcW w:w="264" w:type="pct"/>
            <w:tcBorders>
              <w:left w:val="single" w:sz="4" w:space="0" w:color="auto"/>
            </w:tcBorders>
          </w:tcPr>
          <w:p w14:paraId="291FEDD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48F4C632"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71644B9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FB5FC56"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739E4688"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A04C0B3"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6FFBF614" w14:textId="77777777">
        <w:trPr>
          <w:jc w:val="center"/>
        </w:trPr>
        <w:tc>
          <w:tcPr>
            <w:tcW w:w="236" w:type="pct"/>
            <w:vAlign w:val="center"/>
          </w:tcPr>
          <w:p w14:paraId="09896A1F"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9</w:t>
            </w:r>
          </w:p>
        </w:tc>
        <w:tc>
          <w:tcPr>
            <w:tcW w:w="3180" w:type="pct"/>
            <w:tcBorders>
              <w:left w:val="single" w:sz="4" w:space="0" w:color="auto"/>
            </w:tcBorders>
            <w:vAlign w:val="center"/>
          </w:tcPr>
          <w:p w14:paraId="77B8D14B"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u w:val="single"/>
              </w:rPr>
              <w:t>投标文件未按《发包人要求》中规定的格式及内容签署《危险性较大的分部分项工程清单及超过一定规模的危险性较大的分部分项工程清单》的；</w:t>
            </w:r>
          </w:p>
        </w:tc>
        <w:tc>
          <w:tcPr>
            <w:tcW w:w="264" w:type="pct"/>
            <w:tcBorders>
              <w:left w:val="single" w:sz="4" w:space="0" w:color="auto"/>
            </w:tcBorders>
          </w:tcPr>
          <w:p w14:paraId="084226A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6CD0B60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DE4AFB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6936EDA7"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7B48138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17213506"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75622EB4" w14:textId="77777777">
        <w:trPr>
          <w:jc w:val="center"/>
        </w:trPr>
        <w:tc>
          <w:tcPr>
            <w:tcW w:w="236" w:type="pct"/>
            <w:vAlign w:val="center"/>
          </w:tcPr>
          <w:p w14:paraId="301C415F"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10</w:t>
            </w:r>
          </w:p>
        </w:tc>
        <w:tc>
          <w:tcPr>
            <w:tcW w:w="3180" w:type="pct"/>
            <w:tcBorders>
              <w:left w:val="single" w:sz="4" w:space="0" w:color="auto"/>
            </w:tcBorders>
            <w:vAlign w:val="center"/>
          </w:tcPr>
          <w:p w14:paraId="4704A6C3"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投标人之间存在《广东省实施&lt;中华人民共和国招标投标法&gt;办法》第十六条所禁止的情形的</w:t>
            </w:r>
          </w:p>
        </w:tc>
        <w:tc>
          <w:tcPr>
            <w:tcW w:w="264" w:type="pct"/>
            <w:tcBorders>
              <w:left w:val="single" w:sz="4" w:space="0" w:color="auto"/>
            </w:tcBorders>
          </w:tcPr>
          <w:p w14:paraId="187E6B19"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44DF52E8"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467C6A4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2E069B2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4E7C2F0B"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left w:val="single" w:sz="4" w:space="0" w:color="auto"/>
            </w:tcBorders>
          </w:tcPr>
          <w:p w14:paraId="0D259217"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5F5B75" w:rsidRPr="005F5B75" w14:paraId="5943A5AF" w14:textId="77777777">
        <w:trPr>
          <w:jc w:val="center"/>
        </w:trPr>
        <w:tc>
          <w:tcPr>
            <w:tcW w:w="236" w:type="pct"/>
            <w:tcBorders>
              <w:top w:val="single" w:sz="4" w:space="0" w:color="auto"/>
              <w:left w:val="single" w:sz="4" w:space="0" w:color="auto"/>
              <w:bottom w:val="single" w:sz="4" w:space="0" w:color="auto"/>
              <w:right w:val="single" w:sz="4" w:space="0" w:color="auto"/>
            </w:tcBorders>
            <w:vAlign w:val="center"/>
          </w:tcPr>
          <w:p w14:paraId="52A6B1FD"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11</w:t>
            </w:r>
          </w:p>
        </w:tc>
        <w:tc>
          <w:tcPr>
            <w:tcW w:w="3180" w:type="pct"/>
            <w:tcBorders>
              <w:top w:val="single" w:sz="4" w:space="0" w:color="auto"/>
              <w:left w:val="single" w:sz="4" w:space="0" w:color="auto"/>
              <w:bottom w:val="single" w:sz="4" w:space="0" w:color="auto"/>
              <w:right w:val="single" w:sz="4" w:space="0" w:color="auto"/>
            </w:tcBorders>
            <w:vAlign w:val="center"/>
          </w:tcPr>
          <w:p w14:paraId="600727D3"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投标人与本项目其他投标人加密打包投标文件电脑机器特征码一致的（以交易平台评标系统的检索信息为准）</w:t>
            </w:r>
          </w:p>
        </w:tc>
        <w:tc>
          <w:tcPr>
            <w:tcW w:w="264" w:type="pct"/>
            <w:tcBorders>
              <w:top w:val="single" w:sz="4" w:space="0" w:color="auto"/>
              <w:left w:val="single" w:sz="4" w:space="0" w:color="auto"/>
              <w:bottom w:val="single" w:sz="4" w:space="0" w:color="auto"/>
              <w:right w:val="single" w:sz="4" w:space="0" w:color="auto"/>
            </w:tcBorders>
          </w:tcPr>
          <w:p w14:paraId="0D8FBF98"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5EB5D9F2"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01770DCE"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4F595919"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31BBF5F1"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12D6E609" w14:textId="77777777" w:rsidR="00261C28" w:rsidRPr="005F5B75" w:rsidRDefault="00261C28">
            <w:pPr>
              <w:spacing w:line="276" w:lineRule="auto"/>
              <w:rPr>
                <w:rFonts w:asciiTheme="minorEastAsia" w:eastAsiaTheme="minorEastAsia" w:hAnsiTheme="minorEastAsia" w:cs="宋体" w:hint="eastAsia"/>
                <w:color w:val="auto"/>
                <w:szCs w:val="21"/>
              </w:rPr>
            </w:pPr>
          </w:p>
        </w:tc>
      </w:tr>
      <w:tr w:rsidR="00261C28" w:rsidRPr="005F5B75" w14:paraId="17D1E95A" w14:textId="77777777">
        <w:trPr>
          <w:jc w:val="center"/>
        </w:trPr>
        <w:tc>
          <w:tcPr>
            <w:tcW w:w="236" w:type="pct"/>
            <w:tcBorders>
              <w:top w:val="single" w:sz="4" w:space="0" w:color="auto"/>
              <w:left w:val="single" w:sz="4" w:space="0" w:color="auto"/>
              <w:bottom w:val="single" w:sz="4" w:space="0" w:color="auto"/>
              <w:right w:val="single" w:sz="4" w:space="0" w:color="auto"/>
            </w:tcBorders>
            <w:vAlign w:val="center"/>
          </w:tcPr>
          <w:p w14:paraId="1338102E" w14:textId="77777777" w:rsidR="00261C28" w:rsidRPr="005F5B75" w:rsidRDefault="007C6910">
            <w:pPr>
              <w:spacing w:line="276" w:lineRule="auto"/>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结论</w:t>
            </w:r>
          </w:p>
        </w:tc>
        <w:tc>
          <w:tcPr>
            <w:tcW w:w="3180" w:type="pct"/>
            <w:tcBorders>
              <w:top w:val="single" w:sz="4" w:space="0" w:color="auto"/>
              <w:left w:val="single" w:sz="4" w:space="0" w:color="auto"/>
              <w:bottom w:val="single" w:sz="4" w:space="0" w:color="auto"/>
              <w:right w:val="single" w:sz="4" w:space="0" w:color="auto"/>
            </w:tcBorders>
            <w:vAlign w:val="center"/>
          </w:tcPr>
          <w:p w14:paraId="68D173E0" w14:textId="77777777" w:rsidR="00261C28" w:rsidRPr="005F5B75" w:rsidRDefault="007C6910">
            <w:pPr>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是否通过并进入下一阶段评审。</w:t>
            </w:r>
          </w:p>
        </w:tc>
        <w:tc>
          <w:tcPr>
            <w:tcW w:w="264" w:type="pct"/>
            <w:tcBorders>
              <w:top w:val="single" w:sz="4" w:space="0" w:color="auto"/>
              <w:left w:val="single" w:sz="4" w:space="0" w:color="auto"/>
              <w:bottom w:val="single" w:sz="4" w:space="0" w:color="auto"/>
              <w:right w:val="single" w:sz="4" w:space="0" w:color="auto"/>
            </w:tcBorders>
          </w:tcPr>
          <w:p w14:paraId="465736EF"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1AE35182"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1DBAA42C"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1C38EB73"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4EAD6ED9" w14:textId="77777777" w:rsidR="00261C28" w:rsidRPr="005F5B75" w:rsidRDefault="00261C28">
            <w:pPr>
              <w:spacing w:line="276" w:lineRule="auto"/>
              <w:rPr>
                <w:rFonts w:asciiTheme="minorEastAsia" w:eastAsiaTheme="minorEastAsia" w:hAnsiTheme="minorEastAsia" w:cs="宋体" w:hint="eastAsia"/>
                <w:color w:val="auto"/>
                <w:szCs w:val="21"/>
              </w:rPr>
            </w:pPr>
          </w:p>
        </w:tc>
        <w:tc>
          <w:tcPr>
            <w:tcW w:w="264" w:type="pct"/>
            <w:tcBorders>
              <w:top w:val="single" w:sz="4" w:space="0" w:color="auto"/>
              <w:left w:val="single" w:sz="4" w:space="0" w:color="auto"/>
              <w:bottom w:val="single" w:sz="4" w:space="0" w:color="auto"/>
              <w:right w:val="single" w:sz="4" w:space="0" w:color="auto"/>
            </w:tcBorders>
          </w:tcPr>
          <w:p w14:paraId="6E824D07" w14:textId="77777777" w:rsidR="00261C28" w:rsidRPr="005F5B75" w:rsidRDefault="00261C28">
            <w:pPr>
              <w:spacing w:line="276" w:lineRule="auto"/>
              <w:rPr>
                <w:rFonts w:asciiTheme="minorEastAsia" w:eastAsiaTheme="minorEastAsia" w:hAnsiTheme="minorEastAsia" w:cs="宋体" w:hint="eastAsia"/>
                <w:color w:val="auto"/>
                <w:szCs w:val="21"/>
              </w:rPr>
            </w:pPr>
          </w:p>
        </w:tc>
      </w:tr>
    </w:tbl>
    <w:p w14:paraId="6AF1D312" w14:textId="77777777" w:rsidR="00261C28" w:rsidRPr="005F5B75" w:rsidRDefault="00261C28">
      <w:pPr>
        <w:spacing w:line="192" w:lineRule="auto"/>
        <w:rPr>
          <w:rFonts w:asciiTheme="minorEastAsia" w:eastAsiaTheme="minorEastAsia" w:hAnsiTheme="minorEastAsia" w:cs="宋体" w:hint="eastAsia"/>
          <w:color w:val="auto"/>
          <w:sz w:val="18"/>
          <w:szCs w:val="18"/>
        </w:rPr>
      </w:pPr>
    </w:p>
    <w:p w14:paraId="5A3B4E47" w14:textId="77777777" w:rsidR="00261C28" w:rsidRPr="005F5B75" w:rsidRDefault="007C6910">
      <w:pPr>
        <w:ind w:left="630" w:hangingChars="300" w:hanging="63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注：1.凡出现以上任何一项情形，结论均为无效，否则就为有效。全部审查项目均为有效的，结论为“通过”，否则为“不通过”。</w:t>
      </w:r>
    </w:p>
    <w:p w14:paraId="3036D3A2" w14:textId="77777777" w:rsidR="00261C28" w:rsidRPr="005F5B75" w:rsidRDefault="007C6910">
      <w:pPr>
        <w:ind w:left="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2.如对本表中某种情形的评审意见不一致时，以评审组过半数成员的意见作为评审组对该情形的认定结论。</w:t>
      </w:r>
    </w:p>
    <w:p w14:paraId="4261BF86" w14:textId="77777777" w:rsidR="00261C28" w:rsidRPr="005F5B75" w:rsidRDefault="007C6910">
      <w:pPr>
        <w:ind w:left="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3.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sidRPr="005F5B75">
        <w:rPr>
          <w:rFonts w:asciiTheme="minorEastAsia" w:eastAsiaTheme="minorEastAsia" w:hAnsiTheme="minorEastAsia" w:cs="宋体" w:hint="eastAsia"/>
          <w:color w:val="auto"/>
          <w:kern w:val="2"/>
        </w:rPr>
        <w:t>，若出现评标委员会否决投标的，应在评标报告中载明否决投标的具体情形、原因</w:t>
      </w:r>
      <w:r w:rsidRPr="005F5B75">
        <w:rPr>
          <w:rFonts w:asciiTheme="minorEastAsia" w:eastAsiaTheme="minorEastAsia" w:hAnsiTheme="minorEastAsia" w:cs="宋体" w:hint="eastAsia"/>
          <w:color w:val="auto"/>
        </w:rPr>
        <w:t>。</w:t>
      </w:r>
    </w:p>
    <w:p w14:paraId="3AFD5112" w14:textId="77777777" w:rsidR="00261C28" w:rsidRPr="005F5B75" w:rsidRDefault="00261C28">
      <w:pPr>
        <w:rPr>
          <w:rFonts w:asciiTheme="minorEastAsia" w:eastAsiaTheme="minorEastAsia" w:hAnsiTheme="minorEastAsia" w:cs="宋体" w:hint="eastAsia"/>
          <w:color w:val="auto"/>
        </w:rPr>
      </w:pPr>
    </w:p>
    <w:p w14:paraId="231BEDC4" w14:textId="77777777" w:rsidR="00261C28" w:rsidRPr="005F5B75" w:rsidRDefault="007C6910">
      <w:pPr>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评委签名：                               日期：</w:t>
      </w:r>
    </w:p>
    <w:p w14:paraId="017D43F6" w14:textId="77777777" w:rsidR="00261C28" w:rsidRPr="005F5B75" w:rsidRDefault="00261C28">
      <w:pPr>
        <w:rPr>
          <w:rFonts w:asciiTheme="minorEastAsia" w:eastAsiaTheme="minorEastAsia" w:hAnsiTheme="minorEastAsia" w:cs="宋体" w:hint="eastAsia"/>
          <w:color w:val="auto"/>
        </w:rPr>
        <w:sectPr w:rsidR="00261C28" w:rsidRPr="005F5B75">
          <w:footerReference w:type="even" r:id="rId15"/>
          <w:footerReference w:type="default" r:id="rId16"/>
          <w:type w:val="continuous"/>
          <w:pgSz w:w="11907" w:h="16840"/>
          <w:pgMar w:top="1080" w:right="1440" w:bottom="1080" w:left="1440" w:header="851" w:footer="992" w:gutter="0"/>
          <w:cols w:space="720"/>
          <w:docGrid w:linePitch="312"/>
        </w:sectPr>
      </w:pPr>
    </w:p>
    <w:p w14:paraId="3DA4D9FB" w14:textId="77777777" w:rsidR="00261C28" w:rsidRPr="005F5B75" w:rsidRDefault="007C6910">
      <w:pPr>
        <w:rPr>
          <w:rFonts w:asciiTheme="minorEastAsia" w:eastAsiaTheme="minorEastAsia" w:hAnsiTheme="minorEastAsia" w:cs="宋体" w:hint="eastAsia"/>
          <w:b/>
          <w:color w:val="auto"/>
          <w:kern w:val="2"/>
          <w:sz w:val="24"/>
        </w:rPr>
      </w:pPr>
      <w:r w:rsidRPr="005F5B75">
        <w:rPr>
          <w:rFonts w:asciiTheme="minorEastAsia" w:eastAsiaTheme="minorEastAsia" w:hAnsiTheme="minorEastAsia" w:cs="宋体" w:hint="eastAsia"/>
          <w:b/>
          <w:color w:val="auto"/>
          <w:sz w:val="24"/>
          <w:szCs w:val="24"/>
        </w:rPr>
        <w:lastRenderedPageBreak/>
        <w:t>附表3</w:t>
      </w:r>
    </w:p>
    <w:p w14:paraId="784B5310" w14:textId="77777777" w:rsidR="00261C28" w:rsidRPr="005F5B75" w:rsidRDefault="007C6910">
      <w:pPr>
        <w:jc w:val="center"/>
        <w:rPr>
          <w:rFonts w:asciiTheme="minorEastAsia" w:eastAsiaTheme="minorEastAsia" w:hAnsiTheme="minorEastAsia" w:cs="宋体" w:hint="eastAsia"/>
          <w:b/>
          <w:color w:val="auto"/>
        </w:rPr>
      </w:pPr>
      <w:r w:rsidRPr="005F5B75">
        <w:rPr>
          <w:rFonts w:asciiTheme="minorEastAsia" w:eastAsiaTheme="minorEastAsia" w:hAnsiTheme="minorEastAsia" w:cs="宋体" w:hint="eastAsia"/>
          <w:b/>
          <w:color w:val="auto"/>
          <w:sz w:val="30"/>
          <w:szCs w:val="30"/>
        </w:rPr>
        <w:t>工程总承包实施方案投标文件详细审查评分表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9"/>
        <w:gridCol w:w="1134"/>
        <w:gridCol w:w="709"/>
        <w:gridCol w:w="7855"/>
      </w:tblGrid>
      <w:tr w:rsidR="005F5B75" w:rsidRPr="005F5B75" w14:paraId="3639C151" w14:textId="77777777">
        <w:trPr>
          <w:trHeight w:val="445"/>
          <w:jc w:val="center"/>
        </w:trPr>
        <w:tc>
          <w:tcPr>
            <w:tcW w:w="929" w:type="dxa"/>
            <w:tcMar>
              <w:top w:w="15" w:type="dxa"/>
              <w:left w:w="37" w:type="dxa"/>
              <w:right w:w="37" w:type="dxa"/>
            </w:tcMar>
            <w:vAlign w:val="center"/>
          </w:tcPr>
          <w:p w14:paraId="7CBE9328"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
                <w:color w:val="auto"/>
                <w:szCs w:val="21"/>
                <w:lang w:val="zh-TW" w:eastAsia="zh-TW"/>
              </w:rPr>
            </w:pPr>
            <w:r w:rsidRPr="005F5B75">
              <w:rPr>
                <w:rFonts w:asciiTheme="minorEastAsia" w:eastAsiaTheme="minorEastAsia" w:hAnsiTheme="minorEastAsia" w:cs="宋体" w:hint="eastAsia"/>
                <w:b/>
                <w:color w:val="auto"/>
                <w:szCs w:val="21"/>
                <w:lang w:val="zh-TW" w:eastAsia="zh-TW"/>
              </w:rPr>
              <w:t>序号</w:t>
            </w:r>
          </w:p>
        </w:tc>
        <w:tc>
          <w:tcPr>
            <w:tcW w:w="1134" w:type="dxa"/>
            <w:tcMar>
              <w:top w:w="15" w:type="dxa"/>
              <w:left w:w="37" w:type="dxa"/>
              <w:right w:w="37" w:type="dxa"/>
            </w:tcMar>
            <w:vAlign w:val="center"/>
          </w:tcPr>
          <w:p w14:paraId="36205999"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
                <w:color w:val="auto"/>
                <w:szCs w:val="21"/>
                <w:lang w:val="zh-TW" w:eastAsia="zh-TW"/>
              </w:rPr>
            </w:pPr>
            <w:r w:rsidRPr="005F5B75">
              <w:rPr>
                <w:rFonts w:asciiTheme="minorEastAsia" w:eastAsiaTheme="minorEastAsia" w:hAnsiTheme="minorEastAsia" w:cs="宋体" w:hint="eastAsia"/>
                <w:b/>
                <w:color w:val="auto"/>
                <w:szCs w:val="21"/>
                <w:lang w:val="zh-TW" w:eastAsia="zh-TW"/>
              </w:rPr>
              <w:t>评分内容</w:t>
            </w:r>
          </w:p>
        </w:tc>
        <w:tc>
          <w:tcPr>
            <w:tcW w:w="709" w:type="dxa"/>
            <w:tcMar>
              <w:top w:w="15" w:type="dxa"/>
              <w:left w:w="37" w:type="dxa"/>
              <w:right w:w="37" w:type="dxa"/>
            </w:tcMar>
            <w:vAlign w:val="center"/>
          </w:tcPr>
          <w:p w14:paraId="121A03FF"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
                <w:color w:val="auto"/>
                <w:szCs w:val="21"/>
                <w:lang w:val="zh-TW" w:eastAsia="zh-TW"/>
              </w:rPr>
            </w:pPr>
            <w:r w:rsidRPr="005F5B75">
              <w:rPr>
                <w:rFonts w:asciiTheme="minorEastAsia" w:eastAsiaTheme="minorEastAsia" w:hAnsiTheme="minorEastAsia" w:cs="宋体" w:hint="eastAsia"/>
                <w:b/>
                <w:color w:val="auto"/>
                <w:szCs w:val="21"/>
                <w:lang w:val="zh-TW" w:eastAsia="zh-TW"/>
              </w:rPr>
              <w:t>分值</w:t>
            </w:r>
          </w:p>
        </w:tc>
        <w:tc>
          <w:tcPr>
            <w:tcW w:w="7855" w:type="dxa"/>
            <w:tcMar>
              <w:top w:w="15" w:type="dxa"/>
              <w:left w:w="37" w:type="dxa"/>
              <w:right w:w="37" w:type="dxa"/>
            </w:tcMar>
            <w:vAlign w:val="center"/>
          </w:tcPr>
          <w:p w14:paraId="0B181712"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
                <w:color w:val="auto"/>
                <w:szCs w:val="21"/>
                <w:lang w:val="zh-TW" w:eastAsia="zh-TW"/>
              </w:rPr>
            </w:pPr>
            <w:r w:rsidRPr="005F5B75">
              <w:rPr>
                <w:rFonts w:asciiTheme="minorEastAsia" w:eastAsiaTheme="minorEastAsia" w:hAnsiTheme="minorEastAsia" w:cs="宋体" w:hint="eastAsia"/>
                <w:b/>
                <w:color w:val="auto"/>
                <w:szCs w:val="21"/>
                <w:lang w:val="zh-TW" w:eastAsia="zh-TW"/>
              </w:rPr>
              <w:t>评审标准</w:t>
            </w:r>
          </w:p>
        </w:tc>
      </w:tr>
      <w:tr w:rsidR="005F5B75" w:rsidRPr="005F5B75" w14:paraId="47B12241" w14:textId="77777777">
        <w:trPr>
          <w:trHeight w:val="678"/>
          <w:jc w:val="center"/>
        </w:trPr>
        <w:tc>
          <w:tcPr>
            <w:tcW w:w="929" w:type="dxa"/>
            <w:vMerge w:val="restart"/>
            <w:tcMar>
              <w:top w:w="15" w:type="dxa"/>
              <w:left w:w="37" w:type="dxa"/>
              <w:right w:w="37" w:type="dxa"/>
            </w:tcMar>
            <w:vAlign w:val="center"/>
          </w:tcPr>
          <w:p w14:paraId="60BA079B"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lang w:val="zh-TW" w:eastAsia="zh-TW"/>
              </w:rPr>
              <w:t>一、企业资信（3</w:t>
            </w:r>
            <w:r w:rsidRPr="005F5B75">
              <w:rPr>
                <w:rFonts w:asciiTheme="minorEastAsia" w:eastAsiaTheme="minorEastAsia" w:hAnsiTheme="minorEastAsia" w:cs="宋体" w:hint="eastAsia"/>
                <w:bCs/>
                <w:color w:val="auto"/>
                <w:szCs w:val="21"/>
              </w:rPr>
              <w:t>6</w:t>
            </w:r>
            <w:r w:rsidRPr="005F5B75">
              <w:rPr>
                <w:rFonts w:asciiTheme="minorEastAsia" w:eastAsiaTheme="minorEastAsia" w:hAnsiTheme="minorEastAsia" w:cs="宋体" w:hint="eastAsia"/>
                <w:bCs/>
                <w:color w:val="auto"/>
                <w:szCs w:val="21"/>
                <w:lang w:val="zh-TW" w:eastAsia="zh-TW"/>
              </w:rPr>
              <w:t>分）</w:t>
            </w:r>
          </w:p>
        </w:tc>
        <w:tc>
          <w:tcPr>
            <w:tcW w:w="1134" w:type="dxa"/>
            <w:vMerge w:val="restart"/>
            <w:tcBorders>
              <w:left w:val="single" w:sz="4" w:space="0" w:color="auto"/>
            </w:tcBorders>
            <w:tcMar>
              <w:top w:w="15" w:type="dxa"/>
              <w:left w:w="37" w:type="dxa"/>
              <w:right w:w="37" w:type="dxa"/>
            </w:tcMar>
            <w:vAlign w:val="center"/>
          </w:tcPr>
          <w:p w14:paraId="5BC2B493"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59" w:name="OLE_LINK4"/>
            <w:r w:rsidRPr="005F5B75">
              <w:rPr>
                <w:rFonts w:asciiTheme="minorEastAsia" w:eastAsiaTheme="minorEastAsia" w:hAnsiTheme="minorEastAsia" w:cs="宋体" w:hint="eastAsia"/>
                <w:bCs/>
                <w:color w:val="auto"/>
                <w:szCs w:val="21"/>
                <w:lang w:val="zh-TW" w:eastAsia="zh-TW"/>
              </w:rPr>
              <w:t>企业业绩</w:t>
            </w:r>
            <w:bookmarkEnd w:id="359"/>
          </w:p>
        </w:tc>
        <w:tc>
          <w:tcPr>
            <w:tcW w:w="709" w:type="dxa"/>
            <w:vMerge w:val="restart"/>
            <w:tcBorders>
              <w:left w:val="single" w:sz="4" w:space="0" w:color="auto"/>
            </w:tcBorders>
            <w:tcMar>
              <w:top w:w="15" w:type="dxa"/>
              <w:left w:w="37" w:type="dxa"/>
              <w:right w:w="37" w:type="dxa"/>
            </w:tcMar>
            <w:vAlign w:val="center"/>
          </w:tcPr>
          <w:p w14:paraId="5796617D"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color w:val="auto"/>
                <w:szCs w:val="21"/>
              </w:rPr>
              <w:t>15</w:t>
            </w:r>
          </w:p>
        </w:tc>
        <w:tc>
          <w:tcPr>
            <w:tcW w:w="7855" w:type="dxa"/>
            <w:tcBorders>
              <w:left w:val="single" w:sz="4" w:space="0" w:color="auto"/>
            </w:tcBorders>
            <w:tcMar>
              <w:top w:w="15" w:type="dxa"/>
              <w:left w:w="37" w:type="dxa"/>
              <w:right w:w="37" w:type="dxa"/>
            </w:tcMar>
            <w:vAlign w:val="center"/>
          </w:tcPr>
          <w:p w14:paraId="3F26DC71" w14:textId="77777777" w:rsidR="00261C28" w:rsidRPr="005F5B75" w:rsidRDefault="007C6910">
            <w:pPr>
              <w:snapToGrid w:val="0"/>
              <w:spacing w:line="240" w:lineRule="auto"/>
              <w:ind w:rightChars="20" w:right="42"/>
              <w:rPr>
                <w:rFonts w:asciiTheme="minorEastAsia" w:eastAsiaTheme="minorEastAsia" w:hAnsiTheme="minorEastAsia" w:cs="宋体" w:hint="eastAsia"/>
                <w:b/>
                <w:bCs/>
                <w:color w:val="auto"/>
                <w:szCs w:val="21"/>
                <w:lang w:val="zh-CN"/>
              </w:rPr>
            </w:pPr>
            <w:bookmarkStart w:id="360" w:name="OLE_LINK1"/>
            <w:r w:rsidRPr="005F5B75">
              <w:rPr>
                <w:rFonts w:asciiTheme="minorEastAsia" w:eastAsiaTheme="minorEastAsia" w:hAnsiTheme="minorEastAsia" w:cs="宋体" w:hint="eastAsia"/>
                <w:b/>
                <w:bCs/>
                <w:color w:val="auto"/>
                <w:szCs w:val="21"/>
              </w:rPr>
              <w:t>投标人</w:t>
            </w:r>
            <w:r w:rsidRPr="005F5B75">
              <w:rPr>
                <w:rFonts w:asciiTheme="minorEastAsia" w:eastAsiaTheme="minorEastAsia" w:hAnsiTheme="minorEastAsia" w:cs="宋体" w:hint="eastAsia"/>
                <w:b/>
                <w:bCs/>
                <w:color w:val="auto"/>
                <w:szCs w:val="21"/>
                <w:lang w:val="zh-CN"/>
              </w:rPr>
              <w:t>（若为联合体，指主办方）：</w:t>
            </w:r>
          </w:p>
          <w:p w14:paraId="50E3A155" w14:textId="77777777" w:rsidR="00261C28" w:rsidRPr="005F5B75" w:rsidRDefault="007C6910">
            <w:pPr>
              <w:snapToGrid w:val="0"/>
              <w:spacing w:line="240" w:lineRule="auto"/>
              <w:ind w:rightChars="20" w:right="42"/>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自2020年1月1日至投标截止时间止，完成过类似建筑工程设计项目业绩的，每项得1分，本项最多得5分。不符合上述条件或未提供相关证明材料的不得分。</w:t>
            </w:r>
            <w:bookmarkEnd w:id="360"/>
          </w:p>
        </w:tc>
      </w:tr>
      <w:tr w:rsidR="005F5B75" w:rsidRPr="005F5B75" w14:paraId="33C72333" w14:textId="77777777">
        <w:trPr>
          <w:trHeight w:val="864"/>
          <w:jc w:val="center"/>
        </w:trPr>
        <w:tc>
          <w:tcPr>
            <w:tcW w:w="929" w:type="dxa"/>
            <w:vMerge/>
            <w:tcMar>
              <w:top w:w="15" w:type="dxa"/>
              <w:left w:w="37" w:type="dxa"/>
              <w:right w:w="37" w:type="dxa"/>
            </w:tcMar>
            <w:vAlign w:val="center"/>
          </w:tcPr>
          <w:p w14:paraId="717BF26C"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3B101F22" w14:textId="77777777" w:rsidR="00261C28" w:rsidRPr="005F5B75" w:rsidRDefault="00261C28">
            <w:pPr>
              <w:rPr>
                <w:rFonts w:asciiTheme="minorEastAsia" w:eastAsiaTheme="minorEastAsia" w:hAnsiTheme="minorEastAsia" w:hint="eastAsia"/>
                <w:color w:val="auto"/>
              </w:rPr>
            </w:pPr>
          </w:p>
        </w:tc>
        <w:tc>
          <w:tcPr>
            <w:tcW w:w="709" w:type="dxa"/>
            <w:vMerge/>
            <w:tcBorders>
              <w:left w:val="single" w:sz="4" w:space="0" w:color="auto"/>
            </w:tcBorders>
            <w:tcMar>
              <w:top w:w="15" w:type="dxa"/>
              <w:left w:w="37" w:type="dxa"/>
              <w:right w:w="37" w:type="dxa"/>
            </w:tcMar>
            <w:vAlign w:val="center"/>
          </w:tcPr>
          <w:p w14:paraId="7487259A" w14:textId="77777777" w:rsidR="00261C28" w:rsidRPr="005F5B75" w:rsidRDefault="00261C28">
            <w:pPr>
              <w:rPr>
                <w:rFonts w:asciiTheme="minorEastAsia" w:eastAsiaTheme="minorEastAsia" w:hAnsiTheme="minorEastAsia" w:hint="eastAsia"/>
                <w:color w:val="auto"/>
              </w:rPr>
            </w:pPr>
          </w:p>
        </w:tc>
        <w:tc>
          <w:tcPr>
            <w:tcW w:w="7855" w:type="dxa"/>
            <w:tcBorders>
              <w:left w:val="single" w:sz="4" w:space="0" w:color="auto"/>
            </w:tcBorders>
            <w:tcMar>
              <w:top w:w="15" w:type="dxa"/>
              <w:left w:w="37" w:type="dxa"/>
              <w:right w:w="37" w:type="dxa"/>
            </w:tcMar>
            <w:vAlign w:val="center"/>
          </w:tcPr>
          <w:p w14:paraId="7FBA855E" w14:textId="77777777" w:rsidR="00261C28" w:rsidRPr="005F5B75" w:rsidRDefault="007C6910">
            <w:pPr>
              <w:snapToGrid w:val="0"/>
              <w:spacing w:line="240" w:lineRule="auto"/>
              <w:ind w:rightChars="20" w:right="42"/>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投标人（若为联合体，指施工总负责方）：</w:t>
            </w:r>
          </w:p>
          <w:p w14:paraId="319B743D" w14:textId="77777777" w:rsidR="00261C28" w:rsidRPr="005F5B75" w:rsidRDefault="007C6910">
            <w:pPr>
              <w:snapToGrid w:val="0"/>
              <w:spacing w:line="240" w:lineRule="auto"/>
              <w:ind w:rightChars="20" w:right="42"/>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Cs/>
                <w:color w:val="auto"/>
                <w:szCs w:val="21"/>
              </w:rPr>
              <w:t>自2020年1月1日至投标截止时间止，完成过质量合格的类似建筑工程施工总承包项目业绩的，每项得1分；本项最高得10分。不符合上述条件或未提供相关证明材料的不得分</w:t>
            </w:r>
            <w:r w:rsidRPr="005F5B75">
              <w:rPr>
                <w:rFonts w:asciiTheme="minorEastAsia" w:eastAsiaTheme="minorEastAsia" w:hAnsiTheme="minorEastAsia" w:hint="eastAsia"/>
                <w:bCs/>
                <w:color w:val="auto"/>
                <w:szCs w:val="21"/>
                <w:lang w:val="zh-TW"/>
              </w:rPr>
              <w:t>。</w:t>
            </w:r>
          </w:p>
        </w:tc>
      </w:tr>
      <w:tr w:rsidR="005F5B75" w:rsidRPr="005F5B75" w14:paraId="0CDB79DD" w14:textId="77777777">
        <w:trPr>
          <w:trHeight w:val="2105"/>
          <w:jc w:val="center"/>
        </w:trPr>
        <w:tc>
          <w:tcPr>
            <w:tcW w:w="929" w:type="dxa"/>
            <w:vMerge/>
            <w:tcMar>
              <w:top w:w="15" w:type="dxa"/>
              <w:left w:w="37" w:type="dxa"/>
              <w:right w:w="37" w:type="dxa"/>
            </w:tcMar>
            <w:vAlign w:val="center"/>
          </w:tcPr>
          <w:p w14:paraId="799E2999" w14:textId="77777777" w:rsidR="00261C28" w:rsidRPr="005F5B75" w:rsidRDefault="00261C28">
            <w:pPr>
              <w:rPr>
                <w:rFonts w:asciiTheme="minorEastAsia" w:eastAsiaTheme="minorEastAsia" w:hAnsiTheme="minorEastAsia" w:hint="eastAsia"/>
                <w:color w:val="auto"/>
              </w:rPr>
            </w:pPr>
          </w:p>
        </w:tc>
        <w:tc>
          <w:tcPr>
            <w:tcW w:w="1134" w:type="dxa"/>
            <w:vMerge w:val="restart"/>
            <w:tcBorders>
              <w:left w:val="single" w:sz="4" w:space="0" w:color="auto"/>
            </w:tcBorders>
            <w:tcMar>
              <w:top w:w="15" w:type="dxa"/>
              <w:left w:w="37" w:type="dxa"/>
              <w:right w:w="37" w:type="dxa"/>
            </w:tcMar>
            <w:vAlign w:val="center"/>
          </w:tcPr>
          <w:p w14:paraId="43AEDD20"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hint="eastAsia"/>
                <w:color w:val="auto"/>
              </w:rPr>
            </w:pPr>
            <w:bookmarkStart w:id="361" w:name="OLE_LINK5"/>
            <w:r w:rsidRPr="005F5B75">
              <w:rPr>
                <w:rFonts w:asciiTheme="minorEastAsia" w:eastAsiaTheme="minorEastAsia" w:hAnsiTheme="minorEastAsia" w:cs="宋体" w:hint="eastAsia"/>
                <w:bCs/>
                <w:color w:val="auto"/>
                <w:szCs w:val="21"/>
                <w:lang w:val="zh-TW" w:eastAsia="zh-TW"/>
              </w:rPr>
              <w:t>企业获奖</w:t>
            </w:r>
            <w:bookmarkEnd w:id="361"/>
          </w:p>
        </w:tc>
        <w:tc>
          <w:tcPr>
            <w:tcW w:w="709" w:type="dxa"/>
            <w:vMerge w:val="restart"/>
            <w:tcBorders>
              <w:left w:val="single" w:sz="4" w:space="0" w:color="auto"/>
            </w:tcBorders>
            <w:tcMar>
              <w:top w:w="15" w:type="dxa"/>
              <w:left w:w="37" w:type="dxa"/>
              <w:right w:w="37" w:type="dxa"/>
            </w:tcMar>
            <w:vAlign w:val="center"/>
          </w:tcPr>
          <w:p w14:paraId="2665E8EC"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hint="eastAsia"/>
                <w:color w:val="auto"/>
              </w:rPr>
            </w:pPr>
            <w:r w:rsidRPr="005F5B75">
              <w:rPr>
                <w:rFonts w:asciiTheme="minorEastAsia" w:eastAsiaTheme="minorEastAsia" w:hAnsiTheme="minorEastAsia" w:cs="宋体" w:hint="eastAsia"/>
                <w:bCs/>
                <w:color w:val="auto"/>
                <w:szCs w:val="21"/>
              </w:rPr>
              <w:t>10</w:t>
            </w:r>
          </w:p>
        </w:tc>
        <w:tc>
          <w:tcPr>
            <w:tcW w:w="7855" w:type="dxa"/>
            <w:tcBorders>
              <w:left w:val="single" w:sz="4" w:space="0" w:color="auto"/>
            </w:tcBorders>
            <w:tcMar>
              <w:top w:w="15" w:type="dxa"/>
              <w:left w:w="37" w:type="dxa"/>
              <w:right w:w="37" w:type="dxa"/>
            </w:tcMar>
            <w:vAlign w:val="center"/>
          </w:tcPr>
          <w:p w14:paraId="2EA56679" w14:textId="77777777" w:rsidR="00261C28" w:rsidRPr="005F5B75" w:rsidRDefault="007C6910">
            <w:pPr>
              <w:widowControl/>
              <w:spacing w:line="240" w:lineRule="auto"/>
              <w:rPr>
                <w:rFonts w:asciiTheme="minorEastAsia" w:eastAsiaTheme="minorEastAsia" w:hAnsiTheme="minorEastAsia" w:cs="宋体" w:hint="eastAsia"/>
                <w:color w:val="auto"/>
                <w:szCs w:val="21"/>
              </w:rPr>
            </w:pPr>
            <w:bookmarkStart w:id="362" w:name="OLE_LINK6"/>
            <w:r w:rsidRPr="005F5B75">
              <w:rPr>
                <w:rFonts w:asciiTheme="minorEastAsia" w:eastAsiaTheme="minorEastAsia" w:hAnsiTheme="minorEastAsia" w:cs="宋体" w:hint="eastAsia"/>
                <w:b/>
                <w:bCs/>
                <w:color w:val="auto"/>
                <w:szCs w:val="21"/>
              </w:rPr>
              <w:t>1、投标人（若为联合体，</w:t>
            </w:r>
            <w:r w:rsidRPr="005F5B75">
              <w:rPr>
                <w:rFonts w:asciiTheme="minorEastAsia" w:eastAsiaTheme="minorEastAsia" w:hAnsiTheme="minorEastAsia" w:cs="宋体" w:hint="eastAsia"/>
                <w:b/>
                <w:bCs/>
                <w:color w:val="auto"/>
                <w:szCs w:val="21"/>
                <w:lang w:val="zh-CN"/>
              </w:rPr>
              <w:t>指主办方</w:t>
            </w:r>
            <w:r w:rsidRPr="005F5B75">
              <w:rPr>
                <w:rFonts w:asciiTheme="minorEastAsia" w:eastAsiaTheme="minorEastAsia" w:hAnsiTheme="minorEastAsia" w:cs="宋体" w:hint="eastAsia"/>
                <w:b/>
                <w:bCs/>
                <w:color w:val="auto"/>
                <w:szCs w:val="21"/>
              </w:rPr>
              <w:t>）</w:t>
            </w:r>
          </w:p>
          <w:p w14:paraId="1A590767"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自2020年1月1日起至投标截止时间止，承接的建筑工程设计项目获得的奖项情况：</w:t>
            </w:r>
          </w:p>
          <w:p w14:paraId="647DACEB"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（1）获得国家级奖项，每项得2分；</w:t>
            </w:r>
          </w:p>
          <w:p w14:paraId="445F9D8B"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（2）获得省级奖项，每项得1分；</w:t>
            </w:r>
          </w:p>
          <w:p w14:paraId="232BC619"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（3）获得市级（含副省级）奖项，每项得0.5分。</w:t>
            </w:r>
          </w:p>
          <w:p w14:paraId="615B766F"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本小项最高得2分。</w:t>
            </w:r>
            <w:bookmarkEnd w:id="362"/>
          </w:p>
        </w:tc>
      </w:tr>
      <w:tr w:rsidR="005F5B75" w:rsidRPr="005F5B75" w14:paraId="2DFEF567" w14:textId="77777777">
        <w:trPr>
          <w:trHeight w:val="1676"/>
          <w:jc w:val="center"/>
        </w:trPr>
        <w:tc>
          <w:tcPr>
            <w:tcW w:w="929" w:type="dxa"/>
            <w:vMerge/>
            <w:tcMar>
              <w:top w:w="15" w:type="dxa"/>
              <w:left w:w="37" w:type="dxa"/>
              <w:right w:w="37" w:type="dxa"/>
            </w:tcMar>
            <w:vAlign w:val="center"/>
          </w:tcPr>
          <w:p w14:paraId="5ADEB839"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2D4E519A" w14:textId="77777777" w:rsidR="00261C28" w:rsidRPr="005F5B75" w:rsidRDefault="00261C28">
            <w:pPr>
              <w:rPr>
                <w:rFonts w:asciiTheme="minorEastAsia" w:eastAsiaTheme="minorEastAsia" w:hAnsiTheme="minorEastAsia" w:hint="eastAsia"/>
                <w:color w:val="auto"/>
              </w:rPr>
            </w:pPr>
          </w:p>
        </w:tc>
        <w:tc>
          <w:tcPr>
            <w:tcW w:w="709" w:type="dxa"/>
            <w:vMerge/>
            <w:tcBorders>
              <w:left w:val="single" w:sz="4" w:space="0" w:color="auto"/>
            </w:tcBorders>
            <w:tcMar>
              <w:top w:w="15" w:type="dxa"/>
              <w:left w:w="37" w:type="dxa"/>
              <w:right w:w="37" w:type="dxa"/>
            </w:tcMar>
            <w:vAlign w:val="center"/>
          </w:tcPr>
          <w:p w14:paraId="309D5431" w14:textId="77777777" w:rsidR="00261C28" w:rsidRPr="005F5B75" w:rsidRDefault="00261C28">
            <w:pPr>
              <w:rPr>
                <w:rFonts w:asciiTheme="minorEastAsia" w:eastAsiaTheme="minorEastAsia" w:hAnsiTheme="minorEastAsia" w:hint="eastAsia"/>
                <w:color w:val="auto"/>
              </w:rPr>
            </w:pPr>
          </w:p>
        </w:tc>
        <w:tc>
          <w:tcPr>
            <w:tcW w:w="7855" w:type="dxa"/>
            <w:tcBorders>
              <w:left w:val="single" w:sz="4" w:space="0" w:color="auto"/>
            </w:tcBorders>
            <w:tcMar>
              <w:top w:w="15" w:type="dxa"/>
              <w:left w:w="37" w:type="dxa"/>
              <w:right w:w="37" w:type="dxa"/>
            </w:tcMar>
            <w:vAlign w:val="center"/>
          </w:tcPr>
          <w:p w14:paraId="1EB3AE13" w14:textId="77777777" w:rsidR="00261C28" w:rsidRPr="005F5B75" w:rsidRDefault="007C6910">
            <w:pPr>
              <w:widowControl/>
              <w:spacing w:line="240"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2、投标人（若为联合体，指</w:t>
            </w:r>
            <w:r w:rsidRPr="005F5B75">
              <w:rPr>
                <w:rFonts w:asciiTheme="minorEastAsia" w:eastAsiaTheme="minorEastAsia" w:hAnsiTheme="minorEastAsia" w:cs="宋体" w:hint="eastAsia"/>
                <w:b/>
                <w:color w:val="auto"/>
                <w:szCs w:val="21"/>
              </w:rPr>
              <w:t>施工总负责方</w:t>
            </w:r>
            <w:r w:rsidRPr="005F5B75">
              <w:rPr>
                <w:rFonts w:asciiTheme="minorEastAsia" w:eastAsiaTheme="minorEastAsia" w:hAnsiTheme="minorEastAsia" w:cs="宋体" w:hint="eastAsia"/>
                <w:b/>
                <w:bCs/>
                <w:color w:val="auto"/>
                <w:szCs w:val="21"/>
              </w:rPr>
              <w:t>）：</w:t>
            </w:r>
          </w:p>
          <w:p w14:paraId="6E29D34F"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自2020年1月1日起至投标截止时间止，承接过的</w:t>
            </w:r>
            <w:r w:rsidRPr="005F5B75">
              <w:rPr>
                <w:rFonts w:asciiTheme="minorEastAsia" w:eastAsiaTheme="minorEastAsia" w:hAnsiTheme="minorEastAsia"/>
                <w:color w:val="auto"/>
              </w:rPr>
              <w:t>建筑工程施工总承包</w:t>
            </w:r>
            <w:r w:rsidRPr="005F5B75">
              <w:rPr>
                <w:rFonts w:asciiTheme="minorEastAsia" w:eastAsiaTheme="minorEastAsia" w:hAnsiTheme="minorEastAsia" w:hint="eastAsia"/>
                <w:color w:val="auto"/>
              </w:rPr>
              <w:t>项目获得过工程质量奖：</w:t>
            </w:r>
          </w:p>
          <w:p w14:paraId="559C77AE"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（1）获国家级奖项，每项得2分；</w:t>
            </w:r>
          </w:p>
          <w:p w14:paraId="6EA84352"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（2）获省级奖项，每项得1分；</w:t>
            </w:r>
          </w:p>
          <w:p w14:paraId="482B9D52"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（3）获市级（含副省级）奖项，每项得0.</w:t>
            </w:r>
            <w:r w:rsidRPr="005F5B75">
              <w:rPr>
                <w:rFonts w:asciiTheme="minorEastAsia" w:eastAsiaTheme="minorEastAsia" w:hAnsiTheme="minorEastAsia"/>
                <w:color w:val="auto"/>
              </w:rPr>
              <w:t>5</w:t>
            </w:r>
            <w:r w:rsidRPr="005F5B75">
              <w:rPr>
                <w:rFonts w:asciiTheme="minorEastAsia" w:eastAsiaTheme="minorEastAsia" w:hAnsiTheme="minorEastAsia" w:hint="eastAsia"/>
                <w:color w:val="auto"/>
              </w:rPr>
              <w:t>分。</w:t>
            </w:r>
          </w:p>
          <w:p w14:paraId="4C3F286F" w14:textId="77777777" w:rsidR="00261C28" w:rsidRPr="005F5B75" w:rsidRDefault="007C6910">
            <w:pPr>
              <w:widowControl/>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本小项最高得6分。</w:t>
            </w:r>
          </w:p>
        </w:tc>
      </w:tr>
      <w:tr w:rsidR="005F5B75" w:rsidRPr="005F5B75" w14:paraId="07B1A921" w14:textId="77777777">
        <w:trPr>
          <w:jc w:val="center"/>
        </w:trPr>
        <w:tc>
          <w:tcPr>
            <w:tcW w:w="929" w:type="dxa"/>
            <w:vMerge/>
            <w:tcMar>
              <w:top w:w="15" w:type="dxa"/>
              <w:left w:w="37" w:type="dxa"/>
              <w:right w:w="37" w:type="dxa"/>
            </w:tcMar>
            <w:vAlign w:val="center"/>
          </w:tcPr>
          <w:p w14:paraId="29194A69"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4A485764" w14:textId="77777777" w:rsidR="00261C28" w:rsidRPr="005F5B75" w:rsidRDefault="00261C28">
            <w:pPr>
              <w:rPr>
                <w:rFonts w:asciiTheme="minorEastAsia" w:eastAsiaTheme="minorEastAsia" w:hAnsiTheme="minorEastAsia" w:hint="eastAsia"/>
                <w:color w:val="auto"/>
              </w:rPr>
            </w:pPr>
          </w:p>
        </w:tc>
        <w:tc>
          <w:tcPr>
            <w:tcW w:w="709" w:type="dxa"/>
            <w:vMerge/>
            <w:tcBorders>
              <w:left w:val="single" w:sz="4" w:space="0" w:color="auto"/>
            </w:tcBorders>
            <w:tcMar>
              <w:top w:w="15" w:type="dxa"/>
              <w:left w:w="37" w:type="dxa"/>
              <w:right w:w="37" w:type="dxa"/>
            </w:tcMar>
            <w:vAlign w:val="center"/>
          </w:tcPr>
          <w:p w14:paraId="544D6879" w14:textId="77777777" w:rsidR="00261C28" w:rsidRPr="005F5B75" w:rsidRDefault="00261C28">
            <w:pPr>
              <w:rPr>
                <w:rFonts w:asciiTheme="minorEastAsia" w:eastAsiaTheme="minorEastAsia" w:hAnsiTheme="minorEastAsia" w:hint="eastAsia"/>
                <w:color w:val="auto"/>
              </w:rPr>
            </w:pPr>
          </w:p>
        </w:tc>
        <w:tc>
          <w:tcPr>
            <w:tcW w:w="7855" w:type="dxa"/>
            <w:tcBorders>
              <w:left w:val="single" w:sz="4" w:space="0" w:color="auto"/>
            </w:tcBorders>
            <w:tcMar>
              <w:top w:w="15" w:type="dxa"/>
              <w:left w:w="37" w:type="dxa"/>
              <w:right w:w="37" w:type="dxa"/>
            </w:tcMar>
            <w:vAlign w:val="center"/>
          </w:tcPr>
          <w:p w14:paraId="38ADDF4C" w14:textId="77777777" w:rsidR="00261C28" w:rsidRPr="005F5B75" w:rsidRDefault="007C6910">
            <w:pPr>
              <w:spacing w:line="240" w:lineRule="auto"/>
              <w:rPr>
                <w:rFonts w:asciiTheme="minorEastAsia" w:eastAsiaTheme="minorEastAsia" w:hAnsiTheme="minorEastAsia" w:hint="eastAsia"/>
                <w:color w:val="auto"/>
              </w:rPr>
            </w:pPr>
            <w:r w:rsidRPr="005F5B75">
              <w:rPr>
                <w:rFonts w:asciiTheme="minorEastAsia" w:eastAsiaTheme="minorEastAsia" w:hAnsiTheme="minorEastAsia" w:cs="宋体" w:hint="eastAsia"/>
                <w:b/>
                <w:bCs/>
                <w:color w:val="auto"/>
                <w:szCs w:val="21"/>
              </w:rPr>
              <w:t>3、投标人（若为联合体，</w:t>
            </w:r>
            <w:r w:rsidRPr="005F5B75">
              <w:rPr>
                <w:rFonts w:asciiTheme="minorEastAsia" w:eastAsiaTheme="minorEastAsia" w:hAnsiTheme="minorEastAsia" w:cs="宋体" w:hint="eastAsia"/>
                <w:b/>
                <w:bCs/>
                <w:color w:val="auto"/>
                <w:szCs w:val="21"/>
                <w:lang w:val="zh-CN"/>
              </w:rPr>
              <w:t>指主办方</w:t>
            </w:r>
            <w:r w:rsidRPr="005F5B75">
              <w:rPr>
                <w:rFonts w:asciiTheme="minorEastAsia" w:eastAsiaTheme="minorEastAsia" w:hAnsiTheme="minorEastAsia" w:cs="宋体" w:hint="eastAsia"/>
                <w:b/>
                <w:bCs/>
                <w:color w:val="auto"/>
                <w:szCs w:val="21"/>
              </w:rPr>
              <w:t>）</w:t>
            </w:r>
            <w:r w:rsidRPr="005F5B75">
              <w:rPr>
                <w:rFonts w:asciiTheme="minorEastAsia" w:eastAsiaTheme="minorEastAsia" w:hAnsiTheme="minorEastAsia" w:hint="eastAsia"/>
                <w:color w:val="auto"/>
              </w:rPr>
              <w:t>：</w:t>
            </w:r>
          </w:p>
          <w:p w14:paraId="015C2B53" w14:textId="77777777" w:rsidR="00261C28" w:rsidRPr="005F5B75" w:rsidRDefault="007C6910">
            <w:pPr>
              <w:pStyle w:val="TableParagraph"/>
              <w:spacing w:line="240" w:lineRule="auto"/>
              <w:ind w:right="82"/>
              <w:rPr>
                <w:rFonts w:asciiTheme="minorEastAsia" w:eastAsiaTheme="minorEastAsia" w:hAnsiTheme="minorEastAsia" w:hint="eastAsia"/>
                <w:bCs/>
                <w:color w:val="auto"/>
                <w:sz w:val="21"/>
                <w:szCs w:val="21"/>
              </w:rPr>
            </w:pPr>
            <w:r w:rsidRPr="005F5B75">
              <w:rPr>
                <w:rFonts w:asciiTheme="minorEastAsia" w:eastAsiaTheme="minorEastAsia" w:hAnsiTheme="minorEastAsia" w:hint="eastAsia"/>
                <w:bCs/>
                <w:color w:val="auto"/>
                <w:sz w:val="21"/>
                <w:szCs w:val="21"/>
              </w:rPr>
              <w:t>自20</w:t>
            </w:r>
            <w:r w:rsidRPr="005F5B75">
              <w:rPr>
                <w:rFonts w:asciiTheme="minorEastAsia" w:eastAsiaTheme="minorEastAsia" w:hAnsiTheme="minorEastAsia" w:hint="eastAsia"/>
                <w:bCs/>
                <w:color w:val="auto"/>
                <w:sz w:val="21"/>
                <w:szCs w:val="21"/>
                <w:lang w:val="en-US"/>
              </w:rPr>
              <w:t>20</w:t>
            </w:r>
            <w:r w:rsidRPr="005F5B75">
              <w:rPr>
                <w:rFonts w:asciiTheme="minorEastAsia" w:eastAsiaTheme="minorEastAsia" w:hAnsiTheme="minorEastAsia" w:hint="eastAsia"/>
                <w:bCs/>
                <w:color w:val="auto"/>
                <w:sz w:val="21"/>
                <w:szCs w:val="21"/>
              </w:rPr>
              <w:t>年1月1日起至投标截止时间止获得的BIM项目奖项情况：</w:t>
            </w:r>
          </w:p>
          <w:p w14:paraId="47F6B1EB" w14:textId="77777777" w:rsidR="00261C28" w:rsidRPr="005F5B75" w:rsidRDefault="007C6910">
            <w:pPr>
              <w:pStyle w:val="TableParagraph"/>
              <w:spacing w:line="240" w:lineRule="auto"/>
              <w:ind w:right="82"/>
              <w:rPr>
                <w:rFonts w:asciiTheme="minorEastAsia" w:eastAsiaTheme="minorEastAsia" w:hAnsiTheme="minorEastAsia" w:hint="eastAsia"/>
                <w:bCs/>
                <w:color w:val="auto"/>
                <w:sz w:val="21"/>
                <w:szCs w:val="21"/>
              </w:rPr>
            </w:pPr>
            <w:r w:rsidRPr="005F5B75">
              <w:rPr>
                <w:rFonts w:asciiTheme="minorEastAsia" w:eastAsiaTheme="minorEastAsia" w:hAnsiTheme="minorEastAsia" w:hint="eastAsia"/>
                <w:bCs/>
                <w:color w:val="auto"/>
                <w:sz w:val="21"/>
                <w:szCs w:val="21"/>
              </w:rPr>
              <w:t>（1）获得</w:t>
            </w:r>
            <w:r w:rsidRPr="005F5B75">
              <w:rPr>
                <w:rFonts w:asciiTheme="minorEastAsia" w:eastAsiaTheme="minorEastAsia" w:hAnsiTheme="minorEastAsia" w:hint="eastAsia"/>
                <w:bCs/>
                <w:color w:val="auto"/>
                <w:sz w:val="21"/>
                <w:szCs w:val="21"/>
                <w:lang w:val="en-US"/>
              </w:rPr>
              <w:t>国家级（行业级）</w:t>
            </w:r>
            <w:r w:rsidRPr="005F5B75">
              <w:rPr>
                <w:rFonts w:asciiTheme="minorEastAsia" w:eastAsiaTheme="minorEastAsia" w:hAnsiTheme="minorEastAsia" w:hint="eastAsia"/>
                <w:bCs/>
                <w:color w:val="auto"/>
                <w:sz w:val="21"/>
                <w:szCs w:val="21"/>
              </w:rPr>
              <w:t>BIM项目奖项，每项得</w:t>
            </w:r>
            <w:r w:rsidRPr="005F5B75">
              <w:rPr>
                <w:rFonts w:asciiTheme="minorEastAsia" w:eastAsiaTheme="minorEastAsia" w:hAnsiTheme="minorEastAsia" w:hint="eastAsia"/>
                <w:bCs/>
                <w:color w:val="auto"/>
                <w:sz w:val="21"/>
                <w:szCs w:val="21"/>
                <w:lang w:val="en-US"/>
              </w:rPr>
              <w:t>2</w:t>
            </w:r>
            <w:r w:rsidRPr="005F5B75">
              <w:rPr>
                <w:rFonts w:asciiTheme="minorEastAsia" w:eastAsiaTheme="minorEastAsia" w:hAnsiTheme="minorEastAsia" w:hint="eastAsia"/>
                <w:bCs/>
                <w:color w:val="auto"/>
                <w:sz w:val="21"/>
                <w:szCs w:val="21"/>
              </w:rPr>
              <w:t>分；</w:t>
            </w:r>
          </w:p>
          <w:p w14:paraId="5E146900" w14:textId="77777777" w:rsidR="00261C28" w:rsidRPr="005F5B75" w:rsidRDefault="007C6910">
            <w:pPr>
              <w:pStyle w:val="TableParagraph"/>
              <w:spacing w:line="240" w:lineRule="auto"/>
              <w:ind w:right="82"/>
              <w:rPr>
                <w:rFonts w:asciiTheme="minorEastAsia" w:eastAsiaTheme="minorEastAsia" w:hAnsiTheme="minorEastAsia" w:hint="eastAsia"/>
                <w:bCs/>
                <w:color w:val="auto"/>
                <w:sz w:val="21"/>
                <w:szCs w:val="21"/>
              </w:rPr>
            </w:pPr>
            <w:r w:rsidRPr="005F5B75">
              <w:rPr>
                <w:rFonts w:asciiTheme="minorEastAsia" w:eastAsiaTheme="minorEastAsia" w:hAnsiTheme="minorEastAsia" w:hint="eastAsia"/>
                <w:bCs/>
                <w:color w:val="auto"/>
                <w:sz w:val="21"/>
                <w:szCs w:val="21"/>
              </w:rPr>
              <w:t>（2）获得省级BIM项目奖项，每项得</w:t>
            </w:r>
            <w:r w:rsidRPr="005F5B75">
              <w:rPr>
                <w:rFonts w:asciiTheme="minorEastAsia" w:eastAsiaTheme="minorEastAsia" w:hAnsiTheme="minorEastAsia" w:hint="eastAsia"/>
                <w:bCs/>
                <w:color w:val="auto"/>
                <w:sz w:val="21"/>
                <w:szCs w:val="21"/>
                <w:lang w:val="en-US"/>
              </w:rPr>
              <w:t>1</w:t>
            </w:r>
            <w:r w:rsidRPr="005F5B75">
              <w:rPr>
                <w:rFonts w:asciiTheme="minorEastAsia" w:eastAsiaTheme="minorEastAsia" w:hAnsiTheme="minorEastAsia" w:hint="eastAsia"/>
                <w:bCs/>
                <w:color w:val="auto"/>
                <w:sz w:val="21"/>
                <w:szCs w:val="21"/>
              </w:rPr>
              <w:t>分；</w:t>
            </w:r>
          </w:p>
          <w:p w14:paraId="500D0821" w14:textId="77777777" w:rsidR="00261C28" w:rsidRPr="005F5B75" w:rsidRDefault="007C6910">
            <w:pPr>
              <w:pStyle w:val="TableParagraph"/>
              <w:spacing w:line="240" w:lineRule="auto"/>
              <w:ind w:right="82"/>
              <w:rPr>
                <w:rFonts w:asciiTheme="minorEastAsia" w:eastAsiaTheme="minorEastAsia" w:hAnsiTheme="minorEastAsia" w:hint="eastAsia"/>
                <w:bCs/>
                <w:color w:val="auto"/>
                <w:sz w:val="21"/>
                <w:szCs w:val="21"/>
              </w:rPr>
            </w:pPr>
            <w:r w:rsidRPr="005F5B75">
              <w:rPr>
                <w:rFonts w:asciiTheme="minorEastAsia" w:eastAsiaTheme="minorEastAsia" w:hAnsiTheme="minorEastAsia" w:hint="eastAsia"/>
                <w:bCs/>
                <w:color w:val="auto"/>
                <w:sz w:val="21"/>
                <w:szCs w:val="21"/>
              </w:rPr>
              <w:t>（3）获得市级（副省级）BIM项目奖项，每项得</w:t>
            </w:r>
            <w:r w:rsidRPr="005F5B75">
              <w:rPr>
                <w:rFonts w:asciiTheme="minorEastAsia" w:eastAsiaTheme="minorEastAsia" w:hAnsiTheme="minorEastAsia" w:hint="eastAsia"/>
                <w:bCs/>
                <w:color w:val="auto"/>
                <w:sz w:val="21"/>
                <w:szCs w:val="21"/>
                <w:lang w:val="en-US"/>
              </w:rPr>
              <w:t>0.5</w:t>
            </w:r>
            <w:r w:rsidRPr="005F5B75">
              <w:rPr>
                <w:rFonts w:asciiTheme="minorEastAsia" w:eastAsiaTheme="minorEastAsia" w:hAnsiTheme="minorEastAsia" w:hint="eastAsia"/>
                <w:bCs/>
                <w:color w:val="auto"/>
                <w:sz w:val="21"/>
                <w:szCs w:val="21"/>
              </w:rPr>
              <w:t>分。</w:t>
            </w:r>
          </w:p>
          <w:p w14:paraId="1EFDBFBE" w14:textId="77777777" w:rsidR="00261C28" w:rsidRPr="005F5B75" w:rsidRDefault="007C6910">
            <w:pPr>
              <w:pStyle w:val="PlainText"/>
              <w:spacing w:line="240" w:lineRule="auto"/>
              <w:rPr>
                <w:rFonts w:asciiTheme="minorEastAsia" w:eastAsiaTheme="minorEastAsia" w:hAnsiTheme="minorEastAsia" w:hint="eastAsia"/>
                <w:color w:val="auto"/>
              </w:rPr>
            </w:pPr>
            <w:r w:rsidRPr="005F5B75">
              <w:rPr>
                <w:rFonts w:asciiTheme="minorEastAsia" w:eastAsiaTheme="minorEastAsia" w:hAnsiTheme="minorEastAsia" w:hint="eastAsia"/>
                <w:bCs/>
                <w:color w:val="auto"/>
                <w:sz w:val="21"/>
                <w:szCs w:val="21"/>
              </w:rPr>
              <w:t>本小项最高得2分。</w:t>
            </w:r>
          </w:p>
        </w:tc>
      </w:tr>
      <w:tr w:rsidR="005F5B75" w:rsidRPr="005F5B75" w14:paraId="23BD3082" w14:textId="77777777">
        <w:trPr>
          <w:trHeight w:val="550"/>
          <w:jc w:val="center"/>
        </w:trPr>
        <w:tc>
          <w:tcPr>
            <w:tcW w:w="929" w:type="dxa"/>
            <w:vMerge/>
            <w:tcMar>
              <w:top w:w="15" w:type="dxa"/>
              <w:left w:w="37" w:type="dxa"/>
              <w:right w:w="37" w:type="dxa"/>
            </w:tcMar>
            <w:vAlign w:val="center"/>
          </w:tcPr>
          <w:p w14:paraId="45B206F1" w14:textId="77777777" w:rsidR="00261C28" w:rsidRPr="005F5B75" w:rsidRDefault="00261C28">
            <w:pPr>
              <w:rPr>
                <w:rFonts w:asciiTheme="minorEastAsia" w:eastAsiaTheme="minorEastAsia" w:hAnsiTheme="minorEastAsia" w:hint="eastAsia"/>
                <w:color w:val="auto"/>
              </w:rPr>
            </w:pPr>
          </w:p>
        </w:tc>
        <w:tc>
          <w:tcPr>
            <w:tcW w:w="1134" w:type="dxa"/>
            <w:vMerge w:val="restart"/>
            <w:tcBorders>
              <w:left w:val="single" w:sz="4" w:space="0" w:color="auto"/>
            </w:tcBorders>
            <w:tcMar>
              <w:top w:w="15" w:type="dxa"/>
              <w:left w:w="37" w:type="dxa"/>
              <w:right w:w="37" w:type="dxa"/>
            </w:tcMar>
            <w:vAlign w:val="center"/>
          </w:tcPr>
          <w:p w14:paraId="59C12EFB" w14:textId="77777777" w:rsidR="00261C28" w:rsidRPr="005F5B75" w:rsidRDefault="007C6910">
            <w:pPr>
              <w:spacing w:line="276"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科技创新</w:t>
            </w:r>
          </w:p>
        </w:tc>
        <w:tc>
          <w:tcPr>
            <w:tcW w:w="709" w:type="dxa"/>
            <w:vMerge w:val="restart"/>
            <w:tcBorders>
              <w:left w:val="single" w:sz="4" w:space="0" w:color="auto"/>
            </w:tcBorders>
            <w:tcMar>
              <w:top w:w="15" w:type="dxa"/>
              <w:left w:w="37" w:type="dxa"/>
              <w:right w:w="37" w:type="dxa"/>
            </w:tcMar>
            <w:vAlign w:val="center"/>
          </w:tcPr>
          <w:p w14:paraId="63342E72"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color w:val="auto"/>
                <w:szCs w:val="21"/>
              </w:rPr>
              <w:t>5</w:t>
            </w:r>
          </w:p>
        </w:tc>
        <w:tc>
          <w:tcPr>
            <w:tcW w:w="7855" w:type="dxa"/>
            <w:tcBorders>
              <w:left w:val="single" w:sz="4" w:space="0" w:color="auto"/>
            </w:tcBorders>
            <w:tcMar>
              <w:top w:w="15" w:type="dxa"/>
              <w:left w:w="37" w:type="dxa"/>
              <w:right w:w="37" w:type="dxa"/>
            </w:tcMar>
            <w:vAlign w:val="center"/>
          </w:tcPr>
          <w:p w14:paraId="63E6AE64" w14:textId="35A262C3" w:rsidR="00261C28" w:rsidRPr="005F5B75" w:rsidRDefault="007C6910">
            <w:pPr>
              <w:shd w:val="clear" w:color="auto" w:fill="FFFFFF"/>
              <w:spacing w:line="240" w:lineRule="auto"/>
              <w:rPr>
                <w:rFonts w:asciiTheme="minorEastAsia" w:eastAsiaTheme="minorEastAsia" w:hAnsiTheme="minorEastAsia" w:hint="eastAsia"/>
                <w:color w:val="auto"/>
              </w:rPr>
            </w:pPr>
            <w:bookmarkStart w:id="363" w:name="OLE_LINK9"/>
            <w:r w:rsidRPr="005F5B75">
              <w:rPr>
                <w:rFonts w:asciiTheme="minorEastAsia" w:eastAsiaTheme="minorEastAsia" w:hAnsiTheme="minorEastAsia" w:cs="宋体" w:hint="eastAsia"/>
                <w:b/>
                <w:bCs/>
                <w:color w:val="auto"/>
                <w:szCs w:val="21"/>
              </w:rPr>
              <w:t>1、投标人（若为联合体，</w:t>
            </w:r>
            <w:r w:rsidRPr="005F5B75">
              <w:rPr>
                <w:rFonts w:asciiTheme="minorEastAsia" w:eastAsiaTheme="minorEastAsia" w:hAnsiTheme="minorEastAsia" w:cs="宋体" w:hint="eastAsia"/>
                <w:b/>
                <w:bCs/>
                <w:color w:val="auto"/>
                <w:szCs w:val="21"/>
                <w:lang w:val="zh-CN"/>
              </w:rPr>
              <w:t>指主办方</w:t>
            </w:r>
            <w:r w:rsidRPr="005F5B75">
              <w:rPr>
                <w:rFonts w:asciiTheme="minorEastAsia" w:eastAsiaTheme="minorEastAsia" w:hAnsiTheme="minorEastAsia" w:cs="宋体" w:hint="eastAsia"/>
                <w:b/>
                <w:bCs/>
                <w:color w:val="auto"/>
                <w:szCs w:val="21"/>
              </w:rPr>
              <w:t>）：</w:t>
            </w:r>
            <w:r w:rsidR="00933967" w:rsidRPr="005F5B75">
              <w:rPr>
                <w:rFonts w:asciiTheme="minorEastAsia" w:eastAsiaTheme="minorEastAsia" w:hAnsiTheme="minorEastAsia" w:cs="宋体" w:hint="eastAsia"/>
                <w:bCs/>
                <w:color w:val="auto"/>
              </w:rPr>
              <w:t>自2020年1月1日起至投标截止时间止</w:t>
            </w:r>
            <w:r w:rsidR="002E1FE2" w:rsidRPr="005F5B75">
              <w:rPr>
                <w:rFonts w:asciiTheme="minorEastAsia" w:eastAsiaTheme="minorEastAsia" w:hAnsiTheme="minorEastAsia" w:cs="宋体" w:hint="eastAsia"/>
                <w:color w:val="auto"/>
              </w:rPr>
              <w:t>获</w:t>
            </w:r>
            <w:r w:rsidR="002E1FE2" w:rsidRPr="005F5B75">
              <w:rPr>
                <w:rFonts w:hint="eastAsia"/>
                <w:color w:val="auto"/>
                <w:szCs w:val="21"/>
              </w:rPr>
              <w:t>得过市级或以上行政部门或行业协会（学会）颁发的科学技术类奖项的</w:t>
            </w:r>
            <w:r w:rsidRPr="005F5B75">
              <w:rPr>
                <w:rFonts w:asciiTheme="minorEastAsia" w:eastAsiaTheme="minorEastAsia" w:hAnsiTheme="minorEastAsia" w:cs="宋体" w:hint="eastAsia"/>
                <w:color w:val="auto"/>
              </w:rPr>
              <w:t>，每提供</w:t>
            </w:r>
            <w:r w:rsidRPr="005F5B75">
              <w:rPr>
                <w:rFonts w:asciiTheme="minorEastAsia" w:eastAsiaTheme="minorEastAsia" w:hAnsiTheme="minorEastAsia"/>
                <w:color w:val="auto"/>
              </w:rPr>
              <w:t>1</w:t>
            </w:r>
            <w:r w:rsidRPr="005F5B75">
              <w:rPr>
                <w:rFonts w:asciiTheme="minorEastAsia" w:eastAsiaTheme="minorEastAsia" w:hAnsiTheme="minorEastAsia" w:cs="宋体" w:hint="eastAsia"/>
                <w:color w:val="auto"/>
              </w:rPr>
              <w:t>项，得</w:t>
            </w:r>
            <w:r w:rsidRPr="005F5B75">
              <w:rPr>
                <w:rFonts w:asciiTheme="minorEastAsia" w:eastAsiaTheme="minorEastAsia" w:hAnsiTheme="minorEastAsia"/>
                <w:color w:val="auto"/>
              </w:rPr>
              <w:t>0.</w:t>
            </w:r>
            <w:r w:rsidRPr="005F5B75">
              <w:rPr>
                <w:rFonts w:asciiTheme="minorEastAsia" w:eastAsiaTheme="minorEastAsia" w:hAnsiTheme="minorEastAsia" w:hint="eastAsia"/>
                <w:color w:val="auto"/>
              </w:rPr>
              <w:t>5</w:t>
            </w:r>
            <w:r w:rsidRPr="005F5B75">
              <w:rPr>
                <w:rFonts w:asciiTheme="minorEastAsia" w:eastAsiaTheme="minorEastAsia" w:hAnsiTheme="minorEastAsia" w:cs="宋体" w:hint="eastAsia"/>
                <w:color w:val="auto"/>
              </w:rPr>
              <w:t>分，</w:t>
            </w:r>
            <w:r w:rsidRPr="005F5B75">
              <w:rPr>
                <w:rFonts w:asciiTheme="minorEastAsia" w:eastAsiaTheme="minorEastAsia" w:hAnsiTheme="minorEastAsia" w:cs="宋体" w:hint="eastAsia"/>
                <w:color w:val="auto"/>
                <w:szCs w:val="21"/>
              </w:rPr>
              <w:t>本小项最高得2.5分</w:t>
            </w:r>
            <w:r w:rsidRPr="005F5B75">
              <w:rPr>
                <w:rFonts w:asciiTheme="minorEastAsia" w:eastAsiaTheme="minorEastAsia" w:hAnsiTheme="minorEastAsia" w:hint="eastAsia"/>
                <w:color w:val="auto"/>
              </w:rPr>
              <w:t>。</w:t>
            </w:r>
            <w:bookmarkEnd w:id="363"/>
          </w:p>
        </w:tc>
      </w:tr>
      <w:tr w:rsidR="005F5B75" w:rsidRPr="005F5B75" w14:paraId="22468E70" w14:textId="77777777">
        <w:trPr>
          <w:trHeight w:val="550"/>
          <w:jc w:val="center"/>
        </w:trPr>
        <w:tc>
          <w:tcPr>
            <w:tcW w:w="929" w:type="dxa"/>
            <w:vMerge/>
            <w:tcMar>
              <w:top w:w="15" w:type="dxa"/>
              <w:left w:w="37" w:type="dxa"/>
              <w:right w:w="37" w:type="dxa"/>
            </w:tcMar>
            <w:vAlign w:val="center"/>
          </w:tcPr>
          <w:p w14:paraId="2BFAC092"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4DBA769B" w14:textId="77777777" w:rsidR="00261C28" w:rsidRPr="005F5B75" w:rsidRDefault="00261C28">
            <w:pPr>
              <w:spacing w:line="276" w:lineRule="auto"/>
              <w:rPr>
                <w:rFonts w:asciiTheme="minorEastAsia" w:eastAsiaTheme="minorEastAsia" w:hAnsiTheme="minorEastAsia" w:hint="eastAsia"/>
                <w:color w:val="auto"/>
              </w:rPr>
            </w:pPr>
          </w:p>
        </w:tc>
        <w:tc>
          <w:tcPr>
            <w:tcW w:w="709" w:type="dxa"/>
            <w:vMerge/>
            <w:tcBorders>
              <w:left w:val="single" w:sz="4" w:space="0" w:color="auto"/>
            </w:tcBorders>
            <w:tcMar>
              <w:top w:w="15" w:type="dxa"/>
              <w:left w:w="37" w:type="dxa"/>
              <w:right w:w="37" w:type="dxa"/>
            </w:tcMar>
            <w:vAlign w:val="center"/>
          </w:tcPr>
          <w:p w14:paraId="056502C9" w14:textId="77777777" w:rsidR="00261C28" w:rsidRPr="005F5B75" w:rsidRDefault="00261C28">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p>
        </w:tc>
        <w:tc>
          <w:tcPr>
            <w:tcW w:w="7855" w:type="dxa"/>
            <w:tcBorders>
              <w:left w:val="single" w:sz="4" w:space="0" w:color="auto"/>
            </w:tcBorders>
            <w:tcMar>
              <w:top w:w="15" w:type="dxa"/>
              <w:left w:w="37" w:type="dxa"/>
              <w:right w:w="37" w:type="dxa"/>
            </w:tcMar>
            <w:vAlign w:val="center"/>
          </w:tcPr>
          <w:p w14:paraId="0F2890C5" w14:textId="0C103E2E" w:rsidR="00261C28" w:rsidRPr="005F5B75" w:rsidRDefault="007C6910">
            <w:pPr>
              <w:shd w:val="clear" w:color="auto" w:fill="FFFFFF"/>
              <w:spacing w:line="240" w:lineRule="auto"/>
              <w:rPr>
                <w:rFonts w:asciiTheme="minorEastAsia" w:eastAsiaTheme="minorEastAsia" w:hAnsiTheme="minorEastAsia" w:cs="宋体" w:hint="eastAsia"/>
                <w:b/>
                <w:bCs/>
                <w:color w:val="auto"/>
                <w:szCs w:val="21"/>
              </w:rPr>
            </w:pPr>
            <w:r w:rsidRPr="005F5B75">
              <w:rPr>
                <w:rFonts w:asciiTheme="minorEastAsia" w:eastAsiaTheme="minorEastAsia" w:hAnsiTheme="minorEastAsia" w:hint="eastAsia"/>
                <w:color w:val="auto"/>
              </w:rPr>
              <w:t>2、</w:t>
            </w:r>
            <w:r w:rsidRPr="005F5B75">
              <w:rPr>
                <w:rFonts w:asciiTheme="minorEastAsia" w:eastAsiaTheme="minorEastAsia" w:hAnsiTheme="minorEastAsia" w:cs="宋体" w:hint="eastAsia"/>
                <w:b/>
                <w:bCs/>
                <w:color w:val="auto"/>
                <w:szCs w:val="21"/>
              </w:rPr>
              <w:t>投标人（若为联合体，</w:t>
            </w:r>
            <w:r w:rsidRPr="005F5B75">
              <w:rPr>
                <w:rFonts w:asciiTheme="minorEastAsia" w:eastAsiaTheme="minorEastAsia" w:hAnsiTheme="minorEastAsia" w:cs="宋体" w:hint="eastAsia"/>
                <w:b/>
                <w:color w:val="auto"/>
                <w:szCs w:val="21"/>
              </w:rPr>
              <w:t>指施工总负责方</w:t>
            </w:r>
            <w:r w:rsidRPr="005F5B75">
              <w:rPr>
                <w:rFonts w:asciiTheme="minorEastAsia" w:eastAsiaTheme="minorEastAsia" w:hAnsiTheme="minorEastAsia" w:cs="宋体" w:hint="eastAsia"/>
                <w:b/>
                <w:bCs/>
                <w:color w:val="auto"/>
                <w:szCs w:val="21"/>
              </w:rPr>
              <w:t>）</w:t>
            </w:r>
            <w:r w:rsidR="00933967" w:rsidRPr="005F5B75">
              <w:rPr>
                <w:rFonts w:asciiTheme="minorEastAsia" w:eastAsiaTheme="minorEastAsia" w:hAnsiTheme="minorEastAsia" w:hint="eastAsia"/>
                <w:bCs/>
                <w:color w:val="auto"/>
                <w:szCs w:val="21"/>
              </w:rPr>
              <w:t>自2020年1月1日起至投标截止时间止</w:t>
            </w:r>
            <w:r w:rsidR="00933967" w:rsidRPr="005F5B75">
              <w:rPr>
                <w:rFonts w:hint="eastAsia"/>
                <w:color w:val="auto"/>
                <w:szCs w:val="21"/>
              </w:rPr>
              <w:t>获得过市级或以上行政部门或行业协会（学会）颁发的科学技术类奖项的</w:t>
            </w:r>
            <w:r w:rsidRPr="005F5B75">
              <w:rPr>
                <w:rFonts w:asciiTheme="minorEastAsia" w:eastAsiaTheme="minorEastAsia" w:hAnsiTheme="minorEastAsia" w:cs="宋体" w:hint="eastAsia"/>
                <w:color w:val="auto"/>
              </w:rPr>
              <w:t>，每提供</w:t>
            </w:r>
            <w:r w:rsidRPr="005F5B75">
              <w:rPr>
                <w:rFonts w:asciiTheme="minorEastAsia" w:eastAsiaTheme="minorEastAsia" w:hAnsiTheme="minorEastAsia"/>
                <w:color w:val="auto"/>
              </w:rPr>
              <w:t>1</w:t>
            </w:r>
            <w:r w:rsidRPr="005F5B75">
              <w:rPr>
                <w:rFonts w:asciiTheme="minorEastAsia" w:eastAsiaTheme="minorEastAsia" w:hAnsiTheme="minorEastAsia" w:cs="宋体" w:hint="eastAsia"/>
                <w:color w:val="auto"/>
              </w:rPr>
              <w:t>项，得</w:t>
            </w:r>
            <w:r w:rsidRPr="005F5B75">
              <w:rPr>
                <w:rFonts w:asciiTheme="minorEastAsia" w:eastAsiaTheme="minorEastAsia" w:hAnsiTheme="minorEastAsia"/>
                <w:color w:val="auto"/>
              </w:rPr>
              <w:t>0.</w:t>
            </w:r>
            <w:r w:rsidRPr="005F5B75">
              <w:rPr>
                <w:rFonts w:asciiTheme="minorEastAsia" w:eastAsiaTheme="minorEastAsia" w:hAnsiTheme="minorEastAsia" w:hint="eastAsia"/>
                <w:color w:val="auto"/>
              </w:rPr>
              <w:t>5</w:t>
            </w:r>
            <w:r w:rsidRPr="005F5B75">
              <w:rPr>
                <w:rFonts w:asciiTheme="minorEastAsia" w:eastAsiaTheme="minorEastAsia" w:hAnsiTheme="minorEastAsia" w:cs="宋体" w:hint="eastAsia"/>
                <w:color w:val="auto"/>
              </w:rPr>
              <w:t>分，</w:t>
            </w:r>
            <w:r w:rsidRPr="005F5B75">
              <w:rPr>
                <w:rFonts w:asciiTheme="minorEastAsia" w:eastAsiaTheme="minorEastAsia" w:hAnsiTheme="minorEastAsia" w:cs="宋体" w:hint="eastAsia"/>
                <w:color w:val="auto"/>
                <w:szCs w:val="21"/>
              </w:rPr>
              <w:t>本</w:t>
            </w:r>
            <w:r w:rsidR="00662761" w:rsidRPr="005F5B75">
              <w:rPr>
                <w:rFonts w:asciiTheme="minorEastAsia" w:eastAsiaTheme="minorEastAsia" w:hAnsiTheme="minorEastAsia" w:cs="宋体" w:hint="eastAsia"/>
                <w:color w:val="auto"/>
                <w:szCs w:val="21"/>
              </w:rPr>
              <w:t>小</w:t>
            </w:r>
            <w:r w:rsidRPr="005F5B75">
              <w:rPr>
                <w:rFonts w:asciiTheme="minorEastAsia" w:eastAsiaTheme="minorEastAsia" w:hAnsiTheme="minorEastAsia" w:cs="宋体" w:hint="eastAsia"/>
                <w:color w:val="auto"/>
                <w:szCs w:val="21"/>
              </w:rPr>
              <w:t>项最高得2.5分</w:t>
            </w:r>
            <w:r w:rsidRPr="005F5B75">
              <w:rPr>
                <w:rFonts w:asciiTheme="minorEastAsia" w:eastAsiaTheme="minorEastAsia" w:hAnsiTheme="minorEastAsia" w:hint="eastAsia"/>
                <w:color w:val="auto"/>
              </w:rPr>
              <w:t>。</w:t>
            </w:r>
          </w:p>
        </w:tc>
      </w:tr>
      <w:tr w:rsidR="005F5B75" w:rsidRPr="005F5B75" w14:paraId="3289B975" w14:textId="77777777">
        <w:trPr>
          <w:trHeight w:val="722"/>
          <w:jc w:val="center"/>
        </w:trPr>
        <w:tc>
          <w:tcPr>
            <w:tcW w:w="929" w:type="dxa"/>
            <w:vMerge/>
            <w:tcMar>
              <w:top w:w="15" w:type="dxa"/>
              <w:left w:w="37" w:type="dxa"/>
              <w:right w:w="37" w:type="dxa"/>
            </w:tcMar>
            <w:vAlign w:val="center"/>
          </w:tcPr>
          <w:p w14:paraId="07D3335C" w14:textId="77777777" w:rsidR="00261C28" w:rsidRPr="005F5B75" w:rsidRDefault="00261C28">
            <w:pPr>
              <w:rPr>
                <w:rFonts w:asciiTheme="minorEastAsia" w:eastAsiaTheme="minorEastAsia" w:hAnsiTheme="minorEastAsia" w:hint="eastAsia"/>
                <w:color w:val="auto"/>
              </w:rPr>
            </w:pPr>
          </w:p>
        </w:tc>
        <w:tc>
          <w:tcPr>
            <w:tcW w:w="1134" w:type="dxa"/>
            <w:vMerge w:val="restart"/>
            <w:tcBorders>
              <w:left w:val="single" w:sz="4" w:space="0" w:color="auto"/>
            </w:tcBorders>
            <w:tcMar>
              <w:top w:w="15" w:type="dxa"/>
              <w:left w:w="37" w:type="dxa"/>
              <w:right w:w="37" w:type="dxa"/>
            </w:tcMar>
            <w:vAlign w:val="center"/>
          </w:tcPr>
          <w:p w14:paraId="4C660DA3"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64" w:name="OLE_LINK10"/>
            <w:r w:rsidRPr="005F5B75">
              <w:rPr>
                <w:rFonts w:asciiTheme="minorEastAsia" w:eastAsiaTheme="minorEastAsia" w:hAnsiTheme="minorEastAsia" w:cs="宋体" w:hint="eastAsia"/>
                <w:bCs/>
                <w:color w:val="auto"/>
                <w:szCs w:val="21"/>
                <w:lang w:val="zh-TW" w:eastAsia="zh-TW"/>
              </w:rPr>
              <w:t>第三方评价</w:t>
            </w:r>
            <w:bookmarkEnd w:id="364"/>
          </w:p>
        </w:tc>
        <w:tc>
          <w:tcPr>
            <w:tcW w:w="709" w:type="dxa"/>
            <w:vMerge w:val="restart"/>
            <w:tcBorders>
              <w:left w:val="single" w:sz="4" w:space="0" w:color="auto"/>
            </w:tcBorders>
            <w:tcMar>
              <w:top w:w="15" w:type="dxa"/>
              <w:left w:w="37" w:type="dxa"/>
              <w:right w:w="37" w:type="dxa"/>
            </w:tcMar>
            <w:vAlign w:val="center"/>
          </w:tcPr>
          <w:p w14:paraId="02260F6B"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color w:val="auto"/>
                <w:szCs w:val="21"/>
              </w:rPr>
              <w:t>6</w:t>
            </w:r>
          </w:p>
        </w:tc>
        <w:tc>
          <w:tcPr>
            <w:tcW w:w="7855" w:type="dxa"/>
            <w:tcBorders>
              <w:left w:val="single" w:sz="4" w:space="0" w:color="auto"/>
            </w:tcBorders>
            <w:tcMar>
              <w:top w:w="15" w:type="dxa"/>
              <w:left w:w="37" w:type="dxa"/>
              <w:right w:w="37" w:type="dxa"/>
            </w:tcMar>
            <w:vAlign w:val="center"/>
          </w:tcPr>
          <w:p w14:paraId="092A3040" w14:textId="59C15D42" w:rsidR="00261C28" w:rsidRPr="005F5B75" w:rsidRDefault="007C6910">
            <w:pPr>
              <w:widowControl/>
              <w:adjustRightInd w:val="0"/>
              <w:snapToGrid w:val="0"/>
              <w:spacing w:line="240" w:lineRule="auto"/>
              <w:rPr>
                <w:rFonts w:asciiTheme="minorEastAsia" w:eastAsiaTheme="minorEastAsia" w:hAnsiTheme="minorEastAsia" w:cs="宋体" w:hint="eastAsia"/>
                <w:color w:val="auto"/>
                <w:szCs w:val="21"/>
              </w:rPr>
            </w:pPr>
            <w:bookmarkStart w:id="365" w:name="OLE_LINK11"/>
            <w:r w:rsidRPr="005F5B75">
              <w:rPr>
                <w:rFonts w:asciiTheme="minorEastAsia" w:eastAsiaTheme="minorEastAsia" w:hAnsiTheme="minorEastAsia" w:cs="宋体" w:hint="eastAsia"/>
                <w:b/>
                <w:bCs/>
                <w:color w:val="auto"/>
                <w:szCs w:val="21"/>
              </w:rPr>
              <w:t>1、投标人（若为联合体，</w:t>
            </w:r>
            <w:r w:rsidRPr="005F5B75">
              <w:rPr>
                <w:rFonts w:asciiTheme="minorEastAsia" w:eastAsiaTheme="minorEastAsia" w:hAnsiTheme="minorEastAsia" w:cs="宋体" w:hint="eastAsia"/>
                <w:b/>
                <w:bCs/>
                <w:color w:val="auto"/>
                <w:szCs w:val="21"/>
                <w:lang w:val="zh-CN"/>
              </w:rPr>
              <w:t>指主办方</w:t>
            </w:r>
            <w:r w:rsidRPr="005F5B75">
              <w:rPr>
                <w:rFonts w:asciiTheme="minorEastAsia" w:eastAsiaTheme="minorEastAsia" w:hAnsiTheme="minorEastAsia" w:cs="宋体" w:hint="eastAsia"/>
                <w:b/>
                <w:bCs/>
                <w:color w:val="auto"/>
                <w:szCs w:val="21"/>
              </w:rPr>
              <w:t>）</w:t>
            </w:r>
            <w:r w:rsidRPr="005F5B75">
              <w:rPr>
                <w:rFonts w:asciiTheme="minorEastAsia" w:eastAsiaTheme="minorEastAsia" w:hAnsiTheme="minorEastAsia" w:cs="宋体" w:hint="eastAsia"/>
                <w:color w:val="auto"/>
                <w:szCs w:val="21"/>
              </w:rPr>
              <w:t>具有有效期内的质量管理体系认证、环境管理体系认证、职业健康安全管理体系认证、信息安全管理体系认证情况：每具有一项上述认证证书的得0.5分，</w:t>
            </w:r>
            <w:r w:rsidR="00662761" w:rsidRPr="005F5B75">
              <w:rPr>
                <w:rFonts w:asciiTheme="minorEastAsia" w:eastAsiaTheme="minorEastAsia" w:hAnsiTheme="minorEastAsia" w:cs="宋体" w:hint="eastAsia"/>
                <w:color w:val="auto"/>
                <w:szCs w:val="21"/>
              </w:rPr>
              <w:t>本小项</w:t>
            </w:r>
            <w:r w:rsidRPr="005F5B75">
              <w:rPr>
                <w:rFonts w:asciiTheme="minorEastAsia" w:eastAsiaTheme="minorEastAsia" w:hAnsiTheme="minorEastAsia" w:cs="宋体" w:hint="eastAsia"/>
                <w:color w:val="auto"/>
                <w:szCs w:val="21"/>
              </w:rPr>
              <w:t>最多得2分。</w:t>
            </w:r>
            <w:bookmarkEnd w:id="365"/>
          </w:p>
        </w:tc>
      </w:tr>
      <w:tr w:rsidR="005F5B75" w:rsidRPr="005F5B75" w14:paraId="4CF47A3B" w14:textId="77777777">
        <w:trPr>
          <w:trHeight w:val="714"/>
          <w:jc w:val="center"/>
        </w:trPr>
        <w:tc>
          <w:tcPr>
            <w:tcW w:w="929" w:type="dxa"/>
            <w:vMerge/>
            <w:tcMar>
              <w:top w:w="15" w:type="dxa"/>
              <w:left w:w="37" w:type="dxa"/>
              <w:right w:w="37" w:type="dxa"/>
            </w:tcMar>
            <w:vAlign w:val="center"/>
          </w:tcPr>
          <w:p w14:paraId="689C7C6F"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565E8F18" w14:textId="77777777" w:rsidR="00261C28" w:rsidRPr="005F5B75" w:rsidRDefault="00261C28">
            <w:pPr>
              <w:rPr>
                <w:rFonts w:asciiTheme="minorEastAsia" w:eastAsiaTheme="minorEastAsia" w:hAnsiTheme="minorEastAsia" w:hint="eastAsia"/>
                <w:color w:val="auto"/>
              </w:rPr>
            </w:pPr>
          </w:p>
        </w:tc>
        <w:tc>
          <w:tcPr>
            <w:tcW w:w="709" w:type="dxa"/>
            <w:vMerge/>
            <w:tcBorders>
              <w:left w:val="single" w:sz="4" w:space="0" w:color="auto"/>
            </w:tcBorders>
            <w:tcMar>
              <w:top w:w="15" w:type="dxa"/>
              <w:left w:w="37" w:type="dxa"/>
              <w:right w:w="37" w:type="dxa"/>
            </w:tcMar>
            <w:vAlign w:val="center"/>
          </w:tcPr>
          <w:p w14:paraId="04A468EF" w14:textId="77777777" w:rsidR="00261C28" w:rsidRPr="005F5B75" w:rsidRDefault="00261C28">
            <w:pPr>
              <w:rPr>
                <w:rFonts w:asciiTheme="minorEastAsia" w:eastAsiaTheme="minorEastAsia" w:hAnsiTheme="minorEastAsia" w:hint="eastAsia"/>
                <w:color w:val="auto"/>
              </w:rPr>
            </w:pPr>
          </w:p>
        </w:tc>
        <w:tc>
          <w:tcPr>
            <w:tcW w:w="7855" w:type="dxa"/>
            <w:tcBorders>
              <w:left w:val="single" w:sz="4" w:space="0" w:color="auto"/>
            </w:tcBorders>
            <w:tcMar>
              <w:top w:w="15" w:type="dxa"/>
              <w:left w:w="37" w:type="dxa"/>
              <w:right w:w="37" w:type="dxa"/>
            </w:tcMar>
            <w:vAlign w:val="center"/>
          </w:tcPr>
          <w:p w14:paraId="325A4ACD" w14:textId="5CED0886" w:rsidR="00261C28" w:rsidRPr="005F5B75" w:rsidRDefault="007C6910">
            <w:pPr>
              <w:widowControl/>
              <w:adjustRightInd w:val="0"/>
              <w:snapToGrid w:val="0"/>
              <w:spacing w:line="240"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b/>
                <w:color w:val="auto"/>
                <w:szCs w:val="21"/>
              </w:rPr>
              <w:t>2、</w:t>
            </w:r>
            <w:r w:rsidRPr="005F5B75">
              <w:rPr>
                <w:rFonts w:asciiTheme="minorEastAsia" w:eastAsiaTheme="minorEastAsia" w:hAnsiTheme="minorEastAsia" w:cs="宋体" w:hint="eastAsia"/>
                <w:b/>
                <w:bCs/>
                <w:color w:val="auto"/>
                <w:szCs w:val="21"/>
              </w:rPr>
              <w:t>投标人（若为联合体，</w:t>
            </w:r>
            <w:r w:rsidRPr="005F5B75">
              <w:rPr>
                <w:rFonts w:asciiTheme="minorEastAsia" w:eastAsiaTheme="minorEastAsia" w:hAnsiTheme="minorEastAsia" w:cs="宋体" w:hint="eastAsia"/>
                <w:b/>
                <w:color w:val="auto"/>
                <w:szCs w:val="21"/>
              </w:rPr>
              <w:t>指施工总负责方</w:t>
            </w:r>
            <w:r w:rsidRPr="005F5B75">
              <w:rPr>
                <w:rFonts w:asciiTheme="minorEastAsia" w:eastAsiaTheme="minorEastAsia" w:hAnsiTheme="minorEastAsia" w:cs="宋体" w:hint="eastAsia"/>
                <w:b/>
                <w:bCs/>
                <w:color w:val="auto"/>
                <w:szCs w:val="21"/>
              </w:rPr>
              <w:t>）</w:t>
            </w:r>
            <w:r w:rsidRPr="005F5B75">
              <w:rPr>
                <w:rFonts w:asciiTheme="minorEastAsia" w:eastAsiaTheme="minorEastAsia" w:hAnsiTheme="minorEastAsia" w:cs="宋体" w:hint="eastAsia"/>
                <w:bCs/>
                <w:color w:val="auto"/>
                <w:szCs w:val="21"/>
              </w:rPr>
              <w:t>自</w:t>
            </w:r>
            <w:r w:rsidRPr="005F5B75">
              <w:rPr>
                <w:rFonts w:asciiTheme="minorEastAsia" w:eastAsiaTheme="minorEastAsia" w:hAnsiTheme="minorEastAsia" w:cs="宋体" w:hint="eastAsia"/>
                <w:color w:val="auto"/>
                <w:szCs w:val="21"/>
              </w:rPr>
              <w:t>2020 年1月1日至投标截止时间止，获得科技创新企业类证书，每项得2分，本</w:t>
            </w:r>
            <w:r w:rsidR="00662761" w:rsidRPr="005F5B75">
              <w:rPr>
                <w:rFonts w:asciiTheme="minorEastAsia" w:eastAsiaTheme="minorEastAsia" w:hAnsiTheme="minorEastAsia" w:cs="宋体" w:hint="eastAsia"/>
                <w:color w:val="auto"/>
                <w:szCs w:val="21"/>
              </w:rPr>
              <w:t>小</w:t>
            </w:r>
            <w:r w:rsidRPr="005F5B75">
              <w:rPr>
                <w:rFonts w:asciiTheme="minorEastAsia" w:eastAsiaTheme="minorEastAsia" w:hAnsiTheme="minorEastAsia" w:cs="宋体" w:hint="eastAsia"/>
                <w:color w:val="auto"/>
                <w:szCs w:val="21"/>
              </w:rPr>
              <w:t>项最高得4分</w:t>
            </w:r>
            <w:r w:rsidRPr="005F5B75">
              <w:rPr>
                <w:rFonts w:asciiTheme="minorEastAsia" w:eastAsiaTheme="minorEastAsia" w:hAnsiTheme="minorEastAsia" w:hint="eastAsia"/>
                <w:color w:val="auto"/>
              </w:rPr>
              <w:t>。</w:t>
            </w:r>
          </w:p>
        </w:tc>
      </w:tr>
      <w:tr w:rsidR="005F5B75" w:rsidRPr="005F5B75" w14:paraId="77307000" w14:textId="77777777">
        <w:trPr>
          <w:trHeight w:val="262"/>
          <w:jc w:val="center"/>
        </w:trPr>
        <w:tc>
          <w:tcPr>
            <w:tcW w:w="929" w:type="dxa"/>
            <w:vMerge w:val="restart"/>
            <w:tcMar>
              <w:top w:w="15" w:type="dxa"/>
              <w:left w:w="37" w:type="dxa"/>
              <w:right w:w="37" w:type="dxa"/>
            </w:tcMar>
            <w:vAlign w:val="center"/>
          </w:tcPr>
          <w:p w14:paraId="5A020884"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rPr>
            </w:pPr>
            <w:bookmarkStart w:id="366" w:name="OLE_LINK12"/>
            <w:r w:rsidRPr="005F5B75">
              <w:rPr>
                <w:rFonts w:asciiTheme="minorEastAsia" w:eastAsiaTheme="minorEastAsia" w:hAnsiTheme="minorEastAsia" w:cs="宋体" w:hint="eastAsia"/>
                <w:bCs/>
                <w:color w:val="auto"/>
                <w:szCs w:val="21"/>
                <w:lang w:val="zh-TW"/>
              </w:rPr>
              <w:t>二、工程组织</w:t>
            </w:r>
            <w:r w:rsidRPr="005F5B75">
              <w:rPr>
                <w:rFonts w:asciiTheme="minorEastAsia" w:eastAsiaTheme="minorEastAsia" w:hAnsiTheme="minorEastAsia" w:cs="宋体" w:hint="eastAsia"/>
                <w:bCs/>
                <w:color w:val="auto"/>
                <w:szCs w:val="21"/>
                <w:lang w:val="zh-TW"/>
              </w:rPr>
              <w:lastRenderedPageBreak/>
              <w:t>方案（6</w:t>
            </w:r>
            <w:r w:rsidRPr="005F5B75">
              <w:rPr>
                <w:rFonts w:asciiTheme="minorEastAsia" w:eastAsiaTheme="minorEastAsia" w:hAnsiTheme="minorEastAsia" w:cs="宋体" w:hint="eastAsia"/>
                <w:bCs/>
                <w:color w:val="auto"/>
                <w:szCs w:val="21"/>
              </w:rPr>
              <w:t>4</w:t>
            </w:r>
            <w:r w:rsidRPr="005F5B75">
              <w:rPr>
                <w:rFonts w:asciiTheme="minorEastAsia" w:eastAsiaTheme="minorEastAsia" w:hAnsiTheme="minorEastAsia" w:cs="宋体" w:hint="eastAsia"/>
                <w:bCs/>
                <w:color w:val="auto"/>
                <w:szCs w:val="21"/>
                <w:lang w:val="zh-TW"/>
              </w:rPr>
              <w:t>分）</w:t>
            </w:r>
            <w:bookmarkEnd w:id="366"/>
          </w:p>
        </w:tc>
        <w:tc>
          <w:tcPr>
            <w:tcW w:w="1134" w:type="dxa"/>
            <w:tcBorders>
              <w:left w:val="single" w:sz="4" w:space="0" w:color="auto"/>
            </w:tcBorders>
            <w:tcMar>
              <w:top w:w="15" w:type="dxa"/>
              <w:left w:w="37" w:type="dxa"/>
              <w:right w:w="37" w:type="dxa"/>
            </w:tcMar>
            <w:vAlign w:val="center"/>
          </w:tcPr>
          <w:p w14:paraId="1B0D9D0D"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67" w:name="OLE_LINK13"/>
            <w:r w:rsidRPr="005F5B75">
              <w:rPr>
                <w:rFonts w:asciiTheme="minorEastAsia" w:eastAsiaTheme="minorEastAsia" w:hAnsiTheme="minorEastAsia" w:cs="宋体" w:hint="eastAsia"/>
                <w:bCs/>
                <w:color w:val="auto"/>
                <w:szCs w:val="21"/>
                <w:lang w:val="zh-TW" w:eastAsia="zh-TW"/>
              </w:rPr>
              <w:lastRenderedPageBreak/>
              <w:t>进度控制措施</w:t>
            </w:r>
            <w:bookmarkEnd w:id="367"/>
          </w:p>
        </w:tc>
        <w:tc>
          <w:tcPr>
            <w:tcW w:w="709" w:type="dxa"/>
            <w:tcBorders>
              <w:left w:val="single" w:sz="4" w:space="0" w:color="auto"/>
            </w:tcBorders>
            <w:vAlign w:val="center"/>
          </w:tcPr>
          <w:p w14:paraId="744EC12E"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rPr>
            </w:pPr>
            <w:r w:rsidRPr="005F5B75">
              <w:rPr>
                <w:rFonts w:asciiTheme="minorEastAsia" w:eastAsiaTheme="minorEastAsia" w:hAnsiTheme="minorEastAsia" w:cs="宋体" w:hint="eastAsia"/>
                <w:bCs/>
                <w:color w:val="auto"/>
                <w:szCs w:val="21"/>
              </w:rPr>
              <w:t>6</w:t>
            </w:r>
          </w:p>
        </w:tc>
        <w:tc>
          <w:tcPr>
            <w:tcW w:w="7855" w:type="dxa"/>
            <w:tcBorders>
              <w:left w:val="single" w:sz="4" w:space="0" w:color="auto"/>
            </w:tcBorders>
            <w:tcMar>
              <w:top w:w="15" w:type="dxa"/>
              <w:left w:w="37" w:type="dxa"/>
              <w:right w:w="37" w:type="dxa"/>
            </w:tcMar>
            <w:vAlign w:val="center"/>
          </w:tcPr>
          <w:p w14:paraId="0C55EA2A" w14:textId="77777777" w:rsidR="00261C28" w:rsidRPr="005F5B75" w:rsidRDefault="007C6910">
            <w:pPr>
              <w:pStyle w:val="BodyText"/>
              <w:spacing w:after="0"/>
              <w:rPr>
                <w:rFonts w:asciiTheme="minorEastAsia" w:eastAsiaTheme="minorEastAsia" w:hAnsiTheme="minorEastAsia" w:cs="宋体" w:hint="eastAsia"/>
                <w:bCs/>
                <w:snapToGrid w:val="0"/>
                <w:color w:val="auto"/>
                <w:sz w:val="21"/>
                <w:szCs w:val="21"/>
              </w:rPr>
            </w:pPr>
            <w:r w:rsidRPr="005F5B75">
              <w:rPr>
                <w:rFonts w:asciiTheme="minorEastAsia" w:eastAsiaTheme="minorEastAsia" w:hAnsiTheme="minorEastAsia" w:cs="宋体" w:hint="eastAsia"/>
                <w:bCs/>
                <w:snapToGrid w:val="0"/>
                <w:color w:val="auto"/>
                <w:sz w:val="21"/>
                <w:szCs w:val="21"/>
              </w:rPr>
              <w:t>针对本项目的特点，提出切实可行的进度计划，分析工期关键节点，并对进度控制的重点、难点，逐一提出可行的进度控制方法及针对性的措施，并有相应的合理化建议。</w:t>
            </w:r>
          </w:p>
          <w:p w14:paraId="570508D3" w14:textId="77777777" w:rsidR="00261C28" w:rsidRPr="005F5B75" w:rsidRDefault="007C6910">
            <w:pPr>
              <w:spacing w:line="240" w:lineRule="auto"/>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snapToGrid w:val="0"/>
                <w:color w:val="auto"/>
                <w:szCs w:val="21"/>
              </w:rPr>
              <w:t>优得（5，6]分；良得（4,5]分；一般得（2,4]分；差得[1,2]分；无得0分。</w:t>
            </w:r>
          </w:p>
        </w:tc>
      </w:tr>
      <w:tr w:rsidR="005F5B75" w:rsidRPr="005F5B75" w14:paraId="33D10BE5" w14:textId="77777777">
        <w:trPr>
          <w:trHeight w:val="965"/>
          <w:jc w:val="center"/>
        </w:trPr>
        <w:tc>
          <w:tcPr>
            <w:tcW w:w="929" w:type="dxa"/>
            <w:vMerge/>
            <w:tcMar>
              <w:top w:w="15" w:type="dxa"/>
              <w:left w:w="37" w:type="dxa"/>
              <w:right w:w="37" w:type="dxa"/>
            </w:tcMar>
            <w:vAlign w:val="center"/>
          </w:tcPr>
          <w:p w14:paraId="184598AD" w14:textId="77777777" w:rsidR="00261C28" w:rsidRPr="005F5B75" w:rsidRDefault="00261C28">
            <w:pPr>
              <w:rPr>
                <w:rFonts w:asciiTheme="minorEastAsia" w:eastAsiaTheme="minorEastAsia" w:hAnsiTheme="minorEastAsia" w:hint="eastAsia"/>
                <w:color w:val="auto"/>
              </w:rPr>
            </w:pPr>
          </w:p>
        </w:tc>
        <w:tc>
          <w:tcPr>
            <w:tcW w:w="1134" w:type="dxa"/>
            <w:tcBorders>
              <w:left w:val="single" w:sz="4" w:space="0" w:color="auto"/>
            </w:tcBorders>
            <w:tcMar>
              <w:top w:w="15" w:type="dxa"/>
              <w:left w:w="37" w:type="dxa"/>
              <w:right w:w="37" w:type="dxa"/>
            </w:tcMar>
            <w:vAlign w:val="center"/>
          </w:tcPr>
          <w:p w14:paraId="40FEF53F"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68" w:name="OLE_LINK16"/>
            <w:r w:rsidRPr="005F5B75">
              <w:rPr>
                <w:rFonts w:asciiTheme="minorEastAsia" w:eastAsiaTheme="minorEastAsia" w:hAnsiTheme="minorEastAsia" w:cs="宋体" w:hint="eastAsia"/>
                <w:bCs/>
                <w:color w:val="auto"/>
                <w:szCs w:val="21"/>
                <w:lang w:val="zh-TW" w:eastAsia="zh-TW"/>
              </w:rPr>
              <w:t>绿色节能控制措施</w:t>
            </w:r>
            <w:bookmarkEnd w:id="368"/>
          </w:p>
        </w:tc>
        <w:tc>
          <w:tcPr>
            <w:tcW w:w="709" w:type="dxa"/>
            <w:tcBorders>
              <w:left w:val="single" w:sz="4" w:space="0" w:color="auto"/>
            </w:tcBorders>
            <w:vAlign w:val="center"/>
          </w:tcPr>
          <w:p w14:paraId="101347E8"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rPr>
              <w:t>6</w:t>
            </w:r>
          </w:p>
        </w:tc>
        <w:tc>
          <w:tcPr>
            <w:tcW w:w="7855" w:type="dxa"/>
            <w:tcBorders>
              <w:left w:val="single" w:sz="4" w:space="0" w:color="auto"/>
            </w:tcBorders>
            <w:tcMar>
              <w:top w:w="15" w:type="dxa"/>
              <w:left w:w="37" w:type="dxa"/>
              <w:right w:w="37" w:type="dxa"/>
            </w:tcMar>
            <w:vAlign w:val="center"/>
          </w:tcPr>
          <w:p w14:paraId="4EBA56D6" w14:textId="77777777" w:rsidR="00261C28" w:rsidRPr="005F5B75" w:rsidRDefault="007C6910">
            <w:pPr>
              <w:spacing w:line="240" w:lineRule="auto"/>
              <w:rPr>
                <w:rFonts w:asciiTheme="minorEastAsia" w:eastAsiaTheme="minorEastAsia" w:hAnsiTheme="minorEastAsia" w:cs="宋体" w:hint="eastAsia"/>
                <w:color w:val="auto"/>
                <w:lang w:val="zh-TW"/>
              </w:rPr>
            </w:pPr>
            <w:r w:rsidRPr="005F5B75">
              <w:rPr>
                <w:rFonts w:asciiTheme="minorEastAsia" w:eastAsiaTheme="minorEastAsia" w:hAnsiTheme="minorEastAsia" w:cs="宋体" w:hint="eastAsia"/>
                <w:bCs/>
                <w:snapToGrid w:val="0"/>
                <w:color w:val="auto"/>
                <w:szCs w:val="21"/>
              </w:rPr>
              <w:t>针对本项目的特点，</w:t>
            </w:r>
            <w:r w:rsidRPr="005F5B75">
              <w:rPr>
                <w:rFonts w:asciiTheme="minorEastAsia" w:eastAsiaTheme="minorEastAsia" w:hAnsiTheme="minorEastAsia" w:cs="宋体" w:hint="eastAsia"/>
                <w:color w:val="auto"/>
                <w:lang w:val="zh-TW"/>
              </w:rPr>
              <w:t>对绿色节能措施，以及在水资源利用、土地利用、材料消耗、环境保护、机制砂及建筑废弃物的循序使用等内容进行评审。</w:t>
            </w:r>
          </w:p>
          <w:p w14:paraId="5DA23B7D" w14:textId="77777777" w:rsidR="00261C28" w:rsidRPr="005F5B75" w:rsidRDefault="007C6910">
            <w:pPr>
              <w:spacing w:line="240" w:lineRule="auto"/>
              <w:rPr>
                <w:rFonts w:asciiTheme="minorEastAsia" w:eastAsiaTheme="minorEastAsia" w:hAnsiTheme="minorEastAsia" w:cs="宋体" w:hint="eastAsia"/>
                <w:bCs/>
                <w:color w:val="auto"/>
                <w:szCs w:val="21"/>
                <w:lang w:val="zh-TW"/>
              </w:rPr>
            </w:pPr>
            <w:r w:rsidRPr="005F5B75">
              <w:rPr>
                <w:rFonts w:asciiTheme="minorEastAsia" w:eastAsiaTheme="minorEastAsia" w:hAnsiTheme="minorEastAsia" w:cs="宋体" w:hint="eastAsia"/>
                <w:bCs/>
                <w:snapToGrid w:val="0"/>
                <w:color w:val="auto"/>
                <w:szCs w:val="21"/>
              </w:rPr>
              <w:t>优得（5，6]分；良得（4,5]分；一般得（2,4]分；差得[1,2]分；无得0分。</w:t>
            </w:r>
          </w:p>
        </w:tc>
      </w:tr>
      <w:tr w:rsidR="005F5B75" w:rsidRPr="005F5B75" w14:paraId="51871232" w14:textId="77777777">
        <w:trPr>
          <w:trHeight w:val="90"/>
          <w:jc w:val="center"/>
        </w:trPr>
        <w:tc>
          <w:tcPr>
            <w:tcW w:w="929" w:type="dxa"/>
            <w:vMerge/>
            <w:tcMar>
              <w:top w:w="15" w:type="dxa"/>
              <w:left w:w="37" w:type="dxa"/>
              <w:right w:w="37" w:type="dxa"/>
            </w:tcMar>
            <w:vAlign w:val="center"/>
          </w:tcPr>
          <w:p w14:paraId="75C20FBA" w14:textId="77777777" w:rsidR="00261C28" w:rsidRPr="005F5B75" w:rsidRDefault="00261C28">
            <w:pPr>
              <w:rPr>
                <w:rFonts w:asciiTheme="minorEastAsia" w:eastAsiaTheme="minorEastAsia" w:hAnsiTheme="minorEastAsia" w:hint="eastAsia"/>
                <w:color w:val="auto"/>
              </w:rPr>
            </w:pPr>
          </w:p>
        </w:tc>
        <w:tc>
          <w:tcPr>
            <w:tcW w:w="1134" w:type="dxa"/>
            <w:tcBorders>
              <w:left w:val="single" w:sz="4" w:space="0" w:color="auto"/>
            </w:tcBorders>
            <w:tcMar>
              <w:top w:w="15" w:type="dxa"/>
              <w:left w:w="37" w:type="dxa"/>
              <w:right w:w="37" w:type="dxa"/>
            </w:tcMar>
            <w:vAlign w:val="center"/>
          </w:tcPr>
          <w:p w14:paraId="30E253F9"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69" w:name="OLE_LINK19"/>
            <w:r w:rsidRPr="005F5B75">
              <w:rPr>
                <w:rFonts w:asciiTheme="minorEastAsia" w:eastAsiaTheme="minorEastAsia" w:hAnsiTheme="minorEastAsia" w:cs="宋体" w:hint="eastAsia"/>
                <w:bCs/>
                <w:color w:val="auto"/>
                <w:szCs w:val="21"/>
                <w:lang w:val="zh-TW" w:eastAsia="zh-TW"/>
              </w:rPr>
              <w:t>质量控制措施</w:t>
            </w:r>
            <w:bookmarkEnd w:id="369"/>
          </w:p>
        </w:tc>
        <w:tc>
          <w:tcPr>
            <w:tcW w:w="709" w:type="dxa"/>
            <w:tcBorders>
              <w:left w:val="single" w:sz="4" w:space="0" w:color="auto"/>
            </w:tcBorders>
            <w:vAlign w:val="center"/>
          </w:tcPr>
          <w:p w14:paraId="75BC459B"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rPr>
              <w:t>6</w:t>
            </w:r>
          </w:p>
        </w:tc>
        <w:tc>
          <w:tcPr>
            <w:tcW w:w="7855" w:type="dxa"/>
            <w:tcBorders>
              <w:left w:val="single" w:sz="4" w:space="0" w:color="auto"/>
            </w:tcBorders>
            <w:tcMar>
              <w:top w:w="15" w:type="dxa"/>
              <w:left w:w="37" w:type="dxa"/>
              <w:right w:w="37" w:type="dxa"/>
            </w:tcMar>
            <w:vAlign w:val="center"/>
          </w:tcPr>
          <w:p w14:paraId="52C73675" w14:textId="77777777" w:rsidR="00261C28" w:rsidRPr="005F5B75" w:rsidRDefault="007C6910">
            <w:pPr>
              <w:spacing w:line="240" w:lineRule="auto"/>
              <w:rPr>
                <w:rFonts w:asciiTheme="minorEastAsia" w:eastAsiaTheme="minorEastAsia" w:hAnsiTheme="minorEastAsia" w:cs="宋体" w:hint="eastAsia"/>
                <w:bCs/>
                <w:snapToGrid w:val="0"/>
                <w:color w:val="auto"/>
                <w:szCs w:val="21"/>
              </w:rPr>
            </w:pPr>
            <w:r w:rsidRPr="005F5B75">
              <w:rPr>
                <w:rFonts w:asciiTheme="minorEastAsia" w:eastAsiaTheme="minorEastAsia" w:hAnsiTheme="minorEastAsia" w:cs="宋体" w:hint="eastAsia"/>
                <w:bCs/>
                <w:snapToGrid w:val="0"/>
                <w:color w:val="auto"/>
                <w:szCs w:val="21"/>
              </w:rPr>
              <w:t>针对本项目的特点，对工程实施设计施工的全过程质量控制及保证措施等内容进行评审，确保项目质量达到工程建设标准和国家验收规范。</w:t>
            </w:r>
          </w:p>
          <w:p w14:paraId="3F80F6C1" w14:textId="77777777" w:rsidR="00261C28" w:rsidRPr="005F5B75" w:rsidRDefault="007C6910">
            <w:pPr>
              <w:spacing w:line="240" w:lineRule="auto"/>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snapToGrid w:val="0"/>
                <w:color w:val="auto"/>
                <w:szCs w:val="21"/>
              </w:rPr>
              <w:t>优得（5，6]分；良得（4,5]分；一般得（2,4]分；差得[1,2]分；无得0分 。</w:t>
            </w:r>
          </w:p>
        </w:tc>
      </w:tr>
      <w:tr w:rsidR="005F5B75" w:rsidRPr="005F5B75" w14:paraId="1AC9E678" w14:textId="77777777">
        <w:trPr>
          <w:trHeight w:val="732"/>
          <w:jc w:val="center"/>
        </w:trPr>
        <w:tc>
          <w:tcPr>
            <w:tcW w:w="929" w:type="dxa"/>
            <w:vMerge/>
            <w:tcMar>
              <w:top w:w="15" w:type="dxa"/>
              <w:left w:w="37" w:type="dxa"/>
              <w:right w:w="37" w:type="dxa"/>
            </w:tcMar>
            <w:vAlign w:val="center"/>
          </w:tcPr>
          <w:p w14:paraId="45D1D7F6" w14:textId="77777777" w:rsidR="00261C28" w:rsidRPr="005F5B75" w:rsidRDefault="00261C28">
            <w:pPr>
              <w:rPr>
                <w:rFonts w:asciiTheme="minorEastAsia" w:eastAsiaTheme="minorEastAsia" w:hAnsiTheme="minorEastAsia" w:hint="eastAsia"/>
                <w:color w:val="auto"/>
              </w:rPr>
            </w:pPr>
          </w:p>
        </w:tc>
        <w:tc>
          <w:tcPr>
            <w:tcW w:w="1134" w:type="dxa"/>
            <w:tcBorders>
              <w:left w:val="single" w:sz="4" w:space="0" w:color="auto"/>
            </w:tcBorders>
            <w:tcMar>
              <w:top w:w="15" w:type="dxa"/>
              <w:left w:w="37" w:type="dxa"/>
              <w:right w:w="37" w:type="dxa"/>
            </w:tcMar>
            <w:vAlign w:val="center"/>
          </w:tcPr>
          <w:p w14:paraId="1E56E35E"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bookmarkStart w:id="370" w:name="OLE_LINK21"/>
            <w:r w:rsidRPr="005F5B75">
              <w:rPr>
                <w:rFonts w:asciiTheme="minorEastAsia" w:eastAsiaTheme="minorEastAsia" w:hAnsiTheme="minorEastAsia" w:cs="宋体" w:hint="eastAsia"/>
                <w:bCs/>
                <w:color w:val="auto"/>
                <w:szCs w:val="21"/>
                <w:lang w:val="zh-TW" w:eastAsia="zh-TW"/>
              </w:rPr>
              <w:t>安全控制措施</w:t>
            </w:r>
            <w:bookmarkEnd w:id="370"/>
          </w:p>
        </w:tc>
        <w:tc>
          <w:tcPr>
            <w:tcW w:w="709" w:type="dxa"/>
            <w:tcBorders>
              <w:left w:val="single" w:sz="4" w:space="0" w:color="auto"/>
            </w:tcBorders>
            <w:vAlign w:val="center"/>
          </w:tcPr>
          <w:p w14:paraId="065D4F50"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rPr>
              <w:t>6</w:t>
            </w:r>
          </w:p>
        </w:tc>
        <w:tc>
          <w:tcPr>
            <w:tcW w:w="7855" w:type="dxa"/>
            <w:tcBorders>
              <w:left w:val="single" w:sz="4" w:space="0" w:color="auto"/>
            </w:tcBorders>
            <w:tcMar>
              <w:top w:w="15" w:type="dxa"/>
              <w:left w:w="37" w:type="dxa"/>
              <w:right w:w="37" w:type="dxa"/>
            </w:tcMar>
            <w:vAlign w:val="center"/>
          </w:tcPr>
          <w:p w14:paraId="44B87273" w14:textId="77777777" w:rsidR="00261C28" w:rsidRPr="005F5B75" w:rsidRDefault="007C6910">
            <w:pPr>
              <w:spacing w:line="240" w:lineRule="auto"/>
              <w:rPr>
                <w:rFonts w:asciiTheme="minorEastAsia" w:eastAsiaTheme="minorEastAsia" w:hAnsiTheme="minorEastAsia" w:cs="宋体" w:hint="eastAsia"/>
                <w:bCs/>
                <w:snapToGrid w:val="0"/>
                <w:color w:val="auto"/>
                <w:szCs w:val="21"/>
              </w:rPr>
            </w:pPr>
            <w:r w:rsidRPr="005F5B75">
              <w:rPr>
                <w:rFonts w:asciiTheme="minorEastAsia" w:eastAsiaTheme="minorEastAsia" w:hAnsiTheme="minorEastAsia" w:cs="宋体" w:hint="eastAsia"/>
                <w:bCs/>
                <w:snapToGrid w:val="0"/>
                <w:color w:val="auto"/>
                <w:szCs w:val="21"/>
              </w:rPr>
              <w:t>针对本项目的特点，对安全生产保证措施，文明施工保证措施等内容进行评审。在确保安全生产的前提下，加强制度化、标准化和精细化管理，尽量降低施工作业对周边的影响。</w:t>
            </w:r>
          </w:p>
          <w:p w14:paraId="730B7D11" w14:textId="77777777" w:rsidR="00261C28" w:rsidRPr="005F5B75" w:rsidRDefault="007C6910">
            <w:pPr>
              <w:spacing w:line="240" w:lineRule="auto"/>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snapToGrid w:val="0"/>
                <w:color w:val="auto"/>
                <w:szCs w:val="21"/>
              </w:rPr>
              <w:t>优得（5，6]分；良得（4,5]分；一般得（2,4]分；差得[1,2]分；无得0分。</w:t>
            </w:r>
          </w:p>
        </w:tc>
      </w:tr>
      <w:tr w:rsidR="005F5B75" w:rsidRPr="005F5B75" w14:paraId="5A701CCC" w14:textId="77777777">
        <w:trPr>
          <w:trHeight w:val="90"/>
          <w:jc w:val="center"/>
        </w:trPr>
        <w:tc>
          <w:tcPr>
            <w:tcW w:w="929" w:type="dxa"/>
            <w:vMerge/>
            <w:tcMar>
              <w:top w:w="15" w:type="dxa"/>
              <w:left w:w="37" w:type="dxa"/>
              <w:right w:w="37" w:type="dxa"/>
            </w:tcMar>
            <w:vAlign w:val="center"/>
          </w:tcPr>
          <w:p w14:paraId="4E9B55A5" w14:textId="77777777" w:rsidR="00261C28" w:rsidRPr="005F5B75" w:rsidRDefault="00261C28">
            <w:pPr>
              <w:rPr>
                <w:rFonts w:asciiTheme="minorEastAsia" w:eastAsiaTheme="minorEastAsia" w:hAnsiTheme="minorEastAsia" w:hint="eastAsia"/>
                <w:color w:val="auto"/>
              </w:rPr>
            </w:pPr>
          </w:p>
        </w:tc>
        <w:tc>
          <w:tcPr>
            <w:tcW w:w="1134" w:type="dxa"/>
            <w:tcBorders>
              <w:left w:val="single" w:sz="4" w:space="0" w:color="auto"/>
            </w:tcBorders>
            <w:tcMar>
              <w:top w:w="15" w:type="dxa"/>
              <w:left w:w="37" w:type="dxa"/>
              <w:right w:w="37" w:type="dxa"/>
            </w:tcMar>
            <w:vAlign w:val="center"/>
          </w:tcPr>
          <w:p w14:paraId="383182CB"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rPr>
            </w:pPr>
            <w:bookmarkStart w:id="371" w:name="OLE_LINK23"/>
            <w:r w:rsidRPr="005F5B75">
              <w:rPr>
                <w:rFonts w:asciiTheme="minorEastAsia" w:eastAsiaTheme="minorEastAsia" w:hAnsiTheme="minorEastAsia" w:cs="宋体" w:hint="eastAsia"/>
                <w:bCs/>
                <w:color w:val="auto"/>
                <w:szCs w:val="21"/>
                <w:lang w:val="zh-TW"/>
              </w:rPr>
              <w:t>设计和施工的融合措施</w:t>
            </w:r>
            <w:bookmarkEnd w:id="371"/>
          </w:p>
        </w:tc>
        <w:tc>
          <w:tcPr>
            <w:tcW w:w="709" w:type="dxa"/>
            <w:tcBorders>
              <w:left w:val="single" w:sz="4" w:space="0" w:color="auto"/>
            </w:tcBorders>
            <w:vAlign w:val="center"/>
          </w:tcPr>
          <w:p w14:paraId="5E737625"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r w:rsidRPr="005F5B75">
              <w:rPr>
                <w:rFonts w:asciiTheme="minorEastAsia" w:eastAsiaTheme="minorEastAsia" w:hAnsiTheme="minorEastAsia" w:cs="宋体" w:hint="eastAsia"/>
                <w:bCs/>
                <w:color w:val="auto"/>
                <w:szCs w:val="21"/>
                <w:lang w:val="zh-TW" w:eastAsia="zh-TW"/>
              </w:rPr>
              <w:t>2</w:t>
            </w:r>
            <w:r w:rsidRPr="005F5B75">
              <w:rPr>
                <w:rFonts w:asciiTheme="minorEastAsia" w:eastAsiaTheme="minorEastAsia" w:hAnsiTheme="minorEastAsia" w:cs="宋体" w:hint="eastAsia"/>
                <w:bCs/>
                <w:color w:val="auto"/>
                <w:szCs w:val="21"/>
              </w:rPr>
              <w:t>0</w:t>
            </w:r>
          </w:p>
        </w:tc>
        <w:tc>
          <w:tcPr>
            <w:tcW w:w="7855" w:type="dxa"/>
            <w:tcBorders>
              <w:left w:val="single" w:sz="4" w:space="0" w:color="auto"/>
            </w:tcBorders>
            <w:tcMar>
              <w:top w:w="15" w:type="dxa"/>
              <w:left w:w="37" w:type="dxa"/>
              <w:right w:w="37" w:type="dxa"/>
            </w:tcMar>
            <w:vAlign w:val="center"/>
          </w:tcPr>
          <w:p w14:paraId="0E883F76" w14:textId="77777777" w:rsidR="00261C28" w:rsidRPr="005F5B75" w:rsidRDefault="007C6910">
            <w:pPr>
              <w:widowControl/>
              <w:spacing w:line="240" w:lineRule="auto"/>
              <w:ind w:firstLineChars="200" w:firstLine="422"/>
              <w:rPr>
                <w:rStyle w:val="aff2"/>
                <w:rFonts w:asciiTheme="minorEastAsia" w:eastAsiaTheme="minorEastAsia" w:hAnsiTheme="minorEastAsia" w:hint="eastAsia"/>
                <w:bCs w:val="0"/>
                <w:color w:val="auto"/>
                <w:szCs w:val="21"/>
                <w:shd w:val="clear" w:color="auto" w:fill="FFFFFF"/>
              </w:rPr>
            </w:pPr>
            <w:r w:rsidRPr="005F5B75">
              <w:rPr>
                <w:rStyle w:val="aff2"/>
                <w:rFonts w:asciiTheme="minorEastAsia" w:eastAsiaTheme="minorEastAsia" w:hAnsiTheme="minorEastAsia" w:hint="eastAsia"/>
                <w:bCs w:val="0"/>
                <w:color w:val="auto"/>
                <w:szCs w:val="21"/>
                <w:shd w:val="clear" w:color="auto" w:fill="FFFFFF"/>
              </w:rPr>
              <w:t>（一）设计团队（</w:t>
            </w:r>
            <w:r w:rsidRPr="005F5B75">
              <w:rPr>
                <w:rFonts w:asciiTheme="minorEastAsia" w:eastAsiaTheme="minorEastAsia" w:hAnsiTheme="minorEastAsia" w:hint="eastAsia"/>
                <w:b/>
                <w:color w:val="auto"/>
                <w:szCs w:val="21"/>
                <w:shd w:val="clear" w:color="auto" w:fill="FFFFFF"/>
              </w:rPr>
              <w:t>若为联合体，设计负责人由主办方提供，其他人员由联合体承接设计任务各方提供均可）</w:t>
            </w:r>
            <w:r w:rsidRPr="005F5B75">
              <w:rPr>
                <w:rStyle w:val="aff2"/>
                <w:rFonts w:asciiTheme="minorEastAsia" w:eastAsiaTheme="minorEastAsia" w:hAnsiTheme="minorEastAsia" w:hint="eastAsia"/>
                <w:bCs w:val="0"/>
                <w:color w:val="auto"/>
                <w:szCs w:val="21"/>
                <w:shd w:val="clear" w:color="auto" w:fill="FFFFFF"/>
              </w:rPr>
              <w:t>（10分）</w:t>
            </w:r>
          </w:p>
          <w:p w14:paraId="1BF7596D"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Fonts w:asciiTheme="minorEastAsia" w:eastAsiaTheme="minorEastAsia" w:hAnsiTheme="minorEastAsia" w:cs="宋体" w:hint="eastAsia"/>
                <w:color w:val="auto"/>
              </w:rPr>
              <w:t>1、</w:t>
            </w:r>
            <w:r w:rsidRPr="005F5B75">
              <w:rPr>
                <w:rFonts w:asciiTheme="minorEastAsia" w:eastAsiaTheme="minorEastAsia" w:hAnsiTheme="minorEastAsia" w:cs="宋体" w:hint="eastAsia"/>
                <w:color w:val="auto"/>
                <w:lang w:val="zh-TW"/>
              </w:rPr>
              <w:t>设计负责人：具备</w:t>
            </w:r>
            <w:r w:rsidRPr="005F5B75">
              <w:rPr>
                <w:rStyle w:val="NormalCharacter"/>
                <w:rFonts w:asciiTheme="minorEastAsia" w:eastAsiaTheme="minorEastAsia" w:hAnsiTheme="minorEastAsia" w:hint="eastAsia"/>
                <w:bCs/>
                <w:color w:val="auto"/>
                <w:szCs w:val="21"/>
              </w:rPr>
              <w:t>工程类</w:t>
            </w:r>
            <w:r w:rsidRPr="005F5B75">
              <w:rPr>
                <w:rFonts w:asciiTheme="minorEastAsia" w:eastAsiaTheme="minorEastAsia" w:hAnsiTheme="minorEastAsia" w:cs="宋体" w:hint="eastAsia"/>
                <w:color w:val="auto"/>
                <w:lang w:val="zh-TW"/>
              </w:rPr>
              <w:t>正高级（或教授级）技术职称，得</w:t>
            </w:r>
            <w:r w:rsidRPr="005F5B75">
              <w:rPr>
                <w:rFonts w:asciiTheme="minorEastAsia" w:eastAsiaTheme="minorEastAsia" w:hAnsiTheme="minorEastAsia" w:cs="宋体" w:hint="eastAsia"/>
                <w:color w:val="auto"/>
              </w:rPr>
              <w:t>3</w:t>
            </w:r>
            <w:r w:rsidRPr="005F5B75">
              <w:rPr>
                <w:rFonts w:asciiTheme="minorEastAsia" w:eastAsiaTheme="minorEastAsia" w:hAnsiTheme="minorEastAsia" w:cs="宋体" w:hint="eastAsia"/>
                <w:color w:val="auto"/>
                <w:lang w:val="zh-TW"/>
              </w:rPr>
              <w:t>分；</w:t>
            </w:r>
            <w:r w:rsidRPr="005F5B75">
              <w:rPr>
                <w:rStyle w:val="NormalCharacter"/>
                <w:rFonts w:asciiTheme="minorEastAsia" w:eastAsiaTheme="minorEastAsia" w:hAnsiTheme="minorEastAsia" w:hint="eastAsia"/>
                <w:color w:val="auto"/>
                <w:szCs w:val="21"/>
              </w:rPr>
              <w:t>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高级技术职称的，得2分；具备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中级技术职称的，得1分；其他情况不得分。</w:t>
            </w:r>
          </w:p>
          <w:p w14:paraId="7B2E6FFA"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本小项最高得3分。</w:t>
            </w:r>
          </w:p>
          <w:p w14:paraId="3F8AD1AA"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2、</w:t>
            </w:r>
            <w:r w:rsidRPr="005F5B75">
              <w:rPr>
                <w:rStyle w:val="NormalCharacter"/>
                <w:rFonts w:asciiTheme="minorEastAsia" w:eastAsiaTheme="minorEastAsia" w:hAnsiTheme="minorEastAsia" w:hint="eastAsia"/>
                <w:color w:val="auto"/>
                <w:szCs w:val="21"/>
                <w:lang w:val="zh-TW"/>
              </w:rPr>
              <w:t>建筑专业设计负责人</w:t>
            </w:r>
            <w:r w:rsidRPr="005F5B75">
              <w:rPr>
                <w:rStyle w:val="NormalCharacter"/>
                <w:rFonts w:asciiTheme="minorEastAsia" w:eastAsiaTheme="minorEastAsia" w:hAnsiTheme="minorEastAsia" w:hint="eastAsia"/>
                <w:color w:val="auto"/>
                <w:szCs w:val="21"/>
              </w:rPr>
              <w:t>：</w:t>
            </w:r>
          </w:p>
          <w:p w14:paraId="4B9A4CBC"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（1）具备一级注册建筑师执业资格，得 0.5分；</w:t>
            </w:r>
          </w:p>
          <w:p w14:paraId="797EAA4D"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（2）具备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高级（或以上）技术职称，得0.5分；具备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中级技术职称的，得</w:t>
            </w:r>
            <w:r w:rsidRPr="005F5B75">
              <w:rPr>
                <w:rStyle w:val="NormalCharacter"/>
                <w:rFonts w:asciiTheme="minorEastAsia" w:eastAsiaTheme="minorEastAsia" w:hAnsiTheme="minorEastAsia"/>
                <w:color w:val="auto"/>
                <w:szCs w:val="21"/>
              </w:rPr>
              <w:t>0.2</w:t>
            </w:r>
            <w:r w:rsidRPr="005F5B75">
              <w:rPr>
                <w:rStyle w:val="NormalCharacter"/>
                <w:rFonts w:asciiTheme="minorEastAsia" w:eastAsiaTheme="minorEastAsia" w:hAnsiTheme="minorEastAsia" w:hint="eastAsia"/>
                <w:color w:val="auto"/>
                <w:szCs w:val="21"/>
              </w:rPr>
              <w:t>分；其他情况不得分。</w:t>
            </w:r>
          </w:p>
          <w:p w14:paraId="0B583C4B"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本小项最高得1分。</w:t>
            </w:r>
          </w:p>
          <w:p w14:paraId="530DC783"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3、结构</w:t>
            </w:r>
            <w:r w:rsidRPr="005F5B75">
              <w:rPr>
                <w:rStyle w:val="NormalCharacter"/>
                <w:rFonts w:asciiTheme="minorEastAsia" w:eastAsiaTheme="minorEastAsia" w:hAnsiTheme="minorEastAsia" w:hint="eastAsia"/>
                <w:color w:val="auto"/>
                <w:szCs w:val="21"/>
                <w:lang w:val="zh-TW"/>
              </w:rPr>
              <w:t>专业设计负责人</w:t>
            </w:r>
            <w:r w:rsidRPr="005F5B75">
              <w:rPr>
                <w:rStyle w:val="NormalCharacter"/>
                <w:rFonts w:asciiTheme="minorEastAsia" w:eastAsiaTheme="minorEastAsia" w:hAnsiTheme="minorEastAsia" w:hint="eastAsia"/>
                <w:color w:val="auto"/>
                <w:szCs w:val="21"/>
              </w:rPr>
              <w:t>：</w:t>
            </w:r>
          </w:p>
          <w:p w14:paraId="52ABC441"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（1）具备一级注册结构师执业资格，得 0.5分；</w:t>
            </w:r>
          </w:p>
          <w:p w14:paraId="2294DF63"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（2）具备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高级（或以上）技术职称，得0.5分；具备</w:t>
            </w:r>
            <w:r w:rsidRPr="005F5B75">
              <w:rPr>
                <w:rStyle w:val="NormalCharacter"/>
                <w:rFonts w:asciiTheme="minorEastAsia" w:eastAsiaTheme="minorEastAsia" w:hAnsiTheme="minorEastAsia" w:hint="eastAsia"/>
                <w:bCs/>
                <w:color w:val="auto"/>
                <w:szCs w:val="21"/>
              </w:rPr>
              <w:t>工程类</w:t>
            </w:r>
            <w:r w:rsidRPr="005F5B75">
              <w:rPr>
                <w:rStyle w:val="NormalCharacter"/>
                <w:rFonts w:asciiTheme="minorEastAsia" w:eastAsiaTheme="minorEastAsia" w:hAnsiTheme="minorEastAsia" w:hint="eastAsia"/>
                <w:color w:val="auto"/>
                <w:szCs w:val="21"/>
              </w:rPr>
              <w:t>中级技术职称的，得</w:t>
            </w:r>
            <w:r w:rsidRPr="005F5B75">
              <w:rPr>
                <w:rStyle w:val="NormalCharacter"/>
                <w:rFonts w:asciiTheme="minorEastAsia" w:eastAsiaTheme="minorEastAsia" w:hAnsiTheme="minorEastAsia"/>
                <w:color w:val="auto"/>
                <w:szCs w:val="21"/>
              </w:rPr>
              <w:t>0.2</w:t>
            </w:r>
            <w:r w:rsidRPr="005F5B75">
              <w:rPr>
                <w:rStyle w:val="NormalCharacter"/>
                <w:rFonts w:asciiTheme="minorEastAsia" w:eastAsiaTheme="minorEastAsia" w:hAnsiTheme="minorEastAsia" w:hint="eastAsia"/>
                <w:color w:val="auto"/>
                <w:szCs w:val="21"/>
              </w:rPr>
              <w:t>分；其他情况不得分。</w:t>
            </w:r>
          </w:p>
          <w:p w14:paraId="444A9069"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Style w:val="NormalCharacter"/>
                <w:rFonts w:asciiTheme="minorEastAsia" w:eastAsiaTheme="minorEastAsia" w:hAnsiTheme="minorEastAsia" w:hint="eastAsia"/>
                <w:color w:val="auto"/>
                <w:szCs w:val="21"/>
              </w:rPr>
              <w:t>本小项最高得 1分。</w:t>
            </w:r>
          </w:p>
          <w:p w14:paraId="7B92F5DD"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4、</w:t>
            </w:r>
            <w:r w:rsidRPr="005F5B75">
              <w:rPr>
                <w:rFonts w:asciiTheme="minorEastAsia" w:eastAsiaTheme="minorEastAsia" w:hAnsiTheme="minorEastAsia" w:cs="宋体" w:hint="eastAsia"/>
                <w:color w:val="auto"/>
                <w:szCs w:val="21"/>
                <w:lang w:val="zh-TW"/>
              </w:rPr>
              <w:t>给排水专业设计负责人</w:t>
            </w:r>
            <w:r w:rsidRPr="005F5B75">
              <w:rPr>
                <w:rStyle w:val="NormalCharacter"/>
                <w:rFonts w:asciiTheme="minorEastAsia" w:eastAsiaTheme="minorEastAsia" w:hAnsiTheme="minorEastAsia" w:hint="eastAsia"/>
                <w:color w:val="auto"/>
                <w:szCs w:val="21"/>
              </w:rPr>
              <w:t>：</w:t>
            </w:r>
          </w:p>
          <w:p w14:paraId="4FEF2ACD"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（1）具备</w:t>
            </w:r>
            <w:r w:rsidRPr="005F5B75">
              <w:rPr>
                <w:rFonts w:asciiTheme="minorEastAsia" w:eastAsiaTheme="minorEastAsia" w:hAnsiTheme="minorEastAsia" w:hint="eastAsia"/>
                <w:color w:val="auto"/>
              </w:rPr>
              <w:t>注册公用设备工程师</w:t>
            </w:r>
            <w:r w:rsidRPr="005F5B75">
              <w:rPr>
                <w:rFonts w:asciiTheme="minorEastAsia" w:eastAsiaTheme="minorEastAsia" w:hAnsiTheme="minorEastAsia"/>
                <w:color w:val="auto"/>
              </w:rPr>
              <w:t>（</w:t>
            </w:r>
            <w:r w:rsidRPr="005F5B75">
              <w:rPr>
                <w:rFonts w:asciiTheme="minorEastAsia" w:eastAsiaTheme="minorEastAsia" w:hAnsiTheme="minorEastAsia" w:hint="eastAsia"/>
                <w:color w:val="auto"/>
              </w:rPr>
              <w:t>给水排水</w:t>
            </w:r>
            <w:r w:rsidRPr="005F5B75">
              <w:rPr>
                <w:rFonts w:asciiTheme="minorEastAsia" w:eastAsiaTheme="minorEastAsia" w:hAnsiTheme="minorEastAsia"/>
                <w:color w:val="auto"/>
              </w:rPr>
              <w:t>）</w:t>
            </w:r>
            <w:r w:rsidRPr="005F5B75">
              <w:rPr>
                <w:rFonts w:asciiTheme="minorEastAsia" w:eastAsiaTheme="minorEastAsia" w:hAnsiTheme="minorEastAsia" w:hint="eastAsia"/>
                <w:color w:val="auto"/>
              </w:rPr>
              <w:t>执业</w:t>
            </w:r>
            <w:r w:rsidRPr="005F5B75">
              <w:rPr>
                <w:rStyle w:val="NormalCharacter"/>
                <w:rFonts w:asciiTheme="minorEastAsia" w:eastAsiaTheme="minorEastAsia" w:hAnsiTheme="minorEastAsia" w:hint="eastAsia"/>
                <w:color w:val="auto"/>
                <w:szCs w:val="21"/>
              </w:rPr>
              <w:t>资格，得0.5分；</w:t>
            </w:r>
          </w:p>
          <w:p w14:paraId="2549DCB5"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（2）具备给水排水</w:t>
            </w:r>
            <w:r w:rsidRPr="005F5B75">
              <w:rPr>
                <w:rStyle w:val="NormalCharacter"/>
                <w:rFonts w:asciiTheme="minorEastAsia" w:eastAsiaTheme="minorEastAsia" w:hAnsiTheme="minorEastAsia" w:hint="eastAsia"/>
                <w:bCs/>
                <w:color w:val="auto"/>
                <w:szCs w:val="21"/>
              </w:rPr>
              <w:t>相关专业</w:t>
            </w:r>
            <w:r w:rsidRPr="005F5B75">
              <w:rPr>
                <w:rStyle w:val="NormalCharacter"/>
                <w:rFonts w:asciiTheme="minorEastAsia" w:eastAsiaTheme="minorEastAsia" w:hAnsiTheme="minorEastAsia" w:hint="eastAsia"/>
                <w:color w:val="auto"/>
                <w:szCs w:val="21"/>
              </w:rPr>
              <w:t>高级（或以上）技术职称，得0.5分；具备给水排水</w:t>
            </w:r>
            <w:r w:rsidRPr="005F5B75">
              <w:rPr>
                <w:rStyle w:val="NormalCharacter"/>
                <w:rFonts w:asciiTheme="minorEastAsia" w:eastAsiaTheme="minorEastAsia" w:hAnsiTheme="minorEastAsia" w:hint="eastAsia"/>
                <w:bCs/>
                <w:color w:val="auto"/>
                <w:szCs w:val="21"/>
              </w:rPr>
              <w:t>相关专业</w:t>
            </w:r>
            <w:r w:rsidRPr="005F5B75">
              <w:rPr>
                <w:rStyle w:val="NormalCharacter"/>
                <w:rFonts w:asciiTheme="minorEastAsia" w:eastAsiaTheme="minorEastAsia" w:hAnsiTheme="minorEastAsia" w:hint="eastAsia"/>
                <w:color w:val="auto"/>
                <w:szCs w:val="21"/>
              </w:rPr>
              <w:t>中级技术职称，得0.2分；其他情况不得分。</w:t>
            </w:r>
          </w:p>
          <w:p w14:paraId="1DA4C441"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本小项最高得 1分。</w:t>
            </w:r>
          </w:p>
          <w:p w14:paraId="5509A371"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5</w:t>
            </w:r>
            <w:r w:rsidRPr="005F5B75">
              <w:rPr>
                <w:rFonts w:asciiTheme="minorEastAsia" w:eastAsiaTheme="minorEastAsia" w:hAnsiTheme="minorEastAsia" w:cs="宋体" w:hint="eastAsia"/>
                <w:color w:val="auto"/>
                <w:szCs w:val="21"/>
                <w:lang w:val="zh-TW"/>
              </w:rPr>
              <w:t>、电气专业设计负责人</w:t>
            </w:r>
            <w:r w:rsidRPr="005F5B75">
              <w:rPr>
                <w:rStyle w:val="NormalCharacter"/>
                <w:rFonts w:asciiTheme="minorEastAsia" w:eastAsiaTheme="minorEastAsia" w:hAnsiTheme="minorEastAsia" w:hint="eastAsia"/>
                <w:color w:val="auto"/>
                <w:szCs w:val="21"/>
              </w:rPr>
              <w:t>：</w:t>
            </w:r>
          </w:p>
          <w:p w14:paraId="6DCFF7DF"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（1）具备</w:t>
            </w:r>
            <w:r w:rsidRPr="005F5B75">
              <w:rPr>
                <w:rFonts w:asciiTheme="minorEastAsia" w:eastAsiaTheme="minorEastAsia" w:hAnsiTheme="minorEastAsia" w:hint="eastAsia"/>
                <w:color w:val="auto"/>
              </w:rPr>
              <w:t>注册电气工程师执业</w:t>
            </w:r>
            <w:r w:rsidRPr="005F5B75">
              <w:rPr>
                <w:rStyle w:val="NormalCharacter"/>
                <w:rFonts w:asciiTheme="minorEastAsia" w:eastAsiaTheme="minorEastAsia" w:hAnsiTheme="minorEastAsia" w:hint="eastAsia"/>
                <w:color w:val="auto"/>
                <w:szCs w:val="21"/>
              </w:rPr>
              <w:t>资格，得0.5分；</w:t>
            </w:r>
          </w:p>
          <w:p w14:paraId="5E650D56"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（2）具备机电或电气相关专业高级（或以上）技术职称，得0.5分；具备机电或电气相关专业中级技术职称，得0.2分；其他情况不得分。</w:t>
            </w:r>
          </w:p>
          <w:p w14:paraId="65BD88A9" w14:textId="77777777" w:rsidR="00261C28" w:rsidRPr="005F5B75" w:rsidRDefault="007C6910">
            <w:pPr>
              <w:widowControl/>
              <w:spacing w:line="240" w:lineRule="auto"/>
              <w:ind w:firstLineChars="200" w:firstLine="420"/>
              <w:rPr>
                <w:rStyle w:val="NormalCharacter"/>
                <w:rFonts w:asciiTheme="minorEastAsia" w:eastAsiaTheme="minorEastAsia" w:hAnsiTheme="minorEastAsia" w:hint="eastAsia"/>
                <w:color w:val="auto"/>
                <w:szCs w:val="21"/>
              </w:rPr>
            </w:pPr>
            <w:r w:rsidRPr="005F5B75">
              <w:rPr>
                <w:rStyle w:val="NormalCharacter"/>
                <w:rFonts w:asciiTheme="minorEastAsia" w:eastAsiaTheme="minorEastAsia" w:hAnsiTheme="minorEastAsia" w:hint="eastAsia"/>
                <w:color w:val="auto"/>
                <w:szCs w:val="21"/>
              </w:rPr>
              <w:t>本项最高得 1分。</w:t>
            </w:r>
          </w:p>
          <w:p w14:paraId="3330B53B"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rPr>
            </w:pPr>
            <w:r w:rsidRPr="005F5B75">
              <w:rPr>
                <w:rStyle w:val="NormalCharacter"/>
                <w:rFonts w:asciiTheme="minorEastAsia" w:eastAsiaTheme="minorEastAsia" w:hAnsiTheme="minorEastAsia" w:hint="eastAsia"/>
                <w:color w:val="auto"/>
                <w:szCs w:val="21"/>
              </w:rPr>
              <w:t>6、</w:t>
            </w:r>
            <w:r w:rsidRPr="005F5B75">
              <w:rPr>
                <w:rFonts w:asciiTheme="minorEastAsia" w:eastAsiaTheme="minorEastAsia" w:hAnsiTheme="minorEastAsia" w:cs="宋体" w:hint="eastAsia"/>
                <w:color w:val="auto"/>
                <w:szCs w:val="21"/>
              </w:rPr>
              <w:t>暖通空调专业设计负责人</w:t>
            </w:r>
            <w:r w:rsidRPr="005F5B75">
              <w:rPr>
                <w:rFonts w:asciiTheme="minorEastAsia" w:eastAsiaTheme="minorEastAsia" w:hAnsiTheme="minorEastAsia" w:cs="宋体" w:hint="eastAsia"/>
                <w:color w:val="auto"/>
              </w:rPr>
              <w:t>：</w:t>
            </w:r>
          </w:p>
          <w:p w14:paraId="6EA5593E"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（1）具备</w:t>
            </w:r>
            <w:r w:rsidRPr="005F5B75">
              <w:rPr>
                <w:rFonts w:asciiTheme="minorEastAsia" w:eastAsiaTheme="minorEastAsia" w:hAnsiTheme="minorEastAsia" w:cs="宋体" w:hint="eastAsia"/>
                <w:color w:val="auto"/>
                <w:szCs w:val="21"/>
              </w:rPr>
              <w:t>注册公用设备工程师（暖通空调）执业</w:t>
            </w:r>
            <w:r w:rsidRPr="005F5B75">
              <w:rPr>
                <w:rFonts w:asciiTheme="minorEastAsia" w:eastAsiaTheme="minorEastAsia" w:hAnsiTheme="minorEastAsia" w:cs="宋体" w:hint="eastAsia"/>
                <w:color w:val="auto"/>
              </w:rPr>
              <w:t>资格，得0.5分；</w:t>
            </w:r>
          </w:p>
          <w:p w14:paraId="585DA44C"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rPr>
            </w:pPr>
            <w:r w:rsidRPr="005F5B75">
              <w:rPr>
                <w:rFonts w:asciiTheme="minorEastAsia" w:eastAsiaTheme="minorEastAsia" w:hAnsiTheme="minorEastAsia" w:cs="宋体" w:hint="eastAsia"/>
                <w:color w:val="auto"/>
              </w:rPr>
              <w:t>（2）</w:t>
            </w:r>
            <w:r w:rsidRPr="005F5B75">
              <w:rPr>
                <w:rStyle w:val="NormalCharacter"/>
                <w:rFonts w:asciiTheme="minorEastAsia" w:eastAsiaTheme="minorEastAsia" w:hAnsiTheme="minorEastAsia" w:hint="eastAsia"/>
                <w:color w:val="auto"/>
                <w:szCs w:val="21"/>
              </w:rPr>
              <w:t>具备机电或</w:t>
            </w:r>
            <w:r w:rsidRPr="005F5B75">
              <w:rPr>
                <w:rFonts w:asciiTheme="minorEastAsia" w:eastAsiaTheme="minorEastAsia" w:hAnsiTheme="minorEastAsia" w:cs="宋体" w:hint="eastAsia"/>
                <w:color w:val="auto"/>
                <w:szCs w:val="21"/>
              </w:rPr>
              <w:t>暖通</w:t>
            </w:r>
            <w:r w:rsidRPr="005F5B75">
              <w:rPr>
                <w:rStyle w:val="NormalCharacter"/>
                <w:rFonts w:asciiTheme="minorEastAsia" w:eastAsiaTheme="minorEastAsia" w:hAnsiTheme="minorEastAsia" w:hint="eastAsia"/>
                <w:color w:val="auto"/>
                <w:szCs w:val="21"/>
              </w:rPr>
              <w:t>相关专</w:t>
            </w:r>
            <w:r w:rsidRPr="005F5B75">
              <w:rPr>
                <w:rFonts w:asciiTheme="minorEastAsia" w:eastAsiaTheme="minorEastAsia" w:hAnsiTheme="minorEastAsia" w:cs="宋体" w:hint="eastAsia"/>
                <w:color w:val="auto"/>
              </w:rPr>
              <w:t>业</w:t>
            </w:r>
            <w:r w:rsidRPr="005F5B75">
              <w:rPr>
                <w:rStyle w:val="NormalCharacter"/>
                <w:rFonts w:asciiTheme="minorEastAsia" w:eastAsiaTheme="minorEastAsia" w:hAnsiTheme="minorEastAsia" w:hint="eastAsia"/>
                <w:color w:val="auto"/>
                <w:szCs w:val="21"/>
              </w:rPr>
              <w:t>高级（或以上）</w:t>
            </w:r>
            <w:r w:rsidRPr="005F5B75">
              <w:rPr>
                <w:rFonts w:asciiTheme="minorEastAsia" w:eastAsiaTheme="minorEastAsia" w:hAnsiTheme="minorEastAsia" w:cs="宋体" w:hint="eastAsia"/>
                <w:color w:val="auto"/>
              </w:rPr>
              <w:t>技术职称，得0.5分；</w:t>
            </w:r>
            <w:r w:rsidRPr="005F5B75">
              <w:rPr>
                <w:rStyle w:val="NormalCharacter"/>
                <w:rFonts w:asciiTheme="minorEastAsia" w:eastAsiaTheme="minorEastAsia" w:hAnsiTheme="minorEastAsia" w:hint="eastAsia"/>
                <w:color w:val="auto"/>
                <w:szCs w:val="21"/>
              </w:rPr>
              <w:t>具备机电或</w:t>
            </w:r>
            <w:r w:rsidRPr="005F5B75">
              <w:rPr>
                <w:rFonts w:asciiTheme="minorEastAsia" w:eastAsiaTheme="minorEastAsia" w:hAnsiTheme="minorEastAsia" w:cs="宋体" w:hint="eastAsia"/>
                <w:color w:val="auto"/>
                <w:szCs w:val="21"/>
              </w:rPr>
              <w:t>暖通</w:t>
            </w:r>
            <w:r w:rsidRPr="005F5B75">
              <w:rPr>
                <w:rStyle w:val="NormalCharacter"/>
                <w:rFonts w:asciiTheme="minorEastAsia" w:eastAsiaTheme="minorEastAsia" w:hAnsiTheme="minorEastAsia" w:hint="eastAsia"/>
                <w:color w:val="auto"/>
                <w:szCs w:val="21"/>
              </w:rPr>
              <w:t>相关专</w:t>
            </w:r>
            <w:r w:rsidRPr="005F5B75">
              <w:rPr>
                <w:rFonts w:asciiTheme="minorEastAsia" w:eastAsiaTheme="minorEastAsia" w:hAnsiTheme="minorEastAsia" w:cs="宋体" w:hint="eastAsia"/>
                <w:color w:val="auto"/>
              </w:rPr>
              <w:t>业</w:t>
            </w:r>
            <w:r w:rsidRPr="005F5B75">
              <w:rPr>
                <w:rStyle w:val="NormalCharacter"/>
                <w:rFonts w:asciiTheme="minorEastAsia" w:eastAsiaTheme="minorEastAsia" w:hAnsiTheme="minorEastAsia" w:hint="eastAsia"/>
                <w:color w:val="auto"/>
                <w:szCs w:val="21"/>
              </w:rPr>
              <w:t>中级</w:t>
            </w:r>
            <w:r w:rsidRPr="005F5B75">
              <w:rPr>
                <w:rFonts w:asciiTheme="minorEastAsia" w:eastAsiaTheme="minorEastAsia" w:hAnsiTheme="minorEastAsia" w:cs="宋体" w:hint="eastAsia"/>
                <w:color w:val="auto"/>
              </w:rPr>
              <w:t>技术职称，得0.2分；</w:t>
            </w:r>
            <w:r w:rsidRPr="005F5B75">
              <w:rPr>
                <w:rStyle w:val="NormalCharacter"/>
                <w:rFonts w:asciiTheme="minorEastAsia" w:eastAsiaTheme="minorEastAsia" w:hAnsiTheme="minorEastAsia" w:hint="eastAsia"/>
                <w:color w:val="auto"/>
                <w:szCs w:val="21"/>
              </w:rPr>
              <w:t>其他情况不得分。</w:t>
            </w:r>
          </w:p>
          <w:p w14:paraId="1B74CC5B"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cs="宋体" w:hint="eastAsia"/>
                <w:color w:val="auto"/>
              </w:rPr>
              <w:t>本小项最高得 1分。</w:t>
            </w:r>
          </w:p>
          <w:p w14:paraId="6AD0833E"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rPr>
              <w:t>7</w:t>
            </w:r>
            <w:r w:rsidRPr="005F5B75">
              <w:rPr>
                <w:rFonts w:asciiTheme="minorEastAsia" w:eastAsiaTheme="minorEastAsia" w:hAnsiTheme="minorEastAsia" w:cs="宋体" w:hint="eastAsia"/>
                <w:color w:val="auto"/>
                <w:lang w:val="zh-TW"/>
              </w:rPr>
              <w:t>、</w:t>
            </w:r>
            <w:r w:rsidRPr="005F5B75">
              <w:rPr>
                <w:rFonts w:asciiTheme="minorEastAsia" w:eastAsiaTheme="minorEastAsia" w:hAnsiTheme="minorEastAsia" w:cs="宋体" w:hint="eastAsia"/>
                <w:color w:val="auto"/>
                <w:szCs w:val="21"/>
              </w:rPr>
              <w:t>造价专业负责人：</w:t>
            </w:r>
          </w:p>
          <w:p w14:paraId="5C47C69A"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（1）具备一级注册造价工程师</w:t>
            </w:r>
            <w:r w:rsidRPr="005F5B75">
              <w:rPr>
                <w:rStyle w:val="NormalCharacter"/>
                <w:rFonts w:asciiTheme="minorEastAsia" w:eastAsiaTheme="minorEastAsia" w:hAnsiTheme="minorEastAsia" w:hint="eastAsia"/>
                <w:color w:val="auto"/>
                <w:szCs w:val="21"/>
              </w:rPr>
              <w:t>执业资格</w:t>
            </w:r>
            <w:r w:rsidRPr="005F5B75">
              <w:rPr>
                <w:rFonts w:asciiTheme="minorEastAsia" w:eastAsiaTheme="minorEastAsia" w:hAnsiTheme="minorEastAsia" w:cs="宋体" w:hint="eastAsia"/>
                <w:color w:val="auto"/>
                <w:szCs w:val="21"/>
              </w:rPr>
              <w:t>，得0.5分；</w:t>
            </w:r>
          </w:p>
          <w:p w14:paraId="489ADD22"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lang w:val="zh-TW"/>
              </w:rPr>
            </w:pPr>
            <w:r w:rsidRPr="005F5B75">
              <w:rPr>
                <w:rFonts w:asciiTheme="minorEastAsia" w:eastAsiaTheme="minorEastAsia" w:hAnsiTheme="minorEastAsia" w:cs="宋体" w:hint="eastAsia"/>
                <w:color w:val="auto"/>
                <w:szCs w:val="21"/>
              </w:rPr>
              <w:t>（2）具备造价或</w:t>
            </w:r>
            <w:r w:rsidRPr="005F5B75">
              <w:rPr>
                <w:rStyle w:val="NormalCharacter"/>
                <w:rFonts w:asciiTheme="minorEastAsia" w:eastAsiaTheme="minorEastAsia" w:hAnsiTheme="minorEastAsia" w:hint="eastAsia"/>
                <w:color w:val="auto"/>
              </w:rPr>
              <w:t>工程或经济类</w:t>
            </w:r>
            <w:r w:rsidRPr="005F5B75">
              <w:rPr>
                <w:rStyle w:val="NormalCharacter"/>
                <w:rFonts w:asciiTheme="minorEastAsia" w:eastAsiaTheme="minorEastAsia" w:hAnsiTheme="minorEastAsia" w:hint="eastAsia"/>
                <w:color w:val="auto"/>
                <w:szCs w:val="21"/>
              </w:rPr>
              <w:t>高级（或以上）技术</w:t>
            </w:r>
            <w:r w:rsidRPr="005F5B75">
              <w:rPr>
                <w:rStyle w:val="NormalCharacter"/>
                <w:rFonts w:asciiTheme="minorEastAsia" w:eastAsiaTheme="minorEastAsia" w:hAnsiTheme="minorEastAsia" w:hint="eastAsia"/>
                <w:color w:val="auto"/>
              </w:rPr>
              <w:t>职称</w:t>
            </w:r>
            <w:r w:rsidRPr="005F5B75">
              <w:rPr>
                <w:rFonts w:asciiTheme="minorEastAsia" w:eastAsiaTheme="minorEastAsia" w:hAnsiTheme="minorEastAsia" w:cs="宋体" w:hint="eastAsia"/>
                <w:color w:val="auto"/>
                <w:szCs w:val="21"/>
              </w:rPr>
              <w:t>的得0.5分</w:t>
            </w:r>
            <w:r w:rsidRPr="005F5B75">
              <w:rPr>
                <w:rFonts w:asciiTheme="minorEastAsia" w:eastAsiaTheme="minorEastAsia" w:hAnsiTheme="minorEastAsia" w:cs="宋体" w:hint="eastAsia"/>
                <w:color w:val="auto"/>
                <w:lang w:val="zh-TW"/>
              </w:rPr>
              <w:t>；</w:t>
            </w:r>
            <w:r w:rsidRPr="005F5B75">
              <w:rPr>
                <w:rFonts w:asciiTheme="minorEastAsia" w:eastAsiaTheme="minorEastAsia" w:hAnsiTheme="minorEastAsia" w:cs="宋体" w:hint="eastAsia"/>
                <w:color w:val="auto"/>
                <w:szCs w:val="21"/>
              </w:rPr>
              <w:t>具备造价或</w:t>
            </w:r>
            <w:r w:rsidRPr="005F5B75">
              <w:rPr>
                <w:rStyle w:val="NormalCharacter"/>
                <w:rFonts w:asciiTheme="minorEastAsia" w:eastAsiaTheme="minorEastAsia" w:hAnsiTheme="minorEastAsia" w:hint="eastAsia"/>
                <w:color w:val="auto"/>
              </w:rPr>
              <w:t>工程类或经济类</w:t>
            </w:r>
            <w:r w:rsidRPr="005F5B75">
              <w:rPr>
                <w:rStyle w:val="NormalCharacter"/>
                <w:rFonts w:asciiTheme="minorEastAsia" w:eastAsiaTheme="minorEastAsia" w:hAnsiTheme="minorEastAsia" w:hint="eastAsia"/>
                <w:color w:val="auto"/>
                <w:szCs w:val="21"/>
              </w:rPr>
              <w:t>中级技术</w:t>
            </w:r>
            <w:r w:rsidRPr="005F5B75">
              <w:rPr>
                <w:rStyle w:val="NormalCharacter"/>
                <w:rFonts w:asciiTheme="minorEastAsia" w:eastAsiaTheme="minorEastAsia" w:hAnsiTheme="minorEastAsia" w:hint="eastAsia"/>
                <w:color w:val="auto"/>
              </w:rPr>
              <w:t>职称</w:t>
            </w:r>
            <w:r w:rsidRPr="005F5B75">
              <w:rPr>
                <w:rFonts w:asciiTheme="minorEastAsia" w:eastAsiaTheme="minorEastAsia" w:hAnsiTheme="minorEastAsia" w:cs="宋体" w:hint="eastAsia"/>
                <w:color w:val="auto"/>
                <w:szCs w:val="21"/>
              </w:rPr>
              <w:t>的，得0.2分</w:t>
            </w:r>
            <w:r w:rsidRPr="005F5B75">
              <w:rPr>
                <w:rFonts w:asciiTheme="minorEastAsia" w:eastAsiaTheme="minorEastAsia" w:hAnsiTheme="minorEastAsia" w:cs="宋体" w:hint="eastAsia"/>
                <w:color w:val="auto"/>
                <w:lang w:val="zh-TW"/>
              </w:rPr>
              <w:t>；</w:t>
            </w:r>
            <w:r w:rsidRPr="005F5B75">
              <w:rPr>
                <w:rStyle w:val="NormalCharacter"/>
                <w:rFonts w:asciiTheme="minorEastAsia" w:eastAsiaTheme="minorEastAsia" w:hAnsiTheme="minorEastAsia" w:hint="eastAsia"/>
                <w:color w:val="auto"/>
                <w:szCs w:val="21"/>
              </w:rPr>
              <w:t>其他情况不得分。</w:t>
            </w:r>
          </w:p>
          <w:p w14:paraId="78223D5C"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lang w:val="zh-TW"/>
              </w:rPr>
              <w:lastRenderedPageBreak/>
              <w:t>本小项最高得 1分</w:t>
            </w:r>
            <w:r w:rsidRPr="005F5B75">
              <w:rPr>
                <w:rFonts w:asciiTheme="minorEastAsia" w:eastAsiaTheme="minorEastAsia" w:hAnsiTheme="minorEastAsia" w:cs="宋体" w:hint="eastAsia"/>
                <w:color w:val="auto"/>
                <w:szCs w:val="21"/>
              </w:rPr>
              <w:t>。</w:t>
            </w:r>
          </w:p>
          <w:p w14:paraId="5498F4B9"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lang w:val="zh-TW"/>
              </w:rPr>
            </w:pPr>
            <w:r w:rsidRPr="005F5B75">
              <w:rPr>
                <w:rFonts w:asciiTheme="minorEastAsia" w:eastAsiaTheme="minorEastAsia" w:hAnsiTheme="minorEastAsia" w:cs="宋体" w:hint="eastAsia"/>
                <w:color w:val="auto"/>
              </w:rPr>
              <w:t>8、</w:t>
            </w:r>
            <w:r w:rsidRPr="005F5B75">
              <w:rPr>
                <w:rFonts w:asciiTheme="minorEastAsia" w:eastAsiaTheme="minorEastAsia" w:hAnsiTheme="minorEastAsia" w:cs="宋体" w:hint="eastAsia"/>
                <w:color w:val="auto"/>
                <w:lang w:val="zh-TW"/>
              </w:rPr>
              <w:t>园林专业设计负责人：</w:t>
            </w:r>
          </w:p>
          <w:p w14:paraId="0AF13241"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lang w:val="zh-TW"/>
              </w:rPr>
            </w:pPr>
            <w:r w:rsidRPr="005F5B75">
              <w:rPr>
                <w:rFonts w:asciiTheme="minorEastAsia" w:eastAsiaTheme="minorEastAsia" w:hAnsiTheme="minorEastAsia" w:cs="宋体" w:hint="eastAsia"/>
                <w:color w:val="auto"/>
                <w:lang w:val="zh-TW"/>
              </w:rPr>
              <w:t>具备园林绿化或风景园林或环境艺术相关专业</w:t>
            </w:r>
            <w:r w:rsidRPr="005F5B75">
              <w:rPr>
                <w:rStyle w:val="NormalCharacter"/>
                <w:rFonts w:asciiTheme="minorEastAsia" w:eastAsiaTheme="minorEastAsia" w:hAnsiTheme="minorEastAsia" w:hint="eastAsia"/>
                <w:color w:val="auto"/>
                <w:szCs w:val="21"/>
              </w:rPr>
              <w:t>高级或以上</w:t>
            </w:r>
            <w:r w:rsidRPr="005F5B75">
              <w:rPr>
                <w:rFonts w:asciiTheme="minorEastAsia" w:eastAsiaTheme="minorEastAsia" w:hAnsiTheme="minorEastAsia" w:cs="宋体" w:hint="eastAsia"/>
                <w:color w:val="auto"/>
                <w:lang w:val="zh-TW"/>
              </w:rPr>
              <w:t>技术职称得1分；</w:t>
            </w:r>
          </w:p>
          <w:p w14:paraId="6221A14E"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lang w:val="zh-TW"/>
              </w:rPr>
            </w:pPr>
            <w:r w:rsidRPr="005F5B75">
              <w:rPr>
                <w:rFonts w:asciiTheme="minorEastAsia" w:eastAsiaTheme="minorEastAsia" w:hAnsiTheme="minorEastAsia" w:cs="宋体" w:hint="eastAsia"/>
                <w:color w:val="auto"/>
                <w:lang w:val="zh-TW"/>
              </w:rPr>
              <w:t>具备园林绿化或风景园林或环境艺术相关专业</w:t>
            </w:r>
            <w:r w:rsidRPr="005F5B75">
              <w:rPr>
                <w:rStyle w:val="NormalCharacter"/>
                <w:rFonts w:asciiTheme="minorEastAsia" w:eastAsiaTheme="minorEastAsia" w:hAnsiTheme="minorEastAsia" w:hint="eastAsia"/>
                <w:color w:val="auto"/>
                <w:szCs w:val="21"/>
              </w:rPr>
              <w:t>中级</w:t>
            </w:r>
            <w:r w:rsidRPr="005F5B75">
              <w:rPr>
                <w:rFonts w:asciiTheme="minorEastAsia" w:eastAsiaTheme="minorEastAsia" w:hAnsiTheme="minorEastAsia" w:cs="宋体" w:hint="eastAsia"/>
                <w:color w:val="auto"/>
                <w:lang w:val="zh-TW"/>
              </w:rPr>
              <w:t>技术职称得0.5分；</w:t>
            </w:r>
          </w:p>
          <w:p w14:paraId="3F36284B" w14:textId="77777777" w:rsidR="00261C28" w:rsidRPr="005F5B75" w:rsidRDefault="007C6910">
            <w:pPr>
              <w:widowControl/>
              <w:spacing w:line="240" w:lineRule="auto"/>
              <w:ind w:firstLineChars="200" w:firstLine="420"/>
              <w:rPr>
                <w:rFonts w:asciiTheme="minorEastAsia" w:eastAsiaTheme="minorEastAsia" w:hAnsiTheme="minorEastAsia" w:cs="宋体" w:hint="eastAsia"/>
                <w:color w:val="auto"/>
                <w:lang w:val="zh-TW"/>
              </w:rPr>
            </w:pPr>
            <w:r w:rsidRPr="005F5B75">
              <w:rPr>
                <w:rStyle w:val="NormalCharacter"/>
                <w:rFonts w:asciiTheme="minorEastAsia" w:eastAsiaTheme="minorEastAsia" w:hAnsiTheme="minorEastAsia" w:hint="eastAsia"/>
                <w:color w:val="auto"/>
                <w:szCs w:val="21"/>
              </w:rPr>
              <w:t>其他情况不得分。</w:t>
            </w:r>
            <w:r w:rsidRPr="005F5B75">
              <w:rPr>
                <w:rFonts w:asciiTheme="minorEastAsia" w:eastAsiaTheme="minorEastAsia" w:hAnsiTheme="minorEastAsia" w:cs="宋体" w:hint="eastAsia"/>
                <w:color w:val="auto"/>
                <w:lang w:val="zh-TW"/>
              </w:rPr>
              <w:t xml:space="preserve">本小项最高得 </w:t>
            </w:r>
            <w:r w:rsidRPr="005F5B75">
              <w:rPr>
                <w:rFonts w:asciiTheme="minorEastAsia" w:eastAsiaTheme="minorEastAsia" w:hAnsiTheme="minorEastAsia" w:cs="宋体" w:hint="eastAsia"/>
                <w:color w:val="auto"/>
              </w:rPr>
              <w:t>1</w:t>
            </w:r>
            <w:r w:rsidRPr="005F5B75">
              <w:rPr>
                <w:rFonts w:asciiTheme="minorEastAsia" w:eastAsiaTheme="minorEastAsia" w:hAnsiTheme="minorEastAsia" w:cs="宋体" w:hint="eastAsia"/>
                <w:color w:val="auto"/>
                <w:lang w:val="zh-TW"/>
              </w:rPr>
              <w:t>分。</w:t>
            </w:r>
          </w:p>
          <w:p w14:paraId="1BB4A1DC" w14:textId="77777777" w:rsidR="00261C28" w:rsidRPr="005F5B75" w:rsidRDefault="00261C28">
            <w:pPr>
              <w:widowControl/>
              <w:spacing w:line="240" w:lineRule="auto"/>
              <w:ind w:firstLineChars="200" w:firstLine="420"/>
              <w:rPr>
                <w:rFonts w:asciiTheme="minorEastAsia" w:eastAsiaTheme="minorEastAsia" w:hAnsiTheme="minorEastAsia" w:cs="宋体" w:hint="eastAsia"/>
                <w:color w:val="auto"/>
                <w:lang w:val="zh-TW"/>
              </w:rPr>
            </w:pPr>
          </w:p>
          <w:p w14:paraId="7BB23BE0" w14:textId="77777777" w:rsidR="00261C28" w:rsidRPr="005F5B75" w:rsidRDefault="007C6910">
            <w:pPr>
              <w:widowControl/>
              <w:spacing w:line="240" w:lineRule="auto"/>
              <w:ind w:firstLineChars="200" w:firstLine="422"/>
              <w:rPr>
                <w:rStyle w:val="aff2"/>
                <w:rFonts w:asciiTheme="minorEastAsia" w:eastAsiaTheme="minorEastAsia" w:hAnsiTheme="minorEastAsia" w:hint="eastAsia"/>
                <w:bCs w:val="0"/>
                <w:color w:val="auto"/>
                <w:szCs w:val="21"/>
                <w:shd w:val="clear" w:color="auto" w:fill="FFFFFF"/>
              </w:rPr>
            </w:pPr>
            <w:r w:rsidRPr="005F5B75">
              <w:rPr>
                <w:rStyle w:val="aff2"/>
                <w:rFonts w:asciiTheme="minorEastAsia" w:eastAsiaTheme="minorEastAsia" w:hAnsiTheme="minorEastAsia" w:hint="eastAsia"/>
                <w:bCs w:val="0"/>
                <w:color w:val="auto"/>
                <w:szCs w:val="21"/>
                <w:shd w:val="clear" w:color="auto" w:fill="FFFFFF"/>
              </w:rPr>
              <w:t>（二）设计团队能力（6分）</w:t>
            </w:r>
          </w:p>
          <w:p w14:paraId="7FB00119" w14:textId="77777777" w:rsidR="00261C28" w:rsidRPr="005F5B75" w:rsidRDefault="007C6910">
            <w:pPr>
              <w:widowControl/>
              <w:spacing w:line="240" w:lineRule="auto"/>
              <w:ind w:firstLineChars="200" w:firstLine="420"/>
              <w:rPr>
                <w:rFonts w:asciiTheme="minorEastAsia" w:eastAsiaTheme="minorEastAsia" w:hAnsiTheme="minorEastAsia" w:hint="eastAsia"/>
                <w:bCs/>
                <w:color w:val="auto"/>
                <w:kern w:val="2"/>
                <w:szCs w:val="21"/>
              </w:rPr>
            </w:pPr>
            <w:r w:rsidRPr="005F5B75">
              <w:rPr>
                <w:rFonts w:asciiTheme="minorEastAsia" w:eastAsiaTheme="minorEastAsia" w:hAnsiTheme="minorEastAsia" w:cs="宋体" w:hint="eastAsia"/>
                <w:color w:val="auto"/>
              </w:rPr>
              <w:t>设计团队人员中，</w:t>
            </w:r>
            <w:r w:rsidRPr="005F5B75">
              <w:rPr>
                <w:rFonts w:asciiTheme="minorEastAsia" w:eastAsiaTheme="minorEastAsia" w:hAnsiTheme="minorEastAsia" w:hint="eastAsia"/>
                <w:color w:val="auto"/>
              </w:rPr>
              <w:t>自2020年1月1日起至投标截止时间止，参与设计的</w:t>
            </w:r>
            <w:r w:rsidRPr="005F5B75">
              <w:rPr>
                <w:rFonts w:asciiTheme="minorEastAsia" w:eastAsiaTheme="minorEastAsia" w:hAnsiTheme="minorEastAsia" w:hint="eastAsia"/>
                <w:bCs/>
                <w:color w:val="auto"/>
                <w:kern w:val="2"/>
                <w:szCs w:val="21"/>
              </w:rPr>
              <w:t>建筑工程</w:t>
            </w:r>
            <w:r w:rsidRPr="005F5B75">
              <w:rPr>
                <w:rFonts w:asciiTheme="minorEastAsia" w:eastAsiaTheme="minorEastAsia" w:hAnsiTheme="minorEastAsia"/>
                <w:bCs/>
                <w:color w:val="auto"/>
                <w:kern w:val="2"/>
                <w:szCs w:val="21"/>
              </w:rPr>
              <w:t>设计项目</w:t>
            </w:r>
            <w:r w:rsidRPr="005F5B75">
              <w:rPr>
                <w:rFonts w:asciiTheme="minorEastAsia" w:eastAsiaTheme="minorEastAsia" w:hAnsiTheme="minorEastAsia" w:hint="eastAsia"/>
                <w:bCs/>
                <w:color w:val="auto"/>
                <w:kern w:val="2"/>
                <w:szCs w:val="21"/>
              </w:rPr>
              <w:t>获奖情况：</w:t>
            </w:r>
          </w:p>
          <w:p w14:paraId="1E271EAF"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（1）获得国家级（或行业级）奖项的，每项得2分；</w:t>
            </w:r>
          </w:p>
          <w:p w14:paraId="5DD0EA20"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（2）获得省级奖项，每项得1.5分；</w:t>
            </w:r>
          </w:p>
          <w:p w14:paraId="32B2C390"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（3）获得市级（含副省级）奖项，每项得1分。</w:t>
            </w:r>
          </w:p>
          <w:p w14:paraId="0F054169" w14:textId="329DC7B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本小项合计最多得6分。</w:t>
            </w:r>
          </w:p>
          <w:p w14:paraId="57AB014E" w14:textId="77777777" w:rsidR="00261C28" w:rsidRPr="005F5B75" w:rsidRDefault="00261C28">
            <w:pPr>
              <w:widowControl/>
              <w:spacing w:line="240" w:lineRule="auto"/>
              <w:ind w:firstLineChars="200" w:firstLine="422"/>
              <w:rPr>
                <w:rStyle w:val="aff2"/>
                <w:rFonts w:asciiTheme="minorEastAsia" w:eastAsiaTheme="minorEastAsia" w:hAnsiTheme="minorEastAsia" w:hint="eastAsia"/>
                <w:bCs w:val="0"/>
                <w:color w:val="auto"/>
                <w:szCs w:val="21"/>
                <w:shd w:val="clear" w:color="auto" w:fill="FFFFFF"/>
              </w:rPr>
            </w:pPr>
          </w:p>
          <w:p w14:paraId="565DF4F6" w14:textId="77777777" w:rsidR="00261C28" w:rsidRPr="005F5B75" w:rsidRDefault="007C6910">
            <w:pPr>
              <w:widowControl/>
              <w:spacing w:line="240" w:lineRule="auto"/>
              <w:ind w:firstLineChars="200" w:firstLine="422"/>
              <w:rPr>
                <w:rStyle w:val="aff2"/>
                <w:rFonts w:asciiTheme="minorEastAsia" w:eastAsiaTheme="minorEastAsia" w:hAnsiTheme="minorEastAsia" w:hint="eastAsia"/>
                <w:bCs w:val="0"/>
                <w:color w:val="auto"/>
                <w:szCs w:val="21"/>
                <w:shd w:val="clear" w:color="auto" w:fill="FFFFFF"/>
              </w:rPr>
            </w:pPr>
            <w:r w:rsidRPr="005F5B75">
              <w:rPr>
                <w:rStyle w:val="aff2"/>
                <w:rFonts w:asciiTheme="minorEastAsia" w:eastAsiaTheme="minorEastAsia" w:hAnsiTheme="minorEastAsia" w:hint="eastAsia"/>
                <w:bCs w:val="0"/>
                <w:color w:val="auto"/>
                <w:szCs w:val="21"/>
                <w:shd w:val="clear" w:color="auto" w:fill="FFFFFF"/>
              </w:rPr>
              <w:t>（三）</w:t>
            </w:r>
            <w:bookmarkStart w:id="372" w:name="OLE_LINK24"/>
            <w:r w:rsidRPr="005F5B75">
              <w:rPr>
                <w:rStyle w:val="aff2"/>
                <w:rFonts w:asciiTheme="minorEastAsia" w:eastAsiaTheme="minorEastAsia" w:hAnsiTheme="minorEastAsia" w:hint="eastAsia"/>
                <w:bCs w:val="0"/>
                <w:color w:val="auto"/>
                <w:szCs w:val="21"/>
                <w:shd w:val="clear" w:color="auto" w:fill="FFFFFF"/>
              </w:rPr>
              <w:t>施工团队（</w:t>
            </w:r>
            <w:r w:rsidRPr="005F5B75">
              <w:rPr>
                <w:rStyle w:val="aff2"/>
                <w:rFonts w:asciiTheme="minorEastAsia" w:eastAsiaTheme="minorEastAsia" w:hAnsiTheme="minorEastAsia" w:hint="eastAsia"/>
                <w:color w:val="auto"/>
                <w:szCs w:val="21"/>
                <w:shd w:val="clear" w:color="auto" w:fill="FFFFFF"/>
              </w:rPr>
              <w:t>若为联合体，施工负责人由联合体施工总负责方提供，其他人员由联合体承接施工任务各方提供均可</w:t>
            </w:r>
            <w:r w:rsidRPr="005F5B75">
              <w:rPr>
                <w:rStyle w:val="aff2"/>
                <w:rFonts w:asciiTheme="minorEastAsia" w:eastAsiaTheme="minorEastAsia" w:hAnsiTheme="minorEastAsia" w:hint="eastAsia"/>
                <w:bCs w:val="0"/>
                <w:color w:val="auto"/>
                <w:szCs w:val="21"/>
                <w:shd w:val="clear" w:color="auto" w:fill="FFFFFF"/>
              </w:rPr>
              <w:t>）（4分）</w:t>
            </w:r>
          </w:p>
          <w:bookmarkEnd w:id="372"/>
          <w:p w14:paraId="6D8B6339"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Style w:val="aff2"/>
                <w:rFonts w:asciiTheme="minorEastAsia" w:eastAsiaTheme="minorEastAsia" w:hAnsiTheme="minorEastAsia" w:hint="eastAsia"/>
                <w:b w:val="0"/>
                <w:bCs w:val="0"/>
                <w:color w:val="auto"/>
                <w:szCs w:val="21"/>
                <w:shd w:val="clear" w:color="auto" w:fill="FFFFFF"/>
              </w:rPr>
              <w:t>1、施工</w:t>
            </w:r>
            <w:r w:rsidRPr="005F5B75">
              <w:rPr>
                <w:rFonts w:asciiTheme="minorEastAsia" w:eastAsiaTheme="minorEastAsia" w:hAnsiTheme="minorEastAsia" w:hint="eastAsia"/>
                <w:color w:val="auto"/>
                <w:szCs w:val="21"/>
                <w:shd w:val="clear" w:color="auto" w:fill="FFFFFF"/>
              </w:rPr>
              <w:t>负责人：具备</w:t>
            </w:r>
            <w:r w:rsidRPr="005F5B75">
              <w:rPr>
                <w:rFonts w:asciiTheme="minorEastAsia" w:eastAsiaTheme="minorEastAsia" w:hAnsiTheme="minorEastAsia" w:hint="eastAsia"/>
                <w:bCs/>
                <w:color w:val="auto"/>
                <w:szCs w:val="21"/>
                <w:shd w:val="clear" w:color="auto" w:fill="FFFFFF"/>
              </w:rPr>
              <w:t>工程类</w:t>
            </w:r>
            <w:r w:rsidRPr="005F5B75">
              <w:rPr>
                <w:rFonts w:asciiTheme="minorEastAsia" w:eastAsiaTheme="minorEastAsia" w:hAnsiTheme="minorEastAsia" w:hint="eastAsia"/>
                <w:color w:val="auto"/>
                <w:szCs w:val="21"/>
                <w:shd w:val="clear" w:color="auto" w:fill="FFFFFF"/>
              </w:rPr>
              <w:t>高级（或以上）技术职称的，得1分；具备</w:t>
            </w:r>
            <w:r w:rsidRPr="005F5B75">
              <w:rPr>
                <w:rFonts w:asciiTheme="minorEastAsia" w:eastAsiaTheme="minorEastAsia" w:hAnsiTheme="minorEastAsia" w:hint="eastAsia"/>
                <w:bCs/>
                <w:color w:val="auto"/>
                <w:szCs w:val="21"/>
                <w:shd w:val="clear" w:color="auto" w:fill="FFFFFF"/>
              </w:rPr>
              <w:t>工程类</w:t>
            </w:r>
            <w:r w:rsidRPr="005F5B75">
              <w:rPr>
                <w:rFonts w:asciiTheme="minorEastAsia" w:eastAsiaTheme="minorEastAsia" w:hAnsiTheme="minorEastAsia" w:hint="eastAsia"/>
                <w:color w:val="auto"/>
                <w:szCs w:val="21"/>
                <w:shd w:val="clear" w:color="auto" w:fill="FFFFFF"/>
              </w:rPr>
              <w:t>中级技术职称的，得</w:t>
            </w:r>
            <w:r w:rsidRPr="005F5B75">
              <w:rPr>
                <w:rFonts w:asciiTheme="minorEastAsia" w:eastAsiaTheme="minorEastAsia" w:hAnsiTheme="minorEastAsia"/>
                <w:color w:val="auto"/>
                <w:szCs w:val="21"/>
                <w:shd w:val="clear" w:color="auto" w:fill="FFFFFF"/>
              </w:rPr>
              <w:t>0.</w:t>
            </w:r>
            <w:r w:rsidRPr="005F5B75">
              <w:rPr>
                <w:rFonts w:asciiTheme="minorEastAsia" w:eastAsiaTheme="minorEastAsia" w:hAnsiTheme="minorEastAsia" w:hint="eastAsia"/>
                <w:color w:val="auto"/>
                <w:szCs w:val="21"/>
                <w:shd w:val="clear" w:color="auto" w:fill="FFFFFF"/>
              </w:rPr>
              <w:t>5分，其他情况不得分</w:t>
            </w:r>
            <w:r w:rsidRPr="005F5B75">
              <w:rPr>
                <w:rFonts w:asciiTheme="minorEastAsia" w:eastAsiaTheme="minorEastAsia" w:hAnsiTheme="minorEastAsia" w:hint="eastAsia"/>
                <w:color w:val="auto"/>
              </w:rPr>
              <w:t>。</w:t>
            </w:r>
          </w:p>
          <w:p w14:paraId="176A6417" w14:textId="77777777" w:rsidR="00261C28" w:rsidRPr="005F5B75" w:rsidRDefault="007C6910">
            <w:pPr>
              <w:widowControl/>
              <w:spacing w:line="240" w:lineRule="auto"/>
              <w:ind w:firstLineChars="200" w:firstLine="420"/>
              <w:rPr>
                <w:rStyle w:val="aff2"/>
                <w:rFonts w:asciiTheme="minorEastAsia" w:eastAsiaTheme="minorEastAsia" w:hAnsiTheme="minorEastAsia" w:hint="eastAsia"/>
                <w:b w:val="0"/>
                <w:bCs w:val="0"/>
                <w:color w:val="auto"/>
                <w:szCs w:val="21"/>
                <w:shd w:val="clear" w:color="auto" w:fill="FFFFFF"/>
              </w:rPr>
            </w:pPr>
            <w:r w:rsidRPr="005F5B75">
              <w:rPr>
                <w:rFonts w:asciiTheme="minorEastAsia" w:eastAsiaTheme="minorEastAsia" w:hAnsiTheme="minorEastAsia" w:hint="eastAsia"/>
                <w:color w:val="auto"/>
              </w:rPr>
              <w:t>本小项最高得1分。</w:t>
            </w:r>
          </w:p>
          <w:p w14:paraId="678E8CDC"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Style w:val="aff2"/>
                <w:rFonts w:asciiTheme="minorEastAsia" w:eastAsiaTheme="minorEastAsia" w:hAnsiTheme="minorEastAsia" w:hint="eastAsia"/>
                <w:b w:val="0"/>
                <w:bCs w:val="0"/>
                <w:color w:val="auto"/>
                <w:szCs w:val="21"/>
                <w:shd w:val="clear" w:color="auto" w:fill="FFFFFF"/>
              </w:rPr>
              <w:t>2</w:t>
            </w:r>
            <w:r w:rsidRPr="005F5B75">
              <w:rPr>
                <w:rFonts w:asciiTheme="minorEastAsia" w:eastAsiaTheme="minorEastAsia" w:hAnsiTheme="minorEastAsia" w:hint="eastAsia"/>
                <w:color w:val="auto"/>
              </w:rPr>
              <w:t>、安全负责人：</w:t>
            </w:r>
          </w:p>
          <w:p w14:paraId="62BED133"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（1）具备注册安全工程师</w:t>
            </w:r>
            <w:r w:rsidRPr="005F5B75">
              <w:rPr>
                <w:rStyle w:val="NormalCharacter"/>
                <w:rFonts w:asciiTheme="minorEastAsia" w:eastAsiaTheme="minorEastAsia" w:hAnsiTheme="minorEastAsia" w:hint="eastAsia"/>
                <w:color w:val="auto"/>
                <w:szCs w:val="21"/>
              </w:rPr>
              <w:t>执业资格</w:t>
            </w:r>
            <w:r w:rsidRPr="005F5B75">
              <w:rPr>
                <w:rFonts w:asciiTheme="minorEastAsia" w:eastAsiaTheme="minorEastAsia" w:hAnsiTheme="minorEastAsia" w:hint="eastAsia"/>
                <w:color w:val="auto"/>
              </w:rPr>
              <w:t>，得0.5分；</w:t>
            </w:r>
          </w:p>
          <w:p w14:paraId="4D6C8657"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（2）具备</w:t>
            </w:r>
            <w:r w:rsidRPr="005F5B75">
              <w:rPr>
                <w:rStyle w:val="NormalCharacter"/>
                <w:rFonts w:asciiTheme="minorEastAsia" w:eastAsiaTheme="minorEastAsia" w:hAnsiTheme="minorEastAsia" w:hint="eastAsia"/>
                <w:bCs/>
                <w:color w:val="auto"/>
                <w:szCs w:val="21"/>
              </w:rPr>
              <w:t>工程类</w:t>
            </w:r>
            <w:r w:rsidRPr="005F5B75">
              <w:rPr>
                <w:rFonts w:asciiTheme="minorEastAsia" w:eastAsiaTheme="minorEastAsia" w:hAnsiTheme="minorEastAsia" w:hint="eastAsia"/>
                <w:color w:val="auto"/>
              </w:rPr>
              <w:t>高级（或以上）技术职称的，得0.5分；具备</w:t>
            </w:r>
            <w:r w:rsidRPr="005F5B75">
              <w:rPr>
                <w:rStyle w:val="NormalCharacter"/>
                <w:rFonts w:asciiTheme="minorEastAsia" w:eastAsiaTheme="minorEastAsia" w:hAnsiTheme="minorEastAsia" w:hint="eastAsia"/>
                <w:bCs/>
                <w:color w:val="auto"/>
                <w:szCs w:val="21"/>
              </w:rPr>
              <w:t>工程类</w:t>
            </w:r>
            <w:r w:rsidRPr="005F5B75">
              <w:rPr>
                <w:rFonts w:asciiTheme="minorEastAsia" w:eastAsiaTheme="minorEastAsia" w:hAnsiTheme="minorEastAsia" w:hint="eastAsia"/>
                <w:color w:val="auto"/>
              </w:rPr>
              <w:t>中级（或以上）技术职称的，得0.2分，其他情况不得分。</w:t>
            </w:r>
          </w:p>
          <w:p w14:paraId="576A9843"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本小项最高得1分。</w:t>
            </w:r>
          </w:p>
          <w:p w14:paraId="2F602852"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3、造价负责人：</w:t>
            </w:r>
          </w:p>
          <w:p w14:paraId="16F78D6F"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（1）具备一级注册造价工程师执业资格，得0.5分；</w:t>
            </w:r>
          </w:p>
          <w:p w14:paraId="31F9A548"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（2）具备造价或</w:t>
            </w:r>
            <w:r w:rsidRPr="005F5B75">
              <w:rPr>
                <w:rStyle w:val="NormalCharacter"/>
                <w:rFonts w:asciiTheme="minorEastAsia" w:eastAsiaTheme="minorEastAsia" w:hAnsiTheme="minorEastAsia" w:hint="eastAsia"/>
                <w:bCs/>
                <w:color w:val="auto"/>
                <w:szCs w:val="21"/>
              </w:rPr>
              <w:t>工程类或经济类</w:t>
            </w:r>
            <w:r w:rsidRPr="005F5B75">
              <w:rPr>
                <w:rFonts w:asciiTheme="minorEastAsia" w:eastAsiaTheme="minorEastAsia" w:hAnsiTheme="minorEastAsia" w:hint="eastAsia"/>
                <w:color w:val="auto"/>
              </w:rPr>
              <w:t>高级（或以上）技术职称的，得0.5分；具备造价或</w:t>
            </w:r>
            <w:r w:rsidRPr="005F5B75">
              <w:rPr>
                <w:rStyle w:val="NormalCharacter"/>
                <w:rFonts w:asciiTheme="minorEastAsia" w:eastAsiaTheme="minorEastAsia" w:hAnsiTheme="minorEastAsia" w:hint="eastAsia"/>
                <w:bCs/>
                <w:color w:val="auto"/>
                <w:szCs w:val="21"/>
              </w:rPr>
              <w:t>工程类或经济类</w:t>
            </w:r>
            <w:r w:rsidRPr="005F5B75">
              <w:rPr>
                <w:rFonts w:asciiTheme="minorEastAsia" w:eastAsiaTheme="minorEastAsia" w:hAnsiTheme="minorEastAsia" w:hint="eastAsia"/>
                <w:color w:val="auto"/>
              </w:rPr>
              <w:t>中级技术职称的，得</w:t>
            </w:r>
            <w:r w:rsidRPr="005F5B75">
              <w:rPr>
                <w:rFonts w:asciiTheme="minorEastAsia" w:eastAsiaTheme="minorEastAsia" w:hAnsiTheme="minorEastAsia"/>
                <w:color w:val="auto"/>
              </w:rPr>
              <w:t>0.2</w:t>
            </w:r>
            <w:r w:rsidRPr="005F5B75">
              <w:rPr>
                <w:rFonts w:asciiTheme="minorEastAsia" w:eastAsiaTheme="minorEastAsia" w:hAnsiTheme="minorEastAsia" w:hint="eastAsia"/>
                <w:color w:val="auto"/>
              </w:rPr>
              <w:t>分，其他情况不得分。</w:t>
            </w:r>
          </w:p>
          <w:p w14:paraId="51467959"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本小项最高得1分。</w:t>
            </w:r>
          </w:p>
          <w:p w14:paraId="17AA1C08"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4、质量负责人：</w:t>
            </w:r>
          </w:p>
          <w:p w14:paraId="74022A6E"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具备</w:t>
            </w:r>
            <w:r w:rsidRPr="005F5B75">
              <w:rPr>
                <w:rStyle w:val="NormalCharacter"/>
                <w:rFonts w:asciiTheme="minorEastAsia" w:eastAsiaTheme="minorEastAsia" w:hAnsiTheme="minorEastAsia" w:hint="eastAsia"/>
                <w:bCs/>
                <w:color w:val="auto"/>
                <w:szCs w:val="21"/>
              </w:rPr>
              <w:t>工程类</w:t>
            </w:r>
            <w:r w:rsidRPr="005F5B75">
              <w:rPr>
                <w:rFonts w:asciiTheme="minorEastAsia" w:eastAsiaTheme="minorEastAsia" w:hAnsiTheme="minorEastAsia" w:hint="eastAsia"/>
                <w:color w:val="auto"/>
              </w:rPr>
              <w:t>高级（或以上）技术职称的，得1分；具备</w:t>
            </w:r>
            <w:r w:rsidRPr="005F5B75">
              <w:rPr>
                <w:rStyle w:val="NormalCharacter"/>
                <w:rFonts w:asciiTheme="minorEastAsia" w:eastAsiaTheme="minorEastAsia" w:hAnsiTheme="minorEastAsia" w:hint="eastAsia"/>
                <w:bCs/>
                <w:color w:val="auto"/>
                <w:szCs w:val="21"/>
              </w:rPr>
              <w:t>工程类</w:t>
            </w:r>
            <w:r w:rsidRPr="005F5B75">
              <w:rPr>
                <w:rFonts w:asciiTheme="minorEastAsia" w:eastAsiaTheme="minorEastAsia" w:hAnsiTheme="minorEastAsia" w:hint="eastAsia"/>
                <w:color w:val="auto"/>
              </w:rPr>
              <w:t>中级技术职称的，得</w:t>
            </w:r>
            <w:r w:rsidRPr="005F5B75">
              <w:rPr>
                <w:rFonts w:asciiTheme="minorEastAsia" w:eastAsiaTheme="minorEastAsia" w:hAnsiTheme="minorEastAsia"/>
                <w:color w:val="auto"/>
              </w:rPr>
              <w:t>0.5</w:t>
            </w:r>
            <w:r w:rsidRPr="005F5B75">
              <w:rPr>
                <w:rFonts w:asciiTheme="minorEastAsia" w:eastAsiaTheme="minorEastAsia" w:hAnsiTheme="minorEastAsia" w:hint="eastAsia"/>
                <w:color w:val="auto"/>
              </w:rPr>
              <w:t>分，其他情况不得分。</w:t>
            </w:r>
          </w:p>
          <w:p w14:paraId="1222C1C3" w14:textId="77777777" w:rsidR="00261C28" w:rsidRPr="005F5B75" w:rsidRDefault="007C6910">
            <w:pPr>
              <w:widowControl/>
              <w:spacing w:line="240" w:lineRule="auto"/>
              <w:ind w:firstLineChars="200" w:firstLine="420"/>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本小项最高得1分。</w:t>
            </w:r>
          </w:p>
        </w:tc>
      </w:tr>
      <w:tr w:rsidR="005F5B75" w:rsidRPr="005F5B75" w14:paraId="435A1274" w14:textId="77777777">
        <w:trPr>
          <w:trHeight w:val="90"/>
          <w:jc w:val="center"/>
        </w:trPr>
        <w:tc>
          <w:tcPr>
            <w:tcW w:w="929" w:type="dxa"/>
            <w:vMerge/>
            <w:tcMar>
              <w:top w:w="15" w:type="dxa"/>
              <w:left w:w="37" w:type="dxa"/>
              <w:right w:w="37" w:type="dxa"/>
            </w:tcMar>
            <w:vAlign w:val="center"/>
          </w:tcPr>
          <w:p w14:paraId="1A0D987A" w14:textId="77777777" w:rsidR="00261C28" w:rsidRPr="005F5B75" w:rsidRDefault="00261C28">
            <w:pPr>
              <w:rPr>
                <w:rFonts w:asciiTheme="minorEastAsia" w:eastAsiaTheme="minorEastAsia" w:hAnsiTheme="minorEastAsia" w:hint="eastAsia"/>
                <w:color w:val="auto"/>
              </w:rPr>
            </w:pPr>
          </w:p>
        </w:tc>
        <w:tc>
          <w:tcPr>
            <w:tcW w:w="1134" w:type="dxa"/>
            <w:vMerge w:val="restart"/>
            <w:tcBorders>
              <w:left w:val="single" w:sz="4" w:space="0" w:color="auto"/>
            </w:tcBorders>
            <w:tcMar>
              <w:top w:w="15" w:type="dxa"/>
              <w:left w:w="37" w:type="dxa"/>
              <w:right w:w="37" w:type="dxa"/>
            </w:tcMar>
            <w:vAlign w:val="center"/>
          </w:tcPr>
          <w:p w14:paraId="169F360C"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rPr>
            </w:pPr>
            <w:r w:rsidRPr="005F5B75">
              <w:rPr>
                <w:rFonts w:asciiTheme="minorEastAsia" w:eastAsiaTheme="minorEastAsia" w:hAnsiTheme="minorEastAsia" w:hint="eastAsia"/>
                <w:color w:val="auto"/>
                <w:szCs w:val="21"/>
              </w:rPr>
              <w:t>项目管理班子答辩</w:t>
            </w:r>
          </w:p>
        </w:tc>
        <w:tc>
          <w:tcPr>
            <w:tcW w:w="709" w:type="dxa"/>
            <w:vMerge w:val="restart"/>
            <w:tcBorders>
              <w:left w:val="single" w:sz="4" w:space="0" w:color="auto"/>
            </w:tcBorders>
            <w:vAlign w:val="center"/>
          </w:tcPr>
          <w:p w14:paraId="74E926E6"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rPr>
            </w:pPr>
            <w:r w:rsidRPr="005F5B75">
              <w:rPr>
                <w:rFonts w:asciiTheme="minorEastAsia" w:eastAsiaTheme="minorEastAsia" w:hAnsiTheme="minorEastAsia" w:hint="eastAsia"/>
                <w:color w:val="auto"/>
                <w:szCs w:val="21"/>
              </w:rPr>
              <w:t>20</w:t>
            </w:r>
          </w:p>
        </w:tc>
        <w:tc>
          <w:tcPr>
            <w:tcW w:w="7855" w:type="dxa"/>
            <w:tcBorders>
              <w:left w:val="single" w:sz="4" w:space="0" w:color="auto"/>
            </w:tcBorders>
            <w:tcMar>
              <w:top w:w="15" w:type="dxa"/>
              <w:left w:w="37" w:type="dxa"/>
              <w:right w:w="37" w:type="dxa"/>
            </w:tcMar>
            <w:vAlign w:val="center"/>
          </w:tcPr>
          <w:p w14:paraId="2F863CC4" w14:textId="77777777" w:rsidR="00261C28" w:rsidRPr="005F5B75" w:rsidRDefault="007C6910">
            <w:pPr>
              <w:shd w:val="clear" w:color="auto" w:fill="FFFFFF"/>
              <w:spacing w:line="240" w:lineRule="auto"/>
              <w:rPr>
                <w:rFonts w:asciiTheme="minorEastAsia" w:eastAsiaTheme="minorEastAsia" w:hAnsiTheme="minorEastAsia" w:hint="eastAsia"/>
                <w:b/>
                <w:bCs/>
                <w:color w:val="auto"/>
                <w:szCs w:val="21"/>
                <w:lang w:val="zh-CN"/>
              </w:rPr>
            </w:pPr>
            <w:r w:rsidRPr="005F5B75">
              <w:rPr>
                <w:rFonts w:asciiTheme="minorEastAsia" w:eastAsiaTheme="minorEastAsia" w:hAnsiTheme="minorEastAsia" w:hint="eastAsia"/>
                <w:b/>
                <w:bCs/>
                <w:color w:val="auto"/>
                <w:szCs w:val="21"/>
                <w:lang w:val="zh-CN"/>
              </w:rPr>
              <w:t>答辩流程：</w:t>
            </w:r>
          </w:p>
          <w:p w14:paraId="4BD604BE" w14:textId="77777777" w:rsidR="00261C28" w:rsidRPr="005F5B75" w:rsidRDefault="007C6910">
            <w:pPr>
              <w:shd w:val="clear" w:color="auto" w:fill="FFFFFF"/>
              <w:spacing w:line="240" w:lineRule="auto"/>
              <w:rPr>
                <w:rFonts w:asciiTheme="minorEastAsia" w:eastAsiaTheme="minorEastAsia" w:hAnsiTheme="minorEastAsia" w:hint="eastAsia"/>
                <w:b/>
                <w:bCs/>
                <w:color w:val="auto"/>
                <w:szCs w:val="21"/>
                <w:lang w:val="zh-CN"/>
              </w:rPr>
            </w:pPr>
            <w:r w:rsidRPr="005F5B75">
              <w:rPr>
                <w:rFonts w:asciiTheme="minorEastAsia" w:eastAsiaTheme="minorEastAsia" w:hAnsiTheme="minorEastAsia"/>
                <w:b/>
                <w:bCs/>
                <w:color w:val="auto"/>
                <w:szCs w:val="21"/>
                <w:lang w:val="zh-CN"/>
              </w:rPr>
              <w:t>1</w:t>
            </w:r>
            <w:r w:rsidRPr="005F5B75">
              <w:rPr>
                <w:rFonts w:asciiTheme="minorEastAsia" w:eastAsiaTheme="minorEastAsia" w:hAnsiTheme="minorEastAsia" w:hint="eastAsia"/>
                <w:b/>
                <w:bCs/>
                <w:color w:val="auto"/>
                <w:szCs w:val="21"/>
                <w:lang w:val="zh-CN"/>
              </w:rPr>
              <w:t>、参与答辩的人员就本工程内容从以下方面进行陈述：（</w:t>
            </w:r>
            <w:r w:rsidRPr="005F5B75">
              <w:rPr>
                <w:rFonts w:asciiTheme="minorEastAsia" w:eastAsiaTheme="minorEastAsia" w:hAnsiTheme="minorEastAsia" w:hint="eastAsia"/>
                <w:color w:val="auto"/>
              </w:rPr>
              <w:t>陈述时长不超10分钟</w:t>
            </w:r>
            <w:r w:rsidRPr="005F5B75">
              <w:rPr>
                <w:rFonts w:asciiTheme="minorEastAsia" w:eastAsiaTheme="minorEastAsia" w:hAnsiTheme="minorEastAsia" w:hint="eastAsia"/>
                <w:b/>
                <w:bCs/>
                <w:color w:val="auto"/>
                <w:szCs w:val="21"/>
                <w:lang w:val="zh-CN"/>
              </w:rPr>
              <w:t>）</w:t>
            </w:r>
          </w:p>
          <w:p w14:paraId="6C80C92F" w14:textId="77777777" w:rsidR="00261C28" w:rsidRPr="005F5B75" w:rsidRDefault="007C6910">
            <w:pPr>
              <w:shd w:val="clear" w:color="auto" w:fill="FFFFFF"/>
              <w:spacing w:line="240" w:lineRule="auto"/>
              <w:rPr>
                <w:rFonts w:asciiTheme="minorEastAsia" w:eastAsiaTheme="minorEastAsia" w:hAnsiTheme="minorEastAsia" w:hint="eastAsia"/>
                <w:color w:val="auto"/>
                <w:szCs w:val="21"/>
                <w:lang w:val="zh-CN"/>
              </w:rPr>
            </w:pPr>
            <w:r w:rsidRPr="005F5B75">
              <w:rPr>
                <w:rFonts w:asciiTheme="minorEastAsia" w:eastAsiaTheme="minorEastAsia" w:hAnsiTheme="minorEastAsia" w:hint="eastAsia"/>
                <w:color w:val="auto"/>
                <w:szCs w:val="21"/>
                <w:lang w:val="zh-CN"/>
              </w:rPr>
              <w:t>（</w:t>
            </w:r>
            <w:r w:rsidRPr="005F5B75">
              <w:rPr>
                <w:rFonts w:asciiTheme="minorEastAsia" w:eastAsiaTheme="minorEastAsia" w:hAnsiTheme="minorEastAsia"/>
                <w:color w:val="auto"/>
                <w:szCs w:val="21"/>
                <w:lang w:val="zh-CN"/>
              </w:rPr>
              <w:t>1</w:t>
            </w:r>
            <w:r w:rsidRPr="005F5B75">
              <w:rPr>
                <w:rFonts w:asciiTheme="minorEastAsia" w:eastAsiaTheme="minorEastAsia" w:hAnsiTheme="minorEastAsia" w:hint="eastAsia"/>
                <w:color w:val="auto"/>
                <w:szCs w:val="21"/>
                <w:lang w:val="zh-CN"/>
              </w:rPr>
              <w:t>）对参与投标项目的了解情况；</w:t>
            </w:r>
          </w:p>
          <w:p w14:paraId="23B2F9F3" w14:textId="77777777" w:rsidR="00261C28" w:rsidRPr="005F5B75" w:rsidRDefault="007C6910">
            <w:pPr>
              <w:shd w:val="clear" w:color="auto" w:fill="FFFFFF"/>
              <w:spacing w:line="240" w:lineRule="auto"/>
              <w:rPr>
                <w:rFonts w:asciiTheme="minorEastAsia" w:eastAsiaTheme="minorEastAsia" w:hAnsiTheme="minorEastAsia" w:hint="eastAsia"/>
                <w:color w:val="auto"/>
                <w:szCs w:val="21"/>
                <w:lang w:val="zh-CN"/>
              </w:rPr>
            </w:pPr>
            <w:r w:rsidRPr="005F5B75">
              <w:rPr>
                <w:rFonts w:asciiTheme="minorEastAsia" w:eastAsiaTheme="minorEastAsia" w:hAnsiTheme="minorEastAsia" w:hint="eastAsia"/>
                <w:color w:val="auto"/>
                <w:szCs w:val="21"/>
                <w:lang w:val="zh-CN"/>
              </w:rPr>
              <w:t>（</w:t>
            </w:r>
            <w:r w:rsidRPr="005F5B75">
              <w:rPr>
                <w:rFonts w:asciiTheme="minorEastAsia" w:eastAsiaTheme="minorEastAsia" w:hAnsiTheme="minorEastAsia"/>
                <w:color w:val="auto"/>
                <w:szCs w:val="21"/>
                <w:lang w:val="zh-CN"/>
              </w:rPr>
              <w:t>2</w:t>
            </w:r>
            <w:r w:rsidRPr="005F5B75">
              <w:rPr>
                <w:rFonts w:asciiTheme="minorEastAsia" w:eastAsiaTheme="minorEastAsia" w:hAnsiTheme="minorEastAsia" w:hint="eastAsia"/>
                <w:color w:val="auto"/>
                <w:szCs w:val="21"/>
                <w:lang w:val="zh-CN"/>
              </w:rPr>
              <w:t>）项目施工的重点、难点分析及应对措施；</w:t>
            </w:r>
          </w:p>
          <w:p w14:paraId="242BAC15" w14:textId="77777777" w:rsidR="00261C28" w:rsidRPr="005F5B75" w:rsidRDefault="007C6910">
            <w:pPr>
              <w:shd w:val="clear" w:color="auto" w:fill="FFFFFF"/>
              <w:spacing w:line="240" w:lineRule="auto"/>
              <w:rPr>
                <w:rFonts w:asciiTheme="minorEastAsia" w:eastAsiaTheme="minorEastAsia" w:hAnsiTheme="minorEastAsia" w:hint="eastAsia"/>
                <w:color w:val="auto"/>
                <w:szCs w:val="21"/>
                <w:lang w:val="zh-CN"/>
              </w:rPr>
            </w:pPr>
            <w:r w:rsidRPr="005F5B75">
              <w:rPr>
                <w:rFonts w:asciiTheme="minorEastAsia" w:eastAsiaTheme="minorEastAsia" w:hAnsiTheme="minorEastAsia" w:hint="eastAsia"/>
                <w:color w:val="auto"/>
                <w:szCs w:val="21"/>
                <w:lang w:val="zh-CN"/>
              </w:rPr>
              <w:t>（</w:t>
            </w:r>
            <w:r w:rsidRPr="005F5B75">
              <w:rPr>
                <w:rFonts w:asciiTheme="minorEastAsia" w:eastAsiaTheme="minorEastAsia" w:hAnsiTheme="minorEastAsia"/>
                <w:color w:val="auto"/>
                <w:szCs w:val="21"/>
                <w:lang w:val="zh-CN"/>
              </w:rPr>
              <w:t>3</w:t>
            </w:r>
            <w:r w:rsidRPr="005F5B75">
              <w:rPr>
                <w:rFonts w:asciiTheme="minorEastAsia" w:eastAsiaTheme="minorEastAsia" w:hAnsiTheme="minorEastAsia" w:hint="eastAsia"/>
                <w:color w:val="auto"/>
                <w:szCs w:val="21"/>
                <w:lang w:val="zh-CN"/>
              </w:rPr>
              <w:t>）对工程质量、工程总工期的全面掌控，保证工程保质量保工期完工。</w:t>
            </w:r>
          </w:p>
          <w:p w14:paraId="3A755C13" w14:textId="77777777" w:rsidR="00261C28" w:rsidRPr="005F5B75" w:rsidRDefault="007C6910">
            <w:pPr>
              <w:shd w:val="clear" w:color="auto" w:fill="FFFFFF"/>
              <w:spacing w:line="240" w:lineRule="auto"/>
              <w:rPr>
                <w:rFonts w:asciiTheme="minorEastAsia" w:eastAsiaTheme="minorEastAsia" w:hAnsiTheme="minorEastAsia" w:hint="eastAsia"/>
                <w:color w:val="auto"/>
                <w:szCs w:val="21"/>
                <w:lang w:val="zh-CN"/>
              </w:rPr>
            </w:pPr>
            <w:r w:rsidRPr="005F5B75">
              <w:rPr>
                <w:rFonts w:asciiTheme="minorEastAsia" w:eastAsiaTheme="minorEastAsia" w:hAnsiTheme="minorEastAsia"/>
                <w:color w:val="auto"/>
                <w:szCs w:val="21"/>
                <w:lang w:val="zh-CN"/>
              </w:rPr>
              <w:t>2</w:t>
            </w:r>
            <w:r w:rsidRPr="005F5B75">
              <w:rPr>
                <w:rFonts w:asciiTheme="minorEastAsia" w:eastAsiaTheme="minorEastAsia" w:hAnsiTheme="minorEastAsia" w:hint="eastAsia"/>
                <w:color w:val="auto"/>
                <w:szCs w:val="21"/>
                <w:lang w:val="zh-CN"/>
              </w:rPr>
              <w:t>、解答评委针对其陈述内容及投标文件所提的相关问题。</w:t>
            </w:r>
          </w:p>
        </w:tc>
      </w:tr>
      <w:tr w:rsidR="005F5B75" w:rsidRPr="005F5B75" w14:paraId="4C3840D9" w14:textId="77777777">
        <w:trPr>
          <w:trHeight w:val="90"/>
          <w:jc w:val="center"/>
        </w:trPr>
        <w:tc>
          <w:tcPr>
            <w:tcW w:w="929" w:type="dxa"/>
            <w:vMerge/>
            <w:tcMar>
              <w:top w:w="15" w:type="dxa"/>
              <w:left w:w="37" w:type="dxa"/>
              <w:right w:w="37" w:type="dxa"/>
            </w:tcMar>
            <w:vAlign w:val="center"/>
          </w:tcPr>
          <w:p w14:paraId="7182C5E7" w14:textId="77777777" w:rsidR="00261C28" w:rsidRPr="005F5B75" w:rsidRDefault="00261C28">
            <w:pPr>
              <w:rPr>
                <w:rFonts w:asciiTheme="minorEastAsia" w:eastAsiaTheme="minorEastAsia" w:hAnsiTheme="minorEastAsia" w:hint="eastAsia"/>
                <w:color w:val="auto"/>
              </w:rPr>
            </w:pPr>
          </w:p>
        </w:tc>
        <w:tc>
          <w:tcPr>
            <w:tcW w:w="1134" w:type="dxa"/>
            <w:vMerge/>
            <w:tcBorders>
              <w:left w:val="single" w:sz="4" w:space="0" w:color="auto"/>
            </w:tcBorders>
            <w:tcMar>
              <w:top w:w="15" w:type="dxa"/>
              <w:left w:w="37" w:type="dxa"/>
              <w:right w:w="37" w:type="dxa"/>
            </w:tcMar>
            <w:vAlign w:val="center"/>
          </w:tcPr>
          <w:p w14:paraId="40EF1FFC" w14:textId="77777777" w:rsidR="00261C28" w:rsidRPr="005F5B75" w:rsidRDefault="00261C28">
            <w:pPr>
              <w:rPr>
                <w:rFonts w:asciiTheme="minorEastAsia" w:eastAsiaTheme="minorEastAsia" w:hAnsiTheme="minorEastAsia" w:hint="eastAsia"/>
                <w:color w:val="auto"/>
              </w:rPr>
            </w:pPr>
          </w:p>
        </w:tc>
        <w:tc>
          <w:tcPr>
            <w:tcW w:w="709" w:type="dxa"/>
            <w:vMerge/>
            <w:tcBorders>
              <w:left w:val="single" w:sz="4" w:space="0" w:color="auto"/>
            </w:tcBorders>
            <w:vAlign w:val="center"/>
          </w:tcPr>
          <w:p w14:paraId="30AAE422" w14:textId="77777777" w:rsidR="00261C28" w:rsidRPr="005F5B75" w:rsidRDefault="00261C28">
            <w:pPr>
              <w:rPr>
                <w:rFonts w:asciiTheme="minorEastAsia" w:eastAsiaTheme="minorEastAsia" w:hAnsiTheme="minorEastAsia" w:hint="eastAsia"/>
                <w:color w:val="auto"/>
              </w:rPr>
            </w:pPr>
          </w:p>
        </w:tc>
        <w:tc>
          <w:tcPr>
            <w:tcW w:w="7855" w:type="dxa"/>
            <w:tcBorders>
              <w:left w:val="single" w:sz="4" w:space="0" w:color="auto"/>
            </w:tcBorders>
            <w:tcMar>
              <w:top w:w="15" w:type="dxa"/>
              <w:left w:w="37" w:type="dxa"/>
              <w:right w:w="37" w:type="dxa"/>
            </w:tcMar>
            <w:vAlign w:val="center"/>
          </w:tcPr>
          <w:p w14:paraId="26FEC12C" w14:textId="77777777" w:rsidR="00261C28" w:rsidRPr="005F5B75" w:rsidRDefault="007C6910">
            <w:pPr>
              <w:shd w:val="clear" w:color="auto" w:fill="FFFFFF"/>
              <w:spacing w:line="240" w:lineRule="auto"/>
              <w:rPr>
                <w:rFonts w:asciiTheme="minorEastAsia" w:eastAsiaTheme="minorEastAsia" w:hAnsiTheme="minorEastAsia" w:hint="eastAsia"/>
                <w:color w:val="auto"/>
                <w:szCs w:val="21"/>
                <w:lang w:val="zh-CN"/>
              </w:rPr>
            </w:pPr>
            <w:r w:rsidRPr="005F5B75">
              <w:rPr>
                <w:rFonts w:asciiTheme="minorEastAsia" w:eastAsiaTheme="minorEastAsia" w:hAnsiTheme="minorEastAsia" w:hint="eastAsia"/>
                <w:color w:val="auto"/>
                <w:szCs w:val="21"/>
                <w:lang w:val="zh-CN"/>
              </w:rPr>
              <w:t>横向比较各投标人的答辩情况：</w:t>
            </w:r>
          </w:p>
          <w:p w14:paraId="16458024" w14:textId="77777777" w:rsidR="00261C28" w:rsidRPr="005F5B75" w:rsidRDefault="007C6910">
            <w:pPr>
              <w:spacing w:line="240"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hint="eastAsia"/>
                <w:color w:val="auto"/>
                <w:szCs w:val="21"/>
                <w:lang w:val="zh-CN"/>
              </w:rPr>
              <w:t>优：掌握项目情况、认识清晰；对施工的重点、难点认识深刻</w:t>
            </w:r>
            <w:r w:rsidRPr="005F5B75">
              <w:rPr>
                <w:rFonts w:asciiTheme="minorEastAsia" w:eastAsiaTheme="minorEastAsia" w:hAnsiTheme="minorEastAsia" w:cs="宋体" w:hint="eastAsia"/>
                <w:color w:val="auto"/>
                <w:szCs w:val="21"/>
                <w:lang w:val="zh-CN"/>
              </w:rPr>
              <w:t>、有应对措施；对工程质量和工期的保证合理可行；回答评委提问思路清晰、内容准确。优得</w:t>
            </w:r>
            <w:r w:rsidRPr="005F5B75">
              <w:rPr>
                <w:rFonts w:asciiTheme="minorEastAsia" w:eastAsiaTheme="minorEastAsia" w:hAnsiTheme="minorEastAsia" w:cs="宋体" w:hint="eastAsia"/>
                <w:bCs/>
                <w:snapToGrid w:val="0"/>
                <w:color w:val="auto"/>
                <w:szCs w:val="21"/>
              </w:rPr>
              <w:t>（15，20]分</w:t>
            </w:r>
            <w:r w:rsidRPr="005F5B75">
              <w:rPr>
                <w:rFonts w:asciiTheme="minorEastAsia" w:eastAsiaTheme="minorEastAsia" w:hAnsiTheme="minorEastAsia" w:cs="宋体" w:hint="eastAsia"/>
                <w:color w:val="auto"/>
                <w:szCs w:val="21"/>
                <w:lang w:val="zh-CN"/>
              </w:rPr>
              <w:t>。</w:t>
            </w:r>
          </w:p>
          <w:p w14:paraId="03519FAD" w14:textId="77777777" w:rsidR="00261C28" w:rsidRPr="005F5B75" w:rsidRDefault="007C6910">
            <w:pPr>
              <w:spacing w:line="240"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cs="宋体" w:hint="eastAsia"/>
                <w:color w:val="auto"/>
                <w:szCs w:val="21"/>
                <w:lang w:val="zh-CN"/>
              </w:rPr>
              <w:t>良：掌握项目情况、认识比较清晰；对施工的重点、难点认识比较深刻、有应对措施；对工程质量和工期的保证比较合理可行；回答评委提问思路比较清晰、内容比较</w:t>
            </w:r>
            <w:r w:rsidRPr="005F5B75">
              <w:rPr>
                <w:rFonts w:asciiTheme="minorEastAsia" w:eastAsiaTheme="minorEastAsia" w:hAnsiTheme="minorEastAsia" w:cs="宋体" w:hint="eastAsia"/>
                <w:color w:val="auto"/>
                <w:szCs w:val="21"/>
                <w:lang w:val="zh-CN"/>
              </w:rPr>
              <w:lastRenderedPageBreak/>
              <w:t>准确。良得</w:t>
            </w:r>
            <w:r w:rsidRPr="005F5B75">
              <w:rPr>
                <w:rFonts w:asciiTheme="minorEastAsia" w:eastAsiaTheme="minorEastAsia" w:hAnsiTheme="minorEastAsia" w:cs="宋体" w:hint="eastAsia"/>
                <w:bCs/>
                <w:snapToGrid w:val="0"/>
                <w:color w:val="auto"/>
                <w:szCs w:val="21"/>
              </w:rPr>
              <w:t>（10，15]分</w:t>
            </w:r>
            <w:r w:rsidRPr="005F5B75">
              <w:rPr>
                <w:rFonts w:asciiTheme="minorEastAsia" w:eastAsiaTheme="minorEastAsia" w:hAnsiTheme="minorEastAsia" w:cs="宋体" w:hint="eastAsia"/>
                <w:color w:val="auto"/>
                <w:szCs w:val="21"/>
                <w:lang w:val="zh-CN"/>
              </w:rPr>
              <w:t>。</w:t>
            </w:r>
          </w:p>
          <w:p w14:paraId="6D6764F8" w14:textId="77777777" w:rsidR="00261C28" w:rsidRPr="005F5B75" w:rsidRDefault="007C6910">
            <w:pPr>
              <w:spacing w:line="240"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cs="宋体" w:hint="eastAsia"/>
                <w:color w:val="auto"/>
                <w:szCs w:val="21"/>
              </w:rPr>
              <w:t>一般</w:t>
            </w:r>
            <w:r w:rsidRPr="005F5B75">
              <w:rPr>
                <w:rFonts w:asciiTheme="minorEastAsia" w:eastAsiaTheme="minorEastAsia" w:hAnsiTheme="minorEastAsia" w:cs="宋体" w:hint="eastAsia"/>
                <w:color w:val="auto"/>
                <w:szCs w:val="21"/>
                <w:lang w:val="zh-CN"/>
              </w:rPr>
              <w:t>：掌握项目情况、认识基本清晰；对施工的重点、难点认识基本深刻、有应对措施；对工程质量和工期的保证基本合理可行；回答评委提问思路基本清晰、内容基本准确。中得</w:t>
            </w:r>
            <w:r w:rsidRPr="005F5B75">
              <w:rPr>
                <w:rFonts w:asciiTheme="minorEastAsia" w:eastAsiaTheme="minorEastAsia" w:hAnsiTheme="minorEastAsia" w:cs="宋体" w:hint="eastAsia"/>
                <w:bCs/>
                <w:snapToGrid w:val="0"/>
                <w:color w:val="auto"/>
                <w:szCs w:val="21"/>
              </w:rPr>
              <w:t>（5，10]分</w:t>
            </w:r>
            <w:r w:rsidRPr="005F5B75">
              <w:rPr>
                <w:rFonts w:asciiTheme="minorEastAsia" w:eastAsiaTheme="minorEastAsia" w:hAnsiTheme="minorEastAsia" w:cs="宋体" w:hint="eastAsia"/>
                <w:color w:val="auto"/>
                <w:szCs w:val="21"/>
                <w:lang w:val="zh-CN"/>
              </w:rPr>
              <w:t>。</w:t>
            </w:r>
          </w:p>
          <w:p w14:paraId="329975FC" w14:textId="77777777" w:rsidR="00261C28" w:rsidRPr="005F5B75" w:rsidRDefault="007C6910">
            <w:pPr>
              <w:spacing w:line="240" w:lineRule="auto"/>
              <w:rPr>
                <w:rFonts w:asciiTheme="minorEastAsia" w:eastAsiaTheme="minorEastAsia" w:hAnsiTheme="minorEastAsia" w:cs="宋体" w:hint="eastAsia"/>
                <w:color w:val="auto"/>
                <w:szCs w:val="21"/>
                <w:lang w:val="zh-CN"/>
              </w:rPr>
            </w:pPr>
            <w:r w:rsidRPr="005F5B75">
              <w:rPr>
                <w:rFonts w:asciiTheme="minorEastAsia" w:eastAsiaTheme="minorEastAsia" w:hAnsiTheme="minorEastAsia" w:cs="宋体" w:hint="eastAsia"/>
                <w:color w:val="auto"/>
                <w:szCs w:val="21"/>
                <w:lang w:val="zh-CN"/>
              </w:rPr>
              <w:t>差：不熟悉项目情况；对施工的重点、难点无应对措施，对工程质量和工期的保证措施一般 ；回答评委提问不清晰、内容不准确。差得</w:t>
            </w:r>
            <w:r w:rsidRPr="005F5B75">
              <w:rPr>
                <w:rFonts w:asciiTheme="minorEastAsia" w:eastAsiaTheme="minorEastAsia" w:hAnsiTheme="minorEastAsia" w:cs="宋体" w:hint="eastAsia"/>
                <w:bCs/>
                <w:snapToGrid w:val="0"/>
                <w:color w:val="auto"/>
                <w:szCs w:val="21"/>
              </w:rPr>
              <w:t>（0，5]分</w:t>
            </w:r>
            <w:r w:rsidRPr="005F5B75">
              <w:rPr>
                <w:rFonts w:asciiTheme="minorEastAsia" w:eastAsiaTheme="minorEastAsia" w:hAnsiTheme="minorEastAsia" w:cs="宋体" w:hint="eastAsia"/>
                <w:color w:val="auto"/>
                <w:szCs w:val="21"/>
                <w:lang w:val="zh-CN"/>
              </w:rPr>
              <w:t>。</w:t>
            </w:r>
          </w:p>
          <w:p w14:paraId="445000B7" w14:textId="77777777" w:rsidR="00261C28" w:rsidRPr="005F5B75" w:rsidRDefault="007C6910">
            <w:pPr>
              <w:shd w:val="clear" w:color="auto" w:fill="FFFFFF"/>
              <w:spacing w:line="240" w:lineRule="auto"/>
              <w:rPr>
                <w:rFonts w:asciiTheme="minorEastAsia" w:eastAsiaTheme="minorEastAsia" w:hAnsiTheme="minorEastAsia" w:hint="eastAsia"/>
                <w:b/>
                <w:bCs/>
                <w:color w:val="auto"/>
                <w:szCs w:val="21"/>
                <w:lang w:val="zh-CN"/>
              </w:rPr>
            </w:pPr>
            <w:r w:rsidRPr="005F5B75">
              <w:rPr>
                <w:rFonts w:asciiTheme="minorEastAsia" w:eastAsiaTheme="minorEastAsia" w:hAnsiTheme="minorEastAsia" w:hint="eastAsia"/>
                <w:color w:val="auto"/>
                <w:lang w:val="zh-CN"/>
              </w:rPr>
              <w:t>未参与答辩的得</w:t>
            </w:r>
            <w:r w:rsidRPr="005F5B75">
              <w:rPr>
                <w:rFonts w:asciiTheme="minorEastAsia" w:eastAsiaTheme="minorEastAsia" w:hAnsiTheme="minorEastAsia"/>
                <w:color w:val="auto"/>
                <w:lang w:val="zh-CN"/>
              </w:rPr>
              <w:t>0</w:t>
            </w:r>
            <w:r w:rsidRPr="005F5B75">
              <w:rPr>
                <w:rFonts w:asciiTheme="minorEastAsia" w:eastAsiaTheme="minorEastAsia" w:hAnsiTheme="minorEastAsia" w:hint="eastAsia"/>
                <w:color w:val="auto"/>
                <w:lang w:val="zh-CN"/>
              </w:rPr>
              <w:t>分。</w:t>
            </w:r>
          </w:p>
        </w:tc>
      </w:tr>
      <w:tr w:rsidR="005F5B75" w:rsidRPr="005F5B75" w14:paraId="3DF34BB5" w14:textId="77777777">
        <w:trPr>
          <w:trHeight w:val="469"/>
          <w:jc w:val="center"/>
        </w:trPr>
        <w:tc>
          <w:tcPr>
            <w:tcW w:w="2063" w:type="dxa"/>
            <w:gridSpan w:val="2"/>
            <w:tcMar>
              <w:top w:w="15" w:type="dxa"/>
              <w:left w:w="37" w:type="dxa"/>
              <w:right w:w="37" w:type="dxa"/>
            </w:tcMar>
            <w:vAlign w:val="center"/>
          </w:tcPr>
          <w:p w14:paraId="251CB2E7"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lang w:val="zh-TW" w:eastAsia="zh-TW"/>
              </w:rPr>
              <w:lastRenderedPageBreak/>
              <w:t>合计（一 + 二）</w:t>
            </w:r>
          </w:p>
        </w:tc>
        <w:tc>
          <w:tcPr>
            <w:tcW w:w="709" w:type="dxa"/>
            <w:tcBorders>
              <w:left w:val="single" w:sz="4" w:space="0" w:color="auto"/>
            </w:tcBorders>
            <w:tcMar>
              <w:top w:w="15" w:type="dxa"/>
              <w:left w:w="37" w:type="dxa"/>
              <w:right w:w="37" w:type="dxa"/>
            </w:tcMar>
            <w:vAlign w:val="center"/>
          </w:tcPr>
          <w:p w14:paraId="59081B3D" w14:textId="77777777" w:rsidR="00261C28" w:rsidRPr="005F5B75" w:rsidRDefault="007C6910">
            <w:pPr>
              <w:snapToGrid w:val="0"/>
              <w:spacing w:line="276" w:lineRule="auto"/>
              <w:ind w:leftChars="20" w:left="42" w:rightChars="20" w:right="42"/>
              <w:jc w:val="center"/>
              <w:rPr>
                <w:rFonts w:asciiTheme="minorEastAsia" w:eastAsiaTheme="minorEastAsia" w:hAnsiTheme="minorEastAsia" w:cs="宋体" w:hint="eastAsia"/>
                <w:bCs/>
                <w:color w:val="auto"/>
                <w:szCs w:val="21"/>
                <w:lang w:val="zh-TW" w:eastAsia="zh-TW"/>
              </w:rPr>
            </w:pPr>
            <w:r w:rsidRPr="005F5B75">
              <w:rPr>
                <w:rFonts w:asciiTheme="minorEastAsia" w:eastAsiaTheme="minorEastAsia" w:hAnsiTheme="minorEastAsia" w:cs="宋体" w:hint="eastAsia"/>
                <w:bCs/>
                <w:color w:val="auto"/>
                <w:szCs w:val="21"/>
                <w:lang w:val="zh-TW" w:eastAsia="zh-TW"/>
              </w:rPr>
              <w:t>100</w:t>
            </w:r>
          </w:p>
        </w:tc>
        <w:tc>
          <w:tcPr>
            <w:tcW w:w="7855" w:type="dxa"/>
            <w:tcBorders>
              <w:left w:val="single" w:sz="4" w:space="0" w:color="auto"/>
            </w:tcBorders>
            <w:tcMar>
              <w:top w:w="15" w:type="dxa"/>
              <w:left w:w="37" w:type="dxa"/>
              <w:right w:w="37" w:type="dxa"/>
            </w:tcMar>
            <w:vAlign w:val="center"/>
          </w:tcPr>
          <w:p w14:paraId="2709CC67" w14:textId="77777777" w:rsidR="00261C28" w:rsidRPr="005F5B75" w:rsidRDefault="00261C28">
            <w:pPr>
              <w:snapToGrid w:val="0"/>
              <w:spacing w:line="276" w:lineRule="auto"/>
              <w:ind w:leftChars="20" w:left="42" w:rightChars="20" w:right="42"/>
              <w:rPr>
                <w:rFonts w:asciiTheme="minorEastAsia" w:eastAsiaTheme="minorEastAsia" w:hAnsiTheme="minorEastAsia" w:cs="宋体" w:hint="eastAsia"/>
                <w:b/>
                <w:color w:val="auto"/>
                <w:szCs w:val="21"/>
                <w:lang w:val="zh-TW" w:eastAsia="zh-TW"/>
              </w:rPr>
            </w:pPr>
          </w:p>
        </w:tc>
      </w:tr>
      <w:tr w:rsidR="00261C28" w:rsidRPr="005F5B75" w14:paraId="2F7F7C83" w14:textId="77777777">
        <w:trPr>
          <w:trHeight w:val="469"/>
          <w:jc w:val="center"/>
        </w:trPr>
        <w:tc>
          <w:tcPr>
            <w:tcW w:w="10627" w:type="dxa"/>
            <w:gridSpan w:val="4"/>
            <w:tcMar>
              <w:top w:w="15" w:type="dxa"/>
              <w:left w:w="37" w:type="dxa"/>
              <w:right w:w="37" w:type="dxa"/>
            </w:tcMar>
            <w:vAlign w:val="center"/>
          </w:tcPr>
          <w:p w14:paraId="39AC32C0" w14:textId="77777777" w:rsidR="00261C28" w:rsidRPr="005F5B75" w:rsidRDefault="007C6910">
            <w:pPr>
              <w:pStyle w:val="ae"/>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备注：</w:t>
            </w:r>
          </w:p>
          <w:p w14:paraId="1E23BAFB" w14:textId="77777777" w:rsidR="00261C28" w:rsidRPr="005F5B75" w:rsidRDefault="007C6910">
            <w:pPr>
              <w:pStyle w:val="ae"/>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b/>
                <w:bCs/>
                <w:color w:val="auto"/>
                <w:sz w:val="21"/>
                <w:szCs w:val="21"/>
              </w:rPr>
              <w:t>1.工程总承包业绩使用规则：</w:t>
            </w:r>
            <w:r w:rsidRPr="005F5B75">
              <w:rPr>
                <w:rFonts w:asciiTheme="minorEastAsia" w:eastAsiaTheme="minorEastAsia" w:hAnsiTheme="minorEastAsia" w:cs="宋体" w:hint="eastAsia"/>
                <w:color w:val="auto"/>
                <w:sz w:val="21"/>
                <w:szCs w:val="21"/>
              </w:rPr>
              <w:t>若由设计单位和施工单位组成联合体的工程总承包单位主办方同时具有施工资质和设计资质的，工程总承包业绩既可当作设计业绩也可当作施工业绩使用，非主办方的工程总承包的业绩按联合体协议中分工所承担的工作进行认定。</w:t>
            </w:r>
          </w:p>
          <w:p w14:paraId="5BC8F0BF" w14:textId="77777777" w:rsidR="00261C28" w:rsidRPr="005F5B75" w:rsidRDefault="007C6910">
            <w:pPr>
              <w:pStyle w:val="ae"/>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b/>
                <w:bCs/>
                <w:color w:val="auto"/>
                <w:sz w:val="21"/>
                <w:szCs w:val="21"/>
              </w:rPr>
              <w:t>2. 企业业绩（类似建筑设计业绩）</w:t>
            </w:r>
            <w:r w:rsidRPr="005F5B75">
              <w:rPr>
                <w:rFonts w:asciiTheme="minorEastAsia" w:eastAsiaTheme="minorEastAsia" w:hAnsiTheme="minorEastAsia" w:hint="eastAsia"/>
                <w:color w:val="auto"/>
                <w:sz w:val="21"/>
                <w:szCs w:val="21"/>
              </w:rPr>
              <w:t>是指：总投资额（或建安费）≥20000万元的建筑工程设计项目业绩（含设计施工总承包或勘察设计施工总承包等工程总承包项目的设计部分）。</w:t>
            </w:r>
          </w:p>
          <w:p w14:paraId="46C8A6C1" w14:textId="77777777" w:rsidR="00261C28" w:rsidRPr="005F5B75" w:rsidRDefault="007C6910">
            <w:pPr>
              <w:pStyle w:val="ae"/>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hint="eastAsia"/>
                <w:color w:val="auto"/>
                <w:sz w:val="21"/>
                <w:szCs w:val="21"/>
              </w:rPr>
              <w:t>（1）须同时提供合同关键页、中标通知书（或免招标证明文件）、初步设计批复（或审查证明）或施工图审查证明或有经业主确认的竣工验收证明材料扫描件。（2）业绩认定时间以合同时间为准；若合同文件无签订时间的，以初步设计批复（或审查证明）或施工图审查证明或有经业主确认的竣工验收证明为准。总投资额（或建安费）金额以以合同</w:t>
            </w:r>
            <w:r w:rsidRPr="005F5B75">
              <w:rPr>
                <w:rFonts w:asciiTheme="minorEastAsia" w:eastAsiaTheme="minorEastAsia" w:hAnsiTheme="minorEastAsia" w:hint="eastAsia"/>
                <w:bCs/>
                <w:color w:val="auto"/>
                <w:sz w:val="21"/>
                <w:szCs w:val="21"/>
              </w:rPr>
              <w:t>（不含补充合同）</w:t>
            </w:r>
            <w:r w:rsidRPr="005F5B75">
              <w:rPr>
                <w:rFonts w:asciiTheme="minorEastAsia" w:eastAsiaTheme="minorEastAsia" w:hAnsiTheme="minorEastAsia" w:hint="eastAsia"/>
                <w:color w:val="auto"/>
                <w:sz w:val="21"/>
                <w:szCs w:val="21"/>
              </w:rPr>
              <w:t>为准，</w:t>
            </w:r>
            <w:r w:rsidRPr="005F5B75">
              <w:rPr>
                <w:rFonts w:asciiTheme="minorEastAsia" w:eastAsiaTheme="minorEastAsia" w:hAnsiTheme="minorEastAsia"/>
                <w:color w:val="auto"/>
                <w:sz w:val="21"/>
                <w:szCs w:val="21"/>
              </w:rPr>
              <w:t>如合同中未列明总投资额的，则需另行提供如项目建议书批文或可行性研究报告批文或企业投资项目备案证等证明材料</w:t>
            </w:r>
            <w:r w:rsidRPr="005F5B75">
              <w:rPr>
                <w:rFonts w:asciiTheme="minorEastAsia" w:eastAsiaTheme="minorEastAsia" w:hAnsiTheme="minorEastAsia" w:hint="eastAsia"/>
                <w:color w:val="auto"/>
                <w:sz w:val="21"/>
                <w:szCs w:val="21"/>
              </w:rPr>
              <w:t>。</w:t>
            </w:r>
          </w:p>
          <w:p w14:paraId="1AB20C03"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hint="eastAsia"/>
                <w:b/>
                <w:bCs/>
                <w:color w:val="auto"/>
                <w:szCs w:val="21"/>
              </w:rPr>
              <w:t>3.企业业绩（类似建筑工程施工总承包项目业绩）</w:t>
            </w:r>
            <w:r w:rsidRPr="005F5B75">
              <w:rPr>
                <w:rFonts w:asciiTheme="minorEastAsia" w:eastAsiaTheme="minorEastAsia" w:hAnsiTheme="minorEastAsia" w:hint="eastAsia"/>
                <w:color w:val="auto"/>
                <w:szCs w:val="21"/>
              </w:rPr>
              <w:t>是指：</w:t>
            </w:r>
            <w:r w:rsidRPr="005F5B75">
              <w:rPr>
                <w:rFonts w:asciiTheme="minorEastAsia" w:eastAsiaTheme="minorEastAsia" w:hAnsiTheme="minorEastAsia" w:cs="宋体" w:hint="eastAsia"/>
                <w:color w:val="auto"/>
                <w:szCs w:val="21"/>
              </w:rPr>
              <w:t>质量合格且中标金额≥20000万元的建筑工程施工总承包项目业绩（含设计施工总承包或勘察设计施工总承包等工程总承包项目施工部分）。</w:t>
            </w:r>
            <w:r w:rsidRPr="005F5B75">
              <w:rPr>
                <w:rFonts w:asciiTheme="minorEastAsia" w:eastAsiaTheme="minorEastAsia" w:hAnsiTheme="minorEastAsia" w:hint="eastAsia"/>
                <w:color w:val="auto"/>
                <w:szCs w:val="21"/>
              </w:rPr>
              <w:t>业绩取自广州市住建行业信用管理平台。</w:t>
            </w:r>
            <w:r w:rsidRPr="005F5B75">
              <w:rPr>
                <w:rFonts w:asciiTheme="minorEastAsia" w:eastAsiaTheme="minorEastAsia" w:hAnsiTheme="minorEastAsia" w:cs="宋体" w:hint="eastAsia"/>
                <w:color w:val="auto"/>
                <w:szCs w:val="21"/>
              </w:rPr>
              <w:t>投标人须提供类似项目业绩的项目名称、业绩在广州市住建行业信用管理平台中项目编号</w:t>
            </w:r>
            <w:r w:rsidRPr="005F5B75">
              <w:rPr>
                <w:rFonts w:asciiTheme="minorEastAsia" w:eastAsiaTheme="minorEastAsia" w:hAnsiTheme="minorEastAsia" w:hint="eastAsia"/>
                <w:color w:val="auto"/>
                <w:szCs w:val="21"/>
              </w:rPr>
              <w:t>及业绩在广州市住建行业信用管理平台的网页信息截图（网页信息截图须能清晰显示带有“住建行业信用管理平台”名称，并至少包含“项目基本信息”等信息）以供核对</w:t>
            </w:r>
            <w:r w:rsidRPr="005F5B75">
              <w:rPr>
                <w:rFonts w:asciiTheme="minorEastAsia" w:eastAsiaTheme="minorEastAsia" w:hAnsiTheme="minorEastAsia" w:cs="宋体" w:hint="eastAsia"/>
                <w:color w:val="auto"/>
                <w:szCs w:val="21"/>
              </w:rPr>
              <w:t>。不提供项目名称、项目编号</w:t>
            </w:r>
            <w:r w:rsidRPr="005F5B75">
              <w:rPr>
                <w:rFonts w:asciiTheme="minorEastAsia" w:eastAsiaTheme="minorEastAsia" w:hAnsiTheme="minorEastAsia" w:hint="eastAsia"/>
                <w:color w:val="auto"/>
                <w:szCs w:val="21"/>
              </w:rPr>
              <w:t>及网页信息截图的</w:t>
            </w:r>
            <w:r w:rsidRPr="005F5B75">
              <w:rPr>
                <w:rFonts w:asciiTheme="minorEastAsia" w:eastAsiaTheme="minorEastAsia" w:hAnsiTheme="minorEastAsia" w:cs="宋体" w:hint="eastAsia"/>
                <w:color w:val="auto"/>
                <w:szCs w:val="21"/>
              </w:rPr>
              <w:t>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3B839706"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1）用于本项目投标的类似业绩，在平台中“工程对应的企业资质”栏中须登记有与本项目要求相对应的资质【具体资质要求：建筑工程施工总承包（原房屋建筑工程施工总承包）】。</w:t>
            </w:r>
          </w:p>
          <w:p w14:paraId="4245830B"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2）金额以中标通知书为准，中标通知书上没有金额或免招标的，以施工合同（不含补充合同）为准。</w:t>
            </w:r>
          </w:p>
          <w:p w14:paraId="7FC109DE" w14:textId="77777777" w:rsidR="00261C28" w:rsidRPr="005F5B75" w:rsidRDefault="007C6910">
            <w:pPr>
              <w:widowControl/>
              <w:shd w:val="clear" w:color="auto" w:fill="FFFFFF"/>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3）完成时间以竣工验收文件记录时间为准，竣工验收文件至少具有建设单位、设计、施工和监理单位盖章。</w:t>
            </w:r>
          </w:p>
          <w:p w14:paraId="2BA497CA" w14:textId="77777777" w:rsidR="00261C28" w:rsidRPr="005F5B75" w:rsidRDefault="007C6910">
            <w:pPr>
              <w:pStyle w:val="ae"/>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4）平台内业绩上传件不符合上述要求的或登记的工程资质内容与施工合同或工程总承包合同施工部分</w:t>
            </w:r>
            <w:r w:rsidRPr="005F5B75">
              <w:rPr>
                <w:rFonts w:asciiTheme="minorEastAsia" w:eastAsiaTheme="minorEastAsia" w:hAnsiTheme="minorEastAsia" w:hint="eastAsia"/>
                <w:color w:val="auto"/>
                <w:szCs w:val="21"/>
              </w:rPr>
              <w:t>等</w:t>
            </w:r>
            <w:r w:rsidRPr="005F5B75">
              <w:rPr>
                <w:rFonts w:asciiTheme="minorEastAsia" w:eastAsiaTheme="minorEastAsia" w:hAnsiTheme="minorEastAsia" w:cs="宋体" w:hint="eastAsia"/>
                <w:color w:val="auto"/>
                <w:sz w:val="21"/>
                <w:szCs w:val="21"/>
              </w:rPr>
              <w:t>等业绩证明资料不相符的，该项业绩不予认定。</w:t>
            </w:r>
          </w:p>
          <w:p w14:paraId="645FE9E3" w14:textId="77777777" w:rsidR="00261C28" w:rsidRPr="005F5B75" w:rsidRDefault="007C6910">
            <w:pPr>
              <w:widowControl/>
              <w:spacing w:line="276" w:lineRule="auto"/>
              <w:rPr>
                <w:rFonts w:asciiTheme="minorEastAsia" w:eastAsiaTheme="minorEastAsia" w:hAnsiTheme="minorEastAsia" w:cs="宋体" w:hint="eastAsia"/>
                <w:color w:val="auto"/>
                <w:szCs w:val="21"/>
              </w:rPr>
            </w:pPr>
            <w:r w:rsidRPr="005F5B75">
              <w:rPr>
                <w:rFonts w:asciiTheme="minorEastAsia" w:eastAsiaTheme="minorEastAsia" w:hAnsiTheme="minorEastAsia" w:hint="eastAsia"/>
                <w:b/>
                <w:bCs/>
                <w:color w:val="auto"/>
                <w:szCs w:val="21"/>
              </w:rPr>
              <w:t>4.</w:t>
            </w:r>
            <w:r w:rsidRPr="005F5B75">
              <w:rPr>
                <w:rFonts w:asciiTheme="minorEastAsia" w:eastAsiaTheme="minorEastAsia" w:hAnsiTheme="minorEastAsia" w:cs="宋体" w:hint="eastAsia"/>
                <w:b/>
                <w:bCs/>
                <w:color w:val="auto"/>
                <w:szCs w:val="21"/>
                <w:lang w:val="zh-TW"/>
              </w:rPr>
              <w:t>企业获奖（</w:t>
            </w:r>
            <w:r w:rsidRPr="005F5B75">
              <w:rPr>
                <w:rFonts w:asciiTheme="minorEastAsia" w:eastAsiaTheme="minorEastAsia" w:hAnsiTheme="minorEastAsia" w:cs="宋体" w:hint="eastAsia"/>
                <w:b/>
                <w:bCs/>
                <w:color w:val="auto"/>
                <w:szCs w:val="21"/>
              </w:rPr>
              <w:t>建筑工程设计项目奖项</w:t>
            </w:r>
            <w:r w:rsidRPr="005F5B75">
              <w:rPr>
                <w:rFonts w:asciiTheme="minorEastAsia" w:eastAsiaTheme="minorEastAsia" w:hAnsiTheme="minorEastAsia" w:cs="宋体" w:hint="eastAsia"/>
                <w:b/>
                <w:bCs/>
                <w:color w:val="auto"/>
                <w:szCs w:val="21"/>
                <w:lang w:val="zh-TW"/>
              </w:rPr>
              <w:t>）：</w:t>
            </w:r>
            <w:r w:rsidRPr="005F5B75">
              <w:rPr>
                <w:rFonts w:asciiTheme="minorEastAsia" w:eastAsiaTheme="minorEastAsia" w:hAnsiTheme="minorEastAsia" w:cs="宋体" w:hint="eastAsia"/>
                <w:color w:val="auto"/>
                <w:szCs w:val="21"/>
              </w:rPr>
              <w:t>需提供获奖证书扫描件，时间以获奖证书颁发时间为准。同一工程项目获得多个奖项的，只计算其符合要求的最高奖项得分，不重复计分。获奖奖项是指由住建部颁发的全国优秀工程勘察设计奖、中国勘察设计协会颁发的全国优秀工程勘察设计行业奖、中国建筑学会颁发的建筑设计奖、省级建设行政主管部门或工程勘察设计行业协会颁发的省级优秀勘察设计奖、市级（含副省级）建设行政主管部门或工程勘察设计行业协会颁发的市级优秀勘察设计奖。其他非建筑工程项目奖项，如路桥、铁路、水利、电力、化工、港航、冶金、QC、市政等项目奖项不参与计分。</w:t>
            </w:r>
          </w:p>
          <w:p w14:paraId="4E9C8A92" w14:textId="77777777" w:rsidR="00261C28" w:rsidRPr="005F5B75" w:rsidRDefault="007C6910">
            <w:pPr>
              <w:pStyle w:val="PlainText"/>
              <w:spacing w:line="276" w:lineRule="auto"/>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lastRenderedPageBreak/>
              <w:t>如发证单位为行业协会（或学会）的，还须提供该协会（或学会）在“全国社会组织信用信息公示平台”登记备案的网页查询截图，否则不得分。</w:t>
            </w:r>
          </w:p>
          <w:p w14:paraId="667CEC76" w14:textId="6A038DF2" w:rsidR="00261C28" w:rsidRPr="005F5B75" w:rsidRDefault="007C6910">
            <w:pPr>
              <w:pStyle w:val="PlainText"/>
              <w:spacing w:line="276" w:lineRule="auto"/>
              <w:rPr>
                <w:rFonts w:asciiTheme="minorEastAsia" w:eastAsiaTheme="minorEastAsia" w:hAnsiTheme="minorEastAsia" w:cs="宋体" w:hint="eastAsia"/>
                <w:color w:val="auto"/>
                <w:sz w:val="21"/>
                <w:szCs w:val="21"/>
              </w:rPr>
            </w:pPr>
            <w:r w:rsidRPr="005F5B75">
              <w:rPr>
                <w:rFonts w:asciiTheme="minorEastAsia" w:eastAsiaTheme="minorEastAsia" w:hAnsiTheme="minorEastAsia" w:hint="eastAsia"/>
                <w:b/>
                <w:bCs/>
                <w:color w:val="auto"/>
                <w:sz w:val="21"/>
                <w:szCs w:val="21"/>
              </w:rPr>
              <w:t>5.</w:t>
            </w:r>
            <w:r w:rsidRPr="005F5B75">
              <w:rPr>
                <w:rFonts w:asciiTheme="minorEastAsia" w:eastAsiaTheme="minorEastAsia" w:hAnsiTheme="minorEastAsia" w:cs="宋体" w:hint="eastAsia"/>
                <w:b/>
                <w:bCs/>
                <w:color w:val="auto"/>
                <w:sz w:val="21"/>
                <w:szCs w:val="21"/>
                <w:lang w:val="zh-TW"/>
              </w:rPr>
              <w:t>企业获奖（</w:t>
            </w:r>
            <w:r w:rsidRPr="005F5B75">
              <w:rPr>
                <w:rFonts w:asciiTheme="minorEastAsia" w:eastAsiaTheme="minorEastAsia" w:hAnsiTheme="minorEastAsia" w:cs="宋体" w:hint="eastAsia"/>
                <w:b/>
                <w:bCs/>
                <w:color w:val="auto"/>
                <w:sz w:val="21"/>
                <w:szCs w:val="21"/>
              </w:rPr>
              <w:t>建筑工程施工总承包工程质量奖</w:t>
            </w:r>
            <w:r w:rsidRPr="005F5B75">
              <w:rPr>
                <w:rFonts w:asciiTheme="minorEastAsia" w:eastAsiaTheme="minorEastAsia" w:hAnsiTheme="minorEastAsia" w:cs="宋体" w:hint="eastAsia"/>
                <w:b/>
                <w:bCs/>
                <w:color w:val="auto"/>
                <w:sz w:val="21"/>
                <w:szCs w:val="21"/>
                <w:lang w:val="zh-TW"/>
              </w:rPr>
              <w:t>）：</w:t>
            </w:r>
            <w:r w:rsidRPr="005F5B75">
              <w:rPr>
                <w:rFonts w:asciiTheme="minorEastAsia" w:eastAsiaTheme="minorEastAsia" w:hAnsiTheme="minorEastAsia" w:cs="宋体" w:hint="eastAsia"/>
                <w:color w:val="auto"/>
                <w:sz w:val="21"/>
                <w:szCs w:val="21"/>
              </w:rPr>
              <w:t>奖项业绩可取自广州市住建行业信用管理平台或提供获奖证书原件扫描件。国家级工程质量奖项包括:中国建设工程鲁班奖、国家优质工程金质奖、国家优质工程奖（原国家优质工程银质奖）、中国土木工程詹天佑奖等，省或市级奖项是指由省、市级建设行政主管部门或行业协会（须在民政部门备案）颁发的工程质量类奖项。奖项不包含安全文明、绿色施工、技术创新、QC成果、科技进步及技术应用类等奖项等，非质量类获奖不予计算；其他非房屋建筑工程，如：路桥、铁路、水利、电力、化工、冶金等的获奖不参与计分；境外工程不予计算。（1）时间以获奖证书颁发时间为准。（2）同一工程项目获得多个奖项的，只计算其符合要求的最高奖项得分，不重复计分。（3）奖项业绩取自广州市住建行业信用管理平台的，投标人须提供广州市住建行业信用管理平台中获奖业绩的网页信息截图（网页信息截图须能清晰显示带有“住建行业信用管理平台”名称，并至少包含“项目基本信息”、“奖项信息”等信息），投标文件中可不需重复提交相关获奖上传件，提交上传件与递交投标文件截止时平台上传件不一致的，以平台上传件为准，获奖业绩在平台中“工程对应的企业资质”栏中须登记有与本项目要求相对应的资质【具体资质要求：建筑工程施工总承包（原房屋建筑工程施工总承包）】。不取自平台的，投标人须提供获奖证书扫描件，并同时提供获奖业绩的中标通知书（或免招标证明文件）、施工合同关键页（不含补充合同）、竣工验收文件（验收文件至少具有建设单位、设计、施工和监理单位盖章），项目类型以提供的合同为准。</w:t>
            </w:r>
          </w:p>
          <w:p w14:paraId="61885A82" w14:textId="77777777" w:rsidR="00261C28" w:rsidRPr="005F5B75" w:rsidRDefault="007C6910">
            <w:pPr>
              <w:pStyle w:val="PlainText"/>
              <w:spacing w:line="276" w:lineRule="auto"/>
              <w:ind w:firstLineChars="200" w:firstLine="42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如发证单位为行业协会（或学会）的，还须提供该协会（或学会）在“全国社会组织信用信息公示平台”登记备案的网页查询截图，否则不得分。</w:t>
            </w:r>
          </w:p>
          <w:p w14:paraId="47051FCB" w14:textId="25696E48" w:rsidR="00261C28" w:rsidRPr="005F5B75" w:rsidRDefault="007C6910">
            <w:pPr>
              <w:pStyle w:val="TableParagraph"/>
              <w:spacing w:line="276" w:lineRule="auto"/>
              <w:ind w:right="82"/>
              <w:rPr>
                <w:rFonts w:asciiTheme="minorEastAsia" w:eastAsiaTheme="minorEastAsia" w:hAnsiTheme="minorEastAsia" w:hint="eastAsia"/>
                <w:color w:val="auto"/>
                <w:sz w:val="21"/>
                <w:szCs w:val="21"/>
                <w:lang w:val="en-US"/>
              </w:rPr>
            </w:pPr>
            <w:r w:rsidRPr="005F5B75">
              <w:rPr>
                <w:rFonts w:asciiTheme="minorEastAsia" w:eastAsiaTheme="minorEastAsia" w:hAnsiTheme="minorEastAsia" w:hint="eastAsia"/>
                <w:b/>
                <w:bCs/>
                <w:color w:val="auto"/>
                <w:sz w:val="21"/>
                <w:szCs w:val="21"/>
              </w:rPr>
              <w:t>6、</w:t>
            </w:r>
            <w:r w:rsidRPr="005F5B75">
              <w:rPr>
                <w:rFonts w:asciiTheme="minorEastAsia" w:eastAsiaTheme="minorEastAsia" w:hAnsiTheme="minorEastAsia" w:hint="eastAsia"/>
                <w:b/>
                <w:bCs/>
                <w:color w:val="auto"/>
                <w:sz w:val="21"/>
                <w:szCs w:val="21"/>
                <w:lang w:val="zh-TW"/>
              </w:rPr>
              <w:t>企业获奖（</w:t>
            </w:r>
            <w:r w:rsidRPr="005F5B75">
              <w:rPr>
                <w:rFonts w:asciiTheme="minorEastAsia" w:eastAsiaTheme="minorEastAsia" w:hAnsiTheme="minorEastAsia" w:hint="eastAsia"/>
                <w:b/>
                <w:bCs/>
                <w:color w:val="auto"/>
                <w:sz w:val="21"/>
                <w:szCs w:val="21"/>
              </w:rPr>
              <w:t>BIM项目奖项）：</w:t>
            </w:r>
            <w:r w:rsidRPr="005F5B75">
              <w:rPr>
                <w:rFonts w:asciiTheme="minorEastAsia" w:eastAsiaTheme="minorEastAsia" w:hAnsiTheme="minorEastAsia" w:hint="eastAsia"/>
                <w:bCs/>
                <w:color w:val="auto"/>
                <w:sz w:val="21"/>
                <w:szCs w:val="21"/>
              </w:rPr>
              <w:t>①同一项目业绩获奖的按最高奖项计取，同一项目获得同一等级奖项不同类别或不同颁发机构的，仅计取一次；②国家级（行业级）奖项是指由中国勘察设计协会主办的“创新杯”建筑模型（BIM）应用大赛、中国图学学会主办的“龙图杯”全国BIM（建筑信息模型）大赛、中国建筑业协会或相关国家级（含部级）协会（或学会）颁发的BIM项目奖项，省级、市（副省级）级奖项是指各省、市（副省级）协会（或学会）颁发的BIM项目奖项。③投标人需提供获奖证书扫描件，时间以获奖证书颁发时间为准，如获奖证书上没有具体日期的，以住建部门或协会公布奖项评选结果的通知日期为准。如颁发单位为社会组织机构或协会的须同时提供该奖项颁发单位在“全国社会组织信用信息公示平台”登记的网页截图，否则不得分。子、分公司获奖均不予计算。</w:t>
            </w:r>
          </w:p>
          <w:p w14:paraId="2AA17E2C" w14:textId="3BF30914" w:rsidR="00261C28" w:rsidRPr="005F5B75" w:rsidRDefault="007C6910">
            <w:pPr>
              <w:pStyle w:val="PlainText"/>
              <w:spacing w:line="276" w:lineRule="auto"/>
              <w:rPr>
                <w:rFonts w:asciiTheme="minorEastAsia" w:eastAsiaTheme="minorEastAsia" w:hAnsiTheme="minorEastAsia" w:cs="宋体" w:hint="eastAsia"/>
                <w:bCs/>
                <w:color w:val="auto"/>
                <w:sz w:val="21"/>
                <w:szCs w:val="21"/>
                <w:lang w:val="zh-CN" w:bidi="zh-CN"/>
              </w:rPr>
            </w:pPr>
            <w:r w:rsidRPr="005F5B75">
              <w:rPr>
                <w:rFonts w:asciiTheme="minorEastAsia" w:eastAsiaTheme="minorEastAsia" w:hAnsiTheme="minorEastAsia" w:hint="eastAsia"/>
                <w:b/>
                <w:bCs/>
                <w:color w:val="auto"/>
                <w:sz w:val="21"/>
                <w:szCs w:val="21"/>
              </w:rPr>
              <w:t>7、科学技术奖项：</w:t>
            </w:r>
            <w:r w:rsidR="00933967" w:rsidRPr="005F5B75">
              <w:rPr>
                <w:rFonts w:hint="eastAsia"/>
                <w:color w:val="auto"/>
                <w:sz w:val="21"/>
                <w:szCs w:val="21"/>
              </w:rPr>
              <w:t>包括科学技术奖、技术发明奖、科学技术进步奖等，以市级或以上人民政府或行政部门或行业协会（学会）（须在民政部门备案）颁发的为准。须提供市级或以上行政部门或行业协会（学会）颁发的获奖证书为准，时间以证书颁发时间为准。若颁发单位是行业协会或学会，须同时提供该颁发单位在“中国社会组织政务服务平台”网站登记的查询结果截图，否则该荣誉证书不予认定。不满足上述要求的或未提供相关证明材料的不计分。</w:t>
            </w:r>
          </w:p>
          <w:p w14:paraId="10722625" w14:textId="77777777" w:rsidR="00261C28" w:rsidRPr="005F5B75" w:rsidRDefault="007C6910">
            <w:pPr>
              <w:snapToGrid w:val="0"/>
              <w:spacing w:line="276" w:lineRule="auto"/>
              <w:ind w:leftChars="20" w:left="42" w:rightChars="20" w:right="42"/>
              <w:rPr>
                <w:rFonts w:asciiTheme="minorEastAsia" w:eastAsiaTheme="minorEastAsia" w:hAnsiTheme="minorEastAsia" w:hint="eastAsia"/>
                <w:b/>
                <w:color w:val="auto"/>
                <w:szCs w:val="21"/>
              </w:rPr>
            </w:pPr>
            <w:r w:rsidRPr="005F5B75">
              <w:rPr>
                <w:rFonts w:asciiTheme="minorEastAsia" w:eastAsiaTheme="minorEastAsia" w:hAnsiTheme="minorEastAsia" w:cs="宋体" w:hint="eastAsia"/>
                <w:b/>
                <w:color w:val="auto"/>
                <w:szCs w:val="21"/>
              </w:rPr>
              <w:t>8</w:t>
            </w:r>
            <w:r w:rsidRPr="005F5B75">
              <w:rPr>
                <w:rFonts w:asciiTheme="minorEastAsia" w:eastAsiaTheme="minorEastAsia" w:hAnsiTheme="minorEastAsia" w:cs="宋体" w:hint="eastAsia"/>
                <w:b/>
                <w:color w:val="auto"/>
                <w:szCs w:val="21"/>
                <w:lang w:val="zh-TW"/>
              </w:rPr>
              <w:t>、</w:t>
            </w:r>
            <w:r w:rsidRPr="005F5B75">
              <w:rPr>
                <w:rFonts w:asciiTheme="minorEastAsia" w:eastAsiaTheme="minorEastAsia" w:hAnsiTheme="minorEastAsia" w:hint="eastAsia"/>
                <w:b/>
                <w:color w:val="auto"/>
                <w:szCs w:val="21"/>
              </w:rPr>
              <w:t>第三方评价：</w:t>
            </w:r>
          </w:p>
          <w:p w14:paraId="062E09D9" w14:textId="75B01509" w:rsidR="00261C28" w:rsidRPr="005F5B75" w:rsidRDefault="007C6910">
            <w:pPr>
              <w:snapToGrid w:val="0"/>
              <w:spacing w:line="276" w:lineRule="auto"/>
              <w:ind w:leftChars="20" w:left="42" w:rightChars="20" w:right="42"/>
              <w:rPr>
                <w:rFonts w:asciiTheme="minorEastAsia" w:eastAsiaTheme="minorEastAsia" w:hAnsiTheme="minorEastAsia" w:hint="eastAsia"/>
                <w:b/>
                <w:color w:val="auto"/>
                <w:szCs w:val="21"/>
              </w:rPr>
            </w:pPr>
            <w:r w:rsidRPr="005F5B75">
              <w:rPr>
                <w:rFonts w:asciiTheme="minorEastAsia" w:eastAsiaTheme="minorEastAsia" w:hAnsiTheme="minorEastAsia" w:hint="eastAsia"/>
                <w:b/>
                <w:color w:val="auto"/>
                <w:szCs w:val="21"/>
              </w:rPr>
              <w:t>（1）</w:t>
            </w:r>
            <w:r w:rsidRPr="005F5B75">
              <w:rPr>
                <w:rFonts w:asciiTheme="minorEastAsia" w:eastAsiaTheme="minorEastAsia" w:hAnsiTheme="minorEastAsia" w:hint="eastAsia"/>
                <w:b/>
                <w:bCs/>
                <w:color w:val="auto"/>
                <w:szCs w:val="21"/>
              </w:rPr>
              <w:t>科技创新企业类证书：</w:t>
            </w:r>
            <w:r w:rsidRPr="005F5B75">
              <w:rPr>
                <w:rFonts w:asciiTheme="minorEastAsia" w:eastAsiaTheme="minorEastAsia" w:hAnsiTheme="minorEastAsia" w:hint="eastAsia"/>
                <w:color w:val="auto"/>
                <w:szCs w:val="21"/>
              </w:rPr>
              <w:t>须提供市级或以上人民政府或行政部门或行业协会或学会颁发的获奖证书或表彰正式文件扫描件（获奖单位必须与投标单位名称一致，不包含上级公司、子分公司及区域公司），时间以证书或证明文件颁发时间为准。若颁发单位是行业协会或学会，须同时提供该颁发单位在“中国社会组织政务服务平台”网站登记的查询结果截图，否则该荣誉证书不予认定。不满足上述要求的或未提供相关证明材料的不计分。</w:t>
            </w:r>
          </w:p>
          <w:p w14:paraId="2F3C8A59" w14:textId="77777777" w:rsidR="00261C28" w:rsidRPr="005F5B75" w:rsidRDefault="007C6910">
            <w:pPr>
              <w:snapToGrid w:val="0"/>
              <w:spacing w:line="276" w:lineRule="auto"/>
              <w:ind w:leftChars="20" w:left="42" w:rightChars="20" w:right="42"/>
              <w:rPr>
                <w:rFonts w:asciiTheme="minorEastAsia" w:eastAsiaTheme="minorEastAsia" w:hAnsiTheme="minorEastAsia" w:hint="eastAsia"/>
                <w:color w:val="auto"/>
                <w:szCs w:val="21"/>
              </w:rPr>
            </w:pPr>
            <w:r w:rsidRPr="005F5B75">
              <w:rPr>
                <w:rFonts w:asciiTheme="minorEastAsia" w:eastAsiaTheme="minorEastAsia" w:hAnsiTheme="minorEastAsia" w:cs="宋体" w:hint="eastAsia"/>
                <w:b/>
                <w:color w:val="auto"/>
                <w:szCs w:val="21"/>
              </w:rPr>
              <w:t>（2）管理体系认证：</w:t>
            </w:r>
            <w:r w:rsidRPr="005F5B75">
              <w:rPr>
                <w:rFonts w:asciiTheme="minorEastAsia" w:eastAsiaTheme="minorEastAsia" w:hAnsiTheme="minorEastAsia" w:hint="eastAsia"/>
                <w:color w:val="auto"/>
                <w:szCs w:val="21"/>
              </w:rPr>
              <w:t>需同时提供证书扫描件及全国认证认可信息公共服务平台官方网站（</w:t>
            </w:r>
            <w:r w:rsidRPr="005F5B75">
              <w:rPr>
                <w:rFonts w:asciiTheme="minorEastAsia" w:eastAsiaTheme="minorEastAsia" w:hAnsiTheme="minorEastAsia"/>
                <w:color w:val="auto"/>
                <w:szCs w:val="21"/>
              </w:rPr>
              <w:t>http://cx.cnca.cn/CertECloud/result/skipResultList</w:t>
            </w:r>
            <w:r w:rsidRPr="005F5B75">
              <w:rPr>
                <w:rFonts w:asciiTheme="minorEastAsia" w:eastAsiaTheme="minorEastAsia" w:hAnsiTheme="minorEastAsia" w:hint="eastAsia"/>
                <w:color w:val="auto"/>
                <w:szCs w:val="21"/>
              </w:rPr>
              <w:t>）公示网页截图，不满足上述情况的不得分。</w:t>
            </w:r>
          </w:p>
          <w:p w14:paraId="40943ADE" w14:textId="77777777" w:rsidR="00261C28" w:rsidRPr="005F5B75" w:rsidRDefault="007C6910">
            <w:pPr>
              <w:widowControl/>
              <w:spacing w:line="276" w:lineRule="auto"/>
              <w:rPr>
                <w:rFonts w:asciiTheme="minorEastAsia" w:eastAsiaTheme="minorEastAsia" w:hAnsiTheme="minorEastAsia" w:hint="eastAsia"/>
                <w:color w:val="auto"/>
                <w:szCs w:val="21"/>
              </w:rPr>
            </w:pPr>
            <w:r w:rsidRPr="005F5B75">
              <w:rPr>
                <w:rFonts w:asciiTheme="minorEastAsia" w:eastAsiaTheme="minorEastAsia" w:hAnsiTheme="minorEastAsia" w:cs="宋体" w:hint="eastAsia"/>
                <w:b/>
                <w:color w:val="auto"/>
                <w:szCs w:val="21"/>
              </w:rPr>
              <w:t>9、设计团队能力获奖情况：</w:t>
            </w:r>
            <w:r w:rsidRPr="005F5B75">
              <w:rPr>
                <w:rFonts w:asciiTheme="minorEastAsia" w:eastAsiaTheme="minorEastAsia" w:hAnsiTheme="minorEastAsia" w:hint="eastAsia"/>
                <w:color w:val="auto"/>
                <w:szCs w:val="21"/>
              </w:rPr>
              <w:t>需提供获奖证书扫描件（若证书没有体现该设计人员名称，则投标人需另提供体现该人员参与过该项目的其他经建设单位盖章确认的证明材料扫描件），时间以获奖证书颁发时间为准。同一工程项目</w:t>
            </w:r>
            <w:r w:rsidRPr="005F5B75">
              <w:rPr>
                <w:rFonts w:asciiTheme="minorEastAsia" w:eastAsiaTheme="minorEastAsia" w:hAnsiTheme="minorEastAsia" w:hint="eastAsia"/>
                <w:color w:val="auto"/>
                <w:szCs w:val="21"/>
              </w:rPr>
              <w:lastRenderedPageBreak/>
              <w:t>获得多个奖项的，只计算其符合要求的最高奖项得分，不重复计分。获奖奖项是指由住建部颁发的全国优秀工程勘察设计奖、中国勘察设计协会颁发的全国优秀工程勘察设计行业奖、中国建筑学会颁发的建筑设计奖、省级建设行政主管部门或工程勘察设计行业协会颁发的省级优秀勘察设计奖、</w:t>
            </w:r>
            <w:r w:rsidRPr="005F5B75">
              <w:rPr>
                <w:rFonts w:asciiTheme="minorEastAsia" w:eastAsiaTheme="minorEastAsia" w:hAnsiTheme="minorEastAsia" w:hint="eastAsia"/>
                <w:color w:val="auto"/>
                <w:szCs w:val="21"/>
                <w:lang w:val="zh-TW"/>
              </w:rPr>
              <w:t>市级（</w:t>
            </w:r>
            <w:r w:rsidRPr="005F5B75">
              <w:rPr>
                <w:rFonts w:asciiTheme="minorEastAsia" w:eastAsiaTheme="minorEastAsia" w:hAnsiTheme="minorEastAsia" w:hint="eastAsia"/>
                <w:color w:val="auto"/>
                <w:szCs w:val="21"/>
              </w:rPr>
              <w:t>含副省级</w:t>
            </w:r>
            <w:r w:rsidRPr="005F5B75">
              <w:rPr>
                <w:rFonts w:asciiTheme="minorEastAsia" w:eastAsiaTheme="minorEastAsia" w:hAnsiTheme="minorEastAsia" w:hint="eastAsia"/>
                <w:color w:val="auto"/>
                <w:szCs w:val="21"/>
                <w:lang w:val="zh-TW"/>
              </w:rPr>
              <w:t>）建设行政主管部门或</w:t>
            </w:r>
            <w:r w:rsidRPr="005F5B75">
              <w:rPr>
                <w:rFonts w:asciiTheme="minorEastAsia" w:eastAsiaTheme="minorEastAsia" w:hAnsiTheme="minorEastAsia" w:hint="eastAsia"/>
                <w:color w:val="auto"/>
                <w:szCs w:val="21"/>
              </w:rPr>
              <w:t>工程勘察设计行业协会颁发的市级优秀勘察设计奖以及</w:t>
            </w:r>
            <w:r w:rsidRPr="005F5B75">
              <w:rPr>
                <w:rFonts w:asciiTheme="minorEastAsia" w:eastAsiaTheme="minorEastAsia" w:hAnsiTheme="minorEastAsia"/>
                <w:color w:val="auto"/>
                <w:szCs w:val="21"/>
              </w:rPr>
              <w:t>市级或以上人民政府或政府部门或行业协会颁发的科学技术类奖项</w:t>
            </w:r>
            <w:r w:rsidRPr="005F5B75">
              <w:rPr>
                <w:rFonts w:asciiTheme="minorEastAsia" w:eastAsiaTheme="minorEastAsia" w:hAnsiTheme="minorEastAsia" w:hint="eastAsia"/>
                <w:color w:val="auto"/>
                <w:szCs w:val="21"/>
              </w:rPr>
              <w:t>。</w:t>
            </w:r>
          </w:p>
          <w:p w14:paraId="11A33BE1" w14:textId="77777777" w:rsidR="00261C28" w:rsidRPr="005F5B75" w:rsidRDefault="007C6910">
            <w:pPr>
              <w:widowControl/>
              <w:spacing w:line="276" w:lineRule="auto"/>
              <w:rPr>
                <w:rFonts w:asciiTheme="minorEastAsia" w:eastAsiaTheme="minorEastAsia" w:hAnsiTheme="minorEastAsia" w:hint="eastAsia"/>
                <w:color w:val="auto"/>
                <w:szCs w:val="21"/>
              </w:rPr>
            </w:pPr>
            <w:r w:rsidRPr="005F5B75">
              <w:rPr>
                <w:rFonts w:asciiTheme="minorEastAsia" w:eastAsiaTheme="minorEastAsia" w:hAnsiTheme="minorEastAsia" w:hint="eastAsia"/>
                <w:color w:val="auto"/>
                <w:szCs w:val="21"/>
              </w:rPr>
              <w:t>。其他非建筑工程项目奖项，如路桥、铁路、水利、电力、化工、港航、冶金、QC、市政等项目奖项不参与计分。</w:t>
            </w:r>
          </w:p>
          <w:p w14:paraId="3E3CE96D" w14:textId="77777777" w:rsidR="00261C28" w:rsidRPr="005F5B75" w:rsidRDefault="007C6910">
            <w:pPr>
              <w:widowControl/>
              <w:spacing w:line="276" w:lineRule="auto"/>
              <w:rPr>
                <w:rFonts w:asciiTheme="minorEastAsia" w:eastAsiaTheme="minorEastAsia" w:hAnsiTheme="minorEastAsia" w:hint="eastAsia"/>
                <w:color w:val="auto"/>
                <w:szCs w:val="21"/>
              </w:rPr>
            </w:pPr>
            <w:r w:rsidRPr="005F5B75">
              <w:rPr>
                <w:rFonts w:asciiTheme="minorEastAsia" w:eastAsiaTheme="minorEastAsia" w:hAnsiTheme="minorEastAsia" w:hint="eastAsia"/>
                <w:color w:val="auto"/>
              </w:rPr>
              <w:t>如发证单位为行业协会（或学会）的，还须提供该协会（或学会）在“全国社会组织信用信息公示平台”登记备案的网页查询截图，否则不得分。</w:t>
            </w:r>
          </w:p>
          <w:p w14:paraId="41D3C766" w14:textId="77777777" w:rsidR="00261C28" w:rsidRPr="005F5B75" w:rsidRDefault="007C6910">
            <w:pPr>
              <w:pStyle w:val="PlainText"/>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b/>
                <w:bCs/>
                <w:color w:val="auto"/>
                <w:sz w:val="21"/>
                <w:szCs w:val="21"/>
              </w:rPr>
              <w:t>10、</w:t>
            </w:r>
            <w:bookmarkStart w:id="373" w:name="_Hlk178847080"/>
            <w:r w:rsidRPr="005F5B75">
              <w:rPr>
                <w:rStyle w:val="aff2"/>
                <w:rFonts w:asciiTheme="minorEastAsia" w:eastAsiaTheme="minorEastAsia" w:hAnsiTheme="minorEastAsia" w:hint="eastAsia"/>
                <w:color w:val="auto"/>
                <w:sz w:val="21"/>
                <w:szCs w:val="21"/>
                <w:shd w:val="clear" w:color="auto" w:fill="FFFFFF"/>
              </w:rPr>
              <w:t>设计及施工团队</w:t>
            </w:r>
            <w:r w:rsidRPr="005F5B75">
              <w:rPr>
                <w:rFonts w:asciiTheme="minorEastAsia" w:eastAsiaTheme="minorEastAsia" w:hAnsiTheme="minorEastAsia" w:hint="eastAsia"/>
                <w:color w:val="auto"/>
                <w:sz w:val="21"/>
                <w:szCs w:val="21"/>
              </w:rPr>
              <w:t>：①人员岗位不能兼任，不重复计算得分。同一人同时具备多个级别职称的，按最高级别计算。上表中的人员以相关职称证书或执业资格证书或执业注册证书为准，投标人须同时提交人员相关证书扫描件，以及由社保行政主管部门出具的近一个月（即2025年5月）在本单位（不含投标人的子公司、母公司，含分公司）购买社保记录证明文件（如部分地区社保证明显示隔月缴费状态，则提供2025年4月的社保证明）。②</w:t>
            </w:r>
            <w:r w:rsidRPr="005F5B75">
              <w:rPr>
                <w:rFonts w:asciiTheme="minorEastAsia" w:eastAsiaTheme="minorEastAsia" w:hAnsiTheme="minorEastAsia" w:cs="宋体" w:hint="eastAsia"/>
                <w:color w:val="auto"/>
                <w:spacing w:val="12"/>
                <w:sz w:val="21"/>
                <w:szCs w:val="21"/>
              </w:rPr>
              <w:t>一级注册造价工程师是指根据住房城乡建设部、交通运输部、水利部</w:t>
            </w:r>
            <w:r w:rsidRPr="005F5B75">
              <w:rPr>
                <w:rFonts w:asciiTheme="minorEastAsia" w:eastAsiaTheme="minorEastAsia" w:hAnsiTheme="minorEastAsia" w:cs="宋体" w:hint="eastAsia"/>
                <w:color w:val="auto"/>
                <w:spacing w:val="11"/>
                <w:sz w:val="21"/>
                <w:szCs w:val="21"/>
              </w:rPr>
              <w:t>、人力资源社会保</w:t>
            </w:r>
            <w:r w:rsidRPr="005F5B75">
              <w:rPr>
                <w:rFonts w:asciiTheme="minorEastAsia" w:eastAsiaTheme="minorEastAsia" w:hAnsiTheme="minorEastAsia" w:cs="宋体" w:hint="eastAsia"/>
                <w:color w:val="auto"/>
                <w:spacing w:val="2"/>
                <w:sz w:val="21"/>
                <w:szCs w:val="21"/>
              </w:rPr>
              <w:t>障部发布的《造价工程师职业资格制度规定》、《造价工程师职业资格考试实施办法》（建人［2018］</w:t>
            </w:r>
            <w:r w:rsidRPr="005F5B75">
              <w:rPr>
                <w:rFonts w:asciiTheme="minorEastAsia" w:eastAsiaTheme="minorEastAsia" w:hAnsiTheme="minorEastAsia" w:cs="宋体" w:hint="eastAsia"/>
                <w:color w:val="auto"/>
                <w:spacing w:val="8"/>
                <w:sz w:val="21"/>
                <w:szCs w:val="21"/>
              </w:rPr>
              <w:t>67号）取得的一级造价工程师职业资格，并经注册且在有效期内。</w:t>
            </w:r>
            <w:r w:rsidRPr="005F5B75">
              <w:rPr>
                <w:rFonts w:asciiTheme="minorEastAsia" w:eastAsiaTheme="minorEastAsia" w:hAnsiTheme="minorEastAsia" w:hint="eastAsia"/>
                <w:color w:val="auto"/>
                <w:sz w:val="21"/>
                <w:szCs w:val="21"/>
              </w:rPr>
              <w:t>按照《造价工程师职业资格制度规定》的规定，根据原人事部、原建设部发布的《造价工程师执业资格制度暂行规定》（人发〔1996〕77号）取得的造价工程师执业资格，并经注册且在有限期内的，等同于一级注册造价工程师。③上述注册类人员包括在广东省住房和城乡建设主管部门备案且备案的业务范围符合上述注册人员要求的香港专业人士。不符合条件或无提供相关证明材料不计分。</w:t>
            </w:r>
          </w:p>
          <w:p w14:paraId="749574DC" w14:textId="77777777" w:rsidR="00261C28" w:rsidRPr="005F5B75" w:rsidRDefault="007C6910">
            <w:pPr>
              <w:pStyle w:val="PlainText"/>
              <w:spacing w:line="276" w:lineRule="auto"/>
              <w:rPr>
                <w:rFonts w:asciiTheme="minorEastAsia" w:eastAsiaTheme="minorEastAsia" w:hAnsiTheme="minorEastAsia" w:cs="宋体" w:hint="eastAsia"/>
                <w:b/>
                <w:bCs/>
                <w:color w:val="auto"/>
                <w:sz w:val="21"/>
                <w:szCs w:val="21"/>
                <w:lang w:val="zh-CN"/>
              </w:rPr>
            </w:pPr>
            <w:r w:rsidRPr="005F5B75">
              <w:rPr>
                <w:rFonts w:asciiTheme="minorEastAsia" w:eastAsiaTheme="minorEastAsia" w:hAnsiTheme="minorEastAsia" w:cs="宋体" w:hint="eastAsia"/>
                <w:b/>
                <w:bCs/>
                <w:color w:val="auto"/>
                <w:sz w:val="21"/>
                <w:szCs w:val="21"/>
                <w:lang w:val="zh-CN"/>
              </w:rPr>
              <w:t>11、项目管理班子答辩：</w:t>
            </w:r>
          </w:p>
          <w:p w14:paraId="24B10FD7" w14:textId="77777777" w:rsidR="00261C28" w:rsidRPr="005F5B75" w:rsidRDefault="007C6910">
            <w:pPr>
              <w:pStyle w:val="PlainText"/>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①答辩人员到场要求：投标单位参与的现场答辩人员可以为项目负责人、设计负责人、施工负责人、施工技术负责人中的一人或多人，须携带投标人开具的参与答辩授权书（格式自拟）及本人身份证原件。未提供证明身份材料的不予参加答辩环节。</w:t>
            </w:r>
          </w:p>
          <w:p w14:paraId="37B95E95" w14:textId="77777777" w:rsidR="00261C28" w:rsidRPr="005F5B75" w:rsidRDefault="007C6910">
            <w:pPr>
              <w:pStyle w:val="PlainText"/>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②答辩顺序：按投标人参加现场答辩时签到的先后顺序。</w:t>
            </w:r>
          </w:p>
          <w:p w14:paraId="5D6E4BCD" w14:textId="77777777" w:rsidR="00261C28" w:rsidRPr="005F5B75" w:rsidRDefault="007C6910">
            <w:pPr>
              <w:pStyle w:val="PlainText"/>
              <w:spacing w:line="276" w:lineRule="auto"/>
              <w:rPr>
                <w:rFonts w:asciiTheme="minorEastAsia" w:eastAsiaTheme="minorEastAsia" w:hAnsiTheme="minorEastAsia" w:hint="eastAsia"/>
                <w:color w:val="auto"/>
                <w:sz w:val="21"/>
                <w:szCs w:val="21"/>
              </w:rPr>
            </w:pPr>
            <w:r w:rsidRPr="005F5B75">
              <w:rPr>
                <w:rFonts w:asciiTheme="minorEastAsia" w:eastAsiaTheme="minorEastAsia" w:hAnsiTheme="minorEastAsia" w:hint="eastAsia"/>
                <w:color w:val="auto"/>
                <w:sz w:val="21"/>
                <w:szCs w:val="21"/>
              </w:rPr>
              <w:t>③答辩开始时间：具体答辩开始时间以评标委员会（或招标人或招标代理）通知为准。</w:t>
            </w:r>
          </w:p>
          <w:bookmarkEnd w:id="373"/>
          <w:p w14:paraId="6B5ED0DC" w14:textId="77777777" w:rsidR="00261C28" w:rsidRPr="005F5B75" w:rsidRDefault="007C6910">
            <w:pPr>
              <w:pStyle w:val="PlainText"/>
              <w:spacing w:line="276"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sz w:val="21"/>
                <w:szCs w:val="21"/>
              </w:rPr>
              <w:t>12、投标人的得分为各评委评分的算术平均值，若分数出现小数点时，保留小数点后二位，第三位小数四舍五入。</w:t>
            </w:r>
          </w:p>
        </w:tc>
      </w:tr>
    </w:tbl>
    <w:p w14:paraId="48D87958" w14:textId="77777777" w:rsidR="00261C28" w:rsidRPr="005F5B75" w:rsidRDefault="00261C28">
      <w:pPr>
        <w:widowControl/>
        <w:snapToGrid w:val="0"/>
        <w:spacing w:line="240" w:lineRule="atLeast"/>
        <w:ind w:rightChars="20" w:right="42"/>
        <w:rPr>
          <w:rFonts w:asciiTheme="minorEastAsia" w:eastAsiaTheme="minorEastAsia" w:hAnsiTheme="minorEastAsia" w:hint="eastAsia"/>
          <w:b/>
          <w:color w:val="auto"/>
          <w:szCs w:val="21"/>
        </w:rPr>
      </w:pPr>
    </w:p>
    <w:p w14:paraId="33B3F0F2" w14:textId="77777777" w:rsidR="00261C28" w:rsidRPr="005F5B75" w:rsidRDefault="007C6910">
      <w:pPr>
        <w:ind w:firstLineChars="300" w:firstLine="630"/>
        <w:rPr>
          <w:rFonts w:asciiTheme="minorEastAsia" w:eastAsiaTheme="minorEastAsia" w:hAnsiTheme="minorEastAsia" w:hint="eastAsia"/>
          <w:color w:val="auto"/>
          <w:szCs w:val="21"/>
        </w:rPr>
      </w:pPr>
      <w:r w:rsidRPr="005F5B75">
        <w:rPr>
          <w:rFonts w:asciiTheme="minorEastAsia" w:eastAsiaTheme="minorEastAsia" w:hAnsiTheme="minorEastAsia" w:hint="eastAsia"/>
          <w:color w:val="auto"/>
          <w:szCs w:val="21"/>
        </w:rPr>
        <w:t>评委签名：                              日期：</w:t>
      </w:r>
    </w:p>
    <w:p w14:paraId="192F54CD" w14:textId="77777777" w:rsidR="00261C28" w:rsidRPr="005F5B75" w:rsidRDefault="00261C28">
      <w:pPr>
        <w:widowControl/>
        <w:ind w:firstLineChars="200" w:firstLine="422"/>
        <w:rPr>
          <w:rFonts w:asciiTheme="minorEastAsia" w:eastAsiaTheme="minorEastAsia" w:hAnsiTheme="minorEastAsia" w:hint="eastAsia"/>
          <w:b/>
          <w:color w:val="auto"/>
          <w:szCs w:val="21"/>
        </w:rPr>
        <w:sectPr w:rsidR="00261C28" w:rsidRPr="005F5B75">
          <w:headerReference w:type="default" r:id="rId17"/>
          <w:footerReference w:type="default" r:id="rId18"/>
          <w:type w:val="continuous"/>
          <w:pgSz w:w="11906" w:h="16838"/>
          <w:pgMar w:top="1080" w:right="1440" w:bottom="1080" w:left="1440" w:header="851" w:footer="992" w:gutter="0"/>
          <w:cols w:space="720"/>
          <w:docGrid w:type="lines" w:linePitch="312"/>
        </w:sectPr>
      </w:pPr>
    </w:p>
    <w:p w14:paraId="47D4EAA1" w14:textId="77777777" w:rsidR="00261C28" w:rsidRPr="005F5B75" w:rsidRDefault="007C6910">
      <w:pPr>
        <w:widowControl/>
        <w:spacing w:line="240" w:lineRule="auto"/>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rPr>
        <w:br w:type="page"/>
      </w:r>
    </w:p>
    <w:p w14:paraId="4E39F821" w14:textId="77777777" w:rsidR="00261C28" w:rsidRPr="005F5B75" w:rsidRDefault="007C6910">
      <w:pPr>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rPr>
        <w:lastRenderedPageBreak/>
        <w:t>附表4</w:t>
      </w:r>
    </w:p>
    <w:p w14:paraId="20F0FB6F" w14:textId="77777777" w:rsidR="00261C28" w:rsidRPr="005F5B75" w:rsidRDefault="007C6910">
      <w:pPr>
        <w:jc w:val="center"/>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sz w:val="28"/>
          <w:szCs w:val="28"/>
        </w:rPr>
        <w:t>投标报价综合评分表</w:t>
      </w:r>
    </w:p>
    <w:p w14:paraId="57EA84F3" w14:textId="77777777" w:rsidR="00261C28" w:rsidRPr="005F5B75" w:rsidRDefault="007C6910">
      <w:pP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211"/>
        <w:gridCol w:w="1211"/>
        <w:gridCol w:w="1210"/>
        <w:gridCol w:w="1211"/>
        <w:gridCol w:w="1213"/>
      </w:tblGrid>
      <w:tr w:rsidR="005F5B75" w:rsidRPr="005F5B75" w14:paraId="47604F79" w14:textId="77777777">
        <w:trPr>
          <w:trHeight w:val="1158"/>
          <w:jc w:val="center"/>
        </w:trPr>
        <w:tc>
          <w:tcPr>
            <w:tcW w:w="1640" w:type="pct"/>
            <w:vAlign w:val="center"/>
          </w:tcPr>
          <w:p w14:paraId="5AFB3DE2"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投标人名称</w:t>
            </w:r>
          </w:p>
        </w:tc>
        <w:tc>
          <w:tcPr>
            <w:tcW w:w="671" w:type="pct"/>
            <w:vAlign w:val="center"/>
          </w:tcPr>
          <w:p w14:paraId="7381FE9C"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vAlign w:val="center"/>
          </w:tcPr>
          <w:p w14:paraId="5D119C02"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1" w:type="pct"/>
            <w:vAlign w:val="center"/>
          </w:tcPr>
          <w:p w14:paraId="079AE3F4"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vAlign w:val="center"/>
          </w:tcPr>
          <w:p w14:paraId="5C27B858"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vAlign w:val="center"/>
          </w:tcPr>
          <w:p w14:paraId="7AD7E45A"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r>
      <w:tr w:rsidR="005F5B75" w:rsidRPr="005F5B75" w14:paraId="24A3F4BC" w14:textId="77777777">
        <w:trPr>
          <w:trHeight w:val="749"/>
          <w:jc w:val="center"/>
        </w:trPr>
        <w:tc>
          <w:tcPr>
            <w:tcW w:w="1640" w:type="pct"/>
            <w:vAlign w:val="center"/>
          </w:tcPr>
          <w:p w14:paraId="54D5BBAF"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建安工程费投标报价PT（元）</w:t>
            </w:r>
          </w:p>
        </w:tc>
        <w:tc>
          <w:tcPr>
            <w:tcW w:w="671" w:type="pct"/>
            <w:tcBorders>
              <w:left w:val="single" w:sz="4" w:space="0" w:color="auto"/>
            </w:tcBorders>
            <w:vAlign w:val="center"/>
          </w:tcPr>
          <w:p w14:paraId="268E038A"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312A8C3E"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1" w:type="pct"/>
            <w:tcBorders>
              <w:left w:val="single" w:sz="4" w:space="0" w:color="auto"/>
            </w:tcBorders>
            <w:vAlign w:val="center"/>
          </w:tcPr>
          <w:p w14:paraId="4852E876"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2FACCAB7"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12E98BC6"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r>
      <w:tr w:rsidR="005F5B75" w:rsidRPr="005F5B75" w14:paraId="19AF300F" w14:textId="77777777">
        <w:trPr>
          <w:trHeight w:val="750"/>
          <w:jc w:val="center"/>
        </w:trPr>
        <w:tc>
          <w:tcPr>
            <w:tcW w:w="1640" w:type="pct"/>
            <w:vAlign w:val="center"/>
          </w:tcPr>
          <w:p w14:paraId="40F0A6EA"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计算参考数据</w:t>
            </w:r>
          </w:p>
        </w:tc>
        <w:tc>
          <w:tcPr>
            <w:tcW w:w="3359" w:type="pct"/>
            <w:gridSpan w:val="5"/>
            <w:tcBorders>
              <w:left w:val="single" w:sz="4" w:space="0" w:color="auto"/>
            </w:tcBorders>
            <w:vAlign w:val="center"/>
          </w:tcPr>
          <w:p w14:paraId="6B4037F2"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评标参考价（PC）：</w:t>
            </w:r>
          </w:p>
        </w:tc>
      </w:tr>
      <w:tr w:rsidR="005F5B75" w:rsidRPr="005F5B75" w14:paraId="6C79C09C" w14:textId="77777777">
        <w:trPr>
          <w:trHeight w:val="750"/>
          <w:jc w:val="center"/>
        </w:trPr>
        <w:tc>
          <w:tcPr>
            <w:tcW w:w="1640" w:type="pct"/>
            <w:vAlign w:val="center"/>
          </w:tcPr>
          <w:p w14:paraId="70D36DB6" w14:textId="77777777" w:rsidR="00261C28" w:rsidRPr="005F5B75" w:rsidRDefault="007C6910">
            <w:pPr>
              <w:tabs>
                <w:tab w:val="left" w:pos="0"/>
              </w:tabs>
              <w:rPr>
                <w:rFonts w:asciiTheme="minorEastAsia" w:eastAsiaTheme="minorEastAsia" w:hAnsiTheme="minorEastAsia" w:cs="宋体" w:hint="eastAsia"/>
                <w:color w:val="auto"/>
                <w:spacing w:val="-10"/>
                <w:sz w:val="24"/>
                <w:szCs w:val="24"/>
              </w:rPr>
            </w:pPr>
            <w:r w:rsidRPr="005F5B75">
              <w:rPr>
                <w:rFonts w:asciiTheme="minorEastAsia" w:eastAsiaTheme="minorEastAsia" w:hAnsiTheme="minorEastAsia" w:cs="宋体" w:hint="eastAsia"/>
                <w:color w:val="auto"/>
                <w:spacing w:val="-10"/>
                <w:sz w:val="24"/>
                <w:szCs w:val="24"/>
              </w:rPr>
              <w:t>偏差（（PT-PC）/PC）（%）</w:t>
            </w:r>
          </w:p>
        </w:tc>
        <w:tc>
          <w:tcPr>
            <w:tcW w:w="671" w:type="pct"/>
            <w:tcBorders>
              <w:left w:val="single" w:sz="4" w:space="0" w:color="auto"/>
            </w:tcBorders>
            <w:vAlign w:val="center"/>
          </w:tcPr>
          <w:p w14:paraId="7A24DD25"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7344C25C"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1" w:type="pct"/>
            <w:tcBorders>
              <w:left w:val="single" w:sz="4" w:space="0" w:color="auto"/>
            </w:tcBorders>
            <w:vAlign w:val="center"/>
          </w:tcPr>
          <w:p w14:paraId="2FE12F3F"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6CDE460C"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2632231C"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r>
      <w:tr w:rsidR="005F5B75" w:rsidRPr="005F5B75" w14:paraId="7E7201FF" w14:textId="77777777">
        <w:trPr>
          <w:trHeight w:val="749"/>
          <w:jc w:val="center"/>
        </w:trPr>
        <w:tc>
          <w:tcPr>
            <w:tcW w:w="1640" w:type="pct"/>
            <w:vAlign w:val="center"/>
          </w:tcPr>
          <w:p w14:paraId="15DF1FE7"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减分（A）</w:t>
            </w:r>
          </w:p>
        </w:tc>
        <w:tc>
          <w:tcPr>
            <w:tcW w:w="671" w:type="pct"/>
            <w:tcBorders>
              <w:left w:val="single" w:sz="4" w:space="0" w:color="auto"/>
            </w:tcBorders>
            <w:vAlign w:val="center"/>
          </w:tcPr>
          <w:p w14:paraId="2BD7A4E1"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0ADD1BEA"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1" w:type="pct"/>
            <w:tcBorders>
              <w:left w:val="single" w:sz="4" w:space="0" w:color="auto"/>
            </w:tcBorders>
            <w:vAlign w:val="center"/>
          </w:tcPr>
          <w:p w14:paraId="5F84A11E"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7E25F62E"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11622D56"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r>
      <w:tr w:rsidR="00261C28" w:rsidRPr="005F5B75" w14:paraId="58A3ADCA" w14:textId="77777777">
        <w:trPr>
          <w:trHeight w:val="750"/>
          <w:jc w:val="center"/>
        </w:trPr>
        <w:tc>
          <w:tcPr>
            <w:tcW w:w="1640" w:type="pct"/>
            <w:vAlign w:val="center"/>
          </w:tcPr>
          <w:p w14:paraId="76C397F5" w14:textId="77777777" w:rsidR="00261C28" w:rsidRPr="005F5B75" w:rsidRDefault="007C6910">
            <w:pPr>
              <w:tabs>
                <w:tab w:val="left" w:pos="0"/>
              </w:tabs>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投标报价综合得分（I=100-A）</w:t>
            </w:r>
          </w:p>
        </w:tc>
        <w:tc>
          <w:tcPr>
            <w:tcW w:w="671" w:type="pct"/>
            <w:tcBorders>
              <w:left w:val="single" w:sz="4" w:space="0" w:color="auto"/>
            </w:tcBorders>
            <w:vAlign w:val="center"/>
          </w:tcPr>
          <w:p w14:paraId="48A989D0"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2B18DB7D"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1" w:type="pct"/>
            <w:tcBorders>
              <w:left w:val="single" w:sz="4" w:space="0" w:color="auto"/>
            </w:tcBorders>
            <w:vAlign w:val="center"/>
          </w:tcPr>
          <w:p w14:paraId="73A9059A"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3648D1D1"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c>
          <w:tcPr>
            <w:tcW w:w="672" w:type="pct"/>
            <w:tcBorders>
              <w:left w:val="single" w:sz="4" w:space="0" w:color="auto"/>
            </w:tcBorders>
            <w:vAlign w:val="center"/>
          </w:tcPr>
          <w:p w14:paraId="22A615EB" w14:textId="77777777" w:rsidR="00261C28" w:rsidRPr="005F5B75" w:rsidRDefault="00261C28">
            <w:pPr>
              <w:tabs>
                <w:tab w:val="left" w:pos="0"/>
              </w:tabs>
              <w:ind w:leftChars="228" w:left="563" w:hangingChars="35" w:hanging="84"/>
              <w:rPr>
                <w:rFonts w:asciiTheme="minorEastAsia" w:eastAsiaTheme="minorEastAsia" w:hAnsiTheme="minorEastAsia" w:cs="宋体" w:hint="eastAsia"/>
                <w:color w:val="auto"/>
                <w:sz w:val="24"/>
                <w:szCs w:val="24"/>
              </w:rPr>
            </w:pPr>
          </w:p>
        </w:tc>
      </w:tr>
    </w:tbl>
    <w:p w14:paraId="1A4EFAEC" w14:textId="77777777" w:rsidR="00261C28" w:rsidRPr="005F5B75" w:rsidRDefault="00261C28">
      <w:pPr>
        <w:rPr>
          <w:rFonts w:asciiTheme="minorEastAsia" w:eastAsiaTheme="minorEastAsia" w:hAnsiTheme="minorEastAsia" w:cs="宋体" w:hint="eastAsia"/>
          <w:color w:val="auto"/>
          <w:sz w:val="24"/>
          <w:szCs w:val="24"/>
        </w:rPr>
      </w:pPr>
    </w:p>
    <w:p w14:paraId="62FCEFB9" w14:textId="77777777" w:rsidR="00261C28" w:rsidRPr="005F5B75" w:rsidRDefault="00261C28">
      <w:pPr>
        <w:rPr>
          <w:rFonts w:asciiTheme="minorEastAsia" w:eastAsiaTheme="minorEastAsia" w:hAnsiTheme="minorEastAsia" w:cs="宋体" w:hint="eastAsia"/>
          <w:color w:val="auto"/>
          <w:sz w:val="24"/>
          <w:szCs w:val="24"/>
        </w:rPr>
      </w:pPr>
    </w:p>
    <w:p w14:paraId="1C856AB2" w14:textId="77777777" w:rsidR="00261C28" w:rsidRPr="005F5B75" w:rsidRDefault="007C6910">
      <w:pP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评委签名：                  日期：</w:t>
      </w:r>
    </w:p>
    <w:p w14:paraId="455AE403" w14:textId="77777777" w:rsidR="00261C28" w:rsidRPr="005F5B75" w:rsidRDefault="00261C28">
      <w:pPr>
        <w:rPr>
          <w:rFonts w:asciiTheme="minorEastAsia" w:eastAsiaTheme="minorEastAsia" w:hAnsiTheme="minorEastAsia" w:cs="宋体" w:hint="eastAsia"/>
          <w:color w:val="auto"/>
        </w:rPr>
      </w:pPr>
    </w:p>
    <w:p w14:paraId="4AEA2D84" w14:textId="77777777" w:rsidR="00261C28" w:rsidRPr="005F5B75" w:rsidRDefault="00261C28">
      <w:pPr>
        <w:rPr>
          <w:rFonts w:asciiTheme="minorEastAsia" w:eastAsiaTheme="minorEastAsia" w:hAnsiTheme="minorEastAsia" w:cs="宋体" w:hint="eastAsia"/>
          <w:color w:val="auto"/>
        </w:rPr>
      </w:pPr>
    </w:p>
    <w:p w14:paraId="14E10669" w14:textId="77777777" w:rsidR="00261C28" w:rsidRPr="005F5B75" w:rsidRDefault="00261C28">
      <w:pPr>
        <w:pStyle w:val="151"/>
        <w:rPr>
          <w:rFonts w:asciiTheme="minorEastAsia" w:eastAsiaTheme="minorEastAsia" w:hAnsiTheme="minorEastAsia" w:hint="eastAsia"/>
          <w:color w:val="auto"/>
        </w:rPr>
      </w:pPr>
    </w:p>
    <w:p w14:paraId="17BF9B60" w14:textId="77777777" w:rsidR="00261C28" w:rsidRPr="005F5B75" w:rsidRDefault="00261C28">
      <w:pPr>
        <w:rPr>
          <w:rFonts w:asciiTheme="minorEastAsia" w:eastAsiaTheme="minorEastAsia" w:hAnsiTheme="minorEastAsia" w:cs="宋体" w:hint="eastAsia"/>
          <w:color w:val="auto"/>
        </w:rPr>
      </w:pPr>
    </w:p>
    <w:p w14:paraId="2CB87251" w14:textId="77777777" w:rsidR="00261C28" w:rsidRPr="005F5B75" w:rsidRDefault="00261C28">
      <w:pPr>
        <w:rPr>
          <w:rFonts w:asciiTheme="minorEastAsia" w:eastAsiaTheme="minorEastAsia" w:hAnsiTheme="minorEastAsia" w:hint="eastAsia"/>
          <w:color w:val="auto"/>
        </w:rPr>
      </w:pPr>
    </w:p>
    <w:p w14:paraId="3B0648FF" w14:textId="77777777" w:rsidR="00261C28" w:rsidRPr="005F5B75" w:rsidRDefault="00261C28">
      <w:pPr>
        <w:rPr>
          <w:rFonts w:asciiTheme="minorEastAsia" w:eastAsiaTheme="minorEastAsia" w:hAnsiTheme="minorEastAsia" w:hint="eastAsia"/>
          <w:color w:val="auto"/>
        </w:rPr>
      </w:pPr>
    </w:p>
    <w:p w14:paraId="7B2B219F" w14:textId="77777777" w:rsidR="00261C28" w:rsidRPr="005F5B75" w:rsidRDefault="007C6910">
      <w:pPr>
        <w:rPr>
          <w:rFonts w:asciiTheme="minorEastAsia" w:eastAsiaTheme="minorEastAsia" w:hAnsiTheme="minorEastAsia" w:hint="eastAsia"/>
          <w:color w:val="auto"/>
        </w:rPr>
      </w:pPr>
      <w:r w:rsidRPr="005F5B75">
        <w:rPr>
          <w:rFonts w:asciiTheme="minorEastAsia" w:eastAsiaTheme="minorEastAsia" w:hAnsiTheme="minorEastAsia"/>
          <w:color w:val="auto"/>
        </w:rPr>
        <w:br w:type="page"/>
      </w:r>
    </w:p>
    <w:p w14:paraId="40B5B970" w14:textId="77777777" w:rsidR="00261C28" w:rsidRPr="005F5B75" w:rsidRDefault="007C6910">
      <w:pPr>
        <w:pStyle w:val="2"/>
        <w:rPr>
          <w:rFonts w:asciiTheme="minorEastAsia" w:eastAsiaTheme="minorEastAsia" w:hAnsiTheme="minorEastAsia" w:hint="eastAsia"/>
          <w:color w:val="auto"/>
        </w:rPr>
      </w:pPr>
      <w:bookmarkStart w:id="374" w:name="_Toc1182"/>
      <w:bookmarkStart w:id="375" w:name="_Toc9605"/>
      <w:bookmarkStart w:id="376" w:name="_Toc183258196"/>
      <w:r w:rsidRPr="005F5B75">
        <w:rPr>
          <w:rFonts w:asciiTheme="minorEastAsia" w:eastAsiaTheme="minorEastAsia" w:hAnsiTheme="minorEastAsia" w:hint="eastAsia"/>
          <w:color w:val="auto"/>
        </w:rPr>
        <w:lastRenderedPageBreak/>
        <w:t>第四章 合同条款及格式</w:t>
      </w:r>
      <w:bookmarkEnd w:id="374"/>
      <w:bookmarkEnd w:id="375"/>
      <w:bookmarkEnd w:id="376"/>
    </w:p>
    <w:p w14:paraId="1697CE17" w14:textId="77777777" w:rsidR="00261C28" w:rsidRPr="005F5B75" w:rsidRDefault="007C6910">
      <w:pPr>
        <w:jc w:val="center"/>
        <w:rPr>
          <w:rFonts w:asciiTheme="minorEastAsia" w:eastAsiaTheme="minorEastAsia" w:hAnsiTheme="minorEastAsia" w:hint="eastAsia"/>
          <w:color w:val="auto"/>
          <w:sz w:val="32"/>
          <w:szCs w:val="36"/>
        </w:rPr>
      </w:pPr>
      <w:r w:rsidRPr="005F5B75">
        <w:rPr>
          <w:rFonts w:asciiTheme="minorEastAsia" w:eastAsiaTheme="minorEastAsia" w:hAnsiTheme="minorEastAsia" w:cs="宋体" w:hint="eastAsia"/>
          <w:color w:val="auto"/>
          <w:sz w:val="32"/>
          <w:szCs w:val="36"/>
        </w:rPr>
        <w:t>（另册）</w:t>
      </w:r>
    </w:p>
    <w:p w14:paraId="58C9F802" w14:textId="77777777" w:rsidR="00261C28" w:rsidRPr="005F5B75" w:rsidRDefault="007C6910">
      <w:pPr>
        <w:snapToGrid w:val="0"/>
        <w:spacing w:line="440" w:lineRule="exact"/>
        <w:rPr>
          <w:rFonts w:asciiTheme="minorEastAsia" w:eastAsiaTheme="minorEastAsia" w:hAnsiTheme="minorEastAsia" w:cs="宋体" w:hint="eastAsia"/>
          <w:color w:val="auto"/>
          <w:sz w:val="24"/>
        </w:rPr>
      </w:pPr>
      <w:r w:rsidRPr="005F5B75">
        <w:rPr>
          <w:rFonts w:asciiTheme="minorEastAsia" w:eastAsiaTheme="minorEastAsia" w:hAnsiTheme="minorEastAsia" w:cs="宋体" w:hint="eastAsia"/>
          <w:color w:val="auto"/>
          <w:sz w:val="24"/>
        </w:rPr>
        <w:br w:type="page"/>
      </w:r>
    </w:p>
    <w:p w14:paraId="573C52A5" w14:textId="77777777" w:rsidR="00261C28" w:rsidRPr="005F5B75" w:rsidRDefault="007C6910">
      <w:pPr>
        <w:pStyle w:val="2"/>
        <w:numPr>
          <w:ilvl w:val="0"/>
          <w:numId w:val="5"/>
        </w:numPr>
        <w:rPr>
          <w:rFonts w:asciiTheme="minorEastAsia" w:eastAsiaTheme="minorEastAsia" w:hAnsiTheme="minorEastAsia" w:hint="eastAsia"/>
          <w:color w:val="auto"/>
        </w:rPr>
      </w:pPr>
      <w:bookmarkStart w:id="377" w:name="_Toc23631"/>
      <w:bookmarkStart w:id="378" w:name="_Toc183258197"/>
      <w:r w:rsidRPr="005F5B75">
        <w:rPr>
          <w:rFonts w:asciiTheme="minorEastAsia" w:eastAsiaTheme="minorEastAsia" w:hAnsiTheme="minorEastAsia" w:hint="eastAsia"/>
          <w:color w:val="auto"/>
        </w:rPr>
        <w:lastRenderedPageBreak/>
        <w:t>发包人要</w:t>
      </w:r>
      <w:bookmarkEnd w:id="377"/>
      <w:r w:rsidRPr="005F5B75">
        <w:rPr>
          <w:rFonts w:asciiTheme="minorEastAsia" w:eastAsiaTheme="minorEastAsia" w:hAnsiTheme="minorEastAsia" w:hint="eastAsia"/>
          <w:color w:val="auto"/>
        </w:rPr>
        <w:t>求</w:t>
      </w:r>
      <w:bookmarkEnd w:id="378"/>
    </w:p>
    <w:p w14:paraId="403B6FB0" w14:textId="77777777" w:rsidR="00261C28" w:rsidRPr="005F5B75" w:rsidRDefault="00261C28">
      <w:pPr>
        <w:spacing w:line="400" w:lineRule="exact"/>
        <w:jc w:val="center"/>
        <w:rPr>
          <w:rFonts w:asciiTheme="minorEastAsia" w:eastAsiaTheme="minorEastAsia" w:hAnsiTheme="minorEastAsia" w:cs="宋体" w:hint="eastAsia"/>
          <w:color w:val="auto"/>
          <w:sz w:val="32"/>
          <w:szCs w:val="36"/>
        </w:rPr>
      </w:pPr>
    </w:p>
    <w:p w14:paraId="4338946B" w14:textId="77777777" w:rsidR="00261C28" w:rsidRPr="005F5B75" w:rsidRDefault="00261C28">
      <w:pPr>
        <w:spacing w:line="400" w:lineRule="exact"/>
        <w:jc w:val="center"/>
        <w:rPr>
          <w:rFonts w:asciiTheme="minorEastAsia" w:eastAsiaTheme="minorEastAsia" w:hAnsiTheme="minorEastAsia" w:cs="宋体" w:hint="eastAsia"/>
          <w:color w:val="auto"/>
          <w:sz w:val="32"/>
          <w:szCs w:val="36"/>
        </w:rPr>
      </w:pPr>
    </w:p>
    <w:p w14:paraId="6CA2B2C5" w14:textId="77777777" w:rsidR="00261C28" w:rsidRPr="005F5B75" w:rsidRDefault="007C6910">
      <w:pPr>
        <w:spacing w:line="400" w:lineRule="exact"/>
        <w:jc w:val="center"/>
        <w:rPr>
          <w:rFonts w:asciiTheme="minorEastAsia" w:eastAsiaTheme="minorEastAsia" w:hAnsiTheme="minorEastAsia" w:cs="宋体" w:hint="eastAsia"/>
          <w:color w:val="auto"/>
          <w:sz w:val="32"/>
          <w:szCs w:val="36"/>
        </w:rPr>
      </w:pPr>
      <w:r w:rsidRPr="005F5B75">
        <w:rPr>
          <w:rFonts w:asciiTheme="minorEastAsia" w:eastAsiaTheme="minorEastAsia" w:hAnsiTheme="minorEastAsia" w:cs="宋体" w:hint="eastAsia"/>
          <w:color w:val="auto"/>
          <w:sz w:val="32"/>
          <w:szCs w:val="36"/>
        </w:rPr>
        <w:t>（另册）</w:t>
      </w:r>
    </w:p>
    <w:p w14:paraId="38B130F8" w14:textId="77777777" w:rsidR="00261C28" w:rsidRPr="005F5B75" w:rsidRDefault="00261C28">
      <w:pPr>
        <w:pStyle w:val="PlainText"/>
        <w:rPr>
          <w:rFonts w:asciiTheme="minorEastAsia" w:eastAsiaTheme="minorEastAsia" w:hAnsiTheme="minorEastAsia" w:hint="eastAsia"/>
          <w:color w:val="auto"/>
        </w:rPr>
      </w:pPr>
    </w:p>
    <w:p w14:paraId="00B06840" w14:textId="77777777" w:rsidR="00261C28" w:rsidRPr="005F5B75" w:rsidRDefault="00261C28">
      <w:pPr>
        <w:pStyle w:val="PlainText"/>
        <w:rPr>
          <w:rFonts w:asciiTheme="minorEastAsia" w:eastAsiaTheme="minorEastAsia" w:hAnsiTheme="minorEastAsia" w:hint="eastAsia"/>
          <w:color w:val="auto"/>
        </w:rPr>
      </w:pPr>
    </w:p>
    <w:p w14:paraId="0A9BFDAD" w14:textId="77777777" w:rsidR="00261C28" w:rsidRPr="005F5B75" w:rsidRDefault="00261C28">
      <w:pPr>
        <w:pStyle w:val="PlainText"/>
        <w:rPr>
          <w:rFonts w:asciiTheme="minorEastAsia" w:eastAsiaTheme="minorEastAsia" w:hAnsiTheme="minorEastAsia" w:hint="eastAsia"/>
          <w:color w:val="auto"/>
        </w:rPr>
      </w:pPr>
    </w:p>
    <w:p w14:paraId="1D5F7F96" w14:textId="77777777" w:rsidR="00261C28" w:rsidRPr="005F5B75" w:rsidRDefault="00261C28">
      <w:pPr>
        <w:rPr>
          <w:rFonts w:asciiTheme="minorEastAsia" w:eastAsiaTheme="minorEastAsia" w:hAnsiTheme="minorEastAsia" w:hint="eastAsia"/>
          <w:color w:val="auto"/>
        </w:rPr>
        <w:sectPr w:rsidR="00261C28" w:rsidRPr="005F5B75">
          <w:type w:val="continuous"/>
          <w:pgSz w:w="11906" w:h="16838"/>
          <w:pgMar w:top="1080" w:right="1440" w:bottom="1080" w:left="1440" w:header="851" w:footer="992" w:gutter="0"/>
          <w:cols w:space="720"/>
          <w:docGrid w:type="lines" w:linePitch="312"/>
        </w:sectPr>
      </w:pPr>
    </w:p>
    <w:p w14:paraId="73AE6323" w14:textId="77777777" w:rsidR="00261C28" w:rsidRPr="005F5B75" w:rsidRDefault="007C6910">
      <w:pPr>
        <w:pStyle w:val="2"/>
        <w:rPr>
          <w:rFonts w:asciiTheme="minorEastAsia" w:eastAsiaTheme="minorEastAsia" w:hAnsiTheme="minorEastAsia" w:cs="宋体" w:hint="eastAsia"/>
          <w:color w:val="auto"/>
        </w:rPr>
      </w:pPr>
      <w:bookmarkStart w:id="379" w:name="_Toc22706"/>
      <w:bookmarkStart w:id="380" w:name="_Toc183258198"/>
      <w:r w:rsidRPr="005F5B75">
        <w:rPr>
          <w:rFonts w:asciiTheme="minorEastAsia" w:eastAsiaTheme="minorEastAsia" w:hAnsiTheme="minorEastAsia" w:cs="宋体" w:hint="eastAsia"/>
          <w:color w:val="auto"/>
        </w:rPr>
        <w:lastRenderedPageBreak/>
        <w:t xml:space="preserve">第六章  </w:t>
      </w:r>
      <w:bookmarkEnd w:id="379"/>
      <w:r w:rsidRPr="005F5B75">
        <w:rPr>
          <w:rFonts w:asciiTheme="minorEastAsia" w:eastAsiaTheme="minorEastAsia" w:hAnsiTheme="minorEastAsia" w:hint="eastAsia"/>
          <w:color w:val="auto"/>
        </w:rPr>
        <w:t>发包人提供的资料</w:t>
      </w:r>
      <w:bookmarkEnd w:id="380"/>
    </w:p>
    <w:p w14:paraId="041E1C68" w14:textId="77777777" w:rsidR="00261C28" w:rsidRPr="005F5B75" w:rsidRDefault="007C6910">
      <w:pPr>
        <w:spacing w:line="400" w:lineRule="exact"/>
        <w:jc w:val="center"/>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28"/>
          <w:szCs w:val="28"/>
        </w:rPr>
        <w:t>（详见广州公共资源交易中心关于本项目的附件）</w:t>
      </w:r>
    </w:p>
    <w:p w14:paraId="12348632" w14:textId="77777777" w:rsidR="00261C28" w:rsidRPr="005F5B75" w:rsidRDefault="00261C28">
      <w:pPr>
        <w:spacing w:line="400" w:lineRule="exact"/>
        <w:jc w:val="center"/>
        <w:rPr>
          <w:rFonts w:asciiTheme="minorEastAsia" w:eastAsiaTheme="minorEastAsia" w:hAnsiTheme="minorEastAsia" w:cs="宋体" w:hint="eastAsia"/>
          <w:color w:val="auto"/>
          <w:sz w:val="32"/>
          <w:szCs w:val="36"/>
        </w:rPr>
      </w:pPr>
    </w:p>
    <w:p w14:paraId="040CD96D" w14:textId="77777777" w:rsidR="00261C28" w:rsidRPr="005F5B75" w:rsidRDefault="00261C28">
      <w:pPr>
        <w:spacing w:line="400" w:lineRule="exact"/>
        <w:jc w:val="center"/>
        <w:rPr>
          <w:rFonts w:asciiTheme="minorEastAsia" w:eastAsiaTheme="minorEastAsia" w:hAnsiTheme="minorEastAsia" w:cs="宋体" w:hint="eastAsia"/>
          <w:color w:val="auto"/>
          <w:sz w:val="32"/>
          <w:szCs w:val="36"/>
        </w:rPr>
      </w:pPr>
    </w:p>
    <w:p w14:paraId="7BFDD2FB" w14:textId="77777777" w:rsidR="00261C28" w:rsidRPr="005F5B75" w:rsidRDefault="00261C28">
      <w:pPr>
        <w:spacing w:line="400" w:lineRule="exact"/>
        <w:jc w:val="center"/>
        <w:rPr>
          <w:rFonts w:asciiTheme="minorEastAsia" w:eastAsiaTheme="minorEastAsia" w:hAnsiTheme="minorEastAsia" w:cs="宋体" w:hint="eastAsia"/>
          <w:color w:val="auto"/>
          <w:sz w:val="32"/>
          <w:szCs w:val="36"/>
        </w:rPr>
      </w:pPr>
    </w:p>
    <w:p w14:paraId="5393E3B7" w14:textId="77777777" w:rsidR="00261C28" w:rsidRPr="005F5B75" w:rsidRDefault="00261C28">
      <w:pPr>
        <w:spacing w:line="400" w:lineRule="exact"/>
        <w:rPr>
          <w:rFonts w:asciiTheme="minorEastAsia" w:eastAsiaTheme="minorEastAsia" w:hAnsiTheme="minorEastAsia" w:cs="宋体" w:hint="eastAsia"/>
          <w:color w:val="auto"/>
        </w:rPr>
      </w:pPr>
    </w:p>
    <w:p w14:paraId="6B93B91F" w14:textId="77777777" w:rsidR="00261C28" w:rsidRPr="005F5B75" w:rsidRDefault="007C6910">
      <w:pPr>
        <w:pStyle w:val="10"/>
        <w:rPr>
          <w:rFonts w:asciiTheme="minorEastAsia" w:eastAsiaTheme="minorEastAsia" w:hAnsiTheme="minorEastAsia" w:cs="宋体" w:hint="eastAsia"/>
          <w:color w:val="auto"/>
        </w:rPr>
      </w:pPr>
      <w:r w:rsidRPr="005F5B75">
        <w:rPr>
          <w:rFonts w:asciiTheme="minorEastAsia" w:eastAsiaTheme="minorEastAsia" w:hAnsiTheme="minorEastAsia" w:cs="宋体"/>
          <w:color w:val="auto"/>
        </w:rPr>
        <w:br w:type="page"/>
      </w:r>
      <w:bookmarkStart w:id="381" w:name="_Toc247527825"/>
      <w:bookmarkStart w:id="382" w:name="_Toc183258199"/>
      <w:bookmarkStart w:id="383" w:name="_Toc300835207"/>
      <w:bookmarkStart w:id="384" w:name="_Toc247514244"/>
    </w:p>
    <w:p w14:paraId="1D31CBB5" w14:textId="77777777" w:rsidR="00261C28" w:rsidRPr="005F5B75" w:rsidRDefault="00261C28">
      <w:pPr>
        <w:pStyle w:val="PlainText"/>
        <w:rPr>
          <w:rFonts w:asciiTheme="minorEastAsia" w:eastAsiaTheme="minorEastAsia" w:hAnsiTheme="minorEastAsia" w:hint="eastAsia"/>
          <w:color w:val="auto"/>
        </w:rPr>
      </w:pPr>
    </w:p>
    <w:p w14:paraId="1A609288" w14:textId="77777777" w:rsidR="00261C28" w:rsidRPr="005F5B75" w:rsidRDefault="00261C28">
      <w:pPr>
        <w:pStyle w:val="PlainText"/>
        <w:rPr>
          <w:rFonts w:asciiTheme="minorEastAsia" w:eastAsiaTheme="minorEastAsia" w:hAnsiTheme="minorEastAsia" w:hint="eastAsia"/>
          <w:color w:val="auto"/>
        </w:rPr>
      </w:pPr>
    </w:p>
    <w:p w14:paraId="05E23298" w14:textId="77777777" w:rsidR="00261C28" w:rsidRPr="005F5B75" w:rsidRDefault="00261C28">
      <w:pPr>
        <w:pStyle w:val="PlainText"/>
        <w:rPr>
          <w:rFonts w:asciiTheme="minorEastAsia" w:eastAsiaTheme="minorEastAsia" w:hAnsiTheme="minorEastAsia" w:hint="eastAsia"/>
          <w:color w:val="auto"/>
        </w:rPr>
      </w:pPr>
    </w:p>
    <w:p w14:paraId="51BB93C3" w14:textId="77777777" w:rsidR="00261C28" w:rsidRPr="005F5B75" w:rsidRDefault="00261C28">
      <w:pPr>
        <w:pStyle w:val="PlainText"/>
        <w:rPr>
          <w:rFonts w:asciiTheme="minorEastAsia" w:eastAsiaTheme="minorEastAsia" w:hAnsiTheme="minorEastAsia" w:hint="eastAsia"/>
          <w:color w:val="auto"/>
        </w:rPr>
      </w:pPr>
    </w:p>
    <w:p w14:paraId="24206F91" w14:textId="77777777" w:rsidR="00261C28" w:rsidRPr="005F5B75" w:rsidRDefault="00261C28">
      <w:pPr>
        <w:pStyle w:val="PlainText"/>
        <w:rPr>
          <w:rFonts w:asciiTheme="minorEastAsia" w:eastAsiaTheme="minorEastAsia" w:hAnsiTheme="minorEastAsia" w:hint="eastAsia"/>
          <w:color w:val="auto"/>
        </w:rPr>
      </w:pPr>
    </w:p>
    <w:p w14:paraId="0B64CB58" w14:textId="77777777" w:rsidR="00261C28" w:rsidRPr="005F5B75" w:rsidRDefault="00261C28">
      <w:pPr>
        <w:pStyle w:val="PlainText"/>
        <w:rPr>
          <w:rFonts w:asciiTheme="minorEastAsia" w:eastAsiaTheme="minorEastAsia" w:hAnsiTheme="minorEastAsia" w:hint="eastAsia"/>
          <w:color w:val="auto"/>
        </w:rPr>
      </w:pPr>
    </w:p>
    <w:p w14:paraId="34D9B541" w14:textId="77777777" w:rsidR="00261C28" w:rsidRPr="005F5B75" w:rsidRDefault="00261C28">
      <w:pPr>
        <w:pStyle w:val="PlainText"/>
        <w:rPr>
          <w:rFonts w:asciiTheme="minorEastAsia" w:eastAsiaTheme="minorEastAsia" w:hAnsiTheme="minorEastAsia" w:hint="eastAsia"/>
          <w:color w:val="auto"/>
        </w:rPr>
      </w:pPr>
    </w:p>
    <w:p w14:paraId="1F0B40A1" w14:textId="77777777" w:rsidR="00261C28" w:rsidRPr="005F5B75" w:rsidRDefault="007C6910">
      <w:pPr>
        <w:pStyle w:val="10"/>
        <w:spacing w:before="0" w:after="0" w:line="360" w:lineRule="auto"/>
        <w:rPr>
          <w:rFonts w:asciiTheme="minorEastAsia" w:eastAsiaTheme="minorEastAsia" w:hAnsiTheme="minorEastAsia" w:hint="eastAsia"/>
          <w:color w:val="auto"/>
        </w:rPr>
      </w:pPr>
      <w:r w:rsidRPr="005F5B75">
        <w:rPr>
          <w:rFonts w:asciiTheme="minorEastAsia" w:eastAsiaTheme="minorEastAsia" w:hAnsiTheme="minorEastAsia" w:hint="eastAsia"/>
          <w:color w:val="auto"/>
        </w:rPr>
        <w:t>第三卷</w:t>
      </w:r>
      <w:bookmarkEnd w:id="381"/>
      <w:bookmarkEnd w:id="382"/>
      <w:bookmarkEnd w:id="383"/>
      <w:bookmarkEnd w:id="384"/>
    </w:p>
    <w:p w14:paraId="0DBB14F1" w14:textId="77777777" w:rsidR="00261C28" w:rsidRPr="005F5B75" w:rsidRDefault="00261C28">
      <w:pPr>
        <w:pStyle w:val="10"/>
        <w:rPr>
          <w:rFonts w:asciiTheme="minorEastAsia" w:eastAsiaTheme="minorEastAsia" w:hAnsiTheme="minorEastAsia" w:hint="eastAsia"/>
          <w:color w:val="auto"/>
        </w:rPr>
        <w:sectPr w:rsidR="00261C28" w:rsidRPr="005F5B75">
          <w:headerReference w:type="default" r:id="rId19"/>
          <w:footerReference w:type="default" r:id="rId20"/>
          <w:type w:val="continuous"/>
          <w:pgSz w:w="11907" w:h="16840"/>
          <w:pgMar w:top="1080" w:right="1440" w:bottom="1080" w:left="1440" w:header="851" w:footer="992" w:gutter="0"/>
          <w:cols w:space="720"/>
          <w:docGrid w:linePitch="312"/>
        </w:sectPr>
      </w:pPr>
    </w:p>
    <w:p w14:paraId="5D1F1AB8" w14:textId="77777777" w:rsidR="00261C28" w:rsidRPr="005F5B75" w:rsidRDefault="007C6910">
      <w:pPr>
        <w:pStyle w:val="2"/>
        <w:rPr>
          <w:rFonts w:asciiTheme="minorEastAsia" w:eastAsiaTheme="minorEastAsia" w:hAnsiTheme="minorEastAsia" w:hint="eastAsia"/>
          <w:color w:val="auto"/>
        </w:rPr>
      </w:pPr>
      <w:bookmarkStart w:id="385" w:name="_Toc300835208"/>
      <w:bookmarkStart w:id="386" w:name="_Toc247527826"/>
      <w:bookmarkStart w:id="387" w:name="_Toc183258200"/>
      <w:bookmarkStart w:id="388" w:name="_Toc247514245"/>
      <w:r w:rsidRPr="005F5B75">
        <w:rPr>
          <w:rFonts w:asciiTheme="minorEastAsia" w:eastAsiaTheme="minorEastAsia" w:hAnsiTheme="minorEastAsia" w:hint="eastAsia"/>
          <w:color w:val="auto"/>
        </w:rPr>
        <w:lastRenderedPageBreak/>
        <w:t>第七章  投标文件格式</w:t>
      </w:r>
      <w:bookmarkEnd w:id="385"/>
      <w:bookmarkEnd w:id="386"/>
      <w:bookmarkEnd w:id="387"/>
      <w:bookmarkEnd w:id="388"/>
    </w:p>
    <w:p w14:paraId="0D50F564" w14:textId="77777777" w:rsidR="00261C28" w:rsidRPr="005F5B75" w:rsidRDefault="007C6910">
      <w:pPr>
        <w:rPr>
          <w:rFonts w:asciiTheme="minorEastAsia" w:eastAsiaTheme="minorEastAsia" w:hAnsiTheme="minorEastAsia" w:cs="宋体" w:hint="eastAsia"/>
          <w:b/>
          <w:color w:val="auto"/>
          <w:kern w:val="2"/>
          <w:sz w:val="24"/>
          <w:lang w:val="zh-CN"/>
        </w:rPr>
      </w:pPr>
      <w:r w:rsidRPr="005F5B75">
        <w:rPr>
          <w:rFonts w:asciiTheme="minorEastAsia" w:eastAsiaTheme="minorEastAsia" w:hAnsiTheme="minorEastAsia"/>
          <w:color w:val="auto"/>
          <w:sz w:val="24"/>
        </w:rPr>
        <w:br w:type="page"/>
      </w:r>
      <w:bookmarkStart w:id="389" w:name="_Toc247514247"/>
      <w:bookmarkStart w:id="390" w:name="_Toc247527828"/>
      <w:bookmarkStart w:id="391" w:name="_Toc300835210"/>
      <w:bookmarkStart w:id="392" w:name="_Toc152042577"/>
      <w:bookmarkStart w:id="393" w:name="_Toc152045788"/>
      <w:bookmarkStart w:id="394" w:name="_Toc144974857"/>
      <w:r w:rsidRPr="005F5B75">
        <w:rPr>
          <w:rFonts w:asciiTheme="minorEastAsia" w:eastAsiaTheme="minorEastAsia" w:hAnsiTheme="minorEastAsia" w:cs="宋体" w:hint="eastAsia"/>
          <w:b/>
          <w:color w:val="auto"/>
          <w:kern w:val="2"/>
          <w:sz w:val="24"/>
          <w:lang w:val="zh-CN"/>
        </w:rPr>
        <w:lastRenderedPageBreak/>
        <w:t>封面：（格式可自拟）</w:t>
      </w:r>
    </w:p>
    <w:p w14:paraId="75E2AA0F" w14:textId="77777777" w:rsidR="00261C28" w:rsidRPr="005F5B75" w:rsidRDefault="00261C28">
      <w:pPr>
        <w:jc w:val="center"/>
        <w:rPr>
          <w:rFonts w:asciiTheme="minorEastAsia" w:eastAsiaTheme="minorEastAsia" w:hAnsiTheme="minorEastAsia" w:cs="宋体" w:hint="eastAsia"/>
          <w:color w:val="auto"/>
        </w:rPr>
      </w:pPr>
    </w:p>
    <w:p w14:paraId="13A2EC26" w14:textId="77777777" w:rsidR="00261C28" w:rsidRPr="005F5B75" w:rsidRDefault="00261C28">
      <w:pPr>
        <w:jc w:val="center"/>
        <w:rPr>
          <w:rFonts w:asciiTheme="minorEastAsia" w:eastAsiaTheme="minorEastAsia" w:hAnsiTheme="minorEastAsia" w:cs="宋体" w:hint="eastAsia"/>
          <w:color w:val="auto"/>
        </w:rPr>
      </w:pPr>
    </w:p>
    <w:p w14:paraId="6C4A3A74" w14:textId="77777777" w:rsidR="00261C28" w:rsidRPr="005F5B75" w:rsidRDefault="00261C28">
      <w:pPr>
        <w:pStyle w:val="25"/>
        <w:ind w:left="420" w:firstLine="400"/>
        <w:rPr>
          <w:rFonts w:asciiTheme="minorEastAsia" w:eastAsiaTheme="minorEastAsia" w:hAnsiTheme="minorEastAsia" w:hint="eastAsia"/>
          <w:color w:val="auto"/>
        </w:rPr>
      </w:pPr>
    </w:p>
    <w:p w14:paraId="76B16D5F" w14:textId="77777777" w:rsidR="00261C28" w:rsidRPr="005F5B75" w:rsidRDefault="00261C28">
      <w:pPr>
        <w:pStyle w:val="25"/>
        <w:ind w:left="420" w:firstLine="400"/>
        <w:rPr>
          <w:rFonts w:asciiTheme="minorEastAsia" w:eastAsiaTheme="minorEastAsia" w:hAnsiTheme="minorEastAsia" w:hint="eastAsia"/>
          <w:color w:val="auto"/>
        </w:rPr>
      </w:pPr>
    </w:p>
    <w:p w14:paraId="0FBDD1D2" w14:textId="77777777" w:rsidR="00261C28" w:rsidRPr="005F5B75" w:rsidRDefault="007C6910">
      <w:pPr>
        <w:jc w:val="center"/>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40"/>
          <w:szCs w:val="40"/>
          <w:u w:val="single"/>
        </w:rPr>
        <w:t xml:space="preserve">            </w:t>
      </w:r>
      <w:r w:rsidRPr="005F5B75">
        <w:rPr>
          <w:rFonts w:asciiTheme="minorEastAsia" w:eastAsiaTheme="minorEastAsia" w:hAnsiTheme="minorEastAsia" w:cs="宋体" w:hint="eastAsia"/>
          <w:color w:val="auto"/>
          <w:sz w:val="40"/>
          <w:szCs w:val="40"/>
        </w:rPr>
        <w:t>（项目名称）</w:t>
      </w:r>
    </w:p>
    <w:p w14:paraId="002725F5" w14:textId="77777777" w:rsidR="00261C28" w:rsidRPr="005F5B75" w:rsidRDefault="00261C28">
      <w:pPr>
        <w:rPr>
          <w:rFonts w:asciiTheme="minorEastAsia" w:eastAsiaTheme="minorEastAsia" w:hAnsiTheme="minorEastAsia" w:cs="宋体" w:hint="eastAsia"/>
          <w:color w:val="auto"/>
          <w:sz w:val="20"/>
          <w:szCs w:val="20"/>
        </w:rPr>
      </w:pPr>
    </w:p>
    <w:p w14:paraId="78E7D21C" w14:textId="77777777" w:rsidR="00261C28" w:rsidRPr="005F5B75" w:rsidRDefault="00261C28">
      <w:pPr>
        <w:rPr>
          <w:rFonts w:asciiTheme="minorEastAsia" w:eastAsiaTheme="minorEastAsia" w:hAnsiTheme="minorEastAsia" w:cs="宋体" w:hint="eastAsia"/>
          <w:color w:val="auto"/>
          <w:sz w:val="20"/>
          <w:szCs w:val="20"/>
        </w:rPr>
      </w:pPr>
    </w:p>
    <w:p w14:paraId="70747F85" w14:textId="77777777" w:rsidR="00261C28" w:rsidRPr="005F5B75" w:rsidRDefault="007C6910">
      <w:pPr>
        <w:jc w:val="center"/>
        <w:rPr>
          <w:rFonts w:asciiTheme="minorEastAsia" w:eastAsiaTheme="minorEastAsia" w:hAnsiTheme="minorEastAsia" w:cs="宋体" w:hint="eastAsia"/>
          <w:color w:val="auto"/>
          <w:sz w:val="44"/>
          <w:szCs w:val="44"/>
        </w:rPr>
      </w:pPr>
      <w:r w:rsidRPr="005F5B75">
        <w:rPr>
          <w:rFonts w:asciiTheme="minorEastAsia" w:eastAsiaTheme="minorEastAsia" w:hAnsiTheme="minorEastAsia" w:cs="宋体" w:hint="eastAsia"/>
          <w:color w:val="auto"/>
          <w:sz w:val="44"/>
          <w:szCs w:val="44"/>
        </w:rPr>
        <w:t>投  标  文  件</w:t>
      </w:r>
    </w:p>
    <w:p w14:paraId="404D0994" w14:textId="77777777" w:rsidR="00261C28" w:rsidRPr="005F5B75" w:rsidRDefault="007C6910">
      <w:pPr>
        <w:pStyle w:val="af2"/>
        <w:rPr>
          <w:rFonts w:asciiTheme="minorEastAsia" w:eastAsiaTheme="minorEastAsia" w:hAnsiTheme="minorEastAsia" w:hint="eastAsia"/>
          <w:color w:val="auto"/>
        </w:rPr>
      </w:pPr>
      <w:r w:rsidRPr="005F5B75">
        <w:rPr>
          <w:rFonts w:asciiTheme="minorEastAsia" w:eastAsiaTheme="minorEastAsia" w:hAnsiTheme="minorEastAsia" w:cs="宋体" w:hint="eastAsia"/>
          <w:color w:val="auto"/>
          <w:sz w:val="44"/>
          <w:szCs w:val="44"/>
        </w:rPr>
        <w:t xml:space="preserve">        </w:t>
      </w:r>
    </w:p>
    <w:p w14:paraId="66753AC5" w14:textId="77777777" w:rsidR="00261C28" w:rsidRPr="005F5B75" w:rsidRDefault="00261C28">
      <w:pPr>
        <w:rPr>
          <w:rFonts w:asciiTheme="minorEastAsia" w:eastAsiaTheme="minorEastAsia" w:hAnsiTheme="minorEastAsia" w:cs="宋体" w:hint="eastAsia"/>
          <w:color w:val="auto"/>
          <w:sz w:val="28"/>
          <w:szCs w:val="28"/>
        </w:rPr>
      </w:pPr>
    </w:p>
    <w:p w14:paraId="3A5C86C3" w14:textId="77777777" w:rsidR="00261C28" w:rsidRPr="005F5B75" w:rsidRDefault="00261C28">
      <w:pPr>
        <w:rPr>
          <w:rFonts w:asciiTheme="minorEastAsia" w:eastAsiaTheme="minorEastAsia" w:hAnsiTheme="minorEastAsia" w:cs="宋体" w:hint="eastAsia"/>
          <w:color w:val="auto"/>
          <w:sz w:val="28"/>
          <w:szCs w:val="28"/>
        </w:rPr>
      </w:pPr>
    </w:p>
    <w:p w14:paraId="0AAAAF99" w14:textId="77777777" w:rsidR="00261C28" w:rsidRPr="005F5B75" w:rsidRDefault="00261C28">
      <w:pPr>
        <w:rPr>
          <w:rFonts w:asciiTheme="minorEastAsia" w:eastAsiaTheme="minorEastAsia" w:hAnsiTheme="minorEastAsia" w:cs="宋体" w:hint="eastAsia"/>
          <w:color w:val="auto"/>
          <w:sz w:val="28"/>
          <w:szCs w:val="28"/>
        </w:rPr>
      </w:pPr>
    </w:p>
    <w:p w14:paraId="511F425E" w14:textId="77777777" w:rsidR="00261C28" w:rsidRPr="005F5B75" w:rsidRDefault="00261C28">
      <w:pPr>
        <w:rPr>
          <w:rFonts w:asciiTheme="minorEastAsia" w:eastAsiaTheme="minorEastAsia" w:hAnsiTheme="minorEastAsia" w:cs="宋体" w:hint="eastAsia"/>
          <w:color w:val="auto"/>
          <w:sz w:val="28"/>
          <w:szCs w:val="28"/>
        </w:rPr>
      </w:pPr>
    </w:p>
    <w:p w14:paraId="3741FC6C" w14:textId="77777777" w:rsidR="00261C28" w:rsidRPr="005F5B75" w:rsidRDefault="00261C28">
      <w:pPr>
        <w:rPr>
          <w:rFonts w:asciiTheme="minorEastAsia" w:eastAsiaTheme="minorEastAsia" w:hAnsiTheme="minorEastAsia" w:cs="宋体" w:hint="eastAsia"/>
          <w:color w:val="auto"/>
          <w:sz w:val="28"/>
          <w:szCs w:val="28"/>
        </w:rPr>
      </w:pPr>
    </w:p>
    <w:p w14:paraId="797D80C4" w14:textId="77777777" w:rsidR="00261C28" w:rsidRPr="005F5B75" w:rsidRDefault="00261C28">
      <w:pPr>
        <w:rPr>
          <w:rFonts w:asciiTheme="minorEastAsia" w:eastAsiaTheme="minorEastAsia" w:hAnsiTheme="minorEastAsia" w:cs="宋体" w:hint="eastAsia"/>
          <w:color w:val="auto"/>
          <w:sz w:val="28"/>
          <w:szCs w:val="28"/>
        </w:rPr>
      </w:pPr>
    </w:p>
    <w:p w14:paraId="5EC1CE9F" w14:textId="77777777" w:rsidR="00261C28" w:rsidRPr="005F5B75" w:rsidRDefault="00261C28">
      <w:pPr>
        <w:ind w:leftChars="405" w:left="850"/>
        <w:rPr>
          <w:rFonts w:asciiTheme="minorEastAsia" w:eastAsiaTheme="minorEastAsia" w:hAnsiTheme="minorEastAsia" w:cs="宋体" w:hint="eastAsia"/>
          <w:color w:val="auto"/>
          <w:sz w:val="28"/>
          <w:szCs w:val="28"/>
        </w:rPr>
      </w:pPr>
    </w:p>
    <w:p w14:paraId="4C20877F" w14:textId="77777777" w:rsidR="00261C28" w:rsidRPr="005F5B75" w:rsidRDefault="007C6910">
      <w:pPr>
        <w:ind w:leftChars="405" w:left="850"/>
        <w:rPr>
          <w:rFonts w:asciiTheme="minorEastAsia" w:eastAsiaTheme="minorEastAsia" w:hAnsiTheme="minorEastAsia" w:cs="宋体" w:hint="eastAsia"/>
          <w:color w:val="auto"/>
          <w:sz w:val="28"/>
          <w:szCs w:val="28"/>
          <w:u w:val="single"/>
        </w:rPr>
      </w:pPr>
      <w:r w:rsidRPr="005F5B75">
        <w:rPr>
          <w:rFonts w:asciiTheme="minorEastAsia" w:eastAsiaTheme="minorEastAsia" w:hAnsiTheme="minorEastAsia" w:cs="宋体" w:hint="eastAsia"/>
          <w:color w:val="auto"/>
          <w:sz w:val="28"/>
          <w:szCs w:val="28"/>
        </w:rPr>
        <w:t>投标人：</w:t>
      </w:r>
      <w:r w:rsidRPr="005F5B75">
        <w:rPr>
          <w:rFonts w:asciiTheme="minorEastAsia" w:eastAsiaTheme="minorEastAsia" w:hAnsiTheme="minorEastAsia" w:cs="宋体" w:hint="eastAsia"/>
          <w:color w:val="auto"/>
          <w:sz w:val="28"/>
          <w:szCs w:val="28"/>
          <w:u w:val="single"/>
        </w:rPr>
        <w:t xml:space="preserve">                              </w:t>
      </w:r>
    </w:p>
    <w:p w14:paraId="16FAF5E5" w14:textId="77777777" w:rsidR="00261C28" w:rsidRPr="005F5B75" w:rsidRDefault="007C6910">
      <w:pPr>
        <w:ind w:leftChars="405" w:left="850"/>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28"/>
          <w:szCs w:val="28"/>
        </w:rPr>
        <w:t>法定代表人或其委托代理人：</w:t>
      </w:r>
      <w:r w:rsidRPr="005F5B75">
        <w:rPr>
          <w:rFonts w:asciiTheme="minorEastAsia" w:eastAsiaTheme="minorEastAsia" w:hAnsiTheme="minorEastAsia" w:cs="宋体" w:hint="eastAsia"/>
          <w:color w:val="auto"/>
          <w:sz w:val="28"/>
          <w:szCs w:val="28"/>
          <w:u w:val="single"/>
        </w:rPr>
        <w:t xml:space="preserve">                </w:t>
      </w:r>
    </w:p>
    <w:p w14:paraId="34B8151A" w14:textId="77777777" w:rsidR="00261C28" w:rsidRPr="005F5B75" w:rsidRDefault="007C6910">
      <w:pPr>
        <w:ind w:leftChars="405" w:left="850"/>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28"/>
          <w:szCs w:val="28"/>
          <w:u w:val="single"/>
        </w:rPr>
        <w:t xml:space="preserve">        </w:t>
      </w:r>
      <w:r w:rsidRPr="005F5B75">
        <w:rPr>
          <w:rFonts w:asciiTheme="minorEastAsia" w:eastAsiaTheme="minorEastAsia" w:hAnsiTheme="minorEastAsia" w:cs="宋体" w:hint="eastAsia"/>
          <w:color w:val="auto"/>
          <w:sz w:val="28"/>
          <w:szCs w:val="28"/>
        </w:rPr>
        <w:t>年</w:t>
      </w:r>
      <w:r w:rsidRPr="005F5B75">
        <w:rPr>
          <w:rFonts w:asciiTheme="minorEastAsia" w:eastAsiaTheme="minorEastAsia" w:hAnsiTheme="minorEastAsia" w:cs="宋体" w:hint="eastAsia"/>
          <w:color w:val="auto"/>
          <w:sz w:val="28"/>
          <w:szCs w:val="28"/>
          <w:u w:val="single"/>
        </w:rPr>
        <w:t xml:space="preserve">        </w:t>
      </w:r>
      <w:r w:rsidRPr="005F5B75">
        <w:rPr>
          <w:rFonts w:asciiTheme="minorEastAsia" w:eastAsiaTheme="minorEastAsia" w:hAnsiTheme="minorEastAsia" w:cs="宋体" w:hint="eastAsia"/>
          <w:color w:val="auto"/>
          <w:sz w:val="28"/>
          <w:szCs w:val="28"/>
        </w:rPr>
        <w:t>月</w:t>
      </w:r>
      <w:r w:rsidRPr="005F5B75">
        <w:rPr>
          <w:rFonts w:asciiTheme="minorEastAsia" w:eastAsiaTheme="minorEastAsia" w:hAnsiTheme="minorEastAsia" w:cs="宋体" w:hint="eastAsia"/>
          <w:color w:val="auto"/>
          <w:sz w:val="28"/>
          <w:szCs w:val="28"/>
          <w:u w:val="single"/>
        </w:rPr>
        <w:t xml:space="preserve">         </w:t>
      </w:r>
      <w:r w:rsidRPr="005F5B75">
        <w:rPr>
          <w:rFonts w:asciiTheme="minorEastAsia" w:eastAsiaTheme="minorEastAsia" w:hAnsiTheme="minorEastAsia" w:cs="宋体" w:hint="eastAsia"/>
          <w:color w:val="auto"/>
          <w:sz w:val="28"/>
          <w:szCs w:val="28"/>
        </w:rPr>
        <w:t>日</w:t>
      </w:r>
    </w:p>
    <w:p w14:paraId="150E6828" w14:textId="77777777" w:rsidR="00261C28" w:rsidRPr="005F5B75" w:rsidRDefault="00261C28">
      <w:pPr>
        <w:pStyle w:val="af2"/>
        <w:rPr>
          <w:rFonts w:asciiTheme="minorEastAsia" w:eastAsiaTheme="minorEastAsia" w:hAnsiTheme="minorEastAsia" w:cs="宋体" w:hint="eastAsia"/>
          <w:color w:val="auto"/>
          <w:sz w:val="28"/>
          <w:szCs w:val="28"/>
        </w:rPr>
      </w:pPr>
    </w:p>
    <w:p w14:paraId="64BE749C" w14:textId="77777777" w:rsidR="00261C28" w:rsidRPr="005F5B75" w:rsidRDefault="00261C28">
      <w:pPr>
        <w:rPr>
          <w:rFonts w:asciiTheme="minorEastAsia" w:eastAsiaTheme="minorEastAsia" w:hAnsiTheme="minorEastAsia" w:hint="eastAsia"/>
          <w:color w:val="auto"/>
        </w:rPr>
      </w:pPr>
    </w:p>
    <w:p w14:paraId="798C79B5" w14:textId="77777777" w:rsidR="00261C28" w:rsidRPr="005F5B75" w:rsidRDefault="00261C28">
      <w:pPr>
        <w:spacing w:line="540" w:lineRule="exact"/>
        <w:rPr>
          <w:rFonts w:asciiTheme="minorEastAsia" w:eastAsiaTheme="minorEastAsia" w:hAnsiTheme="minorEastAsia" w:cs="宋体" w:hint="eastAsia"/>
          <w:b/>
          <w:color w:val="auto"/>
          <w:kern w:val="2"/>
          <w:sz w:val="24"/>
          <w:lang w:val="zh-CN"/>
        </w:rPr>
      </w:pPr>
    </w:p>
    <w:p w14:paraId="1D260A52" w14:textId="77777777" w:rsidR="00261C28" w:rsidRPr="005F5B75" w:rsidRDefault="00261C28">
      <w:pPr>
        <w:spacing w:line="540" w:lineRule="exact"/>
        <w:rPr>
          <w:rFonts w:asciiTheme="minorEastAsia" w:eastAsiaTheme="minorEastAsia" w:hAnsiTheme="minorEastAsia" w:cs="宋体" w:hint="eastAsia"/>
          <w:b/>
          <w:color w:val="auto"/>
          <w:kern w:val="2"/>
          <w:sz w:val="24"/>
          <w:lang w:val="zh-CN"/>
        </w:rPr>
      </w:pPr>
    </w:p>
    <w:p w14:paraId="57669F1D" w14:textId="77777777" w:rsidR="00261C28" w:rsidRPr="005F5B75" w:rsidRDefault="00261C28">
      <w:pPr>
        <w:pStyle w:val="PlainText"/>
        <w:rPr>
          <w:rFonts w:asciiTheme="minorEastAsia" w:eastAsiaTheme="minorEastAsia" w:hAnsiTheme="minorEastAsia" w:hint="eastAsia"/>
          <w:color w:val="auto"/>
          <w:lang w:val="zh-CN"/>
        </w:rPr>
      </w:pPr>
    </w:p>
    <w:p w14:paraId="16F305A3" w14:textId="77777777" w:rsidR="00261C28" w:rsidRPr="005F5B75" w:rsidRDefault="007C6910">
      <w:pPr>
        <w:spacing w:line="540" w:lineRule="exact"/>
        <w:rPr>
          <w:rFonts w:asciiTheme="minorEastAsia" w:eastAsiaTheme="minorEastAsia" w:hAnsiTheme="minorEastAsia" w:cs="宋体" w:hint="eastAsia"/>
          <w:b/>
          <w:color w:val="auto"/>
          <w:kern w:val="2"/>
          <w:sz w:val="24"/>
          <w:lang w:val="zh-CN"/>
        </w:rPr>
      </w:pPr>
      <w:r w:rsidRPr="005F5B75">
        <w:rPr>
          <w:rFonts w:asciiTheme="minorEastAsia" w:eastAsiaTheme="minorEastAsia" w:hAnsiTheme="minorEastAsia" w:cs="宋体" w:hint="eastAsia"/>
          <w:b/>
          <w:color w:val="auto"/>
          <w:kern w:val="2"/>
          <w:sz w:val="24"/>
          <w:lang w:val="zh-CN"/>
        </w:rPr>
        <w:lastRenderedPageBreak/>
        <w:t>格式1：法定代表人证明书、法定代表人授权委托书（自拟格式）</w:t>
      </w:r>
    </w:p>
    <w:p w14:paraId="042BF97D" w14:textId="77777777" w:rsidR="00261C28" w:rsidRPr="005F5B75" w:rsidRDefault="007C6910">
      <w:pPr>
        <w:ind w:firstLineChars="200" w:firstLine="560"/>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28"/>
          <w:szCs w:val="28"/>
        </w:rPr>
        <w:t>注：联合体投标的，由主办方出具即可。</w:t>
      </w:r>
    </w:p>
    <w:p w14:paraId="260ED786" w14:textId="77777777" w:rsidR="00261C28" w:rsidRPr="005F5B75" w:rsidRDefault="007C6910">
      <w:pPr>
        <w:rPr>
          <w:rFonts w:asciiTheme="minorEastAsia" w:eastAsiaTheme="minorEastAsia" w:hAnsiTheme="minorEastAsia" w:cs="宋体" w:hint="eastAsia"/>
          <w:b/>
          <w:color w:val="auto"/>
          <w:kern w:val="2"/>
          <w:sz w:val="24"/>
          <w:lang w:val="zh-CN"/>
        </w:rPr>
      </w:pPr>
      <w:r w:rsidRPr="005F5B75">
        <w:rPr>
          <w:rFonts w:asciiTheme="minorEastAsia" w:eastAsiaTheme="minorEastAsia" w:hAnsiTheme="minorEastAsia"/>
          <w:color w:val="auto"/>
        </w:rPr>
        <w:br w:type="page"/>
      </w:r>
      <w:r w:rsidRPr="005F5B75">
        <w:rPr>
          <w:rFonts w:asciiTheme="minorEastAsia" w:eastAsiaTheme="minorEastAsia" w:hAnsiTheme="minorEastAsia" w:cs="宋体" w:hint="eastAsia"/>
          <w:b/>
          <w:color w:val="auto"/>
          <w:kern w:val="2"/>
          <w:sz w:val="24"/>
          <w:lang w:val="zh-CN"/>
        </w:rPr>
        <w:lastRenderedPageBreak/>
        <w:t>格式2：投标书</w:t>
      </w:r>
    </w:p>
    <w:bookmarkEnd w:id="389"/>
    <w:bookmarkEnd w:id="390"/>
    <w:bookmarkEnd w:id="391"/>
    <w:bookmarkEnd w:id="392"/>
    <w:bookmarkEnd w:id="393"/>
    <w:bookmarkEnd w:id="394"/>
    <w:p w14:paraId="226F027A" w14:textId="77777777" w:rsidR="00261C28" w:rsidRPr="005F5B75" w:rsidRDefault="007C6910">
      <w:pPr>
        <w:autoSpaceDE w:val="0"/>
        <w:autoSpaceDN w:val="0"/>
        <w:adjustRightInd w:val="0"/>
        <w:jc w:val="center"/>
        <w:rPr>
          <w:rFonts w:asciiTheme="minorEastAsia" w:eastAsiaTheme="minorEastAsia" w:hAnsiTheme="minorEastAsia" w:cs="宋体" w:hint="eastAsia"/>
          <w:b/>
          <w:bCs/>
          <w:color w:val="auto"/>
          <w:sz w:val="36"/>
          <w:szCs w:val="36"/>
          <w:lang w:val="zh-CN"/>
        </w:rPr>
      </w:pPr>
      <w:r w:rsidRPr="005F5B75">
        <w:rPr>
          <w:rFonts w:asciiTheme="minorEastAsia" w:eastAsiaTheme="minorEastAsia" w:hAnsiTheme="minorEastAsia" w:cs="宋体" w:hint="eastAsia"/>
          <w:b/>
          <w:bCs/>
          <w:color w:val="auto"/>
          <w:sz w:val="36"/>
          <w:szCs w:val="36"/>
          <w:lang w:val="zh-CN"/>
        </w:rPr>
        <w:t>投标书</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92"/>
        <w:gridCol w:w="4304"/>
      </w:tblGrid>
      <w:tr w:rsidR="005F5B75" w:rsidRPr="005F5B75" w14:paraId="2061E024" w14:textId="77777777">
        <w:trPr>
          <w:trHeight w:val="608"/>
          <w:jc w:val="center"/>
        </w:trPr>
        <w:tc>
          <w:tcPr>
            <w:tcW w:w="1729" w:type="pct"/>
            <w:tcBorders>
              <w:top w:val="single" w:sz="4" w:space="0" w:color="auto"/>
              <w:left w:val="single" w:sz="4" w:space="0" w:color="auto"/>
              <w:bottom w:val="single" w:sz="4" w:space="0" w:color="auto"/>
              <w:right w:val="single" w:sz="4" w:space="0" w:color="auto"/>
            </w:tcBorders>
            <w:vAlign w:val="center"/>
          </w:tcPr>
          <w:p w14:paraId="17BED126"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lang w:val="zh-CN"/>
              </w:rPr>
              <w:t>项目名称</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0E6A5595" w14:textId="77777777" w:rsidR="00261C28" w:rsidRPr="005F5B75" w:rsidRDefault="00261C28">
            <w:pPr>
              <w:jc w:val="center"/>
              <w:rPr>
                <w:rFonts w:asciiTheme="minorEastAsia" w:eastAsiaTheme="minorEastAsia" w:hAnsiTheme="minorEastAsia" w:cs="宋体" w:hint="eastAsia"/>
                <w:b/>
                <w:color w:val="auto"/>
                <w:sz w:val="28"/>
                <w:szCs w:val="28"/>
                <w:lang w:val="zh-CN"/>
              </w:rPr>
            </w:pPr>
          </w:p>
        </w:tc>
      </w:tr>
      <w:tr w:rsidR="005F5B75" w:rsidRPr="005F5B75" w14:paraId="70BA819E" w14:textId="77777777">
        <w:trPr>
          <w:trHeight w:val="738"/>
          <w:jc w:val="center"/>
        </w:trPr>
        <w:tc>
          <w:tcPr>
            <w:tcW w:w="1729" w:type="pct"/>
            <w:tcBorders>
              <w:top w:val="single" w:sz="4" w:space="0" w:color="auto"/>
              <w:left w:val="single" w:sz="4" w:space="0" w:color="auto"/>
              <w:bottom w:val="single" w:sz="4" w:space="0" w:color="auto"/>
              <w:right w:val="single" w:sz="4" w:space="0" w:color="auto"/>
            </w:tcBorders>
            <w:vAlign w:val="center"/>
          </w:tcPr>
          <w:p w14:paraId="65E08298"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lang w:val="zh-CN"/>
              </w:rPr>
              <w:t>投标总报价（元）</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70FEDFED" w14:textId="77777777" w:rsidR="00261C28" w:rsidRPr="005F5B75" w:rsidRDefault="007C6910">
            <w:pPr>
              <w:snapToGrid w:val="0"/>
              <w:spacing w:line="276" w:lineRule="auto"/>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大写：</w:t>
            </w:r>
          </w:p>
          <w:p w14:paraId="7CE177B6" w14:textId="77777777" w:rsidR="00261C28" w:rsidRPr="005F5B75" w:rsidRDefault="007C6910">
            <w:pPr>
              <w:spacing w:line="276" w:lineRule="auto"/>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小写：</w:t>
            </w:r>
          </w:p>
        </w:tc>
      </w:tr>
      <w:tr w:rsidR="005F5B75" w:rsidRPr="005F5B75" w14:paraId="28EA5CC7" w14:textId="77777777">
        <w:trPr>
          <w:trHeight w:val="549"/>
          <w:jc w:val="center"/>
        </w:trPr>
        <w:tc>
          <w:tcPr>
            <w:tcW w:w="1729" w:type="pct"/>
            <w:tcBorders>
              <w:top w:val="single" w:sz="4" w:space="0" w:color="auto"/>
              <w:left w:val="single" w:sz="4" w:space="0" w:color="auto"/>
              <w:right w:val="single" w:sz="4" w:space="0" w:color="auto"/>
            </w:tcBorders>
            <w:vAlign w:val="center"/>
          </w:tcPr>
          <w:p w14:paraId="3E0B7805"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其中：</w:t>
            </w:r>
            <w:r w:rsidRPr="005F5B75">
              <w:rPr>
                <w:rFonts w:asciiTheme="minorEastAsia" w:eastAsiaTheme="minorEastAsia" w:hAnsiTheme="minorEastAsia" w:cs="宋体" w:hint="eastAsia"/>
                <w:b/>
                <w:color w:val="auto"/>
                <w:szCs w:val="21"/>
              </w:rPr>
              <w:t>建安工程</w:t>
            </w:r>
            <w:r w:rsidRPr="005F5B75">
              <w:rPr>
                <w:rFonts w:asciiTheme="minorEastAsia" w:eastAsiaTheme="minorEastAsia" w:hAnsiTheme="minorEastAsia" w:cs="宋体" w:hint="eastAsia"/>
                <w:b/>
                <w:color w:val="auto"/>
                <w:szCs w:val="21"/>
                <w:lang w:val="zh-CN"/>
              </w:rPr>
              <w:t>费</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590827C4" w14:textId="77777777" w:rsidR="00261C28" w:rsidRPr="005F5B75" w:rsidRDefault="007C6910">
            <w:pP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 xml:space="preserve">小写：         </w:t>
            </w:r>
            <w:bookmarkStart w:id="395" w:name="_Toc439246066"/>
            <w:r w:rsidRPr="005F5B75">
              <w:rPr>
                <w:rFonts w:asciiTheme="minorEastAsia" w:eastAsiaTheme="minorEastAsia" w:hAnsiTheme="minorEastAsia" w:cs="宋体" w:hint="eastAsia"/>
                <w:b/>
                <w:color w:val="auto"/>
                <w:szCs w:val="21"/>
              </w:rPr>
              <w:t>元；下浮率：    %</w:t>
            </w:r>
          </w:p>
        </w:tc>
      </w:tr>
      <w:tr w:rsidR="005F5B75" w:rsidRPr="005F5B75" w14:paraId="7A106425" w14:textId="77777777">
        <w:trPr>
          <w:trHeight w:val="546"/>
          <w:jc w:val="center"/>
        </w:trPr>
        <w:tc>
          <w:tcPr>
            <w:tcW w:w="1729" w:type="pct"/>
            <w:tcBorders>
              <w:top w:val="single" w:sz="4" w:space="0" w:color="auto"/>
              <w:left w:val="single" w:sz="4" w:space="0" w:color="auto"/>
              <w:bottom w:val="single" w:sz="4" w:space="0" w:color="auto"/>
              <w:right w:val="single" w:sz="4" w:space="0" w:color="auto"/>
            </w:tcBorders>
            <w:vAlign w:val="center"/>
          </w:tcPr>
          <w:p w14:paraId="41F5F836"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其中：设</w:t>
            </w:r>
            <w:bookmarkEnd w:id="395"/>
            <w:r w:rsidRPr="005F5B75">
              <w:rPr>
                <w:rFonts w:asciiTheme="minorEastAsia" w:eastAsiaTheme="minorEastAsia" w:hAnsiTheme="minorEastAsia" w:cs="宋体" w:hint="eastAsia"/>
                <w:b/>
                <w:color w:val="auto"/>
                <w:szCs w:val="21"/>
                <w:lang w:val="zh-CN"/>
              </w:rPr>
              <w:t>计</w:t>
            </w:r>
            <w:bookmarkStart w:id="396" w:name="_Toc439246068"/>
            <w:r w:rsidRPr="005F5B75">
              <w:rPr>
                <w:rFonts w:asciiTheme="minorEastAsia" w:eastAsiaTheme="minorEastAsia" w:hAnsiTheme="minorEastAsia" w:cs="宋体" w:hint="eastAsia"/>
                <w:b/>
                <w:color w:val="auto"/>
                <w:szCs w:val="21"/>
                <w:lang w:val="zh-CN"/>
              </w:rPr>
              <w:t>费</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1440191F" w14:textId="77777777" w:rsidR="00261C28" w:rsidRPr="005F5B75" w:rsidRDefault="007C6910">
            <w:pP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小写：         元；下浮率：    %</w:t>
            </w:r>
          </w:p>
        </w:tc>
      </w:tr>
      <w:tr w:rsidR="005F5B75" w:rsidRPr="005F5B75" w14:paraId="5615855B" w14:textId="77777777">
        <w:trPr>
          <w:trHeight w:val="546"/>
          <w:jc w:val="center"/>
        </w:trPr>
        <w:tc>
          <w:tcPr>
            <w:tcW w:w="1729" w:type="pct"/>
            <w:tcBorders>
              <w:top w:val="single" w:sz="4" w:space="0" w:color="auto"/>
              <w:left w:val="single" w:sz="4" w:space="0" w:color="auto"/>
              <w:bottom w:val="single" w:sz="4" w:space="0" w:color="auto"/>
              <w:right w:val="single" w:sz="4" w:space="0" w:color="auto"/>
            </w:tcBorders>
            <w:vAlign w:val="center"/>
          </w:tcPr>
          <w:p w14:paraId="61DECDE2"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其中：BIM应用费</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3B8D4D6A" w14:textId="77777777" w:rsidR="00261C28" w:rsidRPr="005F5B75" w:rsidRDefault="007C6910">
            <w:pPr>
              <w:pStyle w:val="PlainText"/>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小写：         元</w:t>
            </w:r>
          </w:p>
          <w:p w14:paraId="36DFAE14" w14:textId="43E02491" w:rsidR="00261C28" w:rsidRPr="005F5B75" w:rsidRDefault="007C6910">
            <w:pPr>
              <w:pStyle w:val="PlainText"/>
              <w:rPr>
                <w:rFonts w:asciiTheme="minorEastAsia" w:eastAsiaTheme="minorEastAsia" w:hAnsiTheme="minorEastAsia" w:cs="宋体" w:hint="eastAsia"/>
                <w:b/>
                <w:color w:val="auto"/>
                <w:sz w:val="21"/>
                <w:szCs w:val="21"/>
              </w:rPr>
            </w:pPr>
            <w:r w:rsidRPr="005F5B75">
              <w:rPr>
                <w:rFonts w:asciiTheme="minorEastAsia" w:eastAsiaTheme="minorEastAsia" w:hAnsiTheme="minorEastAsia" w:cs="宋体" w:hint="eastAsia"/>
                <w:b/>
                <w:color w:val="auto"/>
                <w:szCs w:val="21"/>
              </w:rPr>
              <w:t>（</w:t>
            </w:r>
            <w:r w:rsidRPr="005F5B75">
              <w:rPr>
                <w:rFonts w:asciiTheme="minorEastAsia" w:eastAsiaTheme="minorEastAsia" w:hAnsiTheme="minorEastAsia" w:cs="宋体" w:hint="eastAsia"/>
                <w:b/>
                <w:color w:val="auto"/>
                <w:sz w:val="21"/>
                <w:szCs w:val="21"/>
              </w:rPr>
              <w:t>包干单价为    元/平方米，建筑面积为</w:t>
            </w:r>
            <w:r w:rsidR="008E6539" w:rsidRPr="005F5B75">
              <w:rPr>
                <w:rFonts w:asciiTheme="minorEastAsia" w:eastAsiaTheme="minorEastAsia" w:hAnsiTheme="minorEastAsia" w:cs="宋体" w:hint="eastAsia"/>
                <w:b/>
                <w:color w:val="auto"/>
                <w:sz w:val="21"/>
                <w:szCs w:val="21"/>
              </w:rPr>
              <w:t>56162</w:t>
            </w:r>
            <w:r w:rsidRPr="005F5B75">
              <w:rPr>
                <w:rFonts w:asciiTheme="minorEastAsia" w:eastAsiaTheme="minorEastAsia" w:hAnsiTheme="minorEastAsia" w:cs="宋体" w:hint="eastAsia"/>
                <w:b/>
                <w:color w:val="auto"/>
                <w:sz w:val="21"/>
                <w:szCs w:val="21"/>
              </w:rPr>
              <w:t>平方米）</w:t>
            </w:r>
          </w:p>
          <w:p w14:paraId="3E26158D" w14:textId="77777777" w:rsidR="00261C28" w:rsidRPr="005F5B75" w:rsidRDefault="007C6910">
            <w:pPr>
              <w:pStyle w:val="PlainText"/>
              <w:rPr>
                <w:rFonts w:asciiTheme="minorEastAsia" w:eastAsiaTheme="minorEastAsia" w:hAnsiTheme="minorEastAsia" w:hint="eastAsia"/>
                <w:color w:val="auto"/>
              </w:rPr>
            </w:pPr>
            <w:r w:rsidRPr="005F5B75">
              <w:rPr>
                <w:rFonts w:asciiTheme="minorEastAsia" w:eastAsiaTheme="minorEastAsia" w:hAnsiTheme="minorEastAsia" w:cs="宋体" w:hint="eastAsia"/>
                <w:b/>
                <w:color w:val="auto"/>
              </w:rPr>
              <w:t>注：BIM应用费最高单价限价为6元/平方米</w:t>
            </w:r>
          </w:p>
        </w:tc>
      </w:tr>
      <w:bookmarkEnd w:id="396"/>
      <w:tr w:rsidR="005F5B75" w:rsidRPr="005F5B75" w14:paraId="6062DA79" w14:textId="77777777">
        <w:trPr>
          <w:trHeight w:val="546"/>
          <w:jc w:val="center"/>
        </w:trPr>
        <w:tc>
          <w:tcPr>
            <w:tcW w:w="1729" w:type="pct"/>
            <w:tcBorders>
              <w:top w:val="single" w:sz="4" w:space="0" w:color="auto"/>
              <w:left w:val="single" w:sz="4" w:space="0" w:color="auto"/>
              <w:bottom w:val="single" w:sz="4" w:space="0" w:color="auto"/>
              <w:right w:val="single" w:sz="4" w:space="0" w:color="auto"/>
            </w:tcBorders>
            <w:vAlign w:val="center"/>
          </w:tcPr>
          <w:p w14:paraId="12A9EAAC"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投标总工期（含设计工期）</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1B9C9091" w14:textId="77777777" w:rsidR="00261C28" w:rsidRPr="005F5B75" w:rsidRDefault="00261C28">
            <w:pPr>
              <w:pStyle w:val="Style3"/>
              <w:spacing w:line="276" w:lineRule="auto"/>
              <w:ind w:firstLine="402"/>
              <w:rPr>
                <w:rFonts w:asciiTheme="minorEastAsia" w:eastAsiaTheme="minorEastAsia" w:hAnsiTheme="minorEastAsia" w:hint="eastAsia"/>
                <w:b/>
                <w:color w:val="auto"/>
              </w:rPr>
            </w:pPr>
          </w:p>
        </w:tc>
      </w:tr>
      <w:tr w:rsidR="005F5B75" w:rsidRPr="005F5B75" w14:paraId="497CD702" w14:textId="77777777">
        <w:trPr>
          <w:trHeight w:val="546"/>
          <w:jc w:val="center"/>
        </w:trPr>
        <w:tc>
          <w:tcPr>
            <w:tcW w:w="1729" w:type="pct"/>
            <w:tcBorders>
              <w:top w:val="single" w:sz="4" w:space="0" w:color="auto"/>
              <w:left w:val="single" w:sz="4" w:space="0" w:color="auto"/>
              <w:bottom w:val="single" w:sz="4" w:space="0" w:color="auto"/>
              <w:right w:val="single" w:sz="4" w:space="0" w:color="auto"/>
            </w:tcBorders>
            <w:vAlign w:val="center"/>
          </w:tcPr>
          <w:p w14:paraId="4B643EF4"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lang w:val="zh-CN"/>
              </w:rPr>
              <w:t>质量标准</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5FCFFF2A" w14:textId="77777777" w:rsidR="00261C28" w:rsidRPr="005F5B75" w:rsidRDefault="00261C28">
            <w:pPr>
              <w:rPr>
                <w:rFonts w:asciiTheme="minorEastAsia" w:eastAsiaTheme="minorEastAsia" w:hAnsiTheme="minorEastAsia" w:cs="宋体" w:hint="eastAsia"/>
                <w:b/>
                <w:color w:val="auto"/>
                <w:szCs w:val="21"/>
              </w:rPr>
            </w:pPr>
          </w:p>
        </w:tc>
      </w:tr>
      <w:tr w:rsidR="005F5B75" w:rsidRPr="005F5B75" w14:paraId="6ADE0470" w14:textId="77777777">
        <w:trPr>
          <w:trHeight w:val="546"/>
          <w:jc w:val="center"/>
        </w:trPr>
        <w:tc>
          <w:tcPr>
            <w:tcW w:w="1729" w:type="pct"/>
            <w:tcBorders>
              <w:top w:val="single" w:sz="4" w:space="0" w:color="auto"/>
              <w:left w:val="single" w:sz="4" w:space="0" w:color="auto"/>
              <w:bottom w:val="single" w:sz="4" w:space="0" w:color="auto"/>
              <w:right w:val="single" w:sz="4" w:space="0" w:color="auto"/>
            </w:tcBorders>
            <w:vAlign w:val="center"/>
          </w:tcPr>
          <w:p w14:paraId="55513F04"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保修期限</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28EB6DBF" w14:textId="77777777" w:rsidR="00261C28" w:rsidRPr="005F5B75" w:rsidRDefault="00261C28">
            <w:pPr>
              <w:rPr>
                <w:rFonts w:asciiTheme="minorEastAsia" w:eastAsiaTheme="minorEastAsia" w:hAnsiTheme="minorEastAsia" w:cs="宋体" w:hint="eastAsia"/>
                <w:b/>
                <w:color w:val="auto"/>
                <w:szCs w:val="21"/>
              </w:rPr>
            </w:pPr>
          </w:p>
        </w:tc>
      </w:tr>
      <w:tr w:rsidR="005F5B75" w:rsidRPr="005F5B75" w14:paraId="26288DF0" w14:textId="77777777">
        <w:trPr>
          <w:trHeight w:val="596"/>
          <w:jc w:val="center"/>
        </w:trPr>
        <w:tc>
          <w:tcPr>
            <w:tcW w:w="1729" w:type="pct"/>
            <w:tcBorders>
              <w:top w:val="single" w:sz="4" w:space="0" w:color="auto"/>
              <w:left w:val="single" w:sz="4" w:space="0" w:color="auto"/>
              <w:bottom w:val="single" w:sz="4" w:space="0" w:color="auto"/>
              <w:right w:val="single" w:sz="4" w:space="0" w:color="auto"/>
            </w:tcBorders>
            <w:vAlign w:val="center"/>
          </w:tcPr>
          <w:p w14:paraId="625D2489"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委派的项目负责人</w:t>
            </w:r>
          </w:p>
        </w:tc>
        <w:tc>
          <w:tcPr>
            <w:tcW w:w="883" w:type="pct"/>
            <w:tcBorders>
              <w:top w:val="single" w:sz="4" w:space="0" w:color="auto"/>
              <w:left w:val="single" w:sz="4" w:space="0" w:color="auto"/>
              <w:bottom w:val="single" w:sz="4" w:space="0" w:color="auto"/>
              <w:right w:val="single" w:sz="4" w:space="0" w:color="auto"/>
            </w:tcBorders>
            <w:vAlign w:val="center"/>
          </w:tcPr>
          <w:p w14:paraId="2A4F92AF"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姓    名</w:t>
            </w:r>
          </w:p>
        </w:tc>
        <w:tc>
          <w:tcPr>
            <w:tcW w:w="2388" w:type="pct"/>
            <w:tcBorders>
              <w:top w:val="single" w:sz="4" w:space="0" w:color="auto"/>
              <w:left w:val="single" w:sz="4" w:space="0" w:color="auto"/>
              <w:bottom w:val="single" w:sz="4" w:space="0" w:color="auto"/>
              <w:right w:val="single" w:sz="4" w:space="0" w:color="auto"/>
            </w:tcBorders>
            <w:vAlign w:val="center"/>
          </w:tcPr>
          <w:p w14:paraId="49BB012A" w14:textId="77777777" w:rsidR="00261C28" w:rsidRPr="005F5B75" w:rsidRDefault="00261C28">
            <w:pPr>
              <w:rPr>
                <w:rFonts w:asciiTheme="minorEastAsia" w:eastAsiaTheme="minorEastAsia" w:hAnsiTheme="minorEastAsia" w:cs="宋体" w:hint="eastAsia"/>
                <w:b/>
                <w:color w:val="auto"/>
                <w:szCs w:val="21"/>
              </w:rPr>
            </w:pPr>
          </w:p>
        </w:tc>
      </w:tr>
      <w:tr w:rsidR="005F5B75" w:rsidRPr="005F5B75" w14:paraId="52A66047" w14:textId="77777777">
        <w:trPr>
          <w:trHeight w:val="596"/>
          <w:jc w:val="center"/>
        </w:trPr>
        <w:tc>
          <w:tcPr>
            <w:tcW w:w="1729" w:type="pct"/>
            <w:tcBorders>
              <w:top w:val="single" w:sz="4" w:space="0" w:color="auto"/>
              <w:left w:val="single" w:sz="4" w:space="0" w:color="auto"/>
              <w:bottom w:val="single" w:sz="4" w:space="0" w:color="auto"/>
              <w:right w:val="single" w:sz="4" w:space="0" w:color="auto"/>
            </w:tcBorders>
            <w:vAlign w:val="center"/>
          </w:tcPr>
          <w:p w14:paraId="7CD9F651"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委派的</w:t>
            </w:r>
            <w:r w:rsidRPr="005F5B75">
              <w:rPr>
                <w:rFonts w:asciiTheme="minorEastAsia" w:eastAsiaTheme="minorEastAsia" w:hAnsiTheme="minorEastAsia" w:cs="宋体" w:hint="eastAsia"/>
                <w:b/>
                <w:color w:val="auto"/>
                <w:szCs w:val="21"/>
              </w:rPr>
              <w:t>设计负责人</w:t>
            </w:r>
          </w:p>
        </w:tc>
        <w:tc>
          <w:tcPr>
            <w:tcW w:w="883" w:type="pct"/>
            <w:tcBorders>
              <w:top w:val="single" w:sz="4" w:space="0" w:color="auto"/>
              <w:left w:val="single" w:sz="4" w:space="0" w:color="auto"/>
              <w:bottom w:val="single" w:sz="4" w:space="0" w:color="auto"/>
              <w:right w:val="single" w:sz="4" w:space="0" w:color="auto"/>
            </w:tcBorders>
            <w:vAlign w:val="center"/>
          </w:tcPr>
          <w:p w14:paraId="50CB823A"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姓    名</w:t>
            </w:r>
          </w:p>
        </w:tc>
        <w:tc>
          <w:tcPr>
            <w:tcW w:w="2388" w:type="pct"/>
            <w:tcBorders>
              <w:top w:val="single" w:sz="4" w:space="0" w:color="auto"/>
              <w:left w:val="single" w:sz="4" w:space="0" w:color="auto"/>
              <w:bottom w:val="single" w:sz="4" w:space="0" w:color="auto"/>
              <w:right w:val="single" w:sz="4" w:space="0" w:color="auto"/>
            </w:tcBorders>
            <w:vAlign w:val="center"/>
          </w:tcPr>
          <w:p w14:paraId="2A4FCE34" w14:textId="77777777" w:rsidR="00261C28" w:rsidRPr="005F5B75" w:rsidRDefault="00261C28">
            <w:pPr>
              <w:rPr>
                <w:rFonts w:asciiTheme="minorEastAsia" w:eastAsiaTheme="minorEastAsia" w:hAnsiTheme="minorEastAsia" w:cs="宋体" w:hint="eastAsia"/>
                <w:b/>
                <w:color w:val="auto"/>
                <w:szCs w:val="21"/>
              </w:rPr>
            </w:pPr>
          </w:p>
        </w:tc>
      </w:tr>
      <w:tr w:rsidR="005F5B75" w:rsidRPr="005F5B75" w14:paraId="2EB6C51D" w14:textId="77777777">
        <w:trPr>
          <w:trHeight w:val="596"/>
          <w:jc w:val="center"/>
        </w:trPr>
        <w:tc>
          <w:tcPr>
            <w:tcW w:w="1729" w:type="pct"/>
            <w:tcBorders>
              <w:top w:val="single" w:sz="4" w:space="0" w:color="auto"/>
              <w:left w:val="single" w:sz="4" w:space="0" w:color="auto"/>
              <w:bottom w:val="single" w:sz="4" w:space="0" w:color="auto"/>
              <w:right w:val="single" w:sz="4" w:space="0" w:color="auto"/>
            </w:tcBorders>
            <w:vAlign w:val="center"/>
          </w:tcPr>
          <w:p w14:paraId="53C87742"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lang w:val="zh-CN"/>
              </w:rPr>
              <w:t>委派的施工负责人</w:t>
            </w:r>
          </w:p>
        </w:tc>
        <w:tc>
          <w:tcPr>
            <w:tcW w:w="883" w:type="pct"/>
            <w:tcBorders>
              <w:top w:val="single" w:sz="4" w:space="0" w:color="auto"/>
              <w:left w:val="single" w:sz="4" w:space="0" w:color="auto"/>
              <w:bottom w:val="single" w:sz="4" w:space="0" w:color="auto"/>
              <w:right w:val="single" w:sz="4" w:space="0" w:color="auto"/>
            </w:tcBorders>
            <w:vAlign w:val="center"/>
          </w:tcPr>
          <w:p w14:paraId="4C93F54B"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姓    名</w:t>
            </w:r>
          </w:p>
        </w:tc>
        <w:tc>
          <w:tcPr>
            <w:tcW w:w="2388" w:type="pct"/>
            <w:tcBorders>
              <w:top w:val="single" w:sz="4" w:space="0" w:color="auto"/>
              <w:left w:val="single" w:sz="4" w:space="0" w:color="auto"/>
              <w:bottom w:val="single" w:sz="4" w:space="0" w:color="auto"/>
              <w:right w:val="single" w:sz="4" w:space="0" w:color="auto"/>
            </w:tcBorders>
            <w:vAlign w:val="center"/>
          </w:tcPr>
          <w:p w14:paraId="633621AD" w14:textId="77777777" w:rsidR="00261C28" w:rsidRPr="005F5B75" w:rsidRDefault="00261C28">
            <w:pPr>
              <w:rPr>
                <w:rFonts w:asciiTheme="minorEastAsia" w:eastAsiaTheme="minorEastAsia" w:hAnsiTheme="minorEastAsia" w:cs="宋体" w:hint="eastAsia"/>
                <w:b/>
                <w:color w:val="auto"/>
                <w:szCs w:val="21"/>
              </w:rPr>
            </w:pPr>
          </w:p>
        </w:tc>
      </w:tr>
      <w:tr w:rsidR="005F5B75" w:rsidRPr="005F5B75" w14:paraId="1835DD66" w14:textId="77777777">
        <w:trPr>
          <w:trHeight w:val="596"/>
          <w:jc w:val="center"/>
        </w:trPr>
        <w:tc>
          <w:tcPr>
            <w:tcW w:w="1729" w:type="pct"/>
            <w:tcBorders>
              <w:top w:val="single" w:sz="4" w:space="0" w:color="auto"/>
              <w:left w:val="single" w:sz="4" w:space="0" w:color="auto"/>
              <w:bottom w:val="single" w:sz="4" w:space="0" w:color="auto"/>
              <w:right w:val="single" w:sz="4" w:space="0" w:color="auto"/>
            </w:tcBorders>
            <w:vAlign w:val="center"/>
          </w:tcPr>
          <w:p w14:paraId="34B4A627" w14:textId="77777777" w:rsidR="00261C28" w:rsidRPr="005F5B75" w:rsidRDefault="007C6910">
            <w:pPr>
              <w:jc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lang w:val="zh-CN"/>
              </w:rPr>
              <w:t>委派的</w:t>
            </w:r>
            <w:r w:rsidRPr="005F5B75">
              <w:rPr>
                <w:rFonts w:asciiTheme="minorEastAsia" w:eastAsiaTheme="minorEastAsia" w:hAnsiTheme="minorEastAsia" w:cs="宋体" w:hint="eastAsia"/>
                <w:b/>
                <w:color w:val="auto"/>
                <w:szCs w:val="21"/>
              </w:rPr>
              <w:t>专职安全员</w:t>
            </w:r>
          </w:p>
        </w:tc>
        <w:tc>
          <w:tcPr>
            <w:tcW w:w="883" w:type="pct"/>
            <w:tcBorders>
              <w:top w:val="single" w:sz="4" w:space="0" w:color="auto"/>
              <w:left w:val="single" w:sz="4" w:space="0" w:color="auto"/>
              <w:bottom w:val="single" w:sz="4" w:space="0" w:color="auto"/>
              <w:right w:val="single" w:sz="4" w:space="0" w:color="auto"/>
            </w:tcBorders>
            <w:vAlign w:val="center"/>
          </w:tcPr>
          <w:p w14:paraId="1156FDFD"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姓    名</w:t>
            </w:r>
          </w:p>
        </w:tc>
        <w:tc>
          <w:tcPr>
            <w:tcW w:w="2388" w:type="pct"/>
            <w:tcBorders>
              <w:top w:val="single" w:sz="4" w:space="0" w:color="auto"/>
              <w:left w:val="single" w:sz="4" w:space="0" w:color="auto"/>
              <w:bottom w:val="single" w:sz="4" w:space="0" w:color="auto"/>
              <w:right w:val="single" w:sz="4" w:space="0" w:color="auto"/>
            </w:tcBorders>
            <w:vAlign w:val="center"/>
          </w:tcPr>
          <w:p w14:paraId="515A81E4" w14:textId="77777777" w:rsidR="00261C28" w:rsidRPr="005F5B75" w:rsidRDefault="00261C28">
            <w:pPr>
              <w:rPr>
                <w:rFonts w:asciiTheme="minorEastAsia" w:eastAsiaTheme="minorEastAsia" w:hAnsiTheme="minorEastAsia" w:cs="宋体" w:hint="eastAsia"/>
                <w:b/>
                <w:color w:val="auto"/>
                <w:szCs w:val="21"/>
              </w:rPr>
            </w:pPr>
            <w:bookmarkStart w:id="397" w:name="_Toc355355216"/>
            <w:bookmarkStart w:id="398" w:name="_Toc260129717"/>
          </w:p>
        </w:tc>
      </w:tr>
      <w:tr w:rsidR="005F5B75" w:rsidRPr="005F5B75" w14:paraId="2F7B6062" w14:textId="77777777">
        <w:trPr>
          <w:trHeight w:val="471"/>
          <w:jc w:val="center"/>
        </w:trPr>
        <w:tc>
          <w:tcPr>
            <w:tcW w:w="1729" w:type="pct"/>
            <w:tcBorders>
              <w:top w:val="single" w:sz="4" w:space="0" w:color="auto"/>
              <w:left w:val="single" w:sz="4" w:space="0" w:color="auto"/>
              <w:bottom w:val="single" w:sz="4" w:space="0" w:color="auto"/>
              <w:right w:val="single" w:sz="4" w:space="0" w:color="auto"/>
            </w:tcBorders>
            <w:vAlign w:val="center"/>
          </w:tcPr>
          <w:p w14:paraId="657B562A"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投标有效期</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47A5675E" w14:textId="77777777" w:rsidR="00261C28" w:rsidRPr="005F5B75" w:rsidRDefault="00261C28">
            <w:pPr>
              <w:rPr>
                <w:rFonts w:asciiTheme="minorEastAsia" w:eastAsiaTheme="minorEastAsia" w:hAnsiTheme="minorEastAsia" w:cs="宋体" w:hint="eastAsia"/>
                <w:b/>
                <w:color w:val="auto"/>
                <w:szCs w:val="21"/>
              </w:rPr>
            </w:pPr>
            <w:bookmarkStart w:id="399" w:name="_Toc439246069"/>
            <w:bookmarkEnd w:id="397"/>
            <w:bookmarkEnd w:id="398"/>
          </w:p>
        </w:tc>
        <w:bookmarkEnd w:id="399"/>
      </w:tr>
      <w:tr w:rsidR="005F5B75" w:rsidRPr="005F5B75" w14:paraId="6AA93923" w14:textId="77777777">
        <w:trPr>
          <w:trHeight w:val="677"/>
          <w:jc w:val="center"/>
        </w:trPr>
        <w:tc>
          <w:tcPr>
            <w:tcW w:w="1729" w:type="pct"/>
            <w:tcBorders>
              <w:top w:val="single" w:sz="4" w:space="0" w:color="auto"/>
              <w:left w:val="single" w:sz="4" w:space="0" w:color="auto"/>
              <w:bottom w:val="single" w:sz="4" w:space="0" w:color="auto"/>
              <w:right w:val="single" w:sz="4" w:space="0" w:color="auto"/>
            </w:tcBorders>
            <w:vAlign w:val="center"/>
          </w:tcPr>
          <w:p w14:paraId="2B2D6446" w14:textId="77777777" w:rsidR="00261C28" w:rsidRPr="005F5B75" w:rsidRDefault="007C6910">
            <w:pPr>
              <w:jc w:val="center"/>
              <w:rPr>
                <w:rFonts w:asciiTheme="minorEastAsia" w:eastAsiaTheme="minorEastAsia" w:hAnsiTheme="minorEastAsia" w:cs="宋体" w:hint="eastAsia"/>
                <w:b/>
                <w:color w:val="auto"/>
                <w:szCs w:val="21"/>
              </w:rPr>
            </w:pPr>
            <w:bookmarkStart w:id="400" w:name="_Toc439246070"/>
            <w:bookmarkStart w:id="401" w:name="_Toc439240671"/>
            <w:r w:rsidRPr="005F5B75">
              <w:rPr>
                <w:rFonts w:asciiTheme="minorEastAsia" w:eastAsiaTheme="minorEastAsia" w:hAnsiTheme="minorEastAsia" w:cs="宋体" w:hint="eastAsia"/>
                <w:b/>
                <w:color w:val="auto"/>
                <w:szCs w:val="21"/>
              </w:rPr>
              <w:t>法定代表</w:t>
            </w:r>
            <w:bookmarkEnd w:id="400"/>
            <w:bookmarkEnd w:id="401"/>
            <w:r w:rsidRPr="005F5B75">
              <w:rPr>
                <w:rFonts w:asciiTheme="minorEastAsia" w:eastAsiaTheme="minorEastAsia" w:hAnsiTheme="minorEastAsia" w:cs="宋体" w:hint="eastAsia"/>
                <w:b/>
                <w:color w:val="auto"/>
                <w:szCs w:val="21"/>
              </w:rPr>
              <w:t>人或其委托代</w:t>
            </w:r>
            <w:bookmarkStart w:id="402" w:name="_Toc439246072"/>
            <w:r w:rsidRPr="005F5B75">
              <w:rPr>
                <w:rFonts w:asciiTheme="minorEastAsia" w:eastAsiaTheme="minorEastAsia" w:hAnsiTheme="minorEastAsia" w:cs="宋体" w:hint="eastAsia"/>
                <w:b/>
                <w:color w:val="auto"/>
                <w:szCs w:val="21"/>
              </w:rPr>
              <w:t>理人</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076C8EA6" w14:textId="77777777" w:rsidR="00261C28" w:rsidRPr="005F5B75" w:rsidRDefault="00261C28">
            <w:pPr>
              <w:rPr>
                <w:rFonts w:asciiTheme="minorEastAsia" w:eastAsiaTheme="minorEastAsia" w:hAnsiTheme="minorEastAsia" w:cs="宋体" w:hint="eastAsia"/>
                <w:b/>
                <w:color w:val="auto"/>
                <w:szCs w:val="21"/>
              </w:rPr>
            </w:pPr>
          </w:p>
        </w:tc>
        <w:bookmarkEnd w:id="402"/>
      </w:tr>
      <w:tr w:rsidR="005F5B75" w:rsidRPr="005F5B75" w14:paraId="0813863A" w14:textId="77777777">
        <w:trPr>
          <w:trHeight w:val="721"/>
          <w:jc w:val="center"/>
        </w:trPr>
        <w:tc>
          <w:tcPr>
            <w:tcW w:w="1729" w:type="pct"/>
            <w:tcBorders>
              <w:top w:val="single" w:sz="4" w:space="0" w:color="auto"/>
              <w:left w:val="single" w:sz="4" w:space="0" w:color="auto"/>
              <w:bottom w:val="single" w:sz="4" w:space="0" w:color="auto"/>
              <w:right w:val="single" w:sz="4" w:space="0" w:color="auto"/>
            </w:tcBorders>
            <w:vAlign w:val="center"/>
          </w:tcPr>
          <w:p w14:paraId="7901F4D0" w14:textId="77777777" w:rsidR="00261C28" w:rsidRPr="005F5B75" w:rsidRDefault="007C6910">
            <w:pPr>
              <w:jc w:val="center"/>
              <w:rPr>
                <w:rFonts w:asciiTheme="minorEastAsia" w:eastAsiaTheme="minorEastAsia" w:hAnsiTheme="minorEastAsia" w:cs="宋体" w:hint="eastAsia"/>
                <w:b/>
                <w:color w:val="auto"/>
                <w:szCs w:val="21"/>
                <w:lang w:val="zh-CN"/>
              </w:rPr>
            </w:pPr>
            <w:r w:rsidRPr="005F5B75">
              <w:rPr>
                <w:rFonts w:asciiTheme="minorEastAsia" w:eastAsiaTheme="minorEastAsia" w:hAnsiTheme="minorEastAsia" w:cs="宋体" w:hint="eastAsia"/>
                <w:b/>
                <w:color w:val="auto"/>
                <w:szCs w:val="21"/>
                <w:lang w:val="zh-CN"/>
              </w:rPr>
              <w:t>投标单位</w:t>
            </w:r>
          </w:p>
        </w:tc>
        <w:tc>
          <w:tcPr>
            <w:tcW w:w="3271" w:type="pct"/>
            <w:gridSpan w:val="2"/>
            <w:tcBorders>
              <w:top w:val="single" w:sz="4" w:space="0" w:color="auto"/>
              <w:left w:val="single" w:sz="4" w:space="0" w:color="auto"/>
              <w:bottom w:val="single" w:sz="4" w:space="0" w:color="auto"/>
              <w:right w:val="single" w:sz="4" w:space="0" w:color="auto"/>
            </w:tcBorders>
            <w:vAlign w:val="center"/>
          </w:tcPr>
          <w:p w14:paraId="5B19CE7D" w14:textId="77777777" w:rsidR="00261C28" w:rsidRPr="005F5B75" w:rsidRDefault="00261C28">
            <w:pPr>
              <w:rPr>
                <w:rFonts w:asciiTheme="minorEastAsia" w:eastAsiaTheme="minorEastAsia" w:hAnsiTheme="minorEastAsia" w:cs="宋体" w:hint="eastAsia"/>
                <w:b/>
                <w:color w:val="auto"/>
                <w:szCs w:val="21"/>
              </w:rPr>
            </w:pPr>
          </w:p>
        </w:tc>
      </w:tr>
    </w:tbl>
    <w:p w14:paraId="7011195D" w14:textId="77777777" w:rsidR="00261C28" w:rsidRPr="005F5B75" w:rsidRDefault="007C6910">
      <w:pPr>
        <w:adjustRightInd w:val="0"/>
        <w:snapToGrid w:val="0"/>
        <w:spacing w:line="276" w:lineRule="auto"/>
        <w:rPr>
          <w:rFonts w:asciiTheme="minorEastAsia" w:eastAsiaTheme="minorEastAsia" w:hAnsiTheme="minorEastAsia" w:cs="宋体" w:hint="eastAsia"/>
          <w:color w:val="auto"/>
          <w:sz w:val="20"/>
          <w:szCs w:val="21"/>
        </w:rPr>
      </w:pPr>
      <w:r w:rsidRPr="005F5B75">
        <w:rPr>
          <w:rFonts w:asciiTheme="minorEastAsia" w:eastAsiaTheme="minorEastAsia" w:hAnsiTheme="minorEastAsia" w:cs="宋体" w:hint="eastAsia"/>
          <w:color w:val="auto"/>
          <w:sz w:val="20"/>
          <w:szCs w:val="21"/>
        </w:rPr>
        <w:t>注：1、联合体投标的，“投标单位”一栏需书写所有联合体成员的单位全称，。</w:t>
      </w:r>
    </w:p>
    <w:p w14:paraId="5B06EAC3" w14:textId="77777777" w:rsidR="00261C28" w:rsidRPr="005F5B75" w:rsidRDefault="007C6910">
      <w:pPr>
        <w:adjustRightInd w:val="0"/>
        <w:snapToGrid w:val="0"/>
        <w:spacing w:line="276" w:lineRule="auto"/>
        <w:ind w:firstLineChars="200" w:firstLine="400"/>
        <w:rPr>
          <w:rFonts w:asciiTheme="minorEastAsia" w:eastAsiaTheme="minorEastAsia" w:hAnsiTheme="minorEastAsia" w:cs="宋体" w:hint="eastAsia"/>
          <w:color w:val="auto"/>
          <w:sz w:val="20"/>
          <w:szCs w:val="21"/>
        </w:rPr>
      </w:pPr>
      <w:r w:rsidRPr="005F5B75">
        <w:rPr>
          <w:rFonts w:asciiTheme="minorEastAsia" w:eastAsiaTheme="minorEastAsia" w:hAnsiTheme="minorEastAsia" w:cs="宋体" w:hint="eastAsia"/>
          <w:color w:val="auto"/>
          <w:sz w:val="20"/>
          <w:szCs w:val="21"/>
        </w:rPr>
        <w:t>2、投标总报价=建安工程费+设计费+BIM应用费。</w:t>
      </w:r>
    </w:p>
    <w:p w14:paraId="33691CEC" w14:textId="77777777" w:rsidR="00261C28" w:rsidRPr="005F5B75" w:rsidRDefault="007C6910">
      <w:pPr>
        <w:adjustRightInd w:val="0"/>
        <w:snapToGrid w:val="0"/>
        <w:spacing w:line="276" w:lineRule="auto"/>
        <w:ind w:firstLineChars="200" w:firstLine="400"/>
        <w:rPr>
          <w:rFonts w:asciiTheme="minorEastAsia" w:eastAsiaTheme="minorEastAsia" w:hAnsiTheme="minorEastAsia" w:cs="宋体" w:hint="eastAsia"/>
          <w:color w:val="auto"/>
          <w:sz w:val="20"/>
          <w:szCs w:val="21"/>
        </w:rPr>
      </w:pPr>
      <w:r w:rsidRPr="005F5B75">
        <w:rPr>
          <w:rFonts w:asciiTheme="minorEastAsia" w:eastAsiaTheme="minorEastAsia" w:hAnsiTheme="minorEastAsia" w:cs="宋体" w:hint="eastAsia"/>
          <w:color w:val="auto"/>
          <w:sz w:val="20"/>
          <w:szCs w:val="21"/>
        </w:rPr>
        <w:t>3、投标报价为人民币报价，以元为单位，小数点后保留二位小数，第三位小数四舍五入。投标总报价的大写金额和小写金额不一致的，以大写金额为准。</w:t>
      </w:r>
    </w:p>
    <w:p w14:paraId="62875AA8" w14:textId="77777777" w:rsidR="00261C28" w:rsidRPr="005F5B75" w:rsidRDefault="007C6910">
      <w:pPr>
        <w:widowControl/>
        <w:adjustRightInd w:val="0"/>
        <w:snapToGrid w:val="0"/>
        <w:spacing w:line="276" w:lineRule="auto"/>
        <w:ind w:firstLineChars="200" w:firstLine="400"/>
        <w:rPr>
          <w:rFonts w:asciiTheme="minorEastAsia" w:eastAsiaTheme="minorEastAsia" w:hAnsiTheme="minorEastAsia" w:cs="宋体" w:hint="eastAsia"/>
          <w:color w:val="auto"/>
          <w:sz w:val="20"/>
          <w:szCs w:val="21"/>
        </w:rPr>
      </w:pPr>
      <w:r w:rsidRPr="005F5B75">
        <w:rPr>
          <w:rFonts w:asciiTheme="minorEastAsia" w:eastAsiaTheme="minorEastAsia" w:hAnsiTheme="minorEastAsia" w:cs="宋体" w:hint="eastAsia"/>
          <w:color w:val="auto"/>
          <w:sz w:val="20"/>
          <w:szCs w:val="21"/>
        </w:rPr>
        <w:t>4、“投标总工期（含设计工期）”“质量标准”“保修期限”可以填写“按招标文件要求”、或按招标文件内容填写。</w:t>
      </w:r>
    </w:p>
    <w:p w14:paraId="7DADBF76" w14:textId="77777777" w:rsidR="00261C28" w:rsidRPr="005F5B75" w:rsidRDefault="00261C28">
      <w:pPr>
        <w:spacing w:line="540" w:lineRule="exact"/>
        <w:rPr>
          <w:rFonts w:asciiTheme="minorEastAsia" w:eastAsiaTheme="minorEastAsia" w:hAnsiTheme="minorEastAsia" w:cs="宋体" w:hint="eastAsia"/>
          <w:b/>
          <w:color w:val="auto"/>
          <w:kern w:val="2"/>
          <w:sz w:val="24"/>
          <w:lang w:val="zh-CN"/>
        </w:rPr>
      </w:pPr>
    </w:p>
    <w:p w14:paraId="0D97094E" w14:textId="77777777" w:rsidR="00261C28" w:rsidRPr="005F5B75" w:rsidRDefault="00261C28">
      <w:pPr>
        <w:spacing w:line="540" w:lineRule="exact"/>
        <w:rPr>
          <w:rFonts w:asciiTheme="minorEastAsia" w:eastAsiaTheme="minorEastAsia" w:hAnsiTheme="minorEastAsia" w:cs="宋体" w:hint="eastAsia"/>
          <w:b/>
          <w:color w:val="auto"/>
          <w:kern w:val="2"/>
          <w:sz w:val="24"/>
          <w:lang w:val="zh-CN"/>
        </w:rPr>
      </w:pPr>
    </w:p>
    <w:p w14:paraId="764CBD7D" w14:textId="77777777" w:rsidR="00261C28" w:rsidRPr="005F5B75" w:rsidRDefault="00261C28">
      <w:pPr>
        <w:pStyle w:val="PlainText"/>
        <w:rPr>
          <w:rFonts w:asciiTheme="minorEastAsia" w:eastAsiaTheme="minorEastAsia" w:hAnsiTheme="minorEastAsia" w:cs="宋体" w:hint="eastAsia"/>
          <w:b/>
          <w:color w:val="auto"/>
          <w:kern w:val="2"/>
          <w:sz w:val="24"/>
          <w:lang w:val="zh-CN"/>
        </w:rPr>
      </w:pPr>
    </w:p>
    <w:p w14:paraId="790E618A" w14:textId="77777777" w:rsidR="00261C28" w:rsidRPr="005F5B75" w:rsidRDefault="007C6910">
      <w:pPr>
        <w:pStyle w:val="PlainText"/>
        <w:rPr>
          <w:rFonts w:asciiTheme="minorEastAsia" w:eastAsiaTheme="minorEastAsia" w:hAnsiTheme="minorEastAsia" w:cs="宋体" w:hint="eastAsia"/>
          <w:b/>
          <w:color w:val="auto"/>
          <w:kern w:val="2"/>
          <w:sz w:val="24"/>
          <w:lang w:val="zh-CN"/>
        </w:rPr>
      </w:pPr>
      <w:r w:rsidRPr="005F5B75">
        <w:rPr>
          <w:rFonts w:asciiTheme="minorEastAsia" w:eastAsiaTheme="minorEastAsia" w:hAnsiTheme="minorEastAsia" w:cs="宋体" w:hint="eastAsia"/>
          <w:b/>
          <w:color w:val="auto"/>
          <w:kern w:val="2"/>
          <w:sz w:val="24"/>
          <w:lang w:val="zh-CN"/>
        </w:rPr>
        <w:lastRenderedPageBreak/>
        <w:t>格式3：资格审查文件</w:t>
      </w:r>
    </w:p>
    <w:p w14:paraId="37C0D229" w14:textId="77777777" w:rsidR="00261C28" w:rsidRPr="005F5B75" w:rsidRDefault="007C6910">
      <w:pPr>
        <w:pStyle w:val="PlainText"/>
        <w:ind w:firstLineChars="200" w:firstLine="560"/>
        <w:rPr>
          <w:rFonts w:asciiTheme="minorEastAsia" w:eastAsiaTheme="minorEastAsia" w:hAnsiTheme="minorEastAsia" w:cs="宋体" w:hint="eastAsia"/>
          <w:color w:val="auto"/>
          <w:sz w:val="28"/>
          <w:szCs w:val="28"/>
        </w:rPr>
      </w:pPr>
      <w:r w:rsidRPr="005F5B75">
        <w:rPr>
          <w:rFonts w:asciiTheme="minorEastAsia" w:eastAsiaTheme="minorEastAsia" w:hAnsiTheme="minorEastAsia" w:cs="宋体" w:hint="eastAsia"/>
          <w:color w:val="auto"/>
          <w:sz w:val="28"/>
          <w:szCs w:val="28"/>
        </w:rPr>
        <w:t>投标人根据招标文件要求自行编制。</w:t>
      </w:r>
    </w:p>
    <w:p w14:paraId="7B4B3F70" w14:textId="77777777" w:rsidR="00261C28" w:rsidRPr="005F5B75" w:rsidRDefault="007C6910">
      <w:pPr>
        <w:autoSpaceDE w:val="0"/>
        <w:autoSpaceDN w:val="0"/>
        <w:adjustRightInd w:val="0"/>
        <w:rPr>
          <w:rFonts w:asciiTheme="minorEastAsia" w:eastAsiaTheme="minorEastAsia" w:hAnsiTheme="minorEastAsia" w:cs="宋体" w:hint="eastAsia"/>
          <w:b/>
          <w:bCs/>
          <w:color w:val="auto"/>
          <w:sz w:val="36"/>
          <w:szCs w:val="36"/>
        </w:rPr>
      </w:pPr>
      <w:r w:rsidRPr="005F5B75">
        <w:rPr>
          <w:rFonts w:asciiTheme="minorEastAsia" w:eastAsiaTheme="minorEastAsia" w:hAnsiTheme="minorEastAsia" w:cs="宋体"/>
          <w:b/>
          <w:color w:val="auto"/>
          <w:sz w:val="24"/>
        </w:rPr>
        <w:br w:type="page"/>
      </w:r>
      <w:r w:rsidRPr="005F5B75">
        <w:rPr>
          <w:rFonts w:asciiTheme="minorEastAsia" w:eastAsiaTheme="minorEastAsia" w:hAnsiTheme="minorEastAsia" w:cs="宋体" w:hint="eastAsia"/>
          <w:b/>
          <w:color w:val="auto"/>
          <w:sz w:val="24"/>
        </w:rPr>
        <w:lastRenderedPageBreak/>
        <w:t>格式4：投标承诺书、合同承诺书</w:t>
      </w:r>
    </w:p>
    <w:bookmarkEnd w:id="211"/>
    <w:bookmarkEnd w:id="212"/>
    <w:bookmarkEnd w:id="213"/>
    <w:bookmarkEnd w:id="214"/>
    <w:bookmarkEnd w:id="215"/>
    <w:bookmarkEnd w:id="216"/>
    <w:bookmarkEnd w:id="217"/>
    <w:bookmarkEnd w:id="218"/>
    <w:bookmarkEnd w:id="219"/>
    <w:p w14:paraId="10CDB602" w14:textId="77777777" w:rsidR="00261C28" w:rsidRPr="005F5B75" w:rsidRDefault="007C6910">
      <w:pPr>
        <w:autoSpaceDE w:val="0"/>
        <w:autoSpaceDN w:val="0"/>
        <w:adjustRightInd w:val="0"/>
        <w:jc w:val="center"/>
        <w:rPr>
          <w:rFonts w:asciiTheme="minorEastAsia" w:eastAsiaTheme="minorEastAsia" w:hAnsiTheme="minorEastAsia" w:cs="宋体" w:hint="eastAsia"/>
          <w:b/>
          <w:bCs/>
          <w:color w:val="auto"/>
          <w:sz w:val="28"/>
          <w:szCs w:val="28"/>
          <w:lang w:val="zh-CN"/>
        </w:rPr>
      </w:pPr>
      <w:r w:rsidRPr="005F5B75">
        <w:rPr>
          <w:rFonts w:asciiTheme="minorEastAsia" w:eastAsiaTheme="minorEastAsia" w:hAnsiTheme="minorEastAsia" w:cs="宋体" w:hint="eastAsia"/>
          <w:b/>
          <w:bCs/>
          <w:color w:val="auto"/>
          <w:sz w:val="28"/>
          <w:szCs w:val="28"/>
          <w:lang w:val="zh-CN"/>
        </w:rPr>
        <w:t>投标承诺书</w:t>
      </w:r>
    </w:p>
    <w:p w14:paraId="3ECC2A31" w14:textId="77777777" w:rsidR="00261C28" w:rsidRPr="005F5B75" w:rsidRDefault="007C6910">
      <w:pP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致：</w:t>
      </w:r>
      <w:r w:rsidRPr="005F5B75">
        <w:rPr>
          <w:rFonts w:asciiTheme="minorEastAsia" w:eastAsiaTheme="minorEastAsia" w:hAnsiTheme="minorEastAsia" w:cs="宋体" w:hint="eastAsia"/>
          <w:color w:val="auto"/>
          <w:sz w:val="24"/>
          <w:szCs w:val="24"/>
          <w:u w:val="single"/>
        </w:rPr>
        <w:t xml:space="preserve">                               </w:t>
      </w:r>
      <w:r w:rsidRPr="005F5B75">
        <w:rPr>
          <w:rFonts w:asciiTheme="minorEastAsia" w:eastAsiaTheme="minorEastAsia" w:hAnsiTheme="minorEastAsia" w:cs="宋体" w:hint="eastAsia"/>
          <w:color w:val="auto"/>
          <w:sz w:val="24"/>
          <w:szCs w:val="24"/>
        </w:rPr>
        <w:t>（招标人名称）</w:t>
      </w:r>
    </w:p>
    <w:p w14:paraId="397B6DDF"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我方确认收到贵方提供的</w:t>
      </w:r>
      <w:r w:rsidRPr="005F5B75">
        <w:rPr>
          <w:rFonts w:asciiTheme="minorEastAsia" w:eastAsiaTheme="minorEastAsia" w:hAnsiTheme="minorEastAsia" w:cs="宋体" w:hint="eastAsia"/>
          <w:color w:val="auto"/>
          <w:sz w:val="24"/>
          <w:szCs w:val="24"/>
          <w:u w:val="single"/>
        </w:rPr>
        <w:t xml:space="preserve">      （工程名称）       </w:t>
      </w:r>
      <w:r w:rsidRPr="005F5B75">
        <w:rPr>
          <w:rFonts w:asciiTheme="minorEastAsia" w:eastAsiaTheme="minorEastAsia" w:hAnsiTheme="minorEastAsia" w:cs="宋体" w:hint="eastAsia"/>
          <w:color w:val="auto"/>
          <w:sz w:val="24"/>
          <w:szCs w:val="24"/>
        </w:rPr>
        <w:t>招标文件的全部内容，我方：</w:t>
      </w:r>
      <w:r w:rsidRPr="005F5B75">
        <w:rPr>
          <w:rFonts w:asciiTheme="minorEastAsia" w:eastAsiaTheme="minorEastAsia" w:hAnsiTheme="minorEastAsia" w:cs="宋体" w:hint="eastAsia"/>
          <w:color w:val="auto"/>
          <w:sz w:val="24"/>
          <w:szCs w:val="24"/>
          <w:u w:val="single"/>
        </w:rPr>
        <w:t xml:space="preserve">       （投标人名称）      </w:t>
      </w:r>
      <w:r w:rsidRPr="005F5B75">
        <w:rPr>
          <w:rFonts w:asciiTheme="minorEastAsia" w:eastAsiaTheme="minorEastAsia" w:hAnsiTheme="minorEastAsia" w:cs="宋体" w:hint="eastAsia"/>
          <w:color w:val="auto"/>
          <w:sz w:val="24"/>
          <w:szCs w:val="24"/>
        </w:rPr>
        <w:t>已作为投标人正式授权</w:t>
      </w:r>
      <w:r w:rsidRPr="005F5B75">
        <w:rPr>
          <w:rFonts w:asciiTheme="minorEastAsia" w:eastAsiaTheme="minorEastAsia" w:hAnsiTheme="minorEastAsia" w:cs="宋体" w:hint="eastAsia"/>
          <w:color w:val="auto"/>
          <w:sz w:val="24"/>
          <w:szCs w:val="24"/>
          <w:u w:val="single"/>
        </w:rPr>
        <w:t xml:space="preserve">       （授权代表全名，职务）    </w:t>
      </w:r>
      <w:r w:rsidRPr="005F5B75">
        <w:rPr>
          <w:rFonts w:asciiTheme="minorEastAsia" w:eastAsiaTheme="minorEastAsia" w:hAnsiTheme="minorEastAsia" w:cs="宋体" w:hint="eastAsia"/>
          <w:color w:val="auto"/>
          <w:sz w:val="24"/>
          <w:szCs w:val="24"/>
        </w:rPr>
        <w:t>代表我方进行有关本投标的一切事宜。</w:t>
      </w:r>
    </w:p>
    <w:p w14:paraId="4F32D635"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我方已完全明白和接受招标文件的所有条款要求，并重申以下几点：</w:t>
      </w:r>
    </w:p>
    <w:p w14:paraId="6C50930E"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6A267E30"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2．我方已充分阅读了本项目招标文件并充分了解有关报价方式及变更、结算方式，我方完全响应招标文件的规定。</w:t>
      </w:r>
    </w:p>
    <w:p w14:paraId="61C3EC40"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3．本投标文件的有效期为投标截止日后120天内有效；</w:t>
      </w:r>
    </w:p>
    <w:p w14:paraId="344B33E9"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4．我方承诺投标文件中的一切资料、数据是真实的，并承担由此引起的一切责任。</w:t>
      </w:r>
    </w:p>
    <w:p w14:paraId="44133142"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5．我方同意按照贵司可能提出的要求而提供与投标有关的任何其它数据或信息。</w:t>
      </w:r>
    </w:p>
    <w:p w14:paraId="2F5592FC"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6．我方如果中标，我方保证：</w:t>
      </w:r>
    </w:p>
    <w:p w14:paraId="00F49781"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6.1保证履行招标文件以及招标文件修改书（如有）中的全部责任和义务，在中标通知书规定的时间内签订合同，并严格按国家有关法规履行我方的全部责任，按质、按量、按期完成合同约定的全部任务。</w:t>
      </w:r>
    </w:p>
    <w:p w14:paraId="4264EE0E"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350D5FC9"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5D207903"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6.4保证尽一切力量确保投标承诺的竣工日期，若我方未能按投标承诺的工期完成本项目，除承担合同约定的违约责任外，发包人有权解除合同，我方承担由于违约</w:t>
      </w:r>
      <w:r w:rsidRPr="005F5B75">
        <w:rPr>
          <w:rFonts w:asciiTheme="minorEastAsia" w:eastAsiaTheme="minorEastAsia" w:hAnsiTheme="minorEastAsia" w:cs="宋体" w:hint="eastAsia"/>
          <w:color w:val="auto"/>
          <w:sz w:val="24"/>
          <w:szCs w:val="24"/>
        </w:rPr>
        <w:lastRenderedPageBreak/>
        <w:t>解除合同退场造成的对发包人的一切损失。</w:t>
      </w:r>
    </w:p>
    <w:p w14:paraId="41CF3D82"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6.5保证投标所报的项目负责人、设计负责人、施工负责人在本项目合同签订后7日内到职，全过程服务于本项目，在过程中非不可抗力或发包人要求不得更换。我方违反以上承诺的，同意按合同条款的规定承担违约责任。</w:t>
      </w:r>
    </w:p>
    <w:p w14:paraId="467780C3"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6.6保证按照招标文件的要求确保安全生产及文明施工，如有违反，我方愿意按合同约定承担违约责任，并为此负相关的法律责任。</w:t>
      </w:r>
    </w:p>
    <w:p w14:paraId="71939F30"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6.7保证按国家的有关规定制订保证民工工资支付的方案及保证措施，否则，我方愿按合同条款规定承担违约责任并赔偿发包人的全部损失。</w:t>
      </w:r>
    </w:p>
    <w:p w14:paraId="474EF949"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6.8如我司有幸中标，承诺所投入本项目的设计及施工人员、主要材料、设备质量符合或优于《发包人要求》，所投入本项目的辅助设备、材料与主主要材料、设备质量一致并有良好的配套性，若我方投入本项目的设计及施工人员、主要材料、设备未能达到《发包人要求》的，我方将无条件根据要求进行调整，直至得到发包人的认可为止。</w:t>
      </w:r>
    </w:p>
    <w:p w14:paraId="3BBE414F"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6.9若我方中标，我方承诺拟投入本项目的施工负责人满足《注册建造师管理规定》第21条规定，如出现委派的施工负责人已在其他在建项目中任职【包括但不限于广州公共资源交易中心企业库（包含广州市住建行业信用管理平台），广东省建筑市场监管公共服务平台项目负责人锁定情况】，无条件接受招标人取消中标资格。</w:t>
      </w:r>
    </w:p>
    <w:p w14:paraId="0CDC3ABC"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6.10如我司有幸中标，承诺将根据本项目内容编制详细的设计方案及施工组织设计，并报经发包人审批后实施。</w:t>
      </w:r>
    </w:p>
    <w:p w14:paraId="77C5F943"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7 我方承诺,本项目拟委派的项目负责人没有同时在其他工程项目担任工程总承包项目经理（项目负责人）、施工项目负责人。</w:t>
      </w:r>
    </w:p>
    <w:p w14:paraId="00F87DAC" w14:textId="77777777" w:rsidR="00261C28" w:rsidRPr="005F5B75" w:rsidRDefault="00261C28">
      <w:pPr>
        <w:ind w:firstLineChars="200" w:firstLine="482"/>
        <w:rPr>
          <w:rFonts w:asciiTheme="minorEastAsia" w:eastAsiaTheme="minorEastAsia" w:hAnsiTheme="minorEastAsia" w:cs="宋体" w:hint="eastAsia"/>
          <w:b/>
          <w:color w:val="auto"/>
          <w:sz w:val="24"/>
          <w:szCs w:val="24"/>
        </w:rPr>
      </w:pPr>
    </w:p>
    <w:p w14:paraId="57F9EC8D" w14:textId="77777777" w:rsidR="00261C28" w:rsidRPr="005F5B75" w:rsidRDefault="007C6910">
      <w:pPr>
        <w:ind w:firstLineChars="1600" w:firstLine="384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 xml:space="preserve">投标人：   </w:t>
      </w:r>
    </w:p>
    <w:p w14:paraId="29F4B87D" w14:textId="77777777" w:rsidR="00261C28" w:rsidRPr="005F5B75" w:rsidRDefault="007C6910">
      <w:pPr>
        <w:ind w:firstLineChars="1600" w:firstLine="384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日   期：    年    月    日</w:t>
      </w:r>
    </w:p>
    <w:p w14:paraId="2C565B7E" w14:textId="77777777" w:rsidR="00261C28" w:rsidRPr="005F5B75" w:rsidRDefault="007C6910">
      <w:pPr>
        <w:ind w:left="422" w:hangingChars="200" w:hanging="422"/>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注：联合体投标的，“投标人”一栏需书写所有联合体成员的单位全称。</w:t>
      </w:r>
    </w:p>
    <w:p w14:paraId="0800C093" w14:textId="77777777" w:rsidR="00261C28" w:rsidRPr="005F5B75" w:rsidRDefault="007C6910">
      <w:pPr>
        <w:autoSpaceDE w:val="0"/>
        <w:autoSpaceDN w:val="0"/>
        <w:adjustRightInd w:val="0"/>
        <w:rPr>
          <w:rFonts w:asciiTheme="minorEastAsia" w:eastAsiaTheme="minorEastAsia" w:hAnsiTheme="minorEastAsia" w:hint="eastAsia"/>
          <w:color w:val="auto"/>
          <w:lang w:val="zh-CN"/>
        </w:rPr>
      </w:pPr>
      <w:r w:rsidRPr="005F5B75">
        <w:rPr>
          <w:rFonts w:asciiTheme="minorEastAsia" w:eastAsiaTheme="minorEastAsia" w:hAnsiTheme="minorEastAsia"/>
          <w:color w:val="auto"/>
          <w:szCs w:val="21"/>
        </w:rPr>
        <w:br w:type="page"/>
      </w:r>
      <w:r w:rsidRPr="005F5B75">
        <w:rPr>
          <w:rFonts w:asciiTheme="minorEastAsia" w:eastAsiaTheme="minorEastAsia" w:hAnsiTheme="minorEastAsia"/>
          <w:color w:val="auto"/>
          <w:lang w:val="zh-CN"/>
        </w:rPr>
        <w:lastRenderedPageBreak/>
        <w:t xml:space="preserve"> </w:t>
      </w:r>
    </w:p>
    <w:p w14:paraId="1FE88C0A" w14:textId="77777777" w:rsidR="00261C28" w:rsidRPr="005F5B75" w:rsidRDefault="007C6910">
      <w:pPr>
        <w:jc w:val="center"/>
        <w:rPr>
          <w:rFonts w:asciiTheme="minorEastAsia" w:eastAsiaTheme="minorEastAsia" w:hAnsiTheme="minorEastAsia" w:hint="eastAsia"/>
          <w:b/>
          <w:color w:val="auto"/>
          <w:sz w:val="28"/>
          <w:szCs w:val="28"/>
        </w:rPr>
      </w:pPr>
      <w:r w:rsidRPr="005F5B75">
        <w:rPr>
          <w:rFonts w:asciiTheme="minorEastAsia" w:eastAsiaTheme="minorEastAsia" w:hAnsiTheme="minorEastAsia" w:hint="eastAsia"/>
          <w:b/>
          <w:color w:val="auto"/>
          <w:sz w:val="28"/>
          <w:szCs w:val="28"/>
        </w:rPr>
        <w:t>合同</w:t>
      </w:r>
      <w:r w:rsidRPr="005F5B75">
        <w:rPr>
          <w:rFonts w:asciiTheme="minorEastAsia" w:eastAsiaTheme="minorEastAsia" w:hAnsiTheme="minorEastAsia"/>
          <w:b/>
          <w:color w:val="auto"/>
          <w:sz w:val="28"/>
          <w:szCs w:val="28"/>
        </w:rPr>
        <w:t>承诺书</w:t>
      </w:r>
    </w:p>
    <w:p w14:paraId="37511DCC" w14:textId="77777777" w:rsidR="00261C28" w:rsidRPr="005F5B75" w:rsidRDefault="007C6910">
      <w:pPr>
        <w:ind w:firstLineChars="200" w:firstLine="48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我司已充分阅读了招标文件并了解本项目各项承诺书的严格要求。我司承诺完全响应招标文件合同条款。如若中标，我方承诺按招标文件第四章“合同条款及格式”签署合同，并按承诺履行合同。</w:t>
      </w:r>
    </w:p>
    <w:p w14:paraId="3DF0DD7F" w14:textId="77777777" w:rsidR="00261C28" w:rsidRPr="005F5B75" w:rsidRDefault="00261C28">
      <w:pPr>
        <w:ind w:firstLineChars="1235" w:firstLine="2964"/>
        <w:rPr>
          <w:rFonts w:asciiTheme="minorEastAsia" w:eastAsiaTheme="minorEastAsia" w:hAnsiTheme="minorEastAsia" w:cs="宋体" w:hint="eastAsia"/>
          <w:color w:val="auto"/>
          <w:sz w:val="24"/>
          <w:szCs w:val="24"/>
        </w:rPr>
      </w:pPr>
    </w:p>
    <w:p w14:paraId="5C6E286D" w14:textId="77777777" w:rsidR="00261C28" w:rsidRPr="005F5B75" w:rsidRDefault="007C6910">
      <w:pPr>
        <w:ind w:firstLineChars="1300" w:firstLine="312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 xml:space="preserve">投标人：  </w:t>
      </w:r>
    </w:p>
    <w:p w14:paraId="0911CEE5" w14:textId="77777777" w:rsidR="00261C28" w:rsidRPr="005F5B75" w:rsidRDefault="007C6910">
      <w:pPr>
        <w:ind w:firstLineChars="1300" w:firstLine="3120"/>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日   期：    年    月    日</w:t>
      </w:r>
    </w:p>
    <w:p w14:paraId="0B3ACCE2" w14:textId="77777777" w:rsidR="00261C28" w:rsidRPr="005F5B75" w:rsidRDefault="007C6910">
      <w:pPr>
        <w:autoSpaceDE w:val="0"/>
        <w:autoSpaceDN w:val="0"/>
        <w:adjustRightInd w:val="0"/>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szCs w:val="24"/>
        </w:rPr>
        <w:br w:type="page"/>
      </w:r>
      <w:r w:rsidRPr="005F5B75">
        <w:rPr>
          <w:rFonts w:asciiTheme="minorEastAsia" w:eastAsiaTheme="minorEastAsia" w:hAnsiTheme="minorEastAsia" w:cs="宋体" w:hint="eastAsia"/>
          <w:b/>
          <w:color w:val="auto"/>
          <w:sz w:val="24"/>
        </w:rPr>
        <w:lastRenderedPageBreak/>
        <w:t>格式5：投标报价</w:t>
      </w:r>
    </w:p>
    <w:p w14:paraId="69D2BB96" w14:textId="77777777" w:rsidR="00261C28" w:rsidRPr="005F5B75" w:rsidRDefault="007C6910">
      <w:pPr>
        <w:pStyle w:val="PlainText"/>
        <w:ind w:firstLineChars="200" w:firstLine="482"/>
        <w:rPr>
          <w:rFonts w:asciiTheme="minorEastAsia" w:eastAsiaTheme="minorEastAsia" w:hAnsiTheme="minorEastAsia" w:cs="宋体" w:hint="eastAsia"/>
          <w:b/>
          <w:color w:val="auto"/>
          <w:sz w:val="24"/>
        </w:rPr>
      </w:pPr>
      <w:bookmarkStart w:id="403" w:name="_Toc23597"/>
      <w:r w:rsidRPr="005F5B75">
        <w:rPr>
          <w:rFonts w:asciiTheme="minorEastAsia" w:eastAsiaTheme="minorEastAsia" w:hAnsiTheme="minorEastAsia" w:cs="宋体" w:hint="eastAsia"/>
          <w:b/>
          <w:color w:val="auto"/>
          <w:sz w:val="24"/>
        </w:rPr>
        <w:t>5.1投标报价汇总表</w:t>
      </w:r>
      <w:bookmarkEnd w:id="403"/>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900"/>
        <w:gridCol w:w="2783"/>
        <w:gridCol w:w="2617"/>
      </w:tblGrid>
      <w:tr w:rsidR="005F5B75" w:rsidRPr="005F5B75" w14:paraId="7E2A3685" w14:textId="77777777">
        <w:trPr>
          <w:trHeight w:val="680"/>
          <w:jc w:val="center"/>
        </w:trPr>
        <w:tc>
          <w:tcPr>
            <w:tcW w:w="939" w:type="dxa"/>
            <w:vAlign w:val="center"/>
          </w:tcPr>
          <w:p w14:paraId="54736041" w14:textId="77777777" w:rsidR="00261C28" w:rsidRPr="005F5B75" w:rsidRDefault="007C6910">
            <w:pPr>
              <w:snapToGrid w:val="0"/>
              <w:spacing w:line="276" w:lineRule="auto"/>
              <w:jc w:val="center"/>
              <w:rPr>
                <w:rFonts w:asciiTheme="minorEastAsia" w:eastAsiaTheme="minorEastAsia" w:hAnsiTheme="minorEastAsia" w:hint="eastAsia"/>
                <w:b/>
                <w:bCs/>
                <w:caps/>
                <w:color w:val="auto"/>
                <w:sz w:val="24"/>
                <w:szCs w:val="24"/>
              </w:rPr>
            </w:pPr>
            <w:r w:rsidRPr="005F5B75">
              <w:rPr>
                <w:rFonts w:asciiTheme="minorEastAsia" w:eastAsiaTheme="minorEastAsia" w:hAnsiTheme="minorEastAsia" w:hint="eastAsia"/>
                <w:b/>
                <w:bCs/>
                <w:caps/>
                <w:color w:val="auto"/>
                <w:sz w:val="24"/>
                <w:szCs w:val="24"/>
              </w:rPr>
              <w:t>序号</w:t>
            </w:r>
          </w:p>
        </w:tc>
        <w:tc>
          <w:tcPr>
            <w:tcW w:w="2900" w:type="dxa"/>
            <w:vAlign w:val="center"/>
          </w:tcPr>
          <w:p w14:paraId="694073A1"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hint="eastAsia"/>
                <w:b/>
                <w:bCs/>
                <w:caps/>
                <w:color w:val="auto"/>
                <w:sz w:val="24"/>
                <w:szCs w:val="24"/>
              </w:rPr>
              <w:t>名称</w:t>
            </w:r>
          </w:p>
        </w:tc>
        <w:tc>
          <w:tcPr>
            <w:tcW w:w="2783" w:type="dxa"/>
            <w:vAlign w:val="center"/>
          </w:tcPr>
          <w:p w14:paraId="68A0D568"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t>投标报价（元）</w:t>
            </w:r>
          </w:p>
        </w:tc>
        <w:tc>
          <w:tcPr>
            <w:tcW w:w="2617" w:type="dxa"/>
            <w:vAlign w:val="center"/>
          </w:tcPr>
          <w:p w14:paraId="7D27E286"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rPr>
            </w:pPr>
            <w:r w:rsidRPr="005F5B75">
              <w:rPr>
                <w:rFonts w:asciiTheme="minorEastAsia" w:eastAsiaTheme="minorEastAsia" w:hAnsiTheme="minorEastAsia" w:cs="宋体" w:hint="eastAsia"/>
                <w:b/>
                <w:color w:val="auto"/>
                <w:sz w:val="24"/>
                <w:szCs w:val="24"/>
              </w:rPr>
              <w:t>备注</w:t>
            </w:r>
          </w:p>
        </w:tc>
      </w:tr>
      <w:tr w:rsidR="005F5B75" w:rsidRPr="005F5B75" w14:paraId="471F2443" w14:textId="77777777">
        <w:trPr>
          <w:trHeight w:val="680"/>
          <w:jc w:val="center"/>
        </w:trPr>
        <w:tc>
          <w:tcPr>
            <w:tcW w:w="939" w:type="dxa"/>
            <w:vAlign w:val="center"/>
          </w:tcPr>
          <w:p w14:paraId="347A98A8"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lang w:val="zh-CN"/>
              </w:rPr>
            </w:pPr>
            <w:r w:rsidRPr="005F5B75">
              <w:rPr>
                <w:rFonts w:asciiTheme="minorEastAsia" w:eastAsiaTheme="minorEastAsia" w:hAnsiTheme="minorEastAsia" w:cs="宋体" w:hint="eastAsia"/>
                <w:b/>
                <w:color w:val="auto"/>
                <w:sz w:val="24"/>
                <w:szCs w:val="24"/>
                <w:lang w:val="zh-CN"/>
              </w:rPr>
              <w:t>一</w:t>
            </w:r>
          </w:p>
        </w:tc>
        <w:tc>
          <w:tcPr>
            <w:tcW w:w="2900" w:type="dxa"/>
            <w:tcBorders>
              <w:left w:val="single" w:sz="4" w:space="0" w:color="auto"/>
            </w:tcBorders>
            <w:vAlign w:val="center"/>
          </w:tcPr>
          <w:p w14:paraId="5E3F471C" w14:textId="77777777" w:rsidR="00261C28" w:rsidRPr="005F5B75" w:rsidRDefault="007C6910">
            <w:pPr>
              <w:snapToGrid w:val="0"/>
              <w:spacing w:line="276" w:lineRule="auto"/>
              <w:jc w:val="center"/>
              <w:rPr>
                <w:rFonts w:asciiTheme="minorEastAsia" w:eastAsiaTheme="minorEastAsia" w:hAnsiTheme="minorEastAsia" w:cs="宋体" w:hint="eastAsia"/>
                <w:b/>
                <w:bCs/>
                <w:color w:val="auto"/>
                <w:sz w:val="24"/>
                <w:szCs w:val="24"/>
                <w:u w:val="single"/>
                <w:lang w:val="zh-CN"/>
              </w:rPr>
            </w:pPr>
            <w:r w:rsidRPr="005F5B75">
              <w:rPr>
                <w:rFonts w:asciiTheme="minorEastAsia" w:eastAsiaTheme="minorEastAsia" w:hAnsiTheme="minorEastAsia" w:hint="eastAsia"/>
                <w:b/>
                <w:bCs/>
                <w:caps/>
                <w:color w:val="auto"/>
                <w:sz w:val="24"/>
                <w:szCs w:val="24"/>
              </w:rPr>
              <w:t>设计费</w:t>
            </w:r>
          </w:p>
        </w:tc>
        <w:tc>
          <w:tcPr>
            <w:tcW w:w="2783" w:type="dxa"/>
            <w:tcBorders>
              <w:left w:val="single" w:sz="4" w:space="0" w:color="auto"/>
            </w:tcBorders>
            <w:vAlign w:val="center"/>
          </w:tcPr>
          <w:p w14:paraId="3C97F475" w14:textId="77777777" w:rsidR="00261C28" w:rsidRPr="005F5B75" w:rsidRDefault="00261C28">
            <w:pPr>
              <w:snapToGrid w:val="0"/>
              <w:spacing w:line="276" w:lineRule="auto"/>
              <w:jc w:val="center"/>
              <w:rPr>
                <w:rFonts w:asciiTheme="minorEastAsia" w:eastAsiaTheme="minorEastAsia" w:hAnsiTheme="minorEastAsia" w:cs="宋体" w:hint="eastAsia"/>
                <w:b/>
                <w:bCs/>
                <w:color w:val="auto"/>
                <w:sz w:val="24"/>
                <w:szCs w:val="24"/>
                <w:u w:val="single"/>
                <w:lang w:val="zh-CN"/>
              </w:rPr>
            </w:pPr>
          </w:p>
        </w:tc>
        <w:tc>
          <w:tcPr>
            <w:tcW w:w="2617" w:type="dxa"/>
            <w:tcBorders>
              <w:left w:val="single" w:sz="4" w:space="0" w:color="auto"/>
            </w:tcBorders>
            <w:vAlign w:val="center"/>
          </w:tcPr>
          <w:p w14:paraId="2C8A0CF0" w14:textId="77777777" w:rsidR="00261C28" w:rsidRPr="005F5B75" w:rsidRDefault="00261C28">
            <w:pPr>
              <w:snapToGrid w:val="0"/>
              <w:spacing w:line="276" w:lineRule="auto"/>
              <w:jc w:val="center"/>
              <w:rPr>
                <w:rFonts w:asciiTheme="minorEastAsia" w:eastAsiaTheme="minorEastAsia" w:hAnsiTheme="minorEastAsia" w:hint="eastAsia"/>
                <w:b/>
                <w:bCs/>
                <w:caps/>
                <w:color w:val="auto"/>
                <w:sz w:val="24"/>
                <w:szCs w:val="24"/>
              </w:rPr>
            </w:pPr>
          </w:p>
        </w:tc>
      </w:tr>
      <w:tr w:rsidR="005F5B75" w:rsidRPr="005F5B75" w14:paraId="654F346E" w14:textId="77777777">
        <w:trPr>
          <w:trHeight w:val="680"/>
          <w:jc w:val="center"/>
        </w:trPr>
        <w:tc>
          <w:tcPr>
            <w:tcW w:w="939" w:type="dxa"/>
            <w:vAlign w:val="center"/>
          </w:tcPr>
          <w:p w14:paraId="10BEE659"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lang w:val="zh-CN"/>
              </w:rPr>
            </w:pPr>
            <w:r w:rsidRPr="005F5B75">
              <w:rPr>
                <w:rFonts w:asciiTheme="minorEastAsia" w:eastAsiaTheme="minorEastAsia" w:hAnsiTheme="minorEastAsia" w:cs="宋体" w:hint="eastAsia"/>
                <w:b/>
                <w:color w:val="auto"/>
                <w:sz w:val="24"/>
                <w:szCs w:val="24"/>
                <w:lang w:val="zh-CN"/>
              </w:rPr>
              <w:t>二</w:t>
            </w:r>
          </w:p>
        </w:tc>
        <w:tc>
          <w:tcPr>
            <w:tcW w:w="2900" w:type="dxa"/>
            <w:tcBorders>
              <w:left w:val="single" w:sz="4" w:space="0" w:color="auto"/>
            </w:tcBorders>
            <w:vAlign w:val="center"/>
          </w:tcPr>
          <w:p w14:paraId="0697AD2B" w14:textId="77777777" w:rsidR="00261C28" w:rsidRPr="005F5B75" w:rsidRDefault="007C6910">
            <w:pPr>
              <w:snapToGrid w:val="0"/>
              <w:spacing w:line="276" w:lineRule="auto"/>
              <w:jc w:val="center"/>
              <w:rPr>
                <w:rFonts w:asciiTheme="minorEastAsia" w:eastAsiaTheme="minorEastAsia" w:hAnsiTheme="minorEastAsia" w:cs="宋体" w:hint="eastAsia"/>
                <w:b/>
                <w:bCs/>
                <w:color w:val="auto"/>
                <w:sz w:val="24"/>
                <w:szCs w:val="24"/>
                <w:u w:val="single"/>
                <w:lang w:val="zh-CN"/>
              </w:rPr>
            </w:pPr>
            <w:r w:rsidRPr="005F5B75">
              <w:rPr>
                <w:rFonts w:asciiTheme="minorEastAsia" w:eastAsiaTheme="minorEastAsia" w:hAnsiTheme="minorEastAsia" w:cs="宋体" w:hint="eastAsia"/>
                <w:b/>
                <w:color w:val="auto"/>
                <w:sz w:val="24"/>
                <w:szCs w:val="24"/>
                <w:lang w:val="zh-CN"/>
              </w:rPr>
              <w:t>BIM应用费用</w:t>
            </w:r>
          </w:p>
        </w:tc>
        <w:tc>
          <w:tcPr>
            <w:tcW w:w="2783" w:type="dxa"/>
            <w:tcBorders>
              <w:left w:val="single" w:sz="4" w:space="0" w:color="auto"/>
            </w:tcBorders>
            <w:vAlign w:val="center"/>
          </w:tcPr>
          <w:p w14:paraId="03DAED04" w14:textId="77777777" w:rsidR="00261C28" w:rsidRPr="005F5B75" w:rsidRDefault="00261C28">
            <w:pPr>
              <w:snapToGrid w:val="0"/>
              <w:spacing w:line="276" w:lineRule="auto"/>
              <w:jc w:val="center"/>
              <w:rPr>
                <w:rFonts w:asciiTheme="minorEastAsia" w:eastAsiaTheme="minorEastAsia" w:hAnsiTheme="minorEastAsia" w:cs="宋体" w:hint="eastAsia"/>
                <w:b/>
                <w:bCs/>
                <w:color w:val="auto"/>
                <w:sz w:val="24"/>
                <w:szCs w:val="24"/>
                <w:u w:val="single"/>
                <w:lang w:val="zh-CN"/>
              </w:rPr>
            </w:pPr>
          </w:p>
        </w:tc>
        <w:tc>
          <w:tcPr>
            <w:tcW w:w="2617" w:type="dxa"/>
            <w:tcBorders>
              <w:left w:val="single" w:sz="4" w:space="0" w:color="auto"/>
            </w:tcBorders>
            <w:vAlign w:val="center"/>
          </w:tcPr>
          <w:p w14:paraId="00C3743F" w14:textId="77777777" w:rsidR="00261C28" w:rsidRPr="005F5B75" w:rsidRDefault="00261C28">
            <w:pPr>
              <w:snapToGrid w:val="0"/>
              <w:spacing w:line="276" w:lineRule="auto"/>
              <w:jc w:val="center"/>
              <w:rPr>
                <w:rFonts w:asciiTheme="minorEastAsia" w:eastAsiaTheme="minorEastAsia" w:hAnsiTheme="minorEastAsia" w:hint="eastAsia"/>
                <w:b/>
                <w:bCs/>
                <w:caps/>
                <w:color w:val="auto"/>
                <w:sz w:val="24"/>
                <w:szCs w:val="24"/>
              </w:rPr>
            </w:pPr>
          </w:p>
        </w:tc>
      </w:tr>
      <w:tr w:rsidR="005F5B75" w:rsidRPr="005F5B75" w14:paraId="6B76A903" w14:textId="77777777">
        <w:trPr>
          <w:trHeight w:val="680"/>
          <w:jc w:val="center"/>
        </w:trPr>
        <w:tc>
          <w:tcPr>
            <w:tcW w:w="939" w:type="dxa"/>
            <w:vAlign w:val="center"/>
          </w:tcPr>
          <w:p w14:paraId="2A9B4BDC" w14:textId="77777777" w:rsidR="00261C28" w:rsidRPr="005F5B75" w:rsidRDefault="007C6910">
            <w:pPr>
              <w:snapToGrid w:val="0"/>
              <w:spacing w:line="276" w:lineRule="auto"/>
              <w:jc w:val="center"/>
              <w:rPr>
                <w:rFonts w:asciiTheme="minorEastAsia" w:eastAsiaTheme="minorEastAsia" w:hAnsiTheme="minorEastAsia" w:cs="宋体" w:hint="eastAsia"/>
                <w:b/>
                <w:color w:val="auto"/>
                <w:sz w:val="24"/>
                <w:szCs w:val="24"/>
                <w:lang w:val="zh-CN"/>
              </w:rPr>
            </w:pPr>
            <w:r w:rsidRPr="005F5B75">
              <w:rPr>
                <w:rFonts w:asciiTheme="minorEastAsia" w:eastAsiaTheme="minorEastAsia" w:hAnsiTheme="minorEastAsia" w:cs="宋体" w:hint="eastAsia"/>
                <w:b/>
                <w:color w:val="auto"/>
                <w:sz w:val="24"/>
                <w:szCs w:val="24"/>
                <w:lang w:val="zh-CN"/>
              </w:rPr>
              <w:t>三</w:t>
            </w:r>
          </w:p>
        </w:tc>
        <w:tc>
          <w:tcPr>
            <w:tcW w:w="2900" w:type="dxa"/>
            <w:tcBorders>
              <w:left w:val="single" w:sz="4" w:space="0" w:color="auto"/>
            </w:tcBorders>
            <w:vAlign w:val="center"/>
          </w:tcPr>
          <w:p w14:paraId="22BA0B71" w14:textId="77777777" w:rsidR="00261C28" w:rsidRPr="005F5B75" w:rsidRDefault="007C6910">
            <w:pPr>
              <w:snapToGrid w:val="0"/>
              <w:spacing w:line="276" w:lineRule="auto"/>
              <w:jc w:val="center"/>
              <w:rPr>
                <w:rFonts w:asciiTheme="minorEastAsia" w:eastAsiaTheme="minorEastAsia" w:hAnsiTheme="minorEastAsia" w:hint="eastAsia"/>
                <w:b/>
                <w:bCs/>
                <w:caps/>
                <w:color w:val="auto"/>
                <w:sz w:val="24"/>
                <w:szCs w:val="24"/>
              </w:rPr>
            </w:pPr>
            <w:r w:rsidRPr="005F5B75">
              <w:rPr>
                <w:rFonts w:asciiTheme="minorEastAsia" w:eastAsiaTheme="minorEastAsia" w:hAnsiTheme="minorEastAsia" w:hint="eastAsia"/>
                <w:b/>
                <w:bCs/>
                <w:caps/>
                <w:color w:val="auto"/>
                <w:sz w:val="24"/>
                <w:szCs w:val="24"/>
              </w:rPr>
              <w:t>建安工程费</w:t>
            </w:r>
          </w:p>
        </w:tc>
        <w:tc>
          <w:tcPr>
            <w:tcW w:w="2783" w:type="dxa"/>
            <w:tcBorders>
              <w:left w:val="single" w:sz="4" w:space="0" w:color="auto"/>
            </w:tcBorders>
            <w:vAlign w:val="center"/>
          </w:tcPr>
          <w:p w14:paraId="5655C3B1" w14:textId="77777777" w:rsidR="00261C28" w:rsidRPr="005F5B75" w:rsidRDefault="00261C28">
            <w:pPr>
              <w:snapToGrid w:val="0"/>
              <w:spacing w:line="276" w:lineRule="auto"/>
              <w:jc w:val="center"/>
              <w:rPr>
                <w:rFonts w:asciiTheme="minorEastAsia" w:eastAsiaTheme="minorEastAsia" w:hAnsiTheme="minorEastAsia" w:hint="eastAsia"/>
                <w:b/>
                <w:bCs/>
                <w:caps/>
                <w:color w:val="auto"/>
                <w:sz w:val="24"/>
                <w:szCs w:val="24"/>
              </w:rPr>
            </w:pPr>
          </w:p>
        </w:tc>
        <w:tc>
          <w:tcPr>
            <w:tcW w:w="2617" w:type="dxa"/>
            <w:tcBorders>
              <w:left w:val="single" w:sz="4" w:space="0" w:color="auto"/>
            </w:tcBorders>
            <w:vAlign w:val="center"/>
          </w:tcPr>
          <w:p w14:paraId="33414EBE" w14:textId="77777777" w:rsidR="00261C28" w:rsidRPr="005F5B75" w:rsidRDefault="00261C28">
            <w:pPr>
              <w:snapToGrid w:val="0"/>
              <w:spacing w:line="276" w:lineRule="auto"/>
              <w:jc w:val="center"/>
              <w:rPr>
                <w:rFonts w:asciiTheme="minorEastAsia" w:eastAsiaTheme="minorEastAsia" w:hAnsiTheme="minorEastAsia" w:hint="eastAsia"/>
                <w:b/>
                <w:bCs/>
                <w:caps/>
                <w:color w:val="auto"/>
                <w:sz w:val="24"/>
                <w:szCs w:val="24"/>
              </w:rPr>
            </w:pPr>
          </w:p>
        </w:tc>
      </w:tr>
      <w:tr w:rsidR="00261C28" w:rsidRPr="005F5B75" w14:paraId="6986C502" w14:textId="77777777">
        <w:trPr>
          <w:trHeight w:val="680"/>
          <w:jc w:val="center"/>
        </w:trPr>
        <w:tc>
          <w:tcPr>
            <w:tcW w:w="3839" w:type="dxa"/>
            <w:gridSpan w:val="2"/>
            <w:vAlign w:val="center"/>
          </w:tcPr>
          <w:p w14:paraId="423EB7B3" w14:textId="77777777" w:rsidR="00261C28" w:rsidRPr="005F5B75" w:rsidRDefault="007C6910">
            <w:pPr>
              <w:snapToGrid w:val="0"/>
              <w:spacing w:line="276" w:lineRule="auto"/>
              <w:jc w:val="center"/>
              <w:rPr>
                <w:rFonts w:asciiTheme="minorEastAsia" w:eastAsiaTheme="minorEastAsia" w:hAnsiTheme="minorEastAsia" w:cs="宋体" w:hint="eastAsia"/>
                <w:b/>
                <w:bCs/>
                <w:color w:val="auto"/>
                <w:sz w:val="24"/>
                <w:szCs w:val="24"/>
                <w:u w:val="single"/>
                <w:lang w:val="zh-CN"/>
              </w:rPr>
            </w:pPr>
            <w:r w:rsidRPr="005F5B75">
              <w:rPr>
                <w:rFonts w:asciiTheme="minorEastAsia" w:eastAsiaTheme="minorEastAsia" w:hAnsiTheme="minorEastAsia" w:hint="eastAsia"/>
                <w:b/>
                <w:bCs/>
                <w:caps/>
                <w:color w:val="auto"/>
                <w:sz w:val="24"/>
                <w:szCs w:val="24"/>
              </w:rPr>
              <w:t>投标总报价</w:t>
            </w:r>
          </w:p>
        </w:tc>
        <w:tc>
          <w:tcPr>
            <w:tcW w:w="2783" w:type="dxa"/>
            <w:tcBorders>
              <w:left w:val="single" w:sz="4" w:space="0" w:color="auto"/>
            </w:tcBorders>
            <w:vAlign w:val="center"/>
          </w:tcPr>
          <w:p w14:paraId="7B1A1F2C" w14:textId="77777777" w:rsidR="00261C28" w:rsidRPr="005F5B75" w:rsidRDefault="00261C28">
            <w:pPr>
              <w:snapToGrid w:val="0"/>
              <w:spacing w:line="276" w:lineRule="auto"/>
              <w:jc w:val="center"/>
              <w:rPr>
                <w:rFonts w:asciiTheme="minorEastAsia" w:eastAsiaTheme="minorEastAsia" w:hAnsiTheme="minorEastAsia" w:cs="宋体" w:hint="eastAsia"/>
                <w:b/>
                <w:bCs/>
                <w:color w:val="auto"/>
                <w:sz w:val="24"/>
                <w:szCs w:val="24"/>
                <w:u w:val="single"/>
                <w:lang w:val="zh-CN"/>
              </w:rPr>
            </w:pPr>
          </w:p>
        </w:tc>
        <w:tc>
          <w:tcPr>
            <w:tcW w:w="2617" w:type="dxa"/>
            <w:tcBorders>
              <w:left w:val="single" w:sz="4" w:space="0" w:color="auto"/>
            </w:tcBorders>
            <w:vAlign w:val="center"/>
          </w:tcPr>
          <w:p w14:paraId="342AD053" w14:textId="77777777" w:rsidR="00261C28" w:rsidRPr="005F5B75" w:rsidRDefault="007C6910">
            <w:pPr>
              <w:snapToGrid w:val="0"/>
              <w:spacing w:line="276" w:lineRule="auto"/>
              <w:jc w:val="center"/>
              <w:rPr>
                <w:rFonts w:asciiTheme="minorEastAsia" w:eastAsiaTheme="minorEastAsia" w:hAnsiTheme="minorEastAsia" w:hint="eastAsia"/>
                <w:b/>
                <w:bCs/>
                <w:caps/>
                <w:color w:val="auto"/>
                <w:sz w:val="24"/>
                <w:szCs w:val="24"/>
              </w:rPr>
            </w:pPr>
            <w:r w:rsidRPr="005F5B75">
              <w:rPr>
                <w:rFonts w:asciiTheme="minorEastAsia" w:eastAsiaTheme="minorEastAsia" w:hAnsiTheme="minorEastAsia" w:hint="eastAsia"/>
                <w:b/>
                <w:bCs/>
                <w:caps/>
                <w:color w:val="auto"/>
                <w:sz w:val="24"/>
                <w:szCs w:val="24"/>
              </w:rPr>
              <w:t>一+二+三</w:t>
            </w:r>
          </w:p>
        </w:tc>
      </w:tr>
    </w:tbl>
    <w:p w14:paraId="7240DB27" w14:textId="77777777" w:rsidR="00261C28" w:rsidRPr="005F5B75" w:rsidRDefault="00261C28">
      <w:pPr>
        <w:rPr>
          <w:rFonts w:asciiTheme="minorEastAsia" w:eastAsiaTheme="minorEastAsia" w:hAnsiTheme="minorEastAsia" w:hint="eastAsia"/>
          <w:b/>
          <w:bCs/>
          <w:caps/>
          <w:color w:val="auto"/>
          <w:sz w:val="24"/>
          <w:szCs w:val="24"/>
        </w:rPr>
      </w:pPr>
    </w:p>
    <w:p w14:paraId="3D2469EB" w14:textId="77777777" w:rsidR="00261C28" w:rsidRPr="005F5B75" w:rsidRDefault="007C6910">
      <w:pPr>
        <w:rPr>
          <w:rFonts w:asciiTheme="minorEastAsia" w:eastAsiaTheme="minorEastAsia" w:hAnsiTheme="minorEastAsia" w:cs="宋体" w:hint="eastAsia"/>
          <w:b/>
          <w:color w:val="auto"/>
          <w:sz w:val="24"/>
        </w:rPr>
      </w:pPr>
      <w:r w:rsidRPr="005F5B75">
        <w:rPr>
          <w:rFonts w:asciiTheme="minorEastAsia" w:eastAsiaTheme="minorEastAsia" w:hAnsiTheme="minorEastAsia"/>
          <w:bCs/>
          <w:color w:val="auto"/>
        </w:rPr>
        <w:br w:type="page"/>
      </w:r>
      <w:bookmarkStart w:id="404" w:name="_Toc20070"/>
      <w:r w:rsidRPr="005F5B75">
        <w:rPr>
          <w:rFonts w:asciiTheme="minorEastAsia" w:eastAsiaTheme="minorEastAsia" w:hAnsiTheme="minorEastAsia" w:cs="宋体" w:hint="eastAsia"/>
          <w:b/>
          <w:color w:val="auto"/>
          <w:sz w:val="24"/>
        </w:rPr>
        <w:lastRenderedPageBreak/>
        <w:t>5.2  设计费投标报价表</w:t>
      </w: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218"/>
        <w:gridCol w:w="1843"/>
        <w:gridCol w:w="1985"/>
        <w:gridCol w:w="1984"/>
      </w:tblGrid>
      <w:tr w:rsidR="005F5B75" w:rsidRPr="005F5B75" w14:paraId="41E6D86C" w14:textId="77777777">
        <w:trPr>
          <w:trHeight w:val="1097"/>
        </w:trPr>
        <w:tc>
          <w:tcPr>
            <w:tcW w:w="499" w:type="dxa"/>
            <w:tcBorders>
              <w:top w:val="single" w:sz="4" w:space="0" w:color="auto"/>
              <w:left w:val="single" w:sz="4" w:space="0" w:color="auto"/>
              <w:bottom w:val="single" w:sz="4" w:space="0" w:color="auto"/>
              <w:right w:val="single" w:sz="4" w:space="0" w:color="auto"/>
            </w:tcBorders>
            <w:vAlign w:val="center"/>
          </w:tcPr>
          <w:p w14:paraId="390034DD"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序号</w:t>
            </w:r>
          </w:p>
        </w:tc>
        <w:tc>
          <w:tcPr>
            <w:tcW w:w="2218" w:type="dxa"/>
            <w:tcBorders>
              <w:top w:val="single" w:sz="4" w:space="0" w:color="auto"/>
              <w:left w:val="single" w:sz="4" w:space="0" w:color="auto"/>
              <w:bottom w:val="single" w:sz="4" w:space="0" w:color="auto"/>
              <w:right w:val="single" w:sz="4" w:space="0" w:color="auto"/>
            </w:tcBorders>
            <w:vAlign w:val="center"/>
          </w:tcPr>
          <w:p w14:paraId="57F8C99E"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设计费投标报价（元）</w:t>
            </w:r>
          </w:p>
        </w:tc>
        <w:tc>
          <w:tcPr>
            <w:tcW w:w="1843" w:type="dxa"/>
            <w:tcBorders>
              <w:top w:val="single" w:sz="4" w:space="0" w:color="auto"/>
              <w:left w:val="single" w:sz="4" w:space="0" w:color="auto"/>
              <w:bottom w:val="single" w:sz="4" w:space="0" w:color="auto"/>
              <w:right w:val="single" w:sz="4" w:space="0" w:color="auto"/>
            </w:tcBorders>
            <w:vAlign w:val="center"/>
          </w:tcPr>
          <w:p w14:paraId="7E5B893D"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下浮率（%）</w:t>
            </w:r>
          </w:p>
        </w:tc>
        <w:tc>
          <w:tcPr>
            <w:tcW w:w="1985" w:type="dxa"/>
            <w:tcBorders>
              <w:top w:val="single" w:sz="4" w:space="0" w:color="auto"/>
              <w:left w:val="single" w:sz="4" w:space="0" w:color="auto"/>
              <w:bottom w:val="single" w:sz="4" w:space="0" w:color="auto"/>
              <w:right w:val="single" w:sz="4" w:space="0" w:color="auto"/>
            </w:tcBorders>
            <w:vAlign w:val="center"/>
          </w:tcPr>
          <w:p w14:paraId="18ACD702"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设计费最高投标限价（元）</w:t>
            </w:r>
          </w:p>
        </w:tc>
        <w:tc>
          <w:tcPr>
            <w:tcW w:w="1984" w:type="dxa"/>
            <w:tcBorders>
              <w:top w:val="single" w:sz="4" w:space="0" w:color="auto"/>
              <w:left w:val="single" w:sz="4" w:space="0" w:color="auto"/>
              <w:bottom w:val="single" w:sz="4" w:space="0" w:color="auto"/>
              <w:right w:val="single" w:sz="4" w:space="0" w:color="auto"/>
            </w:tcBorders>
            <w:vAlign w:val="center"/>
          </w:tcPr>
          <w:p w14:paraId="39C1264B"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备注</w:t>
            </w:r>
          </w:p>
        </w:tc>
      </w:tr>
      <w:tr w:rsidR="00261C28" w:rsidRPr="005F5B75" w14:paraId="013C6D4B" w14:textId="77777777">
        <w:trPr>
          <w:trHeight w:val="866"/>
        </w:trPr>
        <w:tc>
          <w:tcPr>
            <w:tcW w:w="499" w:type="dxa"/>
            <w:tcBorders>
              <w:top w:val="single" w:sz="4" w:space="0" w:color="auto"/>
              <w:left w:val="single" w:sz="4" w:space="0" w:color="auto"/>
              <w:bottom w:val="single" w:sz="4" w:space="0" w:color="auto"/>
              <w:right w:val="single" w:sz="4" w:space="0" w:color="auto"/>
            </w:tcBorders>
            <w:vAlign w:val="center"/>
          </w:tcPr>
          <w:p w14:paraId="50098485"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1</w:t>
            </w:r>
          </w:p>
        </w:tc>
        <w:tc>
          <w:tcPr>
            <w:tcW w:w="2218" w:type="dxa"/>
            <w:tcBorders>
              <w:top w:val="single" w:sz="4" w:space="0" w:color="auto"/>
              <w:left w:val="single" w:sz="4" w:space="0" w:color="auto"/>
              <w:bottom w:val="single" w:sz="4" w:space="0" w:color="auto"/>
              <w:right w:val="single" w:sz="4" w:space="0" w:color="auto"/>
            </w:tcBorders>
            <w:vAlign w:val="center"/>
          </w:tcPr>
          <w:p w14:paraId="182DC1A1"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E69F2C4"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193024D" w14:textId="5998288E" w:rsidR="00261C28" w:rsidRPr="005F5B75" w:rsidRDefault="008E6539">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lang w:val="en-US"/>
              </w:rPr>
              <w:t>2435471.41</w:t>
            </w:r>
          </w:p>
        </w:tc>
        <w:tc>
          <w:tcPr>
            <w:tcW w:w="1984" w:type="dxa"/>
            <w:tcBorders>
              <w:top w:val="single" w:sz="4" w:space="0" w:color="auto"/>
              <w:left w:val="single" w:sz="4" w:space="0" w:color="auto"/>
              <w:bottom w:val="single" w:sz="4" w:space="0" w:color="auto"/>
              <w:right w:val="single" w:sz="4" w:space="0" w:color="auto"/>
            </w:tcBorders>
            <w:vAlign w:val="center"/>
          </w:tcPr>
          <w:p w14:paraId="6FCC072E"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r>
    </w:tbl>
    <w:p w14:paraId="06399A36" w14:textId="77777777" w:rsidR="00261C28" w:rsidRPr="005F5B75" w:rsidRDefault="00261C28">
      <w:pPr>
        <w:pStyle w:val="PlainText"/>
        <w:rPr>
          <w:rFonts w:asciiTheme="minorEastAsia" w:eastAsiaTheme="minorEastAsia" w:hAnsiTheme="minorEastAsia" w:hint="eastAsia"/>
          <w:color w:val="auto"/>
        </w:rPr>
      </w:pPr>
    </w:p>
    <w:p w14:paraId="6ADDB36D" w14:textId="77777777" w:rsidR="00261C28" w:rsidRPr="005F5B75" w:rsidRDefault="007C6910">
      <w:pPr>
        <w:rPr>
          <w:rFonts w:asciiTheme="minorEastAsia" w:eastAsiaTheme="minorEastAsia" w:hAnsiTheme="minorEastAsia" w:hint="eastAsia"/>
          <w:color w:val="auto"/>
          <w:sz w:val="20"/>
          <w:szCs w:val="20"/>
        </w:rPr>
      </w:pPr>
      <w:r w:rsidRPr="005F5B75">
        <w:rPr>
          <w:rFonts w:asciiTheme="minorEastAsia" w:eastAsiaTheme="minorEastAsia" w:hAnsiTheme="minorEastAsia" w:hint="eastAsia"/>
          <w:color w:val="auto"/>
          <w:sz w:val="20"/>
          <w:szCs w:val="20"/>
        </w:rPr>
        <w:t>注：</w:t>
      </w:r>
      <w:r w:rsidRPr="005F5B75">
        <w:rPr>
          <w:rFonts w:asciiTheme="minorEastAsia" w:eastAsiaTheme="minorEastAsia" w:hAnsiTheme="minorEastAsia"/>
          <w:color w:val="auto"/>
          <w:sz w:val="20"/>
          <w:szCs w:val="20"/>
        </w:rPr>
        <w:t xml:space="preserve"> </w:t>
      </w:r>
      <w:r w:rsidRPr="005F5B75">
        <w:rPr>
          <w:rFonts w:asciiTheme="minorEastAsia" w:eastAsiaTheme="minorEastAsia" w:hAnsiTheme="minorEastAsia" w:hint="eastAsia"/>
          <w:color w:val="auto"/>
          <w:sz w:val="20"/>
          <w:szCs w:val="20"/>
        </w:rPr>
        <w:t>下浮率=（设计费最高投标限价-设计费投标报价）/设计费最高投标限价*100%</w:t>
      </w:r>
    </w:p>
    <w:p w14:paraId="56394F92" w14:textId="77777777" w:rsidR="00261C28" w:rsidRPr="005F5B75" w:rsidRDefault="00261C28">
      <w:pPr>
        <w:pStyle w:val="PlainText"/>
        <w:ind w:firstLineChars="200" w:firstLine="482"/>
        <w:rPr>
          <w:rFonts w:asciiTheme="minorEastAsia" w:eastAsiaTheme="minorEastAsia" w:hAnsiTheme="minorEastAsia" w:cs="宋体" w:hint="eastAsia"/>
          <w:b/>
          <w:color w:val="auto"/>
          <w:sz w:val="24"/>
        </w:rPr>
      </w:pPr>
    </w:p>
    <w:p w14:paraId="6FAE6F13" w14:textId="77777777" w:rsidR="00261C28" w:rsidRPr="005F5B75" w:rsidRDefault="007C6910">
      <w:pPr>
        <w:pStyle w:val="PlainText"/>
        <w:rPr>
          <w:rFonts w:asciiTheme="minorEastAsia" w:eastAsiaTheme="minorEastAsia" w:hAnsiTheme="minorEastAsia" w:hint="eastAsia"/>
          <w:color w:val="auto"/>
        </w:rPr>
      </w:pPr>
      <w:r w:rsidRPr="005F5B75">
        <w:rPr>
          <w:rFonts w:asciiTheme="minorEastAsia" w:eastAsiaTheme="minorEastAsia" w:hAnsiTheme="minorEastAsia"/>
          <w:color w:val="auto"/>
        </w:rPr>
        <w:br w:type="page"/>
      </w:r>
    </w:p>
    <w:p w14:paraId="11E82058" w14:textId="77777777" w:rsidR="00261C28" w:rsidRPr="005F5B75" w:rsidRDefault="007C6910">
      <w:pPr>
        <w:pStyle w:val="PlainText"/>
        <w:ind w:firstLineChars="200" w:firstLine="482"/>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rPr>
        <w:lastRenderedPageBreak/>
        <w:t>5.3  BIM应用费用投标报价表</w:t>
      </w:r>
      <w:bookmarkEnd w:id="404"/>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785"/>
        <w:gridCol w:w="2276"/>
        <w:gridCol w:w="1701"/>
        <w:gridCol w:w="1559"/>
        <w:gridCol w:w="1418"/>
      </w:tblGrid>
      <w:tr w:rsidR="005F5B75" w:rsidRPr="005F5B75" w14:paraId="55D474BB" w14:textId="77777777">
        <w:trPr>
          <w:trHeight w:val="1097"/>
        </w:trPr>
        <w:tc>
          <w:tcPr>
            <w:tcW w:w="499" w:type="dxa"/>
            <w:tcBorders>
              <w:top w:val="single" w:sz="4" w:space="0" w:color="auto"/>
              <w:left w:val="single" w:sz="4" w:space="0" w:color="auto"/>
              <w:bottom w:val="single" w:sz="4" w:space="0" w:color="auto"/>
              <w:right w:val="single" w:sz="4" w:space="0" w:color="auto"/>
            </w:tcBorders>
            <w:vAlign w:val="center"/>
          </w:tcPr>
          <w:p w14:paraId="112D8DF0"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序号</w:t>
            </w:r>
          </w:p>
        </w:tc>
        <w:tc>
          <w:tcPr>
            <w:tcW w:w="1785" w:type="dxa"/>
            <w:tcBorders>
              <w:top w:val="single" w:sz="4" w:space="0" w:color="auto"/>
              <w:left w:val="single" w:sz="4" w:space="0" w:color="auto"/>
              <w:bottom w:val="single" w:sz="4" w:space="0" w:color="auto"/>
              <w:right w:val="single" w:sz="4" w:space="0" w:color="auto"/>
            </w:tcBorders>
            <w:vAlign w:val="center"/>
          </w:tcPr>
          <w:p w14:paraId="1BAAEBFC"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建筑面积（㎡）</w:t>
            </w:r>
          </w:p>
        </w:tc>
        <w:tc>
          <w:tcPr>
            <w:tcW w:w="2276" w:type="dxa"/>
            <w:tcBorders>
              <w:top w:val="single" w:sz="4" w:space="0" w:color="auto"/>
              <w:left w:val="single" w:sz="4" w:space="0" w:color="auto"/>
              <w:bottom w:val="single" w:sz="4" w:space="0" w:color="auto"/>
              <w:right w:val="single" w:sz="4" w:space="0" w:color="auto"/>
            </w:tcBorders>
            <w:vAlign w:val="center"/>
          </w:tcPr>
          <w:p w14:paraId="072BD414"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综合单价最高投标限价（元/㎡）</w:t>
            </w:r>
          </w:p>
        </w:tc>
        <w:tc>
          <w:tcPr>
            <w:tcW w:w="1701" w:type="dxa"/>
            <w:tcBorders>
              <w:top w:val="single" w:sz="4" w:space="0" w:color="auto"/>
              <w:left w:val="single" w:sz="4" w:space="0" w:color="auto"/>
              <w:bottom w:val="single" w:sz="4" w:space="0" w:color="auto"/>
              <w:right w:val="single" w:sz="4" w:space="0" w:color="auto"/>
            </w:tcBorders>
            <w:vAlign w:val="center"/>
          </w:tcPr>
          <w:p w14:paraId="3773B937"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投标综合单价（元/㎡）</w:t>
            </w:r>
          </w:p>
        </w:tc>
        <w:tc>
          <w:tcPr>
            <w:tcW w:w="1559" w:type="dxa"/>
            <w:tcBorders>
              <w:top w:val="single" w:sz="4" w:space="0" w:color="auto"/>
              <w:left w:val="single" w:sz="4" w:space="0" w:color="auto"/>
              <w:bottom w:val="single" w:sz="4" w:space="0" w:color="auto"/>
              <w:right w:val="single" w:sz="4" w:space="0" w:color="auto"/>
            </w:tcBorders>
            <w:vAlign w:val="center"/>
          </w:tcPr>
          <w:p w14:paraId="6D95446D"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投标报价</w:t>
            </w:r>
          </w:p>
          <w:p w14:paraId="126EF473"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小计（元）</w:t>
            </w:r>
          </w:p>
        </w:tc>
        <w:tc>
          <w:tcPr>
            <w:tcW w:w="1418" w:type="dxa"/>
            <w:tcBorders>
              <w:top w:val="single" w:sz="4" w:space="0" w:color="auto"/>
              <w:left w:val="single" w:sz="4" w:space="0" w:color="auto"/>
              <w:bottom w:val="single" w:sz="4" w:space="0" w:color="auto"/>
              <w:right w:val="single" w:sz="4" w:space="0" w:color="auto"/>
            </w:tcBorders>
            <w:vAlign w:val="center"/>
          </w:tcPr>
          <w:p w14:paraId="45A49427"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备注</w:t>
            </w:r>
          </w:p>
        </w:tc>
      </w:tr>
      <w:tr w:rsidR="00261C28" w:rsidRPr="005F5B75" w14:paraId="4BBDFDE0" w14:textId="77777777">
        <w:trPr>
          <w:trHeight w:val="866"/>
        </w:trPr>
        <w:tc>
          <w:tcPr>
            <w:tcW w:w="499" w:type="dxa"/>
            <w:tcBorders>
              <w:top w:val="single" w:sz="4" w:space="0" w:color="auto"/>
              <w:left w:val="single" w:sz="4" w:space="0" w:color="auto"/>
              <w:bottom w:val="single" w:sz="4" w:space="0" w:color="auto"/>
              <w:right w:val="single" w:sz="4" w:space="0" w:color="auto"/>
            </w:tcBorders>
            <w:vAlign w:val="center"/>
          </w:tcPr>
          <w:p w14:paraId="528F1E99" w14:textId="77777777" w:rsidR="00261C28" w:rsidRPr="005F5B75" w:rsidRDefault="007C6910">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1</w:t>
            </w:r>
          </w:p>
        </w:tc>
        <w:tc>
          <w:tcPr>
            <w:tcW w:w="1785" w:type="dxa"/>
            <w:tcBorders>
              <w:top w:val="single" w:sz="4" w:space="0" w:color="auto"/>
              <w:left w:val="single" w:sz="4" w:space="0" w:color="auto"/>
              <w:bottom w:val="single" w:sz="4" w:space="0" w:color="auto"/>
              <w:right w:val="single" w:sz="4" w:space="0" w:color="auto"/>
            </w:tcBorders>
            <w:vAlign w:val="center"/>
          </w:tcPr>
          <w:p w14:paraId="5795A64D" w14:textId="698F53C3" w:rsidR="00261C28" w:rsidRPr="005F5B75" w:rsidRDefault="008E6539">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lang w:val="en-US"/>
              </w:rPr>
              <w:t>56162</w:t>
            </w:r>
          </w:p>
        </w:tc>
        <w:tc>
          <w:tcPr>
            <w:tcW w:w="2276" w:type="dxa"/>
            <w:tcBorders>
              <w:top w:val="single" w:sz="4" w:space="0" w:color="auto"/>
              <w:left w:val="single" w:sz="4" w:space="0" w:color="auto"/>
              <w:bottom w:val="single" w:sz="4" w:space="0" w:color="auto"/>
              <w:right w:val="single" w:sz="4" w:space="0" w:color="auto"/>
            </w:tcBorders>
            <w:vAlign w:val="center"/>
          </w:tcPr>
          <w:p w14:paraId="2319C632" w14:textId="738B8895" w:rsidR="00261C28" w:rsidRPr="005F5B75" w:rsidRDefault="008E6539">
            <w:pPr>
              <w:pStyle w:val="af2"/>
              <w:jc w:val="center"/>
              <w:rPr>
                <w:rFonts w:asciiTheme="minorEastAsia" w:eastAsiaTheme="minorEastAsia" w:hAnsiTheme="minorEastAsia" w:cs="Courier New" w:hint="eastAsia"/>
                <w:bCs/>
                <w:caps/>
                <w:color w:val="auto"/>
                <w:sz w:val="24"/>
                <w:szCs w:val="24"/>
              </w:rPr>
            </w:pPr>
            <w:r w:rsidRPr="005F5B75">
              <w:rPr>
                <w:rFonts w:asciiTheme="minorEastAsia" w:eastAsiaTheme="minorEastAsia" w:hAnsiTheme="minorEastAsia" w:cs="Courier New" w:hint="eastAsia"/>
                <w:bCs/>
                <w:caps/>
                <w:color w:val="auto"/>
                <w:sz w:val="24"/>
                <w:szCs w:val="24"/>
              </w:rPr>
              <w:t>6</w:t>
            </w:r>
            <w:r w:rsidR="007C6910" w:rsidRPr="005F5B75">
              <w:rPr>
                <w:rFonts w:asciiTheme="minorEastAsia" w:eastAsiaTheme="minorEastAsia" w:hAnsiTheme="minorEastAsia" w:cs="Courier New" w:hint="eastAsia"/>
                <w:bCs/>
                <w:caps/>
                <w:color w:val="auto"/>
                <w:sz w:val="24"/>
                <w:szCs w:val="24"/>
              </w:rPr>
              <w:t>元/㎡</w:t>
            </w:r>
          </w:p>
        </w:tc>
        <w:tc>
          <w:tcPr>
            <w:tcW w:w="1701" w:type="dxa"/>
            <w:tcBorders>
              <w:top w:val="single" w:sz="4" w:space="0" w:color="auto"/>
              <w:left w:val="single" w:sz="4" w:space="0" w:color="auto"/>
              <w:bottom w:val="single" w:sz="4" w:space="0" w:color="auto"/>
              <w:right w:val="single" w:sz="4" w:space="0" w:color="auto"/>
            </w:tcBorders>
            <w:vAlign w:val="center"/>
          </w:tcPr>
          <w:p w14:paraId="2ED5270F"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483B72"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1D6BD0" w14:textId="77777777" w:rsidR="00261C28" w:rsidRPr="005F5B75" w:rsidRDefault="00261C28">
            <w:pPr>
              <w:pStyle w:val="af2"/>
              <w:jc w:val="center"/>
              <w:rPr>
                <w:rFonts w:asciiTheme="minorEastAsia" w:eastAsiaTheme="minorEastAsia" w:hAnsiTheme="minorEastAsia" w:cs="Courier New" w:hint="eastAsia"/>
                <w:bCs/>
                <w:caps/>
                <w:color w:val="auto"/>
                <w:sz w:val="24"/>
                <w:szCs w:val="24"/>
              </w:rPr>
            </w:pPr>
          </w:p>
        </w:tc>
      </w:tr>
    </w:tbl>
    <w:p w14:paraId="52C1691E" w14:textId="77777777" w:rsidR="00261C28" w:rsidRPr="005F5B75" w:rsidRDefault="00261C28">
      <w:pPr>
        <w:rPr>
          <w:rFonts w:asciiTheme="minorEastAsia" w:eastAsiaTheme="minorEastAsia" w:hAnsiTheme="minorEastAsia" w:hint="eastAsia"/>
          <w:color w:val="auto"/>
        </w:rPr>
      </w:pPr>
    </w:p>
    <w:p w14:paraId="60EA8F92" w14:textId="77777777" w:rsidR="00261C28" w:rsidRPr="005F5B75" w:rsidRDefault="007C6910">
      <w:pPr>
        <w:pStyle w:val="af2"/>
        <w:ind w:firstLineChars="200" w:firstLine="400"/>
        <w:jc w:val="left"/>
        <w:rPr>
          <w:rFonts w:asciiTheme="minorEastAsia" w:eastAsiaTheme="minorEastAsia" w:hAnsiTheme="minorEastAsia" w:cs="宋体" w:hint="eastAsia"/>
          <w:bCs/>
          <w:caps/>
          <w:color w:val="auto"/>
          <w:szCs w:val="21"/>
        </w:rPr>
      </w:pPr>
      <w:r w:rsidRPr="005F5B75">
        <w:rPr>
          <w:rFonts w:asciiTheme="minorEastAsia" w:eastAsiaTheme="minorEastAsia" w:hAnsiTheme="minorEastAsia" w:cs="宋体" w:hint="eastAsia"/>
          <w:bCs/>
          <w:caps/>
          <w:color w:val="auto"/>
          <w:szCs w:val="21"/>
        </w:rPr>
        <w:t>注：本表中投标综合单价高于综合单价最高投标限价时为无效标。</w:t>
      </w:r>
    </w:p>
    <w:p w14:paraId="2192AE8E" w14:textId="77777777" w:rsidR="00261C28" w:rsidRPr="005F5B75" w:rsidRDefault="007C6910">
      <w:pPr>
        <w:pStyle w:val="PlainText"/>
        <w:rPr>
          <w:rFonts w:asciiTheme="minorEastAsia" w:eastAsiaTheme="minorEastAsia" w:hAnsiTheme="minorEastAsia" w:hint="eastAsia"/>
          <w:color w:val="auto"/>
        </w:rPr>
      </w:pPr>
      <w:r w:rsidRPr="005F5B75">
        <w:rPr>
          <w:rFonts w:asciiTheme="minorEastAsia" w:eastAsiaTheme="minorEastAsia" w:hAnsiTheme="minorEastAsia"/>
          <w:color w:val="auto"/>
        </w:rPr>
        <w:br w:type="page"/>
      </w:r>
      <w:bookmarkStart w:id="405" w:name="_Toc27900"/>
      <w:r w:rsidRPr="005F5B75">
        <w:rPr>
          <w:rFonts w:asciiTheme="minorEastAsia" w:eastAsiaTheme="minorEastAsia" w:hAnsiTheme="minorEastAsia" w:cs="宋体" w:hint="eastAsia"/>
          <w:b/>
          <w:color w:val="auto"/>
          <w:sz w:val="24"/>
        </w:rPr>
        <w:lastRenderedPageBreak/>
        <w:t>5.4  建安工程费投标报价</w:t>
      </w:r>
      <w:bookmarkEnd w:id="405"/>
    </w:p>
    <w:p w14:paraId="133F4140" w14:textId="77777777" w:rsidR="00261C28" w:rsidRPr="005F5B75" w:rsidRDefault="00261C28">
      <w:pPr>
        <w:rPr>
          <w:rFonts w:asciiTheme="minorEastAsia" w:eastAsiaTheme="minorEastAsia" w:hAnsiTheme="minorEastAsia" w:hint="eastAsia"/>
          <w:color w:val="auto"/>
        </w:rPr>
      </w:pPr>
    </w:p>
    <w:tbl>
      <w:tblPr>
        <w:tblW w:w="8989" w:type="dxa"/>
        <w:tblInd w:w="113" w:type="dxa"/>
        <w:tblLayout w:type="fixed"/>
        <w:tblLook w:val="04A0" w:firstRow="1" w:lastRow="0" w:firstColumn="1" w:lastColumn="0" w:noHBand="0" w:noVBand="1"/>
      </w:tblPr>
      <w:tblGrid>
        <w:gridCol w:w="814"/>
        <w:gridCol w:w="3105"/>
        <w:gridCol w:w="2490"/>
        <w:gridCol w:w="2580"/>
      </w:tblGrid>
      <w:tr w:rsidR="005F5B75" w:rsidRPr="005F5B75" w14:paraId="0452FE81" w14:textId="77777777">
        <w:trPr>
          <w:trHeight w:val="862"/>
        </w:trPr>
        <w:tc>
          <w:tcPr>
            <w:tcW w:w="814" w:type="dxa"/>
            <w:tcBorders>
              <w:top w:val="single" w:sz="4" w:space="0" w:color="auto"/>
              <w:left w:val="single" w:sz="4" w:space="0" w:color="auto"/>
              <w:bottom w:val="single" w:sz="4" w:space="0" w:color="auto"/>
              <w:right w:val="single" w:sz="4" w:space="0" w:color="auto"/>
            </w:tcBorders>
            <w:noWrap/>
            <w:vAlign w:val="center"/>
          </w:tcPr>
          <w:p w14:paraId="7CB6E88C" w14:textId="77777777" w:rsidR="00261C28" w:rsidRPr="005F5B75" w:rsidRDefault="007C6910">
            <w:pPr>
              <w:widowControl/>
              <w:jc w:val="cente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序号</w:t>
            </w:r>
          </w:p>
        </w:tc>
        <w:tc>
          <w:tcPr>
            <w:tcW w:w="3105" w:type="dxa"/>
            <w:tcBorders>
              <w:top w:val="single" w:sz="4" w:space="0" w:color="auto"/>
              <w:left w:val="single" w:sz="4" w:space="0" w:color="auto"/>
              <w:bottom w:val="single" w:sz="4" w:space="0" w:color="auto"/>
              <w:right w:val="single" w:sz="4" w:space="0" w:color="auto"/>
            </w:tcBorders>
            <w:noWrap/>
            <w:vAlign w:val="center"/>
          </w:tcPr>
          <w:p w14:paraId="10043AD3" w14:textId="77777777" w:rsidR="00261C28" w:rsidRPr="005F5B75" w:rsidRDefault="007C6910">
            <w:pPr>
              <w:widowControl/>
              <w:jc w:val="cente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项目名称</w:t>
            </w:r>
          </w:p>
        </w:tc>
        <w:tc>
          <w:tcPr>
            <w:tcW w:w="2490" w:type="dxa"/>
            <w:tcBorders>
              <w:top w:val="single" w:sz="4" w:space="0" w:color="auto"/>
              <w:left w:val="single" w:sz="4" w:space="0" w:color="auto"/>
              <w:bottom w:val="single" w:sz="4" w:space="0" w:color="auto"/>
              <w:right w:val="single" w:sz="4" w:space="0" w:color="auto"/>
            </w:tcBorders>
            <w:noWrap/>
            <w:vAlign w:val="center"/>
          </w:tcPr>
          <w:p w14:paraId="0D515CCA" w14:textId="77777777" w:rsidR="00261C28" w:rsidRPr="005F5B75" w:rsidRDefault="007C6910">
            <w:pPr>
              <w:widowControl/>
              <w:jc w:val="cente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投标报价（元）</w:t>
            </w:r>
          </w:p>
        </w:tc>
        <w:tc>
          <w:tcPr>
            <w:tcW w:w="2580" w:type="dxa"/>
            <w:tcBorders>
              <w:top w:val="single" w:sz="4" w:space="0" w:color="auto"/>
              <w:left w:val="single" w:sz="4" w:space="0" w:color="auto"/>
              <w:bottom w:val="single" w:sz="4" w:space="0" w:color="auto"/>
              <w:right w:val="single" w:sz="4" w:space="0" w:color="auto"/>
            </w:tcBorders>
            <w:noWrap/>
            <w:vAlign w:val="center"/>
          </w:tcPr>
          <w:p w14:paraId="05616457" w14:textId="77777777" w:rsidR="00261C28" w:rsidRPr="005F5B75" w:rsidRDefault="007C6910">
            <w:pPr>
              <w:widowControl/>
              <w:jc w:val="cente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最高投标限价（元）</w:t>
            </w:r>
          </w:p>
        </w:tc>
      </w:tr>
      <w:tr w:rsidR="005F5B75" w:rsidRPr="005F5B75" w14:paraId="1B49CA8B" w14:textId="77777777">
        <w:trPr>
          <w:trHeight w:val="850"/>
        </w:trPr>
        <w:tc>
          <w:tcPr>
            <w:tcW w:w="814" w:type="dxa"/>
            <w:vMerge w:val="restart"/>
            <w:tcBorders>
              <w:top w:val="nil"/>
              <w:left w:val="single" w:sz="4" w:space="0" w:color="auto"/>
              <w:right w:val="single" w:sz="4" w:space="0" w:color="auto"/>
            </w:tcBorders>
            <w:noWrap/>
            <w:vAlign w:val="center"/>
          </w:tcPr>
          <w:p w14:paraId="7EFA445F"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cs="宋体" w:hint="eastAsia"/>
                <w:b/>
                <w:bCs/>
                <w:color w:val="auto"/>
                <w:sz w:val="24"/>
                <w:szCs w:val="24"/>
              </w:rPr>
              <w:t>一</w:t>
            </w:r>
          </w:p>
        </w:tc>
        <w:tc>
          <w:tcPr>
            <w:tcW w:w="3105" w:type="dxa"/>
            <w:vMerge w:val="restart"/>
            <w:tcBorders>
              <w:top w:val="single" w:sz="4" w:space="0" w:color="auto"/>
              <w:left w:val="single" w:sz="4" w:space="0" w:color="auto"/>
              <w:right w:val="single" w:sz="4" w:space="0" w:color="auto"/>
            </w:tcBorders>
            <w:vAlign w:val="center"/>
          </w:tcPr>
          <w:p w14:paraId="621DE27A"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hint="eastAsia"/>
                <w:b/>
                <w:bCs/>
                <w:caps/>
                <w:color w:val="auto"/>
                <w:sz w:val="24"/>
                <w:szCs w:val="24"/>
              </w:rPr>
              <w:t>建安工程费</w:t>
            </w:r>
          </w:p>
        </w:tc>
        <w:tc>
          <w:tcPr>
            <w:tcW w:w="2490" w:type="dxa"/>
            <w:tcBorders>
              <w:top w:val="single" w:sz="4" w:space="0" w:color="auto"/>
              <w:left w:val="single" w:sz="4" w:space="0" w:color="auto"/>
              <w:bottom w:val="single" w:sz="4" w:space="0" w:color="auto"/>
              <w:right w:val="single" w:sz="4" w:space="0" w:color="auto"/>
            </w:tcBorders>
            <w:noWrap/>
            <w:vAlign w:val="center"/>
          </w:tcPr>
          <w:p w14:paraId="2F8646CD" w14:textId="77777777" w:rsidR="00261C28" w:rsidRPr="005F5B75" w:rsidRDefault="00261C28">
            <w:pPr>
              <w:pStyle w:val="PlainText"/>
              <w:widowControl/>
              <w:jc w:val="center"/>
              <w:rPr>
                <w:rFonts w:asciiTheme="minorEastAsia" w:eastAsiaTheme="minorEastAsia" w:hAnsiTheme="minorEastAsia" w:cs="宋体" w:hint="eastAsia"/>
                <w:b/>
                <w:bCs/>
                <w:color w:val="auto"/>
                <w:sz w:val="24"/>
                <w:szCs w:val="24"/>
                <w:u w:val="single"/>
              </w:rPr>
            </w:pPr>
          </w:p>
        </w:tc>
        <w:tc>
          <w:tcPr>
            <w:tcW w:w="2580" w:type="dxa"/>
            <w:vMerge w:val="restart"/>
            <w:tcBorders>
              <w:top w:val="single" w:sz="4" w:space="0" w:color="auto"/>
              <w:left w:val="single" w:sz="4" w:space="0" w:color="auto"/>
              <w:right w:val="single" w:sz="4" w:space="0" w:color="auto"/>
            </w:tcBorders>
            <w:noWrap/>
            <w:vAlign w:val="center"/>
          </w:tcPr>
          <w:p w14:paraId="4D56F034" w14:textId="6F6A2F46" w:rsidR="00261C28" w:rsidRPr="005F5B75" w:rsidRDefault="008E6539">
            <w:pPr>
              <w:widowControl/>
              <w:jc w:val="center"/>
              <w:rPr>
                <w:rFonts w:asciiTheme="minorEastAsia" w:eastAsiaTheme="minorEastAsia" w:hAnsiTheme="minorEastAsia" w:cs="宋体" w:hint="eastAsia"/>
                <w:color w:val="auto"/>
                <w:sz w:val="24"/>
                <w:szCs w:val="24"/>
              </w:rPr>
            </w:pPr>
            <w:r w:rsidRPr="005F5B75">
              <w:rPr>
                <w:rFonts w:asciiTheme="minorEastAsia" w:eastAsiaTheme="minorEastAsia" w:hAnsiTheme="minorEastAsia" w:cs="宋体" w:hint="eastAsia"/>
                <w:color w:val="auto"/>
                <w:sz w:val="24"/>
                <w:szCs w:val="24"/>
              </w:rPr>
              <w:t>260000554.10</w:t>
            </w:r>
          </w:p>
        </w:tc>
      </w:tr>
      <w:tr w:rsidR="005F5B75" w:rsidRPr="005F5B75" w14:paraId="62FC18BD" w14:textId="77777777">
        <w:trPr>
          <w:trHeight w:val="850"/>
        </w:trPr>
        <w:tc>
          <w:tcPr>
            <w:tcW w:w="814" w:type="dxa"/>
            <w:vMerge/>
            <w:tcBorders>
              <w:left w:val="single" w:sz="4" w:space="0" w:color="auto"/>
              <w:bottom w:val="single" w:sz="4" w:space="0" w:color="auto"/>
              <w:right w:val="single" w:sz="4" w:space="0" w:color="auto"/>
            </w:tcBorders>
            <w:noWrap/>
            <w:vAlign w:val="center"/>
          </w:tcPr>
          <w:p w14:paraId="78EBED31" w14:textId="77777777" w:rsidR="00261C28" w:rsidRPr="005F5B75" w:rsidRDefault="00261C28">
            <w:pPr>
              <w:rPr>
                <w:rFonts w:asciiTheme="minorEastAsia" w:eastAsiaTheme="minorEastAsia" w:hAnsiTheme="minorEastAsia" w:hint="eastAsia"/>
                <w:color w:val="auto"/>
              </w:rPr>
            </w:pPr>
          </w:p>
        </w:tc>
        <w:tc>
          <w:tcPr>
            <w:tcW w:w="3105" w:type="dxa"/>
            <w:vMerge/>
            <w:tcBorders>
              <w:left w:val="single" w:sz="4" w:space="0" w:color="auto"/>
              <w:bottom w:val="single" w:sz="4" w:space="0" w:color="auto"/>
              <w:right w:val="single" w:sz="4" w:space="0" w:color="auto"/>
            </w:tcBorders>
            <w:vAlign w:val="center"/>
          </w:tcPr>
          <w:p w14:paraId="0DF76192" w14:textId="77777777" w:rsidR="00261C28" w:rsidRPr="005F5B75" w:rsidRDefault="00261C28">
            <w:pPr>
              <w:rPr>
                <w:rFonts w:asciiTheme="minorEastAsia" w:eastAsiaTheme="minorEastAsia" w:hAnsiTheme="minorEastAsia" w:hint="eastAsia"/>
                <w:color w:val="auto"/>
              </w:rPr>
            </w:pPr>
          </w:p>
        </w:tc>
        <w:tc>
          <w:tcPr>
            <w:tcW w:w="2490" w:type="dxa"/>
            <w:tcBorders>
              <w:top w:val="single" w:sz="4" w:space="0" w:color="auto"/>
              <w:left w:val="single" w:sz="4" w:space="0" w:color="auto"/>
              <w:bottom w:val="single" w:sz="4" w:space="0" w:color="auto"/>
              <w:right w:val="single" w:sz="4" w:space="0" w:color="auto"/>
            </w:tcBorders>
            <w:noWrap/>
            <w:vAlign w:val="center"/>
          </w:tcPr>
          <w:p w14:paraId="6666DFC0" w14:textId="77777777" w:rsidR="00261C28" w:rsidRPr="005F5B75" w:rsidRDefault="007C6910">
            <w:pPr>
              <w:widowControl/>
              <w:rPr>
                <w:rFonts w:asciiTheme="minorEastAsia" w:eastAsiaTheme="minorEastAsia" w:hAnsiTheme="minorEastAsia" w:cs="宋体" w:hint="eastAsia"/>
                <w:b/>
                <w:bCs/>
                <w:color w:val="auto"/>
                <w:sz w:val="24"/>
                <w:szCs w:val="24"/>
                <w:u w:val="single"/>
              </w:rPr>
            </w:pPr>
            <w:r w:rsidRPr="005F5B75">
              <w:rPr>
                <w:rFonts w:asciiTheme="minorEastAsia" w:eastAsiaTheme="minorEastAsia" w:hAnsiTheme="minorEastAsia" w:hint="eastAsia"/>
                <w:color w:val="auto"/>
                <w:sz w:val="24"/>
                <w:szCs w:val="24"/>
              </w:rPr>
              <w:t>下浮率：</w:t>
            </w:r>
            <w:r w:rsidRPr="005F5B75">
              <w:rPr>
                <w:rFonts w:asciiTheme="minorEastAsia" w:eastAsiaTheme="minorEastAsia" w:hAnsiTheme="minorEastAsia" w:hint="eastAsia"/>
                <w:color w:val="auto"/>
                <w:sz w:val="24"/>
                <w:szCs w:val="24"/>
                <w:u w:val="single"/>
              </w:rPr>
              <w:t xml:space="preserve">     </w:t>
            </w:r>
            <w:r w:rsidRPr="005F5B75">
              <w:rPr>
                <w:rFonts w:asciiTheme="minorEastAsia" w:eastAsiaTheme="minorEastAsia" w:hAnsiTheme="minorEastAsia" w:hint="eastAsia"/>
                <w:color w:val="auto"/>
                <w:sz w:val="24"/>
                <w:szCs w:val="24"/>
              </w:rPr>
              <w:t xml:space="preserve">%  </w:t>
            </w:r>
          </w:p>
        </w:tc>
        <w:tc>
          <w:tcPr>
            <w:tcW w:w="2580" w:type="dxa"/>
            <w:vMerge/>
            <w:tcBorders>
              <w:left w:val="single" w:sz="4" w:space="0" w:color="auto"/>
              <w:bottom w:val="single" w:sz="4" w:space="0" w:color="auto"/>
              <w:right w:val="single" w:sz="4" w:space="0" w:color="auto"/>
            </w:tcBorders>
            <w:noWrap/>
            <w:vAlign w:val="center"/>
          </w:tcPr>
          <w:p w14:paraId="13A2AE0E" w14:textId="77777777" w:rsidR="00261C28" w:rsidRPr="005F5B75" w:rsidRDefault="00261C28">
            <w:pPr>
              <w:rPr>
                <w:rFonts w:asciiTheme="minorEastAsia" w:eastAsiaTheme="minorEastAsia" w:hAnsiTheme="minorEastAsia" w:hint="eastAsia"/>
                <w:color w:val="auto"/>
              </w:rPr>
            </w:pPr>
          </w:p>
        </w:tc>
      </w:tr>
      <w:tr w:rsidR="005F5B75" w:rsidRPr="005F5B75" w14:paraId="04EFDA85" w14:textId="77777777">
        <w:trPr>
          <w:trHeight w:val="850"/>
        </w:trPr>
        <w:tc>
          <w:tcPr>
            <w:tcW w:w="814" w:type="dxa"/>
            <w:vMerge w:val="restart"/>
            <w:tcBorders>
              <w:top w:val="nil"/>
              <w:left w:val="single" w:sz="4" w:space="0" w:color="auto"/>
              <w:right w:val="single" w:sz="4" w:space="0" w:color="auto"/>
            </w:tcBorders>
            <w:noWrap/>
            <w:vAlign w:val="center"/>
          </w:tcPr>
          <w:p w14:paraId="7C4DF9B3"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hint="eastAsia"/>
                <w:b/>
                <w:bCs/>
                <w:caps/>
                <w:color w:val="auto"/>
                <w:sz w:val="24"/>
                <w:szCs w:val="24"/>
              </w:rPr>
              <w:t>其中</w:t>
            </w:r>
          </w:p>
        </w:tc>
        <w:tc>
          <w:tcPr>
            <w:tcW w:w="3105" w:type="dxa"/>
            <w:tcBorders>
              <w:top w:val="nil"/>
              <w:left w:val="nil"/>
              <w:bottom w:val="single" w:sz="4" w:space="0" w:color="auto"/>
              <w:right w:val="single" w:sz="4" w:space="0" w:color="auto"/>
            </w:tcBorders>
            <w:vAlign w:val="center"/>
          </w:tcPr>
          <w:p w14:paraId="56714F92"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cs="宋体" w:hint="eastAsia"/>
                <w:b/>
                <w:bCs/>
                <w:color w:val="auto"/>
                <w:sz w:val="24"/>
                <w:szCs w:val="24"/>
                <w:lang w:val="zh-CN"/>
              </w:rPr>
              <w:t>人工费</w:t>
            </w:r>
          </w:p>
        </w:tc>
        <w:tc>
          <w:tcPr>
            <w:tcW w:w="2490" w:type="dxa"/>
            <w:tcBorders>
              <w:top w:val="nil"/>
              <w:left w:val="nil"/>
              <w:bottom w:val="single" w:sz="4" w:space="0" w:color="auto"/>
              <w:right w:val="single" w:sz="4" w:space="0" w:color="auto"/>
            </w:tcBorders>
            <w:noWrap/>
            <w:vAlign w:val="center"/>
          </w:tcPr>
          <w:p w14:paraId="54068481" w14:textId="77777777" w:rsidR="00261C28" w:rsidRPr="005F5B75" w:rsidRDefault="00261C28">
            <w:pPr>
              <w:widowControl/>
              <w:jc w:val="center"/>
              <w:rPr>
                <w:rFonts w:asciiTheme="minorEastAsia" w:eastAsiaTheme="minorEastAsia" w:hAnsiTheme="minorEastAsia" w:cs="宋体" w:hint="eastAsia"/>
                <w:b/>
                <w:bCs/>
                <w:color w:val="auto"/>
                <w:sz w:val="24"/>
                <w:szCs w:val="24"/>
              </w:rPr>
            </w:pPr>
          </w:p>
        </w:tc>
        <w:tc>
          <w:tcPr>
            <w:tcW w:w="2580" w:type="dxa"/>
            <w:tcBorders>
              <w:top w:val="nil"/>
              <w:left w:val="nil"/>
              <w:bottom w:val="single" w:sz="4" w:space="0" w:color="auto"/>
              <w:right w:val="single" w:sz="4" w:space="0" w:color="auto"/>
            </w:tcBorders>
            <w:noWrap/>
            <w:vAlign w:val="center"/>
          </w:tcPr>
          <w:p w14:paraId="19163B5B" w14:textId="77777777" w:rsidR="00261C28" w:rsidRPr="005F5B75" w:rsidRDefault="00261C28">
            <w:pPr>
              <w:widowControl/>
              <w:jc w:val="center"/>
              <w:rPr>
                <w:rFonts w:asciiTheme="minorEastAsia" w:eastAsiaTheme="minorEastAsia" w:hAnsiTheme="minorEastAsia" w:cs="宋体" w:hint="eastAsia"/>
                <w:color w:val="auto"/>
                <w:sz w:val="24"/>
                <w:szCs w:val="24"/>
              </w:rPr>
            </w:pPr>
          </w:p>
        </w:tc>
      </w:tr>
      <w:tr w:rsidR="005F5B75" w:rsidRPr="005F5B75" w14:paraId="42156ADA" w14:textId="77777777">
        <w:trPr>
          <w:trHeight w:val="850"/>
        </w:trPr>
        <w:tc>
          <w:tcPr>
            <w:tcW w:w="814" w:type="dxa"/>
            <w:vMerge/>
            <w:tcBorders>
              <w:left w:val="single" w:sz="4" w:space="0" w:color="auto"/>
              <w:right w:val="single" w:sz="4" w:space="0" w:color="auto"/>
            </w:tcBorders>
            <w:noWrap/>
            <w:vAlign w:val="center"/>
          </w:tcPr>
          <w:p w14:paraId="009EC63C" w14:textId="77777777" w:rsidR="00261C28" w:rsidRPr="005F5B75" w:rsidRDefault="00261C28">
            <w:pPr>
              <w:rPr>
                <w:rFonts w:asciiTheme="minorEastAsia" w:eastAsiaTheme="minorEastAsia" w:hAnsiTheme="minorEastAsia" w:hint="eastAsia"/>
                <w:color w:val="auto"/>
              </w:rPr>
            </w:pPr>
          </w:p>
        </w:tc>
        <w:tc>
          <w:tcPr>
            <w:tcW w:w="3105" w:type="dxa"/>
            <w:tcBorders>
              <w:top w:val="nil"/>
              <w:left w:val="nil"/>
              <w:bottom w:val="single" w:sz="4" w:space="0" w:color="auto"/>
              <w:right w:val="single" w:sz="4" w:space="0" w:color="auto"/>
            </w:tcBorders>
            <w:vAlign w:val="center"/>
          </w:tcPr>
          <w:p w14:paraId="66279BD3"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cs="宋体" w:hint="eastAsia"/>
                <w:b/>
                <w:color w:val="auto"/>
                <w:sz w:val="24"/>
                <w:szCs w:val="24"/>
                <w:lang w:val="zh-CN"/>
              </w:rPr>
              <w:t>绿色施工安全防护措施费</w:t>
            </w:r>
          </w:p>
        </w:tc>
        <w:tc>
          <w:tcPr>
            <w:tcW w:w="2490" w:type="dxa"/>
            <w:tcBorders>
              <w:top w:val="nil"/>
              <w:left w:val="nil"/>
              <w:bottom w:val="single" w:sz="4" w:space="0" w:color="auto"/>
              <w:right w:val="single" w:sz="4" w:space="0" w:color="auto"/>
            </w:tcBorders>
            <w:noWrap/>
            <w:vAlign w:val="center"/>
          </w:tcPr>
          <w:p w14:paraId="1891D80E" w14:textId="77777777" w:rsidR="00261C28" w:rsidRPr="005F5B75" w:rsidRDefault="00261C28">
            <w:pPr>
              <w:widowControl/>
              <w:jc w:val="center"/>
              <w:rPr>
                <w:rFonts w:asciiTheme="minorEastAsia" w:eastAsiaTheme="minorEastAsia" w:hAnsiTheme="minorEastAsia" w:cs="宋体" w:hint="eastAsia"/>
                <w:b/>
                <w:bCs/>
                <w:color w:val="auto"/>
                <w:sz w:val="24"/>
                <w:szCs w:val="24"/>
              </w:rPr>
            </w:pPr>
          </w:p>
        </w:tc>
        <w:tc>
          <w:tcPr>
            <w:tcW w:w="2580" w:type="dxa"/>
            <w:tcBorders>
              <w:top w:val="nil"/>
              <w:left w:val="nil"/>
              <w:bottom w:val="single" w:sz="4" w:space="0" w:color="auto"/>
              <w:right w:val="single" w:sz="4" w:space="0" w:color="auto"/>
            </w:tcBorders>
            <w:noWrap/>
            <w:vAlign w:val="center"/>
          </w:tcPr>
          <w:p w14:paraId="2E1A4D54" w14:textId="77777777" w:rsidR="00261C28" w:rsidRPr="005F5B75" w:rsidRDefault="00261C28">
            <w:pPr>
              <w:widowControl/>
              <w:jc w:val="center"/>
              <w:rPr>
                <w:rFonts w:asciiTheme="minorEastAsia" w:eastAsiaTheme="minorEastAsia" w:hAnsiTheme="minorEastAsia" w:cs="宋体" w:hint="eastAsia"/>
                <w:color w:val="auto"/>
                <w:sz w:val="24"/>
                <w:szCs w:val="24"/>
              </w:rPr>
            </w:pPr>
          </w:p>
        </w:tc>
      </w:tr>
      <w:tr w:rsidR="005F5B75" w:rsidRPr="005F5B75" w14:paraId="23648C62" w14:textId="77777777">
        <w:trPr>
          <w:trHeight w:val="850"/>
        </w:trPr>
        <w:tc>
          <w:tcPr>
            <w:tcW w:w="814" w:type="dxa"/>
            <w:vMerge/>
            <w:tcBorders>
              <w:left w:val="single" w:sz="4" w:space="0" w:color="auto"/>
              <w:bottom w:val="single" w:sz="4" w:space="0" w:color="auto"/>
              <w:right w:val="single" w:sz="4" w:space="0" w:color="auto"/>
            </w:tcBorders>
            <w:noWrap/>
            <w:vAlign w:val="center"/>
          </w:tcPr>
          <w:p w14:paraId="4AB11725" w14:textId="77777777" w:rsidR="00261C28" w:rsidRPr="005F5B75" w:rsidRDefault="00261C28">
            <w:pPr>
              <w:rPr>
                <w:rFonts w:asciiTheme="minorEastAsia" w:eastAsiaTheme="minorEastAsia" w:hAnsiTheme="minorEastAsia" w:hint="eastAsia"/>
                <w:color w:val="auto"/>
              </w:rPr>
            </w:pPr>
          </w:p>
        </w:tc>
        <w:tc>
          <w:tcPr>
            <w:tcW w:w="3105" w:type="dxa"/>
            <w:tcBorders>
              <w:top w:val="nil"/>
              <w:left w:val="nil"/>
              <w:bottom w:val="single" w:sz="4" w:space="0" w:color="auto"/>
              <w:right w:val="single" w:sz="4" w:space="0" w:color="auto"/>
            </w:tcBorders>
            <w:vAlign w:val="center"/>
          </w:tcPr>
          <w:p w14:paraId="06D1BA24" w14:textId="77777777" w:rsidR="00261C28" w:rsidRPr="005F5B75" w:rsidRDefault="007C6910">
            <w:pPr>
              <w:widowControl/>
              <w:jc w:val="center"/>
              <w:rPr>
                <w:rFonts w:asciiTheme="minorEastAsia" w:eastAsiaTheme="minorEastAsia" w:hAnsiTheme="minorEastAsia" w:cs="宋体" w:hint="eastAsia"/>
                <w:b/>
                <w:bCs/>
                <w:color w:val="auto"/>
                <w:sz w:val="24"/>
                <w:szCs w:val="24"/>
              </w:rPr>
            </w:pPr>
            <w:r w:rsidRPr="005F5B75">
              <w:rPr>
                <w:rFonts w:asciiTheme="minorEastAsia" w:eastAsiaTheme="minorEastAsia" w:hAnsiTheme="minorEastAsia" w:cs="宋体" w:hint="eastAsia"/>
                <w:b/>
                <w:bCs/>
                <w:color w:val="auto"/>
                <w:sz w:val="24"/>
                <w:szCs w:val="24"/>
                <w:lang w:val="zh-CN"/>
              </w:rPr>
              <w:t>暂列金额</w:t>
            </w:r>
          </w:p>
        </w:tc>
        <w:tc>
          <w:tcPr>
            <w:tcW w:w="2490" w:type="dxa"/>
            <w:tcBorders>
              <w:top w:val="nil"/>
              <w:left w:val="nil"/>
              <w:bottom w:val="single" w:sz="4" w:space="0" w:color="auto"/>
              <w:right w:val="single" w:sz="4" w:space="0" w:color="auto"/>
            </w:tcBorders>
            <w:noWrap/>
            <w:vAlign w:val="center"/>
          </w:tcPr>
          <w:p w14:paraId="36DEA66F" w14:textId="77777777" w:rsidR="00261C28" w:rsidRPr="005F5B75" w:rsidRDefault="00261C28">
            <w:pPr>
              <w:widowControl/>
              <w:jc w:val="center"/>
              <w:rPr>
                <w:rFonts w:asciiTheme="minorEastAsia" w:eastAsiaTheme="minorEastAsia" w:hAnsiTheme="minorEastAsia" w:cs="宋体" w:hint="eastAsia"/>
                <w:b/>
                <w:bCs/>
                <w:color w:val="auto"/>
                <w:sz w:val="24"/>
                <w:szCs w:val="24"/>
              </w:rPr>
            </w:pPr>
          </w:p>
        </w:tc>
        <w:tc>
          <w:tcPr>
            <w:tcW w:w="2580" w:type="dxa"/>
            <w:tcBorders>
              <w:top w:val="nil"/>
              <w:left w:val="nil"/>
              <w:bottom w:val="single" w:sz="4" w:space="0" w:color="auto"/>
              <w:right w:val="single" w:sz="4" w:space="0" w:color="auto"/>
            </w:tcBorders>
            <w:noWrap/>
            <w:vAlign w:val="center"/>
          </w:tcPr>
          <w:p w14:paraId="16A3C260" w14:textId="77777777" w:rsidR="00261C28" w:rsidRPr="005F5B75" w:rsidRDefault="00261C28">
            <w:pPr>
              <w:widowControl/>
              <w:jc w:val="center"/>
              <w:rPr>
                <w:rFonts w:asciiTheme="minorEastAsia" w:eastAsiaTheme="minorEastAsia" w:hAnsiTheme="minorEastAsia" w:cs="宋体" w:hint="eastAsia"/>
                <w:color w:val="auto"/>
                <w:sz w:val="24"/>
                <w:szCs w:val="24"/>
              </w:rPr>
            </w:pPr>
          </w:p>
        </w:tc>
      </w:tr>
    </w:tbl>
    <w:p w14:paraId="636A4538" w14:textId="77777777" w:rsidR="00261C28" w:rsidRPr="005F5B75" w:rsidRDefault="007C6910">
      <w:pPr>
        <w:pStyle w:val="af2"/>
        <w:ind w:firstLineChars="200" w:firstLine="400"/>
        <w:jc w:val="left"/>
        <w:rPr>
          <w:rFonts w:asciiTheme="minorEastAsia" w:eastAsiaTheme="minorEastAsia" w:hAnsiTheme="minorEastAsia" w:cs="宋体" w:hint="eastAsia"/>
          <w:bCs/>
          <w:caps/>
          <w:color w:val="auto"/>
          <w:szCs w:val="21"/>
        </w:rPr>
      </w:pPr>
      <w:r w:rsidRPr="005F5B75">
        <w:rPr>
          <w:rFonts w:asciiTheme="minorEastAsia" w:eastAsiaTheme="minorEastAsia" w:hAnsiTheme="minorEastAsia" w:cs="宋体" w:hint="eastAsia"/>
          <w:bCs/>
          <w:caps/>
          <w:color w:val="auto"/>
          <w:szCs w:val="21"/>
        </w:rPr>
        <w:t>注：</w:t>
      </w:r>
      <w:r w:rsidRPr="005F5B75">
        <w:rPr>
          <w:rFonts w:asciiTheme="minorEastAsia" w:eastAsiaTheme="minorEastAsia" w:hAnsiTheme="minorEastAsia" w:cs="宋体" w:hint="eastAsia"/>
          <w:bCs/>
          <w:caps/>
          <w:color w:val="auto"/>
          <w:szCs w:val="21"/>
          <w:lang w:val="en-US"/>
        </w:rPr>
        <w:t>建安工程费</w:t>
      </w:r>
      <w:r w:rsidRPr="005F5B75">
        <w:rPr>
          <w:rFonts w:asciiTheme="minorEastAsia" w:eastAsiaTheme="minorEastAsia" w:hAnsiTheme="minorEastAsia" w:cs="宋体"/>
          <w:bCs/>
          <w:caps/>
          <w:color w:val="auto"/>
          <w:szCs w:val="21"/>
          <w:lang w:val="en-US"/>
        </w:rPr>
        <w:t>下浮率</w:t>
      </w:r>
      <w:r w:rsidRPr="005F5B75">
        <w:rPr>
          <w:rFonts w:asciiTheme="minorEastAsia" w:eastAsiaTheme="minorEastAsia" w:hAnsiTheme="minorEastAsia" w:cs="宋体" w:hint="eastAsia"/>
          <w:bCs/>
          <w:caps/>
          <w:color w:val="auto"/>
          <w:szCs w:val="21"/>
          <w:lang w:val="en-US"/>
        </w:rPr>
        <w:t>=（建安工程费最高投标限价-建安工程费报价）/建安工程费最高投标限价*100%。</w:t>
      </w:r>
    </w:p>
    <w:p w14:paraId="7EEE6954" w14:textId="77777777" w:rsidR="00261C28" w:rsidRPr="005F5B75" w:rsidRDefault="007C6910">
      <w:pPr>
        <w:pStyle w:val="af2"/>
        <w:ind w:firstLineChars="200" w:firstLine="400"/>
        <w:jc w:val="left"/>
        <w:rPr>
          <w:rFonts w:asciiTheme="minorEastAsia" w:eastAsiaTheme="minorEastAsia" w:hAnsiTheme="minorEastAsia" w:cs="宋体" w:hint="eastAsia"/>
          <w:bCs/>
          <w:caps/>
          <w:color w:val="auto"/>
          <w:szCs w:val="21"/>
        </w:rPr>
      </w:pPr>
      <w:r w:rsidRPr="005F5B75">
        <w:rPr>
          <w:rFonts w:asciiTheme="minorEastAsia" w:eastAsiaTheme="minorEastAsia" w:hAnsiTheme="minorEastAsia" w:cs="宋体" w:hint="eastAsia"/>
          <w:bCs/>
          <w:caps/>
          <w:color w:val="auto"/>
          <w:szCs w:val="21"/>
        </w:rPr>
        <w:t>本表中投标报价高于最高投标限价时为无效标。</w:t>
      </w:r>
    </w:p>
    <w:p w14:paraId="1B4BC29D" w14:textId="77777777" w:rsidR="00261C28" w:rsidRPr="005F5B75" w:rsidRDefault="007C6910">
      <w:pPr>
        <w:pStyle w:val="PlainText"/>
        <w:rPr>
          <w:rFonts w:asciiTheme="minorEastAsia" w:eastAsiaTheme="minorEastAsia" w:hAnsiTheme="minorEastAsia" w:hint="eastAsia"/>
          <w:color w:val="auto"/>
        </w:rPr>
      </w:pPr>
      <w:r w:rsidRPr="005F5B75">
        <w:rPr>
          <w:rFonts w:asciiTheme="minorEastAsia" w:eastAsiaTheme="minorEastAsia" w:hAnsiTheme="minorEastAsia"/>
          <w:color w:val="auto"/>
        </w:rPr>
        <w:br w:type="page"/>
      </w:r>
    </w:p>
    <w:p w14:paraId="4475C7B1" w14:textId="77777777" w:rsidR="00261C28" w:rsidRPr="005F5B75" w:rsidRDefault="007C6910">
      <w:pPr>
        <w:pStyle w:val="aff1"/>
        <w:spacing w:line="360" w:lineRule="auto"/>
        <w:ind w:firstLine="0"/>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sz w:val="24"/>
        </w:rPr>
        <w:lastRenderedPageBreak/>
        <w:t>格式6：</w:t>
      </w:r>
    </w:p>
    <w:p w14:paraId="757AB627" w14:textId="77777777" w:rsidR="00261C28" w:rsidRPr="005F5B75" w:rsidRDefault="007C6910">
      <w:pPr>
        <w:jc w:val="center"/>
        <w:rPr>
          <w:rFonts w:asciiTheme="minorEastAsia" w:eastAsiaTheme="minorEastAsia" w:hAnsiTheme="minorEastAsia" w:cs="宋体" w:hint="eastAsia"/>
          <w:b/>
          <w:color w:val="auto"/>
          <w:spacing w:val="4"/>
          <w:sz w:val="32"/>
          <w:szCs w:val="32"/>
        </w:rPr>
      </w:pPr>
      <w:r w:rsidRPr="005F5B75">
        <w:rPr>
          <w:rFonts w:asciiTheme="minorEastAsia" w:eastAsiaTheme="minorEastAsia" w:hAnsiTheme="minorEastAsia" w:cs="宋体" w:hint="eastAsia"/>
          <w:b/>
          <w:color w:val="auto"/>
          <w:spacing w:val="4"/>
          <w:sz w:val="32"/>
          <w:szCs w:val="32"/>
        </w:rPr>
        <w:t>工程总承包项目管理团队人员信息表</w:t>
      </w:r>
    </w:p>
    <w:tbl>
      <w:tblPr>
        <w:tblW w:w="4997" w:type="pct"/>
        <w:jc w:val="center"/>
        <w:tblLayout w:type="fixed"/>
        <w:tblCellMar>
          <w:left w:w="0" w:type="dxa"/>
          <w:right w:w="0" w:type="dxa"/>
        </w:tblCellMar>
        <w:tblLook w:val="04A0" w:firstRow="1" w:lastRow="0" w:firstColumn="1" w:lastColumn="0" w:noHBand="0" w:noVBand="1"/>
      </w:tblPr>
      <w:tblGrid>
        <w:gridCol w:w="806"/>
        <w:gridCol w:w="979"/>
        <w:gridCol w:w="3552"/>
        <w:gridCol w:w="715"/>
        <w:gridCol w:w="2959"/>
      </w:tblGrid>
      <w:tr w:rsidR="005F5B75" w:rsidRPr="005F5B75" w14:paraId="20667D1E"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AE2BC"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序号</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94E24"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姓名</w:t>
            </w: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7A10F"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岗位</w:t>
            </w: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A7817"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职称</w:t>
            </w: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DFAAD"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职称证书或资格证书编号</w:t>
            </w:r>
          </w:p>
        </w:tc>
      </w:tr>
      <w:tr w:rsidR="005F5B75" w:rsidRPr="005F5B75" w14:paraId="7AD46C6B"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A9934"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一</w:t>
            </w:r>
          </w:p>
        </w:tc>
        <w:tc>
          <w:tcPr>
            <w:tcW w:w="455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4274C"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bCs/>
                <w:color w:val="auto"/>
                <w:sz w:val="28"/>
                <w:szCs w:val="28"/>
                <w:lang w:val="zh-CN"/>
              </w:rPr>
              <w:t>设计管理团队人员</w:t>
            </w:r>
          </w:p>
        </w:tc>
      </w:tr>
      <w:tr w:rsidR="005F5B75" w:rsidRPr="005F5B75" w14:paraId="291A4B08"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02E98"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1</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86273"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59876" w14:textId="77777777" w:rsidR="00261C28" w:rsidRPr="005F5B75" w:rsidRDefault="00261C28">
            <w:pPr>
              <w:jc w:val="center"/>
              <w:rPr>
                <w:rFonts w:asciiTheme="minorEastAsia" w:eastAsiaTheme="minorEastAsia" w:hAnsiTheme="minorEastAsia" w:cs="宋体" w:hint="eastAsia"/>
                <w:b/>
                <w:color w:val="auto"/>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6DA08"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745B7"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75F3661F"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D4BAB"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2</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CD031"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B9F05" w14:textId="77777777" w:rsidR="00261C28" w:rsidRPr="005F5B75" w:rsidRDefault="00261C28">
            <w:pPr>
              <w:jc w:val="center"/>
              <w:rPr>
                <w:rFonts w:asciiTheme="minorEastAsia" w:eastAsiaTheme="minorEastAsia" w:hAnsiTheme="minorEastAsia" w:cs="宋体" w:hint="eastAsia"/>
                <w:color w:val="auto"/>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07E00"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E9126"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02806F15"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1B544"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3</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3AADF"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F1D8E" w14:textId="77777777" w:rsidR="00261C28" w:rsidRPr="005F5B75" w:rsidRDefault="00261C28">
            <w:pPr>
              <w:widowControl/>
              <w:jc w:val="center"/>
              <w:textAlignment w:val="center"/>
              <w:rPr>
                <w:rFonts w:asciiTheme="minorEastAsia" w:eastAsiaTheme="minorEastAsia" w:hAnsiTheme="minorEastAsia" w:cs="宋体" w:hint="eastAsia"/>
                <w:color w:val="auto"/>
                <w:szCs w:val="21"/>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DA3D5"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2F4A6"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38E91B17"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225E3"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color w:val="auto"/>
                <w:szCs w:val="21"/>
              </w:rPr>
              <w:t>……</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44437"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9DF26"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color w:val="auto"/>
                <w:szCs w:val="21"/>
              </w:rPr>
              <w:t>（投标人需结合项目要求及自身情况进行填报）</w:t>
            </w: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2A797"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4568B"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3688F1B3"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1204A"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二</w:t>
            </w:r>
          </w:p>
        </w:tc>
        <w:tc>
          <w:tcPr>
            <w:tcW w:w="455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0960B"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bCs/>
                <w:color w:val="auto"/>
                <w:sz w:val="28"/>
                <w:szCs w:val="28"/>
                <w:lang w:val="zh-CN"/>
              </w:rPr>
              <w:t>施工管理团队人员</w:t>
            </w:r>
          </w:p>
        </w:tc>
      </w:tr>
      <w:tr w:rsidR="005F5B75" w:rsidRPr="005F5B75" w14:paraId="527E191F"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D215D"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1</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5D59D"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09FEF"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45AA2"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5C548"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1DA9E326"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69C6B"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2</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B983B"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BBD5D"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C7FE4"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2FEE7"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239D4314"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BECC4" w14:textId="77777777" w:rsidR="00261C28" w:rsidRPr="005F5B75" w:rsidRDefault="007C6910">
            <w:pPr>
              <w:widowControl/>
              <w:jc w:val="center"/>
              <w:textAlignment w:val="center"/>
              <w:rPr>
                <w:rFonts w:asciiTheme="minorEastAsia" w:eastAsiaTheme="minorEastAsia" w:hAnsiTheme="minorEastAsia" w:cs="宋体" w:hint="eastAsia"/>
                <w:b/>
                <w:color w:val="auto"/>
                <w:szCs w:val="21"/>
              </w:rPr>
            </w:pPr>
            <w:r w:rsidRPr="005F5B75">
              <w:rPr>
                <w:rFonts w:asciiTheme="minorEastAsia" w:eastAsiaTheme="minorEastAsia" w:hAnsiTheme="minorEastAsia" w:cs="宋体" w:hint="eastAsia"/>
                <w:b/>
                <w:color w:val="auto"/>
                <w:szCs w:val="21"/>
              </w:rPr>
              <w:t>3</w:t>
            </w:r>
          </w:p>
        </w:tc>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6EB60"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9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A95A" w14:textId="77777777" w:rsidR="00261C28" w:rsidRPr="005F5B75" w:rsidRDefault="00261C28">
            <w:pPr>
              <w:widowControl/>
              <w:jc w:val="center"/>
              <w:textAlignment w:val="center"/>
              <w:rPr>
                <w:rFonts w:asciiTheme="minorEastAsia" w:eastAsiaTheme="minorEastAsia" w:hAnsiTheme="minorEastAsia" w:cs="宋体" w:hint="eastAsia"/>
                <w:color w:val="auto"/>
                <w:szCs w:val="21"/>
              </w:rPr>
            </w:pPr>
          </w:p>
        </w:tc>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DB59D"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c>
          <w:tcPr>
            <w:tcW w:w="1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D32A8" w14:textId="77777777" w:rsidR="00261C28" w:rsidRPr="005F5B75" w:rsidRDefault="00261C28">
            <w:pPr>
              <w:widowControl/>
              <w:jc w:val="center"/>
              <w:textAlignment w:val="center"/>
              <w:rPr>
                <w:rFonts w:asciiTheme="minorEastAsia" w:eastAsiaTheme="minorEastAsia" w:hAnsiTheme="minorEastAsia" w:cs="宋体" w:hint="eastAsia"/>
                <w:b/>
                <w:color w:val="auto"/>
                <w:szCs w:val="21"/>
              </w:rPr>
            </w:pPr>
          </w:p>
        </w:tc>
      </w:tr>
      <w:tr w:rsidR="005F5B75" w:rsidRPr="005F5B75" w14:paraId="4A6F638E"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232D41" w14:textId="77777777" w:rsidR="00261C28" w:rsidRPr="005F5B75" w:rsidRDefault="007C6910">
            <w:pPr>
              <w:widowControl/>
              <w:jc w:val="center"/>
              <w:textAlignment w:val="center"/>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b/>
                <w:bCs/>
                <w:color w:val="auto"/>
                <w:szCs w:val="21"/>
              </w:rPr>
              <w:t>4</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C1265" w14:textId="77777777" w:rsidR="00261C28" w:rsidRPr="005F5B75" w:rsidRDefault="00261C28">
            <w:pPr>
              <w:jc w:val="center"/>
              <w:rPr>
                <w:rFonts w:asciiTheme="minorEastAsia" w:eastAsiaTheme="minorEastAsia" w:hAnsiTheme="minorEastAsia" w:cs="宋体" w:hint="eastAsia"/>
                <w:color w:val="auto"/>
                <w:szCs w:val="21"/>
              </w:rPr>
            </w:pPr>
          </w:p>
        </w:tc>
        <w:tc>
          <w:tcPr>
            <w:tcW w:w="19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A893B" w14:textId="77777777" w:rsidR="00261C28" w:rsidRPr="005F5B75" w:rsidRDefault="00261C28">
            <w:pPr>
              <w:jc w:val="center"/>
              <w:rPr>
                <w:rFonts w:asciiTheme="minorEastAsia" w:eastAsiaTheme="minorEastAsia" w:hAnsiTheme="minorEastAsia" w:cs="宋体" w:hint="eastAsia"/>
                <w:color w:val="auto"/>
                <w:szCs w:val="21"/>
              </w:rPr>
            </w:pPr>
          </w:p>
        </w:tc>
        <w:tc>
          <w:tcPr>
            <w:tcW w:w="3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5F5C6C" w14:textId="77777777" w:rsidR="00261C28" w:rsidRPr="005F5B75" w:rsidRDefault="00261C28">
            <w:pPr>
              <w:jc w:val="center"/>
              <w:rPr>
                <w:rFonts w:asciiTheme="minorEastAsia" w:eastAsiaTheme="minorEastAsia" w:hAnsiTheme="minorEastAsia" w:cs="宋体" w:hint="eastAsia"/>
                <w:color w:val="auto"/>
                <w:szCs w:val="21"/>
              </w:rPr>
            </w:pPr>
          </w:p>
        </w:tc>
        <w:tc>
          <w:tcPr>
            <w:tcW w:w="16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979B8" w14:textId="77777777" w:rsidR="00261C28" w:rsidRPr="005F5B75" w:rsidRDefault="00261C28">
            <w:pPr>
              <w:jc w:val="center"/>
              <w:rPr>
                <w:rFonts w:asciiTheme="minorEastAsia" w:eastAsiaTheme="minorEastAsia" w:hAnsiTheme="minorEastAsia" w:cs="宋体" w:hint="eastAsia"/>
                <w:color w:val="auto"/>
                <w:szCs w:val="21"/>
              </w:rPr>
            </w:pPr>
          </w:p>
        </w:tc>
      </w:tr>
      <w:tr w:rsidR="005F5B75" w:rsidRPr="005F5B75" w14:paraId="29038633" w14:textId="77777777">
        <w:trPr>
          <w:trHeight w:val="454"/>
          <w:jc w:val="center"/>
        </w:trPr>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4B2504" w14:textId="77777777" w:rsidR="00261C28" w:rsidRPr="005F5B75" w:rsidRDefault="007C6910">
            <w:pPr>
              <w:widowControl/>
              <w:jc w:val="center"/>
              <w:textAlignment w:val="center"/>
              <w:rPr>
                <w:rFonts w:asciiTheme="minorEastAsia" w:eastAsiaTheme="minorEastAsia" w:hAnsiTheme="minorEastAsia" w:cs="宋体" w:hint="eastAsia"/>
                <w:b/>
                <w:bCs/>
                <w:color w:val="auto"/>
                <w:szCs w:val="21"/>
              </w:rPr>
            </w:pPr>
            <w:r w:rsidRPr="005F5B75">
              <w:rPr>
                <w:rFonts w:asciiTheme="minorEastAsia" w:eastAsiaTheme="minorEastAsia" w:hAnsiTheme="minorEastAsia" w:cs="宋体" w:hint="eastAsia"/>
                <w:color w:val="auto"/>
                <w:szCs w:val="21"/>
              </w:rPr>
              <w:t>……</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7C98C" w14:textId="77777777" w:rsidR="00261C28" w:rsidRPr="005F5B75" w:rsidRDefault="00261C28">
            <w:pPr>
              <w:jc w:val="center"/>
              <w:rPr>
                <w:rFonts w:asciiTheme="minorEastAsia" w:eastAsiaTheme="minorEastAsia" w:hAnsiTheme="minorEastAsia" w:cs="宋体" w:hint="eastAsia"/>
                <w:color w:val="auto"/>
                <w:szCs w:val="21"/>
              </w:rPr>
            </w:pPr>
          </w:p>
        </w:tc>
        <w:tc>
          <w:tcPr>
            <w:tcW w:w="19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BB116" w14:textId="77777777" w:rsidR="00261C28" w:rsidRPr="005F5B75" w:rsidRDefault="007C6910">
            <w:pPr>
              <w:jc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（投标人需结合项目要求及自身情况进行填报）</w:t>
            </w:r>
          </w:p>
        </w:tc>
        <w:tc>
          <w:tcPr>
            <w:tcW w:w="39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57FCB" w14:textId="77777777" w:rsidR="00261C28" w:rsidRPr="005F5B75" w:rsidRDefault="00261C28">
            <w:pPr>
              <w:jc w:val="center"/>
              <w:rPr>
                <w:rFonts w:asciiTheme="minorEastAsia" w:eastAsiaTheme="minorEastAsia" w:hAnsiTheme="minorEastAsia" w:cs="宋体" w:hint="eastAsia"/>
                <w:color w:val="auto"/>
                <w:szCs w:val="21"/>
              </w:rPr>
            </w:pPr>
          </w:p>
        </w:tc>
        <w:tc>
          <w:tcPr>
            <w:tcW w:w="16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470AD" w14:textId="77777777" w:rsidR="00261C28" w:rsidRPr="005F5B75" w:rsidRDefault="00261C28">
            <w:pPr>
              <w:jc w:val="center"/>
              <w:rPr>
                <w:rFonts w:asciiTheme="minorEastAsia" w:eastAsiaTheme="minorEastAsia" w:hAnsiTheme="minorEastAsia" w:cs="宋体" w:hint="eastAsia"/>
                <w:color w:val="auto"/>
                <w:szCs w:val="21"/>
              </w:rPr>
            </w:pPr>
          </w:p>
        </w:tc>
      </w:tr>
      <w:tr w:rsidR="00261C28" w:rsidRPr="005F5B75" w14:paraId="544BDE50" w14:textId="77777777">
        <w:trPr>
          <w:trHeight w:val="454"/>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014FE" w14:textId="77777777" w:rsidR="00261C28" w:rsidRPr="005F5B75" w:rsidRDefault="007C6910">
            <w:pPr>
              <w:widowControl/>
              <w:ind w:firstLineChars="202" w:firstLine="424"/>
              <w:textAlignment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备注：</w:t>
            </w:r>
          </w:p>
          <w:p w14:paraId="40720C2C" w14:textId="77777777" w:rsidR="00261C28" w:rsidRPr="005F5B75" w:rsidRDefault="007C6910">
            <w:pPr>
              <w:widowControl/>
              <w:ind w:firstLineChars="202" w:firstLine="424"/>
              <w:textAlignment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1、“岗位”要求</w:t>
            </w:r>
            <w:r w:rsidRPr="005F5B75">
              <w:rPr>
                <w:rFonts w:asciiTheme="minorEastAsia" w:eastAsiaTheme="minorEastAsia" w:hAnsiTheme="minorEastAsia" w:cs="宋体" w:hint="eastAsia"/>
                <w:b/>
                <w:color w:val="auto"/>
                <w:szCs w:val="21"/>
                <w:u w:val="single"/>
              </w:rPr>
              <w:t>【除项目负责人、设计负责人、施工负责人、专职安全员外】</w:t>
            </w:r>
            <w:r w:rsidRPr="005F5B75">
              <w:rPr>
                <w:rFonts w:asciiTheme="minorEastAsia" w:eastAsiaTheme="minorEastAsia" w:hAnsiTheme="minorEastAsia" w:cs="宋体" w:hint="eastAsia"/>
                <w:b/>
                <w:color w:val="auto"/>
                <w:szCs w:val="21"/>
              </w:rPr>
              <w:t>，</w:t>
            </w:r>
            <w:r w:rsidRPr="005F5B75">
              <w:rPr>
                <w:rFonts w:asciiTheme="minorEastAsia" w:eastAsiaTheme="minorEastAsia" w:hAnsiTheme="minorEastAsia" w:cs="宋体" w:hint="eastAsia"/>
                <w:color w:val="auto"/>
                <w:szCs w:val="21"/>
              </w:rPr>
              <w:t>投标人根据招标人提出的岗位要求结合实际情况进行填报，以上项目管理团队人员信息将由交易系统提取后供各相关单位在履约时比对、查核。</w:t>
            </w:r>
          </w:p>
          <w:p w14:paraId="7249BACA" w14:textId="77777777" w:rsidR="00261C28" w:rsidRPr="005F5B75" w:rsidRDefault="007C6910">
            <w:pPr>
              <w:widowControl/>
              <w:ind w:firstLineChars="202" w:firstLine="424"/>
              <w:textAlignment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118FCA2D" w14:textId="77777777" w:rsidR="00261C28" w:rsidRPr="005F5B75" w:rsidRDefault="007C6910">
            <w:pPr>
              <w:widowControl/>
              <w:ind w:firstLineChars="202" w:firstLine="424"/>
              <w:textAlignment w:val="center"/>
              <w:rPr>
                <w:rFonts w:asciiTheme="minorEastAsia" w:eastAsiaTheme="minorEastAsia" w:hAnsiTheme="minorEastAsia" w:cs="宋体" w:hint="eastAsia"/>
                <w:color w:val="auto"/>
                <w:szCs w:val="21"/>
              </w:rPr>
            </w:pPr>
            <w:r w:rsidRPr="005F5B75">
              <w:rPr>
                <w:rFonts w:asciiTheme="minorEastAsia" w:eastAsiaTheme="minorEastAsia" w:hAnsiTheme="minorEastAsia" w:cs="宋体" w:hint="eastAsia"/>
                <w:color w:val="auto"/>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D9C8537" w14:textId="77777777" w:rsidR="00261C28" w:rsidRPr="005F5B75" w:rsidRDefault="00261C28">
      <w:pPr>
        <w:pStyle w:val="aff1"/>
        <w:spacing w:line="360" w:lineRule="auto"/>
        <w:ind w:firstLine="0"/>
        <w:rPr>
          <w:rFonts w:asciiTheme="minorEastAsia" w:eastAsiaTheme="minorEastAsia" w:hAnsiTheme="minorEastAsia" w:cs="宋体" w:hint="eastAsia"/>
          <w:b/>
          <w:color w:val="auto"/>
          <w:sz w:val="24"/>
        </w:rPr>
      </w:pPr>
    </w:p>
    <w:p w14:paraId="78AF8D3B" w14:textId="77777777" w:rsidR="00261C28" w:rsidRPr="005F5B75" w:rsidRDefault="007C6910">
      <w:pPr>
        <w:pStyle w:val="aff1"/>
        <w:spacing w:line="360" w:lineRule="auto"/>
        <w:ind w:firstLine="0"/>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rPr>
        <w:lastRenderedPageBreak/>
        <w:t>格式7：资信部分文件</w:t>
      </w:r>
    </w:p>
    <w:p w14:paraId="01CA1330" w14:textId="77777777" w:rsidR="00261C28" w:rsidRPr="005F5B75" w:rsidRDefault="007C6910">
      <w:pPr>
        <w:pStyle w:val="aff1"/>
        <w:spacing w:line="360" w:lineRule="auto"/>
        <w:ind w:firstLineChars="20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投标人根据招标文件要求自行编制。</w:t>
      </w:r>
    </w:p>
    <w:p w14:paraId="404ECA91" w14:textId="77777777" w:rsidR="00261C28" w:rsidRPr="005F5B75" w:rsidRDefault="00261C28">
      <w:pPr>
        <w:pStyle w:val="aff1"/>
        <w:spacing w:line="360" w:lineRule="auto"/>
        <w:ind w:firstLine="0"/>
        <w:rPr>
          <w:rFonts w:asciiTheme="minorEastAsia" w:eastAsiaTheme="minorEastAsia" w:hAnsiTheme="minorEastAsia" w:cs="宋体" w:hint="eastAsia"/>
          <w:b/>
          <w:color w:val="auto"/>
          <w:sz w:val="24"/>
        </w:rPr>
      </w:pPr>
    </w:p>
    <w:p w14:paraId="29BDE403" w14:textId="77777777" w:rsidR="00261C28" w:rsidRPr="005F5B75" w:rsidRDefault="00261C28">
      <w:pPr>
        <w:pStyle w:val="aff1"/>
        <w:spacing w:line="360" w:lineRule="auto"/>
        <w:ind w:firstLine="0"/>
        <w:rPr>
          <w:rFonts w:asciiTheme="minorEastAsia" w:eastAsiaTheme="minorEastAsia" w:hAnsiTheme="minorEastAsia" w:cs="宋体" w:hint="eastAsia"/>
          <w:b/>
          <w:color w:val="auto"/>
          <w:sz w:val="24"/>
        </w:rPr>
      </w:pPr>
    </w:p>
    <w:p w14:paraId="74E10E92" w14:textId="77777777" w:rsidR="00261C28" w:rsidRPr="005F5B75" w:rsidRDefault="007C6910">
      <w:pPr>
        <w:pStyle w:val="aff1"/>
        <w:spacing w:line="360" w:lineRule="auto"/>
        <w:ind w:firstLine="0"/>
        <w:rPr>
          <w:rFonts w:asciiTheme="minorEastAsia" w:eastAsiaTheme="minorEastAsia" w:hAnsiTheme="minorEastAsia" w:cs="宋体" w:hint="eastAsia"/>
          <w:b/>
          <w:color w:val="auto"/>
          <w:sz w:val="24"/>
        </w:rPr>
      </w:pPr>
      <w:r w:rsidRPr="005F5B75">
        <w:rPr>
          <w:rFonts w:asciiTheme="minorEastAsia" w:eastAsiaTheme="minorEastAsia" w:hAnsiTheme="minorEastAsia" w:cs="宋体" w:hint="eastAsia"/>
          <w:b/>
          <w:color w:val="auto"/>
          <w:sz w:val="24"/>
        </w:rPr>
        <w:t>格式8：实施方案部分文件</w:t>
      </w:r>
    </w:p>
    <w:p w14:paraId="78F8DBD1" w14:textId="77777777" w:rsidR="00261C28" w:rsidRPr="005F5B75" w:rsidRDefault="007C6910">
      <w:pPr>
        <w:pStyle w:val="aff1"/>
        <w:spacing w:line="360" w:lineRule="auto"/>
        <w:ind w:firstLineChars="20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投标人根据招标文件要求自行编制。</w:t>
      </w:r>
    </w:p>
    <w:p w14:paraId="7E15C69A" w14:textId="77777777" w:rsidR="00261C28" w:rsidRPr="005F5B75" w:rsidRDefault="00261C28">
      <w:pPr>
        <w:pStyle w:val="aff1"/>
        <w:spacing w:line="360" w:lineRule="auto"/>
        <w:ind w:firstLineChars="200"/>
        <w:rPr>
          <w:rFonts w:asciiTheme="minorEastAsia" w:eastAsiaTheme="minorEastAsia" w:hAnsiTheme="minorEastAsia" w:cs="宋体" w:hint="eastAsia"/>
          <w:color w:val="auto"/>
          <w:sz w:val="21"/>
          <w:szCs w:val="21"/>
        </w:rPr>
      </w:pPr>
    </w:p>
    <w:p w14:paraId="2470EE85" w14:textId="77777777" w:rsidR="00261C28" w:rsidRPr="005F5B75" w:rsidRDefault="00261C28">
      <w:pPr>
        <w:pStyle w:val="aff1"/>
        <w:spacing w:line="360" w:lineRule="auto"/>
        <w:ind w:firstLineChars="200" w:firstLine="400"/>
        <w:rPr>
          <w:rFonts w:asciiTheme="minorEastAsia" w:eastAsiaTheme="minorEastAsia" w:hAnsiTheme="minorEastAsia" w:hint="eastAsia"/>
          <w:color w:val="auto"/>
        </w:rPr>
      </w:pPr>
    </w:p>
    <w:p w14:paraId="1B7B1F70" w14:textId="77777777" w:rsidR="00261C28" w:rsidRPr="005F5B75" w:rsidRDefault="007C6910">
      <w:pPr>
        <w:pStyle w:val="aff1"/>
        <w:spacing w:after="0" w:line="360" w:lineRule="auto"/>
        <w:ind w:firstLine="0"/>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sz w:val="24"/>
        </w:rPr>
        <w:t>格式9：</w:t>
      </w:r>
    </w:p>
    <w:p w14:paraId="5D71CB3A" w14:textId="77777777" w:rsidR="00261C28" w:rsidRPr="005F5B75" w:rsidRDefault="007C6910">
      <w:pPr>
        <w:pStyle w:val="aff1"/>
        <w:spacing w:after="0" w:line="360" w:lineRule="auto"/>
        <w:ind w:firstLine="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b/>
          <w:color w:val="auto"/>
          <w:kern w:val="2"/>
          <w:sz w:val="28"/>
          <w:szCs w:val="28"/>
        </w:rPr>
        <w:t>投标文件编制人员名单</w:t>
      </w:r>
    </w:p>
    <w:tbl>
      <w:tblPr>
        <w:tblW w:w="5000" w:type="pct"/>
        <w:jc w:val="center"/>
        <w:tblLook w:val="04A0" w:firstRow="1" w:lastRow="0" w:firstColumn="1" w:lastColumn="0" w:noHBand="0" w:noVBand="1"/>
      </w:tblPr>
      <w:tblGrid>
        <w:gridCol w:w="1250"/>
        <w:gridCol w:w="1453"/>
        <w:gridCol w:w="2488"/>
        <w:gridCol w:w="2386"/>
        <w:gridCol w:w="1439"/>
      </w:tblGrid>
      <w:tr w:rsidR="005F5B75" w:rsidRPr="005F5B75" w14:paraId="7AE43F3E" w14:textId="77777777">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18E4B1B" w14:textId="77777777" w:rsidR="00261C28" w:rsidRPr="005F5B75" w:rsidRDefault="007C6910">
            <w:pPr>
              <w:tabs>
                <w:tab w:val="left" w:pos="720"/>
              </w:tabs>
              <w:snapToGrid w:val="0"/>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投标单位名称：</w:t>
            </w:r>
          </w:p>
        </w:tc>
      </w:tr>
      <w:tr w:rsidR="005F5B75" w:rsidRPr="005F5B75" w14:paraId="21535079"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215B3838" w14:textId="77777777" w:rsidR="00261C28" w:rsidRPr="005F5B75" w:rsidRDefault="007C6910">
            <w:pPr>
              <w:tabs>
                <w:tab w:val="left" w:pos="720"/>
              </w:tabs>
              <w:snapToGrid w:val="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姓名</w:t>
            </w:r>
          </w:p>
        </w:tc>
        <w:tc>
          <w:tcPr>
            <w:tcW w:w="806" w:type="pct"/>
            <w:tcBorders>
              <w:top w:val="single" w:sz="4" w:space="0" w:color="auto"/>
              <w:left w:val="single" w:sz="4" w:space="0" w:color="auto"/>
              <w:bottom w:val="single" w:sz="4" w:space="0" w:color="auto"/>
              <w:right w:val="single" w:sz="4" w:space="0" w:color="auto"/>
            </w:tcBorders>
            <w:vAlign w:val="center"/>
          </w:tcPr>
          <w:p w14:paraId="43887836" w14:textId="77777777" w:rsidR="00261C28" w:rsidRPr="005F5B75" w:rsidRDefault="007C6910">
            <w:pPr>
              <w:tabs>
                <w:tab w:val="left" w:pos="720"/>
              </w:tabs>
              <w:snapToGrid w:val="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职务</w:t>
            </w:r>
          </w:p>
        </w:tc>
        <w:tc>
          <w:tcPr>
            <w:tcW w:w="1380" w:type="pct"/>
            <w:tcBorders>
              <w:top w:val="single" w:sz="4" w:space="0" w:color="auto"/>
              <w:left w:val="single" w:sz="4" w:space="0" w:color="auto"/>
              <w:bottom w:val="single" w:sz="4" w:space="0" w:color="auto"/>
              <w:right w:val="single" w:sz="4" w:space="0" w:color="auto"/>
            </w:tcBorders>
            <w:vAlign w:val="center"/>
          </w:tcPr>
          <w:p w14:paraId="65788E79" w14:textId="77777777" w:rsidR="00261C28" w:rsidRPr="005F5B75" w:rsidRDefault="007C6910">
            <w:pPr>
              <w:tabs>
                <w:tab w:val="left" w:pos="720"/>
              </w:tabs>
              <w:snapToGrid w:val="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所承担工作</w:t>
            </w:r>
          </w:p>
        </w:tc>
        <w:tc>
          <w:tcPr>
            <w:tcW w:w="1323" w:type="pct"/>
            <w:tcBorders>
              <w:top w:val="single" w:sz="4" w:space="0" w:color="auto"/>
              <w:left w:val="single" w:sz="4" w:space="0" w:color="auto"/>
              <w:bottom w:val="single" w:sz="4" w:space="0" w:color="auto"/>
              <w:right w:val="single" w:sz="4" w:space="0" w:color="auto"/>
            </w:tcBorders>
            <w:vAlign w:val="center"/>
          </w:tcPr>
          <w:p w14:paraId="5CFEB682" w14:textId="77777777" w:rsidR="00261C28" w:rsidRPr="005F5B75" w:rsidRDefault="007C6910">
            <w:pPr>
              <w:tabs>
                <w:tab w:val="left" w:pos="720"/>
              </w:tabs>
              <w:snapToGrid w:val="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身份证号码</w:t>
            </w:r>
          </w:p>
        </w:tc>
        <w:tc>
          <w:tcPr>
            <w:tcW w:w="796" w:type="pct"/>
            <w:tcBorders>
              <w:top w:val="single" w:sz="4" w:space="0" w:color="auto"/>
              <w:left w:val="single" w:sz="4" w:space="0" w:color="auto"/>
              <w:bottom w:val="single" w:sz="4" w:space="0" w:color="auto"/>
              <w:right w:val="single" w:sz="4" w:space="0" w:color="auto"/>
            </w:tcBorders>
            <w:vAlign w:val="center"/>
          </w:tcPr>
          <w:p w14:paraId="32AC916A" w14:textId="77777777" w:rsidR="00261C28" w:rsidRPr="005F5B75" w:rsidRDefault="007C6910">
            <w:pPr>
              <w:tabs>
                <w:tab w:val="left" w:pos="720"/>
              </w:tabs>
              <w:snapToGrid w:val="0"/>
              <w:jc w:val="center"/>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本人签名栏</w:t>
            </w:r>
          </w:p>
        </w:tc>
      </w:tr>
      <w:tr w:rsidR="005F5B75" w:rsidRPr="005F5B75" w14:paraId="3AE46ECF"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1442F7F1"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14:paraId="682EA50D"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80" w:type="pct"/>
            <w:tcBorders>
              <w:top w:val="single" w:sz="4" w:space="0" w:color="auto"/>
              <w:left w:val="single" w:sz="4" w:space="0" w:color="auto"/>
              <w:bottom w:val="single" w:sz="4" w:space="0" w:color="auto"/>
              <w:right w:val="single" w:sz="4" w:space="0" w:color="auto"/>
            </w:tcBorders>
            <w:vAlign w:val="center"/>
          </w:tcPr>
          <w:p w14:paraId="607ECF05"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23" w:type="pct"/>
            <w:tcBorders>
              <w:top w:val="single" w:sz="4" w:space="0" w:color="auto"/>
              <w:left w:val="single" w:sz="4" w:space="0" w:color="auto"/>
              <w:bottom w:val="single" w:sz="4" w:space="0" w:color="auto"/>
              <w:right w:val="single" w:sz="4" w:space="0" w:color="auto"/>
            </w:tcBorders>
            <w:vAlign w:val="center"/>
          </w:tcPr>
          <w:p w14:paraId="7BD8D0D9"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14:paraId="47D11376"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r>
      <w:tr w:rsidR="005F5B75" w:rsidRPr="005F5B75" w14:paraId="06F4FF12"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687BC5FA"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14:paraId="6F66EC4C"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80" w:type="pct"/>
            <w:tcBorders>
              <w:top w:val="single" w:sz="4" w:space="0" w:color="auto"/>
              <w:left w:val="single" w:sz="4" w:space="0" w:color="auto"/>
              <w:bottom w:val="single" w:sz="4" w:space="0" w:color="auto"/>
              <w:right w:val="single" w:sz="4" w:space="0" w:color="auto"/>
            </w:tcBorders>
            <w:vAlign w:val="center"/>
          </w:tcPr>
          <w:p w14:paraId="5A840FB3"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23" w:type="pct"/>
            <w:tcBorders>
              <w:top w:val="single" w:sz="4" w:space="0" w:color="auto"/>
              <w:left w:val="single" w:sz="4" w:space="0" w:color="auto"/>
              <w:bottom w:val="single" w:sz="4" w:space="0" w:color="auto"/>
              <w:right w:val="single" w:sz="4" w:space="0" w:color="auto"/>
            </w:tcBorders>
            <w:vAlign w:val="center"/>
          </w:tcPr>
          <w:p w14:paraId="175B3C0B"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14:paraId="221B28B2"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r>
      <w:tr w:rsidR="005F5B75" w:rsidRPr="005F5B75" w14:paraId="4328F33A"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7FEA172C"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14:paraId="5287F7AE"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80" w:type="pct"/>
            <w:tcBorders>
              <w:top w:val="single" w:sz="4" w:space="0" w:color="auto"/>
              <w:left w:val="single" w:sz="4" w:space="0" w:color="auto"/>
              <w:bottom w:val="single" w:sz="4" w:space="0" w:color="auto"/>
              <w:right w:val="single" w:sz="4" w:space="0" w:color="auto"/>
            </w:tcBorders>
            <w:vAlign w:val="center"/>
          </w:tcPr>
          <w:p w14:paraId="4535C26D"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23" w:type="pct"/>
            <w:tcBorders>
              <w:top w:val="single" w:sz="4" w:space="0" w:color="auto"/>
              <w:left w:val="single" w:sz="4" w:space="0" w:color="auto"/>
              <w:bottom w:val="single" w:sz="4" w:space="0" w:color="auto"/>
              <w:right w:val="single" w:sz="4" w:space="0" w:color="auto"/>
            </w:tcBorders>
            <w:vAlign w:val="center"/>
          </w:tcPr>
          <w:p w14:paraId="3A709EDF"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14:paraId="0D8BB199"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r>
      <w:tr w:rsidR="005F5B75" w:rsidRPr="005F5B75" w14:paraId="4AA1425E"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1507DE33"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14:paraId="69E4141B"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80" w:type="pct"/>
            <w:tcBorders>
              <w:top w:val="single" w:sz="4" w:space="0" w:color="auto"/>
              <w:left w:val="single" w:sz="4" w:space="0" w:color="auto"/>
              <w:bottom w:val="single" w:sz="4" w:space="0" w:color="auto"/>
              <w:right w:val="single" w:sz="4" w:space="0" w:color="auto"/>
            </w:tcBorders>
            <w:vAlign w:val="center"/>
          </w:tcPr>
          <w:p w14:paraId="6DE437E2"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23" w:type="pct"/>
            <w:tcBorders>
              <w:top w:val="single" w:sz="4" w:space="0" w:color="auto"/>
              <w:left w:val="single" w:sz="4" w:space="0" w:color="auto"/>
              <w:bottom w:val="single" w:sz="4" w:space="0" w:color="auto"/>
              <w:right w:val="single" w:sz="4" w:space="0" w:color="auto"/>
            </w:tcBorders>
            <w:vAlign w:val="center"/>
          </w:tcPr>
          <w:p w14:paraId="6740BE67"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14:paraId="39D56570"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r>
      <w:tr w:rsidR="005F5B75" w:rsidRPr="005F5B75" w14:paraId="6904FD0E" w14:textId="77777777">
        <w:trPr>
          <w:trHeight w:val="567"/>
          <w:jc w:val="center"/>
        </w:trPr>
        <w:tc>
          <w:tcPr>
            <w:tcW w:w="693" w:type="pct"/>
            <w:tcBorders>
              <w:top w:val="single" w:sz="4" w:space="0" w:color="auto"/>
              <w:left w:val="single" w:sz="4" w:space="0" w:color="auto"/>
              <w:bottom w:val="single" w:sz="4" w:space="0" w:color="auto"/>
              <w:right w:val="single" w:sz="4" w:space="0" w:color="auto"/>
            </w:tcBorders>
            <w:vAlign w:val="center"/>
          </w:tcPr>
          <w:p w14:paraId="277BF155"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806" w:type="pct"/>
            <w:tcBorders>
              <w:top w:val="single" w:sz="4" w:space="0" w:color="auto"/>
              <w:left w:val="single" w:sz="4" w:space="0" w:color="auto"/>
              <w:bottom w:val="single" w:sz="4" w:space="0" w:color="auto"/>
              <w:right w:val="single" w:sz="4" w:space="0" w:color="auto"/>
            </w:tcBorders>
            <w:vAlign w:val="center"/>
          </w:tcPr>
          <w:p w14:paraId="58E613E8"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80" w:type="pct"/>
            <w:tcBorders>
              <w:top w:val="single" w:sz="4" w:space="0" w:color="auto"/>
              <w:left w:val="single" w:sz="4" w:space="0" w:color="auto"/>
              <w:bottom w:val="single" w:sz="4" w:space="0" w:color="auto"/>
              <w:right w:val="single" w:sz="4" w:space="0" w:color="auto"/>
            </w:tcBorders>
            <w:vAlign w:val="center"/>
          </w:tcPr>
          <w:p w14:paraId="0D9696CF"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1323" w:type="pct"/>
            <w:tcBorders>
              <w:top w:val="single" w:sz="4" w:space="0" w:color="auto"/>
              <w:left w:val="single" w:sz="4" w:space="0" w:color="auto"/>
              <w:bottom w:val="single" w:sz="4" w:space="0" w:color="auto"/>
              <w:right w:val="single" w:sz="4" w:space="0" w:color="auto"/>
            </w:tcBorders>
            <w:vAlign w:val="center"/>
          </w:tcPr>
          <w:p w14:paraId="65242969"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14:paraId="37559369" w14:textId="77777777" w:rsidR="00261C28" w:rsidRPr="005F5B75" w:rsidRDefault="00261C28">
            <w:pPr>
              <w:tabs>
                <w:tab w:val="left" w:pos="720"/>
              </w:tabs>
              <w:snapToGrid w:val="0"/>
              <w:jc w:val="center"/>
              <w:rPr>
                <w:rFonts w:asciiTheme="minorEastAsia" w:eastAsiaTheme="minorEastAsia" w:hAnsiTheme="minorEastAsia" w:hint="eastAsia"/>
                <w:color w:val="auto"/>
                <w:sz w:val="18"/>
                <w:szCs w:val="18"/>
              </w:rPr>
            </w:pPr>
          </w:p>
        </w:tc>
      </w:tr>
    </w:tbl>
    <w:p w14:paraId="7F6D0116" w14:textId="77777777" w:rsidR="00261C28" w:rsidRPr="005F5B75" w:rsidRDefault="007C6910">
      <w:pPr>
        <w:pStyle w:val="aff1"/>
        <w:spacing w:after="0" w:line="360" w:lineRule="auto"/>
        <w:ind w:leftChars="-1" w:left="-2" w:firstLine="0"/>
        <w:rPr>
          <w:rFonts w:asciiTheme="minorEastAsia" w:eastAsiaTheme="minorEastAsia" w:hAnsiTheme="minorEastAsia" w:hint="eastAsia"/>
          <w:color w:val="auto"/>
          <w:sz w:val="18"/>
          <w:szCs w:val="18"/>
        </w:rPr>
      </w:pPr>
      <w:r w:rsidRPr="005F5B75">
        <w:rPr>
          <w:rFonts w:asciiTheme="minorEastAsia" w:eastAsiaTheme="minorEastAsia" w:hAnsiTheme="minorEastAsia" w:hint="eastAsia"/>
          <w:color w:val="auto"/>
          <w:sz w:val="18"/>
          <w:szCs w:val="18"/>
        </w:rPr>
        <w:t>编制负责人：                          解释负责人：</w:t>
      </w:r>
    </w:p>
    <w:p w14:paraId="13CFA4A0" w14:textId="77777777" w:rsidR="00261C28" w:rsidRPr="005F5B75" w:rsidRDefault="007C6910">
      <w:pPr>
        <w:pStyle w:val="aff1"/>
        <w:spacing w:after="0" w:line="360" w:lineRule="auto"/>
        <w:ind w:leftChars="-1" w:left="-2" w:firstLine="0"/>
        <w:rPr>
          <w:rFonts w:asciiTheme="minorEastAsia" w:eastAsiaTheme="minorEastAsia" w:hAnsiTheme="minorEastAsia" w:hint="eastAsia"/>
          <w:bCs/>
          <w:iCs/>
          <w:color w:val="auto"/>
          <w:sz w:val="18"/>
          <w:szCs w:val="18"/>
        </w:rPr>
      </w:pPr>
      <w:r w:rsidRPr="005F5B75">
        <w:rPr>
          <w:rFonts w:asciiTheme="minorEastAsia" w:eastAsiaTheme="minorEastAsia" w:hAnsiTheme="minorEastAsia" w:hint="eastAsia"/>
          <w:color w:val="auto"/>
          <w:sz w:val="18"/>
          <w:szCs w:val="18"/>
        </w:rPr>
        <w:t>注：</w:t>
      </w:r>
      <w:r w:rsidRPr="005F5B75">
        <w:rPr>
          <w:rFonts w:asciiTheme="minorEastAsia" w:eastAsiaTheme="minorEastAsia" w:hAnsiTheme="minorEastAsia" w:hint="eastAsia"/>
          <w:bCs/>
          <w:iCs/>
          <w:color w:val="auto"/>
          <w:sz w:val="18"/>
          <w:szCs w:val="18"/>
        </w:rPr>
        <w:t>参与编制标书所有人员名单应包括如编制工程总承包实施方案、投标报价、负责清样校对、负责加密打包、负责上传、负责密封、负责打印及复印等所有人员在内的人员名单。</w:t>
      </w:r>
    </w:p>
    <w:p w14:paraId="1FEB5CE0" w14:textId="77777777" w:rsidR="00261C28" w:rsidRPr="005F5B75" w:rsidRDefault="00261C28">
      <w:pPr>
        <w:pStyle w:val="aff1"/>
        <w:spacing w:line="360" w:lineRule="auto"/>
        <w:ind w:firstLine="0"/>
        <w:rPr>
          <w:rFonts w:asciiTheme="minorEastAsia" w:eastAsiaTheme="minorEastAsia" w:hAnsiTheme="minorEastAsia" w:cs="宋体" w:hint="eastAsia"/>
          <w:b/>
          <w:color w:val="auto"/>
          <w:sz w:val="24"/>
        </w:rPr>
      </w:pPr>
    </w:p>
    <w:p w14:paraId="2356D38B" w14:textId="77777777" w:rsidR="00261C28" w:rsidRPr="005F5B75" w:rsidRDefault="00261C28">
      <w:pPr>
        <w:pStyle w:val="aff1"/>
        <w:spacing w:line="360" w:lineRule="auto"/>
        <w:ind w:firstLine="0"/>
        <w:rPr>
          <w:rFonts w:asciiTheme="minorEastAsia" w:eastAsiaTheme="minorEastAsia" w:hAnsiTheme="minorEastAsia" w:cs="宋体" w:hint="eastAsia"/>
          <w:b/>
          <w:color w:val="auto"/>
          <w:sz w:val="24"/>
        </w:rPr>
      </w:pPr>
    </w:p>
    <w:p w14:paraId="54FE50FD" w14:textId="77777777" w:rsidR="00261C28" w:rsidRPr="005F5B75" w:rsidRDefault="007C6910">
      <w:pPr>
        <w:pStyle w:val="aff1"/>
        <w:spacing w:after="0" w:line="360" w:lineRule="auto"/>
        <w:ind w:firstLine="0"/>
        <w:rPr>
          <w:rFonts w:asciiTheme="minorEastAsia" w:eastAsiaTheme="minorEastAsia" w:hAnsiTheme="minorEastAsia" w:cs="宋体" w:hint="eastAsia"/>
          <w:b/>
          <w:color w:val="auto"/>
          <w:sz w:val="28"/>
          <w:szCs w:val="28"/>
        </w:rPr>
      </w:pPr>
      <w:r w:rsidRPr="005F5B75">
        <w:rPr>
          <w:rFonts w:asciiTheme="minorEastAsia" w:eastAsiaTheme="minorEastAsia" w:hAnsiTheme="minorEastAsia" w:cs="宋体" w:hint="eastAsia"/>
          <w:b/>
          <w:color w:val="auto"/>
          <w:sz w:val="24"/>
        </w:rPr>
        <w:t>格式10：</w:t>
      </w:r>
    </w:p>
    <w:p w14:paraId="3B75DD6A" w14:textId="77777777" w:rsidR="00261C28" w:rsidRPr="005F5B75" w:rsidRDefault="007C6910">
      <w:pPr>
        <w:pStyle w:val="aff1"/>
        <w:spacing w:after="0" w:line="360" w:lineRule="auto"/>
        <w:ind w:firstLineChars="200"/>
        <w:rPr>
          <w:rFonts w:asciiTheme="minorEastAsia" w:eastAsiaTheme="minorEastAsia" w:hAnsiTheme="minorEastAsia" w:cs="宋体" w:hint="eastAsia"/>
          <w:color w:val="auto"/>
          <w:sz w:val="21"/>
          <w:szCs w:val="21"/>
        </w:rPr>
      </w:pPr>
      <w:r w:rsidRPr="005F5B75">
        <w:rPr>
          <w:rFonts w:asciiTheme="minorEastAsia" w:eastAsiaTheme="minorEastAsia" w:hAnsiTheme="minorEastAsia" w:cs="宋体" w:hint="eastAsia"/>
          <w:color w:val="auto"/>
          <w:sz w:val="21"/>
          <w:szCs w:val="21"/>
        </w:rPr>
        <w:t>投标人认为有必要递交的其他资料，格式自行编制。</w:t>
      </w:r>
    </w:p>
    <w:p w14:paraId="33BC0DBD" w14:textId="77777777" w:rsidR="00261C28" w:rsidRPr="005F5B75" w:rsidRDefault="00261C28">
      <w:pPr>
        <w:pStyle w:val="PlainText"/>
        <w:rPr>
          <w:rFonts w:asciiTheme="minorEastAsia" w:eastAsiaTheme="minorEastAsia" w:hAnsiTheme="minorEastAsia" w:hint="eastAsia"/>
          <w:color w:val="auto"/>
        </w:rPr>
      </w:pPr>
    </w:p>
    <w:sectPr w:rsidR="00261C28" w:rsidRPr="005F5B75">
      <w:footerReference w:type="default" r:id="rId21"/>
      <w:type w:val="continuous"/>
      <w:pgSz w:w="11906" w:h="16838"/>
      <w:pgMar w:top="1080" w:right="1440" w:bottom="108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E755E" w14:textId="77777777" w:rsidR="009E1A4E" w:rsidRDefault="009E1A4E">
      <w:pPr>
        <w:spacing w:line="240" w:lineRule="auto"/>
      </w:pPr>
      <w:r>
        <w:separator/>
      </w:r>
    </w:p>
  </w:endnote>
  <w:endnote w:type="continuationSeparator" w:id="0">
    <w:p w14:paraId="544C92F4" w14:textId="77777777" w:rsidR="009E1A4E" w:rsidRDefault="009E1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enlo">
    <w:altName w:val="Noto Serif SC"/>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Yenti EG">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eijing">
    <w:altName w:val="Calibri"/>
    <w:charset w:val="5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IBM Helvetica Light">
    <w:altName w:val="Segoe Print"/>
    <w:charset w:val="00"/>
    <w:family w:val="swiss"/>
    <w:pitch w:val="default"/>
    <w:sig w:usb0="00000000"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A3E6" w14:textId="77777777" w:rsidR="00261C28" w:rsidRDefault="007C6910">
    <w:pPr>
      <w:pStyle w:val="af6"/>
      <w:framePr w:wrap="around" w:vAnchor="text" w:hAnchor="margin" w:xAlign="center" w:y="1"/>
      <w:rPr>
        <w:rStyle w:val="aff4"/>
      </w:rPr>
    </w:pPr>
    <w:r>
      <w:fldChar w:fldCharType="begin"/>
    </w:r>
    <w:r>
      <w:rPr>
        <w:rStyle w:val="aff4"/>
      </w:rPr>
      <w:instrText xml:space="preserve">PAGE  </w:instrText>
    </w:r>
    <w:r>
      <w:fldChar w:fldCharType="separate"/>
    </w:r>
    <w:r>
      <w:rPr>
        <w:rStyle w:val="aff4"/>
      </w:rPr>
      <w:t>43</w:t>
    </w:r>
    <w:r>
      <w:fldChar w:fldCharType="end"/>
    </w:r>
  </w:p>
  <w:p w14:paraId="0ADB98BB" w14:textId="77777777" w:rsidR="00261C28" w:rsidRDefault="00261C2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6158" w14:textId="77777777" w:rsidR="00261C28" w:rsidRDefault="007C6910">
    <w:pPr>
      <w:pStyle w:val="af6"/>
      <w:tabs>
        <w:tab w:val="clear" w:pos="4153"/>
        <w:tab w:val="clear" w:pos="8306"/>
        <w:tab w:val="left" w:pos="945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0BC8" w14:textId="77777777" w:rsidR="00261C28" w:rsidRDefault="007C6910">
    <w:pPr>
      <w:pStyle w:val="af6"/>
      <w:jc w:val="center"/>
    </w:pPr>
    <w:r>
      <w:fldChar w:fldCharType="begin"/>
    </w:r>
    <w:r>
      <w:instrText>PAGE   \* MERGEFORMAT</w:instrText>
    </w:r>
    <w:r>
      <w:fldChar w:fldCharType="separate"/>
    </w:r>
    <w:r>
      <w:rPr>
        <w:lang w:val="zh-CN"/>
      </w:rPr>
      <w:t>2</w:t>
    </w:r>
    <w:r>
      <w:fldChar w:fldCharType="end"/>
    </w:r>
  </w:p>
  <w:p w14:paraId="47E2C9ED" w14:textId="77777777" w:rsidR="00261C28" w:rsidRDefault="00261C28">
    <w:pPr>
      <w:pStyle w:val="af6"/>
      <w:tabs>
        <w:tab w:val="clear" w:pos="4153"/>
        <w:tab w:val="clear" w:pos="8306"/>
        <w:tab w:val="left" w:pos="945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05A3" w14:textId="77777777" w:rsidR="00261C28" w:rsidRDefault="007C6910">
    <w:pPr>
      <w:pStyle w:val="af6"/>
    </w:pPr>
    <w:r>
      <w:rPr>
        <w:noProof/>
      </w:rPr>
      <mc:AlternateContent>
        <mc:Choice Requires="wps">
          <w:drawing>
            <wp:anchor distT="0" distB="0" distL="114300" distR="114300" simplePos="0" relativeHeight="251659776" behindDoc="0" locked="0" layoutInCell="1" allowOverlap="1" wp14:anchorId="64AA7AD5" wp14:editId="7B37181D">
              <wp:simplePos x="0" y="0"/>
              <wp:positionH relativeFrom="margin">
                <wp:align>center</wp:align>
              </wp:positionH>
              <wp:positionV relativeFrom="paragraph">
                <wp:posOffset>0</wp:posOffset>
              </wp:positionV>
              <wp:extent cx="76200" cy="133350"/>
              <wp:effectExtent l="0" t="0" r="0" b="0"/>
              <wp:wrapNone/>
              <wp:docPr id="1630644432" name="文本框 11"/>
              <wp:cNvGraphicFramePr/>
              <a:graphic xmlns:a="http://schemas.openxmlformats.org/drawingml/2006/main">
                <a:graphicData uri="http://schemas.microsoft.com/office/word/2010/wordprocessingShape">
                  <wps:wsp>
                    <wps:cNvSpPr/>
                    <wps:spPr>
                      <a:xfrm>
                        <a:off x="0" y="0"/>
                        <a:ext cx="76200" cy="133350"/>
                      </a:xfrm>
                      <a:prstGeom prst="rect">
                        <a:avLst/>
                      </a:prstGeom>
                      <a:noFill/>
                      <a:ln cap="flat" cmpd="sng">
                        <a:noFill/>
                        <a:prstDash val="solid"/>
                        <a:round/>
                      </a:ln>
                    </wps:spPr>
                    <wps:txbx>
                      <w:txbxContent>
                        <w:p w14:paraId="33A89A50" w14:textId="77777777" w:rsidR="00261C28" w:rsidRDefault="007C6910">
                          <w:pPr>
                            <w:pStyle w:val="af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11"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sON0AAAAAMBAAAPAAAAAAAAAAEAIAAAACIAAABkcnMvZG93bnJl&#10;di54bWxQSwECFAAUAAAACACHTuJA8hfYugUCAAD0AwAADgAAAAAAAAABACAAAAAfAQAAZHJzL2Uy&#10;b0RvYy54bWxQSwUGAAAAAAYABgBZAQAAlgUAAAAA&#10;">
              <v:fill on="f" focussize="0,0"/>
              <v:stroke on="f" joinstyle="round"/>
              <v:imagedata o:title=""/>
              <o:lock v:ext="edit" aspectratio="f"/>
              <v:textbox inset="0mm,0mm,0mm,0mm" style="mso-fit-shape-to-text:t;">
                <w:txbxContent>
                  <w:p w14:paraId="7BDB8524">
                    <w:pPr>
                      <w:pStyle w:val="34"/>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781D" w14:textId="77777777" w:rsidR="00261C28" w:rsidRDefault="007C6910">
    <w:pPr>
      <w:pStyle w:val="af6"/>
      <w:framePr w:wrap="around" w:vAnchor="text" w:hAnchor="margin" w:xAlign="center" w:y="1"/>
      <w:rPr>
        <w:rStyle w:val="aff4"/>
      </w:rPr>
    </w:pPr>
    <w:r>
      <w:fldChar w:fldCharType="begin"/>
    </w:r>
    <w:r>
      <w:rPr>
        <w:rStyle w:val="aff4"/>
      </w:rPr>
      <w:instrText xml:space="preserve">PAGE  </w:instrText>
    </w:r>
    <w:r>
      <w:fldChar w:fldCharType="separate"/>
    </w:r>
    <w:r>
      <w:rPr>
        <w:rStyle w:val="aff4"/>
      </w:rPr>
      <w:t>43</w:t>
    </w:r>
    <w:r>
      <w:fldChar w:fldCharType="end"/>
    </w:r>
  </w:p>
  <w:p w14:paraId="0F2ADD09" w14:textId="77777777" w:rsidR="00261C28" w:rsidRDefault="00261C28">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5105" w14:textId="77777777" w:rsidR="00261C28" w:rsidRDefault="007C6910">
    <w:pPr>
      <w:pStyle w:val="af6"/>
    </w:pPr>
    <w:r>
      <w:rPr>
        <w:noProof/>
      </w:rPr>
      <mc:AlternateContent>
        <mc:Choice Requires="wps">
          <w:drawing>
            <wp:anchor distT="0" distB="0" distL="114300" distR="114300" simplePos="0" relativeHeight="251657728" behindDoc="0" locked="0" layoutInCell="1" allowOverlap="1" wp14:anchorId="0BA50F78" wp14:editId="564F16AE">
              <wp:simplePos x="0" y="0"/>
              <wp:positionH relativeFrom="margin">
                <wp:align>center</wp:align>
              </wp:positionH>
              <wp:positionV relativeFrom="paragraph">
                <wp:posOffset>0</wp:posOffset>
              </wp:positionV>
              <wp:extent cx="114300" cy="196850"/>
              <wp:effectExtent l="0" t="0" r="0" b="0"/>
              <wp:wrapNone/>
              <wp:docPr id="401453012" name="文本框 4"/>
              <wp:cNvGraphicFramePr/>
              <a:graphic xmlns:a="http://schemas.openxmlformats.org/drawingml/2006/main">
                <a:graphicData uri="http://schemas.microsoft.com/office/word/2010/wordprocessingShape">
                  <wps:wsp>
                    <wps:cNvSpPr/>
                    <wps:spPr>
                      <a:xfrm>
                        <a:off x="0" y="0"/>
                        <a:ext cx="114300" cy="197150"/>
                      </a:xfrm>
                      <a:prstGeom prst="rect">
                        <a:avLst/>
                      </a:prstGeom>
                      <a:noFill/>
                      <a:ln cap="flat" cmpd="sng">
                        <a:noFill/>
                        <a:prstDash val="solid"/>
                        <a:round/>
                      </a:ln>
                    </wps:spPr>
                    <wps:txbx>
                      <w:txbxContent>
                        <w:p w14:paraId="1159DF9C" w14:textId="77777777" w:rsidR="00261C28" w:rsidRDefault="007C6910">
                          <w:pPr>
                            <w:pStyle w:val="af6"/>
                            <w:rPr>
                              <w:rStyle w:val="aff4"/>
                            </w:rPr>
                          </w:pPr>
                          <w:r>
                            <w:fldChar w:fldCharType="begin"/>
                          </w:r>
                          <w:r>
                            <w:rPr>
                              <w:rStyle w:val="aff4"/>
                            </w:rPr>
                            <w:instrText xml:space="preserve">PAGE  </w:instrText>
                          </w:r>
                          <w:r>
                            <w:fldChar w:fldCharType="separate"/>
                          </w:r>
                          <w:r>
                            <w:rPr>
                              <w:rStyle w:val="aff4"/>
                            </w:rPr>
                            <w:t>30</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4" o:spid="_x0000_s1026" o:spt="1" style="position:absolute;left:0pt;margin-top:0pt;height:15.5pt;width:9pt;mso-position-horizontal:center;mso-position-horizontal-relative:margin;mso-wrap-style:none;z-index:251659264;mso-width-relative:page;mso-height-relative:page;" filled="f" stroked="f" coordsize="21600,21600" o:gfxdata="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l90c0AAAAAMBAAAPAAAAAAAAAAEAIAAAACIAAABkcnMvZG93bnJl&#10;di54bWxQSwECFAAUAAAACACHTuJA8fCtpwUCAADzAwAADgAAAAAAAAABACAAAAAfAQAAZHJzL2Uy&#10;b0RvYy54bWxQSwUGAAAAAAYABgBZAQAAlgUAAAAA&#10;">
              <v:fill on="f" focussize="0,0"/>
              <v:stroke on="f" joinstyle="round"/>
              <v:imagedata o:title=""/>
              <o:lock v:ext="edit" aspectratio="f"/>
              <v:textbox inset="0mm,0mm,0mm,0mm" style="mso-fit-shape-to-text:t;">
                <w:txbxContent>
                  <w:p w14:paraId="34C15764">
                    <w:pPr>
                      <w:pStyle w:val="34"/>
                      <w:rPr>
                        <w:rStyle w:val="60"/>
                      </w:rPr>
                    </w:pPr>
                    <w:r>
                      <w:fldChar w:fldCharType="begin"/>
                    </w:r>
                    <w:r>
                      <w:rPr>
                        <w:rStyle w:val="60"/>
                      </w:rPr>
                      <w:instrText xml:space="preserve">PAGE  </w:instrText>
                    </w:r>
                    <w:r>
                      <w:fldChar w:fldCharType="separate"/>
                    </w:r>
                    <w:r>
                      <w:rPr>
                        <w:rStyle w:val="60"/>
                      </w:rPr>
                      <w:t>30</w:t>
                    </w:r>
                    <w:r>
                      <w:fldChar w:fldCharType="end"/>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BC61" w14:textId="77777777" w:rsidR="00261C28" w:rsidRDefault="007C6910">
    <w:pPr>
      <w:pStyle w:val="af6"/>
      <w:jc w:val="both"/>
    </w:pPr>
    <w:r>
      <w:rPr>
        <w:noProof/>
      </w:rPr>
      <mc:AlternateContent>
        <mc:Choice Requires="wps">
          <w:drawing>
            <wp:anchor distT="0" distB="0" distL="114300" distR="114300" simplePos="0" relativeHeight="251655680" behindDoc="0" locked="0" layoutInCell="1" allowOverlap="1" wp14:anchorId="3325F1DF" wp14:editId="51BCB7A0">
              <wp:simplePos x="0" y="0"/>
              <wp:positionH relativeFrom="margin">
                <wp:align>center</wp:align>
              </wp:positionH>
              <wp:positionV relativeFrom="paragraph">
                <wp:posOffset>0</wp:posOffset>
              </wp:positionV>
              <wp:extent cx="114300" cy="196850"/>
              <wp:effectExtent l="0" t="0" r="0" b="0"/>
              <wp:wrapNone/>
              <wp:docPr id="125087087" name="文本框 12"/>
              <wp:cNvGraphicFramePr/>
              <a:graphic xmlns:a="http://schemas.openxmlformats.org/drawingml/2006/main">
                <a:graphicData uri="http://schemas.microsoft.com/office/word/2010/wordprocessingShape">
                  <wps:wsp>
                    <wps:cNvSpPr/>
                    <wps:spPr>
                      <a:xfrm>
                        <a:off x="0" y="0"/>
                        <a:ext cx="114300" cy="197150"/>
                      </a:xfrm>
                      <a:prstGeom prst="rect">
                        <a:avLst/>
                      </a:prstGeom>
                      <a:noFill/>
                      <a:ln cap="flat" cmpd="sng">
                        <a:noFill/>
                        <a:prstDash val="solid"/>
                        <a:round/>
                      </a:ln>
                    </wps:spPr>
                    <wps:txbx>
                      <w:txbxContent>
                        <w:p w14:paraId="3013338B" w14:textId="77777777" w:rsidR="00261C28" w:rsidRDefault="007C6910">
                          <w:pPr>
                            <w:pStyle w:val="af6"/>
                            <w:jc w:val="center"/>
                          </w:pPr>
                          <w:r>
                            <w:fldChar w:fldCharType="begin"/>
                          </w:r>
                          <w:r>
                            <w:instrText>PAGE   \* MERGEFORMAT</w:instrText>
                          </w:r>
                          <w:r>
                            <w:fldChar w:fldCharType="separate"/>
                          </w:r>
                          <w:r>
                            <w:rPr>
                              <w:lang w:val="zh-CN"/>
                            </w:rPr>
                            <w:t>37</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12" o:spid="_x0000_s1026" o:spt="1" style="position:absolute;left:0pt;margin-top:0pt;height:15.5pt;width:9pt;mso-position-horizontal:center;mso-position-horizontal-relative:margin;mso-wrap-style:none;z-index:251659264;mso-width-relative:page;mso-height-relative:page;" filled="f" stroked="f" coordsize="21600,21600" o:gfxdata="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l90c0AAAAAMBAAAPAAAAAAAAAAEAIAAAACIAAABkcnMvZG93bnJl&#10;di54bWxQSwECFAAUAAAACACHTuJA5J7spQUCAAD0AwAADgAAAAAAAAABACAAAAAfAQAAZHJzL2Uy&#10;b0RvYy54bWxQSwUGAAAAAAYABgBZAQAAlgUAAAAA&#10;">
              <v:fill on="f" focussize="0,0"/>
              <v:stroke on="f" joinstyle="round"/>
              <v:imagedata o:title=""/>
              <o:lock v:ext="edit" aspectratio="f"/>
              <v:textbox inset="0mm,0mm,0mm,0mm" style="mso-fit-shape-to-text:t;">
                <w:txbxContent>
                  <w:p w14:paraId="260B06AB">
                    <w:pPr>
                      <w:pStyle w:val="34"/>
                      <w:jc w:val="center"/>
                    </w:pPr>
                    <w:r>
                      <w:fldChar w:fldCharType="begin"/>
                    </w:r>
                    <w:r>
                      <w:instrText xml:space="preserve">PAGE   \* MERGEFORMAT</w:instrText>
                    </w:r>
                    <w:r>
                      <w:fldChar w:fldCharType="separate"/>
                    </w:r>
                    <w:r>
                      <w:rPr>
                        <w:lang w:val="zh-CN"/>
                      </w:rPr>
                      <w:t>37</w:t>
                    </w:r>
                    <w:r>
                      <w:fldChar w:fldCharType="end"/>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F89D" w14:textId="77777777" w:rsidR="00261C28" w:rsidRDefault="007C6910">
    <w:pPr>
      <w:pStyle w:val="af6"/>
      <w:tabs>
        <w:tab w:val="clear" w:pos="4153"/>
        <w:tab w:val="clear" w:pos="8306"/>
        <w:tab w:val="left" w:pos="9455"/>
      </w:tabs>
    </w:pPr>
    <w:r>
      <w:rPr>
        <w:noProof/>
      </w:rPr>
      <mc:AlternateContent>
        <mc:Choice Requires="wps">
          <w:drawing>
            <wp:anchor distT="0" distB="0" distL="114300" distR="114300" simplePos="0" relativeHeight="251656704" behindDoc="0" locked="0" layoutInCell="1" allowOverlap="1" wp14:anchorId="4FDD5721" wp14:editId="79647D4D">
              <wp:simplePos x="0" y="0"/>
              <wp:positionH relativeFrom="margin">
                <wp:align>center</wp:align>
              </wp:positionH>
              <wp:positionV relativeFrom="paragraph">
                <wp:posOffset>0</wp:posOffset>
              </wp:positionV>
              <wp:extent cx="114300" cy="196850"/>
              <wp:effectExtent l="0" t="0" r="0" b="0"/>
              <wp:wrapNone/>
              <wp:docPr id="230005247" name="文本框 8"/>
              <wp:cNvGraphicFramePr/>
              <a:graphic xmlns:a="http://schemas.openxmlformats.org/drawingml/2006/main">
                <a:graphicData uri="http://schemas.microsoft.com/office/word/2010/wordprocessingShape">
                  <wps:wsp>
                    <wps:cNvSpPr/>
                    <wps:spPr>
                      <a:xfrm>
                        <a:off x="0" y="0"/>
                        <a:ext cx="114300" cy="197150"/>
                      </a:xfrm>
                      <a:prstGeom prst="rect">
                        <a:avLst/>
                      </a:prstGeom>
                      <a:noFill/>
                      <a:ln cap="flat" cmpd="sng">
                        <a:noFill/>
                        <a:prstDash val="solid"/>
                        <a:round/>
                      </a:ln>
                    </wps:spPr>
                    <wps:txbx>
                      <w:txbxContent>
                        <w:p w14:paraId="6B0162A9" w14:textId="77777777" w:rsidR="00261C28" w:rsidRDefault="007C6910">
                          <w:pPr>
                            <w:pStyle w:val="af6"/>
                            <w:rPr>
                              <w:rStyle w:val="aff4"/>
                            </w:rPr>
                          </w:pPr>
                          <w:r>
                            <w:fldChar w:fldCharType="begin"/>
                          </w:r>
                          <w:r>
                            <w:rPr>
                              <w:rStyle w:val="aff4"/>
                            </w:rPr>
                            <w:instrText xml:space="preserve">PAGE  </w:instrText>
                          </w:r>
                          <w:r>
                            <w:fldChar w:fldCharType="separate"/>
                          </w:r>
                          <w:r>
                            <w:rPr>
                              <w:rStyle w:val="aff4"/>
                            </w:rPr>
                            <w:t>45</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8" o:spid="_x0000_s1026" o:spt="1" style="position:absolute;left:0pt;margin-top:0pt;height:15.5pt;width:9pt;mso-position-horizontal:center;mso-position-horizontal-relative:margin;mso-wrap-style:none;z-index:251659264;mso-width-relative:page;mso-height-relative:page;" filled="f" stroked="f" coordsize="21600,21600" o:gfxdata="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l90c0AAAAAMBAAAPAAAAAAAAAAEAIAAAACIAAABkcnMvZG93bnJl&#10;di54bWxQSwECFAAUAAAACACHTuJALBXGSgUCAADzAwAADgAAAAAAAAABACAAAAAfAQAAZHJzL2Uy&#10;b0RvYy54bWxQSwUGAAAAAAYABgBZAQAAlgUAAAAA&#10;">
              <v:fill on="f" focussize="0,0"/>
              <v:stroke on="f" joinstyle="round"/>
              <v:imagedata o:title=""/>
              <o:lock v:ext="edit" aspectratio="f"/>
              <v:textbox inset="0mm,0mm,0mm,0mm" style="mso-fit-shape-to-text:t;">
                <w:txbxContent>
                  <w:p w14:paraId="27C4B63C">
                    <w:pPr>
                      <w:pStyle w:val="34"/>
                      <w:rPr>
                        <w:rStyle w:val="60"/>
                      </w:rPr>
                    </w:pPr>
                    <w:r>
                      <w:fldChar w:fldCharType="begin"/>
                    </w:r>
                    <w:r>
                      <w:rPr>
                        <w:rStyle w:val="60"/>
                      </w:rPr>
                      <w:instrText xml:space="preserve">PAGE  </w:instrText>
                    </w:r>
                    <w:r>
                      <w:fldChar w:fldCharType="separate"/>
                    </w:r>
                    <w:r>
                      <w:rPr>
                        <w:rStyle w:val="60"/>
                      </w:rPr>
                      <w:t>45</w:t>
                    </w:r>
                    <w:r>
                      <w:fldChar w:fldCharType="end"/>
                    </w:r>
                  </w:p>
                </w:txbxContent>
              </v:textbox>
            </v:rect>
          </w:pict>
        </mc:Fallback>
      </mc:AlternateConten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8E2F" w14:textId="77777777" w:rsidR="00261C28" w:rsidRDefault="007C6910">
    <w:pPr>
      <w:pStyle w:val="af6"/>
      <w:jc w:val="center"/>
    </w:pPr>
    <w:r>
      <w:rPr>
        <w:noProof/>
      </w:rPr>
      <mc:AlternateContent>
        <mc:Choice Requires="wps">
          <w:drawing>
            <wp:anchor distT="0" distB="0" distL="114300" distR="114300" simplePos="0" relativeHeight="251658752" behindDoc="0" locked="0" layoutInCell="1" allowOverlap="1" wp14:anchorId="1F27FDE4" wp14:editId="5C43E4AD">
              <wp:simplePos x="0" y="0"/>
              <wp:positionH relativeFrom="margin">
                <wp:align>center</wp:align>
              </wp:positionH>
              <wp:positionV relativeFrom="paragraph">
                <wp:posOffset>0</wp:posOffset>
              </wp:positionV>
              <wp:extent cx="114300" cy="196850"/>
              <wp:effectExtent l="0" t="0" r="0" b="0"/>
              <wp:wrapNone/>
              <wp:docPr id="654028375" name="文本框 9"/>
              <wp:cNvGraphicFramePr/>
              <a:graphic xmlns:a="http://schemas.openxmlformats.org/drawingml/2006/main">
                <a:graphicData uri="http://schemas.microsoft.com/office/word/2010/wordprocessingShape">
                  <wps:wsp>
                    <wps:cNvSpPr/>
                    <wps:spPr>
                      <a:xfrm>
                        <a:off x="0" y="0"/>
                        <a:ext cx="114300" cy="197150"/>
                      </a:xfrm>
                      <a:prstGeom prst="rect">
                        <a:avLst/>
                      </a:prstGeom>
                      <a:noFill/>
                      <a:ln cap="flat" cmpd="sng">
                        <a:noFill/>
                        <a:prstDash val="solid"/>
                        <a:round/>
                      </a:ln>
                    </wps:spPr>
                    <wps:txbx>
                      <w:txbxContent>
                        <w:p w14:paraId="4AF81032" w14:textId="77777777" w:rsidR="00261C28" w:rsidRDefault="007C6910">
                          <w:pPr>
                            <w:pStyle w:val="af6"/>
                            <w:jc w:val="center"/>
                          </w:pPr>
                          <w:r>
                            <w:fldChar w:fldCharType="begin"/>
                          </w:r>
                          <w:r>
                            <w:rPr>
                              <w:rStyle w:val="aff4"/>
                            </w:rPr>
                            <w:instrText xml:space="preserve"> PAGE </w:instrText>
                          </w:r>
                          <w:r>
                            <w:fldChar w:fldCharType="separate"/>
                          </w:r>
                          <w:r>
                            <w:rPr>
                              <w:rStyle w:val="aff4"/>
                            </w:rPr>
                            <w:t>52</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9" o:spid="_x0000_s1026" o:spt="1" style="position:absolute;left:0pt;margin-top:0pt;height:15.5pt;width:9pt;mso-position-horizontal:center;mso-position-horizontal-relative:margin;mso-wrap-style:none;z-index:251659264;mso-width-relative:page;mso-height-relative:page;" filled="f" stroked="f" coordsize="21600,21600" o:gfxdata="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pfdHNAAAAADAQAADwAAAAAAAAABACAAAAAiAAAAZHJzL2Rvd25y&#10;ZXYueG1sUEsBAhQAFAAAAAgAh07iQPsFgSYGAgAA8wMAAA4AAAAAAAAAAQAgAAAAHwEAAGRycy9l&#10;Mm9Eb2MueG1sUEsFBgAAAAAGAAYAWQEAAJcFAAAAAA==&#10;">
              <v:fill on="f" focussize="0,0"/>
              <v:stroke on="f" joinstyle="round"/>
              <v:imagedata o:title=""/>
              <o:lock v:ext="edit" aspectratio="f"/>
              <v:textbox inset="0mm,0mm,0mm,0mm" style="mso-fit-shape-to-text:t;">
                <w:txbxContent>
                  <w:p w14:paraId="6A656733">
                    <w:pPr>
                      <w:pStyle w:val="34"/>
                      <w:jc w:val="center"/>
                    </w:pPr>
                    <w:r>
                      <w:fldChar w:fldCharType="begin"/>
                    </w:r>
                    <w:r>
                      <w:rPr>
                        <w:rStyle w:val="60"/>
                      </w:rPr>
                      <w:instrText xml:space="preserve"> PAGE </w:instrText>
                    </w:r>
                    <w:r>
                      <w:fldChar w:fldCharType="separate"/>
                    </w:r>
                    <w:r>
                      <w:rPr>
                        <w:rStyle w:val="60"/>
                      </w:rPr>
                      <w:t>52</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3525" w14:textId="77777777" w:rsidR="009E1A4E" w:rsidRDefault="009E1A4E">
      <w:r>
        <w:separator/>
      </w:r>
    </w:p>
  </w:footnote>
  <w:footnote w:type="continuationSeparator" w:id="0">
    <w:p w14:paraId="7C3141E1" w14:textId="77777777" w:rsidR="009E1A4E" w:rsidRDefault="009E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871C" w14:textId="77777777" w:rsidR="00261C28" w:rsidRDefault="00261C28">
    <w:pPr>
      <w:pStyle w:val="af8"/>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B299" w14:textId="77777777" w:rsidR="00261C28" w:rsidRDefault="00261C28">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61C5" w14:textId="77777777" w:rsidR="00261C28" w:rsidRDefault="00261C28">
    <w:pPr>
      <w:pStyle w:val="af8"/>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EBA4" w14:textId="77777777" w:rsidR="00261C28" w:rsidRDefault="00261C28">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5F307"/>
    <w:multiLevelType w:val="multilevel"/>
    <w:tmpl w:val="9975F307"/>
    <w:lvl w:ilvl="0">
      <w:start w:val="2"/>
      <w:numFmt w:val="decimal"/>
      <w:suff w:val="nothing"/>
      <w:lvlText w:val="%1、"/>
      <w:lvlJc w:val="left"/>
    </w:lvl>
    <w:lvl w:ilvl="1">
      <w:start w:val="1"/>
      <w:numFmt w:val="lowerLetter"/>
      <w:lvlText w:val="%2)"/>
      <w:lvlJc w:val="left"/>
      <w:pPr>
        <w:ind w:left="6975" w:hanging="440"/>
      </w:pPr>
    </w:lvl>
    <w:lvl w:ilvl="2">
      <w:start w:val="1"/>
      <w:numFmt w:val="lowerRoman"/>
      <w:lvlText w:val="%3."/>
      <w:lvlJc w:val="right"/>
      <w:pPr>
        <w:ind w:left="7415" w:hanging="440"/>
      </w:pPr>
    </w:lvl>
    <w:lvl w:ilvl="3">
      <w:start w:val="1"/>
      <w:numFmt w:val="decimal"/>
      <w:lvlText w:val="%4."/>
      <w:lvlJc w:val="left"/>
      <w:pPr>
        <w:ind w:left="7855" w:hanging="440"/>
      </w:pPr>
    </w:lvl>
    <w:lvl w:ilvl="4">
      <w:start w:val="1"/>
      <w:numFmt w:val="lowerLetter"/>
      <w:lvlText w:val="%5)"/>
      <w:lvlJc w:val="left"/>
      <w:pPr>
        <w:ind w:left="8295" w:hanging="440"/>
      </w:pPr>
    </w:lvl>
    <w:lvl w:ilvl="5">
      <w:start w:val="1"/>
      <w:numFmt w:val="lowerRoman"/>
      <w:lvlText w:val="%6."/>
      <w:lvlJc w:val="right"/>
      <w:pPr>
        <w:ind w:left="8735" w:hanging="440"/>
      </w:pPr>
    </w:lvl>
    <w:lvl w:ilvl="6">
      <w:start w:val="1"/>
      <w:numFmt w:val="decimal"/>
      <w:lvlText w:val="%7."/>
      <w:lvlJc w:val="left"/>
      <w:pPr>
        <w:ind w:left="9175" w:hanging="440"/>
      </w:pPr>
    </w:lvl>
    <w:lvl w:ilvl="7">
      <w:start w:val="1"/>
      <w:numFmt w:val="lowerLetter"/>
      <w:lvlText w:val="%8)"/>
      <w:lvlJc w:val="left"/>
      <w:pPr>
        <w:ind w:left="9615" w:hanging="440"/>
      </w:pPr>
    </w:lvl>
    <w:lvl w:ilvl="8">
      <w:start w:val="1"/>
      <w:numFmt w:val="lowerRoman"/>
      <w:lvlText w:val="%9."/>
      <w:lvlJc w:val="right"/>
      <w:pPr>
        <w:ind w:left="10055" w:hanging="440"/>
      </w:pPr>
    </w:lvl>
  </w:abstractNum>
  <w:abstractNum w:abstractNumId="1" w15:restartNumberingAfterBreak="0">
    <w:nsid w:val="B3F1710A"/>
    <w:multiLevelType w:val="singleLevel"/>
    <w:tmpl w:val="B3F1710A"/>
    <w:lvl w:ilvl="0">
      <w:start w:val="5"/>
      <w:numFmt w:val="chineseCounting"/>
      <w:suff w:val="space"/>
      <w:lvlText w:val="第%1章"/>
      <w:lvlJc w:val="left"/>
      <w:rPr>
        <w:rFonts w:hint="eastAsia"/>
      </w:rPr>
    </w:lvl>
  </w:abstractNum>
  <w:abstractNum w:abstractNumId="2" w15:restartNumberingAfterBreak="0">
    <w:nsid w:val="00000004"/>
    <w:multiLevelType w:val="multilevel"/>
    <w:tmpl w:val="00000004"/>
    <w:lvl w:ilvl="0">
      <w:start w:val="1"/>
      <w:numFmt w:val="decimalEnclosedParen"/>
      <w:lvlText w:val="%1"/>
      <w:lvlJc w:val="left"/>
      <w:pPr>
        <w:tabs>
          <w:tab w:val="left" w:pos="0"/>
        </w:tabs>
        <w:ind w:left="360" w:hanging="360"/>
      </w:pPr>
      <w:rPr>
        <w:rFonts w:ascii="Calibri" w:hAnsi="Calibri" w:hint="default"/>
      </w:rPr>
    </w:lvl>
    <w:lvl w:ilvl="1">
      <w:start w:val="1"/>
      <w:numFmt w:val="lowerLetter"/>
      <w:lvlText w:val="%2)"/>
      <w:lvlJc w:val="left"/>
      <w:pPr>
        <w:tabs>
          <w:tab w:val="left" w:pos="0"/>
        </w:tabs>
        <w:ind w:left="840" w:hanging="420"/>
      </w:pPr>
    </w:lvl>
    <w:lvl w:ilvl="2">
      <w:start w:val="1"/>
      <w:numFmt w:val="lowerRoman"/>
      <w:pStyle w:val="a"/>
      <w:lvlText w:val="%3."/>
      <w:lvlJc w:val="right"/>
      <w:pPr>
        <w:tabs>
          <w:tab w:val="left" w:pos="0"/>
        </w:tabs>
        <w:ind w:left="1260" w:hanging="420"/>
      </w:pPr>
    </w:lvl>
    <w:lvl w:ilvl="3">
      <w:start w:val="1"/>
      <w:numFmt w:val="decimal"/>
      <w:pStyle w:val="a0"/>
      <w:lvlText w:val="%4."/>
      <w:lvlJc w:val="left"/>
      <w:pPr>
        <w:tabs>
          <w:tab w:val="left" w:pos="0"/>
        </w:tabs>
        <w:ind w:left="1680" w:hanging="420"/>
      </w:pPr>
    </w:lvl>
    <w:lvl w:ilvl="4">
      <w:start w:val="1"/>
      <w:numFmt w:val="lowerLetter"/>
      <w:pStyle w:val="a1"/>
      <w:lvlText w:val="%5)"/>
      <w:lvlJc w:val="left"/>
      <w:pPr>
        <w:tabs>
          <w:tab w:val="left" w:pos="0"/>
        </w:tabs>
        <w:ind w:left="2100" w:hanging="420"/>
      </w:pPr>
    </w:lvl>
    <w:lvl w:ilvl="5">
      <w:start w:val="1"/>
      <w:numFmt w:val="lowerRoman"/>
      <w:pStyle w:val="a2"/>
      <w:lvlText w:val="%6."/>
      <w:lvlJc w:val="right"/>
      <w:pPr>
        <w:tabs>
          <w:tab w:val="left" w:pos="0"/>
        </w:tabs>
        <w:ind w:left="2520" w:hanging="420"/>
      </w:pPr>
    </w:lvl>
    <w:lvl w:ilvl="6">
      <w:start w:val="1"/>
      <w:numFmt w:val="decimal"/>
      <w:pStyle w:val="a3"/>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00000008"/>
    <w:multiLevelType w:val="multilevel"/>
    <w:tmpl w:val="00000008"/>
    <w:lvl w:ilvl="0">
      <w:start w:val="1"/>
      <w:numFmt w:val="chineseCountingThousand"/>
      <w:pStyle w:val="1"/>
      <w:lvlText w:val="第%1条"/>
      <w:lvlJc w:val="left"/>
      <w:pPr>
        <w:tabs>
          <w:tab w:val="left" w:pos="2565"/>
        </w:tabs>
        <w:ind w:left="1845" w:firstLine="0"/>
      </w:pPr>
      <w:rPr>
        <w:rFonts w:eastAsia="黑体" w:hint="eastAsia"/>
        <w:b/>
        <w:i w:val="0"/>
        <w:color w:val="auto"/>
        <w:sz w:val="24"/>
        <w:szCs w:val="24"/>
      </w:rPr>
    </w:lvl>
    <w:lvl w:ilvl="1">
      <w:start w:val="1"/>
      <w:numFmt w:val="decimal"/>
      <w:lvlText w:val="%2、"/>
      <w:lvlJc w:val="left"/>
      <w:pPr>
        <w:tabs>
          <w:tab w:val="left" w:pos="1140"/>
        </w:tabs>
        <w:ind w:left="420" w:firstLine="0"/>
      </w:pPr>
      <w:rPr>
        <w:rFonts w:ascii="黑体" w:eastAsia="黑体" w:hAnsi="黑体" w:cs="Times New Roman"/>
        <w:b w:val="0"/>
        <w:i w:val="0"/>
        <w:sz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1285B4C"/>
    <w:multiLevelType w:val="multilevel"/>
    <w:tmpl w:val="11285B4C"/>
    <w:lvl w:ilvl="0">
      <w:start w:val="1"/>
      <w:numFmt w:val="bullet"/>
      <w:pStyle w:val="CharCharArial"/>
      <w:lvlText w:val=""/>
      <w:lvlJc w:val="left"/>
      <w:pPr>
        <w:tabs>
          <w:tab w:val="left" w:pos="3020"/>
        </w:tabs>
        <w:ind w:left="3020" w:hanging="420"/>
      </w:pPr>
      <w:rPr>
        <w:rFonts w:ascii="Bookshelf Symbol 7" w:hAnsi="Bookshelf Symbol 7" w:hint="default"/>
      </w:rPr>
    </w:lvl>
    <w:lvl w:ilvl="1">
      <w:start w:val="1"/>
      <w:numFmt w:val="bullet"/>
      <w:lvlText w:val=""/>
      <w:lvlJc w:val="left"/>
      <w:pPr>
        <w:tabs>
          <w:tab w:val="left" w:pos="3440"/>
        </w:tabs>
        <w:ind w:left="3440" w:hanging="420"/>
      </w:pPr>
      <w:rPr>
        <w:rFonts w:ascii="Wingdings" w:hAnsi="Wingdings" w:hint="default"/>
      </w:rPr>
    </w:lvl>
    <w:lvl w:ilvl="2">
      <w:start w:val="1"/>
      <w:numFmt w:val="bullet"/>
      <w:lvlText w:val=""/>
      <w:lvlJc w:val="left"/>
      <w:pPr>
        <w:tabs>
          <w:tab w:val="left" w:pos="3860"/>
        </w:tabs>
        <w:ind w:left="3860" w:hanging="420"/>
      </w:pPr>
      <w:rPr>
        <w:rFonts w:ascii="Bookshelf Symbol 7" w:hAnsi="Bookshelf Symbol 7" w:hint="default"/>
      </w:rPr>
    </w:lvl>
    <w:lvl w:ilvl="3">
      <w:start w:val="1"/>
      <w:numFmt w:val="bullet"/>
      <w:lvlText w:val=""/>
      <w:lvlJc w:val="left"/>
      <w:pPr>
        <w:tabs>
          <w:tab w:val="left" w:pos="4280"/>
        </w:tabs>
        <w:ind w:left="4280" w:hanging="420"/>
      </w:pPr>
      <w:rPr>
        <w:rFonts w:ascii="Bookshelf Symbol 7" w:hAnsi="Bookshelf Symbol 7" w:hint="default"/>
      </w:rPr>
    </w:lvl>
    <w:lvl w:ilvl="4">
      <w:start w:val="1"/>
      <w:numFmt w:val="bullet"/>
      <w:lvlText w:val=""/>
      <w:lvlJc w:val="left"/>
      <w:pPr>
        <w:tabs>
          <w:tab w:val="left" w:pos="4700"/>
        </w:tabs>
        <w:ind w:left="4700" w:hanging="420"/>
      </w:pPr>
      <w:rPr>
        <w:rFonts w:ascii="Bookshelf Symbol 7" w:hAnsi="Bookshelf Symbol 7" w:hint="default"/>
      </w:rPr>
    </w:lvl>
    <w:lvl w:ilvl="5">
      <w:start w:val="1"/>
      <w:numFmt w:val="bullet"/>
      <w:lvlText w:val=""/>
      <w:lvlJc w:val="left"/>
      <w:pPr>
        <w:tabs>
          <w:tab w:val="left" w:pos="5120"/>
        </w:tabs>
        <w:ind w:left="5120" w:hanging="420"/>
      </w:pPr>
      <w:rPr>
        <w:rFonts w:ascii="Bookshelf Symbol 7" w:hAnsi="Bookshelf Symbol 7" w:hint="default"/>
      </w:rPr>
    </w:lvl>
    <w:lvl w:ilvl="6">
      <w:start w:val="1"/>
      <w:numFmt w:val="bullet"/>
      <w:lvlText w:val=""/>
      <w:lvlJc w:val="left"/>
      <w:pPr>
        <w:tabs>
          <w:tab w:val="left" w:pos="5540"/>
        </w:tabs>
        <w:ind w:left="5540" w:hanging="420"/>
      </w:pPr>
      <w:rPr>
        <w:rFonts w:ascii="Bookshelf Symbol 7" w:hAnsi="Bookshelf Symbol 7" w:hint="default"/>
      </w:rPr>
    </w:lvl>
    <w:lvl w:ilvl="7">
      <w:start w:val="1"/>
      <w:numFmt w:val="bullet"/>
      <w:lvlText w:val=""/>
      <w:lvlJc w:val="left"/>
      <w:pPr>
        <w:tabs>
          <w:tab w:val="left" w:pos="5960"/>
        </w:tabs>
        <w:ind w:left="5960" w:hanging="420"/>
      </w:pPr>
      <w:rPr>
        <w:rFonts w:ascii="Bookshelf Symbol 7" w:hAnsi="Bookshelf Symbol 7" w:hint="default"/>
      </w:rPr>
    </w:lvl>
    <w:lvl w:ilvl="8">
      <w:start w:val="1"/>
      <w:numFmt w:val="bullet"/>
      <w:lvlText w:val=""/>
      <w:lvlJc w:val="left"/>
      <w:pPr>
        <w:tabs>
          <w:tab w:val="left" w:pos="6380"/>
        </w:tabs>
        <w:ind w:left="6380" w:hanging="420"/>
      </w:pPr>
      <w:rPr>
        <w:rFonts w:ascii="Bookshelf Symbol 7" w:hAnsi="Bookshelf Symbol 7" w:hint="default"/>
      </w:rPr>
    </w:lvl>
  </w:abstractNum>
  <w:num w:numId="1" w16cid:durableId="1730155105">
    <w:abstractNumId w:val="2"/>
  </w:num>
  <w:num w:numId="2" w16cid:durableId="464591517">
    <w:abstractNumId w:val="3"/>
  </w:num>
  <w:num w:numId="3" w16cid:durableId="2145615192">
    <w:abstractNumId w:val="4"/>
  </w:num>
  <w:num w:numId="4" w16cid:durableId="683558287">
    <w:abstractNumId w:val="0"/>
  </w:num>
  <w:num w:numId="5" w16cid:durableId="51048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0YjhkNTU3OWU5ZjZkMWRmMDg0NDIzM2EwZmE5YTQifQ=="/>
    <w:docVar w:name="KSO_WPS_MARK_KEY" w:val="bb25a47f-22fa-4ef1-a854-285928ef66ef"/>
  </w:docVars>
  <w:rsids>
    <w:rsidRoot w:val="00F17735"/>
    <w:rsid w:val="000E1ACE"/>
    <w:rsid w:val="00102E7C"/>
    <w:rsid w:val="001161A7"/>
    <w:rsid w:val="00163D4B"/>
    <w:rsid w:val="001C5C3F"/>
    <w:rsid w:val="00222132"/>
    <w:rsid w:val="00261C28"/>
    <w:rsid w:val="002E1FE2"/>
    <w:rsid w:val="00362172"/>
    <w:rsid w:val="0039676E"/>
    <w:rsid w:val="004351F7"/>
    <w:rsid w:val="0045121A"/>
    <w:rsid w:val="00585946"/>
    <w:rsid w:val="005F5B75"/>
    <w:rsid w:val="00662761"/>
    <w:rsid w:val="00690DB9"/>
    <w:rsid w:val="006A4E8E"/>
    <w:rsid w:val="006A7626"/>
    <w:rsid w:val="007478CE"/>
    <w:rsid w:val="00781345"/>
    <w:rsid w:val="007C6910"/>
    <w:rsid w:val="00880928"/>
    <w:rsid w:val="008E6539"/>
    <w:rsid w:val="00933967"/>
    <w:rsid w:val="00946B3C"/>
    <w:rsid w:val="009963AD"/>
    <w:rsid w:val="009E1A4E"/>
    <w:rsid w:val="00A11A1D"/>
    <w:rsid w:val="00A94ABD"/>
    <w:rsid w:val="00AB7617"/>
    <w:rsid w:val="00AF5613"/>
    <w:rsid w:val="00B21F55"/>
    <w:rsid w:val="00B3707B"/>
    <w:rsid w:val="00BE1DCE"/>
    <w:rsid w:val="00CA411D"/>
    <w:rsid w:val="00CF0599"/>
    <w:rsid w:val="00D40528"/>
    <w:rsid w:val="00DC0A4B"/>
    <w:rsid w:val="00DD42E6"/>
    <w:rsid w:val="00F17735"/>
    <w:rsid w:val="00F52D65"/>
    <w:rsid w:val="00F617BE"/>
    <w:rsid w:val="00F7358A"/>
    <w:rsid w:val="38592D2D"/>
    <w:rsid w:val="7043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0D355"/>
  <w15:docId w15:val="{1C0B940A-3714-46FD-96CE-E518EDAB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spacing w:line="360" w:lineRule="auto"/>
    </w:pPr>
    <w:rPr>
      <w:rFonts w:ascii="Calibri" w:hAnsi="Calibri" w:cs="Calibri"/>
      <w:color w:val="000000"/>
      <w:sz w:val="21"/>
      <w:szCs w:val="22"/>
    </w:rPr>
  </w:style>
  <w:style w:type="paragraph" w:styleId="10">
    <w:name w:val="heading 1"/>
    <w:basedOn w:val="a4"/>
    <w:next w:val="a4"/>
    <w:link w:val="11"/>
    <w:uiPriority w:val="9"/>
    <w:qFormat/>
    <w:pPr>
      <w:keepNext/>
      <w:keepLines/>
      <w:spacing w:before="340" w:after="330" w:line="576" w:lineRule="auto"/>
      <w:jc w:val="center"/>
      <w:outlineLvl w:val="0"/>
    </w:pPr>
    <w:rPr>
      <w:b/>
      <w:bCs/>
      <w:kern w:val="44"/>
      <w:sz w:val="44"/>
      <w:szCs w:val="44"/>
    </w:rPr>
  </w:style>
  <w:style w:type="paragraph" w:styleId="2">
    <w:name w:val="heading 2"/>
    <w:basedOn w:val="a4"/>
    <w:next w:val="a4"/>
    <w:link w:val="20"/>
    <w:uiPriority w:val="9"/>
    <w:unhideWhenUsed/>
    <w:qFormat/>
    <w:pPr>
      <w:keepNext/>
      <w:keepLines/>
      <w:jc w:val="center"/>
      <w:outlineLvl w:val="1"/>
    </w:pPr>
    <w:rPr>
      <w:rFonts w:ascii="Arial" w:eastAsia="黑体" w:hAnsi="Arial"/>
      <w:b/>
      <w:bCs/>
      <w:sz w:val="32"/>
      <w:szCs w:val="32"/>
    </w:rPr>
  </w:style>
  <w:style w:type="paragraph" w:styleId="3">
    <w:name w:val="heading 3"/>
    <w:basedOn w:val="a4"/>
    <w:next w:val="a4"/>
    <w:link w:val="30"/>
    <w:uiPriority w:val="9"/>
    <w:unhideWhenUsed/>
    <w:qFormat/>
    <w:pPr>
      <w:keepNext/>
      <w:keepLines/>
      <w:ind w:firstLine="118"/>
      <w:outlineLvl w:val="2"/>
    </w:pPr>
    <w:rPr>
      <w:rFonts w:ascii="宋体" w:cs="宋体"/>
      <w:b/>
      <w:bCs/>
      <w:sz w:val="30"/>
      <w:szCs w:val="24"/>
      <w:lang w:val="zh-CN"/>
    </w:rPr>
  </w:style>
  <w:style w:type="paragraph" w:styleId="4">
    <w:name w:val="heading 4"/>
    <w:basedOn w:val="a4"/>
    <w:next w:val="a4"/>
    <w:link w:val="40"/>
    <w:uiPriority w:val="9"/>
    <w:unhideWhenUsed/>
    <w:qFormat/>
    <w:pPr>
      <w:keepNext/>
      <w:keepLines/>
      <w:outlineLvl w:val="3"/>
    </w:pPr>
    <w:rPr>
      <w:rFonts w:ascii="Arial" w:eastAsia="黑体" w:hAnsi="Arial"/>
      <w:b/>
      <w:bCs/>
      <w:sz w:val="28"/>
      <w:szCs w:val="28"/>
    </w:rPr>
  </w:style>
  <w:style w:type="paragraph" w:styleId="5">
    <w:name w:val="heading 5"/>
    <w:basedOn w:val="4"/>
    <w:next w:val="a5"/>
    <w:link w:val="50"/>
    <w:uiPriority w:val="9"/>
    <w:semiHidden/>
    <w:unhideWhenUsed/>
    <w:qFormat/>
    <w:pPr>
      <w:spacing w:beforeLines="100" w:before="100" w:afterLines="100" w:after="100" w:line="240" w:lineRule="exact"/>
      <w:ind w:left="284" w:hanging="284"/>
      <w:jc w:val="center"/>
      <w:outlineLvl w:val="4"/>
    </w:pPr>
    <w:rPr>
      <w:rFonts w:ascii="Times New Roman" w:eastAsia="宋体" w:hAnsi="Times New Roman"/>
    </w:rPr>
  </w:style>
  <w:style w:type="paragraph" w:styleId="6">
    <w:name w:val="heading 6"/>
    <w:basedOn w:val="a4"/>
    <w:next w:val="a4"/>
    <w:link w:val="60"/>
    <w:uiPriority w:val="9"/>
    <w:semiHidden/>
    <w:unhideWhenUsed/>
    <w:qFormat/>
    <w:pPr>
      <w:keepNext/>
      <w:keepLines/>
      <w:widowControl/>
      <w:tabs>
        <w:tab w:val="left" w:pos="1440"/>
      </w:tabs>
      <w:spacing w:before="240" w:after="64" w:line="319" w:lineRule="auto"/>
      <w:ind w:left="1152" w:hanging="1152"/>
      <w:outlineLvl w:val="5"/>
    </w:pPr>
    <w:rPr>
      <w:rFonts w:ascii="Cambria" w:hAnsi="Cambria"/>
      <w:b/>
      <w:bCs/>
      <w:sz w:val="24"/>
      <w:szCs w:val="24"/>
    </w:rPr>
  </w:style>
  <w:style w:type="paragraph" w:styleId="7">
    <w:name w:val="heading 7"/>
    <w:basedOn w:val="a4"/>
    <w:next w:val="a4"/>
    <w:link w:val="70"/>
    <w:qFormat/>
    <w:pPr>
      <w:keepNext/>
      <w:keepLines/>
      <w:widowControl/>
      <w:tabs>
        <w:tab w:val="left" w:pos="2520"/>
      </w:tabs>
      <w:spacing w:before="240" w:after="64" w:line="319" w:lineRule="auto"/>
      <w:ind w:left="1296" w:hanging="1296"/>
      <w:outlineLvl w:val="6"/>
    </w:pPr>
    <w:rPr>
      <w:b/>
      <w:bCs/>
      <w:sz w:val="24"/>
      <w:szCs w:val="24"/>
    </w:rPr>
  </w:style>
  <w:style w:type="paragraph" w:styleId="8">
    <w:name w:val="heading 8"/>
    <w:basedOn w:val="a4"/>
    <w:next w:val="a4"/>
    <w:link w:val="80"/>
    <w:qFormat/>
    <w:pPr>
      <w:keepNext/>
      <w:keepLines/>
      <w:widowControl/>
      <w:tabs>
        <w:tab w:val="left" w:pos="1440"/>
      </w:tabs>
      <w:spacing w:before="240" w:after="64" w:line="319" w:lineRule="auto"/>
      <w:ind w:left="1440" w:hanging="1440"/>
      <w:outlineLvl w:val="7"/>
    </w:pPr>
    <w:rPr>
      <w:rFonts w:ascii="Cambria" w:hAnsi="Cambria"/>
      <w:sz w:val="24"/>
      <w:szCs w:val="24"/>
    </w:rPr>
  </w:style>
  <w:style w:type="paragraph" w:styleId="9">
    <w:name w:val="heading 9"/>
    <w:basedOn w:val="a4"/>
    <w:next w:val="a4"/>
    <w:link w:val="90"/>
    <w:qFormat/>
    <w:pPr>
      <w:keepNext/>
      <w:keepLines/>
      <w:widowControl/>
      <w:tabs>
        <w:tab w:val="left" w:pos="1584"/>
      </w:tabs>
      <w:spacing w:before="240" w:after="64" w:line="319" w:lineRule="auto"/>
      <w:ind w:left="1584" w:hanging="1584"/>
      <w:outlineLvl w:val="8"/>
    </w:pPr>
    <w:rPr>
      <w:rFonts w:ascii="Cambria" w:hAnsi="Cambria"/>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eastAsia="Times New Roman" w:hAnsi="Courier New" w:cs="Times New Roman"/>
      <w:kern w:val="2"/>
      <w:sz w:val="24"/>
      <w:szCs w:val="22"/>
    </w:rPr>
  </w:style>
  <w:style w:type="paragraph" w:styleId="a5">
    <w:name w:val="Normal Indent"/>
    <w:basedOn w:val="a4"/>
    <w:next w:val="a4"/>
    <w:qFormat/>
    <w:pPr>
      <w:ind w:firstLineChars="200" w:firstLine="200"/>
    </w:pPr>
    <w:rPr>
      <w:sz w:val="20"/>
      <w:szCs w:val="24"/>
    </w:rPr>
  </w:style>
  <w:style w:type="paragraph" w:styleId="TOC7">
    <w:name w:val="toc 7"/>
    <w:basedOn w:val="a4"/>
    <w:next w:val="a4"/>
    <w:qFormat/>
    <w:pPr>
      <w:ind w:left="1260"/>
    </w:pPr>
    <w:rPr>
      <w:sz w:val="18"/>
      <w:szCs w:val="18"/>
    </w:rPr>
  </w:style>
  <w:style w:type="paragraph" w:styleId="aa">
    <w:name w:val="List Number"/>
    <w:basedOn w:val="a4"/>
    <w:qFormat/>
    <w:pPr>
      <w:tabs>
        <w:tab w:val="left" w:pos="720"/>
        <w:tab w:val="left" w:pos="1440"/>
      </w:tabs>
      <w:spacing w:after="120"/>
      <w:ind w:left="360" w:hanging="360"/>
    </w:pPr>
    <w:rPr>
      <w:sz w:val="20"/>
      <w:szCs w:val="20"/>
    </w:rPr>
  </w:style>
  <w:style w:type="paragraph" w:styleId="ab">
    <w:name w:val="List Bullet"/>
    <w:basedOn w:val="a4"/>
    <w:qFormat/>
    <w:rPr>
      <w:szCs w:val="20"/>
    </w:rPr>
  </w:style>
  <w:style w:type="paragraph" w:styleId="ac">
    <w:name w:val="Document Map"/>
    <w:basedOn w:val="a4"/>
    <w:qFormat/>
    <w:pPr>
      <w:shd w:val="clear" w:color="auto" w:fill="000080"/>
    </w:pPr>
    <w:rPr>
      <w:sz w:val="20"/>
      <w:szCs w:val="24"/>
      <w:shd w:val="clear" w:color="auto" w:fill="000080"/>
    </w:rPr>
  </w:style>
  <w:style w:type="paragraph" w:styleId="ad">
    <w:name w:val="toa heading"/>
    <w:basedOn w:val="a4"/>
    <w:next w:val="a4"/>
    <w:qFormat/>
    <w:pPr>
      <w:autoSpaceDE w:val="0"/>
      <w:autoSpaceDN w:val="0"/>
      <w:adjustRightInd w:val="0"/>
      <w:snapToGrid w:val="0"/>
      <w:spacing w:before="120"/>
    </w:pPr>
    <w:rPr>
      <w:rFonts w:ascii="Arial" w:hAnsi="Arial"/>
      <w:szCs w:val="20"/>
    </w:rPr>
  </w:style>
  <w:style w:type="paragraph" w:styleId="ae">
    <w:name w:val="annotation text"/>
    <w:basedOn w:val="a4"/>
    <w:next w:val="31"/>
    <w:qFormat/>
    <w:rPr>
      <w:sz w:val="20"/>
      <w:szCs w:val="20"/>
    </w:rPr>
  </w:style>
  <w:style w:type="paragraph" w:styleId="31">
    <w:name w:val="Body Text 3"/>
    <w:basedOn w:val="a4"/>
    <w:qFormat/>
    <w:rPr>
      <w:sz w:val="16"/>
      <w:szCs w:val="16"/>
    </w:rPr>
  </w:style>
  <w:style w:type="paragraph" w:styleId="32">
    <w:name w:val="List Bullet 3"/>
    <w:basedOn w:val="a4"/>
    <w:qFormat/>
    <w:pPr>
      <w:tabs>
        <w:tab w:val="left" w:pos="884"/>
      </w:tabs>
    </w:pPr>
    <w:rPr>
      <w:sz w:val="24"/>
      <w:szCs w:val="20"/>
      <w:lang w:val="en-GB" w:eastAsia="en-GB"/>
    </w:rPr>
  </w:style>
  <w:style w:type="paragraph" w:styleId="af">
    <w:name w:val="Body Text"/>
    <w:basedOn w:val="a4"/>
    <w:next w:val="a4"/>
    <w:qFormat/>
    <w:pPr>
      <w:spacing w:after="120"/>
    </w:pPr>
    <w:rPr>
      <w:sz w:val="20"/>
      <w:szCs w:val="24"/>
    </w:rPr>
  </w:style>
  <w:style w:type="paragraph" w:styleId="af0">
    <w:name w:val="Body Text Indent"/>
    <w:basedOn w:val="a4"/>
    <w:qFormat/>
    <w:pPr>
      <w:spacing w:after="120"/>
      <w:ind w:leftChars="200" w:left="200"/>
    </w:pPr>
  </w:style>
  <w:style w:type="paragraph" w:styleId="21">
    <w:name w:val="List 2"/>
    <w:basedOn w:val="a4"/>
    <w:qFormat/>
    <w:pPr>
      <w:ind w:left="566" w:hanging="283"/>
    </w:pPr>
    <w:rPr>
      <w:szCs w:val="20"/>
    </w:rPr>
  </w:style>
  <w:style w:type="paragraph" w:styleId="af1">
    <w:name w:val="Block Text"/>
    <w:basedOn w:val="a4"/>
    <w:qFormat/>
    <w:pPr>
      <w:spacing w:before="120" w:after="120"/>
      <w:ind w:left="57" w:right="57" w:firstLine="468"/>
    </w:pPr>
    <w:rPr>
      <w:rFonts w:ascii="Arial" w:hAnsi="Arial"/>
      <w:sz w:val="24"/>
      <w:szCs w:val="20"/>
    </w:rPr>
  </w:style>
  <w:style w:type="paragraph" w:styleId="22">
    <w:name w:val="List Bullet 2"/>
    <w:basedOn w:val="a4"/>
    <w:qFormat/>
    <w:rPr>
      <w:szCs w:val="20"/>
    </w:rPr>
  </w:style>
  <w:style w:type="paragraph" w:styleId="TOC5">
    <w:name w:val="toc 5"/>
    <w:basedOn w:val="a4"/>
    <w:next w:val="a4"/>
    <w:qFormat/>
    <w:pPr>
      <w:ind w:left="840"/>
    </w:pPr>
    <w:rPr>
      <w:sz w:val="18"/>
      <w:szCs w:val="18"/>
    </w:rPr>
  </w:style>
  <w:style w:type="paragraph" w:styleId="TOC3">
    <w:name w:val="toc 3"/>
    <w:basedOn w:val="a4"/>
    <w:next w:val="a4"/>
    <w:qFormat/>
    <w:pPr>
      <w:ind w:left="420"/>
    </w:pPr>
    <w:rPr>
      <w:i/>
      <w:iCs/>
      <w:sz w:val="20"/>
      <w:szCs w:val="20"/>
    </w:rPr>
  </w:style>
  <w:style w:type="paragraph" w:styleId="af2">
    <w:name w:val="Plain Text"/>
    <w:basedOn w:val="a4"/>
    <w:next w:val="a4"/>
    <w:qFormat/>
    <w:pPr>
      <w:jc w:val="both"/>
    </w:pPr>
    <w:rPr>
      <w:rFonts w:ascii="宋体" w:hAnsi="宋体" w:cs="Times New Roman"/>
      <w:sz w:val="20"/>
      <w:szCs w:val="20"/>
      <w:lang w:val="zh-CN"/>
    </w:rPr>
  </w:style>
  <w:style w:type="paragraph" w:styleId="TOC8">
    <w:name w:val="toc 8"/>
    <w:basedOn w:val="a4"/>
    <w:next w:val="a4"/>
    <w:qFormat/>
    <w:pPr>
      <w:ind w:left="1470"/>
    </w:pPr>
    <w:rPr>
      <w:sz w:val="18"/>
      <w:szCs w:val="18"/>
    </w:rPr>
  </w:style>
  <w:style w:type="paragraph" w:styleId="af3">
    <w:name w:val="Date"/>
    <w:basedOn w:val="a4"/>
    <w:next w:val="a4"/>
    <w:qFormat/>
    <w:rPr>
      <w:sz w:val="24"/>
      <w:szCs w:val="20"/>
    </w:rPr>
  </w:style>
  <w:style w:type="paragraph" w:styleId="23">
    <w:name w:val="Body Text Indent 2"/>
    <w:basedOn w:val="a4"/>
    <w:qFormat/>
    <w:pPr>
      <w:spacing w:after="120" w:line="480" w:lineRule="auto"/>
      <w:ind w:leftChars="200" w:left="200"/>
    </w:pPr>
    <w:rPr>
      <w:sz w:val="20"/>
      <w:szCs w:val="24"/>
    </w:rPr>
  </w:style>
  <w:style w:type="paragraph" w:styleId="af4">
    <w:name w:val="endnote text"/>
    <w:basedOn w:val="a4"/>
    <w:qFormat/>
    <w:pPr>
      <w:snapToGrid w:val="0"/>
    </w:pPr>
  </w:style>
  <w:style w:type="paragraph" w:styleId="af5">
    <w:name w:val="Balloon Text"/>
    <w:basedOn w:val="a4"/>
    <w:qFormat/>
    <w:rPr>
      <w:sz w:val="18"/>
      <w:szCs w:val="18"/>
    </w:rPr>
  </w:style>
  <w:style w:type="paragraph" w:styleId="af6">
    <w:name w:val="footer"/>
    <w:basedOn w:val="a4"/>
    <w:qFormat/>
    <w:pPr>
      <w:tabs>
        <w:tab w:val="center" w:pos="4153"/>
        <w:tab w:val="right" w:pos="8306"/>
      </w:tabs>
      <w:snapToGrid w:val="0"/>
    </w:pPr>
    <w:rPr>
      <w:sz w:val="18"/>
      <w:szCs w:val="18"/>
    </w:rPr>
  </w:style>
  <w:style w:type="paragraph" w:styleId="af7">
    <w:name w:val="envelope return"/>
    <w:basedOn w:val="a4"/>
    <w:qFormat/>
    <w:pPr>
      <w:snapToGrid w:val="0"/>
    </w:pPr>
    <w:rPr>
      <w:rFonts w:ascii="Arial" w:hAnsi="Arial" w:cs="Arial"/>
      <w:szCs w:val="24"/>
    </w:rPr>
  </w:style>
  <w:style w:type="paragraph" w:styleId="af8">
    <w:name w:val="header"/>
    <w:basedOn w:val="a4"/>
    <w:qFormat/>
    <w:pPr>
      <w:pBdr>
        <w:bottom w:val="single" w:sz="6" w:space="1" w:color="auto"/>
      </w:pBdr>
      <w:tabs>
        <w:tab w:val="center" w:pos="4153"/>
        <w:tab w:val="right" w:pos="8306"/>
      </w:tabs>
      <w:snapToGrid w:val="0"/>
      <w:jc w:val="center"/>
    </w:pPr>
    <w:rPr>
      <w:sz w:val="18"/>
      <w:szCs w:val="18"/>
    </w:rPr>
  </w:style>
  <w:style w:type="paragraph" w:styleId="af9">
    <w:name w:val="Signature"/>
    <w:basedOn w:val="a4"/>
    <w:qFormat/>
    <w:pPr>
      <w:ind w:left="4320"/>
    </w:pPr>
    <w:rPr>
      <w:rFonts w:eastAsia="楷体_GB2312"/>
      <w:sz w:val="20"/>
      <w:szCs w:val="20"/>
    </w:rPr>
  </w:style>
  <w:style w:type="paragraph" w:styleId="TOC1">
    <w:name w:val="toc 1"/>
    <w:basedOn w:val="a4"/>
    <w:next w:val="a4"/>
    <w:qFormat/>
    <w:pPr>
      <w:spacing w:before="120" w:after="120"/>
    </w:pPr>
    <w:rPr>
      <w:b/>
      <w:bCs/>
      <w:caps/>
      <w:sz w:val="20"/>
      <w:szCs w:val="20"/>
    </w:rPr>
  </w:style>
  <w:style w:type="paragraph" w:styleId="TOC4">
    <w:name w:val="toc 4"/>
    <w:basedOn w:val="a4"/>
    <w:next w:val="a4"/>
    <w:qFormat/>
    <w:pPr>
      <w:ind w:left="630"/>
    </w:pPr>
    <w:rPr>
      <w:sz w:val="18"/>
      <w:szCs w:val="18"/>
    </w:rPr>
  </w:style>
  <w:style w:type="paragraph" w:styleId="afa">
    <w:name w:val="index heading"/>
    <w:basedOn w:val="a4"/>
    <w:next w:val="12"/>
    <w:qFormat/>
    <w:rPr>
      <w:szCs w:val="24"/>
    </w:rPr>
  </w:style>
  <w:style w:type="paragraph" w:styleId="12">
    <w:name w:val="index 1"/>
    <w:basedOn w:val="a4"/>
    <w:next w:val="a4"/>
    <w:qFormat/>
  </w:style>
  <w:style w:type="paragraph" w:styleId="afb">
    <w:name w:val="Subtitle"/>
    <w:basedOn w:val="a4"/>
    <w:next w:val="a4"/>
    <w:uiPriority w:val="11"/>
    <w:qFormat/>
    <w:rPr>
      <w:rFonts w:ascii="Cambria" w:hAnsi="Cambria"/>
      <w:i/>
      <w:color w:val="4F81BD"/>
      <w:spacing w:val="15"/>
      <w:sz w:val="24"/>
      <w:szCs w:val="20"/>
    </w:rPr>
  </w:style>
  <w:style w:type="paragraph" w:styleId="afc">
    <w:name w:val="List"/>
    <w:basedOn w:val="a4"/>
    <w:qFormat/>
    <w:pPr>
      <w:ind w:left="420" w:hanging="420"/>
    </w:pPr>
    <w:rPr>
      <w:szCs w:val="20"/>
    </w:rPr>
  </w:style>
  <w:style w:type="paragraph" w:styleId="afd">
    <w:name w:val="footnote text"/>
    <w:basedOn w:val="a4"/>
    <w:qFormat/>
    <w:pPr>
      <w:snapToGrid w:val="0"/>
    </w:pPr>
    <w:rPr>
      <w:sz w:val="18"/>
      <w:szCs w:val="20"/>
    </w:rPr>
  </w:style>
  <w:style w:type="paragraph" w:styleId="TOC6">
    <w:name w:val="toc 6"/>
    <w:basedOn w:val="a4"/>
    <w:next w:val="a4"/>
    <w:qFormat/>
    <w:pPr>
      <w:ind w:left="1050"/>
    </w:pPr>
    <w:rPr>
      <w:sz w:val="18"/>
      <w:szCs w:val="18"/>
    </w:rPr>
  </w:style>
  <w:style w:type="paragraph" w:styleId="33">
    <w:name w:val="Body Text Indent 3"/>
    <w:basedOn w:val="a4"/>
    <w:qFormat/>
    <w:pPr>
      <w:spacing w:after="120"/>
      <w:ind w:leftChars="200" w:left="200"/>
    </w:pPr>
    <w:rPr>
      <w:sz w:val="16"/>
      <w:szCs w:val="16"/>
    </w:rPr>
  </w:style>
  <w:style w:type="paragraph" w:styleId="TOC2">
    <w:name w:val="toc 2"/>
    <w:basedOn w:val="a4"/>
    <w:next w:val="a4"/>
    <w:qFormat/>
    <w:pPr>
      <w:ind w:left="210"/>
    </w:pPr>
    <w:rPr>
      <w:smallCaps/>
      <w:sz w:val="20"/>
      <w:szCs w:val="20"/>
    </w:rPr>
  </w:style>
  <w:style w:type="paragraph" w:styleId="TOC9">
    <w:name w:val="toc 9"/>
    <w:basedOn w:val="a4"/>
    <w:next w:val="a4"/>
    <w:qFormat/>
    <w:pPr>
      <w:ind w:left="1680"/>
    </w:pPr>
    <w:rPr>
      <w:sz w:val="18"/>
      <w:szCs w:val="18"/>
    </w:rPr>
  </w:style>
  <w:style w:type="paragraph" w:styleId="24">
    <w:name w:val="Body Text 2"/>
    <w:basedOn w:val="a4"/>
    <w:qFormat/>
    <w:pPr>
      <w:spacing w:after="120" w:line="480" w:lineRule="auto"/>
    </w:pPr>
  </w:style>
  <w:style w:type="paragraph" w:styleId="HTML">
    <w:name w:val="HTML Preformatted"/>
    <w:basedOn w:val="a4"/>
    <w:qFormat/>
    <w:rPr>
      <w:rFonts w:ascii="Courier New" w:hAnsi="Courier New"/>
      <w:sz w:val="20"/>
      <w:szCs w:val="20"/>
    </w:rPr>
  </w:style>
  <w:style w:type="paragraph" w:styleId="afe">
    <w:name w:val="Normal (Web)"/>
    <w:basedOn w:val="a4"/>
    <w:next w:val="25"/>
    <w:qFormat/>
    <w:pPr>
      <w:widowControl/>
      <w:spacing w:before="100" w:beforeAutospacing="1" w:after="100" w:afterAutospacing="1" w:line="240" w:lineRule="auto"/>
    </w:pPr>
    <w:rPr>
      <w:rFonts w:ascii="宋体"/>
      <w:color w:val="auto"/>
      <w:sz w:val="24"/>
      <w:szCs w:val="21"/>
    </w:rPr>
  </w:style>
  <w:style w:type="paragraph" w:styleId="25">
    <w:name w:val="Body Text First Indent 2"/>
    <w:basedOn w:val="af0"/>
    <w:qFormat/>
    <w:pPr>
      <w:ind w:firstLineChars="200" w:firstLine="200"/>
    </w:pPr>
    <w:rPr>
      <w:rFonts w:ascii="Times New Roman" w:hAnsi="Times New Roman"/>
      <w:sz w:val="20"/>
      <w:szCs w:val="24"/>
    </w:rPr>
  </w:style>
  <w:style w:type="paragraph" w:styleId="aff">
    <w:name w:val="Title"/>
    <w:basedOn w:val="a4"/>
    <w:uiPriority w:val="10"/>
    <w:qFormat/>
    <w:pPr>
      <w:adjustRightInd w:val="0"/>
      <w:spacing w:before="240" w:after="60" w:line="420" w:lineRule="atLeast"/>
      <w:jc w:val="center"/>
      <w:textAlignment w:val="baseline"/>
      <w:outlineLvl w:val="0"/>
    </w:pPr>
    <w:rPr>
      <w:rFonts w:ascii="Cambria" w:hAnsi="Cambria"/>
      <w:b/>
      <w:bCs/>
      <w:sz w:val="32"/>
      <w:szCs w:val="32"/>
    </w:rPr>
  </w:style>
  <w:style w:type="paragraph" w:styleId="aff0">
    <w:name w:val="annotation subject"/>
    <w:basedOn w:val="ae"/>
    <w:next w:val="ae"/>
    <w:qFormat/>
    <w:pPr>
      <w:jc w:val="both"/>
    </w:pPr>
    <w:rPr>
      <w:b/>
      <w:bCs/>
    </w:rPr>
  </w:style>
  <w:style w:type="paragraph" w:styleId="aff1">
    <w:name w:val="Body Text First Indent"/>
    <w:basedOn w:val="af"/>
    <w:qFormat/>
    <w:pPr>
      <w:spacing w:line="312" w:lineRule="auto"/>
      <w:ind w:firstLine="420"/>
    </w:pPr>
    <w:rPr>
      <w:szCs w:val="20"/>
    </w:rPr>
  </w:style>
  <w:style w:type="character" w:styleId="aff2">
    <w:name w:val="Strong"/>
    <w:qFormat/>
    <w:rPr>
      <w:b/>
      <w:bCs/>
    </w:rPr>
  </w:style>
  <w:style w:type="character" w:styleId="aff3">
    <w:name w:val="endnote reference"/>
    <w:qFormat/>
    <w:rPr>
      <w:vertAlign w:val="superscript"/>
    </w:rPr>
  </w:style>
  <w:style w:type="character" w:styleId="aff4">
    <w:name w:val="page number"/>
    <w:qFormat/>
  </w:style>
  <w:style w:type="character" w:styleId="aff5">
    <w:name w:val="FollowedHyperlink"/>
    <w:qFormat/>
    <w:rPr>
      <w:color w:val="6D6D6D"/>
      <w:u w:val="single"/>
    </w:rPr>
  </w:style>
  <w:style w:type="character" w:styleId="aff6">
    <w:name w:val="Emphasis"/>
    <w:qFormat/>
    <w:rPr>
      <w:rFonts w:eastAsia="宋体"/>
      <w:color w:val="CC0000"/>
      <w:kern w:val="2"/>
      <w:sz w:val="24"/>
      <w:szCs w:val="24"/>
      <w:lang w:val="en-US" w:eastAsia="zh-CN" w:bidi="ar-SA"/>
    </w:rPr>
  </w:style>
  <w:style w:type="character" w:styleId="HTML0">
    <w:name w:val="HTML Definition"/>
    <w:qFormat/>
    <w:rPr>
      <w:i/>
    </w:rPr>
  </w:style>
  <w:style w:type="character" w:styleId="aff7">
    <w:name w:val="Hyperlink"/>
    <w:qFormat/>
    <w:rPr>
      <w:color w:val="6D6D6D"/>
      <w:u w:val="single"/>
    </w:rPr>
  </w:style>
  <w:style w:type="character" w:styleId="HTML1">
    <w:name w:val="HTML Code"/>
    <w:qFormat/>
    <w:rPr>
      <w:rFonts w:ascii="Menlo" w:eastAsia="Menlo" w:hAnsi="Menlo" w:cs="Menlo"/>
      <w:color w:val="C7254E"/>
      <w:sz w:val="21"/>
      <w:szCs w:val="21"/>
      <w:bdr w:val="single" w:sz="6" w:space="0" w:color="E1E1E1"/>
      <w:shd w:val="clear" w:color="auto" w:fill="F9F2F4"/>
      <w:lang w:bidi="ar-SA"/>
    </w:rPr>
  </w:style>
  <w:style w:type="character" w:styleId="aff8">
    <w:name w:val="annotation reference"/>
    <w:qFormat/>
    <w:rPr>
      <w:sz w:val="21"/>
      <w:szCs w:val="21"/>
    </w:rPr>
  </w:style>
  <w:style w:type="character" w:styleId="aff9">
    <w:name w:val="footnote reference"/>
    <w:qFormat/>
    <w:rPr>
      <w:vertAlign w:val="superscript"/>
    </w:rPr>
  </w:style>
  <w:style w:type="character" w:styleId="HTML2">
    <w:name w:val="HTML Keyboard"/>
    <w:qFormat/>
    <w:rPr>
      <w:rFonts w:ascii="Menlo" w:eastAsia="Menlo" w:hAnsi="Menlo" w:cs="Menlo"/>
      <w:color w:val="FFFFFF"/>
      <w:sz w:val="21"/>
      <w:szCs w:val="21"/>
      <w:shd w:val="clear" w:color="auto" w:fill="333333"/>
      <w:lang w:bidi="ar-SA"/>
    </w:rPr>
  </w:style>
  <w:style w:type="character" w:styleId="HTML3">
    <w:name w:val="HTML Sample"/>
    <w:qFormat/>
    <w:rPr>
      <w:rFonts w:ascii="Menlo" w:eastAsia="Menlo" w:hAnsi="Menlo" w:cs="Menlo"/>
      <w:sz w:val="21"/>
      <w:szCs w:val="21"/>
      <w:lang w:bidi="ar-SA"/>
    </w:rPr>
  </w:style>
  <w:style w:type="character" w:customStyle="1" w:styleId="11">
    <w:name w:val="标题 1 字符"/>
    <w:basedOn w:val="a6"/>
    <w:link w:val="10"/>
    <w:rPr>
      <w:rFonts w:ascii="Calibri" w:eastAsia="宋体" w:hAnsi="Calibri" w:cs="Calibri"/>
      <w:b/>
      <w:bCs/>
      <w:color w:val="000000"/>
      <w:kern w:val="44"/>
      <w:sz w:val="44"/>
      <w:szCs w:val="44"/>
      <w:lang w:val="en-US" w:eastAsia="zh-CN" w:bidi="ar-SA"/>
    </w:rPr>
  </w:style>
  <w:style w:type="character" w:customStyle="1" w:styleId="20">
    <w:name w:val="标题 2 字符"/>
    <w:basedOn w:val="a6"/>
    <w:link w:val="2"/>
    <w:qFormat/>
    <w:rPr>
      <w:rFonts w:ascii="Arial" w:eastAsia="黑体" w:hAnsi="Arial" w:cs="Calibri"/>
      <w:b/>
      <w:bCs/>
      <w:color w:val="000000"/>
      <w:sz w:val="32"/>
      <w:szCs w:val="32"/>
      <w:lang w:val="en-US" w:eastAsia="zh-CN" w:bidi="ar-SA"/>
    </w:rPr>
  </w:style>
  <w:style w:type="character" w:customStyle="1" w:styleId="30">
    <w:name w:val="标题 3 字符"/>
    <w:basedOn w:val="a6"/>
    <w:link w:val="3"/>
    <w:qFormat/>
    <w:rPr>
      <w:rFonts w:ascii="宋体" w:eastAsia="宋体" w:hAnsi="Calibri" w:cs="宋体"/>
      <w:b/>
      <w:bCs/>
      <w:color w:val="000000"/>
      <w:sz w:val="30"/>
      <w:szCs w:val="24"/>
      <w:lang w:val="zh-CN" w:eastAsia="zh-CN" w:bidi="ar-SA"/>
    </w:rPr>
  </w:style>
  <w:style w:type="character" w:customStyle="1" w:styleId="40">
    <w:name w:val="标题 4 字符"/>
    <w:basedOn w:val="a6"/>
    <w:link w:val="4"/>
    <w:qFormat/>
    <w:rPr>
      <w:rFonts w:ascii="Arial" w:eastAsia="黑体" w:hAnsi="Arial" w:cs="Calibri"/>
      <w:b/>
      <w:bCs/>
      <w:color w:val="000000"/>
      <w:sz w:val="28"/>
      <w:szCs w:val="28"/>
      <w:lang w:val="en-US" w:eastAsia="zh-CN" w:bidi="ar-SA"/>
    </w:rPr>
  </w:style>
  <w:style w:type="character" w:customStyle="1" w:styleId="50">
    <w:name w:val="标题 5 字符"/>
    <w:basedOn w:val="40"/>
    <w:link w:val="5"/>
    <w:rPr>
      <w:rFonts w:ascii="Times New Roman" w:eastAsia="宋体" w:hAnsi="Times New Roman" w:cs="Calibri"/>
      <w:b/>
      <w:bCs/>
      <w:color w:val="000000"/>
      <w:sz w:val="28"/>
      <w:szCs w:val="28"/>
      <w:lang w:val="en-US" w:eastAsia="zh-CN" w:bidi="ar-SA"/>
    </w:rPr>
  </w:style>
  <w:style w:type="character" w:customStyle="1" w:styleId="60">
    <w:name w:val="标题 6 字符"/>
    <w:basedOn w:val="a6"/>
    <w:link w:val="6"/>
    <w:rPr>
      <w:rFonts w:ascii="Cambria" w:eastAsia="宋体" w:hAnsi="Cambria" w:cs="Calibri"/>
      <w:b/>
      <w:bCs/>
      <w:color w:val="000000"/>
      <w:sz w:val="24"/>
      <w:szCs w:val="24"/>
      <w:lang w:val="en-US" w:eastAsia="zh-CN" w:bidi="ar-SA"/>
    </w:rPr>
  </w:style>
  <w:style w:type="character" w:customStyle="1" w:styleId="70">
    <w:name w:val="标题 7 字符"/>
    <w:basedOn w:val="a6"/>
    <w:link w:val="7"/>
    <w:rPr>
      <w:rFonts w:ascii="Calibri" w:eastAsia="宋体" w:hAnsi="Calibri" w:cs="Calibri"/>
      <w:b/>
      <w:bCs/>
      <w:color w:val="000000"/>
      <w:sz w:val="24"/>
      <w:szCs w:val="24"/>
      <w:lang w:val="en-US" w:eastAsia="zh-CN" w:bidi="ar-SA"/>
    </w:rPr>
  </w:style>
  <w:style w:type="character" w:customStyle="1" w:styleId="80">
    <w:name w:val="标题 8 字符"/>
    <w:basedOn w:val="a6"/>
    <w:link w:val="8"/>
    <w:rPr>
      <w:rFonts w:ascii="Cambria" w:eastAsia="宋体" w:hAnsi="Cambria" w:cs="Calibri"/>
      <w:color w:val="000000"/>
      <w:sz w:val="24"/>
      <w:szCs w:val="24"/>
      <w:lang w:val="en-US" w:eastAsia="zh-CN" w:bidi="ar-SA"/>
    </w:rPr>
  </w:style>
  <w:style w:type="character" w:customStyle="1" w:styleId="90">
    <w:name w:val="标题 9 字符"/>
    <w:basedOn w:val="a6"/>
    <w:link w:val="9"/>
    <w:rPr>
      <w:rFonts w:ascii="Cambria" w:eastAsia="宋体" w:hAnsi="Cambria" w:cs="Calibri"/>
      <w:color w:val="000000"/>
      <w:sz w:val="20"/>
      <w:szCs w:val="21"/>
      <w:lang w:val="en-US" w:eastAsia="zh-CN" w:bidi="ar-SA"/>
    </w:rPr>
  </w:style>
  <w:style w:type="paragraph" w:customStyle="1" w:styleId="PlainText">
    <w:name w:val="PlainText"/>
    <w:basedOn w:val="a4"/>
    <w:qFormat/>
    <w:rPr>
      <w:rFonts w:ascii="宋体" w:hAnsi="Courier New"/>
      <w:sz w:val="20"/>
      <w:szCs w:val="20"/>
    </w:rPr>
  </w:style>
  <w:style w:type="character" w:customStyle="1" w:styleId="1Char">
    <w:name w:val="（1） Char"/>
    <w:qFormat/>
    <w:rPr>
      <w:rFonts w:ascii="Cambria" w:eastAsia="宋体" w:hAnsi="Cambria"/>
      <w:i/>
      <w:color w:val="404040"/>
      <w:kern w:val="0"/>
      <w:sz w:val="22"/>
    </w:rPr>
  </w:style>
  <w:style w:type="character" w:customStyle="1" w:styleId="titlered1">
    <w:name w:val="titlered1"/>
    <w:qFormat/>
    <w:rPr>
      <w:color w:val="CE0702"/>
      <w:sz w:val="18"/>
    </w:rPr>
  </w:style>
  <w:style w:type="character" w:customStyle="1" w:styleId="cnfont1">
    <w:name w:val="cnfont1"/>
    <w:qFormat/>
  </w:style>
  <w:style w:type="character" w:customStyle="1" w:styleId="CharCharChar">
    <w:name w:val="正文首行缩进 Char Char Char"/>
    <w:qFormat/>
    <w:rPr>
      <w:rFonts w:eastAsia="宋体"/>
      <w:szCs w:val="24"/>
    </w:rPr>
  </w:style>
  <w:style w:type="character" w:customStyle="1" w:styleId="4CharChar">
    <w:name w:val="标题 4 Char Char"/>
    <w:qFormat/>
    <w:rPr>
      <w:rFonts w:ascii="Cambria" w:eastAsia="宋体" w:hAnsi="Cambria" w:cs="Times New Roman"/>
      <w:b/>
      <w:bCs/>
      <w:kern w:val="2"/>
      <w:sz w:val="28"/>
      <w:szCs w:val="28"/>
      <w:lang w:bidi="ar-SA"/>
    </w:rPr>
  </w:style>
  <w:style w:type="character" w:customStyle="1" w:styleId="unnamed21">
    <w:name w:val="unnamed21"/>
    <w:qFormat/>
    <w:rPr>
      <w:color w:val="CC6633"/>
      <w:u w:val="none"/>
    </w:rPr>
  </w:style>
  <w:style w:type="character" w:customStyle="1" w:styleId="mmm">
    <w:name w:val="mmm"/>
    <w:qFormat/>
  </w:style>
  <w:style w:type="character" w:customStyle="1" w:styleId="3Char1">
    <w:name w:val="正文文本 3 Char1"/>
    <w:qFormat/>
    <w:rPr>
      <w:rFonts w:ascii="Times New Roman" w:eastAsia="宋体" w:hAnsi="Times New Roman" w:cs="Times New Roman"/>
      <w:sz w:val="16"/>
      <w:szCs w:val="16"/>
      <w:lang w:bidi="ar-SA"/>
    </w:rPr>
  </w:style>
  <w:style w:type="character" w:customStyle="1" w:styleId="111">
    <w:name w:val="不明显强调111"/>
    <w:qFormat/>
    <w:rPr>
      <w:i/>
      <w:iCs/>
      <w:color w:val="808080"/>
    </w:rPr>
  </w:style>
  <w:style w:type="character" w:customStyle="1" w:styleId="NewNewNewNewNew">
    <w:name w:val="页码 New New New New New"/>
    <w:qFormat/>
  </w:style>
  <w:style w:type="character" w:customStyle="1" w:styleId="affa">
    <w:name w:val="正文（首行缩进两字）"/>
    <w:qFormat/>
    <w:rPr>
      <w:rFonts w:ascii="宋体" w:eastAsia="宋体"/>
      <w:color w:val="000000"/>
      <w:kern w:val="2"/>
      <w:sz w:val="24"/>
      <w:lang w:val="en-US" w:eastAsia="zh-CN"/>
    </w:rPr>
  </w:style>
  <w:style w:type="character" w:customStyle="1" w:styleId="9CharCharChar">
    <w:name w:val="标题 9 Char Char Char"/>
    <w:qFormat/>
    <w:rPr>
      <w:rFonts w:ascii="Cambria" w:eastAsia="宋体" w:hAnsi="Cambria" w:cs="Times New Roman"/>
      <w:kern w:val="2"/>
      <w:sz w:val="21"/>
      <w:szCs w:val="21"/>
      <w:lang w:bidi="ar-SA"/>
    </w:rPr>
  </w:style>
  <w:style w:type="character" w:customStyle="1" w:styleId="HTMLChar1">
    <w:name w:val="HTML 预设格式 Char1"/>
    <w:qFormat/>
    <w:rPr>
      <w:rFonts w:ascii="Courier New" w:eastAsia="宋体" w:hAnsi="Courier New" w:cs="Courier New"/>
      <w:sz w:val="20"/>
      <w:szCs w:val="20"/>
      <w:lang w:bidi="ar-SA"/>
    </w:rPr>
  </w:style>
  <w:style w:type="character" w:customStyle="1" w:styleId="tw4winMark">
    <w:name w:val="tw4winMark"/>
    <w:qFormat/>
    <w:rPr>
      <w:rFonts w:ascii="Courier New" w:hAnsi="Courier New"/>
      <w:vanish/>
      <w:color w:val="800080"/>
      <w:vertAlign w:val="subscript"/>
    </w:rPr>
  </w:style>
  <w:style w:type="character" w:customStyle="1" w:styleId="1110">
    <w:name w:val="明显强调111"/>
    <w:qFormat/>
    <w:rPr>
      <w:b/>
      <w:i/>
      <w:color w:val="4F81BD"/>
    </w:rPr>
  </w:style>
  <w:style w:type="character" w:customStyle="1" w:styleId="line1801">
    <w:name w:val="line1801"/>
    <w:qFormat/>
    <w:rPr>
      <w:spacing w:val="380"/>
      <w:sz w:val="19"/>
    </w:rPr>
  </w:style>
  <w:style w:type="character" w:customStyle="1" w:styleId="style261">
    <w:name w:val="style261"/>
    <w:qFormat/>
    <w:rPr>
      <w:rFonts w:eastAsia="宋体"/>
      <w:kern w:val="2"/>
      <w:sz w:val="20"/>
      <w:szCs w:val="20"/>
      <w:lang w:val="en-US" w:eastAsia="zh-CN" w:bidi="ar-SA"/>
    </w:rPr>
  </w:style>
  <w:style w:type="character" w:customStyle="1" w:styleId="2Char1">
    <w:name w:val="正文文本 2 Char1"/>
    <w:qFormat/>
    <w:rPr>
      <w:rFonts w:ascii="Times New Roman" w:eastAsia="宋体" w:hAnsi="Times New Roman" w:cs="Times New Roman"/>
      <w:szCs w:val="24"/>
      <w:lang w:bidi="ar-SA"/>
    </w:rPr>
  </w:style>
  <w:style w:type="character" w:customStyle="1" w:styleId="NormalCharacter">
    <w:name w:val="NormalCharacter"/>
    <w:qFormat/>
  </w:style>
  <w:style w:type="character" w:customStyle="1" w:styleId="110">
    <w:name w:val="书籍标题11"/>
    <w:qFormat/>
    <w:rPr>
      <w:b/>
      <w:smallCaps/>
      <w:spacing w:val="5"/>
    </w:rPr>
  </w:style>
  <w:style w:type="character" w:customStyle="1" w:styleId="Char">
    <w:name w:val="批注文字 Char"/>
    <w:qFormat/>
    <w:rPr>
      <w:kern w:val="2"/>
      <w:sz w:val="21"/>
      <w:szCs w:val="22"/>
    </w:rPr>
  </w:style>
  <w:style w:type="character" w:customStyle="1" w:styleId="color-mode-label">
    <w:name w:val="color-mode-label"/>
    <w:qFormat/>
  </w:style>
  <w:style w:type="character" w:customStyle="1" w:styleId="specifications1">
    <w:name w:val="specifications1"/>
    <w:qFormat/>
    <w:rPr>
      <w:rFonts w:ascii="Arial" w:hAnsi="Arial"/>
      <w:i/>
      <w:color w:val="FF3300"/>
      <w:sz w:val="20"/>
      <w:u w:val="none"/>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font11">
    <w:name w:val="font11"/>
    <w:qFormat/>
    <w:rPr>
      <w:rFonts w:ascii="宋体" w:eastAsia="宋体" w:cs="宋体"/>
      <w:color w:val="000000"/>
      <w:sz w:val="20"/>
      <w:szCs w:val="20"/>
      <w:lang w:bidi="ar-SA"/>
    </w:rPr>
  </w:style>
  <w:style w:type="character" w:customStyle="1" w:styleId="CharChar9">
    <w:name w:val="Char Char9"/>
    <w:qFormat/>
    <w:rPr>
      <w:rFonts w:ascii="黑体" w:eastAsia="黑体"/>
      <w:bCs/>
      <w:kern w:val="2"/>
      <w:sz w:val="28"/>
      <w:szCs w:val="28"/>
      <w:lang w:val="en-US" w:eastAsia="zh-CN" w:bidi="ar-SA"/>
    </w:rPr>
  </w:style>
  <w:style w:type="character" w:customStyle="1" w:styleId="13">
    <w:name w:val="不明显强调1"/>
    <w:qFormat/>
    <w:rPr>
      <w:i/>
      <w:iCs/>
      <w:color w:val="808080"/>
    </w:rPr>
  </w:style>
  <w:style w:type="character" w:customStyle="1" w:styleId="FtrFCharChar">
    <w:name w:val="FtrF Char Char"/>
    <w:qFormat/>
    <w:rPr>
      <w:rFonts w:eastAsia="宋体"/>
      <w:kern w:val="2"/>
      <w:sz w:val="18"/>
      <w:lang w:val="en-US" w:eastAsia="zh-CN" w:bidi="ar-SA"/>
    </w:rPr>
  </w:style>
  <w:style w:type="character" w:customStyle="1" w:styleId="Char3">
    <w:name w:val="正文首行缩进 Char3"/>
    <w:qFormat/>
    <w:rPr>
      <w:rFonts w:ascii="Times New Roman" w:eastAsia="宋体" w:hAnsi="Times New Roman" w:cs="Times New Roman"/>
      <w:lang w:bidi="ar-SA"/>
    </w:rPr>
  </w:style>
  <w:style w:type="character" w:customStyle="1" w:styleId="CharChar">
    <w:name w:val="特点标题 Char Char"/>
    <w:qFormat/>
    <w:rPr>
      <w:kern w:val="0"/>
      <w:sz w:val="22"/>
    </w:rPr>
  </w:style>
  <w:style w:type="character" w:customStyle="1" w:styleId="affb">
    <w:name w:val="正文文本 + 粗体"/>
    <w:qFormat/>
    <w:rPr>
      <w:rFonts w:ascii="Arial Unicode MS" w:eastAsia="Arial Unicode MS" w:hAnsi="Arial Unicode MS"/>
      <w:b/>
      <w:bCs/>
      <w:color w:val="000000"/>
      <w:spacing w:val="0"/>
      <w:w w:val="100"/>
      <w:position w:val="0"/>
      <w:lang w:val="en-US" w:bidi="ar-SA"/>
    </w:rPr>
  </w:style>
  <w:style w:type="character" w:customStyle="1" w:styleId="1CharCharChar">
    <w:name w:val="标题 1 Char Char Char"/>
    <w:qFormat/>
    <w:rPr>
      <w:b/>
      <w:bCs/>
      <w:kern w:val="44"/>
      <w:sz w:val="44"/>
      <w:szCs w:val="44"/>
    </w:rPr>
  </w:style>
  <w:style w:type="character" w:customStyle="1" w:styleId="H5Char">
    <w:name w:val="H5 Char"/>
    <w:qFormat/>
    <w:rPr>
      <w:rFonts w:ascii="Cambria" w:eastAsia="宋体" w:hAnsi="Cambria"/>
      <w:color w:val="243F60"/>
      <w:kern w:val="0"/>
      <w:sz w:val="22"/>
    </w:rPr>
  </w:style>
  <w:style w:type="character" w:customStyle="1" w:styleId="Char1">
    <w:name w:val="正文文本 Char1"/>
    <w:qFormat/>
    <w:rPr>
      <w:rFonts w:ascii="Times New Roman" w:eastAsia="宋体" w:hAnsi="Times New Roman" w:cs="Times New Roman"/>
      <w:lang w:bidi="ar-SA"/>
    </w:rPr>
  </w:style>
  <w:style w:type="character" w:customStyle="1" w:styleId="SimSun">
    <w:name w:val="正文文本 + SimSun"/>
    <w:qFormat/>
    <w:rPr>
      <w:rFonts w:ascii="宋体" w:eastAsia="宋体" w:cs="宋体"/>
      <w:color w:val="000000"/>
      <w:spacing w:val="0"/>
      <w:w w:val="100"/>
      <w:position w:val="0"/>
      <w:sz w:val="20"/>
      <w:szCs w:val="20"/>
      <w:u w:val="none"/>
      <w:lang w:val="en-US" w:bidi="ar-SA"/>
    </w:rPr>
  </w:style>
  <w:style w:type="character" w:customStyle="1" w:styleId="small-text">
    <w:name w:val="small-text"/>
    <w:qFormat/>
  </w:style>
  <w:style w:type="character" w:customStyle="1" w:styleId="huhChar">
    <w:name w:val="huh Char"/>
    <w:qFormat/>
    <w:rPr>
      <w:rFonts w:ascii="Cambria" w:eastAsia="宋体" w:hAnsi="Cambria"/>
      <w:i/>
      <w:color w:val="404040"/>
      <w:kern w:val="0"/>
      <w:sz w:val="20"/>
    </w:rPr>
  </w:style>
  <w:style w:type="character" w:customStyle="1" w:styleId="14">
    <w:name w:val="不明显参考1"/>
    <w:qFormat/>
    <w:rPr>
      <w:smallCaps/>
      <w:color w:val="C0504D"/>
      <w:u w:val="single"/>
    </w:rPr>
  </w:style>
  <w:style w:type="character" w:customStyle="1" w:styleId="26">
    <w:name w:val="书籍标题2"/>
    <w:qFormat/>
    <w:rPr>
      <w:b/>
      <w:smallCaps/>
      <w:spacing w:val="5"/>
    </w:rPr>
  </w:style>
  <w:style w:type="character" w:customStyle="1" w:styleId="CharChar0">
    <w:name w:val="表格 Char Char"/>
    <w:qFormat/>
    <w:rPr>
      <w:rFonts w:ascii="华文细黑" w:hAnsi="华文细黑"/>
      <w:sz w:val="21"/>
    </w:rPr>
  </w:style>
  <w:style w:type="character" w:customStyle="1" w:styleId="HTMLChar2">
    <w:name w:val="HTML 预设格式 Char2"/>
    <w:qFormat/>
    <w:rPr>
      <w:rFonts w:ascii="Courier New" w:eastAsia="宋体" w:hAnsi="Courier New" w:cs="Courier New"/>
      <w:sz w:val="20"/>
      <w:szCs w:val="20"/>
      <w:lang w:bidi="ar-SA"/>
    </w:rPr>
  </w:style>
  <w:style w:type="character" w:customStyle="1" w:styleId="Char10">
    <w:name w:val="日期 Char1"/>
    <w:qFormat/>
    <w:rPr>
      <w:rFonts w:ascii="Times New Roman" w:eastAsia="宋体" w:hAnsi="Times New Roman" w:cs="Times New Roman"/>
      <w:szCs w:val="24"/>
      <w:lang w:bidi="ar-SA"/>
    </w:rPr>
  </w:style>
  <w:style w:type="character" w:customStyle="1" w:styleId="NewNew">
    <w:name w:val="页码 New New"/>
    <w:qFormat/>
  </w:style>
  <w:style w:type="character" w:customStyle="1" w:styleId="1111">
    <w:name w:val="书籍标题111"/>
    <w:qFormat/>
    <w:rPr>
      <w:b/>
      <w:smallCaps/>
      <w:spacing w:val="5"/>
    </w:rPr>
  </w:style>
  <w:style w:type="character" w:customStyle="1" w:styleId="CharChar1">
    <w:name w:val="批注框文本 Char Char"/>
    <w:qFormat/>
    <w:rPr>
      <w:kern w:val="2"/>
      <w:sz w:val="18"/>
      <w:szCs w:val="18"/>
    </w:rPr>
  </w:style>
  <w:style w:type="character" w:customStyle="1" w:styleId="3Char2">
    <w:name w:val="正文文本缩进 3 Char2"/>
    <w:qFormat/>
    <w:rPr>
      <w:rFonts w:ascii="Times New Roman" w:eastAsia="宋体" w:hAnsi="Times New Roman" w:cs="Times New Roman"/>
      <w:sz w:val="16"/>
      <w:szCs w:val="16"/>
      <w:lang w:bidi="ar-SA"/>
    </w:rPr>
  </w:style>
  <w:style w:type="character" w:customStyle="1" w:styleId="Level3HeadChar1">
    <w:name w:val="Level 3 Head Char1"/>
    <w:qFormat/>
    <w:rPr>
      <w:rFonts w:ascii="Cambria" w:eastAsia="宋体" w:hAnsi="Cambria"/>
      <w:b/>
      <w:color w:val="4F81BD"/>
      <w:kern w:val="0"/>
      <w:sz w:val="22"/>
    </w:rPr>
  </w:style>
  <w:style w:type="character" w:customStyle="1" w:styleId="font161">
    <w:name w:val="font161"/>
    <w:qFormat/>
    <w:rPr>
      <w:b/>
      <w:bCs/>
      <w:sz w:val="32"/>
      <w:szCs w:val="32"/>
    </w:rPr>
  </w:style>
  <w:style w:type="character" w:customStyle="1" w:styleId="3Char10">
    <w:name w:val="正文文本缩进 3 Char1"/>
    <w:qFormat/>
    <w:rPr>
      <w:rFonts w:ascii="Times New Roman" w:eastAsia="宋体" w:hAnsi="Times New Roman" w:cs="Times New Roman"/>
      <w:sz w:val="16"/>
      <w:szCs w:val="16"/>
      <w:lang w:bidi="ar-SA"/>
    </w:rPr>
  </w:style>
  <w:style w:type="character" w:customStyle="1" w:styleId="120">
    <w:name w:val="不明显参考12"/>
    <w:qFormat/>
    <w:rPr>
      <w:smallCaps/>
      <w:color w:val="C0504D"/>
      <w:u w:val="single"/>
    </w:rPr>
  </w:style>
  <w:style w:type="character" w:customStyle="1" w:styleId="Char11">
    <w:name w:val="正文文本缩进 Char1"/>
    <w:qFormat/>
    <w:rPr>
      <w:rFonts w:ascii="Times New Roman" w:eastAsia="宋体" w:hAnsi="Times New Roman" w:cs="Times New Roman"/>
      <w:szCs w:val="24"/>
      <w:lang w:bidi="ar-SA"/>
    </w:rPr>
  </w:style>
  <w:style w:type="character" w:customStyle="1" w:styleId="cuti1">
    <w:name w:val="cuti1"/>
    <w:qFormat/>
    <w:rPr>
      <w:b/>
      <w:sz w:val="21"/>
      <w:u w:val="none"/>
    </w:rPr>
  </w:style>
  <w:style w:type="character" w:customStyle="1" w:styleId="sort">
    <w:name w:val="sort"/>
    <w:qFormat/>
    <w:rPr>
      <w:rFonts w:ascii="微软雅黑" w:eastAsia="微软雅黑" w:cs="微软雅黑"/>
      <w:b/>
      <w:color w:val="6D6D6D"/>
      <w:lang w:bidi="ar-SA"/>
    </w:rPr>
  </w:style>
  <w:style w:type="character" w:customStyle="1" w:styleId="CharCharChar0">
    <w:name w:val="正文文本缩进 Char Char Char"/>
    <w:qFormat/>
    <w:rPr>
      <w:kern w:val="2"/>
      <w:sz w:val="21"/>
      <w:szCs w:val="22"/>
    </w:rPr>
  </w:style>
  <w:style w:type="character" w:customStyle="1" w:styleId="H2Char1">
    <w:name w:val="H2 Char1"/>
    <w:qFormat/>
    <w:rPr>
      <w:rFonts w:ascii="Cambria" w:eastAsia="宋体" w:hAnsi="Cambria"/>
      <w:b/>
      <w:color w:val="4F81BD"/>
      <w:kern w:val="0"/>
      <w:sz w:val="26"/>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112">
    <w:name w:val="不明显参考11"/>
    <w:qFormat/>
    <w:rPr>
      <w:smallCaps/>
      <w:color w:val="C0504D"/>
      <w:u w:val="single"/>
    </w:rPr>
  </w:style>
  <w:style w:type="character" w:customStyle="1" w:styleId="SimSun0">
    <w:name w:val="表格标题 + SimSun"/>
    <w:qFormat/>
    <w:rPr>
      <w:rFonts w:ascii="宋体" w:eastAsia="宋体" w:cs="宋体"/>
      <w:color w:val="000000"/>
      <w:spacing w:val="0"/>
      <w:w w:val="100"/>
      <w:position w:val="0"/>
      <w:sz w:val="20"/>
      <w:szCs w:val="20"/>
      <w:u w:val="single"/>
      <w:lang w:val="en-US" w:bidi="ar-SA"/>
    </w:rPr>
  </w:style>
  <w:style w:type="character" w:customStyle="1" w:styleId="Char12">
    <w:name w:val="表正文 Char1"/>
    <w:qFormat/>
    <w:rPr>
      <w:rFonts w:eastAsia="宋体"/>
      <w:kern w:val="2"/>
      <w:sz w:val="24"/>
      <w:lang w:val="en-US" w:eastAsia="zh-CN" w:bidi="ar-SA"/>
    </w:rPr>
  </w:style>
  <w:style w:type="character" w:customStyle="1" w:styleId="1Char1">
    <w:name w:val="标题 1 Char1"/>
    <w:qFormat/>
    <w:rPr>
      <w:rFonts w:eastAsia="宋体"/>
      <w:b/>
      <w:bCs/>
      <w:kern w:val="44"/>
      <w:sz w:val="44"/>
      <w:szCs w:val="44"/>
      <w:lang w:val="en-US" w:eastAsia="zh-CN" w:bidi="ar-SA"/>
    </w:rPr>
  </w:style>
  <w:style w:type="character" w:customStyle="1" w:styleId="15">
    <w:name w:val="正文文本1"/>
    <w:qFormat/>
    <w:rPr>
      <w:rFonts w:ascii="Arial Unicode MS" w:eastAsia="Arial Unicode MS" w:hAnsi="Arial Unicode MS" w:cs="Arial Unicode MS"/>
      <w:color w:val="000000"/>
      <w:spacing w:val="0"/>
      <w:w w:val="100"/>
      <w:position w:val="0"/>
      <w:sz w:val="20"/>
      <w:szCs w:val="20"/>
      <w:u w:val="single"/>
      <w:lang w:val="zh-CN" w:eastAsia="zh-CN" w:bidi="ar-SA"/>
    </w:rPr>
  </w:style>
  <w:style w:type="character" w:customStyle="1" w:styleId="keypoint">
    <w:name w:val="key_point"/>
    <w:qFormat/>
    <w:rPr>
      <w:rFonts w:eastAsia="宋体"/>
      <w:kern w:val="2"/>
      <w:sz w:val="24"/>
      <w:szCs w:val="24"/>
      <w:lang w:val="en-US" w:eastAsia="zh-CN" w:bidi="ar-SA"/>
    </w:rPr>
  </w:style>
  <w:style w:type="character" w:customStyle="1" w:styleId="Char2">
    <w:name w:val="日期 Char2"/>
    <w:qFormat/>
    <w:rPr>
      <w:rFonts w:ascii="Times New Roman" w:eastAsia="宋体" w:hAnsi="Times New Roman" w:cs="Times New Roman"/>
      <w:lang w:bidi="ar-SA"/>
    </w:rPr>
  </w:style>
  <w:style w:type="character" w:customStyle="1" w:styleId="disabled">
    <w:name w:val="disabled"/>
    <w:qFormat/>
    <w:rPr>
      <w:vanish/>
    </w:rPr>
  </w:style>
  <w:style w:type="character" w:customStyle="1" w:styleId="Char20">
    <w:name w:val="文档结构图 Char2"/>
    <w:qFormat/>
    <w:rPr>
      <w:rFonts w:ascii="宋体" w:eastAsia="宋体" w:cs="Times New Roman"/>
      <w:sz w:val="18"/>
      <w:szCs w:val="18"/>
      <w:lang w:bidi="ar-SA"/>
    </w:rPr>
  </w:style>
  <w:style w:type="character" w:customStyle="1" w:styleId="Char21">
    <w:name w:val="批注框文本 Char2"/>
    <w:qFormat/>
    <w:rPr>
      <w:rFonts w:ascii="Times New Roman" w:eastAsia="宋体" w:hAnsi="Times New Roman" w:cs="Times New Roman"/>
      <w:sz w:val="18"/>
      <w:szCs w:val="18"/>
      <w:lang w:bidi="ar-SA"/>
    </w:rPr>
  </w:style>
  <w:style w:type="character" w:customStyle="1" w:styleId="113">
    <w:name w:val="明显强调11"/>
    <w:qFormat/>
    <w:rPr>
      <w:b/>
      <w:i/>
      <w:color w:val="4F81BD"/>
    </w:rPr>
  </w:style>
  <w:style w:type="character" w:customStyle="1" w:styleId="Char22">
    <w:name w:val="正文首行缩进 Char2"/>
    <w:qFormat/>
    <w:rPr>
      <w:rFonts w:ascii="Times New Roman" w:eastAsia="宋体" w:hAnsi="Times New Roman" w:cs="Times New Roman"/>
      <w:szCs w:val="24"/>
      <w:lang w:bidi="ar-SA"/>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eastAsia="zh-CN" w:bidi="ar-SA"/>
    </w:rPr>
  </w:style>
  <w:style w:type="character" w:customStyle="1" w:styleId="16">
    <w:name w:val="明显强调1"/>
    <w:qFormat/>
    <w:rPr>
      <w:b/>
      <w:i/>
      <w:color w:val="4F81BD"/>
    </w:rPr>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FooterChar">
    <w:name w:val="Footer Char"/>
    <w:qFormat/>
    <w:rPr>
      <w:sz w:val="18"/>
    </w:rPr>
  </w:style>
  <w:style w:type="character" w:customStyle="1" w:styleId="CC">
    <w:name w:val="C C"/>
    <w:qFormat/>
    <w:rPr>
      <w:rFonts w:eastAsia="宋体"/>
      <w:b/>
      <w:kern w:val="2"/>
      <w:sz w:val="32"/>
      <w:lang w:val="en-US" w:eastAsia="zh-CN"/>
    </w:rPr>
  </w:style>
  <w:style w:type="character" w:customStyle="1" w:styleId="3CharCharChar">
    <w:name w:val="标题 3 Char Char Char"/>
    <w:qFormat/>
    <w:rPr>
      <w:b/>
      <w:bCs/>
      <w:kern w:val="2"/>
      <w:sz w:val="32"/>
      <w:szCs w:val="32"/>
    </w:rPr>
  </w:style>
  <w:style w:type="character" w:customStyle="1" w:styleId="17">
    <w:name w:val="书籍标题1"/>
    <w:qFormat/>
    <w:rPr>
      <w:b/>
      <w:smallCaps/>
      <w:spacing w:val="5"/>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Cha">
    <w:name w:val="小节 Cha"/>
    <w:qFormat/>
    <w:rPr>
      <w:rFonts w:eastAsia="宋体"/>
      <w:b/>
      <w:kern w:val="2"/>
      <w:sz w:val="32"/>
      <w:lang w:val="en-US" w:eastAsia="zh-CN"/>
    </w:rPr>
  </w:style>
  <w:style w:type="character" w:customStyle="1" w:styleId="Exact">
    <w:name w:val="图片标题 Exact"/>
    <w:qFormat/>
    <w:rPr>
      <w:rFonts w:ascii="Arial Unicode MS" w:eastAsia="Arial Unicode MS" w:hAnsi="Arial Unicode MS" w:cs="Arial Unicode MS"/>
      <w:spacing w:val="2"/>
      <w:sz w:val="18"/>
      <w:szCs w:val="18"/>
      <w:u w:val="none"/>
      <w:lang w:bidi="ar-SA"/>
    </w:rPr>
  </w:style>
  <w:style w:type="character" w:customStyle="1" w:styleId="Char30">
    <w:name w:val="纯文本 Char3"/>
    <w:qFormat/>
    <w:rPr>
      <w:rFonts w:ascii="宋体" w:eastAsia="宋体" w:cs="Courier New"/>
      <w:szCs w:val="21"/>
      <w:lang w:bidi="ar-SA"/>
    </w:rPr>
  </w:style>
  <w:style w:type="character" w:customStyle="1" w:styleId="style321">
    <w:name w:val="style321"/>
    <w:qFormat/>
    <w:rPr>
      <w:color w:val="333333"/>
    </w:rPr>
  </w:style>
  <w:style w:type="character" w:customStyle="1" w:styleId="3CharCharCharChar">
    <w:name w:val="标题 3 Char Char Char Char"/>
    <w:qFormat/>
    <w:rPr>
      <w:b/>
      <w:bCs/>
      <w:kern w:val="2"/>
      <w:sz w:val="32"/>
      <w:szCs w:val="32"/>
    </w:rPr>
  </w:style>
  <w:style w:type="character" w:customStyle="1" w:styleId="H3Char2">
    <w:name w:val="H3 Char2"/>
    <w:qFormat/>
    <w:rPr>
      <w:rFonts w:ascii="宋体" w:eastAsia="宋体"/>
      <w:b/>
      <w:kern w:val="2"/>
      <w:sz w:val="28"/>
      <w:lang w:val="en-US" w:eastAsia="zh-CN" w:bidi="ar-SA"/>
    </w:rPr>
  </w:style>
  <w:style w:type="character" w:customStyle="1" w:styleId="Char13">
    <w:name w:val="签名 Char1"/>
    <w:qFormat/>
    <w:rPr>
      <w:rFonts w:ascii="Times New Roman" w:eastAsia="宋体" w:hAnsi="Times New Roman" w:cs="Times New Roman"/>
      <w:lang w:bidi="ar-SA"/>
    </w:rPr>
  </w:style>
  <w:style w:type="character" w:customStyle="1" w:styleId="9ft1">
    <w:name w:val="9ft1"/>
    <w:qFormat/>
    <w:rPr>
      <w:rFonts w:ascii="宋体" w:eastAsia="宋体"/>
      <w:color w:val="000000"/>
      <w:sz w:val="18"/>
      <w:u w:val="none"/>
    </w:rPr>
  </w:style>
  <w:style w:type="character" w:customStyle="1" w:styleId="Char31">
    <w:name w:val="批注主题 Char3"/>
    <w:qFormat/>
    <w:rPr>
      <w:rFonts w:ascii="Times New Roman" w:eastAsia="宋体" w:hAnsi="Times New Roman" w:cs="Times New Roman"/>
      <w:b/>
      <w:bCs/>
      <w:lang w:bidi="ar-SA"/>
    </w:rPr>
  </w:style>
  <w:style w:type="character" w:customStyle="1" w:styleId="Char14">
    <w:name w:val="批注框文本 Char1"/>
    <w:qFormat/>
    <w:rPr>
      <w:rFonts w:ascii="Times New Roman" w:eastAsia="宋体" w:hAnsi="Times New Roman" w:cs="Times New Roman"/>
      <w:sz w:val="18"/>
      <w:szCs w:val="18"/>
      <w:lang w:bidi="ar-SA"/>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lang w:bidi="ar-SA"/>
    </w:rPr>
  </w:style>
  <w:style w:type="character" w:customStyle="1" w:styleId="Char15">
    <w:name w:val="尾注文本 Char1"/>
    <w:qFormat/>
    <w:rPr>
      <w:rFonts w:ascii="Times New Roman" w:eastAsia="宋体" w:hAnsi="Times New Roman" w:cs="Times New Roman"/>
      <w:szCs w:val="24"/>
      <w:lang w:bidi="ar-SA"/>
    </w:rPr>
  </w:style>
  <w:style w:type="character" w:customStyle="1" w:styleId="72pt">
    <w:name w:val="标题 #7 + 间距 2 pt"/>
    <w:qFormat/>
    <w:rPr>
      <w:rFonts w:ascii="Arial Unicode MS" w:eastAsia="Arial Unicode MS" w:hAnsi="Arial Unicode MS"/>
      <w:color w:val="000000"/>
      <w:spacing w:val="40"/>
      <w:w w:val="100"/>
      <w:position w:val="0"/>
      <w:lang w:val="zh-CN" w:eastAsia="zh-CN" w:bidi="ar-SA"/>
    </w:rPr>
  </w:style>
  <w:style w:type="character" w:customStyle="1" w:styleId="6CharCharChar">
    <w:name w:val="标题 6 Char Char Char"/>
    <w:qFormat/>
    <w:rPr>
      <w:rFonts w:ascii="Cambria" w:eastAsia="宋体" w:hAnsi="Cambria" w:cs="Times New Roman"/>
      <w:b/>
      <w:bCs/>
      <w:kern w:val="2"/>
      <w:sz w:val="24"/>
      <w:szCs w:val="24"/>
      <w:lang w:bidi="ar-SA"/>
    </w:rPr>
  </w:style>
  <w:style w:type="character" w:customStyle="1" w:styleId="New">
    <w:name w:val="页码 New"/>
    <w:qFormat/>
  </w:style>
  <w:style w:type="character" w:customStyle="1" w:styleId="18">
    <w:name w:val="页码1"/>
    <w:qFormat/>
  </w:style>
  <w:style w:type="character" w:customStyle="1" w:styleId="testimonials-name1">
    <w:name w:val="testimonials-name1"/>
    <w:qFormat/>
    <w:rPr>
      <w:color w:val="E6400C"/>
      <w:sz w:val="19"/>
      <w:szCs w:val="19"/>
    </w:rPr>
  </w:style>
  <w:style w:type="character" w:customStyle="1" w:styleId="Char23">
    <w:name w:val="明显引用 Char2"/>
    <w:qFormat/>
    <w:rPr>
      <w:rFonts w:ascii="Times New Roman" w:eastAsia="宋体" w:hAnsi="Times New Roman" w:cs="Times New Roman"/>
      <w:i/>
      <w:iCs/>
      <w:color w:val="5B9BD5"/>
      <w:lang w:bidi="ar-SA"/>
    </w:rPr>
  </w:style>
  <w:style w:type="character" w:customStyle="1" w:styleId="weby1">
    <w:name w:val="weby1"/>
    <w:qFormat/>
  </w:style>
  <w:style w:type="character" w:customStyle="1" w:styleId="Char16">
    <w:name w:val="批注文字 Char1"/>
    <w:qFormat/>
    <w:rPr>
      <w:rFonts w:ascii="Times New Roman" w:eastAsia="宋体" w:hAnsi="Times New Roman" w:cs="Times New Roman"/>
      <w:szCs w:val="24"/>
      <w:lang w:bidi="ar-SA"/>
    </w:rPr>
  </w:style>
  <w:style w:type="character" w:customStyle="1" w:styleId="Char17">
    <w:name w:val="纯文本 Char1"/>
    <w:qFormat/>
    <w:rPr>
      <w:rFonts w:ascii="宋体" w:eastAsia="宋体"/>
      <w:kern w:val="2"/>
      <w:sz w:val="21"/>
      <w:lang w:val="en-US" w:eastAsia="zh-CN" w:bidi="ar-SA"/>
    </w:rPr>
  </w:style>
  <w:style w:type="character" w:customStyle="1" w:styleId="CharChar12">
    <w:name w:val="Char Char12"/>
    <w:qFormat/>
    <w:rPr>
      <w:b/>
      <w:kern w:val="44"/>
      <w:sz w:val="44"/>
    </w:rPr>
  </w:style>
  <w:style w:type="character" w:customStyle="1" w:styleId="CharCharChar1">
    <w:name w:val="文档结构图 Char Char Char"/>
    <w:qFormat/>
    <w:rPr>
      <w:rFonts w:ascii="宋体" w:hAnsi="宋体"/>
      <w:kern w:val="2"/>
      <w:sz w:val="18"/>
      <w:szCs w:val="18"/>
    </w:rPr>
  </w:style>
  <w:style w:type="character" w:customStyle="1" w:styleId="Char18">
    <w:name w:val="页脚 Char1"/>
    <w:qFormat/>
    <w:rPr>
      <w:rFonts w:ascii="Times New Roman" w:eastAsia="宋体" w:hAnsi="Times New Roman" w:cs="Times New Roman"/>
      <w:sz w:val="18"/>
      <w:szCs w:val="18"/>
      <w:lang w:bidi="ar-SA"/>
    </w:rPr>
  </w:style>
  <w:style w:type="character" w:customStyle="1" w:styleId="new0">
    <w:name w:val="new"/>
    <w:qFormat/>
    <w:rPr>
      <w:color w:val="999999"/>
    </w:rPr>
  </w:style>
  <w:style w:type="character" w:customStyle="1" w:styleId="1CharChar">
    <w:name w:val="正文首行缩进1 Char Char"/>
    <w:qFormat/>
    <w:rPr>
      <w:kern w:val="0"/>
      <w:sz w:val="22"/>
    </w:rPr>
  </w:style>
  <w:style w:type="character" w:customStyle="1" w:styleId="style11">
    <w:name w:val="style11"/>
    <w:qFormat/>
    <w:rPr>
      <w:color w:val="333333"/>
    </w:rPr>
  </w:style>
  <w:style w:type="character" w:customStyle="1" w:styleId="font01">
    <w:name w:val="font01"/>
    <w:qFormat/>
    <w:rPr>
      <w:rFonts w:ascii="Times New Roman" w:hAnsi="Times New Roman" w:cs="Times New Roman"/>
      <w:color w:val="000000"/>
      <w:sz w:val="20"/>
      <w:szCs w:val="20"/>
      <w:lang w:bidi="ar-SA"/>
    </w:rPr>
  </w:style>
  <w:style w:type="character" w:customStyle="1" w:styleId="2Char11">
    <w:name w:val="正文首行缩进 2 Char1"/>
    <w:qFormat/>
    <w:rPr>
      <w:rFonts w:ascii="Times New Roman" w:eastAsia="宋体" w:hAnsi="Times New Roman" w:cs="Times New Roman"/>
      <w:lang w:bidi="ar-SA"/>
    </w:rPr>
  </w:style>
  <w:style w:type="character" w:customStyle="1" w:styleId="2CharChar">
    <w:name w:val="样式 正文缩进 + 首行缩进:  2 字符 Char Char"/>
    <w:qFormat/>
    <w:rPr>
      <w:rFonts w:eastAsia="宋体"/>
      <w:kern w:val="2"/>
      <w:sz w:val="24"/>
      <w:lang w:val="en-US" w:eastAsia="zh-CN"/>
    </w:rPr>
  </w:style>
  <w:style w:type="character" w:customStyle="1" w:styleId="NewNewNew">
    <w:name w:val="页码 New New New"/>
    <w:qFormat/>
  </w:style>
  <w:style w:type="character" w:customStyle="1" w:styleId="Char24">
    <w:name w:val="正文文本缩进 Char2"/>
    <w:qFormat/>
    <w:rPr>
      <w:rFonts w:ascii="Times New Roman" w:eastAsia="宋体" w:hAnsi="Times New Roman" w:cs="Times New Roman"/>
      <w:lang w:bidi="ar-SA"/>
    </w:rPr>
  </w:style>
  <w:style w:type="character" w:customStyle="1" w:styleId="apple-converted-space">
    <w:name w:val="apple-converted-space"/>
    <w:qFormat/>
  </w:style>
  <w:style w:type="character" w:customStyle="1" w:styleId="style131">
    <w:name w:val="style131"/>
    <w:qFormat/>
    <w:rPr>
      <w:rFonts w:ascii="宋体" w:eastAsia="宋体"/>
      <w:color w:val="555555"/>
      <w:spacing w:val="360"/>
      <w:sz w:val="18"/>
    </w:rPr>
  </w:style>
  <w:style w:type="character" w:customStyle="1" w:styleId="3Char20">
    <w:name w:val="正文文本 3 Char2"/>
    <w:qFormat/>
    <w:rPr>
      <w:rFonts w:ascii="Times New Roman" w:eastAsia="宋体" w:hAnsi="Times New Roman" w:cs="Times New Roman"/>
      <w:sz w:val="16"/>
      <w:szCs w:val="16"/>
      <w:lang w:bidi="ar-SA"/>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eastAsia="zh-CN" w:bidi="ar-SA"/>
    </w:rPr>
  </w:style>
  <w:style w:type="character" w:customStyle="1" w:styleId="AChar">
    <w:name w:val="（A） Char"/>
    <w:qFormat/>
    <w:rPr>
      <w:rFonts w:ascii="Cambria" w:eastAsia="宋体" w:hAnsi="Cambria"/>
      <w:color w:val="4F81BD"/>
      <w:kern w:val="0"/>
      <w:sz w:val="20"/>
    </w:rPr>
  </w:style>
  <w:style w:type="character" w:customStyle="1" w:styleId="27">
    <w:name w:val="不明显强调2"/>
    <w:qFormat/>
    <w:rPr>
      <w:i/>
      <w:iCs/>
      <w:color w:val="808080"/>
    </w:rPr>
  </w:style>
  <w:style w:type="character" w:customStyle="1" w:styleId="Char25">
    <w:name w:val="尾注文本 Char2"/>
    <w:qFormat/>
    <w:rPr>
      <w:rFonts w:ascii="Times New Roman" w:eastAsia="宋体" w:hAnsi="Times New Roman" w:cs="Times New Roman"/>
      <w:lang w:bidi="ar-SA"/>
    </w:rPr>
  </w:style>
  <w:style w:type="character" w:customStyle="1" w:styleId="19">
    <w:name w:val="明显参考1"/>
    <w:qFormat/>
    <w:rPr>
      <w:b/>
      <w:smallCaps/>
      <w:color w:val="C0504D"/>
      <w:spacing w:val="5"/>
      <w:u w:val="single"/>
    </w:rPr>
  </w:style>
  <w:style w:type="character" w:customStyle="1" w:styleId="Char26">
    <w:name w:val="批注主题 Char2"/>
    <w:qFormat/>
    <w:rPr>
      <w:rFonts w:ascii="Times New Roman" w:eastAsia="宋体" w:hAnsi="Times New Roman" w:cs="Times New Roman"/>
      <w:b/>
      <w:bCs/>
      <w:szCs w:val="24"/>
      <w:lang w:bidi="ar-SA"/>
    </w:rPr>
  </w:style>
  <w:style w:type="character" w:customStyle="1" w:styleId="Char19">
    <w:name w:val="引用 Char1"/>
    <w:qFormat/>
    <w:rPr>
      <w:i/>
      <w:iCs/>
      <w:color w:val="000000"/>
      <w:kern w:val="2"/>
      <w:sz w:val="21"/>
      <w:szCs w:val="22"/>
    </w:rPr>
  </w:style>
  <w:style w:type="character" w:customStyle="1" w:styleId="affc">
    <w:name w:val="无"/>
    <w:qFormat/>
    <w:rPr>
      <w:lang w:val="zh-TW" w:eastAsia="zh-TW"/>
    </w:rPr>
  </w:style>
  <w:style w:type="character" w:customStyle="1" w:styleId="Char1a">
    <w:name w:val="明显引用 Char1"/>
    <w:qFormat/>
    <w:rPr>
      <w:b/>
      <w:bCs/>
      <w:i/>
      <w:iCs/>
      <w:color w:val="4F81BD"/>
      <w:kern w:val="2"/>
      <w:sz w:val="21"/>
      <w:szCs w:val="22"/>
    </w:rPr>
  </w:style>
  <w:style w:type="character" w:customStyle="1" w:styleId="28">
    <w:name w:val="明显强调2"/>
    <w:qFormat/>
    <w:rPr>
      <w:b/>
      <w:i/>
      <w:color w:val="4F81BD"/>
    </w:rPr>
  </w:style>
  <w:style w:type="character" w:customStyle="1" w:styleId="NewNewNewNew">
    <w:name w:val="页码 New New New New"/>
    <w:qFormat/>
  </w:style>
  <w:style w:type="character" w:customStyle="1" w:styleId="HTMLCharCharChar">
    <w:name w:val="HTML 预设格式 Char Char Char"/>
    <w:qFormat/>
    <w:rPr>
      <w:rFonts w:ascii="Courier New" w:hAnsi="Courier New" w:cs="Courier New"/>
      <w:kern w:val="2"/>
      <w:lang w:bidi="ar-SA"/>
    </w:rPr>
  </w:style>
  <w:style w:type="character" w:customStyle="1" w:styleId="HeadingChar">
    <w:name w:val="Heading Char"/>
    <w:qFormat/>
    <w:rPr>
      <w:kern w:val="0"/>
      <w:sz w:val="18"/>
    </w:rPr>
  </w:style>
  <w:style w:type="character" w:customStyle="1" w:styleId="orange1">
    <w:name w:val="orange1"/>
    <w:qFormat/>
    <w:rPr>
      <w:rFonts w:ascii="Arial" w:hAnsi="Arial"/>
      <w:b/>
      <w:color w:val="FF6600"/>
      <w:sz w:val="18"/>
    </w:rPr>
  </w:style>
  <w:style w:type="character" w:customStyle="1" w:styleId="Char27">
    <w:name w:val="标题 Char2"/>
    <w:qFormat/>
    <w:rPr>
      <w:rFonts w:ascii="Calibri Light" w:eastAsia="宋体" w:hAnsi="Calibri Light" w:cs="Times New Roman"/>
      <w:b/>
      <w:bCs/>
      <w:sz w:val="32"/>
      <w:szCs w:val="32"/>
      <w:lang w:bidi="ar-SA"/>
    </w:rPr>
  </w:style>
  <w:style w:type="character" w:customStyle="1" w:styleId="Char1b">
    <w:name w:val="正文首行缩进 Char1"/>
    <w:qFormat/>
    <w:rPr>
      <w:rFonts w:ascii="Times New Roman" w:eastAsia="宋体" w:hAnsi="Times New Roman" w:cs="Times New Roman"/>
      <w:kern w:val="2"/>
      <w:sz w:val="21"/>
      <w:szCs w:val="24"/>
      <w:lang w:bidi="ar-SA"/>
    </w:rPr>
  </w:style>
  <w:style w:type="character" w:customStyle="1" w:styleId="textdarkgray1">
    <w:name w:val="text_darkgray1"/>
    <w:qFormat/>
    <w:rPr>
      <w:color w:val="000000"/>
      <w:spacing w:val="380"/>
      <w:sz w:val="22"/>
    </w:rPr>
  </w:style>
  <w:style w:type="character" w:customStyle="1" w:styleId="CharCharCharChar">
    <w:name w:val="批注文字 Char Char Char Char"/>
    <w:qFormat/>
    <w:rPr>
      <w:kern w:val="2"/>
      <w:sz w:val="21"/>
      <w:szCs w:val="22"/>
    </w:rPr>
  </w:style>
  <w:style w:type="character" w:customStyle="1" w:styleId="CharChar15">
    <w:name w:val="Char Char15"/>
    <w:qFormat/>
    <w:rPr>
      <w:sz w:val="18"/>
      <w:szCs w:val="18"/>
    </w:rPr>
  </w:style>
  <w:style w:type="character" w:customStyle="1" w:styleId="apple-style-span">
    <w:name w:val="apple-style-span"/>
    <w:qFormat/>
    <w:rPr>
      <w:rFonts w:eastAsia="宋体"/>
      <w:kern w:val="2"/>
      <w:sz w:val="24"/>
      <w:szCs w:val="24"/>
      <w:lang w:val="en-US" w:eastAsia="zh-CN" w:bidi="ar-SA"/>
    </w:rPr>
  </w:style>
  <w:style w:type="character" w:customStyle="1" w:styleId="old">
    <w:name w:val="old"/>
    <w:qFormat/>
    <w:rPr>
      <w:color w:val="999999"/>
    </w:rPr>
  </w:style>
  <w:style w:type="character" w:customStyle="1" w:styleId="testimonials-post1">
    <w:name w:val="testimonials-post1"/>
    <w:qFormat/>
    <w:rPr>
      <w:color w:val="656565"/>
      <w:sz w:val="18"/>
      <w:szCs w:val="18"/>
    </w:rPr>
  </w:style>
  <w:style w:type="character" w:customStyle="1" w:styleId="1112">
    <w:name w:val="明显参考111"/>
    <w:qFormat/>
    <w:rPr>
      <w:b/>
      <w:smallCaps/>
      <w:color w:val="C0504D"/>
      <w:spacing w:val="5"/>
      <w:u w:val="single"/>
    </w:rPr>
  </w:style>
  <w:style w:type="character" w:customStyle="1" w:styleId="Char1c">
    <w:name w:val="页眉 Char1"/>
    <w:qFormat/>
    <w:rPr>
      <w:rFonts w:ascii="Times New Roman" w:eastAsia="宋体" w:hAnsi="Times New Roman" w:cs="Times New Roman"/>
      <w:sz w:val="18"/>
      <w:szCs w:val="18"/>
      <w:lang w:bidi="ar-SA"/>
    </w:rPr>
  </w:style>
  <w:style w:type="character" w:customStyle="1" w:styleId="2Char12">
    <w:name w:val="正文文本缩进 2 Char1"/>
    <w:qFormat/>
    <w:rPr>
      <w:rFonts w:ascii="Times New Roman" w:eastAsia="宋体" w:hAnsi="Times New Roman" w:cs="Times New Roman"/>
      <w:szCs w:val="24"/>
      <w:lang w:bidi="ar-SA"/>
    </w:rPr>
  </w:style>
  <w:style w:type="character" w:customStyle="1" w:styleId="320">
    <w:name w:val="标题 32"/>
    <w:qFormat/>
    <w:rPr>
      <w:rFonts w:eastAsia="宋体"/>
      <w:b/>
      <w:kern w:val="2"/>
      <w:sz w:val="32"/>
      <w:lang w:val="en-US" w:eastAsia="zh-CN"/>
    </w:rPr>
  </w:style>
  <w:style w:type="character" w:customStyle="1" w:styleId="114">
    <w:name w:val="明显参考11"/>
    <w:qFormat/>
    <w:rPr>
      <w:b/>
      <w:smallCaps/>
      <w:color w:val="C0504D"/>
      <w:spacing w:val="5"/>
      <w:u w:val="single"/>
    </w:rPr>
  </w:style>
  <w:style w:type="character" w:customStyle="1" w:styleId="115">
    <w:name w:val="不明显强调11"/>
    <w:qFormat/>
    <w:rPr>
      <w:i/>
      <w:iCs/>
      <w:color w:val="808080"/>
    </w:rPr>
  </w:style>
  <w:style w:type="character" w:customStyle="1" w:styleId="3SimSun">
    <w:name w:val="标题 #3 + SimSun"/>
    <w:qFormat/>
    <w:rPr>
      <w:rFonts w:ascii="宋体" w:eastAsia="宋体" w:cs="宋体"/>
      <w:color w:val="000000"/>
      <w:spacing w:val="0"/>
      <w:w w:val="100"/>
      <w:position w:val="0"/>
      <w:sz w:val="32"/>
      <w:szCs w:val="32"/>
      <w:lang w:bidi="ar-SA"/>
    </w:rPr>
  </w:style>
  <w:style w:type="character" w:customStyle="1" w:styleId="2Char2">
    <w:name w:val="正文文本缩进 2 Char2"/>
    <w:qFormat/>
    <w:rPr>
      <w:rFonts w:ascii="Times New Roman" w:eastAsia="宋体" w:hAnsi="Times New Roman" w:cs="Times New Roman"/>
      <w:lang w:bidi="ar-SA"/>
    </w:rPr>
  </w:style>
  <w:style w:type="character" w:customStyle="1" w:styleId="H3Char">
    <w:name w:val="H3 Char"/>
    <w:qFormat/>
    <w:rPr>
      <w:rFonts w:ascii="宋体" w:hAnsi="宋体"/>
      <w:b/>
      <w:kern w:val="2"/>
      <w:sz w:val="28"/>
    </w:rPr>
  </w:style>
  <w:style w:type="character" w:customStyle="1" w:styleId="Char28">
    <w:name w:val="引用 Char2"/>
    <w:qFormat/>
    <w:rPr>
      <w:rFonts w:ascii="Times New Roman" w:eastAsia="宋体" w:hAnsi="Times New Roman" w:cs="Times New Roman"/>
      <w:i/>
      <w:iCs/>
      <w:color w:val="404040"/>
      <w:lang w:bidi="ar-SA"/>
    </w:rPr>
  </w:style>
  <w:style w:type="character" w:customStyle="1" w:styleId="Char1d">
    <w:name w:val="副标题 Char1"/>
    <w:qFormat/>
    <w:rPr>
      <w:rFonts w:ascii="Calibri Light" w:eastAsia="宋体" w:hAnsi="Calibri Light" w:cs="Times New Roman"/>
      <w:b/>
      <w:bCs/>
      <w:kern w:val="28"/>
      <w:sz w:val="32"/>
      <w:szCs w:val="32"/>
      <w:lang w:bidi="ar-SA"/>
    </w:rPr>
  </w:style>
  <w:style w:type="character" w:customStyle="1" w:styleId="H212C">
    <w:name w:val="H212 C"/>
    <w:qFormat/>
    <w:rPr>
      <w:rFonts w:ascii="Arial" w:eastAsia="黑体" w:hAnsi="Arial"/>
      <w:b/>
      <w:kern w:val="2"/>
      <w:sz w:val="32"/>
      <w:lang w:val="en-US" w:eastAsia="zh-CN"/>
    </w:rPr>
  </w:style>
  <w:style w:type="character" w:customStyle="1" w:styleId="H6Char">
    <w:name w:val="H6 Char"/>
    <w:qFormat/>
    <w:rPr>
      <w:rFonts w:ascii="Cambria" w:eastAsia="宋体" w:hAnsi="Cambria"/>
      <w:i/>
      <w:color w:val="243F60"/>
      <w:kern w:val="0"/>
      <w:sz w:val="22"/>
    </w:rPr>
  </w:style>
  <w:style w:type="character" w:customStyle="1" w:styleId="2Char20">
    <w:name w:val="正文文本 2 Char2"/>
    <w:qFormat/>
    <w:rPr>
      <w:rFonts w:ascii="Times New Roman" w:eastAsia="宋体" w:hAnsi="Times New Roman" w:cs="Times New Roman"/>
      <w:lang w:bidi="ar-SA"/>
    </w:rPr>
  </w:style>
  <w:style w:type="character" w:customStyle="1" w:styleId="22-1pt">
    <w:name w:val="标题 #2 (2) + 间距 -1 pt"/>
    <w:qFormat/>
    <w:rPr>
      <w:rFonts w:ascii="宋体" w:eastAsia="宋体" w:cs="宋体"/>
      <w:color w:val="000000"/>
      <w:spacing w:val="-20"/>
      <w:w w:val="100"/>
      <w:position w:val="0"/>
      <w:sz w:val="33"/>
      <w:szCs w:val="33"/>
      <w:u w:val="none"/>
      <w:lang w:val="zh-CN" w:eastAsia="zh-CN" w:bidi="ar-SA"/>
    </w:rPr>
  </w:style>
  <w:style w:type="character" w:customStyle="1" w:styleId="CharChar11">
    <w:name w:val="Char Char11"/>
    <w:qFormat/>
    <w:rPr>
      <w:rFonts w:eastAsia="宋体"/>
      <w:b/>
      <w:bCs/>
      <w:kern w:val="44"/>
      <w:sz w:val="44"/>
      <w:szCs w:val="44"/>
      <w:lang w:val="en-US" w:eastAsia="zh-CN" w:bidi="ar-SA"/>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eastAsia="zh-CN" w:bidi="ar-SA"/>
    </w:rPr>
  </w:style>
  <w:style w:type="character" w:customStyle="1" w:styleId="1113">
    <w:name w:val="不明显参考111"/>
    <w:qFormat/>
    <w:rPr>
      <w:smallCaps/>
      <w:color w:val="C0504D"/>
      <w:u w:val="single"/>
    </w:rPr>
  </w:style>
  <w:style w:type="character" w:customStyle="1" w:styleId="CharChar2">
    <w:name w:val="批注文字 Char Char"/>
    <w:qFormat/>
    <w:rPr>
      <w:rFonts w:eastAsia="宋体"/>
      <w:szCs w:val="24"/>
      <w:lang w:bidi="ar-SA"/>
    </w:rPr>
  </w:style>
  <w:style w:type="character" w:customStyle="1" w:styleId="1120">
    <w:name w:val="明显参考112"/>
    <w:qFormat/>
    <w:rPr>
      <w:b/>
      <w:smallCaps/>
      <w:color w:val="C0504D"/>
      <w:spacing w:val="5"/>
      <w:u w:val="single"/>
    </w:rPr>
  </w:style>
  <w:style w:type="character" w:customStyle="1" w:styleId="Char1e">
    <w:name w:val="宏文本 Char1"/>
    <w:qFormat/>
    <w:rPr>
      <w:rFonts w:ascii="Courier New" w:eastAsia="宋体" w:hAnsi="Courier New" w:cs="Courier New"/>
      <w:sz w:val="24"/>
      <w:szCs w:val="24"/>
      <w:lang w:bidi="ar-SA"/>
    </w:rPr>
  </w:style>
  <w:style w:type="character" w:customStyle="1" w:styleId="Char1f">
    <w:name w:val="批注主题 Char1"/>
    <w:qFormat/>
    <w:rPr>
      <w:rFonts w:ascii="Times New Roman" w:eastAsia="宋体" w:hAnsi="Times New Roman" w:cs="Times New Roman"/>
      <w:b/>
      <w:bCs/>
      <w:szCs w:val="24"/>
      <w:lang w:bidi="ar-SA"/>
    </w:rPr>
  </w:style>
  <w:style w:type="character" w:customStyle="1" w:styleId="42105pt">
    <w:name w:val="标题 #4 (2) + 10.5 pt"/>
    <w:qFormat/>
    <w:rPr>
      <w:rFonts w:ascii="宋体" w:eastAsia="宋体"/>
      <w:b/>
      <w:bCs/>
      <w:color w:val="000000"/>
      <w:spacing w:val="0"/>
      <w:w w:val="100"/>
      <w:position w:val="0"/>
      <w:sz w:val="21"/>
      <w:szCs w:val="21"/>
      <w:u w:val="single"/>
      <w:lang w:val="zh-CN" w:eastAsia="zh-CN" w:bidi="ar-SA"/>
    </w:rPr>
  </w:style>
  <w:style w:type="character" w:customStyle="1" w:styleId="4CharCharChar">
    <w:name w:val="标题 4 Char Char Char"/>
    <w:qFormat/>
    <w:rPr>
      <w:rFonts w:ascii="Cambria" w:eastAsia="宋体" w:hAnsi="Cambria" w:cs="Times New Roman"/>
      <w:b/>
      <w:bCs/>
      <w:kern w:val="2"/>
      <w:sz w:val="28"/>
      <w:szCs w:val="28"/>
      <w:lang w:bidi="ar-SA"/>
    </w:rPr>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Char32">
    <w:name w:val="正文文本 Char3"/>
    <w:qFormat/>
    <w:rPr>
      <w:rFonts w:ascii="Times New Roman" w:eastAsia="宋体" w:hAnsi="Times New Roman" w:cs="Times New Roman"/>
      <w:szCs w:val="24"/>
      <w:lang w:bidi="ar-SA"/>
    </w:rPr>
  </w:style>
  <w:style w:type="character" w:customStyle="1" w:styleId="Char1f0">
    <w:name w:val="文档结构图 Char1"/>
    <w:qFormat/>
    <w:rPr>
      <w:rFonts w:ascii="宋体" w:eastAsia="宋体" w:cs="Times New Roman"/>
      <w:sz w:val="18"/>
      <w:szCs w:val="18"/>
      <w:lang w:bidi="ar-SA"/>
    </w:rPr>
  </w:style>
  <w:style w:type="character" w:customStyle="1" w:styleId="Char29">
    <w:name w:val="纯文本 Char2"/>
    <w:qFormat/>
    <w:rPr>
      <w:rFonts w:ascii="宋体" w:eastAsia="宋体" w:cs="Courier New"/>
      <w:szCs w:val="21"/>
      <w:lang w:bidi="ar-SA"/>
    </w:rPr>
  </w:style>
  <w:style w:type="character" w:customStyle="1" w:styleId="2CharChar0">
    <w:name w:val="正文文本缩进 2 Char Char"/>
    <w:qFormat/>
    <w:rPr>
      <w:kern w:val="2"/>
      <w:sz w:val="21"/>
      <w:szCs w:val="22"/>
    </w:rPr>
  </w:style>
  <w:style w:type="character" w:customStyle="1" w:styleId="Char2a">
    <w:name w:val="正文文本 Char2"/>
    <w:qFormat/>
    <w:rPr>
      <w:rFonts w:ascii="Times New Roman" w:eastAsia="宋体" w:hAnsi="Times New Roman" w:cs="Times New Roman"/>
      <w:szCs w:val="24"/>
      <w:lang w:bidi="ar-SA"/>
    </w:rPr>
  </w:style>
  <w:style w:type="character" w:customStyle="1" w:styleId="hover27">
    <w:name w:val="hover27"/>
    <w:qFormat/>
    <w:rPr>
      <w:shd w:val="clear" w:color="auto" w:fill="EEEEEE"/>
    </w:rPr>
  </w:style>
  <w:style w:type="character" w:customStyle="1" w:styleId="Char33">
    <w:name w:val="文档结构图 Char3"/>
    <w:qFormat/>
    <w:rPr>
      <w:rFonts w:ascii="Microsoft YaHei UI" w:eastAsia="Microsoft YaHei UI" w:hAnsi="Microsoft YaHei UI" w:cs="Times New Roman"/>
      <w:sz w:val="18"/>
      <w:szCs w:val="18"/>
      <w:lang w:bidi="ar-SA"/>
    </w:rPr>
  </w:style>
  <w:style w:type="character" w:customStyle="1" w:styleId="CharChar3">
    <w:name w:val="日期 Char Char"/>
    <w:qFormat/>
    <w:rPr>
      <w:kern w:val="2"/>
      <w:sz w:val="21"/>
      <w:szCs w:val="22"/>
    </w:rPr>
  </w:style>
  <w:style w:type="character" w:customStyle="1" w:styleId="Footer-EvenCharChar">
    <w:name w:val="Footer-Even Char Char"/>
    <w:qFormat/>
    <w:rPr>
      <w:kern w:val="0"/>
      <w:sz w:val="18"/>
    </w:rPr>
  </w:style>
  <w:style w:type="character" w:customStyle="1" w:styleId="3CharCharChar0">
    <w:name w:val="正文文本缩进 3 Char Char Char"/>
    <w:qFormat/>
    <w:rPr>
      <w:kern w:val="2"/>
      <w:sz w:val="16"/>
      <w:szCs w:val="16"/>
    </w:rPr>
  </w:style>
  <w:style w:type="character" w:customStyle="1" w:styleId="1CharChar0">
    <w:name w:val="正 文 1 Char Char"/>
    <w:qFormat/>
    <w:rPr>
      <w:rFonts w:ascii="宋体" w:eastAsia="宋体"/>
      <w:kern w:val="2"/>
      <w:sz w:val="21"/>
      <w:szCs w:val="24"/>
      <w:lang w:val="en-US" w:eastAsia="zh-CN" w:bidi="ar-SA"/>
    </w:rPr>
  </w:style>
  <w:style w:type="character" w:customStyle="1" w:styleId="current">
    <w:name w:val="current"/>
    <w:qFormat/>
    <w:rPr>
      <w:color w:val="FFFFFF"/>
      <w:bdr w:val="single" w:sz="6" w:space="0" w:color="2B55AF"/>
      <w:shd w:val="clear" w:color="auto" w:fill="4F616C"/>
    </w:rPr>
  </w:style>
  <w:style w:type="character" w:customStyle="1" w:styleId="testimonials-name">
    <w:name w:val="testimonials-name"/>
    <w:qFormat/>
    <w:rPr>
      <w:color w:val="64AED9"/>
      <w:sz w:val="24"/>
      <w:szCs w:val="24"/>
    </w:rPr>
  </w:style>
  <w:style w:type="character" w:customStyle="1" w:styleId="CharCharChar2">
    <w:name w:val="批注框文本 Char Char Char"/>
    <w:qFormat/>
    <w:rPr>
      <w:kern w:val="2"/>
      <w:sz w:val="18"/>
      <w:szCs w:val="18"/>
    </w:rPr>
  </w:style>
  <w:style w:type="character" w:customStyle="1" w:styleId="more8">
    <w:name w:val="more8"/>
    <w:qFormat/>
    <w:rPr>
      <w:color w:val="FFFFFF"/>
    </w:rPr>
  </w:style>
  <w:style w:type="character" w:customStyle="1" w:styleId="BulletResponseCharChar">
    <w:name w:val="Bullet Response Char Char"/>
    <w:qFormat/>
    <w:rPr>
      <w:rFonts w:ascii="Arial" w:hAnsi="Arial"/>
      <w:b/>
      <w:i/>
      <w:kern w:val="0"/>
      <w:sz w:val="24"/>
    </w:rPr>
  </w:style>
  <w:style w:type="character" w:customStyle="1" w:styleId="SimSun1">
    <w:name w:val="目录 + SimSun"/>
    <w:qFormat/>
    <w:rPr>
      <w:rFonts w:ascii="宋体" w:eastAsia="宋体" w:cs="宋体"/>
      <w:color w:val="000000"/>
      <w:spacing w:val="0"/>
      <w:w w:val="100"/>
      <w:position w:val="0"/>
      <w:sz w:val="20"/>
      <w:szCs w:val="20"/>
      <w:u w:val="none"/>
      <w:lang w:val="zh-CN" w:eastAsia="zh-CN" w:bidi="ar-SA"/>
    </w:rPr>
  </w:style>
  <w:style w:type="character" w:customStyle="1" w:styleId="CharCharChar3">
    <w:name w:val="尾注文本 Char Char Char"/>
    <w:qFormat/>
    <w:rPr>
      <w:kern w:val="2"/>
      <w:sz w:val="21"/>
      <w:szCs w:val="22"/>
    </w:rPr>
  </w:style>
  <w:style w:type="character" w:customStyle="1" w:styleId="Char1f1">
    <w:name w:val="脚注文本 Char1"/>
    <w:qFormat/>
    <w:rPr>
      <w:rFonts w:ascii="Times New Roman" w:eastAsia="宋体" w:hAnsi="Times New Roman" w:cs="Times New Roman"/>
      <w:sz w:val="18"/>
      <w:szCs w:val="18"/>
      <w:lang w:bidi="ar-SA"/>
    </w:rPr>
  </w:style>
  <w:style w:type="character" w:customStyle="1" w:styleId="CharChar4">
    <w:name w:val="二级条标题 Char Char"/>
    <w:qFormat/>
    <w:rPr>
      <w:rFonts w:eastAsia="黑体"/>
      <w:sz w:val="21"/>
    </w:rPr>
  </w:style>
  <w:style w:type="character" w:customStyle="1" w:styleId="titleblack14px1">
    <w:name w:val="titleblack14px1"/>
    <w:qFormat/>
    <w:rPr>
      <w:b/>
      <w:color w:val="000000"/>
      <w:sz w:val="21"/>
    </w:rPr>
  </w:style>
  <w:style w:type="character" w:customStyle="1" w:styleId="Char1f2">
    <w:name w:val="标题 Char1"/>
    <w:qFormat/>
    <w:rPr>
      <w:rFonts w:ascii="Cambria" w:eastAsia="宋体" w:hAnsi="Cambria" w:cs="Times New Roman"/>
      <w:b/>
      <w:bCs/>
      <w:sz w:val="32"/>
      <w:szCs w:val="32"/>
      <w:lang w:bidi="ar-SA"/>
    </w:rPr>
  </w:style>
  <w:style w:type="character" w:customStyle="1" w:styleId="sep">
    <w:name w:val="sep"/>
    <w:qFormat/>
    <w:rPr>
      <w:shd w:val="clear" w:color="auto" w:fill="EAEAEA"/>
    </w:rPr>
  </w:style>
  <w:style w:type="character" w:customStyle="1" w:styleId="Char0">
    <w:name w:val="表正文 Char"/>
    <w:qFormat/>
    <w:rPr>
      <w:rFonts w:eastAsia="宋体"/>
      <w:kern w:val="2"/>
      <w:sz w:val="24"/>
      <w:lang w:val="en-US" w:eastAsia="zh-CN" w:bidi="ar-SA"/>
    </w:rPr>
  </w:style>
  <w:style w:type="character" w:customStyle="1" w:styleId="CharChar5">
    <w:name w:val="文档结构图 Char Char"/>
    <w:qFormat/>
    <w:rPr>
      <w:rFonts w:ascii="宋体" w:hAnsi="宋体"/>
      <w:kern w:val="2"/>
      <w:sz w:val="18"/>
      <w:szCs w:val="18"/>
    </w:rPr>
  </w:style>
  <w:style w:type="character" w:customStyle="1" w:styleId="testimonials-post">
    <w:name w:val="testimonials-post"/>
    <w:qFormat/>
    <w:rPr>
      <w:color w:val="656565"/>
      <w:sz w:val="18"/>
      <w:szCs w:val="18"/>
    </w:rPr>
  </w:style>
  <w:style w:type="character" w:customStyle="1" w:styleId="71">
    <w:name w:val="标题 #7 + 粗体"/>
    <w:qFormat/>
    <w:rPr>
      <w:rFonts w:ascii="Arial Unicode MS" w:eastAsia="Arial Unicode MS" w:hAnsi="Arial Unicode MS"/>
      <w:b/>
      <w:bCs/>
      <w:color w:val="000000"/>
      <w:spacing w:val="0"/>
      <w:w w:val="100"/>
      <w:position w:val="0"/>
      <w:lang w:bidi="ar-SA"/>
    </w:rPr>
  </w:style>
  <w:style w:type="paragraph" w:customStyle="1" w:styleId="Default">
    <w:name w:val="Default"/>
    <w:qFormat/>
    <w:pPr>
      <w:widowControl w:val="0"/>
      <w:autoSpaceDE w:val="0"/>
      <w:autoSpaceDN w:val="0"/>
      <w:adjustRightInd w:val="0"/>
      <w:spacing w:after="200" w:line="276" w:lineRule="auto"/>
    </w:pPr>
    <w:rPr>
      <w:rFonts w:ascii="宋体" w:cs="Times New Roman"/>
      <w:color w:val="000000"/>
      <w:sz w:val="24"/>
    </w:rPr>
  </w:style>
  <w:style w:type="paragraph" w:customStyle="1" w:styleId="xl32">
    <w:name w:val="xl32"/>
    <w:basedOn w:val="a4"/>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sz w:val="22"/>
      <w:szCs w:val="20"/>
    </w:rPr>
  </w:style>
  <w:style w:type="paragraph" w:customStyle="1" w:styleId="Figure">
    <w:name w:val="Figure"/>
    <w:basedOn w:val="a4"/>
    <w:next w:val="FigureDescription"/>
    <w:qFormat/>
    <w:pPr>
      <w:keepNext/>
      <w:snapToGrid w:val="0"/>
      <w:spacing w:before="80" w:after="80" w:line="300" w:lineRule="auto"/>
      <w:ind w:left="1701"/>
      <w:jc w:val="center"/>
    </w:pPr>
    <w:rPr>
      <w:rFonts w:ascii="Arial" w:hAnsi="Arial"/>
      <w:szCs w:val="20"/>
    </w:rPr>
  </w:style>
  <w:style w:type="paragraph" w:customStyle="1" w:styleId="FigureDescription">
    <w:name w:val="Figure Description"/>
    <w:next w:val="a4"/>
    <w:qFormat/>
    <w:pPr>
      <w:snapToGrid w:val="0"/>
      <w:spacing w:before="80" w:after="320" w:line="276" w:lineRule="auto"/>
      <w:ind w:firstLine="1701"/>
      <w:jc w:val="center"/>
    </w:pPr>
    <w:rPr>
      <w:rFonts w:ascii="Arial" w:eastAsia="黑体" w:hAnsi="Arial" w:cs="Times New Roman"/>
      <w:sz w:val="18"/>
    </w:rPr>
  </w:style>
  <w:style w:type="paragraph" w:customStyle="1" w:styleId="91">
    <w:name w:val="正文文本9"/>
    <w:basedOn w:val="a4"/>
    <w:qFormat/>
    <w:pPr>
      <w:shd w:val="clear" w:color="auto" w:fill="FFFFFF"/>
      <w:spacing w:before="120" w:after="360" w:line="389" w:lineRule="exact"/>
      <w:ind w:hanging="780"/>
      <w:jc w:val="right"/>
    </w:pPr>
    <w:rPr>
      <w:rFonts w:ascii="Arial Unicode MS" w:eastAsia="Arial Unicode MS" w:hAnsi="Arial Unicode MS"/>
      <w:sz w:val="20"/>
      <w:szCs w:val="20"/>
      <w:shd w:val="clear" w:color="auto" w:fill="FFFFFF"/>
    </w:rPr>
  </w:style>
  <w:style w:type="paragraph" w:customStyle="1" w:styleId="116">
    <w:name w:val="纯文本11"/>
    <w:basedOn w:val="a4"/>
    <w:qFormat/>
    <w:pPr>
      <w:suppressAutoHyphens/>
    </w:pPr>
    <w:rPr>
      <w:rFonts w:ascii="宋体"/>
      <w:szCs w:val="20"/>
      <w:lang w:eastAsia="ar-SA"/>
    </w:rPr>
  </w:style>
  <w:style w:type="paragraph" w:customStyle="1" w:styleId="29">
    <w:name w:val="样式2"/>
    <w:basedOn w:val="3"/>
    <w:qFormat/>
    <w:rPr>
      <w:i/>
    </w:rPr>
  </w:style>
  <w:style w:type="paragraph" w:customStyle="1" w:styleId="81">
    <w:name w:val="样式8"/>
    <w:basedOn w:val="29"/>
    <w:qFormat/>
    <w:pPr>
      <w:keepNext w:val="0"/>
      <w:keepLines w:val="0"/>
      <w:tabs>
        <w:tab w:val="right" w:leader="dot" w:pos="9458"/>
      </w:tabs>
      <w:spacing w:line="240" w:lineRule="auto"/>
      <w:ind w:left="420" w:firstLine="0"/>
      <w:outlineLvl w:val="9"/>
    </w:pPr>
    <w:rPr>
      <w:rFonts w:ascii="Arial" w:hAnsi="Arial"/>
      <w:bCs w:val="0"/>
      <w:i w:val="0"/>
      <w:sz w:val="21"/>
      <w:szCs w:val="20"/>
    </w:rPr>
  </w:style>
  <w:style w:type="paragraph" w:customStyle="1" w:styleId="2H2Heading2HiddenHeading2CCBSheading22IS">
    <w:name w:val="样式 标题 2H2Heading 2 HiddenHeading 2 CCBSheading 2第一章 标题 2IS..."/>
    <w:basedOn w:val="2"/>
    <w:qFormat/>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378020">
    <w:name w:val="样式 标题 3 + (中文) 黑体 小四 非加粗 段前: 7.8 磅 段后: 0 磅 行距: 固定值 20 磅"/>
    <w:basedOn w:val="3"/>
    <w:qFormat/>
    <w:pPr>
      <w:spacing w:line="400" w:lineRule="exact"/>
    </w:pPr>
    <w:rPr>
      <w:bCs w:val="0"/>
      <w:szCs w:val="20"/>
    </w:rPr>
  </w:style>
  <w:style w:type="paragraph" w:customStyle="1" w:styleId="p0">
    <w:name w:val="p0"/>
    <w:basedOn w:val="a4"/>
    <w:qFormat/>
    <w:pPr>
      <w:widowControl/>
    </w:pPr>
    <w:rPr>
      <w:szCs w:val="21"/>
    </w:rPr>
  </w:style>
  <w:style w:type="paragraph" w:customStyle="1" w:styleId="Char4">
    <w:name w:val="Char"/>
    <w:basedOn w:val="a4"/>
    <w:qFormat/>
    <w:pPr>
      <w:widowControl/>
      <w:spacing w:after="160" w:line="240" w:lineRule="exact"/>
    </w:pPr>
    <w:rPr>
      <w:sz w:val="30"/>
      <w:szCs w:val="24"/>
    </w:rPr>
  </w:style>
  <w:style w:type="paragraph" w:customStyle="1" w:styleId="affd">
    <w:name w:val="文一"/>
    <w:basedOn w:val="a4"/>
    <w:qFormat/>
    <w:pPr>
      <w:topLinePunct/>
      <w:adjustRightInd w:val="0"/>
      <w:snapToGrid w:val="0"/>
      <w:ind w:firstLineChars="200" w:firstLine="200"/>
    </w:pPr>
    <w:rPr>
      <w:spacing w:val="4"/>
      <w:sz w:val="24"/>
      <w:szCs w:val="24"/>
    </w:rPr>
  </w:style>
  <w:style w:type="paragraph" w:customStyle="1" w:styleId="affe">
    <w:name w:val="封三"/>
    <w:basedOn w:val="affd"/>
    <w:next w:val="affd"/>
    <w:qFormat/>
    <w:pPr>
      <w:ind w:firstLineChars="0" w:firstLine="0"/>
      <w:jc w:val="center"/>
    </w:pPr>
    <w:rPr>
      <w:sz w:val="30"/>
    </w:rPr>
  </w:style>
  <w:style w:type="paragraph" w:customStyle="1" w:styleId="41">
    <w:name w:val="标题 #4"/>
    <w:basedOn w:val="a4"/>
    <w:qFormat/>
    <w:pPr>
      <w:shd w:val="clear" w:color="auto" w:fill="FFFFFF"/>
      <w:spacing w:before="120" w:after="120" w:line="0" w:lineRule="atLeast"/>
      <w:jc w:val="center"/>
      <w:outlineLvl w:val="3"/>
    </w:pPr>
    <w:rPr>
      <w:rFonts w:ascii="黑体" w:eastAsia="黑体"/>
      <w:spacing w:val="40"/>
      <w:sz w:val="28"/>
      <w:szCs w:val="28"/>
      <w:shd w:val="clear" w:color="auto" w:fill="FFFFFF"/>
    </w:rPr>
  </w:style>
  <w:style w:type="paragraph" w:customStyle="1" w:styleId="ParaChar">
    <w:name w:val="默认段落字体 Para Char"/>
    <w:basedOn w:val="a4"/>
    <w:qFormat/>
    <w:rPr>
      <w:szCs w:val="24"/>
    </w:rPr>
  </w:style>
  <w:style w:type="paragraph" w:customStyle="1" w:styleId="08520">
    <w:name w:val="样式 小四 首行缩进:  0.85 厘米 行距: 固定值 20 磅"/>
    <w:basedOn w:val="a4"/>
    <w:qFormat/>
    <w:pPr>
      <w:adjustRightInd w:val="0"/>
      <w:ind w:firstLine="482"/>
    </w:pPr>
    <w:rPr>
      <w:sz w:val="24"/>
      <w:szCs w:val="20"/>
    </w:rPr>
  </w:style>
  <w:style w:type="paragraph" w:customStyle="1" w:styleId="42">
    <w:name w:val="正文文本4"/>
    <w:basedOn w:val="a4"/>
    <w:qFormat/>
    <w:pPr>
      <w:shd w:val="clear" w:color="auto" w:fill="FFFFFF"/>
      <w:spacing w:line="466" w:lineRule="exact"/>
      <w:ind w:hanging="720"/>
      <w:jc w:val="distribute"/>
    </w:pPr>
    <w:rPr>
      <w:rFonts w:ascii="Arial Unicode MS" w:eastAsia="Arial Unicode MS" w:hAnsi="Arial Unicode MS" w:cs="Arial Unicode MS"/>
      <w:sz w:val="20"/>
      <w:szCs w:val="20"/>
      <w:lang w:val="zh-CN"/>
    </w:rPr>
  </w:style>
  <w:style w:type="paragraph" w:customStyle="1" w:styleId="afff">
    <w:name w:val="正文段"/>
    <w:basedOn w:val="a4"/>
    <w:qFormat/>
    <w:pPr>
      <w:adjustRightInd w:val="0"/>
      <w:spacing w:after="240" w:line="360" w:lineRule="atLeast"/>
      <w:ind w:firstLine="454"/>
      <w:textAlignment w:val="bottom"/>
    </w:pPr>
    <w:rPr>
      <w:rFonts w:ascii="宋体"/>
      <w:sz w:val="24"/>
      <w:szCs w:val="20"/>
    </w:rPr>
  </w:style>
  <w:style w:type="paragraph" w:customStyle="1" w:styleId="2a">
    <w:name w:val="需求书2"/>
    <w:basedOn w:val="a4"/>
    <w:qFormat/>
    <w:pPr>
      <w:jc w:val="center"/>
    </w:pPr>
    <w:rPr>
      <w:rFonts w:ascii="宋体"/>
      <w:color w:val="FF0000"/>
      <w:sz w:val="20"/>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cs="Times New Roman"/>
      <w:kern w:val="2"/>
      <w:sz w:val="21"/>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afff0">
    <w:name w:val="五号正文（标准）"/>
    <w:basedOn w:val="a4"/>
    <w:qFormat/>
    <w:pPr>
      <w:spacing w:line="560" w:lineRule="exact"/>
      <w:ind w:firstLineChars="200" w:firstLine="200"/>
    </w:pPr>
    <w:rPr>
      <w:rFonts w:ascii="宋体"/>
      <w:sz w:val="28"/>
      <w:szCs w:val="20"/>
    </w:rPr>
  </w:style>
  <w:style w:type="paragraph" w:customStyle="1" w:styleId="afff1">
    <w:name w:val="表正文左"/>
    <w:qFormat/>
    <w:pPr>
      <w:spacing w:after="200" w:line="276" w:lineRule="auto"/>
    </w:pPr>
    <w:rPr>
      <w:rFonts w:ascii="Arial" w:hAnsi="Arial" w:cs="Times New Roman"/>
      <w:kern w:val="2"/>
      <w:sz w:val="18"/>
    </w:rPr>
  </w:style>
  <w:style w:type="paragraph" w:customStyle="1" w:styleId="2b">
    <w:name w:val="纯文本2"/>
    <w:basedOn w:val="a4"/>
    <w:qFormat/>
    <w:rPr>
      <w:rFonts w:ascii="宋体"/>
      <w:sz w:val="20"/>
      <w:szCs w:val="21"/>
    </w:rPr>
  </w:style>
  <w:style w:type="paragraph" w:customStyle="1" w:styleId="afff2">
    <w:name w:val="文提"/>
    <w:basedOn w:val="affd"/>
    <w:qFormat/>
    <w:pPr>
      <w:ind w:firstLineChars="0" w:firstLine="0"/>
    </w:pPr>
    <w:rPr>
      <w:rFonts w:eastAsia="黑体" w:cs="宋体"/>
      <w:b/>
    </w:rPr>
  </w:style>
  <w:style w:type="paragraph" w:customStyle="1" w:styleId="afff3">
    <w:name w:val="公文正文"/>
    <w:qFormat/>
    <w:pPr>
      <w:widowControl w:val="0"/>
      <w:spacing w:line="360" w:lineRule="auto"/>
      <w:ind w:firstLine="629"/>
      <w:jc w:val="both"/>
    </w:pPr>
    <w:rPr>
      <w:rFonts w:ascii="仿宋_GB2312" w:eastAsia="仿宋_GB2312" w:cs="Times New Roman"/>
      <w:color w:val="000000"/>
      <w:sz w:val="32"/>
    </w:rPr>
  </w:style>
  <w:style w:type="paragraph" w:customStyle="1" w:styleId="afff4">
    <w:name w:val="发文落款"/>
    <w:basedOn w:val="afff3"/>
    <w:qFormat/>
    <w:pPr>
      <w:ind w:left="4094" w:right="607" w:firstLine="0"/>
      <w:jc w:val="center"/>
    </w:pPr>
  </w:style>
  <w:style w:type="paragraph" w:customStyle="1" w:styleId="43">
    <w:name w:val="素材4"/>
    <w:basedOn w:val="a4"/>
    <w:qFormat/>
    <w:pPr>
      <w:snapToGrid w:val="0"/>
      <w:spacing w:line="500" w:lineRule="atLeast"/>
      <w:ind w:left="1135" w:hanging="284"/>
    </w:pPr>
    <w:rPr>
      <w:rFonts w:ascii="宋体"/>
      <w:kern w:val="28"/>
      <w:sz w:val="27"/>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 w:val="0"/>
      <w:bCs w:val="0"/>
      <w:sz w:val="28"/>
      <w:szCs w:val="20"/>
    </w:rPr>
  </w:style>
  <w:style w:type="paragraph" w:customStyle="1" w:styleId="xl38">
    <w:name w:val="xl3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b/>
      <w:sz w:val="22"/>
      <w:szCs w:val="20"/>
    </w:rPr>
  </w:style>
  <w:style w:type="paragraph" w:customStyle="1" w:styleId="44">
    <w:name w:val="样式4"/>
    <w:basedOn w:val="a4"/>
    <w:qFormat/>
    <w:pPr>
      <w:tabs>
        <w:tab w:val="left" w:pos="1984"/>
      </w:tabs>
      <w:ind w:left="1983" w:hanging="708"/>
    </w:pPr>
    <w:rPr>
      <w:szCs w:val="24"/>
    </w:rPr>
  </w:style>
  <w:style w:type="paragraph" w:customStyle="1" w:styleId="afff5">
    <w:name w:val="正文列表"/>
    <w:basedOn w:val="a4"/>
    <w:qFormat/>
    <w:pPr>
      <w:spacing w:after="120"/>
    </w:pPr>
    <w:rPr>
      <w:sz w:val="24"/>
      <w:szCs w:val="20"/>
      <w:lang w:eastAsia="zh-TW"/>
    </w:rPr>
  </w:style>
  <w:style w:type="paragraph" w:customStyle="1" w:styleId="afff6">
    <w:name w:val="图中文字"/>
    <w:basedOn w:val="a4"/>
    <w:qFormat/>
    <w:pPr>
      <w:jc w:val="center"/>
    </w:pPr>
    <w:rPr>
      <w:rFonts w:ascii="Arial" w:hAnsi="Arial"/>
      <w:szCs w:val="20"/>
    </w:rPr>
  </w:style>
  <w:style w:type="paragraph" w:customStyle="1" w:styleId="310">
    <w:name w:val="正文文本缩进 31"/>
    <w:basedOn w:val="a4"/>
    <w:qFormat/>
    <w:pPr>
      <w:snapToGrid w:val="0"/>
      <w:ind w:left="20" w:firstLineChars="189" w:firstLine="189"/>
    </w:pPr>
    <w:rPr>
      <w:rFonts w:ascii="仿宋_GB2312" w:eastAsia="仿宋_GB2312"/>
      <w:sz w:val="28"/>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font6">
    <w:name w:val="font6"/>
    <w:basedOn w:val="a4"/>
    <w:qFormat/>
    <w:pPr>
      <w:widowControl/>
      <w:spacing w:before="100" w:beforeAutospacing="1" w:after="100" w:afterAutospacing="1"/>
    </w:pPr>
    <w:rPr>
      <w:rFonts w:ascii="宋体"/>
      <w:sz w:val="22"/>
      <w:szCs w:val="20"/>
    </w:rPr>
  </w:style>
  <w:style w:type="paragraph" w:customStyle="1" w:styleId="NewNewNewNewNewNewNewNewNew">
    <w:name w:val="正文 New New New New New New New New New"/>
    <w:qFormat/>
    <w:pPr>
      <w:widowControl w:val="0"/>
      <w:jc w:val="both"/>
    </w:pPr>
    <w:rPr>
      <w:rFonts w:cs="Times New Roman"/>
      <w:kern w:val="2"/>
      <w:sz w:val="21"/>
      <w:szCs w:val="24"/>
    </w:rPr>
  </w:style>
  <w:style w:type="paragraph" w:customStyle="1" w:styleId="CharCharCharCharCharCharCharCharCharCharCharCharChar">
    <w:name w:val="Char Char Char Char Char Char Char Char Char Char Char Char Char"/>
    <w:basedOn w:val="a4"/>
    <w:qFormat/>
    <w:rPr>
      <w:rFonts w:ascii="Tahoma" w:hAnsi="Tahoma"/>
      <w:sz w:val="24"/>
      <w:szCs w:val="20"/>
    </w:rPr>
  </w:style>
  <w:style w:type="paragraph" w:customStyle="1" w:styleId="afff7">
    <w:name w:val="封四"/>
    <w:basedOn w:val="affd"/>
    <w:next w:val="affd"/>
    <w:qFormat/>
    <w:rPr>
      <w:sz w:val="30"/>
      <w:szCs w:val="30"/>
    </w:rPr>
  </w:style>
  <w:style w:type="paragraph" w:customStyle="1" w:styleId="afff8">
    <w:name w:val="章节二"/>
    <w:basedOn w:val="a4"/>
    <w:next w:val="a4"/>
    <w:qFormat/>
    <w:pPr>
      <w:topLinePunct/>
      <w:adjustRightInd w:val="0"/>
      <w:snapToGrid w:val="0"/>
      <w:spacing w:beforeLines="50" w:before="50" w:afterLines="50" w:after="50"/>
      <w:jc w:val="center"/>
      <w:outlineLvl w:val="1"/>
    </w:pPr>
    <w:rPr>
      <w:rFonts w:eastAsia="黑体"/>
      <w:b/>
      <w:spacing w:val="4"/>
      <w:sz w:val="30"/>
      <w:szCs w:val="30"/>
    </w:rPr>
  </w:style>
  <w:style w:type="paragraph" w:customStyle="1" w:styleId="NewNewNewNew0">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
    <w:name w:val="正文 New New New New New New New"/>
    <w:qFormat/>
    <w:pPr>
      <w:widowControl w:val="0"/>
      <w:jc w:val="both"/>
    </w:pPr>
    <w:rPr>
      <w:rFonts w:cs="Times New Roman"/>
      <w:kern w:val="2"/>
      <w:sz w:val="21"/>
      <w:szCs w:val="24"/>
    </w:rPr>
  </w:style>
  <w:style w:type="paragraph" w:customStyle="1" w:styleId="Xie">
    <w:name w:val="Xie图文中"/>
    <w:qFormat/>
    <w:pPr>
      <w:widowControl w:val="0"/>
      <w:adjustRightInd w:val="0"/>
      <w:snapToGrid w:val="0"/>
      <w:spacing w:after="200" w:line="276" w:lineRule="auto"/>
      <w:jc w:val="center"/>
    </w:pPr>
    <w:rPr>
      <w:rFonts w:eastAsia="仿宋_GB2312" w:cs="Times New Roman"/>
      <w:sz w:val="24"/>
    </w:rPr>
  </w:style>
  <w:style w:type="paragraph" w:customStyle="1" w:styleId="34">
    <w:name w:val="标题3"/>
    <w:basedOn w:val="a4"/>
    <w:qFormat/>
    <w:pPr>
      <w:adjustRightInd w:val="0"/>
      <w:spacing w:before="120" w:after="120"/>
      <w:jc w:val="center"/>
      <w:textAlignment w:val="baseline"/>
    </w:pPr>
    <w:rPr>
      <w:b/>
      <w:sz w:val="18"/>
      <w:szCs w:val="20"/>
    </w:rPr>
  </w:style>
  <w:style w:type="paragraph" w:customStyle="1" w:styleId="xl39">
    <w:name w:val="xl39"/>
    <w:basedOn w:val="a4"/>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sz w:val="22"/>
      <w:szCs w:val="20"/>
    </w:rPr>
  </w:style>
  <w:style w:type="paragraph" w:customStyle="1" w:styleId="CharCharCharCharCharCharCharChar1Char1">
    <w:name w:val="Char Char Char Char Char Char Char Char1 Char1"/>
    <w:basedOn w:val="a4"/>
    <w:qFormat/>
    <w:rPr>
      <w:szCs w:val="20"/>
    </w:rPr>
  </w:style>
  <w:style w:type="paragraph" w:customStyle="1" w:styleId="xl29">
    <w:name w:val="xl2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0"/>
    </w:rPr>
  </w:style>
  <w:style w:type="paragraph" w:customStyle="1" w:styleId="afff9">
    <w:name w:val="插圖"/>
    <w:basedOn w:val="Default"/>
    <w:next w:val="Default"/>
    <w:qFormat/>
    <w:rPr>
      <w:rFonts w:ascii="Arial" w:hAnsi="Arial"/>
      <w:color w:val="auto"/>
      <w:sz w:val="20"/>
    </w:rPr>
  </w:style>
  <w:style w:type="paragraph" w:customStyle="1" w:styleId="2c">
    <w:name w:val="标题 #2"/>
    <w:basedOn w:val="a4"/>
    <w:qFormat/>
    <w:pPr>
      <w:shd w:val="clear" w:color="auto" w:fill="FFFFFF"/>
      <w:spacing w:after="600" w:line="0" w:lineRule="atLeast"/>
      <w:jc w:val="center"/>
      <w:outlineLvl w:val="1"/>
    </w:pPr>
    <w:rPr>
      <w:rFonts w:ascii="MingLiU" w:eastAsia="MingLiU" w:hAnsi="MingLiU"/>
      <w:sz w:val="36"/>
      <w:szCs w:val="36"/>
      <w:shd w:val="clear" w:color="auto" w:fill="FFFFFF"/>
    </w:rPr>
  </w:style>
  <w:style w:type="paragraph" w:customStyle="1" w:styleId="CM11">
    <w:name w:val="CM11"/>
    <w:basedOn w:val="Default"/>
    <w:next w:val="Default"/>
    <w:qFormat/>
    <w:pPr>
      <w:spacing w:after="295"/>
    </w:pPr>
    <w:rPr>
      <w:rFonts w:ascii="Yenti EG" w:eastAsia="Yenti EG" w:hAnsi="Yenti EG"/>
      <w:color w:val="auto"/>
      <w:sz w:val="20"/>
    </w:rPr>
  </w:style>
  <w:style w:type="paragraph" w:customStyle="1" w:styleId="afffa">
    <w:name w:val="图"/>
    <w:basedOn w:val="a4"/>
    <w:qFormat/>
    <w:pPr>
      <w:keepNext/>
      <w:adjustRightInd w:val="0"/>
      <w:snapToGrid w:val="0"/>
      <w:spacing w:before="60" w:after="60" w:line="300" w:lineRule="auto"/>
      <w:jc w:val="center"/>
    </w:pPr>
    <w:rPr>
      <w:spacing w:val="20"/>
      <w:sz w:val="24"/>
      <w:szCs w:val="20"/>
    </w:rPr>
  </w:style>
  <w:style w:type="paragraph" w:customStyle="1" w:styleId="New1">
    <w:name w:val="正文 New"/>
    <w:qFormat/>
    <w:pPr>
      <w:widowControl w:val="0"/>
      <w:jc w:val="both"/>
    </w:pPr>
    <w:rPr>
      <w:rFonts w:cs="Times New Roman"/>
      <w:kern w:val="2"/>
      <w:sz w:val="30"/>
      <w:szCs w:val="24"/>
    </w:rPr>
  </w:style>
  <w:style w:type="paragraph" w:customStyle="1" w:styleId="1New">
    <w:name w:val="标题 1 New"/>
    <w:basedOn w:val="New1"/>
    <w:next w:val="New1"/>
    <w:qFormat/>
    <w:pPr>
      <w:keepNext/>
      <w:keepLines/>
      <w:spacing w:before="340" w:after="330" w:line="576" w:lineRule="auto"/>
      <w:outlineLvl w:val="0"/>
    </w:pPr>
    <w:rPr>
      <w:b/>
      <w:bCs/>
      <w:kern w:val="44"/>
      <w:sz w:val="44"/>
      <w:szCs w:val="44"/>
    </w:rPr>
  </w:style>
  <w:style w:type="paragraph" w:customStyle="1" w:styleId="2d">
    <w:name w:val="列出段落2"/>
    <w:basedOn w:val="a4"/>
    <w:qFormat/>
    <w:pPr>
      <w:ind w:firstLineChars="200" w:firstLine="200"/>
    </w:pPr>
  </w:style>
  <w:style w:type="paragraph" w:customStyle="1" w:styleId="Style9">
    <w:name w:val="_Style 9"/>
    <w:basedOn w:val="a4"/>
    <w:qFormat/>
    <w:pPr>
      <w:ind w:firstLineChars="200" w:firstLine="200"/>
    </w:pPr>
  </w:style>
  <w:style w:type="paragraph" w:customStyle="1" w:styleId="150">
    <w:name w:val="样式15"/>
    <w:basedOn w:val="6"/>
    <w:qFormat/>
    <w:pPr>
      <w:widowControl w:val="0"/>
      <w:tabs>
        <w:tab w:val="clear" w:pos="1440"/>
      </w:tabs>
      <w:spacing w:before="200" w:after="0" w:line="240" w:lineRule="auto"/>
      <w:jc w:val="both"/>
    </w:pPr>
    <w:rPr>
      <w:b w:val="0"/>
      <w:bCs w:val="0"/>
      <w:i/>
      <w:color w:val="243F60"/>
      <w:sz w:val="21"/>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3Arial">
    <w:name w:val="样式 标题 3 + (西文) Arial (中文) 黑体 四号 非加粗"/>
    <w:basedOn w:val="3"/>
    <w:qFormat/>
    <w:pPr>
      <w:ind w:firstLine="0"/>
    </w:pPr>
    <w:rPr>
      <w:bCs w:val="0"/>
      <w:color w:val="4F81BD"/>
      <w:sz w:val="21"/>
      <w:szCs w:val="20"/>
    </w:rPr>
  </w:style>
  <w:style w:type="paragraph" w:customStyle="1" w:styleId="TableHeading">
    <w:name w:val="Table Heading"/>
    <w:basedOn w:val="a4"/>
    <w:qFormat/>
    <w:pPr>
      <w:widowControl/>
      <w:jc w:val="center"/>
    </w:pPr>
    <w:rPr>
      <w:rFonts w:ascii="Arial" w:hAnsi="Arial"/>
      <w:b/>
      <w:sz w:val="18"/>
      <w:szCs w:val="20"/>
    </w:rPr>
  </w:style>
  <w:style w:type="paragraph" w:customStyle="1" w:styleId="Char5CharCharCharCharCharCharCharCharCharCharCharChar1">
    <w:name w:val="Char5 Char Char Char Char Char Char Char Char Char Char Char Char1"/>
    <w:basedOn w:val="a4"/>
    <w:qFormat/>
    <w:pPr>
      <w:widowControl/>
      <w:spacing w:after="160" w:line="240" w:lineRule="exact"/>
    </w:pPr>
    <w:rPr>
      <w:rFonts w:ascii="Verdana" w:eastAsia="仿宋_GB2312" w:hAnsi="Verdana"/>
      <w:sz w:val="24"/>
      <w:szCs w:val="20"/>
    </w:rPr>
  </w:style>
  <w:style w:type="paragraph" w:customStyle="1" w:styleId="a1">
    <w:name w:val="三级无标题条"/>
    <w:basedOn w:val="a4"/>
    <w:qFormat/>
    <w:pPr>
      <w:numPr>
        <w:ilvl w:val="4"/>
        <w:numId w:val="1"/>
      </w:numPr>
    </w:pPr>
    <w:rPr>
      <w:szCs w:val="24"/>
    </w:rPr>
  </w:style>
  <w:style w:type="paragraph" w:customStyle="1" w:styleId="1a">
    <w:name w:val="素材1"/>
    <w:basedOn w:val="a4"/>
    <w:qFormat/>
    <w:pPr>
      <w:snapToGrid w:val="0"/>
      <w:spacing w:before="120" w:line="540" w:lineRule="atLeast"/>
      <w:ind w:firstLine="567"/>
    </w:pPr>
    <w:rPr>
      <w:rFonts w:ascii="宋体"/>
      <w:kern w:val="52"/>
      <w:sz w:val="28"/>
      <w:szCs w:val="20"/>
    </w:rPr>
  </w:style>
  <w:style w:type="paragraph" w:customStyle="1" w:styleId="afffb">
    <w:name w:val="正题"/>
    <w:basedOn w:val="affd"/>
    <w:next w:val="affd"/>
    <w:qFormat/>
    <w:pPr>
      <w:ind w:firstLineChars="0" w:firstLine="0"/>
      <w:jc w:val="center"/>
    </w:pPr>
    <w:rPr>
      <w:rFonts w:eastAsia="黑体"/>
      <w:b/>
      <w:sz w:val="36"/>
      <w:szCs w:val="36"/>
    </w:rPr>
  </w:style>
  <w:style w:type="paragraph" w:customStyle="1" w:styleId="afffc">
    <w:name w:val="编号"/>
    <w:basedOn w:val="a4"/>
    <w:qFormat/>
    <w:pPr>
      <w:spacing w:afterLines="50" w:after="50" w:line="300" w:lineRule="auto"/>
      <w:textAlignment w:val="center"/>
    </w:pPr>
    <w:rPr>
      <w:rFonts w:eastAsia="仿宋_GB2312"/>
      <w:spacing w:val="20"/>
      <w:szCs w:val="20"/>
    </w:rPr>
  </w:style>
  <w:style w:type="paragraph" w:customStyle="1" w:styleId="xl46">
    <w:name w:val="xl46"/>
    <w:basedOn w:val="a4"/>
    <w:qFormat/>
    <w:pPr>
      <w:widowControl/>
      <w:spacing w:before="100" w:beforeAutospacing="1" w:after="100" w:afterAutospacing="1"/>
      <w:textAlignment w:val="center"/>
    </w:pPr>
    <w:rPr>
      <w:rFonts w:ascii="宋体"/>
      <w:sz w:val="22"/>
      <w:szCs w:val="20"/>
    </w:rPr>
  </w:style>
  <w:style w:type="paragraph" w:customStyle="1" w:styleId="Char2b">
    <w:name w:val="Char2"/>
    <w:basedOn w:val="a4"/>
    <w:qFormat/>
    <w:pPr>
      <w:tabs>
        <w:tab w:val="left" w:pos="425"/>
      </w:tabs>
      <w:ind w:left="425" w:hanging="425"/>
    </w:pPr>
    <w:rPr>
      <w:sz w:val="24"/>
      <w:szCs w:val="20"/>
    </w:rPr>
  </w:style>
  <w:style w:type="paragraph" w:customStyle="1" w:styleId="117">
    <w:name w:val="正文缩进11"/>
    <w:basedOn w:val="a4"/>
    <w:qFormat/>
    <w:pPr>
      <w:ind w:firstLine="567"/>
    </w:pPr>
    <w:rPr>
      <w:spacing w:val="20"/>
      <w:sz w:val="24"/>
      <w:szCs w:val="20"/>
    </w:rPr>
  </w:style>
  <w:style w:type="paragraph" w:customStyle="1" w:styleId="NewNewNewNewNewNewNewNewNewNewNewNewNewNewNewNewNew">
    <w:name w:val="正文 New New New New New New New New New New New New New New New New New"/>
    <w:qFormat/>
    <w:pPr>
      <w:widowControl w:val="0"/>
      <w:jc w:val="both"/>
    </w:pPr>
    <w:rPr>
      <w:rFonts w:cs="Times New Roman"/>
      <w:kern w:val="2"/>
      <w:sz w:val="21"/>
      <w:szCs w:val="24"/>
    </w:rPr>
  </w:style>
  <w:style w:type="paragraph" w:customStyle="1" w:styleId="TableBody">
    <w:name w:val="Table Body"/>
    <w:basedOn w:val="a4"/>
    <w:qFormat/>
    <w:pPr>
      <w:widowControl/>
      <w:jc w:val="center"/>
    </w:pPr>
    <w:rPr>
      <w:rFonts w:ascii="Arial" w:hAnsi="Arial"/>
      <w:sz w:val="18"/>
      <w:szCs w:val="20"/>
    </w:rPr>
  </w:style>
  <w:style w:type="paragraph" w:customStyle="1" w:styleId="TableBold">
    <w:name w:val="Table Bold"/>
    <w:basedOn w:val="TableBody"/>
    <w:qFormat/>
    <w:pPr>
      <w:widowControl w:val="0"/>
      <w:spacing w:before="40" w:after="40" w:line="240" w:lineRule="exact"/>
      <w:ind w:right="113"/>
      <w:jc w:val="both"/>
    </w:pPr>
    <w:rPr>
      <w:b/>
      <w:kern w:val="2"/>
    </w:rPr>
  </w:style>
  <w:style w:type="paragraph" w:customStyle="1" w:styleId="xl35">
    <w:name w:val="xl35"/>
    <w:basedOn w:val="a4"/>
    <w:qFormat/>
    <w:pPr>
      <w:widowControl/>
      <w:pBdr>
        <w:left w:val="single" w:sz="4" w:space="0" w:color="auto"/>
        <w:bottom w:val="single" w:sz="4" w:space="0" w:color="auto"/>
        <w:right w:val="single" w:sz="4" w:space="0" w:color="auto"/>
      </w:pBdr>
      <w:spacing w:before="100" w:beforeAutospacing="1" w:after="100" w:afterAutospacing="1"/>
      <w:textAlignment w:val="center"/>
    </w:pPr>
    <w:rPr>
      <w:sz w:val="22"/>
      <w:szCs w:val="20"/>
    </w:rPr>
  </w:style>
  <w:style w:type="paragraph" w:customStyle="1" w:styleId="afffd">
    <w:name w:val="表格文字居中"/>
    <w:basedOn w:val="a4"/>
    <w:qFormat/>
    <w:pPr>
      <w:widowControl/>
      <w:spacing w:line="240" w:lineRule="atLeast"/>
      <w:jc w:val="center"/>
    </w:pPr>
    <w:rPr>
      <w:rFonts w:cs="宋体"/>
      <w:szCs w:val="21"/>
    </w:rPr>
  </w:style>
  <w:style w:type="paragraph" w:customStyle="1" w:styleId="afffe">
    <w:name w:val="表格"/>
    <w:basedOn w:val="a4"/>
    <w:qFormat/>
    <w:pPr>
      <w:jc w:val="center"/>
      <w:textAlignment w:val="center"/>
    </w:pPr>
    <w:rPr>
      <w:rFonts w:ascii="华文细黑" w:hAnsi="华文细黑"/>
      <w:sz w:val="20"/>
      <w:szCs w:val="20"/>
    </w:rPr>
  </w:style>
  <w:style w:type="paragraph" w:customStyle="1" w:styleId="a">
    <w:name w:val="一级无标题条"/>
    <w:basedOn w:val="a4"/>
    <w:qFormat/>
    <w:pPr>
      <w:numPr>
        <w:ilvl w:val="2"/>
        <w:numId w:val="1"/>
      </w:numPr>
    </w:pPr>
    <w:rPr>
      <w:szCs w:val="24"/>
    </w:rPr>
  </w:style>
  <w:style w:type="paragraph" w:customStyle="1" w:styleId="118">
    <w:name w:val="样式11"/>
    <w:basedOn w:val="a4"/>
    <w:qFormat/>
    <w:rPr>
      <w:szCs w:val="20"/>
    </w:rPr>
  </w:style>
  <w:style w:type="paragraph" w:customStyle="1" w:styleId="45">
    <w:name w:val="4"/>
    <w:basedOn w:val="a4"/>
    <w:next w:val="a4"/>
    <w:qFormat/>
    <w:rPr>
      <w:szCs w:val="20"/>
    </w:rPr>
  </w:style>
  <w:style w:type="paragraph" w:customStyle="1" w:styleId="xl44">
    <w:name w:val="xl44"/>
    <w:basedOn w:val="a4"/>
    <w:qFormat/>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sz w:val="22"/>
      <w:szCs w:val="20"/>
    </w:rPr>
  </w:style>
  <w:style w:type="paragraph" w:customStyle="1" w:styleId="Option">
    <w:name w:val="Option"/>
    <w:basedOn w:val="a4"/>
    <w:qFormat/>
    <w:rPr>
      <w:rFonts w:ascii="Arial" w:hAnsi="Arial"/>
      <w:szCs w:val="20"/>
    </w:rPr>
  </w:style>
  <w:style w:type="paragraph" w:customStyle="1" w:styleId="Char1f3">
    <w:name w:val="Char1"/>
    <w:basedOn w:val="a4"/>
    <w:qFormat/>
    <w:pPr>
      <w:tabs>
        <w:tab w:val="left" w:pos="360"/>
      </w:tabs>
    </w:pPr>
    <w:rPr>
      <w:sz w:val="24"/>
      <w:szCs w:val="24"/>
    </w:rPr>
  </w:style>
  <w:style w:type="paragraph" w:customStyle="1" w:styleId="affff">
    <w:name w:val="附图图题"/>
    <w:basedOn w:val="a4"/>
    <w:next w:val="a5"/>
    <w:qFormat/>
    <w:pPr>
      <w:spacing w:afterLines="50" w:after="50"/>
      <w:ind w:left="200" w:hangingChars="200" w:hanging="200"/>
      <w:jc w:val="center"/>
    </w:pPr>
    <w:rPr>
      <w:rFonts w:ascii="Arial" w:eastAsia="黑体" w:hAnsi="Arial"/>
      <w:sz w:val="18"/>
      <w:szCs w:val="20"/>
    </w:rPr>
  </w:style>
  <w:style w:type="paragraph" w:customStyle="1" w:styleId="210">
    <w:name w:val="列出段落21"/>
    <w:basedOn w:val="a4"/>
    <w:qFormat/>
    <w:pPr>
      <w:ind w:firstLineChars="200" w:firstLine="200"/>
    </w:pPr>
  </w:style>
  <w:style w:type="paragraph" w:customStyle="1" w:styleId="2e">
    <w:name w:val="¶ÎÂä2"/>
    <w:basedOn w:val="a4"/>
    <w:qFormat/>
    <w:pPr>
      <w:overflowPunct w:val="0"/>
      <w:autoSpaceDE w:val="0"/>
      <w:autoSpaceDN w:val="0"/>
      <w:adjustRightInd w:val="0"/>
      <w:ind w:left="360"/>
      <w:textAlignment w:val="baseline"/>
    </w:pPr>
    <w:rPr>
      <w:rFonts w:ascii="宋体"/>
      <w:szCs w:val="20"/>
    </w:rPr>
  </w:style>
  <w:style w:type="paragraph" w:customStyle="1" w:styleId="CharCharCharCharCharCharCharChar1Char11">
    <w:name w:val="Char Char Char Char Char Char Char Char1 Char11"/>
    <w:basedOn w:val="a4"/>
    <w:qFormat/>
    <w:rPr>
      <w:szCs w:val="20"/>
    </w:rPr>
  </w:style>
  <w:style w:type="paragraph" w:customStyle="1" w:styleId="119">
    <w:name w:val="明显引用11"/>
    <w:basedOn w:val="a4"/>
    <w:next w:val="a4"/>
    <w:qFormat/>
    <w:pPr>
      <w:pBdr>
        <w:bottom w:val="single" w:sz="4" w:space="4" w:color="4F81BD"/>
      </w:pBdr>
      <w:spacing w:before="200" w:after="280"/>
      <w:ind w:left="936" w:right="936"/>
    </w:pPr>
    <w:rPr>
      <w:rFonts w:cs="黑体"/>
      <w:b/>
      <w:i/>
      <w:color w:val="4F81BD"/>
    </w:rPr>
  </w:style>
  <w:style w:type="paragraph" w:customStyle="1" w:styleId="affff0">
    <w:name w:val="一级"/>
    <w:basedOn w:val="10"/>
    <w:qFormat/>
  </w:style>
  <w:style w:type="paragraph" w:customStyle="1" w:styleId="affff1">
    <w:name w:val="表身"/>
    <w:qFormat/>
    <w:pPr>
      <w:keepNext/>
      <w:spacing w:before="60" w:after="60" w:line="300" w:lineRule="auto"/>
      <w:jc w:val="both"/>
      <w:textAlignment w:val="center"/>
    </w:pPr>
    <w:rPr>
      <w:rFonts w:cs="Times New Roman"/>
      <w:sz w:val="18"/>
    </w:rPr>
  </w:style>
  <w:style w:type="paragraph" w:customStyle="1" w:styleId="NewNewNewNewNewNewNewNewNewNew">
    <w:name w:val="正文 New New New New New New New New New New"/>
    <w:qFormat/>
    <w:pPr>
      <w:widowControl w:val="0"/>
      <w:jc w:val="both"/>
    </w:pPr>
    <w:rPr>
      <w:rFonts w:cs="Times New Roman"/>
      <w:kern w:val="2"/>
      <w:sz w:val="21"/>
    </w:rPr>
  </w:style>
  <w:style w:type="paragraph" w:customStyle="1" w:styleId="1114">
    <w:name w:val="修订111"/>
    <w:qFormat/>
    <w:rPr>
      <w:rFonts w:cs="Times New Roman"/>
      <w:kern w:val="2"/>
      <w:sz w:val="21"/>
      <w:szCs w:val="24"/>
    </w:rPr>
  </w:style>
  <w:style w:type="paragraph" w:customStyle="1" w:styleId="11110">
    <w:name w:val="明显引用1111"/>
    <w:basedOn w:val="a4"/>
    <w:next w:val="a4"/>
    <w:qFormat/>
    <w:pPr>
      <w:pBdr>
        <w:bottom w:val="single" w:sz="4" w:space="4" w:color="4F81BD"/>
      </w:pBdr>
      <w:spacing w:before="200" w:after="280"/>
      <w:ind w:left="936" w:right="936"/>
    </w:pPr>
    <w:rPr>
      <w:b/>
      <w:i/>
      <w:color w:val="4F81BD"/>
      <w:sz w:val="20"/>
      <w:szCs w:val="20"/>
    </w:rPr>
  </w:style>
  <w:style w:type="paragraph" w:customStyle="1" w:styleId="Char1CharCharCharCharCharChar1">
    <w:name w:val="Char1 Char Char Char Char Char Char1"/>
    <w:basedOn w:val="a4"/>
    <w:qFormat/>
    <w:rPr>
      <w:sz w:val="24"/>
      <w:szCs w:val="24"/>
    </w:rPr>
  </w:style>
  <w:style w:type="paragraph" w:customStyle="1" w:styleId="affff2">
    <w:name w:val="表头"/>
    <w:basedOn w:val="a4"/>
    <w:qFormat/>
    <w:pPr>
      <w:jc w:val="center"/>
    </w:pPr>
    <w:rPr>
      <w:rFonts w:ascii="黑体" w:eastAsia="黑体"/>
      <w:sz w:val="24"/>
      <w:szCs w:val="20"/>
    </w:rPr>
  </w:style>
  <w:style w:type="paragraph" w:customStyle="1" w:styleId="1b">
    <w:name w:val="文档结构图1"/>
    <w:basedOn w:val="a4"/>
    <w:qFormat/>
    <w:pPr>
      <w:shd w:val="clear" w:color="auto" w:fill="000080"/>
    </w:pPr>
    <w:rPr>
      <w:sz w:val="30"/>
      <w:szCs w:val="24"/>
    </w:rPr>
  </w:style>
  <w:style w:type="paragraph" w:customStyle="1" w:styleId="affff3">
    <w:name w:val="图片标题"/>
    <w:basedOn w:val="a4"/>
    <w:qFormat/>
    <w:pPr>
      <w:shd w:val="clear" w:color="auto" w:fill="FFFFFF"/>
      <w:spacing w:line="0" w:lineRule="atLeast"/>
      <w:jc w:val="distribute"/>
    </w:pPr>
    <w:rPr>
      <w:rFonts w:ascii="Arial Unicode MS" w:eastAsia="Arial Unicode MS" w:hAnsi="Arial Unicode MS"/>
      <w:sz w:val="20"/>
      <w:szCs w:val="20"/>
      <w:shd w:val="clear" w:color="auto" w:fill="FFFFFF"/>
    </w:rPr>
  </w:style>
  <w:style w:type="paragraph" w:customStyle="1" w:styleId="affff4">
    <w:name w:val="È±Ê¡ÎÄ±¾"/>
    <w:basedOn w:val="a4"/>
    <w:qFormat/>
    <w:pPr>
      <w:overflowPunct w:val="0"/>
      <w:autoSpaceDE w:val="0"/>
      <w:autoSpaceDN w:val="0"/>
      <w:adjustRightInd w:val="0"/>
      <w:spacing w:before="80" w:after="80"/>
      <w:ind w:firstLine="493"/>
      <w:textAlignment w:val="baseline"/>
    </w:pPr>
    <w:rPr>
      <w:rFonts w:ascii="宋体"/>
      <w:sz w:val="24"/>
      <w:szCs w:val="20"/>
    </w:rPr>
  </w:style>
  <w:style w:type="paragraph" w:customStyle="1" w:styleId="11111">
    <w:name w:val="引用1111"/>
    <w:basedOn w:val="a4"/>
    <w:next w:val="a4"/>
    <w:qFormat/>
    <w:rPr>
      <w:i/>
      <w:sz w:val="20"/>
      <w:szCs w:val="20"/>
    </w:rPr>
  </w:style>
  <w:style w:type="paragraph" w:customStyle="1" w:styleId="46">
    <w:name w:val="列出段落4"/>
    <w:basedOn w:val="a4"/>
    <w:qFormat/>
    <w:pPr>
      <w:ind w:firstLineChars="200" w:firstLine="200"/>
    </w:pPr>
    <w:rPr>
      <w:szCs w:val="20"/>
    </w:rPr>
  </w:style>
  <w:style w:type="paragraph" w:customStyle="1" w:styleId="35">
    <w:name w:val="正文3"/>
    <w:qFormat/>
    <w:pPr>
      <w:widowControl w:val="0"/>
      <w:adjustRightInd w:val="0"/>
      <w:spacing w:line="360" w:lineRule="atLeast"/>
      <w:textAlignment w:val="baseline"/>
    </w:pPr>
    <w:rPr>
      <w:rFonts w:ascii="宋体" w:cs="Times New Roman"/>
      <w:sz w:val="24"/>
    </w:rPr>
  </w:style>
  <w:style w:type="paragraph" w:customStyle="1" w:styleId="51">
    <w:name w:val="样式5"/>
    <w:basedOn w:val="44"/>
    <w:next w:val="44"/>
    <w:qFormat/>
    <w:pPr>
      <w:tabs>
        <w:tab w:val="right" w:leader="dot" w:pos="9458"/>
      </w:tabs>
      <w:spacing w:before="120" w:after="120"/>
      <w:ind w:left="0" w:firstLine="0"/>
    </w:pPr>
    <w:rPr>
      <w:caps/>
      <w:szCs w:val="20"/>
    </w:rPr>
  </w:style>
  <w:style w:type="paragraph" w:customStyle="1" w:styleId="New2">
    <w:name w:val="页脚 New"/>
    <w:basedOn w:val="NewNewNewNewNewNewNewNewNewNew"/>
    <w:qFormat/>
    <w:pPr>
      <w:tabs>
        <w:tab w:val="center" w:pos="4153"/>
        <w:tab w:val="right" w:pos="8306"/>
      </w:tabs>
      <w:snapToGrid w:val="0"/>
      <w:jc w:val="left"/>
    </w:pPr>
    <w:rPr>
      <w:sz w:val="18"/>
    </w:rPr>
  </w:style>
  <w:style w:type="paragraph" w:customStyle="1" w:styleId="36">
    <w:name w:val="标题 #3"/>
    <w:basedOn w:val="a4"/>
    <w:qFormat/>
    <w:pPr>
      <w:shd w:val="clear" w:color="auto" w:fill="FFFFFF"/>
      <w:spacing w:before="660" w:after="240" w:line="0" w:lineRule="atLeast"/>
      <w:jc w:val="center"/>
      <w:outlineLvl w:val="2"/>
    </w:pPr>
    <w:rPr>
      <w:rFonts w:ascii="MingLiU" w:eastAsia="MingLiU" w:hAnsi="MingLiU"/>
      <w:sz w:val="31"/>
      <w:szCs w:val="31"/>
      <w:shd w:val="clear" w:color="auto" w:fill="FFFFFF"/>
    </w:rPr>
  </w:style>
  <w:style w:type="paragraph" w:customStyle="1" w:styleId="xl36">
    <w:name w:val="xl36"/>
    <w:basedOn w:val="a4"/>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b/>
      <w:sz w:val="22"/>
      <w:szCs w:val="20"/>
    </w:rPr>
  </w:style>
  <w:style w:type="paragraph" w:customStyle="1" w:styleId="affff5">
    <w:name w:val="目录文字"/>
    <w:basedOn w:val="a4"/>
    <w:qFormat/>
    <w:pPr>
      <w:widowControl/>
      <w:spacing w:line="480" w:lineRule="auto"/>
    </w:pPr>
    <w:rPr>
      <w:rFonts w:ascii="宋体"/>
      <w:sz w:val="24"/>
      <w:szCs w:val="20"/>
    </w:rPr>
  </w:style>
  <w:style w:type="paragraph" w:customStyle="1" w:styleId="2ndSubhead">
    <w:name w:val="2nd Subhead"/>
    <w:basedOn w:val="a4"/>
    <w:qFormat/>
    <w:pPr>
      <w:spacing w:after="29"/>
    </w:pPr>
    <w:rPr>
      <w:rFonts w:ascii="Beijing" w:eastAsia="Times New Roman" w:hAnsi="Beijing"/>
      <w:sz w:val="16"/>
      <w:szCs w:val="20"/>
    </w:rPr>
  </w:style>
  <w:style w:type="paragraph" w:customStyle="1" w:styleId="1TITRE1H1Header1h1-Title111stlevelSect">
    <w:name w:val="样式 标题 1TITRE1H1Header1h1合同标题章-标题Title1标书11st levelSect..."/>
    <w:basedOn w:val="10"/>
    <w:qFormat/>
    <w:pPr>
      <w:keepNext w:val="0"/>
      <w:keepLines w:val="0"/>
      <w:spacing w:before="200" w:after="200" w:line="240" w:lineRule="auto"/>
    </w:pPr>
    <w:rPr>
      <w:rFonts w:ascii="宋体"/>
      <w:bCs w:val="0"/>
      <w:color w:val="365F91"/>
      <w:kern w:val="2"/>
      <w:sz w:val="28"/>
      <w:szCs w:val="20"/>
    </w:rPr>
  </w:style>
  <w:style w:type="paragraph" w:customStyle="1" w:styleId="1c">
    <w:name w:val="正文1"/>
    <w:basedOn w:val="a4"/>
    <w:qFormat/>
    <w:pPr>
      <w:tabs>
        <w:tab w:val="left" w:pos="4320"/>
        <w:tab w:val="left" w:pos="4680"/>
        <w:tab w:val="left" w:pos="5040"/>
        <w:tab w:val="left" w:pos="5400"/>
        <w:tab w:val="right" w:pos="10080"/>
      </w:tabs>
      <w:snapToGrid w:val="0"/>
    </w:pPr>
    <w:rPr>
      <w:rFonts w:ascii="宋体"/>
      <w:b/>
      <w:sz w:val="24"/>
      <w:szCs w:val="20"/>
    </w:rPr>
  </w:style>
  <w:style w:type="paragraph" w:customStyle="1" w:styleId="11H1h11stlevelSectionHeadl1Heading0PIM1">
    <w:name w:val="样式 标题 1标书1H1h11st levelSection Headl1标题一Heading 0PIM 1..."/>
    <w:basedOn w:val="a4"/>
    <w:qFormat/>
    <w:rPr>
      <w:szCs w:val="20"/>
    </w:rPr>
  </w:style>
  <w:style w:type="paragraph" w:customStyle="1" w:styleId="2f">
    <w:name w:val="修订2"/>
    <w:qFormat/>
    <w:rPr>
      <w:rFonts w:cs="Times New Roman"/>
      <w:szCs w:val="24"/>
    </w:rPr>
  </w:style>
  <w:style w:type="paragraph" w:customStyle="1" w:styleId="affff6">
    <w:name w:val="文字框居中"/>
    <w:basedOn w:val="a4"/>
    <w:qFormat/>
    <w:pPr>
      <w:overflowPunct w:val="0"/>
      <w:topLinePunct/>
      <w:adjustRightInd w:val="0"/>
      <w:snapToGrid w:val="0"/>
      <w:jc w:val="center"/>
    </w:pPr>
    <w:rPr>
      <w:rFonts w:ascii="幼圆" w:eastAsia="幼圆"/>
      <w:kern w:val="21"/>
      <w:sz w:val="24"/>
      <w:szCs w:val="20"/>
    </w:rPr>
  </w:style>
  <w:style w:type="paragraph" w:customStyle="1" w:styleId="xl37">
    <w:name w:val="xl37"/>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b/>
      <w:sz w:val="22"/>
      <w:szCs w:val="20"/>
    </w:rPr>
  </w:style>
  <w:style w:type="paragraph" w:customStyle="1" w:styleId="affff7">
    <w:name w:val="表格文字缩进"/>
    <w:basedOn w:val="afffd"/>
    <w:qFormat/>
    <w:pPr>
      <w:ind w:firstLineChars="200" w:firstLine="200"/>
      <w:jc w:val="left"/>
    </w:pPr>
  </w:style>
  <w:style w:type="paragraph" w:customStyle="1" w:styleId="font5">
    <w:name w:val="font5"/>
    <w:basedOn w:val="a4"/>
    <w:qFormat/>
    <w:pPr>
      <w:widowControl/>
      <w:spacing w:before="100" w:beforeAutospacing="1" w:after="100" w:afterAutospacing="1"/>
    </w:pPr>
    <w:rPr>
      <w:rFonts w:ascii="宋体"/>
      <w:sz w:val="18"/>
      <w:szCs w:val="20"/>
    </w:rPr>
  </w:style>
  <w:style w:type="paragraph" w:customStyle="1" w:styleId="xl24">
    <w:name w:val="xl24"/>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Arial Unicode MS"/>
      <w:sz w:val="24"/>
      <w:szCs w:val="24"/>
    </w:rPr>
  </w:style>
  <w:style w:type="paragraph" w:customStyle="1" w:styleId="affff8">
    <w:name w:val="文档正文"/>
    <w:basedOn w:val="a4"/>
    <w:qFormat/>
    <w:rPr>
      <w:rFonts w:ascii="Arial" w:hAnsi="Arial"/>
      <w:sz w:val="24"/>
      <w:szCs w:val="20"/>
    </w:rPr>
  </w:style>
  <w:style w:type="paragraph" w:customStyle="1" w:styleId="WW-CharChar">
    <w:name w:val="WW-普通文字 Char Char"/>
    <w:basedOn w:val="a4"/>
    <w:qFormat/>
    <w:pPr>
      <w:suppressAutoHyphens/>
    </w:pPr>
    <w:rPr>
      <w:rFonts w:ascii="宋体"/>
      <w:kern w:val="2"/>
      <w:szCs w:val="20"/>
      <w:lang w:eastAsia="ar-SA"/>
    </w:rPr>
  </w:style>
  <w:style w:type="paragraph" w:customStyle="1" w:styleId="NewNewNew0">
    <w:name w:val="正文 New New New"/>
    <w:qFormat/>
    <w:pPr>
      <w:widowControl w:val="0"/>
      <w:jc w:val="both"/>
    </w:pPr>
    <w:rPr>
      <w:rFonts w:cs="Times New Roman"/>
      <w:kern w:val="2"/>
      <w:sz w:val="21"/>
    </w:rPr>
  </w:style>
  <w:style w:type="paragraph" w:customStyle="1" w:styleId="itemlist">
    <w:name w:val="itemlist"/>
    <w:basedOn w:val="a4"/>
    <w:qFormat/>
    <w:pPr>
      <w:spacing w:before="100" w:beforeAutospacing="1" w:after="100" w:afterAutospacing="1" w:line="240" w:lineRule="atLeast"/>
    </w:pPr>
    <w:rPr>
      <w:rFonts w:ascii="宋体"/>
      <w:sz w:val="18"/>
      <w:szCs w:val="20"/>
    </w:rPr>
  </w:style>
  <w:style w:type="paragraph" w:customStyle="1" w:styleId="1d">
    <w:name w:val="正文缩进1"/>
    <w:basedOn w:val="a4"/>
    <w:qFormat/>
    <w:pPr>
      <w:ind w:firstLineChars="200" w:firstLine="200"/>
    </w:pPr>
    <w:rPr>
      <w:sz w:val="30"/>
      <w:szCs w:val="24"/>
    </w:rPr>
  </w:style>
  <w:style w:type="paragraph" w:customStyle="1" w:styleId="52">
    <w:name w:val="列出段落5"/>
    <w:basedOn w:val="a4"/>
    <w:qFormat/>
    <w:rPr>
      <w:sz w:val="20"/>
      <w:szCs w:val="20"/>
    </w:rPr>
  </w:style>
  <w:style w:type="paragraph" w:customStyle="1" w:styleId="a2">
    <w:name w:val="四级无标题条"/>
    <w:basedOn w:val="a4"/>
    <w:qFormat/>
    <w:pPr>
      <w:numPr>
        <w:ilvl w:val="5"/>
        <w:numId w:val="1"/>
      </w:numPr>
    </w:pPr>
    <w:rPr>
      <w:szCs w:val="24"/>
    </w:rPr>
  </w:style>
  <w:style w:type="paragraph" w:customStyle="1" w:styleId="NewNew0">
    <w:name w:val="正文 New New"/>
    <w:qFormat/>
    <w:pPr>
      <w:widowControl w:val="0"/>
      <w:jc w:val="both"/>
    </w:pPr>
    <w:rPr>
      <w:rFonts w:cs="Times New Roman"/>
      <w:kern w:val="2"/>
      <w:sz w:val="30"/>
      <w:szCs w:val="24"/>
    </w:rPr>
  </w:style>
  <w:style w:type="paragraph" w:customStyle="1" w:styleId="New3">
    <w:name w:val="纯文本 New"/>
    <w:basedOn w:val="NewNew0"/>
    <w:qFormat/>
    <w:rPr>
      <w:rFonts w:ascii="宋体"/>
      <w:sz w:val="24"/>
      <w:szCs w:val="20"/>
    </w:rPr>
  </w:style>
  <w:style w:type="paragraph" w:customStyle="1" w:styleId="ItemList0">
    <w:name w:val="Item List"/>
    <w:qFormat/>
    <w:pPr>
      <w:tabs>
        <w:tab w:val="left" w:pos="2211"/>
      </w:tabs>
      <w:spacing w:after="200" w:line="300" w:lineRule="auto"/>
      <w:ind w:left="2211" w:hanging="510"/>
      <w:jc w:val="both"/>
    </w:pPr>
    <w:rPr>
      <w:rFonts w:ascii="Arial" w:hAnsi="Arial" w:cs="Times New Roman"/>
      <w:sz w:val="22"/>
    </w:rPr>
  </w:style>
  <w:style w:type="paragraph" w:customStyle="1" w:styleId="ParagraphText">
    <w:name w:val="Paragraph Text"/>
    <w:basedOn w:val="a4"/>
    <w:qFormat/>
    <w:pPr>
      <w:spacing w:line="320" w:lineRule="exact"/>
    </w:pPr>
    <w:rPr>
      <w:rFonts w:ascii="Beijing" w:eastAsia="Times New Roman" w:hAnsi="Beijing"/>
      <w:sz w:val="18"/>
      <w:szCs w:val="20"/>
    </w:rPr>
  </w:style>
  <w:style w:type="paragraph" w:customStyle="1" w:styleId="1115">
    <w:name w:val="引用111"/>
    <w:basedOn w:val="a4"/>
    <w:next w:val="a4"/>
    <w:qFormat/>
    <w:rPr>
      <w:rFonts w:cs="黑体"/>
      <w:i/>
    </w:rPr>
  </w:style>
  <w:style w:type="paragraph" w:customStyle="1" w:styleId="160">
    <w:name w:val="样式16"/>
    <w:basedOn w:val="TOC1"/>
    <w:next w:val="TOC1"/>
    <w:qFormat/>
    <w:pPr>
      <w:spacing w:before="0" w:after="0"/>
      <w:jc w:val="both"/>
    </w:pPr>
    <w:rPr>
      <w:b w:val="0"/>
      <w:bCs w:val="0"/>
      <w:sz w:val="21"/>
    </w:rPr>
  </w:style>
  <w:style w:type="paragraph" w:customStyle="1" w:styleId="Style41">
    <w:name w:val="_Style 41"/>
    <w:basedOn w:val="a4"/>
    <w:qFormat/>
    <w:rPr>
      <w:rFonts w:ascii="宋体"/>
      <w:szCs w:val="20"/>
    </w:rPr>
  </w:style>
  <w:style w:type="paragraph" w:customStyle="1" w:styleId="CM106">
    <w:name w:val="CM106"/>
    <w:qFormat/>
    <w:rPr>
      <w:rFonts w:cs="Times New Roman"/>
    </w:rPr>
  </w:style>
  <w:style w:type="paragraph" w:customStyle="1" w:styleId="2f0">
    <w:name w:val="正文文本 (2)"/>
    <w:basedOn w:val="a4"/>
    <w:qFormat/>
    <w:pPr>
      <w:shd w:val="clear" w:color="auto" w:fill="FFFFFF"/>
      <w:spacing w:line="0" w:lineRule="atLeast"/>
      <w:ind w:hanging="520"/>
    </w:pPr>
    <w:rPr>
      <w:rFonts w:ascii="宋体"/>
      <w:sz w:val="20"/>
      <w:szCs w:val="20"/>
      <w:shd w:val="clear" w:color="auto" w:fill="FFFFFF"/>
    </w:rPr>
  </w:style>
  <w:style w:type="paragraph" w:customStyle="1" w:styleId="151">
    <w:name w:val="样式 宋体 行距: 1.5 倍行距"/>
    <w:basedOn w:val="a4"/>
    <w:qFormat/>
    <w:pPr>
      <w:jc w:val="center"/>
    </w:pPr>
    <w:rPr>
      <w:b/>
    </w:rPr>
  </w:style>
  <w:style w:type="paragraph" w:customStyle="1" w:styleId="Style2">
    <w:name w:val="_Style 2"/>
    <w:basedOn w:val="a4"/>
    <w:qFormat/>
    <w:pPr>
      <w:ind w:firstLineChars="200" w:firstLine="200"/>
    </w:pPr>
  </w:style>
  <w:style w:type="paragraph" w:customStyle="1" w:styleId="CharChar1CharCharCharCharCharCharCharChar">
    <w:name w:val="Char Char1 Char Char Char Char Char Char Char Char"/>
    <w:basedOn w:val="a4"/>
    <w:qFormat/>
    <w:pPr>
      <w:spacing w:after="160" w:line="240" w:lineRule="exact"/>
    </w:pPr>
    <w:rPr>
      <w:rFonts w:ascii="Verdana" w:hAnsi="Verdana"/>
      <w:sz w:val="20"/>
      <w:szCs w:val="20"/>
    </w:rPr>
  </w:style>
  <w:style w:type="paragraph" w:customStyle="1" w:styleId="affff9">
    <w:name w:val="标题二样式"/>
    <w:basedOn w:val="2"/>
    <w:qFormat/>
    <w:pPr>
      <w:tabs>
        <w:tab w:val="left" w:pos="525"/>
      </w:tabs>
      <w:spacing w:line="240" w:lineRule="auto"/>
    </w:pPr>
    <w:rPr>
      <w:rFonts w:ascii="Cambria" w:eastAsia="宋体" w:hAnsi="Cambria"/>
      <w:bCs w:val="0"/>
      <w:color w:val="4F81BD"/>
      <w:sz w:val="26"/>
      <w:szCs w:val="20"/>
    </w:rPr>
  </w:style>
  <w:style w:type="paragraph" w:customStyle="1" w:styleId="affffa">
    <w:name w:val="段落样式"/>
    <w:basedOn w:val="a4"/>
    <w:qFormat/>
    <w:pPr>
      <w:spacing w:line="400" w:lineRule="exact"/>
      <w:ind w:firstLineChars="200" w:firstLine="200"/>
    </w:pPr>
    <w:rPr>
      <w:sz w:val="24"/>
      <w:szCs w:val="20"/>
    </w:rPr>
  </w:style>
  <w:style w:type="paragraph" w:customStyle="1" w:styleId="72">
    <w:name w:val="正文文本 (7)"/>
    <w:basedOn w:val="a4"/>
    <w:qFormat/>
    <w:pPr>
      <w:shd w:val="clear" w:color="auto" w:fill="FFFFFF"/>
      <w:spacing w:before="120" w:line="466" w:lineRule="exact"/>
      <w:jc w:val="center"/>
    </w:pPr>
    <w:rPr>
      <w:rFonts w:ascii="宋体"/>
      <w:b/>
      <w:bCs/>
      <w:sz w:val="20"/>
      <w:szCs w:val="21"/>
      <w:shd w:val="clear" w:color="auto" w:fill="FFFFFF"/>
    </w:rPr>
  </w:style>
  <w:style w:type="paragraph" w:customStyle="1" w:styleId="affffb">
    <w:name w:val="样式 正文文本"/>
    <w:basedOn w:val="a4"/>
    <w:qFormat/>
    <w:pPr>
      <w:adjustRightInd w:val="0"/>
      <w:snapToGrid w:val="0"/>
      <w:spacing w:line="400" w:lineRule="exact"/>
      <w:ind w:firstLineChars="200" w:firstLine="200"/>
    </w:pPr>
    <w:rPr>
      <w:rFonts w:ascii="Arial" w:hAnsi="Arial"/>
      <w:sz w:val="20"/>
      <w:szCs w:val="20"/>
    </w:rPr>
  </w:style>
  <w:style w:type="paragraph" w:customStyle="1" w:styleId="affffc">
    <w:name w:val="表"/>
    <w:basedOn w:val="a4"/>
    <w:qFormat/>
    <w:pPr>
      <w:spacing w:line="300" w:lineRule="auto"/>
      <w:jc w:val="center"/>
    </w:pPr>
    <w:rPr>
      <w:szCs w:val="20"/>
    </w:rPr>
  </w:style>
  <w:style w:type="paragraph" w:customStyle="1" w:styleId="affffd">
    <w:name w:val="封一"/>
    <w:basedOn w:val="affd"/>
    <w:next w:val="affd"/>
    <w:qFormat/>
    <w:pPr>
      <w:ind w:firstLineChars="0" w:firstLine="0"/>
      <w:jc w:val="center"/>
    </w:pPr>
    <w:rPr>
      <w:rFonts w:eastAsia="黑体"/>
      <w:b/>
      <w:sz w:val="84"/>
      <w:szCs w:val="84"/>
    </w:rPr>
  </w:style>
  <w:style w:type="paragraph" w:customStyle="1" w:styleId="140">
    <w:name w:val="样式14"/>
    <w:basedOn w:val="5"/>
    <w:qFormat/>
    <w:pPr>
      <w:spacing w:line="240" w:lineRule="auto"/>
      <w:jc w:val="both"/>
    </w:pPr>
    <w:rPr>
      <w:rFonts w:ascii="Cambria" w:hAnsi="Cambria"/>
      <w:b w:val="0"/>
      <w:bCs w:val="0"/>
      <w:color w:val="243F60"/>
      <w:sz w:val="21"/>
      <w:szCs w:val="20"/>
    </w:rPr>
  </w:style>
  <w:style w:type="paragraph" w:customStyle="1" w:styleId="121">
    <w:name w:val="修订12"/>
    <w:qFormat/>
    <w:rPr>
      <w:rFonts w:cs="Times New Roman"/>
      <w:kern w:val="2"/>
      <w:sz w:val="21"/>
      <w:szCs w:val="24"/>
    </w:rPr>
  </w:style>
  <w:style w:type="paragraph" w:customStyle="1" w:styleId="Affffe">
    <w:name w:val="正文 A"/>
    <w:qFormat/>
    <w:pPr>
      <w:widowControl w:val="0"/>
      <w:jc w:val="both"/>
    </w:pPr>
    <w:rPr>
      <w:rFonts w:eastAsia="Arial Unicode MS" w:cs="Arial Unicode MS"/>
      <w:color w:val="000000"/>
      <w:kern w:val="2"/>
      <w:sz w:val="21"/>
      <w:szCs w:val="21"/>
    </w:rPr>
  </w:style>
  <w:style w:type="paragraph" w:customStyle="1" w:styleId="16620">
    <w:name w:val="样式 标题 1 + 黑体 三号 非加粗 居中 段前: 6 磅 段后: 6 磅 行距: 固定值 20 磅"/>
    <w:basedOn w:val="10"/>
    <w:qFormat/>
    <w:pPr>
      <w:spacing w:before="120" w:after="120" w:line="400" w:lineRule="exact"/>
    </w:pPr>
    <w:rPr>
      <w:rFonts w:ascii="黑体" w:eastAsia="黑体" w:cs="宋体"/>
      <w:b w:val="0"/>
      <w:bCs w:val="0"/>
      <w:sz w:val="32"/>
      <w:szCs w:val="20"/>
    </w:rPr>
  </w:style>
  <w:style w:type="paragraph" w:customStyle="1" w:styleId="001TimesNewRoman">
    <w:name w:val="样式 本文正文001 + Times New Roman 五号"/>
    <w:basedOn w:val="a4"/>
    <w:qFormat/>
    <w:pPr>
      <w:spacing w:after="100"/>
      <w:ind w:firstLineChars="200" w:firstLine="200"/>
    </w:pPr>
    <w:rPr>
      <w:sz w:val="24"/>
      <w:szCs w:val="24"/>
      <w:lang w:val="zh-CN"/>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cs="Times New Roman"/>
      <w:kern w:val="2"/>
      <w:sz w:val="21"/>
      <w:szCs w:val="24"/>
    </w:rPr>
  </w:style>
  <w:style w:type="paragraph" w:customStyle="1" w:styleId="z1">
    <w:name w:val="z1"/>
    <w:basedOn w:val="a4"/>
    <w:qFormat/>
    <w:pPr>
      <w:widowControl/>
      <w:wordWrap w:val="0"/>
      <w:adjustRightInd w:val="0"/>
      <w:snapToGrid w:val="0"/>
      <w:spacing w:beforeLines="50" w:before="50" w:afterLines="50" w:after="50" w:line="300" w:lineRule="auto"/>
      <w:ind w:leftChars="171" w:left="171" w:firstLineChars="200" w:firstLine="200"/>
    </w:pPr>
    <w:rPr>
      <w:rFonts w:ascii="Arial" w:hAnsi="Arial"/>
      <w:sz w:val="24"/>
      <w:szCs w:val="20"/>
    </w:rPr>
  </w:style>
  <w:style w:type="paragraph" w:customStyle="1" w:styleId="NewNewNew1">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fff">
    <w:name w:val="项目正文"/>
    <w:basedOn w:val="a4"/>
    <w:qFormat/>
    <w:pPr>
      <w:tabs>
        <w:tab w:val="left" w:pos="907"/>
      </w:tabs>
      <w:ind w:left="905" w:hanging="397"/>
    </w:pPr>
    <w:rPr>
      <w:szCs w:val="20"/>
    </w:rPr>
  </w:style>
  <w:style w:type="paragraph" w:customStyle="1" w:styleId="NewNewNewNewNewNewNew0">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fff0">
    <w:name w:val="说明"/>
    <w:basedOn w:val="a4"/>
    <w:qFormat/>
    <w:pPr>
      <w:spacing w:line="400" w:lineRule="atLeast"/>
    </w:pPr>
    <w:rPr>
      <w:rFonts w:ascii="楷体_GB2312" w:eastAsia="楷体_GB2312"/>
      <w:sz w:val="24"/>
      <w:szCs w:val="20"/>
    </w:rPr>
  </w:style>
  <w:style w:type="paragraph" w:customStyle="1" w:styleId="ParaCharCharCharCharCharCharChar">
    <w:name w:val="默认段落字体 Para Char Char Char Char Char Char Char"/>
    <w:basedOn w:val="ac"/>
    <w:qFormat/>
    <w:pPr>
      <w:adjustRightInd w:val="0"/>
      <w:spacing w:line="436" w:lineRule="exact"/>
      <w:ind w:left="357"/>
      <w:outlineLvl w:val="3"/>
    </w:pPr>
    <w:rPr>
      <w:rFonts w:ascii="Tahoma" w:hAnsi="Tahoma"/>
      <w:b/>
      <w:sz w:val="24"/>
    </w:rPr>
  </w:style>
  <w:style w:type="paragraph" w:customStyle="1" w:styleId="1e">
    <w:name w:val="日期1"/>
    <w:basedOn w:val="a4"/>
    <w:next w:val="a4"/>
    <w:qFormat/>
    <w:pPr>
      <w:adjustRightInd w:val="0"/>
      <w:spacing w:before="100" w:after="100"/>
      <w:ind w:firstLine="425"/>
      <w:textAlignment w:val="baseline"/>
    </w:pPr>
    <w:rPr>
      <w:rFonts w:ascii="宋体"/>
      <w:spacing w:val="2"/>
      <w:sz w:val="24"/>
      <w:szCs w:val="20"/>
    </w:rPr>
  </w:style>
  <w:style w:type="paragraph" w:customStyle="1" w:styleId="New4">
    <w:name w:val="正文文本 New"/>
    <w:basedOn w:val="NewNew0"/>
    <w:qFormat/>
    <w:pPr>
      <w:spacing w:after="120"/>
    </w:p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cs="Times New Roman"/>
      <w:kern w:val="2"/>
      <w:sz w:val="21"/>
      <w:szCs w:val="24"/>
    </w:rPr>
  </w:style>
  <w:style w:type="paragraph" w:customStyle="1" w:styleId="afffff1">
    <w:name w:val="正文加点"/>
    <w:basedOn w:val="a4"/>
    <w:next w:val="a4"/>
    <w:qFormat/>
    <w:pPr>
      <w:tabs>
        <w:tab w:val="left" w:pos="780"/>
      </w:tabs>
      <w:ind w:firstLine="420"/>
    </w:pPr>
    <w:rPr>
      <w:rFonts w:ascii="Arial" w:hAnsi="Arial"/>
      <w:sz w:val="24"/>
      <w:szCs w:val="20"/>
    </w:rPr>
  </w:style>
  <w:style w:type="paragraph" w:customStyle="1" w:styleId="afffff2">
    <w:name w:val="黑"/>
    <w:basedOn w:val="a4"/>
    <w:qFormat/>
    <w:rPr>
      <w:b/>
      <w:sz w:val="24"/>
      <w:szCs w:val="20"/>
    </w:rPr>
  </w:style>
  <w:style w:type="paragraph" w:customStyle="1" w:styleId="afffff3">
    <w:name w:val="二级项目符号"/>
    <w:basedOn w:val="a4"/>
    <w:qFormat/>
    <w:rPr>
      <w:sz w:val="24"/>
      <w:szCs w:val="20"/>
    </w:rPr>
  </w:style>
  <w:style w:type="paragraph" w:customStyle="1" w:styleId="p15">
    <w:name w:val="p15"/>
    <w:basedOn w:val="a4"/>
    <w:qFormat/>
    <w:pPr>
      <w:widowControl/>
    </w:pPr>
    <w:rPr>
      <w:rFonts w:ascii="宋体" w:cs="宋体"/>
      <w:szCs w:val="21"/>
    </w:rPr>
  </w:style>
  <w:style w:type="paragraph" w:customStyle="1" w:styleId="3CharCharCharCharCharCharChar">
    <w:name w:val="3 Char Char Char Char Char Char Char"/>
    <w:basedOn w:val="a4"/>
    <w:qFormat/>
    <w:pPr>
      <w:adjustRightInd w:val="0"/>
      <w:snapToGrid w:val="0"/>
      <w:spacing w:line="400" w:lineRule="exact"/>
      <w:ind w:firstLineChars="200" w:firstLine="200"/>
    </w:pPr>
    <w:rPr>
      <w:sz w:val="24"/>
      <w:szCs w:val="20"/>
    </w:rPr>
  </w:style>
  <w:style w:type="paragraph" w:customStyle="1" w:styleId="afffff4">
    <w:name w:val="关于"/>
    <w:basedOn w:val="a4"/>
    <w:next w:val="a4"/>
    <w:qFormat/>
    <w:pPr>
      <w:keepNext/>
      <w:keepLines/>
      <w:widowControl/>
      <w:tabs>
        <w:tab w:val="left" w:pos="600"/>
        <w:tab w:val="left" w:pos="960"/>
        <w:tab w:val="left" w:pos="1080"/>
      </w:tabs>
      <w:overflowPunct w:val="0"/>
      <w:spacing w:before="220"/>
      <w:ind w:right="28" w:firstLine="480"/>
    </w:pPr>
    <w:rPr>
      <w:rFonts w:ascii="宋体"/>
      <w:sz w:val="24"/>
      <w:szCs w:val="20"/>
    </w:rPr>
  </w:style>
  <w:style w:type="paragraph" w:customStyle="1" w:styleId="1f">
    <w:name w:val="引用1"/>
    <w:basedOn w:val="a4"/>
    <w:next w:val="a4"/>
    <w:qFormat/>
    <w:rPr>
      <w:i/>
      <w:sz w:val="20"/>
      <w:szCs w:val="20"/>
    </w:rPr>
  </w:style>
  <w:style w:type="paragraph" w:customStyle="1" w:styleId="fout">
    <w:name w:val="fout"/>
    <w:basedOn w:val="a4"/>
    <w:qFormat/>
    <w:pPr>
      <w:spacing w:before="100" w:beforeAutospacing="1" w:after="100" w:afterAutospacing="1" w:line="270" w:lineRule="atLeast"/>
    </w:pPr>
    <w:rPr>
      <w:rFonts w:ascii="ˎ̥" w:hAnsi="ˎ̥"/>
      <w:spacing w:val="30"/>
      <w:sz w:val="18"/>
      <w:szCs w:val="20"/>
    </w:rPr>
  </w:style>
  <w:style w:type="paragraph" w:customStyle="1" w:styleId="NewNewNewNewNewNewNewNewNewNewNewNewNewNewNewNew">
    <w:name w:val="正文 New New New New New New New New New New New New New New New New"/>
    <w:qFormat/>
    <w:pPr>
      <w:widowControl w:val="0"/>
      <w:jc w:val="both"/>
    </w:pPr>
    <w:rPr>
      <w:rFonts w:cs="Times New Roman"/>
      <w:kern w:val="2"/>
      <w:sz w:val="21"/>
      <w:szCs w:val="22"/>
    </w:rPr>
  </w:style>
  <w:style w:type="paragraph" w:customStyle="1" w:styleId="xl23">
    <w:name w:val="xl23"/>
    <w:basedOn w:val="a4"/>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textAlignment w:val="center"/>
    </w:pPr>
    <w:rPr>
      <w:rFonts w:ascii="宋体" w:cs="宋体"/>
      <w:sz w:val="24"/>
      <w:szCs w:val="24"/>
    </w:rPr>
  </w:style>
  <w:style w:type="paragraph" w:customStyle="1" w:styleId="l2">
    <w:name w:val="l2"/>
    <w:basedOn w:val="a4"/>
    <w:qFormat/>
    <w:pPr>
      <w:keepLines/>
      <w:widowControl/>
      <w:spacing w:beforeLines="50" w:before="50" w:afterLines="50" w:after="50" w:line="300" w:lineRule="auto"/>
    </w:pPr>
    <w:rPr>
      <w:rFonts w:ascii="Arial" w:hAnsi="Arial"/>
      <w:szCs w:val="20"/>
    </w:rPr>
  </w:style>
  <w:style w:type="paragraph" w:customStyle="1" w:styleId="list1">
    <w:name w:val="list1"/>
    <w:basedOn w:val="a4"/>
    <w:qFormat/>
    <w:pPr>
      <w:tabs>
        <w:tab w:val="left" w:pos="1265"/>
      </w:tabs>
      <w:adjustRightInd w:val="0"/>
      <w:ind w:left="1265" w:hanging="420"/>
      <w:textAlignment w:val="baseline"/>
    </w:pPr>
    <w:rPr>
      <w:rFonts w:ascii="宋体"/>
      <w:sz w:val="24"/>
      <w:szCs w:val="20"/>
    </w:rPr>
  </w:style>
  <w:style w:type="paragraph" w:customStyle="1" w:styleId="61">
    <w:name w:val="列出段落6"/>
    <w:basedOn w:val="a4"/>
    <w:qFormat/>
    <w:pPr>
      <w:ind w:firstLineChars="200" w:firstLine="200"/>
    </w:pPr>
    <w:rPr>
      <w:szCs w:val="21"/>
    </w:rPr>
  </w:style>
  <w:style w:type="paragraph" w:customStyle="1" w:styleId="Table">
    <w:name w:val="Table"/>
    <w:qFormat/>
    <w:pPr>
      <w:spacing w:after="200" w:line="276" w:lineRule="auto"/>
    </w:pPr>
    <w:rPr>
      <w:rFonts w:cs="Times New Roman"/>
      <w:sz w:val="22"/>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contents">
    <w:name w:val="contents"/>
    <w:basedOn w:val="a4"/>
    <w:next w:val="a5"/>
    <w:qFormat/>
    <w:pPr>
      <w:ind w:firstLineChars="200" w:firstLine="200"/>
    </w:pPr>
    <w:rPr>
      <w:szCs w:val="20"/>
    </w:rPr>
  </w:style>
  <w:style w:type="paragraph" w:customStyle="1" w:styleId="afffff5">
    <w:name w:val="章节三"/>
    <w:basedOn w:val="affd"/>
    <w:next w:val="affd"/>
    <w:qFormat/>
    <w:pPr>
      <w:spacing w:beforeLines="50" w:before="50" w:afterLines="50" w:after="50" w:line="240" w:lineRule="auto"/>
      <w:ind w:firstLineChars="0" w:firstLine="0"/>
      <w:outlineLvl w:val="2"/>
    </w:pPr>
    <w:rPr>
      <w:rFonts w:ascii="黑体" w:eastAsia="黑体"/>
      <w:b/>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eastAsia="楷体_GB2312" w:cs="Times New Roman"/>
      <w:kern w:val="2"/>
      <w:sz w:val="21"/>
    </w:rPr>
  </w:style>
  <w:style w:type="paragraph" w:customStyle="1" w:styleId="afffff6">
    <w:name w:val="分条"/>
    <w:basedOn w:val="a4"/>
    <w:qFormat/>
    <w:pPr>
      <w:ind w:firstLineChars="200" w:firstLine="200"/>
    </w:pPr>
    <w:rPr>
      <w:sz w:val="24"/>
      <w:szCs w:val="20"/>
    </w:rPr>
  </w:style>
  <w:style w:type="paragraph" w:customStyle="1" w:styleId="NewNewNewNewNewNewNewNew">
    <w:name w:val="正文 New New New New New New New New"/>
    <w:qFormat/>
    <w:pPr>
      <w:widowControl w:val="0"/>
      <w:jc w:val="both"/>
    </w:pPr>
    <w:rPr>
      <w:rFonts w:eastAsia="楷体_GB2312" w:cs="Times New Roman"/>
      <w:kern w:val="2"/>
      <w:sz w:val="21"/>
    </w:rPr>
  </w:style>
  <w:style w:type="paragraph" w:customStyle="1" w:styleId="NewNewNewNewNewNew">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TableText">
    <w:name w:val="Table Text"/>
    <w:qFormat/>
    <w:pPr>
      <w:snapToGrid w:val="0"/>
      <w:spacing w:before="80" w:after="80" w:line="276" w:lineRule="auto"/>
    </w:pPr>
    <w:rPr>
      <w:rFonts w:ascii="Arial" w:hAnsi="Arial" w:cs="Times New Roman"/>
      <w:sz w:val="18"/>
    </w:rPr>
  </w:style>
  <w:style w:type="paragraph" w:customStyle="1" w:styleId="2f1">
    <w:name w:val="素材2"/>
    <w:basedOn w:val="a4"/>
    <w:qFormat/>
    <w:pPr>
      <w:snapToGrid w:val="0"/>
      <w:spacing w:line="500" w:lineRule="atLeast"/>
      <w:ind w:firstLine="567"/>
    </w:pPr>
    <w:rPr>
      <w:rFonts w:ascii="宋体"/>
      <w:sz w:val="27"/>
      <w:szCs w:val="20"/>
    </w:rPr>
  </w:style>
  <w:style w:type="paragraph" w:customStyle="1" w:styleId="62">
    <w:name w:val="6'"/>
    <w:basedOn w:val="a4"/>
    <w:qFormat/>
    <w:pPr>
      <w:autoSpaceDE w:val="0"/>
      <w:autoSpaceDN w:val="0"/>
      <w:adjustRightInd w:val="0"/>
      <w:snapToGrid w:val="0"/>
      <w:spacing w:line="320" w:lineRule="exact"/>
      <w:jc w:val="center"/>
      <w:textAlignment w:val="baseline"/>
    </w:pPr>
    <w:rPr>
      <w:spacing w:val="20"/>
      <w:kern w:val="28"/>
      <w:szCs w:val="20"/>
    </w:rPr>
  </w:style>
  <w:style w:type="paragraph" w:customStyle="1" w:styleId="63">
    <w:name w:val="样式6"/>
    <w:basedOn w:val="10"/>
    <w:qFormat/>
    <w:pPr>
      <w:spacing w:before="260" w:after="200" w:line="360" w:lineRule="auto"/>
    </w:pPr>
    <w:rPr>
      <w:bCs w:val="0"/>
      <w:kern w:val="2"/>
      <w:sz w:val="24"/>
      <w:szCs w:val="20"/>
    </w:rPr>
  </w:style>
  <w:style w:type="paragraph" w:customStyle="1" w:styleId="xl45">
    <w:name w:val="xl45"/>
    <w:basedOn w:val="a4"/>
    <w:qFormat/>
    <w:pPr>
      <w:widowControl/>
      <w:pBdr>
        <w:top w:val="single" w:sz="4" w:space="0" w:color="auto"/>
        <w:bottom w:val="single" w:sz="4" w:space="0" w:color="auto"/>
      </w:pBdr>
      <w:spacing w:before="100" w:beforeAutospacing="1" w:after="100" w:afterAutospacing="1"/>
      <w:textAlignment w:val="center"/>
    </w:pPr>
    <w:rPr>
      <w:rFonts w:ascii="宋体"/>
      <w:sz w:val="22"/>
      <w:szCs w:val="20"/>
    </w:rPr>
  </w:style>
  <w:style w:type="paragraph" w:customStyle="1" w:styleId="CharCharCharCharCharChar2Char">
    <w:name w:val="Char Char Char Char Char Char2 Char"/>
    <w:basedOn w:val="a4"/>
    <w:qFormat/>
    <w:pPr>
      <w:ind w:firstLineChars="200" w:firstLine="200"/>
    </w:pPr>
    <w:rPr>
      <w:rFonts w:ascii="宋体" w:cs="宋体"/>
      <w:sz w:val="24"/>
      <w:szCs w:val="24"/>
    </w:rPr>
  </w:style>
  <w:style w:type="paragraph" w:customStyle="1" w:styleId="53">
    <w:name w:val="素材5"/>
    <w:basedOn w:val="a4"/>
    <w:qFormat/>
    <w:pPr>
      <w:snapToGrid w:val="0"/>
      <w:spacing w:line="500" w:lineRule="atLeast"/>
      <w:ind w:left="1111"/>
    </w:pPr>
    <w:rPr>
      <w:rFonts w:ascii="宋体"/>
      <w:kern w:val="28"/>
      <w:sz w:val="27"/>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cs="Times New Roman"/>
      <w:kern w:val="2"/>
      <w:sz w:val="30"/>
      <w:szCs w:val="24"/>
    </w:rPr>
  </w:style>
  <w:style w:type="paragraph" w:customStyle="1" w:styleId="410">
    <w:name w:val="列出段落41"/>
    <w:basedOn w:val="a4"/>
    <w:qFormat/>
    <w:pPr>
      <w:ind w:firstLineChars="200" w:firstLine="200"/>
    </w:pPr>
    <w:rPr>
      <w:szCs w:val="20"/>
    </w:rPr>
  </w:style>
  <w:style w:type="paragraph" w:customStyle="1" w:styleId="54">
    <w:name w:val="标题5"/>
    <w:basedOn w:val="a4"/>
    <w:qFormat/>
    <w:pPr>
      <w:spacing w:before="120" w:after="120"/>
    </w:pPr>
    <w:rPr>
      <w:rFonts w:ascii="宋体"/>
      <w:b/>
      <w:sz w:val="28"/>
      <w:szCs w:val="20"/>
    </w:rPr>
  </w:style>
  <w:style w:type="paragraph" w:customStyle="1" w:styleId="211">
    <w:name w:val="正文文本 21"/>
    <w:basedOn w:val="a4"/>
    <w:qFormat/>
    <w:pPr>
      <w:autoSpaceDE w:val="0"/>
      <w:autoSpaceDN w:val="0"/>
      <w:adjustRightInd w:val="0"/>
    </w:pPr>
    <w:rPr>
      <w:rFonts w:ascii="宋体"/>
      <w:sz w:val="22"/>
      <w:szCs w:val="20"/>
    </w:rPr>
  </w:style>
  <w:style w:type="paragraph" w:customStyle="1" w:styleId="1f0">
    <w:name w:val="明显引用1"/>
    <w:basedOn w:val="a4"/>
    <w:next w:val="a4"/>
    <w:qFormat/>
    <w:pPr>
      <w:pBdr>
        <w:bottom w:val="single" w:sz="4" w:space="4" w:color="4F81BD"/>
      </w:pBdr>
      <w:spacing w:before="200" w:after="280"/>
      <w:ind w:left="936" w:right="936"/>
    </w:pPr>
    <w:rPr>
      <w:b/>
      <w:i/>
      <w:color w:val="4F81BD"/>
      <w:sz w:val="20"/>
      <w:szCs w:val="20"/>
    </w:rPr>
  </w:style>
  <w:style w:type="paragraph" w:customStyle="1" w:styleId="1116">
    <w:name w:val="明显引用111"/>
    <w:basedOn w:val="a4"/>
    <w:next w:val="a4"/>
    <w:qFormat/>
    <w:pPr>
      <w:pBdr>
        <w:bottom w:val="single" w:sz="4" w:space="4" w:color="4F81BD"/>
      </w:pBdr>
      <w:spacing w:before="200" w:after="280"/>
      <w:ind w:left="936" w:right="936"/>
    </w:pPr>
    <w:rPr>
      <w:rFonts w:cs="黑体"/>
      <w:b/>
      <w:i/>
      <w:color w:val="4F81BD"/>
    </w:rPr>
  </w:style>
  <w:style w:type="paragraph" w:customStyle="1" w:styleId="NewNewNewNewNew0">
    <w:name w:val="页眉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7" w:lineRule="auto"/>
      <w:outlineLvl w:val="4"/>
    </w:pPr>
    <w:rPr>
      <w:rFonts w:eastAsia="仿宋_GB2312"/>
      <w:b/>
      <w:bCs/>
      <w:sz w:val="28"/>
      <w:szCs w:val="28"/>
    </w:rPr>
  </w:style>
  <w:style w:type="paragraph" w:customStyle="1" w:styleId="New5">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37">
    <w:name w:val="样式3"/>
    <w:basedOn w:val="a4"/>
    <w:qFormat/>
    <w:pPr>
      <w:ind w:firstLine="420"/>
    </w:pPr>
    <w:rPr>
      <w:rFonts w:ascii="宋体"/>
      <w:sz w:val="20"/>
      <w:szCs w:val="20"/>
    </w:rPr>
  </w:style>
  <w:style w:type="paragraph" w:customStyle="1" w:styleId="NewNewNewNewNewNewNewNewNewNewNewNewNewNewNew">
    <w:name w:val="正文 New New New New New New New New New New New New New New New"/>
    <w:qFormat/>
    <w:pPr>
      <w:widowControl w:val="0"/>
      <w:jc w:val="both"/>
    </w:pPr>
    <w:rPr>
      <w:rFonts w:cs="Times New Roman"/>
      <w:kern w:val="2"/>
      <w:sz w:val="21"/>
      <w:szCs w:val="24"/>
    </w:rPr>
  </w:style>
  <w:style w:type="paragraph" w:customStyle="1" w:styleId="Char220">
    <w:name w:val="Char22"/>
    <w:basedOn w:val="a4"/>
    <w:qFormat/>
    <w:pPr>
      <w:tabs>
        <w:tab w:val="left" w:pos="1360"/>
      </w:tabs>
      <w:ind w:left="1360" w:hanging="720"/>
    </w:pPr>
    <w:rPr>
      <w:szCs w:val="20"/>
    </w:rPr>
  </w:style>
  <w:style w:type="paragraph" w:customStyle="1" w:styleId="2110">
    <w:name w:val="列出段落211"/>
    <w:basedOn w:val="a4"/>
    <w:qFormat/>
    <w:pPr>
      <w:ind w:firstLineChars="200" w:firstLine="200"/>
    </w:pPr>
  </w:style>
  <w:style w:type="paragraph" w:customStyle="1" w:styleId="73">
    <w:name w:val="标题 #7"/>
    <w:basedOn w:val="a4"/>
    <w:qFormat/>
    <w:pPr>
      <w:shd w:val="clear" w:color="auto" w:fill="FFFFFF"/>
      <w:spacing w:before="120" w:after="120" w:line="0" w:lineRule="atLeast"/>
      <w:ind w:hanging="700"/>
      <w:jc w:val="distribute"/>
      <w:outlineLvl w:val="6"/>
    </w:pPr>
    <w:rPr>
      <w:rFonts w:ascii="Arial Unicode MS" w:eastAsia="Arial Unicode MS" w:hAnsi="Arial Unicode MS"/>
      <w:sz w:val="20"/>
      <w:szCs w:val="20"/>
      <w:shd w:val="clear" w:color="auto" w:fill="FFFFFF"/>
    </w:rPr>
  </w:style>
  <w:style w:type="paragraph" w:customStyle="1" w:styleId="3H3l3CTh33rdlevelLevel3HeadHeading3-oldISO2">
    <w:name w:val="样式 标题 3H3l3CTh33rd levelLevel 3 HeadHeading 3 - oldISO2..."/>
    <w:basedOn w:val="3"/>
    <w:qFormat/>
    <w:pPr>
      <w:keepNext w:val="0"/>
      <w:keepLines w:val="0"/>
      <w:ind w:left="734" w:hanging="539"/>
    </w:pPr>
    <w:rPr>
      <w:b w:val="0"/>
      <w:bCs w:val="0"/>
      <w:szCs w:val="20"/>
    </w:rPr>
  </w:style>
  <w:style w:type="paragraph" w:customStyle="1" w:styleId="Style20">
    <w:name w:val="Style2"/>
    <w:basedOn w:val="2"/>
    <w:qFormat/>
    <w:pPr>
      <w:tabs>
        <w:tab w:val="left" w:pos="540"/>
      </w:tabs>
      <w:autoSpaceDE w:val="0"/>
      <w:autoSpaceDN w:val="0"/>
      <w:adjustRightInd w:val="0"/>
      <w:spacing w:before="200"/>
    </w:pPr>
    <w:rPr>
      <w:rFonts w:ascii="宋体" w:eastAsia="宋体"/>
      <w:bCs w:val="0"/>
      <w:color w:val="4F81BD"/>
      <w:sz w:val="21"/>
      <w:szCs w:val="20"/>
    </w:rPr>
  </w:style>
  <w:style w:type="paragraph" w:customStyle="1" w:styleId="NewNewNewNewNewNewNewNewNewNewNewNewNewNew">
    <w:name w:val="正文 New New New New New New New New New New New New New New"/>
    <w:qFormat/>
    <w:pPr>
      <w:widowControl w:val="0"/>
      <w:jc w:val="both"/>
    </w:pPr>
    <w:rPr>
      <w:rFonts w:eastAsia="楷体_GB2312" w:cs="Times New Roman"/>
      <w:kern w:val="2"/>
      <w:sz w:val="21"/>
    </w:rPr>
  </w:style>
  <w:style w:type="paragraph" w:customStyle="1" w:styleId="a0">
    <w:name w:val="二级无标题条"/>
    <w:basedOn w:val="a4"/>
    <w:qFormat/>
    <w:pPr>
      <w:numPr>
        <w:ilvl w:val="3"/>
        <w:numId w:val="1"/>
      </w:numPr>
    </w:pPr>
    <w:rPr>
      <w:szCs w:val="24"/>
    </w:rPr>
  </w:style>
  <w:style w:type="paragraph" w:customStyle="1" w:styleId="PlainText1">
    <w:name w:val="Plain Text1"/>
    <w:basedOn w:val="a4"/>
    <w:qFormat/>
    <w:rPr>
      <w:rFonts w:ascii="宋体"/>
      <w:sz w:val="20"/>
      <w:szCs w:val="20"/>
    </w:rPr>
  </w:style>
  <w:style w:type="paragraph" w:customStyle="1" w:styleId="311">
    <w:name w:val="正文31"/>
    <w:qFormat/>
    <w:pPr>
      <w:widowControl w:val="0"/>
      <w:adjustRightInd w:val="0"/>
      <w:spacing w:line="360" w:lineRule="atLeast"/>
      <w:textAlignment w:val="baseline"/>
    </w:pPr>
    <w:rPr>
      <w:rFonts w:ascii="宋体" w:cs="Times New Roman"/>
      <w:sz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cs="Times New Roman"/>
      <w:kern w:val="2"/>
      <w:sz w:val="21"/>
      <w:szCs w:val="24"/>
    </w:rPr>
  </w:style>
  <w:style w:type="paragraph" w:customStyle="1" w:styleId="contentnoteheader">
    <w:name w:val="contentnoteheader"/>
    <w:basedOn w:val="a4"/>
    <w:qFormat/>
    <w:pPr>
      <w:spacing w:before="100" w:beforeAutospacing="1" w:after="100" w:afterAutospacing="1"/>
    </w:pPr>
    <w:rPr>
      <w:rFonts w:ascii="宋体"/>
      <w:sz w:val="24"/>
      <w:szCs w:val="20"/>
    </w:rPr>
  </w:style>
  <w:style w:type="paragraph" w:customStyle="1" w:styleId="afffff7">
    <w:name w:val="公文抬头"/>
    <w:basedOn w:val="a5"/>
    <w:qFormat/>
    <w:pPr>
      <w:ind w:firstLineChars="0" w:firstLine="0"/>
    </w:pPr>
    <w:rPr>
      <w:rFonts w:ascii="仿宋_GB2312" w:eastAsia="仿宋_GB2312"/>
      <w:sz w:val="30"/>
    </w:rPr>
  </w:style>
  <w:style w:type="paragraph" w:customStyle="1" w:styleId="122">
    <w:name w:val="无间隔12"/>
    <w:qFormat/>
    <w:pPr>
      <w:spacing w:after="200" w:line="276" w:lineRule="auto"/>
    </w:pPr>
    <w:rPr>
      <w:rFonts w:cs="Times New Roman"/>
      <w:sz w:val="22"/>
    </w:rPr>
  </w:style>
  <w:style w:type="paragraph" w:customStyle="1" w:styleId="CharCharCharCharCharCharCharChar1Char2">
    <w:name w:val="Char Char Char Char Char Char Char Char1 Char2"/>
    <w:basedOn w:val="a4"/>
    <w:qFormat/>
    <w:rPr>
      <w:szCs w:val="20"/>
    </w:rPr>
  </w:style>
  <w:style w:type="paragraph" w:customStyle="1" w:styleId="2f2">
    <w:name w:val="样式 标题 2 + 宋体"/>
    <w:basedOn w:val="2"/>
    <w:qFormat/>
    <w:pPr>
      <w:keepNext w:val="0"/>
      <w:keepLines w:val="0"/>
      <w:spacing w:before="100" w:beforeAutospacing="1" w:after="100" w:afterAutospacing="1"/>
    </w:pPr>
    <w:rPr>
      <w:rFonts w:ascii="宋体" w:eastAsia="宋体"/>
      <w:sz w:val="30"/>
      <w:szCs w:val="24"/>
    </w:rPr>
  </w:style>
  <w:style w:type="paragraph" w:customStyle="1" w:styleId="NewNewNewNew1">
    <w:name w:val="正文 New New New New"/>
    <w:qFormat/>
    <w:pPr>
      <w:widowControl w:val="0"/>
      <w:jc w:val="both"/>
    </w:pPr>
    <w:rPr>
      <w:rFonts w:eastAsia="楷体_GB2312" w:cs="Times New Roman"/>
      <w:kern w:val="2"/>
      <w:sz w:val="21"/>
    </w:rPr>
  </w:style>
  <w:style w:type="paragraph" w:customStyle="1" w:styleId="ParaCharCharCharChar">
    <w:name w:val="默认段落字体 Para Char Char Char Char"/>
    <w:basedOn w:val="NewNewNewNew1"/>
    <w:qFormat/>
    <w:rPr>
      <w:rFonts w:eastAsia="宋体"/>
    </w:rPr>
  </w:style>
  <w:style w:type="paragraph" w:customStyle="1" w:styleId="afffff8">
    <w:name w:val="公式"/>
    <w:basedOn w:val="a4"/>
    <w:qFormat/>
    <w:pPr>
      <w:jc w:val="right"/>
    </w:pPr>
    <w:rPr>
      <w:sz w:val="24"/>
      <w:szCs w:val="20"/>
    </w:rPr>
  </w:style>
  <w:style w:type="paragraph" w:customStyle="1" w:styleId="92">
    <w:name w:val="样式9"/>
    <w:basedOn w:val="37"/>
    <w:qFormat/>
    <w:pPr>
      <w:suppressAutoHyphens/>
      <w:spacing w:before="100" w:beforeAutospacing="1" w:after="100" w:afterAutospacing="1"/>
      <w:ind w:firstLine="454"/>
      <w:jc w:val="both"/>
    </w:pPr>
  </w:style>
  <w:style w:type="paragraph" w:customStyle="1" w:styleId="1f1">
    <w:name w:val="普通(网站)1"/>
    <w:basedOn w:val="a4"/>
    <w:qFormat/>
    <w:pPr>
      <w:widowControl/>
      <w:spacing w:line="500" w:lineRule="exact"/>
      <w:ind w:firstLine="510"/>
    </w:pPr>
    <w:rPr>
      <w:rFonts w:ascii="仿宋_GB2312" w:eastAsia="仿宋_GB2312"/>
      <w:spacing w:val="-10"/>
      <w:szCs w:val="20"/>
    </w:rPr>
  </w:style>
  <w:style w:type="paragraph" w:customStyle="1" w:styleId="afffff9">
    <w:name w:val="新条文"/>
    <w:qFormat/>
    <w:pPr>
      <w:tabs>
        <w:tab w:val="left" w:pos="432"/>
        <w:tab w:val="left" w:pos="735"/>
      </w:tabs>
      <w:spacing w:line="400" w:lineRule="atLeast"/>
      <w:ind w:left="735" w:hanging="735"/>
    </w:pPr>
    <w:rPr>
      <w:rFonts w:eastAsia="Times New Roman" w:cs="Times New Roman"/>
      <w:kern w:val="2"/>
      <w:sz w:val="24"/>
      <w:szCs w:val="22"/>
    </w:rPr>
  </w:style>
  <w:style w:type="paragraph" w:customStyle="1" w:styleId="NewNewNewNewNewNewNewNewNewNewNewNew">
    <w:name w:val="正文 New New New New New New New New New New New New"/>
    <w:qFormat/>
    <w:pPr>
      <w:widowControl w:val="0"/>
      <w:jc w:val="both"/>
    </w:pPr>
    <w:rPr>
      <w:rFonts w:cs="Times New Roman"/>
      <w:kern w:val="2"/>
      <w:sz w:val="21"/>
    </w:r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1">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6">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CharCharCharCharCharCharChar">
    <w:name w:val="Char Char Char Char Char Char Char"/>
    <w:basedOn w:val="a4"/>
    <w:qFormat/>
    <w:pPr>
      <w:widowControl/>
      <w:spacing w:after="160" w:line="240" w:lineRule="exact"/>
    </w:pPr>
    <w:rPr>
      <w:rFonts w:ascii="Arial" w:eastAsia="Times New Roman" w:hAnsi="Arial" w:cs="Verdana"/>
      <w:b/>
      <w:sz w:val="24"/>
      <w:szCs w:val="24"/>
    </w:rPr>
  </w:style>
  <w:style w:type="paragraph" w:customStyle="1" w:styleId="Char5CharCharCharCharCharCharCharCharCharCharCharChar2">
    <w:name w:val="Char5 Char Char Char Char Char Char Char Char Char Char Char Char2"/>
    <w:basedOn w:val="a4"/>
    <w:qFormat/>
    <w:pPr>
      <w:widowControl/>
      <w:spacing w:after="160" w:line="240" w:lineRule="exact"/>
    </w:pPr>
    <w:rPr>
      <w:rFonts w:ascii="Verdana" w:eastAsia="仿宋_GB2312" w:hAnsi="Verdana"/>
      <w:sz w:val="24"/>
      <w:szCs w:val="20"/>
    </w:rPr>
  </w:style>
  <w:style w:type="paragraph" w:customStyle="1" w:styleId="CharChar13">
    <w:name w:val="Char Char1"/>
    <w:basedOn w:val="a4"/>
    <w:qFormat/>
    <w:pPr>
      <w:widowControl/>
      <w:tabs>
        <w:tab w:val="left" w:pos="0"/>
      </w:tabs>
      <w:spacing w:line="300" w:lineRule="auto"/>
      <w:jc w:val="center"/>
    </w:pPr>
    <w:rPr>
      <w:rFonts w:ascii="Verdana" w:hAnsi="Verdana"/>
      <w:iCs/>
      <w:sz w:val="24"/>
      <w:szCs w:val="28"/>
    </w:rPr>
  </w:style>
  <w:style w:type="paragraph" w:customStyle="1" w:styleId="ResponseCharCharChar">
    <w:name w:val="Response Char Char Char"/>
    <w:basedOn w:val="a5"/>
    <w:qFormat/>
    <w:pPr>
      <w:spacing w:before="60" w:after="120"/>
      <w:ind w:left="567" w:firstLineChars="0" w:firstLine="0"/>
    </w:pPr>
    <w:rPr>
      <w:rFonts w:ascii="Arial" w:eastAsia="MS Mincho" w:hAnsi="Arial"/>
      <w:color w:val="0000FF"/>
      <w:sz w:val="24"/>
      <w:szCs w:val="20"/>
      <w:lang w:val="en-AU" w:eastAsia="en-AU"/>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afffffa">
    <w:name w:val="图表标题"/>
    <w:basedOn w:val="a4"/>
    <w:next w:val="a4"/>
    <w:qFormat/>
    <w:pPr>
      <w:spacing w:before="120"/>
      <w:jc w:val="center"/>
      <w:textAlignment w:val="baseline"/>
    </w:pPr>
    <w:rPr>
      <w:rFonts w:ascii="Arial" w:eastAsia="黑体" w:hAnsi="Arial"/>
      <w:szCs w:val="20"/>
    </w:rPr>
  </w:style>
  <w:style w:type="paragraph" w:customStyle="1" w:styleId="11a">
    <w:name w:val="引用11"/>
    <w:basedOn w:val="a4"/>
    <w:next w:val="a4"/>
    <w:qFormat/>
    <w:rPr>
      <w:rFonts w:cs="黑体"/>
      <w:i/>
    </w:rPr>
  </w:style>
  <w:style w:type="paragraph" w:customStyle="1" w:styleId="55">
    <w:name w:val="标句5"/>
    <w:basedOn w:val="a4"/>
    <w:qFormat/>
    <w:pPr>
      <w:snapToGrid w:val="0"/>
      <w:spacing w:line="500" w:lineRule="atLeast"/>
      <w:ind w:left="1135" w:hanging="284"/>
    </w:pPr>
    <w:rPr>
      <w:rFonts w:ascii="宋体"/>
      <w:kern w:val="28"/>
      <w:sz w:val="27"/>
      <w:szCs w:val="20"/>
    </w:rPr>
  </w:style>
  <w:style w:type="paragraph" w:customStyle="1" w:styleId="74">
    <w:name w:val="7"/>
    <w:basedOn w:val="a4"/>
    <w:next w:val="24"/>
    <w:qFormat/>
    <w:pPr>
      <w:spacing w:before="120" w:after="120" w:line="480" w:lineRule="auto"/>
      <w:ind w:firstLine="454"/>
    </w:pPr>
    <w:rPr>
      <w:szCs w:val="20"/>
    </w:rPr>
  </w:style>
  <w:style w:type="paragraph" w:customStyle="1" w:styleId="212">
    <w:name w:val="正文文本缩进 21"/>
    <w:basedOn w:val="a4"/>
    <w:qFormat/>
    <w:pPr>
      <w:spacing w:line="420" w:lineRule="exact"/>
      <w:ind w:firstLine="480"/>
    </w:pPr>
    <w:rPr>
      <w:b/>
      <w:sz w:val="24"/>
      <w:szCs w:val="20"/>
    </w:rPr>
  </w:style>
  <w:style w:type="paragraph" w:customStyle="1" w:styleId="IBMbullets1">
    <w:name w:val="IBM bullets 1"/>
    <w:basedOn w:val="a4"/>
    <w:qFormat/>
    <w:pPr>
      <w:tabs>
        <w:tab w:val="left" w:pos="1080"/>
        <w:tab w:val="left" w:pos="1134"/>
      </w:tabs>
      <w:spacing w:before="120"/>
      <w:ind w:left="1135" w:hanging="360"/>
    </w:pPr>
    <w:rPr>
      <w:rFonts w:ascii="IBM Helvetica Light" w:eastAsia="Times New Roman" w:hAnsi="IBM Helvetica Light"/>
      <w:sz w:val="20"/>
      <w:szCs w:val="20"/>
      <w:lang w:val="en-AU" w:eastAsia="en-AU"/>
    </w:rPr>
  </w:style>
  <w:style w:type="paragraph" w:customStyle="1" w:styleId="IBMbullets2">
    <w:name w:val="IBM bullets 2"/>
    <w:basedOn w:val="IBMbullets1"/>
    <w:qFormat/>
    <w:pPr>
      <w:ind w:left="1080"/>
    </w:pPr>
  </w:style>
  <w:style w:type="paragraph" w:customStyle="1" w:styleId="DefaultText">
    <w:name w:val="Default Text"/>
    <w:basedOn w:val="a4"/>
    <w:qFormat/>
    <w:rPr>
      <w:sz w:val="24"/>
      <w:szCs w:val="20"/>
      <w:lang w:val="en-GB" w:eastAsia="en-GB"/>
    </w:rPr>
  </w:style>
  <w:style w:type="paragraph" w:customStyle="1" w:styleId="xl22">
    <w:name w:val="xl22"/>
    <w:basedOn w:val="a4"/>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cs="宋体"/>
      <w:sz w:val="24"/>
      <w:szCs w:val="24"/>
    </w:rPr>
  </w:style>
  <w:style w:type="paragraph" w:customStyle="1" w:styleId="Char1CharCharCharCharCharChar11">
    <w:name w:val="Char1 Char Char Char Char Char Char11"/>
    <w:basedOn w:val="a4"/>
    <w:qFormat/>
    <w:rPr>
      <w:sz w:val="30"/>
      <w:szCs w:val="24"/>
    </w:rPr>
  </w:style>
  <w:style w:type="paragraph" w:styleId="afffffb">
    <w:name w:val="List Paragraph"/>
    <w:basedOn w:val="a4"/>
    <w:qFormat/>
    <w:pPr>
      <w:ind w:firstLineChars="200" w:firstLine="200"/>
    </w:pPr>
  </w:style>
  <w:style w:type="paragraph" w:customStyle="1" w:styleId="afffffc">
    <w:name w:val="条文"/>
    <w:basedOn w:val="a4"/>
    <w:qFormat/>
    <w:pPr>
      <w:spacing w:line="240" w:lineRule="atLeast"/>
    </w:pPr>
    <w:rPr>
      <w:sz w:val="24"/>
      <w:szCs w:val="20"/>
    </w:rPr>
  </w:style>
  <w:style w:type="paragraph" w:customStyle="1" w:styleId="11b">
    <w:name w:val="修订11"/>
    <w:qFormat/>
    <w:rPr>
      <w:rFonts w:cs="Times New Roman"/>
      <w:kern w:val="2"/>
      <w:sz w:val="21"/>
      <w:szCs w:val="24"/>
    </w:rPr>
  </w:style>
  <w:style w:type="paragraph" w:customStyle="1" w:styleId="a3">
    <w:name w:val="五级无标题条"/>
    <w:basedOn w:val="a4"/>
    <w:qFormat/>
    <w:pPr>
      <w:numPr>
        <w:ilvl w:val="6"/>
        <w:numId w:val="1"/>
      </w:numPr>
    </w:pPr>
    <w:rPr>
      <w:szCs w:val="24"/>
    </w:rPr>
  </w:style>
  <w:style w:type="paragraph" w:customStyle="1" w:styleId="NewNewNewNewNewNew0">
    <w:name w:val="正文 New New New New New New"/>
    <w:qFormat/>
    <w:pPr>
      <w:widowControl w:val="0"/>
      <w:jc w:val="both"/>
    </w:pPr>
    <w:rPr>
      <w:rFonts w:cs="Times New Roman"/>
      <w:kern w:val="2"/>
      <w:sz w:val="21"/>
      <w:szCs w:val="24"/>
    </w:rPr>
  </w:style>
  <w:style w:type="paragraph" w:customStyle="1" w:styleId="afffffd">
    <w:name w:val="正文样式"/>
    <w:basedOn w:val="a4"/>
    <w:qFormat/>
    <w:pPr>
      <w:tabs>
        <w:tab w:val="left" w:pos="1560"/>
      </w:tabs>
      <w:spacing w:before="163" w:after="163" w:line="300" w:lineRule="auto"/>
      <w:ind w:left="1560" w:hanging="360"/>
    </w:pPr>
    <w:rPr>
      <w:rFonts w:ascii="宋体"/>
      <w:sz w:val="24"/>
      <w:szCs w:val="20"/>
    </w:rPr>
  </w:style>
  <w:style w:type="paragraph" w:customStyle="1" w:styleId="Style3">
    <w:name w:val="_Style 3"/>
    <w:basedOn w:val="a4"/>
    <w:qFormat/>
    <w:pPr>
      <w:adjustRightInd w:val="0"/>
      <w:snapToGrid w:val="0"/>
      <w:spacing w:line="312" w:lineRule="auto"/>
      <w:ind w:firstLineChars="200" w:firstLine="200"/>
    </w:pPr>
    <w:rPr>
      <w:sz w:val="20"/>
      <w:szCs w:val="20"/>
    </w:rPr>
  </w:style>
  <w:style w:type="paragraph" w:customStyle="1" w:styleId="CharCharCharCharCharCharCharChar1Char">
    <w:name w:val="Char Char Char Char Char Char Char Char1 Char"/>
    <w:basedOn w:val="a4"/>
    <w:qFormat/>
    <w:rPr>
      <w:szCs w:val="20"/>
    </w:rPr>
  </w:style>
  <w:style w:type="paragraph" w:customStyle="1" w:styleId="font8">
    <w:name w:val="font8"/>
    <w:basedOn w:val="a4"/>
    <w:qFormat/>
    <w:pPr>
      <w:widowControl/>
      <w:spacing w:before="100" w:beforeAutospacing="1" w:after="100" w:afterAutospacing="1"/>
    </w:pPr>
    <w:rPr>
      <w:rFonts w:ascii="宋体"/>
      <w:sz w:val="24"/>
      <w:szCs w:val="20"/>
    </w:rPr>
  </w:style>
  <w:style w:type="paragraph" w:customStyle="1" w:styleId="SubParagraphType">
    <w:name w:val="Sub Paragraph Type"/>
    <w:basedOn w:val="a4"/>
    <w:qFormat/>
    <w:pPr>
      <w:tabs>
        <w:tab w:val="left" w:pos="360"/>
      </w:tabs>
      <w:spacing w:line="240" w:lineRule="exact"/>
    </w:pPr>
    <w:rPr>
      <w:rFonts w:ascii="Beijing" w:eastAsia="Times New Roman" w:hAnsi="Beijing"/>
      <w:sz w:val="18"/>
      <w:szCs w:val="20"/>
    </w:rPr>
  </w:style>
  <w:style w:type="paragraph" w:customStyle="1" w:styleId="xl34">
    <w:name w:val="xl34"/>
    <w:basedOn w:val="a4"/>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sz w:val="22"/>
      <w:szCs w:val="20"/>
    </w:rPr>
  </w:style>
  <w:style w:type="paragraph" w:customStyle="1" w:styleId="11c">
    <w:name w:val="无间隔11"/>
    <w:qFormat/>
    <w:pPr>
      <w:spacing w:after="200" w:line="276" w:lineRule="auto"/>
    </w:pPr>
    <w:rPr>
      <w:rFonts w:cs="Times New Roman"/>
      <w:sz w:val="22"/>
    </w:rPr>
  </w:style>
  <w:style w:type="paragraph" w:customStyle="1" w:styleId="2f3">
    <w:name w:val="正文（2）"/>
    <w:qFormat/>
    <w:pPr>
      <w:spacing w:line="560" w:lineRule="exact"/>
      <w:ind w:firstLineChars="200" w:firstLine="200"/>
    </w:pPr>
    <w:rPr>
      <w:rFonts w:ascii="宋体" w:cs="Times New Roman"/>
      <w:snapToGrid w:val="0"/>
      <w:spacing w:val="10"/>
      <w:sz w:val="24"/>
    </w:rPr>
  </w:style>
  <w:style w:type="paragraph" w:customStyle="1" w:styleId="Responseitalic">
    <w:name w:val="Response italic"/>
    <w:basedOn w:val="ResponseCharCharChar"/>
    <w:qFormat/>
    <w:rPr>
      <w:rFonts w:eastAsia="Times New Roman"/>
      <w:i/>
    </w:rPr>
  </w:style>
  <w:style w:type="paragraph" w:customStyle="1" w:styleId="Char210">
    <w:name w:val="Char21"/>
    <w:basedOn w:val="a4"/>
    <w:qFormat/>
    <w:pPr>
      <w:tabs>
        <w:tab w:val="left" w:pos="425"/>
      </w:tabs>
      <w:ind w:left="425" w:hanging="425"/>
    </w:pPr>
    <w:rPr>
      <w:sz w:val="24"/>
      <w:szCs w:val="20"/>
    </w:rPr>
  </w:style>
  <w:style w:type="paragraph" w:customStyle="1" w:styleId="1f2">
    <w:name w:val="1"/>
    <w:basedOn w:val="a4"/>
    <w:qFormat/>
    <w:rPr>
      <w:szCs w:val="24"/>
    </w:rPr>
  </w:style>
  <w:style w:type="paragraph" w:customStyle="1" w:styleId="1">
    <w:name w:val="条文1"/>
    <w:basedOn w:val="a4"/>
    <w:qFormat/>
    <w:pPr>
      <w:numPr>
        <w:numId w:val="2"/>
      </w:numPr>
    </w:pPr>
    <w:rPr>
      <w:rFonts w:ascii="MS UI Gothic" w:hAnsi="MS UI Gothic"/>
      <w:bCs/>
      <w:kern w:val="44"/>
      <w:sz w:val="24"/>
      <w:szCs w:val="44"/>
    </w:rPr>
  </w:style>
  <w:style w:type="paragraph" w:customStyle="1" w:styleId="NewNewNewNewNew2">
    <w:name w:val="正文 New New New New New"/>
    <w:qFormat/>
    <w:pPr>
      <w:widowControl w:val="0"/>
      <w:jc w:val="both"/>
    </w:pPr>
    <w:rPr>
      <w:rFonts w:eastAsia="楷体_GB2312" w:cs="Times New Roman"/>
      <w:kern w:val="2"/>
      <w:sz w:val="21"/>
    </w:rPr>
  </w:style>
  <w:style w:type="paragraph" w:customStyle="1" w:styleId="NewNewNewNew2">
    <w:name w:val="页眉 New New New New"/>
    <w:basedOn w:val="NewNewNewNewNew2"/>
    <w:qFormat/>
    <w:pPr>
      <w:pBdr>
        <w:bottom w:val="single" w:sz="6" w:space="1" w:color="auto"/>
      </w:pBdr>
      <w:tabs>
        <w:tab w:val="center" w:pos="4153"/>
        <w:tab w:val="right" w:pos="8306"/>
      </w:tabs>
      <w:snapToGrid w:val="0"/>
      <w:jc w:val="center"/>
    </w:pPr>
    <w:rPr>
      <w:rFonts w:eastAsia="宋体"/>
      <w:sz w:val="18"/>
      <w:szCs w:val="18"/>
    </w:rPr>
  </w:style>
  <w:style w:type="paragraph" w:customStyle="1" w:styleId="Char5CharCharCharCharCharCharCharCharCharCharCharChar11">
    <w:name w:val="Char5 Char Char Char Char Char Char Char Char Char Char Char Char11"/>
    <w:basedOn w:val="a4"/>
    <w:qFormat/>
    <w:pPr>
      <w:widowControl/>
      <w:spacing w:after="160" w:line="240" w:lineRule="exact"/>
    </w:pPr>
    <w:rPr>
      <w:rFonts w:ascii="Verdana" w:eastAsia="仿宋_GB2312" w:hAnsi="Verdana"/>
      <w:sz w:val="24"/>
      <w:szCs w:val="20"/>
    </w:rPr>
  </w:style>
  <w:style w:type="paragraph" w:customStyle="1" w:styleId="NewNew2">
    <w:name w:val="页脚 New New"/>
    <w:basedOn w:val="NewNewNewNewNewNewNewNewNewNewNewNew"/>
    <w:qFormat/>
    <w:pPr>
      <w:tabs>
        <w:tab w:val="center" w:pos="4153"/>
        <w:tab w:val="right" w:pos="8306"/>
      </w:tabs>
      <w:snapToGrid w:val="0"/>
      <w:jc w:val="left"/>
    </w:pPr>
    <w:rPr>
      <w:sz w:val="18"/>
    </w:rPr>
  </w:style>
  <w:style w:type="paragraph" w:customStyle="1" w:styleId="1f3">
    <w:name w:val="正文首行缩进1"/>
    <w:basedOn w:val="af"/>
    <w:qFormat/>
    <w:pPr>
      <w:ind w:firstLineChars="100" w:firstLine="100"/>
    </w:pPr>
    <w:rPr>
      <w:sz w:val="30"/>
    </w:rPr>
  </w:style>
  <w:style w:type="paragraph" w:customStyle="1" w:styleId="afffffe">
    <w:name w:val="注"/>
    <w:basedOn w:val="a4"/>
    <w:qFormat/>
    <w:pPr>
      <w:ind w:leftChars="200" w:left="375" w:hangingChars="175" w:hanging="175"/>
    </w:pPr>
  </w:style>
  <w:style w:type="paragraph" w:customStyle="1" w:styleId="affffff">
    <w:name w:val="我的正文"/>
    <w:basedOn w:val="a4"/>
    <w:qFormat/>
    <w:pPr>
      <w:spacing w:line="288" w:lineRule="auto"/>
      <w:ind w:firstLine="567"/>
    </w:pPr>
    <w:rPr>
      <w:spacing w:val="6"/>
      <w:sz w:val="24"/>
      <w:szCs w:val="20"/>
    </w:rPr>
  </w:style>
  <w:style w:type="paragraph" w:customStyle="1" w:styleId="xl30">
    <w:name w:val="xl30"/>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New7">
    <w:name w:val="普通(网站) New"/>
    <w:basedOn w:val="NewNewNewNewNewNewNewNewNewNewNewNewNewNewNewNewNewNewNewNewNewNewNew"/>
    <w:qFormat/>
    <w:pPr>
      <w:widowControl/>
      <w:spacing w:before="100" w:beforeAutospacing="1" w:after="100" w:afterAutospacing="1"/>
      <w:jc w:val="left"/>
    </w:pPr>
    <w:rPr>
      <w:rFonts w:ascii="宋体"/>
      <w:kern w:val="0"/>
      <w:sz w:val="24"/>
    </w:rPr>
  </w:style>
  <w:style w:type="paragraph" w:customStyle="1" w:styleId="0">
    <w:name w:val="0"/>
    <w:basedOn w:val="a4"/>
    <w:qFormat/>
    <w:pPr>
      <w:widowControl/>
      <w:snapToGrid w:val="0"/>
    </w:pPr>
    <w:rPr>
      <w:szCs w:val="20"/>
    </w:rPr>
  </w:style>
  <w:style w:type="paragraph" w:customStyle="1" w:styleId="-">
    <w:name w:val="签名 - 公司"/>
    <w:basedOn w:val="af9"/>
    <w:next w:val="afffff4"/>
    <w:qFormat/>
    <w:pPr>
      <w:keepNext/>
      <w:widowControl/>
      <w:tabs>
        <w:tab w:val="left" w:pos="600"/>
        <w:tab w:val="left" w:pos="960"/>
        <w:tab w:val="left" w:pos="1080"/>
      </w:tabs>
      <w:overflowPunct w:val="0"/>
      <w:ind w:left="0" w:right="28" w:firstLine="480"/>
      <w:jc w:val="right"/>
    </w:pPr>
    <w:rPr>
      <w:rFonts w:ascii="宋体" w:eastAsia="宋体"/>
    </w:rPr>
  </w:style>
  <w:style w:type="paragraph" w:customStyle="1" w:styleId="font7">
    <w:name w:val="font7"/>
    <w:basedOn w:val="a4"/>
    <w:qFormat/>
    <w:pPr>
      <w:widowControl/>
      <w:spacing w:before="100" w:beforeAutospacing="1" w:after="100" w:afterAutospacing="1"/>
    </w:pPr>
    <w:rPr>
      <w:sz w:val="22"/>
      <w:szCs w:val="20"/>
    </w:rPr>
  </w:style>
  <w:style w:type="paragraph" w:customStyle="1" w:styleId="qc">
    <w:name w:val="qc"/>
    <w:basedOn w:val="a4"/>
    <w:qFormat/>
    <w:pPr>
      <w:spacing w:before="100" w:beforeAutospacing="1" w:after="100" w:afterAutospacing="1"/>
    </w:pPr>
    <w:rPr>
      <w:rFonts w:ascii="宋体"/>
      <w:color w:val="999999"/>
      <w:sz w:val="18"/>
      <w:szCs w:val="20"/>
    </w:rPr>
  </w:style>
  <w:style w:type="paragraph" w:customStyle="1" w:styleId="100">
    <w:name w:val="样式10"/>
    <w:basedOn w:val="10"/>
    <w:qFormat/>
    <w:pPr>
      <w:spacing w:before="480" w:after="0" w:line="240" w:lineRule="auto"/>
    </w:pPr>
    <w:rPr>
      <w:rFonts w:ascii="Cambria" w:hAnsi="Cambria"/>
      <w:bCs w:val="0"/>
      <w:color w:val="365F91"/>
      <w:kern w:val="2"/>
      <w:sz w:val="28"/>
      <w:szCs w:val="20"/>
    </w:rPr>
  </w:style>
  <w:style w:type="paragraph" w:customStyle="1" w:styleId="1f4">
    <w:name w:val="正文文本缩进1"/>
    <w:basedOn w:val="a4"/>
    <w:qFormat/>
    <w:pPr>
      <w:ind w:firstLine="480"/>
    </w:pPr>
    <w:rPr>
      <w:sz w:val="24"/>
      <w:szCs w:val="20"/>
    </w:rPr>
  </w:style>
  <w:style w:type="paragraph" w:customStyle="1" w:styleId="1f5">
    <w:name w:val="编号1"/>
    <w:basedOn w:val="a4"/>
    <w:qFormat/>
    <w:rPr>
      <w:rFonts w:ascii="Arial" w:hAnsi="Arial"/>
      <w:sz w:val="24"/>
      <w:szCs w:val="20"/>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sz w:val="22"/>
      <w:szCs w:val="20"/>
    </w:rPr>
  </w:style>
  <w:style w:type="paragraph" w:customStyle="1" w:styleId="75">
    <w:name w:val="样式7"/>
    <w:basedOn w:val="a4"/>
    <w:qFormat/>
    <w:pPr>
      <w:ind w:firstLine="420"/>
    </w:pPr>
    <w:rPr>
      <w:szCs w:val="20"/>
    </w:rPr>
  </w:style>
  <w:style w:type="paragraph" w:customStyle="1" w:styleId="1f6">
    <w:name w:val="小标题 1"/>
    <w:basedOn w:val="a4"/>
    <w:qFormat/>
    <w:pPr>
      <w:autoSpaceDE w:val="0"/>
      <w:autoSpaceDN w:val="0"/>
      <w:adjustRightInd w:val="0"/>
      <w:spacing w:line="360" w:lineRule="atLeast"/>
    </w:pPr>
    <w:rPr>
      <w:rFonts w:ascii="文鼎粗黑" w:eastAsia="文鼎粗黑"/>
      <w:szCs w:val="20"/>
    </w:rPr>
  </w:style>
  <w:style w:type="paragraph" w:customStyle="1" w:styleId="2111">
    <w:name w:val="正文文本 211"/>
    <w:basedOn w:val="a4"/>
    <w:qFormat/>
    <w:pPr>
      <w:autoSpaceDE w:val="0"/>
      <w:autoSpaceDN w:val="0"/>
      <w:adjustRightInd w:val="0"/>
    </w:pPr>
    <w:rPr>
      <w:rFonts w:ascii="宋体"/>
      <w:sz w:val="22"/>
      <w:szCs w:val="20"/>
    </w:rPr>
  </w:style>
  <w:style w:type="paragraph" w:customStyle="1" w:styleId="Char5CharCharCharCharCharCharCharCharCharCharCharChar">
    <w:name w:val="Char5 Char Char Char Char Char Char Char Char Char Char Char Char"/>
    <w:basedOn w:val="a4"/>
    <w:qFormat/>
    <w:pPr>
      <w:widowControl/>
      <w:spacing w:after="160" w:line="240" w:lineRule="exact"/>
    </w:pPr>
    <w:rPr>
      <w:rFonts w:ascii="Verdana" w:eastAsia="仿宋_GB2312" w:hAnsi="Verdana"/>
      <w:sz w:val="24"/>
      <w:szCs w:val="20"/>
    </w:rPr>
  </w:style>
  <w:style w:type="paragraph" w:customStyle="1" w:styleId="420">
    <w:name w:val="标题 #4 (2)"/>
    <w:basedOn w:val="a4"/>
    <w:qFormat/>
    <w:pPr>
      <w:shd w:val="clear" w:color="auto" w:fill="FFFFFF"/>
      <w:spacing w:line="466" w:lineRule="exact"/>
      <w:ind w:hanging="420"/>
      <w:jc w:val="distribute"/>
      <w:outlineLvl w:val="3"/>
    </w:pPr>
    <w:rPr>
      <w:rFonts w:ascii="宋体"/>
      <w:sz w:val="20"/>
      <w:szCs w:val="20"/>
      <w:shd w:val="clear" w:color="auto" w:fill="FFFFFF"/>
    </w:rPr>
  </w:style>
  <w:style w:type="paragraph" w:customStyle="1" w:styleId="1f7">
    <w:name w:val="修订1"/>
    <w:qFormat/>
    <w:rPr>
      <w:rFonts w:cs="Times New Roman"/>
      <w:kern w:val="2"/>
      <w:sz w:val="21"/>
      <w:szCs w:val="24"/>
    </w:rPr>
  </w:style>
  <w:style w:type="paragraph" w:customStyle="1" w:styleId="NewNewNewNewNewNewNewNewNewNewNew">
    <w:name w:val="正文 New New New New New New New New New New New"/>
    <w:qFormat/>
    <w:pPr>
      <w:widowControl w:val="0"/>
      <w:jc w:val="both"/>
    </w:pPr>
    <w:rPr>
      <w:rFonts w:cs="Times New Roman"/>
      <w:kern w:val="2"/>
      <w:sz w:val="21"/>
      <w:szCs w:val="24"/>
    </w:rPr>
  </w:style>
  <w:style w:type="paragraph" w:customStyle="1" w:styleId="CharCharChar1Char">
    <w:name w:val="Char Char Char1 Char"/>
    <w:basedOn w:val="ac"/>
    <w:qFormat/>
    <w:rPr>
      <w:rFonts w:ascii="Tahoma" w:hAnsi="Tahoma"/>
      <w:sz w:val="24"/>
    </w:rPr>
  </w:style>
  <w:style w:type="paragraph" w:customStyle="1" w:styleId="56">
    <w:name w:val="正文文本 (5)"/>
    <w:basedOn w:val="a4"/>
    <w:qFormat/>
    <w:pPr>
      <w:shd w:val="clear" w:color="auto" w:fill="FFFFFF"/>
      <w:spacing w:line="0" w:lineRule="atLeast"/>
    </w:pPr>
    <w:rPr>
      <w:rFonts w:ascii="黑体" w:eastAsia="黑体"/>
      <w:spacing w:val="-40"/>
      <w:sz w:val="20"/>
      <w:szCs w:val="20"/>
      <w:shd w:val="clear" w:color="auto" w:fill="FFFFFF"/>
    </w:rPr>
  </w:style>
  <w:style w:type="paragraph" w:customStyle="1" w:styleId="CharCharCharChar0">
    <w:name w:val="Char Char Char Char"/>
    <w:basedOn w:val="a4"/>
    <w:qFormat/>
    <w:rPr>
      <w:szCs w:val="24"/>
    </w:rPr>
  </w:style>
  <w:style w:type="paragraph" w:customStyle="1" w:styleId="123">
    <w:name w:val="样式12"/>
    <w:basedOn w:val="a4"/>
    <w:qFormat/>
    <w:rPr>
      <w:szCs w:val="20"/>
    </w:rPr>
  </w:style>
  <w:style w:type="paragraph" w:customStyle="1" w:styleId="Char34">
    <w:name w:val="Char3"/>
    <w:basedOn w:val="a4"/>
    <w:qFormat/>
    <w:pPr>
      <w:tabs>
        <w:tab w:val="left" w:pos="425"/>
      </w:tabs>
      <w:ind w:left="425" w:hanging="425"/>
    </w:pPr>
    <w:rPr>
      <w:sz w:val="24"/>
      <w:szCs w:val="20"/>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rPr>
  </w:style>
  <w:style w:type="paragraph" w:customStyle="1" w:styleId="affffff0">
    <w:name w:val="缺省文本"/>
    <w:basedOn w:val="a4"/>
    <w:qFormat/>
    <w:pPr>
      <w:overflowPunct w:val="0"/>
      <w:autoSpaceDE w:val="0"/>
      <w:autoSpaceDN w:val="0"/>
      <w:adjustRightInd w:val="0"/>
      <w:textAlignment w:val="baseline"/>
    </w:pPr>
    <w:rPr>
      <w:sz w:val="24"/>
      <w:szCs w:val="20"/>
    </w:rPr>
  </w:style>
  <w:style w:type="paragraph" w:customStyle="1" w:styleId="1f8">
    <w:name w:val="列出段落1"/>
    <w:basedOn w:val="a4"/>
    <w:qFormat/>
    <w:pPr>
      <w:ind w:firstLineChars="200" w:firstLine="200"/>
    </w:pPr>
  </w:style>
  <w:style w:type="paragraph" w:customStyle="1" w:styleId="xl49">
    <w:name w:val="xl49"/>
    <w:basedOn w:val="a4"/>
    <w:qFormat/>
    <w:pPr>
      <w:widowControl/>
      <w:pBdr>
        <w:left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NormalBoldChar1">
    <w:name w:val="Normal Bold Char1"/>
    <w:basedOn w:val="a4"/>
    <w:qFormat/>
    <w:pPr>
      <w:tabs>
        <w:tab w:val="left" w:pos="624"/>
        <w:tab w:val="left" w:pos="2340"/>
        <w:tab w:val="left" w:pos="4320"/>
      </w:tabs>
    </w:pPr>
    <w:rPr>
      <w:rFonts w:ascii="Arial" w:hAnsi="Arial"/>
      <w:b/>
      <w:sz w:val="18"/>
      <w:szCs w:val="20"/>
      <w:lang w:val="en-GB" w:eastAsia="en-GB"/>
    </w:rPr>
  </w:style>
  <w:style w:type="paragraph" w:customStyle="1" w:styleId="2f4">
    <w:name w:val="样式 正文缩进 + 首行缩进:  2 字符"/>
    <w:basedOn w:val="a5"/>
    <w:qFormat/>
    <w:rPr>
      <w:sz w:val="24"/>
      <w:szCs w:val="20"/>
    </w:rPr>
  </w:style>
  <w:style w:type="paragraph" w:customStyle="1" w:styleId="affffff1">
    <w:name w:val="报告正文"/>
    <w:basedOn w:val="a4"/>
    <w:qFormat/>
    <w:pPr>
      <w:snapToGrid w:val="0"/>
      <w:spacing w:line="400" w:lineRule="exact"/>
      <w:ind w:firstLine="482"/>
    </w:pPr>
    <w:rPr>
      <w:sz w:val="24"/>
      <w:szCs w:val="20"/>
    </w:rPr>
  </w:style>
  <w:style w:type="paragraph" w:customStyle="1" w:styleId="affffff2">
    <w:name w:val="表项"/>
    <w:next w:val="a4"/>
    <w:qFormat/>
    <w:pPr>
      <w:keepNext/>
      <w:spacing w:after="200" w:line="300" w:lineRule="auto"/>
      <w:jc w:val="center"/>
      <w:textAlignment w:val="baseline"/>
    </w:pPr>
    <w:rPr>
      <w:rFonts w:ascii="Arial" w:eastAsia="黑体" w:hAnsi="Arial" w:cs="Times New Roman"/>
      <w:sz w:val="22"/>
    </w:rPr>
  </w:style>
  <w:style w:type="paragraph" w:customStyle="1" w:styleId="xl40">
    <w:name w:val="xl4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b/>
      <w:sz w:val="22"/>
      <w:szCs w:val="20"/>
    </w:rPr>
  </w:style>
  <w:style w:type="paragraph" w:customStyle="1" w:styleId="affffff3">
    <w:name w:val="公文标题"/>
    <w:basedOn w:val="3"/>
    <w:qFormat/>
    <w:pPr>
      <w:spacing w:line="240" w:lineRule="auto"/>
      <w:ind w:left="1469" w:right="1542" w:firstLine="0"/>
      <w:jc w:val="center"/>
    </w:pPr>
    <w:rPr>
      <w:rFonts w:ascii="Times New Roman" w:hAnsi="Times New Roman"/>
      <w:b w:val="0"/>
      <w:bCs w:val="0"/>
      <w:sz w:val="44"/>
    </w:rPr>
  </w:style>
  <w:style w:type="paragraph" w:customStyle="1" w:styleId="2CharCharCharCharChar">
    <w:name w:val="样式 正文缩进 + 首行缩进:  2 字符 Char Char Char Char Char"/>
    <w:basedOn w:val="a5"/>
    <w:qFormat/>
    <w:rPr>
      <w:sz w:val="24"/>
      <w:szCs w:val="20"/>
    </w:rPr>
  </w:style>
  <w:style w:type="paragraph" w:customStyle="1" w:styleId="312">
    <w:name w:val="列出段落31"/>
    <w:basedOn w:val="a4"/>
    <w:qFormat/>
    <w:pPr>
      <w:widowControl/>
      <w:spacing w:after="200" w:line="276" w:lineRule="auto"/>
      <w:ind w:left="720"/>
    </w:pPr>
    <w:rPr>
      <w:sz w:val="22"/>
    </w:rPr>
  </w:style>
  <w:style w:type="paragraph" w:customStyle="1" w:styleId="1f9">
    <w:name w:val="样式1"/>
    <w:basedOn w:val="a4"/>
    <w:next w:val="4"/>
    <w:qFormat/>
    <w:pPr>
      <w:ind w:firstLineChars="200" w:firstLine="200"/>
    </w:pPr>
    <w:rPr>
      <w:rFonts w:ascii="宋体"/>
      <w:szCs w:val="21"/>
    </w:rPr>
  </w:style>
  <w:style w:type="paragraph" w:customStyle="1" w:styleId="NewNewNew2">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affffff4">
    <w:name w:val="节"/>
    <w:basedOn w:val="a4"/>
    <w:qFormat/>
    <w:pPr>
      <w:spacing w:beforeLines="100" w:before="100" w:afterLines="100" w:after="100" w:line="300" w:lineRule="auto"/>
      <w:jc w:val="center"/>
      <w:outlineLvl w:val="1"/>
    </w:pPr>
    <w:rPr>
      <w:b/>
      <w:sz w:val="24"/>
      <w:szCs w:val="20"/>
    </w:rPr>
  </w:style>
  <w:style w:type="paragraph" w:customStyle="1" w:styleId="xl31">
    <w:name w:val="xl31"/>
    <w:basedOn w:val="a4"/>
    <w:qFormat/>
    <w:pPr>
      <w:widowControl/>
      <w:pBdr>
        <w:top w:val="single" w:sz="4" w:space="0" w:color="auto"/>
        <w:left w:val="single" w:sz="4" w:space="0" w:color="auto"/>
        <w:right w:val="single" w:sz="4" w:space="0" w:color="auto"/>
      </w:pBdr>
      <w:spacing w:before="100" w:beforeAutospacing="1" w:after="100" w:afterAutospacing="1"/>
      <w:textAlignment w:val="center"/>
    </w:pPr>
    <w:rPr>
      <w:sz w:val="22"/>
      <w:szCs w:val="20"/>
    </w:rPr>
  </w:style>
  <w:style w:type="paragraph" w:customStyle="1" w:styleId="38">
    <w:name w:val="标句3"/>
    <w:basedOn w:val="a4"/>
    <w:qFormat/>
    <w:pPr>
      <w:snapToGrid w:val="0"/>
      <w:spacing w:before="120" w:line="500" w:lineRule="atLeast"/>
      <w:ind w:left="568" w:hanging="284"/>
    </w:pPr>
    <w:rPr>
      <w:rFonts w:ascii="宋体"/>
      <w:b/>
      <w:kern w:val="52"/>
      <w:sz w:val="28"/>
      <w:szCs w:val="20"/>
    </w:rPr>
  </w:style>
  <w:style w:type="paragraph" w:customStyle="1" w:styleId="CharCharCharCharCharChar">
    <w:name w:val="Char Char Char Char Char Char"/>
    <w:basedOn w:val="a4"/>
    <w:qFormat/>
    <w:pPr>
      <w:adjustRightInd w:val="0"/>
    </w:pPr>
    <w:rPr>
      <w:sz w:val="24"/>
      <w:szCs w:val="20"/>
    </w:rPr>
  </w:style>
  <w:style w:type="paragraph" w:customStyle="1" w:styleId="affffff5">
    <w:name w:val="附图居中"/>
    <w:basedOn w:val="a4"/>
    <w:next w:val="affff"/>
    <w:qFormat/>
    <w:pPr>
      <w:spacing w:afterLines="50" w:after="50"/>
      <w:jc w:val="center"/>
    </w:pPr>
    <w:rPr>
      <w:rFonts w:ascii="宋体"/>
      <w:szCs w:val="20"/>
    </w:rPr>
  </w:style>
  <w:style w:type="paragraph" w:customStyle="1" w:styleId="39">
    <w:name w:val="正文文字3"/>
    <w:basedOn w:val="a4"/>
    <w:next w:val="af0"/>
    <w:qFormat/>
    <w:pPr>
      <w:spacing w:after="120"/>
      <w:ind w:left="420"/>
    </w:pPr>
    <w:rPr>
      <w:szCs w:val="20"/>
    </w:rPr>
  </w:style>
  <w:style w:type="paragraph" w:customStyle="1" w:styleId="affffff6">
    <w:name w:val="a"/>
    <w:basedOn w:val="a4"/>
    <w:qFormat/>
    <w:pPr>
      <w:widowControl/>
    </w:pPr>
    <w:rPr>
      <w:rFonts w:ascii="宋体" w:cs="宋体"/>
      <w:sz w:val="24"/>
      <w:szCs w:val="24"/>
    </w:rPr>
  </w:style>
  <w:style w:type="paragraph" w:customStyle="1" w:styleId="xl26">
    <w:name w:val="xl26"/>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074">
    <w:name w:val="正文样式 首行缩进:  0.74 厘米"/>
    <w:basedOn w:val="a4"/>
    <w:qFormat/>
    <w:pPr>
      <w:ind w:leftChars="-60" w:left="-60" w:right="72" w:firstLineChars="200" w:firstLine="200"/>
    </w:pPr>
    <w:rPr>
      <w:sz w:val="24"/>
      <w:szCs w:val="20"/>
    </w:rPr>
  </w:style>
  <w:style w:type="paragraph" w:customStyle="1" w:styleId="affffff7">
    <w:name w:val="二级条标题"/>
    <w:basedOn w:val="a4"/>
    <w:next w:val="a4"/>
    <w:qFormat/>
    <w:pPr>
      <w:widowControl/>
      <w:outlineLvl w:val="3"/>
    </w:pPr>
    <w:rPr>
      <w:rFonts w:eastAsia="黑体"/>
      <w:sz w:val="20"/>
      <w:szCs w:val="20"/>
    </w:rPr>
  </w:style>
  <w:style w:type="paragraph" w:customStyle="1" w:styleId="xl33">
    <w:name w:val="xl33"/>
    <w:basedOn w:val="a4"/>
    <w:qFormat/>
    <w:pPr>
      <w:widowControl/>
      <w:spacing w:before="100" w:beforeAutospacing="1" w:after="100" w:afterAutospacing="1"/>
      <w:textAlignment w:val="center"/>
    </w:pPr>
    <w:rPr>
      <w:rFonts w:ascii="宋体"/>
      <w:b/>
      <w:sz w:val="28"/>
      <w:szCs w:val="20"/>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c"/>
    <w:qFormat/>
    <w:pPr>
      <w:ind w:firstLineChars="225" w:firstLine="225"/>
    </w:pPr>
    <w:rPr>
      <w:rFonts w:ascii="Tahoma" w:hAnsi="Tahoma"/>
      <w:sz w:val="24"/>
      <w:szCs w:val="20"/>
    </w:rPr>
  </w:style>
  <w:style w:type="paragraph" w:customStyle="1" w:styleId="213">
    <w:name w:val="正文文本 (2)1"/>
    <w:basedOn w:val="a4"/>
    <w:qFormat/>
    <w:pPr>
      <w:shd w:val="clear" w:color="auto" w:fill="FFFFFF"/>
      <w:spacing w:before="60" w:line="336" w:lineRule="exact"/>
      <w:jc w:val="distribute"/>
    </w:pPr>
    <w:rPr>
      <w:rFonts w:ascii="MingLiU" w:eastAsia="MingLiU" w:hAnsi="MingLiU" w:cs="MingLiU"/>
      <w:sz w:val="20"/>
      <w:szCs w:val="20"/>
    </w:rPr>
  </w:style>
  <w:style w:type="paragraph" w:customStyle="1" w:styleId="affffff8">
    <w:name w:val="表格文字"/>
    <w:basedOn w:val="a4"/>
    <w:qFormat/>
    <w:pPr>
      <w:adjustRightInd w:val="0"/>
      <w:spacing w:line="420" w:lineRule="atLeast"/>
      <w:textAlignment w:val="baseline"/>
    </w:pPr>
    <w:rPr>
      <w:szCs w:val="20"/>
    </w:rPr>
  </w:style>
  <w:style w:type="paragraph" w:customStyle="1" w:styleId="affffff9">
    <w:name w:val="文二"/>
    <w:basedOn w:val="a4"/>
    <w:qFormat/>
    <w:rPr>
      <w:rFonts w:ascii="宋体"/>
      <w:szCs w:val="21"/>
    </w:rPr>
  </w:style>
  <w:style w:type="paragraph" w:customStyle="1" w:styleId="NewNewNewNewNewNewNewNewNewNewNewNewNewNewNewNewNewNew">
    <w:name w:val="正文 New New New New New New New New New New New New New New New New New New"/>
    <w:qFormat/>
    <w:pPr>
      <w:widowControl w:val="0"/>
      <w:jc w:val="both"/>
    </w:pPr>
    <w:rPr>
      <w:rFonts w:cs="Times New Roman"/>
      <w:kern w:val="2"/>
      <w:sz w:val="21"/>
    </w:rPr>
  </w:style>
  <w:style w:type="paragraph" w:customStyle="1" w:styleId="2f5">
    <w:name w:val="正文文本2"/>
    <w:basedOn w:val="a4"/>
    <w:qFormat/>
    <w:pPr>
      <w:shd w:val="clear" w:color="auto" w:fill="FFFFFF"/>
      <w:spacing w:before="600" w:line="466" w:lineRule="exact"/>
      <w:ind w:hanging="480"/>
      <w:jc w:val="distribute"/>
    </w:pPr>
    <w:rPr>
      <w:rFonts w:ascii="MingLiU" w:eastAsia="MingLiU" w:hAnsi="MingLiU"/>
      <w:sz w:val="23"/>
      <w:szCs w:val="23"/>
    </w:rPr>
  </w:style>
  <w:style w:type="paragraph" w:customStyle="1" w:styleId="xl47">
    <w:name w:val="xl47"/>
    <w:basedOn w:val="a4"/>
    <w:qFormat/>
    <w:pPr>
      <w:widowControl/>
      <w:pBdr>
        <w:left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1fa">
    <w:name w:val="无间隔1"/>
    <w:qFormat/>
    <w:pPr>
      <w:spacing w:after="200" w:line="276" w:lineRule="auto"/>
    </w:pPr>
    <w:rPr>
      <w:rFonts w:cs="Times New Roman"/>
      <w:sz w:val="22"/>
    </w:rPr>
  </w:style>
  <w:style w:type="paragraph" w:customStyle="1" w:styleId="xl51">
    <w:name w:val="xl51"/>
    <w:basedOn w:val="a4"/>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szCs w:val="20"/>
    </w:rPr>
  </w:style>
  <w:style w:type="paragraph" w:customStyle="1" w:styleId="1fb">
    <w:name w:val="纯文本1"/>
    <w:basedOn w:val="a4"/>
    <w:qFormat/>
    <w:rPr>
      <w:rFonts w:ascii="宋体"/>
      <w:sz w:val="24"/>
      <w:szCs w:val="20"/>
    </w:rPr>
  </w:style>
  <w:style w:type="paragraph" w:customStyle="1" w:styleId="CharCharArial">
    <w:name w:val="样式 报告正文 Char Char + (西文) Arial (中文) 黑体"/>
    <w:basedOn w:val="a4"/>
    <w:qFormat/>
    <w:pPr>
      <w:numPr>
        <w:numId w:val="3"/>
      </w:numPr>
      <w:adjustRightInd w:val="0"/>
      <w:snapToGrid w:val="0"/>
      <w:spacing w:line="480" w:lineRule="auto"/>
    </w:pPr>
    <w:rPr>
      <w:rFonts w:ascii="Arial" w:eastAsia="黑体" w:hAnsi="Arial" w:cs="宋体"/>
      <w:sz w:val="22"/>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cs="Times New Roman"/>
      <w:kern w:val="2"/>
      <w:sz w:val="21"/>
      <w:szCs w:val="24"/>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5" w:lineRule="auto"/>
      <w:outlineLvl w:val="1"/>
    </w:pPr>
    <w:rPr>
      <w:rFonts w:ascii="Arial" w:eastAsia="仿宋_GB2312" w:hAnsi="Arial"/>
      <w:b/>
      <w:bCs/>
      <w:sz w:val="32"/>
    </w:rPr>
  </w:style>
  <w:style w:type="paragraph" w:customStyle="1" w:styleId="2f6">
    <w:name w:val="正文2"/>
    <w:qFormat/>
    <w:pPr>
      <w:widowControl w:val="0"/>
      <w:adjustRightInd w:val="0"/>
      <w:spacing w:after="200" w:line="360" w:lineRule="atLeast"/>
      <w:textAlignment w:val="baseline"/>
    </w:pPr>
    <w:rPr>
      <w:rFonts w:ascii="宋体" w:cs="Times New Roman"/>
      <w:sz w:val="24"/>
    </w:rPr>
  </w:style>
  <w:style w:type="paragraph" w:customStyle="1" w:styleId="xl48">
    <w:name w:val="xl48"/>
    <w:basedOn w:val="a4"/>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sz w:val="22"/>
      <w:szCs w:val="20"/>
    </w:rPr>
  </w:style>
  <w:style w:type="paragraph" w:customStyle="1" w:styleId="Char1CharCharCharCharCharChar1CharCharChar">
    <w:name w:val="Char1 Char Char Char Char Char Char1 Char Char Char"/>
    <w:basedOn w:val="a4"/>
    <w:qFormat/>
    <w:rPr>
      <w:sz w:val="30"/>
      <w:szCs w:val="24"/>
    </w:rPr>
  </w:style>
  <w:style w:type="paragraph" w:customStyle="1" w:styleId="New8">
    <w:name w:val="正文首行缩进 New"/>
    <w:basedOn w:val="New4"/>
    <w:qFormat/>
    <w:pPr>
      <w:ind w:firstLineChars="100" w:firstLine="100"/>
    </w:pPr>
  </w:style>
  <w:style w:type="paragraph" w:customStyle="1" w:styleId="cnfont">
    <w:name w:val="cnfont"/>
    <w:basedOn w:val="a4"/>
    <w:qFormat/>
    <w:pPr>
      <w:widowControl/>
      <w:spacing w:before="100" w:beforeAutospacing="1" w:after="100" w:afterAutospacing="1"/>
    </w:pPr>
    <w:rPr>
      <w:rFonts w:ascii="宋体"/>
      <w:sz w:val="24"/>
      <w:szCs w:val="20"/>
    </w:rPr>
  </w:style>
  <w:style w:type="paragraph" w:customStyle="1" w:styleId="64">
    <w:name w:val="标句6"/>
    <w:basedOn w:val="a4"/>
    <w:qFormat/>
    <w:pPr>
      <w:snapToGrid w:val="0"/>
      <w:spacing w:line="500" w:lineRule="atLeast"/>
      <w:ind w:left="1418" w:hanging="284"/>
      <w:jc w:val="center"/>
    </w:pPr>
    <w:rPr>
      <w:rFonts w:ascii="宋体"/>
      <w:kern w:val="52"/>
      <w:sz w:val="27"/>
      <w:szCs w:val="20"/>
    </w:rPr>
  </w:style>
  <w:style w:type="paragraph" w:customStyle="1" w:styleId="1fc">
    <w:name w:val="样式 附图标题 + 段后: 1 行"/>
    <w:basedOn w:val="a4"/>
    <w:qFormat/>
    <w:pPr>
      <w:keepNext/>
      <w:tabs>
        <w:tab w:val="left" w:pos="720"/>
      </w:tabs>
      <w:spacing w:after="240"/>
      <w:jc w:val="center"/>
    </w:pPr>
    <w:rPr>
      <w:rFonts w:ascii="Arial" w:eastAsia="黑体" w:hAnsi="Arial"/>
      <w:b/>
      <w:sz w:val="18"/>
      <w:szCs w:val="20"/>
    </w:rPr>
  </w:style>
  <w:style w:type="paragraph" w:customStyle="1" w:styleId="-12">
    <w:name w:val="彩色列表 - 强调文字颜色 12"/>
    <w:basedOn w:val="a4"/>
    <w:qFormat/>
    <w:pPr>
      <w:ind w:firstLineChars="200" w:firstLine="200"/>
    </w:pPr>
    <w:rPr>
      <w:szCs w:val="24"/>
    </w:rPr>
  </w:style>
  <w:style w:type="paragraph" w:customStyle="1" w:styleId="yehuda">
    <w:name w:val="yehuda"/>
    <w:basedOn w:val="a4"/>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eastAsia="en-GB"/>
    </w:rPr>
  </w:style>
  <w:style w:type="paragraph" w:customStyle="1" w:styleId="affffffa">
    <w:name w:val="正文（首行不缩进）"/>
    <w:basedOn w:val="a4"/>
    <w:qFormat/>
    <w:pPr>
      <w:autoSpaceDE w:val="0"/>
      <w:autoSpaceDN w:val="0"/>
      <w:adjustRightInd w:val="0"/>
    </w:pPr>
    <w:rPr>
      <w:szCs w:val="2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cs="Times New Roman"/>
      <w:kern w:val="2"/>
      <w:sz w:val="21"/>
    </w:rPr>
  </w:style>
  <w:style w:type="paragraph" w:customStyle="1" w:styleId="affffffb">
    <w:name w:val="插图题注"/>
    <w:next w:val="a4"/>
    <w:qFormat/>
    <w:pPr>
      <w:spacing w:afterLines="100" w:after="100" w:line="276" w:lineRule="auto"/>
      <w:ind w:left="2880"/>
      <w:jc w:val="center"/>
    </w:pPr>
    <w:rPr>
      <w:rFonts w:ascii="Arial" w:hAnsi="Arial" w:cs="Times New Roman"/>
      <w:sz w:val="18"/>
    </w:rPr>
  </w:style>
  <w:style w:type="paragraph" w:customStyle="1" w:styleId="affffffc">
    <w:name w:val="表格题注"/>
    <w:next w:val="a4"/>
    <w:qFormat/>
    <w:pPr>
      <w:keepLines/>
      <w:spacing w:beforeLines="100" w:before="100" w:after="200" w:line="276" w:lineRule="auto"/>
      <w:jc w:val="center"/>
    </w:pPr>
    <w:rPr>
      <w:rFonts w:ascii="Arial" w:hAnsi="Arial" w:cs="Times New Roman"/>
      <w:sz w:val="18"/>
    </w:rPr>
  </w:style>
  <w:style w:type="paragraph" w:customStyle="1" w:styleId="Char1CharCharChar">
    <w:name w:val="Char1 Char Char Char"/>
    <w:basedOn w:val="a4"/>
    <w:qFormat/>
    <w:pPr>
      <w:widowControl/>
      <w:spacing w:after="160" w:line="240" w:lineRule="exact"/>
      <w:ind w:firstLineChars="200" w:firstLine="200"/>
    </w:pPr>
    <w:rPr>
      <w:szCs w:val="20"/>
    </w:rPr>
  </w:style>
  <w:style w:type="paragraph" w:customStyle="1" w:styleId="1Char10">
    <w:name w:val="1正文 Char1"/>
    <w:basedOn w:val="a4"/>
    <w:qFormat/>
    <w:pPr>
      <w:widowControl/>
      <w:adjustRightInd w:val="0"/>
      <w:snapToGrid w:val="0"/>
      <w:spacing w:line="440" w:lineRule="exact"/>
    </w:pPr>
    <w:rPr>
      <w:rFonts w:ascii="宋体"/>
      <w:sz w:val="24"/>
      <w:szCs w:val="20"/>
    </w:rPr>
  </w:style>
  <w:style w:type="paragraph" w:customStyle="1" w:styleId="af00">
    <w:name w:val="af0"/>
    <w:basedOn w:val="a4"/>
    <w:qFormat/>
    <w:pPr>
      <w:spacing w:before="100" w:beforeAutospacing="1" w:after="100" w:afterAutospacing="1" w:line="256" w:lineRule="atLeast"/>
    </w:pPr>
    <w:rPr>
      <w:rFonts w:ascii="宋体"/>
      <w:sz w:val="19"/>
      <w:szCs w:val="20"/>
    </w:rPr>
  </w:style>
  <w:style w:type="paragraph" w:customStyle="1" w:styleId="47">
    <w:name w:val="标句4"/>
    <w:basedOn w:val="a4"/>
    <w:qFormat/>
    <w:pPr>
      <w:snapToGrid w:val="0"/>
      <w:spacing w:before="120" w:line="500" w:lineRule="atLeast"/>
      <w:ind w:left="851" w:hanging="284"/>
    </w:pPr>
    <w:rPr>
      <w:rFonts w:ascii="宋体"/>
      <w:b/>
      <w:kern w:val="52"/>
      <w:sz w:val="27"/>
      <w:szCs w:val="20"/>
    </w:rPr>
  </w:style>
  <w:style w:type="paragraph" w:customStyle="1" w:styleId="Default123Text1">
    <w:name w:val="Default 123  Text1"/>
    <w:basedOn w:val="a4"/>
    <w:qFormat/>
    <w:pPr>
      <w:autoSpaceDE w:val="0"/>
      <w:autoSpaceDN w:val="0"/>
      <w:adjustRightInd w:val="0"/>
    </w:pPr>
    <w:rPr>
      <w:rFonts w:ascii="宋体"/>
      <w:sz w:val="26"/>
      <w:szCs w:val="20"/>
    </w:rPr>
  </w:style>
  <w:style w:type="paragraph" w:customStyle="1" w:styleId="TableDescription">
    <w:name w:val="Table Description"/>
    <w:next w:val="a4"/>
    <w:qFormat/>
    <w:pPr>
      <w:keepNext/>
      <w:snapToGrid w:val="0"/>
      <w:spacing w:before="160" w:after="80" w:line="276" w:lineRule="auto"/>
      <w:ind w:firstLine="1701"/>
      <w:jc w:val="center"/>
    </w:pPr>
    <w:rPr>
      <w:rFonts w:ascii="Arial" w:eastAsia="黑体" w:hAnsi="Arial" w:cs="Times New Roman"/>
      <w:sz w:val="18"/>
    </w:rPr>
  </w:style>
  <w:style w:type="paragraph" w:customStyle="1" w:styleId="-11">
    <w:name w:val="彩色列表 - 强调文字颜色 11"/>
    <w:basedOn w:val="a4"/>
    <w:qFormat/>
    <w:pPr>
      <w:ind w:firstLineChars="200" w:firstLine="200"/>
    </w:pPr>
    <w:rPr>
      <w:szCs w:val="24"/>
    </w:rPr>
  </w:style>
  <w:style w:type="paragraph" w:customStyle="1" w:styleId="1117">
    <w:name w:val="无间隔111"/>
    <w:qFormat/>
    <w:pPr>
      <w:spacing w:after="200" w:line="276" w:lineRule="auto"/>
    </w:pPr>
    <w:rPr>
      <w:rFonts w:cs="Times New Roman"/>
      <w:sz w:val="22"/>
    </w:rPr>
  </w:style>
  <w:style w:type="paragraph" w:customStyle="1" w:styleId="xl41">
    <w:name w:val="xl4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sz w:val="24"/>
      <w:szCs w:val="20"/>
    </w:rPr>
  </w:style>
  <w:style w:type="paragraph" w:customStyle="1" w:styleId="Blockquote">
    <w:name w:val="Blockquote"/>
    <w:basedOn w:val="a4"/>
    <w:qFormat/>
    <w:pPr>
      <w:autoSpaceDE w:val="0"/>
      <w:autoSpaceDN w:val="0"/>
      <w:adjustRightInd w:val="0"/>
      <w:spacing w:before="100" w:after="100"/>
      <w:ind w:left="360" w:right="360"/>
    </w:pPr>
    <w:rPr>
      <w:sz w:val="24"/>
      <w:szCs w:val="20"/>
    </w:rPr>
  </w:style>
  <w:style w:type="paragraph" w:customStyle="1" w:styleId="xl42">
    <w:name w:val="xl42"/>
    <w:basedOn w:val="a4"/>
    <w:qFormat/>
    <w:pPr>
      <w:widowControl/>
      <w:pBdr>
        <w:top w:val="single" w:sz="4" w:space="0" w:color="auto"/>
        <w:left w:val="single" w:sz="4" w:space="0" w:color="auto"/>
        <w:bottom w:val="single" w:sz="4" w:space="0" w:color="auto"/>
      </w:pBdr>
      <w:spacing w:before="100" w:beforeAutospacing="1" w:after="100" w:afterAutospacing="1"/>
      <w:textAlignment w:val="center"/>
    </w:pPr>
    <w:rPr>
      <w:sz w:val="22"/>
      <w:szCs w:val="20"/>
    </w:rPr>
  </w:style>
  <w:style w:type="paragraph" w:customStyle="1" w:styleId="65">
    <w:name w:val="素材6"/>
    <w:basedOn w:val="a4"/>
    <w:qFormat/>
    <w:pPr>
      <w:snapToGrid w:val="0"/>
      <w:spacing w:line="500" w:lineRule="atLeast"/>
      <w:ind w:left="1418"/>
    </w:pPr>
    <w:rPr>
      <w:rFonts w:ascii="宋体"/>
      <w:kern w:val="52"/>
      <w:sz w:val="27"/>
      <w:szCs w:val="20"/>
    </w:rPr>
  </w:style>
  <w:style w:type="paragraph" w:customStyle="1" w:styleId="xl43">
    <w:name w:val="xl43"/>
    <w:basedOn w:val="a4"/>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sz w:val="22"/>
      <w:szCs w:val="20"/>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0"/>
    </w:rPr>
  </w:style>
  <w:style w:type="paragraph" w:customStyle="1" w:styleId="affffffd">
    <w:name w:val="封二"/>
    <w:basedOn w:val="affd"/>
    <w:next w:val="affd"/>
    <w:qFormat/>
    <w:pPr>
      <w:ind w:firstLineChars="0" w:firstLine="0"/>
      <w:jc w:val="center"/>
    </w:pPr>
    <w:rPr>
      <w:rFonts w:eastAsia="黑体"/>
      <w:b/>
      <w:sz w:val="36"/>
      <w:szCs w:val="36"/>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font9">
    <w:name w:val="font9"/>
    <w:basedOn w:val="a4"/>
    <w:qFormat/>
    <w:pPr>
      <w:widowControl/>
      <w:spacing w:before="100" w:beforeAutospacing="1" w:after="100" w:afterAutospacing="1"/>
    </w:pPr>
    <w:rPr>
      <w:rFonts w:ascii="宋体"/>
      <w:sz w:val="22"/>
      <w:szCs w:val="20"/>
    </w:rPr>
  </w:style>
  <w:style w:type="paragraph" w:customStyle="1" w:styleId="affffffe">
    <w:name w:val="一般文字"/>
    <w:basedOn w:val="a4"/>
    <w:next w:val="a4"/>
    <w:qFormat/>
    <w:pPr>
      <w:autoSpaceDE w:val="0"/>
      <w:autoSpaceDN w:val="0"/>
      <w:adjustRightInd w:val="0"/>
    </w:pPr>
    <w:rPr>
      <w:rFonts w:ascii="Arial" w:hAnsi="Arial"/>
      <w:sz w:val="20"/>
      <w:szCs w:val="20"/>
    </w:rPr>
  </w:style>
  <w:style w:type="paragraph" w:customStyle="1" w:styleId="130">
    <w:name w:val="样式13"/>
    <w:basedOn w:val="4"/>
    <w:qFormat/>
    <w:pPr>
      <w:spacing w:before="200" w:line="240" w:lineRule="auto"/>
    </w:pPr>
    <w:rPr>
      <w:rFonts w:ascii="Cambria" w:eastAsia="宋体" w:hAnsi="Cambria"/>
      <w:bCs w:val="0"/>
      <w:i/>
      <w:color w:val="4F81BD"/>
      <w:sz w:val="21"/>
      <w:szCs w:val="20"/>
    </w:rPr>
  </w:style>
  <w:style w:type="paragraph" w:customStyle="1" w:styleId="3a">
    <w:name w:val="列出段落3"/>
    <w:basedOn w:val="a4"/>
    <w:qFormat/>
    <w:rPr>
      <w:sz w:val="20"/>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c"/>
    <w:qFormat/>
    <w:pPr>
      <w:ind w:firstLineChars="225" w:firstLine="225"/>
    </w:pPr>
    <w:rPr>
      <w:rFonts w:ascii="Tahoma" w:hAnsi="Tahoma"/>
      <w:sz w:val="24"/>
      <w:szCs w:val="20"/>
    </w:rPr>
  </w:style>
  <w:style w:type="paragraph" w:customStyle="1" w:styleId="afffffff">
    <w:name w:val="正文内容"/>
    <w:basedOn w:val="a4"/>
    <w:qFormat/>
    <w:rPr>
      <w:rFonts w:ascii="Arial" w:hAnsi="Arial"/>
      <w:spacing w:val="-12"/>
      <w:szCs w:val="20"/>
    </w:rPr>
  </w:style>
  <w:style w:type="paragraph" w:customStyle="1" w:styleId="2H22CharUnderrubrik1prop2sect12DONOTUSEh2c">
    <w:name w:val="样式 标题 2H2标题 2 CharUnderrubrik1prop2sect 1.2DO NOT USE_h2c..."/>
    <w:basedOn w:val="2"/>
    <w:qFormat/>
    <w:pPr>
      <w:keepNext w:val="0"/>
      <w:keepLines w:val="0"/>
      <w:tabs>
        <w:tab w:val="left" w:pos="525"/>
      </w:tabs>
      <w:spacing w:before="200" w:after="100"/>
    </w:pPr>
    <w:rPr>
      <w:rFonts w:ascii="宋体" w:eastAsia="宋体"/>
      <w:bCs w:val="0"/>
      <w:sz w:val="28"/>
      <w:szCs w:val="20"/>
    </w:rPr>
  </w:style>
  <w:style w:type="paragraph" w:customStyle="1" w:styleId="085">
    <w:name w:val="样式 首行缩进:  0.85 厘米"/>
    <w:basedOn w:val="a4"/>
    <w:qFormat/>
    <w:pPr>
      <w:widowControl/>
      <w:ind w:firstLine="482"/>
    </w:pPr>
    <w:rPr>
      <w:sz w:val="24"/>
      <w:szCs w:val="20"/>
    </w:rPr>
  </w:style>
  <w:style w:type="paragraph" w:customStyle="1" w:styleId="Style31">
    <w:name w:val="_Style 31"/>
    <w:basedOn w:val="a4"/>
    <w:next w:val="afffffb"/>
    <w:qFormat/>
    <w:pPr>
      <w:ind w:firstLineChars="200" w:firstLine="200"/>
    </w:pPr>
  </w:style>
  <w:style w:type="paragraph" w:customStyle="1" w:styleId="TableParagraph">
    <w:name w:val="Table Paragraph"/>
    <w:basedOn w:val="a4"/>
    <w:qFormat/>
    <w:pPr>
      <w:autoSpaceDE w:val="0"/>
      <w:autoSpaceDN w:val="0"/>
    </w:pPr>
    <w:rPr>
      <w:rFonts w:ascii="宋体" w:hAnsi="宋体" w:cs="宋体"/>
      <w:sz w:val="22"/>
      <w:lang w:val="zh-CN" w:bidi="zh-CN"/>
    </w:rPr>
  </w:style>
  <w:style w:type="paragraph" w:customStyle="1" w:styleId="BodyText">
    <w:name w:val="BodyText"/>
    <w:basedOn w:val="a4"/>
    <w:qFormat/>
    <w:pPr>
      <w:spacing w:after="120" w:line="240" w:lineRule="auto"/>
      <w:jc w:val="both"/>
    </w:pPr>
    <w:rPr>
      <w:sz w:val="20"/>
      <w:szCs w:val="20"/>
    </w:rPr>
  </w:style>
  <w:style w:type="paragraph" w:customStyle="1" w:styleId="3b">
    <w:name w:val="修订3"/>
    <w:qFormat/>
    <w:rPr>
      <w:rFonts w:ascii="Calibri" w:hAnsi="Calibri" w:cs="Calibri"/>
      <w:color w:val="000000"/>
      <w:sz w:val="21"/>
      <w:szCs w:val="22"/>
    </w:rPr>
  </w:style>
  <w:style w:type="paragraph" w:customStyle="1" w:styleId="313">
    <w:name w:val="正文文本 31"/>
    <w:basedOn w:val="a4"/>
    <w:qFormat/>
    <w:rPr>
      <w:sz w:val="16"/>
      <w:szCs w:val="16"/>
    </w:rPr>
  </w:style>
  <w:style w:type="paragraph" w:customStyle="1" w:styleId="48">
    <w:name w:val="修订4"/>
    <w:qFormat/>
    <w:rPr>
      <w:rFonts w:ascii="Calibri" w:hAnsi="Calibri" w:cs="Calibri"/>
      <w:color w:val="000000"/>
      <w:sz w:val="21"/>
      <w:szCs w:val="22"/>
    </w:rPr>
  </w:style>
  <w:style w:type="paragraph" w:customStyle="1" w:styleId="57">
    <w:name w:val="修订5"/>
    <w:uiPriority w:val="99"/>
    <w:qFormat/>
    <w:rPr>
      <w:rFonts w:ascii="Calibri" w:hAnsi="Calibri" w:cs="Calibri"/>
      <w:color w:val="000000"/>
      <w:sz w:val="21"/>
      <w:szCs w:val="22"/>
    </w:rPr>
  </w:style>
  <w:style w:type="paragraph" w:customStyle="1" w:styleId="66">
    <w:name w:val="修订6"/>
    <w:qFormat/>
    <w:rPr>
      <w:rFonts w:ascii="Calibri" w:hAnsi="Calibri" w:cs="Calibri"/>
      <w:color w:val="000000"/>
      <w:sz w:val="21"/>
      <w:szCs w:val="22"/>
    </w:rPr>
  </w:style>
  <w:style w:type="paragraph" w:customStyle="1" w:styleId="76">
    <w:name w:val="修订7"/>
    <w:hidden/>
    <w:uiPriority w:val="99"/>
    <w:semiHidden/>
    <w:rPr>
      <w:rFonts w:ascii="Calibri" w:hAnsi="Calibri" w:cs="Calibri"/>
      <w:color w:val="000000"/>
      <w:sz w:val="21"/>
      <w:szCs w:val="22"/>
    </w:rPr>
  </w:style>
  <w:style w:type="paragraph" w:styleId="afffffff0">
    <w:name w:val="Revision"/>
    <w:hidden/>
    <w:uiPriority w:val="99"/>
    <w:unhideWhenUsed/>
    <w:rsid w:val="00933967"/>
    <w:rPr>
      <w:rFonts w:ascii="Calibri"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149F9-84A8-4153-9C03-8A0B3D2A736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16916</Words>
  <Characters>17594</Characters>
  <Application>Microsoft Office Word</Application>
  <DocSecurity>0</DocSecurity>
  <Lines>1099</Lines>
  <Paragraphs>1078</Paragraphs>
  <ScaleCrop>false</ScaleCrop>
  <Company>MS</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Lamjyu Lei</cp:lastModifiedBy>
  <cp:revision>13</cp:revision>
  <cp:lastPrinted>2025-04-14T08:42:00Z</cp:lastPrinted>
  <dcterms:created xsi:type="dcterms:W3CDTF">2025-06-05T03:33:00Z</dcterms:created>
  <dcterms:modified xsi:type="dcterms:W3CDTF">2025-06-05T18:08:00Z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CE8BE7881E494F97A1B0CC71AEBF291D_13</vt:lpwstr>
  </property>
  <property fmtid="{D5CDD505-2E9C-101B-9397-08002B2CF9AE}" pid="4" name="commondata">
    <vt:lpwstr>eyJoZGlkIjoiMzVjNTgwYTZmYjgwMWUxM2QyOGQwYzM1YTk3MzAzZDEifQ==</vt:lpwstr>
  </property>
  <property fmtid="{D5CDD505-2E9C-101B-9397-08002B2CF9AE}" pid="5" name="KSOTemplateDocerSaveRecord">
    <vt:lpwstr>eyJoZGlkIjoiMzg5MmU4NDdkNTgzN2FiMjFhNjVlYzk1MmU5NGIzYmYiLCJ1c2VySWQiOiI3NzA3MTA3MzAifQ==</vt:lpwstr>
  </property>
</Properties>
</file>