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F0DB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cs="Times New Roman"/>
          <w:b/>
          <w:color w:val="auto"/>
          <w:sz w:val="28"/>
          <w:szCs w:val="28"/>
          <w:highlight w:val="none"/>
        </w:rPr>
        <w:t>广州番禺万博西片区大石防洪设施改建项目</w:t>
      </w:r>
      <w:r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  <w:t>勘察设计任务书</w:t>
      </w:r>
    </w:p>
    <w:p w14:paraId="71D8F816">
      <w:pPr>
        <w:spacing w:before="30" w:line="222" w:lineRule="auto"/>
        <w:ind w:left="24"/>
        <w:jc w:val="center"/>
        <w:outlineLvl w:val="5"/>
        <w:rPr>
          <w:rFonts w:ascii="Times New Roman" w:hAnsi="Times New Roman" w:cs="Times New Roman"/>
          <w:b/>
          <w:bCs/>
          <w:color w:val="auto"/>
          <w:spacing w:val="-8"/>
          <w:sz w:val="28"/>
          <w:szCs w:val="28"/>
          <w:highlight w:val="none"/>
        </w:rPr>
      </w:pPr>
    </w:p>
    <w:p w14:paraId="0C1E1F68"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color w:val="auto"/>
          <w:sz w:val="24"/>
          <w:highlight w:val="none"/>
        </w:rPr>
      </w:pPr>
      <w:bookmarkStart w:id="0" w:name="_Toc17278"/>
      <w:bookmarkStart w:id="1" w:name="_Toc14210"/>
      <w:r>
        <w:rPr>
          <w:rFonts w:ascii="Times New Roman" w:hAnsi="Times New Roman" w:cs="Times New Roman"/>
          <w:b/>
          <w:color w:val="auto"/>
          <w:sz w:val="24"/>
          <w:highlight w:val="none"/>
        </w:rPr>
        <w:t>一、工程任务和规模</w:t>
      </w:r>
    </w:p>
    <w:p w14:paraId="3DA862F6">
      <w:pPr>
        <w:pStyle w:val="5"/>
        <w:spacing w:after="0" w:line="360" w:lineRule="auto"/>
        <w:ind w:firstLine="480"/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根据《广州市河涌水系规划（2017~2035年）》、《广州市番禺区防洪（潮）排涝规划》等要求，对涌口水闸涌、大山东涌、大山西涌、新大兴涌、狮子涌、大维支涌、诜村横闸涌、大维涌、会江支涌、会江涌、深涌、官坑涌等1</w:t>
      </w:r>
      <w:r>
        <w:rPr>
          <w:rFonts w:ascii="Times New Roman" w:hAnsi="Times New Roman"/>
          <w:color w:val="auto"/>
          <w:sz w:val="24"/>
          <w:highlight w:val="none"/>
        </w:rPr>
        <w:t>2</w:t>
      </w:r>
      <w:r>
        <w:rPr>
          <w:rFonts w:hint="eastAsia" w:ascii="Times New Roman" w:hAnsi="Times New Roman"/>
          <w:color w:val="auto"/>
          <w:sz w:val="24"/>
          <w:highlight w:val="none"/>
        </w:rPr>
        <w:t>条河涌</w:t>
      </w:r>
      <w:r>
        <w:rPr>
          <w:rFonts w:hint="eastAsia" w:ascii="Times New Roman" w:hAnsi="Times New Roman"/>
          <w:color w:val="auto"/>
          <w:sz w:val="24"/>
          <w:highlight w:val="none"/>
        </w:rPr>
        <w:t>进行防洪设施改建、堤防提升加固、巡河通道建设等；对大山东涌水闸电房、大山西（大石水利所）电房、会江泵站（三眼水闸）电房进行配电改造</w:t>
      </w:r>
      <w:r>
        <w:rPr>
          <w:rFonts w:hint="eastAsia" w:ascii="Times New Roman" w:hAnsi="Times New Roman"/>
          <w:color w:val="auto"/>
          <w:sz w:val="24"/>
          <w:highlight w:val="none"/>
        </w:rPr>
        <w:t>等，全面加快推进万博西片区内涝治理，增强河道防洪排涝能力，确保地区经济健康发展，充分保障番禺区经济技术开发区内人民群众生命财产安全，促进经济社会持续健康发展。</w:t>
      </w:r>
    </w:p>
    <w:p w14:paraId="0441B19C">
      <w:pPr>
        <w:pStyle w:val="5"/>
        <w:spacing w:after="0" w:line="360" w:lineRule="auto"/>
        <w:ind w:firstLine="480"/>
        <w:rPr>
          <w:rFonts w:ascii="Times New Roman" w:hAnsi="Times New Roman"/>
          <w:color w:val="auto"/>
          <w:sz w:val="24"/>
          <w:highlight w:val="none"/>
        </w:rPr>
      </w:pPr>
      <w:r>
        <w:rPr>
          <w:rFonts w:ascii="Times New Roman" w:hAnsi="Times New Roman"/>
          <w:color w:val="auto"/>
          <w:sz w:val="24"/>
          <w:highlight w:val="none"/>
        </w:rPr>
        <w:t>根据</w:t>
      </w:r>
      <w:r>
        <w:rPr>
          <w:rFonts w:hint="eastAsia" w:ascii="Times New Roman" w:hAnsi="Times New Roman"/>
          <w:color w:val="auto"/>
          <w:sz w:val="24"/>
          <w:highlight w:val="none"/>
        </w:rPr>
        <w:t>广州市、番禺区等相关规划及批复和《防洪标准》（GB50201-2014）、《治涝标准》（SL723-2016）的规定，确定本工程排涝标准采用20年一遇24h暴雨不成灾，堤防工程级别为4级，主要建筑物级别为4级，次要建筑物及临时建筑物级别为5级。</w:t>
      </w:r>
    </w:p>
    <w:p w14:paraId="0BF4C3F2">
      <w:pPr>
        <w:pStyle w:val="5"/>
        <w:spacing w:after="0" w:line="360" w:lineRule="auto"/>
        <w:ind w:firstLine="480"/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本工程主要建设内容为对涌口水闸涌等</w:t>
      </w:r>
      <w:r>
        <w:rPr>
          <w:rFonts w:hint="eastAsia" w:ascii="Times New Roman" w:hAnsi="Times New Roman"/>
          <w:color w:val="auto"/>
          <w:sz w:val="24"/>
          <w:highlight w:val="none"/>
        </w:rPr>
        <w:t>1</w:t>
      </w:r>
      <w:r>
        <w:rPr>
          <w:rFonts w:ascii="Times New Roman" w:hAnsi="Times New Roman"/>
          <w:color w:val="auto"/>
          <w:sz w:val="24"/>
          <w:highlight w:val="none"/>
        </w:rPr>
        <w:t>2</w:t>
      </w:r>
      <w:r>
        <w:rPr>
          <w:rFonts w:hint="eastAsia" w:ascii="Times New Roman" w:hAnsi="Times New Roman"/>
          <w:color w:val="auto"/>
          <w:sz w:val="24"/>
          <w:highlight w:val="none"/>
        </w:rPr>
        <w:t>条</w:t>
      </w:r>
      <w:r>
        <w:rPr>
          <w:rFonts w:hint="eastAsia" w:ascii="Times New Roman" w:hAnsi="Times New Roman"/>
          <w:color w:val="auto"/>
          <w:sz w:val="24"/>
          <w:highlight w:val="none"/>
        </w:rPr>
        <w:t>河涌进行防洪设施改造建设，总长度为</w:t>
      </w:r>
      <w:r>
        <w:rPr>
          <w:rFonts w:ascii="Times New Roman" w:hAnsi="Times New Roman"/>
          <w:color w:val="auto"/>
          <w:sz w:val="24"/>
          <w:highlight w:val="none"/>
        </w:rPr>
        <w:t>8961.80</w:t>
      </w:r>
      <w:r>
        <w:rPr>
          <w:rFonts w:hint="eastAsia" w:ascii="Times New Roman" w:hAnsi="Times New Roman"/>
          <w:color w:val="auto"/>
          <w:sz w:val="24"/>
          <w:highlight w:val="none"/>
        </w:rPr>
        <w:t>m。</w:t>
      </w:r>
    </w:p>
    <w:p w14:paraId="722C0BF0"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color w:val="auto"/>
          <w:sz w:val="24"/>
          <w:highlight w:val="none"/>
        </w:rPr>
      </w:pPr>
      <w:r>
        <w:rPr>
          <w:rFonts w:ascii="Times New Roman" w:hAnsi="Times New Roman" w:eastAsia="宋体" w:cs="Times New Roman"/>
          <w:b/>
          <w:color w:val="auto"/>
          <w:sz w:val="24"/>
          <w:highlight w:val="none"/>
        </w:rPr>
        <w:t>二、工程总体布置</w:t>
      </w:r>
    </w:p>
    <w:p w14:paraId="65C3D98B">
      <w:pPr>
        <w:pStyle w:val="5"/>
        <w:spacing w:after="0" w:line="360" w:lineRule="auto"/>
        <w:ind w:firstLine="480"/>
        <w:rPr>
          <w:rFonts w:ascii="Times New Roman" w:hAnsi="Times New Roman"/>
          <w:color w:val="auto"/>
          <w:sz w:val="24"/>
          <w:highlight w:val="none"/>
        </w:rPr>
      </w:pPr>
      <w:r>
        <w:rPr>
          <w:rFonts w:ascii="Times New Roman" w:hAnsi="Times New Roman"/>
          <w:color w:val="auto"/>
          <w:sz w:val="24"/>
          <w:highlight w:val="none"/>
        </w:rPr>
        <w:t>堤线布置基本按现有岸线走向沿海岸布置，同时应遵循以下主要原则:</w:t>
      </w:r>
    </w:p>
    <w:p w14:paraId="4FA9A4A1">
      <w:pPr>
        <w:pStyle w:val="5"/>
        <w:spacing w:line="360" w:lineRule="auto"/>
        <w:ind w:firstLine="480"/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（1）堤线布置应在满足行洪要求及保证水流平顺的前提下，充分利用河道所处的区域地形，河道调整后的中心线应与河势流向相适应，两岸堤防间距、型式变化处均应设置渐变段过渡，不宜突然放大或缩小、不得采用大的折线或急弯；</w:t>
      </w:r>
    </w:p>
    <w:p w14:paraId="70EE7792">
      <w:pPr>
        <w:pStyle w:val="5"/>
        <w:spacing w:line="360" w:lineRule="auto"/>
        <w:ind w:firstLine="480"/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（2）建设后的主要河段基本沿现有河涌进行布置，尽可能利用规划地块中的绿地及防护绿地进行布置，与当地市政规划相协调，尽量不拆迁征地或少拆迁征地，实现安全、经济、合理的目标；</w:t>
      </w:r>
    </w:p>
    <w:p w14:paraId="67E3C485">
      <w:pPr>
        <w:pStyle w:val="5"/>
        <w:spacing w:line="360" w:lineRule="auto"/>
        <w:ind w:firstLine="480"/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（3）充分利用河道滩地种植水生植物形成天然湿地，同时减少杂乱草、淤积阻水影响。</w:t>
      </w:r>
    </w:p>
    <w:p w14:paraId="1378736C">
      <w:pPr>
        <w:pStyle w:val="5"/>
        <w:spacing w:after="0" w:line="360" w:lineRule="auto"/>
        <w:ind w:firstLine="480"/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（4）根据大石街的土地使用规划原则，堤岸保护用地及景观应协调好与城市规划开发之间的关系。</w:t>
      </w:r>
    </w:p>
    <w:p w14:paraId="5F21B399">
      <w:pPr>
        <w:spacing w:line="360" w:lineRule="auto"/>
        <w:rPr>
          <w:rFonts w:ascii="Times New Roman" w:hAnsi="Times New Roman" w:cs="Times New Roman"/>
          <w:b/>
          <w:color w:val="auto"/>
          <w:sz w:val="24"/>
          <w:highlight w:val="none"/>
        </w:rPr>
      </w:pPr>
      <w:r>
        <w:rPr>
          <w:rFonts w:ascii="Times New Roman" w:hAnsi="Times New Roman" w:cs="Times New Roman"/>
          <w:b/>
          <w:color w:val="auto"/>
          <w:sz w:val="24"/>
          <w:highlight w:val="none"/>
        </w:rPr>
        <w:t>三、招标范围及服务期限</w:t>
      </w:r>
    </w:p>
    <w:p w14:paraId="30377F33">
      <w:pPr>
        <w:spacing w:line="360" w:lineRule="auto"/>
        <w:ind w:firstLine="480" w:firstLineChars="200"/>
        <w:rPr>
          <w:rFonts w:ascii="Times New Roman" w:hAnsi="Times New Roman" w:cs="Times New Roman"/>
          <w:bCs/>
          <w:color w:val="auto"/>
          <w:sz w:val="24"/>
          <w:highlight w:val="none"/>
        </w:rPr>
      </w:pPr>
      <w:r>
        <w:rPr>
          <w:rFonts w:ascii="Times New Roman" w:hAnsi="Times New Roman" w:cs="Times New Roman"/>
          <w:color w:val="auto"/>
          <w:kern w:val="0"/>
          <w:sz w:val="24"/>
          <w:highlight w:val="none"/>
        </w:rPr>
        <w:t>招标范围：</w:t>
      </w:r>
      <w:r>
        <w:rPr>
          <w:rFonts w:ascii="Times New Roman" w:hAnsi="Times New Roman" w:cs="Times New Roman"/>
          <w:color w:val="auto"/>
          <w:sz w:val="24"/>
          <w:highlight w:val="none"/>
        </w:rPr>
        <w:t>本工程勘察、初步设计、概算编制、施工图设计、施工现场跟踪服务等，</w:t>
      </w:r>
      <w:r>
        <w:rPr>
          <w:rFonts w:ascii="Times New Roman" w:hAnsi="Times New Roman" w:cs="Times New Roman"/>
          <w:bCs/>
          <w:color w:val="auto"/>
          <w:sz w:val="24"/>
          <w:highlight w:val="none"/>
        </w:rPr>
        <w:t>包括本工程勘察（岩土工程勘察</w:t>
      </w:r>
      <w:r>
        <w:rPr>
          <w:rFonts w:hint="eastAsia" w:ascii="Times New Roman" w:hAnsi="Times New Roman" w:cs="Times New Roman"/>
          <w:bCs/>
          <w:color w:val="auto"/>
          <w:sz w:val="24"/>
          <w:highlight w:val="none"/>
        </w:rPr>
        <w:t>、</w:t>
      </w:r>
      <w:r>
        <w:rPr>
          <w:rFonts w:ascii="Times New Roman" w:hAnsi="Times New Roman" w:cs="Times New Roman"/>
          <w:bCs/>
          <w:color w:val="auto"/>
          <w:sz w:val="24"/>
          <w:highlight w:val="none"/>
        </w:rPr>
        <w:t>工程测量和地下管线探查）、初步设计（包括报告、概算、</w:t>
      </w:r>
      <w:r>
        <w:rPr>
          <w:rFonts w:hint="eastAsia" w:ascii="Times New Roman" w:hAnsi="Times New Roman" w:cs="Times New Roman"/>
          <w:bCs/>
          <w:color w:val="auto"/>
          <w:sz w:val="24"/>
          <w:highlight w:val="none"/>
        </w:rPr>
        <w:t>图册</w:t>
      </w:r>
      <w:r>
        <w:rPr>
          <w:rFonts w:ascii="Times New Roman" w:hAnsi="Times New Roman" w:cs="Times New Roman"/>
          <w:bCs/>
          <w:color w:val="auto"/>
          <w:sz w:val="24"/>
          <w:highlight w:val="none"/>
        </w:rPr>
        <w:t>）、施工图设计（含施工图预算）、完工验收以及竣工验收等各阶段的服务工作，并提交相应的勘察设计文件及有关技术资料。</w:t>
      </w:r>
    </w:p>
    <w:p w14:paraId="46C6465C">
      <w:pPr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highlight w:val="none"/>
        </w:rPr>
      </w:pPr>
      <w:r>
        <w:rPr>
          <w:rFonts w:ascii="Times New Roman" w:hAnsi="Times New Roman" w:cs="Times New Roman"/>
          <w:color w:val="auto"/>
          <w:sz w:val="24"/>
          <w:highlight w:val="none"/>
        </w:rPr>
        <w:t>总勘察设计周期为</w:t>
      </w:r>
      <w:r>
        <w:rPr>
          <w:rFonts w:ascii="Times New Roman" w:hAnsi="Times New Roman" w:cs="Times New Roman"/>
          <w:color w:val="auto"/>
          <w:sz w:val="24"/>
          <w:highlight w:val="none"/>
          <w:u w:val="single"/>
        </w:rPr>
        <w:t>105</w:t>
      </w:r>
      <w:r>
        <w:rPr>
          <w:rFonts w:ascii="Times New Roman" w:hAnsi="Times New Roman" w:cs="Times New Roman"/>
          <w:color w:val="auto"/>
          <w:sz w:val="24"/>
          <w:highlight w:val="none"/>
        </w:rPr>
        <w:t>个日历天。</w:t>
      </w:r>
    </w:p>
    <w:p w14:paraId="0CF3F3FA">
      <w:pPr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highlight w:val="none"/>
        </w:rPr>
      </w:pPr>
      <w:r>
        <w:rPr>
          <w:rFonts w:ascii="Times New Roman" w:hAnsi="Times New Roman" w:cs="Times New Roman"/>
          <w:color w:val="auto"/>
          <w:sz w:val="24"/>
          <w:highlight w:val="none"/>
        </w:rPr>
        <w:t>1.初步设计：自签订合同后</w:t>
      </w:r>
      <w:r>
        <w:rPr>
          <w:rFonts w:ascii="Times New Roman" w:hAnsi="Times New Roman" w:cs="Times New Roman"/>
          <w:color w:val="auto"/>
          <w:sz w:val="24"/>
          <w:highlight w:val="none"/>
          <w:u w:val="single"/>
        </w:rPr>
        <w:t>60</w:t>
      </w:r>
      <w:r>
        <w:rPr>
          <w:rFonts w:ascii="Times New Roman" w:hAnsi="Times New Roman" w:cs="Times New Roman"/>
          <w:color w:val="auto"/>
          <w:sz w:val="24"/>
          <w:highlight w:val="none"/>
        </w:rPr>
        <w:t>个日历天内提交初步设计成果文件（含项目概算）；</w:t>
      </w:r>
    </w:p>
    <w:p w14:paraId="68A905FE">
      <w:pPr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highlight w:val="none"/>
        </w:rPr>
      </w:pPr>
      <w:r>
        <w:rPr>
          <w:rFonts w:ascii="Times New Roman" w:hAnsi="Times New Roman" w:cs="Times New Roman"/>
          <w:color w:val="auto"/>
          <w:sz w:val="24"/>
          <w:highlight w:val="none"/>
        </w:rPr>
        <w:t>2.施工图设计：自收到初步设计确认文件后</w:t>
      </w:r>
      <w:r>
        <w:rPr>
          <w:rFonts w:ascii="Times New Roman" w:hAnsi="Times New Roman" w:cs="Times New Roman"/>
          <w:color w:val="auto"/>
          <w:sz w:val="24"/>
          <w:highlight w:val="none"/>
          <w:u w:val="single"/>
        </w:rPr>
        <w:t>45</w:t>
      </w:r>
      <w:r>
        <w:rPr>
          <w:rFonts w:ascii="Times New Roman" w:hAnsi="Times New Roman" w:cs="Times New Roman"/>
          <w:color w:val="auto"/>
          <w:sz w:val="24"/>
          <w:highlight w:val="none"/>
        </w:rPr>
        <w:t>个日历天内提交施工图设计成果文件（中标人须确保设计文件在规定时间内通过审图机构审查）。</w:t>
      </w:r>
    </w:p>
    <w:p w14:paraId="0A3A6212">
      <w:pPr>
        <w:topLinePunct/>
        <w:adjustRightInd w:val="0"/>
        <w:snapToGrid w:val="0"/>
        <w:spacing w:line="360" w:lineRule="auto"/>
        <w:ind w:firstLine="480" w:firstLineChars="200"/>
        <w:rPr>
          <w:rStyle w:val="11"/>
          <w:rFonts w:ascii="Times New Roman" w:hAnsi="Times New Roman" w:cs="Times New Roman"/>
          <w:color w:val="auto"/>
          <w:sz w:val="24"/>
          <w:highlight w:val="none"/>
        </w:rPr>
      </w:pPr>
      <w:r>
        <w:rPr>
          <w:rFonts w:ascii="Times New Roman" w:hAnsi="Times New Roman" w:cs="Times New Roman"/>
          <w:bCs/>
          <w:color w:val="auto"/>
          <w:kern w:val="0"/>
          <w:sz w:val="24"/>
          <w:highlight w:val="none"/>
        </w:rPr>
        <w:t>同时，自签订合同后</w:t>
      </w:r>
      <w:r>
        <w:rPr>
          <w:rFonts w:ascii="Times New Roman" w:hAnsi="Times New Roman" w:cs="Times New Roman"/>
          <w:bCs/>
          <w:color w:val="auto"/>
          <w:kern w:val="0"/>
          <w:sz w:val="24"/>
          <w:highlight w:val="none"/>
          <w:u w:val="single"/>
        </w:rPr>
        <w:t>30</w:t>
      </w:r>
      <w:r>
        <w:rPr>
          <w:rFonts w:ascii="Times New Roman" w:hAnsi="Times New Roman" w:cs="Times New Roman"/>
          <w:bCs/>
          <w:color w:val="auto"/>
          <w:kern w:val="0"/>
          <w:sz w:val="24"/>
          <w:highlight w:val="none"/>
        </w:rPr>
        <w:t>个日历天内提交勘察成果文件</w:t>
      </w:r>
      <w:r>
        <w:rPr>
          <w:rFonts w:ascii="Times New Roman" w:hAnsi="Times New Roman" w:cs="Times New Roman"/>
          <w:color w:val="auto"/>
          <w:sz w:val="24"/>
          <w:highlight w:val="none"/>
        </w:rPr>
        <w:t>。</w:t>
      </w:r>
    </w:p>
    <w:p w14:paraId="3691E787">
      <w:pPr>
        <w:spacing w:line="360" w:lineRule="auto"/>
        <w:rPr>
          <w:rFonts w:ascii="Times New Roman" w:hAnsi="Times New Roman" w:cs="Times New Roman"/>
          <w:b/>
          <w:color w:val="auto"/>
          <w:kern w:val="0"/>
          <w:sz w:val="24"/>
          <w:highlight w:val="none"/>
        </w:rPr>
      </w:pPr>
      <w:r>
        <w:rPr>
          <w:rFonts w:ascii="Times New Roman" w:hAnsi="Times New Roman" w:cs="Times New Roman"/>
          <w:b/>
          <w:color w:val="auto"/>
          <w:kern w:val="0"/>
          <w:sz w:val="24"/>
          <w:highlight w:val="none"/>
        </w:rPr>
        <w:t>四、现行的规程、规范技术标准，主要包括</w:t>
      </w:r>
      <w:r>
        <w:rPr>
          <w:rFonts w:hint="eastAsia" w:ascii="Times New Roman" w:hAnsi="Times New Roman" w:cs="Times New Roman"/>
          <w:b/>
          <w:color w:val="auto"/>
          <w:kern w:val="0"/>
          <w:sz w:val="24"/>
          <w:highlight w:val="none"/>
        </w:rPr>
        <w:t>（</w:t>
      </w:r>
      <w:r>
        <w:rPr>
          <w:rFonts w:ascii="Times New Roman" w:hAnsi="Times New Roman" w:cs="Times New Roman"/>
          <w:b/>
          <w:color w:val="auto"/>
          <w:kern w:val="0"/>
          <w:sz w:val="24"/>
          <w:highlight w:val="none"/>
        </w:rPr>
        <w:t>但不限于，如有更新则执行最新标准</w:t>
      </w:r>
      <w:r>
        <w:rPr>
          <w:rFonts w:hint="eastAsia" w:ascii="Times New Roman" w:hAnsi="Times New Roman" w:cs="Times New Roman"/>
          <w:b/>
          <w:color w:val="auto"/>
          <w:kern w:val="0"/>
          <w:sz w:val="24"/>
          <w:highlight w:val="none"/>
        </w:rPr>
        <w:t>）</w:t>
      </w:r>
      <w:r>
        <w:rPr>
          <w:rFonts w:ascii="Times New Roman" w:hAnsi="Times New Roman" w:cs="Times New Roman"/>
          <w:b/>
          <w:color w:val="auto"/>
          <w:kern w:val="0"/>
          <w:sz w:val="24"/>
          <w:highlight w:val="none"/>
        </w:rPr>
        <w:t>：</w:t>
      </w:r>
    </w:p>
    <w:p w14:paraId="217F8E3A">
      <w:pPr>
        <w:spacing w:line="360" w:lineRule="auto"/>
        <w:ind w:firstLine="480" w:firstLineChars="200"/>
        <w:rPr>
          <w:rFonts w:ascii="Times New Roman" w:hAnsi="Times New Roman" w:cs="Times New Roman"/>
          <w:color w:val="auto"/>
          <w:kern w:val="0"/>
          <w:sz w:val="24"/>
          <w:highlight w:val="none"/>
        </w:rPr>
      </w:pPr>
      <w:r>
        <w:rPr>
          <w:rFonts w:hint="eastAsia" w:ascii="Times New Roman" w:hAnsi="Times New Roman" w:cs="Times New Roman"/>
          <w:color w:val="auto"/>
          <w:kern w:val="0"/>
          <w:sz w:val="24"/>
          <w:highlight w:val="none"/>
        </w:rPr>
        <w:t>（1）《水利工程建设标准强制性条文》（2020年版）；</w:t>
      </w:r>
    </w:p>
    <w:p w14:paraId="409DF6C9">
      <w:pPr>
        <w:spacing w:line="360" w:lineRule="auto"/>
        <w:ind w:firstLine="480" w:firstLineChars="200"/>
        <w:rPr>
          <w:rFonts w:ascii="Times New Roman" w:hAnsi="Times New Roman" w:cs="Times New Roman"/>
          <w:color w:val="auto"/>
          <w:kern w:val="0"/>
          <w:sz w:val="24"/>
          <w:highlight w:val="none"/>
        </w:rPr>
      </w:pPr>
      <w:r>
        <w:rPr>
          <w:rFonts w:hint="eastAsia" w:ascii="Times New Roman" w:hAnsi="Times New Roman" w:cs="Times New Roman"/>
          <w:color w:val="auto"/>
          <w:kern w:val="0"/>
          <w:sz w:val="24"/>
          <w:highlight w:val="none"/>
        </w:rPr>
        <w:t>（2）《防洪标准》（GB50201-2014）；</w:t>
      </w:r>
    </w:p>
    <w:p w14:paraId="4F78AAB7">
      <w:pPr>
        <w:spacing w:line="360" w:lineRule="auto"/>
        <w:ind w:firstLine="480" w:firstLineChars="200"/>
        <w:rPr>
          <w:rFonts w:ascii="Times New Roman" w:hAnsi="Times New Roman" w:cs="Times New Roman"/>
          <w:color w:val="auto"/>
          <w:kern w:val="0"/>
          <w:sz w:val="24"/>
          <w:highlight w:val="none"/>
        </w:rPr>
      </w:pPr>
      <w:r>
        <w:rPr>
          <w:rFonts w:hint="eastAsia" w:ascii="Times New Roman" w:hAnsi="Times New Roman" w:cs="Times New Roman"/>
          <w:color w:val="auto"/>
          <w:kern w:val="0"/>
          <w:sz w:val="24"/>
          <w:highlight w:val="none"/>
        </w:rPr>
        <w:t>（3）《治涝标准》（SL723-2016）；</w:t>
      </w:r>
    </w:p>
    <w:p w14:paraId="2B3B0C24">
      <w:pPr>
        <w:spacing w:line="360" w:lineRule="auto"/>
        <w:ind w:firstLine="480" w:firstLineChars="200"/>
        <w:rPr>
          <w:rFonts w:ascii="Times New Roman" w:hAnsi="Times New Roman" w:cs="Times New Roman"/>
          <w:color w:val="auto"/>
          <w:kern w:val="0"/>
          <w:sz w:val="24"/>
          <w:highlight w:val="none"/>
        </w:rPr>
      </w:pPr>
      <w:r>
        <w:rPr>
          <w:rFonts w:hint="eastAsia" w:ascii="Times New Roman" w:hAnsi="Times New Roman" w:cs="Times New Roman"/>
          <w:color w:val="auto"/>
          <w:kern w:val="0"/>
          <w:sz w:val="24"/>
          <w:highlight w:val="none"/>
        </w:rPr>
        <w:t>（4）《水利水电工程等级划分及洪水标准》（SL252-2017）；</w:t>
      </w:r>
    </w:p>
    <w:p w14:paraId="5B215A0C">
      <w:pPr>
        <w:spacing w:line="360" w:lineRule="auto"/>
        <w:ind w:firstLine="480" w:firstLineChars="200"/>
        <w:rPr>
          <w:rFonts w:ascii="Times New Roman" w:hAnsi="Times New Roman" w:cs="Times New Roman"/>
          <w:color w:val="auto"/>
          <w:kern w:val="0"/>
          <w:sz w:val="24"/>
          <w:highlight w:val="none"/>
        </w:rPr>
      </w:pPr>
      <w:r>
        <w:rPr>
          <w:rFonts w:hint="eastAsia" w:ascii="Times New Roman" w:hAnsi="Times New Roman" w:cs="Times New Roman"/>
          <w:color w:val="auto"/>
          <w:kern w:val="0"/>
          <w:sz w:val="24"/>
          <w:highlight w:val="none"/>
        </w:rPr>
        <w:t>（5）《水利水电工程方案设计报告编制规程》（SL/T618-2021）；</w:t>
      </w:r>
    </w:p>
    <w:p w14:paraId="2829ECBC">
      <w:pPr>
        <w:spacing w:line="360" w:lineRule="auto"/>
        <w:ind w:firstLine="480" w:firstLineChars="200"/>
        <w:rPr>
          <w:rFonts w:ascii="Times New Roman" w:hAnsi="Times New Roman" w:cs="Times New Roman"/>
          <w:color w:val="auto"/>
          <w:kern w:val="0"/>
          <w:sz w:val="24"/>
          <w:highlight w:val="none"/>
        </w:rPr>
      </w:pPr>
      <w:r>
        <w:rPr>
          <w:rFonts w:hint="eastAsia" w:ascii="Times New Roman" w:hAnsi="Times New Roman" w:cs="Times New Roman"/>
          <w:color w:val="auto"/>
          <w:kern w:val="0"/>
          <w:sz w:val="24"/>
          <w:highlight w:val="none"/>
        </w:rPr>
        <w:t>（6）《城镇内涝防治技术规范》（GB51222-2017）；</w:t>
      </w:r>
    </w:p>
    <w:p w14:paraId="6BDA6F97">
      <w:pPr>
        <w:spacing w:line="360" w:lineRule="auto"/>
        <w:ind w:firstLine="480" w:firstLineChars="200"/>
        <w:rPr>
          <w:rFonts w:ascii="Times New Roman" w:hAnsi="Times New Roman" w:cs="Times New Roman"/>
          <w:color w:val="auto"/>
          <w:kern w:val="0"/>
          <w:sz w:val="24"/>
          <w:highlight w:val="none"/>
        </w:rPr>
      </w:pPr>
      <w:r>
        <w:rPr>
          <w:rFonts w:hint="eastAsia" w:ascii="Times New Roman" w:hAnsi="Times New Roman" w:cs="Times New Roman"/>
          <w:color w:val="auto"/>
          <w:kern w:val="0"/>
          <w:sz w:val="24"/>
          <w:highlight w:val="none"/>
        </w:rPr>
        <w:t>（7）《城市防洪工程设计规范》（GB/T50805-2012）</w:t>
      </w:r>
    </w:p>
    <w:p w14:paraId="1B89E099">
      <w:pPr>
        <w:spacing w:line="360" w:lineRule="auto"/>
        <w:ind w:firstLine="480" w:firstLineChars="200"/>
        <w:rPr>
          <w:rFonts w:ascii="Times New Roman" w:hAnsi="Times New Roman" w:cs="Times New Roman"/>
          <w:color w:val="auto"/>
          <w:kern w:val="0"/>
          <w:sz w:val="24"/>
          <w:highlight w:val="none"/>
        </w:rPr>
      </w:pPr>
      <w:r>
        <w:rPr>
          <w:rFonts w:hint="eastAsia" w:ascii="Times New Roman" w:hAnsi="Times New Roman" w:cs="Times New Roman"/>
          <w:color w:val="auto"/>
          <w:kern w:val="0"/>
          <w:sz w:val="24"/>
          <w:highlight w:val="none"/>
        </w:rPr>
        <w:t>（8）《室外排水设计标准》（GB50014-2021）；</w:t>
      </w:r>
    </w:p>
    <w:p w14:paraId="16D7BE9C">
      <w:pPr>
        <w:spacing w:line="360" w:lineRule="auto"/>
        <w:ind w:firstLine="480" w:firstLineChars="200"/>
        <w:rPr>
          <w:rFonts w:ascii="Times New Roman" w:hAnsi="Times New Roman" w:cs="Times New Roman"/>
          <w:color w:val="auto"/>
          <w:kern w:val="0"/>
          <w:sz w:val="24"/>
          <w:highlight w:val="none"/>
        </w:rPr>
      </w:pPr>
      <w:r>
        <w:rPr>
          <w:rFonts w:hint="eastAsia" w:ascii="Times New Roman" w:hAnsi="Times New Roman" w:cs="Times New Roman"/>
          <w:color w:val="auto"/>
          <w:kern w:val="0"/>
          <w:sz w:val="24"/>
          <w:highlight w:val="none"/>
        </w:rPr>
        <w:t>（9）《水工建筑物抗震设计标准》（GB51247-2018）；</w:t>
      </w:r>
    </w:p>
    <w:p w14:paraId="1B315F7E">
      <w:pPr>
        <w:spacing w:line="360" w:lineRule="auto"/>
        <w:ind w:firstLine="480" w:firstLineChars="200"/>
        <w:rPr>
          <w:rFonts w:ascii="Times New Roman" w:hAnsi="Times New Roman" w:cs="Times New Roman"/>
          <w:color w:val="auto"/>
          <w:kern w:val="0"/>
          <w:sz w:val="24"/>
          <w:highlight w:val="none"/>
        </w:rPr>
      </w:pPr>
      <w:r>
        <w:rPr>
          <w:rFonts w:hint="eastAsia" w:ascii="Times New Roman" w:hAnsi="Times New Roman" w:cs="Times New Roman"/>
          <w:color w:val="auto"/>
          <w:kern w:val="0"/>
          <w:sz w:val="24"/>
          <w:highlight w:val="none"/>
        </w:rPr>
        <w:t>（10）《水工建筑物荷载设计规范》（SL744-2016）；</w:t>
      </w:r>
    </w:p>
    <w:p w14:paraId="01FC5457">
      <w:pPr>
        <w:spacing w:line="360" w:lineRule="auto"/>
        <w:ind w:firstLine="480" w:firstLineChars="200"/>
        <w:rPr>
          <w:rFonts w:ascii="Times New Roman" w:hAnsi="Times New Roman" w:cs="Times New Roman"/>
          <w:color w:val="auto"/>
          <w:kern w:val="0"/>
          <w:sz w:val="24"/>
          <w:highlight w:val="none"/>
        </w:rPr>
      </w:pPr>
      <w:r>
        <w:rPr>
          <w:rFonts w:hint="eastAsia" w:ascii="Times New Roman" w:hAnsi="Times New Roman" w:cs="Times New Roman"/>
          <w:color w:val="auto"/>
          <w:kern w:val="0"/>
          <w:sz w:val="24"/>
          <w:highlight w:val="none"/>
        </w:rPr>
        <w:t>（11）《河道整治设计规范》（GB50707-2011）；</w:t>
      </w:r>
    </w:p>
    <w:p w14:paraId="4D0565AE">
      <w:pPr>
        <w:spacing w:line="360" w:lineRule="auto"/>
        <w:ind w:firstLine="480" w:firstLineChars="200"/>
        <w:rPr>
          <w:rFonts w:ascii="Times New Roman" w:hAnsi="Times New Roman" w:cs="Times New Roman"/>
          <w:color w:val="auto"/>
          <w:kern w:val="0"/>
          <w:sz w:val="24"/>
          <w:highlight w:val="none"/>
        </w:rPr>
      </w:pPr>
      <w:r>
        <w:rPr>
          <w:rFonts w:hint="eastAsia" w:ascii="Times New Roman" w:hAnsi="Times New Roman" w:cs="Times New Roman"/>
          <w:color w:val="auto"/>
          <w:kern w:val="0"/>
          <w:sz w:val="24"/>
          <w:highlight w:val="none"/>
        </w:rPr>
        <w:t>（12）《堤防工程设计规范》（GB50286-2013）；</w:t>
      </w:r>
    </w:p>
    <w:p w14:paraId="0DDB99AB">
      <w:pPr>
        <w:spacing w:line="360" w:lineRule="auto"/>
        <w:ind w:firstLine="480" w:firstLineChars="200"/>
        <w:rPr>
          <w:rFonts w:ascii="Times New Roman" w:hAnsi="Times New Roman" w:cs="Times New Roman"/>
          <w:color w:val="auto"/>
          <w:kern w:val="0"/>
          <w:sz w:val="24"/>
          <w:highlight w:val="none"/>
        </w:rPr>
      </w:pPr>
      <w:r>
        <w:rPr>
          <w:rFonts w:hint="eastAsia" w:ascii="Times New Roman" w:hAnsi="Times New Roman" w:cs="Times New Roman"/>
          <w:color w:val="auto"/>
          <w:kern w:val="0"/>
          <w:sz w:val="24"/>
          <w:highlight w:val="none"/>
        </w:rPr>
        <w:t>（13）《水工挡土墙设计规范》（SL379-2007）；</w:t>
      </w:r>
    </w:p>
    <w:p w14:paraId="27943815">
      <w:pPr>
        <w:spacing w:line="360" w:lineRule="auto"/>
        <w:ind w:firstLine="480" w:firstLineChars="200"/>
        <w:rPr>
          <w:rFonts w:ascii="Times New Roman" w:hAnsi="Times New Roman" w:cs="Times New Roman"/>
          <w:color w:val="auto"/>
          <w:kern w:val="0"/>
          <w:sz w:val="24"/>
          <w:highlight w:val="none"/>
        </w:rPr>
      </w:pPr>
      <w:r>
        <w:rPr>
          <w:rFonts w:hint="eastAsia" w:ascii="Times New Roman" w:hAnsi="Times New Roman" w:cs="Times New Roman"/>
          <w:color w:val="auto"/>
          <w:kern w:val="0"/>
          <w:sz w:val="24"/>
          <w:highlight w:val="none"/>
        </w:rPr>
        <w:t>（14）《水工混凝土结构设计规范》（SL191-2008）；</w:t>
      </w:r>
    </w:p>
    <w:p w14:paraId="36E5000B">
      <w:pPr>
        <w:spacing w:line="360" w:lineRule="auto"/>
        <w:ind w:firstLine="480" w:firstLineChars="200"/>
        <w:rPr>
          <w:rFonts w:ascii="Times New Roman" w:hAnsi="Times New Roman" w:cs="Times New Roman"/>
          <w:color w:val="auto"/>
          <w:kern w:val="0"/>
          <w:sz w:val="24"/>
          <w:highlight w:val="none"/>
        </w:rPr>
      </w:pPr>
      <w:r>
        <w:rPr>
          <w:rFonts w:hint="eastAsia" w:ascii="Times New Roman" w:hAnsi="Times New Roman" w:cs="Times New Roman"/>
          <w:color w:val="auto"/>
          <w:kern w:val="0"/>
          <w:sz w:val="24"/>
          <w:highlight w:val="none"/>
        </w:rPr>
        <w:t>（15）《建筑与市政工程抗震通用规范》（GB55002-2021）；</w:t>
      </w:r>
    </w:p>
    <w:p w14:paraId="31CFF60C">
      <w:pPr>
        <w:spacing w:line="360" w:lineRule="auto"/>
        <w:ind w:firstLine="480" w:firstLineChars="200"/>
        <w:rPr>
          <w:rFonts w:ascii="Times New Roman" w:hAnsi="Times New Roman" w:cs="Times New Roman"/>
          <w:color w:val="auto"/>
          <w:kern w:val="0"/>
          <w:sz w:val="24"/>
          <w:highlight w:val="none"/>
        </w:rPr>
      </w:pPr>
      <w:r>
        <w:rPr>
          <w:rFonts w:hint="eastAsia" w:ascii="Times New Roman" w:hAnsi="Times New Roman" w:cs="Times New Roman"/>
          <w:color w:val="auto"/>
          <w:kern w:val="0"/>
          <w:sz w:val="24"/>
          <w:highlight w:val="none"/>
        </w:rPr>
        <w:t>（16）《建筑与市政地基基础通用规范》（GB55003-2021）；</w:t>
      </w:r>
    </w:p>
    <w:p w14:paraId="354A0546">
      <w:pPr>
        <w:spacing w:line="360" w:lineRule="auto"/>
        <w:ind w:firstLine="480" w:firstLineChars="200"/>
        <w:rPr>
          <w:rFonts w:ascii="Times New Roman" w:hAnsi="Times New Roman" w:cs="Times New Roman"/>
          <w:color w:val="auto"/>
          <w:kern w:val="0"/>
          <w:sz w:val="24"/>
          <w:highlight w:val="none"/>
        </w:rPr>
      </w:pPr>
      <w:r>
        <w:rPr>
          <w:rFonts w:hint="eastAsia" w:ascii="Times New Roman" w:hAnsi="Times New Roman" w:cs="Times New Roman"/>
          <w:color w:val="auto"/>
          <w:kern w:val="0"/>
          <w:sz w:val="24"/>
          <w:highlight w:val="none"/>
        </w:rPr>
        <w:t>（17）《建筑地基基础设计规范》（GB50007-2011）；</w:t>
      </w:r>
    </w:p>
    <w:p w14:paraId="0F567DE3">
      <w:pPr>
        <w:spacing w:line="360" w:lineRule="auto"/>
        <w:ind w:firstLine="480" w:firstLineChars="200"/>
        <w:rPr>
          <w:rFonts w:ascii="Times New Roman" w:hAnsi="Times New Roman" w:cs="Times New Roman"/>
          <w:color w:val="auto"/>
          <w:kern w:val="0"/>
          <w:sz w:val="24"/>
          <w:highlight w:val="none"/>
        </w:rPr>
      </w:pPr>
      <w:r>
        <w:rPr>
          <w:rFonts w:hint="eastAsia" w:ascii="Times New Roman" w:hAnsi="Times New Roman" w:cs="Times New Roman"/>
          <w:color w:val="auto"/>
          <w:kern w:val="0"/>
          <w:sz w:val="24"/>
          <w:highlight w:val="none"/>
        </w:rPr>
        <w:t>（18）《建筑地基处理技术规范》（JGJ79-2012）；</w:t>
      </w:r>
    </w:p>
    <w:p w14:paraId="429929C3">
      <w:pPr>
        <w:spacing w:line="360" w:lineRule="auto"/>
        <w:ind w:firstLine="480" w:firstLineChars="200"/>
        <w:rPr>
          <w:rFonts w:ascii="Times New Roman" w:hAnsi="Times New Roman" w:cs="Times New Roman"/>
          <w:color w:val="auto"/>
          <w:kern w:val="0"/>
          <w:sz w:val="24"/>
          <w:highlight w:val="none"/>
        </w:rPr>
      </w:pPr>
      <w:r>
        <w:rPr>
          <w:rFonts w:hint="eastAsia" w:ascii="Times New Roman" w:hAnsi="Times New Roman" w:cs="Times New Roman"/>
          <w:color w:val="auto"/>
          <w:kern w:val="0"/>
          <w:sz w:val="24"/>
          <w:highlight w:val="none"/>
        </w:rPr>
        <w:t>（19）《建筑桩基技术规范》（JGJ94-2008）；</w:t>
      </w:r>
    </w:p>
    <w:p w14:paraId="38CA99DA">
      <w:pPr>
        <w:spacing w:line="360" w:lineRule="auto"/>
        <w:ind w:firstLine="480" w:firstLineChars="200"/>
        <w:rPr>
          <w:rFonts w:ascii="Times New Roman" w:hAnsi="Times New Roman" w:cs="Times New Roman"/>
          <w:color w:val="auto"/>
          <w:kern w:val="0"/>
          <w:sz w:val="24"/>
          <w:highlight w:val="none"/>
        </w:rPr>
      </w:pPr>
      <w:r>
        <w:rPr>
          <w:rFonts w:hint="eastAsia" w:ascii="Times New Roman" w:hAnsi="Times New Roman" w:cs="Times New Roman"/>
          <w:color w:val="auto"/>
          <w:kern w:val="0"/>
          <w:sz w:val="24"/>
          <w:highlight w:val="none"/>
        </w:rPr>
        <w:t>（20）《工程结构通用规范》（GB55001-2021）；</w:t>
      </w:r>
    </w:p>
    <w:p w14:paraId="286421FA">
      <w:pPr>
        <w:spacing w:line="360" w:lineRule="auto"/>
        <w:ind w:firstLine="480" w:firstLineChars="200"/>
        <w:rPr>
          <w:rFonts w:ascii="Times New Roman" w:hAnsi="Times New Roman" w:cs="Times New Roman"/>
          <w:color w:val="auto"/>
          <w:kern w:val="0"/>
          <w:sz w:val="24"/>
          <w:highlight w:val="none"/>
        </w:rPr>
      </w:pPr>
      <w:r>
        <w:rPr>
          <w:rFonts w:hint="eastAsia" w:ascii="Times New Roman" w:hAnsi="Times New Roman" w:cs="Times New Roman"/>
          <w:color w:val="auto"/>
          <w:kern w:val="0"/>
          <w:sz w:val="24"/>
          <w:highlight w:val="none"/>
        </w:rPr>
        <w:t>（21）《砌体结构通用规范》（GB55007-2021）；</w:t>
      </w:r>
    </w:p>
    <w:p w14:paraId="70E8F6B4">
      <w:pPr>
        <w:spacing w:line="360" w:lineRule="auto"/>
        <w:ind w:firstLine="480" w:firstLineChars="200"/>
        <w:rPr>
          <w:rFonts w:ascii="Times New Roman" w:hAnsi="Times New Roman" w:cs="Times New Roman"/>
          <w:color w:val="auto"/>
          <w:kern w:val="0"/>
          <w:sz w:val="24"/>
          <w:highlight w:val="none"/>
        </w:rPr>
      </w:pPr>
      <w:r>
        <w:rPr>
          <w:rFonts w:hint="eastAsia" w:ascii="Times New Roman" w:hAnsi="Times New Roman" w:cs="Times New Roman"/>
          <w:color w:val="auto"/>
          <w:kern w:val="0"/>
          <w:sz w:val="24"/>
          <w:highlight w:val="none"/>
        </w:rPr>
        <w:t>（22）《公路桥涵设计通用规范》(JTGD60-2015）；</w:t>
      </w:r>
    </w:p>
    <w:p w14:paraId="70400711">
      <w:pPr>
        <w:spacing w:line="360" w:lineRule="auto"/>
        <w:ind w:firstLine="480" w:firstLineChars="200"/>
        <w:rPr>
          <w:rFonts w:ascii="Times New Roman" w:hAnsi="Times New Roman" w:cs="Times New Roman"/>
          <w:color w:val="auto"/>
          <w:kern w:val="0"/>
          <w:sz w:val="24"/>
          <w:highlight w:val="none"/>
        </w:rPr>
      </w:pPr>
      <w:r>
        <w:rPr>
          <w:rFonts w:hint="eastAsia" w:ascii="Times New Roman" w:hAnsi="Times New Roman" w:cs="Times New Roman"/>
          <w:color w:val="auto"/>
          <w:kern w:val="0"/>
          <w:sz w:val="24"/>
          <w:highlight w:val="none"/>
        </w:rPr>
        <w:t>（23）《混凝土结构通用规范》（GB55008-2021）；</w:t>
      </w:r>
    </w:p>
    <w:p w14:paraId="2625AA79">
      <w:pPr>
        <w:spacing w:line="360" w:lineRule="auto"/>
        <w:ind w:firstLine="480" w:firstLineChars="200"/>
        <w:rPr>
          <w:rFonts w:ascii="Times New Roman" w:hAnsi="Times New Roman" w:cs="Times New Roman"/>
          <w:color w:val="auto"/>
          <w:kern w:val="0"/>
          <w:sz w:val="24"/>
          <w:highlight w:val="none"/>
        </w:rPr>
      </w:pPr>
      <w:r>
        <w:rPr>
          <w:rFonts w:hint="eastAsia" w:ascii="Times New Roman" w:hAnsi="Times New Roman" w:cs="Times New Roman"/>
          <w:color w:val="auto"/>
          <w:kern w:val="0"/>
          <w:sz w:val="24"/>
          <w:highlight w:val="none"/>
        </w:rPr>
        <w:t>（24）《建筑基坑支护技术规程》（JGJ 120-2012）</w:t>
      </w:r>
    </w:p>
    <w:p w14:paraId="2AF590F1">
      <w:pPr>
        <w:spacing w:line="360" w:lineRule="auto"/>
        <w:ind w:firstLine="480" w:firstLineChars="200"/>
        <w:rPr>
          <w:rFonts w:ascii="Times New Roman" w:hAnsi="Times New Roman" w:cs="Times New Roman"/>
          <w:color w:val="auto"/>
          <w:kern w:val="0"/>
          <w:sz w:val="24"/>
          <w:highlight w:val="none"/>
        </w:rPr>
      </w:pPr>
      <w:r>
        <w:rPr>
          <w:rFonts w:hint="eastAsia" w:ascii="Times New Roman" w:hAnsi="Times New Roman" w:cs="Times New Roman"/>
          <w:color w:val="auto"/>
          <w:kern w:val="0"/>
          <w:sz w:val="24"/>
          <w:highlight w:val="none"/>
        </w:rPr>
        <w:t>（25）《水利水电工程设计工程量计算规定》（SL328-2005）；</w:t>
      </w:r>
    </w:p>
    <w:p w14:paraId="1DEC7799">
      <w:pPr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highlight w:val="none"/>
        </w:rPr>
      </w:pPr>
      <w:r>
        <w:rPr>
          <w:rFonts w:hint="eastAsia" w:ascii="Times New Roman" w:hAnsi="Times New Roman" w:cs="Times New Roman"/>
          <w:color w:val="auto"/>
          <w:kern w:val="0"/>
          <w:sz w:val="24"/>
          <w:highlight w:val="none"/>
        </w:rPr>
        <w:t>（26）</w:t>
      </w:r>
      <w:r>
        <w:rPr>
          <w:rFonts w:ascii="Times New Roman" w:hAnsi="Times New Roman" w:cs="Times New Roman"/>
          <w:color w:val="auto"/>
          <w:sz w:val="24"/>
          <w:highlight w:val="none"/>
        </w:rPr>
        <w:t>其它有关规程、规范、标准、规定或地区性规定。</w:t>
      </w:r>
    </w:p>
    <w:p w14:paraId="5C46F252">
      <w:pPr>
        <w:spacing w:line="360" w:lineRule="auto"/>
        <w:rPr>
          <w:rFonts w:ascii="Times New Roman" w:hAnsi="Times New Roman" w:cs="Times New Roman"/>
          <w:b/>
          <w:color w:val="auto"/>
          <w:kern w:val="0"/>
          <w:sz w:val="24"/>
          <w:highlight w:val="none"/>
        </w:rPr>
      </w:pPr>
      <w:r>
        <w:rPr>
          <w:rFonts w:ascii="Times New Roman" w:hAnsi="Times New Roman" w:cs="Times New Roman"/>
          <w:b/>
          <w:color w:val="auto"/>
          <w:kern w:val="0"/>
          <w:sz w:val="24"/>
          <w:highlight w:val="none"/>
        </w:rPr>
        <w:t>五、成果要求</w:t>
      </w:r>
    </w:p>
    <w:p w14:paraId="064A47D7">
      <w:pPr>
        <w:spacing w:line="360" w:lineRule="auto"/>
        <w:ind w:firstLine="482" w:firstLineChars="200"/>
        <w:rPr>
          <w:rFonts w:ascii="Times New Roman" w:hAnsi="Times New Roman" w:cs="Times New Roman"/>
          <w:b/>
          <w:bCs/>
          <w:color w:val="auto"/>
          <w:sz w:val="24"/>
          <w:highlight w:val="none"/>
        </w:rPr>
      </w:pPr>
      <w:r>
        <w:rPr>
          <w:rFonts w:ascii="Times New Roman" w:hAnsi="Times New Roman" w:cs="Times New Roman"/>
          <w:b/>
          <w:bCs/>
          <w:color w:val="auto"/>
          <w:sz w:val="24"/>
          <w:highlight w:val="none"/>
        </w:rPr>
        <w:t>（1）设计成果要求：</w:t>
      </w:r>
    </w:p>
    <w:bookmarkEnd w:id="0"/>
    <w:bookmarkEnd w:id="1"/>
    <w:p w14:paraId="3F62ED2A">
      <w:pPr>
        <w:spacing w:line="360" w:lineRule="auto"/>
        <w:ind w:firstLine="360" w:firstLineChars="150"/>
        <w:rPr>
          <w:rFonts w:ascii="Times New Roman" w:hAnsi="Times New Roman" w:cs="Times New Roman"/>
          <w:color w:val="auto"/>
          <w:sz w:val="24"/>
          <w:highlight w:val="none"/>
        </w:rPr>
      </w:pPr>
      <w:r>
        <w:rPr>
          <w:rFonts w:ascii="Times New Roman" w:hAnsi="Times New Roman" w:cs="Times New Roman"/>
          <w:color w:val="auto"/>
          <w:sz w:val="24"/>
          <w:highlight w:val="none"/>
        </w:rPr>
        <w:t>1、达到相关的设计深度要求，图纸文件满足相关审查的要求；施工图阶段成果内容应对方案进行深化细化并满足施工要求，最少要具备图纸目录、设计说明、平面图、所有节点大样图、工程量清单等内容，需购置成品半成品的，应列明具体的技术参数，并应单列材料清单报送建设单位备案。</w:t>
      </w:r>
    </w:p>
    <w:p w14:paraId="13CEE6B5">
      <w:pPr>
        <w:spacing w:line="360" w:lineRule="auto"/>
        <w:ind w:firstLine="360" w:firstLineChars="150"/>
        <w:rPr>
          <w:rFonts w:ascii="Times New Roman" w:hAnsi="Times New Roman" w:cs="Times New Roman"/>
          <w:color w:val="auto"/>
          <w:sz w:val="24"/>
          <w:highlight w:val="none"/>
        </w:rPr>
      </w:pPr>
      <w:r>
        <w:rPr>
          <w:rFonts w:ascii="Times New Roman" w:hAnsi="Times New Roman" w:cs="Times New Roman"/>
          <w:color w:val="auto"/>
          <w:sz w:val="24"/>
          <w:highlight w:val="none"/>
        </w:rPr>
        <w:t>2、工程总投资不得大于</w:t>
      </w:r>
      <w:r>
        <w:rPr>
          <w:rFonts w:ascii="Times New Roman" w:hAnsi="Times New Roman" w:eastAsia="宋体" w:cs="Times New Roman"/>
          <w:color w:val="auto"/>
          <w:sz w:val="24"/>
          <w:highlight w:val="none"/>
          <w:u w:val="single"/>
        </w:rPr>
        <w:t>12016.13</w:t>
      </w:r>
      <w:r>
        <w:rPr>
          <w:rFonts w:ascii="Times New Roman" w:hAnsi="Times New Roman" w:cs="Times New Roman"/>
          <w:color w:val="auto"/>
          <w:sz w:val="24"/>
          <w:highlight w:val="none"/>
        </w:rPr>
        <w:t>万元</w:t>
      </w:r>
      <w:r>
        <w:rPr>
          <w:rFonts w:ascii="Times New Roman" w:hAnsi="Times New Roman" w:cs="Times New Roman"/>
          <w:color w:val="auto"/>
          <w:sz w:val="24"/>
          <w:highlight w:val="none"/>
        </w:rPr>
        <w:t>；</w:t>
      </w:r>
    </w:p>
    <w:p w14:paraId="4375F7D4">
      <w:pPr>
        <w:spacing w:line="360" w:lineRule="auto"/>
        <w:ind w:firstLine="360" w:firstLineChars="150"/>
        <w:rPr>
          <w:rFonts w:ascii="Times New Roman" w:hAnsi="Times New Roman" w:cs="Times New Roman"/>
          <w:color w:val="auto"/>
          <w:sz w:val="24"/>
          <w:highlight w:val="none"/>
        </w:rPr>
      </w:pPr>
      <w:r>
        <w:rPr>
          <w:rFonts w:ascii="Times New Roman" w:hAnsi="Times New Roman" w:cs="Times New Roman"/>
          <w:color w:val="auto"/>
          <w:sz w:val="24"/>
          <w:highlight w:val="none"/>
        </w:rPr>
        <w:t>3、提交设计的成果内容：</w:t>
      </w:r>
      <w:bookmarkStart w:id="4" w:name="_GoBack"/>
      <w:bookmarkEnd w:id="4"/>
    </w:p>
    <w:p w14:paraId="5A214282">
      <w:pPr>
        <w:spacing w:line="360" w:lineRule="auto"/>
        <w:rPr>
          <w:rFonts w:ascii="Times New Roman" w:hAnsi="Times New Roman" w:cs="Times New Roman"/>
          <w:color w:val="auto"/>
          <w:sz w:val="24"/>
          <w:highlight w:val="none"/>
        </w:rPr>
      </w:pPr>
      <w:r>
        <w:rPr>
          <w:rFonts w:ascii="Times New Roman" w:hAnsi="Times New Roman" w:cs="Times New Roman"/>
          <w:color w:val="auto"/>
          <w:sz w:val="24"/>
          <w:highlight w:val="none"/>
        </w:rPr>
        <w:t>（1）初步设计报告及图纸、工程概算书（含电子文档）8份；</w:t>
      </w:r>
    </w:p>
    <w:p w14:paraId="13D4D3AA">
      <w:pPr>
        <w:spacing w:line="360" w:lineRule="auto"/>
        <w:rPr>
          <w:rFonts w:ascii="Times New Roman" w:hAnsi="Times New Roman" w:cs="Times New Roman"/>
          <w:color w:val="auto"/>
          <w:sz w:val="24"/>
          <w:highlight w:val="none"/>
        </w:rPr>
      </w:pPr>
      <w:r>
        <w:rPr>
          <w:rFonts w:ascii="Times New Roman" w:hAnsi="Times New Roman" w:cs="Times New Roman"/>
          <w:color w:val="auto"/>
          <w:sz w:val="24"/>
          <w:highlight w:val="none"/>
        </w:rPr>
        <w:t>（2）施工图设计图纸等（含CAD电子版）8份；</w:t>
      </w:r>
    </w:p>
    <w:p w14:paraId="0E6F6373">
      <w:pPr>
        <w:spacing w:line="360" w:lineRule="auto"/>
        <w:rPr>
          <w:rFonts w:ascii="Times New Roman" w:hAnsi="Times New Roman" w:cs="Times New Roman"/>
          <w:color w:val="auto"/>
          <w:sz w:val="24"/>
          <w:highlight w:val="none"/>
        </w:rPr>
      </w:pPr>
      <w:r>
        <w:rPr>
          <w:rFonts w:ascii="Times New Roman" w:hAnsi="Times New Roman" w:cs="Times New Roman"/>
          <w:color w:val="auto"/>
          <w:sz w:val="24"/>
          <w:highlight w:val="none"/>
        </w:rPr>
        <w:t>（3）施工图预算书（含电子文档）8份；</w:t>
      </w:r>
    </w:p>
    <w:p w14:paraId="62AF9A2F">
      <w:pPr>
        <w:spacing w:line="360" w:lineRule="auto"/>
        <w:rPr>
          <w:rFonts w:ascii="Times New Roman" w:hAnsi="Times New Roman" w:cs="Times New Roman"/>
          <w:color w:val="auto"/>
          <w:sz w:val="24"/>
          <w:highlight w:val="none"/>
        </w:rPr>
      </w:pPr>
      <w:r>
        <w:rPr>
          <w:rFonts w:ascii="Times New Roman" w:hAnsi="Times New Roman" w:cs="Times New Roman"/>
          <w:color w:val="auto"/>
          <w:sz w:val="24"/>
          <w:highlight w:val="none"/>
        </w:rPr>
        <w:t>（4）其他必需文件（按广东省水利厅粤水办</w:t>
      </w:r>
      <w:r>
        <w:rPr>
          <w:rFonts w:hint="eastAsia" w:ascii="Times New Roman" w:hAnsi="Times New Roman" w:cs="Times New Roman"/>
          <w:color w:val="auto"/>
          <w:sz w:val="24"/>
          <w:highlight w:val="none"/>
        </w:rPr>
        <w:t>〔20</w:t>
      </w:r>
      <w:r>
        <w:rPr>
          <w:rFonts w:ascii="Times New Roman" w:hAnsi="Times New Roman" w:cs="Times New Roman"/>
          <w:color w:val="auto"/>
          <w:sz w:val="24"/>
          <w:highlight w:val="none"/>
        </w:rPr>
        <w:t>05</w:t>
      </w:r>
      <w:r>
        <w:rPr>
          <w:rFonts w:hint="eastAsia" w:ascii="Times New Roman" w:hAnsi="Times New Roman" w:cs="Times New Roman"/>
          <w:color w:val="auto"/>
          <w:sz w:val="24"/>
          <w:highlight w:val="none"/>
        </w:rPr>
        <w:t>〕</w:t>
      </w:r>
      <w:r>
        <w:rPr>
          <w:rFonts w:ascii="Times New Roman" w:hAnsi="Times New Roman" w:cs="Times New Roman"/>
          <w:color w:val="auto"/>
          <w:sz w:val="24"/>
          <w:highlight w:val="none"/>
        </w:rPr>
        <w:t>25号文规定）8份；</w:t>
      </w:r>
    </w:p>
    <w:p w14:paraId="406EA19A">
      <w:pPr>
        <w:spacing w:line="360" w:lineRule="auto"/>
        <w:rPr>
          <w:rFonts w:ascii="Times New Roman" w:hAnsi="Times New Roman" w:cs="Times New Roman"/>
          <w:color w:val="auto"/>
          <w:sz w:val="24"/>
          <w:highlight w:val="none"/>
        </w:rPr>
      </w:pPr>
      <w:r>
        <w:rPr>
          <w:rFonts w:ascii="Times New Roman" w:hAnsi="Times New Roman" w:cs="Times New Roman"/>
          <w:color w:val="auto"/>
          <w:sz w:val="24"/>
          <w:highlight w:val="none"/>
        </w:rPr>
        <w:t>（5）上述设计成果文件未含用于技术评审图纸数量，设计单位应另外提供。</w:t>
      </w:r>
    </w:p>
    <w:p w14:paraId="65FA6F17">
      <w:pPr>
        <w:spacing w:line="360" w:lineRule="auto"/>
        <w:ind w:firstLine="482" w:firstLineChars="200"/>
        <w:rPr>
          <w:rFonts w:ascii="Times New Roman" w:hAnsi="Times New Roman" w:cs="Times New Roman"/>
          <w:b/>
          <w:bCs/>
          <w:color w:val="auto"/>
          <w:sz w:val="24"/>
          <w:highlight w:val="none"/>
        </w:rPr>
      </w:pPr>
      <w:r>
        <w:rPr>
          <w:rFonts w:ascii="Times New Roman" w:hAnsi="Times New Roman" w:cs="Times New Roman"/>
          <w:b/>
          <w:bCs/>
          <w:color w:val="auto"/>
          <w:sz w:val="24"/>
          <w:highlight w:val="none"/>
        </w:rPr>
        <w:t>（2）勘察成果要求：</w:t>
      </w:r>
    </w:p>
    <w:p w14:paraId="2C9DF37B">
      <w:pPr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highlight w:val="none"/>
        </w:rPr>
      </w:pPr>
      <w:r>
        <w:rPr>
          <w:rFonts w:ascii="Times New Roman" w:hAnsi="Times New Roman" w:cs="Times New Roman"/>
          <w:color w:val="auto"/>
          <w:sz w:val="24"/>
          <w:highlight w:val="none"/>
        </w:rPr>
        <w:t>遵照现行国家、地区及行业规范、规程及标准的工程勘察技术要求，并结合设计总平面布置图，进行工程地质勘察。应在选定的规划方案的基础上进行，以搜集分析已有资料、地表调查和勘探为主，必要时可进行局部工程地质测绘、地形测量、地下管线探查等工作。</w:t>
      </w:r>
    </w:p>
    <w:p w14:paraId="72C80DB2">
      <w:pPr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highlight w:val="none"/>
        </w:rPr>
      </w:pPr>
      <w:r>
        <w:rPr>
          <w:rFonts w:ascii="Times New Roman" w:hAnsi="Times New Roman" w:cs="Times New Roman"/>
          <w:color w:val="auto"/>
          <w:sz w:val="24"/>
          <w:highlight w:val="none"/>
        </w:rPr>
        <w:t>勘察成果报告及附件（含电子文档）8份（因技术评审或论证需要，勘察单位应另外提供勘察报告书）。</w:t>
      </w:r>
    </w:p>
    <w:p w14:paraId="3E39D3E7">
      <w:pPr>
        <w:spacing w:line="360" w:lineRule="auto"/>
        <w:rPr>
          <w:rFonts w:ascii="Times New Roman" w:hAnsi="Times New Roman" w:cs="Times New Roman"/>
          <w:b/>
          <w:color w:val="auto"/>
          <w:kern w:val="0"/>
          <w:sz w:val="24"/>
          <w:highlight w:val="none"/>
        </w:rPr>
      </w:pPr>
      <w:bookmarkStart w:id="2" w:name="_Toc151542513"/>
      <w:bookmarkStart w:id="3" w:name="_Toc150768034"/>
      <w:r>
        <w:rPr>
          <w:rFonts w:ascii="Times New Roman" w:hAnsi="Times New Roman" w:cs="Times New Roman"/>
          <w:b/>
          <w:color w:val="auto"/>
          <w:kern w:val="0"/>
          <w:sz w:val="24"/>
          <w:highlight w:val="none"/>
        </w:rPr>
        <w:t>六、发包人其他要求</w:t>
      </w:r>
      <w:bookmarkEnd w:id="2"/>
      <w:bookmarkEnd w:id="3"/>
    </w:p>
    <w:p w14:paraId="05325C3B">
      <w:pPr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highlight w:val="none"/>
        </w:rPr>
      </w:pPr>
      <w:r>
        <w:rPr>
          <w:rFonts w:ascii="Times New Roman" w:hAnsi="Times New Roman" w:cs="Times New Roman"/>
          <w:color w:val="auto"/>
          <w:sz w:val="24"/>
          <w:highlight w:val="none"/>
        </w:rPr>
        <w:t>详见合同条款。</w:t>
      </w:r>
    </w:p>
    <w:p w14:paraId="74232E02">
      <w:pPr>
        <w:rPr>
          <w:rFonts w:ascii="Times New Roman" w:hAnsi="Times New Roman" w:cs="Times New Roman"/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BB"/>
    <w:rsid w:val="000128FB"/>
    <w:rsid w:val="00031FD8"/>
    <w:rsid w:val="00034541"/>
    <w:rsid w:val="00066D89"/>
    <w:rsid w:val="000B4B66"/>
    <w:rsid w:val="000E1EF2"/>
    <w:rsid w:val="00103B5B"/>
    <w:rsid w:val="00107CEC"/>
    <w:rsid w:val="00116FEB"/>
    <w:rsid w:val="00157293"/>
    <w:rsid w:val="00166104"/>
    <w:rsid w:val="00192387"/>
    <w:rsid w:val="001C414B"/>
    <w:rsid w:val="001D7A58"/>
    <w:rsid w:val="001D7B4D"/>
    <w:rsid w:val="0021213A"/>
    <w:rsid w:val="002453D7"/>
    <w:rsid w:val="002524D5"/>
    <w:rsid w:val="00257D3E"/>
    <w:rsid w:val="00271440"/>
    <w:rsid w:val="0029395C"/>
    <w:rsid w:val="002B03DA"/>
    <w:rsid w:val="002F0639"/>
    <w:rsid w:val="00303EE9"/>
    <w:rsid w:val="00305746"/>
    <w:rsid w:val="00357D47"/>
    <w:rsid w:val="00373C96"/>
    <w:rsid w:val="003775E0"/>
    <w:rsid w:val="003B0679"/>
    <w:rsid w:val="003D08F0"/>
    <w:rsid w:val="003E0707"/>
    <w:rsid w:val="00416B9C"/>
    <w:rsid w:val="0043153C"/>
    <w:rsid w:val="004565DA"/>
    <w:rsid w:val="00492232"/>
    <w:rsid w:val="004B393C"/>
    <w:rsid w:val="004D59E4"/>
    <w:rsid w:val="004D6891"/>
    <w:rsid w:val="004F61F2"/>
    <w:rsid w:val="005151D4"/>
    <w:rsid w:val="00524865"/>
    <w:rsid w:val="00545952"/>
    <w:rsid w:val="005C3CBE"/>
    <w:rsid w:val="005F0BFF"/>
    <w:rsid w:val="00602EF8"/>
    <w:rsid w:val="00603F69"/>
    <w:rsid w:val="00604081"/>
    <w:rsid w:val="00620E08"/>
    <w:rsid w:val="00642520"/>
    <w:rsid w:val="00680CAE"/>
    <w:rsid w:val="006B2A8C"/>
    <w:rsid w:val="006C7114"/>
    <w:rsid w:val="00707D90"/>
    <w:rsid w:val="0072285C"/>
    <w:rsid w:val="0073409C"/>
    <w:rsid w:val="00736753"/>
    <w:rsid w:val="007421F4"/>
    <w:rsid w:val="007507FA"/>
    <w:rsid w:val="007B4E7D"/>
    <w:rsid w:val="007E66B1"/>
    <w:rsid w:val="00857595"/>
    <w:rsid w:val="00872AF9"/>
    <w:rsid w:val="0087300C"/>
    <w:rsid w:val="008874E3"/>
    <w:rsid w:val="008A5437"/>
    <w:rsid w:val="008B3968"/>
    <w:rsid w:val="0093017F"/>
    <w:rsid w:val="0093286C"/>
    <w:rsid w:val="00933FC9"/>
    <w:rsid w:val="009360AD"/>
    <w:rsid w:val="009948D5"/>
    <w:rsid w:val="00995721"/>
    <w:rsid w:val="009A29E3"/>
    <w:rsid w:val="009C5A99"/>
    <w:rsid w:val="009F6BDC"/>
    <w:rsid w:val="00A13357"/>
    <w:rsid w:val="00A30DA7"/>
    <w:rsid w:val="00A50EDB"/>
    <w:rsid w:val="00A87DC1"/>
    <w:rsid w:val="00AC2083"/>
    <w:rsid w:val="00AE1417"/>
    <w:rsid w:val="00AE2FEB"/>
    <w:rsid w:val="00AF2B89"/>
    <w:rsid w:val="00AF63C2"/>
    <w:rsid w:val="00B030F5"/>
    <w:rsid w:val="00B32DD3"/>
    <w:rsid w:val="00B5532B"/>
    <w:rsid w:val="00B668F9"/>
    <w:rsid w:val="00B72C36"/>
    <w:rsid w:val="00B963A3"/>
    <w:rsid w:val="00BB2E64"/>
    <w:rsid w:val="00BE1854"/>
    <w:rsid w:val="00C51C98"/>
    <w:rsid w:val="00C803ED"/>
    <w:rsid w:val="00C95EC9"/>
    <w:rsid w:val="00CA437A"/>
    <w:rsid w:val="00CB4C59"/>
    <w:rsid w:val="00CB6836"/>
    <w:rsid w:val="00CF01E4"/>
    <w:rsid w:val="00D80EBB"/>
    <w:rsid w:val="00D8791B"/>
    <w:rsid w:val="00DB32F7"/>
    <w:rsid w:val="00E023C8"/>
    <w:rsid w:val="00E0768A"/>
    <w:rsid w:val="00E47DB7"/>
    <w:rsid w:val="00E6221D"/>
    <w:rsid w:val="00EC6E58"/>
    <w:rsid w:val="00ED1064"/>
    <w:rsid w:val="00EE1F03"/>
    <w:rsid w:val="00EE5856"/>
    <w:rsid w:val="00F00234"/>
    <w:rsid w:val="00F02808"/>
    <w:rsid w:val="00F0364F"/>
    <w:rsid w:val="00F4505C"/>
    <w:rsid w:val="00F8119A"/>
    <w:rsid w:val="00F90483"/>
    <w:rsid w:val="00FB2438"/>
    <w:rsid w:val="00FB63C8"/>
    <w:rsid w:val="00FE5A96"/>
    <w:rsid w:val="00FF37A1"/>
    <w:rsid w:val="086D55CD"/>
    <w:rsid w:val="285A36B6"/>
    <w:rsid w:val="73D8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semiHidden/>
    <w:unhideWhenUsed/>
    <w:uiPriority w:val="99"/>
    <w:pPr>
      <w:spacing w:after="120"/>
      <w:ind w:left="420" w:leftChars="2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1"/>
    <w:link w:val="10"/>
    <w:qFormat/>
    <w:uiPriority w:val="0"/>
    <w:pPr>
      <w:spacing w:after="120"/>
      <w:ind w:left="420" w:leftChars="200" w:firstLine="420" w:firstLineChars="200"/>
    </w:pPr>
    <w:rPr>
      <w:rFonts w:ascii="宋体" w:hAnsi="宋体" w:eastAsia="宋体" w:cs="Times New Roman"/>
      <w:color w:val="FF0000"/>
      <w:szCs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正文文本缩进 Char"/>
    <w:basedOn w:val="7"/>
    <w:link w:val="2"/>
    <w:semiHidden/>
    <w:qFormat/>
    <w:uiPriority w:val="99"/>
  </w:style>
  <w:style w:type="character" w:customStyle="1" w:styleId="10">
    <w:name w:val="正文首行缩进 2 Char"/>
    <w:basedOn w:val="9"/>
    <w:link w:val="5"/>
    <w:uiPriority w:val="0"/>
    <w:rPr>
      <w:rFonts w:ascii="宋体" w:hAnsi="宋体" w:eastAsia="宋体" w:cs="Times New Roman"/>
      <w:color w:val="FF0000"/>
      <w:szCs w:val="24"/>
    </w:rPr>
  </w:style>
  <w:style w:type="character" w:customStyle="1" w:styleId="11">
    <w:name w:val="正文1"/>
    <w:qFormat/>
    <w:uiPriority w:val="0"/>
    <w:rPr>
      <w:rFonts w:ascii="宋体" w:hAnsi="宋体"/>
      <w:color w:val="000000"/>
    </w:rPr>
  </w:style>
  <w:style w:type="character" w:customStyle="1" w:styleId="12">
    <w:name w:val="页眉 Char"/>
    <w:basedOn w:val="7"/>
    <w:link w:val="4"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YSSL</Company>
  <Pages>4</Pages>
  <Words>2048</Words>
  <Characters>2376</Characters>
  <Lines>17</Lines>
  <Paragraphs>4</Paragraphs>
  <TotalTime>1</TotalTime>
  <ScaleCrop>false</ScaleCrop>
  <LinksUpToDate>false</LinksUpToDate>
  <CharactersWithSpaces>2377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2025-05-27T01:42:00Z</dcterms:created>
  <dc:creator>Wanghaomiao</dc:creator>
  <cp:lastModifiedBy>chris</cp:lastModifiedBy>
  <dcterms:modified xsi:type="dcterms:W3CDTF">2025-06-04T02:22:58Z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eyJoZGlkIjoiODk3YzNiMjQ0NTFlNzg0NTU3NjMwYWEzMGVmZDExYTciLCJ1c2VySWQiOiIyMzY1Mzc3MzkifQ==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E44E200EB9F349BDA5CF0352C61C692C_12</vt:lpwstr>
  </property>
</Properties>
</file>