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ascii="宋体"/>
          <w:color w:val="auto"/>
          <w:highlight w:val="none"/>
        </w:rPr>
      </w:pPr>
    </w:p>
    <w:p>
      <w:pPr>
        <w:rPr>
          <w:color w:val="auto"/>
          <w:highlight w:val="none"/>
        </w:rPr>
      </w:pPr>
    </w:p>
    <w:p>
      <w:pPr>
        <w:pStyle w:val="3"/>
        <w:rPr>
          <w:rFonts w:ascii="宋体"/>
          <w:color w:val="auto"/>
          <w:highlight w:val="none"/>
        </w:rPr>
      </w:pPr>
    </w:p>
    <w:p>
      <w:pPr>
        <w:spacing w:line="360" w:lineRule="auto"/>
        <w:jc w:val="center"/>
        <w:outlineLvl w:val="0"/>
        <w:rPr>
          <w:b/>
          <w:bCs/>
          <w:color w:val="auto"/>
          <w:sz w:val="52"/>
          <w:szCs w:val="52"/>
          <w:highlight w:val="none"/>
        </w:rPr>
      </w:pPr>
      <w:r>
        <w:rPr>
          <w:rFonts w:hint="eastAsia"/>
          <w:b/>
          <w:bCs/>
          <w:color w:val="auto"/>
          <w:sz w:val="52"/>
          <w:szCs w:val="52"/>
          <w:highlight w:val="none"/>
        </w:rPr>
        <w:t>科城铜业英德电磁线项目（一期）配套施工专业承包施工合同</w:t>
      </w:r>
    </w:p>
    <w:p>
      <w:pPr>
        <w:spacing w:line="360" w:lineRule="auto"/>
        <w:rPr>
          <w:b/>
          <w:color w:val="auto"/>
          <w:sz w:val="28"/>
          <w:szCs w:val="28"/>
          <w:highlight w:val="none"/>
        </w:rPr>
      </w:pPr>
    </w:p>
    <w:p>
      <w:pPr>
        <w:spacing w:line="360" w:lineRule="auto"/>
        <w:rPr>
          <w:b/>
          <w:color w:val="auto"/>
          <w:sz w:val="28"/>
          <w:szCs w:val="28"/>
          <w:highlight w:val="none"/>
        </w:rPr>
      </w:pPr>
    </w:p>
    <w:p>
      <w:pPr>
        <w:spacing w:line="360" w:lineRule="auto"/>
        <w:rPr>
          <w:b/>
          <w:color w:val="auto"/>
          <w:sz w:val="28"/>
          <w:szCs w:val="28"/>
          <w:highlight w:val="none"/>
        </w:rPr>
      </w:pPr>
    </w:p>
    <w:p>
      <w:pPr>
        <w:spacing w:line="360" w:lineRule="auto"/>
        <w:rPr>
          <w:b/>
          <w:color w:val="auto"/>
          <w:sz w:val="28"/>
          <w:szCs w:val="28"/>
          <w:highlight w:val="none"/>
        </w:rPr>
      </w:pPr>
    </w:p>
    <w:p>
      <w:pPr>
        <w:spacing w:line="360" w:lineRule="auto"/>
        <w:rPr>
          <w:b/>
          <w:color w:val="auto"/>
          <w:sz w:val="28"/>
          <w:szCs w:val="28"/>
          <w:highlight w:val="none"/>
        </w:rPr>
      </w:pPr>
    </w:p>
    <w:p>
      <w:pPr>
        <w:spacing w:line="360" w:lineRule="auto"/>
        <w:rPr>
          <w:b/>
          <w:color w:val="auto"/>
          <w:sz w:val="28"/>
          <w:szCs w:val="28"/>
          <w:highlight w:val="none"/>
        </w:rPr>
      </w:pPr>
    </w:p>
    <w:p>
      <w:pPr>
        <w:spacing w:line="360" w:lineRule="auto"/>
        <w:rPr>
          <w:b/>
          <w:color w:val="auto"/>
          <w:sz w:val="28"/>
          <w:szCs w:val="28"/>
          <w:highlight w:val="none"/>
        </w:rPr>
      </w:pPr>
    </w:p>
    <w:p>
      <w:pPr>
        <w:spacing w:line="360" w:lineRule="auto"/>
        <w:rPr>
          <w:b/>
          <w:color w:val="auto"/>
          <w:sz w:val="28"/>
          <w:szCs w:val="28"/>
          <w:highlight w:val="none"/>
        </w:rPr>
      </w:pPr>
      <w:r>
        <w:rPr>
          <w:rFonts w:hint="eastAsia"/>
          <w:b/>
          <w:color w:val="auto"/>
          <w:sz w:val="28"/>
          <w:szCs w:val="28"/>
          <w:highlight w:val="none"/>
        </w:rPr>
        <w:t>项目名称：科城铜业英德电磁线项目（一期）配套施工专业承包</w:t>
      </w:r>
    </w:p>
    <w:p>
      <w:pPr>
        <w:spacing w:line="360" w:lineRule="auto"/>
        <w:outlineLvl w:val="0"/>
        <w:rPr>
          <w:b/>
          <w:color w:val="auto"/>
          <w:sz w:val="28"/>
          <w:szCs w:val="28"/>
          <w:highlight w:val="none"/>
        </w:rPr>
      </w:pPr>
      <w:r>
        <w:rPr>
          <w:rFonts w:hint="eastAsia"/>
          <w:b/>
          <w:color w:val="auto"/>
          <w:sz w:val="28"/>
          <w:szCs w:val="28"/>
          <w:highlight w:val="none"/>
        </w:rPr>
        <w:t>发包人：科城铜业（英德）有限公司</w:t>
      </w:r>
    </w:p>
    <w:p>
      <w:pPr>
        <w:spacing w:line="360" w:lineRule="auto"/>
        <w:rPr>
          <w:b/>
          <w:color w:val="auto"/>
          <w:sz w:val="28"/>
          <w:szCs w:val="28"/>
          <w:highlight w:val="none"/>
        </w:rPr>
      </w:pPr>
      <w:r>
        <w:rPr>
          <w:rFonts w:hint="eastAsia"/>
          <w:b/>
          <w:color w:val="auto"/>
          <w:sz w:val="28"/>
          <w:szCs w:val="28"/>
          <w:highlight w:val="none"/>
        </w:rPr>
        <w:t>承包人：</w:t>
      </w:r>
      <w:r>
        <w:rPr>
          <w:b/>
          <w:color w:val="auto"/>
          <w:sz w:val="28"/>
          <w:szCs w:val="28"/>
          <w:highlight w:val="none"/>
        </w:rPr>
        <w:t xml:space="preserve"> </w:t>
      </w:r>
    </w:p>
    <w:p>
      <w:pPr>
        <w:spacing w:line="360" w:lineRule="auto"/>
        <w:rPr>
          <w:b/>
          <w:color w:val="auto"/>
          <w:sz w:val="28"/>
          <w:szCs w:val="28"/>
          <w:highlight w:val="none"/>
        </w:rPr>
      </w:pPr>
      <w:r>
        <w:rPr>
          <w:rFonts w:hint="eastAsia"/>
          <w:b/>
          <w:color w:val="auto"/>
          <w:sz w:val="28"/>
          <w:szCs w:val="28"/>
          <w:highlight w:val="none"/>
        </w:rPr>
        <w:t>签订地点：英德市</w:t>
      </w:r>
    </w:p>
    <w:p>
      <w:pPr>
        <w:pStyle w:val="4"/>
        <w:numPr>
          <w:ilvl w:val="0"/>
          <w:numId w:val="1"/>
        </w:numPr>
        <w:jc w:val="center"/>
        <w:rPr>
          <w:b w:val="0"/>
          <w:color w:val="auto"/>
          <w:szCs w:val="30"/>
          <w:highlight w:val="none"/>
        </w:rPr>
      </w:pPr>
      <w:r>
        <w:rPr>
          <w:b w:val="0"/>
          <w:color w:val="auto"/>
          <w:sz w:val="28"/>
          <w:szCs w:val="28"/>
          <w:highlight w:val="none"/>
        </w:rPr>
        <w:br w:type="page"/>
      </w:r>
      <w:r>
        <w:rPr>
          <w:rFonts w:hint="eastAsia"/>
          <w:b w:val="0"/>
          <w:color w:val="auto"/>
          <w:highlight w:val="none"/>
        </w:rPr>
        <w:t>协议书</w:t>
      </w:r>
    </w:p>
    <w:p>
      <w:pPr>
        <w:spacing w:line="440" w:lineRule="exact"/>
        <w:rPr>
          <w:color w:val="auto"/>
          <w:szCs w:val="21"/>
          <w:highlight w:val="none"/>
        </w:rPr>
      </w:pPr>
      <w:r>
        <w:rPr>
          <w:rFonts w:hint="eastAsia"/>
          <w:color w:val="auto"/>
          <w:szCs w:val="21"/>
          <w:highlight w:val="none"/>
        </w:rPr>
        <w:t>发包人（全称）：</w:t>
      </w:r>
      <w:r>
        <w:rPr>
          <w:rFonts w:hint="eastAsia"/>
          <w:color w:val="auto"/>
          <w:szCs w:val="21"/>
          <w:highlight w:val="none"/>
          <w:u w:val="single"/>
        </w:rPr>
        <w:t>科城铜业（英德）有限公司</w:t>
      </w:r>
    </w:p>
    <w:p>
      <w:pPr>
        <w:spacing w:line="440" w:lineRule="exact"/>
        <w:rPr>
          <w:color w:val="auto"/>
          <w:szCs w:val="21"/>
          <w:highlight w:val="none"/>
        </w:rPr>
      </w:pPr>
      <w:r>
        <w:rPr>
          <w:rFonts w:hint="eastAsia"/>
          <w:color w:val="auto"/>
          <w:szCs w:val="21"/>
          <w:highlight w:val="none"/>
        </w:rPr>
        <w:t>承包人（全称）：</w:t>
      </w:r>
      <w:r>
        <w:rPr>
          <w:rFonts w:hint="eastAsia" w:ascii="宋体" w:cs="宋体"/>
          <w:color w:val="auto"/>
          <w:highlight w:val="none"/>
          <w:u w:val="single"/>
        </w:rPr>
        <w:t xml:space="preserve">                      </w:t>
      </w:r>
      <w:r>
        <w:rPr>
          <w:rFonts w:hint="eastAsia"/>
          <w:color w:val="auto"/>
          <w:szCs w:val="21"/>
          <w:highlight w:val="none"/>
        </w:rPr>
        <w:t>（联合体主办方）</w:t>
      </w:r>
    </w:p>
    <w:p>
      <w:pPr>
        <w:spacing w:line="440" w:lineRule="exact"/>
        <w:rPr>
          <w:color w:val="auto"/>
          <w:szCs w:val="21"/>
          <w:highlight w:val="none"/>
        </w:rPr>
      </w:pPr>
      <w:r>
        <w:rPr>
          <w:rFonts w:hint="eastAsia"/>
          <w:color w:val="auto"/>
          <w:szCs w:val="21"/>
          <w:highlight w:val="none"/>
        </w:rPr>
        <w:t>承包人（全称）：</w:t>
      </w:r>
      <w:r>
        <w:rPr>
          <w:rFonts w:hint="eastAsia" w:ascii="宋体" w:cs="宋体"/>
          <w:color w:val="auto"/>
          <w:highlight w:val="none"/>
          <w:u w:val="single"/>
        </w:rPr>
        <w:t xml:space="preserve">                      </w:t>
      </w:r>
      <w:r>
        <w:rPr>
          <w:rFonts w:hint="eastAsia"/>
          <w:color w:val="auto"/>
          <w:szCs w:val="21"/>
          <w:highlight w:val="none"/>
        </w:rPr>
        <w:t>（联合体成员）</w:t>
      </w:r>
    </w:p>
    <w:p>
      <w:pPr>
        <w:spacing w:line="440" w:lineRule="exact"/>
        <w:rPr>
          <w:color w:val="auto"/>
          <w:szCs w:val="21"/>
          <w:highlight w:val="none"/>
        </w:rPr>
      </w:pPr>
      <w:r>
        <w:rPr>
          <w:rFonts w:hint="eastAsia"/>
          <w:color w:val="auto"/>
          <w:szCs w:val="21"/>
          <w:highlight w:val="none"/>
        </w:rPr>
        <w:t xml:space="preserve">     </w:t>
      </w:r>
      <w:r>
        <w:rPr>
          <w:rFonts w:hint="eastAsia"/>
          <w:color w:val="auto"/>
          <w:szCs w:val="21"/>
          <w:highlight w:val="none"/>
          <w:u w:val="single"/>
        </w:rPr>
        <w:t>科城铜业（英德）有限公司</w:t>
      </w:r>
      <w:r>
        <w:rPr>
          <w:rFonts w:hint="eastAsia"/>
          <w:color w:val="auto"/>
          <w:szCs w:val="21"/>
          <w:highlight w:val="none"/>
        </w:rPr>
        <w:t>（以下简称发包人）为本工程发包人。经与承包人</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以下简称承包人）就本工程施工总承包事宜协商一致，并依照《中华人民共和国民法典》、《中华人民共和国建筑法》、《中华人民共和国招投标法》及其他有关法律、行政法规和规定，遵循平等、自愿、公平和诚信的原则，订立本合同。</w:t>
      </w:r>
    </w:p>
    <w:p>
      <w:pPr>
        <w:spacing w:line="440" w:lineRule="exact"/>
        <w:ind w:firstLine="422" w:firstLineChars="200"/>
        <w:outlineLvl w:val="1"/>
        <w:rPr>
          <w:color w:val="auto"/>
          <w:szCs w:val="21"/>
          <w:highlight w:val="none"/>
        </w:rPr>
      </w:pPr>
      <w:r>
        <w:rPr>
          <w:rFonts w:hint="eastAsia"/>
          <w:b/>
          <w:bCs/>
          <w:color w:val="auto"/>
          <w:szCs w:val="21"/>
          <w:highlight w:val="none"/>
        </w:rPr>
        <w:t>一、工程概况</w:t>
      </w:r>
    </w:p>
    <w:p>
      <w:pPr>
        <w:spacing w:line="440" w:lineRule="exact"/>
        <w:ind w:firstLine="424" w:firstLineChars="202"/>
        <w:rPr>
          <w:color w:val="auto"/>
          <w:szCs w:val="21"/>
          <w:highlight w:val="none"/>
          <w:u w:val="single"/>
        </w:rPr>
      </w:pPr>
      <w:r>
        <w:rPr>
          <w:rFonts w:hint="eastAsia"/>
          <w:color w:val="auto"/>
          <w:szCs w:val="21"/>
          <w:highlight w:val="none"/>
        </w:rPr>
        <w:t>工程名称：</w:t>
      </w:r>
      <w:r>
        <w:rPr>
          <w:rFonts w:hint="eastAsia"/>
          <w:color w:val="auto"/>
          <w:szCs w:val="21"/>
          <w:highlight w:val="none"/>
          <w:u w:val="single"/>
        </w:rPr>
        <w:t>科城铜业英德电磁线项目（一期）配套施工专业承包</w:t>
      </w:r>
    </w:p>
    <w:p>
      <w:pPr>
        <w:spacing w:line="440" w:lineRule="exact"/>
        <w:ind w:firstLine="424" w:firstLineChars="202"/>
        <w:rPr>
          <w:color w:val="auto"/>
          <w:szCs w:val="21"/>
          <w:highlight w:val="none"/>
        </w:rPr>
      </w:pPr>
      <w:r>
        <w:rPr>
          <w:rFonts w:hint="eastAsia"/>
          <w:color w:val="auto"/>
          <w:szCs w:val="21"/>
          <w:highlight w:val="none"/>
        </w:rPr>
        <w:t>工程地点：</w:t>
      </w:r>
      <w:r>
        <w:rPr>
          <w:rFonts w:hint="eastAsia"/>
          <w:color w:val="auto"/>
          <w:szCs w:val="21"/>
          <w:highlight w:val="none"/>
          <w:u w:val="single"/>
        </w:rPr>
        <w:t>清远市英德市。</w:t>
      </w:r>
    </w:p>
    <w:p>
      <w:pPr>
        <w:spacing w:line="360" w:lineRule="auto"/>
        <w:ind w:firstLine="424" w:firstLineChars="202"/>
        <w:rPr>
          <w:rFonts w:ascii="宋体" w:cs="宋体"/>
          <w:color w:val="auto"/>
          <w:highlight w:val="none"/>
          <w:u w:val="single"/>
        </w:rPr>
      </w:pPr>
      <w:r>
        <w:rPr>
          <w:rFonts w:hint="eastAsia"/>
          <w:color w:val="auto"/>
          <w:szCs w:val="21"/>
          <w:highlight w:val="none"/>
        </w:rPr>
        <w:t>工程内容：</w:t>
      </w:r>
      <w:r>
        <w:rPr>
          <w:rFonts w:hint="eastAsia"/>
          <w:color w:val="auto"/>
          <w:szCs w:val="21"/>
          <w:highlight w:val="none"/>
          <w:u w:val="single"/>
        </w:rPr>
        <w:t>科城铜业英德电磁线项目（一期）配套施工专业承包</w:t>
      </w:r>
      <w:r>
        <w:rPr>
          <w:rFonts w:hint="eastAsia" w:ascii="宋体" w:cs="宋体"/>
          <w:color w:val="auto"/>
          <w:highlight w:val="none"/>
          <w:u w:val="single"/>
        </w:rPr>
        <w:t>，具体包括：①车间、仓库、涂料库围护工程 ②幕墙、铝合金窗及栏杆工程 ③ALC防火间隔墙（含防火天花）工程 ④园林景观工程 ⑤大门及入口工程 ⑥电梯工程⑦发电机工程⑧高低压电力供电工程 ⑨空调及通风工程⑩消防工程等10项专业分包。</w:t>
      </w:r>
    </w:p>
    <w:p>
      <w:pPr>
        <w:pStyle w:val="2"/>
        <w:spacing w:line="360" w:lineRule="auto"/>
        <w:ind w:left="420" w:leftChars="200" w:firstLine="420" w:firstLineChars="200"/>
        <w:jc w:val="left"/>
        <w:rPr>
          <w:rFonts w:ascii="宋体" w:cs="宋体"/>
          <w:b w:val="0"/>
          <w:color w:val="auto"/>
          <w:szCs w:val="21"/>
          <w:highlight w:val="none"/>
        </w:rPr>
      </w:pPr>
    </w:p>
    <w:p>
      <w:pPr>
        <w:spacing w:line="440" w:lineRule="exact"/>
        <w:ind w:firstLine="424" w:firstLineChars="202"/>
        <w:rPr>
          <w:color w:val="auto"/>
          <w:szCs w:val="21"/>
          <w:highlight w:val="none"/>
        </w:rPr>
      </w:pPr>
      <w:r>
        <w:rPr>
          <w:rFonts w:hint="eastAsia"/>
          <w:color w:val="auto"/>
          <w:szCs w:val="21"/>
          <w:highlight w:val="none"/>
        </w:rPr>
        <w:t>工程立项批准文号：</w:t>
      </w:r>
      <w:r>
        <w:rPr>
          <w:rFonts w:hint="eastAsia"/>
          <w:color w:val="auto"/>
          <w:szCs w:val="21"/>
          <w:highlight w:val="none"/>
          <w:u w:val="single"/>
        </w:rPr>
        <w:t xml:space="preserve">         </w:t>
      </w:r>
      <w:r>
        <w:rPr>
          <w:rFonts w:hint="eastAsia"/>
          <w:color w:val="auto"/>
          <w:szCs w:val="21"/>
          <w:highlight w:val="none"/>
        </w:rPr>
        <w:t>。</w:t>
      </w:r>
    </w:p>
    <w:p>
      <w:pPr>
        <w:spacing w:line="440" w:lineRule="exact"/>
        <w:ind w:firstLine="424" w:firstLineChars="202"/>
        <w:rPr>
          <w:color w:val="auto"/>
          <w:szCs w:val="21"/>
          <w:highlight w:val="none"/>
        </w:rPr>
      </w:pPr>
      <w:r>
        <w:rPr>
          <w:rFonts w:hint="eastAsia"/>
          <w:color w:val="auto"/>
          <w:szCs w:val="21"/>
          <w:highlight w:val="none"/>
        </w:rPr>
        <w:t>资金来源：企业自筹。</w:t>
      </w:r>
    </w:p>
    <w:p>
      <w:pPr>
        <w:spacing w:line="440" w:lineRule="exact"/>
        <w:ind w:firstLine="422" w:firstLineChars="200"/>
        <w:outlineLvl w:val="1"/>
        <w:rPr>
          <w:b/>
          <w:bCs/>
          <w:color w:val="auto"/>
          <w:szCs w:val="21"/>
          <w:highlight w:val="none"/>
        </w:rPr>
      </w:pPr>
      <w:r>
        <w:rPr>
          <w:rFonts w:hint="eastAsia"/>
          <w:b/>
          <w:bCs/>
          <w:color w:val="auto"/>
          <w:szCs w:val="21"/>
          <w:highlight w:val="none"/>
        </w:rPr>
        <w:t>二、工程承包范围及承包方式</w:t>
      </w:r>
    </w:p>
    <w:p>
      <w:pPr>
        <w:spacing w:line="440" w:lineRule="exact"/>
        <w:ind w:firstLine="424" w:firstLineChars="202"/>
        <w:rPr>
          <w:color w:val="auto"/>
          <w:szCs w:val="21"/>
          <w:highlight w:val="none"/>
        </w:rPr>
      </w:pPr>
      <w:r>
        <w:rPr>
          <w:rFonts w:hint="eastAsia"/>
          <w:color w:val="auto"/>
          <w:szCs w:val="21"/>
          <w:highlight w:val="none"/>
        </w:rPr>
        <w:t>（一）承包范围：</w:t>
      </w:r>
      <w:r>
        <w:rPr>
          <w:rFonts w:hint="eastAsia"/>
          <w:color w:val="auto"/>
          <w:szCs w:val="21"/>
          <w:highlight w:val="none"/>
          <w:u w:val="single"/>
        </w:rPr>
        <w:t>科城铜业英德电磁线项目（一期）配套施工专业承包</w:t>
      </w:r>
      <w:r>
        <w:rPr>
          <w:rFonts w:hint="eastAsia"/>
          <w:color w:val="auto"/>
          <w:szCs w:val="21"/>
          <w:highlight w:val="none"/>
        </w:rPr>
        <w:t>建设，包括但不限于以下内容：包含装饰装修、隔墙砌筑、铝合金窗及栏杆、围护、及消防等项目</w:t>
      </w:r>
      <w:r>
        <w:rPr>
          <w:rFonts w:hint="eastAsia" w:ascii="宋体" w:cs="宋体"/>
          <w:color w:val="auto"/>
          <w:highlight w:val="none"/>
          <w:u w:val="single"/>
        </w:rPr>
        <w:t>。具体承包范围详合同附件。</w:t>
      </w:r>
    </w:p>
    <w:p>
      <w:pPr>
        <w:spacing w:line="440" w:lineRule="exact"/>
        <w:ind w:firstLine="424" w:firstLineChars="202"/>
        <w:rPr>
          <w:color w:val="auto"/>
          <w:szCs w:val="21"/>
          <w:highlight w:val="none"/>
        </w:rPr>
      </w:pPr>
    </w:p>
    <w:p>
      <w:pPr>
        <w:numPr>
          <w:ilvl w:val="0"/>
          <w:numId w:val="2"/>
        </w:numPr>
        <w:spacing w:line="440" w:lineRule="exact"/>
        <w:ind w:firstLine="424" w:firstLineChars="202"/>
        <w:rPr>
          <w:color w:val="auto"/>
          <w:highlight w:val="none"/>
        </w:rPr>
      </w:pPr>
      <w:r>
        <w:rPr>
          <w:rFonts w:hint="eastAsia"/>
          <w:color w:val="auto"/>
          <w:szCs w:val="21"/>
          <w:highlight w:val="none"/>
        </w:rPr>
        <w:t>承包方式：包工、包料、包设备、包工期、包质量、包安全、包文明施工、包项目协调管理、包验收移交、包竣工资料收集整理、包保修。</w:t>
      </w:r>
    </w:p>
    <w:p>
      <w:pPr>
        <w:pStyle w:val="2"/>
        <w:rPr>
          <w:color w:val="auto"/>
          <w:highlight w:val="none"/>
        </w:rPr>
      </w:pPr>
    </w:p>
    <w:p>
      <w:pPr>
        <w:pStyle w:val="2"/>
        <w:jc w:val="both"/>
        <w:rPr>
          <w:b w:val="0"/>
          <w:color w:val="auto"/>
          <w:szCs w:val="21"/>
          <w:highlight w:val="none"/>
        </w:rPr>
      </w:pPr>
      <w:r>
        <w:rPr>
          <w:rFonts w:hint="eastAsia"/>
          <w:color w:val="auto"/>
          <w:szCs w:val="21"/>
          <w:highlight w:val="none"/>
        </w:rPr>
        <w:t xml:space="preserve">    </w:t>
      </w:r>
      <w:r>
        <w:rPr>
          <w:rFonts w:hint="eastAsia"/>
          <w:b w:val="0"/>
          <w:color w:val="auto"/>
          <w:szCs w:val="21"/>
          <w:highlight w:val="none"/>
        </w:rPr>
        <w:t>（三）本</w:t>
      </w:r>
      <w:r>
        <w:rPr>
          <w:rFonts w:hint="eastAsia" w:ascii="Times New Roman" w:eastAsia="宋体" w:cs="Times New Roman"/>
          <w:b w:val="0"/>
          <w:color w:val="auto"/>
          <w:szCs w:val="21"/>
          <w:highlight w:val="none"/>
          <w:u w:val="none"/>
        </w:rPr>
        <w:t>工程内容纳入施工总承包单位的管理和协调范围</w:t>
      </w:r>
      <w:r>
        <w:rPr>
          <w:rFonts w:hint="eastAsia"/>
          <w:b w:val="0"/>
          <w:color w:val="auto"/>
          <w:szCs w:val="21"/>
          <w:highlight w:val="none"/>
        </w:rPr>
        <w:t>，承包人需与总承包单位签证总承包管理服务协议，</w:t>
      </w:r>
      <w:r>
        <w:rPr>
          <w:rFonts w:hint="eastAsia" w:ascii="Times New Roman" w:eastAsia="宋体" w:cs="Times New Roman"/>
          <w:b w:val="0"/>
          <w:color w:val="auto"/>
          <w:szCs w:val="21"/>
          <w:highlight w:val="none"/>
          <w:u w:val="none"/>
        </w:rPr>
        <w:t>服从施工总承包单位管理，否则由此导致生产质量、安全事故或其他不良行为的，</w:t>
      </w:r>
      <w:r>
        <w:rPr>
          <w:rFonts w:hint="eastAsia"/>
          <w:b w:val="0"/>
          <w:color w:val="auto"/>
          <w:szCs w:val="21"/>
          <w:highlight w:val="none"/>
        </w:rPr>
        <w:t>承包人应</w:t>
      </w:r>
      <w:r>
        <w:rPr>
          <w:rFonts w:hint="eastAsia" w:ascii="Times New Roman" w:eastAsia="宋体" w:cs="Times New Roman"/>
          <w:b w:val="0"/>
          <w:color w:val="auto"/>
          <w:szCs w:val="21"/>
          <w:highlight w:val="none"/>
          <w:u w:val="none"/>
        </w:rPr>
        <w:t>承担</w:t>
      </w:r>
      <w:r>
        <w:rPr>
          <w:rFonts w:hint="eastAsia"/>
          <w:b w:val="0"/>
          <w:color w:val="auto"/>
          <w:szCs w:val="21"/>
          <w:highlight w:val="none"/>
        </w:rPr>
        <w:t>相应法律</w:t>
      </w:r>
      <w:r>
        <w:rPr>
          <w:rFonts w:hint="eastAsia" w:ascii="Times New Roman" w:eastAsia="宋体" w:cs="Times New Roman"/>
          <w:b w:val="0"/>
          <w:color w:val="auto"/>
          <w:szCs w:val="21"/>
          <w:highlight w:val="none"/>
          <w:u w:val="none"/>
        </w:rPr>
        <w:t>责任。</w:t>
      </w:r>
    </w:p>
    <w:p>
      <w:pPr>
        <w:spacing w:line="440" w:lineRule="exact"/>
        <w:ind w:firstLine="424" w:firstLineChars="202"/>
        <w:outlineLvl w:val="1"/>
        <w:rPr>
          <w:color w:val="auto"/>
          <w:szCs w:val="21"/>
          <w:highlight w:val="none"/>
        </w:rPr>
      </w:pPr>
      <w:r>
        <w:rPr>
          <w:rFonts w:hint="eastAsia"/>
          <w:color w:val="auto"/>
          <w:szCs w:val="21"/>
          <w:highlight w:val="none"/>
        </w:rPr>
        <w:t>三、合同工期</w:t>
      </w:r>
    </w:p>
    <w:p>
      <w:pPr>
        <w:spacing w:line="440" w:lineRule="exact"/>
        <w:ind w:firstLine="424" w:firstLineChars="202"/>
        <w:rPr>
          <w:color w:val="auto"/>
          <w:szCs w:val="21"/>
          <w:highlight w:val="none"/>
        </w:rPr>
      </w:pPr>
      <w:r>
        <w:rPr>
          <w:rFonts w:hint="eastAsia"/>
          <w:color w:val="auto"/>
          <w:szCs w:val="21"/>
          <w:highlight w:val="none"/>
        </w:rPr>
        <w:t>总工期暂定为</w:t>
      </w:r>
      <w:r>
        <w:rPr>
          <w:rFonts w:hint="eastAsia"/>
          <w:color w:val="auto"/>
          <w:szCs w:val="21"/>
          <w:highlight w:val="none"/>
          <w:u w:val="single"/>
          <w:lang w:val="en-US" w:eastAsia="zh-CN"/>
        </w:rPr>
        <w:t>150</w:t>
      </w:r>
      <w:r>
        <w:rPr>
          <w:rFonts w:hint="eastAsia"/>
          <w:color w:val="auto"/>
          <w:szCs w:val="21"/>
          <w:highlight w:val="none"/>
        </w:rPr>
        <w:t>日历天（自发出本项目中标通知书之日起计）。</w:t>
      </w:r>
    </w:p>
    <w:p>
      <w:pPr>
        <w:spacing w:line="440" w:lineRule="exact"/>
        <w:ind w:firstLine="424" w:firstLineChars="202"/>
        <w:outlineLvl w:val="1"/>
        <w:rPr>
          <w:color w:val="auto"/>
          <w:szCs w:val="21"/>
          <w:highlight w:val="none"/>
        </w:rPr>
      </w:pPr>
      <w:r>
        <w:rPr>
          <w:rFonts w:hint="eastAsia"/>
          <w:color w:val="auto"/>
          <w:szCs w:val="21"/>
          <w:highlight w:val="none"/>
        </w:rPr>
        <w:t>四、质量标准。</w:t>
      </w:r>
    </w:p>
    <w:p>
      <w:pPr>
        <w:spacing w:line="440" w:lineRule="exact"/>
        <w:ind w:firstLine="424" w:firstLineChars="202"/>
        <w:rPr>
          <w:color w:val="auto"/>
          <w:szCs w:val="21"/>
          <w:highlight w:val="none"/>
        </w:rPr>
      </w:pPr>
      <w:r>
        <w:rPr>
          <w:rFonts w:hint="eastAsia"/>
          <w:color w:val="auto"/>
          <w:szCs w:val="21"/>
          <w:highlight w:val="none"/>
        </w:rPr>
        <w:t>施工质量标准和目标要求：按国家相关规定执行的合格标准。。</w:t>
      </w:r>
    </w:p>
    <w:p>
      <w:pPr>
        <w:spacing w:line="440" w:lineRule="exact"/>
        <w:ind w:firstLine="424" w:firstLineChars="202"/>
        <w:rPr>
          <w:color w:val="auto"/>
          <w:szCs w:val="21"/>
          <w:highlight w:val="none"/>
        </w:rPr>
      </w:pPr>
      <w:r>
        <w:rPr>
          <w:rFonts w:hint="eastAsia"/>
          <w:color w:val="auto"/>
          <w:szCs w:val="21"/>
          <w:highlight w:val="none"/>
        </w:rPr>
        <w:t>五、安全文明施工要求：</w:t>
      </w:r>
      <w:r>
        <w:rPr>
          <w:rFonts w:hint="eastAsia"/>
          <w:color w:val="auto"/>
          <w:szCs w:val="21"/>
          <w:highlight w:val="none"/>
          <w:u w:val="single"/>
        </w:rPr>
        <w:t>。</w:t>
      </w:r>
    </w:p>
    <w:p>
      <w:pPr>
        <w:spacing w:line="440" w:lineRule="exact"/>
        <w:ind w:firstLine="424" w:firstLineChars="202"/>
        <w:rPr>
          <w:color w:val="auto"/>
          <w:szCs w:val="21"/>
          <w:highlight w:val="none"/>
        </w:rPr>
      </w:pPr>
      <w:r>
        <w:rPr>
          <w:rFonts w:hint="eastAsia"/>
          <w:color w:val="auto"/>
          <w:szCs w:val="21"/>
          <w:highlight w:val="none"/>
        </w:rPr>
        <w:t>六、合同价款</w:t>
      </w:r>
    </w:p>
    <w:p>
      <w:pPr>
        <w:spacing w:line="440" w:lineRule="exact"/>
        <w:ind w:firstLine="424" w:firstLineChars="202"/>
        <w:rPr>
          <w:color w:val="auto"/>
          <w:szCs w:val="21"/>
          <w:highlight w:val="none"/>
        </w:rPr>
      </w:pPr>
      <w:r>
        <w:rPr>
          <w:rFonts w:hint="eastAsia"/>
          <w:color w:val="auto"/>
          <w:szCs w:val="21"/>
          <w:highlight w:val="none"/>
        </w:rPr>
        <w:t>合同价款为</w:t>
      </w:r>
      <w:r>
        <w:rPr>
          <w:rFonts w:hint="eastAsia" w:ascii="宋体"/>
          <w:color w:val="auto"/>
          <w:szCs w:val="21"/>
          <w:highlight w:val="none"/>
          <w:u w:val="single"/>
        </w:rPr>
        <w:t xml:space="preserve">¥     </w:t>
      </w:r>
      <w:r>
        <w:rPr>
          <w:rFonts w:hint="eastAsia"/>
          <w:color w:val="auto"/>
          <w:szCs w:val="21"/>
          <w:highlight w:val="none"/>
        </w:rPr>
        <w:t>元（大写：人民币</w:t>
      </w:r>
      <w:r>
        <w:rPr>
          <w:rFonts w:hint="eastAsia"/>
          <w:color w:val="auto"/>
          <w:szCs w:val="21"/>
          <w:highlight w:val="none"/>
          <w:u w:val="single"/>
        </w:rPr>
        <w:t xml:space="preserve">     </w:t>
      </w:r>
      <w:r>
        <w:rPr>
          <w:rFonts w:hint="eastAsia"/>
          <w:color w:val="auto"/>
          <w:szCs w:val="21"/>
          <w:highlight w:val="none"/>
        </w:rPr>
        <w:t>元整）。</w:t>
      </w:r>
    </w:p>
    <w:p>
      <w:pPr>
        <w:spacing w:line="440" w:lineRule="exact"/>
        <w:ind w:firstLine="424" w:firstLineChars="202"/>
        <w:rPr>
          <w:color w:val="auto"/>
          <w:szCs w:val="21"/>
          <w:highlight w:val="none"/>
        </w:rPr>
      </w:pPr>
      <w:r>
        <w:rPr>
          <w:rFonts w:hint="eastAsia"/>
          <w:color w:val="auto"/>
          <w:szCs w:val="21"/>
          <w:highlight w:val="none"/>
        </w:rPr>
        <w:t>工程清单综合单价包干，措施项目费包干，工程量按实结算。</w:t>
      </w:r>
    </w:p>
    <w:p>
      <w:pPr>
        <w:spacing w:line="440" w:lineRule="exact"/>
        <w:ind w:firstLine="424" w:firstLineChars="202"/>
        <w:rPr>
          <w:color w:val="auto"/>
          <w:szCs w:val="21"/>
          <w:highlight w:val="none"/>
        </w:rPr>
      </w:pPr>
      <w:r>
        <w:rPr>
          <w:rFonts w:hint="eastAsia"/>
          <w:color w:val="auto"/>
          <w:szCs w:val="21"/>
          <w:highlight w:val="none"/>
        </w:rPr>
        <w:t>合同结算价款以发包人或其授权委托单位审定结算为准。如遇政府审计部门审计，以审计部门的审计</w:t>
      </w:r>
      <w:r>
        <w:rPr>
          <w:color w:val="auto"/>
          <w:highlight w:val="none"/>
        </w:rPr>
        <w:t>结论作为合同结算价款支付的依据</w:t>
      </w:r>
      <w:r>
        <w:rPr>
          <w:rFonts w:hint="eastAsia"/>
          <w:color w:val="auto"/>
          <w:szCs w:val="21"/>
          <w:highlight w:val="none"/>
        </w:rPr>
        <w:t>。</w:t>
      </w:r>
    </w:p>
    <w:p>
      <w:pPr>
        <w:spacing w:line="440" w:lineRule="exact"/>
        <w:ind w:firstLine="424" w:firstLineChars="202"/>
        <w:outlineLvl w:val="1"/>
        <w:rPr>
          <w:color w:val="auto"/>
          <w:szCs w:val="21"/>
          <w:highlight w:val="none"/>
        </w:rPr>
      </w:pPr>
      <w:r>
        <w:rPr>
          <w:rFonts w:hint="eastAsia"/>
          <w:color w:val="auto"/>
          <w:szCs w:val="21"/>
          <w:highlight w:val="none"/>
        </w:rPr>
        <w:t>七、组成合同的文件</w:t>
      </w:r>
    </w:p>
    <w:p>
      <w:pPr>
        <w:spacing w:line="440" w:lineRule="exact"/>
        <w:ind w:firstLine="424" w:firstLineChars="202"/>
        <w:rPr>
          <w:color w:val="auto"/>
          <w:szCs w:val="21"/>
          <w:highlight w:val="none"/>
        </w:rPr>
      </w:pPr>
      <w:r>
        <w:rPr>
          <w:rFonts w:hint="eastAsia"/>
          <w:color w:val="auto"/>
          <w:szCs w:val="21"/>
          <w:highlight w:val="none"/>
        </w:rPr>
        <w:t>组成本合同的文件包括：</w:t>
      </w:r>
    </w:p>
    <w:p>
      <w:pPr>
        <w:spacing w:line="440" w:lineRule="exact"/>
        <w:ind w:firstLine="424" w:firstLineChars="202"/>
        <w:rPr>
          <w:color w:val="auto"/>
          <w:szCs w:val="21"/>
          <w:highlight w:val="none"/>
        </w:rPr>
      </w:pPr>
      <w:r>
        <w:rPr>
          <w:rFonts w:hint="eastAsia"/>
          <w:color w:val="auto"/>
          <w:szCs w:val="21"/>
          <w:highlight w:val="none"/>
        </w:rPr>
        <w:t>1.本合同履行期间发包人与承包人双方签订的补充合同（协议）或修正文件；</w:t>
      </w:r>
    </w:p>
    <w:p>
      <w:pPr>
        <w:spacing w:line="440" w:lineRule="exact"/>
        <w:ind w:firstLine="424" w:firstLineChars="202"/>
        <w:outlineLvl w:val="2"/>
        <w:rPr>
          <w:color w:val="auto"/>
          <w:szCs w:val="21"/>
          <w:highlight w:val="none"/>
        </w:rPr>
      </w:pPr>
      <w:r>
        <w:rPr>
          <w:rFonts w:hint="eastAsia"/>
          <w:color w:val="auto"/>
          <w:szCs w:val="21"/>
          <w:highlight w:val="none"/>
        </w:rPr>
        <w:t>2.本合同协议书；</w:t>
      </w:r>
    </w:p>
    <w:p>
      <w:pPr>
        <w:spacing w:line="440" w:lineRule="exact"/>
        <w:ind w:firstLine="424" w:firstLineChars="202"/>
        <w:rPr>
          <w:color w:val="auto"/>
          <w:szCs w:val="21"/>
          <w:highlight w:val="none"/>
        </w:rPr>
      </w:pPr>
      <w:r>
        <w:rPr>
          <w:rFonts w:hint="eastAsia"/>
          <w:color w:val="auto"/>
          <w:szCs w:val="21"/>
          <w:highlight w:val="none"/>
        </w:rPr>
        <w:t>3.国家、广东省、清远市、英德市关于本工程设计、施工的有关文件（发包人在收到后尽快通报给承包人）；</w:t>
      </w:r>
    </w:p>
    <w:p>
      <w:pPr>
        <w:spacing w:line="440" w:lineRule="exact"/>
        <w:ind w:firstLine="424" w:firstLineChars="202"/>
        <w:rPr>
          <w:color w:val="auto"/>
          <w:szCs w:val="21"/>
          <w:highlight w:val="none"/>
        </w:rPr>
      </w:pPr>
      <w:r>
        <w:rPr>
          <w:rFonts w:hint="eastAsia"/>
          <w:color w:val="auto"/>
          <w:szCs w:val="21"/>
          <w:highlight w:val="none"/>
        </w:rPr>
        <w:t>4.发包人针对本工程建设管理的各项制度、规定；</w:t>
      </w:r>
    </w:p>
    <w:p>
      <w:pPr>
        <w:spacing w:line="440" w:lineRule="exact"/>
        <w:ind w:firstLine="424" w:firstLineChars="202"/>
        <w:rPr>
          <w:color w:val="auto"/>
          <w:szCs w:val="21"/>
          <w:highlight w:val="none"/>
        </w:rPr>
      </w:pPr>
      <w:r>
        <w:rPr>
          <w:rFonts w:hint="eastAsia"/>
          <w:color w:val="auto"/>
          <w:szCs w:val="21"/>
          <w:highlight w:val="none"/>
        </w:rPr>
        <w:t>5.中标通知书；</w:t>
      </w:r>
    </w:p>
    <w:p>
      <w:pPr>
        <w:spacing w:line="440" w:lineRule="exact"/>
        <w:ind w:firstLine="424" w:firstLineChars="202"/>
        <w:rPr>
          <w:color w:val="auto"/>
          <w:szCs w:val="21"/>
          <w:highlight w:val="none"/>
        </w:rPr>
      </w:pPr>
      <w:r>
        <w:rPr>
          <w:rFonts w:hint="eastAsia"/>
          <w:color w:val="auto"/>
          <w:szCs w:val="21"/>
          <w:highlight w:val="none"/>
        </w:rPr>
        <w:t>6.本合同设计部分合同条款及本合同施工部分专用合同条款；</w:t>
      </w:r>
    </w:p>
    <w:p>
      <w:pPr>
        <w:spacing w:line="440" w:lineRule="exact"/>
        <w:ind w:firstLine="424" w:firstLineChars="202"/>
        <w:rPr>
          <w:color w:val="auto"/>
          <w:szCs w:val="21"/>
          <w:highlight w:val="none"/>
        </w:rPr>
      </w:pPr>
      <w:r>
        <w:rPr>
          <w:rFonts w:hint="eastAsia"/>
          <w:color w:val="auto"/>
          <w:szCs w:val="21"/>
          <w:highlight w:val="none"/>
        </w:rPr>
        <w:t>7.招标文件及附件（包括补充、修改、澄清文件及答疑纪要等）；</w:t>
      </w:r>
    </w:p>
    <w:p>
      <w:pPr>
        <w:spacing w:line="440" w:lineRule="exact"/>
        <w:ind w:firstLine="424" w:firstLineChars="202"/>
        <w:rPr>
          <w:color w:val="auto"/>
          <w:szCs w:val="21"/>
          <w:highlight w:val="none"/>
        </w:rPr>
      </w:pPr>
      <w:r>
        <w:rPr>
          <w:rFonts w:hint="eastAsia"/>
          <w:color w:val="auto"/>
          <w:szCs w:val="21"/>
          <w:highlight w:val="none"/>
        </w:rPr>
        <w:t>8.本合同施工部分通用合同条款；</w:t>
      </w:r>
    </w:p>
    <w:p>
      <w:pPr>
        <w:spacing w:line="440" w:lineRule="exact"/>
        <w:ind w:firstLine="424" w:firstLineChars="202"/>
        <w:rPr>
          <w:color w:val="auto"/>
          <w:szCs w:val="21"/>
          <w:highlight w:val="none"/>
        </w:rPr>
      </w:pPr>
      <w:r>
        <w:rPr>
          <w:rFonts w:hint="eastAsia"/>
          <w:color w:val="auto"/>
          <w:szCs w:val="21"/>
          <w:highlight w:val="none"/>
        </w:rPr>
        <w:t>9.投标文件及附件；</w:t>
      </w:r>
    </w:p>
    <w:p>
      <w:pPr>
        <w:spacing w:line="440" w:lineRule="exact"/>
        <w:ind w:firstLine="424" w:firstLineChars="202"/>
        <w:rPr>
          <w:color w:val="auto"/>
          <w:szCs w:val="21"/>
          <w:highlight w:val="none"/>
        </w:rPr>
      </w:pPr>
      <w:r>
        <w:rPr>
          <w:rFonts w:hint="eastAsia"/>
          <w:color w:val="auto"/>
          <w:szCs w:val="21"/>
          <w:highlight w:val="none"/>
        </w:rPr>
        <w:t>10.标准、规范和其他有关技术文件；</w:t>
      </w:r>
    </w:p>
    <w:p>
      <w:pPr>
        <w:spacing w:line="440" w:lineRule="exact"/>
        <w:ind w:firstLine="424" w:firstLineChars="202"/>
        <w:rPr>
          <w:color w:val="auto"/>
          <w:szCs w:val="21"/>
          <w:highlight w:val="none"/>
        </w:rPr>
      </w:pPr>
      <w:r>
        <w:rPr>
          <w:rFonts w:hint="eastAsia"/>
          <w:color w:val="auto"/>
          <w:szCs w:val="21"/>
          <w:highlight w:val="none"/>
        </w:rPr>
        <w:t>11.图纸；</w:t>
      </w:r>
    </w:p>
    <w:p>
      <w:pPr>
        <w:spacing w:line="440" w:lineRule="exact"/>
        <w:ind w:firstLine="424" w:firstLineChars="202"/>
        <w:rPr>
          <w:color w:val="auto"/>
          <w:szCs w:val="21"/>
          <w:highlight w:val="none"/>
        </w:rPr>
      </w:pPr>
      <w:r>
        <w:rPr>
          <w:rFonts w:hint="eastAsia"/>
          <w:color w:val="auto"/>
          <w:szCs w:val="21"/>
          <w:highlight w:val="none"/>
        </w:rPr>
        <w:t>12.合同附件（包含联合体履约承诺书、工程建设项目廉政责任书、工程质量保修责任书、工程施工安全生产管理协议、保函、主要材料设备下浮率表、工程总承包管理机构配备情况表等等）；</w:t>
      </w:r>
    </w:p>
    <w:p>
      <w:pPr>
        <w:spacing w:line="440" w:lineRule="exact"/>
        <w:ind w:firstLine="424" w:firstLineChars="202"/>
        <w:rPr>
          <w:color w:val="auto"/>
          <w:szCs w:val="21"/>
          <w:highlight w:val="none"/>
        </w:rPr>
      </w:pPr>
      <w:r>
        <w:rPr>
          <w:rFonts w:hint="eastAsia"/>
          <w:color w:val="auto"/>
          <w:szCs w:val="21"/>
          <w:highlight w:val="none"/>
        </w:rPr>
        <w:t>13.双方有关工程的洽商、变更等书面协议或文件视为本合同的组成部分。</w:t>
      </w:r>
    </w:p>
    <w:p>
      <w:pPr>
        <w:spacing w:line="440" w:lineRule="exact"/>
        <w:ind w:firstLine="424" w:firstLineChars="202"/>
        <w:outlineLvl w:val="1"/>
        <w:rPr>
          <w:color w:val="auto"/>
          <w:szCs w:val="21"/>
          <w:highlight w:val="none"/>
        </w:rPr>
      </w:pPr>
      <w:r>
        <w:rPr>
          <w:rFonts w:hint="eastAsia"/>
          <w:color w:val="auto"/>
          <w:szCs w:val="21"/>
          <w:highlight w:val="none"/>
        </w:rPr>
        <w:t>八、承包人承诺</w:t>
      </w:r>
    </w:p>
    <w:p>
      <w:pPr>
        <w:spacing w:line="440" w:lineRule="exact"/>
        <w:ind w:firstLine="424" w:firstLineChars="202"/>
        <w:rPr>
          <w:color w:val="auto"/>
          <w:szCs w:val="21"/>
          <w:highlight w:val="none"/>
        </w:rPr>
      </w:pPr>
      <w:r>
        <w:rPr>
          <w:rFonts w:hint="eastAsia"/>
          <w:color w:val="auto"/>
          <w:szCs w:val="21"/>
          <w:highlight w:val="none"/>
        </w:rPr>
        <w:t>承包人向发包人承诺按照合同约定进行设计、施工，并在质量保修期内承担工程质量保修责任。</w:t>
      </w:r>
    </w:p>
    <w:p>
      <w:pPr>
        <w:spacing w:line="440" w:lineRule="exact"/>
        <w:ind w:firstLine="424" w:firstLineChars="202"/>
        <w:outlineLvl w:val="1"/>
        <w:rPr>
          <w:color w:val="auto"/>
          <w:szCs w:val="21"/>
          <w:highlight w:val="none"/>
        </w:rPr>
      </w:pPr>
      <w:r>
        <w:rPr>
          <w:rFonts w:hint="eastAsia"/>
          <w:color w:val="auto"/>
          <w:szCs w:val="21"/>
          <w:highlight w:val="none"/>
        </w:rPr>
        <w:t>九、发包人承诺</w:t>
      </w:r>
    </w:p>
    <w:p>
      <w:pPr>
        <w:spacing w:line="440" w:lineRule="exact"/>
        <w:ind w:firstLine="424" w:firstLineChars="202"/>
        <w:rPr>
          <w:color w:val="auto"/>
          <w:szCs w:val="21"/>
          <w:highlight w:val="none"/>
        </w:rPr>
      </w:pPr>
      <w:r>
        <w:rPr>
          <w:rFonts w:hint="eastAsia"/>
          <w:color w:val="auto"/>
          <w:szCs w:val="21"/>
          <w:highlight w:val="none"/>
        </w:rPr>
        <w:t>发包人向承包人承诺按照合同约定的期限和方式支付合同价款及其他应当支付的款项。</w:t>
      </w:r>
    </w:p>
    <w:p>
      <w:pPr>
        <w:spacing w:line="440" w:lineRule="exact"/>
        <w:ind w:firstLine="424" w:firstLineChars="202"/>
        <w:rPr>
          <w:color w:val="auto"/>
          <w:szCs w:val="21"/>
          <w:highlight w:val="none"/>
        </w:rPr>
      </w:pPr>
      <w:r>
        <w:rPr>
          <w:rFonts w:hint="eastAsia"/>
          <w:color w:val="auto"/>
          <w:szCs w:val="21"/>
          <w:highlight w:val="none"/>
        </w:rPr>
        <w:t>十、如本合同需缴纳合同印花税，承包人需在有关税务部门规定期限及结清本合同费用前，代缴按规定属发包人缴纳的部分，代缴后发包人按代缴金额实报实销。承包人未能按规定期限代缴印花税而产生滞纳金的，滞纳金由承包人承担。</w:t>
      </w:r>
    </w:p>
    <w:p>
      <w:pPr>
        <w:spacing w:line="440" w:lineRule="exact"/>
        <w:ind w:firstLine="424" w:firstLineChars="202"/>
        <w:outlineLvl w:val="1"/>
        <w:rPr>
          <w:color w:val="auto"/>
          <w:szCs w:val="21"/>
          <w:highlight w:val="none"/>
        </w:rPr>
      </w:pPr>
      <w:r>
        <w:rPr>
          <w:rFonts w:hint="eastAsia"/>
          <w:color w:val="auto"/>
          <w:szCs w:val="21"/>
          <w:highlight w:val="none"/>
        </w:rPr>
        <w:t>十一、特别条款</w:t>
      </w:r>
    </w:p>
    <w:p>
      <w:pPr>
        <w:spacing w:line="440" w:lineRule="exact"/>
        <w:ind w:firstLine="424" w:firstLineChars="202"/>
        <w:rPr>
          <w:color w:val="auto"/>
          <w:szCs w:val="21"/>
          <w:highlight w:val="none"/>
        </w:rPr>
      </w:pPr>
      <w:r>
        <w:rPr>
          <w:rFonts w:hint="eastAsia"/>
          <w:color w:val="auto"/>
          <w:szCs w:val="21"/>
          <w:highlight w:val="none"/>
        </w:rPr>
        <w:t>1、本项目如因征地拆迁或其它原因无法按期提供项目用地导致项目取消实施或工期延后较多，或因规划调整导致项目取消实施，或因发包人原因导致本项目规模缩小或大幅调减工程量的，发包人均按承包人实际完成的工作量结算费用，不另行给予承包人任何补偿。</w:t>
      </w:r>
    </w:p>
    <w:p>
      <w:pPr>
        <w:spacing w:line="440" w:lineRule="exact"/>
        <w:ind w:firstLine="424" w:firstLineChars="202"/>
        <w:rPr>
          <w:color w:val="auto"/>
          <w:szCs w:val="21"/>
          <w:highlight w:val="none"/>
        </w:rPr>
      </w:pPr>
      <w:r>
        <w:rPr>
          <w:rFonts w:hint="eastAsia"/>
          <w:color w:val="auto"/>
          <w:szCs w:val="21"/>
          <w:highlight w:val="none"/>
        </w:rPr>
        <w:t>2、承包人需经发包人通知后方可就本项目开展施工前期准备工作，否则，如项目取消或部分取消实施，承包人不得以已开展前期准备工作要求发包人给予任何补偿。</w:t>
      </w:r>
    </w:p>
    <w:p>
      <w:pPr>
        <w:spacing w:line="440" w:lineRule="exact"/>
        <w:ind w:firstLine="424" w:firstLineChars="202"/>
        <w:outlineLvl w:val="1"/>
        <w:rPr>
          <w:color w:val="auto"/>
          <w:szCs w:val="21"/>
          <w:highlight w:val="none"/>
        </w:rPr>
      </w:pPr>
      <w:r>
        <w:rPr>
          <w:rFonts w:hint="eastAsia"/>
          <w:color w:val="auto"/>
          <w:szCs w:val="21"/>
          <w:highlight w:val="none"/>
        </w:rPr>
        <w:t>十二、合同生效</w:t>
      </w:r>
    </w:p>
    <w:p>
      <w:pPr>
        <w:spacing w:line="440" w:lineRule="exact"/>
        <w:ind w:firstLine="424" w:firstLineChars="202"/>
        <w:rPr>
          <w:color w:val="auto"/>
          <w:szCs w:val="21"/>
          <w:highlight w:val="none"/>
        </w:rPr>
      </w:pPr>
      <w:r>
        <w:rPr>
          <w:rFonts w:hint="eastAsia"/>
          <w:color w:val="auto"/>
          <w:szCs w:val="21"/>
          <w:highlight w:val="none"/>
        </w:rPr>
        <w:t>合同订立时间：</w:t>
      </w:r>
      <w:r>
        <w:rPr>
          <w:color w:val="auto"/>
          <w:szCs w:val="21"/>
          <w:highlight w:val="none"/>
        </w:rPr>
        <w:t>20</w:t>
      </w:r>
      <w:r>
        <w:rPr>
          <w:rFonts w:hint="eastAsia"/>
          <w:color w:val="auto"/>
          <w:szCs w:val="21"/>
          <w:highlight w:val="none"/>
        </w:rPr>
        <w:t>22年  月  日</w:t>
      </w:r>
    </w:p>
    <w:p>
      <w:pPr>
        <w:spacing w:line="440" w:lineRule="exact"/>
        <w:ind w:firstLine="424" w:firstLineChars="202"/>
        <w:rPr>
          <w:color w:val="auto"/>
          <w:szCs w:val="21"/>
          <w:highlight w:val="none"/>
        </w:rPr>
      </w:pPr>
      <w:r>
        <w:rPr>
          <w:rFonts w:hint="eastAsia"/>
          <w:color w:val="auto"/>
          <w:szCs w:val="21"/>
          <w:highlight w:val="none"/>
        </w:rPr>
        <w:t>合同订立地点：清远市英德市</w:t>
      </w:r>
    </w:p>
    <w:p>
      <w:pPr>
        <w:spacing w:line="440" w:lineRule="exact"/>
        <w:ind w:firstLine="424" w:firstLineChars="202"/>
        <w:rPr>
          <w:color w:val="auto"/>
          <w:szCs w:val="21"/>
          <w:highlight w:val="none"/>
        </w:rPr>
      </w:pPr>
      <w:r>
        <w:rPr>
          <w:rFonts w:hint="eastAsia"/>
          <w:color w:val="auto"/>
          <w:szCs w:val="21"/>
          <w:highlight w:val="none"/>
        </w:rPr>
        <w:t>本合同双方约定：双方签名并盖章后生效。本合同正本一式八份，发包人执四份、承包人执四份具有同等法律效力。</w:t>
      </w:r>
    </w:p>
    <w:tbl>
      <w:tblPr>
        <w:tblStyle w:val="16"/>
        <w:tblW w:w="9638" w:type="dxa"/>
        <w:tblInd w:w="0" w:type="dxa"/>
        <w:tblLayout w:type="fixed"/>
        <w:tblCellMar>
          <w:top w:w="0" w:type="dxa"/>
          <w:left w:w="108" w:type="dxa"/>
          <w:bottom w:w="0" w:type="dxa"/>
          <w:right w:w="108" w:type="dxa"/>
        </w:tblCellMar>
      </w:tblPr>
      <w:tblGrid>
        <w:gridCol w:w="4679"/>
        <w:gridCol w:w="557"/>
        <w:gridCol w:w="4402"/>
      </w:tblGrid>
      <w:tr>
        <w:tblPrEx>
          <w:tblCellMar>
            <w:top w:w="0" w:type="dxa"/>
            <w:left w:w="108" w:type="dxa"/>
            <w:bottom w:w="0" w:type="dxa"/>
            <w:right w:w="108" w:type="dxa"/>
          </w:tblCellMar>
        </w:tblPrEx>
        <w:tc>
          <w:tcPr>
            <w:tcW w:w="4679"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发包人：科城铜业（英德）有限公司</w:t>
            </w:r>
          </w:p>
        </w:tc>
        <w:tc>
          <w:tcPr>
            <w:tcW w:w="557" w:type="dxa"/>
            <w:tcBorders>
              <w:top w:val="nil"/>
              <w:left w:val="nil"/>
              <w:bottom w:val="nil"/>
              <w:right w:val="nil"/>
            </w:tcBorders>
            <w:noWrap/>
          </w:tcPr>
          <w:p>
            <w:pPr>
              <w:spacing w:line="440" w:lineRule="exact"/>
              <w:rPr>
                <w:color w:val="auto"/>
                <w:szCs w:val="21"/>
                <w:highlight w:val="none"/>
              </w:rPr>
            </w:pPr>
          </w:p>
        </w:tc>
        <w:tc>
          <w:tcPr>
            <w:tcW w:w="4402"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 xml:space="preserve">承包人： </w:t>
            </w:r>
          </w:p>
        </w:tc>
      </w:tr>
      <w:tr>
        <w:tblPrEx>
          <w:tblCellMar>
            <w:top w:w="0" w:type="dxa"/>
            <w:left w:w="108" w:type="dxa"/>
            <w:bottom w:w="0" w:type="dxa"/>
            <w:right w:w="108" w:type="dxa"/>
          </w:tblCellMar>
        </w:tblPrEx>
        <w:tc>
          <w:tcPr>
            <w:tcW w:w="4679"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 xml:space="preserve">        （盖章）</w:t>
            </w:r>
          </w:p>
        </w:tc>
        <w:tc>
          <w:tcPr>
            <w:tcW w:w="557" w:type="dxa"/>
            <w:tcBorders>
              <w:top w:val="nil"/>
              <w:left w:val="nil"/>
              <w:bottom w:val="nil"/>
              <w:right w:val="nil"/>
            </w:tcBorders>
            <w:noWrap/>
          </w:tcPr>
          <w:p>
            <w:pPr>
              <w:spacing w:line="440" w:lineRule="exact"/>
              <w:rPr>
                <w:color w:val="auto"/>
                <w:szCs w:val="21"/>
                <w:highlight w:val="none"/>
              </w:rPr>
            </w:pPr>
          </w:p>
        </w:tc>
        <w:tc>
          <w:tcPr>
            <w:tcW w:w="4402"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 xml:space="preserve">        （盖章）</w:t>
            </w:r>
          </w:p>
        </w:tc>
      </w:tr>
      <w:tr>
        <w:tblPrEx>
          <w:tblCellMar>
            <w:top w:w="0" w:type="dxa"/>
            <w:left w:w="108" w:type="dxa"/>
            <w:bottom w:w="0" w:type="dxa"/>
            <w:right w:w="108" w:type="dxa"/>
          </w:tblCellMar>
        </w:tblPrEx>
        <w:tc>
          <w:tcPr>
            <w:tcW w:w="4679"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地址：</w:t>
            </w:r>
          </w:p>
        </w:tc>
        <w:tc>
          <w:tcPr>
            <w:tcW w:w="557" w:type="dxa"/>
            <w:tcBorders>
              <w:top w:val="nil"/>
              <w:left w:val="nil"/>
              <w:bottom w:val="nil"/>
              <w:right w:val="nil"/>
            </w:tcBorders>
            <w:noWrap/>
          </w:tcPr>
          <w:p>
            <w:pPr>
              <w:spacing w:line="440" w:lineRule="exact"/>
              <w:rPr>
                <w:color w:val="auto"/>
                <w:szCs w:val="21"/>
                <w:highlight w:val="none"/>
              </w:rPr>
            </w:pPr>
          </w:p>
        </w:tc>
        <w:tc>
          <w:tcPr>
            <w:tcW w:w="4402"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地址：</w:t>
            </w:r>
          </w:p>
        </w:tc>
      </w:tr>
      <w:tr>
        <w:tblPrEx>
          <w:tblCellMar>
            <w:top w:w="0" w:type="dxa"/>
            <w:left w:w="108" w:type="dxa"/>
            <w:bottom w:w="0" w:type="dxa"/>
            <w:right w:w="108" w:type="dxa"/>
          </w:tblCellMar>
        </w:tblPrEx>
        <w:tc>
          <w:tcPr>
            <w:tcW w:w="4679"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法定代表人：</w:t>
            </w:r>
          </w:p>
        </w:tc>
        <w:tc>
          <w:tcPr>
            <w:tcW w:w="557" w:type="dxa"/>
            <w:tcBorders>
              <w:top w:val="nil"/>
              <w:left w:val="nil"/>
              <w:bottom w:val="nil"/>
              <w:right w:val="nil"/>
            </w:tcBorders>
            <w:noWrap/>
          </w:tcPr>
          <w:p>
            <w:pPr>
              <w:spacing w:line="440" w:lineRule="exact"/>
              <w:rPr>
                <w:color w:val="auto"/>
                <w:szCs w:val="21"/>
                <w:highlight w:val="none"/>
              </w:rPr>
            </w:pPr>
          </w:p>
        </w:tc>
        <w:tc>
          <w:tcPr>
            <w:tcW w:w="4402"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法定代表人：</w:t>
            </w:r>
          </w:p>
        </w:tc>
      </w:tr>
      <w:tr>
        <w:tblPrEx>
          <w:tblCellMar>
            <w:top w:w="0" w:type="dxa"/>
            <w:left w:w="108" w:type="dxa"/>
            <w:bottom w:w="0" w:type="dxa"/>
            <w:right w:w="108" w:type="dxa"/>
          </w:tblCellMar>
        </w:tblPrEx>
        <w:tc>
          <w:tcPr>
            <w:tcW w:w="4679"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委托代理人：</w:t>
            </w:r>
          </w:p>
        </w:tc>
        <w:tc>
          <w:tcPr>
            <w:tcW w:w="557" w:type="dxa"/>
            <w:tcBorders>
              <w:top w:val="nil"/>
              <w:left w:val="nil"/>
              <w:bottom w:val="nil"/>
              <w:right w:val="nil"/>
            </w:tcBorders>
            <w:noWrap/>
          </w:tcPr>
          <w:p>
            <w:pPr>
              <w:spacing w:line="440" w:lineRule="exact"/>
              <w:rPr>
                <w:color w:val="auto"/>
                <w:szCs w:val="21"/>
                <w:highlight w:val="none"/>
              </w:rPr>
            </w:pPr>
          </w:p>
        </w:tc>
        <w:tc>
          <w:tcPr>
            <w:tcW w:w="4402"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委托代理人：</w:t>
            </w:r>
          </w:p>
        </w:tc>
      </w:tr>
      <w:tr>
        <w:tblPrEx>
          <w:tblCellMar>
            <w:top w:w="0" w:type="dxa"/>
            <w:left w:w="108" w:type="dxa"/>
            <w:bottom w:w="0" w:type="dxa"/>
            <w:right w:w="108" w:type="dxa"/>
          </w:tblCellMar>
        </w:tblPrEx>
        <w:tc>
          <w:tcPr>
            <w:tcW w:w="4679"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电话：</w:t>
            </w:r>
          </w:p>
        </w:tc>
        <w:tc>
          <w:tcPr>
            <w:tcW w:w="557" w:type="dxa"/>
            <w:tcBorders>
              <w:top w:val="nil"/>
              <w:left w:val="nil"/>
              <w:bottom w:val="nil"/>
              <w:right w:val="nil"/>
            </w:tcBorders>
            <w:noWrap/>
          </w:tcPr>
          <w:p>
            <w:pPr>
              <w:spacing w:line="440" w:lineRule="exact"/>
              <w:rPr>
                <w:color w:val="auto"/>
                <w:szCs w:val="21"/>
                <w:highlight w:val="none"/>
              </w:rPr>
            </w:pPr>
          </w:p>
        </w:tc>
        <w:tc>
          <w:tcPr>
            <w:tcW w:w="4402"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电话：</w:t>
            </w:r>
          </w:p>
        </w:tc>
      </w:tr>
      <w:tr>
        <w:tblPrEx>
          <w:tblCellMar>
            <w:top w:w="0" w:type="dxa"/>
            <w:left w:w="108" w:type="dxa"/>
            <w:bottom w:w="0" w:type="dxa"/>
            <w:right w:w="108" w:type="dxa"/>
          </w:tblCellMar>
        </w:tblPrEx>
        <w:tc>
          <w:tcPr>
            <w:tcW w:w="4679"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传真：</w:t>
            </w:r>
          </w:p>
        </w:tc>
        <w:tc>
          <w:tcPr>
            <w:tcW w:w="557" w:type="dxa"/>
            <w:tcBorders>
              <w:top w:val="nil"/>
              <w:left w:val="nil"/>
              <w:bottom w:val="nil"/>
              <w:right w:val="nil"/>
            </w:tcBorders>
            <w:noWrap/>
          </w:tcPr>
          <w:p>
            <w:pPr>
              <w:spacing w:line="440" w:lineRule="exact"/>
              <w:rPr>
                <w:color w:val="auto"/>
                <w:szCs w:val="21"/>
                <w:highlight w:val="none"/>
              </w:rPr>
            </w:pPr>
          </w:p>
        </w:tc>
        <w:tc>
          <w:tcPr>
            <w:tcW w:w="4402"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传真：</w:t>
            </w:r>
          </w:p>
        </w:tc>
      </w:tr>
      <w:tr>
        <w:tblPrEx>
          <w:tblCellMar>
            <w:top w:w="0" w:type="dxa"/>
            <w:left w:w="108" w:type="dxa"/>
            <w:bottom w:w="0" w:type="dxa"/>
            <w:right w:w="108" w:type="dxa"/>
          </w:tblCellMar>
        </w:tblPrEx>
        <w:tc>
          <w:tcPr>
            <w:tcW w:w="4679"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开户银行：</w:t>
            </w:r>
          </w:p>
        </w:tc>
        <w:tc>
          <w:tcPr>
            <w:tcW w:w="557" w:type="dxa"/>
            <w:tcBorders>
              <w:top w:val="nil"/>
              <w:left w:val="nil"/>
              <w:bottom w:val="nil"/>
              <w:right w:val="nil"/>
            </w:tcBorders>
            <w:noWrap/>
          </w:tcPr>
          <w:p>
            <w:pPr>
              <w:spacing w:line="440" w:lineRule="exact"/>
              <w:rPr>
                <w:color w:val="auto"/>
                <w:szCs w:val="21"/>
                <w:highlight w:val="none"/>
              </w:rPr>
            </w:pPr>
          </w:p>
        </w:tc>
        <w:tc>
          <w:tcPr>
            <w:tcW w:w="4402"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开户银行：</w:t>
            </w:r>
          </w:p>
        </w:tc>
      </w:tr>
      <w:tr>
        <w:tblPrEx>
          <w:tblCellMar>
            <w:top w:w="0" w:type="dxa"/>
            <w:left w:w="108" w:type="dxa"/>
            <w:bottom w:w="0" w:type="dxa"/>
            <w:right w:w="108" w:type="dxa"/>
          </w:tblCellMar>
        </w:tblPrEx>
        <w:tc>
          <w:tcPr>
            <w:tcW w:w="4679"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帐号：</w:t>
            </w:r>
          </w:p>
        </w:tc>
        <w:tc>
          <w:tcPr>
            <w:tcW w:w="557" w:type="dxa"/>
            <w:tcBorders>
              <w:top w:val="nil"/>
              <w:left w:val="nil"/>
              <w:bottom w:val="nil"/>
              <w:right w:val="nil"/>
            </w:tcBorders>
            <w:noWrap/>
          </w:tcPr>
          <w:p>
            <w:pPr>
              <w:spacing w:line="440" w:lineRule="exact"/>
              <w:rPr>
                <w:color w:val="auto"/>
                <w:szCs w:val="21"/>
                <w:highlight w:val="none"/>
              </w:rPr>
            </w:pPr>
          </w:p>
        </w:tc>
        <w:tc>
          <w:tcPr>
            <w:tcW w:w="4402"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帐号：</w:t>
            </w:r>
          </w:p>
        </w:tc>
      </w:tr>
      <w:tr>
        <w:tblPrEx>
          <w:tblCellMar>
            <w:top w:w="0" w:type="dxa"/>
            <w:left w:w="108" w:type="dxa"/>
            <w:bottom w:w="0" w:type="dxa"/>
            <w:right w:w="108" w:type="dxa"/>
          </w:tblCellMar>
        </w:tblPrEx>
        <w:tc>
          <w:tcPr>
            <w:tcW w:w="4679"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纳税人识别号：</w:t>
            </w:r>
          </w:p>
        </w:tc>
        <w:tc>
          <w:tcPr>
            <w:tcW w:w="557" w:type="dxa"/>
            <w:tcBorders>
              <w:top w:val="nil"/>
              <w:left w:val="nil"/>
              <w:bottom w:val="nil"/>
              <w:right w:val="nil"/>
            </w:tcBorders>
            <w:noWrap/>
          </w:tcPr>
          <w:p>
            <w:pPr>
              <w:spacing w:line="440" w:lineRule="exact"/>
              <w:rPr>
                <w:color w:val="auto"/>
                <w:szCs w:val="21"/>
                <w:highlight w:val="none"/>
              </w:rPr>
            </w:pPr>
          </w:p>
        </w:tc>
        <w:tc>
          <w:tcPr>
            <w:tcW w:w="4402"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纳税人识别号：</w:t>
            </w:r>
          </w:p>
        </w:tc>
      </w:tr>
      <w:tr>
        <w:tblPrEx>
          <w:tblCellMar>
            <w:top w:w="0" w:type="dxa"/>
            <w:left w:w="108" w:type="dxa"/>
            <w:bottom w:w="0" w:type="dxa"/>
            <w:right w:w="108" w:type="dxa"/>
          </w:tblCellMar>
        </w:tblPrEx>
        <w:tc>
          <w:tcPr>
            <w:tcW w:w="4679"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邮政编码：</w:t>
            </w:r>
          </w:p>
        </w:tc>
        <w:tc>
          <w:tcPr>
            <w:tcW w:w="557" w:type="dxa"/>
            <w:tcBorders>
              <w:top w:val="nil"/>
              <w:left w:val="nil"/>
              <w:bottom w:val="nil"/>
              <w:right w:val="nil"/>
            </w:tcBorders>
            <w:noWrap/>
          </w:tcPr>
          <w:p>
            <w:pPr>
              <w:spacing w:line="440" w:lineRule="exact"/>
              <w:rPr>
                <w:color w:val="auto"/>
                <w:szCs w:val="21"/>
                <w:highlight w:val="none"/>
              </w:rPr>
            </w:pPr>
          </w:p>
        </w:tc>
        <w:tc>
          <w:tcPr>
            <w:tcW w:w="4402"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邮政编码：</w:t>
            </w:r>
          </w:p>
        </w:tc>
      </w:tr>
      <w:tr>
        <w:tblPrEx>
          <w:tblCellMar>
            <w:top w:w="0" w:type="dxa"/>
            <w:left w:w="108" w:type="dxa"/>
            <w:bottom w:w="0" w:type="dxa"/>
            <w:right w:w="108" w:type="dxa"/>
          </w:tblCellMar>
        </w:tblPrEx>
        <w:trPr>
          <w:trHeight w:val="254" w:hRule="atLeast"/>
        </w:trPr>
        <w:tc>
          <w:tcPr>
            <w:tcW w:w="4679" w:type="dxa"/>
            <w:tcBorders>
              <w:top w:val="nil"/>
              <w:left w:val="nil"/>
              <w:bottom w:val="nil"/>
              <w:right w:val="nil"/>
            </w:tcBorders>
            <w:noWrap/>
          </w:tcPr>
          <w:p>
            <w:pPr>
              <w:spacing w:line="440" w:lineRule="exact"/>
              <w:rPr>
                <w:color w:val="auto"/>
                <w:szCs w:val="21"/>
                <w:highlight w:val="none"/>
              </w:rPr>
            </w:pPr>
          </w:p>
        </w:tc>
        <w:tc>
          <w:tcPr>
            <w:tcW w:w="557" w:type="dxa"/>
            <w:tcBorders>
              <w:top w:val="nil"/>
              <w:left w:val="nil"/>
              <w:bottom w:val="nil"/>
              <w:right w:val="nil"/>
            </w:tcBorders>
            <w:noWrap/>
          </w:tcPr>
          <w:p>
            <w:pPr>
              <w:spacing w:line="440" w:lineRule="exact"/>
              <w:rPr>
                <w:color w:val="auto"/>
                <w:szCs w:val="21"/>
                <w:highlight w:val="none"/>
              </w:rPr>
            </w:pPr>
          </w:p>
        </w:tc>
        <w:tc>
          <w:tcPr>
            <w:tcW w:w="4402" w:type="dxa"/>
            <w:tcBorders>
              <w:top w:val="nil"/>
              <w:left w:val="nil"/>
              <w:bottom w:val="nil"/>
              <w:right w:val="nil"/>
            </w:tcBorders>
            <w:noWrap/>
          </w:tcPr>
          <w:p>
            <w:pPr>
              <w:spacing w:line="440" w:lineRule="exact"/>
              <w:rPr>
                <w:color w:val="auto"/>
                <w:szCs w:val="21"/>
                <w:highlight w:val="none"/>
              </w:rPr>
            </w:pPr>
          </w:p>
        </w:tc>
      </w:tr>
    </w:tbl>
    <w:p>
      <w:pPr>
        <w:pStyle w:val="4"/>
        <w:jc w:val="center"/>
        <w:rPr>
          <w:color w:val="auto"/>
          <w:highlight w:val="none"/>
        </w:rPr>
        <w:sectPr>
          <w:footerReference r:id="rId3" w:type="default"/>
          <w:footerReference r:id="rId4" w:type="even"/>
          <w:pgSz w:w="11906" w:h="16838"/>
          <w:pgMar w:top="1418" w:right="1134" w:bottom="1418" w:left="1134" w:header="851" w:footer="992" w:gutter="0"/>
          <w:pgNumType w:start="0"/>
          <w:cols w:space="720" w:num="1"/>
          <w:titlePg/>
          <w:docGrid w:type="lines" w:linePitch="312" w:charSpace="0"/>
        </w:sectPr>
      </w:pPr>
    </w:p>
    <w:p>
      <w:pPr>
        <w:pStyle w:val="4"/>
        <w:spacing w:line="480" w:lineRule="exact"/>
        <w:ind w:firstLine="3200" w:firstLineChars="1000"/>
        <w:rPr>
          <w:rFonts w:ascii="宋体" w:hAnsi="宋体" w:cs="宋体"/>
          <w:color w:val="auto"/>
          <w:highlight w:val="none"/>
        </w:rPr>
      </w:pPr>
      <w:bookmarkStart w:id="0" w:name="_Toc357089528"/>
      <w:bookmarkStart w:id="1" w:name="_Toc410240234"/>
      <w:bookmarkStart w:id="2" w:name="_Toc362816497"/>
      <w:r>
        <w:rPr>
          <w:rFonts w:hint="eastAsia" w:ascii="仿宋_GB2312" w:hAnsi="仿宋_GB2312"/>
          <w:b w:val="0"/>
          <w:color w:val="auto"/>
          <w:szCs w:val="28"/>
          <w:highlight w:val="none"/>
        </w:rPr>
        <w:t>第二部分 通用条款</w:t>
      </w:r>
    </w:p>
    <w:p>
      <w:pPr>
        <w:pStyle w:val="22"/>
        <w:spacing w:line="400" w:lineRule="exact"/>
        <w:ind w:firstLine="359" w:firstLineChars="171"/>
        <w:outlineLvl w:val="1"/>
        <w:rPr>
          <w:rFonts w:ascii="宋体" w:cs="宋体"/>
          <w:color w:val="auto"/>
          <w:highlight w:val="none"/>
        </w:rPr>
      </w:pPr>
      <w:r>
        <w:rPr>
          <w:rFonts w:hint="eastAsia" w:ascii="宋体" w:cs="宋体"/>
          <w:color w:val="auto"/>
          <w:highlight w:val="none"/>
        </w:rPr>
        <w:t>一、词语定义及合同文件</w:t>
      </w:r>
    </w:p>
    <w:p>
      <w:pPr>
        <w:pStyle w:val="22"/>
        <w:spacing w:line="400" w:lineRule="exact"/>
        <w:ind w:firstLine="359" w:firstLineChars="171"/>
        <w:outlineLvl w:val="2"/>
        <w:rPr>
          <w:rFonts w:ascii="宋体" w:cs="宋体"/>
          <w:color w:val="auto"/>
          <w:highlight w:val="none"/>
        </w:rPr>
      </w:pPr>
      <w:r>
        <w:rPr>
          <w:rFonts w:hint="eastAsia" w:ascii="宋体" w:cs="宋体"/>
          <w:color w:val="auto"/>
          <w:highlight w:val="none"/>
        </w:rPr>
        <w:t xml:space="preserve">1.词语定义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下列词语除专用条款另有约定外，应具有本条所赋予的定义：</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1.1 通用条款：是根据法律、行政法规规定及建设工程施工的需要订立，通用于建设工程施工的条款。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1.2 专用条款：是发包人与承包人根据法律、行政法规规定，结合具体工程实际，经协商达成一致意见的条款，是对通用条款的具体化、补充或修改。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1.3 发包人：指在协议书中约定，具有工程发包主体资格和支付工程价款能力的当事人以及取得该当事人资格的合法继承人。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1.4 承包人：指在协议书中约定，被发包人接受的具有工程施工承包主体资格的当事人以及取得该当事人资格的合法继承人。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1.5 项目负责人：指承包人在专用条款中指定的负责施工管理和合同履行的代表。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1.6 设计单位：指发包人委托的负责本工程设计并取得相应工程设计资质等级证书的单位。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1.7 监理单位：指发包人委托的负责本工程监理并取得相应在工程监理资质等级证书的单位。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1.8 工程师：指本工程监理单位委派的总监理工程师或发包人指定的履行本合同的代表，其具体身份和职权由发包人承包人在专用条款中约定。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1.9 工程造价管理部门：指国务院有关部门、县级以上人民政府建设行政主管部门或其委托的工程造价管理机构。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1.10 工程：指发包人承包人在协议书中约定的承包范围内的工程。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1.11 合同价款：指发包人承包人在协议书中约定，发包人用以支付承包人按照合同约定完成承包范围内全部工程并承担质量保修责任的款项。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1.12 追加合同价款：指在合同履行中发生需要增加合同价款的情况，经发包人确认后按计算合同价款的方法增加的合同价款。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1.13 费用：指不包含在合同价款之内的应当由发包人或承包人承担的经济支出。</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1.14 工期：指发包人承包人在协议书中约定，按总日历天数（包括法定节假日）计算的承包天数。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1.15 开工日期：指发包人承包人在协议书中约定，承包人开始施工的绝对或相对的日期。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1.16 竣工日期：指发包人承包人在协议书中约定，承包人完成承包范围内工程的绝对或相对的日期。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1.17 图纸：指由发包人提供或承包人提供并经发包人批准，满足承包人施工需要的所有图纸（包括配套说明和有关资料）。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1.18 施工场地：指由发包人提供的用于工程施工的场所以及发包人在图纸中具体指定的供施工使用的任何其他场所。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1.19 书面形式：指合同书、信件和数据电文（包括电报、电传、传真、电子数据交换和电子邮件）等可以有形地表现所载内容的形式。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1.20 违约责任：指合同一方不履行合同义务或履行合同义务不符合约定所应承担的责任。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1.21 索赔：指在合同履行过程中，对于并非自己的过错，而是应由对方承担责任的情况造成的实际损失，向对方提出经济补偿和（或）工期顺延的要求。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1.22 不可抗力：指不能预见、不能避免并不能克服的客观情况。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1.23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小时。 </w:t>
      </w:r>
    </w:p>
    <w:p>
      <w:pPr>
        <w:pStyle w:val="22"/>
        <w:spacing w:line="400" w:lineRule="exact"/>
        <w:ind w:firstLine="359" w:firstLineChars="171"/>
        <w:outlineLvl w:val="2"/>
        <w:rPr>
          <w:rFonts w:ascii="宋体" w:cs="宋体"/>
          <w:color w:val="auto"/>
          <w:highlight w:val="none"/>
        </w:rPr>
      </w:pPr>
      <w:r>
        <w:rPr>
          <w:rFonts w:hint="eastAsia" w:ascii="宋体" w:cs="宋体"/>
          <w:color w:val="auto"/>
          <w:highlight w:val="none"/>
        </w:rPr>
        <w:t xml:space="preserve">2、合同文件及解释顺序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2.1 合同文件应能相互解释，互为说明。除专用条款另有约定外，组成本合同的文件及优先解释顺序如下：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（1）本合同协议书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（2）中标通知书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（3）投标书及其附件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（4）本合同专用条款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（5）本合同通用条款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（6）标准、规范及有关技术文件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（7）图纸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（8）工程量清单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（9）工程报价单或预算书</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合同履行中，发包人承包人有关工程的洽商、变更等书面协议或文件视为本合同的组成部分。</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2.2当合同文件内容含糊不清或不相一致时，在不影响工程正常进行的情况下，由发包人承包人协商解决。双方也可以提请负责监理的工程师做出解释。双方协商不成或不同意负责监理的工程师的解释时，按本通用条款37条关于争议的约定处理。 </w:t>
      </w:r>
    </w:p>
    <w:p>
      <w:pPr>
        <w:pStyle w:val="22"/>
        <w:spacing w:line="400" w:lineRule="exact"/>
        <w:ind w:firstLine="359" w:firstLineChars="171"/>
        <w:outlineLvl w:val="2"/>
        <w:rPr>
          <w:rFonts w:ascii="宋体" w:cs="宋体"/>
          <w:color w:val="auto"/>
          <w:highlight w:val="none"/>
        </w:rPr>
      </w:pPr>
      <w:r>
        <w:rPr>
          <w:rFonts w:hint="eastAsia" w:ascii="宋体" w:cs="宋体"/>
          <w:color w:val="auto"/>
          <w:highlight w:val="none"/>
        </w:rPr>
        <w:t xml:space="preserve">3、语言文字和适用法律、标准及规范 </w:t>
      </w:r>
    </w:p>
    <w:p>
      <w:pPr>
        <w:pStyle w:val="22"/>
        <w:spacing w:line="400" w:lineRule="exact"/>
        <w:ind w:firstLine="359" w:firstLineChars="171"/>
        <w:outlineLvl w:val="3"/>
        <w:rPr>
          <w:rFonts w:ascii="宋体" w:cs="宋体"/>
          <w:color w:val="auto"/>
          <w:highlight w:val="none"/>
        </w:rPr>
      </w:pPr>
      <w:r>
        <w:rPr>
          <w:rFonts w:hint="eastAsia" w:ascii="宋体" w:cs="宋体"/>
          <w:color w:val="auto"/>
          <w:highlight w:val="none"/>
        </w:rPr>
        <w:t xml:space="preserve">3.1 语言文字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本合同文件使用汉语语言文字书写、解释和说明。如专用条款约定使用两种以上（含两种）语言文字时，汉语应为解释和说明本合同的标准语言文字。</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在少数民族地区，双方可以约定使用少数民族语言文字书写和解释、说明本合同。</w:t>
      </w:r>
    </w:p>
    <w:p>
      <w:pPr>
        <w:pStyle w:val="22"/>
        <w:spacing w:line="400" w:lineRule="exact"/>
        <w:ind w:firstLine="359" w:firstLineChars="171"/>
        <w:outlineLvl w:val="3"/>
        <w:rPr>
          <w:rFonts w:ascii="宋体" w:cs="宋体"/>
          <w:color w:val="auto"/>
          <w:highlight w:val="none"/>
        </w:rPr>
      </w:pPr>
      <w:r>
        <w:rPr>
          <w:rFonts w:hint="eastAsia" w:ascii="宋体" w:cs="宋体"/>
          <w:color w:val="auto"/>
          <w:highlight w:val="none"/>
        </w:rPr>
        <w:t xml:space="preserve">3.2 适用法律和法规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本合同文件适用国家的法律和行政法规。需要明示的法律、行政法规，由双方在专用条款中约定。</w:t>
      </w:r>
    </w:p>
    <w:p>
      <w:pPr>
        <w:pStyle w:val="22"/>
        <w:spacing w:line="400" w:lineRule="exact"/>
        <w:ind w:firstLine="359" w:firstLineChars="171"/>
        <w:outlineLvl w:val="3"/>
        <w:rPr>
          <w:rFonts w:ascii="宋体" w:cs="宋体"/>
          <w:color w:val="auto"/>
          <w:highlight w:val="none"/>
        </w:rPr>
      </w:pPr>
      <w:r>
        <w:rPr>
          <w:rFonts w:hint="eastAsia" w:ascii="宋体" w:cs="宋体"/>
          <w:color w:val="auto"/>
          <w:highlight w:val="none"/>
        </w:rPr>
        <w:t xml:space="preserve">3.3 适用标准、规范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双方在专用条款内约定适用国家标准、规范和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国内没有相应标准、规范的，由发包人按专用条款约定的时间向承包人</w:t>
      </w:r>
      <w:r>
        <w:rPr>
          <w:rFonts w:hint="eastAsia" w:ascii="宋体" w:cs="宋体"/>
          <w:color w:val="auto"/>
          <w:spacing w:val="4"/>
          <w:highlight w:val="none"/>
        </w:rPr>
        <w:t>提出施工技术要求，</w:t>
      </w:r>
      <w:r>
        <w:rPr>
          <w:rFonts w:hint="eastAsia" w:ascii="宋体" w:cs="宋体"/>
          <w:color w:val="auto"/>
          <w:highlight w:val="none"/>
        </w:rPr>
        <w:t>承包人</w:t>
      </w:r>
      <w:r>
        <w:rPr>
          <w:rFonts w:hint="eastAsia" w:ascii="宋体" w:cs="宋体"/>
          <w:color w:val="auto"/>
          <w:spacing w:val="4"/>
          <w:highlight w:val="none"/>
        </w:rPr>
        <w:t>按约定的时间和要求提出施工工艺，经发包人认</w:t>
      </w:r>
      <w:r>
        <w:rPr>
          <w:rFonts w:hint="eastAsia" w:ascii="宋体" w:cs="宋体"/>
          <w:color w:val="auto"/>
          <w:highlight w:val="none"/>
        </w:rPr>
        <w:t>可后执行。发包人要求使用国外标准、规范的，应负责提供中文译本。</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本条所发生的购买、翻译标准、规范或制定施工工艺的费用，由发包人承担。</w:t>
      </w:r>
    </w:p>
    <w:p>
      <w:pPr>
        <w:pStyle w:val="22"/>
        <w:spacing w:line="400" w:lineRule="exact"/>
        <w:ind w:firstLine="359" w:firstLineChars="171"/>
        <w:outlineLvl w:val="2"/>
        <w:rPr>
          <w:rFonts w:ascii="宋体" w:cs="宋体"/>
          <w:color w:val="auto"/>
          <w:highlight w:val="none"/>
        </w:rPr>
      </w:pPr>
      <w:r>
        <w:rPr>
          <w:rFonts w:hint="eastAsia" w:ascii="宋体" w:cs="宋体"/>
          <w:color w:val="auto"/>
          <w:highlight w:val="none"/>
        </w:rPr>
        <w:t xml:space="preserve">4、图纸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4.1 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4.2 承包人未经发包人同意，不得将本工程图纸转给第三人。工程质量保修期满后，除承包人存档需要的图纸外，应将全部图纸退还给发包人。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4.3 承包人应在施工现场保留一套完整图纸，供工程师及有关人员进行工程检查时使用。 </w:t>
      </w:r>
    </w:p>
    <w:p>
      <w:pPr>
        <w:pStyle w:val="22"/>
        <w:spacing w:line="400" w:lineRule="exact"/>
        <w:ind w:firstLine="359" w:firstLineChars="171"/>
        <w:outlineLvl w:val="1"/>
        <w:rPr>
          <w:rFonts w:ascii="宋体" w:cs="宋体"/>
          <w:color w:val="auto"/>
          <w:highlight w:val="none"/>
        </w:rPr>
      </w:pPr>
      <w:r>
        <w:rPr>
          <w:rFonts w:hint="eastAsia" w:ascii="宋体" w:cs="宋体"/>
          <w:color w:val="auto"/>
          <w:highlight w:val="none"/>
        </w:rPr>
        <w:t>二、双方一般权利和义务</w:t>
      </w:r>
    </w:p>
    <w:p>
      <w:pPr>
        <w:pStyle w:val="22"/>
        <w:spacing w:line="400" w:lineRule="exact"/>
        <w:ind w:firstLine="359" w:firstLineChars="171"/>
        <w:outlineLvl w:val="2"/>
        <w:rPr>
          <w:rFonts w:ascii="宋体" w:cs="宋体"/>
          <w:color w:val="auto"/>
          <w:highlight w:val="none"/>
        </w:rPr>
      </w:pPr>
      <w:r>
        <w:rPr>
          <w:rFonts w:hint="eastAsia" w:ascii="宋体" w:cs="宋体"/>
          <w:color w:val="auto"/>
          <w:highlight w:val="none"/>
        </w:rPr>
        <w:t xml:space="preserve">5、工程师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5.1实行工程监理的，发包人应在实施监理前将委托的监理单位名称、监理内容及监理权限以书面形式通知承包人。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5.3 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5.4 合同履行中，发生影响发包人承包人双方权利或义务的事件时，负责监理的工程师应依据合同在其职权范围内客观公正地进行处理。一方对工程师的处理有异议时，按本通用条款37条关于争议的约定处理。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5.5 除合同内有明确约定或经发包人同意外，负责监理的工程师无权解除本合同约定的承包人的任何权利与义务。</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5.6 不实行工程监理的，本合同中工程师专指发包人派驻施工现场履行合同的代表，其具体职权由发包人在专用条款中写明。 </w:t>
      </w:r>
    </w:p>
    <w:p>
      <w:pPr>
        <w:pStyle w:val="22"/>
        <w:spacing w:line="400" w:lineRule="exact"/>
        <w:ind w:firstLine="359" w:firstLineChars="171"/>
        <w:outlineLvl w:val="2"/>
        <w:rPr>
          <w:rFonts w:ascii="宋体" w:cs="宋体"/>
          <w:color w:val="auto"/>
          <w:highlight w:val="none"/>
        </w:rPr>
      </w:pPr>
      <w:r>
        <w:rPr>
          <w:rFonts w:hint="eastAsia" w:ascii="宋体" w:cs="宋体"/>
          <w:color w:val="auto"/>
          <w:highlight w:val="none"/>
        </w:rPr>
        <w:t xml:space="preserve">6、工程师的委派和指令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6.1工程师可委派工程师代表，行使合同约定的自己的职权，并可在认为必要时撤回委派。委派和撤回均应提前7天以书面形式通知，负责监理的工程师还应将委派和撤回通知发包人。委派书和撤回通知作为本合同附件。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除工程师或工程师代表外，发包人派驻工地的其他人员均无权向承包人发出任何指令。</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6.2 工程师的指令、通知由其本人签字后，以书面形式交给项目负责人，项目负责人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本款规定同样适用于由工程师代表发出的指令、通知。</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6.3 工程师应按合同约定，及时向承包人提供所需指令、批准并履行约定的</w:t>
      </w:r>
      <w:r>
        <w:rPr>
          <w:rFonts w:hint="eastAsia" w:ascii="宋体" w:cs="宋体"/>
          <w:color w:val="auto"/>
          <w:spacing w:val="4"/>
          <w:highlight w:val="none"/>
        </w:rPr>
        <w:t>其他义务。由于工程师未能按合同约定履行义务造成工期延误，发包人应承</w:t>
      </w:r>
      <w:r>
        <w:rPr>
          <w:rFonts w:hint="eastAsia" w:ascii="宋体" w:cs="宋体"/>
          <w:color w:val="auto"/>
          <w:highlight w:val="none"/>
        </w:rPr>
        <w:t>担延误造成的追加合同价款，并赔偿承包人有关损失，顺延延误的工期。</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6.4 如需更换工程师，发包人应至少提前7天以书面形式通知承包人，后任继续行使合同文件约定的前任的职权，履行前任的义务。 </w:t>
      </w:r>
    </w:p>
    <w:p>
      <w:pPr>
        <w:pStyle w:val="22"/>
        <w:spacing w:line="400" w:lineRule="exact"/>
        <w:ind w:firstLine="359" w:firstLineChars="171"/>
        <w:outlineLvl w:val="2"/>
        <w:rPr>
          <w:rFonts w:ascii="宋体" w:cs="宋体"/>
          <w:color w:val="auto"/>
          <w:highlight w:val="none"/>
        </w:rPr>
      </w:pPr>
      <w:r>
        <w:rPr>
          <w:rFonts w:hint="eastAsia" w:ascii="宋体" w:cs="宋体"/>
          <w:color w:val="auto"/>
          <w:highlight w:val="none"/>
        </w:rPr>
        <w:t xml:space="preserve">7、项目负责人 </w:t>
      </w:r>
    </w:p>
    <w:p>
      <w:pPr>
        <w:pStyle w:val="22"/>
        <w:spacing w:line="400" w:lineRule="exact"/>
        <w:ind w:firstLine="359" w:firstLineChars="171"/>
        <w:outlineLvl w:val="3"/>
        <w:rPr>
          <w:rFonts w:ascii="宋体" w:cs="宋体"/>
          <w:color w:val="auto"/>
          <w:highlight w:val="none"/>
        </w:rPr>
      </w:pPr>
      <w:r>
        <w:rPr>
          <w:rFonts w:hint="eastAsia" w:ascii="宋体" w:cs="宋体"/>
          <w:color w:val="auto"/>
          <w:highlight w:val="none"/>
        </w:rPr>
        <w:t xml:space="preserve">7.1 项目负责人的姓名、职务在专用条款内写明。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7.2 承包人依据合同发出的通知，以书面形式由项目负责人签字后送交工程师，工程师在回执上签署姓名和收到时间后生效。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7.3 项目负责人按发包人认可的施工组织设计（施工方案）和工程师依据合同发出的指令组织施工。在情况紧急且无法与工程师联系时，项目负责人应当采取保证人员生命和工程、财产安全的紧急措施，并在采取措施后48小时内向工程师送交报告。责任在发包人或第三人，由发包人承担由此发生的追加合同价款，相应顺延工期；责任在承包人，由承包人承担费用，不顺延工期。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7.4 承包人如需更换项目负责人，应至少提前7天以书面形式通知发包人，并征得发包人同意。后任继续行使合同文件约定的前任的职权，履行前任的义务。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7.5 发包人可以与承包人协商，建议更换其认为不称职的项目负责人。 </w:t>
      </w:r>
    </w:p>
    <w:p>
      <w:pPr>
        <w:pStyle w:val="22"/>
        <w:spacing w:line="400" w:lineRule="exact"/>
        <w:ind w:firstLine="359" w:firstLineChars="171"/>
        <w:outlineLvl w:val="2"/>
        <w:rPr>
          <w:rFonts w:ascii="宋体" w:cs="宋体"/>
          <w:color w:val="auto"/>
          <w:highlight w:val="none"/>
        </w:rPr>
      </w:pPr>
      <w:r>
        <w:rPr>
          <w:rFonts w:hint="eastAsia" w:ascii="宋体" w:cs="宋体"/>
          <w:color w:val="auto"/>
          <w:highlight w:val="none"/>
        </w:rPr>
        <w:t xml:space="preserve">8、发包人工作 </w:t>
      </w:r>
    </w:p>
    <w:p>
      <w:pPr>
        <w:pStyle w:val="22"/>
        <w:spacing w:line="400" w:lineRule="exact"/>
        <w:ind w:firstLine="359" w:firstLineChars="171"/>
        <w:outlineLvl w:val="3"/>
        <w:rPr>
          <w:rFonts w:ascii="宋体" w:cs="宋体"/>
          <w:color w:val="auto"/>
          <w:highlight w:val="none"/>
        </w:rPr>
      </w:pPr>
      <w:r>
        <w:rPr>
          <w:rFonts w:hint="eastAsia" w:ascii="宋体" w:cs="宋体"/>
          <w:color w:val="auto"/>
          <w:highlight w:val="none"/>
        </w:rPr>
        <w:t xml:space="preserve">8.1 发包人按专用条款约定的内容和时间完成以下工作: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(1) 使施工场地具备施工条件，在开工后继续负责解决以上事项遗留问题；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(2) 将施工所需水、电、电讯线路从施工场地外部接至专用条款约定地点，保证施工期间的需要；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(3) 开通施工场地与城乡公共道路的通道，以及专用条款约定的施工场地内的主要道路，满足施工运输的需要，保证施工期间的畅通。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(4) 向承包人提供施工场地的工程地质和地下管线资料，对资料的真实准确性负责；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(5) 办理施工许可证及其他施工所需证件、批件和临时用地、停水、停电、中断道路交通、爆破作业等的申请批准文件（证明发包人自身资质的证件除外）；</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(6) 确定水准点与坐标控制点，以书面形式交给承包人，进行现场交验；</w:t>
      </w:r>
    </w:p>
    <w:p>
      <w:pPr>
        <w:pStyle w:val="22"/>
        <w:spacing w:line="400" w:lineRule="exact"/>
        <w:ind w:firstLine="359" w:firstLineChars="171"/>
        <w:outlineLvl w:val="4"/>
        <w:rPr>
          <w:rFonts w:ascii="宋体" w:cs="宋体"/>
          <w:color w:val="auto"/>
          <w:highlight w:val="none"/>
        </w:rPr>
      </w:pPr>
      <w:r>
        <w:rPr>
          <w:rFonts w:hint="eastAsia" w:ascii="宋体" w:cs="宋体"/>
          <w:color w:val="auto"/>
          <w:highlight w:val="none"/>
        </w:rPr>
        <w:t>(7) 组织承包人和设计单位进行图纸会审和设计交底；</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(8) 协调管理施工场地周围地下管线和邻近建筑物、构筑物（包括文物保护建筑）、古树名木的保护工作，承担有关费用； </w:t>
      </w:r>
    </w:p>
    <w:p>
      <w:pPr>
        <w:pStyle w:val="22"/>
        <w:spacing w:line="400" w:lineRule="exact"/>
        <w:ind w:firstLine="359" w:firstLineChars="171"/>
        <w:outlineLvl w:val="4"/>
        <w:rPr>
          <w:rFonts w:ascii="宋体" w:cs="宋体"/>
          <w:color w:val="auto"/>
          <w:highlight w:val="none"/>
        </w:rPr>
      </w:pPr>
      <w:r>
        <w:rPr>
          <w:rFonts w:hint="eastAsia" w:ascii="宋体" w:cs="宋体"/>
          <w:color w:val="auto"/>
          <w:highlight w:val="none"/>
        </w:rPr>
        <w:t xml:space="preserve">(9) 发包人应做的其他工作，双方在专用条款内约定。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8.2 发包人未履行8.1款各项义务，导致工期延误或给承包人造成损失的，发包人赔偿承包人有关损失，顺延延误的工期。 </w:t>
      </w:r>
    </w:p>
    <w:p>
      <w:pPr>
        <w:pStyle w:val="22"/>
        <w:spacing w:line="400" w:lineRule="exact"/>
        <w:ind w:firstLine="359" w:firstLineChars="171"/>
        <w:outlineLvl w:val="2"/>
        <w:rPr>
          <w:rFonts w:ascii="宋体" w:cs="宋体"/>
          <w:color w:val="auto"/>
          <w:highlight w:val="none"/>
        </w:rPr>
      </w:pPr>
      <w:r>
        <w:rPr>
          <w:rFonts w:hint="eastAsia" w:ascii="宋体" w:cs="宋体"/>
          <w:color w:val="auto"/>
          <w:highlight w:val="none"/>
        </w:rPr>
        <w:t xml:space="preserve">9、承包人工作 </w:t>
      </w:r>
    </w:p>
    <w:p>
      <w:pPr>
        <w:pStyle w:val="22"/>
        <w:spacing w:line="400" w:lineRule="exact"/>
        <w:ind w:firstLine="359" w:firstLineChars="171"/>
        <w:outlineLvl w:val="3"/>
        <w:rPr>
          <w:rFonts w:ascii="宋体" w:cs="宋体"/>
          <w:color w:val="auto"/>
          <w:highlight w:val="none"/>
        </w:rPr>
      </w:pPr>
      <w:r>
        <w:rPr>
          <w:rFonts w:hint="eastAsia" w:ascii="宋体" w:cs="宋体"/>
          <w:color w:val="auto"/>
          <w:highlight w:val="none"/>
        </w:rPr>
        <w:t xml:space="preserve">9.1 承包人按专用条款约定的内容和时间完成以下工作：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(1)根据发包人委托，在其设计资质等级和业务允许的范围内，完成施工图设计或与工程配套的设计，经工程师确认后使用，发包人承担由此发生的费用；</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(2)向工程师提供年、季、月度工程进度计划及相应进度统计报表；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(3)根据工程需要，提供和维修非夜间施工使用的照明、围栏设施，并负责安全保卫；</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(4)按专用条款约定的数量和要求，向发包人提供施工场地办公和生活的房屋及设施，承包人承担由此发生的费用；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(5)遵守政府有关主管部门对施工场地交通、施工噪音以及环境保护和安全生产等的管理规定，按规定办理有关手续，并以书面形式通知发包人，发包人承担由此发生的费用，因承包人责任造成的罚款除外；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(7)按专用条款约定做好施工场地地下管线和邻近建筑物、构筑物（包括文物保护建筑）、古树名木的保护工作；</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(8)保证施工场地清洁符合环境卫生管理的有关规定，交工前清理现场达到专用条款约定的要求，承担因自身原因违反有关规定造成的损失和罚款；</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(9)协助发包人</w:t>
      </w:r>
      <w:r>
        <w:rPr>
          <w:rFonts w:hint="eastAsia" w:ascii="宋体" w:cs="宋体"/>
          <w:color w:val="auto"/>
          <w:spacing w:val="-6"/>
          <w:highlight w:val="none"/>
        </w:rPr>
        <w:t>办理施工许可证及施工所需证件、批件和临时用地、停水、停电、中断</w:t>
      </w:r>
      <w:r>
        <w:rPr>
          <w:rFonts w:hint="eastAsia" w:ascii="宋体" w:cs="宋体"/>
          <w:color w:val="auto"/>
          <w:highlight w:val="none"/>
        </w:rPr>
        <w:t>道路交通、爆破作业等的申请批准手续（证明承包人自身资质的证件除外）；</w:t>
      </w:r>
    </w:p>
    <w:p>
      <w:pPr>
        <w:pStyle w:val="22"/>
        <w:spacing w:line="400" w:lineRule="exact"/>
        <w:ind w:firstLine="359" w:firstLineChars="171"/>
        <w:outlineLvl w:val="4"/>
        <w:rPr>
          <w:rFonts w:ascii="宋体" w:cs="宋体"/>
          <w:color w:val="auto"/>
          <w:highlight w:val="none"/>
        </w:rPr>
      </w:pPr>
      <w:r>
        <w:rPr>
          <w:rFonts w:hint="eastAsia" w:ascii="宋体" w:cs="宋体"/>
          <w:color w:val="auto"/>
          <w:highlight w:val="none"/>
        </w:rPr>
        <w:t>(10)承包人应做的其他工作，双方在专用条款内约定。</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9.2承包人未能履行9.1款各项义务，造成发包人损失的，承包人赔偿发包人有关损失。</w:t>
      </w:r>
    </w:p>
    <w:p>
      <w:pPr>
        <w:pStyle w:val="22"/>
        <w:spacing w:line="400" w:lineRule="exact"/>
        <w:ind w:firstLine="359" w:firstLineChars="171"/>
        <w:outlineLvl w:val="1"/>
        <w:rPr>
          <w:rFonts w:ascii="宋体" w:cs="宋体"/>
          <w:color w:val="auto"/>
          <w:highlight w:val="none"/>
        </w:rPr>
      </w:pPr>
      <w:r>
        <w:rPr>
          <w:rFonts w:hint="eastAsia" w:ascii="宋体" w:cs="宋体"/>
          <w:color w:val="auto"/>
          <w:highlight w:val="none"/>
        </w:rPr>
        <w:t>三、施工组织设计和工期</w:t>
      </w:r>
    </w:p>
    <w:p>
      <w:pPr>
        <w:pStyle w:val="22"/>
        <w:spacing w:line="400" w:lineRule="exact"/>
        <w:ind w:firstLine="359" w:firstLineChars="171"/>
        <w:outlineLvl w:val="2"/>
        <w:rPr>
          <w:rFonts w:ascii="宋体" w:cs="宋体"/>
          <w:color w:val="auto"/>
          <w:highlight w:val="none"/>
        </w:rPr>
      </w:pPr>
      <w:r>
        <w:rPr>
          <w:rFonts w:hint="eastAsia" w:ascii="宋体" w:cs="宋体"/>
          <w:color w:val="auto"/>
          <w:highlight w:val="none"/>
        </w:rPr>
        <w:t xml:space="preserve">10、进度计划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10.1 承包人应按专用条款约定的日期，将施工组织设计和工程进度计划提交工程师，工程师按专用条款约定的时间予以确认或提出修改意见，逾期不确认也不提出书面意见的，视为同意。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10.2群体工程中单位工程分期进行施工的，承包人应按照发包人提供图纸及有关资料的时间，按单位工程编制进度计划，其具体内容双方在专用条款中约定。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 </w:t>
      </w:r>
    </w:p>
    <w:p>
      <w:pPr>
        <w:pStyle w:val="22"/>
        <w:spacing w:line="400" w:lineRule="exact"/>
        <w:ind w:firstLine="359" w:firstLineChars="171"/>
        <w:outlineLvl w:val="2"/>
        <w:rPr>
          <w:rFonts w:ascii="宋体" w:cs="宋体"/>
          <w:color w:val="auto"/>
          <w:highlight w:val="none"/>
        </w:rPr>
      </w:pPr>
      <w:r>
        <w:rPr>
          <w:rFonts w:hint="eastAsia" w:ascii="宋体" w:cs="宋体"/>
          <w:color w:val="auto"/>
          <w:highlight w:val="none"/>
        </w:rPr>
        <w:t xml:space="preserve">11、开工及延期开工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11.1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11.2因发包人原因不能按照协议书约定的开工日期开工，工程师应以书面形式通知承包人，推迟开工日期。发包人赔偿承包人因延期开工造成的损失，并相应顺延工期。 </w:t>
      </w:r>
    </w:p>
    <w:p>
      <w:pPr>
        <w:pStyle w:val="22"/>
        <w:spacing w:line="400" w:lineRule="exact"/>
        <w:ind w:firstLine="359" w:firstLineChars="171"/>
        <w:outlineLvl w:val="2"/>
        <w:rPr>
          <w:rFonts w:ascii="宋体" w:cs="宋体"/>
          <w:color w:val="auto"/>
          <w:highlight w:val="none"/>
        </w:rPr>
      </w:pPr>
      <w:r>
        <w:rPr>
          <w:rFonts w:hint="eastAsia" w:ascii="宋体" w:cs="宋体"/>
          <w:color w:val="auto"/>
          <w:highlight w:val="none"/>
        </w:rPr>
        <w:t xml:space="preserve">12、暂停施工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工程师认为确有必要暂停施工时，应当以书面形式要求承包人暂停施工，并在提出要求后48小时内提出书面处理意见。承包人应当按工程师要求停止施工，并妥善保护已完工程。承包人实施工程师做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 </w:t>
      </w:r>
    </w:p>
    <w:p>
      <w:pPr>
        <w:pStyle w:val="22"/>
        <w:spacing w:line="400" w:lineRule="exact"/>
        <w:ind w:firstLine="359" w:firstLineChars="171"/>
        <w:outlineLvl w:val="2"/>
        <w:rPr>
          <w:rFonts w:ascii="宋体" w:cs="宋体"/>
          <w:color w:val="auto"/>
          <w:highlight w:val="none"/>
        </w:rPr>
      </w:pPr>
      <w:r>
        <w:rPr>
          <w:rFonts w:hint="eastAsia" w:ascii="宋体" w:cs="宋体"/>
          <w:color w:val="auto"/>
          <w:highlight w:val="none"/>
        </w:rPr>
        <w:t xml:space="preserve">13、工期延误 </w:t>
      </w:r>
    </w:p>
    <w:p>
      <w:pPr>
        <w:pStyle w:val="22"/>
        <w:spacing w:line="400" w:lineRule="exact"/>
        <w:ind w:firstLine="359" w:firstLineChars="171"/>
        <w:outlineLvl w:val="3"/>
        <w:rPr>
          <w:rFonts w:ascii="宋体" w:cs="宋体"/>
          <w:color w:val="auto"/>
          <w:highlight w:val="none"/>
        </w:rPr>
      </w:pPr>
      <w:r>
        <w:rPr>
          <w:rFonts w:hint="eastAsia" w:ascii="宋体" w:cs="宋体"/>
          <w:color w:val="auto"/>
          <w:highlight w:val="none"/>
        </w:rPr>
        <w:t xml:space="preserve">13.1因以下原因造成工期延误，经工程师确认工期相应顺延； </w:t>
      </w:r>
    </w:p>
    <w:p>
      <w:pPr>
        <w:pStyle w:val="22"/>
        <w:spacing w:line="400" w:lineRule="exact"/>
        <w:ind w:firstLine="359" w:firstLineChars="171"/>
        <w:outlineLvl w:val="4"/>
        <w:rPr>
          <w:rFonts w:ascii="宋体" w:cs="宋体"/>
          <w:color w:val="auto"/>
          <w:highlight w:val="none"/>
        </w:rPr>
      </w:pPr>
      <w:r>
        <w:rPr>
          <w:rFonts w:hint="eastAsia" w:ascii="宋体" w:cs="宋体"/>
          <w:color w:val="auto"/>
          <w:highlight w:val="none"/>
        </w:rPr>
        <w:t xml:space="preserve">(1) 发包人未能按专用条款的约定提供图纸及开工条件；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(2) 发包人未能按约定日期支付工程预付款、进度款，致使施工不能正常进行；</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(3) 工程师未按合同约定提供所需指令、批准等，致使施工不能正常进行；</w:t>
      </w:r>
    </w:p>
    <w:p>
      <w:pPr>
        <w:pStyle w:val="22"/>
        <w:spacing w:line="400" w:lineRule="exact"/>
        <w:ind w:firstLine="359" w:firstLineChars="171"/>
        <w:outlineLvl w:val="4"/>
        <w:rPr>
          <w:rFonts w:ascii="宋体" w:cs="宋体"/>
          <w:color w:val="auto"/>
          <w:highlight w:val="none"/>
        </w:rPr>
      </w:pPr>
      <w:r>
        <w:rPr>
          <w:rFonts w:hint="eastAsia" w:ascii="宋体" w:cs="宋体"/>
          <w:color w:val="auto"/>
          <w:highlight w:val="none"/>
        </w:rPr>
        <w:t xml:space="preserve">(4) 设计变更和工程量增加；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(5) 一周内非承包人原因停水、停电、停气造成停工累计超过8小时；</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(6) 不可抗力；</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(7) 专用条款中约定或工程师同意工期顺延的其他情况。</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13.2承包人在13.1款情况发生后14天内，就延误的工期以书面形式向工程师提出报告。工程师在收到报告后14天内予以确认，逾期不予确认也不提出修改意见，视为同意顺延工期。 </w:t>
      </w:r>
    </w:p>
    <w:p>
      <w:pPr>
        <w:pStyle w:val="22"/>
        <w:spacing w:line="400" w:lineRule="exact"/>
        <w:ind w:firstLine="359" w:firstLineChars="171"/>
        <w:outlineLvl w:val="2"/>
        <w:rPr>
          <w:rFonts w:ascii="宋体" w:cs="宋体"/>
          <w:color w:val="auto"/>
          <w:highlight w:val="none"/>
        </w:rPr>
      </w:pPr>
      <w:r>
        <w:rPr>
          <w:rFonts w:hint="eastAsia" w:ascii="宋体" w:cs="宋体"/>
          <w:color w:val="auto"/>
          <w:highlight w:val="none"/>
        </w:rPr>
        <w:t xml:space="preserve">14、工程竣工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14.1 承包人必须按照协议书约定的竣工日期或工程师同意顺延的工期竣工。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14.2 因承包人原因不能按照协议书约定的竣工日期或工程师同意顺延的工期竣工的，承包人承担违约责任。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14.3 施工中发包人如需提前竣工，双方协商一致后就应签订提前竣工协议，作为合同文件组成部分。提前竣工协议应包括承包人为保证工程质量和安全采取的措施、发包人为提前竣工提供的条件以及提前竣工所需的追加合同价款等内容。 </w:t>
      </w:r>
    </w:p>
    <w:p>
      <w:pPr>
        <w:pStyle w:val="22"/>
        <w:spacing w:line="400" w:lineRule="exact"/>
        <w:ind w:firstLine="359" w:firstLineChars="171"/>
        <w:outlineLvl w:val="1"/>
        <w:rPr>
          <w:rFonts w:ascii="宋体" w:cs="宋体"/>
          <w:color w:val="auto"/>
          <w:highlight w:val="none"/>
        </w:rPr>
      </w:pPr>
      <w:r>
        <w:rPr>
          <w:rFonts w:hint="eastAsia" w:ascii="宋体" w:cs="宋体"/>
          <w:color w:val="auto"/>
          <w:highlight w:val="none"/>
        </w:rPr>
        <w:t>四、质量与检验</w:t>
      </w:r>
    </w:p>
    <w:p>
      <w:pPr>
        <w:pStyle w:val="22"/>
        <w:spacing w:line="400" w:lineRule="exact"/>
        <w:ind w:firstLine="359" w:firstLineChars="171"/>
        <w:outlineLvl w:val="2"/>
        <w:rPr>
          <w:rFonts w:ascii="宋体" w:cs="宋体"/>
          <w:color w:val="auto"/>
          <w:highlight w:val="none"/>
        </w:rPr>
      </w:pPr>
      <w:r>
        <w:rPr>
          <w:rFonts w:hint="eastAsia" w:ascii="宋体" w:cs="宋体"/>
          <w:color w:val="auto"/>
          <w:highlight w:val="none"/>
        </w:rPr>
        <w:t xml:space="preserve">15、工程质量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1</w:t>
      </w:r>
      <w:r>
        <w:rPr>
          <w:rFonts w:hint="eastAsia" w:ascii="宋体" w:cs="宋体"/>
          <w:color w:val="auto"/>
          <w:spacing w:val="6"/>
          <w:highlight w:val="none"/>
        </w:rPr>
        <w:t>5.1 工程质量应当达到协议书约定的质量标准，质量标准的评定以国家或</w:t>
      </w:r>
      <w:r>
        <w:rPr>
          <w:rFonts w:hint="eastAsia" w:ascii="宋体" w:cs="宋体"/>
          <w:color w:val="auto"/>
          <w:highlight w:val="none"/>
        </w:rPr>
        <w:t>行业的质量检验评定标准为依据。因承包人原因工程质量达不到约定的质量标准，承包人承担违约责任。</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15.2 双方对工程质量有争议，由双方同意的工程质量检测机构鉴定，所需费用及因此造成的损失，由责任方承担。双方均有责任，由双方根据其责任分别承担。 </w:t>
      </w:r>
    </w:p>
    <w:p>
      <w:pPr>
        <w:pStyle w:val="22"/>
        <w:spacing w:line="400" w:lineRule="exact"/>
        <w:ind w:firstLine="359" w:firstLineChars="171"/>
        <w:outlineLvl w:val="2"/>
        <w:rPr>
          <w:rFonts w:ascii="宋体" w:cs="宋体"/>
          <w:color w:val="auto"/>
          <w:highlight w:val="none"/>
        </w:rPr>
      </w:pPr>
      <w:r>
        <w:rPr>
          <w:rFonts w:hint="eastAsia" w:ascii="宋体" w:cs="宋体"/>
          <w:color w:val="auto"/>
          <w:highlight w:val="none"/>
        </w:rPr>
        <w:t xml:space="preserve">16、检查和返工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16.1 承包人应认真按照标准、规范和设计图纸要求以及工程师依据合同发出的指令施工，随时接受工程师的检查检验，为检查检验提供便利条件。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16.2 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16.3 工程师的检查检验不应影响施工正常进行。如影响施工正常进行，检查检验不合格时，影响正常施工的费用由承包人承担。除此之外影响正常施工的追加合同价款由发包人承担，相应顺延工期。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16.4 因工程师指令失误或其他非承包人原因发生的追加合同价款，由发包人承担。 </w:t>
      </w:r>
    </w:p>
    <w:p>
      <w:pPr>
        <w:pStyle w:val="22"/>
        <w:spacing w:line="400" w:lineRule="exact"/>
        <w:ind w:firstLine="359" w:firstLineChars="171"/>
        <w:outlineLvl w:val="2"/>
        <w:rPr>
          <w:rFonts w:ascii="宋体" w:cs="宋体"/>
          <w:color w:val="auto"/>
          <w:highlight w:val="none"/>
        </w:rPr>
      </w:pPr>
      <w:r>
        <w:rPr>
          <w:rFonts w:hint="eastAsia" w:ascii="宋体" w:cs="宋体"/>
          <w:color w:val="auto"/>
          <w:highlight w:val="none"/>
        </w:rPr>
        <w:t xml:space="preserve">17、隐蔽工程和中间验收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17.1 工程具备隐蔽条件或达到专用条款约定的中间验收部位，承包人进行自检，并在隐蔽或中间验收前48小时以书面形式通知工程师验收。通知包括隐蔽和中间验收的内容、验收时间和地点。承包人准备验收记录，验收合格，</w:t>
      </w:r>
      <w:r>
        <w:rPr>
          <w:rFonts w:hint="eastAsia" w:ascii="宋体" w:cs="宋体"/>
          <w:color w:val="auto"/>
          <w:spacing w:val="4"/>
          <w:highlight w:val="none"/>
        </w:rPr>
        <w:t>工程师在验收记录上签字后，</w:t>
      </w:r>
      <w:r>
        <w:rPr>
          <w:rFonts w:hint="eastAsia" w:ascii="宋体" w:cs="宋体"/>
          <w:color w:val="auto"/>
          <w:highlight w:val="none"/>
        </w:rPr>
        <w:t>承包人</w:t>
      </w:r>
      <w:r>
        <w:rPr>
          <w:rFonts w:hint="eastAsia" w:ascii="宋体" w:cs="宋体"/>
          <w:color w:val="auto"/>
          <w:spacing w:val="4"/>
          <w:highlight w:val="none"/>
        </w:rPr>
        <w:t>可进行隐蔽和继续施工。验收不合格</w:t>
      </w:r>
      <w:r>
        <w:rPr>
          <w:rFonts w:hint="eastAsia" w:ascii="宋体" w:cs="宋体"/>
          <w:color w:val="auto"/>
          <w:highlight w:val="none"/>
        </w:rPr>
        <w:t>，承包人在工程师限定的时间内修改后重新验收。</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17.2 工程师不能按时进行验收，应在验收前24小时以书面形式向承包人提出延期要求，延期不能超过48小时。工程师未能按以上时间提出延期要求，不进行验收，承包人可自行组织验收，工程师应承认验收记录。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17.3 经工程师验收，工程质量符合标准、规范和设计图纸等要求，验收24</w:t>
      </w:r>
      <w:r>
        <w:rPr>
          <w:rFonts w:hint="eastAsia" w:ascii="宋体" w:cs="宋体"/>
          <w:color w:val="auto"/>
          <w:spacing w:val="4"/>
          <w:highlight w:val="none"/>
        </w:rPr>
        <w:t>小时后，工程师不在验收记录上签字，视为工程师已经认可验收记录，</w:t>
      </w:r>
      <w:r>
        <w:rPr>
          <w:rFonts w:hint="eastAsia" w:ascii="宋体" w:cs="宋体"/>
          <w:color w:val="auto"/>
          <w:highlight w:val="none"/>
        </w:rPr>
        <w:t>承包人可进行隐蔽或继续施工。</w:t>
      </w:r>
    </w:p>
    <w:p>
      <w:pPr>
        <w:pStyle w:val="22"/>
        <w:spacing w:line="400" w:lineRule="exact"/>
        <w:ind w:firstLine="359" w:firstLineChars="171"/>
        <w:outlineLvl w:val="2"/>
        <w:rPr>
          <w:rFonts w:ascii="宋体" w:cs="宋体"/>
          <w:color w:val="auto"/>
          <w:highlight w:val="none"/>
        </w:rPr>
      </w:pPr>
      <w:r>
        <w:rPr>
          <w:rFonts w:hint="eastAsia" w:ascii="宋体" w:cs="宋体"/>
          <w:color w:val="auto"/>
          <w:highlight w:val="none"/>
        </w:rPr>
        <w:t xml:space="preserve">18、重新检验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pPr>
        <w:pStyle w:val="22"/>
        <w:spacing w:line="400" w:lineRule="exact"/>
        <w:ind w:firstLine="359" w:firstLineChars="171"/>
        <w:outlineLvl w:val="2"/>
        <w:rPr>
          <w:rFonts w:ascii="宋体" w:cs="宋体"/>
          <w:color w:val="auto"/>
          <w:highlight w:val="none"/>
        </w:rPr>
      </w:pPr>
      <w:r>
        <w:rPr>
          <w:rFonts w:hint="eastAsia" w:ascii="宋体" w:cs="宋体"/>
          <w:color w:val="auto"/>
          <w:highlight w:val="none"/>
        </w:rPr>
        <w:t xml:space="preserve">19、工程试车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19.1 双方约定需要试车的，试车内容应与承包人承包的安装范围相一致。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19.2 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19.3 工程师不能按时参加试车，须在开始试车前24小时以书面形式向承包人提出延期要求，延期不能超过48小时。工程师未能按以上时间提出延期要求，不参加试车，应承认试车记录。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19.4 设备安装工程具备无负荷联动试车条件，发包人组织试车，并在试车前48小时以书面形式通知承包人。通知包括试车内容、时间、地点和对承包人的要求，承包人按要求做好准备工作。试车合格，双方在试车记录上签字。 </w:t>
      </w:r>
    </w:p>
    <w:p>
      <w:pPr>
        <w:pStyle w:val="22"/>
        <w:spacing w:line="400" w:lineRule="exact"/>
        <w:ind w:firstLine="359" w:firstLineChars="171"/>
        <w:outlineLvl w:val="3"/>
        <w:rPr>
          <w:rFonts w:ascii="宋体" w:cs="宋体"/>
          <w:color w:val="auto"/>
          <w:highlight w:val="none"/>
        </w:rPr>
      </w:pPr>
      <w:r>
        <w:rPr>
          <w:rFonts w:hint="eastAsia" w:ascii="宋体" w:cs="宋体"/>
          <w:color w:val="auto"/>
          <w:highlight w:val="none"/>
        </w:rPr>
        <w:t xml:space="preserve">19.5双方责任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(1) 由于设计原因试车达不到验收要求，发包人应要求设计单位修改设计，承包人按修改后的设计重新安装。发包人承担修改设计、拆除及重新安装的全部费用和追加合同价款，工期相应顺延。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(2) 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(3) 由于承包人施工原因试车达不到验收要求，承包人按工程师要求重新安装和试车，并承担重新安装和试车的费用，工期不予顺延。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(4) 试车费用除已包括在合同价款之内或专用条款另有约定外，均由发包人承担。</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(5) 工程师在试车合格后不在试车记录上签字，试车结束24小时后，视为工程师已经认可试车记录，承包人可继续施工或办理竣工手续。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19.6 投料试车应在工程竣工验收后由发包人负责，如发包人要求在工程竣工验收前进行或需要承包人配合时，应征得承包人同意，另行签订补充协议。 </w:t>
      </w:r>
    </w:p>
    <w:p>
      <w:pPr>
        <w:pStyle w:val="22"/>
        <w:spacing w:line="400" w:lineRule="exact"/>
        <w:ind w:firstLine="359" w:firstLineChars="171"/>
        <w:outlineLvl w:val="1"/>
        <w:rPr>
          <w:rFonts w:ascii="宋体" w:cs="宋体"/>
          <w:color w:val="auto"/>
          <w:highlight w:val="none"/>
        </w:rPr>
      </w:pPr>
      <w:r>
        <w:rPr>
          <w:rFonts w:hint="eastAsia" w:ascii="宋体" w:cs="宋体"/>
          <w:color w:val="auto"/>
          <w:highlight w:val="none"/>
        </w:rPr>
        <w:t>五、安全施工</w:t>
      </w:r>
    </w:p>
    <w:p>
      <w:pPr>
        <w:pStyle w:val="22"/>
        <w:spacing w:line="400" w:lineRule="exact"/>
        <w:ind w:firstLine="359" w:firstLineChars="171"/>
        <w:outlineLvl w:val="2"/>
        <w:rPr>
          <w:rFonts w:ascii="宋体" w:cs="宋体"/>
          <w:color w:val="auto"/>
          <w:highlight w:val="none"/>
        </w:rPr>
      </w:pPr>
      <w:r>
        <w:rPr>
          <w:rFonts w:hint="eastAsia" w:ascii="宋体" w:cs="宋体"/>
          <w:color w:val="auto"/>
          <w:highlight w:val="none"/>
        </w:rPr>
        <w:t xml:space="preserve">20、安全施工与检查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20.1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20.2发包人应对其在施工场地的工作人员进行安全教育，并对他们的安全负责。发包人不得要求承包人违反安全管理的规定进行施工。因发包人原因导致的安全事故，由发包人承担相应责任及发生的费用。 </w:t>
      </w:r>
    </w:p>
    <w:p>
      <w:pPr>
        <w:pStyle w:val="22"/>
        <w:spacing w:line="400" w:lineRule="exact"/>
        <w:ind w:firstLine="359" w:firstLineChars="171"/>
        <w:outlineLvl w:val="2"/>
        <w:rPr>
          <w:rFonts w:ascii="宋体" w:cs="宋体"/>
          <w:color w:val="auto"/>
          <w:highlight w:val="none"/>
        </w:rPr>
      </w:pPr>
      <w:r>
        <w:rPr>
          <w:rFonts w:hint="eastAsia" w:ascii="宋体" w:cs="宋体"/>
          <w:color w:val="auto"/>
          <w:highlight w:val="none"/>
        </w:rPr>
        <w:t xml:space="preserve">21、安全防护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21.1承包人在动力设备、输电线路、地下管道、密封防震车间、易燃易爆地段以及临街交通要道附近施工时，施工开始前应向工程师提出安全防护措施，经工程师认可后实施，防护措施费用由发包人承担。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21.2实施爆破作业，在放射、毒害性环境中施工（含储存、运输、使用）及使用毒害性、腐蚀性物品施工时，承包人应在施工前14天以书面形式通知工</w:t>
      </w:r>
      <w:r>
        <w:rPr>
          <w:rFonts w:hint="eastAsia" w:ascii="宋体" w:cs="宋体"/>
          <w:color w:val="auto"/>
          <w:spacing w:val="2"/>
          <w:highlight w:val="none"/>
        </w:rPr>
        <w:t>程师，并提出相应的安全防护措施，经工程师认可后实施,由发包人承担安全</w:t>
      </w:r>
      <w:r>
        <w:rPr>
          <w:rFonts w:hint="eastAsia" w:ascii="宋体" w:cs="宋体"/>
          <w:color w:val="auto"/>
          <w:highlight w:val="none"/>
        </w:rPr>
        <w:t>防护措施费用。</w:t>
      </w:r>
    </w:p>
    <w:p>
      <w:pPr>
        <w:pStyle w:val="22"/>
        <w:spacing w:line="400" w:lineRule="exact"/>
        <w:ind w:firstLine="359" w:firstLineChars="171"/>
        <w:outlineLvl w:val="2"/>
        <w:rPr>
          <w:rFonts w:ascii="宋体" w:cs="宋体"/>
          <w:color w:val="auto"/>
          <w:highlight w:val="none"/>
        </w:rPr>
      </w:pPr>
      <w:r>
        <w:rPr>
          <w:rFonts w:hint="eastAsia" w:ascii="宋体" w:cs="宋体"/>
          <w:color w:val="auto"/>
          <w:highlight w:val="none"/>
        </w:rPr>
        <w:t xml:space="preserve">22、事故处理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22.1发生重大伤亡及其他安全事故，承包人应按有关规定立即上报有关部门并通知工程师，同时按政府有关部门要求处理，由事故责任方承担发生的费用。</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22.2发包人承包人对事故责任有争议时，应按政府有关部门的认定处理。 </w:t>
      </w:r>
    </w:p>
    <w:p>
      <w:pPr>
        <w:pStyle w:val="22"/>
        <w:spacing w:line="400" w:lineRule="exact"/>
        <w:ind w:firstLine="359" w:firstLineChars="171"/>
        <w:outlineLvl w:val="1"/>
        <w:rPr>
          <w:rFonts w:ascii="宋体" w:cs="宋体"/>
          <w:color w:val="auto"/>
          <w:highlight w:val="none"/>
        </w:rPr>
      </w:pPr>
      <w:r>
        <w:rPr>
          <w:rFonts w:hint="eastAsia" w:ascii="宋体" w:cs="宋体"/>
          <w:color w:val="auto"/>
          <w:highlight w:val="none"/>
        </w:rPr>
        <w:t>六、合同价款与支付</w:t>
      </w:r>
    </w:p>
    <w:p>
      <w:pPr>
        <w:pStyle w:val="22"/>
        <w:spacing w:line="400" w:lineRule="exact"/>
        <w:ind w:firstLine="359" w:firstLineChars="171"/>
        <w:outlineLvl w:val="2"/>
        <w:rPr>
          <w:rFonts w:ascii="宋体" w:cs="宋体"/>
          <w:color w:val="auto"/>
          <w:highlight w:val="none"/>
        </w:rPr>
      </w:pPr>
      <w:r>
        <w:rPr>
          <w:rFonts w:hint="eastAsia" w:ascii="宋体" w:cs="宋体"/>
          <w:color w:val="auto"/>
          <w:highlight w:val="none"/>
        </w:rPr>
        <w:t xml:space="preserve">23、合同价款及调整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23.1招标工程的合同价款由发包人承包人依据中标通知书中的中标价格在协议书内约定。非招标工程的合同价款由发包人承包人依据工程预算书在协议书内约定。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23.2合同价款在协议书内约定后，任何一方不得擅自改变。下列三种确定合同价款的方式，双方可在专用条款内约定采用其中一种：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(1) 固定价格合同。双方在专用条款内约定合同价款包含的风险范围和风险费用的计算方法，在约定的风险范围内合同价款不再调整。风险范围以外的合同价款调整方法，应当在专用条款内约定。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(2) 可调价格合同。合同价款可根据双方的约定而调整，双方在专用条款内约定合同价款调整方法。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(3) 成本加酬金合同。合同价款包括成本和酬金两部分，双方在专用条款内约定成本构成和酬金的计算方法。 </w:t>
      </w:r>
    </w:p>
    <w:p>
      <w:pPr>
        <w:pStyle w:val="22"/>
        <w:spacing w:line="400" w:lineRule="exact"/>
        <w:ind w:firstLine="359" w:firstLineChars="171"/>
        <w:outlineLvl w:val="3"/>
        <w:rPr>
          <w:rFonts w:ascii="宋体" w:cs="宋体"/>
          <w:color w:val="auto"/>
          <w:highlight w:val="none"/>
        </w:rPr>
      </w:pPr>
      <w:r>
        <w:rPr>
          <w:rFonts w:hint="eastAsia" w:ascii="宋体" w:cs="宋体"/>
          <w:color w:val="auto"/>
          <w:highlight w:val="none"/>
        </w:rPr>
        <w:t>23.3可调价格合同中合同价款的调整因素包括：</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(1) 法律、行政法规和国家有关政策变化影响合同价款；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(2) 工程造价管理部门公布的价格调整；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(3) 一周内非承包人原因停水、停电、停气造成的停工累计超过8小时； </w:t>
      </w:r>
    </w:p>
    <w:p>
      <w:pPr>
        <w:pStyle w:val="22"/>
        <w:spacing w:line="400" w:lineRule="exact"/>
        <w:ind w:firstLine="359" w:firstLineChars="171"/>
        <w:outlineLvl w:val="4"/>
        <w:rPr>
          <w:rFonts w:ascii="宋体" w:cs="宋体"/>
          <w:color w:val="auto"/>
          <w:highlight w:val="none"/>
        </w:rPr>
      </w:pPr>
      <w:r>
        <w:rPr>
          <w:rFonts w:hint="eastAsia" w:ascii="宋体" w:cs="宋体"/>
          <w:color w:val="auto"/>
          <w:highlight w:val="none"/>
        </w:rPr>
        <w:t xml:space="preserve">(4) 双方约定的其他因素。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23.4承包人应当在23.3款情况发生后14天内，将调整原因、金额以书面形式通知工程师，工程师确认调整金额后作为追加合同价款，与工程款同期支付。工程师收到承包人通知后14天内不予确认也不提出修改意见，视为已经同意该项调整。 </w:t>
      </w:r>
    </w:p>
    <w:p>
      <w:pPr>
        <w:pStyle w:val="22"/>
        <w:spacing w:line="400" w:lineRule="exact"/>
        <w:ind w:firstLine="359" w:firstLineChars="171"/>
        <w:outlineLvl w:val="2"/>
        <w:rPr>
          <w:rFonts w:ascii="宋体" w:cs="宋体"/>
          <w:color w:val="auto"/>
          <w:highlight w:val="none"/>
        </w:rPr>
      </w:pPr>
      <w:r>
        <w:rPr>
          <w:rFonts w:hint="eastAsia" w:ascii="宋体" w:cs="宋体"/>
          <w:color w:val="auto"/>
          <w:highlight w:val="none"/>
        </w:rPr>
        <w:t xml:space="preserve">24、工程预付款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实行工程预付款的，双方应当在专用条款内约定发包人向承包人预付工程款的时间和数额。预付时间应不迟于约定的开工日期前7天。发包人不按约定预付，承包人在约定预付时间7天后向发包人发出要求预付的通知，发包人收到通知后仍不能按要求预付，承包人可在发出通告后7天停止施工，发包人应从约定应付之日起向承包人支付应付款的贷款利息，并承担违约责任。 </w:t>
      </w:r>
    </w:p>
    <w:p>
      <w:pPr>
        <w:pStyle w:val="22"/>
        <w:spacing w:line="400" w:lineRule="exact"/>
        <w:ind w:firstLine="359" w:firstLineChars="171"/>
        <w:outlineLvl w:val="2"/>
        <w:rPr>
          <w:rFonts w:ascii="宋体" w:cs="宋体"/>
          <w:color w:val="auto"/>
          <w:highlight w:val="none"/>
        </w:rPr>
      </w:pPr>
      <w:r>
        <w:rPr>
          <w:rFonts w:hint="eastAsia" w:ascii="宋体" w:cs="宋体"/>
          <w:color w:val="auto"/>
          <w:highlight w:val="none"/>
        </w:rPr>
        <w:t xml:space="preserve">25、工程量的确认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25.1 承包人应按专用条款约定的时间，向工程师提交已完工程量的报告。工程师接到报告后7天内按设计图纸核实已完工程量（以下称计量），并在计量前24小时通知承包人，承包人应为计量提供便利条件并派人参加。承包人收到通知后不参加计量，计量结果有效，作为工程价款支付的依据。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25.2 工程师收到承包人报告后7天内未进行计量，从第8天起，承包人报告中开列的工程量即视为被确认，作为工程价款支付的依据。工程师不按约定时间通知承包人，致使承包人未能参加计量，计量结果无效。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25.3对承包人超出设计图纸范围和因承包人原因造成返工的工程量，工程师不予计量。 </w:t>
      </w:r>
    </w:p>
    <w:p>
      <w:pPr>
        <w:pStyle w:val="22"/>
        <w:spacing w:line="400" w:lineRule="exact"/>
        <w:ind w:firstLine="359" w:firstLineChars="171"/>
        <w:outlineLvl w:val="2"/>
        <w:rPr>
          <w:rFonts w:ascii="宋体" w:cs="宋体"/>
          <w:color w:val="auto"/>
          <w:highlight w:val="none"/>
        </w:rPr>
      </w:pPr>
      <w:r>
        <w:rPr>
          <w:rFonts w:hint="eastAsia" w:ascii="宋体" w:cs="宋体"/>
          <w:color w:val="auto"/>
          <w:highlight w:val="none"/>
        </w:rPr>
        <w:t xml:space="preserve">26、工程款（进度款）支付。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26.1 在确认计量结果后14天内，发包人应向承包人支付工程款（进度款）。按约定时间发包人应扣回的预付款，与工程款（进度款）同期结算。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26.2 本通用条款第23条确定调整的合同价款，第31条工程变更调整的合同价款及其他条款中约定的追加合同价款，应与工程款（进度款）同期调整支付。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26.3 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26.4 发包人不按合同约定支付工程款（进度款），双方又未达成延期付款协议，导致施工无法进行，承包人可停止施工，由发包人承担违约责任。 </w:t>
      </w:r>
    </w:p>
    <w:p>
      <w:pPr>
        <w:pStyle w:val="22"/>
        <w:spacing w:line="400" w:lineRule="exact"/>
        <w:ind w:firstLine="359" w:firstLineChars="171"/>
        <w:outlineLvl w:val="1"/>
        <w:rPr>
          <w:rFonts w:ascii="宋体" w:cs="宋体"/>
          <w:color w:val="auto"/>
          <w:highlight w:val="none"/>
        </w:rPr>
      </w:pPr>
      <w:r>
        <w:rPr>
          <w:rFonts w:hint="eastAsia" w:ascii="宋体" w:cs="宋体"/>
          <w:color w:val="auto"/>
          <w:highlight w:val="none"/>
        </w:rPr>
        <w:t>七、材料设备供应</w:t>
      </w:r>
    </w:p>
    <w:p>
      <w:pPr>
        <w:pStyle w:val="22"/>
        <w:spacing w:line="400" w:lineRule="exact"/>
        <w:ind w:firstLine="359" w:firstLineChars="171"/>
        <w:outlineLvl w:val="2"/>
        <w:rPr>
          <w:rFonts w:ascii="宋体" w:cs="宋体"/>
          <w:color w:val="auto"/>
          <w:highlight w:val="none"/>
        </w:rPr>
      </w:pPr>
      <w:r>
        <w:rPr>
          <w:rFonts w:hint="eastAsia" w:ascii="宋体" w:cs="宋体"/>
          <w:color w:val="auto"/>
          <w:highlight w:val="none"/>
        </w:rPr>
        <w:t xml:space="preserve">27、发包人供应材料设备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27.1 实行发包人供应材料设备的，双方应当约定发包人供应材料设备的一览表，作为本合同附件（附件2）。一览表包括发包人供应材料设备的品种、规格、型号、数量、单价、质量等级、提供时间和地点。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27.2 发包人按一览表约定的内容提供材料设备，并向承包人提供产品合格证明，对其质量负责。发包人在所供材料设备到货前24小时，以书面形式通知承包人，由承包人派人与发包人共同清点。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27.3 发包人供应的材料设备，承包人派人参加清点后由承包人妥善保管，发包人支付相应保管费用。因承包人原因发生丢失损坏，由承包人负责赔偿。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发包人未通知承包人清点，承包人不负责材料设备的保管，丢失损坏由发包人负责。</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27.4发包人供应的材料设备与一览表不符时，发包人承担有关责任。发包人应承担责任的具体内容，双方根据下列情况在专用条款内约定。 </w:t>
      </w:r>
    </w:p>
    <w:p>
      <w:pPr>
        <w:pStyle w:val="22"/>
        <w:spacing w:line="400" w:lineRule="exact"/>
        <w:ind w:firstLine="359" w:firstLineChars="171"/>
        <w:outlineLvl w:val="3"/>
        <w:rPr>
          <w:rFonts w:ascii="宋体" w:cs="宋体"/>
          <w:color w:val="auto"/>
          <w:highlight w:val="none"/>
        </w:rPr>
      </w:pPr>
      <w:r>
        <w:rPr>
          <w:rFonts w:hint="eastAsia" w:ascii="宋体" w:cs="宋体"/>
          <w:color w:val="auto"/>
          <w:highlight w:val="none"/>
        </w:rPr>
        <w:t xml:space="preserve">(1) 材料设备单价与一览表不符，由发包人承担所有价差；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(2) 材料设备的品种、规格、型号、质量等级与一览表不符，承包人可拒绝接收保管，由发包人运出施工场地并重新采购；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(3) 发包人供应的材料规格、型号与一览表不符，经发包人同意，承包人可代为调剂串换，由发包人承担相应费用；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(4) 到货地点与一览表不符，由发包人负责运至一览表指定地点：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(5) 供应数量少于一览表约定的数量时，由发包人补齐，多于一览表约定数量时，发包人负责将多出部分运出施工场地；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(6) 到货时间早于一览表约定时间，由发包人承担因此发生的保管费用；到货时间迟于一览表约定的供应时间，发包人赔偿由此造成的承包人损失，造成工期延误的，相应顺延工期。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27.5发包人供应的材料设备使用前，由承包人负责检验或试验，不合格的不得使用，检验或试验费用由发包人承担。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27.6发包人供应材料设备的结算方法，双方在专用条款内约定。 </w:t>
      </w:r>
    </w:p>
    <w:p>
      <w:pPr>
        <w:pStyle w:val="22"/>
        <w:spacing w:line="400" w:lineRule="exact"/>
        <w:ind w:firstLine="359" w:firstLineChars="171"/>
        <w:outlineLvl w:val="2"/>
        <w:rPr>
          <w:rFonts w:ascii="宋体" w:cs="宋体"/>
          <w:color w:val="auto"/>
          <w:highlight w:val="none"/>
        </w:rPr>
      </w:pPr>
      <w:r>
        <w:rPr>
          <w:rFonts w:hint="eastAsia" w:ascii="宋体" w:cs="宋体"/>
          <w:color w:val="auto"/>
          <w:highlight w:val="none"/>
        </w:rPr>
        <w:t xml:space="preserve">28、承包人采购材料设备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28.1 承包人负责采购材料设备的，应按照专用条款约定及设计和有关标准要求采购，并提供产品合格证明，对材料设备质量负责。承包人在材料设备到货前24小时通知工程师清点。</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28.2承包人</w:t>
      </w:r>
      <w:r>
        <w:rPr>
          <w:rFonts w:hint="eastAsia" w:ascii="宋体" w:cs="宋体"/>
          <w:color w:val="auto"/>
          <w:spacing w:val="8"/>
          <w:highlight w:val="none"/>
        </w:rPr>
        <w:t>采购的材料设备与设计或标准要求不符时，</w:t>
      </w:r>
      <w:r>
        <w:rPr>
          <w:rFonts w:hint="eastAsia" w:ascii="宋体" w:cs="宋体"/>
          <w:color w:val="auto"/>
          <w:highlight w:val="none"/>
        </w:rPr>
        <w:t>承包人</w:t>
      </w:r>
      <w:r>
        <w:rPr>
          <w:rFonts w:hint="eastAsia" w:ascii="宋体" w:cs="宋体"/>
          <w:color w:val="auto"/>
          <w:spacing w:val="8"/>
          <w:highlight w:val="none"/>
        </w:rPr>
        <w:t>应按工程师要</w:t>
      </w:r>
      <w:r>
        <w:rPr>
          <w:rFonts w:hint="eastAsia" w:ascii="宋体" w:cs="宋体"/>
          <w:color w:val="auto"/>
          <w:highlight w:val="none"/>
        </w:rPr>
        <w:t>求的时间运出施工场地，重新采购符合要求的产品，承担由此发生的费用，由此延误的工期不予顺延。</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28.3 承包人采购的材料设备在使用前，承包人应按工程师的要求进行检验或试验，不合格的不得使用，检验或试验费用由承包人承担。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28.4 工程师发现承包人采购并使用不符合设计或标准要求的材料设备时，应要求由承包人负责修复、拆除或重新采购，并承担发生的费用，由此延误的工期不予顺延。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28.5 承包人需要使用代用材料时，应经工程师认可后才能使用，由此增减的合同价款双方以书面形式议定。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28.6 由承包人采购的材料设备，发包人不得指定生产厂或供应商。 </w:t>
      </w:r>
    </w:p>
    <w:p>
      <w:pPr>
        <w:pStyle w:val="22"/>
        <w:spacing w:line="400" w:lineRule="exact"/>
        <w:ind w:firstLine="359" w:firstLineChars="171"/>
        <w:outlineLvl w:val="1"/>
        <w:rPr>
          <w:rFonts w:ascii="宋体" w:cs="宋体"/>
          <w:color w:val="auto"/>
          <w:highlight w:val="none"/>
        </w:rPr>
      </w:pPr>
      <w:r>
        <w:rPr>
          <w:rFonts w:hint="eastAsia" w:ascii="宋体" w:cs="宋体"/>
          <w:color w:val="auto"/>
          <w:highlight w:val="none"/>
        </w:rPr>
        <w:t>八、工程变更</w:t>
      </w:r>
    </w:p>
    <w:p>
      <w:pPr>
        <w:pStyle w:val="22"/>
        <w:spacing w:line="400" w:lineRule="exact"/>
        <w:ind w:firstLine="359" w:firstLineChars="171"/>
        <w:outlineLvl w:val="2"/>
        <w:rPr>
          <w:rFonts w:ascii="宋体" w:cs="宋体"/>
          <w:color w:val="auto"/>
          <w:highlight w:val="none"/>
        </w:rPr>
      </w:pPr>
      <w:r>
        <w:rPr>
          <w:rFonts w:hint="eastAsia" w:ascii="宋体" w:cs="宋体"/>
          <w:color w:val="auto"/>
          <w:highlight w:val="none"/>
        </w:rPr>
        <w:t xml:space="preserve">29、工程设计变更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29.1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(1) 更改工程有关部分的标高、基线、位置和尺寸；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(2) 增减合同中约定的工程量；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(3) 改变有关工程的施工时间和顺序；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(4) 其他有关工程变更需要的附加工作。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因变更导致合同价款的增减及造成的承包人损失，由发包人承担，延误的工期相应顺延。</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29.2施工中承包人不得对原工程设计进行变更。因承包人擅自变更设计发生的费用和由此导致发包人的直接损失，由承包人承担，延误的工期不予顺延。</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29.3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工程师同意采用承包人合理化建议，所发生的费用和获得的收益，发包人承包人另行约定分担或分享。</w:t>
      </w:r>
    </w:p>
    <w:p>
      <w:pPr>
        <w:pStyle w:val="22"/>
        <w:spacing w:line="400" w:lineRule="exact"/>
        <w:ind w:firstLine="359" w:firstLineChars="171"/>
        <w:outlineLvl w:val="2"/>
        <w:rPr>
          <w:rFonts w:ascii="宋体" w:cs="宋体"/>
          <w:color w:val="auto"/>
          <w:highlight w:val="none"/>
        </w:rPr>
      </w:pPr>
      <w:r>
        <w:rPr>
          <w:rFonts w:hint="eastAsia" w:ascii="宋体" w:cs="宋体"/>
          <w:color w:val="auto"/>
          <w:highlight w:val="none"/>
        </w:rPr>
        <w:t xml:space="preserve">30、其他变更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合同履行中发包人要求变更工程质量标准及发生其他实质性变更，由双方协商解决。</w:t>
      </w:r>
    </w:p>
    <w:p>
      <w:pPr>
        <w:pStyle w:val="22"/>
        <w:spacing w:line="400" w:lineRule="exact"/>
        <w:ind w:firstLine="359" w:firstLineChars="171"/>
        <w:outlineLvl w:val="2"/>
        <w:rPr>
          <w:rFonts w:ascii="宋体" w:cs="宋体"/>
          <w:color w:val="auto"/>
          <w:highlight w:val="none"/>
        </w:rPr>
      </w:pPr>
      <w:r>
        <w:rPr>
          <w:rFonts w:hint="eastAsia" w:ascii="宋体" w:cs="宋体"/>
          <w:color w:val="auto"/>
          <w:highlight w:val="none"/>
        </w:rPr>
        <w:t xml:space="preserve">31、确定变更价款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31.1承包人在工程变更确定后14天内，提出变更工程价款的报告，经工程师确认后调整合同价款。变更合同价款按下列方法进行：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(1) 合同中已有适用于变更工程的价格，按合同已有的价格变更合同价款；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(2) 合同中只有类似于变更工程的价格，可以参照类似价格变更合同价款；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(3) 合同中没有适用或类似于变更工程的价格，由承包人提出适当的变更价格，经工程师确认后执行。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31.2承包人在双方确定变更后14天内不向工程师提出变更工程价款报告时，视为该项变更不涉及合同价款的变更。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31.3工程师应在收到变更工程价款报告之日起14天内予以确认，工程师无正当理由不确认时，自变更工程价款报告送达之日起14天后视为变更工程价款报告已被确认。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31.4工程师不同意承包人提出的变更价款，按本通用条款第37条关于争议的约定处理。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31.5工程师确认增加的工程变更价款作为追加合同价款，与工程款同期支付。</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31.6因承包人自身原因导致的工程变更，承包人无权要求追加合同价款。 </w:t>
      </w:r>
    </w:p>
    <w:p>
      <w:pPr>
        <w:pStyle w:val="22"/>
        <w:spacing w:line="400" w:lineRule="exact"/>
        <w:ind w:firstLine="359" w:firstLineChars="171"/>
        <w:outlineLvl w:val="1"/>
        <w:rPr>
          <w:rFonts w:ascii="宋体" w:cs="宋体"/>
          <w:color w:val="auto"/>
          <w:highlight w:val="none"/>
        </w:rPr>
      </w:pPr>
      <w:r>
        <w:rPr>
          <w:rFonts w:hint="eastAsia" w:ascii="宋体" w:cs="宋体"/>
          <w:color w:val="auto"/>
          <w:highlight w:val="none"/>
        </w:rPr>
        <w:t>九、竣工验收与结算</w:t>
      </w:r>
    </w:p>
    <w:p>
      <w:pPr>
        <w:pStyle w:val="22"/>
        <w:spacing w:line="400" w:lineRule="exact"/>
        <w:ind w:firstLine="359" w:firstLineChars="171"/>
        <w:outlineLvl w:val="2"/>
        <w:rPr>
          <w:rFonts w:ascii="宋体" w:cs="宋体"/>
          <w:color w:val="auto"/>
          <w:highlight w:val="none"/>
        </w:rPr>
      </w:pPr>
      <w:r>
        <w:rPr>
          <w:rFonts w:hint="eastAsia" w:ascii="宋体" w:cs="宋体"/>
          <w:color w:val="auto"/>
          <w:highlight w:val="none"/>
        </w:rPr>
        <w:t xml:space="preserve">32、竣工验收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32.1 工程具备竣工验收条件，承包人按国家工程竣工验收有关规定，向发包人提供完整竣工资料及竣工验收报告。双方约定由承包人提供竣工图的，应当在专用条款内约定提供的日期和份数。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32.2 发包人收到竣工验收报告后28天内组织有关单位验收，并在验收后14天内给予认可或提出修改意见。承包人按要求修改，并承担由自身原因造成修改的费用。</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32.3 发包人收到承包人送交的竣工验收报告后28天内不组织验收，或验收后14天内不提出修改意见，视为竣工验收报告已被认可。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32.4 工程竣工验收通过，承包人送交竣工验收报告的日期为实际竣工日期。工程按发包人要求修改后通过竣工验收的，实际竣工日期为承包人修改后提请发包人验收的日期。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32.5 发包人收到承包人竣工验收报告后28天内不组织验收，从第29天起承担工程保管及一切意外责任。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32.6 中间交工工程的范围和竣工时间，双方在专用条款内约定，其验收程序按本通用条款32.1款至32.4款办理。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32.7 因特殊原因，发包人要求部分单位工程或工程部位甩项竣工的，双方另行签订甩项竣工协议，明确双方责任和工程价款支付方法。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32.8 工程未经竣工验收或竣工验收未通过的，发包人不得使用。发包人强行使用时，由此发生的质量问题及其他问题，由发包人承担责任。 </w:t>
      </w:r>
    </w:p>
    <w:p>
      <w:pPr>
        <w:pStyle w:val="22"/>
        <w:spacing w:line="400" w:lineRule="exact"/>
        <w:ind w:firstLine="359" w:firstLineChars="171"/>
        <w:outlineLvl w:val="2"/>
        <w:rPr>
          <w:rFonts w:ascii="宋体" w:cs="宋体"/>
          <w:color w:val="auto"/>
          <w:highlight w:val="none"/>
        </w:rPr>
      </w:pPr>
      <w:r>
        <w:rPr>
          <w:rFonts w:hint="eastAsia" w:ascii="宋体" w:cs="宋体"/>
          <w:color w:val="auto"/>
          <w:highlight w:val="none"/>
        </w:rPr>
        <w:t xml:space="preserve">33、竣工结算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33.1 工程竣工验收报告经发包人认可后28天内，承包人向发包人递交竣工结算报告及完整的结算资料，双方按照协议书约定的合同价款及专用条款约定的合同价款调整内容，进行工程竣工结算。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33.2 发包人收到承包人递交的竣工结算报告及结算资料后28天内进行核实，给予确认或者提出修改意见。发包人确认竣工结算报告后通知经办银行向承包人支付工程竣工结算价款。承包人收到竣工结算价款后14天内将竣工工程交付发包人。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33.3 发包人收到竣工结算报告及结算资料后28天内无正当理由不支付工程竣工结算价款，从第29天起按承包人同期向银行贷款利率支付拖欠工程价款的利息，并承担违约责任。</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33.4 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33.5 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33.6 发包人承包人对工程竣工结算价款发生争议时，按本通用条款37条关于争议的约定处理。 </w:t>
      </w:r>
    </w:p>
    <w:p>
      <w:pPr>
        <w:pStyle w:val="22"/>
        <w:spacing w:line="400" w:lineRule="exact"/>
        <w:ind w:firstLine="359" w:firstLineChars="171"/>
        <w:outlineLvl w:val="2"/>
        <w:rPr>
          <w:rFonts w:ascii="宋体" w:cs="宋体"/>
          <w:color w:val="auto"/>
          <w:highlight w:val="none"/>
        </w:rPr>
      </w:pPr>
      <w:r>
        <w:rPr>
          <w:rFonts w:hint="eastAsia" w:ascii="宋体" w:cs="宋体"/>
          <w:color w:val="auto"/>
          <w:highlight w:val="none"/>
        </w:rPr>
        <w:t xml:space="preserve">34、质量保修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34.1 承包人应按法律、行政法规或国家关于工程质量保修的有关规定，对交付发包人使用的工程在质量保修期内承担质量保修责任。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34.2 质量保修工作的实施。承包人应在工程竣工验收之前，与发包人签订质量保修书，作为本合同附件（附件3）。 </w:t>
      </w:r>
    </w:p>
    <w:p>
      <w:pPr>
        <w:pStyle w:val="22"/>
        <w:spacing w:line="400" w:lineRule="exact"/>
        <w:ind w:firstLine="359" w:firstLineChars="171"/>
        <w:outlineLvl w:val="3"/>
        <w:rPr>
          <w:rFonts w:ascii="宋体" w:cs="宋体"/>
          <w:color w:val="auto"/>
          <w:highlight w:val="none"/>
        </w:rPr>
      </w:pPr>
      <w:r>
        <w:rPr>
          <w:rFonts w:hint="eastAsia" w:ascii="宋体" w:cs="宋体"/>
          <w:color w:val="auto"/>
          <w:highlight w:val="none"/>
        </w:rPr>
        <w:t xml:space="preserve">34.3 质量保修书的主要内容包括：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(1) 质量保修项目内容及范围；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(2) 质量保修期；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(3) 质量保修责任；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(4) 质量保修金的支付方法。 </w:t>
      </w:r>
    </w:p>
    <w:p>
      <w:pPr>
        <w:pStyle w:val="22"/>
        <w:spacing w:line="400" w:lineRule="exact"/>
        <w:ind w:firstLine="359" w:firstLineChars="171"/>
        <w:outlineLvl w:val="1"/>
        <w:rPr>
          <w:rFonts w:ascii="宋体" w:cs="宋体"/>
          <w:color w:val="auto"/>
          <w:highlight w:val="none"/>
        </w:rPr>
      </w:pPr>
      <w:r>
        <w:rPr>
          <w:rFonts w:hint="eastAsia" w:ascii="宋体" w:cs="宋体"/>
          <w:color w:val="auto"/>
          <w:highlight w:val="none"/>
        </w:rPr>
        <w:t>十、违约、索赔和争议</w:t>
      </w:r>
    </w:p>
    <w:p>
      <w:pPr>
        <w:pStyle w:val="22"/>
        <w:spacing w:line="400" w:lineRule="exact"/>
        <w:ind w:firstLine="359" w:firstLineChars="171"/>
        <w:outlineLvl w:val="2"/>
        <w:rPr>
          <w:rFonts w:ascii="宋体" w:cs="宋体"/>
          <w:color w:val="auto"/>
          <w:highlight w:val="none"/>
        </w:rPr>
      </w:pPr>
      <w:r>
        <w:rPr>
          <w:rFonts w:hint="eastAsia" w:ascii="宋体" w:cs="宋体"/>
          <w:color w:val="auto"/>
          <w:highlight w:val="none"/>
        </w:rPr>
        <w:t xml:space="preserve">35、违约 </w:t>
      </w:r>
    </w:p>
    <w:p>
      <w:pPr>
        <w:pStyle w:val="22"/>
        <w:spacing w:line="400" w:lineRule="exact"/>
        <w:ind w:firstLine="359" w:firstLineChars="171"/>
        <w:outlineLvl w:val="3"/>
        <w:rPr>
          <w:rFonts w:ascii="宋体" w:cs="宋体"/>
          <w:color w:val="auto"/>
          <w:highlight w:val="none"/>
        </w:rPr>
      </w:pPr>
      <w:r>
        <w:rPr>
          <w:rFonts w:hint="eastAsia" w:ascii="宋体" w:cs="宋体"/>
          <w:color w:val="auto"/>
          <w:highlight w:val="none"/>
        </w:rPr>
        <w:t>35.1发包人违约。当发生下列情况时：</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(1) 本通用条款第24条提到的发包人不按时支付工程预付款；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(2) 本通用条款第26.4款提到的发包人不按合同约定支付工程款，导致施工无法进行；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(3) 本通用条款第33.3款提到的发包人无正当理由不支付工程竣工结算价款；</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(4) 发包人不履行合同义务或不按合同约定履行义务的其他情况。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发包人承担违约责任，赔偿因其违约给承包人造成的经济损失，顺延延误的工期。双方在专用条款内约定发包人赔偿承包人损失的计算方法或者发包人应当支付违约金的数额或计算方法。</w:t>
      </w:r>
    </w:p>
    <w:p>
      <w:pPr>
        <w:pStyle w:val="22"/>
        <w:spacing w:line="400" w:lineRule="exact"/>
        <w:ind w:firstLine="359" w:firstLineChars="171"/>
        <w:outlineLvl w:val="3"/>
        <w:rPr>
          <w:rFonts w:ascii="宋体" w:cs="宋体"/>
          <w:color w:val="auto"/>
          <w:highlight w:val="none"/>
        </w:rPr>
      </w:pPr>
      <w:r>
        <w:rPr>
          <w:rFonts w:hint="eastAsia" w:ascii="宋体" w:cs="宋体"/>
          <w:color w:val="auto"/>
          <w:highlight w:val="none"/>
        </w:rPr>
        <w:t xml:space="preserve">35.2承包人违约。当发生下列情况时：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(1) 本通用条款第14.2款提到的因承包人原因不能按照协议书约定的竣工日期或工程师同意顺延的工期竣工；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(2) 本通用条款第15.1款提到的因承包人原因工程质量达不到协议书约定的质量标准；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(3) 承包人不履行合同义务或不按合同约定履行义务的其他情况。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承包人承担违约责任，赔偿因其违约给发包人造成的损失。双方在专用条款内约定承包人赔偿发包人损失的计算方法或者承包人应当支付违约金的数额或计算方法。</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35.3一方违约后，另一方要求违约方继续履行合同时，违约方承担上述违约责任后仍应继续履行合同。 </w:t>
      </w:r>
    </w:p>
    <w:p>
      <w:pPr>
        <w:pStyle w:val="22"/>
        <w:spacing w:line="400" w:lineRule="exact"/>
        <w:ind w:firstLine="359" w:firstLineChars="171"/>
        <w:outlineLvl w:val="2"/>
        <w:rPr>
          <w:rFonts w:ascii="宋体" w:cs="宋体"/>
          <w:color w:val="auto"/>
          <w:highlight w:val="none"/>
        </w:rPr>
      </w:pPr>
      <w:r>
        <w:rPr>
          <w:rFonts w:hint="eastAsia" w:ascii="宋体" w:cs="宋体"/>
          <w:color w:val="auto"/>
          <w:highlight w:val="none"/>
        </w:rPr>
        <w:t xml:space="preserve">36、索赔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36.1当一方向另一方提出索赔时，要有正当索赔理由，且有索赔事件发生时的有效证据。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36.2发包人未能按合同约定履行自己的各项义务或发生错误以及应由发包人承担责任的其他情况，造成工期延误和（或）承包人不能及时得到合同价款及承包人的其他经济损失，承包人可按下列程序以书面形式向发包人索赔： </w:t>
      </w:r>
    </w:p>
    <w:p>
      <w:pPr>
        <w:pStyle w:val="22"/>
        <w:spacing w:line="400" w:lineRule="exact"/>
        <w:ind w:firstLine="359" w:firstLineChars="171"/>
        <w:outlineLvl w:val="3"/>
        <w:rPr>
          <w:rFonts w:ascii="宋体" w:cs="宋体"/>
          <w:color w:val="auto"/>
          <w:highlight w:val="none"/>
        </w:rPr>
      </w:pPr>
      <w:r>
        <w:rPr>
          <w:rFonts w:hint="eastAsia" w:ascii="宋体" w:cs="宋体"/>
          <w:color w:val="auto"/>
          <w:highlight w:val="none"/>
        </w:rPr>
        <w:t xml:space="preserve">(1) 索赔事件发生后28天内，向工程师发出索赔意向通知；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(2) 发出索赔意向通知后28天内，向工程师提出延长工期和（或）补偿经济损失的索赔报告及有关资料；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(3) 工程师在收到承包人送交的索赔报告及有关资料后，于28天内给予答复，或要求承包人进一步补充索赔理由和证据；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(4) 工程师在收到承包人送交的索赔报告和有关资料后28天内未予答复或未对承包人作进一步要求，视为该项索赔已经认可；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(5) 当该索赔事件持续进行时，承包人应当阶段性向工程师发出索赔意向，在索赔事件终了后28天内，向工程师送交索赔的有关资料和最终索赔报告。索赔答复程序与（3）、（4）规定相同。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36.3承包人未能按合同约定履行自己的各项义务或发生错误，给发包人造成经济损失，发包人可按36.2款确定的时限向承包人提出索赔。 </w:t>
      </w:r>
    </w:p>
    <w:p>
      <w:pPr>
        <w:pStyle w:val="22"/>
        <w:spacing w:line="400" w:lineRule="exact"/>
        <w:ind w:firstLine="359" w:firstLineChars="171"/>
        <w:outlineLvl w:val="2"/>
        <w:rPr>
          <w:rFonts w:ascii="宋体" w:cs="宋体"/>
          <w:color w:val="auto"/>
          <w:highlight w:val="none"/>
        </w:rPr>
      </w:pPr>
      <w:r>
        <w:rPr>
          <w:rFonts w:hint="eastAsia" w:ascii="宋体" w:cs="宋体"/>
          <w:color w:val="auto"/>
          <w:highlight w:val="none"/>
        </w:rPr>
        <w:t xml:space="preserve">37、争议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37.1发包人承包人在履行合同时发生争议，可以和解或者要求有关主管部门调解。当事人不愿和解、调解或者和解、调解不成的，双方可以在专用条款内约定以下第二种方式解决争议：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第一种解决方式：双方达成仲裁协议，向约定的仲裁委员会申请仲裁；</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第二种解决方式：向</w:t>
      </w:r>
      <w:r>
        <w:rPr>
          <w:rFonts w:hint="eastAsia" w:ascii="宋体" w:cs="宋体"/>
          <w:color w:val="auto"/>
          <w:szCs w:val="24"/>
          <w:highlight w:val="none"/>
        </w:rPr>
        <w:t>工程所在地</w:t>
      </w:r>
      <w:r>
        <w:rPr>
          <w:rFonts w:hint="eastAsia" w:ascii="宋体" w:cs="宋体"/>
          <w:color w:val="auto"/>
          <w:highlight w:val="none"/>
        </w:rPr>
        <w:t>有管辖权的人民法院起诉。</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37.2发生争议后，除非出现下列情况的，双方都应继续履行合同，保持施工连续，保护好已完工程：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(1) 单方违约导致合同确已无法履行，双方协议停止施工；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(2) 调解要求停止施工，且为双方接受；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(3) 仲裁机构要求停止施工；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(4) 法院要求停止施工。 </w:t>
      </w:r>
    </w:p>
    <w:p>
      <w:pPr>
        <w:pStyle w:val="22"/>
        <w:spacing w:line="400" w:lineRule="exact"/>
        <w:ind w:firstLine="359" w:firstLineChars="171"/>
        <w:outlineLvl w:val="1"/>
        <w:rPr>
          <w:rFonts w:ascii="宋体" w:cs="宋体"/>
          <w:color w:val="auto"/>
          <w:highlight w:val="none"/>
        </w:rPr>
      </w:pPr>
      <w:r>
        <w:rPr>
          <w:rFonts w:hint="eastAsia" w:ascii="宋体" w:cs="宋体"/>
          <w:color w:val="auto"/>
          <w:highlight w:val="none"/>
        </w:rPr>
        <w:t>十一、其他</w:t>
      </w:r>
    </w:p>
    <w:p>
      <w:pPr>
        <w:pStyle w:val="22"/>
        <w:spacing w:line="400" w:lineRule="exact"/>
        <w:ind w:firstLine="359" w:firstLineChars="171"/>
        <w:outlineLvl w:val="2"/>
        <w:rPr>
          <w:rFonts w:ascii="宋体" w:cs="宋体"/>
          <w:color w:val="auto"/>
          <w:highlight w:val="none"/>
        </w:rPr>
      </w:pPr>
      <w:r>
        <w:rPr>
          <w:rFonts w:hint="eastAsia" w:ascii="宋体" w:cs="宋体"/>
          <w:color w:val="auto"/>
          <w:highlight w:val="none"/>
        </w:rPr>
        <w:t xml:space="preserve">38、工程分包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38.1承包人按专用条款的约定分包所承包的部分工程，并与分包单位签订分包合同。非经发包人同意，承包人不得将承包工程的任何部分分包。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38.2 承包人不得将其承包的全部工程转包给他人，也不得将其承包的全部工程肢解以后以分包的名义分别转包给他人。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38.3 工程分包不能解除承包人任何责任与义务。承包人应在分包场地派驻相应管理人员，保证本合同的履行。分包单位的任何违约行为或疏忽导致工程损害或给发包人造成其他损失，承包人承担连带责任。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38.4分包工程价款由承包人与分包单位结算。发包人未经承包人同意不得以任何形式向分包单位支付各种工程款项。 </w:t>
      </w:r>
    </w:p>
    <w:p>
      <w:pPr>
        <w:pStyle w:val="22"/>
        <w:spacing w:line="400" w:lineRule="exact"/>
        <w:ind w:firstLine="359" w:firstLineChars="171"/>
        <w:outlineLvl w:val="2"/>
        <w:rPr>
          <w:rFonts w:ascii="宋体" w:cs="宋体"/>
          <w:color w:val="auto"/>
          <w:highlight w:val="none"/>
        </w:rPr>
      </w:pPr>
      <w:r>
        <w:rPr>
          <w:rFonts w:hint="eastAsia" w:ascii="宋体" w:cs="宋体"/>
          <w:color w:val="auto"/>
          <w:highlight w:val="none"/>
        </w:rPr>
        <w:t xml:space="preserve">39、不可抗力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39.1 不可抗力包括因战争、动乱、空中飞行物体坠落或其他非发包人承包人责任造成的爆炸、火灾，以及专用条款约定的风、雨、雪、洪、震等自然灾害。</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39.2 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力事件持续发生，承包人应每隔7天向工程师报告一次受害情况。不可抗力事件结束后14天内，承包人向工程师提交清理和修复费用的正式报告及有关资料。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39.3 因不可抗力事件导致的费用及延误的工期由双方按以下方法分别承担：</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(1) 工程本身的损害、因工程损害导致第三人人员伤亡和财产损失以及运至施工场地用于施工的材料和待安装的设备的损害，由发包人承担；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(2) 发包人承包人人员伤亡由其所在单位负责，并承担相应费用； </w:t>
      </w:r>
    </w:p>
    <w:p>
      <w:pPr>
        <w:pStyle w:val="22"/>
        <w:spacing w:line="400" w:lineRule="exact"/>
        <w:ind w:firstLine="359" w:firstLineChars="171"/>
        <w:outlineLvl w:val="3"/>
        <w:rPr>
          <w:rFonts w:ascii="宋体" w:cs="宋体"/>
          <w:color w:val="auto"/>
          <w:highlight w:val="none"/>
        </w:rPr>
      </w:pPr>
      <w:r>
        <w:rPr>
          <w:rFonts w:hint="eastAsia" w:ascii="宋体" w:cs="宋体"/>
          <w:color w:val="auto"/>
          <w:highlight w:val="none"/>
        </w:rPr>
        <w:t xml:space="preserve">(3) 承包人机械设备损坏及停工损失，由承包人承担；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(4) 停工期间，承包人应工程师要求留在施工场地的必要的管理人员及保卫人员的费用由发包人承担；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(5) 工程所需清理、修复费用，由发包人承担；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(6) 延误的工期相应顺延。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39.4因合同一方迟延履行合同后发生不可抗力的，不能免除迟延履行方的相应责任。</w:t>
      </w:r>
    </w:p>
    <w:p>
      <w:pPr>
        <w:pStyle w:val="22"/>
        <w:spacing w:line="400" w:lineRule="exact"/>
        <w:ind w:firstLine="359" w:firstLineChars="171"/>
        <w:outlineLvl w:val="2"/>
        <w:rPr>
          <w:rFonts w:ascii="宋体" w:cs="宋体"/>
          <w:color w:val="auto"/>
          <w:highlight w:val="none"/>
        </w:rPr>
      </w:pPr>
      <w:r>
        <w:rPr>
          <w:rFonts w:hint="eastAsia" w:ascii="宋体" w:cs="宋体"/>
          <w:color w:val="auto"/>
          <w:highlight w:val="none"/>
        </w:rPr>
        <w:t xml:space="preserve">40、保险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40.1工程开工前，发包人为建设工程和施工场地内的自有人员及第三人人员生命财产办理保险，支付保险费用。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40.2运至施工场内用于工程的材料和待安装设备，由发包人办理保险，并支付保险费用。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40.3发包人可以将有关保险事项委托承包人办理，费用由发包人承担。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40.4承包人必须为从事危险作业的职工办理意外伤害保险，并为施工场地内自有人员生命财产和施工机械设备办理保险，支付保险费用。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40.5保险事故发生时，发包人承包人有责任尽力采取必要的措施，防止或者减少损失。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40.6具体投保内容和相关责任，发包人承包人在专用条款中约定。 </w:t>
      </w:r>
    </w:p>
    <w:p>
      <w:pPr>
        <w:pStyle w:val="22"/>
        <w:spacing w:line="400" w:lineRule="exact"/>
        <w:ind w:firstLine="359" w:firstLineChars="171"/>
        <w:outlineLvl w:val="2"/>
        <w:rPr>
          <w:rFonts w:ascii="宋体" w:cs="宋体"/>
          <w:color w:val="auto"/>
          <w:highlight w:val="none"/>
        </w:rPr>
      </w:pPr>
      <w:r>
        <w:rPr>
          <w:rFonts w:hint="eastAsia" w:ascii="宋体" w:cs="宋体"/>
          <w:color w:val="auto"/>
          <w:highlight w:val="none"/>
        </w:rPr>
        <w:t xml:space="preserve">41、担保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41.1发包人、承包人为了全面履行合同，应互相提供以下担保：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(1) 发包人向承包人提供履约担保，按合同约定支付工程价款及履行合同约定的其他义务。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(2) 承包人向发包人提供履约担保，按合同约定履行自己的各项义务。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41.2 一方违约后，另一方可要求提供担保的第三人承担相应责任。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41.3 提供担保的内容、方式和相关责任，发包人承包人除在专用条款中约定外，被担保方与担保方还应签订担保合同，作为本合同附件。 </w:t>
      </w:r>
    </w:p>
    <w:p>
      <w:pPr>
        <w:pStyle w:val="22"/>
        <w:spacing w:line="400" w:lineRule="exact"/>
        <w:ind w:firstLine="359" w:firstLineChars="171"/>
        <w:outlineLvl w:val="2"/>
        <w:rPr>
          <w:rFonts w:ascii="宋体" w:cs="宋体"/>
          <w:color w:val="auto"/>
          <w:highlight w:val="none"/>
        </w:rPr>
      </w:pPr>
      <w:r>
        <w:rPr>
          <w:rFonts w:hint="eastAsia" w:ascii="宋体" w:cs="宋体"/>
          <w:color w:val="auto"/>
          <w:highlight w:val="none"/>
        </w:rPr>
        <w:t xml:space="preserve">42、专利技术及特殊工艺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42.1 发包人要求使用专利技术或特殊工艺，应负责办理相应的申报手续，承担申报、试验、使用等费用；承包人提出使用专利技术或特殊工艺，应取得工程师认可，承包人负责办理申报手续并承担有关费用。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42.2 擅自使用专利技术侵犯他人专利权的，责任者依法承担相应责任。 </w:t>
      </w:r>
    </w:p>
    <w:p>
      <w:pPr>
        <w:pStyle w:val="22"/>
        <w:spacing w:line="400" w:lineRule="exact"/>
        <w:ind w:firstLine="359" w:firstLineChars="171"/>
        <w:outlineLvl w:val="2"/>
        <w:rPr>
          <w:rFonts w:ascii="宋体" w:cs="宋体"/>
          <w:color w:val="auto"/>
          <w:highlight w:val="none"/>
        </w:rPr>
      </w:pPr>
      <w:r>
        <w:rPr>
          <w:rFonts w:hint="eastAsia" w:ascii="宋体" w:cs="宋体"/>
          <w:color w:val="auto"/>
          <w:highlight w:val="none"/>
        </w:rPr>
        <w:t xml:space="preserve">43、文物和地下障碍物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43.1 在施工中发现古墓、古建筑遗址等文物及化石或其他有考古、地质研究等价值的物品时，承包人应立即保护好现场并于4小时内以书面形式通知工程师，工程师应于收到书面通知后24小时内报告当地文物管理部门，发包人承包人按文物管理部门的要求采取妥善保护措施。发包人承担由此发生的费用，顺延延误的工期。</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如发现后隐瞒不报，致使文物遭受破坏，责任者依法承担相应责任。</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43.2 施工中发现影响施工的地下障碍物时，承包人应于8小时内以书面形式通知工程师，同时提出处置方案，工程师收到处置方案后24小时内予以认可或提出修正方案。发包人承担由此发生的费用，顺延延误的工期。</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所发现的地下障碍物有归属单位时，发包人应报请有关部门协同处置。</w:t>
      </w:r>
    </w:p>
    <w:p>
      <w:pPr>
        <w:pStyle w:val="22"/>
        <w:spacing w:line="400" w:lineRule="exact"/>
        <w:ind w:firstLine="359" w:firstLineChars="171"/>
        <w:outlineLvl w:val="2"/>
        <w:rPr>
          <w:rFonts w:ascii="宋体" w:cs="宋体"/>
          <w:color w:val="auto"/>
          <w:highlight w:val="none"/>
        </w:rPr>
      </w:pPr>
      <w:r>
        <w:rPr>
          <w:rFonts w:hint="eastAsia" w:ascii="宋体" w:cs="宋体"/>
          <w:color w:val="auto"/>
          <w:highlight w:val="none"/>
        </w:rPr>
        <w:t xml:space="preserve">44、合同解除 </w:t>
      </w:r>
    </w:p>
    <w:p>
      <w:pPr>
        <w:pStyle w:val="22"/>
        <w:spacing w:line="400" w:lineRule="exact"/>
        <w:ind w:firstLine="359" w:firstLineChars="171"/>
        <w:outlineLvl w:val="3"/>
        <w:rPr>
          <w:rFonts w:ascii="宋体" w:cs="宋体"/>
          <w:color w:val="auto"/>
          <w:highlight w:val="none"/>
        </w:rPr>
      </w:pPr>
      <w:r>
        <w:rPr>
          <w:rFonts w:hint="eastAsia" w:ascii="宋体" w:cs="宋体"/>
          <w:color w:val="auto"/>
          <w:highlight w:val="none"/>
        </w:rPr>
        <w:t xml:space="preserve">44.1 发包人承包人协商一致，可以解除合同。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44.2 发生本通用条款第26.4款情况，停止施工超过56天，发包人仍不支付工程款（进度款），承包人有权解除合同。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44.3 发生本通用条款第38.2款禁止的情况，承包人将其承包的全部工程转包给他人或者肢解以后以分包的名义分别转包给他人，发包人有权解除合同。 </w:t>
      </w:r>
    </w:p>
    <w:p>
      <w:pPr>
        <w:pStyle w:val="22"/>
        <w:spacing w:line="400" w:lineRule="exact"/>
        <w:ind w:firstLine="359" w:firstLineChars="171"/>
        <w:outlineLvl w:val="3"/>
        <w:rPr>
          <w:rFonts w:ascii="宋体" w:cs="宋体"/>
          <w:color w:val="auto"/>
          <w:highlight w:val="none"/>
        </w:rPr>
      </w:pPr>
      <w:r>
        <w:rPr>
          <w:rFonts w:hint="eastAsia" w:ascii="宋体" w:cs="宋体"/>
          <w:color w:val="auto"/>
          <w:highlight w:val="none"/>
        </w:rPr>
        <w:t xml:space="preserve">44.4 有下列情形之一的，发包人承包人可以解除合同： </w:t>
      </w:r>
    </w:p>
    <w:p>
      <w:pPr>
        <w:pStyle w:val="22"/>
        <w:spacing w:line="400" w:lineRule="exact"/>
        <w:ind w:firstLine="359" w:firstLineChars="171"/>
        <w:outlineLvl w:val="4"/>
        <w:rPr>
          <w:rFonts w:ascii="宋体" w:cs="宋体"/>
          <w:color w:val="auto"/>
          <w:highlight w:val="none"/>
        </w:rPr>
      </w:pPr>
      <w:r>
        <w:rPr>
          <w:rFonts w:hint="eastAsia" w:ascii="宋体" w:cs="宋体"/>
          <w:color w:val="auto"/>
          <w:highlight w:val="none"/>
        </w:rPr>
        <w:t xml:space="preserve">(1) 因不可抗力致使合同无法履行；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(2) 因一方违约（包括因发包人原因造成工程停建或缓建）致使合同无法履行。</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44.5一方依据44.2、44.3、44.4款约定要求解除合同的，应以书面形式向对方发出解除合同的通知，并在发出通知前7天告知对方，通知到达对方时合同解除。对解除合同有争议的，按本通用条款第37条关于争议的约定处理。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44.6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44.7合同解除后，不影响双方在合同中约定的结算和清理条款的效力。 </w:t>
      </w:r>
    </w:p>
    <w:p>
      <w:pPr>
        <w:pStyle w:val="22"/>
        <w:spacing w:line="400" w:lineRule="exact"/>
        <w:ind w:firstLine="359" w:firstLineChars="171"/>
        <w:outlineLvl w:val="2"/>
        <w:rPr>
          <w:rFonts w:ascii="宋体" w:cs="宋体"/>
          <w:color w:val="auto"/>
          <w:highlight w:val="none"/>
        </w:rPr>
      </w:pPr>
      <w:r>
        <w:rPr>
          <w:rFonts w:hint="eastAsia" w:ascii="宋体" w:cs="宋体"/>
          <w:color w:val="auto"/>
          <w:highlight w:val="none"/>
        </w:rPr>
        <w:t xml:space="preserve">45、合同生效与终止 </w:t>
      </w:r>
    </w:p>
    <w:p>
      <w:pPr>
        <w:pStyle w:val="22"/>
        <w:spacing w:line="400" w:lineRule="exact"/>
        <w:ind w:firstLine="359" w:firstLineChars="171"/>
        <w:outlineLvl w:val="3"/>
        <w:rPr>
          <w:rFonts w:ascii="宋体" w:cs="宋体"/>
          <w:color w:val="auto"/>
          <w:highlight w:val="none"/>
        </w:rPr>
      </w:pPr>
      <w:r>
        <w:rPr>
          <w:rFonts w:hint="eastAsia" w:ascii="宋体" w:cs="宋体"/>
          <w:color w:val="auto"/>
          <w:highlight w:val="none"/>
        </w:rPr>
        <w:t xml:space="preserve">45.1双方在协议书中约定合同生效方式。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45.2除本通用条款第34条外，发包人承包人履行合同全部义务，竣工结算价款支付完毕，承包人向发包人交付竣工工程后，本合同即告终止。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45.3合同的权利义务终止后，发包人承包人应当遵循诚实信用原则，履行通知、协助、保密等义务。 </w:t>
      </w:r>
    </w:p>
    <w:p>
      <w:pPr>
        <w:pStyle w:val="22"/>
        <w:spacing w:line="400" w:lineRule="exact"/>
        <w:ind w:firstLine="359" w:firstLineChars="171"/>
        <w:outlineLvl w:val="2"/>
        <w:rPr>
          <w:rFonts w:ascii="宋体" w:cs="宋体"/>
          <w:color w:val="auto"/>
          <w:highlight w:val="none"/>
        </w:rPr>
      </w:pPr>
      <w:r>
        <w:rPr>
          <w:rFonts w:hint="eastAsia" w:ascii="宋体" w:cs="宋体"/>
          <w:color w:val="auto"/>
          <w:highlight w:val="none"/>
        </w:rPr>
        <w:t xml:space="preserve">46、合同份数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 xml:space="preserve">46.1本合同正本两份，具有同等效力，由发包人承包人分别保存一份。 </w:t>
      </w:r>
    </w:p>
    <w:p>
      <w:pPr>
        <w:pStyle w:val="22"/>
        <w:spacing w:line="400" w:lineRule="exact"/>
        <w:ind w:firstLine="359" w:firstLineChars="171"/>
        <w:outlineLvl w:val="3"/>
        <w:rPr>
          <w:rFonts w:ascii="宋体" w:cs="宋体"/>
          <w:color w:val="auto"/>
          <w:highlight w:val="none"/>
        </w:rPr>
      </w:pPr>
      <w:r>
        <w:rPr>
          <w:rFonts w:hint="eastAsia" w:ascii="宋体" w:cs="宋体"/>
          <w:color w:val="auto"/>
          <w:highlight w:val="none"/>
        </w:rPr>
        <w:t xml:space="preserve">46.2本合同副本份数，由双方根据需要在专用条款内约定。 </w:t>
      </w:r>
    </w:p>
    <w:p>
      <w:pPr>
        <w:pStyle w:val="22"/>
        <w:spacing w:line="400" w:lineRule="exact"/>
        <w:ind w:firstLine="359" w:firstLineChars="171"/>
        <w:outlineLvl w:val="2"/>
        <w:rPr>
          <w:rFonts w:ascii="宋体" w:cs="宋体"/>
          <w:color w:val="auto"/>
          <w:highlight w:val="none"/>
        </w:rPr>
      </w:pPr>
      <w:r>
        <w:rPr>
          <w:rFonts w:hint="eastAsia" w:ascii="宋体" w:cs="宋体"/>
          <w:color w:val="auto"/>
          <w:highlight w:val="none"/>
        </w:rPr>
        <w:t xml:space="preserve">47、补充条款 </w:t>
      </w:r>
    </w:p>
    <w:p>
      <w:pPr>
        <w:pStyle w:val="22"/>
        <w:spacing w:line="400" w:lineRule="exact"/>
        <w:ind w:firstLine="359" w:firstLineChars="171"/>
        <w:rPr>
          <w:rFonts w:ascii="宋体" w:cs="宋体"/>
          <w:color w:val="auto"/>
          <w:highlight w:val="none"/>
        </w:rPr>
      </w:pPr>
      <w:r>
        <w:rPr>
          <w:rFonts w:hint="eastAsia" w:ascii="宋体" w:cs="宋体"/>
          <w:color w:val="auto"/>
          <w:highlight w:val="none"/>
        </w:rPr>
        <w:t>双方根据有关法律、行政法规规定，结合工程实际，经协商一致后，可对本通用条款内容具体化，补充或修改，在专用条款内约定。</w:t>
      </w:r>
    </w:p>
    <w:p>
      <w:pPr>
        <w:pStyle w:val="22"/>
        <w:spacing w:line="400" w:lineRule="exact"/>
        <w:ind w:firstLine="687" w:firstLineChars="171"/>
        <w:jc w:val="center"/>
        <w:outlineLvl w:val="0"/>
        <w:rPr>
          <w:rFonts w:ascii="宋体" w:cs="宋体"/>
          <w:b/>
          <w:bCs/>
          <w:color w:val="auto"/>
          <w:sz w:val="40"/>
          <w:szCs w:val="36"/>
          <w:highlight w:val="none"/>
        </w:rPr>
      </w:pPr>
      <w:r>
        <w:rPr>
          <w:rFonts w:hint="eastAsia" w:ascii="宋体" w:cs="宋体"/>
          <w:b/>
          <w:bCs/>
          <w:color w:val="auto"/>
          <w:sz w:val="40"/>
          <w:szCs w:val="36"/>
          <w:highlight w:val="none"/>
        </w:rPr>
        <w:br w:type="page"/>
      </w:r>
      <w:r>
        <w:rPr>
          <w:rFonts w:hint="eastAsia" w:ascii="宋体" w:cs="宋体"/>
          <w:b/>
          <w:bCs/>
          <w:color w:val="auto"/>
          <w:sz w:val="40"/>
          <w:szCs w:val="36"/>
          <w:highlight w:val="none"/>
        </w:rPr>
        <w:t>第三部分 专用条款</w:t>
      </w:r>
    </w:p>
    <w:p>
      <w:pPr>
        <w:pStyle w:val="22"/>
        <w:snapToGrid w:val="0"/>
        <w:spacing w:line="400" w:lineRule="exact"/>
        <w:ind w:firstLine="397"/>
        <w:rPr>
          <w:rFonts w:ascii="宋体" w:cs="宋体"/>
          <w:b/>
          <w:color w:val="auto"/>
          <w:highlight w:val="none"/>
        </w:rPr>
      </w:pPr>
    </w:p>
    <w:p>
      <w:pPr>
        <w:pStyle w:val="22"/>
        <w:snapToGrid w:val="0"/>
        <w:spacing w:line="400" w:lineRule="exact"/>
        <w:ind w:firstLine="397"/>
        <w:outlineLvl w:val="1"/>
        <w:rPr>
          <w:rFonts w:ascii="宋体" w:cs="宋体"/>
          <w:b/>
          <w:color w:val="auto"/>
          <w:szCs w:val="21"/>
          <w:highlight w:val="none"/>
        </w:rPr>
      </w:pPr>
      <w:r>
        <w:rPr>
          <w:rFonts w:hint="eastAsia" w:ascii="宋体" w:cs="宋体"/>
          <w:b/>
          <w:color w:val="auto"/>
          <w:szCs w:val="21"/>
          <w:highlight w:val="none"/>
        </w:rPr>
        <w:t>一、词语定义及合同文件</w:t>
      </w:r>
    </w:p>
    <w:p>
      <w:pPr>
        <w:pStyle w:val="22"/>
        <w:snapToGrid w:val="0"/>
        <w:spacing w:line="400" w:lineRule="exact"/>
        <w:ind w:firstLine="422" w:firstLineChars="200"/>
        <w:outlineLvl w:val="2"/>
        <w:rPr>
          <w:rFonts w:ascii="宋体" w:cs="宋体"/>
          <w:b/>
          <w:bCs/>
          <w:color w:val="auto"/>
          <w:szCs w:val="21"/>
          <w:highlight w:val="none"/>
        </w:rPr>
      </w:pPr>
      <w:r>
        <w:rPr>
          <w:rFonts w:hint="eastAsia" w:ascii="宋体" w:cs="宋体"/>
          <w:b/>
          <w:bCs/>
          <w:color w:val="auto"/>
          <w:szCs w:val="21"/>
          <w:highlight w:val="none"/>
        </w:rPr>
        <w:t>1.词语定义</w:t>
      </w:r>
    </w:p>
    <w:p>
      <w:pPr>
        <w:pStyle w:val="22"/>
        <w:snapToGrid w:val="0"/>
        <w:spacing w:line="400" w:lineRule="exact"/>
        <w:ind w:firstLine="420" w:firstLineChars="200"/>
        <w:rPr>
          <w:rFonts w:ascii="宋体" w:cs="宋体"/>
          <w:color w:val="auto"/>
          <w:szCs w:val="21"/>
          <w:highlight w:val="none"/>
        </w:rPr>
      </w:pPr>
      <w:r>
        <w:rPr>
          <w:rFonts w:hint="eastAsia" w:ascii="宋体" w:cs="宋体"/>
          <w:color w:val="auto"/>
          <w:szCs w:val="21"/>
          <w:highlight w:val="none"/>
        </w:rPr>
        <w:t>1.6设计单位本合同工程的设计单位是：</w:t>
      </w:r>
      <w:r>
        <w:rPr>
          <w:rFonts w:hint="eastAsia" w:ascii="宋体" w:cs="宋体"/>
          <w:color w:val="auto"/>
          <w:szCs w:val="21"/>
          <w:highlight w:val="none"/>
          <w:u w:val="single"/>
        </w:rPr>
        <w:t xml:space="preserve">   </w:t>
      </w:r>
      <w:r>
        <w:rPr>
          <w:rFonts w:hint="eastAsia" w:ascii="仿宋_GB2312" w:hAnsi="仿宋_GB2312"/>
          <w:color w:val="auto"/>
          <w:szCs w:val="21"/>
          <w:highlight w:val="none"/>
        </w:rPr>
        <w:t>。</w:t>
      </w:r>
    </w:p>
    <w:p>
      <w:pPr>
        <w:pStyle w:val="22"/>
        <w:snapToGrid w:val="0"/>
        <w:spacing w:line="400" w:lineRule="exact"/>
        <w:ind w:firstLine="420" w:firstLineChars="200"/>
        <w:rPr>
          <w:rFonts w:ascii="宋体" w:cs="宋体"/>
          <w:color w:val="auto"/>
          <w:szCs w:val="21"/>
          <w:highlight w:val="none"/>
        </w:rPr>
      </w:pPr>
      <w:r>
        <w:rPr>
          <w:rFonts w:hint="eastAsia" w:ascii="宋体" w:cs="宋体"/>
          <w:color w:val="auto"/>
          <w:szCs w:val="21"/>
          <w:highlight w:val="none"/>
        </w:rPr>
        <w:t>1.7监理单位本合同工程的监理单位是：</w:t>
      </w:r>
      <w:r>
        <w:rPr>
          <w:rFonts w:hint="eastAsia" w:ascii="宋体" w:cs="宋体"/>
          <w:color w:val="auto"/>
          <w:szCs w:val="21"/>
          <w:highlight w:val="none"/>
          <w:u w:val="single"/>
        </w:rPr>
        <w:t xml:space="preserve">   </w:t>
      </w:r>
      <w:r>
        <w:rPr>
          <w:rFonts w:hint="eastAsia" w:ascii="宋体" w:cs="宋体"/>
          <w:color w:val="auto"/>
          <w:szCs w:val="21"/>
          <w:highlight w:val="none"/>
        </w:rPr>
        <w:t>。</w:t>
      </w:r>
    </w:p>
    <w:p>
      <w:pPr>
        <w:pStyle w:val="22"/>
        <w:snapToGrid w:val="0"/>
        <w:spacing w:line="400" w:lineRule="exact"/>
        <w:ind w:firstLine="420" w:firstLineChars="200"/>
        <w:rPr>
          <w:rFonts w:ascii="宋体" w:cs="宋体"/>
          <w:color w:val="auto"/>
          <w:szCs w:val="21"/>
          <w:highlight w:val="none"/>
        </w:rPr>
      </w:pPr>
      <w:r>
        <w:rPr>
          <w:rFonts w:hint="eastAsia" w:ascii="宋体" w:cs="宋体"/>
          <w:color w:val="auto"/>
          <w:szCs w:val="21"/>
          <w:highlight w:val="none"/>
        </w:rPr>
        <w:t>1.24最高投标限价：</w:t>
      </w:r>
      <w:r>
        <w:rPr>
          <w:rFonts w:hint="eastAsia" w:ascii="宋体" w:cs="宋体"/>
          <w:color w:val="auto"/>
          <w:szCs w:val="21"/>
          <w:highlight w:val="none"/>
          <w:u w:val="single"/>
        </w:rPr>
        <w:t>指在广州公共资源交易中心开发区、黄埔区交易部公示的最高投标限价</w:t>
      </w:r>
      <w:r>
        <w:rPr>
          <w:rFonts w:hint="eastAsia" w:ascii="宋体" w:cs="宋体"/>
          <w:color w:val="auto"/>
          <w:szCs w:val="21"/>
          <w:highlight w:val="none"/>
        </w:rPr>
        <w:t>。</w:t>
      </w:r>
    </w:p>
    <w:p>
      <w:pPr>
        <w:pStyle w:val="22"/>
        <w:snapToGrid w:val="0"/>
        <w:spacing w:line="400" w:lineRule="exact"/>
        <w:ind w:firstLine="420" w:firstLineChars="200"/>
        <w:rPr>
          <w:rFonts w:ascii="宋体" w:cs="宋体"/>
          <w:b/>
          <w:color w:val="auto"/>
          <w:szCs w:val="21"/>
          <w:highlight w:val="none"/>
          <w:u w:val="single"/>
        </w:rPr>
      </w:pPr>
      <w:r>
        <w:rPr>
          <w:rFonts w:hint="eastAsia" w:ascii="宋体" w:cs="宋体"/>
          <w:color w:val="auto"/>
          <w:szCs w:val="21"/>
          <w:highlight w:val="none"/>
        </w:rPr>
        <w:t>1.25合同下浮率=</w:t>
      </w:r>
      <w:r>
        <w:rPr>
          <w:rFonts w:hint="eastAsia" w:ascii="宋体" w:cs="宋体"/>
          <w:color w:val="auto"/>
          <w:szCs w:val="21"/>
          <w:highlight w:val="none"/>
          <w:u w:val="single"/>
        </w:rPr>
        <w:t>中标下浮率  %。</w:t>
      </w:r>
      <w:r>
        <w:rPr>
          <w:rFonts w:hint="eastAsia" w:ascii="宋体" w:cs="宋体"/>
          <w:color w:val="auto"/>
          <w:szCs w:val="21"/>
          <w:highlight w:val="none"/>
        </w:rPr>
        <w:t>除措施项目费中不可竞争费用“绿色施工安全防护措施费”、税金外的其它费用均据此下浮。措施项目费包干，结算不予调整。</w:t>
      </w:r>
    </w:p>
    <w:p>
      <w:pPr>
        <w:spacing w:line="440" w:lineRule="exact"/>
        <w:ind w:firstLine="420" w:firstLineChars="200"/>
        <w:rPr>
          <w:rFonts w:ascii="宋体" w:cs="宋体"/>
          <w:b/>
          <w:color w:val="auto"/>
          <w:szCs w:val="21"/>
          <w:highlight w:val="none"/>
          <w:u w:val="single"/>
        </w:rPr>
      </w:pPr>
      <w:r>
        <w:rPr>
          <w:rFonts w:hint="eastAsia" w:ascii="宋体" w:cs="宋体"/>
          <w:bCs/>
          <w:color w:val="auto"/>
          <w:szCs w:val="21"/>
          <w:highlight w:val="none"/>
          <w:u w:val="single"/>
        </w:rPr>
        <w:t>1.26</w:t>
      </w:r>
      <w:r>
        <w:rPr>
          <w:rFonts w:hint="eastAsia" w:ascii="宋体"/>
          <w:color w:val="auto"/>
          <w:szCs w:val="21"/>
          <w:highlight w:val="none"/>
          <w:u w:val="single"/>
        </w:rPr>
        <w:t>工人工资比例暂按20%，以</w:t>
      </w:r>
      <w:r>
        <w:rPr>
          <w:rFonts w:hint="eastAsia" w:ascii="宋体" w:cs="宋体"/>
          <w:bCs/>
          <w:color w:val="auto"/>
          <w:szCs w:val="21"/>
          <w:highlight w:val="none"/>
          <w:u w:val="single"/>
        </w:rPr>
        <w:t>发包人</w:t>
      </w:r>
      <w:r>
        <w:rPr>
          <w:rFonts w:hint="eastAsia" w:ascii="宋体"/>
          <w:color w:val="auto"/>
          <w:szCs w:val="21"/>
          <w:highlight w:val="none"/>
          <w:u w:val="single"/>
        </w:rPr>
        <w:t>确认的招标控制价中的人工费/工程费的比例为准。</w:t>
      </w:r>
    </w:p>
    <w:p>
      <w:pPr>
        <w:pStyle w:val="22"/>
        <w:snapToGrid w:val="0"/>
        <w:spacing w:line="400" w:lineRule="exact"/>
        <w:ind w:firstLine="422" w:firstLineChars="200"/>
        <w:outlineLvl w:val="2"/>
        <w:rPr>
          <w:rFonts w:ascii="宋体" w:cs="宋体"/>
          <w:b/>
          <w:bCs/>
          <w:color w:val="auto"/>
          <w:szCs w:val="21"/>
          <w:highlight w:val="none"/>
        </w:rPr>
      </w:pPr>
      <w:r>
        <w:rPr>
          <w:rFonts w:hint="eastAsia" w:ascii="宋体" w:cs="宋体"/>
          <w:b/>
          <w:bCs/>
          <w:color w:val="auto"/>
          <w:szCs w:val="21"/>
          <w:highlight w:val="none"/>
        </w:rPr>
        <w:t>2、合同文件及解释顺序</w:t>
      </w:r>
    </w:p>
    <w:p>
      <w:pPr>
        <w:pStyle w:val="22"/>
        <w:snapToGrid w:val="0"/>
        <w:spacing w:line="400" w:lineRule="exact"/>
        <w:ind w:firstLine="420" w:firstLineChars="200"/>
        <w:rPr>
          <w:rFonts w:ascii="宋体" w:cs="宋体"/>
          <w:color w:val="auto"/>
          <w:szCs w:val="21"/>
          <w:highlight w:val="none"/>
          <w:u w:val="single"/>
        </w:rPr>
      </w:pPr>
      <w:r>
        <w:rPr>
          <w:rFonts w:hint="eastAsia" w:ascii="宋体" w:cs="宋体"/>
          <w:color w:val="auto"/>
          <w:szCs w:val="21"/>
          <w:highlight w:val="none"/>
        </w:rPr>
        <w:t>2.1合同文件组成及解释顺序：</w:t>
      </w:r>
      <w:r>
        <w:rPr>
          <w:rFonts w:hint="eastAsia" w:ascii="宋体" w:cs="宋体"/>
          <w:color w:val="auto"/>
          <w:szCs w:val="21"/>
          <w:highlight w:val="none"/>
          <w:u w:val="single"/>
        </w:rPr>
        <w:t>1.本合同履行期间发包人与</w:t>
      </w:r>
      <w:r>
        <w:rPr>
          <w:rFonts w:hint="eastAsia" w:ascii="宋体" w:cs="宋体"/>
          <w:color w:val="auto"/>
          <w:szCs w:val="21"/>
          <w:highlight w:val="none"/>
        </w:rPr>
        <w:t>承包人</w:t>
      </w:r>
      <w:r>
        <w:rPr>
          <w:rFonts w:hint="eastAsia" w:ascii="宋体" w:cs="宋体"/>
          <w:color w:val="auto"/>
          <w:szCs w:val="21"/>
          <w:highlight w:val="none"/>
          <w:u w:val="single"/>
        </w:rPr>
        <w:t>双方签订的补充合同（协议）或修正文件；2.本合同协议书；3.国家、广东省、清远市、英德市关于本工程施工的有关文件（发包人在收到后尽快通报给</w:t>
      </w:r>
      <w:r>
        <w:rPr>
          <w:rFonts w:hint="eastAsia" w:ascii="宋体" w:cs="宋体"/>
          <w:color w:val="auto"/>
          <w:szCs w:val="21"/>
          <w:highlight w:val="none"/>
        </w:rPr>
        <w:t>承包人</w:t>
      </w:r>
      <w:r>
        <w:rPr>
          <w:rFonts w:hint="eastAsia" w:ascii="宋体" w:cs="宋体"/>
          <w:color w:val="auto"/>
          <w:szCs w:val="21"/>
          <w:highlight w:val="none"/>
          <w:u w:val="single"/>
        </w:rPr>
        <w:t>）；4.发包人针对本工程建设管理的各项制度、规定；5.中标通知书；6.本合同专用条款；7.招标文件及附件（包括补充、修改、澄清文件及答疑纪要等）；8.本合同通用条款；9.投标文件及附件；10.标准、规范和其他有关技术文件；11.图纸；12.工程量清单；13.合同附件（工程质量保修责任书、保函承诺书、项目负责人驻场承诺书、工程建设廉政协议书等）</w:t>
      </w:r>
      <w:r>
        <w:rPr>
          <w:rFonts w:hint="eastAsia" w:ascii="宋体" w:cs="宋体"/>
          <w:color w:val="auto"/>
          <w:szCs w:val="21"/>
          <w:highlight w:val="none"/>
        </w:rPr>
        <w:t>。</w:t>
      </w:r>
    </w:p>
    <w:p>
      <w:pPr>
        <w:pStyle w:val="22"/>
        <w:snapToGrid w:val="0"/>
        <w:spacing w:line="400" w:lineRule="exact"/>
        <w:ind w:firstLine="397"/>
        <w:outlineLvl w:val="2"/>
        <w:rPr>
          <w:rFonts w:ascii="宋体" w:cs="宋体"/>
          <w:b/>
          <w:color w:val="auto"/>
          <w:szCs w:val="21"/>
          <w:highlight w:val="none"/>
        </w:rPr>
      </w:pPr>
      <w:r>
        <w:rPr>
          <w:rFonts w:hint="eastAsia" w:ascii="宋体" w:cs="宋体"/>
          <w:b/>
          <w:color w:val="auto"/>
          <w:szCs w:val="21"/>
          <w:highlight w:val="none"/>
        </w:rPr>
        <w:t>3、语言文字和适用法律、标准及规范</w:t>
      </w:r>
    </w:p>
    <w:p>
      <w:pPr>
        <w:pStyle w:val="22"/>
        <w:snapToGrid w:val="0"/>
        <w:spacing w:line="400" w:lineRule="exact"/>
        <w:ind w:firstLine="397"/>
        <w:rPr>
          <w:rFonts w:ascii="宋体" w:cs="宋体"/>
          <w:color w:val="auto"/>
          <w:szCs w:val="21"/>
          <w:highlight w:val="none"/>
        </w:rPr>
      </w:pPr>
      <w:r>
        <w:rPr>
          <w:rFonts w:hint="eastAsia" w:ascii="宋体" w:cs="宋体"/>
          <w:color w:val="auto"/>
          <w:szCs w:val="21"/>
          <w:highlight w:val="none"/>
        </w:rPr>
        <w:t>3.1本合同除使用汉语外，还使用</w:t>
      </w:r>
      <w:r>
        <w:rPr>
          <w:rFonts w:hint="eastAsia" w:ascii="宋体" w:cs="宋体"/>
          <w:color w:val="auto"/>
          <w:szCs w:val="21"/>
          <w:highlight w:val="none"/>
          <w:u w:val="single"/>
        </w:rPr>
        <w:t xml:space="preserve">   /   </w:t>
      </w:r>
      <w:r>
        <w:rPr>
          <w:rFonts w:hint="eastAsia" w:ascii="宋体" w:cs="宋体"/>
          <w:color w:val="auto"/>
          <w:szCs w:val="21"/>
          <w:highlight w:val="none"/>
        </w:rPr>
        <w:t>语言文字。</w:t>
      </w:r>
    </w:p>
    <w:p>
      <w:pPr>
        <w:pStyle w:val="22"/>
        <w:snapToGrid w:val="0"/>
        <w:spacing w:line="400" w:lineRule="exact"/>
        <w:ind w:firstLine="397"/>
        <w:rPr>
          <w:rFonts w:ascii="宋体" w:cs="宋体"/>
          <w:color w:val="auto"/>
          <w:szCs w:val="21"/>
          <w:highlight w:val="none"/>
        </w:rPr>
      </w:pPr>
      <w:r>
        <w:rPr>
          <w:rFonts w:hint="eastAsia" w:ascii="宋体" w:cs="宋体"/>
          <w:color w:val="auto"/>
          <w:szCs w:val="21"/>
          <w:highlight w:val="none"/>
        </w:rPr>
        <w:t>3.2适用法律和法规</w:t>
      </w:r>
    </w:p>
    <w:p>
      <w:pPr>
        <w:pStyle w:val="22"/>
        <w:snapToGrid w:val="0"/>
        <w:spacing w:line="400" w:lineRule="exact"/>
        <w:ind w:firstLine="397"/>
        <w:rPr>
          <w:rFonts w:ascii="宋体" w:cs="宋体"/>
          <w:color w:val="auto"/>
          <w:szCs w:val="21"/>
          <w:highlight w:val="none"/>
          <w:u w:val="single"/>
        </w:rPr>
      </w:pPr>
      <w:r>
        <w:rPr>
          <w:rFonts w:hint="eastAsia" w:ascii="宋体" w:cs="宋体"/>
          <w:color w:val="auto"/>
          <w:szCs w:val="21"/>
          <w:highlight w:val="none"/>
        </w:rPr>
        <w:t>需要明示的法律、行政法规：</w:t>
      </w:r>
      <w:r>
        <w:rPr>
          <w:rFonts w:hint="eastAsia" w:ascii="宋体" w:cs="宋体"/>
          <w:color w:val="auto"/>
          <w:szCs w:val="21"/>
          <w:highlight w:val="none"/>
          <w:u w:val="single"/>
        </w:rPr>
        <w:t>按照现行的法律、法规</w:t>
      </w:r>
      <w:r>
        <w:rPr>
          <w:rFonts w:hint="eastAsia" w:ascii="宋体" w:cs="宋体"/>
          <w:color w:val="auto"/>
          <w:szCs w:val="21"/>
          <w:highlight w:val="none"/>
        </w:rPr>
        <w:t>。</w:t>
      </w:r>
    </w:p>
    <w:p>
      <w:pPr>
        <w:pStyle w:val="22"/>
        <w:snapToGrid w:val="0"/>
        <w:spacing w:line="400" w:lineRule="exact"/>
        <w:ind w:firstLine="397"/>
        <w:outlineLvl w:val="3"/>
        <w:rPr>
          <w:rFonts w:ascii="宋体" w:cs="宋体"/>
          <w:color w:val="auto"/>
          <w:szCs w:val="21"/>
          <w:highlight w:val="none"/>
        </w:rPr>
      </w:pPr>
      <w:r>
        <w:rPr>
          <w:rFonts w:hint="eastAsia" w:ascii="宋体" w:cs="宋体"/>
          <w:color w:val="auto"/>
          <w:szCs w:val="21"/>
          <w:highlight w:val="none"/>
        </w:rPr>
        <w:t>3.3适用标准、规范</w:t>
      </w:r>
    </w:p>
    <w:p>
      <w:pPr>
        <w:pStyle w:val="22"/>
        <w:snapToGrid w:val="0"/>
        <w:spacing w:line="400" w:lineRule="exact"/>
        <w:ind w:firstLine="397"/>
        <w:rPr>
          <w:rFonts w:ascii="宋体" w:cs="宋体"/>
          <w:color w:val="auto"/>
          <w:szCs w:val="21"/>
          <w:highlight w:val="none"/>
        </w:rPr>
      </w:pPr>
      <w:r>
        <w:rPr>
          <w:rFonts w:hint="eastAsia" w:ascii="宋体" w:cs="宋体"/>
          <w:color w:val="auto"/>
          <w:szCs w:val="21"/>
          <w:highlight w:val="none"/>
        </w:rPr>
        <w:t>适用标准、规范的名称：</w:t>
      </w:r>
      <w:r>
        <w:rPr>
          <w:rFonts w:hint="eastAsia" w:ascii="宋体" w:cs="宋体"/>
          <w:color w:val="auto"/>
          <w:szCs w:val="21"/>
          <w:highlight w:val="none"/>
          <w:u w:val="single"/>
        </w:rPr>
        <w:t>相应工种现行施工规范</w:t>
      </w:r>
      <w:r>
        <w:rPr>
          <w:rFonts w:hint="eastAsia" w:ascii="宋体" w:cs="宋体"/>
          <w:color w:val="auto"/>
          <w:szCs w:val="21"/>
          <w:highlight w:val="none"/>
        </w:rPr>
        <w:t>。</w:t>
      </w:r>
    </w:p>
    <w:p>
      <w:pPr>
        <w:pStyle w:val="22"/>
        <w:snapToGrid w:val="0"/>
        <w:spacing w:line="400" w:lineRule="exact"/>
        <w:ind w:firstLine="397"/>
        <w:rPr>
          <w:rFonts w:ascii="宋体" w:cs="宋体"/>
          <w:color w:val="auto"/>
          <w:szCs w:val="21"/>
          <w:highlight w:val="none"/>
        </w:rPr>
      </w:pPr>
      <w:r>
        <w:rPr>
          <w:rFonts w:hint="eastAsia" w:ascii="宋体" w:cs="宋体"/>
          <w:color w:val="auto"/>
          <w:szCs w:val="21"/>
          <w:highlight w:val="none"/>
        </w:rPr>
        <w:t>发包人提供标准、规范的时间：</w:t>
      </w:r>
      <w:r>
        <w:rPr>
          <w:rFonts w:hint="eastAsia" w:ascii="宋体" w:cs="宋体"/>
          <w:color w:val="auto"/>
          <w:szCs w:val="21"/>
          <w:highlight w:val="none"/>
          <w:u w:val="single"/>
        </w:rPr>
        <w:t xml:space="preserve">   /   </w:t>
      </w:r>
      <w:r>
        <w:rPr>
          <w:rFonts w:hint="eastAsia" w:ascii="宋体" w:cs="宋体"/>
          <w:color w:val="auto"/>
          <w:szCs w:val="21"/>
          <w:highlight w:val="none"/>
        </w:rPr>
        <w:t>。</w:t>
      </w:r>
    </w:p>
    <w:p>
      <w:pPr>
        <w:pStyle w:val="22"/>
        <w:snapToGrid w:val="0"/>
        <w:spacing w:line="400" w:lineRule="exact"/>
        <w:ind w:firstLine="397"/>
        <w:rPr>
          <w:rFonts w:ascii="宋体" w:cs="宋体"/>
          <w:color w:val="auto"/>
          <w:szCs w:val="21"/>
          <w:highlight w:val="none"/>
          <w:u w:val="single"/>
        </w:rPr>
      </w:pPr>
      <w:r>
        <w:rPr>
          <w:rFonts w:hint="eastAsia" w:ascii="宋体" w:cs="宋体"/>
          <w:color w:val="auto"/>
          <w:szCs w:val="21"/>
          <w:highlight w:val="none"/>
        </w:rPr>
        <w:t>国内没有相应标准、规范时的约定：</w:t>
      </w:r>
      <w:r>
        <w:rPr>
          <w:rFonts w:hint="eastAsia" w:ascii="宋体" w:cs="宋体"/>
          <w:color w:val="auto"/>
          <w:szCs w:val="21"/>
          <w:highlight w:val="none"/>
          <w:u w:val="single"/>
        </w:rPr>
        <w:t>按施工图纸，招标文件和清远市英德市相关规定及答疑纪要的要求执行</w:t>
      </w:r>
      <w:r>
        <w:rPr>
          <w:rFonts w:hint="eastAsia" w:ascii="宋体" w:cs="宋体"/>
          <w:color w:val="auto"/>
          <w:szCs w:val="21"/>
          <w:highlight w:val="none"/>
        </w:rPr>
        <w:t>。</w:t>
      </w:r>
    </w:p>
    <w:p>
      <w:pPr>
        <w:pStyle w:val="22"/>
        <w:snapToGrid w:val="0"/>
        <w:spacing w:line="400" w:lineRule="exact"/>
        <w:ind w:firstLine="397"/>
        <w:outlineLvl w:val="2"/>
        <w:rPr>
          <w:rFonts w:ascii="宋体" w:cs="宋体"/>
          <w:b/>
          <w:color w:val="auto"/>
          <w:szCs w:val="21"/>
          <w:highlight w:val="none"/>
        </w:rPr>
      </w:pPr>
      <w:r>
        <w:rPr>
          <w:rFonts w:hint="eastAsia" w:ascii="宋体" w:cs="宋体"/>
          <w:b/>
          <w:color w:val="auto"/>
          <w:szCs w:val="21"/>
          <w:highlight w:val="none"/>
        </w:rPr>
        <w:t>4、图纸</w:t>
      </w:r>
    </w:p>
    <w:p>
      <w:pPr>
        <w:pStyle w:val="22"/>
        <w:snapToGrid w:val="0"/>
        <w:spacing w:line="400" w:lineRule="exact"/>
        <w:ind w:firstLine="315"/>
        <w:outlineLvl w:val="3"/>
        <w:rPr>
          <w:rFonts w:ascii="宋体" w:cs="宋体"/>
          <w:color w:val="auto"/>
          <w:szCs w:val="21"/>
          <w:highlight w:val="none"/>
          <w:u w:val="single"/>
        </w:rPr>
      </w:pPr>
      <w:r>
        <w:rPr>
          <w:rFonts w:hint="eastAsia" w:ascii="宋体" w:cs="宋体"/>
          <w:color w:val="auto"/>
          <w:szCs w:val="21"/>
          <w:highlight w:val="none"/>
        </w:rPr>
        <w:t>4.1发包人向承包人提供图纸日期和套数：</w:t>
      </w:r>
      <w:r>
        <w:rPr>
          <w:rFonts w:hint="eastAsia" w:ascii="宋体" w:cs="宋体"/>
          <w:color w:val="auto"/>
          <w:szCs w:val="21"/>
          <w:highlight w:val="none"/>
          <w:u w:val="single"/>
        </w:rPr>
        <w:t>开工前提供肆套图纸</w:t>
      </w:r>
      <w:r>
        <w:rPr>
          <w:rFonts w:hint="eastAsia" w:ascii="宋体" w:cs="宋体"/>
          <w:color w:val="auto"/>
          <w:szCs w:val="21"/>
          <w:highlight w:val="none"/>
        </w:rPr>
        <w:t>。</w:t>
      </w:r>
    </w:p>
    <w:p>
      <w:pPr>
        <w:pStyle w:val="22"/>
        <w:snapToGrid w:val="0"/>
        <w:spacing w:line="400" w:lineRule="exact"/>
        <w:ind w:left="907" w:leftChars="132" w:hanging="630" w:hangingChars="300"/>
        <w:rPr>
          <w:rFonts w:ascii="宋体" w:cs="宋体"/>
          <w:color w:val="auto"/>
          <w:szCs w:val="21"/>
          <w:highlight w:val="none"/>
          <w:u w:val="single"/>
        </w:rPr>
      </w:pPr>
      <w:r>
        <w:rPr>
          <w:rFonts w:hint="eastAsia" w:ascii="宋体" w:cs="宋体"/>
          <w:color w:val="auto"/>
          <w:szCs w:val="21"/>
          <w:highlight w:val="none"/>
        </w:rPr>
        <w:t>发包人对图纸的保密要求：</w:t>
      </w:r>
      <w:r>
        <w:rPr>
          <w:rFonts w:hint="eastAsia" w:ascii="宋体" w:cs="宋体"/>
          <w:color w:val="auto"/>
          <w:szCs w:val="21"/>
          <w:highlight w:val="none"/>
          <w:u w:val="single"/>
        </w:rPr>
        <w:t>按本合同通用条款</w:t>
      </w:r>
      <w:r>
        <w:rPr>
          <w:rFonts w:hint="eastAsia" w:ascii="宋体" w:cs="宋体"/>
          <w:color w:val="auto"/>
          <w:szCs w:val="21"/>
          <w:highlight w:val="none"/>
        </w:rPr>
        <w:t>。</w:t>
      </w:r>
    </w:p>
    <w:p>
      <w:pPr>
        <w:pStyle w:val="22"/>
        <w:snapToGrid w:val="0"/>
        <w:spacing w:line="400" w:lineRule="exact"/>
        <w:ind w:firstLine="397"/>
        <w:rPr>
          <w:rFonts w:ascii="宋体" w:cs="宋体"/>
          <w:color w:val="auto"/>
          <w:szCs w:val="21"/>
          <w:highlight w:val="none"/>
        </w:rPr>
      </w:pPr>
      <w:r>
        <w:rPr>
          <w:rFonts w:hint="eastAsia" w:ascii="宋体" w:cs="宋体"/>
          <w:color w:val="auto"/>
          <w:szCs w:val="21"/>
          <w:highlight w:val="none"/>
        </w:rPr>
        <w:t>使用国外图纸的要求及费用承担：</w:t>
      </w:r>
      <w:r>
        <w:rPr>
          <w:rFonts w:hint="eastAsia" w:ascii="宋体" w:cs="宋体"/>
          <w:color w:val="auto"/>
          <w:szCs w:val="21"/>
          <w:highlight w:val="none"/>
          <w:u w:val="single"/>
        </w:rPr>
        <w:t xml:space="preserve">   /   </w:t>
      </w:r>
      <w:r>
        <w:rPr>
          <w:rFonts w:hint="eastAsia" w:ascii="宋体" w:cs="宋体"/>
          <w:color w:val="auto"/>
          <w:szCs w:val="21"/>
          <w:highlight w:val="none"/>
        </w:rPr>
        <w:t>。</w:t>
      </w:r>
    </w:p>
    <w:p>
      <w:pPr>
        <w:pStyle w:val="22"/>
        <w:snapToGrid w:val="0"/>
        <w:spacing w:line="400" w:lineRule="exact"/>
        <w:ind w:firstLine="397"/>
        <w:outlineLvl w:val="2"/>
        <w:rPr>
          <w:rFonts w:ascii="宋体" w:cs="宋体"/>
          <w:b/>
          <w:color w:val="auto"/>
          <w:szCs w:val="21"/>
          <w:highlight w:val="none"/>
        </w:rPr>
      </w:pPr>
      <w:r>
        <w:rPr>
          <w:rFonts w:hint="eastAsia" w:ascii="宋体" w:cs="宋体"/>
          <w:b/>
          <w:color w:val="auto"/>
          <w:szCs w:val="21"/>
          <w:highlight w:val="none"/>
        </w:rPr>
        <w:t>5、合同价款</w:t>
      </w:r>
    </w:p>
    <w:p>
      <w:pPr>
        <w:pStyle w:val="22"/>
        <w:snapToGrid w:val="0"/>
        <w:spacing w:line="400" w:lineRule="exact"/>
        <w:ind w:firstLine="420" w:firstLineChars="200"/>
        <w:rPr>
          <w:rFonts w:ascii="宋体" w:cs="宋体"/>
          <w:color w:val="auto"/>
          <w:szCs w:val="21"/>
          <w:highlight w:val="none"/>
        </w:rPr>
      </w:pPr>
      <w:r>
        <w:rPr>
          <w:rFonts w:hint="eastAsia" w:ascii="宋体" w:cs="宋体"/>
          <w:color w:val="auto"/>
          <w:szCs w:val="21"/>
          <w:highlight w:val="none"/>
        </w:rPr>
        <w:t>合同金额暂定为</w:t>
      </w:r>
      <w:r>
        <w:rPr>
          <w:rFonts w:hint="eastAsia" w:ascii="宋体" w:cs="宋体"/>
          <w:color w:val="auto"/>
          <w:szCs w:val="21"/>
          <w:highlight w:val="none"/>
          <w:u w:val="single"/>
        </w:rPr>
        <w:t xml:space="preserve">¥      </w:t>
      </w:r>
      <w:r>
        <w:rPr>
          <w:rFonts w:hint="eastAsia" w:ascii="宋体" w:cs="宋体"/>
          <w:color w:val="auto"/>
          <w:szCs w:val="21"/>
          <w:highlight w:val="none"/>
        </w:rPr>
        <w:t>元，其中</w:t>
      </w:r>
      <w:r>
        <w:rPr>
          <w:rFonts w:hint="eastAsia" w:ascii="宋体"/>
          <w:color w:val="auto"/>
          <w:highlight w:val="none"/>
        </w:rPr>
        <w:t>绿色施工安全防护措施费</w:t>
      </w:r>
      <w:r>
        <w:rPr>
          <w:rFonts w:hint="eastAsia" w:ascii="宋体" w:cs="宋体"/>
          <w:color w:val="auto"/>
          <w:szCs w:val="21"/>
          <w:highlight w:val="none"/>
          <w:u w:val="single"/>
        </w:rPr>
        <w:t xml:space="preserve">      </w:t>
      </w:r>
      <w:r>
        <w:rPr>
          <w:rFonts w:hint="eastAsia" w:ascii="宋体" w:cs="宋体"/>
          <w:color w:val="auto"/>
          <w:szCs w:val="21"/>
          <w:highlight w:val="none"/>
        </w:rPr>
        <w:t>元，暂列金额</w:t>
      </w:r>
      <w:r>
        <w:rPr>
          <w:rFonts w:hint="eastAsia" w:ascii="宋体" w:cs="宋体"/>
          <w:color w:val="auto"/>
          <w:szCs w:val="21"/>
          <w:highlight w:val="none"/>
          <w:u w:val="single"/>
        </w:rPr>
        <w:t xml:space="preserve">      </w:t>
      </w:r>
      <w:r>
        <w:rPr>
          <w:rFonts w:hint="eastAsia" w:ascii="宋体" w:cs="宋体"/>
          <w:color w:val="auto"/>
          <w:szCs w:val="21"/>
          <w:highlight w:val="none"/>
        </w:rPr>
        <w:t>元；本工程清单综合单价包干，措施项目费包干，工程量按实结算。</w:t>
      </w:r>
    </w:p>
    <w:p>
      <w:pPr>
        <w:pStyle w:val="22"/>
        <w:snapToGrid w:val="0"/>
        <w:spacing w:line="400" w:lineRule="exact"/>
        <w:ind w:firstLine="420" w:firstLineChars="200"/>
        <w:rPr>
          <w:rFonts w:ascii="宋体" w:cs="宋体"/>
          <w:color w:val="auto"/>
          <w:szCs w:val="21"/>
          <w:highlight w:val="none"/>
        </w:rPr>
      </w:pPr>
      <w:r>
        <w:rPr>
          <w:rFonts w:hint="eastAsia" w:ascii="宋体" w:cs="宋体"/>
          <w:color w:val="auto"/>
          <w:szCs w:val="21"/>
          <w:highlight w:val="none"/>
        </w:rPr>
        <w:t>合同结算价款以发包人或其授权委托单位审定结算为准。如遇审计部门审计，本合同最终结算价款以审计部门的审计结果为准。</w:t>
      </w:r>
    </w:p>
    <w:p>
      <w:pPr>
        <w:pStyle w:val="22"/>
        <w:snapToGrid w:val="0"/>
        <w:spacing w:line="400" w:lineRule="exact"/>
        <w:ind w:firstLine="397"/>
        <w:outlineLvl w:val="1"/>
        <w:rPr>
          <w:rFonts w:ascii="宋体" w:cs="宋体"/>
          <w:b/>
          <w:color w:val="auto"/>
          <w:szCs w:val="21"/>
          <w:highlight w:val="none"/>
        </w:rPr>
      </w:pPr>
      <w:r>
        <w:rPr>
          <w:rFonts w:hint="eastAsia" w:ascii="宋体" w:cs="宋体"/>
          <w:b/>
          <w:color w:val="auto"/>
          <w:szCs w:val="21"/>
          <w:highlight w:val="none"/>
        </w:rPr>
        <w:t>二、双方一般权利和义务</w:t>
      </w:r>
    </w:p>
    <w:p>
      <w:pPr>
        <w:pStyle w:val="22"/>
        <w:snapToGrid w:val="0"/>
        <w:spacing w:line="400" w:lineRule="exact"/>
        <w:ind w:firstLine="397"/>
        <w:outlineLvl w:val="2"/>
        <w:rPr>
          <w:rFonts w:ascii="宋体" w:cs="宋体"/>
          <w:b/>
          <w:color w:val="auto"/>
          <w:szCs w:val="21"/>
          <w:highlight w:val="none"/>
        </w:rPr>
      </w:pPr>
      <w:r>
        <w:rPr>
          <w:rFonts w:hint="eastAsia" w:ascii="宋体" w:cs="宋体"/>
          <w:b/>
          <w:color w:val="auto"/>
          <w:szCs w:val="21"/>
          <w:highlight w:val="none"/>
        </w:rPr>
        <w:t>5、工程师</w:t>
      </w:r>
    </w:p>
    <w:p>
      <w:pPr>
        <w:pStyle w:val="22"/>
        <w:snapToGrid w:val="0"/>
        <w:spacing w:line="400" w:lineRule="exact"/>
        <w:ind w:firstLine="397"/>
        <w:outlineLvl w:val="3"/>
        <w:rPr>
          <w:rFonts w:ascii="宋体" w:cs="宋体"/>
          <w:color w:val="auto"/>
          <w:szCs w:val="21"/>
          <w:highlight w:val="none"/>
        </w:rPr>
      </w:pPr>
      <w:r>
        <w:rPr>
          <w:rFonts w:hint="eastAsia" w:ascii="宋体" w:cs="宋体"/>
          <w:color w:val="auto"/>
          <w:szCs w:val="21"/>
          <w:highlight w:val="none"/>
        </w:rPr>
        <w:t>5.2监理单位委派的工程师</w:t>
      </w:r>
    </w:p>
    <w:p>
      <w:pPr>
        <w:pStyle w:val="22"/>
        <w:snapToGrid w:val="0"/>
        <w:spacing w:line="400" w:lineRule="exact"/>
        <w:ind w:firstLine="397"/>
        <w:rPr>
          <w:rFonts w:ascii="宋体" w:cs="宋体"/>
          <w:color w:val="auto"/>
          <w:szCs w:val="21"/>
          <w:highlight w:val="none"/>
          <w:u w:val="single"/>
        </w:rPr>
      </w:pPr>
      <w:r>
        <w:rPr>
          <w:rFonts w:hint="eastAsia" w:ascii="宋体" w:cs="宋体"/>
          <w:color w:val="auto"/>
          <w:szCs w:val="21"/>
          <w:highlight w:val="none"/>
        </w:rPr>
        <w:t>姓名：</w:t>
      </w:r>
      <w:r>
        <w:rPr>
          <w:rFonts w:hint="eastAsia" w:ascii="宋体" w:cs="宋体"/>
          <w:color w:val="auto"/>
          <w:szCs w:val="21"/>
          <w:highlight w:val="none"/>
          <w:u w:val="single"/>
        </w:rPr>
        <w:t xml:space="preserve">    </w:t>
      </w:r>
      <w:r>
        <w:rPr>
          <w:rFonts w:hint="eastAsia" w:ascii="宋体" w:cs="宋体"/>
          <w:color w:val="auto"/>
          <w:szCs w:val="21"/>
          <w:highlight w:val="none"/>
        </w:rPr>
        <w:t>，职务：</w:t>
      </w:r>
      <w:r>
        <w:rPr>
          <w:rFonts w:hint="eastAsia" w:ascii="宋体" w:cs="宋体"/>
          <w:color w:val="auto"/>
          <w:szCs w:val="21"/>
          <w:highlight w:val="none"/>
          <w:u w:val="single"/>
        </w:rPr>
        <w:t>总监理工程师</w:t>
      </w:r>
      <w:r>
        <w:rPr>
          <w:rFonts w:hint="eastAsia" w:ascii="宋体" w:cs="宋体"/>
          <w:color w:val="auto"/>
          <w:szCs w:val="21"/>
          <w:highlight w:val="none"/>
        </w:rPr>
        <w:t>。</w:t>
      </w:r>
    </w:p>
    <w:p>
      <w:pPr>
        <w:pStyle w:val="22"/>
        <w:snapToGrid w:val="0"/>
        <w:spacing w:line="400" w:lineRule="exact"/>
        <w:ind w:firstLine="397"/>
        <w:rPr>
          <w:rFonts w:ascii="宋体" w:cs="宋体"/>
          <w:color w:val="auto"/>
          <w:szCs w:val="21"/>
          <w:highlight w:val="none"/>
          <w:u w:val="single"/>
        </w:rPr>
      </w:pPr>
      <w:r>
        <w:rPr>
          <w:rFonts w:hint="eastAsia" w:ascii="宋体" w:cs="宋体"/>
          <w:color w:val="auto"/>
          <w:szCs w:val="21"/>
          <w:highlight w:val="none"/>
        </w:rPr>
        <w:t>发包人委托的职权：</w:t>
      </w:r>
      <w:r>
        <w:rPr>
          <w:rFonts w:hint="eastAsia" w:ascii="宋体" w:cs="宋体"/>
          <w:color w:val="auto"/>
          <w:szCs w:val="21"/>
          <w:highlight w:val="none"/>
          <w:u w:val="single"/>
        </w:rPr>
        <w:t>对本工程进行全过程的监理</w:t>
      </w:r>
      <w:r>
        <w:rPr>
          <w:rFonts w:hint="eastAsia" w:ascii="宋体" w:cs="宋体"/>
          <w:color w:val="auto"/>
          <w:szCs w:val="21"/>
          <w:highlight w:val="none"/>
        </w:rPr>
        <w:t>。</w:t>
      </w:r>
    </w:p>
    <w:p>
      <w:pPr>
        <w:pStyle w:val="22"/>
        <w:snapToGrid w:val="0"/>
        <w:spacing w:line="400" w:lineRule="exact"/>
        <w:ind w:firstLine="397"/>
        <w:rPr>
          <w:rFonts w:ascii="宋体" w:cs="宋体"/>
          <w:color w:val="auto"/>
          <w:szCs w:val="21"/>
          <w:highlight w:val="none"/>
          <w:u w:val="single"/>
        </w:rPr>
      </w:pPr>
      <w:r>
        <w:rPr>
          <w:rFonts w:hint="eastAsia" w:ascii="宋体" w:cs="宋体"/>
          <w:color w:val="auto"/>
          <w:szCs w:val="21"/>
          <w:highlight w:val="none"/>
        </w:rPr>
        <w:t>需要取得发包人批准才能行使的职权：</w:t>
      </w:r>
      <w:r>
        <w:rPr>
          <w:rFonts w:hint="eastAsia" w:ascii="宋体" w:cs="宋体"/>
          <w:color w:val="auto"/>
          <w:szCs w:val="21"/>
          <w:highlight w:val="none"/>
          <w:u w:val="single"/>
        </w:rPr>
        <w:t>按发包人与监理单位签订的监理合同有关规定执行，涉及变更签证或费用</w:t>
      </w:r>
      <w:r>
        <w:rPr>
          <w:rFonts w:hint="eastAsia" w:ascii="宋体" w:cs="宋体"/>
          <w:color w:val="auto"/>
          <w:szCs w:val="21"/>
          <w:highlight w:val="none"/>
        </w:rPr>
        <w:t>调整、发布开工、停工、复工令等均需经</w:t>
      </w:r>
      <w:r>
        <w:rPr>
          <w:rFonts w:hint="eastAsia" w:ascii="宋体" w:cs="宋体"/>
          <w:color w:val="auto"/>
          <w:szCs w:val="21"/>
          <w:highlight w:val="none"/>
          <w:u w:val="single"/>
        </w:rPr>
        <w:t>发包人书面认可</w:t>
      </w:r>
      <w:r>
        <w:rPr>
          <w:rFonts w:hint="eastAsia" w:ascii="宋体" w:cs="宋体"/>
          <w:color w:val="auto"/>
          <w:szCs w:val="21"/>
          <w:highlight w:val="none"/>
        </w:rPr>
        <w:t>。</w:t>
      </w:r>
    </w:p>
    <w:p>
      <w:pPr>
        <w:pStyle w:val="22"/>
        <w:snapToGrid w:val="0"/>
        <w:spacing w:line="400" w:lineRule="exact"/>
        <w:ind w:firstLine="397"/>
        <w:rPr>
          <w:rFonts w:ascii="宋体" w:cs="宋体"/>
          <w:color w:val="auto"/>
          <w:szCs w:val="21"/>
          <w:highlight w:val="none"/>
          <w:u w:val="single"/>
        </w:rPr>
      </w:pPr>
      <w:r>
        <w:rPr>
          <w:rFonts w:hint="eastAsia" w:ascii="宋体" w:cs="宋体"/>
          <w:color w:val="auto"/>
          <w:szCs w:val="21"/>
          <w:highlight w:val="none"/>
        </w:rPr>
        <w:t>义务：</w:t>
      </w:r>
      <w:r>
        <w:rPr>
          <w:rFonts w:hint="eastAsia" w:ascii="宋体" w:cs="宋体"/>
          <w:color w:val="auto"/>
          <w:szCs w:val="21"/>
          <w:highlight w:val="none"/>
          <w:u w:val="single"/>
        </w:rPr>
        <w:t>常驻现场，代表监理单位履行与发包人签订的监理合同</w:t>
      </w:r>
      <w:r>
        <w:rPr>
          <w:rFonts w:hint="eastAsia" w:ascii="宋体" w:cs="宋体"/>
          <w:color w:val="auto"/>
          <w:szCs w:val="21"/>
          <w:highlight w:val="none"/>
        </w:rPr>
        <w:t>。</w:t>
      </w:r>
    </w:p>
    <w:p>
      <w:pPr>
        <w:pStyle w:val="22"/>
        <w:snapToGrid w:val="0"/>
        <w:spacing w:line="400" w:lineRule="exact"/>
        <w:ind w:firstLine="397"/>
        <w:outlineLvl w:val="3"/>
        <w:rPr>
          <w:rFonts w:ascii="宋体" w:cs="宋体"/>
          <w:color w:val="auto"/>
          <w:szCs w:val="21"/>
          <w:highlight w:val="none"/>
        </w:rPr>
      </w:pPr>
      <w:r>
        <w:rPr>
          <w:rFonts w:hint="eastAsia" w:ascii="宋体" w:cs="宋体"/>
          <w:color w:val="auto"/>
          <w:szCs w:val="21"/>
          <w:highlight w:val="none"/>
        </w:rPr>
        <w:t>5.3发包人派驻的工程师</w:t>
      </w:r>
    </w:p>
    <w:p>
      <w:pPr>
        <w:pStyle w:val="22"/>
        <w:snapToGrid w:val="0"/>
        <w:spacing w:line="400" w:lineRule="exact"/>
        <w:ind w:firstLine="397"/>
        <w:rPr>
          <w:rFonts w:ascii="宋体" w:cs="宋体"/>
          <w:color w:val="auto"/>
          <w:szCs w:val="21"/>
          <w:highlight w:val="none"/>
          <w:u w:val="single"/>
        </w:rPr>
      </w:pPr>
      <w:r>
        <w:rPr>
          <w:rFonts w:hint="eastAsia" w:ascii="宋体" w:cs="宋体"/>
          <w:color w:val="auto"/>
          <w:szCs w:val="21"/>
          <w:highlight w:val="none"/>
        </w:rPr>
        <w:t>姓名：，职务：</w:t>
      </w:r>
      <w:r>
        <w:rPr>
          <w:rFonts w:hint="eastAsia" w:ascii="宋体" w:cs="宋体"/>
          <w:color w:val="auto"/>
          <w:szCs w:val="21"/>
          <w:highlight w:val="none"/>
          <w:u w:val="single"/>
        </w:rPr>
        <w:t>工程师</w:t>
      </w:r>
      <w:r>
        <w:rPr>
          <w:rFonts w:hint="eastAsia" w:ascii="宋体" w:cs="宋体"/>
          <w:color w:val="auto"/>
          <w:szCs w:val="21"/>
          <w:highlight w:val="none"/>
        </w:rPr>
        <w:t>。</w:t>
      </w:r>
    </w:p>
    <w:p>
      <w:pPr>
        <w:pStyle w:val="22"/>
        <w:snapToGrid w:val="0"/>
        <w:spacing w:line="400" w:lineRule="exact"/>
        <w:ind w:firstLine="397"/>
        <w:rPr>
          <w:rFonts w:ascii="宋体" w:cs="宋体"/>
          <w:color w:val="auto"/>
          <w:szCs w:val="21"/>
          <w:highlight w:val="none"/>
          <w:u w:val="single"/>
        </w:rPr>
      </w:pPr>
      <w:r>
        <w:rPr>
          <w:rFonts w:hint="eastAsia" w:ascii="宋体" w:cs="宋体"/>
          <w:color w:val="auto"/>
          <w:szCs w:val="21"/>
          <w:highlight w:val="none"/>
        </w:rPr>
        <w:t>职权：</w:t>
      </w:r>
      <w:r>
        <w:rPr>
          <w:rFonts w:hint="eastAsia" w:ascii="宋体" w:cs="宋体"/>
          <w:color w:val="auto"/>
          <w:szCs w:val="21"/>
          <w:highlight w:val="none"/>
          <w:u w:val="single"/>
        </w:rPr>
        <w:t>发包人代表，行使发包人的权利</w:t>
      </w:r>
      <w:r>
        <w:rPr>
          <w:rFonts w:hint="eastAsia" w:ascii="宋体" w:cs="宋体"/>
          <w:color w:val="auto"/>
          <w:szCs w:val="21"/>
          <w:highlight w:val="none"/>
        </w:rPr>
        <w:t>。</w:t>
      </w:r>
    </w:p>
    <w:p>
      <w:pPr>
        <w:pStyle w:val="22"/>
        <w:snapToGrid w:val="0"/>
        <w:spacing w:line="400" w:lineRule="exact"/>
        <w:ind w:firstLine="397"/>
        <w:rPr>
          <w:rFonts w:ascii="宋体" w:cs="宋体"/>
          <w:color w:val="auto"/>
          <w:spacing w:val="-8"/>
          <w:szCs w:val="21"/>
          <w:highlight w:val="none"/>
          <w:u w:val="single"/>
        </w:rPr>
      </w:pPr>
      <w:r>
        <w:rPr>
          <w:rFonts w:hint="eastAsia" w:ascii="宋体" w:cs="宋体"/>
          <w:color w:val="auto"/>
          <w:spacing w:val="-8"/>
          <w:szCs w:val="21"/>
          <w:highlight w:val="none"/>
        </w:rPr>
        <w:t>义务：</w:t>
      </w:r>
      <w:r>
        <w:rPr>
          <w:rFonts w:hint="eastAsia" w:ascii="宋体" w:cs="宋体"/>
          <w:color w:val="auto"/>
          <w:spacing w:val="-8"/>
          <w:szCs w:val="21"/>
          <w:highlight w:val="none"/>
          <w:u w:val="single"/>
        </w:rPr>
        <w:t>常驻现场，代表发包人负责工程质量、进度、技术、投资控制等施工期间的日常管理工作，履行与</w:t>
      </w:r>
      <w:r>
        <w:rPr>
          <w:rFonts w:hint="eastAsia" w:ascii="宋体" w:cs="宋体"/>
          <w:color w:val="auto"/>
          <w:szCs w:val="21"/>
          <w:highlight w:val="none"/>
        </w:rPr>
        <w:t>承包人</w:t>
      </w:r>
      <w:r>
        <w:rPr>
          <w:rFonts w:hint="eastAsia" w:ascii="宋体" w:cs="宋体"/>
          <w:color w:val="auto"/>
          <w:spacing w:val="-8"/>
          <w:szCs w:val="21"/>
          <w:highlight w:val="none"/>
          <w:u w:val="single"/>
        </w:rPr>
        <w:t>签订的本建设工程施工合同</w:t>
      </w:r>
      <w:r>
        <w:rPr>
          <w:rFonts w:hint="eastAsia" w:ascii="宋体" w:cs="宋体"/>
          <w:color w:val="auto"/>
          <w:spacing w:val="-8"/>
          <w:szCs w:val="21"/>
          <w:highlight w:val="none"/>
        </w:rPr>
        <w:t>。</w:t>
      </w:r>
    </w:p>
    <w:p>
      <w:pPr>
        <w:pStyle w:val="22"/>
        <w:snapToGrid w:val="0"/>
        <w:spacing w:line="400" w:lineRule="exact"/>
        <w:ind w:firstLine="397"/>
        <w:outlineLvl w:val="3"/>
        <w:rPr>
          <w:rFonts w:ascii="宋体" w:cs="宋体"/>
          <w:color w:val="auto"/>
          <w:szCs w:val="21"/>
          <w:highlight w:val="none"/>
        </w:rPr>
      </w:pPr>
      <w:r>
        <w:rPr>
          <w:rFonts w:hint="eastAsia" w:ascii="宋体" w:cs="宋体"/>
          <w:color w:val="auto"/>
          <w:szCs w:val="21"/>
          <w:highlight w:val="none"/>
        </w:rPr>
        <w:t>5.6不实行监理的，工程师的职权：</w:t>
      </w:r>
      <w:r>
        <w:rPr>
          <w:rFonts w:hint="eastAsia" w:ascii="宋体" w:cs="宋体"/>
          <w:color w:val="auto"/>
          <w:szCs w:val="21"/>
          <w:highlight w:val="none"/>
          <w:u w:val="single"/>
        </w:rPr>
        <w:t xml:space="preserve">   /   </w:t>
      </w:r>
      <w:r>
        <w:rPr>
          <w:rFonts w:hint="eastAsia" w:ascii="宋体" w:cs="宋体"/>
          <w:color w:val="auto"/>
          <w:szCs w:val="21"/>
          <w:highlight w:val="none"/>
        </w:rPr>
        <w:t>。</w:t>
      </w:r>
    </w:p>
    <w:p>
      <w:pPr>
        <w:pStyle w:val="22"/>
        <w:snapToGrid w:val="0"/>
        <w:spacing w:line="400" w:lineRule="exact"/>
        <w:ind w:firstLine="397"/>
        <w:outlineLvl w:val="2"/>
        <w:rPr>
          <w:rFonts w:ascii="宋体" w:cs="宋体"/>
          <w:b/>
          <w:color w:val="auto"/>
          <w:szCs w:val="21"/>
          <w:highlight w:val="none"/>
        </w:rPr>
      </w:pPr>
      <w:r>
        <w:rPr>
          <w:rFonts w:hint="eastAsia" w:ascii="宋体" w:cs="宋体"/>
          <w:b/>
          <w:color w:val="auto"/>
          <w:szCs w:val="21"/>
          <w:highlight w:val="none"/>
        </w:rPr>
        <w:t>7、项目负责人</w:t>
      </w:r>
    </w:p>
    <w:p>
      <w:pPr>
        <w:pStyle w:val="22"/>
        <w:snapToGrid w:val="0"/>
        <w:spacing w:line="400" w:lineRule="exact"/>
        <w:ind w:firstLine="397"/>
        <w:rPr>
          <w:rFonts w:ascii="宋体" w:cs="宋体"/>
          <w:color w:val="auto"/>
          <w:szCs w:val="21"/>
          <w:highlight w:val="none"/>
        </w:rPr>
      </w:pPr>
      <w:r>
        <w:rPr>
          <w:rFonts w:hint="eastAsia" w:ascii="宋体" w:cs="宋体"/>
          <w:color w:val="auto"/>
          <w:szCs w:val="21"/>
          <w:highlight w:val="none"/>
        </w:rPr>
        <w:t>7.1（1）项目负责人</w:t>
      </w:r>
    </w:p>
    <w:p>
      <w:pPr>
        <w:pStyle w:val="22"/>
        <w:snapToGrid w:val="0"/>
        <w:spacing w:line="400" w:lineRule="exact"/>
        <w:ind w:firstLine="397"/>
        <w:rPr>
          <w:rFonts w:ascii="宋体" w:cs="宋体"/>
          <w:color w:val="auto"/>
          <w:szCs w:val="21"/>
          <w:highlight w:val="none"/>
          <w:u w:val="single"/>
        </w:rPr>
      </w:pPr>
      <w:r>
        <w:rPr>
          <w:rFonts w:hint="eastAsia" w:ascii="宋体" w:cs="宋体"/>
          <w:color w:val="auto"/>
          <w:szCs w:val="21"/>
          <w:highlight w:val="none"/>
        </w:rPr>
        <w:t>姓名：</w:t>
      </w:r>
      <w:r>
        <w:rPr>
          <w:rFonts w:hint="eastAsia" w:ascii="宋体" w:cs="宋体"/>
          <w:color w:val="auto"/>
          <w:szCs w:val="21"/>
          <w:highlight w:val="none"/>
          <w:u w:val="single"/>
        </w:rPr>
        <w:t xml:space="preserve">         </w:t>
      </w:r>
      <w:r>
        <w:rPr>
          <w:rFonts w:hint="eastAsia" w:ascii="宋体" w:cs="宋体"/>
          <w:color w:val="auto"/>
          <w:szCs w:val="21"/>
          <w:highlight w:val="none"/>
        </w:rPr>
        <w:t>，职权：</w:t>
      </w:r>
      <w:r>
        <w:rPr>
          <w:rFonts w:hint="eastAsia" w:ascii="宋体" w:cs="宋体"/>
          <w:color w:val="auto"/>
          <w:szCs w:val="21"/>
          <w:highlight w:val="none"/>
          <w:u w:val="single"/>
        </w:rPr>
        <w:t>代表</w:t>
      </w:r>
      <w:r>
        <w:rPr>
          <w:rFonts w:hint="eastAsia" w:ascii="宋体" w:cs="宋体"/>
          <w:color w:val="auto"/>
          <w:szCs w:val="21"/>
          <w:highlight w:val="none"/>
        </w:rPr>
        <w:t>承包人</w:t>
      </w:r>
      <w:r>
        <w:rPr>
          <w:rFonts w:hint="eastAsia" w:ascii="宋体" w:cs="宋体"/>
          <w:color w:val="auto"/>
          <w:szCs w:val="21"/>
          <w:highlight w:val="none"/>
          <w:u w:val="single"/>
        </w:rPr>
        <w:t>全权处理本工程的一切事务</w:t>
      </w:r>
      <w:r>
        <w:rPr>
          <w:rFonts w:hint="eastAsia" w:ascii="宋体" w:cs="宋体"/>
          <w:color w:val="auto"/>
          <w:szCs w:val="21"/>
          <w:highlight w:val="none"/>
        </w:rPr>
        <w:t>。</w:t>
      </w:r>
    </w:p>
    <w:p>
      <w:pPr>
        <w:pStyle w:val="22"/>
        <w:snapToGrid w:val="0"/>
        <w:spacing w:line="400" w:lineRule="exact"/>
        <w:ind w:firstLine="397"/>
        <w:rPr>
          <w:rFonts w:ascii="宋体" w:cs="宋体"/>
          <w:color w:val="auto"/>
          <w:szCs w:val="21"/>
          <w:highlight w:val="none"/>
        </w:rPr>
      </w:pPr>
      <w:r>
        <w:rPr>
          <w:rFonts w:hint="eastAsia" w:ascii="宋体" w:cs="宋体"/>
          <w:color w:val="auto"/>
          <w:szCs w:val="21"/>
          <w:highlight w:val="none"/>
        </w:rPr>
        <w:t>义务：按照在投标文件中签署的（或在签订本合同前补充签署的）《项目负责人驻场承诺书》中的承诺常驻现场，代表承包人履行</w:t>
      </w:r>
      <w:r>
        <w:rPr>
          <w:rFonts w:hint="eastAsia" w:ascii="宋体" w:cs="宋体"/>
          <w:color w:val="auto"/>
          <w:szCs w:val="21"/>
          <w:highlight w:val="none"/>
          <w:u w:val="single"/>
        </w:rPr>
        <w:t>与发包人签订的本建设工程施工合同</w:t>
      </w:r>
      <w:r>
        <w:rPr>
          <w:rFonts w:hint="eastAsia" w:ascii="宋体" w:cs="宋体"/>
          <w:color w:val="auto"/>
          <w:szCs w:val="21"/>
          <w:highlight w:val="none"/>
        </w:rPr>
        <w:t>。</w:t>
      </w:r>
    </w:p>
    <w:p>
      <w:pPr>
        <w:pStyle w:val="22"/>
        <w:snapToGrid w:val="0"/>
        <w:spacing w:line="400" w:lineRule="exact"/>
        <w:ind w:firstLine="397"/>
        <w:rPr>
          <w:rFonts w:ascii="宋体" w:cs="宋体"/>
          <w:color w:val="auto"/>
          <w:szCs w:val="21"/>
          <w:highlight w:val="none"/>
        </w:rPr>
      </w:pPr>
      <w:r>
        <w:rPr>
          <w:rFonts w:hint="eastAsia" w:ascii="宋体" w:cs="宋体"/>
          <w:color w:val="auto"/>
          <w:szCs w:val="21"/>
          <w:highlight w:val="none"/>
        </w:rPr>
        <w:t>7.4</w:t>
      </w:r>
      <w:r>
        <w:rPr>
          <w:rFonts w:hint="eastAsia" w:ascii="宋体" w:cs="宋体"/>
          <w:color w:val="auto"/>
          <w:szCs w:val="21"/>
          <w:highlight w:val="none"/>
          <w:u w:val="single"/>
        </w:rPr>
        <w:t>承包人如需更换项目负责人或技术负责人，按有关规定执行，后任继续行使合同文件约定的前任的职权，履行前任的义务。未征得发包人书面同意，承包人不得更换项目负责人</w:t>
      </w:r>
      <w:r>
        <w:rPr>
          <w:rFonts w:hint="eastAsia" w:ascii="宋体" w:cs="宋体"/>
          <w:color w:val="auto"/>
          <w:szCs w:val="21"/>
          <w:highlight w:val="none"/>
        </w:rPr>
        <w:t>。</w:t>
      </w:r>
    </w:p>
    <w:p>
      <w:pPr>
        <w:pStyle w:val="22"/>
        <w:snapToGrid w:val="0"/>
        <w:spacing w:line="400" w:lineRule="exact"/>
        <w:ind w:firstLine="397"/>
        <w:rPr>
          <w:rFonts w:ascii="宋体" w:cs="宋体"/>
          <w:color w:val="auto"/>
          <w:szCs w:val="21"/>
          <w:highlight w:val="none"/>
        </w:rPr>
      </w:pPr>
      <w:r>
        <w:rPr>
          <w:rFonts w:hint="eastAsia" w:ascii="宋体" w:cs="宋体"/>
          <w:color w:val="auto"/>
          <w:szCs w:val="21"/>
          <w:highlight w:val="none"/>
        </w:rPr>
        <w:t>7.5</w:t>
      </w:r>
      <w:r>
        <w:rPr>
          <w:rFonts w:hint="eastAsia" w:ascii="宋体" w:cs="宋体"/>
          <w:color w:val="auto"/>
          <w:szCs w:val="21"/>
          <w:highlight w:val="none"/>
          <w:u w:val="single"/>
        </w:rPr>
        <w:t>发包人可以与承包人协商，建议更换其认为不称职的项目负责人，承包人应及时采纳发包人的建议予以更换，新更换的项目负责人应满足招标文件及本项目相应的资质要求并能胜任本项目的项目负责人工作</w:t>
      </w:r>
      <w:r>
        <w:rPr>
          <w:rFonts w:hint="eastAsia" w:ascii="宋体" w:cs="宋体"/>
          <w:color w:val="auto"/>
          <w:szCs w:val="21"/>
          <w:highlight w:val="none"/>
        </w:rPr>
        <w:t>。</w:t>
      </w:r>
    </w:p>
    <w:p>
      <w:pPr>
        <w:pStyle w:val="22"/>
        <w:snapToGrid w:val="0"/>
        <w:spacing w:line="400" w:lineRule="exact"/>
        <w:ind w:firstLine="397"/>
        <w:rPr>
          <w:rFonts w:ascii="宋体" w:cs="宋体"/>
          <w:color w:val="auto"/>
          <w:szCs w:val="21"/>
          <w:highlight w:val="none"/>
        </w:rPr>
      </w:pPr>
      <w:r>
        <w:rPr>
          <w:rFonts w:hint="eastAsia" w:ascii="宋体" w:cs="宋体"/>
          <w:color w:val="auto"/>
          <w:szCs w:val="21"/>
          <w:highlight w:val="none"/>
        </w:rPr>
        <w:t>7.6</w:t>
      </w:r>
      <w:r>
        <w:rPr>
          <w:rFonts w:hint="eastAsia" w:ascii="宋体" w:cs="宋体"/>
          <w:color w:val="auto"/>
          <w:szCs w:val="21"/>
          <w:highlight w:val="none"/>
          <w:u w:val="single"/>
        </w:rPr>
        <w:t>承包人项目负责人不得兼任其他工程项目负责人，否则发包人可按单方面终止合同处理</w:t>
      </w:r>
      <w:r>
        <w:rPr>
          <w:rFonts w:hint="eastAsia" w:ascii="宋体" w:cs="宋体"/>
          <w:color w:val="auto"/>
          <w:szCs w:val="21"/>
          <w:highlight w:val="none"/>
        </w:rPr>
        <w:t>。</w:t>
      </w:r>
    </w:p>
    <w:p>
      <w:pPr>
        <w:pStyle w:val="22"/>
        <w:adjustRightInd w:val="0"/>
        <w:snapToGrid w:val="0"/>
        <w:spacing w:line="400" w:lineRule="exact"/>
        <w:ind w:right="11" w:firstLine="315" w:firstLineChars="150"/>
        <w:outlineLvl w:val="3"/>
        <w:rPr>
          <w:rFonts w:ascii="宋体" w:cs="宋体"/>
          <w:color w:val="auto"/>
          <w:szCs w:val="21"/>
          <w:highlight w:val="none"/>
        </w:rPr>
      </w:pPr>
      <w:r>
        <w:rPr>
          <w:rFonts w:hint="eastAsia" w:ascii="宋体" w:cs="宋体"/>
          <w:color w:val="auto"/>
          <w:szCs w:val="21"/>
          <w:highlight w:val="none"/>
        </w:rPr>
        <w:t>7.7现场管理机构</w:t>
      </w:r>
    </w:p>
    <w:p>
      <w:pPr>
        <w:pStyle w:val="22"/>
        <w:adjustRightInd w:val="0"/>
        <w:snapToGrid w:val="0"/>
        <w:spacing w:line="400" w:lineRule="exact"/>
        <w:ind w:firstLine="480"/>
        <w:rPr>
          <w:rFonts w:ascii="宋体" w:cs="宋体"/>
          <w:color w:val="auto"/>
          <w:szCs w:val="21"/>
          <w:highlight w:val="none"/>
        </w:rPr>
      </w:pPr>
      <w:r>
        <w:rPr>
          <w:rFonts w:hint="eastAsia" w:ascii="宋体" w:cs="宋体"/>
          <w:color w:val="auto"/>
          <w:szCs w:val="21"/>
          <w:highlight w:val="none"/>
        </w:rPr>
        <w:t>（1）承包人必须按照投标文件的承诺建立现场管理机构，严格执行现行建设工程项目管理规范，并积极主动接受建设行政主管部门的监督和检查。</w:t>
      </w:r>
    </w:p>
    <w:p>
      <w:pPr>
        <w:pStyle w:val="22"/>
        <w:adjustRightInd w:val="0"/>
        <w:snapToGrid w:val="0"/>
        <w:spacing w:line="400" w:lineRule="exact"/>
        <w:ind w:right="11" w:firstLine="403" w:firstLineChars="192"/>
        <w:rPr>
          <w:rFonts w:ascii="宋体" w:cs="宋体"/>
          <w:color w:val="auto"/>
          <w:szCs w:val="21"/>
          <w:highlight w:val="none"/>
        </w:rPr>
      </w:pPr>
      <w:r>
        <w:rPr>
          <w:rFonts w:hint="eastAsia" w:ascii="宋体" w:cs="宋体"/>
          <w:color w:val="auto"/>
          <w:szCs w:val="21"/>
          <w:highlight w:val="none"/>
        </w:rPr>
        <w:t>（2）现场管理机构各部主要组织管理人员在开工前必须全部到位，并接受总监理工程师和发包人代表的查验。承包人委派的现场管理机构各部主要组织管理人员不得有兼职情况存在，并需接受监理单位的监督。</w:t>
      </w:r>
    </w:p>
    <w:p>
      <w:pPr>
        <w:pStyle w:val="22"/>
        <w:snapToGrid w:val="0"/>
        <w:spacing w:line="400" w:lineRule="exact"/>
        <w:ind w:firstLine="397"/>
        <w:rPr>
          <w:rFonts w:ascii="宋体" w:cs="宋体"/>
          <w:color w:val="auto"/>
          <w:szCs w:val="21"/>
          <w:highlight w:val="none"/>
        </w:rPr>
      </w:pPr>
      <w:r>
        <w:rPr>
          <w:rFonts w:hint="eastAsia" w:ascii="宋体" w:cs="宋体"/>
          <w:color w:val="auto"/>
          <w:szCs w:val="21"/>
          <w:highlight w:val="none"/>
        </w:rPr>
        <w:t>7.8现场管理机构各部主要组织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w:t>
      </w:r>
    </w:p>
    <w:p>
      <w:pPr>
        <w:pStyle w:val="22"/>
        <w:snapToGrid w:val="0"/>
        <w:spacing w:line="400" w:lineRule="exact"/>
        <w:ind w:firstLine="420" w:firstLineChars="200"/>
        <w:rPr>
          <w:rFonts w:ascii="宋体" w:cs="宋体"/>
          <w:color w:val="auto"/>
          <w:szCs w:val="21"/>
          <w:highlight w:val="none"/>
        </w:rPr>
      </w:pPr>
      <w:r>
        <w:rPr>
          <w:rFonts w:hint="eastAsia" w:ascii="宋体" w:cs="宋体"/>
          <w:color w:val="auto"/>
          <w:szCs w:val="21"/>
          <w:highlight w:val="none"/>
        </w:rPr>
        <w:t>7.9合同签订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p>
    <w:p>
      <w:pPr>
        <w:pStyle w:val="22"/>
        <w:snapToGrid w:val="0"/>
        <w:spacing w:line="400" w:lineRule="exact"/>
        <w:ind w:firstLine="397"/>
        <w:rPr>
          <w:rFonts w:ascii="宋体" w:cs="宋体"/>
          <w:color w:val="auto"/>
          <w:szCs w:val="21"/>
          <w:highlight w:val="none"/>
        </w:rPr>
      </w:pPr>
      <w:r>
        <w:rPr>
          <w:rFonts w:hint="eastAsia" w:ascii="宋体" w:cs="宋体"/>
          <w:color w:val="auto"/>
          <w:szCs w:val="21"/>
          <w:highlight w:val="none"/>
        </w:rPr>
        <w:t>7.10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p>
    <w:p>
      <w:pPr>
        <w:pStyle w:val="22"/>
        <w:snapToGrid w:val="0"/>
        <w:spacing w:line="400" w:lineRule="exact"/>
        <w:ind w:firstLine="397"/>
        <w:outlineLvl w:val="2"/>
        <w:rPr>
          <w:rFonts w:ascii="宋体" w:cs="宋体"/>
          <w:b/>
          <w:color w:val="auto"/>
          <w:szCs w:val="21"/>
          <w:highlight w:val="none"/>
        </w:rPr>
      </w:pPr>
      <w:r>
        <w:rPr>
          <w:rFonts w:hint="eastAsia" w:ascii="宋体" w:cs="宋体"/>
          <w:b/>
          <w:color w:val="auto"/>
          <w:szCs w:val="21"/>
          <w:highlight w:val="none"/>
        </w:rPr>
        <w:t>8、发包人工作</w:t>
      </w:r>
    </w:p>
    <w:p>
      <w:pPr>
        <w:pStyle w:val="22"/>
        <w:snapToGrid w:val="0"/>
        <w:spacing w:line="400" w:lineRule="exact"/>
        <w:ind w:firstLine="397"/>
        <w:outlineLvl w:val="3"/>
        <w:rPr>
          <w:rFonts w:ascii="宋体" w:cs="宋体"/>
          <w:color w:val="auto"/>
          <w:szCs w:val="21"/>
          <w:highlight w:val="none"/>
        </w:rPr>
      </w:pPr>
      <w:r>
        <w:rPr>
          <w:rFonts w:hint="eastAsia" w:ascii="宋体" w:cs="宋体"/>
          <w:color w:val="auto"/>
          <w:szCs w:val="21"/>
          <w:highlight w:val="none"/>
        </w:rPr>
        <w:t>8.1发包人应按约定的时间和要求完成以下工作：</w:t>
      </w:r>
    </w:p>
    <w:p>
      <w:pPr>
        <w:pStyle w:val="22"/>
        <w:numPr>
          <w:ilvl w:val="0"/>
          <w:numId w:val="3"/>
        </w:numPr>
        <w:snapToGrid w:val="0"/>
        <w:spacing w:line="400" w:lineRule="exact"/>
        <w:ind w:firstLine="397"/>
        <w:rPr>
          <w:rFonts w:ascii="宋体" w:cs="宋体"/>
          <w:color w:val="auto"/>
          <w:szCs w:val="21"/>
          <w:highlight w:val="none"/>
          <w:u w:val="single"/>
        </w:rPr>
      </w:pPr>
      <w:r>
        <w:rPr>
          <w:rFonts w:hint="eastAsia" w:ascii="宋体" w:cs="宋体"/>
          <w:color w:val="auto"/>
          <w:szCs w:val="21"/>
          <w:highlight w:val="none"/>
        </w:rPr>
        <w:t>施工场地具备施工条件的要求及完成的时间：</w:t>
      </w:r>
      <w:r>
        <w:rPr>
          <w:rFonts w:hint="eastAsia" w:ascii="宋体" w:cs="宋体"/>
          <w:color w:val="auto"/>
          <w:szCs w:val="21"/>
          <w:highlight w:val="none"/>
          <w:u w:val="single"/>
        </w:rPr>
        <w:t>场地移交工作完成时间原则上在开工前；如不能一次性移交场地，应按施工组织设计要求的施工区块划分、以及施工进度计划要求，按期移交场地。</w:t>
      </w:r>
    </w:p>
    <w:p>
      <w:pPr>
        <w:pStyle w:val="22"/>
        <w:numPr>
          <w:ilvl w:val="0"/>
          <w:numId w:val="3"/>
        </w:numPr>
        <w:snapToGrid w:val="0"/>
        <w:spacing w:line="400" w:lineRule="exact"/>
        <w:ind w:firstLine="397"/>
        <w:rPr>
          <w:rFonts w:ascii="宋体" w:cs="宋体"/>
          <w:color w:val="auto"/>
          <w:szCs w:val="21"/>
          <w:highlight w:val="none"/>
          <w:u w:val="single"/>
        </w:rPr>
      </w:pPr>
      <w:r>
        <w:rPr>
          <w:rFonts w:hint="eastAsia" w:ascii="宋体" w:cs="宋体"/>
          <w:color w:val="auto"/>
          <w:szCs w:val="21"/>
          <w:highlight w:val="none"/>
        </w:rPr>
        <w:t>将施工所需的水、电、电讯线路接至施工场地的时间、地点和供应要求</w:t>
      </w:r>
      <w:r>
        <w:rPr>
          <w:rFonts w:hint="eastAsia" w:ascii="宋体" w:cs="宋体"/>
          <w:color w:val="auto"/>
          <w:szCs w:val="21"/>
          <w:highlight w:val="none"/>
          <w:u w:val="single"/>
        </w:rPr>
        <w:t>：由承包人自行解决，费用已包在本工程投标报价下浮率中</w:t>
      </w:r>
      <w:r>
        <w:rPr>
          <w:rFonts w:hint="eastAsia" w:ascii="宋体" w:cs="宋体"/>
          <w:color w:val="auto"/>
          <w:szCs w:val="21"/>
          <w:highlight w:val="none"/>
        </w:rPr>
        <w:t>。</w:t>
      </w:r>
    </w:p>
    <w:p>
      <w:pPr>
        <w:pStyle w:val="22"/>
        <w:snapToGrid w:val="0"/>
        <w:spacing w:line="400" w:lineRule="exact"/>
        <w:ind w:firstLine="397"/>
        <w:rPr>
          <w:rFonts w:ascii="宋体" w:cs="宋体"/>
          <w:color w:val="auto"/>
          <w:szCs w:val="21"/>
          <w:highlight w:val="none"/>
          <w:u w:val="single"/>
        </w:rPr>
      </w:pPr>
      <w:r>
        <w:rPr>
          <w:rFonts w:hint="eastAsia" w:ascii="宋体" w:cs="宋体"/>
          <w:color w:val="auto"/>
          <w:szCs w:val="21"/>
          <w:highlight w:val="none"/>
        </w:rPr>
        <w:t>（3）施工场地与公共道路的通道开通时间和要求：</w:t>
      </w:r>
      <w:r>
        <w:rPr>
          <w:rFonts w:hint="eastAsia" w:ascii="宋体" w:cs="宋体"/>
          <w:color w:val="auto"/>
          <w:szCs w:val="21"/>
          <w:highlight w:val="none"/>
          <w:u w:val="single"/>
        </w:rPr>
        <w:t>通道按现状，不论满足施工要求与否，该通道及施工便道均由承包人自行解决，费用已包在本工程投标报价下浮率中</w:t>
      </w:r>
      <w:r>
        <w:rPr>
          <w:rFonts w:hint="eastAsia" w:ascii="宋体" w:cs="宋体"/>
          <w:color w:val="auto"/>
          <w:szCs w:val="21"/>
          <w:highlight w:val="none"/>
        </w:rPr>
        <w:t>。</w:t>
      </w:r>
    </w:p>
    <w:p>
      <w:pPr>
        <w:pStyle w:val="22"/>
        <w:snapToGrid w:val="0"/>
        <w:spacing w:line="400" w:lineRule="exact"/>
        <w:ind w:firstLine="397"/>
        <w:outlineLvl w:val="4"/>
        <w:rPr>
          <w:rFonts w:ascii="宋体" w:cs="宋体"/>
          <w:color w:val="auto"/>
          <w:highlight w:val="none"/>
          <w:u w:val="single"/>
        </w:rPr>
      </w:pPr>
      <w:r>
        <w:rPr>
          <w:rFonts w:hint="eastAsia" w:ascii="宋体" w:cs="宋体"/>
          <w:color w:val="auto"/>
          <w:highlight w:val="none"/>
        </w:rPr>
        <w:t>（4）工程地质和地下管线资料的提供时间：</w:t>
      </w:r>
      <w:r>
        <w:rPr>
          <w:rFonts w:hint="eastAsia" w:ascii="宋体" w:cs="宋体"/>
          <w:color w:val="auto"/>
          <w:highlight w:val="none"/>
          <w:u w:val="single"/>
        </w:rPr>
        <w:t>开工前一个月提供</w:t>
      </w:r>
      <w:r>
        <w:rPr>
          <w:rFonts w:hint="eastAsia" w:ascii="宋体" w:cs="宋体"/>
          <w:color w:val="auto"/>
          <w:highlight w:val="none"/>
        </w:rPr>
        <w:t>。</w:t>
      </w:r>
    </w:p>
    <w:p>
      <w:pPr>
        <w:pStyle w:val="22"/>
        <w:snapToGrid w:val="0"/>
        <w:spacing w:line="400" w:lineRule="exact"/>
        <w:ind w:firstLine="397"/>
        <w:rPr>
          <w:rFonts w:ascii="宋体" w:cs="宋体"/>
          <w:color w:val="auto"/>
          <w:highlight w:val="none"/>
          <w:u w:val="single"/>
        </w:rPr>
      </w:pPr>
      <w:r>
        <w:rPr>
          <w:rFonts w:hint="eastAsia" w:ascii="宋体" w:cs="宋体"/>
          <w:color w:val="auto"/>
          <w:highlight w:val="none"/>
        </w:rPr>
        <w:t>（5）由发包人办理的施工所需证件、批件的名称和完成时间：</w:t>
      </w:r>
      <w:r>
        <w:rPr>
          <w:rFonts w:hint="eastAsia" w:ascii="宋体" w:cs="宋体"/>
          <w:color w:val="auto"/>
          <w:highlight w:val="none"/>
          <w:u w:val="single"/>
        </w:rPr>
        <w:t xml:space="preserve">   /   </w:t>
      </w:r>
      <w:r>
        <w:rPr>
          <w:rFonts w:hint="eastAsia" w:ascii="宋体" w:cs="宋体"/>
          <w:color w:val="auto"/>
          <w:highlight w:val="none"/>
        </w:rPr>
        <w:t>。</w:t>
      </w:r>
    </w:p>
    <w:p>
      <w:pPr>
        <w:pStyle w:val="22"/>
        <w:snapToGrid w:val="0"/>
        <w:spacing w:line="400" w:lineRule="exact"/>
        <w:ind w:firstLine="397"/>
        <w:rPr>
          <w:rFonts w:ascii="宋体" w:cs="宋体"/>
          <w:color w:val="auto"/>
          <w:highlight w:val="none"/>
        </w:rPr>
      </w:pPr>
      <w:r>
        <w:rPr>
          <w:rFonts w:hint="eastAsia" w:ascii="宋体" w:cs="宋体"/>
          <w:color w:val="auto"/>
          <w:highlight w:val="none"/>
        </w:rPr>
        <w:t>（6）水准点与坐标控制点交验要求：</w:t>
      </w:r>
      <w:r>
        <w:rPr>
          <w:rFonts w:hint="eastAsia" w:ascii="宋体" w:cs="宋体"/>
          <w:color w:val="auto"/>
          <w:highlight w:val="none"/>
          <w:u w:val="single"/>
        </w:rPr>
        <w:t>开工前交验</w:t>
      </w:r>
      <w:r>
        <w:rPr>
          <w:rFonts w:hint="eastAsia" w:ascii="宋体" w:cs="宋体"/>
          <w:color w:val="auto"/>
          <w:highlight w:val="none"/>
        </w:rPr>
        <w:t>。</w:t>
      </w:r>
    </w:p>
    <w:p>
      <w:pPr>
        <w:pStyle w:val="22"/>
        <w:snapToGrid w:val="0"/>
        <w:spacing w:line="400" w:lineRule="exact"/>
        <w:ind w:firstLine="397"/>
        <w:rPr>
          <w:rFonts w:ascii="宋体" w:cs="宋体"/>
          <w:color w:val="auto"/>
          <w:highlight w:val="none"/>
          <w:u w:val="single"/>
        </w:rPr>
      </w:pPr>
      <w:r>
        <w:rPr>
          <w:rFonts w:hint="eastAsia" w:ascii="宋体" w:cs="宋体"/>
          <w:color w:val="auto"/>
          <w:highlight w:val="none"/>
        </w:rPr>
        <w:t>（7）图纸会审和设计交底时间：</w:t>
      </w:r>
      <w:r>
        <w:rPr>
          <w:rFonts w:hint="eastAsia" w:ascii="宋体" w:cs="宋体"/>
          <w:color w:val="auto"/>
          <w:highlight w:val="none"/>
          <w:u w:val="single"/>
        </w:rPr>
        <w:t>工程施工前</w:t>
      </w:r>
      <w:r>
        <w:rPr>
          <w:rFonts w:hint="eastAsia" w:ascii="宋体" w:cs="宋体"/>
          <w:color w:val="auto"/>
          <w:highlight w:val="none"/>
        </w:rPr>
        <w:t>。</w:t>
      </w:r>
    </w:p>
    <w:p>
      <w:pPr>
        <w:pStyle w:val="22"/>
        <w:snapToGrid w:val="0"/>
        <w:spacing w:line="400" w:lineRule="exact"/>
        <w:ind w:firstLine="397"/>
        <w:rPr>
          <w:rFonts w:ascii="宋体" w:cs="宋体"/>
          <w:color w:val="auto"/>
          <w:highlight w:val="none"/>
        </w:rPr>
      </w:pPr>
      <w:r>
        <w:rPr>
          <w:rFonts w:hint="eastAsia" w:ascii="宋体" w:cs="宋体"/>
          <w:color w:val="auto"/>
          <w:highlight w:val="none"/>
        </w:rPr>
        <w:t>（8）协调处理施工场地周围地下管线和邻近建筑物、构筑物（含文物保护建筑）、古树名木的保护工作：</w:t>
      </w:r>
      <w:r>
        <w:rPr>
          <w:rFonts w:hint="eastAsia" w:ascii="宋体" w:cs="宋体"/>
          <w:color w:val="auto"/>
          <w:highlight w:val="none"/>
          <w:u w:val="single"/>
        </w:rPr>
        <w:t xml:space="preserve">      /     </w:t>
      </w:r>
      <w:r>
        <w:rPr>
          <w:rFonts w:hint="eastAsia" w:ascii="宋体" w:cs="宋体"/>
          <w:color w:val="auto"/>
          <w:highlight w:val="none"/>
        </w:rPr>
        <w:t>。</w:t>
      </w:r>
    </w:p>
    <w:p>
      <w:pPr>
        <w:pStyle w:val="22"/>
        <w:snapToGrid w:val="0"/>
        <w:spacing w:line="400" w:lineRule="exact"/>
        <w:ind w:firstLine="397"/>
        <w:rPr>
          <w:rFonts w:ascii="宋体" w:cs="宋体"/>
          <w:color w:val="auto"/>
          <w:highlight w:val="none"/>
          <w:u w:val="single"/>
        </w:rPr>
      </w:pPr>
      <w:r>
        <w:rPr>
          <w:rFonts w:hint="eastAsia" w:ascii="宋体" w:cs="宋体"/>
          <w:color w:val="auto"/>
          <w:highlight w:val="none"/>
        </w:rPr>
        <w:t>（9）双方约定发包人应做的其他工作：</w:t>
      </w:r>
      <w:r>
        <w:rPr>
          <w:rFonts w:hint="eastAsia" w:ascii="宋体" w:cs="宋体"/>
          <w:color w:val="auto"/>
          <w:highlight w:val="none"/>
          <w:u w:val="single"/>
        </w:rPr>
        <w:t>发包人按现有场地移交给承包人，承包人应无条件接受。</w:t>
      </w:r>
    </w:p>
    <w:p>
      <w:pPr>
        <w:pStyle w:val="22"/>
        <w:snapToGrid w:val="0"/>
        <w:spacing w:line="400" w:lineRule="exact"/>
        <w:ind w:firstLine="397"/>
        <w:rPr>
          <w:rFonts w:ascii="宋体" w:cs="宋体"/>
          <w:color w:val="auto"/>
          <w:highlight w:val="none"/>
          <w:u w:val="single"/>
        </w:rPr>
      </w:pPr>
      <w:r>
        <w:rPr>
          <w:rFonts w:hint="eastAsia" w:ascii="宋体" w:cs="宋体"/>
          <w:color w:val="auto"/>
          <w:highlight w:val="none"/>
        </w:rPr>
        <w:t>8.2发包人委托承包人办理的工作：</w:t>
      </w:r>
      <w:r>
        <w:rPr>
          <w:rFonts w:hint="eastAsia" w:ascii="宋体" w:cs="宋体"/>
          <w:color w:val="auto"/>
          <w:highlight w:val="none"/>
          <w:u w:val="single"/>
        </w:rPr>
        <w:t>规划报建、工程质监登记、合同鉴证、施工许可证、购买印花税等一切施工所需的审批、申领手续以及规划验收、消防验收、环保验收、防雷报建及验收、永久用水接驳报装及验收、永久路口报建及验收、排水排污报建及验收等与工程相关的报批报建工作。费用按政策规定各自承担相应部分。</w:t>
      </w:r>
    </w:p>
    <w:p>
      <w:pPr>
        <w:pStyle w:val="22"/>
        <w:snapToGrid w:val="0"/>
        <w:spacing w:line="400" w:lineRule="exact"/>
        <w:ind w:firstLine="397"/>
        <w:outlineLvl w:val="2"/>
        <w:rPr>
          <w:rFonts w:ascii="宋体" w:cs="宋体"/>
          <w:b/>
          <w:color w:val="auto"/>
          <w:highlight w:val="none"/>
        </w:rPr>
      </w:pPr>
      <w:r>
        <w:rPr>
          <w:rFonts w:hint="eastAsia" w:ascii="宋体" w:cs="宋体"/>
          <w:b/>
          <w:color w:val="auto"/>
          <w:highlight w:val="none"/>
        </w:rPr>
        <w:t>9、承包人工作</w:t>
      </w:r>
    </w:p>
    <w:p>
      <w:pPr>
        <w:pStyle w:val="22"/>
        <w:snapToGrid w:val="0"/>
        <w:spacing w:line="400" w:lineRule="exact"/>
        <w:ind w:firstLine="397"/>
        <w:outlineLvl w:val="3"/>
        <w:rPr>
          <w:rFonts w:ascii="宋体" w:cs="宋体"/>
          <w:color w:val="auto"/>
          <w:highlight w:val="none"/>
        </w:rPr>
      </w:pPr>
      <w:r>
        <w:rPr>
          <w:rFonts w:hint="eastAsia" w:ascii="宋体" w:cs="宋体"/>
          <w:color w:val="auto"/>
          <w:highlight w:val="none"/>
        </w:rPr>
        <w:t>9.1承包人应按约定时间和要求，完成以下工作：</w:t>
      </w:r>
    </w:p>
    <w:p>
      <w:pPr>
        <w:pStyle w:val="22"/>
        <w:snapToGrid w:val="0"/>
        <w:spacing w:line="400" w:lineRule="exact"/>
        <w:ind w:firstLine="397"/>
        <w:rPr>
          <w:rFonts w:ascii="宋体" w:cs="宋体"/>
          <w:color w:val="auto"/>
          <w:highlight w:val="none"/>
          <w:u w:val="single"/>
        </w:rPr>
      </w:pPr>
      <w:r>
        <w:rPr>
          <w:rFonts w:hint="eastAsia" w:ascii="宋体" w:cs="宋体"/>
          <w:color w:val="auto"/>
          <w:highlight w:val="none"/>
        </w:rPr>
        <w:t>（1）应提供计划、报表的名称及完成时间：</w:t>
      </w:r>
      <w:r>
        <w:rPr>
          <w:rFonts w:hint="eastAsia" w:ascii="宋体" w:cs="宋体"/>
          <w:color w:val="auto"/>
          <w:highlight w:val="none"/>
          <w:u w:val="single"/>
        </w:rPr>
        <w:t>施工组织设计、管理人员架构表，于开工前三天报。提交工程年、季、月度计划及进度统计报表</w:t>
      </w:r>
      <w:r>
        <w:rPr>
          <w:rFonts w:hint="eastAsia" w:ascii="宋体" w:cs="宋体"/>
          <w:color w:val="auto"/>
          <w:highlight w:val="none"/>
        </w:rPr>
        <w:t>。</w:t>
      </w:r>
    </w:p>
    <w:p>
      <w:pPr>
        <w:pStyle w:val="22"/>
        <w:snapToGrid w:val="0"/>
        <w:spacing w:line="400" w:lineRule="exact"/>
        <w:ind w:firstLine="397"/>
        <w:rPr>
          <w:rFonts w:ascii="宋体" w:cs="宋体"/>
          <w:color w:val="auto"/>
          <w:highlight w:val="none"/>
        </w:rPr>
      </w:pPr>
      <w:r>
        <w:rPr>
          <w:rFonts w:hint="eastAsia" w:ascii="宋体" w:cs="宋体"/>
          <w:color w:val="auto"/>
          <w:highlight w:val="none"/>
        </w:rPr>
        <w:t>（2）承担施工安全保卫工作及非夜间施工照明的责任和要求：</w:t>
      </w:r>
      <w:r>
        <w:rPr>
          <w:rFonts w:hint="eastAsia" w:ascii="宋体" w:cs="宋体"/>
          <w:color w:val="auto"/>
          <w:highlight w:val="none"/>
          <w:u w:val="single"/>
        </w:rPr>
        <w:t>按招标文件要求及国家、省、市、区相关规定执行，并满足本工程需要</w:t>
      </w:r>
      <w:r>
        <w:rPr>
          <w:rFonts w:hint="eastAsia" w:ascii="宋体" w:cs="宋体"/>
          <w:color w:val="auto"/>
          <w:highlight w:val="none"/>
        </w:rPr>
        <w:t>。</w:t>
      </w:r>
      <w:r>
        <w:rPr>
          <w:rFonts w:hint="eastAsia" w:ascii="宋体" w:cs="宋体"/>
          <w:color w:val="auto"/>
          <w:highlight w:val="none"/>
          <w:u w:val="single"/>
        </w:rPr>
        <w:t>根据工程需要，提供和维护施工使用的照明、围栏设施和警卫，并负责整个现场的安全文明施工、安全保卫。</w:t>
      </w:r>
    </w:p>
    <w:p>
      <w:pPr>
        <w:pStyle w:val="22"/>
        <w:snapToGrid w:val="0"/>
        <w:spacing w:line="400" w:lineRule="exact"/>
        <w:ind w:firstLine="397"/>
        <w:rPr>
          <w:rFonts w:ascii="宋体" w:cs="宋体"/>
          <w:color w:val="auto"/>
          <w:highlight w:val="none"/>
        </w:rPr>
      </w:pPr>
      <w:r>
        <w:rPr>
          <w:rFonts w:hint="eastAsia" w:ascii="宋体" w:cs="宋体"/>
          <w:color w:val="auto"/>
          <w:highlight w:val="none"/>
        </w:rPr>
        <w:t>（3）承包人自行解决办公、交通、生活及通讯等设施，费用已包含在本工程</w:t>
      </w:r>
      <w:r>
        <w:rPr>
          <w:rFonts w:hint="eastAsia" w:ascii="宋体" w:cs="宋体"/>
          <w:color w:val="auto"/>
          <w:szCs w:val="21"/>
          <w:highlight w:val="none"/>
          <w:u w:val="single"/>
        </w:rPr>
        <w:t>投标报价下浮率</w:t>
      </w:r>
      <w:r>
        <w:rPr>
          <w:rFonts w:hint="eastAsia" w:ascii="宋体" w:cs="宋体"/>
          <w:color w:val="auto"/>
          <w:highlight w:val="none"/>
        </w:rPr>
        <w:t>中；向发包人提供的办公、交通和生活、通讯设施的要求：</w:t>
      </w:r>
      <w:r>
        <w:rPr>
          <w:rFonts w:hint="eastAsia" w:ascii="宋体" w:cs="宋体"/>
          <w:color w:val="auto"/>
          <w:highlight w:val="none"/>
          <w:u w:val="single"/>
        </w:rPr>
        <w:t xml:space="preserve">发包人办公室需两间。会议室一间，其中办公室面积不能少于20平方米，会议室面积不能少于50平方米 </w:t>
      </w:r>
      <w:r>
        <w:rPr>
          <w:rFonts w:hint="eastAsia" w:ascii="宋体" w:cs="宋体"/>
          <w:color w:val="auto"/>
          <w:highlight w:val="none"/>
        </w:rPr>
        <w:t>。</w:t>
      </w:r>
    </w:p>
    <w:p>
      <w:pPr>
        <w:pStyle w:val="22"/>
        <w:snapToGrid w:val="0"/>
        <w:spacing w:line="400" w:lineRule="exact"/>
        <w:ind w:firstLine="397"/>
        <w:rPr>
          <w:rFonts w:ascii="宋体" w:cs="宋体"/>
          <w:color w:val="auto"/>
          <w:highlight w:val="none"/>
          <w:u w:val="single"/>
        </w:rPr>
      </w:pPr>
      <w:r>
        <w:rPr>
          <w:rFonts w:hint="eastAsia" w:ascii="宋体" w:cs="宋体"/>
          <w:color w:val="auto"/>
          <w:highlight w:val="none"/>
        </w:rPr>
        <w:t>（4）需承包人办理有关施工场地交通、环卫和施工噪音管理等手续：承包人</w:t>
      </w:r>
      <w:r>
        <w:rPr>
          <w:rFonts w:hint="eastAsia" w:ascii="宋体" w:cs="宋体"/>
          <w:color w:val="auto"/>
          <w:highlight w:val="none"/>
          <w:u w:val="single"/>
        </w:rPr>
        <w:t>按本合同通用条款要求执行，并承担相关费用</w:t>
      </w:r>
      <w:r>
        <w:rPr>
          <w:rFonts w:hint="eastAsia" w:ascii="宋体" w:cs="宋体"/>
          <w:color w:val="auto"/>
          <w:highlight w:val="none"/>
        </w:rPr>
        <w:t>。</w:t>
      </w:r>
    </w:p>
    <w:p>
      <w:pPr>
        <w:pStyle w:val="22"/>
        <w:snapToGrid w:val="0"/>
        <w:spacing w:line="400" w:lineRule="exact"/>
        <w:ind w:firstLine="397"/>
        <w:rPr>
          <w:rFonts w:ascii="宋体" w:cs="宋体"/>
          <w:color w:val="auto"/>
          <w:highlight w:val="none"/>
        </w:rPr>
      </w:pPr>
      <w:r>
        <w:rPr>
          <w:rFonts w:hint="eastAsia" w:ascii="宋体" w:cs="宋体"/>
          <w:color w:val="auto"/>
          <w:highlight w:val="none"/>
        </w:rPr>
        <w:t>（5）已完工程成品保护的特殊要求及费用承担：</w:t>
      </w:r>
      <w:r>
        <w:rPr>
          <w:rFonts w:hint="eastAsia" w:ascii="宋体" w:cs="宋体"/>
          <w:color w:val="auto"/>
          <w:highlight w:val="none"/>
          <w:u w:val="single"/>
        </w:rPr>
        <w:t>按本合同通用条款执行</w:t>
      </w:r>
      <w:r>
        <w:rPr>
          <w:rFonts w:hint="eastAsia" w:ascii="宋体" w:cs="宋体"/>
          <w:color w:val="auto"/>
          <w:highlight w:val="none"/>
        </w:rPr>
        <w:t>。</w:t>
      </w:r>
    </w:p>
    <w:p>
      <w:pPr>
        <w:pStyle w:val="22"/>
        <w:snapToGrid w:val="0"/>
        <w:spacing w:line="400" w:lineRule="exact"/>
        <w:ind w:firstLine="397"/>
        <w:rPr>
          <w:rFonts w:ascii="宋体" w:cs="宋体"/>
          <w:color w:val="auto"/>
          <w:highlight w:val="none"/>
        </w:rPr>
      </w:pPr>
      <w:r>
        <w:rPr>
          <w:rFonts w:hint="eastAsia" w:ascii="宋体" w:cs="宋体"/>
          <w:color w:val="auto"/>
          <w:highlight w:val="none"/>
        </w:rPr>
        <w:t>（6）施工场地周围地下管线和邻近建筑物、构筑物（含文物保护建筑）、古树名木的保护要求及费用承担：</w:t>
      </w:r>
      <w:r>
        <w:rPr>
          <w:rFonts w:hint="eastAsia" w:ascii="宋体" w:cs="宋体"/>
          <w:color w:val="auto"/>
          <w:highlight w:val="none"/>
          <w:u w:val="single"/>
        </w:rPr>
        <w:t>除文物、古树名木保护外的保护费全部由承包人承担</w:t>
      </w:r>
      <w:r>
        <w:rPr>
          <w:rFonts w:hint="eastAsia" w:ascii="宋体" w:cs="宋体"/>
          <w:color w:val="auto"/>
          <w:highlight w:val="none"/>
        </w:rPr>
        <w:t>。</w:t>
      </w:r>
    </w:p>
    <w:p>
      <w:pPr>
        <w:pStyle w:val="22"/>
        <w:snapToGrid w:val="0"/>
        <w:spacing w:line="400" w:lineRule="exact"/>
        <w:ind w:firstLine="346" w:firstLineChars="165"/>
        <w:rPr>
          <w:rFonts w:ascii="宋体" w:cs="宋体"/>
          <w:color w:val="auto"/>
          <w:highlight w:val="none"/>
          <w:u w:val="single"/>
        </w:rPr>
      </w:pPr>
      <w:r>
        <w:rPr>
          <w:rFonts w:hint="eastAsia" w:ascii="宋体" w:cs="宋体"/>
          <w:color w:val="auto"/>
          <w:highlight w:val="none"/>
        </w:rPr>
        <w:t>（7）施工场地清洁卫生的要求：</w:t>
      </w:r>
      <w:r>
        <w:rPr>
          <w:rFonts w:hint="eastAsia" w:ascii="宋体" w:cs="宋体"/>
          <w:color w:val="auto"/>
          <w:highlight w:val="none"/>
          <w:u w:val="single"/>
        </w:rPr>
        <w:t>满足</w:t>
      </w:r>
      <w:r>
        <w:rPr>
          <w:rFonts w:hint="eastAsia" w:ascii="宋体" w:cs="宋体"/>
          <w:color w:val="auto"/>
          <w:spacing w:val="-10"/>
          <w:highlight w:val="none"/>
          <w:u w:val="single"/>
        </w:rPr>
        <w:t>文明施工要求</w:t>
      </w:r>
      <w:r>
        <w:rPr>
          <w:rFonts w:hint="eastAsia" w:ascii="宋体" w:cs="宋体"/>
          <w:color w:val="auto"/>
          <w:spacing w:val="-10"/>
          <w:highlight w:val="none"/>
        </w:rPr>
        <w:t>。</w:t>
      </w:r>
      <w:r>
        <w:rPr>
          <w:rFonts w:hint="eastAsia" w:ascii="宋体" w:cs="宋体"/>
          <w:color w:val="auto"/>
          <w:highlight w:val="none"/>
          <w:u w:val="single"/>
        </w:rPr>
        <w:t>保证施工场地清洁符合环境卫生管理的有关规定，交工前清理现场达到合同约定的要求（包括建筑物周围余土、垃圾、生产和生活临时设施拆除），并将门窗、玻璃、地面擦扫干净，厕所厨房的排水和给水管道清理干净、畅通，做到工完场清。承担因自身原因违反有关规定造成的损失和罚款。</w:t>
      </w:r>
    </w:p>
    <w:p>
      <w:pPr>
        <w:pStyle w:val="22"/>
        <w:snapToGrid w:val="0"/>
        <w:spacing w:line="400" w:lineRule="exact"/>
        <w:ind w:firstLine="397"/>
        <w:outlineLvl w:val="4"/>
        <w:rPr>
          <w:rFonts w:ascii="宋体" w:cs="宋体"/>
          <w:color w:val="auto"/>
          <w:highlight w:val="none"/>
          <w:u w:val="single"/>
        </w:rPr>
      </w:pPr>
      <w:r>
        <w:rPr>
          <w:rFonts w:hint="eastAsia" w:ascii="宋体" w:cs="宋体"/>
          <w:color w:val="auto"/>
          <w:highlight w:val="none"/>
        </w:rPr>
        <w:t>（8）双方约定承包人应做的其他工作：</w:t>
      </w:r>
    </w:p>
    <w:p>
      <w:pPr>
        <w:pStyle w:val="22"/>
        <w:snapToGrid w:val="0"/>
        <w:spacing w:line="400" w:lineRule="exact"/>
        <w:ind w:firstLine="397"/>
        <w:rPr>
          <w:rFonts w:ascii="宋体" w:cs="宋体"/>
          <w:i/>
          <w:color w:val="auto"/>
          <w:highlight w:val="none"/>
        </w:rPr>
      </w:pPr>
      <w:r>
        <w:rPr>
          <w:rFonts w:hint="eastAsia" w:ascii="宋体" w:cs="宋体"/>
          <w:color w:val="auto"/>
          <w:highlight w:val="none"/>
        </w:rPr>
        <w:t>①承包人</w:t>
      </w:r>
      <w:r>
        <w:rPr>
          <w:rFonts w:hint="eastAsia" w:ascii="宋体" w:cs="宋体"/>
          <w:color w:val="auto"/>
          <w:highlight w:val="none"/>
          <w:u w:val="single"/>
        </w:rPr>
        <w:t>应根据相关规定及发包人的要求、合同约定对发包人另行发包的专业承包单位进行统一管理和配合服务。包括但不限于：项目总进度计划协调管理；公共临时设施管理；公共文明施工和安全生产设施管理；现场综合管理；内部沟通与外部协调；总体设计与技术督导的协调配合；为发包人另行发包的专业承包单位提供标高、基准点与平面控制、轴线；提供工作面（含基础、预埋件、预留孔洞）；提供施工用水、用电的接驳点；成品保护；协助发包人办理项目竣工验收、竣工资料和竣工备案；承包人应按照规定，对本工程所有专业承包工程负全面管理责任，对施工现场的安全生产、文明施工等工作负总责。承包人对发包人单独发包的专业工程的安全生产、文明施工等工作承担连带责任。</w:t>
      </w:r>
    </w:p>
    <w:p>
      <w:pPr>
        <w:snapToGrid w:val="0"/>
        <w:spacing w:line="440" w:lineRule="exact"/>
        <w:ind w:firstLine="397"/>
        <w:rPr>
          <w:rFonts w:ascii="宋体" w:cs="宋体"/>
          <w:color w:val="auto"/>
          <w:highlight w:val="none"/>
        </w:rPr>
      </w:pPr>
      <w:r>
        <w:rPr>
          <w:rFonts w:hint="eastAsia" w:ascii="宋体" w:cs="宋体"/>
          <w:color w:val="auto"/>
          <w:highlight w:val="none"/>
        </w:rPr>
        <w:t>②承包人应按照实名制管理办法的规定，进场施工前在市建设领域管理应用信息平台上进行实名制登记并安排专职人员进行动态维护，实名制信息内容包含但不限以下内容：建筑从业人员基本信息、作业工人考勤与工资支付信息、施工进度情况信息等。承包人应对依法分包的专业承包和劳务分包企业实施统一管理，督促落实实名制管理。</w:t>
      </w:r>
    </w:p>
    <w:p>
      <w:pPr>
        <w:snapToGrid w:val="0"/>
        <w:spacing w:line="440" w:lineRule="exact"/>
        <w:ind w:firstLine="397"/>
        <w:rPr>
          <w:rFonts w:ascii="宋体" w:cs="宋体"/>
          <w:color w:val="auto"/>
          <w:highlight w:val="none"/>
        </w:rPr>
      </w:pPr>
      <w:r>
        <w:rPr>
          <w:rFonts w:hint="eastAsia" w:ascii="宋体" w:cs="宋体"/>
          <w:color w:val="auto"/>
          <w:highlight w:val="none"/>
        </w:rPr>
        <w:t>③承包人应按照规定，在用工之日起15日内为每个工人办理工人工资个人账户，保证按时足额支付工人工资。承包人应对依法分包的专业承包和劳务分包企业实施统一管理，根据分包合同约定的工人工资比例，将工人工资通过工人工资专用账户划转至分包单位工人工资专用账户，由分包单位支付给对应的工人。承包人对分包单位支付工人工资情况进行监督。</w:t>
      </w:r>
    </w:p>
    <w:p>
      <w:pPr>
        <w:spacing w:line="440" w:lineRule="exact"/>
        <w:ind w:firstLine="397"/>
        <w:rPr>
          <w:rFonts w:ascii="宋体" w:cs="宋体"/>
          <w:color w:val="auto"/>
          <w:highlight w:val="none"/>
        </w:rPr>
      </w:pPr>
      <w:r>
        <w:rPr>
          <w:rFonts w:hint="eastAsia" w:ascii="宋体" w:cs="宋体"/>
          <w:color w:val="auto"/>
          <w:highlight w:val="none"/>
        </w:rPr>
        <w:t>④承包人应当建立工人考勤、工资结算和支付等管理台账，存档备查，并将相关信息按月报送发包人及监理单位。</w:t>
      </w:r>
    </w:p>
    <w:p>
      <w:pPr>
        <w:pStyle w:val="22"/>
        <w:snapToGrid w:val="0"/>
        <w:spacing w:line="400" w:lineRule="exact"/>
        <w:ind w:firstLine="397"/>
        <w:outlineLvl w:val="1"/>
        <w:rPr>
          <w:rFonts w:ascii="宋体" w:cs="宋体"/>
          <w:b/>
          <w:color w:val="auto"/>
          <w:highlight w:val="none"/>
        </w:rPr>
      </w:pPr>
      <w:r>
        <w:rPr>
          <w:rFonts w:hint="eastAsia" w:ascii="宋体" w:cs="宋体"/>
          <w:b/>
          <w:color w:val="auto"/>
          <w:highlight w:val="none"/>
        </w:rPr>
        <w:t>三、施工组织设计和工期</w:t>
      </w:r>
    </w:p>
    <w:p>
      <w:pPr>
        <w:pStyle w:val="22"/>
        <w:snapToGrid w:val="0"/>
        <w:spacing w:line="400" w:lineRule="exact"/>
        <w:ind w:firstLine="397"/>
        <w:outlineLvl w:val="2"/>
        <w:rPr>
          <w:rFonts w:ascii="宋体" w:cs="宋体"/>
          <w:b/>
          <w:color w:val="auto"/>
          <w:highlight w:val="none"/>
        </w:rPr>
      </w:pPr>
      <w:r>
        <w:rPr>
          <w:rFonts w:hint="eastAsia" w:ascii="宋体" w:cs="宋体"/>
          <w:b/>
          <w:color w:val="auto"/>
          <w:highlight w:val="none"/>
        </w:rPr>
        <w:t>10、进度计划</w:t>
      </w:r>
    </w:p>
    <w:p>
      <w:pPr>
        <w:pStyle w:val="22"/>
        <w:snapToGrid w:val="0"/>
        <w:spacing w:line="400" w:lineRule="exact"/>
        <w:ind w:firstLine="397"/>
        <w:outlineLvl w:val="3"/>
        <w:rPr>
          <w:rFonts w:ascii="宋体" w:cs="宋体"/>
          <w:color w:val="auto"/>
          <w:highlight w:val="none"/>
        </w:rPr>
      </w:pPr>
      <w:r>
        <w:rPr>
          <w:rFonts w:hint="eastAsia" w:ascii="宋体" w:cs="宋体"/>
          <w:color w:val="auto"/>
          <w:highlight w:val="none"/>
        </w:rPr>
        <w:t>10.1承包人提供施工组织设计(施工方案)和进度计划时间：</w:t>
      </w:r>
    </w:p>
    <w:p>
      <w:pPr>
        <w:pStyle w:val="22"/>
        <w:snapToGrid w:val="0"/>
        <w:spacing w:line="400" w:lineRule="exact"/>
        <w:ind w:firstLine="397"/>
        <w:rPr>
          <w:rFonts w:ascii="宋体" w:cs="宋体"/>
          <w:color w:val="auto"/>
          <w:highlight w:val="none"/>
          <w:u w:val="single"/>
        </w:rPr>
      </w:pPr>
      <w:r>
        <w:rPr>
          <w:rFonts w:hint="eastAsia" w:ascii="宋体" w:cs="宋体"/>
          <w:color w:val="auto"/>
          <w:highlight w:val="none"/>
        </w:rPr>
        <w:t>（1）承包人</w:t>
      </w:r>
      <w:r>
        <w:rPr>
          <w:rFonts w:hint="eastAsia" w:ascii="宋体" w:cs="宋体"/>
          <w:color w:val="auto"/>
          <w:highlight w:val="none"/>
          <w:u w:val="single"/>
        </w:rPr>
        <w:t>应于开工报告批准之日起4天内向发包人提交总体工程进度计划（网络计划）、施工组织设计（施工方案）给发包人</w:t>
      </w:r>
      <w:r>
        <w:rPr>
          <w:rFonts w:hint="eastAsia" w:ascii="宋体" w:cs="宋体"/>
          <w:color w:val="auto"/>
          <w:highlight w:val="none"/>
        </w:rPr>
        <w:t>。</w:t>
      </w:r>
    </w:p>
    <w:p>
      <w:pPr>
        <w:pStyle w:val="22"/>
        <w:snapToGrid w:val="0"/>
        <w:spacing w:line="400" w:lineRule="exact"/>
        <w:ind w:firstLine="397"/>
        <w:rPr>
          <w:rFonts w:ascii="宋体" w:cs="宋体"/>
          <w:color w:val="auto"/>
          <w:highlight w:val="none"/>
          <w:u w:val="single"/>
        </w:rPr>
      </w:pPr>
      <w:r>
        <w:rPr>
          <w:rFonts w:hint="eastAsia" w:ascii="宋体" w:cs="宋体"/>
          <w:color w:val="auto"/>
          <w:highlight w:val="none"/>
        </w:rPr>
        <w:t>承包人</w:t>
      </w:r>
      <w:r>
        <w:rPr>
          <w:rFonts w:hint="eastAsia" w:ascii="宋体" w:cs="宋体"/>
          <w:color w:val="auto"/>
          <w:highlight w:val="none"/>
          <w:u w:val="single"/>
        </w:rPr>
        <w:t>提交的施工组织设计应当按监理工程师及国家、省、市关于施工承包管理的要求编制</w:t>
      </w:r>
      <w:r>
        <w:rPr>
          <w:rFonts w:hint="eastAsia" w:ascii="宋体" w:cs="宋体"/>
          <w:color w:val="auto"/>
          <w:highlight w:val="none"/>
        </w:rPr>
        <w:t>。</w:t>
      </w:r>
    </w:p>
    <w:p>
      <w:pPr>
        <w:pStyle w:val="22"/>
        <w:snapToGrid w:val="0"/>
        <w:spacing w:line="400" w:lineRule="exact"/>
        <w:ind w:firstLine="397"/>
        <w:rPr>
          <w:rFonts w:ascii="宋体" w:cs="宋体"/>
          <w:color w:val="auto"/>
          <w:highlight w:val="none"/>
          <w:u w:val="single"/>
        </w:rPr>
      </w:pPr>
      <w:r>
        <w:rPr>
          <w:rFonts w:hint="eastAsia" w:ascii="宋体" w:cs="宋体"/>
          <w:color w:val="auto"/>
          <w:highlight w:val="none"/>
        </w:rPr>
        <w:t>承包人</w:t>
      </w:r>
      <w:r>
        <w:rPr>
          <w:rFonts w:hint="eastAsia" w:ascii="宋体" w:cs="宋体"/>
          <w:color w:val="auto"/>
          <w:highlight w:val="none"/>
          <w:u w:val="single"/>
        </w:rPr>
        <w:t>编制的工程进度计划内容应全面详实，且应针对承包管理范围内的各专业承包工程及建筑工程的全部或分项施工作业和特点提出施工方法、施工穿插顺序及时间安排，并在各节点位置标注相应的工程量、资金使用计划、人机组织及材料消耗量</w:t>
      </w:r>
      <w:r>
        <w:rPr>
          <w:rFonts w:hint="eastAsia" w:ascii="宋体" w:cs="宋体"/>
          <w:color w:val="auto"/>
          <w:highlight w:val="none"/>
        </w:rPr>
        <w:t>。</w:t>
      </w:r>
    </w:p>
    <w:p>
      <w:pPr>
        <w:pStyle w:val="22"/>
        <w:snapToGrid w:val="0"/>
        <w:spacing w:line="400" w:lineRule="exact"/>
        <w:ind w:firstLine="397"/>
        <w:rPr>
          <w:rFonts w:ascii="宋体" w:cs="宋体"/>
          <w:color w:val="auto"/>
          <w:highlight w:val="none"/>
          <w:u w:val="single"/>
        </w:rPr>
      </w:pPr>
      <w:r>
        <w:rPr>
          <w:rFonts w:hint="eastAsia" w:ascii="宋体" w:cs="宋体"/>
          <w:color w:val="auto"/>
          <w:highlight w:val="none"/>
        </w:rPr>
        <w:t>（2）</w:t>
      </w:r>
      <w:r>
        <w:rPr>
          <w:rFonts w:hint="eastAsia" w:ascii="宋体" w:cs="宋体"/>
          <w:color w:val="auto"/>
          <w:highlight w:val="none"/>
          <w:u w:val="single"/>
        </w:rPr>
        <w:t>总监理工程师在接到承包人提交的施工组织设计和工程进度计划后，予以确认或提出修改意见</w:t>
      </w:r>
      <w:r>
        <w:rPr>
          <w:rFonts w:hint="eastAsia" w:ascii="宋体" w:cs="宋体"/>
          <w:color w:val="auto"/>
          <w:highlight w:val="none"/>
        </w:rPr>
        <w:t>。</w:t>
      </w:r>
    </w:p>
    <w:p>
      <w:pPr>
        <w:pStyle w:val="22"/>
        <w:snapToGrid w:val="0"/>
        <w:spacing w:line="400" w:lineRule="exact"/>
        <w:ind w:firstLine="420" w:firstLineChars="200"/>
        <w:rPr>
          <w:rFonts w:ascii="宋体" w:cs="宋体"/>
          <w:color w:val="auto"/>
          <w:highlight w:val="none"/>
          <w:u w:val="single"/>
        </w:rPr>
      </w:pPr>
      <w:r>
        <w:rPr>
          <w:rFonts w:hint="eastAsia" w:ascii="宋体" w:cs="宋体"/>
          <w:color w:val="auto"/>
          <w:highlight w:val="none"/>
        </w:rPr>
        <w:t>工程师确认的时间：</w:t>
      </w:r>
      <w:r>
        <w:rPr>
          <w:rFonts w:hint="eastAsia" w:ascii="宋体" w:cs="宋体"/>
          <w:color w:val="auto"/>
          <w:highlight w:val="none"/>
          <w:u w:val="single"/>
        </w:rPr>
        <w:t>开工前</w:t>
      </w:r>
      <w:r>
        <w:rPr>
          <w:rFonts w:hint="eastAsia" w:ascii="宋体" w:cs="宋体"/>
          <w:color w:val="auto"/>
          <w:highlight w:val="none"/>
        </w:rPr>
        <w:t>。</w:t>
      </w:r>
    </w:p>
    <w:p>
      <w:pPr>
        <w:pStyle w:val="22"/>
        <w:snapToGrid w:val="0"/>
        <w:spacing w:line="400" w:lineRule="exact"/>
        <w:ind w:firstLine="420" w:firstLineChars="200"/>
        <w:rPr>
          <w:rFonts w:ascii="宋体" w:cs="宋体"/>
          <w:color w:val="auto"/>
          <w:highlight w:val="none"/>
          <w:u w:val="single"/>
        </w:rPr>
      </w:pPr>
      <w:r>
        <w:rPr>
          <w:rFonts w:hint="eastAsia" w:ascii="宋体" w:cs="宋体"/>
          <w:color w:val="auto"/>
          <w:highlight w:val="none"/>
        </w:rPr>
        <w:t>10.2</w:t>
      </w:r>
      <w:r>
        <w:rPr>
          <w:rFonts w:hint="eastAsia" w:ascii="宋体" w:cs="宋体"/>
          <w:color w:val="auto"/>
          <w:highlight w:val="none"/>
          <w:u w:val="single"/>
        </w:rPr>
        <w:t>为便于总监理工程师掌握和控制工期，承包人应于每周一及每月底向总监理工程师填报各专业工程（含各分部、分项工程及专业承包工程）的周计划完成情况及当月进度计划完成情况（没完成计划的必须说明原因），并在此基础上更新工程进度计划、资金计划和其它工作计划。总监理工程师在接到报告后予以确认或提出书面意见，承包人必须按照总监理工程师的确认或者书面意见执行（报监理工程师的同时，抄送一份给发包人）。</w:t>
      </w:r>
    </w:p>
    <w:p>
      <w:pPr>
        <w:pStyle w:val="22"/>
        <w:snapToGrid w:val="0"/>
        <w:spacing w:line="400" w:lineRule="exact"/>
        <w:ind w:firstLine="420" w:firstLineChars="200"/>
        <w:rPr>
          <w:rFonts w:ascii="宋体" w:cs="宋体"/>
          <w:color w:val="auto"/>
          <w:highlight w:val="none"/>
        </w:rPr>
      </w:pPr>
      <w:r>
        <w:rPr>
          <w:rFonts w:hint="eastAsia" w:ascii="宋体" w:cs="宋体"/>
          <w:color w:val="auto"/>
          <w:highlight w:val="none"/>
        </w:rPr>
        <w:t>10.3</w:t>
      </w:r>
      <w:r>
        <w:rPr>
          <w:rFonts w:hint="eastAsia" w:ascii="宋体" w:cs="宋体"/>
          <w:color w:val="auto"/>
          <w:highlight w:val="none"/>
          <w:u w:val="single"/>
        </w:rPr>
        <w:t>工程实际进度与经总监理工程师确认的进度计划或者更新进度计划不符时，总监理工程师认为本工程或其中任何部分工程进度滞后而不能按预定工期完工，则应将此情况通知承包人，承包人应据此编制修改工程进度计划，采取总监理工程师同意的必要措施加快工程进度，属承包人原因，则承包人无权要求发包人支付任何附加费用。如承包人未能在工程师发布指令后10天内采取有效措施，工程进度仍然无明显改进，发包人有权解除部分或全部合同，将未完工程另行发包给其他有能力的第三方，承包人必须无条件服从，由此所造成的全部损失由承包人承担，并追究承包人的违约赔偿责任</w:t>
      </w:r>
      <w:r>
        <w:rPr>
          <w:rFonts w:hint="eastAsia" w:ascii="宋体" w:cs="宋体"/>
          <w:color w:val="auto"/>
          <w:highlight w:val="none"/>
        </w:rPr>
        <w:t>。</w:t>
      </w:r>
    </w:p>
    <w:p>
      <w:pPr>
        <w:pStyle w:val="22"/>
        <w:snapToGrid w:val="0"/>
        <w:spacing w:line="400" w:lineRule="exact"/>
        <w:ind w:firstLine="422" w:firstLineChars="200"/>
        <w:outlineLvl w:val="2"/>
        <w:rPr>
          <w:rFonts w:ascii="宋体" w:cs="宋体"/>
          <w:b/>
          <w:color w:val="auto"/>
          <w:highlight w:val="none"/>
        </w:rPr>
      </w:pPr>
      <w:r>
        <w:rPr>
          <w:rFonts w:hint="eastAsia" w:ascii="宋体" w:cs="宋体"/>
          <w:b/>
          <w:color w:val="auto"/>
          <w:highlight w:val="none"/>
        </w:rPr>
        <w:t>11、开工及延期开工</w:t>
      </w:r>
    </w:p>
    <w:p>
      <w:pPr>
        <w:pStyle w:val="22"/>
        <w:snapToGrid w:val="0"/>
        <w:spacing w:line="400" w:lineRule="exact"/>
        <w:ind w:firstLine="420" w:firstLineChars="200"/>
        <w:outlineLvl w:val="3"/>
        <w:rPr>
          <w:rFonts w:ascii="宋体" w:cs="宋体"/>
          <w:color w:val="auto"/>
          <w:highlight w:val="none"/>
        </w:rPr>
      </w:pPr>
      <w:r>
        <w:rPr>
          <w:rFonts w:hint="eastAsia" w:ascii="宋体" w:cs="宋体"/>
          <w:color w:val="auto"/>
          <w:highlight w:val="none"/>
        </w:rPr>
        <w:t>11.1开工日期和竣工日期</w:t>
      </w:r>
    </w:p>
    <w:p>
      <w:pPr>
        <w:spacing w:line="440" w:lineRule="exact"/>
        <w:ind w:firstLine="420" w:firstLineChars="200"/>
        <w:rPr>
          <w:color w:val="auto"/>
          <w:szCs w:val="21"/>
          <w:highlight w:val="none"/>
        </w:rPr>
      </w:pPr>
      <w:r>
        <w:rPr>
          <w:rFonts w:hint="eastAsia" w:ascii="宋体" w:cs="宋体"/>
          <w:color w:val="auto"/>
          <w:highlight w:val="none"/>
        </w:rPr>
        <w:t>11.1.1本工程合同工期为</w:t>
      </w:r>
      <w:r>
        <w:rPr>
          <w:rFonts w:hint="eastAsia" w:ascii="宋体" w:cs="宋体"/>
          <w:color w:val="auto"/>
          <w:highlight w:val="none"/>
          <w:u w:val="single"/>
        </w:rPr>
        <w:t>120</w:t>
      </w:r>
      <w:r>
        <w:rPr>
          <w:rFonts w:hint="eastAsia" w:ascii="宋体" w:cs="宋体"/>
          <w:color w:val="auto"/>
          <w:highlight w:val="none"/>
        </w:rPr>
        <w:t>日历天，暂定施</w:t>
      </w:r>
      <w:r>
        <w:rPr>
          <w:rFonts w:hint="eastAsia"/>
          <w:color w:val="auto"/>
          <w:szCs w:val="21"/>
          <w:highlight w:val="none"/>
        </w:rPr>
        <w:t>工开工日期以发包人或监理单位开工令或批准的开工报告日期为准。</w:t>
      </w:r>
    </w:p>
    <w:p>
      <w:pPr>
        <w:pStyle w:val="22"/>
        <w:snapToGrid w:val="0"/>
        <w:spacing w:line="400" w:lineRule="exact"/>
        <w:ind w:firstLine="420" w:firstLineChars="200"/>
        <w:rPr>
          <w:rFonts w:ascii="宋体" w:cs="宋体"/>
          <w:color w:val="auto"/>
          <w:highlight w:val="none"/>
        </w:rPr>
      </w:pPr>
      <w:r>
        <w:rPr>
          <w:rFonts w:hint="eastAsia" w:ascii="宋体" w:cs="宋体"/>
          <w:color w:val="auto"/>
          <w:highlight w:val="none"/>
        </w:rPr>
        <w:t>11.1.2承包人必须采取一切有效措施保证竣工日期，不得延误。除非发生了以下情形：</w:t>
      </w:r>
    </w:p>
    <w:p>
      <w:pPr>
        <w:pStyle w:val="22"/>
        <w:snapToGrid w:val="0"/>
        <w:spacing w:line="400" w:lineRule="exact"/>
        <w:ind w:firstLine="420" w:firstLineChars="200"/>
        <w:outlineLvl w:val="4"/>
        <w:rPr>
          <w:rFonts w:ascii="宋体" w:cs="宋体"/>
          <w:color w:val="auto"/>
          <w:highlight w:val="none"/>
          <w:u w:val="single"/>
        </w:rPr>
      </w:pPr>
      <w:r>
        <w:rPr>
          <w:rFonts w:hint="eastAsia" w:ascii="宋体" w:cs="宋体"/>
          <w:color w:val="auto"/>
          <w:highlight w:val="none"/>
        </w:rPr>
        <w:t>（1）</w:t>
      </w:r>
      <w:r>
        <w:rPr>
          <w:rFonts w:hint="eastAsia" w:ascii="宋体" w:cs="宋体"/>
          <w:color w:val="auto"/>
          <w:highlight w:val="none"/>
          <w:u w:val="single"/>
        </w:rPr>
        <w:t>政府对本工程建设项目作出停建、缓建的决定</w:t>
      </w:r>
      <w:r>
        <w:rPr>
          <w:rFonts w:hint="eastAsia" w:ascii="宋体" w:cs="宋体"/>
          <w:color w:val="auto"/>
          <w:highlight w:val="none"/>
        </w:rPr>
        <w:t>；</w:t>
      </w:r>
    </w:p>
    <w:p>
      <w:pPr>
        <w:pStyle w:val="22"/>
        <w:snapToGrid w:val="0"/>
        <w:spacing w:line="400" w:lineRule="exact"/>
        <w:ind w:firstLine="420" w:firstLineChars="200"/>
        <w:rPr>
          <w:rFonts w:ascii="宋体" w:cs="宋体"/>
          <w:color w:val="auto"/>
          <w:highlight w:val="none"/>
          <w:u w:val="single"/>
        </w:rPr>
      </w:pPr>
      <w:r>
        <w:rPr>
          <w:rFonts w:hint="eastAsia" w:ascii="宋体" w:cs="宋体"/>
          <w:color w:val="auto"/>
          <w:highlight w:val="none"/>
        </w:rPr>
        <w:t>（2）</w:t>
      </w:r>
      <w:r>
        <w:rPr>
          <w:rFonts w:hint="eastAsia" w:ascii="宋体" w:cs="宋体"/>
          <w:color w:val="auto"/>
          <w:highlight w:val="none"/>
          <w:u w:val="single"/>
        </w:rPr>
        <w:t>重大设计变更导致本工程在规划、使用、功能方面有重大调整</w:t>
      </w:r>
      <w:r>
        <w:rPr>
          <w:rFonts w:hint="eastAsia" w:ascii="宋体" w:cs="宋体"/>
          <w:color w:val="auto"/>
          <w:highlight w:val="none"/>
        </w:rPr>
        <w:t>；</w:t>
      </w:r>
    </w:p>
    <w:p>
      <w:pPr>
        <w:pStyle w:val="22"/>
        <w:snapToGrid w:val="0"/>
        <w:spacing w:line="400" w:lineRule="exact"/>
        <w:ind w:firstLine="420" w:firstLineChars="200"/>
        <w:rPr>
          <w:rFonts w:ascii="宋体" w:cs="宋体"/>
          <w:color w:val="auto"/>
          <w:highlight w:val="none"/>
          <w:u w:val="single"/>
        </w:rPr>
      </w:pPr>
      <w:r>
        <w:rPr>
          <w:rFonts w:hint="eastAsia" w:ascii="宋体" w:cs="宋体"/>
          <w:color w:val="auto"/>
          <w:highlight w:val="none"/>
        </w:rPr>
        <w:t>（3）</w:t>
      </w:r>
      <w:r>
        <w:rPr>
          <w:rFonts w:hint="eastAsia" w:ascii="宋体" w:cs="宋体"/>
          <w:color w:val="auto"/>
          <w:highlight w:val="none"/>
          <w:u w:val="single"/>
        </w:rPr>
        <w:t>不可抗力持续影响而延误工期超过12天以上</w:t>
      </w:r>
      <w:r>
        <w:rPr>
          <w:rFonts w:hint="eastAsia" w:ascii="宋体" w:cs="宋体"/>
          <w:color w:val="auto"/>
          <w:highlight w:val="none"/>
        </w:rPr>
        <w:t>；</w:t>
      </w:r>
    </w:p>
    <w:p>
      <w:pPr>
        <w:pStyle w:val="22"/>
        <w:snapToGrid w:val="0"/>
        <w:spacing w:line="400" w:lineRule="exact"/>
        <w:ind w:firstLine="420" w:firstLineChars="200"/>
        <w:rPr>
          <w:rFonts w:ascii="宋体" w:cs="宋体"/>
          <w:color w:val="auto"/>
          <w:highlight w:val="none"/>
          <w:u w:val="single"/>
        </w:rPr>
      </w:pPr>
      <w:r>
        <w:rPr>
          <w:rFonts w:hint="eastAsia" w:ascii="宋体" w:cs="宋体"/>
          <w:color w:val="auto"/>
          <w:highlight w:val="none"/>
        </w:rPr>
        <w:t>（4）</w:t>
      </w:r>
      <w:r>
        <w:rPr>
          <w:rFonts w:hint="eastAsia" w:ascii="宋体" w:cs="宋体"/>
          <w:color w:val="auto"/>
          <w:highlight w:val="none"/>
          <w:u w:val="single"/>
        </w:rPr>
        <w:t>本合同专用条款约定的其他非承包人原因导致的工期延误</w:t>
      </w:r>
      <w:r>
        <w:rPr>
          <w:rFonts w:hint="eastAsia" w:ascii="宋体" w:cs="宋体"/>
          <w:color w:val="auto"/>
          <w:highlight w:val="none"/>
        </w:rPr>
        <w:t>。</w:t>
      </w:r>
    </w:p>
    <w:p>
      <w:pPr>
        <w:pStyle w:val="22"/>
        <w:snapToGrid w:val="0"/>
        <w:spacing w:line="400" w:lineRule="exact"/>
        <w:ind w:firstLine="420" w:firstLineChars="200"/>
        <w:outlineLvl w:val="3"/>
        <w:rPr>
          <w:rFonts w:ascii="宋体" w:cs="宋体"/>
          <w:color w:val="auto"/>
          <w:highlight w:val="none"/>
        </w:rPr>
      </w:pPr>
      <w:r>
        <w:rPr>
          <w:rFonts w:hint="eastAsia" w:ascii="宋体" w:cs="宋体"/>
          <w:color w:val="auto"/>
          <w:highlight w:val="none"/>
        </w:rPr>
        <w:t>11.2延期开工：</w:t>
      </w:r>
    </w:p>
    <w:p>
      <w:pPr>
        <w:pStyle w:val="22"/>
        <w:adjustRightInd w:val="0"/>
        <w:snapToGrid w:val="0"/>
        <w:spacing w:line="400" w:lineRule="exact"/>
        <w:ind w:right="11" w:firstLine="367" w:firstLineChars="175"/>
        <w:rPr>
          <w:rFonts w:ascii="宋体" w:cs="宋体"/>
          <w:color w:val="auto"/>
          <w:highlight w:val="none"/>
          <w:u w:val="single"/>
        </w:rPr>
      </w:pPr>
      <w:r>
        <w:rPr>
          <w:rFonts w:hint="eastAsia" w:ascii="宋体" w:cs="宋体"/>
          <w:color w:val="auto"/>
          <w:highlight w:val="none"/>
        </w:rPr>
        <w:t>11.2.1</w:t>
      </w:r>
      <w:r>
        <w:rPr>
          <w:rFonts w:hint="eastAsia" w:ascii="宋体" w:cs="宋体"/>
          <w:color w:val="auto"/>
          <w:highlight w:val="none"/>
          <w:u w:val="single"/>
        </w:rPr>
        <w:t>因发包人原因不能按照协议书约定的开工日期开工或暂停施工的，总监理工程师应通知</w:t>
      </w:r>
      <w:r>
        <w:rPr>
          <w:rFonts w:hint="eastAsia" w:ascii="宋体" w:cs="宋体"/>
          <w:color w:val="auto"/>
          <w:highlight w:val="none"/>
        </w:rPr>
        <w:t>承包人</w:t>
      </w:r>
      <w:r>
        <w:rPr>
          <w:rFonts w:hint="eastAsia" w:ascii="宋体" w:cs="宋体"/>
          <w:color w:val="auto"/>
          <w:highlight w:val="none"/>
          <w:u w:val="single"/>
        </w:rPr>
        <w:t>推迟开工日期，经监理单位、发包人确认后，工期可相应顺延，但不作费用补偿。</w:t>
      </w:r>
    </w:p>
    <w:p>
      <w:pPr>
        <w:pStyle w:val="22"/>
        <w:snapToGrid w:val="0"/>
        <w:spacing w:line="400" w:lineRule="exact"/>
        <w:ind w:firstLine="420" w:firstLineChars="200"/>
        <w:rPr>
          <w:rFonts w:ascii="宋体" w:cs="宋体"/>
          <w:color w:val="auto"/>
          <w:highlight w:val="none"/>
          <w:u w:val="single"/>
        </w:rPr>
      </w:pPr>
      <w:r>
        <w:rPr>
          <w:rFonts w:hint="eastAsia" w:ascii="宋体" w:cs="宋体"/>
          <w:color w:val="auto"/>
          <w:highlight w:val="none"/>
        </w:rPr>
        <w:t>11.2.2承包人</w:t>
      </w:r>
      <w:r>
        <w:rPr>
          <w:rFonts w:hint="eastAsia" w:ascii="宋体" w:cs="宋体"/>
          <w:color w:val="auto"/>
          <w:highlight w:val="none"/>
          <w:u w:val="single"/>
        </w:rPr>
        <w:t>未能主动及时地履行其协调、配合服务义务而造成专业承包单位无法开工，由此产生的工期延误等损失由承包人承担，并承担违约责任</w:t>
      </w:r>
      <w:r>
        <w:rPr>
          <w:rFonts w:hint="eastAsia" w:ascii="宋体" w:cs="宋体"/>
          <w:color w:val="auto"/>
          <w:highlight w:val="none"/>
        </w:rPr>
        <w:t>。</w:t>
      </w:r>
    </w:p>
    <w:p>
      <w:pPr>
        <w:pStyle w:val="22"/>
        <w:snapToGrid w:val="0"/>
        <w:spacing w:line="400" w:lineRule="exact"/>
        <w:ind w:firstLine="422" w:firstLineChars="200"/>
        <w:outlineLvl w:val="2"/>
        <w:rPr>
          <w:rFonts w:ascii="宋体" w:cs="宋体"/>
          <w:b/>
          <w:color w:val="auto"/>
          <w:highlight w:val="none"/>
        </w:rPr>
      </w:pPr>
      <w:r>
        <w:rPr>
          <w:rFonts w:hint="eastAsia" w:ascii="宋体" w:cs="宋体"/>
          <w:b/>
          <w:color w:val="auto"/>
          <w:highlight w:val="none"/>
        </w:rPr>
        <w:t>12、暂停施工</w:t>
      </w:r>
    </w:p>
    <w:p>
      <w:pPr>
        <w:pStyle w:val="22"/>
        <w:snapToGrid w:val="0"/>
        <w:spacing w:line="400" w:lineRule="exact"/>
        <w:ind w:firstLine="420" w:firstLineChars="200"/>
        <w:rPr>
          <w:rFonts w:ascii="宋体" w:cs="宋体"/>
          <w:color w:val="auto"/>
          <w:highlight w:val="none"/>
        </w:rPr>
      </w:pPr>
      <w:r>
        <w:rPr>
          <w:rFonts w:hint="eastAsia" w:ascii="宋体" w:cs="宋体"/>
          <w:color w:val="auto"/>
          <w:highlight w:val="none"/>
        </w:rPr>
        <w:t>12.1因下列原因，总监理工程师报经发包人同意，可通知承包人暂停施工：</w:t>
      </w:r>
    </w:p>
    <w:p>
      <w:pPr>
        <w:pStyle w:val="22"/>
        <w:snapToGrid w:val="0"/>
        <w:spacing w:line="400" w:lineRule="exact"/>
        <w:ind w:firstLine="420" w:firstLineChars="200"/>
        <w:rPr>
          <w:rFonts w:ascii="宋体" w:cs="宋体"/>
          <w:color w:val="auto"/>
          <w:highlight w:val="none"/>
          <w:u w:val="single"/>
        </w:rPr>
      </w:pPr>
      <w:r>
        <w:rPr>
          <w:rFonts w:hint="eastAsia" w:ascii="宋体" w:cs="宋体"/>
          <w:color w:val="auto"/>
          <w:highlight w:val="none"/>
        </w:rPr>
        <w:t>（1）</w:t>
      </w:r>
      <w:r>
        <w:rPr>
          <w:rFonts w:hint="eastAsia" w:ascii="宋体" w:cs="宋体"/>
          <w:color w:val="auto"/>
          <w:highlight w:val="none"/>
          <w:u w:val="single"/>
        </w:rPr>
        <w:t>工程设计发生重大变更</w:t>
      </w:r>
      <w:r>
        <w:rPr>
          <w:rFonts w:hint="eastAsia" w:ascii="宋体" w:cs="宋体"/>
          <w:color w:val="auto"/>
          <w:highlight w:val="none"/>
        </w:rPr>
        <w:t>；</w:t>
      </w:r>
    </w:p>
    <w:p>
      <w:pPr>
        <w:pStyle w:val="22"/>
        <w:snapToGrid w:val="0"/>
        <w:spacing w:line="400" w:lineRule="exact"/>
        <w:ind w:firstLine="420" w:firstLineChars="200"/>
        <w:rPr>
          <w:rFonts w:ascii="宋体" w:cs="宋体"/>
          <w:color w:val="auto"/>
          <w:highlight w:val="none"/>
          <w:u w:val="single"/>
        </w:rPr>
      </w:pPr>
      <w:r>
        <w:rPr>
          <w:rFonts w:hint="eastAsia" w:ascii="宋体" w:cs="宋体"/>
          <w:color w:val="auto"/>
          <w:highlight w:val="none"/>
        </w:rPr>
        <w:t>（2）</w:t>
      </w:r>
      <w:r>
        <w:rPr>
          <w:rFonts w:hint="eastAsia" w:ascii="宋体" w:cs="宋体"/>
          <w:color w:val="auto"/>
          <w:highlight w:val="none"/>
          <w:u w:val="single"/>
        </w:rPr>
        <w:t>不可抗力</w:t>
      </w:r>
      <w:r>
        <w:rPr>
          <w:rFonts w:hint="eastAsia" w:ascii="宋体" w:cs="宋体"/>
          <w:color w:val="auto"/>
          <w:highlight w:val="none"/>
        </w:rPr>
        <w:t>；</w:t>
      </w:r>
    </w:p>
    <w:p>
      <w:pPr>
        <w:pStyle w:val="22"/>
        <w:snapToGrid w:val="0"/>
        <w:spacing w:line="400" w:lineRule="exact"/>
        <w:ind w:firstLine="420" w:firstLineChars="200"/>
        <w:rPr>
          <w:rFonts w:ascii="宋体" w:cs="宋体"/>
          <w:color w:val="auto"/>
          <w:highlight w:val="none"/>
          <w:u w:val="single"/>
        </w:rPr>
      </w:pPr>
      <w:r>
        <w:rPr>
          <w:rFonts w:hint="eastAsia" w:ascii="宋体" w:cs="宋体"/>
          <w:color w:val="auto"/>
          <w:highlight w:val="none"/>
        </w:rPr>
        <w:t>（3）</w:t>
      </w:r>
      <w:r>
        <w:rPr>
          <w:rFonts w:hint="eastAsia" w:ascii="宋体" w:cs="宋体"/>
          <w:color w:val="auto"/>
          <w:highlight w:val="none"/>
          <w:u w:val="single"/>
        </w:rPr>
        <w:t>质量事故</w:t>
      </w:r>
      <w:r>
        <w:rPr>
          <w:rFonts w:hint="eastAsia" w:ascii="宋体" w:cs="宋体"/>
          <w:color w:val="auto"/>
          <w:highlight w:val="none"/>
        </w:rPr>
        <w:t>；</w:t>
      </w:r>
    </w:p>
    <w:p>
      <w:pPr>
        <w:pStyle w:val="22"/>
        <w:snapToGrid w:val="0"/>
        <w:spacing w:line="400" w:lineRule="exact"/>
        <w:ind w:firstLine="420" w:firstLineChars="200"/>
        <w:rPr>
          <w:rFonts w:ascii="宋体" w:cs="宋体"/>
          <w:color w:val="auto"/>
          <w:highlight w:val="none"/>
          <w:u w:val="single"/>
        </w:rPr>
      </w:pPr>
      <w:r>
        <w:rPr>
          <w:rFonts w:hint="eastAsia" w:ascii="宋体" w:cs="宋体"/>
          <w:color w:val="auto"/>
          <w:highlight w:val="none"/>
        </w:rPr>
        <w:t>（4）</w:t>
      </w:r>
      <w:r>
        <w:rPr>
          <w:rFonts w:hint="eastAsia" w:ascii="宋体" w:cs="宋体"/>
          <w:color w:val="auto"/>
          <w:highlight w:val="none"/>
          <w:u w:val="single"/>
        </w:rPr>
        <w:t>安全生产事故</w:t>
      </w:r>
      <w:r>
        <w:rPr>
          <w:rFonts w:hint="eastAsia" w:ascii="宋体" w:cs="宋体"/>
          <w:color w:val="auto"/>
          <w:highlight w:val="none"/>
        </w:rPr>
        <w:t>；</w:t>
      </w:r>
    </w:p>
    <w:p>
      <w:pPr>
        <w:pStyle w:val="22"/>
        <w:snapToGrid w:val="0"/>
        <w:spacing w:line="400" w:lineRule="exact"/>
        <w:ind w:firstLine="420" w:firstLineChars="200"/>
        <w:rPr>
          <w:rFonts w:ascii="宋体" w:cs="宋体"/>
          <w:color w:val="auto"/>
          <w:highlight w:val="none"/>
          <w:u w:val="single"/>
        </w:rPr>
      </w:pPr>
      <w:r>
        <w:rPr>
          <w:rFonts w:hint="eastAsia" w:ascii="宋体" w:cs="宋体"/>
          <w:color w:val="auto"/>
          <w:highlight w:val="none"/>
        </w:rPr>
        <w:t>（5）因承包人</w:t>
      </w:r>
      <w:r>
        <w:rPr>
          <w:rFonts w:hint="eastAsia" w:ascii="宋体" w:cs="宋体"/>
          <w:color w:val="auto"/>
          <w:highlight w:val="none"/>
          <w:u w:val="single"/>
        </w:rPr>
        <w:t>管理不善，可能导致现场混乱</w:t>
      </w:r>
      <w:r>
        <w:rPr>
          <w:rFonts w:hint="eastAsia" w:ascii="宋体" w:cs="宋体"/>
          <w:color w:val="auto"/>
          <w:highlight w:val="none"/>
        </w:rPr>
        <w:t>；</w:t>
      </w:r>
    </w:p>
    <w:p>
      <w:pPr>
        <w:pStyle w:val="22"/>
        <w:snapToGrid w:val="0"/>
        <w:spacing w:line="400" w:lineRule="exact"/>
        <w:ind w:firstLine="420" w:firstLineChars="200"/>
        <w:rPr>
          <w:rFonts w:ascii="宋体" w:cs="宋体"/>
          <w:color w:val="auto"/>
          <w:highlight w:val="none"/>
          <w:u w:val="single"/>
        </w:rPr>
      </w:pPr>
      <w:r>
        <w:rPr>
          <w:rFonts w:hint="eastAsia" w:ascii="宋体" w:cs="宋体"/>
          <w:color w:val="auto"/>
          <w:highlight w:val="none"/>
        </w:rPr>
        <w:t>（6）</w:t>
      </w:r>
      <w:r>
        <w:rPr>
          <w:rFonts w:hint="eastAsia" w:ascii="宋体" w:cs="宋体"/>
          <w:color w:val="auto"/>
          <w:highlight w:val="none"/>
          <w:u w:val="single"/>
        </w:rPr>
        <w:t>承包人违规施工，经监理工程师通知改正但仍不执行</w:t>
      </w:r>
      <w:r>
        <w:rPr>
          <w:rFonts w:hint="eastAsia" w:ascii="宋体" w:cs="宋体"/>
          <w:color w:val="auto"/>
          <w:highlight w:val="none"/>
        </w:rPr>
        <w:t>。</w:t>
      </w:r>
    </w:p>
    <w:p>
      <w:pPr>
        <w:pStyle w:val="22"/>
        <w:snapToGrid w:val="0"/>
        <w:spacing w:line="400" w:lineRule="exact"/>
        <w:ind w:firstLine="420" w:firstLineChars="200"/>
        <w:rPr>
          <w:rFonts w:ascii="宋体" w:cs="宋体"/>
          <w:color w:val="auto"/>
          <w:highlight w:val="none"/>
          <w:u w:val="single"/>
        </w:rPr>
      </w:pPr>
      <w:r>
        <w:rPr>
          <w:rFonts w:hint="eastAsia" w:ascii="宋体" w:cs="宋体"/>
          <w:color w:val="auto"/>
          <w:highlight w:val="none"/>
          <w:u w:val="single"/>
        </w:rPr>
        <w:t>承包人不得以与发包人有争议为由或者以争议未解决为由而单方面停工。否则，应按约定承担工期延误的违约责任</w:t>
      </w:r>
      <w:r>
        <w:rPr>
          <w:rFonts w:hint="eastAsia" w:ascii="宋体" w:cs="宋体"/>
          <w:color w:val="auto"/>
          <w:highlight w:val="none"/>
        </w:rPr>
        <w:t>。</w:t>
      </w:r>
    </w:p>
    <w:p>
      <w:pPr>
        <w:pStyle w:val="22"/>
        <w:snapToGrid w:val="0"/>
        <w:spacing w:line="400" w:lineRule="exact"/>
        <w:ind w:firstLine="420" w:firstLineChars="200"/>
        <w:rPr>
          <w:rFonts w:ascii="宋体" w:cs="宋体"/>
          <w:color w:val="auto"/>
          <w:highlight w:val="none"/>
          <w:u w:val="single"/>
        </w:rPr>
      </w:pPr>
      <w:r>
        <w:rPr>
          <w:rFonts w:hint="eastAsia" w:ascii="宋体" w:cs="宋体"/>
          <w:color w:val="auto"/>
          <w:highlight w:val="none"/>
          <w:u w:val="single"/>
        </w:rPr>
        <w:t>因发生上述第（1）、（2）项原因而暂停施工的，工期可协商调整，因发生上述第（3）、（4）、（5）、（6）项原因而暂停施工的，工期不予顺延,承包人必须承担由此发生的费用并向发包人承担违约责任</w:t>
      </w:r>
      <w:r>
        <w:rPr>
          <w:rFonts w:hint="eastAsia" w:ascii="宋体" w:cs="宋体"/>
          <w:color w:val="auto"/>
          <w:highlight w:val="none"/>
        </w:rPr>
        <w:t>。</w:t>
      </w:r>
    </w:p>
    <w:p>
      <w:pPr>
        <w:pStyle w:val="22"/>
        <w:snapToGrid w:val="0"/>
        <w:spacing w:line="400" w:lineRule="exact"/>
        <w:ind w:firstLine="420" w:firstLineChars="200"/>
        <w:rPr>
          <w:rFonts w:ascii="宋体" w:cs="宋体"/>
          <w:color w:val="auto"/>
          <w:highlight w:val="none"/>
        </w:rPr>
      </w:pPr>
      <w:r>
        <w:rPr>
          <w:rFonts w:hint="eastAsia" w:ascii="宋体" w:cs="宋体"/>
          <w:color w:val="auto"/>
          <w:highlight w:val="none"/>
        </w:rPr>
        <w:t>12.2为了保证工程质量安全，凡承包人出现下列情况之一（不限于此）的，总监理工程师有权下达停工令，责令承包人停工整改，由此造成的损失由承包人自行承担，工期不予顺延，如果造成工期延误的，承包人还应承担违约责任。</w:t>
      </w:r>
    </w:p>
    <w:p>
      <w:pPr>
        <w:pStyle w:val="22"/>
        <w:snapToGrid w:val="0"/>
        <w:spacing w:line="400" w:lineRule="exact"/>
        <w:ind w:firstLine="420" w:firstLineChars="200"/>
        <w:rPr>
          <w:rFonts w:ascii="宋体" w:cs="宋体"/>
          <w:color w:val="auto"/>
          <w:highlight w:val="none"/>
          <w:u w:val="single"/>
        </w:rPr>
      </w:pPr>
      <w:r>
        <w:rPr>
          <w:rFonts w:hint="eastAsia" w:ascii="宋体" w:cs="宋体"/>
          <w:color w:val="auto"/>
          <w:highlight w:val="none"/>
        </w:rPr>
        <w:t>(1)</w:t>
      </w:r>
      <w:r>
        <w:rPr>
          <w:rFonts w:hint="eastAsia" w:ascii="宋体" w:cs="宋体"/>
          <w:color w:val="auto"/>
          <w:highlight w:val="none"/>
          <w:u w:val="single"/>
        </w:rPr>
        <w:t>拒绝监理单位管理</w:t>
      </w:r>
      <w:r>
        <w:rPr>
          <w:rFonts w:hint="eastAsia" w:ascii="宋体" w:cs="宋体"/>
          <w:color w:val="auto"/>
          <w:highlight w:val="none"/>
        </w:rPr>
        <w:t>；</w:t>
      </w:r>
    </w:p>
    <w:p>
      <w:pPr>
        <w:pStyle w:val="22"/>
        <w:snapToGrid w:val="0"/>
        <w:spacing w:line="400" w:lineRule="exact"/>
        <w:ind w:firstLine="420" w:firstLineChars="200"/>
        <w:rPr>
          <w:rFonts w:ascii="宋体" w:cs="宋体"/>
          <w:color w:val="auto"/>
          <w:highlight w:val="none"/>
          <w:u w:val="single"/>
        </w:rPr>
      </w:pPr>
      <w:r>
        <w:rPr>
          <w:rFonts w:hint="eastAsia" w:ascii="宋体" w:cs="宋体"/>
          <w:color w:val="auto"/>
          <w:highlight w:val="none"/>
        </w:rPr>
        <w:t>(2)</w:t>
      </w:r>
      <w:r>
        <w:rPr>
          <w:rFonts w:hint="eastAsia" w:ascii="宋体" w:cs="宋体"/>
          <w:color w:val="auto"/>
          <w:highlight w:val="none"/>
          <w:u w:val="single"/>
        </w:rPr>
        <w:t>施工组织设计（方案）未获总监理工程师批准而进行施工</w:t>
      </w:r>
      <w:r>
        <w:rPr>
          <w:rFonts w:hint="eastAsia" w:ascii="宋体" w:cs="宋体"/>
          <w:color w:val="auto"/>
          <w:highlight w:val="none"/>
        </w:rPr>
        <w:t>；</w:t>
      </w:r>
    </w:p>
    <w:p>
      <w:pPr>
        <w:pStyle w:val="22"/>
        <w:snapToGrid w:val="0"/>
        <w:spacing w:line="400" w:lineRule="exact"/>
        <w:ind w:firstLine="420" w:firstLineChars="200"/>
        <w:rPr>
          <w:rFonts w:ascii="宋体" w:cs="宋体"/>
          <w:color w:val="auto"/>
          <w:highlight w:val="none"/>
          <w:u w:val="single"/>
        </w:rPr>
      </w:pPr>
      <w:r>
        <w:rPr>
          <w:rFonts w:hint="eastAsia" w:ascii="宋体" w:cs="宋体"/>
          <w:color w:val="auto"/>
          <w:highlight w:val="none"/>
        </w:rPr>
        <w:t>(3)</w:t>
      </w:r>
      <w:r>
        <w:rPr>
          <w:rFonts w:hint="eastAsia" w:ascii="宋体" w:cs="宋体"/>
          <w:color w:val="auto"/>
          <w:highlight w:val="none"/>
          <w:u w:val="single"/>
        </w:rPr>
        <w:t>未经监理单位检验而进行下一道工序作业者</w:t>
      </w:r>
      <w:r>
        <w:rPr>
          <w:rFonts w:hint="eastAsia" w:ascii="宋体" w:cs="宋体"/>
          <w:color w:val="auto"/>
          <w:highlight w:val="none"/>
        </w:rPr>
        <w:t>；</w:t>
      </w:r>
    </w:p>
    <w:p>
      <w:pPr>
        <w:pStyle w:val="22"/>
        <w:snapToGrid w:val="0"/>
        <w:spacing w:line="400" w:lineRule="exact"/>
        <w:ind w:firstLine="420" w:firstLineChars="200"/>
        <w:rPr>
          <w:rFonts w:ascii="宋体" w:cs="宋体"/>
          <w:color w:val="auto"/>
          <w:highlight w:val="none"/>
          <w:u w:val="single"/>
        </w:rPr>
      </w:pPr>
      <w:r>
        <w:rPr>
          <w:rFonts w:hint="eastAsia" w:ascii="宋体" w:cs="宋体"/>
          <w:color w:val="auto"/>
          <w:highlight w:val="none"/>
        </w:rPr>
        <w:t>(4)</w:t>
      </w:r>
      <w:r>
        <w:rPr>
          <w:rFonts w:hint="eastAsia" w:ascii="宋体" w:cs="宋体"/>
          <w:color w:val="auto"/>
          <w:highlight w:val="none"/>
          <w:u w:val="single"/>
        </w:rPr>
        <w:t>擅自采用未经监理单位及发包人认可或批准的材料的，或者使用的原材料、构配件不合格或未经检查确认的，或者擅自采用未经认可的代用材料的</w:t>
      </w:r>
      <w:r>
        <w:rPr>
          <w:rFonts w:hint="eastAsia" w:ascii="宋体" w:cs="宋体"/>
          <w:color w:val="auto"/>
          <w:highlight w:val="none"/>
        </w:rPr>
        <w:t>；</w:t>
      </w:r>
    </w:p>
    <w:p>
      <w:pPr>
        <w:pStyle w:val="22"/>
        <w:snapToGrid w:val="0"/>
        <w:spacing w:line="400" w:lineRule="exact"/>
        <w:ind w:firstLine="420" w:firstLineChars="200"/>
        <w:rPr>
          <w:rFonts w:ascii="宋体" w:cs="宋体"/>
          <w:color w:val="auto"/>
          <w:highlight w:val="none"/>
          <w:u w:val="single"/>
        </w:rPr>
      </w:pPr>
      <w:r>
        <w:rPr>
          <w:rFonts w:hint="eastAsia" w:ascii="宋体" w:cs="宋体"/>
          <w:color w:val="auto"/>
          <w:highlight w:val="none"/>
        </w:rPr>
        <w:t>(5)</w:t>
      </w:r>
      <w:r>
        <w:rPr>
          <w:rFonts w:hint="eastAsia" w:ascii="宋体" w:cs="宋体"/>
          <w:color w:val="auto"/>
          <w:highlight w:val="none"/>
          <w:u w:val="single"/>
        </w:rPr>
        <w:t>擅自变更设计图纸的要求</w:t>
      </w:r>
      <w:r>
        <w:rPr>
          <w:rFonts w:hint="eastAsia" w:ascii="宋体" w:cs="宋体"/>
          <w:color w:val="auto"/>
          <w:highlight w:val="none"/>
        </w:rPr>
        <w:t>；</w:t>
      </w:r>
    </w:p>
    <w:p>
      <w:pPr>
        <w:pStyle w:val="22"/>
        <w:snapToGrid w:val="0"/>
        <w:spacing w:line="400" w:lineRule="exact"/>
        <w:ind w:firstLine="420" w:firstLineChars="200"/>
        <w:rPr>
          <w:rFonts w:ascii="宋体" w:cs="宋体"/>
          <w:color w:val="auto"/>
          <w:highlight w:val="none"/>
          <w:u w:val="single"/>
        </w:rPr>
      </w:pPr>
      <w:r>
        <w:rPr>
          <w:rFonts w:hint="eastAsia" w:ascii="宋体" w:cs="宋体"/>
          <w:color w:val="auto"/>
          <w:highlight w:val="none"/>
        </w:rPr>
        <w:t>(6)</w:t>
      </w:r>
      <w:r>
        <w:rPr>
          <w:rFonts w:hint="eastAsia" w:ascii="宋体" w:cs="宋体"/>
          <w:color w:val="auto"/>
          <w:highlight w:val="none"/>
          <w:u w:val="single"/>
        </w:rPr>
        <w:t>转包工程</w:t>
      </w:r>
      <w:r>
        <w:rPr>
          <w:rFonts w:hint="eastAsia" w:ascii="宋体" w:cs="宋体"/>
          <w:color w:val="auto"/>
          <w:highlight w:val="none"/>
        </w:rPr>
        <w:t>；</w:t>
      </w:r>
    </w:p>
    <w:p>
      <w:pPr>
        <w:pStyle w:val="22"/>
        <w:snapToGrid w:val="0"/>
        <w:spacing w:line="400" w:lineRule="exact"/>
        <w:ind w:firstLine="420" w:firstLineChars="200"/>
        <w:rPr>
          <w:rFonts w:ascii="宋体" w:cs="宋体"/>
          <w:color w:val="auto"/>
          <w:highlight w:val="none"/>
          <w:u w:val="single"/>
        </w:rPr>
      </w:pPr>
      <w:r>
        <w:rPr>
          <w:rFonts w:hint="eastAsia" w:ascii="宋体" w:cs="宋体"/>
          <w:color w:val="auto"/>
          <w:highlight w:val="none"/>
        </w:rPr>
        <w:t>(7)</w:t>
      </w:r>
      <w:r>
        <w:rPr>
          <w:rFonts w:hint="eastAsia" w:ascii="宋体" w:cs="宋体"/>
          <w:color w:val="auto"/>
          <w:highlight w:val="none"/>
          <w:u w:val="single"/>
        </w:rPr>
        <w:t>擅自让未经总监理工程师及发包人批准的专业承包单位进场作业</w:t>
      </w:r>
      <w:r>
        <w:rPr>
          <w:rFonts w:hint="eastAsia" w:ascii="宋体" w:cs="宋体"/>
          <w:color w:val="auto"/>
          <w:highlight w:val="none"/>
        </w:rPr>
        <w:t>；</w:t>
      </w:r>
    </w:p>
    <w:p>
      <w:pPr>
        <w:pStyle w:val="22"/>
        <w:snapToGrid w:val="0"/>
        <w:spacing w:line="400" w:lineRule="exact"/>
        <w:ind w:firstLine="420" w:firstLineChars="200"/>
        <w:rPr>
          <w:rFonts w:ascii="宋体" w:cs="宋体"/>
          <w:color w:val="auto"/>
          <w:highlight w:val="none"/>
          <w:u w:val="single"/>
        </w:rPr>
      </w:pPr>
      <w:r>
        <w:rPr>
          <w:rFonts w:hint="eastAsia" w:ascii="宋体" w:cs="宋体"/>
          <w:color w:val="auto"/>
          <w:highlight w:val="none"/>
        </w:rPr>
        <w:t>(8)</w:t>
      </w:r>
      <w:r>
        <w:rPr>
          <w:rFonts w:hint="eastAsia" w:ascii="宋体" w:cs="宋体"/>
          <w:color w:val="auto"/>
          <w:highlight w:val="none"/>
          <w:u w:val="single"/>
        </w:rPr>
        <w:t>存在安全隐患，未按监理单位要求及时进行整改</w:t>
      </w:r>
      <w:r>
        <w:rPr>
          <w:rFonts w:hint="eastAsia" w:ascii="宋体" w:cs="宋体"/>
          <w:color w:val="auto"/>
          <w:highlight w:val="none"/>
        </w:rPr>
        <w:t>；</w:t>
      </w:r>
    </w:p>
    <w:p>
      <w:pPr>
        <w:pStyle w:val="22"/>
        <w:snapToGrid w:val="0"/>
        <w:spacing w:line="400" w:lineRule="exact"/>
        <w:ind w:firstLine="420" w:firstLineChars="200"/>
        <w:rPr>
          <w:rFonts w:ascii="宋体" w:cs="宋体"/>
          <w:color w:val="auto"/>
          <w:highlight w:val="none"/>
          <w:u w:val="single"/>
        </w:rPr>
      </w:pPr>
      <w:r>
        <w:rPr>
          <w:rFonts w:hint="eastAsia" w:ascii="宋体" w:cs="宋体"/>
          <w:color w:val="auto"/>
          <w:highlight w:val="none"/>
        </w:rPr>
        <w:t>(9)</w:t>
      </w:r>
      <w:r>
        <w:rPr>
          <w:rFonts w:hint="eastAsia" w:ascii="宋体" w:cs="宋体"/>
          <w:color w:val="auto"/>
          <w:highlight w:val="none"/>
          <w:u w:val="single"/>
        </w:rPr>
        <w:t>未按双方约定的资料上报要求上报所需资料的</w:t>
      </w:r>
      <w:r>
        <w:rPr>
          <w:rFonts w:hint="eastAsia" w:ascii="宋体" w:cs="宋体"/>
          <w:color w:val="auto"/>
          <w:highlight w:val="none"/>
        </w:rPr>
        <w:t>。</w:t>
      </w:r>
    </w:p>
    <w:p>
      <w:pPr>
        <w:pStyle w:val="22"/>
        <w:snapToGrid w:val="0"/>
        <w:spacing w:line="400" w:lineRule="exact"/>
        <w:ind w:firstLine="420" w:firstLineChars="200"/>
        <w:rPr>
          <w:rFonts w:ascii="宋体" w:cs="宋体"/>
          <w:color w:val="auto"/>
          <w:highlight w:val="none"/>
        </w:rPr>
      </w:pPr>
      <w:r>
        <w:rPr>
          <w:rFonts w:hint="eastAsia" w:ascii="宋体" w:cs="宋体"/>
          <w:color w:val="auto"/>
          <w:highlight w:val="none"/>
        </w:rPr>
        <w:t>12.3因不可抗力引起工程停工，工期按</w:t>
      </w:r>
      <w:r>
        <w:rPr>
          <w:rFonts w:hint="eastAsia" w:ascii="宋体" w:cs="宋体"/>
          <w:color w:val="auto"/>
          <w:highlight w:val="none"/>
          <w:u w:val="single"/>
        </w:rPr>
        <w:t>专用条款第12.1款</w:t>
      </w:r>
      <w:r>
        <w:rPr>
          <w:rFonts w:hint="eastAsia" w:ascii="宋体" w:cs="宋体"/>
          <w:color w:val="auto"/>
          <w:highlight w:val="none"/>
        </w:rPr>
        <w:t>约定执行，费用承担按以下原则：</w:t>
      </w:r>
    </w:p>
    <w:p>
      <w:pPr>
        <w:pStyle w:val="22"/>
        <w:spacing w:line="400" w:lineRule="exact"/>
        <w:ind w:firstLine="420" w:firstLineChars="200"/>
        <w:rPr>
          <w:rFonts w:ascii="宋体" w:cs="宋体"/>
          <w:color w:val="auto"/>
          <w:highlight w:val="none"/>
        </w:rPr>
      </w:pPr>
      <w:r>
        <w:rPr>
          <w:rFonts w:hint="eastAsia" w:ascii="宋体" w:cs="宋体"/>
          <w:color w:val="auto"/>
          <w:highlight w:val="none"/>
        </w:rPr>
        <w:t>（1）</w:t>
      </w:r>
      <w:r>
        <w:rPr>
          <w:rFonts w:hint="eastAsia" w:ascii="宋体" w:cs="宋体"/>
          <w:color w:val="auto"/>
          <w:highlight w:val="none"/>
          <w:u w:val="single"/>
        </w:rPr>
        <w:t>因工程损害导致第三方人员伤亡和财产损失，如系在工程竣工验收合格移交给发包人使用前造成的，费用由承包人承担；如系在工程竣工验收合格移交给发包人使用后发生的，费用由发包人承担</w:t>
      </w:r>
      <w:r>
        <w:rPr>
          <w:rFonts w:hint="eastAsia" w:ascii="宋体" w:cs="宋体"/>
          <w:color w:val="auto"/>
          <w:highlight w:val="none"/>
        </w:rPr>
        <w:t>。</w:t>
      </w:r>
    </w:p>
    <w:p>
      <w:pPr>
        <w:pStyle w:val="22"/>
        <w:spacing w:line="400" w:lineRule="exact"/>
        <w:ind w:firstLine="420" w:firstLineChars="200"/>
        <w:rPr>
          <w:rFonts w:ascii="宋体" w:cs="宋体"/>
          <w:color w:val="auto"/>
          <w:highlight w:val="none"/>
        </w:rPr>
      </w:pPr>
      <w:r>
        <w:rPr>
          <w:rFonts w:hint="eastAsia" w:ascii="宋体" w:cs="宋体"/>
          <w:color w:val="auto"/>
          <w:highlight w:val="none"/>
        </w:rPr>
        <w:t>（2）</w:t>
      </w:r>
      <w:r>
        <w:rPr>
          <w:rFonts w:hint="eastAsia" w:ascii="宋体" w:cs="宋体"/>
          <w:color w:val="auto"/>
          <w:highlight w:val="none"/>
          <w:u w:val="single"/>
        </w:rPr>
        <w:t>运至施工场地用于施工的材料和待安装的设备的损害，属发包人供应的由发包人承担，但承包人存在过错的除外；属承包人采购的由承包人承担</w:t>
      </w:r>
      <w:r>
        <w:rPr>
          <w:rFonts w:hint="eastAsia" w:ascii="宋体" w:cs="宋体"/>
          <w:color w:val="auto"/>
          <w:highlight w:val="none"/>
        </w:rPr>
        <w:t>。</w:t>
      </w:r>
    </w:p>
    <w:p>
      <w:pPr>
        <w:pStyle w:val="22"/>
        <w:spacing w:line="400" w:lineRule="exact"/>
        <w:ind w:firstLine="420" w:firstLineChars="200"/>
        <w:rPr>
          <w:rFonts w:ascii="宋体" w:cs="宋体"/>
          <w:color w:val="auto"/>
          <w:highlight w:val="none"/>
        </w:rPr>
      </w:pPr>
      <w:r>
        <w:rPr>
          <w:rFonts w:hint="eastAsia" w:ascii="宋体" w:cs="宋体"/>
          <w:color w:val="auto"/>
          <w:highlight w:val="none"/>
        </w:rPr>
        <w:t>（3）</w:t>
      </w:r>
      <w:r>
        <w:rPr>
          <w:rFonts w:hint="eastAsia" w:ascii="宋体" w:cs="宋体"/>
          <w:color w:val="auto"/>
          <w:highlight w:val="none"/>
          <w:u w:val="single"/>
        </w:rPr>
        <w:t>发包人承包人人员伤亡由其所在单位负责，并承担相应费用</w:t>
      </w:r>
      <w:r>
        <w:rPr>
          <w:rFonts w:hint="eastAsia" w:ascii="宋体" w:cs="宋体"/>
          <w:color w:val="auto"/>
          <w:highlight w:val="none"/>
        </w:rPr>
        <w:t>。</w:t>
      </w:r>
    </w:p>
    <w:p>
      <w:pPr>
        <w:pStyle w:val="22"/>
        <w:spacing w:line="400" w:lineRule="exact"/>
        <w:ind w:firstLine="420" w:firstLineChars="200"/>
        <w:rPr>
          <w:rFonts w:ascii="宋体" w:cs="宋体"/>
          <w:color w:val="auto"/>
          <w:highlight w:val="none"/>
        </w:rPr>
      </w:pPr>
      <w:r>
        <w:rPr>
          <w:rFonts w:hint="eastAsia" w:ascii="宋体" w:cs="宋体"/>
          <w:color w:val="auto"/>
          <w:highlight w:val="none"/>
        </w:rPr>
        <w:t>（4）</w:t>
      </w:r>
      <w:r>
        <w:rPr>
          <w:rFonts w:hint="eastAsia" w:ascii="宋体" w:cs="宋体"/>
          <w:color w:val="auto"/>
          <w:highlight w:val="none"/>
          <w:u w:val="single"/>
        </w:rPr>
        <w:t>承包人机械设备损坏及停工损失由承包人承担</w:t>
      </w:r>
      <w:r>
        <w:rPr>
          <w:rFonts w:hint="eastAsia" w:ascii="宋体" w:cs="宋体"/>
          <w:color w:val="auto"/>
          <w:highlight w:val="none"/>
        </w:rPr>
        <w:t>。</w:t>
      </w:r>
    </w:p>
    <w:p>
      <w:pPr>
        <w:pStyle w:val="22"/>
        <w:spacing w:line="400" w:lineRule="exact"/>
        <w:ind w:firstLine="420" w:firstLineChars="200"/>
        <w:rPr>
          <w:rFonts w:ascii="宋体" w:cs="宋体"/>
          <w:color w:val="auto"/>
          <w:highlight w:val="none"/>
        </w:rPr>
      </w:pPr>
      <w:r>
        <w:rPr>
          <w:rFonts w:hint="eastAsia" w:ascii="宋体" w:cs="宋体"/>
          <w:color w:val="auto"/>
          <w:highlight w:val="none"/>
        </w:rPr>
        <w:t>（5）</w:t>
      </w:r>
      <w:r>
        <w:rPr>
          <w:rFonts w:hint="eastAsia" w:ascii="宋体" w:cs="宋体"/>
          <w:color w:val="auto"/>
          <w:highlight w:val="none"/>
          <w:u w:val="single"/>
        </w:rPr>
        <w:t>停工期间，承包人应总监理工程师要求留在施工场地的必要的管理人员及保卫人员的费用由承包人承担</w:t>
      </w:r>
      <w:r>
        <w:rPr>
          <w:rFonts w:hint="eastAsia" w:ascii="宋体" w:cs="宋体"/>
          <w:color w:val="auto"/>
          <w:highlight w:val="none"/>
        </w:rPr>
        <w:t>。</w:t>
      </w:r>
    </w:p>
    <w:p>
      <w:pPr>
        <w:pStyle w:val="22"/>
        <w:spacing w:line="400" w:lineRule="exact"/>
        <w:ind w:firstLine="420" w:firstLineChars="200"/>
        <w:outlineLvl w:val="3"/>
        <w:rPr>
          <w:rFonts w:ascii="宋体" w:cs="宋体"/>
          <w:color w:val="auto"/>
          <w:highlight w:val="none"/>
        </w:rPr>
      </w:pPr>
      <w:r>
        <w:rPr>
          <w:rFonts w:hint="eastAsia" w:ascii="宋体" w:cs="宋体"/>
          <w:color w:val="auto"/>
          <w:highlight w:val="none"/>
        </w:rPr>
        <w:t>（6）</w:t>
      </w:r>
      <w:r>
        <w:rPr>
          <w:rFonts w:hint="eastAsia" w:ascii="宋体" w:cs="宋体"/>
          <w:color w:val="auto"/>
          <w:highlight w:val="none"/>
          <w:u w:val="single"/>
        </w:rPr>
        <w:t>工程所需清理、修复费用由发包人承担</w:t>
      </w:r>
      <w:r>
        <w:rPr>
          <w:rFonts w:hint="eastAsia" w:ascii="宋体" w:cs="宋体"/>
          <w:color w:val="auto"/>
          <w:highlight w:val="none"/>
        </w:rPr>
        <w:t>。</w:t>
      </w:r>
    </w:p>
    <w:p>
      <w:pPr>
        <w:pStyle w:val="22"/>
        <w:snapToGrid w:val="0"/>
        <w:spacing w:line="400" w:lineRule="exact"/>
        <w:ind w:firstLine="420" w:firstLineChars="200"/>
        <w:rPr>
          <w:rFonts w:ascii="宋体" w:cs="宋体"/>
          <w:color w:val="auto"/>
          <w:highlight w:val="none"/>
        </w:rPr>
      </w:pPr>
      <w:r>
        <w:rPr>
          <w:rFonts w:hint="eastAsia" w:ascii="宋体" w:cs="宋体"/>
          <w:color w:val="auto"/>
          <w:highlight w:val="none"/>
        </w:rPr>
        <w:t>12.4</w:t>
      </w:r>
      <w:r>
        <w:rPr>
          <w:rFonts w:hint="eastAsia" w:ascii="宋体" w:cs="宋体"/>
          <w:color w:val="auto"/>
          <w:highlight w:val="none"/>
          <w:u w:val="single"/>
        </w:rPr>
        <w:t>由于承包人自身原因或施工承包管理、配合及协调不力，而导致专业承包工程停工，产生的费用由承包人承担</w:t>
      </w:r>
      <w:r>
        <w:rPr>
          <w:rFonts w:hint="eastAsia" w:ascii="宋体" w:cs="宋体"/>
          <w:color w:val="auto"/>
          <w:highlight w:val="none"/>
        </w:rPr>
        <w:t>。</w:t>
      </w:r>
    </w:p>
    <w:p>
      <w:pPr>
        <w:pStyle w:val="22"/>
        <w:snapToGrid w:val="0"/>
        <w:spacing w:line="400" w:lineRule="exact"/>
        <w:ind w:firstLine="397"/>
        <w:outlineLvl w:val="2"/>
        <w:rPr>
          <w:rFonts w:ascii="宋体" w:cs="宋体"/>
          <w:b/>
          <w:color w:val="auto"/>
          <w:highlight w:val="none"/>
        </w:rPr>
      </w:pPr>
      <w:r>
        <w:rPr>
          <w:rFonts w:hint="eastAsia" w:ascii="宋体" w:cs="宋体"/>
          <w:b/>
          <w:color w:val="auto"/>
          <w:highlight w:val="none"/>
        </w:rPr>
        <w:t>13、工期延误</w:t>
      </w:r>
    </w:p>
    <w:p>
      <w:pPr>
        <w:pStyle w:val="22"/>
        <w:snapToGrid w:val="0"/>
        <w:spacing w:line="400" w:lineRule="exact"/>
        <w:ind w:firstLine="397"/>
        <w:rPr>
          <w:rFonts w:ascii="宋体" w:cs="宋体"/>
          <w:color w:val="auto"/>
          <w:highlight w:val="none"/>
        </w:rPr>
      </w:pPr>
      <w:r>
        <w:rPr>
          <w:rFonts w:hint="eastAsia" w:ascii="宋体" w:cs="宋体"/>
          <w:color w:val="auto"/>
          <w:highlight w:val="none"/>
        </w:rPr>
        <w:t>13.2</w:t>
      </w:r>
      <w:r>
        <w:rPr>
          <w:rFonts w:hint="eastAsia" w:ascii="宋体" w:cs="宋体"/>
          <w:color w:val="auto"/>
          <w:highlight w:val="none"/>
          <w:u w:val="single"/>
        </w:rPr>
        <w:t>对于非因承包人原因发生的工期延误，承包人应当在工期延误事件发生后7天内就延误的内容经总监理工程师向发包人提出书面报告，逾期不报告，发包人不予确认；发包人在收到经总监理工程师确认报告后15个工作日内予以答复，逾期不予答复，承包人即可视为延期要求已被确认。经确认同意延期，可顺延工期，但不作费用补偿。</w:t>
      </w:r>
    </w:p>
    <w:p>
      <w:pPr>
        <w:pStyle w:val="22"/>
        <w:snapToGrid w:val="0"/>
        <w:spacing w:line="400" w:lineRule="exact"/>
        <w:ind w:firstLine="397"/>
        <w:outlineLvl w:val="1"/>
        <w:rPr>
          <w:rFonts w:ascii="宋体" w:cs="宋体"/>
          <w:b/>
          <w:color w:val="auto"/>
          <w:highlight w:val="none"/>
        </w:rPr>
      </w:pPr>
      <w:r>
        <w:rPr>
          <w:rFonts w:hint="eastAsia" w:ascii="宋体" w:cs="宋体"/>
          <w:b/>
          <w:color w:val="auto"/>
          <w:highlight w:val="none"/>
        </w:rPr>
        <w:t>四、质量与验收</w:t>
      </w:r>
    </w:p>
    <w:p>
      <w:pPr>
        <w:pStyle w:val="22"/>
        <w:snapToGrid w:val="0"/>
        <w:spacing w:line="400" w:lineRule="exact"/>
        <w:ind w:firstLine="397"/>
        <w:outlineLvl w:val="2"/>
        <w:rPr>
          <w:rFonts w:ascii="宋体" w:cs="宋体"/>
          <w:b/>
          <w:color w:val="auto"/>
          <w:highlight w:val="none"/>
        </w:rPr>
      </w:pPr>
      <w:r>
        <w:rPr>
          <w:rFonts w:hint="eastAsia" w:ascii="宋体" w:cs="宋体"/>
          <w:b/>
          <w:color w:val="auto"/>
          <w:highlight w:val="none"/>
        </w:rPr>
        <w:t>15、工程质量</w:t>
      </w:r>
    </w:p>
    <w:p>
      <w:pPr>
        <w:pStyle w:val="22"/>
        <w:snapToGrid w:val="0"/>
        <w:spacing w:line="400" w:lineRule="exact"/>
        <w:ind w:firstLine="397"/>
        <w:rPr>
          <w:rFonts w:ascii="宋体" w:cs="宋体"/>
          <w:bCs/>
          <w:color w:val="auto"/>
          <w:highlight w:val="none"/>
        </w:rPr>
      </w:pPr>
      <w:r>
        <w:rPr>
          <w:rFonts w:hint="eastAsia" w:ascii="宋体" w:cs="宋体"/>
          <w:bCs/>
          <w:color w:val="auto"/>
          <w:highlight w:val="none"/>
        </w:rPr>
        <w:t>15.3</w:t>
      </w:r>
      <w:r>
        <w:rPr>
          <w:rFonts w:hint="eastAsia" w:ascii="宋体" w:cs="宋体"/>
          <w:color w:val="auto"/>
          <w:highlight w:val="none"/>
          <w:u w:val="single"/>
        </w:rPr>
        <w:t>承包人</w:t>
      </w:r>
      <w:r>
        <w:rPr>
          <w:rFonts w:hint="eastAsia" w:ascii="宋体" w:cs="宋体"/>
          <w:bCs/>
          <w:color w:val="auto"/>
          <w:highlight w:val="none"/>
          <w:u w:val="single"/>
        </w:rPr>
        <w:t>必须严格按照设计施工图和国家及行业颁发的现行有关设计、施工及验收规范的要求进行施工，确保工程质量，工程的质量要求达到合格质量标准</w:t>
      </w:r>
      <w:r>
        <w:rPr>
          <w:rFonts w:hint="eastAsia" w:ascii="宋体"/>
          <w:color w:val="auto"/>
          <w:highlight w:val="none"/>
          <w:u w:val="single"/>
        </w:rPr>
        <w:t>争取获得“清远市优质工程奖”</w:t>
      </w:r>
      <w:r>
        <w:rPr>
          <w:rFonts w:hint="eastAsia" w:ascii="宋体" w:cs="宋体"/>
          <w:bCs/>
          <w:color w:val="auto"/>
          <w:highlight w:val="none"/>
          <w:u w:val="single"/>
        </w:rPr>
        <w:t>。</w:t>
      </w:r>
      <w:r>
        <w:rPr>
          <w:rFonts w:hint="eastAsia" w:ascii="宋体" w:cs="宋体"/>
          <w:color w:val="auto"/>
          <w:highlight w:val="none"/>
          <w:u w:val="single"/>
        </w:rPr>
        <w:t>承包人</w:t>
      </w:r>
      <w:r>
        <w:rPr>
          <w:rFonts w:hint="eastAsia" w:ascii="宋体" w:cs="宋体"/>
          <w:bCs/>
          <w:color w:val="auto"/>
          <w:highlight w:val="none"/>
          <w:u w:val="single"/>
        </w:rPr>
        <w:t>对图纸中存在的问题有责任和义务提前以书面形式报告工程师及发包人，以供发包人同监理人核实并及时要求设计方修改设计图纸</w:t>
      </w:r>
      <w:r>
        <w:rPr>
          <w:rFonts w:hint="eastAsia" w:ascii="宋体" w:cs="宋体"/>
          <w:bCs/>
          <w:color w:val="auto"/>
          <w:highlight w:val="none"/>
        </w:rPr>
        <w:t>。</w:t>
      </w:r>
    </w:p>
    <w:p>
      <w:pPr>
        <w:pStyle w:val="22"/>
        <w:snapToGrid w:val="0"/>
        <w:spacing w:line="400" w:lineRule="exact"/>
        <w:ind w:firstLine="397"/>
        <w:rPr>
          <w:rFonts w:ascii="宋体" w:cs="宋体"/>
          <w:bCs/>
          <w:color w:val="auto"/>
          <w:highlight w:val="none"/>
        </w:rPr>
      </w:pPr>
      <w:r>
        <w:rPr>
          <w:rFonts w:hint="eastAsia" w:ascii="宋体" w:cs="宋体"/>
          <w:bCs/>
          <w:color w:val="auto"/>
          <w:highlight w:val="none"/>
        </w:rPr>
        <w:t>15.4</w:t>
      </w:r>
      <w:r>
        <w:rPr>
          <w:rFonts w:hint="eastAsia" w:ascii="宋体" w:cs="宋体"/>
          <w:bCs/>
          <w:color w:val="auto"/>
          <w:highlight w:val="none"/>
          <w:u w:val="single"/>
        </w:rPr>
        <w:t>本工程项目的所有材料、设备及配件须达到现行中华人民共和国以及省、自治区、直辖市或行业的工程建设标准、规范的要求，产品应有生产许可证书、出厂合格证书，经监理工程师和发包人代表认可后方可使用</w:t>
      </w:r>
      <w:r>
        <w:rPr>
          <w:rFonts w:hint="eastAsia" w:ascii="宋体" w:cs="宋体"/>
          <w:bCs/>
          <w:color w:val="auto"/>
          <w:highlight w:val="none"/>
        </w:rPr>
        <w:t>。</w:t>
      </w:r>
    </w:p>
    <w:p>
      <w:pPr>
        <w:pStyle w:val="22"/>
        <w:snapToGrid w:val="0"/>
        <w:spacing w:line="400" w:lineRule="exact"/>
        <w:ind w:firstLine="397"/>
        <w:rPr>
          <w:rFonts w:ascii="宋体" w:cs="宋体"/>
          <w:bCs/>
          <w:color w:val="auto"/>
          <w:highlight w:val="none"/>
          <w:u w:val="single"/>
        </w:rPr>
      </w:pPr>
      <w:r>
        <w:rPr>
          <w:rFonts w:hint="eastAsia" w:ascii="宋体" w:cs="宋体"/>
          <w:bCs/>
          <w:color w:val="auto"/>
          <w:highlight w:val="none"/>
        </w:rPr>
        <w:t>15.5</w:t>
      </w:r>
      <w:r>
        <w:rPr>
          <w:rFonts w:hint="eastAsia" w:ascii="宋体" w:cs="宋体"/>
          <w:bCs/>
          <w:color w:val="auto"/>
          <w:highlight w:val="none"/>
          <w:u w:val="single"/>
        </w:rPr>
        <w:t>工程质量不符合设计要求、质量不合格者，监理工程师可指令</w:t>
      </w:r>
      <w:r>
        <w:rPr>
          <w:rFonts w:hint="eastAsia" w:ascii="宋体" w:cs="宋体"/>
          <w:color w:val="auto"/>
          <w:highlight w:val="none"/>
          <w:u w:val="single"/>
        </w:rPr>
        <w:t>承包人</w:t>
      </w:r>
      <w:r>
        <w:rPr>
          <w:rFonts w:hint="eastAsia" w:ascii="宋体" w:cs="宋体"/>
          <w:bCs/>
          <w:color w:val="auto"/>
          <w:highlight w:val="none"/>
          <w:u w:val="single"/>
        </w:rPr>
        <w:t>停工或返工，返工费用由</w:t>
      </w:r>
      <w:r>
        <w:rPr>
          <w:rFonts w:hint="eastAsia" w:ascii="宋体" w:cs="宋体"/>
          <w:color w:val="auto"/>
          <w:highlight w:val="none"/>
          <w:u w:val="single"/>
        </w:rPr>
        <w:t>承包人</w:t>
      </w:r>
      <w:r>
        <w:rPr>
          <w:rFonts w:hint="eastAsia" w:ascii="宋体" w:cs="宋体"/>
          <w:bCs/>
          <w:color w:val="auto"/>
          <w:highlight w:val="none"/>
          <w:u w:val="single"/>
        </w:rPr>
        <w:t>承担，工期不予顺延。</w:t>
      </w:r>
    </w:p>
    <w:p>
      <w:pPr>
        <w:pStyle w:val="22"/>
        <w:snapToGrid w:val="0"/>
        <w:spacing w:line="400" w:lineRule="exact"/>
        <w:ind w:firstLine="397"/>
        <w:rPr>
          <w:rFonts w:ascii="宋体" w:cs="宋体"/>
          <w:bCs/>
          <w:color w:val="auto"/>
          <w:highlight w:val="none"/>
        </w:rPr>
      </w:pPr>
      <w:r>
        <w:rPr>
          <w:rFonts w:hint="eastAsia" w:ascii="宋体" w:cs="宋体"/>
          <w:bCs/>
          <w:color w:val="auto"/>
          <w:highlight w:val="none"/>
        </w:rPr>
        <w:t>15.6</w:t>
      </w:r>
      <w:r>
        <w:rPr>
          <w:rFonts w:hint="eastAsia" w:ascii="宋体" w:cs="宋体"/>
          <w:bCs/>
          <w:color w:val="auto"/>
          <w:highlight w:val="none"/>
          <w:u w:val="single"/>
        </w:rPr>
        <w:t>发生须紧急抢修事故，</w:t>
      </w:r>
      <w:r>
        <w:rPr>
          <w:rFonts w:hint="eastAsia" w:ascii="宋体" w:cs="宋体"/>
          <w:color w:val="auto"/>
          <w:highlight w:val="none"/>
          <w:u w:val="single"/>
        </w:rPr>
        <w:t>承包人</w:t>
      </w:r>
      <w:r>
        <w:rPr>
          <w:rFonts w:hint="eastAsia" w:ascii="宋体" w:cs="宋体"/>
          <w:bCs/>
          <w:color w:val="auto"/>
          <w:highlight w:val="none"/>
          <w:u w:val="single"/>
        </w:rPr>
        <w:t>接到通知后，应立即到达事故现场抢修；否则，发包人可以另委托单位抢修，属</w:t>
      </w:r>
      <w:r>
        <w:rPr>
          <w:rFonts w:hint="eastAsia" w:ascii="宋体" w:cs="宋体"/>
          <w:color w:val="auto"/>
          <w:highlight w:val="none"/>
          <w:u w:val="single"/>
        </w:rPr>
        <w:t>承包人</w:t>
      </w:r>
      <w:r>
        <w:rPr>
          <w:rFonts w:hint="eastAsia" w:ascii="宋体" w:cs="宋体"/>
          <w:bCs/>
          <w:color w:val="auto"/>
          <w:highlight w:val="none"/>
          <w:u w:val="single"/>
        </w:rPr>
        <w:t>施工质量问题造成的修复等费用全部由</w:t>
      </w:r>
      <w:r>
        <w:rPr>
          <w:rFonts w:hint="eastAsia" w:ascii="宋体" w:cs="宋体"/>
          <w:color w:val="auto"/>
          <w:highlight w:val="none"/>
          <w:u w:val="single"/>
        </w:rPr>
        <w:t>承包人</w:t>
      </w:r>
      <w:r>
        <w:rPr>
          <w:rFonts w:hint="eastAsia" w:ascii="宋体" w:cs="宋体"/>
          <w:bCs/>
          <w:color w:val="auto"/>
          <w:highlight w:val="none"/>
          <w:u w:val="single"/>
        </w:rPr>
        <w:t>承担</w:t>
      </w:r>
      <w:r>
        <w:rPr>
          <w:rFonts w:hint="eastAsia" w:ascii="宋体" w:cs="宋体"/>
          <w:bCs/>
          <w:color w:val="auto"/>
          <w:highlight w:val="none"/>
        </w:rPr>
        <w:t>。</w:t>
      </w:r>
    </w:p>
    <w:p>
      <w:pPr>
        <w:pStyle w:val="22"/>
        <w:snapToGrid w:val="0"/>
        <w:spacing w:line="400" w:lineRule="exact"/>
        <w:ind w:firstLine="397"/>
        <w:rPr>
          <w:rFonts w:ascii="宋体" w:cs="宋体"/>
          <w:bCs/>
          <w:color w:val="auto"/>
          <w:highlight w:val="none"/>
        </w:rPr>
      </w:pPr>
      <w:r>
        <w:rPr>
          <w:rFonts w:hint="eastAsia" w:ascii="宋体" w:cs="宋体"/>
          <w:bCs/>
          <w:color w:val="auto"/>
          <w:highlight w:val="none"/>
        </w:rPr>
        <w:t>15.7</w:t>
      </w:r>
      <w:r>
        <w:rPr>
          <w:rFonts w:hint="eastAsia" w:ascii="宋体" w:cs="宋体"/>
          <w:bCs/>
          <w:color w:val="auto"/>
          <w:highlight w:val="none"/>
          <w:u w:val="single"/>
        </w:rPr>
        <w:t>本工程按照本合同专用条款3.3的约定进行质量验收。若</w:t>
      </w:r>
      <w:r>
        <w:rPr>
          <w:rFonts w:hint="eastAsia" w:ascii="宋体" w:cs="宋体"/>
          <w:color w:val="auto"/>
          <w:highlight w:val="none"/>
          <w:u w:val="single"/>
        </w:rPr>
        <w:t>承包人</w:t>
      </w:r>
      <w:r>
        <w:rPr>
          <w:rFonts w:hint="eastAsia" w:ascii="宋体" w:cs="宋体"/>
          <w:bCs/>
          <w:color w:val="auto"/>
          <w:highlight w:val="none"/>
          <w:u w:val="single"/>
        </w:rPr>
        <w:t>有违反操作规程和标准或施工质量不符合规定的，发包人及监理工程师有权令其停止（或暂停）施工，由此造成的损失均由</w:t>
      </w:r>
      <w:r>
        <w:rPr>
          <w:rFonts w:hint="eastAsia" w:ascii="宋体" w:cs="宋体"/>
          <w:color w:val="auto"/>
          <w:highlight w:val="none"/>
          <w:u w:val="single"/>
        </w:rPr>
        <w:t>承包人</w:t>
      </w:r>
      <w:r>
        <w:rPr>
          <w:rFonts w:hint="eastAsia" w:ascii="宋体" w:cs="宋体"/>
          <w:bCs/>
          <w:color w:val="auto"/>
          <w:highlight w:val="none"/>
          <w:u w:val="single"/>
        </w:rPr>
        <w:t>负责。如在施工过程中颁发新的质量标准规范版本的，是否采用新版本规定，由监理工程师与有关各方洽商决定</w:t>
      </w:r>
      <w:r>
        <w:rPr>
          <w:rFonts w:hint="eastAsia" w:ascii="宋体" w:cs="宋体"/>
          <w:bCs/>
          <w:color w:val="auto"/>
          <w:highlight w:val="none"/>
        </w:rPr>
        <w:t>。</w:t>
      </w:r>
    </w:p>
    <w:p>
      <w:pPr>
        <w:pStyle w:val="22"/>
        <w:snapToGrid w:val="0"/>
        <w:spacing w:line="400" w:lineRule="exact"/>
        <w:ind w:firstLine="397"/>
        <w:outlineLvl w:val="2"/>
        <w:rPr>
          <w:rFonts w:ascii="宋体" w:cs="宋体"/>
          <w:b/>
          <w:color w:val="auto"/>
          <w:highlight w:val="none"/>
        </w:rPr>
      </w:pPr>
      <w:r>
        <w:rPr>
          <w:rFonts w:hint="eastAsia" w:ascii="宋体" w:cs="宋体"/>
          <w:b/>
          <w:color w:val="auto"/>
          <w:highlight w:val="none"/>
        </w:rPr>
        <w:t>16、检查和返工</w:t>
      </w:r>
    </w:p>
    <w:p>
      <w:pPr>
        <w:pStyle w:val="22"/>
        <w:snapToGrid w:val="0"/>
        <w:spacing w:line="400" w:lineRule="exact"/>
        <w:ind w:firstLine="397"/>
        <w:rPr>
          <w:rFonts w:ascii="宋体" w:cs="宋体"/>
          <w:bCs/>
          <w:color w:val="auto"/>
          <w:highlight w:val="none"/>
        </w:rPr>
      </w:pPr>
      <w:r>
        <w:rPr>
          <w:rFonts w:hint="eastAsia" w:ascii="宋体" w:cs="宋体"/>
          <w:bCs/>
          <w:color w:val="auto"/>
          <w:highlight w:val="none"/>
        </w:rPr>
        <w:t>16.3工程师的检查检验：</w:t>
      </w:r>
      <w:r>
        <w:rPr>
          <w:rFonts w:hint="eastAsia" w:ascii="宋体" w:cs="宋体"/>
          <w:bCs/>
          <w:color w:val="auto"/>
          <w:highlight w:val="none"/>
          <w:u w:val="single"/>
        </w:rPr>
        <w:t>工程师按规范、标准、设计图纸要求和频率所进行的检查检测不应成为</w:t>
      </w:r>
      <w:r>
        <w:rPr>
          <w:rFonts w:hint="eastAsia" w:ascii="宋体" w:cs="宋体"/>
          <w:color w:val="auto"/>
          <w:highlight w:val="none"/>
        </w:rPr>
        <w:t>承包人</w:t>
      </w:r>
      <w:r>
        <w:rPr>
          <w:rFonts w:hint="eastAsia" w:ascii="宋体" w:cs="宋体"/>
          <w:bCs/>
          <w:color w:val="auto"/>
          <w:highlight w:val="none"/>
          <w:u w:val="single"/>
        </w:rPr>
        <w:t>工期顺延的理由</w:t>
      </w:r>
      <w:r>
        <w:rPr>
          <w:rFonts w:hint="eastAsia" w:ascii="宋体" w:cs="宋体"/>
          <w:bCs/>
          <w:color w:val="auto"/>
          <w:highlight w:val="none"/>
        </w:rPr>
        <w:t>。</w:t>
      </w:r>
    </w:p>
    <w:p>
      <w:pPr>
        <w:pStyle w:val="22"/>
        <w:snapToGrid w:val="0"/>
        <w:spacing w:line="400" w:lineRule="exact"/>
        <w:ind w:firstLine="397"/>
        <w:outlineLvl w:val="2"/>
        <w:rPr>
          <w:rFonts w:ascii="宋体" w:cs="宋体"/>
          <w:b/>
          <w:color w:val="auto"/>
          <w:highlight w:val="none"/>
        </w:rPr>
      </w:pPr>
      <w:r>
        <w:rPr>
          <w:rFonts w:hint="eastAsia" w:ascii="宋体" w:cs="宋体"/>
          <w:b/>
          <w:color w:val="auto"/>
          <w:highlight w:val="none"/>
        </w:rPr>
        <w:t>17、隐蔽工程和中间验收</w:t>
      </w:r>
    </w:p>
    <w:p>
      <w:pPr>
        <w:pStyle w:val="22"/>
        <w:snapToGrid w:val="0"/>
        <w:spacing w:line="400" w:lineRule="exact"/>
        <w:ind w:firstLine="397"/>
        <w:rPr>
          <w:rFonts w:ascii="宋体" w:cs="宋体"/>
          <w:color w:val="auto"/>
          <w:highlight w:val="none"/>
          <w:u w:val="single"/>
        </w:rPr>
      </w:pPr>
      <w:r>
        <w:rPr>
          <w:rFonts w:hint="eastAsia" w:ascii="宋体" w:cs="宋体"/>
          <w:color w:val="auto"/>
          <w:highlight w:val="none"/>
        </w:rPr>
        <w:t>17.1双方约定中间验收部位：</w:t>
      </w:r>
      <w:r>
        <w:rPr>
          <w:rFonts w:hint="eastAsia" w:ascii="宋体" w:cs="宋体"/>
          <w:color w:val="auto"/>
          <w:highlight w:val="none"/>
          <w:u w:val="single"/>
        </w:rPr>
        <w:t>按相应工程施工及验收规范要求执行</w:t>
      </w:r>
      <w:r>
        <w:rPr>
          <w:rFonts w:hint="eastAsia" w:ascii="宋体" w:cs="宋体"/>
          <w:color w:val="auto"/>
          <w:highlight w:val="none"/>
        </w:rPr>
        <w:t>。</w:t>
      </w:r>
    </w:p>
    <w:p>
      <w:pPr>
        <w:pStyle w:val="22"/>
        <w:snapToGrid w:val="0"/>
        <w:spacing w:line="400" w:lineRule="exact"/>
        <w:ind w:firstLine="397"/>
        <w:outlineLvl w:val="2"/>
        <w:rPr>
          <w:rFonts w:ascii="宋体" w:cs="宋体"/>
          <w:b/>
          <w:color w:val="auto"/>
          <w:highlight w:val="none"/>
        </w:rPr>
      </w:pPr>
      <w:r>
        <w:rPr>
          <w:rFonts w:hint="eastAsia" w:ascii="宋体" w:cs="宋体"/>
          <w:b/>
          <w:color w:val="auto"/>
          <w:highlight w:val="none"/>
        </w:rPr>
        <w:t>19、工程试车</w:t>
      </w:r>
    </w:p>
    <w:p>
      <w:pPr>
        <w:pStyle w:val="22"/>
        <w:snapToGrid w:val="0"/>
        <w:spacing w:line="400" w:lineRule="exact"/>
        <w:ind w:firstLine="397"/>
        <w:outlineLvl w:val="3"/>
        <w:rPr>
          <w:rFonts w:ascii="宋体" w:cs="宋体"/>
          <w:color w:val="auto"/>
          <w:highlight w:val="none"/>
        </w:rPr>
      </w:pPr>
      <w:r>
        <w:rPr>
          <w:rFonts w:hint="eastAsia" w:ascii="宋体" w:cs="宋体"/>
          <w:color w:val="auto"/>
          <w:highlight w:val="none"/>
        </w:rPr>
        <w:t>19.5试车费用的承担：</w:t>
      </w:r>
      <w:r>
        <w:rPr>
          <w:rFonts w:hint="eastAsia" w:ascii="宋体" w:cs="宋体"/>
          <w:color w:val="auto"/>
          <w:highlight w:val="none"/>
          <w:u w:val="single"/>
        </w:rPr>
        <w:t xml:space="preserve">     /     </w:t>
      </w:r>
      <w:r>
        <w:rPr>
          <w:rFonts w:hint="eastAsia" w:ascii="宋体" w:cs="宋体"/>
          <w:color w:val="auto"/>
          <w:highlight w:val="none"/>
        </w:rPr>
        <w:t>。</w:t>
      </w:r>
    </w:p>
    <w:p>
      <w:pPr>
        <w:pStyle w:val="22"/>
        <w:snapToGrid w:val="0"/>
        <w:spacing w:line="400" w:lineRule="exact"/>
        <w:ind w:firstLine="397"/>
        <w:outlineLvl w:val="1"/>
        <w:rPr>
          <w:rFonts w:ascii="宋体" w:cs="宋体"/>
          <w:color w:val="auto"/>
          <w:highlight w:val="none"/>
        </w:rPr>
      </w:pPr>
      <w:r>
        <w:rPr>
          <w:rFonts w:hint="eastAsia" w:ascii="宋体" w:cs="宋体"/>
          <w:b/>
          <w:color w:val="auto"/>
          <w:highlight w:val="none"/>
        </w:rPr>
        <w:t>五、安全施工</w:t>
      </w:r>
    </w:p>
    <w:p>
      <w:pPr>
        <w:pStyle w:val="22"/>
        <w:snapToGrid w:val="0"/>
        <w:spacing w:line="400" w:lineRule="exact"/>
        <w:ind w:firstLine="397"/>
        <w:outlineLvl w:val="2"/>
        <w:rPr>
          <w:rFonts w:ascii="宋体" w:cs="宋体"/>
          <w:b/>
          <w:color w:val="auto"/>
          <w:highlight w:val="none"/>
        </w:rPr>
      </w:pPr>
      <w:r>
        <w:rPr>
          <w:rFonts w:hint="eastAsia" w:ascii="宋体" w:cs="宋体"/>
          <w:b/>
          <w:color w:val="auto"/>
          <w:highlight w:val="none"/>
        </w:rPr>
        <w:t>20、安全施工与检查</w:t>
      </w:r>
    </w:p>
    <w:p>
      <w:pPr>
        <w:pStyle w:val="22"/>
        <w:snapToGrid w:val="0"/>
        <w:spacing w:line="400" w:lineRule="exact"/>
        <w:ind w:firstLine="397"/>
        <w:rPr>
          <w:rFonts w:ascii="宋体" w:cs="宋体"/>
          <w:color w:val="auto"/>
          <w:highlight w:val="none"/>
          <w:u w:val="single"/>
        </w:rPr>
      </w:pPr>
      <w:r>
        <w:rPr>
          <w:rFonts w:hint="eastAsia" w:ascii="宋体" w:cs="宋体"/>
          <w:color w:val="auto"/>
          <w:highlight w:val="none"/>
        </w:rPr>
        <w:t>20.3</w:t>
      </w:r>
      <w:r>
        <w:rPr>
          <w:rFonts w:hint="eastAsia" w:ascii="宋体" w:cs="宋体"/>
          <w:color w:val="auto"/>
          <w:highlight w:val="none"/>
          <w:u w:val="single"/>
        </w:rPr>
        <w:t>承包人应建立安全责任制，明确各部门安全工作的岗位责任人，建立健全正常运转的各种安全工作保证体系和规章制度，将安全生产目标分解落实到实处</w:t>
      </w:r>
      <w:r>
        <w:rPr>
          <w:rFonts w:hint="eastAsia" w:ascii="宋体" w:cs="宋体"/>
          <w:color w:val="auto"/>
          <w:highlight w:val="none"/>
        </w:rPr>
        <w:t>。</w:t>
      </w:r>
    </w:p>
    <w:p>
      <w:pPr>
        <w:pStyle w:val="22"/>
        <w:snapToGrid w:val="0"/>
        <w:spacing w:line="400" w:lineRule="exact"/>
        <w:ind w:firstLine="397"/>
        <w:outlineLvl w:val="3"/>
        <w:rPr>
          <w:rFonts w:ascii="宋体" w:cs="宋体"/>
          <w:color w:val="auto"/>
          <w:highlight w:val="none"/>
          <w:u w:val="single"/>
        </w:rPr>
      </w:pPr>
      <w:r>
        <w:rPr>
          <w:rFonts w:hint="eastAsia" w:ascii="宋体" w:cs="宋体"/>
          <w:color w:val="auto"/>
          <w:highlight w:val="none"/>
        </w:rPr>
        <w:t>20.4</w:t>
      </w:r>
      <w:r>
        <w:rPr>
          <w:rFonts w:hint="eastAsia" w:ascii="宋体" w:cs="宋体"/>
          <w:color w:val="auto"/>
          <w:highlight w:val="none"/>
          <w:u w:val="single"/>
        </w:rPr>
        <w:t>承包人按规定数量配置安全员</w:t>
      </w:r>
      <w:r>
        <w:rPr>
          <w:rFonts w:hint="eastAsia" w:ascii="宋体" w:cs="宋体"/>
          <w:color w:val="auto"/>
          <w:highlight w:val="none"/>
        </w:rPr>
        <w:t>。</w:t>
      </w:r>
    </w:p>
    <w:p>
      <w:pPr>
        <w:pStyle w:val="22"/>
        <w:snapToGrid w:val="0"/>
        <w:spacing w:line="400" w:lineRule="exact"/>
        <w:ind w:firstLine="397"/>
        <w:rPr>
          <w:rFonts w:ascii="宋体" w:cs="宋体"/>
          <w:color w:val="auto"/>
          <w:highlight w:val="none"/>
          <w:u w:val="single"/>
        </w:rPr>
      </w:pPr>
      <w:r>
        <w:rPr>
          <w:rFonts w:hint="eastAsia" w:ascii="宋体" w:cs="宋体"/>
          <w:color w:val="auto"/>
          <w:highlight w:val="none"/>
        </w:rPr>
        <w:t>20.5</w:t>
      </w:r>
      <w:r>
        <w:rPr>
          <w:rFonts w:hint="eastAsia" w:ascii="宋体" w:cs="宋体"/>
          <w:color w:val="auto"/>
          <w:highlight w:val="none"/>
          <w:u w:val="single"/>
        </w:rPr>
        <w:t>承包人在开工前须向质量安全监督机构提交备案的书面资料</w:t>
      </w:r>
      <w:r>
        <w:rPr>
          <w:rFonts w:hint="eastAsia" w:ascii="宋体" w:cs="宋体"/>
          <w:color w:val="auto"/>
          <w:highlight w:val="none"/>
        </w:rPr>
        <w:t>。</w:t>
      </w:r>
    </w:p>
    <w:p>
      <w:pPr>
        <w:pStyle w:val="22"/>
        <w:snapToGrid w:val="0"/>
        <w:spacing w:line="400" w:lineRule="exact"/>
        <w:ind w:firstLine="397"/>
        <w:rPr>
          <w:rFonts w:ascii="宋体" w:cs="宋体"/>
          <w:color w:val="auto"/>
          <w:highlight w:val="none"/>
          <w:u w:val="single"/>
        </w:rPr>
      </w:pPr>
      <w:r>
        <w:rPr>
          <w:rFonts w:hint="eastAsia" w:ascii="宋体" w:cs="宋体"/>
          <w:color w:val="auto"/>
          <w:highlight w:val="none"/>
        </w:rPr>
        <w:t>20.6</w:t>
      </w:r>
      <w:r>
        <w:rPr>
          <w:rFonts w:hint="eastAsia" w:ascii="宋体" w:cs="宋体"/>
          <w:color w:val="auto"/>
          <w:highlight w:val="none"/>
          <w:u w:val="single"/>
        </w:rPr>
        <w:t>承包人在编制施工组织设计时，应当根据工程的特点编制相应的安全技术措施</w:t>
      </w:r>
      <w:r>
        <w:rPr>
          <w:rFonts w:hint="eastAsia" w:ascii="宋体" w:cs="宋体"/>
          <w:color w:val="auto"/>
          <w:highlight w:val="none"/>
        </w:rPr>
        <w:t>。</w:t>
      </w:r>
    </w:p>
    <w:p>
      <w:pPr>
        <w:pStyle w:val="22"/>
        <w:snapToGrid w:val="0"/>
        <w:spacing w:line="400" w:lineRule="exact"/>
        <w:ind w:firstLine="397"/>
        <w:rPr>
          <w:rFonts w:ascii="宋体" w:cs="宋体"/>
          <w:color w:val="auto"/>
          <w:highlight w:val="none"/>
          <w:u w:val="single"/>
        </w:rPr>
      </w:pPr>
      <w:r>
        <w:rPr>
          <w:rFonts w:hint="eastAsia" w:ascii="宋体" w:cs="宋体"/>
          <w:color w:val="auto"/>
          <w:highlight w:val="none"/>
        </w:rPr>
        <w:t>20.7</w:t>
      </w:r>
      <w:r>
        <w:rPr>
          <w:rFonts w:hint="eastAsia" w:ascii="宋体" w:cs="宋体"/>
          <w:color w:val="auto"/>
          <w:highlight w:val="none"/>
          <w:u w:val="single"/>
        </w:rPr>
        <w:t>承包人按有关安全和防护的规定组织施工生产，不得使用不合标准的防护器材、机具和材料</w:t>
      </w:r>
      <w:r>
        <w:rPr>
          <w:rFonts w:hint="eastAsia" w:ascii="宋体" w:cs="宋体"/>
          <w:color w:val="auto"/>
          <w:highlight w:val="none"/>
        </w:rPr>
        <w:t>。</w:t>
      </w:r>
    </w:p>
    <w:p>
      <w:pPr>
        <w:pStyle w:val="22"/>
        <w:snapToGrid w:val="0"/>
        <w:spacing w:line="400" w:lineRule="exact"/>
        <w:ind w:firstLine="420" w:firstLineChars="200"/>
        <w:rPr>
          <w:rFonts w:ascii="宋体" w:cs="宋体"/>
          <w:color w:val="auto"/>
          <w:highlight w:val="none"/>
        </w:rPr>
      </w:pPr>
      <w:r>
        <w:rPr>
          <w:rFonts w:hint="eastAsia" w:ascii="宋体" w:cs="宋体"/>
          <w:color w:val="auto"/>
          <w:highlight w:val="none"/>
        </w:rPr>
        <w:t>20.8</w:t>
      </w:r>
      <w:r>
        <w:rPr>
          <w:rFonts w:hint="eastAsia" w:ascii="宋体" w:cs="宋体"/>
          <w:color w:val="auto"/>
          <w:highlight w:val="none"/>
          <w:u w:val="single"/>
        </w:rPr>
        <w:t>在工程实施期间，施工场地一经移交给承包人，承包人即对自身施工场地负有全过程、全面的管理责任，必须对自身施工场地范围内的治安秩序、安全保卫、环境卫生以及周围房屋、市政设施等负全责，对自身施工场地范围内的交通道路、用水、用电、场地内的维护与管理。承包人需对其施工场地布置、人员的管理、交通组织制订详细的方案，对施工时段作出合理安排，必须采用全封闭施工方案，确保不对周边环境、道路、行人和相邻施工现场造成不利影响，不得干扰周围居民的正常生活，不得影响学生的上课及正常的活动</w:t>
      </w:r>
      <w:r>
        <w:rPr>
          <w:rFonts w:hint="eastAsia" w:ascii="宋体" w:cs="宋体"/>
          <w:color w:val="auto"/>
          <w:highlight w:val="none"/>
        </w:rPr>
        <w:t>。</w:t>
      </w:r>
    </w:p>
    <w:p>
      <w:pPr>
        <w:pStyle w:val="22"/>
        <w:snapToGrid w:val="0"/>
        <w:spacing w:line="400" w:lineRule="exact"/>
        <w:ind w:firstLine="397"/>
        <w:outlineLvl w:val="2"/>
        <w:rPr>
          <w:rFonts w:ascii="宋体" w:cs="宋体"/>
          <w:b/>
          <w:color w:val="auto"/>
          <w:highlight w:val="none"/>
        </w:rPr>
      </w:pPr>
      <w:r>
        <w:rPr>
          <w:rFonts w:hint="eastAsia" w:ascii="宋体" w:cs="宋体"/>
          <w:b/>
          <w:color w:val="auto"/>
          <w:highlight w:val="none"/>
        </w:rPr>
        <w:t>21、安全防护</w:t>
      </w:r>
    </w:p>
    <w:p>
      <w:pPr>
        <w:pStyle w:val="22"/>
        <w:spacing w:line="400" w:lineRule="exact"/>
        <w:ind w:firstLine="420" w:firstLineChars="200"/>
        <w:rPr>
          <w:rFonts w:ascii="宋体" w:cs="宋体"/>
          <w:color w:val="auto"/>
          <w:highlight w:val="none"/>
        </w:rPr>
      </w:pPr>
      <w:r>
        <w:rPr>
          <w:rFonts w:hint="eastAsia" w:ascii="宋体" w:cs="宋体"/>
          <w:color w:val="auto"/>
          <w:highlight w:val="none"/>
        </w:rPr>
        <w:t>21.3</w:t>
      </w:r>
      <w:r>
        <w:rPr>
          <w:rFonts w:hint="eastAsia" w:ascii="宋体" w:cs="宋体"/>
          <w:color w:val="auto"/>
          <w:highlight w:val="none"/>
          <w:u w:val="single"/>
        </w:rPr>
        <w:t>承包人应按照国家、省、市最新规定的文件要求做好安全及文明施工工作，在施工现场采取维护安全、防范危险、预防火灾等措施，在特殊作业环境应对作业人员采取劳动保护措施</w:t>
      </w:r>
      <w:r>
        <w:rPr>
          <w:rFonts w:hint="eastAsia" w:ascii="宋体" w:cs="宋体"/>
          <w:color w:val="auto"/>
          <w:highlight w:val="none"/>
        </w:rPr>
        <w:t>。</w:t>
      </w:r>
    </w:p>
    <w:p>
      <w:pPr>
        <w:pStyle w:val="23"/>
        <w:spacing w:line="400" w:lineRule="exact"/>
        <w:ind w:firstLine="420" w:firstLineChars="200"/>
        <w:rPr>
          <w:rFonts w:ascii="宋体"/>
          <w:color w:val="auto"/>
          <w:szCs w:val="24"/>
          <w:highlight w:val="none"/>
        </w:rPr>
      </w:pPr>
      <w:r>
        <w:rPr>
          <w:rFonts w:hint="eastAsia" w:ascii="宋体" w:cs="宋体"/>
          <w:color w:val="auto"/>
          <w:szCs w:val="24"/>
          <w:highlight w:val="none"/>
        </w:rPr>
        <w:t>21.4</w:t>
      </w:r>
      <w:r>
        <w:rPr>
          <w:rFonts w:hint="eastAsia" w:ascii="宋体" w:cs="宋体"/>
          <w:color w:val="auto"/>
          <w:highlight w:val="none"/>
          <w:u w:val="single"/>
        </w:rPr>
        <w:t>承包人</w:t>
      </w:r>
      <w:r>
        <w:rPr>
          <w:rFonts w:hint="eastAsia" w:ascii="宋体" w:cs="宋体"/>
          <w:color w:val="auto"/>
          <w:szCs w:val="24"/>
          <w:highlight w:val="none"/>
          <w:u w:val="single"/>
        </w:rPr>
        <w:t>应加强周边学校、居民住宅的环境保护，制定文明施工措施（包括防尘、防噪音、施工围蔽等），如</w:t>
      </w:r>
      <w:r>
        <w:rPr>
          <w:rFonts w:hint="eastAsia" w:ascii="宋体" w:cs="宋体"/>
          <w:color w:val="auto"/>
          <w:highlight w:val="none"/>
        </w:rPr>
        <w:t>承包人</w:t>
      </w:r>
      <w:r>
        <w:rPr>
          <w:rFonts w:hint="eastAsia" w:ascii="宋体" w:cs="宋体"/>
          <w:color w:val="auto"/>
          <w:szCs w:val="24"/>
          <w:highlight w:val="none"/>
          <w:u w:val="single"/>
        </w:rPr>
        <w:t>未及时按要求做好围蔽等安全文明施工措施，发包人可另行委托单位实施，发生的费用在</w:t>
      </w:r>
      <w:r>
        <w:rPr>
          <w:rFonts w:hint="eastAsia" w:ascii="宋体" w:cs="宋体"/>
          <w:color w:val="auto"/>
          <w:highlight w:val="none"/>
        </w:rPr>
        <w:t>承包人</w:t>
      </w:r>
      <w:r>
        <w:rPr>
          <w:rFonts w:hint="eastAsia" w:ascii="宋体" w:cs="宋体"/>
          <w:color w:val="auto"/>
          <w:szCs w:val="24"/>
          <w:highlight w:val="none"/>
          <w:u w:val="single"/>
        </w:rPr>
        <w:t>工程款中予以扣减。</w:t>
      </w:r>
    </w:p>
    <w:p>
      <w:pPr>
        <w:pStyle w:val="22"/>
        <w:snapToGrid w:val="0"/>
        <w:spacing w:line="400" w:lineRule="exact"/>
        <w:ind w:firstLine="397"/>
        <w:outlineLvl w:val="3"/>
        <w:rPr>
          <w:rFonts w:ascii="宋体" w:cs="宋体"/>
          <w:color w:val="auto"/>
          <w:highlight w:val="none"/>
          <w:u w:val="single"/>
        </w:rPr>
      </w:pPr>
      <w:r>
        <w:rPr>
          <w:rFonts w:hint="eastAsia" w:ascii="宋体" w:cs="宋体"/>
          <w:color w:val="auto"/>
          <w:highlight w:val="none"/>
        </w:rPr>
        <w:t>21.5</w:t>
      </w:r>
      <w:r>
        <w:rPr>
          <w:rFonts w:hint="eastAsia" w:ascii="宋体" w:cs="宋体"/>
          <w:color w:val="auto"/>
          <w:highlight w:val="none"/>
          <w:u w:val="single"/>
        </w:rPr>
        <w:t>承包人应按规定对工程施工人员进行安全教育和管理</w:t>
      </w:r>
      <w:r>
        <w:rPr>
          <w:rFonts w:hint="eastAsia" w:ascii="宋体" w:cs="宋体"/>
          <w:color w:val="auto"/>
          <w:highlight w:val="none"/>
        </w:rPr>
        <w:t>。</w:t>
      </w:r>
    </w:p>
    <w:p>
      <w:pPr>
        <w:pStyle w:val="22"/>
        <w:snapToGrid w:val="0"/>
        <w:spacing w:line="400" w:lineRule="exact"/>
        <w:ind w:firstLine="397"/>
        <w:rPr>
          <w:rFonts w:ascii="宋体" w:cs="宋体"/>
          <w:color w:val="auto"/>
          <w:highlight w:val="none"/>
        </w:rPr>
      </w:pPr>
      <w:r>
        <w:rPr>
          <w:rFonts w:hint="eastAsia" w:ascii="宋体" w:cs="宋体"/>
          <w:color w:val="auto"/>
          <w:highlight w:val="none"/>
        </w:rPr>
        <w:t>21.6</w:t>
      </w:r>
      <w:r>
        <w:rPr>
          <w:rFonts w:hint="eastAsia" w:ascii="宋体" w:cs="宋体"/>
          <w:color w:val="auto"/>
          <w:highlight w:val="none"/>
          <w:u w:val="single"/>
        </w:rPr>
        <w:t>承包人应书面记录专项安全施工组织设计方案审查、安全检查、安全技术交底、安全隐患整改、安全教育等重要安全管理活动</w:t>
      </w:r>
      <w:r>
        <w:rPr>
          <w:rFonts w:hint="eastAsia" w:ascii="宋体" w:cs="宋体"/>
          <w:color w:val="auto"/>
          <w:highlight w:val="none"/>
        </w:rPr>
        <w:t>。</w:t>
      </w:r>
    </w:p>
    <w:p>
      <w:pPr>
        <w:pStyle w:val="22"/>
        <w:spacing w:line="400" w:lineRule="exact"/>
        <w:ind w:firstLine="315" w:firstLineChars="150"/>
        <w:rPr>
          <w:rFonts w:ascii="宋体" w:cs="宋体"/>
          <w:color w:val="auto"/>
          <w:highlight w:val="none"/>
          <w:u w:val="single"/>
        </w:rPr>
      </w:pPr>
      <w:r>
        <w:rPr>
          <w:rFonts w:hint="eastAsia" w:ascii="宋体" w:cs="宋体"/>
          <w:color w:val="auto"/>
          <w:highlight w:val="none"/>
        </w:rPr>
        <w:t>21.7</w:t>
      </w:r>
      <w:r>
        <w:rPr>
          <w:rFonts w:hint="eastAsia" w:ascii="宋体" w:cs="宋体"/>
          <w:color w:val="auto"/>
          <w:highlight w:val="none"/>
          <w:u w:val="single"/>
        </w:rPr>
        <w:t>承包人用于本项目的非标起重机械设备须严格执行相关规定，非标起重机械设备是指没有国家或行业制造标准的各类起重机械设备，如非标架桥设备、 竖井提升设备、非标龙门吊、贝雷架式或扒杆式起重装置等。</w:t>
      </w:r>
    </w:p>
    <w:p>
      <w:pPr>
        <w:pStyle w:val="22"/>
        <w:spacing w:line="400" w:lineRule="exact"/>
        <w:ind w:firstLine="315" w:firstLineChars="150"/>
        <w:rPr>
          <w:rFonts w:ascii="宋体" w:cs="宋体"/>
          <w:color w:val="auto"/>
          <w:highlight w:val="none"/>
          <w:u w:val="single"/>
        </w:rPr>
      </w:pPr>
      <w:r>
        <w:rPr>
          <w:rFonts w:hint="eastAsia" w:ascii="宋体" w:cs="宋体"/>
          <w:color w:val="auto"/>
          <w:highlight w:val="none"/>
        </w:rPr>
        <w:t>21.8</w:t>
      </w:r>
      <w:r>
        <w:rPr>
          <w:rFonts w:hint="eastAsia" w:ascii="宋体" w:cs="宋体"/>
          <w:color w:val="auto"/>
          <w:highlight w:val="none"/>
          <w:u w:val="single"/>
        </w:rPr>
        <w:t>承包人在工程实施过程中，按照国家、省、市的相关规定制定相关的专项安全施工方案（如高支模、基坑支护、沉井等），组织专家评审通过后，报监理人、发包人审批后方可开展专项工程的施工。</w:t>
      </w:r>
    </w:p>
    <w:p>
      <w:pPr>
        <w:pStyle w:val="22"/>
        <w:spacing w:line="400" w:lineRule="exact"/>
        <w:ind w:firstLine="420" w:firstLineChars="200"/>
        <w:rPr>
          <w:rFonts w:ascii="宋体" w:cs="宋体"/>
          <w:color w:val="auto"/>
          <w:highlight w:val="none"/>
        </w:rPr>
      </w:pPr>
      <w:r>
        <w:rPr>
          <w:rFonts w:hint="eastAsia" w:ascii="宋体" w:cs="宋体"/>
          <w:color w:val="auto"/>
          <w:highlight w:val="none"/>
        </w:rPr>
        <w:t>21.9承包人应确保所有在用施工机械设备整洁、安全、有效，防止尾气污染的超标排放。所有施工机械必须具有出厂合格证明文件或进口设备检测证明文件，机械设备必须使用清远市推广使用的车用燃油。承包人应对正使用的机械设备定期维护保养并采取有效措施减少污染排放。承包人未按上述要求执行的，视为未按约定投入机械设备，按35.2.5款（2）项承担违约责任。</w:t>
      </w:r>
    </w:p>
    <w:p>
      <w:pPr>
        <w:pStyle w:val="22"/>
        <w:spacing w:line="400" w:lineRule="exact"/>
        <w:ind w:firstLine="420" w:firstLineChars="200"/>
        <w:rPr>
          <w:rFonts w:ascii="宋体" w:cs="宋体"/>
          <w:color w:val="auto"/>
          <w:highlight w:val="none"/>
        </w:rPr>
      </w:pPr>
      <w:r>
        <w:rPr>
          <w:rFonts w:hint="eastAsia" w:ascii="宋体" w:cs="宋体"/>
          <w:color w:val="auto"/>
          <w:highlight w:val="none"/>
        </w:rPr>
        <w:t>21.10承包人在施工期间要确保工程外场地清洁及道路畅通，如须使用他方道路，则还必须负责养护、保洁责任，否则责任自负。施工和警示标志明显，因施工造成人身损害和财产损失的，由承包人承担责任。</w:t>
      </w:r>
    </w:p>
    <w:p>
      <w:pPr>
        <w:pStyle w:val="22"/>
        <w:spacing w:line="400" w:lineRule="exact"/>
        <w:ind w:firstLine="420" w:firstLineChars="200"/>
        <w:rPr>
          <w:rFonts w:ascii="宋体" w:cs="宋体"/>
          <w:color w:val="auto"/>
          <w:highlight w:val="none"/>
        </w:rPr>
      </w:pPr>
      <w:r>
        <w:rPr>
          <w:rFonts w:hint="eastAsia" w:ascii="宋体" w:cs="宋体"/>
          <w:color w:val="auto"/>
          <w:highlight w:val="none"/>
        </w:rPr>
        <w:t>21.11承包人必须考虑安全、环保等因素在局部施工范围进行围蔽施工，现场围蔽不符合国家有关安全措施及技术要求的，不得开展施工作业，由此造成的工期延长，由承包人自己负责，当作延误工期处理。</w:t>
      </w:r>
    </w:p>
    <w:p>
      <w:pPr>
        <w:pStyle w:val="22"/>
        <w:spacing w:line="400" w:lineRule="exact"/>
        <w:ind w:firstLine="420" w:firstLineChars="200"/>
        <w:rPr>
          <w:rFonts w:ascii="宋体" w:cs="宋体"/>
          <w:color w:val="auto"/>
          <w:highlight w:val="none"/>
        </w:rPr>
      </w:pPr>
      <w:r>
        <w:rPr>
          <w:rFonts w:hint="eastAsia" w:ascii="宋体" w:cs="宋体"/>
          <w:color w:val="auto"/>
          <w:highlight w:val="none"/>
        </w:rPr>
        <w:t>21.12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p>
    <w:p>
      <w:pPr>
        <w:pStyle w:val="22"/>
        <w:spacing w:line="400" w:lineRule="exact"/>
        <w:ind w:firstLine="420" w:firstLineChars="200"/>
        <w:rPr>
          <w:rFonts w:ascii="宋体" w:cs="宋体"/>
          <w:color w:val="auto"/>
          <w:highlight w:val="none"/>
        </w:rPr>
      </w:pPr>
      <w:r>
        <w:rPr>
          <w:rFonts w:hint="eastAsia" w:ascii="宋体" w:cs="宋体"/>
          <w:color w:val="auto"/>
          <w:highlight w:val="none"/>
        </w:rPr>
        <w:t>21.13承包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同意和协助，并负责承担道路改线或改善和其他费用。相关费用计入措施项目费中，</w:t>
      </w:r>
      <w:r>
        <w:rPr>
          <w:rFonts w:hint="eastAsia"/>
          <w:color w:val="auto"/>
          <w:highlight w:val="none"/>
        </w:rPr>
        <w:t>结算时按发包人批准的实施方案，按合同约定结算。</w:t>
      </w:r>
      <w:r>
        <w:rPr>
          <w:rFonts w:hint="eastAsia" w:ascii="宋体" w:cs="宋体"/>
          <w:color w:val="auto"/>
          <w:highlight w:val="none"/>
        </w:rPr>
        <w:t>如果承包人不及时按要求设置，发包人可以另行委托实施。发包人按实际发生的费用在工程款中扣除，承包人不得有任何异议。</w:t>
      </w:r>
    </w:p>
    <w:p>
      <w:pPr>
        <w:pStyle w:val="22"/>
        <w:snapToGrid w:val="0"/>
        <w:spacing w:line="400" w:lineRule="exact"/>
        <w:ind w:firstLine="397"/>
        <w:outlineLvl w:val="2"/>
        <w:rPr>
          <w:rFonts w:ascii="宋体" w:cs="宋体"/>
          <w:b/>
          <w:color w:val="auto"/>
          <w:highlight w:val="none"/>
        </w:rPr>
      </w:pPr>
      <w:r>
        <w:rPr>
          <w:rFonts w:hint="eastAsia" w:ascii="宋体" w:cs="宋体"/>
          <w:b/>
          <w:color w:val="auto"/>
          <w:highlight w:val="none"/>
        </w:rPr>
        <w:t>22、事故处理</w:t>
      </w:r>
    </w:p>
    <w:p>
      <w:pPr>
        <w:pStyle w:val="22"/>
        <w:snapToGrid w:val="0"/>
        <w:spacing w:line="400" w:lineRule="exact"/>
        <w:ind w:firstLine="397"/>
        <w:rPr>
          <w:rFonts w:ascii="宋体" w:cs="宋体"/>
          <w:color w:val="auto"/>
          <w:highlight w:val="none"/>
          <w:u w:val="single"/>
        </w:rPr>
      </w:pPr>
      <w:r>
        <w:rPr>
          <w:rFonts w:hint="eastAsia" w:ascii="宋体" w:cs="宋体"/>
          <w:color w:val="auto"/>
          <w:highlight w:val="none"/>
        </w:rPr>
        <w:t>22.3如发生安全事故，除按法定程序办理有关事宜外，还必须按以下程序进行处理：</w:t>
      </w:r>
    </w:p>
    <w:p>
      <w:pPr>
        <w:pStyle w:val="22"/>
        <w:snapToGrid w:val="0"/>
        <w:spacing w:line="400" w:lineRule="exact"/>
        <w:ind w:firstLine="397"/>
        <w:rPr>
          <w:rFonts w:ascii="宋体" w:cs="宋体"/>
          <w:color w:val="auto"/>
          <w:highlight w:val="none"/>
          <w:u w:val="single"/>
        </w:rPr>
      </w:pPr>
      <w:r>
        <w:rPr>
          <w:rFonts w:hint="eastAsia" w:ascii="宋体" w:cs="宋体"/>
          <w:color w:val="auto"/>
          <w:highlight w:val="none"/>
        </w:rPr>
        <w:t>22.3.1</w:t>
      </w:r>
      <w:r>
        <w:rPr>
          <w:rFonts w:hint="eastAsia" w:ascii="宋体" w:cs="宋体"/>
          <w:color w:val="auto"/>
          <w:highlight w:val="none"/>
          <w:u w:val="single"/>
        </w:rPr>
        <w:t>报告安全事故：安全事故发生后，承包人应在1小时内用最快的信息传递手段，将发生事故的时间、地点、伤亡人数、事故原因等情况，报工程师和发包人</w:t>
      </w:r>
      <w:r>
        <w:rPr>
          <w:rFonts w:hint="eastAsia" w:ascii="宋体" w:cs="宋体"/>
          <w:color w:val="auto"/>
          <w:highlight w:val="none"/>
        </w:rPr>
        <w:t>。</w:t>
      </w:r>
    </w:p>
    <w:p>
      <w:pPr>
        <w:pStyle w:val="22"/>
        <w:snapToGrid w:val="0"/>
        <w:spacing w:line="400" w:lineRule="exact"/>
        <w:ind w:firstLine="397"/>
        <w:rPr>
          <w:rFonts w:ascii="宋体" w:cs="宋体"/>
          <w:color w:val="auto"/>
          <w:highlight w:val="none"/>
          <w:u w:val="single"/>
        </w:rPr>
      </w:pPr>
      <w:r>
        <w:rPr>
          <w:rFonts w:hint="eastAsia" w:ascii="宋体" w:cs="宋体"/>
          <w:color w:val="auto"/>
          <w:highlight w:val="none"/>
        </w:rPr>
        <w:t>22.3.2</w:t>
      </w:r>
      <w:r>
        <w:rPr>
          <w:rFonts w:hint="eastAsia" w:ascii="宋体" w:cs="宋体"/>
          <w:color w:val="auto"/>
          <w:highlight w:val="none"/>
          <w:u w:val="single"/>
        </w:rPr>
        <w:t>事故处理：承包人负责抢救伤员、排除险情，防止事故扩大蔓延，保护好现场，并做好标志，启动保险理赔程序</w:t>
      </w:r>
      <w:r>
        <w:rPr>
          <w:rFonts w:hint="eastAsia" w:ascii="宋体" w:cs="宋体"/>
          <w:color w:val="auto"/>
          <w:highlight w:val="none"/>
        </w:rPr>
        <w:t>。</w:t>
      </w:r>
    </w:p>
    <w:p>
      <w:pPr>
        <w:pStyle w:val="22"/>
        <w:snapToGrid w:val="0"/>
        <w:spacing w:line="400" w:lineRule="exact"/>
        <w:ind w:firstLine="397"/>
        <w:rPr>
          <w:rFonts w:ascii="宋体" w:cs="宋体"/>
          <w:color w:val="auto"/>
          <w:highlight w:val="none"/>
          <w:u w:val="single"/>
        </w:rPr>
      </w:pPr>
      <w:r>
        <w:rPr>
          <w:rFonts w:hint="eastAsia" w:ascii="宋体" w:cs="宋体"/>
          <w:color w:val="auto"/>
          <w:highlight w:val="none"/>
        </w:rPr>
        <w:t>22.3.3</w:t>
      </w:r>
      <w:r>
        <w:rPr>
          <w:rFonts w:hint="eastAsia" w:ascii="宋体" w:cs="宋体"/>
          <w:color w:val="auto"/>
          <w:highlight w:val="none"/>
          <w:u w:val="single"/>
        </w:rPr>
        <w:t>事故调查：承包人应组织内部技术安全、质量部门的人员组成调查组，开展调查，并配合做好发包人或政府有关部门组织的调查工作</w:t>
      </w:r>
      <w:r>
        <w:rPr>
          <w:rFonts w:hint="eastAsia" w:ascii="宋体" w:cs="宋体"/>
          <w:color w:val="auto"/>
          <w:highlight w:val="none"/>
        </w:rPr>
        <w:t>。</w:t>
      </w:r>
    </w:p>
    <w:p>
      <w:pPr>
        <w:pStyle w:val="22"/>
        <w:snapToGrid w:val="0"/>
        <w:spacing w:line="400" w:lineRule="exact"/>
        <w:ind w:firstLine="397"/>
        <w:rPr>
          <w:rFonts w:ascii="宋体" w:cs="宋体"/>
          <w:color w:val="auto"/>
          <w:highlight w:val="none"/>
          <w:u w:val="single"/>
        </w:rPr>
      </w:pPr>
      <w:r>
        <w:rPr>
          <w:rFonts w:hint="eastAsia" w:ascii="宋体" w:cs="宋体"/>
          <w:color w:val="auto"/>
          <w:highlight w:val="none"/>
        </w:rPr>
        <w:t>22.3.4</w:t>
      </w:r>
      <w:r>
        <w:rPr>
          <w:rFonts w:hint="eastAsia" w:ascii="宋体" w:cs="宋体"/>
          <w:color w:val="auto"/>
          <w:highlight w:val="none"/>
          <w:u w:val="single"/>
        </w:rPr>
        <w:t>调查报告</w:t>
      </w:r>
      <w:r>
        <w:rPr>
          <w:rFonts w:hint="eastAsia" w:ascii="宋体" w:cs="宋体"/>
          <w:color w:val="auto"/>
          <w:highlight w:val="none"/>
        </w:rPr>
        <w:t>：承包人</w:t>
      </w:r>
      <w:r>
        <w:rPr>
          <w:rFonts w:hint="eastAsia" w:ascii="宋体" w:cs="宋体"/>
          <w:color w:val="auto"/>
          <w:highlight w:val="none"/>
          <w:u w:val="single"/>
        </w:rPr>
        <w:t>应把事故发生经过、原因、性质、损失、责任、处理意见、纠正和预防措施撰写成调查报告，送工程师会审后报发包人</w:t>
      </w:r>
      <w:r>
        <w:rPr>
          <w:rFonts w:hint="eastAsia" w:ascii="宋体" w:cs="宋体"/>
          <w:color w:val="auto"/>
          <w:highlight w:val="none"/>
        </w:rPr>
        <w:t>。</w:t>
      </w:r>
    </w:p>
    <w:p>
      <w:pPr>
        <w:pStyle w:val="22"/>
        <w:snapToGrid w:val="0"/>
        <w:spacing w:line="400" w:lineRule="exact"/>
        <w:ind w:firstLine="397"/>
        <w:outlineLvl w:val="1"/>
        <w:rPr>
          <w:rFonts w:ascii="宋体" w:cs="宋体"/>
          <w:b/>
          <w:color w:val="auto"/>
          <w:highlight w:val="none"/>
        </w:rPr>
      </w:pPr>
      <w:r>
        <w:rPr>
          <w:rFonts w:hint="eastAsia" w:ascii="宋体" w:cs="宋体"/>
          <w:b/>
          <w:color w:val="auto"/>
          <w:highlight w:val="none"/>
        </w:rPr>
        <w:t>六、合同价款与支付</w:t>
      </w:r>
    </w:p>
    <w:p>
      <w:pPr>
        <w:pStyle w:val="22"/>
        <w:snapToGrid w:val="0"/>
        <w:spacing w:line="400" w:lineRule="exact"/>
        <w:ind w:firstLine="397"/>
        <w:outlineLvl w:val="2"/>
        <w:rPr>
          <w:rFonts w:ascii="宋体" w:cs="宋体"/>
          <w:color w:val="auto"/>
          <w:highlight w:val="none"/>
          <w:u w:val="single"/>
        </w:rPr>
      </w:pPr>
      <w:r>
        <w:rPr>
          <w:rFonts w:hint="eastAsia" w:ascii="宋体" w:cs="宋体"/>
          <w:b/>
          <w:color w:val="auto"/>
          <w:highlight w:val="none"/>
        </w:rPr>
        <w:t>23、合同价款及调整</w:t>
      </w:r>
    </w:p>
    <w:p>
      <w:pPr>
        <w:pStyle w:val="22"/>
        <w:snapToGrid w:val="0"/>
        <w:spacing w:line="400" w:lineRule="exact"/>
        <w:ind w:firstLine="315" w:firstLineChars="150"/>
        <w:rPr>
          <w:color w:val="auto"/>
          <w:highlight w:val="none"/>
        </w:rPr>
      </w:pPr>
      <w:r>
        <w:rPr>
          <w:rFonts w:hint="eastAsia" w:ascii="宋体" w:cs="宋体"/>
          <w:color w:val="auto"/>
          <w:highlight w:val="none"/>
        </w:rPr>
        <w:t>23.2本合同价款按照协议书第二条、</w:t>
      </w:r>
      <w:r>
        <w:rPr>
          <w:rFonts w:hint="eastAsia" w:ascii="宋体" w:cs="宋体"/>
          <w:color w:val="auto"/>
          <w:highlight w:val="none"/>
          <w:u w:val="single"/>
        </w:rPr>
        <w:t>专用条款1.25款、</w:t>
      </w:r>
      <w:r>
        <w:rPr>
          <w:rFonts w:hint="eastAsia" w:ascii="宋体" w:cs="宋体"/>
          <w:strike/>
          <w:color w:val="auto"/>
          <w:highlight w:val="none"/>
          <w:u w:val="single"/>
        </w:rPr>
        <w:t>专用条款1.27款、</w:t>
      </w:r>
      <w:r>
        <w:rPr>
          <w:rFonts w:hint="eastAsia" w:ascii="宋体" w:cs="宋体"/>
          <w:color w:val="auto"/>
          <w:highlight w:val="none"/>
          <w:u w:val="single"/>
        </w:rPr>
        <w:t>专用条款23.3款和专用条款23.5款</w:t>
      </w:r>
      <w:r>
        <w:rPr>
          <w:rFonts w:hint="eastAsia" w:ascii="宋体" w:cs="宋体"/>
          <w:color w:val="auto"/>
          <w:highlight w:val="none"/>
        </w:rPr>
        <w:t>约定执行。</w:t>
      </w:r>
    </w:p>
    <w:p>
      <w:pPr>
        <w:pStyle w:val="22"/>
        <w:snapToGrid w:val="0"/>
        <w:spacing w:line="400" w:lineRule="exact"/>
        <w:ind w:firstLine="397"/>
        <w:outlineLvl w:val="3"/>
        <w:rPr>
          <w:rFonts w:ascii="宋体" w:cs="宋体"/>
          <w:color w:val="auto"/>
          <w:highlight w:val="none"/>
          <w:u w:val="single"/>
        </w:rPr>
      </w:pPr>
      <w:r>
        <w:rPr>
          <w:rFonts w:hint="eastAsia" w:ascii="宋体" w:cs="宋体"/>
          <w:color w:val="auto"/>
          <w:highlight w:val="none"/>
        </w:rPr>
        <w:t>23.3双方约定合同价款的调整因素：</w:t>
      </w:r>
    </w:p>
    <w:p>
      <w:pPr>
        <w:pStyle w:val="22"/>
        <w:numPr>
          <w:ilvl w:val="0"/>
          <w:numId w:val="4"/>
        </w:numPr>
        <w:snapToGrid w:val="0"/>
        <w:spacing w:line="400" w:lineRule="exact"/>
        <w:ind w:firstLine="397"/>
        <w:rPr>
          <w:rFonts w:ascii="宋体" w:cs="宋体"/>
          <w:color w:val="auto"/>
          <w:highlight w:val="none"/>
        </w:rPr>
      </w:pPr>
      <w:r>
        <w:rPr>
          <w:rFonts w:hint="eastAsia" w:ascii="宋体" w:cs="宋体"/>
          <w:color w:val="auto"/>
          <w:highlight w:val="none"/>
        </w:rPr>
        <w:t>发包人原因引起的与监理单位共同确认工程变更、签证和新增工程；</w:t>
      </w:r>
    </w:p>
    <w:p>
      <w:pPr>
        <w:pStyle w:val="22"/>
        <w:numPr>
          <w:ilvl w:val="0"/>
          <w:numId w:val="4"/>
        </w:numPr>
        <w:snapToGrid w:val="0"/>
        <w:spacing w:line="400" w:lineRule="exact"/>
        <w:ind w:firstLine="397"/>
        <w:rPr>
          <w:rFonts w:ascii="宋体" w:cs="宋体"/>
          <w:color w:val="auto"/>
          <w:highlight w:val="none"/>
        </w:rPr>
      </w:pPr>
      <w:r>
        <w:rPr>
          <w:rFonts w:hint="eastAsia" w:ascii="宋体" w:cs="宋体"/>
          <w:color w:val="auto"/>
          <w:highlight w:val="none"/>
        </w:rPr>
        <w:t>物价变化；</w:t>
      </w:r>
    </w:p>
    <w:p>
      <w:pPr>
        <w:pStyle w:val="22"/>
        <w:numPr>
          <w:ilvl w:val="0"/>
          <w:numId w:val="4"/>
        </w:numPr>
        <w:snapToGrid w:val="0"/>
        <w:spacing w:line="400" w:lineRule="exact"/>
        <w:ind w:firstLine="397"/>
        <w:rPr>
          <w:rFonts w:ascii="宋体" w:cs="宋体"/>
          <w:color w:val="auto"/>
          <w:highlight w:val="none"/>
        </w:rPr>
      </w:pPr>
      <w:r>
        <w:rPr>
          <w:rFonts w:hint="eastAsia" w:ascii="宋体" w:cs="宋体"/>
          <w:color w:val="auto"/>
          <w:highlight w:val="none"/>
        </w:rPr>
        <w:t>费用索赔事件或发包人负责的其他情况。</w:t>
      </w:r>
    </w:p>
    <w:p>
      <w:pPr>
        <w:pStyle w:val="22"/>
        <w:snapToGrid w:val="0"/>
        <w:spacing w:line="400" w:lineRule="exact"/>
        <w:ind w:firstLine="315" w:firstLineChars="150"/>
        <w:rPr>
          <w:rFonts w:ascii="宋体" w:cs="宋体"/>
          <w:color w:val="auto"/>
          <w:highlight w:val="none"/>
        </w:rPr>
      </w:pPr>
      <w:r>
        <w:rPr>
          <w:rFonts w:hint="eastAsia" w:ascii="宋体" w:cs="宋体"/>
          <w:color w:val="auto"/>
          <w:highlight w:val="none"/>
        </w:rPr>
        <w:t>以上调整事项涉及的价款计价原则按专用条款23.5款约定执行。</w:t>
      </w:r>
    </w:p>
    <w:p>
      <w:pPr>
        <w:pStyle w:val="22"/>
        <w:snapToGrid w:val="0"/>
        <w:spacing w:line="400" w:lineRule="exact"/>
        <w:ind w:firstLine="296" w:firstLineChars="141"/>
        <w:rPr>
          <w:rFonts w:ascii="宋体" w:cs="宋体"/>
          <w:color w:val="auto"/>
          <w:highlight w:val="none"/>
        </w:rPr>
      </w:pPr>
      <w:r>
        <w:rPr>
          <w:rFonts w:hint="eastAsia" w:ascii="宋体" w:cs="宋体"/>
          <w:color w:val="auto"/>
          <w:highlight w:val="none"/>
        </w:rPr>
        <w:t>23.4承包人应在专用条款23.3款情况发生后</w:t>
      </w:r>
      <w:r>
        <w:rPr>
          <w:rFonts w:hint="eastAsia" w:ascii="宋体" w:cs="宋体"/>
          <w:color w:val="auto"/>
          <w:highlight w:val="none"/>
          <w:u w:val="single"/>
        </w:rPr>
        <w:t>3天</w:t>
      </w:r>
      <w:r>
        <w:rPr>
          <w:rFonts w:hint="eastAsia" w:ascii="宋体" w:cs="宋体"/>
          <w:color w:val="auto"/>
          <w:highlight w:val="none"/>
        </w:rPr>
        <w:t>内，将调整原因、金额以书面形式通知监理单位，必须经监理单位和发包人书面批准后作为调整合同价款的依据。对承包人在没有得到发包人的同意和正式盖章书面函件的前提下进行的调整，发包人不予认可，一切责任和后果由承包人承担。</w:t>
      </w:r>
    </w:p>
    <w:p>
      <w:pPr>
        <w:snapToGrid w:val="0"/>
        <w:spacing w:line="400" w:lineRule="exact"/>
        <w:ind w:firstLine="296" w:firstLineChars="141"/>
        <w:outlineLvl w:val="3"/>
        <w:rPr>
          <w:rFonts w:ascii="宋体" w:cs="宋体"/>
          <w:color w:val="auto"/>
          <w:highlight w:val="none"/>
          <w:u w:val="single"/>
        </w:rPr>
      </w:pPr>
      <w:r>
        <w:rPr>
          <w:rFonts w:hint="eastAsia" w:ascii="宋体"/>
          <w:color w:val="auto"/>
          <w:highlight w:val="none"/>
        </w:rPr>
        <w:t>23.5</w:t>
      </w:r>
      <w:r>
        <w:rPr>
          <w:rFonts w:hint="eastAsia" w:ascii="宋体" w:cs="宋体"/>
          <w:color w:val="auto"/>
          <w:highlight w:val="none"/>
          <w:u w:val="single"/>
        </w:rPr>
        <w:t>合同价款调整原则</w:t>
      </w:r>
    </w:p>
    <w:p>
      <w:pPr>
        <w:snapToGrid w:val="0"/>
        <w:spacing w:line="400" w:lineRule="exact"/>
        <w:ind w:firstLine="296" w:firstLineChars="141"/>
        <w:rPr>
          <w:rFonts w:ascii="宋体" w:cs="宋体"/>
          <w:color w:val="auto"/>
          <w:highlight w:val="none"/>
          <w:u w:val="single"/>
        </w:rPr>
      </w:pPr>
      <w:r>
        <w:rPr>
          <w:rFonts w:hint="eastAsia" w:ascii="宋体"/>
          <w:color w:val="auto"/>
          <w:highlight w:val="none"/>
        </w:rPr>
        <w:t>23.5.1</w:t>
      </w:r>
      <w:r>
        <w:rPr>
          <w:rFonts w:hint="eastAsia" w:ascii="宋体" w:cs="宋体"/>
          <w:color w:val="auto"/>
          <w:highlight w:val="none"/>
          <w:u w:val="single"/>
        </w:rPr>
        <w:t>变更、签证工程和新增工程：工程项目实施期间和结算时，由于发包人原因或项目建设实际需要，会引致工程量数量发生变化、或工程量局部内容发生变化、或新增了工程量项目；原设计没有而由发包人批准设计变更产生的工程项目及经监理单位和发包人现场签证确认的工程项目；合同所确定的工程内容以外，非承包人原因造成而施工过程中实际发生且需支付工程费用的，并经监理单位和发包人现场签证确认工程实际内容。变更、签证工程和新增工程按以下办法确定价格。</w:t>
      </w:r>
    </w:p>
    <w:p>
      <w:pPr>
        <w:snapToGrid w:val="0"/>
        <w:spacing w:line="400" w:lineRule="exact"/>
        <w:ind w:firstLine="296" w:firstLineChars="141"/>
        <w:rPr>
          <w:rFonts w:ascii="宋体" w:cs="宋体"/>
          <w:color w:val="auto"/>
          <w:highlight w:val="none"/>
          <w:u w:val="single"/>
        </w:rPr>
      </w:pPr>
      <w:r>
        <w:rPr>
          <w:rFonts w:hint="eastAsia" w:ascii="宋体" w:cs="宋体"/>
          <w:color w:val="auto"/>
          <w:highlight w:val="none"/>
          <w:u w:val="single"/>
        </w:rPr>
        <w:t>（1）单项工程量费用在1万元以内的现场签证包括在施工合同价内，由承包人承担。</w:t>
      </w:r>
    </w:p>
    <w:p>
      <w:pPr>
        <w:snapToGrid w:val="0"/>
        <w:spacing w:line="400" w:lineRule="exact"/>
        <w:ind w:firstLine="296" w:firstLineChars="141"/>
        <w:rPr>
          <w:rFonts w:ascii="宋体" w:cs="宋体"/>
          <w:color w:val="auto"/>
          <w:highlight w:val="none"/>
          <w:u w:val="single"/>
        </w:rPr>
      </w:pPr>
      <w:r>
        <w:rPr>
          <w:rFonts w:hint="eastAsia" w:ascii="宋体" w:cs="宋体"/>
          <w:color w:val="auto"/>
          <w:highlight w:val="none"/>
          <w:u w:val="single"/>
        </w:rPr>
        <w:t>（2）投标清单中有相同适用项目的，则采用该项目合同综合单价；合同清单中相同适用项目有多个的，取最有利于发包人的相同适用项目的合同综合单价。</w:t>
      </w:r>
    </w:p>
    <w:p>
      <w:pPr>
        <w:snapToGrid w:val="0"/>
        <w:spacing w:line="400" w:lineRule="exact"/>
        <w:ind w:firstLine="296" w:firstLineChars="141"/>
        <w:rPr>
          <w:rFonts w:ascii="宋体"/>
          <w:color w:val="auto"/>
          <w:highlight w:val="none"/>
        </w:rPr>
      </w:pPr>
      <w:r>
        <w:rPr>
          <w:rFonts w:hint="eastAsia" w:ascii="宋体"/>
          <w:color w:val="auto"/>
          <w:highlight w:val="none"/>
          <w:u w:val="single"/>
        </w:rPr>
        <w:t>（3）</w:t>
      </w:r>
      <w:r>
        <w:rPr>
          <w:rFonts w:hint="eastAsia" w:ascii="宋体" w:cs="宋体"/>
          <w:color w:val="auto"/>
          <w:highlight w:val="none"/>
          <w:u w:val="single"/>
        </w:rPr>
        <w:t>合同工程量清单中无相同适用项目、只有类似适用项目的，则按类似项目的综合单价对相应子目、消耗量、材料设备价格等进行调整换算，原管理费、利润水平不变，仅调整主材和主要设备价格。如合同工程量清单中类似项目的综合单有两个以上，则由发包人按消耗量最少、管理费和利润取费最低的优先顺序选择类似项目综合单价进行换算，所换算主材及设备价格执行实际施工月份工程所在地工程造价管理机构发布的材料综合价格，工程所在地工程造价管理机构发布的材料综合价格没有相应价格的，依次套用清远市、广州市工程造价管理机构发布的材料综合价格</w:t>
      </w:r>
      <w:r>
        <w:rPr>
          <w:rFonts w:hint="eastAsia" w:ascii="宋体" w:cs="宋体"/>
          <w:color w:val="auto"/>
          <w:szCs w:val="21"/>
          <w:highlight w:val="none"/>
        </w:rPr>
        <w:t>。如均没有相应价格的，参照《广州地区建设工程材料（设备）厂商价格信息》，并按《主要材料设备下浮率表》（见合同附表）下浮后计算</w:t>
      </w:r>
      <w:r>
        <w:rPr>
          <w:rFonts w:hint="eastAsia" w:ascii="宋体" w:cs="宋体"/>
          <w:color w:val="auto"/>
          <w:highlight w:val="none"/>
          <w:u w:val="single"/>
        </w:rPr>
        <w:t>或按市场询价后由发包人审核确认后的单价计算(实际施工跨月份的，则按监理单位确认的各月施工完成的工程量为基础分别进行计算)，按上述原则调整后的换算综合单价最终均应执行中标下浮率。</w:t>
      </w:r>
    </w:p>
    <w:p>
      <w:pPr>
        <w:snapToGrid w:val="0"/>
        <w:spacing w:line="400" w:lineRule="exact"/>
        <w:ind w:firstLine="296" w:firstLineChars="141"/>
        <w:outlineLvl w:val="4"/>
        <w:rPr>
          <w:rFonts w:ascii="宋体" w:cs="宋体"/>
          <w:color w:val="auto"/>
          <w:highlight w:val="none"/>
          <w:u w:val="single"/>
        </w:rPr>
      </w:pPr>
      <w:r>
        <w:rPr>
          <w:rFonts w:hint="eastAsia" w:ascii="宋体"/>
          <w:color w:val="auto"/>
          <w:highlight w:val="none"/>
        </w:rPr>
        <w:t>（4）</w:t>
      </w:r>
      <w:r>
        <w:rPr>
          <w:rFonts w:hint="eastAsia" w:ascii="宋体" w:cs="宋体"/>
          <w:color w:val="auto"/>
          <w:highlight w:val="none"/>
          <w:u w:val="single"/>
        </w:rPr>
        <w:t>合同工程量清单报价中没有相同或类似适用项目的，按以下原则计价</w:t>
      </w:r>
    </w:p>
    <w:p>
      <w:pPr>
        <w:snapToGrid w:val="0"/>
        <w:spacing w:line="400" w:lineRule="exact"/>
        <w:ind w:firstLine="296" w:firstLineChars="141"/>
        <w:rPr>
          <w:rFonts w:ascii="宋体" w:cs="宋体"/>
          <w:color w:val="auto"/>
          <w:highlight w:val="none"/>
          <w:u w:val="single"/>
        </w:rPr>
      </w:pPr>
      <w:r>
        <w:rPr>
          <w:rFonts w:hint="eastAsia" w:ascii="宋体" w:cs="宋体"/>
          <w:color w:val="auto"/>
          <w:highlight w:val="none"/>
          <w:u w:val="single"/>
        </w:rPr>
        <w:t>①由承包人依据变更工程资料，计量原则，按相关定额标准及工程实施期工程造价管理机构发布的材料设备参考价格编制综合单价井执行中标下浮率，其中材料、设备价格执行实际施工月份工程所在地工程造价管理机构发布的材料综合价格，工程所在地工程造价管理机构发布的材料综合价格没有相应价格的，依次套用清远市、广州市工程造价管理机构发布的材料综合价格</w:t>
      </w:r>
      <w:r>
        <w:rPr>
          <w:rFonts w:hint="eastAsia" w:ascii="宋体" w:cs="宋体"/>
          <w:color w:val="auto"/>
          <w:szCs w:val="21"/>
          <w:highlight w:val="none"/>
        </w:rPr>
        <w:t>。如均没有相应价格的，参照《广州地区建设工程材料（设备）厂商价格信息》，并按《主要材料设备下浮率表》（见合同附表）下浮后计算或按</w:t>
      </w:r>
      <w:r>
        <w:rPr>
          <w:rFonts w:hint="eastAsia" w:ascii="宋体" w:cs="宋体"/>
          <w:color w:val="auto"/>
          <w:highlight w:val="none"/>
          <w:u w:val="single"/>
        </w:rPr>
        <w:t>市场询价后由发包人审核确认后的单价计算(实际施工跨月份的，则按监理单位确认的各月施工完成的工程量为基础分别进行计算)。</w:t>
      </w:r>
    </w:p>
    <w:p>
      <w:pPr>
        <w:snapToGrid w:val="0"/>
        <w:spacing w:line="400" w:lineRule="exact"/>
        <w:ind w:firstLine="296" w:firstLineChars="141"/>
        <w:rPr>
          <w:rFonts w:ascii="宋体" w:cs="宋体"/>
          <w:color w:val="auto"/>
          <w:highlight w:val="none"/>
          <w:u w:val="single"/>
        </w:rPr>
      </w:pPr>
      <w:r>
        <w:rPr>
          <w:rFonts w:hint="eastAsia" w:ascii="宋体" w:cs="宋体"/>
          <w:color w:val="auto"/>
          <w:highlight w:val="none"/>
          <w:u w:val="single"/>
        </w:rPr>
        <w:t>②合同工程量清单没有相同或相类似且无相关定额的项目，承包人参照相应定额编制原则(相应定额查找不到的可参考其它相关定额或由发包人与承包人协商确定)及工程实施期工程造价管理机构发布的材料设备参考价格编制综合单价并执行中标下浮率。其中材料、设备价格实际施工月份工程所在地工程造价管理机构发布的材料综合价格，工程所在地工程造价管理机构发布的材料综合价格没有相应价格的，依次套用清远市、广州市工程造价管理机构发布的材料综合价格</w:t>
      </w:r>
      <w:r>
        <w:rPr>
          <w:rFonts w:hint="eastAsia" w:ascii="宋体" w:cs="宋体"/>
          <w:color w:val="auto"/>
          <w:szCs w:val="21"/>
          <w:highlight w:val="none"/>
        </w:rPr>
        <w:t>。如均没有相应价格的，参照《广州地区建设工程材料（设备）厂商价格信息》，并按《主要材料设备下浮率表》（见合同附表）下浮后计算或按</w:t>
      </w:r>
      <w:r>
        <w:rPr>
          <w:rFonts w:hint="eastAsia" w:ascii="宋体" w:cs="宋体"/>
          <w:color w:val="auto"/>
          <w:highlight w:val="none"/>
          <w:u w:val="single"/>
        </w:rPr>
        <w:t>市场询价后由发包人审核确认后的单价计算(实际施工跨月份的。则按监理单确认的各月施工完成的工程量为基础分别进行计算)</w:t>
      </w:r>
    </w:p>
    <w:p>
      <w:pPr>
        <w:pStyle w:val="24"/>
        <w:adjustRightInd w:val="0"/>
        <w:snapToGrid w:val="0"/>
        <w:spacing w:line="400" w:lineRule="exact"/>
        <w:ind w:right="11" w:firstLine="315" w:firstLineChars="150"/>
        <w:rPr>
          <w:rFonts w:ascii="宋体"/>
          <w:color w:val="auto"/>
          <w:sz w:val="21"/>
          <w:highlight w:val="none"/>
        </w:rPr>
      </w:pPr>
      <w:r>
        <w:rPr>
          <w:rFonts w:hint="eastAsia"/>
          <w:color w:val="auto"/>
          <w:sz w:val="21"/>
          <w:highlight w:val="none"/>
        </w:rPr>
        <w:t>（5</w:t>
      </w:r>
      <w:r>
        <w:rPr>
          <w:color w:val="auto"/>
          <w:sz w:val="21"/>
          <w:highlight w:val="none"/>
        </w:rPr>
        <w:t>）</w:t>
      </w:r>
      <w:r>
        <w:rPr>
          <w:rFonts w:hint="eastAsia"/>
          <w:color w:val="auto"/>
          <w:sz w:val="21"/>
          <w:highlight w:val="none"/>
          <w:u w:val="single"/>
        </w:rPr>
        <w:t>按上述原则确定价格时，措施项目费用不计取，清单计价及规费、税金的计取，应符合《广东省住房和城乡建设厅关于营业税改征增值税后调整广东省建设工程计价依据的通知》（粤建市【</w:t>
      </w:r>
      <w:r>
        <w:rPr>
          <w:color w:val="auto"/>
          <w:sz w:val="21"/>
          <w:highlight w:val="none"/>
          <w:u w:val="single"/>
        </w:rPr>
        <w:t>2016】1113号）等相关文件的规定。</w:t>
      </w:r>
    </w:p>
    <w:p>
      <w:pPr>
        <w:snapToGrid w:val="0"/>
        <w:spacing w:line="400" w:lineRule="exact"/>
        <w:ind w:firstLine="296" w:firstLineChars="141"/>
        <w:outlineLvl w:val="0"/>
        <w:rPr>
          <w:rFonts w:ascii="宋体"/>
          <w:color w:val="auto"/>
          <w:highlight w:val="none"/>
        </w:rPr>
      </w:pPr>
      <w:r>
        <w:rPr>
          <w:rFonts w:hint="eastAsia" w:ascii="宋体"/>
          <w:color w:val="auto"/>
          <w:highlight w:val="none"/>
        </w:rPr>
        <w:t xml:space="preserve">  23.5.3物价涨跌的价格调整</w:t>
      </w:r>
    </w:p>
    <w:p>
      <w:pPr>
        <w:snapToGrid w:val="0"/>
        <w:spacing w:line="400" w:lineRule="exact"/>
        <w:ind w:firstLine="296" w:firstLineChars="141"/>
        <w:rPr>
          <w:rFonts w:ascii="宋体"/>
          <w:color w:val="auto"/>
          <w:highlight w:val="none"/>
        </w:rPr>
      </w:pPr>
      <w:r>
        <w:rPr>
          <w:rFonts w:hint="eastAsia" w:ascii="宋体"/>
          <w:color w:val="auto"/>
          <w:highlight w:val="none"/>
        </w:rPr>
        <w:t>（1）合同履行期间，出现工程造价管理机构发布的材料、工程设备和施工设备、机械台班单价涨跌超过本工程经发包人批准的开工报告确定的开工日前28天时工程造价管理机构发布的材料、工程设备和施工设备、机械台班相应单价且符合以下规定的，应调整合同价款。</w:t>
      </w:r>
    </w:p>
    <w:p>
      <w:pPr>
        <w:snapToGrid w:val="0"/>
        <w:spacing w:line="400" w:lineRule="exact"/>
        <w:ind w:firstLine="296" w:firstLineChars="141"/>
        <w:rPr>
          <w:rFonts w:ascii="宋体"/>
          <w:color w:val="auto"/>
          <w:highlight w:val="none"/>
        </w:rPr>
      </w:pPr>
      <w:r>
        <w:rPr>
          <w:rFonts w:hint="eastAsia" w:ascii="宋体"/>
          <w:color w:val="auto"/>
          <w:highlight w:val="none"/>
        </w:rPr>
        <w:t>（2）</w:t>
      </w:r>
      <w:r>
        <w:rPr>
          <w:rFonts w:hint="eastAsia" w:ascii="宋体" w:cs="宋体"/>
          <w:color w:val="auto"/>
          <w:highlight w:val="none"/>
        </w:rPr>
        <w:t>承包人</w:t>
      </w:r>
      <w:r>
        <w:rPr>
          <w:rFonts w:hint="eastAsia" w:ascii="宋体"/>
          <w:color w:val="auto"/>
          <w:highlight w:val="none"/>
        </w:rPr>
        <w:t>承担工料机价格涨跌幅度在10%以内（含10%）的风险，不予调整合同价款；工料机价格涨跌幅度超过10%时，可以调整合同价款,但调价的范围仅限于钢材、水泥、商品砼、预拌砂浆、沥青商品砼、石材、砼制品、铝材及铝材制品、电线（铜材价格涨跌幅度超过10%时方可调整）、电缆（铜材价格涨跌幅度超过10%时方可调整），其他材料、设备及机械费用均不予调整，其中，除电缆外，参照清远（英德）建设工程造价管理部门发布的价格信息（以下简称“综合价格”）中有价格的材料、设备方可调整，综合价格中没有的材料、设备单价均不予调整。</w:t>
      </w:r>
    </w:p>
    <w:p>
      <w:pPr>
        <w:snapToGrid w:val="0"/>
        <w:spacing w:line="400" w:lineRule="exact"/>
        <w:ind w:firstLine="296" w:firstLineChars="141"/>
        <w:outlineLvl w:val="1"/>
        <w:rPr>
          <w:rFonts w:ascii="宋体"/>
          <w:color w:val="auto"/>
          <w:highlight w:val="none"/>
        </w:rPr>
      </w:pPr>
      <w:r>
        <w:rPr>
          <w:rFonts w:hint="eastAsia" w:ascii="宋体"/>
          <w:color w:val="auto"/>
          <w:highlight w:val="none"/>
        </w:rPr>
        <w:t>（3）价款调整的方法</w:t>
      </w:r>
    </w:p>
    <w:p>
      <w:pPr>
        <w:snapToGrid w:val="0"/>
        <w:spacing w:line="400" w:lineRule="exact"/>
        <w:ind w:firstLine="296" w:firstLineChars="141"/>
        <w:rPr>
          <w:rFonts w:ascii="宋体"/>
          <w:color w:val="auto"/>
          <w:highlight w:val="none"/>
        </w:rPr>
      </w:pPr>
      <w:r>
        <w:rPr>
          <w:rFonts w:hint="eastAsia" w:ascii="宋体"/>
          <w:color w:val="auto"/>
          <w:highlight w:val="none"/>
        </w:rPr>
        <w:t>①当钢材、水泥、商品砼、预拌砂浆、沥青商品砼、石材、砼制品、铝材及铝材制品、电线（铜材价格上涨幅度超过10%时方可调整）、电缆（铜材价格上涨幅度超过10%时方可调整）的价格上涨幅度超过10%时，超出10%的部分由发包人承担；当钢材、水泥、商品砼、预拌砂浆、沥青商品砼、石材、砼制品、铝材及铝材制品、电线（铜材价格下跌幅度超过10%时方可调整）、电缆（铜材价格下跌幅度超过10%时方可调整）价格下跌幅度超过10%时，超出10%的部分由承包人退回发包人。</w:t>
      </w:r>
    </w:p>
    <w:p>
      <w:pPr>
        <w:snapToGrid w:val="0"/>
        <w:spacing w:line="400" w:lineRule="exact"/>
        <w:ind w:firstLine="296" w:firstLineChars="141"/>
        <w:rPr>
          <w:rFonts w:ascii="宋体"/>
          <w:color w:val="auto"/>
          <w:highlight w:val="none"/>
        </w:rPr>
      </w:pPr>
      <w:r>
        <w:rPr>
          <w:rFonts w:hint="eastAsia" w:ascii="宋体"/>
          <w:color w:val="auto"/>
          <w:highlight w:val="none"/>
        </w:rPr>
        <w:t>②价款调整以各调价工料机的数量乘以单价价差，再乘以（1-合同下浮率）计算。各工料机的数量按该当期实际完成的工程量计取，各调价工料机的单价价差以清远（英德）建设工程造价管理部门发布的价格信息为依据，按施工当月信息价格与经发包人批准的开工报告确定的开工日前28天时工程造价管理机构发布的材料、工程设备和施工设备、机械台班信息价格差值计取。</w:t>
      </w:r>
    </w:p>
    <w:p>
      <w:pPr>
        <w:snapToGrid w:val="0"/>
        <w:spacing w:line="440" w:lineRule="exact"/>
        <w:ind w:firstLine="296" w:firstLineChars="141"/>
        <w:rPr>
          <w:rFonts w:ascii="宋体"/>
          <w:color w:val="auto"/>
          <w:highlight w:val="none"/>
        </w:rPr>
      </w:pPr>
      <w:r>
        <w:rPr>
          <w:rFonts w:hint="eastAsia" w:ascii="宋体"/>
          <w:color w:val="auto"/>
          <w:highlight w:val="none"/>
        </w:rPr>
        <w:t>③价款调整以月为单位计算，结算时一次性调整。</w:t>
      </w:r>
    </w:p>
    <w:p>
      <w:pPr>
        <w:snapToGrid w:val="0"/>
        <w:spacing w:line="440" w:lineRule="exact"/>
        <w:ind w:firstLine="296" w:firstLineChars="141"/>
        <w:rPr>
          <w:rFonts w:ascii="宋体"/>
          <w:color w:val="auto"/>
          <w:highlight w:val="none"/>
        </w:rPr>
      </w:pPr>
      <w:r>
        <w:rPr>
          <w:rFonts w:hint="eastAsia" w:ascii="宋体"/>
          <w:color w:val="auto"/>
          <w:highlight w:val="none"/>
        </w:rPr>
        <w:t>④各调价工料机的信息价格按清远（英德）建设工程造价管理部门发布的价格信息计取。</w:t>
      </w:r>
    </w:p>
    <w:p>
      <w:pPr>
        <w:snapToGrid w:val="0"/>
        <w:spacing w:line="440" w:lineRule="exact"/>
        <w:ind w:firstLine="296" w:firstLineChars="141"/>
        <w:rPr>
          <w:rFonts w:ascii="宋体"/>
          <w:color w:val="auto"/>
          <w:highlight w:val="none"/>
        </w:rPr>
      </w:pPr>
      <w:r>
        <w:rPr>
          <w:rFonts w:hint="eastAsia" w:ascii="宋体"/>
          <w:color w:val="auto"/>
          <w:highlight w:val="none"/>
        </w:rPr>
        <w:t>（4）由于承包人原因导致工期延误的，所延误时段内物价上涨的风险全部由承包人承担，不予调整；如物价下跌，则仍按第（3）款约定计算及扣回相应价款。</w:t>
      </w:r>
    </w:p>
    <w:p>
      <w:pPr>
        <w:snapToGrid w:val="0"/>
        <w:spacing w:line="400" w:lineRule="exact"/>
        <w:ind w:firstLine="296" w:firstLineChars="141"/>
        <w:rPr>
          <w:rFonts w:ascii="宋体"/>
          <w:color w:val="auto"/>
          <w:highlight w:val="none"/>
        </w:rPr>
      </w:pPr>
      <w:r>
        <w:rPr>
          <w:rFonts w:hint="eastAsia" w:ascii="宋体"/>
          <w:color w:val="auto"/>
          <w:highlight w:val="none"/>
        </w:rPr>
        <w:t>23.5.4 按上述原则调整后的换算综合单价最终均应执行合同下浮率。</w:t>
      </w:r>
    </w:p>
    <w:p>
      <w:pPr>
        <w:pStyle w:val="22"/>
        <w:snapToGrid w:val="0"/>
        <w:spacing w:line="400" w:lineRule="exact"/>
        <w:ind w:firstLine="296" w:firstLineChars="141"/>
        <w:outlineLvl w:val="1"/>
        <w:rPr>
          <w:rFonts w:ascii="宋体"/>
          <w:color w:val="auto"/>
          <w:szCs w:val="24"/>
          <w:highlight w:val="none"/>
        </w:rPr>
      </w:pPr>
      <w:r>
        <w:rPr>
          <w:rFonts w:hint="eastAsia" w:ascii="宋体"/>
          <w:color w:val="auto"/>
          <w:szCs w:val="24"/>
          <w:highlight w:val="none"/>
        </w:rPr>
        <w:t>24、工程预付款</w:t>
      </w:r>
    </w:p>
    <w:p>
      <w:pPr>
        <w:snapToGrid w:val="0"/>
        <w:spacing w:line="440" w:lineRule="exact"/>
        <w:ind w:firstLine="296" w:firstLineChars="141"/>
        <w:outlineLvl w:val="2"/>
        <w:rPr>
          <w:rFonts w:ascii="宋体"/>
          <w:color w:val="auto"/>
          <w:highlight w:val="none"/>
        </w:rPr>
      </w:pPr>
      <w:r>
        <w:rPr>
          <w:rFonts w:hint="eastAsia" w:ascii="宋体"/>
          <w:color w:val="auto"/>
          <w:highlight w:val="none"/>
        </w:rPr>
        <w:t>24.1工程预付款</w:t>
      </w:r>
    </w:p>
    <w:p>
      <w:pPr>
        <w:snapToGrid w:val="0"/>
        <w:spacing w:line="440" w:lineRule="exact"/>
        <w:ind w:firstLine="296" w:firstLineChars="141"/>
        <w:rPr>
          <w:rFonts w:ascii="宋体"/>
          <w:color w:val="auto"/>
          <w:highlight w:val="none"/>
        </w:rPr>
      </w:pPr>
      <w:r>
        <w:rPr>
          <w:rFonts w:hint="eastAsia" w:ascii="宋体"/>
          <w:color w:val="auto"/>
          <w:highlight w:val="none"/>
        </w:rPr>
        <w:t>24.1.1承包人向发包人提供</w:t>
      </w:r>
      <w:r>
        <w:rPr>
          <w:rFonts w:hint="eastAsia"/>
          <w:color w:val="auto"/>
          <w:highlight w:val="none"/>
        </w:rPr>
        <w:t>履约保函</w:t>
      </w:r>
      <w:r>
        <w:rPr>
          <w:rFonts w:hint="eastAsia" w:ascii="宋体"/>
          <w:color w:val="auto"/>
          <w:highlight w:val="none"/>
        </w:rPr>
        <w:t>后，</w:t>
      </w:r>
      <w:r>
        <w:rPr>
          <w:rFonts w:hint="eastAsia"/>
          <w:color w:val="auto"/>
          <w:highlight w:val="none"/>
        </w:rPr>
        <w:t>履约保函需经发包人向</w:t>
      </w:r>
      <w:r>
        <w:rPr>
          <w:rFonts w:hint="eastAsia" w:ascii="宋体"/>
          <w:color w:val="auto"/>
          <w:highlight w:val="none"/>
        </w:rPr>
        <w:t>保函出具单位</w:t>
      </w:r>
      <w:r>
        <w:rPr>
          <w:rFonts w:hint="eastAsia"/>
          <w:color w:val="auto"/>
          <w:highlight w:val="none"/>
        </w:rPr>
        <w:t>询证保函的真实性后方可支付对应的款项，</w:t>
      </w:r>
      <w:r>
        <w:rPr>
          <w:rFonts w:hint="eastAsia" w:ascii="宋体"/>
          <w:color w:val="auto"/>
          <w:highlight w:val="none"/>
        </w:rPr>
        <w:t>发包人向承包人预付合同价（不包含暂列金（如有）部分，扣除绿色施工安全防护措施费）的20 %作为预付款，预付款中，（预付款×工人工资比例）的部分需支付至工人工资专用账户，支付条件按专用条款第26.4款约定执行。</w:t>
      </w:r>
    </w:p>
    <w:p>
      <w:pPr>
        <w:snapToGrid w:val="0"/>
        <w:spacing w:line="440" w:lineRule="exact"/>
        <w:ind w:firstLine="296" w:firstLineChars="141"/>
        <w:rPr>
          <w:rFonts w:ascii="宋体"/>
          <w:color w:val="auto"/>
          <w:highlight w:val="none"/>
        </w:rPr>
      </w:pPr>
      <w:r>
        <w:rPr>
          <w:rFonts w:hint="eastAsia" w:ascii="宋体"/>
          <w:color w:val="auto"/>
          <w:highlight w:val="none"/>
        </w:rPr>
        <w:t>24.1.2承包人收取预付款后，应优先用于按有关规定缴纳工伤保险和办理建筑意外伤害险。</w:t>
      </w:r>
    </w:p>
    <w:p>
      <w:pPr>
        <w:snapToGrid w:val="0"/>
        <w:spacing w:line="440" w:lineRule="exact"/>
        <w:ind w:firstLine="296" w:firstLineChars="141"/>
        <w:rPr>
          <w:rFonts w:ascii="宋体"/>
          <w:color w:val="auto"/>
          <w:highlight w:val="none"/>
        </w:rPr>
      </w:pPr>
      <w:r>
        <w:rPr>
          <w:rFonts w:hint="eastAsia" w:ascii="宋体"/>
          <w:color w:val="auto"/>
          <w:highlight w:val="none"/>
        </w:rPr>
        <w:t>24.1.3预付款的扣回。发包人自第一期的工程款支付开始，在每期支付承包人的工程进度款时按应支付进度款的30%扣回预付款，直至全部扣回为止。</w:t>
      </w:r>
    </w:p>
    <w:p>
      <w:pPr>
        <w:snapToGrid w:val="0"/>
        <w:spacing w:line="440" w:lineRule="exact"/>
        <w:ind w:firstLine="296" w:firstLineChars="141"/>
        <w:outlineLvl w:val="2"/>
        <w:rPr>
          <w:color w:val="auto"/>
          <w:highlight w:val="none"/>
        </w:rPr>
      </w:pPr>
      <w:r>
        <w:rPr>
          <w:color w:val="auto"/>
          <w:highlight w:val="none"/>
        </w:rPr>
        <w:t>24.2</w:t>
      </w:r>
      <w:r>
        <w:rPr>
          <w:rFonts w:hint="eastAsia"/>
          <w:color w:val="auto"/>
          <w:highlight w:val="none"/>
        </w:rPr>
        <w:t>工人工资</w:t>
      </w:r>
    </w:p>
    <w:p>
      <w:pPr>
        <w:snapToGrid w:val="0"/>
        <w:spacing w:line="440" w:lineRule="exact"/>
        <w:ind w:firstLine="296" w:firstLineChars="141"/>
        <w:rPr>
          <w:rFonts w:ascii="宋体"/>
          <w:color w:val="auto"/>
          <w:highlight w:val="none"/>
        </w:rPr>
      </w:pPr>
      <w:r>
        <w:rPr>
          <w:color w:val="auto"/>
          <w:highlight w:val="none"/>
        </w:rPr>
        <w:t>24.2.1</w:t>
      </w:r>
      <w:r>
        <w:rPr>
          <w:rFonts w:hint="eastAsia" w:ascii="宋体" w:cs="宋体"/>
          <w:color w:val="auto"/>
          <w:highlight w:val="none"/>
        </w:rPr>
        <w:t>承包人</w:t>
      </w:r>
      <w:r>
        <w:rPr>
          <w:rFonts w:hint="eastAsia" w:ascii="宋体"/>
          <w:color w:val="auto"/>
          <w:highlight w:val="none"/>
        </w:rPr>
        <w:t>需按有关规定与建设行业主管部门公布目录中的商业银行另行签订建设领域工人工资支付专用账户管理协议、开设专用账户并报发包人备案,工人工资支付至专用账户。</w:t>
      </w:r>
    </w:p>
    <w:p>
      <w:pPr>
        <w:snapToGrid w:val="0"/>
        <w:spacing w:line="440" w:lineRule="exact"/>
        <w:ind w:firstLine="296" w:firstLineChars="141"/>
        <w:rPr>
          <w:rFonts w:ascii="宋体"/>
          <w:color w:val="auto"/>
          <w:highlight w:val="none"/>
        </w:rPr>
      </w:pPr>
      <w:r>
        <w:rPr>
          <w:rFonts w:hint="eastAsia" w:ascii="宋体"/>
          <w:color w:val="auto"/>
          <w:highlight w:val="none"/>
        </w:rPr>
        <w:t>24.2.2工人工资进度款与工程进度款同步支付，其中每期需支付的工程进度款×工人工资比例为该期工人工资进度款，支付至工人工资专用账户。</w:t>
      </w:r>
    </w:p>
    <w:p>
      <w:pPr>
        <w:snapToGrid w:val="0"/>
        <w:spacing w:line="440" w:lineRule="exact"/>
        <w:ind w:firstLine="315" w:firstLineChars="150"/>
        <w:rPr>
          <w:rFonts w:ascii="宋体"/>
          <w:color w:val="auto"/>
          <w:highlight w:val="none"/>
        </w:rPr>
      </w:pPr>
    </w:p>
    <w:p>
      <w:pPr>
        <w:snapToGrid w:val="0"/>
        <w:spacing w:line="440" w:lineRule="exact"/>
        <w:ind w:firstLine="315" w:firstLineChars="150"/>
        <w:outlineLvl w:val="1"/>
        <w:rPr>
          <w:rFonts w:ascii="宋体"/>
          <w:color w:val="auto"/>
          <w:highlight w:val="none"/>
        </w:rPr>
      </w:pPr>
      <w:r>
        <w:rPr>
          <w:rFonts w:hint="eastAsia" w:ascii="宋体"/>
          <w:color w:val="auto"/>
          <w:highlight w:val="none"/>
        </w:rPr>
        <w:t>25</w:t>
      </w:r>
      <w:r>
        <w:rPr>
          <w:rFonts w:hint="eastAsia" w:ascii="宋体"/>
          <w:b/>
          <w:color w:val="auto"/>
          <w:highlight w:val="none"/>
        </w:rPr>
        <w:t>、工程量确认</w:t>
      </w:r>
    </w:p>
    <w:p>
      <w:pPr>
        <w:snapToGrid w:val="0"/>
        <w:spacing w:line="440" w:lineRule="exact"/>
        <w:ind w:firstLine="397"/>
        <w:rPr>
          <w:rFonts w:ascii="宋体"/>
          <w:color w:val="auto"/>
          <w:highlight w:val="none"/>
        </w:rPr>
      </w:pPr>
      <w:r>
        <w:rPr>
          <w:rFonts w:hint="eastAsia" w:ascii="宋体"/>
          <w:color w:val="auto"/>
          <w:highlight w:val="none"/>
        </w:rPr>
        <w:t>25.1</w:t>
      </w:r>
      <w:r>
        <w:rPr>
          <w:rFonts w:hint="eastAsia" w:ascii="宋体" w:cs="宋体"/>
          <w:color w:val="auto"/>
          <w:highlight w:val="none"/>
        </w:rPr>
        <w:t>承包人</w:t>
      </w:r>
      <w:r>
        <w:rPr>
          <w:rFonts w:hint="eastAsia" w:ascii="宋体"/>
          <w:color w:val="auto"/>
          <w:highlight w:val="none"/>
        </w:rPr>
        <w:t>向工程师提交已完工程量报告的时间：</w:t>
      </w:r>
      <w:r>
        <w:rPr>
          <w:rFonts w:hint="eastAsia" w:ascii="宋体"/>
          <w:color w:val="auto"/>
          <w:highlight w:val="none"/>
          <w:u w:val="single"/>
        </w:rPr>
        <w:t>自开工之日起每周及每月报告已完成工程状况</w:t>
      </w:r>
      <w:r>
        <w:rPr>
          <w:rFonts w:hint="eastAsia" w:ascii="宋体"/>
          <w:color w:val="auto"/>
          <w:highlight w:val="none"/>
        </w:rPr>
        <w:t>。</w:t>
      </w:r>
    </w:p>
    <w:p>
      <w:pPr>
        <w:snapToGrid w:val="0"/>
        <w:spacing w:line="440" w:lineRule="exact"/>
        <w:ind w:firstLine="397"/>
        <w:rPr>
          <w:rFonts w:ascii="宋体"/>
          <w:color w:val="auto"/>
          <w:highlight w:val="none"/>
          <w:u w:val="single"/>
        </w:rPr>
      </w:pPr>
      <w:r>
        <w:rPr>
          <w:rFonts w:hint="eastAsia" w:ascii="宋体"/>
          <w:color w:val="auto"/>
          <w:highlight w:val="none"/>
        </w:rPr>
        <w:t>25.2双方一致同意不适用通用条款25.2款，</w:t>
      </w:r>
      <w:r>
        <w:rPr>
          <w:rFonts w:hint="eastAsia" w:ascii="宋体" w:cs="宋体"/>
          <w:color w:val="auto"/>
          <w:highlight w:val="none"/>
        </w:rPr>
        <w:t>承包人</w:t>
      </w:r>
      <w:r>
        <w:rPr>
          <w:rFonts w:hint="eastAsia" w:ascii="宋体"/>
          <w:color w:val="auto"/>
          <w:highlight w:val="none"/>
        </w:rPr>
        <w:t>完成工程量必须经发包人书面确认。</w:t>
      </w:r>
    </w:p>
    <w:p>
      <w:pPr>
        <w:snapToGrid w:val="0"/>
        <w:spacing w:line="440" w:lineRule="exact"/>
        <w:ind w:firstLine="397"/>
        <w:outlineLvl w:val="1"/>
        <w:rPr>
          <w:rFonts w:ascii="宋体"/>
          <w:color w:val="auto"/>
          <w:highlight w:val="none"/>
        </w:rPr>
      </w:pPr>
      <w:r>
        <w:rPr>
          <w:rFonts w:hint="eastAsia" w:ascii="宋体"/>
          <w:color w:val="auto"/>
          <w:highlight w:val="none"/>
        </w:rPr>
        <w:t>26、</w:t>
      </w:r>
      <w:r>
        <w:rPr>
          <w:rFonts w:hint="eastAsia" w:ascii="宋体"/>
          <w:b/>
          <w:color w:val="auto"/>
          <w:highlight w:val="none"/>
        </w:rPr>
        <w:t>工程款（进度款）支付</w:t>
      </w:r>
    </w:p>
    <w:p>
      <w:pPr>
        <w:snapToGrid w:val="0"/>
        <w:spacing w:line="440" w:lineRule="exact"/>
        <w:ind w:firstLine="480"/>
        <w:rPr>
          <w:rFonts w:ascii="宋体"/>
          <w:color w:val="auto"/>
          <w:highlight w:val="none"/>
        </w:rPr>
      </w:pPr>
      <w:r>
        <w:rPr>
          <w:rFonts w:hint="eastAsia" w:ascii="宋体"/>
          <w:color w:val="auto"/>
          <w:highlight w:val="none"/>
        </w:rPr>
        <w:t>26.1双方约定的工程款（进度款）支付采取如下的</w:t>
      </w:r>
      <w:r>
        <w:rPr>
          <w:rFonts w:hint="eastAsia" w:ascii="宋体"/>
          <w:color w:val="auto"/>
          <w:highlight w:val="none"/>
          <w:u w:val="single"/>
        </w:rPr>
        <w:t>26.1.2</w:t>
      </w:r>
      <w:r>
        <w:rPr>
          <w:rFonts w:hint="eastAsia" w:ascii="宋体"/>
          <w:color w:val="auto"/>
          <w:highlight w:val="none"/>
        </w:rPr>
        <w:t>方式进行：</w:t>
      </w:r>
    </w:p>
    <w:p>
      <w:pPr>
        <w:snapToGrid w:val="0"/>
        <w:spacing w:line="440" w:lineRule="exact"/>
        <w:ind w:firstLine="480"/>
        <w:outlineLvl w:val="2"/>
        <w:rPr>
          <w:rFonts w:ascii="宋体"/>
          <w:color w:val="auto"/>
          <w:highlight w:val="none"/>
        </w:rPr>
      </w:pPr>
      <w:r>
        <w:rPr>
          <w:rFonts w:hint="eastAsia" w:ascii="宋体"/>
          <w:color w:val="auto"/>
          <w:highlight w:val="none"/>
        </w:rPr>
        <w:t>26.1.1按累计完成工作量百分率支付工程款（进度款）方式：</w:t>
      </w:r>
    </w:p>
    <w:p>
      <w:pPr>
        <w:snapToGrid w:val="0"/>
        <w:spacing w:line="440" w:lineRule="exact"/>
        <w:ind w:firstLine="420" w:firstLineChars="200"/>
        <w:rPr>
          <w:rFonts w:ascii="宋体"/>
          <w:color w:val="auto"/>
          <w:highlight w:val="none"/>
        </w:rPr>
      </w:pPr>
      <w:r>
        <w:rPr>
          <w:rFonts w:hint="eastAsia" w:ascii="宋体"/>
          <w:color w:val="auto"/>
          <w:highlight w:val="none"/>
        </w:rPr>
        <w:t>（1）</w:t>
      </w:r>
      <w:r>
        <w:rPr>
          <w:rFonts w:hint="eastAsia" w:ascii="宋体"/>
          <w:color w:val="auto"/>
          <w:highlight w:val="none"/>
          <w:u w:val="single"/>
        </w:rPr>
        <w:t>略</w:t>
      </w:r>
      <w:r>
        <w:rPr>
          <w:rFonts w:hint="eastAsia" w:ascii="宋体"/>
          <w:color w:val="auto"/>
          <w:highlight w:val="none"/>
        </w:rPr>
        <w:t>；</w:t>
      </w:r>
    </w:p>
    <w:p>
      <w:pPr>
        <w:snapToGrid w:val="0"/>
        <w:spacing w:line="440" w:lineRule="exact"/>
        <w:ind w:firstLine="420" w:firstLineChars="200"/>
        <w:rPr>
          <w:rFonts w:ascii="宋体"/>
          <w:color w:val="auto"/>
          <w:highlight w:val="none"/>
        </w:rPr>
      </w:pPr>
      <w:r>
        <w:rPr>
          <w:rFonts w:hint="eastAsia" w:ascii="宋体"/>
          <w:color w:val="auto"/>
          <w:highlight w:val="none"/>
        </w:rPr>
        <w:t>（2）</w:t>
      </w:r>
      <w:r>
        <w:rPr>
          <w:rFonts w:hint="eastAsia" w:ascii="宋体"/>
          <w:color w:val="auto"/>
          <w:highlight w:val="none"/>
          <w:u w:val="single"/>
        </w:rPr>
        <w:t>略</w:t>
      </w:r>
      <w:r>
        <w:rPr>
          <w:rFonts w:hint="eastAsia" w:ascii="宋体"/>
          <w:color w:val="auto"/>
          <w:highlight w:val="none"/>
        </w:rPr>
        <w:t>；</w:t>
      </w:r>
    </w:p>
    <w:p>
      <w:pPr>
        <w:snapToGrid w:val="0"/>
        <w:spacing w:line="440" w:lineRule="exact"/>
        <w:ind w:firstLine="420" w:firstLineChars="200"/>
        <w:rPr>
          <w:rFonts w:ascii="宋体"/>
          <w:color w:val="auto"/>
          <w:highlight w:val="none"/>
        </w:rPr>
      </w:pPr>
      <w:r>
        <w:rPr>
          <w:rFonts w:hint="eastAsia" w:ascii="宋体"/>
          <w:color w:val="auto"/>
          <w:highlight w:val="none"/>
        </w:rPr>
        <w:t>（3）</w:t>
      </w:r>
      <w:r>
        <w:rPr>
          <w:rFonts w:hint="eastAsia" w:ascii="宋体"/>
          <w:color w:val="auto"/>
          <w:highlight w:val="none"/>
          <w:u w:val="single"/>
        </w:rPr>
        <w:t>略</w:t>
      </w:r>
      <w:r>
        <w:rPr>
          <w:rFonts w:hint="eastAsia" w:ascii="宋体"/>
          <w:color w:val="auto"/>
          <w:highlight w:val="none"/>
        </w:rPr>
        <w:t>。</w:t>
      </w:r>
    </w:p>
    <w:p>
      <w:pPr>
        <w:spacing w:line="440" w:lineRule="exact"/>
        <w:ind w:firstLine="420" w:firstLineChars="200"/>
        <w:outlineLvl w:val="2"/>
        <w:rPr>
          <w:rFonts w:ascii="宋体"/>
          <w:color w:val="auto"/>
          <w:highlight w:val="none"/>
        </w:rPr>
      </w:pPr>
      <w:r>
        <w:rPr>
          <w:rFonts w:hint="eastAsia" w:ascii="宋体"/>
          <w:color w:val="auto"/>
          <w:highlight w:val="none"/>
        </w:rPr>
        <w:t>26.1.2按月支付工程款（进度款）：</w:t>
      </w:r>
    </w:p>
    <w:p>
      <w:pPr>
        <w:spacing w:line="440" w:lineRule="exact"/>
        <w:ind w:firstLine="420" w:firstLineChars="200"/>
        <w:rPr>
          <w:rFonts w:ascii="宋体"/>
          <w:color w:val="auto"/>
          <w:highlight w:val="none"/>
        </w:rPr>
      </w:pPr>
      <w:r>
        <w:rPr>
          <w:rFonts w:hint="eastAsia" w:ascii="宋体"/>
          <w:color w:val="auto"/>
          <w:highlight w:val="none"/>
        </w:rPr>
        <w:t>26.1.2.1以月为单位，经监理审核确认后，发包人按审定月度完成工程量（不含绿色施工安全防护措施费）的80%支付进度款（执行合同下浮率）；</w:t>
      </w:r>
    </w:p>
    <w:p>
      <w:pPr>
        <w:spacing w:line="440" w:lineRule="exact"/>
        <w:ind w:firstLine="420" w:firstLineChars="200"/>
        <w:rPr>
          <w:rFonts w:ascii="宋体"/>
          <w:color w:val="auto"/>
          <w:highlight w:val="none"/>
        </w:rPr>
      </w:pPr>
      <w:r>
        <w:rPr>
          <w:rFonts w:hint="eastAsia" w:ascii="宋体"/>
          <w:color w:val="auto"/>
          <w:highlight w:val="none"/>
        </w:rPr>
        <w:t>26.1.2.2工程通过竣工联合验收后支付工程款至结算价的 97%；工程结算价款的 3%作为质量保修金，待缺陷责任期结束后结清（不计利息）。</w:t>
      </w:r>
    </w:p>
    <w:p>
      <w:pPr>
        <w:spacing w:line="440" w:lineRule="exact"/>
        <w:rPr>
          <w:rFonts w:ascii="宋体"/>
          <w:color w:val="auto"/>
          <w:highlight w:val="none"/>
        </w:rPr>
      </w:pPr>
      <w:r>
        <w:rPr>
          <w:rFonts w:hint="eastAsia"/>
          <w:color w:val="auto"/>
          <w:highlight w:val="none"/>
        </w:rPr>
        <w:t xml:space="preserve">   </w:t>
      </w:r>
      <w:r>
        <w:rPr>
          <w:rFonts w:hint="eastAsia" w:ascii="宋体"/>
          <w:color w:val="auto"/>
          <w:highlight w:val="none"/>
        </w:rPr>
        <w:t>26.1.2.3</w:t>
      </w:r>
      <w:r>
        <w:rPr>
          <w:rFonts w:hint="eastAsia" w:ascii="宋体"/>
          <w:color w:val="auto"/>
          <w:highlight w:val="none"/>
          <w:u w:val="single"/>
        </w:rPr>
        <w:t>发包人逾期支付进度款的违约金的计算方式：若发包人未按本合同约定支付合同价款的，则</w:t>
      </w:r>
      <w:r>
        <w:rPr>
          <w:rFonts w:hint="eastAsia" w:ascii="宋体" w:cs="宋体"/>
          <w:color w:val="auto"/>
          <w:highlight w:val="none"/>
        </w:rPr>
        <w:t>承包人</w:t>
      </w:r>
      <w:r>
        <w:rPr>
          <w:rFonts w:hint="eastAsia" w:ascii="宋体"/>
          <w:color w:val="auto"/>
          <w:highlight w:val="none"/>
          <w:u w:val="single"/>
        </w:rPr>
        <w:t>可向发包人发出书面催缴通知，若该催缴通知发出后的十（10）个工作日内仍未收到款项，则发包人应自逾期之日起每日按所欠金额的万分之三向</w:t>
      </w:r>
      <w:r>
        <w:rPr>
          <w:rFonts w:hint="eastAsia" w:ascii="宋体" w:cs="宋体"/>
          <w:color w:val="auto"/>
          <w:highlight w:val="none"/>
          <w:u w:val="single"/>
        </w:rPr>
        <w:t>承包人</w:t>
      </w:r>
      <w:r>
        <w:rPr>
          <w:rFonts w:hint="eastAsia" w:ascii="宋体"/>
          <w:color w:val="auto"/>
          <w:highlight w:val="none"/>
          <w:u w:val="single"/>
        </w:rPr>
        <w:t>支付违约金，直至所欠金额付至</w:t>
      </w:r>
      <w:r>
        <w:rPr>
          <w:rFonts w:hint="eastAsia" w:ascii="宋体" w:cs="宋体"/>
          <w:color w:val="auto"/>
          <w:highlight w:val="none"/>
          <w:u w:val="single"/>
        </w:rPr>
        <w:t>承包人</w:t>
      </w:r>
      <w:r>
        <w:rPr>
          <w:rFonts w:hint="eastAsia" w:ascii="宋体"/>
          <w:color w:val="auto"/>
          <w:highlight w:val="none"/>
          <w:u w:val="single"/>
        </w:rPr>
        <w:t>账户之日。逾期超过三十（30）日仍未支付的，</w:t>
      </w:r>
      <w:r>
        <w:rPr>
          <w:rFonts w:hint="eastAsia" w:ascii="宋体" w:cs="宋体"/>
          <w:color w:val="auto"/>
          <w:highlight w:val="none"/>
          <w:u w:val="single"/>
        </w:rPr>
        <w:t>承包人</w:t>
      </w:r>
      <w:r>
        <w:rPr>
          <w:rFonts w:hint="eastAsia" w:ascii="宋体"/>
          <w:color w:val="auto"/>
          <w:highlight w:val="none"/>
          <w:u w:val="single"/>
        </w:rPr>
        <w:t>有权解除本合同。</w:t>
      </w:r>
    </w:p>
    <w:p>
      <w:pPr>
        <w:adjustRightInd w:val="0"/>
        <w:snapToGrid w:val="0"/>
        <w:spacing w:line="440" w:lineRule="exact"/>
        <w:ind w:right="11" w:firstLine="367" w:firstLineChars="175"/>
        <w:rPr>
          <w:rFonts w:ascii="宋体"/>
          <w:color w:val="auto"/>
          <w:highlight w:val="none"/>
        </w:rPr>
      </w:pPr>
      <w:r>
        <w:rPr>
          <w:rFonts w:hint="eastAsia" w:ascii="宋体"/>
          <w:color w:val="auto"/>
          <w:highlight w:val="none"/>
        </w:rPr>
        <w:t>26.2所有因变更、签证及价格调整等原因所调整增加的工程价款均应由</w:t>
      </w:r>
      <w:r>
        <w:rPr>
          <w:rFonts w:hint="eastAsia" w:ascii="宋体" w:cs="宋体"/>
          <w:color w:val="auto"/>
          <w:highlight w:val="none"/>
        </w:rPr>
        <w:t>承包人</w:t>
      </w:r>
      <w:r>
        <w:rPr>
          <w:rFonts w:hint="eastAsia" w:ascii="宋体"/>
          <w:color w:val="auto"/>
          <w:highlight w:val="none"/>
        </w:rPr>
        <w:t>按清远市、英德市及发包人相关规定程序，报监理初审，并经发包人审批同意后，按审定金额另行签订补充协议支付，或在工程结算中一并支付。</w:t>
      </w:r>
    </w:p>
    <w:p>
      <w:pPr>
        <w:snapToGrid w:val="0"/>
        <w:spacing w:line="400" w:lineRule="exact"/>
        <w:ind w:firstLine="420" w:firstLineChars="200"/>
        <w:outlineLvl w:val="3"/>
        <w:rPr>
          <w:rFonts w:ascii="宋体"/>
          <w:color w:val="auto"/>
          <w:highlight w:val="none"/>
        </w:rPr>
      </w:pPr>
      <w:r>
        <w:rPr>
          <w:rFonts w:hint="eastAsia" w:ascii="宋体"/>
          <w:color w:val="auto"/>
          <w:highlight w:val="none"/>
        </w:rPr>
        <w:t>26.4工程价款的支付条件：</w:t>
      </w:r>
    </w:p>
    <w:p>
      <w:pPr>
        <w:snapToGrid w:val="0"/>
        <w:spacing w:line="400" w:lineRule="exact"/>
        <w:ind w:firstLine="480"/>
        <w:rPr>
          <w:rFonts w:ascii="宋体"/>
          <w:color w:val="auto"/>
          <w:highlight w:val="none"/>
          <w:u w:val="single"/>
        </w:rPr>
      </w:pPr>
      <w:r>
        <w:rPr>
          <w:rFonts w:hint="eastAsia" w:ascii="宋体"/>
          <w:color w:val="auto"/>
          <w:highlight w:val="none"/>
        </w:rPr>
        <w:t>（1）支付预付款：</w:t>
      </w:r>
      <w:r>
        <w:rPr>
          <w:rFonts w:hint="eastAsia" w:ascii="宋体" w:cs="宋体"/>
          <w:color w:val="auto"/>
          <w:highlight w:val="none"/>
          <w:u w:val="single"/>
        </w:rPr>
        <w:t>承包人</w:t>
      </w:r>
      <w:r>
        <w:rPr>
          <w:rFonts w:hint="eastAsia" w:ascii="宋体"/>
          <w:color w:val="auto"/>
          <w:highlight w:val="none"/>
          <w:u w:val="single"/>
        </w:rPr>
        <w:t>已与发包人签订工程施工合同，</w:t>
      </w:r>
      <w:r>
        <w:rPr>
          <w:rFonts w:hint="eastAsia" w:ascii="宋体" w:cs="宋体"/>
          <w:color w:val="auto"/>
          <w:highlight w:val="none"/>
          <w:u w:val="single"/>
        </w:rPr>
        <w:t>承包人</w:t>
      </w:r>
      <w:r>
        <w:rPr>
          <w:rFonts w:hint="eastAsia" w:ascii="宋体"/>
          <w:color w:val="auto"/>
          <w:highlight w:val="none"/>
          <w:u w:val="single"/>
        </w:rPr>
        <w:t>承诺的项目管理人员、机械设备到位；已生效的履约担保已按发包人要求准时提交发包人并经发包人</w:t>
      </w:r>
      <w:r>
        <w:rPr>
          <w:rFonts w:hint="eastAsia" w:ascii="宋体"/>
          <w:color w:val="auto"/>
          <w:highlight w:val="none"/>
        </w:rPr>
        <w:t>询证保函的真实性；</w:t>
      </w:r>
      <w:r>
        <w:rPr>
          <w:rFonts w:hint="eastAsia"/>
          <w:color w:val="auto"/>
          <w:highlight w:val="none"/>
          <w:u w:val="single"/>
        </w:rPr>
        <w:t>发包人已批准开工报告确定了开工日期</w:t>
      </w:r>
      <w:r>
        <w:rPr>
          <w:rFonts w:hint="eastAsia" w:ascii="宋体"/>
          <w:color w:val="auto"/>
          <w:highlight w:val="none"/>
          <w:u w:val="single"/>
        </w:rPr>
        <w:t>。如工程因用地、拆迁、确权等原因导致不能全面开工，则预付款的支付按可开工部分的工程量占总工程量的比例做相应调整</w:t>
      </w:r>
      <w:r>
        <w:rPr>
          <w:rFonts w:hint="eastAsia" w:ascii="宋体"/>
          <w:color w:val="auto"/>
          <w:highlight w:val="none"/>
        </w:rPr>
        <w:t>。</w:t>
      </w:r>
    </w:p>
    <w:p>
      <w:pPr>
        <w:snapToGrid w:val="0"/>
        <w:spacing w:line="400" w:lineRule="exact"/>
        <w:ind w:firstLine="420" w:firstLineChars="200"/>
        <w:rPr>
          <w:rFonts w:ascii="宋体"/>
          <w:color w:val="auto"/>
          <w:highlight w:val="none"/>
        </w:rPr>
      </w:pPr>
      <w:r>
        <w:rPr>
          <w:rFonts w:hint="eastAsia" w:ascii="宋体"/>
          <w:color w:val="auto"/>
          <w:highlight w:val="none"/>
        </w:rPr>
        <w:t>（2）支付工程款（进度款）：</w:t>
      </w:r>
      <w:r>
        <w:rPr>
          <w:rFonts w:hint="eastAsia" w:ascii="宋体" w:cs="宋体"/>
          <w:color w:val="auto"/>
          <w:highlight w:val="none"/>
          <w:u w:val="single"/>
        </w:rPr>
        <w:t>承包人</w:t>
      </w:r>
      <w:r>
        <w:rPr>
          <w:rFonts w:hint="eastAsia" w:ascii="宋体"/>
          <w:color w:val="auto"/>
          <w:highlight w:val="none"/>
          <w:u w:val="single"/>
        </w:rPr>
        <w:t>必须及时向监理工程师提供其完成工作量的计量支付汇总报表和相应的分项工程计量支付报表。完成的全部分项工程数量均需有监理工程师的签认手续，计算依据和相关的质量合格证明资料，需通过测量确定数量的必须附有完整的测量资料且有监理工程师的签认</w:t>
      </w:r>
      <w:r>
        <w:rPr>
          <w:rFonts w:hint="eastAsia" w:ascii="宋体"/>
          <w:color w:val="auto"/>
          <w:highlight w:val="none"/>
        </w:rPr>
        <w:t>。</w:t>
      </w:r>
    </w:p>
    <w:p>
      <w:pPr>
        <w:pStyle w:val="20"/>
        <w:spacing w:line="400" w:lineRule="exact"/>
        <w:rPr>
          <w:rFonts w:ascii="宋体" w:cs="宋体"/>
          <w:color w:val="auto"/>
          <w:highlight w:val="none"/>
        </w:rPr>
      </w:pPr>
      <w:r>
        <w:rPr>
          <w:rFonts w:hint="eastAsia" w:ascii="宋体"/>
          <w:color w:val="auto"/>
          <w:highlight w:val="none"/>
        </w:rPr>
        <w:t xml:space="preserve">   （3）</w:t>
      </w:r>
      <w:r>
        <w:rPr>
          <w:rFonts w:hint="eastAsia" w:ascii="宋体" w:cs="宋体"/>
          <w:color w:val="auto"/>
          <w:highlight w:val="none"/>
        </w:rPr>
        <w:t>承包人</w:t>
      </w:r>
      <w:r>
        <w:rPr>
          <w:rFonts w:hint="eastAsia" w:ascii="宋体"/>
          <w:color w:val="auto"/>
          <w:highlight w:val="none"/>
        </w:rPr>
        <w:t>收款时须同时出具与支付额度相同的增值税专用发票。</w:t>
      </w:r>
    </w:p>
    <w:p>
      <w:pPr>
        <w:adjustRightInd w:val="0"/>
        <w:snapToGrid w:val="0"/>
        <w:spacing w:line="440" w:lineRule="exact"/>
        <w:ind w:right="11" w:firstLine="367" w:firstLineChars="175"/>
        <w:outlineLvl w:val="3"/>
        <w:rPr>
          <w:rFonts w:ascii="宋体"/>
          <w:color w:val="auto"/>
          <w:highlight w:val="none"/>
        </w:rPr>
      </w:pPr>
      <w:r>
        <w:rPr>
          <w:rFonts w:hint="eastAsia" w:ascii="宋体"/>
          <w:color w:val="auto"/>
          <w:highlight w:val="none"/>
        </w:rPr>
        <w:t>26.5绿色施工安全防护措施费支付的支付条件：</w:t>
      </w:r>
    </w:p>
    <w:p>
      <w:pPr>
        <w:adjustRightInd w:val="0"/>
        <w:snapToGrid w:val="0"/>
        <w:spacing w:line="440" w:lineRule="exact"/>
        <w:ind w:right="11" w:firstLine="367" w:firstLineChars="175"/>
        <w:rPr>
          <w:rFonts w:ascii="宋体"/>
          <w:color w:val="auto"/>
          <w:highlight w:val="none"/>
        </w:rPr>
      </w:pPr>
      <w:r>
        <w:rPr>
          <w:rFonts w:hint="eastAsia" w:ascii="宋体"/>
          <w:color w:val="auto"/>
          <w:highlight w:val="none"/>
        </w:rPr>
        <w:t>绿色施工安全防护措施费按经发包人审定的招标控制价的绿色施工安全防护措施费用计取，专款专用，并从本施工合同价款中提取（绿色施工安全防护措施费已包含在本工程中标价即施工合同价中）。</w:t>
      </w:r>
    </w:p>
    <w:p>
      <w:pPr>
        <w:adjustRightInd w:val="0"/>
        <w:snapToGrid w:val="0"/>
        <w:spacing w:line="440" w:lineRule="exact"/>
        <w:ind w:right="11" w:firstLine="367" w:firstLineChars="175"/>
        <w:rPr>
          <w:rFonts w:ascii="宋体"/>
          <w:color w:val="auto"/>
          <w:highlight w:val="none"/>
        </w:rPr>
      </w:pPr>
      <w:r>
        <w:rPr>
          <w:rFonts w:hint="eastAsia" w:ascii="宋体"/>
          <w:color w:val="auto"/>
          <w:highlight w:val="none"/>
        </w:rPr>
        <w:t>1、施工单位进场完成工地围墙、大门、临时设施、洗车槽、水枪、场内道路硬化、绿化、钢筋堆放点及加工场、垃圾收集点等部位的建设或布置后，支付绿色施工安全防护措施费的50%。</w:t>
      </w:r>
    </w:p>
    <w:p>
      <w:pPr>
        <w:adjustRightInd w:val="0"/>
        <w:snapToGrid w:val="0"/>
        <w:spacing w:line="440" w:lineRule="exact"/>
        <w:ind w:right="11" w:firstLine="367" w:firstLineChars="175"/>
        <w:rPr>
          <w:rFonts w:ascii="宋体"/>
          <w:color w:val="auto"/>
          <w:highlight w:val="none"/>
        </w:rPr>
      </w:pPr>
      <w:r>
        <w:rPr>
          <w:rFonts w:hint="eastAsia" w:ascii="宋体"/>
          <w:color w:val="auto"/>
          <w:highlight w:val="none"/>
        </w:rPr>
        <w:t>2、</w:t>
      </w:r>
      <w:r>
        <w:rPr>
          <w:rFonts w:cs="宋体"/>
          <w:color w:val="auto"/>
          <w:szCs w:val="21"/>
          <w:highlight w:val="none"/>
        </w:rPr>
        <w:t>工程完成合同约定工程量的60%后</w:t>
      </w:r>
      <w:r>
        <w:rPr>
          <w:rFonts w:hint="eastAsia" w:ascii="宋体"/>
          <w:color w:val="auto"/>
          <w:highlight w:val="none"/>
        </w:rPr>
        <w:t>，支付绿色施工安全防护措施费的40%。</w:t>
      </w:r>
    </w:p>
    <w:p>
      <w:pPr>
        <w:adjustRightInd w:val="0"/>
        <w:snapToGrid w:val="0"/>
        <w:spacing w:line="440" w:lineRule="exact"/>
        <w:ind w:right="11" w:firstLine="367" w:firstLineChars="175"/>
        <w:rPr>
          <w:rFonts w:ascii="宋体"/>
          <w:color w:val="auto"/>
          <w:highlight w:val="none"/>
        </w:rPr>
      </w:pPr>
      <w:r>
        <w:rPr>
          <w:rFonts w:hint="eastAsia" w:ascii="宋体"/>
          <w:color w:val="auto"/>
          <w:highlight w:val="none"/>
        </w:rPr>
        <w:t>3、工程竣工验收后，再支付相应绿色施工安全防护措施费的10%。</w:t>
      </w:r>
    </w:p>
    <w:p>
      <w:pPr>
        <w:snapToGrid w:val="0"/>
        <w:spacing w:line="400" w:lineRule="exact"/>
        <w:ind w:firstLine="397"/>
        <w:outlineLvl w:val="1"/>
        <w:rPr>
          <w:rFonts w:ascii="宋体"/>
          <w:b/>
          <w:color w:val="auto"/>
          <w:highlight w:val="none"/>
        </w:rPr>
      </w:pPr>
      <w:r>
        <w:rPr>
          <w:rFonts w:hint="eastAsia" w:ascii="宋体"/>
          <w:b/>
          <w:color w:val="auto"/>
          <w:highlight w:val="none"/>
        </w:rPr>
        <w:t>七、材料设备供应</w:t>
      </w:r>
    </w:p>
    <w:p>
      <w:pPr>
        <w:snapToGrid w:val="0"/>
        <w:spacing w:line="400" w:lineRule="exact"/>
        <w:ind w:firstLine="397"/>
        <w:outlineLvl w:val="2"/>
        <w:rPr>
          <w:rFonts w:ascii="宋体"/>
          <w:b/>
          <w:color w:val="auto"/>
          <w:highlight w:val="none"/>
        </w:rPr>
      </w:pPr>
      <w:r>
        <w:rPr>
          <w:rFonts w:hint="eastAsia" w:ascii="宋体"/>
          <w:b/>
          <w:color w:val="auto"/>
          <w:highlight w:val="none"/>
        </w:rPr>
        <w:t>27、发包人供应材料设备</w:t>
      </w:r>
    </w:p>
    <w:p>
      <w:pPr>
        <w:snapToGrid w:val="0"/>
        <w:spacing w:line="400" w:lineRule="exact"/>
        <w:ind w:firstLine="397"/>
        <w:rPr>
          <w:rFonts w:ascii="宋体"/>
          <w:color w:val="auto"/>
          <w:highlight w:val="none"/>
        </w:rPr>
      </w:pPr>
      <w:r>
        <w:rPr>
          <w:rFonts w:hint="eastAsia" w:ascii="宋体"/>
          <w:color w:val="auto"/>
          <w:highlight w:val="none"/>
        </w:rPr>
        <w:t>27.4发包人供应的材料设备与一览表不符时，双方约定发包人承担责任如下：</w:t>
      </w:r>
    </w:p>
    <w:p>
      <w:pPr>
        <w:snapToGrid w:val="0"/>
        <w:spacing w:line="400" w:lineRule="exact"/>
        <w:ind w:firstLine="397"/>
        <w:rPr>
          <w:rFonts w:ascii="宋体"/>
          <w:color w:val="auto"/>
          <w:highlight w:val="none"/>
          <w:u w:val="single"/>
        </w:rPr>
      </w:pPr>
      <w:r>
        <w:rPr>
          <w:rFonts w:hint="eastAsia" w:ascii="宋体"/>
          <w:color w:val="auto"/>
          <w:highlight w:val="none"/>
        </w:rPr>
        <w:t>（1）材料设备单价与一览表不符：</w:t>
      </w:r>
      <w:r>
        <w:rPr>
          <w:color w:val="auto"/>
          <w:highlight w:val="none"/>
        </w:rPr>
        <mc:AlternateContent>
          <mc:Choice Requires="wps">
            <w:drawing>
              <wp:anchor distT="0" distB="0" distL="113665" distR="113665" simplePos="0" relativeHeight="251659264" behindDoc="0" locked="0" layoutInCell="0" allowOverlap="1">
                <wp:simplePos x="0" y="0"/>
                <wp:positionH relativeFrom="column">
                  <wp:posOffset>3556000</wp:posOffset>
                </wp:positionH>
                <wp:positionV relativeFrom="paragraph">
                  <wp:posOffset>0</wp:posOffset>
                </wp:positionV>
                <wp:extent cx="635" cy="635"/>
                <wp:effectExtent l="0" t="0" r="0" b="0"/>
                <wp:wrapNone/>
                <wp:docPr id="4" name="直接连接符 36"/>
                <wp:cNvGraphicFramePr/>
                <a:graphic xmlns:a="http://schemas.openxmlformats.org/drawingml/2006/main">
                  <a:graphicData uri="http://schemas.microsoft.com/office/word/2010/wordprocessingShape">
                    <wps:wsp>
                      <wps:cNvCnPr/>
                      <wps:spPr>
                        <a:xfrm>
                          <a:off x="0" y="0"/>
                          <a:ext cx="952" cy="952"/>
                        </a:xfrm>
                        <a:prstGeom prst="line">
                          <a:avLst/>
                        </a:prstGeom>
                        <a:noFill/>
                        <a:ln w="9525" cap="flat" cmpd="sng">
                          <a:solidFill>
                            <a:srgbClr val="000000"/>
                          </a:solidFill>
                          <a:prstDash val="solid"/>
                          <a:round/>
                        </a:ln>
                      </wps:spPr>
                      <wps:bodyPr/>
                    </wps:wsp>
                  </a:graphicData>
                </a:graphic>
              </wp:anchor>
            </w:drawing>
          </mc:Choice>
          <mc:Fallback>
            <w:pict>
              <v:line id="直接连接符 36" o:spid="_x0000_s1026" o:spt="20" style="position:absolute;left:0pt;margin-left:280pt;margin-top:0pt;height:0.05pt;width:0.05pt;z-index:251659264;mso-width-relative:page;mso-height-relative:page;" filled="f" stroked="t" coordsize="21600,21600" o:allowincell="f" o:gfxdata="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JGUGx9MAAAAFAQAADwAAAAAAAAABACAAAAAiAAAA&#10;ZHJzL2Rvd25yZXYueG1sUEsBAhQAFAAAAAgAh07iQMXQFIjTAQAAmAMAAA4AAAAAAAAAAQAgAAAA&#10;IgEAAGRycy9lMm9Eb2MueG1sUEsFBgAAAAAGAAYAWQEAAGcFAAAAAA==&#10;">
                <v:fill on="f" focussize="0,0"/>
                <v:stroke color="#000000" joinstyle="round"/>
                <v:imagedata o:title=""/>
                <o:lock v:ext="edit" aspectratio="f"/>
              </v:line>
            </w:pict>
          </mc:Fallback>
        </mc:AlternateContent>
      </w:r>
      <w:r>
        <w:rPr>
          <w:rFonts w:hint="eastAsia" w:ascii="宋体"/>
          <w:color w:val="auto"/>
          <w:highlight w:val="none"/>
          <w:u w:val="single"/>
        </w:rPr>
        <w:t xml:space="preserve">    /     </w:t>
      </w:r>
      <w:r>
        <w:rPr>
          <w:rFonts w:hint="eastAsia" w:ascii="宋体"/>
          <w:color w:val="auto"/>
          <w:highlight w:val="none"/>
        </w:rPr>
        <w:t>。</w:t>
      </w:r>
    </w:p>
    <w:p>
      <w:pPr>
        <w:snapToGrid w:val="0"/>
        <w:spacing w:line="400" w:lineRule="exact"/>
        <w:ind w:firstLine="397"/>
        <w:rPr>
          <w:rFonts w:ascii="宋体"/>
          <w:color w:val="auto"/>
          <w:highlight w:val="none"/>
          <w:u w:val="single"/>
        </w:rPr>
      </w:pPr>
      <w:r>
        <w:rPr>
          <w:rFonts w:hint="eastAsia" w:ascii="宋体"/>
          <w:color w:val="auto"/>
          <w:highlight w:val="none"/>
        </w:rPr>
        <w:t>（2）材料设备的品种、规格、型号、质量等级与一览表不符：</w:t>
      </w:r>
      <w:r>
        <w:rPr>
          <w:rFonts w:hint="eastAsia" w:ascii="宋体"/>
          <w:color w:val="auto"/>
          <w:highlight w:val="none"/>
          <w:u w:val="single"/>
        </w:rPr>
        <w:t xml:space="preserve">  /  </w:t>
      </w:r>
      <w:r>
        <w:rPr>
          <w:rFonts w:hint="eastAsia" w:ascii="宋体"/>
          <w:color w:val="auto"/>
          <w:highlight w:val="none"/>
        </w:rPr>
        <w:t>。</w:t>
      </w:r>
    </w:p>
    <w:p>
      <w:pPr>
        <w:snapToGrid w:val="0"/>
        <w:spacing w:line="440" w:lineRule="exact"/>
        <w:ind w:firstLine="397"/>
        <w:rPr>
          <w:rFonts w:ascii="宋体"/>
          <w:color w:val="auto"/>
          <w:highlight w:val="none"/>
        </w:rPr>
      </w:pPr>
      <w:r>
        <w:rPr>
          <w:rFonts w:hint="eastAsia" w:ascii="宋体"/>
          <w:color w:val="auto"/>
          <w:highlight w:val="none"/>
        </w:rPr>
        <w:t>（3）</w:t>
      </w:r>
      <w:r>
        <w:rPr>
          <w:rFonts w:hint="eastAsia" w:ascii="宋体" w:cs="宋体"/>
          <w:color w:val="auto"/>
          <w:highlight w:val="none"/>
        </w:rPr>
        <w:t>承包人</w:t>
      </w:r>
      <w:r>
        <w:rPr>
          <w:rFonts w:hint="eastAsia" w:ascii="宋体"/>
          <w:color w:val="auto"/>
          <w:highlight w:val="none"/>
        </w:rPr>
        <w:t>可代为调剂串换的材料：</w:t>
      </w:r>
      <w:r>
        <w:rPr>
          <w:rFonts w:hint="eastAsia" w:ascii="宋体"/>
          <w:color w:val="auto"/>
          <w:highlight w:val="none"/>
          <w:u w:val="single"/>
        </w:rPr>
        <w:t xml:space="preserve">    /   </w:t>
      </w:r>
      <w:r>
        <w:rPr>
          <w:rFonts w:hint="eastAsia" w:ascii="宋体"/>
          <w:color w:val="auto"/>
          <w:highlight w:val="none"/>
        </w:rPr>
        <w:t>。</w:t>
      </w:r>
    </w:p>
    <w:p>
      <w:pPr>
        <w:snapToGrid w:val="0"/>
        <w:spacing w:line="440" w:lineRule="exact"/>
        <w:ind w:firstLine="397"/>
        <w:rPr>
          <w:rFonts w:ascii="宋体"/>
          <w:color w:val="auto"/>
          <w:highlight w:val="none"/>
        </w:rPr>
      </w:pPr>
      <w:r>
        <w:rPr>
          <w:rFonts w:hint="eastAsia" w:ascii="宋体"/>
          <w:color w:val="auto"/>
          <w:highlight w:val="none"/>
        </w:rPr>
        <w:t>（4）到货地点与一览表不符：</w:t>
      </w:r>
      <w:r>
        <w:rPr>
          <w:rFonts w:hint="eastAsia" w:ascii="宋体"/>
          <w:color w:val="auto"/>
          <w:highlight w:val="none"/>
          <w:u w:val="single"/>
        </w:rPr>
        <w:t xml:space="preserve">   /   </w:t>
      </w:r>
      <w:r>
        <w:rPr>
          <w:rFonts w:hint="eastAsia" w:ascii="宋体"/>
          <w:color w:val="auto"/>
          <w:highlight w:val="none"/>
        </w:rPr>
        <w:t>。</w:t>
      </w:r>
    </w:p>
    <w:p>
      <w:pPr>
        <w:snapToGrid w:val="0"/>
        <w:spacing w:line="440" w:lineRule="exact"/>
        <w:ind w:firstLine="397"/>
        <w:rPr>
          <w:rFonts w:ascii="宋体"/>
          <w:color w:val="auto"/>
          <w:highlight w:val="none"/>
        </w:rPr>
      </w:pPr>
      <w:r>
        <w:rPr>
          <w:rFonts w:hint="eastAsia" w:ascii="宋体"/>
          <w:color w:val="auto"/>
          <w:highlight w:val="none"/>
        </w:rPr>
        <w:t>（5）供应数量与一览表不符：</w:t>
      </w:r>
      <w:r>
        <w:rPr>
          <w:rFonts w:hint="eastAsia" w:ascii="宋体"/>
          <w:color w:val="auto"/>
          <w:highlight w:val="none"/>
          <w:u w:val="single"/>
        </w:rPr>
        <w:t xml:space="preserve">   /   </w:t>
      </w:r>
      <w:r>
        <w:rPr>
          <w:rFonts w:hint="eastAsia" w:ascii="宋体"/>
          <w:color w:val="auto"/>
          <w:highlight w:val="none"/>
        </w:rPr>
        <w:t>。</w:t>
      </w:r>
    </w:p>
    <w:p>
      <w:pPr>
        <w:tabs>
          <w:tab w:val="left" w:pos="700"/>
        </w:tabs>
        <w:snapToGrid w:val="0"/>
        <w:spacing w:line="440" w:lineRule="exact"/>
        <w:ind w:firstLine="397"/>
        <w:rPr>
          <w:rFonts w:ascii="宋体"/>
          <w:color w:val="auto"/>
          <w:highlight w:val="none"/>
        </w:rPr>
      </w:pPr>
      <w:r>
        <w:rPr>
          <w:rFonts w:hint="eastAsia" w:ascii="宋体"/>
          <w:color w:val="auto"/>
          <w:highlight w:val="none"/>
        </w:rPr>
        <w:t>（6）到货时间与一览表不符；</w:t>
      </w:r>
      <w:r>
        <w:rPr>
          <w:rFonts w:hint="eastAsia" w:ascii="宋体"/>
          <w:color w:val="auto"/>
          <w:highlight w:val="none"/>
          <w:u w:val="single"/>
        </w:rPr>
        <w:t xml:space="preserve">   /   </w:t>
      </w:r>
      <w:r>
        <w:rPr>
          <w:rFonts w:hint="eastAsia" w:ascii="宋体"/>
          <w:color w:val="auto"/>
          <w:highlight w:val="none"/>
        </w:rPr>
        <w:t>。</w:t>
      </w:r>
    </w:p>
    <w:p>
      <w:pPr>
        <w:tabs>
          <w:tab w:val="left" w:pos="700"/>
        </w:tabs>
        <w:snapToGrid w:val="0"/>
        <w:spacing w:line="440" w:lineRule="exact"/>
        <w:ind w:firstLine="397"/>
        <w:outlineLvl w:val="3"/>
        <w:rPr>
          <w:rFonts w:ascii="宋体"/>
          <w:color w:val="auto"/>
          <w:highlight w:val="none"/>
        </w:rPr>
      </w:pPr>
      <w:r>
        <w:rPr>
          <w:rFonts w:hint="eastAsia" w:ascii="宋体"/>
          <w:color w:val="auto"/>
          <w:highlight w:val="none"/>
        </w:rPr>
        <w:t>27.6发包人供应材料设备的结算方法：</w:t>
      </w:r>
      <w:r>
        <w:rPr>
          <w:rFonts w:hint="eastAsia" w:ascii="宋体"/>
          <w:color w:val="auto"/>
          <w:highlight w:val="none"/>
          <w:u w:val="single"/>
        </w:rPr>
        <w:t xml:space="preserve">    /    </w:t>
      </w:r>
      <w:r>
        <w:rPr>
          <w:rFonts w:hint="eastAsia" w:ascii="宋体"/>
          <w:color w:val="auto"/>
          <w:highlight w:val="none"/>
        </w:rPr>
        <w:t>。</w:t>
      </w:r>
    </w:p>
    <w:p>
      <w:pPr>
        <w:snapToGrid w:val="0"/>
        <w:spacing w:line="400" w:lineRule="exact"/>
        <w:ind w:firstLine="397"/>
        <w:outlineLvl w:val="2"/>
        <w:rPr>
          <w:rFonts w:ascii="宋体"/>
          <w:b/>
          <w:color w:val="auto"/>
          <w:highlight w:val="none"/>
        </w:rPr>
      </w:pPr>
      <w:r>
        <w:rPr>
          <w:rFonts w:hint="eastAsia" w:ascii="宋体"/>
          <w:b/>
          <w:color w:val="auto"/>
          <w:highlight w:val="none"/>
        </w:rPr>
        <w:t>28、承包人采购材料设备</w:t>
      </w:r>
    </w:p>
    <w:p>
      <w:pPr>
        <w:spacing w:line="400" w:lineRule="exact"/>
        <w:ind w:firstLine="420" w:firstLineChars="200"/>
        <w:rPr>
          <w:color w:val="auto"/>
          <w:highlight w:val="none"/>
        </w:rPr>
      </w:pPr>
      <w:r>
        <w:rPr>
          <w:rFonts w:hint="eastAsia" w:ascii="宋体"/>
          <w:color w:val="auto"/>
          <w:highlight w:val="none"/>
        </w:rPr>
        <w:t>28.1</w:t>
      </w:r>
      <w:r>
        <w:rPr>
          <w:rFonts w:hint="eastAsia" w:ascii="宋体" w:cs="宋体"/>
          <w:color w:val="auto"/>
          <w:highlight w:val="none"/>
        </w:rPr>
        <w:t>承包人</w:t>
      </w:r>
      <w:r>
        <w:rPr>
          <w:rFonts w:hint="eastAsia" w:ascii="宋体"/>
          <w:color w:val="auto"/>
          <w:highlight w:val="none"/>
        </w:rPr>
        <w:t>采购材料设备的约定：</w:t>
      </w:r>
      <w:r>
        <w:rPr>
          <w:rFonts w:hint="eastAsia"/>
          <w:color w:val="auto"/>
          <w:highlight w:val="none"/>
        </w:rPr>
        <w:t>由</w:t>
      </w:r>
      <w:r>
        <w:rPr>
          <w:rFonts w:hint="eastAsia" w:ascii="宋体" w:cs="宋体"/>
          <w:color w:val="auto"/>
          <w:highlight w:val="none"/>
        </w:rPr>
        <w:t>承包人</w:t>
      </w:r>
      <w:r>
        <w:rPr>
          <w:rFonts w:hint="eastAsia"/>
          <w:color w:val="auto"/>
          <w:highlight w:val="none"/>
        </w:rPr>
        <w:t>负责采购材料设备的，按招标文件规定和本合同专用条款第</w:t>
      </w:r>
      <w:r>
        <w:rPr>
          <w:color w:val="auto"/>
          <w:highlight w:val="none"/>
        </w:rPr>
        <w:t>47.2</w:t>
      </w:r>
      <w:r>
        <w:rPr>
          <w:rFonts w:hint="eastAsia"/>
          <w:color w:val="auto"/>
          <w:highlight w:val="none"/>
        </w:rPr>
        <w:t>3条约定、工程设计的有关标准并以符合相关行政主管部门颁发的环保标准或要求进行采购，对材料设备质量负责。</w:t>
      </w:r>
      <w:r>
        <w:rPr>
          <w:rFonts w:hint="eastAsia" w:ascii="宋体" w:cs="宋体"/>
          <w:color w:val="auto"/>
          <w:highlight w:val="none"/>
        </w:rPr>
        <w:t>承包人</w:t>
      </w:r>
      <w:r>
        <w:rPr>
          <w:rFonts w:hint="eastAsia"/>
          <w:color w:val="auto"/>
          <w:highlight w:val="none"/>
        </w:rPr>
        <w:t>应将各项材料设备的供货人及品种、规格、数量和供货时间等报送监理人审批，并向监理人提交其负责提供材料设备的合格证明和质量证明文件，满足合同约定的质量标准，</w:t>
      </w:r>
      <w:r>
        <w:rPr>
          <w:rFonts w:hint="eastAsia" w:ascii="宋体" w:cs="宋体"/>
          <w:color w:val="auto"/>
          <w:highlight w:val="none"/>
        </w:rPr>
        <w:t>承包人</w:t>
      </w:r>
      <w:r>
        <w:rPr>
          <w:rFonts w:hint="eastAsia"/>
          <w:color w:val="auto"/>
          <w:highlight w:val="none"/>
        </w:rPr>
        <w:t>在材料设备到货前</w:t>
      </w:r>
      <w:r>
        <w:rPr>
          <w:color w:val="auto"/>
          <w:highlight w:val="none"/>
        </w:rPr>
        <w:t>24</w:t>
      </w:r>
      <w:r>
        <w:rPr>
          <w:rFonts w:hint="eastAsia"/>
          <w:color w:val="auto"/>
          <w:highlight w:val="none"/>
        </w:rPr>
        <w:t>小时通知工程师清点。</w:t>
      </w:r>
    </w:p>
    <w:p>
      <w:pPr>
        <w:spacing w:line="400" w:lineRule="exact"/>
        <w:ind w:firstLine="420" w:firstLineChars="200"/>
        <w:rPr>
          <w:color w:val="auto"/>
          <w:highlight w:val="none"/>
        </w:rPr>
      </w:pPr>
      <w:r>
        <w:rPr>
          <w:color w:val="auto"/>
          <w:highlight w:val="none"/>
        </w:rPr>
        <w:t>28.2</w:t>
      </w:r>
      <w:r>
        <w:rPr>
          <w:rFonts w:hint="eastAsia"/>
          <w:color w:val="auto"/>
          <w:highlight w:val="none"/>
        </w:rPr>
        <w:t>对</w:t>
      </w:r>
      <w:r>
        <w:rPr>
          <w:rFonts w:hint="eastAsia" w:ascii="宋体" w:cs="宋体"/>
          <w:color w:val="auto"/>
          <w:highlight w:val="none"/>
        </w:rPr>
        <w:t>承包人</w:t>
      </w:r>
      <w:r>
        <w:rPr>
          <w:rFonts w:hint="eastAsia"/>
          <w:color w:val="auto"/>
          <w:highlight w:val="none"/>
        </w:rPr>
        <w:t>提供的材料和设备，</w:t>
      </w:r>
      <w:r>
        <w:rPr>
          <w:rFonts w:hint="eastAsia" w:ascii="宋体" w:cs="宋体"/>
          <w:color w:val="auto"/>
          <w:highlight w:val="none"/>
        </w:rPr>
        <w:t>承包人</w:t>
      </w:r>
      <w:r>
        <w:rPr>
          <w:rFonts w:hint="eastAsia"/>
          <w:color w:val="auto"/>
          <w:highlight w:val="none"/>
        </w:rPr>
        <w:t>应会同监理人、发包人进行检验和交货验收，查验材料合格证明和产品合格证书，并按合同约定和监理人或发包人的指示，进行材料的抽样检验和工程设备的检验检测，检验检测结果提交监理人。如需委托第三方监测检测的费用，结算时由承包人提供发票依据由发包人据实结算给承包人。不合格工程的重复检测费用由承包人负责。</w:t>
      </w:r>
    </w:p>
    <w:p>
      <w:pPr>
        <w:spacing w:line="400" w:lineRule="exact"/>
        <w:ind w:firstLine="420" w:firstLineChars="200"/>
        <w:outlineLvl w:val="3"/>
        <w:rPr>
          <w:color w:val="auto"/>
          <w:highlight w:val="none"/>
        </w:rPr>
      </w:pPr>
      <w:r>
        <w:rPr>
          <w:color w:val="auto"/>
          <w:highlight w:val="none"/>
        </w:rPr>
        <w:t>28.3</w:t>
      </w:r>
      <w:r>
        <w:rPr>
          <w:rFonts w:hint="eastAsia"/>
          <w:color w:val="auto"/>
          <w:highlight w:val="none"/>
        </w:rPr>
        <w:t>所有材料、设备必须报监理、业主同意后方可使用。</w:t>
      </w:r>
    </w:p>
    <w:p>
      <w:pPr>
        <w:snapToGrid w:val="0"/>
        <w:spacing w:line="400" w:lineRule="exact"/>
        <w:ind w:firstLine="397"/>
        <w:outlineLvl w:val="1"/>
        <w:rPr>
          <w:rFonts w:ascii="宋体"/>
          <w:b/>
          <w:color w:val="auto"/>
          <w:highlight w:val="none"/>
        </w:rPr>
      </w:pPr>
      <w:r>
        <w:rPr>
          <w:rFonts w:hint="eastAsia" w:ascii="宋体"/>
          <w:b/>
          <w:color w:val="auto"/>
          <w:highlight w:val="none"/>
        </w:rPr>
        <w:t>八、工程变更</w:t>
      </w:r>
    </w:p>
    <w:p>
      <w:pPr>
        <w:snapToGrid w:val="0"/>
        <w:spacing w:line="400" w:lineRule="exact"/>
        <w:ind w:firstLine="397"/>
        <w:outlineLvl w:val="2"/>
        <w:rPr>
          <w:rFonts w:ascii="宋体"/>
          <w:b/>
          <w:color w:val="auto"/>
          <w:highlight w:val="none"/>
        </w:rPr>
      </w:pPr>
      <w:r>
        <w:rPr>
          <w:rFonts w:hint="eastAsia" w:ascii="宋体"/>
          <w:b/>
          <w:color w:val="auto"/>
          <w:highlight w:val="none"/>
        </w:rPr>
        <w:t>29、工程设计变更</w:t>
      </w:r>
    </w:p>
    <w:p>
      <w:pPr>
        <w:snapToGrid w:val="0"/>
        <w:spacing w:line="400" w:lineRule="exact"/>
        <w:ind w:firstLine="397"/>
        <w:rPr>
          <w:rFonts w:ascii="宋体"/>
          <w:color w:val="auto"/>
          <w:highlight w:val="none"/>
          <w:u w:val="single"/>
        </w:rPr>
      </w:pPr>
      <w:r>
        <w:rPr>
          <w:rFonts w:hint="eastAsia" w:ascii="宋体"/>
          <w:color w:val="auto"/>
          <w:highlight w:val="none"/>
        </w:rPr>
        <w:t>29.4</w:t>
      </w:r>
      <w:r>
        <w:rPr>
          <w:rFonts w:hint="eastAsia" w:ascii="宋体"/>
          <w:color w:val="auto"/>
          <w:highlight w:val="none"/>
          <w:u w:val="single"/>
        </w:rPr>
        <w:t>开工前，发包人组织</w:t>
      </w:r>
      <w:r>
        <w:rPr>
          <w:rFonts w:hint="eastAsia" w:ascii="宋体" w:cs="宋体"/>
          <w:color w:val="auto"/>
          <w:highlight w:val="none"/>
          <w:u w:val="single"/>
        </w:rPr>
        <w:t>承包人</w:t>
      </w:r>
      <w:r>
        <w:rPr>
          <w:rFonts w:hint="eastAsia" w:ascii="宋体"/>
          <w:color w:val="auto"/>
          <w:highlight w:val="none"/>
          <w:u w:val="single"/>
        </w:rPr>
        <w:t>、监理单位、设计单位对施工图纸进行会审。如需实施工程变更签证，</w:t>
      </w:r>
      <w:r>
        <w:rPr>
          <w:rFonts w:hint="eastAsia" w:ascii="宋体" w:cs="宋体"/>
          <w:color w:val="auto"/>
          <w:highlight w:val="none"/>
          <w:u w:val="single"/>
        </w:rPr>
        <w:t>承包人</w:t>
      </w:r>
      <w:r>
        <w:rPr>
          <w:rFonts w:hint="eastAsia" w:ascii="宋体"/>
          <w:color w:val="auto"/>
          <w:highlight w:val="none"/>
          <w:u w:val="single"/>
        </w:rPr>
        <w:t>需在实施相应变更签证7天前向发包人提出（确属不可预见因素除外）。同时，如实施工程变更，</w:t>
      </w:r>
      <w:r>
        <w:rPr>
          <w:rFonts w:hint="eastAsia" w:ascii="宋体" w:cs="宋体"/>
          <w:color w:val="auto"/>
          <w:highlight w:val="none"/>
          <w:u w:val="single"/>
        </w:rPr>
        <w:t>承包人</w:t>
      </w:r>
      <w:r>
        <w:rPr>
          <w:rFonts w:hint="eastAsia" w:ascii="宋体"/>
          <w:color w:val="auto"/>
          <w:highlight w:val="none"/>
          <w:u w:val="single"/>
        </w:rPr>
        <w:t>应以书面形式通知发包人和监理工程师，经监理工程师审查并报发包人同意后，由发包人与设计单位商定修改或变更设计方案进行实施</w:t>
      </w:r>
      <w:r>
        <w:rPr>
          <w:rFonts w:hint="eastAsia" w:ascii="宋体"/>
          <w:color w:val="auto"/>
          <w:highlight w:val="none"/>
        </w:rPr>
        <w:t>。</w:t>
      </w:r>
    </w:p>
    <w:p>
      <w:pPr>
        <w:snapToGrid w:val="0"/>
        <w:spacing w:line="400" w:lineRule="exact"/>
        <w:ind w:firstLine="397"/>
        <w:rPr>
          <w:rFonts w:ascii="宋体"/>
          <w:color w:val="auto"/>
          <w:highlight w:val="none"/>
          <w:u w:val="single"/>
        </w:rPr>
      </w:pPr>
      <w:r>
        <w:rPr>
          <w:rFonts w:hint="eastAsia" w:ascii="宋体"/>
          <w:color w:val="auto"/>
          <w:highlight w:val="none"/>
        </w:rPr>
        <w:t>29.5</w:t>
      </w:r>
      <w:r>
        <w:rPr>
          <w:rFonts w:hint="eastAsia" w:ascii="宋体"/>
          <w:color w:val="auto"/>
          <w:highlight w:val="none"/>
          <w:u w:val="single"/>
        </w:rPr>
        <w:t>变更应由监理工程师发出变更指令，没有监理工程师的指令，</w:t>
      </w:r>
      <w:r>
        <w:rPr>
          <w:rFonts w:hint="eastAsia" w:ascii="宋体" w:cs="宋体"/>
          <w:color w:val="auto"/>
          <w:highlight w:val="none"/>
          <w:u w:val="single"/>
        </w:rPr>
        <w:t>承包人</w:t>
      </w:r>
      <w:r>
        <w:rPr>
          <w:rFonts w:hint="eastAsia" w:ascii="宋体"/>
          <w:color w:val="auto"/>
          <w:highlight w:val="none"/>
          <w:u w:val="single"/>
        </w:rPr>
        <w:t>不得进行上述变更</w:t>
      </w:r>
      <w:r>
        <w:rPr>
          <w:rFonts w:hint="eastAsia" w:ascii="宋体"/>
          <w:color w:val="auto"/>
          <w:highlight w:val="none"/>
        </w:rPr>
        <w:t>。</w:t>
      </w:r>
    </w:p>
    <w:p>
      <w:pPr>
        <w:snapToGrid w:val="0"/>
        <w:spacing w:line="400" w:lineRule="exact"/>
        <w:ind w:firstLine="397"/>
        <w:rPr>
          <w:rFonts w:ascii="宋体"/>
          <w:color w:val="auto"/>
          <w:highlight w:val="none"/>
        </w:rPr>
      </w:pPr>
      <w:r>
        <w:rPr>
          <w:rFonts w:hint="eastAsia" w:ascii="宋体"/>
          <w:color w:val="auto"/>
          <w:highlight w:val="none"/>
        </w:rPr>
        <w:t>29.6</w:t>
      </w:r>
      <w:r>
        <w:rPr>
          <w:rFonts w:hint="eastAsia" w:ascii="宋体"/>
          <w:color w:val="auto"/>
          <w:highlight w:val="none"/>
          <w:u w:val="single"/>
        </w:rPr>
        <w:t>按施工图纸实施使得工程量少于或多于施工合同工程量清单中已确定或有规定的数量的，则该项工程量据实调整不需要任何指令</w:t>
      </w:r>
      <w:r>
        <w:rPr>
          <w:rFonts w:hint="eastAsia" w:ascii="宋体"/>
          <w:color w:val="auto"/>
          <w:highlight w:val="none"/>
        </w:rPr>
        <w:t>。</w:t>
      </w:r>
    </w:p>
    <w:p>
      <w:pPr>
        <w:snapToGrid w:val="0"/>
        <w:spacing w:line="400" w:lineRule="exact"/>
        <w:ind w:firstLine="397"/>
        <w:rPr>
          <w:rFonts w:ascii="宋体"/>
          <w:color w:val="auto"/>
          <w:highlight w:val="none"/>
          <w:u w:val="single"/>
        </w:rPr>
      </w:pPr>
      <w:r>
        <w:rPr>
          <w:rFonts w:hint="eastAsia" w:ascii="宋体"/>
          <w:color w:val="auto"/>
          <w:highlight w:val="none"/>
        </w:rPr>
        <w:t>29.7</w:t>
      </w:r>
      <w:r>
        <w:rPr>
          <w:rFonts w:hint="eastAsia" w:ascii="宋体"/>
          <w:color w:val="auto"/>
          <w:highlight w:val="none"/>
          <w:u w:val="single"/>
        </w:rPr>
        <w:t>所有涉及工期和工程量的变更均应获得发包人书面批准才能生效</w:t>
      </w:r>
      <w:r>
        <w:rPr>
          <w:rFonts w:hint="eastAsia" w:ascii="宋体"/>
          <w:color w:val="auto"/>
          <w:highlight w:val="none"/>
        </w:rPr>
        <w:t>。</w:t>
      </w:r>
    </w:p>
    <w:p>
      <w:pPr>
        <w:snapToGrid w:val="0"/>
        <w:spacing w:line="400" w:lineRule="exact"/>
        <w:ind w:firstLine="397"/>
        <w:rPr>
          <w:rFonts w:ascii="宋体"/>
          <w:color w:val="auto"/>
          <w:highlight w:val="none"/>
          <w:u w:val="single"/>
        </w:rPr>
      </w:pPr>
      <w:r>
        <w:rPr>
          <w:rFonts w:hint="eastAsia" w:ascii="宋体"/>
          <w:color w:val="auto"/>
          <w:highlight w:val="none"/>
        </w:rPr>
        <w:t>29.8</w:t>
      </w:r>
      <w:r>
        <w:rPr>
          <w:rFonts w:hint="eastAsia" w:ascii="宋体"/>
          <w:color w:val="auto"/>
          <w:highlight w:val="none"/>
          <w:u w:val="single"/>
        </w:rPr>
        <w:t>当发包人提出变更通知，</w:t>
      </w:r>
      <w:r>
        <w:rPr>
          <w:rFonts w:hint="eastAsia" w:ascii="宋体" w:cs="宋体"/>
          <w:color w:val="auto"/>
          <w:highlight w:val="none"/>
          <w:u w:val="single"/>
        </w:rPr>
        <w:t>承包人</w:t>
      </w:r>
      <w:r>
        <w:rPr>
          <w:rFonts w:hint="eastAsia" w:ascii="宋体"/>
          <w:color w:val="auto"/>
          <w:highlight w:val="none"/>
          <w:u w:val="single"/>
        </w:rPr>
        <w:t>认为产生了增加费用，</w:t>
      </w:r>
      <w:r>
        <w:rPr>
          <w:rFonts w:hint="eastAsia" w:ascii="宋体" w:cs="宋体"/>
          <w:color w:val="auto"/>
          <w:highlight w:val="none"/>
          <w:u w:val="single"/>
        </w:rPr>
        <w:t>承包人</w:t>
      </w:r>
      <w:r>
        <w:rPr>
          <w:rFonts w:hint="eastAsia" w:ascii="宋体"/>
          <w:color w:val="auto"/>
          <w:highlight w:val="none"/>
          <w:u w:val="single"/>
        </w:rPr>
        <w:t>应在发包人提出通知要求后3-7天（时间视变更大小而定）内向发包人提交增加费用报告，报告内应说明变更原因、增加费用金额、增加费用计算书，若</w:t>
      </w:r>
      <w:r>
        <w:rPr>
          <w:rFonts w:hint="eastAsia" w:ascii="宋体" w:cs="宋体"/>
          <w:color w:val="auto"/>
          <w:highlight w:val="none"/>
          <w:u w:val="single"/>
        </w:rPr>
        <w:t>承包人</w:t>
      </w:r>
      <w:r>
        <w:rPr>
          <w:rFonts w:hint="eastAsia" w:ascii="宋体"/>
          <w:color w:val="auto"/>
          <w:highlight w:val="none"/>
          <w:u w:val="single"/>
        </w:rPr>
        <w:t>不在规定的时间内提供增加费用报告，该类变更所涉及的增加费用视为包括在合同价款中。发包人提出变更通知的时间是指</w:t>
      </w:r>
      <w:r>
        <w:rPr>
          <w:rFonts w:hint="eastAsia" w:ascii="宋体" w:cs="宋体"/>
          <w:color w:val="auto"/>
          <w:highlight w:val="none"/>
          <w:u w:val="single"/>
        </w:rPr>
        <w:t>承包人</w:t>
      </w:r>
      <w:r>
        <w:rPr>
          <w:rFonts w:hint="eastAsia" w:ascii="宋体"/>
          <w:color w:val="auto"/>
          <w:highlight w:val="none"/>
          <w:u w:val="single"/>
        </w:rPr>
        <w:t>收取变更通知时进行登记交接的时间</w:t>
      </w:r>
      <w:r>
        <w:rPr>
          <w:rFonts w:hint="eastAsia" w:ascii="宋体"/>
          <w:color w:val="auto"/>
          <w:highlight w:val="none"/>
        </w:rPr>
        <w:t>。</w:t>
      </w:r>
    </w:p>
    <w:p>
      <w:pPr>
        <w:snapToGrid w:val="0"/>
        <w:spacing w:line="400" w:lineRule="exact"/>
        <w:ind w:firstLine="397"/>
        <w:outlineLvl w:val="3"/>
        <w:rPr>
          <w:rFonts w:ascii="宋体"/>
          <w:color w:val="auto"/>
          <w:highlight w:val="none"/>
          <w:u w:val="single"/>
        </w:rPr>
      </w:pPr>
      <w:r>
        <w:rPr>
          <w:rFonts w:hint="eastAsia" w:ascii="宋体"/>
          <w:color w:val="auto"/>
          <w:highlight w:val="none"/>
        </w:rPr>
        <w:t>29.9</w:t>
      </w:r>
      <w:r>
        <w:rPr>
          <w:rFonts w:hint="eastAsia" w:ascii="宋体"/>
          <w:color w:val="auto"/>
          <w:highlight w:val="none"/>
          <w:u w:val="single"/>
        </w:rPr>
        <w:t>工程变更申报程序按发包人的有关规定执行</w:t>
      </w:r>
      <w:r>
        <w:rPr>
          <w:rFonts w:hint="eastAsia" w:ascii="宋体"/>
          <w:color w:val="auto"/>
          <w:highlight w:val="none"/>
        </w:rPr>
        <w:t>。</w:t>
      </w:r>
    </w:p>
    <w:p>
      <w:pPr>
        <w:snapToGrid w:val="0"/>
        <w:spacing w:line="400" w:lineRule="exact"/>
        <w:ind w:firstLine="397"/>
        <w:rPr>
          <w:rFonts w:ascii="宋体"/>
          <w:color w:val="auto"/>
          <w:highlight w:val="none"/>
          <w:u w:val="single"/>
        </w:rPr>
      </w:pPr>
      <w:r>
        <w:rPr>
          <w:rFonts w:hint="eastAsia" w:ascii="宋体"/>
          <w:color w:val="auto"/>
          <w:highlight w:val="none"/>
        </w:rPr>
        <w:t>29.10</w:t>
      </w:r>
      <w:r>
        <w:rPr>
          <w:rFonts w:hint="eastAsia" w:ascii="宋体"/>
          <w:color w:val="auto"/>
          <w:highlight w:val="none"/>
          <w:u w:val="single"/>
        </w:rPr>
        <w:t>工程实施过程中发包人有权对承包内容和范围进行调整，如实际工程量相对施工图纸及施工合同工程量发生变化，</w:t>
      </w:r>
      <w:r>
        <w:rPr>
          <w:rFonts w:hint="eastAsia" w:ascii="宋体" w:cs="宋体"/>
          <w:color w:val="auto"/>
          <w:highlight w:val="none"/>
          <w:u w:val="single"/>
        </w:rPr>
        <w:t>承包人</w:t>
      </w:r>
      <w:r>
        <w:rPr>
          <w:rFonts w:hint="eastAsia" w:ascii="宋体"/>
          <w:color w:val="auto"/>
          <w:highlight w:val="none"/>
          <w:u w:val="single"/>
        </w:rPr>
        <w:t>不得有任何异议，且</w:t>
      </w:r>
      <w:r>
        <w:rPr>
          <w:rFonts w:hint="eastAsia" w:ascii="宋体" w:cs="宋体"/>
          <w:color w:val="auto"/>
          <w:highlight w:val="none"/>
          <w:u w:val="single"/>
        </w:rPr>
        <w:t>承包人</w:t>
      </w:r>
      <w:r>
        <w:rPr>
          <w:rFonts w:hint="eastAsia" w:ascii="宋体"/>
          <w:color w:val="auto"/>
          <w:highlight w:val="none"/>
          <w:u w:val="single"/>
        </w:rPr>
        <w:t>不得以任何理由要求发包人补偿任何费用（</w:t>
      </w:r>
      <w:r>
        <w:rPr>
          <w:rFonts w:hint="eastAsia" w:ascii="宋体" w:cs="宋体"/>
          <w:color w:val="auto"/>
          <w:highlight w:val="none"/>
          <w:u w:val="single"/>
        </w:rPr>
        <w:t>承包人</w:t>
      </w:r>
      <w:r>
        <w:rPr>
          <w:rFonts w:hint="eastAsia" w:ascii="宋体"/>
          <w:color w:val="auto"/>
          <w:highlight w:val="none"/>
          <w:u w:val="single"/>
        </w:rPr>
        <w:t>要充分考虑最不利因素影响）。涉及本合同约定的合同价款调整的，按相关约定处理</w:t>
      </w:r>
      <w:r>
        <w:rPr>
          <w:rFonts w:hint="eastAsia" w:ascii="宋体"/>
          <w:color w:val="auto"/>
          <w:highlight w:val="none"/>
        </w:rPr>
        <w:t>。</w:t>
      </w:r>
    </w:p>
    <w:p>
      <w:pPr>
        <w:snapToGrid w:val="0"/>
        <w:spacing w:line="400" w:lineRule="exact"/>
        <w:ind w:firstLine="397"/>
        <w:outlineLvl w:val="2"/>
        <w:rPr>
          <w:rFonts w:ascii="宋体"/>
          <w:b/>
          <w:color w:val="auto"/>
          <w:highlight w:val="none"/>
        </w:rPr>
      </w:pPr>
      <w:r>
        <w:rPr>
          <w:rFonts w:hint="eastAsia" w:ascii="宋体"/>
          <w:b/>
          <w:color w:val="auto"/>
          <w:highlight w:val="none"/>
        </w:rPr>
        <w:t>30、其它变更</w:t>
      </w:r>
    </w:p>
    <w:p>
      <w:pPr>
        <w:snapToGrid w:val="0"/>
        <w:spacing w:line="400" w:lineRule="exact"/>
        <w:ind w:firstLine="397"/>
        <w:rPr>
          <w:rFonts w:ascii="宋体"/>
          <w:color w:val="auto"/>
          <w:highlight w:val="none"/>
        </w:rPr>
      </w:pPr>
      <w:r>
        <w:rPr>
          <w:rFonts w:hint="eastAsia" w:ascii="宋体"/>
          <w:color w:val="auto"/>
          <w:highlight w:val="none"/>
        </w:rPr>
        <w:t>30.1工程现场签证：</w:t>
      </w:r>
      <w:r>
        <w:rPr>
          <w:rFonts w:hint="eastAsia" w:ascii="宋体"/>
          <w:color w:val="auto"/>
          <w:highlight w:val="none"/>
          <w:u w:val="single"/>
        </w:rPr>
        <w:t>工程现场签证是指施工生产活动中用以证实在施工中遇到的某些特殊情况的一种证明资料，一般指按承发包合同约定，由承发包双方代表就施工过程中涉及合同价款之外的责任事件所作的签认证明</w:t>
      </w:r>
      <w:r>
        <w:rPr>
          <w:rFonts w:hint="eastAsia" w:ascii="宋体"/>
          <w:color w:val="auto"/>
          <w:highlight w:val="none"/>
        </w:rPr>
        <w:t>。</w:t>
      </w:r>
    </w:p>
    <w:p>
      <w:pPr>
        <w:snapToGrid w:val="0"/>
        <w:spacing w:line="400" w:lineRule="exact"/>
        <w:ind w:firstLine="397"/>
        <w:rPr>
          <w:rFonts w:ascii="宋体"/>
          <w:color w:val="auto"/>
          <w:highlight w:val="none"/>
          <w:u w:val="single"/>
        </w:rPr>
      </w:pPr>
      <w:r>
        <w:rPr>
          <w:rFonts w:hint="eastAsia" w:ascii="宋体"/>
          <w:color w:val="auto"/>
          <w:highlight w:val="none"/>
        </w:rPr>
        <w:t>30.2签证的计价：</w:t>
      </w:r>
      <w:r>
        <w:rPr>
          <w:rFonts w:hint="eastAsia" w:ascii="宋体"/>
          <w:color w:val="auto"/>
          <w:highlight w:val="none"/>
          <w:u w:val="single"/>
        </w:rPr>
        <w:t>按招标文件及合同中关于工程变更的计价有关规定执行</w:t>
      </w:r>
      <w:r>
        <w:rPr>
          <w:rFonts w:hint="eastAsia" w:ascii="宋体"/>
          <w:color w:val="auto"/>
          <w:highlight w:val="none"/>
        </w:rPr>
        <w:t>。</w:t>
      </w:r>
    </w:p>
    <w:p>
      <w:pPr>
        <w:snapToGrid w:val="0"/>
        <w:spacing w:line="400" w:lineRule="exact"/>
        <w:ind w:firstLine="397"/>
        <w:rPr>
          <w:rFonts w:ascii="宋体"/>
          <w:color w:val="auto"/>
          <w:highlight w:val="none"/>
          <w:u w:val="single"/>
        </w:rPr>
      </w:pPr>
      <w:r>
        <w:rPr>
          <w:rFonts w:hint="eastAsia" w:ascii="宋体"/>
          <w:color w:val="auto"/>
          <w:highlight w:val="none"/>
        </w:rPr>
        <w:t>30.3签证实施前所需的施工方案：</w:t>
      </w:r>
      <w:r>
        <w:rPr>
          <w:rFonts w:hint="eastAsia" w:ascii="宋体"/>
          <w:color w:val="auto"/>
          <w:highlight w:val="none"/>
          <w:u w:val="single"/>
        </w:rPr>
        <w:t>签证事件发生时，</w:t>
      </w:r>
      <w:r>
        <w:rPr>
          <w:rFonts w:hint="eastAsia" w:ascii="宋体" w:cs="宋体"/>
          <w:color w:val="auto"/>
          <w:highlight w:val="none"/>
          <w:u w:val="single"/>
        </w:rPr>
        <w:t>承包人</w:t>
      </w:r>
      <w:r>
        <w:rPr>
          <w:rFonts w:hint="eastAsia" w:ascii="宋体"/>
          <w:color w:val="auto"/>
          <w:highlight w:val="none"/>
          <w:u w:val="single"/>
        </w:rPr>
        <w:t>若需使用没有被监理工程师批准过的施工方案，则必须将该施工方案提前报监理工程师和发包人批准，经批准后才能实施，否则发包人将按最经济的施工方案对该签证进行计价</w:t>
      </w:r>
      <w:r>
        <w:rPr>
          <w:rFonts w:hint="eastAsia" w:ascii="宋体"/>
          <w:color w:val="auto"/>
          <w:highlight w:val="none"/>
        </w:rPr>
        <w:t>。</w:t>
      </w:r>
    </w:p>
    <w:p>
      <w:pPr>
        <w:snapToGrid w:val="0"/>
        <w:spacing w:line="400" w:lineRule="exact"/>
        <w:ind w:firstLine="397"/>
        <w:outlineLvl w:val="3"/>
        <w:rPr>
          <w:rFonts w:ascii="宋体"/>
          <w:color w:val="auto"/>
          <w:highlight w:val="none"/>
          <w:u w:val="single"/>
        </w:rPr>
      </w:pPr>
      <w:r>
        <w:rPr>
          <w:rFonts w:hint="eastAsia" w:ascii="宋体"/>
          <w:color w:val="auto"/>
          <w:highlight w:val="none"/>
        </w:rPr>
        <w:t>30.4</w:t>
      </w:r>
      <w:r>
        <w:rPr>
          <w:rFonts w:hint="eastAsia" w:ascii="宋体"/>
          <w:color w:val="auto"/>
          <w:highlight w:val="none"/>
          <w:u w:val="single"/>
        </w:rPr>
        <w:t>工程现场签证申报程序按发包人的有关规定执行</w:t>
      </w:r>
      <w:r>
        <w:rPr>
          <w:rFonts w:hint="eastAsia" w:ascii="宋体"/>
          <w:color w:val="auto"/>
          <w:highlight w:val="none"/>
        </w:rPr>
        <w:t>。</w:t>
      </w:r>
    </w:p>
    <w:p>
      <w:pPr>
        <w:snapToGrid w:val="0"/>
        <w:spacing w:line="400" w:lineRule="exact"/>
        <w:ind w:firstLine="397"/>
        <w:outlineLvl w:val="2"/>
        <w:rPr>
          <w:rFonts w:ascii="宋体"/>
          <w:b/>
          <w:color w:val="auto"/>
          <w:highlight w:val="none"/>
        </w:rPr>
      </w:pPr>
      <w:r>
        <w:rPr>
          <w:rFonts w:hint="eastAsia" w:ascii="宋体"/>
          <w:b/>
          <w:color w:val="auto"/>
          <w:highlight w:val="none"/>
        </w:rPr>
        <w:t>31、确定变更价款</w:t>
      </w:r>
    </w:p>
    <w:p>
      <w:pPr>
        <w:snapToGrid w:val="0"/>
        <w:spacing w:line="400" w:lineRule="exact"/>
        <w:ind w:firstLine="397"/>
        <w:rPr>
          <w:rFonts w:ascii="宋体"/>
          <w:color w:val="auto"/>
          <w:highlight w:val="none"/>
          <w:u w:val="single"/>
        </w:rPr>
      </w:pPr>
      <w:r>
        <w:rPr>
          <w:rFonts w:hint="eastAsia" w:ascii="宋体"/>
          <w:color w:val="auto"/>
          <w:highlight w:val="none"/>
        </w:rPr>
        <w:t>31.1</w:t>
      </w:r>
      <w:r>
        <w:rPr>
          <w:rFonts w:hint="eastAsia" w:ascii="宋体" w:cs="宋体"/>
          <w:color w:val="auto"/>
          <w:highlight w:val="none"/>
        </w:rPr>
        <w:t>承包人</w:t>
      </w:r>
      <w:r>
        <w:rPr>
          <w:rFonts w:hint="eastAsia" w:ascii="宋体"/>
          <w:color w:val="auto"/>
          <w:highlight w:val="none"/>
          <w:u w:val="single"/>
        </w:rPr>
        <w:t>在工程变更确定后14天内，提出变更工程价款的报告，经工程师确认后调整合同价款。变更合同价款确定原则按本合同相关约定执行</w:t>
      </w:r>
      <w:r>
        <w:rPr>
          <w:rFonts w:hint="eastAsia" w:ascii="宋体"/>
          <w:color w:val="auto"/>
          <w:highlight w:val="none"/>
        </w:rPr>
        <w:t>。</w:t>
      </w:r>
    </w:p>
    <w:p>
      <w:pPr>
        <w:snapToGrid w:val="0"/>
        <w:spacing w:line="400" w:lineRule="exact"/>
        <w:ind w:firstLine="397"/>
        <w:rPr>
          <w:rFonts w:ascii="宋体"/>
          <w:color w:val="auto"/>
          <w:highlight w:val="none"/>
        </w:rPr>
      </w:pPr>
      <w:r>
        <w:rPr>
          <w:rFonts w:hint="eastAsia" w:ascii="宋体"/>
          <w:color w:val="auto"/>
          <w:highlight w:val="none"/>
        </w:rPr>
        <w:t>31.3</w:t>
      </w:r>
      <w:r>
        <w:rPr>
          <w:rFonts w:hint="eastAsia" w:ascii="宋体"/>
          <w:color w:val="auto"/>
          <w:highlight w:val="none"/>
          <w:u w:val="single"/>
        </w:rPr>
        <w:t>所有变更工程价款的报告必须按规定程序报发包人审核确认</w:t>
      </w:r>
      <w:r>
        <w:rPr>
          <w:rFonts w:hint="eastAsia" w:ascii="宋体"/>
          <w:color w:val="auto"/>
          <w:highlight w:val="none"/>
        </w:rPr>
        <w:t>。</w:t>
      </w:r>
    </w:p>
    <w:p>
      <w:pPr>
        <w:snapToGrid w:val="0"/>
        <w:spacing w:line="400" w:lineRule="exact"/>
        <w:ind w:firstLine="397"/>
        <w:outlineLvl w:val="3"/>
        <w:rPr>
          <w:rFonts w:ascii="宋体"/>
          <w:color w:val="auto"/>
          <w:highlight w:val="none"/>
        </w:rPr>
      </w:pPr>
      <w:r>
        <w:rPr>
          <w:rFonts w:hint="eastAsia" w:ascii="宋体"/>
          <w:color w:val="auto"/>
          <w:highlight w:val="none"/>
        </w:rPr>
        <w:t>31.5</w:t>
      </w:r>
      <w:r>
        <w:rPr>
          <w:rFonts w:hint="eastAsia" w:ascii="宋体"/>
          <w:color w:val="auto"/>
          <w:highlight w:val="none"/>
          <w:u w:val="single"/>
        </w:rPr>
        <w:t>工程变更价款的支付按本合同相关约定支付</w:t>
      </w:r>
      <w:r>
        <w:rPr>
          <w:rFonts w:hint="eastAsia" w:ascii="宋体"/>
          <w:color w:val="auto"/>
          <w:highlight w:val="none"/>
        </w:rPr>
        <w:t>。</w:t>
      </w:r>
    </w:p>
    <w:p>
      <w:pPr>
        <w:snapToGrid w:val="0"/>
        <w:spacing w:line="400" w:lineRule="exact"/>
        <w:ind w:firstLine="397"/>
        <w:rPr>
          <w:rFonts w:ascii="宋体"/>
          <w:color w:val="auto"/>
          <w:highlight w:val="none"/>
        </w:rPr>
      </w:pPr>
      <w:r>
        <w:rPr>
          <w:rFonts w:hint="eastAsia" w:ascii="宋体"/>
          <w:color w:val="auto"/>
          <w:highlight w:val="none"/>
        </w:rPr>
        <w:t>31.7</w:t>
      </w:r>
      <w:r>
        <w:rPr>
          <w:rFonts w:hint="eastAsia" w:ascii="宋体"/>
          <w:color w:val="auto"/>
          <w:highlight w:val="none"/>
          <w:u w:val="single"/>
        </w:rPr>
        <w:t>发生上述规定的变更后，</w:t>
      </w:r>
      <w:r>
        <w:rPr>
          <w:rFonts w:hint="eastAsia" w:ascii="宋体" w:cs="宋体"/>
          <w:color w:val="auto"/>
          <w:highlight w:val="none"/>
          <w:u w:val="single"/>
        </w:rPr>
        <w:t>承包人</w:t>
      </w:r>
      <w:r>
        <w:rPr>
          <w:rFonts w:hint="eastAsia" w:ascii="宋体"/>
          <w:color w:val="auto"/>
          <w:highlight w:val="none"/>
          <w:u w:val="single"/>
        </w:rPr>
        <w:t>在收到发包人变更通知的7天内应按招标文件、合同文件相关规定编制变更工程的预算，提供变更依据及详细的计算资料，报监理单位和发包人批准</w:t>
      </w:r>
      <w:r>
        <w:rPr>
          <w:rFonts w:hint="eastAsia" w:ascii="宋体"/>
          <w:color w:val="auto"/>
          <w:highlight w:val="none"/>
        </w:rPr>
        <w:t>。</w:t>
      </w:r>
    </w:p>
    <w:p>
      <w:pPr>
        <w:snapToGrid w:val="0"/>
        <w:spacing w:line="400" w:lineRule="exact"/>
        <w:ind w:firstLine="397"/>
        <w:outlineLvl w:val="3"/>
        <w:rPr>
          <w:rFonts w:ascii="宋体"/>
          <w:color w:val="auto"/>
          <w:highlight w:val="none"/>
          <w:u w:val="single"/>
        </w:rPr>
      </w:pPr>
      <w:r>
        <w:rPr>
          <w:rFonts w:hint="eastAsia" w:ascii="宋体"/>
          <w:color w:val="auto"/>
          <w:highlight w:val="none"/>
        </w:rPr>
        <w:t>31.8</w:t>
      </w:r>
      <w:r>
        <w:rPr>
          <w:rFonts w:hint="eastAsia" w:ascii="宋体"/>
          <w:color w:val="auto"/>
          <w:highlight w:val="none"/>
          <w:u w:val="single"/>
        </w:rPr>
        <w:t xml:space="preserve"> 工程变更、签证申报程序按发包人的有关规定执行</w:t>
      </w:r>
      <w:r>
        <w:rPr>
          <w:rFonts w:hint="eastAsia" w:ascii="宋体"/>
          <w:color w:val="auto"/>
          <w:highlight w:val="none"/>
        </w:rPr>
        <w:t>。</w:t>
      </w:r>
    </w:p>
    <w:p>
      <w:pPr>
        <w:snapToGrid w:val="0"/>
        <w:spacing w:line="400" w:lineRule="exact"/>
        <w:ind w:firstLine="397"/>
        <w:outlineLvl w:val="1"/>
        <w:rPr>
          <w:rFonts w:ascii="宋体"/>
          <w:b/>
          <w:color w:val="auto"/>
          <w:highlight w:val="none"/>
        </w:rPr>
      </w:pPr>
      <w:r>
        <w:rPr>
          <w:rFonts w:hint="eastAsia" w:ascii="宋体"/>
          <w:b/>
          <w:color w:val="auto"/>
          <w:highlight w:val="none"/>
        </w:rPr>
        <w:t>九、竣工验收与结算</w:t>
      </w:r>
    </w:p>
    <w:p>
      <w:pPr>
        <w:snapToGrid w:val="0"/>
        <w:spacing w:line="400" w:lineRule="exact"/>
        <w:ind w:firstLine="397"/>
        <w:outlineLvl w:val="2"/>
        <w:rPr>
          <w:rFonts w:ascii="宋体"/>
          <w:b/>
          <w:color w:val="auto"/>
          <w:highlight w:val="none"/>
        </w:rPr>
      </w:pPr>
      <w:r>
        <w:rPr>
          <w:rFonts w:hint="eastAsia" w:ascii="宋体"/>
          <w:b/>
          <w:color w:val="auto"/>
          <w:highlight w:val="none"/>
        </w:rPr>
        <w:t>32、竣工验收</w:t>
      </w:r>
    </w:p>
    <w:p>
      <w:pPr>
        <w:snapToGrid w:val="0"/>
        <w:spacing w:line="400" w:lineRule="exact"/>
        <w:ind w:firstLine="397"/>
        <w:rPr>
          <w:rFonts w:ascii="宋体"/>
          <w:color w:val="auto"/>
          <w:highlight w:val="none"/>
          <w:u w:val="single"/>
        </w:rPr>
      </w:pPr>
      <w:r>
        <w:rPr>
          <w:rFonts w:hint="eastAsia" w:ascii="宋体"/>
          <w:color w:val="auto"/>
          <w:highlight w:val="none"/>
        </w:rPr>
        <w:t>32.1</w:t>
      </w:r>
      <w:r>
        <w:rPr>
          <w:rFonts w:hint="eastAsia" w:ascii="宋体" w:cs="宋体"/>
          <w:color w:val="auto"/>
          <w:highlight w:val="none"/>
        </w:rPr>
        <w:t>承包人</w:t>
      </w:r>
      <w:r>
        <w:rPr>
          <w:rFonts w:hint="eastAsia" w:ascii="宋体"/>
          <w:color w:val="auto"/>
          <w:highlight w:val="none"/>
        </w:rPr>
        <w:t>提供竣工图纸的约定：</w:t>
      </w:r>
      <w:r>
        <w:rPr>
          <w:rFonts w:hint="eastAsia" w:ascii="宋体" w:cs="宋体"/>
          <w:color w:val="auto"/>
          <w:highlight w:val="none"/>
        </w:rPr>
        <w:t>承</w:t>
      </w:r>
      <w:r>
        <w:rPr>
          <w:rFonts w:hint="eastAsia" w:ascii="宋体" w:cs="宋体"/>
          <w:color w:val="auto"/>
          <w:highlight w:val="none"/>
          <w:u w:val="single"/>
        </w:rPr>
        <w:t>包人</w:t>
      </w:r>
      <w:r>
        <w:rPr>
          <w:rFonts w:hint="eastAsia" w:ascii="宋体"/>
          <w:color w:val="auto"/>
          <w:highlight w:val="none"/>
          <w:u w:val="single"/>
        </w:rPr>
        <w:t>工程竣工资料必须按照国家、省及市有关工程竣工资料档案管理的要求进行整理归档。</w:t>
      </w:r>
      <w:r>
        <w:rPr>
          <w:rFonts w:hint="eastAsia" w:ascii="宋体" w:cs="宋体"/>
          <w:color w:val="auto"/>
          <w:highlight w:val="none"/>
          <w:u w:val="single"/>
        </w:rPr>
        <w:t>承包人</w:t>
      </w:r>
      <w:r>
        <w:rPr>
          <w:rFonts w:hint="eastAsia" w:ascii="宋体"/>
          <w:color w:val="auto"/>
          <w:highlight w:val="none"/>
          <w:u w:val="single"/>
        </w:rPr>
        <w:t>在工程竣工验收合格后四十五个日历天内，向建设单位提供符合要求按规格编制成册的工程竣工图及有关的技术档案资料一式伍份</w:t>
      </w:r>
      <w:r>
        <w:rPr>
          <w:rFonts w:hint="eastAsia" w:ascii="宋体"/>
          <w:color w:val="auto"/>
          <w:highlight w:val="none"/>
        </w:rPr>
        <w:t>。</w:t>
      </w:r>
    </w:p>
    <w:p>
      <w:pPr>
        <w:snapToGrid w:val="0"/>
        <w:spacing w:line="400" w:lineRule="exact"/>
        <w:ind w:firstLine="397"/>
        <w:outlineLvl w:val="3"/>
        <w:rPr>
          <w:rFonts w:ascii="宋体"/>
          <w:color w:val="auto"/>
          <w:highlight w:val="none"/>
        </w:rPr>
      </w:pPr>
      <w:r>
        <w:rPr>
          <w:rFonts w:hint="eastAsia" w:ascii="宋体"/>
          <w:color w:val="auto"/>
          <w:highlight w:val="none"/>
        </w:rPr>
        <w:t>32.2中间交工工程的范围和竣工时间：</w:t>
      </w:r>
      <w:r>
        <w:rPr>
          <w:rFonts w:hint="eastAsia" w:ascii="宋体"/>
          <w:color w:val="auto"/>
          <w:highlight w:val="none"/>
          <w:u w:val="single"/>
        </w:rPr>
        <w:t xml:space="preserve">   /   </w:t>
      </w:r>
      <w:r>
        <w:rPr>
          <w:rFonts w:hint="eastAsia" w:ascii="宋体"/>
          <w:color w:val="auto"/>
          <w:highlight w:val="none"/>
        </w:rPr>
        <w:t>。</w:t>
      </w:r>
    </w:p>
    <w:p>
      <w:pPr>
        <w:snapToGrid w:val="0"/>
        <w:spacing w:line="400" w:lineRule="exact"/>
        <w:ind w:firstLine="397"/>
        <w:outlineLvl w:val="2"/>
        <w:rPr>
          <w:rFonts w:ascii="宋体"/>
          <w:b/>
          <w:color w:val="auto"/>
          <w:highlight w:val="none"/>
        </w:rPr>
      </w:pPr>
      <w:r>
        <w:rPr>
          <w:rFonts w:hint="eastAsia" w:ascii="宋体"/>
          <w:b/>
          <w:color w:val="auto"/>
          <w:highlight w:val="none"/>
        </w:rPr>
        <w:t>33、竣工结算</w:t>
      </w:r>
    </w:p>
    <w:p>
      <w:pPr>
        <w:snapToGrid w:val="0"/>
        <w:spacing w:line="400" w:lineRule="exact"/>
        <w:ind w:firstLine="397"/>
        <w:rPr>
          <w:rFonts w:ascii="宋体"/>
          <w:color w:val="auto"/>
          <w:highlight w:val="none"/>
        </w:rPr>
      </w:pPr>
      <w:r>
        <w:rPr>
          <w:rFonts w:hint="eastAsia" w:ascii="宋体"/>
          <w:color w:val="auto"/>
          <w:highlight w:val="none"/>
        </w:rPr>
        <w:t>（1）承发包双方一致同意不适用</w:t>
      </w:r>
      <w:r>
        <w:rPr>
          <w:rFonts w:hint="eastAsia" w:ascii="宋体"/>
          <w:color w:val="auto"/>
          <w:highlight w:val="none"/>
          <w:u w:val="single"/>
        </w:rPr>
        <w:t>通用条款33.2款、33.3款、33.4款</w:t>
      </w:r>
      <w:r>
        <w:rPr>
          <w:rFonts w:hint="eastAsia" w:ascii="宋体"/>
          <w:color w:val="auto"/>
          <w:highlight w:val="none"/>
        </w:rPr>
        <w:t>。</w:t>
      </w:r>
    </w:p>
    <w:p>
      <w:pPr>
        <w:snapToGrid w:val="0"/>
        <w:spacing w:line="400" w:lineRule="exact"/>
        <w:ind w:firstLine="397"/>
        <w:rPr>
          <w:rFonts w:ascii="宋体"/>
          <w:color w:val="auto"/>
          <w:highlight w:val="none"/>
        </w:rPr>
      </w:pPr>
      <w:r>
        <w:rPr>
          <w:rFonts w:hint="eastAsia" w:ascii="宋体"/>
          <w:color w:val="auto"/>
          <w:highlight w:val="none"/>
        </w:rPr>
        <w:t>（2）竣工结算办法：</w:t>
      </w:r>
      <w:r>
        <w:rPr>
          <w:rFonts w:hint="eastAsia" w:ascii="宋体"/>
          <w:color w:val="auto"/>
          <w:highlight w:val="none"/>
          <w:u w:val="single"/>
        </w:rPr>
        <w:t>所有工程量（含暂定工程量的结算）的结算均以发包人审定的金额为准。工程竣工后，</w:t>
      </w:r>
      <w:r>
        <w:rPr>
          <w:rFonts w:hint="eastAsia" w:ascii="宋体" w:cs="宋体"/>
          <w:color w:val="auto"/>
          <w:highlight w:val="none"/>
          <w:u w:val="single"/>
        </w:rPr>
        <w:t>承包人</w:t>
      </w:r>
      <w:r>
        <w:rPr>
          <w:rFonts w:hint="eastAsia" w:ascii="宋体"/>
          <w:color w:val="auto"/>
          <w:highlight w:val="none"/>
          <w:u w:val="single"/>
        </w:rPr>
        <w:t>编制本工程的结算书送监理单位审核，经监理单位审核后送发包人或其授权委托单位审定为准</w:t>
      </w:r>
      <w:r>
        <w:rPr>
          <w:rFonts w:hint="eastAsia" w:ascii="宋体"/>
          <w:color w:val="auto"/>
          <w:highlight w:val="none"/>
        </w:rPr>
        <w:t>。</w:t>
      </w:r>
    </w:p>
    <w:p>
      <w:pPr>
        <w:snapToGrid w:val="0"/>
        <w:spacing w:line="400" w:lineRule="exact"/>
        <w:ind w:firstLine="397"/>
        <w:rPr>
          <w:color w:val="auto"/>
          <w:highlight w:val="none"/>
        </w:rPr>
      </w:pPr>
      <w:r>
        <w:rPr>
          <w:rFonts w:hint="eastAsia" w:ascii="宋体"/>
          <w:color w:val="auto"/>
          <w:highlight w:val="none"/>
        </w:rPr>
        <w:t>（3）竣工结算提交时间：</w:t>
      </w:r>
      <w:r>
        <w:rPr>
          <w:rFonts w:hint="eastAsia" w:ascii="宋体" w:cs="宋体"/>
          <w:color w:val="auto"/>
          <w:highlight w:val="none"/>
        </w:rPr>
        <w:t>承包人</w:t>
      </w:r>
      <w:r>
        <w:rPr>
          <w:rFonts w:hint="eastAsia"/>
          <w:color w:val="auto"/>
          <w:highlight w:val="none"/>
        </w:rPr>
        <w:t>须按及区有关规定编制及办理建设项目工程结算。</w:t>
      </w:r>
    </w:p>
    <w:p>
      <w:pPr>
        <w:pStyle w:val="25"/>
        <w:spacing w:line="400" w:lineRule="exact"/>
        <w:rPr>
          <w:rFonts w:ascii="宋体"/>
          <w:color w:val="auto"/>
          <w:szCs w:val="24"/>
          <w:highlight w:val="none"/>
        </w:rPr>
      </w:pPr>
      <w:r>
        <w:rPr>
          <w:rFonts w:hint="eastAsia" w:ascii="宋体" w:cs="宋体"/>
          <w:color w:val="auto"/>
          <w:highlight w:val="none"/>
          <w:u w:val="single"/>
        </w:rPr>
        <w:t>承包人</w:t>
      </w:r>
      <w:r>
        <w:rPr>
          <w:rFonts w:hint="eastAsia" w:ascii="宋体"/>
          <w:color w:val="auto"/>
          <w:szCs w:val="24"/>
          <w:highlight w:val="none"/>
          <w:u w:val="single"/>
        </w:rPr>
        <w:t>未按前款规定的期限和内容编制及办理建设项目工程结算（非</w:t>
      </w:r>
      <w:r>
        <w:rPr>
          <w:rFonts w:hint="eastAsia" w:ascii="宋体" w:cs="宋体"/>
          <w:color w:val="auto"/>
          <w:highlight w:val="none"/>
          <w:u w:val="single"/>
        </w:rPr>
        <w:t>承包人</w:t>
      </w:r>
      <w:r>
        <w:rPr>
          <w:rFonts w:hint="eastAsia" w:ascii="宋体"/>
          <w:color w:val="auto"/>
          <w:szCs w:val="24"/>
          <w:highlight w:val="none"/>
          <w:u w:val="single"/>
        </w:rPr>
        <w:t>原因无法办理工程结算的情况除外），经发包人或监理人</w:t>
      </w:r>
      <w:r>
        <w:rPr>
          <w:rFonts w:hint="eastAsia"/>
          <w:color w:val="auto"/>
          <w:szCs w:val="24"/>
          <w:highlight w:val="none"/>
          <w:u w:val="single"/>
        </w:rPr>
        <w:t>书面通知之日起</w:t>
      </w:r>
      <w:r>
        <w:rPr>
          <w:color w:val="auto"/>
          <w:szCs w:val="24"/>
          <w:highlight w:val="none"/>
          <w:u w:val="single"/>
        </w:rPr>
        <w:t>2</w:t>
      </w:r>
      <w:r>
        <w:rPr>
          <w:rFonts w:hint="eastAsia"/>
          <w:color w:val="auto"/>
          <w:szCs w:val="24"/>
          <w:highlight w:val="none"/>
          <w:u w:val="single"/>
        </w:rPr>
        <w:t>个月内（最长期限不得超过</w:t>
      </w:r>
      <w:r>
        <w:rPr>
          <w:color w:val="auto"/>
          <w:szCs w:val="24"/>
          <w:highlight w:val="none"/>
          <w:u w:val="single"/>
        </w:rPr>
        <w:t>6</w:t>
      </w:r>
      <w:r>
        <w:rPr>
          <w:rFonts w:hint="eastAsia"/>
          <w:color w:val="auto"/>
          <w:szCs w:val="24"/>
          <w:highlight w:val="none"/>
          <w:u w:val="single"/>
        </w:rPr>
        <w:t>个月）</w:t>
      </w:r>
      <w:r>
        <w:rPr>
          <w:rFonts w:hint="eastAsia" w:ascii="宋体"/>
          <w:color w:val="auto"/>
          <w:szCs w:val="24"/>
          <w:highlight w:val="none"/>
          <w:u w:val="single"/>
        </w:rPr>
        <w:t>仍未提交编制及办理建设项目工程结算的相关文件的，监理人和发包人有权根据发包人已有资料进行审核及审定，该竣工结算总价视同是经</w:t>
      </w:r>
      <w:r>
        <w:rPr>
          <w:rFonts w:hint="eastAsia" w:ascii="宋体" w:cs="宋体"/>
          <w:color w:val="auto"/>
          <w:highlight w:val="none"/>
          <w:u w:val="single"/>
        </w:rPr>
        <w:t>承包人</w:t>
      </w:r>
      <w:r>
        <w:rPr>
          <w:rFonts w:hint="eastAsia" w:ascii="宋体"/>
          <w:color w:val="auto"/>
          <w:szCs w:val="24"/>
          <w:highlight w:val="none"/>
          <w:u w:val="single"/>
        </w:rPr>
        <w:t>认可的工程竣工结算总价。</w:t>
      </w:r>
    </w:p>
    <w:p>
      <w:pPr>
        <w:snapToGrid w:val="0"/>
        <w:spacing w:line="400" w:lineRule="exact"/>
        <w:ind w:firstLine="397"/>
        <w:outlineLvl w:val="1"/>
        <w:rPr>
          <w:rFonts w:ascii="宋体"/>
          <w:b/>
          <w:color w:val="auto"/>
          <w:highlight w:val="none"/>
        </w:rPr>
      </w:pPr>
      <w:r>
        <w:rPr>
          <w:rFonts w:hint="eastAsia" w:ascii="宋体"/>
          <w:b/>
          <w:color w:val="auto"/>
          <w:highlight w:val="none"/>
        </w:rPr>
        <w:t>十、违约、索赔和争议</w:t>
      </w:r>
    </w:p>
    <w:p>
      <w:pPr>
        <w:snapToGrid w:val="0"/>
        <w:spacing w:line="400" w:lineRule="exact"/>
        <w:ind w:firstLine="397"/>
        <w:outlineLvl w:val="2"/>
        <w:rPr>
          <w:rFonts w:ascii="宋体"/>
          <w:b/>
          <w:color w:val="auto"/>
          <w:highlight w:val="none"/>
        </w:rPr>
      </w:pPr>
      <w:r>
        <w:rPr>
          <w:rFonts w:hint="eastAsia" w:ascii="宋体"/>
          <w:b/>
          <w:color w:val="auto"/>
          <w:highlight w:val="none"/>
        </w:rPr>
        <w:t>35、违约</w:t>
      </w:r>
    </w:p>
    <w:p>
      <w:pPr>
        <w:snapToGrid w:val="0"/>
        <w:spacing w:line="400" w:lineRule="exact"/>
        <w:ind w:firstLine="397"/>
        <w:outlineLvl w:val="3"/>
        <w:rPr>
          <w:rFonts w:ascii="宋体"/>
          <w:color w:val="auto"/>
          <w:highlight w:val="none"/>
        </w:rPr>
      </w:pPr>
      <w:r>
        <w:rPr>
          <w:rFonts w:hint="eastAsia" w:ascii="宋体"/>
          <w:color w:val="auto"/>
          <w:highlight w:val="none"/>
        </w:rPr>
        <w:t>35.1本合同中关于发包人违约的具体责任如下：</w:t>
      </w:r>
    </w:p>
    <w:p>
      <w:pPr>
        <w:snapToGrid w:val="0"/>
        <w:spacing w:line="400" w:lineRule="exact"/>
        <w:ind w:firstLine="397"/>
        <w:rPr>
          <w:rFonts w:ascii="宋体"/>
          <w:color w:val="auto"/>
          <w:highlight w:val="none"/>
          <w:u w:val="single"/>
        </w:rPr>
      </w:pPr>
      <w:r>
        <w:rPr>
          <w:rFonts w:hint="eastAsia" w:ascii="宋体"/>
          <w:color w:val="auto"/>
          <w:highlight w:val="none"/>
        </w:rPr>
        <w:t>本合同通用条款第35.1条约定发包人违约应承担的责任：</w:t>
      </w:r>
      <w:r>
        <w:rPr>
          <w:rFonts w:hint="eastAsia" w:ascii="宋体"/>
          <w:color w:val="auto"/>
          <w:highlight w:val="none"/>
          <w:u w:val="single"/>
        </w:rPr>
        <w:t>顺延工期，但不作费用赔偿</w:t>
      </w:r>
      <w:r>
        <w:rPr>
          <w:rFonts w:hint="eastAsia" w:ascii="宋体"/>
          <w:color w:val="auto"/>
          <w:highlight w:val="none"/>
        </w:rPr>
        <w:t>。</w:t>
      </w:r>
    </w:p>
    <w:p>
      <w:pPr>
        <w:snapToGrid w:val="0"/>
        <w:spacing w:line="400" w:lineRule="exact"/>
        <w:ind w:firstLine="397"/>
        <w:rPr>
          <w:rFonts w:ascii="宋体"/>
          <w:color w:val="auto"/>
          <w:highlight w:val="none"/>
          <w:u w:val="single"/>
        </w:rPr>
      </w:pPr>
      <w:r>
        <w:rPr>
          <w:rFonts w:hint="eastAsia" w:ascii="宋体"/>
          <w:color w:val="auto"/>
          <w:highlight w:val="none"/>
        </w:rPr>
        <w:t>双方约定的发包人其他违约责任：</w:t>
      </w:r>
      <w:r>
        <w:rPr>
          <w:rFonts w:hint="eastAsia" w:ascii="宋体"/>
          <w:color w:val="auto"/>
          <w:highlight w:val="none"/>
          <w:u w:val="single"/>
        </w:rPr>
        <w:t xml:space="preserve">   /    </w:t>
      </w:r>
      <w:r>
        <w:rPr>
          <w:rFonts w:hint="eastAsia" w:ascii="宋体"/>
          <w:color w:val="auto"/>
          <w:highlight w:val="none"/>
        </w:rPr>
        <w:t>。</w:t>
      </w:r>
    </w:p>
    <w:p>
      <w:pPr>
        <w:snapToGrid w:val="0"/>
        <w:spacing w:line="400" w:lineRule="exact"/>
        <w:ind w:firstLine="397"/>
        <w:outlineLvl w:val="3"/>
        <w:rPr>
          <w:rFonts w:ascii="宋体"/>
          <w:color w:val="auto"/>
          <w:highlight w:val="none"/>
        </w:rPr>
      </w:pPr>
      <w:r>
        <w:rPr>
          <w:rFonts w:hint="eastAsia" w:ascii="宋体"/>
          <w:color w:val="auto"/>
          <w:highlight w:val="none"/>
        </w:rPr>
        <w:t>35.2本合同中关于</w:t>
      </w:r>
      <w:r>
        <w:rPr>
          <w:rFonts w:hint="eastAsia" w:ascii="宋体" w:cs="宋体"/>
          <w:color w:val="auto"/>
          <w:highlight w:val="none"/>
        </w:rPr>
        <w:t>承包人</w:t>
      </w:r>
      <w:r>
        <w:rPr>
          <w:rFonts w:hint="eastAsia" w:ascii="宋体"/>
          <w:color w:val="auto"/>
          <w:highlight w:val="none"/>
        </w:rPr>
        <w:t>违约的具体责任如下：</w:t>
      </w:r>
    </w:p>
    <w:p>
      <w:pPr>
        <w:snapToGrid w:val="0"/>
        <w:spacing w:line="400" w:lineRule="exact"/>
        <w:ind w:firstLine="397"/>
        <w:outlineLvl w:val="4"/>
        <w:rPr>
          <w:rFonts w:ascii="宋体"/>
          <w:color w:val="auto"/>
          <w:highlight w:val="none"/>
        </w:rPr>
      </w:pPr>
      <w:r>
        <w:rPr>
          <w:rFonts w:hint="eastAsia" w:ascii="宋体"/>
          <w:color w:val="auto"/>
          <w:highlight w:val="none"/>
        </w:rPr>
        <w:t>35.2.1工期延误的违约责任：</w:t>
      </w:r>
    </w:p>
    <w:p>
      <w:pPr>
        <w:snapToGrid w:val="0"/>
        <w:spacing w:line="400" w:lineRule="exact"/>
        <w:ind w:firstLine="397"/>
        <w:rPr>
          <w:rFonts w:ascii="宋体"/>
          <w:color w:val="auto"/>
          <w:highlight w:val="none"/>
        </w:rPr>
      </w:pPr>
      <w:r>
        <w:rPr>
          <w:rFonts w:hint="eastAsia" w:ascii="宋体"/>
          <w:color w:val="auto"/>
          <w:highlight w:val="none"/>
        </w:rPr>
        <w:t>（1）</w:t>
      </w:r>
      <w:r>
        <w:rPr>
          <w:rFonts w:hint="eastAsia" w:ascii="宋体" w:cs="宋体"/>
          <w:color w:val="auto"/>
          <w:highlight w:val="none"/>
        </w:rPr>
        <w:t>承包人</w:t>
      </w:r>
      <w:r>
        <w:rPr>
          <w:rFonts w:hint="eastAsia" w:ascii="宋体"/>
          <w:color w:val="auto"/>
          <w:highlight w:val="none"/>
          <w:u w:val="single"/>
        </w:rPr>
        <w:t>未按发包人或监理单位开工令要求时间开工的，每迟延开工1天，应向发包人支付违约金5000元；迟延开工超过60天的，发包人有权根据实际情况单方面解除合同并要求承包人赔偿相应损失</w:t>
      </w:r>
      <w:r>
        <w:rPr>
          <w:rFonts w:hint="eastAsia" w:ascii="宋体"/>
          <w:color w:val="auto"/>
          <w:highlight w:val="none"/>
        </w:rPr>
        <w:t>。</w:t>
      </w:r>
    </w:p>
    <w:p>
      <w:pPr>
        <w:spacing w:line="400" w:lineRule="exact"/>
        <w:ind w:firstLine="567"/>
        <w:rPr>
          <w:rFonts w:ascii="宋体"/>
          <w:color w:val="auto"/>
          <w:highlight w:val="none"/>
        </w:rPr>
      </w:pPr>
      <w:r>
        <w:rPr>
          <w:rFonts w:hint="eastAsia" w:ascii="宋体"/>
          <w:color w:val="auto"/>
          <w:highlight w:val="none"/>
        </w:rPr>
        <w:t>（2）</w:t>
      </w:r>
      <w:r>
        <w:rPr>
          <w:rFonts w:hint="eastAsia" w:ascii="宋体"/>
          <w:color w:val="auto"/>
          <w:highlight w:val="none"/>
          <w:u w:val="single"/>
        </w:rPr>
        <w:t>因</w:t>
      </w:r>
      <w:r>
        <w:rPr>
          <w:rFonts w:hint="eastAsia" w:ascii="宋体" w:cs="宋体"/>
          <w:color w:val="auto"/>
          <w:highlight w:val="none"/>
        </w:rPr>
        <w:t>承包人</w:t>
      </w:r>
      <w:r>
        <w:rPr>
          <w:rFonts w:hint="eastAsia" w:ascii="宋体"/>
          <w:color w:val="auto"/>
          <w:highlight w:val="none"/>
          <w:u w:val="single"/>
        </w:rPr>
        <w:t>的原因造成工期延误，其中属节点工期延误，从延误的第一天起，每天支付违约金5000元，如在下一个节点赶回工期，可免除上述违约金。属总工期延误，从总工期延误的第一天起，每天支付违约金20000元，处罚上限为合同价款的百分之一</w:t>
      </w:r>
      <w:r>
        <w:rPr>
          <w:rFonts w:hint="eastAsia" w:ascii="宋体"/>
          <w:color w:val="auto"/>
          <w:highlight w:val="none"/>
        </w:rPr>
        <w:t>。</w:t>
      </w:r>
      <w:r>
        <w:rPr>
          <w:rFonts w:hint="eastAsia"/>
          <w:color w:val="auto"/>
          <w:highlight w:val="none"/>
          <w:u w:val="single"/>
        </w:rPr>
        <w:t>延误工期超过</w:t>
      </w:r>
      <w:r>
        <w:rPr>
          <w:color w:val="auto"/>
          <w:highlight w:val="none"/>
          <w:u w:val="single"/>
        </w:rPr>
        <w:t>60</w:t>
      </w:r>
      <w:r>
        <w:rPr>
          <w:rFonts w:hint="eastAsia"/>
          <w:color w:val="auto"/>
          <w:highlight w:val="none"/>
          <w:u w:val="single"/>
        </w:rPr>
        <w:t>天的，发包人可视情况终止合同。</w:t>
      </w:r>
    </w:p>
    <w:p>
      <w:pPr>
        <w:snapToGrid w:val="0"/>
        <w:spacing w:line="400" w:lineRule="exact"/>
        <w:ind w:firstLine="397"/>
        <w:rPr>
          <w:rFonts w:ascii="宋体"/>
          <w:color w:val="auto"/>
          <w:highlight w:val="none"/>
        </w:rPr>
      </w:pPr>
      <w:r>
        <w:rPr>
          <w:rFonts w:hint="eastAsia" w:ascii="宋体"/>
          <w:color w:val="auto"/>
          <w:highlight w:val="none"/>
        </w:rPr>
        <w:t>（3）</w:t>
      </w:r>
      <w:r>
        <w:rPr>
          <w:rFonts w:hint="eastAsia" w:ascii="宋体" w:cs="宋体"/>
          <w:color w:val="auto"/>
          <w:highlight w:val="none"/>
        </w:rPr>
        <w:t>承包人</w:t>
      </w:r>
      <w:r>
        <w:rPr>
          <w:rFonts w:hint="eastAsia" w:ascii="宋体"/>
          <w:color w:val="auto"/>
          <w:highlight w:val="none"/>
          <w:u w:val="single"/>
        </w:rPr>
        <w:t>必须按期完成主要工序的施工任务，若属</w:t>
      </w:r>
      <w:r>
        <w:rPr>
          <w:rFonts w:hint="eastAsia" w:ascii="宋体" w:cs="宋体"/>
          <w:color w:val="auto"/>
          <w:highlight w:val="none"/>
          <w:u w:val="single"/>
        </w:rPr>
        <w:t>承包人</w:t>
      </w:r>
      <w:r>
        <w:rPr>
          <w:rFonts w:hint="eastAsia" w:ascii="宋体"/>
          <w:color w:val="auto"/>
          <w:highlight w:val="none"/>
          <w:u w:val="single"/>
        </w:rPr>
        <w:t>原因逾期达30天未完成主要节点的施工任务时，除按第（2）项约定承担违约责任外，发包人可要求撤换项目负责人，</w:t>
      </w:r>
      <w:r>
        <w:rPr>
          <w:rFonts w:hint="eastAsia" w:ascii="宋体" w:cs="宋体"/>
          <w:color w:val="auto"/>
          <w:highlight w:val="none"/>
          <w:u w:val="single"/>
        </w:rPr>
        <w:t>承包人</w:t>
      </w:r>
      <w:r>
        <w:rPr>
          <w:rFonts w:hint="eastAsia" w:ascii="宋体"/>
          <w:color w:val="auto"/>
          <w:highlight w:val="none"/>
          <w:u w:val="single"/>
        </w:rPr>
        <w:t>应予以执行，并在总工期不调整的前提下自行消化节点工期的延误。逾期20天未完成主要节点的施工任务时，属</w:t>
      </w:r>
      <w:r>
        <w:rPr>
          <w:rFonts w:hint="eastAsia" w:ascii="宋体" w:cs="宋体"/>
          <w:color w:val="auto"/>
          <w:highlight w:val="none"/>
          <w:u w:val="single"/>
        </w:rPr>
        <w:t>承包人</w:t>
      </w:r>
      <w:r>
        <w:rPr>
          <w:rFonts w:hint="eastAsia" w:ascii="宋体"/>
          <w:color w:val="auto"/>
          <w:highlight w:val="none"/>
          <w:u w:val="single"/>
        </w:rPr>
        <w:t>进度严重违约行为，发包人可单方面终止合同，将</w:t>
      </w:r>
      <w:r>
        <w:rPr>
          <w:rFonts w:hint="eastAsia" w:ascii="宋体" w:cs="宋体"/>
          <w:color w:val="auto"/>
          <w:highlight w:val="none"/>
          <w:u w:val="single"/>
        </w:rPr>
        <w:t>承包人</w:t>
      </w:r>
      <w:r>
        <w:rPr>
          <w:rFonts w:hint="eastAsia" w:ascii="宋体"/>
          <w:color w:val="auto"/>
          <w:highlight w:val="none"/>
          <w:u w:val="single"/>
        </w:rPr>
        <w:t>作不良纪录报区建设行政主管部门备案。并由</w:t>
      </w:r>
      <w:r>
        <w:rPr>
          <w:rFonts w:hint="eastAsia" w:ascii="宋体" w:cs="宋体"/>
          <w:color w:val="auto"/>
          <w:highlight w:val="none"/>
          <w:u w:val="single"/>
        </w:rPr>
        <w:t>承包人</w:t>
      </w:r>
      <w:r>
        <w:rPr>
          <w:rFonts w:hint="eastAsia" w:ascii="宋体"/>
          <w:color w:val="auto"/>
          <w:highlight w:val="none"/>
          <w:u w:val="single"/>
        </w:rPr>
        <w:t>承担相应的进度严重违约责任</w:t>
      </w:r>
      <w:r>
        <w:rPr>
          <w:rFonts w:hint="eastAsia" w:ascii="宋体"/>
          <w:color w:val="auto"/>
          <w:highlight w:val="none"/>
        </w:rPr>
        <w:t>。</w:t>
      </w:r>
    </w:p>
    <w:p>
      <w:pPr>
        <w:snapToGrid w:val="0"/>
        <w:spacing w:line="400" w:lineRule="exact"/>
        <w:ind w:firstLine="397"/>
        <w:rPr>
          <w:rFonts w:ascii="宋体"/>
          <w:color w:val="auto"/>
          <w:highlight w:val="none"/>
        </w:rPr>
      </w:pPr>
      <w:r>
        <w:rPr>
          <w:rFonts w:hint="eastAsia" w:ascii="宋体"/>
          <w:color w:val="auto"/>
          <w:highlight w:val="none"/>
        </w:rPr>
        <w:t>（4）</w:t>
      </w:r>
      <w:r>
        <w:rPr>
          <w:rFonts w:hint="eastAsia" w:ascii="宋体" w:cs="宋体"/>
          <w:color w:val="auto"/>
          <w:highlight w:val="none"/>
        </w:rPr>
        <w:t>承包人</w:t>
      </w:r>
      <w:r>
        <w:rPr>
          <w:rFonts w:hint="eastAsia" w:ascii="宋体"/>
          <w:color w:val="auto"/>
          <w:highlight w:val="none"/>
          <w:u w:val="single"/>
        </w:rPr>
        <w:t>承担的进度严重违约责任为：如果</w:t>
      </w:r>
      <w:r>
        <w:rPr>
          <w:rFonts w:hint="eastAsia" w:ascii="宋体" w:cs="宋体"/>
          <w:color w:val="auto"/>
          <w:highlight w:val="none"/>
          <w:u w:val="single"/>
        </w:rPr>
        <w:t>承包人</w:t>
      </w:r>
      <w:r>
        <w:rPr>
          <w:rFonts w:hint="eastAsia" w:ascii="宋体"/>
          <w:color w:val="auto"/>
          <w:highlight w:val="none"/>
          <w:u w:val="single"/>
        </w:rPr>
        <w:t>出现进度严重违约事件，则须无条件接受发包人中止合同，并在接到终止合同通知书之日起5个日历天内（发包人应予以配合），在监理工程师的监督下退场完毕。退场完毕后由监理工程师出具《退出完结证明书》，并据此进行相关结算。</w:t>
      </w:r>
      <w:r>
        <w:rPr>
          <w:rFonts w:hint="eastAsia" w:ascii="宋体" w:cs="宋体"/>
          <w:color w:val="auto"/>
          <w:highlight w:val="none"/>
          <w:u w:val="single"/>
        </w:rPr>
        <w:t>承包人</w:t>
      </w:r>
      <w:r>
        <w:rPr>
          <w:rFonts w:hint="eastAsia" w:ascii="宋体"/>
          <w:color w:val="auto"/>
          <w:highlight w:val="none"/>
          <w:u w:val="single"/>
        </w:rPr>
        <w:t>按履约担保金额支付违约金。给发包人造成的损失超过履约担保金额的部分，</w:t>
      </w:r>
      <w:r>
        <w:rPr>
          <w:rFonts w:hint="eastAsia" w:ascii="宋体" w:cs="宋体"/>
          <w:color w:val="auto"/>
          <w:highlight w:val="none"/>
          <w:u w:val="single"/>
        </w:rPr>
        <w:t>承包人</w:t>
      </w:r>
      <w:r>
        <w:rPr>
          <w:rFonts w:hint="eastAsia" w:ascii="宋体"/>
          <w:color w:val="auto"/>
          <w:highlight w:val="none"/>
          <w:u w:val="single"/>
        </w:rPr>
        <w:t>还应承担赔偿责任</w:t>
      </w:r>
      <w:r>
        <w:rPr>
          <w:rFonts w:hint="eastAsia" w:ascii="宋体"/>
          <w:color w:val="auto"/>
          <w:highlight w:val="none"/>
        </w:rPr>
        <w:t>。</w:t>
      </w:r>
    </w:p>
    <w:p>
      <w:pPr>
        <w:snapToGrid w:val="0"/>
        <w:spacing w:line="400" w:lineRule="exact"/>
        <w:ind w:firstLine="397"/>
        <w:rPr>
          <w:rFonts w:ascii="宋体"/>
          <w:snapToGrid w:val="0"/>
          <w:color w:val="auto"/>
          <w:kern w:val="0"/>
          <w:highlight w:val="none"/>
        </w:rPr>
      </w:pPr>
      <w:r>
        <w:rPr>
          <w:rFonts w:hint="eastAsia" w:ascii="宋体"/>
          <w:snapToGrid w:val="0"/>
          <w:color w:val="auto"/>
          <w:kern w:val="0"/>
          <w:highlight w:val="none"/>
        </w:rPr>
        <w:t>（5）</w:t>
      </w:r>
      <w:r>
        <w:rPr>
          <w:rFonts w:hint="eastAsia" w:ascii="宋体" w:cs="宋体"/>
          <w:color w:val="auto"/>
          <w:highlight w:val="none"/>
          <w:u w:val="single"/>
        </w:rPr>
        <w:t>承包人</w:t>
      </w:r>
      <w:r>
        <w:rPr>
          <w:rFonts w:hint="eastAsia" w:ascii="宋体"/>
          <w:snapToGrid w:val="0"/>
          <w:color w:val="auto"/>
          <w:kern w:val="0"/>
          <w:highlight w:val="none"/>
          <w:u w:val="single"/>
        </w:rPr>
        <w:t>违反合同专用条款的约定和发包人的规定，逾期完成竣工档案的整理、移交、送审备案工作的，每逾期1天，</w:t>
      </w:r>
      <w:r>
        <w:rPr>
          <w:rFonts w:hint="eastAsia" w:ascii="宋体" w:cs="宋体"/>
          <w:color w:val="auto"/>
          <w:highlight w:val="none"/>
          <w:u w:val="single"/>
        </w:rPr>
        <w:t>承包人</w:t>
      </w:r>
      <w:r>
        <w:rPr>
          <w:rFonts w:hint="eastAsia" w:ascii="宋体"/>
          <w:snapToGrid w:val="0"/>
          <w:color w:val="auto"/>
          <w:kern w:val="0"/>
          <w:highlight w:val="none"/>
          <w:u w:val="single"/>
        </w:rPr>
        <w:t>支付违约金5000元</w:t>
      </w:r>
      <w:r>
        <w:rPr>
          <w:rFonts w:hint="eastAsia" w:ascii="宋体"/>
          <w:snapToGrid w:val="0"/>
          <w:color w:val="auto"/>
          <w:kern w:val="0"/>
          <w:highlight w:val="none"/>
        </w:rPr>
        <w:t>。</w:t>
      </w:r>
    </w:p>
    <w:p>
      <w:pPr>
        <w:snapToGrid w:val="0"/>
        <w:spacing w:line="400" w:lineRule="exact"/>
        <w:ind w:firstLine="397"/>
        <w:outlineLvl w:val="4"/>
        <w:rPr>
          <w:rFonts w:ascii="宋体"/>
          <w:color w:val="auto"/>
          <w:highlight w:val="none"/>
        </w:rPr>
      </w:pPr>
      <w:r>
        <w:rPr>
          <w:rFonts w:hint="eastAsia" w:ascii="宋体"/>
          <w:color w:val="auto"/>
          <w:highlight w:val="none"/>
        </w:rPr>
        <w:t>35.2.2安全、文明施工要求及违约处理：</w:t>
      </w:r>
    </w:p>
    <w:p>
      <w:pPr>
        <w:snapToGrid w:val="0"/>
        <w:spacing w:line="400" w:lineRule="exact"/>
        <w:ind w:firstLine="397"/>
        <w:rPr>
          <w:rFonts w:ascii="宋体"/>
          <w:color w:val="auto"/>
          <w:highlight w:val="none"/>
        </w:rPr>
      </w:pPr>
      <w:r>
        <w:rPr>
          <w:rFonts w:hint="eastAsia" w:ascii="宋体"/>
          <w:color w:val="auto"/>
          <w:highlight w:val="none"/>
        </w:rPr>
        <w:t>（1）</w:t>
      </w:r>
      <w:r>
        <w:rPr>
          <w:rFonts w:hint="eastAsia" w:ascii="宋体" w:cs="宋体"/>
          <w:color w:val="auto"/>
          <w:highlight w:val="none"/>
          <w:u w:val="single"/>
        </w:rPr>
        <w:t>承包人</w:t>
      </w:r>
      <w:r>
        <w:rPr>
          <w:rFonts w:hint="eastAsia" w:ascii="宋体"/>
          <w:color w:val="auto"/>
          <w:highlight w:val="none"/>
          <w:u w:val="single"/>
        </w:rPr>
        <w:t>必须按政府最新相关文件要求及本合同的约定编制施工组织设计（施工方案、包括安全文明施工措施），经过监理人和发包人审核确认后按其施工，不得随意更改。如果根据实际情况确需修改，则需经工程师及发包人审批同意。如果未经工程师及发包人审批同意而擅自更改施工组织设计（施工方案，包括安全文明施工措施）或不按照施工组织设计（施工方案，包括安全文明施工措施）施工，则发包人将扣减更改部分的造价（该造价按广东省相关综合定额和取费标准计算，不下浮）；同时，每擅自更改一次，</w:t>
      </w:r>
      <w:r>
        <w:rPr>
          <w:rFonts w:hint="eastAsia" w:ascii="宋体" w:cs="宋体"/>
          <w:color w:val="auto"/>
          <w:highlight w:val="none"/>
          <w:u w:val="single"/>
        </w:rPr>
        <w:t>承包人</w:t>
      </w:r>
      <w:r>
        <w:rPr>
          <w:rFonts w:hint="eastAsia" w:ascii="宋体"/>
          <w:color w:val="auto"/>
          <w:highlight w:val="none"/>
          <w:u w:val="single"/>
        </w:rPr>
        <w:t>需支付10000元人民币违约金给发包人</w:t>
      </w:r>
      <w:r>
        <w:rPr>
          <w:rFonts w:hint="eastAsia" w:ascii="宋体"/>
          <w:color w:val="auto"/>
          <w:highlight w:val="none"/>
        </w:rPr>
        <w:t>。</w:t>
      </w:r>
    </w:p>
    <w:p>
      <w:pPr>
        <w:snapToGrid w:val="0"/>
        <w:spacing w:line="400" w:lineRule="exact"/>
        <w:ind w:firstLine="397"/>
        <w:rPr>
          <w:rFonts w:ascii="宋体"/>
          <w:color w:val="auto"/>
          <w:highlight w:val="none"/>
        </w:rPr>
      </w:pPr>
      <w:r>
        <w:rPr>
          <w:rFonts w:hint="eastAsia" w:ascii="宋体"/>
          <w:color w:val="auto"/>
          <w:highlight w:val="none"/>
        </w:rPr>
        <w:t>（2）</w:t>
      </w:r>
      <w:r>
        <w:rPr>
          <w:rFonts w:hint="eastAsia" w:ascii="宋体" w:cs="宋体"/>
          <w:color w:val="auto"/>
          <w:highlight w:val="none"/>
          <w:u w:val="single"/>
        </w:rPr>
        <w:t>承包人</w:t>
      </w:r>
      <w:r>
        <w:rPr>
          <w:rFonts w:hint="eastAsia" w:ascii="宋体"/>
          <w:color w:val="auto"/>
          <w:highlight w:val="none"/>
          <w:u w:val="single"/>
        </w:rPr>
        <w:t>应严格遵守国家、省、市有关防火、爆破和施工安全以及文明施工、深夜施工、环卫和城市管理等规定，建立规章制度和防护措施，并组织施工。在相关部门的检查中，</w:t>
      </w:r>
      <w:r>
        <w:rPr>
          <w:rFonts w:hint="eastAsia" w:ascii="宋体" w:cs="宋体"/>
          <w:color w:val="auto"/>
          <w:highlight w:val="none"/>
          <w:u w:val="single"/>
        </w:rPr>
        <w:t>承包人</w:t>
      </w:r>
      <w:r>
        <w:rPr>
          <w:rFonts w:hint="eastAsia" w:ascii="宋体"/>
          <w:color w:val="auto"/>
          <w:highlight w:val="none"/>
          <w:u w:val="single"/>
        </w:rPr>
        <w:t>施工场地被评为不合格工地或被通报批评或者被新闻媒体曝光的，每发生一次，</w:t>
      </w:r>
      <w:r>
        <w:rPr>
          <w:rFonts w:hint="eastAsia" w:ascii="宋体" w:cs="宋体"/>
          <w:color w:val="auto"/>
          <w:highlight w:val="none"/>
          <w:u w:val="single"/>
        </w:rPr>
        <w:t>承包人</w:t>
      </w:r>
      <w:r>
        <w:rPr>
          <w:rFonts w:hint="eastAsia" w:ascii="宋体"/>
          <w:color w:val="auto"/>
          <w:highlight w:val="none"/>
          <w:u w:val="single"/>
        </w:rPr>
        <w:t>支付10000元违约金，如发包人因此被相关部门处罚的，罚金由</w:t>
      </w:r>
      <w:r>
        <w:rPr>
          <w:rFonts w:hint="eastAsia" w:ascii="宋体" w:cs="宋体"/>
          <w:color w:val="auto"/>
          <w:highlight w:val="none"/>
          <w:u w:val="single"/>
        </w:rPr>
        <w:t>承包人</w:t>
      </w:r>
      <w:r>
        <w:rPr>
          <w:rFonts w:hint="eastAsia" w:ascii="宋体"/>
          <w:color w:val="auto"/>
          <w:highlight w:val="none"/>
          <w:u w:val="single"/>
        </w:rPr>
        <w:t>承担</w:t>
      </w:r>
      <w:r>
        <w:rPr>
          <w:rFonts w:hint="eastAsia" w:ascii="宋体"/>
          <w:color w:val="auto"/>
          <w:highlight w:val="none"/>
        </w:rPr>
        <w:t>。</w:t>
      </w:r>
    </w:p>
    <w:p>
      <w:pPr>
        <w:snapToGrid w:val="0"/>
        <w:spacing w:line="400" w:lineRule="exact"/>
        <w:ind w:firstLine="397"/>
        <w:rPr>
          <w:rFonts w:ascii="宋体"/>
          <w:color w:val="auto"/>
          <w:highlight w:val="none"/>
        </w:rPr>
      </w:pPr>
      <w:r>
        <w:rPr>
          <w:rFonts w:hint="eastAsia" w:ascii="宋体"/>
          <w:color w:val="auto"/>
          <w:highlight w:val="none"/>
        </w:rPr>
        <w:t>（3）</w:t>
      </w:r>
      <w:r>
        <w:rPr>
          <w:rFonts w:hint="eastAsia" w:ascii="宋体"/>
          <w:color w:val="auto"/>
          <w:highlight w:val="none"/>
          <w:u w:val="single"/>
        </w:rPr>
        <w:t>如果</w:t>
      </w:r>
      <w:r>
        <w:rPr>
          <w:rFonts w:hint="eastAsia" w:ascii="宋体" w:cs="宋体"/>
          <w:color w:val="auto"/>
          <w:highlight w:val="none"/>
          <w:u w:val="single"/>
        </w:rPr>
        <w:t>承包人</w:t>
      </w:r>
      <w:r>
        <w:rPr>
          <w:rFonts w:hint="eastAsia" w:ascii="宋体"/>
          <w:color w:val="auto"/>
          <w:highlight w:val="none"/>
          <w:u w:val="single"/>
        </w:rPr>
        <w:t>未按招投标文件及本合同要求做好安全、文明施工相关措施，经监理工程师或发包人检查发现的，每发现一次，</w:t>
      </w:r>
      <w:r>
        <w:rPr>
          <w:rFonts w:hint="eastAsia" w:ascii="宋体" w:cs="宋体"/>
          <w:color w:val="auto"/>
          <w:highlight w:val="none"/>
          <w:u w:val="single"/>
        </w:rPr>
        <w:t>承包人</w:t>
      </w:r>
      <w:r>
        <w:rPr>
          <w:rFonts w:hint="eastAsia" w:ascii="宋体"/>
          <w:color w:val="auto"/>
          <w:highlight w:val="none"/>
          <w:u w:val="single"/>
        </w:rPr>
        <w:t>支付5000元违约金，并按发包人或监理单位要求限期整改，未在限期内完成整改的，每延期一天，</w:t>
      </w:r>
      <w:r>
        <w:rPr>
          <w:rFonts w:hint="eastAsia" w:ascii="宋体" w:cs="宋体"/>
          <w:color w:val="auto"/>
          <w:highlight w:val="none"/>
          <w:u w:val="single"/>
        </w:rPr>
        <w:t>承包人</w:t>
      </w:r>
      <w:r>
        <w:rPr>
          <w:rFonts w:hint="eastAsia" w:ascii="宋体"/>
          <w:color w:val="auto"/>
          <w:highlight w:val="none"/>
          <w:u w:val="single"/>
        </w:rPr>
        <w:t>支付10000元违约金</w:t>
      </w:r>
      <w:r>
        <w:rPr>
          <w:rFonts w:hint="eastAsia" w:ascii="宋体"/>
          <w:color w:val="auto"/>
          <w:highlight w:val="none"/>
        </w:rPr>
        <w:t>。</w:t>
      </w:r>
    </w:p>
    <w:p>
      <w:pPr>
        <w:snapToGrid w:val="0"/>
        <w:spacing w:line="400" w:lineRule="exact"/>
        <w:ind w:firstLine="397"/>
        <w:rPr>
          <w:rFonts w:ascii="宋体"/>
          <w:snapToGrid w:val="0"/>
          <w:color w:val="auto"/>
          <w:kern w:val="0"/>
          <w:highlight w:val="none"/>
        </w:rPr>
      </w:pPr>
      <w:r>
        <w:rPr>
          <w:rFonts w:hint="eastAsia" w:ascii="宋体"/>
          <w:color w:val="auto"/>
          <w:highlight w:val="none"/>
        </w:rPr>
        <w:t>（4）</w:t>
      </w:r>
      <w:r>
        <w:rPr>
          <w:rFonts w:hint="eastAsia" w:ascii="宋体"/>
          <w:color w:val="auto"/>
          <w:highlight w:val="none"/>
          <w:u w:val="single"/>
        </w:rPr>
        <w:t>在施工过程中发生安全事故的，除按照国家、省、市规定进行处理外。若导致人员伤亡的，</w:t>
      </w:r>
      <w:r>
        <w:rPr>
          <w:rFonts w:hint="eastAsia" w:ascii="宋体" w:cs="宋体"/>
          <w:color w:val="auto"/>
          <w:highlight w:val="none"/>
          <w:u w:val="single"/>
        </w:rPr>
        <w:t>承包人</w:t>
      </w:r>
      <w:r>
        <w:rPr>
          <w:rFonts w:hint="eastAsia" w:ascii="宋体"/>
          <w:color w:val="auto"/>
          <w:highlight w:val="none"/>
          <w:u w:val="single"/>
        </w:rPr>
        <w:t>按下列办法支付违约金：如发生死亡事故，死亡1人，支付20万元；死亡2人，支付40万元；死亡3人或以上，支付80万元。如发生重伤事故，重伤1人，支付10万元；重伤2人，支付20万元；重伤3人或以上，支付40万元。因</w:t>
      </w:r>
      <w:r>
        <w:rPr>
          <w:rFonts w:hint="eastAsia" w:ascii="宋体" w:cs="宋体"/>
          <w:color w:val="auto"/>
          <w:highlight w:val="none"/>
          <w:u w:val="single"/>
        </w:rPr>
        <w:t>承包人</w:t>
      </w:r>
      <w:r>
        <w:rPr>
          <w:rFonts w:hint="eastAsia" w:ascii="宋体"/>
          <w:color w:val="auto"/>
          <w:highlight w:val="none"/>
          <w:u w:val="single"/>
        </w:rPr>
        <w:t>原因发生一般安全事故，未造成人员伤亡或造成人员轻伤及轻微财产损失的，每发生一次，</w:t>
      </w:r>
      <w:r>
        <w:rPr>
          <w:rFonts w:hint="eastAsia" w:ascii="宋体" w:cs="宋体"/>
          <w:color w:val="auto"/>
          <w:highlight w:val="none"/>
          <w:u w:val="single"/>
        </w:rPr>
        <w:t>承包人</w:t>
      </w:r>
      <w:r>
        <w:rPr>
          <w:rFonts w:hint="eastAsia" w:ascii="宋体"/>
          <w:color w:val="auto"/>
          <w:highlight w:val="none"/>
          <w:u w:val="single"/>
        </w:rPr>
        <w:t>支付违约金5000元</w:t>
      </w:r>
      <w:r>
        <w:rPr>
          <w:rFonts w:hint="eastAsia" w:ascii="宋体"/>
          <w:color w:val="auto"/>
          <w:highlight w:val="none"/>
        </w:rPr>
        <w:t>。</w:t>
      </w:r>
    </w:p>
    <w:p>
      <w:pPr>
        <w:snapToGrid w:val="0"/>
        <w:spacing w:line="400" w:lineRule="exact"/>
        <w:ind w:firstLine="397"/>
        <w:rPr>
          <w:rFonts w:ascii="宋体"/>
          <w:color w:val="auto"/>
          <w:highlight w:val="none"/>
        </w:rPr>
      </w:pPr>
      <w:r>
        <w:rPr>
          <w:rFonts w:hint="eastAsia" w:ascii="宋体"/>
          <w:color w:val="auto"/>
          <w:highlight w:val="none"/>
        </w:rPr>
        <w:t>（5）</w:t>
      </w:r>
      <w:r>
        <w:rPr>
          <w:rFonts w:hint="eastAsia" w:ascii="宋体"/>
          <w:color w:val="auto"/>
          <w:highlight w:val="none"/>
          <w:u w:val="single"/>
        </w:rPr>
        <w:t>在本工程余泥渣土清运施工和建筑垃圾排放运输时，保证落实“一不准进，三不准出”规定，办齐排放有关证照，雇请有合格准运证车辆和具备资质的运输企业，设立专职人员管理余泥渣土、建筑垃圾的运输工作，并对分包单位依法排放余泥渣土、建筑垃圾进行监管。</w:t>
      </w:r>
      <w:r>
        <w:rPr>
          <w:rFonts w:hint="eastAsia" w:ascii="宋体" w:cs="宋体"/>
          <w:color w:val="auto"/>
          <w:highlight w:val="none"/>
          <w:u w:val="single"/>
        </w:rPr>
        <w:t>承包人</w:t>
      </w:r>
      <w:r>
        <w:rPr>
          <w:rFonts w:hint="eastAsia" w:ascii="宋体"/>
          <w:color w:val="auto"/>
          <w:highlight w:val="none"/>
          <w:u w:val="single"/>
        </w:rPr>
        <w:t>因违反本款约定所造成的一切责任后果全部由</w:t>
      </w:r>
      <w:r>
        <w:rPr>
          <w:rFonts w:hint="eastAsia" w:ascii="宋体" w:cs="宋体"/>
          <w:color w:val="auto"/>
          <w:highlight w:val="none"/>
          <w:u w:val="single"/>
        </w:rPr>
        <w:t>承包人</w:t>
      </w:r>
      <w:r>
        <w:rPr>
          <w:rFonts w:hint="eastAsia" w:ascii="宋体"/>
          <w:color w:val="auto"/>
          <w:highlight w:val="none"/>
          <w:u w:val="single"/>
        </w:rPr>
        <w:t>承担。经发包人或相关部门检查发现</w:t>
      </w:r>
      <w:r>
        <w:rPr>
          <w:rFonts w:hint="eastAsia" w:ascii="宋体" w:cs="宋体"/>
          <w:color w:val="auto"/>
          <w:highlight w:val="none"/>
          <w:u w:val="single"/>
        </w:rPr>
        <w:t>承包人</w:t>
      </w:r>
      <w:r>
        <w:rPr>
          <w:rFonts w:hint="eastAsia" w:ascii="宋体"/>
          <w:color w:val="auto"/>
          <w:highlight w:val="none"/>
          <w:u w:val="single"/>
        </w:rPr>
        <w:t>未执行本款约定的，每发现一次，</w:t>
      </w:r>
      <w:r>
        <w:rPr>
          <w:rFonts w:hint="eastAsia" w:ascii="宋体" w:cs="宋体"/>
          <w:color w:val="auto"/>
          <w:highlight w:val="none"/>
          <w:u w:val="single"/>
        </w:rPr>
        <w:t>承包人</w:t>
      </w:r>
      <w:r>
        <w:rPr>
          <w:rFonts w:hint="eastAsia" w:ascii="宋体"/>
          <w:color w:val="auto"/>
          <w:highlight w:val="none"/>
          <w:u w:val="single"/>
        </w:rPr>
        <w:t>支付5000元违约金。同时，发包人将根据</w:t>
      </w:r>
      <w:r>
        <w:rPr>
          <w:rFonts w:hint="eastAsia" w:ascii="宋体" w:cs="宋体"/>
          <w:color w:val="auto"/>
          <w:highlight w:val="none"/>
          <w:u w:val="single"/>
        </w:rPr>
        <w:t>承包人</w:t>
      </w:r>
      <w:r>
        <w:rPr>
          <w:rFonts w:hint="eastAsia" w:ascii="宋体"/>
          <w:color w:val="auto"/>
          <w:highlight w:val="none"/>
          <w:u w:val="single"/>
        </w:rPr>
        <w:t>违反余泥渣土运输管理有关规定而造成的不良后果的严重程度，上报区建设行政主管部门进行处理</w:t>
      </w:r>
      <w:r>
        <w:rPr>
          <w:rFonts w:hint="eastAsia" w:ascii="宋体"/>
          <w:color w:val="auto"/>
          <w:highlight w:val="none"/>
        </w:rPr>
        <w:t>。</w:t>
      </w:r>
    </w:p>
    <w:p>
      <w:pPr>
        <w:snapToGrid w:val="0"/>
        <w:spacing w:line="400" w:lineRule="exact"/>
        <w:ind w:firstLine="397"/>
        <w:outlineLvl w:val="4"/>
        <w:rPr>
          <w:rFonts w:ascii="宋体"/>
          <w:color w:val="auto"/>
          <w:highlight w:val="none"/>
        </w:rPr>
      </w:pPr>
      <w:r>
        <w:rPr>
          <w:rFonts w:hint="eastAsia" w:ascii="宋体"/>
          <w:color w:val="auto"/>
          <w:highlight w:val="none"/>
        </w:rPr>
        <w:t>35.2.3工程质量方面的违约责任：</w:t>
      </w:r>
    </w:p>
    <w:p>
      <w:pPr>
        <w:snapToGrid w:val="0"/>
        <w:spacing w:line="400" w:lineRule="exact"/>
        <w:ind w:firstLine="397"/>
        <w:rPr>
          <w:rFonts w:ascii="宋体"/>
          <w:color w:val="auto"/>
          <w:highlight w:val="none"/>
        </w:rPr>
      </w:pPr>
      <w:r>
        <w:rPr>
          <w:rFonts w:hint="eastAsia" w:ascii="宋体"/>
          <w:color w:val="auto"/>
          <w:highlight w:val="none"/>
          <w:u w:val="single"/>
        </w:rPr>
        <w:t>（1）</w:t>
      </w:r>
      <w:r>
        <w:rPr>
          <w:rFonts w:hint="eastAsia" w:ascii="宋体" w:cs="宋体"/>
          <w:color w:val="auto"/>
          <w:highlight w:val="none"/>
          <w:u w:val="single"/>
        </w:rPr>
        <w:t>承包人</w:t>
      </w:r>
      <w:r>
        <w:rPr>
          <w:rFonts w:hint="eastAsia" w:ascii="宋体"/>
          <w:color w:val="auto"/>
          <w:highlight w:val="none"/>
          <w:u w:val="single"/>
        </w:rPr>
        <w:t>必须保证用于本合同工程所有的材料设备的品牌、型号、规格、质量等符合本合同及招投标文件的要求，严禁假冒伪劣产品，严禁以次充好，严禁未经发包人批准即以其他产品（包括</w:t>
      </w:r>
      <w:r>
        <w:rPr>
          <w:rFonts w:hint="eastAsia" w:ascii="宋体" w:cs="宋体"/>
          <w:color w:val="auto"/>
          <w:highlight w:val="none"/>
          <w:u w:val="single"/>
        </w:rPr>
        <w:t>承包人</w:t>
      </w:r>
      <w:r>
        <w:rPr>
          <w:rFonts w:hint="eastAsia" w:ascii="宋体"/>
          <w:color w:val="auto"/>
          <w:highlight w:val="none"/>
          <w:u w:val="single"/>
        </w:rPr>
        <w:t>的产品）顶替本合同及招投标文件中规定的产品。</w:t>
      </w:r>
      <w:r>
        <w:rPr>
          <w:rFonts w:hint="eastAsia" w:ascii="宋体" w:cs="宋体"/>
          <w:color w:val="auto"/>
          <w:highlight w:val="none"/>
          <w:u w:val="single"/>
        </w:rPr>
        <w:t>承包人</w:t>
      </w:r>
      <w:r>
        <w:rPr>
          <w:rFonts w:hint="eastAsia" w:ascii="宋体"/>
          <w:color w:val="auto"/>
          <w:highlight w:val="none"/>
          <w:u w:val="single"/>
        </w:rPr>
        <w:t>在施工中偷工减料、使用不合格的建筑材料、建筑构配件或设备、不按照工程设计图纸、施工技术标准施工，或者未对建筑材料、建筑构配件、设备、商品混凝土进行检验，或者未对涉及结构安全的试块、试件以及有关材料取样送检的，应负责无偿修理或返工，每出现一次</w:t>
      </w:r>
      <w:r>
        <w:rPr>
          <w:rFonts w:hint="eastAsia" w:ascii="宋体" w:cs="宋体"/>
          <w:color w:val="auto"/>
          <w:highlight w:val="none"/>
          <w:u w:val="single"/>
        </w:rPr>
        <w:t>承包人</w:t>
      </w:r>
      <w:r>
        <w:rPr>
          <w:rFonts w:hint="eastAsia" w:ascii="宋体"/>
          <w:color w:val="auto"/>
          <w:highlight w:val="none"/>
          <w:u w:val="single"/>
        </w:rPr>
        <w:t>支付50000元的违约金，处罚上限为合同价款的百分之二。此种情况出现达3次以上，发包人有权中止合同，</w:t>
      </w:r>
      <w:r>
        <w:rPr>
          <w:rFonts w:hint="eastAsia" w:ascii="宋体" w:cs="宋体"/>
          <w:color w:val="auto"/>
          <w:highlight w:val="none"/>
          <w:u w:val="single"/>
        </w:rPr>
        <w:t>承包人</w:t>
      </w:r>
      <w:r>
        <w:rPr>
          <w:rFonts w:hint="eastAsia" w:ascii="宋体"/>
          <w:color w:val="auto"/>
          <w:highlight w:val="none"/>
          <w:u w:val="single"/>
        </w:rPr>
        <w:t>按履约担保函金额支付违约金。给发包人造成的损失超过履约担保函金额的部分，</w:t>
      </w:r>
      <w:r>
        <w:rPr>
          <w:rFonts w:hint="eastAsia" w:ascii="宋体" w:cs="宋体"/>
          <w:color w:val="auto"/>
          <w:highlight w:val="none"/>
          <w:u w:val="single"/>
        </w:rPr>
        <w:t>承包人</w:t>
      </w:r>
      <w:r>
        <w:rPr>
          <w:rFonts w:hint="eastAsia" w:ascii="宋体"/>
          <w:color w:val="auto"/>
          <w:highlight w:val="none"/>
          <w:u w:val="single"/>
        </w:rPr>
        <w:t>还应承担赔偿责任</w:t>
      </w:r>
      <w:r>
        <w:rPr>
          <w:rFonts w:hint="eastAsia" w:ascii="宋体"/>
          <w:color w:val="auto"/>
          <w:highlight w:val="none"/>
        </w:rPr>
        <w:t>。</w:t>
      </w:r>
    </w:p>
    <w:p>
      <w:pPr>
        <w:snapToGrid w:val="0"/>
        <w:spacing w:line="400" w:lineRule="exact"/>
        <w:rPr>
          <w:color w:val="auto"/>
          <w:highlight w:val="none"/>
          <w:u w:val="single"/>
        </w:rPr>
      </w:pPr>
      <w:r>
        <w:rPr>
          <w:rFonts w:hint="eastAsia"/>
          <w:color w:val="auto"/>
          <w:highlight w:val="none"/>
          <w:u w:val="single"/>
        </w:rPr>
        <w:t>（</w:t>
      </w:r>
      <w:r>
        <w:rPr>
          <w:color w:val="auto"/>
          <w:highlight w:val="none"/>
          <w:u w:val="single"/>
        </w:rPr>
        <w:t>2</w:t>
      </w:r>
      <w:r>
        <w:rPr>
          <w:rFonts w:hint="eastAsia"/>
          <w:color w:val="auto"/>
          <w:highlight w:val="none"/>
          <w:u w:val="single"/>
        </w:rPr>
        <w:t>）</w:t>
      </w:r>
      <w:r>
        <w:rPr>
          <w:rFonts w:hint="eastAsia" w:ascii="宋体" w:cs="宋体"/>
          <w:color w:val="auto"/>
          <w:highlight w:val="none"/>
          <w:u w:val="single"/>
        </w:rPr>
        <w:t>承包人</w:t>
      </w:r>
      <w:r>
        <w:rPr>
          <w:rFonts w:hint="eastAsia"/>
          <w:color w:val="auto"/>
          <w:highlight w:val="none"/>
          <w:u w:val="single"/>
        </w:rPr>
        <w:t>在缺陷责任期内，未能对工程接收证书所列的缺陷清单的内容或缺陷责任期内发生的缺陷进行修复，而又拒绝按监理人指示再进行修复，发包人可委托其他单位修复，所需费用由</w:t>
      </w:r>
      <w:r>
        <w:rPr>
          <w:rFonts w:hint="eastAsia" w:ascii="宋体" w:cs="宋体"/>
          <w:color w:val="auto"/>
          <w:highlight w:val="none"/>
          <w:u w:val="single"/>
        </w:rPr>
        <w:t>承包人</w:t>
      </w:r>
      <w:r>
        <w:rPr>
          <w:rFonts w:hint="eastAsia"/>
          <w:color w:val="auto"/>
          <w:highlight w:val="none"/>
          <w:u w:val="single"/>
        </w:rPr>
        <w:t>承担，发包人可在工程质量保修金中抵扣，保修金不足抵扣的，由</w:t>
      </w:r>
      <w:r>
        <w:rPr>
          <w:rFonts w:hint="eastAsia" w:ascii="宋体" w:cs="宋体"/>
          <w:color w:val="auto"/>
          <w:highlight w:val="none"/>
          <w:u w:val="single"/>
        </w:rPr>
        <w:t>承包人</w:t>
      </w:r>
      <w:r>
        <w:rPr>
          <w:rFonts w:hint="eastAsia"/>
          <w:color w:val="auto"/>
          <w:highlight w:val="none"/>
          <w:u w:val="single"/>
        </w:rPr>
        <w:t>另行支付。</w:t>
      </w:r>
    </w:p>
    <w:p>
      <w:pPr>
        <w:spacing w:line="400" w:lineRule="exact"/>
        <w:ind w:firstLine="397"/>
        <w:rPr>
          <w:rFonts w:ascii="宋体"/>
          <w:color w:val="auto"/>
          <w:highlight w:val="none"/>
        </w:rPr>
      </w:pPr>
      <w:r>
        <w:rPr>
          <w:rFonts w:hint="eastAsia"/>
          <w:color w:val="auto"/>
          <w:highlight w:val="none"/>
          <w:u w:val="single"/>
        </w:rPr>
        <w:t>（</w:t>
      </w:r>
      <w:r>
        <w:rPr>
          <w:color w:val="auto"/>
          <w:highlight w:val="none"/>
          <w:u w:val="single"/>
        </w:rPr>
        <w:t>3</w:t>
      </w:r>
      <w:r>
        <w:rPr>
          <w:rFonts w:hint="eastAsia"/>
          <w:color w:val="auto"/>
          <w:highlight w:val="none"/>
          <w:u w:val="single"/>
        </w:rPr>
        <w:t>）对施工质量问题存在争议，应请国家认可的第三方机构出具检测报告，检测费用由责任方承担。</w:t>
      </w:r>
    </w:p>
    <w:p>
      <w:pPr>
        <w:snapToGrid w:val="0"/>
        <w:spacing w:line="400" w:lineRule="exact"/>
        <w:ind w:firstLine="397"/>
        <w:outlineLvl w:val="4"/>
        <w:rPr>
          <w:rFonts w:ascii="宋体"/>
          <w:color w:val="auto"/>
          <w:highlight w:val="none"/>
        </w:rPr>
      </w:pPr>
      <w:r>
        <w:rPr>
          <w:rFonts w:hint="eastAsia" w:ascii="宋体"/>
          <w:color w:val="auto"/>
          <w:highlight w:val="none"/>
        </w:rPr>
        <w:t>35.2.4关于农民工工资支付的违约责任：</w:t>
      </w:r>
    </w:p>
    <w:p>
      <w:pPr>
        <w:snapToGrid w:val="0"/>
        <w:spacing w:line="400" w:lineRule="exact"/>
        <w:ind w:firstLine="397"/>
        <w:rPr>
          <w:rFonts w:ascii="宋体"/>
          <w:color w:val="auto"/>
          <w:highlight w:val="none"/>
        </w:rPr>
      </w:pPr>
      <w:r>
        <w:rPr>
          <w:rFonts w:hint="eastAsia" w:ascii="宋体" w:cs="宋体"/>
          <w:color w:val="auto"/>
          <w:highlight w:val="none"/>
          <w:u w:val="single"/>
        </w:rPr>
        <w:t>承包人</w:t>
      </w:r>
      <w:r>
        <w:rPr>
          <w:rFonts w:hint="eastAsia" w:ascii="宋体"/>
          <w:color w:val="auto"/>
          <w:highlight w:val="none"/>
          <w:u w:val="single"/>
        </w:rPr>
        <w:t>拖欠农民工工资，被农民工投诉属实的，</w:t>
      </w:r>
      <w:r>
        <w:rPr>
          <w:rFonts w:hint="eastAsia" w:ascii="宋体" w:cs="宋体"/>
          <w:color w:val="auto"/>
          <w:highlight w:val="none"/>
          <w:u w:val="single"/>
        </w:rPr>
        <w:t>承包人</w:t>
      </w:r>
      <w:r>
        <w:rPr>
          <w:rFonts w:hint="eastAsia" w:ascii="宋体"/>
          <w:color w:val="auto"/>
          <w:highlight w:val="none"/>
          <w:u w:val="single"/>
        </w:rPr>
        <w:t>必须在3天内发放拖欠的款项。若继续拖延被投诉2次及以上，经查实，</w:t>
      </w:r>
      <w:r>
        <w:rPr>
          <w:rFonts w:hint="eastAsia" w:ascii="宋体" w:cs="宋体"/>
          <w:color w:val="auto"/>
          <w:highlight w:val="none"/>
          <w:u w:val="single"/>
        </w:rPr>
        <w:t>承包人</w:t>
      </w:r>
      <w:r>
        <w:rPr>
          <w:rFonts w:hint="eastAsia" w:ascii="宋体"/>
          <w:color w:val="auto"/>
          <w:highlight w:val="none"/>
          <w:u w:val="single"/>
        </w:rPr>
        <w:t>除应立即支付拖欠款项外，还应支付10000违约金给发包人。因</w:t>
      </w:r>
      <w:r>
        <w:rPr>
          <w:rFonts w:hint="eastAsia" w:ascii="宋体" w:cs="宋体"/>
          <w:color w:val="auto"/>
          <w:highlight w:val="none"/>
          <w:u w:val="single"/>
        </w:rPr>
        <w:t>承包人</w:t>
      </w:r>
      <w:r>
        <w:rPr>
          <w:rFonts w:hint="eastAsia" w:ascii="宋体"/>
          <w:color w:val="auto"/>
          <w:highlight w:val="none"/>
          <w:u w:val="single"/>
        </w:rPr>
        <w:t>拖欠农民工工资，导致农民工采取停工、集聚围阻发包人办公地点甚至政府办公部门等过激行动的，</w:t>
      </w:r>
      <w:r>
        <w:rPr>
          <w:rFonts w:hint="eastAsia" w:ascii="宋体" w:cs="宋体"/>
          <w:color w:val="auto"/>
          <w:highlight w:val="none"/>
          <w:u w:val="single"/>
        </w:rPr>
        <w:t>承包人</w:t>
      </w:r>
      <w:r>
        <w:rPr>
          <w:rFonts w:hint="eastAsia" w:ascii="宋体"/>
          <w:color w:val="auto"/>
          <w:highlight w:val="none"/>
          <w:u w:val="single"/>
        </w:rPr>
        <w:t>应支付50000元违约金，并立即采取切实有效措施予以整改；拒不采取切实有效措施整改的，或整改效果不明显的，发包人可用</w:t>
      </w:r>
      <w:r>
        <w:rPr>
          <w:rFonts w:hint="eastAsia" w:ascii="宋体" w:cs="宋体"/>
          <w:color w:val="auto"/>
          <w:highlight w:val="none"/>
          <w:u w:val="single"/>
        </w:rPr>
        <w:t>承包人</w:t>
      </w:r>
      <w:r>
        <w:rPr>
          <w:rFonts w:hint="eastAsia" w:ascii="宋体"/>
          <w:color w:val="auto"/>
          <w:highlight w:val="none"/>
          <w:u w:val="single"/>
        </w:rPr>
        <w:t>工程款垫付。若</w:t>
      </w:r>
      <w:r>
        <w:rPr>
          <w:rFonts w:hint="eastAsia" w:ascii="宋体" w:cs="宋体"/>
          <w:color w:val="auto"/>
          <w:highlight w:val="none"/>
          <w:u w:val="single"/>
        </w:rPr>
        <w:t>承包人</w:t>
      </w:r>
      <w:r>
        <w:rPr>
          <w:rFonts w:hint="eastAsia" w:ascii="宋体"/>
          <w:color w:val="auto"/>
          <w:highlight w:val="none"/>
          <w:u w:val="single"/>
        </w:rPr>
        <w:t>在本工程内发生无故拖欠农民工工资现象，将被作不良记录，上报区建设行政主管部门</w:t>
      </w:r>
      <w:r>
        <w:rPr>
          <w:rFonts w:hint="eastAsia" w:ascii="宋体"/>
          <w:color w:val="auto"/>
          <w:highlight w:val="none"/>
        </w:rPr>
        <w:t>。若承包人拖欠农民工工资，除承担相应违约责任并立即改正外，应自行承担有关法律责任，造成发包人损失的应赔偿。</w:t>
      </w:r>
    </w:p>
    <w:p>
      <w:pPr>
        <w:pStyle w:val="24"/>
        <w:snapToGrid w:val="0"/>
        <w:spacing w:line="400" w:lineRule="exact"/>
        <w:ind w:firstLine="397"/>
        <w:rPr>
          <w:rFonts w:ascii="宋体"/>
          <w:color w:val="auto"/>
          <w:sz w:val="21"/>
          <w:highlight w:val="none"/>
        </w:rPr>
      </w:pPr>
      <w:r>
        <w:rPr>
          <w:rFonts w:hint="eastAsia" w:ascii="宋体"/>
          <w:color w:val="auto"/>
          <w:sz w:val="21"/>
          <w:highlight w:val="none"/>
        </w:rPr>
        <w:t>35.2.5项目管理机构人员、机械设备、劳动力到位方面的违约责任：</w:t>
      </w:r>
    </w:p>
    <w:p>
      <w:pPr>
        <w:pStyle w:val="24"/>
        <w:numPr>
          <w:ilvl w:val="0"/>
          <w:numId w:val="5"/>
        </w:numPr>
        <w:snapToGrid w:val="0"/>
        <w:spacing w:line="400" w:lineRule="exact"/>
        <w:ind w:firstLine="397"/>
        <w:rPr>
          <w:rFonts w:ascii="宋体"/>
          <w:color w:val="auto"/>
          <w:sz w:val="21"/>
          <w:highlight w:val="none"/>
          <w:u w:val="single"/>
        </w:rPr>
      </w:pPr>
      <w:r>
        <w:rPr>
          <w:rFonts w:hint="eastAsia" w:ascii="宋体" w:cs="宋体"/>
          <w:color w:val="auto"/>
          <w:sz w:val="21"/>
          <w:highlight w:val="none"/>
          <w:u w:val="single"/>
        </w:rPr>
        <w:t>承包人</w:t>
      </w:r>
      <w:r>
        <w:rPr>
          <w:rFonts w:hint="eastAsia" w:ascii="宋体"/>
          <w:color w:val="auto"/>
          <w:sz w:val="21"/>
          <w:highlight w:val="none"/>
          <w:u w:val="single"/>
        </w:rPr>
        <w:t>必须保证投标文件中确定的项目负责人及其项目技术负责人、主要施工管理人员能及时地、始终地参与本工程施工管理，在未征得发包人书面同意之前不得更换。</w:t>
      </w:r>
    </w:p>
    <w:p>
      <w:pPr>
        <w:pStyle w:val="24"/>
        <w:numPr>
          <w:ilvl w:val="0"/>
          <w:numId w:val="5"/>
        </w:numPr>
        <w:snapToGrid w:val="0"/>
        <w:spacing w:line="400" w:lineRule="exact"/>
        <w:ind w:firstLine="397"/>
        <w:rPr>
          <w:rFonts w:ascii="宋体"/>
          <w:color w:val="auto"/>
          <w:sz w:val="21"/>
          <w:highlight w:val="none"/>
          <w:u w:val="single"/>
        </w:rPr>
      </w:pPr>
      <w:r>
        <w:rPr>
          <w:rFonts w:hint="eastAsia" w:ascii="宋体"/>
          <w:color w:val="auto"/>
          <w:sz w:val="21"/>
          <w:highlight w:val="none"/>
          <w:u w:val="single"/>
        </w:rPr>
        <w:t xml:space="preserve"> 如果</w:t>
      </w:r>
      <w:r>
        <w:rPr>
          <w:rFonts w:hint="eastAsia" w:ascii="宋体" w:cs="宋体"/>
          <w:color w:val="auto"/>
          <w:sz w:val="21"/>
          <w:highlight w:val="none"/>
          <w:u w:val="single"/>
        </w:rPr>
        <w:t>承包人</w:t>
      </w:r>
      <w:r>
        <w:rPr>
          <w:rFonts w:hint="eastAsia" w:ascii="宋体"/>
          <w:color w:val="auto"/>
          <w:sz w:val="21"/>
          <w:highlight w:val="none"/>
          <w:u w:val="single"/>
        </w:rPr>
        <w:t>未按投标文件中的机械设备投入计划投入机械设备，经监理工程师或发包人代表检查发现的，将书面告知限期整改，未在限期内完成整改的，每延期一天，</w:t>
      </w:r>
      <w:r>
        <w:rPr>
          <w:rFonts w:hint="eastAsia" w:ascii="宋体" w:cs="宋体"/>
          <w:color w:val="auto"/>
          <w:sz w:val="21"/>
          <w:highlight w:val="none"/>
          <w:u w:val="single"/>
        </w:rPr>
        <w:t>承包人</w:t>
      </w:r>
      <w:r>
        <w:rPr>
          <w:rFonts w:hint="eastAsia" w:ascii="宋体"/>
          <w:color w:val="auto"/>
          <w:sz w:val="21"/>
          <w:highlight w:val="none"/>
          <w:u w:val="single"/>
        </w:rPr>
        <w:t>需支付10000元违约金给发包人。</w:t>
      </w:r>
    </w:p>
    <w:p>
      <w:pPr>
        <w:pStyle w:val="24"/>
        <w:snapToGrid w:val="0"/>
        <w:spacing w:line="400" w:lineRule="exact"/>
        <w:ind w:firstLine="397"/>
        <w:rPr>
          <w:rFonts w:ascii="宋体"/>
          <w:color w:val="auto"/>
          <w:sz w:val="21"/>
          <w:highlight w:val="none"/>
          <w:u w:val="single"/>
        </w:rPr>
      </w:pPr>
      <w:r>
        <w:rPr>
          <w:rFonts w:hint="eastAsia" w:ascii="宋体"/>
          <w:color w:val="auto"/>
          <w:sz w:val="21"/>
          <w:highlight w:val="none"/>
          <w:u w:val="single"/>
        </w:rPr>
        <w:t>（3）如果</w:t>
      </w:r>
      <w:r>
        <w:rPr>
          <w:rFonts w:hint="eastAsia" w:ascii="宋体" w:cs="宋体"/>
          <w:color w:val="auto"/>
          <w:sz w:val="21"/>
          <w:highlight w:val="none"/>
          <w:u w:val="single"/>
        </w:rPr>
        <w:t>承包人</w:t>
      </w:r>
      <w:r>
        <w:rPr>
          <w:rFonts w:hint="eastAsia" w:ascii="宋体"/>
          <w:color w:val="auto"/>
          <w:sz w:val="21"/>
          <w:highlight w:val="none"/>
          <w:u w:val="single"/>
        </w:rPr>
        <w:t>未按投标文件中的人力投入计划投入人力，经监理工程师和发包人代表检查发现的，每发现一次，</w:t>
      </w:r>
      <w:r>
        <w:rPr>
          <w:rFonts w:hint="eastAsia" w:ascii="宋体" w:cs="宋体"/>
          <w:color w:val="auto"/>
          <w:sz w:val="21"/>
          <w:highlight w:val="none"/>
          <w:u w:val="single"/>
        </w:rPr>
        <w:t>承包人</w:t>
      </w:r>
      <w:r>
        <w:rPr>
          <w:rFonts w:hint="eastAsia" w:ascii="宋体"/>
          <w:color w:val="auto"/>
          <w:sz w:val="21"/>
          <w:highlight w:val="none"/>
          <w:u w:val="single"/>
        </w:rPr>
        <w:t>支付10000元违约金给发包人。</w:t>
      </w:r>
    </w:p>
    <w:p>
      <w:pPr>
        <w:pStyle w:val="24"/>
        <w:snapToGrid w:val="0"/>
        <w:spacing w:line="400" w:lineRule="exact"/>
        <w:ind w:firstLine="397"/>
        <w:rPr>
          <w:rFonts w:ascii="宋体"/>
          <w:color w:val="auto"/>
          <w:sz w:val="21"/>
          <w:highlight w:val="none"/>
        </w:rPr>
      </w:pPr>
      <w:r>
        <w:rPr>
          <w:rFonts w:hint="eastAsia" w:ascii="宋体"/>
          <w:color w:val="auto"/>
          <w:sz w:val="21"/>
          <w:highlight w:val="none"/>
          <w:u w:val="single"/>
        </w:rPr>
        <w:t>（4）如果检查发现</w:t>
      </w:r>
      <w:r>
        <w:rPr>
          <w:rFonts w:hint="eastAsia" w:ascii="宋体" w:cs="宋体"/>
          <w:color w:val="auto"/>
          <w:sz w:val="21"/>
          <w:highlight w:val="none"/>
          <w:u w:val="single"/>
        </w:rPr>
        <w:t>承包人</w:t>
      </w:r>
      <w:r>
        <w:rPr>
          <w:rFonts w:hint="eastAsia" w:ascii="宋体"/>
          <w:color w:val="auto"/>
          <w:sz w:val="21"/>
          <w:highlight w:val="none"/>
          <w:u w:val="single"/>
        </w:rPr>
        <w:t>超过三次未按承诺投入的人力、机械、物力组织施工，发包人将作为不良纪录报区建设行政主管部门备案。如果检查发现</w:t>
      </w:r>
      <w:r>
        <w:rPr>
          <w:rFonts w:hint="eastAsia" w:ascii="宋体" w:cs="宋体"/>
          <w:color w:val="auto"/>
          <w:sz w:val="21"/>
          <w:highlight w:val="none"/>
          <w:u w:val="single"/>
        </w:rPr>
        <w:t>承包人</w:t>
      </w:r>
      <w:r>
        <w:rPr>
          <w:rFonts w:hint="eastAsia" w:ascii="宋体"/>
          <w:color w:val="auto"/>
          <w:sz w:val="21"/>
          <w:highlight w:val="none"/>
          <w:u w:val="single"/>
        </w:rPr>
        <w:t>没有按施工组织设计的进度安排推进工程建设，使主要工序的工期延误超过30天，没有按发包人的意见撤换现场负责人；或者按发包人的意见撤换现场负责人后，仍然无法有效控制工程进度，</w:t>
      </w:r>
      <w:r>
        <w:rPr>
          <w:rFonts w:hint="eastAsia" w:ascii="宋体" w:cs="宋体"/>
          <w:color w:val="auto"/>
          <w:sz w:val="21"/>
          <w:highlight w:val="none"/>
          <w:u w:val="single"/>
        </w:rPr>
        <w:t>承包人</w:t>
      </w:r>
      <w:r>
        <w:rPr>
          <w:rFonts w:hint="eastAsia" w:ascii="宋体"/>
          <w:color w:val="auto"/>
          <w:sz w:val="21"/>
          <w:highlight w:val="none"/>
          <w:u w:val="single"/>
        </w:rPr>
        <w:t>除需按本条第（1）项支付违约金外，发包人将发出书面警告，警告发出后15天内，主要工序的工期延误仍然超过10天，发包人将作为不良纪录报区建设行政主管部门备案。对此，</w:t>
      </w:r>
      <w:r>
        <w:rPr>
          <w:rFonts w:hint="eastAsia" w:ascii="宋体" w:cs="宋体"/>
          <w:color w:val="auto"/>
          <w:sz w:val="21"/>
          <w:highlight w:val="none"/>
          <w:u w:val="single"/>
        </w:rPr>
        <w:t>承包人</w:t>
      </w:r>
      <w:r>
        <w:rPr>
          <w:rFonts w:hint="eastAsia" w:ascii="宋体"/>
          <w:color w:val="auto"/>
          <w:sz w:val="21"/>
          <w:highlight w:val="none"/>
          <w:u w:val="single"/>
        </w:rPr>
        <w:t>不得有异议</w:t>
      </w:r>
      <w:r>
        <w:rPr>
          <w:rFonts w:hint="eastAsia" w:ascii="宋体"/>
          <w:color w:val="auto"/>
          <w:sz w:val="21"/>
          <w:highlight w:val="none"/>
        </w:rPr>
        <w:t>。</w:t>
      </w:r>
    </w:p>
    <w:p>
      <w:pPr>
        <w:pStyle w:val="24"/>
        <w:snapToGrid w:val="0"/>
        <w:spacing w:line="400" w:lineRule="exact"/>
        <w:ind w:firstLine="397"/>
        <w:rPr>
          <w:rFonts w:ascii="宋体"/>
          <w:color w:val="auto"/>
          <w:sz w:val="21"/>
          <w:highlight w:val="none"/>
        </w:rPr>
      </w:pPr>
      <w:r>
        <w:rPr>
          <w:rFonts w:hint="eastAsia" w:ascii="宋体"/>
          <w:color w:val="auto"/>
          <w:sz w:val="21"/>
          <w:highlight w:val="none"/>
        </w:rPr>
        <w:t>（5）</w:t>
      </w:r>
      <w:r>
        <w:rPr>
          <w:rFonts w:hint="eastAsia" w:ascii="宋体" w:cs="宋体"/>
          <w:color w:val="auto"/>
          <w:sz w:val="21"/>
          <w:highlight w:val="none"/>
          <w:u w:val="single"/>
        </w:rPr>
        <w:t>承包人</w:t>
      </w:r>
      <w:r>
        <w:rPr>
          <w:rFonts w:hint="eastAsia" w:ascii="宋体"/>
          <w:color w:val="auto"/>
          <w:sz w:val="21"/>
          <w:highlight w:val="none"/>
          <w:u w:val="single"/>
        </w:rPr>
        <w:t>的项目负责人、技术负责人、安全负责人、质量负责人、防火负责人等必须常驻施工现场，且须无条件参加每周的工地例会以及发包人书面通知的其它会议</w:t>
      </w:r>
      <w:r>
        <w:rPr>
          <w:rFonts w:hint="eastAsia" w:ascii="宋体"/>
          <w:color w:val="auto"/>
          <w:sz w:val="21"/>
          <w:highlight w:val="none"/>
        </w:rPr>
        <w:t>。</w:t>
      </w:r>
    </w:p>
    <w:p>
      <w:pPr>
        <w:snapToGrid w:val="0"/>
        <w:spacing w:line="400" w:lineRule="exact"/>
        <w:ind w:firstLine="420" w:firstLineChars="200"/>
        <w:outlineLvl w:val="4"/>
        <w:rPr>
          <w:rFonts w:ascii="宋体"/>
          <w:color w:val="auto"/>
          <w:highlight w:val="none"/>
        </w:rPr>
      </w:pPr>
      <w:r>
        <w:rPr>
          <w:rFonts w:hint="eastAsia" w:ascii="宋体"/>
          <w:color w:val="auto"/>
          <w:highlight w:val="none"/>
        </w:rPr>
        <w:t>35.2.6工程转包违约责任：</w:t>
      </w:r>
    </w:p>
    <w:p>
      <w:pPr>
        <w:snapToGrid w:val="0"/>
        <w:spacing w:line="400" w:lineRule="exact"/>
        <w:ind w:firstLine="397"/>
        <w:rPr>
          <w:rFonts w:ascii="宋体"/>
          <w:color w:val="auto"/>
          <w:highlight w:val="none"/>
        </w:rPr>
      </w:pPr>
      <w:r>
        <w:rPr>
          <w:rFonts w:hint="eastAsia" w:ascii="宋体"/>
          <w:color w:val="auto"/>
          <w:highlight w:val="none"/>
          <w:u w:val="single"/>
        </w:rPr>
        <w:t>本合同约定的工程项目</w:t>
      </w:r>
      <w:r>
        <w:rPr>
          <w:rFonts w:hint="eastAsia" w:ascii="宋体" w:cs="宋体"/>
          <w:color w:val="auto"/>
          <w:highlight w:val="none"/>
          <w:u w:val="single"/>
        </w:rPr>
        <w:t>承包人</w:t>
      </w:r>
      <w:r>
        <w:rPr>
          <w:rFonts w:hint="eastAsia" w:ascii="宋体"/>
          <w:color w:val="auto"/>
          <w:highlight w:val="none"/>
          <w:u w:val="single"/>
        </w:rPr>
        <w:t>不得全部或部分转包，必须分包的少量子项工程和专业工程，事先需取得监理人、发包人的审查书面同意后方可进场施工。否则，发包人有权单方面终止合同，并令其立即退场，工程项目另行处理，</w:t>
      </w:r>
      <w:r>
        <w:rPr>
          <w:rFonts w:hint="eastAsia" w:ascii="宋体" w:cs="宋体"/>
          <w:color w:val="auto"/>
          <w:highlight w:val="none"/>
          <w:u w:val="single"/>
        </w:rPr>
        <w:t>承包人</w:t>
      </w:r>
      <w:r>
        <w:rPr>
          <w:rFonts w:hint="eastAsia" w:ascii="宋体"/>
          <w:color w:val="auto"/>
          <w:highlight w:val="none"/>
          <w:u w:val="single"/>
        </w:rPr>
        <w:t>还应按履约担保函金额支付违约金，发包人的损失超过履约担保函金额的部分，</w:t>
      </w:r>
      <w:r>
        <w:rPr>
          <w:rFonts w:hint="eastAsia" w:ascii="宋体" w:cs="宋体"/>
          <w:color w:val="auto"/>
          <w:highlight w:val="none"/>
          <w:u w:val="single"/>
        </w:rPr>
        <w:t>承包人</w:t>
      </w:r>
      <w:r>
        <w:rPr>
          <w:rFonts w:hint="eastAsia" w:ascii="宋体"/>
          <w:color w:val="auto"/>
          <w:highlight w:val="none"/>
          <w:u w:val="single"/>
        </w:rPr>
        <w:t>还应承担赔偿责任</w:t>
      </w:r>
      <w:r>
        <w:rPr>
          <w:rFonts w:hint="eastAsia" w:ascii="宋体"/>
          <w:color w:val="auto"/>
          <w:highlight w:val="none"/>
        </w:rPr>
        <w:t>。</w:t>
      </w:r>
    </w:p>
    <w:p>
      <w:pPr>
        <w:snapToGrid w:val="0"/>
        <w:spacing w:line="400" w:lineRule="exact"/>
        <w:ind w:firstLine="397"/>
        <w:outlineLvl w:val="4"/>
        <w:rPr>
          <w:rFonts w:ascii="宋体"/>
          <w:color w:val="auto"/>
          <w:highlight w:val="none"/>
        </w:rPr>
      </w:pPr>
      <w:r>
        <w:rPr>
          <w:rFonts w:hint="eastAsia" w:ascii="宋体"/>
          <w:color w:val="auto"/>
          <w:highlight w:val="none"/>
        </w:rPr>
        <w:t>35.2.7解除合同的违约责任：</w:t>
      </w:r>
    </w:p>
    <w:p>
      <w:pPr>
        <w:spacing w:line="400" w:lineRule="exact"/>
        <w:ind w:firstLine="420" w:firstLineChars="200"/>
        <w:rPr>
          <w:color w:val="auto"/>
          <w:highlight w:val="none"/>
          <w:u w:val="single"/>
        </w:rPr>
      </w:pPr>
      <w:r>
        <w:rPr>
          <w:color w:val="auto"/>
          <w:highlight w:val="none"/>
          <w:u w:val="single"/>
        </w:rPr>
        <w:t>35.2.7.1</w:t>
      </w:r>
      <w:r>
        <w:rPr>
          <w:rFonts w:hint="eastAsia"/>
          <w:color w:val="auto"/>
          <w:highlight w:val="none"/>
          <w:u w:val="single"/>
        </w:rPr>
        <w:t>因</w:t>
      </w:r>
      <w:r>
        <w:rPr>
          <w:rFonts w:hint="eastAsia" w:ascii="宋体" w:cs="宋体"/>
          <w:color w:val="auto"/>
          <w:highlight w:val="none"/>
          <w:u w:val="single"/>
        </w:rPr>
        <w:t>承包人</w:t>
      </w:r>
      <w:r>
        <w:rPr>
          <w:rFonts w:hint="eastAsia"/>
          <w:color w:val="auto"/>
          <w:highlight w:val="none"/>
          <w:u w:val="single"/>
        </w:rPr>
        <w:t>严重违约，发包人单方面解除合同或</w:t>
      </w:r>
      <w:r>
        <w:rPr>
          <w:rFonts w:hint="eastAsia" w:ascii="宋体" w:cs="宋体"/>
          <w:color w:val="auto"/>
          <w:highlight w:val="none"/>
          <w:u w:val="single"/>
        </w:rPr>
        <w:t>承包人</w:t>
      </w:r>
      <w:r>
        <w:rPr>
          <w:rFonts w:hint="eastAsia"/>
          <w:color w:val="auto"/>
          <w:highlight w:val="none"/>
          <w:u w:val="single"/>
        </w:rPr>
        <w:t>违约擅自解除合同的，</w:t>
      </w:r>
      <w:r>
        <w:rPr>
          <w:rFonts w:hint="eastAsia" w:ascii="宋体" w:cs="宋体"/>
          <w:color w:val="auto"/>
          <w:highlight w:val="none"/>
          <w:u w:val="single"/>
        </w:rPr>
        <w:t>承包人</w:t>
      </w:r>
      <w:r>
        <w:rPr>
          <w:rFonts w:hint="eastAsia"/>
          <w:color w:val="auto"/>
          <w:highlight w:val="none"/>
          <w:u w:val="single"/>
        </w:rPr>
        <w:t>应向发包人支付本合同价款</w:t>
      </w:r>
      <w:r>
        <w:rPr>
          <w:color w:val="auto"/>
          <w:highlight w:val="none"/>
          <w:u w:val="single"/>
        </w:rPr>
        <w:t>10%</w:t>
      </w:r>
      <w:r>
        <w:rPr>
          <w:rFonts w:hint="eastAsia"/>
          <w:color w:val="auto"/>
          <w:highlight w:val="none"/>
          <w:u w:val="single"/>
        </w:rPr>
        <w:t>的违约金，因解除合同导致发包人的损失超过违约金的部分，</w:t>
      </w:r>
      <w:r>
        <w:rPr>
          <w:rFonts w:hint="eastAsia" w:ascii="宋体" w:cs="宋体"/>
          <w:color w:val="auto"/>
          <w:highlight w:val="none"/>
          <w:u w:val="single"/>
        </w:rPr>
        <w:t>承包人</w:t>
      </w:r>
      <w:r>
        <w:rPr>
          <w:rFonts w:hint="eastAsia"/>
          <w:color w:val="auto"/>
          <w:highlight w:val="none"/>
          <w:u w:val="single"/>
        </w:rPr>
        <w:t>还应承担赔偿责任。合同解除后，</w:t>
      </w:r>
      <w:r>
        <w:rPr>
          <w:rFonts w:hint="eastAsia" w:ascii="宋体" w:cs="宋体"/>
          <w:color w:val="auto"/>
          <w:highlight w:val="none"/>
          <w:u w:val="single"/>
        </w:rPr>
        <w:t>承包人</w:t>
      </w:r>
      <w:r>
        <w:rPr>
          <w:rFonts w:hint="eastAsia"/>
          <w:color w:val="auto"/>
          <w:highlight w:val="none"/>
          <w:u w:val="single"/>
        </w:rPr>
        <w:t>应妥善做好已完工程和已购材料、设备的保护和移交工作。发包人可派员进驻施工场地，另行组织人员或委托其他</w:t>
      </w:r>
      <w:r>
        <w:rPr>
          <w:rFonts w:hint="eastAsia" w:ascii="宋体" w:cs="宋体"/>
          <w:color w:val="auto"/>
          <w:highlight w:val="none"/>
          <w:u w:val="single"/>
        </w:rPr>
        <w:t>承包人</w:t>
      </w:r>
      <w:r>
        <w:rPr>
          <w:rFonts w:hint="eastAsia"/>
          <w:color w:val="auto"/>
          <w:highlight w:val="none"/>
          <w:u w:val="single"/>
        </w:rPr>
        <w:t>施工。发包人因继续完成该工程的需要，有权扣留使用</w:t>
      </w:r>
      <w:r>
        <w:rPr>
          <w:rFonts w:hint="eastAsia" w:ascii="宋体" w:cs="宋体"/>
          <w:color w:val="auto"/>
          <w:highlight w:val="none"/>
          <w:u w:val="single"/>
        </w:rPr>
        <w:t>承包人</w:t>
      </w:r>
      <w:r>
        <w:rPr>
          <w:rFonts w:hint="eastAsia"/>
          <w:color w:val="auto"/>
          <w:highlight w:val="none"/>
          <w:u w:val="single"/>
        </w:rPr>
        <w:t>在现场的材料、设备和临时设施，也可要求</w:t>
      </w:r>
      <w:r>
        <w:rPr>
          <w:rFonts w:hint="eastAsia" w:ascii="宋体" w:cs="宋体"/>
          <w:color w:val="auto"/>
          <w:highlight w:val="none"/>
          <w:u w:val="single"/>
        </w:rPr>
        <w:t>承包人</w:t>
      </w:r>
      <w:r>
        <w:rPr>
          <w:rFonts w:hint="eastAsia"/>
          <w:color w:val="auto"/>
          <w:highlight w:val="none"/>
          <w:u w:val="single"/>
        </w:rPr>
        <w:t>自行将自有机械设备和人员撤出施工场地，但发包人的这一行为不免除</w:t>
      </w:r>
      <w:r>
        <w:rPr>
          <w:rFonts w:hint="eastAsia" w:ascii="宋体" w:cs="宋体"/>
          <w:color w:val="auto"/>
          <w:highlight w:val="none"/>
          <w:u w:val="single"/>
        </w:rPr>
        <w:t>承包人</w:t>
      </w:r>
      <w:r>
        <w:rPr>
          <w:rFonts w:hint="eastAsia"/>
          <w:color w:val="auto"/>
          <w:highlight w:val="none"/>
          <w:u w:val="single"/>
        </w:rPr>
        <w:t>应承担的违约责任，也不影响发包人根据合同约定享有的索赔权利。</w:t>
      </w:r>
    </w:p>
    <w:p>
      <w:pPr>
        <w:snapToGrid w:val="0"/>
        <w:spacing w:line="400" w:lineRule="exact"/>
        <w:ind w:firstLine="397"/>
        <w:rPr>
          <w:color w:val="auto"/>
          <w:highlight w:val="none"/>
          <w:u w:val="single"/>
        </w:rPr>
      </w:pPr>
      <w:r>
        <w:rPr>
          <w:color w:val="auto"/>
          <w:highlight w:val="none"/>
          <w:u w:val="single"/>
        </w:rPr>
        <w:t>35.2.7.2</w:t>
      </w:r>
      <w:r>
        <w:rPr>
          <w:rFonts w:hint="eastAsia"/>
          <w:color w:val="auto"/>
          <w:highlight w:val="none"/>
          <w:u w:val="single"/>
        </w:rPr>
        <w:t>不适用通用条款</w:t>
      </w:r>
      <w:r>
        <w:rPr>
          <w:color w:val="auto"/>
          <w:highlight w:val="none"/>
          <w:u w:val="single"/>
        </w:rPr>
        <w:t>44.6</w:t>
      </w:r>
      <w:r>
        <w:rPr>
          <w:rFonts w:hint="eastAsia"/>
          <w:color w:val="auto"/>
          <w:highlight w:val="none"/>
          <w:u w:val="single"/>
        </w:rPr>
        <w:t>条的约定。</w:t>
      </w:r>
    </w:p>
    <w:p>
      <w:pPr>
        <w:tabs>
          <w:tab w:val="left" w:pos="8280"/>
        </w:tabs>
        <w:snapToGrid w:val="0"/>
        <w:spacing w:line="400" w:lineRule="exact"/>
        <w:ind w:firstLine="397"/>
        <w:outlineLvl w:val="4"/>
        <w:rPr>
          <w:color w:val="auto"/>
          <w:highlight w:val="none"/>
        </w:rPr>
      </w:pPr>
      <w:r>
        <w:rPr>
          <w:color w:val="auto"/>
          <w:highlight w:val="none"/>
        </w:rPr>
        <w:t>35.2.8</w:t>
      </w:r>
      <w:r>
        <w:rPr>
          <w:rFonts w:hint="eastAsia"/>
          <w:color w:val="auto"/>
          <w:highlight w:val="none"/>
        </w:rPr>
        <w:t>办理结算的违约责任：</w:t>
      </w:r>
    </w:p>
    <w:p>
      <w:pPr>
        <w:tabs>
          <w:tab w:val="left" w:pos="8280"/>
        </w:tabs>
        <w:snapToGrid w:val="0"/>
        <w:spacing w:line="400" w:lineRule="exact"/>
        <w:ind w:firstLine="397"/>
        <w:rPr>
          <w:color w:val="auto"/>
          <w:highlight w:val="none"/>
        </w:rPr>
      </w:pPr>
      <w:r>
        <w:rPr>
          <w:rFonts w:hint="eastAsia" w:ascii="宋体" w:cs="宋体"/>
          <w:color w:val="auto"/>
          <w:highlight w:val="none"/>
        </w:rPr>
        <w:t>承包人</w:t>
      </w:r>
      <w:r>
        <w:rPr>
          <w:rFonts w:hint="eastAsia"/>
          <w:color w:val="auto"/>
          <w:highlight w:val="none"/>
        </w:rPr>
        <w:t>不执行有关规定的，须按该指引有关规定承担违约责任。</w:t>
      </w:r>
    </w:p>
    <w:p>
      <w:pPr>
        <w:snapToGrid w:val="0"/>
        <w:spacing w:line="400" w:lineRule="exact"/>
        <w:ind w:firstLine="397"/>
        <w:rPr>
          <w:color w:val="auto"/>
          <w:highlight w:val="none"/>
        </w:rPr>
      </w:pPr>
      <w:r>
        <w:rPr>
          <w:color w:val="auto"/>
          <w:highlight w:val="none"/>
        </w:rPr>
        <w:t>35.2.9</w:t>
      </w:r>
      <w:r>
        <w:rPr>
          <w:rFonts w:hint="eastAsia"/>
          <w:color w:val="auto"/>
          <w:highlight w:val="none"/>
        </w:rPr>
        <w:t>除上述违约责任外，因</w:t>
      </w:r>
      <w:r>
        <w:rPr>
          <w:rFonts w:hint="eastAsia" w:ascii="宋体" w:cs="宋体"/>
          <w:color w:val="auto"/>
          <w:highlight w:val="none"/>
        </w:rPr>
        <w:t>承包人</w:t>
      </w:r>
      <w:r>
        <w:rPr>
          <w:rFonts w:hint="eastAsia"/>
          <w:color w:val="auto"/>
          <w:highlight w:val="none"/>
        </w:rPr>
        <w:t>履行本合同不符合约定或相关规定，发包人可根据实际情况，给予</w:t>
      </w:r>
      <w:r>
        <w:rPr>
          <w:rFonts w:hint="eastAsia" w:ascii="宋体" w:cs="宋体"/>
          <w:color w:val="auto"/>
          <w:highlight w:val="none"/>
        </w:rPr>
        <w:t>承包人</w:t>
      </w:r>
      <w:r>
        <w:rPr>
          <w:rFonts w:hint="eastAsia"/>
          <w:color w:val="auto"/>
          <w:highlight w:val="none"/>
        </w:rPr>
        <w:t>通报批评及作不良记录等处罚措施；情节严重的，可报请上级行政主管部门给予相应处罚。</w:t>
      </w:r>
    </w:p>
    <w:p>
      <w:pPr>
        <w:spacing w:line="400" w:lineRule="exact"/>
        <w:ind w:firstLine="397"/>
        <w:outlineLvl w:val="4"/>
        <w:rPr>
          <w:color w:val="auto"/>
          <w:highlight w:val="none"/>
          <w:u w:val="single"/>
        </w:rPr>
      </w:pPr>
      <w:r>
        <w:rPr>
          <w:color w:val="auto"/>
          <w:highlight w:val="none"/>
          <w:u w:val="single"/>
        </w:rPr>
        <w:t>35.2.10</w:t>
      </w:r>
      <w:r>
        <w:rPr>
          <w:rFonts w:hint="eastAsia" w:ascii="宋体" w:cs="宋体"/>
          <w:color w:val="auto"/>
          <w:highlight w:val="none"/>
          <w:u w:val="single"/>
        </w:rPr>
        <w:t>承包人</w:t>
      </w:r>
      <w:r>
        <w:rPr>
          <w:rFonts w:hint="eastAsia"/>
          <w:color w:val="auto"/>
          <w:highlight w:val="none"/>
          <w:u w:val="single"/>
        </w:rPr>
        <w:t>违约责任的认定方式、送达程序及违约金的处理</w:t>
      </w:r>
    </w:p>
    <w:p>
      <w:pPr>
        <w:spacing w:line="400" w:lineRule="exact"/>
        <w:ind w:firstLine="397"/>
        <w:rPr>
          <w:color w:val="auto"/>
          <w:highlight w:val="none"/>
          <w:u w:val="single"/>
        </w:rPr>
      </w:pPr>
      <w:r>
        <w:rPr>
          <w:rFonts w:hint="eastAsia"/>
          <w:color w:val="auto"/>
          <w:highlight w:val="none"/>
          <w:u w:val="single"/>
        </w:rPr>
        <w:t>（</w:t>
      </w:r>
      <w:r>
        <w:rPr>
          <w:color w:val="auto"/>
          <w:highlight w:val="none"/>
          <w:u w:val="single"/>
        </w:rPr>
        <w:t>1</w:t>
      </w:r>
      <w:r>
        <w:rPr>
          <w:rFonts w:hint="eastAsia"/>
          <w:color w:val="auto"/>
          <w:highlight w:val="none"/>
          <w:u w:val="single"/>
        </w:rPr>
        <w:t>）认定方式：以发包人发出的通知、通报、会议纪要等书面文件确定的内容为准。</w:t>
      </w:r>
    </w:p>
    <w:p>
      <w:pPr>
        <w:spacing w:line="400" w:lineRule="exact"/>
        <w:ind w:firstLine="397"/>
        <w:rPr>
          <w:color w:val="auto"/>
          <w:highlight w:val="none"/>
          <w:u w:val="single"/>
        </w:rPr>
      </w:pPr>
      <w:r>
        <w:rPr>
          <w:rFonts w:hint="eastAsia"/>
          <w:color w:val="auto"/>
          <w:highlight w:val="none"/>
          <w:u w:val="single"/>
        </w:rPr>
        <w:t>（</w:t>
      </w:r>
      <w:r>
        <w:rPr>
          <w:color w:val="auto"/>
          <w:highlight w:val="none"/>
          <w:u w:val="single"/>
        </w:rPr>
        <w:t>2</w:t>
      </w:r>
      <w:r>
        <w:rPr>
          <w:rFonts w:hint="eastAsia"/>
          <w:color w:val="auto"/>
          <w:highlight w:val="none"/>
          <w:u w:val="single"/>
        </w:rPr>
        <w:t>）送达程序：发包人以下列方式之一将书面违约处理决定送</w:t>
      </w:r>
      <w:r>
        <w:rPr>
          <w:rFonts w:hint="eastAsia"/>
          <w:color w:val="auto"/>
          <w:highlight w:val="none"/>
        </w:rPr>
        <w:t>达</w:t>
      </w:r>
      <w:r>
        <w:rPr>
          <w:rFonts w:hint="eastAsia" w:ascii="宋体" w:cs="宋体"/>
          <w:color w:val="auto"/>
          <w:highlight w:val="none"/>
        </w:rPr>
        <w:t>承包人</w:t>
      </w:r>
      <w:r>
        <w:rPr>
          <w:rFonts w:hint="eastAsia"/>
          <w:color w:val="auto"/>
          <w:highlight w:val="none"/>
          <w:u w:val="single"/>
        </w:rPr>
        <w:t>：</w:t>
      </w:r>
    </w:p>
    <w:p>
      <w:pPr>
        <w:spacing w:line="400" w:lineRule="exact"/>
        <w:ind w:firstLine="397"/>
        <w:rPr>
          <w:color w:val="auto"/>
          <w:highlight w:val="none"/>
          <w:u w:val="single"/>
        </w:rPr>
      </w:pPr>
      <w:r>
        <w:rPr>
          <w:color w:val="auto"/>
          <w:highlight w:val="none"/>
          <w:u w:val="single"/>
        </w:rPr>
        <w:t>1</w:t>
      </w:r>
      <w:r>
        <w:rPr>
          <w:rFonts w:hint="eastAsia"/>
          <w:color w:val="auto"/>
          <w:highlight w:val="none"/>
          <w:u w:val="single"/>
        </w:rPr>
        <w:t>）</w:t>
      </w:r>
      <w:r>
        <w:rPr>
          <w:rFonts w:hint="eastAsia" w:ascii="宋体" w:cs="宋体"/>
          <w:color w:val="auto"/>
          <w:highlight w:val="none"/>
          <w:u w:val="single"/>
        </w:rPr>
        <w:t>承包人</w:t>
      </w:r>
      <w:r>
        <w:rPr>
          <w:rFonts w:hint="eastAsia"/>
          <w:color w:val="auto"/>
          <w:highlight w:val="none"/>
          <w:u w:val="single"/>
        </w:rPr>
        <w:t>现场管理机构工作人员签收。</w:t>
      </w:r>
    </w:p>
    <w:p>
      <w:pPr>
        <w:spacing w:line="400" w:lineRule="exact"/>
        <w:ind w:firstLine="397"/>
        <w:rPr>
          <w:color w:val="auto"/>
          <w:highlight w:val="none"/>
          <w:u w:val="single"/>
        </w:rPr>
      </w:pPr>
      <w:r>
        <w:rPr>
          <w:color w:val="auto"/>
          <w:highlight w:val="none"/>
          <w:u w:val="single"/>
        </w:rPr>
        <w:t>2</w:t>
      </w:r>
      <w:r>
        <w:rPr>
          <w:rFonts w:hint="eastAsia"/>
          <w:color w:val="auto"/>
          <w:highlight w:val="none"/>
          <w:u w:val="single"/>
        </w:rPr>
        <w:t>）</w:t>
      </w:r>
      <w:r>
        <w:rPr>
          <w:rFonts w:hint="eastAsia" w:ascii="宋体" w:cs="宋体"/>
          <w:color w:val="auto"/>
          <w:highlight w:val="none"/>
          <w:u w:val="single"/>
        </w:rPr>
        <w:t>承包人</w:t>
      </w:r>
      <w:r>
        <w:rPr>
          <w:rFonts w:hint="eastAsia"/>
          <w:color w:val="auto"/>
          <w:highlight w:val="none"/>
          <w:u w:val="single"/>
        </w:rPr>
        <w:t>其他工作人员签收。</w:t>
      </w:r>
    </w:p>
    <w:p>
      <w:pPr>
        <w:spacing w:line="400" w:lineRule="exact"/>
        <w:ind w:firstLine="397"/>
        <w:rPr>
          <w:color w:val="auto"/>
          <w:highlight w:val="none"/>
          <w:u w:val="single"/>
        </w:rPr>
      </w:pPr>
      <w:r>
        <w:rPr>
          <w:color w:val="auto"/>
          <w:highlight w:val="none"/>
          <w:u w:val="single"/>
        </w:rPr>
        <w:t>3</w:t>
      </w:r>
      <w:r>
        <w:rPr>
          <w:rFonts w:hint="eastAsia"/>
          <w:color w:val="auto"/>
          <w:highlight w:val="none"/>
          <w:u w:val="single"/>
        </w:rPr>
        <w:t>）发包人邮寄送达。</w:t>
      </w:r>
    </w:p>
    <w:p>
      <w:pPr>
        <w:spacing w:line="400" w:lineRule="exact"/>
        <w:ind w:firstLine="397"/>
        <w:rPr>
          <w:color w:val="auto"/>
          <w:highlight w:val="none"/>
          <w:u w:val="single"/>
        </w:rPr>
      </w:pPr>
      <w:r>
        <w:rPr>
          <w:rFonts w:hint="eastAsia"/>
          <w:color w:val="auto"/>
          <w:highlight w:val="none"/>
          <w:u w:val="single"/>
        </w:rPr>
        <w:t>（</w:t>
      </w:r>
      <w:r>
        <w:rPr>
          <w:color w:val="auto"/>
          <w:highlight w:val="none"/>
          <w:u w:val="single"/>
        </w:rPr>
        <w:t>3</w:t>
      </w:r>
      <w:r>
        <w:rPr>
          <w:rFonts w:hint="eastAsia"/>
          <w:color w:val="auto"/>
          <w:highlight w:val="none"/>
          <w:u w:val="single"/>
        </w:rPr>
        <w:t>）发包人以书面形式作出的违约处理决定一经送达</w:t>
      </w:r>
      <w:r>
        <w:rPr>
          <w:rFonts w:hint="eastAsia" w:ascii="宋体" w:cs="宋体"/>
          <w:color w:val="auto"/>
          <w:highlight w:val="none"/>
          <w:u w:val="single"/>
        </w:rPr>
        <w:t>承包人</w:t>
      </w:r>
      <w:r>
        <w:rPr>
          <w:rFonts w:hint="eastAsia"/>
          <w:color w:val="auto"/>
          <w:highlight w:val="none"/>
          <w:u w:val="single"/>
        </w:rPr>
        <w:t>立即生效。</w:t>
      </w:r>
      <w:r>
        <w:rPr>
          <w:rFonts w:hint="eastAsia" w:ascii="宋体" w:cs="宋体"/>
          <w:color w:val="auto"/>
          <w:highlight w:val="none"/>
          <w:u w:val="single"/>
        </w:rPr>
        <w:t>承包人</w:t>
      </w:r>
      <w:r>
        <w:rPr>
          <w:rFonts w:hint="eastAsia"/>
          <w:color w:val="auto"/>
          <w:highlight w:val="none"/>
          <w:u w:val="single"/>
        </w:rPr>
        <w:t>如有足够证据证明不应由其承担违约责任的，应在收到违约处理决定后</w:t>
      </w:r>
      <w:r>
        <w:rPr>
          <w:color w:val="auto"/>
          <w:highlight w:val="none"/>
          <w:u w:val="single"/>
        </w:rPr>
        <w:t>3</w:t>
      </w:r>
      <w:r>
        <w:rPr>
          <w:rFonts w:hint="eastAsia"/>
          <w:color w:val="auto"/>
          <w:highlight w:val="none"/>
          <w:u w:val="single"/>
        </w:rPr>
        <w:t>天内以书面形式向发包人提出异议并附上有关证据。发包人在收到</w:t>
      </w:r>
      <w:r>
        <w:rPr>
          <w:rFonts w:hint="eastAsia" w:ascii="宋体" w:cs="宋体"/>
          <w:color w:val="auto"/>
          <w:highlight w:val="none"/>
          <w:u w:val="single"/>
        </w:rPr>
        <w:t>承包人</w:t>
      </w:r>
      <w:r>
        <w:rPr>
          <w:rFonts w:hint="eastAsia"/>
          <w:color w:val="auto"/>
          <w:highlight w:val="none"/>
          <w:u w:val="single"/>
        </w:rPr>
        <w:t>的异议后</w:t>
      </w:r>
      <w:r>
        <w:rPr>
          <w:color w:val="auto"/>
          <w:highlight w:val="none"/>
          <w:u w:val="single"/>
        </w:rPr>
        <w:t>15</w:t>
      </w:r>
      <w:r>
        <w:rPr>
          <w:rFonts w:hint="eastAsia"/>
          <w:color w:val="auto"/>
          <w:highlight w:val="none"/>
          <w:u w:val="single"/>
        </w:rPr>
        <w:t>个工作日内审核完毕且作出书面决定并通知</w:t>
      </w:r>
      <w:r>
        <w:rPr>
          <w:rFonts w:hint="eastAsia" w:ascii="宋体" w:cs="宋体"/>
          <w:color w:val="auto"/>
          <w:highlight w:val="none"/>
          <w:u w:val="single"/>
        </w:rPr>
        <w:t>承包人</w:t>
      </w:r>
      <w:r>
        <w:rPr>
          <w:rFonts w:hint="eastAsia"/>
          <w:color w:val="auto"/>
          <w:highlight w:val="none"/>
          <w:u w:val="single"/>
        </w:rPr>
        <w:t>。在异议审核期间，</w:t>
      </w:r>
      <w:r>
        <w:rPr>
          <w:rFonts w:hint="eastAsia" w:ascii="宋体" w:cs="宋体"/>
          <w:color w:val="auto"/>
          <w:highlight w:val="none"/>
          <w:u w:val="single"/>
        </w:rPr>
        <w:t>承包人</w:t>
      </w:r>
      <w:r>
        <w:rPr>
          <w:rFonts w:hint="eastAsia"/>
          <w:color w:val="auto"/>
          <w:highlight w:val="none"/>
          <w:u w:val="single"/>
        </w:rPr>
        <w:t>须正常施工，不得以审核未确定为由拖延或者中止工程施工。</w:t>
      </w:r>
    </w:p>
    <w:p>
      <w:pPr>
        <w:snapToGrid w:val="0"/>
        <w:spacing w:line="400" w:lineRule="exact"/>
        <w:ind w:firstLine="397"/>
        <w:outlineLvl w:val="2"/>
        <w:rPr>
          <w:rFonts w:ascii="宋体"/>
          <w:b/>
          <w:color w:val="auto"/>
          <w:highlight w:val="none"/>
        </w:rPr>
      </w:pPr>
      <w:r>
        <w:rPr>
          <w:rFonts w:hint="eastAsia" w:ascii="宋体"/>
          <w:b/>
          <w:color w:val="auto"/>
          <w:highlight w:val="none"/>
        </w:rPr>
        <w:t>37、争议</w:t>
      </w:r>
    </w:p>
    <w:p>
      <w:pPr>
        <w:snapToGrid w:val="0"/>
        <w:spacing w:line="400" w:lineRule="exact"/>
        <w:ind w:firstLine="397"/>
        <w:outlineLvl w:val="3"/>
        <w:rPr>
          <w:rFonts w:ascii="宋体"/>
          <w:color w:val="auto"/>
          <w:highlight w:val="none"/>
        </w:rPr>
      </w:pPr>
      <w:r>
        <w:rPr>
          <w:rFonts w:hint="eastAsia" w:ascii="宋体"/>
          <w:color w:val="auto"/>
          <w:highlight w:val="none"/>
        </w:rPr>
        <w:t>37.1双方约定，在履行合同过程中产生争议时：</w:t>
      </w:r>
    </w:p>
    <w:p>
      <w:pPr>
        <w:snapToGrid w:val="0"/>
        <w:spacing w:line="400" w:lineRule="exact"/>
        <w:ind w:firstLine="397"/>
        <w:rPr>
          <w:rFonts w:ascii="宋体"/>
          <w:color w:val="auto"/>
          <w:highlight w:val="none"/>
        </w:rPr>
      </w:pPr>
      <w:r>
        <w:rPr>
          <w:rFonts w:hint="eastAsia" w:ascii="宋体"/>
          <w:color w:val="auto"/>
          <w:highlight w:val="none"/>
        </w:rPr>
        <w:t>（1）由双方协商解决；</w:t>
      </w:r>
    </w:p>
    <w:p>
      <w:pPr>
        <w:snapToGrid w:val="0"/>
        <w:spacing w:line="400" w:lineRule="exact"/>
        <w:ind w:firstLine="397"/>
        <w:rPr>
          <w:rFonts w:ascii="宋体"/>
          <w:color w:val="auto"/>
          <w:highlight w:val="none"/>
        </w:rPr>
      </w:pPr>
      <w:r>
        <w:rPr>
          <w:rFonts w:hint="eastAsia" w:ascii="宋体"/>
          <w:color w:val="auto"/>
          <w:highlight w:val="none"/>
        </w:rPr>
        <w:t>（2）协商不成的，向</w:t>
      </w:r>
      <w:r>
        <w:rPr>
          <w:rFonts w:hint="eastAsia" w:ascii="宋体"/>
          <w:color w:val="auto"/>
          <w:highlight w:val="none"/>
          <w:u w:val="single"/>
        </w:rPr>
        <w:t>工程所在地</w:t>
      </w:r>
      <w:r>
        <w:rPr>
          <w:rFonts w:hint="eastAsia" w:ascii="宋体"/>
          <w:color w:val="auto"/>
          <w:highlight w:val="none"/>
        </w:rPr>
        <w:t>人民法院提起诉讼。</w:t>
      </w:r>
    </w:p>
    <w:p>
      <w:pPr>
        <w:snapToGrid w:val="0"/>
        <w:spacing w:line="400" w:lineRule="exact"/>
        <w:ind w:firstLine="397"/>
        <w:outlineLvl w:val="1"/>
        <w:rPr>
          <w:rFonts w:ascii="宋体"/>
          <w:b/>
          <w:color w:val="auto"/>
          <w:highlight w:val="none"/>
        </w:rPr>
      </w:pPr>
      <w:r>
        <w:rPr>
          <w:rFonts w:hint="eastAsia" w:ascii="宋体"/>
          <w:b/>
          <w:color w:val="auto"/>
          <w:highlight w:val="none"/>
        </w:rPr>
        <w:t>十一、其他</w:t>
      </w:r>
    </w:p>
    <w:p>
      <w:pPr>
        <w:snapToGrid w:val="0"/>
        <w:spacing w:line="400" w:lineRule="exact"/>
        <w:ind w:firstLine="397"/>
        <w:outlineLvl w:val="2"/>
        <w:rPr>
          <w:rFonts w:ascii="宋体"/>
          <w:b/>
          <w:color w:val="auto"/>
          <w:highlight w:val="none"/>
        </w:rPr>
      </w:pPr>
      <w:r>
        <w:rPr>
          <w:rFonts w:hint="eastAsia" w:ascii="宋体"/>
          <w:b/>
          <w:color w:val="auto"/>
          <w:highlight w:val="none"/>
        </w:rPr>
        <w:t>38、工程分包</w:t>
      </w:r>
    </w:p>
    <w:p>
      <w:pPr>
        <w:spacing w:line="400" w:lineRule="exact"/>
        <w:ind w:firstLine="397"/>
        <w:rPr>
          <w:color w:val="auto"/>
          <w:highlight w:val="none"/>
        </w:rPr>
      </w:pPr>
      <w:r>
        <w:rPr>
          <w:color w:val="auto"/>
          <w:highlight w:val="none"/>
        </w:rPr>
        <w:t>38.1</w:t>
      </w:r>
      <w:r>
        <w:rPr>
          <w:rFonts w:hint="eastAsia"/>
          <w:color w:val="auto"/>
          <w:highlight w:val="none"/>
        </w:rPr>
        <w:t>（</w:t>
      </w:r>
      <w:r>
        <w:rPr>
          <w:color w:val="auto"/>
          <w:highlight w:val="none"/>
        </w:rPr>
        <w:t>1</w:t>
      </w:r>
      <w:r>
        <w:rPr>
          <w:rFonts w:hint="eastAsia"/>
          <w:color w:val="auto"/>
          <w:highlight w:val="none"/>
        </w:rPr>
        <w:t>）本工程发包人同意</w:t>
      </w:r>
      <w:r>
        <w:rPr>
          <w:rFonts w:hint="eastAsia" w:ascii="宋体" w:cs="宋体"/>
          <w:color w:val="auto"/>
          <w:highlight w:val="none"/>
        </w:rPr>
        <w:t>承包人</w:t>
      </w:r>
      <w:r>
        <w:rPr>
          <w:rFonts w:hint="eastAsia"/>
          <w:color w:val="auto"/>
          <w:highlight w:val="none"/>
        </w:rPr>
        <w:t>分包的工程：非主体非关键工程。</w:t>
      </w:r>
      <w:r>
        <w:rPr>
          <w:rFonts w:hint="eastAsia" w:ascii="宋体" w:cs="宋体"/>
          <w:color w:val="auto"/>
          <w:highlight w:val="none"/>
        </w:rPr>
        <w:t>承包人</w:t>
      </w:r>
      <w:r>
        <w:rPr>
          <w:rFonts w:hint="eastAsia"/>
          <w:color w:val="auto"/>
          <w:highlight w:val="none"/>
        </w:rPr>
        <w:t>分包工程的，需先报发包人同意，分包合同签订后必须报发包人备案。</w:t>
      </w:r>
      <w:r>
        <w:rPr>
          <w:rFonts w:hint="eastAsia" w:ascii="宋体" w:cs="宋体"/>
          <w:color w:val="auto"/>
          <w:highlight w:val="none"/>
        </w:rPr>
        <w:t>承包人</w:t>
      </w:r>
      <w:r>
        <w:rPr>
          <w:rFonts w:hint="eastAsia"/>
          <w:color w:val="auto"/>
          <w:highlight w:val="none"/>
        </w:rPr>
        <w:t>与分包单位签订的分包合同中应明确工人工资比例及支付期限。</w:t>
      </w:r>
    </w:p>
    <w:p>
      <w:pPr>
        <w:spacing w:line="400" w:lineRule="exact"/>
        <w:ind w:firstLine="397"/>
        <w:rPr>
          <w:rFonts w:ascii="宋体"/>
          <w:color w:val="auto"/>
          <w:highlight w:val="none"/>
        </w:rPr>
      </w:pPr>
      <w:r>
        <w:rPr>
          <w:rFonts w:hint="eastAsia"/>
          <w:color w:val="auto"/>
          <w:highlight w:val="none"/>
        </w:rPr>
        <w:t>劳务分包必须严格执行省、市相关规定，禁止分包劳务给无资质单位或个人。在发包人同意</w:t>
      </w:r>
      <w:r>
        <w:rPr>
          <w:rFonts w:hint="eastAsia" w:ascii="宋体" w:cs="宋体"/>
          <w:color w:val="auto"/>
          <w:highlight w:val="none"/>
        </w:rPr>
        <w:t>承包人</w:t>
      </w:r>
      <w:r>
        <w:rPr>
          <w:rFonts w:hint="eastAsia"/>
          <w:color w:val="auto"/>
          <w:highlight w:val="none"/>
        </w:rPr>
        <w:t>进行劳务分包的情况下，劳务分包单位须与向政府相关部门备案的劳务分包的单位一致，不得私自变更劳务分包单位。</w:t>
      </w:r>
    </w:p>
    <w:p>
      <w:pPr>
        <w:snapToGrid w:val="0"/>
        <w:spacing w:line="400" w:lineRule="exact"/>
        <w:ind w:firstLine="397"/>
        <w:outlineLvl w:val="2"/>
        <w:rPr>
          <w:rFonts w:ascii="宋体"/>
          <w:b/>
          <w:color w:val="auto"/>
          <w:highlight w:val="none"/>
        </w:rPr>
      </w:pPr>
      <w:r>
        <w:rPr>
          <w:rFonts w:hint="eastAsia" w:ascii="宋体"/>
          <w:b/>
          <w:color w:val="auto"/>
          <w:highlight w:val="none"/>
        </w:rPr>
        <w:t>39、不可抗力</w:t>
      </w:r>
    </w:p>
    <w:p>
      <w:pPr>
        <w:snapToGrid w:val="0"/>
        <w:spacing w:line="400" w:lineRule="exact"/>
        <w:ind w:firstLine="397"/>
        <w:rPr>
          <w:rFonts w:ascii="宋体"/>
          <w:color w:val="auto"/>
          <w:highlight w:val="none"/>
        </w:rPr>
      </w:pPr>
      <w:r>
        <w:rPr>
          <w:rFonts w:hint="eastAsia" w:ascii="宋体"/>
          <w:color w:val="auto"/>
          <w:highlight w:val="none"/>
        </w:rPr>
        <w:t>39.1双方关于不可抗力的约定：按本合同通用条款执行，还包括当地政府因社会公共利益而实施的管控限制措施。自然灾害的范围及其认定方式，按下述约定执行：</w:t>
      </w:r>
    </w:p>
    <w:p>
      <w:pPr>
        <w:snapToGrid w:val="0"/>
        <w:spacing w:line="400" w:lineRule="exact"/>
        <w:ind w:firstLine="397"/>
        <w:rPr>
          <w:rFonts w:ascii="宋体"/>
          <w:color w:val="auto"/>
          <w:highlight w:val="none"/>
        </w:rPr>
      </w:pPr>
      <w:r>
        <w:rPr>
          <w:rFonts w:hint="eastAsia" w:ascii="宋体"/>
          <w:color w:val="auto"/>
          <w:highlight w:val="none"/>
        </w:rPr>
        <w:t>（1）</w:t>
      </w:r>
      <w:r>
        <w:rPr>
          <w:rFonts w:hint="eastAsia" w:ascii="宋体"/>
          <w:color w:val="auto"/>
          <w:highlight w:val="none"/>
          <w:u w:val="single"/>
        </w:rPr>
        <w:t>异常天气：仅指50年一遇以上（含50年）的洪水、10级（含本数）以上台风，因异常天气袭击工地为确保安全而停工的，</w:t>
      </w:r>
      <w:r>
        <w:rPr>
          <w:rFonts w:hint="eastAsia" w:ascii="宋体" w:cs="宋体"/>
          <w:color w:val="auto"/>
          <w:highlight w:val="none"/>
          <w:u w:val="single"/>
        </w:rPr>
        <w:t>承包人</w:t>
      </w:r>
      <w:r>
        <w:rPr>
          <w:rFonts w:hint="eastAsia" w:ascii="宋体"/>
          <w:color w:val="auto"/>
          <w:highlight w:val="none"/>
          <w:u w:val="single"/>
        </w:rPr>
        <w:t>应于台风、洪水天气结束之日起七日内，向当地气象部门索取工程所在地台风、暴雨天气资料或报告（含气象实况及对此分析的内容），连同施工日志、现场照片办理证据保全公证，方可认定为是不可抗力</w:t>
      </w:r>
      <w:r>
        <w:rPr>
          <w:rFonts w:hint="eastAsia" w:ascii="宋体"/>
          <w:color w:val="auto"/>
          <w:highlight w:val="none"/>
        </w:rPr>
        <w:t>。</w:t>
      </w:r>
    </w:p>
    <w:p>
      <w:pPr>
        <w:snapToGrid w:val="0"/>
        <w:spacing w:line="400" w:lineRule="exact"/>
        <w:ind w:firstLine="397"/>
        <w:outlineLvl w:val="3"/>
        <w:rPr>
          <w:color w:val="auto"/>
          <w:highlight w:val="none"/>
        </w:rPr>
      </w:pPr>
      <w:r>
        <w:rPr>
          <w:rFonts w:hint="eastAsia" w:ascii="宋体"/>
          <w:color w:val="auto"/>
          <w:highlight w:val="none"/>
        </w:rPr>
        <w:t>（2）</w:t>
      </w:r>
      <w:r>
        <w:rPr>
          <w:rFonts w:hint="eastAsia" w:ascii="宋体"/>
          <w:color w:val="auto"/>
          <w:highlight w:val="none"/>
          <w:u w:val="single"/>
        </w:rPr>
        <w:t>里氏5级（含本数）以上地震</w:t>
      </w:r>
      <w:r>
        <w:rPr>
          <w:rFonts w:hint="eastAsia" w:ascii="宋体"/>
          <w:color w:val="auto"/>
          <w:highlight w:val="none"/>
        </w:rPr>
        <w:t>。</w:t>
      </w:r>
    </w:p>
    <w:p>
      <w:pPr>
        <w:pStyle w:val="2"/>
        <w:rPr>
          <w:color w:val="auto"/>
          <w:highlight w:val="none"/>
        </w:rPr>
      </w:pPr>
    </w:p>
    <w:p>
      <w:pPr>
        <w:snapToGrid w:val="0"/>
        <w:spacing w:line="400" w:lineRule="exact"/>
        <w:ind w:firstLine="397"/>
        <w:rPr>
          <w:rFonts w:ascii="宋体"/>
          <w:color w:val="auto"/>
          <w:highlight w:val="none"/>
          <w:u w:val="single"/>
        </w:rPr>
      </w:pPr>
      <w:r>
        <w:rPr>
          <w:rFonts w:hint="eastAsia" w:ascii="宋体"/>
          <w:color w:val="auto"/>
          <w:highlight w:val="none"/>
        </w:rPr>
        <w:t>39.3双方关于不可抗力事件导致的费用承担</w:t>
      </w:r>
      <w:r>
        <w:rPr>
          <w:rFonts w:hint="eastAsia" w:ascii="宋体"/>
          <w:color w:val="auto"/>
          <w:highlight w:val="none"/>
          <w:u w:val="single"/>
        </w:rPr>
        <w:t>按本专用条款12.3款约定</w:t>
      </w:r>
      <w:r>
        <w:rPr>
          <w:rFonts w:hint="eastAsia" w:ascii="宋体"/>
          <w:color w:val="auto"/>
          <w:highlight w:val="none"/>
        </w:rPr>
        <w:t>执行。</w:t>
      </w:r>
    </w:p>
    <w:p>
      <w:pPr>
        <w:snapToGrid w:val="0"/>
        <w:spacing w:line="400" w:lineRule="exact"/>
        <w:ind w:firstLine="397"/>
        <w:outlineLvl w:val="2"/>
        <w:rPr>
          <w:rFonts w:ascii="宋体"/>
          <w:b/>
          <w:color w:val="auto"/>
          <w:highlight w:val="none"/>
        </w:rPr>
      </w:pPr>
      <w:r>
        <w:rPr>
          <w:rFonts w:hint="eastAsia" w:ascii="宋体"/>
          <w:b/>
          <w:color w:val="auto"/>
          <w:highlight w:val="none"/>
        </w:rPr>
        <w:t>40、保险</w:t>
      </w:r>
    </w:p>
    <w:p>
      <w:pPr>
        <w:snapToGrid w:val="0"/>
        <w:spacing w:line="400" w:lineRule="exact"/>
        <w:ind w:firstLine="397"/>
        <w:rPr>
          <w:rFonts w:ascii="宋体"/>
          <w:color w:val="auto"/>
          <w:highlight w:val="none"/>
        </w:rPr>
      </w:pPr>
      <w:r>
        <w:rPr>
          <w:rFonts w:ascii="宋体"/>
          <w:color w:val="auto"/>
          <w:highlight w:val="none"/>
        </w:rPr>
        <w:t>40.2</w:t>
      </w:r>
      <w:r>
        <w:rPr>
          <w:rFonts w:hint="eastAsia" w:ascii="宋体" w:cs="宋体"/>
          <w:color w:val="auto"/>
          <w:highlight w:val="none"/>
        </w:rPr>
        <w:t>承包人</w:t>
      </w:r>
      <w:r>
        <w:rPr>
          <w:rFonts w:hint="eastAsia" w:ascii="宋体"/>
          <w:color w:val="auto"/>
          <w:highlight w:val="none"/>
        </w:rPr>
        <w:t>对其运至施工场地内用于工程的材料和待安装设备办理保险并支付保险费用。</w:t>
      </w:r>
    </w:p>
    <w:p>
      <w:pPr>
        <w:snapToGrid w:val="0"/>
        <w:spacing w:line="400" w:lineRule="exact"/>
        <w:ind w:firstLine="397"/>
        <w:outlineLvl w:val="3"/>
        <w:rPr>
          <w:rFonts w:ascii="宋体"/>
          <w:color w:val="auto"/>
          <w:highlight w:val="none"/>
        </w:rPr>
      </w:pPr>
      <w:r>
        <w:rPr>
          <w:rFonts w:hint="eastAsia" w:ascii="宋体"/>
          <w:color w:val="auto"/>
          <w:highlight w:val="none"/>
        </w:rPr>
        <w:t>40.6本工程双方约定投保内容如下：</w:t>
      </w:r>
    </w:p>
    <w:p>
      <w:pPr>
        <w:snapToGrid w:val="0"/>
        <w:spacing w:line="400" w:lineRule="exact"/>
        <w:ind w:left="397"/>
        <w:outlineLvl w:val="4"/>
        <w:rPr>
          <w:rFonts w:ascii="宋体"/>
          <w:color w:val="auto"/>
          <w:highlight w:val="none"/>
          <w:u w:val="single"/>
        </w:rPr>
      </w:pPr>
      <w:r>
        <w:rPr>
          <w:rFonts w:hint="eastAsia" w:ascii="宋体"/>
          <w:color w:val="auto"/>
          <w:highlight w:val="none"/>
        </w:rPr>
        <w:t>（1）发包人投保内容：</w:t>
      </w:r>
      <w:r>
        <w:rPr>
          <w:rFonts w:hint="eastAsia" w:ascii="宋体"/>
          <w:color w:val="auto"/>
          <w:highlight w:val="none"/>
          <w:u w:val="single"/>
        </w:rPr>
        <w:t>按清远市建设项目劳动保险相关规定投保</w:t>
      </w:r>
      <w:r>
        <w:rPr>
          <w:rFonts w:hint="eastAsia" w:ascii="宋体"/>
          <w:color w:val="auto"/>
          <w:highlight w:val="none"/>
        </w:rPr>
        <w:t>。</w:t>
      </w:r>
    </w:p>
    <w:p>
      <w:pPr>
        <w:snapToGrid w:val="0"/>
        <w:spacing w:line="400" w:lineRule="exact"/>
        <w:ind w:firstLine="420" w:firstLineChars="200"/>
        <w:rPr>
          <w:rFonts w:ascii="宋体"/>
          <w:color w:val="auto"/>
          <w:highlight w:val="none"/>
        </w:rPr>
      </w:pPr>
      <w:r>
        <w:rPr>
          <w:rFonts w:hint="eastAsia" w:ascii="宋体"/>
          <w:color w:val="auto"/>
          <w:highlight w:val="none"/>
        </w:rPr>
        <w:t>发包人委托</w:t>
      </w:r>
      <w:r>
        <w:rPr>
          <w:rFonts w:hint="eastAsia" w:ascii="宋体" w:cs="宋体"/>
          <w:color w:val="auto"/>
          <w:highlight w:val="none"/>
        </w:rPr>
        <w:t>承包人</w:t>
      </w:r>
      <w:r>
        <w:rPr>
          <w:rFonts w:hint="eastAsia" w:ascii="宋体"/>
          <w:color w:val="auto"/>
          <w:highlight w:val="none"/>
        </w:rPr>
        <w:t>办理的保险事项：</w:t>
      </w:r>
      <w:r>
        <w:rPr>
          <w:rFonts w:hint="eastAsia" w:ascii="宋体"/>
          <w:color w:val="auto"/>
          <w:highlight w:val="none"/>
          <w:u w:val="single"/>
        </w:rPr>
        <w:t xml:space="preserve">       /           </w:t>
      </w:r>
      <w:r>
        <w:rPr>
          <w:rFonts w:hint="eastAsia" w:ascii="宋体"/>
          <w:color w:val="auto"/>
          <w:highlight w:val="none"/>
        </w:rPr>
        <w:t>。</w:t>
      </w:r>
    </w:p>
    <w:p>
      <w:pPr>
        <w:snapToGrid w:val="0"/>
        <w:spacing w:line="400" w:lineRule="exact"/>
        <w:ind w:left="397"/>
        <w:rPr>
          <w:rFonts w:ascii="宋体"/>
          <w:color w:val="auto"/>
          <w:highlight w:val="none"/>
          <w:u w:val="single"/>
        </w:rPr>
      </w:pPr>
      <w:r>
        <w:rPr>
          <w:rFonts w:hint="eastAsia" w:ascii="宋体"/>
          <w:color w:val="auto"/>
          <w:highlight w:val="none"/>
        </w:rPr>
        <w:t>（2）设计人投保内容：</w:t>
      </w:r>
      <w:r>
        <w:rPr>
          <w:rFonts w:hint="eastAsia" w:ascii="宋体"/>
          <w:color w:val="auto"/>
          <w:highlight w:val="none"/>
          <w:u w:val="single"/>
        </w:rPr>
        <w:t>按政府规定办理，其它保险项目由</w:t>
      </w:r>
      <w:r>
        <w:rPr>
          <w:rFonts w:hint="eastAsia" w:ascii="宋体" w:cs="宋体"/>
          <w:color w:val="auto"/>
          <w:highlight w:val="none"/>
        </w:rPr>
        <w:t>承包人</w:t>
      </w:r>
      <w:r>
        <w:rPr>
          <w:rFonts w:hint="eastAsia" w:ascii="宋体"/>
          <w:color w:val="auto"/>
          <w:highlight w:val="none"/>
          <w:u w:val="single"/>
        </w:rPr>
        <w:t>自定</w:t>
      </w:r>
      <w:r>
        <w:rPr>
          <w:rFonts w:hint="eastAsia" w:ascii="宋体"/>
          <w:color w:val="auto"/>
          <w:highlight w:val="none"/>
        </w:rPr>
        <w:t>。</w:t>
      </w:r>
    </w:p>
    <w:p>
      <w:pPr>
        <w:snapToGrid w:val="0"/>
        <w:spacing w:line="400" w:lineRule="exact"/>
        <w:ind w:firstLine="397"/>
        <w:outlineLvl w:val="2"/>
        <w:rPr>
          <w:rFonts w:ascii="宋体"/>
          <w:b/>
          <w:color w:val="auto"/>
          <w:highlight w:val="none"/>
        </w:rPr>
      </w:pPr>
      <w:r>
        <w:rPr>
          <w:rFonts w:hint="eastAsia" w:ascii="宋体"/>
          <w:b/>
          <w:color w:val="auto"/>
          <w:highlight w:val="none"/>
        </w:rPr>
        <w:t>41、担保</w:t>
      </w:r>
    </w:p>
    <w:p>
      <w:pPr>
        <w:snapToGrid w:val="0"/>
        <w:spacing w:line="400" w:lineRule="exact"/>
        <w:ind w:firstLine="397"/>
        <w:outlineLvl w:val="3"/>
        <w:rPr>
          <w:rFonts w:ascii="宋体"/>
          <w:color w:val="auto"/>
          <w:highlight w:val="none"/>
        </w:rPr>
      </w:pPr>
      <w:r>
        <w:rPr>
          <w:rFonts w:hint="eastAsia" w:ascii="宋体"/>
          <w:color w:val="auto"/>
          <w:highlight w:val="none"/>
        </w:rPr>
        <w:t>41.1本工程双方约定担保事项如下：</w:t>
      </w:r>
    </w:p>
    <w:p>
      <w:pPr>
        <w:snapToGrid w:val="0"/>
        <w:spacing w:line="400" w:lineRule="exact"/>
        <w:ind w:firstLine="397"/>
        <w:outlineLvl w:val="4"/>
        <w:rPr>
          <w:rFonts w:ascii="宋体"/>
          <w:color w:val="auto"/>
          <w:highlight w:val="none"/>
        </w:rPr>
      </w:pPr>
      <w:r>
        <w:rPr>
          <w:rFonts w:hint="eastAsia" w:ascii="宋体"/>
          <w:color w:val="auto"/>
          <w:highlight w:val="none"/>
        </w:rPr>
        <w:t>（1）</w:t>
      </w:r>
      <w:r>
        <w:rPr>
          <w:rFonts w:hint="eastAsia" w:ascii="宋体" w:cs="宋体"/>
          <w:color w:val="auto"/>
          <w:highlight w:val="none"/>
        </w:rPr>
        <w:t>承包人</w:t>
      </w:r>
      <w:r>
        <w:rPr>
          <w:rFonts w:hint="eastAsia" w:ascii="宋体"/>
          <w:color w:val="auto"/>
          <w:highlight w:val="none"/>
        </w:rPr>
        <w:t>按如下方式向发包人提供履约担保：</w:t>
      </w:r>
    </w:p>
    <w:p>
      <w:pPr>
        <w:snapToGrid w:val="0"/>
        <w:spacing w:line="400" w:lineRule="exact"/>
        <w:ind w:firstLine="420" w:firstLineChars="200"/>
        <w:rPr>
          <w:rFonts w:ascii="宋体"/>
          <w:color w:val="auto"/>
          <w:highlight w:val="none"/>
          <w:u w:val="single"/>
        </w:rPr>
      </w:pPr>
      <w:r>
        <w:rPr>
          <w:rFonts w:hint="eastAsia" w:ascii="宋体"/>
          <w:color w:val="auto"/>
          <w:highlight w:val="none"/>
        </w:rPr>
        <w:t>①履约担保：</w:t>
      </w:r>
      <w:r>
        <w:rPr>
          <w:rFonts w:hint="eastAsia" w:ascii="宋体" w:cs="宋体"/>
          <w:color w:val="auto"/>
          <w:highlight w:val="none"/>
          <w:u w:val="single"/>
        </w:rPr>
        <w:t>承包人</w:t>
      </w:r>
      <w:r>
        <w:rPr>
          <w:rFonts w:hint="eastAsia" w:ascii="宋体"/>
          <w:color w:val="auto"/>
          <w:highlight w:val="none"/>
          <w:u w:val="single"/>
        </w:rPr>
        <w:t>向发包人提交担保金额为合同价10%的履约担保，以银行保函</w:t>
      </w:r>
      <w:r>
        <w:rPr>
          <w:rFonts w:hint="eastAsia" w:ascii="宋体"/>
          <w:color w:val="auto"/>
          <w:szCs w:val="21"/>
          <w:highlight w:val="none"/>
          <w:u w:val="single"/>
        </w:rPr>
        <w:t>或担保公司保函</w:t>
      </w:r>
      <w:r>
        <w:rPr>
          <w:rFonts w:hint="eastAsia" w:ascii="宋体"/>
          <w:color w:val="auto"/>
          <w:highlight w:val="none"/>
          <w:u w:val="single"/>
        </w:rPr>
        <w:t>形式提交，保函有效期至工程竣工验收合格之日。履约保函到期但工程尚未竣工的，</w:t>
      </w:r>
      <w:r>
        <w:rPr>
          <w:rFonts w:hint="eastAsia" w:ascii="宋体" w:cs="宋体"/>
          <w:color w:val="auto"/>
          <w:highlight w:val="none"/>
          <w:u w:val="single"/>
        </w:rPr>
        <w:t>承包人</w:t>
      </w:r>
      <w:r>
        <w:rPr>
          <w:rFonts w:hint="eastAsia" w:ascii="宋体"/>
          <w:color w:val="auto"/>
          <w:highlight w:val="none"/>
          <w:u w:val="single"/>
        </w:rPr>
        <w:t>应自觉办理保函延期手续，确保担保期限不出现空缺，否则，发包人不予支付工程款</w:t>
      </w:r>
      <w:r>
        <w:rPr>
          <w:rFonts w:hint="eastAsia" w:ascii="宋体"/>
          <w:color w:val="auto"/>
          <w:highlight w:val="none"/>
        </w:rPr>
        <w:t>。</w:t>
      </w:r>
    </w:p>
    <w:p>
      <w:pPr>
        <w:snapToGrid w:val="0"/>
        <w:spacing w:line="440" w:lineRule="exact"/>
        <w:ind w:firstLine="420" w:firstLineChars="200"/>
        <w:rPr>
          <w:rFonts w:ascii="宋体"/>
          <w:color w:val="auto"/>
          <w:highlight w:val="none"/>
        </w:rPr>
      </w:pPr>
      <w:r>
        <w:rPr>
          <w:rFonts w:hint="eastAsia" w:ascii="宋体"/>
          <w:color w:val="auto"/>
          <w:highlight w:val="none"/>
        </w:rPr>
        <w:t>②履约担保的返还方式：</w:t>
      </w:r>
      <w:r>
        <w:rPr>
          <w:rFonts w:hint="eastAsia" w:ascii="宋体"/>
          <w:color w:val="auto"/>
          <w:highlight w:val="none"/>
          <w:u w:val="single"/>
        </w:rPr>
        <w:t>履约担保为银行保函或担保公司保函的，在工程验收合格后返还</w:t>
      </w:r>
      <w:r>
        <w:rPr>
          <w:rFonts w:hint="eastAsia" w:ascii="宋体" w:cs="宋体"/>
          <w:color w:val="auto"/>
          <w:highlight w:val="none"/>
        </w:rPr>
        <w:t>承包人</w:t>
      </w:r>
      <w:r>
        <w:rPr>
          <w:rFonts w:hint="eastAsia" w:ascii="宋体"/>
          <w:color w:val="auto"/>
          <w:highlight w:val="none"/>
        </w:rPr>
        <w:t>。</w:t>
      </w:r>
    </w:p>
    <w:p>
      <w:pPr>
        <w:snapToGrid w:val="0"/>
        <w:spacing w:line="440" w:lineRule="exact"/>
        <w:ind w:firstLine="420" w:firstLineChars="200"/>
        <w:rPr>
          <w:rFonts w:ascii="宋体"/>
          <w:color w:val="auto"/>
          <w:highlight w:val="none"/>
          <w:u w:val="single"/>
        </w:rPr>
      </w:pPr>
      <w:r>
        <w:rPr>
          <w:rFonts w:hint="eastAsia" w:ascii="宋体"/>
          <w:color w:val="auto"/>
          <w:highlight w:val="none"/>
          <w:u w:val="single"/>
        </w:rPr>
        <w:t>保函须由在中华人民共和国境内合法经营的大型商业银行机构出具；或由</w:t>
      </w:r>
      <w:r>
        <w:rPr>
          <w:rFonts w:hint="eastAsia" w:ascii="宋体"/>
          <w:bCs/>
          <w:color w:val="auto"/>
          <w:highlight w:val="none"/>
          <w:u w:val="single"/>
        </w:rPr>
        <w:t>国有企业融资性担保机构出具。</w:t>
      </w:r>
    </w:p>
    <w:p>
      <w:pPr>
        <w:snapToGrid w:val="0"/>
        <w:spacing w:line="440" w:lineRule="exact"/>
        <w:ind w:firstLine="420" w:firstLineChars="200"/>
        <w:rPr>
          <w:rFonts w:ascii="宋体"/>
          <w:color w:val="auto"/>
          <w:highlight w:val="none"/>
        </w:rPr>
      </w:pPr>
      <w:r>
        <w:rPr>
          <w:rFonts w:hint="eastAsia"/>
          <w:color w:val="auto"/>
          <w:highlight w:val="none"/>
        </w:rPr>
        <w:t>（2）</w:t>
      </w:r>
      <w:r>
        <w:rPr>
          <w:rFonts w:hint="eastAsia" w:ascii="宋体" w:cs="宋体"/>
          <w:color w:val="auto"/>
          <w:highlight w:val="none"/>
        </w:rPr>
        <w:t>承包人</w:t>
      </w:r>
      <w:r>
        <w:rPr>
          <w:rFonts w:hint="eastAsia"/>
          <w:color w:val="auto"/>
          <w:highlight w:val="none"/>
        </w:rPr>
        <w:t>提交的履约担保是对本合同约定的</w:t>
      </w:r>
      <w:r>
        <w:rPr>
          <w:rFonts w:hint="eastAsia" w:ascii="宋体" w:cs="宋体"/>
          <w:color w:val="auto"/>
          <w:highlight w:val="none"/>
        </w:rPr>
        <w:t>承包人</w:t>
      </w:r>
      <w:r>
        <w:rPr>
          <w:rFonts w:hint="eastAsia"/>
          <w:color w:val="auto"/>
          <w:highlight w:val="none"/>
        </w:rPr>
        <w:t>的全部义务（包括但不限于</w:t>
      </w:r>
      <w:r>
        <w:rPr>
          <w:rFonts w:hint="eastAsia" w:ascii="宋体" w:cs="宋体"/>
          <w:color w:val="auto"/>
          <w:highlight w:val="none"/>
        </w:rPr>
        <w:t>承包人</w:t>
      </w:r>
      <w:r>
        <w:rPr>
          <w:rFonts w:hint="eastAsia"/>
          <w:color w:val="auto"/>
          <w:highlight w:val="none"/>
        </w:rPr>
        <w:t>违约后应支付的违约金和赔偿金）的担保，</w:t>
      </w:r>
      <w:r>
        <w:rPr>
          <w:rFonts w:hint="eastAsia" w:ascii="宋体" w:cs="宋体"/>
          <w:color w:val="auto"/>
          <w:highlight w:val="none"/>
        </w:rPr>
        <w:t>承包人</w:t>
      </w:r>
      <w:r>
        <w:rPr>
          <w:rFonts w:hint="eastAsia"/>
          <w:color w:val="auto"/>
          <w:highlight w:val="none"/>
        </w:rPr>
        <w:t>的任何一次不履行或不完全履行合同义务的行为，发包人均有权提出索赔。</w:t>
      </w:r>
    </w:p>
    <w:p>
      <w:pPr>
        <w:snapToGrid w:val="0"/>
        <w:spacing w:line="400" w:lineRule="exact"/>
        <w:ind w:firstLine="397"/>
        <w:outlineLvl w:val="2"/>
        <w:rPr>
          <w:rFonts w:ascii="宋体"/>
          <w:b/>
          <w:color w:val="auto"/>
          <w:highlight w:val="none"/>
        </w:rPr>
      </w:pPr>
      <w:r>
        <w:rPr>
          <w:rFonts w:hint="eastAsia" w:ascii="宋体"/>
          <w:b/>
          <w:color w:val="auto"/>
          <w:highlight w:val="none"/>
        </w:rPr>
        <w:t>46、合同份数</w:t>
      </w:r>
    </w:p>
    <w:p>
      <w:pPr>
        <w:snapToGrid w:val="0"/>
        <w:spacing w:line="400" w:lineRule="exact"/>
        <w:ind w:firstLine="397"/>
        <w:outlineLvl w:val="3"/>
        <w:rPr>
          <w:rFonts w:ascii="宋体"/>
          <w:color w:val="auto"/>
          <w:highlight w:val="none"/>
          <w:u w:val="single"/>
        </w:rPr>
      </w:pPr>
      <w:r>
        <w:rPr>
          <w:rFonts w:hint="eastAsia" w:ascii="宋体"/>
          <w:color w:val="auto"/>
          <w:highlight w:val="none"/>
        </w:rPr>
        <w:t>46.1双方约定合同正副本份数：</w:t>
      </w:r>
      <w:r>
        <w:rPr>
          <w:rFonts w:hint="eastAsia" w:ascii="宋体"/>
          <w:color w:val="auto"/>
          <w:highlight w:val="none"/>
          <w:u w:val="single"/>
        </w:rPr>
        <w:t>按第一部分协议书约定。</w:t>
      </w:r>
    </w:p>
    <w:p>
      <w:pPr>
        <w:snapToGrid w:val="0"/>
        <w:spacing w:line="400" w:lineRule="exact"/>
        <w:ind w:firstLine="397"/>
        <w:outlineLvl w:val="2"/>
        <w:rPr>
          <w:rFonts w:ascii="宋体"/>
          <w:b/>
          <w:color w:val="auto"/>
          <w:highlight w:val="none"/>
        </w:rPr>
      </w:pPr>
      <w:r>
        <w:rPr>
          <w:rFonts w:hint="eastAsia" w:ascii="宋体"/>
          <w:b/>
          <w:color w:val="auto"/>
          <w:highlight w:val="none"/>
        </w:rPr>
        <w:t>47、补充条款</w:t>
      </w:r>
    </w:p>
    <w:p>
      <w:pPr>
        <w:spacing w:line="400" w:lineRule="exact"/>
        <w:ind w:firstLine="420" w:firstLineChars="200"/>
        <w:rPr>
          <w:rFonts w:ascii="仿宋_GB2312" w:hAnsi="仿宋_GB2312"/>
          <w:color w:val="auto"/>
          <w:highlight w:val="none"/>
        </w:rPr>
      </w:pPr>
      <w:r>
        <w:rPr>
          <w:rFonts w:hint="eastAsia" w:ascii="仿宋_GB2312" w:hAnsi="仿宋_GB2312"/>
          <w:color w:val="auto"/>
          <w:highlight w:val="none"/>
        </w:rPr>
        <w:t>（</w:t>
      </w:r>
      <w:r>
        <w:rPr>
          <w:rFonts w:hint="eastAsia" w:ascii="仿宋_GB2312" w:hAnsi="仿宋_GB2312"/>
          <w:b/>
          <w:color w:val="auto"/>
          <w:highlight w:val="none"/>
        </w:rPr>
        <w:t>安全、文明、科学、规范的施工要求</w:t>
      </w:r>
      <w:r>
        <w:rPr>
          <w:rFonts w:hint="eastAsia" w:ascii="仿宋_GB2312" w:hAnsi="仿宋_GB2312"/>
          <w:color w:val="auto"/>
          <w:highlight w:val="none"/>
        </w:rPr>
        <w:t>）</w:t>
      </w:r>
    </w:p>
    <w:p>
      <w:pPr>
        <w:spacing w:line="400" w:lineRule="exact"/>
        <w:ind w:firstLine="420" w:firstLineChars="200"/>
        <w:outlineLvl w:val="3"/>
        <w:rPr>
          <w:rFonts w:ascii="宋体"/>
          <w:color w:val="auto"/>
          <w:highlight w:val="none"/>
          <w:u w:val="single"/>
        </w:rPr>
      </w:pPr>
      <w:r>
        <w:rPr>
          <w:rFonts w:hint="eastAsia" w:ascii="宋体"/>
          <w:color w:val="auto"/>
          <w:highlight w:val="none"/>
        </w:rPr>
        <w:t>47.1</w:t>
      </w:r>
      <w:r>
        <w:rPr>
          <w:rFonts w:hint="eastAsia" w:ascii="宋体" w:cs="宋体"/>
          <w:color w:val="auto"/>
          <w:highlight w:val="none"/>
        </w:rPr>
        <w:t>承包人</w:t>
      </w:r>
      <w:r>
        <w:rPr>
          <w:rFonts w:hint="eastAsia" w:ascii="宋体"/>
          <w:color w:val="auto"/>
          <w:highlight w:val="none"/>
          <w:u w:val="single"/>
        </w:rPr>
        <w:t>在开工前，必须办理好相应的施工手续方可开工</w:t>
      </w:r>
      <w:r>
        <w:rPr>
          <w:rFonts w:hint="eastAsia" w:ascii="宋体"/>
          <w:color w:val="auto"/>
          <w:highlight w:val="none"/>
        </w:rPr>
        <w:t>。</w:t>
      </w:r>
    </w:p>
    <w:p>
      <w:pPr>
        <w:spacing w:line="400" w:lineRule="exact"/>
        <w:ind w:firstLine="420" w:firstLineChars="200"/>
        <w:rPr>
          <w:rFonts w:ascii="宋体"/>
          <w:color w:val="auto"/>
          <w:highlight w:val="none"/>
          <w:u w:val="single"/>
        </w:rPr>
      </w:pPr>
      <w:r>
        <w:rPr>
          <w:rFonts w:hint="eastAsia" w:ascii="宋体"/>
          <w:color w:val="auto"/>
          <w:highlight w:val="none"/>
        </w:rPr>
        <w:t>47.2</w:t>
      </w:r>
      <w:r>
        <w:rPr>
          <w:rFonts w:hint="eastAsia" w:ascii="宋体"/>
          <w:color w:val="auto"/>
          <w:highlight w:val="none"/>
          <w:u w:val="single"/>
        </w:rPr>
        <w:t>施工范围的具体位置及可交付</w:t>
      </w:r>
      <w:r>
        <w:rPr>
          <w:rFonts w:hint="eastAsia" w:ascii="宋体" w:cs="宋体"/>
          <w:color w:val="auto"/>
          <w:highlight w:val="none"/>
          <w:u w:val="single"/>
        </w:rPr>
        <w:t>承包人</w:t>
      </w:r>
      <w:r>
        <w:rPr>
          <w:rFonts w:hint="eastAsia" w:ascii="宋体"/>
          <w:color w:val="auto"/>
          <w:highlight w:val="none"/>
          <w:u w:val="single"/>
        </w:rPr>
        <w:t>施工安排的用地范围，由</w:t>
      </w:r>
      <w:r>
        <w:rPr>
          <w:rFonts w:hint="eastAsia" w:ascii="宋体" w:cs="宋体"/>
          <w:color w:val="auto"/>
          <w:highlight w:val="none"/>
          <w:u w:val="single"/>
        </w:rPr>
        <w:t>承包人</w:t>
      </w:r>
      <w:r>
        <w:rPr>
          <w:rFonts w:hint="eastAsia" w:ascii="宋体"/>
          <w:color w:val="auto"/>
          <w:highlight w:val="none"/>
          <w:u w:val="single"/>
        </w:rPr>
        <w:t>根据现场勘察情况报发包人同意确定，建筑轴线控制基点由承包人联系规划局提供</w:t>
      </w:r>
      <w:r>
        <w:rPr>
          <w:rFonts w:hint="eastAsia" w:ascii="宋体"/>
          <w:color w:val="auto"/>
          <w:highlight w:val="none"/>
        </w:rPr>
        <w:t>。</w:t>
      </w:r>
    </w:p>
    <w:p>
      <w:pPr>
        <w:spacing w:line="400" w:lineRule="exact"/>
        <w:ind w:firstLine="420" w:firstLineChars="200"/>
        <w:rPr>
          <w:rFonts w:ascii="宋体"/>
          <w:color w:val="auto"/>
          <w:highlight w:val="none"/>
          <w:u w:val="single"/>
        </w:rPr>
      </w:pPr>
      <w:r>
        <w:rPr>
          <w:rFonts w:hint="eastAsia" w:ascii="宋体"/>
          <w:color w:val="auto"/>
          <w:highlight w:val="none"/>
        </w:rPr>
        <w:t>47.3</w:t>
      </w:r>
      <w:r>
        <w:rPr>
          <w:rFonts w:hint="eastAsia" w:ascii="宋体" w:cs="宋体"/>
          <w:color w:val="auto"/>
          <w:highlight w:val="none"/>
          <w:u w:val="single"/>
        </w:rPr>
        <w:t>承包人</w:t>
      </w:r>
      <w:r>
        <w:rPr>
          <w:rFonts w:hint="eastAsia" w:ascii="宋体"/>
          <w:color w:val="auto"/>
          <w:highlight w:val="none"/>
          <w:u w:val="single"/>
        </w:rPr>
        <w:t>必须保证在项目具备开工条件后五天内进场作好施工准备，十五天内提交有关开工报告、施工组织设计、主要材料厂家、材料品牌的选择报验，完成本工程所需的相关工作（如配合比试验、土工试验、场地原地面标高测量、导线放线及复测工作、水准点加密、现场临时设施建设等工作），经监理工程师批准开工或下达开工令后正式施工</w:t>
      </w:r>
      <w:r>
        <w:rPr>
          <w:rFonts w:hint="eastAsia" w:ascii="宋体"/>
          <w:color w:val="auto"/>
          <w:highlight w:val="none"/>
        </w:rPr>
        <w:t>。</w:t>
      </w:r>
    </w:p>
    <w:p>
      <w:pPr>
        <w:spacing w:line="400" w:lineRule="exact"/>
        <w:ind w:firstLine="420" w:firstLineChars="200"/>
        <w:rPr>
          <w:rFonts w:ascii="宋体"/>
          <w:color w:val="auto"/>
          <w:highlight w:val="none"/>
        </w:rPr>
      </w:pPr>
      <w:r>
        <w:rPr>
          <w:rFonts w:hint="eastAsia" w:ascii="宋体"/>
          <w:color w:val="auto"/>
          <w:highlight w:val="none"/>
        </w:rPr>
        <w:t>47.4</w:t>
      </w:r>
      <w:r>
        <w:rPr>
          <w:rFonts w:hint="eastAsia" w:ascii="宋体" w:cs="宋体"/>
          <w:color w:val="auto"/>
          <w:highlight w:val="none"/>
          <w:u w:val="single"/>
        </w:rPr>
        <w:t>承包人</w:t>
      </w:r>
      <w:r>
        <w:rPr>
          <w:rFonts w:hint="eastAsia" w:ascii="宋体"/>
          <w:color w:val="auto"/>
          <w:highlight w:val="none"/>
          <w:u w:val="single"/>
        </w:rPr>
        <w:t>在施工期间要确保工程外场地清洁及道路畅通，如须使用他方道路，则还必须负责养护、保洁责任，否则责任自负。施工和警示标志明显，因施工造成人身损害和财产损失的，由</w:t>
      </w:r>
      <w:r>
        <w:rPr>
          <w:rFonts w:hint="eastAsia" w:ascii="宋体" w:cs="宋体"/>
          <w:color w:val="auto"/>
          <w:highlight w:val="none"/>
          <w:u w:val="single"/>
        </w:rPr>
        <w:t>承包人</w:t>
      </w:r>
      <w:r>
        <w:rPr>
          <w:rFonts w:hint="eastAsia" w:ascii="宋体"/>
          <w:color w:val="auto"/>
          <w:highlight w:val="none"/>
          <w:u w:val="single"/>
        </w:rPr>
        <w:t>承担责任</w:t>
      </w:r>
      <w:r>
        <w:rPr>
          <w:rFonts w:hint="eastAsia" w:ascii="宋体"/>
          <w:color w:val="auto"/>
          <w:highlight w:val="none"/>
        </w:rPr>
        <w:t>。</w:t>
      </w:r>
    </w:p>
    <w:p>
      <w:pPr>
        <w:spacing w:line="400" w:lineRule="exact"/>
        <w:ind w:firstLine="420" w:firstLineChars="200"/>
        <w:rPr>
          <w:rFonts w:ascii="宋体"/>
          <w:color w:val="auto"/>
          <w:highlight w:val="none"/>
        </w:rPr>
      </w:pPr>
      <w:r>
        <w:rPr>
          <w:rFonts w:hint="eastAsia" w:ascii="宋体"/>
          <w:color w:val="auto"/>
          <w:highlight w:val="none"/>
        </w:rPr>
        <w:t>47.5</w:t>
      </w:r>
      <w:r>
        <w:rPr>
          <w:rFonts w:hint="eastAsia" w:ascii="宋体" w:cs="宋体"/>
          <w:color w:val="auto"/>
          <w:highlight w:val="none"/>
          <w:u w:val="single"/>
        </w:rPr>
        <w:t>承包人</w:t>
      </w:r>
      <w:r>
        <w:rPr>
          <w:rFonts w:hint="eastAsia" w:ascii="宋体"/>
          <w:color w:val="auto"/>
          <w:highlight w:val="none"/>
          <w:u w:val="single"/>
        </w:rPr>
        <w:t>必须考虑安全、环保等因素在局部施工范围进行围蔽施工，现场围蔽不符合国家有关安全措施及技术要求的，不得开展施工作业，由此造成的工期延长，由</w:t>
      </w:r>
      <w:r>
        <w:rPr>
          <w:rFonts w:hint="eastAsia" w:ascii="宋体" w:cs="宋体"/>
          <w:color w:val="auto"/>
          <w:highlight w:val="none"/>
          <w:u w:val="single"/>
        </w:rPr>
        <w:t>承包人</w:t>
      </w:r>
      <w:r>
        <w:rPr>
          <w:rFonts w:hint="eastAsia" w:ascii="宋体"/>
          <w:color w:val="auto"/>
          <w:highlight w:val="none"/>
          <w:u w:val="single"/>
        </w:rPr>
        <w:t>自己负责，当作延误工期处理</w:t>
      </w:r>
      <w:r>
        <w:rPr>
          <w:rFonts w:hint="eastAsia" w:ascii="宋体"/>
          <w:color w:val="auto"/>
          <w:highlight w:val="none"/>
        </w:rPr>
        <w:t>。</w:t>
      </w:r>
    </w:p>
    <w:p>
      <w:pPr>
        <w:spacing w:line="400" w:lineRule="exact"/>
        <w:ind w:firstLine="420" w:firstLineChars="200"/>
        <w:outlineLvl w:val="3"/>
        <w:rPr>
          <w:rFonts w:ascii="宋体"/>
          <w:color w:val="auto"/>
          <w:highlight w:val="none"/>
        </w:rPr>
      </w:pPr>
      <w:r>
        <w:rPr>
          <w:rFonts w:hint="eastAsia" w:ascii="宋体"/>
          <w:color w:val="auto"/>
          <w:highlight w:val="none"/>
        </w:rPr>
        <w:t>47.6</w:t>
      </w:r>
      <w:r>
        <w:rPr>
          <w:rFonts w:hint="eastAsia" w:ascii="宋体"/>
          <w:color w:val="auto"/>
          <w:highlight w:val="none"/>
          <w:u w:val="single"/>
        </w:rPr>
        <w:t>为保证现场施工安全，</w:t>
      </w:r>
      <w:r>
        <w:rPr>
          <w:rFonts w:hint="eastAsia" w:ascii="宋体" w:cs="宋体"/>
          <w:color w:val="auto"/>
          <w:highlight w:val="none"/>
          <w:u w:val="single"/>
        </w:rPr>
        <w:t>承包人</w:t>
      </w:r>
      <w:r>
        <w:rPr>
          <w:rFonts w:hint="eastAsia" w:ascii="宋体"/>
          <w:color w:val="auto"/>
          <w:highlight w:val="none"/>
          <w:u w:val="single"/>
        </w:rPr>
        <w:t>必须按规定配备专职安全员。</w:t>
      </w:r>
    </w:p>
    <w:p>
      <w:pPr>
        <w:spacing w:line="400" w:lineRule="exact"/>
        <w:ind w:firstLine="420" w:firstLineChars="200"/>
        <w:rPr>
          <w:rFonts w:ascii="宋体"/>
          <w:color w:val="auto"/>
          <w:highlight w:val="none"/>
          <w:u w:val="single"/>
        </w:rPr>
      </w:pPr>
      <w:r>
        <w:rPr>
          <w:rFonts w:hint="eastAsia" w:ascii="宋体"/>
          <w:color w:val="auto"/>
          <w:highlight w:val="none"/>
        </w:rPr>
        <w:t>47.7</w:t>
      </w:r>
      <w:r>
        <w:rPr>
          <w:rFonts w:hint="eastAsia" w:ascii="宋体" w:cs="宋体"/>
          <w:color w:val="auto"/>
          <w:highlight w:val="none"/>
          <w:u w:val="single"/>
        </w:rPr>
        <w:t>承包人</w:t>
      </w:r>
      <w:r>
        <w:rPr>
          <w:rFonts w:hint="eastAsia" w:ascii="宋体"/>
          <w:color w:val="auto"/>
          <w:highlight w:val="none"/>
          <w:u w:val="single"/>
        </w:rPr>
        <w:t>应注意对现有的道路、供水管、排水管、绿化、路灯、电力与通讯设施等进行保护，如因</w:t>
      </w:r>
      <w:r>
        <w:rPr>
          <w:rFonts w:hint="eastAsia" w:ascii="宋体" w:cs="宋体"/>
          <w:color w:val="auto"/>
          <w:highlight w:val="none"/>
          <w:u w:val="single"/>
        </w:rPr>
        <w:t>承包人</w:t>
      </w:r>
      <w:r>
        <w:rPr>
          <w:rFonts w:hint="eastAsia" w:ascii="宋体"/>
          <w:color w:val="auto"/>
          <w:highlight w:val="none"/>
          <w:u w:val="single"/>
        </w:rPr>
        <w:t>原因损坏，</w:t>
      </w:r>
      <w:r>
        <w:rPr>
          <w:rFonts w:hint="eastAsia" w:ascii="宋体" w:cs="宋体"/>
          <w:color w:val="auto"/>
          <w:highlight w:val="none"/>
          <w:u w:val="single"/>
        </w:rPr>
        <w:t>承包人</w:t>
      </w:r>
      <w:r>
        <w:rPr>
          <w:rFonts w:hint="eastAsia" w:ascii="宋体"/>
          <w:color w:val="auto"/>
          <w:highlight w:val="none"/>
          <w:u w:val="single"/>
        </w:rPr>
        <w:t>应无条件修复，由此引起的任何安全事故由</w:t>
      </w:r>
      <w:r>
        <w:rPr>
          <w:rFonts w:hint="eastAsia" w:ascii="宋体" w:cs="宋体"/>
          <w:color w:val="auto"/>
          <w:highlight w:val="none"/>
          <w:u w:val="single"/>
        </w:rPr>
        <w:t>承包人</w:t>
      </w:r>
      <w:r>
        <w:rPr>
          <w:rFonts w:hint="eastAsia" w:ascii="宋体"/>
          <w:color w:val="auto"/>
          <w:highlight w:val="none"/>
          <w:u w:val="single"/>
        </w:rPr>
        <w:t>负责，并承担由此产生的一切费用。若</w:t>
      </w:r>
      <w:r>
        <w:rPr>
          <w:rFonts w:hint="eastAsia" w:ascii="宋体" w:cs="宋体"/>
          <w:color w:val="auto"/>
          <w:highlight w:val="none"/>
          <w:u w:val="single"/>
        </w:rPr>
        <w:t>承包人</w:t>
      </w:r>
      <w:r>
        <w:rPr>
          <w:rFonts w:hint="eastAsia" w:ascii="宋体"/>
          <w:color w:val="auto"/>
          <w:highlight w:val="none"/>
          <w:u w:val="single"/>
        </w:rPr>
        <w:t>不能按要求修复的，则由发包人委托其它单位修复，费用从</w:t>
      </w:r>
      <w:r>
        <w:rPr>
          <w:rFonts w:hint="eastAsia" w:ascii="宋体" w:cs="宋体"/>
          <w:color w:val="auto"/>
          <w:highlight w:val="none"/>
          <w:u w:val="single"/>
        </w:rPr>
        <w:t>承包人</w:t>
      </w:r>
      <w:r>
        <w:rPr>
          <w:rFonts w:hint="eastAsia" w:ascii="宋体"/>
          <w:color w:val="auto"/>
          <w:highlight w:val="none"/>
          <w:u w:val="single"/>
        </w:rPr>
        <w:t>工程款中扣付</w:t>
      </w:r>
      <w:r>
        <w:rPr>
          <w:rFonts w:hint="eastAsia" w:ascii="宋体"/>
          <w:color w:val="auto"/>
          <w:highlight w:val="none"/>
        </w:rPr>
        <w:t>。</w:t>
      </w:r>
    </w:p>
    <w:p>
      <w:pPr>
        <w:spacing w:line="400" w:lineRule="exact"/>
        <w:ind w:firstLine="420" w:firstLineChars="200"/>
        <w:rPr>
          <w:rFonts w:ascii="宋体"/>
          <w:color w:val="auto"/>
          <w:highlight w:val="none"/>
          <w:u w:val="single"/>
        </w:rPr>
      </w:pPr>
      <w:r>
        <w:rPr>
          <w:rFonts w:hint="eastAsia" w:ascii="宋体"/>
          <w:color w:val="auto"/>
          <w:highlight w:val="none"/>
        </w:rPr>
        <w:t>47.8</w:t>
      </w:r>
      <w:r>
        <w:rPr>
          <w:rFonts w:hint="eastAsia" w:ascii="宋体"/>
          <w:color w:val="auto"/>
          <w:highlight w:val="none"/>
          <w:u w:val="single"/>
        </w:rPr>
        <w:t>场内土方开挖时，</w:t>
      </w:r>
      <w:r>
        <w:rPr>
          <w:rFonts w:hint="eastAsia" w:ascii="宋体" w:cs="宋体"/>
          <w:color w:val="auto"/>
          <w:highlight w:val="none"/>
          <w:u w:val="single"/>
        </w:rPr>
        <w:t>承包人</w:t>
      </w:r>
      <w:r>
        <w:rPr>
          <w:rFonts w:hint="eastAsia" w:ascii="宋体"/>
          <w:color w:val="auto"/>
          <w:highlight w:val="none"/>
          <w:u w:val="single"/>
        </w:rPr>
        <w:t>向发包人书面申请，并按发包人的书面批复进行调配平衡，不得任意处置，多余土方由</w:t>
      </w:r>
      <w:r>
        <w:rPr>
          <w:rFonts w:hint="eastAsia" w:ascii="宋体" w:cs="宋体"/>
          <w:color w:val="auto"/>
          <w:highlight w:val="none"/>
          <w:u w:val="single"/>
        </w:rPr>
        <w:t>承包人</w:t>
      </w:r>
      <w:r>
        <w:rPr>
          <w:rFonts w:hint="eastAsia" w:ascii="宋体"/>
          <w:color w:val="auto"/>
          <w:highlight w:val="none"/>
          <w:u w:val="single"/>
        </w:rPr>
        <w:t>自行安排外运，竣工退场时必须清理施工现场，并达到发包人要求；若</w:t>
      </w:r>
      <w:r>
        <w:rPr>
          <w:rFonts w:hint="eastAsia" w:ascii="宋体" w:cs="宋体"/>
          <w:color w:val="auto"/>
          <w:highlight w:val="none"/>
          <w:u w:val="single"/>
        </w:rPr>
        <w:t>承包人</w:t>
      </w:r>
      <w:r>
        <w:rPr>
          <w:rFonts w:hint="eastAsia" w:ascii="宋体"/>
          <w:color w:val="auto"/>
          <w:highlight w:val="none"/>
          <w:u w:val="single"/>
        </w:rPr>
        <w:t>未及时外运，则由发包人另行委托其他单位外运，所需费用从</w:t>
      </w:r>
      <w:r>
        <w:rPr>
          <w:rFonts w:hint="eastAsia" w:ascii="宋体" w:cs="宋体"/>
          <w:color w:val="auto"/>
          <w:highlight w:val="none"/>
          <w:u w:val="single"/>
        </w:rPr>
        <w:t>承包人</w:t>
      </w:r>
      <w:r>
        <w:rPr>
          <w:rFonts w:hint="eastAsia" w:ascii="宋体"/>
          <w:color w:val="auto"/>
          <w:highlight w:val="none"/>
          <w:u w:val="single"/>
        </w:rPr>
        <w:t>工程款中扣付</w:t>
      </w:r>
      <w:r>
        <w:rPr>
          <w:rFonts w:hint="eastAsia" w:ascii="宋体"/>
          <w:color w:val="auto"/>
          <w:highlight w:val="none"/>
        </w:rPr>
        <w:t>。</w:t>
      </w:r>
    </w:p>
    <w:p>
      <w:pPr>
        <w:spacing w:line="400" w:lineRule="exact"/>
        <w:ind w:firstLine="420" w:firstLineChars="200"/>
        <w:rPr>
          <w:rFonts w:ascii="宋体"/>
          <w:color w:val="auto"/>
          <w:highlight w:val="none"/>
          <w:u w:val="single"/>
        </w:rPr>
      </w:pPr>
      <w:r>
        <w:rPr>
          <w:rFonts w:hint="eastAsia" w:ascii="宋体"/>
          <w:color w:val="auto"/>
          <w:highlight w:val="none"/>
        </w:rPr>
        <w:t>47.9</w:t>
      </w:r>
      <w:r>
        <w:rPr>
          <w:rFonts w:hint="eastAsia" w:ascii="宋体"/>
          <w:color w:val="auto"/>
          <w:highlight w:val="none"/>
          <w:u w:val="single"/>
        </w:rPr>
        <w:t>若遇阻碍施工需拆迁的旧建（构）筑物、地下孤石等障碍物，由</w:t>
      </w:r>
      <w:r>
        <w:rPr>
          <w:rFonts w:hint="eastAsia" w:ascii="宋体" w:cs="宋体"/>
          <w:color w:val="auto"/>
          <w:highlight w:val="none"/>
          <w:u w:val="single"/>
        </w:rPr>
        <w:t>承包人</w:t>
      </w:r>
      <w:r>
        <w:rPr>
          <w:rFonts w:hint="eastAsia" w:ascii="宋体"/>
          <w:color w:val="auto"/>
          <w:highlight w:val="none"/>
          <w:u w:val="single"/>
        </w:rPr>
        <w:t>自行解决，所需清障费用经监理、发包人现场签证调整</w:t>
      </w:r>
      <w:r>
        <w:rPr>
          <w:rFonts w:hint="eastAsia" w:ascii="宋体"/>
          <w:color w:val="auto"/>
          <w:highlight w:val="none"/>
        </w:rPr>
        <w:t>。</w:t>
      </w:r>
    </w:p>
    <w:p>
      <w:pPr>
        <w:spacing w:line="400" w:lineRule="exact"/>
        <w:ind w:firstLine="420" w:firstLineChars="200"/>
        <w:rPr>
          <w:rFonts w:ascii="宋体"/>
          <w:color w:val="auto"/>
          <w:highlight w:val="none"/>
        </w:rPr>
      </w:pPr>
      <w:r>
        <w:rPr>
          <w:rFonts w:hint="eastAsia" w:ascii="宋体"/>
          <w:color w:val="auto"/>
          <w:highlight w:val="none"/>
        </w:rPr>
        <w:t>47.10</w:t>
      </w:r>
      <w:r>
        <w:rPr>
          <w:rFonts w:hint="eastAsia" w:ascii="宋体"/>
          <w:color w:val="auto"/>
          <w:highlight w:val="none"/>
          <w:u w:val="single"/>
        </w:rPr>
        <w:t>在工程完成初验及工程实物移交给发包人后一个月内，</w:t>
      </w:r>
      <w:r>
        <w:rPr>
          <w:rFonts w:hint="eastAsia" w:ascii="宋体" w:cs="宋体"/>
          <w:color w:val="auto"/>
          <w:highlight w:val="none"/>
          <w:u w:val="single"/>
        </w:rPr>
        <w:t>承包人</w:t>
      </w:r>
      <w:r>
        <w:rPr>
          <w:rFonts w:hint="eastAsia" w:ascii="宋体"/>
          <w:color w:val="auto"/>
          <w:highlight w:val="none"/>
          <w:u w:val="single"/>
        </w:rPr>
        <w:t>必须拆除本工程全部的施工临时设施，做到工完场清；否则，发包人有权安排清拆，由此所发生的一切费用在</w:t>
      </w:r>
      <w:r>
        <w:rPr>
          <w:rFonts w:hint="eastAsia" w:ascii="宋体" w:cs="宋体"/>
          <w:color w:val="auto"/>
          <w:highlight w:val="none"/>
          <w:u w:val="single"/>
        </w:rPr>
        <w:t>承包人</w:t>
      </w:r>
      <w:r>
        <w:rPr>
          <w:rFonts w:hint="eastAsia" w:ascii="宋体"/>
          <w:color w:val="auto"/>
          <w:highlight w:val="none"/>
          <w:u w:val="single"/>
        </w:rPr>
        <w:t>的结算工程款中扣除</w:t>
      </w:r>
      <w:r>
        <w:rPr>
          <w:rFonts w:hint="eastAsia" w:ascii="宋体"/>
          <w:color w:val="auto"/>
          <w:highlight w:val="none"/>
        </w:rPr>
        <w:t>。</w:t>
      </w:r>
    </w:p>
    <w:p>
      <w:pPr>
        <w:tabs>
          <w:tab w:val="left" w:pos="0"/>
        </w:tabs>
        <w:spacing w:line="360" w:lineRule="auto"/>
        <w:ind w:firstLine="420" w:firstLineChars="200"/>
        <w:outlineLvl w:val="2"/>
        <w:rPr>
          <w:rFonts w:ascii="宋体" w:cs="宋体"/>
          <w:color w:val="auto"/>
          <w:szCs w:val="21"/>
          <w:highlight w:val="none"/>
        </w:rPr>
      </w:pPr>
      <w:r>
        <w:rPr>
          <w:rFonts w:hint="eastAsia" w:ascii="宋体"/>
          <w:color w:val="auto"/>
          <w:highlight w:val="none"/>
        </w:rPr>
        <w:t>47.11</w:t>
      </w:r>
      <w:r>
        <w:rPr>
          <w:rFonts w:hint="eastAsia" w:ascii="宋体" w:cs="宋体"/>
          <w:color w:val="auto"/>
          <w:szCs w:val="21"/>
          <w:highlight w:val="none"/>
        </w:rPr>
        <w:t>缺陷责任期计算：</w:t>
      </w:r>
    </w:p>
    <w:p>
      <w:pPr>
        <w:spacing w:line="400" w:lineRule="exact"/>
        <w:ind w:firstLine="420" w:firstLineChars="200"/>
        <w:rPr>
          <w:rFonts w:ascii="宋体"/>
          <w:color w:val="auto"/>
          <w:highlight w:val="none"/>
          <w:u w:val="single"/>
        </w:rPr>
      </w:pPr>
      <w:r>
        <w:rPr>
          <w:rFonts w:hint="eastAsia" w:ascii="宋体" w:cs="宋体"/>
          <w:color w:val="auto"/>
          <w:szCs w:val="21"/>
          <w:highlight w:val="none"/>
        </w:rPr>
        <w:t>缺陷责任期：</w:t>
      </w:r>
      <w:r>
        <w:rPr>
          <w:rFonts w:hint="eastAsia" w:ascii="宋体" w:cs="宋体"/>
          <w:color w:val="auto"/>
          <w:position w:val="1"/>
          <w:szCs w:val="21"/>
          <w:highlight w:val="none"/>
          <w:u w:val="single"/>
        </w:rPr>
        <w:t>缺陷责任期自工程竣工验收通过之日起计算一年。</w:t>
      </w:r>
    </w:p>
    <w:p>
      <w:pPr>
        <w:spacing w:line="400" w:lineRule="exact"/>
        <w:ind w:firstLine="420" w:firstLineChars="200"/>
        <w:rPr>
          <w:rFonts w:ascii="宋体"/>
          <w:color w:val="auto"/>
          <w:highlight w:val="none"/>
          <w:u w:val="single"/>
        </w:rPr>
      </w:pPr>
      <w:r>
        <w:rPr>
          <w:rFonts w:hint="eastAsia" w:ascii="宋体"/>
          <w:color w:val="auto"/>
          <w:highlight w:val="none"/>
          <w:u w:val="single"/>
        </w:rPr>
        <w:t>本工程质量缺陷责任期从正式通过竣工验收之日算起。缺陷责任期内，由</w:t>
      </w:r>
      <w:r>
        <w:rPr>
          <w:rFonts w:hint="eastAsia" w:ascii="宋体" w:cs="宋体"/>
          <w:color w:val="auto"/>
          <w:highlight w:val="none"/>
          <w:u w:val="single"/>
        </w:rPr>
        <w:t>承包人</w:t>
      </w:r>
      <w:r>
        <w:rPr>
          <w:rFonts w:hint="eastAsia" w:ascii="宋体"/>
          <w:color w:val="auto"/>
          <w:highlight w:val="none"/>
          <w:u w:val="single"/>
        </w:rPr>
        <w:t>原因造成的缺陷，</w:t>
      </w:r>
      <w:r>
        <w:rPr>
          <w:rFonts w:hint="eastAsia" w:ascii="宋体" w:cs="宋体"/>
          <w:color w:val="auto"/>
          <w:highlight w:val="none"/>
          <w:u w:val="single"/>
        </w:rPr>
        <w:t>承包人</w:t>
      </w:r>
      <w:r>
        <w:rPr>
          <w:rFonts w:hint="eastAsia" w:ascii="宋体"/>
          <w:color w:val="auto"/>
          <w:highlight w:val="none"/>
          <w:u w:val="single"/>
        </w:rPr>
        <w:t>应负责维修，并承担鉴定及维修费用。如</w:t>
      </w:r>
      <w:r>
        <w:rPr>
          <w:rFonts w:hint="eastAsia" w:ascii="宋体" w:cs="宋体"/>
          <w:color w:val="auto"/>
          <w:highlight w:val="none"/>
          <w:u w:val="single"/>
        </w:rPr>
        <w:t>承包人</w:t>
      </w:r>
      <w:r>
        <w:rPr>
          <w:rFonts w:hint="eastAsia" w:ascii="宋体"/>
          <w:color w:val="auto"/>
          <w:highlight w:val="none"/>
          <w:u w:val="single"/>
        </w:rPr>
        <w:t>不维修也不承担费用，发包人可按合同约定扣除质量保修金，并由</w:t>
      </w:r>
      <w:r>
        <w:rPr>
          <w:rFonts w:hint="eastAsia" w:ascii="宋体" w:cs="宋体"/>
          <w:color w:val="auto"/>
          <w:highlight w:val="none"/>
          <w:u w:val="single"/>
        </w:rPr>
        <w:t>承包人</w:t>
      </w:r>
      <w:r>
        <w:rPr>
          <w:rFonts w:hint="eastAsia" w:ascii="宋体"/>
          <w:color w:val="auto"/>
          <w:highlight w:val="none"/>
          <w:u w:val="single"/>
        </w:rPr>
        <w:t>承担违约责任。</w:t>
      </w:r>
      <w:r>
        <w:rPr>
          <w:rFonts w:hint="eastAsia" w:ascii="宋体" w:cs="宋体"/>
          <w:color w:val="auto"/>
          <w:highlight w:val="none"/>
          <w:u w:val="single"/>
        </w:rPr>
        <w:t>承包人</w:t>
      </w:r>
      <w:r>
        <w:rPr>
          <w:rFonts w:hint="eastAsia" w:ascii="宋体"/>
          <w:color w:val="auto"/>
          <w:highlight w:val="none"/>
          <w:u w:val="single"/>
        </w:rPr>
        <w:t>维修并承担相应费用后，不免除对工程的一般损失赔偿责任</w:t>
      </w:r>
      <w:r>
        <w:rPr>
          <w:rFonts w:hint="eastAsia" w:ascii="宋体"/>
          <w:color w:val="auto"/>
          <w:highlight w:val="none"/>
        </w:rPr>
        <w:t>。</w:t>
      </w:r>
    </w:p>
    <w:p>
      <w:pPr>
        <w:spacing w:line="400" w:lineRule="exact"/>
        <w:ind w:firstLine="420" w:firstLineChars="200"/>
        <w:rPr>
          <w:rFonts w:ascii="宋体"/>
          <w:color w:val="auto"/>
          <w:highlight w:val="none"/>
        </w:rPr>
      </w:pPr>
      <w:r>
        <w:rPr>
          <w:rFonts w:hint="eastAsia" w:ascii="宋体"/>
          <w:color w:val="auto"/>
          <w:highlight w:val="none"/>
        </w:rPr>
        <w:t>47.11</w:t>
      </w:r>
      <w:r>
        <w:rPr>
          <w:rFonts w:hint="eastAsia" w:ascii="宋体"/>
          <w:color w:val="auto"/>
          <w:highlight w:val="none"/>
          <w:u w:val="single"/>
        </w:rPr>
        <w:t>本工程的保修期按本合同《工程质量保修责任书》规定的保修期限实行。在保修期内因施工质量而造成返修，其费用由</w:t>
      </w:r>
      <w:r>
        <w:rPr>
          <w:rFonts w:hint="eastAsia" w:ascii="宋体" w:cs="宋体"/>
          <w:color w:val="auto"/>
          <w:highlight w:val="none"/>
          <w:u w:val="single"/>
        </w:rPr>
        <w:t>承包人</w:t>
      </w:r>
      <w:r>
        <w:rPr>
          <w:rFonts w:hint="eastAsia" w:ascii="宋体"/>
          <w:color w:val="auto"/>
          <w:highlight w:val="none"/>
          <w:u w:val="single"/>
        </w:rPr>
        <w:t>负责。工程质量按市政工程现行验评标准组织验收认定</w:t>
      </w:r>
      <w:r>
        <w:rPr>
          <w:rFonts w:hint="eastAsia" w:ascii="宋体"/>
          <w:color w:val="auto"/>
          <w:highlight w:val="none"/>
        </w:rPr>
        <w:t>。</w:t>
      </w:r>
    </w:p>
    <w:p>
      <w:pPr>
        <w:spacing w:line="400" w:lineRule="exact"/>
        <w:ind w:firstLine="420" w:firstLineChars="200"/>
        <w:rPr>
          <w:color w:val="auto"/>
          <w:highlight w:val="none"/>
          <w:u w:val="single"/>
        </w:rPr>
      </w:pPr>
      <w:r>
        <w:rPr>
          <w:color w:val="auto"/>
          <w:highlight w:val="none"/>
          <w:u w:val="single"/>
        </w:rPr>
        <w:t>47.12</w:t>
      </w:r>
      <w:r>
        <w:rPr>
          <w:rFonts w:hint="eastAsia"/>
          <w:color w:val="auto"/>
          <w:highlight w:val="none"/>
          <w:u w:val="single"/>
        </w:rPr>
        <w:t>施工现场生活区应设置信息公示栏，每月</w:t>
      </w:r>
      <w:r>
        <w:rPr>
          <w:color w:val="auto"/>
          <w:highlight w:val="none"/>
          <w:u w:val="single"/>
        </w:rPr>
        <w:t>10</w:t>
      </w:r>
      <w:r>
        <w:rPr>
          <w:rFonts w:hint="eastAsia"/>
          <w:color w:val="auto"/>
          <w:highlight w:val="none"/>
          <w:u w:val="single"/>
        </w:rPr>
        <w:t>日前将上月作业工人考勤和工资结算和支付信息在信息公示栏进行公示，公示期不少于</w:t>
      </w:r>
      <w:r>
        <w:rPr>
          <w:color w:val="auto"/>
          <w:highlight w:val="none"/>
          <w:u w:val="single"/>
        </w:rPr>
        <w:t>5</w:t>
      </w:r>
      <w:r>
        <w:rPr>
          <w:rFonts w:hint="eastAsia"/>
          <w:color w:val="auto"/>
          <w:highlight w:val="none"/>
          <w:u w:val="single"/>
        </w:rPr>
        <w:t>天。</w:t>
      </w:r>
    </w:p>
    <w:p>
      <w:pPr>
        <w:spacing w:line="400" w:lineRule="exact"/>
        <w:ind w:firstLine="420" w:firstLineChars="200"/>
        <w:rPr>
          <w:rFonts w:ascii="仿宋_GB2312" w:hAnsi="仿宋_GB2312"/>
          <w:color w:val="auto"/>
          <w:highlight w:val="none"/>
          <w:u w:val="single"/>
        </w:rPr>
      </w:pPr>
      <w:r>
        <w:rPr>
          <w:rFonts w:hint="eastAsia" w:ascii="仿宋_GB2312" w:hAnsi="仿宋_GB2312"/>
          <w:color w:val="auto"/>
          <w:highlight w:val="none"/>
        </w:rPr>
        <w:t>（</w:t>
      </w:r>
      <w:r>
        <w:rPr>
          <w:rFonts w:hint="eastAsia" w:ascii="仿宋_GB2312" w:hAnsi="仿宋_GB2312"/>
          <w:b/>
          <w:color w:val="auto"/>
          <w:highlight w:val="none"/>
        </w:rPr>
        <w:t>农民工佣工要求</w:t>
      </w:r>
      <w:r>
        <w:rPr>
          <w:rFonts w:hint="eastAsia" w:ascii="仿宋_GB2312" w:hAnsi="仿宋_GB2312"/>
          <w:color w:val="auto"/>
          <w:highlight w:val="none"/>
        </w:rPr>
        <w:t>）</w:t>
      </w:r>
    </w:p>
    <w:p>
      <w:pPr>
        <w:spacing w:line="400" w:lineRule="exact"/>
        <w:ind w:firstLine="420" w:firstLineChars="200"/>
        <w:rPr>
          <w:rFonts w:ascii="宋体"/>
          <w:color w:val="auto"/>
          <w:highlight w:val="none"/>
          <w:u w:val="single"/>
        </w:rPr>
      </w:pPr>
    </w:p>
    <w:p>
      <w:pPr>
        <w:snapToGrid w:val="0"/>
        <w:spacing w:line="400" w:lineRule="exact"/>
        <w:ind w:firstLine="480"/>
        <w:rPr>
          <w:rFonts w:ascii="宋体"/>
          <w:color w:val="auto"/>
          <w:highlight w:val="none"/>
        </w:rPr>
      </w:pPr>
      <w:r>
        <w:rPr>
          <w:rFonts w:hint="eastAsia" w:ascii="仿宋_GB2312" w:hAnsi="仿宋_GB2312"/>
          <w:color w:val="auto"/>
          <w:highlight w:val="none"/>
        </w:rPr>
        <w:t>（</w:t>
      </w:r>
      <w:r>
        <w:rPr>
          <w:rFonts w:hint="eastAsia" w:ascii="仿宋_GB2312" w:hAnsi="仿宋_GB2312"/>
          <w:b/>
          <w:color w:val="auto"/>
          <w:highlight w:val="none"/>
        </w:rPr>
        <w:t>项目管理机构人员、机械设备、劳动力到位方面的要求</w:t>
      </w:r>
      <w:r>
        <w:rPr>
          <w:rFonts w:hint="eastAsia" w:ascii="仿宋_GB2312" w:hAnsi="仿宋_GB2312"/>
          <w:color w:val="auto"/>
          <w:highlight w:val="none"/>
        </w:rPr>
        <w:t>）</w:t>
      </w:r>
    </w:p>
    <w:p>
      <w:pPr>
        <w:snapToGrid w:val="0"/>
        <w:spacing w:line="400" w:lineRule="exact"/>
        <w:ind w:firstLine="420" w:firstLineChars="200"/>
        <w:rPr>
          <w:rFonts w:ascii="宋体"/>
          <w:color w:val="auto"/>
          <w:highlight w:val="none"/>
          <w:u w:val="single"/>
        </w:rPr>
      </w:pPr>
      <w:r>
        <w:rPr>
          <w:rFonts w:hint="eastAsia" w:ascii="宋体"/>
          <w:color w:val="auto"/>
          <w:highlight w:val="none"/>
        </w:rPr>
        <w:t>47.17</w:t>
      </w:r>
      <w:r>
        <w:rPr>
          <w:rFonts w:hint="eastAsia" w:ascii="宋体"/>
          <w:color w:val="auto"/>
          <w:highlight w:val="none"/>
          <w:u w:val="single"/>
        </w:rPr>
        <w:t>合同签订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w:t>
      </w:r>
      <w:r>
        <w:rPr>
          <w:rFonts w:hint="eastAsia" w:ascii="宋体" w:cs="宋体"/>
          <w:color w:val="auto"/>
          <w:highlight w:val="none"/>
          <w:u w:val="single"/>
        </w:rPr>
        <w:t>承包人</w:t>
      </w:r>
      <w:r>
        <w:rPr>
          <w:rFonts w:hint="eastAsia" w:ascii="宋体"/>
          <w:color w:val="auto"/>
          <w:highlight w:val="none"/>
          <w:u w:val="single"/>
        </w:rPr>
        <w:t>自负，造成发包人损失的，发包人保留索赔的权利</w:t>
      </w:r>
      <w:r>
        <w:rPr>
          <w:rFonts w:hint="eastAsia" w:ascii="宋体"/>
          <w:color w:val="auto"/>
          <w:highlight w:val="none"/>
        </w:rPr>
        <w:t>。</w:t>
      </w:r>
    </w:p>
    <w:p>
      <w:pPr>
        <w:snapToGrid w:val="0"/>
        <w:spacing w:line="400" w:lineRule="exact"/>
        <w:ind w:firstLine="420" w:firstLineChars="200"/>
        <w:rPr>
          <w:rFonts w:ascii="宋体"/>
          <w:color w:val="auto"/>
          <w:highlight w:val="none"/>
          <w:u w:val="single"/>
        </w:rPr>
      </w:pPr>
      <w:r>
        <w:rPr>
          <w:rFonts w:hint="eastAsia" w:ascii="宋体"/>
          <w:color w:val="auto"/>
          <w:highlight w:val="none"/>
        </w:rPr>
        <w:t>47.18</w:t>
      </w:r>
      <w:r>
        <w:rPr>
          <w:rFonts w:hint="eastAsia" w:ascii="宋体"/>
          <w:color w:val="auto"/>
          <w:highlight w:val="none"/>
          <w:u w:val="single"/>
        </w:rPr>
        <w:t>尽管</w:t>
      </w:r>
      <w:r>
        <w:rPr>
          <w:rFonts w:hint="eastAsia" w:ascii="宋体" w:cs="宋体"/>
          <w:color w:val="auto"/>
          <w:highlight w:val="none"/>
          <w:u w:val="single"/>
        </w:rPr>
        <w:t>承包人</w:t>
      </w:r>
      <w:r>
        <w:rPr>
          <w:rFonts w:hint="eastAsia" w:ascii="宋体"/>
          <w:color w:val="auto"/>
          <w:highlight w:val="none"/>
          <w:u w:val="single"/>
        </w:rPr>
        <w:t>已按投标文件附表中所列的数量派遣了各类管理人员，但若监理工程师经论证认为这些人员仍不足以适应现场施工的需要且不能保证工程质量时，监理工程师有权要求</w:t>
      </w:r>
      <w:r>
        <w:rPr>
          <w:rFonts w:hint="eastAsia" w:ascii="宋体" w:cs="宋体"/>
          <w:color w:val="auto"/>
          <w:highlight w:val="none"/>
          <w:u w:val="single"/>
        </w:rPr>
        <w:t>承包人</w:t>
      </w:r>
      <w:r>
        <w:rPr>
          <w:rFonts w:hint="eastAsia" w:ascii="宋体"/>
          <w:color w:val="auto"/>
          <w:highlight w:val="none"/>
          <w:u w:val="single"/>
        </w:rPr>
        <w:t>继续增派或雇佣这类人员，并书面通知</w:t>
      </w:r>
      <w:r>
        <w:rPr>
          <w:rFonts w:hint="eastAsia" w:ascii="宋体" w:cs="宋体"/>
          <w:color w:val="auto"/>
          <w:highlight w:val="none"/>
          <w:u w:val="single"/>
        </w:rPr>
        <w:t>承包人</w:t>
      </w:r>
      <w:r>
        <w:rPr>
          <w:rFonts w:hint="eastAsia" w:ascii="宋体"/>
          <w:color w:val="auto"/>
          <w:highlight w:val="none"/>
          <w:u w:val="single"/>
        </w:rPr>
        <w:t>和抄送发包人。</w:t>
      </w:r>
      <w:r>
        <w:rPr>
          <w:rFonts w:hint="eastAsia" w:ascii="宋体" w:cs="宋体"/>
          <w:color w:val="auto"/>
          <w:highlight w:val="none"/>
          <w:u w:val="single"/>
        </w:rPr>
        <w:t>承包人</w:t>
      </w:r>
      <w:r>
        <w:rPr>
          <w:rFonts w:hint="eastAsia" w:ascii="宋体"/>
          <w:color w:val="auto"/>
          <w:highlight w:val="none"/>
          <w:u w:val="single"/>
        </w:rPr>
        <w:t>在接到上述通知后应立即执行监理工程师的上述指示，不得无故拖延</w:t>
      </w:r>
      <w:r>
        <w:rPr>
          <w:rFonts w:hint="eastAsia" w:ascii="宋体"/>
          <w:color w:val="auto"/>
          <w:highlight w:val="none"/>
        </w:rPr>
        <w:t>。</w:t>
      </w:r>
    </w:p>
    <w:p>
      <w:pPr>
        <w:snapToGrid w:val="0"/>
        <w:spacing w:line="400" w:lineRule="exact"/>
        <w:ind w:firstLine="420" w:firstLineChars="200"/>
        <w:rPr>
          <w:rFonts w:ascii="宋体"/>
          <w:color w:val="auto"/>
          <w:highlight w:val="none"/>
          <w:u w:val="single"/>
        </w:rPr>
      </w:pPr>
      <w:r>
        <w:rPr>
          <w:rFonts w:hint="eastAsia" w:ascii="宋体"/>
          <w:color w:val="auto"/>
          <w:highlight w:val="none"/>
        </w:rPr>
        <w:t>47.19</w:t>
      </w:r>
      <w:r>
        <w:rPr>
          <w:rFonts w:hint="eastAsia" w:ascii="宋体"/>
          <w:color w:val="auto"/>
          <w:highlight w:val="none"/>
          <w:u w:val="single"/>
        </w:rPr>
        <w:t>现场施工时，施工员（技术员）不在施工现场不得施工，否则发包人可随时要求停工，工期延误由</w:t>
      </w:r>
      <w:r>
        <w:rPr>
          <w:rFonts w:hint="eastAsia" w:ascii="宋体" w:cs="宋体"/>
          <w:color w:val="auto"/>
          <w:highlight w:val="none"/>
          <w:u w:val="single"/>
        </w:rPr>
        <w:t>承包人</w:t>
      </w:r>
      <w:r>
        <w:rPr>
          <w:rFonts w:hint="eastAsia" w:ascii="宋体"/>
          <w:color w:val="auto"/>
          <w:highlight w:val="none"/>
          <w:u w:val="single"/>
        </w:rPr>
        <w:t>负责</w:t>
      </w:r>
      <w:r>
        <w:rPr>
          <w:rFonts w:hint="eastAsia" w:ascii="宋体"/>
          <w:color w:val="auto"/>
          <w:highlight w:val="none"/>
        </w:rPr>
        <w:t>。</w:t>
      </w:r>
    </w:p>
    <w:p>
      <w:pPr>
        <w:snapToGrid w:val="0"/>
        <w:spacing w:line="400" w:lineRule="exact"/>
        <w:ind w:firstLine="420" w:firstLineChars="200"/>
        <w:rPr>
          <w:rFonts w:ascii="宋体"/>
          <w:color w:val="auto"/>
          <w:highlight w:val="none"/>
          <w:u w:val="single"/>
        </w:rPr>
      </w:pPr>
      <w:r>
        <w:rPr>
          <w:rFonts w:hint="eastAsia" w:ascii="宋体"/>
          <w:color w:val="auto"/>
          <w:highlight w:val="none"/>
        </w:rPr>
        <w:t>47.20</w:t>
      </w:r>
      <w:r>
        <w:rPr>
          <w:rFonts w:hint="eastAsia" w:ascii="宋体" w:cs="宋体"/>
          <w:color w:val="auto"/>
          <w:highlight w:val="none"/>
          <w:u w:val="single"/>
        </w:rPr>
        <w:t>承包人</w:t>
      </w:r>
      <w:r>
        <w:rPr>
          <w:rFonts w:hint="eastAsia" w:ascii="宋体"/>
          <w:color w:val="auto"/>
          <w:highlight w:val="none"/>
          <w:u w:val="single"/>
        </w:rPr>
        <w:t>派往现场的管理人员若因不负责任、或玩忽职守、或严重失职等给发包人造成经济损失，</w:t>
      </w:r>
      <w:r>
        <w:rPr>
          <w:rFonts w:hint="eastAsia" w:ascii="宋体" w:cs="宋体"/>
          <w:color w:val="auto"/>
          <w:highlight w:val="none"/>
          <w:u w:val="single"/>
        </w:rPr>
        <w:t>承包人</w:t>
      </w:r>
      <w:r>
        <w:rPr>
          <w:rFonts w:hint="eastAsia" w:ascii="宋体"/>
          <w:color w:val="auto"/>
          <w:highlight w:val="none"/>
          <w:u w:val="single"/>
        </w:rPr>
        <w:t>承担相应的经济责任和连带法律责任</w:t>
      </w:r>
      <w:r>
        <w:rPr>
          <w:rFonts w:hint="eastAsia" w:ascii="宋体"/>
          <w:color w:val="auto"/>
          <w:highlight w:val="none"/>
        </w:rPr>
        <w:t>。</w:t>
      </w:r>
    </w:p>
    <w:p>
      <w:pPr>
        <w:spacing w:line="400" w:lineRule="exact"/>
        <w:ind w:firstLine="420" w:firstLineChars="200"/>
        <w:rPr>
          <w:rFonts w:ascii="宋体"/>
          <w:color w:val="auto"/>
          <w:highlight w:val="none"/>
          <w:u w:val="single"/>
        </w:rPr>
      </w:pPr>
      <w:r>
        <w:rPr>
          <w:rFonts w:hint="eastAsia" w:ascii="宋体"/>
          <w:color w:val="auto"/>
          <w:highlight w:val="none"/>
        </w:rPr>
        <w:t>47.21</w:t>
      </w:r>
      <w:r>
        <w:rPr>
          <w:rFonts w:hint="eastAsia" w:ascii="宋体"/>
          <w:color w:val="auto"/>
          <w:highlight w:val="none"/>
          <w:u w:val="single"/>
        </w:rPr>
        <w:t>本工程设计人通过现场考察，提出具体施工方案，无论在工程施工期间或是在质量保修期内，若因施工而引起的一切索赔、赔偿、诉讼费用和其他开支，由</w:t>
      </w:r>
      <w:r>
        <w:rPr>
          <w:rFonts w:hint="eastAsia" w:ascii="宋体" w:cs="宋体"/>
          <w:color w:val="auto"/>
          <w:highlight w:val="none"/>
          <w:u w:val="single"/>
        </w:rPr>
        <w:t>承包人</w:t>
      </w:r>
      <w:r>
        <w:rPr>
          <w:rFonts w:hint="eastAsia" w:ascii="宋体"/>
          <w:color w:val="auto"/>
          <w:highlight w:val="none"/>
          <w:u w:val="single"/>
        </w:rPr>
        <w:t>承担全部责任。该项费用在措施项目费中设有独立单项项目，该费用包干使用，且</w:t>
      </w:r>
      <w:r>
        <w:rPr>
          <w:rFonts w:hint="eastAsia" w:ascii="宋体" w:cs="宋体"/>
          <w:color w:val="auto"/>
          <w:highlight w:val="none"/>
          <w:u w:val="single"/>
        </w:rPr>
        <w:t>承包人</w:t>
      </w:r>
      <w:r>
        <w:rPr>
          <w:rFonts w:hint="eastAsia" w:ascii="宋体"/>
          <w:color w:val="auto"/>
          <w:highlight w:val="none"/>
          <w:u w:val="single"/>
        </w:rPr>
        <w:t>不得以任何理由要求发包人另行增加该部分费用（</w:t>
      </w:r>
      <w:r>
        <w:rPr>
          <w:rFonts w:hint="eastAsia" w:ascii="宋体" w:cs="宋体"/>
          <w:color w:val="auto"/>
          <w:highlight w:val="none"/>
          <w:u w:val="single"/>
        </w:rPr>
        <w:t>承包人</w:t>
      </w:r>
      <w:r>
        <w:rPr>
          <w:rFonts w:hint="eastAsia" w:ascii="宋体"/>
          <w:color w:val="auto"/>
          <w:highlight w:val="none"/>
          <w:u w:val="single"/>
        </w:rPr>
        <w:t>要充分考虑最不利因素影响而采用的施工方案所需的费用）</w:t>
      </w:r>
      <w:r>
        <w:rPr>
          <w:rFonts w:hint="eastAsia" w:ascii="宋体"/>
          <w:color w:val="auto"/>
          <w:highlight w:val="none"/>
        </w:rPr>
        <w:t>。</w:t>
      </w:r>
    </w:p>
    <w:p>
      <w:pPr>
        <w:spacing w:line="400" w:lineRule="exact"/>
        <w:ind w:firstLine="420" w:firstLineChars="200"/>
        <w:rPr>
          <w:rFonts w:ascii="宋体"/>
          <w:color w:val="auto"/>
          <w:highlight w:val="none"/>
          <w:u w:val="single"/>
        </w:rPr>
      </w:pPr>
      <w:r>
        <w:rPr>
          <w:rFonts w:hint="eastAsia" w:ascii="宋体"/>
          <w:color w:val="auto"/>
          <w:highlight w:val="none"/>
        </w:rPr>
        <w:t>47.22</w:t>
      </w:r>
      <w:r>
        <w:rPr>
          <w:rFonts w:hint="eastAsia" w:ascii="宋体"/>
          <w:color w:val="auto"/>
          <w:highlight w:val="none"/>
          <w:u w:val="single"/>
        </w:rPr>
        <w:t>在整个合同执行期间发包人如发现施工图预算存在不合理价格的，发包人有权按有关规定和合同约定进行调整，并将书面通知</w:t>
      </w:r>
      <w:r>
        <w:rPr>
          <w:rFonts w:hint="eastAsia" w:ascii="宋体" w:cs="宋体"/>
          <w:color w:val="auto"/>
          <w:highlight w:val="none"/>
          <w:u w:val="single"/>
        </w:rPr>
        <w:t>承包人</w:t>
      </w:r>
      <w:r>
        <w:rPr>
          <w:rFonts w:hint="eastAsia" w:ascii="宋体"/>
          <w:color w:val="auto"/>
          <w:highlight w:val="none"/>
          <w:u w:val="single"/>
        </w:rPr>
        <w:t>，并以此作为结算依据</w:t>
      </w:r>
      <w:r>
        <w:rPr>
          <w:rFonts w:hint="eastAsia" w:ascii="宋体"/>
          <w:color w:val="auto"/>
          <w:highlight w:val="none"/>
        </w:rPr>
        <w:t>。</w:t>
      </w:r>
    </w:p>
    <w:p>
      <w:pPr>
        <w:spacing w:line="400" w:lineRule="exact"/>
        <w:ind w:firstLine="420" w:firstLineChars="200"/>
        <w:rPr>
          <w:rFonts w:ascii="宋体"/>
          <w:color w:val="auto"/>
          <w:highlight w:val="none"/>
          <w:u w:val="single"/>
        </w:rPr>
      </w:pPr>
      <w:r>
        <w:rPr>
          <w:rFonts w:hint="eastAsia" w:ascii="宋体"/>
          <w:color w:val="auto"/>
          <w:highlight w:val="none"/>
        </w:rPr>
        <w:t>47.2</w:t>
      </w:r>
      <w:r>
        <w:rPr>
          <w:rFonts w:hint="eastAsia" w:ascii="宋体"/>
          <w:color w:val="auto"/>
          <w:highlight w:val="none"/>
          <w:u w:val="single"/>
        </w:rPr>
        <w:t>3本工程采用的所有材料选择均须报发包人、监理工程师确认，且经检验合格后方能使用。</w:t>
      </w:r>
    </w:p>
    <w:p>
      <w:pPr>
        <w:spacing w:line="400" w:lineRule="exact"/>
        <w:ind w:firstLine="420" w:firstLineChars="200"/>
        <w:rPr>
          <w:rFonts w:ascii="宋体"/>
          <w:color w:val="auto"/>
          <w:highlight w:val="none"/>
          <w:u w:val="single"/>
        </w:rPr>
      </w:pPr>
      <w:r>
        <w:rPr>
          <w:rFonts w:hint="eastAsia" w:ascii="宋体"/>
          <w:color w:val="auto"/>
          <w:highlight w:val="none"/>
        </w:rPr>
        <w:t>47.24</w:t>
      </w:r>
      <w:r>
        <w:rPr>
          <w:rFonts w:hint="eastAsia" w:ascii="宋体"/>
          <w:color w:val="auto"/>
          <w:highlight w:val="none"/>
          <w:u w:val="single"/>
        </w:rPr>
        <w:t>在本工程实施过程中，若与其他工程发生重叠情况或因征地拆迁问题而无法实施的工程，发包人有权取消重叠部分及无法实施部分的工程量，并按照减少的工程量扣除相应的工程款，</w:t>
      </w:r>
      <w:r>
        <w:rPr>
          <w:rFonts w:hint="eastAsia" w:ascii="宋体" w:cs="宋体"/>
          <w:color w:val="auto"/>
          <w:highlight w:val="none"/>
          <w:u w:val="single"/>
        </w:rPr>
        <w:t>承包人</w:t>
      </w:r>
      <w:r>
        <w:rPr>
          <w:rFonts w:hint="eastAsia" w:ascii="宋体"/>
          <w:color w:val="auto"/>
          <w:highlight w:val="none"/>
          <w:u w:val="single"/>
        </w:rPr>
        <w:t>不得有异议。另外，由于前述原因造成的工程损失，发包人不予赔偿</w:t>
      </w:r>
      <w:r>
        <w:rPr>
          <w:rFonts w:hint="eastAsia" w:ascii="宋体"/>
          <w:color w:val="auto"/>
          <w:highlight w:val="none"/>
        </w:rPr>
        <w:t>。</w:t>
      </w:r>
    </w:p>
    <w:p>
      <w:pPr>
        <w:spacing w:line="400" w:lineRule="exact"/>
        <w:ind w:firstLine="420" w:firstLineChars="200"/>
        <w:rPr>
          <w:rFonts w:ascii="宋体"/>
          <w:color w:val="auto"/>
          <w:highlight w:val="none"/>
        </w:rPr>
      </w:pPr>
      <w:r>
        <w:rPr>
          <w:rFonts w:hint="eastAsia" w:ascii="宋体"/>
          <w:color w:val="auto"/>
          <w:highlight w:val="none"/>
        </w:rPr>
        <w:t>47.25</w:t>
      </w:r>
      <w:r>
        <w:rPr>
          <w:rFonts w:hint="eastAsia" w:ascii="宋体"/>
          <w:color w:val="auto"/>
          <w:highlight w:val="none"/>
          <w:u w:val="single"/>
        </w:rPr>
        <w:t>在</w:t>
      </w:r>
      <w:r>
        <w:rPr>
          <w:rFonts w:hint="eastAsia" w:ascii="宋体" w:cs="宋体"/>
          <w:color w:val="auto"/>
          <w:highlight w:val="none"/>
          <w:u w:val="single"/>
        </w:rPr>
        <w:t>承包人</w:t>
      </w:r>
      <w:r>
        <w:rPr>
          <w:rFonts w:hint="eastAsia" w:ascii="宋体"/>
          <w:color w:val="auto"/>
          <w:highlight w:val="none"/>
          <w:u w:val="single"/>
        </w:rPr>
        <w:t>严重违约、不可抗力或政府政策性调整情况下或根据工程实施实际情况，发包人可对本合同承包范围和承包内容进行调整，发包人对</w:t>
      </w:r>
      <w:r>
        <w:rPr>
          <w:rFonts w:hint="eastAsia" w:ascii="宋体" w:cs="宋体"/>
          <w:color w:val="auto"/>
          <w:highlight w:val="none"/>
          <w:u w:val="single"/>
        </w:rPr>
        <w:t>承包人</w:t>
      </w:r>
      <w:r>
        <w:rPr>
          <w:rFonts w:hint="eastAsia" w:ascii="宋体"/>
          <w:color w:val="auto"/>
          <w:highlight w:val="none"/>
          <w:u w:val="single"/>
        </w:rPr>
        <w:t>的损失不予补偿（本合同其他条款约定可进行造价调整的除外）</w:t>
      </w:r>
      <w:r>
        <w:rPr>
          <w:rFonts w:hint="eastAsia" w:ascii="宋体"/>
          <w:color w:val="auto"/>
          <w:highlight w:val="none"/>
        </w:rPr>
        <w:t>。</w:t>
      </w:r>
    </w:p>
    <w:p>
      <w:pPr>
        <w:spacing w:line="400" w:lineRule="exact"/>
        <w:ind w:firstLine="420" w:firstLineChars="200"/>
        <w:rPr>
          <w:rFonts w:ascii="宋体"/>
          <w:color w:val="auto"/>
          <w:highlight w:val="none"/>
          <w:u w:val="single"/>
        </w:rPr>
      </w:pPr>
      <w:r>
        <w:rPr>
          <w:rFonts w:hint="eastAsia" w:ascii="宋体"/>
          <w:color w:val="auto"/>
          <w:highlight w:val="none"/>
        </w:rPr>
        <w:t>47.26</w:t>
      </w:r>
      <w:r>
        <w:rPr>
          <w:rFonts w:hint="eastAsia" w:ascii="宋体" w:cs="宋体"/>
          <w:color w:val="auto"/>
          <w:highlight w:val="none"/>
          <w:u w:val="single"/>
        </w:rPr>
        <w:t>承包人</w:t>
      </w:r>
      <w:r>
        <w:rPr>
          <w:rFonts w:hint="eastAsia" w:ascii="宋体"/>
          <w:color w:val="auto"/>
          <w:highlight w:val="none"/>
          <w:u w:val="single"/>
        </w:rPr>
        <w:t>须按照发包人与监理人签订的委托监理合同接受监理人的全过程监理</w:t>
      </w:r>
      <w:r>
        <w:rPr>
          <w:rFonts w:hint="eastAsia" w:ascii="宋体"/>
          <w:color w:val="auto"/>
          <w:highlight w:val="none"/>
        </w:rPr>
        <w:t>。</w:t>
      </w:r>
    </w:p>
    <w:p>
      <w:pPr>
        <w:spacing w:line="400" w:lineRule="exact"/>
        <w:ind w:firstLine="420" w:firstLineChars="200"/>
        <w:rPr>
          <w:rFonts w:ascii="宋体"/>
          <w:color w:val="auto"/>
          <w:highlight w:val="none"/>
          <w:u w:val="single"/>
        </w:rPr>
      </w:pPr>
      <w:r>
        <w:rPr>
          <w:rFonts w:hint="eastAsia" w:ascii="宋体"/>
          <w:color w:val="auto"/>
          <w:highlight w:val="none"/>
        </w:rPr>
        <w:t>47.27</w:t>
      </w:r>
      <w:r>
        <w:rPr>
          <w:rFonts w:hint="eastAsia" w:ascii="宋体"/>
          <w:color w:val="auto"/>
          <w:highlight w:val="none"/>
          <w:u w:val="single"/>
        </w:rPr>
        <w:t>如清远市、英德市对工程竣工验收及备案有相关规定，则本合同执行该规定</w:t>
      </w:r>
      <w:r>
        <w:rPr>
          <w:rFonts w:hint="eastAsia" w:ascii="宋体"/>
          <w:color w:val="auto"/>
          <w:highlight w:val="none"/>
        </w:rPr>
        <w:t>。</w:t>
      </w:r>
    </w:p>
    <w:p>
      <w:pPr>
        <w:spacing w:line="400" w:lineRule="exact"/>
        <w:ind w:firstLine="420" w:firstLineChars="200"/>
        <w:rPr>
          <w:rFonts w:ascii="宋体"/>
          <w:color w:val="auto"/>
          <w:highlight w:val="none"/>
          <w:u w:val="single"/>
        </w:rPr>
      </w:pPr>
      <w:r>
        <w:rPr>
          <w:rFonts w:hint="eastAsia" w:ascii="宋体"/>
          <w:color w:val="auto"/>
          <w:highlight w:val="none"/>
        </w:rPr>
        <w:t>47.28</w:t>
      </w:r>
      <w:r>
        <w:rPr>
          <w:rFonts w:hint="eastAsia" w:ascii="宋体"/>
          <w:color w:val="auto"/>
          <w:highlight w:val="none"/>
          <w:u w:val="single"/>
        </w:rPr>
        <w:t>如果审计机关依法对本工程实施审计，发包人、</w:t>
      </w:r>
      <w:r>
        <w:rPr>
          <w:rFonts w:hint="eastAsia" w:ascii="宋体" w:cs="宋体"/>
          <w:color w:val="auto"/>
          <w:highlight w:val="none"/>
          <w:u w:val="single"/>
        </w:rPr>
        <w:t>承包人</w:t>
      </w:r>
      <w:r>
        <w:rPr>
          <w:rFonts w:hint="eastAsia" w:ascii="宋体"/>
          <w:color w:val="auto"/>
          <w:highlight w:val="none"/>
          <w:u w:val="single"/>
        </w:rPr>
        <w:t>及监理单位应积极配合，审计机关对本工程结算的认定，具有法定约束力</w:t>
      </w:r>
      <w:r>
        <w:rPr>
          <w:rFonts w:hint="eastAsia" w:ascii="宋体"/>
          <w:color w:val="auto"/>
          <w:highlight w:val="none"/>
        </w:rPr>
        <w:t>。</w:t>
      </w:r>
    </w:p>
    <w:p>
      <w:pPr>
        <w:spacing w:line="400" w:lineRule="exact"/>
        <w:ind w:firstLine="420" w:firstLineChars="200"/>
        <w:rPr>
          <w:rFonts w:ascii="宋体"/>
          <w:color w:val="auto"/>
          <w:highlight w:val="none"/>
          <w:u w:val="single"/>
        </w:rPr>
      </w:pPr>
      <w:r>
        <w:rPr>
          <w:rFonts w:hint="eastAsia" w:ascii="宋体"/>
          <w:color w:val="auto"/>
          <w:highlight w:val="none"/>
        </w:rPr>
        <w:t>47.29</w:t>
      </w:r>
      <w:r>
        <w:rPr>
          <w:rFonts w:hint="eastAsia" w:ascii="宋体"/>
          <w:color w:val="auto"/>
          <w:highlight w:val="none"/>
          <w:u w:val="single"/>
        </w:rPr>
        <w:t>本合同在实施过程中所发生的文件来往，双方不得拒绝签收。如果发生类似事件，发文一方可以监理工程师签收为准，视为送达</w:t>
      </w:r>
      <w:r>
        <w:rPr>
          <w:rFonts w:hint="eastAsia" w:ascii="宋体"/>
          <w:color w:val="auto"/>
          <w:highlight w:val="none"/>
        </w:rPr>
        <w:t>。</w:t>
      </w:r>
    </w:p>
    <w:p>
      <w:pPr>
        <w:spacing w:line="400" w:lineRule="exact"/>
        <w:ind w:firstLine="420" w:firstLineChars="200"/>
        <w:rPr>
          <w:rFonts w:ascii="宋体"/>
          <w:color w:val="auto"/>
          <w:highlight w:val="none"/>
          <w:u w:val="single"/>
        </w:rPr>
      </w:pPr>
      <w:r>
        <w:rPr>
          <w:rFonts w:hint="eastAsia" w:ascii="宋体"/>
          <w:color w:val="auto"/>
          <w:highlight w:val="none"/>
        </w:rPr>
        <w:t>47.30</w:t>
      </w:r>
      <w:r>
        <w:rPr>
          <w:rFonts w:hint="eastAsia" w:ascii="宋体"/>
          <w:color w:val="auto"/>
          <w:highlight w:val="none"/>
          <w:u w:val="single"/>
        </w:rPr>
        <w:t>关于现场文件送达后的时效约定：如果涉及到安全、质量、工期（或进度）、经济、技术方案等的报审文件，在发往现场项目部的同时，抄送一份给对方公司，按约定的时效执行；如果属于一般性文件，就直接发往对方现场项目部，项目部如果在约定的时效内未作答复，发文一方再追加一份给对方公司并重新约定答复时效，如果对方公司仍然没有答复，则按重新约定的答复时效执行</w:t>
      </w:r>
      <w:r>
        <w:rPr>
          <w:rFonts w:hint="eastAsia" w:ascii="宋体"/>
          <w:color w:val="auto"/>
          <w:highlight w:val="none"/>
        </w:rPr>
        <w:t>。</w:t>
      </w:r>
    </w:p>
    <w:p>
      <w:pPr>
        <w:spacing w:line="400" w:lineRule="exact"/>
        <w:ind w:firstLine="420" w:firstLineChars="200"/>
        <w:rPr>
          <w:rFonts w:ascii="宋体"/>
          <w:color w:val="auto"/>
          <w:highlight w:val="none"/>
          <w:u w:val="single"/>
        </w:rPr>
      </w:pPr>
      <w:r>
        <w:rPr>
          <w:rFonts w:hint="eastAsia" w:ascii="宋体"/>
          <w:color w:val="auto"/>
          <w:highlight w:val="none"/>
        </w:rPr>
        <w:t>47.31</w:t>
      </w:r>
      <w:r>
        <w:rPr>
          <w:rFonts w:hint="eastAsia" w:ascii="宋体"/>
          <w:color w:val="auto"/>
          <w:highlight w:val="none"/>
          <w:u w:val="single"/>
        </w:rPr>
        <w:t>在本合同实施过程中所发生的违约金、罚款、扣款等费用，经监理工程师核实并通知</w:t>
      </w:r>
      <w:r>
        <w:rPr>
          <w:rFonts w:hint="eastAsia" w:ascii="宋体" w:cs="宋体"/>
          <w:color w:val="auto"/>
          <w:highlight w:val="none"/>
        </w:rPr>
        <w:t>承包人</w:t>
      </w:r>
      <w:r>
        <w:rPr>
          <w:rFonts w:hint="eastAsia" w:ascii="宋体"/>
          <w:color w:val="auto"/>
          <w:highlight w:val="none"/>
          <w:u w:val="single"/>
        </w:rPr>
        <w:t>后直接作为财务扣款依据（无需</w:t>
      </w:r>
      <w:r>
        <w:rPr>
          <w:rFonts w:hint="eastAsia" w:ascii="宋体" w:cs="宋体"/>
          <w:color w:val="auto"/>
          <w:highlight w:val="none"/>
          <w:u w:val="single"/>
        </w:rPr>
        <w:t>承包人</w:t>
      </w:r>
      <w:r>
        <w:rPr>
          <w:rFonts w:hint="eastAsia" w:ascii="宋体"/>
          <w:color w:val="auto"/>
          <w:highlight w:val="none"/>
          <w:u w:val="single"/>
        </w:rPr>
        <w:t>签认或同意），可由发包人在履约担保中主张或在工程款中扣除</w:t>
      </w:r>
      <w:r>
        <w:rPr>
          <w:rFonts w:hint="eastAsia" w:ascii="宋体"/>
          <w:color w:val="auto"/>
          <w:highlight w:val="none"/>
        </w:rPr>
        <w:t>，</w:t>
      </w:r>
      <w:r>
        <w:rPr>
          <w:rFonts w:hint="eastAsia" w:ascii="宋体" w:cs="宋体"/>
          <w:color w:val="auto"/>
          <w:highlight w:val="none"/>
        </w:rPr>
        <w:t>承包人</w:t>
      </w:r>
      <w:r>
        <w:rPr>
          <w:rFonts w:hint="eastAsia" w:ascii="宋体"/>
          <w:color w:val="auto"/>
          <w:highlight w:val="none"/>
          <w:u w:val="single"/>
        </w:rPr>
        <w:t>对此无异议</w:t>
      </w:r>
      <w:r>
        <w:rPr>
          <w:rFonts w:hint="eastAsia" w:ascii="宋体"/>
          <w:color w:val="auto"/>
          <w:highlight w:val="none"/>
        </w:rPr>
        <w:t>。</w:t>
      </w:r>
    </w:p>
    <w:p>
      <w:pPr>
        <w:spacing w:line="400" w:lineRule="exact"/>
        <w:ind w:firstLine="420" w:firstLineChars="200"/>
        <w:rPr>
          <w:rFonts w:ascii="宋体"/>
          <w:color w:val="auto"/>
          <w:highlight w:val="none"/>
          <w:u w:val="single"/>
        </w:rPr>
      </w:pPr>
      <w:r>
        <w:rPr>
          <w:rFonts w:hint="eastAsia" w:ascii="宋体"/>
          <w:color w:val="auto"/>
          <w:highlight w:val="none"/>
        </w:rPr>
        <w:t>47.32</w:t>
      </w:r>
      <w:r>
        <w:rPr>
          <w:rFonts w:hint="eastAsia" w:ascii="宋体" w:cs="宋体"/>
          <w:color w:val="auto"/>
          <w:highlight w:val="none"/>
          <w:u w:val="single"/>
        </w:rPr>
        <w:t>承包人</w:t>
      </w:r>
      <w:r>
        <w:rPr>
          <w:rFonts w:hint="eastAsia" w:ascii="宋体"/>
          <w:color w:val="auto"/>
          <w:highlight w:val="none"/>
          <w:u w:val="single"/>
        </w:rPr>
        <w:t>施工过程中不得侵犯他人的专利权或者其他合法权益，否则由</w:t>
      </w:r>
      <w:r>
        <w:rPr>
          <w:rFonts w:hint="eastAsia" w:ascii="宋体" w:cs="宋体"/>
          <w:color w:val="auto"/>
          <w:highlight w:val="none"/>
          <w:u w:val="single"/>
        </w:rPr>
        <w:t>承包人</w:t>
      </w:r>
      <w:r>
        <w:rPr>
          <w:rFonts w:hint="eastAsia" w:ascii="宋体"/>
          <w:color w:val="auto"/>
          <w:highlight w:val="none"/>
          <w:u w:val="single"/>
        </w:rPr>
        <w:t>承担相关责任，并保证不因该侵权行为影响工程建设</w:t>
      </w:r>
      <w:r>
        <w:rPr>
          <w:rFonts w:hint="eastAsia" w:ascii="宋体"/>
          <w:color w:val="auto"/>
          <w:highlight w:val="none"/>
        </w:rPr>
        <w:t>。</w:t>
      </w:r>
    </w:p>
    <w:p>
      <w:pPr>
        <w:spacing w:line="400" w:lineRule="exact"/>
        <w:ind w:firstLine="420" w:firstLineChars="200"/>
        <w:rPr>
          <w:rFonts w:ascii="宋体"/>
          <w:color w:val="auto"/>
          <w:highlight w:val="none"/>
          <w:u w:val="single"/>
        </w:rPr>
      </w:pPr>
      <w:r>
        <w:rPr>
          <w:rFonts w:hint="eastAsia" w:ascii="宋体"/>
          <w:color w:val="auto"/>
          <w:highlight w:val="none"/>
        </w:rPr>
        <w:t>47.33</w:t>
      </w:r>
      <w:r>
        <w:rPr>
          <w:rFonts w:hint="eastAsia" w:ascii="宋体" w:cs="宋体"/>
          <w:color w:val="auto"/>
          <w:highlight w:val="none"/>
          <w:u w:val="single"/>
        </w:rPr>
        <w:t>承包人</w:t>
      </w:r>
      <w:r>
        <w:rPr>
          <w:rFonts w:hint="eastAsia" w:ascii="宋体"/>
          <w:color w:val="auto"/>
          <w:highlight w:val="none"/>
          <w:u w:val="single"/>
        </w:rPr>
        <w:t>与发包人签订合同时所提供的开户银行名称及帐号不得擅自变更，如需变更必须征得发包人的书面同意，否则发包人有权停止工程款的拨付，所造成的一切后果由</w:t>
      </w:r>
      <w:r>
        <w:rPr>
          <w:rFonts w:hint="eastAsia" w:ascii="宋体" w:cs="宋体"/>
          <w:color w:val="auto"/>
          <w:highlight w:val="none"/>
          <w:u w:val="single"/>
        </w:rPr>
        <w:t>承包人</w:t>
      </w:r>
      <w:r>
        <w:rPr>
          <w:rFonts w:hint="eastAsia" w:ascii="宋体"/>
          <w:color w:val="auto"/>
          <w:highlight w:val="none"/>
          <w:u w:val="single"/>
        </w:rPr>
        <w:t>承担</w:t>
      </w:r>
      <w:r>
        <w:rPr>
          <w:rFonts w:hint="eastAsia" w:ascii="宋体"/>
          <w:color w:val="auto"/>
          <w:highlight w:val="none"/>
        </w:rPr>
        <w:t>。</w:t>
      </w:r>
    </w:p>
    <w:p>
      <w:pPr>
        <w:spacing w:line="400" w:lineRule="exact"/>
        <w:ind w:firstLine="420" w:firstLineChars="200"/>
        <w:rPr>
          <w:rFonts w:ascii="宋体"/>
          <w:color w:val="auto"/>
          <w:highlight w:val="none"/>
          <w:u w:val="single"/>
        </w:rPr>
      </w:pPr>
      <w:r>
        <w:rPr>
          <w:rFonts w:hint="eastAsia" w:ascii="宋体"/>
          <w:color w:val="auto"/>
          <w:highlight w:val="none"/>
        </w:rPr>
        <w:t>47.34</w:t>
      </w:r>
      <w:r>
        <w:rPr>
          <w:rFonts w:hint="eastAsia"/>
          <w:color w:val="auto"/>
          <w:highlight w:val="none"/>
        </w:rPr>
        <w:t>如本合同需缴纳合同印花税，</w:t>
      </w:r>
      <w:r>
        <w:rPr>
          <w:rFonts w:hint="eastAsia" w:ascii="宋体" w:cs="宋体"/>
          <w:color w:val="auto"/>
          <w:highlight w:val="none"/>
        </w:rPr>
        <w:t>承包人</w:t>
      </w:r>
      <w:r>
        <w:rPr>
          <w:rFonts w:hint="eastAsia"/>
          <w:color w:val="auto"/>
          <w:highlight w:val="none"/>
        </w:rPr>
        <w:t>需在有关税务部门规定期限及结清本合同费用前，代缴按规定属发包人缴纳的部分，代缴后发包人按代缴金额实报实销</w:t>
      </w:r>
      <w:r>
        <w:rPr>
          <w:rFonts w:hint="eastAsia"/>
          <w:color w:val="auto"/>
          <w:highlight w:val="none"/>
          <w:u w:val="single"/>
        </w:rPr>
        <w:t>。</w:t>
      </w:r>
      <w:r>
        <w:rPr>
          <w:rFonts w:hint="eastAsia" w:ascii="宋体" w:cs="宋体"/>
          <w:color w:val="auto"/>
          <w:highlight w:val="none"/>
          <w:u w:val="single"/>
        </w:rPr>
        <w:t>承包人</w:t>
      </w:r>
      <w:r>
        <w:rPr>
          <w:rFonts w:hint="eastAsia" w:ascii="宋体"/>
          <w:color w:val="auto"/>
          <w:highlight w:val="none"/>
          <w:u w:val="single"/>
        </w:rPr>
        <w:t>未按规定期限代缴印花税的，因此产生的滞纳金由</w:t>
      </w:r>
      <w:r>
        <w:rPr>
          <w:rFonts w:hint="eastAsia" w:ascii="宋体" w:cs="宋体"/>
          <w:color w:val="auto"/>
          <w:highlight w:val="none"/>
          <w:u w:val="single"/>
        </w:rPr>
        <w:t>承包人</w:t>
      </w:r>
      <w:r>
        <w:rPr>
          <w:rFonts w:hint="eastAsia" w:ascii="宋体"/>
          <w:color w:val="auto"/>
          <w:highlight w:val="none"/>
          <w:u w:val="single"/>
        </w:rPr>
        <w:t>承担。</w:t>
      </w:r>
    </w:p>
    <w:p>
      <w:pPr>
        <w:ind w:firstLine="420" w:firstLineChars="200"/>
        <w:outlineLvl w:val="3"/>
        <w:rPr>
          <w:rFonts w:ascii="宋体" w:cs="宋体"/>
          <w:color w:val="auto"/>
          <w:highlight w:val="none"/>
        </w:rPr>
      </w:pPr>
      <w:r>
        <w:rPr>
          <w:color w:val="auto"/>
          <w:highlight w:val="none"/>
        </w:rPr>
        <w:t>47.35</w:t>
      </w:r>
      <w:r>
        <w:rPr>
          <w:rFonts w:hint="eastAsia"/>
          <w:color w:val="auto"/>
          <w:highlight w:val="none"/>
        </w:rPr>
        <w:t>未尽事宜，经双方友好协商解决。</w:t>
      </w:r>
    </w:p>
    <w:p>
      <w:pPr>
        <w:pStyle w:val="26"/>
        <w:spacing w:line="400" w:lineRule="exact"/>
        <w:ind w:firstLine="397"/>
        <w:jc w:val="left"/>
        <w:rPr>
          <w:rFonts w:ascii="宋体" w:cs="宋体"/>
          <w:color w:val="auto"/>
          <w:sz w:val="21"/>
          <w:szCs w:val="24"/>
          <w:highlight w:val="none"/>
        </w:rPr>
      </w:pPr>
      <w:r>
        <w:rPr>
          <w:rFonts w:hint="eastAsia" w:ascii="宋体" w:cs="宋体"/>
          <w:color w:val="auto"/>
          <w:sz w:val="21"/>
          <w:szCs w:val="24"/>
          <w:highlight w:val="none"/>
        </w:rPr>
        <w:t xml:space="preserve">发包人（公章）：科城铜业（英德）有限公司      </w:t>
      </w:r>
      <w:r>
        <w:rPr>
          <w:rFonts w:hint="eastAsia" w:ascii="宋体" w:cs="宋体"/>
          <w:color w:val="auto"/>
          <w:sz w:val="21"/>
          <w:highlight w:val="none"/>
        </w:rPr>
        <w:t>承包人</w:t>
      </w:r>
      <w:r>
        <w:rPr>
          <w:rFonts w:hint="eastAsia" w:ascii="宋体" w:cs="宋体"/>
          <w:color w:val="auto"/>
          <w:sz w:val="21"/>
          <w:szCs w:val="24"/>
          <w:highlight w:val="none"/>
        </w:rPr>
        <w:t>（公章）：</w:t>
      </w:r>
      <w:r>
        <w:rPr>
          <w:rFonts w:hint="eastAsia"/>
          <w:color w:val="auto"/>
          <w:sz w:val="21"/>
          <w:szCs w:val="21"/>
          <w:highlight w:val="none"/>
        </w:rPr>
        <w:t xml:space="preserve"> </w:t>
      </w:r>
    </w:p>
    <w:p>
      <w:pPr>
        <w:pStyle w:val="26"/>
        <w:spacing w:line="400" w:lineRule="exact"/>
        <w:ind w:firstLine="397"/>
        <w:jc w:val="left"/>
        <w:rPr>
          <w:rFonts w:ascii="宋体" w:cs="宋体"/>
          <w:color w:val="auto"/>
          <w:sz w:val="21"/>
          <w:szCs w:val="24"/>
          <w:highlight w:val="none"/>
        </w:rPr>
      </w:pPr>
      <w:r>
        <w:rPr>
          <w:rFonts w:hint="eastAsia" w:ascii="宋体" w:cs="宋体"/>
          <w:color w:val="auto"/>
          <w:sz w:val="21"/>
          <w:szCs w:val="24"/>
          <w:highlight w:val="none"/>
        </w:rPr>
        <w:t>法定代表人：                                 法定代表人：</w:t>
      </w:r>
    </w:p>
    <w:p>
      <w:pPr>
        <w:pStyle w:val="26"/>
        <w:spacing w:line="400" w:lineRule="exact"/>
        <w:ind w:firstLine="397"/>
        <w:jc w:val="left"/>
        <w:rPr>
          <w:rFonts w:ascii="宋体" w:cs="宋体"/>
          <w:color w:val="auto"/>
          <w:sz w:val="21"/>
          <w:szCs w:val="24"/>
          <w:highlight w:val="none"/>
        </w:rPr>
      </w:pPr>
      <w:r>
        <w:rPr>
          <w:rFonts w:hint="eastAsia" w:ascii="宋体" w:cs="宋体"/>
          <w:color w:val="auto"/>
          <w:sz w:val="21"/>
          <w:szCs w:val="24"/>
          <w:highlight w:val="none"/>
        </w:rPr>
        <w:t>委托代理人：                                 委托代理人：</w:t>
      </w:r>
    </w:p>
    <w:p>
      <w:pPr>
        <w:pStyle w:val="26"/>
        <w:spacing w:line="400" w:lineRule="exact"/>
        <w:ind w:firstLine="397"/>
        <w:jc w:val="left"/>
        <w:rPr>
          <w:rFonts w:ascii="宋体" w:cs="宋体"/>
          <w:color w:val="auto"/>
          <w:sz w:val="21"/>
          <w:szCs w:val="24"/>
          <w:highlight w:val="none"/>
        </w:rPr>
      </w:pPr>
    </w:p>
    <w:p>
      <w:pPr>
        <w:pStyle w:val="22"/>
        <w:spacing w:line="400" w:lineRule="exact"/>
        <w:ind w:firstLine="420" w:firstLineChars="200"/>
        <w:jc w:val="center"/>
        <w:rPr>
          <w:rFonts w:ascii="宋体" w:cs="宋体"/>
          <w:color w:val="auto"/>
          <w:highlight w:val="none"/>
        </w:rPr>
      </w:pPr>
      <w:r>
        <w:rPr>
          <w:rFonts w:hint="eastAsia" w:ascii="宋体" w:cs="宋体"/>
          <w:color w:val="auto"/>
          <w:highlight w:val="none"/>
        </w:rPr>
        <w:t>签订时间：        年    月    日</w:t>
      </w:r>
    </w:p>
    <w:p>
      <w:pPr>
        <w:pStyle w:val="27"/>
        <w:adjustRightInd w:val="0"/>
        <w:snapToGrid w:val="0"/>
        <w:rPr>
          <w:rFonts w:ascii="宋体"/>
          <w:color w:val="auto"/>
          <w:highlight w:val="none"/>
        </w:rPr>
      </w:pPr>
    </w:p>
    <w:p>
      <w:pPr>
        <w:outlineLvl w:val="1"/>
        <w:rPr>
          <w:rFonts w:ascii="宋体"/>
          <w:b/>
          <w:color w:val="auto"/>
          <w:szCs w:val="21"/>
          <w:highlight w:val="none"/>
        </w:rPr>
      </w:pPr>
      <w:r>
        <w:rPr>
          <w:rFonts w:hint="eastAsia" w:ascii="宋体"/>
          <w:color w:val="auto"/>
          <w:highlight w:val="none"/>
        </w:rPr>
        <w:br w:type="page"/>
      </w:r>
      <w:bookmarkStart w:id="3" w:name="_Toc8226155"/>
      <w:bookmarkStart w:id="4" w:name="_Toc11608"/>
      <w:r>
        <w:rPr>
          <w:rFonts w:hint="eastAsia" w:ascii="宋体"/>
          <w:b/>
          <w:color w:val="auto"/>
          <w:szCs w:val="21"/>
          <w:highlight w:val="none"/>
        </w:rPr>
        <w:t>附件1：</w:t>
      </w:r>
      <w:bookmarkEnd w:id="3"/>
      <w:bookmarkEnd w:id="4"/>
    </w:p>
    <w:p>
      <w:pPr>
        <w:jc w:val="center"/>
        <w:rPr>
          <w:rFonts w:ascii="宋体"/>
          <w:b/>
          <w:color w:val="auto"/>
          <w:szCs w:val="21"/>
          <w:highlight w:val="none"/>
        </w:rPr>
      </w:pPr>
      <w:r>
        <w:rPr>
          <w:rFonts w:hint="eastAsia" w:ascii="宋体"/>
          <w:b/>
          <w:color w:val="auto"/>
          <w:szCs w:val="21"/>
          <w:highlight w:val="none"/>
        </w:rPr>
        <w:t>联合体履约承诺书</w:t>
      </w:r>
    </w:p>
    <w:p>
      <w:pPr>
        <w:spacing w:line="360" w:lineRule="exact"/>
        <w:rPr>
          <w:rFonts w:ascii="宋体"/>
          <w:b/>
          <w:color w:val="auto"/>
          <w:szCs w:val="21"/>
          <w:highlight w:val="none"/>
        </w:rPr>
      </w:pPr>
    </w:p>
    <w:p>
      <w:pPr>
        <w:spacing w:line="440" w:lineRule="exact"/>
        <w:rPr>
          <w:rFonts w:ascii="宋体"/>
          <w:b/>
          <w:color w:val="auto"/>
          <w:szCs w:val="21"/>
          <w:highlight w:val="none"/>
        </w:rPr>
      </w:pPr>
      <w:r>
        <w:rPr>
          <w:rFonts w:hint="eastAsia" w:ascii="宋体"/>
          <w:b/>
          <w:color w:val="auto"/>
          <w:szCs w:val="21"/>
          <w:highlight w:val="none"/>
        </w:rPr>
        <w:t>致：</w:t>
      </w:r>
      <w:r>
        <w:rPr>
          <w:rFonts w:hint="eastAsia" w:ascii="宋体"/>
          <w:color w:val="auto"/>
          <w:highlight w:val="none"/>
          <w:u w:val="single"/>
        </w:rPr>
        <w:t>科城铜业（英德）有限公司</w:t>
      </w:r>
    </w:p>
    <w:p>
      <w:pPr>
        <w:spacing w:line="440" w:lineRule="exact"/>
        <w:ind w:firstLine="420" w:firstLineChars="200"/>
        <w:rPr>
          <w:rFonts w:ascii="宋体"/>
          <w:color w:val="auto"/>
          <w:szCs w:val="21"/>
          <w:highlight w:val="none"/>
        </w:rPr>
      </w:pPr>
      <w:r>
        <w:rPr>
          <w:rFonts w:hint="eastAsia" w:ascii="宋体"/>
          <w:color w:val="auto"/>
          <w:szCs w:val="21"/>
          <w:highlight w:val="none"/>
        </w:rPr>
        <w:t>我方（承包人）在详细阅读并充分理解全部招标文件下，根据</w:t>
      </w:r>
      <w:r>
        <w:rPr>
          <w:rFonts w:hint="eastAsia" w:ascii="宋体"/>
          <w:color w:val="auto"/>
          <w:szCs w:val="21"/>
          <w:highlight w:val="none"/>
          <w:u w:val="single"/>
        </w:rPr>
        <w:t xml:space="preserve">    项目 </w:t>
      </w:r>
      <w:r>
        <w:rPr>
          <w:rFonts w:hint="eastAsia" w:ascii="宋体"/>
          <w:color w:val="auto"/>
          <w:szCs w:val="21"/>
          <w:highlight w:val="none"/>
        </w:rPr>
        <w:t>（工程项目）招标文件要求，若我方中标，签订《</w:t>
      </w:r>
      <w:r>
        <w:rPr>
          <w:rFonts w:hint="eastAsia" w:ascii="宋体"/>
          <w:color w:val="auto"/>
          <w:szCs w:val="21"/>
          <w:highlight w:val="none"/>
          <w:u w:val="single"/>
        </w:rPr>
        <w:t xml:space="preserve">    </w:t>
      </w:r>
      <w:r>
        <w:rPr>
          <w:rFonts w:hint="eastAsia" w:ascii="宋体"/>
          <w:color w:val="auto"/>
          <w:szCs w:val="21"/>
          <w:highlight w:val="none"/>
        </w:rPr>
        <w:t>设计施工总承包合同》（以下简称“合同”）及之后，我方（承包人、联合体全体成员）承诺：</w:t>
      </w:r>
    </w:p>
    <w:p>
      <w:pPr>
        <w:spacing w:line="440" w:lineRule="exact"/>
        <w:ind w:firstLine="422" w:firstLineChars="200"/>
        <w:rPr>
          <w:rFonts w:ascii="宋体"/>
          <w:color w:val="auto"/>
          <w:szCs w:val="21"/>
          <w:highlight w:val="none"/>
        </w:rPr>
      </w:pPr>
      <w:r>
        <w:rPr>
          <w:rFonts w:hint="eastAsia" w:ascii="宋体"/>
          <w:b/>
          <w:color w:val="auto"/>
          <w:szCs w:val="21"/>
          <w:highlight w:val="none"/>
        </w:rPr>
        <w:t>一、</w:t>
      </w:r>
      <w:r>
        <w:rPr>
          <w:rFonts w:hint="eastAsia" w:ascii="宋体"/>
          <w:color w:val="auto"/>
          <w:szCs w:val="21"/>
          <w:highlight w:val="none"/>
        </w:rPr>
        <w:t>合同第一部分“合同协议书”和附件1、2我方由联合体所有成员共同签订（签字盖章），全本盖骑缝章；合同及附件其它部分我方由联合体主办单位（牵头人）签字盖章，我方联合体其它成员承认并共同遵守；</w:t>
      </w:r>
    </w:p>
    <w:p>
      <w:pPr>
        <w:spacing w:line="440" w:lineRule="exact"/>
        <w:ind w:firstLine="422" w:firstLineChars="200"/>
        <w:rPr>
          <w:rFonts w:ascii="宋体"/>
          <w:color w:val="auto"/>
          <w:szCs w:val="21"/>
          <w:highlight w:val="none"/>
        </w:rPr>
      </w:pPr>
      <w:r>
        <w:rPr>
          <w:rFonts w:hint="eastAsia" w:ascii="宋体"/>
          <w:b/>
          <w:color w:val="auto"/>
          <w:szCs w:val="21"/>
          <w:highlight w:val="none"/>
        </w:rPr>
        <w:t>二、</w:t>
      </w:r>
      <w:r>
        <w:rPr>
          <w:rFonts w:hint="eastAsia" w:ascii="宋体"/>
          <w:color w:val="auto"/>
          <w:szCs w:val="21"/>
          <w:highlight w:val="none"/>
        </w:rPr>
        <w:t>我方应承担合同的各项税务由联合体主办单位总负责，并与其它成员协商处理，与发包人无关。</w:t>
      </w:r>
    </w:p>
    <w:p>
      <w:pPr>
        <w:spacing w:line="440" w:lineRule="exact"/>
        <w:ind w:firstLine="422" w:firstLineChars="200"/>
        <w:rPr>
          <w:rFonts w:ascii="宋体"/>
          <w:color w:val="auto"/>
          <w:szCs w:val="21"/>
          <w:highlight w:val="none"/>
        </w:rPr>
      </w:pPr>
      <w:r>
        <w:rPr>
          <w:rFonts w:hint="eastAsia" w:ascii="宋体"/>
          <w:b/>
          <w:color w:val="auto"/>
          <w:szCs w:val="21"/>
          <w:highlight w:val="none"/>
        </w:rPr>
        <w:t>三、</w:t>
      </w:r>
      <w:r>
        <w:rPr>
          <w:rFonts w:hint="eastAsia" w:ascii="宋体"/>
          <w:color w:val="auto"/>
          <w:szCs w:val="21"/>
          <w:highlight w:val="none"/>
        </w:rPr>
        <w:t>在履行合同过程中，如我方某成员不能完全履行合同等违约行为发生，发包人有权要求我方其他成员单位履行合同全部义务并将款项直接支付给履行合同义务的该成员。</w:t>
      </w:r>
    </w:p>
    <w:p>
      <w:pPr>
        <w:spacing w:line="440" w:lineRule="exact"/>
        <w:ind w:firstLine="422" w:firstLineChars="200"/>
        <w:outlineLvl w:val="1"/>
        <w:rPr>
          <w:rFonts w:ascii="宋体"/>
          <w:color w:val="auto"/>
          <w:szCs w:val="21"/>
          <w:highlight w:val="none"/>
        </w:rPr>
      </w:pPr>
      <w:r>
        <w:rPr>
          <w:rFonts w:hint="eastAsia" w:ascii="宋体"/>
          <w:b/>
          <w:color w:val="auto"/>
          <w:szCs w:val="21"/>
          <w:highlight w:val="none"/>
        </w:rPr>
        <w:t>四、</w:t>
      </w:r>
      <w:r>
        <w:rPr>
          <w:rFonts w:hint="eastAsia" w:ascii="宋体"/>
          <w:color w:val="auto"/>
          <w:szCs w:val="21"/>
          <w:highlight w:val="none"/>
        </w:rPr>
        <w:t>我方在收取款项时，按以下方式支付：</w:t>
      </w:r>
    </w:p>
    <w:p>
      <w:pPr>
        <w:spacing w:line="440" w:lineRule="exact"/>
        <w:ind w:firstLine="420" w:firstLineChars="200"/>
        <w:rPr>
          <w:rFonts w:ascii="宋体"/>
          <w:color w:val="auto"/>
          <w:szCs w:val="21"/>
          <w:highlight w:val="none"/>
        </w:rPr>
      </w:pPr>
      <w:r>
        <w:rPr>
          <w:rFonts w:hint="eastAsia" w:ascii="宋体"/>
          <w:color w:val="auto"/>
          <w:szCs w:val="21"/>
          <w:highlight w:val="none"/>
        </w:rPr>
        <w:t>□由联合体主办单位（牵头人）总负责开票收取该阶段总款项，再与其它成员协商分配，具体分配与发包人无关。</w:t>
      </w:r>
    </w:p>
    <w:p>
      <w:pPr>
        <w:spacing w:line="440" w:lineRule="exact"/>
        <w:ind w:firstLine="420" w:firstLineChars="200"/>
        <w:rPr>
          <w:rFonts w:ascii="宋体"/>
          <w:color w:val="auto"/>
          <w:szCs w:val="21"/>
          <w:highlight w:val="none"/>
        </w:rPr>
      </w:pPr>
      <w:r>
        <w:rPr>
          <w:rFonts w:hint="eastAsia" w:ascii="宋体"/>
          <w:color w:val="auto"/>
          <w:szCs w:val="21"/>
          <w:highlight w:val="none"/>
        </w:rPr>
        <w:sym w:font="Wingdings 2" w:char="0052"/>
      </w:r>
      <w:r>
        <w:rPr>
          <w:rFonts w:hint="eastAsia" w:ascii="宋体"/>
          <w:color w:val="auto"/>
          <w:szCs w:val="21"/>
          <w:highlight w:val="none"/>
        </w:rPr>
        <w:t>由联合体各成员在主办单位审核下，各自开票分别向发包人申请收取相应款项。</w:t>
      </w:r>
    </w:p>
    <w:p>
      <w:pPr>
        <w:spacing w:line="440" w:lineRule="exact"/>
        <w:ind w:firstLine="422" w:firstLineChars="200"/>
        <w:rPr>
          <w:rFonts w:ascii="宋体"/>
          <w:color w:val="auto"/>
          <w:szCs w:val="21"/>
          <w:highlight w:val="none"/>
        </w:rPr>
      </w:pPr>
      <w:r>
        <w:rPr>
          <w:rFonts w:hint="eastAsia" w:ascii="宋体"/>
          <w:b/>
          <w:color w:val="auto"/>
          <w:szCs w:val="21"/>
          <w:highlight w:val="none"/>
        </w:rPr>
        <w:t>五、</w:t>
      </w:r>
      <w:r>
        <w:rPr>
          <w:rFonts w:hint="eastAsia" w:ascii="宋体"/>
          <w:color w:val="auto"/>
          <w:szCs w:val="21"/>
          <w:highlight w:val="none"/>
        </w:rPr>
        <w:t>我方某成员违约，影响承包人整体工作进度和质量，主办单位可按联合体协议对该成员进行处罚。处罚依据及意见报发包人审核，发包人在该违约单位的进度款和结算价中扣除。</w:t>
      </w:r>
    </w:p>
    <w:p>
      <w:pPr>
        <w:spacing w:line="440" w:lineRule="exact"/>
        <w:ind w:firstLine="422" w:firstLineChars="200"/>
        <w:rPr>
          <w:rFonts w:ascii="宋体"/>
          <w:color w:val="auto"/>
          <w:szCs w:val="21"/>
          <w:highlight w:val="none"/>
        </w:rPr>
      </w:pPr>
      <w:r>
        <w:rPr>
          <w:rFonts w:hint="eastAsia" w:ascii="宋体"/>
          <w:b/>
          <w:color w:val="auto"/>
          <w:szCs w:val="21"/>
          <w:highlight w:val="none"/>
        </w:rPr>
        <w:t>六、</w:t>
      </w:r>
      <w:r>
        <w:rPr>
          <w:rFonts w:hint="eastAsia" w:ascii="宋体"/>
          <w:color w:val="auto"/>
          <w:szCs w:val="21"/>
          <w:highlight w:val="none"/>
        </w:rPr>
        <w:t>项目建设各阶段所需设计文件和资料（含电子文档）由我方主办单位负责提供，设计人工作质量和进度接受我方主办单位、发包人和监理单位的管理。</w:t>
      </w:r>
    </w:p>
    <w:p>
      <w:pPr>
        <w:spacing w:line="360" w:lineRule="exact"/>
        <w:rPr>
          <w:rFonts w:ascii="宋体"/>
          <w:b/>
          <w:color w:val="auto"/>
          <w:szCs w:val="21"/>
          <w:highlight w:val="none"/>
        </w:rPr>
      </w:pPr>
    </w:p>
    <w:p>
      <w:pPr>
        <w:pStyle w:val="26"/>
        <w:spacing w:line="400" w:lineRule="exact"/>
        <w:ind w:right="-426" w:rightChars="-203" w:hanging="142"/>
        <w:jc w:val="left"/>
        <w:rPr>
          <w:rFonts w:ascii="宋体" w:cs="宋体"/>
          <w:color w:val="auto"/>
          <w:sz w:val="21"/>
          <w:szCs w:val="24"/>
          <w:highlight w:val="none"/>
        </w:rPr>
      </w:pPr>
      <w:r>
        <w:rPr>
          <w:rFonts w:hint="eastAsia" w:ascii="宋体" w:cs="宋体"/>
          <w:color w:val="auto"/>
          <w:sz w:val="21"/>
          <w:highlight w:val="none"/>
        </w:rPr>
        <w:t>承包人</w:t>
      </w:r>
      <w:r>
        <w:rPr>
          <w:rFonts w:hint="eastAsia" w:ascii="宋体" w:cs="宋体"/>
          <w:color w:val="auto"/>
          <w:sz w:val="21"/>
          <w:szCs w:val="24"/>
          <w:highlight w:val="none"/>
        </w:rPr>
        <w:t xml:space="preserve">（公章）：                            </w:t>
      </w:r>
    </w:p>
    <w:p>
      <w:pPr>
        <w:pStyle w:val="26"/>
        <w:spacing w:line="400" w:lineRule="exact"/>
        <w:ind w:right="-426" w:rightChars="-203" w:hanging="142"/>
        <w:jc w:val="left"/>
        <w:rPr>
          <w:rFonts w:ascii="宋体" w:cs="宋体"/>
          <w:color w:val="auto"/>
          <w:sz w:val="21"/>
          <w:szCs w:val="24"/>
          <w:highlight w:val="none"/>
        </w:rPr>
      </w:pPr>
    </w:p>
    <w:p>
      <w:pPr>
        <w:pStyle w:val="26"/>
        <w:spacing w:line="400" w:lineRule="exact"/>
        <w:ind w:right="-426" w:rightChars="-203" w:hanging="142"/>
        <w:jc w:val="left"/>
        <w:rPr>
          <w:rFonts w:ascii="宋体" w:cs="宋体"/>
          <w:color w:val="auto"/>
          <w:sz w:val="21"/>
          <w:szCs w:val="24"/>
          <w:highlight w:val="none"/>
        </w:rPr>
      </w:pPr>
      <w:r>
        <w:rPr>
          <w:rFonts w:hint="eastAsia" w:ascii="宋体" w:cs="宋体"/>
          <w:color w:val="auto"/>
          <w:sz w:val="21"/>
          <w:szCs w:val="24"/>
          <w:highlight w:val="none"/>
        </w:rPr>
        <w:t xml:space="preserve">法定代表人：                             </w:t>
      </w:r>
      <w:r>
        <w:rPr>
          <w:rFonts w:ascii="宋体" w:cs="宋体"/>
          <w:color w:val="auto"/>
          <w:sz w:val="21"/>
          <w:szCs w:val="24"/>
          <w:highlight w:val="none"/>
        </w:rPr>
        <w:t xml:space="preserve"> </w:t>
      </w:r>
      <w:r>
        <w:rPr>
          <w:rFonts w:hint="eastAsia" w:ascii="宋体" w:cs="宋体"/>
          <w:color w:val="auto"/>
          <w:sz w:val="21"/>
          <w:szCs w:val="24"/>
          <w:highlight w:val="none"/>
        </w:rPr>
        <w:t xml:space="preserve"> </w:t>
      </w:r>
    </w:p>
    <w:p>
      <w:pPr>
        <w:pStyle w:val="26"/>
        <w:spacing w:line="400" w:lineRule="exact"/>
        <w:ind w:right="-426" w:rightChars="-203" w:hanging="142"/>
        <w:jc w:val="left"/>
        <w:rPr>
          <w:rFonts w:ascii="宋体" w:cs="宋体"/>
          <w:color w:val="auto"/>
          <w:sz w:val="21"/>
          <w:szCs w:val="24"/>
          <w:highlight w:val="none"/>
        </w:rPr>
      </w:pPr>
    </w:p>
    <w:p>
      <w:pPr>
        <w:pStyle w:val="26"/>
        <w:spacing w:line="400" w:lineRule="exact"/>
        <w:ind w:right="-426" w:rightChars="-203" w:hanging="142"/>
        <w:jc w:val="left"/>
        <w:rPr>
          <w:rFonts w:ascii="宋体" w:cs="宋体"/>
          <w:color w:val="auto"/>
          <w:sz w:val="21"/>
          <w:szCs w:val="24"/>
          <w:highlight w:val="none"/>
        </w:rPr>
      </w:pPr>
      <w:r>
        <w:rPr>
          <w:rFonts w:hint="eastAsia" w:ascii="宋体" w:cs="宋体"/>
          <w:color w:val="auto"/>
          <w:sz w:val="21"/>
          <w:szCs w:val="24"/>
          <w:highlight w:val="none"/>
        </w:rPr>
        <w:t xml:space="preserve">委托代理人：                              </w:t>
      </w:r>
      <w:r>
        <w:rPr>
          <w:rFonts w:ascii="宋体" w:cs="宋体"/>
          <w:color w:val="auto"/>
          <w:sz w:val="21"/>
          <w:szCs w:val="24"/>
          <w:highlight w:val="none"/>
        </w:rPr>
        <w:t xml:space="preserve"> </w:t>
      </w:r>
    </w:p>
    <w:p>
      <w:pPr>
        <w:pStyle w:val="26"/>
        <w:spacing w:line="400" w:lineRule="exact"/>
        <w:ind w:right="-426" w:rightChars="-203" w:hanging="142"/>
        <w:jc w:val="left"/>
        <w:rPr>
          <w:rFonts w:ascii="宋体" w:cs="宋体"/>
          <w:color w:val="auto"/>
          <w:sz w:val="21"/>
          <w:szCs w:val="24"/>
          <w:highlight w:val="none"/>
        </w:rPr>
      </w:pPr>
    </w:p>
    <w:p>
      <w:pPr>
        <w:pStyle w:val="26"/>
        <w:spacing w:line="400" w:lineRule="exact"/>
        <w:ind w:right="-426" w:rightChars="-203" w:hanging="142"/>
        <w:jc w:val="left"/>
        <w:rPr>
          <w:rFonts w:ascii="宋体" w:cs="宋体"/>
          <w:color w:val="auto"/>
          <w:sz w:val="21"/>
          <w:szCs w:val="24"/>
          <w:highlight w:val="none"/>
        </w:rPr>
      </w:pPr>
      <w:r>
        <w:rPr>
          <w:rFonts w:hint="eastAsia" w:ascii="宋体" w:cs="宋体"/>
          <w:color w:val="auto"/>
          <w:sz w:val="21"/>
          <w:highlight w:val="none"/>
        </w:rPr>
        <w:t>承包人</w:t>
      </w:r>
      <w:r>
        <w:rPr>
          <w:rFonts w:hint="eastAsia" w:ascii="宋体" w:cs="宋体"/>
          <w:color w:val="auto"/>
          <w:sz w:val="21"/>
          <w:szCs w:val="24"/>
          <w:highlight w:val="none"/>
        </w:rPr>
        <w:t xml:space="preserve">（公章）：                       </w:t>
      </w:r>
      <w:r>
        <w:rPr>
          <w:rFonts w:ascii="宋体" w:cs="宋体"/>
          <w:color w:val="auto"/>
          <w:sz w:val="21"/>
          <w:szCs w:val="24"/>
          <w:highlight w:val="none"/>
        </w:rPr>
        <w:t xml:space="preserve">  </w:t>
      </w:r>
      <w:r>
        <w:rPr>
          <w:rFonts w:hint="eastAsia" w:ascii="宋体" w:cs="宋体"/>
          <w:color w:val="auto"/>
          <w:sz w:val="21"/>
          <w:highlight w:val="none"/>
        </w:rPr>
        <w:t>承包人</w:t>
      </w:r>
      <w:r>
        <w:rPr>
          <w:rFonts w:hint="eastAsia" w:ascii="宋体" w:cs="宋体"/>
          <w:color w:val="auto"/>
          <w:sz w:val="21"/>
          <w:szCs w:val="24"/>
          <w:highlight w:val="none"/>
        </w:rPr>
        <w:t xml:space="preserve">（公章）：                  </w:t>
      </w:r>
    </w:p>
    <w:p>
      <w:pPr>
        <w:pStyle w:val="26"/>
        <w:spacing w:line="400" w:lineRule="exact"/>
        <w:ind w:right="-426" w:rightChars="-203" w:hanging="142"/>
        <w:jc w:val="left"/>
        <w:rPr>
          <w:rFonts w:ascii="宋体" w:cs="宋体"/>
          <w:color w:val="auto"/>
          <w:sz w:val="21"/>
          <w:szCs w:val="24"/>
          <w:highlight w:val="none"/>
        </w:rPr>
      </w:pPr>
    </w:p>
    <w:p>
      <w:pPr>
        <w:pStyle w:val="26"/>
        <w:spacing w:line="400" w:lineRule="exact"/>
        <w:ind w:right="-426" w:rightChars="-203" w:hanging="142"/>
        <w:jc w:val="left"/>
        <w:rPr>
          <w:rFonts w:ascii="宋体" w:cs="宋体"/>
          <w:color w:val="auto"/>
          <w:sz w:val="21"/>
          <w:szCs w:val="24"/>
          <w:highlight w:val="none"/>
        </w:rPr>
      </w:pPr>
    </w:p>
    <w:p>
      <w:pPr>
        <w:pStyle w:val="26"/>
        <w:spacing w:line="400" w:lineRule="exact"/>
        <w:ind w:right="-426" w:rightChars="-203" w:hanging="142"/>
        <w:jc w:val="left"/>
        <w:rPr>
          <w:rFonts w:ascii="宋体" w:cs="宋体"/>
          <w:color w:val="auto"/>
          <w:sz w:val="21"/>
          <w:szCs w:val="24"/>
          <w:highlight w:val="none"/>
        </w:rPr>
      </w:pPr>
      <w:r>
        <w:rPr>
          <w:rFonts w:hint="eastAsia" w:ascii="宋体" w:cs="宋体"/>
          <w:color w:val="auto"/>
          <w:sz w:val="21"/>
          <w:szCs w:val="24"/>
          <w:highlight w:val="none"/>
        </w:rPr>
        <w:t xml:space="preserve">法定代表人：                              </w:t>
      </w:r>
      <w:r>
        <w:rPr>
          <w:rFonts w:ascii="宋体" w:cs="宋体"/>
          <w:color w:val="auto"/>
          <w:sz w:val="21"/>
          <w:szCs w:val="24"/>
          <w:highlight w:val="none"/>
        </w:rPr>
        <w:t xml:space="preserve"> </w:t>
      </w:r>
      <w:r>
        <w:rPr>
          <w:rFonts w:hint="eastAsia" w:ascii="宋体" w:cs="宋体"/>
          <w:color w:val="auto"/>
          <w:sz w:val="21"/>
          <w:szCs w:val="24"/>
          <w:highlight w:val="none"/>
        </w:rPr>
        <w:t xml:space="preserve">法定代表人：                 </w:t>
      </w:r>
    </w:p>
    <w:p>
      <w:pPr>
        <w:pStyle w:val="26"/>
        <w:spacing w:line="400" w:lineRule="exact"/>
        <w:ind w:right="-426" w:rightChars="-203" w:firstLine="0"/>
        <w:jc w:val="left"/>
        <w:rPr>
          <w:rFonts w:ascii="宋体" w:cs="宋体"/>
          <w:color w:val="auto"/>
          <w:sz w:val="21"/>
          <w:szCs w:val="24"/>
          <w:highlight w:val="none"/>
        </w:rPr>
      </w:pPr>
    </w:p>
    <w:p>
      <w:pPr>
        <w:pStyle w:val="26"/>
        <w:spacing w:line="400" w:lineRule="exact"/>
        <w:ind w:right="-426" w:rightChars="-203" w:hanging="142"/>
        <w:jc w:val="left"/>
        <w:rPr>
          <w:rFonts w:ascii="宋体" w:cs="宋体"/>
          <w:color w:val="auto"/>
          <w:sz w:val="21"/>
          <w:szCs w:val="24"/>
          <w:highlight w:val="none"/>
        </w:rPr>
      </w:pPr>
      <w:r>
        <w:rPr>
          <w:rFonts w:hint="eastAsia" w:ascii="宋体" w:cs="宋体"/>
          <w:color w:val="auto"/>
          <w:sz w:val="21"/>
          <w:szCs w:val="24"/>
          <w:highlight w:val="none"/>
        </w:rPr>
        <w:t xml:space="preserve">委托代理人：                             </w:t>
      </w:r>
      <w:r>
        <w:rPr>
          <w:rFonts w:ascii="宋体" w:cs="宋体"/>
          <w:color w:val="auto"/>
          <w:sz w:val="21"/>
          <w:szCs w:val="24"/>
          <w:highlight w:val="none"/>
        </w:rPr>
        <w:t xml:space="preserve"> </w:t>
      </w:r>
      <w:r>
        <w:rPr>
          <w:rFonts w:hint="eastAsia" w:ascii="宋体" w:cs="宋体"/>
          <w:color w:val="auto"/>
          <w:sz w:val="21"/>
          <w:szCs w:val="24"/>
          <w:highlight w:val="none"/>
        </w:rPr>
        <w:t xml:space="preserve"> 委托代理人：                 </w:t>
      </w:r>
    </w:p>
    <w:p>
      <w:pPr>
        <w:pStyle w:val="27"/>
        <w:adjustRightInd w:val="0"/>
        <w:snapToGrid w:val="0"/>
        <w:rPr>
          <w:rFonts w:ascii="宋体"/>
          <w:color w:val="auto"/>
          <w:highlight w:val="none"/>
        </w:rPr>
      </w:pPr>
    </w:p>
    <w:p>
      <w:pPr>
        <w:pStyle w:val="27"/>
        <w:adjustRightInd w:val="0"/>
        <w:snapToGrid w:val="0"/>
        <w:rPr>
          <w:rFonts w:ascii="宋体"/>
          <w:color w:val="auto"/>
          <w:highlight w:val="none"/>
        </w:rPr>
      </w:pPr>
    </w:p>
    <w:p>
      <w:pPr>
        <w:pStyle w:val="27"/>
        <w:adjustRightInd w:val="0"/>
        <w:snapToGrid w:val="0"/>
        <w:rPr>
          <w:rFonts w:ascii="宋体" w:cs="Times New Roman"/>
          <w:b/>
          <w:bCs/>
          <w:color w:val="auto"/>
          <w:kern w:val="2"/>
          <w:szCs w:val="24"/>
          <w:highlight w:val="none"/>
        </w:rPr>
      </w:pPr>
      <w:r>
        <w:rPr>
          <w:rFonts w:hint="eastAsia" w:ascii="宋体"/>
          <w:color w:val="auto"/>
          <w:highlight w:val="none"/>
        </w:rPr>
        <w:t xml:space="preserve">附件2：                             </w:t>
      </w:r>
      <w:r>
        <w:rPr>
          <w:rFonts w:hint="eastAsia" w:ascii="宋体" w:cs="Times New Roman"/>
          <w:b/>
          <w:bCs/>
          <w:color w:val="auto"/>
          <w:kern w:val="2"/>
          <w:szCs w:val="24"/>
          <w:highlight w:val="none"/>
        </w:rPr>
        <w:t>工程建设项目廉政责任书</w:t>
      </w:r>
    </w:p>
    <w:p>
      <w:pPr>
        <w:pStyle w:val="27"/>
        <w:adjustRightInd w:val="0"/>
        <w:snapToGrid w:val="0"/>
        <w:spacing w:line="400" w:lineRule="exact"/>
        <w:ind w:left="495" w:hanging="495"/>
        <w:rPr>
          <w:rFonts w:ascii="宋体"/>
          <w:color w:val="auto"/>
          <w:highlight w:val="none"/>
        </w:rPr>
      </w:pPr>
    </w:p>
    <w:p>
      <w:pPr>
        <w:pStyle w:val="27"/>
        <w:adjustRightInd w:val="0"/>
        <w:snapToGrid w:val="0"/>
        <w:spacing w:line="400" w:lineRule="exact"/>
        <w:ind w:left="495" w:hanging="495"/>
        <w:rPr>
          <w:color w:val="auto"/>
          <w:highlight w:val="none"/>
          <w:u w:val="single"/>
        </w:rPr>
      </w:pPr>
      <w:r>
        <w:rPr>
          <w:rFonts w:hint="eastAsia" w:ascii="宋体"/>
          <w:color w:val="auto"/>
          <w:highlight w:val="none"/>
        </w:rPr>
        <w:t>工程项目名称：</w:t>
      </w:r>
      <w:r>
        <w:rPr>
          <w:rFonts w:hint="eastAsia" w:ascii="宋体"/>
          <w:color w:val="auto"/>
          <w:highlight w:val="none"/>
          <w:u w:val="single"/>
        </w:rPr>
        <w:t>科城铜业英德电磁线项目（一期）施工总承包</w:t>
      </w:r>
    </w:p>
    <w:p>
      <w:pPr>
        <w:pStyle w:val="27"/>
        <w:adjustRightInd w:val="0"/>
        <w:snapToGrid w:val="0"/>
        <w:spacing w:line="400" w:lineRule="exact"/>
        <w:rPr>
          <w:rFonts w:ascii="宋体"/>
          <w:color w:val="auto"/>
          <w:highlight w:val="none"/>
        </w:rPr>
      </w:pPr>
      <w:r>
        <w:rPr>
          <w:rFonts w:hint="eastAsia" w:ascii="宋体"/>
          <w:color w:val="auto"/>
          <w:highlight w:val="none"/>
        </w:rPr>
        <w:t xml:space="preserve">工程项目地址： </w:t>
      </w:r>
      <w:r>
        <w:rPr>
          <w:rFonts w:hint="eastAsia" w:ascii="宋体"/>
          <w:color w:val="auto"/>
          <w:highlight w:val="none"/>
          <w:u w:val="single"/>
        </w:rPr>
        <w:t xml:space="preserve">  </w:t>
      </w:r>
    </w:p>
    <w:p>
      <w:pPr>
        <w:pStyle w:val="27"/>
        <w:adjustRightInd w:val="0"/>
        <w:snapToGrid w:val="0"/>
        <w:spacing w:line="400" w:lineRule="exact"/>
        <w:rPr>
          <w:rFonts w:ascii="宋体"/>
          <w:color w:val="auto"/>
          <w:highlight w:val="none"/>
        </w:rPr>
      </w:pPr>
      <w:r>
        <w:rPr>
          <w:rFonts w:hint="eastAsia" w:ascii="宋体"/>
          <w:color w:val="auto"/>
          <w:highlight w:val="none"/>
        </w:rPr>
        <w:t>发包人：</w:t>
      </w:r>
      <w:r>
        <w:rPr>
          <w:rFonts w:hint="eastAsia" w:ascii="宋体"/>
          <w:color w:val="auto"/>
          <w:highlight w:val="none"/>
          <w:u w:val="single"/>
        </w:rPr>
        <w:t>科城铜业（英德）有限公司</w:t>
      </w:r>
      <w:r>
        <w:rPr>
          <w:rFonts w:hint="eastAsia" w:ascii="宋体"/>
          <w:color w:val="auto"/>
          <w:szCs w:val="24"/>
          <w:highlight w:val="none"/>
          <w:u w:val="single"/>
        </w:rPr>
        <w:t xml:space="preserve"> </w:t>
      </w:r>
    </w:p>
    <w:p>
      <w:pPr>
        <w:pStyle w:val="22"/>
        <w:snapToGrid w:val="0"/>
        <w:spacing w:line="400" w:lineRule="exact"/>
        <w:rPr>
          <w:rFonts w:ascii="宋体" w:cs="宋体"/>
          <w:color w:val="auto"/>
          <w:highlight w:val="none"/>
        </w:rPr>
      </w:pPr>
      <w:r>
        <w:rPr>
          <w:rFonts w:hint="eastAsia" w:ascii="宋体" w:cs="宋体"/>
          <w:color w:val="auto"/>
          <w:highlight w:val="none"/>
        </w:rPr>
        <w:t>承包人</w:t>
      </w:r>
      <w:r>
        <w:rPr>
          <w:rFonts w:hint="eastAsia" w:ascii="宋体"/>
          <w:color w:val="auto"/>
          <w:highlight w:val="none"/>
        </w:rPr>
        <w:t>：</w:t>
      </w:r>
      <w:r>
        <w:rPr>
          <w:rFonts w:hint="eastAsia" w:ascii="宋体"/>
          <w:color w:val="auto"/>
          <w:highlight w:val="none"/>
          <w:u w:val="single"/>
        </w:rPr>
        <w:t xml:space="preserve">  </w:t>
      </w:r>
      <w:r>
        <w:rPr>
          <w:rFonts w:hint="eastAsia"/>
          <w:color w:val="auto"/>
          <w:szCs w:val="21"/>
          <w:highlight w:val="none"/>
        </w:rPr>
        <w:t xml:space="preserve"> </w:t>
      </w:r>
    </w:p>
    <w:p>
      <w:pPr>
        <w:pStyle w:val="27"/>
        <w:adjustRightInd w:val="0"/>
        <w:snapToGrid w:val="0"/>
        <w:spacing w:line="400" w:lineRule="exact"/>
        <w:ind w:firstLine="482"/>
        <w:rPr>
          <w:rFonts w:ascii="宋体"/>
          <w:color w:val="auto"/>
          <w:highlight w:val="none"/>
        </w:rPr>
      </w:pPr>
      <w:r>
        <w:rPr>
          <w:rFonts w:hint="eastAsia" w:ascii="宋体"/>
          <w:color w:val="auto"/>
          <w:highlight w:val="none"/>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pPr>
        <w:pStyle w:val="27"/>
        <w:adjustRightInd w:val="0"/>
        <w:snapToGrid w:val="0"/>
        <w:spacing w:line="400" w:lineRule="exact"/>
        <w:ind w:firstLine="482"/>
        <w:outlineLvl w:val="2"/>
        <w:rPr>
          <w:rFonts w:ascii="宋体"/>
          <w:b/>
          <w:color w:val="auto"/>
          <w:highlight w:val="none"/>
        </w:rPr>
      </w:pPr>
      <w:r>
        <w:rPr>
          <w:rFonts w:hint="eastAsia" w:ascii="宋体"/>
          <w:b/>
          <w:color w:val="auto"/>
          <w:highlight w:val="none"/>
        </w:rPr>
        <w:t>第一条发包人、承包人双方的责任</w:t>
      </w:r>
    </w:p>
    <w:p>
      <w:pPr>
        <w:pStyle w:val="27"/>
        <w:adjustRightInd w:val="0"/>
        <w:snapToGrid w:val="0"/>
        <w:spacing w:line="400" w:lineRule="exact"/>
        <w:ind w:firstLine="482"/>
        <w:rPr>
          <w:rFonts w:ascii="宋体"/>
          <w:color w:val="auto"/>
          <w:highlight w:val="none"/>
        </w:rPr>
      </w:pPr>
      <w:r>
        <w:rPr>
          <w:rFonts w:hint="eastAsia" w:ascii="宋体"/>
          <w:color w:val="auto"/>
          <w:highlight w:val="none"/>
        </w:rPr>
        <w:t>（一）应严格遵守国家关于市场准入、项目招标投标、工程建设、施工安装和市场活动等有关法律、法规、相关政策，以及廉政建设的各项规定。</w:t>
      </w:r>
    </w:p>
    <w:p>
      <w:pPr>
        <w:pStyle w:val="27"/>
        <w:adjustRightInd w:val="0"/>
        <w:snapToGrid w:val="0"/>
        <w:spacing w:line="400" w:lineRule="exact"/>
        <w:ind w:firstLine="482"/>
        <w:rPr>
          <w:rFonts w:ascii="宋体"/>
          <w:color w:val="auto"/>
          <w:highlight w:val="none"/>
        </w:rPr>
      </w:pPr>
      <w:r>
        <w:rPr>
          <w:rFonts w:hint="eastAsia" w:ascii="宋体"/>
          <w:color w:val="auto"/>
          <w:highlight w:val="none"/>
        </w:rPr>
        <w:t>（二）严格执行建设工程项目承发包合同文件，自觉按合同办事。</w:t>
      </w:r>
    </w:p>
    <w:p>
      <w:pPr>
        <w:pStyle w:val="27"/>
        <w:adjustRightInd w:val="0"/>
        <w:snapToGrid w:val="0"/>
        <w:spacing w:line="400" w:lineRule="exact"/>
        <w:ind w:firstLine="482"/>
        <w:rPr>
          <w:rFonts w:ascii="宋体"/>
          <w:color w:val="auto"/>
          <w:highlight w:val="none"/>
        </w:rPr>
      </w:pPr>
      <w:r>
        <w:rPr>
          <w:rFonts w:hint="eastAsia" w:ascii="宋体"/>
          <w:color w:val="auto"/>
          <w:highlight w:val="none"/>
        </w:rPr>
        <w:t>（三）业务活动必须坚持公开、公平、公正、诚信、透明的原则（除法律法规另有规定者外），不得为获取不正当的利益，损害国家、集体和对方利益，不得违反工程建设管理、施工安装和监理的规章制度。</w:t>
      </w:r>
    </w:p>
    <w:p>
      <w:pPr>
        <w:pStyle w:val="27"/>
        <w:adjustRightInd w:val="0"/>
        <w:snapToGrid w:val="0"/>
        <w:spacing w:line="400" w:lineRule="exact"/>
        <w:ind w:firstLine="482"/>
        <w:rPr>
          <w:rFonts w:ascii="宋体"/>
          <w:color w:val="auto"/>
          <w:highlight w:val="none"/>
        </w:rPr>
      </w:pPr>
      <w:r>
        <w:rPr>
          <w:rFonts w:hint="eastAsia" w:ascii="宋体"/>
          <w:color w:val="auto"/>
          <w:highlight w:val="none"/>
        </w:rPr>
        <w:t>（四）发现对方在业务活动中有违规、违纪、违法行为的，应及时提醒对方，情节严重的，应向其上级主管部门或纪检监察、司法等有关机关举报。</w:t>
      </w:r>
    </w:p>
    <w:p>
      <w:pPr>
        <w:pStyle w:val="27"/>
        <w:adjustRightInd w:val="0"/>
        <w:snapToGrid w:val="0"/>
        <w:spacing w:line="400" w:lineRule="exact"/>
        <w:ind w:firstLine="482"/>
        <w:outlineLvl w:val="2"/>
        <w:rPr>
          <w:rFonts w:ascii="宋体"/>
          <w:color w:val="auto"/>
          <w:highlight w:val="none"/>
        </w:rPr>
      </w:pPr>
      <w:r>
        <w:rPr>
          <w:rFonts w:hint="eastAsia" w:ascii="宋体"/>
          <w:b/>
          <w:color w:val="auto"/>
          <w:highlight w:val="none"/>
        </w:rPr>
        <w:t>第二条发包人的责任</w:t>
      </w:r>
    </w:p>
    <w:p>
      <w:pPr>
        <w:pStyle w:val="27"/>
        <w:adjustRightInd w:val="0"/>
        <w:snapToGrid w:val="0"/>
        <w:spacing w:line="400" w:lineRule="exact"/>
        <w:ind w:firstLine="482"/>
        <w:rPr>
          <w:rFonts w:ascii="宋体"/>
          <w:color w:val="auto"/>
          <w:highlight w:val="none"/>
        </w:rPr>
      </w:pPr>
      <w:r>
        <w:rPr>
          <w:rFonts w:hint="eastAsia" w:ascii="宋体"/>
          <w:color w:val="auto"/>
          <w:highlight w:val="none"/>
        </w:rPr>
        <w:t>发包人的领导和从事本建设工程项目的工作人员，在工程建设的事前、事中、事后应遵守以下规定：</w:t>
      </w:r>
    </w:p>
    <w:p>
      <w:pPr>
        <w:pStyle w:val="27"/>
        <w:adjustRightInd w:val="0"/>
        <w:snapToGrid w:val="0"/>
        <w:spacing w:line="400" w:lineRule="exact"/>
        <w:ind w:firstLine="482"/>
        <w:rPr>
          <w:rFonts w:ascii="宋体"/>
          <w:color w:val="auto"/>
          <w:highlight w:val="none"/>
        </w:rPr>
      </w:pPr>
      <w:r>
        <w:rPr>
          <w:rFonts w:hint="eastAsia" w:ascii="宋体"/>
          <w:color w:val="auto"/>
          <w:highlight w:val="none"/>
        </w:rPr>
        <w:t>（一）不准向承包人和相关单位索要或接受回扣、礼金、有价证券、贵重物品和好处费、感谢费等。</w:t>
      </w:r>
    </w:p>
    <w:p>
      <w:pPr>
        <w:pStyle w:val="27"/>
        <w:adjustRightInd w:val="0"/>
        <w:snapToGrid w:val="0"/>
        <w:spacing w:line="400" w:lineRule="exact"/>
        <w:ind w:firstLine="482"/>
        <w:rPr>
          <w:rFonts w:ascii="宋体"/>
          <w:color w:val="auto"/>
          <w:highlight w:val="none"/>
        </w:rPr>
      </w:pPr>
      <w:r>
        <w:rPr>
          <w:rFonts w:hint="eastAsia" w:ascii="宋体"/>
          <w:color w:val="auto"/>
          <w:highlight w:val="none"/>
        </w:rPr>
        <w:t>（二）不准在承包人和相关单位报销任何应由发包人或个人支付的费用。</w:t>
      </w:r>
    </w:p>
    <w:p>
      <w:pPr>
        <w:pStyle w:val="27"/>
        <w:adjustRightInd w:val="0"/>
        <w:snapToGrid w:val="0"/>
        <w:spacing w:line="400" w:lineRule="exact"/>
        <w:ind w:firstLine="482"/>
        <w:rPr>
          <w:rFonts w:ascii="宋体"/>
          <w:color w:val="auto"/>
          <w:highlight w:val="none"/>
        </w:rPr>
      </w:pPr>
      <w:r>
        <w:rPr>
          <w:rFonts w:hint="eastAsia" w:ascii="宋体"/>
          <w:color w:val="auto"/>
          <w:highlight w:val="none"/>
        </w:rPr>
        <w:t>（三）不准要求、暗示或接受承包人和相关单位为个人装修住房、婚丧嫁娶、配偶子女的工作安排以及出国（境）、旅游等提供方便。</w:t>
      </w:r>
    </w:p>
    <w:p>
      <w:pPr>
        <w:pStyle w:val="27"/>
        <w:adjustRightInd w:val="0"/>
        <w:snapToGrid w:val="0"/>
        <w:spacing w:line="400" w:lineRule="exact"/>
        <w:ind w:firstLine="482"/>
        <w:rPr>
          <w:rFonts w:ascii="宋体"/>
          <w:color w:val="auto"/>
          <w:highlight w:val="none"/>
        </w:rPr>
      </w:pPr>
      <w:r>
        <w:rPr>
          <w:rFonts w:hint="eastAsia" w:ascii="宋体"/>
          <w:color w:val="auto"/>
          <w:highlight w:val="none"/>
        </w:rPr>
        <w:t>（四）不准参加有可能影响公正执行公务的承包人及相关单位的宴请、健身、娱乐等活动。</w:t>
      </w:r>
    </w:p>
    <w:p>
      <w:pPr>
        <w:pStyle w:val="27"/>
        <w:adjustRightInd w:val="0"/>
        <w:snapToGrid w:val="0"/>
        <w:spacing w:line="400" w:lineRule="exact"/>
        <w:ind w:firstLine="482"/>
        <w:rPr>
          <w:rFonts w:ascii="宋体"/>
          <w:color w:val="auto"/>
          <w:highlight w:val="none"/>
        </w:rPr>
      </w:pPr>
      <w:r>
        <w:rPr>
          <w:rFonts w:hint="eastAsia" w:ascii="宋体"/>
          <w:color w:val="auto"/>
          <w:highlight w:val="none"/>
        </w:rPr>
        <w:t>（五）不准向承包人介绍或为配偶、子女、亲属参与同发包人项目工程合同有关的设备、材料、工程分包、劳务等经济活动。不得以任何理由向承包人和相关单位推荐分包单位。</w:t>
      </w:r>
    </w:p>
    <w:p>
      <w:pPr>
        <w:pStyle w:val="27"/>
        <w:adjustRightInd w:val="0"/>
        <w:snapToGrid w:val="0"/>
        <w:spacing w:line="400" w:lineRule="exact"/>
        <w:ind w:firstLine="482"/>
        <w:outlineLvl w:val="2"/>
        <w:rPr>
          <w:rFonts w:ascii="宋体"/>
          <w:b/>
          <w:color w:val="auto"/>
          <w:highlight w:val="none"/>
        </w:rPr>
      </w:pPr>
      <w:r>
        <w:rPr>
          <w:rFonts w:hint="eastAsia" w:ascii="宋体"/>
          <w:b/>
          <w:color w:val="auto"/>
          <w:highlight w:val="none"/>
        </w:rPr>
        <w:t>第三条承包人的责任</w:t>
      </w:r>
    </w:p>
    <w:p>
      <w:pPr>
        <w:pStyle w:val="27"/>
        <w:adjustRightInd w:val="0"/>
        <w:snapToGrid w:val="0"/>
        <w:spacing w:line="400" w:lineRule="exact"/>
        <w:ind w:firstLine="482"/>
        <w:rPr>
          <w:rFonts w:ascii="宋体"/>
          <w:color w:val="auto"/>
          <w:highlight w:val="none"/>
        </w:rPr>
      </w:pPr>
      <w:r>
        <w:rPr>
          <w:rFonts w:hint="eastAsia" w:ascii="宋体"/>
          <w:color w:val="auto"/>
          <w:highlight w:val="none"/>
        </w:rPr>
        <w:t>应与发包人保持正常的业务交往，按照有关法律法规和程序开展业务工作，严格执行工程建设和监理的有关方针、政策，尤其是有关建筑施工安装和监理的强制性标准和规范，并遵守以下规定：</w:t>
      </w:r>
    </w:p>
    <w:p>
      <w:pPr>
        <w:pStyle w:val="27"/>
        <w:adjustRightInd w:val="0"/>
        <w:snapToGrid w:val="0"/>
        <w:spacing w:line="400" w:lineRule="exact"/>
        <w:ind w:firstLine="482"/>
        <w:rPr>
          <w:rFonts w:ascii="宋体"/>
          <w:color w:val="auto"/>
          <w:highlight w:val="none"/>
        </w:rPr>
      </w:pPr>
      <w:r>
        <w:rPr>
          <w:rFonts w:hint="eastAsia" w:ascii="宋体"/>
          <w:color w:val="auto"/>
          <w:highlight w:val="none"/>
        </w:rPr>
        <w:t>（一）不准以任何理由向发包人、相关单位及其工作人员索要、接受或赠送礼金、有价证券、贵重物品及回扣、好处费、感谢费等。</w:t>
      </w:r>
    </w:p>
    <w:p>
      <w:pPr>
        <w:pStyle w:val="27"/>
        <w:adjustRightInd w:val="0"/>
        <w:snapToGrid w:val="0"/>
        <w:spacing w:line="400" w:lineRule="exact"/>
        <w:ind w:firstLine="482"/>
        <w:rPr>
          <w:rFonts w:ascii="宋体"/>
          <w:color w:val="auto"/>
          <w:highlight w:val="none"/>
        </w:rPr>
      </w:pPr>
      <w:r>
        <w:rPr>
          <w:rFonts w:hint="eastAsia" w:ascii="宋体"/>
          <w:color w:val="auto"/>
          <w:highlight w:val="none"/>
        </w:rPr>
        <w:t>（二）不准以任何理由为发包人和相关单位报销应由对方或个人支付的费用。</w:t>
      </w:r>
    </w:p>
    <w:p>
      <w:pPr>
        <w:pStyle w:val="27"/>
        <w:adjustRightInd w:val="0"/>
        <w:snapToGrid w:val="0"/>
        <w:spacing w:line="400" w:lineRule="exact"/>
        <w:ind w:firstLine="482"/>
        <w:rPr>
          <w:rFonts w:ascii="宋体"/>
          <w:color w:val="auto"/>
          <w:highlight w:val="none"/>
        </w:rPr>
      </w:pPr>
      <w:r>
        <w:rPr>
          <w:rFonts w:hint="eastAsia" w:ascii="宋体"/>
          <w:color w:val="auto"/>
          <w:highlight w:val="none"/>
        </w:rPr>
        <w:t>（三）不准接受或暗示为发包人、相关单位或个人装修住房、婚丧嫁娶、配偶子女的工作安排以及出国（境）、旅游等提供方便。</w:t>
      </w:r>
    </w:p>
    <w:p>
      <w:pPr>
        <w:pStyle w:val="27"/>
        <w:adjustRightInd w:val="0"/>
        <w:snapToGrid w:val="0"/>
        <w:spacing w:line="400" w:lineRule="exact"/>
        <w:ind w:firstLine="482"/>
        <w:rPr>
          <w:rFonts w:ascii="宋体"/>
          <w:color w:val="auto"/>
          <w:highlight w:val="none"/>
        </w:rPr>
      </w:pPr>
      <w:r>
        <w:rPr>
          <w:rFonts w:hint="eastAsia" w:ascii="宋体"/>
          <w:color w:val="auto"/>
          <w:highlight w:val="none"/>
        </w:rPr>
        <w:t>（四）不准以任何理由为发包人、相关单位或个人组织有可能影响公正执行公务的宴请、健身、娱乐等活动。</w:t>
      </w:r>
    </w:p>
    <w:p>
      <w:pPr>
        <w:pStyle w:val="27"/>
        <w:adjustRightInd w:val="0"/>
        <w:snapToGrid w:val="0"/>
        <w:spacing w:line="400" w:lineRule="exact"/>
        <w:ind w:firstLine="482"/>
        <w:outlineLvl w:val="2"/>
        <w:rPr>
          <w:rFonts w:ascii="宋体"/>
          <w:b/>
          <w:color w:val="auto"/>
          <w:highlight w:val="none"/>
        </w:rPr>
      </w:pPr>
      <w:r>
        <w:rPr>
          <w:rFonts w:hint="eastAsia" w:ascii="宋体"/>
          <w:b/>
          <w:color w:val="auto"/>
          <w:highlight w:val="none"/>
        </w:rPr>
        <w:t>第四条违约责任</w:t>
      </w:r>
    </w:p>
    <w:p>
      <w:pPr>
        <w:pStyle w:val="27"/>
        <w:adjustRightInd w:val="0"/>
        <w:snapToGrid w:val="0"/>
        <w:spacing w:line="400" w:lineRule="exact"/>
        <w:ind w:firstLine="482"/>
        <w:rPr>
          <w:rFonts w:ascii="宋体"/>
          <w:color w:val="auto"/>
          <w:highlight w:val="none"/>
        </w:rPr>
      </w:pPr>
      <w:r>
        <w:rPr>
          <w:rFonts w:hint="eastAsia" w:ascii="宋体"/>
          <w:color w:val="auto"/>
          <w:highlight w:val="none"/>
        </w:rPr>
        <w:t>（一）发包人工作人员有违反本廉政责任书第一、第二条责任行为的，按照管理权限，依据有关法律法规和规定给予党纪、政纪处分或组织处理；涉嫌犯罪的，移交司法机关追究刑事责任；给承包人单位造成经济损失的，应予以赔偿。</w:t>
      </w:r>
    </w:p>
    <w:p>
      <w:pPr>
        <w:pStyle w:val="27"/>
        <w:adjustRightInd w:val="0"/>
        <w:snapToGrid w:val="0"/>
        <w:spacing w:line="400" w:lineRule="exact"/>
        <w:ind w:firstLine="482"/>
        <w:rPr>
          <w:rFonts w:ascii="宋体"/>
          <w:color w:val="auto"/>
          <w:highlight w:val="none"/>
        </w:rPr>
      </w:pPr>
      <w:r>
        <w:rPr>
          <w:rFonts w:hint="eastAsia" w:ascii="宋体"/>
          <w:color w:val="auto"/>
          <w:highlight w:val="none"/>
        </w:rPr>
        <w:t>（二）承包人工作人员有违反本廉政责任书第一、三条责任行为的，按照管理权限，依据有关法律法规和规定给予党纪、政纪处分或组织处理；涉嫌犯罪的，移交司法机关追究刑事责任；给发包人单位造成经济损失的，应予以赔偿。</w:t>
      </w:r>
    </w:p>
    <w:p>
      <w:pPr>
        <w:pStyle w:val="27"/>
        <w:adjustRightInd w:val="0"/>
        <w:snapToGrid w:val="0"/>
        <w:spacing w:line="400" w:lineRule="exact"/>
        <w:ind w:firstLine="482"/>
        <w:rPr>
          <w:rFonts w:ascii="宋体"/>
          <w:b/>
          <w:color w:val="auto"/>
          <w:highlight w:val="none"/>
        </w:rPr>
      </w:pPr>
      <w:r>
        <w:rPr>
          <w:rFonts w:hint="eastAsia" w:ascii="宋体"/>
          <w:b/>
          <w:color w:val="auto"/>
          <w:highlight w:val="none"/>
        </w:rPr>
        <w:t xml:space="preserve">第五条  </w:t>
      </w:r>
      <w:r>
        <w:rPr>
          <w:rFonts w:hint="eastAsia" w:ascii="宋体"/>
          <w:color w:val="auto"/>
          <w:highlight w:val="none"/>
        </w:rPr>
        <w:t>本廉政责任书作为工程施工合同的附件，与工程施工合同具有同等法律效力。经双方签署后立即生效。</w:t>
      </w:r>
    </w:p>
    <w:p>
      <w:pPr>
        <w:pStyle w:val="27"/>
        <w:adjustRightInd w:val="0"/>
        <w:snapToGrid w:val="0"/>
        <w:spacing w:line="400" w:lineRule="exact"/>
        <w:ind w:firstLine="482"/>
        <w:outlineLvl w:val="2"/>
        <w:rPr>
          <w:rFonts w:ascii="宋体"/>
          <w:b/>
          <w:color w:val="auto"/>
          <w:highlight w:val="none"/>
        </w:rPr>
      </w:pPr>
      <w:r>
        <w:rPr>
          <w:rFonts w:hint="eastAsia" w:ascii="宋体"/>
          <w:b/>
          <w:color w:val="auto"/>
          <w:highlight w:val="none"/>
        </w:rPr>
        <w:t xml:space="preserve">第六条  </w:t>
      </w:r>
      <w:r>
        <w:rPr>
          <w:rFonts w:hint="eastAsia" w:ascii="宋体"/>
          <w:color w:val="auto"/>
          <w:highlight w:val="none"/>
        </w:rPr>
        <w:t>本廉政责任书的有效期与施工合同的有效期相同。</w:t>
      </w:r>
    </w:p>
    <w:p>
      <w:pPr>
        <w:pStyle w:val="27"/>
        <w:adjustRightInd w:val="0"/>
        <w:snapToGrid w:val="0"/>
        <w:spacing w:line="400" w:lineRule="exact"/>
        <w:ind w:firstLine="480"/>
        <w:rPr>
          <w:rFonts w:ascii="宋体"/>
          <w:bCs/>
          <w:color w:val="auto"/>
          <w:highlight w:val="none"/>
        </w:rPr>
      </w:pPr>
      <w:r>
        <w:rPr>
          <w:rFonts w:hint="eastAsia" w:ascii="宋体"/>
          <w:b/>
          <w:color w:val="auto"/>
          <w:highlight w:val="none"/>
        </w:rPr>
        <w:t xml:space="preserve">第七条  </w:t>
      </w:r>
      <w:r>
        <w:rPr>
          <w:rFonts w:hint="eastAsia" w:ascii="宋体"/>
          <w:color w:val="auto"/>
          <w:highlight w:val="none"/>
        </w:rPr>
        <w:t>本廉政责任书一式拾份，</w:t>
      </w:r>
      <w:r>
        <w:rPr>
          <w:rFonts w:hint="eastAsia" w:ascii="宋体"/>
          <w:bCs/>
          <w:color w:val="auto"/>
          <w:highlight w:val="none"/>
        </w:rPr>
        <w:t>发包人执陆份，</w:t>
      </w:r>
      <w:r>
        <w:rPr>
          <w:rFonts w:hint="eastAsia" w:ascii="宋体"/>
          <w:color w:val="auto"/>
          <w:highlight w:val="none"/>
        </w:rPr>
        <w:t>承包人</w:t>
      </w:r>
      <w:r>
        <w:rPr>
          <w:rFonts w:hint="eastAsia" w:ascii="宋体"/>
          <w:bCs/>
          <w:color w:val="auto"/>
          <w:highlight w:val="none"/>
        </w:rPr>
        <w:t>执肆份，具有同等法律效力。</w:t>
      </w:r>
    </w:p>
    <w:p>
      <w:pPr>
        <w:pStyle w:val="27"/>
        <w:adjustRightInd w:val="0"/>
        <w:snapToGrid w:val="0"/>
        <w:spacing w:line="400" w:lineRule="exact"/>
        <w:ind w:firstLine="480"/>
        <w:rPr>
          <w:rFonts w:ascii="宋体"/>
          <w:color w:val="auto"/>
          <w:highlight w:val="none"/>
        </w:rPr>
      </w:pPr>
    </w:p>
    <w:p>
      <w:pPr>
        <w:pStyle w:val="27"/>
        <w:adjustRightInd w:val="0"/>
        <w:snapToGrid w:val="0"/>
        <w:spacing w:line="400" w:lineRule="exact"/>
        <w:ind w:firstLine="480"/>
        <w:rPr>
          <w:rFonts w:ascii="宋体"/>
          <w:color w:val="auto"/>
          <w:highlight w:val="none"/>
        </w:rPr>
      </w:pPr>
    </w:p>
    <w:p>
      <w:pPr>
        <w:pStyle w:val="26"/>
        <w:spacing w:line="400" w:lineRule="exact"/>
        <w:ind w:firstLine="397"/>
        <w:jc w:val="left"/>
        <w:rPr>
          <w:rFonts w:ascii="宋体" w:cs="宋体"/>
          <w:color w:val="auto"/>
          <w:sz w:val="21"/>
          <w:szCs w:val="24"/>
          <w:highlight w:val="none"/>
        </w:rPr>
      </w:pPr>
      <w:r>
        <w:rPr>
          <w:rFonts w:hint="eastAsia" w:ascii="宋体" w:cs="宋体"/>
          <w:color w:val="auto"/>
          <w:sz w:val="21"/>
          <w:szCs w:val="24"/>
          <w:highlight w:val="none"/>
        </w:rPr>
        <w:t>发包人：</w:t>
      </w:r>
      <w:r>
        <w:rPr>
          <w:rFonts w:hint="eastAsia" w:ascii="宋体"/>
          <w:color w:val="auto"/>
          <w:szCs w:val="24"/>
          <w:highlight w:val="none"/>
          <w:u w:val="single"/>
        </w:rPr>
        <w:t>科城铜业（英德）有限公司</w:t>
      </w:r>
      <w:r>
        <w:rPr>
          <w:rFonts w:hint="eastAsia" w:ascii="宋体" w:cs="宋体"/>
          <w:color w:val="auto"/>
          <w:sz w:val="21"/>
          <w:szCs w:val="24"/>
          <w:highlight w:val="none"/>
        </w:rPr>
        <w:t xml:space="preserve">         </w:t>
      </w:r>
      <w:r>
        <w:rPr>
          <w:rFonts w:hint="eastAsia" w:ascii="宋体" w:cs="宋体"/>
          <w:color w:val="auto"/>
          <w:sz w:val="21"/>
          <w:highlight w:val="none"/>
        </w:rPr>
        <w:t>承包人</w:t>
      </w:r>
      <w:r>
        <w:rPr>
          <w:rFonts w:hint="eastAsia" w:ascii="宋体" w:cs="宋体"/>
          <w:color w:val="auto"/>
          <w:sz w:val="21"/>
          <w:szCs w:val="24"/>
          <w:highlight w:val="none"/>
        </w:rPr>
        <w:t>：</w:t>
      </w:r>
      <w:r>
        <w:rPr>
          <w:rFonts w:hint="eastAsia"/>
          <w:color w:val="auto"/>
          <w:sz w:val="21"/>
          <w:szCs w:val="21"/>
          <w:highlight w:val="none"/>
        </w:rPr>
        <w:t xml:space="preserve"> </w:t>
      </w:r>
    </w:p>
    <w:p>
      <w:pPr>
        <w:pStyle w:val="26"/>
        <w:spacing w:line="400" w:lineRule="exact"/>
        <w:ind w:firstLine="397"/>
        <w:jc w:val="left"/>
        <w:rPr>
          <w:rFonts w:ascii="宋体" w:cs="宋体"/>
          <w:color w:val="auto"/>
          <w:sz w:val="21"/>
          <w:szCs w:val="24"/>
          <w:highlight w:val="none"/>
        </w:rPr>
      </w:pPr>
    </w:p>
    <w:p>
      <w:pPr>
        <w:pStyle w:val="26"/>
        <w:spacing w:line="400" w:lineRule="exact"/>
        <w:ind w:firstLine="397"/>
        <w:jc w:val="left"/>
        <w:rPr>
          <w:rFonts w:ascii="宋体" w:cs="宋体"/>
          <w:color w:val="auto"/>
          <w:sz w:val="21"/>
          <w:szCs w:val="24"/>
          <w:highlight w:val="none"/>
        </w:rPr>
      </w:pPr>
    </w:p>
    <w:p>
      <w:pPr>
        <w:pStyle w:val="26"/>
        <w:spacing w:line="400" w:lineRule="exact"/>
        <w:ind w:firstLine="397"/>
        <w:jc w:val="left"/>
        <w:rPr>
          <w:rFonts w:ascii="宋体" w:cs="宋体"/>
          <w:color w:val="auto"/>
          <w:sz w:val="21"/>
          <w:szCs w:val="24"/>
          <w:highlight w:val="none"/>
        </w:rPr>
      </w:pPr>
      <w:r>
        <w:rPr>
          <w:rFonts w:hint="eastAsia" w:ascii="宋体" w:cs="宋体"/>
          <w:color w:val="auto"/>
          <w:sz w:val="21"/>
          <w:szCs w:val="24"/>
          <w:highlight w:val="none"/>
        </w:rPr>
        <w:t>法定代表人：                                 法定代表人：</w:t>
      </w:r>
    </w:p>
    <w:p>
      <w:pPr>
        <w:pStyle w:val="26"/>
        <w:spacing w:line="400" w:lineRule="exact"/>
        <w:ind w:firstLine="397"/>
        <w:jc w:val="left"/>
        <w:rPr>
          <w:rFonts w:ascii="宋体" w:cs="宋体"/>
          <w:color w:val="auto"/>
          <w:sz w:val="21"/>
          <w:szCs w:val="24"/>
          <w:highlight w:val="none"/>
        </w:rPr>
      </w:pPr>
    </w:p>
    <w:p>
      <w:pPr>
        <w:pStyle w:val="26"/>
        <w:spacing w:line="400" w:lineRule="exact"/>
        <w:ind w:firstLine="397"/>
        <w:jc w:val="left"/>
        <w:rPr>
          <w:rFonts w:ascii="宋体" w:cs="宋体"/>
          <w:color w:val="auto"/>
          <w:sz w:val="21"/>
          <w:szCs w:val="24"/>
          <w:highlight w:val="none"/>
        </w:rPr>
      </w:pPr>
    </w:p>
    <w:p>
      <w:pPr>
        <w:pStyle w:val="26"/>
        <w:spacing w:line="400" w:lineRule="exact"/>
        <w:ind w:firstLine="397"/>
        <w:jc w:val="left"/>
        <w:rPr>
          <w:rFonts w:ascii="宋体" w:cs="宋体"/>
          <w:color w:val="auto"/>
          <w:sz w:val="21"/>
          <w:szCs w:val="24"/>
          <w:highlight w:val="none"/>
        </w:rPr>
      </w:pPr>
      <w:r>
        <w:rPr>
          <w:rFonts w:hint="eastAsia" w:ascii="宋体" w:cs="宋体"/>
          <w:color w:val="auto"/>
          <w:sz w:val="21"/>
          <w:szCs w:val="24"/>
          <w:highlight w:val="none"/>
        </w:rPr>
        <w:t>委托代理人：                                 委托代理人：</w:t>
      </w:r>
    </w:p>
    <w:p>
      <w:pPr>
        <w:pStyle w:val="26"/>
        <w:spacing w:line="400" w:lineRule="exact"/>
        <w:ind w:firstLine="397"/>
        <w:jc w:val="left"/>
        <w:rPr>
          <w:rFonts w:ascii="宋体" w:cs="宋体"/>
          <w:color w:val="auto"/>
          <w:sz w:val="21"/>
          <w:szCs w:val="24"/>
          <w:highlight w:val="none"/>
        </w:rPr>
      </w:pPr>
    </w:p>
    <w:p>
      <w:pPr>
        <w:pStyle w:val="26"/>
        <w:spacing w:line="400" w:lineRule="exact"/>
        <w:ind w:firstLine="397"/>
        <w:jc w:val="left"/>
        <w:rPr>
          <w:rFonts w:ascii="宋体" w:cs="宋体"/>
          <w:color w:val="auto"/>
          <w:sz w:val="21"/>
          <w:szCs w:val="24"/>
          <w:highlight w:val="none"/>
        </w:rPr>
      </w:pPr>
      <w:r>
        <w:rPr>
          <w:rFonts w:hint="eastAsia" w:ascii="宋体" w:cs="宋体"/>
          <w:color w:val="auto"/>
          <w:sz w:val="21"/>
          <w:szCs w:val="24"/>
          <w:highlight w:val="none"/>
        </w:rPr>
        <w:t>签约日期：                                   签约日期：</w:t>
      </w:r>
    </w:p>
    <w:p>
      <w:pPr>
        <w:pStyle w:val="27"/>
        <w:spacing w:line="400" w:lineRule="exact"/>
        <w:jc w:val="center"/>
        <w:rPr>
          <w:rFonts w:ascii="宋体"/>
          <w:bCs/>
          <w:color w:val="auto"/>
          <w:highlight w:val="none"/>
        </w:rPr>
      </w:pPr>
      <w:r>
        <w:rPr>
          <w:rFonts w:hint="eastAsia" w:ascii="宋体"/>
          <w:color w:val="auto"/>
          <w:highlight w:val="none"/>
        </w:rPr>
        <w:t>签约地点：广东省清远市英德市。</w:t>
      </w:r>
    </w:p>
    <w:p>
      <w:pPr>
        <w:pStyle w:val="26"/>
        <w:spacing w:line="400" w:lineRule="exact"/>
        <w:ind w:firstLine="397"/>
        <w:jc w:val="left"/>
        <w:rPr>
          <w:rFonts w:ascii="宋体" w:cs="宋体"/>
          <w:color w:val="auto"/>
          <w:sz w:val="21"/>
          <w:szCs w:val="24"/>
          <w:highlight w:val="none"/>
        </w:rPr>
      </w:pPr>
    </w:p>
    <w:p>
      <w:pPr>
        <w:pStyle w:val="27"/>
        <w:adjustRightInd w:val="0"/>
        <w:snapToGrid w:val="0"/>
        <w:spacing w:line="400" w:lineRule="exact"/>
        <w:ind w:right="11"/>
        <w:rPr>
          <w:rFonts w:ascii="宋体"/>
          <w:color w:val="auto"/>
          <w:highlight w:val="none"/>
        </w:rPr>
      </w:pPr>
    </w:p>
    <w:p>
      <w:pPr>
        <w:pStyle w:val="27"/>
        <w:adjustRightInd w:val="0"/>
        <w:snapToGrid w:val="0"/>
        <w:spacing w:line="400" w:lineRule="exact"/>
        <w:rPr>
          <w:rFonts w:ascii="宋体"/>
          <w:bCs/>
          <w:color w:val="auto"/>
          <w:highlight w:val="none"/>
        </w:rPr>
      </w:pPr>
    </w:p>
    <w:p>
      <w:pPr>
        <w:snapToGrid w:val="0"/>
        <w:spacing w:line="440" w:lineRule="exact"/>
        <w:rPr>
          <w:rFonts w:ascii="宋体"/>
          <w:color w:val="auto"/>
          <w:highlight w:val="none"/>
        </w:rPr>
      </w:pPr>
    </w:p>
    <w:bookmarkEnd w:id="0"/>
    <w:bookmarkEnd w:id="1"/>
    <w:bookmarkEnd w:id="2"/>
    <w:p>
      <w:pPr>
        <w:pStyle w:val="4"/>
        <w:rPr>
          <w:rFonts w:eastAsia="宋体"/>
          <w:b w:val="0"/>
          <w:color w:val="auto"/>
          <w:sz w:val="21"/>
          <w:szCs w:val="30"/>
          <w:highlight w:val="none"/>
        </w:rPr>
      </w:pPr>
    </w:p>
    <w:p>
      <w:pPr>
        <w:rPr>
          <w:color w:val="auto"/>
          <w:highlight w:val="none"/>
        </w:rPr>
        <w:sectPr>
          <w:headerReference r:id="rId5" w:type="default"/>
          <w:footerReference r:id="rId6" w:type="default"/>
          <w:pgSz w:w="11907" w:h="16840"/>
          <w:pgMar w:top="851" w:right="851" w:bottom="1134" w:left="1134" w:header="851" w:footer="907" w:gutter="0"/>
          <w:cols w:space="720" w:num="1"/>
          <w:docGrid w:linePitch="312" w:charSpace="0"/>
        </w:sectPr>
      </w:pPr>
    </w:p>
    <w:p>
      <w:pPr>
        <w:spacing w:line="520" w:lineRule="exact"/>
        <w:outlineLvl w:val="1"/>
        <w:rPr>
          <w:rFonts w:ascii="宋体"/>
          <w:b/>
          <w:color w:val="auto"/>
          <w:highlight w:val="none"/>
        </w:rPr>
      </w:pPr>
      <w:r>
        <w:rPr>
          <w:rFonts w:hint="eastAsia" w:ascii="宋体"/>
          <w:color w:val="auto"/>
          <w:highlight w:val="none"/>
        </w:rPr>
        <w:t xml:space="preserve">附件3：                          </w:t>
      </w:r>
      <w:r>
        <w:rPr>
          <w:rFonts w:hint="eastAsia" w:ascii="宋体"/>
          <w:b/>
          <w:color w:val="auto"/>
          <w:highlight w:val="none"/>
        </w:rPr>
        <w:t>工程质量保修责任书</w:t>
      </w:r>
    </w:p>
    <w:p>
      <w:pPr>
        <w:snapToGrid w:val="0"/>
        <w:spacing w:before="156" w:line="520" w:lineRule="exact"/>
        <w:rPr>
          <w:rFonts w:ascii="宋体"/>
          <w:color w:val="auto"/>
          <w:highlight w:val="none"/>
          <w:u w:val="single"/>
        </w:rPr>
      </w:pPr>
      <w:r>
        <w:rPr>
          <w:rFonts w:hint="eastAsia" w:ascii="宋体"/>
          <w:color w:val="auto"/>
          <w:highlight w:val="none"/>
        </w:rPr>
        <w:t>发包人（全称）：</w:t>
      </w:r>
      <w:r>
        <w:rPr>
          <w:rFonts w:hint="eastAsia" w:ascii="宋体" w:cs="宋体"/>
          <w:color w:val="auto"/>
          <w:highlight w:val="none"/>
          <w:u w:val="single"/>
        </w:rPr>
        <w:t xml:space="preserve"> 科城铜业（英德）有限公司 </w:t>
      </w:r>
    </w:p>
    <w:p>
      <w:pPr>
        <w:snapToGrid w:val="0"/>
        <w:spacing w:line="520" w:lineRule="exact"/>
        <w:rPr>
          <w:rFonts w:ascii="宋体"/>
          <w:color w:val="auto"/>
          <w:highlight w:val="none"/>
        </w:rPr>
      </w:pPr>
      <w:r>
        <w:rPr>
          <w:rFonts w:hint="eastAsia" w:ascii="宋体"/>
          <w:color w:val="auto"/>
          <w:highlight w:val="none"/>
        </w:rPr>
        <w:t>承包人（全称）：</w:t>
      </w:r>
      <w:r>
        <w:rPr>
          <w:rFonts w:hint="eastAsia"/>
          <w:color w:val="auto"/>
          <w:szCs w:val="21"/>
          <w:highlight w:val="none"/>
          <w:u w:val="single"/>
        </w:rPr>
        <w:t xml:space="preserve"> </w:t>
      </w:r>
      <w:r>
        <w:rPr>
          <w:rFonts w:hint="eastAsia"/>
          <w:color w:val="auto"/>
          <w:szCs w:val="21"/>
          <w:highlight w:val="none"/>
        </w:rPr>
        <w:t xml:space="preserve"> </w:t>
      </w:r>
    </w:p>
    <w:p>
      <w:pPr>
        <w:snapToGrid w:val="0"/>
        <w:spacing w:line="520" w:lineRule="exact"/>
        <w:ind w:firstLine="420" w:firstLineChars="200"/>
        <w:rPr>
          <w:rFonts w:ascii="宋体"/>
          <w:color w:val="auto"/>
          <w:highlight w:val="none"/>
        </w:rPr>
      </w:pPr>
      <w:r>
        <w:rPr>
          <w:rFonts w:hint="eastAsia" w:ascii="宋体"/>
          <w:color w:val="auto"/>
          <w:highlight w:val="none"/>
        </w:rPr>
        <w:t>为保证</w:t>
      </w:r>
      <w:r>
        <w:rPr>
          <w:rFonts w:hint="eastAsia" w:ascii="宋体"/>
          <w:color w:val="auto"/>
          <w:highlight w:val="none"/>
          <w:u w:val="single"/>
        </w:rPr>
        <w:t>科城铜业英德电磁线项目（一期）施工总承包</w:t>
      </w:r>
      <w:r>
        <w:rPr>
          <w:rFonts w:hint="eastAsia" w:ascii="宋体"/>
          <w:color w:val="auto"/>
          <w:highlight w:val="none"/>
        </w:rPr>
        <w:t>工程在合理使用期限内正常使用，发包人承包人协商一致签订工程质量保修责任书。承包人在质量保修期内按照有关管理规定及双方约定承担本工程质量保修责任。</w:t>
      </w:r>
    </w:p>
    <w:p>
      <w:pPr>
        <w:numPr>
          <w:ilvl w:val="0"/>
          <w:numId w:val="6"/>
        </w:numPr>
        <w:tabs>
          <w:tab w:val="left" w:pos="1120"/>
        </w:tabs>
        <w:snapToGrid w:val="0"/>
        <w:spacing w:line="520" w:lineRule="exact"/>
        <w:ind w:hanging="240"/>
        <w:outlineLvl w:val="1"/>
        <w:rPr>
          <w:rFonts w:ascii="宋体"/>
          <w:b/>
          <w:bCs/>
          <w:color w:val="auto"/>
          <w:highlight w:val="none"/>
        </w:rPr>
      </w:pPr>
      <w:r>
        <w:rPr>
          <w:rFonts w:hint="eastAsia" w:ascii="宋体"/>
          <w:b/>
          <w:bCs/>
          <w:color w:val="auto"/>
          <w:highlight w:val="none"/>
        </w:rPr>
        <w:t>工程质量保修范围和内容</w:t>
      </w:r>
    </w:p>
    <w:p>
      <w:pPr>
        <w:snapToGrid w:val="0"/>
        <w:spacing w:line="520" w:lineRule="exact"/>
        <w:ind w:firstLine="506" w:firstLineChars="241"/>
        <w:rPr>
          <w:rFonts w:ascii="宋体"/>
          <w:color w:val="auto"/>
          <w:highlight w:val="none"/>
        </w:rPr>
      </w:pPr>
      <w:r>
        <w:rPr>
          <w:rFonts w:hint="eastAsia" w:ascii="宋体"/>
          <w:color w:val="auto"/>
          <w:highlight w:val="none"/>
        </w:rPr>
        <w:t>质量保修范围包括基础工程以及本建设工程施工合同中所含的其它项目。具体质量保修内容双方约定如下：</w:t>
      </w:r>
    </w:p>
    <w:p>
      <w:pPr>
        <w:snapToGrid w:val="0"/>
        <w:spacing w:line="520" w:lineRule="exact"/>
        <w:ind w:firstLine="506" w:firstLineChars="241"/>
        <w:rPr>
          <w:rFonts w:ascii="宋体"/>
          <w:color w:val="auto"/>
          <w:highlight w:val="none"/>
          <w:u w:val="single"/>
        </w:rPr>
      </w:pPr>
      <w:r>
        <w:rPr>
          <w:rFonts w:hint="eastAsia" w:ascii="宋体"/>
          <w:color w:val="auto"/>
          <w:highlight w:val="none"/>
          <w:u w:val="single"/>
        </w:rPr>
        <w:t>按施工合同约定的承包范围内的全部工程内容。</w:t>
      </w:r>
    </w:p>
    <w:p>
      <w:pPr>
        <w:numPr>
          <w:ilvl w:val="0"/>
          <w:numId w:val="6"/>
        </w:numPr>
        <w:tabs>
          <w:tab w:val="left" w:pos="1120"/>
        </w:tabs>
        <w:snapToGrid w:val="0"/>
        <w:spacing w:line="520" w:lineRule="exact"/>
        <w:ind w:hanging="240"/>
        <w:outlineLvl w:val="1"/>
        <w:rPr>
          <w:rFonts w:ascii="宋体"/>
          <w:b/>
          <w:bCs/>
          <w:color w:val="auto"/>
          <w:highlight w:val="none"/>
        </w:rPr>
      </w:pPr>
      <w:r>
        <w:rPr>
          <w:rFonts w:hint="eastAsia" w:ascii="宋体"/>
          <w:b/>
          <w:bCs/>
          <w:color w:val="auto"/>
          <w:highlight w:val="none"/>
        </w:rPr>
        <w:t>质量保修期</w:t>
      </w:r>
    </w:p>
    <w:p>
      <w:pPr>
        <w:snapToGrid w:val="0"/>
        <w:spacing w:line="520" w:lineRule="exact"/>
        <w:ind w:firstLine="506" w:firstLineChars="241"/>
        <w:rPr>
          <w:rFonts w:ascii="宋体"/>
          <w:color w:val="auto"/>
          <w:highlight w:val="none"/>
        </w:rPr>
      </w:pPr>
      <w:r>
        <w:rPr>
          <w:rFonts w:hint="eastAsia" w:ascii="宋体"/>
          <w:color w:val="auto"/>
          <w:highlight w:val="none"/>
        </w:rPr>
        <w:t>质量保修期从英德市或其相关职能部门批准的提前移交之日或者正式通过竣工验收之日（以先发生日期为准）算起。</w:t>
      </w:r>
    </w:p>
    <w:p>
      <w:pPr>
        <w:snapToGrid w:val="0"/>
        <w:spacing w:line="520" w:lineRule="exact"/>
        <w:ind w:firstLine="506" w:firstLineChars="241"/>
        <w:rPr>
          <w:rFonts w:ascii="宋体"/>
          <w:color w:val="auto"/>
          <w:highlight w:val="none"/>
        </w:rPr>
      </w:pPr>
      <w:r>
        <w:rPr>
          <w:rFonts w:hint="eastAsia" w:ascii="宋体"/>
          <w:color w:val="auto"/>
          <w:highlight w:val="none"/>
        </w:rPr>
        <w:t>双方根据国家有关规定，结合具体工程约定质量保修期如下：</w:t>
      </w:r>
    </w:p>
    <w:p>
      <w:pPr>
        <w:ind w:firstLine="504" w:firstLineChars="240"/>
        <w:rPr>
          <w:rFonts w:ascii="宋体"/>
          <w:color w:val="auto"/>
          <w:highlight w:val="none"/>
        </w:rPr>
      </w:pPr>
      <w:r>
        <w:rPr>
          <w:rFonts w:hint="eastAsia" w:ascii="宋体"/>
          <w:color w:val="auto"/>
          <w:highlight w:val="none"/>
        </w:rPr>
        <w:t>1、基础设施工程、房屋建筑的地基基础工程和主体结构工程，为设计文件规定的该工程合理使用年限；</w:t>
      </w:r>
    </w:p>
    <w:p>
      <w:pPr>
        <w:snapToGrid w:val="0"/>
        <w:spacing w:line="520" w:lineRule="exact"/>
        <w:ind w:firstLine="506" w:firstLineChars="241"/>
        <w:outlineLvl w:val="2"/>
        <w:rPr>
          <w:rFonts w:ascii="宋体"/>
          <w:color w:val="auto"/>
          <w:highlight w:val="none"/>
        </w:rPr>
      </w:pPr>
      <w:r>
        <w:rPr>
          <w:rFonts w:hint="eastAsia" w:ascii="宋体"/>
          <w:color w:val="auto"/>
          <w:highlight w:val="none"/>
        </w:rPr>
        <w:t>2、电力管线、上下水管线安装工程为</w:t>
      </w:r>
      <w:r>
        <w:rPr>
          <w:rFonts w:hint="eastAsia" w:ascii="宋体"/>
          <w:color w:val="auto"/>
          <w:highlight w:val="none"/>
          <w:u w:val="single"/>
        </w:rPr>
        <w:t xml:space="preserve"> 2  </w:t>
      </w:r>
      <w:r>
        <w:rPr>
          <w:rFonts w:hint="eastAsia" w:ascii="宋体"/>
          <w:color w:val="auto"/>
          <w:highlight w:val="none"/>
        </w:rPr>
        <w:t>年；</w:t>
      </w:r>
    </w:p>
    <w:p>
      <w:pPr>
        <w:snapToGrid w:val="0"/>
        <w:spacing w:line="520" w:lineRule="exact"/>
        <w:ind w:firstLine="506" w:firstLineChars="241"/>
        <w:rPr>
          <w:rFonts w:ascii="宋体"/>
          <w:color w:val="auto"/>
          <w:highlight w:val="none"/>
        </w:rPr>
      </w:pPr>
      <w:r>
        <w:rPr>
          <w:rFonts w:hint="eastAsia" w:ascii="宋体"/>
          <w:color w:val="auto"/>
          <w:highlight w:val="none"/>
        </w:rPr>
        <w:t>3、</w:t>
      </w:r>
      <w:r>
        <w:rPr>
          <w:rFonts w:hint="eastAsia" w:ascii="宋体" w:cs="宋体"/>
          <w:color w:val="auto"/>
          <w:highlight w:val="none"/>
        </w:rPr>
        <w:t>屋面防水工程、有防水要求的卫生间、房间和外墙面的防渗漏工程为 5 年</w:t>
      </w:r>
    </w:p>
    <w:p>
      <w:pPr>
        <w:snapToGrid w:val="0"/>
        <w:spacing w:line="520" w:lineRule="exact"/>
        <w:ind w:firstLine="506" w:firstLineChars="241"/>
        <w:rPr>
          <w:rFonts w:ascii="宋体"/>
          <w:color w:val="auto"/>
          <w:highlight w:val="none"/>
        </w:rPr>
      </w:pPr>
      <w:r>
        <w:rPr>
          <w:rFonts w:hint="eastAsia" w:ascii="宋体"/>
          <w:color w:val="auto"/>
          <w:highlight w:val="none"/>
        </w:rPr>
        <w:t>4、</w:t>
      </w:r>
      <w:r>
        <w:rPr>
          <w:rFonts w:hint="eastAsia" w:ascii="宋体" w:cs="宋体"/>
          <w:color w:val="auto"/>
          <w:highlight w:val="none"/>
        </w:rPr>
        <w:t>电气管线工程、给排水管道工程、设备安装工程为 2 年；</w:t>
      </w:r>
    </w:p>
    <w:p>
      <w:pPr>
        <w:snapToGrid w:val="0"/>
        <w:spacing w:line="520" w:lineRule="exact"/>
        <w:ind w:firstLine="506" w:firstLineChars="241"/>
        <w:rPr>
          <w:rFonts w:ascii="宋体"/>
          <w:color w:val="auto"/>
          <w:highlight w:val="none"/>
        </w:rPr>
      </w:pPr>
      <w:r>
        <w:rPr>
          <w:rFonts w:hint="eastAsia" w:ascii="宋体"/>
          <w:color w:val="auto"/>
          <w:highlight w:val="none"/>
        </w:rPr>
        <w:t>5、供热及供冷为</w:t>
      </w:r>
      <w:r>
        <w:rPr>
          <w:rFonts w:hint="eastAsia" w:ascii="宋体"/>
          <w:color w:val="auto"/>
          <w:highlight w:val="none"/>
          <w:u w:val="single"/>
        </w:rPr>
        <w:t xml:space="preserve">     2    </w:t>
      </w:r>
      <w:r>
        <w:rPr>
          <w:rFonts w:hint="eastAsia" w:ascii="宋体"/>
          <w:color w:val="auto"/>
          <w:highlight w:val="none"/>
        </w:rPr>
        <w:t xml:space="preserve"> 个采暖期及供冷期；</w:t>
      </w:r>
    </w:p>
    <w:p>
      <w:pPr>
        <w:snapToGrid w:val="0"/>
        <w:spacing w:line="520" w:lineRule="exact"/>
        <w:ind w:firstLine="506" w:firstLineChars="241"/>
        <w:rPr>
          <w:rFonts w:ascii="宋体"/>
          <w:color w:val="auto"/>
          <w:highlight w:val="none"/>
        </w:rPr>
      </w:pPr>
      <w:r>
        <w:rPr>
          <w:rFonts w:hint="eastAsia" w:ascii="宋体"/>
          <w:color w:val="auto"/>
          <w:highlight w:val="none"/>
        </w:rPr>
        <w:t>6、</w:t>
      </w:r>
      <w:r>
        <w:rPr>
          <w:rFonts w:hint="eastAsia" w:ascii="宋体" w:cs="宋体"/>
          <w:color w:val="auto"/>
          <w:highlight w:val="none"/>
        </w:rPr>
        <w:t>装饰装修工程为 2 年；</w:t>
      </w:r>
    </w:p>
    <w:p>
      <w:pPr>
        <w:snapToGrid w:val="0"/>
        <w:spacing w:line="400" w:lineRule="exact"/>
        <w:ind w:firstLine="506" w:firstLineChars="241"/>
        <w:rPr>
          <w:rFonts w:ascii="宋体" w:cs="宋体"/>
          <w:color w:val="auto"/>
          <w:highlight w:val="none"/>
        </w:rPr>
      </w:pPr>
      <w:r>
        <w:rPr>
          <w:rFonts w:hint="eastAsia" w:ascii="宋体"/>
          <w:color w:val="auto"/>
          <w:highlight w:val="none"/>
        </w:rPr>
        <w:t>7、其他约定：</w:t>
      </w:r>
      <w:r>
        <w:rPr>
          <w:rFonts w:hint="eastAsia" w:ascii="宋体" w:cs="宋体"/>
          <w:color w:val="auto"/>
          <w:highlight w:val="none"/>
          <w:u w:val="single"/>
        </w:rPr>
        <w:t>保修期按《房屋建筑工程质量保修办法》规定的最低保修年限执行</w:t>
      </w:r>
      <w:r>
        <w:rPr>
          <w:rFonts w:hint="eastAsia" w:ascii="宋体" w:cs="宋体"/>
          <w:color w:val="auto"/>
          <w:highlight w:val="none"/>
        </w:rPr>
        <w:t>。</w:t>
      </w:r>
    </w:p>
    <w:p>
      <w:pPr>
        <w:numPr>
          <w:ilvl w:val="0"/>
          <w:numId w:val="6"/>
        </w:numPr>
        <w:tabs>
          <w:tab w:val="left" w:pos="1120"/>
        </w:tabs>
        <w:snapToGrid w:val="0"/>
        <w:spacing w:line="520" w:lineRule="exact"/>
        <w:ind w:hanging="420"/>
        <w:outlineLvl w:val="1"/>
        <w:rPr>
          <w:rFonts w:ascii="宋体"/>
          <w:b/>
          <w:color w:val="auto"/>
          <w:highlight w:val="none"/>
        </w:rPr>
      </w:pPr>
      <w:r>
        <w:rPr>
          <w:rFonts w:hint="eastAsia" w:ascii="宋体"/>
          <w:b/>
          <w:color w:val="auto"/>
          <w:highlight w:val="none"/>
        </w:rPr>
        <w:t>质量保修责任</w:t>
      </w:r>
    </w:p>
    <w:p>
      <w:pPr>
        <w:tabs>
          <w:tab w:val="left" w:pos="980"/>
        </w:tabs>
        <w:snapToGrid w:val="0"/>
        <w:spacing w:line="520" w:lineRule="exact"/>
        <w:ind w:firstLine="420" w:firstLineChars="200"/>
        <w:rPr>
          <w:rFonts w:ascii="宋体"/>
          <w:color w:val="auto"/>
          <w:highlight w:val="none"/>
        </w:rPr>
      </w:pPr>
      <w:r>
        <w:rPr>
          <w:rFonts w:hint="eastAsia" w:ascii="宋体"/>
          <w:bCs/>
          <w:color w:val="auto"/>
          <w:highlight w:val="none"/>
        </w:rPr>
        <w:t>1、</w:t>
      </w:r>
      <w:r>
        <w:rPr>
          <w:rFonts w:hint="eastAsia" w:ascii="宋体"/>
          <w:color w:val="auto"/>
          <w:highlight w:val="none"/>
        </w:rPr>
        <w:t>属于保修范围的内容项目，承包人应在接到修理通知之日后七天内派人员修理。承包人不在约定期内派人修理，发包人可委托其他人员修理，修理费用从质量保修金内扣除。</w:t>
      </w:r>
    </w:p>
    <w:p>
      <w:pPr>
        <w:tabs>
          <w:tab w:val="left" w:pos="980"/>
        </w:tabs>
        <w:snapToGrid w:val="0"/>
        <w:spacing w:line="520" w:lineRule="exact"/>
        <w:ind w:firstLine="420" w:firstLineChars="200"/>
        <w:rPr>
          <w:rFonts w:ascii="宋体"/>
          <w:color w:val="auto"/>
          <w:highlight w:val="none"/>
        </w:rPr>
      </w:pPr>
      <w:r>
        <w:rPr>
          <w:rFonts w:hint="eastAsia" w:ascii="宋体"/>
          <w:color w:val="auto"/>
          <w:highlight w:val="none"/>
        </w:rPr>
        <w:t>2、发生须紧急抢修事故（如给水管道破裂，排水管道严重堵塞，构造物破坏、损坏，路面严重坍塌等），承包人接到事故通知后，应立即到达事故现场抢修。非承包人施工质量引起的事故，抢修费用由发包人承担。</w:t>
      </w:r>
    </w:p>
    <w:p>
      <w:pPr>
        <w:tabs>
          <w:tab w:val="left" w:pos="980"/>
        </w:tabs>
        <w:snapToGrid w:val="0"/>
        <w:spacing w:line="520" w:lineRule="exact"/>
        <w:ind w:firstLine="420" w:firstLineChars="200"/>
        <w:rPr>
          <w:rFonts w:ascii="宋体"/>
          <w:color w:val="auto"/>
          <w:highlight w:val="none"/>
        </w:rPr>
      </w:pPr>
      <w:r>
        <w:rPr>
          <w:rFonts w:hint="eastAsia" w:ascii="宋体"/>
          <w:color w:val="auto"/>
          <w:highlight w:val="none"/>
        </w:rPr>
        <w:t>3、国家规定的土木、土建、市政工程合理使用期限内，承包人确保主体工程和桥涵构造物的质量和安全。因承包人原因致使工程在合理使用期限内因质量或安全方面的缺陷造成人身和财产损害的，承包人应承担损害赔偿责任。</w:t>
      </w:r>
    </w:p>
    <w:p>
      <w:pPr>
        <w:numPr>
          <w:ilvl w:val="0"/>
          <w:numId w:val="6"/>
        </w:numPr>
        <w:tabs>
          <w:tab w:val="left" w:pos="1120"/>
        </w:tabs>
        <w:snapToGrid w:val="0"/>
        <w:spacing w:line="520" w:lineRule="exact"/>
        <w:ind w:hanging="420"/>
        <w:outlineLvl w:val="1"/>
        <w:rPr>
          <w:rFonts w:ascii="宋体"/>
          <w:b/>
          <w:bCs/>
          <w:color w:val="auto"/>
          <w:highlight w:val="none"/>
        </w:rPr>
      </w:pPr>
      <w:r>
        <w:rPr>
          <w:rFonts w:hint="eastAsia" w:ascii="宋体"/>
          <w:b/>
          <w:bCs/>
          <w:color w:val="auto"/>
          <w:highlight w:val="none"/>
        </w:rPr>
        <w:t>质量保修金的支付</w:t>
      </w:r>
    </w:p>
    <w:p>
      <w:pPr>
        <w:snapToGrid w:val="0"/>
        <w:spacing w:line="520" w:lineRule="exact"/>
        <w:ind w:firstLine="420" w:firstLineChars="200"/>
        <w:rPr>
          <w:rFonts w:ascii="宋体"/>
          <w:color w:val="auto"/>
          <w:highlight w:val="none"/>
        </w:rPr>
      </w:pPr>
      <w:r>
        <w:rPr>
          <w:rFonts w:hint="eastAsia" w:ascii="宋体"/>
          <w:color w:val="auto"/>
          <w:highlight w:val="none"/>
        </w:rPr>
        <w:t>本工程约定的工程质量保修金为施工合同结算总价款的</w:t>
      </w:r>
      <w:r>
        <w:rPr>
          <w:rFonts w:hint="eastAsia" w:ascii="宋体"/>
          <w:color w:val="auto"/>
          <w:highlight w:val="none"/>
          <w:u w:val="single"/>
        </w:rPr>
        <w:t>3</w:t>
      </w:r>
      <w:r>
        <w:rPr>
          <w:rFonts w:hint="eastAsia" w:ascii="宋体"/>
          <w:color w:val="auto"/>
          <w:highlight w:val="none"/>
        </w:rPr>
        <w:t>%。</w:t>
      </w:r>
    </w:p>
    <w:p>
      <w:pPr>
        <w:snapToGrid w:val="0"/>
        <w:spacing w:line="520" w:lineRule="exact"/>
        <w:ind w:firstLine="445" w:firstLineChars="250"/>
        <w:rPr>
          <w:rFonts w:ascii="宋体"/>
          <w:color w:val="auto"/>
          <w:spacing w:val="-32"/>
          <w:highlight w:val="none"/>
        </w:rPr>
      </w:pPr>
      <w:r>
        <w:rPr>
          <w:rFonts w:hint="eastAsia" w:ascii="宋体"/>
          <w:color w:val="auto"/>
          <w:spacing w:val="-16"/>
          <w:highlight w:val="none"/>
        </w:rPr>
        <w:t>本工程双方约定工程质量保修金金额为</w:t>
      </w:r>
      <w:r>
        <w:rPr>
          <w:rFonts w:hint="eastAsia" w:ascii="宋体"/>
          <w:color w:val="auto"/>
          <w:spacing w:val="-16"/>
          <w:highlight w:val="none"/>
          <w:u w:val="single"/>
        </w:rPr>
        <w:t xml:space="preserve">(大写)  </w:t>
      </w:r>
      <w:r>
        <w:rPr>
          <w:rFonts w:hint="eastAsia" w:ascii="宋体"/>
          <w:color w:val="auto"/>
          <w:spacing w:val="-32"/>
          <w:highlight w:val="none"/>
          <w:u w:val="single"/>
        </w:rPr>
        <w:t xml:space="preserve">          /               </w:t>
      </w:r>
      <w:r>
        <w:rPr>
          <w:rFonts w:hint="eastAsia" w:ascii="宋体"/>
          <w:color w:val="auto"/>
          <w:spacing w:val="-32"/>
          <w:highlight w:val="none"/>
        </w:rPr>
        <w:t>。</w:t>
      </w:r>
    </w:p>
    <w:p>
      <w:pPr>
        <w:snapToGrid w:val="0"/>
        <w:spacing w:line="520" w:lineRule="exact"/>
        <w:ind w:firstLine="420" w:firstLineChars="200"/>
        <w:rPr>
          <w:rFonts w:ascii="宋体"/>
          <w:bCs/>
          <w:color w:val="auto"/>
          <w:highlight w:val="none"/>
        </w:rPr>
      </w:pPr>
      <w:r>
        <w:rPr>
          <w:rFonts w:hint="eastAsia" w:ascii="宋体"/>
          <w:color w:val="auto"/>
          <w:highlight w:val="none"/>
        </w:rPr>
        <w:t>质量保修金银行利率为</w:t>
      </w:r>
      <w:r>
        <w:rPr>
          <w:rFonts w:hint="eastAsia" w:ascii="宋体"/>
          <w:color w:val="auto"/>
          <w:highlight w:val="none"/>
          <w:u w:val="single"/>
        </w:rPr>
        <w:t xml:space="preserve">      /                 </w:t>
      </w:r>
      <w:r>
        <w:rPr>
          <w:rFonts w:hint="eastAsia" w:ascii="宋体"/>
          <w:color w:val="auto"/>
          <w:highlight w:val="none"/>
        </w:rPr>
        <w:t xml:space="preserve"> 。</w:t>
      </w:r>
    </w:p>
    <w:p>
      <w:pPr>
        <w:numPr>
          <w:ilvl w:val="0"/>
          <w:numId w:val="6"/>
        </w:numPr>
        <w:tabs>
          <w:tab w:val="left" w:pos="1120"/>
        </w:tabs>
        <w:snapToGrid w:val="0"/>
        <w:spacing w:line="520" w:lineRule="exact"/>
        <w:ind w:hanging="420"/>
        <w:outlineLvl w:val="1"/>
        <w:rPr>
          <w:rFonts w:ascii="宋体"/>
          <w:b/>
          <w:color w:val="auto"/>
          <w:highlight w:val="none"/>
        </w:rPr>
      </w:pPr>
      <w:r>
        <w:rPr>
          <w:rFonts w:hint="eastAsia" w:ascii="宋体"/>
          <w:b/>
          <w:color w:val="auto"/>
          <w:highlight w:val="none"/>
        </w:rPr>
        <w:t>其他</w:t>
      </w:r>
    </w:p>
    <w:p>
      <w:pPr>
        <w:tabs>
          <w:tab w:val="left" w:pos="980"/>
        </w:tabs>
        <w:spacing w:line="520" w:lineRule="exact"/>
        <w:ind w:firstLine="420" w:firstLineChars="200"/>
        <w:rPr>
          <w:rFonts w:ascii="宋体"/>
          <w:color w:val="auto"/>
          <w:highlight w:val="none"/>
          <w:u w:val="single"/>
        </w:rPr>
      </w:pPr>
      <w:r>
        <w:rPr>
          <w:rFonts w:hint="eastAsia" w:ascii="宋体"/>
          <w:color w:val="auto"/>
          <w:highlight w:val="none"/>
        </w:rPr>
        <w:t>双方约定的其他工程质量保修事项：</w:t>
      </w:r>
      <w:r>
        <w:rPr>
          <w:rFonts w:hint="eastAsia" w:ascii="宋体"/>
          <w:color w:val="auto"/>
          <w:highlight w:val="none"/>
          <w:u w:val="single"/>
        </w:rPr>
        <w:t>保留经发包人或其委托的单位审定的结算总造价的3%作为保修金，在缺陷责任期后结清（不计利息）。</w:t>
      </w:r>
    </w:p>
    <w:p>
      <w:pPr>
        <w:tabs>
          <w:tab w:val="left" w:pos="980"/>
        </w:tabs>
        <w:spacing w:line="520" w:lineRule="exact"/>
        <w:ind w:firstLine="420" w:firstLineChars="200"/>
        <w:rPr>
          <w:rFonts w:ascii="宋体"/>
          <w:color w:val="auto"/>
          <w:highlight w:val="none"/>
        </w:rPr>
      </w:pPr>
      <w:r>
        <w:rPr>
          <w:rFonts w:hint="eastAsia" w:ascii="宋体"/>
          <w:color w:val="auto"/>
          <w:highlight w:val="none"/>
        </w:rPr>
        <w:t>本工程质量保修责任书作为施工合同附件，由施工合同发包人与承包人双方共同签署。</w:t>
      </w:r>
    </w:p>
    <w:p>
      <w:pPr>
        <w:spacing w:line="520" w:lineRule="exact"/>
        <w:ind w:firstLine="397"/>
        <w:jc w:val="left"/>
        <w:rPr>
          <w:rFonts w:ascii="宋体"/>
          <w:color w:val="auto"/>
          <w:highlight w:val="none"/>
        </w:rPr>
      </w:pPr>
    </w:p>
    <w:p>
      <w:pPr>
        <w:spacing w:line="520" w:lineRule="exact"/>
        <w:ind w:firstLine="397"/>
        <w:jc w:val="left"/>
        <w:rPr>
          <w:rFonts w:ascii="宋体"/>
          <w:color w:val="auto"/>
          <w:highlight w:val="none"/>
        </w:rPr>
      </w:pPr>
    </w:p>
    <w:p>
      <w:pPr>
        <w:spacing w:line="520" w:lineRule="exact"/>
        <w:ind w:firstLine="397"/>
        <w:jc w:val="left"/>
        <w:rPr>
          <w:rFonts w:ascii="宋体"/>
          <w:color w:val="auto"/>
          <w:highlight w:val="none"/>
        </w:rPr>
      </w:pPr>
    </w:p>
    <w:p>
      <w:pPr>
        <w:pStyle w:val="26"/>
        <w:spacing w:line="400" w:lineRule="exact"/>
        <w:ind w:firstLine="397"/>
        <w:jc w:val="left"/>
        <w:rPr>
          <w:rFonts w:ascii="宋体" w:cs="宋体"/>
          <w:color w:val="auto"/>
          <w:sz w:val="21"/>
          <w:szCs w:val="24"/>
          <w:highlight w:val="none"/>
        </w:rPr>
      </w:pPr>
      <w:r>
        <w:rPr>
          <w:rFonts w:hint="eastAsia" w:ascii="宋体" w:cs="宋体"/>
          <w:color w:val="auto"/>
          <w:sz w:val="21"/>
          <w:szCs w:val="24"/>
          <w:highlight w:val="none"/>
        </w:rPr>
        <w:t xml:space="preserve">发包人（公章）：科城铜业（英德）有限公司      </w:t>
      </w:r>
      <w:r>
        <w:rPr>
          <w:rFonts w:hint="eastAsia" w:ascii="宋体" w:cs="宋体"/>
          <w:color w:val="auto"/>
          <w:sz w:val="21"/>
          <w:highlight w:val="none"/>
        </w:rPr>
        <w:t>承包人</w:t>
      </w:r>
      <w:r>
        <w:rPr>
          <w:rFonts w:hint="eastAsia" w:ascii="宋体" w:cs="宋体"/>
          <w:color w:val="auto"/>
          <w:sz w:val="21"/>
          <w:szCs w:val="24"/>
          <w:highlight w:val="none"/>
        </w:rPr>
        <w:t>（公章）：</w:t>
      </w:r>
      <w:r>
        <w:rPr>
          <w:rFonts w:hint="eastAsia"/>
          <w:color w:val="auto"/>
          <w:sz w:val="21"/>
          <w:szCs w:val="21"/>
          <w:highlight w:val="none"/>
        </w:rPr>
        <w:t xml:space="preserve"> </w:t>
      </w:r>
    </w:p>
    <w:p>
      <w:pPr>
        <w:pStyle w:val="26"/>
        <w:spacing w:line="400" w:lineRule="exact"/>
        <w:ind w:firstLine="397"/>
        <w:jc w:val="left"/>
        <w:rPr>
          <w:rFonts w:ascii="宋体" w:cs="宋体"/>
          <w:color w:val="auto"/>
          <w:sz w:val="21"/>
          <w:szCs w:val="24"/>
          <w:highlight w:val="none"/>
        </w:rPr>
      </w:pPr>
    </w:p>
    <w:p>
      <w:pPr>
        <w:pStyle w:val="26"/>
        <w:spacing w:line="400" w:lineRule="exact"/>
        <w:ind w:firstLine="397"/>
        <w:jc w:val="left"/>
        <w:rPr>
          <w:rFonts w:ascii="宋体" w:cs="宋体"/>
          <w:color w:val="auto"/>
          <w:sz w:val="21"/>
          <w:szCs w:val="24"/>
          <w:highlight w:val="none"/>
        </w:rPr>
      </w:pPr>
    </w:p>
    <w:p>
      <w:pPr>
        <w:pStyle w:val="26"/>
        <w:spacing w:line="400" w:lineRule="exact"/>
        <w:ind w:firstLine="397"/>
        <w:jc w:val="left"/>
        <w:rPr>
          <w:rFonts w:ascii="宋体" w:cs="宋体"/>
          <w:color w:val="auto"/>
          <w:sz w:val="21"/>
          <w:szCs w:val="24"/>
          <w:highlight w:val="none"/>
        </w:rPr>
      </w:pPr>
      <w:r>
        <w:rPr>
          <w:rFonts w:hint="eastAsia" w:ascii="宋体" w:cs="宋体"/>
          <w:color w:val="auto"/>
          <w:sz w:val="21"/>
          <w:szCs w:val="24"/>
          <w:highlight w:val="none"/>
        </w:rPr>
        <w:t>法定代表人：                                 法定代表人：</w:t>
      </w:r>
    </w:p>
    <w:p>
      <w:pPr>
        <w:pStyle w:val="26"/>
        <w:spacing w:line="400" w:lineRule="exact"/>
        <w:ind w:firstLine="397"/>
        <w:jc w:val="left"/>
        <w:rPr>
          <w:rFonts w:ascii="宋体" w:cs="宋体"/>
          <w:color w:val="auto"/>
          <w:sz w:val="21"/>
          <w:szCs w:val="24"/>
          <w:highlight w:val="none"/>
        </w:rPr>
      </w:pPr>
    </w:p>
    <w:p>
      <w:pPr>
        <w:pStyle w:val="26"/>
        <w:spacing w:line="400" w:lineRule="exact"/>
        <w:ind w:firstLine="397"/>
        <w:jc w:val="left"/>
        <w:rPr>
          <w:rFonts w:ascii="宋体" w:cs="宋体"/>
          <w:color w:val="auto"/>
          <w:sz w:val="21"/>
          <w:szCs w:val="24"/>
          <w:highlight w:val="none"/>
        </w:rPr>
      </w:pPr>
    </w:p>
    <w:p>
      <w:pPr>
        <w:pStyle w:val="26"/>
        <w:spacing w:line="400" w:lineRule="exact"/>
        <w:ind w:firstLine="397"/>
        <w:jc w:val="left"/>
        <w:rPr>
          <w:rFonts w:ascii="宋体" w:cs="宋体"/>
          <w:color w:val="auto"/>
          <w:sz w:val="21"/>
          <w:szCs w:val="24"/>
          <w:highlight w:val="none"/>
        </w:rPr>
      </w:pPr>
      <w:r>
        <w:rPr>
          <w:rFonts w:hint="eastAsia" w:ascii="宋体" w:cs="宋体"/>
          <w:color w:val="auto"/>
          <w:sz w:val="21"/>
          <w:szCs w:val="24"/>
          <w:highlight w:val="none"/>
        </w:rPr>
        <w:t>委托代理人：                                 委托代理人：</w:t>
      </w:r>
    </w:p>
    <w:p>
      <w:pPr>
        <w:pStyle w:val="26"/>
        <w:spacing w:line="400" w:lineRule="exact"/>
        <w:ind w:firstLine="397"/>
        <w:jc w:val="left"/>
        <w:rPr>
          <w:rFonts w:ascii="宋体" w:cs="宋体"/>
          <w:color w:val="auto"/>
          <w:sz w:val="21"/>
          <w:szCs w:val="24"/>
          <w:highlight w:val="none"/>
        </w:rPr>
      </w:pPr>
    </w:p>
    <w:p>
      <w:pPr>
        <w:pStyle w:val="26"/>
        <w:spacing w:line="400" w:lineRule="exact"/>
        <w:ind w:firstLine="397"/>
        <w:jc w:val="left"/>
        <w:rPr>
          <w:rFonts w:ascii="宋体" w:cs="宋体"/>
          <w:color w:val="auto"/>
          <w:sz w:val="21"/>
          <w:szCs w:val="24"/>
          <w:highlight w:val="none"/>
        </w:rPr>
      </w:pPr>
    </w:p>
    <w:p>
      <w:pPr>
        <w:pStyle w:val="22"/>
        <w:spacing w:line="400" w:lineRule="exact"/>
        <w:ind w:firstLine="420" w:firstLineChars="200"/>
        <w:jc w:val="center"/>
        <w:rPr>
          <w:rFonts w:ascii="宋体" w:cs="宋体"/>
          <w:color w:val="auto"/>
          <w:highlight w:val="none"/>
        </w:rPr>
      </w:pPr>
      <w:r>
        <w:rPr>
          <w:rFonts w:hint="eastAsia" w:ascii="宋体" w:cs="宋体"/>
          <w:color w:val="auto"/>
          <w:highlight w:val="none"/>
        </w:rPr>
        <w:t>签订时间：        年    月    日</w:t>
      </w:r>
    </w:p>
    <w:p>
      <w:pPr>
        <w:pStyle w:val="27"/>
        <w:adjustRightInd w:val="0"/>
        <w:snapToGrid w:val="0"/>
        <w:spacing w:line="400" w:lineRule="exact"/>
        <w:rPr>
          <w:rFonts w:ascii="宋体"/>
          <w:bCs/>
          <w:color w:val="auto"/>
          <w:szCs w:val="24"/>
          <w:highlight w:val="none"/>
        </w:rPr>
      </w:pPr>
    </w:p>
    <w:p>
      <w:pPr>
        <w:adjustRightInd w:val="0"/>
        <w:snapToGrid w:val="0"/>
        <w:spacing w:line="300" w:lineRule="exact"/>
        <w:rPr>
          <w:rFonts w:ascii="宋体"/>
          <w:snapToGrid w:val="0"/>
          <w:color w:val="auto"/>
          <w:highlight w:val="none"/>
        </w:rPr>
      </w:pPr>
    </w:p>
    <w:p>
      <w:pPr>
        <w:adjustRightInd w:val="0"/>
        <w:snapToGrid w:val="0"/>
        <w:spacing w:line="300" w:lineRule="exact"/>
        <w:rPr>
          <w:rFonts w:ascii="宋体"/>
          <w:snapToGrid w:val="0"/>
          <w:color w:val="auto"/>
          <w:highlight w:val="none"/>
        </w:rPr>
      </w:pPr>
    </w:p>
    <w:p>
      <w:pPr>
        <w:adjustRightInd w:val="0"/>
        <w:snapToGrid w:val="0"/>
        <w:spacing w:line="300" w:lineRule="exact"/>
        <w:rPr>
          <w:rFonts w:ascii="宋体"/>
          <w:snapToGrid w:val="0"/>
          <w:color w:val="auto"/>
          <w:highlight w:val="none"/>
        </w:rPr>
      </w:pPr>
    </w:p>
    <w:p>
      <w:pPr>
        <w:adjustRightInd w:val="0"/>
        <w:snapToGrid w:val="0"/>
        <w:spacing w:line="300" w:lineRule="exact"/>
        <w:rPr>
          <w:rFonts w:ascii="宋体"/>
          <w:snapToGrid w:val="0"/>
          <w:color w:val="auto"/>
          <w:highlight w:val="none"/>
        </w:rPr>
      </w:pPr>
    </w:p>
    <w:p>
      <w:pPr>
        <w:adjustRightInd w:val="0"/>
        <w:snapToGrid w:val="0"/>
        <w:spacing w:line="300" w:lineRule="exact"/>
        <w:rPr>
          <w:rFonts w:ascii="宋体"/>
          <w:snapToGrid w:val="0"/>
          <w:color w:val="auto"/>
          <w:highlight w:val="none"/>
        </w:rPr>
      </w:pPr>
    </w:p>
    <w:p>
      <w:pPr>
        <w:adjustRightInd w:val="0"/>
        <w:snapToGrid w:val="0"/>
        <w:spacing w:line="300" w:lineRule="exact"/>
        <w:rPr>
          <w:rFonts w:ascii="宋体"/>
          <w:snapToGrid w:val="0"/>
          <w:color w:val="auto"/>
          <w:highlight w:val="none"/>
        </w:rPr>
      </w:pPr>
    </w:p>
    <w:p>
      <w:pPr>
        <w:pStyle w:val="2"/>
        <w:jc w:val="both"/>
        <w:rPr>
          <w:rFonts w:ascii="宋体" w:cs="宋体"/>
          <w:snapToGrid w:val="0"/>
          <w:color w:val="auto"/>
          <w:szCs w:val="21"/>
          <w:highlight w:val="none"/>
        </w:rPr>
      </w:pPr>
      <w:r>
        <w:rPr>
          <w:rFonts w:hint="eastAsia" w:ascii="宋体" w:cs="宋体"/>
          <w:snapToGrid w:val="0"/>
          <w:color w:val="auto"/>
          <w:szCs w:val="21"/>
          <w:highlight w:val="none"/>
        </w:rPr>
        <w:t xml:space="preserve">附件4：                        </w:t>
      </w:r>
    </w:p>
    <w:p>
      <w:pPr>
        <w:jc w:val="center"/>
        <w:outlineLvl w:val="2"/>
        <w:rPr>
          <w:rFonts w:ascii="宋体" w:cs="宋体"/>
          <w:b/>
          <w:color w:val="auto"/>
          <w:szCs w:val="21"/>
          <w:highlight w:val="none"/>
        </w:rPr>
      </w:pPr>
      <w:r>
        <w:rPr>
          <w:rFonts w:hint="eastAsia" w:ascii="宋体" w:cs="宋体"/>
          <w:b/>
          <w:color w:val="auto"/>
          <w:szCs w:val="21"/>
          <w:highlight w:val="none"/>
        </w:rPr>
        <w:t>工程施工安全生产管理协议</w:t>
      </w:r>
    </w:p>
    <w:p>
      <w:pPr>
        <w:rPr>
          <w:rFonts w:ascii="宋体" w:cs="宋体"/>
          <w:b/>
          <w:color w:val="auto"/>
          <w:szCs w:val="21"/>
          <w:highlight w:val="none"/>
        </w:rPr>
      </w:pPr>
    </w:p>
    <w:p>
      <w:pPr>
        <w:rPr>
          <w:rFonts w:ascii="宋体" w:cs="宋体"/>
          <w:color w:val="auto"/>
          <w:szCs w:val="21"/>
          <w:highlight w:val="none"/>
        </w:rPr>
      </w:pPr>
      <w:r>
        <w:rPr>
          <w:rFonts w:hint="eastAsia" w:ascii="宋体" w:cs="宋体"/>
          <w:b/>
          <w:color w:val="auto"/>
          <w:szCs w:val="21"/>
          <w:highlight w:val="none"/>
        </w:rPr>
        <w:t>甲方【发包方全称】：</w:t>
      </w:r>
      <w:r>
        <w:rPr>
          <w:rFonts w:hint="eastAsia" w:ascii="宋体" w:cs="宋体"/>
          <w:color w:val="auto"/>
          <w:highlight w:val="none"/>
        </w:rPr>
        <w:t xml:space="preserve">科城铜业（英德）有限公司 </w:t>
      </w:r>
    </w:p>
    <w:p>
      <w:pPr>
        <w:rPr>
          <w:rFonts w:ascii="宋体" w:cs="宋体"/>
          <w:color w:val="auto"/>
          <w:szCs w:val="21"/>
          <w:highlight w:val="none"/>
        </w:rPr>
      </w:pPr>
      <w:r>
        <w:rPr>
          <w:rFonts w:hint="eastAsia" w:ascii="宋体" w:cs="宋体"/>
          <w:color w:val="auto"/>
          <w:szCs w:val="21"/>
          <w:highlight w:val="none"/>
        </w:rPr>
        <w:t>地址：</w:t>
      </w:r>
    </w:p>
    <w:p>
      <w:pPr>
        <w:rPr>
          <w:rFonts w:ascii="宋体" w:cs="宋体"/>
          <w:color w:val="auto"/>
          <w:szCs w:val="21"/>
          <w:highlight w:val="none"/>
        </w:rPr>
      </w:pPr>
      <w:r>
        <w:rPr>
          <w:rFonts w:hint="eastAsia" w:ascii="宋体" w:cs="宋体"/>
          <w:color w:val="auto"/>
          <w:szCs w:val="21"/>
          <w:highlight w:val="none"/>
        </w:rPr>
        <w:t>负责人：</w:t>
      </w:r>
    </w:p>
    <w:p>
      <w:pPr>
        <w:rPr>
          <w:rFonts w:ascii="宋体" w:cs="宋体"/>
          <w:bCs/>
          <w:color w:val="auto"/>
          <w:szCs w:val="21"/>
          <w:highlight w:val="none"/>
        </w:rPr>
      </w:pPr>
      <w:r>
        <w:rPr>
          <w:rFonts w:hint="eastAsia" w:ascii="宋体" w:cs="宋体"/>
          <w:b/>
          <w:color w:val="auto"/>
          <w:szCs w:val="21"/>
          <w:highlight w:val="none"/>
        </w:rPr>
        <w:t>乙方【承包方全称】：</w:t>
      </w:r>
    </w:p>
    <w:p>
      <w:pPr>
        <w:rPr>
          <w:rFonts w:ascii="宋体" w:cs="宋体"/>
          <w:color w:val="auto"/>
          <w:szCs w:val="21"/>
          <w:highlight w:val="none"/>
        </w:rPr>
      </w:pPr>
      <w:r>
        <w:rPr>
          <w:rFonts w:hint="eastAsia" w:ascii="宋体" w:cs="宋体"/>
          <w:color w:val="auto"/>
          <w:szCs w:val="21"/>
          <w:highlight w:val="none"/>
        </w:rPr>
        <w:t>地址：</w:t>
      </w:r>
    </w:p>
    <w:p>
      <w:pPr>
        <w:rPr>
          <w:rFonts w:ascii="宋体" w:cs="宋体"/>
          <w:color w:val="auto"/>
          <w:szCs w:val="21"/>
          <w:highlight w:val="none"/>
        </w:rPr>
      </w:pPr>
      <w:r>
        <w:rPr>
          <w:rFonts w:hint="eastAsia" w:ascii="宋体" w:cs="宋体"/>
          <w:color w:val="auto"/>
          <w:szCs w:val="21"/>
          <w:highlight w:val="none"/>
        </w:rPr>
        <w:t>法人代表：</w:t>
      </w:r>
    </w:p>
    <w:p>
      <w:pPr>
        <w:ind w:firstLine="420" w:firstLineChars="200"/>
        <w:rPr>
          <w:rFonts w:ascii="宋体" w:cs="宋体"/>
          <w:color w:val="auto"/>
          <w:szCs w:val="21"/>
          <w:highlight w:val="none"/>
        </w:rPr>
      </w:pPr>
      <w:r>
        <w:rPr>
          <w:rFonts w:hint="eastAsia" w:ascii="宋体" w:cs="宋体"/>
          <w:color w:val="auto"/>
          <w:szCs w:val="21"/>
          <w:highlight w:val="none"/>
        </w:rPr>
        <w:t>为贯彻“安全第一，预防为主，综合治理”的方针，明确双方安全生产责任，落实安全生产责任制，保障施工过程中良好的安全生产环境和双方人员人身安全与健康，依据《中华人民共和国民法典》、《中华人民共和国安全生产法》、《中华人民共和国建筑法》、《中华人民共和国消防法》、《建设工程安全生产管理条例》等法律、法规和有关规定，甲乙双方遵循公平、平等、自愿和诚实守信的原则，就本项工程安全施工事项协商一致，签订本协议。</w:t>
      </w:r>
    </w:p>
    <w:p>
      <w:pPr>
        <w:outlineLvl w:val="1"/>
        <w:rPr>
          <w:rFonts w:ascii="宋体" w:cs="宋体"/>
          <w:b/>
          <w:color w:val="auto"/>
          <w:szCs w:val="21"/>
          <w:highlight w:val="none"/>
        </w:rPr>
      </w:pPr>
      <w:r>
        <w:rPr>
          <w:rFonts w:hint="eastAsia" w:ascii="宋体" w:cs="宋体"/>
          <w:b/>
          <w:color w:val="auto"/>
          <w:szCs w:val="21"/>
          <w:highlight w:val="none"/>
        </w:rPr>
        <w:t>一、甲方的职责、权利和义务</w:t>
      </w:r>
    </w:p>
    <w:p>
      <w:pPr>
        <w:ind w:firstLine="422" w:firstLineChars="200"/>
        <w:rPr>
          <w:rFonts w:ascii="宋体" w:cs="宋体"/>
          <w:color w:val="auto"/>
          <w:szCs w:val="21"/>
          <w:highlight w:val="none"/>
        </w:rPr>
      </w:pPr>
      <w:r>
        <w:rPr>
          <w:rFonts w:hint="eastAsia" w:ascii="宋体" w:cs="宋体"/>
          <w:b/>
          <w:color w:val="auto"/>
          <w:szCs w:val="21"/>
          <w:highlight w:val="none"/>
        </w:rPr>
        <w:t>1、</w:t>
      </w:r>
      <w:r>
        <w:rPr>
          <w:rFonts w:hint="eastAsia" w:ascii="宋体" w:cs="宋体"/>
          <w:color w:val="auto"/>
          <w:szCs w:val="21"/>
          <w:highlight w:val="none"/>
        </w:rPr>
        <w:t>工程开工前，甲方应当依法申请领取施工许可证或办理开工报告批准手续。严格遵守国家有关安全生产的法律法规，认真执行工程承包合同中的有关安全要求。</w:t>
      </w:r>
    </w:p>
    <w:p>
      <w:pPr>
        <w:ind w:firstLine="422" w:firstLineChars="200"/>
        <w:rPr>
          <w:rFonts w:ascii="宋体" w:cs="宋体"/>
          <w:color w:val="auto"/>
          <w:szCs w:val="21"/>
          <w:highlight w:val="none"/>
        </w:rPr>
      </w:pPr>
      <w:r>
        <w:rPr>
          <w:rFonts w:hint="eastAsia" w:ascii="宋体" w:cs="宋体"/>
          <w:b/>
          <w:color w:val="auto"/>
          <w:szCs w:val="21"/>
          <w:highlight w:val="none"/>
        </w:rPr>
        <w:t>2、</w:t>
      </w:r>
      <w:r>
        <w:rPr>
          <w:rFonts w:hint="eastAsia" w:ascii="宋体" w:cs="宋体"/>
          <w:color w:val="auto"/>
          <w:szCs w:val="21"/>
          <w:highlight w:val="none"/>
        </w:rPr>
        <w:t>严格审查乙方营业执照、技术资质等级、从业人员持证情况、设备设施资质等，不得将工程发包给不具备相应资质或资格的承包单位。</w:t>
      </w:r>
    </w:p>
    <w:p>
      <w:pPr>
        <w:ind w:firstLine="422" w:firstLineChars="200"/>
        <w:rPr>
          <w:rFonts w:ascii="宋体" w:cs="宋体"/>
          <w:color w:val="auto"/>
          <w:szCs w:val="21"/>
          <w:highlight w:val="none"/>
        </w:rPr>
      </w:pPr>
      <w:r>
        <w:rPr>
          <w:rFonts w:hint="eastAsia" w:ascii="宋体" w:cs="宋体"/>
          <w:b/>
          <w:color w:val="auto"/>
          <w:szCs w:val="21"/>
          <w:highlight w:val="none"/>
        </w:rPr>
        <w:t>3、</w:t>
      </w:r>
      <w:r>
        <w:rPr>
          <w:rFonts w:hint="eastAsia" w:ascii="宋体" w:cs="宋体"/>
          <w:color w:val="auto"/>
          <w:szCs w:val="21"/>
          <w:highlight w:val="none"/>
        </w:rPr>
        <w:t>甲方负责对乙方进行本工程的安全技术交底，双方在安全技术交底书上签字确认。</w:t>
      </w:r>
    </w:p>
    <w:p>
      <w:pPr>
        <w:ind w:firstLine="422" w:firstLineChars="200"/>
        <w:rPr>
          <w:rFonts w:ascii="宋体" w:cs="宋体"/>
          <w:color w:val="auto"/>
          <w:szCs w:val="21"/>
          <w:highlight w:val="none"/>
        </w:rPr>
      </w:pPr>
      <w:r>
        <w:rPr>
          <w:rFonts w:hint="eastAsia" w:ascii="宋体" w:cs="宋体"/>
          <w:b/>
          <w:color w:val="auto"/>
          <w:szCs w:val="21"/>
          <w:highlight w:val="none"/>
        </w:rPr>
        <w:t>4、</w:t>
      </w:r>
      <w:r>
        <w:rPr>
          <w:rFonts w:hint="eastAsia" w:ascii="宋体" w:cs="宋体"/>
          <w:color w:val="auto"/>
          <w:szCs w:val="21"/>
          <w:highlight w:val="none"/>
        </w:rPr>
        <w:t>甲方有权检查乙方制定的安全管理制度及安全防范措施，对本工程范围内乙方的施工生产活动、安全管理制度及安全防范措施的落实有权进行监督、检查。</w:t>
      </w:r>
    </w:p>
    <w:p>
      <w:pPr>
        <w:ind w:firstLine="422" w:firstLineChars="200"/>
        <w:rPr>
          <w:rFonts w:ascii="宋体" w:cs="宋体"/>
          <w:color w:val="auto"/>
          <w:szCs w:val="21"/>
          <w:highlight w:val="none"/>
        </w:rPr>
      </w:pPr>
      <w:r>
        <w:rPr>
          <w:rFonts w:hint="eastAsia" w:ascii="宋体" w:cs="宋体"/>
          <w:b/>
          <w:color w:val="auto"/>
          <w:szCs w:val="21"/>
          <w:highlight w:val="none"/>
        </w:rPr>
        <w:t>5、</w:t>
      </w:r>
      <w:r>
        <w:rPr>
          <w:rFonts w:hint="eastAsia" w:ascii="宋体" w:cs="宋体"/>
          <w:color w:val="auto"/>
          <w:szCs w:val="21"/>
          <w:highlight w:val="none"/>
        </w:rPr>
        <w:t>甲方有权视情况对超过一定时间，工期较长的工程的施工人员进行入驻工地前的安全培训工作，并做好相应的记录</w:t>
      </w:r>
    </w:p>
    <w:p>
      <w:pPr>
        <w:ind w:firstLine="422" w:firstLineChars="200"/>
        <w:rPr>
          <w:rFonts w:ascii="宋体" w:cs="宋体"/>
          <w:color w:val="auto"/>
          <w:szCs w:val="21"/>
          <w:highlight w:val="none"/>
        </w:rPr>
      </w:pPr>
      <w:r>
        <w:rPr>
          <w:rFonts w:hint="eastAsia" w:ascii="宋体" w:cs="宋体"/>
          <w:b/>
          <w:color w:val="auto"/>
          <w:szCs w:val="21"/>
          <w:highlight w:val="none"/>
        </w:rPr>
        <w:t>6、</w:t>
      </w:r>
      <w:r>
        <w:rPr>
          <w:rFonts w:hint="eastAsia" w:ascii="宋体" w:cs="宋体"/>
          <w:color w:val="auto"/>
          <w:szCs w:val="21"/>
          <w:highlight w:val="none"/>
        </w:rPr>
        <w:t>甲方检查发现乙方在施工过程中有违反国家、省、市安全生产法律法规及甲方安全管理规章制度的行为或存在安全隐患时，有权立即制止纠正或责令整改或停工整顿，并可按甲方有关安全处罚规定予以处罚。甲方书面责令整改或停工整顿必须组织验收，对乙方拒不执行或屡次再犯或未按时按要求整改，甲方可将乙方清退出场。</w:t>
      </w:r>
    </w:p>
    <w:p>
      <w:pPr>
        <w:ind w:firstLine="422" w:firstLineChars="200"/>
        <w:rPr>
          <w:rFonts w:ascii="宋体" w:cs="宋体"/>
          <w:color w:val="auto"/>
          <w:szCs w:val="21"/>
          <w:highlight w:val="none"/>
        </w:rPr>
      </w:pPr>
      <w:r>
        <w:rPr>
          <w:rFonts w:hint="eastAsia" w:ascii="宋体" w:cs="宋体"/>
          <w:b/>
          <w:color w:val="auto"/>
          <w:szCs w:val="21"/>
          <w:highlight w:val="none"/>
        </w:rPr>
        <w:t>7、</w:t>
      </w:r>
      <w:r>
        <w:rPr>
          <w:rFonts w:hint="eastAsia" w:ascii="宋体" w:cs="宋体"/>
          <w:color w:val="auto"/>
          <w:szCs w:val="21"/>
          <w:highlight w:val="none"/>
        </w:rPr>
        <w:t>甲方有义务对乙方人员发生生产安全事故时提供救护便利。</w:t>
      </w:r>
    </w:p>
    <w:p>
      <w:pPr>
        <w:ind w:firstLine="422" w:firstLineChars="200"/>
        <w:rPr>
          <w:rFonts w:ascii="宋体" w:cs="宋体"/>
          <w:color w:val="auto"/>
          <w:szCs w:val="21"/>
          <w:highlight w:val="none"/>
        </w:rPr>
      </w:pPr>
      <w:r>
        <w:rPr>
          <w:rFonts w:hint="eastAsia" w:ascii="宋体" w:cs="宋体"/>
          <w:b/>
          <w:color w:val="auto"/>
          <w:szCs w:val="21"/>
          <w:highlight w:val="none"/>
        </w:rPr>
        <w:t>8、</w:t>
      </w:r>
      <w:r>
        <w:rPr>
          <w:rFonts w:hint="eastAsia" w:ascii="宋体" w:cs="宋体"/>
          <w:color w:val="auto"/>
          <w:szCs w:val="21"/>
          <w:highlight w:val="none"/>
        </w:rPr>
        <w:t>甲方有义务对乙方开展的安全生产活动提供帮助。</w:t>
      </w:r>
    </w:p>
    <w:p>
      <w:pPr>
        <w:ind w:firstLine="422" w:firstLineChars="200"/>
        <w:rPr>
          <w:rFonts w:ascii="宋体" w:cs="宋体"/>
          <w:color w:val="auto"/>
          <w:szCs w:val="21"/>
          <w:highlight w:val="none"/>
        </w:rPr>
      </w:pPr>
      <w:r>
        <w:rPr>
          <w:rFonts w:hint="eastAsia" w:ascii="宋体" w:cs="宋体"/>
          <w:b/>
          <w:color w:val="auto"/>
          <w:szCs w:val="21"/>
          <w:highlight w:val="none"/>
        </w:rPr>
        <w:t>9、</w:t>
      </w:r>
      <w:r>
        <w:rPr>
          <w:rFonts w:hint="eastAsia" w:ascii="宋体" w:cs="宋体"/>
          <w:color w:val="auto"/>
          <w:szCs w:val="21"/>
          <w:highlight w:val="none"/>
        </w:rPr>
        <w:t>甲方为乙方施工人员、车辆、机械、设备设施进出港区及用水、用电供应等提供便利。</w:t>
      </w:r>
    </w:p>
    <w:p>
      <w:pPr>
        <w:ind w:firstLine="422" w:firstLineChars="200"/>
        <w:rPr>
          <w:rFonts w:ascii="宋体" w:cs="宋体"/>
          <w:color w:val="auto"/>
          <w:szCs w:val="21"/>
          <w:highlight w:val="none"/>
        </w:rPr>
      </w:pPr>
      <w:r>
        <w:rPr>
          <w:rFonts w:hint="eastAsia" w:ascii="宋体" w:cs="宋体"/>
          <w:b/>
          <w:color w:val="auto"/>
          <w:szCs w:val="21"/>
          <w:highlight w:val="none"/>
        </w:rPr>
        <w:t>10、</w:t>
      </w:r>
      <w:r>
        <w:rPr>
          <w:rFonts w:hint="eastAsia" w:ascii="宋体" w:cs="宋体"/>
          <w:color w:val="auto"/>
          <w:szCs w:val="21"/>
          <w:highlight w:val="none"/>
        </w:rPr>
        <w:t>本协议项下工程若存在委托第三方监理的情况，则甲方有权根据有关规定以及相应监理合同的条款视情况做好有关的统筹与协调工作。</w:t>
      </w:r>
    </w:p>
    <w:p>
      <w:pPr>
        <w:outlineLvl w:val="1"/>
        <w:rPr>
          <w:rFonts w:ascii="宋体" w:cs="宋体"/>
          <w:b/>
          <w:color w:val="auto"/>
          <w:szCs w:val="21"/>
          <w:highlight w:val="none"/>
        </w:rPr>
      </w:pPr>
      <w:r>
        <w:rPr>
          <w:rFonts w:hint="eastAsia" w:ascii="宋体" w:cs="宋体"/>
          <w:b/>
          <w:color w:val="auto"/>
          <w:szCs w:val="21"/>
          <w:highlight w:val="none"/>
        </w:rPr>
        <w:t>二、乙方的职责、权利和义务</w:t>
      </w:r>
    </w:p>
    <w:p>
      <w:pPr>
        <w:ind w:firstLine="422" w:firstLineChars="200"/>
        <w:rPr>
          <w:rFonts w:ascii="宋体" w:cs="宋体"/>
          <w:color w:val="auto"/>
          <w:szCs w:val="21"/>
          <w:highlight w:val="none"/>
        </w:rPr>
      </w:pPr>
      <w:r>
        <w:rPr>
          <w:rFonts w:hint="eastAsia" w:ascii="宋体" w:cs="宋体"/>
          <w:b/>
          <w:color w:val="auto"/>
          <w:szCs w:val="21"/>
          <w:highlight w:val="none"/>
        </w:rPr>
        <w:t>1、</w:t>
      </w:r>
      <w:r>
        <w:rPr>
          <w:rFonts w:hint="eastAsia" w:ascii="宋体" w:cs="宋体"/>
          <w:color w:val="auto"/>
          <w:szCs w:val="21"/>
          <w:highlight w:val="none"/>
        </w:rPr>
        <w:t>贯彻执行国家及清远市有关工程施工安全生产的法律法规和管理制度，遵守甲方的安全生产规章制度，对本工程承包范围内的安全生产活动进行落实、检查和管理。</w:t>
      </w:r>
    </w:p>
    <w:p>
      <w:pPr>
        <w:ind w:firstLine="422" w:firstLineChars="200"/>
        <w:rPr>
          <w:rFonts w:ascii="宋体" w:cs="宋体"/>
          <w:color w:val="auto"/>
          <w:szCs w:val="21"/>
          <w:highlight w:val="none"/>
        </w:rPr>
      </w:pPr>
      <w:r>
        <w:rPr>
          <w:rFonts w:hint="eastAsia" w:ascii="宋体" w:cs="宋体"/>
          <w:b/>
          <w:color w:val="auto"/>
          <w:szCs w:val="21"/>
          <w:highlight w:val="none"/>
        </w:rPr>
        <w:t>2、</w:t>
      </w:r>
      <w:r>
        <w:rPr>
          <w:rFonts w:hint="eastAsia" w:ascii="宋体" w:cs="宋体"/>
          <w:color w:val="auto"/>
          <w:szCs w:val="21"/>
          <w:highlight w:val="none"/>
        </w:rPr>
        <w:t>乙方不得承接、承建超越资质范围的施工任务，不得将承包工程项目再次转包。</w:t>
      </w:r>
    </w:p>
    <w:p>
      <w:pPr>
        <w:ind w:firstLine="422" w:firstLineChars="200"/>
        <w:rPr>
          <w:rFonts w:ascii="宋体" w:cs="宋体"/>
          <w:color w:val="auto"/>
          <w:szCs w:val="21"/>
          <w:highlight w:val="none"/>
        </w:rPr>
      </w:pPr>
      <w:r>
        <w:rPr>
          <w:rFonts w:hint="eastAsia" w:ascii="宋体" w:cs="宋体"/>
          <w:b/>
          <w:color w:val="auto"/>
          <w:szCs w:val="21"/>
          <w:highlight w:val="none"/>
        </w:rPr>
        <w:t>3、</w:t>
      </w:r>
      <w:r>
        <w:rPr>
          <w:rFonts w:hint="eastAsia" w:ascii="宋体" w:cs="宋体"/>
          <w:color w:val="auto"/>
          <w:szCs w:val="21"/>
          <w:highlight w:val="none"/>
        </w:rPr>
        <w:t>本协议项下工程若存在委托第三方监理的情况（其将根据监理规范和工程的设计、建造、施工、安全等有关标准规范执行监理），则乙方必须按照有关规定配合他们的监理、检查以及在安全方面的监管工作。</w:t>
      </w:r>
    </w:p>
    <w:p>
      <w:pPr>
        <w:ind w:firstLine="422" w:firstLineChars="200"/>
        <w:rPr>
          <w:rFonts w:ascii="宋体" w:cs="宋体"/>
          <w:color w:val="auto"/>
          <w:szCs w:val="21"/>
          <w:highlight w:val="none"/>
        </w:rPr>
      </w:pPr>
      <w:r>
        <w:rPr>
          <w:rFonts w:hint="eastAsia" w:ascii="宋体" w:cs="宋体"/>
          <w:b/>
          <w:color w:val="auto"/>
          <w:szCs w:val="21"/>
          <w:highlight w:val="none"/>
        </w:rPr>
        <w:t>4、</w:t>
      </w:r>
      <w:r>
        <w:rPr>
          <w:rFonts w:hint="eastAsia" w:ascii="宋体" w:cs="宋体"/>
          <w:color w:val="auto"/>
          <w:szCs w:val="21"/>
          <w:highlight w:val="none"/>
        </w:rPr>
        <w:t>乙方要按照甲方的要求提供相关资料给甲方备案，对提供的所有资料的准确性、真实性负责。</w:t>
      </w:r>
    </w:p>
    <w:p>
      <w:pPr>
        <w:ind w:firstLine="422" w:firstLineChars="200"/>
        <w:rPr>
          <w:rFonts w:ascii="宋体" w:cs="宋体"/>
          <w:color w:val="auto"/>
          <w:szCs w:val="21"/>
          <w:highlight w:val="none"/>
        </w:rPr>
      </w:pPr>
      <w:r>
        <w:rPr>
          <w:rFonts w:hint="eastAsia" w:ascii="宋体" w:cs="宋体"/>
          <w:b/>
          <w:color w:val="auto"/>
          <w:szCs w:val="21"/>
          <w:highlight w:val="none"/>
        </w:rPr>
        <w:t>5、</w:t>
      </w:r>
      <w:r>
        <w:rPr>
          <w:rFonts w:hint="eastAsia" w:ascii="宋体" w:cs="宋体"/>
          <w:color w:val="auto"/>
          <w:szCs w:val="21"/>
          <w:highlight w:val="none"/>
        </w:rPr>
        <w:t>乙方负责本单位施工人员安全教育、培训考核，负责施工前专项安全教育，告知本岗位作业危害和操作规程，负责建立特种作业人员安全教育档案，保证特种作业人员持证上岗，所持证书在有效期内，并将培训记录、证书等资料报备甲方，未经培训或培训考核不合格者不准参加施工作业。乙方还需根据实际情况，定期对员工进行有针对性的安全强化教育，并做好相应的记录。</w:t>
      </w:r>
    </w:p>
    <w:p>
      <w:pPr>
        <w:ind w:firstLine="422" w:firstLineChars="200"/>
        <w:rPr>
          <w:rFonts w:ascii="宋体" w:cs="宋体"/>
          <w:color w:val="auto"/>
          <w:szCs w:val="21"/>
          <w:highlight w:val="none"/>
        </w:rPr>
      </w:pPr>
      <w:r>
        <w:rPr>
          <w:rFonts w:hint="eastAsia" w:ascii="宋体" w:cs="宋体"/>
          <w:b/>
          <w:color w:val="auto"/>
          <w:szCs w:val="21"/>
          <w:highlight w:val="none"/>
        </w:rPr>
        <w:t>6、</w:t>
      </w:r>
      <w:r>
        <w:rPr>
          <w:rFonts w:hint="eastAsia" w:ascii="宋体" w:cs="宋体"/>
          <w:color w:val="auto"/>
          <w:szCs w:val="21"/>
          <w:highlight w:val="none"/>
        </w:rPr>
        <w:t>乙方是施工现场安全责任的主体，应当对施工安全全面负责，并接受甲方的统一监督管理，乙方应负责建立健全施工现场安全生产管理制度，定期布置、实施、检查、评价、总结工程的安全生产情况，负责建立《施工现场生产安全事故应急救援预案》。</w:t>
      </w:r>
    </w:p>
    <w:p>
      <w:pPr>
        <w:ind w:firstLine="422" w:firstLineChars="200"/>
        <w:rPr>
          <w:rFonts w:ascii="宋体" w:cs="宋体"/>
          <w:color w:val="auto"/>
          <w:szCs w:val="21"/>
          <w:highlight w:val="none"/>
        </w:rPr>
      </w:pPr>
      <w:r>
        <w:rPr>
          <w:rFonts w:hint="eastAsia" w:ascii="宋体" w:cs="宋体"/>
          <w:b/>
          <w:color w:val="auto"/>
          <w:szCs w:val="21"/>
          <w:highlight w:val="none"/>
        </w:rPr>
        <w:t>7、</w:t>
      </w:r>
      <w:r>
        <w:rPr>
          <w:rFonts w:hint="eastAsia" w:ascii="宋体" w:cs="宋体"/>
          <w:color w:val="auto"/>
          <w:szCs w:val="21"/>
          <w:highlight w:val="none"/>
        </w:rPr>
        <w:t>乙方在施工前应制定详细的施工计划和施工安全保障措施，对施工人员进行有针对性的安全技术交底，对施工现场危险性较大分项工程编制专项施工方案，并监督实施。</w:t>
      </w:r>
    </w:p>
    <w:p>
      <w:pPr>
        <w:ind w:firstLine="422" w:firstLineChars="200"/>
        <w:rPr>
          <w:rFonts w:ascii="宋体" w:cs="宋体"/>
          <w:color w:val="auto"/>
          <w:szCs w:val="21"/>
          <w:highlight w:val="none"/>
        </w:rPr>
      </w:pPr>
      <w:r>
        <w:rPr>
          <w:rFonts w:hint="eastAsia" w:ascii="宋体" w:cs="宋体"/>
          <w:b/>
          <w:color w:val="auto"/>
          <w:szCs w:val="21"/>
          <w:highlight w:val="none"/>
        </w:rPr>
        <w:t>8、</w:t>
      </w:r>
      <w:r>
        <w:rPr>
          <w:rFonts w:hint="eastAsia" w:ascii="宋体" w:cs="宋体"/>
          <w:color w:val="auto"/>
          <w:szCs w:val="21"/>
          <w:highlight w:val="none"/>
        </w:rPr>
        <w:t>乙方在施工现场必须委派至少一位具有相应的安全资质和工作经验的人员专门负责施工安全监管，当乙方施工影响甲方生产作业时，乙方要服从甲方的统一指挥；当需要甲方停止作业配合施工时，乙方应主动提出不得强行冒险施工。</w:t>
      </w:r>
    </w:p>
    <w:p>
      <w:pPr>
        <w:ind w:firstLine="422" w:firstLineChars="200"/>
        <w:rPr>
          <w:rFonts w:ascii="宋体" w:cs="宋体"/>
          <w:color w:val="auto"/>
          <w:szCs w:val="21"/>
          <w:highlight w:val="none"/>
        </w:rPr>
      </w:pPr>
      <w:r>
        <w:rPr>
          <w:rFonts w:hint="eastAsia" w:ascii="宋体" w:cs="宋体"/>
          <w:b/>
          <w:color w:val="auto"/>
          <w:szCs w:val="21"/>
          <w:highlight w:val="none"/>
        </w:rPr>
        <w:t>9、</w:t>
      </w:r>
      <w:r>
        <w:rPr>
          <w:rFonts w:hint="eastAsia" w:ascii="宋体" w:cs="宋体"/>
          <w:color w:val="auto"/>
          <w:szCs w:val="21"/>
          <w:highlight w:val="none"/>
        </w:rPr>
        <w:t>乙方有权对施工现场安全生产工作提出意见和建议；有权拒绝甲方违反法律法规的安全指令；对造成后果的违章指令有权检举和控告。</w:t>
      </w:r>
    </w:p>
    <w:p>
      <w:pPr>
        <w:ind w:firstLine="422" w:firstLineChars="200"/>
        <w:rPr>
          <w:rFonts w:ascii="宋体" w:cs="宋体"/>
          <w:color w:val="auto"/>
          <w:szCs w:val="21"/>
          <w:highlight w:val="none"/>
        </w:rPr>
      </w:pPr>
      <w:r>
        <w:rPr>
          <w:rFonts w:hint="eastAsia" w:ascii="宋体" w:cs="宋体"/>
          <w:b/>
          <w:color w:val="auto"/>
          <w:szCs w:val="21"/>
          <w:highlight w:val="none"/>
        </w:rPr>
        <w:t>10、</w:t>
      </w:r>
      <w:r>
        <w:rPr>
          <w:rFonts w:hint="eastAsia" w:ascii="宋体" w:cs="宋体"/>
          <w:color w:val="auto"/>
          <w:szCs w:val="21"/>
          <w:highlight w:val="none"/>
        </w:rPr>
        <w:t>乙方负责为本单位施工人员提供的个人劳动防护用品，并监督、教育其正确佩带和使用，不按规定穿戴防护用品的人员不得上岗。定期对劳动防护用品进行检验、试验和更新，做好安全工器具的检测，确保合格、有效。</w:t>
      </w:r>
    </w:p>
    <w:p>
      <w:pPr>
        <w:ind w:firstLine="422" w:firstLineChars="200"/>
        <w:rPr>
          <w:rFonts w:ascii="宋体" w:cs="宋体"/>
          <w:color w:val="auto"/>
          <w:szCs w:val="21"/>
          <w:highlight w:val="none"/>
        </w:rPr>
      </w:pPr>
      <w:r>
        <w:rPr>
          <w:rFonts w:hint="eastAsia" w:ascii="宋体" w:cs="宋体"/>
          <w:b/>
          <w:color w:val="auto"/>
          <w:szCs w:val="21"/>
          <w:highlight w:val="none"/>
        </w:rPr>
        <w:t>11、</w:t>
      </w:r>
      <w:r>
        <w:rPr>
          <w:rFonts w:hint="eastAsia" w:ascii="宋体" w:cs="宋体"/>
          <w:color w:val="auto"/>
          <w:szCs w:val="21"/>
          <w:highlight w:val="none"/>
        </w:rPr>
        <w:t>乙方按规定为本单位施工人员办理合法用工手续、缴纳工伤保险和意外伤害险，并将保单复印件交给甲方备查。</w:t>
      </w:r>
    </w:p>
    <w:p>
      <w:pPr>
        <w:ind w:firstLine="422" w:firstLineChars="200"/>
        <w:rPr>
          <w:rFonts w:ascii="宋体" w:cs="宋体"/>
          <w:color w:val="auto"/>
          <w:szCs w:val="21"/>
          <w:highlight w:val="none"/>
        </w:rPr>
      </w:pPr>
      <w:r>
        <w:rPr>
          <w:rFonts w:hint="eastAsia" w:ascii="宋体" w:cs="宋体"/>
          <w:b/>
          <w:color w:val="auto"/>
          <w:szCs w:val="21"/>
          <w:highlight w:val="none"/>
        </w:rPr>
        <w:t>12、</w:t>
      </w:r>
      <w:r>
        <w:rPr>
          <w:rFonts w:hint="eastAsia" w:ascii="宋体" w:cs="宋体"/>
          <w:color w:val="auto"/>
          <w:szCs w:val="21"/>
          <w:highlight w:val="none"/>
        </w:rPr>
        <w:t>乙方定期组织对所辖施工区域和安全活动进行安全检查，对甲方下发的隐患通知进行整改消除。在安全检查中发现非责任区域存在安全隐患，有义务向甲方及时报告。</w:t>
      </w:r>
    </w:p>
    <w:p>
      <w:pPr>
        <w:ind w:firstLine="422" w:firstLineChars="200"/>
        <w:rPr>
          <w:rFonts w:ascii="宋体" w:cs="宋体"/>
          <w:color w:val="auto"/>
          <w:szCs w:val="21"/>
          <w:highlight w:val="none"/>
        </w:rPr>
      </w:pPr>
      <w:r>
        <w:rPr>
          <w:rFonts w:hint="eastAsia" w:ascii="宋体" w:cs="宋体"/>
          <w:b/>
          <w:color w:val="auto"/>
          <w:szCs w:val="21"/>
          <w:highlight w:val="none"/>
        </w:rPr>
        <w:t>13、</w:t>
      </w:r>
      <w:r>
        <w:rPr>
          <w:rFonts w:hint="eastAsia" w:ascii="宋体" w:cs="宋体"/>
          <w:color w:val="auto"/>
          <w:szCs w:val="21"/>
          <w:highlight w:val="none"/>
        </w:rPr>
        <w:t>乙方服从甲方统一的协调和管理，并对所辖施工区域内的文明施工负责，约束本方施工人员未经允许不得擅自进入甲方的生产场所或设备，按甲方要求堆放工程材料和停放车辆或施工设备设施，不得在甲方批准区域以外的任何地方施工。</w:t>
      </w:r>
    </w:p>
    <w:p>
      <w:pPr>
        <w:ind w:firstLine="422" w:firstLineChars="200"/>
        <w:rPr>
          <w:rFonts w:ascii="宋体" w:cs="宋体"/>
          <w:color w:val="auto"/>
          <w:szCs w:val="21"/>
          <w:highlight w:val="none"/>
        </w:rPr>
      </w:pPr>
      <w:r>
        <w:rPr>
          <w:rFonts w:hint="eastAsia" w:ascii="宋体" w:cs="宋体"/>
          <w:b/>
          <w:color w:val="auto"/>
          <w:szCs w:val="21"/>
          <w:highlight w:val="none"/>
        </w:rPr>
        <w:t>14、</w:t>
      </w:r>
      <w:r>
        <w:rPr>
          <w:rFonts w:hint="eastAsia" w:ascii="宋体" w:cs="宋体"/>
          <w:color w:val="auto"/>
          <w:szCs w:val="21"/>
          <w:highlight w:val="none"/>
        </w:rPr>
        <w:t>乙方要做好工程施工消防安全管理。如建立健全消防安全管理制度、消防安全组织机构、消防安全管理档案等；未经批准不得在所辖施工区域内搭建工棚等易燃建筑，不得储存易燃、易爆物品；保证消防设备设施、器材完好有效，消防通道畅通等；施工中产生明火作业时，需按甲方安全管理规定办理动火审批手续，未办理动火审批手续不得进行施工动火作业，动火作业工程中要派专人负责现场监控，动火结束后要清理现场，确认无留下任何火灾隐患方可离场。</w:t>
      </w:r>
    </w:p>
    <w:p>
      <w:pPr>
        <w:ind w:firstLine="422" w:firstLineChars="200"/>
        <w:rPr>
          <w:rFonts w:ascii="宋体" w:cs="宋体"/>
          <w:color w:val="auto"/>
          <w:szCs w:val="21"/>
          <w:highlight w:val="none"/>
        </w:rPr>
      </w:pPr>
      <w:r>
        <w:rPr>
          <w:rFonts w:hint="eastAsia" w:ascii="宋体" w:cs="宋体"/>
          <w:b/>
          <w:color w:val="auto"/>
          <w:szCs w:val="21"/>
          <w:highlight w:val="none"/>
        </w:rPr>
        <w:t>15、</w:t>
      </w:r>
      <w:r>
        <w:rPr>
          <w:rFonts w:hint="eastAsia" w:ascii="宋体" w:cs="宋体"/>
          <w:color w:val="auto"/>
          <w:szCs w:val="21"/>
          <w:highlight w:val="none"/>
        </w:rPr>
        <w:t>乙方对所辖范围内的安全防护设备设施（包括洞口、临边等）搭设、拆除、维护和改造及其使用安全全面负责。责任区内的安全防护设备设施必须符合广州市有关安全标准和甲方对施工现场整体安全防护要求。</w:t>
      </w:r>
    </w:p>
    <w:p>
      <w:pPr>
        <w:rPr>
          <w:rFonts w:ascii="宋体" w:cs="宋体"/>
          <w:color w:val="auto"/>
          <w:szCs w:val="21"/>
          <w:highlight w:val="none"/>
        </w:rPr>
      </w:pPr>
      <w:r>
        <w:rPr>
          <w:rFonts w:hint="eastAsia" w:ascii="宋体" w:cs="宋体"/>
          <w:color w:val="auto"/>
          <w:szCs w:val="21"/>
          <w:highlight w:val="none"/>
        </w:rPr>
        <w:t>使用非责任区域安全防护设备设施前，应向甲方申请办理手续后方可使用，并负责使用期间的安全维护。对在使用期间由于管理不善给自己或他人造成的生产安全事故或未遂事故负责。</w:t>
      </w:r>
    </w:p>
    <w:p>
      <w:pPr>
        <w:ind w:firstLine="422" w:firstLineChars="200"/>
        <w:rPr>
          <w:rFonts w:ascii="宋体" w:cs="宋体"/>
          <w:color w:val="auto"/>
          <w:szCs w:val="21"/>
          <w:highlight w:val="none"/>
        </w:rPr>
      </w:pPr>
      <w:r>
        <w:rPr>
          <w:rFonts w:hint="eastAsia" w:ascii="宋体" w:cs="宋体"/>
          <w:b/>
          <w:color w:val="auto"/>
          <w:szCs w:val="21"/>
          <w:highlight w:val="none"/>
        </w:rPr>
        <w:t>16、</w:t>
      </w:r>
      <w:r>
        <w:rPr>
          <w:rFonts w:hint="eastAsia" w:ascii="宋体" w:cs="宋体"/>
          <w:color w:val="auto"/>
          <w:szCs w:val="21"/>
          <w:highlight w:val="none"/>
        </w:rPr>
        <w:t>乙方对本单位施工所需的用电设备及其用电安全全面负责，用电设备、电缆必须有安全防护装置和措施，严禁电缆、电线雨天裸露作业或电缆、电线过水。需甲方提供用电、用气、用水的，应向甲方书面申请，经甲方审核同意，双方制定临时使用方案后方可按规定使用。</w:t>
      </w:r>
    </w:p>
    <w:p>
      <w:pPr>
        <w:ind w:firstLine="422" w:firstLineChars="200"/>
        <w:rPr>
          <w:rFonts w:ascii="宋体" w:cs="宋体"/>
          <w:color w:val="auto"/>
          <w:szCs w:val="21"/>
          <w:highlight w:val="none"/>
        </w:rPr>
      </w:pPr>
      <w:r>
        <w:rPr>
          <w:rFonts w:hint="eastAsia" w:ascii="宋体" w:cs="宋体"/>
          <w:b/>
          <w:color w:val="auto"/>
          <w:szCs w:val="21"/>
          <w:highlight w:val="none"/>
        </w:rPr>
        <w:t>17、</w:t>
      </w:r>
      <w:r>
        <w:rPr>
          <w:rFonts w:hint="eastAsia" w:ascii="宋体" w:cs="宋体"/>
          <w:color w:val="auto"/>
          <w:szCs w:val="21"/>
          <w:highlight w:val="none"/>
        </w:rPr>
        <w:t>乙方对本单位施工所需自带或租赁的车辆、机械、设备、设施、工属具等的安全性和使用、维修安全全面负责，定期进行检查、维护和检测，特种设备取得国家机关颁发的使用证，并在有效期内。而且这些车辆、机械、设备、设施、工属具等在办理进港时必须提供国家机关颁发的使用许可资质证明等有关资料，严禁自带没有相关使用许可资质证明资料或不符合安全技术要求的车辆、机械、设备、设施、工属具进入甲方区域。由甲方提供的车辆、机械、设备、设施等在交付前双方检查进行安全确认，交付后由乙方负责使用期间的安全维护，乙方未经甲方同意，不得擅自使用甲方的车辆、机械、设备、设施等。</w:t>
      </w:r>
    </w:p>
    <w:p>
      <w:pPr>
        <w:ind w:firstLine="422" w:firstLineChars="200"/>
        <w:rPr>
          <w:rFonts w:ascii="宋体" w:cs="宋体"/>
          <w:color w:val="auto"/>
          <w:szCs w:val="21"/>
          <w:highlight w:val="none"/>
        </w:rPr>
      </w:pPr>
      <w:r>
        <w:rPr>
          <w:rFonts w:hint="eastAsia" w:ascii="宋体" w:cs="宋体"/>
          <w:b/>
          <w:color w:val="auto"/>
          <w:szCs w:val="21"/>
          <w:highlight w:val="none"/>
        </w:rPr>
        <w:t>18、</w:t>
      </w:r>
      <w:r>
        <w:rPr>
          <w:rFonts w:hint="eastAsia" w:ascii="宋体" w:cs="宋体"/>
          <w:color w:val="auto"/>
          <w:szCs w:val="21"/>
          <w:highlight w:val="none"/>
        </w:rPr>
        <w:t>在施工现场内发生生产安全事故，乙方必须立即向甲方报告，并按规定报政府相关管理部门。同时，有义务配合开展事故调查工作。</w:t>
      </w:r>
    </w:p>
    <w:p>
      <w:pPr>
        <w:ind w:firstLine="422" w:firstLineChars="200"/>
        <w:rPr>
          <w:rFonts w:ascii="宋体" w:cs="宋体"/>
          <w:color w:val="auto"/>
          <w:szCs w:val="21"/>
          <w:highlight w:val="none"/>
        </w:rPr>
      </w:pPr>
      <w:r>
        <w:rPr>
          <w:rFonts w:hint="eastAsia" w:ascii="宋体" w:cs="宋体"/>
          <w:b/>
          <w:color w:val="auto"/>
          <w:szCs w:val="21"/>
          <w:highlight w:val="none"/>
        </w:rPr>
        <w:t>19、</w:t>
      </w:r>
      <w:r>
        <w:rPr>
          <w:rFonts w:hint="eastAsia" w:ascii="宋体" w:cs="宋体"/>
          <w:color w:val="auto"/>
          <w:szCs w:val="21"/>
          <w:highlight w:val="none"/>
        </w:rPr>
        <w:t>其它本协议中未提及的规定，必须严格按照甲方的规定和制度办理，并定期组织在港施工人员学习甲方的现场安全管理规定。</w:t>
      </w:r>
    </w:p>
    <w:p>
      <w:pPr>
        <w:outlineLvl w:val="1"/>
        <w:rPr>
          <w:rFonts w:ascii="宋体" w:cs="宋体"/>
          <w:b/>
          <w:color w:val="auto"/>
          <w:szCs w:val="21"/>
          <w:highlight w:val="none"/>
        </w:rPr>
      </w:pPr>
      <w:r>
        <w:rPr>
          <w:rFonts w:hint="eastAsia" w:ascii="宋体" w:cs="宋体"/>
          <w:b/>
          <w:color w:val="auto"/>
          <w:szCs w:val="21"/>
          <w:highlight w:val="none"/>
        </w:rPr>
        <w:t>三、责任和索赔</w:t>
      </w:r>
    </w:p>
    <w:p>
      <w:pPr>
        <w:ind w:firstLine="422" w:firstLineChars="200"/>
        <w:rPr>
          <w:rFonts w:ascii="宋体" w:cs="宋体"/>
          <w:color w:val="auto"/>
          <w:szCs w:val="21"/>
          <w:highlight w:val="none"/>
        </w:rPr>
      </w:pPr>
      <w:r>
        <w:rPr>
          <w:rFonts w:hint="eastAsia" w:ascii="宋体" w:cs="宋体"/>
          <w:b/>
          <w:color w:val="auto"/>
          <w:szCs w:val="21"/>
          <w:highlight w:val="none"/>
        </w:rPr>
        <w:t>1、</w:t>
      </w:r>
      <w:r>
        <w:rPr>
          <w:rFonts w:hint="eastAsia" w:ascii="宋体" w:cs="宋体"/>
          <w:color w:val="auto"/>
          <w:szCs w:val="21"/>
          <w:highlight w:val="none"/>
        </w:rPr>
        <w:t>由于甲方责任造成生产安全事故，导致乙方人员或第三方人员伤亡，由甲方承担事故责任和经济责任。乙方或第三方有义务负责协助处理善后事宜。</w:t>
      </w:r>
    </w:p>
    <w:p>
      <w:pPr>
        <w:ind w:firstLine="422" w:firstLineChars="200"/>
        <w:rPr>
          <w:rFonts w:ascii="宋体" w:cs="宋体"/>
          <w:color w:val="auto"/>
          <w:szCs w:val="21"/>
          <w:highlight w:val="none"/>
        </w:rPr>
      </w:pPr>
      <w:r>
        <w:rPr>
          <w:rFonts w:hint="eastAsia" w:ascii="宋体" w:cs="宋体"/>
          <w:b/>
          <w:color w:val="auto"/>
          <w:szCs w:val="21"/>
          <w:highlight w:val="none"/>
        </w:rPr>
        <w:t>2、</w:t>
      </w:r>
      <w:r>
        <w:rPr>
          <w:rFonts w:hint="eastAsia" w:ascii="宋体" w:cs="宋体"/>
          <w:color w:val="auto"/>
          <w:szCs w:val="21"/>
          <w:highlight w:val="none"/>
        </w:rPr>
        <w:t>由于乙方责任造成生产安全事故，导致甲方人员或第三方人员伤亡，由乙方承担事故责任和经济责任。甲方或第三方有义务负责协助处理善后事宜。</w:t>
      </w:r>
    </w:p>
    <w:p>
      <w:pPr>
        <w:ind w:firstLine="422" w:firstLineChars="200"/>
        <w:rPr>
          <w:rFonts w:ascii="宋体" w:cs="宋体"/>
          <w:color w:val="auto"/>
          <w:szCs w:val="21"/>
          <w:highlight w:val="none"/>
        </w:rPr>
      </w:pPr>
      <w:r>
        <w:rPr>
          <w:rFonts w:hint="eastAsia" w:ascii="宋体" w:cs="宋体"/>
          <w:b/>
          <w:color w:val="auto"/>
          <w:szCs w:val="21"/>
          <w:highlight w:val="none"/>
        </w:rPr>
        <w:t>3、</w:t>
      </w:r>
      <w:r>
        <w:rPr>
          <w:rFonts w:hint="eastAsia" w:ascii="宋体" w:cs="宋体"/>
          <w:color w:val="auto"/>
          <w:szCs w:val="21"/>
          <w:highlight w:val="none"/>
        </w:rPr>
        <w:t>由于双方责任造成的生产安全事故，根据政府有关部门的责任划分承担相应的事故责任和经济责任。</w:t>
      </w:r>
    </w:p>
    <w:p>
      <w:pPr>
        <w:ind w:firstLine="422" w:firstLineChars="200"/>
        <w:outlineLvl w:val="2"/>
        <w:rPr>
          <w:rFonts w:ascii="宋体" w:cs="宋体"/>
          <w:color w:val="auto"/>
          <w:szCs w:val="21"/>
          <w:highlight w:val="none"/>
        </w:rPr>
      </w:pPr>
      <w:r>
        <w:rPr>
          <w:rFonts w:hint="eastAsia" w:ascii="宋体" w:cs="宋体"/>
          <w:b/>
          <w:color w:val="auto"/>
          <w:szCs w:val="21"/>
          <w:highlight w:val="none"/>
        </w:rPr>
        <w:t>4、</w:t>
      </w:r>
      <w:r>
        <w:rPr>
          <w:rFonts w:hint="eastAsia" w:ascii="宋体" w:cs="宋体"/>
          <w:color w:val="auto"/>
          <w:szCs w:val="21"/>
          <w:highlight w:val="none"/>
        </w:rPr>
        <w:t>生产安全事故责任以事故调查报告书为准。</w:t>
      </w:r>
    </w:p>
    <w:p>
      <w:pPr>
        <w:ind w:firstLine="422" w:firstLineChars="200"/>
        <w:rPr>
          <w:rFonts w:ascii="宋体" w:cs="宋体"/>
          <w:color w:val="auto"/>
          <w:szCs w:val="21"/>
          <w:highlight w:val="none"/>
        </w:rPr>
      </w:pPr>
      <w:r>
        <w:rPr>
          <w:rFonts w:hint="eastAsia" w:ascii="宋体" w:cs="宋体"/>
          <w:b/>
          <w:color w:val="auto"/>
          <w:szCs w:val="21"/>
          <w:highlight w:val="none"/>
        </w:rPr>
        <w:t>5、</w:t>
      </w:r>
      <w:r>
        <w:rPr>
          <w:rFonts w:hint="eastAsia" w:ascii="宋体" w:cs="宋体"/>
          <w:color w:val="auto"/>
          <w:szCs w:val="21"/>
          <w:highlight w:val="none"/>
        </w:rPr>
        <w:t>发生生产安全事故后，由于隐瞒不报、谎报、故意拖延不报、故意破坏事故现场，或者无正当理由拒绝接受调查、拒绝提供有关情况和资料，而导致事故性质变化，事故严重程度加剧，由责任方承担全部责任。连带方可依法进行索赔。</w:t>
      </w:r>
    </w:p>
    <w:p>
      <w:pPr>
        <w:outlineLvl w:val="1"/>
        <w:rPr>
          <w:rFonts w:ascii="宋体" w:cs="宋体"/>
          <w:b/>
          <w:color w:val="auto"/>
          <w:szCs w:val="21"/>
          <w:highlight w:val="none"/>
        </w:rPr>
      </w:pPr>
      <w:r>
        <w:rPr>
          <w:rFonts w:hint="eastAsia" w:ascii="宋体" w:cs="宋体"/>
          <w:b/>
          <w:color w:val="auto"/>
          <w:szCs w:val="21"/>
          <w:highlight w:val="none"/>
        </w:rPr>
        <w:t>四、其它事宜</w:t>
      </w:r>
    </w:p>
    <w:p>
      <w:pPr>
        <w:ind w:firstLine="422" w:firstLineChars="200"/>
        <w:rPr>
          <w:rFonts w:ascii="宋体" w:cs="宋体"/>
          <w:color w:val="auto"/>
          <w:szCs w:val="21"/>
          <w:highlight w:val="none"/>
        </w:rPr>
      </w:pPr>
      <w:r>
        <w:rPr>
          <w:rFonts w:hint="eastAsia" w:ascii="宋体" w:cs="宋体"/>
          <w:b/>
          <w:color w:val="auto"/>
          <w:szCs w:val="21"/>
          <w:highlight w:val="none"/>
        </w:rPr>
        <w:t>1、</w:t>
      </w:r>
      <w:r>
        <w:rPr>
          <w:rFonts w:hint="eastAsia" w:ascii="宋体" w:cs="宋体"/>
          <w:color w:val="auto"/>
          <w:szCs w:val="21"/>
          <w:highlight w:val="none"/>
        </w:rPr>
        <w:t>乙方承诺以本合同价款的3%作为安全担保金，在工程进行期间，当出现安全、保卫违规情况或发生安全、保卫事故等情况，因乙方原因造成甲方经济、信誉损失的，甲方据实计算扣款额，在当期工程进度款或结算款中予以扣除，累计扣款总额如超过本合同价款的3%，超出部分乙方仍须承担。如乙方在施工中无安全、保卫违规情况，待本工程结束后全部退还。</w:t>
      </w:r>
    </w:p>
    <w:p>
      <w:pPr>
        <w:ind w:firstLine="422" w:firstLineChars="200"/>
        <w:rPr>
          <w:rFonts w:ascii="宋体" w:cs="宋体"/>
          <w:color w:val="auto"/>
          <w:szCs w:val="21"/>
          <w:highlight w:val="none"/>
        </w:rPr>
      </w:pPr>
      <w:r>
        <w:rPr>
          <w:rFonts w:hint="eastAsia" w:ascii="宋体" w:cs="宋体"/>
          <w:b/>
          <w:color w:val="auto"/>
          <w:szCs w:val="21"/>
          <w:highlight w:val="none"/>
        </w:rPr>
        <w:t>2、</w:t>
      </w:r>
      <w:r>
        <w:rPr>
          <w:rFonts w:hint="eastAsia" w:ascii="宋体" w:cs="宋体"/>
          <w:color w:val="auto"/>
          <w:szCs w:val="21"/>
          <w:highlight w:val="none"/>
        </w:rPr>
        <w:t>乙方对甲方安全管理规定、安全管理要求不清楚时，应先咨询甲方意见后再施工，甲方应予以配合。</w:t>
      </w:r>
    </w:p>
    <w:p>
      <w:pPr>
        <w:ind w:firstLine="422" w:firstLineChars="200"/>
        <w:rPr>
          <w:rFonts w:ascii="宋体" w:cs="宋体"/>
          <w:color w:val="auto"/>
          <w:szCs w:val="21"/>
          <w:highlight w:val="none"/>
        </w:rPr>
      </w:pPr>
      <w:r>
        <w:rPr>
          <w:rFonts w:hint="eastAsia" w:ascii="宋体" w:cs="宋体"/>
          <w:b/>
          <w:color w:val="auto"/>
          <w:szCs w:val="21"/>
          <w:highlight w:val="none"/>
        </w:rPr>
        <w:t>3、</w:t>
      </w:r>
      <w:r>
        <w:rPr>
          <w:rFonts w:hint="eastAsia" w:ascii="宋体" w:cs="宋体"/>
          <w:color w:val="auto"/>
          <w:szCs w:val="21"/>
          <w:highlight w:val="none"/>
        </w:rPr>
        <w:t>甲、乙双方保证严格执行本项目《设计施工总承包合同》，甲、乙双方承诺全面切实履行本协议规定的己方责任，如有不履行或履行部分己方责任，承担因此而引起的损失及后果。</w:t>
      </w:r>
    </w:p>
    <w:p>
      <w:pPr>
        <w:ind w:firstLine="422" w:firstLineChars="200"/>
        <w:rPr>
          <w:rFonts w:ascii="宋体" w:cs="宋体"/>
          <w:color w:val="auto"/>
          <w:szCs w:val="21"/>
          <w:highlight w:val="none"/>
        </w:rPr>
      </w:pPr>
      <w:r>
        <w:rPr>
          <w:rFonts w:hint="eastAsia" w:ascii="宋体" w:cs="宋体"/>
          <w:b/>
          <w:color w:val="auto"/>
          <w:szCs w:val="21"/>
          <w:highlight w:val="none"/>
        </w:rPr>
        <w:t>4</w:t>
      </w:r>
      <w:r>
        <w:rPr>
          <w:rFonts w:hint="eastAsia" w:ascii="宋体" w:cs="宋体"/>
          <w:color w:val="auto"/>
          <w:szCs w:val="21"/>
          <w:highlight w:val="none"/>
        </w:rPr>
        <w:t>、协议生效和终止：本协议自签订盖章之日起生效，与甲、乙双方签订的《总承包合同》（填写甲乙双方针对本协议项下工程事宜所签订合同的合同名称，下称“主合同”）同等效力，主合同到期后，本协议同时终止。</w:t>
      </w:r>
    </w:p>
    <w:p>
      <w:pPr>
        <w:ind w:firstLine="422" w:firstLineChars="200"/>
        <w:outlineLvl w:val="2"/>
        <w:rPr>
          <w:rFonts w:ascii="宋体" w:cs="宋体"/>
          <w:color w:val="auto"/>
          <w:szCs w:val="21"/>
          <w:highlight w:val="none"/>
        </w:rPr>
      </w:pPr>
      <w:r>
        <w:rPr>
          <w:rFonts w:hint="eastAsia" w:ascii="宋体" w:cs="宋体"/>
          <w:b/>
          <w:color w:val="auto"/>
          <w:szCs w:val="21"/>
          <w:highlight w:val="none"/>
        </w:rPr>
        <w:t>5、</w:t>
      </w:r>
      <w:r>
        <w:rPr>
          <w:rFonts w:hint="eastAsia" w:ascii="宋体" w:cs="宋体"/>
          <w:color w:val="auto"/>
          <w:szCs w:val="21"/>
          <w:highlight w:val="none"/>
        </w:rPr>
        <w:t>协议份数：本协议份数及双方持有数量与主合同相同。</w:t>
      </w:r>
    </w:p>
    <w:p>
      <w:pPr>
        <w:ind w:firstLine="422" w:firstLineChars="200"/>
        <w:rPr>
          <w:rFonts w:ascii="宋体" w:cs="宋体"/>
          <w:color w:val="auto"/>
          <w:szCs w:val="21"/>
          <w:highlight w:val="none"/>
        </w:rPr>
      </w:pPr>
      <w:r>
        <w:rPr>
          <w:rFonts w:hint="eastAsia" w:ascii="宋体" w:cs="宋体"/>
          <w:b/>
          <w:color w:val="auto"/>
          <w:szCs w:val="21"/>
          <w:highlight w:val="none"/>
        </w:rPr>
        <w:t>6、</w:t>
      </w:r>
      <w:r>
        <w:rPr>
          <w:rFonts w:hint="eastAsia" w:ascii="宋体" w:cs="宋体"/>
          <w:color w:val="auto"/>
          <w:szCs w:val="21"/>
          <w:highlight w:val="none"/>
        </w:rPr>
        <w:t>本协议执行过程中，如发生争议，由双方协商解决；若经协商不能解决争议的，任何一方可以向当地人民法院提出诉讼。</w:t>
      </w:r>
    </w:p>
    <w:p>
      <w:pPr>
        <w:ind w:firstLine="422" w:firstLineChars="200"/>
        <w:rPr>
          <w:rFonts w:ascii="宋体" w:cs="宋体"/>
          <w:color w:val="auto"/>
          <w:szCs w:val="21"/>
          <w:highlight w:val="none"/>
        </w:rPr>
      </w:pPr>
      <w:r>
        <w:rPr>
          <w:rFonts w:hint="eastAsia" w:ascii="宋体" w:cs="宋体"/>
          <w:b/>
          <w:color w:val="auto"/>
          <w:szCs w:val="21"/>
          <w:highlight w:val="none"/>
        </w:rPr>
        <w:t>7、</w:t>
      </w:r>
      <w:r>
        <w:rPr>
          <w:rFonts w:hint="eastAsia" w:ascii="宋体" w:cs="宋体"/>
          <w:color w:val="auto"/>
          <w:szCs w:val="21"/>
          <w:highlight w:val="none"/>
        </w:rPr>
        <w:t>补充条款：本协议未尽事宜，双方友好协商解决，可根据法律、法规规定，结合施工现场实际，对本协议条款具体化、补充或修改，另附专用条款约定。</w:t>
      </w:r>
    </w:p>
    <w:p>
      <w:pPr>
        <w:pStyle w:val="2"/>
        <w:rPr>
          <w:rFonts w:ascii="宋体" w:cs="宋体"/>
          <w:snapToGrid w:val="0"/>
          <w:color w:val="auto"/>
          <w:szCs w:val="21"/>
          <w:highlight w:val="none"/>
        </w:rPr>
      </w:pPr>
    </w:p>
    <w:p>
      <w:pPr>
        <w:pStyle w:val="2"/>
        <w:rPr>
          <w:rFonts w:ascii="宋体" w:cs="宋体"/>
          <w:snapToGrid w:val="0"/>
          <w:color w:val="auto"/>
          <w:szCs w:val="21"/>
          <w:highlight w:val="none"/>
        </w:rPr>
      </w:pPr>
    </w:p>
    <w:p>
      <w:pPr>
        <w:pStyle w:val="26"/>
        <w:spacing w:line="400" w:lineRule="exact"/>
        <w:ind w:right="-426" w:rightChars="-203" w:hanging="142"/>
        <w:jc w:val="left"/>
        <w:rPr>
          <w:rFonts w:ascii="宋体" w:cs="宋体"/>
          <w:color w:val="auto"/>
          <w:sz w:val="21"/>
          <w:szCs w:val="21"/>
          <w:highlight w:val="none"/>
        </w:rPr>
      </w:pPr>
      <w:r>
        <w:rPr>
          <w:rFonts w:hint="eastAsia" w:ascii="宋体" w:cs="宋体"/>
          <w:color w:val="auto"/>
          <w:sz w:val="21"/>
          <w:szCs w:val="21"/>
          <w:highlight w:val="none"/>
        </w:rPr>
        <w:t>发包人（公章）：</w:t>
      </w:r>
      <w:r>
        <w:rPr>
          <w:rFonts w:hint="eastAsia" w:ascii="宋体" w:cs="宋体"/>
          <w:color w:val="auto"/>
          <w:sz w:val="21"/>
          <w:szCs w:val="24"/>
          <w:highlight w:val="none"/>
        </w:rPr>
        <w:t xml:space="preserve">科城铜业（英德）有限公司 </w:t>
      </w:r>
      <w:r>
        <w:rPr>
          <w:rFonts w:hint="eastAsia" w:ascii="宋体" w:cs="宋体"/>
          <w:color w:val="auto"/>
          <w:sz w:val="21"/>
          <w:szCs w:val="21"/>
          <w:highlight w:val="none"/>
        </w:rPr>
        <w:t xml:space="preserve">    承包人（公章）：        </w:t>
      </w:r>
    </w:p>
    <w:p>
      <w:pPr>
        <w:pStyle w:val="26"/>
        <w:spacing w:line="400" w:lineRule="exact"/>
        <w:ind w:right="-426" w:rightChars="-203" w:hanging="142"/>
        <w:jc w:val="left"/>
        <w:rPr>
          <w:rFonts w:ascii="宋体" w:cs="宋体"/>
          <w:color w:val="auto"/>
          <w:sz w:val="21"/>
          <w:szCs w:val="21"/>
          <w:highlight w:val="none"/>
        </w:rPr>
      </w:pPr>
    </w:p>
    <w:p>
      <w:pPr>
        <w:pStyle w:val="26"/>
        <w:spacing w:line="400" w:lineRule="exact"/>
        <w:ind w:right="-426" w:rightChars="-203" w:hanging="142"/>
        <w:jc w:val="left"/>
        <w:rPr>
          <w:rFonts w:ascii="宋体" w:cs="宋体"/>
          <w:color w:val="auto"/>
          <w:sz w:val="21"/>
          <w:szCs w:val="21"/>
          <w:highlight w:val="none"/>
        </w:rPr>
      </w:pPr>
      <w:r>
        <w:rPr>
          <w:rFonts w:hint="eastAsia" w:ascii="宋体" w:cs="宋体"/>
          <w:color w:val="auto"/>
          <w:sz w:val="21"/>
          <w:szCs w:val="21"/>
          <w:highlight w:val="none"/>
        </w:rPr>
        <w:t>法定代表人：                               法定代表人：</w:t>
      </w:r>
    </w:p>
    <w:p>
      <w:pPr>
        <w:pStyle w:val="26"/>
        <w:spacing w:line="400" w:lineRule="exact"/>
        <w:ind w:right="-426" w:rightChars="-203" w:hanging="142"/>
        <w:jc w:val="left"/>
        <w:rPr>
          <w:rFonts w:ascii="宋体" w:cs="宋体"/>
          <w:color w:val="auto"/>
          <w:sz w:val="21"/>
          <w:szCs w:val="21"/>
          <w:highlight w:val="none"/>
        </w:rPr>
      </w:pPr>
    </w:p>
    <w:p>
      <w:pPr>
        <w:pStyle w:val="26"/>
        <w:spacing w:line="400" w:lineRule="exact"/>
        <w:ind w:right="-426" w:rightChars="-203" w:hanging="142"/>
        <w:jc w:val="left"/>
        <w:rPr>
          <w:rFonts w:ascii="宋体" w:cs="宋体"/>
          <w:color w:val="auto"/>
          <w:sz w:val="21"/>
          <w:szCs w:val="24"/>
          <w:highlight w:val="none"/>
        </w:rPr>
      </w:pPr>
      <w:r>
        <w:rPr>
          <w:rFonts w:hint="eastAsia" w:ascii="宋体" w:cs="宋体"/>
          <w:color w:val="auto"/>
          <w:sz w:val="21"/>
          <w:szCs w:val="21"/>
          <w:highlight w:val="none"/>
        </w:rPr>
        <w:t>委托代理人：                               委托代理人：</w:t>
      </w:r>
    </w:p>
    <w:p>
      <w:pPr>
        <w:pStyle w:val="2"/>
        <w:rPr>
          <w:rFonts w:ascii="宋体"/>
          <w:snapToGrid w:val="0"/>
          <w:color w:val="auto"/>
          <w:highlight w:val="none"/>
        </w:rPr>
      </w:pPr>
    </w:p>
    <w:p>
      <w:pPr>
        <w:adjustRightInd w:val="0"/>
        <w:snapToGrid w:val="0"/>
        <w:spacing w:line="300" w:lineRule="exact"/>
        <w:rPr>
          <w:rFonts w:ascii="宋体"/>
          <w:snapToGrid w:val="0"/>
          <w:color w:val="auto"/>
          <w:highlight w:val="none"/>
        </w:rPr>
      </w:pPr>
    </w:p>
    <w:p>
      <w:pPr>
        <w:pStyle w:val="4"/>
        <w:rPr>
          <w:color w:val="auto"/>
          <w:highlight w:val="none"/>
        </w:rPr>
      </w:pPr>
    </w:p>
    <w:p>
      <w:pPr>
        <w:rPr>
          <w:color w:val="auto"/>
          <w:highlight w:val="none"/>
        </w:rPr>
      </w:pPr>
    </w:p>
    <w:p>
      <w:pPr>
        <w:adjustRightInd w:val="0"/>
        <w:snapToGrid w:val="0"/>
        <w:spacing w:line="440" w:lineRule="exact"/>
        <w:rPr>
          <w:rFonts w:ascii="宋体"/>
          <w:b/>
          <w:snapToGrid w:val="0"/>
          <w:color w:val="auto"/>
          <w:highlight w:val="none"/>
        </w:rPr>
      </w:pPr>
      <w:r>
        <w:rPr>
          <w:rFonts w:hint="eastAsia" w:ascii="宋体"/>
          <w:snapToGrid w:val="0"/>
          <w:color w:val="auto"/>
          <w:highlight w:val="none"/>
        </w:rPr>
        <w:t xml:space="preserve">附件5：                         </w:t>
      </w:r>
      <w:r>
        <w:rPr>
          <w:rFonts w:hint="eastAsia" w:ascii="宋体"/>
          <w:b/>
          <w:snapToGrid w:val="0"/>
          <w:color w:val="auto"/>
          <w:highlight w:val="none"/>
        </w:rPr>
        <w:t>履约保函(适用于担保公司)</w:t>
      </w:r>
    </w:p>
    <w:p>
      <w:pPr>
        <w:adjustRightInd w:val="0"/>
        <w:snapToGrid w:val="0"/>
        <w:spacing w:line="300" w:lineRule="exact"/>
        <w:ind w:firstLine="5812"/>
        <w:contextualSpacing/>
        <w:rPr>
          <w:rFonts w:ascii="宋体"/>
          <w:snapToGrid w:val="0"/>
          <w:color w:val="auto"/>
          <w:highlight w:val="none"/>
        </w:rPr>
      </w:pPr>
    </w:p>
    <w:p>
      <w:pPr>
        <w:adjustRightInd w:val="0"/>
        <w:snapToGrid w:val="0"/>
        <w:spacing w:line="360" w:lineRule="exact"/>
        <w:ind w:firstLine="5812"/>
        <w:contextualSpacing/>
        <w:rPr>
          <w:rFonts w:ascii="宋体"/>
          <w:snapToGrid w:val="0"/>
          <w:color w:val="auto"/>
          <w:highlight w:val="none"/>
        </w:rPr>
      </w:pPr>
      <w:r>
        <w:rPr>
          <w:rFonts w:hint="eastAsia" w:ascii="宋体"/>
          <w:snapToGrid w:val="0"/>
          <w:color w:val="auto"/>
          <w:highlight w:val="none"/>
        </w:rPr>
        <w:t>编号：</w:t>
      </w:r>
    </w:p>
    <w:p>
      <w:pPr>
        <w:adjustRightInd w:val="0"/>
        <w:snapToGrid w:val="0"/>
        <w:spacing w:line="360" w:lineRule="exact"/>
        <w:rPr>
          <w:rFonts w:ascii="宋体"/>
          <w:snapToGrid w:val="0"/>
          <w:color w:val="auto"/>
          <w:highlight w:val="none"/>
        </w:rPr>
      </w:pPr>
    </w:p>
    <w:p>
      <w:pPr>
        <w:adjustRightInd w:val="0"/>
        <w:snapToGrid w:val="0"/>
        <w:spacing w:line="400" w:lineRule="exact"/>
        <w:rPr>
          <w:rFonts w:ascii="宋体"/>
          <w:snapToGrid w:val="0"/>
          <w:color w:val="auto"/>
          <w:highlight w:val="none"/>
        </w:rPr>
      </w:pPr>
      <w:r>
        <w:rPr>
          <w:rFonts w:hint="eastAsia" w:ascii="宋体"/>
          <w:snapToGrid w:val="0"/>
          <w:color w:val="auto"/>
          <w:highlight w:val="none"/>
        </w:rPr>
        <w:t>致：</w:t>
      </w:r>
    </w:p>
    <w:p>
      <w:pPr>
        <w:adjustRightInd w:val="0"/>
        <w:snapToGrid w:val="0"/>
        <w:spacing w:line="400" w:lineRule="exact"/>
        <w:ind w:firstLine="480"/>
        <w:rPr>
          <w:rFonts w:ascii="宋体" w:cs="宋体"/>
          <w:snapToGrid w:val="0"/>
          <w:color w:val="auto"/>
          <w:highlight w:val="none"/>
          <w:lang w:val="zh-CN"/>
        </w:rPr>
      </w:pPr>
      <w:r>
        <w:rPr>
          <w:rFonts w:hint="eastAsia" w:ascii="宋体"/>
          <w:snapToGrid w:val="0"/>
          <w:color w:val="auto"/>
          <w:highlight w:val="none"/>
        </w:rPr>
        <w:t>鉴于（以下称“承包人”）与（以下称“发包人”）签订了《</w:t>
      </w:r>
      <w:r>
        <w:rPr>
          <w:rFonts w:hint="eastAsia" w:ascii="宋体"/>
          <w:snapToGrid w:val="0"/>
          <w:color w:val="auto"/>
          <w:highlight w:val="none"/>
          <w:u w:val="single"/>
        </w:rPr>
        <w:t xml:space="preserve">                         设计施工总承包合同</w:t>
      </w:r>
      <w:r>
        <w:rPr>
          <w:rFonts w:hint="eastAsia" w:ascii="宋体"/>
          <w:snapToGrid w:val="0"/>
          <w:color w:val="auto"/>
          <w:highlight w:val="none"/>
        </w:rPr>
        <w:t>》（合同编号为），</w:t>
      </w:r>
      <w:r>
        <w:rPr>
          <w:rFonts w:hint="eastAsia" w:ascii="宋体"/>
          <w:color w:val="auto"/>
          <w:highlight w:val="none"/>
        </w:rPr>
        <w:t>并要求承包人通过经认可的银行或担保公司向发包人提交合同规定金额的保函，作为承包人履行本合同责任的担保等事实，</w:t>
      </w:r>
      <w:r>
        <w:rPr>
          <w:rFonts w:hint="eastAsia" w:ascii="宋体"/>
          <w:snapToGrid w:val="0"/>
          <w:color w:val="auto"/>
          <w:highlight w:val="none"/>
        </w:rPr>
        <w:t>我司</w:t>
      </w:r>
      <w:r>
        <w:rPr>
          <w:rFonts w:hint="eastAsia" w:ascii="宋体" w:cs="宋体"/>
          <w:snapToGrid w:val="0"/>
          <w:color w:val="auto"/>
          <w:highlight w:val="none"/>
          <w:lang w:val="zh-CN"/>
        </w:rPr>
        <w:t>同意为承包人出具</w:t>
      </w:r>
      <w:r>
        <w:rPr>
          <w:rFonts w:hint="eastAsia" w:ascii="宋体"/>
          <w:snapToGrid w:val="0"/>
          <w:color w:val="auto"/>
          <w:highlight w:val="none"/>
        </w:rPr>
        <w:t>人民币</w:t>
      </w:r>
      <w:r>
        <w:rPr>
          <w:rFonts w:hint="eastAsia" w:ascii="宋体"/>
          <w:b/>
          <w:snapToGrid w:val="0"/>
          <w:color w:val="auto"/>
          <w:highlight w:val="none"/>
          <w:u w:val="single"/>
        </w:rPr>
        <w:t xml:space="preserve">               </w:t>
      </w:r>
      <w:r>
        <w:rPr>
          <w:rFonts w:hint="eastAsia" w:ascii="宋体"/>
          <w:b/>
          <w:snapToGrid w:val="0"/>
          <w:color w:val="auto"/>
          <w:highlight w:val="none"/>
        </w:rPr>
        <w:t>（￥</w:t>
      </w:r>
      <w:r>
        <w:rPr>
          <w:rFonts w:hint="eastAsia" w:ascii="宋体"/>
          <w:b/>
          <w:snapToGrid w:val="0"/>
          <w:color w:val="auto"/>
          <w:highlight w:val="none"/>
          <w:u w:val="single"/>
        </w:rPr>
        <w:t xml:space="preserve">       元</w:t>
      </w:r>
      <w:r>
        <w:rPr>
          <w:rFonts w:hint="eastAsia" w:ascii="宋体"/>
          <w:b/>
          <w:snapToGrid w:val="0"/>
          <w:color w:val="auto"/>
          <w:highlight w:val="none"/>
        </w:rPr>
        <w:t>）</w:t>
      </w:r>
      <w:r>
        <w:rPr>
          <w:rFonts w:hint="eastAsia" w:ascii="宋体" w:cs="宋体"/>
          <w:snapToGrid w:val="0"/>
          <w:color w:val="auto"/>
          <w:highlight w:val="none"/>
          <w:lang w:val="zh-CN"/>
        </w:rPr>
        <w:t>的保函作为承包人向发包人履约的担保。</w:t>
      </w:r>
    </w:p>
    <w:p>
      <w:pPr>
        <w:tabs>
          <w:tab w:val="center" w:pos="4560"/>
        </w:tabs>
        <w:autoSpaceDE w:val="0"/>
        <w:autoSpaceDN w:val="0"/>
        <w:adjustRightInd w:val="0"/>
        <w:snapToGrid w:val="0"/>
        <w:spacing w:line="400" w:lineRule="exact"/>
        <w:ind w:firstLine="480"/>
        <w:rPr>
          <w:rFonts w:ascii="宋体" w:cs="宋体"/>
          <w:snapToGrid w:val="0"/>
          <w:color w:val="auto"/>
          <w:highlight w:val="none"/>
          <w:lang w:val="zh-CN"/>
        </w:rPr>
      </w:pPr>
      <w:r>
        <w:rPr>
          <w:rFonts w:hint="eastAsia" w:ascii="宋体" w:cs="宋体"/>
          <w:snapToGrid w:val="0"/>
          <w:color w:val="auto"/>
          <w:highlight w:val="none"/>
          <w:lang w:val="zh-CN"/>
        </w:rPr>
        <w:t>我司承诺如下：</w:t>
      </w:r>
      <w:r>
        <w:rPr>
          <w:rFonts w:hint="eastAsia" w:ascii="宋体" w:cs="宋体"/>
          <w:snapToGrid w:val="0"/>
          <w:color w:val="auto"/>
          <w:highlight w:val="none"/>
          <w:lang w:val="zh-CN"/>
        </w:rPr>
        <w:tab/>
      </w:r>
    </w:p>
    <w:p>
      <w:pPr>
        <w:autoSpaceDE w:val="0"/>
        <w:autoSpaceDN w:val="0"/>
        <w:adjustRightInd w:val="0"/>
        <w:snapToGrid w:val="0"/>
        <w:spacing w:line="400" w:lineRule="exact"/>
        <w:ind w:firstLine="480"/>
        <w:rPr>
          <w:rFonts w:ascii="宋体" w:cs="宋体"/>
          <w:snapToGrid w:val="0"/>
          <w:color w:val="auto"/>
          <w:highlight w:val="none"/>
          <w:lang w:val="zh-CN"/>
        </w:rPr>
      </w:pPr>
      <w:r>
        <w:rPr>
          <w:rFonts w:hint="eastAsia" w:ascii="宋体" w:cs="宋体"/>
          <w:snapToGrid w:val="0"/>
          <w:color w:val="auto"/>
          <w:highlight w:val="none"/>
          <w:lang w:val="zh-CN"/>
        </w:rPr>
        <w:t>1、我司无条件、不可撤销的按发包人书面索赔通知和本保函原件立即支付累计不超过上述金额的任何款项，无需发包人出具任何证明或说明背景、理由。</w:t>
      </w:r>
    </w:p>
    <w:p>
      <w:pPr>
        <w:autoSpaceDE w:val="0"/>
        <w:autoSpaceDN w:val="0"/>
        <w:adjustRightInd w:val="0"/>
        <w:snapToGrid w:val="0"/>
        <w:spacing w:line="400" w:lineRule="exact"/>
        <w:ind w:firstLine="480"/>
        <w:rPr>
          <w:rFonts w:ascii="宋体" w:cs="宋体"/>
          <w:snapToGrid w:val="0"/>
          <w:color w:val="auto"/>
          <w:highlight w:val="none"/>
          <w:lang w:val="zh-CN"/>
        </w:rPr>
      </w:pPr>
      <w:r>
        <w:rPr>
          <w:rFonts w:hint="eastAsia" w:ascii="宋体" w:cs="宋体"/>
          <w:snapToGrid w:val="0"/>
          <w:color w:val="auto"/>
          <w:highlight w:val="none"/>
          <w:lang w:val="zh-CN"/>
        </w:rPr>
        <w:t>2、我司放弃发包人应先向承包人要求赔偿上述金额然后再向我司提出要求的权利。</w:t>
      </w:r>
    </w:p>
    <w:p>
      <w:pPr>
        <w:autoSpaceDE w:val="0"/>
        <w:autoSpaceDN w:val="0"/>
        <w:adjustRightInd w:val="0"/>
        <w:snapToGrid w:val="0"/>
        <w:spacing w:line="400" w:lineRule="exact"/>
        <w:ind w:firstLine="480"/>
        <w:rPr>
          <w:rFonts w:ascii="宋体" w:cs="宋体"/>
          <w:snapToGrid w:val="0"/>
          <w:color w:val="auto"/>
          <w:highlight w:val="none"/>
          <w:lang w:val="zh-CN"/>
        </w:rPr>
      </w:pPr>
      <w:r>
        <w:rPr>
          <w:rFonts w:hint="eastAsia" w:ascii="宋体" w:cs="宋体"/>
          <w:snapToGrid w:val="0"/>
          <w:color w:val="auto"/>
          <w:highlight w:val="none"/>
          <w:lang w:val="zh-CN"/>
        </w:rPr>
        <w:t>3、我司进一步同意，在发包人和承包人之间的合同条件、合同项下的工程或合同发生变化、补充或修改，</w:t>
      </w:r>
      <w:r>
        <w:rPr>
          <w:rFonts w:hint="eastAsia" w:ascii="宋体"/>
          <w:snapToGrid w:val="0"/>
          <w:color w:val="auto"/>
          <w:highlight w:val="none"/>
        </w:rPr>
        <w:t>在不加重我</w:t>
      </w:r>
      <w:r>
        <w:rPr>
          <w:rFonts w:hint="eastAsia" w:ascii="宋体" w:cs="宋体"/>
          <w:snapToGrid w:val="0"/>
          <w:color w:val="auto"/>
          <w:highlight w:val="none"/>
          <w:lang w:val="zh-CN"/>
        </w:rPr>
        <w:t>司</w:t>
      </w:r>
      <w:r>
        <w:rPr>
          <w:rFonts w:hint="eastAsia" w:ascii="宋体"/>
          <w:snapToGrid w:val="0"/>
          <w:color w:val="auto"/>
          <w:highlight w:val="none"/>
        </w:rPr>
        <w:t>担保责任的情况下，</w:t>
      </w:r>
      <w:r>
        <w:rPr>
          <w:rFonts w:hint="eastAsia" w:ascii="宋体" w:cs="宋体"/>
          <w:snapToGrid w:val="0"/>
          <w:color w:val="auto"/>
          <w:highlight w:val="none"/>
          <w:lang w:val="zh-CN"/>
        </w:rPr>
        <w:t>我司承担本保函的责任也不改变。有关上述变化、补充和修改也无须通知我司。</w:t>
      </w:r>
    </w:p>
    <w:p>
      <w:pPr>
        <w:adjustRightInd w:val="0"/>
        <w:snapToGrid w:val="0"/>
        <w:spacing w:line="400" w:lineRule="exact"/>
        <w:ind w:firstLine="480"/>
        <w:rPr>
          <w:rFonts w:ascii="宋体"/>
          <w:snapToGrid w:val="0"/>
          <w:color w:val="auto"/>
          <w:highlight w:val="none"/>
        </w:rPr>
      </w:pPr>
      <w:r>
        <w:rPr>
          <w:rFonts w:hint="eastAsia" w:ascii="宋体"/>
          <w:color w:val="auto"/>
          <w:highlight w:val="none"/>
        </w:rPr>
        <w:t>4、我</w:t>
      </w:r>
      <w:r>
        <w:rPr>
          <w:rFonts w:hint="eastAsia" w:ascii="宋体" w:cs="宋体"/>
          <w:snapToGrid w:val="0"/>
          <w:color w:val="auto"/>
          <w:highlight w:val="none"/>
          <w:lang w:val="zh-CN"/>
        </w:rPr>
        <w:t>司</w:t>
      </w:r>
      <w:r>
        <w:rPr>
          <w:rFonts w:hint="eastAsia" w:ascii="宋体"/>
          <w:color w:val="auto"/>
          <w:highlight w:val="none"/>
        </w:rPr>
        <w:t>的保证期限为：</w:t>
      </w:r>
      <w:r>
        <w:rPr>
          <w:rFonts w:hint="eastAsia" w:ascii="宋体" w:cs="宋体"/>
          <w:snapToGrid w:val="0"/>
          <w:color w:val="auto"/>
          <w:highlight w:val="none"/>
          <w:lang w:val="zh-CN"/>
        </w:rPr>
        <w:t>自本保函开立之日起</w:t>
      </w:r>
      <w:r>
        <w:rPr>
          <w:rFonts w:hint="eastAsia" w:ascii="宋体"/>
          <w:color w:val="auto"/>
          <w:highlight w:val="none"/>
        </w:rPr>
        <w:t>至承包人收到业主颁发的最终工程竣工验收证明之日止。</w:t>
      </w:r>
    </w:p>
    <w:p>
      <w:pPr>
        <w:autoSpaceDE w:val="0"/>
        <w:autoSpaceDN w:val="0"/>
        <w:adjustRightInd w:val="0"/>
        <w:snapToGrid w:val="0"/>
        <w:spacing w:line="400" w:lineRule="exact"/>
        <w:rPr>
          <w:rFonts w:ascii="宋体" w:cs="宋体"/>
          <w:snapToGrid w:val="0"/>
          <w:color w:val="auto"/>
          <w:highlight w:val="none"/>
        </w:rPr>
      </w:pPr>
      <w:r>
        <w:rPr>
          <w:rFonts w:hint="eastAsia" w:ascii="宋体" w:cs="宋体"/>
          <w:snapToGrid w:val="0"/>
          <w:color w:val="auto"/>
          <w:highlight w:val="none"/>
        </w:rPr>
        <w:t xml:space="preserve">      5、因本保函发生诉讼的，由工程所在地人民法院管辖。</w:t>
      </w:r>
    </w:p>
    <w:p>
      <w:pPr>
        <w:autoSpaceDE w:val="0"/>
        <w:autoSpaceDN w:val="0"/>
        <w:adjustRightInd w:val="0"/>
        <w:snapToGrid w:val="0"/>
        <w:spacing w:line="400" w:lineRule="exact"/>
        <w:rPr>
          <w:rFonts w:ascii="宋体" w:cs="宋体"/>
          <w:snapToGrid w:val="0"/>
          <w:color w:val="auto"/>
          <w:highlight w:val="none"/>
          <w:lang w:val="zh-CN"/>
        </w:rPr>
      </w:pPr>
    </w:p>
    <w:p>
      <w:pPr>
        <w:autoSpaceDE w:val="0"/>
        <w:autoSpaceDN w:val="0"/>
        <w:adjustRightInd w:val="0"/>
        <w:snapToGrid w:val="0"/>
        <w:spacing w:line="400" w:lineRule="exact"/>
        <w:rPr>
          <w:rFonts w:ascii="宋体" w:cs="宋体"/>
          <w:snapToGrid w:val="0"/>
          <w:color w:val="auto"/>
          <w:highlight w:val="none"/>
        </w:rPr>
      </w:pPr>
    </w:p>
    <w:p>
      <w:pPr>
        <w:autoSpaceDE w:val="0"/>
        <w:autoSpaceDN w:val="0"/>
        <w:adjustRightInd w:val="0"/>
        <w:snapToGrid w:val="0"/>
        <w:spacing w:line="400" w:lineRule="exact"/>
        <w:rPr>
          <w:rFonts w:ascii="宋体" w:cs="宋体"/>
          <w:snapToGrid w:val="0"/>
          <w:color w:val="auto"/>
          <w:highlight w:val="none"/>
          <w:lang w:val="zh-CN"/>
        </w:rPr>
      </w:pPr>
    </w:p>
    <w:p>
      <w:pPr>
        <w:autoSpaceDE w:val="0"/>
        <w:autoSpaceDN w:val="0"/>
        <w:adjustRightInd w:val="0"/>
        <w:snapToGrid w:val="0"/>
        <w:spacing w:line="400" w:lineRule="exact"/>
        <w:ind w:firstLine="4095" w:firstLineChars="1950"/>
        <w:rPr>
          <w:rFonts w:ascii="宋体" w:cs="宋体"/>
          <w:snapToGrid w:val="0"/>
          <w:color w:val="auto"/>
          <w:highlight w:val="none"/>
          <w:lang w:val="zh-CN"/>
        </w:rPr>
      </w:pPr>
      <w:r>
        <w:rPr>
          <w:rFonts w:hint="eastAsia" w:ascii="宋体" w:cs="宋体"/>
          <w:snapToGrid w:val="0"/>
          <w:color w:val="auto"/>
          <w:highlight w:val="none"/>
          <w:lang w:val="zh-CN"/>
        </w:rPr>
        <w:t>公司名称：（盖章）</w:t>
      </w:r>
    </w:p>
    <w:p>
      <w:pPr>
        <w:autoSpaceDE w:val="0"/>
        <w:autoSpaceDN w:val="0"/>
        <w:adjustRightInd w:val="0"/>
        <w:snapToGrid w:val="0"/>
        <w:spacing w:line="400" w:lineRule="exact"/>
        <w:rPr>
          <w:rFonts w:ascii="宋体" w:cs="宋体"/>
          <w:snapToGrid w:val="0"/>
          <w:color w:val="auto"/>
          <w:highlight w:val="none"/>
          <w:lang w:val="zh-CN"/>
        </w:rPr>
      </w:pPr>
    </w:p>
    <w:p>
      <w:pPr>
        <w:autoSpaceDE w:val="0"/>
        <w:autoSpaceDN w:val="0"/>
        <w:adjustRightInd w:val="0"/>
        <w:snapToGrid w:val="0"/>
        <w:spacing w:line="400" w:lineRule="exact"/>
        <w:ind w:firstLine="4095" w:firstLineChars="1950"/>
        <w:rPr>
          <w:rFonts w:ascii="宋体" w:cs="宋体"/>
          <w:snapToGrid w:val="0"/>
          <w:color w:val="auto"/>
          <w:highlight w:val="none"/>
          <w:lang w:val="zh-CN"/>
        </w:rPr>
      </w:pPr>
      <w:r>
        <w:rPr>
          <w:rFonts w:hint="eastAsia" w:ascii="宋体" w:cs="宋体"/>
          <w:snapToGrid w:val="0"/>
          <w:color w:val="auto"/>
          <w:highlight w:val="none"/>
          <w:lang w:val="zh-CN"/>
        </w:rPr>
        <w:t>公司负责人（或委托代理人）：</w:t>
      </w:r>
    </w:p>
    <w:p>
      <w:pPr>
        <w:autoSpaceDE w:val="0"/>
        <w:autoSpaceDN w:val="0"/>
        <w:adjustRightInd w:val="0"/>
        <w:snapToGrid w:val="0"/>
        <w:spacing w:line="400" w:lineRule="exact"/>
        <w:rPr>
          <w:rFonts w:ascii="宋体" w:cs="宋体"/>
          <w:snapToGrid w:val="0"/>
          <w:color w:val="auto"/>
          <w:highlight w:val="none"/>
          <w:lang w:val="zh-CN"/>
        </w:rPr>
      </w:pPr>
    </w:p>
    <w:p>
      <w:pPr>
        <w:autoSpaceDE w:val="0"/>
        <w:autoSpaceDN w:val="0"/>
        <w:adjustRightInd w:val="0"/>
        <w:snapToGrid w:val="0"/>
        <w:spacing w:line="400" w:lineRule="exact"/>
        <w:ind w:firstLine="4095" w:firstLineChars="1950"/>
        <w:rPr>
          <w:rFonts w:ascii="宋体" w:cs="宋体"/>
          <w:snapToGrid w:val="0"/>
          <w:color w:val="auto"/>
          <w:highlight w:val="none"/>
          <w:lang w:val="zh-CN"/>
        </w:rPr>
      </w:pPr>
      <w:r>
        <w:rPr>
          <w:rFonts w:hint="eastAsia" w:ascii="宋体" w:cs="宋体"/>
          <w:snapToGrid w:val="0"/>
          <w:color w:val="auto"/>
          <w:highlight w:val="none"/>
          <w:lang w:val="zh-CN"/>
        </w:rPr>
        <w:t>地址：</w:t>
      </w:r>
    </w:p>
    <w:p>
      <w:pPr>
        <w:autoSpaceDE w:val="0"/>
        <w:autoSpaceDN w:val="0"/>
        <w:adjustRightInd w:val="0"/>
        <w:snapToGrid w:val="0"/>
        <w:spacing w:line="400" w:lineRule="exact"/>
        <w:ind w:firstLine="4095" w:firstLineChars="1950"/>
        <w:rPr>
          <w:rFonts w:ascii="宋体" w:cs="宋体"/>
          <w:snapToGrid w:val="0"/>
          <w:color w:val="auto"/>
          <w:highlight w:val="none"/>
          <w:lang w:val="zh-CN"/>
        </w:rPr>
      </w:pPr>
      <w:r>
        <w:rPr>
          <w:rFonts w:hint="eastAsia" w:ascii="宋体" w:cs="宋体"/>
          <w:snapToGrid w:val="0"/>
          <w:color w:val="auto"/>
          <w:highlight w:val="none"/>
          <w:lang w:val="zh-CN"/>
        </w:rPr>
        <w:t>邮政编码：</w:t>
      </w:r>
    </w:p>
    <w:p>
      <w:pPr>
        <w:autoSpaceDE w:val="0"/>
        <w:autoSpaceDN w:val="0"/>
        <w:adjustRightInd w:val="0"/>
        <w:snapToGrid w:val="0"/>
        <w:spacing w:line="400" w:lineRule="exact"/>
        <w:ind w:firstLine="4095" w:firstLineChars="1950"/>
        <w:rPr>
          <w:rFonts w:ascii="宋体" w:cs="宋体"/>
          <w:snapToGrid w:val="0"/>
          <w:color w:val="auto"/>
          <w:highlight w:val="none"/>
          <w:lang w:val="zh-CN"/>
        </w:rPr>
      </w:pPr>
      <w:r>
        <w:rPr>
          <w:rFonts w:hint="eastAsia" w:ascii="宋体" w:cs="宋体"/>
          <w:snapToGrid w:val="0"/>
          <w:color w:val="auto"/>
          <w:highlight w:val="none"/>
          <w:lang w:val="zh-CN"/>
        </w:rPr>
        <w:t>联系电话：</w:t>
      </w:r>
    </w:p>
    <w:p>
      <w:pPr>
        <w:adjustRightInd w:val="0"/>
        <w:snapToGrid w:val="0"/>
        <w:spacing w:line="400" w:lineRule="exact"/>
        <w:ind w:firstLine="4095" w:firstLineChars="1950"/>
        <w:rPr>
          <w:rFonts w:ascii="宋体" w:cs="宋体"/>
          <w:snapToGrid w:val="0"/>
          <w:color w:val="auto"/>
          <w:highlight w:val="none"/>
          <w:lang w:val="zh-CN"/>
        </w:rPr>
      </w:pPr>
      <w:r>
        <w:rPr>
          <w:rFonts w:hint="eastAsia" w:ascii="宋体" w:cs="宋体"/>
          <w:snapToGrid w:val="0"/>
          <w:color w:val="auto"/>
          <w:highlight w:val="none"/>
          <w:lang w:val="zh-CN"/>
        </w:rPr>
        <w:t>日期：年月日</w:t>
      </w:r>
    </w:p>
    <w:p>
      <w:pPr>
        <w:adjustRightInd w:val="0"/>
        <w:snapToGrid w:val="0"/>
        <w:spacing w:line="300" w:lineRule="exact"/>
        <w:rPr>
          <w:rFonts w:ascii="宋体"/>
          <w:snapToGrid w:val="0"/>
          <w:color w:val="auto"/>
          <w:highlight w:val="none"/>
        </w:rPr>
      </w:pPr>
    </w:p>
    <w:p>
      <w:pPr>
        <w:adjustRightInd w:val="0"/>
        <w:snapToGrid w:val="0"/>
        <w:spacing w:line="440" w:lineRule="exact"/>
        <w:jc w:val="center"/>
        <w:outlineLvl w:val="3"/>
        <w:rPr>
          <w:rFonts w:ascii="宋体"/>
          <w:b/>
          <w:snapToGrid w:val="0"/>
          <w:color w:val="auto"/>
          <w:highlight w:val="none"/>
        </w:rPr>
      </w:pPr>
      <w:r>
        <w:rPr>
          <w:rFonts w:hint="eastAsia" w:ascii="宋体"/>
          <w:b/>
          <w:snapToGrid w:val="0"/>
          <w:color w:val="auto"/>
          <w:highlight w:val="none"/>
        </w:rPr>
        <w:br w:type="page"/>
      </w:r>
      <w:r>
        <w:rPr>
          <w:rFonts w:hint="eastAsia" w:ascii="宋体"/>
          <w:b/>
          <w:snapToGrid w:val="0"/>
          <w:color w:val="auto"/>
          <w:highlight w:val="none"/>
        </w:rPr>
        <w:t>履约保函（适用于银行）</w:t>
      </w:r>
    </w:p>
    <w:p>
      <w:pPr>
        <w:adjustRightInd w:val="0"/>
        <w:snapToGrid w:val="0"/>
        <w:spacing w:line="300" w:lineRule="exact"/>
        <w:ind w:firstLine="5812"/>
        <w:contextualSpacing/>
        <w:rPr>
          <w:rFonts w:ascii="宋体"/>
          <w:snapToGrid w:val="0"/>
          <w:color w:val="auto"/>
          <w:highlight w:val="none"/>
        </w:rPr>
      </w:pPr>
    </w:p>
    <w:p>
      <w:pPr>
        <w:adjustRightInd w:val="0"/>
        <w:snapToGrid w:val="0"/>
        <w:spacing w:line="360" w:lineRule="exact"/>
        <w:ind w:firstLine="5812"/>
        <w:contextualSpacing/>
        <w:rPr>
          <w:rFonts w:ascii="宋体"/>
          <w:snapToGrid w:val="0"/>
          <w:color w:val="auto"/>
          <w:highlight w:val="none"/>
        </w:rPr>
      </w:pPr>
      <w:r>
        <w:rPr>
          <w:rFonts w:hint="eastAsia" w:ascii="宋体"/>
          <w:snapToGrid w:val="0"/>
          <w:color w:val="auto"/>
          <w:highlight w:val="none"/>
        </w:rPr>
        <w:t>编号：</w:t>
      </w:r>
    </w:p>
    <w:p>
      <w:pPr>
        <w:adjustRightInd w:val="0"/>
        <w:snapToGrid w:val="0"/>
        <w:spacing w:line="360" w:lineRule="exact"/>
        <w:rPr>
          <w:rFonts w:ascii="宋体"/>
          <w:snapToGrid w:val="0"/>
          <w:color w:val="auto"/>
          <w:highlight w:val="none"/>
        </w:rPr>
      </w:pPr>
    </w:p>
    <w:p>
      <w:pPr>
        <w:adjustRightInd w:val="0"/>
        <w:snapToGrid w:val="0"/>
        <w:spacing w:line="400" w:lineRule="exact"/>
        <w:rPr>
          <w:rFonts w:ascii="宋体"/>
          <w:snapToGrid w:val="0"/>
          <w:color w:val="auto"/>
          <w:highlight w:val="none"/>
        </w:rPr>
      </w:pPr>
      <w:r>
        <w:rPr>
          <w:rFonts w:hint="eastAsia" w:ascii="宋体"/>
          <w:snapToGrid w:val="0"/>
          <w:color w:val="auto"/>
          <w:highlight w:val="none"/>
        </w:rPr>
        <w:t>致：</w:t>
      </w:r>
    </w:p>
    <w:p>
      <w:pPr>
        <w:adjustRightInd w:val="0"/>
        <w:snapToGrid w:val="0"/>
        <w:spacing w:line="400" w:lineRule="exact"/>
        <w:ind w:firstLine="480"/>
        <w:rPr>
          <w:rFonts w:ascii="宋体" w:cs="宋体"/>
          <w:snapToGrid w:val="0"/>
          <w:color w:val="auto"/>
          <w:highlight w:val="none"/>
          <w:lang w:val="zh-CN"/>
        </w:rPr>
      </w:pPr>
      <w:r>
        <w:rPr>
          <w:rFonts w:hint="eastAsia" w:ascii="宋体"/>
          <w:snapToGrid w:val="0"/>
          <w:color w:val="auto"/>
          <w:highlight w:val="none"/>
        </w:rPr>
        <w:t>鉴于（以下称“承包人”）与（以下称“发包人”）签订了《</w:t>
      </w:r>
      <w:r>
        <w:rPr>
          <w:rFonts w:hint="eastAsia" w:ascii="宋体"/>
          <w:snapToGrid w:val="0"/>
          <w:color w:val="auto"/>
          <w:highlight w:val="none"/>
          <w:u w:val="single"/>
        </w:rPr>
        <w:t xml:space="preserve">                           设计施工总承包合同</w:t>
      </w:r>
      <w:r>
        <w:rPr>
          <w:rFonts w:hint="eastAsia" w:ascii="宋体"/>
          <w:snapToGrid w:val="0"/>
          <w:color w:val="auto"/>
          <w:highlight w:val="none"/>
        </w:rPr>
        <w:t>》（合同编号为），</w:t>
      </w:r>
      <w:r>
        <w:rPr>
          <w:rFonts w:hint="eastAsia" w:ascii="宋体"/>
          <w:color w:val="auto"/>
          <w:highlight w:val="none"/>
        </w:rPr>
        <w:t>并要求承包人通过经认可的银行向发包人提交合同规定金额的保函，作为承包人履行本合同责任的担保等事实，</w:t>
      </w:r>
      <w:r>
        <w:rPr>
          <w:rFonts w:hint="eastAsia" w:ascii="宋体"/>
          <w:snapToGrid w:val="0"/>
          <w:color w:val="auto"/>
          <w:highlight w:val="none"/>
        </w:rPr>
        <w:t>我行</w:t>
      </w:r>
      <w:r>
        <w:rPr>
          <w:rFonts w:hint="eastAsia" w:ascii="宋体" w:cs="宋体"/>
          <w:snapToGrid w:val="0"/>
          <w:color w:val="auto"/>
          <w:highlight w:val="none"/>
          <w:lang w:val="zh-CN"/>
        </w:rPr>
        <w:t>同意为承包人出具</w:t>
      </w:r>
      <w:r>
        <w:rPr>
          <w:rFonts w:hint="eastAsia" w:ascii="宋体"/>
          <w:snapToGrid w:val="0"/>
          <w:color w:val="auto"/>
          <w:highlight w:val="none"/>
        </w:rPr>
        <w:t>人民币</w:t>
      </w:r>
      <w:r>
        <w:rPr>
          <w:rFonts w:hint="eastAsia" w:ascii="宋体"/>
          <w:b/>
          <w:snapToGrid w:val="0"/>
          <w:color w:val="auto"/>
          <w:highlight w:val="none"/>
          <w:u w:val="single"/>
        </w:rPr>
        <w:t xml:space="preserve">               _</w:t>
      </w:r>
      <w:r>
        <w:rPr>
          <w:rFonts w:hint="eastAsia" w:ascii="宋体"/>
          <w:b/>
          <w:snapToGrid w:val="0"/>
          <w:color w:val="auto"/>
          <w:highlight w:val="none"/>
        </w:rPr>
        <w:t>（￥</w:t>
      </w:r>
      <w:r>
        <w:rPr>
          <w:rFonts w:hint="eastAsia" w:ascii="宋体"/>
          <w:b/>
          <w:snapToGrid w:val="0"/>
          <w:color w:val="auto"/>
          <w:highlight w:val="none"/>
          <w:u w:val="single"/>
        </w:rPr>
        <w:t xml:space="preserve">       元</w:t>
      </w:r>
      <w:r>
        <w:rPr>
          <w:rFonts w:hint="eastAsia" w:ascii="宋体"/>
          <w:b/>
          <w:snapToGrid w:val="0"/>
          <w:color w:val="auto"/>
          <w:highlight w:val="none"/>
        </w:rPr>
        <w:t>）</w:t>
      </w:r>
      <w:r>
        <w:rPr>
          <w:rFonts w:hint="eastAsia" w:ascii="宋体" w:cs="宋体"/>
          <w:snapToGrid w:val="0"/>
          <w:color w:val="auto"/>
          <w:highlight w:val="none"/>
          <w:lang w:val="zh-CN"/>
        </w:rPr>
        <w:t>的保函作为承包人向发包人履约的担保。</w:t>
      </w:r>
    </w:p>
    <w:p>
      <w:pPr>
        <w:tabs>
          <w:tab w:val="center" w:pos="4560"/>
        </w:tabs>
        <w:autoSpaceDE w:val="0"/>
        <w:autoSpaceDN w:val="0"/>
        <w:adjustRightInd w:val="0"/>
        <w:snapToGrid w:val="0"/>
        <w:spacing w:line="400" w:lineRule="exact"/>
        <w:ind w:firstLine="480"/>
        <w:rPr>
          <w:rFonts w:ascii="宋体" w:cs="宋体"/>
          <w:snapToGrid w:val="0"/>
          <w:color w:val="auto"/>
          <w:highlight w:val="none"/>
          <w:lang w:val="zh-CN"/>
        </w:rPr>
      </w:pPr>
      <w:r>
        <w:rPr>
          <w:rFonts w:hint="eastAsia" w:ascii="宋体" w:cs="宋体"/>
          <w:snapToGrid w:val="0"/>
          <w:color w:val="auto"/>
          <w:highlight w:val="none"/>
          <w:lang w:val="zh-CN"/>
        </w:rPr>
        <w:t>我行承诺如下：</w:t>
      </w:r>
      <w:r>
        <w:rPr>
          <w:rFonts w:hint="eastAsia" w:ascii="宋体" w:cs="宋体"/>
          <w:snapToGrid w:val="0"/>
          <w:color w:val="auto"/>
          <w:highlight w:val="none"/>
          <w:lang w:val="zh-CN"/>
        </w:rPr>
        <w:tab/>
      </w:r>
    </w:p>
    <w:p>
      <w:pPr>
        <w:autoSpaceDE w:val="0"/>
        <w:autoSpaceDN w:val="0"/>
        <w:adjustRightInd w:val="0"/>
        <w:snapToGrid w:val="0"/>
        <w:spacing w:line="400" w:lineRule="exact"/>
        <w:ind w:firstLine="480"/>
        <w:rPr>
          <w:rFonts w:ascii="宋体" w:cs="宋体"/>
          <w:snapToGrid w:val="0"/>
          <w:color w:val="auto"/>
          <w:highlight w:val="none"/>
          <w:lang w:val="zh-CN"/>
        </w:rPr>
      </w:pPr>
      <w:r>
        <w:rPr>
          <w:rFonts w:hint="eastAsia" w:ascii="宋体" w:cs="宋体"/>
          <w:snapToGrid w:val="0"/>
          <w:color w:val="auto"/>
          <w:highlight w:val="none"/>
          <w:lang w:val="zh-CN"/>
        </w:rPr>
        <w:t>1、本行无条件、不可撤销的按发包人书面索赔通知和本保函原件立即支付累计不超过上述金额的任何款项，无需发包人出具任何证明或说明背景、理由。</w:t>
      </w:r>
    </w:p>
    <w:p>
      <w:pPr>
        <w:autoSpaceDE w:val="0"/>
        <w:autoSpaceDN w:val="0"/>
        <w:adjustRightInd w:val="0"/>
        <w:snapToGrid w:val="0"/>
        <w:spacing w:line="400" w:lineRule="exact"/>
        <w:ind w:firstLine="480"/>
        <w:rPr>
          <w:rFonts w:ascii="宋体" w:cs="宋体"/>
          <w:snapToGrid w:val="0"/>
          <w:color w:val="auto"/>
          <w:highlight w:val="none"/>
          <w:lang w:val="zh-CN"/>
        </w:rPr>
      </w:pPr>
      <w:r>
        <w:rPr>
          <w:rFonts w:hint="eastAsia" w:ascii="宋体" w:cs="宋体"/>
          <w:snapToGrid w:val="0"/>
          <w:color w:val="auto"/>
          <w:highlight w:val="none"/>
          <w:lang w:val="zh-CN"/>
        </w:rPr>
        <w:t>2、我行放弃发包人应先向承包人要求赔偿上述金额然后再向我行提出要求的权利。</w:t>
      </w:r>
    </w:p>
    <w:p>
      <w:pPr>
        <w:autoSpaceDE w:val="0"/>
        <w:autoSpaceDN w:val="0"/>
        <w:adjustRightInd w:val="0"/>
        <w:snapToGrid w:val="0"/>
        <w:spacing w:line="400" w:lineRule="exact"/>
        <w:ind w:firstLine="480"/>
        <w:rPr>
          <w:rFonts w:ascii="宋体" w:cs="宋体"/>
          <w:snapToGrid w:val="0"/>
          <w:color w:val="auto"/>
          <w:highlight w:val="none"/>
          <w:lang w:val="zh-CN"/>
        </w:rPr>
      </w:pPr>
      <w:r>
        <w:rPr>
          <w:rFonts w:hint="eastAsia" w:ascii="宋体" w:cs="宋体"/>
          <w:snapToGrid w:val="0"/>
          <w:color w:val="auto"/>
          <w:highlight w:val="none"/>
          <w:lang w:val="zh-CN"/>
        </w:rPr>
        <w:t>3、我行进一步同意，在发包人和承包人之间的合同条件、合同项下的工程或合同发生变化、补充或修改，</w:t>
      </w:r>
      <w:r>
        <w:rPr>
          <w:rFonts w:hint="eastAsia" w:ascii="宋体"/>
          <w:snapToGrid w:val="0"/>
          <w:color w:val="auto"/>
          <w:highlight w:val="none"/>
        </w:rPr>
        <w:t>在不加重我行担保责任的情况下，</w:t>
      </w:r>
      <w:r>
        <w:rPr>
          <w:rFonts w:hint="eastAsia" w:ascii="宋体" w:cs="宋体"/>
          <w:snapToGrid w:val="0"/>
          <w:color w:val="auto"/>
          <w:highlight w:val="none"/>
          <w:lang w:val="zh-CN"/>
        </w:rPr>
        <w:t>我行承担本保函的责任也不改变。有关上述变化、补充和修改也无须通知我行。</w:t>
      </w:r>
    </w:p>
    <w:p>
      <w:pPr>
        <w:adjustRightInd w:val="0"/>
        <w:snapToGrid w:val="0"/>
        <w:spacing w:line="400" w:lineRule="exact"/>
        <w:ind w:firstLine="480"/>
        <w:rPr>
          <w:rFonts w:ascii="宋体"/>
          <w:snapToGrid w:val="0"/>
          <w:color w:val="auto"/>
          <w:highlight w:val="none"/>
        </w:rPr>
      </w:pPr>
      <w:r>
        <w:rPr>
          <w:rFonts w:hint="eastAsia" w:ascii="宋体"/>
          <w:color w:val="auto"/>
          <w:highlight w:val="none"/>
        </w:rPr>
        <w:t>4、我行的保证期限为：</w:t>
      </w:r>
      <w:r>
        <w:rPr>
          <w:rFonts w:hint="eastAsia" w:ascii="宋体" w:cs="宋体"/>
          <w:snapToGrid w:val="0"/>
          <w:color w:val="auto"/>
          <w:highlight w:val="none"/>
          <w:lang w:val="zh-CN"/>
        </w:rPr>
        <w:t>自本保函开立之日起</w:t>
      </w:r>
      <w:r>
        <w:rPr>
          <w:rFonts w:hint="eastAsia" w:ascii="宋体"/>
          <w:color w:val="auto"/>
          <w:highlight w:val="none"/>
        </w:rPr>
        <w:t>至承包人收到业主颁发的最终工程竣工验收证明之日止。</w:t>
      </w:r>
    </w:p>
    <w:p>
      <w:pPr>
        <w:autoSpaceDE w:val="0"/>
        <w:autoSpaceDN w:val="0"/>
        <w:adjustRightInd w:val="0"/>
        <w:snapToGrid w:val="0"/>
        <w:spacing w:line="400" w:lineRule="exact"/>
        <w:outlineLvl w:val="2"/>
        <w:rPr>
          <w:rFonts w:ascii="宋体" w:cs="宋体"/>
          <w:snapToGrid w:val="0"/>
          <w:color w:val="auto"/>
          <w:highlight w:val="none"/>
        </w:rPr>
      </w:pPr>
      <w:r>
        <w:rPr>
          <w:rFonts w:hint="eastAsia" w:ascii="宋体" w:cs="宋体"/>
          <w:snapToGrid w:val="0"/>
          <w:color w:val="auto"/>
          <w:highlight w:val="none"/>
        </w:rPr>
        <w:t xml:space="preserve">     5、因本保函发生诉讼的，由工程所在地人民法院管辖。</w:t>
      </w:r>
    </w:p>
    <w:p>
      <w:pPr>
        <w:autoSpaceDE w:val="0"/>
        <w:autoSpaceDN w:val="0"/>
        <w:adjustRightInd w:val="0"/>
        <w:snapToGrid w:val="0"/>
        <w:spacing w:line="400" w:lineRule="exact"/>
        <w:rPr>
          <w:rFonts w:ascii="宋体" w:cs="宋体"/>
          <w:snapToGrid w:val="0"/>
          <w:color w:val="auto"/>
          <w:highlight w:val="none"/>
          <w:lang w:val="zh-CN"/>
        </w:rPr>
      </w:pPr>
    </w:p>
    <w:p>
      <w:pPr>
        <w:autoSpaceDE w:val="0"/>
        <w:autoSpaceDN w:val="0"/>
        <w:adjustRightInd w:val="0"/>
        <w:snapToGrid w:val="0"/>
        <w:spacing w:line="400" w:lineRule="exact"/>
        <w:rPr>
          <w:rFonts w:ascii="宋体" w:cs="宋体"/>
          <w:snapToGrid w:val="0"/>
          <w:color w:val="auto"/>
          <w:highlight w:val="none"/>
        </w:rPr>
      </w:pPr>
    </w:p>
    <w:p>
      <w:pPr>
        <w:autoSpaceDE w:val="0"/>
        <w:autoSpaceDN w:val="0"/>
        <w:adjustRightInd w:val="0"/>
        <w:snapToGrid w:val="0"/>
        <w:spacing w:line="400" w:lineRule="exact"/>
        <w:rPr>
          <w:rFonts w:ascii="宋体" w:cs="宋体"/>
          <w:snapToGrid w:val="0"/>
          <w:color w:val="auto"/>
          <w:highlight w:val="none"/>
          <w:lang w:val="zh-CN"/>
        </w:rPr>
      </w:pPr>
    </w:p>
    <w:p>
      <w:pPr>
        <w:autoSpaceDE w:val="0"/>
        <w:autoSpaceDN w:val="0"/>
        <w:adjustRightInd w:val="0"/>
        <w:snapToGrid w:val="0"/>
        <w:spacing w:line="400" w:lineRule="exact"/>
        <w:ind w:firstLine="4095" w:firstLineChars="1950"/>
        <w:rPr>
          <w:rFonts w:ascii="宋体" w:cs="宋体"/>
          <w:snapToGrid w:val="0"/>
          <w:color w:val="auto"/>
          <w:highlight w:val="none"/>
          <w:lang w:val="zh-CN"/>
        </w:rPr>
      </w:pPr>
      <w:r>
        <w:rPr>
          <w:rFonts w:hint="eastAsia" w:ascii="宋体" w:cs="宋体"/>
          <w:snapToGrid w:val="0"/>
          <w:color w:val="auto"/>
          <w:highlight w:val="none"/>
          <w:lang w:val="zh-CN"/>
        </w:rPr>
        <w:t>银行名称：（盖章）</w:t>
      </w:r>
    </w:p>
    <w:p>
      <w:pPr>
        <w:autoSpaceDE w:val="0"/>
        <w:autoSpaceDN w:val="0"/>
        <w:adjustRightInd w:val="0"/>
        <w:snapToGrid w:val="0"/>
        <w:spacing w:line="400" w:lineRule="exact"/>
        <w:rPr>
          <w:rFonts w:ascii="宋体" w:cs="宋体"/>
          <w:snapToGrid w:val="0"/>
          <w:color w:val="auto"/>
          <w:highlight w:val="none"/>
          <w:lang w:val="zh-CN"/>
        </w:rPr>
      </w:pPr>
    </w:p>
    <w:p>
      <w:pPr>
        <w:autoSpaceDE w:val="0"/>
        <w:autoSpaceDN w:val="0"/>
        <w:adjustRightInd w:val="0"/>
        <w:snapToGrid w:val="0"/>
        <w:spacing w:line="400" w:lineRule="exact"/>
        <w:ind w:firstLine="4095" w:firstLineChars="1950"/>
        <w:rPr>
          <w:rFonts w:ascii="宋体" w:cs="宋体"/>
          <w:snapToGrid w:val="0"/>
          <w:color w:val="auto"/>
          <w:highlight w:val="none"/>
          <w:lang w:val="zh-CN"/>
        </w:rPr>
      </w:pPr>
      <w:r>
        <w:rPr>
          <w:rFonts w:hint="eastAsia" w:ascii="宋体" w:cs="宋体"/>
          <w:snapToGrid w:val="0"/>
          <w:color w:val="auto"/>
          <w:highlight w:val="none"/>
          <w:lang w:val="zh-CN"/>
        </w:rPr>
        <w:t>银行负责人（或委托代理人）：</w:t>
      </w:r>
    </w:p>
    <w:p>
      <w:pPr>
        <w:autoSpaceDE w:val="0"/>
        <w:autoSpaceDN w:val="0"/>
        <w:adjustRightInd w:val="0"/>
        <w:snapToGrid w:val="0"/>
        <w:spacing w:line="400" w:lineRule="exact"/>
        <w:rPr>
          <w:rFonts w:ascii="宋体" w:cs="宋体"/>
          <w:snapToGrid w:val="0"/>
          <w:color w:val="auto"/>
          <w:highlight w:val="none"/>
          <w:lang w:val="zh-CN"/>
        </w:rPr>
      </w:pPr>
    </w:p>
    <w:p>
      <w:pPr>
        <w:autoSpaceDE w:val="0"/>
        <w:autoSpaceDN w:val="0"/>
        <w:adjustRightInd w:val="0"/>
        <w:snapToGrid w:val="0"/>
        <w:spacing w:line="400" w:lineRule="exact"/>
        <w:ind w:firstLine="4095" w:firstLineChars="1950"/>
        <w:rPr>
          <w:rFonts w:ascii="宋体" w:cs="宋体"/>
          <w:snapToGrid w:val="0"/>
          <w:color w:val="auto"/>
          <w:highlight w:val="none"/>
          <w:lang w:val="zh-CN"/>
        </w:rPr>
      </w:pPr>
      <w:r>
        <w:rPr>
          <w:rFonts w:hint="eastAsia" w:ascii="宋体" w:cs="宋体"/>
          <w:snapToGrid w:val="0"/>
          <w:color w:val="auto"/>
          <w:highlight w:val="none"/>
          <w:lang w:val="zh-CN"/>
        </w:rPr>
        <w:t>地址：</w:t>
      </w:r>
    </w:p>
    <w:p>
      <w:pPr>
        <w:autoSpaceDE w:val="0"/>
        <w:autoSpaceDN w:val="0"/>
        <w:adjustRightInd w:val="0"/>
        <w:snapToGrid w:val="0"/>
        <w:spacing w:line="400" w:lineRule="exact"/>
        <w:ind w:firstLine="4095" w:firstLineChars="1950"/>
        <w:rPr>
          <w:rFonts w:ascii="宋体" w:cs="宋体"/>
          <w:snapToGrid w:val="0"/>
          <w:color w:val="auto"/>
          <w:highlight w:val="none"/>
          <w:lang w:val="zh-CN"/>
        </w:rPr>
      </w:pPr>
      <w:r>
        <w:rPr>
          <w:rFonts w:hint="eastAsia" w:ascii="宋体" w:cs="宋体"/>
          <w:snapToGrid w:val="0"/>
          <w:color w:val="auto"/>
          <w:highlight w:val="none"/>
          <w:lang w:val="zh-CN"/>
        </w:rPr>
        <w:t>邮政编码：</w:t>
      </w:r>
    </w:p>
    <w:p>
      <w:pPr>
        <w:autoSpaceDE w:val="0"/>
        <w:autoSpaceDN w:val="0"/>
        <w:adjustRightInd w:val="0"/>
        <w:snapToGrid w:val="0"/>
        <w:spacing w:line="400" w:lineRule="exact"/>
        <w:ind w:firstLine="4095" w:firstLineChars="1950"/>
        <w:rPr>
          <w:rFonts w:ascii="宋体" w:cs="宋体"/>
          <w:snapToGrid w:val="0"/>
          <w:color w:val="auto"/>
          <w:highlight w:val="none"/>
          <w:lang w:val="zh-CN"/>
        </w:rPr>
      </w:pPr>
      <w:r>
        <w:rPr>
          <w:rFonts w:hint="eastAsia" w:ascii="宋体" w:cs="宋体"/>
          <w:snapToGrid w:val="0"/>
          <w:color w:val="auto"/>
          <w:highlight w:val="none"/>
          <w:lang w:val="zh-CN"/>
        </w:rPr>
        <w:t>联系电话：</w:t>
      </w:r>
    </w:p>
    <w:p>
      <w:pPr>
        <w:adjustRightInd w:val="0"/>
        <w:snapToGrid w:val="0"/>
        <w:spacing w:line="400" w:lineRule="exact"/>
        <w:ind w:firstLine="4095" w:firstLineChars="1950"/>
        <w:rPr>
          <w:rFonts w:ascii="宋体" w:cs="宋体"/>
          <w:snapToGrid w:val="0"/>
          <w:color w:val="auto"/>
          <w:highlight w:val="none"/>
          <w:lang w:val="zh-CN"/>
        </w:rPr>
      </w:pPr>
      <w:r>
        <w:rPr>
          <w:rFonts w:hint="eastAsia" w:ascii="宋体" w:cs="宋体"/>
          <w:snapToGrid w:val="0"/>
          <w:color w:val="auto"/>
          <w:highlight w:val="none"/>
          <w:lang w:val="zh-CN"/>
        </w:rPr>
        <w:t>日期：年月日</w:t>
      </w:r>
    </w:p>
    <w:p>
      <w:pPr>
        <w:widowControl/>
        <w:jc w:val="left"/>
        <w:rPr>
          <w:rFonts w:ascii="宋体"/>
          <w:b/>
          <w:snapToGrid w:val="0"/>
          <w:color w:val="auto"/>
          <w:highlight w:val="none"/>
        </w:rPr>
      </w:pPr>
    </w:p>
    <w:p>
      <w:pPr>
        <w:adjustRightInd w:val="0"/>
        <w:snapToGrid w:val="0"/>
        <w:spacing w:line="440" w:lineRule="exact"/>
        <w:rPr>
          <w:rFonts w:ascii="宋体"/>
          <w:snapToGrid w:val="0"/>
          <w:color w:val="auto"/>
          <w:highlight w:val="none"/>
          <w:lang w:val="zh-CN"/>
        </w:rPr>
      </w:pPr>
      <w:r>
        <w:rPr>
          <w:rFonts w:hint="eastAsia" w:ascii="宋体"/>
          <w:b/>
          <w:snapToGrid w:val="0"/>
          <w:color w:val="auto"/>
          <w:highlight w:val="none"/>
        </w:rPr>
        <w:br w:type="page"/>
      </w:r>
      <w:r>
        <w:rPr>
          <w:rFonts w:hint="eastAsia" w:ascii="宋体"/>
          <w:snapToGrid w:val="0"/>
          <w:color w:val="auto"/>
          <w:highlight w:val="none"/>
        </w:rPr>
        <w:t>附件6：</w:t>
      </w:r>
    </w:p>
    <w:p>
      <w:pPr>
        <w:pStyle w:val="4"/>
        <w:ind w:firstLine="3213" w:firstLineChars="1000"/>
        <w:rPr>
          <w:color w:val="auto"/>
          <w:highlight w:val="none"/>
        </w:rPr>
      </w:pPr>
      <w:r>
        <w:rPr>
          <w:rFonts w:hint="eastAsia"/>
          <w:color w:val="auto"/>
          <w:highlight w:val="none"/>
        </w:rPr>
        <w:t>主要材料设备下浮率表</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ign w:val="center"/>
          </w:tcPr>
          <w:p>
            <w:pPr>
              <w:jc w:val="center"/>
              <w:rPr>
                <w:b/>
                <w:bCs/>
                <w:color w:val="auto"/>
                <w:highlight w:val="none"/>
              </w:rPr>
            </w:pPr>
            <w:r>
              <w:rPr>
                <w:rFonts w:hint="eastAsia"/>
                <w:b/>
                <w:bCs/>
                <w:color w:val="auto"/>
                <w:highlight w:val="none"/>
              </w:rPr>
              <w:t>工程类型</w:t>
            </w:r>
          </w:p>
        </w:tc>
        <w:tc>
          <w:tcPr>
            <w:tcW w:w="2130" w:type="dxa"/>
            <w:noWrap/>
            <w:vAlign w:val="center"/>
          </w:tcPr>
          <w:p>
            <w:pPr>
              <w:jc w:val="center"/>
              <w:rPr>
                <w:b/>
                <w:bCs/>
                <w:color w:val="auto"/>
                <w:highlight w:val="none"/>
              </w:rPr>
            </w:pPr>
            <w:r>
              <w:rPr>
                <w:rFonts w:hint="eastAsia"/>
                <w:b/>
                <w:bCs/>
                <w:color w:val="auto"/>
                <w:highlight w:val="none"/>
              </w:rPr>
              <w:t>材料类别名称</w:t>
            </w:r>
          </w:p>
        </w:tc>
        <w:tc>
          <w:tcPr>
            <w:tcW w:w="2131" w:type="dxa"/>
            <w:noWrap/>
            <w:vAlign w:val="center"/>
          </w:tcPr>
          <w:p>
            <w:pPr>
              <w:jc w:val="center"/>
              <w:rPr>
                <w:b/>
                <w:bCs/>
                <w:color w:val="auto"/>
                <w:highlight w:val="none"/>
              </w:rPr>
            </w:pPr>
            <w:r>
              <w:rPr>
                <w:rFonts w:hint="eastAsia"/>
                <w:b/>
                <w:bCs/>
                <w:color w:val="auto"/>
                <w:highlight w:val="none"/>
              </w:rPr>
              <w:t>主要材料设备相对《厂商价格信息》下浮率（%）</w:t>
            </w:r>
          </w:p>
        </w:tc>
        <w:tc>
          <w:tcPr>
            <w:tcW w:w="2131" w:type="dxa"/>
            <w:noWrap/>
            <w:vAlign w:val="center"/>
          </w:tcPr>
          <w:p>
            <w:pPr>
              <w:jc w:val="center"/>
              <w:rPr>
                <w:b/>
                <w:bCs/>
                <w:color w:val="auto"/>
                <w:highlight w:val="none"/>
              </w:rPr>
            </w:pPr>
            <w:r>
              <w:rPr>
                <w:rFonts w:hint="eastAsia"/>
                <w:b/>
                <w:bCs/>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noWrap/>
            <w:vAlign w:val="center"/>
          </w:tcPr>
          <w:p>
            <w:pPr>
              <w:jc w:val="left"/>
              <w:rPr>
                <w:color w:val="auto"/>
                <w:highlight w:val="none"/>
              </w:rPr>
            </w:pPr>
            <w:r>
              <w:rPr>
                <w:rFonts w:hint="eastAsia"/>
                <w:color w:val="auto"/>
                <w:highlight w:val="none"/>
              </w:rPr>
              <w:t>建筑、装饰工程</w:t>
            </w:r>
          </w:p>
        </w:tc>
        <w:tc>
          <w:tcPr>
            <w:tcW w:w="2130" w:type="dxa"/>
            <w:noWrap/>
            <w:vAlign w:val="center"/>
          </w:tcPr>
          <w:p>
            <w:pPr>
              <w:jc w:val="left"/>
              <w:rPr>
                <w:color w:val="auto"/>
                <w:highlight w:val="none"/>
              </w:rPr>
            </w:pPr>
            <w:r>
              <w:rPr>
                <w:rFonts w:hint="eastAsia"/>
                <w:color w:val="auto"/>
                <w:highlight w:val="none"/>
              </w:rPr>
              <w:t>管桩</w:t>
            </w:r>
          </w:p>
        </w:tc>
        <w:tc>
          <w:tcPr>
            <w:tcW w:w="2131" w:type="dxa"/>
            <w:noWrap/>
            <w:vAlign w:val="center"/>
          </w:tcPr>
          <w:p>
            <w:pPr>
              <w:ind w:left="840"/>
              <w:jc w:val="left"/>
              <w:rPr>
                <w:color w:val="auto"/>
                <w:highlight w:val="none"/>
              </w:rPr>
            </w:pPr>
            <w:r>
              <w:rPr>
                <w:rFonts w:hint="eastAsia"/>
                <w:color w:val="auto"/>
                <w:highlight w:val="none"/>
              </w:rPr>
              <w:t>15</w:t>
            </w:r>
          </w:p>
        </w:tc>
        <w:tc>
          <w:tcPr>
            <w:tcW w:w="2131" w:type="dxa"/>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noWrap/>
            <w:vAlign w:val="center"/>
          </w:tcPr>
          <w:p>
            <w:pPr>
              <w:rPr>
                <w:color w:val="auto"/>
                <w:highlight w:val="none"/>
              </w:rPr>
            </w:pPr>
          </w:p>
        </w:tc>
        <w:tc>
          <w:tcPr>
            <w:tcW w:w="2130" w:type="dxa"/>
            <w:noWrap/>
            <w:vAlign w:val="center"/>
          </w:tcPr>
          <w:p>
            <w:pPr>
              <w:jc w:val="left"/>
              <w:rPr>
                <w:color w:val="auto"/>
                <w:highlight w:val="none"/>
              </w:rPr>
            </w:pPr>
            <w:r>
              <w:rPr>
                <w:rFonts w:hint="eastAsia"/>
                <w:color w:val="auto"/>
                <w:highlight w:val="none"/>
              </w:rPr>
              <w:t>釉面砖</w:t>
            </w:r>
          </w:p>
        </w:tc>
        <w:tc>
          <w:tcPr>
            <w:tcW w:w="2131" w:type="dxa"/>
            <w:noWrap/>
            <w:vAlign w:val="center"/>
          </w:tcPr>
          <w:p>
            <w:pPr>
              <w:ind w:left="840"/>
              <w:jc w:val="left"/>
              <w:rPr>
                <w:color w:val="auto"/>
                <w:highlight w:val="none"/>
              </w:rPr>
            </w:pPr>
            <w:r>
              <w:rPr>
                <w:color w:val="auto"/>
                <w:highlight w:val="none"/>
              </w:rPr>
              <w:t>10</w:t>
            </w:r>
          </w:p>
        </w:tc>
        <w:tc>
          <w:tcPr>
            <w:tcW w:w="2131" w:type="dxa"/>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noWrap/>
            <w:vAlign w:val="center"/>
          </w:tcPr>
          <w:p>
            <w:pPr>
              <w:rPr>
                <w:color w:val="auto"/>
                <w:highlight w:val="none"/>
              </w:rPr>
            </w:pPr>
          </w:p>
        </w:tc>
        <w:tc>
          <w:tcPr>
            <w:tcW w:w="2130" w:type="dxa"/>
            <w:noWrap/>
            <w:vAlign w:val="center"/>
          </w:tcPr>
          <w:p>
            <w:pPr>
              <w:jc w:val="left"/>
              <w:rPr>
                <w:color w:val="auto"/>
                <w:highlight w:val="none"/>
              </w:rPr>
            </w:pPr>
            <w:r>
              <w:rPr>
                <w:rFonts w:hint="eastAsia"/>
                <w:color w:val="auto"/>
                <w:highlight w:val="none"/>
              </w:rPr>
              <w:t>陶瓷类地面砖、墙面砖</w:t>
            </w:r>
          </w:p>
        </w:tc>
        <w:tc>
          <w:tcPr>
            <w:tcW w:w="2131" w:type="dxa"/>
            <w:noWrap/>
            <w:vAlign w:val="center"/>
          </w:tcPr>
          <w:p>
            <w:pPr>
              <w:ind w:left="840"/>
              <w:jc w:val="left"/>
              <w:rPr>
                <w:color w:val="auto"/>
                <w:highlight w:val="none"/>
              </w:rPr>
            </w:pPr>
            <w:r>
              <w:rPr>
                <w:color w:val="auto"/>
                <w:highlight w:val="none"/>
              </w:rPr>
              <w:t>25</w:t>
            </w:r>
          </w:p>
        </w:tc>
        <w:tc>
          <w:tcPr>
            <w:tcW w:w="2131" w:type="dxa"/>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noWrap/>
            <w:vAlign w:val="center"/>
          </w:tcPr>
          <w:p>
            <w:pPr>
              <w:rPr>
                <w:color w:val="auto"/>
                <w:highlight w:val="none"/>
              </w:rPr>
            </w:pPr>
          </w:p>
        </w:tc>
        <w:tc>
          <w:tcPr>
            <w:tcW w:w="2130" w:type="dxa"/>
            <w:noWrap/>
            <w:vAlign w:val="center"/>
          </w:tcPr>
          <w:p>
            <w:pPr>
              <w:jc w:val="left"/>
              <w:rPr>
                <w:color w:val="auto"/>
                <w:highlight w:val="none"/>
              </w:rPr>
            </w:pPr>
            <w:r>
              <w:rPr>
                <w:rFonts w:hint="eastAsia"/>
                <w:color w:val="auto"/>
                <w:highlight w:val="none"/>
              </w:rPr>
              <w:t>复合地板</w:t>
            </w:r>
          </w:p>
        </w:tc>
        <w:tc>
          <w:tcPr>
            <w:tcW w:w="2131" w:type="dxa"/>
            <w:noWrap/>
            <w:vAlign w:val="center"/>
          </w:tcPr>
          <w:p>
            <w:pPr>
              <w:ind w:left="840"/>
              <w:jc w:val="left"/>
              <w:rPr>
                <w:color w:val="auto"/>
                <w:highlight w:val="none"/>
              </w:rPr>
            </w:pPr>
            <w:r>
              <w:rPr>
                <w:color w:val="auto"/>
                <w:highlight w:val="none"/>
              </w:rPr>
              <w:t>50</w:t>
            </w:r>
          </w:p>
        </w:tc>
        <w:tc>
          <w:tcPr>
            <w:tcW w:w="2131" w:type="dxa"/>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noWrap/>
            <w:vAlign w:val="center"/>
          </w:tcPr>
          <w:p>
            <w:pPr>
              <w:rPr>
                <w:color w:val="auto"/>
                <w:highlight w:val="none"/>
              </w:rPr>
            </w:pPr>
          </w:p>
        </w:tc>
        <w:tc>
          <w:tcPr>
            <w:tcW w:w="2130" w:type="dxa"/>
            <w:noWrap/>
            <w:vAlign w:val="center"/>
          </w:tcPr>
          <w:p>
            <w:pPr>
              <w:jc w:val="left"/>
              <w:rPr>
                <w:color w:val="auto"/>
                <w:highlight w:val="none"/>
              </w:rPr>
            </w:pPr>
            <w:r>
              <w:rPr>
                <w:rFonts w:hint="eastAsia"/>
                <w:color w:val="auto"/>
                <w:highlight w:val="none"/>
              </w:rPr>
              <w:t>地毯</w:t>
            </w:r>
          </w:p>
        </w:tc>
        <w:tc>
          <w:tcPr>
            <w:tcW w:w="2131" w:type="dxa"/>
            <w:noWrap/>
            <w:vAlign w:val="center"/>
          </w:tcPr>
          <w:p>
            <w:pPr>
              <w:ind w:left="840"/>
              <w:jc w:val="left"/>
              <w:rPr>
                <w:color w:val="auto"/>
                <w:highlight w:val="none"/>
              </w:rPr>
            </w:pPr>
            <w:r>
              <w:rPr>
                <w:color w:val="auto"/>
                <w:highlight w:val="none"/>
              </w:rPr>
              <w:t>30</w:t>
            </w:r>
          </w:p>
        </w:tc>
        <w:tc>
          <w:tcPr>
            <w:tcW w:w="2131" w:type="dxa"/>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noWrap/>
            <w:vAlign w:val="center"/>
          </w:tcPr>
          <w:p>
            <w:pPr>
              <w:rPr>
                <w:color w:val="auto"/>
                <w:highlight w:val="none"/>
              </w:rPr>
            </w:pPr>
          </w:p>
        </w:tc>
        <w:tc>
          <w:tcPr>
            <w:tcW w:w="2130" w:type="dxa"/>
            <w:noWrap/>
            <w:vAlign w:val="center"/>
          </w:tcPr>
          <w:p>
            <w:pPr>
              <w:jc w:val="left"/>
              <w:rPr>
                <w:color w:val="auto"/>
                <w:highlight w:val="none"/>
              </w:rPr>
            </w:pPr>
            <w:r>
              <w:rPr>
                <w:rFonts w:hint="eastAsia"/>
                <w:color w:val="auto"/>
                <w:highlight w:val="none"/>
              </w:rPr>
              <w:t>花岗石、大理石</w:t>
            </w:r>
          </w:p>
        </w:tc>
        <w:tc>
          <w:tcPr>
            <w:tcW w:w="2131" w:type="dxa"/>
            <w:noWrap/>
            <w:vAlign w:val="center"/>
          </w:tcPr>
          <w:p>
            <w:pPr>
              <w:ind w:left="840"/>
              <w:jc w:val="left"/>
              <w:rPr>
                <w:color w:val="auto"/>
                <w:highlight w:val="none"/>
              </w:rPr>
            </w:pPr>
            <w:r>
              <w:rPr>
                <w:color w:val="auto"/>
                <w:highlight w:val="none"/>
              </w:rPr>
              <w:t>25</w:t>
            </w:r>
          </w:p>
        </w:tc>
        <w:tc>
          <w:tcPr>
            <w:tcW w:w="2131" w:type="dxa"/>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noWrap/>
            <w:vAlign w:val="center"/>
          </w:tcPr>
          <w:p>
            <w:pPr>
              <w:rPr>
                <w:color w:val="auto"/>
                <w:highlight w:val="none"/>
              </w:rPr>
            </w:pPr>
          </w:p>
        </w:tc>
        <w:tc>
          <w:tcPr>
            <w:tcW w:w="2130" w:type="dxa"/>
            <w:noWrap/>
            <w:vAlign w:val="center"/>
          </w:tcPr>
          <w:p>
            <w:pPr>
              <w:jc w:val="left"/>
              <w:rPr>
                <w:color w:val="auto"/>
                <w:highlight w:val="none"/>
              </w:rPr>
            </w:pPr>
            <w:r>
              <w:rPr>
                <w:rFonts w:hint="eastAsia"/>
                <w:color w:val="auto"/>
                <w:highlight w:val="none"/>
              </w:rPr>
              <w:t>装饰铝板</w:t>
            </w:r>
          </w:p>
        </w:tc>
        <w:tc>
          <w:tcPr>
            <w:tcW w:w="2131" w:type="dxa"/>
            <w:noWrap/>
            <w:vAlign w:val="center"/>
          </w:tcPr>
          <w:p>
            <w:pPr>
              <w:ind w:left="840"/>
              <w:jc w:val="left"/>
              <w:rPr>
                <w:color w:val="auto"/>
                <w:highlight w:val="none"/>
              </w:rPr>
            </w:pPr>
            <w:r>
              <w:rPr>
                <w:color w:val="auto"/>
                <w:highlight w:val="none"/>
              </w:rPr>
              <w:t>30</w:t>
            </w:r>
          </w:p>
        </w:tc>
        <w:tc>
          <w:tcPr>
            <w:tcW w:w="2131" w:type="dxa"/>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noWrap/>
            <w:vAlign w:val="center"/>
          </w:tcPr>
          <w:p>
            <w:pPr>
              <w:rPr>
                <w:color w:val="auto"/>
                <w:highlight w:val="none"/>
              </w:rPr>
            </w:pPr>
          </w:p>
        </w:tc>
        <w:tc>
          <w:tcPr>
            <w:tcW w:w="2130" w:type="dxa"/>
            <w:noWrap/>
            <w:vAlign w:val="center"/>
          </w:tcPr>
          <w:p>
            <w:pPr>
              <w:jc w:val="left"/>
              <w:rPr>
                <w:color w:val="auto"/>
                <w:highlight w:val="none"/>
              </w:rPr>
            </w:pPr>
            <w:r>
              <w:rPr>
                <w:rFonts w:hint="eastAsia"/>
                <w:color w:val="auto"/>
                <w:highlight w:val="none"/>
              </w:rPr>
              <w:t>埃特板</w:t>
            </w:r>
          </w:p>
        </w:tc>
        <w:tc>
          <w:tcPr>
            <w:tcW w:w="2131" w:type="dxa"/>
            <w:noWrap/>
            <w:vAlign w:val="center"/>
          </w:tcPr>
          <w:p>
            <w:pPr>
              <w:ind w:left="840"/>
              <w:jc w:val="left"/>
              <w:rPr>
                <w:color w:val="auto"/>
                <w:highlight w:val="none"/>
              </w:rPr>
            </w:pPr>
            <w:r>
              <w:rPr>
                <w:color w:val="auto"/>
                <w:highlight w:val="none"/>
              </w:rPr>
              <w:t>10</w:t>
            </w:r>
          </w:p>
        </w:tc>
        <w:tc>
          <w:tcPr>
            <w:tcW w:w="2131" w:type="dxa"/>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noWrap/>
            <w:vAlign w:val="center"/>
          </w:tcPr>
          <w:p>
            <w:pPr>
              <w:rPr>
                <w:color w:val="auto"/>
                <w:highlight w:val="none"/>
              </w:rPr>
            </w:pPr>
          </w:p>
        </w:tc>
        <w:tc>
          <w:tcPr>
            <w:tcW w:w="2130" w:type="dxa"/>
            <w:noWrap/>
            <w:vAlign w:val="center"/>
          </w:tcPr>
          <w:p>
            <w:pPr>
              <w:jc w:val="left"/>
              <w:rPr>
                <w:color w:val="auto"/>
                <w:highlight w:val="none"/>
              </w:rPr>
            </w:pPr>
            <w:r>
              <w:rPr>
                <w:rFonts w:hint="eastAsia"/>
                <w:color w:val="auto"/>
                <w:highlight w:val="none"/>
              </w:rPr>
              <w:t>石膏板</w:t>
            </w:r>
          </w:p>
        </w:tc>
        <w:tc>
          <w:tcPr>
            <w:tcW w:w="2131" w:type="dxa"/>
            <w:noWrap/>
            <w:vAlign w:val="center"/>
          </w:tcPr>
          <w:p>
            <w:pPr>
              <w:ind w:left="840"/>
              <w:jc w:val="left"/>
              <w:rPr>
                <w:color w:val="auto"/>
                <w:highlight w:val="none"/>
              </w:rPr>
            </w:pPr>
            <w:r>
              <w:rPr>
                <w:color w:val="auto"/>
                <w:highlight w:val="none"/>
              </w:rPr>
              <w:t>20</w:t>
            </w:r>
          </w:p>
        </w:tc>
        <w:tc>
          <w:tcPr>
            <w:tcW w:w="2131" w:type="dxa"/>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noWrap/>
            <w:vAlign w:val="center"/>
          </w:tcPr>
          <w:p>
            <w:pPr>
              <w:rPr>
                <w:color w:val="auto"/>
                <w:highlight w:val="none"/>
              </w:rPr>
            </w:pPr>
          </w:p>
        </w:tc>
        <w:tc>
          <w:tcPr>
            <w:tcW w:w="2130" w:type="dxa"/>
            <w:noWrap/>
            <w:vAlign w:val="center"/>
          </w:tcPr>
          <w:p>
            <w:pPr>
              <w:jc w:val="left"/>
              <w:rPr>
                <w:color w:val="auto"/>
                <w:highlight w:val="none"/>
              </w:rPr>
            </w:pPr>
            <w:r>
              <w:rPr>
                <w:rFonts w:hint="eastAsia"/>
                <w:color w:val="auto"/>
                <w:highlight w:val="none"/>
              </w:rPr>
              <w:t>铝塑板</w:t>
            </w:r>
          </w:p>
        </w:tc>
        <w:tc>
          <w:tcPr>
            <w:tcW w:w="2131" w:type="dxa"/>
            <w:noWrap/>
            <w:vAlign w:val="center"/>
          </w:tcPr>
          <w:p>
            <w:pPr>
              <w:ind w:left="840"/>
              <w:jc w:val="left"/>
              <w:rPr>
                <w:color w:val="auto"/>
                <w:highlight w:val="none"/>
              </w:rPr>
            </w:pPr>
            <w:r>
              <w:rPr>
                <w:color w:val="auto"/>
                <w:highlight w:val="none"/>
              </w:rPr>
              <w:t>10</w:t>
            </w:r>
          </w:p>
        </w:tc>
        <w:tc>
          <w:tcPr>
            <w:tcW w:w="2131" w:type="dxa"/>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noWrap/>
            <w:vAlign w:val="center"/>
          </w:tcPr>
          <w:p>
            <w:pPr>
              <w:rPr>
                <w:color w:val="auto"/>
                <w:highlight w:val="none"/>
              </w:rPr>
            </w:pPr>
          </w:p>
        </w:tc>
        <w:tc>
          <w:tcPr>
            <w:tcW w:w="2130" w:type="dxa"/>
            <w:noWrap/>
            <w:vAlign w:val="center"/>
          </w:tcPr>
          <w:p>
            <w:pPr>
              <w:jc w:val="left"/>
              <w:rPr>
                <w:color w:val="auto"/>
                <w:highlight w:val="none"/>
              </w:rPr>
            </w:pPr>
            <w:r>
              <w:rPr>
                <w:rFonts w:hint="eastAsia"/>
                <w:color w:val="auto"/>
                <w:highlight w:val="none"/>
              </w:rPr>
              <w:t>钢化（镀膜）玻璃、防火玻璃、低</w:t>
            </w:r>
            <w:r>
              <w:rPr>
                <w:color w:val="auto"/>
                <w:highlight w:val="none"/>
              </w:rPr>
              <w:t>LOW-E</w:t>
            </w:r>
            <w:r>
              <w:rPr>
                <w:rFonts w:hint="eastAsia"/>
                <w:color w:val="auto"/>
                <w:highlight w:val="none"/>
              </w:rPr>
              <w:t>中空玻璃</w:t>
            </w:r>
          </w:p>
        </w:tc>
        <w:tc>
          <w:tcPr>
            <w:tcW w:w="2131" w:type="dxa"/>
            <w:noWrap/>
            <w:vAlign w:val="center"/>
          </w:tcPr>
          <w:p>
            <w:pPr>
              <w:ind w:left="840"/>
              <w:jc w:val="left"/>
              <w:rPr>
                <w:color w:val="auto"/>
                <w:highlight w:val="none"/>
              </w:rPr>
            </w:pPr>
            <w:r>
              <w:rPr>
                <w:color w:val="auto"/>
                <w:highlight w:val="none"/>
              </w:rPr>
              <w:t>25</w:t>
            </w:r>
          </w:p>
        </w:tc>
        <w:tc>
          <w:tcPr>
            <w:tcW w:w="2131" w:type="dxa"/>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noWrap/>
            <w:vAlign w:val="center"/>
          </w:tcPr>
          <w:p>
            <w:pPr>
              <w:rPr>
                <w:color w:val="auto"/>
                <w:highlight w:val="none"/>
              </w:rPr>
            </w:pPr>
          </w:p>
        </w:tc>
        <w:tc>
          <w:tcPr>
            <w:tcW w:w="2130" w:type="dxa"/>
            <w:noWrap/>
            <w:vAlign w:val="center"/>
          </w:tcPr>
          <w:p>
            <w:pPr>
              <w:jc w:val="left"/>
              <w:rPr>
                <w:color w:val="auto"/>
                <w:highlight w:val="none"/>
              </w:rPr>
            </w:pPr>
            <w:r>
              <w:rPr>
                <w:rFonts w:hint="eastAsia"/>
                <w:color w:val="auto"/>
                <w:highlight w:val="none"/>
              </w:rPr>
              <w:t>夹胶（层）玻璃</w:t>
            </w:r>
          </w:p>
        </w:tc>
        <w:tc>
          <w:tcPr>
            <w:tcW w:w="2131" w:type="dxa"/>
            <w:noWrap/>
            <w:vAlign w:val="center"/>
          </w:tcPr>
          <w:p>
            <w:pPr>
              <w:ind w:left="840"/>
              <w:jc w:val="left"/>
              <w:rPr>
                <w:color w:val="auto"/>
                <w:highlight w:val="none"/>
              </w:rPr>
            </w:pPr>
            <w:r>
              <w:rPr>
                <w:color w:val="auto"/>
                <w:highlight w:val="none"/>
              </w:rPr>
              <w:t>15</w:t>
            </w:r>
          </w:p>
        </w:tc>
        <w:tc>
          <w:tcPr>
            <w:tcW w:w="2131" w:type="dxa"/>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noWrap/>
            <w:vAlign w:val="center"/>
          </w:tcPr>
          <w:p>
            <w:pPr>
              <w:rPr>
                <w:color w:val="auto"/>
                <w:highlight w:val="none"/>
              </w:rPr>
            </w:pPr>
          </w:p>
        </w:tc>
        <w:tc>
          <w:tcPr>
            <w:tcW w:w="2130" w:type="dxa"/>
            <w:noWrap/>
            <w:vAlign w:val="center"/>
          </w:tcPr>
          <w:p>
            <w:pPr>
              <w:jc w:val="left"/>
              <w:rPr>
                <w:color w:val="auto"/>
                <w:highlight w:val="none"/>
              </w:rPr>
            </w:pPr>
            <w:r>
              <w:rPr>
                <w:rFonts w:hint="eastAsia"/>
                <w:color w:val="auto"/>
                <w:highlight w:val="none"/>
              </w:rPr>
              <w:t>钢质（不锈钢）防火门</w:t>
            </w:r>
          </w:p>
        </w:tc>
        <w:tc>
          <w:tcPr>
            <w:tcW w:w="2131" w:type="dxa"/>
            <w:noWrap/>
            <w:vAlign w:val="center"/>
          </w:tcPr>
          <w:p>
            <w:pPr>
              <w:ind w:left="840"/>
              <w:jc w:val="left"/>
              <w:rPr>
                <w:color w:val="auto"/>
                <w:highlight w:val="none"/>
              </w:rPr>
            </w:pPr>
            <w:r>
              <w:rPr>
                <w:color w:val="auto"/>
                <w:highlight w:val="none"/>
              </w:rPr>
              <w:t>15</w:t>
            </w:r>
          </w:p>
        </w:tc>
        <w:tc>
          <w:tcPr>
            <w:tcW w:w="2131" w:type="dxa"/>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noWrap/>
            <w:vAlign w:val="center"/>
          </w:tcPr>
          <w:p>
            <w:pPr>
              <w:rPr>
                <w:color w:val="auto"/>
                <w:highlight w:val="none"/>
              </w:rPr>
            </w:pPr>
          </w:p>
        </w:tc>
        <w:tc>
          <w:tcPr>
            <w:tcW w:w="2130" w:type="dxa"/>
            <w:noWrap/>
            <w:vAlign w:val="center"/>
          </w:tcPr>
          <w:p>
            <w:pPr>
              <w:jc w:val="left"/>
              <w:rPr>
                <w:color w:val="auto"/>
                <w:highlight w:val="none"/>
              </w:rPr>
            </w:pPr>
            <w:r>
              <w:rPr>
                <w:rFonts w:hint="eastAsia"/>
                <w:color w:val="auto"/>
                <w:highlight w:val="none"/>
              </w:rPr>
              <w:t>防水材料</w:t>
            </w:r>
          </w:p>
        </w:tc>
        <w:tc>
          <w:tcPr>
            <w:tcW w:w="2131" w:type="dxa"/>
            <w:noWrap/>
            <w:vAlign w:val="center"/>
          </w:tcPr>
          <w:p>
            <w:pPr>
              <w:ind w:left="840"/>
              <w:jc w:val="left"/>
              <w:rPr>
                <w:color w:val="auto"/>
                <w:highlight w:val="none"/>
              </w:rPr>
            </w:pPr>
            <w:r>
              <w:rPr>
                <w:color w:val="auto"/>
                <w:highlight w:val="none"/>
              </w:rPr>
              <w:t>25</w:t>
            </w:r>
          </w:p>
        </w:tc>
        <w:tc>
          <w:tcPr>
            <w:tcW w:w="2131" w:type="dxa"/>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noWrap/>
            <w:vAlign w:val="center"/>
          </w:tcPr>
          <w:p>
            <w:pPr>
              <w:rPr>
                <w:color w:val="auto"/>
                <w:highlight w:val="none"/>
              </w:rPr>
            </w:pPr>
          </w:p>
        </w:tc>
        <w:tc>
          <w:tcPr>
            <w:tcW w:w="2130" w:type="dxa"/>
            <w:noWrap/>
            <w:vAlign w:val="center"/>
          </w:tcPr>
          <w:p>
            <w:pPr>
              <w:jc w:val="left"/>
              <w:rPr>
                <w:color w:val="auto"/>
                <w:highlight w:val="none"/>
              </w:rPr>
            </w:pPr>
            <w:r>
              <w:rPr>
                <w:rFonts w:hint="eastAsia"/>
                <w:color w:val="auto"/>
                <w:highlight w:val="none"/>
              </w:rPr>
              <w:t>油漆</w:t>
            </w:r>
          </w:p>
        </w:tc>
        <w:tc>
          <w:tcPr>
            <w:tcW w:w="2131" w:type="dxa"/>
            <w:noWrap/>
            <w:vAlign w:val="center"/>
          </w:tcPr>
          <w:p>
            <w:pPr>
              <w:ind w:left="840"/>
              <w:jc w:val="left"/>
              <w:rPr>
                <w:color w:val="auto"/>
                <w:highlight w:val="none"/>
              </w:rPr>
            </w:pPr>
            <w:r>
              <w:rPr>
                <w:color w:val="auto"/>
                <w:highlight w:val="none"/>
              </w:rPr>
              <w:t>15</w:t>
            </w:r>
          </w:p>
        </w:tc>
        <w:tc>
          <w:tcPr>
            <w:tcW w:w="2131" w:type="dxa"/>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noWrap/>
            <w:vAlign w:val="center"/>
          </w:tcPr>
          <w:p>
            <w:pPr>
              <w:rPr>
                <w:color w:val="auto"/>
                <w:highlight w:val="none"/>
              </w:rPr>
            </w:pPr>
          </w:p>
        </w:tc>
        <w:tc>
          <w:tcPr>
            <w:tcW w:w="2130" w:type="dxa"/>
            <w:noWrap/>
            <w:vAlign w:val="center"/>
          </w:tcPr>
          <w:p>
            <w:pPr>
              <w:jc w:val="left"/>
              <w:rPr>
                <w:color w:val="auto"/>
                <w:highlight w:val="none"/>
              </w:rPr>
            </w:pPr>
            <w:r>
              <w:rPr>
                <w:rFonts w:hint="eastAsia"/>
                <w:color w:val="auto"/>
                <w:highlight w:val="none"/>
              </w:rPr>
              <w:t>铝合金型材</w:t>
            </w:r>
          </w:p>
        </w:tc>
        <w:tc>
          <w:tcPr>
            <w:tcW w:w="2131" w:type="dxa"/>
            <w:noWrap/>
            <w:vAlign w:val="center"/>
          </w:tcPr>
          <w:p>
            <w:pPr>
              <w:ind w:left="840"/>
              <w:jc w:val="left"/>
              <w:rPr>
                <w:color w:val="auto"/>
                <w:highlight w:val="none"/>
              </w:rPr>
            </w:pPr>
            <w:r>
              <w:rPr>
                <w:color w:val="auto"/>
                <w:highlight w:val="none"/>
              </w:rPr>
              <w:t>15</w:t>
            </w:r>
          </w:p>
        </w:tc>
        <w:tc>
          <w:tcPr>
            <w:tcW w:w="2131" w:type="dxa"/>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noWrap/>
            <w:vAlign w:val="center"/>
          </w:tcPr>
          <w:p>
            <w:pPr>
              <w:rPr>
                <w:color w:val="auto"/>
                <w:highlight w:val="none"/>
              </w:rPr>
            </w:pPr>
          </w:p>
        </w:tc>
        <w:tc>
          <w:tcPr>
            <w:tcW w:w="2130" w:type="dxa"/>
            <w:noWrap/>
            <w:vAlign w:val="center"/>
          </w:tcPr>
          <w:p>
            <w:pPr>
              <w:jc w:val="left"/>
              <w:rPr>
                <w:color w:val="auto"/>
                <w:highlight w:val="none"/>
              </w:rPr>
            </w:pPr>
            <w:r>
              <w:rPr>
                <w:rFonts w:hint="eastAsia"/>
                <w:color w:val="auto"/>
                <w:highlight w:val="none"/>
              </w:rPr>
              <w:t>金属装饰管</w:t>
            </w:r>
          </w:p>
        </w:tc>
        <w:tc>
          <w:tcPr>
            <w:tcW w:w="2131" w:type="dxa"/>
            <w:noWrap/>
            <w:vAlign w:val="center"/>
          </w:tcPr>
          <w:p>
            <w:pPr>
              <w:ind w:left="840"/>
              <w:jc w:val="left"/>
              <w:rPr>
                <w:color w:val="auto"/>
                <w:highlight w:val="none"/>
              </w:rPr>
            </w:pPr>
            <w:r>
              <w:rPr>
                <w:color w:val="auto"/>
                <w:highlight w:val="none"/>
              </w:rPr>
              <w:t>20</w:t>
            </w:r>
          </w:p>
        </w:tc>
        <w:tc>
          <w:tcPr>
            <w:tcW w:w="2131" w:type="dxa"/>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noWrap/>
            <w:vAlign w:val="center"/>
          </w:tcPr>
          <w:p>
            <w:pPr>
              <w:rPr>
                <w:color w:val="auto"/>
                <w:highlight w:val="none"/>
              </w:rPr>
            </w:pPr>
          </w:p>
        </w:tc>
        <w:tc>
          <w:tcPr>
            <w:tcW w:w="2130" w:type="dxa"/>
            <w:noWrap/>
            <w:vAlign w:val="center"/>
          </w:tcPr>
          <w:p>
            <w:pPr>
              <w:jc w:val="left"/>
              <w:rPr>
                <w:color w:val="auto"/>
                <w:highlight w:val="none"/>
              </w:rPr>
            </w:pPr>
            <w:r>
              <w:rPr>
                <w:rFonts w:hint="eastAsia"/>
                <w:color w:val="auto"/>
                <w:highlight w:val="none"/>
              </w:rPr>
              <w:t>不锈钢管栏杆</w:t>
            </w:r>
          </w:p>
        </w:tc>
        <w:tc>
          <w:tcPr>
            <w:tcW w:w="2131" w:type="dxa"/>
            <w:noWrap/>
            <w:vAlign w:val="center"/>
          </w:tcPr>
          <w:p>
            <w:pPr>
              <w:ind w:left="840"/>
              <w:jc w:val="left"/>
              <w:rPr>
                <w:color w:val="auto"/>
                <w:highlight w:val="none"/>
              </w:rPr>
            </w:pPr>
            <w:r>
              <w:rPr>
                <w:color w:val="auto"/>
                <w:highlight w:val="none"/>
              </w:rPr>
              <w:t>15</w:t>
            </w:r>
          </w:p>
        </w:tc>
        <w:tc>
          <w:tcPr>
            <w:tcW w:w="2131" w:type="dxa"/>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noWrap/>
            <w:vAlign w:val="center"/>
          </w:tcPr>
          <w:p>
            <w:pPr>
              <w:jc w:val="left"/>
              <w:rPr>
                <w:color w:val="auto"/>
                <w:highlight w:val="none"/>
              </w:rPr>
            </w:pPr>
            <w:r>
              <w:rPr>
                <w:rFonts w:hint="eastAsia"/>
                <w:color w:val="auto"/>
                <w:highlight w:val="none"/>
              </w:rPr>
              <w:t>安装工程</w:t>
            </w:r>
          </w:p>
        </w:tc>
        <w:tc>
          <w:tcPr>
            <w:tcW w:w="2130" w:type="dxa"/>
            <w:noWrap/>
            <w:vAlign w:val="center"/>
          </w:tcPr>
          <w:p>
            <w:pPr>
              <w:jc w:val="left"/>
              <w:rPr>
                <w:color w:val="auto"/>
                <w:highlight w:val="none"/>
              </w:rPr>
            </w:pPr>
            <w:r>
              <w:rPr>
                <w:rFonts w:hint="eastAsia"/>
                <w:color w:val="auto"/>
                <w:highlight w:val="none"/>
              </w:rPr>
              <w:t>金属管道</w:t>
            </w:r>
          </w:p>
        </w:tc>
        <w:tc>
          <w:tcPr>
            <w:tcW w:w="2131" w:type="dxa"/>
            <w:noWrap/>
            <w:vAlign w:val="center"/>
          </w:tcPr>
          <w:p>
            <w:pPr>
              <w:ind w:left="840"/>
              <w:jc w:val="left"/>
              <w:rPr>
                <w:color w:val="auto"/>
                <w:highlight w:val="none"/>
              </w:rPr>
            </w:pPr>
            <w:r>
              <w:rPr>
                <w:rFonts w:hint="eastAsia"/>
                <w:color w:val="auto"/>
                <w:highlight w:val="none"/>
              </w:rPr>
              <w:t>15</w:t>
            </w:r>
          </w:p>
        </w:tc>
        <w:tc>
          <w:tcPr>
            <w:tcW w:w="2131" w:type="dxa"/>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noWrap/>
            <w:vAlign w:val="center"/>
          </w:tcPr>
          <w:p>
            <w:pPr>
              <w:rPr>
                <w:color w:val="auto"/>
                <w:highlight w:val="none"/>
              </w:rPr>
            </w:pPr>
          </w:p>
        </w:tc>
        <w:tc>
          <w:tcPr>
            <w:tcW w:w="2130" w:type="dxa"/>
            <w:noWrap/>
            <w:vAlign w:val="center"/>
          </w:tcPr>
          <w:p>
            <w:pPr>
              <w:jc w:val="left"/>
              <w:rPr>
                <w:color w:val="auto"/>
                <w:highlight w:val="none"/>
              </w:rPr>
            </w:pPr>
            <w:r>
              <w:rPr>
                <w:rFonts w:hint="eastAsia"/>
                <w:color w:val="auto"/>
                <w:highlight w:val="none"/>
              </w:rPr>
              <w:t>塑料管道</w:t>
            </w:r>
          </w:p>
        </w:tc>
        <w:tc>
          <w:tcPr>
            <w:tcW w:w="2131" w:type="dxa"/>
            <w:noWrap/>
            <w:vAlign w:val="center"/>
          </w:tcPr>
          <w:p>
            <w:pPr>
              <w:ind w:left="840"/>
              <w:jc w:val="left"/>
              <w:rPr>
                <w:color w:val="auto"/>
                <w:highlight w:val="none"/>
              </w:rPr>
            </w:pPr>
            <w:r>
              <w:rPr>
                <w:color w:val="auto"/>
                <w:highlight w:val="none"/>
              </w:rPr>
              <w:t>30</w:t>
            </w:r>
          </w:p>
        </w:tc>
        <w:tc>
          <w:tcPr>
            <w:tcW w:w="2131" w:type="dxa"/>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noWrap/>
            <w:vAlign w:val="center"/>
          </w:tcPr>
          <w:p>
            <w:pPr>
              <w:rPr>
                <w:color w:val="auto"/>
                <w:highlight w:val="none"/>
              </w:rPr>
            </w:pPr>
          </w:p>
        </w:tc>
        <w:tc>
          <w:tcPr>
            <w:tcW w:w="2130" w:type="dxa"/>
            <w:noWrap/>
            <w:vAlign w:val="center"/>
          </w:tcPr>
          <w:p>
            <w:pPr>
              <w:jc w:val="left"/>
              <w:rPr>
                <w:color w:val="auto"/>
                <w:highlight w:val="none"/>
              </w:rPr>
            </w:pPr>
            <w:r>
              <w:rPr>
                <w:rFonts w:hint="eastAsia"/>
                <w:color w:val="auto"/>
                <w:highlight w:val="none"/>
              </w:rPr>
              <w:t>电线电缆</w:t>
            </w:r>
          </w:p>
        </w:tc>
        <w:tc>
          <w:tcPr>
            <w:tcW w:w="2131" w:type="dxa"/>
            <w:noWrap/>
            <w:vAlign w:val="center"/>
          </w:tcPr>
          <w:p>
            <w:pPr>
              <w:ind w:left="840"/>
              <w:jc w:val="left"/>
              <w:rPr>
                <w:color w:val="auto"/>
                <w:highlight w:val="none"/>
              </w:rPr>
            </w:pPr>
            <w:r>
              <w:rPr>
                <w:color w:val="auto"/>
                <w:highlight w:val="none"/>
              </w:rPr>
              <w:t>15</w:t>
            </w:r>
          </w:p>
        </w:tc>
        <w:tc>
          <w:tcPr>
            <w:tcW w:w="2131" w:type="dxa"/>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noWrap/>
            <w:vAlign w:val="center"/>
          </w:tcPr>
          <w:p>
            <w:pPr>
              <w:rPr>
                <w:color w:val="auto"/>
                <w:highlight w:val="none"/>
              </w:rPr>
            </w:pPr>
          </w:p>
        </w:tc>
        <w:tc>
          <w:tcPr>
            <w:tcW w:w="2130" w:type="dxa"/>
            <w:noWrap/>
            <w:vAlign w:val="center"/>
          </w:tcPr>
          <w:p>
            <w:pPr>
              <w:jc w:val="left"/>
              <w:rPr>
                <w:color w:val="auto"/>
                <w:highlight w:val="none"/>
              </w:rPr>
            </w:pPr>
            <w:r>
              <w:rPr>
                <w:rFonts w:hint="eastAsia"/>
                <w:color w:val="auto"/>
                <w:highlight w:val="none"/>
              </w:rPr>
              <w:t>母线槽</w:t>
            </w:r>
          </w:p>
        </w:tc>
        <w:tc>
          <w:tcPr>
            <w:tcW w:w="2131" w:type="dxa"/>
            <w:noWrap/>
            <w:vAlign w:val="center"/>
          </w:tcPr>
          <w:p>
            <w:pPr>
              <w:ind w:left="840"/>
              <w:jc w:val="left"/>
              <w:rPr>
                <w:color w:val="auto"/>
                <w:highlight w:val="none"/>
              </w:rPr>
            </w:pPr>
            <w:r>
              <w:rPr>
                <w:color w:val="auto"/>
                <w:highlight w:val="none"/>
              </w:rPr>
              <w:t>25</w:t>
            </w:r>
          </w:p>
        </w:tc>
        <w:tc>
          <w:tcPr>
            <w:tcW w:w="2131" w:type="dxa"/>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noWrap/>
            <w:vAlign w:val="center"/>
          </w:tcPr>
          <w:p>
            <w:pPr>
              <w:rPr>
                <w:color w:val="auto"/>
                <w:highlight w:val="none"/>
              </w:rPr>
            </w:pPr>
          </w:p>
        </w:tc>
        <w:tc>
          <w:tcPr>
            <w:tcW w:w="2130" w:type="dxa"/>
            <w:noWrap/>
            <w:vAlign w:val="center"/>
          </w:tcPr>
          <w:p>
            <w:pPr>
              <w:jc w:val="left"/>
              <w:rPr>
                <w:color w:val="auto"/>
                <w:highlight w:val="none"/>
              </w:rPr>
            </w:pPr>
            <w:r>
              <w:rPr>
                <w:rFonts w:hint="eastAsia"/>
                <w:color w:val="auto"/>
                <w:highlight w:val="none"/>
              </w:rPr>
              <w:t>金属线槽及桥架</w:t>
            </w:r>
          </w:p>
        </w:tc>
        <w:tc>
          <w:tcPr>
            <w:tcW w:w="2131" w:type="dxa"/>
            <w:noWrap/>
            <w:vAlign w:val="center"/>
          </w:tcPr>
          <w:p>
            <w:pPr>
              <w:ind w:left="840"/>
              <w:jc w:val="left"/>
              <w:rPr>
                <w:color w:val="auto"/>
                <w:highlight w:val="none"/>
              </w:rPr>
            </w:pPr>
            <w:r>
              <w:rPr>
                <w:color w:val="auto"/>
                <w:highlight w:val="none"/>
              </w:rPr>
              <w:t>18</w:t>
            </w:r>
          </w:p>
        </w:tc>
        <w:tc>
          <w:tcPr>
            <w:tcW w:w="2131" w:type="dxa"/>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noWrap/>
            <w:vAlign w:val="center"/>
          </w:tcPr>
          <w:p>
            <w:pPr>
              <w:rPr>
                <w:color w:val="auto"/>
                <w:highlight w:val="none"/>
              </w:rPr>
            </w:pPr>
          </w:p>
        </w:tc>
        <w:tc>
          <w:tcPr>
            <w:tcW w:w="2130" w:type="dxa"/>
            <w:noWrap/>
            <w:vAlign w:val="center"/>
          </w:tcPr>
          <w:p>
            <w:pPr>
              <w:jc w:val="left"/>
              <w:rPr>
                <w:color w:val="auto"/>
                <w:highlight w:val="none"/>
              </w:rPr>
            </w:pPr>
            <w:r>
              <w:rPr>
                <w:rFonts w:hint="eastAsia"/>
                <w:color w:val="auto"/>
                <w:highlight w:val="none"/>
              </w:rPr>
              <w:t>保温吸音材料</w:t>
            </w:r>
          </w:p>
        </w:tc>
        <w:tc>
          <w:tcPr>
            <w:tcW w:w="2131" w:type="dxa"/>
            <w:noWrap/>
            <w:vAlign w:val="center"/>
          </w:tcPr>
          <w:p>
            <w:pPr>
              <w:ind w:left="840"/>
              <w:jc w:val="left"/>
              <w:rPr>
                <w:color w:val="auto"/>
                <w:highlight w:val="none"/>
              </w:rPr>
            </w:pPr>
            <w:r>
              <w:rPr>
                <w:color w:val="auto"/>
                <w:highlight w:val="none"/>
              </w:rPr>
              <w:t>40</w:t>
            </w:r>
          </w:p>
        </w:tc>
        <w:tc>
          <w:tcPr>
            <w:tcW w:w="2131" w:type="dxa"/>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noWrap/>
            <w:vAlign w:val="center"/>
          </w:tcPr>
          <w:p>
            <w:pPr>
              <w:rPr>
                <w:color w:val="auto"/>
                <w:highlight w:val="none"/>
              </w:rPr>
            </w:pPr>
          </w:p>
        </w:tc>
        <w:tc>
          <w:tcPr>
            <w:tcW w:w="2130" w:type="dxa"/>
            <w:noWrap/>
            <w:vAlign w:val="center"/>
          </w:tcPr>
          <w:p>
            <w:pPr>
              <w:jc w:val="left"/>
              <w:rPr>
                <w:color w:val="auto"/>
                <w:highlight w:val="none"/>
              </w:rPr>
            </w:pPr>
            <w:r>
              <w:rPr>
                <w:rFonts w:hint="eastAsia"/>
                <w:color w:val="auto"/>
                <w:highlight w:val="none"/>
              </w:rPr>
              <w:t>泵及控制设备、水处理及水箱水阀门</w:t>
            </w:r>
          </w:p>
        </w:tc>
        <w:tc>
          <w:tcPr>
            <w:tcW w:w="2131" w:type="dxa"/>
            <w:noWrap/>
            <w:vAlign w:val="center"/>
          </w:tcPr>
          <w:p>
            <w:pPr>
              <w:ind w:left="840"/>
              <w:jc w:val="left"/>
              <w:rPr>
                <w:color w:val="auto"/>
                <w:highlight w:val="none"/>
              </w:rPr>
            </w:pPr>
            <w:r>
              <w:rPr>
                <w:color w:val="auto"/>
                <w:highlight w:val="none"/>
              </w:rPr>
              <w:t>40</w:t>
            </w:r>
          </w:p>
        </w:tc>
        <w:tc>
          <w:tcPr>
            <w:tcW w:w="2131" w:type="dxa"/>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noWrap/>
            <w:vAlign w:val="center"/>
          </w:tcPr>
          <w:p>
            <w:pPr>
              <w:rPr>
                <w:color w:val="auto"/>
                <w:highlight w:val="none"/>
              </w:rPr>
            </w:pPr>
          </w:p>
        </w:tc>
        <w:tc>
          <w:tcPr>
            <w:tcW w:w="2130" w:type="dxa"/>
            <w:noWrap/>
            <w:vAlign w:val="center"/>
          </w:tcPr>
          <w:p>
            <w:pPr>
              <w:jc w:val="left"/>
              <w:rPr>
                <w:color w:val="auto"/>
                <w:highlight w:val="none"/>
              </w:rPr>
            </w:pPr>
            <w:r>
              <w:rPr>
                <w:rFonts w:hint="eastAsia"/>
                <w:color w:val="auto"/>
                <w:highlight w:val="none"/>
              </w:rPr>
              <w:t>风口、风阀、消声器</w:t>
            </w:r>
          </w:p>
        </w:tc>
        <w:tc>
          <w:tcPr>
            <w:tcW w:w="2131" w:type="dxa"/>
            <w:noWrap/>
            <w:vAlign w:val="center"/>
          </w:tcPr>
          <w:p>
            <w:pPr>
              <w:ind w:left="840"/>
              <w:jc w:val="left"/>
              <w:rPr>
                <w:color w:val="auto"/>
                <w:highlight w:val="none"/>
              </w:rPr>
            </w:pPr>
            <w:r>
              <w:rPr>
                <w:color w:val="auto"/>
                <w:highlight w:val="none"/>
              </w:rPr>
              <w:t>30</w:t>
            </w:r>
          </w:p>
        </w:tc>
        <w:tc>
          <w:tcPr>
            <w:tcW w:w="2131" w:type="dxa"/>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noWrap/>
            <w:vAlign w:val="center"/>
          </w:tcPr>
          <w:p>
            <w:pPr>
              <w:rPr>
                <w:color w:val="auto"/>
                <w:highlight w:val="none"/>
              </w:rPr>
            </w:pPr>
          </w:p>
        </w:tc>
        <w:tc>
          <w:tcPr>
            <w:tcW w:w="2130" w:type="dxa"/>
            <w:noWrap/>
            <w:vAlign w:val="center"/>
          </w:tcPr>
          <w:p>
            <w:pPr>
              <w:jc w:val="left"/>
              <w:rPr>
                <w:color w:val="auto"/>
                <w:highlight w:val="none"/>
              </w:rPr>
            </w:pPr>
            <w:r>
              <w:rPr>
                <w:rFonts w:hint="eastAsia"/>
                <w:color w:val="auto"/>
                <w:highlight w:val="none"/>
              </w:rPr>
              <w:t>开关、插座、灯具</w:t>
            </w:r>
          </w:p>
        </w:tc>
        <w:tc>
          <w:tcPr>
            <w:tcW w:w="2131" w:type="dxa"/>
            <w:noWrap/>
            <w:vAlign w:val="center"/>
          </w:tcPr>
          <w:p>
            <w:pPr>
              <w:ind w:left="840"/>
              <w:jc w:val="left"/>
              <w:rPr>
                <w:color w:val="auto"/>
                <w:highlight w:val="none"/>
              </w:rPr>
            </w:pPr>
            <w:r>
              <w:rPr>
                <w:color w:val="auto"/>
                <w:highlight w:val="none"/>
              </w:rPr>
              <w:t>20</w:t>
            </w:r>
          </w:p>
        </w:tc>
        <w:tc>
          <w:tcPr>
            <w:tcW w:w="2131" w:type="dxa"/>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noWrap/>
            <w:vAlign w:val="center"/>
          </w:tcPr>
          <w:p>
            <w:pPr>
              <w:rPr>
                <w:color w:val="auto"/>
                <w:highlight w:val="none"/>
              </w:rPr>
            </w:pPr>
          </w:p>
        </w:tc>
        <w:tc>
          <w:tcPr>
            <w:tcW w:w="2130" w:type="dxa"/>
            <w:noWrap/>
            <w:vAlign w:val="center"/>
          </w:tcPr>
          <w:p>
            <w:pPr>
              <w:jc w:val="left"/>
              <w:rPr>
                <w:color w:val="auto"/>
                <w:highlight w:val="none"/>
              </w:rPr>
            </w:pPr>
            <w:r>
              <w:rPr>
                <w:rFonts w:hint="eastAsia"/>
                <w:color w:val="auto"/>
                <w:highlight w:val="none"/>
              </w:rPr>
              <w:t>风机</w:t>
            </w:r>
          </w:p>
        </w:tc>
        <w:tc>
          <w:tcPr>
            <w:tcW w:w="2131" w:type="dxa"/>
            <w:noWrap/>
            <w:vAlign w:val="center"/>
          </w:tcPr>
          <w:p>
            <w:pPr>
              <w:ind w:left="840"/>
              <w:jc w:val="left"/>
              <w:rPr>
                <w:color w:val="auto"/>
                <w:highlight w:val="none"/>
              </w:rPr>
            </w:pPr>
            <w:r>
              <w:rPr>
                <w:color w:val="auto"/>
                <w:highlight w:val="none"/>
              </w:rPr>
              <w:t>20</w:t>
            </w:r>
          </w:p>
        </w:tc>
        <w:tc>
          <w:tcPr>
            <w:tcW w:w="2131" w:type="dxa"/>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noWrap/>
            <w:vAlign w:val="center"/>
          </w:tcPr>
          <w:p>
            <w:pPr>
              <w:rPr>
                <w:color w:val="auto"/>
                <w:highlight w:val="none"/>
              </w:rPr>
            </w:pPr>
          </w:p>
        </w:tc>
        <w:tc>
          <w:tcPr>
            <w:tcW w:w="2130" w:type="dxa"/>
            <w:noWrap/>
            <w:vAlign w:val="center"/>
          </w:tcPr>
          <w:p>
            <w:pPr>
              <w:jc w:val="left"/>
              <w:rPr>
                <w:color w:val="auto"/>
                <w:highlight w:val="none"/>
              </w:rPr>
            </w:pPr>
            <w:r>
              <w:rPr>
                <w:rFonts w:hint="eastAsia"/>
                <w:color w:val="auto"/>
                <w:highlight w:val="none"/>
              </w:rPr>
              <w:t>消防设备消防器材</w:t>
            </w:r>
          </w:p>
        </w:tc>
        <w:tc>
          <w:tcPr>
            <w:tcW w:w="2131" w:type="dxa"/>
            <w:noWrap/>
            <w:vAlign w:val="center"/>
          </w:tcPr>
          <w:p>
            <w:pPr>
              <w:ind w:left="840"/>
              <w:jc w:val="left"/>
              <w:rPr>
                <w:color w:val="auto"/>
                <w:highlight w:val="none"/>
              </w:rPr>
            </w:pPr>
            <w:r>
              <w:rPr>
                <w:color w:val="auto"/>
                <w:highlight w:val="none"/>
              </w:rPr>
              <w:t>20</w:t>
            </w:r>
          </w:p>
        </w:tc>
        <w:tc>
          <w:tcPr>
            <w:tcW w:w="2131" w:type="dxa"/>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noWrap/>
            <w:vAlign w:val="center"/>
          </w:tcPr>
          <w:p>
            <w:pPr>
              <w:rPr>
                <w:color w:val="auto"/>
                <w:highlight w:val="none"/>
              </w:rPr>
            </w:pPr>
          </w:p>
        </w:tc>
        <w:tc>
          <w:tcPr>
            <w:tcW w:w="2130" w:type="dxa"/>
            <w:noWrap/>
            <w:vAlign w:val="center"/>
          </w:tcPr>
          <w:p>
            <w:pPr>
              <w:jc w:val="left"/>
              <w:rPr>
                <w:color w:val="auto"/>
                <w:highlight w:val="none"/>
              </w:rPr>
            </w:pPr>
            <w:r>
              <w:rPr>
                <w:rFonts w:hint="eastAsia"/>
                <w:color w:val="auto"/>
                <w:highlight w:val="none"/>
              </w:rPr>
              <w:t>卫生洁具、水暖器材</w:t>
            </w:r>
          </w:p>
        </w:tc>
        <w:tc>
          <w:tcPr>
            <w:tcW w:w="2131" w:type="dxa"/>
            <w:noWrap/>
            <w:vAlign w:val="center"/>
          </w:tcPr>
          <w:p>
            <w:pPr>
              <w:ind w:left="840"/>
              <w:jc w:val="left"/>
              <w:rPr>
                <w:color w:val="auto"/>
                <w:highlight w:val="none"/>
              </w:rPr>
            </w:pPr>
            <w:r>
              <w:rPr>
                <w:color w:val="auto"/>
                <w:highlight w:val="none"/>
              </w:rPr>
              <w:t>40</w:t>
            </w:r>
          </w:p>
        </w:tc>
        <w:tc>
          <w:tcPr>
            <w:tcW w:w="2131" w:type="dxa"/>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noWrap/>
            <w:vAlign w:val="center"/>
          </w:tcPr>
          <w:p>
            <w:pPr>
              <w:jc w:val="left"/>
              <w:rPr>
                <w:color w:val="auto"/>
                <w:highlight w:val="none"/>
              </w:rPr>
            </w:pPr>
            <w:r>
              <w:rPr>
                <w:rFonts w:hint="eastAsia"/>
                <w:color w:val="auto"/>
                <w:highlight w:val="none"/>
              </w:rPr>
              <w:t>市政工程</w:t>
            </w:r>
          </w:p>
        </w:tc>
        <w:tc>
          <w:tcPr>
            <w:tcW w:w="2130" w:type="dxa"/>
            <w:noWrap/>
            <w:vAlign w:val="center"/>
          </w:tcPr>
          <w:p>
            <w:pPr>
              <w:jc w:val="left"/>
              <w:rPr>
                <w:color w:val="auto"/>
                <w:highlight w:val="none"/>
              </w:rPr>
            </w:pPr>
            <w:r>
              <w:rPr>
                <w:rFonts w:hint="eastAsia"/>
                <w:color w:val="auto"/>
                <w:highlight w:val="none"/>
              </w:rPr>
              <w:t>预制混凝土排水管</w:t>
            </w:r>
          </w:p>
        </w:tc>
        <w:tc>
          <w:tcPr>
            <w:tcW w:w="2131" w:type="dxa"/>
            <w:noWrap/>
            <w:vAlign w:val="center"/>
          </w:tcPr>
          <w:p>
            <w:pPr>
              <w:ind w:left="840"/>
              <w:jc w:val="left"/>
              <w:rPr>
                <w:color w:val="auto"/>
                <w:highlight w:val="none"/>
              </w:rPr>
            </w:pPr>
            <w:r>
              <w:rPr>
                <w:rFonts w:hint="eastAsia"/>
                <w:color w:val="auto"/>
                <w:highlight w:val="none"/>
              </w:rPr>
              <w:t>10</w:t>
            </w:r>
          </w:p>
        </w:tc>
        <w:tc>
          <w:tcPr>
            <w:tcW w:w="2131" w:type="dxa"/>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noWrap/>
            <w:vAlign w:val="center"/>
          </w:tcPr>
          <w:p>
            <w:pPr>
              <w:rPr>
                <w:color w:val="auto"/>
                <w:highlight w:val="none"/>
              </w:rPr>
            </w:pPr>
          </w:p>
        </w:tc>
        <w:tc>
          <w:tcPr>
            <w:tcW w:w="2130" w:type="dxa"/>
            <w:noWrap/>
            <w:vAlign w:val="center"/>
          </w:tcPr>
          <w:p>
            <w:pPr>
              <w:jc w:val="left"/>
              <w:rPr>
                <w:color w:val="auto"/>
                <w:highlight w:val="none"/>
              </w:rPr>
            </w:pPr>
            <w:r>
              <w:rPr>
                <w:rFonts w:hint="eastAsia"/>
                <w:color w:val="auto"/>
                <w:highlight w:val="none"/>
              </w:rPr>
              <w:t>市政用各类面砖</w:t>
            </w:r>
          </w:p>
        </w:tc>
        <w:tc>
          <w:tcPr>
            <w:tcW w:w="2131" w:type="dxa"/>
            <w:noWrap/>
            <w:vAlign w:val="center"/>
          </w:tcPr>
          <w:p>
            <w:pPr>
              <w:ind w:left="840"/>
              <w:jc w:val="left"/>
              <w:rPr>
                <w:color w:val="auto"/>
                <w:highlight w:val="none"/>
              </w:rPr>
            </w:pPr>
            <w:r>
              <w:rPr>
                <w:color w:val="auto"/>
                <w:highlight w:val="none"/>
              </w:rPr>
              <w:t>25</w:t>
            </w:r>
          </w:p>
        </w:tc>
        <w:tc>
          <w:tcPr>
            <w:tcW w:w="2131" w:type="dxa"/>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noWrap/>
            <w:vAlign w:val="center"/>
          </w:tcPr>
          <w:p>
            <w:pPr>
              <w:rPr>
                <w:color w:val="auto"/>
                <w:highlight w:val="none"/>
              </w:rPr>
            </w:pPr>
          </w:p>
        </w:tc>
        <w:tc>
          <w:tcPr>
            <w:tcW w:w="2130" w:type="dxa"/>
            <w:noWrap/>
            <w:vAlign w:val="center"/>
          </w:tcPr>
          <w:p>
            <w:pPr>
              <w:jc w:val="left"/>
              <w:rPr>
                <w:color w:val="auto"/>
                <w:highlight w:val="none"/>
              </w:rPr>
            </w:pPr>
            <w:r>
              <w:rPr>
                <w:rFonts w:hint="eastAsia"/>
                <w:color w:val="auto"/>
                <w:highlight w:val="none"/>
              </w:rPr>
              <w:t>道路侧石、平石</w:t>
            </w:r>
          </w:p>
        </w:tc>
        <w:tc>
          <w:tcPr>
            <w:tcW w:w="2131" w:type="dxa"/>
            <w:noWrap/>
            <w:vAlign w:val="center"/>
          </w:tcPr>
          <w:p>
            <w:pPr>
              <w:ind w:left="840"/>
              <w:jc w:val="left"/>
              <w:rPr>
                <w:color w:val="auto"/>
                <w:highlight w:val="none"/>
              </w:rPr>
            </w:pPr>
            <w:r>
              <w:rPr>
                <w:color w:val="auto"/>
                <w:highlight w:val="none"/>
              </w:rPr>
              <w:t>25</w:t>
            </w:r>
          </w:p>
        </w:tc>
        <w:tc>
          <w:tcPr>
            <w:tcW w:w="2131" w:type="dxa"/>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ign w:val="center"/>
          </w:tcPr>
          <w:p>
            <w:pPr>
              <w:jc w:val="left"/>
              <w:rPr>
                <w:color w:val="auto"/>
                <w:highlight w:val="none"/>
              </w:rPr>
            </w:pPr>
            <w:r>
              <w:rPr>
                <w:rFonts w:hint="eastAsia"/>
                <w:color w:val="auto"/>
                <w:highlight w:val="none"/>
              </w:rPr>
              <w:t>绿化工程</w:t>
            </w:r>
          </w:p>
        </w:tc>
        <w:tc>
          <w:tcPr>
            <w:tcW w:w="2130" w:type="dxa"/>
            <w:noWrap/>
            <w:vAlign w:val="center"/>
          </w:tcPr>
          <w:p>
            <w:pPr>
              <w:jc w:val="left"/>
              <w:rPr>
                <w:color w:val="auto"/>
                <w:highlight w:val="none"/>
              </w:rPr>
            </w:pPr>
            <w:r>
              <w:rPr>
                <w:rFonts w:hint="eastAsia"/>
                <w:color w:val="auto"/>
                <w:highlight w:val="none"/>
              </w:rPr>
              <w:t>各种苗木</w:t>
            </w:r>
          </w:p>
        </w:tc>
        <w:tc>
          <w:tcPr>
            <w:tcW w:w="2131" w:type="dxa"/>
            <w:noWrap/>
            <w:vAlign w:val="center"/>
          </w:tcPr>
          <w:p>
            <w:pPr>
              <w:ind w:left="840"/>
              <w:jc w:val="left"/>
              <w:rPr>
                <w:color w:val="auto"/>
                <w:highlight w:val="none"/>
              </w:rPr>
            </w:pPr>
            <w:r>
              <w:rPr>
                <w:rFonts w:hint="eastAsia"/>
                <w:color w:val="auto"/>
                <w:highlight w:val="none"/>
              </w:rPr>
              <w:t>25</w:t>
            </w:r>
          </w:p>
        </w:tc>
        <w:tc>
          <w:tcPr>
            <w:tcW w:w="2131" w:type="dxa"/>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0" w:type="dxa"/>
            <w:gridSpan w:val="2"/>
            <w:noWrap/>
            <w:vAlign w:val="center"/>
          </w:tcPr>
          <w:p>
            <w:pPr>
              <w:jc w:val="left"/>
              <w:rPr>
                <w:color w:val="auto"/>
                <w:highlight w:val="none"/>
              </w:rPr>
            </w:pPr>
            <w:r>
              <w:rPr>
                <w:rFonts w:hint="eastAsia"/>
                <w:color w:val="auto"/>
                <w:highlight w:val="none"/>
              </w:rPr>
              <w:t>其它材料</w:t>
            </w:r>
          </w:p>
        </w:tc>
        <w:tc>
          <w:tcPr>
            <w:tcW w:w="2131" w:type="dxa"/>
            <w:noWrap/>
            <w:vAlign w:val="center"/>
          </w:tcPr>
          <w:p>
            <w:pPr>
              <w:jc w:val="left"/>
              <w:rPr>
                <w:color w:val="auto"/>
                <w:highlight w:val="none"/>
              </w:rPr>
            </w:pPr>
            <w:r>
              <w:rPr>
                <w:rFonts w:hint="eastAsia"/>
                <w:color w:val="auto"/>
                <w:highlight w:val="none"/>
              </w:rPr>
              <w:t>按市场行情计取下浮率</w:t>
            </w:r>
          </w:p>
        </w:tc>
        <w:tc>
          <w:tcPr>
            <w:tcW w:w="2131" w:type="dxa"/>
            <w:noWrap/>
            <w:vAlign w:val="center"/>
          </w:tcPr>
          <w:p>
            <w:pPr>
              <w:ind w:left="840"/>
              <w:jc w:val="center"/>
              <w:rPr>
                <w:color w:val="auto"/>
                <w:highlight w:val="none"/>
              </w:rPr>
            </w:pPr>
          </w:p>
        </w:tc>
      </w:tr>
    </w:tbl>
    <w:p>
      <w:pPr>
        <w:rPr>
          <w:strike/>
          <w:color w:val="auto"/>
          <w:highlight w:val="none"/>
        </w:rPr>
      </w:pPr>
    </w:p>
    <w:p>
      <w:pPr>
        <w:pStyle w:val="2"/>
        <w:rPr>
          <w:rFonts w:ascii="宋体"/>
          <w:strike/>
          <w:color w:val="auto"/>
          <w:szCs w:val="21"/>
          <w:highlight w:val="none"/>
        </w:rPr>
      </w:pPr>
      <w:bookmarkStart w:id="5" w:name="_GoBack"/>
      <w:bookmarkEnd w:id="5"/>
    </w:p>
    <w:p>
      <w:pPr>
        <w:pStyle w:val="2"/>
        <w:rPr>
          <w:rFonts w:ascii="宋体"/>
          <w:strike/>
          <w:color w:val="auto"/>
          <w:szCs w:val="21"/>
          <w:highlight w:val="none"/>
        </w:rPr>
      </w:pPr>
    </w:p>
    <w:p>
      <w:pPr>
        <w:pStyle w:val="2"/>
        <w:rPr>
          <w:rFonts w:ascii="宋体"/>
          <w:strike/>
          <w:color w:val="auto"/>
          <w:szCs w:val="21"/>
          <w:highlight w:val="none"/>
        </w:rPr>
      </w:pPr>
    </w:p>
    <w:p>
      <w:pPr>
        <w:pStyle w:val="2"/>
        <w:rPr>
          <w:rFonts w:ascii="宋体"/>
          <w:strike/>
          <w:color w:val="auto"/>
          <w:szCs w:val="21"/>
          <w:highlight w:val="none"/>
        </w:rPr>
      </w:pPr>
    </w:p>
    <w:p>
      <w:pPr>
        <w:pStyle w:val="2"/>
        <w:rPr>
          <w:rFonts w:ascii="宋体"/>
          <w:strike/>
          <w:color w:val="auto"/>
          <w:szCs w:val="21"/>
          <w:highlight w:val="none"/>
        </w:rPr>
      </w:pPr>
    </w:p>
    <w:p>
      <w:pPr>
        <w:pStyle w:val="2"/>
        <w:rPr>
          <w:rFonts w:ascii="宋体"/>
          <w:strike/>
          <w:color w:val="auto"/>
          <w:szCs w:val="21"/>
          <w:highlight w:val="none"/>
        </w:rPr>
      </w:pPr>
    </w:p>
    <w:p>
      <w:pPr>
        <w:pStyle w:val="2"/>
        <w:rPr>
          <w:rFonts w:ascii="宋体"/>
          <w:strike/>
          <w:color w:val="auto"/>
          <w:szCs w:val="21"/>
          <w:highlight w:val="none"/>
        </w:rPr>
      </w:pPr>
    </w:p>
    <w:p>
      <w:pPr>
        <w:pStyle w:val="2"/>
        <w:rPr>
          <w:rFonts w:ascii="宋体"/>
          <w:strike/>
          <w:color w:val="auto"/>
          <w:szCs w:val="21"/>
          <w:highlight w:val="none"/>
        </w:rPr>
      </w:pPr>
    </w:p>
    <w:p>
      <w:pPr>
        <w:pStyle w:val="2"/>
        <w:rPr>
          <w:rFonts w:ascii="宋体"/>
          <w:strike/>
          <w:color w:val="auto"/>
          <w:szCs w:val="21"/>
          <w:highlight w:val="none"/>
        </w:rPr>
      </w:pPr>
    </w:p>
    <w:p>
      <w:pPr>
        <w:pStyle w:val="2"/>
        <w:rPr>
          <w:rFonts w:ascii="宋体"/>
          <w:strike/>
          <w:color w:val="auto"/>
          <w:szCs w:val="21"/>
          <w:highlight w:val="none"/>
        </w:rPr>
      </w:pPr>
    </w:p>
    <w:p>
      <w:pPr>
        <w:pStyle w:val="2"/>
        <w:rPr>
          <w:rFonts w:ascii="宋体"/>
          <w:strike/>
          <w:color w:val="auto"/>
          <w:szCs w:val="21"/>
          <w:highlight w:val="none"/>
        </w:rPr>
      </w:pPr>
    </w:p>
    <w:p>
      <w:pPr>
        <w:pStyle w:val="2"/>
        <w:rPr>
          <w:rFonts w:ascii="宋体"/>
          <w:strike/>
          <w:color w:val="auto"/>
          <w:szCs w:val="21"/>
          <w:highlight w:val="none"/>
        </w:rPr>
      </w:pPr>
    </w:p>
    <w:p>
      <w:pPr>
        <w:pStyle w:val="2"/>
        <w:rPr>
          <w:rFonts w:ascii="宋体"/>
          <w:strike/>
          <w:color w:val="auto"/>
          <w:szCs w:val="21"/>
          <w:highlight w:val="none"/>
        </w:rPr>
      </w:pPr>
    </w:p>
    <w:p>
      <w:pPr>
        <w:pStyle w:val="2"/>
        <w:rPr>
          <w:rFonts w:ascii="宋体"/>
          <w:strike/>
          <w:color w:val="auto"/>
          <w:szCs w:val="21"/>
          <w:highlight w:val="none"/>
        </w:rPr>
      </w:pPr>
    </w:p>
    <w:p>
      <w:pPr>
        <w:pStyle w:val="2"/>
        <w:rPr>
          <w:rFonts w:ascii="宋体"/>
          <w:strike/>
          <w:color w:val="auto"/>
          <w:szCs w:val="21"/>
          <w:highlight w:val="none"/>
        </w:rPr>
      </w:pPr>
    </w:p>
    <w:p>
      <w:pPr>
        <w:pStyle w:val="2"/>
        <w:rPr>
          <w:rFonts w:ascii="宋体"/>
          <w:strike/>
          <w:color w:val="auto"/>
          <w:szCs w:val="21"/>
          <w:highlight w:val="none"/>
        </w:rPr>
      </w:pPr>
    </w:p>
    <w:sectPr>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fldChar w:fldCharType="separate"/>
    </w:r>
    <w:r>
      <w:rPr>
        <w:rStyle w:val="18"/>
      </w:rPr>
      <w:t>1</w:t>
    </w:r>
    <w:r>
      <w:fldChar w:fldCharType="end"/>
    </w:r>
  </w:p>
  <w:p>
    <w:pPr>
      <w:pStyle w:val="10"/>
      <w:tabs>
        <w:tab w:val="left" w:pos="9455"/>
        <w:tab w:val="clear" w:pos="4153"/>
        <w:tab w:val="clear" w:pos="8306"/>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fldChar w:fldCharType="separate"/>
    </w:r>
    <w:r>
      <w:rPr>
        <w:rStyle w:val="18"/>
      </w:rPr>
      <w:t>43</w:t>
    </w:r>
    <w: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align>top</wp:align>
              </wp:positionV>
              <wp:extent cx="114300" cy="285115"/>
              <wp:effectExtent l="0" t="0" r="0" b="0"/>
              <wp:wrapNone/>
              <wp:docPr id="1" name="矩形 2"/>
              <wp:cNvGraphicFramePr/>
              <a:graphic xmlns:a="http://schemas.openxmlformats.org/drawingml/2006/main">
                <a:graphicData uri="http://schemas.microsoft.com/office/word/2010/wordprocessingShape">
                  <wps:wsp>
                    <wps:cNvSpPr/>
                    <wps:spPr>
                      <a:xfrm>
                        <a:off x="0" y="0"/>
                        <a:ext cx="114298" cy="285043"/>
                      </a:xfrm>
                      <a:prstGeom prst="rect">
                        <a:avLst/>
                      </a:prstGeom>
                      <a:noFill/>
                      <a:ln w="9525" cap="flat" cmpd="sng">
                        <a:noFill/>
                        <a:prstDash val="solid"/>
                        <a:round/>
                      </a:ln>
                    </wps:spPr>
                    <wps:txbx>
                      <w:txbxContent>
                        <w:p>
                          <w:pPr>
                            <w:pStyle w:val="10"/>
                            <w:rPr>
                              <w:rStyle w:val="18"/>
                            </w:rPr>
                          </w:pPr>
                          <w:r>
                            <w:rPr>
                              <w:rStyle w:val="18"/>
                            </w:rPr>
                            <w:fldChar w:fldCharType="begin"/>
                          </w:r>
                          <w:r>
                            <w:rPr>
                              <w:rStyle w:val="18"/>
                            </w:rPr>
                            <w:instrText xml:space="preserve">PAGE  </w:instrText>
                          </w:r>
                          <w:r>
                            <w:fldChar w:fldCharType="separate"/>
                          </w:r>
                          <w:r>
                            <w:rPr>
                              <w:rStyle w:val="18"/>
                            </w:rPr>
                            <w:t>54</w:t>
                          </w:r>
                          <w:r>
                            <w:fldChar w:fldCharType="end"/>
                          </w:r>
                        </w:p>
                        <w:p/>
                      </w:txbxContent>
                    </wps:txbx>
                    <wps:bodyPr vert="horz" wrap="none" lIns="0" tIns="0" rIns="0" bIns="0" anchor="t" anchorCtr="0" upright="1">
                      <a:spAutoFit/>
                    </wps:bodyPr>
                  </wps:wsp>
                </a:graphicData>
              </a:graphic>
            </wp:anchor>
          </w:drawing>
        </mc:Choice>
        <mc:Fallback>
          <w:pict>
            <v:rect id="矩形 2" o:spid="_x0000_s1026" o:spt="1" style="position:absolute;left:0pt;height:22.45pt;width:9pt;mso-position-horizontal:center;mso-position-horizontal-relative:margin;mso-position-vertical:top;mso-wrap-style:none;z-index:251659264;mso-width-relative:page;mso-height-relative:page;" filled="f" stroked="f" coordsize="21600,21600" o:gfxdata="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FzzgNEAAAADAQAADwAAAAAAAAABACAAAAAiAAAAZHJzL2Rvd25yZXYueG1s&#10;UEsBAhQAFAAAAAgAh07iQPte1QH/AQAA8QMAAA4AAAAAAAAAAQAgAAAAIAEAAGRycy9lMm9Eb2Mu&#10;eG1sUEsFBgAAAAAGAAYAWQEAAJEFAAAAAA==&#10;">
              <v:fill on="f" focussize="0,0"/>
              <v:stroke on="f" joinstyle="round"/>
              <v:imagedata o:title=""/>
              <o:lock v:ext="edit" aspectratio="f"/>
              <v:textbox inset="0mm,0mm,0mm,0mm" style="mso-fit-shape-to-text:t;">
                <w:txbxContent>
                  <w:p>
                    <w:pPr>
                      <w:pStyle w:val="10"/>
                      <w:rPr>
                        <w:rStyle w:val="18"/>
                      </w:rPr>
                    </w:pPr>
                    <w:r>
                      <w:rPr>
                        <w:rStyle w:val="18"/>
                      </w:rPr>
                      <w:fldChar w:fldCharType="begin"/>
                    </w:r>
                    <w:r>
                      <w:rPr>
                        <w:rStyle w:val="18"/>
                      </w:rPr>
                      <w:instrText xml:space="preserve">PAGE  </w:instrText>
                    </w:r>
                    <w:r>
                      <w:fldChar w:fldCharType="separate"/>
                    </w:r>
                    <w:r>
                      <w:rPr>
                        <w:rStyle w:val="18"/>
                      </w:rPr>
                      <w:t>54</w:t>
                    </w:r>
                    <w:r>
                      <w:fldChar w:fldCharType="end"/>
                    </w:r>
                  </w:p>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CD5C87"/>
    <w:multiLevelType w:val="singleLevel"/>
    <w:tmpl w:val="E4CD5C87"/>
    <w:lvl w:ilvl="0" w:tentative="0">
      <w:start w:val="1"/>
      <w:numFmt w:val="chineseCounting"/>
      <w:suff w:val="space"/>
      <w:lvlText w:val="第%1部分"/>
      <w:lvlJc w:val="left"/>
      <w:pPr>
        <w:tabs>
          <w:tab w:val="left" w:pos="0"/>
        </w:tabs>
        <w:ind w:left="0" w:firstLine="0"/>
      </w:pPr>
      <w:rPr>
        <w:rFonts w:hint="eastAsia"/>
      </w:rPr>
    </w:lvl>
  </w:abstractNum>
  <w:abstractNum w:abstractNumId="1">
    <w:nsid w:val="0000000E"/>
    <w:multiLevelType w:val="singleLevel"/>
    <w:tmpl w:val="0000000E"/>
    <w:lvl w:ilvl="0" w:tentative="0">
      <w:start w:val="1"/>
      <w:numFmt w:val="decimal"/>
      <w:suff w:val="nothing"/>
      <w:lvlText w:val="（%1）"/>
      <w:lvlJc w:val="left"/>
      <w:pPr>
        <w:tabs>
          <w:tab w:val="left" w:pos="0"/>
        </w:tabs>
        <w:ind w:left="0" w:firstLine="0"/>
      </w:pPr>
    </w:lvl>
  </w:abstractNum>
  <w:abstractNum w:abstractNumId="2">
    <w:nsid w:val="0000000F"/>
    <w:multiLevelType w:val="singleLevel"/>
    <w:tmpl w:val="0000000F"/>
    <w:lvl w:ilvl="0" w:tentative="0">
      <w:start w:val="1"/>
      <w:numFmt w:val="decimal"/>
      <w:suff w:val="nothing"/>
      <w:lvlText w:val="（%1）"/>
      <w:lvlJc w:val="left"/>
      <w:pPr>
        <w:tabs>
          <w:tab w:val="left" w:pos="0"/>
        </w:tabs>
        <w:ind w:left="0" w:firstLine="0"/>
      </w:pPr>
    </w:lvl>
  </w:abstractNum>
  <w:abstractNum w:abstractNumId="3">
    <w:nsid w:val="01218A0D"/>
    <w:multiLevelType w:val="singleLevel"/>
    <w:tmpl w:val="01218A0D"/>
    <w:lvl w:ilvl="0" w:tentative="0">
      <w:start w:val="2"/>
      <w:numFmt w:val="chineseCounting"/>
      <w:suff w:val="nothing"/>
      <w:lvlText w:val="（%1）"/>
      <w:lvlJc w:val="left"/>
      <w:pPr>
        <w:tabs>
          <w:tab w:val="left" w:pos="0"/>
        </w:tabs>
        <w:ind w:left="0" w:firstLine="0"/>
      </w:pPr>
      <w:rPr>
        <w:rFonts w:hint="eastAsia"/>
      </w:rPr>
    </w:lvl>
  </w:abstractNum>
  <w:abstractNum w:abstractNumId="4">
    <w:nsid w:val="0D7A42FE"/>
    <w:multiLevelType w:val="singleLevel"/>
    <w:tmpl w:val="0D7A42FE"/>
    <w:lvl w:ilvl="0" w:tentative="0">
      <w:start w:val="1"/>
      <w:numFmt w:val="japaneseCounting"/>
      <w:lvlText w:val="%1、"/>
      <w:lvlJc w:val="left"/>
      <w:pPr>
        <w:tabs>
          <w:tab w:val="left" w:pos="0"/>
        </w:tabs>
        <w:ind w:left="960" w:hanging="480"/>
      </w:pPr>
    </w:lvl>
  </w:abstractNum>
  <w:abstractNum w:abstractNumId="5">
    <w:nsid w:val="1121BB02"/>
    <w:multiLevelType w:val="singleLevel"/>
    <w:tmpl w:val="1121BB02"/>
    <w:lvl w:ilvl="0" w:tentative="0">
      <w:start w:val="1"/>
      <w:numFmt w:val="decimal"/>
      <w:suff w:val="nothing"/>
      <w:lvlText w:val="（%1）"/>
      <w:lvlJc w:val="left"/>
      <w:pPr>
        <w:tabs>
          <w:tab w:val="left" w:pos="0"/>
        </w:tabs>
        <w:ind w:left="0" w:firstLine="0"/>
      </w:p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0"/>
  <w:defaultTabStop w:val="420"/>
  <w:drawingGridHorizontalSpacing w:val="105"/>
  <w:drawingGridVerticalSpacing w:val="156"/>
  <w:displayHorizontalDrawingGridEvery w:val="0"/>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NjA1NDM2MGU0ODdiZjBkM2M5MGFlOWQ0MDFlM2I5OTAifQ=="/>
  </w:docVars>
  <w:rsids>
    <w:rsidRoot w:val="007D4508"/>
    <w:rsid w:val="000C718F"/>
    <w:rsid w:val="00572533"/>
    <w:rsid w:val="007D4508"/>
    <w:rsid w:val="341B5941"/>
    <w:rsid w:val="6ED80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uiPriority w:val="0"/>
    <w:pPr>
      <w:keepNext/>
      <w:keepLines/>
      <w:spacing w:before="340" w:after="330" w:line="576" w:lineRule="auto"/>
      <w:outlineLvl w:val="0"/>
    </w:pPr>
    <w:rPr>
      <w:b/>
      <w:bCs/>
      <w:kern w:val="44"/>
      <w:sz w:val="44"/>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kern w:val="0"/>
      <w:sz w:val="32"/>
      <w:szCs w:val="32"/>
    </w:rPr>
  </w:style>
  <w:style w:type="paragraph" w:styleId="5">
    <w:name w:val="heading 3"/>
    <w:basedOn w:val="1"/>
    <w:next w:val="1"/>
    <w:uiPriority w:val="0"/>
    <w:pPr>
      <w:keepNext/>
      <w:keepLines/>
      <w:spacing w:before="260" w:after="260" w:line="415" w:lineRule="auto"/>
      <w:outlineLvl w:val="2"/>
    </w:pPr>
    <w:rPr>
      <w:b/>
      <w:sz w:val="32"/>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样式 宋体 行距: 1.5 倍行距"/>
    <w:basedOn w:val="1"/>
    <w:qFormat/>
    <w:uiPriority w:val="0"/>
    <w:pPr>
      <w:jc w:val="center"/>
    </w:pPr>
    <w:rPr>
      <w:b/>
    </w:rPr>
  </w:style>
  <w:style w:type="paragraph" w:styleId="6">
    <w:name w:val="annotation text"/>
    <w:basedOn w:val="1"/>
    <w:qFormat/>
    <w:uiPriority w:val="0"/>
    <w:pPr>
      <w:jc w:val="left"/>
    </w:pPr>
    <w:rPr>
      <w:rFonts w:ascii="宋体"/>
      <w:kern w:val="0"/>
      <w:sz w:val="20"/>
    </w:rPr>
  </w:style>
  <w:style w:type="paragraph" w:styleId="7">
    <w:name w:val="toc 5"/>
    <w:basedOn w:val="1"/>
    <w:next w:val="1"/>
    <w:uiPriority w:val="0"/>
    <w:pPr>
      <w:ind w:left="1680"/>
    </w:pPr>
  </w:style>
  <w:style w:type="paragraph" w:styleId="8">
    <w:name w:val="toc 3"/>
    <w:basedOn w:val="1"/>
    <w:next w:val="1"/>
    <w:qFormat/>
    <w:uiPriority w:val="0"/>
    <w:pPr>
      <w:ind w:left="840"/>
    </w:p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tabs>
        <w:tab w:val="center" w:pos="4153"/>
        <w:tab w:val="right" w:pos="8306"/>
      </w:tabs>
      <w:snapToGrid w:val="0"/>
    </w:pPr>
    <w:rPr>
      <w:sz w:val="18"/>
    </w:rPr>
  </w:style>
  <w:style w:type="paragraph" w:styleId="12">
    <w:name w:val="toc 1"/>
    <w:basedOn w:val="1"/>
    <w:next w:val="1"/>
    <w:qFormat/>
    <w:uiPriority w:val="0"/>
  </w:style>
  <w:style w:type="paragraph" w:styleId="13">
    <w:name w:val="toc 4"/>
    <w:basedOn w:val="1"/>
    <w:next w:val="1"/>
    <w:qFormat/>
    <w:uiPriority w:val="0"/>
    <w:pPr>
      <w:ind w:left="1260"/>
    </w:pPr>
  </w:style>
  <w:style w:type="paragraph" w:styleId="14">
    <w:name w:val="toc 2"/>
    <w:basedOn w:val="1"/>
    <w:next w:val="1"/>
    <w:qFormat/>
    <w:uiPriority w:val="0"/>
    <w:pPr>
      <w:ind w:left="420"/>
    </w:pPr>
  </w:style>
  <w:style w:type="paragraph" w:styleId="15">
    <w:name w:val="annotation subject"/>
    <w:basedOn w:val="6"/>
    <w:next w:val="6"/>
    <w:qFormat/>
    <w:uiPriority w:val="0"/>
    <w:rPr>
      <w:b/>
    </w:rPr>
  </w:style>
  <w:style w:type="character" w:styleId="18">
    <w:name w:val="page number"/>
    <w:qFormat/>
    <w:uiPriority w:val="0"/>
  </w:style>
  <w:style w:type="character" w:styleId="19">
    <w:name w:val="annotation reference"/>
    <w:qFormat/>
    <w:uiPriority w:val="0"/>
    <w:rPr>
      <w:sz w:val="21"/>
      <w:szCs w:val="21"/>
    </w:rPr>
  </w:style>
  <w:style w:type="paragraph" w:customStyle="1" w:styleId="20">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方案正文"/>
    <w:basedOn w:val="1"/>
    <w:qFormat/>
    <w:uiPriority w:val="0"/>
    <w:pPr>
      <w:adjustRightInd w:val="0"/>
      <w:spacing w:line="360" w:lineRule="auto"/>
      <w:ind w:firstLine="200" w:firstLineChars="200"/>
    </w:pPr>
    <w:rPr>
      <w:rFonts w:ascii="宋体"/>
      <w:sz w:val="24"/>
      <w:lang w:val="zh-CN"/>
    </w:rPr>
  </w:style>
  <w:style w:type="paragraph" w:customStyle="1" w:styleId="22">
    <w:name w:val="正文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
    <w:name w:val="正文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25">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
    <w:name w:val="正文文本缩进1"/>
    <w:basedOn w:val="1"/>
    <w:qFormat/>
    <w:uiPriority w:val="0"/>
    <w:pPr>
      <w:ind w:firstLine="480"/>
    </w:pPr>
    <w:rPr>
      <w:sz w:val="24"/>
      <w:szCs w:val="20"/>
    </w:rPr>
  </w:style>
  <w:style w:type="paragraph" w:customStyle="1" w:styleId="27">
    <w:name w:val="正文 New New New New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28">
    <w:name w:val="标题 2 New"/>
    <w:basedOn w:val="27"/>
    <w:next w:val="27"/>
    <w:qFormat/>
    <w:uiPriority w:val="0"/>
    <w:pPr>
      <w:keepNext/>
      <w:keepLines/>
      <w:spacing w:before="260" w:after="260" w:line="415" w:lineRule="auto"/>
      <w:outlineLvl w:val="1"/>
    </w:pPr>
    <w:rPr>
      <w:rFonts w:ascii="Arial" w:hAnsi="Arial" w:eastAsia="仿宋_GB2312"/>
      <w:b/>
      <w:bCs/>
      <w:sz w:val="32"/>
    </w:rPr>
  </w:style>
  <w:style w:type="character" w:customStyle="1" w:styleId="29">
    <w:name w:val="无"/>
    <w:qFormat/>
    <w:uiPriority w:val="0"/>
    <w:rPr>
      <w:lang w:val="zh-TW" w:eastAsia="zh-TW"/>
    </w:rPr>
  </w:style>
  <w:style w:type="paragraph" w:customStyle="1" w:styleId="30">
    <w:name w:val="_Style 29"/>
    <w:qFormat/>
    <w:uiPriority w:val="0"/>
    <w:rPr>
      <w:rFonts w:ascii="Times New Roman" w:hAnsi="Times New Roman" w:eastAsia="宋体" w:cs="Times New Roman"/>
      <w:kern w:val="2"/>
      <w:sz w:val="21"/>
      <w:szCs w:val="24"/>
      <w:lang w:val="en-US" w:eastAsia="zh-CN" w:bidi="ar-SA"/>
    </w:rPr>
  </w:style>
  <w:style w:type="paragraph" w:customStyle="1" w:styleId="31">
    <w:name w:val="修订1"/>
    <w:qFormat/>
    <w:uiPriority w:val="0"/>
    <w:rPr>
      <w:rFonts w:ascii="Times New Roman" w:hAnsi="Times New Roman" w:eastAsia="宋体" w:cs="Times New Roman"/>
      <w:kern w:val="2"/>
      <w:sz w:val="21"/>
      <w:szCs w:val="24"/>
      <w:lang w:val="en-US" w:eastAsia="zh-CN" w:bidi="ar-SA"/>
    </w:rPr>
  </w:style>
  <w:style w:type="paragraph" w:customStyle="1" w:styleId="32">
    <w:name w:val="修订2"/>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55</Pages>
  <Words>8392</Words>
  <Characters>47837</Characters>
  <Lines>398</Lines>
  <Paragraphs>112</Paragraphs>
  <TotalTime>5</TotalTime>
  <ScaleCrop>false</ScaleCrop>
  <LinksUpToDate>false</LinksUpToDate>
  <CharactersWithSpaces>56117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2022-11-08T12:17:00Z</dcterms:created>
  <dc:creator>86150</dc:creator>
  <cp:lastModifiedBy>天天</cp:lastModifiedBy>
  <cp:lastPrinted>2021-08-05T11:35:00Z</cp:lastPrinted>
  <dcterms:modified xsi:type="dcterms:W3CDTF">2022-11-10T08:01:24Z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3A6048B54AAD4126AEB27BF95041351E</vt:lpwstr>
  </property>
</Properties>
</file>