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75415" w14:textId="77777777" w:rsidR="00D741C0" w:rsidRDefault="00D741C0">
      <w:pPr>
        <w:spacing w:line="400" w:lineRule="exact"/>
        <w:rPr>
          <w:rFonts w:ascii="宋体" w:hAnsi="宋体" w:cs="宋体" w:hint="eastAsia"/>
        </w:rPr>
      </w:pPr>
    </w:p>
    <w:p w14:paraId="23E181D2" w14:textId="77777777" w:rsidR="00D741C0" w:rsidRDefault="00000000">
      <w:pPr>
        <w:spacing w:line="360" w:lineRule="auto"/>
        <w:jc w:val="center"/>
        <w:rPr>
          <w:rFonts w:ascii="宋体" w:hAnsi="宋体" w:cs="宋体" w:hint="eastAsia"/>
          <w:b/>
          <w:sz w:val="52"/>
          <w:szCs w:val="52"/>
        </w:rPr>
      </w:pPr>
      <w:bookmarkStart w:id="0" w:name="_Toc415840318"/>
      <w:r>
        <w:rPr>
          <w:rFonts w:ascii="宋体" w:hAnsi="宋体" w:cs="宋体" w:hint="eastAsia"/>
          <w:b/>
          <w:sz w:val="52"/>
          <w:szCs w:val="52"/>
        </w:rPr>
        <w:t>设计任务书</w:t>
      </w:r>
    </w:p>
    <w:p w14:paraId="1D3E271D" w14:textId="77777777" w:rsidR="00D741C0" w:rsidRDefault="00000000">
      <w:pPr>
        <w:pStyle w:val="2"/>
      </w:pPr>
      <w:bookmarkStart w:id="1" w:name="_Toc19265"/>
      <w:bookmarkStart w:id="2" w:name="_Toc57628517"/>
      <w:bookmarkStart w:id="3" w:name="_Toc452558296"/>
      <w:bookmarkStart w:id="4" w:name="_Toc27134"/>
      <w:bookmarkStart w:id="5" w:name="_Toc452973676"/>
      <w:bookmarkStart w:id="6" w:name="_Toc452558092"/>
      <w:r>
        <w:rPr>
          <w:rStyle w:val="font01"/>
          <w:rFonts w:ascii="Arial" w:eastAsia="黑体" w:hAnsi="Arial" w:cs="Times New Roman" w:hint="default"/>
          <w:color w:val="auto"/>
          <w:sz w:val="32"/>
          <w:szCs w:val="32"/>
        </w:rPr>
        <w:t>一、</w:t>
      </w:r>
      <w:r>
        <w:rPr>
          <w:rStyle w:val="font01"/>
          <w:rFonts w:ascii="Arial" w:eastAsia="黑体" w:hAnsi="Arial" w:cs="Times New Roman" w:hint="default"/>
          <w:color w:val="auto"/>
          <w:sz w:val="32"/>
          <w:szCs w:val="32"/>
        </w:rPr>
        <w:t xml:space="preserve"> </w:t>
      </w:r>
      <w:r>
        <w:rPr>
          <w:rFonts w:hint="eastAsia"/>
        </w:rPr>
        <w:t>项目概况</w:t>
      </w:r>
      <w:bookmarkEnd w:id="1"/>
      <w:bookmarkEnd w:id="2"/>
      <w:bookmarkEnd w:id="3"/>
      <w:bookmarkEnd w:id="4"/>
      <w:bookmarkEnd w:id="5"/>
      <w:bookmarkEnd w:id="6"/>
    </w:p>
    <w:p w14:paraId="746F447F" w14:textId="77777777" w:rsidR="00D741C0" w:rsidRDefault="00000000">
      <w:pPr>
        <w:pStyle w:val="2"/>
        <w:spacing w:before="120" w:after="120" w:line="360" w:lineRule="auto"/>
        <w:rPr>
          <w:rFonts w:ascii="宋体" w:eastAsia="宋体" w:hAnsi="宋体" w:cs="宋体" w:hint="eastAsia"/>
          <w:szCs w:val="30"/>
        </w:rPr>
      </w:pPr>
      <w:bookmarkStart w:id="7" w:name="_Toc518499850"/>
      <w:bookmarkStart w:id="8" w:name="_Toc57628518"/>
      <w:r>
        <w:rPr>
          <w:rFonts w:ascii="宋体" w:eastAsia="宋体" w:hAnsi="宋体" w:cs="宋体" w:hint="eastAsia"/>
          <w:szCs w:val="30"/>
        </w:rPr>
        <w:t>1.1工程名称</w:t>
      </w:r>
      <w:bookmarkEnd w:id="7"/>
      <w:bookmarkEnd w:id="8"/>
    </w:p>
    <w:p w14:paraId="6BA3A87B" w14:textId="7D1D0C4F" w:rsidR="00D741C0" w:rsidRDefault="001C677B">
      <w:pPr>
        <w:spacing w:line="360" w:lineRule="auto"/>
        <w:ind w:firstLineChars="200" w:firstLine="480"/>
        <w:rPr>
          <w:rFonts w:ascii="宋体" w:hAnsi="宋体" w:cs="宋体" w:hint="eastAsia"/>
          <w:sz w:val="24"/>
        </w:rPr>
      </w:pPr>
      <w:r w:rsidRPr="001C677B">
        <w:rPr>
          <w:rFonts w:ascii="宋体" w:hAnsi="宋体" w:cs="宋体" w:hint="eastAsia"/>
          <w:color w:val="000000"/>
          <w:sz w:val="24"/>
          <w:u w:val="single"/>
        </w:rPr>
        <w:t>花山镇“羊城花坞”智慧停车场项目</w:t>
      </w:r>
      <w:r>
        <w:rPr>
          <w:rFonts w:ascii="宋体" w:hAnsi="宋体" w:cs="宋体" w:hint="eastAsia"/>
          <w:color w:val="000000"/>
          <w:sz w:val="24"/>
        </w:rPr>
        <w:t>勘察</w:t>
      </w:r>
      <w:r>
        <w:rPr>
          <w:rFonts w:ascii="宋体" w:hAnsi="宋体" w:cs="宋体" w:hint="eastAsia"/>
          <w:sz w:val="24"/>
        </w:rPr>
        <w:t>设计施工总承包</w:t>
      </w:r>
    </w:p>
    <w:p w14:paraId="008369B4" w14:textId="77777777" w:rsidR="00D741C0" w:rsidRDefault="00000000">
      <w:pPr>
        <w:pStyle w:val="2"/>
        <w:spacing w:before="120" w:after="120" w:line="360" w:lineRule="auto"/>
        <w:rPr>
          <w:rFonts w:ascii="宋体" w:eastAsia="宋体" w:hAnsi="宋体" w:cs="宋体" w:hint="eastAsia"/>
          <w:szCs w:val="30"/>
        </w:rPr>
      </w:pPr>
      <w:bookmarkStart w:id="9" w:name="_Toc518499851"/>
      <w:bookmarkStart w:id="10" w:name="_Toc57628519"/>
      <w:r>
        <w:rPr>
          <w:rFonts w:ascii="宋体" w:eastAsia="宋体" w:hAnsi="宋体" w:cs="宋体" w:hint="eastAsia"/>
          <w:szCs w:val="30"/>
        </w:rPr>
        <w:t>1.2 工程位置</w:t>
      </w:r>
      <w:bookmarkEnd w:id="9"/>
      <w:bookmarkEnd w:id="10"/>
    </w:p>
    <w:p w14:paraId="4C7ACAF9" w14:textId="77777777" w:rsidR="00D741C0" w:rsidRDefault="00000000">
      <w:pPr>
        <w:adjustRightInd w:val="0"/>
        <w:snapToGrid w:val="0"/>
        <w:spacing w:line="360" w:lineRule="auto"/>
        <w:ind w:firstLineChars="200" w:firstLine="480"/>
        <w:rPr>
          <w:rFonts w:ascii="宋体" w:hAnsi="宋体" w:cs="宋体" w:hint="eastAsia"/>
          <w:szCs w:val="21"/>
        </w:rPr>
      </w:pPr>
      <w:r>
        <w:rPr>
          <w:rFonts w:ascii="宋体" w:hAnsi="宋体" w:cs="宋体" w:hint="eastAsia"/>
          <w:color w:val="000000"/>
          <w:sz w:val="24"/>
        </w:rPr>
        <w:t>项目位于广州市花都区花山镇花山市场广场南侧。</w:t>
      </w:r>
    </w:p>
    <w:p w14:paraId="1DC98F39" w14:textId="77777777" w:rsidR="00D741C0" w:rsidRDefault="00000000">
      <w:pPr>
        <w:pStyle w:val="2"/>
        <w:spacing w:before="120" w:after="120" w:line="360" w:lineRule="auto"/>
        <w:rPr>
          <w:rFonts w:ascii="宋体" w:eastAsia="宋体" w:hAnsi="宋体" w:cs="宋体" w:hint="eastAsia"/>
          <w:szCs w:val="30"/>
        </w:rPr>
      </w:pPr>
      <w:bookmarkStart w:id="11" w:name="_Toc518499852"/>
      <w:bookmarkStart w:id="12" w:name="_Toc57628520"/>
      <w:r>
        <w:rPr>
          <w:rFonts w:ascii="宋体" w:eastAsia="宋体" w:hAnsi="宋体" w:cs="宋体" w:hint="eastAsia"/>
          <w:szCs w:val="30"/>
        </w:rPr>
        <w:t>1.3 工程建设单位</w:t>
      </w:r>
      <w:bookmarkEnd w:id="11"/>
      <w:bookmarkEnd w:id="12"/>
    </w:p>
    <w:p w14:paraId="588837B3" w14:textId="77777777" w:rsidR="00D741C0" w:rsidRDefault="00000000">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广州市花都区花山镇人民政府</w:t>
      </w:r>
    </w:p>
    <w:p w14:paraId="7CCDBE7E" w14:textId="77777777" w:rsidR="00D741C0" w:rsidRDefault="00000000">
      <w:pPr>
        <w:pStyle w:val="2"/>
        <w:spacing w:before="120" w:after="120" w:line="360" w:lineRule="auto"/>
        <w:rPr>
          <w:rFonts w:ascii="宋体" w:eastAsia="宋体" w:hAnsi="宋体" w:cs="宋体" w:hint="eastAsia"/>
          <w:szCs w:val="30"/>
        </w:rPr>
      </w:pPr>
      <w:bookmarkStart w:id="13" w:name="_Toc57628521"/>
      <w:bookmarkStart w:id="14" w:name="_Toc518499853"/>
      <w:r>
        <w:rPr>
          <w:rFonts w:ascii="宋体" w:eastAsia="宋体" w:hAnsi="宋体" w:cs="宋体" w:hint="eastAsia"/>
          <w:szCs w:val="30"/>
        </w:rPr>
        <w:t>1.4 工程投资及资金来源</w:t>
      </w:r>
      <w:bookmarkEnd w:id="13"/>
      <w:bookmarkEnd w:id="14"/>
    </w:p>
    <w:p w14:paraId="7C11DA43" w14:textId="77777777" w:rsidR="00D741C0" w:rsidRDefault="00000000">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本项目总投资控制在500万元以内。资金来源：财政资金。</w:t>
      </w:r>
    </w:p>
    <w:p w14:paraId="53EF2B28" w14:textId="77777777" w:rsidR="00D741C0" w:rsidRDefault="00000000">
      <w:pPr>
        <w:pStyle w:val="2"/>
        <w:spacing w:before="120" w:after="120" w:line="360" w:lineRule="auto"/>
        <w:rPr>
          <w:rFonts w:ascii="宋体" w:eastAsia="宋体" w:hAnsi="宋体" w:cs="宋体" w:hint="eastAsia"/>
          <w:szCs w:val="30"/>
        </w:rPr>
      </w:pPr>
      <w:bookmarkStart w:id="15" w:name="_Toc57628522"/>
      <w:bookmarkStart w:id="16" w:name="_Toc518499854"/>
      <w:r>
        <w:rPr>
          <w:rFonts w:ascii="宋体" w:eastAsia="宋体" w:hAnsi="宋体" w:cs="宋体" w:hint="eastAsia"/>
          <w:szCs w:val="30"/>
        </w:rPr>
        <w:t>1.5 工程建设内容及规模</w:t>
      </w:r>
      <w:bookmarkEnd w:id="15"/>
      <w:bookmarkEnd w:id="16"/>
    </w:p>
    <w:p w14:paraId="19579040" w14:textId="77777777" w:rsidR="00D741C0" w:rsidRDefault="00000000">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本项目估算总投资为500万元，主要建设内容包括：</w:t>
      </w:r>
      <w:bookmarkStart w:id="17" w:name="_Toc57628523"/>
      <w:bookmarkStart w:id="18" w:name="_Toc452558102"/>
      <w:bookmarkStart w:id="19" w:name="_Toc452973710"/>
      <w:bookmarkStart w:id="20" w:name="_Toc452558323"/>
      <w:bookmarkStart w:id="21" w:name="_Toc447612395"/>
      <w:bookmarkStart w:id="22" w:name="_Toc447612874"/>
      <w:bookmarkStart w:id="23" w:name="_Toc11212"/>
      <w:r>
        <w:rPr>
          <w:rFonts w:ascii="宋体" w:hAnsi="宋体" w:cs="宋体" w:hint="eastAsia"/>
          <w:color w:val="000000"/>
          <w:sz w:val="24"/>
        </w:rPr>
        <w:t>新建1栋机械式立体停车场，总占地面积415㎡，设5层停车设备层和3个出入口，共81个停车泊位。</w:t>
      </w:r>
    </w:p>
    <w:bookmarkEnd w:id="17"/>
    <w:p w14:paraId="3CD4BD2A" w14:textId="77777777" w:rsidR="00D741C0" w:rsidRDefault="00000000">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设计单位应当按照《广东省建设工程设计管理条例》和相关标准开展设计工作，应当建立和健全设计质量保证体系，建立完善的勘察报告和设计文件的内部审查制度，加强设计全过程的质量控制，明确各阶段的责任人。</w:t>
      </w:r>
    </w:p>
    <w:p w14:paraId="4869CBC6" w14:textId="77777777" w:rsidR="00D741C0" w:rsidRDefault="00000000">
      <w:pPr>
        <w:pStyle w:val="2"/>
        <w:spacing w:before="120" w:after="120" w:line="360" w:lineRule="auto"/>
        <w:rPr>
          <w:rFonts w:ascii="黑体" w:hAnsi="黑体" w:hint="eastAsia"/>
          <w:szCs w:val="30"/>
        </w:rPr>
      </w:pPr>
      <w:bookmarkStart w:id="24" w:name="_Toc518499856"/>
      <w:bookmarkStart w:id="25" w:name="_Toc31189"/>
      <w:bookmarkStart w:id="26" w:name="_Toc8265"/>
      <w:bookmarkStart w:id="27" w:name="_Toc24967"/>
      <w:bookmarkStart w:id="28" w:name="_Toc452558098"/>
      <w:bookmarkStart w:id="29" w:name="_Toc57628524"/>
      <w:bookmarkStart w:id="30" w:name="_Toc452973701"/>
      <w:bookmarkStart w:id="31" w:name="_Toc452558314"/>
      <w:r>
        <w:rPr>
          <w:rFonts w:ascii="黑体" w:hAnsi="黑体" w:hint="eastAsia"/>
          <w:szCs w:val="30"/>
        </w:rPr>
        <w:t>2.1 设计原则</w:t>
      </w:r>
      <w:bookmarkStart w:id="32" w:name="_Toc330375408"/>
      <w:bookmarkStart w:id="33" w:name="_Toc399430872"/>
      <w:bookmarkStart w:id="34" w:name="_Toc329351504"/>
      <w:bookmarkEnd w:id="24"/>
      <w:bookmarkEnd w:id="25"/>
      <w:bookmarkEnd w:id="26"/>
      <w:bookmarkEnd w:id="27"/>
      <w:bookmarkEnd w:id="28"/>
      <w:bookmarkEnd w:id="29"/>
      <w:bookmarkEnd w:id="30"/>
      <w:bookmarkEnd w:id="31"/>
    </w:p>
    <w:p w14:paraId="1DBB4AC4" w14:textId="77777777" w:rsidR="00D741C0" w:rsidRDefault="00000000">
      <w:pPr>
        <w:pStyle w:val="4"/>
        <w:spacing w:line="360" w:lineRule="auto"/>
        <w:rPr>
          <w:rFonts w:ascii="黑体" w:hAnsi="黑体" w:hint="eastAsia"/>
          <w:sz w:val="30"/>
          <w:szCs w:val="30"/>
        </w:rPr>
      </w:pPr>
      <w:bookmarkStart w:id="35" w:name="_Toc452558315"/>
      <w:bookmarkStart w:id="36" w:name="_Toc452973702"/>
      <w:bookmarkEnd w:id="32"/>
      <w:bookmarkEnd w:id="33"/>
      <w:bookmarkEnd w:id="34"/>
      <w:r>
        <w:rPr>
          <w:rFonts w:ascii="黑体" w:hAnsi="黑体" w:hint="eastAsia"/>
          <w:sz w:val="30"/>
          <w:szCs w:val="30"/>
        </w:rPr>
        <w:t>2.1.1限额设计原则</w:t>
      </w:r>
    </w:p>
    <w:p w14:paraId="353000E5" w14:textId="77777777" w:rsidR="00D741C0" w:rsidRDefault="00000000">
      <w:pPr>
        <w:spacing w:line="360" w:lineRule="auto"/>
        <w:ind w:firstLineChars="200" w:firstLine="480"/>
        <w:rPr>
          <w:sz w:val="24"/>
        </w:rPr>
      </w:pPr>
      <w:r>
        <w:rPr>
          <w:rFonts w:hint="eastAsia"/>
          <w:sz w:val="24"/>
        </w:rPr>
        <w:t>设计单位</w:t>
      </w:r>
      <w:r>
        <w:rPr>
          <w:sz w:val="24"/>
        </w:rPr>
        <w:t>应按照政府固定资产投资</w:t>
      </w:r>
      <w:r>
        <w:rPr>
          <w:rFonts w:hint="eastAsia"/>
          <w:sz w:val="24"/>
        </w:rPr>
        <w:t>管理规定，</w:t>
      </w:r>
      <w:r>
        <w:rPr>
          <w:sz w:val="24"/>
        </w:rPr>
        <w:t>坚持估算控制概算</w:t>
      </w:r>
      <w:r>
        <w:rPr>
          <w:rFonts w:hint="eastAsia"/>
          <w:sz w:val="24"/>
        </w:rPr>
        <w:t>、</w:t>
      </w:r>
      <w:r>
        <w:rPr>
          <w:sz w:val="24"/>
        </w:rPr>
        <w:t>概算控制预算</w:t>
      </w:r>
      <w:r>
        <w:rPr>
          <w:rFonts w:hint="eastAsia"/>
          <w:sz w:val="24"/>
        </w:rPr>
        <w:t>、</w:t>
      </w:r>
      <w:r>
        <w:rPr>
          <w:sz w:val="24"/>
        </w:rPr>
        <w:t>预算控制决算的原则，执行《广州市政府投资管理条例》、《广州市财政投资评审监督管理办法》</w:t>
      </w:r>
      <w:r>
        <w:rPr>
          <w:sz w:val="24"/>
        </w:rPr>
        <w:lastRenderedPageBreak/>
        <w:t>做好限额设计。</w:t>
      </w:r>
    </w:p>
    <w:p w14:paraId="0D9F13CE" w14:textId="77777777" w:rsidR="00D741C0" w:rsidRDefault="00000000">
      <w:pPr>
        <w:pStyle w:val="4"/>
        <w:spacing w:line="360" w:lineRule="auto"/>
        <w:rPr>
          <w:rFonts w:ascii="黑体" w:hAnsi="黑体" w:hint="eastAsia"/>
          <w:sz w:val="30"/>
          <w:szCs w:val="30"/>
        </w:rPr>
      </w:pPr>
      <w:r>
        <w:rPr>
          <w:rFonts w:ascii="黑体" w:hAnsi="黑体" w:hint="eastAsia"/>
          <w:sz w:val="30"/>
          <w:szCs w:val="30"/>
        </w:rPr>
        <w:t>2.1.2满足规范标准及地块现场实际情况开展设计原则</w:t>
      </w:r>
      <w:bookmarkEnd w:id="35"/>
      <w:bookmarkEnd w:id="36"/>
    </w:p>
    <w:p w14:paraId="2AC78BAC" w14:textId="77777777" w:rsidR="00D741C0" w:rsidRDefault="00000000">
      <w:pPr>
        <w:spacing w:line="360" w:lineRule="auto"/>
        <w:ind w:firstLineChars="200" w:firstLine="480"/>
        <w:rPr>
          <w:sz w:val="24"/>
        </w:rPr>
      </w:pPr>
      <w:r>
        <w:rPr>
          <w:sz w:val="24"/>
        </w:rPr>
        <w:t>应参考相关规范的要求</w:t>
      </w:r>
      <w:r>
        <w:rPr>
          <w:rFonts w:hint="eastAsia"/>
          <w:sz w:val="24"/>
        </w:rPr>
        <w:t>，并满足现行国家相关设计的规范标准的要求及设计行业相关技术规范条文的要求，严格执行国家工程建设标准强制性条文；应复核地块的现场情况，是否临近地铁，高压线，与周边建筑物的关系等问题。</w:t>
      </w:r>
    </w:p>
    <w:p w14:paraId="4446040D" w14:textId="77777777" w:rsidR="00D741C0" w:rsidRDefault="00000000">
      <w:pPr>
        <w:pStyle w:val="4"/>
        <w:spacing w:line="360" w:lineRule="auto"/>
        <w:rPr>
          <w:rFonts w:ascii="黑体" w:hAnsi="黑体" w:hint="eastAsia"/>
          <w:sz w:val="30"/>
          <w:szCs w:val="30"/>
        </w:rPr>
      </w:pPr>
      <w:bookmarkStart w:id="37" w:name="_Toc452973703"/>
      <w:bookmarkStart w:id="38" w:name="_Toc452558316"/>
      <w:r>
        <w:rPr>
          <w:rFonts w:ascii="黑体" w:hAnsi="黑体" w:hint="eastAsia"/>
          <w:sz w:val="30"/>
          <w:szCs w:val="30"/>
        </w:rPr>
        <w:t>2.1.3经济合理绿色美观原则</w:t>
      </w:r>
    </w:p>
    <w:p w14:paraId="4D1633E6" w14:textId="77777777" w:rsidR="00D741C0" w:rsidRDefault="00000000">
      <w:pPr>
        <w:spacing w:line="360" w:lineRule="auto"/>
        <w:ind w:firstLineChars="200" w:firstLine="480"/>
      </w:pPr>
      <w:r>
        <w:rPr>
          <w:rFonts w:hint="eastAsia"/>
          <w:sz w:val="24"/>
        </w:rPr>
        <w:t>在保证方案的可实施和可操作性前提下，设计中需要定量分析的设计内容，应通过计算，用数据说明其技术经济的合理性。同时应提供各阶段技术经济分析资料，以力求各阶段设计成果能充分体现设计优化的原则。</w:t>
      </w:r>
    </w:p>
    <w:p w14:paraId="67D1DBD7" w14:textId="77777777" w:rsidR="00D741C0" w:rsidRPr="005A0091" w:rsidRDefault="00000000">
      <w:pPr>
        <w:pStyle w:val="2"/>
        <w:spacing w:before="120" w:after="120" w:line="360" w:lineRule="auto"/>
        <w:rPr>
          <w:rFonts w:ascii="黑体" w:hAnsi="黑体" w:hint="eastAsia"/>
        </w:rPr>
      </w:pPr>
      <w:bookmarkStart w:id="39" w:name="_Toc7667"/>
      <w:bookmarkStart w:id="40" w:name="_Toc447612385"/>
      <w:bookmarkStart w:id="41" w:name="_Toc1341"/>
      <w:bookmarkStart w:id="42" w:name="_Toc452558305"/>
      <w:bookmarkStart w:id="43" w:name="_Toc452973685"/>
      <w:bookmarkStart w:id="44" w:name="_Toc518499857"/>
      <w:bookmarkStart w:id="45" w:name="_Toc12239"/>
      <w:bookmarkStart w:id="46" w:name="_Toc57628525"/>
      <w:bookmarkStart w:id="47" w:name="_Toc447612864"/>
      <w:bookmarkEnd w:id="37"/>
      <w:bookmarkEnd w:id="38"/>
      <w:r w:rsidRPr="005A0091">
        <w:rPr>
          <w:rFonts w:ascii="黑体" w:hAnsi="黑体" w:hint="eastAsia"/>
        </w:rPr>
        <w:t>2.2 设计内容</w:t>
      </w:r>
      <w:bookmarkEnd w:id="39"/>
      <w:bookmarkEnd w:id="40"/>
      <w:bookmarkEnd w:id="41"/>
      <w:bookmarkEnd w:id="42"/>
      <w:bookmarkEnd w:id="43"/>
      <w:bookmarkEnd w:id="44"/>
      <w:bookmarkEnd w:id="45"/>
      <w:bookmarkEnd w:id="46"/>
      <w:bookmarkEnd w:id="47"/>
    </w:p>
    <w:p w14:paraId="78EBA669" w14:textId="77777777" w:rsidR="00D741C0" w:rsidRPr="005A0091" w:rsidRDefault="00000000">
      <w:pPr>
        <w:adjustRightInd w:val="0"/>
        <w:snapToGrid w:val="0"/>
        <w:spacing w:line="360" w:lineRule="auto"/>
        <w:ind w:firstLineChars="200" w:firstLine="480"/>
        <w:rPr>
          <w:rFonts w:ascii="宋体" w:hAnsi="宋体" w:hint="eastAsia"/>
          <w:snapToGrid w:val="0"/>
          <w:kern w:val="0"/>
          <w:sz w:val="24"/>
        </w:rPr>
      </w:pPr>
      <w:r w:rsidRPr="005A0091">
        <w:rPr>
          <w:rFonts w:ascii="宋体" w:hAnsi="宋体" w:hint="eastAsia"/>
          <w:snapToGrid w:val="0"/>
          <w:kern w:val="0"/>
          <w:sz w:val="24"/>
        </w:rPr>
        <w:t>完成本工程项目实施方案范围内的全部设计工作，主要包括以下内容：</w:t>
      </w:r>
    </w:p>
    <w:p w14:paraId="035C0C26" w14:textId="77777777" w:rsidR="00D741C0" w:rsidRPr="005A0091" w:rsidRDefault="00000000">
      <w:pPr>
        <w:adjustRightInd w:val="0"/>
        <w:snapToGrid w:val="0"/>
        <w:spacing w:line="360" w:lineRule="auto"/>
        <w:ind w:firstLineChars="200" w:firstLine="480"/>
        <w:rPr>
          <w:rFonts w:ascii="宋体" w:hAnsi="宋体" w:hint="eastAsia"/>
          <w:snapToGrid w:val="0"/>
          <w:kern w:val="0"/>
          <w:sz w:val="24"/>
        </w:rPr>
      </w:pPr>
      <w:r w:rsidRPr="005A0091">
        <w:rPr>
          <w:rFonts w:ascii="宋体" w:hAnsi="宋体" w:hint="eastAsia"/>
          <w:snapToGrid w:val="0"/>
          <w:kern w:val="0"/>
          <w:sz w:val="24"/>
        </w:rPr>
        <w:t>（注：下列内容设选项按标准化模式设置，标注“√”的选项即为本项目采用，标注“×”的选项为本项目不采用。）</w:t>
      </w:r>
    </w:p>
    <w:p w14:paraId="7D4AC6F9" w14:textId="77777777" w:rsidR="00D741C0" w:rsidRPr="005A0091" w:rsidRDefault="00000000">
      <w:pPr>
        <w:adjustRightInd w:val="0"/>
        <w:snapToGrid w:val="0"/>
        <w:spacing w:line="360" w:lineRule="auto"/>
        <w:ind w:firstLineChars="200" w:firstLine="480"/>
        <w:rPr>
          <w:rFonts w:ascii="宋体" w:hAnsi="宋体" w:hint="eastAsia"/>
          <w:snapToGrid w:val="0"/>
          <w:kern w:val="0"/>
          <w:sz w:val="24"/>
        </w:rPr>
      </w:pPr>
      <w:r w:rsidRPr="005A0091">
        <w:rPr>
          <w:rFonts w:ascii="宋体" w:hAnsi="宋体" w:hint="eastAsia"/>
          <w:bCs/>
          <w:snapToGrid w:val="0"/>
          <w:kern w:val="0"/>
          <w:sz w:val="24"/>
          <w:bdr w:val="single" w:sz="4" w:space="0" w:color="auto"/>
        </w:rPr>
        <w:t>√</w:t>
      </w:r>
      <w:r w:rsidRPr="005A0091">
        <w:rPr>
          <w:rFonts w:ascii="宋体" w:hAnsi="宋体" w:hint="eastAsia"/>
          <w:snapToGrid w:val="0"/>
          <w:kern w:val="0"/>
          <w:sz w:val="24"/>
        </w:rPr>
        <w:t>（</w:t>
      </w:r>
      <w:r w:rsidRPr="005A0091">
        <w:rPr>
          <w:rFonts w:ascii="宋体" w:hAnsi="宋体"/>
          <w:snapToGrid w:val="0"/>
          <w:kern w:val="0"/>
          <w:sz w:val="24"/>
        </w:rPr>
        <w:t>1</w:t>
      </w:r>
      <w:r w:rsidRPr="005A0091">
        <w:rPr>
          <w:rFonts w:ascii="宋体" w:hAnsi="宋体" w:hint="eastAsia"/>
          <w:snapToGrid w:val="0"/>
          <w:kern w:val="0"/>
          <w:sz w:val="24"/>
        </w:rPr>
        <w:t>）</w:t>
      </w:r>
      <w:r w:rsidRPr="005A0091">
        <w:rPr>
          <w:rFonts w:ascii="宋体" w:hAnsi="宋体"/>
          <w:snapToGrid w:val="0"/>
          <w:kern w:val="0"/>
          <w:sz w:val="24"/>
        </w:rPr>
        <w:t>方案修改</w:t>
      </w:r>
      <w:r w:rsidRPr="005A0091">
        <w:rPr>
          <w:rFonts w:ascii="宋体" w:hAnsi="宋体" w:hint="eastAsia"/>
          <w:snapToGrid w:val="0"/>
          <w:kern w:val="0"/>
          <w:sz w:val="24"/>
        </w:rPr>
        <w:t>及</w:t>
      </w:r>
      <w:r w:rsidRPr="005A0091">
        <w:rPr>
          <w:rFonts w:ascii="宋体" w:hAnsi="宋体"/>
          <w:snapToGrid w:val="0"/>
          <w:kern w:val="0"/>
          <w:sz w:val="24"/>
        </w:rPr>
        <w:t>完善：根据《建筑工程设计文件编制深度规定》（</w:t>
      </w:r>
      <w:r w:rsidRPr="005A0091">
        <w:rPr>
          <w:rFonts w:ascii="宋体" w:hAnsi="宋体" w:hint="eastAsia"/>
          <w:snapToGrid w:val="0"/>
          <w:kern w:val="0"/>
          <w:sz w:val="24"/>
        </w:rPr>
        <w:t>2016</w:t>
      </w:r>
      <w:r w:rsidRPr="005A0091">
        <w:rPr>
          <w:rFonts w:ascii="宋体" w:hAnsi="宋体"/>
          <w:snapToGrid w:val="0"/>
          <w:kern w:val="0"/>
          <w:sz w:val="24"/>
        </w:rPr>
        <w:t>年版）</w:t>
      </w:r>
      <w:r w:rsidRPr="005A0091">
        <w:rPr>
          <w:rFonts w:ascii="宋体" w:hAnsi="宋体" w:hint="eastAsia"/>
          <w:snapToGrid w:val="0"/>
          <w:kern w:val="0"/>
          <w:sz w:val="24"/>
        </w:rPr>
        <w:t>、《市政公用工程设计文件编制深度规定》</w:t>
      </w:r>
      <w:r w:rsidRPr="005A0091">
        <w:rPr>
          <w:rFonts w:ascii="宋体" w:hAnsi="宋体"/>
          <w:snapToGrid w:val="0"/>
          <w:kern w:val="0"/>
          <w:sz w:val="24"/>
        </w:rPr>
        <w:t>（20</w:t>
      </w:r>
      <w:r w:rsidRPr="005A0091">
        <w:rPr>
          <w:rFonts w:ascii="宋体" w:hAnsi="宋体" w:hint="eastAsia"/>
          <w:snapToGrid w:val="0"/>
          <w:kern w:val="0"/>
          <w:sz w:val="24"/>
        </w:rPr>
        <w:t>13</w:t>
      </w:r>
      <w:r w:rsidRPr="005A0091">
        <w:rPr>
          <w:rFonts w:ascii="宋体" w:hAnsi="宋体"/>
          <w:snapToGrid w:val="0"/>
          <w:kern w:val="0"/>
          <w:sz w:val="24"/>
        </w:rPr>
        <w:t>年版）中关于方案设计应达到的设计深度要求，同时根据专家评审意见及</w:t>
      </w:r>
      <w:r w:rsidRPr="005A0091">
        <w:rPr>
          <w:rFonts w:ascii="宋体" w:hAnsi="宋体" w:hint="eastAsia"/>
          <w:snapToGrid w:val="0"/>
          <w:kern w:val="0"/>
          <w:sz w:val="24"/>
        </w:rPr>
        <w:t>使用业主、使用单位和相关</w:t>
      </w:r>
      <w:r w:rsidRPr="005A0091">
        <w:rPr>
          <w:rFonts w:ascii="宋体" w:hAnsi="宋体"/>
          <w:snapToGrid w:val="0"/>
          <w:kern w:val="0"/>
          <w:sz w:val="24"/>
        </w:rPr>
        <w:t>职能部门提出的修改意见，对发包人</w:t>
      </w:r>
      <w:r w:rsidRPr="005A0091">
        <w:rPr>
          <w:rFonts w:ascii="宋体" w:hAnsi="宋体" w:hint="eastAsia"/>
          <w:snapToGrid w:val="0"/>
          <w:kern w:val="0"/>
          <w:sz w:val="24"/>
        </w:rPr>
        <w:t>选定的</w:t>
      </w:r>
      <w:r w:rsidRPr="005A0091">
        <w:rPr>
          <w:rFonts w:ascii="宋体" w:hAnsi="宋体"/>
          <w:snapToGrid w:val="0"/>
          <w:kern w:val="0"/>
          <w:sz w:val="24"/>
        </w:rPr>
        <w:t>设计方案进行修改和完善。</w:t>
      </w:r>
    </w:p>
    <w:p w14:paraId="38C02F00" w14:textId="77777777" w:rsidR="00D741C0" w:rsidRPr="005A0091" w:rsidRDefault="00000000">
      <w:pPr>
        <w:adjustRightInd w:val="0"/>
        <w:snapToGrid w:val="0"/>
        <w:spacing w:line="360" w:lineRule="auto"/>
        <w:ind w:firstLineChars="200" w:firstLine="480"/>
        <w:rPr>
          <w:rFonts w:ascii="宋体" w:hAnsi="宋体" w:hint="eastAsia"/>
          <w:snapToGrid w:val="0"/>
          <w:kern w:val="0"/>
          <w:sz w:val="24"/>
        </w:rPr>
      </w:pPr>
      <w:r w:rsidRPr="005A0091">
        <w:rPr>
          <w:rFonts w:ascii="宋体" w:hAnsi="宋体" w:hint="eastAsia"/>
          <w:bCs/>
          <w:snapToGrid w:val="0"/>
          <w:kern w:val="0"/>
          <w:sz w:val="24"/>
          <w:bdr w:val="single" w:sz="4" w:space="0" w:color="auto"/>
        </w:rPr>
        <w:t>×</w:t>
      </w:r>
      <w:r w:rsidRPr="005A0091">
        <w:rPr>
          <w:rFonts w:ascii="宋体" w:hAnsi="宋体" w:hint="eastAsia"/>
          <w:snapToGrid w:val="0"/>
          <w:kern w:val="0"/>
          <w:sz w:val="24"/>
        </w:rPr>
        <w:t>（</w:t>
      </w:r>
      <w:r w:rsidRPr="005A0091">
        <w:rPr>
          <w:rFonts w:ascii="宋体" w:hAnsi="宋体"/>
          <w:snapToGrid w:val="0"/>
          <w:kern w:val="0"/>
          <w:sz w:val="24"/>
        </w:rPr>
        <w:t>2</w:t>
      </w:r>
      <w:r w:rsidRPr="005A0091">
        <w:rPr>
          <w:rFonts w:ascii="宋体" w:hAnsi="宋体" w:hint="eastAsia"/>
          <w:snapToGrid w:val="0"/>
          <w:kern w:val="0"/>
          <w:sz w:val="24"/>
        </w:rPr>
        <w:t>）修建性详细规划</w:t>
      </w:r>
      <w:r w:rsidRPr="005A0091">
        <w:rPr>
          <w:rFonts w:ascii="宋体" w:hAnsi="宋体"/>
          <w:snapToGrid w:val="0"/>
          <w:kern w:val="0"/>
          <w:sz w:val="24"/>
        </w:rPr>
        <w:t>的</w:t>
      </w:r>
      <w:r w:rsidRPr="005A0091">
        <w:rPr>
          <w:rFonts w:ascii="宋体" w:hAnsi="宋体" w:hint="eastAsia"/>
          <w:snapToGrid w:val="0"/>
          <w:kern w:val="0"/>
          <w:sz w:val="24"/>
        </w:rPr>
        <w:t>设计</w:t>
      </w:r>
      <w:r w:rsidRPr="005A0091">
        <w:rPr>
          <w:rFonts w:ascii="宋体" w:hAnsi="宋体"/>
          <w:snapToGrid w:val="0"/>
          <w:kern w:val="0"/>
          <w:sz w:val="24"/>
        </w:rPr>
        <w:t>：项目范围内总平面及竖向规划设计、</w:t>
      </w:r>
      <w:r w:rsidRPr="005A0091">
        <w:rPr>
          <w:rFonts w:ascii="宋体" w:hAnsi="宋体" w:hint="eastAsia"/>
          <w:snapToGrid w:val="0"/>
          <w:kern w:val="0"/>
          <w:sz w:val="24"/>
        </w:rPr>
        <w:t>管线综合设计、</w:t>
      </w:r>
      <w:r w:rsidRPr="005A0091">
        <w:rPr>
          <w:rFonts w:ascii="宋体" w:hAnsi="宋体"/>
          <w:snapToGrid w:val="0"/>
          <w:kern w:val="0"/>
          <w:sz w:val="24"/>
        </w:rPr>
        <w:t>建筑</w:t>
      </w:r>
      <w:r w:rsidRPr="005A0091">
        <w:rPr>
          <w:rFonts w:ascii="宋体" w:hAnsi="宋体" w:hint="eastAsia"/>
          <w:snapToGrid w:val="0"/>
          <w:kern w:val="0"/>
          <w:sz w:val="24"/>
        </w:rPr>
        <w:t>布局、</w:t>
      </w:r>
      <w:r w:rsidRPr="005A0091">
        <w:rPr>
          <w:rFonts w:ascii="宋体" w:hAnsi="宋体"/>
          <w:snapToGrid w:val="0"/>
          <w:kern w:val="0"/>
          <w:sz w:val="24"/>
        </w:rPr>
        <w:t>交通组织、景观绿化、</w:t>
      </w:r>
      <w:r w:rsidRPr="005A0091">
        <w:rPr>
          <w:rFonts w:ascii="宋体" w:hAnsi="宋体" w:hint="eastAsia"/>
          <w:snapToGrid w:val="0"/>
          <w:kern w:val="0"/>
          <w:sz w:val="24"/>
        </w:rPr>
        <w:t>建筑立面、</w:t>
      </w:r>
      <w:r w:rsidRPr="005A0091">
        <w:rPr>
          <w:rFonts w:ascii="宋体" w:hAnsi="宋体"/>
          <w:snapToGrid w:val="0"/>
          <w:kern w:val="0"/>
          <w:sz w:val="24"/>
        </w:rPr>
        <w:t>环境</w:t>
      </w:r>
      <w:r w:rsidRPr="005A0091">
        <w:rPr>
          <w:rFonts w:ascii="宋体" w:hAnsi="宋体" w:hint="eastAsia"/>
          <w:snapToGrid w:val="0"/>
          <w:kern w:val="0"/>
          <w:sz w:val="24"/>
        </w:rPr>
        <w:t>节能</w:t>
      </w:r>
      <w:r w:rsidRPr="005A0091">
        <w:rPr>
          <w:rFonts w:ascii="宋体" w:hAnsi="宋体"/>
          <w:snapToGrid w:val="0"/>
          <w:kern w:val="0"/>
          <w:sz w:val="24"/>
        </w:rPr>
        <w:t>保护等。</w:t>
      </w:r>
    </w:p>
    <w:p w14:paraId="3FD7E63F" w14:textId="6B1A96CC" w:rsidR="00D741C0" w:rsidRPr="005A0091" w:rsidRDefault="00F330D0">
      <w:pPr>
        <w:adjustRightInd w:val="0"/>
        <w:snapToGrid w:val="0"/>
        <w:spacing w:line="360" w:lineRule="auto"/>
        <w:ind w:firstLineChars="200" w:firstLine="480"/>
        <w:rPr>
          <w:rFonts w:ascii="宋体" w:hAnsi="宋体" w:hint="eastAsia"/>
          <w:snapToGrid w:val="0"/>
          <w:kern w:val="0"/>
          <w:sz w:val="24"/>
        </w:rPr>
      </w:pPr>
      <w:r w:rsidRPr="005A0091">
        <w:rPr>
          <w:rFonts w:ascii="宋体" w:hAnsi="宋体" w:hint="eastAsia"/>
          <w:bCs/>
          <w:snapToGrid w:val="0"/>
          <w:kern w:val="0"/>
          <w:sz w:val="24"/>
          <w:bdr w:val="single" w:sz="4" w:space="0" w:color="auto"/>
        </w:rPr>
        <w:t>×</w:t>
      </w:r>
      <w:r w:rsidRPr="005A0091">
        <w:rPr>
          <w:rFonts w:ascii="宋体" w:hAnsi="宋体" w:hint="eastAsia"/>
          <w:snapToGrid w:val="0"/>
          <w:kern w:val="0"/>
          <w:sz w:val="24"/>
        </w:rPr>
        <w:t>（</w:t>
      </w:r>
      <w:r w:rsidRPr="005A0091">
        <w:rPr>
          <w:rFonts w:ascii="宋体" w:hAnsi="宋体"/>
          <w:snapToGrid w:val="0"/>
          <w:kern w:val="0"/>
          <w:sz w:val="24"/>
        </w:rPr>
        <w:t>3</w:t>
      </w:r>
      <w:r w:rsidRPr="005A0091">
        <w:rPr>
          <w:rFonts w:ascii="宋体" w:hAnsi="宋体" w:hint="eastAsia"/>
          <w:snapToGrid w:val="0"/>
          <w:kern w:val="0"/>
          <w:sz w:val="24"/>
        </w:rPr>
        <w:t>）园林</w:t>
      </w:r>
      <w:r w:rsidRPr="005A0091">
        <w:rPr>
          <w:rFonts w:ascii="宋体" w:hAnsi="宋体"/>
          <w:snapToGrid w:val="0"/>
          <w:kern w:val="0"/>
          <w:sz w:val="24"/>
        </w:rPr>
        <w:t>工程设计：项目范围内道路、</w:t>
      </w:r>
      <w:r w:rsidRPr="005A0091">
        <w:rPr>
          <w:rFonts w:ascii="宋体" w:hAnsi="宋体" w:hint="eastAsia"/>
          <w:snapToGrid w:val="0"/>
          <w:kern w:val="0"/>
          <w:sz w:val="24"/>
        </w:rPr>
        <w:t>园林景观</w:t>
      </w:r>
      <w:r w:rsidRPr="005A0091">
        <w:rPr>
          <w:rFonts w:ascii="宋体" w:hAnsi="宋体"/>
          <w:snapToGrid w:val="0"/>
          <w:kern w:val="0"/>
          <w:sz w:val="24"/>
        </w:rPr>
        <w:t>绿化</w:t>
      </w:r>
      <w:r w:rsidRPr="005A0091">
        <w:rPr>
          <w:rFonts w:ascii="宋体" w:hAnsi="宋体" w:hint="eastAsia"/>
          <w:snapToGrid w:val="0"/>
          <w:kern w:val="0"/>
          <w:sz w:val="24"/>
        </w:rPr>
        <w:t>、</w:t>
      </w:r>
      <w:r w:rsidRPr="005A0091">
        <w:rPr>
          <w:rFonts w:ascii="宋体" w:hAnsi="宋体"/>
          <w:snapToGrid w:val="0"/>
          <w:kern w:val="0"/>
          <w:sz w:val="24"/>
        </w:rPr>
        <w:t>停车场</w:t>
      </w:r>
      <w:r w:rsidRPr="005A0091">
        <w:rPr>
          <w:rFonts w:ascii="宋体" w:hAnsi="宋体" w:hint="eastAsia"/>
          <w:snapToGrid w:val="0"/>
          <w:kern w:val="0"/>
          <w:sz w:val="24"/>
        </w:rPr>
        <w:t>、大门、围墙、值班室等的</w:t>
      </w:r>
      <w:r w:rsidRPr="005A0091">
        <w:rPr>
          <w:rFonts w:ascii="宋体" w:hAnsi="宋体"/>
          <w:snapToGrid w:val="0"/>
          <w:kern w:val="0"/>
          <w:sz w:val="24"/>
        </w:rPr>
        <w:t>供电系统、照明系统、广播音响系统、安全防范监视系统、大屏幕显示系统、标识系统、室外给排水系统、消防系统</w:t>
      </w:r>
      <w:r w:rsidRPr="005A0091">
        <w:rPr>
          <w:rFonts w:ascii="宋体" w:hAnsi="宋体" w:hint="eastAsia"/>
          <w:snapToGrid w:val="0"/>
          <w:kern w:val="0"/>
          <w:sz w:val="24"/>
        </w:rPr>
        <w:t>等的设计</w:t>
      </w:r>
      <w:r w:rsidRPr="005A0091">
        <w:rPr>
          <w:rFonts w:ascii="宋体" w:hAnsi="宋体"/>
          <w:snapToGrid w:val="0"/>
          <w:kern w:val="0"/>
          <w:sz w:val="24"/>
        </w:rPr>
        <w:t>。</w:t>
      </w:r>
    </w:p>
    <w:p w14:paraId="58A8D128" w14:textId="77777777" w:rsidR="00D741C0" w:rsidRPr="005A0091" w:rsidRDefault="00000000">
      <w:pPr>
        <w:adjustRightInd w:val="0"/>
        <w:snapToGrid w:val="0"/>
        <w:spacing w:line="360" w:lineRule="auto"/>
        <w:ind w:firstLineChars="200" w:firstLine="480"/>
        <w:rPr>
          <w:rFonts w:ascii="宋体" w:hAnsi="宋体" w:hint="eastAsia"/>
          <w:snapToGrid w:val="0"/>
          <w:kern w:val="0"/>
          <w:sz w:val="24"/>
        </w:rPr>
      </w:pPr>
      <w:r w:rsidRPr="005A0091">
        <w:rPr>
          <w:rFonts w:ascii="宋体" w:hAnsi="宋体" w:hint="eastAsia"/>
          <w:bCs/>
          <w:snapToGrid w:val="0"/>
          <w:kern w:val="0"/>
          <w:sz w:val="24"/>
          <w:bdr w:val="single" w:sz="4" w:space="0" w:color="auto"/>
        </w:rPr>
        <w:t>√</w:t>
      </w:r>
      <w:r w:rsidRPr="005A0091">
        <w:rPr>
          <w:rFonts w:ascii="宋体" w:hAnsi="宋体" w:hint="eastAsia"/>
          <w:snapToGrid w:val="0"/>
          <w:kern w:val="0"/>
          <w:sz w:val="24"/>
        </w:rPr>
        <w:t>（</w:t>
      </w:r>
      <w:r w:rsidRPr="005A0091">
        <w:rPr>
          <w:rFonts w:ascii="宋体" w:hAnsi="宋体"/>
          <w:snapToGrid w:val="0"/>
          <w:kern w:val="0"/>
          <w:sz w:val="24"/>
        </w:rPr>
        <w:t>4</w:t>
      </w:r>
      <w:r w:rsidRPr="005A0091">
        <w:rPr>
          <w:rFonts w:ascii="宋体" w:hAnsi="宋体" w:hint="eastAsia"/>
          <w:snapToGrid w:val="0"/>
          <w:kern w:val="0"/>
          <w:sz w:val="24"/>
        </w:rPr>
        <w:t>）</w:t>
      </w:r>
      <w:r w:rsidRPr="005A0091">
        <w:rPr>
          <w:rFonts w:ascii="宋体" w:hAnsi="宋体"/>
          <w:snapToGrid w:val="0"/>
          <w:kern w:val="0"/>
          <w:sz w:val="24"/>
        </w:rPr>
        <w:t>建筑设计：</w:t>
      </w:r>
      <w:r w:rsidRPr="005A0091">
        <w:rPr>
          <w:rFonts w:ascii="宋体" w:hAnsi="宋体" w:hint="eastAsia"/>
          <w:snapToGrid w:val="0"/>
          <w:kern w:val="0"/>
          <w:sz w:val="24"/>
        </w:rPr>
        <w:t>项目实施方案范围内的</w:t>
      </w:r>
      <w:r w:rsidRPr="005A0091">
        <w:rPr>
          <w:rFonts w:ascii="宋体" w:hAnsi="宋体"/>
          <w:snapToGrid w:val="0"/>
          <w:kern w:val="0"/>
          <w:sz w:val="24"/>
        </w:rPr>
        <w:t>建筑</w:t>
      </w:r>
      <w:r w:rsidRPr="005A0091">
        <w:rPr>
          <w:rFonts w:ascii="宋体" w:hAnsi="宋体" w:hint="eastAsia"/>
          <w:snapToGrid w:val="0"/>
          <w:kern w:val="0"/>
          <w:sz w:val="24"/>
        </w:rPr>
        <w:t>设计。</w:t>
      </w:r>
    </w:p>
    <w:p w14:paraId="5F6CD64D" w14:textId="77777777" w:rsidR="00D741C0" w:rsidRPr="005A0091" w:rsidRDefault="00000000">
      <w:pPr>
        <w:adjustRightInd w:val="0"/>
        <w:snapToGrid w:val="0"/>
        <w:spacing w:line="360" w:lineRule="auto"/>
        <w:ind w:firstLineChars="200" w:firstLine="480"/>
        <w:rPr>
          <w:rFonts w:ascii="宋体" w:hAnsi="宋体" w:hint="eastAsia"/>
          <w:snapToGrid w:val="0"/>
          <w:kern w:val="0"/>
          <w:sz w:val="24"/>
        </w:rPr>
      </w:pPr>
      <w:r w:rsidRPr="005A0091">
        <w:rPr>
          <w:rFonts w:ascii="宋体" w:hAnsi="宋体" w:hint="eastAsia"/>
          <w:bCs/>
          <w:snapToGrid w:val="0"/>
          <w:kern w:val="0"/>
          <w:sz w:val="24"/>
          <w:bdr w:val="single" w:sz="4" w:space="0" w:color="auto"/>
        </w:rPr>
        <w:t>√</w:t>
      </w:r>
      <w:r w:rsidRPr="005A0091">
        <w:rPr>
          <w:rFonts w:ascii="宋体" w:hAnsi="宋体" w:hint="eastAsia"/>
          <w:snapToGrid w:val="0"/>
          <w:kern w:val="0"/>
          <w:sz w:val="24"/>
        </w:rPr>
        <w:t>（</w:t>
      </w:r>
      <w:r w:rsidRPr="005A0091">
        <w:rPr>
          <w:rFonts w:ascii="宋体" w:hAnsi="宋体"/>
          <w:snapToGrid w:val="0"/>
          <w:kern w:val="0"/>
          <w:sz w:val="24"/>
        </w:rPr>
        <w:t>5</w:t>
      </w:r>
      <w:r w:rsidRPr="005A0091">
        <w:rPr>
          <w:rFonts w:ascii="宋体" w:hAnsi="宋体" w:hint="eastAsia"/>
          <w:snapToGrid w:val="0"/>
          <w:kern w:val="0"/>
          <w:sz w:val="24"/>
        </w:rPr>
        <w:t>）</w:t>
      </w:r>
      <w:r w:rsidRPr="005A0091">
        <w:rPr>
          <w:rFonts w:ascii="宋体" w:hAnsi="宋体"/>
          <w:snapToGrid w:val="0"/>
          <w:kern w:val="0"/>
          <w:sz w:val="24"/>
        </w:rPr>
        <w:t>结构设计：本</w:t>
      </w:r>
      <w:r w:rsidRPr="005A0091">
        <w:rPr>
          <w:rFonts w:ascii="宋体" w:hAnsi="宋体" w:hint="eastAsia"/>
          <w:snapToGrid w:val="0"/>
          <w:kern w:val="0"/>
          <w:sz w:val="24"/>
        </w:rPr>
        <w:t>项目范围内建筑体的结构设计</w:t>
      </w:r>
      <w:r w:rsidRPr="005A0091">
        <w:rPr>
          <w:rFonts w:ascii="宋体" w:hAnsi="宋体"/>
          <w:snapToGrid w:val="0"/>
          <w:kern w:val="0"/>
          <w:sz w:val="24"/>
        </w:rPr>
        <w:t>。</w:t>
      </w:r>
    </w:p>
    <w:p w14:paraId="6D6641F4" w14:textId="77777777" w:rsidR="00D741C0" w:rsidRPr="005A0091" w:rsidRDefault="00000000">
      <w:pPr>
        <w:adjustRightInd w:val="0"/>
        <w:snapToGrid w:val="0"/>
        <w:spacing w:line="360" w:lineRule="auto"/>
        <w:ind w:firstLineChars="200" w:firstLine="480"/>
        <w:rPr>
          <w:rFonts w:ascii="宋体" w:hAnsi="宋体" w:hint="eastAsia"/>
          <w:snapToGrid w:val="0"/>
          <w:kern w:val="0"/>
          <w:sz w:val="24"/>
        </w:rPr>
      </w:pPr>
      <w:r w:rsidRPr="005A0091">
        <w:rPr>
          <w:rFonts w:ascii="宋体" w:hAnsi="宋体" w:hint="eastAsia"/>
          <w:bCs/>
          <w:snapToGrid w:val="0"/>
          <w:kern w:val="0"/>
          <w:sz w:val="24"/>
          <w:bdr w:val="single" w:sz="4" w:space="0" w:color="auto"/>
        </w:rPr>
        <w:t>√</w:t>
      </w:r>
      <w:r w:rsidRPr="005A0091">
        <w:rPr>
          <w:rFonts w:ascii="宋体" w:hAnsi="宋体" w:hint="eastAsia"/>
          <w:snapToGrid w:val="0"/>
          <w:kern w:val="0"/>
          <w:sz w:val="24"/>
        </w:rPr>
        <w:t>（</w:t>
      </w:r>
      <w:r w:rsidRPr="005A0091">
        <w:rPr>
          <w:rFonts w:ascii="宋体" w:hAnsi="宋体"/>
          <w:snapToGrid w:val="0"/>
          <w:kern w:val="0"/>
          <w:sz w:val="24"/>
        </w:rPr>
        <w:t>6</w:t>
      </w:r>
      <w:r w:rsidRPr="005A0091">
        <w:rPr>
          <w:rFonts w:ascii="宋体" w:hAnsi="宋体" w:hint="eastAsia"/>
          <w:snapToGrid w:val="0"/>
          <w:kern w:val="0"/>
          <w:sz w:val="24"/>
        </w:rPr>
        <w:t>）电气</w:t>
      </w:r>
      <w:r w:rsidRPr="005A0091">
        <w:rPr>
          <w:rFonts w:ascii="宋体" w:hAnsi="宋体"/>
          <w:snapToGrid w:val="0"/>
          <w:kern w:val="0"/>
          <w:sz w:val="24"/>
        </w:rPr>
        <w:t>设计：</w:t>
      </w:r>
      <w:r w:rsidRPr="005A0091">
        <w:rPr>
          <w:rFonts w:ascii="宋体" w:hAnsi="宋体" w:hint="eastAsia"/>
          <w:snapToGrid w:val="0"/>
          <w:kern w:val="0"/>
          <w:sz w:val="24"/>
        </w:rPr>
        <w:t>建筑内部低压变配电系统、动力、照明配电、消防应急照明和疏散指</w:t>
      </w:r>
      <w:r w:rsidRPr="005A0091">
        <w:rPr>
          <w:rFonts w:ascii="宋体" w:hAnsi="宋体" w:hint="eastAsia"/>
          <w:snapToGrid w:val="0"/>
          <w:kern w:val="0"/>
          <w:sz w:val="24"/>
        </w:rPr>
        <w:lastRenderedPageBreak/>
        <w:t>示系统，采用</w:t>
      </w:r>
      <w:proofErr w:type="gramStart"/>
      <w:r w:rsidRPr="005A0091">
        <w:rPr>
          <w:rFonts w:ascii="宋体" w:hAnsi="宋体" w:hint="eastAsia"/>
          <w:snapToGrid w:val="0"/>
          <w:kern w:val="0"/>
          <w:sz w:val="24"/>
        </w:rPr>
        <w:t>智能消防</w:t>
      </w:r>
      <w:proofErr w:type="gramEnd"/>
      <w:r w:rsidRPr="005A0091">
        <w:rPr>
          <w:rFonts w:ascii="宋体" w:hAnsi="宋体" w:hint="eastAsia"/>
          <w:snapToGrid w:val="0"/>
          <w:kern w:val="0"/>
          <w:sz w:val="24"/>
        </w:rPr>
        <w:t>应急照明疏散指示逃生系统、防雷及接地等，室外配套工程配电和照明工程（含泛光照明），红线内电力等管线平衡等</w:t>
      </w:r>
      <w:r w:rsidRPr="005A0091">
        <w:rPr>
          <w:rFonts w:ascii="宋体" w:hAnsi="宋体"/>
          <w:snapToGrid w:val="0"/>
          <w:kern w:val="0"/>
          <w:sz w:val="24"/>
        </w:rPr>
        <w:t>。</w:t>
      </w:r>
    </w:p>
    <w:p w14:paraId="06FD22C2" w14:textId="77777777" w:rsidR="00D741C0" w:rsidRPr="005A0091" w:rsidRDefault="00000000">
      <w:pPr>
        <w:adjustRightInd w:val="0"/>
        <w:snapToGrid w:val="0"/>
        <w:spacing w:line="360" w:lineRule="auto"/>
        <w:ind w:firstLineChars="200" w:firstLine="480"/>
        <w:rPr>
          <w:rFonts w:ascii="宋体" w:hAnsi="宋体" w:hint="eastAsia"/>
          <w:snapToGrid w:val="0"/>
          <w:kern w:val="0"/>
          <w:sz w:val="24"/>
        </w:rPr>
      </w:pPr>
      <w:r w:rsidRPr="005A0091">
        <w:rPr>
          <w:rFonts w:ascii="宋体" w:hAnsi="宋体" w:hint="eastAsia"/>
          <w:bCs/>
          <w:snapToGrid w:val="0"/>
          <w:kern w:val="0"/>
          <w:sz w:val="24"/>
          <w:bdr w:val="single" w:sz="4" w:space="0" w:color="auto"/>
        </w:rPr>
        <w:t>√</w:t>
      </w:r>
      <w:r w:rsidRPr="005A0091">
        <w:rPr>
          <w:rFonts w:ascii="宋体" w:hAnsi="宋体" w:hint="eastAsia"/>
          <w:snapToGrid w:val="0"/>
          <w:kern w:val="0"/>
          <w:sz w:val="24"/>
        </w:rPr>
        <w:t>（</w:t>
      </w:r>
      <w:r w:rsidRPr="005A0091">
        <w:rPr>
          <w:rFonts w:ascii="宋体" w:hAnsi="宋体"/>
          <w:snapToGrid w:val="0"/>
          <w:kern w:val="0"/>
          <w:sz w:val="24"/>
        </w:rPr>
        <w:t>7</w:t>
      </w:r>
      <w:r w:rsidRPr="005A0091">
        <w:rPr>
          <w:rFonts w:ascii="宋体" w:hAnsi="宋体" w:hint="eastAsia"/>
          <w:snapToGrid w:val="0"/>
          <w:kern w:val="0"/>
          <w:sz w:val="24"/>
        </w:rPr>
        <w:t>）建筑弱电</w:t>
      </w:r>
      <w:r w:rsidRPr="005A0091">
        <w:rPr>
          <w:rFonts w:ascii="宋体" w:hAnsi="宋体"/>
          <w:snapToGrid w:val="0"/>
          <w:kern w:val="0"/>
          <w:sz w:val="24"/>
        </w:rPr>
        <w:t>智能化</w:t>
      </w:r>
      <w:r w:rsidRPr="005A0091">
        <w:rPr>
          <w:rFonts w:ascii="宋体" w:hAnsi="宋体" w:hint="eastAsia"/>
          <w:snapToGrid w:val="0"/>
          <w:kern w:val="0"/>
          <w:sz w:val="24"/>
        </w:rPr>
        <w:t>系统</w:t>
      </w:r>
      <w:r w:rsidRPr="005A0091">
        <w:rPr>
          <w:rFonts w:ascii="宋体" w:hAnsi="宋体"/>
          <w:snapToGrid w:val="0"/>
          <w:kern w:val="0"/>
          <w:sz w:val="24"/>
        </w:rPr>
        <w:t>设计</w:t>
      </w:r>
      <w:r w:rsidRPr="005A0091">
        <w:rPr>
          <w:rFonts w:ascii="宋体" w:hAnsi="宋体" w:hint="eastAsia"/>
          <w:snapToGrid w:val="0"/>
          <w:kern w:val="0"/>
          <w:sz w:val="24"/>
        </w:rPr>
        <w:t>：</w:t>
      </w:r>
    </w:p>
    <w:p w14:paraId="382B1C5B" w14:textId="77777777" w:rsidR="00D741C0" w:rsidRPr="005A0091" w:rsidRDefault="00000000">
      <w:pPr>
        <w:adjustRightInd w:val="0"/>
        <w:snapToGrid w:val="0"/>
        <w:spacing w:line="360" w:lineRule="auto"/>
        <w:ind w:firstLineChars="200" w:firstLine="480"/>
        <w:rPr>
          <w:rFonts w:ascii="宋体" w:hAnsi="宋体" w:hint="eastAsia"/>
          <w:snapToGrid w:val="0"/>
          <w:kern w:val="0"/>
          <w:sz w:val="24"/>
        </w:rPr>
      </w:pPr>
      <w:r w:rsidRPr="005A0091">
        <w:rPr>
          <w:rFonts w:ascii="宋体" w:hAnsi="宋体" w:hint="eastAsia"/>
          <w:bCs/>
          <w:snapToGrid w:val="0"/>
          <w:kern w:val="0"/>
          <w:sz w:val="24"/>
          <w:bdr w:val="single" w:sz="4" w:space="0" w:color="auto"/>
        </w:rPr>
        <w:t>√</w:t>
      </w:r>
      <w:r w:rsidRPr="005A0091">
        <w:rPr>
          <w:rFonts w:ascii="宋体" w:hAnsi="宋体" w:hint="eastAsia"/>
          <w:snapToGrid w:val="0"/>
          <w:kern w:val="0"/>
          <w:sz w:val="24"/>
        </w:rPr>
        <w:t xml:space="preserve">  </w:t>
      </w:r>
      <w:proofErr w:type="spellStart"/>
      <w:r w:rsidRPr="005A0091">
        <w:rPr>
          <w:rFonts w:ascii="宋体" w:hAnsi="宋体"/>
          <w:snapToGrid w:val="0"/>
          <w:kern w:val="0"/>
          <w:sz w:val="24"/>
        </w:rPr>
        <w:t>i</w:t>
      </w:r>
      <w:proofErr w:type="spellEnd"/>
      <w:r w:rsidRPr="005A0091">
        <w:rPr>
          <w:rFonts w:ascii="宋体" w:hAnsi="宋体" w:hint="eastAsia"/>
          <w:snapToGrid w:val="0"/>
          <w:kern w:val="0"/>
          <w:sz w:val="24"/>
        </w:rPr>
        <w:t>）通信网络系统：包括计算机网络系统、电话（语音）网络系统、综合布线系统、、公共广播及消防广播系统；</w:t>
      </w:r>
    </w:p>
    <w:p w14:paraId="68EBAB85" w14:textId="77777777" w:rsidR="00D741C0" w:rsidRPr="005A0091" w:rsidRDefault="00000000">
      <w:pPr>
        <w:adjustRightInd w:val="0"/>
        <w:snapToGrid w:val="0"/>
        <w:spacing w:line="360" w:lineRule="auto"/>
        <w:ind w:firstLineChars="200" w:firstLine="480"/>
        <w:rPr>
          <w:rFonts w:ascii="宋体" w:hAnsi="宋体" w:hint="eastAsia"/>
          <w:snapToGrid w:val="0"/>
          <w:kern w:val="0"/>
          <w:sz w:val="24"/>
        </w:rPr>
      </w:pPr>
      <w:r w:rsidRPr="005A0091">
        <w:rPr>
          <w:rFonts w:ascii="宋体" w:hAnsi="宋体" w:hint="eastAsia"/>
          <w:bCs/>
          <w:snapToGrid w:val="0"/>
          <w:kern w:val="0"/>
          <w:sz w:val="24"/>
          <w:bdr w:val="single" w:sz="4" w:space="0" w:color="auto"/>
        </w:rPr>
        <w:t>√</w:t>
      </w:r>
      <w:r w:rsidRPr="005A0091">
        <w:rPr>
          <w:rFonts w:ascii="宋体" w:hAnsi="宋体" w:hint="eastAsia"/>
          <w:snapToGrid w:val="0"/>
          <w:kern w:val="0"/>
          <w:sz w:val="24"/>
        </w:rPr>
        <w:t xml:space="preserve">  </w:t>
      </w:r>
      <w:r w:rsidRPr="005A0091">
        <w:rPr>
          <w:rFonts w:ascii="宋体" w:hAnsi="宋体"/>
          <w:snapToGrid w:val="0"/>
          <w:kern w:val="0"/>
          <w:sz w:val="24"/>
        </w:rPr>
        <w:t>ii</w:t>
      </w:r>
      <w:r w:rsidRPr="005A0091">
        <w:rPr>
          <w:rFonts w:ascii="宋体" w:hAnsi="宋体" w:hint="eastAsia"/>
          <w:snapToGrid w:val="0"/>
          <w:kern w:val="0"/>
          <w:sz w:val="24"/>
        </w:rPr>
        <w:t>）安全防范系统：包括入侵报警系统、视频监控系统、出入口控制系统、电子巡更系统、停车场管理系统、智能卡系统、安全防范系统集成（设计范围内的所有建筑、公众区域、停车场、出入口通道等区域的安保设计）；</w:t>
      </w:r>
    </w:p>
    <w:p w14:paraId="341FECB4" w14:textId="4052397D" w:rsidR="00D741C0" w:rsidRPr="005A0091" w:rsidRDefault="00186128">
      <w:pPr>
        <w:adjustRightInd w:val="0"/>
        <w:snapToGrid w:val="0"/>
        <w:spacing w:line="360" w:lineRule="auto"/>
        <w:ind w:firstLineChars="200" w:firstLine="480"/>
        <w:rPr>
          <w:rFonts w:ascii="宋体" w:hAnsi="宋体" w:hint="eastAsia"/>
          <w:snapToGrid w:val="0"/>
          <w:kern w:val="0"/>
          <w:sz w:val="24"/>
        </w:rPr>
      </w:pPr>
      <w:r w:rsidRPr="00186128">
        <w:rPr>
          <w:rFonts w:ascii="宋体" w:hAnsi="宋体" w:hint="eastAsia"/>
          <w:bCs/>
          <w:snapToGrid w:val="0"/>
          <w:kern w:val="0"/>
          <w:sz w:val="24"/>
          <w:highlight w:val="yellow"/>
          <w:bdr w:val="single" w:sz="4" w:space="0" w:color="auto"/>
        </w:rPr>
        <w:t>√</w:t>
      </w:r>
      <w:r w:rsidRPr="00186128">
        <w:rPr>
          <w:rFonts w:ascii="宋体" w:hAnsi="宋体" w:hint="eastAsia"/>
          <w:snapToGrid w:val="0"/>
          <w:kern w:val="0"/>
          <w:sz w:val="24"/>
          <w:highlight w:val="yellow"/>
        </w:rPr>
        <w:t xml:space="preserve">  </w:t>
      </w:r>
      <w:r w:rsidRPr="00186128">
        <w:rPr>
          <w:rFonts w:ascii="宋体" w:hAnsi="宋体"/>
          <w:snapToGrid w:val="0"/>
          <w:kern w:val="0"/>
          <w:sz w:val="24"/>
          <w:highlight w:val="yellow"/>
        </w:rPr>
        <w:t>iii</w:t>
      </w:r>
      <w:r w:rsidRPr="00186128">
        <w:rPr>
          <w:rFonts w:ascii="宋体" w:hAnsi="宋体" w:hint="eastAsia"/>
          <w:snapToGrid w:val="0"/>
          <w:kern w:val="0"/>
          <w:sz w:val="24"/>
          <w:highlight w:val="yellow"/>
        </w:rPr>
        <w:t>）弱电防雷系统；</w:t>
      </w:r>
    </w:p>
    <w:p w14:paraId="47C871A2" w14:textId="77777777" w:rsidR="00D741C0" w:rsidRPr="005A0091" w:rsidRDefault="00000000">
      <w:pPr>
        <w:adjustRightInd w:val="0"/>
        <w:snapToGrid w:val="0"/>
        <w:spacing w:line="360" w:lineRule="auto"/>
        <w:ind w:firstLineChars="200" w:firstLine="480"/>
        <w:rPr>
          <w:rFonts w:ascii="宋体" w:hAnsi="宋体" w:hint="eastAsia"/>
          <w:bCs/>
          <w:snapToGrid w:val="0"/>
          <w:kern w:val="0"/>
          <w:sz w:val="24"/>
          <w:bdr w:val="single" w:sz="4" w:space="0" w:color="auto"/>
        </w:rPr>
      </w:pPr>
      <w:r w:rsidRPr="005A0091">
        <w:rPr>
          <w:rFonts w:ascii="宋体" w:hAnsi="宋体" w:hint="eastAsia"/>
          <w:bCs/>
          <w:snapToGrid w:val="0"/>
          <w:kern w:val="0"/>
          <w:sz w:val="24"/>
          <w:bdr w:val="single" w:sz="4" w:space="0" w:color="auto"/>
        </w:rPr>
        <w:t>×</w:t>
      </w:r>
      <w:r w:rsidRPr="005A0091">
        <w:rPr>
          <w:rFonts w:ascii="宋体" w:hAnsi="宋体" w:hint="eastAsia"/>
          <w:snapToGrid w:val="0"/>
          <w:kern w:val="0"/>
          <w:sz w:val="24"/>
        </w:rPr>
        <w:t xml:space="preserve">  </w:t>
      </w:r>
      <w:r w:rsidRPr="005A0091">
        <w:rPr>
          <w:rFonts w:ascii="宋体" w:hAnsi="宋体"/>
          <w:snapToGrid w:val="0"/>
          <w:kern w:val="0"/>
          <w:sz w:val="24"/>
        </w:rPr>
        <w:t>iv</w:t>
      </w:r>
      <w:r w:rsidRPr="005A0091">
        <w:rPr>
          <w:rFonts w:ascii="宋体" w:hAnsi="宋体" w:hint="eastAsia"/>
          <w:snapToGrid w:val="0"/>
          <w:kern w:val="0"/>
          <w:sz w:val="24"/>
        </w:rPr>
        <w:t>）机房工程；</w:t>
      </w:r>
    </w:p>
    <w:p w14:paraId="6FBC2F30" w14:textId="77777777" w:rsidR="00D741C0" w:rsidRPr="005A0091" w:rsidRDefault="00000000">
      <w:pPr>
        <w:adjustRightInd w:val="0"/>
        <w:snapToGrid w:val="0"/>
        <w:spacing w:line="360" w:lineRule="auto"/>
        <w:ind w:firstLineChars="200" w:firstLine="480"/>
        <w:rPr>
          <w:rFonts w:ascii="宋体" w:hAnsi="宋体" w:hint="eastAsia"/>
          <w:snapToGrid w:val="0"/>
          <w:kern w:val="0"/>
          <w:sz w:val="24"/>
        </w:rPr>
      </w:pPr>
      <w:r w:rsidRPr="005A0091">
        <w:rPr>
          <w:rFonts w:ascii="宋体" w:hAnsi="宋体" w:hint="eastAsia"/>
          <w:bCs/>
          <w:snapToGrid w:val="0"/>
          <w:kern w:val="0"/>
          <w:sz w:val="24"/>
          <w:bdr w:val="single" w:sz="4" w:space="0" w:color="auto"/>
        </w:rPr>
        <w:t>√</w:t>
      </w:r>
      <w:r w:rsidRPr="005A0091">
        <w:rPr>
          <w:rFonts w:ascii="宋体" w:hAnsi="宋体" w:hint="eastAsia"/>
          <w:snapToGrid w:val="0"/>
          <w:kern w:val="0"/>
          <w:sz w:val="24"/>
        </w:rPr>
        <w:t xml:space="preserve">  </w:t>
      </w:r>
      <w:r w:rsidRPr="005A0091">
        <w:rPr>
          <w:rFonts w:ascii="宋体" w:hAnsi="宋体"/>
          <w:snapToGrid w:val="0"/>
          <w:kern w:val="0"/>
          <w:sz w:val="24"/>
        </w:rPr>
        <w:t>v</w:t>
      </w:r>
      <w:r w:rsidRPr="005A0091">
        <w:rPr>
          <w:rFonts w:ascii="宋体" w:hAnsi="宋体" w:hint="eastAsia"/>
          <w:snapToGrid w:val="0"/>
          <w:kern w:val="0"/>
          <w:sz w:val="24"/>
        </w:rPr>
        <w:t>）监控中心。</w:t>
      </w:r>
    </w:p>
    <w:p w14:paraId="216B2E63" w14:textId="77777777" w:rsidR="00D741C0" w:rsidRPr="005A0091" w:rsidRDefault="00000000">
      <w:pPr>
        <w:adjustRightInd w:val="0"/>
        <w:snapToGrid w:val="0"/>
        <w:spacing w:line="360" w:lineRule="auto"/>
        <w:ind w:firstLineChars="200" w:firstLine="480"/>
        <w:rPr>
          <w:rFonts w:ascii="宋体" w:hAnsi="宋体" w:hint="eastAsia"/>
          <w:snapToGrid w:val="0"/>
          <w:kern w:val="0"/>
          <w:sz w:val="24"/>
        </w:rPr>
      </w:pPr>
      <w:r w:rsidRPr="005A0091">
        <w:rPr>
          <w:rFonts w:ascii="宋体" w:hAnsi="宋体" w:hint="eastAsia"/>
          <w:bCs/>
          <w:snapToGrid w:val="0"/>
          <w:kern w:val="0"/>
          <w:sz w:val="24"/>
          <w:bdr w:val="single" w:sz="4" w:space="0" w:color="auto"/>
        </w:rPr>
        <w:t>√</w:t>
      </w:r>
      <w:r w:rsidRPr="005A0091">
        <w:rPr>
          <w:rFonts w:ascii="宋体" w:hAnsi="宋体" w:hint="eastAsia"/>
          <w:snapToGrid w:val="0"/>
          <w:kern w:val="0"/>
          <w:sz w:val="24"/>
        </w:rPr>
        <w:t xml:space="preserve">  </w:t>
      </w:r>
      <w:r w:rsidRPr="005A0091">
        <w:rPr>
          <w:rFonts w:ascii="宋体" w:hAnsi="宋体"/>
          <w:snapToGrid w:val="0"/>
          <w:kern w:val="0"/>
          <w:sz w:val="24"/>
        </w:rPr>
        <w:t>vi</w:t>
      </w:r>
      <w:r w:rsidRPr="005A0091">
        <w:rPr>
          <w:rFonts w:ascii="宋体" w:hAnsi="宋体" w:hint="eastAsia"/>
          <w:snapToGrid w:val="0"/>
          <w:kern w:val="0"/>
          <w:sz w:val="24"/>
        </w:rPr>
        <w:t>）投标方须根据项目建设需求，开展综合布线及其预埋管线设计工作；对除综合布线等立项范围外的其他智能化系统设计进行统筹并提供相关配合工作，具体包括：（1）根据项目建设需求拟定智能化系统的建设方案；（2）提供相关配合资料，确保智能化系统符合整体调试、整体验收的要求。</w:t>
      </w:r>
    </w:p>
    <w:p w14:paraId="27DF5FD0" w14:textId="77777777" w:rsidR="00D741C0" w:rsidRPr="005A0091" w:rsidRDefault="00000000">
      <w:pPr>
        <w:adjustRightInd w:val="0"/>
        <w:snapToGrid w:val="0"/>
        <w:spacing w:line="360" w:lineRule="auto"/>
        <w:ind w:firstLineChars="200" w:firstLine="480"/>
        <w:rPr>
          <w:rFonts w:ascii="宋体" w:hAnsi="宋体" w:hint="eastAsia"/>
          <w:snapToGrid w:val="0"/>
          <w:kern w:val="0"/>
          <w:sz w:val="24"/>
        </w:rPr>
      </w:pPr>
      <w:r w:rsidRPr="005A0091">
        <w:rPr>
          <w:rFonts w:ascii="宋体" w:hAnsi="宋体" w:hint="eastAsia"/>
          <w:bCs/>
          <w:snapToGrid w:val="0"/>
          <w:kern w:val="0"/>
          <w:sz w:val="24"/>
          <w:bdr w:val="single" w:sz="4" w:space="0" w:color="auto"/>
        </w:rPr>
        <w:t>√</w:t>
      </w:r>
      <w:r w:rsidRPr="005A0091">
        <w:rPr>
          <w:rFonts w:ascii="宋体" w:hAnsi="宋体" w:hint="eastAsia"/>
          <w:snapToGrid w:val="0"/>
          <w:kern w:val="0"/>
          <w:sz w:val="24"/>
        </w:rPr>
        <w:t>（</w:t>
      </w:r>
      <w:r w:rsidRPr="005A0091">
        <w:rPr>
          <w:rFonts w:ascii="宋体" w:hAnsi="宋体"/>
          <w:snapToGrid w:val="0"/>
          <w:kern w:val="0"/>
          <w:sz w:val="24"/>
        </w:rPr>
        <w:t>8</w:t>
      </w:r>
      <w:r w:rsidRPr="005A0091">
        <w:rPr>
          <w:rFonts w:ascii="宋体" w:hAnsi="宋体" w:hint="eastAsia"/>
          <w:snapToGrid w:val="0"/>
          <w:kern w:val="0"/>
          <w:sz w:val="24"/>
        </w:rPr>
        <w:t>）给排水设计（含外水接入、接出部分，需设计接至主管部门指定接口）：建筑给水、排水系统设计、用地内与市政管线接驳等设计</w:t>
      </w:r>
      <w:r w:rsidRPr="005A0091">
        <w:rPr>
          <w:rFonts w:ascii="宋体" w:hAnsi="宋体"/>
          <w:snapToGrid w:val="0"/>
          <w:kern w:val="0"/>
          <w:sz w:val="24"/>
        </w:rPr>
        <w:t>。</w:t>
      </w:r>
    </w:p>
    <w:p w14:paraId="3F6B6BDB" w14:textId="11BE3B44" w:rsidR="00D741C0" w:rsidRPr="005A0091" w:rsidRDefault="00F330D0">
      <w:pPr>
        <w:adjustRightInd w:val="0"/>
        <w:snapToGrid w:val="0"/>
        <w:spacing w:line="360" w:lineRule="auto"/>
        <w:ind w:firstLineChars="200" w:firstLine="480"/>
        <w:rPr>
          <w:rFonts w:ascii="宋体" w:hAnsi="宋体" w:hint="eastAsia"/>
          <w:snapToGrid w:val="0"/>
          <w:kern w:val="0"/>
          <w:sz w:val="24"/>
        </w:rPr>
      </w:pPr>
      <w:r w:rsidRPr="005A0091">
        <w:rPr>
          <w:rFonts w:ascii="宋体" w:hAnsi="宋体" w:hint="eastAsia"/>
          <w:bCs/>
          <w:snapToGrid w:val="0"/>
          <w:kern w:val="0"/>
          <w:sz w:val="24"/>
          <w:bdr w:val="single" w:sz="4" w:space="0" w:color="auto"/>
        </w:rPr>
        <w:t>×</w:t>
      </w:r>
      <w:r w:rsidRPr="005A0091">
        <w:rPr>
          <w:rFonts w:ascii="宋体" w:hAnsi="宋体" w:hint="eastAsia"/>
          <w:snapToGrid w:val="0"/>
          <w:kern w:val="0"/>
          <w:sz w:val="24"/>
        </w:rPr>
        <w:t>（</w:t>
      </w:r>
      <w:r w:rsidRPr="005A0091">
        <w:rPr>
          <w:rFonts w:ascii="宋体" w:hAnsi="宋体"/>
          <w:snapToGrid w:val="0"/>
          <w:kern w:val="0"/>
          <w:sz w:val="24"/>
        </w:rPr>
        <w:t>9</w:t>
      </w:r>
      <w:r w:rsidRPr="005A0091">
        <w:rPr>
          <w:rFonts w:ascii="宋体" w:hAnsi="宋体" w:hint="eastAsia"/>
          <w:snapToGrid w:val="0"/>
          <w:kern w:val="0"/>
          <w:sz w:val="24"/>
        </w:rPr>
        <w:t>）</w:t>
      </w:r>
      <w:r w:rsidRPr="005A0091">
        <w:rPr>
          <w:rFonts w:ascii="宋体" w:hAnsi="宋体"/>
          <w:snapToGrid w:val="0"/>
          <w:kern w:val="0"/>
          <w:sz w:val="24"/>
        </w:rPr>
        <w:t>空调</w:t>
      </w:r>
      <w:r w:rsidRPr="005A0091">
        <w:rPr>
          <w:rFonts w:ascii="宋体" w:hAnsi="宋体" w:hint="eastAsia"/>
          <w:snapToGrid w:val="0"/>
          <w:kern w:val="0"/>
          <w:sz w:val="24"/>
        </w:rPr>
        <w:t>通风</w:t>
      </w:r>
      <w:r w:rsidRPr="005A0091">
        <w:rPr>
          <w:rFonts w:ascii="宋体" w:hAnsi="宋体"/>
          <w:snapToGrid w:val="0"/>
          <w:kern w:val="0"/>
          <w:sz w:val="24"/>
        </w:rPr>
        <w:t>设计：</w:t>
      </w:r>
      <w:r w:rsidRPr="005A0091">
        <w:rPr>
          <w:rFonts w:ascii="宋体" w:hAnsi="宋体" w:hint="eastAsia"/>
          <w:snapToGrid w:val="0"/>
          <w:kern w:val="0"/>
          <w:sz w:val="24"/>
        </w:rPr>
        <w:t>包括不限于</w:t>
      </w:r>
      <w:r w:rsidRPr="005A0091">
        <w:rPr>
          <w:rFonts w:ascii="宋体" w:hAnsi="宋体"/>
          <w:snapToGrid w:val="0"/>
          <w:kern w:val="0"/>
          <w:sz w:val="24"/>
        </w:rPr>
        <w:t>建筑物</w:t>
      </w:r>
      <w:r w:rsidRPr="005A0091">
        <w:rPr>
          <w:rFonts w:ascii="宋体" w:hAnsi="宋体" w:hint="eastAsia"/>
          <w:snapToGrid w:val="0"/>
          <w:kern w:val="0"/>
          <w:sz w:val="24"/>
        </w:rPr>
        <w:t>室外机的位置</w:t>
      </w:r>
      <w:r w:rsidRPr="005A0091">
        <w:rPr>
          <w:rFonts w:ascii="宋体" w:hAnsi="宋体"/>
          <w:snapToGrid w:val="0"/>
          <w:kern w:val="0"/>
          <w:sz w:val="24"/>
        </w:rPr>
        <w:t>。</w:t>
      </w:r>
    </w:p>
    <w:p w14:paraId="17157A5E" w14:textId="77777777" w:rsidR="00D741C0" w:rsidRPr="005A0091" w:rsidRDefault="00000000">
      <w:pPr>
        <w:adjustRightInd w:val="0"/>
        <w:snapToGrid w:val="0"/>
        <w:spacing w:line="360" w:lineRule="auto"/>
        <w:ind w:firstLineChars="200" w:firstLine="480"/>
        <w:rPr>
          <w:rFonts w:ascii="宋体" w:hAnsi="宋体" w:hint="eastAsia"/>
          <w:snapToGrid w:val="0"/>
          <w:kern w:val="0"/>
          <w:sz w:val="24"/>
        </w:rPr>
      </w:pPr>
      <w:r w:rsidRPr="005A0091">
        <w:rPr>
          <w:rFonts w:ascii="宋体" w:hAnsi="宋体" w:hint="eastAsia"/>
          <w:bCs/>
          <w:snapToGrid w:val="0"/>
          <w:kern w:val="0"/>
          <w:sz w:val="24"/>
          <w:bdr w:val="single" w:sz="4" w:space="0" w:color="auto"/>
        </w:rPr>
        <w:t>√</w:t>
      </w:r>
      <w:r w:rsidRPr="005A0091">
        <w:rPr>
          <w:rFonts w:ascii="宋体" w:hAnsi="宋体" w:hint="eastAsia"/>
          <w:snapToGrid w:val="0"/>
          <w:kern w:val="0"/>
          <w:sz w:val="24"/>
        </w:rPr>
        <w:t>（</w:t>
      </w:r>
      <w:r w:rsidRPr="005A0091">
        <w:rPr>
          <w:rFonts w:ascii="宋体" w:hAnsi="宋体"/>
          <w:snapToGrid w:val="0"/>
          <w:kern w:val="0"/>
          <w:sz w:val="24"/>
        </w:rPr>
        <w:t>10</w:t>
      </w:r>
      <w:r w:rsidRPr="005A0091">
        <w:rPr>
          <w:rFonts w:ascii="宋体" w:hAnsi="宋体" w:hint="eastAsia"/>
          <w:snapToGrid w:val="0"/>
          <w:kern w:val="0"/>
          <w:sz w:val="24"/>
        </w:rPr>
        <w:t>）</w:t>
      </w:r>
      <w:r w:rsidRPr="005A0091">
        <w:rPr>
          <w:rFonts w:ascii="宋体" w:hAnsi="宋体"/>
          <w:snapToGrid w:val="0"/>
          <w:kern w:val="0"/>
          <w:sz w:val="24"/>
        </w:rPr>
        <w:t>消防设计：</w:t>
      </w:r>
      <w:r w:rsidRPr="005A0091">
        <w:rPr>
          <w:rFonts w:ascii="宋体" w:hAnsi="宋体" w:hint="eastAsia"/>
          <w:snapToGrid w:val="0"/>
          <w:kern w:val="0"/>
          <w:sz w:val="24"/>
        </w:rPr>
        <w:t>完善、修复消防设施</w:t>
      </w:r>
      <w:r w:rsidRPr="005A0091">
        <w:rPr>
          <w:rFonts w:ascii="宋体" w:hAnsi="宋体"/>
          <w:snapToGrid w:val="0"/>
          <w:kern w:val="0"/>
          <w:sz w:val="24"/>
        </w:rPr>
        <w:t>。</w:t>
      </w:r>
    </w:p>
    <w:p w14:paraId="2E041867" w14:textId="77777777" w:rsidR="00D741C0" w:rsidRPr="005A0091" w:rsidRDefault="00000000">
      <w:pPr>
        <w:adjustRightInd w:val="0"/>
        <w:snapToGrid w:val="0"/>
        <w:spacing w:line="360" w:lineRule="auto"/>
        <w:ind w:firstLineChars="200" w:firstLine="480"/>
        <w:rPr>
          <w:rFonts w:ascii="宋体" w:hAnsi="宋体" w:hint="eastAsia"/>
          <w:snapToGrid w:val="0"/>
          <w:kern w:val="0"/>
          <w:sz w:val="24"/>
        </w:rPr>
      </w:pPr>
      <w:r w:rsidRPr="005A0091">
        <w:rPr>
          <w:rFonts w:ascii="宋体" w:hAnsi="宋体" w:hint="eastAsia"/>
          <w:bCs/>
          <w:snapToGrid w:val="0"/>
          <w:kern w:val="0"/>
          <w:sz w:val="24"/>
          <w:bdr w:val="single" w:sz="4" w:space="0" w:color="auto"/>
        </w:rPr>
        <w:t>×</w:t>
      </w:r>
      <w:r w:rsidRPr="005A0091">
        <w:rPr>
          <w:rFonts w:ascii="宋体" w:hAnsi="宋体" w:hint="eastAsia"/>
          <w:snapToGrid w:val="0"/>
          <w:kern w:val="0"/>
          <w:sz w:val="24"/>
        </w:rPr>
        <w:t>（1</w:t>
      </w:r>
      <w:r w:rsidRPr="005A0091">
        <w:rPr>
          <w:rFonts w:ascii="宋体" w:hAnsi="宋体"/>
          <w:snapToGrid w:val="0"/>
          <w:kern w:val="0"/>
          <w:sz w:val="24"/>
        </w:rPr>
        <w:t>1</w:t>
      </w:r>
      <w:r w:rsidRPr="005A0091">
        <w:rPr>
          <w:rFonts w:ascii="宋体" w:hAnsi="宋体" w:hint="eastAsia"/>
          <w:snapToGrid w:val="0"/>
          <w:kern w:val="0"/>
          <w:sz w:val="24"/>
        </w:rPr>
        <w:t>）</w:t>
      </w:r>
      <w:r w:rsidRPr="005A0091">
        <w:rPr>
          <w:rFonts w:ascii="宋体" w:hAnsi="宋体"/>
          <w:snapToGrid w:val="0"/>
          <w:kern w:val="0"/>
          <w:sz w:val="24"/>
        </w:rPr>
        <w:t>电梯工程</w:t>
      </w:r>
      <w:r w:rsidRPr="005A0091">
        <w:rPr>
          <w:rFonts w:ascii="宋体" w:hAnsi="宋体" w:hint="eastAsia"/>
          <w:snapToGrid w:val="0"/>
          <w:kern w:val="0"/>
          <w:sz w:val="24"/>
        </w:rPr>
        <w:t>设计与相关配合</w:t>
      </w:r>
      <w:r w:rsidRPr="005A0091">
        <w:rPr>
          <w:rFonts w:ascii="宋体" w:hAnsi="宋体"/>
          <w:snapToGrid w:val="0"/>
          <w:kern w:val="0"/>
          <w:sz w:val="24"/>
        </w:rPr>
        <w:t>。</w:t>
      </w:r>
    </w:p>
    <w:p w14:paraId="6E29005B" w14:textId="77777777" w:rsidR="00D741C0" w:rsidRPr="00186128" w:rsidRDefault="00000000">
      <w:pPr>
        <w:adjustRightInd w:val="0"/>
        <w:snapToGrid w:val="0"/>
        <w:spacing w:line="360" w:lineRule="auto"/>
        <w:ind w:firstLineChars="200" w:firstLine="480"/>
        <w:rPr>
          <w:rFonts w:ascii="宋体" w:hAnsi="宋体" w:hint="eastAsia"/>
          <w:snapToGrid w:val="0"/>
          <w:color w:val="FF0000"/>
          <w:kern w:val="0"/>
          <w:sz w:val="24"/>
        </w:rPr>
      </w:pPr>
      <w:r w:rsidRPr="00186128">
        <w:rPr>
          <w:rFonts w:ascii="宋体" w:hAnsi="宋体" w:hint="eastAsia"/>
          <w:bCs/>
          <w:snapToGrid w:val="0"/>
          <w:color w:val="FF0000"/>
          <w:kern w:val="0"/>
          <w:sz w:val="24"/>
          <w:bdr w:val="single" w:sz="4" w:space="0" w:color="auto"/>
        </w:rPr>
        <w:t>×</w:t>
      </w:r>
      <w:r w:rsidRPr="00186128">
        <w:rPr>
          <w:rFonts w:ascii="宋体" w:hAnsi="宋体" w:hint="eastAsia"/>
          <w:snapToGrid w:val="0"/>
          <w:color w:val="FF0000"/>
          <w:kern w:val="0"/>
          <w:sz w:val="24"/>
        </w:rPr>
        <w:t>（1</w:t>
      </w:r>
      <w:r w:rsidRPr="00186128">
        <w:rPr>
          <w:rFonts w:ascii="宋体" w:hAnsi="宋体"/>
          <w:snapToGrid w:val="0"/>
          <w:color w:val="FF0000"/>
          <w:kern w:val="0"/>
          <w:sz w:val="24"/>
        </w:rPr>
        <w:t>2</w:t>
      </w:r>
      <w:r w:rsidRPr="00186128">
        <w:rPr>
          <w:rFonts w:ascii="宋体" w:hAnsi="宋体" w:hint="eastAsia"/>
          <w:snapToGrid w:val="0"/>
          <w:color w:val="FF0000"/>
          <w:kern w:val="0"/>
          <w:sz w:val="24"/>
        </w:rPr>
        <w:t>）</w:t>
      </w:r>
      <w:r w:rsidRPr="00186128">
        <w:rPr>
          <w:rFonts w:ascii="宋体" w:hAnsi="宋体"/>
          <w:snapToGrid w:val="0"/>
          <w:color w:val="FF0000"/>
          <w:kern w:val="0"/>
          <w:sz w:val="24"/>
        </w:rPr>
        <w:t>设备选型意见：</w:t>
      </w:r>
      <w:r w:rsidRPr="00186128">
        <w:rPr>
          <w:rFonts w:ascii="宋体" w:hAnsi="宋体" w:hint="eastAsia"/>
          <w:snapToGrid w:val="0"/>
          <w:color w:val="FF0000"/>
          <w:kern w:val="0"/>
          <w:sz w:val="24"/>
        </w:rPr>
        <w:t>就</w:t>
      </w:r>
      <w:r w:rsidRPr="00186128">
        <w:rPr>
          <w:rFonts w:ascii="宋体" w:hAnsi="宋体"/>
          <w:snapToGrid w:val="0"/>
          <w:color w:val="FF0000"/>
          <w:kern w:val="0"/>
          <w:sz w:val="24"/>
        </w:rPr>
        <w:t>拟采用的专用机电设备、专用电子设备（如大屏幕显示系统、广播音响系统等）的选型于施工图设计开始前向</w:t>
      </w:r>
      <w:r w:rsidRPr="00186128">
        <w:rPr>
          <w:rFonts w:ascii="宋体" w:hAnsi="宋体" w:hint="eastAsia"/>
          <w:snapToGrid w:val="0"/>
          <w:color w:val="FF0000"/>
          <w:kern w:val="0"/>
          <w:sz w:val="24"/>
        </w:rPr>
        <w:t>招标人</w:t>
      </w:r>
      <w:r w:rsidRPr="00186128">
        <w:rPr>
          <w:rFonts w:ascii="宋体" w:hAnsi="宋体"/>
          <w:snapToGrid w:val="0"/>
          <w:color w:val="FF0000"/>
          <w:kern w:val="0"/>
          <w:sz w:val="24"/>
        </w:rPr>
        <w:t>提出书面意见</w:t>
      </w:r>
      <w:r w:rsidRPr="00186128">
        <w:rPr>
          <w:rFonts w:ascii="宋体" w:hAnsi="宋体" w:hint="eastAsia"/>
          <w:snapToGrid w:val="0"/>
          <w:color w:val="FF0000"/>
          <w:kern w:val="0"/>
          <w:sz w:val="24"/>
        </w:rPr>
        <w:t>并提供相关设备的技术参数规格书</w:t>
      </w:r>
      <w:r w:rsidRPr="00186128">
        <w:rPr>
          <w:rFonts w:ascii="宋体" w:hAnsi="宋体"/>
          <w:snapToGrid w:val="0"/>
          <w:color w:val="FF0000"/>
          <w:kern w:val="0"/>
          <w:sz w:val="24"/>
        </w:rPr>
        <w:t>，但不设计专用设备。</w:t>
      </w:r>
    </w:p>
    <w:p w14:paraId="35FF9434" w14:textId="77777777" w:rsidR="00D741C0" w:rsidRPr="005A0091" w:rsidRDefault="00000000">
      <w:pPr>
        <w:adjustRightInd w:val="0"/>
        <w:snapToGrid w:val="0"/>
        <w:spacing w:line="360" w:lineRule="auto"/>
        <w:ind w:firstLineChars="200" w:firstLine="480"/>
        <w:rPr>
          <w:rFonts w:ascii="宋体" w:hAnsi="宋体" w:hint="eastAsia"/>
          <w:snapToGrid w:val="0"/>
          <w:kern w:val="0"/>
          <w:sz w:val="24"/>
        </w:rPr>
      </w:pPr>
      <w:r w:rsidRPr="005A0091">
        <w:rPr>
          <w:rFonts w:ascii="宋体" w:hAnsi="宋体" w:hint="eastAsia"/>
          <w:bCs/>
          <w:snapToGrid w:val="0"/>
          <w:kern w:val="0"/>
          <w:sz w:val="24"/>
          <w:bdr w:val="single" w:sz="4" w:space="0" w:color="auto"/>
        </w:rPr>
        <w:t>√</w:t>
      </w:r>
      <w:r w:rsidRPr="005A0091">
        <w:rPr>
          <w:rFonts w:ascii="宋体" w:hAnsi="宋体" w:hint="eastAsia"/>
          <w:snapToGrid w:val="0"/>
          <w:kern w:val="0"/>
          <w:sz w:val="24"/>
        </w:rPr>
        <w:t>（1</w:t>
      </w:r>
      <w:r w:rsidRPr="005A0091">
        <w:rPr>
          <w:rFonts w:ascii="宋体" w:hAnsi="宋体"/>
          <w:snapToGrid w:val="0"/>
          <w:kern w:val="0"/>
          <w:sz w:val="24"/>
        </w:rPr>
        <w:t>3</w:t>
      </w:r>
      <w:r w:rsidRPr="005A0091">
        <w:rPr>
          <w:rFonts w:ascii="宋体" w:hAnsi="宋体" w:hint="eastAsia"/>
          <w:snapToGrid w:val="0"/>
          <w:kern w:val="0"/>
          <w:sz w:val="24"/>
        </w:rPr>
        <w:t>）提供主要设备材料表及技术图纸，配合招标人的招标工作。</w:t>
      </w:r>
    </w:p>
    <w:p w14:paraId="28E54D28" w14:textId="77777777" w:rsidR="00D741C0" w:rsidRPr="005A0091" w:rsidRDefault="00000000">
      <w:pPr>
        <w:adjustRightInd w:val="0"/>
        <w:snapToGrid w:val="0"/>
        <w:spacing w:line="360" w:lineRule="auto"/>
        <w:ind w:firstLineChars="200" w:firstLine="480"/>
        <w:rPr>
          <w:rFonts w:ascii="宋体" w:hAnsi="宋体" w:hint="eastAsia"/>
          <w:snapToGrid w:val="0"/>
          <w:kern w:val="0"/>
          <w:sz w:val="24"/>
        </w:rPr>
      </w:pPr>
      <w:r w:rsidRPr="005A0091">
        <w:rPr>
          <w:rFonts w:ascii="宋体" w:hAnsi="宋体" w:hint="eastAsia"/>
          <w:bCs/>
          <w:snapToGrid w:val="0"/>
          <w:kern w:val="0"/>
          <w:sz w:val="24"/>
          <w:bdr w:val="single" w:sz="4" w:space="0" w:color="auto"/>
        </w:rPr>
        <w:t>×</w:t>
      </w:r>
      <w:r w:rsidRPr="005A0091">
        <w:rPr>
          <w:rFonts w:ascii="宋体" w:hAnsi="宋体" w:hint="eastAsia"/>
          <w:snapToGrid w:val="0"/>
          <w:kern w:val="0"/>
          <w:sz w:val="24"/>
        </w:rPr>
        <w:t>（1</w:t>
      </w:r>
      <w:r w:rsidRPr="005A0091">
        <w:rPr>
          <w:rFonts w:ascii="宋体" w:hAnsi="宋体"/>
          <w:snapToGrid w:val="0"/>
          <w:kern w:val="0"/>
          <w:sz w:val="24"/>
        </w:rPr>
        <w:t>4</w:t>
      </w:r>
      <w:r w:rsidRPr="005A0091">
        <w:rPr>
          <w:rFonts w:ascii="宋体" w:hAnsi="宋体" w:hint="eastAsia"/>
          <w:snapToGrid w:val="0"/>
          <w:kern w:val="0"/>
          <w:sz w:val="24"/>
        </w:rPr>
        <w:t>）</w:t>
      </w:r>
      <w:r w:rsidRPr="005A0091">
        <w:rPr>
          <w:rFonts w:ascii="宋体" w:hAnsi="宋体"/>
          <w:snapToGrid w:val="0"/>
          <w:kern w:val="0"/>
          <w:sz w:val="24"/>
        </w:rPr>
        <w:t>按</w:t>
      </w:r>
      <w:r w:rsidRPr="005A0091">
        <w:rPr>
          <w:rFonts w:ascii="宋体" w:hAnsi="宋体" w:hint="eastAsia"/>
          <w:snapToGrid w:val="0"/>
          <w:kern w:val="0"/>
          <w:sz w:val="24"/>
        </w:rPr>
        <w:t>照项目的</w:t>
      </w:r>
      <w:r w:rsidRPr="005A0091">
        <w:rPr>
          <w:rFonts w:ascii="宋体" w:hAnsi="宋体"/>
          <w:snapToGrid w:val="0"/>
          <w:kern w:val="0"/>
          <w:sz w:val="24"/>
        </w:rPr>
        <w:t>灯光、声学等特殊工艺设计要求进行建筑、结构及其配套设备专业的设计与相关配合。</w:t>
      </w:r>
    </w:p>
    <w:p w14:paraId="7FCDCF32" w14:textId="77777777" w:rsidR="00D741C0" w:rsidRPr="005A0091" w:rsidRDefault="00000000">
      <w:pPr>
        <w:adjustRightInd w:val="0"/>
        <w:snapToGrid w:val="0"/>
        <w:spacing w:line="360" w:lineRule="auto"/>
        <w:ind w:firstLineChars="200" w:firstLine="480"/>
        <w:rPr>
          <w:rFonts w:ascii="宋体" w:hAnsi="宋体" w:hint="eastAsia"/>
          <w:snapToGrid w:val="0"/>
          <w:kern w:val="0"/>
          <w:sz w:val="24"/>
        </w:rPr>
      </w:pPr>
      <w:r w:rsidRPr="005A0091">
        <w:rPr>
          <w:rFonts w:ascii="宋体" w:hAnsi="宋体" w:hint="eastAsia"/>
          <w:bCs/>
          <w:snapToGrid w:val="0"/>
          <w:kern w:val="0"/>
          <w:sz w:val="24"/>
          <w:bdr w:val="single" w:sz="4" w:space="0" w:color="auto"/>
        </w:rPr>
        <w:t>×</w:t>
      </w:r>
      <w:r w:rsidRPr="005A0091">
        <w:rPr>
          <w:rFonts w:ascii="宋体" w:hAnsi="宋体" w:hint="eastAsia"/>
          <w:snapToGrid w:val="0"/>
          <w:kern w:val="0"/>
          <w:sz w:val="24"/>
        </w:rPr>
        <w:t>（1</w:t>
      </w:r>
      <w:r w:rsidRPr="005A0091">
        <w:rPr>
          <w:rFonts w:ascii="宋体" w:hAnsi="宋体"/>
          <w:snapToGrid w:val="0"/>
          <w:kern w:val="0"/>
          <w:sz w:val="24"/>
        </w:rPr>
        <w:t>5</w:t>
      </w:r>
      <w:r w:rsidRPr="005A0091">
        <w:rPr>
          <w:rFonts w:ascii="宋体" w:hAnsi="宋体" w:hint="eastAsia"/>
          <w:snapToGrid w:val="0"/>
          <w:kern w:val="0"/>
          <w:sz w:val="24"/>
        </w:rPr>
        <w:t>）建筑节能、绿色建筑设计和申报、验收，以及新技术应用的研究和设计</w:t>
      </w:r>
      <w:r w:rsidRPr="005A0091">
        <w:rPr>
          <w:rFonts w:ascii="宋体" w:hAnsi="宋体"/>
          <w:snapToGrid w:val="0"/>
          <w:kern w:val="0"/>
          <w:sz w:val="24"/>
        </w:rPr>
        <w:t>。</w:t>
      </w:r>
    </w:p>
    <w:p w14:paraId="15929EF0" w14:textId="77777777" w:rsidR="00D741C0" w:rsidRPr="005A0091" w:rsidRDefault="00000000">
      <w:pPr>
        <w:adjustRightInd w:val="0"/>
        <w:snapToGrid w:val="0"/>
        <w:spacing w:line="360" w:lineRule="auto"/>
        <w:ind w:firstLineChars="200" w:firstLine="480"/>
        <w:rPr>
          <w:rFonts w:ascii="宋体" w:hAnsi="宋体" w:hint="eastAsia"/>
          <w:snapToGrid w:val="0"/>
          <w:kern w:val="0"/>
          <w:sz w:val="24"/>
          <w:u w:val="single"/>
        </w:rPr>
      </w:pPr>
      <w:r w:rsidRPr="005A0091">
        <w:rPr>
          <w:rFonts w:ascii="宋体" w:hAnsi="宋体" w:hint="eastAsia"/>
          <w:bCs/>
          <w:snapToGrid w:val="0"/>
          <w:kern w:val="0"/>
          <w:sz w:val="24"/>
          <w:bdr w:val="single" w:sz="4" w:space="0" w:color="auto"/>
        </w:rPr>
        <w:t>×</w:t>
      </w:r>
      <w:r w:rsidRPr="005A0091">
        <w:rPr>
          <w:rFonts w:ascii="宋体" w:hAnsi="宋体" w:hint="eastAsia"/>
          <w:snapToGrid w:val="0"/>
          <w:kern w:val="0"/>
          <w:sz w:val="24"/>
        </w:rPr>
        <w:t>（</w:t>
      </w:r>
      <w:r w:rsidRPr="005A0091">
        <w:rPr>
          <w:rFonts w:ascii="宋体" w:hAnsi="宋体"/>
          <w:snapToGrid w:val="0"/>
          <w:kern w:val="0"/>
          <w:sz w:val="24"/>
        </w:rPr>
        <w:t>16</w:t>
      </w:r>
      <w:r w:rsidRPr="005A0091">
        <w:rPr>
          <w:rFonts w:ascii="宋体" w:hAnsi="宋体" w:hint="eastAsia"/>
          <w:snapToGrid w:val="0"/>
          <w:kern w:val="0"/>
          <w:sz w:val="24"/>
        </w:rPr>
        <w:t>）幕墙工程（如有）。</w:t>
      </w:r>
    </w:p>
    <w:p w14:paraId="34E814B6" w14:textId="77777777" w:rsidR="00D741C0" w:rsidRPr="005A0091" w:rsidRDefault="00000000">
      <w:pPr>
        <w:adjustRightInd w:val="0"/>
        <w:snapToGrid w:val="0"/>
        <w:spacing w:line="360" w:lineRule="auto"/>
        <w:ind w:firstLineChars="200" w:firstLine="480"/>
        <w:rPr>
          <w:rFonts w:ascii="宋体" w:hAnsi="宋体" w:hint="eastAsia"/>
          <w:sz w:val="24"/>
        </w:rPr>
      </w:pPr>
      <w:r w:rsidRPr="005A0091">
        <w:rPr>
          <w:rFonts w:ascii="宋体" w:hAnsi="宋体" w:hint="eastAsia"/>
          <w:bCs/>
          <w:snapToGrid w:val="0"/>
          <w:kern w:val="0"/>
          <w:sz w:val="24"/>
          <w:bdr w:val="single" w:sz="4" w:space="0" w:color="auto"/>
        </w:rPr>
        <w:t>×</w:t>
      </w:r>
      <w:r w:rsidRPr="005A0091">
        <w:rPr>
          <w:rFonts w:ascii="宋体" w:hAnsi="宋体" w:hint="eastAsia"/>
          <w:snapToGrid w:val="0"/>
          <w:kern w:val="0"/>
          <w:sz w:val="24"/>
        </w:rPr>
        <w:t>（</w:t>
      </w:r>
      <w:r w:rsidRPr="005A0091">
        <w:rPr>
          <w:rFonts w:ascii="宋体" w:hAnsi="宋体"/>
          <w:snapToGrid w:val="0"/>
          <w:kern w:val="0"/>
          <w:sz w:val="24"/>
        </w:rPr>
        <w:t>17</w:t>
      </w:r>
      <w:r w:rsidRPr="005A0091">
        <w:rPr>
          <w:rFonts w:ascii="宋体" w:hAnsi="宋体" w:hint="eastAsia"/>
          <w:snapToGrid w:val="0"/>
          <w:kern w:val="0"/>
          <w:sz w:val="24"/>
        </w:rPr>
        <w:t>）</w:t>
      </w:r>
      <w:r w:rsidRPr="005A0091">
        <w:rPr>
          <w:rFonts w:ascii="宋体" w:hAnsi="宋体" w:hint="eastAsia"/>
          <w:sz w:val="24"/>
        </w:rPr>
        <w:t>环保工程设计。</w:t>
      </w:r>
    </w:p>
    <w:p w14:paraId="466F5472" w14:textId="77777777" w:rsidR="00D741C0" w:rsidRPr="005A0091" w:rsidRDefault="00000000">
      <w:pPr>
        <w:adjustRightInd w:val="0"/>
        <w:snapToGrid w:val="0"/>
        <w:spacing w:line="360" w:lineRule="auto"/>
        <w:ind w:firstLineChars="200" w:firstLine="480"/>
        <w:rPr>
          <w:rFonts w:ascii="宋体" w:hAnsi="宋体" w:hint="eastAsia"/>
          <w:snapToGrid w:val="0"/>
          <w:kern w:val="0"/>
          <w:sz w:val="24"/>
        </w:rPr>
      </w:pPr>
      <w:r w:rsidRPr="005A0091">
        <w:rPr>
          <w:rFonts w:ascii="宋体" w:hAnsi="宋体" w:hint="eastAsia"/>
          <w:bCs/>
          <w:snapToGrid w:val="0"/>
          <w:kern w:val="0"/>
          <w:sz w:val="24"/>
          <w:bdr w:val="single" w:sz="4" w:space="0" w:color="auto"/>
        </w:rPr>
        <w:lastRenderedPageBreak/>
        <w:t>×</w:t>
      </w:r>
      <w:r w:rsidRPr="005A0091">
        <w:rPr>
          <w:rFonts w:ascii="宋体" w:hAnsi="宋体" w:hint="eastAsia"/>
          <w:snapToGrid w:val="0"/>
          <w:kern w:val="0"/>
          <w:sz w:val="24"/>
        </w:rPr>
        <w:t>（</w:t>
      </w:r>
      <w:r w:rsidRPr="005A0091">
        <w:rPr>
          <w:rFonts w:ascii="宋体" w:hAnsi="宋体"/>
          <w:snapToGrid w:val="0"/>
          <w:kern w:val="0"/>
          <w:sz w:val="24"/>
        </w:rPr>
        <w:t>18</w:t>
      </w:r>
      <w:r w:rsidRPr="005A0091">
        <w:rPr>
          <w:rFonts w:ascii="宋体" w:hAnsi="宋体" w:hint="eastAsia"/>
          <w:snapToGrid w:val="0"/>
          <w:kern w:val="0"/>
          <w:sz w:val="24"/>
        </w:rPr>
        <w:t>）厨房设计（若有）。</w:t>
      </w:r>
    </w:p>
    <w:p w14:paraId="38077A72" w14:textId="1A17B091" w:rsidR="00D741C0" w:rsidRPr="005A0091" w:rsidRDefault="00186128">
      <w:pPr>
        <w:adjustRightInd w:val="0"/>
        <w:snapToGrid w:val="0"/>
        <w:spacing w:line="360" w:lineRule="auto"/>
        <w:ind w:firstLineChars="200" w:firstLine="480"/>
        <w:rPr>
          <w:rFonts w:ascii="宋体" w:hAnsi="宋体" w:hint="eastAsia"/>
          <w:snapToGrid w:val="0"/>
          <w:kern w:val="0"/>
          <w:sz w:val="24"/>
        </w:rPr>
      </w:pPr>
      <w:r w:rsidRPr="00186128">
        <w:rPr>
          <w:rFonts w:ascii="宋体" w:hAnsi="宋体" w:hint="eastAsia"/>
          <w:bCs/>
          <w:snapToGrid w:val="0"/>
          <w:kern w:val="0"/>
          <w:sz w:val="24"/>
          <w:highlight w:val="yellow"/>
          <w:bdr w:val="single" w:sz="4" w:space="0" w:color="auto"/>
        </w:rPr>
        <w:t>√</w:t>
      </w:r>
      <w:r w:rsidRPr="00186128">
        <w:rPr>
          <w:rFonts w:ascii="宋体" w:hAnsi="宋体" w:hint="eastAsia"/>
          <w:snapToGrid w:val="0"/>
          <w:kern w:val="0"/>
          <w:sz w:val="24"/>
          <w:highlight w:val="yellow"/>
        </w:rPr>
        <w:t>（</w:t>
      </w:r>
      <w:r w:rsidRPr="00186128">
        <w:rPr>
          <w:rFonts w:ascii="宋体" w:hAnsi="宋体"/>
          <w:snapToGrid w:val="0"/>
          <w:kern w:val="0"/>
          <w:sz w:val="24"/>
          <w:highlight w:val="yellow"/>
        </w:rPr>
        <w:t>19</w:t>
      </w:r>
      <w:r w:rsidRPr="00186128">
        <w:rPr>
          <w:rFonts w:ascii="宋体" w:hAnsi="宋体" w:hint="eastAsia"/>
          <w:snapToGrid w:val="0"/>
          <w:kern w:val="0"/>
          <w:sz w:val="24"/>
          <w:highlight w:val="yellow"/>
        </w:rPr>
        <w:t>）防雷设计。</w:t>
      </w:r>
    </w:p>
    <w:p w14:paraId="11F149DF" w14:textId="77777777" w:rsidR="00D741C0" w:rsidRPr="005A0091" w:rsidRDefault="00000000">
      <w:pPr>
        <w:adjustRightInd w:val="0"/>
        <w:snapToGrid w:val="0"/>
        <w:spacing w:line="360" w:lineRule="auto"/>
        <w:ind w:firstLineChars="200" w:firstLine="480"/>
        <w:rPr>
          <w:rFonts w:ascii="宋体" w:hAnsi="宋体" w:hint="eastAsia"/>
          <w:snapToGrid w:val="0"/>
          <w:kern w:val="0"/>
          <w:sz w:val="24"/>
        </w:rPr>
      </w:pPr>
      <w:r w:rsidRPr="005A0091">
        <w:rPr>
          <w:rFonts w:ascii="宋体" w:hAnsi="宋体" w:hint="eastAsia"/>
          <w:bCs/>
          <w:snapToGrid w:val="0"/>
          <w:kern w:val="0"/>
          <w:sz w:val="24"/>
          <w:bdr w:val="single" w:sz="4" w:space="0" w:color="auto"/>
        </w:rPr>
        <w:t>√</w:t>
      </w:r>
      <w:r w:rsidRPr="005A0091">
        <w:rPr>
          <w:rFonts w:ascii="宋体" w:hAnsi="宋体" w:hint="eastAsia"/>
          <w:snapToGrid w:val="0"/>
          <w:kern w:val="0"/>
          <w:sz w:val="24"/>
        </w:rPr>
        <w:t>（</w:t>
      </w:r>
      <w:r w:rsidRPr="005A0091">
        <w:rPr>
          <w:rFonts w:ascii="宋体" w:hAnsi="宋体"/>
          <w:snapToGrid w:val="0"/>
          <w:kern w:val="0"/>
          <w:sz w:val="24"/>
        </w:rPr>
        <w:t>20</w:t>
      </w:r>
      <w:r w:rsidRPr="005A0091">
        <w:rPr>
          <w:rFonts w:ascii="宋体" w:hAnsi="宋体" w:hint="eastAsia"/>
          <w:snapToGrid w:val="0"/>
          <w:kern w:val="0"/>
          <w:sz w:val="24"/>
        </w:rPr>
        <w:t>）</w:t>
      </w:r>
      <w:r w:rsidRPr="005A0091">
        <w:rPr>
          <w:rFonts w:ascii="宋体" w:hAnsi="宋体" w:hint="eastAsia"/>
          <w:sz w:val="24"/>
        </w:rPr>
        <w:t>标识导引系统设计</w:t>
      </w:r>
      <w:r w:rsidRPr="005A0091">
        <w:rPr>
          <w:rFonts w:ascii="宋体" w:hAnsi="宋体" w:hint="eastAsia"/>
          <w:snapToGrid w:val="0"/>
          <w:kern w:val="0"/>
          <w:sz w:val="24"/>
        </w:rPr>
        <w:t>。</w:t>
      </w:r>
    </w:p>
    <w:p w14:paraId="70ABBD69" w14:textId="3B8DB564" w:rsidR="00D741C0" w:rsidRPr="005A0091" w:rsidRDefault="00B86059">
      <w:pPr>
        <w:adjustRightInd w:val="0"/>
        <w:snapToGrid w:val="0"/>
        <w:spacing w:line="360" w:lineRule="auto"/>
        <w:ind w:firstLineChars="200" w:firstLine="480"/>
        <w:rPr>
          <w:rFonts w:ascii="宋体" w:hAnsi="宋体" w:hint="eastAsia"/>
          <w:snapToGrid w:val="0"/>
          <w:kern w:val="0"/>
          <w:sz w:val="24"/>
        </w:rPr>
      </w:pPr>
      <w:r w:rsidRPr="00B86059">
        <w:rPr>
          <w:rFonts w:ascii="宋体" w:hAnsi="宋体" w:hint="eastAsia"/>
          <w:bCs/>
          <w:snapToGrid w:val="0"/>
          <w:kern w:val="0"/>
          <w:sz w:val="24"/>
          <w:highlight w:val="yellow"/>
          <w:bdr w:val="single" w:sz="4" w:space="0" w:color="auto"/>
        </w:rPr>
        <w:t>√</w:t>
      </w:r>
      <w:r w:rsidRPr="00B86059">
        <w:rPr>
          <w:rFonts w:ascii="宋体" w:hAnsi="宋体" w:hint="eastAsia"/>
          <w:snapToGrid w:val="0"/>
          <w:kern w:val="0"/>
          <w:sz w:val="24"/>
          <w:highlight w:val="yellow"/>
        </w:rPr>
        <w:t>（2</w:t>
      </w:r>
      <w:r w:rsidRPr="00B86059">
        <w:rPr>
          <w:rFonts w:ascii="宋体" w:hAnsi="宋体"/>
          <w:snapToGrid w:val="0"/>
          <w:kern w:val="0"/>
          <w:sz w:val="24"/>
          <w:highlight w:val="yellow"/>
        </w:rPr>
        <w:t>1</w:t>
      </w:r>
      <w:r w:rsidRPr="00B86059">
        <w:rPr>
          <w:rFonts w:ascii="宋体" w:hAnsi="宋体" w:hint="eastAsia"/>
          <w:snapToGrid w:val="0"/>
          <w:kern w:val="0"/>
          <w:sz w:val="24"/>
          <w:highlight w:val="yellow"/>
        </w:rPr>
        <w:t>）</w:t>
      </w:r>
      <w:r w:rsidRPr="00B86059">
        <w:rPr>
          <w:rFonts w:ascii="宋体" w:hAnsi="宋体"/>
          <w:snapToGrid w:val="0"/>
          <w:kern w:val="0"/>
          <w:sz w:val="24"/>
          <w:highlight w:val="yellow"/>
        </w:rPr>
        <w:t>编制方案设计投资估算</w:t>
      </w:r>
      <w:r w:rsidRPr="00B86059">
        <w:rPr>
          <w:rFonts w:ascii="宋体" w:hAnsi="宋体" w:hint="eastAsia"/>
          <w:snapToGrid w:val="0"/>
          <w:kern w:val="0"/>
          <w:sz w:val="24"/>
          <w:highlight w:val="yellow"/>
        </w:rPr>
        <w:t>。</w:t>
      </w:r>
    </w:p>
    <w:p w14:paraId="078E5757" w14:textId="17A040CE" w:rsidR="00D741C0" w:rsidRPr="005A0091" w:rsidRDefault="008C4269">
      <w:pPr>
        <w:adjustRightInd w:val="0"/>
        <w:snapToGrid w:val="0"/>
        <w:spacing w:line="360" w:lineRule="auto"/>
        <w:ind w:firstLineChars="200" w:firstLine="480"/>
        <w:rPr>
          <w:rFonts w:ascii="宋体" w:hAnsi="宋体" w:hint="eastAsia"/>
          <w:snapToGrid w:val="0"/>
          <w:kern w:val="0"/>
          <w:sz w:val="24"/>
        </w:rPr>
      </w:pPr>
      <w:r w:rsidRPr="008C4269">
        <w:rPr>
          <w:rFonts w:ascii="宋体" w:hAnsi="宋体" w:hint="eastAsia"/>
          <w:bCs/>
          <w:snapToGrid w:val="0"/>
          <w:kern w:val="0"/>
          <w:sz w:val="24"/>
          <w:highlight w:val="green"/>
          <w:bdr w:val="single" w:sz="4" w:space="0" w:color="auto"/>
        </w:rPr>
        <w:t>×</w:t>
      </w:r>
      <w:r w:rsidR="00000000" w:rsidRPr="008C4269">
        <w:rPr>
          <w:rFonts w:ascii="宋体" w:hAnsi="宋体" w:hint="eastAsia"/>
          <w:snapToGrid w:val="0"/>
          <w:kern w:val="0"/>
          <w:sz w:val="24"/>
          <w:highlight w:val="green"/>
        </w:rPr>
        <w:t>（2</w:t>
      </w:r>
      <w:r w:rsidR="00000000" w:rsidRPr="008C4269">
        <w:rPr>
          <w:rFonts w:ascii="宋体" w:hAnsi="宋体"/>
          <w:snapToGrid w:val="0"/>
          <w:kern w:val="0"/>
          <w:sz w:val="24"/>
          <w:highlight w:val="green"/>
        </w:rPr>
        <w:t>2</w:t>
      </w:r>
      <w:r w:rsidR="00000000" w:rsidRPr="008C4269">
        <w:rPr>
          <w:rFonts w:ascii="宋体" w:hAnsi="宋体" w:hint="eastAsia"/>
          <w:snapToGrid w:val="0"/>
          <w:kern w:val="0"/>
          <w:sz w:val="24"/>
          <w:highlight w:val="green"/>
        </w:rPr>
        <w:t>）</w:t>
      </w:r>
      <w:r w:rsidR="00000000" w:rsidRPr="008C4269">
        <w:rPr>
          <w:rFonts w:ascii="宋体" w:hAnsi="宋体"/>
          <w:snapToGrid w:val="0"/>
          <w:kern w:val="0"/>
          <w:sz w:val="24"/>
          <w:highlight w:val="green"/>
        </w:rPr>
        <w:t>编制初步设计概算。</w:t>
      </w:r>
    </w:p>
    <w:p w14:paraId="7AB9512F" w14:textId="77777777" w:rsidR="00D741C0" w:rsidRPr="005A0091" w:rsidRDefault="00000000">
      <w:pPr>
        <w:adjustRightInd w:val="0"/>
        <w:snapToGrid w:val="0"/>
        <w:spacing w:line="360" w:lineRule="auto"/>
        <w:ind w:firstLineChars="200" w:firstLine="480"/>
        <w:rPr>
          <w:rFonts w:ascii="宋体" w:hAnsi="宋体" w:hint="eastAsia"/>
          <w:snapToGrid w:val="0"/>
          <w:kern w:val="0"/>
          <w:sz w:val="24"/>
        </w:rPr>
      </w:pPr>
      <w:r w:rsidRPr="005A0091">
        <w:rPr>
          <w:rFonts w:ascii="宋体" w:hAnsi="宋体" w:hint="eastAsia"/>
          <w:bCs/>
          <w:snapToGrid w:val="0"/>
          <w:kern w:val="0"/>
          <w:sz w:val="24"/>
          <w:bdr w:val="single" w:sz="4" w:space="0" w:color="auto"/>
        </w:rPr>
        <w:t>√</w:t>
      </w:r>
      <w:r w:rsidRPr="005A0091">
        <w:rPr>
          <w:rFonts w:ascii="宋体" w:hAnsi="宋体" w:hint="eastAsia"/>
          <w:snapToGrid w:val="0"/>
          <w:kern w:val="0"/>
          <w:sz w:val="24"/>
        </w:rPr>
        <w:t>（2</w:t>
      </w:r>
      <w:r w:rsidRPr="005A0091">
        <w:rPr>
          <w:rFonts w:ascii="宋体" w:hAnsi="宋体"/>
          <w:snapToGrid w:val="0"/>
          <w:kern w:val="0"/>
          <w:sz w:val="24"/>
        </w:rPr>
        <w:t>3</w:t>
      </w:r>
      <w:r w:rsidRPr="005A0091">
        <w:rPr>
          <w:rFonts w:ascii="宋体" w:hAnsi="宋体" w:hint="eastAsia"/>
          <w:snapToGrid w:val="0"/>
          <w:kern w:val="0"/>
          <w:sz w:val="24"/>
        </w:rPr>
        <w:t>）</w:t>
      </w:r>
      <w:r w:rsidRPr="005A0091">
        <w:rPr>
          <w:rFonts w:ascii="宋体" w:hAnsi="宋体"/>
          <w:snapToGrid w:val="0"/>
          <w:kern w:val="0"/>
          <w:sz w:val="24"/>
        </w:rPr>
        <w:t>在规划红线范围内，投标人应保证按规划及建筑功能要求、配套设施要求完成本合同工程造价中包含的全部项目的专业专项设计</w:t>
      </w:r>
      <w:r w:rsidRPr="005A0091">
        <w:rPr>
          <w:rFonts w:ascii="宋体" w:hAnsi="宋体" w:hint="eastAsia"/>
          <w:snapToGrid w:val="0"/>
          <w:kern w:val="0"/>
          <w:sz w:val="24"/>
        </w:rPr>
        <w:t>。</w:t>
      </w:r>
    </w:p>
    <w:p w14:paraId="326C7B33" w14:textId="7AB85A3E" w:rsidR="00D741C0" w:rsidRPr="005A0091" w:rsidRDefault="00186128">
      <w:pPr>
        <w:adjustRightInd w:val="0"/>
        <w:snapToGrid w:val="0"/>
        <w:spacing w:line="360" w:lineRule="auto"/>
        <w:ind w:firstLineChars="200" w:firstLine="480"/>
        <w:rPr>
          <w:rFonts w:ascii="宋体" w:hAnsi="宋体" w:hint="eastAsia"/>
          <w:snapToGrid w:val="0"/>
          <w:kern w:val="0"/>
          <w:sz w:val="24"/>
        </w:rPr>
      </w:pPr>
      <w:r w:rsidRPr="00186128">
        <w:rPr>
          <w:rFonts w:ascii="宋体" w:hAnsi="宋体" w:hint="eastAsia"/>
          <w:bCs/>
          <w:snapToGrid w:val="0"/>
          <w:kern w:val="0"/>
          <w:sz w:val="24"/>
          <w:highlight w:val="yellow"/>
          <w:bdr w:val="single" w:sz="4" w:space="0" w:color="auto"/>
        </w:rPr>
        <w:t>√</w:t>
      </w:r>
      <w:r w:rsidRPr="00186128">
        <w:rPr>
          <w:rFonts w:ascii="宋体" w:hAnsi="宋体" w:hint="eastAsia"/>
          <w:snapToGrid w:val="0"/>
          <w:kern w:val="0"/>
          <w:sz w:val="24"/>
          <w:highlight w:val="yellow"/>
        </w:rPr>
        <w:t>（2</w:t>
      </w:r>
      <w:r w:rsidRPr="00186128">
        <w:rPr>
          <w:rFonts w:ascii="宋体" w:hAnsi="宋体"/>
          <w:snapToGrid w:val="0"/>
          <w:kern w:val="0"/>
          <w:sz w:val="24"/>
          <w:highlight w:val="yellow"/>
        </w:rPr>
        <w:t>4</w:t>
      </w:r>
      <w:r w:rsidRPr="00186128">
        <w:rPr>
          <w:rFonts w:ascii="宋体" w:hAnsi="宋体" w:hint="eastAsia"/>
          <w:snapToGrid w:val="0"/>
          <w:kern w:val="0"/>
          <w:sz w:val="24"/>
          <w:highlight w:val="yellow"/>
        </w:rPr>
        <w:t>）对于</w:t>
      </w:r>
      <w:r w:rsidRPr="00186128">
        <w:rPr>
          <w:rFonts w:ascii="宋体" w:hAnsi="宋体"/>
          <w:snapToGrid w:val="0"/>
          <w:kern w:val="0"/>
          <w:sz w:val="24"/>
          <w:highlight w:val="yellow"/>
        </w:rPr>
        <w:t>专项分包设计文件，</w:t>
      </w:r>
      <w:r w:rsidRPr="00186128">
        <w:rPr>
          <w:rFonts w:ascii="宋体" w:hAnsi="宋体" w:hint="eastAsia"/>
          <w:snapToGrid w:val="0"/>
          <w:kern w:val="0"/>
          <w:sz w:val="24"/>
          <w:highlight w:val="yellow"/>
        </w:rPr>
        <w:t>须</w:t>
      </w:r>
      <w:r w:rsidRPr="00186128">
        <w:rPr>
          <w:rFonts w:ascii="宋体" w:hAnsi="宋体"/>
          <w:snapToGrid w:val="0"/>
          <w:kern w:val="0"/>
          <w:sz w:val="24"/>
          <w:highlight w:val="yellow"/>
        </w:rPr>
        <w:t>由投标人及专项分包</w:t>
      </w:r>
      <w:r w:rsidRPr="00186128">
        <w:rPr>
          <w:rFonts w:ascii="宋体" w:hAnsi="宋体" w:hint="eastAsia"/>
          <w:snapToGrid w:val="0"/>
          <w:kern w:val="0"/>
          <w:sz w:val="24"/>
          <w:highlight w:val="yellow"/>
        </w:rPr>
        <w:t>单位</w:t>
      </w:r>
      <w:r w:rsidRPr="00186128">
        <w:rPr>
          <w:rFonts w:ascii="宋体" w:hAnsi="宋体"/>
          <w:snapToGrid w:val="0"/>
          <w:kern w:val="0"/>
          <w:sz w:val="24"/>
          <w:highlight w:val="yellow"/>
        </w:rPr>
        <w:t>人员校核</w:t>
      </w:r>
      <w:r w:rsidRPr="00186128">
        <w:rPr>
          <w:rFonts w:ascii="宋体" w:hAnsi="宋体" w:hint="eastAsia"/>
          <w:snapToGrid w:val="0"/>
          <w:kern w:val="0"/>
          <w:sz w:val="24"/>
          <w:highlight w:val="yellow"/>
        </w:rPr>
        <w:t>并</w:t>
      </w:r>
      <w:r w:rsidRPr="00186128">
        <w:rPr>
          <w:rFonts w:ascii="宋体" w:hAnsi="宋体"/>
          <w:snapToGrid w:val="0"/>
          <w:kern w:val="0"/>
          <w:sz w:val="24"/>
          <w:highlight w:val="yellow"/>
        </w:rPr>
        <w:t>会签盖章确认。</w:t>
      </w:r>
    </w:p>
    <w:p w14:paraId="06BF2893" w14:textId="77777777" w:rsidR="00D741C0" w:rsidRPr="005A0091" w:rsidRDefault="00000000">
      <w:pPr>
        <w:adjustRightInd w:val="0"/>
        <w:snapToGrid w:val="0"/>
        <w:spacing w:line="360" w:lineRule="auto"/>
        <w:ind w:firstLineChars="200" w:firstLine="480"/>
        <w:rPr>
          <w:rFonts w:ascii="宋体" w:hAnsi="宋体" w:hint="eastAsia"/>
          <w:snapToGrid w:val="0"/>
          <w:kern w:val="0"/>
          <w:sz w:val="24"/>
        </w:rPr>
      </w:pPr>
      <w:r w:rsidRPr="005A0091">
        <w:rPr>
          <w:rFonts w:ascii="宋体" w:hAnsi="宋体" w:hint="eastAsia"/>
          <w:bCs/>
          <w:snapToGrid w:val="0"/>
          <w:kern w:val="0"/>
          <w:sz w:val="24"/>
          <w:bdr w:val="single" w:sz="4" w:space="0" w:color="auto"/>
        </w:rPr>
        <w:t>√</w:t>
      </w:r>
      <w:r w:rsidRPr="005A0091">
        <w:rPr>
          <w:rFonts w:ascii="宋体" w:hAnsi="宋体" w:hint="eastAsia"/>
          <w:snapToGrid w:val="0"/>
          <w:kern w:val="0"/>
          <w:sz w:val="24"/>
        </w:rPr>
        <w:t>（2</w:t>
      </w:r>
      <w:r w:rsidRPr="005A0091">
        <w:rPr>
          <w:rFonts w:ascii="宋体" w:hAnsi="宋体"/>
          <w:snapToGrid w:val="0"/>
          <w:kern w:val="0"/>
          <w:sz w:val="24"/>
        </w:rPr>
        <w:t>5</w:t>
      </w:r>
      <w:r w:rsidRPr="005A0091">
        <w:rPr>
          <w:rFonts w:ascii="宋体" w:hAnsi="宋体" w:hint="eastAsia"/>
          <w:snapToGrid w:val="0"/>
          <w:kern w:val="0"/>
          <w:sz w:val="24"/>
        </w:rPr>
        <w:t>）本项目实施过程中所涉及的现有设施拆除、管线迁改等内容的设计。</w:t>
      </w:r>
    </w:p>
    <w:p w14:paraId="6E844918" w14:textId="77777777" w:rsidR="00D741C0" w:rsidRPr="005A0091" w:rsidRDefault="00000000">
      <w:pPr>
        <w:adjustRightInd w:val="0"/>
        <w:snapToGrid w:val="0"/>
        <w:spacing w:line="360" w:lineRule="auto"/>
        <w:ind w:firstLineChars="200" w:firstLine="480"/>
        <w:rPr>
          <w:rFonts w:ascii="宋体" w:hAnsi="宋体" w:hint="eastAsia"/>
          <w:snapToGrid w:val="0"/>
          <w:kern w:val="0"/>
          <w:sz w:val="24"/>
        </w:rPr>
      </w:pPr>
      <w:r w:rsidRPr="005A0091">
        <w:rPr>
          <w:rFonts w:ascii="宋体" w:hAnsi="宋体" w:hint="eastAsia"/>
          <w:bCs/>
          <w:snapToGrid w:val="0"/>
          <w:kern w:val="0"/>
          <w:sz w:val="24"/>
          <w:bdr w:val="single" w:sz="4" w:space="0" w:color="auto"/>
        </w:rPr>
        <w:t>√</w:t>
      </w:r>
      <w:r w:rsidRPr="005A0091">
        <w:rPr>
          <w:rFonts w:ascii="宋体" w:hAnsi="宋体" w:hint="eastAsia"/>
          <w:snapToGrid w:val="0"/>
          <w:kern w:val="0"/>
          <w:sz w:val="24"/>
        </w:rPr>
        <w:t>（</w:t>
      </w:r>
      <w:r w:rsidRPr="005A0091">
        <w:rPr>
          <w:rFonts w:ascii="宋体" w:hAnsi="宋体"/>
          <w:snapToGrid w:val="0"/>
          <w:kern w:val="0"/>
          <w:sz w:val="24"/>
        </w:rPr>
        <w:t>26</w:t>
      </w:r>
      <w:r w:rsidRPr="005A0091">
        <w:rPr>
          <w:rFonts w:ascii="宋体" w:hAnsi="宋体" w:hint="eastAsia"/>
          <w:snapToGrid w:val="0"/>
          <w:kern w:val="0"/>
          <w:sz w:val="24"/>
        </w:rPr>
        <w:t>）红线范围内室内外交通组织流线规划。</w:t>
      </w:r>
    </w:p>
    <w:p w14:paraId="63F518AD" w14:textId="77777777" w:rsidR="00D741C0" w:rsidRDefault="00000000">
      <w:pPr>
        <w:adjustRightInd w:val="0"/>
        <w:snapToGrid w:val="0"/>
        <w:spacing w:line="360" w:lineRule="auto"/>
        <w:ind w:firstLineChars="200" w:firstLine="480"/>
        <w:rPr>
          <w:rFonts w:ascii="宋体" w:hAnsi="宋体" w:hint="eastAsia"/>
          <w:snapToGrid w:val="0"/>
          <w:kern w:val="0"/>
          <w:sz w:val="24"/>
        </w:rPr>
      </w:pPr>
      <w:r w:rsidRPr="005A0091">
        <w:rPr>
          <w:rFonts w:ascii="宋体" w:hAnsi="宋体" w:hint="eastAsia"/>
          <w:bCs/>
          <w:snapToGrid w:val="0"/>
          <w:kern w:val="0"/>
          <w:sz w:val="24"/>
          <w:bdr w:val="single" w:sz="4" w:space="0" w:color="auto"/>
        </w:rPr>
        <w:t>√</w:t>
      </w:r>
      <w:r w:rsidRPr="005A0091">
        <w:rPr>
          <w:rFonts w:ascii="宋体" w:hAnsi="宋体" w:hint="eastAsia"/>
          <w:snapToGrid w:val="0"/>
          <w:kern w:val="0"/>
          <w:sz w:val="24"/>
        </w:rPr>
        <w:t>（</w:t>
      </w:r>
      <w:r w:rsidRPr="005A0091">
        <w:rPr>
          <w:rFonts w:ascii="宋体" w:hAnsi="宋体"/>
          <w:snapToGrid w:val="0"/>
          <w:kern w:val="0"/>
          <w:sz w:val="24"/>
        </w:rPr>
        <w:t>27</w:t>
      </w:r>
      <w:r w:rsidRPr="005A0091">
        <w:rPr>
          <w:rFonts w:ascii="宋体" w:hAnsi="宋体" w:hint="eastAsia"/>
          <w:snapToGrid w:val="0"/>
          <w:kern w:val="0"/>
          <w:sz w:val="24"/>
        </w:rPr>
        <w:t>）其他：</w:t>
      </w:r>
      <w:r w:rsidRPr="005A0091">
        <w:rPr>
          <w:rFonts w:ascii="宋体" w:hAnsi="宋体" w:hint="eastAsia"/>
          <w:sz w:val="24"/>
        </w:rPr>
        <w:t>方案设计深化、初步设计、施工图设计、设计变更各阶段各专业的具体设计内容和界面划分以及报批报审配合服务工作按设计合同执行。</w:t>
      </w:r>
    </w:p>
    <w:p w14:paraId="4CC08189" w14:textId="77777777" w:rsidR="00D741C0" w:rsidRDefault="00D741C0">
      <w:pPr>
        <w:spacing w:line="360" w:lineRule="auto"/>
        <w:ind w:firstLineChars="200" w:firstLine="480"/>
        <w:rPr>
          <w:sz w:val="24"/>
        </w:rPr>
      </w:pPr>
    </w:p>
    <w:p w14:paraId="103632B3" w14:textId="77777777" w:rsidR="00D741C0" w:rsidRDefault="00000000">
      <w:pPr>
        <w:pStyle w:val="2"/>
      </w:pPr>
      <w:bookmarkStart w:id="48" w:name="_Toc452973709"/>
      <w:bookmarkStart w:id="49" w:name="_Toc29408"/>
      <w:bookmarkStart w:id="50" w:name="_Toc452558101"/>
      <w:bookmarkStart w:id="51" w:name="_Toc518499858"/>
      <w:bookmarkStart w:id="52" w:name="_Toc452558322"/>
      <w:r>
        <w:br w:type="page"/>
      </w:r>
      <w:bookmarkStart w:id="53" w:name="_Toc57628526"/>
      <w:r>
        <w:rPr>
          <w:rFonts w:hint="eastAsia"/>
        </w:rPr>
        <w:lastRenderedPageBreak/>
        <w:t>三、设计要求</w:t>
      </w:r>
      <w:bookmarkEnd w:id="48"/>
      <w:bookmarkEnd w:id="49"/>
      <w:bookmarkEnd w:id="50"/>
      <w:bookmarkEnd w:id="51"/>
      <w:bookmarkEnd w:id="52"/>
      <w:bookmarkEnd w:id="53"/>
    </w:p>
    <w:p w14:paraId="0A43ACE9" w14:textId="77777777" w:rsidR="00D741C0" w:rsidRDefault="00000000">
      <w:pPr>
        <w:pStyle w:val="2"/>
        <w:spacing w:before="120" w:after="120" w:line="360" w:lineRule="auto"/>
        <w:rPr>
          <w:rFonts w:ascii="黑体" w:hAnsi="黑体" w:hint="eastAsia"/>
        </w:rPr>
      </w:pPr>
      <w:bookmarkStart w:id="54" w:name="_Toc27122"/>
      <w:bookmarkStart w:id="55" w:name="_Toc11748"/>
      <w:bookmarkStart w:id="56" w:name="_Toc518499859"/>
      <w:bookmarkStart w:id="57" w:name="_Toc57628527"/>
      <w:r>
        <w:rPr>
          <w:rFonts w:ascii="黑体" w:hAnsi="黑体" w:hint="eastAsia"/>
        </w:rPr>
        <w:t>3.1 设计总体要求</w:t>
      </w:r>
      <w:bookmarkEnd w:id="54"/>
      <w:bookmarkEnd w:id="55"/>
      <w:bookmarkEnd w:id="56"/>
      <w:bookmarkEnd w:id="57"/>
    </w:p>
    <w:p w14:paraId="614D1CBE" w14:textId="2642BB1C" w:rsidR="00D741C0" w:rsidRDefault="00000000">
      <w:pPr>
        <w:autoSpaceDE w:val="0"/>
        <w:autoSpaceDN w:val="0"/>
        <w:adjustRightInd w:val="0"/>
        <w:spacing w:line="360" w:lineRule="auto"/>
        <w:ind w:firstLineChars="200" w:firstLine="480"/>
        <w:rPr>
          <w:rFonts w:hAnsi="宋体" w:cs="宋体" w:hint="eastAsia"/>
          <w:bCs/>
          <w:sz w:val="24"/>
        </w:rPr>
      </w:pPr>
      <w:bookmarkStart w:id="58" w:name="_Toc3384"/>
      <w:bookmarkStart w:id="59" w:name="_Toc17501"/>
      <w:r>
        <w:rPr>
          <w:rFonts w:cs="宋体" w:hint="eastAsia"/>
          <w:kern w:val="0"/>
          <w:sz w:val="24"/>
        </w:rPr>
        <w:t>设计单位遵循现行法律法规和规范标准，根据项目实施方案以及业主、使用单位需求，按要求进行设计工作。</w:t>
      </w:r>
      <w:r w:rsidRPr="008C4269">
        <w:rPr>
          <w:rFonts w:cs="宋体" w:hint="eastAsia"/>
          <w:kern w:val="0"/>
          <w:sz w:val="24"/>
          <w:highlight w:val="green"/>
        </w:rPr>
        <w:t>施工图设计成果以及</w:t>
      </w:r>
      <w:r w:rsidR="008C4269" w:rsidRPr="008C4269">
        <w:rPr>
          <w:rFonts w:cs="宋体" w:hint="eastAsia"/>
          <w:kern w:val="0"/>
          <w:sz w:val="24"/>
          <w:highlight w:val="green"/>
        </w:rPr>
        <w:t>预算</w:t>
      </w:r>
      <w:r w:rsidRPr="008C4269">
        <w:rPr>
          <w:rFonts w:cs="宋体" w:hint="eastAsia"/>
          <w:kern w:val="0"/>
          <w:sz w:val="24"/>
          <w:highlight w:val="green"/>
        </w:rPr>
        <w:t>编制的事项</w:t>
      </w:r>
      <w:r>
        <w:rPr>
          <w:rFonts w:cs="宋体" w:hint="eastAsia"/>
          <w:kern w:val="0"/>
          <w:sz w:val="24"/>
        </w:rPr>
        <w:t>、内容应与项目可</w:t>
      </w:r>
      <w:proofErr w:type="gramStart"/>
      <w:r>
        <w:rPr>
          <w:rFonts w:cs="宋体" w:hint="eastAsia"/>
          <w:kern w:val="0"/>
          <w:sz w:val="24"/>
        </w:rPr>
        <w:t>研</w:t>
      </w:r>
      <w:proofErr w:type="gramEnd"/>
      <w:r>
        <w:rPr>
          <w:rFonts w:cs="宋体" w:hint="eastAsia"/>
          <w:kern w:val="0"/>
          <w:sz w:val="24"/>
        </w:rPr>
        <w:t>批复的建设事项、内容、标准和要求等要相统一。</w:t>
      </w:r>
    </w:p>
    <w:p w14:paraId="66548468" w14:textId="77777777" w:rsidR="00D741C0" w:rsidRDefault="00000000">
      <w:pPr>
        <w:pStyle w:val="2"/>
        <w:spacing w:before="120" w:after="120" w:line="360" w:lineRule="auto"/>
        <w:rPr>
          <w:rFonts w:ascii="黑体" w:hAnsi="黑体" w:hint="eastAsia"/>
        </w:rPr>
      </w:pPr>
      <w:bookmarkStart w:id="60" w:name="_Toc518499860"/>
      <w:bookmarkStart w:id="61" w:name="_Toc17636"/>
      <w:bookmarkStart w:id="62" w:name="_Toc13548"/>
      <w:bookmarkStart w:id="63" w:name="_Toc57628528"/>
      <w:bookmarkEnd w:id="58"/>
      <w:bookmarkEnd w:id="59"/>
      <w:r>
        <w:rPr>
          <w:rFonts w:ascii="黑体" w:hAnsi="黑体" w:hint="eastAsia"/>
        </w:rPr>
        <w:t>3.2 设计工作要求</w:t>
      </w:r>
      <w:bookmarkEnd w:id="60"/>
      <w:bookmarkEnd w:id="61"/>
      <w:bookmarkEnd w:id="62"/>
      <w:bookmarkEnd w:id="63"/>
    </w:p>
    <w:p w14:paraId="53686C63" w14:textId="77777777" w:rsidR="00D741C0" w:rsidRDefault="00000000">
      <w:pPr>
        <w:spacing w:line="360" w:lineRule="auto"/>
        <w:ind w:firstLineChars="200" w:firstLine="480"/>
        <w:rPr>
          <w:sz w:val="24"/>
        </w:rPr>
      </w:pPr>
      <w:r>
        <w:rPr>
          <w:rFonts w:hint="eastAsia"/>
          <w:sz w:val="24"/>
        </w:rPr>
        <w:t>各阶段的设计工作除遵照设计合同、业主需求书、现行法律法规和规范标准、政府有关部门的规定和审批意见的有关规定等外，还需要做到招标人提出的下列设计要求（包括并不限于）。</w:t>
      </w:r>
    </w:p>
    <w:p w14:paraId="6812ED4D" w14:textId="29E374ED" w:rsidR="00D741C0" w:rsidRPr="00055648" w:rsidRDefault="00000000">
      <w:pPr>
        <w:pStyle w:val="4"/>
        <w:spacing w:line="360" w:lineRule="auto"/>
        <w:rPr>
          <w:rFonts w:ascii="黑体" w:hAnsi="黑体" w:hint="eastAsia"/>
        </w:rPr>
      </w:pPr>
      <w:r w:rsidRPr="00055648">
        <w:rPr>
          <w:rFonts w:ascii="黑体" w:hAnsi="黑体" w:hint="eastAsia"/>
        </w:rPr>
        <w:t>3.2.1建筑设计要求</w:t>
      </w:r>
    </w:p>
    <w:p w14:paraId="39268CEC" w14:textId="75EF09B8" w:rsidR="00D741C0" w:rsidRPr="00055648" w:rsidRDefault="00000000">
      <w:pPr>
        <w:spacing w:line="360" w:lineRule="auto"/>
        <w:ind w:firstLineChars="200" w:firstLine="480"/>
        <w:rPr>
          <w:rFonts w:ascii="宋体" w:hAnsi="宋体" w:hint="eastAsia"/>
          <w:sz w:val="24"/>
        </w:rPr>
      </w:pPr>
      <w:r w:rsidRPr="00055648">
        <w:rPr>
          <w:rFonts w:ascii="宋体" w:hAnsi="宋体" w:hint="eastAsia"/>
          <w:sz w:val="24"/>
        </w:rPr>
        <w:t>1.</w:t>
      </w:r>
      <w:r w:rsidR="00026934" w:rsidRPr="00055648">
        <w:rPr>
          <w:rFonts w:ascii="宋体" w:hAnsi="宋体" w:hint="eastAsia"/>
          <w:sz w:val="24"/>
        </w:rPr>
        <w:t xml:space="preserve"> </w:t>
      </w:r>
      <w:r w:rsidRPr="00055648">
        <w:rPr>
          <w:rFonts w:ascii="宋体" w:hAnsi="宋体" w:hint="eastAsia"/>
          <w:sz w:val="24"/>
        </w:rPr>
        <w:t>地面采用耐磨防滑地砖，不应采用抛光砖等不适合岭南地区返潮、湿滑气候特点的材料。</w:t>
      </w:r>
    </w:p>
    <w:p w14:paraId="16F90D6F" w14:textId="77777777" w:rsidR="00D741C0" w:rsidRPr="00055648" w:rsidRDefault="00000000">
      <w:pPr>
        <w:spacing w:line="360" w:lineRule="auto"/>
        <w:ind w:firstLineChars="200" w:firstLine="480"/>
        <w:rPr>
          <w:rFonts w:ascii="宋体" w:hAnsi="宋体" w:hint="eastAsia"/>
          <w:sz w:val="24"/>
        </w:rPr>
      </w:pPr>
      <w:r w:rsidRPr="00055648">
        <w:rPr>
          <w:rFonts w:ascii="宋体" w:hAnsi="宋体" w:hint="eastAsia"/>
          <w:sz w:val="24"/>
        </w:rPr>
        <w:t>2. 建筑设计说明中要求标明所有门均为成品门进场，不采用施工现场制作门。</w:t>
      </w:r>
    </w:p>
    <w:p w14:paraId="6B850AAD" w14:textId="77777777" w:rsidR="00D741C0" w:rsidRPr="00055648" w:rsidRDefault="00000000">
      <w:pPr>
        <w:spacing w:line="360" w:lineRule="auto"/>
        <w:ind w:firstLineChars="200" w:firstLine="480"/>
        <w:rPr>
          <w:rFonts w:ascii="宋体" w:hAnsi="宋体" w:hint="eastAsia"/>
          <w:sz w:val="24"/>
        </w:rPr>
      </w:pPr>
      <w:r w:rsidRPr="00055648">
        <w:rPr>
          <w:rFonts w:ascii="宋体" w:hAnsi="宋体" w:hint="eastAsia"/>
          <w:sz w:val="24"/>
        </w:rPr>
        <w:t>3. 按照立项要求进行限额设计，图纸深度满足编制工程预算的要求。</w:t>
      </w:r>
    </w:p>
    <w:p w14:paraId="69F78741" w14:textId="77777777" w:rsidR="00D741C0" w:rsidRPr="00055648" w:rsidRDefault="00000000">
      <w:pPr>
        <w:spacing w:line="360" w:lineRule="auto"/>
        <w:ind w:firstLineChars="200" w:firstLine="480"/>
        <w:rPr>
          <w:rFonts w:ascii="宋体" w:hAnsi="宋体" w:hint="eastAsia"/>
          <w:sz w:val="24"/>
        </w:rPr>
      </w:pPr>
      <w:r w:rsidRPr="00055648">
        <w:rPr>
          <w:rFonts w:ascii="宋体" w:hAnsi="宋体" w:hint="eastAsia"/>
          <w:sz w:val="24"/>
        </w:rPr>
        <w:t>4. 根据招标人要求提供重要建筑装修材料的实物样版，样板由设计方选择提供，费用由施工单位负责。</w:t>
      </w:r>
    </w:p>
    <w:p w14:paraId="580CC4EB" w14:textId="77777777" w:rsidR="00D741C0" w:rsidRPr="00055648" w:rsidRDefault="00000000">
      <w:pPr>
        <w:pStyle w:val="4"/>
        <w:spacing w:line="360" w:lineRule="auto"/>
        <w:rPr>
          <w:rFonts w:ascii="黑体" w:hAnsi="黑体" w:hint="eastAsia"/>
        </w:rPr>
      </w:pPr>
      <w:r w:rsidRPr="00055648">
        <w:rPr>
          <w:rFonts w:ascii="黑体" w:hAnsi="黑体" w:hint="eastAsia"/>
        </w:rPr>
        <w:t>3.2.2结构设计要求</w:t>
      </w:r>
    </w:p>
    <w:p w14:paraId="7CEB5252" w14:textId="4741BE12" w:rsidR="00D741C0" w:rsidRPr="00055648" w:rsidRDefault="00000000">
      <w:pPr>
        <w:spacing w:line="360" w:lineRule="auto"/>
        <w:ind w:firstLineChars="200" w:firstLine="480"/>
      </w:pPr>
      <w:r w:rsidRPr="00055648">
        <w:rPr>
          <w:rFonts w:cs="宋体" w:hint="eastAsia"/>
          <w:sz w:val="24"/>
        </w:rPr>
        <w:t>包括设计范围内建筑体</w:t>
      </w:r>
      <w:r w:rsidR="00F330D0" w:rsidRPr="00055648">
        <w:rPr>
          <w:rFonts w:cs="宋体" w:hint="eastAsia"/>
          <w:sz w:val="24"/>
        </w:rPr>
        <w:t>/</w:t>
      </w:r>
      <w:r w:rsidR="00F330D0" w:rsidRPr="00055648">
        <w:rPr>
          <w:rFonts w:cs="宋体" w:hint="eastAsia"/>
          <w:sz w:val="24"/>
        </w:rPr>
        <w:t>构筑物</w:t>
      </w:r>
      <w:r w:rsidRPr="00055648">
        <w:rPr>
          <w:rFonts w:cs="宋体" w:hint="eastAsia"/>
          <w:sz w:val="24"/>
        </w:rPr>
        <w:t>的结构设计与验算。</w:t>
      </w:r>
    </w:p>
    <w:p w14:paraId="6AC203A8" w14:textId="77777777" w:rsidR="00D741C0" w:rsidRPr="00055648" w:rsidRDefault="00000000">
      <w:pPr>
        <w:pStyle w:val="4"/>
        <w:spacing w:line="360" w:lineRule="auto"/>
        <w:rPr>
          <w:rFonts w:ascii="黑体" w:hAnsi="黑体" w:hint="eastAsia"/>
        </w:rPr>
      </w:pPr>
      <w:r w:rsidRPr="00055648">
        <w:rPr>
          <w:rFonts w:ascii="黑体" w:hAnsi="黑体" w:hint="eastAsia"/>
        </w:rPr>
        <w:t>3.2.3室外工程设计要求</w:t>
      </w:r>
    </w:p>
    <w:p w14:paraId="30132537" w14:textId="77777777" w:rsidR="00D741C0" w:rsidRPr="00055648" w:rsidRDefault="00000000">
      <w:pPr>
        <w:numPr>
          <w:ilvl w:val="0"/>
          <w:numId w:val="1"/>
        </w:numPr>
        <w:adjustRightInd w:val="0"/>
        <w:snapToGrid w:val="0"/>
        <w:spacing w:line="360" w:lineRule="auto"/>
        <w:ind w:left="0" w:firstLineChars="200" w:firstLine="480"/>
        <w:rPr>
          <w:rFonts w:ascii="宋体" w:hAnsi="宋体" w:cs="宋体" w:hint="eastAsia"/>
          <w:sz w:val="24"/>
        </w:rPr>
      </w:pPr>
      <w:r w:rsidRPr="00055648">
        <w:rPr>
          <w:rFonts w:ascii="宋体" w:hAnsi="宋体" w:cs="宋体" w:hint="eastAsia"/>
          <w:sz w:val="24"/>
        </w:rPr>
        <w:t>室外广场</w:t>
      </w:r>
    </w:p>
    <w:p w14:paraId="69877902" w14:textId="77777777" w:rsidR="00D741C0" w:rsidRPr="00055648" w:rsidRDefault="00000000">
      <w:pPr>
        <w:adjustRightInd w:val="0"/>
        <w:snapToGrid w:val="0"/>
        <w:spacing w:line="360" w:lineRule="auto"/>
        <w:ind w:firstLineChars="200" w:firstLine="480"/>
        <w:rPr>
          <w:rFonts w:ascii="宋体" w:hAnsi="宋体" w:cs="宋体" w:hint="eastAsia"/>
          <w:sz w:val="32"/>
          <w:szCs w:val="32"/>
        </w:rPr>
      </w:pPr>
      <w:r w:rsidRPr="00055648">
        <w:rPr>
          <w:rFonts w:ascii="宋体" w:hAnsi="宋体" w:cs="Courier New" w:hint="eastAsia"/>
          <w:snapToGrid w:val="0"/>
          <w:sz w:val="24"/>
          <w:szCs w:val="21"/>
        </w:rPr>
        <w:t>室外广场采用室外防滑耐磨广场砖。广场地砖铺</w:t>
      </w:r>
      <w:proofErr w:type="gramStart"/>
      <w:r w:rsidRPr="00055648">
        <w:rPr>
          <w:rFonts w:ascii="宋体" w:hAnsi="宋体" w:cs="Courier New" w:hint="eastAsia"/>
          <w:snapToGrid w:val="0"/>
          <w:sz w:val="24"/>
          <w:szCs w:val="21"/>
        </w:rPr>
        <w:t>贴方案</w:t>
      </w:r>
      <w:proofErr w:type="gramEnd"/>
      <w:r w:rsidRPr="00055648">
        <w:rPr>
          <w:rFonts w:ascii="宋体" w:hAnsi="宋体" w:cs="Courier New" w:hint="eastAsia"/>
          <w:snapToGrid w:val="0"/>
          <w:sz w:val="24"/>
          <w:szCs w:val="21"/>
        </w:rPr>
        <w:t>要求大方、整体性强，防滑效果好，可采用拼花形式</w:t>
      </w:r>
      <w:r w:rsidRPr="00055648">
        <w:rPr>
          <w:rFonts w:ascii="宋体" w:hAnsi="宋体" w:cs="Courier New" w:hint="eastAsia"/>
          <w:snapToGrid w:val="0"/>
          <w:kern w:val="0"/>
          <w:sz w:val="24"/>
          <w:szCs w:val="21"/>
        </w:rPr>
        <w:t>。</w:t>
      </w:r>
    </w:p>
    <w:p w14:paraId="0D3A2D41" w14:textId="77777777" w:rsidR="00D741C0" w:rsidRPr="00055648" w:rsidRDefault="00000000">
      <w:pPr>
        <w:numPr>
          <w:ilvl w:val="0"/>
          <w:numId w:val="1"/>
        </w:numPr>
        <w:adjustRightInd w:val="0"/>
        <w:snapToGrid w:val="0"/>
        <w:spacing w:line="360" w:lineRule="auto"/>
        <w:ind w:left="0" w:firstLineChars="200" w:firstLine="480"/>
        <w:rPr>
          <w:rFonts w:ascii="宋体" w:hAnsi="宋体" w:cs="宋体" w:hint="eastAsia"/>
          <w:sz w:val="24"/>
        </w:rPr>
      </w:pPr>
      <w:r w:rsidRPr="00055648">
        <w:rPr>
          <w:rFonts w:ascii="宋体" w:hAnsi="宋体" w:cs="宋体" w:hint="eastAsia"/>
          <w:sz w:val="24"/>
        </w:rPr>
        <w:lastRenderedPageBreak/>
        <w:t>室外管网</w:t>
      </w:r>
    </w:p>
    <w:p w14:paraId="0BE6BCD5" w14:textId="77777777" w:rsidR="00D741C0" w:rsidRPr="00055648" w:rsidRDefault="00000000">
      <w:pPr>
        <w:adjustRightInd w:val="0"/>
        <w:snapToGrid w:val="0"/>
        <w:spacing w:line="360" w:lineRule="auto"/>
        <w:ind w:firstLineChars="200" w:firstLine="480"/>
        <w:rPr>
          <w:rFonts w:ascii="宋体" w:hAnsi="宋体" w:cs="Courier New" w:hint="eastAsia"/>
          <w:snapToGrid w:val="0"/>
          <w:kern w:val="0"/>
          <w:sz w:val="24"/>
          <w:szCs w:val="21"/>
        </w:rPr>
      </w:pPr>
      <w:r w:rsidRPr="00055648">
        <w:rPr>
          <w:rFonts w:ascii="宋体" w:hAnsi="宋体" w:cs="Courier New" w:hint="eastAsia"/>
          <w:snapToGrid w:val="0"/>
          <w:kern w:val="0"/>
          <w:sz w:val="24"/>
          <w:szCs w:val="21"/>
        </w:rPr>
        <w:t>红线内室外管网新建工程及管线迁移、改造工程，包括水、电等的接入与迁移改造工程。做好地块红线内室外管网与市政管网接驳设计，满足使用需求，符合现行国家、省市相关规范。</w:t>
      </w:r>
    </w:p>
    <w:p w14:paraId="4F0B9DF2" w14:textId="41526013" w:rsidR="00F330D0" w:rsidRPr="00055648" w:rsidRDefault="00000000" w:rsidP="00F330D0">
      <w:pPr>
        <w:numPr>
          <w:ilvl w:val="0"/>
          <w:numId w:val="1"/>
        </w:numPr>
        <w:adjustRightInd w:val="0"/>
        <w:snapToGrid w:val="0"/>
        <w:spacing w:line="360" w:lineRule="auto"/>
        <w:ind w:left="0" w:firstLineChars="200" w:firstLine="480"/>
        <w:rPr>
          <w:rFonts w:ascii="宋体" w:hAnsi="宋体" w:cs="宋体" w:hint="eastAsia"/>
          <w:sz w:val="24"/>
        </w:rPr>
      </w:pPr>
      <w:r w:rsidRPr="00055648">
        <w:rPr>
          <w:rFonts w:ascii="宋体" w:hAnsi="宋体" w:cs="宋体" w:hint="eastAsia"/>
          <w:sz w:val="24"/>
        </w:rPr>
        <w:t>室外道路</w:t>
      </w:r>
    </w:p>
    <w:p w14:paraId="1439A42A" w14:textId="48743301" w:rsidR="00D741C0" w:rsidRPr="00055648" w:rsidRDefault="00000000" w:rsidP="00F330D0">
      <w:pPr>
        <w:adjustRightInd w:val="0"/>
        <w:snapToGrid w:val="0"/>
        <w:spacing w:line="360" w:lineRule="auto"/>
        <w:ind w:firstLineChars="200" w:firstLine="480"/>
        <w:rPr>
          <w:rFonts w:ascii="宋体" w:hAnsi="宋体" w:cs="Courier New" w:hint="eastAsia"/>
          <w:snapToGrid w:val="0"/>
          <w:kern w:val="0"/>
          <w:sz w:val="24"/>
          <w:szCs w:val="21"/>
        </w:rPr>
      </w:pPr>
      <w:r w:rsidRPr="00055648">
        <w:rPr>
          <w:rFonts w:ascii="宋体" w:hAnsi="宋体" w:cs="Courier New" w:hint="eastAsia"/>
          <w:snapToGrid w:val="0"/>
          <w:kern w:val="0"/>
          <w:sz w:val="24"/>
          <w:szCs w:val="21"/>
        </w:rPr>
        <w:t>室外道路采用硬质路面，面层采用渗水改性沥青混凝土路面。场地条件允许下，道路路缘石和</w:t>
      </w:r>
      <w:proofErr w:type="gramStart"/>
      <w:r w:rsidRPr="00055648">
        <w:rPr>
          <w:rFonts w:ascii="宋体" w:hAnsi="宋体" w:cs="Courier New" w:hint="eastAsia"/>
          <w:snapToGrid w:val="0"/>
          <w:kern w:val="0"/>
          <w:sz w:val="24"/>
          <w:szCs w:val="21"/>
        </w:rPr>
        <w:t>侧平</w:t>
      </w:r>
      <w:proofErr w:type="gramEnd"/>
      <w:r w:rsidRPr="00055648">
        <w:rPr>
          <w:rFonts w:ascii="宋体" w:hAnsi="宋体" w:cs="Courier New" w:hint="eastAsia"/>
          <w:snapToGrid w:val="0"/>
          <w:kern w:val="0"/>
          <w:sz w:val="24"/>
          <w:szCs w:val="21"/>
        </w:rPr>
        <w:t>石等采用预制</w:t>
      </w:r>
      <w:proofErr w:type="gramStart"/>
      <w:r w:rsidRPr="00055648">
        <w:rPr>
          <w:rFonts w:ascii="宋体" w:hAnsi="宋体" w:cs="Courier New" w:hint="eastAsia"/>
          <w:snapToGrid w:val="0"/>
          <w:kern w:val="0"/>
          <w:sz w:val="24"/>
          <w:szCs w:val="21"/>
        </w:rPr>
        <w:t>砼</w:t>
      </w:r>
      <w:proofErr w:type="gramEnd"/>
      <w:r w:rsidRPr="00055648">
        <w:rPr>
          <w:rFonts w:ascii="宋体" w:hAnsi="宋体" w:cs="Courier New" w:hint="eastAsia"/>
          <w:snapToGrid w:val="0"/>
          <w:kern w:val="0"/>
          <w:sz w:val="24"/>
          <w:szCs w:val="21"/>
        </w:rPr>
        <w:t>块。场地条件不足时，以热熔型标线划定道路范围，要求耐磨耐水性好，干燥迅速，夜间有反光性能，确保夜间使用安全性。</w:t>
      </w:r>
    </w:p>
    <w:p w14:paraId="5505785D" w14:textId="77777777" w:rsidR="00F330D0" w:rsidRPr="00055648" w:rsidRDefault="00000000" w:rsidP="00F330D0">
      <w:pPr>
        <w:numPr>
          <w:ilvl w:val="0"/>
          <w:numId w:val="1"/>
        </w:numPr>
        <w:adjustRightInd w:val="0"/>
        <w:snapToGrid w:val="0"/>
        <w:spacing w:line="360" w:lineRule="auto"/>
        <w:ind w:left="0" w:firstLineChars="200" w:firstLine="480"/>
        <w:rPr>
          <w:rFonts w:ascii="宋体" w:hAnsi="宋体" w:cs="宋体" w:hint="eastAsia"/>
          <w:sz w:val="24"/>
        </w:rPr>
      </w:pPr>
      <w:r w:rsidRPr="00055648">
        <w:rPr>
          <w:rFonts w:ascii="宋体" w:hAnsi="宋体" w:cs="宋体" w:hint="eastAsia"/>
          <w:sz w:val="24"/>
        </w:rPr>
        <w:t>室外道路照明</w:t>
      </w:r>
    </w:p>
    <w:p w14:paraId="025BADDD" w14:textId="683F073C" w:rsidR="00D741C0" w:rsidRPr="00055648" w:rsidRDefault="00000000" w:rsidP="00F330D0">
      <w:pPr>
        <w:adjustRightInd w:val="0"/>
        <w:snapToGrid w:val="0"/>
        <w:spacing w:line="360" w:lineRule="auto"/>
        <w:ind w:firstLineChars="200" w:firstLine="480"/>
        <w:rPr>
          <w:rFonts w:ascii="宋体" w:hAnsi="宋体" w:cs="Courier New" w:hint="eastAsia"/>
          <w:snapToGrid w:val="0"/>
          <w:kern w:val="0"/>
          <w:sz w:val="24"/>
          <w:szCs w:val="21"/>
        </w:rPr>
      </w:pPr>
      <w:r w:rsidRPr="00055648">
        <w:rPr>
          <w:rFonts w:ascii="宋体" w:hAnsi="宋体" w:cs="Courier New" w:hint="eastAsia"/>
          <w:snapToGrid w:val="0"/>
          <w:kern w:val="0"/>
          <w:sz w:val="24"/>
          <w:szCs w:val="21"/>
        </w:rPr>
        <w:t>根据室外道路走向，结合建筑外墙、围墙或增设灯杆等形式，为行车道路范围提供道路照明。</w:t>
      </w:r>
    </w:p>
    <w:p w14:paraId="12299928" w14:textId="77777777" w:rsidR="00D741C0" w:rsidRPr="00055648" w:rsidRDefault="00000000">
      <w:pPr>
        <w:pStyle w:val="4"/>
        <w:spacing w:line="360" w:lineRule="auto"/>
        <w:rPr>
          <w:rFonts w:ascii="黑体" w:hAnsi="黑体" w:hint="eastAsia"/>
        </w:rPr>
      </w:pPr>
      <w:r w:rsidRPr="00055648">
        <w:rPr>
          <w:rFonts w:ascii="黑体" w:hAnsi="黑体" w:hint="eastAsia"/>
        </w:rPr>
        <w:t>3</w:t>
      </w:r>
      <w:r w:rsidRPr="00055648">
        <w:rPr>
          <w:rFonts w:ascii="黑体" w:hAnsi="黑体"/>
        </w:rPr>
        <w:t>.</w:t>
      </w:r>
      <w:r w:rsidRPr="00055648">
        <w:rPr>
          <w:rFonts w:ascii="黑体" w:hAnsi="黑体" w:hint="eastAsia"/>
        </w:rPr>
        <w:t>2</w:t>
      </w:r>
      <w:r w:rsidRPr="00055648">
        <w:rPr>
          <w:rFonts w:ascii="黑体" w:hAnsi="黑体"/>
        </w:rPr>
        <w:t>.</w:t>
      </w:r>
      <w:r w:rsidRPr="00055648">
        <w:rPr>
          <w:rFonts w:ascii="黑体" w:hAnsi="黑体" w:hint="eastAsia"/>
        </w:rPr>
        <w:t>4给排水设计要求</w:t>
      </w:r>
    </w:p>
    <w:p w14:paraId="457D3EBB" w14:textId="010983BC" w:rsidR="00055648" w:rsidRPr="00055648" w:rsidRDefault="00055648">
      <w:pPr>
        <w:adjustRightInd w:val="0"/>
        <w:snapToGrid w:val="0"/>
        <w:spacing w:line="360" w:lineRule="auto"/>
        <w:ind w:firstLineChars="200" w:firstLine="480"/>
        <w:rPr>
          <w:rFonts w:ascii="宋体" w:hAnsi="宋体" w:cs="宋体" w:hint="eastAsia"/>
          <w:sz w:val="24"/>
        </w:rPr>
      </w:pPr>
      <w:r w:rsidRPr="00055648">
        <w:rPr>
          <w:rFonts w:ascii="宋体" w:hAnsi="宋体" w:cs="宋体"/>
          <w:sz w:val="24"/>
        </w:rPr>
        <w:t>需以消防系统为核心，兼顾环保与功能性需求</w:t>
      </w:r>
      <w:r w:rsidRPr="00055648">
        <w:rPr>
          <w:rFonts w:ascii="宋体" w:hAnsi="宋体" w:cs="宋体" w:hint="eastAsia"/>
          <w:sz w:val="24"/>
        </w:rPr>
        <w:t>，具体要求包括：</w:t>
      </w:r>
    </w:p>
    <w:p w14:paraId="60E54AE7" w14:textId="7A9BC90F" w:rsidR="00D741C0" w:rsidRPr="00055648" w:rsidRDefault="00000000">
      <w:pPr>
        <w:adjustRightInd w:val="0"/>
        <w:snapToGrid w:val="0"/>
        <w:spacing w:line="360" w:lineRule="auto"/>
        <w:ind w:firstLineChars="200" w:firstLine="480"/>
        <w:rPr>
          <w:rFonts w:ascii="宋体" w:hAnsi="宋体" w:cs="宋体" w:hint="eastAsia"/>
          <w:sz w:val="24"/>
        </w:rPr>
      </w:pPr>
      <w:r w:rsidRPr="00055648">
        <w:rPr>
          <w:rFonts w:ascii="宋体" w:hAnsi="宋体" w:cs="宋体" w:hint="eastAsia"/>
          <w:sz w:val="24"/>
        </w:rPr>
        <w:t>1. 给水系统</w:t>
      </w:r>
    </w:p>
    <w:p w14:paraId="577779AD" w14:textId="77777777" w:rsidR="00D741C0" w:rsidRPr="00055648" w:rsidRDefault="00000000">
      <w:pPr>
        <w:adjustRightInd w:val="0"/>
        <w:snapToGrid w:val="0"/>
        <w:spacing w:line="360" w:lineRule="auto"/>
        <w:ind w:firstLineChars="200" w:firstLine="480"/>
        <w:rPr>
          <w:rFonts w:ascii="宋体" w:hAnsi="宋体" w:cs="宋体" w:hint="eastAsia"/>
          <w:sz w:val="24"/>
        </w:rPr>
      </w:pPr>
      <w:r w:rsidRPr="00055648">
        <w:rPr>
          <w:rFonts w:ascii="宋体" w:hAnsi="宋体" w:cs="宋体" w:hint="eastAsia"/>
          <w:sz w:val="24"/>
        </w:rPr>
        <w:t>项目给水系统水源为城市自来水。</w:t>
      </w:r>
    </w:p>
    <w:p w14:paraId="1D83C20F" w14:textId="77777777" w:rsidR="00D741C0" w:rsidRPr="00055648" w:rsidRDefault="00000000">
      <w:pPr>
        <w:spacing w:line="360" w:lineRule="auto"/>
        <w:ind w:firstLineChars="200" w:firstLine="480"/>
        <w:rPr>
          <w:rFonts w:ascii="宋体" w:hAnsi="宋体" w:hint="eastAsia"/>
          <w:sz w:val="24"/>
        </w:rPr>
      </w:pPr>
      <w:r w:rsidRPr="00055648">
        <w:rPr>
          <w:rFonts w:ascii="宋体" w:hAnsi="宋体" w:hint="eastAsia"/>
          <w:sz w:val="24"/>
        </w:rPr>
        <w:t>2. 排水系统</w:t>
      </w:r>
    </w:p>
    <w:p w14:paraId="62B8759D" w14:textId="77777777" w:rsidR="00D741C0" w:rsidRPr="00055648" w:rsidRDefault="00000000">
      <w:pPr>
        <w:adjustRightInd w:val="0"/>
        <w:snapToGrid w:val="0"/>
        <w:spacing w:line="360" w:lineRule="auto"/>
        <w:ind w:firstLineChars="200" w:firstLine="480"/>
        <w:rPr>
          <w:rFonts w:ascii="宋体" w:hAnsi="宋体" w:cs="宋体" w:hint="eastAsia"/>
          <w:sz w:val="24"/>
        </w:rPr>
      </w:pPr>
      <w:r w:rsidRPr="00055648">
        <w:rPr>
          <w:rFonts w:ascii="宋体" w:hAnsi="宋体" w:cs="宋体" w:hint="eastAsia"/>
          <w:sz w:val="24"/>
        </w:rPr>
        <w:t>室内</w:t>
      </w:r>
      <w:proofErr w:type="gramStart"/>
      <w:r w:rsidRPr="00055648">
        <w:rPr>
          <w:rFonts w:ascii="宋体" w:hAnsi="宋体" w:cs="宋体" w:hint="eastAsia"/>
          <w:sz w:val="24"/>
        </w:rPr>
        <w:t>排水污废分流</w:t>
      </w:r>
      <w:proofErr w:type="gramEnd"/>
      <w:r w:rsidRPr="00055648">
        <w:rPr>
          <w:rFonts w:ascii="宋体" w:hAnsi="宋体" w:cs="宋体" w:hint="eastAsia"/>
          <w:sz w:val="24"/>
        </w:rPr>
        <w:t>，室外排水雨污分流，雨水、污水分别接到市政雨水和污水管网，市政接驳点按《广州市排水设施设计条件咨询意见》接驳。排水需满足《广州市水务管理条例》、《广州市排水管理办法》、《广州市建设项目雨水径流控制管理办法》等法规的要求。</w:t>
      </w:r>
      <w:r w:rsidRPr="00055648">
        <w:rPr>
          <w:rFonts w:ascii="宋体" w:hAnsi="宋体" w:hint="eastAsia"/>
          <w:sz w:val="24"/>
        </w:rPr>
        <w:t>污水排放应遵守国家有关环境保护的规定。若地块周边市政管网暂未完善的项目需设置污水处理系统，达到相关排放标准。</w:t>
      </w:r>
    </w:p>
    <w:p w14:paraId="598502C4" w14:textId="77777777" w:rsidR="00D741C0" w:rsidRPr="00055648" w:rsidRDefault="00000000">
      <w:pPr>
        <w:pStyle w:val="4"/>
        <w:spacing w:line="360" w:lineRule="auto"/>
        <w:rPr>
          <w:rFonts w:ascii="黑体" w:hAnsi="黑体" w:hint="eastAsia"/>
        </w:rPr>
      </w:pPr>
      <w:r w:rsidRPr="00055648">
        <w:rPr>
          <w:rFonts w:ascii="黑体" w:hAnsi="黑体" w:hint="eastAsia"/>
        </w:rPr>
        <w:t>3</w:t>
      </w:r>
      <w:r w:rsidRPr="00055648">
        <w:rPr>
          <w:rFonts w:ascii="黑体" w:hAnsi="黑体"/>
        </w:rPr>
        <w:t>.</w:t>
      </w:r>
      <w:r w:rsidRPr="00055648">
        <w:rPr>
          <w:rFonts w:ascii="黑体" w:hAnsi="黑体" w:hint="eastAsia"/>
        </w:rPr>
        <w:t>2</w:t>
      </w:r>
      <w:r w:rsidRPr="00055648">
        <w:rPr>
          <w:rFonts w:ascii="黑体" w:hAnsi="黑体"/>
        </w:rPr>
        <w:t>.</w:t>
      </w:r>
      <w:r w:rsidRPr="00055648">
        <w:rPr>
          <w:rFonts w:ascii="黑体" w:hAnsi="黑体" w:hint="eastAsia"/>
        </w:rPr>
        <w:t>5电气设计要求</w:t>
      </w:r>
    </w:p>
    <w:p w14:paraId="73A9138A" w14:textId="22713CC5" w:rsidR="00055648" w:rsidRPr="00055648" w:rsidRDefault="00055648" w:rsidP="00055648">
      <w:pPr>
        <w:adjustRightInd w:val="0"/>
        <w:snapToGrid w:val="0"/>
        <w:spacing w:line="360" w:lineRule="auto"/>
        <w:ind w:firstLineChars="200" w:firstLine="480"/>
        <w:rPr>
          <w:rFonts w:ascii="宋体" w:hAnsi="宋体" w:hint="eastAsia"/>
          <w:sz w:val="24"/>
        </w:rPr>
      </w:pPr>
      <w:r w:rsidRPr="00055648">
        <w:rPr>
          <w:rFonts w:ascii="宋体" w:hAnsi="宋体" w:hint="eastAsia"/>
          <w:sz w:val="24"/>
        </w:rPr>
        <w:t>需兼顾设备运行可靠性、安全性和智能化需求，需符合国家及行业相关规范及满足各功能需求的规划</w:t>
      </w:r>
      <w:r w:rsidRPr="00055648">
        <w:rPr>
          <w:rFonts w:ascii="宋体" w:hAnsi="宋体" w:cs="宋体" w:hint="eastAsia"/>
          <w:sz w:val="24"/>
        </w:rPr>
        <w:t>要求。</w:t>
      </w:r>
    </w:p>
    <w:p w14:paraId="60DE4D4E" w14:textId="77777777" w:rsidR="00D741C0" w:rsidRPr="00055648" w:rsidRDefault="00000000">
      <w:pPr>
        <w:pStyle w:val="4"/>
        <w:spacing w:line="360" w:lineRule="auto"/>
        <w:rPr>
          <w:rFonts w:ascii="黑体" w:hAnsi="黑体" w:hint="eastAsia"/>
        </w:rPr>
      </w:pPr>
      <w:r w:rsidRPr="00055648">
        <w:rPr>
          <w:rFonts w:ascii="黑体" w:hAnsi="黑体" w:hint="eastAsia"/>
        </w:rPr>
        <w:lastRenderedPageBreak/>
        <w:t>3</w:t>
      </w:r>
      <w:r w:rsidRPr="00055648">
        <w:rPr>
          <w:rFonts w:ascii="黑体" w:hAnsi="黑体"/>
        </w:rPr>
        <w:t>.</w:t>
      </w:r>
      <w:r w:rsidRPr="00055648">
        <w:rPr>
          <w:rFonts w:ascii="黑体" w:hAnsi="黑体" w:hint="eastAsia"/>
        </w:rPr>
        <w:t>2</w:t>
      </w:r>
      <w:r w:rsidRPr="00055648">
        <w:rPr>
          <w:rFonts w:ascii="黑体" w:hAnsi="黑体"/>
        </w:rPr>
        <w:t>.</w:t>
      </w:r>
      <w:r w:rsidRPr="00055648">
        <w:rPr>
          <w:rFonts w:ascii="黑体" w:hAnsi="黑体" w:hint="eastAsia"/>
        </w:rPr>
        <w:t>6消防工程设计要求</w:t>
      </w:r>
    </w:p>
    <w:p w14:paraId="4B489AED" w14:textId="1D58DD03" w:rsidR="00D741C0" w:rsidRDefault="00055648">
      <w:pPr>
        <w:spacing w:line="360" w:lineRule="auto"/>
        <w:ind w:firstLineChars="200" w:firstLine="480"/>
        <w:rPr>
          <w:b/>
          <w:bCs/>
        </w:rPr>
      </w:pPr>
      <w:r w:rsidRPr="00055648">
        <w:rPr>
          <w:rFonts w:ascii="宋体" w:hAnsi="宋体"/>
          <w:sz w:val="24"/>
        </w:rPr>
        <w:t>需严格遵循国家及地方相关规范，重点解决车辆密集停放、设备运行与人员疏散等特殊风险。</w:t>
      </w:r>
      <w:r w:rsidRPr="00055648">
        <w:rPr>
          <w:rFonts w:ascii="宋体" w:hAnsi="宋体" w:hint="eastAsia"/>
          <w:sz w:val="24"/>
        </w:rPr>
        <w:t>设置消防通道标识，</w:t>
      </w:r>
      <w:proofErr w:type="gramStart"/>
      <w:r w:rsidRPr="00055648">
        <w:rPr>
          <w:rFonts w:ascii="宋体" w:hAnsi="宋体" w:hint="eastAsia"/>
          <w:sz w:val="24"/>
        </w:rPr>
        <w:t>规范消防</w:t>
      </w:r>
      <w:proofErr w:type="gramEnd"/>
      <w:r w:rsidRPr="00055648">
        <w:rPr>
          <w:rFonts w:ascii="宋体" w:hAnsi="宋体" w:hint="eastAsia"/>
          <w:sz w:val="24"/>
        </w:rPr>
        <w:t>车道，保证消防通道的畅通，设置警示标志、新增室外消火栓、新增干粉灭火器，增设消防软管卷盘等。</w:t>
      </w:r>
    </w:p>
    <w:bookmarkEnd w:id="0"/>
    <w:bookmarkEnd w:id="18"/>
    <w:bookmarkEnd w:id="19"/>
    <w:bookmarkEnd w:id="20"/>
    <w:bookmarkEnd w:id="21"/>
    <w:bookmarkEnd w:id="22"/>
    <w:bookmarkEnd w:id="23"/>
    <w:p w14:paraId="3B6C5E06" w14:textId="77777777" w:rsidR="00D741C0" w:rsidRDefault="00D741C0"/>
    <w:sectPr w:rsidR="00D741C0">
      <w:footerReference w:type="default" r:id="rId8"/>
      <w:pgSz w:w="11905" w:h="16838"/>
      <w:pgMar w:top="1417" w:right="1134" w:bottom="1417" w:left="1134" w:header="851" w:footer="992" w:gutter="0"/>
      <w:cols w:space="720"/>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CF770" w14:textId="77777777" w:rsidR="007248BD" w:rsidRDefault="007248BD">
      <w:r>
        <w:separator/>
      </w:r>
    </w:p>
  </w:endnote>
  <w:endnote w:type="continuationSeparator" w:id="0">
    <w:p w14:paraId="3ECB86EA" w14:textId="77777777" w:rsidR="007248BD" w:rsidRDefault="0072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64194" w14:textId="77777777" w:rsidR="00D741C0" w:rsidRDefault="00000000">
    <w:pPr>
      <w:jc w:val="center"/>
    </w:pPr>
    <w:r>
      <w:rPr>
        <w:noProof/>
      </w:rPr>
      <mc:AlternateContent>
        <mc:Choice Requires="wps">
          <w:drawing>
            <wp:anchor distT="0" distB="0" distL="114300" distR="114300" simplePos="0" relativeHeight="251659264" behindDoc="0" locked="0" layoutInCell="1" allowOverlap="1" wp14:anchorId="6F2651FF" wp14:editId="2C2484F8">
              <wp:simplePos x="0" y="0"/>
              <wp:positionH relativeFrom="margin">
                <wp:align>center</wp:align>
              </wp:positionH>
              <wp:positionV relativeFrom="paragraph">
                <wp:posOffset>0</wp:posOffset>
              </wp:positionV>
              <wp:extent cx="1828800" cy="1828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100DF623" w14:textId="77777777" w:rsidR="00D741C0" w:rsidRDefault="00000000">
                          <w:pPr>
                            <w:pStyle w:val="af6"/>
                          </w:pPr>
                          <w:r>
                            <w:fldChar w:fldCharType="begin"/>
                          </w:r>
                          <w:r>
                            <w:instrText xml:space="preserve"> PAGE  \* MERGEFORMAT </w:instrText>
                          </w:r>
                          <w:r>
                            <w:fldChar w:fldCharType="separate"/>
                          </w:r>
                          <w:r>
                            <w:t>60</w:t>
                          </w:r>
                          <w:r>
                            <w:fldChar w:fldCharType="end"/>
                          </w:r>
                        </w:p>
                      </w:txbxContent>
                    </wps:txbx>
                    <wps:bodyPr rot="0" vert="horz" wrap="none" lIns="0" tIns="0" rIns="0" bIns="0" anchor="t" anchorCtr="0" upright="1">
                      <a:spAutoFit/>
                    </wps:bodyPr>
                  </wps:wsp>
                </a:graphicData>
              </a:graphic>
            </wp:anchor>
          </w:drawing>
        </mc:Choice>
        <mc:Fallback>
          <w:pict>
            <v:shapetype w14:anchorId="6F2651FF"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wdbpwc4BAACeAwAADgAAAAAAAAAA&#10;AAAAAAAuAgAAZHJzL2Uyb0RvYy54bWxQSwECLQAUAAYACAAAACEADErw7tYAAAAFAQAADwAAAAAA&#10;AAAAAAAAAAAoBAAAZHJzL2Rvd25yZXYueG1sUEsFBgAAAAAEAAQA8wAAACsFAAAAAA==&#10;" filled="f" stroked="f">
              <v:textbox style="mso-fit-shape-to-text:t" inset="0,0,0,0">
                <w:txbxContent>
                  <w:p w14:paraId="100DF623" w14:textId="77777777" w:rsidR="00D741C0" w:rsidRDefault="00000000">
                    <w:pPr>
                      <w:pStyle w:val="af6"/>
                    </w:pPr>
                    <w:r>
                      <w:fldChar w:fldCharType="begin"/>
                    </w:r>
                    <w:r>
                      <w:instrText xml:space="preserve"> PAGE  \* MERGEFORMAT </w:instrText>
                    </w:r>
                    <w:r>
                      <w:fldChar w:fldCharType="separate"/>
                    </w:r>
                    <w:r>
                      <w:t>60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F4E8A" w14:textId="77777777" w:rsidR="007248BD" w:rsidRDefault="007248BD">
      <w:r>
        <w:separator/>
      </w:r>
    </w:p>
  </w:footnote>
  <w:footnote w:type="continuationSeparator" w:id="0">
    <w:p w14:paraId="75BB5549" w14:textId="77777777" w:rsidR="007248BD" w:rsidRDefault="00724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F423A"/>
    <w:multiLevelType w:val="multilevel"/>
    <w:tmpl w:val="17BF42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949E9F4"/>
    <w:multiLevelType w:val="singleLevel"/>
    <w:tmpl w:val="5949E9F4"/>
    <w:lvl w:ilvl="0">
      <w:start w:val="1"/>
      <w:numFmt w:val="decimal"/>
      <w:suff w:val="nothing"/>
      <w:lvlText w:val="%1."/>
      <w:lvlJc w:val="left"/>
    </w:lvl>
  </w:abstractNum>
  <w:num w:numId="1" w16cid:durableId="1618756908">
    <w:abstractNumId w:val="0"/>
    <w:lvlOverride w:ilvl="0">
      <w:startOverride w:val="1"/>
    </w:lvlOverride>
  </w:num>
  <w:num w:numId="2" w16cid:durableId="1319378197">
    <w:abstractNumId w:val="0"/>
    <w:lvlOverride w:ilvl="0">
      <w:startOverride w:val="1"/>
    </w:lvlOverride>
  </w:num>
  <w:num w:numId="3" w16cid:durableId="875581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NhYWFiZDAxYzVkM2QzMWY5ZTQ2Y2IxYTY4MWMwNWYifQ=="/>
  </w:docVars>
  <w:rsids>
    <w:rsidRoot w:val="00C62424"/>
    <w:rsid w:val="00007EA6"/>
    <w:rsid w:val="00021DE9"/>
    <w:rsid w:val="00023493"/>
    <w:rsid w:val="00026934"/>
    <w:rsid w:val="00030C36"/>
    <w:rsid w:val="00032116"/>
    <w:rsid w:val="00033BBB"/>
    <w:rsid w:val="000450ED"/>
    <w:rsid w:val="00052B15"/>
    <w:rsid w:val="00055648"/>
    <w:rsid w:val="00063E28"/>
    <w:rsid w:val="00067979"/>
    <w:rsid w:val="000819E4"/>
    <w:rsid w:val="0008757C"/>
    <w:rsid w:val="0008758B"/>
    <w:rsid w:val="00091A2C"/>
    <w:rsid w:val="000A2878"/>
    <w:rsid w:val="000A3318"/>
    <w:rsid w:val="000A3C32"/>
    <w:rsid w:val="000B22F3"/>
    <w:rsid w:val="000C3C0A"/>
    <w:rsid w:val="000C6C91"/>
    <w:rsid w:val="000D0717"/>
    <w:rsid w:val="000D7AF6"/>
    <w:rsid w:val="000F1DF4"/>
    <w:rsid w:val="0010417F"/>
    <w:rsid w:val="001057B9"/>
    <w:rsid w:val="00122948"/>
    <w:rsid w:val="00123B75"/>
    <w:rsid w:val="00144233"/>
    <w:rsid w:val="0016346A"/>
    <w:rsid w:val="00186128"/>
    <w:rsid w:val="00197886"/>
    <w:rsid w:val="001A6C0C"/>
    <w:rsid w:val="001C677B"/>
    <w:rsid w:val="001D2C13"/>
    <w:rsid w:val="001D371F"/>
    <w:rsid w:val="0020019B"/>
    <w:rsid w:val="00202DFB"/>
    <w:rsid w:val="00213492"/>
    <w:rsid w:val="002261FC"/>
    <w:rsid w:val="00230694"/>
    <w:rsid w:val="0023297B"/>
    <w:rsid w:val="0024313A"/>
    <w:rsid w:val="00243A12"/>
    <w:rsid w:val="00253B0D"/>
    <w:rsid w:val="00261AFA"/>
    <w:rsid w:val="00266873"/>
    <w:rsid w:val="002679AF"/>
    <w:rsid w:val="00273956"/>
    <w:rsid w:val="002826A8"/>
    <w:rsid w:val="00284E4B"/>
    <w:rsid w:val="002876F1"/>
    <w:rsid w:val="00296347"/>
    <w:rsid w:val="002B7FE3"/>
    <w:rsid w:val="002D0FF7"/>
    <w:rsid w:val="002E2E34"/>
    <w:rsid w:val="002F695D"/>
    <w:rsid w:val="0031097D"/>
    <w:rsid w:val="00313EB5"/>
    <w:rsid w:val="00337BA0"/>
    <w:rsid w:val="00344C58"/>
    <w:rsid w:val="00350D28"/>
    <w:rsid w:val="00352ACA"/>
    <w:rsid w:val="00357860"/>
    <w:rsid w:val="00357DE9"/>
    <w:rsid w:val="00371047"/>
    <w:rsid w:val="0039292A"/>
    <w:rsid w:val="003B25DD"/>
    <w:rsid w:val="003B28CD"/>
    <w:rsid w:val="003C5749"/>
    <w:rsid w:val="003E69B3"/>
    <w:rsid w:val="004074F3"/>
    <w:rsid w:val="0041206B"/>
    <w:rsid w:val="00421F7C"/>
    <w:rsid w:val="00422E54"/>
    <w:rsid w:val="00430B07"/>
    <w:rsid w:val="00440EDE"/>
    <w:rsid w:val="0044563A"/>
    <w:rsid w:val="004656B5"/>
    <w:rsid w:val="0047526E"/>
    <w:rsid w:val="00475B2A"/>
    <w:rsid w:val="00476526"/>
    <w:rsid w:val="004B114B"/>
    <w:rsid w:val="004B1299"/>
    <w:rsid w:val="004B4CC0"/>
    <w:rsid w:val="004B5220"/>
    <w:rsid w:val="004B58F6"/>
    <w:rsid w:val="004C1399"/>
    <w:rsid w:val="004D024C"/>
    <w:rsid w:val="004D1119"/>
    <w:rsid w:val="004D15B1"/>
    <w:rsid w:val="004E04EC"/>
    <w:rsid w:val="004E6BBB"/>
    <w:rsid w:val="004F3F71"/>
    <w:rsid w:val="005014F2"/>
    <w:rsid w:val="005129C4"/>
    <w:rsid w:val="00513DCE"/>
    <w:rsid w:val="00520AC9"/>
    <w:rsid w:val="00521B7C"/>
    <w:rsid w:val="0053417D"/>
    <w:rsid w:val="005343A9"/>
    <w:rsid w:val="00552879"/>
    <w:rsid w:val="00552CA6"/>
    <w:rsid w:val="00555C3E"/>
    <w:rsid w:val="00557DE4"/>
    <w:rsid w:val="0058090C"/>
    <w:rsid w:val="00581428"/>
    <w:rsid w:val="00590EA4"/>
    <w:rsid w:val="00593905"/>
    <w:rsid w:val="00597EA0"/>
    <w:rsid w:val="005A0091"/>
    <w:rsid w:val="005B18F0"/>
    <w:rsid w:val="005B3943"/>
    <w:rsid w:val="005D6400"/>
    <w:rsid w:val="005E399A"/>
    <w:rsid w:val="005E50A2"/>
    <w:rsid w:val="005F1555"/>
    <w:rsid w:val="006219C6"/>
    <w:rsid w:val="00624AAA"/>
    <w:rsid w:val="006540F8"/>
    <w:rsid w:val="00654786"/>
    <w:rsid w:val="00656489"/>
    <w:rsid w:val="00662DDB"/>
    <w:rsid w:val="00667A30"/>
    <w:rsid w:val="00671456"/>
    <w:rsid w:val="00676C43"/>
    <w:rsid w:val="00696B3C"/>
    <w:rsid w:val="006A1737"/>
    <w:rsid w:val="006C2058"/>
    <w:rsid w:val="006C3511"/>
    <w:rsid w:val="006C56D5"/>
    <w:rsid w:val="006F237E"/>
    <w:rsid w:val="006F784D"/>
    <w:rsid w:val="00703CB3"/>
    <w:rsid w:val="007248BD"/>
    <w:rsid w:val="00730C3B"/>
    <w:rsid w:val="0073741A"/>
    <w:rsid w:val="00740169"/>
    <w:rsid w:val="00744DA9"/>
    <w:rsid w:val="00751636"/>
    <w:rsid w:val="007527B9"/>
    <w:rsid w:val="0076756C"/>
    <w:rsid w:val="00770D82"/>
    <w:rsid w:val="00777FC6"/>
    <w:rsid w:val="00787035"/>
    <w:rsid w:val="00787325"/>
    <w:rsid w:val="007A768B"/>
    <w:rsid w:val="007B3536"/>
    <w:rsid w:val="007B5F75"/>
    <w:rsid w:val="007C29F1"/>
    <w:rsid w:val="007C31AD"/>
    <w:rsid w:val="007C4EC8"/>
    <w:rsid w:val="007D49A6"/>
    <w:rsid w:val="007E1EA3"/>
    <w:rsid w:val="007E200E"/>
    <w:rsid w:val="007E2C26"/>
    <w:rsid w:val="007E73E0"/>
    <w:rsid w:val="00801311"/>
    <w:rsid w:val="008047A7"/>
    <w:rsid w:val="00821C1A"/>
    <w:rsid w:val="0082533B"/>
    <w:rsid w:val="008456D8"/>
    <w:rsid w:val="00850E84"/>
    <w:rsid w:val="0085360B"/>
    <w:rsid w:val="00856B13"/>
    <w:rsid w:val="00862AB3"/>
    <w:rsid w:val="00882E00"/>
    <w:rsid w:val="008910C8"/>
    <w:rsid w:val="00891EB8"/>
    <w:rsid w:val="008947F2"/>
    <w:rsid w:val="008A5496"/>
    <w:rsid w:val="008C22BE"/>
    <w:rsid w:val="008C4269"/>
    <w:rsid w:val="008D5CE3"/>
    <w:rsid w:val="008E000B"/>
    <w:rsid w:val="008E20BF"/>
    <w:rsid w:val="008E2BEB"/>
    <w:rsid w:val="00902ACD"/>
    <w:rsid w:val="0090472C"/>
    <w:rsid w:val="00914D7E"/>
    <w:rsid w:val="00925DCE"/>
    <w:rsid w:val="00930481"/>
    <w:rsid w:val="009475D9"/>
    <w:rsid w:val="009561D3"/>
    <w:rsid w:val="00962B5A"/>
    <w:rsid w:val="009658DB"/>
    <w:rsid w:val="0096653B"/>
    <w:rsid w:val="009962DD"/>
    <w:rsid w:val="009A0291"/>
    <w:rsid w:val="009D20E3"/>
    <w:rsid w:val="009E2D0D"/>
    <w:rsid w:val="009E73D6"/>
    <w:rsid w:val="009F367E"/>
    <w:rsid w:val="00A14A4E"/>
    <w:rsid w:val="00A14E8A"/>
    <w:rsid w:val="00A23FEC"/>
    <w:rsid w:val="00A24B84"/>
    <w:rsid w:val="00A264CE"/>
    <w:rsid w:val="00A31778"/>
    <w:rsid w:val="00A35B68"/>
    <w:rsid w:val="00A35F50"/>
    <w:rsid w:val="00A55089"/>
    <w:rsid w:val="00A562EE"/>
    <w:rsid w:val="00A6208B"/>
    <w:rsid w:val="00A75048"/>
    <w:rsid w:val="00A85565"/>
    <w:rsid w:val="00A918C2"/>
    <w:rsid w:val="00A93471"/>
    <w:rsid w:val="00AD6708"/>
    <w:rsid w:val="00AF571C"/>
    <w:rsid w:val="00B00DBB"/>
    <w:rsid w:val="00B01B4B"/>
    <w:rsid w:val="00B07F01"/>
    <w:rsid w:val="00B14324"/>
    <w:rsid w:val="00B23035"/>
    <w:rsid w:val="00B23235"/>
    <w:rsid w:val="00B34209"/>
    <w:rsid w:val="00B51003"/>
    <w:rsid w:val="00B608EF"/>
    <w:rsid w:val="00B6193F"/>
    <w:rsid w:val="00B634A1"/>
    <w:rsid w:val="00B81795"/>
    <w:rsid w:val="00B86059"/>
    <w:rsid w:val="00B8703A"/>
    <w:rsid w:val="00B9104F"/>
    <w:rsid w:val="00B93A77"/>
    <w:rsid w:val="00B9544A"/>
    <w:rsid w:val="00BB70FF"/>
    <w:rsid w:val="00BC1144"/>
    <w:rsid w:val="00BE2F3D"/>
    <w:rsid w:val="00BE5DEE"/>
    <w:rsid w:val="00BE7C2A"/>
    <w:rsid w:val="00C03ADF"/>
    <w:rsid w:val="00C055D2"/>
    <w:rsid w:val="00C07276"/>
    <w:rsid w:val="00C2785C"/>
    <w:rsid w:val="00C30095"/>
    <w:rsid w:val="00C3169F"/>
    <w:rsid w:val="00C3671F"/>
    <w:rsid w:val="00C5407B"/>
    <w:rsid w:val="00C62424"/>
    <w:rsid w:val="00C8150C"/>
    <w:rsid w:val="00C836D4"/>
    <w:rsid w:val="00CB1B63"/>
    <w:rsid w:val="00CC5FB1"/>
    <w:rsid w:val="00CD030A"/>
    <w:rsid w:val="00CD5FE7"/>
    <w:rsid w:val="00D311E2"/>
    <w:rsid w:val="00D312C7"/>
    <w:rsid w:val="00D37D6D"/>
    <w:rsid w:val="00D43517"/>
    <w:rsid w:val="00D46867"/>
    <w:rsid w:val="00D60102"/>
    <w:rsid w:val="00D6281D"/>
    <w:rsid w:val="00D70021"/>
    <w:rsid w:val="00D741C0"/>
    <w:rsid w:val="00D84457"/>
    <w:rsid w:val="00D9288C"/>
    <w:rsid w:val="00DB12A4"/>
    <w:rsid w:val="00DD6CF8"/>
    <w:rsid w:val="00DE40B2"/>
    <w:rsid w:val="00DF0862"/>
    <w:rsid w:val="00DF3EBA"/>
    <w:rsid w:val="00DF4269"/>
    <w:rsid w:val="00E136BA"/>
    <w:rsid w:val="00E149D4"/>
    <w:rsid w:val="00E16E2D"/>
    <w:rsid w:val="00E262A6"/>
    <w:rsid w:val="00E305B0"/>
    <w:rsid w:val="00E32458"/>
    <w:rsid w:val="00E42999"/>
    <w:rsid w:val="00E67F1E"/>
    <w:rsid w:val="00E931C7"/>
    <w:rsid w:val="00EA489F"/>
    <w:rsid w:val="00EB4477"/>
    <w:rsid w:val="00EC13E7"/>
    <w:rsid w:val="00EC385E"/>
    <w:rsid w:val="00ED119D"/>
    <w:rsid w:val="00ED6C60"/>
    <w:rsid w:val="00EE2D7A"/>
    <w:rsid w:val="00F2075E"/>
    <w:rsid w:val="00F21029"/>
    <w:rsid w:val="00F21B23"/>
    <w:rsid w:val="00F22E8A"/>
    <w:rsid w:val="00F330D0"/>
    <w:rsid w:val="00F40479"/>
    <w:rsid w:val="00F4202C"/>
    <w:rsid w:val="00F43CAD"/>
    <w:rsid w:val="00F45283"/>
    <w:rsid w:val="00F55456"/>
    <w:rsid w:val="00F569A7"/>
    <w:rsid w:val="00F7176D"/>
    <w:rsid w:val="00F8392F"/>
    <w:rsid w:val="00F84CD5"/>
    <w:rsid w:val="00F87541"/>
    <w:rsid w:val="00FA270E"/>
    <w:rsid w:val="00FA7739"/>
    <w:rsid w:val="00FB3464"/>
    <w:rsid w:val="00FD491A"/>
    <w:rsid w:val="00FD74F6"/>
    <w:rsid w:val="00FD7E90"/>
    <w:rsid w:val="00FF20EC"/>
    <w:rsid w:val="00FF2B91"/>
    <w:rsid w:val="00FF57A6"/>
    <w:rsid w:val="027F69F9"/>
    <w:rsid w:val="034122DA"/>
    <w:rsid w:val="03B27E6F"/>
    <w:rsid w:val="08B64748"/>
    <w:rsid w:val="0D363230"/>
    <w:rsid w:val="0FB017FB"/>
    <w:rsid w:val="10C37D4C"/>
    <w:rsid w:val="11156275"/>
    <w:rsid w:val="1BEE234F"/>
    <w:rsid w:val="1F007757"/>
    <w:rsid w:val="278578AC"/>
    <w:rsid w:val="28FD15E6"/>
    <w:rsid w:val="2B2556DB"/>
    <w:rsid w:val="2BE7698A"/>
    <w:rsid w:val="2ED74FE6"/>
    <w:rsid w:val="34CB02E2"/>
    <w:rsid w:val="352E1AEE"/>
    <w:rsid w:val="35CA121A"/>
    <w:rsid w:val="366C6D72"/>
    <w:rsid w:val="397622BB"/>
    <w:rsid w:val="3A5F40AE"/>
    <w:rsid w:val="3BB801D0"/>
    <w:rsid w:val="3CE36F49"/>
    <w:rsid w:val="412445A1"/>
    <w:rsid w:val="48D0660D"/>
    <w:rsid w:val="4D305587"/>
    <w:rsid w:val="4D8A3695"/>
    <w:rsid w:val="5347476B"/>
    <w:rsid w:val="53F269C6"/>
    <w:rsid w:val="54220F86"/>
    <w:rsid w:val="5553617E"/>
    <w:rsid w:val="55F3516E"/>
    <w:rsid w:val="579264B6"/>
    <w:rsid w:val="5B0B66B7"/>
    <w:rsid w:val="63FB521F"/>
    <w:rsid w:val="682428A8"/>
    <w:rsid w:val="6C1B11EE"/>
    <w:rsid w:val="6C2076DB"/>
    <w:rsid w:val="6E3866E6"/>
    <w:rsid w:val="7B6F61E0"/>
    <w:rsid w:val="7E6F5F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8C7F8"/>
  <w15:docId w15:val="{F443B95E-F952-42B1-8EAC-CAA8876FC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nhideWhenUsed="1" w:qFormat="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uiPriority="0" w:qFormat="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0"/>
    <w:next w:val="a1"/>
    <w:link w:val="10"/>
    <w:qFormat/>
    <w:pPr>
      <w:keepNext/>
      <w:keepLines/>
      <w:spacing w:before="340" w:after="330" w:line="576" w:lineRule="auto"/>
    </w:pPr>
    <w:rPr>
      <w:rFonts w:ascii="Times New Roman" w:hAnsi="Times New Roman"/>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5" w:lineRule="auto"/>
      <w:ind w:firstLineChars="49" w:firstLine="137"/>
      <w:outlineLvl w:val="2"/>
    </w:pPr>
    <w:rPr>
      <w:rFonts w:ascii="黑体" w:eastAsia="黑体" w:hAnsi="宋体"/>
      <w:bCs/>
      <w:sz w:val="28"/>
      <w:szCs w:val="28"/>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6">
    <w:name w:val="heading 6"/>
    <w:basedOn w:val="a"/>
    <w:next w:val="a"/>
    <w:link w:val="60"/>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0"/>
    <w:qFormat/>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0"/>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0"/>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next w:val="a"/>
    <w:link w:val="a5"/>
    <w:qFormat/>
    <w:pPr>
      <w:adjustRightInd w:val="0"/>
      <w:spacing w:before="240" w:after="60" w:line="420" w:lineRule="atLeast"/>
      <w:jc w:val="center"/>
      <w:textAlignment w:val="baseline"/>
      <w:outlineLvl w:val="0"/>
    </w:pPr>
    <w:rPr>
      <w:rFonts w:ascii="Arial" w:hAnsi="Arial"/>
      <w:b/>
      <w:kern w:val="0"/>
      <w:sz w:val="32"/>
      <w:szCs w:val="20"/>
    </w:rPr>
  </w:style>
  <w:style w:type="paragraph" w:styleId="a1">
    <w:name w:val="Body Text First Indent"/>
    <w:basedOn w:val="a6"/>
    <w:link w:val="a7"/>
    <w:qFormat/>
    <w:pPr>
      <w:spacing w:line="312" w:lineRule="auto"/>
      <w:ind w:firstLine="420"/>
    </w:pPr>
  </w:style>
  <w:style w:type="paragraph" w:styleId="a6">
    <w:name w:val="Body Text"/>
    <w:basedOn w:val="a"/>
    <w:link w:val="a8"/>
    <w:qFormat/>
    <w:pPr>
      <w:spacing w:after="120"/>
    </w:pPr>
    <w:rPr>
      <w:rFonts w:asciiTheme="minorHAnsi" w:eastAsiaTheme="minorEastAsia" w:hAnsiTheme="minorHAnsi" w:cstheme="minorBidi"/>
    </w:rPr>
  </w:style>
  <w:style w:type="paragraph" w:styleId="TOC7">
    <w:name w:val="toc 7"/>
    <w:basedOn w:val="a"/>
    <w:next w:val="a"/>
    <w:uiPriority w:val="39"/>
    <w:qFormat/>
    <w:pPr>
      <w:ind w:left="1260"/>
      <w:jc w:val="left"/>
    </w:pPr>
    <w:rPr>
      <w:sz w:val="18"/>
      <w:szCs w:val="18"/>
    </w:rPr>
  </w:style>
  <w:style w:type="paragraph" w:styleId="81">
    <w:name w:val="index 8"/>
    <w:basedOn w:val="a"/>
    <w:next w:val="a"/>
    <w:uiPriority w:val="99"/>
    <w:unhideWhenUsed/>
    <w:qFormat/>
    <w:pPr>
      <w:ind w:leftChars="1400" w:left="1400"/>
    </w:pPr>
  </w:style>
  <w:style w:type="paragraph" w:styleId="a9">
    <w:name w:val="Normal Indent"/>
    <w:basedOn w:val="a"/>
    <w:qFormat/>
    <w:pPr>
      <w:ind w:firstLineChars="200" w:firstLine="420"/>
    </w:pPr>
  </w:style>
  <w:style w:type="paragraph" w:styleId="aa">
    <w:name w:val="Document Map"/>
    <w:basedOn w:val="a"/>
    <w:link w:val="ab"/>
    <w:qFormat/>
    <w:pPr>
      <w:shd w:val="clear" w:color="auto" w:fill="000080"/>
    </w:pPr>
    <w:rPr>
      <w:rFonts w:asciiTheme="minorHAnsi" w:eastAsiaTheme="minorEastAsia" w:hAnsiTheme="minorHAnsi" w:cstheme="minorBidi"/>
    </w:rPr>
  </w:style>
  <w:style w:type="paragraph" w:styleId="ac">
    <w:name w:val="annotation text"/>
    <w:basedOn w:val="a"/>
    <w:link w:val="ad"/>
    <w:unhideWhenUsed/>
    <w:qFormat/>
    <w:pPr>
      <w:jc w:val="left"/>
    </w:pPr>
  </w:style>
  <w:style w:type="paragraph" w:styleId="31">
    <w:name w:val="Body Text 3"/>
    <w:basedOn w:val="a"/>
    <w:link w:val="32"/>
    <w:qFormat/>
    <w:rPr>
      <w:rFonts w:ascii="宋体"/>
      <w:sz w:val="24"/>
      <w:szCs w:val="20"/>
    </w:rPr>
  </w:style>
  <w:style w:type="paragraph" w:styleId="ae">
    <w:name w:val="Body Text Indent"/>
    <w:basedOn w:val="a"/>
    <w:link w:val="af"/>
    <w:qFormat/>
    <w:pPr>
      <w:spacing w:after="120"/>
      <w:ind w:leftChars="200" w:left="420"/>
    </w:pPr>
  </w:style>
  <w:style w:type="paragraph" w:styleId="TOC5">
    <w:name w:val="toc 5"/>
    <w:basedOn w:val="a"/>
    <w:next w:val="a"/>
    <w:uiPriority w:val="39"/>
    <w:qFormat/>
    <w:pPr>
      <w:ind w:left="840"/>
      <w:jc w:val="left"/>
    </w:pPr>
    <w:rPr>
      <w:sz w:val="18"/>
      <w:szCs w:val="18"/>
    </w:rPr>
  </w:style>
  <w:style w:type="paragraph" w:styleId="TOC3">
    <w:name w:val="toc 3"/>
    <w:basedOn w:val="a"/>
    <w:next w:val="a"/>
    <w:uiPriority w:val="39"/>
    <w:qFormat/>
    <w:pPr>
      <w:ind w:left="420"/>
      <w:jc w:val="left"/>
    </w:pPr>
    <w:rPr>
      <w:iCs/>
      <w:sz w:val="20"/>
      <w:szCs w:val="20"/>
    </w:rPr>
  </w:style>
  <w:style w:type="paragraph" w:styleId="af0">
    <w:name w:val="Plain Text"/>
    <w:basedOn w:val="a"/>
    <w:link w:val="af1"/>
    <w:qFormat/>
    <w:rPr>
      <w:rFonts w:ascii="宋体" w:eastAsiaTheme="minorEastAsia" w:hAnsi="Courier New" w:cstheme="minorBidi"/>
      <w:szCs w:val="22"/>
    </w:rPr>
  </w:style>
  <w:style w:type="paragraph" w:styleId="TOC8">
    <w:name w:val="toc 8"/>
    <w:basedOn w:val="a"/>
    <w:next w:val="a"/>
    <w:uiPriority w:val="39"/>
    <w:qFormat/>
    <w:pPr>
      <w:ind w:left="1470"/>
      <w:jc w:val="left"/>
    </w:pPr>
    <w:rPr>
      <w:sz w:val="18"/>
      <w:szCs w:val="18"/>
    </w:rPr>
  </w:style>
  <w:style w:type="paragraph" w:styleId="af2">
    <w:name w:val="Date"/>
    <w:basedOn w:val="a"/>
    <w:next w:val="a"/>
    <w:link w:val="af3"/>
    <w:qFormat/>
    <w:rPr>
      <w:sz w:val="24"/>
      <w:szCs w:val="20"/>
    </w:rPr>
  </w:style>
  <w:style w:type="paragraph" w:styleId="af4">
    <w:name w:val="Balloon Text"/>
    <w:basedOn w:val="a"/>
    <w:link w:val="af5"/>
    <w:qFormat/>
    <w:rPr>
      <w:sz w:val="18"/>
      <w:szCs w:val="18"/>
    </w:rPr>
  </w:style>
  <w:style w:type="paragraph" w:styleId="af6">
    <w:name w:val="footer"/>
    <w:basedOn w:val="a"/>
    <w:link w:val="af7"/>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8">
    <w:name w:val="header"/>
    <w:basedOn w:val="a"/>
    <w:link w:val="af9"/>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uiPriority w:val="39"/>
    <w:qFormat/>
    <w:pPr>
      <w:ind w:left="630"/>
      <w:jc w:val="left"/>
    </w:pPr>
    <w:rPr>
      <w:sz w:val="18"/>
      <w:szCs w:val="18"/>
    </w:rPr>
  </w:style>
  <w:style w:type="paragraph" w:styleId="TOC6">
    <w:name w:val="toc 6"/>
    <w:basedOn w:val="a"/>
    <w:next w:val="a"/>
    <w:uiPriority w:val="39"/>
    <w:qFormat/>
    <w:pPr>
      <w:ind w:left="1050"/>
      <w:jc w:val="left"/>
    </w:pPr>
    <w:rPr>
      <w:sz w:val="18"/>
      <w:szCs w:val="18"/>
    </w:rPr>
  </w:style>
  <w:style w:type="paragraph" w:styleId="33">
    <w:name w:val="Body Text Indent 3"/>
    <w:basedOn w:val="a"/>
    <w:link w:val="34"/>
    <w:qFormat/>
    <w:pPr>
      <w:spacing w:after="120"/>
      <w:ind w:leftChars="200" w:left="420"/>
    </w:pPr>
    <w:rPr>
      <w:sz w:val="16"/>
      <w:szCs w:val="16"/>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uiPriority w:val="39"/>
    <w:qFormat/>
    <w:pPr>
      <w:ind w:left="1680"/>
      <w:jc w:val="left"/>
    </w:pPr>
    <w:rPr>
      <w:sz w:val="18"/>
      <w:szCs w:val="18"/>
    </w:rPr>
  </w:style>
  <w:style w:type="paragraph" w:styleId="afa">
    <w:name w:val="Normal (Web)"/>
    <w:basedOn w:val="a"/>
    <w:qFormat/>
    <w:pPr>
      <w:spacing w:before="100" w:beforeAutospacing="1" w:after="100" w:afterAutospacing="1"/>
      <w:jc w:val="left"/>
    </w:pPr>
    <w:rPr>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b">
    <w:name w:val="annotation subject"/>
    <w:basedOn w:val="ac"/>
    <w:next w:val="ac"/>
    <w:link w:val="afc"/>
    <w:qFormat/>
    <w:pPr>
      <w:jc w:val="both"/>
    </w:pPr>
    <w:rPr>
      <w:rFonts w:asciiTheme="minorHAnsi" w:eastAsiaTheme="minorEastAsia" w:hAnsiTheme="minorHAnsi" w:cstheme="minorBidi"/>
      <w:b/>
      <w:bCs/>
    </w:rPr>
  </w:style>
  <w:style w:type="character" w:styleId="afd">
    <w:name w:val="page number"/>
    <w:basedOn w:val="a2"/>
    <w:qFormat/>
  </w:style>
  <w:style w:type="character" w:styleId="afe">
    <w:name w:val="FollowedHyperlink"/>
    <w:basedOn w:val="a2"/>
    <w:uiPriority w:val="99"/>
    <w:semiHidden/>
    <w:unhideWhenUsed/>
    <w:qFormat/>
    <w:rPr>
      <w:color w:val="800080" w:themeColor="followedHyperlink"/>
      <w:u w:val="single"/>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styleId="aff1">
    <w:name w:val="footnote reference"/>
    <w:qFormat/>
    <w:rPr>
      <w:vertAlign w:val="superscript"/>
    </w:rPr>
  </w:style>
  <w:style w:type="character" w:customStyle="1" w:styleId="10">
    <w:name w:val="标题 1 字符"/>
    <w:basedOn w:val="a2"/>
    <w:link w:val="1"/>
    <w:qFormat/>
    <w:rPr>
      <w:rFonts w:ascii="Times New Roman" w:eastAsia="宋体" w:hAnsi="Times New Roman" w:cs="Times New Roman"/>
      <w:b/>
      <w:bCs/>
      <w:kern w:val="44"/>
      <w:sz w:val="44"/>
      <w:szCs w:val="44"/>
    </w:rPr>
  </w:style>
  <w:style w:type="character" w:customStyle="1" w:styleId="20">
    <w:name w:val="标题 2 字符"/>
    <w:basedOn w:val="a2"/>
    <w:link w:val="2"/>
    <w:qFormat/>
    <w:rPr>
      <w:rFonts w:ascii="Arial" w:eastAsia="黑体" w:hAnsi="Arial" w:cs="Times New Roman"/>
      <w:b/>
      <w:bCs/>
      <w:sz w:val="32"/>
      <w:szCs w:val="32"/>
    </w:rPr>
  </w:style>
  <w:style w:type="character" w:customStyle="1" w:styleId="30">
    <w:name w:val="标题 3 字符"/>
    <w:basedOn w:val="a2"/>
    <w:link w:val="3"/>
    <w:qFormat/>
    <w:rPr>
      <w:rFonts w:ascii="黑体" w:eastAsia="黑体" w:hAnsi="宋体" w:cs="Times New Roman"/>
      <w:bCs/>
      <w:sz w:val="28"/>
      <w:szCs w:val="28"/>
    </w:rPr>
  </w:style>
  <w:style w:type="character" w:customStyle="1" w:styleId="40">
    <w:name w:val="标题 4 字符"/>
    <w:basedOn w:val="a2"/>
    <w:link w:val="4"/>
    <w:qFormat/>
    <w:rPr>
      <w:rFonts w:ascii="Arial" w:eastAsia="黑体" w:hAnsi="Arial" w:cs="Times New Roman"/>
      <w:b/>
      <w:bCs/>
      <w:sz w:val="28"/>
      <w:szCs w:val="28"/>
    </w:rPr>
  </w:style>
  <w:style w:type="character" w:customStyle="1" w:styleId="60">
    <w:name w:val="标题 6 字符"/>
    <w:basedOn w:val="a2"/>
    <w:link w:val="6"/>
    <w:qFormat/>
    <w:rPr>
      <w:rFonts w:ascii="Arial" w:eastAsia="黑体" w:hAnsi="Arial" w:cs="Times New Roman"/>
      <w:b/>
      <w:bCs/>
      <w:kern w:val="0"/>
      <w:sz w:val="24"/>
      <w:szCs w:val="24"/>
    </w:rPr>
  </w:style>
  <w:style w:type="character" w:customStyle="1" w:styleId="70">
    <w:name w:val="标题 7 字符"/>
    <w:basedOn w:val="a2"/>
    <w:link w:val="7"/>
    <w:qFormat/>
    <w:rPr>
      <w:rFonts w:ascii="Times New Roman" w:eastAsia="宋体" w:hAnsi="Times New Roman" w:cs="Times New Roman"/>
      <w:b/>
      <w:bCs/>
      <w:kern w:val="0"/>
      <w:sz w:val="24"/>
      <w:szCs w:val="24"/>
    </w:rPr>
  </w:style>
  <w:style w:type="character" w:customStyle="1" w:styleId="80">
    <w:name w:val="标题 8 字符"/>
    <w:basedOn w:val="a2"/>
    <w:link w:val="8"/>
    <w:qFormat/>
    <w:rPr>
      <w:rFonts w:ascii="Arial" w:eastAsia="黑体" w:hAnsi="Arial" w:cs="Times New Roman"/>
      <w:kern w:val="0"/>
      <w:sz w:val="24"/>
      <w:szCs w:val="24"/>
    </w:rPr>
  </w:style>
  <w:style w:type="character" w:customStyle="1" w:styleId="90">
    <w:name w:val="标题 9 字符"/>
    <w:basedOn w:val="a2"/>
    <w:link w:val="9"/>
    <w:qFormat/>
    <w:rPr>
      <w:rFonts w:ascii="Arial" w:eastAsia="黑体" w:hAnsi="Arial" w:cs="Times New Roman"/>
      <w:kern w:val="0"/>
      <w:szCs w:val="21"/>
    </w:rPr>
  </w:style>
  <w:style w:type="paragraph" w:customStyle="1" w:styleId="Style22">
    <w:name w:val="_Style 22"/>
    <w:qFormat/>
    <w:pPr>
      <w:widowControl w:val="0"/>
      <w:jc w:val="both"/>
    </w:pPr>
    <w:rPr>
      <w:kern w:val="2"/>
      <w:sz w:val="21"/>
      <w:szCs w:val="24"/>
    </w:r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71">
    <w:name w:val="font71"/>
    <w:qFormat/>
    <w:rPr>
      <w:rFonts w:ascii="宋体" w:eastAsia="宋体" w:hAnsi="宋体" w:cs="宋体" w:hint="eastAsia"/>
      <w:color w:val="000000"/>
      <w:sz w:val="20"/>
      <w:szCs w:val="20"/>
      <w:u w:val="none"/>
    </w:rPr>
  </w:style>
  <w:style w:type="character" w:customStyle="1" w:styleId="af7">
    <w:name w:val="页脚 字符"/>
    <w:link w:val="af6"/>
    <w:uiPriority w:val="99"/>
    <w:qFormat/>
    <w:rPr>
      <w:sz w:val="18"/>
      <w:szCs w:val="18"/>
    </w:rPr>
  </w:style>
  <w:style w:type="character" w:customStyle="1" w:styleId="font41">
    <w:name w:val="font41"/>
    <w:qFormat/>
    <w:rPr>
      <w:rFonts w:ascii="宋体" w:eastAsia="宋体" w:hAnsi="宋体" w:cs="宋体" w:hint="eastAsia"/>
      <w:color w:val="000000"/>
      <w:sz w:val="20"/>
      <w:szCs w:val="20"/>
      <w:u w:val="none"/>
    </w:rPr>
  </w:style>
  <w:style w:type="character" w:customStyle="1" w:styleId="font31">
    <w:name w:val="font31"/>
    <w:qFormat/>
    <w:rPr>
      <w:rFonts w:ascii="宋体" w:eastAsia="宋体" w:hAnsi="宋体" w:cs="宋体" w:hint="eastAsia"/>
      <w:color w:val="FF0000"/>
      <w:sz w:val="20"/>
      <w:szCs w:val="20"/>
      <w:u w:val="none"/>
    </w:rPr>
  </w:style>
  <w:style w:type="character" w:customStyle="1" w:styleId="font51">
    <w:name w:val="font51"/>
    <w:qFormat/>
    <w:rPr>
      <w:rFonts w:ascii="宋体" w:eastAsia="宋体" w:hAnsi="宋体" w:cs="宋体" w:hint="eastAsia"/>
      <w:color w:val="000000"/>
      <w:sz w:val="20"/>
      <w:szCs w:val="20"/>
      <w:u w:val="none"/>
    </w:rPr>
  </w:style>
  <w:style w:type="character" w:customStyle="1" w:styleId="ArialUnicodeMS">
    <w:name w:val="页眉或页脚 + Arial Unicode MS"/>
    <w:qFormat/>
    <w:rPr>
      <w:rFonts w:ascii="Arial Unicode MS" w:eastAsia="Arial Unicode MS" w:hAnsi="Arial Unicode MS" w:cs="Arial Unicode MS"/>
      <w:color w:val="000000"/>
      <w:spacing w:val="10"/>
      <w:w w:val="100"/>
      <w:position w:val="0"/>
      <w:sz w:val="10"/>
      <w:szCs w:val="10"/>
      <w:u w:val="none"/>
    </w:rPr>
  </w:style>
  <w:style w:type="character" w:customStyle="1" w:styleId="font61">
    <w:name w:val="font61"/>
    <w:qFormat/>
    <w:rPr>
      <w:rFonts w:ascii="宋体" w:eastAsia="宋体" w:hAnsi="宋体" w:cs="宋体" w:hint="eastAsia"/>
      <w:color w:val="000000"/>
      <w:sz w:val="20"/>
      <w:szCs w:val="20"/>
      <w:u w:val="none"/>
    </w:rPr>
  </w:style>
  <w:style w:type="character" w:customStyle="1" w:styleId="font11">
    <w:name w:val="font11"/>
    <w:qFormat/>
    <w:rPr>
      <w:rFonts w:ascii="宋体" w:eastAsia="宋体" w:hAnsi="宋体" w:cs="宋体" w:hint="eastAsia"/>
      <w:color w:val="FF0000"/>
      <w:sz w:val="20"/>
      <w:szCs w:val="20"/>
      <w:u w:val="none"/>
    </w:rPr>
  </w:style>
  <w:style w:type="character" w:customStyle="1" w:styleId="af1">
    <w:name w:val="纯文本 字符"/>
    <w:link w:val="af0"/>
    <w:qFormat/>
    <w:rPr>
      <w:rFonts w:ascii="宋体" w:hAnsi="Courier New"/>
    </w:rPr>
  </w:style>
  <w:style w:type="character" w:customStyle="1" w:styleId="afc">
    <w:name w:val="批注主题 字符"/>
    <w:link w:val="afb"/>
    <w:qFormat/>
    <w:rPr>
      <w:b/>
      <w:bCs/>
      <w:szCs w:val="24"/>
    </w:rPr>
  </w:style>
  <w:style w:type="character" w:customStyle="1" w:styleId="Char">
    <w:name w:val="批注文字 Char"/>
    <w:qFormat/>
    <w:rPr>
      <w:rFonts w:eastAsia="宋体"/>
      <w:kern w:val="2"/>
      <w:sz w:val="21"/>
      <w:szCs w:val="24"/>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f9">
    <w:name w:val="页眉 字符"/>
    <w:link w:val="af8"/>
    <w:qFormat/>
    <w:rPr>
      <w:sz w:val="18"/>
      <w:szCs w:val="18"/>
    </w:rPr>
  </w:style>
  <w:style w:type="character" w:customStyle="1" w:styleId="font91">
    <w:name w:val="font91"/>
    <w:qFormat/>
    <w:rPr>
      <w:rFonts w:ascii="宋体" w:eastAsia="宋体" w:hAnsi="宋体" w:cs="宋体" w:hint="eastAsia"/>
      <w:color w:val="000000"/>
      <w:sz w:val="20"/>
      <w:szCs w:val="20"/>
      <w:u w:val="none"/>
    </w:rPr>
  </w:style>
  <w:style w:type="character" w:customStyle="1" w:styleId="font161">
    <w:name w:val="font161"/>
    <w:qFormat/>
    <w:rPr>
      <w:b/>
      <w:bCs/>
      <w:sz w:val="32"/>
      <w:szCs w:val="32"/>
    </w:rPr>
  </w:style>
  <w:style w:type="character" w:customStyle="1" w:styleId="a8">
    <w:name w:val="正文文本 字符"/>
    <w:link w:val="a6"/>
    <w:qFormat/>
    <w:rPr>
      <w:szCs w:val="24"/>
    </w:rPr>
  </w:style>
  <w:style w:type="character" w:customStyle="1" w:styleId="ab">
    <w:name w:val="文档结构图 字符"/>
    <w:link w:val="aa"/>
    <w:qFormat/>
    <w:rPr>
      <w:szCs w:val="24"/>
      <w:shd w:val="clear" w:color="auto" w:fill="000080"/>
    </w:rPr>
  </w:style>
  <w:style w:type="character" w:customStyle="1" w:styleId="a7">
    <w:name w:val="正文文本首行缩进 字符"/>
    <w:basedOn w:val="a8"/>
    <w:link w:val="a1"/>
    <w:qFormat/>
    <w:rPr>
      <w:szCs w:val="24"/>
    </w:rPr>
  </w:style>
  <w:style w:type="character" w:customStyle="1" w:styleId="34">
    <w:name w:val="正文文本缩进 3 字符"/>
    <w:basedOn w:val="a2"/>
    <w:link w:val="33"/>
    <w:qFormat/>
    <w:rPr>
      <w:rFonts w:ascii="Times New Roman" w:eastAsia="宋体" w:hAnsi="Times New Roman" w:cs="Times New Roman"/>
      <w:sz w:val="16"/>
      <w:szCs w:val="16"/>
    </w:rPr>
  </w:style>
  <w:style w:type="character" w:customStyle="1" w:styleId="Char1">
    <w:name w:val="页脚 Char1"/>
    <w:basedOn w:val="a2"/>
    <w:uiPriority w:val="99"/>
    <w:semiHidden/>
    <w:qFormat/>
    <w:rPr>
      <w:rFonts w:ascii="Times New Roman" w:eastAsia="宋体" w:hAnsi="Times New Roman" w:cs="Times New Roman"/>
      <w:sz w:val="18"/>
      <w:szCs w:val="18"/>
    </w:rPr>
  </w:style>
  <w:style w:type="character" w:customStyle="1" w:styleId="Char10">
    <w:name w:val="文档结构图 Char1"/>
    <w:basedOn w:val="a2"/>
    <w:uiPriority w:val="99"/>
    <w:semiHidden/>
    <w:qFormat/>
    <w:rPr>
      <w:rFonts w:ascii="宋体" w:eastAsia="宋体" w:hAnsi="Times New Roman" w:cs="Times New Roman"/>
      <w:sz w:val="18"/>
      <w:szCs w:val="18"/>
    </w:rPr>
  </w:style>
  <w:style w:type="character" w:customStyle="1" w:styleId="Char11">
    <w:name w:val="正文文本 Char1"/>
    <w:basedOn w:val="a2"/>
    <w:uiPriority w:val="99"/>
    <w:semiHidden/>
    <w:qFormat/>
    <w:rPr>
      <w:rFonts w:ascii="Times New Roman" w:eastAsia="宋体" w:hAnsi="Times New Roman" w:cs="Times New Roman"/>
      <w:szCs w:val="24"/>
    </w:rPr>
  </w:style>
  <w:style w:type="character" w:customStyle="1" w:styleId="Char12">
    <w:name w:val="纯文本 Char1"/>
    <w:basedOn w:val="a2"/>
    <w:uiPriority w:val="99"/>
    <w:semiHidden/>
    <w:qFormat/>
    <w:rPr>
      <w:rFonts w:ascii="宋体" w:eastAsia="宋体" w:hAnsi="Courier New" w:cs="Courier New"/>
      <w:szCs w:val="21"/>
    </w:rPr>
  </w:style>
  <w:style w:type="character" w:customStyle="1" w:styleId="Char13">
    <w:name w:val="正文首行缩进 Char1"/>
    <w:basedOn w:val="Char11"/>
    <w:uiPriority w:val="99"/>
    <w:semiHidden/>
    <w:qFormat/>
    <w:rPr>
      <w:rFonts w:ascii="Times New Roman" w:eastAsia="宋体" w:hAnsi="Times New Roman" w:cs="Times New Roman"/>
      <w:szCs w:val="24"/>
    </w:rPr>
  </w:style>
  <w:style w:type="character" w:customStyle="1" w:styleId="ad">
    <w:name w:val="批注文字 字符"/>
    <w:basedOn w:val="a2"/>
    <w:link w:val="ac"/>
    <w:qFormat/>
    <w:rPr>
      <w:rFonts w:ascii="Times New Roman" w:eastAsia="宋体" w:hAnsi="Times New Roman" w:cs="Times New Roman"/>
      <w:szCs w:val="24"/>
    </w:rPr>
  </w:style>
  <w:style w:type="character" w:customStyle="1" w:styleId="Char14">
    <w:name w:val="批注主题 Char1"/>
    <w:basedOn w:val="ad"/>
    <w:uiPriority w:val="99"/>
    <w:semiHidden/>
    <w:qFormat/>
    <w:rPr>
      <w:rFonts w:ascii="Times New Roman" w:eastAsia="宋体" w:hAnsi="Times New Roman" w:cs="Times New Roman"/>
      <w:b/>
      <w:bCs/>
      <w:szCs w:val="24"/>
    </w:rPr>
  </w:style>
  <w:style w:type="character" w:customStyle="1" w:styleId="32">
    <w:name w:val="正文文本 3 字符"/>
    <w:basedOn w:val="a2"/>
    <w:link w:val="31"/>
    <w:qFormat/>
    <w:rPr>
      <w:rFonts w:ascii="宋体" w:eastAsia="宋体" w:hAnsi="Times New Roman" w:cs="Times New Roman"/>
      <w:sz w:val="24"/>
      <w:szCs w:val="20"/>
    </w:rPr>
  </w:style>
  <w:style w:type="character" w:customStyle="1" w:styleId="a5">
    <w:name w:val="标题 字符"/>
    <w:basedOn w:val="a2"/>
    <w:link w:val="a0"/>
    <w:qFormat/>
    <w:rPr>
      <w:rFonts w:ascii="Arial" w:eastAsia="宋体" w:hAnsi="Arial" w:cs="Times New Roman"/>
      <w:b/>
      <w:kern w:val="0"/>
      <w:sz w:val="32"/>
      <w:szCs w:val="20"/>
    </w:rPr>
  </w:style>
  <w:style w:type="character" w:customStyle="1" w:styleId="af5">
    <w:name w:val="批注框文本 字符"/>
    <w:basedOn w:val="a2"/>
    <w:link w:val="af4"/>
    <w:qFormat/>
    <w:rPr>
      <w:rFonts w:ascii="Times New Roman" w:eastAsia="宋体" w:hAnsi="Times New Roman" w:cs="Times New Roman"/>
      <w:sz w:val="18"/>
      <w:szCs w:val="18"/>
    </w:rPr>
  </w:style>
  <w:style w:type="character" w:customStyle="1" w:styleId="af3">
    <w:name w:val="日期 字符"/>
    <w:basedOn w:val="a2"/>
    <w:link w:val="af2"/>
    <w:qFormat/>
    <w:rPr>
      <w:rFonts w:ascii="Times New Roman" w:eastAsia="宋体" w:hAnsi="Times New Roman" w:cs="Times New Roman"/>
      <w:sz w:val="24"/>
      <w:szCs w:val="20"/>
    </w:rPr>
  </w:style>
  <w:style w:type="character" w:customStyle="1" w:styleId="Char15">
    <w:name w:val="页眉 Char1"/>
    <w:basedOn w:val="a2"/>
    <w:uiPriority w:val="99"/>
    <w:semiHidden/>
    <w:qFormat/>
    <w:rPr>
      <w:rFonts w:ascii="Times New Roman" w:eastAsia="宋体" w:hAnsi="Times New Roman" w:cs="Times New Roman"/>
      <w:sz w:val="18"/>
      <w:szCs w:val="18"/>
    </w:rPr>
  </w:style>
  <w:style w:type="character" w:customStyle="1" w:styleId="af">
    <w:name w:val="正文文本缩进 字符"/>
    <w:basedOn w:val="a2"/>
    <w:link w:val="ae"/>
    <w:qFormat/>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cs="宋体"/>
      <w:bCs w:val="0"/>
      <w:sz w:val="24"/>
      <w:szCs w:val="20"/>
    </w:rPr>
  </w:style>
  <w:style w:type="paragraph" w:styleId="aff2">
    <w:name w:val="List Paragraph"/>
    <w:basedOn w:val="a"/>
    <w:uiPriority w:val="99"/>
    <w:qFormat/>
    <w:pPr>
      <w:ind w:firstLineChars="200" w:firstLine="420"/>
    </w:pPr>
  </w:style>
  <w:style w:type="paragraph" w:customStyle="1" w:styleId="aff3">
    <w:name w:val="表格文字"/>
    <w:basedOn w:val="a"/>
    <w:qFormat/>
    <w:pPr>
      <w:adjustRightInd w:val="0"/>
      <w:spacing w:line="420" w:lineRule="atLeast"/>
      <w:jc w:val="left"/>
      <w:textAlignment w:val="baseline"/>
    </w:pPr>
    <w:rPr>
      <w:kern w:val="0"/>
      <w:szCs w:val="20"/>
    </w:rPr>
  </w:style>
  <w:style w:type="paragraph" w:customStyle="1" w:styleId="Char0">
    <w:name w:val="Char"/>
    <w:basedOn w:val="a"/>
    <w:qFormat/>
    <w:pPr>
      <w:tabs>
        <w:tab w:val="left" w:pos="360"/>
      </w:tabs>
    </w:pPr>
    <w:rPr>
      <w:sz w:val="24"/>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4">
    <w:name w:val="表格"/>
    <w:basedOn w:val="a"/>
    <w:qFormat/>
    <w:pPr>
      <w:jc w:val="center"/>
      <w:textAlignment w:val="center"/>
    </w:pPr>
    <w:rPr>
      <w:rFonts w:ascii="华文细黑" w:hAnsi="华文细黑"/>
      <w:kern w:val="0"/>
      <w:szCs w:val="20"/>
    </w:rPr>
  </w:style>
  <w:style w:type="paragraph" w:customStyle="1" w:styleId="aff5">
    <w:name w:val="文二"/>
    <w:basedOn w:val="a"/>
    <w:qFormat/>
    <w:pPr>
      <w:jc w:val="left"/>
    </w:pPr>
    <w:rPr>
      <w:rFonts w:ascii="宋体" w:hAnsi="宋体"/>
      <w:szCs w:val="21"/>
    </w:rPr>
  </w:style>
  <w:style w:type="paragraph" w:customStyle="1" w:styleId="16620">
    <w:name w:val="样式 标题 1 + 黑体 三号 非加粗 居中 段前: 6 磅 段后: 6 磅 行距: 固定值 20 磅"/>
    <w:basedOn w:val="1"/>
    <w:qFormat/>
    <w:pPr>
      <w:spacing w:before="120" w:after="120" w:line="400" w:lineRule="exact"/>
    </w:pPr>
    <w:rPr>
      <w:rFonts w:ascii="黑体" w:eastAsia="黑体" w:hAnsi="黑体" w:cs="宋体"/>
      <w:b w:val="0"/>
      <w:bCs w:val="0"/>
      <w:sz w:val="32"/>
      <w:szCs w:val="20"/>
    </w:rPr>
  </w:style>
  <w:style w:type="paragraph" w:customStyle="1" w:styleId="aff6">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21">
    <w:name w:val="样式2"/>
    <w:basedOn w:val="3"/>
    <w:qFormat/>
    <w:rPr>
      <w:i/>
    </w:rPr>
  </w:style>
  <w:style w:type="paragraph" w:customStyle="1" w:styleId="12">
    <w:name w:val="修订1"/>
    <w:qFormat/>
    <w:rPr>
      <w:kern w:val="2"/>
      <w:sz w:val="21"/>
      <w:szCs w:val="24"/>
    </w:rPr>
  </w:style>
  <w:style w:type="paragraph" w:customStyle="1" w:styleId="13">
    <w:name w:val="1"/>
    <w:basedOn w:val="a"/>
    <w:qFormat/>
  </w:style>
  <w:style w:type="paragraph" w:customStyle="1" w:styleId="14">
    <w:name w:val="样式1"/>
    <w:basedOn w:val="a"/>
    <w:next w:val="4"/>
    <w:qFormat/>
    <w:pPr>
      <w:spacing w:line="360" w:lineRule="auto"/>
      <w:ind w:firstLineChars="200" w:firstLine="420"/>
    </w:pPr>
    <w:rPr>
      <w:rFonts w:ascii="宋体" w:hAnsi="宋体"/>
      <w:szCs w:val="21"/>
    </w:rPr>
  </w:style>
  <w:style w:type="paragraph" w:customStyle="1" w:styleId="aff7">
    <w:name w:val="发文落款"/>
    <w:basedOn w:val="aff6"/>
    <w:qFormat/>
    <w:pPr>
      <w:ind w:left="4094" w:right="607" w:firstLine="0"/>
      <w:jc w:val="center"/>
    </w:pPr>
  </w:style>
  <w:style w:type="paragraph" w:customStyle="1" w:styleId="Char16">
    <w:name w:val="Char1"/>
    <w:basedOn w:val="a"/>
    <w:qFormat/>
    <w:pPr>
      <w:tabs>
        <w:tab w:val="left" w:pos="360"/>
      </w:tabs>
    </w:pPr>
    <w:rPr>
      <w:sz w:val="24"/>
    </w:rPr>
  </w:style>
  <w:style w:type="paragraph" w:customStyle="1" w:styleId="22">
    <w:name w:val="修订2"/>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508</Words>
  <Characters>2902</Characters>
  <Application>Microsoft Office Word</Application>
  <DocSecurity>0</DocSecurity>
  <Lines>24</Lines>
  <Paragraphs>6</Paragraphs>
  <ScaleCrop>false</ScaleCrop>
  <Company>China</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广州建筑工程监理有限公司</dc:creator>
  <cp:lastModifiedBy>XieZeBin</cp:lastModifiedBy>
  <cp:revision>2</cp:revision>
  <cp:lastPrinted>2020-12-09T02:38:00Z</cp:lastPrinted>
  <dcterms:created xsi:type="dcterms:W3CDTF">2025-05-27T04:41:00Z</dcterms:created>
  <dcterms:modified xsi:type="dcterms:W3CDTF">2025-05-27T04:41:00Z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28B6CCCE481B48AC91BD606C7A5403E3</vt:lpwstr>
  </property>
  <property fmtid="{D5CDD505-2E9C-101B-9397-08002B2CF9AE}" pid="4" name="KSOTemplateDocerSaveRecord">
    <vt:lpwstr>eyJoZGlkIjoiMTg4Yzg0ZWI4MjVkNzM2NDYyMDMxYTc1MmViZTAzZTQiLCJ1c2VySWQiOiIxNjgzODc5NDY3In0=</vt:lpwstr>
  </property>
</Properties>
</file>