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6795" w14:textId="77777777" w:rsidR="00476DAC" w:rsidRDefault="00476DAC" w:rsidP="00476DAC">
      <w:pPr>
        <w:adjustRightInd w:val="0"/>
        <w:snapToGrid w:val="0"/>
        <w:spacing w:line="360" w:lineRule="auto"/>
        <w:jc w:val="center"/>
        <w:outlineLvl w:val="0"/>
        <w:rPr>
          <w:rFonts w:ascii="宋体" w:eastAsia="宋体" w:hAnsi="宋体" w:cs="宋体"/>
          <w:b/>
          <w:kern w:val="44"/>
          <w:sz w:val="36"/>
          <w:szCs w:val="36"/>
        </w:rPr>
      </w:pPr>
      <w:bookmarkStart w:id="0" w:name="_Toc184739419"/>
      <w:bookmarkStart w:id="1" w:name="_Toc150427864"/>
      <w:bookmarkStart w:id="2" w:name="_Toc150427887"/>
      <w:bookmarkStart w:id="3" w:name="_Toc154158293"/>
      <w:r w:rsidRPr="00476DAC">
        <w:rPr>
          <w:rFonts w:ascii="宋体" w:eastAsia="宋体" w:hAnsi="宋体" w:cs="宋体" w:hint="eastAsia"/>
          <w:b/>
          <w:kern w:val="44"/>
          <w:sz w:val="36"/>
          <w:szCs w:val="36"/>
        </w:rPr>
        <w:t>广东省机场集团物流有限公司</w:t>
      </w:r>
      <w:r w:rsidRPr="00476DAC">
        <w:rPr>
          <w:rFonts w:ascii="宋体" w:eastAsia="宋体" w:hAnsi="宋体" w:cs="宋体"/>
          <w:b/>
          <w:kern w:val="44"/>
          <w:sz w:val="36"/>
          <w:szCs w:val="36"/>
        </w:rPr>
        <w:t>2025-2028年安保服务项目</w:t>
      </w:r>
    </w:p>
    <w:p w14:paraId="68C16D99" w14:textId="65EF346F" w:rsidR="00476DAC" w:rsidRDefault="00476DAC" w:rsidP="00476DAC">
      <w:pPr>
        <w:adjustRightInd w:val="0"/>
        <w:snapToGrid w:val="0"/>
        <w:spacing w:line="360" w:lineRule="auto"/>
        <w:jc w:val="center"/>
        <w:outlineLvl w:val="0"/>
        <w:rPr>
          <w:rFonts w:ascii="宋体" w:eastAsia="宋体" w:hAnsi="宋体" w:cs="宋体"/>
          <w:b/>
          <w:kern w:val="44"/>
          <w:sz w:val="36"/>
          <w:szCs w:val="36"/>
        </w:rPr>
      </w:pPr>
      <w:r>
        <w:rPr>
          <w:rFonts w:ascii="宋体" w:eastAsia="宋体" w:hAnsi="宋体" w:cs="宋体" w:hint="eastAsia"/>
          <w:b/>
          <w:kern w:val="44"/>
          <w:sz w:val="36"/>
          <w:szCs w:val="36"/>
        </w:rPr>
        <w:t>招标公告</w:t>
      </w:r>
      <w:bookmarkStart w:id="4" w:name="_Toc17148"/>
      <w:bookmarkStart w:id="5" w:name="_Toc2852"/>
      <w:bookmarkStart w:id="6" w:name="_Toc2120"/>
      <w:bookmarkStart w:id="7" w:name="_Toc9041"/>
      <w:bookmarkEnd w:id="0"/>
      <w:bookmarkEnd w:id="1"/>
      <w:bookmarkEnd w:id="2"/>
      <w:bookmarkEnd w:id="3"/>
    </w:p>
    <w:p w14:paraId="5F966F08" w14:textId="77777777" w:rsidR="00476DAC" w:rsidRDefault="00476DAC" w:rsidP="00BE6BC3">
      <w:pPr>
        <w:keepNext/>
        <w:keepLines/>
        <w:spacing w:beforeLines="50" w:before="120" w:afterLines="50" w:after="120" w:line="480" w:lineRule="exact"/>
        <w:ind w:firstLineChars="200" w:firstLine="482"/>
        <w:outlineLvl w:val="1"/>
        <w:rPr>
          <w:rFonts w:ascii="宋体" w:eastAsia="宋体" w:hAnsi="宋体" w:cs="宋体"/>
          <w:b/>
          <w:sz w:val="24"/>
          <w:szCs w:val="20"/>
        </w:rPr>
      </w:pPr>
      <w:bookmarkStart w:id="8" w:name="_Toc492300546"/>
      <w:bookmarkStart w:id="9" w:name="_Toc1455"/>
      <w:bookmarkStart w:id="10" w:name="_Toc154158294"/>
      <w:bookmarkStart w:id="11" w:name="_Toc184739420"/>
      <w:bookmarkStart w:id="12" w:name="_Toc150427889"/>
      <w:bookmarkStart w:id="13" w:name="_Hlk173321706"/>
      <w:bookmarkEnd w:id="4"/>
      <w:bookmarkEnd w:id="5"/>
      <w:bookmarkEnd w:id="6"/>
      <w:bookmarkEnd w:id="7"/>
      <w:r>
        <w:rPr>
          <w:rFonts w:ascii="宋体" w:eastAsia="宋体" w:hAnsi="宋体" w:cs="宋体" w:hint="eastAsia"/>
          <w:b/>
          <w:sz w:val="24"/>
          <w:szCs w:val="20"/>
        </w:rPr>
        <w:t>一、招标条件</w:t>
      </w:r>
      <w:bookmarkEnd w:id="8"/>
      <w:bookmarkEnd w:id="9"/>
      <w:bookmarkEnd w:id="10"/>
      <w:bookmarkEnd w:id="11"/>
      <w:bookmarkEnd w:id="12"/>
    </w:p>
    <w:p w14:paraId="292E67B0" w14:textId="77777777" w:rsidR="00476DAC" w:rsidRDefault="00476DAC" w:rsidP="00476DAC">
      <w:pPr>
        <w:spacing w:line="480" w:lineRule="exact"/>
        <w:ind w:firstLineChars="200" w:firstLine="420"/>
        <w:rPr>
          <w:rFonts w:ascii="宋体" w:eastAsia="宋体" w:hAnsi="宋体" w:cs="宋体"/>
        </w:rPr>
      </w:pPr>
      <w:r>
        <w:rPr>
          <w:rFonts w:ascii="宋体" w:eastAsia="宋体" w:hAnsi="宋体" w:cs="宋体" w:hint="eastAsia"/>
        </w:rPr>
        <w:t>本招标项目</w:t>
      </w:r>
      <w:r>
        <w:rPr>
          <w:rFonts w:ascii="宋体" w:eastAsia="宋体" w:hAnsi="宋体" w:cs="宋体" w:hint="eastAsia"/>
          <w:u w:val="single"/>
        </w:rPr>
        <w:t>广东省机场集团物流有限公司2025-2028年安保服务项目</w:t>
      </w:r>
      <w:r>
        <w:rPr>
          <w:rFonts w:ascii="宋体" w:eastAsia="宋体" w:hAnsi="宋体" w:cs="宋体" w:hint="eastAsia"/>
        </w:rPr>
        <w:t>，项目业主为</w:t>
      </w:r>
      <w:r>
        <w:rPr>
          <w:rFonts w:ascii="宋体" w:eastAsia="宋体" w:hAnsi="宋体" w:cs="宋体" w:hint="eastAsia"/>
          <w:u w:val="single"/>
        </w:rPr>
        <w:t>广东省机场集团物流有限公司</w:t>
      </w:r>
      <w:r>
        <w:rPr>
          <w:rFonts w:ascii="宋体" w:eastAsia="宋体" w:hAnsi="宋体" w:cs="宋体" w:hint="eastAsia"/>
        </w:rPr>
        <w:t>，项目资金来自</w:t>
      </w:r>
      <w:r>
        <w:rPr>
          <w:rFonts w:ascii="宋体" w:eastAsia="宋体" w:hAnsi="宋体" w:cs="宋体" w:hint="eastAsia"/>
          <w:u w:val="single"/>
        </w:rPr>
        <w:t>自筹资金</w:t>
      </w:r>
      <w:r>
        <w:rPr>
          <w:rFonts w:ascii="宋体" w:eastAsia="宋体" w:hAnsi="宋体" w:cs="宋体" w:hint="eastAsia"/>
        </w:rPr>
        <w:t>，出资比例为</w:t>
      </w:r>
      <w:r>
        <w:rPr>
          <w:rFonts w:ascii="宋体" w:eastAsia="宋体" w:hAnsi="宋体" w:cs="宋体" w:hint="eastAsia"/>
          <w:u w:val="single"/>
        </w:rPr>
        <w:t>100%</w:t>
      </w:r>
      <w:r>
        <w:rPr>
          <w:rFonts w:ascii="宋体" w:eastAsia="宋体" w:hAnsi="宋体" w:cs="宋体" w:hint="eastAsia"/>
        </w:rPr>
        <w:t>。招标人为：</w:t>
      </w:r>
      <w:r>
        <w:rPr>
          <w:rFonts w:ascii="宋体" w:eastAsia="宋体" w:hAnsi="宋体" w:cs="宋体" w:hint="eastAsia"/>
          <w:u w:val="single"/>
        </w:rPr>
        <w:t>广东省机场集团物流有限公司</w:t>
      </w:r>
      <w:r>
        <w:rPr>
          <w:rFonts w:ascii="宋体" w:eastAsia="宋体" w:hAnsi="宋体" w:cs="宋体" w:hint="eastAsia"/>
        </w:rPr>
        <w:t>，该项目已具备招标条件，现对该项目进行公开招标。</w:t>
      </w:r>
    </w:p>
    <w:p w14:paraId="744CA659" w14:textId="77777777" w:rsidR="00476DAC" w:rsidRDefault="00476DAC" w:rsidP="00BE6BC3">
      <w:pPr>
        <w:keepNext/>
        <w:keepLines/>
        <w:spacing w:beforeLines="50" w:before="120" w:afterLines="50" w:after="120" w:line="480" w:lineRule="exact"/>
        <w:ind w:firstLineChars="200" w:firstLine="482"/>
        <w:outlineLvl w:val="1"/>
        <w:rPr>
          <w:rFonts w:ascii="宋体" w:eastAsia="宋体" w:hAnsi="宋体" w:cs="宋体"/>
          <w:b/>
          <w:sz w:val="24"/>
          <w:szCs w:val="20"/>
        </w:rPr>
      </w:pPr>
      <w:bookmarkStart w:id="14" w:name="_Toc184739421"/>
      <w:bookmarkStart w:id="15" w:name="_Toc150427890"/>
      <w:bookmarkStart w:id="16" w:name="_Toc32500"/>
      <w:bookmarkStart w:id="17" w:name="_Toc492300547"/>
      <w:bookmarkStart w:id="18" w:name="_Toc154158295"/>
      <w:r>
        <w:rPr>
          <w:rFonts w:ascii="宋体" w:eastAsia="宋体" w:hAnsi="宋体" w:cs="宋体" w:hint="eastAsia"/>
          <w:b/>
          <w:sz w:val="24"/>
          <w:szCs w:val="20"/>
        </w:rPr>
        <w:t>二、项目概况与招标范围</w:t>
      </w:r>
      <w:bookmarkEnd w:id="14"/>
      <w:bookmarkEnd w:id="15"/>
      <w:bookmarkEnd w:id="16"/>
      <w:bookmarkEnd w:id="17"/>
      <w:bookmarkEnd w:id="18"/>
    </w:p>
    <w:p w14:paraId="3B969540" w14:textId="77777777" w:rsidR="00476DAC" w:rsidRDefault="00476DAC" w:rsidP="00476DAC">
      <w:pPr>
        <w:pStyle w:val="afffc"/>
        <w:numPr>
          <w:ilvl w:val="0"/>
          <w:numId w:val="2"/>
        </w:numPr>
        <w:spacing w:line="480" w:lineRule="exact"/>
        <w:ind w:firstLineChars="0"/>
        <w:rPr>
          <w:rFonts w:ascii="宋体" w:hAnsi="宋体" w:cs="宋体"/>
          <w:vanish/>
          <w:szCs w:val="21"/>
        </w:rPr>
      </w:pPr>
    </w:p>
    <w:p w14:paraId="1AE887E7" w14:textId="77777777" w:rsidR="00476DAC" w:rsidRDefault="00476DAC" w:rsidP="00476DAC">
      <w:pPr>
        <w:pStyle w:val="afffc"/>
        <w:numPr>
          <w:ilvl w:val="0"/>
          <w:numId w:val="2"/>
        </w:numPr>
        <w:spacing w:line="480" w:lineRule="exact"/>
        <w:ind w:firstLineChars="0"/>
        <w:rPr>
          <w:rFonts w:ascii="宋体" w:hAnsi="宋体" w:cs="宋体"/>
          <w:vanish/>
          <w:szCs w:val="21"/>
        </w:rPr>
      </w:pPr>
    </w:p>
    <w:p w14:paraId="65B25F9D" w14:textId="77777777" w:rsidR="00476DAC" w:rsidRDefault="00476DAC" w:rsidP="00476DAC">
      <w:pPr>
        <w:pStyle w:val="afffc"/>
        <w:numPr>
          <w:ilvl w:val="1"/>
          <w:numId w:val="2"/>
        </w:numPr>
        <w:spacing w:line="480" w:lineRule="exact"/>
        <w:ind w:left="0" w:firstLine="420"/>
        <w:rPr>
          <w:rFonts w:ascii="宋体" w:hAnsi="宋体" w:cs="宋体"/>
          <w:szCs w:val="21"/>
        </w:rPr>
      </w:pPr>
      <w:r>
        <w:rPr>
          <w:rFonts w:ascii="宋体" w:hAnsi="宋体" w:cs="宋体" w:hint="eastAsia"/>
          <w:szCs w:val="21"/>
        </w:rPr>
        <w:t>项目名称：</w:t>
      </w:r>
      <w:r>
        <w:rPr>
          <w:rFonts w:ascii="宋体" w:hAnsi="宋体" w:cs="宋体" w:hint="eastAsia"/>
          <w:szCs w:val="21"/>
          <w:u w:val="single"/>
        </w:rPr>
        <w:t>广东省机场集团物流有限公司2025-2028年安保服务项目。</w:t>
      </w:r>
    </w:p>
    <w:p w14:paraId="070AFACE" w14:textId="77777777" w:rsidR="00476DAC" w:rsidRDefault="00476DAC" w:rsidP="00476DAC">
      <w:pPr>
        <w:pStyle w:val="afffc"/>
        <w:numPr>
          <w:ilvl w:val="1"/>
          <w:numId w:val="2"/>
        </w:numPr>
        <w:spacing w:line="480" w:lineRule="exact"/>
        <w:ind w:left="0" w:firstLine="420"/>
        <w:rPr>
          <w:rFonts w:ascii="宋体" w:hAnsi="宋体" w:cs="宋体"/>
          <w:szCs w:val="21"/>
          <w:u w:val="single"/>
        </w:rPr>
      </w:pPr>
      <w:r>
        <w:rPr>
          <w:rFonts w:ascii="宋体" w:hAnsi="宋体" w:cs="宋体" w:hint="eastAsia"/>
          <w:szCs w:val="21"/>
        </w:rPr>
        <w:t>项目地点：</w:t>
      </w:r>
      <w:r>
        <w:rPr>
          <w:rFonts w:ascii="宋体" w:hAnsi="宋体" w:cs="宋体" w:hint="eastAsia"/>
          <w:szCs w:val="21"/>
          <w:u w:val="single"/>
        </w:rPr>
        <w:t>广州白云国际机场内招标人管辖的相关区域。</w:t>
      </w:r>
    </w:p>
    <w:p w14:paraId="4B447279" w14:textId="77777777" w:rsidR="00476DAC" w:rsidRDefault="00476DAC" w:rsidP="00476DAC">
      <w:pPr>
        <w:pStyle w:val="afffc"/>
        <w:numPr>
          <w:ilvl w:val="1"/>
          <w:numId w:val="2"/>
        </w:numPr>
        <w:spacing w:line="480" w:lineRule="exact"/>
        <w:ind w:left="0" w:firstLine="420"/>
        <w:rPr>
          <w:rFonts w:ascii="宋体" w:hAnsi="宋体" w:cs="宋体"/>
          <w:szCs w:val="21"/>
        </w:rPr>
      </w:pPr>
      <w:r>
        <w:rPr>
          <w:rFonts w:ascii="宋体" w:hAnsi="宋体" w:cs="宋体" w:hint="eastAsia"/>
          <w:szCs w:val="21"/>
        </w:rPr>
        <w:t>招标内容：</w:t>
      </w:r>
    </w:p>
    <w:p w14:paraId="1BE86A4B" w14:textId="77777777" w:rsidR="00476DAC" w:rsidRDefault="00476DAC" w:rsidP="00476DAC">
      <w:pPr>
        <w:pStyle w:val="afffc"/>
        <w:numPr>
          <w:ilvl w:val="0"/>
          <w:numId w:val="3"/>
        </w:numPr>
        <w:spacing w:line="480" w:lineRule="exact"/>
        <w:ind w:firstLineChars="0"/>
        <w:rPr>
          <w:rFonts w:ascii="宋体" w:hAnsi="宋体" w:cs="宋体"/>
          <w:vanish/>
        </w:rPr>
      </w:pPr>
    </w:p>
    <w:p w14:paraId="3E428D06" w14:textId="77777777" w:rsidR="00476DAC" w:rsidRDefault="00476DAC" w:rsidP="00476DAC">
      <w:pPr>
        <w:pStyle w:val="afffc"/>
        <w:numPr>
          <w:ilvl w:val="0"/>
          <w:numId w:val="3"/>
        </w:numPr>
        <w:spacing w:line="480" w:lineRule="exact"/>
        <w:ind w:firstLineChars="0"/>
        <w:rPr>
          <w:rFonts w:ascii="宋体" w:hAnsi="宋体" w:cs="宋体"/>
          <w:vanish/>
        </w:rPr>
      </w:pPr>
    </w:p>
    <w:p w14:paraId="1A28E77D" w14:textId="77777777" w:rsidR="00476DAC" w:rsidRDefault="00476DAC" w:rsidP="00476DAC">
      <w:pPr>
        <w:pStyle w:val="afffc"/>
        <w:numPr>
          <w:ilvl w:val="1"/>
          <w:numId w:val="3"/>
        </w:numPr>
        <w:spacing w:line="480" w:lineRule="exact"/>
        <w:ind w:firstLineChars="0"/>
        <w:rPr>
          <w:rFonts w:ascii="宋体" w:hAnsi="宋体" w:cs="宋体"/>
          <w:vanish/>
        </w:rPr>
      </w:pPr>
    </w:p>
    <w:p w14:paraId="2E4564C0" w14:textId="77777777" w:rsidR="00476DAC" w:rsidRDefault="00476DAC" w:rsidP="00476DAC">
      <w:pPr>
        <w:pStyle w:val="afffc"/>
        <w:numPr>
          <w:ilvl w:val="1"/>
          <w:numId w:val="3"/>
        </w:numPr>
        <w:spacing w:line="480" w:lineRule="exact"/>
        <w:ind w:firstLineChars="0"/>
        <w:rPr>
          <w:rFonts w:ascii="宋体" w:hAnsi="宋体" w:cs="宋体"/>
          <w:vanish/>
        </w:rPr>
      </w:pPr>
    </w:p>
    <w:p w14:paraId="3736F863" w14:textId="77777777" w:rsidR="00476DAC" w:rsidRDefault="00476DAC" w:rsidP="00476DAC">
      <w:pPr>
        <w:pStyle w:val="afffc"/>
        <w:numPr>
          <w:ilvl w:val="1"/>
          <w:numId w:val="3"/>
        </w:numPr>
        <w:spacing w:line="480" w:lineRule="exact"/>
        <w:ind w:firstLineChars="0"/>
        <w:rPr>
          <w:rFonts w:ascii="宋体" w:hAnsi="宋体" w:cs="宋体"/>
          <w:vanish/>
        </w:rPr>
      </w:pPr>
    </w:p>
    <w:p w14:paraId="52E3B140" w14:textId="77777777" w:rsidR="00476DAC" w:rsidRDefault="00476DAC" w:rsidP="00476DAC">
      <w:pPr>
        <w:pStyle w:val="afffc"/>
        <w:numPr>
          <w:ilvl w:val="2"/>
          <w:numId w:val="3"/>
        </w:numPr>
        <w:spacing w:line="480" w:lineRule="exact"/>
        <w:ind w:left="0" w:firstLine="420"/>
        <w:rPr>
          <w:rFonts w:ascii="宋体" w:hAnsi="宋体" w:cs="宋体"/>
          <w:u w:val="single"/>
        </w:rPr>
      </w:pPr>
      <w:r>
        <w:rPr>
          <w:rFonts w:ascii="宋体" w:hAnsi="宋体" w:cs="宋体" w:hint="eastAsia"/>
        </w:rPr>
        <w:t>标段划分：</w:t>
      </w:r>
      <w:r>
        <w:rPr>
          <w:rFonts w:ascii="宋体" w:hAnsi="宋体" w:cs="宋体" w:hint="eastAsia"/>
          <w:u w:val="single"/>
        </w:rPr>
        <w:t>（1）本项目设</w:t>
      </w:r>
      <w:r>
        <w:rPr>
          <w:rFonts w:ascii="宋体" w:hAnsi="宋体" w:cs="宋体"/>
          <w:u w:val="single"/>
        </w:rPr>
        <w:t>2</w:t>
      </w:r>
      <w:r>
        <w:rPr>
          <w:rFonts w:ascii="宋体" w:hAnsi="宋体" w:cs="宋体" w:hint="eastAsia"/>
          <w:u w:val="single"/>
        </w:rPr>
        <w:t>个标段，标段一为国际1号货站、国内1号货站、国际3号货站及综合保障中心安保服务；标段二为国际2号货站、国内2号货站安保服务。</w:t>
      </w:r>
    </w:p>
    <w:p w14:paraId="0413C270" w14:textId="77777777" w:rsidR="00476DAC" w:rsidRDefault="00476DAC" w:rsidP="00476DAC">
      <w:pPr>
        <w:spacing w:line="480" w:lineRule="exact"/>
        <w:ind w:firstLineChars="200" w:firstLine="420"/>
        <w:rPr>
          <w:rFonts w:ascii="宋体" w:eastAsia="宋体" w:hAnsi="宋体" w:cs="宋体"/>
          <w:u w:val="single"/>
        </w:rPr>
      </w:pPr>
      <w:r>
        <w:rPr>
          <w:rFonts w:ascii="宋体" w:eastAsia="宋体" w:hAnsi="宋体" w:cs="宋体" w:hint="eastAsia"/>
          <w:u w:val="single"/>
        </w:rPr>
        <w:t>（2）投标人可选择1个或多个标段进行投标，但必须对标段内所有内容进行投标，不允许只对其中部分内容进行投标。</w:t>
      </w:r>
    </w:p>
    <w:p w14:paraId="05170288" w14:textId="77777777" w:rsidR="00476DAC" w:rsidRDefault="00476DAC" w:rsidP="00476DAC">
      <w:pPr>
        <w:spacing w:line="480" w:lineRule="exact"/>
        <w:ind w:firstLineChars="200" w:firstLine="420"/>
        <w:rPr>
          <w:rFonts w:ascii="宋体" w:eastAsia="宋体" w:hAnsi="宋体" w:cs="宋体"/>
        </w:rPr>
      </w:pPr>
      <w:r>
        <w:rPr>
          <w:rFonts w:ascii="宋体" w:eastAsia="宋体" w:hAnsi="宋体" w:cs="宋体" w:hint="eastAsia"/>
          <w:u w:val="single"/>
        </w:rPr>
        <w:t>（3）本</w:t>
      </w:r>
      <w:proofErr w:type="gramStart"/>
      <w:r>
        <w:rPr>
          <w:rFonts w:ascii="宋体" w:eastAsia="宋体" w:hAnsi="宋体" w:cs="宋体" w:hint="eastAsia"/>
          <w:u w:val="single"/>
        </w:rPr>
        <w:t>项目兼投不兼</w:t>
      </w:r>
      <w:proofErr w:type="gramEnd"/>
      <w:r>
        <w:rPr>
          <w:rFonts w:ascii="宋体" w:eastAsia="宋体" w:hAnsi="宋体" w:cs="宋体" w:hint="eastAsia"/>
          <w:u w:val="single"/>
        </w:rPr>
        <w:t>中，按照标段预算金额从大到小排序开展评标，已作为金额最高标段第一中标候选人的投标人，不再作为余下标段的中标候选人。</w:t>
      </w:r>
    </w:p>
    <w:p w14:paraId="5EC8C597" w14:textId="77777777" w:rsidR="00476DAC" w:rsidRDefault="00476DAC" w:rsidP="00476DAC">
      <w:pPr>
        <w:pStyle w:val="afffc"/>
        <w:numPr>
          <w:ilvl w:val="2"/>
          <w:numId w:val="3"/>
        </w:numPr>
        <w:spacing w:line="480" w:lineRule="exact"/>
        <w:ind w:left="0" w:firstLine="420"/>
        <w:rPr>
          <w:rFonts w:ascii="宋体" w:hAnsi="宋体" w:cs="宋体"/>
          <w:u w:val="single"/>
        </w:rPr>
      </w:pPr>
      <w:r>
        <w:rPr>
          <w:rFonts w:ascii="宋体" w:hAnsi="宋体" w:cs="宋体" w:hint="eastAsia"/>
        </w:rPr>
        <w:t>招标范围：</w:t>
      </w:r>
    </w:p>
    <w:p w14:paraId="575115CF" w14:textId="77777777" w:rsidR="00476DAC" w:rsidRPr="00BE6BC3" w:rsidRDefault="00476DAC" w:rsidP="00BE6BC3">
      <w:pPr>
        <w:pStyle w:val="afffc"/>
        <w:spacing w:line="480" w:lineRule="exact"/>
        <w:rPr>
          <w:rFonts w:ascii="宋体" w:hAnsi="宋体" w:cs="宋体"/>
          <w:szCs w:val="21"/>
          <w:u w:val="single"/>
        </w:rPr>
      </w:pPr>
      <w:r w:rsidRPr="00BE6BC3">
        <w:rPr>
          <w:rFonts w:ascii="宋体" w:hAnsi="宋体" w:cs="宋体" w:hint="eastAsia"/>
          <w:szCs w:val="21"/>
          <w:u w:val="single"/>
        </w:rPr>
        <w:t>2.3.2.1标段</w:t>
      </w:r>
      <w:proofErr w:type="gramStart"/>
      <w:r w:rsidRPr="00BE6BC3">
        <w:rPr>
          <w:rFonts w:ascii="宋体" w:hAnsi="宋体" w:cs="宋体" w:hint="eastAsia"/>
          <w:szCs w:val="21"/>
          <w:u w:val="single"/>
        </w:rPr>
        <w:t>一</w:t>
      </w:r>
      <w:proofErr w:type="gramEnd"/>
      <w:r w:rsidRPr="00BE6BC3">
        <w:rPr>
          <w:rFonts w:ascii="宋体" w:hAnsi="宋体" w:cs="宋体" w:hint="eastAsia"/>
          <w:szCs w:val="21"/>
          <w:u w:val="single"/>
        </w:rPr>
        <w:t>服务区域包括但不限于：</w:t>
      </w:r>
    </w:p>
    <w:p w14:paraId="5CBE8BE0" w14:textId="77777777" w:rsidR="00476DAC" w:rsidRDefault="00476DAC" w:rsidP="00476DAC">
      <w:pPr>
        <w:pStyle w:val="afffc"/>
        <w:numPr>
          <w:ilvl w:val="0"/>
          <w:numId w:val="4"/>
        </w:numPr>
        <w:spacing w:line="480" w:lineRule="exact"/>
        <w:ind w:left="0" w:firstLine="420"/>
        <w:rPr>
          <w:rFonts w:ascii="宋体" w:hAnsi="宋体" w:cs="宋体"/>
          <w:u w:val="single"/>
        </w:rPr>
      </w:pPr>
      <w:r>
        <w:rPr>
          <w:rFonts w:ascii="宋体" w:hAnsi="宋体" w:cs="宋体" w:hint="eastAsia"/>
          <w:u w:val="single"/>
        </w:rPr>
        <w:t>国际1号货站：</w:t>
      </w:r>
      <w:r>
        <w:rPr>
          <w:rFonts w:ascii="宋体" w:hAnsi="宋体" w:cs="宋体"/>
          <w:u w:val="single"/>
        </w:rPr>
        <w:t>国际1号货站非空侧</w:t>
      </w:r>
      <w:r>
        <w:rPr>
          <w:rFonts w:ascii="宋体" w:hAnsi="宋体" w:cs="宋体" w:hint="eastAsia"/>
          <w:u w:val="single"/>
        </w:rPr>
        <w:t>；</w:t>
      </w:r>
    </w:p>
    <w:p w14:paraId="1508FCE0" w14:textId="77777777" w:rsidR="00476DAC" w:rsidRDefault="00476DAC" w:rsidP="00476DAC">
      <w:pPr>
        <w:pStyle w:val="afffc"/>
        <w:numPr>
          <w:ilvl w:val="0"/>
          <w:numId w:val="4"/>
        </w:numPr>
        <w:spacing w:line="480" w:lineRule="exact"/>
        <w:ind w:left="0" w:firstLine="420"/>
        <w:rPr>
          <w:rFonts w:ascii="宋体" w:hAnsi="宋体" w:cs="宋体"/>
          <w:u w:val="single"/>
        </w:rPr>
      </w:pPr>
      <w:r>
        <w:rPr>
          <w:rFonts w:ascii="宋体" w:hAnsi="宋体" w:cs="宋体" w:hint="eastAsia"/>
          <w:u w:val="single"/>
        </w:rPr>
        <w:t>国内1号货站：①国内1号货站</w:t>
      </w:r>
      <w:r>
        <w:rPr>
          <w:rFonts w:ascii="宋体" w:hAnsi="宋体" w:cs="宋体"/>
          <w:u w:val="single"/>
        </w:rPr>
        <w:t>非空侧</w:t>
      </w:r>
      <w:r>
        <w:rPr>
          <w:rFonts w:ascii="宋体" w:hAnsi="宋体" w:cs="宋体" w:hint="eastAsia"/>
          <w:u w:val="single"/>
        </w:rPr>
        <w:t>，②</w:t>
      </w:r>
      <w:r>
        <w:rPr>
          <w:rFonts w:ascii="宋体" w:hAnsi="宋体" w:cs="宋体"/>
          <w:u w:val="single"/>
        </w:rPr>
        <w:t>华南邮政航空国际枢纽中心非空侧</w:t>
      </w:r>
      <w:r>
        <w:rPr>
          <w:rFonts w:ascii="宋体" w:hAnsi="宋体" w:cs="宋体" w:hint="eastAsia"/>
          <w:u w:val="single"/>
        </w:rPr>
        <w:t>，③</w:t>
      </w:r>
      <w:r>
        <w:rPr>
          <w:rFonts w:ascii="宋体" w:hAnsi="宋体" w:cs="宋体"/>
          <w:u w:val="single"/>
        </w:rPr>
        <w:t>特殊商品查验场卡口</w:t>
      </w:r>
      <w:r>
        <w:rPr>
          <w:rFonts w:ascii="宋体" w:hAnsi="宋体" w:cs="宋体" w:hint="eastAsia"/>
          <w:u w:val="single"/>
        </w:rPr>
        <w:t>；</w:t>
      </w:r>
    </w:p>
    <w:p w14:paraId="14D9D174" w14:textId="77777777" w:rsidR="00476DAC" w:rsidRDefault="00476DAC" w:rsidP="00476DAC">
      <w:pPr>
        <w:pStyle w:val="afffc"/>
        <w:numPr>
          <w:ilvl w:val="0"/>
          <w:numId w:val="4"/>
        </w:numPr>
        <w:spacing w:line="480" w:lineRule="exact"/>
        <w:ind w:left="0" w:firstLine="420"/>
        <w:rPr>
          <w:rFonts w:ascii="宋体" w:hAnsi="宋体" w:cs="宋体"/>
          <w:u w:val="single"/>
        </w:rPr>
      </w:pPr>
      <w:r>
        <w:rPr>
          <w:rFonts w:ascii="宋体" w:hAnsi="宋体" w:cs="宋体" w:hint="eastAsia"/>
          <w:u w:val="single"/>
        </w:rPr>
        <w:t>国际3号货站：</w:t>
      </w:r>
      <w:r>
        <w:rPr>
          <w:rFonts w:ascii="宋体" w:hAnsi="宋体" w:cs="宋体"/>
          <w:u w:val="single"/>
        </w:rPr>
        <w:t>国际3号货站</w:t>
      </w:r>
      <w:proofErr w:type="gramStart"/>
      <w:r>
        <w:rPr>
          <w:rFonts w:ascii="宋体" w:hAnsi="宋体" w:cs="宋体"/>
          <w:u w:val="single"/>
        </w:rPr>
        <w:t>非空侧区域</w:t>
      </w:r>
      <w:proofErr w:type="gramEnd"/>
      <w:r>
        <w:rPr>
          <w:rFonts w:ascii="宋体" w:hAnsi="宋体" w:cs="宋体" w:hint="eastAsia"/>
          <w:u w:val="single"/>
        </w:rPr>
        <w:t>；</w:t>
      </w:r>
    </w:p>
    <w:p w14:paraId="03450BD6" w14:textId="77777777" w:rsidR="00476DAC" w:rsidRDefault="00476DAC" w:rsidP="00476DAC">
      <w:pPr>
        <w:pStyle w:val="afffc"/>
        <w:numPr>
          <w:ilvl w:val="0"/>
          <w:numId w:val="4"/>
        </w:numPr>
        <w:spacing w:line="480" w:lineRule="exact"/>
        <w:ind w:left="0" w:firstLine="420"/>
        <w:rPr>
          <w:rFonts w:ascii="宋体" w:hAnsi="宋体" w:cs="宋体"/>
          <w:u w:val="single"/>
        </w:rPr>
      </w:pPr>
      <w:r>
        <w:rPr>
          <w:rFonts w:ascii="宋体" w:hAnsi="宋体" w:cs="宋体" w:hint="eastAsia"/>
          <w:u w:val="single"/>
        </w:rPr>
        <w:t>综合保障中心：①</w:t>
      </w:r>
      <w:r>
        <w:rPr>
          <w:rFonts w:ascii="宋体" w:hAnsi="宋体" w:cs="宋体"/>
          <w:u w:val="single"/>
        </w:rPr>
        <w:t>联邦快递亚太转运中心海关卡口</w:t>
      </w:r>
      <w:r>
        <w:rPr>
          <w:rFonts w:ascii="宋体" w:hAnsi="宋体" w:cs="宋体" w:hint="eastAsia"/>
          <w:u w:val="single"/>
        </w:rPr>
        <w:t>，②</w:t>
      </w:r>
      <w:r>
        <w:rPr>
          <w:rFonts w:ascii="宋体" w:hAnsi="宋体" w:cs="宋体"/>
          <w:u w:val="single"/>
        </w:rPr>
        <w:t>东区物流仓储项目园区</w:t>
      </w:r>
      <w:r>
        <w:rPr>
          <w:rFonts w:ascii="宋体" w:hAnsi="宋体" w:cs="宋体" w:hint="eastAsia"/>
          <w:u w:val="single"/>
        </w:rPr>
        <w:t>，③</w:t>
      </w:r>
      <w:r>
        <w:rPr>
          <w:rFonts w:ascii="宋体" w:hAnsi="宋体" w:cs="宋体"/>
          <w:u w:val="single"/>
        </w:rPr>
        <w:t>物流大楼</w:t>
      </w:r>
      <w:proofErr w:type="gramStart"/>
      <w:r>
        <w:rPr>
          <w:rFonts w:ascii="宋体" w:hAnsi="宋体" w:cs="宋体"/>
          <w:u w:val="single"/>
        </w:rPr>
        <w:t>西门侧非机动车</w:t>
      </w:r>
      <w:proofErr w:type="gramEnd"/>
      <w:r>
        <w:rPr>
          <w:rFonts w:ascii="宋体" w:hAnsi="宋体" w:cs="宋体"/>
          <w:u w:val="single"/>
        </w:rPr>
        <w:t>停车场</w:t>
      </w:r>
      <w:r>
        <w:rPr>
          <w:rFonts w:ascii="宋体" w:hAnsi="宋体" w:cs="宋体" w:hint="eastAsia"/>
          <w:u w:val="single"/>
        </w:rPr>
        <w:t>。</w:t>
      </w:r>
    </w:p>
    <w:p w14:paraId="0AE3C92B" w14:textId="77777777" w:rsidR="00476DAC" w:rsidRDefault="00476DAC" w:rsidP="00476DAC">
      <w:pPr>
        <w:pStyle w:val="afffc"/>
        <w:spacing w:line="480" w:lineRule="exact"/>
        <w:rPr>
          <w:rFonts w:ascii="宋体" w:hAnsi="宋体" w:cs="宋体"/>
          <w:u w:val="single"/>
        </w:rPr>
      </w:pPr>
      <w:r>
        <w:rPr>
          <w:rFonts w:ascii="宋体" w:hAnsi="宋体" w:cs="宋体" w:hint="eastAsia"/>
          <w:szCs w:val="21"/>
          <w:u w:val="single"/>
        </w:rPr>
        <w:t>2.3.2.2</w:t>
      </w:r>
      <w:r>
        <w:rPr>
          <w:rFonts w:ascii="宋体" w:hAnsi="宋体" w:cs="宋体" w:hint="eastAsia"/>
          <w:u w:val="single"/>
        </w:rPr>
        <w:t>标段</w:t>
      </w:r>
      <w:proofErr w:type="gramStart"/>
      <w:r>
        <w:rPr>
          <w:rFonts w:ascii="宋体" w:hAnsi="宋体" w:cs="宋体" w:hint="eastAsia"/>
          <w:u w:val="single"/>
        </w:rPr>
        <w:t>二服务</w:t>
      </w:r>
      <w:proofErr w:type="gramEnd"/>
      <w:r>
        <w:rPr>
          <w:rFonts w:ascii="宋体" w:hAnsi="宋体" w:cs="宋体" w:hint="eastAsia"/>
          <w:u w:val="single"/>
        </w:rPr>
        <w:t>区域包括但不限于：</w:t>
      </w:r>
      <w:r>
        <w:rPr>
          <w:rFonts w:ascii="宋体" w:hAnsi="宋体" w:cs="宋体"/>
          <w:u w:val="single"/>
        </w:rPr>
        <w:t>国际2号货站非空侧</w:t>
      </w:r>
      <w:r>
        <w:rPr>
          <w:rFonts w:ascii="宋体" w:hAnsi="宋体" w:cs="宋体" w:hint="eastAsia"/>
          <w:u w:val="single"/>
        </w:rPr>
        <w:t>，</w:t>
      </w:r>
      <w:r>
        <w:rPr>
          <w:rFonts w:ascii="宋体" w:hAnsi="宋体" w:cs="宋体"/>
          <w:u w:val="single"/>
        </w:rPr>
        <w:t>国内2号货站</w:t>
      </w:r>
      <w:proofErr w:type="gramStart"/>
      <w:r>
        <w:rPr>
          <w:rFonts w:ascii="宋体" w:hAnsi="宋体" w:cs="宋体"/>
          <w:u w:val="single"/>
        </w:rPr>
        <w:t>非空侧区域</w:t>
      </w:r>
      <w:proofErr w:type="gramEnd"/>
      <w:r>
        <w:rPr>
          <w:rFonts w:ascii="宋体" w:hAnsi="宋体" w:cs="宋体" w:hint="eastAsia"/>
          <w:u w:val="single"/>
        </w:rPr>
        <w:t>。</w:t>
      </w:r>
    </w:p>
    <w:p w14:paraId="5FA9217B" w14:textId="77777777" w:rsidR="00476DAC" w:rsidRDefault="00476DAC" w:rsidP="00476DAC">
      <w:pPr>
        <w:spacing w:line="480" w:lineRule="exact"/>
        <w:ind w:firstLineChars="200" w:firstLine="420"/>
        <w:rPr>
          <w:rFonts w:ascii="宋体" w:eastAsia="宋体" w:hAnsi="宋体" w:cs="宋体"/>
          <w:szCs w:val="21"/>
          <w:u w:val="single"/>
        </w:rPr>
      </w:pPr>
      <w:r>
        <w:rPr>
          <w:rFonts w:ascii="宋体" w:eastAsia="宋体" w:hAnsi="宋体" w:cs="宋体" w:hint="eastAsia"/>
          <w:szCs w:val="21"/>
          <w:u w:val="single"/>
        </w:rPr>
        <w:t>2.3.2.3服务内容包括但不限于①</w:t>
      </w:r>
      <w:r>
        <w:rPr>
          <w:rFonts w:ascii="宋体" w:eastAsia="宋体" w:hAnsi="宋体" w:cs="宋体"/>
          <w:szCs w:val="21"/>
          <w:u w:val="single"/>
        </w:rPr>
        <w:t>海关监管区卡口查验业务</w:t>
      </w:r>
      <w:r>
        <w:rPr>
          <w:rFonts w:ascii="宋体" w:eastAsia="宋体" w:hAnsi="宋体" w:cs="宋体" w:hint="eastAsia"/>
          <w:u w:val="single"/>
        </w:rPr>
        <w:t>，②</w:t>
      </w:r>
      <w:r>
        <w:rPr>
          <w:rFonts w:ascii="宋体" w:eastAsia="宋体" w:hAnsi="宋体" w:cs="宋体"/>
          <w:szCs w:val="21"/>
          <w:u w:val="single"/>
        </w:rPr>
        <w:t>货站门禁管理</w:t>
      </w:r>
      <w:r>
        <w:rPr>
          <w:rFonts w:ascii="宋体" w:eastAsia="宋体" w:hAnsi="宋体" w:cs="宋体" w:hint="eastAsia"/>
          <w:u w:val="single"/>
        </w:rPr>
        <w:t>，③</w:t>
      </w:r>
      <w:r>
        <w:rPr>
          <w:rFonts w:ascii="宋体" w:eastAsia="宋体" w:hAnsi="宋体" w:cs="宋体"/>
          <w:szCs w:val="21"/>
          <w:u w:val="single"/>
        </w:rPr>
        <w:t>进入货站人员管理</w:t>
      </w:r>
      <w:r>
        <w:rPr>
          <w:rFonts w:ascii="宋体" w:eastAsia="宋体" w:hAnsi="宋体" w:cs="宋体" w:hint="eastAsia"/>
          <w:szCs w:val="21"/>
          <w:u w:val="single"/>
        </w:rPr>
        <w:t>，</w:t>
      </w:r>
      <w:r>
        <w:rPr>
          <w:rFonts w:ascii="宋体" w:eastAsia="宋体" w:hAnsi="宋体" w:cs="宋体" w:hint="eastAsia"/>
          <w:u w:val="single"/>
        </w:rPr>
        <w:t>④</w:t>
      </w:r>
      <w:r>
        <w:rPr>
          <w:rFonts w:ascii="宋体" w:eastAsia="宋体" w:hAnsi="宋体" w:cs="宋体"/>
          <w:szCs w:val="21"/>
          <w:u w:val="single"/>
        </w:rPr>
        <w:t>货站停车场、货站平台、货站公共区管理</w:t>
      </w:r>
      <w:r>
        <w:rPr>
          <w:rFonts w:ascii="宋体" w:eastAsia="宋体" w:hAnsi="宋体" w:cs="宋体" w:hint="eastAsia"/>
          <w:u w:val="single"/>
        </w:rPr>
        <w:t>，⑤</w:t>
      </w:r>
      <w:r>
        <w:rPr>
          <w:rFonts w:ascii="宋体" w:eastAsia="宋体" w:hAnsi="宋体" w:cs="宋体"/>
          <w:szCs w:val="21"/>
          <w:u w:val="single"/>
        </w:rPr>
        <w:t>海关监管区围界、巡逻道、货站围界（含空、陆侧交接区）</w:t>
      </w:r>
      <w:r>
        <w:rPr>
          <w:rFonts w:ascii="宋体" w:eastAsia="宋体" w:hAnsi="宋体" w:cs="宋体"/>
          <w:szCs w:val="21"/>
          <w:u w:val="single"/>
        </w:rPr>
        <w:lastRenderedPageBreak/>
        <w:t>管理</w:t>
      </w:r>
      <w:r>
        <w:rPr>
          <w:rFonts w:ascii="宋体" w:eastAsia="宋体" w:hAnsi="宋体" w:cs="宋体" w:hint="eastAsia"/>
          <w:u w:val="single"/>
        </w:rPr>
        <w:t>，⑥</w:t>
      </w:r>
      <w:r>
        <w:rPr>
          <w:rFonts w:ascii="宋体" w:eastAsia="宋体" w:hAnsi="宋体" w:cs="宋体"/>
          <w:szCs w:val="21"/>
          <w:u w:val="single"/>
        </w:rPr>
        <w:t>货站应急突发事件处理、治安管理</w:t>
      </w:r>
      <w:r>
        <w:rPr>
          <w:rFonts w:ascii="宋体" w:eastAsia="宋体" w:hAnsi="宋体" w:cs="宋体" w:hint="eastAsia"/>
          <w:u w:val="single"/>
        </w:rPr>
        <w:t>，⑦</w:t>
      </w:r>
      <w:r>
        <w:rPr>
          <w:rFonts w:ascii="宋体" w:eastAsia="宋体" w:hAnsi="宋体" w:cs="宋体"/>
          <w:szCs w:val="21"/>
          <w:u w:val="single"/>
        </w:rPr>
        <w:t>华南邮政航空国际枢纽中心非空侧、特殊商品查验场卡口管理</w:t>
      </w:r>
      <w:r>
        <w:rPr>
          <w:rFonts w:ascii="宋体" w:eastAsia="宋体" w:hAnsi="宋体" w:cs="宋体" w:hint="eastAsia"/>
          <w:u w:val="single"/>
        </w:rPr>
        <w:t>，⑧</w:t>
      </w:r>
      <w:r>
        <w:rPr>
          <w:rFonts w:ascii="宋体" w:eastAsia="宋体" w:hAnsi="宋体" w:cs="宋体"/>
          <w:szCs w:val="21"/>
          <w:u w:val="single"/>
        </w:rPr>
        <w:t>联邦快递亚太转运中心海关卡口业务管理</w:t>
      </w:r>
      <w:r>
        <w:rPr>
          <w:rFonts w:ascii="宋体" w:eastAsia="宋体" w:hAnsi="宋体" w:cs="宋体" w:hint="eastAsia"/>
          <w:szCs w:val="21"/>
          <w:u w:val="single"/>
        </w:rPr>
        <w:t>，⑨</w:t>
      </w:r>
      <w:r>
        <w:rPr>
          <w:rFonts w:ascii="宋体" w:eastAsia="宋体" w:hAnsi="宋体" w:cs="宋体"/>
          <w:szCs w:val="21"/>
          <w:u w:val="single"/>
        </w:rPr>
        <w:t>东区物流仓储项目园区安全管理</w:t>
      </w:r>
      <w:r>
        <w:rPr>
          <w:rFonts w:ascii="宋体" w:eastAsia="宋体" w:hAnsi="宋体" w:cs="宋体" w:hint="eastAsia"/>
          <w:szCs w:val="21"/>
          <w:u w:val="single"/>
        </w:rPr>
        <w:t>，⑩</w:t>
      </w:r>
      <w:r>
        <w:rPr>
          <w:rFonts w:ascii="宋体" w:eastAsia="宋体" w:hAnsi="宋体" w:cs="宋体"/>
          <w:szCs w:val="21"/>
          <w:u w:val="single"/>
        </w:rPr>
        <w:t>物流大楼</w:t>
      </w:r>
      <w:proofErr w:type="gramStart"/>
      <w:r>
        <w:rPr>
          <w:rFonts w:ascii="宋体" w:eastAsia="宋体" w:hAnsi="宋体" w:cs="宋体"/>
          <w:szCs w:val="21"/>
          <w:u w:val="single"/>
        </w:rPr>
        <w:t>西侧非</w:t>
      </w:r>
      <w:proofErr w:type="gramEnd"/>
      <w:r>
        <w:rPr>
          <w:rFonts w:ascii="宋体" w:eastAsia="宋体" w:hAnsi="宋体" w:cs="宋体"/>
          <w:szCs w:val="21"/>
          <w:u w:val="single"/>
        </w:rPr>
        <w:t>机动车停车场车辆停放秩序、消防安全管理。</w:t>
      </w:r>
    </w:p>
    <w:p w14:paraId="7676589E" w14:textId="77777777" w:rsidR="00476DAC" w:rsidRDefault="00476DAC" w:rsidP="00476DAC">
      <w:pPr>
        <w:spacing w:line="480" w:lineRule="exact"/>
        <w:ind w:firstLineChars="200" w:firstLine="420"/>
        <w:rPr>
          <w:rFonts w:ascii="宋体" w:eastAsia="宋体" w:hAnsi="宋体" w:cs="宋体"/>
          <w:szCs w:val="21"/>
          <w:u w:val="single"/>
        </w:rPr>
      </w:pPr>
      <w:r>
        <w:rPr>
          <w:rFonts w:ascii="宋体" w:eastAsia="宋体" w:hAnsi="宋体" w:cs="宋体" w:hint="eastAsia"/>
          <w:szCs w:val="21"/>
          <w:u w:val="single"/>
        </w:rPr>
        <w:t>2.3.2.4服务区域及服务内容具体以合同及用户需求书为准。</w:t>
      </w:r>
    </w:p>
    <w:p w14:paraId="35329A5D" w14:textId="77777777" w:rsidR="00476DAC" w:rsidRDefault="00476DAC" w:rsidP="00476DAC">
      <w:pPr>
        <w:pStyle w:val="afffc"/>
        <w:numPr>
          <w:ilvl w:val="2"/>
          <w:numId w:val="3"/>
        </w:numPr>
        <w:spacing w:line="480" w:lineRule="exact"/>
        <w:ind w:left="0" w:firstLine="420"/>
        <w:rPr>
          <w:rFonts w:ascii="宋体" w:hAnsi="宋体" w:cs="宋体"/>
        </w:rPr>
      </w:pPr>
      <w:r>
        <w:rPr>
          <w:rFonts w:ascii="宋体" w:hAnsi="宋体" w:cs="宋体" w:hint="eastAsia"/>
        </w:rPr>
        <w:t>服务期限：</w:t>
      </w:r>
      <w:r>
        <w:rPr>
          <w:rFonts w:ascii="宋体" w:hAnsi="宋体" w:cs="宋体" w:hint="eastAsia"/>
          <w:u w:val="single"/>
        </w:rPr>
        <w:t>采用2+</w:t>
      </w:r>
      <w:r>
        <w:rPr>
          <w:rFonts w:ascii="宋体" w:hAnsi="宋体" w:cs="宋体"/>
          <w:u w:val="single"/>
        </w:rPr>
        <w:t>1</w:t>
      </w:r>
      <w:r>
        <w:rPr>
          <w:rFonts w:ascii="宋体" w:hAnsi="宋体" w:cs="宋体" w:hint="eastAsia"/>
          <w:u w:val="single"/>
        </w:rPr>
        <w:t>年形式，首期合同为</w:t>
      </w:r>
      <w:r>
        <w:rPr>
          <w:rFonts w:ascii="宋体" w:hAnsi="宋体" w:cs="宋体"/>
          <w:u w:val="single"/>
        </w:rPr>
        <w:t>2年，</w:t>
      </w:r>
      <w:bookmarkStart w:id="19" w:name="_Hlk198194415"/>
      <w:r>
        <w:rPr>
          <w:rFonts w:ascii="宋体" w:hAnsi="宋体" w:cs="宋体"/>
          <w:u w:val="single"/>
        </w:rPr>
        <w:t>首期合同结束，经</w:t>
      </w:r>
      <w:r>
        <w:rPr>
          <w:rFonts w:ascii="宋体" w:hAnsi="宋体" w:cs="宋体" w:hint="eastAsia"/>
          <w:u w:val="single"/>
        </w:rPr>
        <w:t>招标</w:t>
      </w:r>
      <w:r>
        <w:rPr>
          <w:rFonts w:ascii="宋体" w:hAnsi="宋体" w:cs="宋体"/>
          <w:u w:val="single"/>
        </w:rPr>
        <w:t>人考核合格，双方协商同意，</w:t>
      </w:r>
      <w:r>
        <w:rPr>
          <w:rFonts w:ascii="宋体" w:hAnsi="宋体" w:cs="宋体" w:hint="eastAsia"/>
          <w:u w:val="single"/>
        </w:rPr>
        <w:t>合同可续期</w:t>
      </w:r>
      <w:r>
        <w:rPr>
          <w:rFonts w:ascii="宋体" w:hAnsi="宋体" w:cs="宋体"/>
          <w:u w:val="single"/>
        </w:rPr>
        <w:t>1年</w:t>
      </w:r>
      <w:r>
        <w:rPr>
          <w:rFonts w:ascii="宋体" w:hAnsi="宋体" w:cs="宋体" w:hint="eastAsia"/>
          <w:u w:val="single"/>
        </w:rPr>
        <w:t>。</w:t>
      </w:r>
    </w:p>
    <w:bookmarkEnd w:id="19"/>
    <w:p w14:paraId="7158AA17" w14:textId="77777777" w:rsidR="00476DAC" w:rsidRDefault="00476DAC" w:rsidP="00476DAC">
      <w:pPr>
        <w:pStyle w:val="afffc"/>
        <w:numPr>
          <w:ilvl w:val="2"/>
          <w:numId w:val="3"/>
        </w:numPr>
        <w:spacing w:line="480" w:lineRule="exact"/>
        <w:ind w:left="0" w:firstLine="420"/>
        <w:rPr>
          <w:rFonts w:ascii="宋体" w:hAnsi="宋体" w:cs="宋体"/>
          <w:u w:val="single"/>
        </w:rPr>
      </w:pPr>
      <w:r>
        <w:rPr>
          <w:rFonts w:ascii="宋体" w:hAnsi="宋体" w:cs="宋体" w:hint="eastAsia"/>
        </w:rPr>
        <w:t>项目预算：</w:t>
      </w:r>
      <w:bookmarkStart w:id="20" w:name="_Hlk198298734"/>
      <w:r>
        <w:rPr>
          <w:rFonts w:ascii="宋体" w:hAnsi="宋体" w:cs="宋体" w:hint="eastAsia"/>
          <w:u w:val="single"/>
        </w:rPr>
        <w:t>标段一</w:t>
      </w:r>
      <w:bookmarkStart w:id="21" w:name="_Hlk198194207"/>
      <w:r>
        <w:rPr>
          <w:rFonts w:ascii="宋体" w:hAnsi="宋体" w:cs="宋体" w:hint="eastAsia"/>
          <w:u w:val="single"/>
        </w:rPr>
        <w:t>合同段</w:t>
      </w:r>
      <w:proofErr w:type="gramStart"/>
      <w:r>
        <w:rPr>
          <w:rFonts w:ascii="宋体" w:hAnsi="宋体" w:cs="宋体" w:hint="eastAsia"/>
          <w:u w:val="single"/>
        </w:rPr>
        <w:t>一</w:t>
      </w:r>
      <w:proofErr w:type="gramEnd"/>
      <w:r>
        <w:rPr>
          <w:rFonts w:ascii="宋体" w:hAnsi="宋体" w:cs="宋体" w:hint="eastAsia"/>
          <w:u w:val="single"/>
        </w:rPr>
        <w:t>（国际</w:t>
      </w:r>
      <w:r>
        <w:rPr>
          <w:rFonts w:ascii="宋体" w:hAnsi="宋体" w:cs="宋体"/>
          <w:u w:val="single"/>
        </w:rPr>
        <w:t>1号货站、国内1号货站、国际3号货站</w:t>
      </w:r>
      <w:r>
        <w:rPr>
          <w:rFonts w:ascii="宋体" w:hAnsi="宋体" w:cs="宋体" w:hint="eastAsia"/>
          <w:u w:val="single"/>
        </w:rPr>
        <w:t>）为</w:t>
      </w:r>
      <w:r>
        <w:rPr>
          <w:rFonts w:ascii="宋体" w:hAnsi="宋体" w:cs="宋体"/>
          <w:u w:val="single"/>
        </w:rPr>
        <w:t>13,949,227.40元（</w:t>
      </w:r>
      <w:r>
        <w:rPr>
          <w:rFonts w:ascii="宋体" w:hAnsi="宋体" w:cs="宋体" w:hint="eastAsia"/>
          <w:u w:val="single"/>
        </w:rPr>
        <w:t>首</w:t>
      </w:r>
      <w:r>
        <w:rPr>
          <w:rFonts w:ascii="宋体" w:hAnsi="宋体" w:cs="宋体"/>
          <w:u w:val="single"/>
        </w:rPr>
        <w:t>2年</w:t>
      </w:r>
      <w:r>
        <w:rPr>
          <w:rFonts w:ascii="宋体" w:hAnsi="宋体" w:cs="宋体" w:hint="eastAsia"/>
          <w:u w:val="single"/>
        </w:rPr>
        <w:t>，含税</w:t>
      </w:r>
      <w:r>
        <w:rPr>
          <w:rFonts w:ascii="宋体" w:hAnsi="宋体" w:cs="宋体"/>
          <w:u w:val="single"/>
        </w:rPr>
        <w:t>）+7,187,477.92元</w:t>
      </w:r>
      <w:r>
        <w:rPr>
          <w:rFonts w:ascii="宋体" w:hAnsi="宋体" w:cs="宋体" w:hint="eastAsia"/>
          <w:u w:val="single"/>
        </w:rPr>
        <w:t>（第</w:t>
      </w:r>
      <w:r>
        <w:rPr>
          <w:rFonts w:ascii="宋体" w:hAnsi="宋体" w:cs="宋体"/>
          <w:u w:val="single"/>
        </w:rPr>
        <w:t>3</w:t>
      </w:r>
      <w:r>
        <w:rPr>
          <w:rFonts w:ascii="宋体" w:hAnsi="宋体" w:cs="宋体" w:hint="eastAsia"/>
          <w:u w:val="single"/>
        </w:rPr>
        <w:t>年，含税）</w:t>
      </w:r>
      <w:bookmarkEnd w:id="21"/>
      <w:r>
        <w:rPr>
          <w:rFonts w:ascii="宋体" w:hAnsi="宋体" w:cs="宋体" w:hint="eastAsia"/>
          <w:u w:val="single"/>
        </w:rPr>
        <w:t>，标段一合同段二（综合保障中心）为</w:t>
      </w:r>
      <w:r>
        <w:rPr>
          <w:rFonts w:ascii="宋体" w:hAnsi="宋体" w:cs="宋体"/>
          <w:u w:val="single"/>
        </w:rPr>
        <w:t>2,107,202.63元（</w:t>
      </w:r>
      <w:r>
        <w:rPr>
          <w:rFonts w:ascii="宋体" w:hAnsi="宋体" w:cs="宋体" w:hint="eastAsia"/>
          <w:u w:val="single"/>
        </w:rPr>
        <w:t>首</w:t>
      </w:r>
      <w:r>
        <w:rPr>
          <w:rFonts w:ascii="宋体" w:hAnsi="宋体" w:cs="宋体"/>
          <w:u w:val="single"/>
        </w:rPr>
        <w:t>2年</w:t>
      </w:r>
      <w:r>
        <w:rPr>
          <w:rFonts w:ascii="宋体" w:hAnsi="宋体" w:cs="宋体" w:hint="eastAsia"/>
          <w:u w:val="single"/>
        </w:rPr>
        <w:t>，含税</w:t>
      </w:r>
      <w:r>
        <w:rPr>
          <w:rFonts w:ascii="宋体" w:hAnsi="宋体" w:cs="宋体"/>
          <w:u w:val="single"/>
        </w:rPr>
        <w:t>）+1,055,042.63元</w:t>
      </w:r>
      <w:r>
        <w:rPr>
          <w:rFonts w:ascii="宋体" w:hAnsi="宋体" w:cs="宋体" w:hint="eastAsia"/>
          <w:u w:val="single"/>
        </w:rPr>
        <w:t>（第</w:t>
      </w:r>
      <w:r>
        <w:rPr>
          <w:rFonts w:ascii="宋体" w:hAnsi="宋体" w:cs="宋体"/>
          <w:u w:val="single"/>
        </w:rPr>
        <w:t>3</w:t>
      </w:r>
      <w:r>
        <w:rPr>
          <w:rFonts w:ascii="宋体" w:hAnsi="宋体" w:cs="宋体" w:hint="eastAsia"/>
          <w:u w:val="single"/>
        </w:rPr>
        <w:t>年，含税）</w:t>
      </w:r>
      <w:bookmarkEnd w:id="20"/>
      <w:r>
        <w:rPr>
          <w:rFonts w:ascii="宋体" w:hAnsi="宋体" w:cs="宋体" w:hint="eastAsia"/>
          <w:u w:val="single"/>
        </w:rPr>
        <w:t>；标段二（国际</w:t>
      </w:r>
      <w:r>
        <w:rPr>
          <w:rFonts w:ascii="宋体" w:hAnsi="宋体" w:cs="宋体"/>
          <w:u w:val="single"/>
        </w:rPr>
        <w:t>2号货站、国内2号货站</w:t>
      </w:r>
      <w:r>
        <w:rPr>
          <w:rFonts w:ascii="宋体" w:hAnsi="宋体" w:cs="宋体" w:hint="eastAsia"/>
          <w:u w:val="single"/>
        </w:rPr>
        <w:t>）为</w:t>
      </w:r>
      <w:r>
        <w:rPr>
          <w:rFonts w:ascii="宋体" w:hAnsi="宋体" w:cs="宋体"/>
          <w:u w:val="single"/>
        </w:rPr>
        <w:t>8,211,171.95元（首二年，含税）+4,747,691.83元（第三年，含税）</w:t>
      </w:r>
      <w:r>
        <w:rPr>
          <w:rFonts w:ascii="宋体" w:hAnsi="宋体" w:cs="宋体" w:hint="eastAsia"/>
          <w:u w:val="single"/>
        </w:rPr>
        <w:t>。本预算规模为测算</w:t>
      </w:r>
      <w:r>
        <w:rPr>
          <w:rFonts w:ascii="宋体" w:hAnsi="宋体" w:cs="宋体"/>
          <w:u w:val="single"/>
        </w:rPr>
        <w:t>值，不作为</w:t>
      </w:r>
      <w:r>
        <w:rPr>
          <w:rFonts w:ascii="宋体" w:hAnsi="宋体" w:cs="宋体" w:hint="eastAsia"/>
          <w:u w:val="single"/>
        </w:rPr>
        <w:t>结算相关</w:t>
      </w:r>
      <w:r>
        <w:rPr>
          <w:rFonts w:ascii="宋体" w:hAnsi="宋体" w:cs="宋体"/>
          <w:u w:val="single"/>
        </w:rPr>
        <w:t>依据</w:t>
      </w:r>
      <w:r>
        <w:rPr>
          <w:rFonts w:ascii="宋体" w:hAnsi="宋体" w:cs="宋体" w:hint="eastAsia"/>
          <w:u w:val="single"/>
        </w:rPr>
        <w:t>，</w:t>
      </w:r>
      <w:r>
        <w:rPr>
          <w:rFonts w:ascii="宋体" w:hAnsi="宋体" w:cs="宋体"/>
          <w:u w:val="single"/>
        </w:rPr>
        <w:t>最终</w:t>
      </w:r>
      <w:r>
        <w:rPr>
          <w:rFonts w:ascii="宋体" w:hAnsi="宋体" w:cs="宋体" w:hint="eastAsia"/>
          <w:u w:val="single"/>
        </w:rPr>
        <w:t>结算</w:t>
      </w:r>
      <w:r>
        <w:rPr>
          <w:rFonts w:ascii="宋体" w:hAnsi="宋体" w:cs="宋体"/>
          <w:u w:val="single"/>
        </w:rPr>
        <w:t>以</w:t>
      </w:r>
      <w:r>
        <w:rPr>
          <w:rFonts w:ascii="宋体" w:hAnsi="宋体" w:cs="宋体" w:hint="eastAsia"/>
          <w:u w:val="single"/>
        </w:rPr>
        <w:t>实际岗位数量及服务工时为准</w:t>
      </w:r>
      <w:r>
        <w:rPr>
          <w:rFonts w:ascii="宋体" w:hAnsi="宋体" w:cs="宋体"/>
          <w:u w:val="single"/>
        </w:rPr>
        <w:t>。</w:t>
      </w:r>
    </w:p>
    <w:p w14:paraId="7182190E" w14:textId="77777777" w:rsidR="00476DAC" w:rsidRDefault="00476DAC" w:rsidP="00476DAC">
      <w:pPr>
        <w:pStyle w:val="afffc"/>
        <w:numPr>
          <w:ilvl w:val="2"/>
          <w:numId w:val="3"/>
        </w:numPr>
        <w:spacing w:line="480" w:lineRule="exact"/>
        <w:ind w:left="0" w:firstLine="420"/>
        <w:rPr>
          <w:rFonts w:ascii="宋体" w:hAnsi="宋体" w:cs="宋体"/>
        </w:rPr>
      </w:pPr>
      <w:r>
        <w:rPr>
          <w:rFonts w:ascii="宋体" w:hAnsi="宋体" w:cs="宋体" w:hint="eastAsia"/>
        </w:rPr>
        <w:t>最高投标限价：</w:t>
      </w:r>
      <w:bookmarkStart w:id="22" w:name="_Hlk198219578"/>
      <w:r>
        <w:rPr>
          <w:rFonts w:ascii="宋体" w:hAnsi="宋体" w:cs="宋体" w:hint="eastAsia"/>
          <w:u w:val="single"/>
        </w:rPr>
        <w:t>本项目设置最高投标单价限价，为人民币</w:t>
      </w:r>
      <w:r>
        <w:rPr>
          <w:rFonts w:ascii="宋体" w:hAnsi="宋体" w:cs="宋体"/>
          <w:u w:val="single"/>
        </w:rPr>
        <w:t>5480.00元/岗/月</w:t>
      </w:r>
      <w:r>
        <w:rPr>
          <w:rFonts w:ascii="宋体" w:hAnsi="宋体" w:cs="宋体" w:hint="eastAsia"/>
          <w:u w:val="single"/>
        </w:rPr>
        <w:t>（含税）。</w:t>
      </w:r>
      <w:bookmarkEnd w:id="22"/>
    </w:p>
    <w:p w14:paraId="27083316" w14:textId="77777777" w:rsidR="00476DAC" w:rsidRDefault="00476DAC" w:rsidP="00476DAC">
      <w:pPr>
        <w:keepNext/>
        <w:keepLines/>
        <w:spacing w:beforeLines="50" w:before="120" w:afterLines="50" w:after="120" w:line="480" w:lineRule="exact"/>
        <w:ind w:firstLine="482"/>
        <w:outlineLvl w:val="1"/>
        <w:rPr>
          <w:rFonts w:ascii="宋体" w:eastAsia="宋体" w:hAnsi="宋体" w:cs="宋体"/>
          <w:b/>
          <w:sz w:val="24"/>
          <w:szCs w:val="20"/>
        </w:rPr>
      </w:pPr>
      <w:bookmarkStart w:id="23" w:name="_Toc492300548"/>
      <w:bookmarkStart w:id="24" w:name="_Toc184739422"/>
      <w:bookmarkStart w:id="25" w:name="_Toc150427891"/>
      <w:bookmarkStart w:id="26" w:name="_Toc154158296"/>
      <w:bookmarkStart w:id="27" w:name="_Toc27800"/>
      <w:bookmarkEnd w:id="13"/>
      <w:r>
        <w:rPr>
          <w:rFonts w:ascii="宋体" w:eastAsia="宋体" w:hAnsi="宋体" w:cs="宋体" w:hint="eastAsia"/>
          <w:b/>
          <w:sz w:val="24"/>
          <w:szCs w:val="20"/>
        </w:rPr>
        <w:t>三、投标人资格要求</w:t>
      </w:r>
      <w:bookmarkEnd w:id="23"/>
      <w:bookmarkEnd w:id="24"/>
      <w:bookmarkEnd w:id="25"/>
      <w:bookmarkEnd w:id="26"/>
      <w:bookmarkEnd w:id="27"/>
      <w:r>
        <w:rPr>
          <w:rFonts w:ascii="宋体" w:eastAsia="宋体" w:hAnsi="宋体" w:cs="宋体" w:hint="eastAsia"/>
          <w:b/>
          <w:sz w:val="24"/>
          <w:szCs w:val="20"/>
        </w:rPr>
        <w:t>（适用于所有标段）</w:t>
      </w:r>
    </w:p>
    <w:p w14:paraId="009C965B" w14:textId="77777777" w:rsidR="00476DAC" w:rsidRDefault="00476DAC" w:rsidP="00476DAC">
      <w:pPr>
        <w:pStyle w:val="afffc"/>
        <w:numPr>
          <w:ilvl w:val="0"/>
          <w:numId w:val="2"/>
        </w:numPr>
        <w:spacing w:line="480" w:lineRule="exact"/>
        <w:ind w:firstLineChars="0"/>
        <w:rPr>
          <w:rFonts w:ascii="宋体" w:hAnsi="宋体" w:cs="宋体"/>
          <w:vanish/>
          <w:szCs w:val="21"/>
        </w:rPr>
      </w:pPr>
    </w:p>
    <w:p w14:paraId="1240DFDA" w14:textId="77777777" w:rsidR="00476DAC" w:rsidRDefault="00476DAC" w:rsidP="00476DAC">
      <w:pPr>
        <w:pStyle w:val="afffc"/>
        <w:numPr>
          <w:ilvl w:val="1"/>
          <w:numId w:val="2"/>
        </w:numPr>
        <w:spacing w:line="480" w:lineRule="exact"/>
        <w:ind w:left="0" w:firstLine="420"/>
        <w:rPr>
          <w:rFonts w:ascii="宋体" w:hAnsi="宋体" w:cs="宋体"/>
          <w:szCs w:val="21"/>
        </w:rPr>
      </w:pPr>
      <w:r>
        <w:rPr>
          <w:rFonts w:ascii="宋体" w:hAnsi="宋体" w:cs="宋体"/>
          <w:szCs w:val="21"/>
        </w:rPr>
        <w:t>投标人参加投标的意思表达清楚，投标人代表被授权有效。</w:t>
      </w:r>
    </w:p>
    <w:p w14:paraId="5DD869EA" w14:textId="77777777" w:rsidR="00476DAC" w:rsidRDefault="00476DAC" w:rsidP="00476DAC">
      <w:pPr>
        <w:pStyle w:val="afffc"/>
        <w:numPr>
          <w:ilvl w:val="1"/>
          <w:numId w:val="2"/>
        </w:numPr>
        <w:spacing w:line="480" w:lineRule="exact"/>
        <w:ind w:left="0" w:firstLine="420"/>
        <w:rPr>
          <w:rFonts w:ascii="宋体" w:hAnsi="宋体" w:cs="宋体"/>
          <w:szCs w:val="21"/>
        </w:rPr>
      </w:pPr>
      <w:r>
        <w:rPr>
          <w:rFonts w:ascii="宋体" w:hAnsi="宋体" w:cs="宋体" w:hint="eastAsia"/>
          <w:szCs w:val="21"/>
        </w:rPr>
        <w:t>投标人为具有独立承担民事责任能力的在中华人民共和国境内注册的法人，持有有效的营业执照</w:t>
      </w:r>
      <w:r>
        <w:rPr>
          <w:rFonts w:ascii="宋体" w:hAnsi="宋体" w:cs="宋体"/>
          <w:szCs w:val="21"/>
        </w:rPr>
        <w:t>。</w:t>
      </w:r>
      <w:r>
        <w:rPr>
          <w:rFonts w:ascii="宋体" w:hAnsi="宋体" w:cs="宋体" w:hint="eastAsia"/>
          <w:szCs w:val="21"/>
        </w:rPr>
        <w:t>（须提供营业执照副本或事业单位法人证书等相关证明复印件）</w:t>
      </w:r>
    </w:p>
    <w:p w14:paraId="5264126E" w14:textId="77777777" w:rsidR="00476DAC" w:rsidRDefault="00476DAC" w:rsidP="00476DAC">
      <w:pPr>
        <w:pStyle w:val="afffc"/>
        <w:numPr>
          <w:ilvl w:val="1"/>
          <w:numId w:val="2"/>
        </w:numPr>
        <w:spacing w:line="480" w:lineRule="exact"/>
        <w:ind w:left="0" w:firstLine="420"/>
        <w:rPr>
          <w:rFonts w:ascii="宋体" w:hAnsi="宋体" w:cs="宋体"/>
          <w:szCs w:val="21"/>
        </w:rPr>
      </w:pPr>
      <w:r>
        <w:rPr>
          <w:rFonts w:ascii="宋体" w:hAnsi="宋体" w:cs="宋体" w:hint="eastAsia"/>
          <w:szCs w:val="21"/>
        </w:rPr>
        <w:t>投标人具有公安机关核发的《保安服务许可证》。（须提供有效的许可证复印件）</w:t>
      </w:r>
    </w:p>
    <w:p w14:paraId="6423F501" w14:textId="77777777" w:rsidR="00476DAC" w:rsidRDefault="00476DAC" w:rsidP="00476DAC">
      <w:pPr>
        <w:pStyle w:val="afffc"/>
        <w:numPr>
          <w:ilvl w:val="1"/>
          <w:numId w:val="2"/>
        </w:numPr>
        <w:spacing w:line="480" w:lineRule="exact"/>
        <w:ind w:left="0" w:firstLine="420"/>
        <w:rPr>
          <w:rFonts w:ascii="宋体" w:hAnsi="宋体" w:cs="宋体"/>
          <w:szCs w:val="21"/>
        </w:rPr>
      </w:pPr>
      <w:r>
        <w:rPr>
          <w:rFonts w:ascii="宋体" w:hAnsi="宋体" w:cs="宋体"/>
          <w:szCs w:val="21"/>
        </w:rPr>
        <w:t>投标人2022年1月1日至今无重大违法</w:t>
      </w:r>
      <w:r>
        <w:rPr>
          <w:rFonts w:ascii="宋体" w:hAnsi="宋体" w:cs="宋体" w:hint="eastAsia"/>
          <w:szCs w:val="21"/>
        </w:rPr>
        <w:t>记</w:t>
      </w:r>
      <w:r>
        <w:rPr>
          <w:rFonts w:ascii="宋体" w:hAnsi="宋体" w:cs="宋体"/>
          <w:szCs w:val="21"/>
        </w:rPr>
        <w:t>录，包括并不限于存在没有处于被责令停业、投标资格被取消、财产被接管、冻结、破产状态；2022年1月1日至投标截止时间止，投标人没有因腐败或欺诈行为而被政府或业主宣布取消投标资格；投标人不得和招标人存在利害关系，单位负责人为同一人或者存在控股、管理关系的不同单位，不得同时参加该项目（同一标段）的投标。（须提供承诺函并加盖投标人公章）</w:t>
      </w:r>
    </w:p>
    <w:p w14:paraId="527B088B" w14:textId="77777777" w:rsidR="00476DAC" w:rsidRDefault="00476DAC" w:rsidP="00476DAC">
      <w:pPr>
        <w:pStyle w:val="afffc"/>
        <w:numPr>
          <w:ilvl w:val="1"/>
          <w:numId w:val="2"/>
        </w:numPr>
        <w:spacing w:line="480" w:lineRule="exact"/>
        <w:ind w:left="0" w:firstLine="420"/>
        <w:rPr>
          <w:rFonts w:ascii="宋体" w:hAnsi="宋体" w:cs="宋体"/>
          <w:szCs w:val="21"/>
        </w:rPr>
      </w:pPr>
      <w:r>
        <w:rPr>
          <w:rFonts w:ascii="宋体" w:hAnsi="宋体" w:cs="宋体"/>
          <w:szCs w:val="21"/>
        </w:rPr>
        <w:t>投标人不得被“信用中国”网站（www.creditchina.gov.cn）列为“严重失信主体名单”，以本项目招标公告发布之日至递交投标文件截止之日期间在“信用中国”网站（www.creditchina.gov.cn）查询结果为准，投标人将上述网站的查询结果（网页截图）</w:t>
      </w:r>
      <w:r>
        <w:rPr>
          <w:rFonts w:ascii="宋体" w:hAnsi="宋体" w:cs="宋体" w:hint="eastAsia"/>
          <w:szCs w:val="21"/>
        </w:rPr>
        <w:t>加盖投标人单位公章</w:t>
      </w:r>
      <w:r>
        <w:rPr>
          <w:rFonts w:ascii="宋体" w:hAnsi="宋体" w:cs="宋体"/>
          <w:szCs w:val="21"/>
        </w:rPr>
        <w:t>后附在投标文件中。（截图或截</w:t>
      </w:r>
      <w:proofErr w:type="gramStart"/>
      <w:r>
        <w:rPr>
          <w:rFonts w:ascii="宋体" w:hAnsi="宋体" w:cs="宋体"/>
          <w:szCs w:val="21"/>
        </w:rPr>
        <w:t>图信息</w:t>
      </w:r>
      <w:proofErr w:type="gramEnd"/>
      <w:r>
        <w:rPr>
          <w:rFonts w:ascii="宋体" w:hAnsi="宋体" w:cs="宋体"/>
          <w:szCs w:val="21"/>
        </w:rPr>
        <w:t>不清晰将作否决投标处理，如相关失信记录已失效，投标人</w:t>
      </w:r>
      <w:r>
        <w:rPr>
          <w:rFonts w:ascii="宋体" w:hAnsi="宋体" w:cs="宋体" w:hint="eastAsia"/>
          <w:szCs w:val="21"/>
        </w:rPr>
        <w:t>须</w:t>
      </w:r>
      <w:r>
        <w:rPr>
          <w:rFonts w:ascii="宋体" w:hAnsi="宋体" w:cs="宋体"/>
          <w:szCs w:val="21"/>
        </w:rPr>
        <w:t>提供相关证明资料。如查询结果显示“没查到您要的信息”，视为没有上述不良信用记录。）</w:t>
      </w:r>
    </w:p>
    <w:p w14:paraId="5503ACE3" w14:textId="77777777" w:rsidR="00476DAC" w:rsidRDefault="00476DAC" w:rsidP="00476DAC">
      <w:pPr>
        <w:pStyle w:val="afffc"/>
        <w:numPr>
          <w:ilvl w:val="1"/>
          <w:numId w:val="2"/>
        </w:numPr>
        <w:spacing w:line="480" w:lineRule="exact"/>
        <w:ind w:left="0" w:firstLine="420"/>
        <w:rPr>
          <w:rFonts w:ascii="宋体" w:hAnsi="宋体" w:cs="宋体"/>
          <w:szCs w:val="21"/>
        </w:rPr>
      </w:pPr>
      <w:r>
        <w:rPr>
          <w:rFonts w:ascii="宋体" w:hAnsi="宋体" w:cs="宋体"/>
          <w:szCs w:val="21"/>
        </w:rPr>
        <w:t>投标人不得被“国家企业信用信息公示系统”网站（www.gsxt.gov.cn）列入经营异常名录或严重</w:t>
      </w:r>
      <w:r>
        <w:rPr>
          <w:rFonts w:ascii="宋体" w:hAnsi="宋体" w:cs="宋体"/>
          <w:szCs w:val="21"/>
        </w:rPr>
        <w:lastRenderedPageBreak/>
        <w:t>违法失信名单（黑名单），以本项目招标公告发布之日至递交投标文件截止之日期间在“国家企业信用信息公示系统”网站（www.gsxt.gov.cn）查询结果为准，投标人将上述网站的</w:t>
      </w:r>
      <w:r>
        <w:rPr>
          <w:rFonts w:ascii="宋体" w:hAnsi="宋体" w:cs="宋体" w:hint="eastAsia"/>
          <w:szCs w:val="21"/>
        </w:rPr>
        <w:t>两项</w:t>
      </w:r>
      <w:r>
        <w:rPr>
          <w:rFonts w:ascii="宋体" w:hAnsi="宋体" w:cs="宋体"/>
          <w:szCs w:val="21"/>
        </w:rPr>
        <w:t>查询结果（网页截图）</w:t>
      </w:r>
      <w:r>
        <w:rPr>
          <w:rFonts w:ascii="宋体" w:hAnsi="宋体" w:cs="宋体" w:hint="eastAsia"/>
          <w:szCs w:val="21"/>
        </w:rPr>
        <w:t>加盖投标人单位公章</w:t>
      </w:r>
      <w:r>
        <w:rPr>
          <w:rFonts w:ascii="宋体" w:hAnsi="宋体" w:cs="宋体"/>
          <w:szCs w:val="21"/>
        </w:rPr>
        <w:t>后附在投标文件中。（如相关失信记录已失效，投标人</w:t>
      </w:r>
      <w:r>
        <w:rPr>
          <w:rFonts w:ascii="宋体" w:hAnsi="宋体" w:cs="宋体" w:hint="eastAsia"/>
          <w:szCs w:val="21"/>
        </w:rPr>
        <w:t>须</w:t>
      </w:r>
      <w:r>
        <w:rPr>
          <w:rFonts w:ascii="宋体" w:hAnsi="宋体" w:cs="宋体"/>
          <w:szCs w:val="21"/>
        </w:rPr>
        <w:t>提供相关证明资料。如查询结果显示“没查到您要的信息”，视为没有上述不良信用记录。）</w:t>
      </w:r>
    </w:p>
    <w:p w14:paraId="090C6BFE" w14:textId="77777777" w:rsidR="00476DAC" w:rsidRDefault="00476DAC" w:rsidP="00476DAC">
      <w:pPr>
        <w:pStyle w:val="afffc"/>
        <w:numPr>
          <w:ilvl w:val="1"/>
          <w:numId w:val="2"/>
        </w:numPr>
        <w:spacing w:line="480" w:lineRule="exact"/>
        <w:ind w:left="0" w:firstLine="420"/>
        <w:rPr>
          <w:rFonts w:ascii="宋体" w:hAnsi="宋体" w:cs="宋体"/>
          <w:szCs w:val="21"/>
        </w:rPr>
      </w:pPr>
      <w:r>
        <w:rPr>
          <w:rFonts w:ascii="宋体" w:hAnsi="宋体" w:cs="宋体"/>
          <w:szCs w:val="21"/>
        </w:rPr>
        <w:t>投标人应对以下“供应商</w:t>
      </w:r>
      <w:proofErr w:type="gramStart"/>
      <w:r>
        <w:rPr>
          <w:rFonts w:ascii="宋体" w:hAnsi="宋体" w:cs="宋体"/>
          <w:szCs w:val="21"/>
        </w:rPr>
        <w:t>不</w:t>
      </w:r>
      <w:proofErr w:type="gramEnd"/>
      <w:r>
        <w:rPr>
          <w:rFonts w:ascii="宋体" w:hAnsi="宋体" w:cs="宋体"/>
          <w:szCs w:val="21"/>
        </w:rPr>
        <w:t>诚信行为”的确定条件进行响应</w:t>
      </w:r>
      <w:r>
        <w:rPr>
          <w:rFonts w:ascii="宋体" w:hAnsi="宋体" w:cs="宋体" w:hint="eastAsia"/>
          <w:szCs w:val="21"/>
        </w:rPr>
        <w:t>（提供响应承诺函）</w:t>
      </w:r>
      <w:r>
        <w:rPr>
          <w:rFonts w:ascii="宋体" w:hAnsi="宋体" w:cs="宋体"/>
          <w:szCs w:val="21"/>
        </w:rPr>
        <w:t>：</w:t>
      </w:r>
    </w:p>
    <w:p w14:paraId="3C97957D" w14:textId="77777777" w:rsidR="00476DAC" w:rsidRDefault="00476DAC" w:rsidP="00476DAC">
      <w:pPr>
        <w:pStyle w:val="afffc"/>
        <w:numPr>
          <w:ilvl w:val="0"/>
          <w:numId w:val="5"/>
        </w:numPr>
        <w:spacing w:line="480" w:lineRule="exact"/>
        <w:ind w:left="0" w:firstLine="420"/>
        <w:rPr>
          <w:rFonts w:ascii="宋体" w:hAnsi="宋体" w:cs="宋体"/>
          <w:vanish/>
          <w:szCs w:val="21"/>
        </w:rPr>
      </w:pPr>
    </w:p>
    <w:p w14:paraId="1E4EA851" w14:textId="77777777" w:rsidR="00476DAC" w:rsidRDefault="00476DAC" w:rsidP="00476DAC">
      <w:pPr>
        <w:pStyle w:val="afffc"/>
        <w:numPr>
          <w:ilvl w:val="0"/>
          <w:numId w:val="5"/>
        </w:numPr>
        <w:spacing w:line="480" w:lineRule="exact"/>
        <w:ind w:left="0" w:firstLine="420"/>
        <w:rPr>
          <w:rFonts w:ascii="宋体" w:hAnsi="宋体" w:cs="宋体"/>
          <w:vanish/>
          <w:szCs w:val="21"/>
        </w:rPr>
      </w:pPr>
    </w:p>
    <w:p w14:paraId="4A9BDEFA" w14:textId="77777777" w:rsidR="00476DAC" w:rsidRDefault="00476DAC" w:rsidP="00476DAC">
      <w:pPr>
        <w:pStyle w:val="afffc"/>
        <w:numPr>
          <w:ilvl w:val="0"/>
          <w:numId w:val="5"/>
        </w:numPr>
        <w:spacing w:line="480" w:lineRule="exact"/>
        <w:ind w:left="0" w:firstLine="420"/>
        <w:rPr>
          <w:rFonts w:ascii="宋体" w:hAnsi="宋体" w:cs="宋体"/>
          <w:vanish/>
          <w:szCs w:val="21"/>
        </w:rPr>
      </w:pPr>
    </w:p>
    <w:p w14:paraId="58C5F576" w14:textId="77777777" w:rsidR="00476DAC" w:rsidRDefault="00476DAC" w:rsidP="00476DAC">
      <w:pPr>
        <w:pStyle w:val="afffc"/>
        <w:numPr>
          <w:ilvl w:val="0"/>
          <w:numId w:val="5"/>
        </w:numPr>
        <w:spacing w:line="480" w:lineRule="exact"/>
        <w:ind w:left="0" w:firstLine="420"/>
        <w:rPr>
          <w:rFonts w:ascii="宋体" w:hAnsi="宋体" w:cs="宋体"/>
          <w:vanish/>
          <w:szCs w:val="21"/>
        </w:rPr>
      </w:pPr>
    </w:p>
    <w:p w14:paraId="3D668523" w14:textId="77777777" w:rsidR="00476DAC" w:rsidRDefault="00476DAC" w:rsidP="00476DAC">
      <w:pPr>
        <w:pStyle w:val="afffc"/>
        <w:numPr>
          <w:ilvl w:val="0"/>
          <w:numId w:val="5"/>
        </w:numPr>
        <w:spacing w:line="480" w:lineRule="exact"/>
        <w:ind w:left="0" w:firstLine="420"/>
        <w:rPr>
          <w:rFonts w:ascii="宋体" w:hAnsi="宋体" w:cs="宋体"/>
          <w:vanish/>
          <w:szCs w:val="21"/>
        </w:rPr>
      </w:pPr>
    </w:p>
    <w:p w14:paraId="210E5E51" w14:textId="77777777" w:rsidR="00476DAC" w:rsidRDefault="00476DAC" w:rsidP="00476DAC">
      <w:pPr>
        <w:pStyle w:val="afffc"/>
        <w:numPr>
          <w:ilvl w:val="0"/>
          <w:numId w:val="5"/>
        </w:numPr>
        <w:spacing w:line="480" w:lineRule="exact"/>
        <w:ind w:left="0" w:firstLine="420"/>
        <w:rPr>
          <w:rFonts w:ascii="宋体" w:hAnsi="宋体" w:cs="宋体"/>
          <w:vanish/>
          <w:szCs w:val="21"/>
        </w:rPr>
      </w:pPr>
    </w:p>
    <w:p w14:paraId="3F4511A8" w14:textId="77777777" w:rsidR="00476DAC" w:rsidRDefault="00476DAC" w:rsidP="00476DAC">
      <w:pPr>
        <w:pStyle w:val="afffc"/>
        <w:numPr>
          <w:ilvl w:val="0"/>
          <w:numId w:val="5"/>
        </w:numPr>
        <w:spacing w:line="480" w:lineRule="exact"/>
        <w:ind w:left="0" w:firstLine="420"/>
        <w:rPr>
          <w:rFonts w:ascii="宋体" w:hAnsi="宋体" w:cs="宋体"/>
          <w:vanish/>
          <w:szCs w:val="21"/>
        </w:rPr>
      </w:pPr>
    </w:p>
    <w:p w14:paraId="57C337C4" w14:textId="77777777" w:rsidR="00476DAC" w:rsidRDefault="00476DAC" w:rsidP="00476DAC">
      <w:pPr>
        <w:pStyle w:val="afffc"/>
        <w:numPr>
          <w:ilvl w:val="0"/>
          <w:numId w:val="6"/>
        </w:numPr>
        <w:spacing w:line="480" w:lineRule="exact"/>
        <w:ind w:firstLineChars="0"/>
        <w:rPr>
          <w:rFonts w:ascii="宋体" w:hAnsi="宋体" w:cs="宋体"/>
          <w:vanish/>
          <w:szCs w:val="21"/>
        </w:rPr>
      </w:pPr>
    </w:p>
    <w:p w14:paraId="773F3CF5" w14:textId="77777777" w:rsidR="00476DAC" w:rsidRDefault="00476DAC" w:rsidP="00476DAC">
      <w:pPr>
        <w:pStyle w:val="afffc"/>
        <w:numPr>
          <w:ilvl w:val="0"/>
          <w:numId w:val="6"/>
        </w:numPr>
        <w:spacing w:line="480" w:lineRule="exact"/>
        <w:ind w:firstLineChars="0"/>
        <w:rPr>
          <w:rFonts w:ascii="宋体" w:hAnsi="宋体" w:cs="宋体"/>
          <w:vanish/>
          <w:szCs w:val="21"/>
        </w:rPr>
      </w:pPr>
    </w:p>
    <w:p w14:paraId="50126C47" w14:textId="77777777" w:rsidR="00476DAC" w:rsidRDefault="00476DAC" w:rsidP="00476DAC">
      <w:pPr>
        <w:pStyle w:val="afffc"/>
        <w:numPr>
          <w:ilvl w:val="0"/>
          <w:numId w:val="6"/>
        </w:numPr>
        <w:spacing w:line="480" w:lineRule="exact"/>
        <w:ind w:firstLineChars="0"/>
        <w:rPr>
          <w:rFonts w:ascii="宋体" w:hAnsi="宋体" w:cs="宋体"/>
          <w:vanish/>
          <w:szCs w:val="21"/>
        </w:rPr>
      </w:pPr>
    </w:p>
    <w:p w14:paraId="6DD0C192" w14:textId="77777777" w:rsidR="00476DAC" w:rsidRDefault="00476DAC" w:rsidP="00476DAC">
      <w:pPr>
        <w:pStyle w:val="afffc"/>
        <w:numPr>
          <w:ilvl w:val="1"/>
          <w:numId w:val="6"/>
        </w:numPr>
        <w:spacing w:line="480" w:lineRule="exact"/>
        <w:ind w:firstLineChars="0"/>
        <w:rPr>
          <w:rFonts w:ascii="宋体" w:hAnsi="宋体" w:cs="宋体"/>
          <w:vanish/>
          <w:szCs w:val="21"/>
        </w:rPr>
      </w:pPr>
    </w:p>
    <w:p w14:paraId="7C9EFFD0" w14:textId="77777777" w:rsidR="00476DAC" w:rsidRDefault="00476DAC" w:rsidP="00476DAC">
      <w:pPr>
        <w:pStyle w:val="afffc"/>
        <w:numPr>
          <w:ilvl w:val="1"/>
          <w:numId w:val="6"/>
        </w:numPr>
        <w:spacing w:line="480" w:lineRule="exact"/>
        <w:ind w:firstLineChars="0"/>
        <w:rPr>
          <w:rFonts w:ascii="宋体" w:hAnsi="宋体" w:cs="宋体"/>
          <w:vanish/>
          <w:szCs w:val="21"/>
        </w:rPr>
      </w:pPr>
    </w:p>
    <w:p w14:paraId="7AC8BF7A" w14:textId="77777777" w:rsidR="00476DAC" w:rsidRDefault="00476DAC" w:rsidP="00476DAC">
      <w:pPr>
        <w:pStyle w:val="afffc"/>
        <w:numPr>
          <w:ilvl w:val="1"/>
          <w:numId w:val="6"/>
        </w:numPr>
        <w:spacing w:line="480" w:lineRule="exact"/>
        <w:ind w:firstLineChars="0"/>
        <w:rPr>
          <w:rFonts w:ascii="宋体" w:hAnsi="宋体" w:cs="宋体"/>
          <w:vanish/>
          <w:szCs w:val="21"/>
        </w:rPr>
      </w:pPr>
    </w:p>
    <w:p w14:paraId="0266A156" w14:textId="77777777" w:rsidR="00476DAC" w:rsidRDefault="00476DAC" w:rsidP="00476DAC">
      <w:pPr>
        <w:pStyle w:val="afffc"/>
        <w:numPr>
          <w:ilvl w:val="1"/>
          <w:numId w:val="6"/>
        </w:numPr>
        <w:spacing w:line="480" w:lineRule="exact"/>
        <w:ind w:firstLineChars="0"/>
        <w:rPr>
          <w:rFonts w:ascii="宋体" w:hAnsi="宋体" w:cs="宋体"/>
          <w:vanish/>
          <w:szCs w:val="21"/>
        </w:rPr>
      </w:pPr>
    </w:p>
    <w:p w14:paraId="36481704" w14:textId="77777777" w:rsidR="00476DAC" w:rsidRDefault="00476DAC" w:rsidP="00476DAC">
      <w:pPr>
        <w:pStyle w:val="afffc"/>
        <w:numPr>
          <w:ilvl w:val="1"/>
          <w:numId w:val="6"/>
        </w:numPr>
        <w:spacing w:line="480" w:lineRule="exact"/>
        <w:ind w:firstLineChars="0"/>
        <w:rPr>
          <w:rFonts w:ascii="宋体" w:hAnsi="宋体" w:cs="宋体"/>
          <w:vanish/>
          <w:szCs w:val="21"/>
        </w:rPr>
      </w:pPr>
    </w:p>
    <w:p w14:paraId="06A7C5D5" w14:textId="77777777" w:rsidR="00476DAC" w:rsidRDefault="00476DAC" w:rsidP="00476DAC">
      <w:pPr>
        <w:pStyle w:val="afffc"/>
        <w:numPr>
          <w:ilvl w:val="1"/>
          <w:numId w:val="6"/>
        </w:numPr>
        <w:spacing w:line="480" w:lineRule="exact"/>
        <w:ind w:firstLineChars="0"/>
        <w:rPr>
          <w:rFonts w:ascii="宋体" w:hAnsi="宋体" w:cs="宋体"/>
          <w:vanish/>
          <w:szCs w:val="21"/>
        </w:rPr>
      </w:pPr>
    </w:p>
    <w:p w14:paraId="6D5D2A88" w14:textId="77777777" w:rsidR="00476DAC" w:rsidRDefault="00476DAC" w:rsidP="00476DAC">
      <w:pPr>
        <w:pStyle w:val="afffc"/>
        <w:numPr>
          <w:ilvl w:val="1"/>
          <w:numId w:val="6"/>
        </w:numPr>
        <w:spacing w:line="480" w:lineRule="exact"/>
        <w:ind w:firstLineChars="0"/>
        <w:rPr>
          <w:rFonts w:ascii="宋体" w:hAnsi="宋体" w:cs="宋体"/>
          <w:vanish/>
          <w:szCs w:val="21"/>
        </w:rPr>
      </w:pPr>
    </w:p>
    <w:p w14:paraId="2A359F6A" w14:textId="77777777" w:rsidR="00476DAC" w:rsidRDefault="00476DAC" w:rsidP="00476DAC">
      <w:pPr>
        <w:pStyle w:val="afffc"/>
        <w:numPr>
          <w:ilvl w:val="2"/>
          <w:numId w:val="7"/>
        </w:numPr>
        <w:spacing w:line="480" w:lineRule="exact"/>
        <w:ind w:left="0" w:firstLine="420"/>
        <w:rPr>
          <w:rFonts w:ascii="宋体" w:hAnsi="宋体" w:cs="宋体"/>
          <w:szCs w:val="21"/>
        </w:rPr>
      </w:pPr>
      <w:r>
        <w:rPr>
          <w:rFonts w:ascii="宋体" w:hAnsi="宋体" w:cs="宋体"/>
          <w:szCs w:val="21"/>
        </w:rPr>
        <w:t>参与本项目的投标人，有下列情形之一的，将被</w:t>
      </w:r>
      <w:r>
        <w:rPr>
          <w:rFonts w:ascii="宋体" w:hAnsi="宋体" w:cs="宋体" w:hint="eastAsia"/>
          <w:szCs w:val="21"/>
        </w:rPr>
        <w:t>取消中标资格并</w:t>
      </w:r>
      <w:r>
        <w:rPr>
          <w:rFonts w:ascii="宋体" w:hAnsi="宋体" w:cs="宋体"/>
          <w:szCs w:val="21"/>
        </w:rPr>
        <w:t>列入招标人不予合作对象名单：</w:t>
      </w:r>
    </w:p>
    <w:p w14:paraId="663170A9"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通过向招标人提供不正当利益谋取中标；</w:t>
      </w:r>
    </w:p>
    <w:p w14:paraId="11BBE45B"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借用他人名称、资质进行挂靠，或者将自己的名称、资质借给他人挂靠进行</w:t>
      </w:r>
      <w:r>
        <w:rPr>
          <w:rFonts w:ascii="宋体" w:hAnsi="宋体" w:cs="宋体" w:hint="eastAsia"/>
          <w:szCs w:val="21"/>
        </w:rPr>
        <w:t>投标</w:t>
      </w:r>
      <w:r>
        <w:rPr>
          <w:rFonts w:ascii="宋体" w:hAnsi="宋体" w:cs="宋体"/>
          <w:szCs w:val="21"/>
        </w:rPr>
        <w:t>，或以其他方式弄虚作假，骗取中标；</w:t>
      </w:r>
    </w:p>
    <w:p w14:paraId="70342C2E"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采取不正当手段诋毁、排挤其他合作对象；</w:t>
      </w:r>
    </w:p>
    <w:p w14:paraId="1C8FD899"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在采购过程与招标人相关工作人员私下进行协商谈判，损害招标人或其他投标人利益；</w:t>
      </w:r>
    </w:p>
    <w:p w14:paraId="55753109"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针对资格审查文件、招标文件或者在资格预审公示或中标候选人公示期间，故意捏造事实、伪造证明材料，恶意进行质疑，影响采购工作顺利推进；</w:t>
      </w:r>
    </w:p>
    <w:p w14:paraId="0BE6FCBE"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存在</w:t>
      </w:r>
      <w:proofErr w:type="gramStart"/>
      <w:r>
        <w:rPr>
          <w:rFonts w:ascii="宋体" w:hAnsi="宋体" w:cs="宋体"/>
          <w:szCs w:val="21"/>
        </w:rPr>
        <w:t>围标串标</w:t>
      </w:r>
      <w:proofErr w:type="gramEnd"/>
      <w:r>
        <w:rPr>
          <w:rFonts w:ascii="宋体" w:hAnsi="宋体" w:cs="宋体"/>
          <w:szCs w:val="21"/>
        </w:rPr>
        <w:t>行为；</w:t>
      </w:r>
    </w:p>
    <w:p w14:paraId="377AA9AA"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招标人中标通知书发出后，投标人拒绝签订合同（因不可抗力原因不能履行合同的除外）；</w:t>
      </w:r>
    </w:p>
    <w:p w14:paraId="77CBB1C6"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自采购公告发布之日起前三年内与招标人以及关联公司发生诉讼或仲裁的投标人；</w:t>
      </w:r>
    </w:p>
    <w:p w14:paraId="5C700305"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发生向招标人及其关联公司的有关工作人员行贿情形；</w:t>
      </w:r>
    </w:p>
    <w:p w14:paraId="5030CE07"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参与招标人采购活动进行两次（含）以上无效异议的合作对象，因其无效异议对招标人以及关联公司造成经济损失、工作滞后的，可纳入招标人不予合作名单。具有下列情形之一的，应视为无效异议：</w:t>
      </w:r>
    </w:p>
    <w:p w14:paraId="7B5CBC01" w14:textId="77777777" w:rsidR="00476DAC" w:rsidRDefault="00476DAC" w:rsidP="00476DAC">
      <w:pPr>
        <w:spacing w:line="480" w:lineRule="exact"/>
        <w:ind w:firstLineChars="200" w:firstLine="420"/>
        <w:rPr>
          <w:rFonts w:ascii="宋体" w:eastAsia="宋体" w:hAnsi="宋体" w:cs="宋体"/>
          <w:szCs w:val="21"/>
        </w:rPr>
      </w:pPr>
      <w:r>
        <w:rPr>
          <w:rFonts w:ascii="宋体" w:eastAsia="宋体" w:hAnsi="宋体" w:cs="宋体" w:hint="eastAsia"/>
          <w:szCs w:val="21"/>
        </w:rPr>
        <w:t>——异议主体不是投标人或其他利害关系人；</w:t>
      </w:r>
    </w:p>
    <w:p w14:paraId="2FA56DEC" w14:textId="77777777" w:rsidR="00476DAC" w:rsidRDefault="00476DAC" w:rsidP="00476DAC">
      <w:pPr>
        <w:spacing w:line="480" w:lineRule="exact"/>
        <w:ind w:firstLineChars="200" w:firstLine="420"/>
        <w:rPr>
          <w:rFonts w:ascii="宋体" w:eastAsia="宋体" w:hAnsi="宋体" w:cs="宋体"/>
          <w:szCs w:val="21"/>
        </w:rPr>
      </w:pPr>
      <w:r>
        <w:rPr>
          <w:rFonts w:ascii="宋体" w:eastAsia="宋体" w:hAnsi="宋体" w:cs="宋体" w:hint="eastAsia"/>
          <w:szCs w:val="21"/>
        </w:rPr>
        <w:t>——投标人是法人的，异议书必须由其法定代表人或者授权代表签字并盖章；其他组织或者自然人投诉的，异议书必须由其主要负责人或者投诉人本人签字，并</w:t>
      </w:r>
      <w:proofErr w:type="gramStart"/>
      <w:r>
        <w:rPr>
          <w:rFonts w:ascii="宋体" w:eastAsia="宋体" w:hAnsi="宋体" w:cs="宋体" w:hint="eastAsia"/>
          <w:szCs w:val="21"/>
        </w:rPr>
        <w:t>附有效</w:t>
      </w:r>
      <w:proofErr w:type="gramEnd"/>
      <w:r>
        <w:rPr>
          <w:rFonts w:ascii="宋体" w:eastAsia="宋体" w:hAnsi="宋体" w:cs="宋体" w:hint="eastAsia"/>
          <w:szCs w:val="21"/>
        </w:rPr>
        <w:t>身份证明复印件；</w:t>
      </w:r>
    </w:p>
    <w:p w14:paraId="7876BE70" w14:textId="77777777" w:rsidR="00476DAC" w:rsidRDefault="00476DAC" w:rsidP="00476DAC">
      <w:pPr>
        <w:spacing w:line="480" w:lineRule="exact"/>
        <w:ind w:firstLineChars="200" w:firstLine="420"/>
        <w:rPr>
          <w:rFonts w:ascii="宋体" w:eastAsia="宋体" w:hAnsi="宋体" w:cs="宋体"/>
          <w:szCs w:val="21"/>
        </w:rPr>
      </w:pPr>
      <w:r>
        <w:rPr>
          <w:rFonts w:ascii="宋体" w:eastAsia="宋体" w:hAnsi="宋体" w:cs="宋体" w:hint="eastAsia"/>
          <w:szCs w:val="21"/>
        </w:rPr>
        <w:t>——异议人未提供必要的证明材料和明确的要求；</w:t>
      </w:r>
    </w:p>
    <w:p w14:paraId="7E74C85E" w14:textId="77777777" w:rsidR="00476DAC" w:rsidRDefault="00476DAC" w:rsidP="00476DAC">
      <w:pPr>
        <w:spacing w:line="480" w:lineRule="exact"/>
        <w:ind w:firstLineChars="200" w:firstLine="420"/>
        <w:rPr>
          <w:rFonts w:ascii="宋体" w:eastAsia="宋体" w:hAnsi="宋体" w:cs="宋体"/>
          <w:szCs w:val="21"/>
        </w:rPr>
      </w:pPr>
      <w:r>
        <w:rPr>
          <w:rFonts w:ascii="宋体" w:eastAsia="宋体" w:hAnsi="宋体" w:cs="宋体" w:hint="eastAsia"/>
          <w:szCs w:val="21"/>
        </w:rPr>
        <w:t>——异议人捏造事实、伪造材料或者以非法手段取得证明材料进行异议的，证据来源的合法性存在明显疑问，异议人无法证明其取得方式合法的，视为以非法手段取得证明材料；</w:t>
      </w:r>
    </w:p>
    <w:p w14:paraId="6137BDC0" w14:textId="77777777" w:rsidR="00476DAC" w:rsidRDefault="00476DAC" w:rsidP="00476DAC">
      <w:pPr>
        <w:spacing w:line="480" w:lineRule="exact"/>
        <w:ind w:firstLineChars="200" w:firstLine="420"/>
        <w:rPr>
          <w:rFonts w:ascii="宋体" w:eastAsia="宋体" w:hAnsi="宋体" w:cs="宋体"/>
          <w:szCs w:val="21"/>
        </w:rPr>
      </w:pPr>
      <w:r>
        <w:rPr>
          <w:rFonts w:ascii="宋体" w:eastAsia="宋体" w:hAnsi="宋体" w:cs="宋体" w:hint="eastAsia"/>
          <w:szCs w:val="21"/>
        </w:rPr>
        <w:t>——其他属无效异议的情形。</w:t>
      </w:r>
    </w:p>
    <w:p w14:paraId="3277557A" w14:textId="77777777" w:rsidR="00476DAC" w:rsidRDefault="00476DAC" w:rsidP="00476DAC">
      <w:pPr>
        <w:pStyle w:val="afffc"/>
        <w:numPr>
          <w:ilvl w:val="2"/>
          <w:numId w:val="7"/>
        </w:numPr>
        <w:spacing w:line="480" w:lineRule="exact"/>
        <w:ind w:left="0" w:firstLine="420"/>
        <w:rPr>
          <w:rFonts w:ascii="宋体" w:hAnsi="宋体" w:cs="宋体"/>
          <w:szCs w:val="21"/>
        </w:rPr>
      </w:pPr>
      <w:r>
        <w:rPr>
          <w:rFonts w:ascii="宋体" w:hAnsi="宋体" w:cs="宋体"/>
          <w:szCs w:val="21"/>
        </w:rPr>
        <w:t>中标人在合同履行，项目实施、运行阶段，有下列情形之一的，列入不予合作对象名单：</w:t>
      </w:r>
    </w:p>
    <w:p w14:paraId="27170449"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不按</w:t>
      </w:r>
      <w:r>
        <w:rPr>
          <w:rFonts w:ascii="宋体" w:hAnsi="宋体" w:cs="宋体" w:hint="eastAsia"/>
          <w:szCs w:val="21"/>
        </w:rPr>
        <w:t>招标</w:t>
      </w:r>
      <w:r>
        <w:rPr>
          <w:rFonts w:ascii="宋体" w:hAnsi="宋体" w:cs="宋体"/>
          <w:szCs w:val="21"/>
        </w:rPr>
        <w:t>文件要求，</w:t>
      </w:r>
      <w:r>
        <w:rPr>
          <w:rFonts w:ascii="宋体" w:hAnsi="宋体" w:cs="宋体" w:hint="eastAsia"/>
          <w:szCs w:val="21"/>
        </w:rPr>
        <w:t>投标</w:t>
      </w:r>
      <w:r>
        <w:rPr>
          <w:rFonts w:ascii="宋体" w:hAnsi="宋体" w:cs="宋体"/>
          <w:szCs w:val="21"/>
        </w:rPr>
        <w:t>文件承诺的条件与招标人签订合同，或在合同签订中存在欺诈情形，</w:t>
      </w:r>
      <w:r>
        <w:rPr>
          <w:rFonts w:ascii="宋体" w:hAnsi="宋体" w:cs="宋体"/>
          <w:szCs w:val="21"/>
        </w:rPr>
        <w:lastRenderedPageBreak/>
        <w:t>违反招标文件规定，对招标人或关联公司不利；</w:t>
      </w:r>
    </w:p>
    <w:p w14:paraId="390C2BA1"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违反合同约定，将承揽项目转包或违法分包给他人；</w:t>
      </w:r>
    </w:p>
    <w:p w14:paraId="22F2816D"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因中标人责任原因连续发生不安全事件、事故或造成恶劣不良影响；</w:t>
      </w:r>
    </w:p>
    <w:p w14:paraId="4C5C0671"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使用的设备、材料以次充好或提供与合同不符的假冒伪劣产品等降低质量情形或造成不良影响；</w:t>
      </w:r>
    </w:p>
    <w:p w14:paraId="017000B6"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因环保、噪音问题造成社会恶劣影响；</w:t>
      </w:r>
    </w:p>
    <w:p w14:paraId="40D7E98F"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拖欠农民工工资，造成恶劣影响的，或发生</w:t>
      </w:r>
      <w:proofErr w:type="gramStart"/>
      <w:r>
        <w:rPr>
          <w:rFonts w:ascii="宋体" w:hAnsi="宋体" w:cs="宋体"/>
          <w:szCs w:val="21"/>
        </w:rPr>
        <w:t>上访维稳事件</w:t>
      </w:r>
      <w:proofErr w:type="gramEnd"/>
      <w:r>
        <w:rPr>
          <w:rFonts w:ascii="宋体" w:hAnsi="宋体" w:cs="宋体"/>
          <w:szCs w:val="21"/>
        </w:rPr>
        <w:t>，或导致招标人或关联公司垫付农民工工资；</w:t>
      </w:r>
    </w:p>
    <w:p w14:paraId="3627E992"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虚报工程量或设备、材料结算量，拒不接受第三</w:t>
      </w:r>
      <w:proofErr w:type="gramStart"/>
      <w:r>
        <w:rPr>
          <w:rFonts w:ascii="宋体" w:hAnsi="宋体" w:cs="宋体"/>
          <w:szCs w:val="21"/>
        </w:rPr>
        <w:t>方咨询</w:t>
      </w:r>
      <w:proofErr w:type="gramEnd"/>
      <w:r>
        <w:rPr>
          <w:rFonts w:ascii="宋体" w:hAnsi="宋体" w:cs="宋体"/>
          <w:szCs w:val="21"/>
        </w:rPr>
        <w:t>单位按合同约定审定的工程造价，设备、材料数量，造成工程延误、设备材料到货期延误、结算滞后；</w:t>
      </w:r>
    </w:p>
    <w:p w14:paraId="34384415"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拒绝履行合同主要条款，造成合同无法正常履约；</w:t>
      </w:r>
    </w:p>
    <w:p w14:paraId="6D989C63"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因严重违约被招标人依法单方解除合同；</w:t>
      </w:r>
    </w:p>
    <w:p w14:paraId="12B47C1A" w14:textId="77777777" w:rsidR="00476DAC" w:rsidRDefault="00476DAC" w:rsidP="00476DAC">
      <w:pPr>
        <w:pStyle w:val="afffc"/>
        <w:numPr>
          <w:ilvl w:val="3"/>
          <w:numId w:val="8"/>
        </w:numPr>
        <w:spacing w:line="480" w:lineRule="exact"/>
        <w:ind w:left="0" w:firstLine="420"/>
        <w:rPr>
          <w:rFonts w:ascii="宋体" w:hAnsi="宋体" w:cs="宋体"/>
          <w:szCs w:val="21"/>
        </w:rPr>
      </w:pPr>
      <w:r>
        <w:rPr>
          <w:rFonts w:ascii="宋体" w:hAnsi="宋体" w:cs="宋体"/>
          <w:szCs w:val="21"/>
        </w:rPr>
        <w:t>存在向招标人或关联公司相关工作人员行贿等不廉洁情形。</w:t>
      </w:r>
    </w:p>
    <w:p w14:paraId="3109A7EB" w14:textId="77777777" w:rsidR="00476DAC" w:rsidRDefault="00476DAC" w:rsidP="00476DAC">
      <w:pPr>
        <w:pStyle w:val="afffc"/>
        <w:numPr>
          <w:ilvl w:val="1"/>
          <w:numId w:val="2"/>
        </w:numPr>
        <w:spacing w:line="480" w:lineRule="exact"/>
        <w:ind w:left="0" w:firstLine="420"/>
        <w:rPr>
          <w:rFonts w:ascii="宋体" w:hAnsi="宋体" w:cs="宋体"/>
          <w:szCs w:val="21"/>
        </w:rPr>
      </w:pPr>
      <w:r>
        <w:rPr>
          <w:rFonts w:ascii="宋体" w:hAnsi="宋体" w:cs="宋体"/>
          <w:szCs w:val="21"/>
        </w:rPr>
        <w:t>本次招标不接受联合体投标。</w:t>
      </w:r>
    </w:p>
    <w:p w14:paraId="5A7BBE3B" w14:textId="77777777" w:rsidR="00476DAC" w:rsidRDefault="00476DAC" w:rsidP="00476DAC">
      <w:pPr>
        <w:pStyle w:val="afffc"/>
        <w:numPr>
          <w:ilvl w:val="1"/>
          <w:numId w:val="2"/>
        </w:numPr>
        <w:spacing w:line="480" w:lineRule="exact"/>
        <w:ind w:left="0" w:firstLine="420"/>
        <w:rPr>
          <w:rFonts w:ascii="宋体" w:hAnsi="宋体" w:cs="宋体"/>
          <w:szCs w:val="21"/>
        </w:rPr>
      </w:pPr>
      <w:r>
        <w:rPr>
          <w:rFonts w:ascii="宋体" w:hAnsi="宋体" w:cs="宋体"/>
          <w:szCs w:val="21"/>
        </w:rPr>
        <w:t>已登记为本项目投标人并购买了招标文件。</w:t>
      </w:r>
    </w:p>
    <w:p w14:paraId="583DD1CC" w14:textId="77777777" w:rsidR="00476DAC" w:rsidRDefault="00476DAC" w:rsidP="00476DAC">
      <w:pPr>
        <w:pStyle w:val="afffc"/>
        <w:numPr>
          <w:ilvl w:val="1"/>
          <w:numId w:val="2"/>
        </w:numPr>
        <w:spacing w:line="480" w:lineRule="exact"/>
        <w:ind w:left="0" w:firstLine="420"/>
        <w:rPr>
          <w:rFonts w:ascii="宋体" w:hAnsi="宋体" w:cs="宋体"/>
          <w:szCs w:val="21"/>
        </w:rPr>
      </w:pPr>
      <w:r>
        <w:rPr>
          <w:rFonts w:ascii="宋体" w:hAnsi="宋体" w:cs="宋体" w:hint="eastAsia"/>
          <w:szCs w:val="21"/>
        </w:rPr>
        <w:t>被纳入招标人不予合作对象名单的投标人，其投标将被拒绝，具体名单详见广东省机场管理集团有限公司一体化数字交易系统“合作商管理”（不予合作单位名单），查询网址：www.ebidding.com/gaa。</w:t>
      </w:r>
    </w:p>
    <w:p w14:paraId="56A65C52" w14:textId="77777777" w:rsidR="00476DAC" w:rsidRDefault="00476DAC" w:rsidP="00476DAC">
      <w:pPr>
        <w:spacing w:line="480" w:lineRule="exact"/>
        <w:ind w:firstLineChars="200" w:firstLine="420"/>
        <w:rPr>
          <w:rFonts w:ascii="宋体" w:eastAsia="宋体" w:hAnsi="宋体" w:cs="宋体"/>
          <w:szCs w:val="21"/>
        </w:rPr>
      </w:pPr>
      <w:r>
        <w:rPr>
          <w:rFonts w:ascii="宋体" w:eastAsia="宋体" w:hAnsi="宋体" w:cs="宋体" w:hint="eastAsia"/>
          <w:szCs w:val="20"/>
        </w:rPr>
        <w:t>注：</w:t>
      </w:r>
      <w:r>
        <w:rPr>
          <w:rFonts w:ascii="宋体" w:eastAsia="宋体" w:hAnsi="宋体" w:cs="宋体" w:hint="eastAsia"/>
          <w:szCs w:val="21"/>
        </w:rPr>
        <w:t>未在招标公告第三条</w:t>
      </w:r>
      <w:proofErr w:type="gramStart"/>
      <w:r>
        <w:rPr>
          <w:rFonts w:ascii="宋体" w:eastAsia="宋体" w:hAnsi="宋体" w:cs="宋体" w:hint="eastAsia"/>
          <w:szCs w:val="21"/>
        </w:rPr>
        <w:t>单列的资审合格</w:t>
      </w:r>
      <w:proofErr w:type="gramEnd"/>
      <w:r>
        <w:rPr>
          <w:rFonts w:ascii="宋体" w:eastAsia="宋体" w:hAnsi="宋体" w:cs="宋体" w:hint="eastAsia"/>
          <w:szCs w:val="21"/>
        </w:rPr>
        <w:t>条件，不</w:t>
      </w:r>
      <w:proofErr w:type="gramStart"/>
      <w:r>
        <w:rPr>
          <w:rFonts w:ascii="宋体" w:eastAsia="宋体" w:hAnsi="宋体" w:cs="宋体" w:hint="eastAsia"/>
          <w:szCs w:val="21"/>
        </w:rPr>
        <w:t>作为资审不合格</w:t>
      </w:r>
      <w:proofErr w:type="gramEnd"/>
      <w:r>
        <w:rPr>
          <w:rFonts w:ascii="宋体" w:eastAsia="宋体" w:hAnsi="宋体" w:cs="宋体" w:hint="eastAsia"/>
          <w:szCs w:val="21"/>
        </w:rPr>
        <w:t>的依据。</w:t>
      </w:r>
    </w:p>
    <w:p w14:paraId="47308E21" w14:textId="77777777" w:rsidR="00476DAC" w:rsidRDefault="00476DAC" w:rsidP="00476DAC">
      <w:pPr>
        <w:keepNext/>
        <w:keepLines/>
        <w:spacing w:beforeLines="50" w:before="120" w:afterLines="50" w:after="120" w:line="480" w:lineRule="exact"/>
        <w:ind w:firstLine="482"/>
        <w:outlineLvl w:val="1"/>
        <w:rPr>
          <w:rFonts w:ascii="宋体" w:eastAsia="宋体" w:hAnsi="宋体" w:cs="宋体"/>
          <w:b/>
          <w:sz w:val="24"/>
          <w:szCs w:val="20"/>
        </w:rPr>
      </w:pPr>
      <w:bookmarkStart w:id="28" w:name="_Toc22460"/>
      <w:bookmarkStart w:id="29" w:name="_Toc492300549"/>
      <w:bookmarkStart w:id="30" w:name="_Toc184739423"/>
      <w:bookmarkStart w:id="31" w:name="_Toc150427892"/>
      <w:bookmarkStart w:id="32" w:name="_Toc154158297"/>
      <w:r>
        <w:rPr>
          <w:rFonts w:ascii="宋体" w:eastAsia="宋体" w:hAnsi="宋体" w:cs="宋体" w:hint="eastAsia"/>
          <w:b/>
          <w:sz w:val="24"/>
          <w:szCs w:val="20"/>
        </w:rPr>
        <w:t>四、招标文件的获取</w:t>
      </w:r>
      <w:bookmarkEnd w:id="28"/>
      <w:bookmarkEnd w:id="29"/>
      <w:bookmarkEnd w:id="30"/>
      <w:bookmarkEnd w:id="31"/>
      <w:bookmarkEnd w:id="32"/>
    </w:p>
    <w:p w14:paraId="2CC967C0" w14:textId="77777777" w:rsidR="00476DAC" w:rsidRDefault="00476DAC" w:rsidP="00476DAC">
      <w:pPr>
        <w:pStyle w:val="afffc"/>
        <w:numPr>
          <w:ilvl w:val="0"/>
          <w:numId w:val="9"/>
        </w:numPr>
        <w:spacing w:line="480" w:lineRule="exact"/>
        <w:ind w:firstLineChars="0"/>
        <w:rPr>
          <w:rFonts w:ascii="宋体" w:hAnsi="宋体" w:cs="宋体"/>
          <w:vanish/>
          <w:szCs w:val="21"/>
        </w:rPr>
      </w:pPr>
    </w:p>
    <w:p w14:paraId="459DE979" w14:textId="77777777" w:rsidR="00476DAC" w:rsidRDefault="00476DAC" w:rsidP="00476DAC">
      <w:pPr>
        <w:pStyle w:val="afffc"/>
        <w:numPr>
          <w:ilvl w:val="0"/>
          <w:numId w:val="9"/>
        </w:numPr>
        <w:spacing w:line="480" w:lineRule="exact"/>
        <w:ind w:firstLineChars="0"/>
        <w:rPr>
          <w:rFonts w:ascii="宋体" w:hAnsi="宋体" w:cs="宋体"/>
          <w:vanish/>
          <w:szCs w:val="21"/>
        </w:rPr>
      </w:pPr>
    </w:p>
    <w:p w14:paraId="56128DB0" w14:textId="77777777" w:rsidR="00476DAC" w:rsidRDefault="00476DAC" w:rsidP="00476DAC">
      <w:pPr>
        <w:pStyle w:val="afffc"/>
        <w:numPr>
          <w:ilvl w:val="0"/>
          <w:numId w:val="9"/>
        </w:numPr>
        <w:spacing w:line="480" w:lineRule="exact"/>
        <w:ind w:firstLineChars="0"/>
        <w:rPr>
          <w:rFonts w:ascii="宋体" w:hAnsi="宋体" w:cs="宋体"/>
          <w:vanish/>
          <w:szCs w:val="21"/>
        </w:rPr>
      </w:pPr>
    </w:p>
    <w:p w14:paraId="20D284C3" w14:textId="77777777" w:rsidR="00476DAC" w:rsidRDefault="00476DAC" w:rsidP="00476DAC">
      <w:pPr>
        <w:pStyle w:val="afffc"/>
        <w:numPr>
          <w:ilvl w:val="0"/>
          <w:numId w:val="9"/>
        </w:numPr>
        <w:spacing w:line="480" w:lineRule="exact"/>
        <w:ind w:firstLineChars="0"/>
        <w:rPr>
          <w:rFonts w:ascii="宋体" w:hAnsi="宋体" w:cs="宋体"/>
          <w:vanish/>
          <w:szCs w:val="21"/>
        </w:rPr>
      </w:pPr>
    </w:p>
    <w:p w14:paraId="473BEEED" w14:textId="77777777" w:rsidR="00476DAC" w:rsidRDefault="00476DAC" w:rsidP="00476DAC">
      <w:pPr>
        <w:pStyle w:val="afffc"/>
        <w:numPr>
          <w:ilvl w:val="1"/>
          <w:numId w:val="9"/>
        </w:numPr>
        <w:spacing w:line="480" w:lineRule="exact"/>
        <w:ind w:left="0" w:firstLine="420"/>
        <w:jc w:val="left"/>
        <w:rPr>
          <w:rFonts w:ascii="宋体" w:hAnsi="宋体" w:cs="宋体"/>
          <w:szCs w:val="21"/>
        </w:rPr>
      </w:pPr>
      <w:r>
        <w:rPr>
          <w:rFonts w:ascii="宋体" w:hAnsi="宋体" w:cs="宋体" w:hint="eastAsia"/>
          <w:szCs w:val="21"/>
        </w:rPr>
        <w:t>发布招标公告、投标登记及获取招标文件时间均为：</w:t>
      </w:r>
      <w:r>
        <w:rPr>
          <w:rFonts w:ascii="宋体" w:hAnsi="宋体" w:hint="eastAsia"/>
          <w:szCs w:val="21"/>
          <w:u w:val="single"/>
        </w:rPr>
        <w:t>2025</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r>
        <w:rPr>
          <w:rFonts w:ascii="宋体" w:hAnsi="宋体" w:cs="宋体"/>
          <w:szCs w:val="21"/>
          <w:u w:val="single"/>
        </w:rPr>
        <w:t xml:space="preserve">   </w:t>
      </w:r>
      <w:r>
        <w:rPr>
          <w:rFonts w:ascii="宋体" w:hAnsi="宋体" w:cs="宋体" w:hint="eastAsia"/>
          <w:szCs w:val="21"/>
        </w:rPr>
        <w:t>时</w:t>
      </w:r>
      <w:r>
        <w:rPr>
          <w:rFonts w:ascii="宋体" w:hAnsi="宋体" w:cs="宋体"/>
          <w:szCs w:val="21"/>
          <w:u w:val="single"/>
        </w:rPr>
        <w:t xml:space="preserve">   </w:t>
      </w:r>
      <w:r>
        <w:rPr>
          <w:rFonts w:ascii="宋体" w:hAnsi="宋体" w:cs="宋体" w:hint="eastAsia"/>
          <w:szCs w:val="21"/>
        </w:rPr>
        <w:t>分至</w:t>
      </w:r>
      <w:r>
        <w:rPr>
          <w:rFonts w:ascii="宋体" w:hAnsi="宋体" w:hint="eastAsia"/>
          <w:szCs w:val="21"/>
          <w:u w:val="single"/>
        </w:rPr>
        <w:t>2025</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r>
        <w:rPr>
          <w:rFonts w:ascii="宋体" w:hAnsi="宋体" w:cs="宋体"/>
          <w:szCs w:val="21"/>
          <w:u w:val="single"/>
        </w:rPr>
        <w:t xml:space="preserve">   </w:t>
      </w:r>
      <w:r>
        <w:rPr>
          <w:rFonts w:ascii="宋体" w:hAnsi="宋体" w:cs="宋体" w:hint="eastAsia"/>
          <w:szCs w:val="21"/>
        </w:rPr>
        <w:t>时</w:t>
      </w:r>
      <w:r>
        <w:rPr>
          <w:rFonts w:ascii="宋体" w:hAnsi="宋体" w:cs="宋体"/>
          <w:szCs w:val="21"/>
          <w:u w:val="single"/>
        </w:rPr>
        <w:t xml:space="preserve">   </w:t>
      </w:r>
      <w:r>
        <w:rPr>
          <w:rFonts w:ascii="宋体" w:hAnsi="宋体" w:cs="宋体" w:hint="eastAsia"/>
          <w:szCs w:val="21"/>
        </w:rPr>
        <w:t>分（北京时间，下同），投标人需在上述规定的时间内办理完成。</w:t>
      </w:r>
    </w:p>
    <w:p w14:paraId="6149DBE1" w14:textId="77777777" w:rsidR="00476DAC" w:rsidRDefault="00476DAC" w:rsidP="00476DAC">
      <w:pPr>
        <w:pStyle w:val="afffc"/>
        <w:numPr>
          <w:ilvl w:val="1"/>
          <w:numId w:val="9"/>
        </w:numPr>
        <w:spacing w:line="480" w:lineRule="exact"/>
        <w:ind w:left="0" w:firstLine="420"/>
        <w:rPr>
          <w:rFonts w:ascii="宋体" w:hAnsi="宋体" w:cs="宋体"/>
          <w:szCs w:val="21"/>
        </w:rPr>
      </w:pPr>
      <w:r>
        <w:rPr>
          <w:rFonts w:ascii="宋体" w:hAnsi="宋体" w:cs="宋体" w:hint="eastAsia"/>
          <w:szCs w:val="21"/>
        </w:rPr>
        <w:t>参加投标登记之前，投标人须在广州公共资源交易中心办理企业信息登记。投标人应查询企业的使用状态，以免出现企业不能被使用的问题。上述情况有可能导致投标信息无法录入广州公共资源交易中心信息系统。如出现上述情况，投标人有可能失去投标机会，因其可能所引起的一切后果由投标人承担。</w:t>
      </w:r>
    </w:p>
    <w:p w14:paraId="69852226" w14:textId="77777777" w:rsidR="00476DAC" w:rsidRDefault="00476DAC" w:rsidP="00476DAC">
      <w:pPr>
        <w:pStyle w:val="afffc"/>
        <w:numPr>
          <w:ilvl w:val="1"/>
          <w:numId w:val="9"/>
        </w:numPr>
        <w:spacing w:line="480" w:lineRule="exact"/>
        <w:ind w:left="0" w:firstLine="420"/>
        <w:rPr>
          <w:rFonts w:ascii="宋体" w:hAnsi="宋体" w:cs="宋体"/>
          <w:szCs w:val="21"/>
        </w:rPr>
      </w:pPr>
      <w:r>
        <w:rPr>
          <w:rFonts w:ascii="宋体" w:hAnsi="宋体" w:cs="宋体" w:hint="eastAsia"/>
          <w:szCs w:val="21"/>
        </w:rPr>
        <w:t>招标文件获取：</w:t>
      </w:r>
    </w:p>
    <w:p w14:paraId="337BFCB9" w14:textId="77777777" w:rsidR="00476DAC" w:rsidRDefault="00476DAC" w:rsidP="00476DAC">
      <w:pPr>
        <w:spacing w:line="480" w:lineRule="exact"/>
        <w:ind w:firstLineChars="200" w:firstLine="420"/>
        <w:rPr>
          <w:rFonts w:ascii="宋体" w:eastAsia="宋体" w:hAnsi="宋体" w:cs="宋体"/>
          <w:szCs w:val="21"/>
        </w:rPr>
      </w:pPr>
      <w:r>
        <w:rPr>
          <w:rFonts w:ascii="宋体" w:eastAsia="宋体" w:hAnsi="宋体" w:cs="宋体" w:hint="eastAsia"/>
          <w:szCs w:val="21"/>
        </w:rPr>
        <w:t>（1）本项目以采用电子文件的形式递交投标登记资料（请于在本公告所示投标登记截止时间之前，将加盖投标人单位公章的营业执照、完整的《投标登记申请表》（应使用标准格式，详见广州公共资源交易中心网站：http://www.gzggzy.cn/）及标书费支付凭证发送至邮箱gzsgzgc@126.com（邮件内容至少包含</w:t>
      </w:r>
      <w:r>
        <w:rPr>
          <w:rFonts w:ascii="宋体" w:eastAsia="宋体" w:hAnsi="宋体" w:cs="宋体" w:hint="eastAsia"/>
          <w:szCs w:val="21"/>
        </w:rPr>
        <w:lastRenderedPageBreak/>
        <w:t>“投标单位名称”及“所投项目的完整名称”，投标登记资料采用</w:t>
      </w:r>
      <w:r>
        <w:rPr>
          <w:rFonts w:ascii="宋体" w:eastAsia="宋体" w:hAnsi="宋体" w:cs="宋体"/>
          <w:szCs w:val="21"/>
        </w:rPr>
        <w:t>Excel</w:t>
      </w:r>
      <w:r>
        <w:rPr>
          <w:rFonts w:ascii="宋体" w:eastAsia="宋体" w:hAnsi="宋体" w:cs="宋体" w:hint="eastAsia"/>
          <w:szCs w:val="21"/>
        </w:rPr>
        <w:t>和PDF格式制作的电子版各壹份，PDF格式文件必须为签字盖章后的扫描件）。</w:t>
      </w:r>
    </w:p>
    <w:p w14:paraId="369B14C8" w14:textId="77777777" w:rsidR="00476DAC" w:rsidRDefault="00476DAC" w:rsidP="00476DAC">
      <w:pPr>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（2）标书售价人民币500元</w:t>
      </w:r>
      <w:r>
        <w:rPr>
          <w:rFonts w:ascii="宋体" w:eastAsia="宋体" w:hAnsi="宋体" w:cs="Times New Roman"/>
          <w:szCs w:val="21"/>
        </w:rPr>
        <w:t>/</w:t>
      </w:r>
      <w:r>
        <w:rPr>
          <w:rFonts w:ascii="宋体" w:eastAsia="宋体" w:hAnsi="宋体" w:cs="Times New Roman" w:hint="eastAsia"/>
          <w:szCs w:val="21"/>
        </w:rPr>
        <w:t>每标段（售后不退）；支付方式：</w:t>
      </w:r>
      <w:r>
        <w:rPr>
          <w:rFonts w:ascii="宋体" w:eastAsia="宋体" w:hAnsi="宋体" w:cs="Times New Roman" w:hint="eastAsia"/>
          <w:szCs w:val="21"/>
          <w:u w:val="single"/>
        </w:rPr>
        <w:t>电汇转账</w:t>
      </w:r>
      <w:r>
        <w:rPr>
          <w:rFonts w:ascii="宋体" w:eastAsia="宋体" w:hAnsi="宋体" w:cs="Times New Roman" w:hint="eastAsia"/>
          <w:szCs w:val="21"/>
        </w:rPr>
        <w:t>；户名：</w:t>
      </w:r>
      <w:r>
        <w:rPr>
          <w:rFonts w:ascii="宋体" w:eastAsia="宋体" w:hAnsi="宋体" w:cs="Times New Roman" w:hint="eastAsia"/>
          <w:szCs w:val="21"/>
          <w:u w:val="single"/>
        </w:rPr>
        <w:t>广州市广州工程建设监理有限公司</w:t>
      </w:r>
      <w:r>
        <w:rPr>
          <w:rFonts w:ascii="宋体" w:eastAsia="宋体" w:hAnsi="宋体" w:cs="Times New Roman" w:hint="eastAsia"/>
          <w:szCs w:val="21"/>
        </w:rPr>
        <w:t>；开户行：</w:t>
      </w:r>
      <w:r>
        <w:rPr>
          <w:rFonts w:ascii="宋体" w:eastAsia="宋体" w:hAnsi="宋体" w:cs="Times New Roman" w:hint="eastAsia"/>
          <w:szCs w:val="21"/>
          <w:u w:val="single"/>
        </w:rPr>
        <w:t>中国银行广州珠江支行</w:t>
      </w:r>
      <w:r>
        <w:rPr>
          <w:rFonts w:ascii="宋体" w:eastAsia="宋体" w:hAnsi="宋体" w:cs="Times New Roman" w:hint="eastAsia"/>
          <w:szCs w:val="21"/>
        </w:rPr>
        <w:t>；收款账号：</w:t>
      </w:r>
      <w:r>
        <w:rPr>
          <w:rFonts w:ascii="宋体" w:eastAsia="宋体" w:hAnsi="宋体" w:cs="Times New Roman" w:hint="eastAsia"/>
          <w:szCs w:val="21"/>
          <w:u w:val="single"/>
        </w:rPr>
        <w:t>701657752726</w:t>
      </w:r>
      <w:r>
        <w:rPr>
          <w:rFonts w:ascii="宋体" w:eastAsia="宋体" w:hAnsi="宋体" w:cs="Times New Roman" w:hint="eastAsia"/>
          <w:szCs w:val="21"/>
        </w:rPr>
        <w:t>。注：招标代理只开具对应金额电子增值税普通发票。</w:t>
      </w:r>
    </w:p>
    <w:p w14:paraId="767912BF" w14:textId="77777777" w:rsidR="00476DAC" w:rsidRDefault="00476DAC" w:rsidP="00476DAC">
      <w:pPr>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宋体" w:hint="eastAsia"/>
          <w:bCs/>
          <w:szCs w:val="21"/>
        </w:rPr>
        <w:t>对于已按要求提交申请文件</w:t>
      </w:r>
      <w:r>
        <w:rPr>
          <w:rFonts w:ascii="宋体" w:eastAsia="宋体" w:hAnsi="宋体" w:cs="Times New Roman" w:hint="eastAsia"/>
          <w:szCs w:val="21"/>
        </w:rPr>
        <w:t>（包括支付招标文件的制作成本）的投标申请人，并由招标代理机构于广州公共资源交易中心的网站成功录入投标人信息后，即为</w:t>
      </w:r>
      <w:r>
        <w:rPr>
          <w:rFonts w:ascii="宋体" w:eastAsia="宋体" w:hAnsi="宋体" w:cs="宋体" w:hint="eastAsia"/>
          <w:bCs/>
          <w:szCs w:val="21"/>
        </w:rPr>
        <w:t>成功办理获取招标文件</w:t>
      </w:r>
      <w:r>
        <w:rPr>
          <w:rFonts w:ascii="宋体" w:eastAsia="宋体" w:hAnsi="宋体" w:cs="Times New Roman" w:hint="eastAsia"/>
          <w:szCs w:val="21"/>
        </w:rPr>
        <w:t>，招标代理机构将按投标申请人提供的联系方式发出招标文件（含纸质采购文件，纸质文件领取地点：广州市白云区白云大道南685号阁屏商务大厦八楼808号广州市广州工程建设监理有限公司）。</w:t>
      </w:r>
    </w:p>
    <w:p w14:paraId="1DD11E47" w14:textId="77777777" w:rsidR="00476DAC" w:rsidRDefault="00476DAC" w:rsidP="00476DAC">
      <w:pPr>
        <w:pStyle w:val="afffc"/>
        <w:numPr>
          <w:ilvl w:val="1"/>
          <w:numId w:val="9"/>
        </w:numPr>
        <w:spacing w:line="480" w:lineRule="exact"/>
        <w:ind w:left="0" w:firstLine="420"/>
        <w:rPr>
          <w:rFonts w:ascii="宋体" w:hAnsi="宋体" w:cs="宋体"/>
          <w:szCs w:val="21"/>
        </w:rPr>
      </w:pPr>
      <w:r>
        <w:rPr>
          <w:rFonts w:ascii="宋体" w:hAnsi="宋体" w:cs="宋体" w:hint="eastAsia"/>
          <w:szCs w:val="21"/>
        </w:rPr>
        <w:t>投标人应在投标截止时间前在广东省机场管理集团有限公司一体化数字交易系统</w:t>
      </w:r>
      <w:r>
        <w:rPr>
          <w:rFonts w:ascii="宋体" w:hAnsi="宋体" w:cs="宋体"/>
          <w:szCs w:val="21"/>
        </w:rPr>
        <w:t>（网址: https://www.ebidding.com/gaa.html）主页中“注册”模块</w:t>
      </w:r>
      <w:r>
        <w:rPr>
          <w:rFonts w:ascii="宋体" w:hAnsi="宋体" w:cs="宋体" w:hint="eastAsia"/>
          <w:szCs w:val="21"/>
        </w:rPr>
        <w:t>，按规定格式填写正确的供应</w:t>
      </w:r>
      <w:proofErr w:type="gramStart"/>
      <w:r>
        <w:rPr>
          <w:rFonts w:ascii="宋体" w:hAnsi="宋体" w:cs="宋体" w:hint="eastAsia"/>
          <w:szCs w:val="21"/>
        </w:rPr>
        <w:t>商登记</w:t>
      </w:r>
      <w:proofErr w:type="gramEnd"/>
      <w:r>
        <w:rPr>
          <w:rFonts w:ascii="宋体" w:hAnsi="宋体" w:cs="宋体" w:hint="eastAsia"/>
          <w:szCs w:val="21"/>
        </w:rPr>
        <w:t>信息，登记为合格的候选供应商。</w:t>
      </w:r>
    </w:p>
    <w:p w14:paraId="7A834B0D" w14:textId="77777777" w:rsidR="00476DAC" w:rsidRDefault="00476DAC" w:rsidP="00476DAC">
      <w:pPr>
        <w:keepNext/>
        <w:keepLines/>
        <w:spacing w:beforeLines="50" w:before="120" w:afterLines="50" w:after="120" w:line="480" w:lineRule="exact"/>
        <w:ind w:firstLine="482"/>
        <w:outlineLvl w:val="1"/>
        <w:rPr>
          <w:rFonts w:ascii="宋体" w:eastAsia="宋体" w:hAnsi="宋体" w:cs="宋体"/>
          <w:b/>
          <w:sz w:val="24"/>
          <w:szCs w:val="20"/>
        </w:rPr>
      </w:pPr>
      <w:bookmarkStart w:id="33" w:name="_Toc492300550"/>
      <w:bookmarkStart w:id="34" w:name="_Toc184739424"/>
      <w:bookmarkStart w:id="35" w:name="_Toc30929"/>
      <w:bookmarkStart w:id="36" w:name="_Toc154158298"/>
      <w:bookmarkStart w:id="37" w:name="_Toc150427893"/>
      <w:r>
        <w:rPr>
          <w:rFonts w:ascii="宋体" w:eastAsia="宋体" w:hAnsi="宋体" w:cs="宋体" w:hint="eastAsia"/>
          <w:b/>
          <w:sz w:val="24"/>
          <w:szCs w:val="20"/>
        </w:rPr>
        <w:t>五、投标文件的递交</w:t>
      </w:r>
      <w:bookmarkEnd w:id="33"/>
      <w:bookmarkEnd w:id="34"/>
      <w:bookmarkEnd w:id="35"/>
      <w:bookmarkEnd w:id="36"/>
      <w:bookmarkEnd w:id="37"/>
    </w:p>
    <w:p w14:paraId="19E339F2" w14:textId="77777777" w:rsidR="00476DAC" w:rsidRDefault="00476DAC" w:rsidP="00476DAC">
      <w:pPr>
        <w:pStyle w:val="afffc"/>
        <w:numPr>
          <w:ilvl w:val="0"/>
          <w:numId w:val="10"/>
        </w:numPr>
        <w:spacing w:line="480" w:lineRule="exact"/>
        <w:ind w:firstLineChars="0"/>
        <w:rPr>
          <w:rFonts w:ascii="宋体" w:hAnsi="宋体" w:cs="宋体"/>
          <w:vanish/>
          <w:szCs w:val="21"/>
        </w:rPr>
      </w:pPr>
    </w:p>
    <w:p w14:paraId="3D32B515" w14:textId="77777777" w:rsidR="00476DAC" w:rsidRDefault="00476DAC" w:rsidP="00476DAC">
      <w:pPr>
        <w:pStyle w:val="afffc"/>
        <w:numPr>
          <w:ilvl w:val="0"/>
          <w:numId w:val="10"/>
        </w:numPr>
        <w:spacing w:line="480" w:lineRule="exact"/>
        <w:ind w:firstLineChars="0"/>
        <w:rPr>
          <w:rFonts w:ascii="宋体" w:hAnsi="宋体" w:cs="宋体"/>
          <w:vanish/>
          <w:szCs w:val="21"/>
        </w:rPr>
      </w:pPr>
    </w:p>
    <w:p w14:paraId="5D59BAFF" w14:textId="77777777" w:rsidR="00476DAC" w:rsidRDefault="00476DAC" w:rsidP="00476DAC">
      <w:pPr>
        <w:pStyle w:val="afffc"/>
        <w:numPr>
          <w:ilvl w:val="0"/>
          <w:numId w:val="10"/>
        </w:numPr>
        <w:spacing w:line="480" w:lineRule="exact"/>
        <w:ind w:firstLineChars="0"/>
        <w:rPr>
          <w:rFonts w:ascii="宋体" w:hAnsi="宋体" w:cs="宋体"/>
          <w:vanish/>
          <w:szCs w:val="21"/>
        </w:rPr>
      </w:pPr>
    </w:p>
    <w:p w14:paraId="5667B6B5" w14:textId="77777777" w:rsidR="00476DAC" w:rsidRDefault="00476DAC" w:rsidP="00476DAC">
      <w:pPr>
        <w:pStyle w:val="afffc"/>
        <w:numPr>
          <w:ilvl w:val="0"/>
          <w:numId w:val="10"/>
        </w:numPr>
        <w:spacing w:line="480" w:lineRule="exact"/>
        <w:ind w:firstLineChars="0"/>
        <w:rPr>
          <w:rFonts w:ascii="宋体" w:hAnsi="宋体" w:cs="宋体"/>
          <w:vanish/>
          <w:szCs w:val="21"/>
        </w:rPr>
      </w:pPr>
    </w:p>
    <w:p w14:paraId="63D91113" w14:textId="77777777" w:rsidR="00476DAC" w:rsidRDefault="00476DAC" w:rsidP="00476DAC">
      <w:pPr>
        <w:pStyle w:val="afffc"/>
        <w:numPr>
          <w:ilvl w:val="0"/>
          <w:numId w:val="10"/>
        </w:numPr>
        <w:spacing w:line="480" w:lineRule="exact"/>
        <w:ind w:firstLineChars="0"/>
        <w:rPr>
          <w:rFonts w:ascii="宋体" w:hAnsi="宋体" w:cs="宋体"/>
          <w:vanish/>
          <w:szCs w:val="21"/>
        </w:rPr>
      </w:pPr>
    </w:p>
    <w:p w14:paraId="1970DF25" w14:textId="77777777" w:rsidR="00476DAC" w:rsidRDefault="00476DAC" w:rsidP="00476DAC">
      <w:pPr>
        <w:pStyle w:val="afffc"/>
        <w:numPr>
          <w:ilvl w:val="1"/>
          <w:numId w:val="10"/>
        </w:numPr>
        <w:spacing w:line="480" w:lineRule="exact"/>
        <w:ind w:left="0" w:firstLine="420"/>
        <w:rPr>
          <w:rFonts w:ascii="宋体" w:hAnsi="宋体" w:cs="宋体"/>
        </w:rPr>
      </w:pPr>
      <w:r>
        <w:rPr>
          <w:rFonts w:ascii="宋体" w:hAnsi="宋体" w:cs="宋体" w:hint="eastAsia"/>
          <w:szCs w:val="21"/>
        </w:rPr>
        <w:t>递交投标文件起始时间：</w:t>
      </w:r>
      <w:r>
        <w:rPr>
          <w:rFonts w:ascii="宋体" w:hAnsi="宋体" w:hint="eastAsia"/>
          <w:szCs w:val="21"/>
          <w:u w:val="single"/>
        </w:rPr>
        <w:t>2025</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r>
        <w:rPr>
          <w:rFonts w:ascii="宋体" w:hAnsi="宋体" w:cs="宋体"/>
          <w:szCs w:val="21"/>
          <w:u w:val="single"/>
        </w:rPr>
        <w:t xml:space="preserve">   </w:t>
      </w:r>
      <w:r>
        <w:rPr>
          <w:rFonts w:ascii="宋体" w:hAnsi="宋体" w:cs="宋体" w:hint="eastAsia"/>
          <w:szCs w:val="21"/>
        </w:rPr>
        <w:t>时</w:t>
      </w:r>
      <w:r>
        <w:rPr>
          <w:rFonts w:ascii="宋体" w:hAnsi="宋体" w:cs="宋体"/>
          <w:szCs w:val="21"/>
          <w:u w:val="single"/>
        </w:rPr>
        <w:t xml:space="preserve">   </w:t>
      </w:r>
      <w:r>
        <w:rPr>
          <w:rFonts w:ascii="宋体" w:hAnsi="宋体" w:cs="宋体" w:hint="eastAsia"/>
          <w:szCs w:val="21"/>
        </w:rPr>
        <w:t>分</w:t>
      </w:r>
      <w:r>
        <w:rPr>
          <w:rFonts w:ascii="宋体" w:hAnsi="宋体" w:cs="宋体" w:hint="eastAsia"/>
        </w:rPr>
        <w:t>。</w:t>
      </w:r>
      <w:r>
        <w:rPr>
          <w:rFonts w:ascii="宋体" w:hAnsi="宋体" w:cs="宋体" w:hint="eastAsia"/>
        </w:rPr>
        <w:tab/>
      </w:r>
    </w:p>
    <w:p w14:paraId="1A2D4EBC" w14:textId="77777777" w:rsidR="00476DAC" w:rsidRDefault="00476DAC" w:rsidP="00476DAC">
      <w:pPr>
        <w:pStyle w:val="afffc"/>
        <w:numPr>
          <w:ilvl w:val="1"/>
          <w:numId w:val="10"/>
        </w:numPr>
        <w:spacing w:line="480" w:lineRule="exact"/>
        <w:ind w:left="0" w:firstLine="420"/>
        <w:rPr>
          <w:rFonts w:ascii="宋体" w:hAnsi="宋体" w:cs="宋体"/>
        </w:rPr>
      </w:pPr>
      <w:r>
        <w:rPr>
          <w:rFonts w:ascii="宋体" w:hAnsi="宋体" w:cs="宋体" w:hint="eastAsia"/>
          <w:szCs w:val="21"/>
        </w:rPr>
        <w:t>递交投标文件截止时间：</w:t>
      </w:r>
      <w:r>
        <w:rPr>
          <w:rFonts w:ascii="宋体" w:hAnsi="宋体" w:hint="eastAsia"/>
          <w:szCs w:val="21"/>
          <w:u w:val="single"/>
        </w:rPr>
        <w:t>2025</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r>
        <w:rPr>
          <w:rFonts w:ascii="宋体" w:hAnsi="宋体" w:cs="宋体"/>
          <w:szCs w:val="21"/>
          <w:u w:val="single"/>
        </w:rPr>
        <w:t xml:space="preserve">   </w:t>
      </w:r>
      <w:r>
        <w:rPr>
          <w:rFonts w:ascii="宋体" w:hAnsi="宋体" w:cs="宋体" w:hint="eastAsia"/>
          <w:szCs w:val="21"/>
        </w:rPr>
        <w:t>时</w:t>
      </w:r>
      <w:r>
        <w:rPr>
          <w:rFonts w:ascii="宋体" w:hAnsi="宋体" w:cs="宋体"/>
          <w:szCs w:val="21"/>
          <w:u w:val="single"/>
        </w:rPr>
        <w:t xml:space="preserve">   </w:t>
      </w:r>
      <w:r>
        <w:rPr>
          <w:rFonts w:ascii="宋体" w:hAnsi="宋体" w:cs="宋体" w:hint="eastAsia"/>
          <w:szCs w:val="21"/>
        </w:rPr>
        <w:t>分</w:t>
      </w:r>
      <w:r>
        <w:rPr>
          <w:rFonts w:ascii="宋体" w:hAnsi="宋体" w:cs="宋体" w:hint="eastAsia"/>
        </w:rPr>
        <w:t>。</w:t>
      </w:r>
    </w:p>
    <w:p w14:paraId="57322FED" w14:textId="77777777" w:rsidR="00476DAC" w:rsidRDefault="00476DAC" w:rsidP="00476DAC">
      <w:pPr>
        <w:pStyle w:val="afffc"/>
        <w:numPr>
          <w:ilvl w:val="1"/>
          <w:numId w:val="10"/>
        </w:numPr>
        <w:spacing w:line="480" w:lineRule="exact"/>
        <w:ind w:left="0" w:firstLine="420"/>
        <w:rPr>
          <w:rFonts w:ascii="宋体" w:hAnsi="宋体" w:cs="宋体"/>
        </w:rPr>
      </w:pPr>
      <w:r>
        <w:rPr>
          <w:rFonts w:ascii="宋体" w:hAnsi="宋体" w:cs="宋体" w:hint="eastAsia"/>
          <w:szCs w:val="21"/>
        </w:rPr>
        <w:t>开标时间：</w:t>
      </w:r>
      <w:r>
        <w:rPr>
          <w:rFonts w:ascii="宋体" w:hAnsi="宋体" w:hint="eastAsia"/>
          <w:szCs w:val="21"/>
          <w:u w:val="single"/>
        </w:rPr>
        <w:t>2025</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r>
        <w:rPr>
          <w:rFonts w:ascii="宋体" w:hAnsi="宋体" w:cs="宋体"/>
          <w:szCs w:val="21"/>
          <w:u w:val="single"/>
        </w:rPr>
        <w:t xml:space="preserve">   </w:t>
      </w:r>
      <w:r>
        <w:rPr>
          <w:rFonts w:ascii="宋体" w:hAnsi="宋体" w:cs="宋体" w:hint="eastAsia"/>
          <w:szCs w:val="21"/>
        </w:rPr>
        <w:t>时</w:t>
      </w:r>
      <w:r>
        <w:rPr>
          <w:rFonts w:ascii="宋体" w:hAnsi="宋体" w:cs="宋体"/>
          <w:szCs w:val="21"/>
          <w:u w:val="single"/>
        </w:rPr>
        <w:t xml:space="preserve">   </w:t>
      </w:r>
      <w:r>
        <w:rPr>
          <w:rFonts w:ascii="宋体" w:hAnsi="宋体" w:cs="宋体" w:hint="eastAsia"/>
          <w:szCs w:val="21"/>
        </w:rPr>
        <w:t>分</w:t>
      </w:r>
      <w:r>
        <w:rPr>
          <w:rFonts w:ascii="宋体" w:hAnsi="宋体" w:cs="宋体" w:hint="eastAsia"/>
        </w:rPr>
        <w:t>。</w:t>
      </w:r>
    </w:p>
    <w:p w14:paraId="3B6588B1" w14:textId="77777777" w:rsidR="00476DAC" w:rsidRDefault="00476DAC" w:rsidP="00476DAC">
      <w:pPr>
        <w:pStyle w:val="afffc"/>
        <w:numPr>
          <w:ilvl w:val="1"/>
          <w:numId w:val="10"/>
        </w:numPr>
        <w:spacing w:line="480" w:lineRule="exact"/>
        <w:ind w:left="0" w:firstLine="420"/>
        <w:rPr>
          <w:rFonts w:ascii="宋体" w:hAnsi="宋体" w:cs="宋体"/>
          <w:szCs w:val="21"/>
        </w:rPr>
      </w:pPr>
      <w:r>
        <w:rPr>
          <w:rFonts w:ascii="宋体" w:hAnsi="宋体" w:cs="宋体" w:hint="eastAsia"/>
          <w:szCs w:val="21"/>
        </w:rPr>
        <w:t>接收投标文件、开标地点：广州公共资源交易中心（广州市</w:t>
      </w:r>
      <w:proofErr w:type="gramStart"/>
      <w:r>
        <w:rPr>
          <w:rFonts w:ascii="宋体" w:hAnsi="宋体" w:cs="宋体" w:hint="eastAsia"/>
          <w:szCs w:val="21"/>
        </w:rPr>
        <w:t>天润路333号</w:t>
      </w:r>
      <w:proofErr w:type="gramEnd"/>
      <w:r>
        <w:rPr>
          <w:rFonts w:ascii="宋体" w:hAnsi="宋体" w:cs="宋体" w:hint="eastAsia"/>
          <w:szCs w:val="21"/>
        </w:rPr>
        <w:t>）第</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开标室，具体日程安排可在广州公共资源交易中心网站进行查询。</w:t>
      </w:r>
    </w:p>
    <w:p w14:paraId="4139AFDD" w14:textId="77777777" w:rsidR="00476DAC" w:rsidRDefault="00476DAC" w:rsidP="00476DAC">
      <w:pPr>
        <w:pStyle w:val="afffc"/>
        <w:numPr>
          <w:ilvl w:val="1"/>
          <w:numId w:val="10"/>
        </w:numPr>
        <w:spacing w:line="480" w:lineRule="exact"/>
        <w:ind w:left="0" w:firstLine="420"/>
        <w:rPr>
          <w:rFonts w:ascii="宋体" w:hAnsi="宋体" w:cs="宋体"/>
          <w:szCs w:val="21"/>
        </w:rPr>
      </w:pPr>
      <w:r>
        <w:rPr>
          <w:rFonts w:ascii="宋体" w:hAnsi="宋体" w:cs="宋体" w:hint="eastAsia"/>
          <w:szCs w:val="21"/>
        </w:rPr>
        <w:t>递交投标文件截止时间与开标时间地点是否有变化，请密切留意招标答疑中的相关信息。递交投标文件截止时间后，开标时间因故推迟的，相关评标信息仍以原递交投标文件截止时间的信息为准。</w:t>
      </w:r>
    </w:p>
    <w:p w14:paraId="5D1C88A6" w14:textId="77777777" w:rsidR="00476DAC" w:rsidRDefault="00476DAC" w:rsidP="00476DAC">
      <w:pPr>
        <w:pStyle w:val="afffc"/>
        <w:numPr>
          <w:ilvl w:val="1"/>
          <w:numId w:val="10"/>
        </w:numPr>
        <w:spacing w:line="480" w:lineRule="exact"/>
        <w:ind w:left="0" w:firstLine="420"/>
        <w:rPr>
          <w:rFonts w:ascii="宋体" w:hAnsi="宋体" w:cs="宋体"/>
          <w:szCs w:val="21"/>
        </w:rPr>
      </w:pPr>
      <w:r>
        <w:rPr>
          <w:rFonts w:ascii="宋体" w:hAnsi="宋体" w:cs="宋体" w:hint="eastAsia"/>
          <w:szCs w:val="21"/>
        </w:rPr>
        <w:t>逾期送达的投标文件，招标人将予以拒收。</w:t>
      </w:r>
    </w:p>
    <w:p w14:paraId="2AB34091" w14:textId="77777777" w:rsidR="00476DAC" w:rsidRDefault="00476DAC" w:rsidP="00476DAC">
      <w:pPr>
        <w:keepNext/>
        <w:keepLines/>
        <w:spacing w:beforeLines="50" w:before="120" w:afterLines="50" w:after="120" w:line="480" w:lineRule="exact"/>
        <w:ind w:firstLine="482"/>
        <w:outlineLvl w:val="1"/>
        <w:rPr>
          <w:rFonts w:ascii="宋体" w:eastAsia="宋体" w:hAnsi="宋体" w:cs="宋体"/>
          <w:b/>
          <w:sz w:val="24"/>
          <w:szCs w:val="20"/>
        </w:rPr>
      </w:pPr>
      <w:bookmarkStart w:id="38" w:name="_Toc492300551"/>
      <w:bookmarkStart w:id="39" w:name="_Toc150427894"/>
      <w:bookmarkStart w:id="40" w:name="_Toc184739425"/>
      <w:bookmarkStart w:id="41" w:name="_Toc12802"/>
      <w:bookmarkStart w:id="42" w:name="_Toc154158299"/>
      <w:r>
        <w:rPr>
          <w:rFonts w:ascii="宋体" w:eastAsia="宋体" w:hAnsi="宋体" w:cs="宋体" w:hint="eastAsia"/>
          <w:b/>
          <w:sz w:val="24"/>
          <w:szCs w:val="20"/>
        </w:rPr>
        <w:t>六、发布公告的媒介</w:t>
      </w:r>
      <w:bookmarkEnd w:id="38"/>
      <w:bookmarkEnd w:id="39"/>
      <w:bookmarkEnd w:id="40"/>
      <w:bookmarkEnd w:id="41"/>
      <w:bookmarkEnd w:id="42"/>
    </w:p>
    <w:p w14:paraId="39C0C29C" w14:textId="77777777" w:rsidR="00476DAC" w:rsidRDefault="00476DAC" w:rsidP="00476DAC">
      <w:pPr>
        <w:spacing w:line="480" w:lineRule="exact"/>
        <w:ind w:firstLineChars="200" w:firstLine="420"/>
        <w:rPr>
          <w:rFonts w:ascii="宋体" w:eastAsia="宋体" w:hAnsi="宋体" w:cs="宋体"/>
        </w:rPr>
      </w:pPr>
      <w:r>
        <w:rPr>
          <w:rFonts w:ascii="宋体" w:eastAsia="宋体" w:hAnsi="宋体" w:cs="宋体" w:hint="eastAsia"/>
        </w:rPr>
        <w:t>本次招标公告同时在</w:t>
      </w:r>
      <w:r>
        <w:rPr>
          <w:rFonts w:ascii="宋体" w:eastAsia="宋体" w:hAnsi="宋体" w:cs="宋体" w:hint="eastAsia"/>
          <w:kern w:val="0"/>
          <w:szCs w:val="21"/>
          <w:u w:val="single"/>
        </w:rPr>
        <w:t>广州公共资源交易网（http://www.gzggzy.cn/）、中国招标投标公共服务平台（http://www.cebpubservice.com/）、广东省机场管理集团有限公司一体化数字交易系统（http://www.ebidding.com/gaa）及</w:t>
      </w:r>
      <w:proofErr w:type="gramStart"/>
      <w:r>
        <w:rPr>
          <w:rFonts w:ascii="宋体" w:eastAsia="宋体" w:hAnsi="宋体" w:cs="宋体" w:hint="eastAsia"/>
          <w:kern w:val="0"/>
          <w:szCs w:val="21"/>
          <w:u w:val="single"/>
        </w:rPr>
        <w:t>粤采易</w:t>
      </w:r>
      <w:proofErr w:type="gramEnd"/>
      <w:r>
        <w:rPr>
          <w:rFonts w:ascii="宋体" w:eastAsia="宋体" w:hAnsi="宋体" w:cs="宋体" w:hint="eastAsia"/>
          <w:kern w:val="0"/>
          <w:szCs w:val="21"/>
          <w:u w:val="single"/>
        </w:rPr>
        <w:t>阳光采购平台（https://www.gdycy.com/）</w:t>
      </w:r>
      <w:r>
        <w:rPr>
          <w:rFonts w:ascii="宋体" w:eastAsia="宋体" w:hAnsi="宋体" w:cs="宋体" w:hint="eastAsia"/>
        </w:rPr>
        <w:t>上发布。本公告的修改、补充，在广州公共资源交易网发布。本公告在各媒体发布的文本如有不同之处，以在广州公共资源交易网发布的文本为准。</w:t>
      </w:r>
    </w:p>
    <w:p w14:paraId="32F69C89" w14:textId="77777777" w:rsidR="00476DAC" w:rsidRDefault="00476DAC" w:rsidP="00476DAC">
      <w:pPr>
        <w:keepNext/>
        <w:keepLines/>
        <w:spacing w:beforeLines="50" w:before="120" w:afterLines="30" w:after="72" w:line="480" w:lineRule="exact"/>
        <w:ind w:firstLine="482"/>
        <w:outlineLvl w:val="1"/>
        <w:rPr>
          <w:rFonts w:ascii="宋体" w:eastAsia="宋体" w:hAnsi="宋体" w:cs="宋体"/>
          <w:b/>
          <w:sz w:val="24"/>
          <w:szCs w:val="20"/>
        </w:rPr>
      </w:pPr>
      <w:bookmarkStart w:id="43" w:name="_Toc492300552"/>
      <w:bookmarkStart w:id="44" w:name="_Toc150427895"/>
      <w:bookmarkStart w:id="45" w:name="_Toc184739426"/>
      <w:bookmarkStart w:id="46" w:name="_Toc154158300"/>
      <w:bookmarkStart w:id="47" w:name="_Toc9554"/>
      <w:r>
        <w:rPr>
          <w:rFonts w:ascii="宋体" w:eastAsia="宋体" w:hAnsi="宋体" w:cs="宋体" w:hint="eastAsia"/>
          <w:b/>
          <w:sz w:val="24"/>
          <w:szCs w:val="20"/>
        </w:rPr>
        <w:lastRenderedPageBreak/>
        <w:t>七、联系方式</w:t>
      </w:r>
      <w:bookmarkEnd w:id="43"/>
      <w:bookmarkEnd w:id="44"/>
      <w:bookmarkEnd w:id="45"/>
      <w:bookmarkEnd w:id="46"/>
      <w:bookmarkEnd w:id="47"/>
    </w:p>
    <w:p w14:paraId="39E000A6" w14:textId="77777777" w:rsidR="00476DAC" w:rsidRDefault="00476DAC" w:rsidP="00476DAC">
      <w:pPr>
        <w:spacing w:line="480" w:lineRule="exact"/>
        <w:ind w:firstLineChars="200" w:firstLine="422"/>
        <w:rPr>
          <w:rFonts w:ascii="宋体" w:eastAsia="宋体" w:hAnsi="宋体" w:cs="宋体"/>
          <w:b/>
          <w:bCs/>
        </w:rPr>
      </w:pPr>
      <w:r>
        <w:rPr>
          <w:rFonts w:ascii="宋体" w:eastAsia="宋体" w:hAnsi="宋体" w:cs="宋体" w:hint="eastAsia"/>
          <w:b/>
          <w:bCs/>
        </w:rPr>
        <w:t>招标人：</w:t>
      </w:r>
      <w:r>
        <w:rPr>
          <w:rFonts w:ascii="宋体" w:eastAsia="宋体" w:hAnsi="宋体" w:cs="宋体" w:hint="eastAsia"/>
          <w:b/>
          <w:bCs/>
          <w:u w:val="single"/>
        </w:rPr>
        <w:t>广东省机场集团物流有限公司</w:t>
      </w:r>
    </w:p>
    <w:p w14:paraId="6185A1B7" w14:textId="77777777" w:rsidR="00476DAC" w:rsidRDefault="00476DAC" w:rsidP="00476DAC">
      <w:pPr>
        <w:spacing w:line="480" w:lineRule="exact"/>
        <w:ind w:firstLineChars="200" w:firstLine="420"/>
        <w:rPr>
          <w:rFonts w:ascii="宋体" w:eastAsia="宋体" w:hAnsi="宋体" w:cs="宋体"/>
        </w:rPr>
      </w:pPr>
      <w:r>
        <w:rPr>
          <w:rFonts w:ascii="宋体" w:eastAsia="宋体" w:hAnsi="宋体" w:cs="宋体" w:hint="eastAsia"/>
        </w:rPr>
        <w:t>联系人：</w:t>
      </w:r>
      <w:proofErr w:type="gramStart"/>
      <w:r>
        <w:rPr>
          <w:rFonts w:ascii="宋体" w:eastAsia="宋体" w:hAnsi="宋体" w:cs="宋体" w:hint="eastAsia"/>
          <w:u w:val="single"/>
        </w:rPr>
        <w:t>叶工</w:t>
      </w:r>
      <w:proofErr w:type="gramEnd"/>
      <w:r>
        <w:rPr>
          <w:rFonts w:ascii="宋体" w:eastAsia="宋体" w:hAnsi="宋体" w:cs="宋体" w:hint="eastAsia"/>
        </w:rPr>
        <w:t xml:space="preserve">       联系电话：</w:t>
      </w:r>
      <w:r>
        <w:rPr>
          <w:rFonts w:ascii="宋体" w:eastAsia="宋体" w:hAnsi="宋体" w:cs="宋体"/>
          <w:u w:val="single"/>
        </w:rPr>
        <w:t>020-86138330</w:t>
      </w:r>
    </w:p>
    <w:p w14:paraId="5E99D946" w14:textId="77777777" w:rsidR="00476DAC" w:rsidRDefault="00476DAC" w:rsidP="00476DAC">
      <w:pPr>
        <w:spacing w:line="480" w:lineRule="exact"/>
        <w:ind w:firstLineChars="200" w:firstLine="420"/>
        <w:rPr>
          <w:rFonts w:ascii="宋体" w:eastAsia="宋体" w:hAnsi="宋体" w:cs="宋体"/>
        </w:rPr>
      </w:pPr>
      <w:r>
        <w:rPr>
          <w:rFonts w:ascii="宋体" w:eastAsia="宋体" w:hAnsi="宋体" w:cs="宋体" w:hint="eastAsia"/>
        </w:rPr>
        <w:t>联系地址：</w:t>
      </w:r>
      <w:r>
        <w:rPr>
          <w:rFonts w:ascii="宋体" w:eastAsia="宋体" w:hAnsi="宋体" w:cs="宋体" w:hint="eastAsia"/>
          <w:u w:val="single"/>
        </w:rPr>
        <w:t>广州市白云国际机场北工作区国际1号货站</w:t>
      </w:r>
    </w:p>
    <w:p w14:paraId="4F312C91" w14:textId="77777777" w:rsidR="00476DAC" w:rsidRDefault="00476DAC" w:rsidP="00476DAC">
      <w:pPr>
        <w:spacing w:line="480" w:lineRule="exact"/>
        <w:ind w:firstLineChars="200" w:firstLine="422"/>
        <w:rPr>
          <w:rFonts w:ascii="宋体" w:eastAsia="宋体" w:hAnsi="宋体" w:cs="宋体"/>
          <w:b/>
          <w:bCs/>
        </w:rPr>
      </w:pPr>
      <w:r>
        <w:rPr>
          <w:rFonts w:ascii="宋体" w:eastAsia="宋体" w:hAnsi="宋体" w:cs="宋体" w:hint="eastAsia"/>
          <w:b/>
          <w:bCs/>
        </w:rPr>
        <w:t>招标代理机构：</w:t>
      </w:r>
      <w:r>
        <w:rPr>
          <w:rFonts w:ascii="宋体" w:eastAsia="宋体" w:hAnsi="宋体" w:cs="宋体" w:hint="eastAsia"/>
          <w:b/>
          <w:bCs/>
          <w:u w:val="single"/>
        </w:rPr>
        <w:t>广州市广州工程建设监理有限公司</w:t>
      </w:r>
    </w:p>
    <w:p w14:paraId="2C87A439" w14:textId="77777777" w:rsidR="00476DAC" w:rsidRDefault="00476DAC" w:rsidP="00476DAC">
      <w:pPr>
        <w:spacing w:line="480" w:lineRule="exact"/>
        <w:ind w:firstLineChars="200" w:firstLine="420"/>
        <w:rPr>
          <w:rFonts w:ascii="宋体" w:eastAsia="宋体" w:hAnsi="宋体" w:cs="宋体"/>
        </w:rPr>
      </w:pPr>
      <w:r>
        <w:rPr>
          <w:rFonts w:ascii="宋体" w:eastAsia="宋体" w:hAnsi="宋体" w:cs="宋体" w:hint="eastAsia"/>
        </w:rPr>
        <w:t>联系人：</w:t>
      </w:r>
      <w:r>
        <w:rPr>
          <w:rFonts w:ascii="宋体" w:eastAsia="宋体" w:hAnsi="宋体" w:cs="宋体" w:hint="eastAsia"/>
          <w:u w:val="single"/>
        </w:rPr>
        <w:t>林工</w:t>
      </w:r>
      <w:r>
        <w:rPr>
          <w:rFonts w:ascii="宋体" w:eastAsia="宋体" w:hAnsi="宋体" w:cs="宋体" w:hint="eastAsia"/>
        </w:rPr>
        <w:t xml:space="preserve">      联系电话：</w:t>
      </w:r>
      <w:r>
        <w:rPr>
          <w:rFonts w:ascii="宋体" w:eastAsia="宋体" w:hAnsi="宋体" w:cs="宋体"/>
          <w:u w:val="single"/>
        </w:rPr>
        <w:t>020-37608020</w:t>
      </w:r>
      <w:r>
        <w:rPr>
          <w:rFonts w:ascii="宋体" w:eastAsia="宋体" w:hAnsi="宋体" w:cs="宋体" w:hint="eastAsia"/>
          <w:u w:val="single"/>
        </w:rPr>
        <w:t>、</w:t>
      </w:r>
      <w:r>
        <w:rPr>
          <w:rFonts w:ascii="宋体" w:eastAsia="宋体" w:hAnsi="宋体" w:cs="宋体"/>
          <w:u w:val="single"/>
        </w:rPr>
        <w:t>13066325037</w:t>
      </w:r>
    </w:p>
    <w:p w14:paraId="6AB3E79C" w14:textId="77777777" w:rsidR="00476DAC" w:rsidRDefault="00476DAC" w:rsidP="00476DAC">
      <w:pPr>
        <w:spacing w:line="480" w:lineRule="exact"/>
        <w:ind w:firstLineChars="200" w:firstLine="420"/>
        <w:rPr>
          <w:rFonts w:ascii="宋体" w:eastAsia="宋体" w:hAnsi="宋体" w:cs="宋体"/>
        </w:rPr>
      </w:pPr>
      <w:r>
        <w:rPr>
          <w:rFonts w:ascii="宋体" w:eastAsia="宋体" w:hAnsi="宋体" w:cs="宋体" w:hint="eastAsia"/>
        </w:rPr>
        <w:t>联系地址：</w:t>
      </w:r>
      <w:r>
        <w:rPr>
          <w:rFonts w:ascii="宋体" w:eastAsia="宋体" w:hAnsi="宋体" w:cs="宋体" w:hint="eastAsia"/>
          <w:u w:val="single"/>
        </w:rPr>
        <w:t>广州市白云区白云大道南685号阁屏商务大厦八楼808室</w:t>
      </w:r>
    </w:p>
    <w:p w14:paraId="12C941C3" w14:textId="77777777" w:rsidR="00476DAC" w:rsidRDefault="00476DAC" w:rsidP="00476DAC">
      <w:pPr>
        <w:spacing w:line="480" w:lineRule="exact"/>
        <w:ind w:firstLineChars="200" w:firstLine="422"/>
        <w:rPr>
          <w:rFonts w:ascii="宋体" w:eastAsia="宋体" w:hAnsi="宋体" w:cs="宋体"/>
          <w:b/>
          <w:bCs/>
        </w:rPr>
      </w:pPr>
      <w:r>
        <w:rPr>
          <w:rFonts w:ascii="宋体" w:eastAsia="宋体" w:hAnsi="宋体" w:cs="宋体" w:hint="eastAsia"/>
          <w:b/>
          <w:bCs/>
        </w:rPr>
        <w:t>异议受理部门：</w:t>
      </w:r>
      <w:r>
        <w:rPr>
          <w:rFonts w:ascii="宋体" w:eastAsia="宋体" w:hAnsi="宋体" w:cs="宋体" w:hint="eastAsia"/>
          <w:b/>
          <w:bCs/>
          <w:u w:val="single"/>
        </w:rPr>
        <w:t>广东省机场集团物流有限公司</w:t>
      </w:r>
    </w:p>
    <w:p w14:paraId="4DEC9381" w14:textId="77777777" w:rsidR="00476DAC" w:rsidRDefault="00476DAC" w:rsidP="00476DAC">
      <w:pPr>
        <w:spacing w:line="480" w:lineRule="exact"/>
        <w:ind w:firstLineChars="200" w:firstLine="420"/>
        <w:rPr>
          <w:rFonts w:ascii="宋体" w:eastAsia="宋体" w:hAnsi="宋体" w:cs="宋体"/>
          <w:u w:val="single"/>
        </w:rPr>
      </w:pPr>
      <w:r w:rsidRPr="00CF0A79">
        <w:rPr>
          <w:rFonts w:ascii="宋体" w:eastAsia="宋体" w:hAnsi="宋体" w:cs="宋体" w:hint="eastAsia"/>
        </w:rPr>
        <w:t>地址：</w:t>
      </w:r>
      <w:r>
        <w:rPr>
          <w:rFonts w:ascii="宋体" w:eastAsia="宋体" w:hAnsi="宋体" w:cs="宋体" w:hint="eastAsia"/>
          <w:u w:val="single"/>
        </w:rPr>
        <w:t>广州市花都区广州白云国际机场北</w:t>
      </w:r>
      <w:proofErr w:type="gramStart"/>
      <w:r>
        <w:rPr>
          <w:rFonts w:ascii="宋体" w:eastAsia="宋体" w:hAnsi="宋体" w:cs="宋体" w:hint="eastAsia"/>
          <w:u w:val="single"/>
        </w:rPr>
        <w:t>工作区横十六路</w:t>
      </w:r>
      <w:proofErr w:type="gramEnd"/>
      <w:r>
        <w:rPr>
          <w:rFonts w:ascii="宋体" w:eastAsia="宋体" w:hAnsi="宋体" w:cs="宋体" w:hint="eastAsia"/>
          <w:u w:val="single"/>
        </w:rPr>
        <w:t>物流综合服务大楼</w:t>
      </w:r>
    </w:p>
    <w:p w14:paraId="07E3A883" w14:textId="77777777" w:rsidR="00476DAC" w:rsidRDefault="00476DAC" w:rsidP="00476DAC">
      <w:pPr>
        <w:spacing w:line="480" w:lineRule="exact"/>
        <w:ind w:firstLineChars="200" w:firstLine="420"/>
        <w:rPr>
          <w:rFonts w:ascii="宋体" w:eastAsia="宋体" w:hAnsi="宋体" w:cs="宋体"/>
          <w:b/>
          <w:kern w:val="44"/>
          <w:sz w:val="36"/>
          <w:szCs w:val="36"/>
        </w:rPr>
      </w:pPr>
      <w:r>
        <w:rPr>
          <w:rFonts w:ascii="宋体" w:eastAsia="宋体" w:hAnsi="宋体" w:cs="宋体" w:hint="eastAsia"/>
        </w:rPr>
        <w:t>电话：</w:t>
      </w:r>
      <w:r>
        <w:rPr>
          <w:rFonts w:ascii="宋体" w:eastAsia="宋体" w:hAnsi="宋体" w:cs="宋体"/>
          <w:u w:val="single"/>
        </w:rPr>
        <w:t>020-86138330</w:t>
      </w:r>
    </w:p>
    <w:p w14:paraId="43C46B9A" w14:textId="19255904" w:rsidR="00476DAC" w:rsidRDefault="00476DAC" w:rsidP="00476DAC">
      <w:pPr>
        <w:pStyle w:val="af"/>
      </w:pPr>
    </w:p>
    <w:sectPr w:rsidR="00476DAC">
      <w:headerReference w:type="default" r:id="rId8"/>
      <w:footerReference w:type="default" r:id="rId9"/>
      <w:pgSz w:w="11907" w:h="16840"/>
      <w:pgMar w:top="1440" w:right="1134" w:bottom="1440" w:left="1134" w:header="851"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DAAE8" w14:textId="77777777" w:rsidR="007C0F3B" w:rsidRDefault="007C0F3B">
      <w:r>
        <w:separator/>
      </w:r>
    </w:p>
  </w:endnote>
  <w:endnote w:type="continuationSeparator" w:id="0">
    <w:p w14:paraId="56AAAFF7" w14:textId="77777777" w:rsidR="007C0F3B" w:rsidRDefault="007C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楷体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ngsana New">
    <w:panose1 w:val="02020603050405020304"/>
    <w:charset w:val="DE"/>
    <w:family w:val="roman"/>
    <w:pitch w:val="variable"/>
    <w:sig w:usb0="81000003" w:usb1="00000000" w:usb2="00000000" w:usb3="00000000" w:csb0="00010001" w:csb1="00000000"/>
  </w:font>
  <w:font w:name="华文细黑">
    <w:altName w:val="微软雅黑"/>
    <w:panose1 w:val="02010600040101010101"/>
    <w:charset w:val="86"/>
    <w:family w:val="auto"/>
    <w:pitch w:val="variable"/>
    <w:sig w:usb0="00000287" w:usb1="080F0000" w:usb2="00000010" w:usb3="00000000" w:csb0="0004009F" w:csb1="00000000"/>
  </w:font>
  <w:font w:name="Arial Unicode MS">
    <w:altName w:val="等线"/>
    <w:panose1 w:val="020B0604020202020204"/>
    <w:charset w:val="86"/>
    <w:family w:val="auto"/>
    <w:pitch w:val="default"/>
    <w:sig w:usb0="00000000" w:usb1="00000000" w:usb2="0000003F" w:usb3="00000000" w:csb0="603F01FF" w:csb1="FFFF0000"/>
  </w:font>
  <w:font w:name="仿宋体">
    <w:altName w:val="宋体"/>
    <w:charset w:val="86"/>
    <w:family w:val="swiss"/>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6CF3" w14:textId="77777777" w:rsidR="000F543A" w:rsidRDefault="0019789B">
    <w:pPr>
      <w:pStyle w:val="afa"/>
    </w:pPr>
    <w:r>
      <w:fldChar w:fldCharType="begin"/>
    </w:r>
    <w:r>
      <w:instrText>PAGE   \* MERGEFORMAT</w:instrText>
    </w:r>
    <w:r>
      <w:fldChar w:fldCharType="separate"/>
    </w:r>
    <w:r>
      <w:t>1</w:t>
    </w:r>
    <w:r>
      <w:fldChar w:fldCharType="end"/>
    </w:r>
  </w:p>
  <w:p w14:paraId="142773C2" w14:textId="77777777" w:rsidR="000F543A" w:rsidRDefault="000F543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C28D" w14:textId="77777777" w:rsidR="007C0F3B" w:rsidRDefault="007C0F3B">
      <w:r>
        <w:separator/>
      </w:r>
    </w:p>
  </w:footnote>
  <w:footnote w:type="continuationSeparator" w:id="0">
    <w:p w14:paraId="74D687AF" w14:textId="77777777" w:rsidR="007C0F3B" w:rsidRDefault="007C0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047E" w14:textId="77777777" w:rsidR="000F543A" w:rsidRDefault="000F543A">
    <w:pPr>
      <w:pStyle w:val="afc"/>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lvl w:ilvl="0">
      <w:start w:val="1"/>
      <w:numFmt w:val="chineseCounting"/>
      <w:suff w:val="space"/>
      <w:lvlText w:val="第%1章"/>
      <w:lvlJc w:val="left"/>
      <w:rPr>
        <w:rFonts w:hint="eastAsia"/>
      </w:rPr>
    </w:lvl>
  </w:abstractNum>
  <w:abstractNum w:abstractNumId="1" w15:restartNumberingAfterBreak="0">
    <w:nsid w:val="01747DF2"/>
    <w:multiLevelType w:val="multilevel"/>
    <w:tmpl w:val="1C756E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954D3B"/>
    <w:multiLevelType w:val="multilevel"/>
    <w:tmpl w:val="01954D3B"/>
    <w:lvl w:ilvl="0">
      <w:start w:val="1"/>
      <w:numFmt w:val="decimal"/>
      <w:lvlText w:val="3.7.%1"/>
      <w:lvlJc w:val="left"/>
      <w:pPr>
        <w:ind w:left="860" w:hanging="440"/>
      </w:pPr>
      <w:rPr>
        <w:rFonts w:hint="eastAsia"/>
      </w:rPr>
    </w:lvl>
    <w:lvl w:ilvl="1">
      <w:start w:val="1"/>
      <w:numFmt w:val="decimal"/>
      <w:lvlText w:val="3.6.%2"/>
      <w:lvlJc w:val="left"/>
      <w:pPr>
        <w:ind w:left="130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 w15:restartNumberingAfterBreak="0">
    <w:nsid w:val="023C7240"/>
    <w:multiLevelType w:val="multilevel"/>
    <w:tmpl w:val="023C72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3184FF3"/>
    <w:multiLevelType w:val="multilevel"/>
    <w:tmpl w:val="74C506E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A047370"/>
    <w:multiLevelType w:val="multilevel"/>
    <w:tmpl w:val="0A0473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892CCF"/>
    <w:multiLevelType w:val="multilevel"/>
    <w:tmpl w:val="13892CCF"/>
    <w:lvl w:ilvl="0">
      <w:start w:val="1"/>
      <w:numFmt w:val="chineseCountingThousand"/>
      <w:lvlText w:val="格式%1："/>
      <w:lvlJc w:val="left"/>
      <w:pPr>
        <w:ind w:left="860" w:hanging="440"/>
      </w:pPr>
      <w:rPr>
        <w:rFonts w:hint="default"/>
        <w:lang w:val="en-US"/>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 w15:restartNumberingAfterBreak="0">
    <w:nsid w:val="1C756EF5"/>
    <w:multiLevelType w:val="multilevel"/>
    <w:tmpl w:val="1C756E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6ED0B39"/>
    <w:multiLevelType w:val="multilevel"/>
    <w:tmpl w:val="26ED0B3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97B17A9"/>
    <w:multiLevelType w:val="multilevel"/>
    <w:tmpl w:val="297B17A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C556849"/>
    <w:multiLevelType w:val="multilevel"/>
    <w:tmpl w:val="2C55684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3091FA7"/>
    <w:multiLevelType w:val="multilevel"/>
    <w:tmpl w:val="33091F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22CB91"/>
    <w:multiLevelType w:val="singleLevel"/>
    <w:tmpl w:val="3722CB91"/>
    <w:lvl w:ilvl="0">
      <w:start w:val="1"/>
      <w:numFmt w:val="decimal"/>
      <w:suff w:val="nothing"/>
      <w:lvlText w:val="（%1）"/>
      <w:lvlJc w:val="left"/>
    </w:lvl>
  </w:abstractNum>
  <w:abstractNum w:abstractNumId="13" w15:restartNumberingAfterBreak="0">
    <w:nsid w:val="41354D6B"/>
    <w:multiLevelType w:val="multilevel"/>
    <w:tmpl w:val="6845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7832876"/>
    <w:multiLevelType w:val="multilevel"/>
    <w:tmpl w:val="01954D3B"/>
    <w:lvl w:ilvl="0">
      <w:start w:val="1"/>
      <w:numFmt w:val="decimal"/>
      <w:lvlText w:val="3.7.%1"/>
      <w:lvlJc w:val="left"/>
      <w:pPr>
        <w:ind w:left="860" w:hanging="440"/>
      </w:pPr>
      <w:rPr>
        <w:rFonts w:hint="eastAsia"/>
      </w:rPr>
    </w:lvl>
    <w:lvl w:ilvl="1">
      <w:start w:val="1"/>
      <w:numFmt w:val="decimal"/>
      <w:lvlText w:val="3.6.%2"/>
      <w:lvlJc w:val="left"/>
      <w:pPr>
        <w:ind w:left="130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5" w15:restartNumberingAfterBreak="0">
    <w:nsid w:val="53053A73"/>
    <w:multiLevelType w:val="multilevel"/>
    <w:tmpl w:val="53053A73"/>
    <w:lvl w:ilvl="0">
      <w:start w:val="1"/>
      <w:numFmt w:val="decimal"/>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5E814027"/>
    <w:multiLevelType w:val="multilevel"/>
    <w:tmpl w:val="5E814027"/>
    <w:lvl w:ilvl="0">
      <w:start w:val="1"/>
      <w:numFmt w:val="chineseCountingThousand"/>
      <w:lvlText w:val="格式%1："/>
      <w:lvlJc w:val="left"/>
      <w:pPr>
        <w:ind w:left="1083" w:hanging="440"/>
      </w:pPr>
      <w:rPr>
        <w:rFonts w:hint="eastAsia"/>
        <w:sz w:val="21"/>
        <w:szCs w:val="16"/>
      </w:rPr>
    </w:lvl>
    <w:lvl w:ilvl="1">
      <w:start w:val="1"/>
      <w:numFmt w:val="lowerLetter"/>
      <w:lvlText w:val="%2)"/>
      <w:lvlJc w:val="left"/>
      <w:pPr>
        <w:ind w:left="1523" w:hanging="440"/>
      </w:pPr>
    </w:lvl>
    <w:lvl w:ilvl="2">
      <w:start w:val="1"/>
      <w:numFmt w:val="lowerRoman"/>
      <w:lvlText w:val="%3."/>
      <w:lvlJc w:val="right"/>
      <w:pPr>
        <w:ind w:left="1963" w:hanging="440"/>
      </w:pPr>
    </w:lvl>
    <w:lvl w:ilvl="3">
      <w:start w:val="1"/>
      <w:numFmt w:val="decimal"/>
      <w:lvlText w:val="%4."/>
      <w:lvlJc w:val="left"/>
      <w:pPr>
        <w:ind w:left="2403" w:hanging="440"/>
      </w:pPr>
    </w:lvl>
    <w:lvl w:ilvl="4">
      <w:start w:val="1"/>
      <w:numFmt w:val="lowerLetter"/>
      <w:lvlText w:val="%5)"/>
      <w:lvlJc w:val="left"/>
      <w:pPr>
        <w:ind w:left="2843" w:hanging="440"/>
      </w:pPr>
    </w:lvl>
    <w:lvl w:ilvl="5">
      <w:start w:val="1"/>
      <w:numFmt w:val="lowerRoman"/>
      <w:lvlText w:val="%6."/>
      <w:lvlJc w:val="right"/>
      <w:pPr>
        <w:ind w:left="3283" w:hanging="440"/>
      </w:pPr>
    </w:lvl>
    <w:lvl w:ilvl="6">
      <w:start w:val="1"/>
      <w:numFmt w:val="decimal"/>
      <w:lvlText w:val="%7."/>
      <w:lvlJc w:val="left"/>
      <w:pPr>
        <w:ind w:left="3723" w:hanging="440"/>
      </w:pPr>
    </w:lvl>
    <w:lvl w:ilvl="7">
      <w:start w:val="1"/>
      <w:numFmt w:val="lowerLetter"/>
      <w:lvlText w:val="%8)"/>
      <w:lvlJc w:val="left"/>
      <w:pPr>
        <w:ind w:left="4163" w:hanging="440"/>
      </w:pPr>
    </w:lvl>
    <w:lvl w:ilvl="8">
      <w:start w:val="1"/>
      <w:numFmt w:val="lowerRoman"/>
      <w:lvlText w:val="%9."/>
      <w:lvlJc w:val="right"/>
      <w:pPr>
        <w:ind w:left="4603" w:hanging="440"/>
      </w:pPr>
    </w:lvl>
  </w:abstractNum>
  <w:abstractNum w:abstractNumId="17" w15:restartNumberingAfterBreak="0">
    <w:nsid w:val="6845795B"/>
    <w:multiLevelType w:val="multilevel"/>
    <w:tmpl w:val="6845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A22448F"/>
    <w:multiLevelType w:val="multilevel"/>
    <w:tmpl w:val="6A22448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B8F26B3"/>
    <w:multiLevelType w:val="multilevel"/>
    <w:tmpl w:val="6B8F26B3"/>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0" w15:restartNumberingAfterBreak="0">
    <w:nsid w:val="703F796A"/>
    <w:multiLevelType w:val="multilevel"/>
    <w:tmpl w:val="703F796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27963F5"/>
    <w:multiLevelType w:val="multilevel"/>
    <w:tmpl w:val="0A0473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4774AD2"/>
    <w:multiLevelType w:val="multilevel"/>
    <w:tmpl w:val="74774A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4C506E8"/>
    <w:multiLevelType w:val="multilevel"/>
    <w:tmpl w:val="74C506E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B780A72"/>
    <w:multiLevelType w:val="multilevel"/>
    <w:tmpl w:val="7B780A72"/>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5" w15:restartNumberingAfterBreak="0">
    <w:nsid w:val="7CE52467"/>
    <w:multiLevelType w:val="multilevel"/>
    <w:tmpl w:val="7CE5246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7D3A1D61"/>
    <w:multiLevelType w:val="multilevel"/>
    <w:tmpl w:val="7D3A1D61"/>
    <w:lvl w:ilvl="0">
      <w:start w:val="1"/>
      <w:numFmt w:val="decimal"/>
      <w:lvlText w:val="3.7.%1"/>
      <w:lvlJc w:val="left"/>
      <w:pPr>
        <w:ind w:left="860" w:hanging="440"/>
      </w:pPr>
      <w:rPr>
        <w:rFonts w:hint="eastAsia"/>
      </w:rPr>
    </w:lvl>
    <w:lvl w:ilvl="1">
      <w:start w:val="1"/>
      <w:numFmt w:val="decimal"/>
      <w:lvlText w:val="3.6.%2"/>
      <w:lvlJc w:val="left"/>
      <w:pPr>
        <w:ind w:left="130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0"/>
  </w:num>
  <w:num w:numId="2">
    <w:abstractNumId w:val="3"/>
  </w:num>
  <w:num w:numId="3">
    <w:abstractNumId w:val="8"/>
  </w:num>
  <w:num w:numId="4">
    <w:abstractNumId w:val="15"/>
  </w:num>
  <w:num w:numId="5">
    <w:abstractNumId w:val="2"/>
  </w:num>
  <w:num w:numId="6">
    <w:abstractNumId w:val="10"/>
  </w:num>
  <w:num w:numId="7">
    <w:abstractNumId w:val="10"/>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8">
    <w:abstractNumId w:val="10"/>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567" w:hanging="567"/>
        </w:pPr>
        <w:rPr>
          <w:rFonts w:hint="eastAsia"/>
        </w:rPr>
      </w:lvl>
    </w:lvlOverride>
    <w:lvlOverride w:ilvl="2">
      <w:lvl w:ilvl="2" w:tentative="1">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9">
    <w:abstractNumId w:val="25"/>
  </w:num>
  <w:num w:numId="10">
    <w:abstractNumId w:val="9"/>
  </w:num>
  <w:num w:numId="11">
    <w:abstractNumId w:val="12"/>
  </w:num>
  <w:num w:numId="12">
    <w:abstractNumId w:val="17"/>
  </w:num>
  <w:num w:numId="13">
    <w:abstractNumId w:val="5"/>
  </w:num>
  <w:num w:numId="14">
    <w:abstractNumId w:val="23"/>
  </w:num>
  <w:num w:numId="15">
    <w:abstractNumId w:val="7"/>
  </w:num>
  <w:num w:numId="16">
    <w:abstractNumId w:val="26"/>
  </w:num>
  <w:num w:numId="17">
    <w:abstractNumId w:val="18"/>
  </w:num>
  <w:num w:numId="18">
    <w:abstractNumId w:val="11"/>
  </w:num>
  <w:num w:numId="19">
    <w:abstractNumId w:val="22"/>
  </w:num>
  <w:num w:numId="20">
    <w:abstractNumId w:val="6"/>
  </w:num>
  <w:num w:numId="21">
    <w:abstractNumId w:val="16"/>
  </w:num>
  <w:num w:numId="22">
    <w:abstractNumId w:val="19"/>
  </w:num>
  <w:num w:numId="23">
    <w:abstractNumId w:val="24"/>
  </w:num>
  <w:num w:numId="24">
    <w:abstractNumId w:val="20"/>
  </w:num>
  <w:num w:numId="25">
    <w:abstractNumId w:val="14"/>
  </w:num>
  <w:num w:numId="26">
    <w:abstractNumId w:val="13"/>
  </w:num>
  <w:num w:numId="27">
    <w:abstractNumId w:val="1"/>
  </w:num>
  <w:num w:numId="28">
    <w:abstractNumId w:val="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YxNDJjNmE4YzRkNTBmMTkwMTIwMGE4ZmY3YzE3NmYifQ=="/>
  </w:docVars>
  <w:rsids>
    <w:rsidRoot w:val="002810A0"/>
    <w:rsid w:val="000022F4"/>
    <w:rsid w:val="000034AF"/>
    <w:rsid w:val="0000762C"/>
    <w:rsid w:val="000121E0"/>
    <w:rsid w:val="00012B42"/>
    <w:rsid w:val="00016C74"/>
    <w:rsid w:val="0002020B"/>
    <w:rsid w:val="00023D96"/>
    <w:rsid w:val="0002473C"/>
    <w:rsid w:val="0002580F"/>
    <w:rsid w:val="00033BC9"/>
    <w:rsid w:val="00033BD7"/>
    <w:rsid w:val="00041FDA"/>
    <w:rsid w:val="0004244B"/>
    <w:rsid w:val="00045A33"/>
    <w:rsid w:val="000466E9"/>
    <w:rsid w:val="00046BAF"/>
    <w:rsid w:val="00046F88"/>
    <w:rsid w:val="00047D48"/>
    <w:rsid w:val="00047E7B"/>
    <w:rsid w:val="00052FF4"/>
    <w:rsid w:val="00054395"/>
    <w:rsid w:val="00055D48"/>
    <w:rsid w:val="00056017"/>
    <w:rsid w:val="00056803"/>
    <w:rsid w:val="000628C3"/>
    <w:rsid w:val="0006416B"/>
    <w:rsid w:val="00067177"/>
    <w:rsid w:val="000678ED"/>
    <w:rsid w:val="000714AF"/>
    <w:rsid w:val="00071F34"/>
    <w:rsid w:val="00072E4D"/>
    <w:rsid w:val="00073AAF"/>
    <w:rsid w:val="00076D38"/>
    <w:rsid w:val="00080AC6"/>
    <w:rsid w:val="00080E71"/>
    <w:rsid w:val="000812FC"/>
    <w:rsid w:val="00081775"/>
    <w:rsid w:val="00086C6F"/>
    <w:rsid w:val="0008753A"/>
    <w:rsid w:val="00087BA9"/>
    <w:rsid w:val="00090661"/>
    <w:rsid w:val="000939B1"/>
    <w:rsid w:val="00094795"/>
    <w:rsid w:val="00095053"/>
    <w:rsid w:val="00097D36"/>
    <w:rsid w:val="000A081B"/>
    <w:rsid w:val="000A1ED0"/>
    <w:rsid w:val="000A22A7"/>
    <w:rsid w:val="000A3A95"/>
    <w:rsid w:val="000A57FE"/>
    <w:rsid w:val="000B168F"/>
    <w:rsid w:val="000B3645"/>
    <w:rsid w:val="000B74DB"/>
    <w:rsid w:val="000C2C48"/>
    <w:rsid w:val="000C367C"/>
    <w:rsid w:val="000C5299"/>
    <w:rsid w:val="000D23A9"/>
    <w:rsid w:val="000D2C60"/>
    <w:rsid w:val="000D666F"/>
    <w:rsid w:val="000E001F"/>
    <w:rsid w:val="000E3485"/>
    <w:rsid w:val="000E4D23"/>
    <w:rsid w:val="000E56D1"/>
    <w:rsid w:val="000E6725"/>
    <w:rsid w:val="000E6E4B"/>
    <w:rsid w:val="000E7BBD"/>
    <w:rsid w:val="000F4FEA"/>
    <w:rsid w:val="000F543A"/>
    <w:rsid w:val="000F749A"/>
    <w:rsid w:val="001010F9"/>
    <w:rsid w:val="00102AE4"/>
    <w:rsid w:val="0010417A"/>
    <w:rsid w:val="0010576F"/>
    <w:rsid w:val="00106308"/>
    <w:rsid w:val="0011597E"/>
    <w:rsid w:val="0011666C"/>
    <w:rsid w:val="0011693F"/>
    <w:rsid w:val="0011768B"/>
    <w:rsid w:val="00124A04"/>
    <w:rsid w:val="00125A16"/>
    <w:rsid w:val="00127179"/>
    <w:rsid w:val="001330CD"/>
    <w:rsid w:val="0013575F"/>
    <w:rsid w:val="00136A94"/>
    <w:rsid w:val="00136EE1"/>
    <w:rsid w:val="00143DA0"/>
    <w:rsid w:val="00145797"/>
    <w:rsid w:val="00146057"/>
    <w:rsid w:val="00146F79"/>
    <w:rsid w:val="0014771D"/>
    <w:rsid w:val="00152D1C"/>
    <w:rsid w:val="0015317C"/>
    <w:rsid w:val="00154A9A"/>
    <w:rsid w:val="00157C69"/>
    <w:rsid w:val="00160AA9"/>
    <w:rsid w:val="0016398B"/>
    <w:rsid w:val="001667B8"/>
    <w:rsid w:val="0016760A"/>
    <w:rsid w:val="00170E51"/>
    <w:rsid w:val="0017148E"/>
    <w:rsid w:val="00175C86"/>
    <w:rsid w:val="00176816"/>
    <w:rsid w:val="00181C90"/>
    <w:rsid w:val="001954BA"/>
    <w:rsid w:val="00196B6E"/>
    <w:rsid w:val="0019789B"/>
    <w:rsid w:val="001A02ED"/>
    <w:rsid w:val="001A3FC4"/>
    <w:rsid w:val="001A630B"/>
    <w:rsid w:val="001B138D"/>
    <w:rsid w:val="001B5B3F"/>
    <w:rsid w:val="001B5B68"/>
    <w:rsid w:val="001B5CE8"/>
    <w:rsid w:val="001B6650"/>
    <w:rsid w:val="001B7EF3"/>
    <w:rsid w:val="001C1ECE"/>
    <w:rsid w:val="001C4177"/>
    <w:rsid w:val="001C4892"/>
    <w:rsid w:val="001C6573"/>
    <w:rsid w:val="001D145B"/>
    <w:rsid w:val="001D34D4"/>
    <w:rsid w:val="001D4CCF"/>
    <w:rsid w:val="001E1F45"/>
    <w:rsid w:val="001E2950"/>
    <w:rsid w:val="001E49F3"/>
    <w:rsid w:val="001E508C"/>
    <w:rsid w:val="001E686F"/>
    <w:rsid w:val="001F192F"/>
    <w:rsid w:val="001F2111"/>
    <w:rsid w:val="001F3181"/>
    <w:rsid w:val="001F3BBA"/>
    <w:rsid w:val="001F454A"/>
    <w:rsid w:val="001F5C0D"/>
    <w:rsid w:val="00205339"/>
    <w:rsid w:val="00206514"/>
    <w:rsid w:val="002072FB"/>
    <w:rsid w:val="00207D69"/>
    <w:rsid w:val="00210AAB"/>
    <w:rsid w:val="00213EA6"/>
    <w:rsid w:val="0021548F"/>
    <w:rsid w:val="00217038"/>
    <w:rsid w:val="00217827"/>
    <w:rsid w:val="0022105B"/>
    <w:rsid w:val="002220B9"/>
    <w:rsid w:val="00222E45"/>
    <w:rsid w:val="00227C7F"/>
    <w:rsid w:val="002402BD"/>
    <w:rsid w:val="00243124"/>
    <w:rsid w:val="00244BAC"/>
    <w:rsid w:val="00247473"/>
    <w:rsid w:val="00247C8D"/>
    <w:rsid w:val="00254636"/>
    <w:rsid w:val="00254A34"/>
    <w:rsid w:val="00254F9E"/>
    <w:rsid w:val="0025509E"/>
    <w:rsid w:val="00255362"/>
    <w:rsid w:val="002574A6"/>
    <w:rsid w:val="00257D72"/>
    <w:rsid w:val="00261E6E"/>
    <w:rsid w:val="00263DE7"/>
    <w:rsid w:val="002643B1"/>
    <w:rsid w:val="00265B31"/>
    <w:rsid w:val="00267D97"/>
    <w:rsid w:val="002708CA"/>
    <w:rsid w:val="00277791"/>
    <w:rsid w:val="002810A0"/>
    <w:rsid w:val="00282004"/>
    <w:rsid w:val="0028499B"/>
    <w:rsid w:val="0028501A"/>
    <w:rsid w:val="00290000"/>
    <w:rsid w:val="002928D1"/>
    <w:rsid w:val="00295EAE"/>
    <w:rsid w:val="002964BC"/>
    <w:rsid w:val="00296657"/>
    <w:rsid w:val="002A0A20"/>
    <w:rsid w:val="002A537E"/>
    <w:rsid w:val="002A79EB"/>
    <w:rsid w:val="002B0FD9"/>
    <w:rsid w:val="002B19EC"/>
    <w:rsid w:val="002B23FA"/>
    <w:rsid w:val="002B2684"/>
    <w:rsid w:val="002B57CA"/>
    <w:rsid w:val="002B5B27"/>
    <w:rsid w:val="002B5FFF"/>
    <w:rsid w:val="002B6B84"/>
    <w:rsid w:val="002C6F22"/>
    <w:rsid w:val="002D0B72"/>
    <w:rsid w:val="002D592A"/>
    <w:rsid w:val="002D78B7"/>
    <w:rsid w:val="002E387C"/>
    <w:rsid w:val="002E5D88"/>
    <w:rsid w:val="002F7B78"/>
    <w:rsid w:val="00301D71"/>
    <w:rsid w:val="003023B2"/>
    <w:rsid w:val="00302486"/>
    <w:rsid w:val="00302C8F"/>
    <w:rsid w:val="00302FA2"/>
    <w:rsid w:val="003038B8"/>
    <w:rsid w:val="00304291"/>
    <w:rsid w:val="00306422"/>
    <w:rsid w:val="00307893"/>
    <w:rsid w:val="00310A5B"/>
    <w:rsid w:val="00312E51"/>
    <w:rsid w:val="003212FF"/>
    <w:rsid w:val="003225E2"/>
    <w:rsid w:val="00323AFC"/>
    <w:rsid w:val="00324440"/>
    <w:rsid w:val="00324DBE"/>
    <w:rsid w:val="0032563E"/>
    <w:rsid w:val="00330A0E"/>
    <w:rsid w:val="0033273C"/>
    <w:rsid w:val="00332ED6"/>
    <w:rsid w:val="003339FA"/>
    <w:rsid w:val="0034033F"/>
    <w:rsid w:val="00341081"/>
    <w:rsid w:val="003422A2"/>
    <w:rsid w:val="00342CD0"/>
    <w:rsid w:val="00343385"/>
    <w:rsid w:val="003449DF"/>
    <w:rsid w:val="00344A17"/>
    <w:rsid w:val="003458DE"/>
    <w:rsid w:val="00346132"/>
    <w:rsid w:val="0034755A"/>
    <w:rsid w:val="00347A74"/>
    <w:rsid w:val="003512A4"/>
    <w:rsid w:val="003512BD"/>
    <w:rsid w:val="00353F03"/>
    <w:rsid w:val="00354863"/>
    <w:rsid w:val="00354CA5"/>
    <w:rsid w:val="00355DB3"/>
    <w:rsid w:val="003606D7"/>
    <w:rsid w:val="003650F2"/>
    <w:rsid w:val="00365EE1"/>
    <w:rsid w:val="00366088"/>
    <w:rsid w:val="003677DD"/>
    <w:rsid w:val="0037088B"/>
    <w:rsid w:val="00371BA3"/>
    <w:rsid w:val="0037370A"/>
    <w:rsid w:val="0037442C"/>
    <w:rsid w:val="00377F77"/>
    <w:rsid w:val="00383688"/>
    <w:rsid w:val="00384873"/>
    <w:rsid w:val="0038670D"/>
    <w:rsid w:val="00386DDD"/>
    <w:rsid w:val="00387905"/>
    <w:rsid w:val="00387F81"/>
    <w:rsid w:val="003907A7"/>
    <w:rsid w:val="00390A02"/>
    <w:rsid w:val="00391312"/>
    <w:rsid w:val="00392550"/>
    <w:rsid w:val="00392B31"/>
    <w:rsid w:val="003934EC"/>
    <w:rsid w:val="00394146"/>
    <w:rsid w:val="00396479"/>
    <w:rsid w:val="00397265"/>
    <w:rsid w:val="003A0BE8"/>
    <w:rsid w:val="003A150E"/>
    <w:rsid w:val="003B164A"/>
    <w:rsid w:val="003B3CAD"/>
    <w:rsid w:val="003B6D1F"/>
    <w:rsid w:val="003C0C10"/>
    <w:rsid w:val="003C1309"/>
    <w:rsid w:val="003C1B12"/>
    <w:rsid w:val="003C792A"/>
    <w:rsid w:val="003D0283"/>
    <w:rsid w:val="003D41E5"/>
    <w:rsid w:val="003E2A49"/>
    <w:rsid w:val="003E6441"/>
    <w:rsid w:val="003F0187"/>
    <w:rsid w:val="003F1C0C"/>
    <w:rsid w:val="003F229D"/>
    <w:rsid w:val="003F4772"/>
    <w:rsid w:val="003F5B51"/>
    <w:rsid w:val="003F7B70"/>
    <w:rsid w:val="004001D6"/>
    <w:rsid w:val="00402AD3"/>
    <w:rsid w:val="00402EAC"/>
    <w:rsid w:val="00403988"/>
    <w:rsid w:val="00404150"/>
    <w:rsid w:val="00407B3C"/>
    <w:rsid w:val="00407D41"/>
    <w:rsid w:val="00413015"/>
    <w:rsid w:val="00413F26"/>
    <w:rsid w:val="004156FF"/>
    <w:rsid w:val="00420DE7"/>
    <w:rsid w:val="00422157"/>
    <w:rsid w:val="004228B0"/>
    <w:rsid w:val="0042347B"/>
    <w:rsid w:val="00426400"/>
    <w:rsid w:val="00427E87"/>
    <w:rsid w:val="00431083"/>
    <w:rsid w:val="004346AA"/>
    <w:rsid w:val="0043680E"/>
    <w:rsid w:val="004431C4"/>
    <w:rsid w:val="00443DCA"/>
    <w:rsid w:val="004479DC"/>
    <w:rsid w:val="004522D3"/>
    <w:rsid w:val="004544AD"/>
    <w:rsid w:val="00454AC9"/>
    <w:rsid w:val="00455841"/>
    <w:rsid w:val="00460844"/>
    <w:rsid w:val="004617E1"/>
    <w:rsid w:val="0046527C"/>
    <w:rsid w:val="004676CE"/>
    <w:rsid w:val="0047062C"/>
    <w:rsid w:val="004721EB"/>
    <w:rsid w:val="00473EFF"/>
    <w:rsid w:val="00474DA7"/>
    <w:rsid w:val="00474DE5"/>
    <w:rsid w:val="004763AC"/>
    <w:rsid w:val="00476D50"/>
    <w:rsid w:val="00476DAC"/>
    <w:rsid w:val="00480E89"/>
    <w:rsid w:val="00485675"/>
    <w:rsid w:val="00485694"/>
    <w:rsid w:val="00485A8C"/>
    <w:rsid w:val="00491A87"/>
    <w:rsid w:val="00492835"/>
    <w:rsid w:val="00494CC9"/>
    <w:rsid w:val="00495CBB"/>
    <w:rsid w:val="004A00DD"/>
    <w:rsid w:val="004A3DEA"/>
    <w:rsid w:val="004A4AE8"/>
    <w:rsid w:val="004A534F"/>
    <w:rsid w:val="004B1E70"/>
    <w:rsid w:val="004B37B5"/>
    <w:rsid w:val="004B4793"/>
    <w:rsid w:val="004B62FB"/>
    <w:rsid w:val="004B761A"/>
    <w:rsid w:val="004B7680"/>
    <w:rsid w:val="004B7D9C"/>
    <w:rsid w:val="004C0050"/>
    <w:rsid w:val="004C1C00"/>
    <w:rsid w:val="004C51ED"/>
    <w:rsid w:val="004C5557"/>
    <w:rsid w:val="004C7545"/>
    <w:rsid w:val="004C7DEC"/>
    <w:rsid w:val="004D22C1"/>
    <w:rsid w:val="004D2FB1"/>
    <w:rsid w:val="004D326B"/>
    <w:rsid w:val="004D49D2"/>
    <w:rsid w:val="004D590E"/>
    <w:rsid w:val="004D7809"/>
    <w:rsid w:val="004E0ED4"/>
    <w:rsid w:val="004E420F"/>
    <w:rsid w:val="004E732A"/>
    <w:rsid w:val="004F5322"/>
    <w:rsid w:val="004F68C7"/>
    <w:rsid w:val="004F7FD4"/>
    <w:rsid w:val="0050184C"/>
    <w:rsid w:val="0050222E"/>
    <w:rsid w:val="00502C68"/>
    <w:rsid w:val="00504A4E"/>
    <w:rsid w:val="00506AD2"/>
    <w:rsid w:val="005078E4"/>
    <w:rsid w:val="005129F2"/>
    <w:rsid w:val="005150E0"/>
    <w:rsid w:val="0051588E"/>
    <w:rsid w:val="00516A04"/>
    <w:rsid w:val="00520F2C"/>
    <w:rsid w:val="00521261"/>
    <w:rsid w:val="0052238A"/>
    <w:rsid w:val="00522DB6"/>
    <w:rsid w:val="00525681"/>
    <w:rsid w:val="00530B24"/>
    <w:rsid w:val="00532014"/>
    <w:rsid w:val="005325EC"/>
    <w:rsid w:val="005339A8"/>
    <w:rsid w:val="00533EA1"/>
    <w:rsid w:val="00537543"/>
    <w:rsid w:val="00537CA5"/>
    <w:rsid w:val="005413AF"/>
    <w:rsid w:val="00544DD5"/>
    <w:rsid w:val="0054639C"/>
    <w:rsid w:val="00551C4F"/>
    <w:rsid w:val="00552C79"/>
    <w:rsid w:val="005534E3"/>
    <w:rsid w:val="005537B7"/>
    <w:rsid w:val="005539F2"/>
    <w:rsid w:val="005548EB"/>
    <w:rsid w:val="00555647"/>
    <w:rsid w:val="0055592F"/>
    <w:rsid w:val="00556F5B"/>
    <w:rsid w:val="00557B15"/>
    <w:rsid w:val="00561209"/>
    <w:rsid w:val="00561E72"/>
    <w:rsid w:val="00567100"/>
    <w:rsid w:val="00567CF3"/>
    <w:rsid w:val="00567F6F"/>
    <w:rsid w:val="00571A52"/>
    <w:rsid w:val="005740A5"/>
    <w:rsid w:val="005741B7"/>
    <w:rsid w:val="00574DB2"/>
    <w:rsid w:val="00575B0C"/>
    <w:rsid w:val="0057662D"/>
    <w:rsid w:val="00576D13"/>
    <w:rsid w:val="0058061E"/>
    <w:rsid w:val="00582BA1"/>
    <w:rsid w:val="00583B3E"/>
    <w:rsid w:val="0058646A"/>
    <w:rsid w:val="005864E3"/>
    <w:rsid w:val="00587224"/>
    <w:rsid w:val="00591914"/>
    <w:rsid w:val="00593B03"/>
    <w:rsid w:val="00595D40"/>
    <w:rsid w:val="00596A84"/>
    <w:rsid w:val="005A140F"/>
    <w:rsid w:val="005A3485"/>
    <w:rsid w:val="005B05CE"/>
    <w:rsid w:val="005B206F"/>
    <w:rsid w:val="005B223C"/>
    <w:rsid w:val="005B2E27"/>
    <w:rsid w:val="005B4653"/>
    <w:rsid w:val="005C0C8F"/>
    <w:rsid w:val="005C3614"/>
    <w:rsid w:val="005C4C94"/>
    <w:rsid w:val="005C5019"/>
    <w:rsid w:val="005C5AEB"/>
    <w:rsid w:val="005C6E94"/>
    <w:rsid w:val="005D29F0"/>
    <w:rsid w:val="005D37C2"/>
    <w:rsid w:val="005D3865"/>
    <w:rsid w:val="005D3C21"/>
    <w:rsid w:val="005D3D34"/>
    <w:rsid w:val="005D3F66"/>
    <w:rsid w:val="005E03EA"/>
    <w:rsid w:val="005E51F8"/>
    <w:rsid w:val="005F3160"/>
    <w:rsid w:val="005F58FD"/>
    <w:rsid w:val="005F6883"/>
    <w:rsid w:val="005F7704"/>
    <w:rsid w:val="005F7A9B"/>
    <w:rsid w:val="00600E04"/>
    <w:rsid w:val="00600F26"/>
    <w:rsid w:val="006011DB"/>
    <w:rsid w:val="00604DF7"/>
    <w:rsid w:val="0060568A"/>
    <w:rsid w:val="006065B2"/>
    <w:rsid w:val="00606EBC"/>
    <w:rsid w:val="006070D4"/>
    <w:rsid w:val="00607412"/>
    <w:rsid w:val="00610671"/>
    <w:rsid w:val="006160D9"/>
    <w:rsid w:val="006168A6"/>
    <w:rsid w:val="006239E5"/>
    <w:rsid w:val="006240D4"/>
    <w:rsid w:val="00625038"/>
    <w:rsid w:val="0062504E"/>
    <w:rsid w:val="00625732"/>
    <w:rsid w:val="0062617A"/>
    <w:rsid w:val="00630315"/>
    <w:rsid w:val="00630806"/>
    <w:rsid w:val="006312FF"/>
    <w:rsid w:val="00635B3C"/>
    <w:rsid w:val="0063663F"/>
    <w:rsid w:val="00637139"/>
    <w:rsid w:val="00637435"/>
    <w:rsid w:val="006375ED"/>
    <w:rsid w:val="006464DC"/>
    <w:rsid w:val="006502A1"/>
    <w:rsid w:val="00651299"/>
    <w:rsid w:val="006516C8"/>
    <w:rsid w:val="00653452"/>
    <w:rsid w:val="00661A36"/>
    <w:rsid w:val="0066225D"/>
    <w:rsid w:val="00664339"/>
    <w:rsid w:val="006654A4"/>
    <w:rsid w:val="006663CB"/>
    <w:rsid w:val="00670A5A"/>
    <w:rsid w:val="006730C1"/>
    <w:rsid w:val="006753EC"/>
    <w:rsid w:val="00675E85"/>
    <w:rsid w:val="00676C21"/>
    <w:rsid w:val="00680FB4"/>
    <w:rsid w:val="0068253D"/>
    <w:rsid w:val="00684735"/>
    <w:rsid w:val="0068494B"/>
    <w:rsid w:val="00684C9F"/>
    <w:rsid w:val="0068614E"/>
    <w:rsid w:val="00686520"/>
    <w:rsid w:val="00687E77"/>
    <w:rsid w:val="006904EE"/>
    <w:rsid w:val="00691FE6"/>
    <w:rsid w:val="00693501"/>
    <w:rsid w:val="00694CB0"/>
    <w:rsid w:val="00696EE7"/>
    <w:rsid w:val="006A0807"/>
    <w:rsid w:val="006A1583"/>
    <w:rsid w:val="006A45E5"/>
    <w:rsid w:val="006A6B14"/>
    <w:rsid w:val="006C4E60"/>
    <w:rsid w:val="006C5C7D"/>
    <w:rsid w:val="006D1951"/>
    <w:rsid w:val="006D222B"/>
    <w:rsid w:val="006D2C5D"/>
    <w:rsid w:val="006D42C3"/>
    <w:rsid w:val="006D7066"/>
    <w:rsid w:val="006E1660"/>
    <w:rsid w:val="006E1A80"/>
    <w:rsid w:val="006E2333"/>
    <w:rsid w:val="006E41B0"/>
    <w:rsid w:val="006E53F4"/>
    <w:rsid w:val="006E590A"/>
    <w:rsid w:val="006E5B11"/>
    <w:rsid w:val="006E6858"/>
    <w:rsid w:val="006E79CE"/>
    <w:rsid w:val="006F0411"/>
    <w:rsid w:val="006F0E1E"/>
    <w:rsid w:val="006F1489"/>
    <w:rsid w:val="006F1601"/>
    <w:rsid w:val="006F2417"/>
    <w:rsid w:val="006F386D"/>
    <w:rsid w:val="006F4C27"/>
    <w:rsid w:val="0070020C"/>
    <w:rsid w:val="00700AFA"/>
    <w:rsid w:val="00701228"/>
    <w:rsid w:val="00701575"/>
    <w:rsid w:val="00701CB3"/>
    <w:rsid w:val="0070626A"/>
    <w:rsid w:val="00707966"/>
    <w:rsid w:val="00710EC3"/>
    <w:rsid w:val="00711035"/>
    <w:rsid w:val="00711E19"/>
    <w:rsid w:val="00712176"/>
    <w:rsid w:val="00713F78"/>
    <w:rsid w:val="007152F8"/>
    <w:rsid w:val="00723668"/>
    <w:rsid w:val="00724E31"/>
    <w:rsid w:val="007255E9"/>
    <w:rsid w:val="0073047F"/>
    <w:rsid w:val="0073128E"/>
    <w:rsid w:val="007318A2"/>
    <w:rsid w:val="00736FF9"/>
    <w:rsid w:val="00740A69"/>
    <w:rsid w:val="00743426"/>
    <w:rsid w:val="0074516C"/>
    <w:rsid w:val="00746428"/>
    <w:rsid w:val="00750ED6"/>
    <w:rsid w:val="00751E49"/>
    <w:rsid w:val="00751FD7"/>
    <w:rsid w:val="00753BD0"/>
    <w:rsid w:val="007614AC"/>
    <w:rsid w:val="00764DFD"/>
    <w:rsid w:val="00773D0C"/>
    <w:rsid w:val="007751D7"/>
    <w:rsid w:val="007805E0"/>
    <w:rsid w:val="007848AC"/>
    <w:rsid w:val="0079238A"/>
    <w:rsid w:val="0079291F"/>
    <w:rsid w:val="00794C48"/>
    <w:rsid w:val="00795EB8"/>
    <w:rsid w:val="00796439"/>
    <w:rsid w:val="00796A33"/>
    <w:rsid w:val="00797044"/>
    <w:rsid w:val="00797CEB"/>
    <w:rsid w:val="00797E3C"/>
    <w:rsid w:val="007A021F"/>
    <w:rsid w:val="007A17AF"/>
    <w:rsid w:val="007A2058"/>
    <w:rsid w:val="007A3545"/>
    <w:rsid w:val="007A3670"/>
    <w:rsid w:val="007A37B0"/>
    <w:rsid w:val="007A3DBF"/>
    <w:rsid w:val="007A54CC"/>
    <w:rsid w:val="007C0F3B"/>
    <w:rsid w:val="007C15D3"/>
    <w:rsid w:val="007C333A"/>
    <w:rsid w:val="007C3F3F"/>
    <w:rsid w:val="007C40C7"/>
    <w:rsid w:val="007C63CE"/>
    <w:rsid w:val="007C6E1A"/>
    <w:rsid w:val="007D2C80"/>
    <w:rsid w:val="007D32D8"/>
    <w:rsid w:val="007D7F39"/>
    <w:rsid w:val="007E0708"/>
    <w:rsid w:val="007E1D24"/>
    <w:rsid w:val="007E20A4"/>
    <w:rsid w:val="007E4631"/>
    <w:rsid w:val="007E5939"/>
    <w:rsid w:val="007E6E4A"/>
    <w:rsid w:val="007F0F9F"/>
    <w:rsid w:val="007F3E36"/>
    <w:rsid w:val="00802F1E"/>
    <w:rsid w:val="00802F49"/>
    <w:rsid w:val="008067C0"/>
    <w:rsid w:val="008072FF"/>
    <w:rsid w:val="00812734"/>
    <w:rsid w:val="00815135"/>
    <w:rsid w:val="00821363"/>
    <w:rsid w:val="00821DA5"/>
    <w:rsid w:val="00826D59"/>
    <w:rsid w:val="00827AB8"/>
    <w:rsid w:val="00830785"/>
    <w:rsid w:val="00831D82"/>
    <w:rsid w:val="00833984"/>
    <w:rsid w:val="008347E1"/>
    <w:rsid w:val="00834962"/>
    <w:rsid w:val="00834C7E"/>
    <w:rsid w:val="00836A08"/>
    <w:rsid w:val="00841FAA"/>
    <w:rsid w:val="00843773"/>
    <w:rsid w:val="0084426D"/>
    <w:rsid w:val="00844CA5"/>
    <w:rsid w:val="008467A4"/>
    <w:rsid w:val="00846FF5"/>
    <w:rsid w:val="0085022D"/>
    <w:rsid w:val="00850D4A"/>
    <w:rsid w:val="00855175"/>
    <w:rsid w:val="00856982"/>
    <w:rsid w:val="008601DB"/>
    <w:rsid w:val="00860B70"/>
    <w:rsid w:val="00860EA5"/>
    <w:rsid w:val="00862579"/>
    <w:rsid w:val="00864D9F"/>
    <w:rsid w:val="008651AA"/>
    <w:rsid w:val="00866313"/>
    <w:rsid w:val="00866727"/>
    <w:rsid w:val="00866F86"/>
    <w:rsid w:val="00872527"/>
    <w:rsid w:val="00874746"/>
    <w:rsid w:val="00874BD0"/>
    <w:rsid w:val="008752B9"/>
    <w:rsid w:val="00876880"/>
    <w:rsid w:val="00876C4B"/>
    <w:rsid w:val="00877A2D"/>
    <w:rsid w:val="008834BD"/>
    <w:rsid w:val="008836FC"/>
    <w:rsid w:val="00883E35"/>
    <w:rsid w:val="00884079"/>
    <w:rsid w:val="00893D49"/>
    <w:rsid w:val="008952F2"/>
    <w:rsid w:val="008959DA"/>
    <w:rsid w:val="008973EA"/>
    <w:rsid w:val="00897590"/>
    <w:rsid w:val="008A2036"/>
    <w:rsid w:val="008A3F62"/>
    <w:rsid w:val="008A7E7B"/>
    <w:rsid w:val="008B4F9A"/>
    <w:rsid w:val="008B5B3E"/>
    <w:rsid w:val="008C0651"/>
    <w:rsid w:val="008C256B"/>
    <w:rsid w:val="008C3E94"/>
    <w:rsid w:val="008C5E3B"/>
    <w:rsid w:val="008C759A"/>
    <w:rsid w:val="008C7D90"/>
    <w:rsid w:val="008C7EDD"/>
    <w:rsid w:val="008D015B"/>
    <w:rsid w:val="008D01A0"/>
    <w:rsid w:val="008D04ED"/>
    <w:rsid w:val="008D1747"/>
    <w:rsid w:val="008D3E3A"/>
    <w:rsid w:val="008E38F6"/>
    <w:rsid w:val="008E3CC2"/>
    <w:rsid w:val="008E6C46"/>
    <w:rsid w:val="008E7543"/>
    <w:rsid w:val="008E7CC9"/>
    <w:rsid w:val="008F1024"/>
    <w:rsid w:val="008F115B"/>
    <w:rsid w:val="008F11BB"/>
    <w:rsid w:val="008F2AEA"/>
    <w:rsid w:val="008F44A0"/>
    <w:rsid w:val="008F6BC3"/>
    <w:rsid w:val="008F78F7"/>
    <w:rsid w:val="008F7E64"/>
    <w:rsid w:val="00900943"/>
    <w:rsid w:val="009031C7"/>
    <w:rsid w:val="00904D53"/>
    <w:rsid w:val="009056E8"/>
    <w:rsid w:val="0090591E"/>
    <w:rsid w:val="00906413"/>
    <w:rsid w:val="00907074"/>
    <w:rsid w:val="00910F91"/>
    <w:rsid w:val="009211BD"/>
    <w:rsid w:val="00921ABD"/>
    <w:rsid w:val="00922D0F"/>
    <w:rsid w:val="00925E75"/>
    <w:rsid w:val="00927243"/>
    <w:rsid w:val="009279DE"/>
    <w:rsid w:val="00927DF4"/>
    <w:rsid w:val="00927F05"/>
    <w:rsid w:val="00930052"/>
    <w:rsid w:val="00935B5D"/>
    <w:rsid w:val="00940041"/>
    <w:rsid w:val="0094178E"/>
    <w:rsid w:val="00941904"/>
    <w:rsid w:val="00941CA0"/>
    <w:rsid w:val="00945BAF"/>
    <w:rsid w:val="009520CB"/>
    <w:rsid w:val="0095323B"/>
    <w:rsid w:val="00953660"/>
    <w:rsid w:val="00961220"/>
    <w:rsid w:val="009616F7"/>
    <w:rsid w:val="009670B5"/>
    <w:rsid w:val="00970BBE"/>
    <w:rsid w:val="00971299"/>
    <w:rsid w:val="009742C4"/>
    <w:rsid w:val="00974D8B"/>
    <w:rsid w:val="009750ED"/>
    <w:rsid w:val="00976F76"/>
    <w:rsid w:val="00985638"/>
    <w:rsid w:val="009868A4"/>
    <w:rsid w:val="00987858"/>
    <w:rsid w:val="00992724"/>
    <w:rsid w:val="00992AE9"/>
    <w:rsid w:val="00994AC3"/>
    <w:rsid w:val="00995E4A"/>
    <w:rsid w:val="009A149B"/>
    <w:rsid w:val="009A296E"/>
    <w:rsid w:val="009A5A6B"/>
    <w:rsid w:val="009A74F6"/>
    <w:rsid w:val="009A7C60"/>
    <w:rsid w:val="009B041B"/>
    <w:rsid w:val="009B2B34"/>
    <w:rsid w:val="009B2EF5"/>
    <w:rsid w:val="009B2F03"/>
    <w:rsid w:val="009B4560"/>
    <w:rsid w:val="009B4937"/>
    <w:rsid w:val="009B53BC"/>
    <w:rsid w:val="009B5ABA"/>
    <w:rsid w:val="009B5D64"/>
    <w:rsid w:val="009C12BA"/>
    <w:rsid w:val="009C1E04"/>
    <w:rsid w:val="009C207E"/>
    <w:rsid w:val="009C2118"/>
    <w:rsid w:val="009D1102"/>
    <w:rsid w:val="009D3047"/>
    <w:rsid w:val="009D38AA"/>
    <w:rsid w:val="009E2361"/>
    <w:rsid w:val="009E2C15"/>
    <w:rsid w:val="009F4F71"/>
    <w:rsid w:val="009F54F5"/>
    <w:rsid w:val="009F68D4"/>
    <w:rsid w:val="009F7157"/>
    <w:rsid w:val="009F79B6"/>
    <w:rsid w:val="009F7C22"/>
    <w:rsid w:val="00A01981"/>
    <w:rsid w:val="00A07A6C"/>
    <w:rsid w:val="00A10B1A"/>
    <w:rsid w:val="00A14DB0"/>
    <w:rsid w:val="00A15372"/>
    <w:rsid w:val="00A16378"/>
    <w:rsid w:val="00A17B77"/>
    <w:rsid w:val="00A20D53"/>
    <w:rsid w:val="00A21CC5"/>
    <w:rsid w:val="00A229B6"/>
    <w:rsid w:val="00A23B0C"/>
    <w:rsid w:val="00A27BA9"/>
    <w:rsid w:val="00A300C2"/>
    <w:rsid w:val="00A30D48"/>
    <w:rsid w:val="00A30F9C"/>
    <w:rsid w:val="00A31384"/>
    <w:rsid w:val="00A31C07"/>
    <w:rsid w:val="00A349D1"/>
    <w:rsid w:val="00A4147F"/>
    <w:rsid w:val="00A44C50"/>
    <w:rsid w:val="00A44DAA"/>
    <w:rsid w:val="00A5145B"/>
    <w:rsid w:val="00A53068"/>
    <w:rsid w:val="00A53BE3"/>
    <w:rsid w:val="00A5530E"/>
    <w:rsid w:val="00A6009C"/>
    <w:rsid w:val="00A63610"/>
    <w:rsid w:val="00A6392F"/>
    <w:rsid w:val="00A6436A"/>
    <w:rsid w:val="00A64CF0"/>
    <w:rsid w:val="00A66C7D"/>
    <w:rsid w:val="00A66DF8"/>
    <w:rsid w:val="00A67B73"/>
    <w:rsid w:val="00A70B61"/>
    <w:rsid w:val="00A75D02"/>
    <w:rsid w:val="00A77217"/>
    <w:rsid w:val="00A77E4F"/>
    <w:rsid w:val="00A80DEA"/>
    <w:rsid w:val="00A81CA5"/>
    <w:rsid w:val="00A83906"/>
    <w:rsid w:val="00A839E0"/>
    <w:rsid w:val="00A85264"/>
    <w:rsid w:val="00A85DA1"/>
    <w:rsid w:val="00A874F5"/>
    <w:rsid w:val="00A877CF"/>
    <w:rsid w:val="00A87A2F"/>
    <w:rsid w:val="00A900BD"/>
    <w:rsid w:val="00A9023E"/>
    <w:rsid w:val="00A90A96"/>
    <w:rsid w:val="00A90E53"/>
    <w:rsid w:val="00A92385"/>
    <w:rsid w:val="00A959A9"/>
    <w:rsid w:val="00A95CE6"/>
    <w:rsid w:val="00AA1780"/>
    <w:rsid w:val="00AA1C24"/>
    <w:rsid w:val="00AA539E"/>
    <w:rsid w:val="00AB0611"/>
    <w:rsid w:val="00AB1289"/>
    <w:rsid w:val="00AB15BA"/>
    <w:rsid w:val="00AB2164"/>
    <w:rsid w:val="00AB6536"/>
    <w:rsid w:val="00AB6702"/>
    <w:rsid w:val="00AB6901"/>
    <w:rsid w:val="00AB7A08"/>
    <w:rsid w:val="00AC3263"/>
    <w:rsid w:val="00AC590D"/>
    <w:rsid w:val="00AD2857"/>
    <w:rsid w:val="00AD3E28"/>
    <w:rsid w:val="00AD4827"/>
    <w:rsid w:val="00AD6736"/>
    <w:rsid w:val="00AD7AB5"/>
    <w:rsid w:val="00AE19C7"/>
    <w:rsid w:val="00AE1D3D"/>
    <w:rsid w:val="00AE2214"/>
    <w:rsid w:val="00AE7B18"/>
    <w:rsid w:val="00AE7C0F"/>
    <w:rsid w:val="00AE7DA1"/>
    <w:rsid w:val="00AF1053"/>
    <w:rsid w:val="00AF1171"/>
    <w:rsid w:val="00AF3618"/>
    <w:rsid w:val="00AF66F4"/>
    <w:rsid w:val="00B002FA"/>
    <w:rsid w:val="00B02A99"/>
    <w:rsid w:val="00B041DA"/>
    <w:rsid w:val="00B0448A"/>
    <w:rsid w:val="00B111B3"/>
    <w:rsid w:val="00B156F0"/>
    <w:rsid w:val="00B16307"/>
    <w:rsid w:val="00B17313"/>
    <w:rsid w:val="00B21A07"/>
    <w:rsid w:val="00B22CEA"/>
    <w:rsid w:val="00B24320"/>
    <w:rsid w:val="00B24B55"/>
    <w:rsid w:val="00B35493"/>
    <w:rsid w:val="00B37DD4"/>
    <w:rsid w:val="00B45F9C"/>
    <w:rsid w:val="00B47FF2"/>
    <w:rsid w:val="00B50C03"/>
    <w:rsid w:val="00B5215C"/>
    <w:rsid w:val="00B531B2"/>
    <w:rsid w:val="00B53C6E"/>
    <w:rsid w:val="00B554C0"/>
    <w:rsid w:val="00B55C2D"/>
    <w:rsid w:val="00B60C44"/>
    <w:rsid w:val="00B626C5"/>
    <w:rsid w:val="00B67B7E"/>
    <w:rsid w:val="00B7213F"/>
    <w:rsid w:val="00B73750"/>
    <w:rsid w:val="00B74051"/>
    <w:rsid w:val="00B75EF0"/>
    <w:rsid w:val="00B8106A"/>
    <w:rsid w:val="00B83866"/>
    <w:rsid w:val="00B8607E"/>
    <w:rsid w:val="00B875FB"/>
    <w:rsid w:val="00B93A6A"/>
    <w:rsid w:val="00BA3805"/>
    <w:rsid w:val="00BA418B"/>
    <w:rsid w:val="00BA43B4"/>
    <w:rsid w:val="00BA5DBE"/>
    <w:rsid w:val="00BA6159"/>
    <w:rsid w:val="00BA721F"/>
    <w:rsid w:val="00BA7466"/>
    <w:rsid w:val="00BB0DAD"/>
    <w:rsid w:val="00BB4586"/>
    <w:rsid w:val="00BC1900"/>
    <w:rsid w:val="00BC4352"/>
    <w:rsid w:val="00BC542A"/>
    <w:rsid w:val="00BC6E39"/>
    <w:rsid w:val="00BC7EC0"/>
    <w:rsid w:val="00BD209B"/>
    <w:rsid w:val="00BD6512"/>
    <w:rsid w:val="00BE1E93"/>
    <w:rsid w:val="00BE464E"/>
    <w:rsid w:val="00BE6055"/>
    <w:rsid w:val="00BE66D3"/>
    <w:rsid w:val="00BE6705"/>
    <w:rsid w:val="00BE6BC3"/>
    <w:rsid w:val="00BE7C94"/>
    <w:rsid w:val="00BF00DC"/>
    <w:rsid w:val="00BF37C8"/>
    <w:rsid w:val="00BF447D"/>
    <w:rsid w:val="00BF58E1"/>
    <w:rsid w:val="00BF6F85"/>
    <w:rsid w:val="00C0035D"/>
    <w:rsid w:val="00C0374D"/>
    <w:rsid w:val="00C04C5C"/>
    <w:rsid w:val="00C06BB8"/>
    <w:rsid w:val="00C07D18"/>
    <w:rsid w:val="00C1090F"/>
    <w:rsid w:val="00C118F1"/>
    <w:rsid w:val="00C13AB4"/>
    <w:rsid w:val="00C14574"/>
    <w:rsid w:val="00C14878"/>
    <w:rsid w:val="00C15636"/>
    <w:rsid w:val="00C15AD9"/>
    <w:rsid w:val="00C16213"/>
    <w:rsid w:val="00C17670"/>
    <w:rsid w:val="00C21412"/>
    <w:rsid w:val="00C223AC"/>
    <w:rsid w:val="00C23849"/>
    <w:rsid w:val="00C23F6A"/>
    <w:rsid w:val="00C257F2"/>
    <w:rsid w:val="00C2684E"/>
    <w:rsid w:val="00C305F9"/>
    <w:rsid w:val="00C33F19"/>
    <w:rsid w:val="00C34FA5"/>
    <w:rsid w:val="00C35133"/>
    <w:rsid w:val="00C35594"/>
    <w:rsid w:val="00C36553"/>
    <w:rsid w:val="00C36D28"/>
    <w:rsid w:val="00C37DCA"/>
    <w:rsid w:val="00C4051C"/>
    <w:rsid w:val="00C40A8B"/>
    <w:rsid w:val="00C41585"/>
    <w:rsid w:val="00C428AB"/>
    <w:rsid w:val="00C468F1"/>
    <w:rsid w:val="00C46D7D"/>
    <w:rsid w:val="00C47752"/>
    <w:rsid w:val="00C52EFC"/>
    <w:rsid w:val="00C53A72"/>
    <w:rsid w:val="00C5416D"/>
    <w:rsid w:val="00C571BC"/>
    <w:rsid w:val="00C57A43"/>
    <w:rsid w:val="00C62531"/>
    <w:rsid w:val="00C64F3F"/>
    <w:rsid w:val="00C65BC0"/>
    <w:rsid w:val="00C66231"/>
    <w:rsid w:val="00C67023"/>
    <w:rsid w:val="00C72578"/>
    <w:rsid w:val="00C75A85"/>
    <w:rsid w:val="00C76493"/>
    <w:rsid w:val="00C82740"/>
    <w:rsid w:val="00C84243"/>
    <w:rsid w:val="00C84625"/>
    <w:rsid w:val="00C8474A"/>
    <w:rsid w:val="00C84815"/>
    <w:rsid w:val="00C856B9"/>
    <w:rsid w:val="00C93D33"/>
    <w:rsid w:val="00C95106"/>
    <w:rsid w:val="00C95ED7"/>
    <w:rsid w:val="00CB032E"/>
    <w:rsid w:val="00CB3545"/>
    <w:rsid w:val="00CB58A8"/>
    <w:rsid w:val="00CB7C5D"/>
    <w:rsid w:val="00CC009D"/>
    <w:rsid w:val="00CC00C5"/>
    <w:rsid w:val="00CC0DD8"/>
    <w:rsid w:val="00CC166C"/>
    <w:rsid w:val="00CC2B52"/>
    <w:rsid w:val="00CC3FF8"/>
    <w:rsid w:val="00CC442E"/>
    <w:rsid w:val="00CC5518"/>
    <w:rsid w:val="00CC5695"/>
    <w:rsid w:val="00CC7F7A"/>
    <w:rsid w:val="00CD1675"/>
    <w:rsid w:val="00CD717B"/>
    <w:rsid w:val="00CD7CBE"/>
    <w:rsid w:val="00CE03AE"/>
    <w:rsid w:val="00CE1274"/>
    <w:rsid w:val="00CE21BC"/>
    <w:rsid w:val="00CE2663"/>
    <w:rsid w:val="00CE2B51"/>
    <w:rsid w:val="00CE4896"/>
    <w:rsid w:val="00CE5745"/>
    <w:rsid w:val="00CE659C"/>
    <w:rsid w:val="00CE6CD1"/>
    <w:rsid w:val="00CF0A79"/>
    <w:rsid w:val="00CF158F"/>
    <w:rsid w:val="00CF5BBC"/>
    <w:rsid w:val="00D0037A"/>
    <w:rsid w:val="00D00BE6"/>
    <w:rsid w:val="00D026F6"/>
    <w:rsid w:val="00D05BA2"/>
    <w:rsid w:val="00D06747"/>
    <w:rsid w:val="00D06E15"/>
    <w:rsid w:val="00D11572"/>
    <w:rsid w:val="00D151CC"/>
    <w:rsid w:val="00D152A3"/>
    <w:rsid w:val="00D161D3"/>
    <w:rsid w:val="00D17CCA"/>
    <w:rsid w:val="00D22151"/>
    <w:rsid w:val="00D22AE4"/>
    <w:rsid w:val="00D26720"/>
    <w:rsid w:val="00D40A24"/>
    <w:rsid w:val="00D4253A"/>
    <w:rsid w:val="00D45694"/>
    <w:rsid w:val="00D47A5C"/>
    <w:rsid w:val="00D516BA"/>
    <w:rsid w:val="00D51B2C"/>
    <w:rsid w:val="00D52DD3"/>
    <w:rsid w:val="00D53DD7"/>
    <w:rsid w:val="00D54783"/>
    <w:rsid w:val="00D55CBB"/>
    <w:rsid w:val="00D6038D"/>
    <w:rsid w:val="00D609D3"/>
    <w:rsid w:val="00D61F71"/>
    <w:rsid w:val="00D63C17"/>
    <w:rsid w:val="00D65470"/>
    <w:rsid w:val="00D659A7"/>
    <w:rsid w:val="00D66FDD"/>
    <w:rsid w:val="00D70138"/>
    <w:rsid w:val="00D72786"/>
    <w:rsid w:val="00D7278A"/>
    <w:rsid w:val="00D73940"/>
    <w:rsid w:val="00D80E23"/>
    <w:rsid w:val="00D85193"/>
    <w:rsid w:val="00D866BE"/>
    <w:rsid w:val="00D90290"/>
    <w:rsid w:val="00D90BE8"/>
    <w:rsid w:val="00D91433"/>
    <w:rsid w:val="00D91D46"/>
    <w:rsid w:val="00D9209E"/>
    <w:rsid w:val="00D92445"/>
    <w:rsid w:val="00D9255A"/>
    <w:rsid w:val="00D927E0"/>
    <w:rsid w:val="00D93AF3"/>
    <w:rsid w:val="00D946AD"/>
    <w:rsid w:val="00DA086F"/>
    <w:rsid w:val="00DA1205"/>
    <w:rsid w:val="00DA1E34"/>
    <w:rsid w:val="00DA5287"/>
    <w:rsid w:val="00DA72DA"/>
    <w:rsid w:val="00DA7E5F"/>
    <w:rsid w:val="00DB1D20"/>
    <w:rsid w:val="00DB2BC8"/>
    <w:rsid w:val="00DB35CE"/>
    <w:rsid w:val="00DB6B2D"/>
    <w:rsid w:val="00DB6FB8"/>
    <w:rsid w:val="00DC0144"/>
    <w:rsid w:val="00DC14BD"/>
    <w:rsid w:val="00DC20AC"/>
    <w:rsid w:val="00DC2BAC"/>
    <w:rsid w:val="00DC3DB4"/>
    <w:rsid w:val="00DC5AD0"/>
    <w:rsid w:val="00DC76FD"/>
    <w:rsid w:val="00DD0093"/>
    <w:rsid w:val="00DD0117"/>
    <w:rsid w:val="00DD17F4"/>
    <w:rsid w:val="00DD2C35"/>
    <w:rsid w:val="00DD3530"/>
    <w:rsid w:val="00DD433F"/>
    <w:rsid w:val="00DD46B2"/>
    <w:rsid w:val="00DD4C44"/>
    <w:rsid w:val="00DE175A"/>
    <w:rsid w:val="00DE3895"/>
    <w:rsid w:val="00DE52BD"/>
    <w:rsid w:val="00DE60EE"/>
    <w:rsid w:val="00DF060F"/>
    <w:rsid w:val="00DF1FB3"/>
    <w:rsid w:val="00DF28C2"/>
    <w:rsid w:val="00DF2F91"/>
    <w:rsid w:val="00DF3717"/>
    <w:rsid w:val="00DF6FB2"/>
    <w:rsid w:val="00E021A5"/>
    <w:rsid w:val="00E02CBF"/>
    <w:rsid w:val="00E061A9"/>
    <w:rsid w:val="00E103F6"/>
    <w:rsid w:val="00E11481"/>
    <w:rsid w:val="00E20E64"/>
    <w:rsid w:val="00E24B8C"/>
    <w:rsid w:val="00E2677D"/>
    <w:rsid w:val="00E30453"/>
    <w:rsid w:val="00E31F78"/>
    <w:rsid w:val="00E350C8"/>
    <w:rsid w:val="00E35275"/>
    <w:rsid w:val="00E36DFA"/>
    <w:rsid w:val="00E40ABC"/>
    <w:rsid w:val="00E4207A"/>
    <w:rsid w:val="00E4562B"/>
    <w:rsid w:val="00E46EB1"/>
    <w:rsid w:val="00E501DB"/>
    <w:rsid w:val="00E50CF3"/>
    <w:rsid w:val="00E53612"/>
    <w:rsid w:val="00E53C0A"/>
    <w:rsid w:val="00E54486"/>
    <w:rsid w:val="00E554E0"/>
    <w:rsid w:val="00E563E3"/>
    <w:rsid w:val="00E5799F"/>
    <w:rsid w:val="00E57C09"/>
    <w:rsid w:val="00E57D9E"/>
    <w:rsid w:val="00E66096"/>
    <w:rsid w:val="00E66900"/>
    <w:rsid w:val="00E7112B"/>
    <w:rsid w:val="00E71D5B"/>
    <w:rsid w:val="00E73B00"/>
    <w:rsid w:val="00E76C05"/>
    <w:rsid w:val="00E83DD8"/>
    <w:rsid w:val="00E86077"/>
    <w:rsid w:val="00E861A7"/>
    <w:rsid w:val="00E91FA0"/>
    <w:rsid w:val="00E9463F"/>
    <w:rsid w:val="00E95798"/>
    <w:rsid w:val="00E96EDA"/>
    <w:rsid w:val="00E97FAC"/>
    <w:rsid w:val="00EA0B37"/>
    <w:rsid w:val="00EA471F"/>
    <w:rsid w:val="00EA783D"/>
    <w:rsid w:val="00EB0EB2"/>
    <w:rsid w:val="00EB3F46"/>
    <w:rsid w:val="00EC48B7"/>
    <w:rsid w:val="00EC59CA"/>
    <w:rsid w:val="00ED0217"/>
    <w:rsid w:val="00ED0A91"/>
    <w:rsid w:val="00ED2819"/>
    <w:rsid w:val="00ED6B45"/>
    <w:rsid w:val="00EE02EA"/>
    <w:rsid w:val="00EE120B"/>
    <w:rsid w:val="00EE121F"/>
    <w:rsid w:val="00EE1DAE"/>
    <w:rsid w:val="00EE2CE8"/>
    <w:rsid w:val="00EE3B2C"/>
    <w:rsid w:val="00EE4AAA"/>
    <w:rsid w:val="00EE5E54"/>
    <w:rsid w:val="00EE67C7"/>
    <w:rsid w:val="00EE6A45"/>
    <w:rsid w:val="00EF2738"/>
    <w:rsid w:val="00EF3D03"/>
    <w:rsid w:val="00EF4637"/>
    <w:rsid w:val="00F00ACE"/>
    <w:rsid w:val="00F012ED"/>
    <w:rsid w:val="00F01C78"/>
    <w:rsid w:val="00F03751"/>
    <w:rsid w:val="00F04429"/>
    <w:rsid w:val="00F04442"/>
    <w:rsid w:val="00F0496F"/>
    <w:rsid w:val="00F05A1B"/>
    <w:rsid w:val="00F061BE"/>
    <w:rsid w:val="00F07C03"/>
    <w:rsid w:val="00F12F7B"/>
    <w:rsid w:val="00F14A3A"/>
    <w:rsid w:val="00F151BC"/>
    <w:rsid w:val="00F1550A"/>
    <w:rsid w:val="00F160C4"/>
    <w:rsid w:val="00F20386"/>
    <w:rsid w:val="00F20DF3"/>
    <w:rsid w:val="00F21B5F"/>
    <w:rsid w:val="00F21CEA"/>
    <w:rsid w:val="00F21D6E"/>
    <w:rsid w:val="00F23A66"/>
    <w:rsid w:val="00F258A6"/>
    <w:rsid w:val="00F279C7"/>
    <w:rsid w:val="00F30694"/>
    <w:rsid w:val="00F342FC"/>
    <w:rsid w:val="00F34852"/>
    <w:rsid w:val="00F35B44"/>
    <w:rsid w:val="00F36D55"/>
    <w:rsid w:val="00F4081B"/>
    <w:rsid w:val="00F41598"/>
    <w:rsid w:val="00F4373D"/>
    <w:rsid w:val="00F4758E"/>
    <w:rsid w:val="00F51274"/>
    <w:rsid w:val="00F52306"/>
    <w:rsid w:val="00F574ED"/>
    <w:rsid w:val="00F60387"/>
    <w:rsid w:val="00F607D4"/>
    <w:rsid w:val="00F61848"/>
    <w:rsid w:val="00F62CA8"/>
    <w:rsid w:val="00F64BE7"/>
    <w:rsid w:val="00F65F1A"/>
    <w:rsid w:val="00F6671C"/>
    <w:rsid w:val="00F66BDA"/>
    <w:rsid w:val="00F67291"/>
    <w:rsid w:val="00F67C11"/>
    <w:rsid w:val="00F745FB"/>
    <w:rsid w:val="00F75FEB"/>
    <w:rsid w:val="00F7705D"/>
    <w:rsid w:val="00F82058"/>
    <w:rsid w:val="00F86B9D"/>
    <w:rsid w:val="00F917AB"/>
    <w:rsid w:val="00F95A33"/>
    <w:rsid w:val="00F97B6C"/>
    <w:rsid w:val="00FA2E9E"/>
    <w:rsid w:val="00FA36D3"/>
    <w:rsid w:val="00FA44B8"/>
    <w:rsid w:val="00FA5A57"/>
    <w:rsid w:val="00FA7A0C"/>
    <w:rsid w:val="00FA7D49"/>
    <w:rsid w:val="00FB001D"/>
    <w:rsid w:val="00FB3DF2"/>
    <w:rsid w:val="00FB5647"/>
    <w:rsid w:val="00FB5F16"/>
    <w:rsid w:val="00FC39E1"/>
    <w:rsid w:val="00FD02D6"/>
    <w:rsid w:val="00FD2036"/>
    <w:rsid w:val="00FD2991"/>
    <w:rsid w:val="00FD2BA4"/>
    <w:rsid w:val="00FD3987"/>
    <w:rsid w:val="00FD498E"/>
    <w:rsid w:val="00FD7124"/>
    <w:rsid w:val="00FD7350"/>
    <w:rsid w:val="00FD7AD4"/>
    <w:rsid w:val="00FE1874"/>
    <w:rsid w:val="00FE222D"/>
    <w:rsid w:val="00FE29E5"/>
    <w:rsid w:val="00FE427F"/>
    <w:rsid w:val="00FE4DE7"/>
    <w:rsid w:val="00FE5378"/>
    <w:rsid w:val="00FE6DED"/>
    <w:rsid w:val="00FF298F"/>
    <w:rsid w:val="018A4010"/>
    <w:rsid w:val="01AE5218"/>
    <w:rsid w:val="01FD609D"/>
    <w:rsid w:val="024C4549"/>
    <w:rsid w:val="027F4D04"/>
    <w:rsid w:val="02B97559"/>
    <w:rsid w:val="03394EB3"/>
    <w:rsid w:val="038B1C37"/>
    <w:rsid w:val="041700E6"/>
    <w:rsid w:val="04424AE4"/>
    <w:rsid w:val="04597492"/>
    <w:rsid w:val="05340028"/>
    <w:rsid w:val="054144F3"/>
    <w:rsid w:val="057F4453"/>
    <w:rsid w:val="05F70D15"/>
    <w:rsid w:val="061F2A86"/>
    <w:rsid w:val="065A1D10"/>
    <w:rsid w:val="06BE2A9A"/>
    <w:rsid w:val="07634BF4"/>
    <w:rsid w:val="07C03DF5"/>
    <w:rsid w:val="07CD02C0"/>
    <w:rsid w:val="08BF6B48"/>
    <w:rsid w:val="09E041A7"/>
    <w:rsid w:val="0AEF0018"/>
    <w:rsid w:val="0AF50259"/>
    <w:rsid w:val="0BB27EF8"/>
    <w:rsid w:val="0C435205"/>
    <w:rsid w:val="0DA323DC"/>
    <w:rsid w:val="0E4D3F08"/>
    <w:rsid w:val="0F126F98"/>
    <w:rsid w:val="0F5C3E92"/>
    <w:rsid w:val="0FEE1A2F"/>
    <w:rsid w:val="100502FE"/>
    <w:rsid w:val="101A42BE"/>
    <w:rsid w:val="10C34D83"/>
    <w:rsid w:val="11BE590D"/>
    <w:rsid w:val="12266F4A"/>
    <w:rsid w:val="1297576A"/>
    <w:rsid w:val="12D01C56"/>
    <w:rsid w:val="152F407A"/>
    <w:rsid w:val="15756D10"/>
    <w:rsid w:val="158F3058"/>
    <w:rsid w:val="164D5520"/>
    <w:rsid w:val="16FF553D"/>
    <w:rsid w:val="17005FBC"/>
    <w:rsid w:val="184D6808"/>
    <w:rsid w:val="192C6F6A"/>
    <w:rsid w:val="19597C05"/>
    <w:rsid w:val="19C40164"/>
    <w:rsid w:val="19EC31F0"/>
    <w:rsid w:val="1A442663"/>
    <w:rsid w:val="1A5605E9"/>
    <w:rsid w:val="1D04432C"/>
    <w:rsid w:val="1EA205B4"/>
    <w:rsid w:val="1F596C39"/>
    <w:rsid w:val="1F7E21AB"/>
    <w:rsid w:val="211F5466"/>
    <w:rsid w:val="216A2AEF"/>
    <w:rsid w:val="22694385"/>
    <w:rsid w:val="23621DAC"/>
    <w:rsid w:val="245636BF"/>
    <w:rsid w:val="24930ABF"/>
    <w:rsid w:val="26854FD6"/>
    <w:rsid w:val="26E52BE0"/>
    <w:rsid w:val="273700FB"/>
    <w:rsid w:val="276E0D20"/>
    <w:rsid w:val="27E072D6"/>
    <w:rsid w:val="289000EF"/>
    <w:rsid w:val="2A6D31EC"/>
    <w:rsid w:val="2AC47991"/>
    <w:rsid w:val="2AFB3BAB"/>
    <w:rsid w:val="2B4979E0"/>
    <w:rsid w:val="2BCA04EF"/>
    <w:rsid w:val="2C8D6F12"/>
    <w:rsid w:val="2DAA603A"/>
    <w:rsid w:val="2E000957"/>
    <w:rsid w:val="2E902A5F"/>
    <w:rsid w:val="2EDA4EED"/>
    <w:rsid w:val="2F811BAB"/>
    <w:rsid w:val="2FDF3EAC"/>
    <w:rsid w:val="304E07CC"/>
    <w:rsid w:val="30E21131"/>
    <w:rsid w:val="31A81CAE"/>
    <w:rsid w:val="31D250B9"/>
    <w:rsid w:val="34145236"/>
    <w:rsid w:val="344F3C87"/>
    <w:rsid w:val="346205A4"/>
    <w:rsid w:val="346B7020"/>
    <w:rsid w:val="346C2A8B"/>
    <w:rsid w:val="347E08FD"/>
    <w:rsid w:val="34DD725A"/>
    <w:rsid w:val="36370E76"/>
    <w:rsid w:val="36667D16"/>
    <w:rsid w:val="37016239"/>
    <w:rsid w:val="37690C99"/>
    <w:rsid w:val="38C6182D"/>
    <w:rsid w:val="396F38CB"/>
    <w:rsid w:val="39882ACC"/>
    <w:rsid w:val="3B02320E"/>
    <w:rsid w:val="3B7F0E7A"/>
    <w:rsid w:val="3BFA097C"/>
    <w:rsid w:val="3C3C0009"/>
    <w:rsid w:val="3DBF0D6A"/>
    <w:rsid w:val="3DE04F7A"/>
    <w:rsid w:val="3E603A14"/>
    <w:rsid w:val="3FA30576"/>
    <w:rsid w:val="3FDF22A2"/>
    <w:rsid w:val="40D1707F"/>
    <w:rsid w:val="41D42C99"/>
    <w:rsid w:val="41DE695E"/>
    <w:rsid w:val="41FF592E"/>
    <w:rsid w:val="427E6EA6"/>
    <w:rsid w:val="42B0448A"/>
    <w:rsid w:val="42DF1B9B"/>
    <w:rsid w:val="43AC6E6D"/>
    <w:rsid w:val="440A77C0"/>
    <w:rsid w:val="44F462AF"/>
    <w:rsid w:val="44FE772F"/>
    <w:rsid w:val="454E6574"/>
    <w:rsid w:val="45DE1FCA"/>
    <w:rsid w:val="460A3903"/>
    <w:rsid w:val="46172A81"/>
    <w:rsid w:val="463351B6"/>
    <w:rsid w:val="48CB5B7A"/>
    <w:rsid w:val="4A4F4589"/>
    <w:rsid w:val="4C0F5F17"/>
    <w:rsid w:val="4C5B5AD5"/>
    <w:rsid w:val="4D2668CD"/>
    <w:rsid w:val="4D372D00"/>
    <w:rsid w:val="4D3C32C3"/>
    <w:rsid w:val="4E3E17F9"/>
    <w:rsid w:val="4E7005DF"/>
    <w:rsid w:val="4EA45B70"/>
    <w:rsid w:val="4EA770CF"/>
    <w:rsid w:val="4F5B4684"/>
    <w:rsid w:val="50CA6717"/>
    <w:rsid w:val="515D310E"/>
    <w:rsid w:val="51A43961"/>
    <w:rsid w:val="52A47C6C"/>
    <w:rsid w:val="53474362"/>
    <w:rsid w:val="53820578"/>
    <w:rsid w:val="56B22127"/>
    <w:rsid w:val="56F664B8"/>
    <w:rsid w:val="57AF2B0B"/>
    <w:rsid w:val="5875165E"/>
    <w:rsid w:val="5921119F"/>
    <w:rsid w:val="597F41A8"/>
    <w:rsid w:val="5AFE3DF7"/>
    <w:rsid w:val="5B1F3C39"/>
    <w:rsid w:val="5B4A5A7D"/>
    <w:rsid w:val="5B721B76"/>
    <w:rsid w:val="5BDE7217"/>
    <w:rsid w:val="5C2C0286"/>
    <w:rsid w:val="5CAF2141"/>
    <w:rsid w:val="5D3129A5"/>
    <w:rsid w:val="5DA16A52"/>
    <w:rsid w:val="5DA767D7"/>
    <w:rsid w:val="5DB26EB1"/>
    <w:rsid w:val="5F5D1F24"/>
    <w:rsid w:val="5FCB1BCC"/>
    <w:rsid w:val="610B5E75"/>
    <w:rsid w:val="61252189"/>
    <w:rsid w:val="61934F21"/>
    <w:rsid w:val="62C07175"/>
    <w:rsid w:val="63D25D4C"/>
    <w:rsid w:val="63F944EA"/>
    <w:rsid w:val="647429C6"/>
    <w:rsid w:val="64A21A2D"/>
    <w:rsid w:val="64DD66F8"/>
    <w:rsid w:val="64F21BF1"/>
    <w:rsid w:val="657157C5"/>
    <w:rsid w:val="678B49FB"/>
    <w:rsid w:val="67D1497D"/>
    <w:rsid w:val="67E536C1"/>
    <w:rsid w:val="687C0463"/>
    <w:rsid w:val="688E5E17"/>
    <w:rsid w:val="695C5931"/>
    <w:rsid w:val="6A4C2087"/>
    <w:rsid w:val="6BAE576C"/>
    <w:rsid w:val="6C830396"/>
    <w:rsid w:val="6D561607"/>
    <w:rsid w:val="6D7C6B93"/>
    <w:rsid w:val="6DDC44EE"/>
    <w:rsid w:val="6E331EAF"/>
    <w:rsid w:val="6E8C63CF"/>
    <w:rsid w:val="6E906227"/>
    <w:rsid w:val="6FDA4DF2"/>
    <w:rsid w:val="7094517D"/>
    <w:rsid w:val="712832BA"/>
    <w:rsid w:val="72EF5E0D"/>
    <w:rsid w:val="73656EF1"/>
    <w:rsid w:val="746C7962"/>
    <w:rsid w:val="74CF6D1D"/>
    <w:rsid w:val="75006C0A"/>
    <w:rsid w:val="753165FD"/>
    <w:rsid w:val="763E65CF"/>
    <w:rsid w:val="765B5EE0"/>
    <w:rsid w:val="77595C59"/>
    <w:rsid w:val="78CE2303"/>
    <w:rsid w:val="7915058D"/>
    <w:rsid w:val="792065D8"/>
    <w:rsid w:val="79306A3F"/>
    <w:rsid w:val="79734C38"/>
    <w:rsid w:val="7AF04842"/>
    <w:rsid w:val="7C06305E"/>
    <w:rsid w:val="7C0E0FC1"/>
    <w:rsid w:val="7C6C60D9"/>
    <w:rsid w:val="7D156D56"/>
    <w:rsid w:val="7D5947FB"/>
    <w:rsid w:val="7E8E4C13"/>
    <w:rsid w:val="7F3D6035"/>
    <w:rsid w:val="7FBE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5E2A1"/>
  <w15:docId w15:val="{9B359251-DDCA-494B-A4AF-4C2032E0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qFormat="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2" w:lineRule="auto"/>
      <w:outlineLvl w:val="1"/>
    </w:pPr>
    <w:rPr>
      <w:rFonts w:ascii="Arial" w:eastAsia="黑体" w:hAnsi="Arial" w:cs="Times New Roman"/>
      <w:b/>
      <w:sz w:val="32"/>
    </w:rPr>
  </w:style>
  <w:style w:type="paragraph" w:styleId="3">
    <w:name w:val="heading 3"/>
    <w:basedOn w:val="a"/>
    <w:next w:val="a"/>
    <w:link w:val="30"/>
    <w:qFormat/>
    <w:pPr>
      <w:keepNext/>
      <w:keepLines/>
      <w:spacing w:line="360" w:lineRule="auto"/>
      <w:outlineLvl w:val="2"/>
    </w:pPr>
    <w:rPr>
      <w:rFonts w:ascii="Times New Roman" w:eastAsia="宋体" w:hAnsi="Times New Roman" w:cs="Times New Roman"/>
      <w:bCs/>
      <w:sz w:val="24"/>
      <w:szCs w:val="32"/>
    </w:rPr>
  </w:style>
  <w:style w:type="paragraph" w:styleId="4">
    <w:name w:val="heading 4"/>
    <w:basedOn w:val="a"/>
    <w:next w:val="a"/>
    <w:link w:val="40"/>
    <w:qFormat/>
    <w:pPr>
      <w:keepNext/>
      <w:keepLines/>
      <w:adjustRightInd w:val="0"/>
      <w:snapToGrid w:val="0"/>
      <w:spacing w:line="500" w:lineRule="exact"/>
      <w:ind w:left="426"/>
      <w:outlineLvl w:val="3"/>
    </w:pPr>
    <w:rPr>
      <w:rFonts w:ascii="Arial" w:eastAsia="宋体" w:hAnsi="Arial" w:cs="Times New Roman"/>
      <w:bCs/>
      <w:sz w:val="24"/>
      <w:szCs w:val="28"/>
    </w:rPr>
  </w:style>
  <w:style w:type="paragraph" w:styleId="5">
    <w:name w:val="heading 5"/>
    <w:basedOn w:val="a"/>
    <w:next w:val="a"/>
    <w:link w:val="50"/>
    <w:qFormat/>
    <w:pPr>
      <w:keepNext/>
      <w:keepLines/>
      <w:tabs>
        <w:tab w:val="left" w:pos="33"/>
      </w:tabs>
      <w:spacing w:before="280" w:after="290"/>
      <w:ind w:left="436" w:firstLine="448"/>
      <w:outlineLvl w:val="4"/>
    </w:pPr>
    <w:rPr>
      <w:rFonts w:ascii="Times New Roman" w:eastAsia="宋体" w:hAnsi="Times New Roman" w:cs="Times New Roman"/>
      <w:bCs/>
      <w:szCs w:val="28"/>
    </w:rPr>
  </w:style>
  <w:style w:type="paragraph" w:styleId="6">
    <w:name w:val="heading 6"/>
    <w:basedOn w:val="a"/>
    <w:next w:val="a"/>
    <w:link w:val="60"/>
    <w:qFormat/>
    <w:pPr>
      <w:keepNext/>
      <w:keepLines/>
      <w:widowControl/>
      <w:tabs>
        <w:tab w:val="left" w:pos="1152"/>
      </w:tabs>
      <w:spacing w:before="240" w:after="64" w:line="320"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0"/>
    <w:qFormat/>
    <w:pPr>
      <w:keepNext/>
      <w:keepLines/>
      <w:widowControl/>
      <w:tabs>
        <w:tab w:val="left" w:pos="1296"/>
      </w:tabs>
      <w:spacing w:before="240" w:after="64" w:line="320"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
    <w:next w:val="a"/>
    <w:link w:val="80"/>
    <w:qFormat/>
    <w:pPr>
      <w:keepNext/>
      <w:keepLines/>
      <w:widowControl/>
      <w:tabs>
        <w:tab w:val="left" w:pos="1440"/>
      </w:tabs>
      <w:spacing w:before="240" w:after="64" w:line="320" w:lineRule="auto"/>
      <w:ind w:left="1440" w:hanging="1440"/>
      <w:jc w:val="left"/>
      <w:outlineLvl w:val="7"/>
    </w:pPr>
    <w:rPr>
      <w:rFonts w:ascii="Arial" w:eastAsia="黑体" w:hAnsi="Arial" w:cs="Arial"/>
      <w:kern w:val="0"/>
      <w:sz w:val="24"/>
      <w:szCs w:val="24"/>
    </w:rPr>
  </w:style>
  <w:style w:type="paragraph" w:styleId="9">
    <w:name w:val="heading 9"/>
    <w:basedOn w:val="a"/>
    <w:next w:val="a"/>
    <w:link w:val="90"/>
    <w:qFormat/>
    <w:pPr>
      <w:keepNext/>
      <w:keepLines/>
      <w:widowControl/>
      <w:tabs>
        <w:tab w:val="left" w:pos="1584"/>
      </w:tabs>
      <w:spacing w:before="240" w:after="64" w:line="320" w:lineRule="auto"/>
      <w:ind w:left="1584" w:hanging="1584"/>
      <w:jc w:val="left"/>
      <w:outlineLvl w:val="8"/>
    </w:pPr>
    <w:rPr>
      <w:rFonts w:ascii="Arial" w:eastAsia="黑体"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after="120" w:line="360" w:lineRule="auto"/>
      <w:jc w:val="left"/>
    </w:pPr>
    <w:rPr>
      <w:rFonts w:ascii="Times New Roman" w:eastAsia="宋体" w:hAnsi="Times New Roman" w:cs="Times New Roman"/>
      <w:kern w:val="0"/>
      <w:sz w:val="28"/>
      <w:szCs w:val="20"/>
    </w:rPr>
  </w:style>
  <w:style w:type="paragraph" w:styleId="TOC7">
    <w:name w:val="toc 7"/>
    <w:basedOn w:val="a"/>
    <w:next w:val="a"/>
    <w:uiPriority w:val="39"/>
    <w:qFormat/>
    <w:pPr>
      <w:ind w:left="1260"/>
      <w:jc w:val="left"/>
    </w:pPr>
    <w:rPr>
      <w:rFonts w:ascii="Calibri" w:eastAsia="宋体" w:hAnsi="Calibri" w:cs="Calibri"/>
      <w:sz w:val="18"/>
      <w:szCs w:val="18"/>
    </w:rPr>
  </w:style>
  <w:style w:type="paragraph" w:styleId="a3">
    <w:name w:val="table of authorities"/>
    <w:basedOn w:val="a"/>
    <w:next w:val="a"/>
    <w:qFormat/>
    <w:pPr>
      <w:ind w:leftChars="200" w:left="420"/>
    </w:pPr>
    <w:rPr>
      <w:rFonts w:ascii="Times New Roman" w:eastAsia="宋体" w:hAnsi="Times New Roman" w:cs="Times New Roman"/>
    </w:rPr>
  </w:style>
  <w:style w:type="paragraph" w:styleId="a4">
    <w:name w:val="List Number"/>
    <w:basedOn w:val="a"/>
    <w:qFormat/>
    <w:pPr>
      <w:tabs>
        <w:tab w:val="left" w:pos="1474"/>
      </w:tabs>
      <w:ind w:left="1474" w:hanging="453"/>
    </w:pPr>
    <w:rPr>
      <w:rFonts w:ascii="Times New Roman" w:eastAsia="宋体" w:hAnsi="Times New Roman" w:cs="Times New Roman"/>
      <w:sz w:val="28"/>
      <w:szCs w:val="24"/>
    </w:rPr>
  </w:style>
  <w:style w:type="paragraph" w:styleId="a5">
    <w:name w:val="Normal Indent"/>
    <w:basedOn w:val="a"/>
    <w:link w:val="a6"/>
    <w:qFormat/>
    <w:pPr>
      <w:adjustRightInd w:val="0"/>
      <w:spacing w:line="360" w:lineRule="atLeast"/>
      <w:ind w:firstLine="420"/>
      <w:textAlignment w:val="baseline"/>
    </w:pPr>
    <w:rPr>
      <w:rFonts w:ascii="Times New Roman" w:eastAsia="宋体" w:hAnsi="Times New Roman" w:cs="Times New Roman"/>
      <w:szCs w:val="20"/>
      <w:lang w:val="zh-CN"/>
    </w:rPr>
  </w:style>
  <w:style w:type="paragraph" w:styleId="a7">
    <w:name w:val="caption"/>
    <w:basedOn w:val="a"/>
    <w:next w:val="a"/>
    <w:qFormat/>
    <w:pPr>
      <w:spacing w:before="152" w:after="160"/>
    </w:pPr>
    <w:rPr>
      <w:rFonts w:ascii="Century Gothic" w:eastAsia="黑体" w:hAnsi="Century Gothic" w:cs="Times New Roman"/>
      <w:sz w:val="20"/>
      <w:szCs w:val="20"/>
    </w:rPr>
  </w:style>
  <w:style w:type="paragraph" w:styleId="a8">
    <w:name w:val="List Bullet"/>
    <w:basedOn w:val="a"/>
    <w:uiPriority w:val="99"/>
    <w:qFormat/>
    <w:pPr>
      <w:tabs>
        <w:tab w:val="left" w:pos="360"/>
      </w:tabs>
      <w:ind w:left="360" w:hangingChars="200" w:hanging="360"/>
    </w:pPr>
    <w:rPr>
      <w:rFonts w:ascii="Times New Roman" w:eastAsia="宋体" w:hAnsi="Times New Roman" w:cs="Times New Roman"/>
      <w:szCs w:val="21"/>
    </w:rPr>
  </w:style>
  <w:style w:type="paragraph" w:styleId="a9">
    <w:name w:val="Document Map"/>
    <w:basedOn w:val="a"/>
    <w:link w:val="aa"/>
    <w:qFormat/>
    <w:pPr>
      <w:shd w:val="clear" w:color="auto" w:fill="000080"/>
    </w:pPr>
    <w:rPr>
      <w:rFonts w:ascii="Times New Roman" w:eastAsia="宋体" w:hAnsi="Times New Roman" w:cs="Times New Roman"/>
    </w:rPr>
  </w:style>
  <w:style w:type="paragraph" w:styleId="ab">
    <w:name w:val="annotation text"/>
    <w:basedOn w:val="a"/>
    <w:link w:val="ac"/>
    <w:qFormat/>
    <w:pPr>
      <w:jc w:val="left"/>
    </w:pPr>
    <w:rPr>
      <w:rFonts w:ascii="Times New Roman" w:eastAsia="宋体" w:hAnsi="Times New Roman" w:cs="Times New Roman"/>
    </w:rPr>
  </w:style>
  <w:style w:type="paragraph" w:styleId="ad">
    <w:name w:val="Salutation"/>
    <w:basedOn w:val="a"/>
    <w:next w:val="a"/>
    <w:link w:val="ae"/>
    <w:qFormat/>
    <w:pPr>
      <w:tabs>
        <w:tab w:val="left" w:pos="360"/>
      </w:tabs>
    </w:pPr>
    <w:rPr>
      <w:rFonts w:ascii="Times New Roman" w:eastAsia="楷体_GB2312" w:hAnsi="Times New Roman" w:cs="Times New Roman"/>
      <w:sz w:val="28"/>
      <w:szCs w:val="20"/>
    </w:rPr>
  </w:style>
  <w:style w:type="paragraph" w:styleId="32">
    <w:name w:val="Body Text 3"/>
    <w:basedOn w:val="a"/>
    <w:link w:val="33"/>
    <w:qFormat/>
    <w:pPr>
      <w:spacing w:after="120"/>
    </w:pPr>
    <w:rPr>
      <w:rFonts w:ascii="Times New Roman" w:eastAsia="宋体" w:hAnsi="Times New Roman" w:cs="Times New Roman"/>
      <w:sz w:val="16"/>
      <w:szCs w:val="16"/>
    </w:rPr>
  </w:style>
  <w:style w:type="paragraph" w:styleId="af">
    <w:name w:val="Body Text"/>
    <w:basedOn w:val="a"/>
    <w:next w:val="a"/>
    <w:link w:val="af0"/>
    <w:unhideWhenUsed/>
    <w:qFormat/>
    <w:pPr>
      <w:spacing w:after="120"/>
    </w:pPr>
    <w:rPr>
      <w:rFonts w:ascii="Times New Roman" w:eastAsia="宋体" w:hAnsi="Times New Roman" w:cs="Times New Roman"/>
      <w:b/>
      <w:bCs/>
    </w:rPr>
  </w:style>
  <w:style w:type="paragraph" w:styleId="af1">
    <w:name w:val="Body Text Indent"/>
    <w:basedOn w:val="a"/>
    <w:link w:val="af2"/>
    <w:qFormat/>
    <w:pPr>
      <w:spacing w:after="120"/>
      <w:ind w:leftChars="200" w:left="420"/>
    </w:pPr>
    <w:rPr>
      <w:rFonts w:ascii="Times New Roman" w:eastAsia="宋体" w:hAnsi="Times New Roman" w:cs="Times New Roman"/>
    </w:rPr>
  </w:style>
  <w:style w:type="paragraph" w:styleId="21">
    <w:name w:val="List 2"/>
    <w:basedOn w:val="a"/>
    <w:qFormat/>
    <w:pPr>
      <w:ind w:leftChars="200" w:left="100" w:hangingChars="200" w:hanging="200"/>
    </w:pPr>
    <w:rPr>
      <w:rFonts w:ascii="Times New Roman" w:eastAsia="宋体" w:hAnsi="Times New Roman" w:cs="Times New Roman"/>
      <w:szCs w:val="20"/>
    </w:rPr>
  </w:style>
  <w:style w:type="paragraph" w:styleId="af3">
    <w:name w:val="Block Text"/>
    <w:basedOn w:val="a"/>
    <w:qFormat/>
    <w:pPr>
      <w:tabs>
        <w:tab w:val="left" w:pos="1512"/>
      </w:tabs>
      <w:ind w:leftChars="800" w:left="1680" w:rightChars="-38" w:right="-80"/>
      <w:jc w:val="left"/>
    </w:pPr>
    <w:rPr>
      <w:rFonts w:ascii="Times New Roman" w:eastAsia="宋体" w:hAnsi="Times New Roman" w:cs="Times New Roman"/>
      <w:bCs/>
      <w:sz w:val="24"/>
      <w:szCs w:val="20"/>
    </w:rPr>
  </w:style>
  <w:style w:type="paragraph" w:styleId="22">
    <w:name w:val="List Bullet 2"/>
    <w:basedOn w:val="a8"/>
    <w:uiPriority w:val="99"/>
    <w:qFormat/>
    <w:pPr>
      <w:widowControl/>
      <w:tabs>
        <w:tab w:val="clear" w:pos="360"/>
        <w:tab w:val="left" w:pos="432"/>
      </w:tabs>
      <w:spacing w:after="220" w:line="220" w:lineRule="atLeast"/>
      <w:ind w:left="2160" w:right="720" w:firstLineChars="0" w:hanging="432"/>
      <w:jc w:val="left"/>
    </w:pPr>
    <w:rPr>
      <w:kern w:val="0"/>
    </w:rPr>
  </w:style>
  <w:style w:type="paragraph" w:styleId="TOC5">
    <w:name w:val="toc 5"/>
    <w:basedOn w:val="a"/>
    <w:next w:val="a"/>
    <w:uiPriority w:val="39"/>
    <w:qFormat/>
    <w:pPr>
      <w:ind w:left="840"/>
      <w:jc w:val="left"/>
    </w:pPr>
    <w:rPr>
      <w:rFonts w:ascii="Calibri" w:eastAsia="宋体" w:hAnsi="Calibri" w:cs="Calibri"/>
      <w:sz w:val="18"/>
      <w:szCs w:val="18"/>
    </w:rPr>
  </w:style>
  <w:style w:type="paragraph" w:styleId="TOC3">
    <w:name w:val="toc 3"/>
    <w:basedOn w:val="a"/>
    <w:next w:val="a"/>
    <w:uiPriority w:val="39"/>
    <w:qFormat/>
    <w:pPr>
      <w:ind w:left="420"/>
      <w:jc w:val="left"/>
    </w:pPr>
    <w:rPr>
      <w:rFonts w:ascii="Times New Roman" w:eastAsia="宋体" w:hAnsi="Times New Roman" w:cs="Times New Roman"/>
      <w:i/>
      <w:iCs/>
      <w:sz w:val="20"/>
      <w:szCs w:val="20"/>
    </w:rPr>
  </w:style>
  <w:style w:type="paragraph" w:styleId="af4">
    <w:name w:val="Plain Text"/>
    <w:basedOn w:val="a"/>
    <w:next w:val="a"/>
    <w:link w:val="af5"/>
    <w:qFormat/>
    <w:rPr>
      <w:rFonts w:ascii="宋体" w:eastAsia="宋体" w:hAnsi="Courier New" w:cs="Courier New"/>
      <w:szCs w:val="21"/>
    </w:rPr>
  </w:style>
  <w:style w:type="paragraph" w:styleId="TOC8">
    <w:name w:val="toc 8"/>
    <w:basedOn w:val="a"/>
    <w:next w:val="a"/>
    <w:uiPriority w:val="39"/>
    <w:qFormat/>
    <w:pPr>
      <w:ind w:left="1470"/>
      <w:jc w:val="left"/>
    </w:pPr>
    <w:rPr>
      <w:rFonts w:ascii="Calibri" w:eastAsia="宋体" w:hAnsi="Calibri" w:cs="Calibri"/>
      <w:sz w:val="18"/>
      <w:szCs w:val="18"/>
    </w:rPr>
  </w:style>
  <w:style w:type="paragraph" w:styleId="af6">
    <w:name w:val="Date"/>
    <w:basedOn w:val="a"/>
    <w:next w:val="a"/>
    <w:link w:val="af7"/>
    <w:qFormat/>
    <w:pPr>
      <w:ind w:leftChars="2500" w:left="100"/>
    </w:pPr>
    <w:rPr>
      <w:rFonts w:ascii="Times New Roman" w:eastAsia="宋体" w:hAnsi="Times New Roman" w:cs="Times New Roman"/>
    </w:rPr>
  </w:style>
  <w:style w:type="paragraph" w:styleId="23">
    <w:name w:val="Body Text Indent 2"/>
    <w:basedOn w:val="a"/>
    <w:link w:val="24"/>
    <w:qFormat/>
    <w:pPr>
      <w:tabs>
        <w:tab w:val="left" w:pos="4970"/>
      </w:tabs>
      <w:spacing w:line="360" w:lineRule="auto"/>
      <w:ind w:firstLineChars="200" w:firstLine="480"/>
    </w:pPr>
    <w:rPr>
      <w:rFonts w:ascii="Times New Roman" w:eastAsia="宋体" w:hAnsi="Times New Roman" w:cs="Times New Roman"/>
      <w:sz w:val="24"/>
      <w:szCs w:val="24"/>
    </w:rPr>
  </w:style>
  <w:style w:type="paragraph" w:styleId="af8">
    <w:name w:val="Balloon Text"/>
    <w:basedOn w:val="a"/>
    <w:link w:val="af9"/>
    <w:qFormat/>
    <w:rPr>
      <w:rFonts w:ascii="Times New Roman" w:eastAsia="宋体" w:hAnsi="Times New Roman" w:cs="Times New Roman"/>
      <w:sz w:val="18"/>
      <w:szCs w:val="18"/>
    </w:rPr>
  </w:style>
  <w:style w:type="paragraph" w:styleId="afa">
    <w:name w:val="footer"/>
    <w:basedOn w:val="a"/>
    <w:link w:val="afb"/>
    <w:unhideWhenUsed/>
    <w:qFormat/>
    <w:pPr>
      <w:tabs>
        <w:tab w:val="center" w:pos="4153"/>
        <w:tab w:val="right" w:pos="8306"/>
      </w:tabs>
      <w:snapToGrid w:val="0"/>
      <w:jc w:val="center"/>
    </w:pPr>
    <w:rPr>
      <w:rFonts w:ascii="宋体" w:eastAsia="宋体" w:hAnsi="宋体"/>
      <w:szCs w:val="21"/>
    </w:rPr>
  </w:style>
  <w:style w:type="paragraph" w:styleId="afc">
    <w:name w:val="header"/>
    <w:basedOn w:val="a"/>
    <w:link w:val="afd"/>
    <w:unhideWhenUsed/>
    <w:qFormat/>
    <w:pPr>
      <w:tabs>
        <w:tab w:val="center" w:pos="4153"/>
        <w:tab w:val="right" w:pos="8306"/>
      </w:tabs>
      <w:snapToGrid w:val="0"/>
      <w:jc w:val="center"/>
    </w:pPr>
    <w:rPr>
      <w:sz w:val="18"/>
      <w:szCs w:val="18"/>
    </w:rPr>
  </w:style>
  <w:style w:type="paragraph" w:styleId="afe">
    <w:name w:val="Signature"/>
    <w:basedOn w:val="a"/>
    <w:link w:val="aff"/>
    <w:qFormat/>
    <w:pPr>
      <w:ind w:left="4320"/>
    </w:pPr>
    <w:rPr>
      <w:rFonts w:ascii="Times New Roman" w:eastAsia="楷体_GB2312" w:hAnsi="Times New Roman" w:cs="Times New Roman"/>
      <w:szCs w:val="20"/>
    </w:rPr>
  </w:style>
  <w:style w:type="paragraph" w:styleId="TOC1">
    <w:name w:val="toc 1"/>
    <w:basedOn w:val="a"/>
    <w:next w:val="a"/>
    <w:uiPriority w:val="39"/>
    <w:qFormat/>
    <w:rPr>
      <w:rFonts w:ascii="Times New Roman" w:eastAsia="宋体" w:hAnsi="Times New Roman" w:cs="Times New Roman"/>
    </w:rPr>
  </w:style>
  <w:style w:type="paragraph" w:styleId="TOC4">
    <w:name w:val="toc 4"/>
    <w:basedOn w:val="a"/>
    <w:next w:val="a"/>
    <w:uiPriority w:val="39"/>
    <w:qFormat/>
    <w:pPr>
      <w:ind w:left="630"/>
      <w:jc w:val="left"/>
    </w:pPr>
    <w:rPr>
      <w:rFonts w:ascii="Calibri" w:eastAsia="宋体" w:hAnsi="Calibri" w:cs="Calibri"/>
      <w:sz w:val="18"/>
      <w:szCs w:val="18"/>
    </w:rPr>
  </w:style>
  <w:style w:type="paragraph" w:styleId="aff0">
    <w:name w:val="index heading"/>
    <w:basedOn w:val="a"/>
    <w:next w:val="11"/>
    <w:qFormat/>
    <w:pPr>
      <w:spacing w:line="360" w:lineRule="auto"/>
      <w:ind w:firstLine="482"/>
    </w:pPr>
    <w:rPr>
      <w:rFonts w:ascii="Footlight MT Light" w:eastAsia="宋体" w:hAnsi="Footlight MT Light" w:cs="Times New Roman"/>
      <w:sz w:val="24"/>
      <w:szCs w:val="20"/>
    </w:rPr>
  </w:style>
  <w:style w:type="paragraph" w:styleId="11">
    <w:name w:val="index 1"/>
    <w:basedOn w:val="a"/>
    <w:next w:val="a"/>
    <w:uiPriority w:val="99"/>
    <w:semiHidden/>
    <w:unhideWhenUsed/>
    <w:qFormat/>
  </w:style>
  <w:style w:type="paragraph" w:styleId="aff1">
    <w:name w:val="Subtitle"/>
    <w:basedOn w:val="a"/>
    <w:next w:val="a"/>
    <w:link w:val="aff2"/>
    <w:uiPriority w:val="99"/>
    <w:qFormat/>
    <w:pPr>
      <w:widowControl/>
      <w:spacing w:before="240" w:after="60" w:line="312" w:lineRule="auto"/>
      <w:jc w:val="center"/>
      <w:outlineLvl w:val="1"/>
    </w:pPr>
    <w:rPr>
      <w:rFonts w:ascii="Calibri Light" w:eastAsia="宋体" w:hAnsi="Calibri Light" w:cs="Calibri Light"/>
      <w:b/>
      <w:bCs/>
      <w:kern w:val="28"/>
      <w:sz w:val="32"/>
      <w:szCs w:val="32"/>
    </w:rPr>
  </w:style>
  <w:style w:type="paragraph" w:styleId="aff3">
    <w:name w:val="footnote text"/>
    <w:basedOn w:val="a"/>
    <w:link w:val="aff4"/>
    <w:qFormat/>
    <w:pPr>
      <w:snapToGrid w:val="0"/>
      <w:jc w:val="left"/>
    </w:pPr>
    <w:rPr>
      <w:rFonts w:ascii="Times New Roman" w:eastAsia="宋体" w:hAnsi="Times New Roman" w:cs="Times New Roman"/>
      <w:sz w:val="18"/>
      <w:szCs w:val="18"/>
    </w:rPr>
  </w:style>
  <w:style w:type="paragraph" w:styleId="TOC6">
    <w:name w:val="toc 6"/>
    <w:basedOn w:val="a"/>
    <w:next w:val="a"/>
    <w:uiPriority w:val="39"/>
    <w:qFormat/>
    <w:pPr>
      <w:ind w:left="1050"/>
      <w:jc w:val="left"/>
    </w:pPr>
    <w:rPr>
      <w:rFonts w:ascii="Calibri" w:eastAsia="宋体" w:hAnsi="Calibri" w:cs="Calibri"/>
      <w:sz w:val="18"/>
      <w:szCs w:val="18"/>
    </w:rPr>
  </w:style>
  <w:style w:type="paragraph" w:styleId="34">
    <w:name w:val="Body Text Indent 3"/>
    <w:basedOn w:val="a"/>
    <w:link w:val="35"/>
    <w:qFormat/>
    <w:pPr>
      <w:spacing w:after="120"/>
      <w:ind w:leftChars="200" w:left="420"/>
    </w:pPr>
    <w:rPr>
      <w:rFonts w:ascii="Times New Roman" w:eastAsia="宋体" w:hAnsi="Times New Roman" w:cs="Times New Roman"/>
      <w:sz w:val="16"/>
      <w:szCs w:val="16"/>
    </w:rPr>
  </w:style>
  <w:style w:type="paragraph" w:styleId="71">
    <w:name w:val="index 7"/>
    <w:basedOn w:val="a"/>
    <w:next w:val="a"/>
    <w:qFormat/>
    <w:pPr>
      <w:tabs>
        <w:tab w:val="left" w:pos="360"/>
        <w:tab w:val="left" w:pos="1418"/>
        <w:tab w:val="left" w:pos="2126"/>
        <w:tab w:val="left" w:pos="2835"/>
        <w:tab w:val="left" w:pos="3544"/>
        <w:tab w:val="left" w:pos="4253"/>
        <w:tab w:val="left" w:pos="4961"/>
        <w:tab w:val="left" w:pos="5670"/>
        <w:tab w:val="left" w:pos="6379"/>
        <w:tab w:val="left" w:pos="7088"/>
      </w:tabs>
      <w:adjustRightInd w:val="0"/>
      <w:snapToGrid w:val="0"/>
      <w:spacing w:line="360" w:lineRule="auto"/>
      <w:ind w:left="1418" w:hanging="709"/>
    </w:pPr>
    <w:rPr>
      <w:rFonts w:ascii="宋体" w:eastAsia="宋体" w:hAnsi="宋体" w:cs="Times New Roman"/>
      <w:snapToGrid w:val="0"/>
      <w:kern w:val="0"/>
      <w:sz w:val="24"/>
      <w:szCs w:val="20"/>
    </w:rPr>
  </w:style>
  <w:style w:type="paragraph" w:styleId="aff5">
    <w:name w:val="table of figures"/>
    <w:basedOn w:val="a"/>
    <w:next w:val="a"/>
    <w:qFormat/>
    <w:pPr>
      <w:ind w:leftChars="200" w:left="840" w:hangingChars="200" w:hanging="420"/>
    </w:pPr>
    <w:rPr>
      <w:rFonts w:ascii="Times New Roman" w:eastAsia="宋体" w:hAnsi="Times New Roman" w:cs="Times New Roman"/>
      <w:szCs w:val="20"/>
    </w:rPr>
  </w:style>
  <w:style w:type="paragraph" w:styleId="TOC2">
    <w:name w:val="toc 2"/>
    <w:basedOn w:val="a"/>
    <w:next w:val="a"/>
    <w:uiPriority w:val="39"/>
    <w:qFormat/>
    <w:pPr>
      <w:ind w:left="210"/>
      <w:jc w:val="left"/>
    </w:pPr>
    <w:rPr>
      <w:rFonts w:ascii="Times New Roman" w:eastAsia="宋体" w:hAnsi="Times New Roman" w:cs="Times New Roman"/>
      <w:smallCaps/>
      <w:sz w:val="20"/>
      <w:szCs w:val="20"/>
    </w:rPr>
  </w:style>
  <w:style w:type="paragraph" w:styleId="TOC9">
    <w:name w:val="toc 9"/>
    <w:basedOn w:val="a"/>
    <w:next w:val="a"/>
    <w:uiPriority w:val="39"/>
    <w:qFormat/>
    <w:pPr>
      <w:ind w:left="1680"/>
      <w:jc w:val="left"/>
    </w:pPr>
    <w:rPr>
      <w:rFonts w:ascii="Calibri" w:eastAsia="宋体" w:hAnsi="Calibri" w:cs="Calibri"/>
      <w:sz w:val="18"/>
      <w:szCs w:val="18"/>
    </w:rPr>
  </w:style>
  <w:style w:type="paragraph" w:styleId="25">
    <w:name w:val="Body Text 2"/>
    <w:basedOn w:val="a"/>
    <w:link w:val="26"/>
    <w:qFormat/>
    <w:rPr>
      <w:rFonts w:ascii="Times New Roman" w:eastAsia="楷体_GB2312" w:hAnsi="Times New Roman" w:cs="Times New Roman"/>
      <w:b/>
      <w:bCs/>
      <w:szCs w:val="21"/>
    </w:rPr>
  </w:style>
  <w:style w:type="paragraph" w:styleId="HTML">
    <w:name w:val="HTML Preformatted"/>
    <w:basedOn w:val="a"/>
    <w:link w:val="HTML0"/>
    <w:qFormat/>
    <w:rPr>
      <w:rFonts w:ascii="Courier New" w:eastAsia="宋体" w:hAnsi="Courier New" w:cs="Courier New"/>
      <w:sz w:val="20"/>
      <w:szCs w:val="20"/>
    </w:rPr>
  </w:style>
  <w:style w:type="paragraph" w:styleId="aff6">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f7">
    <w:name w:val="Title"/>
    <w:basedOn w:val="a"/>
    <w:next w:val="a"/>
    <w:link w:val="aff8"/>
    <w:qFormat/>
    <w:pPr>
      <w:widowControl/>
      <w:spacing w:before="240" w:after="60" w:line="560" w:lineRule="exact"/>
      <w:jc w:val="center"/>
      <w:outlineLvl w:val="0"/>
    </w:pPr>
    <w:rPr>
      <w:rFonts w:ascii="Arial" w:eastAsia="华文中宋" w:hAnsi="Arial" w:cs="Arial"/>
      <w:b/>
      <w:bCs/>
      <w:color w:val="FF0000"/>
      <w:kern w:val="0"/>
      <w:sz w:val="84"/>
      <w:szCs w:val="32"/>
    </w:rPr>
  </w:style>
  <w:style w:type="paragraph" w:styleId="aff9">
    <w:name w:val="annotation subject"/>
    <w:basedOn w:val="ab"/>
    <w:next w:val="ab"/>
    <w:link w:val="affa"/>
    <w:qFormat/>
    <w:rPr>
      <w:rFonts w:ascii="Calibri" w:hAnsi="Calibri"/>
      <w:b/>
      <w:bCs/>
    </w:rPr>
  </w:style>
  <w:style w:type="paragraph" w:styleId="affb">
    <w:name w:val="Body Text First Indent"/>
    <w:basedOn w:val="af"/>
    <w:next w:val="27"/>
    <w:link w:val="affc"/>
    <w:qFormat/>
    <w:pPr>
      <w:ind w:firstLineChars="100" w:firstLine="420"/>
    </w:pPr>
    <w:rPr>
      <w:rFonts w:ascii="Calibri" w:hAnsi="Calibri"/>
    </w:rPr>
  </w:style>
  <w:style w:type="paragraph" w:styleId="27">
    <w:name w:val="Body Text First Indent 2"/>
    <w:basedOn w:val="af1"/>
    <w:link w:val="28"/>
    <w:qFormat/>
    <w:pPr>
      <w:spacing w:line="420" w:lineRule="exact"/>
      <w:ind w:firstLine="420"/>
      <w:jc w:val="left"/>
    </w:pPr>
    <w:rPr>
      <w:rFonts w:ascii="宋体" w:hAnsi="宋体"/>
      <w:color w:val="000000"/>
      <w:sz w:val="24"/>
      <w:szCs w:val="18"/>
    </w:rPr>
  </w:style>
  <w:style w:type="table" w:styleId="aff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basedOn w:val="a0"/>
    <w:qFormat/>
    <w:rPr>
      <w:b/>
      <w:bCs/>
    </w:rPr>
  </w:style>
  <w:style w:type="character" w:styleId="afff">
    <w:name w:val="page number"/>
    <w:basedOn w:val="a0"/>
    <w:qFormat/>
  </w:style>
  <w:style w:type="character" w:styleId="afff0">
    <w:name w:val="FollowedHyperlink"/>
    <w:qFormat/>
    <w:rPr>
      <w:color w:val="000000"/>
      <w:sz w:val="18"/>
      <w:szCs w:val="18"/>
      <w:u w:val="none"/>
    </w:rPr>
  </w:style>
  <w:style w:type="character" w:styleId="afff1">
    <w:name w:val="Emphasis"/>
    <w:qFormat/>
    <w:rPr>
      <w:rFonts w:eastAsia="华文仿宋" w:cs="Times New Roman"/>
      <w:sz w:val="24"/>
    </w:rPr>
  </w:style>
  <w:style w:type="character" w:styleId="afff2">
    <w:name w:val="line number"/>
    <w:basedOn w:val="a0"/>
    <w:qFormat/>
  </w:style>
  <w:style w:type="character" w:styleId="afff3">
    <w:name w:val="Hyperlink"/>
    <w:uiPriority w:val="99"/>
    <w:qFormat/>
    <w:rPr>
      <w:color w:val="000000"/>
      <w:sz w:val="18"/>
      <w:szCs w:val="18"/>
      <w:u w:val="none"/>
    </w:rPr>
  </w:style>
  <w:style w:type="character" w:styleId="afff4">
    <w:name w:val="annotation reference"/>
    <w:qFormat/>
    <w:rPr>
      <w:rFonts w:cs="Times New Roman"/>
      <w:sz w:val="21"/>
    </w:rPr>
  </w:style>
  <w:style w:type="character" w:styleId="afff5">
    <w:name w:val="footnote reference"/>
    <w:qFormat/>
    <w:rPr>
      <w:vertAlign w:val="superscript"/>
    </w:rPr>
  </w:style>
  <w:style w:type="paragraph" w:customStyle="1" w:styleId="afff6">
    <w:name w:val="表格文字"/>
    <w:basedOn w:val="af1"/>
    <w:next w:val="a"/>
    <w:qFormat/>
    <w:pPr>
      <w:adjustRightInd w:val="0"/>
      <w:spacing w:line="420" w:lineRule="atLeast"/>
      <w:ind w:leftChars="0" w:left="0"/>
      <w:jc w:val="center"/>
      <w:textAlignment w:val="baseline"/>
    </w:pPr>
    <w:rPr>
      <w:kern w:val="0"/>
      <w:szCs w:val="20"/>
    </w:rPr>
  </w:style>
  <w:style w:type="character" w:customStyle="1" w:styleId="afd">
    <w:name w:val="页眉 字符"/>
    <w:basedOn w:val="a0"/>
    <w:link w:val="afc"/>
    <w:qFormat/>
    <w:rPr>
      <w:sz w:val="18"/>
      <w:szCs w:val="18"/>
    </w:rPr>
  </w:style>
  <w:style w:type="character" w:customStyle="1" w:styleId="afb">
    <w:name w:val="页脚 字符"/>
    <w:basedOn w:val="a0"/>
    <w:link w:val="afa"/>
    <w:qFormat/>
    <w:rPr>
      <w:rFonts w:ascii="宋体" w:eastAsia="宋体" w:hAnsi="宋体"/>
      <w:kern w:val="2"/>
      <w:sz w:val="21"/>
      <w:szCs w:val="21"/>
    </w:rPr>
  </w:style>
  <w:style w:type="paragraph" w:customStyle="1" w:styleId="110">
    <w:name w:val="标题 11"/>
    <w:basedOn w:val="a"/>
    <w:next w:val="a"/>
    <w:qFormat/>
    <w:pPr>
      <w:keepNext/>
      <w:keepLines/>
      <w:spacing w:before="340" w:after="330" w:line="578" w:lineRule="auto"/>
      <w:outlineLvl w:val="0"/>
    </w:pPr>
    <w:rPr>
      <w:b/>
      <w:bCs/>
      <w:kern w:val="44"/>
      <w:sz w:val="44"/>
      <w:szCs w:val="44"/>
    </w:rPr>
  </w:style>
  <w:style w:type="character" w:customStyle="1" w:styleId="20">
    <w:name w:val="标题 2 字符"/>
    <w:basedOn w:val="a0"/>
    <w:link w:val="2"/>
    <w:uiPriority w:val="99"/>
    <w:qFormat/>
    <w:rPr>
      <w:rFonts w:ascii="Arial" w:eastAsia="黑体" w:hAnsi="Arial" w:cs="Times New Roman"/>
      <w:b/>
      <w:sz w:val="32"/>
    </w:rPr>
  </w:style>
  <w:style w:type="character" w:customStyle="1" w:styleId="30">
    <w:name w:val="标题 3 字符"/>
    <w:basedOn w:val="a0"/>
    <w:link w:val="3"/>
    <w:qFormat/>
    <w:rPr>
      <w:rFonts w:ascii="Times New Roman" w:eastAsia="宋体" w:hAnsi="Times New Roman" w:cs="Times New Roman"/>
      <w:bCs/>
      <w:sz w:val="24"/>
      <w:szCs w:val="32"/>
    </w:rPr>
  </w:style>
  <w:style w:type="character" w:customStyle="1" w:styleId="40">
    <w:name w:val="标题 4 字符"/>
    <w:basedOn w:val="a0"/>
    <w:link w:val="4"/>
    <w:qFormat/>
    <w:rPr>
      <w:rFonts w:ascii="Arial" w:eastAsia="宋体" w:hAnsi="Arial" w:cs="Times New Roman"/>
      <w:bCs/>
      <w:sz w:val="24"/>
      <w:szCs w:val="28"/>
    </w:rPr>
  </w:style>
  <w:style w:type="character" w:customStyle="1" w:styleId="50">
    <w:name w:val="标题 5 字符"/>
    <w:basedOn w:val="a0"/>
    <w:link w:val="5"/>
    <w:qFormat/>
    <w:rPr>
      <w:rFonts w:ascii="Times New Roman" w:eastAsia="宋体" w:hAnsi="Times New Roman" w:cs="Times New Roman"/>
      <w:bCs/>
      <w:szCs w:val="28"/>
    </w:rPr>
  </w:style>
  <w:style w:type="character" w:customStyle="1" w:styleId="60">
    <w:name w:val="标题 6 字符"/>
    <w:basedOn w:val="a0"/>
    <w:link w:val="6"/>
    <w:qFormat/>
    <w:rPr>
      <w:rFonts w:ascii="Arial" w:eastAsia="黑体" w:hAnsi="Arial" w:cs="Arial"/>
      <w:b/>
      <w:bCs/>
      <w:kern w:val="0"/>
      <w:sz w:val="24"/>
      <w:szCs w:val="24"/>
    </w:rPr>
  </w:style>
  <w:style w:type="character" w:customStyle="1" w:styleId="70">
    <w:name w:val="标题 7 字符"/>
    <w:basedOn w:val="a0"/>
    <w:link w:val="7"/>
    <w:qFormat/>
    <w:rPr>
      <w:rFonts w:ascii="Times New Roman" w:eastAsia="宋体" w:hAnsi="Times New Roman" w:cs="Times New Roman"/>
      <w:b/>
      <w:bCs/>
      <w:kern w:val="0"/>
      <w:sz w:val="24"/>
      <w:szCs w:val="24"/>
    </w:rPr>
  </w:style>
  <w:style w:type="character" w:customStyle="1" w:styleId="80">
    <w:name w:val="标题 8 字符"/>
    <w:basedOn w:val="a0"/>
    <w:link w:val="8"/>
    <w:qFormat/>
    <w:rPr>
      <w:rFonts w:ascii="Arial" w:eastAsia="黑体" w:hAnsi="Arial" w:cs="Arial"/>
      <w:kern w:val="0"/>
      <w:sz w:val="24"/>
      <w:szCs w:val="24"/>
    </w:rPr>
  </w:style>
  <w:style w:type="character" w:customStyle="1" w:styleId="90">
    <w:name w:val="标题 9 字符"/>
    <w:basedOn w:val="a0"/>
    <w:link w:val="9"/>
    <w:qFormat/>
    <w:rPr>
      <w:rFonts w:ascii="Arial" w:eastAsia="黑体" w:hAnsi="Arial" w:cs="Arial"/>
      <w:kern w:val="0"/>
      <w:szCs w:val="21"/>
    </w:rPr>
  </w:style>
  <w:style w:type="character" w:customStyle="1" w:styleId="10">
    <w:name w:val="标题 1 字符"/>
    <w:basedOn w:val="a0"/>
    <w:link w:val="1"/>
    <w:qFormat/>
    <w:rPr>
      <w:b/>
      <w:bCs/>
      <w:kern w:val="44"/>
      <w:sz w:val="44"/>
      <w:szCs w:val="44"/>
    </w:rPr>
  </w:style>
  <w:style w:type="character" w:customStyle="1" w:styleId="aa">
    <w:name w:val="文档结构图 字符"/>
    <w:basedOn w:val="a0"/>
    <w:link w:val="a9"/>
    <w:qFormat/>
    <w:rPr>
      <w:rFonts w:ascii="Times New Roman" w:eastAsia="宋体" w:hAnsi="Times New Roman" w:cs="Times New Roman"/>
      <w:shd w:val="clear" w:color="auto" w:fill="000080"/>
    </w:rPr>
  </w:style>
  <w:style w:type="character" w:customStyle="1" w:styleId="ac">
    <w:name w:val="批注文字 字符"/>
    <w:basedOn w:val="a0"/>
    <w:link w:val="ab"/>
    <w:qFormat/>
    <w:rPr>
      <w:rFonts w:ascii="Times New Roman" w:eastAsia="宋体" w:hAnsi="Times New Roman" w:cs="Times New Roman"/>
    </w:rPr>
  </w:style>
  <w:style w:type="character" w:customStyle="1" w:styleId="ae">
    <w:name w:val="称呼 字符"/>
    <w:basedOn w:val="a0"/>
    <w:link w:val="ad"/>
    <w:qFormat/>
    <w:rPr>
      <w:rFonts w:ascii="Times New Roman" w:eastAsia="楷体_GB2312" w:hAnsi="Times New Roman" w:cs="Times New Roman"/>
      <w:sz w:val="28"/>
      <w:szCs w:val="20"/>
    </w:rPr>
  </w:style>
  <w:style w:type="character" w:customStyle="1" w:styleId="33">
    <w:name w:val="正文文本 3 字符"/>
    <w:basedOn w:val="a0"/>
    <w:link w:val="32"/>
    <w:qFormat/>
    <w:rPr>
      <w:rFonts w:ascii="Times New Roman" w:eastAsia="宋体" w:hAnsi="Times New Roman" w:cs="Times New Roman"/>
      <w:sz w:val="16"/>
      <w:szCs w:val="16"/>
    </w:rPr>
  </w:style>
  <w:style w:type="character" w:customStyle="1" w:styleId="af0">
    <w:name w:val="正文文本 字符"/>
    <w:basedOn w:val="a0"/>
    <w:link w:val="af"/>
    <w:qFormat/>
    <w:rPr>
      <w:b/>
      <w:bCs/>
      <w:kern w:val="2"/>
      <w:sz w:val="21"/>
      <w:szCs w:val="22"/>
    </w:rPr>
  </w:style>
  <w:style w:type="character" w:customStyle="1" w:styleId="af2">
    <w:name w:val="正文文本缩进 字符"/>
    <w:basedOn w:val="a0"/>
    <w:link w:val="af1"/>
    <w:qFormat/>
    <w:rPr>
      <w:rFonts w:ascii="Times New Roman" w:eastAsia="宋体" w:hAnsi="Times New Roman" w:cs="Times New Roman"/>
    </w:rPr>
  </w:style>
  <w:style w:type="character" w:customStyle="1" w:styleId="af5">
    <w:name w:val="纯文本 字符"/>
    <w:basedOn w:val="a0"/>
    <w:link w:val="af4"/>
    <w:qFormat/>
    <w:rPr>
      <w:rFonts w:ascii="宋体" w:eastAsia="宋体" w:hAnsi="Courier New" w:cs="Courier New"/>
      <w:szCs w:val="21"/>
    </w:rPr>
  </w:style>
  <w:style w:type="character" w:customStyle="1" w:styleId="af7">
    <w:name w:val="日期 字符"/>
    <w:basedOn w:val="a0"/>
    <w:link w:val="af6"/>
    <w:qFormat/>
    <w:rPr>
      <w:rFonts w:ascii="Times New Roman" w:eastAsia="宋体" w:hAnsi="Times New Roman" w:cs="Times New Roman"/>
    </w:rPr>
  </w:style>
  <w:style w:type="character" w:customStyle="1" w:styleId="24">
    <w:name w:val="正文文本缩进 2 字符"/>
    <w:basedOn w:val="a0"/>
    <w:link w:val="23"/>
    <w:qFormat/>
    <w:rPr>
      <w:rFonts w:ascii="Times New Roman" w:eastAsia="宋体" w:hAnsi="Times New Roman" w:cs="Times New Roman"/>
      <w:sz w:val="24"/>
      <w:szCs w:val="24"/>
    </w:rPr>
  </w:style>
  <w:style w:type="character" w:customStyle="1" w:styleId="af9">
    <w:name w:val="批注框文本 字符"/>
    <w:basedOn w:val="a0"/>
    <w:link w:val="af8"/>
    <w:qFormat/>
    <w:rPr>
      <w:rFonts w:ascii="Times New Roman" w:eastAsia="宋体" w:hAnsi="Times New Roman" w:cs="Times New Roman"/>
      <w:sz w:val="18"/>
      <w:szCs w:val="18"/>
    </w:rPr>
  </w:style>
  <w:style w:type="character" w:customStyle="1" w:styleId="aff">
    <w:name w:val="签名 字符"/>
    <w:basedOn w:val="a0"/>
    <w:link w:val="afe"/>
    <w:qFormat/>
    <w:rPr>
      <w:rFonts w:ascii="Times New Roman" w:eastAsia="楷体_GB2312" w:hAnsi="Times New Roman" w:cs="Times New Roman"/>
      <w:szCs w:val="20"/>
    </w:rPr>
  </w:style>
  <w:style w:type="paragraph" w:customStyle="1" w:styleId="111">
    <w:name w:val="索引 11"/>
    <w:basedOn w:val="a"/>
    <w:next w:val="a"/>
    <w:unhideWhenUsed/>
    <w:qFormat/>
  </w:style>
  <w:style w:type="character" w:customStyle="1" w:styleId="aff2">
    <w:name w:val="副标题 字符"/>
    <w:basedOn w:val="a0"/>
    <w:link w:val="aff1"/>
    <w:uiPriority w:val="99"/>
    <w:qFormat/>
    <w:rPr>
      <w:rFonts w:ascii="Calibri Light" w:eastAsia="宋体" w:hAnsi="Calibri Light" w:cs="Calibri Light"/>
      <w:b/>
      <w:bCs/>
      <w:kern w:val="28"/>
      <w:sz w:val="32"/>
      <w:szCs w:val="32"/>
    </w:rPr>
  </w:style>
  <w:style w:type="character" w:customStyle="1" w:styleId="aff4">
    <w:name w:val="脚注文本 字符"/>
    <w:basedOn w:val="a0"/>
    <w:link w:val="aff3"/>
    <w:qFormat/>
    <w:rPr>
      <w:rFonts w:ascii="Times New Roman" w:eastAsia="宋体" w:hAnsi="Times New Roman" w:cs="Times New Roman"/>
      <w:sz w:val="18"/>
      <w:szCs w:val="18"/>
    </w:rPr>
  </w:style>
  <w:style w:type="character" w:customStyle="1" w:styleId="35">
    <w:name w:val="正文文本缩进 3 字符"/>
    <w:basedOn w:val="a0"/>
    <w:link w:val="34"/>
    <w:qFormat/>
    <w:rPr>
      <w:rFonts w:ascii="Times New Roman" w:eastAsia="宋体" w:hAnsi="Times New Roman" w:cs="Times New Roman"/>
      <w:sz w:val="16"/>
      <w:szCs w:val="16"/>
    </w:rPr>
  </w:style>
  <w:style w:type="character" w:customStyle="1" w:styleId="26">
    <w:name w:val="正文文本 2 字符"/>
    <w:basedOn w:val="a0"/>
    <w:link w:val="25"/>
    <w:qFormat/>
    <w:rPr>
      <w:rFonts w:ascii="Times New Roman" w:eastAsia="楷体_GB2312" w:hAnsi="Times New Roman" w:cs="Times New Roman"/>
      <w:b/>
      <w:bCs/>
      <w:szCs w:val="21"/>
    </w:rPr>
  </w:style>
  <w:style w:type="character" w:customStyle="1" w:styleId="HTML0">
    <w:name w:val="HTML 预设格式 字符"/>
    <w:basedOn w:val="a0"/>
    <w:link w:val="HTML"/>
    <w:qFormat/>
    <w:rPr>
      <w:rFonts w:ascii="Courier New" w:eastAsia="宋体" w:hAnsi="Courier New" w:cs="Courier New"/>
      <w:sz w:val="20"/>
      <w:szCs w:val="20"/>
    </w:rPr>
  </w:style>
  <w:style w:type="character" w:customStyle="1" w:styleId="aff8">
    <w:name w:val="标题 字符"/>
    <w:basedOn w:val="a0"/>
    <w:link w:val="aff7"/>
    <w:qFormat/>
    <w:rPr>
      <w:rFonts w:ascii="Arial" w:eastAsia="华文中宋" w:hAnsi="Arial" w:cs="Arial"/>
      <w:b/>
      <w:bCs/>
      <w:color w:val="FF0000"/>
      <w:kern w:val="0"/>
      <w:sz w:val="84"/>
      <w:szCs w:val="32"/>
    </w:rPr>
  </w:style>
  <w:style w:type="character" w:customStyle="1" w:styleId="affa">
    <w:name w:val="批注主题 字符"/>
    <w:basedOn w:val="ac"/>
    <w:link w:val="aff9"/>
    <w:qFormat/>
    <w:rPr>
      <w:rFonts w:ascii="Calibri" w:eastAsia="宋体" w:hAnsi="Calibri" w:cs="Times New Roman"/>
      <w:b/>
      <w:bCs/>
    </w:rPr>
  </w:style>
  <w:style w:type="character" w:customStyle="1" w:styleId="affc">
    <w:name w:val="正文文本首行缩进 字符"/>
    <w:basedOn w:val="af0"/>
    <w:link w:val="affb"/>
    <w:qFormat/>
    <w:rPr>
      <w:rFonts w:ascii="Calibri" w:eastAsia="宋体" w:hAnsi="Calibri" w:cs="Times New Roman"/>
      <w:b/>
      <w:bCs/>
      <w:kern w:val="2"/>
      <w:sz w:val="21"/>
      <w:szCs w:val="22"/>
    </w:rPr>
  </w:style>
  <w:style w:type="character" w:customStyle="1" w:styleId="28">
    <w:name w:val="正文文本首行缩进 2 字符"/>
    <w:basedOn w:val="af2"/>
    <w:link w:val="27"/>
    <w:qFormat/>
    <w:rPr>
      <w:rFonts w:ascii="宋体" w:eastAsia="宋体" w:hAnsi="宋体" w:cs="Times New Roman"/>
      <w:color w:val="000000"/>
      <w:sz w:val="24"/>
      <w:szCs w:val="18"/>
    </w:rPr>
  </w:style>
  <w:style w:type="character" w:customStyle="1" w:styleId="12">
    <w:name w:val="页码1"/>
    <w:qFormat/>
  </w:style>
  <w:style w:type="character" w:customStyle="1" w:styleId="CharChar10">
    <w:name w:val="Char Char10"/>
    <w:uiPriority w:val="99"/>
    <w:qFormat/>
    <w:rPr>
      <w:rFonts w:ascii="宋体" w:eastAsia="宋体" w:hAnsi="Courier New" w:cs="宋体"/>
      <w:kern w:val="2"/>
      <w:sz w:val="24"/>
      <w:szCs w:val="24"/>
      <w:lang w:val="en-US" w:eastAsia="zh-CN"/>
    </w:rPr>
  </w:style>
  <w:style w:type="character" w:customStyle="1" w:styleId="Heading1Char">
    <w:name w:val="Heading 1 Char"/>
    <w:qFormat/>
    <w:rPr>
      <w:rFonts w:eastAsia="宋体" w:cs="Times New Roman"/>
      <w:b/>
      <w:kern w:val="44"/>
      <w:sz w:val="44"/>
    </w:rPr>
  </w:style>
  <w:style w:type="character" w:customStyle="1" w:styleId="CharChar21">
    <w:name w:val="Char Char21"/>
    <w:qFormat/>
    <w:rPr>
      <w:rFonts w:eastAsia="宋体"/>
      <w:b/>
      <w:kern w:val="44"/>
      <w:sz w:val="44"/>
    </w:rPr>
  </w:style>
  <w:style w:type="character" w:customStyle="1" w:styleId="Char1">
    <w:name w:val="批注文字 Char1"/>
    <w:qFormat/>
    <w:rPr>
      <w:rFonts w:ascii="Calibri" w:eastAsia="宋体" w:hAnsi="Calibri"/>
      <w:kern w:val="2"/>
      <w:sz w:val="21"/>
      <w:szCs w:val="22"/>
      <w:lang w:val="en-US" w:eastAsia="zh-CN" w:bidi="ar-SA"/>
    </w:rPr>
  </w:style>
  <w:style w:type="character" w:customStyle="1" w:styleId="afff7">
    <w:name w:val="样式 新宋体 小四"/>
    <w:qFormat/>
    <w:rPr>
      <w:rFonts w:ascii="新宋体" w:eastAsia="宋体" w:hAnsi="新宋体"/>
      <w:sz w:val="21"/>
    </w:rPr>
  </w:style>
  <w:style w:type="character" w:customStyle="1" w:styleId="3CharChar">
    <w:name w:val="样式 标题 3 + 新宋体 Char Char"/>
    <w:link w:val="36"/>
    <w:qFormat/>
    <w:rPr>
      <w:rFonts w:ascii="新宋体" w:hAnsi="新宋体"/>
      <w:szCs w:val="32"/>
    </w:rPr>
  </w:style>
  <w:style w:type="paragraph" w:customStyle="1" w:styleId="36">
    <w:name w:val="样式 标题 3 + 新宋体"/>
    <w:basedOn w:val="3"/>
    <w:link w:val="3CharChar"/>
    <w:qFormat/>
    <w:rPr>
      <w:rFonts w:ascii="新宋体" w:eastAsiaTheme="minorEastAsia" w:hAnsi="新宋体" w:cstheme="minorBidi"/>
      <w:bCs w:val="0"/>
      <w:sz w:val="21"/>
    </w:rPr>
  </w:style>
  <w:style w:type="character" w:customStyle="1" w:styleId="Char10">
    <w:name w:val="纯文本 Char1"/>
    <w:qFormat/>
    <w:rPr>
      <w:rFonts w:ascii="宋体" w:eastAsia="宋体" w:hAnsi="Courier New"/>
      <w:spacing w:val="-8"/>
      <w:kern w:val="2"/>
      <w:sz w:val="24"/>
      <w:lang w:eastAsia="zh-CN"/>
    </w:rPr>
  </w:style>
  <w:style w:type="character" w:customStyle="1" w:styleId="CharChar5">
    <w:name w:val="Char Char5"/>
    <w:qFormat/>
    <w:rPr>
      <w:rFonts w:eastAsia="宋体"/>
      <w:kern w:val="2"/>
      <w:sz w:val="21"/>
    </w:rPr>
  </w:style>
  <w:style w:type="character" w:customStyle="1" w:styleId="font161">
    <w:name w:val="font161"/>
    <w:qFormat/>
    <w:rPr>
      <w:b/>
      <w:sz w:val="32"/>
    </w:rPr>
  </w:style>
  <w:style w:type="character" w:customStyle="1" w:styleId="CharChar">
    <w:name w:val="样式 正文文本 + 新宋体 小四 黑色 Char Char"/>
    <w:link w:val="afff8"/>
    <w:qFormat/>
    <w:rPr>
      <w:rFonts w:ascii="新宋体" w:hAnsi="新宋体"/>
      <w:color w:val="000000"/>
      <w:szCs w:val="24"/>
    </w:rPr>
  </w:style>
  <w:style w:type="paragraph" w:customStyle="1" w:styleId="afff8">
    <w:name w:val="样式 正文文本 + 新宋体 小四 黑色"/>
    <w:basedOn w:val="af"/>
    <w:link w:val="CharChar"/>
    <w:qFormat/>
    <w:rPr>
      <w:rFonts w:ascii="新宋体" w:eastAsiaTheme="minorEastAsia" w:hAnsi="新宋体" w:cstheme="minorBidi"/>
      <w:color w:val="000000"/>
      <w:szCs w:val="24"/>
    </w:rPr>
  </w:style>
  <w:style w:type="character" w:customStyle="1" w:styleId="textcontents1">
    <w:name w:val="textcontents1"/>
    <w:uiPriority w:val="99"/>
    <w:qFormat/>
    <w:rPr>
      <w:color w:val="000000"/>
      <w:sz w:val="22"/>
      <w:szCs w:val="22"/>
    </w:rPr>
  </w:style>
  <w:style w:type="character" w:customStyle="1" w:styleId="apple-style-span">
    <w:name w:val="apple-style-span"/>
    <w:basedOn w:val="a0"/>
    <w:uiPriority w:val="99"/>
    <w:qFormat/>
  </w:style>
  <w:style w:type="character" w:customStyle="1" w:styleId="textcontents">
    <w:name w:val="textcontents"/>
    <w:basedOn w:val="a0"/>
    <w:uiPriority w:val="99"/>
    <w:qFormat/>
  </w:style>
  <w:style w:type="character" w:customStyle="1" w:styleId="15">
    <w:name w:val="15"/>
    <w:uiPriority w:val="99"/>
    <w:qFormat/>
    <w:rPr>
      <w:rFonts w:ascii="Times New Roman" w:hAnsi="Times New Roman" w:cs="Times New Roman"/>
      <w:color w:val="auto"/>
      <w:u w:val="none"/>
    </w:rPr>
  </w:style>
  <w:style w:type="character" w:customStyle="1" w:styleId="CharChar3">
    <w:name w:val="Char Char3"/>
    <w:uiPriority w:val="99"/>
    <w:qFormat/>
    <w:rPr>
      <w:rFonts w:eastAsia="宋体"/>
      <w:sz w:val="18"/>
      <w:szCs w:val="18"/>
      <w:lang w:val="en-US" w:eastAsia="zh-CN"/>
    </w:rPr>
  </w:style>
  <w:style w:type="character" w:customStyle="1" w:styleId="IntenseQuoteChar">
    <w:name w:val="Intense Quote Char"/>
    <w:link w:val="13"/>
    <w:uiPriority w:val="99"/>
    <w:qFormat/>
    <w:locked/>
    <w:rPr>
      <w:b/>
      <w:bCs/>
      <w:i/>
      <w:iCs/>
      <w:color w:val="4F81BD"/>
      <w:sz w:val="22"/>
    </w:rPr>
  </w:style>
  <w:style w:type="paragraph" w:customStyle="1" w:styleId="13">
    <w:name w:val="明显引用1"/>
    <w:basedOn w:val="a"/>
    <w:next w:val="a"/>
    <w:link w:val="IntenseQuoteChar"/>
    <w:uiPriority w:val="99"/>
    <w:qFormat/>
    <w:pPr>
      <w:pBdr>
        <w:bottom w:val="single" w:sz="4" w:space="4" w:color="4F81BD"/>
      </w:pBdr>
      <w:spacing w:before="200" w:after="280"/>
      <w:ind w:left="936" w:right="936"/>
    </w:pPr>
    <w:rPr>
      <w:b/>
      <w:bCs/>
      <w:i/>
      <w:iCs/>
      <w:color w:val="4F81BD"/>
      <w:sz w:val="22"/>
    </w:rPr>
  </w:style>
  <w:style w:type="character" w:customStyle="1" w:styleId="p0CharChar">
    <w:name w:val="p0 Char Char"/>
    <w:link w:val="p0"/>
    <w:uiPriority w:val="99"/>
    <w:qFormat/>
    <w:locked/>
  </w:style>
  <w:style w:type="paragraph" w:customStyle="1" w:styleId="p0">
    <w:name w:val="p0"/>
    <w:basedOn w:val="a"/>
    <w:link w:val="p0CharChar"/>
    <w:uiPriority w:val="99"/>
    <w:qFormat/>
    <w:pPr>
      <w:widowControl/>
    </w:p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4">
    <w:name w:val="列表段落1"/>
    <w:basedOn w:val="a"/>
    <w:uiPriority w:val="99"/>
    <w:qFormat/>
    <w:pPr>
      <w:ind w:firstLineChars="200" w:firstLine="420"/>
    </w:pPr>
    <w:rPr>
      <w:rFonts w:ascii="Calibri" w:eastAsia="宋体" w:hAnsi="Calibri" w:cs="Calibri"/>
      <w:szCs w:val="21"/>
    </w:rPr>
  </w:style>
  <w:style w:type="paragraph" w:customStyle="1" w:styleId="CM39">
    <w:name w:val="CM39"/>
    <w:basedOn w:val="Default"/>
    <w:next w:val="Default"/>
    <w:uiPriority w:val="99"/>
    <w:qFormat/>
    <w:rPr>
      <w:color w:val="auto"/>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4">
    <w:name w:val="_Style 4"/>
    <w:basedOn w:val="1"/>
    <w:next w:val="a"/>
    <w:uiPriority w:val="99"/>
    <w:qFormat/>
  </w:style>
  <w:style w:type="paragraph" w:customStyle="1" w:styleId="CM25">
    <w:name w:val="CM25"/>
    <w:basedOn w:val="Default"/>
    <w:next w:val="Default"/>
    <w:uiPriority w:val="99"/>
    <w:qFormat/>
    <w:pPr>
      <w:spacing w:line="426" w:lineRule="atLeast"/>
    </w:pPr>
    <w:rPr>
      <w:color w:val="auto"/>
    </w:rPr>
  </w:style>
  <w:style w:type="paragraph" w:customStyle="1" w:styleId="TOC10">
    <w:name w:val="TOC 标题1"/>
    <w:basedOn w:val="1"/>
    <w:next w:val="a"/>
    <w:uiPriority w:val="99"/>
    <w:qFormat/>
  </w:style>
  <w:style w:type="paragraph" w:customStyle="1" w:styleId="TableParagraph">
    <w:name w:val="Table Paragraph"/>
    <w:basedOn w:val="a"/>
    <w:qFormat/>
    <w:pPr>
      <w:autoSpaceDE w:val="0"/>
      <w:autoSpaceDN w:val="0"/>
      <w:jc w:val="left"/>
    </w:pPr>
    <w:rPr>
      <w:rFonts w:ascii="宋体" w:eastAsia="宋体" w:hAnsi="Times New Roman" w:cs="宋体"/>
      <w:kern w:val="0"/>
      <w:sz w:val="22"/>
      <w:lang w:val="zh-CN" w:bidi="zh-CN"/>
    </w:rPr>
  </w:style>
  <w:style w:type="paragraph" w:customStyle="1" w:styleId="29">
    <w:name w:val="样式2"/>
    <w:basedOn w:val="16"/>
    <w:qFormat/>
    <w:pPr>
      <w:ind w:firstLineChars="200" w:firstLine="480"/>
    </w:pPr>
  </w:style>
  <w:style w:type="paragraph" w:customStyle="1" w:styleId="16">
    <w:name w:val="样式1"/>
    <w:basedOn w:val="a"/>
    <w:qFormat/>
    <w:pPr>
      <w:spacing w:line="360" w:lineRule="auto"/>
    </w:pPr>
    <w:rPr>
      <w:rFonts w:ascii="宋体" w:eastAsia="宋体" w:hAnsi="Times New Roman" w:cs="Times New Roman"/>
      <w:sz w:val="24"/>
      <w:szCs w:val="20"/>
    </w:rPr>
  </w:style>
  <w:style w:type="paragraph" w:customStyle="1" w:styleId="afff9">
    <w:name w:val="文一"/>
    <w:basedOn w:val="a"/>
    <w:uiPriority w:val="99"/>
    <w:qFormat/>
    <w:pPr>
      <w:topLinePunct/>
      <w:adjustRightInd w:val="0"/>
      <w:snapToGrid w:val="0"/>
      <w:spacing w:line="360" w:lineRule="auto"/>
      <w:ind w:firstLineChars="200" w:firstLine="200"/>
    </w:pPr>
    <w:rPr>
      <w:rFonts w:ascii="Calibri" w:eastAsia="宋体" w:hAnsi="Calibri" w:cs="Times New Roman"/>
      <w:spacing w:val="4"/>
      <w:sz w:val="24"/>
    </w:rPr>
  </w:style>
  <w:style w:type="paragraph" w:customStyle="1" w:styleId="17">
    <w:name w:val="彩色列表1"/>
    <w:basedOn w:val="a"/>
    <w:qFormat/>
    <w:pPr>
      <w:ind w:firstLineChars="200" w:firstLine="420"/>
    </w:pPr>
    <w:rPr>
      <w:rFonts w:ascii="Times New Roman" w:eastAsia="宋体" w:hAnsi="Times New Roman" w:cs="Times New Roman"/>
    </w:rPr>
  </w:style>
  <w:style w:type="paragraph" w:customStyle="1" w:styleId="150">
    <w:name w:val="样式 宋体 行距: 1.5 倍行距"/>
    <w:basedOn w:val="a"/>
    <w:uiPriority w:val="99"/>
    <w:qFormat/>
    <w:pPr>
      <w:jc w:val="center"/>
    </w:pPr>
    <w:rPr>
      <w:rFonts w:ascii="Times New Roman" w:eastAsia="Calibri" w:hAnsi="Times New Roman" w:cs="Times New Roman"/>
      <w:b/>
      <w:bCs/>
      <w:kern w:val="0"/>
      <w:sz w:val="22"/>
      <w:lang w:eastAsia="en-US"/>
    </w:rPr>
  </w:style>
  <w:style w:type="paragraph" w:customStyle="1" w:styleId="afffa">
    <w:name w:val="表中"/>
    <w:basedOn w:val="a"/>
    <w:qFormat/>
    <w:pPr>
      <w:adjustRightInd w:val="0"/>
      <w:spacing w:line="360" w:lineRule="atLeast"/>
      <w:jc w:val="center"/>
      <w:textAlignment w:val="baseline"/>
    </w:pPr>
    <w:rPr>
      <w:rFonts w:ascii="Times New Roman" w:eastAsia="宋体" w:hAnsi="Times New Roman" w:cs="Times New Roman"/>
      <w:kern w:val="0"/>
      <w:szCs w:val="20"/>
    </w:rPr>
  </w:style>
  <w:style w:type="paragraph" w:customStyle="1" w:styleId="afffb">
    <w:name w:val="文二"/>
    <w:basedOn w:val="a"/>
    <w:qFormat/>
    <w:pPr>
      <w:jc w:val="left"/>
    </w:pPr>
    <w:rPr>
      <w:rFonts w:ascii="宋体" w:eastAsia="宋体" w:hAnsi="宋体" w:cs="Times New Roman"/>
      <w:szCs w:val="21"/>
    </w:rPr>
  </w:style>
  <w:style w:type="paragraph" w:customStyle="1" w:styleId="18">
    <w:name w:val="修订1"/>
    <w:uiPriority w:val="99"/>
    <w:qFormat/>
    <w:rPr>
      <w:kern w:val="2"/>
      <w:sz w:val="21"/>
      <w:szCs w:val="22"/>
    </w:rPr>
  </w:style>
  <w:style w:type="paragraph" w:customStyle="1" w:styleId="WPSOffice1">
    <w:name w:val="WPSOffice手动目录 1"/>
    <w:qFormat/>
  </w:style>
  <w:style w:type="paragraph" w:customStyle="1" w:styleId="Char">
    <w:name w:val="Char"/>
    <w:basedOn w:val="a"/>
    <w:qFormat/>
    <w:pPr>
      <w:ind w:left="567" w:hanging="279"/>
    </w:pPr>
    <w:rPr>
      <w:rFonts w:ascii="Times New Roman" w:eastAsia="宋体" w:hAnsi="Times New Roman" w:cs="Times New Roman"/>
      <w:sz w:val="24"/>
      <w:szCs w:val="24"/>
    </w:rPr>
  </w:style>
  <w:style w:type="paragraph" w:customStyle="1" w:styleId="2a">
    <w:name w:val="修订2"/>
    <w:uiPriority w:val="99"/>
    <w:unhideWhenUsed/>
    <w:qFormat/>
    <w:rPr>
      <w:kern w:val="2"/>
      <w:sz w:val="21"/>
      <w:szCs w:val="22"/>
    </w:rPr>
  </w:style>
  <w:style w:type="paragraph" w:customStyle="1" w:styleId="Normal0">
    <w:name w:val="Normal_0"/>
    <w:uiPriority w:val="99"/>
    <w:qFormat/>
    <w:pPr>
      <w:spacing w:before="120" w:after="240"/>
      <w:jc w:val="both"/>
    </w:pPr>
    <w:rPr>
      <w:rFonts w:ascii="Calibri" w:hAnsi="Calibri" w:cs="Calibri"/>
      <w:sz w:val="22"/>
      <w:szCs w:val="22"/>
      <w:lang w:val="ru-RU" w:eastAsia="en-US"/>
    </w:rPr>
  </w:style>
  <w:style w:type="paragraph" w:customStyle="1" w:styleId="NewNew">
    <w:name w:val="正文 New New"/>
    <w:qFormat/>
    <w:pPr>
      <w:widowControl w:val="0"/>
      <w:jc w:val="both"/>
    </w:pPr>
    <w:rPr>
      <w:rFonts w:ascii="仿宋_GB2312" w:hAnsi="仿宋_GB2312" w:cs="宋体"/>
      <w:snapToGrid w:val="0"/>
      <w:sz w:val="21"/>
      <w:szCs w:val="32"/>
    </w:rPr>
  </w:style>
  <w:style w:type="paragraph" w:customStyle="1" w:styleId="CharCharCharChar">
    <w:name w:val="Char Char Char Char"/>
    <w:basedOn w:val="a9"/>
    <w:qFormat/>
    <w:pPr>
      <w:widowControl/>
      <w:ind w:firstLine="454"/>
      <w:jc w:val="left"/>
    </w:pPr>
    <w:rPr>
      <w:szCs w:val="20"/>
    </w:rPr>
  </w:style>
  <w:style w:type="paragraph" w:styleId="afffc">
    <w:name w:val="List Paragraph"/>
    <w:basedOn w:val="a"/>
    <w:uiPriority w:val="99"/>
    <w:qFormat/>
    <w:pPr>
      <w:ind w:firstLineChars="200" w:firstLine="420"/>
    </w:pPr>
    <w:rPr>
      <w:rFonts w:ascii="Times New Roman" w:eastAsia="宋体" w:hAnsi="Times New Roman" w:cs="Times New Roman"/>
    </w:rPr>
  </w:style>
  <w:style w:type="paragraph" w:customStyle="1" w:styleId="210">
    <w:name w:val="修订21"/>
    <w:qFormat/>
    <w:rPr>
      <w:kern w:val="2"/>
      <w:sz w:val="21"/>
      <w:szCs w:val="22"/>
    </w:rPr>
  </w:style>
  <w:style w:type="paragraph" w:customStyle="1" w:styleId="Style3">
    <w:name w:val="_Style 3"/>
    <w:basedOn w:val="a"/>
    <w:uiPriority w:val="1"/>
    <w:qFormat/>
    <w:pPr>
      <w:spacing w:line="360" w:lineRule="auto"/>
      <w:jc w:val="center"/>
    </w:pPr>
    <w:rPr>
      <w:rFonts w:ascii="Times New Roman" w:eastAsia="宋体" w:hAnsi="Times New Roman" w:cs="Times New Roman"/>
      <w:szCs w:val="20"/>
    </w:rPr>
  </w:style>
  <w:style w:type="paragraph" w:customStyle="1" w:styleId="CM5">
    <w:name w:val="CM5"/>
    <w:basedOn w:val="Default"/>
    <w:next w:val="Default"/>
    <w:uiPriority w:val="99"/>
    <w:qFormat/>
    <w:pPr>
      <w:spacing w:line="428" w:lineRule="atLeast"/>
    </w:pPr>
    <w:rPr>
      <w:color w:val="auto"/>
    </w:rPr>
  </w:style>
  <w:style w:type="paragraph" w:customStyle="1" w:styleId="CM31">
    <w:name w:val="CM31"/>
    <w:basedOn w:val="Default"/>
    <w:next w:val="Default"/>
    <w:uiPriority w:val="99"/>
    <w:qFormat/>
    <w:pPr>
      <w:spacing w:line="426" w:lineRule="atLeast"/>
    </w:pPr>
    <w:rPr>
      <w:color w:val="auto"/>
    </w:rPr>
  </w:style>
  <w:style w:type="paragraph" w:customStyle="1" w:styleId="zhang">
    <w:name w:val="zhang"/>
    <w:basedOn w:val="a"/>
    <w:uiPriority w:val="99"/>
    <w:qFormat/>
    <w:pPr>
      <w:widowControl/>
      <w:spacing w:beforeAutospacing="1" w:afterAutospacing="1"/>
      <w:jc w:val="left"/>
    </w:pPr>
    <w:rPr>
      <w:rFonts w:ascii="宋体" w:eastAsia="宋体" w:hAnsi="宋体" w:cs="宋体"/>
      <w:b/>
      <w:bCs/>
      <w:smallCaps/>
      <w:color w:val="000000"/>
      <w:kern w:val="0"/>
      <w:sz w:val="20"/>
      <w:szCs w:val="20"/>
    </w:rPr>
  </w:style>
  <w:style w:type="paragraph" w:customStyle="1" w:styleId="CharCharCharCharCharCharChar">
    <w:name w:val="Char Char Char Char Char Char Char"/>
    <w:basedOn w:val="a"/>
    <w:qFormat/>
    <w:pPr>
      <w:widowControl/>
      <w:spacing w:after="160" w:line="240" w:lineRule="exact"/>
      <w:jc w:val="left"/>
    </w:pPr>
    <w:rPr>
      <w:rFonts w:ascii="Arial" w:eastAsia="宋体" w:hAnsi="Arial" w:cs="Arial"/>
      <w:b/>
      <w:bCs/>
      <w:kern w:val="0"/>
      <w:sz w:val="24"/>
      <w:szCs w:val="24"/>
      <w:lang w:eastAsia="en-US"/>
    </w:rPr>
  </w:style>
  <w:style w:type="paragraph" w:customStyle="1" w:styleId="CM6">
    <w:name w:val="CM6"/>
    <w:basedOn w:val="Default"/>
    <w:next w:val="Default"/>
    <w:uiPriority w:val="99"/>
    <w:qFormat/>
    <w:pPr>
      <w:spacing w:line="428" w:lineRule="atLeast"/>
    </w:pPr>
    <w:rPr>
      <w:color w:val="auto"/>
    </w:rPr>
  </w:style>
  <w:style w:type="paragraph" w:customStyle="1" w:styleId="font0">
    <w:name w:val="font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M35">
    <w:name w:val="CM35"/>
    <w:basedOn w:val="Default"/>
    <w:next w:val="Default"/>
    <w:uiPriority w:val="99"/>
    <w:qFormat/>
    <w:rPr>
      <w:color w:val="auto"/>
    </w:rPr>
  </w:style>
  <w:style w:type="table" w:customStyle="1" w:styleId="19">
    <w:name w:val="网格型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修订3"/>
    <w:hidden/>
    <w:uiPriority w:val="99"/>
    <w:unhideWhenUsed/>
    <w:qFormat/>
    <w:rPr>
      <w:kern w:val="2"/>
      <w:sz w:val="21"/>
      <w:szCs w:val="22"/>
    </w:rPr>
  </w:style>
  <w:style w:type="character" w:customStyle="1" w:styleId="1a">
    <w:name w:val="未处理的提及1"/>
    <w:uiPriority w:val="99"/>
    <w:semiHidden/>
    <w:unhideWhenUsed/>
    <w:qFormat/>
    <w:rPr>
      <w:color w:val="605E5C"/>
      <w:shd w:val="clear" w:color="auto" w:fill="E1DFDD"/>
    </w:rPr>
  </w:style>
  <w:style w:type="paragraph" w:customStyle="1" w:styleId="41">
    <w:name w:val="修订4"/>
    <w:hidden/>
    <w:uiPriority w:val="99"/>
    <w:unhideWhenUsed/>
    <w:qFormat/>
    <w:rPr>
      <w:kern w:val="2"/>
      <w:sz w:val="21"/>
      <w:szCs w:val="22"/>
    </w:rPr>
  </w:style>
  <w:style w:type="character" w:customStyle="1" w:styleId="2c">
    <w:name w:val="未处理的提及2"/>
    <w:uiPriority w:val="99"/>
    <w:semiHidden/>
    <w:unhideWhenUsed/>
    <w:qFormat/>
    <w:rPr>
      <w:color w:val="605E5C"/>
      <w:shd w:val="clear" w:color="auto" w:fill="E1DFDD"/>
    </w:rPr>
  </w:style>
  <w:style w:type="character" w:customStyle="1" w:styleId="1b">
    <w:name w:val="批注文字 字符1"/>
    <w:qFormat/>
    <w:rPr>
      <w:kern w:val="2"/>
      <w:sz w:val="21"/>
      <w:szCs w:val="24"/>
    </w:rPr>
  </w:style>
  <w:style w:type="character" w:customStyle="1" w:styleId="4H4sect1234RefHeading1rh1sect12341RCharChar">
    <w:name w:val="样式 标题 4四级标题章H4sect 1.2.3.4Ref Heading 1rh1sect 1.2.3.41R... Char Char"/>
    <w:qFormat/>
    <w:rPr>
      <w:rFonts w:ascii="宋体" w:eastAsia="宋体" w:hAnsi="宋体" w:cs="宋体"/>
      <w:bCs/>
      <w:color w:val="000000"/>
      <w:kern w:val="10"/>
      <w:sz w:val="24"/>
      <w:szCs w:val="24"/>
      <w:lang w:val="en-GB" w:eastAsia="zh-CN" w:bidi="ar-SA"/>
    </w:rPr>
  </w:style>
  <w:style w:type="character" w:customStyle="1" w:styleId="font31">
    <w:name w:val="font31"/>
    <w:qFormat/>
    <w:rPr>
      <w:rFonts w:ascii="宋体" w:eastAsia="宋体" w:hAnsi="宋体" w:cs="宋体" w:hint="eastAsia"/>
      <w:color w:val="000000"/>
      <w:sz w:val="22"/>
      <w:szCs w:val="22"/>
      <w:u w:val="none"/>
    </w:rPr>
  </w:style>
  <w:style w:type="character" w:customStyle="1" w:styleId="3H3l3CTh33Level3TopicHeadingsect123l3toCharChar">
    <w:name w:val="样式 标题 3三级标题H3l3CTh33Level 3 Topic Headingsect1.2.3l3+to... Char Char"/>
    <w:qFormat/>
    <w:rPr>
      <w:rFonts w:ascii="宋体" w:eastAsia="宋体" w:hAnsi="宋体"/>
      <w:kern w:val="10"/>
      <w:sz w:val="24"/>
      <w:szCs w:val="24"/>
      <w:lang w:val="en-GB" w:eastAsia="zh-CN" w:bidi="ar-SA"/>
    </w:rPr>
  </w:style>
  <w:style w:type="character" w:customStyle="1" w:styleId="f9green1">
    <w:name w:val="f9green1"/>
    <w:basedOn w:val="a0"/>
    <w:qFormat/>
  </w:style>
  <w:style w:type="character" w:customStyle="1" w:styleId="11-CharChar">
    <w:name w:val="11-正文 Char Char"/>
    <w:link w:val="11-"/>
    <w:qFormat/>
    <w:rPr>
      <w:rFonts w:cs="宋体"/>
    </w:rPr>
  </w:style>
  <w:style w:type="paragraph" w:customStyle="1" w:styleId="11-">
    <w:name w:val="11-正文"/>
    <w:basedOn w:val="a"/>
    <w:link w:val="11-CharChar"/>
    <w:qFormat/>
    <w:pPr>
      <w:spacing w:beforeLines="50" w:before="156" w:line="360" w:lineRule="auto"/>
      <w:ind w:firstLineChars="200" w:firstLine="420"/>
    </w:pPr>
    <w:rPr>
      <w:rFonts w:cs="宋体"/>
    </w:rPr>
  </w:style>
  <w:style w:type="character" w:customStyle="1" w:styleId="3CharCharChar">
    <w:name w:val="正文文本缩进 3 Char Char Char"/>
    <w:link w:val="310"/>
    <w:qFormat/>
    <w:rPr>
      <w:sz w:val="24"/>
      <w:szCs w:val="24"/>
    </w:rPr>
  </w:style>
  <w:style w:type="paragraph" w:customStyle="1" w:styleId="310">
    <w:name w:val="正文文本缩进 31"/>
    <w:basedOn w:val="a"/>
    <w:link w:val="3CharCharChar"/>
    <w:qFormat/>
    <w:pPr>
      <w:spacing w:line="480" w:lineRule="auto"/>
      <w:ind w:leftChars="912" w:left="2395" w:hangingChars="200" w:hanging="480"/>
    </w:pPr>
    <w:rPr>
      <w:sz w:val="24"/>
      <w:szCs w:val="24"/>
    </w:rPr>
  </w:style>
  <w:style w:type="character" w:customStyle="1" w:styleId="txt1">
    <w:name w:val="txt1"/>
    <w:qFormat/>
    <w:rPr>
      <w:rFonts w:ascii="ˎ̥" w:hAnsi="ˎ̥" w:hint="default"/>
      <w:sz w:val="18"/>
      <w:szCs w:val="18"/>
    </w:rPr>
  </w:style>
  <w:style w:type="character" w:customStyle="1" w:styleId="4TimesNewRomanChar">
    <w:name w:val="样式 标题 4付标题 + (西文) Times New Roman (中文) 宋体 非(西文)粗体 黑色 Char"/>
    <w:qFormat/>
    <w:rPr>
      <w:rFonts w:ascii="Arial" w:eastAsia="宋体" w:hAnsi="Arial"/>
      <w:b/>
      <w:bCs/>
      <w:color w:val="000000"/>
      <w:kern w:val="2"/>
      <w:sz w:val="28"/>
      <w:szCs w:val="28"/>
      <w:lang w:val="en-US" w:eastAsia="zh-CN" w:bidi="ar-SA"/>
    </w:rPr>
  </w:style>
  <w:style w:type="character" w:customStyle="1" w:styleId="CSIBody2CharChar">
    <w:name w:val="CSI  Body 2 Char Char"/>
    <w:qFormat/>
    <w:rPr>
      <w:rFonts w:eastAsia="宋体" w:cs="Angsana New"/>
      <w:kern w:val="2"/>
      <w:sz w:val="21"/>
      <w:lang w:val="en-US" w:eastAsia="zh-CN" w:bidi="th-TH"/>
    </w:rPr>
  </w:style>
  <w:style w:type="character" w:customStyle="1" w:styleId="p141">
    <w:name w:val="p141"/>
    <w:qFormat/>
    <w:rPr>
      <w:sz w:val="21"/>
      <w:szCs w:val="21"/>
    </w:rPr>
  </w:style>
  <w:style w:type="character" w:customStyle="1" w:styleId="yxPopup">
    <w:name w:val="yxPopup"/>
    <w:qFormat/>
    <w:rPr>
      <w:rFonts w:ascii="Courier New" w:hAnsi="Courier New"/>
      <w:b/>
      <w:bCs/>
      <w:color w:val="008000"/>
      <w:szCs w:val="24"/>
    </w:rPr>
  </w:style>
  <w:style w:type="character" w:customStyle="1" w:styleId="afffd">
    <w:name w:val="样式 宋体 小三 加粗"/>
    <w:qFormat/>
    <w:rPr>
      <w:rFonts w:ascii="Times New Roman" w:eastAsia="宋体" w:hAnsi="Times New Roman" w:cs="Times New Roman" w:hint="default"/>
      <w:b/>
      <w:bCs/>
      <w:sz w:val="30"/>
      <w:szCs w:val="30"/>
    </w:rPr>
  </w:style>
  <w:style w:type="character" w:customStyle="1" w:styleId="afffe">
    <w:name w:val="无间隔 字符"/>
    <w:link w:val="affff"/>
    <w:qFormat/>
    <w:rPr>
      <w:sz w:val="15"/>
      <w:lang w:eastAsia="en-US" w:bidi="en-US"/>
    </w:rPr>
  </w:style>
  <w:style w:type="paragraph" w:styleId="affff">
    <w:name w:val="No Spacing"/>
    <w:link w:val="afffe"/>
    <w:qFormat/>
    <w:pPr>
      <w:widowControl w:val="0"/>
      <w:jc w:val="both"/>
    </w:pPr>
    <w:rPr>
      <w:rFonts w:asciiTheme="minorHAnsi" w:eastAsiaTheme="minorEastAsia" w:hAnsiTheme="minorHAnsi" w:cstheme="minorBidi"/>
      <w:kern w:val="2"/>
      <w:sz w:val="15"/>
      <w:szCs w:val="22"/>
      <w:lang w:eastAsia="en-US" w:bidi="en-US"/>
    </w:rPr>
  </w:style>
  <w:style w:type="paragraph" w:customStyle="1" w:styleId="1c">
    <w:name w:val="无间隔1"/>
    <w:next w:val="affff"/>
    <w:qFormat/>
    <w:rPr>
      <w:rFonts w:asciiTheme="minorHAnsi" w:eastAsiaTheme="minorEastAsia" w:hAnsiTheme="minorHAnsi" w:cstheme="minorBidi"/>
      <w:sz w:val="15"/>
      <w:lang w:eastAsia="en-US" w:bidi="en-US"/>
    </w:rPr>
  </w:style>
  <w:style w:type="character" w:customStyle="1" w:styleId="word1">
    <w:name w:val="word1"/>
    <w:qFormat/>
    <w:rPr>
      <w:rFonts w:hint="default"/>
      <w:sz w:val="18"/>
      <w:szCs w:val="18"/>
    </w:rPr>
  </w:style>
  <w:style w:type="character" w:customStyle="1" w:styleId="Bullet2CharCharChar">
    <w:name w:val="Bullet 2 Char Char Char"/>
    <w:qFormat/>
    <w:rPr>
      <w:rFonts w:ascii="Arial" w:eastAsia="宋体" w:hAnsi="Arial"/>
      <w:kern w:val="2"/>
      <w:sz w:val="22"/>
      <w:lang w:val="en-GB" w:eastAsia="en-US" w:bidi="ar-SA"/>
    </w:rPr>
  </w:style>
  <w:style w:type="character" w:customStyle="1" w:styleId="font01">
    <w:name w:val="font01"/>
    <w:qFormat/>
    <w:rPr>
      <w:rFonts w:ascii="宋体" w:eastAsia="宋体" w:hAnsi="宋体" w:cs="宋体" w:hint="eastAsia"/>
      <w:color w:val="000000"/>
      <w:sz w:val="22"/>
      <w:szCs w:val="22"/>
      <w:u w:val="none"/>
    </w:rPr>
  </w:style>
  <w:style w:type="character" w:customStyle="1" w:styleId="para">
    <w:name w:val="para"/>
    <w:basedOn w:val="a0"/>
    <w:qFormat/>
  </w:style>
  <w:style w:type="character" w:customStyle="1" w:styleId="pointnormal">
    <w:name w:val="point_normal"/>
    <w:basedOn w:val="a0"/>
    <w:qFormat/>
  </w:style>
  <w:style w:type="character" w:customStyle="1" w:styleId="article1">
    <w:name w:val="article1"/>
    <w:qFormat/>
    <w:rPr>
      <w:sz w:val="21"/>
      <w:szCs w:val="21"/>
    </w:rPr>
  </w:style>
  <w:style w:type="character" w:customStyle="1" w:styleId="style61">
    <w:name w:val="style61"/>
    <w:qFormat/>
    <w:rPr>
      <w:rFonts w:ascii="Arial" w:eastAsia="宋体" w:hAnsi="Arial" w:cs="Arial" w:hint="default"/>
      <w:kern w:val="2"/>
      <w:sz w:val="24"/>
      <w:szCs w:val="24"/>
      <w:lang w:val="en-US" w:eastAsia="zh-CN" w:bidi="ar-SA"/>
    </w:rPr>
  </w:style>
  <w:style w:type="character" w:customStyle="1" w:styleId="CharChar11">
    <w:name w:val="Char Char11"/>
    <w:qFormat/>
    <w:rPr>
      <w:rFonts w:ascii="Times New Roman" w:eastAsia="宋体" w:hAnsi="Times New Roman" w:cs="Times New Roman"/>
      <w:szCs w:val="20"/>
      <w:shd w:val="clear" w:color="auto" w:fill="000080"/>
    </w:rPr>
  </w:style>
  <w:style w:type="character" w:customStyle="1" w:styleId="a6">
    <w:name w:val="正文缩进 字符"/>
    <w:link w:val="a5"/>
    <w:qFormat/>
    <w:rPr>
      <w:rFonts w:ascii="Times New Roman" w:eastAsia="宋体" w:hAnsi="Times New Roman" w:cs="Times New Roman"/>
      <w:szCs w:val="20"/>
      <w:lang w:val="zh-CN"/>
    </w:rPr>
  </w:style>
  <w:style w:type="character" w:customStyle="1" w:styleId="1d">
    <w:name w:val="签名 字符1"/>
    <w:qFormat/>
    <w:rPr>
      <w:kern w:val="2"/>
      <w:sz w:val="21"/>
      <w:szCs w:val="22"/>
    </w:rPr>
  </w:style>
  <w:style w:type="paragraph" w:customStyle="1" w:styleId="2d">
    <w:name w:val="数字编号2"/>
    <w:basedOn w:val="affff0"/>
    <w:qFormat/>
    <w:pPr>
      <w:tabs>
        <w:tab w:val="left" w:pos="425"/>
      </w:tabs>
      <w:spacing w:before="0"/>
      <w:ind w:left="360" w:hanging="360"/>
      <w:jc w:val="both"/>
    </w:pPr>
    <w:rPr>
      <w:rFonts w:ascii="Arial" w:hAnsi="Arial"/>
      <w:kern w:val="2"/>
      <w:position w:val="0"/>
    </w:rPr>
  </w:style>
  <w:style w:type="paragraph" w:customStyle="1" w:styleId="affff0">
    <w:name w:val="数字编号"/>
    <w:basedOn w:val="a"/>
    <w:qFormat/>
    <w:pPr>
      <w:tabs>
        <w:tab w:val="left" w:pos="360"/>
        <w:tab w:val="left" w:pos="3969"/>
      </w:tabs>
      <w:adjustRightInd w:val="0"/>
      <w:spacing w:before="120" w:line="300" w:lineRule="auto"/>
      <w:ind w:firstLine="567"/>
      <w:jc w:val="left"/>
      <w:textAlignment w:val="baseline"/>
    </w:pPr>
    <w:rPr>
      <w:rFonts w:ascii="Times New Roman" w:eastAsia="宋体" w:hAnsi="Times New Roman" w:cs="Times New Roman"/>
      <w:kern w:val="0"/>
      <w:position w:val="20"/>
      <w:sz w:val="28"/>
      <w:szCs w:val="20"/>
    </w:rPr>
  </w:style>
  <w:style w:type="paragraph" w:customStyle="1" w:styleId="PRACNormalBullet">
    <w:name w:val="PRAC  Normal  Bullet"/>
    <w:basedOn w:val="a"/>
    <w:qFormat/>
    <w:pPr>
      <w:tabs>
        <w:tab w:val="left" w:pos="1270"/>
      </w:tabs>
      <w:ind w:left="2520" w:hanging="360"/>
      <w:jc w:val="left"/>
    </w:pPr>
    <w:rPr>
      <w:rFonts w:ascii="Times New Roman" w:eastAsia="宋体" w:hAnsi="Times New Roman" w:cs="Times New Roman"/>
      <w:kern w:val="0"/>
      <w:sz w:val="20"/>
      <w:szCs w:val="20"/>
    </w:rPr>
  </w:style>
  <w:style w:type="paragraph" w:customStyle="1" w:styleId="2e">
    <w:name w:val="页面2"/>
    <w:basedOn w:val="25"/>
    <w:next w:val="25"/>
    <w:qFormat/>
    <w:pPr>
      <w:keepNext/>
      <w:keepLines/>
      <w:spacing w:line="360" w:lineRule="auto"/>
      <w:jc w:val="center"/>
    </w:pPr>
    <w:rPr>
      <w:rFonts w:ascii="黑体" w:eastAsia="黑体" w:hAnsi="宋体"/>
      <w:b w:val="0"/>
      <w:color w:val="000000"/>
      <w:kern w:val="32"/>
      <w:sz w:val="32"/>
      <w:szCs w:val="32"/>
    </w:rPr>
  </w:style>
  <w:style w:type="paragraph" w:customStyle="1" w:styleId="130">
    <w:name w:val="130"/>
    <w:basedOn w:val="a"/>
    <w:qFormat/>
    <w:pPr>
      <w:widowControl/>
      <w:spacing w:before="100" w:beforeAutospacing="1" w:after="100" w:afterAutospacing="1" w:line="324" w:lineRule="auto"/>
      <w:jc w:val="left"/>
    </w:pPr>
    <w:rPr>
      <w:rFonts w:ascii="宋体" w:eastAsia="宋体" w:hAnsi="宋体" w:cs="Times New Roman"/>
      <w:color w:val="000000"/>
      <w:kern w:val="0"/>
      <w:sz w:val="24"/>
      <w:szCs w:val="24"/>
    </w:rPr>
  </w:style>
  <w:style w:type="paragraph" w:customStyle="1" w:styleId="affff1">
    <w:name w:val="小写字母"/>
    <w:basedOn w:val="a"/>
    <w:qFormat/>
    <w:pPr>
      <w:adjustRightInd w:val="0"/>
      <w:spacing w:line="300" w:lineRule="auto"/>
      <w:ind w:left="992" w:hanging="425"/>
      <w:textAlignment w:val="baseline"/>
    </w:pPr>
    <w:rPr>
      <w:rFonts w:ascii="宋体" w:eastAsia="宋体" w:hAnsi="Times New Roman" w:cs="Times New Roman"/>
      <w:sz w:val="28"/>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2H2h2Underrubrik1prop211Heading2HiddenHeading">
    <w:name w:val="样式 标题 2H2h2Underrubrik1prop2标题 1.1Heading 2 HiddenHeading..."/>
    <w:basedOn w:val="2"/>
    <w:qFormat/>
    <w:pPr>
      <w:tabs>
        <w:tab w:val="left" w:pos="1080"/>
      </w:tabs>
      <w:adjustRightInd w:val="0"/>
      <w:spacing w:before="0" w:after="0" w:line="336" w:lineRule="auto"/>
    </w:pPr>
    <w:rPr>
      <w:rFonts w:ascii="宋体" w:eastAsia="宋体" w:hAnsi="宋体" w:cs="宋体"/>
      <w:bCs/>
      <w:kern w:val="10"/>
      <w:sz w:val="21"/>
      <w:szCs w:val="20"/>
    </w:rPr>
  </w:style>
  <w:style w:type="paragraph" w:customStyle="1" w:styleId="250">
    <w:name w:val="样式 行距: 固定值 25 磅"/>
    <w:basedOn w:val="a"/>
    <w:qFormat/>
    <w:pPr>
      <w:spacing w:line="500" w:lineRule="exact"/>
    </w:pPr>
    <w:rPr>
      <w:rFonts w:ascii="宋体" w:eastAsia="宋体" w:hAnsi="Times New Roman" w:cs="Times New Roman"/>
      <w:sz w:val="28"/>
      <w:szCs w:val="28"/>
    </w:rPr>
  </w:style>
  <w:style w:type="paragraph" w:customStyle="1" w:styleId="Style30">
    <w:name w:val="Style+3"/>
    <w:basedOn w:val="a"/>
    <w:qFormat/>
    <w:pPr>
      <w:keepNext/>
      <w:widowControl/>
      <w:tabs>
        <w:tab w:val="left" w:pos="360"/>
        <w:tab w:val="left" w:pos="660"/>
      </w:tabs>
      <w:spacing w:beforeLines="50" w:before="156"/>
      <w:ind w:left="360" w:hanging="360"/>
      <w:jc w:val="left"/>
      <w:outlineLvl w:val="2"/>
    </w:pPr>
    <w:rPr>
      <w:rFonts w:ascii="Arial" w:eastAsia="Arial" w:hAnsi="Arial" w:cs="宋体"/>
      <w:kern w:val="28"/>
      <w:sz w:val="20"/>
      <w:szCs w:val="20"/>
      <w:lang w:val="en-GB" w:eastAsia="en-US"/>
    </w:rPr>
  </w:style>
  <w:style w:type="paragraph" w:customStyle="1" w:styleId="112">
    <w:name w:val="样式 标题 1 + 段前: 1 行"/>
    <w:basedOn w:val="1"/>
    <w:qFormat/>
  </w:style>
  <w:style w:type="paragraph" w:customStyle="1" w:styleId="51">
    <w:name w:val="标题5"/>
    <w:basedOn w:val="a"/>
    <w:qFormat/>
    <w:pPr>
      <w:tabs>
        <w:tab w:val="left" w:pos="1080"/>
      </w:tabs>
      <w:spacing w:before="120" w:after="120"/>
    </w:pPr>
    <w:rPr>
      <w:rFonts w:ascii="宋体" w:eastAsia="宋体" w:hAnsi="Times New Roman" w:cs="Times New Roman"/>
      <w:b/>
      <w:sz w:val="28"/>
      <w:szCs w:val="24"/>
    </w:rPr>
  </w:style>
  <w:style w:type="paragraph" w:customStyle="1" w:styleId="affff2">
    <w:name w:val="表格文字（大）"/>
    <w:basedOn w:val="a"/>
    <w:qFormat/>
    <w:pPr>
      <w:spacing w:before="20" w:after="20"/>
    </w:pPr>
    <w:rPr>
      <w:rFonts w:ascii="Century Gothic" w:eastAsia="宋体" w:hAnsi="Century Gothic" w:cs="Times New Roman"/>
      <w:sz w:val="24"/>
      <w:szCs w:val="20"/>
    </w:rPr>
  </w:style>
  <w:style w:type="paragraph" w:customStyle="1" w:styleId="PracHyphenText1">
    <w:name w:val="PracHyphenText1"/>
    <w:basedOn w:val="PRACNormalBody"/>
    <w:qFormat/>
    <w:pPr>
      <w:ind w:left="2880"/>
    </w:pPr>
  </w:style>
  <w:style w:type="paragraph" w:customStyle="1" w:styleId="PRACNormalBody">
    <w:name w:val="PRAC  Normal  Body"/>
    <w:basedOn w:val="a"/>
    <w:qFormat/>
    <w:pPr>
      <w:tabs>
        <w:tab w:val="left" w:pos="1270"/>
      </w:tabs>
      <w:spacing w:after="240"/>
      <w:ind w:left="2160" w:hanging="420"/>
      <w:jc w:val="left"/>
    </w:pPr>
    <w:rPr>
      <w:rFonts w:ascii="Times New Roman" w:eastAsia="宋体" w:hAnsi="Times New Roman" w:cs="Times New Roman"/>
      <w:kern w:val="0"/>
      <w:sz w:val="20"/>
      <w:szCs w:val="20"/>
    </w:rPr>
  </w:style>
  <w:style w:type="paragraph" w:customStyle="1" w:styleId="affff3">
    <w:name w:val="小四文字"/>
    <w:basedOn w:val="a"/>
    <w:qFormat/>
    <w:pPr>
      <w:adjustRightInd w:val="0"/>
      <w:snapToGrid w:val="0"/>
      <w:spacing w:line="240" w:lineRule="atLeast"/>
    </w:pPr>
    <w:rPr>
      <w:rFonts w:ascii="Times New Roman" w:eastAsia="宋体" w:hAnsi="Times New Roman" w:cs="Times New Roman"/>
      <w:sz w:val="24"/>
      <w:szCs w:val="28"/>
    </w:rPr>
  </w:style>
  <w:style w:type="paragraph" w:customStyle="1" w:styleId="TableBody">
    <w:name w:val="Table Body"/>
    <w:basedOn w:val="a"/>
    <w:qFormat/>
    <w:pPr>
      <w:widowControl/>
      <w:jc w:val="center"/>
    </w:pPr>
    <w:rPr>
      <w:rFonts w:ascii="Arial" w:eastAsia="宋体" w:hAnsi="Arial" w:cs="Times New Roman"/>
      <w:snapToGrid w:val="0"/>
      <w:kern w:val="0"/>
      <w:sz w:val="18"/>
      <w:szCs w:val="20"/>
    </w:rPr>
  </w:style>
  <w:style w:type="paragraph" w:customStyle="1" w:styleId="342">
    <w:name w:val="样式 首行缩进:  3.42 字符"/>
    <w:basedOn w:val="a"/>
    <w:qFormat/>
    <w:pPr>
      <w:ind w:firstLineChars="342" w:firstLine="718"/>
    </w:pPr>
    <w:rPr>
      <w:rFonts w:ascii="Times New Roman" w:eastAsia="宋体" w:hAnsi="Times New Roman" w:cs="Times New Roman"/>
      <w:sz w:val="28"/>
      <w:szCs w:val="20"/>
    </w:rPr>
  </w:style>
  <w:style w:type="paragraph" w:customStyle="1" w:styleId="b">
    <w:name w:val="小写字母b"/>
    <w:basedOn w:val="affff1"/>
    <w:qFormat/>
  </w:style>
  <w:style w:type="paragraph" w:customStyle="1" w:styleId="affff4">
    <w:name w:val="标书正文"/>
    <w:basedOn w:val="a"/>
    <w:qFormat/>
    <w:pPr>
      <w:spacing w:line="360" w:lineRule="auto"/>
      <w:ind w:firstLineChars="200" w:firstLine="560"/>
    </w:pPr>
    <w:rPr>
      <w:rFonts w:ascii="Times New Roman" w:eastAsia="华文细黑" w:hAnsi="Times New Roman" w:cs="Times New Roman"/>
      <w:sz w:val="28"/>
      <w:szCs w:val="24"/>
    </w:rPr>
  </w:style>
  <w:style w:type="paragraph" w:customStyle="1" w:styleId="PracBulletText">
    <w:name w:val="PracBulletText"/>
    <w:basedOn w:val="PRACNormalBody"/>
    <w:qFormat/>
    <w:pPr>
      <w:ind w:left="2520"/>
    </w:pPr>
  </w:style>
  <w:style w:type="paragraph" w:customStyle="1" w:styleId="Bodytext1">
    <w:name w:val="Body text 1"/>
    <w:basedOn w:val="1e"/>
    <w:qFormat/>
    <w:pPr>
      <w:tabs>
        <w:tab w:val="left" w:pos="1134"/>
      </w:tabs>
      <w:ind w:hanging="1134"/>
    </w:pPr>
  </w:style>
  <w:style w:type="paragraph" w:customStyle="1" w:styleId="1e">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1f">
    <w:name w:val="1"/>
    <w:basedOn w:val="a"/>
    <w:next w:val="af4"/>
    <w:qFormat/>
    <w:rPr>
      <w:rFonts w:ascii="宋体" w:eastAsia="宋体" w:hAnsi="Courier New" w:cs="Times New Roman"/>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2"/>
    </w:rPr>
  </w:style>
  <w:style w:type="paragraph" w:customStyle="1" w:styleId="PracNote">
    <w:name w:val="PracNote!!!"/>
    <w:basedOn w:val="PRACNormalBody"/>
    <w:next w:val="PracBody"/>
    <w:qFormat/>
    <w:pPr>
      <w:tabs>
        <w:tab w:val="clear" w:pos="1270"/>
        <w:tab w:val="left" w:pos="360"/>
      </w:tabs>
      <w:ind w:left="360" w:hanging="360"/>
    </w:pPr>
  </w:style>
  <w:style w:type="paragraph" w:customStyle="1" w:styleId="PracBody">
    <w:name w:val="PracBody"/>
    <w:basedOn w:val="PRACNormalBody"/>
    <w:qFormat/>
  </w:style>
  <w:style w:type="paragraph" w:customStyle="1" w:styleId="cnfont">
    <w:name w:val="cnfont"/>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2f">
    <w:name w:val="样式 小四 首行缩进:  2 字符"/>
    <w:basedOn w:val="a"/>
    <w:qFormat/>
    <w:pPr>
      <w:spacing w:line="360" w:lineRule="auto"/>
      <w:ind w:firstLineChars="200" w:firstLine="200"/>
    </w:pPr>
    <w:rPr>
      <w:rFonts w:ascii="Times New Roman" w:eastAsia="宋体" w:hAnsi="Times New Roman" w:cs="Times New Roman"/>
      <w:sz w:val="24"/>
      <w:szCs w:val="20"/>
    </w:rPr>
  </w:style>
  <w:style w:type="paragraph" w:customStyle="1" w:styleId="1f0">
    <w:name w:val="纯文本1"/>
    <w:basedOn w:val="a"/>
    <w:qFormat/>
    <w:rPr>
      <w:rFonts w:ascii="宋体" w:eastAsia="宋体" w:hAnsi="Courier New" w:cs="Times New Roman"/>
      <w:szCs w:val="20"/>
    </w:rPr>
  </w:style>
  <w:style w:type="paragraph" w:customStyle="1" w:styleId="StyleHeading3ArialAutoChar">
    <w:name w:val="Style Heading 3 + Arial Auto Char"/>
    <w:basedOn w:val="3"/>
    <w:qFormat/>
    <w:pPr>
      <w:keepLines w:val="0"/>
      <w:widowControl/>
      <w:tabs>
        <w:tab w:val="left" w:pos="360"/>
        <w:tab w:val="left" w:pos="660"/>
      </w:tabs>
      <w:spacing w:beforeLines="50" w:before="156" w:afterLines="50" w:after="156" w:line="240" w:lineRule="auto"/>
      <w:ind w:left="360" w:hanging="360"/>
      <w:jc w:val="left"/>
    </w:pPr>
    <w:rPr>
      <w:rFonts w:ascii="Arial" w:eastAsia="Arial" w:hAnsi="Arial"/>
      <w:bCs w:val="0"/>
      <w:kern w:val="28"/>
      <w:sz w:val="20"/>
      <w:szCs w:val="20"/>
      <w:lang w:val="en-GB" w:eastAsia="en-US"/>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rPr>
  </w:style>
  <w:style w:type="paragraph" w:customStyle="1" w:styleId="39">
    <w:name w:val="样式3"/>
    <w:basedOn w:val="2"/>
    <w:qFormat/>
    <w:pPr>
      <w:tabs>
        <w:tab w:val="left" w:pos="900"/>
      </w:tabs>
      <w:spacing w:before="240" w:after="240" w:line="240" w:lineRule="atLeast"/>
      <w:ind w:left="420" w:hanging="420"/>
    </w:pPr>
    <w:rPr>
      <w:kern w:val="0"/>
      <w:sz w:val="24"/>
      <w:szCs w:val="20"/>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6">
    <w:name w:val="font6"/>
    <w:basedOn w:val="a"/>
    <w:qFormat/>
    <w:pPr>
      <w:widowControl/>
      <w:spacing w:before="100" w:beforeAutospacing="1" w:after="100" w:afterAutospacing="1"/>
      <w:jc w:val="left"/>
    </w:pPr>
    <w:rPr>
      <w:rFonts w:ascii="宋体" w:eastAsia="宋体" w:hAnsi="宋体" w:cs="Times New Roman" w:hint="eastAsia"/>
      <w:kern w:val="0"/>
      <w:sz w:val="22"/>
    </w:rPr>
  </w:style>
  <w:style w:type="paragraph" w:customStyle="1" w:styleId="42">
    <w:name w:val="样式4"/>
    <w:basedOn w:val="a"/>
    <w:next w:val="a"/>
    <w:qFormat/>
    <w:pPr>
      <w:tabs>
        <w:tab w:val="left" w:pos="360"/>
        <w:tab w:val="left" w:pos="964"/>
      </w:tabs>
      <w:spacing w:beforeLines="50" w:before="156" w:afterLines="50" w:after="156" w:line="300" w:lineRule="auto"/>
      <w:ind w:left="360" w:hanging="360"/>
    </w:pPr>
    <w:rPr>
      <w:rFonts w:ascii="Times New Roman" w:eastAsia="宋体" w:hAnsi="Times New Roman" w:cs="Times New Roman"/>
      <w:b/>
      <w:sz w:val="24"/>
      <w:szCs w:val="28"/>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214">
    <w:name w:val="样式 首行缩进:  2.14 字符"/>
    <w:basedOn w:val="a"/>
    <w:qFormat/>
    <w:pPr>
      <w:ind w:firstLineChars="214" w:firstLine="449"/>
    </w:pPr>
    <w:rPr>
      <w:rFonts w:ascii="Times New Roman" w:eastAsia="宋体" w:hAnsi="Times New Roman" w:cs="Times New Roman"/>
      <w:sz w:val="28"/>
      <w:szCs w:val="20"/>
    </w:rPr>
  </w:style>
  <w:style w:type="paragraph" w:customStyle="1" w:styleId="2f0">
    <w:name w:val="预审2"/>
    <w:basedOn w:val="a"/>
    <w:qFormat/>
    <w:pPr>
      <w:widowControl/>
      <w:adjustRightInd w:val="0"/>
      <w:snapToGrid w:val="0"/>
      <w:spacing w:beforeLines="50" w:before="156" w:line="400" w:lineRule="exact"/>
      <w:ind w:left="560" w:hanging="560"/>
      <w:jc w:val="center"/>
    </w:pPr>
    <w:rPr>
      <w:rFonts w:ascii="宋体" w:eastAsia="宋体" w:hAnsi="宋体" w:cs="Times New Roman"/>
      <w:b/>
      <w:bCs/>
      <w:color w:val="000000"/>
      <w:kern w:val="0"/>
      <w:sz w:val="28"/>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affff5">
    <w:name w:val="方案正文"/>
    <w:basedOn w:val="a"/>
    <w:qFormat/>
    <w:pPr>
      <w:adjustRightInd w:val="0"/>
      <w:spacing w:line="480" w:lineRule="exact"/>
      <w:textAlignment w:val="baseline"/>
    </w:pPr>
    <w:rPr>
      <w:rFonts w:ascii="仿宋_GB2312" w:eastAsia="楷体_GB2312" w:hAnsi="Times New Roman" w:cs="Times New Roman"/>
      <w:kern w:val="0"/>
      <w:sz w:val="28"/>
      <w:szCs w:val="18"/>
    </w:rPr>
  </w:style>
  <w:style w:type="paragraph" w:customStyle="1" w:styleId="affff6">
    <w:name w:val="使用的标准正文"/>
    <w:basedOn w:val="a"/>
    <w:qFormat/>
    <w:pPr>
      <w:spacing w:line="336" w:lineRule="auto"/>
      <w:ind w:leftChars="342" w:left="718"/>
    </w:pPr>
    <w:rPr>
      <w:rFonts w:ascii="宋体" w:eastAsia="宋体" w:hAnsi="宋体" w:cs="宋体"/>
      <w:szCs w:val="20"/>
    </w:rPr>
  </w:style>
  <w:style w:type="paragraph" w:customStyle="1" w:styleId="1DocumentHeader1H1H11H12H13H14H15H16H17H111H12">
    <w:name w:val="样式 标题 1Document Header1H1H11H12H13H14H15H16H17H111H12..."/>
    <w:basedOn w:val="1"/>
    <w:qFormat/>
  </w:style>
  <w:style w:type="paragraph" w:customStyle="1" w:styleId="CharChar1CharCharChar">
    <w:name w:val="Char Char1 Char Char Char"/>
    <w:basedOn w:val="a"/>
    <w:qFormat/>
    <w:rPr>
      <w:rFonts w:ascii="Times New Roman" w:eastAsia="宋体" w:hAnsi="Times New Roman" w:cs="Times New Roman"/>
      <w:szCs w:val="24"/>
    </w:rPr>
  </w:style>
  <w:style w:type="paragraph" w:customStyle="1" w:styleId="2f1">
    <w:name w:val="2"/>
    <w:basedOn w:val="a"/>
    <w:qFormat/>
    <w:pPr>
      <w:widowControl/>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PracNumberListText">
    <w:name w:val="PracNumberListText"/>
    <w:basedOn w:val="a"/>
    <w:qFormat/>
    <w:pPr>
      <w:tabs>
        <w:tab w:val="left" w:pos="360"/>
      </w:tabs>
      <w:spacing w:after="240"/>
      <w:ind w:left="2520" w:hanging="360"/>
      <w:jc w:val="left"/>
    </w:pPr>
    <w:rPr>
      <w:rFonts w:ascii="Times New Roman" w:eastAsia="宋体" w:hAnsi="Times New Roman" w:cs="Times New Roman"/>
      <w:kern w:val="0"/>
      <w:sz w:val="20"/>
      <w:szCs w:val="20"/>
      <w:lang w:eastAsia="en-US"/>
    </w:rPr>
  </w:style>
  <w:style w:type="paragraph" w:customStyle="1" w:styleId="ParaCharCharChar1Char">
    <w:name w:val="默认段落字体 Para Char Char Char1 Char"/>
    <w:basedOn w:val="a"/>
    <w:qFormat/>
    <w:pPr>
      <w:spacing w:line="360" w:lineRule="auto"/>
      <w:ind w:left="420" w:firstLine="420"/>
    </w:pPr>
    <w:rPr>
      <w:rFonts w:ascii="Times New Roman" w:eastAsia="宋体" w:hAnsi="Times New Roman" w:cs="Times New Roman"/>
      <w:szCs w:val="20"/>
    </w:rPr>
  </w:style>
  <w:style w:type="paragraph" w:customStyle="1" w:styleId="xl24">
    <w:name w:val="xl2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rPr>
  </w:style>
  <w:style w:type="paragraph" w:customStyle="1" w:styleId="xl45">
    <w:name w:val="xl45"/>
    <w:basedOn w:val="a"/>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Times New Roman"/>
      <w:kern w:val="0"/>
      <w:sz w:val="22"/>
    </w:rPr>
  </w:style>
  <w:style w:type="paragraph" w:customStyle="1" w:styleId="CSIBullet0">
    <w:name w:val="CSI  Bullet 0"/>
    <w:basedOn w:val="a"/>
    <w:qFormat/>
    <w:pPr>
      <w:widowControl/>
      <w:tabs>
        <w:tab w:val="left" w:pos="360"/>
        <w:tab w:val="left" w:pos="425"/>
      </w:tabs>
      <w:ind w:left="360" w:hanging="360"/>
      <w:jc w:val="left"/>
    </w:pPr>
    <w:rPr>
      <w:rFonts w:ascii="Times New Roman" w:eastAsia="Times New Roman" w:hAnsi="Times New Roman" w:cs="Angsana New"/>
      <w:kern w:val="0"/>
      <w:sz w:val="20"/>
      <w:szCs w:val="20"/>
      <w:lang w:bidi="th-TH"/>
    </w:rPr>
  </w:style>
  <w:style w:type="paragraph" w:customStyle="1" w:styleId="Char2CharCharCharCharCharChar">
    <w:name w:val="Char2 Char Char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D2">
    <w:name w:val="D标2"/>
    <w:basedOn w:val="2"/>
    <w:qFormat/>
    <w:pPr>
      <w:widowControl/>
      <w:tabs>
        <w:tab w:val="left" w:pos="2880"/>
      </w:tabs>
      <w:autoSpaceDE w:val="0"/>
      <w:autoSpaceDN w:val="0"/>
      <w:adjustRightInd w:val="0"/>
      <w:spacing w:before="360" w:after="330" w:line="480" w:lineRule="exact"/>
      <w:ind w:left="2880" w:hanging="360"/>
      <w:jc w:val="left"/>
    </w:pPr>
    <w:rPr>
      <w:rFonts w:ascii="黑体" w:hAnsi="Times New Roman"/>
      <w:b w:val="0"/>
      <w:kern w:val="0"/>
      <w:sz w:val="24"/>
      <w:szCs w:val="20"/>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affff7">
    <w:name w:val="参数位"/>
    <w:basedOn w:val="a"/>
    <w:qFormat/>
    <w:pPr>
      <w:adjustRightInd w:val="0"/>
      <w:spacing w:line="300" w:lineRule="auto"/>
      <w:textAlignment w:val="baseline"/>
    </w:pPr>
    <w:rPr>
      <w:rFonts w:ascii="宋体" w:eastAsia="宋体" w:hAnsi="Times New Roman" w:cs="Times New Roman"/>
      <w:sz w:val="28"/>
      <w:szCs w:val="20"/>
    </w:rPr>
  </w:style>
  <w:style w:type="paragraph" w:customStyle="1" w:styleId="table">
    <w:name w:val="table"/>
    <w:basedOn w:val="a"/>
    <w:qFormat/>
    <w:pPr>
      <w:widowControl/>
      <w:overflowPunct w:val="0"/>
      <w:autoSpaceDE w:val="0"/>
      <w:autoSpaceDN w:val="0"/>
      <w:adjustRightInd w:val="0"/>
      <w:spacing w:before="60" w:after="60"/>
      <w:jc w:val="center"/>
      <w:textAlignment w:val="baseline"/>
    </w:pPr>
    <w:rPr>
      <w:rFonts w:ascii="仿宋体" w:eastAsia="仿宋体" w:hAnsi="Times New Roman" w:cs="Times New Roman"/>
      <w:kern w:val="0"/>
      <w:sz w:val="24"/>
      <w:szCs w:val="20"/>
    </w:rPr>
  </w:style>
  <w:style w:type="paragraph" w:customStyle="1" w:styleId="D1">
    <w:name w:val="D标1"/>
    <w:basedOn w:val="1"/>
    <w:next w:val="a"/>
    <w:qFormat/>
  </w:style>
  <w:style w:type="paragraph" w:customStyle="1" w:styleId="52">
    <w:name w:val="修订5"/>
    <w:qFormat/>
    <w:rPr>
      <w:kern w:val="2"/>
      <w:sz w:val="21"/>
    </w:rPr>
  </w:style>
  <w:style w:type="paragraph" w:customStyle="1" w:styleId="Style4heading">
    <w:name w:val="Style 4heading"/>
    <w:basedOn w:val="a"/>
    <w:qFormat/>
    <w:pPr>
      <w:widowControl/>
      <w:tabs>
        <w:tab w:val="left" w:pos="360"/>
      </w:tabs>
      <w:spacing w:before="120"/>
      <w:ind w:left="360"/>
    </w:pPr>
    <w:rPr>
      <w:rFonts w:ascii="Arial" w:eastAsia="Arial" w:hAnsi="Arial" w:cs="宋体"/>
      <w:color w:val="000000"/>
      <w:kern w:val="0"/>
      <w:sz w:val="20"/>
      <w:szCs w:val="20"/>
      <w:lang w:val="en-GB" w:eastAsia="en-US"/>
    </w:rPr>
  </w:style>
  <w:style w:type="paragraph" w:customStyle="1" w:styleId="affff8">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2H2h2Underrubrik1prop2112ndlevel2Header">
    <w:name w:val="样式 标题 2二级标题H2h2Underrubrik1prop2标题 1.12nd level2Header ..."/>
    <w:basedOn w:val="2"/>
    <w:qFormat/>
    <w:pPr>
      <w:tabs>
        <w:tab w:val="left" w:pos="210"/>
      </w:tabs>
      <w:spacing w:before="120" w:after="120" w:line="415" w:lineRule="auto"/>
    </w:pPr>
    <w:rPr>
      <w:rFonts w:ascii="宋体" w:eastAsia="宋体" w:hAnsi="宋体"/>
      <w:bCs/>
      <w:kern w:val="10"/>
      <w:sz w:val="28"/>
      <w:szCs w:val="21"/>
      <w:lang w:val="en-GB"/>
    </w:rPr>
  </w:style>
  <w:style w:type="paragraph" w:customStyle="1" w:styleId="xl33">
    <w:name w:val="xl33"/>
    <w:basedOn w:val="a"/>
    <w:qFormat/>
    <w:pPr>
      <w:widowControl/>
      <w:spacing w:before="100" w:beforeAutospacing="1" w:after="100" w:afterAutospacing="1"/>
      <w:jc w:val="left"/>
      <w:textAlignment w:val="center"/>
    </w:pPr>
    <w:rPr>
      <w:rFonts w:ascii="宋体" w:eastAsia="宋体" w:hAnsi="宋体" w:cs="Times New Roman"/>
      <w:b/>
      <w:bCs/>
      <w:kern w:val="0"/>
      <w:sz w:val="28"/>
      <w:szCs w:val="28"/>
    </w:rPr>
  </w:style>
  <w:style w:type="paragraph" w:customStyle="1" w:styleId="affff9">
    <w:name w:val="大标题"/>
    <w:qFormat/>
    <w:pPr>
      <w:tabs>
        <w:tab w:val="left" w:pos="1701"/>
      </w:tabs>
      <w:snapToGrid w:val="0"/>
      <w:spacing w:before="240" w:after="360" w:line="288" w:lineRule="auto"/>
      <w:jc w:val="center"/>
    </w:pPr>
    <w:rPr>
      <w:rFonts w:ascii="黑体" w:eastAsia="黑体"/>
      <w:spacing w:val="20"/>
      <w:sz w:val="32"/>
    </w:rPr>
  </w:style>
  <w:style w:type="paragraph" w:customStyle="1" w:styleId="xl46">
    <w:name w:val="xl46"/>
    <w:basedOn w:val="a"/>
    <w:qFormat/>
    <w:pPr>
      <w:widowControl/>
      <w:spacing w:before="100" w:beforeAutospacing="1" w:after="100" w:afterAutospacing="1"/>
      <w:jc w:val="left"/>
      <w:textAlignment w:val="center"/>
    </w:pPr>
    <w:rPr>
      <w:rFonts w:ascii="宋体" w:eastAsia="宋体" w:hAnsi="宋体" w:cs="Times New Roman"/>
      <w:kern w:val="0"/>
      <w:sz w:val="22"/>
    </w:rPr>
  </w:style>
  <w:style w:type="paragraph" w:customStyle="1" w:styleId="NewNewNewNewNewNew">
    <w:name w:val="正文 New New New New New New"/>
    <w:qFormat/>
    <w:pPr>
      <w:widowControl w:val="0"/>
      <w:jc w:val="both"/>
    </w:pPr>
    <w:rPr>
      <w:kern w:val="2"/>
      <w:sz w:val="21"/>
      <w:szCs w:val="24"/>
    </w:rPr>
  </w:style>
  <w:style w:type="paragraph" w:customStyle="1" w:styleId="3a">
    <w:name w:val="列表编号3"/>
    <w:basedOn w:val="a"/>
    <w:qFormat/>
    <w:pPr>
      <w:tabs>
        <w:tab w:val="left" w:pos="360"/>
        <w:tab w:val="left" w:pos="1560"/>
      </w:tabs>
      <w:spacing w:after="120"/>
    </w:pPr>
    <w:rPr>
      <w:rFonts w:ascii="Times New Roman" w:eastAsia="宋体" w:hAnsi="Times New Roman" w:cs="Times New Roman"/>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2"/>
    </w:rPr>
  </w:style>
  <w:style w:type="paragraph" w:customStyle="1" w:styleId="affffa">
    <w:name w:val="样式 宋体 小三 居中"/>
    <w:basedOn w:val="a"/>
    <w:qFormat/>
    <w:pPr>
      <w:jc w:val="center"/>
    </w:pPr>
    <w:rPr>
      <w:rFonts w:ascii="宋体" w:eastAsia="宋体" w:hAnsi="宋体" w:cs="宋体"/>
      <w:sz w:val="32"/>
      <w:szCs w:val="20"/>
    </w:rPr>
  </w:style>
  <w:style w:type="paragraph" w:customStyle="1" w:styleId="1f1">
    <w:name w:val="日期1"/>
    <w:basedOn w:val="a"/>
    <w:next w:val="a"/>
    <w:qFormat/>
    <w:pPr>
      <w:autoSpaceDE w:val="0"/>
      <w:autoSpaceDN w:val="0"/>
      <w:adjustRightInd w:val="0"/>
      <w:spacing w:line="312" w:lineRule="atLeast"/>
      <w:jc w:val="right"/>
      <w:textAlignment w:val="baseline"/>
    </w:pPr>
    <w:rPr>
      <w:rFonts w:ascii="Times New Roman" w:eastAsia="宋体" w:hAnsi="Times New Roman" w:cs="Times New Roman"/>
      <w:kern w:val="0"/>
      <w:sz w:val="28"/>
      <w:szCs w:val="20"/>
    </w:rPr>
  </w:style>
  <w:style w:type="paragraph" w:customStyle="1" w:styleId="PracReference">
    <w:name w:val="PracReference"/>
    <w:basedOn w:val="PRACNormalBody"/>
    <w:qFormat/>
    <w:pPr>
      <w:spacing w:after="0"/>
    </w:pPr>
  </w:style>
  <w:style w:type="paragraph" w:customStyle="1" w:styleId="2f2">
    <w:name w:val="页脚2"/>
    <w:basedOn w:val="a"/>
    <w:qFormat/>
    <w:pPr>
      <w:widowControl/>
      <w:pBdr>
        <w:top w:val="single" w:sz="6" w:space="0" w:color="auto"/>
      </w:pBdr>
      <w:jc w:val="right"/>
      <w:textAlignment w:val="center"/>
    </w:pPr>
    <w:rPr>
      <w:rFonts w:ascii="宋体" w:eastAsia="宋体" w:hAnsi="宋体" w:cs="Times New Roman"/>
      <w:kern w:val="0"/>
      <w:sz w:val="18"/>
      <w:szCs w:val="18"/>
    </w:rPr>
  </w:style>
  <w:style w:type="paragraph" w:customStyle="1" w:styleId="PracHyphen1">
    <w:name w:val="PracHyphen1"/>
    <w:basedOn w:val="PRACNormalBullet"/>
    <w:qFormat/>
    <w:pPr>
      <w:tabs>
        <w:tab w:val="clear" w:pos="1270"/>
        <w:tab w:val="left" w:pos="360"/>
        <w:tab w:val="left" w:pos="1155"/>
      </w:tabs>
      <w:ind w:left="360"/>
    </w:pPr>
  </w:style>
  <w:style w:type="paragraph" w:customStyle="1" w:styleId="PracCheckmark">
    <w:name w:val="PracCheckmark"/>
    <w:basedOn w:val="PRACNormalBullet"/>
    <w:qFormat/>
    <w:pPr>
      <w:tabs>
        <w:tab w:val="clear" w:pos="1270"/>
        <w:tab w:val="left" w:pos="360"/>
        <w:tab w:val="left" w:pos="425"/>
      </w:tabs>
      <w:ind w:left="360"/>
    </w:pPr>
  </w:style>
  <w:style w:type="paragraph" w:customStyle="1" w:styleId="affffb">
    <w:name w:val="普通正文"/>
    <w:basedOn w:val="a"/>
    <w:qFormat/>
    <w:pPr>
      <w:widowControl/>
      <w:spacing w:line="360" w:lineRule="atLeast"/>
      <w:ind w:firstLine="425"/>
    </w:pPr>
    <w:rPr>
      <w:rFonts w:ascii="Times New Roman" w:eastAsia="宋体" w:hAnsi="Times New Roman" w:cs="Times New Roman"/>
      <w:kern w:val="21"/>
      <w:szCs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PracBullet">
    <w:name w:val="PracBullet"/>
    <w:basedOn w:val="PRACNormalBullet"/>
    <w:qFormat/>
    <w:pPr>
      <w:tabs>
        <w:tab w:val="clear" w:pos="1270"/>
        <w:tab w:val="left" w:pos="360"/>
      </w:tabs>
      <w:ind w:left="360"/>
    </w:pPr>
  </w:style>
  <w:style w:type="paragraph" w:customStyle="1" w:styleId="2Section-TitleTitleHeader21212">
    <w:name w:val="样式 标题 2节Section-TitleTitle Header2 + 两端对齐 段前: 12 磅 段后: 12 磅..."/>
    <w:basedOn w:val="2"/>
    <w:qFormat/>
    <w:pPr>
      <w:keepNext w:val="0"/>
      <w:keepLines w:val="0"/>
      <w:tabs>
        <w:tab w:val="left" w:pos="360"/>
        <w:tab w:val="left" w:pos="851"/>
      </w:tabs>
      <w:adjustRightInd w:val="0"/>
      <w:spacing w:before="240" w:after="240" w:line="416" w:lineRule="atLeast"/>
      <w:ind w:left="360" w:hanging="360"/>
      <w:textAlignment w:val="baseline"/>
    </w:pPr>
    <w:rPr>
      <w:rFonts w:ascii="宋体" w:eastAsia="宋体" w:hAnsi="Times New Roman"/>
      <w:bCs/>
      <w:kern w:val="0"/>
      <w:sz w:val="28"/>
      <w:szCs w:val="20"/>
    </w:rPr>
  </w:style>
  <w:style w:type="paragraph" w:customStyle="1" w:styleId="CharChar2">
    <w:name w:val="Char Char2"/>
    <w:basedOn w:val="a"/>
    <w:qFormat/>
    <w:rPr>
      <w:rFonts w:ascii="Times New Roman" w:eastAsia="宋体" w:hAnsi="Times New Roman" w:cs="Times New Roman"/>
      <w:szCs w:val="20"/>
    </w:rPr>
  </w:style>
  <w:style w:type="paragraph" w:customStyle="1" w:styleId="affffc">
    <w:name w:val="参数值"/>
    <w:basedOn w:val="a"/>
    <w:qFormat/>
    <w:pPr>
      <w:tabs>
        <w:tab w:val="left" w:pos="5670"/>
      </w:tabs>
      <w:adjustRightInd w:val="0"/>
      <w:spacing w:line="300" w:lineRule="auto"/>
      <w:ind w:left="1134"/>
      <w:textAlignment w:val="baseline"/>
    </w:pPr>
    <w:rPr>
      <w:rFonts w:ascii="宋体" w:eastAsia="宋体" w:hAnsi="Times New Roman" w:cs="Times New Roman"/>
      <w:sz w:val="28"/>
      <w:szCs w:val="20"/>
    </w:rPr>
  </w:style>
  <w:style w:type="paragraph" w:customStyle="1" w:styleId="1f2">
    <w:name w:val="正文缩进1"/>
    <w:basedOn w:val="a"/>
    <w:qFormat/>
    <w:pPr>
      <w:ind w:firstLine="567"/>
    </w:pPr>
    <w:rPr>
      <w:rFonts w:ascii="Times New Roman" w:eastAsia="宋体" w:hAnsi="Times New Roman" w:cs="Times New Roman"/>
      <w:spacing w:val="20"/>
      <w:sz w:val="24"/>
      <w:szCs w:val="20"/>
    </w:rPr>
  </w:style>
  <w:style w:type="paragraph" w:customStyle="1" w:styleId="bianhao1">
    <w:name w:val="bianhao1"/>
    <w:basedOn w:val="a"/>
    <w:qFormat/>
    <w:pPr>
      <w:tabs>
        <w:tab w:val="left" w:pos="360"/>
        <w:tab w:val="left" w:pos="425"/>
      </w:tabs>
      <w:ind w:left="360" w:hanging="360"/>
    </w:pPr>
    <w:rPr>
      <w:rFonts w:ascii="Times New Roman" w:eastAsia="宋体" w:hAnsi="Times New Roman" w:cs="Times New Roman"/>
      <w:szCs w:val="24"/>
    </w:rPr>
  </w:style>
  <w:style w:type="paragraph" w:customStyle="1" w:styleId="Losange1">
    <w:name w:val="Losange 1"/>
    <w:basedOn w:val="a"/>
    <w:qFormat/>
    <w:pPr>
      <w:widowControl/>
      <w:spacing w:before="120"/>
      <w:ind w:left="1531" w:hanging="397"/>
    </w:pPr>
    <w:rPr>
      <w:rFonts w:ascii="Arial" w:eastAsia="宋体" w:hAnsi="Arial" w:cs="Times New Roman"/>
      <w:kern w:val="0"/>
      <w:sz w:val="20"/>
      <w:szCs w:val="20"/>
      <w:lang w:val="en-GB" w:eastAsia="en-US"/>
    </w:rPr>
  </w:style>
  <w:style w:type="paragraph" w:customStyle="1" w:styleId="2f3">
    <w:name w:val="日期2"/>
    <w:basedOn w:val="a"/>
    <w:next w:val="a"/>
    <w:qFormat/>
    <w:pPr>
      <w:autoSpaceDE w:val="0"/>
      <w:autoSpaceDN w:val="0"/>
      <w:adjustRightInd w:val="0"/>
      <w:spacing w:line="312" w:lineRule="atLeast"/>
      <w:textAlignment w:val="baseline"/>
    </w:pPr>
    <w:rPr>
      <w:rFonts w:ascii="Times New Roman" w:eastAsia="宋体" w:hAnsi="Times New Roman" w:cs="Times New Roman"/>
      <w:kern w:val="0"/>
      <w:sz w:val="32"/>
      <w:szCs w:val="20"/>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rPr>
  </w:style>
  <w:style w:type="paragraph" w:customStyle="1" w:styleId="1f3">
    <w:name w:val="目录1"/>
    <w:basedOn w:val="TOC1"/>
    <w:next w:val="a5"/>
    <w:qFormat/>
    <w:pPr>
      <w:tabs>
        <w:tab w:val="left" w:pos="360"/>
      </w:tabs>
      <w:adjustRightInd w:val="0"/>
      <w:spacing w:before="120" w:after="120" w:line="312" w:lineRule="atLeast"/>
      <w:ind w:firstLine="282"/>
      <w:jc w:val="left"/>
      <w:textAlignment w:val="baseline"/>
    </w:pPr>
    <w:rPr>
      <w:b/>
      <w:bCs/>
      <w:kern w:val="0"/>
      <w:szCs w:val="24"/>
    </w:rPr>
  </w:style>
  <w:style w:type="paragraph" w:customStyle="1" w:styleId="CSINormal">
    <w:name w:val="CSI  Normal"/>
    <w:basedOn w:val="a"/>
    <w:qFormat/>
    <w:pPr>
      <w:widowControl/>
      <w:jc w:val="left"/>
    </w:pPr>
    <w:rPr>
      <w:rFonts w:ascii="Times New Roman" w:eastAsia="Times New Roman" w:hAnsi="Times New Roman" w:cs="Angsana New"/>
      <w:kern w:val="0"/>
      <w:sz w:val="20"/>
      <w:szCs w:val="20"/>
      <w:lang w:bidi="th-TH"/>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rPr>
  </w:style>
  <w:style w:type="paragraph" w:customStyle="1" w:styleId="D3">
    <w:name w:val="D标3"/>
    <w:basedOn w:val="3"/>
    <w:qFormat/>
    <w:pPr>
      <w:keepNext w:val="0"/>
      <w:keepLines w:val="0"/>
      <w:tabs>
        <w:tab w:val="left" w:pos="360"/>
        <w:tab w:val="left" w:pos="1134"/>
      </w:tabs>
      <w:autoSpaceDE w:val="0"/>
      <w:autoSpaceDN w:val="0"/>
      <w:adjustRightInd w:val="0"/>
      <w:spacing w:beforeLines="50" w:before="156" w:afterLines="50" w:after="156" w:line="480" w:lineRule="atLeast"/>
      <w:ind w:left="360" w:hanging="360"/>
    </w:pPr>
    <w:rPr>
      <w:rFonts w:ascii="宋体"/>
      <w:bCs w:val="0"/>
      <w:kern w:val="0"/>
      <w:szCs w:val="20"/>
    </w:rPr>
  </w:style>
  <w:style w:type="paragraph" w:customStyle="1" w:styleId="TableHeading">
    <w:name w:val="Table Heading"/>
    <w:basedOn w:val="a"/>
    <w:qFormat/>
    <w:pPr>
      <w:widowControl/>
      <w:jc w:val="center"/>
    </w:pPr>
    <w:rPr>
      <w:rFonts w:ascii="Arial" w:eastAsia="宋体" w:hAnsi="Arial" w:cs="Times New Roman"/>
      <w:b/>
      <w:kern w:val="0"/>
      <w:sz w:val="18"/>
      <w:szCs w:val="20"/>
    </w:rPr>
  </w:style>
  <w:style w:type="paragraph" w:customStyle="1" w:styleId="2f4">
    <w:name w:val="多级编号 2"/>
    <w:basedOn w:val="a"/>
    <w:qFormat/>
    <w:pPr>
      <w:tabs>
        <w:tab w:val="left" w:pos="360"/>
        <w:tab w:val="left" w:pos="473"/>
      </w:tabs>
      <w:adjustRightInd w:val="0"/>
      <w:spacing w:line="300" w:lineRule="auto"/>
      <w:ind w:left="360" w:hanging="360"/>
      <w:jc w:val="left"/>
      <w:textAlignment w:val="baseline"/>
    </w:pPr>
    <w:rPr>
      <w:rFonts w:ascii="Times New Roman" w:eastAsia="宋体" w:hAnsi="Times New Roman" w:cs="Times New Roman"/>
      <w:kern w:val="0"/>
      <w:sz w:val="28"/>
      <w:szCs w:val="20"/>
    </w:rPr>
  </w:style>
  <w:style w:type="paragraph" w:customStyle="1" w:styleId="3b">
    <w:name w:val="数字编号3"/>
    <w:basedOn w:val="2d"/>
    <w:qFormat/>
    <w:pPr>
      <w:tabs>
        <w:tab w:val="clear" w:pos="425"/>
      </w:tabs>
    </w:pPr>
  </w:style>
  <w:style w:type="paragraph" w:customStyle="1" w:styleId="PRACNormalHeading">
    <w:name w:val="PRAC  Normal  Heading"/>
    <w:basedOn w:val="a"/>
    <w:qFormat/>
    <w:pPr>
      <w:keepNext/>
      <w:tabs>
        <w:tab w:val="left" w:pos="1270"/>
      </w:tabs>
      <w:spacing w:after="240"/>
      <w:ind w:left="1270" w:hanging="420"/>
      <w:jc w:val="left"/>
    </w:pPr>
    <w:rPr>
      <w:rFonts w:ascii="Times New Roman" w:eastAsia="宋体" w:hAnsi="Times New Roman" w:cs="Times New Roman"/>
      <w:b/>
      <w:kern w:val="0"/>
      <w:sz w:val="20"/>
      <w:szCs w:val="20"/>
    </w:rPr>
  </w:style>
  <w:style w:type="paragraph" w:customStyle="1" w:styleId="PracNumberList">
    <w:name w:val="PracNumberList"/>
    <w:basedOn w:val="9"/>
    <w:qFormat/>
    <w:pPr>
      <w:keepLines w:val="0"/>
      <w:widowControl w:val="0"/>
      <w:tabs>
        <w:tab w:val="clear" w:pos="1584"/>
        <w:tab w:val="left" w:pos="360"/>
        <w:tab w:val="left" w:pos="964"/>
      </w:tabs>
      <w:spacing w:before="0" w:after="240" w:line="240" w:lineRule="auto"/>
      <w:ind w:left="360" w:hanging="360"/>
    </w:pPr>
    <w:rPr>
      <w:rFonts w:ascii="Times New Roman" w:eastAsia="宋体" w:hAnsi="Times New Roman" w:cs="Times New Roman"/>
      <w:sz w:val="20"/>
      <w:szCs w:val="20"/>
    </w:rPr>
  </w:style>
  <w:style w:type="paragraph" w:customStyle="1" w:styleId="3c">
    <w:name w:val="文字3"/>
    <w:basedOn w:val="a"/>
    <w:qFormat/>
    <w:pPr>
      <w:spacing w:line="300" w:lineRule="auto"/>
      <w:jc w:val="center"/>
    </w:pPr>
    <w:rPr>
      <w:rFonts w:ascii="Times New Roman" w:eastAsia="宋体" w:hAnsi="Times New Roman" w:cs="Times New Roman"/>
      <w:sz w:val="24"/>
      <w:szCs w:val="20"/>
    </w:rPr>
  </w:style>
  <w:style w:type="paragraph" w:customStyle="1" w:styleId="Char11">
    <w:name w:val="Char1"/>
    <w:basedOn w:val="a"/>
    <w:qFormat/>
    <w:pPr>
      <w:widowControl/>
      <w:spacing w:after="160" w:line="240" w:lineRule="exact"/>
      <w:jc w:val="left"/>
    </w:pPr>
    <w:rPr>
      <w:rFonts w:ascii="Times New Roman" w:eastAsia="宋体" w:hAnsi="Times New Roman" w:cs="Times New Roman"/>
      <w:szCs w:val="20"/>
    </w:rPr>
  </w:style>
  <w:style w:type="paragraph" w:customStyle="1" w:styleId="affffd">
    <w:name w:val="一级大标题"/>
    <w:basedOn w:val="2"/>
    <w:qFormat/>
    <w:pPr>
      <w:tabs>
        <w:tab w:val="left" w:pos="1080"/>
      </w:tabs>
      <w:adjustRightInd w:val="0"/>
      <w:spacing w:before="0" w:after="0" w:line="336" w:lineRule="auto"/>
    </w:pPr>
    <w:rPr>
      <w:rFonts w:ascii="宋体" w:eastAsia="宋体" w:hAnsi="宋体" w:cs="宋体"/>
      <w:bCs/>
      <w:kern w:val="10"/>
      <w:sz w:val="21"/>
      <w:szCs w:val="20"/>
    </w:rPr>
  </w:style>
  <w:style w:type="paragraph" w:customStyle="1" w:styleId="PracAttachment">
    <w:name w:val="PracAttachment"/>
    <w:basedOn w:val="PRACNormalBody"/>
    <w:qFormat/>
    <w:pPr>
      <w:spacing w:after="0"/>
    </w:p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PracHyphen2">
    <w:name w:val="PracHyphen2"/>
    <w:basedOn w:val="a"/>
    <w:qFormat/>
    <w:pPr>
      <w:tabs>
        <w:tab w:val="left" w:pos="2178"/>
      </w:tabs>
      <w:ind w:left="3240" w:hanging="360"/>
      <w:jc w:val="left"/>
    </w:pPr>
    <w:rPr>
      <w:rFonts w:ascii="Times New Roman" w:eastAsia="宋体" w:hAnsi="Times New Roman" w:cs="Times New Roman"/>
      <w:kern w:val="0"/>
      <w:sz w:val="20"/>
      <w:szCs w:val="20"/>
    </w:rPr>
  </w:style>
  <w:style w:type="paragraph" w:customStyle="1" w:styleId="1f4">
    <w:name w:val="正文1"/>
    <w:qFormat/>
    <w:pPr>
      <w:widowControl w:val="0"/>
      <w:adjustRightInd w:val="0"/>
      <w:spacing w:line="240" w:lineRule="atLeast"/>
      <w:jc w:val="both"/>
      <w:textAlignment w:val="baseline"/>
    </w:pPr>
    <w:rPr>
      <w:rFonts w:ascii="宋体"/>
      <w:sz w:val="34"/>
    </w:rPr>
  </w:style>
  <w:style w:type="paragraph" w:customStyle="1" w:styleId="Level3BodyText">
    <w:name w:val="Level 3 Body Text"/>
    <w:basedOn w:val="a"/>
    <w:qFormat/>
    <w:pPr>
      <w:widowControl/>
      <w:spacing w:after="240"/>
      <w:ind w:left="1620"/>
      <w:jc w:val="left"/>
    </w:pPr>
    <w:rPr>
      <w:rFonts w:ascii="Times New Roman" w:eastAsia="宋体" w:hAnsi="Times New Roman" w:cs="Times New Roman"/>
      <w:kern w:val="0"/>
      <w:sz w:val="20"/>
      <w:szCs w:val="20"/>
      <w:lang w:eastAsia="en-US"/>
    </w:rPr>
  </w:style>
  <w:style w:type="paragraph" w:customStyle="1" w:styleId="CSIBody2">
    <w:name w:val="CSI  Body 2"/>
    <w:basedOn w:val="a"/>
    <w:qFormat/>
    <w:pPr>
      <w:widowControl/>
      <w:spacing w:after="240"/>
      <w:ind w:left="1440"/>
      <w:jc w:val="left"/>
    </w:pPr>
    <w:rPr>
      <w:rFonts w:ascii="Times New Roman" w:eastAsia="宋体" w:hAnsi="Times New Roman" w:cs="Times New Roman"/>
      <w:kern w:val="0"/>
      <w:sz w:val="20"/>
      <w:szCs w:val="20"/>
    </w:rPr>
  </w:style>
  <w:style w:type="paragraph" w:customStyle="1" w:styleId="TOC20">
    <w:name w:val="TOC 标题2"/>
    <w:basedOn w:val="1"/>
    <w:next w:val="a"/>
    <w:uiPriority w:val="39"/>
    <w:qFormat/>
  </w:style>
  <w:style w:type="paragraph" w:customStyle="1" w:styleId="ParaCharCharCharCharCharCharChar">
    <w:name w:val="默认段落字体 Para Char Char Char Char Char Char Char"/>
    <w:basedOn w:val="a"/>
    <w:qFormat/>
    <w:rPr>
      <w:rFonts w:ascii="Times New Roman" w:eastAsia="宋体" w:hAnsi="Times New Roman" w:cs="Times New Roman"/>
      <w:szCs w:val="24"/>
    </w:rPr>
  </w:style>
  <w:style w:type="paragraph" w:customStyle="1" w:styleId="TableText">
    <w:name w:val="Table Text"/>
    <w:qFormat/>
    <w:pPr>
      <w:spacing w:line="216" w:lineRule="atLeast"/>
    </w:pPr>
    <w:rPr>
      <w:color w:val="000000"/>
      <w:lang w:eastAsia="en-US"/>
    </w:rPr>
  </w:style>
  <w:style w:type="paragraph" w:customStyle="1" w:styleId="3H3l3CTh33Level3TopicHeadingsect123l3to">
    <w:name w:val="样式 标题 3三级标题H3l3CTh33Level 3 Topic Headingsect1.2.3l3+to..."/>
    <w:basedOn w:val="3"/>
    <w:qFormat/>
    <w:pPr>
      <w:tabs>
        <w:tab w:val="left" w:pos="284"/>
        <w:tab w:val="left" w:pos="720"/>
      </w:tabs>
      <w:spacing w:beforeLines="50" w:before="156" w:afterLines="50" w:after="156" w:line="415" w:lineRule="auto"/>
    </w:pPr>
    <w:rPr>
      <w:rFonts w:ascii="宋体" w:hAnsi="宋体"/>
      <w:bCs w:val="0"/>
      <w:kern w:val="10"/>
      <w:sz w:val="21"/>
      <w:szCs w:val="21"/>
      <w:lang w:val="en-GB"/>
    </w:rPr>
  </w:style>
  <w:style w:type="paragraph" w:customStyle="1" w:styleId="PracBody2">
    <w:name w:val="PracBody2"/>
    <w:basedOn w:val="PRACNormalBody"/>
    <w:qFormat/>
    <w:pPr>
      <w:ind w:left="2880"/>
    </w:p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53">
    <w:name w:val="样式5"/>
    <w:basedOn w:val="42"/>
    <w:qFormat/>
    <w:pPr>
      <w:tabs>
        <w:tab w:val="clear" w:pos="360"/>
        <w:tab w:val="clear" w:pos="964"/>
        <w:tab w:val="left" w:pos="624"/>
      </w:tabs>
      <w:adjustRightInd w:val="0"/>
      <w:jc w:val="left"/>
      <w:textAlignment w:val="baseline"/>
    </w:pPr>
    <w:rPr>
      <w:rFonts w:ascii="Arial" w:hAnsi="Arial"/>
      <w:b w:val="0"/>
      <w:kern w:val="28"/>
      <w:sz w:val="28"/>
      <w:szCs w:val="20"/>
    </w:rPr>
  </w:style>
  <w:style w:type="paragraph" w:customStyle="1" w:styleId="1f5">
    <w:name w:val="正文文本缩进1"/>
    <w:basedOn w:val="a"/>
    <w:qFormat/>
    <w:pPr>
      <w:spacing w:line="360" w:lineRule="auto"/>
      <w:ind w:left="608" w:hanging="608"/>
    </w:pPr>
    <w:rPr>
      <w:rFonts w:ascii="宋体" w:eastAsia="宋体" w:hAnsi="Times New Roman" w:cs="Times New Roman"/>
      <w:kern w:val="0"/>
      <w:sz w:val="28"/>
      <w:szCs w:val="20"/>
    </w:rPr>
  </w:style>
  <w:style w:type="paragraph" w:customStyle="1" w:styleId="43">
    <w:name w:val="数字编号4"/>
    <w:basedOn w:val="3b"/>
    <w:qFormat/>
  </w:style>
  <w:style w:type="paragraph" w:customStyle="1" w:styleId="affffe">
    <w:name w:val="基准标题"/>
    <w:basedOn w:val="af"/>
    <w:next w:val="af"/>
    <w:qFormat/>
    <w:pPr>
      <w:keepNext/>
      <w:keepLines/>
      <w:widowControl/>
      <w:spacing w:after="0" w:line="240" w:lineRule="atLeast"/>
      <w:jc w:val="left"/>
    </w:pPr>
    <w:rPr>
      <w:rFonts w:ascii="Garamond" w:hAnsi="Garamond"/>
      <w:kern w:val="20"/>
      <w:sz w:val="32"/>
      <w:szCs w:val="20"/>
      <w:lang w:bidi="he-IL"/>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2"/>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font5">
    <w:name w:val="font5"/>
    <w:basedOn w:val="a"/>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44">
    <w:name w:val="xl44"/>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afffff">
    <w:name w:val="正文内容"/>
    <w:basedOn w:val="a"/>
    <w:qFormat/>
    <w:rPr>
      <w:rFonts w:ascii="Arial" w:eastAsia="宋体" w:hAnsi="Arial" w:cs="Times New Roman"/>
      <w:spacing w:val="-12"/>
      <w:szCs w:val="20"/>
    </w:rPr>
  </w:style>
  <w:style w:type="paragraph" w:customStyle="1" w:styleId="Style2">
    <w:name w:val="_Style 2"/>
    <w:basedOn w:val="a"/>
    <w:qFormat/>
    <w:pPr>
      <w:ind w:firstLineChars="200" w:firstLine="420"/>
    </w:pPr>
    <w:rPr>
      <w:rFonts w:ascii="Calibri" w:eastAsia="宋体" w:hAnsi="Calibri" w:cs="Times New Roman"/>
      <w:szCs w:val="20"/>
    </w:rPr>
  </w:style>
  <w:style w:type="paragraph" w:customStyle="1" w:styleId="ALTBullet4">
    <w:name w:val="ALT  Bullet 4"/>
    <w:basedOn w:val="a"/>
    <w:qFormat/>
    <w:pPr>
      <w:widowControl/>
      <w:tabs>
        <w:tab w:val="left" w:pos="2880"/>
      </w:tabs>
      <w:spacing w:after="240"/>
      <w:ind w:left="2880" w:hanging="360"/>
      <w:jc w:val="left"/>
    </w:pPr>
    <w:rPr>
      <w:rFonts w:ascii="Times New Roman" w:eastAsia="宋体" w:hAnsi="Times New Roman" w:cs="Times New Roman"/>
      <w:kern w:val="1"/>
      <w:sz w:val="20"/>
      <w:szCs w:val="20"/>
      <w:lang w:eastAsia="en-US"/>
    </w:rPr>
  </w:style>
  <w:style w:type="paragraph" w:customStyle="1" w:styleId="Bullet2Char">
    <w:name w:val="Bullet 2 Char"/>
    <w:basedOn w:val="a"/>
    <w:qFormat/>
    <w:pPr>
      <w:widowControl/>
      <w:spacing w:before="60" w:after="60"/>
      <w:ind w:left="2520" w:hanging="720"/>
    </w:pPr>
    <w:rPr>
      <w:rFonts w:ascii="Arial" w:eastAsia="宋体" w:hAnsi="Arial" w:cs="Times New Roman"/>
      <w:sz w:val="22"/>
      <w:szCs w:val="20"/>
      <w:lang w:val="en-GB" w:eastAsia="en-US"/>
    </w:rPr>
  </w:style>
  <w:style w:type="paragraph" w:customStyle="1" w:styleId="3Level3HeadH3level3PIM308">
    <w:name w:val="样式 标题 3Level 3 HeadH3level_3PIM 3 + 两端对齐 左侧:  0 厘米 悬挂缩进: 8..."/>
    <w:basedOn w:val="3"/>
    <w:qFormat/>
    <w:pPr>
      <w:keepNext w:val="0"/>
      <w:keepLines w:val="0"/>
      <w:tabs>
        <w:tab w:val="left" w:pos="851"/>
      </w:tabs>
      <w:adjustRightInd w:val="0"/>
      <w:spacing w:beforeLines="50" w:before="156" w:afterLines="50" w:after="156" w:line="416" w:lineRule="atLeast"/>
      <w:ind w:left="851" w:hanging="851"/>
      <w:textAlignment w:val="baseline"/>
    </w:pPr>
    <w:rPr>
      <w:rFonts w:ascii="宋体"/>
      <w:kern w:val="0"/>
      <w:sz w:val="28"/>
      <w:szCs w:val="20"/>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eastAsia="宋体" w:hAnsi="Times New Roman" w:cs="Times New Roman"/>
      <w:kern w:val="0"/>
      <w:sz w:val="24"/>
      <w:szCs w:val="20"/>
    </w:rPr>
  </w:style>
  <w:style w:type="paragraph" w:customStyle="1" w:styleId="-">
    <w:name w:val="签名 - 公司"/>
    <w:basedOn w:val="afe"/>
    <w:next w:val="afffff0"/>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fff0">
    <w:name w:val="关于"/>
    <w:basedOn w:val="a"/>
    <w:next w:val="a"/>
    <w:qFormat/>
    <w:pPr>
      <w:keepNext/>
      <w:keepLines/>
      <w:widowControl/>
      <w:tabs>
        <w:tab w:val="left" w:pos="600"/>
        <w:tab w:val="left" w:pos="960"/>
        <w:tab w:val="left" w:pos="1080"/>
      </w:tabs>
      <w:overflowPunct w:val="0"/>
      <w:spacing w:before="220" w:line="360" w:lineRule="auto"/>
      <w:ind w:right="28" w:firstLine="480"/>
    </w:pPr>
    <w:rPr>
      <w:rFonts w:ascii="宋体" w:eastAsia="宋体" w:hAnsi="宋体" w:cs="Times New Roman"/>
      <w:kern w:val="0"/>
      <w:sz w:val="24"/>
      <w:szCs w:val="20"/>
    </w:rPr>
  </w:style>
  <w:style w:type="paragraph" w:customStyle="1" w:styleId="xl34">
    <w:name w:val="xl34"/>
    <w:basedOn w:val="a"/>
    <w:qFormat/>
    <w:pPr>
      <w:widowControl/>
      <w:spacing w:before="100" w:beforeAutospacing="1" w:after="100" w:afterAutospacing="1" w:line="360" w:lineRule="auto"/>
      <w:jc w:val="center"/>
    </w:pPr>
    <w:rPr>
      <w:rFonts w:ascii="隶书" w:eastAsia="隶书" w:hAnsi="宋体" w:cs="Times New Roman" w:hint="eastAsia"/>
      <w:kern w:val="0"/>
      <w:sz w:val="24"/>
      <w:szCs w:val="24"/>
    </w:rPr>
  </w:style>
  <w:style w:type="paragraph" w:customStyle="1" w:styleId="P3">
    <w:name w:val="P标3"/>
    <w:basedOn w:val="3"/>
    <w:qFormat/>
    <w:pPr>
      <w:keepNext w:val="0"/>
      <w:keepLines w:val="0"/>
      <w:tabs>
        <w:tab w:val="left" w:pos="420"/>
      </w:tabs>
      <w:autoSpaceDE w:val="0"/>
      <w:autoSpaceDN w:val="0"/>
      <w:adjustRightInd w:val="0"/>
      <w:spacing w:beforeLines="50" w:before="156" w:afterLines="50" w:after="156" w:line="480" w:lineRule="atLeast"/>
      <w:ind w:left="420" w:hanging="420"/>
    </w:pPr>
    <w:rPr>
      <w:rFonts w:ascii="宋体"/>
      <w:bCs w:val="0"/>
      <w:kern w:val="0"/>
      <w:szCs w:val="20"/>
    </w:rPr>
  </w:style>
  <w:style w:type="paragraph" w:customStyle="1" w:styleId="PracCheckmarkText">
    <w:name w:val="PracCheckmarkText"/>
    <w:basedOn w:val="PRACNormalBody"/>
    <w:qFormat/>
    <w:pPr>
      <w:ind w:left="2520"/>
    </w:pPr>
  </w:style>
  <w:style w:type="paragraph" w:customStyle="1" w:styleId="TableHyphen">
    <w:name w:val="Table Hyphen"/>
    <w:basedOn w:val="TableText"/>
    <w:qFormat/>
  </w:style>
  <w:style w:type="paragraph" w:customStyle="1" w:styleId="211">
    <w:name w:val="正文文本 21"/>
    <w:basedOn w:val="a"/>
    <w:qFormat/>
    <w:pPr>
      <w:overflowPunct w:val="0"/>
      <w:autoSpaceDE w:val="0"/>
      <w:autoSpaceDN w:val="0"/>
      <w:adjustRightInd w:val="0"/>
      <w:spacing w:line="520" w:lineRule="exact"/>
      <w:ind w:left="360"/>
      <w:textAlignment w:val="baseline"/>
    </w:pPr>
    <w:rPr>
      <w:rFonts w:ascii="Times New Roman" w:eastAsia="宋体" w:hAnsi="Times New Roman" w:cs="Times New Roman"/>
      <w:sz w:val="32"/>
      <w:szCs w:val="20"/>
    </w:rPr>
  </w:style>
  <w:style w:type="paragraph" w:customStyle="1" w:styleId="Char2CharCharChar">
    <w:name w:val="Char2 Char Char Char"/>
    <w:next w:val="a"/>
    <w:qFormat/>
    <w:pPr>
      <w:keepNext/>
      <w:keepLines/>
      <w:tabs>
        <w:tab w:val="left" w:pos="3645"/>
      </w:tabs>
      <w:snapToGrid w:val="0"/>
      <w:spacing w:before="240" w:after="240"/>
      <w:ind w:left="3645" w:hanging="425"/>
      <w:outlineLvl w:val="7"/>
    </w:pPr>
    <w:rPr>
      <w:rFonts w:ascii="Arial" w:eastAsia="黑体" w:hAnsi="Arial" w:cs="Arial"/>
      <w:sz w:val="21"/>
      <w:szCs w:val="21"/>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2"/>
    </w:rPr>
  </w:style>
  <w:style w:type="paragraph" w:customStyle="1" w:styleId="afffff1">
    <w:name w:val="子项位"/>
    <w:basedOn w:val="a"/>
    <w:qFormat/>
    <w:pPr>
      <w:tabs>
        <w:tab w:val="left" w:pos="1531"/>
      </w:tabs>
      <w:adjustRightInd w:val="0"/>
      <w:spacing w:before="120"/>
      <w:ind w:left="1531" w:hanging="397"/>
      <w:jc w:val="left"/>
      <w:textAlignment w:val="baseline"/>
    </w:pPr>
    <w:rPr>
      <w:rFonts w:ascii="Times New Roman" w:eastAsia="宋体" w:hAnsi="Times New Roman" w:cs="Times New Roman"/>
      <w:kern w:val="0"/>
      <w:sz w:val="28"/>
      <w:szCs w:val="20"/>
    </w:rPr>
  </w:style>
  <w:style w:type="paragraph" w:customStyle="1" w:styleId="l2">
    <w:name w:val="l2"/>
    <w:basedOn w:val="a"/>
    <w:qFormat/>
    <w:pPr>
      <w:keepLines/>
      <w:widowControl/>
      <w:spacing w:beforeLines="50" w:before="156" w:afterLines="50" w:after="156" w:line="300" w:lineRule="auto"/>
    </w:pPr>
    <w:rPr>
      <w:rFonts w:ascii="Arial" w:eastAsia="宋体" w:hAnsi="Arial" w:cs="Times New Roman"/>
      <w:bCs/>
      <w:szCs w:val="24"/>
    </w:rPr>
  </w:style>
  <w:style w:type="paragraph" w:customStyle="1" w:styleId="Level4BodyText">
    <w:name w:val="Level 4 Body Text"/>
    <w:basedOn w:val="4"/>
    <w:qFormat/>
    <w:pPr>
      <w:keepNext w:val="0"/>
      <w:keepLines w:val="0"/>
      <w:widowControl/>
      <w:tabs>
        <w:tab w:val="left" w:pos="420"/>
      </w:tabs>
      <w:adjustRightInd/>
      <w:snapToGrid/>
      <w:spacing w:beforeLines="50" w:before="156" w:afterLines="50" w:after="156" w:line="240" w:lineRule="auto"/>
      <w:ind w:left="2160"/>
      <w:outlineLvl w:val="9"/>
    </w:pPr>
    <w:rPr>
      <w:rFonts w:ascii="Times New Roman" w:hAnsi="Times New Roman"/>
      <w:bCs w:val="0"/>
      <w:kern w:val="0"/>
      <w:sz w:val="20"/>
      <w:szCs w:val="20"/>
      <w:lang w:eastAsia="en-US"/>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2"/>
    </w:rPr>
  </w:style>
  <w:style w:type="paragraph" w:customStyle="1" w:styleId="D4">
    <w:name w:val="D标4"/>
    <w:basedOn w:val="a"/>
    <w:next w:val="D10"/>
    <w:qFormat/>
    <w:pPr>
      <w:tabs>
        <w:tab w:val="left" w:pos="360"/>
      </w:tabs>
      <w:autoSpaceDE w:val="0"/>
      <w:autoSpaceDN w:val="0"/>
      <w:adjustRightInd w:val="0"/>
      <w:spacing w:before="120" w:line="480" w:lineRule="atLeast"/>
      <w:ind w:left="360" w:hanging="360"/>
    </w:pPr>
    <w:rPr>
      <w:rFonts w:ascii="宋体" w:eastAsia="宋体" w:hAnsi="Times New Roman" w:cs="Times New Roman"/>
      <w:kern w:val="0"/>
      <w:sz w:val="24"/>
      <w:szCs w:val="20"/>
    </w:rPr>
  </w:style>
  <w:style w:type="paragraph" w:customStyle="1" w:styleId="CharCharCharCharCharCharCharCharCharCharCharCharCharCharCharCharCharChar">
    <w:name w:val="Char Char Char Char Char Char Char Char Char Char Char Char Char Char Char Char Char Char"/>
    <w:basedOn w:val="a"/>
    <w:qFormat/>
    <w:pPr>
      <w:widowControl/>
      <w:spacing w:line="400" w:lineRule="exact"/>
      <w:jc w:val="center"/>
    </w:pPr>
    <w:rPr>
      <w:rFonts w:ascii="Verdana" w:eastAsia="宋体" w:hAnsi="Verdana" w:cs="Times New Roman"/>
      <w:kern w:val="0"/>
      <w:szCs w:val="20"/>
      <w:lang w:eastAsia="en-US"/>
    </w:rPr>
  </w:style>
  <w:style w:type="paragraph" w:customStyle="1" w:styleId="Normal1">
    <w:name w:val="Normal1"/>
    <w:qFormat/>
    <w:pPr>
      <w:widowControl w:val="0"/>
      <w:adjustRightInd w:val="0"/>
      <w:spacing w:line="240" w:lineRule="atLeast"/>
      <w:jc w:val="both"/>
      <w:textAlignment w:val="baseline"/>
    </w:pPr>
    <w:rPr>
      <w:rFonts w:ascii="宋体"/>
      <w:sz w:val="34"/>
    </w:rPr>
  </w:style>
  <w:style w:type="paragraph" w:customStyle="1" w:styleId="bullet1">
    <w:name w:val="bullet 1"/>
    <w:basedOn w:val="a"/>
    <w:qFormat/>
    <w:pPr>
      <w:widowControl/>
      <w:spacing w:line="288" w:lineRule="auto"/>
      <w:ind w:left="540"/>
      <w:jc w:val="left"/>
    </w:pPr>
    <w:rPr>
      <w:rFonts w:ascii="Times New Roman" w:eastAsia="宋体" w:hAnsi="Times New Roman" w:cs="Times New Roman"/>
      <w:kern w:val="0"/>
      <w:sz w:val="24"/>
      <w:szCs w:val="20"/>
    </w:rPr>
  </w:style>
  <w:style w:type="paragraph" w:customStyle="1" w:styleId="z1">
    <w:name w:val="z1"/>
    <w:basedOn w:val="a"/>
    <w:qFormat/>
    <w:pPr>
      <w:widowControl/>
      <w:wordWrap w:val="0"/>
      <w:adjustRightInd w:val="0"/>
      <w:snapToGrid w:val="0"/>
      <w:spacing w:beforeLines="50" w:before="156" w:afterLines="50" w:after="156" w:line="300" w:lineRule="auto"/>
      <w:ind w:leftChars="171" w:left="359" w:firstLineChars="200" w:firstLine="480"/>
    </w:pPr>
    <w:rPr>
      <w:rFonts w:ascii="Arial" w:eastAsia="宋体" w:hAnsi="Arial" w:cs="Times New Roman"/>
      <w:sz w:val="24"/>
      <w:szCs w:val="21"/>
    </w:rPr>
  </w:style>
  <w:style w:type="paragraph" w:customStyle="1" w:styleId="afffff2">
    <w:name w:val="正文样式"/>
    <w:basedOn w:val="a"/>
    <w:qFormat/>
    <w:pPr>
      <w:tabs>
        <w:tab w:val="left" w:pos="2880"/>
      </w:tabs>
      <w:spacing w:before="163" w:after="163" w:line="300" w:lineRule="auto"/>
      <w:ind w:left="2880" w:hanging="360"/>
    </w:pPr>
    <w:rPr>
      <w:rFonts w:ascii="宋体" w:eastAsia="宋体" w:hAnsi="Times New Roman" w:cs="Times New Roman"/>
      <w:sz w:val="24"/>
      <w:szCs w:val="24"/>
    </w:rPr>
  </w:style>
  <w:style w:type="paragraph" w:customStyle="1" w:styleId="afffff3">
    <w:name w:val="文档正文"/>
    <w:basedOn w:val="a"/>
    <w:qFormat/>
    <w:pPr>
      <w:spacing w:line="440" w:lineRule="exact"/>
      <w:ind w:firstLine="567"/>
    </w:pPr>
    <w:rPr>
      <w:rFonts w:ascii="仿宋_GB2312" w:eastAsia="仿宋_GB2312" w:hAnsi="Times New Roman" w:cs="Times New Roman"/>
      <w:sz w:val="28"/>
      <w:szCs w:val="24"/>
    </w:rPr>
  </w:style>
  <w:style w:type="paragraph" w:customStyle="1" w:styleId="PracHyphenText2">
    <w:name w:val="PracHyphenText2"/>
    <w:basedOn w:val="PRACNormalBody"/>
    <w:qFormat/>
    <w:pPr>
      <w:ind w:left="3240"/>
    </w:pPr>
  </w:style>
  <w:style w:type="paragraph" w:customStyle="1" w:styleId="font8">
    <w:name w:val="font8"/>
    <w:basedOn w:val="a"/>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4H4sect1234RefHeading1rh1sect12341R">
    <w:name w:val="样式 标题 4四级标题章H4sect 1.2.3.4Ref Heading 1rh1sect 1.2.3.41R..."/>
    <w:basedOn w:val="4"/>
    <w:qFormat/>
    <w:pPr>
      <w:tabs>
        <w:tab w:val="left" w:pos="284"/>
        <w:tab w:val="left" w:pos="945"/>
      </w:tabs>
      <w:adjustRightInd/>
      <w:snapToGrid/>
      <w:spacing w:beforeLines="50" w:before="156" w:afterLines="50" w:after="156" w:line="360" w:lineRule="auto"/>
      <w:ind w:left="839" w:hanging="839"/>
      <w:jc w:val="left"/>
    </w:pPr>
    <w:rPr>
      <w:rFonts w:ascii="宋体" w:hAnsi="宋体" w:cs="宋体"/>
      <w:color w:val="000000"/>
      <w:kern w:val="10"/>
      <w:szCs w:val="24"/>
      <w:lang w:val="en-GB"/>
    </w:rPr>
  </w:style>
  <w:style w:type="paragraph" w:customStyle="1" w:styleId="TableBullet">
    <w:name w:val="Table Bullet"/>
    <w:basedOn w:val="TableText"/>
    <w:qFormat/>
  </w:style>
  <w:style w:type="table" w:customStyle="1" w:styleId="TableNormal">
    <w:name w:val="Table Normal"/>
    <w:unhideWhenUsed/>
    <w:qFormat/>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21"/>
      <w:szCs w:val="21"/>
      <w:u w:val="none"/>
    </w:rPr>
  </w:style>
  <w:style w:type="character" w:customStyle="1" w:styleId="font11">
    <w:name w:val="font11"/>
    <w:qFormat/>
    <w:rPr>
      <w:rFonts w:ascii="宋体" w:eastAsia="宋体" w:hAnsi="宋体" w:cs="宋体" w:hint="eastAsia"/>
      <w:color w:val="FF0000"/>
      <w:sz w:val="21"/>
      <w:szCs w:val="21"/>
      <w:u w:val="none"/>
    </w:rPr>
  </w:style>
  <w:style w:type="paragraph" w:customStyle="1" w:styleId="61">
    <w:name w:val="修订6"/>
    <w:hidden/>
    <w:uiPriority w:val="99"/>
    <w:unhideWhenUsed/>
    <w:qFormat/>
    <w:rPr>
      <w:kern w:val="2"/>
      <w:sz w:val="21"/>
      <w:szCs w:val="22"/>
    </w:rPr>
  </w:style>
  <w:style w:type="table" w:customStyle="1" w:styleId="44">
    <w:name w:val="网格型4"/>
    <w:basedOn w:val="a1"/>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中文编号（部分）"/>
    <w:basedOn w:val="a"/>
    <w:next w:val="a"/>
    <w:qFormat/>
    <w:pPr>
      <w:widowControl/>
      <w:tabs>
        <w:tab w:val="left" w:pos="1680"/>
        <w:tab w:val="left" w:pos="2040"/>
      </w:tabs>
      <w:spacing w:after="60" w:line="360" w:lineRule="auto"/>
      <w:ind w:left="1680" w:hanging="420"/>
    </w:pPr>
    <w:rPr>
      <w:rFonts w:ascii="Times New Roman" w:eastAsia="宋体" w:hAnsi="Times New Roman" w:cs="宋体"/>
      <w:b/>
      <w:kern w:val="24"/>
      <w:sz w:val="24"/>
      <w:szCs w:val="20"/>
    </w:rPr>
  </w:style>
  <w:style w:type="paragraph" w:customStyle="1" w:styleId="72">
    <w:name w:val="修订7"/>
    <w:hidden/>
    <w:uiPriority w:val="99"/>
    <w:unhideWhenUsed/>
    <w:qFormat/>
    <w:rPr>
      <w:kern w:val="2"/>
      <w:sz w:val="21"/>
      <w:szCs w:val="22"/>
    </w:rPr>
  </w:style>
  <w:style w:type="paragraph" w:customStyle="1" w:styleId="TOC30">
    <w:name w:val="TOC 标题3"/>
    <w:basedOn w:val="1"/>
    <w:next w:val="a"/>
    <w:uiPriority w:val="39"/>
    <w:unhideWhenUsed/>
    <w:qFormat/>
  </w:style>
  <w:style w:type="character" w:customStyle="1" w:styleId="3d">
    <w:name w:val="未处理的提及3"/>
    <w:basedOn w:val="a0"/>
    <w:uiPriority w:val="99"/>
    <w:semiHidden/>
    <w:unhideWhenUsed/>
    <w:qFormat/>
    <w:rPr>
      <w:color w:val="605E5C"/>
      <w:shd w:val="clear" w:color="auto" w:fill="E1DFDD"/>
    </w:rPr>
  </w:style>
  <w:style w:type="paragraph" w:customStyle="1" w:styleId="81">
    <w:name w:val="修订8"/>
    <w:next w:val="91"/>
    <w:hidden/>
    <w:uiPriority w:val="99"/>
    <w:unhideWhenUsed/>
    <w:qFormat/>
    <w:rPr>
      <w:rFonts w:asciiTheme="minorHAnsi" w:eastAsiaTheme="minorEastAsia" w:hAnsiTheme="minorHAnsi" w:cstheme="minorBidi"/>
      <w:kern w:val="2"/>
      <w:sz w:val="21"/>
      <w:szCs w:val="22"/>
    </w:rPr>
  </w:style>
  <w:style w:type="paragraph" w:customStyle="1" w:styleId="91">
    <w:name w:val="修订9"/>
    <w:hidden/>
    <w:uiPriority w:val="99"/>
    <w:semiHidden/>
    <w:qFormat/>
    <w:rPr>
      <w:rFonts w:asciiTheme="minorHAnsi" w:eastAsiaTheme="minorEastAsia" w:hAnsiTheme="minorHAnsi" w:cstheme="minorBidi"/>
      <w:kern w:val="2"/>
      <w:sz w:val="21"/>
      <w:szCs w:val="22"/>
    </w:rPr>
  </w:style>
  <w:style w:type="character" w:customStyle="1" w:styleId="113">
    <w:name w:val="标题 1 字符1"/>
    <w:basedOn w:val="a0"/>
    <w:uiPriority w:val="9"/>
    <w:qFormat/>
    <w:rPr>
      <w:b/>
      <w:bCs/>
      <w:kern w:val="44"/>
      <w:sz w:val="44"/>
      <w:szCs w:val="44"/>
    </w:rPr>
  </w:style>
  <w:style w:type="paragraph" w:customStyle="1" w:styleId="100">
    <w:name w:val="修订10"/>
    <w:hidden/>
    <w:uiPriority w:val="99"/>
    <w:unhideWhenUsed/>
    <w:qFormat/>
    <w:rPr>
      <w:rFonts w:asciiTheme="minorHAnsi" w:eastAsiaTheme="minorEastAsia" w:hAnsiTheme="minorHAnsi" w:cstheme="minorBidi"/>
      <w:kern w:val="2"/>
      <w:sz w:val="21"/>
      <w:szCs w:val="22"/>
    </w:rPr>
  </w:style>
  <w:style w:type="paragraph" w:customStyle="1" w:styleId="114">
    <w:name w:val="修订11"/>
    <w:hidden/>
    <w:uiPriority w:val="99"/>
    <w:unhideWhenUsed/>
    <w:qFormat/>
    <w:rPr>
      <w:rFonts w:asciiTheme="minorHAnsi" w:eastAsiaTheme="minorEastAsia" w:hAnsiTheme="minorHAnsi" w:cstheme="minorBidi"/>
      <w:kern w:val="2"/>
      <w:sz w:val="21"/>
      <w:szCs w:val="22"/>
    </w:rPr>
  </w:style>
  <w:style w:type="paragraph" w:customStyle="1" w:styleId="TOC40">
    <w:name w:val="TOC 标题4"/>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45">
    <w:name w:val="未处理的提及4"/>
    <w:basedOn w:val="a0"/>
    <w:uiPriority w:val="99"/>
    <w:semiHidden/>
    <w:unhideWhenUsed/>
    <w:qFormat/>
    <w:rPr>
      <w:color w:val="605E5C"/>
      <w:shd w:val="clear" w:color="auto" w:fill="E1DFDD"/>
    </w:rPr>
  </w:style>
  <w:style w:type="paragraph" w:customStyle="1" w:styleId="120">
    <w:name w:val="修订12"/>
    <w:hidden/>
    <w:uiPriority w:val="99"/>
    <w:unhideWhenUsed/>
    <w:qFormat/>
    <w:rPr>
      <w:rFonts w:asciiTheme="minorHAnsi" w:eastAsiaTheme="minorEastAsia" w:hAnsiTheme="minorHAnsi" w:cstheme="minorBidi"/>
      <w:kern w:val="2"/>
      <w:sz w:val="21"/>
      <w:szCs w:val="22"/>
    </w:rPr>
  </w:style>
  <w:style w:type="paragraph" w:customStyle="1" w:styleId="131">
    <w:name w:val="修订13"/>
    <w:hidden/>
    <w:uiPriority w:val="99"/>
    <w:unhideWhenUsed/>
    <w:qFormat/>
    <w:rPr>
      <w:rFonts w:asciiTheme="minorHAnsi" w:eastAsiaTheme="minorEastAsia" w:hAnsiTheme="minorHAnsi" w:cstheme="minorBidi"/>
      <w:kern w:val="2"/>
      <w:sz w:val="21"/>
      <w:szCs w:val="22"/>
    </w:rPr>
  </w:style>
  <w:style w:type="paragraph" w:customStyle="1" w:styleId="1f6">
    <w:name w:val="列出段落1"/>
    <w:basedOn w:val="a"/>
    <w:qFormat/>
    <w:pPr>
      <w:spacing w:line="360" w:lineRule="auto"/>
      <w:ind w:firstLineChars="200" w:firstLine="420"/>
    </w:pPr>
    <w:rPr>
      <w:rFonts w:ascii="Times New Roman" w:eastAsia="宋体" w:hAnsi="Times New Roman"/>
      <w:sz w:val="24"/>
      <w:szCs w:val="24"/>
    </w:rPr>
  </w:style>
  <w:style w:type="paragraph" w:customStyle="1" w:styleId="140">
    <w:name w:val="修订14"/>
    <w:hidden/>
    <w:uiPriority w:val="99"/>
    <w:unhideWhenUsed/>
    <w:qFormat/>
    <w:rPr>
      <w:rFonts w:asciiTheme="minorHAnsi" w:eastAsiaTheme="minorEastAsia" w:hAnsiTheme="minorHAnsi" w:cstheme="minorBidi"/>
      <w:kern w:val="2"/>
      <w:sz w:val="21"/>
      <w:szCs w:val="22"/>
    </w:rPr>
  </w:style>
  <w:style w:type="paragraph" w:customStyle="1" w:styleId="151">
    <w:name w:val="修订15"/>
    <w:hidden/>
    <w:uiPriority w:val="99"/>
    <w:unhideWhenUsed/>
    <w:qFormat/>
    <w:rPr>
      <w:rFonts w:asciiTheme="minorHAnsi" w:eastAsiaTheme="minorEastAsia" w:hAnsiTheme="minorHAnsi" w:cstheme="minorBidi"/>
      <w:kern w:val="2"/>
      <w:sz w:val="21"/>
      <w:szCs w:val="22"/>
    </w:rPr>
  </w:style>
  <w:style w:type="paragraph" w:customStyle="1" w:styleId="160">
    <w:name w:val="修订16"/>
    <w:hidden/>
    <w:uiPriority w:val="99"/>
    <w:unhideWhenUsed/>
    <w:qFormat/>
    <w:rPr>
      <w:rFonts w:asciiTheme="minorHAnsi" w:eastAsiaTheme="minorEastAsia" w:hAnsiTheme="minorHAnsi" w:cstheme="minorBidi"/>
      <w:kern w:val="2"/>
      <w:sz w:val="21"/>
      <w:szCs w:val="22"/>
    </w:rPr>
  </w:style>
  <w:style w:type="paragraph" w:customStyle="1" w:styleId="170">
    <w:name w:val="修订17"/>
    <w:hidden/>
    <w:uiPriority w:val="99"/>
    <w:unhideWhenUsed/>
    <w:qFormat/>
    <w:rPr>
      <w:rFonts w:asciiTheme="minorHAnsi" w:eastAsiaTheme="minorEastAsia" w:hAnsiTheme="minorHAnsi" w:cstheme="minorBidi"/>
      <w:kern w:val="2"/>
      <w:sz w:val="21"/>
      <w:szCs w:val="22"/>
    </w:rPr>
  </w:style>
  <w:style w:type="paragraph" w:customStyle="1" w:styleId="180">
    <w:name w:val="修订18"/>
    <w:hidden/>
    <w:uiPriority w:val="99"/>
    <w:unhideWhenUsed/>
    <w:qFormat/>
    <w:rPr>
      <w:rFonts w:asciiTheme="minorHAnsi" w:eastAsiaTheme="minorEastAsia" w:hAnsiTheme="minorHAnsi" w:cstheme="minorBidi"/>
      <w:kern w:val="2"/>
      <w:sz w:val="21"/>
      <w:szCs w:val="22"/>
    </w:rPr>
  </w:style>
  <w:style w:type="paragraph" w:customStyle="1" w:styleId="190">
    <w:name w:val="修订19"/>
    <w:hidden/>
    <w:uiPriority w:val="99"/>
    <w:unhideWhenUsed/>
    <w:qFormat/>
    <w:rPr>
      <w:rFonts w:asciiTheme="minorHAnsi" w:eastAsiaTheme="minorEastAsia" w:hAnsiTheme="minorHAnsi" w:cstheme="minorBidi"/>
      <w:kern w:val="2"/>
      <w:sz w:val="21"/>
      <w:szCs w:val="22"/>
    </w:rPr>
  </w:style>
  <w:style w:type="paragraph" w:customStyle="1" w:styleId="200">
    <w:name w:val="修订20"/>
    <w:hidden/>
    <w:uiPriority w:val="99"/>
    <w:unhideWhenUsed/>
    <w:qFormat/>
    <w:rPr>
      <w:rFonts w:asciiTheme="minorHAnsi" w:eastAsiaTheme="minorEastAsia" w:hAnsiTheme="minorHAnsi" w:cstheme="minorBidi"/>
      <w:kern w:val="2"/>
      <w:sz w:val="21"/>
      <w:szCs w:val="22"/>
    </w:rPr>
  </w:style>
  <w:style w:type="character" w:customStyle="1" w:styleId="54">
    <w:name w:val="未处理的提及5"/>
    <w:basedOn w:val="a0"/>
    <w:uiPriority w:val="99"/>
    <w:semiHidden/>
    <w:unhideWhenUsed/>
    <w:qFormat/>
    <w:rPr>
      <w:color w:val="605E5C"/>
      <w:shd w:val="clear" w:color="auto" w:fill="E1DFDD"/>
    </w:rPr>
  </w:style>
  <w:style w:type="paragraph" w:customStyle="1" w:styleId="220">
    <w:name w:val="修订22"/>
    <w:hidden/>
    <w:uiPriority w:val="99"/>
    <w:unhideWhenUsed/>
    <w:qFormat/>
    <w:rPr>
      <w:rFonts w:asciiTheme="minorHAnsi" w:eastAsiaTheme="minorEastAsia" w:hAnsiTheme="minorHAnsi" w:cstheme="minorBidi"/>
      <w:kern w:val="2"/>
      <w:sz w:val="21"/>
      <w:szCs w:val="22"/>
    </w:rPr>
  </w:style>
  <w:style w:type="paragraph" w:customStyle="1" w:styleId="230">
    <w:name w:val="修订23"/>
    <w:hidden/>
    <w:uiPriority w:val="99"/>
    <w:unhideWhenUsed/>
    <w:qFormat/>
    <w:rPr>
      <w:rFonts w:asciiTheme="minorHAnsi" w:eastAsiaTheme="minorEastAsia" w:hAnsiTheme="minorHAnsi" w:cstheme="minorBidi"/>
      <w:kern w:val="2"/>
      <w:sz w:val="21"/>
      <w:szCs w:val="22"/>
    </w:rPr>
  </w:style>
  <w:style w:type="paragraph" w:customStyle="1" w:styleId="240">
    <w:name w:val="修订24"/>
    <w:hidden/>
    <w:uiPriority w:val="99"/>
    <w:unhideWhenUsed/>
    <w:qFormat/>
    <w:rPr>
      <w:rFonts w:asciiTheme="minorHAnsi" w:eastAsiaTheme="minorEastAsia" w:hAnsiTheme="minorHAnsi" w:cstheme="minorBidi"/>
      <w:kern w:val="2"/>
      <w:sz w:val="21"/>
      <w:szCs w:val="22"/>
    </w:rPr>
  </w:style>
  <w:style w:type="paragraph" w:customStyle="1" w:styleId="2f5">
    <w:name w:val="列出段落2"/>
    <w:basedOn w:val="a"/>
    <w:uiPriority w:val="34"/>
    <w:qFormat/>
    <w:pPr>
      <w:ind w:firstLineChars="200" w:firstLine="420"/>
    </w:pPr>
    <w:rPr>
      <w:rFonts w:ascii="Calibri" w:eastAsia="宋体" w:hAnsi="Calibri" w:cs="Times New Roman"/>
      <w:szCs w:val="21"/>
    </w:rPr>
  </w:style>
  <w:style w:type="character" w:customStyle="1" w:styleId="font41">
    <w:name w:val="font41"/>
    <w:basedOn w:val="a0"/>
    <w:qFormat/>
    <w:rPr>
      <w:rFonts w:ascii="仿宋" w:eastAsia="仿宋" w:hAnsi="仿宋" w:cs="仿宋" w:hint="eastAsia"/>
      <w:color w:val="000000"/>
      <w:sz w:val="18"/>
      <w:szCs w:val="18"/>
      <w:u w:val="none"/>
    </w:rPr>
  </w:style>
  <w:style w:type="paragraph" w:customStyle="1" w:styleId="251">
    <w:name w:val="修订25"/>
    <w:hidden/>
    <w:uiPriority w:val="99"/>
    <w:unhideWhenUsed/>
    <w:qFormat/>
    <w:rPr>
      <w:rFonts w:asciiTheme="minorHAnsi" w:eastAsiaTheme="minorEastAsia" w:hAnsiTheme="minorHAnsi" w:cstheme="minorBidi"/>
      <w:kern w:val="2"/>
      <w:sz w:val="21"/>
      <w:szCs w:val="22"/>
    </w:rPr>
  </w:style>
  <w:style w:type="paragraph" w:customStyle="1" w:styleId="260">
    <w:name w:val="修订26"/>
    <w:hidden/>
    <w:uiPriority w:val="99"/>
    <w:unhideWhenUsed/>
    <w:qFormat/>
    <w:rPr>
      <w:rFonts w:asciiTheme="minorHAnsi" w:eastAsiaTheme="minorEastAsia" w:hAnsiTheme="minorHAnsi" w:cstheme="minorBidi"/>
      <w:kern w:val="2"/>
      <w:sz w:val="21"/>
      <w:szCs w:val="22"/>
    </w:rPr>
  </w:style>
  <w:style w:type="character" w:customStyle="1" w:styleId="62">
    <w:name w:val="未处理的提及6"/>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55807-75CE-4B8B-9814-E02ACB55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GZJL</dc:creator>
  <cp:lastModifiedBy>GZJL</cp:lastModifiedBy>
  <cp:revision>4</cp:revision>
  <dcterms:created xsi:type="dcterms:W3CDTF">2025-05-23T07:25:00Z</dcterms:created>
  <dcterms:modified xsi:type="dcterms:W3CDTF">2025-05-23T08:19:00Z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eyJoZGlkIjoiYzAwNDZhZmE2MDk0ODA5MmVhOWEwZGQzYWRmZGQzMTYiLCJ1c2VySWQiOiIxMTQyMDA2MTI3In0=</vt:lpwstr>
  </property>
  <property fmtid="{D5CDD505-2E9C-101B-9397-08002B2CF9AE}" pid="3" name="KSOProductBuildVer">
    <vt:lpwstr>2052-11.8.2.12195</vt:lpwstr>
  </property>
  <property fmtid="{D5CDD505-2E9C-101B-9397-08002B2CF9AE}" pid="4" name="ICV">
    <vt:lpwstr>C557FA0B235749DC8456BB0AAE6794F4_12</vt:lpwstr>
  </property>
</Properties>
</file>