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4F0D" w14:textId="77777777" w:rsidR="008C75AE" w:rsidRDefault="00002584">
      <w:pPr>
        <w:rPr>
          <w:rFonts w:ascii="宋体" w:hAnsi="宋体"/>
          <w:b/>
          <w:sz w:val="46"/>
          <w:szCs w:val="46"/>
        </w:rPr>
      </w:pPr>
      <w:r>
        <w:rPr>
          <w:rFonts w:hint="eastAsia"/>
        </w:rPr>
        <w:t xml:space="preserve"> </w:t>
      </w:r>
    </w:p>
    <w:p w14:paraId="358A91D8" w14:textId="77777777" w:rsidR="008C75AE" w:rsidRDefault="00002584">
      <w:pPr>
        <w:spacing w:line="360" w:lineRule="auto"/>
        <w:jc w:val="center"/>
        <w:rPr>
          <w:sz w:val="36"/>
          <w:u w:val="single"/>
        </w:rPr>
      </w:pPr>
      <w:r>
        <w:rPr>
          <w:rFonts w:ascii="宋体" w:hAnsi="宋体" w:hint="eastAsia"/>
          <w:b/>
          <w:sz w:val="48"/>
          <w:szCs w:val="46"/>
        </w:rPr>
        <w:t>广州体育学院南门体育馆修缮项目施工</w:t>
      </w:r>
    </w:p>
    <w:p w14:paraId="2009E982" w14:textId="77777777" w:rsidR="008C75AE" w:rsidRDefault="008C75AE">
      <w:pPr>
        <w:spacing w:line="360" w:lineRule="auto"/>
        <w:jc w:val="center"/>
        <w:rPr>
          <w:sz w:val="36"/>
          <w:u w:val="single"/>
        </w:rPr>
      </w:pPr>
    </w:p>
    <w:p w14:paraId="374FD221" w14:textId="77777777" w:rsidR="008C75AE" w:rsidRDefault="008C75AE">
      <w:pPr>
        <w:spacing w:line="360" w:lineRule="auto"/>
        <w:jc w:val="center"/>
        <w:rPr>
          <w:sz w:val="36"/>
          <w:u w:val="single"/>
        </w:rPr>
      </w:pPr>
    </w:p>
    <w:p w14:paraId="0C3D14C8" w14:textId="77777777" w:rsidR="008C75AE" w:rsidRDefault="008C75AE">
      <w:pPr>
        <w:spacing w:line="360" w:lineRule="auto"/>
        <w:jc w:val="center"/>
        <w:rPr>
          <w:sz w:val="36"/>
          <w:u w:val="single"/>
        </w:rPr>
      </w:pPr>
    </w:p>
    <w:p w14:paraId="1E52F980" w14:textId="77777777" w:rsidR="008C75AE" w:rsidRDefault="00002584">
      <w:pPr>
        <w:spacing w:line="360" w:lineRule="auto"/>
        <w:jc w:val="center"/>
        <w:rPr>
          <w:rFonts w:eastAsia="楷体_GB2312"/>
          <w:b/>
          <w:bCs/>
          <w:spacing w:val="26"/>
          <w:sz w:val="110"/>
          <w:szCs w:val="110"/>
        </w:rPr>
      </w:pPr>
      <w:r>
        <w:rPr>
          <w:rFonts w:ascii="宋体" w:hAnsi="宋体" w:hint="eastAsia"/>
          <w:b/>
          <w:bCs/>
          <w:spacing w:val="26"/>
          <w:sz w:val="96"/>
          <w:szCs w:val="110"/>
        </w:rPr>
        <w:t>招标公告</w:t>
      </w:r>
    </w:p>
    <w:p w14:paraId="703A69DB" w14:textId="77777777" w:rsidR="008C75AE" w:rsidRDefault="008C75AE">
      <w:pPr>
        <w:spacing w:line="360" w:lineRule="auto"/>
        <w:jc w:val="center"/>
        <w:rPr>
          <w:sz w:val="32"/>
        </w:rPr>
      </w:pPr>
    </w:p>
    <w:p w14:paraId="0BFBE5E8" w14:textId="77777777" w:rsidR="008C75AE" w:rsidRDefault="008C75AE">
      <w:pPr>
        <w:spacing w:line="360" w:lineRule="auto"/>
        <w:ind w:firstLineChars="800" w:firstLine="2560"/>
        <w:rPr>
          <w:sz w:val="32"/>
        </w:rPr>
      </w:pPr>
    </w:p>
    <w:p w14:paraId="59AFA5C2" w14:textId="77777777" w:rsidR="008C75AE" w:rsidRDefault="008C75AE">
      <w:pPr>
        <w:spacing w:line="360" w:lineRule="auto"/>
        <w:ind w:firstLineChars="800" w:firstLine="2560"/>
        <w:rPr>
          <w:sz w:val="32"/>
        </w:rPr>
      </w:pPr>
    </w:p>
    <w:p w14:paraId="4276F152" w14:textId="77777777" w:rsidR="008C75AE" w:rsidRDefault="008C75AE">
      <w:pPr>
        <w:spacing w:line="360" w:lineRule="auto"/>
        <w:ind w:firstLineChars="800" w:firstLine="2560"/>
        <w:rPr>
          <w:sz w:val="32"/>
        </w:rPr>
      </w:pPr>
    </w:p>
    <w:p w14:paraId="6814BB91" w14:textId="77777777" w:rsidR="008C75AE" w:rsidRDefault="00002584">
      <w:pPr>
        <w:tabs>
          <w:tab w:val="left" w:pos="2513"/>
        </w:tabs>
        <w:spacing w:line="360" w:lineRule="auto"/>
        <w:rPr>
          <w:sz w:val="52"/>
        </w:rPr>
      </w:pPr>
      <w:r>
        <w:rPr>
          <w:rFonts w:hint="eastAsia"/>
          <w:sz w:val="52"/>
        </w:rPr>
        <w:tab/>
      </w:r>
    </w:p>
    <w:p w14:paraId="7E6C8F46" w14:textId="77777777" w:rsidR="008C75AE" w:rsidRDefault="00002584">
      <w:pPr>
        <w:spacing w:line="360" w:lineRule="auto"/>
        <w:ind w:leftChars="500" w:left="1050"/>
        <w:jc w:val="left"/>
        <w:rPr>
          <w:rFonts w:ascii="宋体" w:hAnsi="宋体" w:cs="宋体"/>
          <w:sz w:val="30"/>
          <w:szCs w:val="30"/>
          <w:u w:val="single"/>
        </w:rPr>
      </w:pPr>
      <w:r>
        <w:rPr>
          <w:rFonts w:ascii="宋体" w:hAnsi="宋体" w:cs="宋体" w:hint="eastAsia"/>
          <w:sz w:val="30"/>
          <w:szCs w:val="30"/>
        </w:rPr>
        <w:t>招</w:t>
      </w:r>
      <w:r>
        <w:rPr>
          <w:rFonts w:ascii="宋体" w:hAnsi="宋体" w:cs="宋体"/>
          <w:sz w:val="30"/>
          <w:szCs w:val="30"/>
        </w:rPr>
        <w:t xml:space="preserve"> </w:t>
      </w:r>
      <w:r>
        <w:rPr>
          <w:rFonts w:ascii="宋体" w:hAnsi="宋体" w:cs="宋体" w:hint="eastAsia"/>
          <w:sz w:val="30"/>
          <w:szCs w:val="30"/>
        </w:rPr>
        <w:t>标</w:t>
      </w:r>
      <w:r>
        <w:rPr>
          <w:rFonts w:ascii="宋体" w:hAnsi="宋体" w:cs="宋体"/>
          <w:sz w:val="30"/>
          <w:szCs w:val="30"/>
        </w:rPr>
        <w:t xml:space="preserve"> </w:t>
      </w:r>
      <w:r>
        <w:rPr>
          <w:rFonts w:ascii="宋体" w:hAnsi="宋体" w:cs="宋体" w:hint="eastAsia"/>
          <w:sz w:val="30"/>
          <w:szCs w:val="30"/>
        </w:rPr>
        <w:t>单</w:t>
      </w:r>
      <w:r>
        <w:rPr>
          <w:rFonts w:ascii="宋体" w:hAnsi="宋体" w:cs="宋体"/>
          <w:sz w:val="30"/>
          <w:szCs w:val="30"/>
        </w:rPr>
        <w:t xml:space="preserve"> </w:t>
      </w:r>
      <w:r>
        <w:rPr>
          <w:rFonts w:ascii="宋体" w:hAnsi="宋体" w:cs="宋体" w:hint="eastAsia"/>
          <w:sz w:val="30"/>
          <w:szCs w:val="30"/>
        </w:rPr>
        <w:t>位：</w:t>
      </w:r>
      <w:r>
        <w:rPr>
          <w:rFonts w:ascii="宋体" w:hAnsi="宋体" w:cs="宋体" w:hint="eastAsia"/>
          <w:sz w:val="30"/>
          <w:szCs w:val="30"/>
          <w:u w:val="single"/>
        </w:rPr>
        <w:t>广州体育学院</w:t>
      </w:r>
    </w:p>
    <w:p w14:paraId="25C17C53" w14:textId="77777777" w:rsidR="008C75AE" w:rsidRDefault="00002584">
      <w:pPr>
        <w:spacing w:line="360" w:lineRule="auto"/>
        <w:ind w:leftChars="500" w:left="1050"/>
        <w:jc w:val="left"/>
        <w:rPr>
          <w:rFonts w:ascii="宋体" w:hAnsi="宋体" w:cs="宋体"/>
          <w:sz w:val="30"/>
          <w:szCs w:val="30"/>
          <w:u w:val="single"/>
        </w:rPr>
      </w:pPr>
      <w:r>
        <w:rPr>
          <w:rFonts w:ascii="宋体" w:hAnsi="宋体" w:cs="宋体" w:hint="eastAsia"/>
          <w:sz w:val="30"/>
          <w:szCs w:val="30"/>
        </w:rPr>
        <w:t>招标代理单位：</w:t>
      </w:r>
      <w:r>
        <w:rPr>
          <w:rFonts w:ascii="宋体" w:hAnsi="宋体" w:cs="宋体" w:hint="eastAsia"/>
          <w:sz w:val="30"/>
          <w:szCs w:val="30"/>
          <w:u w:val="single"/>
        </w:rPr>
        <w:t>广东元正招标采购有限公司</w:t>
      </w:r>
    </w:p>
    <w:p w14:paraId="0ACB346D" w14:textId="77777777" w:rsidR="008C75AE" w:rsidRDefault="00002584">
      <w:pPr>
        <w:spacing w:line="360" w:lineRule="auto"/>
        <w:ind w:leftChars="500" w:left="1050"/>
        <w:jc w:val="left"/>
        <w:rPr>
          <w:rFonts w:ascii="宋体" w:hAnsi="宋体" w:cs="宋体"/>
          <w:sz w:val="30"/>
          <w:szCs w:val="30"/>
        </w:rPr>
      </w:pPr>
      <w:r>
        <w:rPr>
          <w:rFonts w:ascii="宋体" w:hAnsi="宋体" w:cs="宋体" w:hint="eastAsia"/>
          <w:sz w:val="32"/>
        </w:rPr>
        <w:t>日</w:t>
      </w:r>
      <w:r>
        <w:rPr>
          <w:rFonts w:ascii="宋体" w:hAnsi="宋体" w:cs="宋体"/>
          <w:sz w:val="32"/>
        </w:rPr>
        <w:t xml:space="preserve">       </w:t>
      </w:r>
      <w:r>
        <w:rPr>
          <w:rFonts w:ascii="宋体" w:hAnsi="宋体" w:cs="宋体" w:hint="eastAsia"/>
          <w:sz w:val="32"/>
        </w:rPr>
        <w:t>期：</w:t>
      </w:r>
      <w:r>
        <w:rPr>
          <w:rFonts w:ascii="宋体" w:hAnsi="宋体" w:cs="宋体"/>
          <w:sz w:val="32"/>
          <w:u w:val="single"/>
        </w:rPr>
        <w:t>202</w:t>
      </w:r>
      <w:r>
        <w:rPr>
          <w:rFonts w:ascii="宋体" w:hAnsi="宋体" w:cs="宋体" w:hint="eastAsia"/>
          <w:sz w:val="32"/>
          <w:u w:val="single"/>
        </w:rPr>
        <w:t>5</w:t>
      </w:r>
      <w:r>
        <w:rPr>
          <w:rFonts w:ascii="宋体" w:hAnsi="宋体" w:cs="宋体" w:hint="eastAsia"/>
          <w:sz w:val="32"/>
        </w:rPr>
        <w:t>年</w:t>
      </w:r>
      <w:r>
        <w:rPr>
          <w:rFonts w:ascii="宋体" w:hAnsi="宋体" w:cs="宋体"/>
          <w:sz w:val="32"/>
          <w:u w:val="single"/>
        </w:rPr>
        <w:t>5</w:t>
      </w:r>
      <w:r>
        <w:rPr>
          <w:rFonts w:ascii="宋体" w:hAnsi="宋体" w:cs="宋体" w:hint="eastAsia"/>
          <w:sz w:val="30"/>
          <w:szCs w:val="30"/>
        </w:rPr>
        <w:t>月</w:t>
      </w:r>
    </w:p>
    <w:p w14:paraId="30A6FCE2" w14:textId="77777777" w:rsidR="008C75AE" w:rsidRDefault="008C75AE">
      <w:pPr>
        <w:spacing w:line="360" w:lineRule="auto"/>
        <w:ind w:firstLineChars="300" w:firstLine="900"/>
        <w:rPr>
          <w:sz w:val="30"/>
          <w:szCs w:val="30"/>
        </w:rPr>
      </w:pPr>
    </w:p>
    <w:p w14:paraId="1140484A" w14:textId="77777777" w:rsidR="008C75AE" w:rsidRDefault="008C75AE">
      <w:pPr>
        <w:spacing w:line="360" w:lineRule="auto"/>
        <w:ind w:firstLineChars="300" w:firstLine="632"/>
        <w:jc w:val="left"/>
        <w:rPr>
          <w:b/>
          <w:bCs/>
          <w:u w:val="single"/>
        </w:rPr>
        <w:sectPr w:rsidR="008C75AE">
          <w:headerReference w:type="default" r:id="rId8"/>
          <w:pgSz w:w="11906" w:h="16838"/>
          <w:pgMar w:top="1440" w:right="1800" w:bottom="1440" w:left="1800" w:header="851" w:footer="992" w:gutter="0"/>
          <w:cols w:space="720"/>
          <w:docGrid w:type="lines" w:linePitch="312"/>
        </w:sectPr>
      </w:pPr>
    </w:p>
    <w:p w14:paraId="6A21FEB8" w14:textId="77777777" w:rsidR="008C75AE" w:rsidRDefault="00002584">
      <w:pPr>
        <w:spacing w:line="360" w:lineRule="auto"/>
        <w:jc w:val="center"/>
        <w:rPr>
          <w:rFonts w:ascii="宋体" w:hAnsi="宋体"/>
          <w:b/>
          <w:sz w:val="28"/>
          <w:szCs w:val="28"/>
          <w:u w:val="single"/>
        </w:rPr>
      </w:pPr>
      <w:r>
        <w:rPr>
          <w:rFonts w:ascii="宋体" w:hAnsi="宋体" w:hint="eastAsia"/>
          <w:b/>
          <w:sz w:val="28"/>
          <w:szCs w:val="28"/>
          <w:u w:val="single"/>
        </w:rPr>
        <w:lastRenderedPageBreak/>
        <w:t>广州体育学院南门体育馆修缮项目施工</w:t>
      </w:r>
    </w:p>
    <w:p w14:paraId="3535CFC2" w14:textId="77777777" w:rsidR="008C75AE" w:rsidRDefault="00002584">
      <w:pPr>
        <w:spacing w:line="360" w:lineRule="auto"/>
        <w:jc w:val="center"/>
        <w:rPr>
          <w:rFonts w:ascii="宋体" w:hAnsi="宋体"/>
          <w:b/>
          <w:sz w:val="28"/>
          <w:szCs w:val="28"/>
          <w:u w:val="single"/>
        </w:rPr>
      </w:pPr>
      <w:r>
        <w:rPr>
          <w:rFonts w:ascii="宋体" w:hAnsi="宋体"/>
          <w:b/>
          <w:sz w:val="28"/>
          <w:szCs w:val="28"/>
        </w:rPr>
        <w:t>招标公告</w:t>
      </w:r>
    </w:p>
    <w:p w14:paraId="6C700311" w14:textId="77777777" w:rsidR="008C75AE" w:rsidRDefault="00002584">
      <w:pPr>
        <w:spacing w:line="360" w:lineRule="auto"/>
        <w:ind w:firstLineChars="236" w:firstLine="566"/>
        <w:rPr>
          <w:rFonts w:ascii="宋体" w:hAnsi="宋体"/>
          <w:sz w:val="24"/>
        </w:rPr>
      </w:pPr>
      <w:r>
        <w:rPr>
          <w:rFonts w:ascii="宋体" w:hAnsi="宋体" w:hint="eastAsia"/>
          <w:sz w:val="24"/>
        </w:rPr>
        <w:t>根据相关文件批准，并且图纸和技术资料满足施工需要，</w:t>
      </w:r>
      <w:r>
        <w:rPr>
          <w:rFonts w:ascii="宋体" w:hAnsi="宋体" w:cs="宋体" w:hint="eastAsia"/>
          <w:sz w:val="24"/>
          <w:szCs w:val="24"/>
          <w:u w:val="single"/>
        </w:rPr>
        <w:t>广州体育学院</w:t>
      </w:r>
      <w:r>
        <w:rPr>
          <w:rFonts w:ascii="宋体" w:hAnsi="宋体" w:hint="eastAsia"/>
          <w:sz w:val="24"/>
        </w:rPr>
        <w:t>现对</w:t>
      </w:r>
      <w:r>
        <w:rPr>
          <w:rFonts w:ascii="宋体" w:hAnsi="宋体" w:hint="eastAsia"/>
          <w:sz w:val="24"/>
          <w:u w:val="single"/>
        </w:rPr>
        <w:t>广州体育学院南门体育馆修缮项目施工</w:t>
      </w:r>
      <w:r>
        <w:rPr>
          <w:rFonts w:ascii="宋体" w:hAnsi="宋体" w:hint="eastAsia"/>
          <w:sz w:val="24"/>
        </w:rPr>
        <w:t>进行公开招标，选定承包人。</w:t>
      </w:r>
    </w:p>
    <w:p w14:paraId="203288DB" w14:textId="77777777" w:rsidR="008C75AE" w:rsidRDefault="00002584">
      <w:pPr>
        <w:tabs>
          <w:tab w:val="center" w:pos="4415"/>
        </w:tabs>
        <w:spacing w:line="360" w:lineRule="auto"/>
        <w:ind w:firstLineChars="200" w:firstLine="480"/>
        <w:rPr>
          <w:rFonts w:ascii="宋体" w:hAnsi="宋体"/>
          <w:sz w:val="24"/>
          <w:u w:val="single"/>
        </w:rPr>
      </w:pPr>
      <w:r>
        <w:rPr>
          <w:rFonts w:ascii="宋体" w:hAnsi="宋体" w:hint="eastAsia"/>
          <w:sz w:val="24"/>
        </w:rPr>
        <w:t>一、工程名称：</w:t>
      </w:r>
      <w:r>
        <w:rPr>
          <w:rFonts w:ascii="宋体" w:hAnsi="宋体" w:hint="eastAsia"/>
          <w:sz w:val="24"/>
          <w:u w:val="single"/>
        </w:rPr>
        <w:t>广州体育学院南门体育馆修缮项目施工</w:t>
      </w:r>
    </w:p>
    <w:p w14:paraId="4DB8FFC4" w14:textId="77777777" w:rsidR="008C75AE" w:rsidRDefault="00002584">
      <w:pPr>
        <w:tabs>
          <w:tab w:val="center" w:pos="4415"/>
        </w:tabs>
        <w:spacing w:line="360" w:lineRule="auto"/>
        <w:ind w:firstLineChars="400" w:firstLine="960"/>
        <w:rPr>
          <w:rFonts w:ascii="宋体" w:hAnsi="宋体"/>
          <w:sz w:val="24"/>
          <w:u w:val="single"/>
        </w:rPr>
      </w:pPr>
      <w:r>
        <w:rPr>
          <w:rFonts w:ascii="宋体" w:hint="eastAsia"/>
          <w:sz w:val="24"/>
        </w:rPr>
        <w:t>项目代码：</w:t>
      </w:r>
      <w:r>
        <w:rPr>
          <w:rFonts w:ascii="宋体" w:hAnsi="宋体"/>
          <w:sz w:val="24"/>
          <w:u w:val="single"/>
        </w:rPr>
        <w:t>2501-440106-04-05-466417</w:t>
      </w:r>
    </w:p>
    <w:p w14:paraId="4D38E39C" w14:textId="77777777" w:rsidR="008C75AE" w:rsidRDefault="00002584">
      <w:pPr>
        <w:spacing w:line="360" w:lineRule="auto"/>
        <w:ind w:firstLineChars="200" w:firstLine="480"/>
        <w:rPr>
          <w:rFonts w:ascii="宋体"/>
          <w:sz w:val="24"/>
          <w:u w:val="single"/>
        </w:rPr>
      </w:pPr>
      <w:r>
        <w:rPr>
          <w:rFonts w:ascii="宋体" w:hAnsi="宋体" w:hint="eastAsia"/>
          <w:sz w:val="24"/>
        </w:rPr>
        <w:t>二、招标单位：</w:t>
      </w:r>
      <w:r>
        <w:rPr>
          <w:rFonts w:ascii="宋体" w:hAnsi="宋体" w:cs="宋体" w:hint="eastAsia"/>
          <w:sz w:val="24"/>
          <w:szCs w:val="24"/>
          <w:u w:val="single"/>
        </w:rPr>
        <w:t>广州体育学院</w:t>
      </w:r>
    </w:p>
    <w:p w14:paraId="1A80B69C" w14:textId="77777777" w:rsidR="008C75AE" w:rsidRDefault="00002584">
      <w:pPr>
        <w:spacing w:line="360" w:lineRule="auto"/>
        <w:ind w:firstLineChars="400" w:firstLine="960"/>
        <w:jc w:val="left"/>
        <w:rPr>
          <w:rFonts w:ascii="宋体" w:hAnsi="宋体"/>
          <w:sz w:val="24"/>
          <w:szCs w:val="24"/>
          <w:u w:val="single"/>
        </w:rPr>
      </w:pPr>
      <w:r>
        <w:rPr>
          <w:rFonts w:ascii="宋体" w:hAnsi="宋体" w:hint="eastAsia"/>
          <w:sz w:val="24"/>
        </w:rPr>
        <w:t>联系人：</w:t>
      </w:r>
      <w:r>
        <w:rPr>
          <w:rFonts w:ascii="宋体" w:hAnsi="宋体" w:hint="eastAsia"/>
          <w:sz w:val="24"/>
          <w:szCs w:val="24"/>
          <w:u w:val="single"/>
        </w:rPr>
        <w:t xml:space="preserve"> 杜老师  </w:t>
      </w:r>
      <w:r>
        <w:rPr>
          <w:rFonts w:ascii="宋体" w:hAnsi="宋体"/>
          <w:sz w:val="24"/>
        </w:rPr>
        <w:t xml:space="preserve">      </w:t>
      </w:r>
      <w:r>
        <w:rPr>
          <w:rFonts w:ascii="宋体" w:hAnsi="宋体" w:hint="eastAsia"/>
          <w:sz w:val="24"/>
        </w:rPr>
        <w:t>联系电话：</w:t>
      </w:r>
      <w:r>
        <w:rPr>
          <w:rFonts w:ascii="宋体" w:hAnsi="宋体"/>
          <w:sz w:val="24"/>
          <w:szCs w:val="24"/>
          <w:u w:val="single"/>
        </w:rPr>
        <w:t>020-3802766</w:t>
      </w:r>
      <w:r>
        <w:rPr>
          <w:rFonts w:ascii="宋体" w:hAnsi="宋体" w:hint="eastAsia"/>
          <w:sz w:val="24"/>
          <w:szCs w:val="24"/>
          <w:u w:val="single"/>
        </w:rPr>
        <w:t>3</w:t>
      </w:r>
    </w:p>
    <w:p w14:paraId="56EA3777" w14:textId="77777777" w:rsidR="008C75AE" w:rsidRDefault="00002584">
      <w:pPr>
        <w:spacing w:line="360" w:lineRule="auto"/>
        <w:ind w:firstLineChars="400" w:firstLine="960"/>
        <w:jc w:val="left"/>
        <w:rPr>
          <w:rFonts w:ascii="宋体" w:hAnsi="宋体"/>
          <w:sz w:val="24"/>
        </w:rPr>
      </w:pPr>
      <w:r>
        <w:rPr>
          <w:rFonts w:ascii="宋体" w:hAnsi="宋体" w:hint="eastAsia"/>
          <w:sz w:val="24"/>
        </w:rPr>
        <w:t>联系地址：</w:t>
      </w:r>
      <w:r>
        <w:rPr>
          <w:rFonts w:ascii="宋体" w:hAnsi="宋体" w:hint="eastAsia"/>
          <w:sz w:val="24"/>
          <w:u w:val="single"/>
        </w:rPr>
        <w:t>广州市天河区天河北路163号</w:t>
      </w:r>
    </w:p>
    <w:p w14:paraId="725EC44B" w14:textId="77777777" w:rsidR="008C75AE" w:rsidRDefault="00002584">
      <w:pPr>
        <w:spacing w:line="360" w:lineRule="auto"/>
        <w:ind w:firstLineChars="400" w:firstLine="960"/>
        <w:jc w:val="left"/>
        <w:rPr>
          <w:rFonts w:ascii="宋体"/>
          <w:sz w:val="24"/>
          <w:u w:val="single"/>
        </w:rPr>
      </w:pPr>
      <w:r>
        <w:rPr>
          <w:rFonts w:ascii="宋体" w:hAnsi="宋体" w:hint="eastAsia"/>
          <w:sz w:val="24"/>
        </w:rPr>
        <w:t>招标代理机构：</w:t>
      </w:r>
      <w:r>
        <w:rPr>
          <w:rFonts w:ascii="宋体" w:hAnsi="宋体" w:hint="eastAsia"/>
          <w:sz w:val="24"/>
          <w:szCs w:val="24"/>
          <w:u w:val="single"/>
        </w:rPr>
        <w:t>广东元正招标采购有限公司</w:t>
      </w:r>
    </w:p>
    <w:p w14:paraId="389D58F3" w14:textId="77777777" w:rsidR="008C75AE" w:rsidRDefault="00002584">
      <w:pPr>
        <w:spacing w:line="360" w:lineRule="auto"/>
        <w:ind w:firstLineChars="400" w:firstLine="960"/>
        <w:jc w:val="left"/>
        <w:rPr>
          <w:rFonts w:ascii="宋体" w:hAnsi="宋体"/>
          <w:sz w:val="24"/>
          <w:u w:val="single"/>
        </w:rPr>
      </w:pPr>
      <w:r>
        <w:rPr>
          <w:rFonts w:ascii="宋体" w:hAnsi="宋体" w:hint="eastAsia"/>
          <w:sz w:val="24"/>
        </w:rPr>
        <w:t>联系人：</w:t>
      </w:r>
      <w:r>
        <w:rPr>
          <w:rFonts w:ascii="宋体" w:hAnsi="宋体" w:hint="eastAsia"/>
          <w:sz w:val="24"/>
          <w:u w:val="single"/>
        </w:rPr>
        <w:t>龙工、黄工</w:t>
      </w:r>
      <w:r>
        <w:rPr>
          <w:rFonts w:ascii="宋体" w:hAnsi="宋体"/>
          <w:sz w:val="24"/>
        </w:rPr>
        <w:t xml:space="preserve">      </w:t>
      </w:r>
      <w:r>
        <w:rPr>
          <w:rFonts w:ascii="宋体" w:hAnsi="宋体" w:hint="eastAsia"/>
          <w:sz w:val="24"/>
        </w:rPr>
        <w:t>联系电话：</w:t>
      </w:r>
      <w:r>
        <w:rPr>
          <w:rFonts w:ascii="宋体" w:hAnsi="宋体"/>
          <w:sz w:val="24"/>
          <w:u w:val="single"/>
        </w:rPr>
        <w:t>020-87258495-111</w:t>
      </w:r>
    </w:p>
    <w:p w14:paraId="076A24BE" w14:textId="77777777" w:rsidR="008C75AE" w:rsidRDefault="00002584">
      <w:pPr>
        <w:spacing w:line="360" w:lineRule="auto"/>
        <w:ind w:firstLineChars="400" w:firstLine="960"/>
        <w:jc w:val="left"/>
        <w:rPr>
          <w:rFonts w:ascii="宋体" w:hAnsi="宋体"/>
          <w:sz w:val="24"/>
        </w:rPr>
      </w:pPr>
      <w:r>
        <w:rPr>
          <w:rFonts w:ascii="宋体" w:hAnsi="宋体" w:hint="eastAsia"/>
          <w:sz w:val="24"/>
        </w:rPr>
        <w:t>联系地址：</w:t>
      </w:r>
      <w:r>
        <w:rPr>
          <w:rFonts w:ascii="宋体" w:hAnsi="宋体" w:hint="eastAsia"/>
          <w:sz w:val="24"/>
          <w:u w:val="single"/>
        </w:rPr>
        <w:t>广州市越秀区先烈中路102号华盛大厦北塔26楼</w:t>
      </w:r>
    </w:p>
    <w:p w14:paraId="0E1044EC" w14:textId="77777777" w:rsidR="008C75AE" w:rsidRDefault="00002584">
      <w:pPr>
        <w:spacing w:line="360" w:lineRule="auto"/>
        <w:ind w:firstLineChars="400" w:firstLine="960"/>
        <w:jc w:val="left"/>
        <w:rPr>
          <w:rFonts w:ascii="宋体"/>
          <w:sz w:val="24"/>
        </w:rPr>
      </w:pPr>
      <w:r>
        <w:rPr>
          <w:rFonts w:ascii="宋体" w:hAnsi="宋体" w:hint="eastAsia"/>
          <w:sz w:val="24"/>
        </w:rPr>
        <w:t>招标监督机构：</w:t>
      </w:r>
      <w:r>
        <w:rPr>
          <w:rFonts w:ascii="宋体" w:hAnsi="宋体" w:hint="eastAsia"/>
          <w:sz w:val="24"/>
          <w:u w:val="single"/>
        </w:rPr>
        <w:t>广州市建设工程招标管理办公室</w:t>
      </w:r>
    </w:p>
    <w:p w14:paraId="2130D88B" w14:textId="77777777" w:rsidR="008C75AE" w:rsidRDefault="00002584">
      <w:pPr>
        <w:spacing w:line="360" w:lineRule="auto"/>
        <w:ind w:firstLineChars="400" w:firstLine="960"/>
        <w:jc w:val="left"/>
        <w:rPr>
          <w:rFonts w:ascii="宋体" w:hAnsi="宋体"/>
          <w:sz w:val="24"/>
          <w:u w:val="single"/>
        </w:rPr>
      </w:pPr>
      <w:r>
        <w:rPr>
          <w:rFonts w:ascii="宋体" w:hAnsi="宋体" w:hint="eastAsia"/>
          <w:sz w:val="24"/>
        </w:rPr>
        <w:t>监督电话：</w:t>
      </w:r>
      <w:r>
        <w:rPr>
          <w:rFonts w:ascii="宋体" w:hAnsi="宋体"/>
          <w:sz w:val="24"/>
          <w:u w:val="single"/>
        </w:rPr>
        <w:t>020-28866220</w:t>
      </w:r>
    </w:p>
    <w:p w14:paraId="69F018EC" w14:textId="77777777" w:rsidR="008C75AE" w:rsidRDefault="00002584">
      <w:pPr>
        <w:spacing w:line="360" w:lineRule="auto"/>
        <w:ind w:firstLineChars="400" w:firstLine="960"/>
        <w:jc w:val="left"/>
        <w:rPr>
          <w:rFonts w:ascii="宋体" w:hAnsi="宋体"/>
          <w:sz w:val="24"/>
        </w:rPr>
      </w:pPr>
      <w:r>
        <w:rPr>
          <w:rFonts w:ascii="宋体" w:hAnsi="宋体" w:hint="eastAsia"/>
          <w:sz w:val="24"/>
        </w:rPr>
        <w:t>联系地址：</w:t>
      </w:r>
      <w:r>
        <w:rPr>
          <w:rFonts w:ascii="宋体" w:hAnsi="宋体" w:hint="eastAsia"/>
          <w:sz w:val="24"/>
          <w:u w:val="single"/>
        </w:rPr>
        <w:t>广州市天河区</w:t>
      </w:r>
      <w:proofErr w:type="gramStart"/>
      <w:r>
        <w:rPr>
          <w:rFonts w:ascii="宋体" w:hAnsi="宋体" w:hint="eastAsia"/>
          <w:sz w:val="24"/>
          <w:u w:val="single"/>
        </w:rPr>
        <w:t>天润路333号</w:t>
      </w:r>
      <w:proofErr w:type="gramEnd"/>
      <w:r>
        <w:rPr>
          <w:rFonts w:ascii="宋体" w:hAnsi="宋体" w:hint="eastAsia"/>
          <w:sz w:val="24"/>
          <w:u w:val="single"/>
        </w:rPr>
        <w:t>3楼</w:t>
      </w:r>
    </w:p>
    <w:p w14:paraId="3AF8FA10" w14:textId="77777777" w:rsidR="008C75AE" w:rsidRDefault="00002584">
      <w:pPr>
        <w:spacing w:line="360" w:lineRule="auto"/>
        <w:ind w:firstLineChars="200" w:firstLine="480"/>
        <w:rPr>
          <w:rFonts w:ascii="宋体"/>
          <w:sz w:val="24"/>
          <w:u w:val="single"/>
        </w:rPr>
      </w:pPr>
      <w:r>
        <w:rPr>
          <w:rFonts w:ascii="宋体" w:hAnsi="宋体" w:hint="eastAsia"/>
          <w:sz w:val="24"/>
        </w:rPr>
        <w:t>三、建设地点：</w:t>
      </w:r>
      <w:r>
        <w:rPr>
          <w:rFonts w:ascii="宋体" w:hAnsi="宋体" w:hint="eastAsia"/>
          <w:sz w:val="24"/>
          <w:u w:val="single"/>
        </w:rPr>
        <w:t>广州市天河区天河北路163号广州体育学院</w:t>
      </w:r>
    </w:p>
    <w:p w14:paraId="7C9E19F7" w14:textId="77777777" w:rsidR="008C75AE" w:rsidRDefault="00002584">
      <w:pPr>
        <w:spacing w:line="360" w:lineRule="auto"/>
        <w:ind w:firstLineChars="200" w:firstLine="480"/>
        <w:rPr>
          <w:rFonts w:ascii="宋体" w:hAnsi="宋体"/>
          <w:sz w:val="24"/>
          <w:u w:val="single"/>
        </w:rPr>
      </w:pPr>
      <w:r>
        <w:rPr>
          <w:rFonts w:ascii="宋体" w:hAnsi="宋体" w:hint="eastAsia"/>
          <w:sz w:val="24"/>
        </w:rPr>
        <w:t>四、项目概况：</w:t>
      </w:r>
    </w:p>
    <w:p w14:paraId="585716FC" w14:textId="77777777" w:rsidR="008C75AE" w:rsidRDefault="00002584">
      <w:pPr>
        <w:pStyle w:val="af8"/>
        <w:kinsoku w:val="0"/>
        <w:wordWrap w:val="0"/>
        <w:overflowPunct w:val="0"/>
        <w:ind w:firstLine="496"/>
        <w:rPr>
          <w:rFonts w:ascii="宋体" w:hAnsi="宋体"/>
          <w:u w:val="single"/>
        </w:rPr>
      </w:pPr>
      <w:bookmarkStart w:id="0" w:name="OLE_LINK2"/>
      <w:r>
        <w:rPr>
          <w:rFonts w:ascii="宋体" w:hAnsi="宋体" w:hint="eastAsia"/>
          <w:u w:val="single"/>
        </w:rPr>
        <w:t>本项目位于学校南门西侧（天河北路163号），建筑物建于1998年（二层，局部三层，无地下室），后期加建了第三层，现总建筑面积为25853.07平方米，建筑总高度20.6米。本次拟整体修缮。建筑工程</w:t>
      </w:r>
      <w:r>
        <w:rPr>
          <w:rFonts w:ascii="宋体" w:eastAsiaTheme="minorEastAsia" w:hAnsi="宋体" w:hint="eastAsia"/>
          <w:u w:val="single"/>
        </w:rPr>
        <w:t>：</w:t>
      </w:r>
      <w:r>
        <w:rPr>
          <w:rFonts w:ascii="宋体" w:hAnsi="宋体" w:hint="eastAsia"/>
          <w:u w:val="single"/>
        </w:rPr>
        <w:t>主要包括拆除</w:t>
      </w:r>
      <w:proofErr w:type="gramStart"/>
      <w:r>
        <w:rPr>
          <w:rFonts w:ascii="宋体" w:hAnsi="宋体" w:hint="eastAsia"/>
          <w:u w:val="single"/>
        </w:rPr>
        <w:t>原有间</w:t>
      </w:r>
      <w:proofErr w:type="gramEnd"/>
      <w:r>
        <w:rPr>
          <w:rFonts w:ascii="宋体" w:hAnsi="宋体" w:hint="eastAsia"/>
          <w:u w:val="single"/>
        </w:rPr>
        <w:t>隔墙体、局部地面、天花吊顶，拆除原有水电暖通设施；外立面广告字、标识；地面：破损地面做地坪漆或地砖修补；间隔墙：按平面布置图重做间隔墙体，并配置门窗；顶棚：拆除原有吊顶后，喷灰色漆；外立面：新增学院标识，外墙局部破损处做穿孔装饰铝板或幕墙</w:t>
      </w:r>
      <w:r>
        <w:rPr>
          <w:rFonts w:ascii="宋体" w:eastAsiaTheme="minorEastAsia" w:hAnsi="宋体" w:hint="eastAsia"/>
          <w:u w:val="single"/>
        </w:rPr>
        <w:t>；安装工程：主要包括生活给排水（卫生间）、消防给排水系统（包含消防管道、消防水箱、消防泵、消防栓）；配电系统（</w:t>
      </w:r>
      <w:proofErr w:type="gramStart"/>
      <w:r>
        <w:rPr>
          <w:rFonts w:ascii="宋体" w:eastAsiaTheme="minorEastAsia" w:hAnsi="宋体" w:hint="eastAsia"/>
          <w:u w:val="single"/>
        </w:rPr>
        <w:t>电房设备</w:t>
      </w:r>
      <w:proofErr w:type="gramEnd"/>
      <w:r>
        <w:rPr>
          <w:rFonts w:ascii="宋体" w:eastAsiaTheme="minorEastAsia" w:hAnsi="宋体" w:hint="eastAsia"/>
          <w:u w:val="single"/>
        </w:rPr>
        <w:t>维修、配电线路与照明，不包含空调配电），电线铺设到主要房间</w:t>
      </w:r>
      <w:proofErr w:type="gramStart"/>
      <w:r>
        <w:rPr>
          <w:rFonts w:ascii="宋体" w:eastAsiaTheme="minorEastAsia" w:hAnsi="宋体" w:hint="eastAsia"/>
          <w:u w:val="single"/>
        </w:rPr>
        <w:t>门口电</w:t>
      </w:r>
      <w:proofErr w:type="gramEnd"/>
      <w:r>
        <w:rPr>
          <w:rFonts w:ascii="宋体" w:eastAsiaTheme="minorEastAsia" w:hAnsi="宋体" w:hint="eastAsia"/>
          <w:u w:val="single"/>
        </w:rPr>
        <w:t>箱；消防电气（包含消防设备、自动报警系统、应急照明）；消防排烟系统，通风系统，不包含空调系统</w:t>
      </w:r>
      <w:r>
        <w:rPr>
          <w:rFonts w:ascii="宋体" w:hAnsi="宋体" w:hint="eastAsia"/>
          <w:u w:val="single"/>
        </w:rPr>
        <w:t>。（</w:t>
      </w:r>
      <w:proofErr w:type="spellStart"/>
      <w:r>
        <w:rPr>
          <w:rFonts w:ascii="宋体" w:hAnsi="宋体" w:hint="eastAsia"/>
          <w:u w:val="single"/>
        </w:rPr>
        <w:t>具体以工程量清单、施工图纸及有关资料为准</w:t>
      </w:r>
      <w:proofErr w:type="spellEnd"/>
      <w:r>
        <w:rPr>
          <w:rFonts w:ascii="宋体" w:hAnsi="宋体" w:hint="eastAsia"/>
          <w:u w:val="single"/>
        </w:rPr>
        <w:t>）。</w:t>
      </w:r>
      <w:bookmarkEnd w:id="0"/>
    </w:p>
    <w:p w14:paraId="20199DF0" w14:textId="77777777" w:rsidR="008C75AE" w:rsidRDefault="00002584">
      <w:pPr>
        <w:pStyle w:val="af8"/>
        <w:kinsoku w:val="0"/>
        <w:wordWrap w:val="0"/>
        <w:overflowPunct w:val="0"/>
        <w:ind w:firstLine="496"/>
        <w:rPr>
          <w:rFonts w:ascii="宋体" w:hAnsi="宋体"/>
        </w:rPr>
      </w:pPr>
      <w:proofErr w:type="spellStart"/>
      <w:r>
        <w:rPr>
          <w:rFonts w:ascii="宋体" w:hAnsi="宋体" w:hint="eastAsia"/>
        </w:rPr>
        <w:lastRenderedPageBreak/>
        <w:t>五、标段划分及各标段招标内容、规模和最高投标限价</w:t>
      </w:r>
      <w:proofErr w:type="spellEnd"/>
      <w:r>
        <w:rPr>
          <w:rFonts w:ascii="宋体" w:hAnsi="宋体" w:hint="eastAsia"/>
        </w:rPr>
        <w:t>：</w:t>
      </w:r>
    </w:p>
    <w:p w14:paraId="11CCB23E" w14:textId="77777777" w:rsidR="008C75AE" w:rsidRDefault="00002584">
      <w:pPr>
        <w:spacing w:line="360" w:lineRule="auto"/>
        <w:ind w:firstLineChars="200" w:firstLine="480"/>
        <w:rPr>
          <w:rFonts w:ascii="宋体" w:hAnsi="宋体"/>
          <w:sz w:val="24"/>
          <w:szCs w:val="24"/>
        </w:rPr>
      </w:pPr>
      <w:r>
        <w:rPr>
          <w:rFonts w:ascii="宋体" w:hAnsi="宋体" w:hint="eastAsia"/>
          <w:sz w:val="24"/>
          <w:szCs w:val="24"/>
        </w:rPr>
        <w:t>1、本工程划分为</w:t>
      </w:r>
      <w:r>
        <w:rPr>
          <w:rFonts w:ascii="宋体" w:hAnsi="宋体" w:hint="eastAsia"/>
          <w:sz w:val="24"/>
          <w:szCs w:val="24"/>
          <w:u w:val="single"/>
        </w:rPr>
        <w:t xml:space="preserve"> 1 </w:t>
      </w:r>
      <w:proofErr w:type="gramStart"/>
      <w:r>
        <w:rPr>
          <w:rFonts w:ascii="宋体" w:hAnsi="宋体" w:hint="eastAsia"/>
          <w:sz w:val="24"/>
          <w:szCs w:val="24"/>
        </w:rPr>
        <w:t>个</w:t>
      </w:r>
      <w:proofErr w:type="gramEnd"/>
      <w:r>
        <w:rPr>
          <w:rFonts w:ascii="宋体" w:hAnsi="宋体" w:hint="eastAsia"/>
          <w:sz w:val="24"/>
          <w:szCs w:val="24"/>
        </w:rPr>
        <w:t>标段。</w:t>
      </w:r>
    </w:p>
    <w:p w14:paraId="74DEB4E2" w14:textId="1B40936D" w:rsidR="008C75AE" w:rsidRDefault="00002584">
      <w:pPr>
        <w:pStyle w:val="a6"/>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proofErr w:type="spellStart"/>
      <w:r>
        <w:rPr>
          <w:rFonts w:ascii="宋体" w:eastAsia="Times New Roman" w:hAnsi="宋体" w:hint="eastAsia"/>
          <w:snapToGrid w:val="0"/>
          <w:spacing w:val="4"/>
          <w:sz w:val="24"/>
          <w:szCs w:val="24"/>
        </w:rPr>
        <w:t>招标内容</w:t>
      </w:r>
      <w:proofErr w:type="spellEnd"/>
      <w:r>
        <w:rPr>
          <w:rFonts w:ascii="宋体" w:eastAsia="Times New Roman" w:hAnsi="宋体" w:hint="eastAsia"/>
          <w:snapToGrid w:val="0"/>
          <w:spacing w:val="4"/>
          <w:sz w:val="24"/>
          <w:szCs w:val="24"/>
        </w:rPr>
        <w:t>：</w:t>
      </w:r>
      <w:r>
        <w:rPr>
          <w:rFonts w:ascii="宋体" w:hAnsi="宋体" w:hint="eastAsia"/>
          <w:bCs/>
          <w:sz w:val="24"/>
          <w:szCs w:val="24"/>
          <w:u w:val="single"/>
        </w:rPr>
        <w:t>依据招标文件、施工图纸、工程量清单及有关资料及说明，</w:t>
      </w:r>
      <w:r>
        <w:rPr>
          <w:rFonts w:ascii="宋体" w:hAnsi="宋体" w:hint="eastAsia"/>
          <w:sz w:val="24"/>
          <w:u w:val="single"/>
        </w:rPr>
        <w:t>完成本项目的全部施工任务及其他相关工作</w:t>
      </w:r>
      <w:r>
        <w:rPr>
          <w:rFonts w:ascii="宋体" w:hAnsi="宋体"/>
          <w:sz w:val="24"/>
          <w:u w:val="single"/>
        </w:rPr>
        <w:t>。</w:t>
      </w:r>
    </w:p>
    <w:p w14:paraId="1ECE436E" w14:textId="5564A96A" w:rsidR="008C75AE" w:rsidRDefault="00002584">
      <w:pPr>
        <w:spacing w:line="360" w:lineRule="auto"/>
        <w:ind w:firstLineChars="200" w:firstLine="480"/>
        <w:jc w:val="left"/>
        <w:rPr>
          <w:rFonts w:ascii="宋体" w:hAnsi="宋体" w:cs="宋体"/>
          <w:sz w:val="24"/>
          <w:u w:val="single"/>
        </w:rPr>
      </w:pPr>
      <w:r>
        <w:rPr>
          <w:rFonts w:ascii="宋体" w:hAnsi="宋体" w:cs="宋体"/>
          <w:sz w:val="24"/>
        </w:rPr>
        <w:t>3</w:t>
      </w:r>
      <w:r>
        <w:rPr>
          <w:rFonts w:ascii="宋体" w:hAnsi="宋体" w:cs="宋体" w:hint="eastAsia"/>
          <w:sz w:val="24"/>
        </w:rPr>
        <w:t>、最高投标限价：</w:t>
      </w:r>
      <w:r w:rsidR="0007316C">
        <w:rPr>
          <w:rFonts w:ascii="宋体" w:hAnsi="宋体" w:cs="宋体" w:hint="eastAsia"/>
          <w:sz w:val="24"/>
          <w:szCs w:val="24"/>
          <w:u w:val="single"/>
          <w:lang w:bidi="ar"/>
        </w:rPr>
        <w:t>1882</w:t>
      </w:r>
      <w:r w:rsidR="0007316C">
        <w:rPr>
          <w:rFonts w:ascii="宋体" w:hAnsi="宋体" w:cs="宋体"/>
          <w:sz w:val="24"/>
          <w:szCs w:val="24"/>
          <w:u w:val="single"/>
          <w:lang w:bidi="ar"/>
        </w:rPr>
        <w:t>.</w:t>
      </w:r>
      <w:r w:rsidR="0007316C">
        <w:rPr>
          <w:rFonts w:ascii="宋体" w:hAnsi="宋体" w:cs="宋体" w:hint="eastAsia"/>
          <w:sz w:val="24"/>
          <w:szCs w:val="24"/>
          <w:u w:val="single"/>
          <w:lang w:bidi="ar"/>
        </w:rPr>
        <w:t>9193</w:t>
      </w:r>
      <w:r>
        <w:rPr>
          <w:rFonts w:ascii="宋体" w:hAnsi="宋体" w:cs="宋体" w:hint="eastAsia"/>
          <w:sz w:val="24"/>
          <w:szCs w:val="24"/>
          <w:u w:val="single"/>
          <w:lang w:bidi="ar"/>
        </w:rPr>
        <w:t>58</w:t>
      </w:r>
      <w:r w:rsidR="00872C9E">
        <w:rPr>
          <w:rFonts w:ascii="宋体" w:hAnsi="宋体" w:cs="宋体" w:hint="eastAsia"/>
          <w:sz w:val="24"/>
          <w:szCs w:val="24"/>
          <w:u w:val="single"/>
          <w:lang w:bidi="ar"/>
        </w:rPr>
        <w:t>万</w:t>
      </w:r>
      <w:r>
        <w:rPr>
          <w:rFonts w:ascii="宋体" w:hAnsi="宋体" w:cs="宋体" w:hint="eastAsia"/>
          <w:sz w:val="24"/>
          <w:szCs w:val="24"/>
          <w:u w:val="single"/>
          <w:lang w:bidi="ar"/>
        </w:rPr>
        <w:t>元</w:t>
      </w:r>
      <w:r>
        <w:rPr>
          <w:rFonts w:ascii="宋体" w:hAnsi="宋体" w:cs="宋体" w:hint="eastAsia"/>
          <w:sz w:val="24"/>
          <w:u w:val="single"/>
        </w:rPr>
        <w:t>。</w:t>
      </w:r>
    </w:p>
    <w:p w14:paraId="69FD9A37" w14:textId="77777777" w:rsidR="008C75AE" w:rsidRDefault="00002584">
      <w:pPr>
        <w:spacing w:line="360" w:lineRule="auto"/>
        <w:ind w:firstLineChars="200" w:firstLine="480"/>
        <w:rPr>
          <w:rFonts w:ascii="宋体" w:hAnsi="宋体" w:cs="宋体"/>
          <w:sz w:val="24"/>
        </w:rPr>
      </w:pPr>
      <w:r>
        <w:rPr>
          <w:rFonts w:ascii="宋体" w:hAnsi="宋体" w:hint="eastAsia"/>
          <w:sz w:val="24"/>
        </w:rPr>
        <w:t>六、资金来源：</w:t>
      </w:r>
      <w:r>
        <w:rPr>
          <w:rFonts w:ascii="宋体" w:hAnsi="宋体" w:hint="eastAsia"/>
          <w:sz w:val="24"/>
          <w:u w:val="single"/>
        </w:rPr>
        <w:t>自筹</w:t>
      </w:r>
      <w:r>
        <w:rPr>
          <w:rFonts w:ascii="宋体" w:hAnsi="宋体" w:cs="宋体" w:hint="eastAsia"/>
          <w:kern w:val="0"/>
          <w:sz w:val="24"/>
          <w:u w:val="single"/>
        </w:rPr>
        <w:t>资金</w:t>
      </w:r>
      <w:r>
        <w:rPr>
          <w:rFonts w:ascii="宋体" w:hAnsi="宋体" w:hint="eastAsia"/>
          <w:sz w:val="24"/>
          <w:u w:val="single"/>
        </w:rPr>
        <w:t>。</w:t>
      </w:r>
    </w:p>
    <w:p w14:paraId="41122638" w14:textId="77777777" w:rsidR="008C75AE" w:rsidRDefault="00002584">
      <w:pPr>
        <w:spacing w:line="360" w:lineRule="auto"/>
        <w:ind w:firstLineChars="200" w:firstLine="480"/>
        <w:rPr>
          <w:rFonts w:ascii="宋体" w:hAnsi="宋体" w:cs="宋体"/>
          <w:sz w:val="24"/>
        </w:rPr>
      </w:pPr>
      <w:r>
        <w:rPr>
          <w:rFonts w:ascii="宋体" w:hAnsi="宋体" w:cs="宋体" w:hint="eastAsia"/>
          <w:sz w:val="24"/>
        </w:rPr>
        <w:t>注：政府投资项目一律不得以建筑业企业带资承包的方式进行建设。</w:t>
      </w:r>
    </w:p>
    <w:p w14:paraId="7050FDF2" w14:textId="77777777" w:rsidR="008C75AE" w:rsidRDefault="00002584">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七、</w:t>
      </w:r>
      <w:r>
        <w:rPr>
          <w:rFonts w:ascii="宋体" w:hAnsi="宋体" w:hint="eastAsia"/>
          <w:sz w:val="24"/>
        </w:rPr>
        <w:t>公告发布日期、</w:t>
      </w:r>
      <w:r>
        <w:rPr>
          <w:rFonts w:ascii="宋体" w:hAnsi="宋体" w:cs="宋体" w:hint="eastAsia"/>
          <w:sz w:val="24"/>
          <w:szCs w:val="24"/>
        </w:rPr>
        <w:t>递交投标文件时间与开标时间：</w:t>
      </w:r>
    </w:p>
    <w:p w14:paraId="6E2B1151" w14:textId="77777777" w:rsidR="008C75AE" w:rsidRDefault="00002584">
      <w:pPr>
        <w:snapToGrid w:val="0"/>
        <w:spacing w:line="360" w:lineRule="auto"/>
        <w:ind w:firstLineChars="200" w:firstLine="480"/>
        <w:rPr>
          <w:rFonts w:ascii="宋体" w:hAnsi="宋体"/>
          <w:sz w:val="24"/>
        </w:rPr>
      </w:pPr>
      <w:r>
        <w:rPr>
          <w:rFonts w:ascii="宋体" w:hAnsi="宋体" w:cs="宋体" w:hint="eastAsia"/>
          <w:sz w:val="24"/>
          <w:szCs w:val="24"/>
        </w:rPr>
        <w:t>1、</w:t>
      </w:r>
      <w:r>
        <w:rPr>
          <w:rFonts w:ascii="宋体" w:hAnsi="宋体" w:hint="eastAsia"/>
          <w:sz w:val="24"/>
        </w:rPr>
        <w:t>公告发布日期（含本日）：</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szCs w:val="24"/>
        </w:rPr>
        <w:t>时</w:t>
      </w:r>
      <w:r>
        <w:rPr>
          <w:rFonts w:ascii="宋体" w:hAnsi="宋体" w:hint="eastAsia"/>
          <w:sz w:val="24"/>
          <w:u w:val="single"/>
        </w:rPr>
        <w:t xml:space="preserve">  </w:t>
      </w:r>
      <w:r>
        <w:rPr>
          <w:rFonts w:ascii="宋体" w:hAnsi="宋体" w:hint="eastAsia"/>
          <w:sz w:val="24"/>
          <w:szCs w:val="24"/>
        </w:rPr>
        <w:t>分</w:t>
      </w:r>
      <w:r>
        <w:rPr>
          <w:rFonts w:ascii="宋体" w:hAnsi="宋体" w:hint="eastAsia"/>
          <w:sz w:val="24"/>
        </w:rPr>
        <w:t>至</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szCs w:val="24"/>
        </w:rPr>
        <w:t>时</w:t>
      </w:r>
      <w:r>
        <w:rPr>
          <w:rFonts w:ascii="宋体" w:hAnsi="宋体" w:hint="eastAsia"/>
          <w:sz w:val="24"/>
          <w:u w:val="single"/>
        </w:rPr>
        <w:t xml:space="preserve">  </w:t>
      </w:r>
      <w:r>
        <w:rPr>
          <w:rFonts w:ascii="宋体" w:hAnsi="宋体" w:hint="eastAsia"/>
          <w:sz w:val="24"/>
          <w:szCs w:val="24"/>
        </w:rPr>
        <w:t>分</w:t>
      </w:r>
    </w:p>
    <w:p w14:paraId="0544398E" w14:textId="77777777" w:rsidR="008C75AE" w:rsidRDefault="00002584">
      <w:pPr>
        <w:snapToGrid w:val="0"/>
        <w:spacing w:line="360" w:lineRule="auto"/>
        <w:ind w:firstLineChars="200" w:firstLine="480"/>
        <w:rPr>
          <w:rFonts w:ascii="宋体" w:cs="宋体"/>
          <w:kern w:val="0"/>
          <w:sz w:val="24"/>
          <w:szCs w:val="24"/>
        </w:rPr>
      </w:pPr>
      <w:r>
        <w:rPr>
          <w:rFonts w:ascii="宋体" w:hAnsi="宋体" w:hint="eastAsia"/>
          <w:sz w:val="24"/>
        </w:rPr>
        <w:t>凡有意参加投标者，请登录</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hint="eastAsia"/>
          <w:sz w:val="24"/>
        </w:rPr>
        <w:t>网站下载电子招标文件。</w:t>
      </w:r>
    </w:p>
    <w:p w14:paraId="2560AA12" w14:textId="77777777" w:rsidR="008C75AE" w:rsidRDefault="00002584">
      <w:pPr>
        <w:widowControl/>
        <w:shd w:val="clear" w:color="auto" w:fill="FFFFFF"/>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注：发布招标公告的时间为招标公告发出之日起至投标截止时间止。</w:t>
      </w:r>
    </w:p>
    <w:p w14:paraId="086931D6" w14:textId="77777777" w:rsidR="008C75AE" w:rsidRDefault="00002584">
      <w:pPr>
        <w:widowControl/>
        <w:shd w:val="clear" w:color="auto" w:fill="FFFFFF"/>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2、递交投标文件起始时间：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szCs w:val="24"/>
        </w:rPr>
        <w:t>时</w:t>
      </w:r>
      <w:r>
        <w:rPr>
          <w:rFonts w:ascii="宋体" w:hAnsi="宋体" w:hint="eastAsia"/>
          <w:sz w:val="24"/>
          <w:u w:val="single"/>
        </w:rPr>
        <w:t xml:space="preserve">  </w:t>
      </w:r>
      <w:r>
        <w:rPr>
          <w:rFonts w:ascii="宋体" w:hAnsi="宋体" w:hint="eastAsia"/>
          <w:sz w:val="24"/>
          <w:szCs w:val="24"/>
        </w:rPr>
        <w:t>分</w:t>
      </w:r>
      <w:r>
        <w:rPr>
          <w:rFonts w:ascii="宋体" w:hAnsi="宋体" w:cs="宋体" w:hint="eastAsia"/>
          <w:sz w:val="24"/>
          <w:szCs w:val="24"/>
        </w:rPr>
        <w:t>；</w:t>
      </w:r>
    </w:p>
    <w:p w14:paraId="46A9822F" w14:textId="77777777" w:rsidR="008C75AE" w:rsidRDefault="00002584">
      <w:pPr>
        <w:widowControl/>
        <w:shd w:val="clear" w:color="auto" w:fill="FFFFFF"/>
        <w:snapToGrid w:val="0"/>
        <w:spacing w:line="360" w:lineRule="auto"/>
        <w:ind w:leftChars="364" w:left="764" w:firstLineChars="200" w:firstLine="480"/>
        <w:jc w:val="left"/>
        <w:rPr>
          <w:rFonts w:ascii="宋体" w:hAnsi="宋体" w:cs="宋体"/>
          <w:sz w:val="24"/>
          <w:szCs w:val="24"/>
        </w:rPr>
      </w:pPr>
      <w:r>
        <w:rPr>
          <w:rFonts w:ascii="宋体" w:hAnsi="宋体" w:cs="宋体" w:hint="eastAsia"/>
          <w:sz w:val="24"/>
          <w:szCs w:val="24"/>
        </w:rPr>
        <w:t>截止时间：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szCs w:val="24"/>
        </w:rPr>
        <w:t>时</w:t>
      </w:r>
      <w:r>
        <w:rPr>
          <w:rFonts w:ascii="宋体" w:hAnsi="宋体" w:hint="eastAsia"/>
          <w:sz w:val="24"/>
          <w:u w:val="single"/>
        </w:rPr>
        <w:t xml:space="preserve">  </w:t>
      </w:r>
      <w:r>
        <w:rPr>
          <w:rFonts w:ascii="宋体" w:hAnsi="宋体" w:hint="eastAsia"/>
          <w:sz w:val="24"/>
          <w:szCs w:val="24"/>
        </w:rPr>
        <w:t>分</w:t>
      </w:r>
      <w:r>
        <w:rPr>
          <w:rFonts w:ascii="宋体" w:hAnsi="宋体" w:cs="宋体" w:hint="eastAsia"/>
          <w:sz w:val="24"/>
          <w:szCs w:val="24"/>
        </w:rPr>
        <w:t>。</w:t>
      </w:r>
    </w:p>
    <w:p w14:paraId="6FF41BB0" w14:textId="77777777" w:rsidR="008C75AE" w:rsidRDefault="00002584">
      <w:pPr>
        <w:widowControl/>
        <w:shd w:val="clear" w:color="auto" w:fill="FFFFFF"/>
        <w:snapToGrid w:val="0"/>
        <w:spacing w:line="360" w:lineRule="auto"/>
        <w:ind w:firstLineChars="200" w:firstLine="480"/>
        <w:jc w:val="left"/>
        <w:rPr>
          <w:rFonts w:ascii="宋体" w:hAnsi="宋体" w:cs="宋体"/>
          <w:sz w:val="24"/>
          <w:szCs w:val="24"/>
          <w:u w:val="single"/>
        </w:rPr>
      </w:pPr>
      <w:r>
        <w:rPr>
          <w:rFonts w:ascii="宋体" w:hAnsi="宋体" w:cs="宋体"/>
          <w:sz w:val="24"/>
          <w:szCs w:val="24"/>
        </w:rPr>
        <w:t>3</w:t>
      </w:r>
      <w:r>
        <w:rPr>
          <w:rFonts w:ascii="宋体" w:hAnsi="宋体" w:cs="宋体" w:hint="eastAsia"/>
          <w:sz w:val="24"/>
          <w:szCs w:val="24"/>
        </w:rPr>
        <w:t>、开标开始时间：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szCs w:val="24"/>
        </w:rPr>
        <w:t>时</w:t>
      </w:r>
      <w:r>
        <w:rPr>
          <w:rFonts w:ascii="宋体" w:hAnsi="宋体" w:hint="eastAsia"/>
          <w:sz w:val="24"/>
          <w:u w:val="single"/>
        </w:rPr>
        <w:t xml:space="preserve">  </w:t>
      </w:r>
      <w:r>
        <w:rPr>
          <w:rFonts w:ascii="宋体" w:hAnsi="宋体" w:hint="eastAsia"/>
          <w:sz w:val="24"/>
          <w:szCs w:val="24"/>
        </w:rPr>
        <w:t>分</w:t>
      </w:r>
      <w:r>
        <w:rPr>
          <w:rFonts w:ascii="宋体" w:hAnsi="宋体" w:cs="宋体" w:hint="eastAsia"/>
          <w:sz w:val="24"/>
          <w:szCs w:val="24"/>
        </w:rPr>
        <w:t>。</w:t>
      </w:r>
    </w:p>
    <w:p w14:paraId="02D72E3F" w14:textId="77777777" w:rsidR="008C75AE" w:rsidRDefault="00002584">
      <w:pPr>
        <w:widowControl/>
        <w:shd w:val="clear" w:color="auto" w:fill="FFFFFF"/>
        <w:snapToGrid w:val="0"/>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1415CB61" w14:textId="77777777" w:rsidR="008C75AE" w:rsidRDefault="00002584">
      <w:pPr>
        <w:snapToGrid w:val="0"/>
        <w:spacing w:line="360" w:lineRule="auto"/>
        <w:ind w:firstLineChars="200" w:firstLine="480"/>
        <w:rPr>
          <w:rFonts w:ascii="宋体" w:hAnsi="宋体" w:cs="仿宋_GB2312"/>
          <w:sz w:val="24"/>
          <w:szCs w:val="24"/>
          <w:u w:val="single"/>
        </w:rPr>
      </w:pPr>
      <w:r>
        <w:rPr>
          <w:rFonts w:ascii="宋体" w:hAnsi="宋体" w:cs="宋体"/>
          <w:sz w:val="24"/>
          <w:szCs w:val="24"/>
        </w:rPr>
        <w:t>5</w:t>
      </w:r>
      <w:r>
        <w:rPr>
          <w:rFonts w:ascii="宋体" w:hAnsi="宋体" w:cs="宋体" w:hint="eastAsia"/>
          <w:sz w:val="24"/>
          <w:szCs w:val="24"/>
        </w:rPr>
        <w:t>、</w:t>
      </w:r>
      <w:r>
        <w:rPr>
          <w:rFonts w:ascii="宋体" w:hAnsi="宋体" w:hint="eastAsia"/>
          <w:bCs/>
          <w:sz w:val="24"/>
        </w:rPr>
        <w:t>投标人通过</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hint="eastAsia"/>
          <w:sz w:val="24"/>
        </w:rPr>
        <w:t>递交电子投标文件。</w:t>
      </w:r>
      <w:r>
        <w:rPr>
          <w:rFonts w:ascii="宋体" w:hAnsi="宋体" w:cs="仿宋_GB2312" w:hint="eastAsia"/>
          <w:sz w:val="24"/>
          <w:szCs w:val="24"/>
        </w:rPr>
        <w:t>投标人应在递交投标文件截止时间前，登录</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cs="仿宋_GB2312" w:hint="eastAsia"/>
          <w:sz w:val="24"/>
          <w:szCs w:val="24"/>
        </w:rPr>
        <w:t>网站办理网上投标登记手续。按照交易平台关于全流程电子化项目的相关指南进行操作。详见：</w:t>
      </w:r>
      <w:r>
        <w:rPr>
          <w:rFonts w:ascii="宋体" w:hAnsi="宋体" w:cs="仿宋_GB2312" w:hint="eastAsia"/>
          <w:sz w:val="24"/>
          <w:szCs w:val="24"/>
          <w:u w:val="single"/>
        </w:rPr>
        <w:t>广州交易集团有限公司（广州公共资源交易中心）网站最新指引。</w:t>
      </w:r>
    </w:p>
    <w:p w14:paraId="23280D54" w14:textId="77777777" w:rsidR="008C75AE" w:rsidRDefault="00002584">
      <w:pPr>
        <w:snapToGrid w:val="0"/>
        <w:spacing w:line="360" w:lineRule="auto"/>
        <w:ind w:firstLineChars="200" w:firstLine="480"/>
        <w:rPr>
          <w:rFonts w:ascii="宋体" w:hAnsi="宋体" w:cs="仿宋_GB2312"/>
          <w:sz w:val="24"/>
          <w:szCs w:val="24"/>
          <w:u w:val="single"/>
        </w:rPr>
      </w:pPr>
      <w:r>
        <w:rPr>
          <w:rFonts w:ascii="宋体" w:hAnsi="宋体" w:cs="仿宋_GB2312" w:hint="eastAsia"/>
          <w:sz w:val="24"/>
          <w:szCs w:val="24"/>
          <w:u w:val="single"/>
        </w:rPr>
        <w:t xml:space="preserve">6、在投标登记时，投标人应按要求在广州公共资源交易中心交易系统中填写《施工项目管理团队人员信息表》（详见本公告附件二），表中的项目管理团队人员信息作为投标文件的一部分，将由交易系统提取后供各相关单位在中标人履约时进行比对、查核。 </w:t>
      </w:r>
    </w:p>
    <w:p w14:paraId="529405C3" w14:textId="77777777" w:rsidR="008C75AE" w:rsidRDefault="00002584">
      <w:pPr>
        <w:widowControl/>
        <w:shd w:val="clear" w:color="auto" w:fill="FFFFFF"/>
        <w:snapToGrid w:val="0"/>
        <w:spacing w:line="360" w:lineRule="auto"/>
        <w:ind w:firstLine="480"/>
        <w:jc w:val="left"/>
        <w:rPr>
          <w:rFonts w:ascii="宋体" w:cs="宋体"/>
          <w:kern w:val="0"/>
          <w:sz w:val="24"/>
          <w:szCs w:val="24"/>
        </w:rPr>
      </w:pPr>
      <w:r>
        <w:rPr>
          <w:rFonts w:ascii="宋体" w:hAnsi="宋体" w:cs="宋体" w:hint="eastAsia"/>
          <w:kern w:val="0"/>
          <w:sz w:val="24"/>
          <w:szCs w:val="24"/>
        </w:rPr>
        <w:t>八、招标文件获取方式：</w:t>
      </w:r>
    </w:p>
    <w:p w14:paraId="13ADF72A" w14:textId="77777777" w:rsidR="008C75AE" w:rsidRDefault="00002584">
      <w:pPr>
        <w:widowControl/>
        <w:shd w:val="clear" w:color="auto" w:fill="FFFFFF"/>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lastRenderedPageBreak/>
        <w:t>本项目招标文件随招标公告一并在</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hint="eastAsia"/>
          <w:sz w:val="24"/>
        </w:rPr>
        <w:t>网站发布。招标文件</w:t>
      </w:r>
      <w:r>
        <w:rPr>
          <w:rFonts w:ascii="宋体" w:hAnsi="宋体" w:cs="宋体" w:hint="eastAsia"/>
          <w:kern w:val="0"/>
          <w:sz w:val="24"/>
          <w:szCs w:val="24"/>
        </w:rPr>
        <w:t>一经在</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cs="宋体" w:hint="eastAsia"/>
          <w:kern w:val="0"/>
          <w:sz w:val="24"/>
          <w:szCs w:val="24"/>
        </w:rPr>
        <w:t>发布，视为发售给投标人，招标文件由投标人自行在</w:t>
      </w:r>
      <w:r>
        <w:rPr>
          <w:rFonts w:hint="eastAsia"/>
          <w:sz w:val="24"/>
          <w:szCs w:val="24"/>
          <w:u w:val="single"/>
        </w:rPr>
        <w:t>广州交易集团有限公司（广州公共资源交易中心）</w:t>
      </w:r>
      <w:r>
        <w:rPr>
          <w:rFonts w:ascii="宋体" w:hAnsi="宋体" w:hint="eastAsia"/>
          <w:sz w:val="24"/>
          <w:szCs w:val="24"/>
        </w:rPr>
        <w:t>交易平台</w:t>
      </w:r>
      <w:r>
        <w:rPr>
          <w:rFonts w:ascii="宋体" w:hAnsi="宋体" w:cs="宋体" w:hint="eastAsia"/>
          <w:kern w:val="0"/>
          <w:sz w:val="24"/>
          <w:szCs w:val="24"/>
        </w:rPr>
        <w:t>网站下载。</w:t>
      </w:r>
    </w:p>
    <w:p w14:paraId="13EFBA43" w14:textId="77777777" w:rsidR="008C75AE" w:rsidRDefault="00002584">
      <w:pPr>
        <w:spacing w:line="360" w:lineRule="auto"/>
        <w:ind w:firstLineChars="200" w:firstLine="480"/>
        <w:rPr>
          <w:rFonts w:ascii="宋体" w:hAnsi="宋体"/>
          <w:sz w:val="24"/>
        </w:rPr>
      </w:pPr>
      <w:r>
        <w:rPr>
          <w:rFonts w:ascii="宋体" w:hAnsi="宋体" w:hint="eastAsia"/>
          <w:sz w:val="24"/>
        </w:rPr>
        <w:t>九、投标人合格条件：</w:t>
      </w:r>
    </w:p>
    <w:p w14:paraId="6EC95210" w14:textId="77777777" w:rsidR="008C75AE" w:rsidRDefault="00002584">
      <w:pPr>
        <w:spacing w:line="360" w:lineRule="auto"/>
        <w:ind w:firstLineChars="224" w:firstLine="538"/>
        <w:rPr>
          <w:rFonts w:cs="宋体"/>
          <w:sz w:val="24"/>
          <w:szCs w:val="24"/>
        </w:rPr>
      </w:pPr>
      <w:r>
        <w:rPr>
          <w:rFonts w:cs="宋体" w:hint="eastAsia"/>
          <w:sz w:val="24"/>
          <w:szCs w:val="24"/>
        </w:rPr>
        <w:t>1</w:t>
      </w:r>
      <w:r>
        <w:rPr>
          <w:rFonts w:cs="宋体" w:hint="eastAsia"/>
          <w:sz w:val="24"/>
          <w:szCs w:val="24"/>
        </w:rPr>
        <w:t>、投标人参加投标的意思表达清楚，投标人代表被授权有效。</w:t>
      </w:r>
    </w:p>
    <w:p w14:paraId="3C5E12B8" w14:textId="77777777" w:rsidR="008C75AE" w:rsidRDefault="00002584">
      <w:pPr>
        <w:spacing w:line="360" w:lineRule="auto"/>
        <w:ind w:firstLineChars="224" w:firstLine="538"/>
        <w:rPr>
          <w:rFonts w:cs="宋体"/>
          <w:sz w:val="24"/>
          <w:szCs w:val="24"/>
        </w:rPr>
      </w:pPr>
      <w:r>
        <w:rPr>
          <w:rFonts w:cs="宋体" w:hint="eastAsia"/>
          <w:sz w:val="24"/>
          <w:szCs w:val="24"/>
        </w:rPr>
        <w:t>2</w:t>
      </w:r>
      <w:r>
        <w:rPr>
          <w:rFonts w:cs="宋体" w:hint="eastAsia"/>
          <w:sz w:val="24"/>
          <w:szCs w:val="24"/>
        </w:rPr>
        <w:t>、投标人均具有独立法人资格，按国家法律经营。</w:t>
      </w:r>
    </w:p>
    <w:p w14:paraId="0000EDB2" w14:textId="77777777" w:rsidR="008C75AE" w:rsidRDefault="00002584">
      <w:pPr>
        <w:spacing w:line="360" w:lineRule="auto"/>
        <w:ind w:firstLineChars="224" w:firstLine="538"/>
        <w:rPr>
          <w:rFonts w:cs="宋体"/>
          <w:sz w:val="24"/>
          <w:szCs w:val="24"/>
        </w:rPr>
      </w:pPr>
      <w:r>
        <w:rPr>
          <w:rFonts w:cs="宋体" w:hint="eastAsia"/>
          <w:sz w:val="24"/>
          <w:szCs w:val="24"/>
        </w:rPr>
        <w:t>3</w:t>
      </w:r>
      <w:r>
        <w:rPr>
          <w:rFonts w:cs="宋体" w:hint="eastAsia"/>
          <w:sz w:val="24"/>
          <w:szCs w:val="24"/>
        </w:rPr>
        <w:t>、投标人均持有建设行政主管部门颁发的有效期内的企业资质证书及安全生产许可证。</w:t>
      </w:r>
    </w:p>
    <w:p w14:paraId="3EAB78C4" w14:textId="77777777" w:rsidR="008C75AE" w:rsidRDefault="00002584">
      <w:pPr>
        <w:pStyle w:val="afc"/>
        <w:ind w:firstLineChars="236" w:firstLine="566"/>
        <w:rPr>
          <w:rFonts w:ascii="宋体" w:eastAsia="宋体" w:hAnsi="宋体" w:cs="宋体"/>
          <w:i/>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kern w:val="2"/>
          <w:sz w:val="24"/>
          <w:szCs w:val="24"/>
        </w:rPr>
        <w:t>投标人应具</w:t>
      </w:r>
      <w:r>
        <w:rPr>
          <w:rFonts w:ascii="宋体" w:eastAsia="宋体" w:hAnsi="宋体" w:cs="宋体" w:hint="eastAsia"/>
          <w:color w:val="auto"/>
          <w:sz w:val="24"/>
          <w:szCs w:val="24"/>
        </w:rPr>
        <w:t>备以下资质：</w:t>
      </w:r>
    </w:p>
    <w:p w14:paraId="5344CC66" w14:textId="77777777" w:rsidR="008C75AE" w:rsidRDefault="00002584">
      <w:pPr>
        <w:spacing w:line="360" w:lineRule="auto"/>
        <w:ind w:firstLineChars="224" w:firstLine="538"/>
        <w:rPr>
          <w:rFonts w:cs="宋体"/>
          <w:sz w:val="24"/>
          <w:szCs w:val="24"/>
          <w:u w:val="single"/>
        </w:rPr>
      </w:pPr>
      <w:r>
        <w:rPr>
          <w:rFonts w:ascii="宋体" w:hAnsi="宋体" w:cs="宋体" w:hint="eastAsia"/>
          <w:sz w:val="24"/>
          <w:szCs w:val="24"/>
        </w:rPr>
        <w:t>投标人具有承接本工程所需的</w:t>
      </w:r>
      <w:r>
        <w:rPr>
          <w:rFonts w:ascii="宋体" w:hAnsi="宋体" w:cs="宋体" w:hint="eastAsia"/>
          <w:color w:val="000000"/>
          <w:sz w:val="24"/>
          <w:szCs w:val="24"/>
          <w:u w:val="single"/>
        </w:rPr>
        <w:t>建筑工程施工总承包三级</w:t>
      </w:r>
      <w:r>
        <w:rPr>
          <w:rFonts w:ascii="宋体" w:hAnsi="宋体" w:cs="宋体" w:hint="eastAsia"/>
          <w:color w:val="000000"/>
          <w:sz w:val="24"/>
          <w:szCs w:val="24"/>
        </w:rPr>
        <w:t>或以上级别施工总承包资质</w:t>
      </w:r>
      <w:r>
        <w:rPr>
          <w:rFonts w:ascii="宋体" w:hAnsi="宋体" w:cs="宋体" w:hint="eastAsia"/>
          <w:sz w:val="24"/>
          <w:szCs w:val="24"/>
        </w:rPr>
        <w:t>；</w:t>
      </w:r>
    </w:p>
    <w:p w14:paraId="11623A7A" w14:textId="064C0080" w:rsidR="008C75AE" w:rsidRDefault="00002584">
      <w:pPr>
        <w:spacing w:line="360" w:lineRule="auto"/>
        <w:ind w:firstLineChars="224" w:firstLine="538"/>
        <w:rPr>
          <w:rFonts w:cs="宋体"/>
          <w:sz w:val="24"/>
          <w:szCs w:val="24"/>
        </w:rPr>
      </w:pPr>
      <w:r>
        <w:rPr>
          <w:rFonts w:ascii="宋体" w:hAnsi="宋体" w:cs="宋体" w:hint="eastAsia"/>
          <w:sz w:val="24"/>
          <w:szCs w:val="24"/>
        </w:rPr>
        <w:t>投标人拟担任本工程项目负责人的人员为</w:t>
      </w:r>
      <w:r>
        <w:rPr>
          <w:rFonts w:ascii="宋体" w:hAnsi="宋体" w:cs="宋体" w:hint="eastAsia"/>
          <w:sz w:val="24"/>
          <w:szCs w:val="24"/>
          <w:u w:val="single"/>
        </w:rPr>
        <w:t>建筑工程专业</w:t>
      </w:r>
      <w:r w:rsidR="009274AE">
        <w:rPr>
          <w:rFonts w:cs="宋体" w:hint="eastAsia"/>
          <w:sz w:val="24"/>
          <w:szCs w:val="24"/>
          <w:u w:val="single"/>
        </w:rPr>
        <w:t>二</w:t>
      </w:r>
      <w:r>
        <w:rPr>
          <w:rFonts w:ascii="宋体" w:hAnsi="宋体" w:cs="宋体" w:hint="eastAsia"/>
          <w:sz w:val="24"/>
          <w:szCs w:val="24"/>
          <w:u w:val="single"/>
        </w:rPr>
        <w:t>级</w:t>
      </w:r>
      <w:r>
        <w:rPr>
          <w:rFonts w:cs="宋体" w:hint="eastAsia"/>
          <w:sz w:val="24"/>
          <w:szCs w:val="24"/>
          <w:u w:val="single"/>
        </w:rPr>
        <w:t>或以上</w:t>
      </w:r>
      <w:r>
        <w:rPr>
          <w:rFonts w:ascii="宋体" w:hAnsi="宋体" w:cs="宋体" w:hint="eastAsia"/>
          <w:sz w:val="24"/>
          <w:szCs w:val="24"/>
        </w:rPr>
        <w:t>注册建造师；</w:t>
      </w:r>
    </w:p>
    <w:p w14:paraId="006A107F"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0079821"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投标人还应当符合《住房和城乡建设部办公厅关于做好建筑业“证照分离”改革衔接有关工作的通知》（</w:t>
      </w:r>
      <w:proofErr w:type="gramStart"/>
      <w:r>
        <w:rPr>
          <w:rFonts w:ascii="宋体" w:hAnsi="宋体" w:cs="宋体" w:hint="eastAsia"/>
          <w:sz w:val="20"/>
          <w:szCs w:val="18"/>
        </w:rPr>
        <w:t>建办市〔2021〕</w:t>
      </w:r>
      <w:proofErr w:type="gramEnd"/>
      <w:r>
        <w:rPr>
          <w:rFonts w:ascii="宋体" w:hAnsi="宋体" w:cs="宋体" w:hint="eastAsia"/>
          <w:sz w:val="20"/>
          <w:szCs w:val="18"/>
        </w:rPr>
        <w:t>30号）、《住房和城乡建设部办公厅关于建设工程企业资质有关事宜的通知》（建</w:t>
      </w:r>
      <w:proofErr w:type="gramStart"/>
      <w:r>
        <w:rPr>
          <w:rFonts w:ascii="宋体" w:hAnsi="宋体" w:cs="宋体" w:hint="eastAsia"/>
          <w:sz w:val="20"/>
          <w:szCs w:val="18"/>
        </w:rPr>
        <w:t>办市函</w:t>
      </w:r>
      <w:proofErr w:type="gramEnd"/>
      <w:r>
        <w:rPr>
          <w:rFonts w:ascii="宋体" w:hAnsi="宋体" w:cs="宋体" w:hint="eastAsia"/>
          <w:sz w:val="20"/>
          <w:szCs w:val="18"/>
        </w:rPr>
        <w:t>〔2022〕361号）、《广东省住房和城乡建设厅关于建设工程企业资质有关事宜的通知》（粤</w:t>
      </w:r>
      <w:proofErr w:type="gramStart"/>
      <w:r>
        <w:rPr>
          <w:rFonts w:ascii="宋体" w:hAnsi="宋体" w:cs="宋体" w:hint="eastAsia"/>
          <w:sz w:val="20"/>
          <w:szCs w:val="18"/>
        </w:rPr>
        <w:t>建许函</w:t>
      </w:r>
      <w:proofErr w:type="gramEnd"/>
      <w:r>
        <w:rPr>
          <w:rFonts w:ascii="宋体" w:hAnsi="宋体" w:cs="宋体" w:hint="eastAsia"/>
          <w:sz w:val="20"/>
          <w:szCs w:val="18"/>
        </w:rPr>
        <w:t>〔2022〕846号）、《住房城乡建设部建筑市场监管司关于建设工程企业资质延续有关事项的通知》（建</w:t>
      </w:r>
      <w:proofErr w:type="gramStart"/>
      <w:r>
        <w:rPr>
          <w:rFonts w:ascii="宋体" w:hAnsi="宋体" w:cs="宋体" w:hint="eastAsia"/>
          <w:sz w:val="20"/>
          <w:szCs w:val="18"/>
        </w:rPr>
        <w:t>司局函市〔2023〕</w:t>
      </w:r>
      <w:proofErr w:type="gramEnd"/>
      <w:r>
        <w:rPr>
          <w:rFonts w:ascii="宋体" w:hAnsi="宋体" w:cs="宋体" w:hint="eastAsia"/>
          <w:sz w:val="20"/>
          <w:szCs w:val="18"/>
        </w:rPr>
        <w:t>116号）、《广东省住房和城乡建设厅关于建设工程企业资质延续有关事项的通知》（粤</w:t>
      </w:r>
      <w:proofErr w:type="gramStart"/>
      <w:r>
        <w:rPr>
          <w:rFonts w:ascii="宋体" w:hAnsi="宋体" w:cs="宋体" w:hint="eastAsia"/>
          <w:sz w:val="20"/>
          <w:szCs w:val="18"/>
        </w:rPr>
        <w:t>建许函</w:t>
      </w:r>
      <w:proofErr w:type="gramEnd"/>
      <w:r>
        <w:rPr>
          <w:rFonts w:ascii="宋体" w:hAnsi="宋体" w:cs="宋体" w:hint="eastAsia"/>
          <w:sz w:val="20"/>
          <w:szCs w:val="18"/>
        </w:rPr>
        <w:t>〔2023〕820号）等相关规定。根据上述文件的要求，投标人需办理企业资质有效期延续的，应当按照相关规定及时办理。</w:t>
      </w:r>
    </w:p>
    <w:p w14:paraId="3E63E21C"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②根据《住房和城乡建设部办公厅关于全面实行一级建造师电子注册证书的通知》（</w:t>
      </w:r>
      <w:proofErr w:type="gramStart"/>
      <w:r>
        <w:rPr>
          <w:rFonts w:ascii="宋体" w:hAnsi="宋体" w:cs="宋体" w:hint="eastAsia"/>
          <w:sz w:val="20"/>
          <w:szCs w:val="18"/>
        </w:rPr>
        <w:t>建办市〔2021〕</w:t>
      </w:r>
      <w:proofErr w:type="gramEnd"/>
      <w:r>
        <w:rPr>
          <w:rFonts w:ascii="宋体" w:hAnsi="宋体" w:cs="宋体" w:hint="eastAsia"/>
          <w:sz w:val="20"/>
          <w:szCs w:val="18"/>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w:t>
      </w:r>
      <w:r>
        <w:rPr>
          <w:rFonts w:ascii="宋体" w:hAnsi="宋体" w:cs="宋体" w:hint="eastAsia"/>
          <w:sz w:val="20"/>
          <w:szCs w:val="18"/>
        </w:rPr>
        <w:lastRenderedPageBreak/>
        <w:t>由，认定投标人资格审查不通过。</w:t>
      </w:r>
    </w:p>
    <w:p w14:paraId="18E63363"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hAnsi="宋体" w:cs="宋体" w:hint="eastAsia"/>
          <w:sz w:val="20"/>
          <w:szCs w:val="18"/>
        </w:rPr>
        <w:t>师注册</w:t>
      </w:r>
      <w:proofErr w:type="gramEnd"/>
      <w:r>
        <w:rPr>
          <w:rFonts w:ascii="宋体" w:hAnsi="宋体" w:cs="宋体" w:hint="eastAsia"/>
          <w:sz w:val="20"/>
          <w:szCs w:val="18"/>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24E16CF"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③项目负责人在任职期间不得担任专职安全员，项目专职安全员在任职期间也不得担任项目负责人，项目负责人和专职安全员不为同一人。</w:t>
      </w:r>
    </w:p>
    <w:p w14:paraId="18CDE5BC" w14:textId="77777777" w:rsidR="008C75AE" w:rsidRDefault="00002584">
      <w:pPr>
        <w:pStyle w:val="afc"/>
        <w:ind w:firstLineChars="236" w:firstLine="566"/>
        <w:rPr>
          <w:rFonts w:ascii="宋体" w:eastAsia="宋体" w:hAnsi="宋体" w:cs="宋体"/>
          <w:color w:val="auto"/>
          <w:sz w:val="24"/>
          <w:szCs w:val="24"/>
        </w:rPr>
      </w:pPr>
      <w:r>
        <w:rPr>
          <w:rFonts w:ascii="宋体" w:eastAsia="宋体" w:hAnsi="宋体" w:cs="宋体" w:hint="eastAsia"/>
          <w:color w:val="auto"/>
          <w:sz w:val="24"/>
          <w:szCs w:val="24"/>
        </w:rPr>
        <w:t xml:space="preserve">5、项目负责人持有安全生产考核合格证（B类）或建筑施工企业项目负责人安全生产考核合格证书； </w:t>
      </w:r>
    </w:p>
    <w:p w14:paraId="2DF30B4E" w14:textId="77777777" w:rsidR="008C75AE" w:rsidRDefault="00002584">
      <w:pPr>
        <w:pStyle w:val="afc"/>
        <w:ind w:firstLineChars="236" w:firstLine="566"/>
        <w:rPr>
          <w:rFonts w:ascii="宋体" w:eastAsia="宋体" w:hAnsi="宋体" w:cs="宋体"/>
          <w:color w:val="auto"/>
          <w:sz w:val="24"/>
          <w:szCs w:val="24"/>
        </w:rPr>
      </w:pPr>
      <w:r>
        <w:rPr>
          <w:rFonts w:ascii="宋体" w:eastAsia="宋体" w:hAnsi="宋体" w:cs="宋体" w:hint="eastAsia"/>
          <w:color w:val="auto"/>
          <w:sz w:val="24"/>
          <w:szCs w:val="24"/>
        </w:rPr>
        <w:t>6、投标人拟担任本工程技术负责人的资格要求为：具备建筑工程类中级或以上技术职称。</w:t>
      </w:r>
    </w:p>
    <w:p w14:paraId="6005770A"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4CB4B451" w14:textId="77777777" w:rsidR="008C75AE" w:rsidRDefault="00002584">
      <w:pPr>
        <w:spacing w:line="360" w:lineRule="auto"/>
        <w:ind w:firstLineChars="236" w:firstLine="566"/>
        <w:rPr>
          <w:rFonts w:cs="宋体"/>
          <w:kern w:val="0"/>
          <w:sz w:val="24"/>
          <w:szCs w:val="24"/>
        </w:rPr>
      </w:pPr>
      <w:r>
        <w:rPr>
          <w:rFonts w:cs="宋体" w:hint="eastAsia"/>
          <w:kern w:val="0"/>
          <w:sz w:val="24"/>
          <w:szCs w:val="24"/>
        </w:rPr>
        <w:t>7</w:t>
      </w:r>
      <w:r>
        <w:rPr>
          <w:rFonts w:cs="宋体" w:hint="eastAsia"/>
          <w:kern w:val="0"/>
          <w:sz w:val="24"/>
          <w:szCs w:val="24"/>
        </w:rPr>
        <w:t>、投标人拟担任本工程</w:t>
      </w:r>
      <w:r>
        <w:rPr>
          <w:rFonts w:ascii="宋体" w:hAnsi="宋体" w:cs="宋体" w:hint="eastAsia"/>
          <w:sz w:val="24"/>
          <w:szCs w:val="24"/>
        </w:rPr>
        <w:t>专职安全员须具有在有效期内的安全生产考核合格证（C类）或在有效期内的建筑施工企业专职安全生产管理人员安全生产考核合格证（C3）</w:t>
      </w:r>
      <w:r>
        <w:rPr>
          <w:rFonts w:cs="宋体" w:hint="eastAsia"/>
          <w:kern w:val="0"/>
          <w:sz w:val="24"/>
          <w:szCs w:val="24"/>
        </w:rPr>
        <w:t>。</w:t>
      </w:r>
    </w:p>
    <w:p w14:paraId="4B7660AA"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注：广东省建筑施工企业安全生产管理人员执行《广东省住房和城乡建设厅关于加快推进建筑施工企业安全生产管理人员考核合格证书电子证照办理相关工作的通知》（粤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sz w:val="20"/>
          <w:szCs w:val="18"/>
        </w:rPr>
        <w:t>建质函</w:t>
      </w:r>
      <w:proofErr w:type="gramEnd"/>
      <w:r>
        <w:rPr>
          <w:rFonts w:ascii="宋体" w:hAnsi="宋体" w:cs="宋体" w:hint="eastAsia"/>
          <w:sz w:val="20"/>
          <w:szCs w:val="18"/>
        </w:rPr>
        <w:t>〔2023〕754号），在10月底前完成换证业务，从2023年11月1日起，旧版电子证照停止使用。其他地区建筑施工企业安全生产管理人员执行属地安全生产管理人员考核合格证书电子证照相关规定。</w:t>
      </w:r>
    </w:p>
    <w:p w14:paraId="1767406A" w14:textId="77777777" w:rsidR="008C75AE" w:rsidRDefault="00002584">
      <w:pPr>
        <w:spacing w:line="360" w:lineRule="auto"/>
        <w:ind w:firstLineChars="236" w:firstLine="566"/>
        <w:rPr>
          <w:rFonts w:cs="宋体"/>
          <w:sz w:val="24"/>
          <w:szCs w:val="24"/>
        </w:rPr>
      </w:pPr>
      <w:r>
        <w:rPr>
          <w:rFonts w:cs="宋体" w:hint="eastAsia"/>
          <w:sz w:val="24"/>
          <w:szCs w:val="24"/>
        </w:rPr>
        <w:t>8</w:t>
      </w:r>
      <w:r>
        <w:rPr>
          <w:rFonts w:cs="宋体" w:hint="eastAsia"/>
          <w:sz w:val="24"/>
          <w:szCs w:val="24"/>
        </w:rPr>
        <w:t>、投标人已按照</w:t>
      </w:r>
      <w:r>
        <w:rPr>
          <w:rFonts w:ascii="宋体" w:hAnsi="宋体" w:cs="宋体" w:hint="eastAsia"/>
          <w:sz w:val="24"/>
          <w:u w:val="single"/>
        </w:rPr>
        <w:t>招标公</w:t>
      </w:r>
      <w:r>
        <w:rPr>
          <w:rFonts w:cs="宋体" w:hint="eastAsia"/>
          <w:sz w:val="24"/>
          <w:u w:val="single"/>
        </w:rPr>
        <w:t>告</w:t>
      </w:r>
      <w:r>
        <w:rPr>
          <w:rFonts w:cs="宋体" w:hint="eastAsia"/>
          <w:sz w:val="24"/>
          <w:szCs w:val="24"/>
        </w:rPr>
        <w:t>附件一的内容签署盖章的投标人声明。</w:t>
      </w:r>
    </w:p>
    <w:p w14:paraId="6F1ED023" w14:textId="77777777" w:rsidR="008C75AE" w:rsidRDefault="00002584">
      <w:pPr>
        <w:spacing w:line="360" w:lineRule="auto"/>
        <w:ind w:firstLineChars="236" w:firstLine="566"/>
        <w:contextualSpacing/>
        <w:rPr>
          <w:rFonts w:cs="宋体"/>
          <w:sz w:val="24"/>
          <w:szCs w:val="24"/>
          <w:u w:val="single"/>
        </w:rPr>
      </w:pPr>
      <w:r>
        <w:rPr>
          <w:rFonts w:cs="宋体" w:hint="eastAsia"/>
          <w:sz w:val="24"/>
          <w:szCs w:val="24"/>
        </w:rPr>
        <w:t>9</w:t>
      </w:r>
      <w:r>
        <w:rPr>
          <w:rFonts w:cs="宋体" w:hint="eastAsia"/>
          <w:sz w:val="24"/>
          <w:szCs w:val="24"/>
        </w:rPr>
        <w:t>、关于联合体投标：</w:t>
      </w:r>
      <w:r>
        <w:rPr>
          <w:rFonts w:cs="宋体" w:hint="eastAsia"/>
          <w:sz w:val="24"/>
          <w:szCs w:val="24"/>
          <w:u w:val="single"/>
        </w:rPr>
        <w:t>本项目不接受联合体投标。</w:t>
      </w:r>
    </w:p>
    <w:p w14:paraId="0C23C04F" w14:textId="77777777" w:rsidR="008C75AE" w:rsidRDefault="00002584">
      <w:pPr>
        <w:spacing w:line="360" w:lineRule="auto"/>
        <w:ind w:firstLineChars="236" w:firstLine="566"/>
        <w:contextualSpacing/>
        <w:rPr>
          <w:rFonts w:cs="宋体"/>
          <w:sz w:val="24"/>
          <w:szCs w:val="24"/>
        </w:rPr>
      </w:pPr>
      <w:r>
        <w:rPr>
          <w:rFonts w:cs="宋体" w:hint="eastAsia"/>
          <w:sz w:val="24"/>
          <w:szCs w:val="24"/>
        </w:rPr>
        <w:t>10</w:t>
      </w:r>
      <w:r>
        <w:rPr>
          <w:rFonts w:cs="宋体" w:hint="eastAsia"/>
          <w:sz w:val="24"/>
          <w:szCs w:val="24"/>
        </w:rPr>
        <w:t>、资格审查前，投标人须在广州市住房和城乡建设局建立企业信用档案及拟担任本工程项目负责人、专职安全员须是本企业信用档案中的在册人员。企</w:t>
      </w:r>
      <w:r>
        <w:rPr>
          <w:rFonts w:cs="宋体" w:hint="eastAsia"/>
          <w:sz w:val="24"/>
          <w:szCs w:val="24"/>
        </w:rPr>
        <w:lastRenderedPageBreak/>
        <w:t>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cs="宋体" w:hint="eastAsia"/>
          <w:sz w:val="24"/>
          <w:szCs w:val="24"/>
        </w:rPr>
        <w:t xml:space="preserve"> </w:t>
      </w:r>
      <w:r>
        <w:rPr>
          <w:rFonts w:cs="宋体" w:hint="eastAsia"/>
          <w:sz w:val="24"/>
          <w:szCs w:val="24"/>
        </w:rPr>
        <w:t>》</w:t>
      </w:r>
    </w:p>
    <w:p w14:paraId="52955843" w14:textId="77777777" w:rsidR="008C75AE" w:rsidRDefault="00002584">
      <w:pPr>
        <w:spacing w:line="360" w:lineRule="auto"/>
        <w:contextualSpacing/>
        <w:rPr>
          <w:rFonts w:cs="宋体"/>
          <w:sz w:val="24"/>
          <w:szCs w:val="24"/>
        </w:rPr>
      </w:pPr>
      <w:r>
        <w:rPr>
          <w:rFonts w:ascii="宋体" w:hAnsi="宋体" w:cs="宋体" w:hint="eastAsia"/>
          <w:sz w:val="24"/>
        </w:rPr>
        <w:t>http://zfcj.gz.gov.cn/zwgk/zsdwxxgkzl/gzsjzyglfwzx/bszy/content/post_8484886.html</w:t>
      </w:r>
      <w:r>
        <w:rPr>
          <w:rFonts w:cs="宋体" w:hint="eastAsia"/>
          <w:sz w:val="24"/>
          <w:szCs w:val="24"/>
        </w:rPr>
        <w:t>）</w:t>
      </w:r>
    </w:p>
    <w:p w14:paraId="4667D9B5" w14:textId="77777777" w:rsidR="008C75AE" w:rsidRDefault="00002584">
      <w:pPr>
        <w:spacing w:line="360" w:lineRule="auto"/>
        <w:ind w:firstLineChars="236" w:firstLine="566"/>
        <w:contextualSpacing/>
        <w:rPr>
          <w:rFonts w:cs="宋体"/>
          <w:sz w:val="24"/>
          <w:szCs w:val="24"/>
        </w:rPr>
      </w:pPr>
      <w:r>
        <w:rPr>
          <w:rFonts w:cs="宋体" w:hint="eastAsia"/>
          <w:sz w:val="24"/>
          <w:szCs w:val="24"/>
        </w:rPr>
        <w:t>11</w:t>
      </w:r>
      <w:r>
        <w:rPr>
          <w:rFonts w:cs="宋体" w:hint="eastAsia"/>
          <w:sz w:val="24"/>
          <w:szCs w:val="24"/>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cs="宋体" w:hint="eastAsia"/>
          <w:sz w:val="24"/>
          <w:szCs w:val="24"/>
          <w:u w:val="single"/>
        </w:rPr>
        <w:t>判定为无效标</w:t>
      </w:r>
      <w:r>
        <w:rPr>
          <w:rFonts w:cs="宋体" w:hint="eastAsia"/>
          <w:sz w:val="24"/>
          <w:szCs w:val="24"/>
        </w:rPr>
        <w:t>。</w:t>
      </w:r>
    </w:p>
    <w:p w14:paraId="1917C6A7" w14:textId="77777777" w:rsidR="008C75AE" w:rsidRDefault="00002584">
      <w:pPr>
        <w:spacing w:line="360" w:lineRule="auto"/>
        <w:ind w:firstLineChars="200" w:firstLine="480"/>
        <w:rPr>
          <w:rFonts w:ascii="宋体" w:hAnsi="宋体"/>
          <w:sz w:val="24"/>
          <w:szCs w:val="24"/>
        </w:rPr>
      </w:pPr>
      <w:r>
        <w:rPr>
          <w:rFonts w:cs="宋体" w:hint="eastAsia"/>
          <w:sz w:val="24"/>
          <w:szCs w:val="24"/>
        </w:rPr>
        <w:t>12</w:t>
      </w:r>
      <w:r>
        <w:rPr>
          <w:rFonts w:cs="宋体" w:hint="eastAsia"/>
          <w:sz w:val="24"/>
          <w:szCs w:val="24"/>
        </w:rPr>
        <w:t>、未被列入拖欠农民工工资失信联合惩戒对象名单。</w:t>
      </w:r>
      <w:r>
        <w:rPr>
          <w:rFonts w:cs="宋体" w:hint="eastAsia"/>
          <w:sz w:val="24"/>
          <w:szCs w:val="24"/>
          <w:u w:val="single"/>
        </w:rPr>
        <w:t>注：投标人无需提供资料，资格审查时，按广州交易集团有限公司（广州公共资源交易中心）交易系统比对的结果进行评审。</w:t>
      </w:r>
    </w:p>
    <w:p w14:paraId="76B9CF13" w14:textId="77777777" w:rsidR="008C75AE" w:rsidRDefault="008C75AE">
      <w:pPr>
        <w:spacing w:line="360" w:lineRule="auto"/>
        <w:ind w:firstLineChars="200" w:firstLine="400"/>
        <w:rPr>
          <w:rFonts w:ascii="宋体" w:hAnsi="宋体" w:cs="宋体"/>
          <w:sz w:val="20"/>
          <w:szCs w:val="18"/>
        </w:rPr>
      </w:pPr>
    </w:p>
    <w:p w14:paraId="5149F3AD" w14:textId="77777777" w:rsidR="008C75AE" w:rsidRDefault="00002584">
      <w:pPr>
        <w:spacing w:line="360" w:lineRule="auto"/>
        <w:ind w:firstLineChars="200" w:firstLine="400"/>
        <w:rPr>
          <w:rFonts w:ascii="宋体" w:hAnsi="宋体" w:cs="宋体"/>
          <w:sz w:val="20"/>
          <w:szCs w:val="18"/>
        </w:rPr>
      </w:pPr>
      <w:r>
        <w:rPr>
          <w:rFonts w:ascii="宋体" w:hAnsi="宋体" w:cs="宋体" w:hint="eastAsia"/>
          <w:sz w:val="20"/>
          <w:szCs w:val="18"/>
        </w:rPr>
        <w:t>注：未在招标公告第九条</w:t>
      </w:r>
      <w:proofErr w:type="gramStart"/>
      <w:r>
        <w:rPr>
          <w:rFonts w:ascii="宋体" w:hAnsi="宋体" w:cs="宋体" w:hint="eastAsia"/>
          <w:sz w:val="20"/>
          <w:szCs w:val="18"/>
        </w:rPr>
        <w:t>单列的资审合格</w:t>
      </w:r>
      <w:proofErr w:type="gramEnd"/>
      <w:r>
        <w:rPr>
          <w:rFonts w:ascii="宋体" w:hAnsi="宋体" w:cs="宋体" w:hint="eastAsia"/>
          <w:sz w:val="20"/>
          <w:szCs w:val="18"/>
        </w:rPr>
        <w:t>条件，不</w:t>
      </w:r>
      <w:proofErr w:type="gramStart"/>
      <w:r>
        <w:rPr>
          <w:rFonts w:ascii="宋体" w:hAnsi="宋体" w:cs="宋体" w:hint="eastAsia"/>
          <w:sz w:val="20"/>
          <w:szCs w:val="18"/>
        </w:rPr>
        <w:t>作为资审不合格</w:t>
      </w:r>
      <w:proofErr w:type="gramEnd"/>
      <w:r>
        <w:rPr>
          <w:rFonts w:ascii="宋体" w:hAnsi="宋体" w:cs="宋体" w:hint="eastAsia"/>
          <w:sz w:val="20"/>
          <w:szCs w:val="18"/>
        </w:rPr>
        <w:t>的依据。</w:t>
      </w:r>
    </w:p>
    <w:p w14:paraId="1D1623B8" w14:textId="77777777" w:rsidR="008C75AE" w:rsidRDefault="00002584">
      <w:pPr>
        <w:snapToGrid w:val="0"/>
        <w:spacing w:line="360" w:lineRule="auto"/>
        <w:ind w:firstLineChars="200" w:firstLine="480"/>
        <w:rPr>
          <w:rFonts w:ascii="宋体" w:cs="宋体"/>
          <w:sz w:val="24"/>
          <w:szCs w:val="24"/>
        </w:rPr>
      </w:pPr>
      <w:r>
        <w:rPr>
          <w:rFonts w:ascii="宋体" w:hAnsi="宋体" w:cs="宋体" w:hint="eastAsia"/>
          <w:sz w:val="24"/>
          <w:szCs w:val="24"/>
        </w:rPr>
        <w:t>十、资格审查方式：</w:t>
      </w:r>
    </w:p>
    <w:p w14:paraId="75650496" w14:textId="77777777" w:rsidR="008C75AE" w:rsidRDefault="00002584">
      <w:pPr>
        <w:widowControl/>
        <w:snapToGrid w:val="0"/>
        <w:spacing w:line="360" w:lineRule="auto"/>
        <w:ind w:firstLineChars="200" w:firstLine="480"/>
        <w:rPr>
          <w:rFonts w:ascii="宋体" w:cs="宋体"/>
          <w:sz w:val="24"/>
          <w:szCs w:val="24"/>
        </w:rPr>
      </w:pPr>
      <w:r>
        <w:rPr>
          <w:rFonts w:ascii="宋体" w:hAnsi="宋体" w:cs="宋体" w:hint="eastAsia"/>
          <w:sz w:val="24"/>
          <w:szCs w:val="24"/>
        </w:rPr>
        <w:t>本工程采用资格后审方式，由评标委员会负责资格审查。</w:t>
      </w:r>
    </w:p>
    <w:p w14:paraId="3F6DD7EB" w14:textId="77777777" w:rsidR="008C75AE" w:rsidRDefault="00002584">
      <w:pPr>
        <w:snapToGrid w:val="0"/>
        <w:spacing w:line="360" w:lineRule="auto"/>
        <w:ind w:firstLineChars="200" w:firstLine="480"/>
        <w:rPr>
          <w:rFonts w:ascii="宋体" w:hAnsi="宋体"/>
          <w:sz w:val="24"/>
        </w:rPr>
      </w:pPr>
      <w:r>
        <w:rPr>
          <w:rFonts w:ascii="宋体" w:hAnsi="宋体" w:hint="eastAsia"/>
          <w:sz w:val="24"/>
        </w:rPr>
        <w:t>十一、资格审查结果将在</w:t>
      </w:r>
      <w:r>
        <w:rPr>
          <w:rFonts w:ascii="宋体" w:hAnsi="宋体" w:cs="宋体" w:hint="eastAsia"/>
          <w:sz w:val="24"/>
          <w:szCs w:val="24"/>
          <w:u w:val="single"/>
        </w:rPr>
        <w:t>广州交易集团有限公司（广州公共资源交易中心）</w:t>
      </w:r>
      <w:r>
        <w:rPr>
          <w:rFonts w:ascii="宋体" w:hAnsi="宋体" w:hint="eastAsia"/>
          <w:sz w:val="24"/>
          <w:szCs w:val="24"/>
        </w:rPr>
        <w:t>交易平台</w:t>
      </w:r>
      <w:r>
        <w:rPr>
          <w:rFonts w:ascii="宋体" w:hAnsi="宋体" w:hint="eastAsia"/>
          <w:sz w:val="24"/>
        </w:rPr>
        <w:t>和广东省招标投标监管网公示，</w:t>
      </w:r>
      <w:r>
        <w:rPr>
          <w:rFonts w:ascii="宋体" w:hAnsi="宋体" w:hint="eastAsia"/>
          <w:bCs/>
          <w:sz w:val="24"/>
        </w:rPr>
        <w:t>公示时间不得少于3日。</w:t>
      </w:r>
    </w:p>
    <w:p w14:paraId="74011BB9" w14:textId="77777777" w:rsidR="008C75AE" w:rsidRDefault="00002584">
      <w:pPr>
        <w:snapToGrid w:val="0"/>
        <w:spacing w:line="360" w:lineRule="auto"/>
        <w:ind w:firstLineChars="200" w:firstLine="480"/>
        <w:rPr>
          <w:rFonts w:ascii="宋体" w:hAnsi="宋体"/>
          <w:sz w:val="24"/>
        </w:rPr>
      </w:pPr>
      <w:r>
        <w:rPr>
          <w:rFonts w:ascii="宋体" w:hAnsi="宋体" w:hint="eastAsia"/>
          <w:sz w:val="24"/>
        </w:rPr>
        <w:t>十二、满足资格审查合格条件的投标人不足</w:t>
      </w:r>
      <w:r>
        <w:rPr>
          <w:rFonts w:ascii="宋体" w:hAnsi="宋体" w:hint="eastAsia"/>
          <w:sz w:val="24"/>
          <w:u w:val="single"/>
        </w:rPr>
        <w:t xml:space="preserve"> 3</w:t>
      </w:r>
      <w:r>
        <w:rPr>
          <w:rFonts w:ascii="宋体" w:hAnsi="宋体" w:hint="eastAsia"/>
          <w:sz w:val="24"/>
        </w:rPr>
        <w:t>名或通过有效性审查的投标人不足</w:t>
      </w:r>
      <w:r>
        <w:rPr>
          <w:rFonts w:ascii="宋体" w:hAnsi="宋体" w:hint="eastAsia"/>
          <w:sz w:val="24"/>
          <w:u w:val="single"/>
        </w:rPr>
        <w:t>3</w:t>
      </w:r>
      <w:r>
        <w:rPr>
          <w:rFonts w:ascii="宋体" w:hAnsi="宋体" w:hint="eastAsia"/>
          <w:sz w:val="24"/>
        </w:rPr>
        <w:t>名时为招标失败。招标人分析招标失败原因，修正招标方案，重新组织招标。</w:t>
      </w:r>
    </w:p>
    <w:p w14:paraId="699181BD" w14:textId="77777777" w:rsidR="008C75AE" w:rsidRDefault="00002584">
      <w:pPr>
        <w:spacing w:line="360" w:lineRule="auto"/>
        <w:ind w:firstLineChars="200" w:firstLine="480"/>
        <w:rPr>
          <w:rFonts w:ascii="宋体"/>
          <w:sz w:val="24"/>
        </w:rPr>
      </w:pPr>
      <w:r>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E2B217B" w14:textId="77777777" w:rsidR="008C75AE" w:rsidRDefault="00002584">
      <w:pPr>
        <w:spacing w:line="360" w:lineRule="auto"/>
        <w:ind w:firstLineChars="200" w:firstLine="480"/>
        <w:rPr>
          <w:rFonts w:ascii="宋体" w:hAnsi="宋体"/>
          <w:sz w:val="24"/>
        </w:rPr>
      </w:pPr>
      <w:r>
        <w:rPr>
          <w:rFonts w:ascii="宋体" w:hAnsi="宋体" w:hint="eastAsia"/>
          <w:sz w:val="24"/>
        </w:rPr>
        <w:t>十四、</w:t>
      </w:r>
      <w:r>
        <w:rPr>
          <w:rFonts w:ascii="宋体" w:hAnsi="宋体"/>
          <w:sz w:val="24"/>
        </w:rPr>
        <w:t>投标文件全部采用电子文档，投标人按招标文件要求提交投标文件。若投标文件中的部分内容要求取自广州市住建行业信用管理平台的，则投标人选</w:t>
      </w:r>
      <w:r>
        <w:rPr>
          <w:rFonts w:ascii="宋体" w:hAnsi="宋体"/>
          <w:sz w:val="24"/>
        </w:rPr>
        <w:lastRenderedPageBreak/>
        <w:t>择平台中记录的该部分上</w:t>
      </w:r>
      <w:proofErr w:type="gramStart"/>
      <w:r>
        <w:rPr>
          <w:rFonts w:ascii="宋体" w:hAnsi="宋体"/>
          <w:sz w:val="24"/>
        </w:rPr>
        <w:t>传件将被</w:t>
      </w:r>
      <w:proofErr w:type="gramEnd"/>
      <w:r>
        <w:rPr>
          <w:rFonts w:ascii="宋体" w:hAnsi="宋体"/>
          <w:sz w:val="24"/>
        </w:rPr>
        <w:t>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sz w:val="24"/>
        </w:rPr>
        <w:t>及时维护</w:t>
      </w:r>
      <w:proofErr w:type="gramEnd"/>
      <w:r>
        <w:rPr>
          <w:rFonts w:ascii="宋体" w:hAnsi="宋体"/>
          <w:sz w:val="24"/>
        </w:rPr>
        <w:t>其在广州市住建行业信用管理平台登记的信息及上传件，确保各项信息及上传件在有效期内</w:t>
      </w:r>
      <w:r>
        <w:rPr>
          <w:rFonts w:ascii="宋体" w:hAnsi="宋体" w:hint="eastAsia"/>
          <w:sz w:val="24"/>
        </w:rPr>
        <w:t>。</w:t>
      </w:r>
    </w:p>
    <w:p w14:paraId="27B01BCA" w14:textId="77777777" w:rsidR="008C75AE" w:rsidRDefault="00002584">
      <w:pPr>
        <w:spacing w:line="360" w:lineRule="auto"/>
        <w:ind w:firstLineChars="200" w:firstLine="480"/>
        <w:rPr>
          <w:rFonts w:ascii="宋体"/>
          <w:sz w:val="24"/>
          <w:szCs w:val="24"/>
        </w:rPr>
      </w:pPr>
      <w:r>
        <w:rPr>
          <w:rFonts w:ascii="宋体" w:hAnsi="宋体" w:hint="eastAsia"/>
          <w:sz w:val="24"/>
        </w:rPr>
        <w:t xml:space="preserve">招标人不得随意增加内容大致相同格式有细微差别的投标文件格式，不得随意增加签字、加盖实物印章等内容，避免因招标文件前后不一致或细微的格式错误引起投标文件被废标，增加投标人负担，影响招标投标活动。 </w:t>
      </w:r>
    </w:p>
    <w:p w14:paraId="2A26DF63" w14:textId="77777777" w:rsidR="008C75AE" w:rsidRDefault="00002584">
      <w:pPr>
        <w:spacing w:line="360" w:lineRule="auto"/>
        <w:ind w:firstLineChars="200" w:firstLine="480"/>
        <w:rPr>
          <w:rFonts w:ascii="宋体" w:hAnsi="宋体"/>
          <w:sz w:val="24"/>
        </w:rPr>
      </w:pPr>
      <w:r>
        <w:rPr>
          <w:rFonts w:ascii="宋体" w:hAnsi="宋体" w:hint="eastAsia"/>
          <w:sz w:val="24"/>
        </w:rPr>
        <w:t>十五、潜在投标人或利害关系人对本招标公告及招标文件有异议的，</w:t>
      </w:r>
      <w:r>
        <w:rPr>
          <w:rFonts w:ascii="宋体" w:hAnsi="宋体"/>
          <w:sz w:val="24"/>
        </w:rPr>
        <w:t>应在投标截止时间10日前</w:t>
      </w:r>
      <w:r>
        <w:rPr>
          <w:rFonts w:ascii="宋体" w:hAnsi="宋体" w:hint="eastAsia"/>
          <w:sz w:val="24"/>
        </w:rPr>
        <w:t>向招标人书面提出。</w:t>
      </w:r>
    </w:p>
    <w:p w14:paraId="3054ABFD" w14:textId="77777777" w:rsidR="008C75AE" w:rsidRDefault="00002584">
      <w:pPr>
        <w:spacing w:line="360" w:lineRule="auto"/>
        <w:ind w:firstLineChars="200" w:firstLine="480"/>
        <w:rPr>
          <w:rFonts w:ascii="宋体"/>
          <w:sz w:val="24"/>
          <w:u w:val="single"/>
        </w:rPr>
      </w:pPr>
      <w:r>
        <w:rPr>
          <w:rFonts w:ascii="宋体" w:hAnsi="宋体" w:hint="eastAsia"/>
          <w:sz w:val="24"/>
        </w:rPr>
        <w:t>异议受理部门：</w:t>
      </w:r>
      <w:r>
        <w:rPr>
          <w:rFonts w:ascii="宋体" w:hAnsi="宋体" w:hint="eastAsia"/>
          <w:sz w:val="24"/>
          <w:u w:val="single"/>
        </w:rPr>
        <w:t>广州体育学院</w:t>
      </w:r>
    </w:p>
    <w:p w14:paraId="3B56C647" w14:textId="77777777" w:rsidR="008C75AE" w:rsidRDefault="00002584">
      <w:pPr>
        <w:spacing w:line="360" w:lineRule="auto"/>
        <w:ind w:firstLineChars="200" w:firstLine="480"/>
        <w:rPr>
          <w:rFonts w:ascii="宋体"/>
          <w:sz w:val="24"/>
          <w:u w:val="single"/>
        </w:rPr>
      </w:pPr>
      <w:r>
        <w:rPr>
          <w:rFonts w:ascii="宋体" w:hAnsi="宋体" w:hint="eastAsia"/>
          <w:sz w:val="24"/>
        </w:rPr>
        <w:t>异议受理电话：</w:t>
      </w:r>
      <w:r>
        <w:rPr>
          <w:rFonts w:ascii="宋体" w:hAnsi="宋体"/>
          <w:sz w:val="24"/>
          <w:szCs w:val="24"/>
          <w:u w:val="single"/>
        </w:rPr>
        <w:t>020-38027667</w:t>
      </w:r>
    </w:p>
    <w:p w14:paraId="0B016292" w14:textId="77777777" w:rsidR="008C75AE" w:rsidRDefault="00002584">
      <w:pPr>
        <w:spacing w:line="360" w:lineRule="auto"/>
        <w:ind w:firstLineChars="200" w:firstLine="480"/>
        <w:rPr>
          <w:rFonts w:ascii="宋体"/>
          <w:sz w:val="24"/>
          <w:u w:val="single"/>
        </w:rPr>
      </w:pPr>
      <w:r>
        <w:rPr>
          <w:rFonts w:ascii="宋体" w:hAnsi="宋体" w:hint="eastAsia"/>
          <w:sz w:val="24"/>
        </w:rPr>
        <w:t>地址：</w:t>
      </w:r>
      <w:r>
        <w:rPr>
          <w:rFonts w:ascii="宋体" w:hAnsi="宋体" w:hint="eastAsia"/>
          <w:sz w:val="24"/>
          <w:u w:val="single"/>
        </w:rPr>
        <w:t>广州市天河区天河北路163号广州体育学院</w:t>
      </w:r>
    </w:p>
    <w:p w14:paraId="4F2F272C" w14:textId="77777777" w:rsidR="008C75AE" w:rsidRDefault="00002584">
      <w:pPr>
        <w:spacing w:line="360" w:lineRule="auto"/>
        <w:ind w:firstLineChars="200" w:firstLine="482"/>
        <w:rPr>
          <w:rFonts w:ascii="宋体" w:hAnsi="宋体" w:cs="宋体"/>
          <w:b/>
          <w:kern w:val="0"/>
          <w:sz w:val="24"/>
          <w:szCs w:val="24"/>
          <w:lang w:bidi="ar"/>
        </w:rPr>
      </w:pPr>
      <w:r>
        <w:rPr>
          <w:rFonts w:ascii="宋体" w:hAnsi="宋体" w:cs="宋体" w:hint="eastAsia"/>
          <w:b/>
          <w:kern w:val="0"/>
          <w:sz w:val="24"/>
          <w:szCs w:val="24"/>
          <w:lang w:bidi="ar"/>
        </w:rPr>
        <w:t>注：潜在投标人或利害关系人可以通过线下或线上的形式提出异议。线上提出异议的，应通过交易平台提交，招标人也应通过交易平台</w:t>
      </w:r>
      <w:proofErr w:type="gramStart"/>
      <w:r>
        <w:rPr>
          <w:rFonts w:ascii="宋体" w:hAnsi="宋体" w:cs="宋体" w:hint="eastAsia"/>
          <w:b/>
          <w:kern w:val="0"/>
          <w:sz w:val="24"/>
          <w:szCs w:val="24"/>
          <w:lang w:bidi="ar"/>
        </w:rPr>
        <w:t>答复线</w:t>
      </w:r>
      <w:proofErr w:type="gramEnd"/>
      <w:r>
        <w:rPr>
          <w:rFonts w:ascii="宋体" w:hAnsi="宋体" w:cs="宋体" w:hint="eastAsia"/>
          <w:b/>
          <w:kern w:val="0"/>
          <w:sz w:val="24"/>
          <w:szCs w:val="24"/>
          <w:lang w:bidi="ar"/>
        </w:rPr>
        <w:t>上提出的异议。具体按照交易平台相关指南进行操作。</w:t>
      </w:r>
      <w:proofErr w:type="gramStart"/>
      <w:r>
        <w:rPr>
          <w:rFonts w:ascii="宋体" w:hAnsi="宋体" w:cs="宋体" w:hint="eastAsia"/>
          <w:b/>
          <w:kern w:val="0"/>
          <w:sz w:val="24"/>
          <w:szCs w:val="24"/>
          <w:lang w:bidi="ar"/>
        </w:rPr>
        <w:t>作出</w:t>
      </w:r>
      <w:proofErr w:type="gramEnd"/>
      <w:r>
        <w:rPr>
          <w:rFonts w:ascii="宋体" w:hAnsi="宋体" w:cs="宋体" w:hint="eastAsia"/>
          <w:b/>
          <w:kern w:val="0"/>
          <w:sz w:val="24"/>
          <w:szCs w:val="24"/>
          <w:lang w:bidi="ar"/>
        </w:rPr>
        <w:t>答复前，应当暂停招标投标活动。</w:t>
      </w:r>
    </w:p>
    <w:p w14:paraId="5EFE9C4C" w14:textId="77777777" w:rsidR="008C75AE" w:rsidRDefault="00002584">
      <w:pPr>
        <w:spacing w:line="360" w:lineRule="auto"/>
        <w:ind w:firstLineChars="200" w:firstLine="480"/>
        <w:rPr>
          <w:rFonts w:ascii="宋体"/>
          <w:sz w:val="24"/>
        </w:rPr>
      </w:pPr>
      <w:r>
        <w:rPr>
          <w:rFonts w:ascii="宋体" w:hAnsi="宋体" w:hint="eastAsia"/>
          <w:sz w:val="24"/>
        </w:rPr>
        <w:t>十六、本公告在广州交易集团有限公司（广州公共资源交易中心）官网（网址：http://www.gzggzy.cn）、广东省招标投标监管网</w:t>
      </w:r>
      <w:r>
        <w:rPr>
          <w:rFonts w:ascii="宋体" w:hAnsi="宋体" w:hint="eastAsia"/>
          <w:sz w:val="24"/>
          <w:u w:val="single"/>
        </w:rPr>
        <w:t>（网址：http://zbtb.gd.gov.cn）</w:t>
      </w:r>
      <w:r>
        <w:rPr>
          <w:rFonts w:ascii="宋体" w:hAnsi="宋体" w:hint="eastAsia"/>
          <w:sz w:val="24"/>
        </w:rPr>
        <w:t>和中国招标投标公共服务平台（网址：http://www.cebpubservice.com/）发布，本公告的修改、补充，在广州交易集团有限公司（广州公共资源交易中心）</w:t>
      </w:r>
      <w:proofErr w:type="gramStart"/>
      <w:r>
        <w:rPr>
          <w:rFonts w:ascii="宋体" w:hAnsi="宋体" w:hint="eastAsia"/>
          <w:sz w:val="24"/>
        </w:rPr>
        <w:t>官网发布</w:t>
      </w:r>
      <w:proofErr w:type="gramEnd"/>
      <w:r>
        <w:rPr>
          <w:rFonts w:ascii="宋体" w:hAnsi="宋体" w:hint="eastAsia"/>
          <w:sz w:val="24"/>
        </w:rPr>
        <w:t>。</w:t>
      </w:r>
    </w:p>
    <w:p w14:paraId="68BEFD3A" w14:textId="77777777" w:rsidR="008C75AE" w:rsidRDefault="00002584">
      <w:pPr>
        <w:spacing w:line="360" w:lineRule="auto"/>
        <w:ind w:firstLineChars="200" w:firstLine="480"/>
        <w:rPr>
          <w:rFonts w:ascii="宋体"/>
          <w:sz w:val="24"/>
        </w:rPr>
      </w:pPr>
      <w:r>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02059050" w14:textId="77777777" w:rsidR="008C75AE" w:rsidRDefault="00002584">
      <w:pPr>
        <w:spacing w:line="360" w:lineRule="auto"/>
        <w:ind w:firstLineChars="200" w:firstLine="480"/>
        <w:rPr>
          <w:rFonts w:ascii="宋体" w:hAnsi="宋体"/>
          <w:sz w:val="24"/>
        </w:rPr>
      </w:pPr>
      <w:r>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w:t>
      </w:r>
      <w:proofErr w:type="gramStart"/>
      <w:r>
        <w:rPr>
          <w:rFonts w:ascii="宋体" w:hAnsi="宋体" w:hint="eastAsia"/>
          <w:sz w:val="24"/>
        </w:rPr>
        <w:t>延长备标期</w:t>
      </w:r>
      <w:proofErr w:type="gramEnd"/>
      <w:r>
        <w:rPr>
          <w:rFonts w:ascii="宋体" w:hAnsi="宋体" w:hint="eastAsia"/>
          <w:sz w:val="24"/>
        </w:rPr>
        <w:t>。</w:t>
      </w:r>
    </w:p>
    <w:p w14:paraId="2A7DF24E" w14:textId="77777777" w:rsidR="008C75AE" w:rsidRDefault="00002584">
      <w:pPr>
        <w:spacing w:line="360" w:lineRule="auto"/>
        <w:ind w:firstLineChars="200" w:firstLine="480"/>
        <w:rPr>
          <w:rFonts w:ascii="宋体"/>
          <w:sz w:val="24"/>
        </w:rPr>
      </w:pPr>
      <w:r>
        <w:rPr>
          <w:rFonts w:ascii="宋体" w:hint="eastAsia"/>
          <w:sz w:val="24"/>
        </w:rPr>
        <w:lastRenderedPageBreak/>
        <w:t>十九、《投诉处理决定书》和《行政处理决定书》在</w:t>
      </w:r>
      <w:r>
        <w:rPr>
          <w:rFonts w:ascii="宋体" w:hAnsi="宋体" w:hint="eastAsia"/>
          <w:sz w:val="24"/>
        </w:rPr>
        <w:t>广州市住房和城乡建设局</w:t>
      </w:r>
      <w:r>
        <w:rPr>
          <w:rFonts w:ascii="宋体" w:hint="eastAsia"/>
          <w:sz w:val="24"/>
        </w:rPr>
        <w:t>网站上公布的，视为送达其他与决定书有关的当事人。</w:t>
      </w:r>
    </w:p>
    <w:p w14:paraId="3CC55861" w14:textId="77777777" w:rsidR="008C75AE" w:rsidRDefault="00002584">
      <w:pPr>
        <w:spacing w:line="360" w:lineRule="auto"/>
        <w:ind w:firstLineChars="200" w:firstLine="480"/>
        <w:rPr>
          <w:rFonts w:ascii="宋体"/>
          <w:sz w:val="24"/>
        </w:rPr>
      </w:pPr>
      <w:r>
        <w:rPr>
          <w:rFonts w:ascii="宋体" w:hint="eastAsia"/>
          <w:sz w:val="24"/>
        </w:rPr>
        <w:t>特别提示：投标人在本项目招标人的工程项目中存在下列行为的，将被拒绝一年内参与招标人后续工程投标。（注：拒绝投标时限由招标人</w:t>
      </w:r>
      <w:proofErr w:type="gramStart"/>
      <w:r>
        <w:rPr>
          <w:rFonts w:ascii="宋体" w:hint="eastAsia"/>
          <w:sz w:val="24"/>
        </w:rPr>
        <w:t>视严重</w:t>
      </w:r>
      <w:proofErr w:type="gramEnd"/>
      <w:r>
        <w:rPr>
          <w:rFonts w:ascii="宋体" w:hint="eastAsia"/>
          <w:sz w:val="24"/>
        </w:rPr>
        <w:t>程度确定，最低三个月起，自招标人发出通知之日起计）：</w:t>
      </w:r>
    </w:p>
    <w:p w14:paraId="79DC5B00" w14:textId="77777777" w:rsidR="008C75AE" w:rsidRDefault="00002584">
      <w:pPr>
        <w:widowControl/>
        <w:spacing w:line="360" w:lineRule="auto"/>
        <w:ind w:firstLineChars="200" w:firstLine="480"/>
        <w:jc w:val="left"/>
        <w:rPr>
          <w:rFonts w:ascii="宋体" w:hAnsi="宋体" w:cs="宋体"/>
          <w:sz w:val="24"/>
        </w:rPr>
      </w:pPr>
      <w:r>
        <w:rPr>
          <w:rFonts w:ascii="宋体" w:hAnsi="宋体" w:cs="宋体" w:hint="eastAsia"/>
          <w:sz w:val="24"/>
          <w:lang w:bidi="ar"/>
        </w:rPr>
        <w:t>1.将中标工程转包或者违法分包的；</w:t>
      </w:r>
    </w:p>
    <w:p w14:paraId="159C0012" w14:textId="77777777" w:rsidR="008C75AE" w:rsidRDefault="00002584">
      <w:pPr>
        <w:widowControl/>
        <w:spacing w:line="360" w:lineRule="auto"/>
        <w:ind w:firstLineChars="200" w:firstLine="480"/>
        <w:jc w:val="left"/>
        <w:rPr>
          <w:rFonts w:ascii="宋体" w:hAnsi="宋体" w:cs="宋体"/>
          <w:sz w:val="24"/>
        </w:rPr>
      </w:pPr>
      <w:r>
        <w:rPr>
          <w:rFonts w:ascii="宋体" w:hAnsi="宋体" w:cs="宋体" w:hint="eastAsia"/>
          <w:sz w:val="24"/>
          <w:lang w:bidi="ar"/>
        </w:rPr>
        <w:t>2.在中标工程中不执行质量、安全生产相关规定的，造成质量或安全事故的；</w:t>
      </w:r>
    </w:p>
    <w:p w14:paraId="1CBB69C4" w14:textId="77777777" w:rsidR="008C75AE" w:rsidRDefault="00002584">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3.出让投标资格的；</w:t>
      </w:r>
    </w:p>
    <w:p w14:paraId="5CD532A8" w14:textId="77777777" w:rsidR="008C75AE" w:rsidRDefault="00002584">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4.存在围标或串标情形的；</w:t>
      </w:r>
    </w:p>
    <w:p w14:paraId="7A05488B" w14:textId="77777777" w:rsidR="008C75AE" w:rsidRDefault="00002584">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5.在投标文件中提供虚假材料的；</w:t>
      </w:r>
    </w:p>
    <w:p w14:paraId="37BD03D1" w14:textId="77777777" w:rsidR="008C75AE" w:rsidRDefault="00002584">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6.存在少放、不放业绩、奖项等客观评审资料，减少自身竞争力情形的；</w:t>
      </w:r>
    </w:p>
    <w:p w14:paraId="69484490" w14:textId="77777777" w:rsidR="008C75AE" w:rsidRDefault="00002584">
      <w:pPr>
        <w:widowControl/>
        <w:spacing w:line="360" w:lineRule="auto"/>
        <w:ind w:firstLineChars="200" w:firstLine="480"/>
        <w:jc w:val="left"/>
        <w:rPr>
          <w:rFonts w:ascii="宋体" w:hAnsi="宋体" w:cs="宋体"/>
          <w:sz w:val="24"/>
        </w:rPr>
      </w:pPr>
      <w:r>
        <w:rPr>
          <w:rFonts w:ascii="宋体" w:hAnsi="宋体" w:cs="宋体" w:hint="eastAsia"/>
          <w:sz w:val="24"/>
          <w:lang w:bidi="ar"/>
        </w:rPr>
        <w:t>7.存在行贿情形的；</w:t>
      </w:r>
    </w:p>
    <w:p w14:paraId="147B27C6" w14:textId="77777777" w:rsidR="008C75AE" w:rsidRDefault="00002584">
      <w:pPr>
        <w:widowControl/>
        <w:spacing w:line="360" w:lineRule="auto"/>
        <w:ind w:firstLineChars="200" w:firstLine="480"/>
        <w:jc w:val="left"/>
        <w:rPr>
          <w:rFonts w:ascii="宋体" w:hAnsi="宋体" w:cs="宋体"/>
          <w:sz w:val="24"/>
        </w:rPr>
      </w:pPr>
      <w:r>
        <w:rPr>
          <w:rFonts w:ascii="宋体" w:hAnsi="宋体" w:cs="宋体" w:hint="eastAsia"/>
          <w:sz w:val="24"/>
          <w:lang w:bidi="ar"/>
        </w:rPr>
        <w:t>8.拖欠农民工工资的；</w:t>
      </w:r>
    </w:p>
    <w:p w14:paraId="53B19A24" w14:textId="77777777" w:rsidR="008C75AE" w:rsidRDefault="00002584">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9.未按照国家、省、市有关建筑施工实名制管理和工人工资支付分账管理的规定执行，被行政监管部门处罚的；</w:t>
      </w:r>
    </w:p>
    <w:p w14:paraId="5F732E4B" w14:textId="77777777" w:rsidR="008C75AE" w:rsidRDefault="00002584">
      <w:pPr>
        <w:widowControl/>
        <w:spacing w:line="360" w:lineRule="auto"/>
        <w:ind w:firstLineChars="200" w:firstLine="480"/>
        <w:jc w:val="left"/>
        <w:rPr>
          <w:rFonts w:ascii="宋体" w:hAnsi="宋体" w:cs="宋体"/>
          <w:sz w:val="24"/>
        </w:rPr>
      </w:pPr>
      <w:r>
        <w:rPr>
          <w:rFonts w:ascii="宋体" w:hAnsi="宋体" w:cs="宋体" w:hint="eastAsia"/>
          <w:sz w:val="24"/>
          <w:lang w:bidi="ar"/>
        </w:rPr>
        <w:t xml:space="preserve">10.中标人在项目实施过程中选取的专业分包单位或劳务企业或劳务班组长与投标时不一致的（如有）； </w:t>
      </w:r>
    </w:p>
    <w:p w14:paraId="60C3DD91" w14:textId="77777777" w:rsidR="008C75AE" w:rsidRDefault="00002584">
      <w:pPr>
        <w:spacing w:line="360" w:lineRule="auto"/>
        <w:ind w:firstLineChars="200" w:firstLine="480"/>
        <w:rPr>
          <w:rFonts w:ascii="宋体"/>
          <w:sz w:val="24"/>
          <w:u w:val="single"/>
        </w:rPr>
      </w:pPr>
      <w:r>
        <w:rPr>
          <w:rFonts w:ascii="宋体" w:hint="eastAsia"/>
          <w:sz w:val="24"/>
          <w:u w:val="single"/>
        </w:rPr>
        <w:t>11.存在因过错行为被生效法律文书认定承担违约或侵权责任的。</w:t>
      </w:r>
    </w:p>
    <w:p w14:paraId="5517FA36" w14:textId="77777777" w:rsidR="008C75AE" w:rsidRDefault="008C75AE">
      <w:pPr>
        <w:spacing w:line="360" w:lineRule="auto"/>
        <w:ind w:rightChars="642" w:right="1348" w:firstLineChars="2400" w:firstLine="5760"/>
        <w:rPr>
          <w:rFonts w:ascii="宋体" w:hAnsi="宋体"/>
          <w:sz w:val="24"/>
        </w:rPr>
      </w:pPr>
    </w:p>
    <w:p w14:paraId="13E6D119" w14:textId="77777777" w:rsidR="008C75AE" w:rsidRDefault="00002584">
      <w:pPr>
        <w:spacing w:line="360" w:lineRule="auto"/>
        <w:ind w:firstLineChars="1200" w:firstLine="2880"/>
        <w:jc w:val="right"/>
        <w:rPr>
          <w:rFonts w:ascii="宋体" w:hAnsi="宋体"/>
          <w:sz w:val="24"/>
          <w:szCs w:val="24"/>
        </w:rPr>
      </w:pPr>
      <w:r>
        <w:rPr>
          <w:rFonts w:ascii="宋体" w:hAnsi="宋体" w:cs="宋体" w:hint="eastAsia"/>
          <w:kern w:val="0"/>
          <w:sz w:val="24"/>
          <w:szCs w:val="24"/>
        </w:rPr>
        <w:t>招标人:</w:t>
      </w:r>
      <w:r>
        <w:rPr>
          <w:rFonts w:ascii="宋体" w:hAnsi="宋体" w:cs="宋体" w:hint="eastAsia"/>
          <w:sz w:val="24"/>
          <w:szCs w:val="24"/>
        </w:rPr>
        <w:t>广州体育学院</w:t>
      </w:r>
    </w:p>
    <w:p w14:paraId="18F059A4" w14:textId="77777777" w:rsidR="008C75AE" w:rsidRDefault="00002584">
      <w:pPr>
        <w:spacing w:line="360" w:lineRule="auto"/>
        <w:ind w:firstLineChars="1200" w:firstLine="2880"/>
        <w:jc w:val="right"/>
        <w:rPr>
          <w:rFonts w:ascii="宋体" w:hAnsi="宋体" w:cs="宋体"/>
          <w:sz w:val="24"/>
          <w:szCs w:val="24"/>
        </w:rPr>
      </w:pPr>
      <w:r>
        <w:rPr>
          <w:rFonts w:ascii="宋体" w:hAnsi="宋体" w:cs="宋体" w:hint="eastAsia"/>
          <w:kern w:val="0"/>
          <w:sz w:val="24"/>
          <w:szCs w:val="24"/>
        </w:rPr>
        <w:t>招标代理:</w:t>
      </w:r>
      <w:r>
        <w:rPr>
          <w:rFonts w:ascii="宋体" w:hAnsi="宋体" w:cs="宋体" w:hint="eastAsia"/>
          <w:sz w:val="24"/>
          <w:szCs w:val="24"/>
        </w:rPr>
        <w:t>广东元正招标采购有限公司</w:t>
      </w:r>
    </w:p>
    <w:p w14:paraId="57ABACD6" w14:textId="77777777" w:rsidR="008C75AE" w:rsidRDefault="00002584">
      <w:pPr>
        <w:spacing w:line="360" w:lineRule="auto"/>
        <w:ind w:firstLineChars="1800" w:firstLine="4320"/>
        <w:jc w:val="right"/>
        <w:rPr>
          <w:rFonts w:ascii="宋体" w:hAnsi="宋体" w:cs="宋体"/>
          <w:sz w:val="24"/>
          <w:szCs w:val="24"/>
        </w:rPr>
      </w:pPr>
      <w:r>
        <w:rPr>
          <w:rFonts w:ascii="宋体" w:hAnsi="宋体" w:hint="eastAsia"/>
          <w:sz w:val="24"/>
          <w:u w:val="single"/>
        </w:rPr>
        <w:t>2025</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701279C9" w14:textId="77777777" w:rsidR="008C75AE" w:rsidRDefault="00002584">
      <w:pPr>
        <w:spacing w:line="360" w:lineRule="auto"/>
        <w:rPr>
          <w:rFonts w:ascii="宋体" w:hAnsi="宋体"/>
          <w:sz w:val="24"/>
        </w:rPr>
      </w:pPr>
      <w:r>
        <w:br w:type="page"/>
      </w:r>
      <w:r>
        <w:rPr>
          <w:rFonts w:ascii="宋体" w:hAnsi="宋体" w:hint="eastAsia"/>
          <w:sz w:val="24"/>
        </w:rPr>
        <w:lastRenderedPageBreak/>
        <w:t>附件一：</w:t>
      </w:r>
    </w:p>
    <w:p w14:paraId="0FD71161" w14:textId="77777777" w:rsidR="008C75AE" w:rsidRDefault="00002584">
      <w:pPr>
        <w:spacing w:line="360" w:lineRule="auto"/>
        <w:jc w:val="center"/>
        <w:rPr>
          <w:b/>
          <w:sz w:val="40"/>
          <w:szCs w:val="44"/>
        </w:rPr>
      </w:pPr>
      <w:r>
        <w:rPr>
          <w:rFonts w:hint="eastAsia"/>
          <w:b/>
          <w:kern w:val="0"/>
          <w:sz w:val="40"/>
          <w:szCs w:val="44"/>
        </w:rPr>
        <w:t>投标人</w:t>
      </w:r>
      <w:r>
        <w:rPr>
          <w:rFonts w:hint="eastAsia"/>
          <w:b/>
          <w:sz w:val="40"/>
          <w:szCs w:val="44"/>
        </w:rPr>
        <w:t>声明</w:t>
      </w:r>
    </w:p>
    <w:p w14:paraId="48C2655E" w14:textId="77777777" w:rsidR="008C75AE" w:rsidRDefault="008C75AE">
      <w:pPr>
        <w:pStyle w:val="a5"/>
      </w:pPr>
    </w:p>
    <w:p w14:paraId="64B7AAA7" w14:textId="77777777" w:rsidR="008C75AE" w:rsidRDefault="00002584">
      <w:pPr>
        <w:spacing w:line="360" w:lineRule="auto"/>
        <w:rPr>
          <w:rFonts w:ascii="宋体" w:hAnsi="宋体"/>
          <w:kern w:val="0"/>
          <w:szCs w:val="21"/>
        </w:rPr>
      </w:pPr>
      <w:r>
        <w:rPr>
          <w:rFonts w:ascii="宋体" w:hAnsi="宋体" w:hint="eastAsia"/>
          <w:kern w:val="0"/>
          <w:szCs w:val="21"/>
        </w:rPr>
        <w:t>广州市住房和城乡建设局、本招标项目招标人及招标监管机构：</w:t>
      </w:r>
    </w:p>
    <w:p w14:paraId="751AAAE5"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本公司就参加</w:t>
      </w:r>
      <w:r>
        <w:rPr>
          <w:rFonts w:ascii="宋体" w:hAnsi="宋体"/>
          <w:kern w:val="0"/>
          <w:szCs w:val="21"/>
          <w:u w:val="single"/>
        </w:rPr>
        <w:t xml:space="preserve">          </w:t>
      </w:r>
      <w:r>
        <w:rPr>
          <w:rFonts w:ascii="宋体" w:hAnsi="宋体" w:hint="eastAsia"/>
          <w:kern w:val="0"/>
          <w:szCs w:val="21"/>
          <w:u w:val="single"/>
        </w:rPr>
        <w:t xml:space="preserve">（项目名称） </w:t>
      </w:r>
      <w:r>
        <w:rPr>
          <w:rFonts w:ascii="宋体" w:hAnsi="宋体"/>
          <w:kern w:val="0"/>
          <w:szCs w:val="21"/>
          <w:u w:val="single"/>
        </w:rPr>
        <w:t xml:space="preserve">          </w:t>
      </w:r>
      <w:r>
        <w:rPr>
          <w:rFonts w:ascii="宋体" w:hAnsi="宋体" w:hint="eastAsia"/>
          <w:kern w:val="0"/>
          <w:szCs w:val="21"/>
        </w:rPr>
        <w:t>投标工作，</w:t>
      </w:r>
      <w:proofErr w:type="gramStart"/>
      <w:r>
        <w:rPr>
          <w:rFonts w:ascii="宋体" w:hAnsi="宋体" w:hint="eastAsia"/>
          <w:kern w:val="0"/>
          <w:szCs w:val="21"/>
        </w:rPr>
        <w:t>作出</w:t>
      </w:r>
      <w:proofErr w:type="gramEnd"/>
      <w:r>
        <w:rPr>
          <w:rFonts w:ascii="宋体" w:hAnsi="宋体" w:hint="eastAsia"/>
          <w:kern w:val="0"/>
          <w:szCs w:val="21"/>
        </w:rPr>
        <w:t>郑重声明：</w:t>
      </w:r>
    </w:p>
    <w:p w14:paraId="1B1B186B"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一、本公司保证投标文件及其后提供的一切材料都是真实的。如我司成为本项目中标候选人，我司同意并授权招标人将我司投标文件商务部分的人员、业绩、奖项等资料进行公开。</w:t>
      </w:r>
    </w:p>
    <w:p w14:paraId="798472D8"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二、本公司承诺遵循公平、公正、公开、诚实信用原则，在本项目投标中诚信投标，在本项目投标中</w:t>
      </w:r>
      <w:proofErr w:type="gramStart"/>
      <w:r>
        <w:rPr>
          <w:rFonts w:ascii="宋体" w:hAnsi="宋体" w:hint="eastAsia"/>
          <w:kern w:val="0"/>
          <w:szCs w:val="21"/>
        </w:rPr>
        <w:t>不</w:t>
      </w:r>
      <w:proofErr w:type="gramEnd"/>
      <w:r>
        <w:rPr>
          <w:rFonts w:ascii="宋体" w:hAnsi="宋体" w:hint="eastAsia"/>
          <w:kern w:val="0"/>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936CE97"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三、本公司不存在下列情形之一：</w:t>
      </w:r>
    </w:p>
    <w:p w14:paraId="76A05616"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（一）为招标人不具有独立法人资格的附属机构（单位）；</w:t>
      </w:r>
    </w:p>
    <w:p w14:paraId="00138507"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（二）为本标段前期准备提供设计或咨询服务或者与本项目设计人或提供咨询服务的机构存在附属关系的；</w:t>
      </w:r>
    </w:p>
    <w:p w14:paraId="07E31AEA"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（三）为本标段监理人或者与本标段监理人存在隶属关系或者其他利害关系；</w:t>
      </w:r>
    </w:p>
    <w:p w14:paraId="2E8C2D6C"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（四）为本标段的代建人；</w:t>
      </w:r>
    </w:p>
    <w:p w14:paraId="52B74206"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（五）为本标段提供招标代理服务的；</w:t>
      </w:r>
    </w:p>
    <w:p w14:paraId="5B6CB3E0"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（六）与本标段的监理人或代建人或招标代理机构同为一个法定代表人的；</w:t>
      </w:r>
    </w:p>
    <w:p w14:paraId="743D6E17"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（七）与本标段的监理人或代建人或招标代理机构互相控股或参股的；</w:t>
      </w:r>
    </w:p>
    <w:p w14:paraId="73B560C3"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（八）与本标段的监理人或代建人或招标代理机构相互任职或工作的；</w:t>
      </w:r>
    </w:p>
    <w:p w14:paraId="104E1526"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（九）与本标段的检测机构有隶属关系或者其他利害关系；</w:t>
      </w:r>
    </w:p>
    <w:p w14:paraId="1E8E1378"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 xml:space="preserve">（十）与招标人存在利害关系且可能影响招标公正性； </w:t>
      </w:r>
    </w:p>
    <w:p w14:paraId="4B8DB311"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（十一）被依法暂停或取消投标资格的；（本项事实应当以根据《中华人民共和国行政处罚法》依法</w:t>
      </w:r>
      <w:proofErr w:type="gramStart"/>
      <w:r>
        <w:rPr>
          <w:rFonts w:ascii="宋体" w:hAnsi="宋体" w:hint="eastAsia"/>
          <w:kern w:val="0"/>
          <w:szCs w:val="21"/>
          <w:lang w:bidi="ar"/>
        </w:rPr>
        <w:t>作出</w:t>
      </w:r>
      <w:proofErr w:type="gramEnd"/>
      <w:r>
        <w:rPr>
          <w:rFonts w:ascii="宋体" w:hAnsi="宋体" w:hint="eastAsia"/>
          <w:kern w:val="0"/>
          <w:szCs w:val="21"/>
          <w:lang w:bidi="ar"/>
        </w:rPr>
        <w:t xml:space="preserve">并已经生效的行政处罚决定为认定依据。行政处罚决定中已经明确的暂停或取消投标资格的区域范围不包含本标段建设地点的，不受该项规定限制） </w:t>
      </w:r>
    </w:p>
    <w:p w14:paraId="161B702A"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（十二）被责令停产停业、暂扣或者吊销许可证、暂扣或者吊销执照的（本项事实应当以根据《中华人民共和国行政处罚法》依法</w:t>
      </w:r>
      <w:proofErr w:type="gramStart"/>
      <w:r>
        <w:rPr>
          <w:rFonts w:ascii="宋体" w:hAnsi="宋体" w:hint="eastAsia"/>
          <w:kern w:val="0"/>
          <w:szCs w:val="21"/>
          <w:lang w:bidi="ar"/>
        </w:rPr>
        <w:t>作出</w:t>
      </w:r>
      <w:proofErr w:type="gramEnd"/>
      <w:r>
        <w:rPr>
          <w:rFonts w:ascii="宋体" w:hAnsi="宋体" w:hint="eastAsia"/>
          <w:kern w:val="0"/>
          <w:szCs w:val="21"/>
          <w:lang w:bidi="ar"/>
        </w:rPr>
        <w:t>并已经生效的行政处罚决定为认定依据。）；</w:t>
      </w:r>
    </w:p>
    <w:p w14:paraId="35AABEB2"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（十三）进入清算程序，或被宣布破产，或其他丧失履约能力的情形；</w:t>
      </w:r>
    </w:p>
    <w:p w14:paraId="7262786B"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lang w:bidi="ar"/>
        </w:rPr>
        <w:t>（十四）在最近三年内有严重违约或重大工程质量问题的；（“严重违约”事实应当以</w:t>
      </w:r>
      <w:r>
        <w:rPr>
          <w:rFonts w:ascii="宋体" w:hAnsi="宋体" w:hint="eastAsia"/>
          <w:kern w:val="0"/>
          <w:szCs w:val="21"/>
          <w:lang w:bidi="ar"/>
        </w:rPr>
        <w:lastRenderedPageBreak/>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6B2A532" w14:textId="77777777" w:rsidR="008C75AE" w:rsidRDefault="00002584">
      <w:pPr>
        <w:widowControl/>
        <w:spacing w:line="360" w:lineRule="auto"/>
        <w:ind w:firstLineChars="200" w:firstLine="420"/>
        <w:jc w:val="left"/>
        <w:rPr>
          <w:rFonts w:ascii="宋体" w:hAnsi="宋体"/>
          <w:kern w:val="0"/>
          <w:szCs w:val="21"/>
        </w:rPr>
      </w:pPr>
      <w:r>
        <w:rPr>
          <w:rFonts w:ascii="宋体" w:hAnsi="宋体" w:hint="eastAsia"/>
          <w:kern w:val="0"/>
          <w:szCs w:val="21"/>
          <w:lang w:bidi="ar"/>
        </w:rPr>
        <w:t>（十五）法律法规规定的其他情形。</w:t>
      </w:r>
    </w:p>
    <w:p w14:paraId="4E78409C"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四、本公司保证：本项目拟派的项目负责人没有在其他在建项目中</w:t>
      </w:r>
      <w:proofErr w:type="gramStart"/>
      <w:r>
        <w:rPr>
          <w:rFonts w:ascii="宋体" w:hAnsi="宋体" w:hint="eastAsia"/>
          <w:kern w:val="0"/>
          <w:szCs w:val="21"/>
        </w:rPr>
        <w:t>任施工</w:t>
      </w:r>
      <w:proofErr w:type="gramEnd"/>
      <w:r>
        <w:rPr>
          <w:rFonts w:ascii="宋体" w:hAnsi="宋体" w:hint="eastAsia"/>
          <w:kern w:val="0"/>
          <w:szCs w:val="21"/>
        </w:rPr>
        <w:t>单位项目负责人，本项目拟派的专职安全员没有在其他在建项目中任职。</w:t>
      </w:r>
    </w:p>
    <w:p w14:paraId="76538B84" w14:textId="77777777" w:rsidR="008C75AE" w:rsidRDefault="00002584">
      <w:pPr>
        <w:spacing w:line="360" w:lineRule="auto"/>
        <w:ind w:firstLineChars="200" w:firstLine="420"/>
        <w:rPr>
          <w:rFonts w:ascii="宋体" w:hAnsi="宋体"/>
          <w:bCs/>
          <w:kern w:val="0"/>
          <w:szCs w:val="21"/>
        </w:rPr>
      </w:pPr>
      <w:r>
        <w:rPr>
          <w:rFonts w:ascii="宋体" w:hAnsi="宋体" w:hint="eastAsia"/>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E1C47E7"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六、本公司承诺，中标后</w:t>
      </w:r>
      <w:proofErr w:type="gramStart"/>
      <w:r>
        <w:rPr>
          <w:rFonts w:ascii="宋体" w:hAnsi="宋体" w:hint="eastAsia"/>
          <w:kern w:val="0"/>
          <w:szCs w:val="21"/>
        </w:rPr>
        <w:t>不</w:t>
      </w:r>
      <w:proofErr w:type="gramEnd"/>
      <w:r>
        <w:rPr>
          <w:rFonts w:ascii="宋体" w:hAnsi="宋体" w:hint="eastAsia"/>
          <w:kern w:val="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DFF59FD"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hAnsi="宋体" w:hint="eastAsia"/>
          <w:kern w:val="0"/>
          <w:szCs w:val="21"/>
        </w:rPr>
        <w:t>规</w:t>
      </w:r>
      <w:proofErr w:type="gramEnd"/>
      <w:r>
        <w:rPr>
          <w:rFonts w:ascii="宋体" w:hAnsi="宋体" w:hint="eastAsia"/>
          <w:kern w:val="0"/>
          <w:szCs w:val="21"/>
        </w:rPr>
        <w:t>字〔2020〕18号）、《广州市建设领域工人工资支付分账管理实施细则》（穗建</w:t>
      </w:r>
      <w:proofErr w:type="gramStart"/>
      <w:r>
        <w:rPr>
          <w:rFonts w:ascii="宋体" w:hAnsi="宋体" w:hint="eastAsia"/>
          <w:kern w:val="0"/>
          <w:szCs w:val="21"/>
        </w:rPr>
        <w:t>规</w:t>
      </w:r>
      <w:proofErr w:type="gramEnd"/>
      <w:r>
        <w:rPr>
          <w:rFonts w:ascii="宋体" w:hAnsi="宋体" w:hint="eastAsia"/>
          <w:kern w:val="0"/>
          <w:szCs w:val="21"/>
        </w:rPr>
        <w:t>字〔2020〕37号）、《关于印发广州市房屋建筑及市政工程实名制和工资支付分账平台化管理工作方案的通知》（</w:t>
      </w:r>
      <w:proofErr w:type="gramStart"/>
      <w:r>
        <w:rPr>
          <w:rFonts w:ascii="宋体" w:hAnsi="宋体" w:hint="eastAsia"/>
          <w:kern w:val="0"/>
          <w:szCs w:val="21"/>
        </w:rPr>
        <w:t>穗建筑</w:t>
      </w:r>
      <w:proofErr w:type="gramEnd"/>
      <w:r>
        <w:rPr>
          <w:rFonts w:ascii="宋体" w:hAnsi="宋体" w:hint="eastAsia"/>
          <w:kern w:val="0"/>
          <w:szCs w:val="21"/>
        </w:rPr>
        <w:t>〔2018〕183号）、《广州市住房和城乡建设委员会关于转发&lt;广东省住房和城乡建设厅关于房屋建筑和市政基础设施工程用工实名管理暂行办法&gt;的通知》（</w:t>
      </w:r>
      <w:proofErr w:type="gramStart"/>
      <w:r>
        <w:rPr>
          <w:rFonts w:ascii="宋体" w:hAnsi="宋体" w:hint="eastAsia"/>
          <w:kern w:val="0"/>
          <w:szCs w:val="21"/>
        </w:rPr>
        <w:t>穗建筑</w:t>
      </w:r>
      <w:proofErr w:type="gramEnd"/>
      <w:r>
        <w:rPr>
          <w:rFonts w:ascii="宋体" w:hAnsi="宋体" w:hint="eastAsia"/>
          <w:kern w:val="0"/>
          <w:szCs w:val="21"/>
        </w:rPr>
        <w:t>〔2018〕981号）等关于用工实名制和工人工资支付分账管理的各项规定。中标后将遵守总承包企业在投标时向招标人</w:t>
      </w:r>
      <w:proofErr w:type="gramStart"/>
      <w:r>
        <w:rPr>
          <w:rFonts w:ascii="宋体" w:hAnsi="宋体" w:hint="eastAsia"/>
          <w:kern w:val="0"/>
          <w:szCs w:val="21"/>
        </w:rPr>
        <w:t>作出</w:t>
      </w:r>
      <w:proofErr w:type="gramEnd"/>
      <w:r>
        <w:rPr>
          <w:rFonts w:ascii="宋体" w:hAnsi="宋体" w:hint="eastAsia"/>
          <w:kern w:val="0"/>
          <w:szCs w:val="21"/>
        </w:rPr>
        <w:t>的关于实名制管理的承诺，服从总承包企业对本公司的统一管理，并对我公司施工范围的实名制管理负直接责任。我公司接受招标人及建设行政主管部门的监督、检查。</w:t>
      </w:r>
    </w:p>
    <w:p w14:paraId="682BF621" w14:textId="77777777" w:rsidR="008C75AE" w:rsidRDefault="00002584">
      <w:pPr>
        <w:spacing w:line="360" w:lineRule="auto"/>
        <w:ind w:firstLineChars="200" w:firstLine="422"/>
        <w:rPr>
          <w:rFonts w:ascii="宋体" w:hAnsi="宋体"/>
          <w:b/>
          <w:kern w:val="0"/>
          <w:szCs w:val="21"/>
        </w:rPr>
      </w:pPr>
      <w:r>
        <w:rPr>
          <w:rFonts w:ascii="宋体" w:hAnsi="宋体" w:hint="eastAsia"/>
          <w:b/>
          <w:kern w:val="0"/>
          <w:szCs w:val="21"/>
        </w:rPr>
        <w:t>八、与本公司单位负责人为同一人或者与本公司存在控股、管理关系的其他单位包括：</w:t>
      </w:r>
      <w:r>
        <w:rPr>
          <w:rFonts w:ascii="宋体" w:hAnsi="宋体" w:hint="eastAsia"/>
          <w:b/>
          <w:kern w:val="0"/>
          <w:szCs w:val="21"/>
          <w:u w:val="single"/>
        </w:rPr>
        <w:t xml:space="preserve">                        </w:t>
      </w:r>
      <w:r>
        <w:rPr>
          <w:rFonts w:ascii="宋体" w:hAnsi="宋体" w:hint="eastAsia"/>
          <w:b/>
          <w:kern w:val="0"/>
          <w:szCs w:val="21"/>
        </w:rPr>
        <w:t>。（注：本条由投标人如实填写，如有，应列出全部满足招标公告资质要求的相关单位的名称；如无，则填写“无”。）</w:t>
      </w:r>
    </w:p>
    <w:p w14:paraId="798E4B2B"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九、本公司拟委派专职安全员兼任本工程的工地余泥渣土运输与排放管理员，严格遵守建设工程余泥渣土运输与排放管理制度，执行“</w:t>
      </w:r>
      <w:proofErr w:type="gramStart"/>
      <w:r>
        <w:rPr>
          <w:rFonts w:ascii="宋体" w:hAnsi="宋体" w:hint="eastAsia"/>
          <w:kern w:val="0"/>
          <w:szCs w:val="21"/>
        </w:rPr>
        <w:t>一</w:t>
      </w:r>
      <w:proofErr w:type="gramEnd"/>
      <w:r>
        <w:rPr>
          <w:rFonts w:ascii="宋体" w:hAnsi="宋体" w:hint="eastAsia"/>
          <w:kern w:val="0"/>
          <w:szCs w:val="21"/>
        </w:rPr>
        <w:t>不准进、三不准出”规定，选择合法的余</w:t>
      </w:r>
      <w:r>
        <w:rPr>
          <w:rFonts w:ascii="宋体" w:hAnsi="宋体" w:hint="eastAsia"/>
          <w:kern w:val="0"/>
          <w:szCs w:val="21"/>
        </w:rPr>
        <w:lastRenderedPageBreak/>
        <w:t>泥渣土运输单位及排放点。</w:t>
      </w:r>
    </w:p>
    <w:p w14:paraId="62E6A223" w14:textId="77777777" w:rsidR="008C75AE" w:rsidRDefault="00002584">
      <w:pPr>
        <w:spacing w:line="360" w:lineRule="auto"/>
        <w:ind w:firstLineChars="200" w:firstLine="422"/>
        <w:jc w:val="left"/>
        <w:rPr>
          <w:rFonts w:ascii="宋体" w:hAnsi="宋体"/>
          <w:b/>
          <w:bCs/>
          <w:kern w:val="0"/>
          <w:szCs w:val="21"/>
        </w:rPr>
      </w:pPr>
      <w:r>
        <w:rPr>
          <w:rFonts w:ascii="宋体" w:hAnsi="宋体" w:hint="eastAsia"/>
          <w:b/>
          <w:bCs/>
          <w:kern w:val="0"/>
          <w:szCs w:val="21"/>
        </w:rPr>
        <w:t>十、本公司承诺，中标后将按招标人要求，积极响应广州市关于投身“百千万工程”的号召，主动参与建筑业结对帮扶。</w:t>
      </w:r>
    </w:p>
    <w:p w14:paraId="44E6F9BF" w14:textId="77777777" w:rsidR="008C75AE" w:rsidRDefault="00002584">
      <w:pPr>
        <w:spacing w:line="360" w:lineRule="auto"/>
        <w:ind w:firstLineChars="200" w:firstLine="420"/>
        <w:jc w:val="left"/>
        <w:rPr>
          <w:rFonts w:ascii="宋体" w:hAnsi="宋体"/>
          <w:kern w:val="0"/>
          <w:szCs w:val="21"/>
        </w:rPr>
      </w:pPr>
      <w:r>
        <w:rPr>
          <w:rFonts w:ascii="宋体" w:hAnsi="宋体" w:hint="eastAsia"/>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C07F6D7" w14:textId="77777777" w:rsidR="008C75AE" w:rsidRDefault="00002584">
      <w:pPr>
        <w:spacing w:line="360" w:lineRule="auto"/>
        <w:ind w:firstLineChars="200" w:firstLine="420"/>
        <w:jc w:val="left"/>
        <w:rPr>
          <w:rFonts w:ascii="宋体" w:hAnsi="宋体"/>
          <w:kern w:val="0"/>
          <w:szCs w:val="21"/>
        </w:rPr>
      </w:pPr>
      <w:r>
        <w:rPr>
          <w:rFonts w:ascii="宋体" w:hAnsi="宋体" w:hint="eastAsia"/>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89589E0" w14:textId="77777777" w:rsidR="008C75AE" w:rsidRDefault="00002584">
      <w:pPr>
        <w:spacing w:line="360" w:lineRule="auto"/>
        <w:ind w:firstLineChars="200" w:firstLine="420"/>
        <w:rPr>
          <w:rFonts w:ascii="宋体" w:hAnsi="宋体"/>
          <w:kern w:val="0"/>
          <w:szCs w:val="21"/>
        </w:rPr>
      </w:pPr>
      <w:r>
        <w:rPr>
          <w:rFonts w:ascii="宋体" w:hAnsi="宋体" w:hint="eastAsia"/>
          <w:kern w:val="0"/>
          <w:szCs w:val="21"/>
        </w:rPr>
        <w:t>特此声明</w:t>
      </w:r>
    </w:p>
    <w:p w14:paraId="6BD6FBE9" w14:textId="77777777" w:rsidR="008C75AE" w:rsidRDefault="00002584">
      <w:pPr>
        <w:spacing w:line="360" w:lineRule="auto"/>
        <w:ind w:left="629" w:right="1449"/>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 xml:space="preserve">          声明企业：</w:t>
      </w:r>
    </w:p>
    <w:p w14:paraId="318B19EC" w14:textId="77777777" w:rsidR="008C75AE" w:rsidRDefault="00002584">
      <w:pPr>
        <w:spacing w:line="360" w:lineRule="auto"/>
        <w:ind w:right="1179"/>
        <w:rPr>
          <w:rFonts w:ascii="宋体" w:hAnsi="宋体"/>
          <w:kern w:val="0"/>
          <w:szCs w:val="21"/>
        </w:rPr>
      </w:pPr>
      <w:r>
        <w:rPr>
          <w:rFonts w:ascii="宋体" w:hAnsi="宋体" w:hint="eastAsia"/>
          <w:kern w:val="0"/>
          <w:szCs w:val="21"/>
        </w:rPr>
        <w:t xml:space="preserve">                             项目负责人签字:</w:t>
      </w:r>
    </w:p>
    <w:p w14:paraId="406E4B60" w14:textId="77777777" w:rsidR="008C75AE" w:rsidRDefault="00002584">
      <w:pPr>
        <w:spacing w:line="360" w:lineRule="auto"/>
        <w:ind w:right="879" w:firstLineChars="900" w:firstLine="1890"/>
        <w:jc w:val="left"/>
        <w:rPr>
          <w:rFonts w:ascii="宋体" w:hAnsi="宋体"/>
          <w:kern w:val="0"/>
          <w:szCs w:val="21"/>
        </w:rPr>
      </w:pPr>
      <w:r>
        <w:rPr>
          <w:rFonts w:ascii="宋体" w:hAnsi="宋体" w:hint="eastAsia"/>
          <w:kern w:val="0"/>
          <w:szCs w:val="21"/>
        </w:rPr>
        <w:t xml:space="preserve">           技术负责人签字：</w:t>
      </w:r>
    </w:p>
    <w:p w14:paraId="624E7724" w14:textId="77777777" w:rsidR="008C75AE" w:rsidRDefault="00002584">
      <w:pPr>
        <w:spacing w:line="360" w:lineRule="auto"/>
        <w:ind w:right="1089" w:firstLineChars="900" w:firstLine="1890"/>
        <w:jc w:val="right"/>
        <w:rPr>
          <w:rFonts w:ascii="宋体" w:hAnsi="宋体"/>
          <w:kern w:val="0"/>
          <w:szCs w:val="21"/>
        </w:rPr>
      </w:pP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773D950A" w14:textId="77777777" w:rsidR="008C75AE" w:rsidRDefault="00002584">
      <w:r>
        <w:rPr>
          <w:rFonts w:hint="eastAsia"/>
        </w:rPr>
        <w:t>注：招标人应当要求投标人的项目负责人和技术负责人签字。</w:t>
      </w:r>
    </w:p>
    <w:p w14:paraId="108B8F3B" w14:textId="77777777" w:rsidR="008C75AE" w:rsidRDefault="00002584">
      <w:pPr>
        <w:rPr>
          <w:rFonts w:ascii="宋体" w:hAnsi="宋体"/>
          <w:sz w:val="24"/>
        </w:rPr>
      </w:pPr>
      <w:r>
        <w:rPr>
          <w:rFonts w:ascii="宋体" w:hAnsi="宋体" w:hint="eastAsia"/>
          <w:sz w:val="24"/>
        </w:rPr>
        <w:br w:type="page"/>
      </w:r>
      <w:r>
        <w:rPr>
          <w:rFonts w:ascii="宋体" w:hAnsi="宋体"/>
          <w:sz w:val="24"/>
        </w:rPr>
        <w:lastRenderedPageBreak/>
        <w:t xml:space="preserve"> </w:t>
      </w:r>
    </w:p>
    <w:p w14:paraId="550281CE" w14:textId="77777777" w:rsidR="008C75AE" w:rsidRDefault="00002584">
      <w:r>
        <w:rPr>
          <w:rFonts w:ascii="宋体" w:hAnsi="宋体" w:hint="eastAsia"/>
          <w:sz w:val="24"/>
        </w:rPr>
        <w:t>附件二：</w:t>
      </w: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18"/>
        <w:gridCol w:w="2382"/>
        <w:gridCol w:w="1638"/>
        <w:gridCol w:w="2800"/>
      </w:tblGrid>
      <w:tr w:rsidR="008C75AE" w14:paraId="4FE2F021" w14:textId="77777777">
        <w:trPr>
          <w:trHeight w:val="512"/>
          <w:jc w:val="center"/>
        </w:trPr>
        <w:tc>
          <w:tcPr>
            <w:tcW w:w="9034" w:type="dxa"/>
            <w:gridSpan w:val="5"/>
            <w:shd w:val="clear" w:color="auto" w:fill="auto"/>
            <w:noWrap/>
            <w:vAlign w:val="center"/>
          </w:tcPr>
          <w:p w14:paraId="5C3A9E97"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施工项目管理团队人员信息表</w:t>
            </w:r>
          </w:p>
        </w:tc>
      </w:tr>
      <w:tr w:rsidR="008C75AE" w14:paraId="6EB83972" w14:textId="77777777">
        <w:trPr>
          <w:trHeight w:val="547"/>
          <w:jc w:val="center"/>
        </w:trPr>
        <w:tc>
          <w:tcPr>
            <w:tcW w:w="696" w:type="dxa"/>
            <w:shd w:val="clear" w:color="auto" w:fill="auto"/>
            <w:vAlign w:val="center"/>
          </w:tcPr>
          <w:p w14:paraId="502303B2"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518" w:type="dxa"/>
            <w:shd w:val="clear" w:color="auto" w:fill="auto"/>
            <w:vAlign w:val="center"/>
          </w:tcPr>
          <w:p w14:paraId="6A51981B"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姓名</w:t>
            </w:r>
          </w:p>
        </w:tc>
        <w:tc>
          <w:tcPr>
            <w:tcW w:w="2382" w:type="dxa"/>
            <w:shd w:val="clear" w:color="auto" w:fill="auto"/>
            <w:vAlign w:val="center"/>
          </w:tcPr>
          <w:p w14:paraId="574538D8"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岗位</w:t>
            </w:r>
          </w:p>
        </w:tc>
        <w:tc>
          <w:tcPr>
            <w:tcW w:w="1638" w:type="dxa"/>
            <w:shd w:val="clear" w:color="auto" w:fill="auto"/>
            <w:vAlign w:val="center"/>
          </w:tcPr>
          <w:p w14:paraId="15A2AC09"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职称（如有）</w:t>
            </w:r>
          </w:p>
        </w:tc>
        <w:tc>
          <w:tcPr>
            <w:tcW w:w="2800" w:type="dxa"/>
            <w:shd w:val="clear" w:color="auto" w:fill="auto"/>
            <w:vAlign w:val="center"/>
          </w:tcPr>
          <w:p w14:paraId="1CAE8886" w14:textId="77777777" w:rsidR="008C75AE" w:rsidRDefault="0000258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职称证书或资格证书编号（如有）</w:t>
            </w:r>
          </w:p>
        </w:tc>
      </w:tr>
      <w:tr w:rsidR="008C75AE" w14:paraId="3306FE0B" w14:textId="77777777">
        <w:trPr>
          <w:trHeight w:val="547"/>
          <w:jc w:val="center"/>
        </w:trPr>
        <w:tc>
          <w:tcPr>
            <w:tcW w:w="696" w:type="dxa"/>
            <w:shd w:val="clear" w:color="auto" w:fill="auto"/>
            <w:noWrap/>
            <w:vAlign w:val="center"/>
          </w:tcPr>
          <w:p w14:paraId="2C80B02B"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518" w:type="dxa"/>
            <w:shd w:val="clear" w:color="auto" w:fill="auto"/>
            <w:noWrap/>
            <w:vAlign w:val="center"/>
          </w:tcPr>
          <w:p w14:paraId="5FF32EDF" w14:textId="77777777" w:rsidR="008C75AE" w:rsidRDefault="008C75AE">
            <w:pPr>
              <w:widowControl/>
              <w:jc w:val="center"/>
              <w:rPr>
                <w:rFonts w:ascii="宋体" w:hAnsi="宋体" w:cs="宋体"/>
                <w:color w:val="000000"/>
                <w:kern w:val="0"/>
                <w:sz w:val="24"/>
                <w:szCs w:val="24"/>
              </w:rPr>
            </w:pPr>
          </w:p>
        </w:tc>
        <w:tc>
          <w:tcPr>
            <w:tcW w:w="2382" w:type="dxa"/>
            <w:shd w:val="clear" w:color="auto" w:fill="auto"/>
            <w:noWrap/>
            <w:vAlign w:val="center"/>
          </w:tcPr>
          <w:p w14:paraId="0F5A0545"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FF0000"/>
                <w:kern w:val="0"/>
                <w:sz w:val="24"/>
                <w:szCs w:val="24"/>
              </w:rPr>
              <w:t>项目负责人</w:t>
            </w:r>
          </w:p>
        </w:tc>
        <w:tc>
          <w:tcPr>
            <w:tcW w:w="1638" w:type="dxa"/>
            <w:shd w:val="clear" w:color="auto" w:fill="auto"/>
            <w:noWrap/>
            <w:vAlign w:val="center"/>
          </w:tcPr>
          <w:p w14:paraId="0B88DCE5"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1C8EF2D8" w14:textId="77777777" w:rsidR="008C75AE" w:rsidRDefault="008C75AE">
            <w:pPr>
              <w:widowControl/>
              <w:jc w:val="center"/>
              <w:rPr>
                <w:rFonts w:ascii="宋体" w:hAnsi="宋体" w:cs="宋体"/>
                <w:color w:val="000000"/>
                <w:kern w:val="0"/>
                <w:sz w:val="24"/>
                <w:szCs w:val="24"/>
              </w:rPr>
            </w:pPr>
          </w:p>
        </w:tc>
      </w:tr>
      <w:tr w:rsidR="008C75AE" w14:paraId="0735475B" w14:textId="77777777">
        <w:trPr>
          <w:trHeight w:val="547"/>
          <w:jc w:val="center"/>
        </w:trPr>
        <w:tc>
          <w:tcPr>
            <w:tcW w:w="696" w:type="dxa"/>
            <w:shd w:val="clear" w:color="auto" w:fill="auto"/>
            <w:noWrap/>
            <w:vAlign w:val="center"/>
          </w:tcPr>
          <w:p w14:paraId="2E4CC0F7"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518" w:type="dxa"/>
            <w:shd w:val="clear" w:color="auto" w:fill="auto"/>
            <w:noWrap/>
            <w:vAlign w:val="center"/>
          </w:tcPr>
          <w:p w14:paraId="51939CD2" w14:textId="77777777" w:rsidR="008C75AE" w:rsidRDefault="008C75AE">
            <w:pPr>
              <w:widowControl/>
              <w:jc w:val="center"/>
              <w:rPr>
                <w:rFonts w:ascii="宋体" w:hAnsi="宋体" w:cs="宋体"/>
                <w:color w:val="000000"/>
                <w:kern w:val="0"/>
                <w:sz w:val="24"/>
                <w:szCs w:val="24"/>
              </w:rPr>
            </w:pPr>
          </w:p>
        </w:tc>
        <w:tc>
          <w:tcPr>
            <w:tcW w:w="2382" w:type="dxa"/>
            <w:shd w:val="clear" w:color="auto" w:fill="auto"/>
            <w:noWrap/>
            <w:vAlign w:val="center"/>
          </w:tcPr>
          <w:p w14:paraId="26F3FD02"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技术负责人</w:t>
            </w:r>
          </w:p>
        </w:tc>
        <w:tc>
          <w:tcPr>
            <w:tcW w:w="1638" w:type="dxa"/>
            <w:shd w:val="clear" w:color="auto" w:fill="auto"/>
            <w:noWrap/>
            <w:vAlign w:val="center"/>
          </w:tcPr>
          <w:p w14:paraId="793DEB99"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57843D6C" w14:textId="77777777" w:rsidR="008C75AE" w:rsidRDefault="008C75AE">
            <w:pPr>
              <w:widowControl/>
              <w:jc w:val="center"/>
              <w:rPr>
                <w:rFonts w:ascii="宋体" w:hAnsi="宋体" w:cs="宋体"/>
                <w:color w:val="000000"/>
                <w:kern w:val="0"/>
                <w:sz w:val="24"/>
                <w:szCs w:val="24"/>
              </w:rPr>
            </w:pPr>
          </w:p>
        </w:tc>
      </w:tr>
      <w:tr w:rsidR="008C75AE" w14:paraId="4B9887F7" w14:textId="77777777">
        <w:trPr>
          <w:trHeight w:val="547"/>
          <w:jc w:val="center"/>
        </w:trPr>
        <w:tc>
          <w:tcPr>
            <w:tcW w:w="696" w:type="dxa"/>
            <w:shd w:val="clear" w:color="auto" w:fill="auto"/>
            <w:noWrap/>
            <w:vAlign w:val="center"/>
          </w:tcPr>
          <w:p w14:paraId="21FF2FD9"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518" w:type="dxa"/>
            <w:shd w:val="clear" w:color="auto" w:fill="auto"/>
            <w:noWrap/>
            <w:vAlign w:val="center"/>
          </w:tcPr>
          <w:p w14:paraId="55DB5DBD" w14:textId="77777777" w:rsidR="008C75AE" w:rsidRDefault="008C75AE">
            <w:pPr>
              <w:widowControl/>
              <w:jc w:val="center"/>
              <w:rPr>
                <w:rFonts w:ascii="宋体" w:hAnsi="宋体" w:cs="宋体"/>
                <w:color w:val="000000"/>
                <w:kern w:val="0"/>
                <w:sz w:val="24"/>
                <w:szCs w:val="24"/>
              </w:rPr>
            </w:pPr>
          </w:p>
        </w:tc>
        <w:tc>
          <w:tcPr>
            <w:tcW w:w="2382" w:type="dxa"/>
            <w:shd w:val="clear" w:color="auto" w:fill="auto"/>
            <w:noWrap/>
            <w:vAlign w:val="center"/>
          </w:tcPr>
          <w:p w14:paraId="5BA8078E"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质量负责人</w:t>
            </w:r>
          </w:p>
        </w:tc>
        <w:tc>
          <w:tcPr>
            <w:tcW w:w="1638" w:type="dxa"/>
            <w:shd w:val="clear" w:color="auto" w:fill="auto"/>
            <w:noWrap/>
            <w:vAlign w:val="center"/>
          </w:tcPr>
          <w:p w14:paraId="5836C201"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47BD7E06" w14:textId="77777777" w:rsidR="008C75AE" w:rsidRDefault="008C75AE">
            <w:pPr>
              <w:widowControl/>
              <w:jc w:val="center"/>
              <w:rPr>
                <w:rFonts w:ascii="宋体" w:hAnsi="宋体" w:cs="宋体"/>
                <w:color w:val="000000"/>
                <w:kern w:val="0"/>
                <w:sz w:val="24"/>
                <w:szCs w:val="24"/>
              </w:rPr>
            </w:pPr>
          </w:p>
        </w:tc>
      </w:tr>
      <w:tr w:rsidR="008C75AE" w14:paraId="1750BE41" w14:textId="77777777">
        <w:trPr>
          <w:trHeight w:val="547"/>
          <w:jc w:val="center"/>
        </w:trPr>
        <w:tc>
          <w:tcPr>
            <w:tcW w:w="696" w:type="dxa"/>
            <w:shd w:val="clear" w:color="auto" w:fill="auto"/>
            <w:noWrap/>
            <w:vAlign w:val="center"/>
          </w:tcPr>
          <w:p w14:paraId="35A4FC20"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518" w:type="dxa"/>
            <w:shd w:val="clear" w:color="auto" w:fill="auto"/>
            <w:noWrap/>
            <w:vAlign w:val="center"/>
          </w:tcPr>
          <w:p w14:paraId="156938F6" w14:textId="77777777" w:rsidR="008C75AE" w:rsidRDefault="008C75AE">
            <w:pPr>
              <w:widowControl/>
              <w:jc w:val="center"/>
              <w:rPr>
                <w:rFonts w:ascii="宋体" w:hAnsi="宋体" w:cs="宋体"/>
                <w:color w:val="000000"/>
                <w:kern w:val="0"/>
                <w:sz w:val="24"/>
                <w:szCs w:val="24"/>
              </w:rPr>
            </w:pPr>
          </w:p>
        </w:tc>
        <w:tc>
          <w:tcPr>
            <w:tcW w:w="2382" w:type="dxa"/>
            <w:shd w:val="clear" w:color="auto" w:fill="auto"/>
            <w:noWrap/>
            <w:vAlign w:val="center"/>
          </w:tcPr>
          <w:p w14:paraId="00BAE6F9"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安全负责人</w:t>
            </w:r>
          </w:p>
        </w:tc>
        <w:tc>
          <w:tcPr>
            <w:tcW w:w="1638" w:type="dxa"/>
            <w:shd w:val="clear" w:color="auto" w:fill="auto"/>
            <w:noWrap/>
            <w:vAlign w:val="center"/>
          </w:tcPr>
          <w:p w14:paraId="1D3B9B60"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12C47F35" w14:textId="77777777" w:rsidR="008C75AE" w:rsidRDefault="008C75AE">
            <w:pPr>
              <w:widowControl/>
              <w:jc w:val="center"/>
              <w:rPr>
                <w:rFonts w:ascii="宋体" w:hAnsi="宋体" w:cs="宋体"/>
                <w:color w:val="000000"/>
                <w:kern w:val="0"/>
                <w:sz w:val="24"/>
                <w:szCs w:val="24"/>
              </w:rPr>
            </w:pPr>
          </w:p>
        </w:tc>
      </w:tr>
      <w:tr w:rsidR="008C75AE" w14:paraId="4287BAEA" w14:textId="77777777">
        <w:trPr>
          <w:trHeight w:val="547"/>
          <w:jc w:val="center"/>
        </w:trPr>
        <w:tc>
          <w:tcPr>
            <w:tcW w:w="696" w:type="dxa"/>
            <w:shd w:val="clear" w:color="auto" w:fill="auto"/>
            <w:noWrap/>
            <w:vAlign w:val="center"/>
          </w:tcPr>
          <w:p w14:paraId="0F9F82F8"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518" w:type="dxa"/>
            <w:shd w:val="clear" w:color="auto" w:fill="auto"/>
            <w:noWrap/>
            <w:vAlign w:val="center"/>
          </w:tcPr>
          <w:p w14:paraId="75701A87" w14:textId="77777777" w:rsidR="008C75AE" w:rsidRDefault="008C75AE">
            <w:pPr>
              <w:widowControl/>
              <w:jc w:val="center"/>
              <w:rPr>
                <w:rFonts w:ascii="宋体" w:hAnsi="宋体" w:cs="宋体"/>
                <w:color w:val="000000"/>
                <w:kern w:val="0"/>
                <w:sz w:val="24"/>
                <w:szCs w:val="24"/>
                <w:u w:val="single"/>
              </w:rPr>
            </w:pPr>
          </w:p>
        </w:tc>
        <w:tc>
          <w:tcPr>
            <w:tcW w:w="2382" w:type="dxa"/>
            <w:shd w:val="clear" w:color="auto" w:fill="auto"/>
            <w:noWrap/>
            <w:vAlign w:val="center"/>
          </w:tcPr>
          <w:p w14:paraId="68B6989A"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造价负责人</w:t>
            </w:r>
          </w:p>
        </w:tc>
        <w:tc>
          <w:tcPr>
            <w:tcW w:w="1638" w:type="dxa"/>
            <w:shd w:val="clear" w:color="auto" w:fill="auto"/>
            <w:noWrap/>
            <w:vAlign w:val="center"/>
          </w:tcPr>
          <w:p w14:paraId="40092F3A"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3B659166" w14:textId="77777777" w:rsidR="008C75AE" w:rsidRDefault="008C75AE">
            <w:pPr>
              <w:widowControl/>
              <w:jc w:val="center"/>
              <w:rPr>
                <w:rFonts w:ascii="宋体" w:hAnsi="宋体" w:cs="宋体"/>
                <w:color w:val="000000"/>
                <w:kern w:val="0"/>
                <w:sz w:val="24"/>
                <w:szCs w:val="24"/>
              </w:rPr>
            </w:pPr>
          </w:p>
        </w:tc>
      </w:tr>
      <w:tr w:rsidR="008C75AE" w14:paraId="66938A90" w14:textId="77777777">
        <w:trPr>
          <w:trHeight w:val="547"/>
          <w:jc w:val="center"/>
        </w:trPr>
        <w:tc>
          <w:tcPr>
            <w:tcW w:w="696" w:type="dxa"/>
            <w:shd w:val="clear" w:color="auto" w:fill="auto"/>
            <w:noWrap/>
            <w:vAlign w:val="center"/>
          </w:tcPr>
          <w:p w14:paraId="6C1A7A12" w14:textId="77777777" w:rsidR="008C75AE" w:rsidRDefault="00002584">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518" w:type="dxa"/>
            <w:shd w:val="clear" w:color="auto" w:fill="auto"/>
            <w:noWrap/>
            <w:vAlign w:val="center"/>
          </w:tcPr>
          <w:p w14:paraId="4ECA074A" w14:textId="77777777" w:rsidR="008C75AE" w:rsidRDefault="008C75AE">
            <w:pPr>
              <w:widowControl/>
              <w:jc w:val="center"/>
              <w:rPr>
                <w:rFonts w:ascii="宋体" w:hAnsi="宋体" w:cs="宋体"/>
                <w:color w:val="000000"/>
                <w:kern w:val="0"/>
                <w:sz w:val="24"/>
                <w:szCs w:val="24"/>
              </w:rPr>
            </w:pPr>
          </w:p>
        </w:tc>
        <w:tc>
          <w:tcPr>
            <w:tcW w:w="2382" w:type="dxa"/>
            <w:shd w:val="clear" w:color="auto" w:fill="auto"/>
            <w:noWrap/>
            <w:vAlign w:val="center"/>
          </w:tcPr>
          <w:p w14:paraId="37867A60" w14:textId="77777777" w:rsidR="008C75AE" w:rsidRDefault="00002584">
            <w:pPr>
              <w:widowControl/>
              <w:jc w:val="center"/>
              <w:rPr>
                <w:rFonts w:ascii="宋体" w:hAnsi="宋体" w:cs="宋体"/>
                <w:color w:val="000000"/>
                <w:kern w:val="0"/>
                <w:sz w:val="24"/>
                <w:szCs w:val="24"/>
              </w:rPr>
            </w:pPr>
            <w:r>
              <w:rPr>
                <w:rFonts w:ascii="宋体" w:hAnsi="宋体" w:cs="宋体" w:hint="eastAsia"/>
                <w:kern w:val="0"/>
                <w:szCs w:val="21"/>
              </w:rPr>
              <w:t>建筑装饰施工</w:t>
            </w:r>
            <w:r>
              <w:rPr>
                <w:rFonts w:ascii="宋体" w:hAnsi="宋体" w:cs="宋体" w:hint="eastAsia"/>
                <w:bCs/>
                <w:kern w:val="44"/>
                <w:szCs w:val="21"/>
              </w:rPr>
              <w:t>工程师</w:t>
            </w:r>
          </w:p>
        </w:tc>
        <w:tc>
          <w:tcPr>
            <w:tcW w:w="1638" w:type="dxa"/>
            <w:shd w:val="clear" w:color="auto" w:fill="auto"/>
            <w:noWrap/>
            <w:vAlign w:val="center"/>
          </w:tcPr>
          <w:p w14:paraId="3D117C35" w14:textId="77777777" w:rsidR="008C75AE" w:rsidRDefault="008C75AE">
            <w:pPr>
              <w:widowControl/>
              <w:jc w:val="center"/>
              <w:rPr>
                <w:rFonts w:ascii="宋体" w:hAnsi="宋体" w:cs="宋体"/>
                <w:color w:val="000000"/>
                <w:kern w:val="0"/>
                <w:sz w:val="24"/>
                <w:szCs w:val="24"/>
              </w:rPr>
            </w:pPr>
          </w:p>
        </w:tc>
        <w:tc>
          <w:tcPr>
            <w:tcW w:w="2800" w:type="dxa"/>
            <w:shd w:val="clear" w:color="auto" w:fill="auto"/>
            <w:noWrap/>
            <w:vAlign w:val="center"/>
          </w:tcPr>
          <w:p w14:paraId="62D6D418" w14:textId="77777777" w:rsidR="008C75AE" w:rsidRDefault="008C75AE">
            <w:pPr>
              <w:widowControl/>
              <w:jc w:val="center"/>
              <w:rPr>
                <w:rFonts w:ascii="宋体" w:hAnsi="宋体" w:cs="宋体"/>
                <w:color w:val="000000"/>
                <w:kern w:val="0"/>
                <w:sz w:val="24"/>
                <w:szCs w:val="24"/>
              </w:rPr>
            </w:pPr>
          </w:p>
        </w:tc>
      </w:tr>
      <w:tr w:rsidR="008C75AE" w14:paraId="0145A6F6" w14:textId="77777777">
        <w:trPr>
          <w:trHeight w:val="5821"/>
          <w:jc w:val="center"/>
        </w:trPr>
        <w:tc>
          <w:tcPr>
            <w:tcW w:w="9034" w:type="dxa"/>
            <w:gridSpan w:val="5"/>
            <w:shd w:val="clear" w:color="auto" w:fill="auto"/>
            <w:vAlign w:val="center"/>
          </w:tcPr>
          <w:p w14:paraId="45379B17" w14:textId="77777777" w:rsidR="008C75AE" w:rsidRDefault="00002584">
            <w:pPr>
              <w:widowControl/>
              <w:spacing w:line="360" w:lineRule="auto"/>
              <w:rPr>
                <w:rFonts w:ascii="宋体" w:hAnsi="宋体" w:cs="宋体"/>
                <w:color w:val="000000"/>
                <w:kern w:val="0"/>
                <w:sz w:val="24"/>
                <w:szCs w:val="24"/>
              </w:rPr>
            </w:pPr>
            <w:r>
              <w:rPr>
                <w:rFonts w:ascii="宋体" w:hAnsi="宋体" w:cs="宋体" w:hint="eastAsia"/>
                <w:color w:val="000000"/>
                <w:kern w:val="0"/>
                <w:sz w:val="24"/>
                <w:szCs w:val="24"/>
              </w:rPr>
              <w:t>备注：</w:t>
            </w:r>
            <w:r>
              <w:rPr>
                <w:rFonts w:ascii="宋体" w:hAnsi="宋体" w:cs="宋体" w:hint="eastAsia"/>
                <w:color w:val="000000"/>
                <w:kern w:val="0"/>
                <w:sz w:val="24"/>
                <w:szCs w:val="24"/>
              </w:rPr>
              <w:br/>
              <w:t>1、“岗位”要求</w:t>
            </w:r>
            <w:r>
              <w:rPr>
                <w:rFonts w:ascii="宋体" w:hAnsi="宋体" w:cs="宋体" w:hint="eastAsia"/>
                <w:b/>
                <w:bCs/>
                <w:color w:val="000000"/>
                <w:kern w:val="0"/>
                <w:sz w:val="24"/>
                <w:szCs w:val="24"/>
              </w:rPr>
              <w:t>（</w:t>
            </w:r>
            <w:proofErr w:type="gramStart"/>
            <w:r>
              <w:rPr>
                <w:rFonts w:ascii="宋体" w:hAnsi="宋体" w:cs="宋体" w:hint="eastAsia"/>
                <w:b/>
                <w:bCs/>
                <w:color w:val="000000"/>
                <w:kern w:val="0"/>
                <w:sz w:val="24"/>
                <w:szCs w:val="24"/>
              </w:rPr>
              <w:t>除项目</w:t>
            </w:r>
            <w:proofErr w:type="gramEnd"/>
            <w:r>
              <w:rPr>
                <w:rFonts w:ascii="宋体" w:hAnsi="宋体" w:cs="宋体" w:hint="eastAsia"/>
                <w:b/>
                <w:bCs/>
                <w:color w:val="000000"/>
                <w:kern w:val="0"/>
                <w:sz w:val="24"/>
                <w:szCs w:val="24"/>
              </w:rPr>
              <w:t>负责人和专职安全员外）</w:t>
            </w:r>
            <w:r>
              <w:rPr>
                <w:rFonts w:ascii="宋体" w:hAnsi="宋体" w:cs="宋体" w:hint="eastAsia"/>
                <w:color w:val="000000"/>
                <w:kern w:val="0"/>
                <w:sz w:val="24"/>
                <w:szCs w:val="24"/>
              </w:rPr>
              <w:t>由招标人根据项目管理需要在本表备注中明确提出，如：拟派驻施工现场的技术负责人、质量负责人、安全负责人、造价负责人、建筑装饰施工工程师。以上项目管理团队人员信息将由交易系统提取后供各相关单位在履约时比对、查核。</w:t>
            </w:r>
            <w:r>
              <w:rPr>
                <w:rFonts w:ascii="宋体" w:hAnsi="宋体" w:cs="宋体" w:hint="eastAsia"/>
                <w:color w:val="000000"/>
                <w:kern w:val="0"/>
                <w:sz w:val="24"/>
                <w:szCs w:val="24"/>
              </w:rPr>
              <w:b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ascii="宋体" w:hAnsi="宋体" w:cs="宋体" w:hint="eastAsia"/>
                <w:color w:val="000000"/>
                <w:kern w:val="0"/>
                <w:sz w:val="24"/>
                <w:szCs w:val="24"/>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BE2619F" w14:textId="180F55BE" w:rsidR="008C75AE" w:rsidRDefault="008C75AE" w:rsidP="003F1669">
      <w:pPr>
        <w:widowControl/>
        <w:jc w:val="left"/>
        <w:rPr>
          <w:rFonts w:ascii="宋体" w:hAnsi="宋体" w:cs="宋体"/>
          <w:b/>
          <w:bCs/>
          <w:color w:val="FF0000"/>
          <w:szCs w:val="21"/>
        </w:rPr>
      </w:pPr>
      <w:bookmarkStart w:id="1" w:name="_GoBack"/>
      <w:bookmarkEnd w:id="1"/>
    </w:p>
    <w:sectPr w:rsidR="008C75A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46AB" w14:textId="77777777" w:rsidR="00DF5D5C" w:rsidRDefault="00002584">
      <w:r>
        <w:separator/>
      </w:r>
    </w:p>
  </w:endnote>
  <w:endnote w:type="continuationSeparator" w:id="0">
    <w:p w14:paraId="7EEA388E" w14:textId="77777777" w:rsidR="00DF5D5C" w:rsidRDefault="0000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621E" w14:textId="77777777" w:rsidR="008C75AE" w:rsidRDefault="00002584">
    <w:pPr>
      <w:pStyle w:val="ab"/>
      <w:ind w:firstLineChars="2300" w:firstLine="4140"/>
    </w:pPr>
    <w:r>
      <w:rPr>
        <w:noProof/>
      </w:rPr>
      <mc:AlternateContent>
        <mc:Choice Requires="wps">
          <w:drawing>
            <wp:anchor distT="0" distB="0" distL="114300" distR="114300" simplePos="0" relativeHeight="251659264" behindDoc="0" locked="0" layoutInCell="1" allowOverlap="1" wp14:anchorId="5B6B70B3" wp14:editId="43CF760B">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056DF" w14:textId="77777777" w:rsidR="008C75AE" w:rsidRDefault="008C75AE">
                          <w:pPr>
                            <w:pStyle w:val="ab"/>
                            <w:ind w:firstLineChars="2300" w:firstLine="4140"/>
                          </w:pPr>
                        </w:p>
                      </w:txbxContent>
                    </wps:txbx>
                    <wps:bodyPr wrap="none" lIns="0" tIns="0" rIns="0" bIns="0" upright="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70B17480">
                    <w:pPr>
                      <w:pStyle w:val="17"/>
                      <w:ind w:firstLine="4140" w:firstLineChars="2300"/>
                    </w:pPr>
                  </w:p>
                </w:txbxContent>
              </v:textbox>
            </v:shape>
          </w:pict>
        </mc:Fallback>
      </mc:AlternateContent>
    </w:r>
  </w:p>
  <w:p w14:paraId="0E3BF86F" w14:textId="77777777" w:rsidR="008C75AE" w:rsidRDefault="008C75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19E2" w14:textId="77777777" w:rsidR="00DF5D5C" w:rsidRDefault="00002584">
      <w:r>
        <w:separator/>
      </w:r>
    </w:p>
  </w:footnote>
  <w:footnote w:type="continuationSeparator" w:id="0">
    <w:p w14:paraId="4B7A328A" w14:textId="77777777" w:rsidR="00DF5D5C" w:rsidRDefault="0000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C35E" w14:textId="77777777" w:rsidR="008C75AE" w:rsidRDefault="008C75AE">
    <w:pPr>
      <w:pStyle w:val="ac"/>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97FE" w14:textId="77777777" w:rsidR="008C75AE" w:rsidRDefault="008C75AE">
    <w:pPr>
      <w:pStyle w:val="ac"/>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pStyle w:val="1"/>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OGI3NGYxOTdjNWVjMWIwZmUyOGJjZmUzYWM4OGUifQ=="/>
    <w:docVar w:name="KGWebUrl" w:val="https://oa.scau.edu.cn/seeyon/officeservlet"/>
    <w:docVar w:name="KSO_WPS_MARK_KEY" w:val="7e47b91f-2793-4112-bd29-c1adcb2df9ca"/>
  </w:docVars>
  <w:rsids>
    <w:rsidRoot w:val="142B1BC6"/>
    <w:rsid w:val="AF2B9846"/>
    <w:rsid w:val="AF37C190"/>
    <w:rsid w:val="AFDFC430"/>
    <w:rsid w:val="B7BF1BF9"/>
    <w:rsid w:val="BBFF6E2C"/>
    <w:rsid w:val="BDDF861E"/>
    <w:rsid w:val="BDFB2AF2"/>
    <w:rsid w:val="BEE74784"/>
    <w:rsid w:val="BEFE0ECA"/>
    <w:rsid w:val="BFEDF7EA"/>
    <w:rsid w:val="BFEFC854"/>
    <w:rsid w:val="CA634127"/>
    <w:rsid w:val="CAF9B90E"/>
    <w:rsid w:val="CD5FA6A1"/>
    <w:rsid w:val="CFD7E06A"/>
    <w:rsid w:val="CFD8E3A1"/>
    <w:rsid w:val="D5E7C2E5"/>
    <w:rsid w:val="D78F0329"/>
    <w:rsid w:val="D7C6A07D"/>
    <w:rsid w:val="DABE4483"/>
    <w:rsid w:val="DAFFE97B"/>
    <w:rsid w:val="DD767C56"/>
    <w:rsid w:val="DF5B9748"/>
    <w:rsid w:val="DF9B6720"/>
    <w:rsid w:val="DFF2A343"/>
    <w:rsid w:val="DFFC250A"/>
    <w:rsid w:val="E0FF1DA2"/>
    <w:rsid w:val="E3BBF3B8"/>
    <w:rsid w:val="E7FB4F07"/>
    <w:rsid w:val="E7FBD204"/>
    <w:rsid w:val="EAEFCC76"/>
    <w:rsid w:val="EAF6E4DF"/>
    <w:rsid w:val="EED763E6"/>
    <w:rsid w:val="EFAF9390"/>
    <w:rsid w:val="EFCB55F1"/>
    <w:rsid w:val="EFFD90AE"/>
    <w:rsid w:val="EFFF6FDF"/>
    <w:rsid w:val="F3FFC8D4"/>
    <w:rsid w:val="F5FFE6B4"/>
    <w:rsid w:val="F77FE7D1"/>
    <w:rsid w:val="F7F5F3F1"/>
    <w:rsid w:val="F7FF10C5"/>
    <w:rsid w:val="F7FF1581"/>
    <w:rsid w:val="F7FF6F87"/>
    <w:rsid w:val="F8E548C7"/>
    <w:rsid w:val="F9BF18D1"/>
    <w:rsid w:val="FA711F80"/>
    <w:rsid w:val="FB3629E0"/>
    <w:rsid w:val="FB5DF0F5"/>
    <w:rsid w:val="FBCE3061"/>
    <w:rsid w:val="FBFB649E"/>
    <w:rsid w:val="FBFDCA73"/>
    <w:rsid w:val="FCD1CA28"/>
    <w:rsid w:val="FD5218BF"/>
    <w:rsid w:val="FDAFD4E3"/>
    <w:rsid w:val="FDBB370D"/>
    <w:rsid w:val="FDECDD2B"/>
    <w:rsid w:val="FDF951FE"/>
    <w:rsid w:val="FDFE0FEB"/>
    <w:rsid w:val="FE1E539B"/>
    <w:rsid w:val="FE57056E"/>
    <w:rsid w:val="FEC39D25"/>
    <w:rsid w:val="FED70525"/>
    <w:rsid w:val="FEEF3FDB"/>
    <w:rsid w:val="FF3517D5"/>
    <w:rsid w:val="FF5AB529"/>
    <w:rsid w:val="FF77755B"/>
    <w:rsid w:val="FFDA5C67"/>
    <w:rsid w:val="FFDDBDA7"/>
    <w:rsid w:val="FFDFD4BB"/>
    <w:rsid w:val="FFECD278"/>
    <w:rsid w:val="FFEF33CE"/>
    <w:rsid w:val="FFEF3A6E"/>
    <w:rsid w:val="FFF603EE"/>
    <w:rsid w:val="FFFD9DB7"/>
    <w:rsid w:val="00002584"/>
    <w:rsid w:val="00043144"/>
    <w:rsid w:val="0005556E"/>
    <w:rsid w:val="0007316C"/>
    <w:rsid w:val="000A3888"/>
    <w:rsid w:val="000A3A39"/>
    <w:rsid w:val="000A62BC"/>
    <w:rsid w:val="000A7753"/>
    <w:rsid w:val="001460B8"/>
    <w:rsid w:val="001A04E9"/>
    <w:rsid w:val="001A3F13"/>
    <w:rsid w:val="001A5D27"/>
    <w:rsid w:val="001B3832"/>
    <w:rsid w:val="00256D3D"/>
    <w:rsid w:val="002A1F57"/>
    <w:rsid w:val="002C43CD"/>
    <w:rsid w:val="002E1877"/>
    <w:rsid w:val="002E3308"/>
    <w:rsid w:val="0035402B"/>
    <w:rsid w:val="003640D2"/>
    <w:rsid w:val="003B4216"/>
    <w:rsid w:val="003F1669"/>
    <w:rsid w:val="003F2235"/>
    <w:rsid w:val="00401044"/>
    <w:rsid w:val="00406E6A"/>
    <w:rsid w:val="0044126B"/>
    <w:rsid w:val="00445A94"/>
    <w:rsid w:val="004464B9"/>
    <w:rsid w:val="00491253"/>
    <w:rsid w:val="004B0827"/>
    <w:rsid w:val="004E47C3"/>
    <w:rsid w:val="00505DE7"/>
    <w:rsid w:val="00542C4E"/>
    <w:rsid w:val="00553136"/>
    <w:rsid w:val="00556863"/>
    <w:rsid w:val="005601BE"/>
    <w:rsid w:val="00572168"/>
    <w:rsid w:val="00583B91"/>
    <w:rsid w:val="005A5995"/>
    <w:rsid w:val="005C57A9"/>
    <w:rsid w:val="005C78D1"/>
    <w:rsid w:val="005E1593"/>
    <w:rsid w:val="006354DF"/>
    <w:rsid w:val="00663196"/>
    <w:rsid w:val="00690CE3"/>
    <w:rsid w:val="006E6C3C"/>
    <w:rsid w:val="007079AE"/>
    <w:rsid w:val="00710010"/>
    <w:rsid w:val="007979D1"/>
    <w:rsid w:val="00803BB3"/>
    <w:rsid w:val="00813536"/>
    <w:rsid w:val="00872C9E"/>
    <w:rsid w:val="008C75AE"/>
    <w:rsid w:val="00927012"/>
    <w:rsid w:val="009274AE"/>
    <w:rsid w:val="0095574A"/>
    <w:rsid w:val="00966202"/>
    <w:rsid w:val="009A474C"/>
    <w:rsid w:val="009C3BBB"/>
    <w:rsid w:val="009F1FB0"/>
    <w:rsid w:val="00A37838"/>
    <w:rsid w:val="00A67117"/>
    <w:rsid w:val="00A75B51"/>
    <w:rsid w:val="00A9731F"/>
    <w:rsid w:val="00B03BBD"/>
    <w:rsid w:val="00B3610B"/>
    <w:rsid w:val="00B373CE"/>
    <w:rsid w:val="00B47BDE"/>
    <w:rsid w:val="00B649EE"/>
    <w:rsid w:val="00BA1955"/>
    <w:rsid w:val="00C34A00"/>
    <w:rsid w:val="00C60CB4"/>
    <w:rsid w:val="00C66064"/>
    <w:rsid w:val="00CC0505"/>
    <w:rsid w:val="00CC2A4D"/>
    <w:rsid w:val="00CE0CF3"/>
    <w:rsid w:val="00CE3ADC"/>
    <w:rsid w:val="00CF7B74"/>
    <w:rsid w:val="00D06BAD"/>
    <w:rsid w:val="00D1407A"/>
    <w:rsid w:val="00D1479A"/>
    <w:rsid w:val="00D22EBB"/>
    <w:rsid w:val="00D37BEF"/>
    <w:rsid w:val="00D41A73"/>
    <w:rsid w:val="00DC4416"/>
    <w:rsid w:val="00DD3FA5"/>
    <w:rsid w:val="00DF5D5C"/>
    <w:rsid w:val="00E04A01"/>
    <w:rsid w:val="00E72558"/>
    <w:rsid w:val="00E74023"/>
    <w:rsid w:val="00E9693E"/>
    <w:rsid w:val="00F004C4"/>
    <w:rsid w:val="00F20E9E"/>
    <w:rsid w:val="00F835C9"/>
    <w:rsid w:val="00F911CC"/>
    <w:rsid w:val="010B2CAF"/>
    <w:rsid w:val="012B64AF"/>
    <w:rsid w:val="01F21B1E"/>
    <w:rsid w:val="022721FE"/>
    <w:rsid w:val="02505DF6"/>
    <w:rsid w:val="027F3A06"/>
    <w:rsid w:val="029E4A95"/>
    <w:rsid w:val="02EE5303"/>
    <w:rsid w:val="047C599F"/>
    <w:rsid w:val="05A868BB"/>
    <w:rsid w:val="05D830A9"/>
    <w:rsid w:val="05E312C2"/>
    <w:rsid w:val="05F00D7F"/>
    <w:rsid w:val="066E369D"/>
    <w:rsid w:val="07696581"/>
    <w:rsid w:val="081C43F6"/>
    <w:rsid w:val="08347BC8"/>
    <w:rsid w:val="08634780"/>
    <w:rsid w:val="094972FA"/>
    <w:rsid w:val="09622C8A"/>
    <w:rsid w:val="09A3577C"/>
    <w:rsid w:val="0ADD081A"/>
    <w:rsid w:val="0C322DE7"/>
    <w:rsid w:val="0C411129"/>
    <w:rsid w:val="0CB11F5E"/>
    <w:rsid w:val="0DD118D5"/>
    <w:rsid w:val="0E100F06"/>
    <w:rsid w:val="0E4741D7"/>
    <w:rsid w:val="0E576B35"/>
    <w:rsid w:val="0E5D51A2"/>
    <w:rsid w:val="0EA72878"/>
    <w:rsid w:val="0F065995"/>
    <w:rsid w:val="0F0861A4"/>
    <w:rsid w:val="0F2A6B7E"/>
    <w:rsid w:val="0F3A448D"/>
    <w:rsid w:val="0F8B2F3A"/>
    <w:rsid w:val="10001C84"/>
    <w:rsid w:val="110A68BF"/>
    <w:rsid w:val="12584344"/>
    <w:rsid w:val="137E7A43"/>
    <w:rsid w:val="142B1BC6"/>
    <w:rsid w:val="15AB60E4"/>
    <w:rsid w:val="16A91EF8"/>
    <w:rsid w:val="17051824"/>
    <w:rsid w:val="17612CA2"/>
    <w:rsid w:val="17BE6ABA"/>
    <w:rsid w:val="17C50FB3"/>
    <w:rsid w:val="18702CCD"/>
    <w:rsid w:val="189E6ABD"/>
    <w:rsid w:val="195675FB"/>
    <w:rsid w:val="1A053807"/>
    <w:rsid w:val="1A9D4E27"/>
    <w:rsid w:val="1BB5545E"/>
    <w:rsid w:val="1C2C7FE2"/>
    <w:rsid w:val="1C6B012B"/>
    <w:rsid w:val="1CE974F2"/>
    <w:rsid w:val="1D034C1E"/>
    <w:rsid w:val="1DA04055"/>
    <w:rsid w:val="1E7777B5"/>
    <w:rsid w:val="1EAC6648"/>
    <w:rsid w:val="1F3F5AEF"/>
    <w:rsid w:val="1F6F63E5"/>
    <w:rsid w:val="1FBF0E4C"/>
    <w:rsid w:val="1FC72E8E"/>
    <w:rsid w:val="1FE8583F"/>
    <w:rsid w:val="1FF42436"/>
    <w:rsid w:val="20623E68"/>
    <w:rsid w:val="206670F5"/>
    <w:rsid w:val="20DD28A7"/>
    <w:rsid w:val="21186CA9"/>
    <w:rsid w:val="21F95081"/>
    <w:rsid w:val="23495845"/>
    <w:rsid w:val="23A323EE"/>
    <w:rsid w:val="23E138B2"/>
    <w:rsid w:val="24363C6A"/>
    <w:rsid w:val="243E0123"/>
    <w:rsid w:val="24661428"/>
    <w:rsid w:val="24B93C4E"/>
    <w:rsid w:val="257E4457"/>
    <w:rsid w:val="25BE7507"/>
    <w:rsid w:val="25C81B45"/>
    <w:rsid w:val="25C90728"/>
    <w:rsid w:val="26855609"/>
    <w:rsid w:val="27BD1CA7"/>
    <w:rsid w:val="27E36B98"/>
    <w:rsid w:val="283C7070"/>
    <w:rsid w:val="288822B5"/>
    <w:rsid w:val="28BE7A85"/>
    <w:rsid w:val="29E21551"/>
    <w:rsid w:val="2BC071BE"/>
    <w:rsid w:val="2BCE566B"/>
    <w:rsid w:val="2BE00F10"/>
    <w:rsid w:val="2C9A3D89"/>
    <w:rsid w:val="2CCB41AB"/>
    <w:rsid w:val="2D6D3123"/>
    <w:rsid w:val="2DCD878D"/>
    <w:rsid w:val="2E24482E"/>
    <w:rsid w:val="2E9848D4"/>
    <w:rsid w:val="2F6E3672"/>
    <w:rsid w:val="2F747F19"/>
    <w:rsid w:val="2FF13484"/>
    <w:rsid w:val="300E12F2"/>
    <w:rsid w:val="30275F10"/>
    <w:rsid w:val="3038758B"/>
    <w:rsid w:val="316E496E"/>
    <w:rsid w:val="31833619"/>
    <w:rsid w:val="318B0720"/>
    <w:rsid w:val="32313075"/>
    <w:rsid w:val="32800DDF"/>
    <w:rsid w:val="32833409"/>
    <w:rsid w:val="330469DC"/>
    <w:rsid w:val="33A332E6"/>
    <w:rsid w:val="358362DE"/>
    <w:rsid w:val="366F0610"/>
    <w:rsid w:val="368D3E7B"/>
    <w:rsid w:val="36D05553"/>
    <w:rsid w:val="37201A7A"/>
    <w:rsid w:val="37712166"/>
    <w:rsid w:val="37757EA8"/>
    <w:rsid w:val="37BF76D2"/>
    <w:rsid w:val="3842422E"/>
    <w:rsid w:val="390E0FD0"/>
    <w:rsid w:val="3958538C"/>
    <w:rsid w:val="395F1C11"/>
    <w:rsid w:val="39F01A68"/>
    <w:rsid w:val="39FD652B"/>
    <w:rsid w:val="3A231E3E"/>
    <w:rsid w:val="3A7D6A3C"/>
    <w:rsid w:val="3AD042A0"/>
    <w:rsid w:val="3B7D5617"/>
    <w:rsid w:val="3BC66F24"/>
    <w:rsid w:val="3D1BF986"/>
    <w:rsid w:val="3D874491"/>
    <w:rsid w:val="3E2C63DD"/>
    <w:rsid w:val="3EE2CFE6"/>
    <w:rsid w:val="3F3D0829"/>
    <w:rsid w:val="3F9F73FE"/>
    <w:rsid w:val="3FAA4051"/>
    <w:rsid w:val="3FB83028"/>
    <w:rsid w:val="40025E91"/>
    <w:rsid w:val="40683756"/>
    <w:rsid w:val="412C782A"/>
    <w:rsid w:val="41DB2FFE"/>
    <w:rsid w:val="421A58D4"/>
    <w:rsid w:val="4379487C"/>
    <w:rsid w:val="43AE7C16"/>
    <w:rsid w:val="43B35F95"/>
    <w:rsid w:val="43CF6B92"/>
    <w:rsid w:val="4438469C"/>
    <w:rsid w:val="44E5155B"/>
    <w:rsid w:val="450B59A8"/>
    <w:rsid w:val="4593171B"/>
    <w:rsid w:val="45B37493"/>
    <w:rsid w:val="45B44292"/>
    <w:rsid w:val="469156AF"/>
    <w:rsid w:val="46CE3131"/>
    <w:rsid w:val="46E146BE"/>
    <w:rsid w:val="476A1A4C"/>
    <w:rsid w:val="47BC742D"/>
    <w:rsid w:val="47BE31A6"/>
    <w:rsid w:val="47E62A2D"/>
    <w:rsid w:val="48082673"/>
    <w:rsid w:val="484713ED"/>
    <w:rsid w:val="488A3D36"/>
    <w:rsid w:val="48A759E8"/>
    <w:rsid w:val="48E34DF9"/>
    <w:rsid w:val="48F4129E"/>
    <w:rsid w:val="499F74D9"/>
    <w:rsid w:val="49A07481"/>
    <w:rsid w:val="49D97E23"/>
    <w:rsid w:val="49EC082B"/>
    <w:rsid w:val="4A0550BC"/>
    <w:rsid w:val="4A5D36A5"/>
    <w:rsid w:val="4AC565F9"/>
    <w:rsid w:val="4B983D0E"/>
    <w:rsid w:val="4BA70097"/>
    <w:rsid w:val="4BF7CE97"/>
    <w:rsid w:val="4C9C1905"/>
    <w:rsid w:val="4CBF06A3"/>
    <w:rsid w:val="4CEF0A6D"/>
    <w:rsid w:val="4CF23581"/>
    <w:rsid w:val="4D2158B2"/>
    <w:rsid w:val="4D9CF01B"/>
    <w:rsid w:val="4E1753BE"/>
    <w:rsid w:val="4E7FFBDD"/>
    <w:rsid w:val="4EA61637"/>
    <w:rsid w:val="4EC57463"/>
    <w:rsid w:val="4F66081F"/>
    <w:rsid w:val="50003468"/>
    <w:rsid w:val="50032EC5"/>
    <w:rsid w:val="50642410"/>
    <w:rsid w:val="50B23B3E"/>
    <w:rsid w:val="51280567"/>
    <w:rsid w:val="520E066F"/>
    <w:rsid w:val="5272350A"/>
    <w:rsid w:val="528F7C18"/>
    <w:rsid w:val="539325CC"/>
    <w:rsid w:val="53E774F6"/>
    <w:rsid w:val="53FA6118"/>
    <w:rsid w:val="541C1980"/>
    <w:rsid w:val="54572372"/>
    <w:rsid w:val="545E6F22"/>
    <w:rsid w:val="5536081F"/>
    <w:rsid w:val="55FE818E"/>
    <w:rsid w:val="56352F27"/>
    <w:rsid w:val="568B06F7"/>
    <w:rsid w:val="570C284E"/>
    <w:rsid w:val="576544C0"/>
    <w:rsid w:val="576BDFDE"/>
    <w:rsid w:val="57805280"/>
    <w:rsid w:val="57B1634D"/>
    <w:rsid w:val="57F901B7"/>
    <w:rsid w:val="58005114"/>
    <w:rsid w:val="58321596"/>
    <w:rsid w:val="584C035A"/>
    <w:rsid w:val="59D76A81"/>
    <w:rsid w:val="5A1629CD"/>
    <w:rsid w:val="5A7264C8"/>
    <w:rsid w:val="5AA25DC7"/>
    <w:rsid w:val="5AD37DA4"/>
    <w:rsid w:val="5BC70423"/>
    <w:rsid w:val="5BFF4C41"/>
    <w:rsid w:val="5C2F5FC8"/>
    <w:rsid w:val="5D741621"/>
    <w:rsid w:val="5DB37CC1"/>
    <w:rsid w:val="5DDF413C"/>
    <w:rsid w:val="5E7248A5"/>
    <w:rsid w:val="5F3E23E4"/>
    <w:rsid w:val="5F5A335C"/>
    <w:rsid w:val="5F6E0A42"/>
    <w:rsid w:val="5F7A2454"/>
    <w:rsid w:val="5FE57944"/>
    <w:rsid w:val="5FECB87D"/>
    <w:rsid w:val="60A96349"/>
    <w:rsid w:val="61151C31"/>
    <w:rsid w:val="61D27B22"/>
    <w:rsid w:val="61E41603"/>
    <w:rsid w:val="629D3C8C"/>
    <w:rsid w:val="62E726D3"/>
    <w:rsid w:val="62F2712F"/>
    <w:rsid w:val="63330810"/>
    <w:rsid w:val="63471E49"/>
    <w:rsid w:val="63617DB9"/>
    <w:rsid w:val="640632E1"/>
    <w:rsid w:val="64B04E9B"/>
    <w:rsid w:val="652C7549"/>
    <w:rsid w:val="6604409C"/>
    <w:rsid w:val="6695111E"/>
    <w:rsid w:val="671865AC"/>
    <w:rsid w:val="672A7AB8"/>
    <w:rsid w:val="67364DA6"/>
    <w:rsid w:val="67BA0E3C"/>
    <w:rsid w:val="681327CD"/>
    <w:rsid w:val="687F9075"/>
    <w:rsid w:val="68A37B22"/>
    <w:rsid w:val="6912528C"/>
    <w:rsid w:val="693721CA"/>
    <w:rsid w:val="69791D4E"/>
    <w:rsid w:val="697B284D"/>
    <w:rsid w:val="6AB3751D"/>
    <w:rsid w:val="6AF724FF"/>
    <w:rsid w:val="6B1F2F91"/>
    <w:rsid w:val="6B6A0DCB"/>
    <w:rsid w:val="6B6FE87C"/>
    <w:rsid w:val="6B712B27"/>
    <w:rsid w:val="6B840A63"/>
    <w:rsid w:val="6C8C6AC8"/>
    <w:rsid w:val="6CB322FE"/>
    <w:rsid w:val="6DF5F1DA"/>
    <w:rsid w:val="6E5017A9"/>
    <w:rsid w:val="6EDF62B8"/>
    <w:rsid w:val="6F9D4995"/>
    <w:rsid w:val="6FAA5A62"/>
    <w:rsid w:val="6FAF54C3"/>
    <w:rsid w:val="6FED343B"/>
    <w:rsid w:val="701D01BA"/>
    <w:rsid w:val="7040644A"/>
    <w:rsid w:val="70640519"/>
    <w:rsid w:val="711315BD"/>
    <w:rsid w:val="7205511E"/>
    <w:rsid w:val="720F447A"/>
    <w:rsid w:val="73DD2AC2"/>
    <w:rsid w:val="74717568"/>
    <w:rsid w:val="747F9DBE"/>
    <w:rsid w:val="74F51705"/>
    <w:rsid w:val="74F568FE"/>
    <w:rsid w:val="759233F8"/>
    <w:rsid w:val="75ECFC9C"/>
    <w:rsid w:val="76C9543C"/>
    <w:rsid w:val="771F0441"/>
    <w:rsid w:val="771FACBA"/>
    <w:rsid w:val="772B6F2D"/>
    <w:rsid w:val="77DBE019"/>
    <w:rsid w:val="783A38D3"/>
    <w:rsid w:val="784309DA"/>
    <w:rsid w:val="78597E0E"/>
    <w:rsid w:val="78DDB063"/>
    <w:rsid w:val="79004B1D"/>
    <w:rsid w:val="797F4D73"/>
    <w:rsid w:val="79D786D1"/>
    <w:rsid w:val="7A1563A6"/>
    <w:rsid w:val="7A2B5B7E"/>
    <w:rsid w:val="7B2F5245"/>
    <w:rsid w:val="7BDF7F1B"/>
    <w:rsid w:val="7C014E34"/>
    <w:rsid w:val="7CB3D673"/>
    <w:rsid w:val="7CB9570E"/>
    <w:rsid w:val="7CCA3A64"/>
    <w:rsid w:val="7CE91EA0"/>
    <w:rsid w:val="7CF947E0"/>
    <w:rsid w:val="7D0379CB"/>
    <w:rsid w:val="7D16490F"/>
    <w:rsid w:val="7D18691F"/>
    <w:rsid w:val="7D3D2B21"/>
    <w:rsid w:val="7D6B56FD"/>
    <w:rsid w:val="7D8775BA"/>
    <w:rsid w:val="7D985B4F"/>
    <w:rsid w:val="7DE844FD"/>
    <w:rsid w:val="7DFD5C2B"/>
    <w:rsid w:val="7E290672"/>
    <w:rsid w:val="7ED70D8A"/>
    <w:rsid w:val="7EDB5E10"/>
    <w:rsid w:val="7EEF14A6"/>
    <w:rsid w:val="7EFFAF34"/>
    <w:rsid w:val="7F2C21C7"/>
    <w:rsid w:val="7F587082"/>
    <w:rsid w:val="7F67FE07"/>
    <w:rsid w:val="7F7EB943"/>
    <w:rsid w:val="7F9EED94"/>
    <w:rsid w:val="7FB9D497"/>
    <w:rsid w:val="7FBF794C"/>
    <w:rsid w:val="7FBFFFBE"/>
    <w:rsid w:val="7FDFA112"/>
    <w:rsid w:val="7FF3D604"/>
    <w:rsid w:val="7FF6D8D8"/>
    <w:rsid w:val="7FF9E526"/>
    <w:rsid w:val="7FFB1CAD"/>
    <w:rsid w:val="7FFED94D"/>
    <w:rsid w:val="7FFF6302"/>
    <w:rsid w:val="8F6F0FCB"/>
    <w:rsid w:val="8F7FBCAB"/>
    <w:rsid w:val="9ADF3FCB"/>
    <w:rsid w:val="9B67832B"/>
    <w:rsid w:val="9F9EA170"/>
    <w:rsid w:val="9FEE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3C72A"/>
  <w15:docId w15:val="{B8C60400-115C-46DF-B61C-005879DB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qFormat="1"/>
    <w:lsdException w:name="toc 2" w:uiPriority="39"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unhideWhenUsed="1" w:qFormat="1"/>
    <w:lsdException w:name="page number"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unhideWhenUsed="1" w:qFormat="1"/>
    <w:lsdException w:name="Body Text First Indent" w:qFormat="1"/>
    <w:lsdException w:name="Body Text First Indent 2" w:uiPriority="99" w:qFormat="1"/>
    <w:lsdException w:name="Body Text 2" w:uiPriority="99" w:unhideWhenUsed="1"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0">
    <w:name w:val="heading 1"/>
    <w:basedOn w:val="11"/>
    <w:next w:val="a"/>
    <w:link w:val="1Char"/>
    <w:uiPriority w:val="9"/>
    <w:qFormat/>
    <w:pPr>
      <w:keepNext/>
      <w:keepLines/>
      <w:spacing w:beforeAutospacing="1" w:after="120"/>
      <w:outlineLvl w:val="0"/>
    </w:pPr>
    <w:rPr>
      <w:rFonts w:ascii="Arial" w:hAnsi="Arial"/>
      <w:b/>
      <w:caps w:val="0"/>
      <w:kern w:val="44"/>
      <w:sz w:val="28"/>
      <w:szCs w:val="28"/>
    </w:rPr>
  </w:style>
  <w:style w:type="paragraph" w:styleId="20">
    <w:name w:val="heading 2"/>
    <w:basedOn w:val="a"/>
    <w:next w:val="a"/>
    <w:link w:val="2Char"/>
    <w:uiPriority w:val="9"/>
    <w:qFormat/>
    <w:pPr>
      <w:keepNext/>
      <w:keepLines/>
      <w:spacing w:before="120" w:after="120" w:line="415" w:lineRule="auto"/>
      <w:jc w:val="center"/>
      <w:outlineLvl w:val="1"/>
    </w:pPr>
    <w:rPr>
      <w:rFonts w:ascii="Arial" w:hAnsi="Arial"/>
      <w:b/>
      <w:color w:val="000000"/>
      <w:sz w:val="28"/>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a"/>
    <w:next w:val="a"/>
    <w:link w:val="4Char"/>
    <w:semiHidden/>
    <w:unhideWhenUsed/>
    <w:qFormat/>
    <w:pPr>
      <w:widowControl/>
      <w:spacing w:beforeAutospacing="1" w:afterAutospacing="1"/>
      <w:jc w:val="left"/>
      <w:outlineLvl w:val="3"/>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pPr>
      <w:spacing w:after="120"/>
      <w:ind w:leftChars="200" w:left="200" w:firstLineChars="200" w:firstLine="200"/>
    </w:pPr>
    <w:rPr>
      <w:rFonts w:ascii="Calibri" w:hAnsi="Calibri"/>
      <w:color w:val="0D0D0D"/>
      <w:kern w:val="2"/>
      <w:sz w:val="21"/>
      <w:szCs w:val="24"/>
      <w:lang w:eastAsia="en-US"/>
    </w:rPr>
  </w:style>
  <w:style w:type="paragraph" w:styleId="a3">
    <w:name w:val="Body Text Indent"/>
    <w:basedOn w:val="a"/>
    <w:next w:val="a4"/>
    <w:link w:val="Char"/>
    <w:qFormat/>
    <w:pPr>
      <w:ind w:firstLine="570"/>
    </w:pPr>
    <w:rPr>
      <w:kern w:val="0"/>
      <w:sz w:val="28"/>
      <w:szCs w:val="20"/>
    </w:rPr>
  </w:style>
  <w:style w:type="paragraph" w:styleId="a4">
    <w:name w:val="envelope return"/>
    <w:basedOn w:val="a"/>
    <w:qFormat/>
    <w:pPr>
      <w:snapToGrid w:val="0"/>
    </w:pPr>
    <w:rPr>
      <w:rFonts w:ascii="Arial" w:hAnsi="Arial"/>
      <w:szCs w:val="24"/>
    </w:rPr>
  </w:style>
  <w:style w:type="paragraph" w:styleId="1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a5">
    <w:name w:val="Normal Indent"/>
    <w:basedOn w:val="a"/>
    <w:next w:val="a"/>
    <w:uiPriority w:val="99"/>
    <w:qFormat/>
    <w:pPr>
      <w:ind w:firstLine="420"/>
    </w:pPr>
    <w:rPr>
      <w:kern w:val="0"/>
      <w:sz w:val="20"/>
      <w:szCs w:val="20"/>
    </w:rPr>
  </w:style>
  <w:style w:type="paragraph" w:styleId="a6">
    <w:name w:val="annotation text"/>
    <w:basedOn w:val="a"/>
    <w:link w:val="Char0"/>
    <w:qFormat/>
    <w:pPr>
      <w:jc w:val="left"/>
    </w:pPr>
  </w:style>
  <w:style w:type="paragraph" w:styleId="a7">
    <w:name w:val="Body Text"/>
    <w:basedOn w:val="a"/>
    <w:link w:val="Char1"/>
    <w:uiPriority w:val="99"/>
    <w:qFormat/>
    <w:pPr>
      <w:spacing w:after="120"/>
    </w:pPr>
  </w:style>
  <w:style w:type="paragraph" w:styleId="40">
    <w:name w:val="index 4"/>
    <w:basedOn w:val="a"/>
    <w:next w:val="a"/>
    <w:uiPriority w:val="99"/>
    <w:unhideWhenUsed/>
    <w:qFormat/>
    <w:pPr>
      <w:ind w:leftChars="600" w:left="600"/>
    </w:pPr>
    <w:rPr>
      <w:rFonts w:ascii="Calibri" w:hAnsi="Calibri"/>
      <w:szCs w:val="21"/>
    </w:rPr>
  </w:style>
  <w:style w:type="paragraph" w:styleId="a8">
    <w:name w:val="Plain Text"/>
    <w:basedOn w:val="a"/>
    <w:next w:val="a"/>
    <w:link w:val="Char10"/>
    <w:uiPriority w:val="99"/>
    <w:qFormat/>
    <w:rPr>
      <w:rFonts w:ascii="宋体" w:hAnsi="Courier New"/>
      <w:kern w:val="0"/>
      <w:sz w:val="20"/>
      <w:szCs w:val="20"/>
    </w:rPr>
  </w:style>
  <w:style w:type="paragraph" w:styleId="a9">
    <w:name w:val="Date"/>
    <w:basedOn w:val="a"/>
    <w:next w:val="a"/>
    <w:link w:val="Char2"/>
    <w:uiPriority w:val="99"/>
    <w:unhideWhenUsed/>
    <w:qFormat/>
    <w:rPr>
      <w:rFonts w:ascii="Calibri" w:hAnsi="Calibri" w:cs="Calibri"/>
      <w:kern w:val="0"/>
      <w:sz w:val="20"/>
      <w:szCs w:val="20"/>
    </w:rPr>
  </w:style>
  <w:style w:type="paragraph" w:styleId="aa">
    <w:name w:val="Balloon Text"/>
    <w:basedOn w:val="a"/>
    <w:link w:val="Char3"/>
    <w:uiPriority w:val="99"/>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1">
    <w:name w:val="toc 2"/>
    <w:basedOn w:val="a"/>
    <w:next w:val="a"/>
    <w:uiPriority w:val="39"/>
    <w:qFormat/>
    <w:pPr>
      <w:tabs>
        <w:tab w:val="right" w:leader="dot" w:pos="9060"/>
      </w:tabs>
      <w:snapToGrid w:val="0"/>
      <w:spacing w:line="360" w:lineRule="auto"/>
      <w:ind w:leftChars="200" w:left="420"/>
      <w:jc w:val="left"/>
    </w:pPr>
    <w:rPr>
      <w:rFonts w:cs="Calibri"/>
      <w:sz w:val="24"/>
      <w:szCs w:val="24"/>
    </w:rPr>
  </w:style>
  <w:style w:type="paragraph" w:styleId="22">
    <w:name w:val="Body Text 2"/>
    <w:basedOn w:val="a"/>
    <w:link w:val="2Char1"/>
    <w:uiPriority w:val="99"/>
    <w:unhideWhenUsed/>
    <w:qFormat/>
    <w:rPr>
      <w:rFonts w:ascii="宋体" w:hAnsi="宋体" w:cs="Calibri" w:hint="eastAsia"/>
      <w:kern w:val="0"/>
      <w:sz w:val="20"/>
      <w:szCs w:val="20"/>
      <w:u w:val="single"/>
    </w:rPr>
  </w:style>
  <w:style w:type="paragraph" w:styleId="ad">
    <w:name w:val="Normal (Web)"/>
    <w:basedOn w:val="a"/>
    <w:uiPriority w:val="99"/>
    <w:unhideWhenUsed/>
    <w:qFormat/>
    <w:rPr>
      <w:sz w:val="24"/>
    </w:rPr>
  </w:style>
  <w:style w:type="paragraph" w:styleId="ae">
    <w:name w:val="Title"/>
    <w:basedOn w:val="a"/>
    <w:next w:val="a"/>
    <w:link w:val="Char6"/>
    <w:uiPriority w:val="10"/>
    <w:qFormat/>
    <w:pPr>
      <w:spacing w:before="240" w:after="60"/>
      <w:jc w:val="center"/>
      <w:outlineLvl w:val="0"/>
    </w:pPr>
    <w:rPr>
      <w:rFonts w:ascii="Cambria" w:hAnsi="Cambria" w:cs="Calibri"/>
      <w:b/>
      <w:bCs/>
      <w:sz w:val="32"/>
      <w:szCs w:val="32"/>
    </w:rPr>
  </w:style>
  <w:style w:type="paragraph" w:styleId="af">
    <w:name w:val="annotation subject"/>
    <w:basedOn w:val="a6"/>
    <w:next w:val="a6"/>
    <w:link w:val="Char7"/>
    <w:qFormat/>
    <w:rPr>
      <w:b/>
      <w:bCs/>
    </w:rPr>
  </w:style>
  <w:style w:type="paragraph" w:styleId="af0">
    <w:name w:val="Body Text First Indent"/>
    <w:basedOn w:val="a7"/>
    <w:link w:val="Char8"/>
    <w:qFormat/>
    <w:pPr>
      <w:ind w:firstLine="420"/>
    </w:pPr>
    <w:rPr>
      <w:rFonts w:ascii="Calibri" w:hAnsi="Calibri"/>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rPr>
  </w:style>
  <w:style w:type="character" w:styleId="af3">
    <w:name w:val="page number"/>
    <w:qFormat/>
    <w:rPr>
      <w:rFonts w:ascii="Calibri" w:eastAsia="宋体" w:hAnsi="Calibri" w:cs="Times New Roman"/>
    </w:rPr>
  </w:style>
  <w:style w:type="character" w:styleId="af4">
    <w:name w:val="Hyperlink"/>
    <w:uiPriority w:val="99"/>
    <w:qFormat/>
    <w:rPr>
      <w:rFonts w:ascii="Calibri" w:eastAsia="宋体" w:hAnsi="Calibri" w:cs="Times New Roman"/>
      <w:color w:val="0000FF"/>
      <w:u w:val="single"/>
    </w:rPr>
  </w:style>
  <w:style w:type="character" w:styleId="af5">
    <w:name w:val="annotation reference"/>
    <w:unhideWhenUsed/>
    <w:qFormat/>
    <w:rPr>
      <w:sz w:val="21"/>
      <w:szCs w:val="21"/>
    </w:rPr>
  </w:style>
  <w:style w:type="paragraph" w:customStyle="1" w:styleId="af6">
    <w:name w:val="表格文字"/>
    <w:basedOn w:val="a"/>
    <w:qFormat/>
    <w:pPr>
      <w:adjustRightInd w:val="0"/>
      <w:spacing w:line="420" w:lineRule="atLeast"/>
      <w:jc w:val="left"/>
      <w:textAlignment w:val="baseline"/>
    </w:pPr>
    <w:rPr>
      <w:rFonts w:ascii="Calibri" w:hAnsi="Calibri" w:cs="Calibri"/>
      <w:kern w:val="0"/>
      <w:szCs w:val="21"/>
    </w:rPr>
  </w:style>
  <w:style w:type="paragraph" w:customStyle="1" w:styleId="af7">
    <w:name w:val="章节三"/>
    <w:basedOn w:val="af8"/>
    <w:next w:val="af8"/>
    <w:uiPriority w:val="99"/>
    <w:qFormat/>
    <w:pPr>
      <w:widowControl w:val="0"/>
      <w:spacing w:beforeLines="50" w:line="240" w:lineRule="auto"/>
      <w:ind w:firstLineChars="0" w:firstLine="0"/>
      <w:outlineLvl w:val="2"/>
    </w:pPr>
    <w:rPr>
      <w:rFonts w:ascii="黑体" w:eastAsia="黑体" w:hAnsi="宋体"/>
      <w:b/>
    </w:rPr>
  </w:style>
  <w:style w:type="paragraph" w:customStyle="1" w:styleId="af8">
    <w:name w:val="文一"/>
    <w:link w:val="Char9"/>
    <w:qFormat/>
    <w:pPr>
      <w:topLinePunct/>
      <w:adjustRightInd w:val="0"/>
      <w:snapToGrid w:val="0"/>
      <w:spacing w:line="360" w:lineRule="auto"/>
      <w:ind w:firstLineChars="200" w:firstLine="200"/>
    </w:pPr>
    <w:rPr>
      <w:rFonts w:eastAsia="Times New Roman"/>
      <w:snapToGrid w:val="0"/>
      <w:spacing w:val="4"/>
      <w:kern w:val="2"/>
      <w:sz w:val="24"/>
      <w:szCs w:val="24"/>
    </w:rPr>
  </w:style>
  <w:style w:type="paragraph" w:customStyle="1" w:styleId="12">
    <w:name w:val="正文1"/>
    <w:basedOn w:val="a"/>
    <w:qFormat/>
    <w:pPr>
      <w:spacing w:line="360" w:lineRule="auto"/>
      <w:ind w:firstLineChars="200" w:firstLine="200"/>
      <w:jc w:val="left"/>
    </w:pPr>
    <w:rPr>
      <w:rFonts w:ascii="Calibri" w:hAnsi="Calibri"/>
      <w:sz w:val="24"/>
    </w:rPr>
  </w:style>
  <w:style w:type="character" w:customStyle="1" w:styleId="Char3">
    <w:name w:val="批注框文本 Char"/>
    <w:basedOn w:val="a0"/>
    <w:link w:val="aa"/>
    <w:uiPriority w:val="99"/>
    <w:qFormat/>
    <w:rPr>
      <w:rFonts w:ascii="Times New Roman" w:hAnsi="Times New Roman" w:cs="Times New Roman"/>
      <w:kern w:val="2"/>
      <w:sz w:val="18"/>
      <w:szCs w:val="18"/>
    </w:rPr>
  </w:style>
  <w:style w:type="character" w:customStyle="1" w:styleId="2Char">
    <w:name w:val="标题 2 Char"/>
    <w:link w:val="20"/>
    <w:qFormat/>
    <w:rPr>
      <w:rFonts w:ascii="Arial" w:hAnsi="Arial" w:cs="Times New Roman"/>
      <w:b/>
      <w:color w:val="000000"/>
      <w:kern w:val="2"/>
      <w:sz w:val="28"/>
      <w:szCs w:val="24"/>
    </w:rPr>
  </w:style>
  <w:style w:type="character" w:customStyle="1" w:styleId="3Char">
    <w:name w:val="标题 3 Char"/>
    <w:link w:val="3"/>
    <w:qFormat/>
    <w:rPr>
      <w:rFonts w:ascii="宋体" w:hAnsi="宋体" w:cs="Times New Roman"/>
      <w:sz w:val="27"/>
      <w:szCs w:val="27"/>
    </w:rPr>
  </w:style>
  <w:style w:type="character" w:customStyle="1" w:styleId="Char1">
    <w:name w:val="正文文本 Char"/>
    <w:link w:val="a7"/>
    <w:qFormat/>
    <w:rPr>
      <w:rFonts w:ascii="Times New Roman" w:hAnsi="Times New Roman" w:cs="Times New Roman"/>
      <w:kern w:val="2"/>
      <w:sz w:val="21"/>
      <w:szCs w:val="22"/>
    </w:rPr>
  </w:style>
  <w:style w:type="character" w:customStyle="1" w:styleId="Char">
    <w:name w:val="正文文本缩进 Char"/>
    <w:basedOn w:val="a0"/>
    <w:link w:val="a3"/>
    <w:qFormat/>
    <w:rPr>
      <w:rFonts w:ascii="Times New Roman" w:hAnsi="Times New Roman" w:cs="Times New Roman"/>
      <w:sz w:val="28"/>
    </w:rPr>
  </w:style>
  <w:style w:type="character" w:customStyle="1" w:styleId="Char4">
    <w:name w:val="页脚 Char"/>
    <w:link w:val="ab"/>
    <w:uiPriority w:val="99"/>
    <w:qFormat/>
    <w:rPr>
      <w:rFonts w:ascii="Times New Roman" w:hAnsi="Times New Roman" w:cs="Times New Roman"/>
      <w:sz w:val="18"/>
      <w:szCs w:val="18"/>
    </w:rPr>
  </w:style>
  <w:style w:type="character" w:customStyle="1" w:styleId="Char5">
    <w:name w:val="页眉 Char"/>
    <w:link w:val="ac"/>
    <w:qFormat/>
    <w:rPr>
      <w:rFonts w:ascii="Times New Roman" w:hAnsi="Times New Roman" w:cs="Times New Roman"/>
      <w:sz w:val="18"/>
      <w:szCs w:val="18"/>
    </w:rPr>
  </w:style>
  <w:style w:type="character" w:customStyle="1" w:styleId="Char8">
    <w:name w:val="正文首行缩进 Char"/>
    <w:basedOn w:val="Char1"/>
    <w:link w:val="af0"/>
    <w:qFormat/>
    <w:rPr>
      <w:rFonts w:ascii="Times New Roman" w:hAnsi="Times New Roman" w:cs="Times New Roman"/>
      <w:kern w:val="2"/>
      <w:sz w:val="21"/>
      <w:szCs w:val="22"/>
    </w:rPr>
  </w:style>
  <w:style w:type="character" w:customStyle="1" w:styleId="2Char0">
    <w:name w:val="正文首行缩进 2 Char"/>
    <w:basedOn w:val="Char"/>
    <w:link w:val="2"/>
    <w:qFormat/>
    <w:rPr>
      <w:rFonts w:ascii="Times New Roman" w:hAnsi="Times New Roman" w:cs="Times New Roman"/>
      <w:color w:val="0D0D0D"/>
      <w:kern w:val="2"/>
      <w:sz w:val="21"/>
      <w:szCs w:val="24"/>
      <w:lang w:eastAsia="en-US"/>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paragraph" w:customStyle="1" w:styleId="af9">
    <w:name w:val="正题"/>
    <w:basedOn w:val="af8"/>
    <w:next w:val="af8"/>
    <w:qFormat/>
    <w:pPr>
      <w:spacing w:after="200"/>
      <w:ind w:firstLineChars="0" w:firstLine="0"/>
      <w:jc w:val="center"/>
    </w:pPr>
    <w:rPr>
      <w:rFonts w:eastAsia="黑体"/>
      <w:b/>
      <w:snapToGrid/>
      <w:kern w:val="0"/>
      <w:sz w:val="36"/>
      <w:szCs w:val="36"/>
    </w:rPr>
  </w:style>
  <w:style w:type="paragraph" w:styleId="afa">
    <w:name w:val="List Paragraph"/>
    <w:basedOn w:val="a"/>
    <w:qFormat/>
    <w:pPr>
      <w:ind w:firstLineChars="200" w:firstLine="420"/>
    </w:pPr>
    <w:rPr>
      <w:szCs w:val="20"/>
    </w:rPr>
  </w:style>
  <w:style w:type="character" w:customStyle="1" w:styleId="Char9">
    <w:name w:val="文一 Char"/>
    <w:link w:val="af8"/>
    <w:qFormat/>
    <w:rPr>
      <w:rFonts w:ascii="Times New Roman" w:eastAsia="Times New Roman" w:hAnsi="Times New Roman" w:cs="Times New Roman"/>
      <w:snapToGrid w:val="0"/>
      <w:spacing w:val="4"/>
      <w:kern w:val="2"/>
      <w:sz w:val="24"/>
      <w:szCs w:val="24"/>
    </w:rPr>
  </w:style>
  <w:style w:type="character" w:customStyle="1" w:styleId="1Char">
    <w:name w:val="标题 1 Char"/>
    <w:basedOn w:val="a0"/>
    <w:link w:val="10"/>
    <w:uiPriority w:val="9"/>
    <w:qFormat/>
    <w:rPr>
      <w:rFonts w:ascii="Arial" w:hAnsi="Arial"/>
      <w:b/>
      <w:kern w:val="44"/>
      <w:sz w:val="28"/>
      <w:szCs w:val="28"/>
    </w:rPr>
  </w:style>
  <w:style w:type="character" w:customStyle="1" w:styleId="Char0">
    <w:name w:val="批注文字 Char"/>
    <w:link w:val="a6"/>
    <w:qFormat/>
    <w:rPr>
      <w:rFonts w:ascii="Times New Roman" w:hAnsi="Times New Roman" w:cs="Times New Roman"/>
      <w:kern w:val="2"/>
      <w:sz w:val="21"/>
      <w:szCs w:val="22"/>
    </w:rPr>
  </w:style>
  <w:style w:type="character" w:customStyle="1" w:styleId="Char11">
    <w:name w:val="正文文本 Char1"/>
    <w:uiPriority w:val="99"/>
    <w:semiHidden/>
    <w:qFormat/>
    <w:rPr>
      <w:rFonts w:ascii="Calibri" w:eastAsia="宋体" w:hAnsi="Calibri" w:cs="Times New Roman"/>
    </w:rPr>
  </w:style>
  <w:style w:type="character" w:customStyle="1" w:styleId="Char10">
    <w:name w:val="纯文本 Char1"/>
    <w:link w:val="a8"/>
    <w:uiPriority w:val="99"/>
    <w:qFormat/>
    <w:rPr>
      <w:rFonts w:ascii="宋体" w:hAnsi="Courier New" w:cs="Times New Roman"/>
    </w:rPr>
  </w:style>
  <w:style w:type="character" w:customStyle="1" w:styleId="Char2">
    <w:name w:val="日期 Char"/>
    <w:basedOn w:val="a0"/>
    <w:link w:val="a9"/>
    <w:uiPriority w:val="99"/>
    <w:qFormat/>
  </w:style>
  <w:style w:type="character" w:customStyle="1" w:styleId="Char12">
    <w:name w:val="批注框文本 Char1"/>
    <w:uiPriority w:val="99"/>
    <w:semiHidden/>
    <w:qFormat/>
    <w:rPr>
      <w:rFonts w:ascii="Calibri" w:eastAsia="宋体" w:hAnsi="Calibri" w:cs="Times New Roman"/>
      <w:sz w:val="18"/>
      <w:szCs w:val="18"/>
    </w:rPr>
  </w:style>
  <w:style w:type="character" w:customStyle="1" w:styleId="Char13">
    <w:name w:val="页脚 Char1"/>
    <w:uiPriority w:val="99"/>
    <w:semiHidden/>
    <w:qFormat/>
    <w:rPr>
      <w:rFonts w:ascii="Calibri" w:eastAsia="宋体" w:hAnsi="Calibri" w:cs="Times New Roman"/>
      <w:sz w:val="18"/>
      <w:szCs w:val="18"/>
    </w:rPr>
  </w:style>
  <w:style w:type="character" w:customStyle="1" w:styleId="Char14">
    <w:name w:val="页眉 Char1"/>
    <w:uiPriority w:val="99"/>
    <w:semiHidden/>
    <w:qFormat/>
    <w:rPr>
      <w:rFonts w:ascii="Calibri" w:eastAsia="宋体" w:hAnsi="Calibri" w:cs="Times New Roman"/>
      <w:sz w:val="18"/>
      <w:szCs w:val="18"/>
    </w:rPr>
  </w:style>
  <w:style w:type="character" w:customStyle="1" w:styleId="2Char1">
    <w:name w:val="正文文本 2 Char"/>
    <w:basedOn w:val="a0"/>
    <w:link w:val="22"/>
    <w:uiPriority w:val="99"/>
    <w:qFormat/>
    <w:rPr>
      <w:rFonts w:ascii="宋体" w:hAnsi="宋体"/>
      <w:u w:val="single"/>
    </w:rPr>
  </w:style>
  <w:style w:type="character" w:customStyle="1" w:styleId="Char6">
    <w:name w:val="标题 Char"/>
    <w:basedOn w:val="a0"/>
    <w:link w:val="ae"/>
    <w:uiPriority w:val="10"/>
    <w:qFormat/>
    <w:rPr>
      <w:rFonts w:ascii="Cambria" w:hAnsi="Cambria"/>
      <w:b/>
      <w:bCs/>
      <w:kern w:val="2"/>
      <w:sz w:val="32"/>
      <w:szCs w:val="32"/>
    </w:rPr>
  </w:style>
  <w:style w:type="character" w:customStyle="1" w:styleId="Char15">
    <w:name w:val="正文首行缩进 Char1"/>
    <w:uiPriority w:val="99"/>
    <w:semiHidden/>
    <w:qFormat/>
    <w:rPr>
      <w:rFonts w:ascii="Calibri" w:eastAsia="宋体" w:hAnsi="Calibri" w:cs="Times New Roman"/>
    </w:rPr>
  </w:style>
  <w:style w:type="character" w:customStyle="1" w:styleId="Chara">
    <w:name w:val="纯文本 Char"/>
    <w:uiPriority w:val="99"/>
    <w:qFormat/>
    <w:rPr>
      <w:rFonts w:ascii="宋体" w:hAnsi="Courier New"/>
      <w:kern w:val="2"/>
      <w:sz w:val="21"/>
    </w:rPr>
  </w:style>
  <w:style w:type="character" w:customStyle="1" w:styleId="15">
    <w:name w:val="15"/>
    <w:qFormat/>
    <w:rPr>
      <w:rFonts w:ascii="Times New Roman" w:hAnsi="Times New Roman" w:cs="Times New Roman" w:hint="default"/>
      <w:color w:val="0000FF"/>
      <w:u w:val="single"/>
    </w:rPr>
  </w:style>
  <w:style w:type="character" w:customStyle="1" w:styleId="Char20">
    <w:name w:val="标题 Char2"/>
    <w:qFormat/>
    <w:rPr>
      <w:rFonts w:ascii="Cambria" w:eastAsia="宋体" w:hAnsi="Cambria" w:cs="Times New Roman"/>
      <w:b/>
      <w:bCs/>
      <w:kern w:val="2"/>
      <w:sz w:val="32"/>
      <w:szCs w:val="32"/>
    </w:rPr>
  </w:style>
  <w:style w:type="character" w:customStyle="1" w:styleId="17">
    <w:name w:val="17"/>
    <w:qFormat/>
    <w:rPr>
      <w:rFonts w:ascii="Times New Roman" w:hAnsi="Times New Roman" w:cs="Times New Roman" w:hint="default"/>
    </w:rPr>
  </w:style>
  <w:style w:type="character" w:customStyle="1" w:styleId="1CharChar">
    <w:name w:val="样式1 Char Char"/>
    <w:link w:val="1"/>
    <w:qFormat/>
    <w:locked/>
    <w:rPr>
      <w:rFonts w:ascii="Cambria" w:eastAsia="黑体" w:hAnsi="Arial"/>
      <w:b/>
      <w:bCs/>
      <w:kern w:val="2"/>
      <w:sz w:val="32"/>
      <w:szCs w:val="32"/>
    </w:rPr>
  </w:style>
  <w:style w:type="paragraph" w:customStyle="1" w:styleId="1">
    <w:name w:val="样式1"/>
    <w:basedOn w:val="ae"/>
    <w:link w:val="1CharChar"/>
    <w:qFormat/>
    <w:pPr>
      <w:numPr>
        <w:numId w:val="1"/>
      </w:numPr>
      <w:tabs>
        <w:tab w:val="clear" w:pos="1260"/>
        <w:tab w:val="left" w:pos="1271"/>
      </w:tabs>
      <w:spacing w:line="560" w:lineRule="exact"/>
      <w:jc w:val="left"/>
    </w:pPr>
    <w:rPr>
      <w:rFonts w:eastAsia="黑体" w:hAnsi="Arial"/>
    </w:rPr>
  </w:style>
  <w:style w:type="character" w:customStyle="1" w:styleId="16">
    <w:name w:val="16"/>
    <w:qFormat/>
    <w:rPr>
      <w:rFonts w:ascii="宋体" w:eastAsia="宋体" w:hAnsi="宋体" w:cs="宋体" w:hint="eastAsia"/>
      <w:color w:val="000000"/>
      <w:sz w:val="20"/>
      <w:szCs w:val="20"/>
    </w:rPr>
  </w:style>
  <w:style w:type="paragraph" w:customStyle="1" w:styleId="afb">
    <w:name w:val="文二"/>
    <w:basedOn w:val="a"/>
    <w:qFormat/>
    <w:pPr>
      <w:widowControl/>
      <w:spacing w:after="200" w:line="276" w:lineRule="auto"/>
      <w:jc w:val="left"/>
    </w:pPr>
    <w:rPr>
      <w:rFonts w:ascii="宋体" w:hAnsi="宋体" w:cs="Calibri"/>
      <w:kern w:val="0"/>
      <w:sz w:val="22"/>
      <w:szCs w:val="21"/>
      <w:lang w:eastAsia="en-US" w:bidi="en-US"/>
    </w:rPr>
  </w:style>
  <w:style w:type="paragraph" w:customStyle="1" w:styleId="TableParagraph">
    <w:name w:val="Table Paragraph"/>
    <w:basedOn w:val="a"/>
    <w:qFormat/>
    <w:pPr>
      <w:spacing w:before="26" w:line="208" w:lineRule="exact"/>
    </w:pPr>
    <w:rPr>
      <w:rFonts w:ascii="仿宋_GB2312" w:eastAsia="仿宋_GB2312" w:hAnsi="仿宋_GB2312" w:cs="仿宋_GB2312"/>
    </w:rPr>
  </w:style>
  <w:style w:type="paragraph" w:customStyle="1" w:styleId="afc">
    <w:name w:val="公文正文"/>
    <w:qFormat/>
    <w:pPr>
      <w:widowControl w:val="0"/>
      <w:spacing w:line="360" w:lineRule="auto"/>
      <w:ind w:firstLine="629"/>
      <w:jc w:val="both"/>
    </w:pPr>
    <w:rPr>
      <w:rFonts w:ascii="仿宋_GB2312" w:eastAsia="仿宋_GB2312" w:hAnsi="Calisto MT" w:cs="Calibri"/>
      <w:color w:val="000000"/>
      <w:sz w:val="32"/>
    </w:rPr>
  </w:style>
  <w:style w:type="paragraph" w:customStyle="1" w:styleId="afd">
    <w:name w:val="发文落款"/>
    <w:basedOn w:val="afc"/>
    <w:qFormat/>
    <w:pPr>
      <w:ind w:left="4094" w:right="607" w:firstLine="0"/>
      <w:jc w:val="center"/>
    </w:pPr>
  </w:style>
  <w:style w:type="paragraph" w:customStyle="1" w:styleId="NewNew">
    <w:name w:val="正文 New New"/>
    <w:basedOn w:val="a"/>
    <w:qFormat/>
    <w:rPr>
      <w:rFonts w:ascii="Calibri" w:eastAsia="楷体_GB2312" w:hAnsi="Calibri" w:cs="宋体"/>
      <w:szCs w:val="21"/>
    </w:rPr>
  </w:style>
  <w:style w:type="paragraph" w:customStyle="1" w:styleId="afe">
    <w:name w:val="章节二"/>
    <w:basedOn w:val="a"/>
    <w:next w:val="a"/>
    <w:qFormat/>
    <w:pPr>
      <w:topLinePunct/>
      <w:adjustRightInd w:val="0"/>
      <w:snapToGrid w:val="0"/>
      <w:spacing w:beforeLines="50"/>
      <w:jc w:val="center"/>
      <w:outlineLvl w:val="1"/>
    </w:pPr>
    <w:rPr>
      <w:rFonts w:eastAsia="黑体" w:cs="Calibri"/>
      <w:b/>
      <w:spacing w:val="4"/>
      <w:kern w:val="0"/>
      <w:sz w:val="30"/>
      <w:szCs w:val="30"/>
    </w:rPr>
  </w:style>
  <w:style w:type="paragraph" w:customStyle="1" w:styleId="13">
    <w:name w:val="修订1"/>
    <w:uiPriority w:val="99"/>
    <w:unhideWhenUsed/>
    <w:qFormat/>
    <w:rPr>
      <w:rFonts w:ascii="Calibri" w:hAnsi="Calibri" w:cs="Calibri"/>
      <w:kern w:val="2"/>
      <w:sz w:val="21"/>
      <w:szCs w:val="22"/>
    </w:rPr>
  </w:style>
  <w:style w:type="paragraph" w:customStyle="1" w:styleId="Default">
    <w:name w:val="Default"/>
    <w:next w:val="a"/>
    <w:qFormat/>
    <w:pPr>
      <w:widowControl w:val="0"/>
      <w:autoSpaceDE w:val="0"/>
      <w:autoSpaceDN w:val="0"/>
      <w:adjustRightInd w:val="0"/>
    </w:pPr>
    <w:rPr>
      <w:rFonts w:ascii="Calibri" w:hAnsi="Calibri" w:cs="Calibri"/>
      <w:color w:val="000000"/>
      <w:sz w:val="24"/>
      <w:szCs w:val="24"/>
    </w:rPr>
  </w:style>
  <w:style w:type="paragraph" w:customStyle="1" w:styleId="30">
    <w:name w:val="正文文本3"/>
    <w:basedOn w:val="a"/>
    <w:qFormat/>
    <w:pPr>
      <w:shd w:val="clear" w:color="auto" w:fill="FFFFFF"/>
      <w:spacing w:line="0" w:lineRule="atLeast"/>
      <w:jc w:val="left"/>
    </w:pPr>
    <w:rPr>
      <w:rFonts w:ascii="宋体" w:hAnsi="宋体" w:cs="Calibri" w:hint="eastAsia"/>
      <w:kern w:val="0"/>
      <w:sz w:val="19"/>
      <w:szCs w:val="19"/>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4Char">
    <w:name w:val="标题 4 Char"/>
    <w:basedOn w:val="a0"/>
    <w:link w:val="4"/>
    <w:qFormat/>
    <w:rPr>
      <w:rFonts w:ascii="宋体" w:eastAsia="宋体" w:hAnsi="宋体" w:cs="宋体" w:hint="eastAsia"/>
      <w:b/>
      <w:sz w:val="24"/>
      <w:szCs w:val="24"/>
    </w:rPr>
  </w:style>
  <w:style w:type="paragraph" w:styleId="aff">
    <w:name w:val="No Spacing"/>
    <w:uiPriority w:val="1"/>
    <w:qFormat/>
    <w:rPr>
      <w:rFonts w:asciiTheme="minorHAnsi" w:eastAsiaTheme="minorEastAsia" w:hAnsiTheme="minorHAnsi" w:cstheme="minorBidi"/>
      <w:sz w:val="22"/>
      <w:szCs w:val="22"/>
    </w:rPr>
  </w:style>
  <w:style w:type="character" w:customStyle="1" w:styleId="Char7">
    <w:name w:val="批注主题 Char"/>
    <w:basedOn w:val="Char0"/>
    <w:link w:val="af"/>
    <w:qFormat/>
    <w:rPr>
      <w:rFonts w:ascii="Times New Roman"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1311</Words>
  <Characters>7474</Characters>
  <Application>Microsoft Office Word</Application>
  <DocSecurity>0</DocSecurity>
  <Lines>62</Lines>
  <Paragraphs>17</Paragraphs>
  <ScaleCrop>false</ScaleCrop>
  <Company>P R C</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植暇荒宰募</dc:creator>
  <cp:lastModifiedBy>lgb</cp:lastModifiedBy>
  <cp:revision>6</cp:revision>
  <cp:lastPrinted>2025-05-26T08:11:00Z</cp:lastPrinted>
  <dcterms:created xsi:type="dcterms:W3CDTF">2025-05-26T07:43:00Z</dcterms:created>
  <dcterms:modified xsi:type="dcterms:W3CDTF">2025-05-26T08:11:00Z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1A5BF64CE81F439E83314FCAD2656D4F</vt:lpwstr>
  </property>
  <property fmtid="{D5CDD505-2E9C-101B-9397-08002B2CF9AE}" pid="4" name="KSOTemplateDocerSaveRecord">
    <vt:lpwstr>eyJoZGlkIjoiZjQ2N2IyNDZkYzczMjhhYWMzNGY3NjQ0YzA3NjdjOTgiLCJ1c2VySWQiOiI0MzI4NTA5MjIifQ==</vt:lpwstr>
  </property>
</Properties>
</file>