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FB5D7">
      <w:pPr>
        <w:spacing w:line="360" w:lineRule="auto"/>
        <w:jc w:val="center"/>
        <w:rPr>
          <w:rFonts w:ascii="仿宋" w:hAnsi="仿宋" w:eastAsia="仿宋" w:cs="仿宋"/>
          <w:b/>
          <w:color w:val="auto"/>
          <w:sz w:val="44"/>
        </w:rPr>
      </w:pPr>
      <w:bookmarkStart w:id="89" w:name="_GoBack"/>
      <w:r>
        <w:rPr>
          <w:rFonts w:hint="eastAsia" w:ascii="仿宋" w:hAnsi="仿宋" w:eastAsia="仿宋" w:cs="仿宋"/>
          <w:color w:val="auto"/>
          <w:sz w:val="30"/>
          <w:szCs w:val="30"/>
        </w:rPr>
        <w:t xml:space="preserve">             合同编号：</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eastAsia="zh-CN"/>
        </w:rPr>
        <w:t>大额</w:t>
      </w:r>
      <w:r>
        <w:rPr>
          <w:rFonts w:hint="eastAsia" w:ascii="仿宋" w:hAnsi="仿宋" w:eastAsia="仿宋" w:cs="仿宋"/>
          <w:color w:val="auto"/>
          <w:sz w:val="30"/>
          <w:szCs w:val="30"/>
          <w:u w:val="single"/>
        </w:rPr>
        <w:t xml:space="preserve">          </w:t>
      </w:r>
    </w:p>
    <w:p w14:paraId="2FC0D336">
      <w:pPr>
        <w:spacing w:line="360" w:lineRule="auto"/>
        <w:jc w:val="center"/>
        <w:rPr>
          <w:rFonts w:ascii="仿宋" w:hAnsi="仿宋" w:eastAsia="仿宋" w:cs="仿宋"/>
          <w:b/>
          <w:color w:val="auto"/>
          <w:sz w:val="44"/>
        </w:rPr>
      </w:pPr>
    </w:p>
    <w:p w14:paraId="6FB0730E">
      <w:pPr>
        <w:spacing w:line="360" w:lineRule="auto"/>
        <w:jc w:val="center"/>
        <w:rPr>
          <w:rFonts w:ascii="仿宋" w:hAnsi="仿宋" w:eastAsia="仿宋" w:cs="仿宋"/>
          <w:b/>
          <w:color w:val="auto"/>
          <w:sz w:val="44"/>
        </w:rPr>
      </w:pPr>
      <w:r>
        <w:rPr>
          <w:rFonts w:hint="eastAsia" w:ascii="仿宋" w:hAnsi="仿宋" w:eastAsia="仿宋" w:cs="仿宋"/>
          <w:b/>
          <w:color w:val="auto"/>
          <w:sz w:val="44"/>
        </w:rPr>
        <w:t>广州市</w:t>
      </w:r>
      <w:r>
        <w:rPr>
          <w:rFonts w:hint="eastAsia" w:ascii="仿宋" w:hAnsi="仿宋" w:eastAsia="仿宋" w:cs="仿宋"/>
          <w:b/>
          <w:color w:val="auto"/>
          <w:sz w:val="44"/>
          <w:lang w:eastAsia="zh-CN"/>
        </w:rPr>
        <w:t>海珠</w:t>
      </w:r>
      <w:r>
        <w:rPr>
          <w:rFonts w:hint="eastAsia" w:ascii="仿宋" w:hAnsi="仿宋" w:eastAsia="仿宋" w:cs="仿宋"/>
          <w:b/>
          <w:color w:val="auto"/>
          <w:sz w:val="44"/>
        </w:rPr>
        <w:t>区</w:t>
      </w:r>
    </w:p>
    <w:p w14:paraId="28411D2C">
      <w:pPr>
        <w:spacing w:line="360" w:lineRule="auto"/>
        <w:jc w:val="center"/>
        <w:rPr>
          <w:rFonts w:ascii="仿宋" w:hAnsi="仿宋" w:eastAsia="仿宋" w:cs="仿宋"/>
          <w:b/>
          <w:color w:val="auto"/>
          <w:sz w:val="44"/>
        </w:rPr>
      </w:pPr>
      <w:r>
        <w:rPr>
          <w:rFonts w:hint="eastAsia" w:ascii="仿宋" w:hAnsi="仿宋" w:eastAsia="仿宋" w:cs="仿宋"/>
          <w:b/>
          <w:color w:val="auto"/>
          <w:sz w:val="44"/>
          <w:u w:val="single"/>
          <w:lang w:val="en-US" w:eastAsia="zh-CN"/>
        </w:rPr>
        <w:t xml:space="preserve">        </w:t>
      </w:r>
      <w:r>
        <w:rPr>
          <w:rFonts w:hint="eastAsia" w:ascii="仿宋" w:hAnsi="仿宋" w:eastAsia="仿宋" w:cs="仿宋"/>
          <w:b/>
          <w:color w:val="auto"/>
          <w:sz w:val="44"/>
        </w:rPr>
        <w:t>工程</w:t>
      </w:r>
    </w:p>
    <w:p w14:paraId="3E742E34">
      <w:pPr>
        <w:spacing w:line="360" w:lineRule="auto"/>
        <w:ind w:left="-420" w:leftChars="-200" w:right="-512" w:rightChars="-244"/>
        <w:jc w:val="center"/>
        <w:rPr>
          <w:rFonts w:ascii="仿宋" w:hAnsi="仿宋" w:eastAsia="仿宋" w:cs="仿宋"/>
          <w:b/>
          <w:color w:val="auto"/>
          <w:sz w:val="52"/>
          <w:szCs w:val="52"/>
        </w:rPr>
      </w:pPr>
      <w:r>
        <w:rPr>
          <w:rFonts w:hint="eastAsia" w:ascii="黑体" w:hAnsi="黑体" w:eastAsia="黑体" w:cs="宋体"/>
          <w:b/>
          <w:bCs/>
          <w:color w:val="auto"/>
          <w:sz w:val="52"/>
          <w:szCs w:val="52"/>
        </w:rPr>
        <w:t>施  工  合  同  文  件</w:t>
      </w:r>
      <w:r>
        <w:rPr>
          <w:rFonts w:hint="eastAsia" w:ascii="仿宋" w:hAnsi="仿宋" w:eastAsia="仿宋" w:cs="仿宋"/>
          <w:b/>
          <w:color w:val="auto"/>
          <w:sz w:val="52"/>
          <w:szCs w:val="52"/>
        </w:rPr>
        <w:t xml:space="preserve">  </w:t>
      </w:r>
    </w:p>
    <w:p w14:paraId="1681B5C4">
      <w:pPr>
        <w:spacing w:line="360" w:lineRule="auto"/>
        <w:ind w:firstLine="1476" w:firstLineChars="525"/>
        <w:rPr>
          <w:rFonts w:ascii="仿宋" w:hAnsi="仿宋" w:eastAsia="仿宋" w:cs="仿宋"/>
          <w:b/>
          <w:color w:val="auto"/>
          <w:sz w:val="28"/>
        </w:rPr>
      </w:pPr>
    </w:p>
    <w:p w14:paraId="76691911">
      <w:pPr>
        <w:spacing w:line="360" w:lineRule="auto"/>
        <w:ind w:firstLine="1470" w:firstLineChars="525"/>
        <w:rPr>
          <w:rFonts w:ascii="仿宋" w:hAnsi="仿宋" w:eastAsia="仿宋" w:cs="仿宋"/>
          <w:color w:val="auto"/>
          <w:sz w:val="28"/>
        </w:rPr>
      </w:pPr>
    </w:p>
    <w:p w14:paraId="76E2F58A">
      <w:pPr>
        <w:spacing w:line="360" w:lineRule="auto"/>
        <w:ind w:firstLine="1470" w:firstLineChars="525"/>
        <w:rPr>
          <w:rFonts w:ascii="仿宋" w:hAnsi="仿宋" w:eastAsia="仿宋" w:cs="仿宋"/>
          <w:color w:val="auto"/>
          <w:sz w:val="28"/>
        </w:rPr>
      </w:pPr>
    </w:p>
    <w:p w14:paraId="4D502D91">
      <w:pPr>
        <w:spacing w:line="360" w:lineRule="auto"/>
        <w:ind w:firstLine="1470" w:firstLineChars="525"/>
        <w:rPr>
          <w:rFonts w:ascii="仿宋" w:hAnsi="仿宋" w:eastAsia="仿宋" w:cs="仿宋"/>
          <w:color w:val="auto"/>
          <w:sz w:val="28"/>
        </w:rPr>
      </w:pPr>
    </w:p>
    <w:p w14:paraId="420E0AEF">
      <w:pPr>
        <w:spacing w:line="360" w:lineRule="auto"/>
        <w:ind w:firstLine="1470" w:firstLineChars="525"/>
        <w:rPr>
          <w:rFonts w:ascii="仿宋" w:hAnsi="仿宋" w:eastAsia="仿宋" w:cs="仿宋"/>
          <w:color w:val="auto"/>
          <w:sz w:val="28"/>
        </w:rPr>
      </w:pPr>
    </w:p>
    <w:p w14:paraId="368EB57A">
      <w:pPr>
        <w:spacing w:line="360" w:lineRule="auto"/>
        <w:ind w:firstLine="1470" w:firstLineChars="525"/>
        <w:rPr>
          <w:rFonts w:ascii="仿宋" w:hAnsi="仿宋" w:eastAsia="仿宋" w:cs="仿宋"/>
          <w:color w:val="auto"/>
          <w:sz w:val="28"/>
        </w:rPr>
      </w:pPr>
    </w:p>
    <w:p w14:paraId="11FEF78C">
      <w:pPr>
        <w:spacing w:line="360" w:lineRule="auto"/>
        <w:ind w:firstLine="1470" w:firstLineChars="525"/>
        <w:rPr>
          <w:rFonts w:ascii="仿宋" w:hAnsi="仿宋" w:eastAsia="仿宋" w:cs="仿宋"/>
          <w:color w:val="auto"/>
          <w:sz w:val="28"/>
        </w:rPr>
      </w:pPr>
      <w:r>
        <w:rPr>
          <w:rFonts w:hint="eastAsia" w:ascii="仿宋" w:hAnsi="仿宋" w:eastAsia="仿宋" w:cs="仿宋"/>
          <w:color w:val="auto"/>
          <w:sz w:val="28"/>
        </w:rPr>
        <w:t xml:space="preserve">             </w:t>
      </w:r>
    </w:p>
    <w:p w14:paraId="33ACEC38">
      <w:pPr>
        <w:spacing w:line="360" w:lineRule="auto"/>
        <w:ind w:firstLine="2858" w:firstLineChars="1021"/>
        <w:jc w:val="left"/>
        <w:rPr>
          <w:rFonts w:ascii="仿宋" w:hAnsi="仿宋" w:eastAsia="仿宋" w:cs="仿宋"/>
          <w:color w:val="auto"/>
          <w:sz w:val="28"/>
        </w:rPr>
      </w:pPr>
    </w:p>
    <w:p w14:paraId="23C826B4">
      <w:pPr>
        <w:spacing w:line="360" w:lineRule="auto"/>
        <w:ind w:firstLine="2858" w:firstLineChars="1021"/>
        <w:jc w:val="left"/>
        <w:rPr>
          <w:rFonts w:ascii="仿宋" w:hAnsi="仿宋" w:eastAsia="仿宋" w:cs="仿宋"/>
          <w:color w:val="auto"/>
          <w:sz w:val="28"/>
        </w:rPr>
      </w:pPr>
    </w:p>
    <w:p w14:paraId="62B766E1">
      <w:pPr>
        <w:spacing w:line="360" w:lineRule="auto"/>
        <w:ind w:firstLine="2858" w:firstLineChars="1021"/>
        <w:jc w:val="left"/>
        <w:rPr>
          <w:rFonts w:ascii="仿宋" w:hAnsi="仿宋" w:eastAsia="仿宋" w:cs="仿宋"/>
          <w:color w:val="auto"/>
          <w:sz w:val="28"/>
        </w:rPr>
      </w:pPr>
    </w:p>
    <w:p w14:paraId="224B755F">
      <w:pPr>
        <w:spacing w:line="360" w:lineRule="auto"/>
        <w:jc w:val="center"/>
        <w:rPr>
          <w:rFonts w:ascii="仿宋" w:hAnsi="仿宋" w:eastAsia="仿宋" w:cs="仿宋"/>
          <w:color w:val="auto"/>
          <w:sz w:val="28"/>
        </w:rPr>
      </w:pPr>
    </w:p>
    <w:p w14:paraId="2B04ADFA">
      <w:pPr>
        <w:spacing w:line="360" w:lineRule="auto"/>
        <w:ind w:firstLine="1265" w:firstLineChars="450"/>
        <w:rPr>
          <w:rFonts w:ascii="仿宋" w:hAnsi="仿宋" w:eastAsia="仿宋" w:cs="仿宋"/>
          <w:color w:val="auto"/>
          <w:sz w:val="28"/>
        </w:rPr>
      </w:pPr>
      <w:r>
        <w:rPr>
          <w:rFonts w:hint="eastAsia" w:ascii="仿宋" w:hAnsi="仿宋" w:eastAsia="仿宋" w:cs="仿宋"/>
          <w:b/>
          <w:color w:val="auto"/>
          <w:sz w:val="28"/>
        </w:rPr>
        <w:t>发 包 人</w:t>
      </w:r>
      <w:r>
        <w:rPr>
          <w:rFonts w:hint="eastAsia" w:ascii="仿宋" w:hAnsi="仿宋" w:eastAsia="仿宋" w:cs="仿宋"/>
          <w:color w:val="auto"/>
          <w:sz w:val="28"/>
        </w:rPr>
        <w:t>：</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（业主）</w:t>
      </w:r>
    </w:p>
    <w:p w14:paraId="3197D73C">
      <w:pPr>
        <w:spacing w:line="360" w:lineRule="auto"/>
        <w:ind w:firstLine="1680" w:firstLineChars="600"/>
        <w:rPr>
          <w:rFonts w:ascii="仿宋" w:hAnsi="仿宋" w:eastAsia="仿宋" w:cs="仿宋"/>
          <w:color w:val="auto"/>
          <w:sz w:val="28"/>
          <w:u w:val="single"/>
        </w:rPr>
      </w:pPr>
      <w:r>
        <w:rPr>
          <w:rFonts w:hint="eastAsia" w:ascii="仿宋" w:hAnsi="仿宋" w:eastAsia="仿宋" w:cs="仿宋"/>
          <w:color w:val="auto"/>
          <w:sz w:val="28"/>
        </w:rPr>
        <w:t xml:space="preserve">      </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8"/>
          <w:u w:val="single"/>
        </w:rPr>
        <w:t xml:space="preserve"> (建设管理单位)</w:t>
      </w:r>
    </w:p>
    <w:p w14:paraId="43CB2D7B">
      <w:pPr>
        <w:spacing w:line="360" w:lineRule="auto"/>
        <w:ind w:firstLine="7420" w:firstLineChars="2650"/>
        <w:rPr>
          <w:rFonts w:ascii="仿宋" w:hAnsi="仿宋" w:eastAsia="仿宋" w:cs="仿宋"/>
          <w:color w:val="auto"/>
          <w:sz w:val="28"/>
        </w:rPr>
      </w:pPr>
      <w:r>
        <w:rPr>
          <w:rFonts w:hint="eastAsia" w:ascii="仿宋" w:hAnsi="仿宋" w:eastAsia="仿宋" w:cs="仿宋"/>
          <w:color w:val="auto"/>
          <w:sz w:val="28"/>
        </w:rPr>
        <w:t xml:space="preserve"> </w:t>
      </w:r>
    </w:p>
    <w:p w14:paraId="3F9E6AA1">
      <w:pPr>
        <w:spacing w:line="360" w:lineRule="auto"/>
        <w:ind w:firstLine="1265" w:firstLineChars="450"/>
        <w:rPr>
          <w:rFonts w:ascii="仿宋" w:hAnsi="仿宋" w:eastAsia="仿宋" w:cs="仿宋"/>
          <w:color w:val="auto"/>
          <w:sz w:val="28"/>
        </w:rPr>
      </w:pPr>
      <w:r>
        <w:rPr>
          <w:rFonts w:hint="eastAsia" w:ascii="仿宋" w:hAnsi="仿宋" w:eastAsia="仿宋" w:cs="仿宋"/>
          <w:b/>
          <w:bCs/>
          <w:color w:val="auto"/>
          <w:sz w:val="28"/>
        </w:rPr>
        <w:t>承 包 人</w:t>
      </w:r>
      <w:r>
        <w:rPr>
          <w:rFonts w:hint="eastAsia" w:ascii="仿宋" w:hAnsi="仿宋" w:eastAsia="仿宋" w:cs="仿宋"/>
          <w:color w:val="auto"/>
          <w:sz w:val="28"/>
        </w:rPr>
        <w:t>：</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u w:val="single"/>
          <w:lang w:val="en-US" w:eastAsia="zh-CN"/>
        </w:rPr>
        <w:t xml:space="preserve"> </w:t>
      </w:r>
    </w:p>
    <w:p w14:paraId="737228FB">
      <w:pPr>
        <w:spacing w:line="360" w:lineRule="auto"/>
        <w:ind w:firstLine="1680" w:firstLineChars="600"/>
        <w:rPr>
          <w:rFonts w:ascii="仿宋" w:hAnsi="仿宋" w:eastAsia="仿宋" w:cs="仿宋"/>
          <w:color w:val="auto"/>
          <w:sz w:val="28"/>
        </w:rPr>
      </w:pPr>
    </w:p>
    <w:p w14:paraId="03D1A5D1">
      <w:pPr>
        <w:spacing w:line="360" w:lineRule="auto"/>
        <w:ind w:firstLine="3099" w:firstLineChars="1107"/>
        <w:rPr>
          <w:rFonts w:ascii="仿宋" w:hAnsi="仿宋" w:eastAsia="仿宋" w:cs="仿宋"/>
          <w:color w:val="auto"/>
          <w:sz w:val="28"/>
        </w:rPr>
      </w:pP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年</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月</w:t>
      </w:r>
    </w:p>
    <w:p w14:paraId="1114EE94">
      <w:pPr>
        <w:spacing w:line="360" w:lineRule="auto"/>
        <w:jc w:val="center"/>
        <w:rPr>
          <w:rFonts w:ascii="仿宋" w:hAnsi="仿宋" w:eastAsia="仿宋" w:cs="仿宋"/>
          <w:color w:val="auto"/>
          <w:sz w:val="28"/>
        </w:rPr>
      </w:pPr>
      <w:r>
        <w:rPr>
          <w:rFonts w:hint="eastAsia" w:ascii="仿宋" w:hAnsi="仿宋" w:eastAsia="仿宋" w:cs="仿宋"/>
          <w:color w:val="auto"/>
          <w:sz w:val="28"/>
        </w:rPr>
        <w:br w:type="page"/>
      </w:r>
    </w:p>
    <w:p w14:paraId="58122822">
      <w:pPr>
        <w:spacing w:line="360" w:lineRule="auto"/>
        <w:jc w:val="center"/>
        <w:rPr>
          <w:rFonts w:ascii="仿宋" w:hAnsi="仿宋" w:eastAsia="仿宋" w:cs="仿宋"/>
          <w:color w:val="auto"/>
          <w:sz w:val="28"/>
        </w:rPr>
      </w:pPr>
      <w:r>
        <w:rPr>
          <w:rFonts w:hint="eastAsia" w:ascii="仿宋" w:hAnsi="仿宋" w:eastAsia="仿宋" w:cs="仿宋"/>
          <w:color w:val="auto"/>
          <w:sz w:val="40"/>
          <w:szCs w:val="32"/>
        </w:rPr>
        <w:t>目   录</w:t>
      </w:r>
    </w:p>
    <w:p w14:paraId="2C60C35F">
      <w:pPr>
        <w:spacing w:line="360" w:lineRule="auto"/>
        <w:jc w:val="center"/>
        <w:rPr>
          <w:rFonts w:ascii="仿宋" w:hAnsi="仿宋" w:eastAsia="仿宋" w:cs="仿宋"/>
          <w:color w:val="auto"/>
          <w:sz w:val="28"/>
        </w:rPr>
      </w:pPr>
    </w:p>
    <w:p w14:paraId="0C01991F">
      <w:pPr>
        <w:pStyle w:val="9"/>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TOC \o "1-3" \h \u </w:instrText>
      </w:r>
      <w:r>
        <w:rPr>
          <w:rFonts w:hint="eastAsia" w:ascii="仿宋" w:hAnsi="仿宋" w:eastAsia="仿宋" w:cs="仿宋"/>
          <w:color w:val="auto"/>
          <w:sz w:val="28"/>
        </w:rPr>
        <w:fldChar w:fldCharType="separate"/>
      </w: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_Toc15037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30"/>
          <w:lang w:val="en-US" w:eastAsia="zh-CN" w:bidi="ar-SA"/>
        </w:rPr>
        <w:t>第一部分 合同协议书</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_Toc15037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4</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0128A40E">
      <w:pPr>
        <w:pStyle w:val="9"/>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_Toc7212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30"/>
          <w:lang w:val="en-US" w:eastAsia="zh-CN" w:bidi="ar-SA"/>
        </w:rPr>
        <w:t>第二部分  通用条款</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_Toc7212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7</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440F7FD4">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_Toc11221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一、词语定义及合同文件</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_Toc11221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7</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39A6CB3C">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_Toc12583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 词语定义</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_Toc12583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7</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73614F50">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_Toc21434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2.合同文件及解释顺序</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_Toc21434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9</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64B5C40">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_Toc9751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3．语言方案和适用法律、标准规范</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_Toc9751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9</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6B3AF3BB">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_Toc19376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7．发包人责任</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_Toc19376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12</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43DF9733">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_Toc25611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8．承包人责任</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_Toc25611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12</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54BCFFD">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_Toc8696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三、施工组织设计和工期</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_Toc8696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13</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ECA0217">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_Toc11236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9．进度计划</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_Toc11236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13</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3FB8720">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_Toc30962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10．开工及延期开工</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_Toc30962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14</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0B420FA9">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_Toc28548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11．暂停施工</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_Toc28548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14</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5D39F765">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_Toc22542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12．工期延误</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_Toc22542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14</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1E11F47">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_Toc18782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13．工程竣工</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_Toc18782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15</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366233E5">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_Toc1425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四、质量与检验</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_Toc1425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15</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659F4B10">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_Toc11716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14．工程质量</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_Toc11716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15</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044C3D0">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_Toc14136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15．检查和返工</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_Toc14136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15</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B572CB3">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_Toc2915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16．隐蔽工程和中间验收</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_Toc2915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16</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5DA924D0">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_Toc6462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17．重新检验</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_Toc6462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16</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3524FC02">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_Toc31942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五、安全施工</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_Toc31942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16</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38D29B1A">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_Toc26198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18．安全施工与检查</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_Toc26198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16</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DC60781">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_Toc31453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19．安全防护</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_Toc31453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17</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5A94655">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_Toc24717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20．事故管理</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_Toc24717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17</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3FD099C1">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_Toc16607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六、合同价款与支付</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_Toc16607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17</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B131A11">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_Toc14904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21．合同价款及调整</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_Toc14904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17</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383CC80E">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_Toc21493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22 工程预付款</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_Toc21493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18</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77FB5789">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_Toc14167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23．工程量的确认</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_Toc14167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18</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7D2E87C5">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_Toc30102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24．工程款（进度款）支付。</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_Toc30102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18</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CF61A84">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_Toc21272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七、材料设备供应</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_Toc21272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18</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07873537">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_Toc15747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25．发包人供应材料设备</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_Toc15747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18</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646CDB81">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_Toc21085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26．承包人采购材料设备</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_Toc21085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18</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0C0E1824">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_Toc16565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八、工程变更</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_Toc16565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19</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1797515">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_Toc13160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27．工程设计变更</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_Toc13160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19</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C0C60B4">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_Toc5320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28．其他变更</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_Toc5320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20</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05288D1A">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_Toc11309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九、竣工验收与结算</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_Toc11309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20</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43F8100A">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_Toc15264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十、违约、索赔和争议</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_Toc15264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21</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FBCCAF6">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_Toc13263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32．违约</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_Toc13263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21</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7D25E14A">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_Toc8543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33．索赔</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_Toc8543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22</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576510E8">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_Toc14666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34．争议</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_Toc14666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22</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554FA8F">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_Toc26342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十一、其他</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_Toc26342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23</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330B400B">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_Toc30830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35．工程分包</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_Toc30830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23</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724604A2">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_Toc17777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36．不可抗力</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_Toc17777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23</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B8813B6">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_Toc10119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37．保险</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_Toc10119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24</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0C23D764">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_Toc31766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2"/>
          <w:lang w:val="en-US" w:eastAsia="zh-CN" w:bidi="ar-SA"/>
        </w:rPr>
        <w:t>38．履约保证金</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_Toc31766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24</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6FC9FA9C">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_Toc19303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2"/>
          <w:lang w:val="en-US" w:eastAsia="zh-CN" w:bidi="ar-SA"/>
        </w:rPr>
        <w:t>39．专利技术及特殊工艺</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_Toc19303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24</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3406AE4B">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_Toc32297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40．文物和地下障碍物</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_Toc32297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25</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81ABE9B">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_Toc11444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41．合同解除</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_Toc11444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25</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1F36947">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_Toc4564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42．环境保护</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_Toc4564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26</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7C3F9BA9">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_Toc160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43．合同生效与终止</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_Toc160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26</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34B4D57">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_Toc18535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44．合同份数</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_Toc18535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26</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62255048">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_Toc10364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45．补充条款</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_Toc10364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26</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0B9B86C4">
      <w:pPr>
        <w:pStyle w:val="9"/>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_Toc17963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30"/>
          <w:lang w:val="en-US" w:eastAsia="zh-CN" w:bidi="ar-SA"/>
        </w:rPr>
        <w:t>第三部分  专用条款</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_Toc17963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27</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594DF283">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_Toc18116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一、词语定义及合同文本</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_Toc18116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27</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FD0879D">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_Toc15801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二、各方一般权利和义务</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_Toc15801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30</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7D26FC92">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_Toc7566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1、发包人、承包人、监理工程师之间的关系</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_Toc7566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30</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58D40129">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_Toc25381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5、监理工程师</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_Toc25381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30</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3F054E5F">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_Toc2443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7、发包人责任</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_Toc2443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31</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5DE38F9F">
      <w:pPr>
        <w:pStyle w:val="4"/>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_Toc32135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8、承包人责任</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_Toc32135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32</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7F299B71">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_Toc17915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三、施工组织设计和工期</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_Toc17915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39</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1CC9FD35">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_Toc12697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val="0"/>
          <w:color w:val="auto"/>
          <w:kern w:val="2"/>
          <w:szCs w:val="24"/>
          <w:lang w:val="en-US" w:eastAsia="zh-CN" w:bidi="ar-SA"/>
        </w:rPr>
        <w:t>六、合同价款与支付</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_Toc12697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40</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2552396E">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_Toc18748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val="0"/>
          <w:color w:val="auto"/>
          <w:kern w:val="2"/>
          <w:szCs w:val="24"/>
          <w:lang w:val="en-US" w:eastAsia="zh-CN" w:bidi="ar-SA"/>
        </w:rPr>
        <w:t>七、材料设备供应</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_Toc18748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42</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40193222">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_Toc13965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color w:val="auto"/>
          <w:kern w:val="2"/>
          <w:szCs w:val="24"/>
          <w:lang w:val="en-US" w:eastAsia="zh-CN" w:bidi="ar-SA"/>
        </w:rPr>
        <w:t>八、工程变更</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_Toc13965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44</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32E58C82">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_Toc18143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val="0"/>
          <w:color w:val="auto"/>
          <w:kern w:val="2"/>
          <w:szCs w:val="24"/>
          <w:lang w:val="en-US" w:eastAsia="zh-CN" w:bidi="ar-SA"/>
        </w:rPr>
        <w:t>九、竣工验收与结算</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_Toc18143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46</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65DF441F">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_Toc28229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val="0"/>
          <w:color w:val="auto"/>
          <w:kern w:val="2"/>
          <w:szCs w:val="24"/>
          <w:lang w:val="en-US" w:eastAsia="zh-CN" w:bidi="ar-SA"/>
        </w:rPr>
        <w:t>十、违约、索赔和争议</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_Toc28229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48</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78BD8ADF">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_Toc2928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val="0"/>
          <w:color w:val="auto"/>
          <w:kern w:val="2"/>
          <w:szCs w:val="24"/>
          <w:lang w:val="en-US" w:eastAsia="zh-CN" w:bidi="ar-SA"/>
        </w:rPr>
        <w:t>十一、其他</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_Toc2928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48</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45F0B325">
      <w:pPr>
        <w:pStyle w:val="9"/>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_Toc25742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36"/>
          <w:lang w:val="en-US" w:eastAsia="zh-CN" w:bidi="ar-SA"/>
        </w:rPr>
        <w:t>工程建设项目廉政责任书</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_Toc25742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53</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0101BC15">
      <w:pPr>
        <w:pStyle w:val="11"/>
        <w:tabs>
          <w:tab w:val="right" w:leader="dot" w:pos="8617"/>
        </w:tabs>
        <w:rPr>
          <w:rFonts w:ascii="Calibri" w:hAnsi="Calibri" w:eastAsia="楷体_GB2312" w:cs="Times New Roman"/>
          <w:color w:val="auto"/>
          <w:kern w:val="2"/>
          <w:szCs w:val="22"/>
          <w:lang w:val="en-US" w:eastAsia="zh-CN" w:bidi="ar-SA"/>
        </w:rPr>
      </w:pPr>
      <w:r>
        <w:rPr>
          <w:rFonts w:hint="eastAsia" w:ascii="仿宋" w:hAnsi="仿宋" w:eastAsia="仿宋" w:cs="仿宋"/>
          <w:color w:val="auto"/>
          <w:kern w:val="2"/>
          <w:szCs w:val="22"/>
          <w:lang w:val="en-US" w:eastAsia="zh-CN" w:bidi="ar-SA"/>
        </w:rPr>
        <w:fldChar w:fldCharType="begin"/>
      </w:r>
      <w:r>
        <w:rPr>
          <w:rFonts w:hint="eastAsia" w:ascii="仿宋" w:hAnsi="仿宋" w:eastAsia="仿宋" w:cs="仿宋"/>
          <w:color w:val="auto"/>
          <w:kern w:val="2"/>
          <w:szCs w:val="22"/>
          <w:lang w:val="en-US" w:eastAsia="zh-CN" w:bidi="ar-SA"/>
        </w:rPr>
        <w:instrText xml:space="preserve"> HYPERLINK \l _Toc18244 </w:instrText>
      </w:r>
      <w:r>
        <w:rPr>
          <w:rFonts w:hint="eastAsia" w:ascii="仿宋" w:hAnsi="仿宋" w:eastAsia="仿宋" w:cs="仿宋"/>
          <w:color w:val="auto"/>
          <w:kern w:val="2"/>
          <w:szCs w:val="22"/>
          <w:lang w:val="en-US" w:eastAsia="zh-CN" w:bidi="ar-SA"/>
        </w:rPr>
        <w:fldChar w:fldCharType="separate"/>
      </w:r>
      <w:r>
        <w:rPr>
          <w:rFonts w:hint="eastAsia" w:ascii="仿宋" w:hAnsi="仿宋" w:eastAsia="仿宋" w:cs="仿宋"/>
          <w:bCs/>
          <w:color w:val="auto"/>
          <w:kern w:val="2"/>
          <w:szCs w:val="24"/>
          <w:lang w:val="en-US" w:eastAsia="zh-CN" w:bidi="ar-SA"/>
        </w:rPr>
        <w:t>中标通知书</w:t>
      </w:r>
      <w:r>
        <w:rPr>
          <w:rFonts w:ascii="Calibri" w:hAnsi="Calibri" w:eastAsia="楷体_GB2312" w:cs="Times New Roman"/>
          <w:color w:val="auto"/>
          <w:kern w:val="2"/>
          <w:szCs w:val="22"/>
          <w:lang w:val="en-US" w:eastAsia="zh-CN" w:bidi="ar-SA"/>
        </w:rPr>
        <w:tab/>
      </w:r>
      <w:r>
        <w:rPr>
          <w:rFonts w:ascii="Calibri" w:hAnsi="Calibri" w:eastAsia="楷体_GB2312" w:cs="Times New Roman"/>
          <w:color w:val="auto"/>
          <w:kern w:val="2"/>
          <w:szCs w:val="22"/>
          <w:lang w:val="en-US" w:eastAsia="zh-CN" w:bidi="ar-SA"/>
        </w:rPr>
        <w:fldChar w:fldCharType="begin"/>
      </w:r>
      <w:r>
        <w:rPr>
          <w:rFonts w:ascii="Calibri" w:hAnsi="Calibri" w:eastAsia="楷体_GB2312" w:cs="Times New Roman"/>
          <w:color w:val="auto"/>
          <w:kern w:val="2"/>
          <w:szCs w:val="22"/>
          <w:lang w:val="en-US" w:eastAsia="zh-CN" w:bidi="ar-SA"/>
        </w:rPr>
        <w:instrText xml:space="preserve"> PAGEREF _Toc18244 </w:instrText>
      </w:r>
      <w:r>
        <w:rPr>
          <w:rFonts w:ascii="Calibri" w:hAnsi="Calibri" w:eastAsia="楷体_GB2312" w:cs="Times New Roman"/>
          <w:color w:val="auto"/>
          <w:kern w:val="2"/>
          <w:szCs w:val="22"/>
          <w:lang w:val="en-US" w:eastAsia="zh-CN" w:bidi="ar-SA"/>
        </w:rPr>
        <w:fldChar w:fldCharType="separate"/>
      </w:r>
      <w:r>
        <w:rPr>
          <w:rFonts w:ascii="Calibri" w:hAnsi="Calibri" w:eastAsia="楷体_GB2312" w:cs="Times New Roman"/>
          <w:color w:val="auto"/>
          <w:kern w:val="2"/>
          <w:szCs w:val="22"/>
          <w:lang w:val="en-US" w:eastAsia="zh-CN" w:bidi="ar-SA"/>
        </w:rPr>
        <w:t>57</w:t>
      </w:r>
      <w:r>
        <w:rPr>
          <w:rFonts w:ascii="Calibri" w:hAnsi="Calibri" w:eastAsia="楷体_GB2312" w:cs="Times New Roman"/>
          <w:color w:val="auto"/>
          <w:kern w:val="2"/>
          <w:szCs w:val="22"/>
          <w:lang w:val="en-US" w:eastAsia="zh-CN" w:bidi="ar-SA"/>
        </w:rPr>
        <w:fldChar w:fldCharType="end"/>
      </w:r>
      <w:r>
        <w:rPr>
          <w:rFonts w:hint="eastAsia" w:ascii="仿宋" w:hAnsi="仿宋" w:eastAsia="仿宋" w:cs="仿宋"/>
          <w:color w:val="auto"/>
          <w:kern w:val="2"/>
          <w:szCs w:val="22"/>
          <w:lang w:val="en-US" w:eastAsia="zh-CN" w:bidi="ar-SA"/>
        </w:rPr>
        <w:fldChar w:fldCharType="end"/>
      </w:r>
    </w:p>
    <w:p w14:paraId="01A70E91">
      <w:pPr>
        <w:spacing w:line="360" w:lineRule="auto"/>
        <w:jc w:val="center"/>
        <w:rPr>
          <w:rFonts w:ascii="仿宋" w:hAnsi="仿宋" w:eastAsia="仿宋" w:cs="仿宋"/>
          <w:color w:val="auto"/>
          <w:sz w:val="28"/>
        </w:rPr>
      </w:pPr>
      <w:r>
        <w:rPr>
          <w:rFonts w:hint="eastAsia" w:ascii="仿宋" w:hAnsi="仿宋" w:eastAsia="仿宋" w:cs="仿宋"/>
          <w:color w:val="auto"/>
          <w:kern w:val="2"/>
          <w:szCs w:val="22"/>
          <w:lang w:val="en-US" w:eastAsia="zh-CN" w:bidi="ar-SA"/>
        </w:rPr>
        <w:fldChar w:fldCharType="end"/>
      </w:r>
    </w:p>
    <w:p w14:paraId="08D4D316">
      <w:pPr>
        <w:spacing w:line="360" w:lineRule="auto"/>
        <w:jc w:val="center"/>
        <w:rPr>
          <w:rFonts w:ascii="仿宋" w:hAnsi="仿宋" w:eastAsia="仿宋" w:cs="仿宋"/>
          <w:color w:val="auto"/>
          <w:sz w:val="28"/>
        </w:rPr>
      </w:pPr>
    </w:p>
    <w:p w14:paraId="7058337B">
      <w:pPr>
        <w:spacing w:line="360" w:lineRule="auto"/>
        <w:jc w:val="center"/>
        <w:rPr>
          <w:rFonts w:ascii="仿宋" w:hAnsi="仿宋" w:eastAsia="仿宋" w:cs="仿宋"/>
          <w:color w:val="auto"/>
          <w:sz w:val="28"/>
        </w:rPr>
      </w:pPr>
    </w:p>
    <w:p w14:paraId="2B914BB0">
      <w:pPr>
        <w:spacing w:line="360" w:lineRule="auto"/>
        <w:jc w:val="center"/>
        <w:rPr>
          <w:rFonts w:ascii="仿宋" w:hAnsi="仿宋" w:eastAsia="仿宋" w:cs="仿宋"/>
          <w:color w:val="auto"/>
          <w:sz w:val="28"/>
        </w:rPr>
      </w:pPr>
    </w:p>
    <w:p w14:paraId="77D0AD27">
      <w:pPr>
        <w:spacing w:line="360" w:lineRule="auto"/>
        <w:jc w:val="center"/>
        <w:rPr>
          <w:rFonts w:ascii="仿宋" w:hAnsi="仿宋" w:eastAsia="仿宋" w:cs="仿宋"/>
          <w:color w:val="auto"/>
          <w:sz w:val="28"/>
        </w:rPr>
      </w:pPr>
    </w:p>
    <w:p w14:paraId="5431BCA2">
      <w:pPr>
        <w:spacing w:line="360" w:lineRule="auto"/>
        <w:jc w:val="center"/>
        <w:rPr>
          <w:rFonts w:ascii="仿宋" w:hAnsi="仿宋" w:eastAsia="仿宋" w:cs="仿宋"/>
          <w:color w:val="auto"/>
          <w:sz w:val="28"/>
        </w:rPr>
      </w:pPr>
    </w:p>
    <w:p w14:paraId="4B89BE7F">
      <w:pPr>
        <w:spacing w:line="360" w:lineRule="auto"/>
        <w:jc w:val="center"/>
        <w:rPr>
          <w:rFonts w:ascii="仿宋" w:hAnsi="仿宋" w:eastAsia="仿宋" w:cs="仿宋"/>
          <w:color w:val="auto"/>
          <w:sz w:val="28"/>
        </w:rPr>
      </w:pPr>
    </w:p>
    <w:p w14:paraId="2D9178F6">
      <w:pPr>
        <w:spacing w:line="360" w:lineRule="auto"/>
        <w:jc w:val="center"/>
        <w:rPr>
          <w:rFonts w:ascii="仿宋" w:hAnsi="仿宋" w:eastAsia="仿宋" w:cs="仿宋"/>
          <w:color w:val="auto"/>
          <w:sz w:val="28"/>
        </w:rPr>
      </w:pPr>
    </w:p>
    <w:p w14:paraId="3B3D7189">
      <w:pPr>
        <w:spacing w:line="360" w:lineRule="auto"/>
        <w:jc w:val="center"/>
        <w:rPr>
          <w:rFonts w:ascii="仿宋" w:hAnsi="仿宋" w:eastAsia="仿宋" w:cs="仿宋"/>
          <w:color w:val="auto"/>
          <w:sz w:val="28"/>
        </w:rPr>
      </w:pPr>
    </w:p>
    <w:p w14:paraId="33F2C859">
      <w:pPr>
        <w:spacing w:line="360" w:lineRule="auto"/>
        <w:jc w:val="center"/>
        <w:rPr>
          <w:rFonts w:ascii="仿宋" w:hAnsi="仿宋" w:eastAsia="仿宋" w:cs="仿宋"/>
          <w:color w:val="auto"/>
          <w:sz w:val="28"/>
        </w:rPr>
      </w:pPr>
    </w:p>
    <w:p w14:paraId="15C621C9">
      <w:pPr>
        <w:spacing w:line="360" w:lineRule="auto"/>
        <w:jc w:val="center"/>
        <w:rPr>
          <w:rFonts w:ascii="仿宋" w:hAnsi="仿宋" w:eastAsia="仿宋" w:cs="仿宋"/>
          <w:color w:val="auto"/>
          <w:sz w:val="28"/>
        </w:rPr>
      </w:pPr>
    </w:p>
    <w:p w14:paraId="20F90DA1">
      <w:pPr>
        <w:spacing w:line="360" w:lineRule="auto"/>
        <w:jc w:val="center"/>
        <w:rPr>
          <w:rFonts w:ascii="仿宋" w:hAnsi="仿宋" w:eastAsia="仿宋" w:cs="仿宋"/>
          <w:color w:val="auto"/>
          <w:sz w:val="28"/>
        </w:rPr>
      </w:pPr>
    </w:p>
    <w:p w14:paraId="61502AA6">
      <w:pPr>
        <w:spacing w:line="360" w:lineRule="auto"/>
        <w:rPr>
          <w:rFonts w:ascii="仿宋" w:hAnsi="仿宋" w:eastAsia="仿宋" w:cs="仿宋"/>
          <w:color w:val="auto"/>
          <w:sz w:val="28"/>
        </w:rPr>
      </w:pPr>
    </w:p>
    <w:p w14:paraId="5D1D07FD">
      <w:pPr>
        <w:spacing w:line="360" w:lineRule="auto"/>
        <w:rPr>
          <w:rFonts w:ascii="仿宋" w:hAnsi="仿宋" w:eastAsia="仿宋" w:cs="仿宋"/>
          <w:color w:val="auto"/>
          <w:sz w:val="28"/>
        </w:rPr>
      </w:pPr>
    </w:p>
    <w:p w14:paraId="3A66D6FC">
      <w:pPr>
        <w:spacing w:line="360" w:lineRule="auto"/>
        <w:jc w:val="center"/>
        <w:outlineLvl w:val="0"/>
        <w:rPr>
          <w:rFonts w:hint="eastAsia" w:ascii="仿宋" w:hAnsi="仿宋" w:eastAsia="仿宋" w:cs="仿宋"/>
          <w:b/>
          <w:bCs/>
          <w:color w:val="auto"/>
          <w:sz w:val="30"/>
          <w:szCs w:val="30"/>
        </w:rPr>
      </w:pPr>
      <w:bookmarkStart w:id="0" w:name="_Toc15037"/>
    </w:p>
    <w:p w14:paraId="7B224A72">
      <w:pPr>
        <w:spacing w:line="360" w:lineRule="auto"/>
        <w:jc w:val="center"/>
        <w:outlineLvl w:val="0"/>
        <w:rPr>
          <w:rFonts w:ascii="仿宋" w:hAnsi="仿宋" w:eastAsia="仿宋" w:cs="仿宋"/>
          <w:b/>
          <w:bCs/>
          <w:color w:val="auto"/>
          <w:sz w:val="30"/>
          <w:szCs w:val="30"/>
        </w:rPr>
      </w:pPr>
      <w:r>
        <w:rPr>
          <w:rFonts w:hint="eastAsia" w:ascii="仿宋" w:hAnsi="仿宋" w:eastAsia="仿宋" w:cs="仿宋"/>
          <w:b/>
          <w:bCs/>
          <w:color w:val="auto"/>
          <w:sz w:val="30"/>
          <w:szCs w:val="30"/>
        </w:rPr>
        <w:t>第一部分 合同协议书</w:t>
      </w:r>
      <w:bookmarkEnd w:id="0"/>
    </w:p>
    <w:p w14:paraId="0045E431">
      <w:pPr>
        <w:spacing w:line="360" w:lineRule="auto"/>
        <w:rPr>
          <w:rFonts w:ascii="仿宋" w:hAnsi="仿宋" w:eastAsia="仿宋" w:cs="仿宋"/>
          <w:bCs/>
          <w:color w:val="auto"/>
          <w:sz w:val="24"/>
          <w:szCs w:val="24"/>
        </w:rPr>
      </w:pPr>
    </w:p>
    <w:p w14:paraId="43F3A488">
      <w:pPr>
        <w:spacing w:line="360" w:lineRule="auto"/>
        <w:rPr>
          <w:rFonts w:ascii="仿宋" w:hAnsi="仿宋" w:eastAsia="仿宋" w:cs="仿宋"/>
          <w:bCs/>
          <w:color w:val="auto"/>
          <w:sz w:val="24"/>
          <w:szCs w:val="24"/>
          <w:u w:val="single"/>
        </w:rPr>
      </w:pPr>
      <w:r>
        <w:rPr>
          <w:rFonts w:hint="eastAsia" w:ascii="仿宋" w:hAnsi="仿宋" w:eastAsia="仿宋" w:cs="仿宋"/>
          <w:bCs/>
          <w:color w:val="auto"/>
          <w:sz w:val="24"/>
          <w:szCs w:val="24"/>
        </w:rPr>
        <w:t>发包人（全称）：</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（业主）</w:t>
      </w:r>
    </w:p>
    <w:p w14:paraId="438A2B6B">
      <w:pPr>
        <w:spacing w:line="360" w:lineRule="auto"/>
        <w:ind w:firstLine="1800" w:firstLineChars="750"/>
        <w:rPr>
          <w:rFonts w:ascii="仿宋" w:hAnsi="仿宋" w:eastAsia="仿宋" w:cs="仿宋"/>
          <w:bCs/>
          <w:color w:val="auto"/>
          <w:sz w:val="24"/>
          <w:szCs w:val="24"/>
          <w:u w:val="single"/>
        </w:rPr>
      </w:pP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（建设管理单位）</w:t>
      </w:r>
    </w:p>
    <w:p w14:paraId="1CF9685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承包人（全称）：</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 xml:space="preserve">　　　　　　　　　　　　　　　 </w:t>
      </w:r>
    </w:p>
    <w:p w14:paraId="2F0C4FE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依照《中华人民共和国</w:t>
      </w:r>
      <w:r>
        <w:rPr>
          <w:rFonts w:hint="eastAsia" w:ascii="仿宋" w:hAnsi="仿宋" w:eastAsia="仿宋" w:cs="仿宋"/>
          <w:bCs/>
          <w:color w:val="auto"/>
          <w:sz w:val="24"/>
          <w:szCs w:val="24"/>
          <w:lang w:val="en-US" w:eastAsia="zh-CN"/>
        </w:rPr>
        <w:t>民法典</w:t>
      </w:r>
      <w:r>
        <w:rPr>
          <w:rFonts w:hint="eastAsia" w:ascii="仿宋" w:hAnsi="仿宋" w:eastAsia="仿宋" w:cs="仿宋"/>
          <w:bCs/>
          <w:color w:val="auto"/>
          <w:sz w:val="24"/>
          <w:szCs w:val="24"/>
        </w:rPr>
        <w:t xml:space="preserve">》、《中华人民共和国建筑法》及其他有关法律、行政法规，遵循平等、自愿、公平和诚实信用的原则，双方就本建设工程施工事项协商一致，订立本合同。 </w:t>
      </w:r>
    </w:p>
    <w:p w14:paraId="2FCABDD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一、工程概况 </w:t>
      </w:r>
    </w:p>
    <w:p w14:paraId="3B4BB830">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工程名称：</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color w:val="auto"/>
          <w:sz w:val="24"/>
        </w:rPr>
        <w:t xml:space="preserve">    </w:t>
      </w:r>
    </w:p>
    <w:p w14:paraId="11FE36AC">
      <w:pPr>
        <w:spacing w:line="360" w:lineRule="auto"/>
        <w:ind w:firstLine="480"/>
        <w:rPr>
          <w:rFonts w:hint="eastAsia" w:ascii="仿宋" w:hAnsi="仿宋" w:eastAsia="仿宋" w:cs="仿宋"/>
          <w:color w:val="auto"/>
          <w:sz w:val="24"/>
          <w:u w:val="single"/>
          <w:lang w:eastAsia="zh-CN"/>
        </w:rPr>
      </w:pPr>
      <w:r>
        <w:rPr>
          <w:rFonts w:hint="eastAsia" w:ascii="仿宋" w:hAnsi="仿宋" w:eastAsia="仿宋" w:cs="仿宋"/>
          <w:color w:val="auto"/>
          <w:sz w:val="24"/>
        </w:rPr>
        <w:t>工程地点：</w:t>
      </w:r>
      <w:r>
        <w:rPr>
          <w:rFonts w:hint="eastAsia" w:ascii="宋体" w:hAnsi="宋体" w:eastAsia="宋体"/>
          <w:color w:val="auto"/>
          <w:sz w:val="24"/>
          <w:szCs w:val="24"/>
          <w:u w:val="single"/>
          <w:lang w:val="en-US" w:eastAsia="zh-CN"/>
        </w:rPr>
        <w:t xml:space="preserve"> </w:t>
      </w:r>
    </w:p>
    <w:p w14:paraId="18CB9CC1">
      <w:pPr>
        <w:spacing w:line="360" w:lineRule="auto"/>
        <w:ind w:firstLine="480"/>
        <w:rPr>
          <w:rFonts w:ascii="仿宋" w:hAnsi="仿宋" w:eastAsia="仿宋" w:cs="仿宋"/>
          <w:color w:val="auto"/>
          <w:sz w:val="24"/>
          <w:u w:val="single"/>
        </w:rPr>
      </w:pPr>
      <w:r>
        <w:rPr>
          <w:rFonts w:hint="eastAsia" w:ascii="仿宋" w:hAnsi="仿宋" w:eastAsia="仿宋" w:cs="仿宋"/>
          <w:color w:val="auto"/>
          <w:sz w:val="24"/>
        </w:rPr>
        <w:t>工程内容：</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按招标人提供的招标文件、招标答疑文件、招标澄清文件、招标图纸、设计说明及补充说明，完成本项目招标图纸包含内容（具体发包内容以招标图纸为准）</w:t>
      </w:r>
    </w:p>
    <w:p w14:paraId="24B4985F">
      <w:pPr>
        <w:spacing w:line="360" w:lineRule="auto"/>
        <w:ind w:firstLine="480"/>
        <w:rPr>
          <w:rFonts w:ascii="仿宋" w:hAnsi="仿宋" w:eastAsia="仿宋" w:cs="仿宋"/>
          <w:color w:val="auto"/>
          <w:sz w:val="24"/>
          <w:u w:val="single"/>
        </w:rPr>
      </w:pPr>
      <w:r>
        <w:rPr>
          <w:rFonts w:hint="eastAsia" w:ascii="仿宋" w:hAnsi="仿宋" w:eastAsia="仿宋" w:cs="仿宋"/>
          <w:color w:val="auto"/>
          <w:sz w:val="24"/>
        </w:rPr>
        <w:t>工程规模：</w:t>
      </w:r>
      <w:r>
        <w:rPr>
          <w:rFonts w:hint="eastAsia" w:ascii="宋体" w:hAnsi="宋体" w:eastAsia="宋体"/>
          <w:color w:val="auto"/>
          <w:u w:val="single"/>
          <w:lang w:val="en-US" w:eastAsia="zh-CN"/>
        </w:rPr>
        <w:t xml:space="preserve"> </w:t>
      </w:r>
      <w:r>
        <w:rPr>
          <w:rFonts w:hint="eastAsia" w:ascii="宋体" w:hAnsi="宋体" w:eastAsia="宋体"/>
          <w:color w:val="auto"/>
          <w:u w:val="single"/>
        </w:rPr>
        <w:t>。具体招标内容以招标图纸及工程量清单为准。</w:t>
      </w:r>
      <w:r>
        <w:rPr>
          <w:rFonts w:hint="eastAsia" w:ascii="仿宋" w:hAnsi="仿宋" w:eastAsia="仿宋" w:cs="仿宋"/>
          <w:color w:val="auto"/>
          <w:sz w:val="24"/>
        </w:rPr>
        <w:t xml:space="preserve">          </w:t>
      </w:r>
    </w:p>
    <w:p w14:paraId="5B3BFD64">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结构形式：</w:t>
      </w:r>
      <w:r>
        <w:rPr>
          <w:rFonts w:hint="eastAsia" w:ascii="仿宋" w:hAnsi="仿宋" w:eastAsia="仿宋" w:cs="仿宋"/>
          <w:color w:val="auto"/>
          <w:sz w:val="24"/>
          <w:u w:val="single"/>
        </w:rPr>
        <w:t xml:space="preserve">                                 </w:t>
      </w:r>
    </w:p>
    <w:p w14:paraId="1F228C8D">
      <w:pPr>
        <w:spacing w:line="360" w:lineRule="auto"/>
        <w:rPr>
          <w:rFonts w:hint="eastAsia" w:ascii="宋体" w:hAnsi="宋体" w:eastAsia="宋体"/>
          <w:color w:val="auto"/>
          <w:u w:val="single"/>
        </w:rPr>
      </w:pPr>
      <w:r>
        <w:rPr>
          <w:rFonts w:hint="eastAsia" w:ascii="仿宋" w:hAnsi="仿宋" w:eastAsia="仿宋" w:cs="仿宋"/>
          <w:color w:val="auto"/>
          <w:sz w:val="24"/>
        </w:rPr>
        <w:t xml:space="preserve">    工程立项、规划批准文件号：</w:t>
      </w:r>
      <w:r>
        <w:rPr>
          <w:rFonts w:hint="eastAsia" w:ascii="宋体" w:hAnsi="宋体" w:eastAsia="宋体"/>
          <w:color w:val="auto"/>
          <w:u w:val="single"/>
          <w:lang w:val="en-US" w:eastAsia="zh-CN"/>
        </w:rPr>
        <w:t xml:space="preserve"> </w:t>
      </w:r>
      <w:r>
        <w:rPr>
          <w:rFonts w:hint="eastAsia" w:ascii="宋体" w:hAnsi="宋体" w:eastAsia="宋体"/>
          <w:color w:val="auto"/>
          <w:u w:val="single"/>
        </w:rPr>
        <w:t xml:space="preserve"> </w:t>
      </w:r>
    </w:p>
    <w:p w14:paraId="00C75EF9">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资金来源：</w:t>
      </w:r>
      <w:r>
        <w:rPr>
          <w:rFonts w:hint="eastAsia" w:ascii="仿宋" w:hAnsi="仿宋" w:eastAsia="仿宋" w:cs="仿宋"/>
          <w:color w:val="auto"/>
          <w:sz w:val="24"/>
          <w:u w:val="single"/>
        </w:rPr>
        <w:t xml:space="preserve">   </w:t>
      </w:r>
      <w:r>
        <w:rPr>
          <w:rFonts w:hint="eastAsia" w:ascii="宋体" w:hAnsi="宋体" w:eastAsia="宋体"/>
          <w:color w:val="auto"/>
          <w:u w:val="single"/>
          <w:lang w:val="en-US" w:eastAsia="zh-CN"/>
        </w:rPr>
        <w:t xml:space="preserve">财政资金 </w:t>
      </w:r>
      <w:r>
        <w:rPr>
          <w:rFonts w:hint="eastAsia" w:ascii="仿宋" w:hAnsi="仿宋" w:eastAsia="仿宋" w:cs="仿宋"/>
          <w:color w:val="auto"/>
          <w:sz w:val="24"/>
          <w:u w:val="single"/>
        </w:rPr>
        <w:t xml:space="preserve">   </w:t>
      </w:r>
    </w:p>
    <w:p w14:paraId="2D500F4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二、工程承包范围</w:t>
      </w:r>
    </w:p>
    <w:p w14:paraId="1D8D654F">
      <w:pPr>
        <w:spacing w:line="360" w:lineRule="auto"/>
        <w:ind w:firstLine="523" w:firstLineChars="218"/>
        <w:rPr>
          <w:rFonts w:ascii="仿宋" w:hAnsi="仿宋" w:eastAsia="仿宋" w:cs="仿宋"/>
          <w:color w:val="auto"/>
          <w:sz w:val="24"/>
          <w:u w:val="single"/>
        </w:rPr>
      </w:pPr>
      <w:r>
        <w:rPr>
          <w:rFonts w:hint="eastAsia" w:ascii="仿宋" w:hAnsi="仿宋" w:eastAsia="仿宋" w:cs="仿宋"/>
          <w:bCs/>
          <w:color w:val="auto"/>
          <w:sz w:val="24"/>
          <w:szCs w:val="24"/>
        </w:rPr>
        <w:t xml:space="preserve"> </w:t>
      </w:r>
      <w:r>
        <w:rPr>
          <w:rFonts w:hint="eastAsia" w:ascii="仿宋" w:hAnsi="仿宋" w:eastAsia="仿宋" w:cs="仿宋"/>
          <w:color w:val="auto"/>
          <w:sz w:val="24"/>
        </w:rPr>
        <w:t>承包范围:</w:t>
      </w:r>
      <w:r>
        <w:rPr>
          <w:rFonts w:hint="eastAsia" w:ascii="宋体" w:hAnsi="宋体" w:eastAsia="宋体"/>
          <w:color w:val="auto"/>
          <w:u w:val="single"/>
        </w:rPr>
        <w:t>按招标人提供的招标文件、招标答疑文件、招标澄清文件、招标图纸、设计说明及补充说明，完成本项目招标图纸包含内容（具体发包内容以招标图纸为准）。</w:t>
      </w:r>
      <w:r>
        <w:rPr>
          <w:rFonts w:hint="eastAsia" w:ascii="仿宋" w:hAnsi="仿宋" w:eastAsia="仿宋" w:cs="仿宋"/>
          <w:color w:val="auto"/>
          <w:sz w:val="24"/>
          <w:u w:val="single"/>
        </w:rPr>
        <w:t xml:space="preserve">       </w:t>
      </w:r>
    </w:p>
    <w:p w14:paraId="2E445FC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三、合同工期 </w:t>
      </w:r>
    </w:p>
    <w:p w14:paraId="6E875CB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开工日期：</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 xml:space="preserve">　　　　　　　　　　　　　　　　　　　　　　　　　　　　　　 </w:t>
      </w:r>
    </w:p>
    <w:p w14:paraId="3FE003C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竣工日期：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 xml:space="preserve">　　　　　　　　　　　　　　　　　　　　　　　　　　　　　 </w:t>
      </w:r>
    </w:p>
    <w:p w14:paraId="1C67278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合同工期总日历天数</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天。</w:t>
      </w:r>
    </w:p>
    <w:p w14:paraId="5844503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四、质量目标 </w:t>
      </w:r>
    </w:p>
    <w:p w14:paraId="5A2A2A6F">
      <w:pPr>
        <w:spacing w:line="360" w:lineRule="auto"/>
        <w:rPr>
          <w:rFonts w:ascii="仿宋" w:hAnsi="仿宋" w:eastAsia="仿宋" w:cs="仿宋"/>
          <w:bCs/>
          <w:color w:val="auto"/>
          <w:sz w:val="24"/>
          <w:szCs w:val="24"/>
          <w:u w:val="single"/>
        </w:rPr>
      </w:pPr>
      <w:r>
        <w:rPr>
          <w:rFonts w:hint="eastAsia" w:ascii="仿宋" w:hAnsi="仿宋" w:eastAsia="仿宋" w:cs="仿宋"/>
          <w:bCs/>
          <w:color w:val="auto"/>
          <w:sz w:val="24"/>
          <w:szCs w:val="24"/>
        </w:rPr>
        <w:t xml:space="preserve">   工程质量目标：合格</w:t>
      </w:r>
    </w:p>
    <w:p w14:paraId="0F810F0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五、工程造价 </w:t>
      </w:r>
    </w:p>
    <w:p w14:paraId="02F9EA70">
      <w:pPr>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本合同价款采用</w:t>
      </w:r>
      <w:r>
        <w:rPr>
          <w:rFonts w:hint="eastAsia" w:ascii="仿宋" w:hAnsi="仿宋" w:eastAsia="仿宋" w:cs="仿宋"/>
          <w:bCs/>
          <w:color w:val="auto"/>
          <w:sz w:val="24"/>
          <w:szCs w:val="24"/>
          <w:lang w:val="en-US" w:eastAsia="zh-CN"/>
        </w:rPr>
        <w:t>综合单价包干、措施项目费包干方式。</w:t>
      </w:r>
    </w:p>
    <w:p w14:paraId="3658D04D">
      <w:pPr>
        <w:spacing w:line="360" w:lineRule="auto"/>
        <w:ind w:firstLine="560"/>
        <w:rPr>
          <w:rFonts w:hint="eastAsia" w:ascii="仿宋" w:hAnsi="仿宋" w:eastAsia="仿宋" w:cs="仿宋"/>
          <w:bCs/>
          <w:color w:val="auto"/>
          <w:sz w:val="24"/>
          <w:szCs w:val="24"/>
          <w:u w:val="single"/>
          <w:lang w:eastAsia="zh-CN"/>
        </w:rPr>
      </w:pPr>
      <w:r>
        <w:rPr>
          <w:rFonts w:hint="eastAsia" w:ascii="仿宋" w:hAnsi="仿宋" w:eastAsia="仿宋" w:cs="仿宋"/>
          <w:bCs/>
          <w:color w:val="auto"/>
          <w:sz w:val="24"/>
          <w:szCs w:val="24"/>
        </w:rPr>
        <w:t>合同价</w:t>
      </w:r>
      <w:r>
        <w:rPr>
          <w:rFonts w:hint="eastAsia" w:ascii="仿宋" w:hAnsi="仿宋" w:eastAsia="仿宋" w:cs="仿宋"/>
          <w:bCs/>
          <w:color w:val="auto"/>
          <w:sz w:val="24"/>
          <w:szCs w:val="24"/>
          <w:lang w:val="en-US" w:eastAsia="zh-CN"/>
        </w:rPr>
        <w:t>暂定为：</w:t>
      </w:r>
      <w:r>
        <w:rPr>
          <w:rFonts w:hint="eastAsia" w:ascii="仿宋" w:hAnsi="仿宋" w:eastAsia="仿宋" w:cs="仿宋"/>
          <w:bCs/>
          <w:color w:val="auto"/>
          <w:sz w:val="24"/>
          <w:szCs w:val="24"/>
        </w:rPr>
        <w:t>（大写）</w:t>
      </w:r>
      <w:r>
        <w:rPr>
          <w:rFonts w:hint="eastAsia" w:ascii="仿宋" w:hAnsi="仿宋" w:eastAsia="仿宋" w:cs="仿宋"/>
          <w:bCs/>
          <w:color w:val="auto"/>
          <w:sz w:val="24"/>
          <w:szCs w:val="24"/>
          <w:u w:val="single"/>
          <w:lang w:val="en-US" w:eastAsia="zh-CN"/>
        </w:rPr>
        <w:t xml:space="preserve"> </w:t>
      </w:r>
    </w:p>
    <w:p w14:paraId="3FFCB44C">
      <w:pPr>
        <w:spacing w:line="360" w:lineRule="auto"/>
        <w:ind w:firstLine="560"/>
        <w:rPr>
          <w:rFonts w:hint="eastAsia" w:ascii="仿宋" w:hAnsi="仿宋" w:eastAsia="仿宋" w:cs="仿宋"/>
          <w:bCs/>
          <w:color w:val="auto"/>
          <w:sz w:val="24"/>
          <w:szCs w:val="24"/>
          <w:u w:val="single"/>
          <w:lang w:val="en-US" w:eastAsia="zh-CN"/>
        </w:rPr>
      </w:pPr>
      <w:r>
        <w:rPr>
          <w:rFonts w:hint="eastAsia" w:ascii="仿宋" w:hAnsi="仿宋" w:eastAsia="仿宋" w:cs="仿宋"/>
          <w:bCs/>
          <w:color w:val="auto"/>
          <w:sz w:val="24"/>
          <w:szCs w:val="24"/>
        </w:rPr>
        <w:t xml:space="preserve">      （小写）</w:t>
      </w:r>
      <w:r>
        <w:rPr>
          <w:rFonts w:hint="eastAsia" w:ascii="仿宋" w:hAnsi="仿宋" w:eastAsia="仿宋" w:cs="仿宋"/>
          <w:bCs/>
          <w:color w:val="auto"/>
          <w:sz w:val="24"/>
          <w:szCs w:val="24"/>
          <w:u w:val="single"/>
          <w:lang w:val="en-US" w:eastAsia="zh-CN"/>
        </w:rPr>
        <w:t xml:space="preserve"> </w:t>
      </w:r>
    </w:p>
    <w:p w14:paraId="545FEEB8">
      <w:pPr>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其中绿色施工安全防护措施 （大写）</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w:t>
      </w:r>
    </w:p>
    <w:p w14:paraId="63E2C5DF">
      <w:pPr>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（小写）：</w:t>
      </w:r>
      <w:r>
        <w:rPr>
          <w:rFonts w:hint="eastAsia" w:ascii="宋体" w:hAnsi="宋体" w:eastAsia="宋体"/>
          <w:color w:val="auto"/>
          <w:szCs w:val="21"/>
          <w:u w:val="single"/>
          <w:lang w:val="en-US" w:eastAsia="zh-CN"/>
        </w:rPr>
        <w:t xml:space="preserve">   </w:t>
      </w:r>
      <w:r>
        <w:rPr>
          <w:rFonts w:hint="eastAsia" w:ascii="仿宋" w:hAnsi="仿宋" w:eastAsia="仿宋" w:cs="仿宋"/>
          <w:bCs/>
          <w:color w:val="auto"/>
          <w:sz w:val="24"/>
          <w:szCs w:val="24"/>
          <w:u w:val="single"/>
        </w:rPr>
        <w:t>元</w:t>
      </w:r>
      <w:r>
        <w:rPr>
          <w:rFonts w:hint="eastAsia" w:ascii="仿宋" w:hAnsi="仿宋" w:eastAsia="仿宋" w:cs="仿宋"/>
          <w:bCs/>
          <w:color w:val="auto"/>
          <w:sz w:val="24"/>
          <w:szCs w:val="24"/>
        </w:rPr>
        <w:t>。</w:t>
      </w:r>
    </w:p>
    <w:p w14:paraId="168E0E63">
      <w:pPr>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项目单价：□√详见承包人的投标报价书（招标工程）；</w:t>
      </w:r>
    </w:p>
    <w:p w14:paraId="3466CC53">
      <w:pPr>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□详见经确认的工程量清单报价单或施工图预算书（非招标工程）。</w:t>
      </w:r>
    </w:p>
    <w:p w14:paraId="6C41F930">
      <w:pPr>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上述合同价已包括了除不可抗拒的重大自然灾害、战争或建设规模、技术标准变更外的一切风险。最终结算金额以财政投资评审结果为准。</w:t>
      </w:r>
    </w:p>
    <w:p w14:paraId="11E078BF">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六、组成合同的文件</w:t>
      </w:r>
    </w:p>
    <w:p w14:paraId="278F3C27">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1、本合同协议书</w:t>
      </w:r>
    </w:p>
    <w:p w14:paraId="4D0BA652">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2、中标通知书</w:t>
      </w:r>
    </w:p>
    <w:p w14:paraId="731E88E4">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3、本合同专用条款</w:t>
      </w:r>
    </w:p>
    <w:p w14:paraId="6FF284C2">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4、本合同通用条款</w:t>
      </w:r>
    </w:p>
    <w:p w14:paraId="62847223">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5、工程招标文件（另册）</w:t>
      </w:r>
    </w:p>
    <w:p w14:paraId="48692CBD">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6、施工图纸（另册）</w:t>
      </w:r>
    </w:p>
    <w:p w14:paraId="77F494B7">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7、承包人的答疑和承诺文件</w:t>
      </w:r>
    </w:p>
    <w:p w14:paraId="25881BFE">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8、承包人投标文件及其附件（另册）</w:t>
      </w:r>
    </w:p>
    <w:p w14:paraId="0BAECEBD">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 xml:space="preserve">七、本协议书中有关词语含义与本合同第二部分《通用条款》中分别赋予它们的定义相同。 </w:t>
      </w:r>
    </w:p>
    <w:p w14:paraId="1E7C2674">
      <w:pPr>
        <w:spacing w:line="360" w:lineRule="auto"/>
        <w:ind w:firstLine="600" w:firstLineChars="250"/>
        <w:rPr>
          <w:rFonts w:ascii="仿宋" w:hAnsi="仿宋" w:eastAsia="仿宋" w:cs="仿宋"/>
          <w:bCs/>
          <w:color w:val="auto"/>
          <w:sz w:val="24"/>
          <w:szCs w:val="24"/>
        </w:rPr>
      </w:pPr>
      <w:r>
        <w:rPr>
          <w:rFonts w:hint="eastAsia" w:ascii="仿宋" w:hAnsi="仿宋" w:eastAsia="仿宋" w:cs="仿宋"/>
          <w:bCs/>
          <w:color w:val="auto"/>
          <w:sz w:val="24"/>
          <w:szCs w:val="24"/>
        </w:rPr>
        <w:t xml:space="preserve">八、承包人向发包人承诺按照合同约定进行施工、竣工并在质量保修期内承担工程质量保修责任。 </w:t>
      </w:r>
    </w:p>
    <w:p w14:paraId="7BA352CC">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 xml:space="preserve">九、发包人向承包人承诺按照合同约定的期限和方式支付合同价款及其他应当支付的款项。 </w:t>
      </w:r>
    </w:p>
    <w:p w14:paraId="083D9E68">
      <w:pPr>
        <w:spacing w:line="360" w:lineRule="auto"/>
        <w:ind w:firstLine="570"/>
        <w:rPr>
          <w:rFonts w:ascii="仿宋" w:hAnsi="仿宋" w:eastAsia="仿宋" w:cs="仿宋"/>
          <w:color w:val="auto"/>
          <w:sz w:val="24"/>
        </w:rPr>
      </w:pPr>
      <w:r>
        <w:rPr>
          <w:rFonts w:hint="eastAsia" w:ascii="仿宋" w:hAnsi="仿宋" w:eastAsia="仿宋" w:cs="仿宋"/>
          <w:color w:val="auto"/>
          <w:sz w:val="24"/>
          <w:szCs w:val="24"/>
        </w:rPr>
        <w:t>十、合同各方在解释或履行本合同而发生争议，</w:t>
      </w:r>
      <w:r>
        <w:rPr>
          <w:rFonts w:hint="eastAsia" w:ascii="仿宋" w:hAnsi="仿宋" w:eastAsia="仿宋" w:cs="仿宋"/>
          <w:color w:val="auto"/>
          <w:sz w:val="24"/>
        </w:rPr>
        <w:t>当事人</w:t>
      </w:r>
      <w:r>
        <w:rPr>
          <w:rFonts w:hint="eastAsia" w:ascii="仿宋" w:hAnsi="仿宋" w:eastAsia="仿宋" w:cs="仿宋"/>
          <w:color w:val="auto"/>
          <w:sz w:val="24"/>
          <w:szCs w:val="24"/>
        </w:rPr>
        <w:t>首先应尽量通过友好协商</w:t>
      </w:r>
      <w:r>
        <w:rPr>
          <w:rFonts w:hint="eastAsia" w:ascii="仿宋" w:hAnsi="仿宋" w:eastAsia="仿宋" w:cs="仿宋"/>
          <w:color w:val="auto"/>
          <w:sz w:val="24"/>
        </w:rPr>
        <w:t>解决。协商不成时，双方一致同意向广州市</w:t>
      </w:r>
      <w:r>
        <w:rPr>
          <w:rFonts w:hint="eastAsia" w:ascii="仿宋" w:hAnsi="仿宋" w:eastAsia="仿宋" w:cs="仿宋"/>
          <w:color w:val="auto"/>
          <w:sz w:val="24"/>
          <w:lang w:eastAsia="zh-CN"/>
        </w:rPr>
        <w:t>海珠</w:t>
      </w:r>
      <w:r>
        <w:rPr>
          <w:rFonts w:hint="eastAsia" w:ascii="仿宋" w:hAnsi="仿宋" w:eastAsia="仿宋" w:cs="仿宋"/>
          <w:color w:val="auto"/>
          <w:sz w:val="24"/>
        </w:rPr>
        <w:t>区人民法院起诉。</w:t>
      </w:r>
    </w:p>
    <w:p w14:paraId="2678E465">
      <w:pPr>
        <w:spacing w:line="360" w:lineRule="auto"/>
        <w:ind w:firstLine="570"/>
        <w:rPr>
          <w:rFonts w:ascii="仿宋" w:hAnsi="仿宋" w:eastAsia="仿宋" w:cs="仿宋"/>
          <w:bCs/>
          <w:color w:val="auto"/>
          <w:sz w:val="24"/>
          <w:szCs w:val="24"/>
        </w:rPr>
      </w:pPr>
      <w:r>
        <w:rPr>
          <w:rFonts w:hint="eastAsia" w:ascii="仿宋" w:hAnsi="仿宋" w:eastAsia="仿宋" w:cs="仿宋"/>
          <w:color w:val="auto"/>
          <w:sz w:val="24"/>
          <w:szCs w:val="24"/>
        </w:rPr>
        <w:t>十一、本合同未尽事宜，合同各方另行商定，必要时签订补充合同协议。补充合同协议经本合同各方签字盖章后的文件均为本合同补充文件，与本合同有同等法律效力。</w:t>
      </w:r>
    </w:p>
    <w:p w14:paraId="7D68DCA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0859EBC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十二、合同生效 </w:t>
      </w:r>
    </w:p>
    <w:p w14:paraId="23DE596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合同签订时间：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none"/>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u w:val="none"/>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none"/>
        </w:rPr>
        <w:t>日</w:t>
      </w:r>
    </w:p>
    <w:p w14:paraId="5B736D7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合同签订地点： </w:t>
      </w:r>
    </w:p>
    <w:p w14:paraId="258E6E47">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本合同自双方签章盖章即日起生效。在全部工程交工验收并以竣工验收和保修期满，工程通过了最终检验，无遗留问题并</w:t>
      </w:r>
      <w:bookmarkStart w:id="1" w:name="OLE_LINK4"/>
      <w:r>
        <w:rPr>
          <w:rFonts w:hint="eastAsia" w:ascii="仿宋" w:hAnsi="仿宋" w:eastAsia="仿宋" w:cs="仿宋"/>
          <w:bCs/>
          <w:color w:val="auto"/>
          <w:sz w:val="24"/>
          <w:szCs w:val="24"/>
        </w:rPr>
        <w:t>结算完毕后</w:t>
      </w:r>
      <w:bookmarkEnd w:id="1"/>
      <w:bookmarkStart w:id="2" w:name="OLE_LINK14"/>
      <w:r>
        <w:rPr>
          <w:rFonts w:hint="eastAsia" w:ascii="仿宋" w:hAnsi="仿宋" w:eastAsia="仿宋" w:cs="仿宋"/>
          <w:bCs/>
          <w:color w:val="auto"/>
          <w:sz w:val="24"/>
          <w:szCs w:val="24"/>
          <w:lang w:eastAsia="zh-CN"/>
        </w:rPr>
        <w:t>合同终止</w:t>
      </w:r>
      <w:bookmarkEnd w:id="2"/>
      <w:r>
        <w:rPr>
          <w:rFonts w:hint="eastAsia" w:ascii="仿宋" w:hAnsi="仿宋" w:eastAsia="仿宋" w:cs="仿宋"/>
          <w:bCs/>
          <w:color w:val="auto"/>
          <w:sz w:val="24"/>
          <w:szCs w:val="24"/>
        </w:rPr>
        <w:t>，正本一式贰份，各方各执一份，副本一式捌份，发包人各执叁份，建设管理单位执贰份，承包人执叁份，正副本具同等法律效力。</w:t>
      </w:r>
    </w:p>
    <w:p w14:paraId="162B8E2B">
      <w:pPr>
        <w:spacing w:line="360" w:lineRule="auto"/>
        <w:ind w:right="-313" w:rightChars="-149"/>
        <w:rPr>
          <w:rFonts w:ascii="仿宋" w:hAnsi="仿宋" w:eastAsia="仿宋" w:cs="仿宋"/>
          <w:color w:val="auto"/>
          <w:sz w:val="24"/>
          <w:szCs w:val="24"/>
        </w:rPr>
      </w:pPr>
    </w:p>
    <w:p w14:paraId="7FFCB203">
      <w:pPr>
        <w:spacing w:line="360" w:lineRule="auto"/>
        <w:ind w:right="-313" w:rightChars="-149"/>
        <w:rPr>
          <w:rFonts w:ascii="仿宋" w:hAnsi="仿宋" w:eastAsia="仿宋" w:cs="仿宋"/>
          <w:color w:val="auto"/>
          <w:sz w:val="24"/>
          <w:szCs w:val="24"/>
        </w:rPr>
      </w:pPr>
      <w:r>
        <w:rPr>
          <w:rFonts w:hint="eastAsia" w:ascii="仿宋" w:hAnsi="仿宋" w:eastAsia="仿宋" w:cs="仿宋"/>
          <w:color w:val="auto"/>
          <w:sz w:val="24"/>
          <w:szCs w:val="24"/>
        </w:rPr>
        <w:t>发包人：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(公章)                                  </w:t>
      </w:r>
    </w:p>
    <w:p w14:paraId="77156A29">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 xml:space="preserve">责 任 人： 　　　　　　　　　　             　　　　　　　　 </w:t>
      </w:r>
    </w:p>
    <w:p w14:paraId="643A4B88">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 xml:space="preserve">联 系 人：                                      </w:t>
      </w:r>
    </w:p>
    <w:p w14:paraId="0839579F">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地    址： 　　　　　　　　　　              　       　</w:t>
      </w:r>
    </w:p>
    <w:p w14:paraId="4CC207F4">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 xml:space="preserve">联系电话： 　　　　　　　　　　　         　　　　　　　　 </w:t>
      </w:r>
    </w:p>
    <w:p w14:paraId="00DAFF36">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 xml:space="preserve">传    真： 　　　　　　　　　　　　        　　　　　　　　 　　　　　　　　　 </w:t>
      </w:r>
    </w:p>
    <w:p w14:paraId="37A29399">
      <w:pPr>
        <w:spacing w:line="360" w:lineRule="auto"/>
        <w:ind w:left="178" w:leftChars="85" w:right="31" w:rightChars="15"/>
        <w:rPr>
          <w:rFonts w:ascii="仿宋" w:hAnsi="仿宋" w:eastAsia="仿宋" w:cs="仿宋"/>
          <w:color w:val="auto"/>
          <w:sz w:val="24"/>
          <w:szCs w:val="24"/>
        </w:rPr>
      </w:pPr>
    </w:p>
    <w:p w14:paraId="51C8A2D9">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建设管理单位：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承  包  人：</w:t>
      </w:r>
      <w:r>
        <w:rPr>
          <w:rFonts w:hint="eastAsia" w:ascii="仿宋" w:hAnsi="仿宋" w:eastAsia="仿宋" w:cs="仿宋"/>
          <w:color w:val="auto"/>
          <w:sz w:val="18"/>
          <w:szCs w:val="18"/>
          <w:u w:val="single"/>
          <w:lang w:val="en-US" w:eastAsia="zh-CN"/>
        </w:rPr>
        <w:t xml:space="preserve"> </w:t>
      </w:r>
    </w:p>
    <w:p w14:paraId="1E7AB230">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（公章）                       　　　　　　　　 (公章)　　　　　　</w:t>
      </w:r>
    </w:p>
    <w:p w14:paraId="2C149B0C">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 xml:space="preserve">法定代表人：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45C854F">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 xml:space="preserve">委托代理人：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委托代理人：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B01C4B4">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 xml:space="preserve">联  系  人：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联  系  人：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p>
    <w:p w14:paraId="1456483A">
      <w:pPr>
        <w:spacing w:line="360" w:lineRule="auto"/>
        <w:ind w:left="6000" w:right="31" w:rightChars="15" w:hanging="6000" w:hangingChars="2500"/>
        <w:jc w:val="both"/>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 xml:space="preserve">地      址：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      址：　</w:t>
      </w:r>
      <w:r>
        <w:rPr>
          <w:rFonts w:hint="eastAsia" w:ascii="仿宋" w:hAnsi="仿宋" w:eastAsia="仿宋" w:cs="仿宋"/>
          <w:color w:val="auto"/>
          <w:sz w:val="24"/>
          <w:szCs w:val="24"/>
          <w:u w:val="single"/>
          <w:lang w:val="en-US" w:eastAsia="zh-CN"/>
        </w:rPr>
        <w:t xml:space="preserve"> </w:t>
      </w:r>
    </w:p>
    <w:p w14:paraId="442257AE">
      <w:pPr>
        <w:spacing w:line="360" w:lineRule="auto"/>
        <w:ind w:right="31" w:rightChars="15" w:firstLine="1680" w:firstLineChars="700"/>
        <w:jc w:val="both"/>
        <w:rPr>
          <w:rFonts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p>
    <w:p w14:paraId="75EB888B">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联 系 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020-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联 系 电话：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p>
    <w:p w14:paraId="4F88B833">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 xml:space="preserve">传      真： </w:t>
      </w:r>
      <w:r>
        <w:rPr>
          <w:rFonts w:hint="eastAsia" w:ascii="仿宋" w:hAnsi="仿宋" w:eastAsia="仿宋" w:cs="仿宋"/>
          <w:color w:val="auto"/>
          <w:sz w:val="24"/>
          <w:szCs w:val="24"/>
          <w:u w:val="single"/>
          <w:lang w:val="en-US" w:eastAsia="zh-CN"/>
        </w:rPr>
        <w:t xml:space="preserve">020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 xml:space="preserve"> 传      真：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14:paraId="53A6F9C9">
      <w:pPr>
        <w:spacing w:line="360" w:lineRule="auto"/>
        <w:ind w:left="6000" w:right="31" w:rightChars="15" w:hanging="6000" w:hangingChars="2500"/>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开 户 银行：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p>
    <w:p w14:paraId="710F18C9">
      <w:pPr>
        <w:spacing w:line="360" w:lineRule="auto"/>
        <w:ind w:right="31" w:rightChars="15"/>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账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号：　　  　　　　　　　　　　　　 </w:t>
      </w:r>
    </w:p>
    <w:p w14:paraId="52657348">
      <w:pPr>
        <w:widowControl/>
        <w:jc w:val="left"/>
        <w:rPr>
          <w:rFonts w:ascii="仿宋" w:hAnsi="仿宋" w:eastAsia="仿宋" w:cs="仿宋"/>
          <w:bCs/>
          <w:color w:val="auto"/>
          <w:sz w:val="24"/>
          <w:szCs w:val="24"/>
        </w:rPr>
        <w:sectPr>
          <w:headerReference r:id="rId3" w:type="default"/>
          <w:footerReference r:id="rId4" w:type="default"/>
          <w:footerReference r:id="rId5" w:type="even"/>
          <w:pgSz w:w="11906" w:h="16838"/>
          <w:pgMar w:top="1440" w:right="1588" w:bottom="1440" w:left="1701" w:header="851" w:footer="992" w:gutter="0"/>
          <w:cols w:space="720" w:num="1"/>
          <w:titlePg/>
        </w:sect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w:t>
      </w:r>
      <w:r>
        <w:rPr>
          <w:rFonts w:hint="eastAsia" w:ascii="仿宋" w:hAnsi="仿宋" w:eastAsia="仿宋" w:cs="仿宋"/>
          <w:bCs/>
          <w:color w:val="auto"/>
          <w:sz w:val="24"/>
          <w:szCs w:val="24"/>
        </w:rPr>
        <w:t>　</w:t>
      </w:r>
    </w:p>
    <w:p w14:paraId="57553F96">
      <w:pPr>
        <w:spacing w:line="360" w:lineRule="auto"/>
        <w:jc w:val="center"/>
        <w:outlineLvl w:val="0"/>
        <w:rPr>
          <w:rFonts w:ascii="仿宋" w:hAnsi="仿宋" w:eastAsia="仿宋" w:cs="仿宋"/>
          <w:b/>
          <w:bCs/>
          <w:color w:val="auto"/>
          <w:sz w:val="30"/>
          <w:szCs w:val="30"/>
        </w:rPr>
      </w:pPr>
      <w:bookmarkStart w:id="3" w:name="_Toc7212"/>
      <w:r>
        <w:rPr>
          <w:rFonts w:hint="eastAsia" w:ascii="仿宋" w:hAnsi="仿宋" w:eastAsia="仿宋" w:cs="仿宋"/>
          <w:b/>
          <w:bCs/>
          <w:color w:val="auto"/>
          <w:sz w:val="30"/>
          <w:szCs w:val="30"/>
        </w:rPr>
        <w:t>第二部分  通用条款</w:t>
      </w:r>
      <w:bookmarkEnd w:id="3"/>
    </w:p>
    <w:p w14:paraId="5AB80A44">
      <w:pPr>
        <w:spacing w:line="360" w:lineRule="auto"/>
        <w:outlineLvl w:val="1"/>
        <w:rPr>
          <w:rFonts w:ascii="仿宋" w:hAnsi="仿宋" w:eastAsia="仿宋" w:cs="仿宋"/>
          <w:b/>
          <w:bCs w:val="0"/>
          <w:color w:val="auto"/>
          <w:sz w:val="24"/>
          <w:szCs w:val="24"/>
        </w:rPr>
      </w:pPr>
      <w:r>
        <w:rPr>
          <w:rFonts w:hint="eastAsia" w:ascii="仿宋" w:hAnsi="仿宋" w:eastAsia="仿宋" w:cs="仿宋"/>
          <w:b/>
          <w:bCs w:val="0"/>
          <w:color w:val="auto"/>
          <w:sz w:val="24"/>
          <w:szCs w:val="24"/>
        </w:rPr>
        <w:t>　</w:t>
      </w:r>
      <w:bookmarkStart w:id="4" w:name="_Toc11221"/>
      <w:r>
        <w:rPr>
          <w:rFonts w:hint="eastAsia" w:ascii="仿宋" w:hAnsi="仿宋" w:eastAsia="仿宋" w:cs="仿宋"/>
          <w:b/>
          <w:bCs w:val="0"/>
          <w:color w:val="auto"/>
          <w:sz w:val="24"/>
          <w:szCs w:val="24"/>
        </w:rPr>
        <w:t>一、词语定义及合同文件</w:t>
      </w:r>
      <w:bookmarkEnd w:id="4"/>
      <w:r>
        <w:rPr>
          <w:rFonts w:hint="eastAsia" w:ascii="仿宋" w:hAnsi="仿宋" w:eastAsia="仿宋" w:cs="仿宋"/>
          <w:b/>
          <w:bCs w:val="0"/>
          <w:color w:val="auto"/>
          <w:sz w:val="24"/>
          <w:szCs w:val="24"/>
        </w:rPr>
        <w:t xml:space="preserve"> </w:t>
      </w:r>
    </w:p>
    <w:p w14:paraId="5DB061C1">
      <w:pPr>
        <w:spacing w:line="360" w:lineRule="auto"/>
        <w:outlineLvl w:val="2"/>
        <w:rPr>
          <w:rFonts w:ascii="仿宋" w:hAnsi="仿宋" w:eastAsia="仿宋" w:cs="仿宋"/>
          <w:b/>
          <w:bCs w:val="0"/>
          <w:color w:val="auto"/>
          <w:sz w:val="24"/>
          <w:szCs w:val="24"/>
        </w:rPr>
      </w:pPr>
      <w:r>
        <w:rPr>
          <w:rFonts w:hint="eastAsia" w:ascii="仿宋" w:hAnsi="仿宋" w:eastAsia="仿宋" w:cs="仿宋"/>
          <w:b/>
          <w:bCs w:val="0"/>
          <w:color w:val="auto"/>
          <w:sz w:val="24"/>
          <w:szCs w:val="24"/>
        </w:rPr>
        <w:t>　　</w:t>
      </w:r>
      <w:bookmarkStart w:id="5" w:name="_Toc12583"/>
      <w:r>
        <w:rPr>
          <w:rFonts w:hint="eastAsia" w:ascii="仿宋" w:hAnsi="仿宋" w:eastAsia="仿宋" w:cs="仿宋"/>
          <w:b/>
          <w:bCs w:val="0"/>
          <w:color w:val="auto"/>
          <w:sz w:val="24"/>
          <w:szCs w:val="24"/>
        </w:rPr>
        <w:t>1. 词语定义</w:t>
      </w:r>
      <w:bookmarkEnd w:id="5"/>
    </w:p>
    <w:p w14:paraId="5F3ADAF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下列词语除专用条款另有约定外，应具有本条所赋予的定义：</w:t>
      </w:r>
    </w:p>
    <w:p w14:paraId="603EA52F">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1.1 通用条款：是根据法律、行政法规规定及建设工程施工的需要订立，通用于建设工程施工的条款。</w:t>
      </w:r>
    </w:p>
    <w:p w14:paraId="74675B3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1.2 专用条款：是发包人与承包人根据法律、行政法规规定，结合具体工程实际，经协商达成一致意见的条款，是对通用条款的具体化、补充或修改。</w:t>
      </w:r>
    </w:p>
    <w:p w14:paraId="31B0A65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1.3 发包人：指与承包人签订合同协议书的当事人及取得当事人资格的合法继承人。</w:t>
      </w:r>
    </w:p>
    <w:p w14:paraId="0071930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1.4 承包人：是指与发包人签订合同协议书的，具有相应工程施工承包资质的当事人以及取得该当事人资格的合法继承人。</w:t>
      </w:r>
    </w:p>
    <w:p w14:paraId="0A7FE80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1.5 项目经理：是指经发包人同意由承包人任命并派驻本项目施工现场，在发包人授权范围内负责合同履行，且按照法律规定具有相应资格的项目负责人。</w:t>
      </w:r>
    </w:p>
    <w:p w14:paraId="7D31032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1.6 设计人：是指与发包人签订合同协议书的，具有相应设计资质的当事人及取得当事人资格的合法继承人。</w:t>
      </w:r>
    </w:p>
    <w:p w14:paraId="2D5796D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1.7 监理人：是指与委托人签订合同协议书的按照监理合同约定提供监理相关服务的一方。</w:t>
      </w:r>
    </w:p>
    <w:p w14:paraId="0A25BCC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1.8 监理工程师：指本工程监理单位委派的监理工程师，其具体身份和职权由发包</w:t>
      </w:r>
      <w:r>
        <w:rPr>
          <w:rFonts w:hint="eastAsia" w:ascii="仿宋" w:hAnsi="仿宋" w:eastAsia="仿宋" w:cs="仿宋"/>
          <w:bCs/>
          <w:color w:val="auto"/>
          <w:sz w:val="24"/>
          <w:szCs w:val="24"/>
          <w:lang w:eastAsia="zh-CN"/>
        </w:rPr>
        <w:t>人和</w:t>
      </w:r>
      <w:r>
        <w:rPr>
          <w:rFonts w:hint="eastAsia" w:ascii="仿宋" w:hAnsi="仿宋" w:eastAsia="仿宋" w:cs="仿宋"/>
          <w:bCs/>
          <w:color w:val="auto"/>
          <w:sz w:val="24"/>
          <w:szCs w:val="24"/>
        </w:rPr>
        <w:t xml:space="preserve">承包人在专用条款中约定。 </w:t>
      </w:r>
    </w:p>
    <w:p w14:paraId="7763A1F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1.9 业主代表：指发包人（业主）派驻到本合同段执行发包人（业主）授予的一定权力及职责并代表发包人（业主）的人员；是对本合同段施工活动进行全方位、全过程的有效监督检查和宏观控制的发包人（业主）全权代表。</w:t>
      </w:r>
    </w:p>
    <w:p w14:paraId="77A6AF1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w:t>
      </w:r>
      <w:bookmarkStart w:id="6" w:name="OLE_LINK15"/>
      <w:r>
        <w:rPr>
          <w:rFonts w:hint="eastAsia" w:ascii="仿宋" w:hAnsi="仿宋" w:eastAsia="仿宋" w:cs="仿宋"/>
          <w:bCs/>
          <w:color w:val="auto"/>
          <w:sz w:val="24"/>
          <w:szCs w:val="24"/>
        </w:rPr>
        <w:t xml:space="preserve">1.10 </w:t>
      </w:r>
      <w:bookmarkStart w:id="7" w:name="OLE_LINK6"/>
      <w:r>
        <w:rPr>
          <w:rFonts w:hint="eastAsia" w:ascii="仿宋" w:hAnsi="仿宋" w:eastAsia="仿宋" w:cs="仿宋"/>
          <w:bCs/>
          <w:color w:val="auto"/>
          <w:sz w:val="24"/>
          <w:szCs w:val="24"/>
          <w:lang w:eastAsia="zh-CN"/>
        </w:rPr>
        <w:t>项目管理单位</w:t>
      </w:r>
      <w:r>
        <w:rPr>
          <w:rFonts w:hint="eastAsia" w:ascii="仿宋" w:hAnsi="仿宋" w:eastAsia="仿宋" w:cs="仿宋"/>
          <w:bCs/>
          <w:color w:val="auto"/>
          <w:sz w:val="24"/>
          <w:szCs w:val="24"/>
        </w:rPr>
        <w:t>：指</w:t>
      </w:r>
      <w:r>
        <w:rPr>
          <w:rFonts w:hint="eastAsia" w:ascii="仿宋" w:hAnsi="仿宋" w:eastAsia="仿宋" w:cs="仿宋"/>
          <w:bCs/>
          <w:color w:val="auto"/>
          <w:sz w:val="24"/>
          <w:szCs w:val="24"/>
          <w:lang w:eastAsia="zh-CN"/>
        </w:rPr>
        <w:t>与发包人签订合同协议，受发包人委托按照代建合同约定承担项目代建管理工作</w:t>
      </w:r>
      <w:bookmarkEnd w:id="7"/>
      <w:r>
        <w:rPr>
          <w:rFonts w:hint="eastAsia" w:ascii="仿宋" w:hAnsi="仿宋" w:eastAsia="仿宋" w:cs="仿宋"/>
          <w:bCs/>
          <w:color w:val="auto"/>
          <w:sz w:val="24"/>
          <w:szCs w:val="24"/>
          <w:lang w:eastAsia="zh-CN"/>
        </w:rPr>
        <w:t>的机构</w:t>
      </w:r>
      <w:r>
        <w:rPr>
          <w:rFonts w:hint="eastAsia" w:ascii="仿宋" w:hAnsi="仿宋" w:eastAsia="仿宋" w:cs="仿宋"/>
          <w:bCs/>
          <w:color w:val="auto"/>
          <w:sz w:val="24"/>
          <w:szCs w:val="24"/>
        </w:rPr>
        <w:t>。</w:t>
      </w:r>
      <w:bookmarkEnd w:id="6"/>
      <w:r>
        <w:rPr>
          <w:rFonts w:hint="eastAsia" w:ascii="仿宋" w:hAnsi="仿宋" w:eastAsia="仿宋" w:cs="仿宋"/>
          <w:bCs/>
          <w:color w:val="auto"/>
          <w:sz w:val="24"/>
          <w:szCs w:val="24"/>
        </w:rPr>
        <w:t xml:space="preserve"> </w:t>
      </w:r>
    </w:p>
    <w:p w14:paraId="321D6F3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1.11 工程：是指与本合同协议书中工程承包范围对应的工程。 </w:t>
      </w:r>
    </w:p>
    <w:p w14:paraId="077D9F6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1.12 合同价款：指发包</w:t>
      </w:r>
      <w:r>
        <w:rPr>
          <w:rFonts w:hint="eastAsia" w:ascii="仿宋" w:hAnsi="仿宋" w:eastAsia="仿宋" w:cs="仿宋"/>
          <w:bCs/>
          <w:color w:val="auto"/>
          <w:sz w:val="24"/>
          <w:szCs w:val="24"/>
          <w:lang w:eastAsia="zh-CN"/>
        </w:rPr>
        <w:t>人和</w:t>
      </w:r>
      <w:r>
        <w:rPr>
          <w:rFonts w:hint="eastAsia" w:ascii="仿宋" w:hAnsi="仿宋" w:eastAsia="仿宋" w:cs="仿宋"/>
          <w:bCs/>
          <w:color w:val="auto"/>
          <w:sz w:val="24"/>
          <w:szCs w:val="24"/>
        </w:rPr>
        <w:t xml:space="preserve">承包人在协议书中约定，发包人用以支付承包人按照合同约定完成承包范围内全部工程并承担质量保修责任的款项。 </w:t>
      </w:r>
    </w:p>
    <w:p w14:paraId="076741B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1.13 追加合同价款：指在合同履行中发生需要增加合同价款的情况，经发包人确认后按计算合同价款的方法增加的合同价款。 </w:t>
      </w:r>
    </w:p>
    <w:p w14:paraId="0D07E17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1.14 工期：指发包人承包人在协议书中约定，按总日历天数（包括法定节假日）计算的承包天数。 </w:t>
      </w:r>
    </w:p>
    <w:p w14:paraId="261FC94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1.15 开工日期：指发包人承包人在协议书中约定，承包人开始施工的绝对或相对的日期。 </w:t>
      </w:r>
    </w:p>
    <w:p w14:paraId="1E2386B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1.16 竣工日期：指</w:t>
      </w:r>
      <w:r>
        <w:rPr>
          <w:rFonts w:hint="eastAsia" w:ascii="仿宋" w:hAnsi="仿宋" w:eastAsia="仿宋" w:cs="仿宋"/>
          <w:color w:val="auto"/>
          <w:kern w:val="0"/>
          <w:sz w:val="24"/>
          <w:szCs w:val="24"/>
        </w:rPr>
        <w:t>合同中规定，并从开工日期开始计算的工程或任何区段或部分工程完工并通过竣工检验的时间（或据专用条款第12款规定延长的时间）。</w:t>
      </w:r>
      <w:r>
        <w:rPr>
          <w:rFonts w:hint="eastAsia" w:ascii="仿宋" w:hAnsi="仿宋" w:eastAsia="仿宋" w:cs="仿宋"/>
          <w:bCs/>
          <w:color w:val="auto"/>
          <w:sz w:val="24"/>
          <w:szCs w:val="24"/>
        </w:rPr>
        <w:t xml:space="preserve"> </w:t>
      </w:r>
    </w:p>
    <w:p w14:paraId="6F80C43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1.17 图纸：指由发包人提供或承包人提供并经发包人批准，满足承包人施工需要的所有图纸（包括配套说明和有关资料）。 </w:t>
      </w:r>
    </w:p>
    <w:p w14:paraId="3F87E03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1.18 施工场地：指由发包人提供的用于工程施工的场所以及发包人在图纸中具体指定的供施工使用的任何其他场所。 </w:t>
      </w:r>
    </w:p>
    <w:p w14:paraId="677F241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1.19 书面形式：指合同信件和来往数据电文（包括电报、电传、传真、电子数据交换和电子邮件）等可以有形地表现所载内容的形式。 </w:t>
      </w:r>
    </w:p>
    <w:p w14:paraId="0D904E7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1.20 违约责任：指合同一方不履行合同义务或履行合同义务不符合约定所应承担的责任。 </w:t>
      </w:r>
    </w:p>
    <w:p w14:paraId="62185A5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1.21 索赔：指在合同履行过程中，对于并非自己的过错，而是应由对方承担责任的情况造成的实际损失，向对方提出经济补偿和（或）工期顺延的要求。 </w:t>
      </w:r>
    </w:p>
    <w:p w14:paraId="32CEEB1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1.22 不可抗力：</w:t>
      </w:r>
      <w:r>
        <w:rPr>
          <w:rFonts w:hint="eastAsia" w:ascii="宋体" w:hAnsi="宋体" w:cs="宋体"/>
          <w:color w:val="auto"/>
          <w:sz w:val="24"/>
          <w:szCs w:val="24"/>
        </w:rPr>
        <w:t>是</w:t>
      </w:r>
      <w:r>
        <w:rPr>
          <w:rFonts w:hint="eastAsia" w:ascii="仿宋" w:hAnsi="仿宋" w:eastAsia="仿宋" w:cs="仿宋"/>
          <w:bCs/>
          <w:color w:val="auto"/>
          <w:sz w:val="24"/>
          <w:szCs w:val="24"/>
        </w:rPr>
        <w:t xml:space="preserve">合同当事人在签订合同时并在履行合同期间不能预见、不能避免发生并不能克服的客观情况，包括自然灾害和社会性突发事件，如地震、台风、水灾、海啸、瘟疫、战争、骚乱、暴动、罢工等本合同中所提及的任何文件，均应包括以后随时对其所作的修订和补充。 </w:t>
      </w:r>
    </w:p>
    <w:p w14:paraId="7B00014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54AFB5EF">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1.24缺陷责任期：指在合同专用条款中指明的缺陷责任期。该期限从工程竣工日期开始计算。　　</w:t>
      </w:r>
    </w:p>
    <w:p w14:paraId="74EF1C7C">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16B15C98">
      <w:pPr>
        <w:spacing w:line="360" w:lineRule="auto"/>
        <w:ind w:left="0" w:leftChars="0" w:firstLine="0" w:firstLineChars="0"/>
        <w:outlineLvl w:val="2"/>
        <w:rPr>
          <w:rFonts w:ascii="仿宋" w:hAnsi="仿宋" w:eastAsia="仿宋" w:cs="仿宋"/>
          <w:b/>
          <w:bCs w:val="0"/>
          <w:color w:val="auto"/>
          <w:sz w:val="24"/>
          <w:szCs w:val="24"/>
        </w:rPr>
      </w:pPr>
      <w:bookmarkStart w:id="8" w:name="_Toc21434"/>
      <w:r>
        <w:rPr>
          <w:rFonts w:hint="eastAsia" w:ascii="仿宋" w:hAnsi="仿宋" w:eastAsia="仿宋" w:cs="仿宋"/>
          <w:b/>
          <w:bCs w:val="0"/>
          <w:color w:val="auto"/>
          <w:sz w:val="24"/>
          <w:szCs w:val="24"/>
        </w:rPr>
        <w:t>2.合同文件及解释顺序</w:t>
      </w:r>
      <w:bookmarkEnd w:id="8"/>
    </w:p>
    <w:p w14:paraId="6D8A98F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2.1 合同文件应能相互解释，互为说明。除专用条款另有约定外，组成本合同的文件及优先解释顺序如下： </w:t>
      </w:r>
    </w:p>
    <w:p w14:paraId="522B9BF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（1）本合同协议书 </w:t>
      </w:r>
    </w:p>
    <w:p w14:paraId="1F5D189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（2）中标通知书 </w:t>
      </w:r>
    </w:p>
    <w:p w14:paraId="64142FE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（3）本合同专用条款 </w:t>
      </w:r>
    </w:p>
    <w:p w14:paraId="0B14A9AE">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（4）本合同通用条款 </w:t>
      </w:r>
    </w:p>
    <w:p w14:paraId="4BBF0F96">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（5）招投文件及其附件</w:t>
      </w:r>
    </w:p>
    <w:p w14:paraId="70EBE10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（6）投标文件及其附件 </w:t>
      </w:r>
    </w:p>
    <w:p w14:paraId="2ACE0D9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（7）图纸</w:t>
      </w:r>
    </w:p>
    <w:p w14:paraId="3FB2153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（8）标准、规范、工程施工要求和管理规定及其它技术文件 </w:t>
      </w:r>
    </w:p>
    <w:p w14:paraId="2FA2106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（9）工程量清单</w:t>
      </w:r>
    </w:p>
    <w:p w14:paraId="7373834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（10）工程报价单或预算书</w:t>
      </w:r>
    </w:p>
    <w:p w14:paraId="0D72582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（11）构成合同的其它文件</w:t>
      </w:r>
    </w:p>
    <w:p w14:paraId="319F62D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合同履行中，合同双方有关工程的洽商、变更等书面协议或文件视为本合同的组成部分。 </w:t>
      </w:r>
    </w:p>
    <w:p w14:paraId="6FD78D1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2.2当合同文件内容含糊不清或不相一致时，在不影响工程正常进行的情况下，由合同双方协商解决。双方也可以提请负责监理的监理工程师作出解释。双方协商不成或不同意负责监理的监理工程师的解释时，按本通用条款34条关于争议的约定处理。 </w:t>
      </w:r>
    </w:p>
    <w:p w14:paraId="6148B99F">
      <w:pPr>
        <w:spacing w:line="360" w:lineRule="auto"/>
        <w:rPr>
          <w:rFonts w:ascii="仿宋" w:hAnsi="仿宋" w:eastAsia="仿宋" w:cs="仿宋"/>
          <w:bCs/>
          <w:color w:val="auto"/>
          <w:sz w:val="24"/>
          <w:szCs w:val="24"/>
        </w:rPr>
      </w:pPr>
    </w:p>
    <w:p w14:paraId="6777A2CF">
      <w:pPr>
        <w:spacing w:line="360" w:lineRule="auto"/>
        <w:outlineLvl w:val="2"/>
        <w:rPr>
          <w:rFonts w:ascii="仿宋" w:hAnsi="仿宋" w:eastAsia="仿宋" w:cs="仿宋"/>
          <w:b/>
          <w:bCs w:val="0"/>
          <w:color w:val="auto"/>
          <w:sz w:val="24"/>
          <w:szCs w:val="24"/>
        </w:rPr>
      </w:pPr>
      <w:bookmarkStart w:id="9" w:name="_Toc9751"/>
      <w:r>
        <w:rPr>
          <w:rFonts w:hint="eastAsia" w:ascii="仿宋" w:hAnsi="仿宋" w:eastAsia="仿宋" w:cs="仿宋"/>
          <w:b/>
          <w:bCs w:val="0"/>
          <w:color w:val="auto"/>
          <w:sz w:val="24"/>
          <w:szCs w:val="24"/>
          <w:lang w:val="en-US" w:eastAsia="zh-CN"/>
        </w:rPr>
        <w:t>3</w:t>
      </w:r>
      <w:r>
        <w:rPr>
          <w:rFonts w:hint="eastAsia" w:ascii="仿宋" w:hAnsi="仿宋" w:eastAsia="仿宋" w:cs="仿宋"/>
          <w:b/>
          <w:bCs w:val="0"/>
          <w:color w:val="auto"/>
          <w:sz w:val="24"/>
          <w:szCs w:val="24"/>
        </w:rPr>
        <w:t>．语言方案和适用法律、标准规范</w:t>
      </w:r>
      <w:bookmarkEnd w:id="9"/>
      <w:r>
        <w:rPr>
          <w:rFonts w:hint="eastAsia" w:ascii="仿宋" w:hAnsi="仿宋" w:eastAsia="仿宋" w:cs="仿宋"/>
          <w:b/>
          <w:bCs w:val="0"/>
          <w:color w:val="auto"/>
          <w:sz w:val="24"/>
          <w:szCs w:val="24"/>
        </w:rPr>
        <w:t xml:space="preserve"> </w:t>
      </w:r>
    </w:p>
    <w:p w14:paraId="7EAAA692">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 xml:space="preserve">　　3.1 语言文字 </w:t>
      </w:r>
    </w:p>
    <w:p w14:paraId="3760D9BF">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本合同文件使用汉语语言文字书写、解释和说明。如专用条款约定使用两种以上（含两种）语言文字时，汉语应为解释和说明本合同的标准语言文字。 </w:t>
      </w:r>
    </w:p>
    <w:p w14:paraId="3793950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3.2 适用法律和法规 </w:t>
      </w:r>
    </w:p>
    <w:p w14:paraId="3AC9218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本合同文件适用国家的法律和行政法规。需要明示的法律、行政法规，由双方在专用条款中约定。 </w:t>
      </w:r>
    </w:p>
    <w:p w14:paraId="04C0E7B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3.3 适用标准、规范 </w:t>
      </w:r>
    </w:p>
    <w:p w14:paraId="7CA100D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双方在专用条款内约定适用国家标准、规范和名称；没有国家标准、规范但有行业标准、规范的，约定适用行业标准、规范的名称；没有国家和行业标准、规范的，约定适用工程所在地地方标准、规范的名称。</w:t>
      </w:r>
    </w:p>
    <w:p w14:paraId="56C054D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国内没有相应标准、规范的，同发包人按专用条款约定的时间向承包人提出施工技术要求，承包人按约定的时间和要求提出施工工艺，经发包人认可后执行。发包人要求使用国外标准、规范的，应负责提供中文译本。 </w:t>
      </w:r>
    </w:p>
    <w:p w14:paraId="2B6DA45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4．图纸 </w:t>
      </w:r>
    </w:p>
    <w:p w14:paraId="3E5FFA9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14:paraId="13D7B22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4.2 承包人未经发包人同意，不得将本工程图纸转给第三人。工程质量保修期满后，除承包人存档需要的图纸外，应将全部图纸退还给发包人。 </w:t>
      </w:r>
    </w:p>
    <w:p w14:paraId="54F8B83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4.3 承包人应在施工现场保留一套完整图纸，供监理工程师及有关人员进行工程检查时使用。 </w:t>
      </w:r>
    </w:p>
    <w:p w14:paraId="35CC917E">
      <w:pPr>
        <w:spacing w:line="360" w:lineRule="auto"/>
        <w:rPr>
          <w:rFonts w:ascii="仿宋" w:hAnsi="仿宋" w:eastAsia="仿宋" w:cs="仿宋"/>
          <w:bCs/>
          <w:color w:val="auto"/>
          <w:sz w:val="24"/>
          <w:szCs w:val="24"/>
        </w:rPr>
      </w:pPr>
    </w:p>
    <w:p w14:paraId="3086A504">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 xml:space="preserve"> 二、各方一般权利和义务</w:t>
      </w:r>
    </w:p>
    <w:p w14:paraId="704D1BA9">
      <w:pPr>
        <w:spacing w:line="360" w:lineRule="auto"/>
        <w:ind w:left="0" w:leftChars="0" w:firstLine="0" w:firstLineChars="0"/>
        <w:rPr>
          <w:rFonts w:ascii="仿宋" w:hAnsi="仿宋" w:eastAsia="仿宋" w:cs="仿宋"/>
          <w:b/>
          <w:bCs w:val="0"/>
          <w:color w:val="auto"/>
          <w:sz w:val="24"/>
          <w:szCs w:val="24"/>
        </w:rPr>
      </w:pPr>
      <w:r>
        <w:rPr>
          <w:rFonts w:hint="eastAsia" w:ascii="仿宋" w:hAnsi="仿宋" w:eastAsia="仿宋" w:cs="仿宋"/>
          <w:b/>
          <w:bCs w:val="0"/>
          <w:color w:val="auto"/>
          <w:sz w:val="24"/>
          <w:szCs w:val="24"/>
        </w:rPr>
        <w:t>5．监理工程师</w:t>
      </w:r>
    </w:p>
    <w:p w14:paraId="44D5E4F6">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5.1监理工程师的责任和权力</w:t>
      </w:r>
    </w:p>
    <w:p w14:paraId="3535CA9A">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(a）监理工程师应履行合同规定的职责。</w:t>
      </w:r>
    </w:p>
    <w:p w14:paraId="24EFAD78">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(b)监理工程师可以行使合同规定或合同内含的权力，但如果发包人在合同的条件中要求监理工程师在行使某些权力之前，需要先得到发包人的批准，则应取得这种批准方可行使这些权力。</w:t>
      </w:r>
    </w:p>
    <w:p w14:paraId="61D5D49C">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5.2监理工程师代表</w:t>
      </w:r>
    </w:p>
    <w:p w14:paraId="681EA31E">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监理工程师代表由监理工程师任命并对监理工程师负责，履行和行使由监理工程师按照第5.3款赋予他的职责和权力。</w:t>
      </w:r>
    </w:p>
    <w:p w14:paraId="6535BC68">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5.3监理工程师职权的委托</w:t>
      </w:r>
    </w:p>
    <w:p w14:paraId="7F41A283">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监理工程师可以按《监理规范》的有关规定将赋予他自己的职责和权力委托给监理工程师代表并且</w:t>
      </w:r>
      <w:r>
        <w:rPr>
          <w:rFonts w:hint="eastAsia" w:ascii="仿宋" w:hAnsi="仿宋" w:eastAsia="仿宋" w:cs="仿宋"/>
          <w:bCs/>
          <w:color w:val="auto"/>
          <w:sz w:val="24"/>
          <w:szCs w:val="24"/>
          <w:lang w:eastAsia="zh-CN"/>
        </w:rPr>
        <w:t>可以</w:t>
      </w:r>
      <w:r>
        <w:rPr>
          <w:rFonts w:hint="eastAsia" w:ascii="仿宋" w:hAnsi="仿宋" w:eastAsia="仿宋" w:cs="仿宋"/>
          <w:bCs/>
          <w:color w:val="auto"/>
          <w:sz w:val="24"/>
          <w:szCs w:val="24"/>
        </w:rPr>
        <w:t>在任何时候撤回这种委托。任何委托或撤销都应采取书面形式，并且在把副本送交发包人和承包人之后生效。</w:t>
      </w:r>
    </w:p>
    <w:p w14:paraId="47D2BF3D">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由监理工程师代表按此委托送交承包人的函件应与监理工程师送交的函件具有同等效力，但：</w:t>
      </w:r>
    </w:p>
    <w:p w14:paraId="5F1C47C4">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（a）监理工程师代表没有对任何工作、材料或工程设备提出否定意见，应不影响监理工程师以后对该工作、材料或工程设备提出否定意见并发出进行改正的指示的权力。</w:t>
      </w:r>
    </w:p>
    <w:p w14:paraId="0DA0C802">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（b）承包人对监理工程师代表的函件有疑问，可向监理工程师提出，监理工程师应对此函件的内容进行确认、否定或更改。</w:t>
      </w:r>
    </w:p>
    <w:p w14:paraId="07333D49">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5.4 指定检查员</w:t>
      </w:r>
    </w:p>
    <w:p w14:paraId="00DB5E51">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监理工程师或监理工程师代表可以指定任何数量的检查人员协助监理工程师代表检查和批准材料、设备、工艺和工程。他应把这些人员的名字、职责和权力范围通知承包人。出于上述目的而发出的指示均应视为已得到监理工程师代表的同意。</w:t>
      </w:r>
    </w:p>
    <w:p w14:paraId="6045A012">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5.5监理工程师指示以书面为准</w:t>
      </w:r>
    </w:p>
    <w:p w14:paraId="7F67433D">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除监理工程师认为必须进行口头指示的情况外，监理工程师的指示均应是书面的，承包人应遵循这些指示。监理工程师口头指示必须在48小时之内书面确认，在指示执行前或执行后，都应视为是符合本款规定的指示。</w:t>
      </w:r>
    </w:p>
    <w:p w14:paraId="4BE08020">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如果承包人在7天之内向监理工程师书面确认了监理工程师的口头指示，而监理工程师在7天之内未对此确认提出书面异议，则此指示应视为是监理工程师的指示。</w:t>
      </w:r>
    </w:p>
    <w:p w14:paraId="23BFA16D">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本款的规定同样适用于由监理工程师代表发出的指示和监理工程师或监理工程师代表按照第5.4款指定的检查员发出的指示。</w:t>
      </w:r>
    </w:p>
    <w:p w14:paraId="160B6982">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5.6监理工程师应行为公正</w:t>
      </w:r>
    </w:p>
    <w:p w14:paraId="3FAEDD1E">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凡按照合同规定要求监理工程师：</w:t>
      </w:r>
    </w:p>
    <w:p w14:paraId="6920D4AD">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（a）作出决定，表示意见或同意；</w:t>
      </w:r>
    </w:p>
    <w:p w14:paraId="0B803FF6">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（b）表示满意或批准或不批准；</w:t>
      </w:r>
    </w:p>
    <w:p w14:paraId="02EA7633">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（C）确定价值；</w:t>
      </w:r>
    </w:p>
    <w:p w14:paraId="24C63FCA">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（d）采取可能会影响发包人或承包人权力和责任的行动；</w:t>
      </w:r>
    </w:p>
    <w:p w14:paraId="16BC54F1">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他应在合同条款规定内并兼顾所有条件的情况下，做出公正的处理。</w:t>
      </w:r>
    </w:p>
    <w:p w14:paraId="762C41A8">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132AA742">
      <w:pPr>
        <w:spacing w:line="360" w:lineRule="auto"/>
        <w:ind w:left="0" w:leftChars="0" w:firstLine="0" w:firstLineChars="0"/>
        <w:rPr>
          <w:rFonts w:ascii="仿宋" w:hAnsi="仿宋" w:eastAsia="仿宋" w:cs="仿宋"/>
          <w:b/>
          <w:bCs w:val="0"/>
          <w:color w:val="auto"/>
          <w:sz w:val="24"/>
          <w:szCs w:val="24"/>
        </w:rPr>
      </w:pPr>
      <w:r>
        <w:rPr>
          <w:rFonts w:hint="eastAsia" w:ascii="仿宋" w:hAnsi="仿宋" w:eastAsia="仿宋" w:cs="仿宋"/>
          <w:b/>
          <w:bCs w:val="0"/>
          <w:color w:val="auto"/>
          <w:sz w:val="24"/>
          <w:szCs w:val="24"/>
        </w:rPr>
        <w:t xml:space="preserve">6．项目经理 </w:t>
      </w:r>
    </w:p>
    <w:p w14:paraId="3816610F">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6.1 项目经理的姓名、职务在专用条款内写明。 </w:t>
      </w:r>
    </w:p>
    <w:p w14:paraId="6B459F3C">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6.2 承包人依据合同发出的通知，以书面形式由项目经理签章后送交监理工程师，监理工程师在回执上签署姓名和收到时间后生效。 </w:t>
      </w:r>
    </w:p>
    <w:p w14:paraId="373294DA">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6.3 项目经理按发包人认可的施工组织设计（施工方案）和监理工程师依据合同发出的指令组织施工。在情况紧急且无法与监理工程师联系时，项目经理应当采取保证人员生命和工程、财产安全的紧急措施，并在采取措施后48小时内向监理工程师送交报告。责任在发包人或第三人，由发包人承担由此发生的追加合同价款，相应顺延工期；责任在承包人，由承包人承担费用，不顺延工期。 </w:t>
      </w:r>
    </w:p>
    <w:p w14:paraId="0436F50C">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6.4 承包人如需更换项目经理，应至少提前7天以书面形式通知发包人，并征得发包人同意。后任继续行使合同文件约定的前任的职权，履行前任的义务。 </w:t>
      </w:r>
    </w:p>
    <w:p w14:paraId="411A764C">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6.5 发包人可以与承包人协商，建议更换其认为不称职的项目经理。 </w:t>
      </w:r>
    </w:p>
    <w:p w14:paraId="7F7161C9">
      <w:pPr>
        <w:spacing w:line="360" w:lineRule="auto"/>
        <w:rPr>
          <w:rFonts w:ascii="仿宋" w:hAnsi="仿宋" w:eastAsia="仿宋" w:cs="仿宋"/>
          <w:bCs/>
          <w:color w:val="auto"/>
          <w:sz w:val="24"/>
          <w:szCs w:val="24"/>
        </w:rPr>
      </w:pPr>
    </w:p>
    <w:p w14:paraId="11B8F94D">
      <w:pPr>
        <w:spacing w:line="360" w:lineRule="auto"/>
        <w:outlineLvl w:val="2"/>
        <w:rPr>
          <w:rFonts w:ascii="仿宋" w:hAnsi="仿宋" w:eastAsia="仿宋" w:cs="仿宋"/>
          <w:b/>
          <w:bCs w:val="0"/>
          <w:color w:val="auto"/>
          <w:sz w:val="24"/>
          <w:szCs w:val="24"/>
        </w:rPr>
      </w:pPr>
      <w:bookmarkStart w:id="10" w:name="_Toc19376"/>
      <w:r>
        <w:rPr>
          <w:rFonts w:hint="eastAsia" w:ascii="仿宋" w:hAnsi="仿宋" w:eastAsia="仿宋" w:cs="仿宋"/>
          <w:b/>
          <w:bCs w:val="0"/>
          <w:color w:val="auto"/>
          <w:sz w:val="24"/>
          <w:szCs w:val="24"/>
        </w:rPr>
        <w:t>7．发包人责任</w:t>
      </w:r>
      <w:bookmarkEnd w:id="10"/>
    </w:p>
    <w:p w14:paraId="67ACFF7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7.1 发包人按专用条款约定的内容和时间完成以下工作: </w:t>
      </w:r>
    </w:p>
    <w:p w14:paraId="02EE709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 办理土地征用、拆迁补偿等工作，使施工场地具备施工条件； </w:t>
      </w:r>
    </w:p>
    <w:p w14:paraId="3D70050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 协助办理施工许可证及其他施工所需证件、批件和临时用地、停水、停电、中断道路交通、爆破作业等的申请批准手续（证明承包人自身资质的证件除外）； </w:t>
      </w:r>
    </w:p>
    <w:p w14:paraId="5194643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(3) 确定水准点与</w:t>
      </w:r>
      <w:r>
        <w:rPr>
          <w:rFonts w:hint="eastAsia" w:ascii="仿宋" w:hAnsi="仿宋" w:eastAsia="仿宋" w:cs="仿宋"/>
          <w:bCs/>
          <w:color w:val="auto"/>
          <w:sz w:val="24"/>
          <w:szCs w:val="24"/>
          <w:lang w:eastAsia="zh-CN"/>
        </w:rPr>
        <w:t>坐标</w:t>
      </w:r>
      <w:r>
        <w:rPr>
          <w:rFonts w:hint="eastAsia" w:ascii="仿宋" w:hAnsi="仿宋" w:eastAsia="仿宋" w:cs="仿宋"/>
          <w:bCs/>
          <w:color w:val="auto"/>
          <w:sz w:val="24"/>
          <w:szCs w:val="24"/>
        </w:rPr>
        <w:t xml:space="preserve">控制点，以书面形式交给承包人，进行现场交验； </w:t>
      </w:r>
    </w:p>
    <w:p w14:paraId="2DAC2AEF">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 组织承包人和设计单位进行图纸会审和设计交底； </w:t>
      </w:r>
    </w:p>
    <w:p w14:paraId="0F3E767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(5) 协调管理施工场地周围地下管线和邻近建筑物、构筑物（包括文物保护建筑）、古树名木的保护工作，承担有关费用； </w:t>
      </w:r>
    </w:p>
    <w:p w14:paraId="05C2F8AD">
      <w:pPr>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(6) 发包人应做的其他工作，双方在专用条款内约定。 </w:t>
      </w:r>
    </w:p>
    <w:p w14:paraId="7112B132">
      <w:pPr>
        <w:spacing w:line="360" w:lineRule="auto"/>
        <w:ind w:firstLine="480"/>
        <w:rPr>
          <w:rFonts w:hint="eastAsia" w:ascii="仿宋" w:hAnsi="仿宋" w:eastAsia="仿宋" w:cs="仿宋"/>
          <w:bCs/>
          <w:color w:val="auto"/>
          <w:sz w:val="24"/>
          <w:szCs w:val="24"/>
          <w:lang w:val="en-US" w:eastAsia="zh-CN"/>
        </w:rPr>
      </w:pPr>
      <w:bookmarkStart w:id="11" w:name="OLE_LINK16"/>
      <w:r>
        <w:rPr>
          <w:rFonts w:hint="eastAsia" w:ascii="仿宋" w:hAnsi="仿宋" w:eastAsia="仿宋" w:cs="仿宋"/>
          <w:bCs/>
          <w:color w:val="auto"/>
          <w:sz w:val="24"/>
          <w:szCs w:val="24"/>
          <w:lang w:val="en-US" w:eastAsia="zh-CN"/>
        </w:rPr>
        <w:t xml:space="preserve">7.2 </w:t>
      </w:r>
      <w:r>
        <w:rPr>
          <w:rFonts w:hint="eastAsia" w:ascii="仿宋" w:hAnsi="仿宋" w:eastAsia="仿宋" w:cs="仿宋"/>
          <w:bCs/>
          <w:color w:val="auto"/>
          <w:sz w:val="24"/>
          <w:szCs w:val="24"/>
          <w:lang w:eastAsia="zh-CN"/>
        </w:rPr>
        <w:t>项目管理单位按照本项目代建合同的约定承担本项目代建管理工作。</w:t>
      </w:r>
    </w:p>
    <w:bookmarkEnd w:id="11"/>
    <w:p w14:paraId="6B51EF7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2C4B39DE">
      <w:pPr>
        <w:spacing w:line="360" w:lineRule="auto"/>
        <w:ind w:left="0" w:leftChars="0" w:firstLine="0" w:firstLineChars="0"/>
        <w:outlineLvl w:val="2"/>
        <w:rPr>
          <w:rFonts w:ascii="仿宋" w:hAnsi="仿宋" w:eastAsia="仿宋" w:cs="仿宋"/>
          <w:b/>
          <w:bCs w:val="0"/>
          <w:color w:val="auto"/>
          <w:sz w:val="24"/>
          <w:szCs w:val="24"/>
        </w:rPr>
      </w:pPr>
      <w:bookmarkStart w:id="12" w:name="_Toc25611"/>
      <w:r>
        <w:rPr>
          <w:rFonts w:hint="eastAsia" w:ascii="仿宋" w:hAnsi="仿宋" w:eastAsia="仿宋" w:cs="仿宋"/>
          <w:b/>
          <w:bCs w:val="0"/>
          <w:color w:val="auto"/>
          <w:sz w:val="24"/>
          <w:szCs w:val="24"/>
        </w:rPr>
        <w:t>8．承包人责任</w:t>
      </w:r>
      <w:bookmarkEnd w:id="12"/>
      <w:r>
        <w:rPr>
          <w:rFonts w:hint="eastAsia" w:ascii="仿宋" w:hAnsi="仿宋" w:eastAsia="仿宋" w:cs="仿宋"/>
          <w:b/>
          <w:bCs w:val="0"/>
          <w:color w:val="auto"/>
          <w:sz w:val="24"/>
          <w:szCs w:val="24"/>
        </w:rPr>
        <w:t xml:space="preserve"> </w:t>
      </w:r>
    </w:p>
    <w:p w14:paraId="69E236C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8.1 承包人按专用条款约定的内容和时间完成以下工作： </w:t>
      </w:r>
    </w:p>
    <w:p w14:paraId="60CB023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 根据发包人委托，在其设计资质等级和业务允许的范围内，完成施工图设计或与工程配套的设计； </w:t>
      </w:r>
    </w:p>
    <w:p w14:paraId="08FF4EC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 向监理工程师及发包人提供年、季、月度工程进度计划及相应进度统计报表； </w:t>
      </w:r>
    </w:p>
    <w:p w14:paraId="34F715D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 根据工程需要，提供和维修非夜间施工使用的照明、围栏设施，并负责安全保卫； </w:t>
      </w:r>
    </w:p>
    <w:p w14:paraId="5805F7E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 按专用条款约定的数量和要求，向发包人提供施工场地办公和生活的房屋及设施； </w:t>
      </w:r>
    </w:p>
    <w:p w14:paraId="7FC4152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(5) 遵守政府有关主管部门对施工场地交通、施工噪音以及环境保护和安全生产等的管理规定，按规定办理有关手续，并以书面形式通知发包人； </w:t>
      </w:r>
    </w:p>
    <w:p w14:paraId="4DF9855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(6) 已竣工工程未交付发包人之前，承包人按专用条款约定负责已完工程的保护工作，保护期间发生损坏，承包人自费予以修复；发包人要求承包人采取特殊措施保护的工程部位和相应的追加合同价款，双方在专用条款内约定； </w:t>
      </w:r>
    </w:p>
    <w:p w14:paraId="0022605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(7) 按专用条款约定做好施工场地地下管线和邻近建筑物、构筑物（包括文物保护建筑）、古树名木的保护工作； </w:t>
      </w:r>
    </w:p>
    <w:p w14:paraId="272620D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 保证施工场地清洁符合环境卫生管理的有关规定，交工前清理现场达到专用条款约定的要求，承担因自身原因违反有关规定造成的损失和罚款； </w:t>
      </w:r>
    </w:p>
    <w:p w14:paraId="473F1D7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(9) 承包人应做的其他工作，双方在专用条款内约定。 </w:t>
      </w:r>
    </w:p>
    <w:p w14:paraId="310FE72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5187EE93">
      <w:pPr>
        <w:spacing w:line="360" w:lineRule="auto"/>
        <w:ind w:left="0" w:leftChars="0" w:firstLine="0" w:firstLineChars="0"/>
        <w:outlineLvl w:val="1"/>
        <w:rPr>
          <w:rFonts w:ascii="仿宋" w:hAnsi="仿宋" w:eastAsia="仿宋" w:cs="仿宋"/>
          <w:b/>
          <w:bCs w:val="0"/>
          <w:color w:val="auto"/>
          <w:sz w:val="24"/>
          <w:szCs w:val="24"/>
        </w:rPr>
      </w:pPr>
      <w:bookmarkStart w:id="13" w:name="_Toc8696"/>
      <w:r>
        <w:rPr>
          <w:rFonts w:hint="eastAsia" w:ascii="仿宋" w:hAnsi="仿宋" w:eastAsia="仿宋" w:cs="仿宋"/>
          <w:b/>
          <w:bCs w:val="0"/>
          <w:color w:val="auto"/>
          <w:sz w:val="24"/>
          <w:szCs w:val="24"/>
        </w:rPr>
        <w:t>三、施工组织设计和工期</w:t>
      </w:r>
      <w:bookmarkEnd w:id="13"/>
      <w:r>
        <w:rPr>
          <w:rFonts w:hint="eastAsia" w:ascii="仿宋" w:hAnsi="仿宋" w:eastAsia="仿宋" w:cs="仿宋"/>
          <w:b/>
          <w:bCs w:val="0"/>
          <w:color w:val="auto"/>
          <w:sz w:val="24"/>
          <w:szCs w:val="24"/>
        </w:rPr>
        <w:t xml:space="preserve"> </w:t>
      </w:r>
    </w:p>
    <w:p w14:paraId="2A570CCE">
      <w:pPr>
        <w:spacing w:line="360" w:lineRule="auto"/>
        <w:outlineLvl w:val="2"/>
        <w:rPr>
          <w:rFonts w:ascii="仿宋" w:hAnsi="仿宋" w:eastAsia="仿宋" w:cs="仿宋"/>
          <w:b/>
          <w:bCs w:val="0"/>
          <w:color w:val="auto"/>
          <w:sz w:val="24"/>
          <w:szCs w:val="24"/>
        </w:rPr>
      </w:pPr>
      <w:bookmarkStart w:id="14" w:name="_Toc11236"/>
      <w:r>
        <w:rPr>
          <w:rFonts w:hint="eastAsia" w:ascii="仿宋" w:hAnsi="仿宋" w:eastAsia="仿宋" w:cs="仿宋"/>
          <w:b/>
          <w:bCs w:val="0"/>
          <w:color w:val="auto"/>
          <w:sz w:val="24"/>
          <w:szCs w:val="24"/>
        </w:rPr>
        <w:t>9．进度计划</w:t>
      </w:r>
      <w:bookmarkEnd w:id="14"/>
      <w:r>
        <w:rPr>
          <w:rFonts w:hint="eastAsia" w:ascii="仿宋" w:hAnsi="仿宋" w:eastAsia="仿宋" w:cs="仿宋"/>
          <w:b/>
          <w:bCs w:val="0"/>
          <w:color w:val="auto"/>
          <w:sz w:val="24"/>
          <w:szCs w:val="24"/>
        </w:rPr>
        <w:t xml:space="preserve"> </w:t>
      </w:r>
    </w:p>
    <w:p w14:paraId="320905E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9.1 承包人应按专用条款约定的日期，将施工组织设计（包括整个项目的施工组织设计和特殊项目的专门施工组织设计）和工程进度计划提交监理工程师，监理工程师按专用条款约定的时间予以确认或提出修改意见，逾期不确认也不提出书面意见的，视为同意。 </w:t>
      </w:r>
    </w:p>
    <w:p w14:paraId="0236E58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9.2群体工程中单位工程分期进行施工的，承包人应按照发包人提供图纸及有关资料的时间，按单位工程编制进度计划，其具体内容双方在专用条款中约定。 </w:t>
      </w:r>
    </w:p>
    <w:p w14:paraId="4972BA7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9.3承包人必须按监理工程师确认的进度计划组织施工，接受监理工程师对进度的检查、监督。工程实际进度与经确认的进度计划不符时，承包人应按监理工程师的要求提出改进措施，经监理工程师确认后执行。因承包人的原因导致实际进度与进度计划不符，承包人无权就改进措施提出追加合同价款。</w:t>
      </w:r>
    </w:p>
    <w:p w14:paraId="60BF2E1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w:t>
      </w:r>
    </w:p>
    <w:p w14:paraId="24285F12">
      <w:pPr>
        <w:spacing w:line="360" w:lineRule="auto"/>
        <w:outlineLvl w:val="2"/>
        <w:rPr>
          <w:rFonts w:ascii="仿宋" w:hAnsi="仿宋" w:eastAsia="仿宋" w:cs="仿宋"/>
          <w:b/>
          <w:bCs w:val="0"/>
          <w:color w:val="auto"/>
          <w:sz w:val="24"/>
          <w:szCs w:val="24"/>
        </w:rPr>
      </w:pPr>
      <w:bookmarkStart w:id="15" w:name="_Toc30962"/>
      <w:r>
        <w:rPr>
          <w:rFonts w:hint="eastAsia" w:ascii="仿宋" w:hAnsi="仿宋" w:eastAsia="仿宋" w:cs="仿宋"/>
          <w:b/>
          <w:bCs w:val="0"/>
          <w:color w:val="auto"/>
          <w:sz w:val="24"/>
          <w:szCs w:val="24"/>
        </w:rPr>
        <w:t>10．开工及延期开工</w:t>
      </w:r>
      <w:bookmarkEnd w:id="15"/>
      <w:r>
        <w:rPr>
          <w:rFonts w:hint="eastAsia" w:ascii="仿宋" w:hAnsi="仿宋" w:eastAsia="仿宋" w:cs="仿宋"/>
          <w:b/>
          <w:bCs w:val="0"/>
          <w:color w:val="auto"/>
          <w:sz w:val="24"/>
          <w:szCs w:val="24"/>
        </w:rPr>
        <w:t xml:space="preserve"> </w:t>
      </w:r>
    </w:p>
    <w:p w14:paraId="006F6092">
      <w:pPr>
        <w:spacing w:line="360" w:lineRule="auto"/>
        <w:ind w:firstLine="600"/>
        <w:rPr>
          <w:rFonts w:ascii="仿宋" w:hAnsi="仿宋" w:eastAsia="仿宋" w:cs="仿宋"/>
          <w:bCs/>
          <w:color w:val="auto"/>
          <w:sz w:val="24"/>
          <w:szCs w:val="24"/>
        </w:rPr>
      </w:pPr>
      <w:r>
        <w:rPr>
          <w:rFonts w:hint="eastAsia" w:ascii="仿宋" w:hAnsi="仿宋" w:eastAsia="仿宋" w:cs="仿宋"/>
          <w:bCs/>
          <w:color w:val="auto"/>
          <w:sz w:val="24"/>
          <w:szCs w:val="24"/>
        </w:rPr>
        <w:t xml:space="preserve">承包人应当按照协议书约定的开工日期开工。承包人不能按时开工，应当不迟于协议书约定的开工日期前7天，以书面形式向监理工程师提出延期开工的理由和要求。监理工程师应当在接到延期开工申请后的48小时内以书面形式答复承包人。监理工程师在接到延期开工申请后48小时内不答复，视为同意承包人要求，工期相应顺延。监理工程师不同意延期要求或承包人未在规定时间内提出延期开工要求，工期不予顺延。 </w:t>
      </w:r>
    </w:p>
    <w:p w14:paraId="187355E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46347EBC">
      <w:pPr>
        <w:spacing w:line="360" w:lineRule="auto"/>
        <w:outlineLvl w:val="2"/>
        <w:rPr>
          <w:rFonts w:ascii="仿宋" w:hAnsi="仿宋" w:eastAsia="仿宋" w:cs="仿宋"/>
          <w:b/>
          <w:bCs w:val="0"/>
          <w:color w:val="auto"/>
          <w:sz w:val="24"/>
          <w:szCs w:val="24"/>
        </w:rPr>
      </w:pPr>
      <w:bookmarkStart w:id="16" w:name="_Toc28548"/>
      <w:r>
        <w:rPr>
          <w:rFonts w:hint="eastAsia" w:ascii="仿宋" w:hAnsi="仿宋" w:eastAsia="仿宋" w:cs="仿宋"/>
          <w:b/>
          <w:bCs w:val="0"/>
          <w:color w:val="auto"/>
          <w:sz w:val="24"/>
          <w:szCs w:val="24"/>
        </w:rPr>
        <w:t>11．暂停施工</w:t>
      </w:r>
      <w:bookmarkEnd w:id="16"/>
      <w:r>
        <w:rPr>
          <w:rFonts w:hint="eastAsia" w:ascii="仿宋" w:hAnsi="仿宋" w:eastAsia="仿宋" w:cs="仿宋"/>
          <w:b/>
          <w:bCs w:val="0"/>
          <w:color w:val="auto"/>
          <w:sz w:val="24"/>
          <w:szCs w:val="24"/>
        </w:rPr>
        <w:t xml:space="preserve"> </w:t>
      </w:r>
    </w:p>
    <w:p w14:paraId="78C3AFB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监理工程师认为确有必要暂停施工时，应当以书面形式要求承包人暂停施工，并在提出要求后48小时内提出书面管理意见。承包人应当按监理工程师要求停止施工，并妥善保护已完工程。承包人实施监理工程师作出的管理意见后，可以书面形式提出复工要求，监理工程师应当在48小时内给予答复。监理工程师未能在规定时间内提出管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22821EBA">
      <w:pPr>
        <w:spacing w:line="360" w:lineRule="auto"/>
        <w:rPr>
          <w:rFonts w:ascii="仿宋" w:hAnsi="仿宋" w:eastAsia="仿宋" w:cs="仿宋"/>
          <w:bCs/>
          <w:color w:val="auto"/>
          <w:sz w:val="24"/>
          <w:szCs w:val="24"/>
        </w:rPr>
      </w:pPr>
    </w:p>
    <w:p w14:paraId="45DB38D2">
      <w:pPr>
        <w:spacing w:line="360" w:lineRule="auto"/>
        <w:outlineLvl w:val="2"/>
        <w:rPr>
          <w:rFonts w:ascii="仿宋" w:hAnsi="仿宋" w:eastAsia="仿宋" w:cs="仿宋"/>
          <w:b/>
          <w:bCs w:val="0"/>
          <w:color w:val="auto"/>
          <w:sz w:val="24"/>
          <w:szCs w:val="24"/>
        </w:rPr>
      </w:pPr>
      <w:bookmarkStart w:id="17" w:name="_Toc22542"/>
      <w:r>
        <w:rPr>
          <w:rFonts w:hint="eastAsia" w:ascii="仿宋" w:hAnsi="仿宋" w:eastAsia="仿宋" w:cs="仿宋"/>
          <w:b/>
          <w:bCs w:val="0"/>
          <w:color w:val="auto"/>
          <w:sz w:val="24"/>
          <w:szCs w:val="24"/>
        </w:rPr>
        <w:t>12．工期延误</w:t>
      </w:r>
      <w:bookmarkEnd w:id="17"/>
      <w:r>
        <w:rPr>
          <w:rFonts w:hint="eastAsia" w:ascii="仿宋" w:hAnsi="仿宋" w:eastAsia="仿宋" w:cs="仿宋"/>
          <w:b/>
          <w:bCs w:val="0"/>
          <w:color w:val="auto"/>
          <w:sz w:val="24"/>
          <w:szCs w:val="24"/>
        </w:rPr>
        <w:t xml:space="preserve"> </w:t>
      </w:r>
    </w:p>
    <w:p w14:paraId="128254F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12.1因以下原因造成工期延误，经监理工程师和业主代表确认工期相应顺延； </w:t>
      </w:r>
    </w:p>
    <w:p w14:paraId="3D0C618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 发包人未能按专用条款的约定提供图纸及开工条件； </w:t>
      </w:r>
    </w:p>
    <w:p w14:paraId="1C66003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 发包人未能按约定日期支付工程预付款、进度款，致使施工不能正常进行； </w:t>
      </w:r>
    </w:p>
    <w:p w14:paraId="799D708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 监理工程师未按合同约定提供所需指令、批准等，致使施工不能正常进行； </w:t>
      </w:r>
    </w:p>
    <w:p w14:paraId="2B4A7D1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 设计变更和工程量增加； </w:t>
      </w:r>
    </w:p>
    <w:p w14:paraId="7C0CB0D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(5) 不可抗力； </w:t>
      </w:r>
    </w:p>
    <w:p w14:paraId="1A9DA3B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(6) 专用条款中约定或监理工程师同意工程期顺延的其他情况。 </w:t>
      </w:r>
    </w:p>
    <w:p w14:paraId="3F366D0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12.2承包人在12.1款情况发生后3天内，就延误的工期以书面形式向监理工程师和业主代表提出报告。监理工程师和业主代表在收到报告后14天内予以确认，逾期不予确认也不提出修改意见，视为同意顺延工期。 </w:t>
      </w:r>
    </w:p>
    <w:p w14:paraId="54FF965A">
      <w:pPr>
        <w:spacing w:line="360" w:lineRule="auto"/>
        <w:rPr>
          <w:rFonts w:ascii="仿宋" w:hAnsi="仿宋" w:eastAsia="仿宋" w:cs="仿宋"/>
          <w:bCs/>
          <w:color w:val="auto"/>
          <w:sz w:val="24"/>
          <w:szCs w:val="24"/>
        </w:rPr>
      </w:pPr>
    </w:p>
    <w:p w14:paraId="6F190F4E">
      <w:pPr>
        <w:spacing w:line="360" w:lineRule="auto"/>
        <w:outlineLvl w:val="2"/>
        <w:rPr>
          <w:rFonts w:ascii="仿宋" w:hAnsi="仿宋" w:eastAsia="仿宋" w:cs="仿宋"/>
          <w:b/>
          <w:bCs w:val="0"/>
          <w:color w:val="auto"/>
          <w:sz w:val="24"/>
          <w:szCs w:val="24"/>
        </w:rPr>
      </w:pPr>
      <w:bookmarkStart w:id="18" w:name="_Toc18782"/>
      <w:r>
        <w:rPr>
          <w:rFonts w:hint="eastAsia" w:ascii="仿宋" w:hAnsi="仿宋" w:eastAsia="仿宋" w:cs="仿宋"/>
          <w:b/>
          <w:bCs w:val="0"/>
          <w:color w:val="auto"/>
          <w:sz w:val="24"/>
          <w:szCs w:val="24"/>
        </w:rPr>
        <w:t>13．工程竣工</w:t>
      </w:r>
      <w:bookmarkEnd w:id="18"/>
      <w:r>
        <w:rPr>
          <w:rFonts w:hint="eastAsia" w:ascii="仿宋" w:hAnsi="仿宋" w:eastAsia="仿宋" w:cs="仿宋"/>
          <w:b/>
          <w:bCs w:val="0"/>
          <w:color w:val="auto"/>
          <w:sz w:val="24"/>
          <w:szCs w:val="24"/>
        </w:rPr>
        <w:t xml:space="preserve"> </w:t>
      </w:r>
    </w:p>
    <w:p w14:paraId="7CD25CF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13.1 承包人必须按照协议书约定的竣工日期或监理工程师同意顺延的工期竣工。 </w:t>
      </w:r>
    </w:p>
    <w:p w14:paraId="27A4338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13.2 因承包人原因不能按照协议书约定的竣工日期或监理工程师同意顺延的工期竣工的，承包人承担违约责任。 </w:t>
      </w:r>
    </w:p>
    <w:p w14:paraId="41B3201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13.3 施工中发包人如需提前竣工，双方协商一致后就应签订提前竣工协议，作为合同文件组成部分。提前竣工协议应包括承包人为保证工程质量和安全采取的措施、发包人为提前竣工提供的条件等内容。 </w:t>
      </w:r>
    </w:p>
    <w:p w14:paraId="5F93C7AF">
      <w:pPr>
        <w:spacing w:line="360" w:lineRule="auto"/>
        <w:rPr>
          <w:rFonts w:ascii="仿宋" w:hAnsi="仿宋" w:eastAsia="仿宋" w:cs="仿宋"/>
          <w:bCs/>
          <w:color w:val="auto"/>
          <w:sz w:val="24"/>
          <w:szCs w:val="24"/>
        </w:rPr>
      </w:pPr>
    </w:p>
    <w:p w14:paraId="3AC6487C">
      <w:pPr>
        <w:spacing w:line="360" w:lineRule="auto"/>
        <w:outlineLvl w:val="1"/>
        <w:rPr>
          <w:rFonts w:ascii="仿宋" w:hAnsi="仿宋" w:eastAsia="仿宋" w:cs="仿宋"/>
          <w:b/>
          <w:bCs w:val="0"/>
          <w:color w:val="auto"/>
          <w:sz w:val="24"/>
          <w:szCs w:val="24"/>
        </w:rPr>
      </w:pPr>
      <w:bookmarkStart w:id="19" w:name="_Toc1425"/>
      <w:r>
        <w:rPr>
          <w:rFonts w:hint="eastAsia" w:ascii="仿宋" w:hAnsi="仿宋" w:eastAsia="仿宋" w:cs="仿宋"/>
          <w:b/>
          <w:bCs w:val="0"/>
          <w:color w:val="auto"/>
          <w:sz w:val="24"/>
          <w:szCs w:val="24"/>
        </w:rPr>
        <w:t>四、质量与检验</w:t>
      </w:r>
      <w:bookmarkEnd w:id="19"/>
      <w:r>
        <w:rPr>
          <w:rFonts w:hint="eastAsia" w:ascii="仿宋" w:hAnsi="仿宋" w:eastAsia="仿宋" w:cs="仿宋"/>
          <w:b/>
          <w:bCs w:val="0"/>
          <w:color w:val="auto"/>
          <w:sz w:val="24"/>
          <w:szCs w:val="24"/>
        </w:rPr>
        <w:t xml:space="preserve"> </w:t>
      </w:r>
    </w:p>
    <w:p w14:paraId="45038016">
      <w:pPr>
        <w:spacing w:line="360" w:lineRule="auto"/>
        <w:outlineLvl w:val="2"/>
        <w:rPr>
          <w:rFonts w:ascii="仿宋" w:hAnsi="仿宋" w:eastAsia="仿宋" w:cs="仿宋"/>
          <w:b/>
          <w:bCs w:val="0"/>
          <w:color w:val="auto"/>
          <w:sz w:val="24"/>
          <w:szCs w:val="24"/>
        </w:rPr>
      </w:pPr>
      <w:bookmarkStart w:id="20" w:name="_Toc11716"/>
      <w:r>
        <w:rPr>
          <w:rFonts w:hint="eastAsia" w:ascii="仿宋" w:hAnsi="仿宋" w:eastAsia="仿宋" w:cs="仿宋"/>
          <w:b/>
          <w:bCs w:val="0"/>
          <w:color w:val="auto"/>
          <w:sz w:val="24"/>
          <w:szCs w:val="24"/>
        </w:rPr>
        <w:t>14．工程质量</w:t>
      </w:r>
      <w:bookmarkEnd w:id="20"/>
      <w:r>
        <w:rPr>
          <w:rFonts w:hint="eastAsia" w:ascii="仿宋" w:hAnsi="仿宋" w:eastAsia="仿宋" w:cs="仿宋"/>
          <w:b/>
          <w:bCs w:val="0"/>
          <w:color w:val="auto"/>
          <w:sz w:val="24"/>
          <w:szCs w:val="24"/>
        </w:rPr>
        <w:t xml:space="preserve"> </w:t>
      </w:r>
    </w:p>
    <w:p w14:paraId="760F0F5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14.1 工程质量应当达到协议书及本合同专用条款约定的质量标准，质量标准的评定以国家或行业的质量检验评定标准为依据。因承包人原因工程质量达不到约定的质量标准，承包人承担违约责任。 </w:t>
      </w:r>
    </w:p>
    <w:p w14:paraId="19BA0F8F">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14.2 双方对工程质量有争议，由双方同意的工程质量检测机构鉴定，所需费用及因此造成的损失，由责任方承担。双方均有责任，由双方根据其责任分别承担。 </w:t>
      </w:r>
    </w:p>
    <w:p w14:paraId="34273889">
      <w:pPr>
        <w:spacing w:line="360" w:lineRule="auto"/>
        <w:ind w:firstLine="480"/>
        <w:rPr>
          <w:rFonts w:ascii="仿宋" w:hAnsi="仿宋" w:eastAsia="仿宋" w:cs="仿宋"/>
          <w:bCs/>
          <w:color w:val="auto"/>
          <w:sz w:val="24"/>
          <w:szCs w:val="24"/>
        </w:rPr>
      </w:pPr>
    </w:p>
    <w:p w14:paraId="5091FBAC">
      <w:pPr>
        <w:spacing w:line="360" w:lineRule="auto"/>
        <w:outlineLvl w:val="2"/>
        <w:rPr>
          <w:rFonts w:ascii="仿宋" w:hAnsi="仿宋" w:eastAsia="仿宋" w:cs="仿宋"/>
          <w:bCs/>
          <w:color w:val="auto"/>
          <w:sz w:val="24"/>
          <w:szCs w:val="24"/>
        </w:rPr>
      </w:pPr>
      <w:r>
        <w:rPr>
          <w:rFonts w:hint="eastAsia" w:ascii="仿宋" w:hAnsi="仿宋" w:eastAsia="仿宋" w:cs="仿宋"/>
          <w:bCs/>
          <w:color w:val="auto"/>
          <w:sz w:val="24"/>
          <w:szCs w:val="24"/>
        </w:rPr>
        <w:t>　　</w:t>
      </w:r>
      <w:bookmarkStart w:id="21" w:name="_Toc14136"/>
      <w:r>
        <w:rPr>
          <w:rFonts w:hint="eastAsia" w:ascii="仿宋" w:hAnsi="仿宋" w:eastAsia="仿宋" w:cs="仿宋"/>
          <w:bCs/>
          <w:color w:val="auto"/>
          <w:sz w:val="24"/>
          <w:szCs w:val="24"/>
        </w:rPr>
        <w:t>15．检查和返工</w:t>
      </w:r>
      <w:bookmarkEnd w:id="21"/>
      <w:r>
        <w:rPr>
          <w:rFonts w:hint="eastAsia" w:ascii="仿宋" w:hAnsi="仿宋" w:eastAsia="仿宋" w:cs="仿宋"/>
          <w:bCs/>
          <w:color w:val="auto"/>
          <w:sz w:val="24"/>
          <w:szCs w:val="24"/>
        </w:rPr>
        <w:t xml:space="preserve"> </w:t>
      </w:r>
    </w:p>
    <w:p w14:paraId="6A36171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15.1 承包人应认真按照标准、规范和设计图纸要求以及监理工程师依据合同发出的指令施工，随时接受监理工程师的检查检验，为检查检验提供便利条件。 </w:t>
      </w:r>
    </w:p>
    <w:p w14:paraId="1511B01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15.2 工程质量达不到约定标准的部分，监理工程师一经发现，应要求承包人拆除和重新施工，承包人应按监理工程师的要求拆除和重新施工，直到符合约定标准。因承包人原因达不到约定标准，由承包人承担拆除和重新施工的费用，工期不予顺延。 </w:t>
      </w:r>
    </w:p>
    <w:p w14:paraId="758BD1E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15.3 监理工程师的检查检验不应影响施工正常进行。如影响施工正常进行，检查检验不合格时，影响正常施工的费用由承包人承担。除此之外影响正常施工的追加合同价款由发包人承担，相应顺延工期。 </w:t>
      </w:r>
    </w:p>
    <w:p w14:paraId="7B2D4F4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15.4 因监理工程师指令失误或其他非承包人原因发生的追加合同价款，由发包人承担。 </w:t>
      </w:r>
    </w:p>
    <w:p w14:paraId="7D4D7E20">
      <w:pPr>
        <w:spacing w:line="360" w:lineRule="auto"/>
        <w:rPr>
          <w:rFonts w:ascii="仿宋" w:hAnsi="仿宋" w:eastAsia="仿宋" w:cs="仿宋"/>
          <w:bCs/>
          <w:color w:val="auto"/>
          <w:sz w:val="24"/>
          <w:szCs w:val="24"/>
        </w:rPr>
      </w:pPr>
    </w:p>
    <w:p w14:paraId="36195731">
      <w:pPr>
        <w:spacing w:line="360" w:lineRule="auto"/>
        <w:outlineLvl w:val="2"/>
        <w:rPr>
          <w:rFonts w:ascii="仿宋" w:hAnsi="仿宋" w:eastAsia="仿宋" w:cs="仿宋"/>
          <w:b/>
          <w:bCs w:val="0"/>
          <w:color w:val="auto"/>
          <w:sz w:val="24"/>
          <w:szCs w:val="24"/>
        </w:rPr>
      </w:pPr>
      <w:bookmarkStart w:id="22" w:name="_Toc2915"/>
      <w:r>
        <w:rPr>
          <w:rFonts w:hint="eastAsia" w:ascii="仿宋" w:hAnsi="仿宋" w:eastAsia="仿宋" w:cs="仿宋"/>
          <w:b/>
          <w:bCs w:val="0"/>
          <w:color w:val="auto"/>
          <w:sz w:val="24"/>
          <w:szCs w:val="24"/>
        </w:rPr>
        <w:t>16．隐蔽工程和中间验收</w:t>
      </w:r>
      <w:bookmarkEnd w:id="22"/>
      <w:r>
        <w:rPr>
          <w:rFonts w:hint="eastAsia" w:ascii="仿宋" w:hAnsi="仿宋" w:eastAsia="仿宋" w:cs="仿宋"/>
          <w:b/>
          <w:bCs w:val="0"/>
          <w:color w:val="auto"/>
          <w:sz w:val="24"/>
          <w:szCs w:val="24"/>
        </w:rPr>
        <w:t xml:space="preserve"> </w:t>
      </w:r>
    </w:p>
    <w:p w14:paraId="38C52F98">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16.1 工程具备隐蔽条件或达到专用条款约定的中间验收部位，承包人进行自检，并在隐蔽或中间验收前48小时以书面形式通知监理工程师验收。通知包括隐蔽和中间验收的内容、验收时间和地点。承包人准备验收记录，验收合格，监理工程师在验收记录上签章后，承包人可进行隐蔽和继续施工。验收不合格，承包人在监理工程师限定的时间内修改后重新验收。 </w:t>
      </w:r>
    </w:p>
    <w:p w14:paraId="4F6BA3D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w:t>
      </w:r>
    </w:p>
    <w:p w14:paraId="43105B5E">
      <w:pPr>
        <w:spacing w:line="360" w:lineRule="auto"/>
        <w:ind w:left="0" w:leftChars="0" w:firstLine="0" w:firstLineChars="0"/>
        <w:outlineLvl w:val="2"/>
        <w:rPr>
          <w:rFonts w:ascii="仿宋" w:hAnsi="仿宋" w:eastAsia="仿宋" w:cs="仿宋"/>
          <w:b/>
          <w:bCs w:val="0"/>
          <w:color w:val="auto"/>
          <w:sz w:val="24"/>
          <w:szCs w:val="24"/>
        </w:rPr>
      </w:pPr>
      <w:bookmarkStart w:id="23" w:name="_Toc6462"/>
      <w:r>
        <w:rPr>
          <w:rFonts w:hint="eastAsia" w:ascii="仿宋" w:hAnsi="仿宋" w:eastAsia="仿宋" w:cs="仿宋"/>
          <w:b/>
          <w:bCs w:val="0"/>
          <w:color w:val="auto"/>
          <w:sz w:val="24"/>
          <w:szCs w:val="24"/>
        </w:rPr>
        <w:t>17．重新检验</w:t>
      </w:r>
      <w:bookmarkEnd w:id="23"/>
      <w:r>
        <w:rPr>
          <w:rFonts w:hint="eastAsia" w:ascii="仿宋" w:hAnsi="仿宋" w:eastAsia="仿宋" w:cs="仿宋"/>
          <w:b/>
          <w:bCs w:val="0"/>
          <w:color w:val="auto"/>
          <w:sz w:val="24"/>
          <w:szCs w:val="24"/>
        </w:rPr>
        <w:t xml:space="preserve"> </w:t>
      </w:r>
    </w:p>
    <w:p w14:paraId="67105391">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无论监理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5919DCF1">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设备运抵现场后，承包人按规定对设备进行规格型号、质量、技术性能、                数量、外观等检验（检验费由承包人承担）；政府质量安全监督部门有权安排抽检，承包人应积极配合。上述检验出具检验报告书，检验报告书作为工程竣工验收所需要文件的组成部分。如果检验报告书显示的质量有问题，由建设管理单位安排进行复检，并以复检结果作为最终结果，相关费用一概由承包人承担。</w:t>
      </w:r>
    </w:p>
    <w:p w14:paraId="13FE4BEC">
      <w:pPr>
        <w:spacing w:line="360" w:lineRule="auto"/>
        <w:rPr>
          <w:rFonts w:ascii="仿宋" w:hAnsi="仿宋" w:eastAsia="仿宋" w:cs="仿宋"/>
          <w:bCs/>
          <w:color w:val="auto"/>
          <w:sz w:val="24"/>
          <w:szCs w:val="24"/>
        </w:rPr>
      </w:pPr>
    </w:p>
    <w:p w14:paraId="3A246DB9">
      <w:pPr>
        <w:spacing w:line="360" w:lineRule="auto"/>
        <w:outlineLvl w:val="1"/>
        <w:rPr>
          <w:rFonts w:ascii="仿宋" w:hAnsi="仿宋" w:eastAsia="仿宋" w:cs="仿宋"/>
          <w:b/>
          <w:bCs w:val="0"/>
          <w:color w:val="auto"/>
          <w:sz w:val="24"/>
          <w:szCs w:val="24"/>
        </w:rPr>
      </w:pPr>
      <w:bookmarkStart w:id="24" w:name="_Toc31942"/>
      <w:r>
        <w:rPr>
          <w:rFonts w:hint="eastAsia" w:ascii="仿宋" w:hAnsi="仿宋" w:eastAsia="仿宋" w:cs="仿宋"/>
          <w:b/>
          <w:bCs w:val="0"/>
          <w:color w:val="auto"/>
          <w:sz w:val="24"/>
          <w:szCs w:val="24"/>
        </w:rPr>
        <w:t>五、安全施工</w:t>
      </w:r>
      <w:bookmarkEnd w:id="24"/>
      <w:r>
        <w:rPr>
          <w:rFonts w:hint="eastAsia" w:ascii="仿宋" w:hAnsi="仿宋" w:eastAsia="仿宋" w:cs="仿宋"/>
          <w:b/>
          <w:bCs w:val="0"/>
          <w:color w:val="auto"/>
          <w:sz w:val="24"/>
          <w:szCs w:val="24"/>
        </w:rPr>
        <w:t xml:space="preserve"> </w:t>
      </w:r>
    </w:p>
    <w:p w14:paraId="3B09E5CD">
      <w:pPr>
        <w:spacing w:line="360" w:lineRule="auto"/>
        <w:outlineLvl w:val="2"/>
        <w:rPr>
          <w:rFonts w:ascii="仿宋" w:hAnsi="仿宋" w:eastAsia="仿宋" w:cs="仿宋"/>
          <w:b/>
          <w:bCs w:val="0"/>
          <w:color w:val="auto"/>
          <w:sz w:val="24"/>
          <w:szCs w:val="24"/>
        </w:rPr>
      </w:pPr>
      <w:bookmarkStart w:id="25" w:name="_Toc26198"/>
      <w:r>
        <w:rPr>
          <w:rFonts w:hint="eastAsia" w:ascii="仿宋" w:hAnsi="仿宋" w:eastAsia="仿宋" w:cs="仿宋"/>
          <w:b/>
          <w:bCs w:val="0"/>
          <w:color w:val="auto"/>
          <w:sz w:val="24"/>
          <w:szCs w:val="24"/>
        </w:rPr>
        <w:t>18．安全施工与检查</w:t>
      </w:r>
      <w:bookmarkEnd w:id="25"/>
      <w:r>
        <w:rPr>
          <w:rFonts w:hint="eastAsia" w:ascii="仿宋" w:hAnsi="仿宋" w:eastAsia="仿宋" w:cs="仿宋"/>
          <w:b/>
          <w:bCs w:val="0"/>
          <w:color w:val="auto"/>
          <w:sz w:val="24"/>
          <w:szCs w:val="24"/>
        </w:rPr>
        <w:t xml:space="preserve"> </w:t>
      </w:r>
    </w:p>
    <w:p w14:paraId="57E1F298">
      <w:pPr>
        <w:adjustRightInd w:val="0"/>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18.1 承包人应编制本工程专用的安全生产责任书，定出安全生产目标，提出安全生产措施及具体做法、奖惩条例等。对专业性较强的工作项目如支架搭拆、基坑支护、模板工程、挖孔桩、架梁、施工用电等应编制单独的施工组织设计。</w:t>
      </w:r>
    </w:p>
    <w:p w14:paraId="08A34D86">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18.2承包人应遵守工程建设安全生产有关管理规定，严格按安全标准组织施工，特殊工种必须持证上岗。并随时接受行业安全检查人员依法实施的监督检查，采取必要的安全防护措施，消除事故隐患。由于承包人安全措施不力造成事故的责任和因此发生的费用，由承包人承担。 </w:t>
      </w:r>
    </w:p>
    <w:p w14:paraId="1117C136">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18.3发包人应对其在施工场地的工作人员进行安全教育。发包人不得要求承包人违反安全管理的规定进行施工。因发包人原因导致的安全事故，由发包人承担相应责任及发生的费用。 </w:t>
      </w:r>
    </w:p>
    <w:p w14:paraId="56DE3964">
      <w:pPr>
        <w:spacing w:line="360" w:lineRule="auto"/>
        <w:ind w:firstLine="480"/>
        <w:rPr>
          <w:rFonts w:ascii="仿宋" w:hAnsi="仿宋" w:eastAsia="仿宋" w:cs="仿宋"/>
          <w:bCs/>
          <w:color w:val="auto"/>
          <w:sz w:val="24"/>
          <w:szCs w:val="24"/>
        </w:rPr>
      </w:pPr>
    </w:p>
    <w:p w14:paraId="79C9283F">
      <w:pPr>
        <w:spacing w:line="360" w:lineRule="auto"/>
        <w:outlineLvl w:val="2"/>
        <w:rPr>
          <w:rFonts w:ascii="仿宋" w:hAnsi="仿宋" w:eastAsia="仿宋" w:cs="仿宋"/>
          <w:b/>
          <w:bCs w:val="0"/>
          <w:color w:val="auto"/>
          <w:sz w:val="24"/>
          <w:szCs w:val="24"/>
        </w:rPr>
      </w:pPr>
      <w:bookmarkStart w:id="26" w:name="_Toc31453"/>
      <w:r>
        <w:rPr>
          <w:rFonts w:hint="eastAsia" w:ascii="仿宋" w:hAnsi="仿宋" w:eastAsia="仿宋" w:cs="仿宋"/>
          <w:b/>
          <w:bCs w:val="0"/>
          <w:color w:val="auto"/>
          <w:sz w:val="24"/>
          <w:szCs w:val="24"/>
        </w:rPr>
        <w:t>19．安全防护</w:t>
      </w:r>
      <w:bookmarkEnd w:id="26"/>
      <w:r>
        <w:rPr>
          <w:rFonts w:hint="eastAsia" w:ascii="仿宋" w:hAnsi="仿宋" w:eastAsia="仿宋" w:cs="仿宋"/>
          <w:b/>
          <w:bCs w:val="0"/>
          <w:color w:val="auto"/>
          <w:sz w:val="24"/>
          <w:szCs w:val="24"/>
        </w:rPr>
        <w:t xml:space="preserve"> </w:t>
      </w:r>
    </w:p>
    <w:p w14:paraId="2A471BEF">
      <w:pPr>
        <w:adjustRightInd w:val="0"/>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19.1承包人在动力设备、输电线路、地下管道、密封防震车间、易燃易爆地段以及临街交通要道附近施工时，施工开始前应向监理工程师提出安全防护措施，经监理工程师认可后实施，防护措施费用由发包人承担。 </w:t>
      </w:r>
    </w:p>
    <w:p w14:paraId="74C985EC">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19.2实施爆破作业，在放射、毒害性环境中施工（含储存、运输、使用）及使用毒害性、腐蚀性物品施工时，承包人应在施工前14天以书面形式通知监理工程师，并提出相应的安全防护措施，经监理工程师认可后实施由发包人承担安全防护措施费用。</w:t>
      </w:r>
    </w:p>
    <w:p w14:paraId="07CB4DE9">
      <w:pPr>
        <w:spacing w:line="360" w:lineRule="auto"/>
        <w:ind w:firstLine="480" w:firstLineChars="200"/>
        <w:rPr>
          <w:rFonts w:ascii="仿宋" w:hAnsi="仿宋" w:eastAsia="仿宋" w:cs="仿宋"/>
          <w:bCs/>
          <w:color w:val="auto"/>
          <w:sz w:val="24"/>
          <w:szCs w:val="24"/>
        </w:rPr>
      </w:pPr>
    </w:p>
    <w:p w14:paraId="51EC794C">
      <w:pPr>
        <w:spacing w:line="360" w:lineRule="auto"/>
        <w:outlineLvl w:val="2"/>
        <w:rPr>
          <w:rFonts w:ascii="仿宋" w:hAnsi="仿宋" w:eastAsia="仿宋" w:cs="仿宋"/>
          <w:b/>
          <w:bCs w:val="0"/>
          <w:color w:val="auto"/>
          <w:sz w:val="24"/>
          <w:szCs w:val="24"/>
        </w:rPr>
      </w:pPr>
      <w:bookmarkStart w:id="27" w:name="_Toc24717"/>
      <w:r>
        <w:rPr>
          <w:rFonts w:hint="eastAsia" w:ascii="仿宋" w:hAnsi="仿宋" w:eastAsia="仿宋" w:cs="仿宋"/>
          <w:b/>
          <w:bCs w:val="0"/>
          <w:color w:val="auto"/>
          <w:sz w:val="24"/>
          <w:szCs w:val="24"/>
        </w:rPr>
        <w:t>20．事故管理</w:t>
      </w:r>
      <w:bookmarkEnd w:id="27"/>
      <w:r>
        <w:rPr>
          <w:rFonts w:hint="eastAsia" w:ascii="仿宋" w:hAnsi="仿宋" w:eastAsia="仿宋" w:cs="仿宋"/>
          <w:b/>
          <w:bCs w:val="0"/>
          <w:color w:val="auto"/>
          <w:sz w:val="24"/>
          <w:szCs w:val="24"/>
        </w:rPr>
        <w:t xml:space="preserve"> </w:t>
      </w:r>
    </w:p>
    <w:p w14:paraId="645368A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20.1发生重大伤亡及其他安全事故，承包人应按有关规定立即上报有关部门并通知监理工程师和业主代表，同时按政府有关部门要求管理，由事故责任方承担发生的费用。 </w:t>
      </w:r>
    </w:p>
    <w:p w14:paraId="35D2917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20.2发包人承包人对事故责任有争议时，应按政府有关部门的认定处理。 </w:t>
      </w:r>
    </w:p>
    <w:p w14:paraId="68B24435">
      <w:pPr>
        <w:spacing w:line="360" w:lineRule="auto"/>
        <w:rPr>
          <w:rFonts w:ascii="仿宋" w:hAnsi="仿宋" w:eastAsia="仿宋" w:cs="仿宋"/>
          <w:bCs/>
          <w:color w:val="auto"/>
          <w:sz w:val="24"/>
          <w:szCs w:val="24"/>
        </w:rPr>
      </w:pPr>
    </w:p>
    <w:p w14:paraId="67AB0327">
      <w:pPr>
        <w:spacing w:line="360" w:lineRule="auto"/>
        <w:outlineLvl w:val="1"/>
        <w:rPr>
          <w:rFonts w:ascii="仿宋" w:hAnsi="仿宋" w:eastAsia="仿宋" w:cs="仿宋"/>
          <w:b/>
          <w:bCs w:val="0"/>
          <w:color w:val="auto"/>
          <w:sz w:val="24"/>
          <w:szCs w:val="24"/>
        </w:rPr>
      </w:pPr>
      <w:bookmarkStart w:id="28" w:name="_Toc16607"/>
      <w:r>
        <w:rPr>
          <w:rFonts w:hint="eastAsia" w:ascii="仿宋" w:hAnsi="仿宋" w:eastAsia="仿宋" w:cs="仿宋"/>
          <w:b/>
          <w:bCs w:val="0"/>
          <w:color w:val="auto"/>
          <w:sz w:val="24"/>
          <w:szCs w:val="24"/>
        </w:rPr>
        <w:t>六、合同价款与支付</w:t>
      </w:r>
      <w:bookmarkEnd w:id="28"/>
      <w:r>
        <w:rPr>
          <w:rFonts w:hint="eastAsia" w:ascii="仿宋" w:hAnsi="仿宋" w:eastAsia="仿宋" w:cs="仿宋"/>
          <w:b/>
          <w:bCs w:val="0"/>
          <w:color w:val="auto"/>
          <w:sz w:val="24"/>
          <w:szCs w:val="24"/>
        </w:rPr>
        <w:t xml:space="preserve"> </w:t>
      </w:r>
    </w:p>
    <w:p w14:paraId="2D2FA6AC">
      <w:pPr>
        <w:spacing w:line="360" w:lineRule="auto"/>
        <w:outlineLvl w:val="2"/>
        <w:rPr>
          <w:rFonts w:ascii="仿宋" w:hAnsi="仿宋" w:eastAsia="仿宋" w:cs="仿宋"/>
          <w:b/>
          <w:bCs w:val="0"/>
          <w:color w:val="auto"/>
          <w:sz w:val="24"/>
          <w:szCs w:val="24"/>
        </w:rPr>
      </w:pPr>
      <w:bookmarkStart w:id="29" w:name="_Toc14904"/>
      <w:r>
        <w:rPr>
          <w:rFonts w:hint="eastAsia" w:ascii="仿宋" w:hAnsi="仿宋" w:eastAsia="仿宋" w:cs="仿宋"/>
          <w:b/>
          <w:bCs w:val="0"/>
          <w:color w:val="auto"/>
          <w:sz w:val="24"/>
          <w:szCs w:val="24"/>
        </w:rPr>
        <w:t>21．合同价款及调整</w:t>
      </w:r>
      <w:bookmarkEnd w:id="29"/>
      <w:r>
        <w:rPr>
          <w:rFonts w:hint="eastAsia" w:ascii="仿宋" w:hAnsi="仿宋" w:eastAsia="仿宋" w:cs="仿宋"/>
          <w:b/>
          <w:bCs w:val="0"/>
          <w:color w:val="auto"/>
          <w:sz w:val="24"/>
          <w:szCs w:val="24"/>
        </w:rPr>
        <w:t xml:space="preserve"> </w:t>
      </w:r>
    </w:p>
    <w:p w14:paraId="07A9C3F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21.1招标工程的合同价款由发包人与承包人依据中标通知书中的中标价格在协议书内约定。非招标工程的合同价款由发包人与承包人在本合同专用条款中约定。 </w:t>
      </w:r>
    </w:p>
    <w:p w14:paraId="4F96CBB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21.2合同价款在协议书内约定后，任何一方不得擅自改变。</w:t>
      </w:r>
    </w:p>
    <w:p w14:paraId="2B5BAB7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21.3承包人应当在设计变更发生后14天内，将调整原因、金额以书面形式通知监理工程师和业主代表，监理工程师和业主代表确认调整金额后作为追加合同价款。 </w:t>
      </w:r>
    </w:p>
    <w:p w14:paraId="36591FDE">
      <w:pPr>
        <w:spacing w:line="360" w:lineRule="auto"/>
        <w:rPr>
          <w:rFonts w:ascii="仿宋" w:hAnsi="仿宋" w:eastAsia="仿宋" w:cs="仿宋"/>
          <w:bCs/>
          <w:color w:val="auto"/>
          <w:sz w:val="24"/>
          <w:szCs w:val="24"/>
        </w:rPr>
      </w:pPr>
    </w:p>
    <w:p w14:paraId="4CC96AFA">
      <w:pPr>
        <w:spacing w:line="360" w:lineRule="auto"/>
        <w:outlineLvl w:val="2"/>
        <w:rPr>
          <w:rFonts w:ascii="仿宋" w:hAnsi="仿宋" w:eastAsia="仿宋" w:cs="仿宋"/>
          <w:b/>
          <w:bCs w:val="0"/>
          <w:color w:val="auto"/>
          <w:sz w:val="24"/>
          <w:szCs w:val="24"/>
        </w:rPr>
      </w:pPr>
      <w:bookmarkStart w:id="30" w:name="_Toc21493"/>
      <w:r>
        <w:rPr>
          <w:rFonts w:hint="eastAsia" w:ascii="仿宋" w:hAnsi="仿宋" w:eastAsia="仿宋" w:cs="仿宋"/>
          <w:b/>
          <w:bCs w:val="0"/>
          <w:color w:val="auto"/>
          <w:sz w:val="24"/>
          <w:szCs w:val="24"/>
        </w:rPr>
        <w:t>22 工程预付款</w:t>
      </w:r>
      <w:bookmarkEnd w:id="30"/>
      <w:r>
        <w:rPr>
          <w:rFonts w:hint="eastAsia" w:ascii="仿宋" w:hAnsi="仿宋" w:eastAsia="仿宋" w:cs="仿宋"/>
          <w:b/>
          <w:bCs w:val="0"/>
          <w:color w:val="auto"/>
          <w:sz w:val="24"/>
          <w:szCs w:val="24"/>
        </w:rPr>
        <w:t xml:space="preserve"> </w:t>
      </w:r>
    </w:p>
    <w:p w14:paraId="05426B5F">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本工程的预付款，双方在专用条款内约定发包人向承包人预付工程款的时间和数额，开工后按约定的时间和比例逐次扣回。</w:t>
      </w:r>
    </w:p>
    <w:p w14:paraId="0A55568D">
      <w:pPr>
        <w:spacing w:line="360" w:lineRule="auto"/>
        <w:ind w:firstLine="480"/>
        <w:rPr>
          <w:rFonts w:ascii="仿宋" w:hAnsi="仿宋" w:eastAsia="仿宋" w:cs="仿宋"/>
          <w:bCs/>
          <w:color w:val="auto"/>
          <w:sz w:val="24"/>
          <w:szCs w:val="24"/>
        </w:rPr>
      </w:pPr>
    </w:p>
    <w:p w14:paraId="5B50A4AF">
      <w:pPr>
        <w:spacing w:line="360" w:lineRule="auto"/>
        <w:outlineLvl w:val="2"/>
        <w:rPr>
          <w:rFonts w:ascii="仿宋" w:hAnsi="仿宋" w:eastAsia="仿宋" w:cs="仿宋"/>
          <w:b/>
          <w:bCs w:val="0"/>
          <w:color w:val="auto"/>
          <w:sz w:val="24"/>
          <w:szCs w:val="24"/>
        </w:rPr>
      </w:pPr>
      <w:bookmarkStart w:id="31" w:name="_Toc14167"/>
      <w:r>
        <w:rPr>
          <w:rFonts w:hint="eastAsia" w:ascii="仿宋" w:hAnsi="仿宋" w:eastAsia="仿宋" w:cs="仿宋"/>
          <w:b/>
          <w:bCs w:val="0"/>
          <w:color w:val="auto"/>
          <w:sz w:val="24"/>
          <w:szCs w:val="24"/>
        </w:rPr>
        <w:t>23．工程量的确认</w:t>
      </w:r>
      <w:bookmarkEnd w:id="31"/>
      <w:r>
        <w:rPr>
          <w:rFonts w:hint="eastAsia" w:ascii="仿宋" w:hAnsi="仿宋" w:eastAsia="仿宋" w:cs="仿宋"/>
          <w:b/>
          <w:bCs w:val="0"/>
          <w:color w:val="auto"/>
          <w:sz w:val="24"/>
          <w:szCs w:val="24"/>
        </w:rPr>
        <w:t xml:space="preserve"> </w:t>
      </w:r>
    </w:p>
    <w:p w14:paraId="499E209D">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23.1 承包人应按专用条款约定的时间，向监理工程师和业主代表提交已完工程数量的报告。监理工程师和业主代表接到报告后10天内按设计图纸核实已完工程量（以下称计量），并在计量前24小时通知承包人，承包人为计量提供便利条件并派人参加。承包人收到通知后不参加计量，计量结果有效，作为工程价款支付的依据。  </w:t>
      </w:r>
    </w:p>
    <w:p w14:paraId="46566E9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23.3对承包人超出设计图纸范围和因承包人原因造成返工的工程量，监理工程师不予计量。 </w:t>
      </w:r>
    </w:p>
    <w:p w14:paraId="5A07AEC9">
      <w:pPr>
        <w:spacing w:line="360" w:lineRule="auto"/>
        <w:rPr>
          <w:rFonts w:ascii="仿宋" w:hAnsi="仿宋" w:eastAsia="仿宋" w:cs="仿宋"/>
          <w:bCs/>
          <w:color w:val="auto"/>
          <w:sz w:val="24"/>
          <w:szCs w:val="24"/>
        </w:rPr>
      </w:pPr>
    </w:p>
    <w:p w14:paraId="6B8DFA4A">
      <w:pPr>
        <w:spacing w:line="360" w:lineRule="auto"/>
        <w:outlineLvl w:val="2"/>
        <w:rPr>
          <w:rFonts w:ascii="仿宋" w:hAnsi="仿宋" w:eastAsia="仿宋" w:cs="仿宋"/>
          <w:b/>
          <w:bCs w:val="0"/>
          <w:color w:val="auto"/>
          <w:sz w:val="24"/>
          <w:szCs w:val="24"/>
        </w:rPr>
      </w:pPr>
      <w:bookmarkStart w:id="32" w:name="_Toc30102"/>
      <w:r>
        <w:rPr>
          <w:rFonts w:hint="eastAsia" w:ascii="仿宋" w:hAnsi="仿宋" w:eastAsia="仿宋" w:cs="仿宋"/>
          <w:b/>
          <w:bCs w:val="0"/>
          <w:color w:val="auto"/>
          <w:sz w:val="24"/>
          <w:szCs w:val="24"/>
        </w:rPr>
        <w:t>24．工程款（进度款）支付。</w:t>
      </w:r>
      <w:bookmarkEnd w:id="32"/>
      <w:r>
        <w:rPr>
          <w:rFonts w:hint="eastAsia" w:ascii="仿宋" w:hAnsi="仿宋" w:eastAsia="仿宋" w:cs="仿宋"/>
          <w:b/>
          <w:bCs w:val="0"/>
          <w:color w:val="auto"/>
          <w:sz w:val="24"/>
          <w:szCs w:val="24"/>
        </w:rPr>
        <w:t xml:space="preserve"> </w:t>
      </w:r>
    </w:p>
    <w:p w14:paraId="149A124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24.1 在确认计量结果后20天内，发包人应向承包人支付工程款（进度款）。按约定时间发包人应扣回的预付款，与工程款（进度款）同期结算。 </w:t>
      </w:r>
    </w:p>
    <w:p w14:paraId="05E1F46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24.2 本通用条款第21条确定调整的合同价款，第29条工程变更调整的合同价款及其他条款中约定的追加合同价款，应与工程款（进度款）同期调整支付。 </w:t>
      </w:r>
    </w:p>
    <w:p w14:paraId="4D35887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w:t>
      </w:r>
    </w:p>
    <w:p w14:paraId="462116FC">
      <w:pPr>
        <w:spacing w:line="360" w:lineRule="auto"/>
        <w:ind w:left="0" w:leftChars="0" w:firstLine="0" w:firstLineChars="0"/>
        <w:outlineLvl w:val="1"/>
        <w:rPr>
          <w:rFonts w:ascii="仿宋" w:hAnsi="仿宋" w:eastAsia="仿宋" w:cs="仿宋"/>
          <w:b/>
          <w:bCs w:val="0"/>
          <w:color w:val="auto"/>
          <w:sz w:val="24"/>
          <w:szCs w:val="24"/>
        </w:rPr>
      </w:pPr>
      <w:bookmarkStart w:id="33" w:name="_Toc21272"/>
      <w:r>
        <w:rPr>
          <w:rFonts w:hint="eastAsia" w:ascii="仿宋" w:hAnsi="仿宋" w:eastAsia="仿宋" w:cs="仿宋"/>
          <w:b/>
          <w:bCs w:val="0"/>
          <w:color w:val="auto"/>
          <w:sz w:val="24"/>
          <w:szCs w:val="24"/>
        </w:rPr>
        <w:t>七、材料设备供应</w:t>
      </w:r>
      <w:bookmarkEnd w:id="33"/>
      <w:r>
        <w:rPr>
          <w:rFonts w:hint="eastAsia" w:ascii="仿宋" w:hAnsi="仿宋" w:eastAsia="仿宋" w:cs="仿宋"/>
          <w:b/>
          <w:bCs w:val="0"/>
          <w:color w:val="auto"/>
          <w:sz w:val="24"/>
          <w:szCs w:val="24"/>
        </w:rPr>
        <w:t xml:space="preserve"> </w:t>
      </w:r>
    </w:p>
    <w:p w14:paraId="4D0D67F0">
      <w:pPr>
        <w:spacing w:line="360" w:lineRule="auto"/>
        <w:outlineLvl w:val="2"/>
        <w:rPr>
          <w:rFonts w:ascii="仿宋" w:hAnsi="仿宋" w:eastAsia="仿宋" w:cs="仿宋"/>
          <w:bCs/>
          <w:color w:val="auto"/>
          <w:sz w:val="24"/>
          <w:szCs w:val="24"/>
        </w:rPr>
      </w:pPr>
      <w:r>
        <w:rPr>
          <w:rFonts w:hint="eastAsia" w:ascii="仿宋" w:hAnsi="仿宋" w:eastAsia="仿宋" w:cs="仿宋"/>
          <w:bCs/>
          <w:color w:val="auto"/>
          <w:sz w:val="24"/>
          <w:szCs w:val="24"/>
        </w:rPr>
        <w:t>　　</w:t>
      </w:r>
      <w:bookmarkStart w:id="34" w:name="_Toc15747"/>
      <w:r>
        <w:rPr>
          <w:rFonts w:hint="eastAsia" w:ascii="仿宋" w:hAnsi="仿宋" w:eastAsia="仿宋" w:cs="仿宋"/>
          <w:bCs/>
          <w:color w:val="auto"/>
          <w:sz w:val="24"/>
          <w:szCs w:val="24"/>
        </w:rPr>
        <w:t>25．发包人供应材料设备</w:t>
      </w:r>
      <w:bookmarkEnd w:id="34"/>
      <w:r>
        <w:rPr>
          <w:rFonts w:hint="eastAsia" w:ascii="仿宋" w:hAnsi="仿宋" w:eastAsia="仿宋" w:cs="仿宋"/>
          <w:bCs/>
          <w:color w:val="auto"/>
          <w:sz w:val="24"/>
          <w:szCs w:val="24"/>
        </w:rPr>
        <w:t xml:space="preserve"> </w:t>
      </w:r>
    </w:p>
    <w:p w14:paraId="0711EC6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本工程所有材料均由承包人负责。</w:t>
      </w:r>
    </w:p>
    <w:p w14:paraId="0AE39CF8">
      <w:pPr>
        <w:spacing w:line="360" w:lineRule="auto"/>
        <w:rPr>
          <w:rFonts w:ascii="仿宋" w:hAnsi="仿宋" w:eastAsia="仿宋" w:cs="仿宋"/>
          <w:bCs/>
          <w:color w:val="auto"/>
          <w:sz w:val="24"/>
          <w:szCs w:val="24"/>
        </w:rPr>
      </w:pPr>
    </w:p>
    <w:p w14:paraId="6244F0CF">
      <w:pPr>
        <w:spacing w:line="360" w:lineRule="auto"/>
        <w:outlineLvl w:val="2"/>
        <w:rPr>
          <w:rFonts w:ascii="仿宋" w:hAnsi="仿宋" w:eastAsia="仿宋" w:cs="仿宋"/>
          <w:bCs/>
          <w:color w:val="auto"/>
          <w:sz w:val="24"/>
          <w:szCs w:val="24"/>
        </w:rPr>
      </w:pPr>
      <w:r>
        <w:rPr>
          <w:rFonts w:hint="eastAsia" w:ascii="仿宋" w:hAnsi="仿宋" w:eastAsia="仿宋" w:cs="仿宋"/>
          <w:bCs/>
          <w:color w:val="auto"/>
          <w:sz w:val="24"/>
          <w:szCs w:val="24"/>
        </w:rPr>
        <w:t>　　</w:t>
      </w:r>
      <w:bookmarkStart w:id="35" w:name="_Toc21085"/>
      <w:r>
        <w:rPr>
          <w:rFonts w:hint="eastAsia" w:ascii="仿宋" w:hAnsi="仿宋" w:eastAsia="仿宋" w:cs="仿宋"/>
          <w:bCs/>
          <w:color w:val="auto"/>
          <w:sz w:val="24"/>
          <w:szCs w:val="24"/>
        </w:rPr>
        <w:t>26．承包人采购材料设备</w:t>
      </w:r>
      <w:bookmarkEnd w:id="35"/>
      <w:r>
        <w:rPr>
          <w:rFonts w:hint="eastAsia" w:ascii="仿宋" w:hAnsi="仿宋" w:eastAsia="仿宋" w:cs="仿宋"/>
          <w:bCs/>
          <w:color w:val="auto"/>
          <w:sz w:val="24"/>
          <w:szCs w:val="24"/>
        </w:rPr>
        <w:t xml:space="preserve"> </w:t>
      </w:r>
    </w:p>
    <w:p w14:paraId="6D6638F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26.1 承包人负责采购材料设备的，应按照专用条款约定及设备和有关标准要求采购，并提供产品合格证明，对材料设备质量负责。承包人在材料设备到货前24小时通知监理工程师清点。 </w:t>
      </w:r>
    </w:p>
    <w:p w14:paraId="527A1C6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26.2 承包人采购的材料设备与设计或标准要求不符时，承包人应按监理工程师要求的时间运出施工场地，重新采购符合要求的产品，承担由此发生的费用，由此延误的工期不予顺延。 </w:t>
      </w:r>
    </w:p>
    <w:p w14:paraId="17BA6D6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26.3 承包人采购的材料设备在使用前，承包人应按监理工程师的要求进行检验或试验，不合格的不得使用，检验或试验费由发包人委托第三方完成,相关费用由发包人承担。 </w:t>
      </w:r>
    </w:p>
    <w:p w14:paraId="490DFDE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26.4 监理工程师发现承包人采购并使用不符合设计或标准要求的材料设备时，应要求由承包人负责修复、拆除或重新采购，并承担发生的费用，由此延误的工期不予顺延。 </w:t>
      </w:r>
    </w:p>
    <w:p w14:paraId="37BF2B3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26.5 承包人需要使用代用材料时，应经监理工程师认可后才能使用，由此增减的合同价款双方以书面形式议定。 </w:t>
      </w:r>
    </w:p>
    <w:p w14:paraId="541A1C98">
      <w:pPr>
        <w:spacing w:line="360" w:lineRule="auto"/>
        <w:rPr>
          <w:rFonts w:ascii="仿宋" w:hAnsi="仿宋" w:eastAsia="仿宋" w:cs="仿宋"/>
          <w:bCs/>
          <w:color w:val="auto"/>
          <w:sz w:val="24"/>
          <w:szCs w:val="24"/>
        </w:rPr>
      </w:pPr>
    </w:p>
    <w:p w14:paraId="5AFAA2ED">
      <w:pPr>
        <w:spacing w:line="360" w:lineRule="auto"/>
        <w:outlineLvl w:val="1"/>
        <w:rPr>
          <w:rFonts w:ascii="仿宋" w:hAnsi="仿宋" w:eastAsia="仿宋" w:cs="仿宋"/>
          <w:b/>
          <w:bCs w:val="0"/>
          <w:color w:val="auto"/>
          <w:sz w:val="24"/>
          <w:szCs w:val="24"/>
        </w:rPr>
      </w:pPr>
      <w:bookmarkStart w:id="36" w:name="_Toc16565"/>
      <w:r>
        <w:rPr>
          <w:rFonts w:hint="eastAsia" w:ascii="仿宋" w:hAnsi="仿宋" w:eastAsia="仿宋" w:cs="仿宋"/>
          <w:b/>
          <w:bCs w:val="0"/>
          <w:color w:val="auto"/>
          <w:sz w:val="24"/>
          <w:szCs w:val="24"/>
        </w:rPr>
        <w:t>八、工程变更</w:t>
      </w:r>
      <w:bookmarkEnd w:id="36"/>
      <w:r>
        <w:rPr>
          <w:rFonts w:hint="eastAsia" w:ascii="仿宋" w:hAnsi="仿宋" w:eastAsia="仿宋" w:cs="仿宋"/>
          <w:b/>
          <w:bCs w:val="0"/>
          <w:color w:val="auto"/>
          <w:sz w:val="24"/>
          <w:szCs w:val="24"/>
        </w:rPr>
        <w:t xml:space="preserve"> </w:t>
      </w:r>
    </w:p>
    <w:p w14:paraId="4949C4E0">
      <w:pPr>
        <w:spacing w:line="360" w:lineRule="auto"/>
        <w:outlineLvl w:val="2"/>
        <w:rPr>
          <w:rFonts w:ascii="仿宋" w:hAnsi="仿宋" w:eastAsia="仿宋" w:cs="仿宋"/>
          <w:b/>
          <w:bCs w:val="0"/>
          <w:color w:val="auto"/>
          <w:sz w:val="24"/>
          <w:szCs w:val="24"/>
        </w:rPr>
      </w:pPr>
      <w:bookmarkStart w:id="37" w:name="_Toc13160"/>
      <w:r>
        <w:rPr>
          <w:rFonts w:hint="eastAsia" w:ascii="仿宋" w:hAnsi="仿宋" w:eastAsia="仿宋" w:cs="仿宋"/>
          <w:b/>
          <w:bCs w:val="0"/>
          <w:color w:val="auto"/>
          <w:sz w:val="24"/>
          <w:szCs w:val="24"/>
        </w:rPr>
        <w:t>27．工程设计变更</w:t>
      </w:r>
      <w:bookmarkEnd w:id="37"/>
      <w:r>
        <w:rPr>
          <w:rFonts w:hint="eastAsia" w:ascii="仿宋" w:hAnsi="仿宋" w:eastAsia="仿宋" w:cs="仿宋"/>
          <w:b/>
          <w:bCs w:val="0"/>
          <w:color w:val="auto"/>
          <w:sz w:val="24"/>
          <w:szCs w:val="24"/>
        </w:rPr>
        <w:t xml:space="preserve"> </w:t>
      </w:r>
    </w:p>
    <w:p w14:paraId="0AA19C0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27.1施工中发包人需对原工程设计进行变更，应提前14天以书面形式向承包人发出变更通知。变更超过原设计标准或批准的建设规模时，发包人应报规划管理部门审查批准，并由原设计单位提供变更的相应图纸和说明。承包人按照监理工程师发出的变更通知及有关要求，进行下列需要的变更： </w:t>
      </w:r>
    </w:p>
    <w:p w14:paraId="7320BE9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 更改工程有关部分的标高、基线、位置和尺寸； </w:t>
      </w:r>
    </w:p>
    <w:p w14:paraId="5E3A156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 增减合同中约定的工程量； </w:t>
      </w:r>
    </w:p>
    <w:p w14:paraId="1B0EF0C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 改变有关工程的施工时间和顺序； </w:t>
      </w:r>
    </w:p>
    <w:p w14:paraId="2C55A48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 其他有关工程变更需要的附加工作。 </w:t>
      </w:r>
    </w:p>
    <w:p w14:paraId="3A9F1A5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因变更导致合同价款的增减及造成的承包人损失，由发包人承担，延误的工期相应顺延。 </w:t>
      </w:r>
    </w:p>
    <w:p w14:paraId="32E2236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27.2施工中承包人不得对原工程设计进行变更。因承包人擅自变更设计发生的费用和由此导致发包人的直接损失，由承包人承担，延误的工期不予顺延。 </w:t>
      </w:r>
    </w:p>
    <w:p w14:paraId="0681F1C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27.3承包人在施工中提出的合理化建议</w:t>
      </w:r>
      <w:r>
        <w:rPr>
          <w:rFonts w:hint="eastAsia" w:ascii="仿宋" w:hAnsi="仿宋" w:eastAsia="仿宋" w:cs="仿宋"/>
          <w:bCs/>
          <w:color w:val="auto"/>
          <w:sz w:val="24"/>
          <w:szCs w:val="24"/>
          <w:lang w:eastAsia="zh-CN"/>
        </w:rPr>
        <w:t>涉及</w:t>
      </w:r>
      <w:r>
        <w:rPr>
          <w:rFonts w:hint="eastAsia" w:ascii="仿宋" w:hAnsi="仿宋" w:eastAsia="仿宋" w:cs="仿宋"/>
          <w:bCs/>
          <w:color w:val="auto"/>
          <w:sz w:val="24"/>
          <w:szCs w:val="24"/>
        </w:rPr>
        <w:t xml:space="preserve">对设计图纸或施工组织设计的更改及对材料、设备的换用，须同设计部门研究，并经监理工程师和业主代表同意。未经同意擅自更改或换用时，承包人承担由此发生的费用，并赔偿发包人的有关损失，延误的工期不予顺延。 </w:t>
      </w:r>
    </w:p>
    <w:p w14:paraId="79725E2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监理工程师和业主代表同意采用承包人合理化建议，所发生的费用和获得的收益，发包</w:t>
      </w:r>
      <w:r>
        <w:rPr>
          <w:rFonts w:hint="eastAsia" w:ascii="仿宋" w:hAnsi="仿宋" w:eastAsia="仿宋" w:cs="仿宋"/>
          <w:bCs/>
          <w:color w:val="auto"/>
          <w:sz w:val="24"/>
          <w:szCs w:val="24"/>
          <w:lang w:eastAsia="zh-CN"/>
        </w:rPr>
        <w:t>人与</w:t>
      </w:r>
      <w:r>
        <w:rPr>
          <w:rFonts w:hint="eastAsia" w:ascii="仿宋" w:hAnsi="仿宋" w:eastAsia="仿宋" w:cs="仿宋"/>
          <w:bCs/>
          <w:color w:val="auto"/>
          <w:sz w:val="24"/>
          <w:szCs w:val="24"/>
        </w:rPr>
        <w:t xml:space="preserve">承包人另行约定分担或分享。 </w:t>
      </w:r>
    </w:p>
    <w:p w14:paraId="3A472FA3">
      <w:pPr>
        <w:spacing w:line="360" w:lineRule="auto"/>
        <w:rPr>
          <w:rFonts w:ascii="仿宋" w:hAnsi="仿宋" w:eastAsia="仿宋" w:cs="仿宋"/>
          <w:bCs/>
          <w:color w:val="auto"/>
          <w:sz w:val="24"/>
          <w:szCs w:val="24"/>
        </w:rPr>
      </w:pPr>
    </w:p>
    <w:p w14:paraId="521B6564">
      <w:pPr>
        <w:spacing w:line="360" w:lineRule="auto"/>
        <w:outlineLvl w:val="2"/>
        <w:rPr>
          <w:rFonts w:ascii="仿宋" w:hAnsi="仿宋" w:eastAsia="仿宋" w:cs="仿宋"/>
          <w:b/>
          <w:bCs w:val="0"/>
          <w:color w:val="auto"/>
          <w:sz w:val="24"/>
          <w:szCs w:val="24"/>
        </w:rPr>
      </w:pPr>
      <w:bookmarkStart w:id="38" w:name="_Toc5320"/>
      <w:r>
        <w:rPr>
          <w:rFonts w:hint="eastAsia" w:ascii="仿宋" w:hAnsi="仿宋" w:eastAsia="仿宋" w:cs="仿宋"/>
          <w:b/>
          <w:bCs w:val="0"/>
          <w:color w:val="auto"/>
          <w:sz w:val="24"/>
          <w:szCs w:val="24"/>
        </w:rPr>
        <w:t>28．其他变更</w:t>
      </w:r>
      <w:bookmarkEnd w:id="38"/>
      <w:r>
        <w:rPr>
          <w:rFonts w:hint="eastAsia" w:ascii="仿宋" w:hAnsi="仿宋" w:eastAsia="仿宋" w:cs="仿宋"/>
          <w:b/>
          <w:bCs w:val="0"/>
          <w:color w:val="auto"/>
          <w:sz w:val="24"/>
          <w:szCs w:val="24"/>
        </w:rPr>
        <w:t xml:space="preserve"> </w:t>
      </w:r>
    </w:p>
    <w:p w14:paraId="64B49F0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合同履行中发包人要求变更工程质量标准及发生其他实质性变更，由双方协商解决。 </w:t>
      </w:r>
    </w:p>
    <w:p w14:paraId="437E11B1">
      <w:pPr>
        <w:spacing w:line="360" w:lineRule="auto"/>
        <w:rPr>
          <w:rFonts w:ascii="仿宋" w:hAnsi="仿宋" w:eastAsia="仿宋" w:cs="仿宋"/>
          <w:bCs/>
          <w:color w:val="auto"/>
          <w:sz w:val="24"/>
          <w:szCs w:val="24"/>
        </w:rPr>
      </w:pPr>
    </w:p>
    <w:p w14:paraId="5069E539">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 xml:space="preserve">29．确定变更价款 </w:t>
      </w:r>
    </w:p>
    <w:p w14:paraId="48A0424F">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29.1承包人在工程变更确定后14天内，提出变更工程价款的报告，经监理工程师和业主代表确认后调整合同价款。变更合同价款按专用条款约定的方法进行计量： </w:t>
      </w:r>
    </w:p>
    <w:p w14:paraId="752AC10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29.2承包人在双方确定变更后14天内不向监理工程师提出变更工程价款报告时，视为该项变更不涉及合同价款的变更。 </w:t>
      </w:r>
    </w:p>
    <w:p w14:paraId="2A0D00E1">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29.3监理工程师不同意承包人提出的变更价款，按本通用条款第34条关于争议的约定处理。 </w:t>
      </w:r>
    </w:p>
    <w:p w14:paraId="271E802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29.4监理工程师和业主代表确认增加的工程变更价款作为追加合同价款，与工程款同期支付。 </w:t>
      </w:r>
    </w:p>
    <w:p w14:paraId="35B39A9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29.5因承包人自身原因导致的工程变更，承包人无权要求追加合同价款。 </w:t>
      </w:r>
    </w:p>
    <w:p w14:paraId="5096D637">
      <w:pPr>
        <w:spacing w:line="360" w:lineRule="auto"/>
        <w:rPr>
          <w:rFonts w:ascii="仿宋" w:hAnsi="仿宋" w:eastAsia="仿宋" w:cs="仿宋"/>
          <w:bCs/>
          <w:color w:val="auto"/>
          <w:sz w:val="24"/>
          <w:szCs w:val="24"/>
        </w:rPr>
      </w:pPr>
    </w:p>
    <w:p w14:paraId="271886E9">
      <w:pPr>
        <w:spacing w:line="360" w:lineRule="auto"/>
        <w:ind w:left="0" w:leftChars="0" w:firstLine="0" w:firstLineChars="0"/>
        <w:outlineLvl w:val="1"/>
        <w:rPr>
          <w:rFonts w:ascii="仿宋" w:hAnsi="仿宋" w:eastAsia="仿宋" w:cs="仿宋"/>
          <w:b/>
          <w:bCs w:val="0"/>
          <w:color w:val="auto"/>
          <w:sz w:val="24"/>
          <w:szCs w:val="24"/>
        </w:rPr>
      </w:pPr>
      <w:bookmarkStart w:id="39" w:name="_Toc11309"/>
      <w:r>
        <w:rPr>
          <w:rFonts w:hint="eastAsia" w:ascii="仿宋" w:hAnsi="仿宋" w:eastAsia="仿宋" w:cs="仿宋"/>
          <w:b/>
          <w:bCs w:val="0"/>
          <w:color w:val="auto"/>
          <w:sz w:val="24"/>
          <w:szCs w:val="24"/>
        </w:rPr>
        <w:t>九、竣工验收与结算</w:t>
      </w:r>
      <w:bookmarkEnd w:id="39"/>
      <w:r>
        <w:rPr>
          <w:rFonts w:hint="eastAsia" w:ascii="仿宋" w:hAnsi="仿宋" w:eastAsia="仿宋" w:cs="仿宋"/>
          <w:b/>
          <w:bCs w:val="0"/>
          <w:color w:val="auto"/>
          <w:sz w:val="24"/>
          <w:szCs w:val="24"/>
        </w:rPr>
        <w:t xml:space="preserve"> </w:t>
      </w:r>
    </w:p>
    <w:p w14:paraId="60199EBF">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 xml:space="preserve">30．竣工验收 </w:t>
      </w:r>
    </w:p>
    <w:p w14:paraId="693E7F8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30.1 工程具备竣工验收条件，承包人按国家工程竣工验收有关规定，向发包人提供完整竣工资料及竣工验收报告。双方约定由承包人提供竣工图的，应当在专用条款内约定提供的日期和份数。 </w:t>
      </w:r>
    </w:p>
    <w:p w14:paraId="77D8548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30.2 发包人收到竣工验收报告并备齐验收所需各项资料后28天内组织有关单位验收，并在验收后14天内给予认可或提出修改意见。 承包人按要求修改，并承担由自身原因造成修改的费用。 </w:t>
      </w:r>
    </w:p>
    <w:p w14:paraId="3A44E974">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30.3工程竣工验收通过，承包人送交竣工验收报告的日期为实际竣工日期。工程按发包人要求修改后通过竣工验收的，实际竣工日期为承包人修改后提请发包人验收的日期。 </w:t>
      </w:r>
    </w:p>
    <w:p w14:paraId="2F450756">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30.4 中间交工工程的范围和竣工时间，双方在专用条款内约定，其验收程序按本通用条款30.1款至30.3款办理。 </w:t>
      </w:r>
    </w:p>
    <w:p w14:paraId="4D733045">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30.5 因特殊原因，发包人要求部分单位工程或工程部位甩项竣工的，双方另行签订甩项竣工协议，明确双方责任和工程价款支付方法。 </w:t>
      </w:r>
    </w:p>
    <w:p w14:paraId="3F8D2771">
      <w:pPr>
        <w:spacing w:line="360" w:lineRule="auto"/>
        <w:rPr>
          <w:rFonts w:ascii="仿宋" w:hAnsi="仿宋" w:eastAsia="仿宋" w:cs="仿宋"/>
          <w:bCs/>
          <w:color w:val="auto"/>
          <w:sz w:val="24"/>
          <w:szCs w:val="24"/>
        </w:rPr>
      </w:pPr>
    </w:p>
    <w:p w14:paraId="2F6DAD08">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 xml:space="preserve">31．质量缺陷保修 </w:t>
      </w:r>
    </w:p>
    <w:p w14:paraId="7796ACA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31.1 承包人应按法律、行政法规或国家关于工程质量缺陷保修的有关规定，对交付发包人使用的工程的质量缺陷保修期内承担质量缺陷保修责任。 </w:t>
      </w:r>
    </w:p>
    <w:p w14:paraId="0293D2E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31.2 质量缺陷保修工作的实施方法，双方在专用条款中约定。</w:t>
      </w:r>
    </w:p>
    <w:p w14:paraId="4E0AFD10">
      <w:pPr>
        <w:spacing w:line="360" w:lineRule="auto"/>
        <w:rPr>
          <w:rFonts w:ascii="仿宋" w:hAnsi="仿宋" w:eastAsia="仿宋" w:cs="仿宋"/>
          <w:bCs/>
          <w:color w:val="auto"/>
          <w:sz w:val="24"/>
          <w:szCs w:val="24"/>
        </w:rPr>
      </w:pPr>
    </w:p>
    <w:p w14:paraId="50B7D079">
      <w:pPr>
        <w:spacing w:line="360" w:lineRule="auto"/>
        <w:ind w:left="0" w:leftChars="0" w:firstLine="0" w:firstLineChars="0"/>
        <w:outlineLvl w:val="1"/>
        <w:rPr>
          <w:rFonts w:ascii="仿宋" w:hAnsi="仿宋" w:eastAsia="仿宋" w:cs="仿宋"/>
          <w:b/>
          <w:bCs w:val="0"/>
          <w:color w:val="auto"/>
          <w:sz w:val="24"/>
          <w:szCs w:val="24"/>
        </w:rPr>
      </w:pPr>
      <w:bookmarkStart w:id="40" w:name="_Toc15264"/>
      <w:r>
        <w:rPr>
          <w:rFonts w:hint="eastAsia" w:ascii="仿宋" w:hAnsi="仿宋" w:eastAsia="仿宋" w:cs="仿宋"/>
          <w:b/>
          <w:bCs w:val="0"/>
          <w:color w:val="auto"/>
          <w:sz w:val="24"/>
          <w:szCs w:val="24"/>
        </w:rPr>
        <w:t>十、违约、索赔和争议</w:t>
      </w:r>
      <w:bookmarkEnd w:id="40"/>
    </w:p>
    <w:p w14:paraId="27D6E085">
      <w:pPr>
        <w:spacing w:line="360" w:lineRule="auto"/>
        <w:outlineLvl w:val="2"/>
        <w:rPr>
          <w:rFonts w:ascii="仿宋" w:hAnsi="仿宋" w:eastAsia="仿宋" w:cs="仿宋"/>
          <w:b/>
          <w:bCs w:val="0"/>
          <w:color w:val="auto"/>
          <w:sz w:val="24"/>
          <w:szCs w:val="24"/>
        </w:rPr>
      </w:pPr>
      <w:bookmarkStart w:id="41" w:name="_Toc13263"/>
      <w:r>
        <w:rPr>
          <w:rFonts w:hint="eastAsia" w:ascii="仿宋" w:hAnsi="仿宋" w:eastAsia="仿宋" w:cs="仿宋"/>
          <w:b/>
          <w:bCs w:val="0"/>
          <w:color w:val="auto"/>
          <w:sz w:val="24"/>
          <w:szCs w:val="24"/>
        </w:rPr>
        <w:t>32．违约</w:t>
      </w:r>
      <w:bookmarkEnd w:id="41"/>
      <w:r>
        <w:rPr>
          <w:rFonts w:hint="eastAsia" w:ascii="仿宋" w:hAnsi="仿宋" w:eastAsia="仿宋" w:cs="仿宋"/>
          <w:b/>
          <w:bCs w:val="0"/>
          <w:color w:val="auto"/>
          <w:sz w:val="24"/>
          <w:szCs w:val="24"/>
        </w:rPr>
        <w:t xml:space="preserve"> </w:t>
      </w:r>
    </w:p>
    <w:p w14:paraId="7616969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32.1发包人违约。当发生下列情况时：</w:t>
      </w:r>
    </w:p>
    <w:p w14:paraId="138215F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 本通用条款第22条提到的发包人不按时支付工程预付款； </w:t>
      </w:r>
    </w:p>
    <w:p w14:paraId="5573CE7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 发包人不履行合同义务或不按合同约定履行义务的其他情况。 </w:t>
      </w:r>
    </w:p>
    <w:p w14:paraId="3D37C20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发包人承担违约责任，赔偿因其违约给承包人造成的经济损失，顺延延误的工期。双方在专用条款内约定发包人赔偿承包人损失的计算方法或者发包人应当支付违约金的数额或计算方法。</w:t>
      </w:r>
    </w:p>
    <w:p w14:paraId="5EB4992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因征地拆迁或青苗清场导致发包方无法及时交付场地导致工期延误，发包人不承担违约责任。</w:t>
      </w:r>
    </w:p>
    <w:p w14:paraId="60F615A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32.2承包人违约。当发生下列情况时： </w:t>
      </w:r>
    </w:p>
    <w:p w14:paraId="7543E10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 本通用条款第13.2款提到的因承包人原因不能按照协议书约定的竣工日期或监理工程师同意顺延的工期竣工； </w:t>
      </w:r>
    </w:p>
    <w:p w14:paraId="2EDA9CA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 本通用条款第14.1款提到的因承包人原因工程质量达不到协议书约定的质量标准； </w:t>
      </w:r>
    </w:p>
    <w:p w14:paraId="501CBA6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 承包人不履行合同义务或不按合同约定履行义务的其他情况。 </w:t>
      </w:r>
    </w:p>
    <w:p w14:paraId="26D7BCB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承包人承担违约责任，赔偿因其违约给发包人造成的损失。双方在专用条款内约定承包人赔偿发包人损失的计算方法或者承包人应当支付违约金的数额或计算方法。 </w:t>
      </w:r>
    </w:p>
    <w:p w14:paraId="51FAE3A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32.3一方违约后，另一方要求违约方继续履行合同时，违约方承担上述违约责任后仍应继续履行合同。 </w:t>
      </w:r>
    </w:p>
    <w:p w14:paraId="12483B0E">
      <w:pPr>
        <w:spacing w:line="360" w:lineRule="auto"/>
        <w:rPr>
          <w:rFonts w:ascii="仿宋" w:hAnsi="仿宋" w:eastAsia="仿宋" w:cs="仿宋"/>
          <w:bCs/>
          <w:color w:val="auto"/>
          <w:sz w:val="24"/>
          <w:szCs w:val="24"/>
        </w:rPr>
      </w:pPr>
    </w:p>
    <w:p w14:paraId="540E55C3">
      <w:pPr>
        <w:spacing w:line="360" w:lineRule="auto"/>
        <w:outlineLvl w:val="2"/>
        <w:rPr>
          <w:rFonts w:ascii="仿宋" w:hAnsi="仿宋" w:eastAsia="仿宋" w:cs="仿宋"/>
          <w:b/>
          <w:bCs w:val="0"/>
          <w:color w:val="auto"/>
          <w:sz w:val="24"/>
          <w:szCs w:val="24"/>
        </w:rPr>
      </w:pPr>
      <w:bookmarkStart w:id="42" w:name="_Toc8543"/>
      <w:r>
        <w:rPr>
          <w:rFonts w:hint="eastAsia" w:ascii="仿宋" w:hAnsi="仿宋" w:eastAsia="仿宋" w:cs="仿宋"/>
          <w:b/>
          <w:bCs w:val="0"/>
          <w:color w:val="auto"/>
          <w:sz w:val="24"/>
          <w:szCs w:val="24"/>
        </w:rPr>
        <w:t>33．索赔</w:t>
      </w:r>
      <w:bookmarkEnd w:id="42"/>
      <w:r>
        <w:rPr>
          <w:rFonts w:hint="eastAsia" w:ascii="仿宋" w:hAnsi="仿宋" w:eastAsia="仿宋" w:cs="仿宋"/>
          <w:b/>
          <w:bCs w:val="0"/>
          <w:color w:val="auto"/>
          <w:sz w:val="24"/>
          <w:szCs w:val="24"/>
        </w:rPr>
        <w:t xml:space="preserve"> </w:t>
      </w:r>
    </w:p>
    <w:p w14:paraId="10FF329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33.1当一方向另一方提出索赔时，要有正当索赔理由，且有索赔事件发生时的有效证据。 </w:t>
      </w:r>
    </w:p>
    <w:p w14:paraId="6B32351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33.2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62E555F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 索赔事件发生后28天内，向监理工程师发出索赔意向通知； </w:t>
      </w:r>
    </w:p>
    <w:p w14:paraId="2A115BA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 发出索赔意向通知后28天内，向监理工程师提出延长工期和（或）补偿经济损失的索赔报告及有关资料； </w:t>
      </w:r>
    </w:p>
    <w:p w14:paraId="6D9D953F">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 监理工程师在收到承包人送交的索赔报告有关资料后，于28天内给予答复，或要求承包人进一步补充索赔理由和证据； </w:t>
      </w:r>
    </w:p>
    <w:p w14:paraId="4E965AA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 当该索赔事件持续进行时，承包人应当阶段性向监理工程师发出索赔意向，在索赔事件终了后28天内，向监理工程师送交索赔的有关资料和最终索赔报告。索赔答复程序与（3）规定相同。 </w:t>
      </w:r>
    </w:p>
    <w:p w14:paraId="5B18C11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33.3承包人未能按合同约定履行自己的各项义务或发生错误，给发包人造成经济损失，发包人可按33.2款确定的时限向承包人提出索赔。 </w:t>
      </w:r>
    </w:p>
    <w:p w14:paraId="230DF717">
      <w:pPr>
        <w:spacing w:line="360" w:lineRule="auto"/>
        <w:rPr>
          <w:rFonts w:ascii="仿宋" w:hAnsi="仿宋" w:eastAsia="仿宋" w:cs="仿宋"/>
          <w:bCs/>
          <w:color w:val="auto"/>
          <w:sz w:val="24"/>
          <w:szCs w:val="24"/>
        </w:rPr>
      </w:pPr>
    </w:p>
    <w:p w14:paraId="3D293D48">
      <w:pPr>
        <w:spacing w:line="360" w:lineRule="auto"/>
        <w:outlineLvl w:val="2"/>
        <w:rPr>
          <w:rFonts w:ascii="仿宋" w:hAnsi="仿宋" w:eastAsia="仿宋" w:cs="仿宋"/>
          <w:b/>
          <w:bCs w:val="0"/>
          <w:color w:val="auto"/>
          <w:sz w:val="24"/>
          <w:szCs w:val="24"/>
        </w:rPr>
      </w:pPr>
      <w:bookmarkStart w:id="43" w:name="_Toc14666"/>
      <w:r>
        <w:rPr>
          <w:rFonts w:hint="eastAsia" w:ascii="仿宋" w:hAnsi="仿宋" w:eastAsia="仿宋" w:cs="仿宋"/>
          <w:b/>
          <w:bCs w:val="0"/>
          <w:color w:val="auto"/>
          <w:sz w:val="24"/>
          <w:szCs w:val="24"/>
        </w:rPr>
        <w:t>34．争议</w:t>
      </w:r>
      <w:bookmarkEnd w:id="43"/>
      <w:r>
        <w:rPr>
          <w:rFonts w:hint="eastAsia" w:ascii="仿宋" w:hAnsi="仿宋" w:eastAsia="仿宋" w:cs="仿宋"/>
          <w:b/>
          <w:bCs w:val="0"/>
          <w:color w:val="auto"/>
          <w:sz w:val="24"/>
          <w:szCs w:val="24"/>
        </w:rPr>
        <w:t xml:space="preserve"> </w:t>
      </w:r>
    </w:p>
    <w:p w14:paraId="0AB7505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34.1发包人承包人在履行合同时发生争议，可以和解或者要求有关主管部门调解。当事人不愿和解、调解或者和解、调解不成的，双方可以在专用条款内约定下一种方式解决争议： </w:t>
      </w:r>
    </w:p>
    <w:p w14:paraId="3512B4F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第一种解决方式：双方达成仲裁协议，向约定的仲裁委员会申请仲裁； </w:t>
      </w:r>
    </w:p>
    <w:p w14:paraId="3779557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第二种解决方式：向有管辖权的人民法院起诉。 </w:t>
      </w:r>
    </w:p>
    <w:p w14:paraId="079F8FE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34.2发生争议后，除非出现下列情况的，双方都应继续履行合同，保持施工连续，保护好已完工程： </w:t>
      </w:r>
    </w:p>
    <w:p w14:paraId="0FF2D49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 单方违约导致合同确已无法履行，双方协议停止施工； </w:t>
      </w:r>
    </w:p>
    <w:p w14:paraId="11EFE28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 调解要求停止施工，且为双方接受； </w:t>
      </w:r>
    </w:p>
    <w:p w14:paraId="5CDFA75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 仲裁机构要求停止施工； </w:t>
      </w:r>
    </w:p>
    <w:p w14:paraId="3BFBDB4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 法院要求停止施工。 </w:t>
      </w:r>
    </w:p>
    <w:p w14:paraId="101B8AA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w:t>
      </w:r>
    </w:p>
    <w:p w14:paraId="7CA1D346">
      <w:pPr>
        <w:spacing w:line="360" w:lineRule="auto"/>
        <w:ind w:left="0" w:leftChars="0" w:firstLine="0" w:firstLineChars="0"/>
        <w:outlineLvl w:val="1"/>
        <w:rPr>
          <w:rFonts w:ascii="仿宋" w:hAnsi="仿宋" w:eastAsia="仿宋" w:cs="仿宋"/>
          <w:b/>
          <w:bCs w:val="0"/>
          <w:color w:val="auto"/>
          <w:sz w:val="24"/>
          <w:szCs w:val="24"/>
        </w:rPr>
      </w:pPr>
      <w:bookmarkStart w:id="44" w:name="_Toc26342"/>
      <w:r>
        <w:rPr>
          <w:rFonts w:hint="eastAsia" w:ascii="仿宋" w:hAnsi="仿宋" w:eastAsia="仿宋" w:cs="仿宋"/>
          <w:b/>
          <w:bCs w:val="0"/>
          <w:color w:val="auto"/>
          <w:sz w:val="24"/>
          <w:szCs w:val="24"/>
        </w:rPr>
        <w:t>十一、其他</w:t>
      </w:r>
      <w:bookmarkEnd w:id="44"/>
      <w:r>
        <w:rPr>
          <w:rFonts w:hint="eastAsia" w:ascii="仿宋" w:hAnsi="仿宋" w:eastAsia="仿宋" w:cs="仿宋"/>
          <w:b/>
          <w:bCs w:val="0"/>
          <w:color w:val="auto"/>
          <w:sz w:val="24"/>
          <w:szCs w:val="24"/>
        </w:rPr>
        <w:t xml:space="preserve"> </w:t>
      </w:r>
    </w:p>
    <w:p w14:paraId="376C2C69">
      <w:pPr>
        <w:spacing w:line="360" w:lineRule="auto"/>
        <w:outlineLvl w:val="2"/>
        <w:rPr>
          <w:rFonts w:ascii="仿宋" w:hAnsi="仿宋" w:eastAsia="仿宋" w:cs="仿宋"/>
          <w:b/>
          <w:bCs w:val="0"/>
          <w:color w:val="auto"/>
          <w:sz w:val="24"/>
          <w:szCs w:val="24"/>
        </w:rPr>
      </w:pPr>
      <w:bookmarkStart w:id="45" w:name="_Toc30830"/>
      <w:r>
        <w:rPr>
          <w:rFonts w:hint="eastAsia" w:ascii="仿宋" w:hAnsi="仿宋" w:eastAsia="仿宋" w:cs="仿宋"/>
          <w:b/>
          <w:bCs w:val="0"/>
          <w:color w:val="auto"/>
          <w:sz w:val="24"/>
          <w:szCs w:val="24"/>
        </w:rPr>
        <w:t>35．工程分包</w:t>
      </w:r>
      <w:bookmarkEnd w:id="45"/>
      <w:r>
        <w:rPr>
          <w:rFonts w:hint="eastAsia" w:ascii="仿宋" w:hAnsi="仿宋" w:eastAsia="仿宋" w:cs="仿宋"/>
          <w:b/>
          <w:bCs w:val="0"/>
          <w:color w:val="auto"/>
          <w:sz w:val="24"/>
          <w:szCs w:val="24"/>
        </w:rPr>
        <w:t xml:space="preserve"> </w:t>
      </w:r>
    </w:p>
    <w:p w14:paraId="5D822C4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35.1 承包人按专用条款的约定分包所承包的部分工程，并与分包单位签订分包合同。非经发包人同意，承包人不得将承包工程的任何部分分包。 </w:t>
      </w:r>
    </w:p>
    <w:p w14:paraId="671B757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35.2 承包人不得将其承包的全部工程转包给他人，也不得将其承包的全部工程肢解以后以分包的名义分别转包给他人。 </w:t>
      </w:r>
    </w:p>
    <w:p w14:paraId="735CA5D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35.3 工程分包不能解除承包人任何责任与义务。承包人应在分包场地派驻相应管理人员，保证本合同的履行。分包单位的任何违约行为或疏忽导致工程损害或给发包人造成其他损失，承包人承担责任。 </w:t>
      </w:r>
    </w:p>
    <w:p w14:paraId="02A39CB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35.4分包工程价款由承包人与分包单位结算。发包人未经承包人同意不得以任何形式向分包单位支付各种工程款项。 </w:t>
      </w:r>
    </w:p>
    <w:p w14:paraId="3C7DCB00">
      <w:pPr>
        <w:spacing w:line="360" w:lineRule="auto"/>
        <w:rPr>
          <w:rFonts w:ascii="仿宋" w:hAnsi="仿宋" w:eastAsia="仿宋" w:cs="仿宋"/>
          <w:bCs/>
          <w:color w:val="auto"/>
          <w:sz w:val="24"/>
          <w:szCs w:val="24"/>
        </w:rPr>
      </w:pPr>
    </w:p>
    <w:p w14:paraId="691F0CBA">
      <w:pPr>
        <w:spacing w:line="360" w:lineRule="auto"/>
        <w:outlineLvl w:val="2"/>
        <w:rPr>
          <w:rFonts w:ascii="仿宋" w:hAnsi="仿宋" w:eastAsia="仿宋" w:cs="仿宋"/>
          <w:b/>
          <w:bCs w:val="0"/>
          <w:color w:val="auto"/>
          <w:sz w:val="24"/>
          <w:szCs w:val="24"/>
        </w:rPr>
      </w:pPr>
      <w:bookmarkStart w:id="46" w:name="_Toc17777"/>
      <w:r>
        <w:rPr>
          <w:rFonts w:hint="eastAsia" w:ascii="仿宋" w:hAnsi="仿宋" w:eastAsia="仿宋" w:cs="仿宋"/>
          <w:b/>
          <w:bCs w:val="0"/>
          <w:color w:val="auto"/>
          <w:sz w:val="24"/>
          <w:szCs w:val="24"/>
        </w:rPr>
        <w:t>36．不可抗力</w:t>
      </w:r>
      <w:bookmarkEnd w:id="46"/>
      <w:r>
        <w:rPr>
          <w:rFonts w:hint="eastAsia" w:ascii="仿宋" w:hAnsi="仿宋" w:eastAsia="仿宋" w:cs="仿宋"/>
          <w:b/>
          <w:bCs w:val="0"/>
          <w:color w:val="auto"/>
          <w:sz w:val="24"/>
          <w:szCs w:val="24"/>
        </w:rPr>
        <w:t xml:space="preserve"> </w:t>
      </w:r>
    </w:p>
    <w:p w14:paraId="434357EF">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36.1 不可抗力包括因战争、动乱、空中飞行物体坠落或其他非发包人承包人责任造成的爆炸、火灾，以及专用条款约定的风、雨、雪、洪、震等自然灾害。 </w:t>
      </w:r>
    </w:p>
    <w:p w14:paraId="0756A72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36.2 不可抗力事件发生后，承包人应立即通知监理工程师，并在力所能及的条件下迅速采取措施，尽力减少损失，发包人应协助承包人采取措施。监理工程师认为应当暂停施工的，承包人应暂停施工。不可抗力事件结束后48小时内承包人向监理工程师通报受害情况的损失情况，及预计清理和修复的费用。不可抗力事件持续发生，承包人应每隔7天向监理工程师报告一次受害情况。不可抗力结束后14天内，承包人向监理工程师提交清理和修复费用的正式报告及有关资料。 </w:t>
      </w:r>
    </w:p>
    <w:p w14:paraId="0418F07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36.3 因不可抗力事件导致的费用及延误的工期由双方另行协商解决。 </w:t>
      </w:r>
    </w:p>
    <w:p w14:paraId="5AE133A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36.4因合同一方迟延履行合同后发生不可抗力的，不能免除迟延履行方的相应责任。 </w:t>
      </w:r>
    </w:p>
    <w:p w14:paraId="0D690D1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w:t>
      </w:r>
    </w:p>
    <w:p w14:paraId="3418E2B9">
      <w:pPr>
        <w:spacing w:line="360" w:lineRule="auto"/>
        <w:outlineLvl w:val="2"/>
        <w:rPr>
          <w:rFonts w:ascii="仿宋" w:hAnsi="仿宋" w:eastAsia="仿宋" w:cs="仿宋"/>
          <w:b/>
          <w:bCs w:val="0"/>
          <w:color w:val="auto"/>
          <w:sz w:val="24"/>
          <w:szCs w:val="24"/>
        </w:rPr>
      </w:pPr>
      <w:bookmarkStart w:id="47" w:name="_Toc10119"/>
      <w:r>
        <w:rPr>
          <w:rFonts w:hint="eastAsia" w:ascii="仿宋" w:hAnsi="仿宋" w:eastAsia="仿宋" w:cs="仿宋"/>
          <w:b/>
          <w:bCs w:val="0"/>
          <w:color w:val="auto"/>
          <w:sz w:val="24"/>
          <w:szCs w:val="24"/>
        </w:rPr>
        <w:t>37．保险</w:t>
      </w:r>
      <w:bookmarkEnd w:id="47"/>
      <w:r>
        <w:rPr>
          <w:rFonts w:hint="eastAsia" w:ascii="仿宋" w:hAnsi="仿宋" w:eastAsia="仿宋" w:cs="仿宋"/>
          <w:b/>
          <w:bCs w:val="0"/>
          <w:color w:val="auto"/>
          <w:sz w:val="24"/>
          <w:szCs w:val="24"/>
        </w:rPr>
        <w:t xml:space="preserve"> </w:t>
      </w:r>
    </w:p>
    <w:p w14:paraId="5F9D98A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37.1 工程开工前，承包人为建设工程和施工场地内的自有人员及第三方人员生命财产办理保险，支付保险费用。 </w:t>
      </w:r>
    </w:p>
    <w:p w14:paraId="7F9F910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37.2运至施工场内用于工程的材料和待安装设备，由承包人办理保险，并支付保险费用。 </w:t>
      </w:r>
    </w:p>
    <w:p w14:paraId="0B0AAC1D">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37.3承包人必须为从事危险作业的职工办理意外伤害保险，并为施工场地内自有人员生命财产和施工机械设备办理保险，支付保险费用。 </w:t>
      </w:r>
    </w:p>
    <w:p w14:paraId="72B477D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37.4保险事故发生时，发包人承包人有责任尽力采取必要的措施，防止或者减少损失。 </w:t>
      </w:r>
    </w:p>
    <w:p w14:paraId="755C6C9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37.5具体投保内容和相关责任，发包人承包人在专用条款中约定。 </w:t>
      </w:r>
    </w:p>
    <w:p w14:paraId="4B0FF3CA">
      <w:pPr>
        <w:spacing w:line="360" w:lineRule="auto"/>
        <w:rPr>
          <w:rFonts w:ascii="仿宋" w:hAnsi="仿宋" w:eastAsia="仿宋" w:cs="仿宋"/>
          <w:bCs/>
          <w:color w:val="auto"/>
          <w:sz w:val="24"/>
          <w:szCs w:val="24"/>
        </w:rPr>
      </w:pPr>
    </w:p>
    <w:p w14:paraId="69D7C236">
      <w:pPr>
        <w:pStyle w:val="5"/>
        <w:spacing w:line="360" w:lineRule="auto"/>
        <w:outlineLvl w:val="2"/>
        <w:rPr>
          <w:rFonts w:ascii="仿宋" w:hAnsi="仿宋" w:eastAsia="仿宋" w:cs="仿宋"/>
          <w:b/>
          <w:bCs w:val="0"/>
          <w:color w:val="auto"/>
          <w:sz w:val="24"/>
        </w:rPr>
      </w:pPr>
      <w:bookmarkStart w:id="48" w:name="_Toc31766"/>
      <w:bookmarkStart w:id="49" w:name="OLE_LINK17"/>
      <w:r>
        <w:rPr>
          <w:rFonts w:hint="eastAsia" w:ascii="仿宋" w:hAnsi="仿宋" w:eastAsia="仿宋" w:cs="仿宋"/>
          <w:b/>
          <w:bCs w:val="0"/>
          <w:color w:val="auto"/>
          <w:sz w:val="24"/>
        </w:rPr>
        <w:t>38．履约保证金</w:t>
      </w:r>
      <w:bookmarkEnd w:id="48"/>
    </w:p>
    <w:p w14:paraId="70DA6E49">
      <w:pPr>
        <w:pStyle w:val="5"/>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38.1</w:t>
      </w:r>
      <w:bookmarkStart w:id="50" w:name="OLE_LINK5"/>
      <w:r>
        <w:rPr>
          <w:rFonts w:hint="eastAsia" w:ascii="仿宋" w:hAnsi="仿宋" w:eastAsia="仿宋" w:cs="仿宋"/>
          <w:bCs/>
          <w:color w:val="auto"/>
          <w:sz w:val="24"/>
          <w:lang w:eastAsia="zh-CN"/>
        </w:rPr>
        <w:t>发包人</w:t>
      </w:r>
      <w:r>
        <w:rPr>
          <w:rFonts w:hint="eastAsia" w:ascii="仿宋" w:hAnsi="仿宋" w:eastAsia="仿宋" w:cs="仿宋"/>
          <w:bCs/>
          <w:color w:val="auto"/>
          <w:sz w:val="24"/>
        </w:rPr>
        <w:t>需要</w:t>
      </w:r>
      <w:r>
        <w:rPr>
          <w:rFonts w:hint="eastAsia" w:ascii="仿宋" w:hAnsi="仿宋" w:eastAsia="仿宋" w:cs="仿宋"/>
          <w:bCs/>
          <w:color w:val="auto"/>
          <w:sz w:val="24"/>
          <w:lang w:eastAsia="zh-CN"/>
        </w:rPr>
        <w:t>承包</w:t>
      </w:r>
      <w:r>
        <w:rPr>
          <w:rFonts w:hint="eastAsia" w:ascii="仿宋" w:hAnsi="仿宋" w:eastAsia="仿宋" w:cs="仿宋"/>
          <w:bCs/>
          <w:color w:val="auto"/>
          <w:sz w:val="24"/>
        </w:rPr>
        <w:t>人提供履约担保的</w:t>
      </w:r>
      <w:bookmarkEnd w:id="50"/>
      <w:r>
        <w:rPr>
          <w:rFonts w:hint="eastAsia" w:ascii="仿宋" w:hAnsi="仿宋" w:eastAsia="仿宋" w:cs="仿宋"/>
          <w:bCs/>
          <w:color w:val="auto"/>
          <w:sz w:val="24"/>
        </w:rPr>
        <w:t>，由合同当事人在专用合同条款中约定履约担保的方式、金额及期限等。</w:t>
      </w:r>
    </w:p>
    <w:p w14:paraId="06293D8E">
      <w:pPr>
        <w:pStyle w:val="5"/>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38.2履约担保可以采用银行保函或担保公司担保等形式，具体由合同当事人在专用合同条款中约定。</w:t>
      </w:r>
    </w:p>
    <w:p w14:paraId="50713599">
      <w:pPr>
        <w:pStyle w:val="5"/>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38.3因</w:t>
      </w:r>
      <w:r>
        <w:rPr>
          <w:rFonts w:hint="eastAsia" w:ascii="仿宋" w:hAnsi="仿宋" w:eastAsia="仿宋" w:cs="仿宋"/>
          <w:bCs/>
          <w:color w:val="auto"/>
          <w:sz w:val="24"/>
          <w:lang w:eastAsia="zh-CN"/>
        </w:rPr>
        <w:t>承包</w:t>
      </w:r>
      <w:r>
        <w:rPr>
          <w:rFonts w:hint="eastAsia" w:ascii="仿宋" w:hAnsi="仿宋" w:eastAsia="仿宋" w:cs="仿宋"/>
          <w:bCs/>
          <w:color w:val="auto"/>
          <w:sz w:val="24"/>
        </w:rPr>
        <w:t>人原因导致工期延长的，继续提供履约担保所增加的费用由</w:t>
      </w:r>
      <w:r>
        <w:rPr>
          <w:rFonts w:hint="eastAsia" w:ascii="仿宋" w:hAnsi="仿宋" w:eastAsia="仿宋" w:cs="仿宋"/>
          <w:bCs/>
          <w:color w:val="auto"/>
          <w:sz w:val="24"/>
          <w:lang w:eastAsia="zh-CN"/>
        </w:rPr>
        <w:t>承包</w:t>
      </w:r>
      <w:r>
        <w:rPr>
          <w:rFonts w:hint="eastAsia" w:ascii="仿宋" w:hAnsi="仿宋" w:eastAsia="仿宋" w:cs="仿宋"/>
          <w:bCs/>
          <w:color w:val="auto"/>
          <w:sz w:val="24"/>
        </w:rPr>
        <w:t>人承担。</w:t>
      </w:r>
      <w:bookmarkEnd w:id="49"/>
    </w:p>
    <w:p w14:paraId="122A0935">
      <w:pPr>
        <w:pStyle w:val="5"/>
        <w:spacing w:line="360" w:lineRule="auto"/>
        <w:rPr>
          <w:rFonts w:ascii="仿宋" w:hAnsi="仿宋" w:eastAsia="仿宋" w:cs="仿宋"/>
          <w:bCs/>
          <w:color w:val="auto"/>
          <w:sz w:val="24"/>
        </w:rPr>
      </w:pPr>
    </w:p>
    <w:p w14:paraId="5D8D8690">
      <w:pPr>
        <w:pStyle w:val="5"/>
        <w:spacing w:line="360" w:lineRule="auto"/>
        <w:outlineLvl w:val="2"/>
        <w:rPr>
          <w:rFonts w:ascii="仿宋" w:hAnsi="仿宋" w:eastAsia="仿宋" w:cs="仿宋"/>
          <w:b/>
          <w:bCs w:val="0"/>
          <w:color w:val="auto"/>
          <w:sz w:val="24"/>
        </w:rPr>
      </w:pPr>
      <w:bookmarkStart w:id="51" w:name="_Toc19303"/>
      <w:r>
        <w:rPr>
          <w:rFonts w:hint="eastAsia" w:ascii="仿宋" w:hAnsi="仿宋" w:eastAsia="仿宋" w:cs="仿宋"/>
          <w:b/>
          <w:bCs w:val="0"/>
          <w:color w:val="auto"/>
          <w:sz w:val="24"/>
        </w:rPr>
        <w:t>39．专利技术及特殊工艺</w:t>
      </w:r>
      <w:bookmarkEnd w:id="51"/>
      <w:r>
        <w:rPr>
          <w:rFonts w:hint="eastAsia" w:ascii="仿宋" w:hAnsi="仿宋" w:eastAsia="仿宋" w:cs="仿宋"/>
          <w:b/>
          <w:bCs w:val="0"/>
          <w:color w:val="auto"/>
          <w:sz w:val="24"/>
        </w:rPr>
        <w:t xml:space="preserve"> </w:t>
      </w:r>
    </w:p>
    <w:p w14:paraId="0A79895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39.1 发包人要求使用专利技术或特殊工艺，应负责办理相应的申报手续，承担申报、试验、使用等费用；承包人提出使用专利技术或特殊工艺，应取得监理工程师认可，承包人负责办理申报手续并承担有关费用。 </w:t>
      </w:r>
    </w:p>
    <w:p w14:paraId="0BB6D52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39.2 擅自使用专利技术侵犯他人专利权的，责任者依法承担相应责任。 </w:t>
      </w:r>
    </w:p>
    <w:p w14:paraId="2DEF6903">
      <w:pPr>
        <w:spacing w:line="360" w:lineRule="auto"/>
        <w:rPr>
          <w:rFonts w:ascii="仿宋" w:hAnsi="仿宋" w:eastAsia="仿宋" w:cs="仿宋"/>
          <w:bCs/>
          <w:color w:val="auto"/>
          <w:sz w:val="24"/>
          <w:szCs w:val="24"/>
        </w:rPr>
      </w:pPr>
    </w:p>
    <w:p w14:paraId="50877D7E">
      <w:pPr>
        <w:spacing w:line="360" w:lineRule="auto"/>
        <w:outlineLvl w:val="2"/>
        <w:rPr>
          <w:rFonts w:ascii="仿宋" w:hAnsi="仿宋" w:eastAsia="仿宋" w:cs="仿宋"/>
          <w:b/>
          <w:bCs w:val="0"/>
          <w:color w:val="auto"/>
          <w:sz w:val="24"/>
          <w:szCs w:val="24"/>
        </w:rPr>
      </w:pPr>
      <w:bookmarkStart w:id="52" w:name="_Toc32297"/>
      <w:r>
        <w:rPr>
          <w:rFonts w:hint="eastAsia" w:ascii="仿宋" w:hAnsi="仿宋" w:eastAsia="仿宋" w:cs="仿宋"/>
          <w:b/>
          <w:bCs w:val="0"/>
          <w:color w:val="auto"/>
          <w:sz w:val="24"/>
          <w:szCs w:val="24"/>
        </w:rPr>
        <w:t>40．文物和地下障碍物</w:t>
      </w:r>
      <w:bookmarkEnd w:id="52"/>
      <w:r>
        <w:rPr>
          <w:rFonts w:hint="eastAsia" w:ascii="仿宋" w:hAnsi="仿宋" w:eastAsia="仿宋" w:cs="仿宋"/>
          <w:b/>
          <w:bCs w:val="0"/>
          <w:color w:val="auto"/>
          <w:sz w:val="24"/>
          <w:szCs w:val="24"/>
        </w:rPr>
        <w:t xml:space="preserve"> </w:t>
      </w:r>
    </w:p>
    <w:p w14:paraId="4AF2EBF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40.1 在施工中发现古墓、古建筑遗址等文物及化石或其他有考古、地质研究等价值的物品时，承包人应立即保护好现场并于4小时内以书面形式通知监理工程师和发包人，监理工程师应于收到书面通知后24小时内报告当地文物管理部门，发包人承包人按文物管理部门的要求采取妥善保护措施。发包人承担由此发生的费用，顺延延误工期。 </w:t>
      </w:r>
    </w:p>
    <w:p w14:paraId="7EB0294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如发现后隐瞒上报，致使文物遭受破坏，责任者依法承担相应责任。 </w:t>
      </w:r>
    </w:p>
    <w:p w14:paraId="67D7136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40.2 施工中发现影响施工的地下障碍物时，承包人应于8小时内以书面形式通知监理工程师和发包人，同时提出处理方案，监理工程师收到处理方案后24小时内予以认可或提出修正方案。</w:t>
      </w:r>
    </w:p>
    <w:p w14:paraId="0E6FE72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所发现的地下障碍物有归属单位时，发包人应报请有关部门协同处置。 </w:t>
      </w:r>
    </w:p>
    <w:p w14:paraId="44D75365">
      <w:pPr>
        <w:spacing w:line="360" w:lineRule="auto"/>
        <w:rPr>
          <w:rFonts w:ascii="仿宋" w:hAnsi="仿宋" w:eastAsia="仿宋" w:cs="仿宋"/>
          <w:bCs/>
          <w:color w:val="auto"/>
          <w:sz w:val="24"/>
          <w:szCs w:val="24"/>
        </w:rPr>
      </w:pPr>
    </w:p>
    <w:p w14:paraId="181B00D9">
      <w:pPr>
        <w:spacing w:line="360" w:lineRule="auto"/>
        <w:outlineLvl w:val="2"/>
        <w:rPr>
          <w:rFonts w:ascii="仿宋" w:hAnsi="仿宋" w:eastAsia="仿宋" w:cs="仿宋"/>
          <w:b/>
          <w:bCs w:val="0"/>
          <w:color w:val="auto"/>
          <w:sz w:val="24"/>
          <w:szCs w:val="24"/>
        </w:rPr>
      </w:pPr>
      <w:bookmarkStart w:id="53" w:name="_Toc11444"/>
      <w:r>
        <w:rPr>
          <w:rFonts w:hint="eastAsia" w:ascii="仿宋" w:hAnsi="仿宋" w:eastAsia="仿宋" w:cs="仿宋"/>
          <w:b/>
          <w:bCs w:val="0"/>
          <w:color w:val="auto"/>
          <w:sz w:val="24"/>
          <w:szCs w:val="24"/>
        </w:rPr>
        <w:t>41．合同解除</w:t>
      </w:r>
      <w:bookmarkEnd w:id="53"/>
      <w:r>
        <w:rPr>
          <w:rFonts w:hint="eastAsia" w:ascii="仿宋" w:hAnsi="仿宋" w:eastAsia="仿宋" w:cs="仿宋"/>
          <w:b/>
          <w:bCs w:val="0"/>
          <w:color w:val="auto"/>
          <w:sz w:val="24"/>
          <w:szCs w:val="24"/>
        </w:rPr>
        <w:t xml:space="preserve"> </w:t>
      </w:r>
    </w:p>
    <w:p w14:paraId="2AECD98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41.1 发包</w:t>
      </w:r>
      <w:r>
        <w:rPr>
          <w:rFonts w:hint="eastAsia" w:ascii="仿宋" w:hAnsi="仿宋" w:eastAsia="仿宋" w:cs="仿宋"/>
          <w:bCs/>
          <w:color w:val="auto"/>
          <w:sz w:val="24"/>
          <w:szCs w:val="24"/>
          <w:lang w:eastAsia="zh-CN"/>
        </w:rPr>
        <w:t>人与</w:t>
      </w:r>
      <w:r>
        <w:rPr>
          <w:rFonts w:hint="eastAsia" w:ascii="仿宋" w:hAnsi="仿宋" w:eastAsia="仿宋" w:cs="仿宋"/>
          <w:bCs/>
          <w:color w:val="auto"/>
          <w:sz w:val="24"/>
          <w:szCs w:val="24"/>
        </w:rPr>
        <w:t xml:space="preserve">承包人协商一致，可以解除合同。  </w:t>
      </w:r>
    </w:p>
    <w:p w14:paraId="0B0D728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41.2 发生本通用条款第35.2款禁止的情况，承包人将其承包的全部工程转包给他人或者肢解以后以分包的名义分别转包给他人，发包人有权解除合同。 </w:t>
      </w:r>
    </w:p>
    <w:p w14:paraId="4DB2B4B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41.3 有下列情形之一的，发包人承包人可以解除合同： </w:t>
      </w:r>
    </w:p>
    <w:p w14:paraId="50965EB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 因不可抗力致使用合同无法履行； </w:t>
      </w:r>
    </w:p>
    <w:p w14:paraId="510E42D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 因一方违约（包括因发包人原因造成工程停建或缓建）致使合同无法履行。 </w:t>
      </w:r>
    </w:p>
    <w:p w14:paraId="6BF394E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41.4一方依据41.1、41.2、41.3款约定要求解除合同的，应以书面形式向对方发出解除合同的通知，并在发出通知前7天告知对方，通知到达对方时合同解除。对解除合同有争议的，按本通用条款第34条关于争议的约定处理。 </w:t>
      </w:r>
    </w:p>
    <w:p w14:paraId="6A20210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41.5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4A69141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41.6合同解除后，不影响双方在合同中约定的结算和清理条款的效力。 </w:t>
      </w:r>
    </w:p>
    <w:p w14:paraId="65FB893D">
      <w:pPr>
        <w:spacing w:line="360" w:lineRule="auto"/>
        <w:rPr>
          <w:rFonts w:ascii="仿宋" w:hAnsi="仿宋" w:eastAsia="仿宋" w:cs="仿宋"/>
          <w:bCs/>
          <w:color w:val="auto"/>
          <w:sz w:val="24"/>
          <w:szCs w:val="24"/>
        </w:rPr>
      </w:pPr>
    </w:p>
    <w:p w14:paraId="66143E31">
      <w:pPr>
        <w:spacing w:line="360" w:lineRule="auto"/>
        <w:outlineLvl w:val="2"/>
        <w:rPr>
          <w:rFonts w:ascii="仿宋" w:hAnsi="仿宋" w:eastAsia="仿宋" w:cs="仿宋"/>
          <w:b/>
          <w:bCs w:val="0"/>
          <w:color w:val="auto"/>
          <w:sz w:val="24"/>
          <w:szCs w:val="24"/>
        </w:rPr>
      </w:pPr>
      <w:bookmarkStart w:id="54" w:name="_Toc4564"/>
      <w:r>
        <w:rPr>
          <w:rFonts w:hint="eastAsia" w:ascii="仿宋" w:hAnsi="仿宋" w:eastAsia="仿宋" w:cs="仿宋"/>
          <w:b/>
          <w:bCs w:val="0"/>
          <w:color w:val="auto"/>
          <w:sz w:val="24"/>
          <w:szCs w:val="24"/>
        </w:rPr>
        <w:t>42．环境保护</w:t>
      </w:r>
      <w:bookmarkEnd w:id="54"/>
    </w:p>
    <w:p w14:paraId="71AE809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在施工过程中，承包人应坚持做到文明施工，并严格遵守《中华人民共和国森林法》和《中华人民共和国环境保护法</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中华人民共和国水污染防治法》和《水土保持条例》；如造成森林或水利设施破坏、环境污染、水淹等，其法律责任和由此造</w:t>
      </w:r>
      <w:r>
        <w:rPr>
          <w:rFonts w:hint="eastAsia" w:ascii="仿宋" w:hAnsi="仿宋" w:eastAsia="仿宋" w:cs="仿宋"/>
          <w:bCs/>
          <w:color w:val="auto"/>
          <w:sz w:val="24"/>
          <w:szCs w:val="24"/>
          <w:lang w:eastAsia="zh-CN"/>
        </w:rPr>
        <w:t>成的</w:t>
      </w:r>
      <w:r>
        <w:rPr>
          <w:rFonts w:hint="eastAsia" w:ascii="仿宋" w:hAnsi="仿宋" w:eastAsia="仿宋" w:cs="仿宋"/>
          <w:bCs/>
          <w:color w:val="auto"/>
          <w:sz w:val="24"/>
          <w:szCs w:val="24"/>
        </w:rPr>
        <w:t>直接或间接的经济损失，概由承包人负责。</w:t>
      </w:r>
    </w:p>
    <w:p w14:paraId="7E2AD8BA">
      <w:pPr>
        <w:spacing w:line="360" w:lineRule="auto"/>
        <w:ind w:firstLine="840"/>
        <w:rPr>
          <w:rFonts w:ascii="仿宋" w:hAnsi="仿宋" w:eastAsia="仿宋" w:cs="仿宋"/>
          <w:bCs/>
          <w:color w:val="auto"/>
          <w:sz w:val="24"/>
          <w:szCs w:val="24"/>
        </w:rPr>
      </w:pPr>
    </w:p>
    <w:p w14:paraId="5A0C36A4">
      <w:pPr>
        <w:spacing w:line="360" w:lineRule="auto"/>
        <w:outlineLvl w:val="2"/>
        <w:rPr>
          <w:rFonts w:ascii="仿宋" w:hAnsi="仿宋" w:eastAsia="仿宋" w:cs="仿宋"/>
          <w:b/>
          <w:bCs w:val="0"/>
          <w:color w:val="auto"/>
          <w:sz w:val="24"/>
          <w:szCs w:val="24"/>
        </w:rPr>
      </w:pPr>
      <w:bookmarkStart w:id="55" w:name="_Toc160"/>
      <w:r>
        <w:rPr>
          <w:rFonts w:hint="eastAsia" w:ascii="仿宋" w:hAnsi="仿宋" w:eastAsia="仿宋" w:cs="仿宋"/>
          <w:b/>
          <w:bCs w:val="0"/>
          <w:color w:val="auto"/>
          <w:sz w:val="24"/>
          <w:szCs w:val="24"/>
        </w:rPr>
        <w:t>43．合同生效与终止</w:t>
      </w:r>
      <w:bookmarkEnd w:id="55"/>
      <w:r>
        <w:rPr>
          <w:rFonts w:hint="eastAsia" w:ascii="仿宋" w:hAnsi="仿宋" w:eastAsia="仿宋" w:cs="仿宋"/>
          <w:b/>
          <w:bCs w:val="0"/>
          <w:color w:val="auto"/>
          <w:sz w:val="24"/>
          <w:szCs w:val="24"/>
        </w:rPr>
        <w:t xml:space="preserve"> </w:t>
      </w:r>
    </w:p>
    <w:p w14:paraId="443AC04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43.1双方在协议书中约定合同生效方式。 </w:t>
      </w:r>
    </w:p>
    <w:p w14:paraId="12A4F05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43.2除本通用条款第32条外，发包人承包人履行合同全部义务，竣工结算价款支付完毕，承包人向发包人交付竣工工程后，本合同即告终止。 </w:t>
      </w:r>
    </w:p>
    <w:p w14:paraId="3250279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43.3合同的权利义务终止后，发包人承包人应当遵循诚实信用原则，履行通知、协助、保密等义务。 </w:t>
      </w:r>
    </w:p>
    <w:p w14:paraId="3DF93843">
      <w:pPr>
        <w:spacing w:line="360" w:lineRule="auto"/>
        <w:rPr>
          <w:rFonts w:ascii="仿宋" w:hAnsi="仿宋" w:eastAsia="仿宋" w:cs="仿宋"/>
          <w:bCs/>
          <w:color w:val="auto"/>
          <w:sz w:val="24"/>
          <w:szCs w:val="24"/>
        </w:rPr>
      </w:pPr>
    </w:p>
    <w:p w14:paraId="0B24BA99">
      <w:pPr>
        <w:spacing w:line="360" w:lineRule="auto"/>
        <w:outlineLvl w:val="2"/>
        <w:rPr>
          <w:rFonts w:ascii="仿宋" w:hAnsi="仿宋" w:eastAsia="仿宋" w:cs="仿宋"/>
          <w:b/>
          <w:bCs w:val="0"/>
          <w:color w:val="auto"/>
          <w:sz w:val="24"/>
          <w:szCs w:val="24"/>
        </w:rPr>
      </w:pPr>
      <w:bookmarkStart w:id="56" w:name="_Toc18535"/>
      <w:r>
        <w:rPr>
          <w:rFonts w:hint="eastAsia" w:ascii="仿宋" w:hAnsi="仿宋" w:eastAsia="仿宋" w:cs="仿宋"/>
          <w:b/>
          <w:bCs w:val="0"/>
          <w:color w:val="auto"/>
          <w:sz w:val="24"/>
          <w:szCs w:val="24"/>
        </w:rPr>
        <w:t>44．合同份数</w:t>
      </w:r>
      <w:bookmarkEnd w:id="56"/>
      <w:r>
        <w:rPr>
          <w:rFonts w:hint="eastAsia" w:ascii="仿宋" w:hAnsi="仿宋" w:eastAsia="仿宋" w:cs="仿宋"/>
          <w:b/>
          <w:bCs w:val="0"/>
          <w:color w:val="auto"/>
          <w:sz w:val="24"/>
          <w:szCs w:val="24"/>
        </w:rPr>
        <w:t xml:space="preserve"> </w:t>
      </w:r>
    </w:p>
    <w:p w14:paraId="4F1839C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44.1本合同正本四份，具有同等效力，由发包人保存三份、承包人保存一份。 </w:t>
      </w:r>
    </w:p>
    <w:p w14:paraId="1D34AF6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44.2本合同副本份数，由双方根据需要在专用条款内约定。 </w:t>
      </w:r>
    </w:p>
    <w:p w14:paraId="3C828250">
      <w:pPr>
        <w:spacing w:line="360" w:lineRule="auto"/>
        <w:rPr>
          <w:rFonts w:ascii="仿宋" w:hAnsi="仿宋" w:eastAsia="仿宋" w:cs="仿宋"/>
          <w:bCs/>
          <w:color w:val="auto"/>
          <w:sz w:val="24"/>
          <w:szCs w:val="24"/>
        </w:rPr>
      </w:pPr>
    </w:p>
    <w:p w14:paraId="3D4A4FD3">
      <w:pPr>
        <w:spacing w:line="360" w:lineRule="auto"/>
        <w:outlineLvl w:val="2"/>
        <w:rPr>
          <w:rFonts w:ascii="仿宋" w:hAnsi="仿宋" w:eastAsia="仿宋" w:cs="仿宋"/>
          <w:b/>
          <w:bCs w:val="0"/>
          <w:color w:val="auto"/>
          <w:sz w:val="24"/>
          <w:szCs w:val="24"/>
        </w:rPr>
      </w:pPr>
      <w:bookmarkStart w:id="57" w:name="_Toc10364"/>
      <w:r>
        <w:rPr>
          <w:rFonts w:hint="eastAsia" w:ascii="仿宋" w:hAnsi="仿宋" w:eastAsia="仿宋" w:cs="仿宋"/>
          <w:b/>
          <w:bCs w:val="0"/>
          <w:color w:val="auto"/>
          <w:sz w:val="24"/>
          <w:szCs w:val="24"/>
        </w:rPr>
        <w:t>45．补充条款</w:t>
      </w:r>
      <w:bookmarkEnd w:id="57"/>
      <w:r>
        <w:rPr>
          <w:rFonts w:hint="eastAsia" w:ascii="仿宋" w:hAnsi="仿宋" w:eastAsia="仿宋" w:cs="仿宋"/>
          <w:b/>
          <w:bCs w:val="0"/>
          <w:color w:val="auto"/>
          <w:sz w:val="24"/>
          <w:szCs w:val="24"/>
        </w:rPr>
        <w:t xml:space="preserve"> </w:t>
      </w:r>
    </w:p>
    <w:p w14:paraId="7AC1803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双方根据有关法律、行政法规规定，结合工程实际，经协商一致后，可对本通用条款内容具体化，补充或修改，在专用条款内约定。</w:t>
      </w:r>
    </w:p>
    <w:p w14:paraId="3827AED4">
      <w:pPr>
        <w:jc w:val="center"/>
        <w:rPr>
          <w:rFonts w:ascii="仿宋" w:hAnsi="仿宋" w:eastAsia="仿宋" w:cs="仿宋"/>
          <w:bCs/>
          <w:color w:val="auto"/>
          <w:sz w:val="24"/>
          <w:szCs w:val="24"/>
        </w:rPr>
      </w:pPr>
    </w:p>
    <w:p w14:paraId="1AAE3BCF">
      <w:pPr>
        <w:jc w:val="center"/>
        <w:rPr>
          <w:rFonts w:ascii="仿宋" w:hAnsi="仿宋" w:eastAsia="仿宋" w:cs="仿宋"/>
          <w:bCs/>
          <w:color w:val="auto"/>
          <w:sz w:val="24"/>
          <w:szCs w:val="24"/>
        </w:rPr>
      </w:pPr>
    </w:p>
    <w:p w14:paraId="5581F3D0">
      <w:pPr>
        <w:jc w:val="center"/>
        <w:rPr>
          <w:rFonts w:ascii="仿宋" w:hAnsi="仿宋" w:eastAsia="仿宋" w:cs="仿宋"/>
          <w:bCs/>
          <w:color w:val="auto"/>
          <w:sz w:val="24"/>
          <w:szCs w:val="24"/>
        </w:rPr>
      </w:pPr>
    </w:p>
    <w:p w14:paraId="5BF35682">
      <w:pPr>
        <w:jc w:val="cente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14:paraId="48058B72">
      <w:pPr>
        <w:jc w:val="center"/>
        <w:outlineLvl w:val="0"/>
        <w:rPr>
          <w:rFonts w:ascii="仿宋" w:hAnsi="仿宋" w:eastAsia="仿宋" w:cs="仿宋"/>
          <w:b/>
          <w:bCs/>
          <w:color w:val="auto"/>
          <w:sz w:val="30"/>
          <w:szCs w:val="30"/>
        </w:rPr>
      </w:pPr>
      <w:bookmarkStart w:id="58" w:name="_Toc17963"/>
      <w:r>
        <w:rPr>
          <w:rFonts w:hint="eastAsia" w:ascii="仿宋" w:hAnsi="仿宋" w:eastAsia="仿宋" w:cs="仿宋"/>
          <w:b/>
          <w:bCs/>
          <w:color w:val="auto"/>
          <w:sz w:val="30"/>
          <w:szCs w:val="30"/>
        </w:rPr>
        <w:t>第三部分  专用条款</w:t>
      </w:r>
      <w:bookmarkEnd w:id="58"/>
    </w:p>
    <w:p w14:paraId="7B7CBF60">
      <w:pPr>
        <w:jc w:val="center"/>
        <w:rPr>
          <w:rFonts w:ascii="仿宋" w:hAnsi="仿宋" w:eastAsia="仿宋" w:cs="仿宋"/>
          <w:bCs/>
          <w:color w:val="auto"/>
          <w:sz w:val="24"/>
          <w:szCs w:val="24"/>
        </w:rPr>
      </w:pPr>
    </w:p>
    <w:p w14:paraId="1B7B7410">
      <w:pPr>
        <w:spacing w:line="360" w:lineRule="auto"/>
        <w:outlineLvl w:val="1"/>
        <w:rPr>
          <w:rFonts w:ascii="仿宋" w:hAnsi="仿宋" w:eastAsia="仿宋" w:cs="仿宋"/>
          <w:b/>
          <w:bCs w:val="0"/>
          <w:color w:val="auto"/>
          <w:sz w:val="24"/>
          <w:szCs w:val="24"/>
        </w:rPr>
      </w:pPr>
      <w:bookmarkStart w:id="59" w:name="_Toc18116"/>
      <w:r>
        <w:rPr>
          <w:rFonts w:hint="eastAsia" w:ascii="仿宋" w:hAnsi="仿宋" w:eastAsia="仿宋" w:cs="仿宋"/>
          <w:b/>
          <w:bCs w:val="0"/>
          <w:color w:val="auto"/>
          <w:sz w:val="24"/>
          <w:szCs w:val="24"/>
        </w:rPr>
        <w:t>一、词语定义及合同文本</w:t>
      </w:r>
      <w:bookmarkEnd w:id="59"/>
    </w:p>
    <w:p w14:paraId="5491C4E8">
      <w:pPr>
        <w:spacing w:line="360" w:lineRule="auto"/>
        <w:rPr>
          <w:rFonts w:ascii="仿宋" w:hAnsi="仿宋" w:eastAsia="仿宋" w:cs="仿宋"/>
          <w:b/>
          <w:bCs w:val="0"/>
          <w:color w:val="auto"/>
          <w:sz w:val="24"/>
          <w:szCs w:val="24"/>
        </w:rPr>
      </w:pPr>
      <w:bookmarkStart w:id="60" w:name="OLE_LINK10"/>
      <w:r>
        <w:rPr>
          <w:rFonts w:hint="eastAsia" w:ascii="仿宋" w:hAnsi="仿宋" w:eastAsia="仿宋" w:cs="仿宋"/>
          <w:b/>
          <w:bCs w:val="0"/>
          <w:color w:val="auto"/>
          <w:sz w:val="24"/>
          <w:szCs w:val="24"/>
        </w:rPr>
        <w:t>1、词语定义</w:t>
      </w:r>
    </w:p>
    <w:p w14:paraId="29D19230">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1.3发包人代表：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，在本工程合同实施全过程中，由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为委托代理人，负责本方一切组织领导工作。</w:t>
      </w:r>
    </w:p>
    <w:bookmarkEnd w:id="60"/>
    <w:p w14:paraId="42A71F82">
      <w:pPr>
        <w:spacing w:line="360" w:lineRule="auto"/>
        <w:ind w:firstLine="57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承包人代表：</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，在本工程合同实施全过程中，由</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作为驻工地的委托代理人（项目经理），负责本方一切组织领导工作。</w:t>
      </w:r>
    </w:p>
    <w:p w14:paraId="43300802">
      <w:pPr>
        <w:spacing w:line="360" w:lineRule="auto"/>
        <w:ind w:firstLine="570"/>
        <w:rPr>
          <w:rFonts w:ascii="仿宋" w:hAnsi="仿宋" w:eastAsia="仿宋" w:cs="仿宋"/>
          <w:bCs/>
          <w:color w:val="auto"/>
          <w:sz w:val="24"/>
          <w:szCs w:val="24"/>
        </w:rPr>
      </w:pPr>
      <w:bookmarkStart w:id="61" w:name="OLE_LINK18"/>
      <w:r>
        <w:rPr>
          <w:rFonts w:hint="eastAsia" w:ascii="仿宋" w:hAnsi="仿宋" w:eastAsia="仿宋" w:cs="仿宋"/>
          <w:bCs/>
          <w:color w:val="auto"/>
          <w:sz w:val="24"/>
          <w:szCs w:val="24"/>
          <w:lang w:val="en-US" w:eastAsia="zh-CN"/>
        </w:rPr>
        <w:t>1.6 设计人</w:t>
      </w:r>
      <w:r>
        <w:rPr>
          <w:rFonts w:hint="eastAsia" w:ascii="仿宋" w:hAnsi="仿宋" w:eastAsia="仿宋" w:cs="仿宋"/>
          <w:bCs/>
          <w:color w:val="auto"/>
          <w:sz w:val="24"/>
          <w:szCs w:val="24"/>
        </w:rPr>
        <w:t>：指由发包人（业主）委托执行本合同段</w:t>
      </w:r>
      <w:r>
        <w:rPr>
          <w:rFonts w:hint="eastAsia" w:ascii="仿宋" w:hAnsi="仿宋" w:eastAsia="仿宋" w:cs="仿宋"/>
          <w:bCs/>
          <w:color w:val="auto"/>
          <w:sz w:val="24"/>
          <w:szCs w:val="24"/>
          <w:lang w:eastAsia="zh-CN"/>
        </w:rPr>
        <w:t>勘察设计管理</w:t>
      </w:r>
      <w:r>
        <w:rPr>
          <w:rFonts w:hint="eastAsia" w:ascii="仿宋" w:hAnsi="仿宋" w:eastAsia="仿宋" w:cs="仿宋"/>
          <w:bCs/>
          <w:color w:val="auto"/>
          <w:sz w:val="24"/>
          <w:szCs w:val="24"/>
        </w:rPr>
        <w:t>的人员。</w:t>
      </w:r>
    </w:p>
    <w:p w14:paraId="2AD95BB5">
      <w:pPr>
        <w:spacing w:line="360" w:lineRule="auto"/>
        <w:ind w:firstLine="570"/>
        <w:rPr>
          <w:rFonts w:hint="eastAsia" w:ascii="仿宋" w:hAnsi="仿宋" w:eastAsia="仿宋" w:cs="仿宋"/>
          <w:color w:val="auto"/>
          <w:sz w:val="24"/>
          <w:szCs w:val="24"/>
          <w:u w:val="single"/>
        </w:rPr>
      </w:pPr>
      <w:r>
        <w:rPr>
          <w:rFonts w:hint="eastAsia" w:ascii="仿宋" w:hAnsi="仿宋" w:eastAsia="仿宋" w:cs="仿宋"/>
          <w:color w:val="auto"/>
          <w:sz w:val="24"/>
          <w:szCs w:val="24"/>
          <w:lang w:eastAsia="zh-CN"/>
        </w:rPr>
        <w:t>设计人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0D987B9">
      <w:pPr>
        <w:spacing w:line="360" w:lineRule="auto"/>
        <w:ind w:firstLine="570"/>
        <w:rPr>
          <w:rFonts w:ascii="仿宋" w:hAnsi="仿宋" w:eastAsia="仿宋" w:cs="仿宋"/>
          <w:bCs/>
          <w:color w:val="auto"/>
          <w:sz w:val="24"/>
          <w:szCs w:val="24"/>
        </w:rPr>
      </w:pPr>
      <w:r>
        <w:rPr>
          <w:rFonts w:hint="eastAsia" w:ascii="仿宋" w:hAnsi="仿宋" w:eastAsia="仿宋" w:cs="仿宋"/>
          <w:color w:val="auto"/>
          <w:sz w:val="24"/>
          <w:szCs w:val="24"/>
          <w:lang w:eastAsia="zh-CN"/>
        </w:rPr>
        <w:t>设计项目负责人</w:t>
      </w: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bookmarkEnd w:id="61"/>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Cs/>
          <w:color w:val="auto"/>
          <w:sz w:val="24"/>
          <w:szCs w:val="24"/>
        </w:rPr>
        <w:t>1.8</w:t>
      </w:r>
      <w:bookmarkStart w:id="62" w:name="OLE_LINK7"/>
      <w:r>
        <w:rPr>
          <w:rFonts w:hint="eastAsia" w:ascii="仿宋" w:hAnsi="仿宋" w:eastAsia="仿宋" w:cs="仿宋"/>
          <w:bCs/>
          <w:color w:val="auto"/>
          <w:sz w:val="24"/>
          <w:szCs w:val="24"/>
        </w:rPr>
        <w:t>监理工程师：指由发包人（业主）委托执行本合同段工程质量及计量的检验、监督、验收的人员。</w:t>
      </w:r>
    </w:p>
    <w:p w14:paraId="13CF9FB4">
      <w:pPr>
        <w:spacing w:line="360" w:lineRule="auto"/>
        <w:ind w:firstLine="57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监理人</w:t>
      </w:r>
      <w:bookmarkStart w:id="63" w:name="OLE_LINK8"/>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bookmarkEnd w:id="63"/>
    </w:p>
    <w:p w14:paraId="345CD3E6">
      <w:pPr>
        <w:spacing w:line="360" w:lineRule="auto"/>
        <w:ind w:firstLine="570"/>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eastAsia="zh-CN"/>
        </w:rPr>
        <w:t>监理工程师：姓名：</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职务：</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bookmarkEnd w:id="62"/>
      <w:r>
        <w:rPr>
          <w:rFonts w:hint="eastAsia" w:ascii="仿宋" w:hAnsi="仿宋" w:eastAsia="仿宋" w:cs="仿宋"/>
          <w:color w:val="auto"/>
          <w:sz w:val="24"/>
          <w:szCs w:val="24"/>
          <w:u w:val="single"/>
          <w:lang w:val="en-US" w:eastAsia="zh-CN"/>
        </w:rPr>
        <w:t xml:space="preserve"> </w:t>
      </w:r>
    </w:p>
    <w:p w14:paraId="3487514C">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(1) 工程师应履行合同规定的职责。</w:t>
      </w:r>
    </w:p>
    <w:p w14:paraId="272185CA">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(2) 工程师可以行使合同规定或合同内含的权力，但如果</w:t>
      </w:r>
      <w:r>
        <w:rPr>
          <w:rFonts w:hint="eastAsia" w:ascii="仿宋" w:hAnsi="仿宋" w:eastAsia="仿宋" w:cs="仿宋"/>
          <w:bCs/>
          <w:color w:val="auto"/>
          <w:sz w:val="24"/>
          <w:szCs w:val="24"/>
        </w:rPr>
        <w:t>发包人（业主）</w:t>
      </w:r>
      <w:r>
        <w:rPr>
          <w:rFonts w:hint="eastAsia" w:ascii="仿宋" w:hAnsi="仿宋" w:eastAsia="仿宋" w:cs="仿宋"/>
          <w:color w:val="auto"/>
          <w:sz w:val="24"/>
          <w:szCs w:val="24"/>
        </w:rPr>
        <w:t>和建设管理单位在委托工程师的条件中要求工程师在行使某种权力之前，需得到</w:t>
      </w:r>
      <w:r>
        <w:rPr>
          <w:rFonts w:hint="eastAsia" w:ascii="仿宋" w:hAnsi="仿宋" w:eastAsia="仿宋" w:cs="仿宋"/>
          <w:bCs/>
          <w:color w:val="auto"/>
          <w:sz w:val="24"/>
          <w:szCs w:val="24"/>
        </w:rPr>
        <w:t>发包人（业主）</w:t>
      </w:r>
      <w:r>
        <w:rPr>
          <w:rFonts w:hint="eastAsia" w:ascii="仿宋" w:hAnsi="仿宋" w:eastAsia="仿宋" w:cs="仿宋"/>
          <w:color w:val="auto"/>
          <w:sz w:val="24"/>
          <w:szCs w:val="24"/>
        </w:rPr>
        <w:t>和建设管理单位的批准，则应取得这种批准。</w:t>
      </w:r>
    </w:p>
    <w:p w14:paraId="599D0C35">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1.8.1 工程师应行为公正</w:t>
      </w:r>
    </w:p>
    <w:p w14:paraId="5E475D0A">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 xml:space="preserve">    凡按照合同规定要求工程师：</w:t>
      </w:r>
    </w:p>
    <w:p w14:paraId="5FF31DAE">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(1) 作出决定，表示意见或同意，或</w:t>
      </w:r>
    </w:p>
    <w:p w14:paraId="69E10B9A">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(2) 表示满意或批准，或</w:t>
      </w:r>
    </w:p>
    <w:p w14:paraId="4CF7A3FE">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(3) 确定价值，或</w:t>
      </w:r>
    </w:p>
    <w:p w14:paraId="70703DEC">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(4) 采取可能会影响</w:t>
      </w:r>
      <w:r>
        <w:rPr>
          <w:rFonts w:hint="eastAsia" w:ascii="仿宋" w:hAnsi="仿宋" w:eastAsia="仿宋" w:cs="仿宋"/>
          <w:bCs/>
          <w:color w:val="auto"/>
          <w:sz w:val="24"/>
          <w:szCs w:val="24"/>
        </w:rPr>
        <w:t>发包人（业主）</w:t>
      </w:r>
      <w:r>
        <w:rPr>
          <w:rFonts w:hint="eastAsia" w:ascii="仿宋" w:hAnsi="仿宋" w:eastAsia="仿宋" w:cs="仿宋"/>
          <w:color w:val="auto"/>
          <w:sz w:val="24"/>
          <w:szCs w:val="24"/>
        </w:rPr>
        <w:t>和建设管理单位或承包人权力和责任的行动时</w:t>
      </w:r>
    </w:p>
    <w:p w14:paraId="09A0901D">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他应在合同条款规定内,并兼顾所有条件的情况下，做出公正的处理。任何这种决定、意见、同意、表示满意、批准、确定的价值或采取的行动，均不应损害</w:t>
      </w:r>
      <w:r>
        <w:rPr>
          <w:rFonts w:hint="eastAsia" w:ascii="仿宋" w:hAnsi="仿宋" w:eastAsia="仿宋" w:cs="仿宋"/>
          <w:bCs/>
          <w:color w:val="auto"/>
          <w:sz w:val="24"/>
          <w:szCs w:val="24"/>
        </w:rPr>
        <w:t>发包人（业主）</w:t>
      </w:r>
      <w:r>
        <w:rPr>
          <w:rFonts w:hint="eastAsia" w:ascii="仿宋" w:hAnsi="仿宋" w:eastAsia="仿宋" w:cs="仿宋"/>
          <w:color w:val="auto"/>
          <w:sz w:val="24"/>
          <w:szCs w:val="24"/>
        </w:rPr>
        <w:t>和建设管理单位，承包人的合法权益。</w:t>
      </w:r>
    </w:p>
    <w:p w14:paraId="0D17B475">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1.8.1（b）本工程要严格执行建设部现行的《建设工程监理规范》实行施工监理制度。发包人（业主）和建设管理单位委托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负责监理工作，行使监理工程师职权，严格执行经</w:t>
      </w:r>
      <w:r>
        <w:rPr>
          <w:rFonts w:hint="eastAsia" w:ascii="仿宋" w:hAnsi="仿宋" w:eastAsia="仿宋" w:cs="仿宋"/>
          <w:bCs/>
          <w:color w:val="auto"/>
          <w:sz w:val="24"/>
          <w:szCs w:val="24"/>
        </w:rPr>
        <w:t>发包人（业主）</w:t>
      </w:r>
      <w:r>
        <w:rPr>
          <w:rFonts w:hint="eastAsia" w:ascii="仿宋" w:hAnsi="仿宋" w:eastAsia="仿宋" w:cs="仿宋"/>
          <w:color w:val="auto"/>
          <w:sz w:val="24"/>
          <w:szCs w:val="24"/>
        </w:rPr>
        <w:t>和建设管理单位审定的监理细则，确保工程质量标准符合设计文件和相关规范要求。</w:t>
      </w:r>
    </w:p>
    <w:p w14:paraId="34B29655">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1.8.3(a)</w:t>
      </w:r>
      <w:r>
        <w:rPr>
          <w:rFonts w:hint="eastAsia" w:ascii="仿宋" w:hAnsi="仿宋" w:eastAsia="仿宋" w:cs="仿宋"/>
          <w:bCs/>
          <w:color w:val="auto"/>
          <w:sz w:val="24"/>
          <w:szCs w:val="24"/>
        </w:rPr>
        <w:t>发包人（业主）</w:t>
      </w:r>
      <w:r>
        <w:rPr>
          <w:rFonts w:hint="eastAsia" w:ascii="仿宋" w:hAnsi="仿宋" w:eastAsia="仿宋" w:cs="仿宋"/>
          <w:color w:val="auto"/>
          <w:sz w:val="24"/>
          <w:szCs w:val="24"/>
        </w:rPr>
        <w:t>和建设管理单位及监理工程师在任何时候有权进入正在进行准备工作或正在为本工程准备材料、物资或机械的工厂和工程进行检查、拍照、摄录，承包人应为这种检查提供各种方便和协助。</w:t>
      </w:r>
    </w:p>
    <w:p w14:paraId="21CD287A">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工程质量达不到约定条件的部份，监理工程师一经发现，可要求承包人返工，直到符合约定条件。因承包人责任达不到约定条件，承包人应承担返工费用，工期不予顺延。监理工程师对工程材料、设备及质量的抽检后，如事后又发现工程质量缺陷，其返工责任应由承包人承担，绝不意味着抽检后就解除承包人的质量责任。</w:t>
      </w:r>
    </w:p>
    <w:p w14:paraId="0A53E318">
      <w:pPr>
        <w:pStyle w:val="12"/>
        <w:spacing w:line="400" w:lineRule="exact"/>
        <w:ind w:firstLine="240"/>
        <w:rPr>
          <w:rFonts w:ascii="仿宋" w:hAnsi="仿宋" w:eastAsia="仿宋" w:cs="仿宋"/>
          <w:color w:val="auto"/>
          <w:sz w:val="24"/>
          <w:szCs w:val="24"/>
        </w:rPr>
      </w:pPr>
      <w:r>
        <w:rPr>
          <w:rFonts w:hint="eastAsia" w:ascii="仿宋" w:hAnsi="仿宋" w:eastAsia="仿宋" w:cs="仿宋"/>
          <w:color w:val="auto"/>
          <w:sz w:val="24"/>
          <w:szCs w:val="24"/>
        </w:rPr>
        <w:t>1.8.6(a)驻地监理工程师对承包人施工质量的意见有分歧，经报请</w:t>
      </w:r>
      <w:r>
        <w:rPr>
          <w:rFonts w:hint="eastAsia" w:ascii="仿宋" w:hAnsi="仿宋" w:eastAsia="仿宋" w:cs="仿宋"/>
          <w:bCs/>
          <w:color w:val="auto"/>
          <w:sz w:val="24"/>
          <w:szCs w:val="24"/>
        </w:rPr>
        <w:t>发包人（业主）</w:t>
      </w:r>
      <w:r>
        <w:rPr>
          <w:rFonts w:hint="eastAsia" w:ascii="仿宋" w:hAnsi="仿宋" w:eastAsia="仿宋" w:cs="仿宋"/>
          <w:color w:val="auto"/>
          <w:sz w:val="24"/>
          <w:szCs w:val="24"/>
        </w:rPr>
        <w:t>和建设管理单位协调不能解决时，应报由有关主管部门仲裁决定。未裁决前，对不影响其它部位继续施工的，可继续施工。对有争议的部位，如继续施工有直接影响返工的，则须暂停施工。等候处理，因停工所耽误的工期责任，按裁决意见确定。如属监理工程师检查或判断错误，工期计算同意按所耽误日期顺延；如属承包人责任，由承包人自行返工，由此所耽误的工期，不得顺延。</w:t>
      </w:r>
    </w:p>
    <w:p w14:paraId="336F33FB">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1.9发包人（业主）驻工地代表：简称业主代表，指发包人（业主）派驻到本合同段执行发包人（业主）授予的一定权力及职责并代表发包人（业主）的人员；是对本合同段施工活动进行全方位、全过程的有效监督检查和宏观控制的发包人（业主）全权代表。</w:t>
      </w:r>
    </w:p>
    <w:p w14:paraId="1217CD57">
      <w:pPr>
        <w:spacing w:after="120" w:line="400" w:lineRule="exact"/>
        <w:ind w:firstLine="420"/>
        <w:rPr>
          <w:rFonts w:hint="default" w:ascii="仿宋" w:hAnsi="仿宋" w:eastAsia="仿宋" w:cs="仿宋"/>
          <w:color w:val="auto"/>
          <w:sz w:val="24"/>
          <w:szCs w:val="24"/>
          <w:u w:val="single"/>
          <w:lang w:val="en-US"/>
        </w:rPr>
      </w:pPr>
      <w:r>
        <w:rPr>
          <w:rFonts w:hint="eastAsia" w:ascii="仿宋" w:hAnsi="仿宋" w:eastAsia="仿宋" w:cs="仿宋"/>
          <w:color w:val="auto"/>
          <w:sz w:val="24"/>
          <w:szCs w:val="24"/>
        </w:rPr>
        <w:t>1.10建设管理单位：</w:t>
      </w:r>
      <w:r>
        <w:rPr>
          <w:rFonts w:hint="eastAsia" w:ascii="仿宋" w:hAnsi="仿宋" w:eastAsia="仿宋" w:cs="仿宋"/>
          <w:color w:val="auto"/>
          <w:sz w:val="24"/>
          <w:szCs w:val="24"/>
          <w:u w:val="single"/>
        </w:rPr>
        <w:t xml:space="preserve"> </w:t>
      </w:r>
      <w:bookmarkStart w:id="64" w:name="OLE_LINK11"/>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职称：</w:t>
      </w:r>
      <w:r>
        <w:rPr>
          <w:rFonts w:hint="eastAsia" w:ascii="仿宋" w:hAnsi="仿宋" w:eastAsia="仿宋" w:cs="仿宋"/>
          <w:color w:val="auto"/>
          <w:sz w:val="24"/>
          <w:szCs w:val="24"/>
          <w:u w:val="single"/>
          <w:lang w:val="en-US" w:eastAsia="zh-CN"/>
        </w:rPr>
        <w:t xml:space="preserve">  </w:t>
      </w:r>
    </w:p>
    <w:bookmarkEnd w:id="64"/>
    <w:p w14:paraId="499F44E6">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职权： 在授权范围内处理现场相关事宜，检查和监督承包人和监理单位执行合同，会同相关部门协调组织技术交底、审批施工组织设计、组织计量工作及办理合同支付、参与设计变更会审、组织竣工验收等。</w:t>
      </w:r>
    </w:p>
    <w:p w14:paraId="1155133B">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1.10.1负责办理红线以内的土地征用、青苗、树木、鱼塘赔偿、房屋拆迁、清除地面、架空和地下障碍物等工作，使施工场地具备施工条件，并在开工后继续负责解决以上事项遗留问题。红线以外的房屋、土地、鱼塘等，确属工程需要临时占用的，承包人应承担其有关工作及支付所需的一切费用。</w:t>
      </w:r>
    </w:p>
    <w:p w14:paraId="21D435E0">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1.10.2</w:t>
      </w:r>
      <w:r>
        <w:rPr>
          <w:rFonts w:hint="eastAsia" w:ascii="仿宋" w:hAnsi="仿宋" w:eastAsia="仿宋" w:cs="仿宋"/>
          <w:bCs/>
          <w:color w:val="auto"/>
          <w:sz w:val="24"/>
          <w:szCs w:val="24"/>
        </w:rPr>
        <w:t>发包人（业主）</w:t>
      </w:r>
      <w:r>
        <w:rPr>
          <w:rFonts w:hint="eastAsia" w:ascii="仿宋" w:hAnsi="仿宋" w:eastAsia="仿宋" w:cs="仿宋"/>
          <w:color w:val="auto"/>
          <w:sz w:val="24"/>
          <w:szCs w:val="24"/>
        </w:rPr>
        <w:t>和建设管理单位在承包人进场后，应及时将</w:t>
      </w:r>
      <w:r>
        <w:rPr>
          <w:rFonts w:hint="eastAsia" w:ascii="仿宋" w:hAnsi="仿宋" w:eastAsia="仿宋" w:cs="仿宋"/>
          <w:bCs/>
          <w:color w:val="auto"/>
          <w:sz w:val="24"/>
          <w:szCs w:val="24"/>
        </w:rPr>
        <w:t>发包人（业主）</w:t>
      </w:r>
      <w:r>
        <w:rPr>
          <w:rFonts w:hint="eastAsia" w:ascii="仿宋" w:hAnsi="仿宋" w:eastAsia="仿宋" w:cs="仿宋"/>
          <w:color w:val="auto"/>
          <w:sz w:val="24"/>
          <w:szCs w:val="24"/>
        </w:rPr>
        <w:t>和建设管理单位驻地代表和监理工程师的名单、职务，以书面形式正式通知承包人。</w:t>
      </w:r>
    </w:p>
    <w:p w14:paraId="0D31090C">
      <w:pPr>
        <w:spacing w:after="120" w:line="400" w:lineRule="exact"/>
        <w:ind w:left="239" w:leftChars="114" w:firstLine="240" w:firstLineChars="100"/>
        <w:rPr>
          <w:rFonts w:ascii="仿宋" w:hAnsi="仿宋" w:eastAsia="仿宋" w:cs="仿宋"/>
          <w:color w:val="auto"/>
          <w:sz w:val="24"/>
          <w:szCs w:val="24"/>
        </w:rPr>
      </w:pPr>
      <w:r>
        <w:rPr>
          <w:rFonts w:hint="eastAsia" w:ascii="仿宋" w:hAnsi="仿宋" w:eastAsia="仿宋" w:cs="仿宋"/>
          <w:color w:val="auto"/>
          <w:sz w:val="24"/>
          <w:szCs w:val="24"/>
        </w:rPr>
        <w:t>1.14本工程合同总日历工期为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天。开工时间为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日，竣工时间为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发包人（业主）要求按时完成，不得延期。如经验收不合格，不能交付使用，不能视为竣工，承包人应负责返工直至合格为止。由此产生的一切费用均由承包人承担。(合同总工期已计入晴、阴、雨、风、雾、20年一遇的洪水、十级以下台风及停电、停水等影响施工的时间。)</w:t>
      </w:r>
    </w:p>
    <w:p w14:paraId="103D40D8">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2、合同文件及解释顺序</w:t>
      </w:r>
    </w:p>
    <w:p w14:paraId="48609C93">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2.1下列文件成为合同文件的组成部份，并均具有法律效力，合同文件应是互为解释，互为说明，除合同另有约定外，解释的优先顺序如下：</w:t>
      </w:r>
    </w:p>
    <w:p w14:paraId="3756B90A">
      <w:pPr>
        <w:spacing w:line="360" w:lineRule="auto"/>
        <w:ind w:left="420" w:leftChars="200" w:firstLine="120" w:firstLineChars="50"/>
        <w:rPr>
          <w:rFonts w:ascii="仿宋" w:hAnsi="仿宋" w:eastAsia="仿宋" w:cs="仿宋"/>
          <w:bCs/>
          <w:color w:val="auto"/>
          <w:sz w:val="24"/>
          <w:szCs w:val="24"/>
        </w:rPr>
      </w:pPr>
      <w:r>
        <w:rPr>
          <w:rFonts w:hint="eastAsia" w:ascii="仿宋" w:hAnsi="仿宋" w:eastAsia="仿宋" w:cs="仿宋"/>
          <w:bCs/>
          <w:color w:val="auto"/>
          <w:sz w:val="24"/>
          <w:szCs w:val="24"/>
        </w:rPr>
        <w:t>（1）本合同协议书；</w:t>
      </w:r>
    </w:p>
    <w:p w14:paraId="26595D88">
      <w:pPr>
        <w:spacing w:line="360" w:lineRule="auto"/>
        <w:ind w:left="570"/>
        <w:rPr>
          <w:rFonts w:ascii="仿宋" w:hAnsi="仿宋" w:eastAsia="仿宋" w:cs="仿宋"/>
          <w:bCs/>
          <w:color w:val="auto"/>
          <w:sz w:val="24"/>
          <w:szCs w:val="24"/>
        </w:rPr>
      </w:pPr>
      <w:r>
        <w:rPr>
          <w:rFonts w:hint="eastAsia" w:ascii="仿宋" w:hAnsi="仿宋" w:eastAsia="仿宋" w:cs="仿宋"/>
          <w:bCs/>
          <w:color w:val="auto"/>
          <w:sz w:val="24"/>
          <w:szCs w:val="24"/>
        </w:rPr>
        <w:t>（2）中标通知书；</w:t>
      </w:r>
    </w:p>
    <w:p w14:paraId="161A78BC">
      <w:pPr>
        <w:spacing w:line="360" w:lineRule="auto"/>
        <w:ind w:left="570"/>
        <w:rPr>
          <w:rFonts w:ascii="仿宋" w:hAnsi="仿宋" w:eastAsia="仿宋" w:cs="仿宋"/>
          <w:bCs/>
          <w:color w:val="auto"/>
          <w:sz w:val="24"/>
          <w:szCs w:val="24"/>
        </w:rPr>
      </w:pPr>
      <w:r>
        <w:rPr>
          <w:rFonts w:hint="eastAsia" w:ascii="仿宋" w:hAnsi="仿宋" w:eastAsia="仿宋" w:cs="仿宋"/>
          <w:bCs/>
          <w:color w:val="auto"/>
          <w:sz w:val="24"/>
          <w:szCs w:val="24"/>
        </w:rPr>
        <w:t>（3）本合同专用条款；</w:t>
      </w:r>
    </w:p>
    <w:p w14:paraId="4922E229">
      <w:pPr>
        <w:spacing w:line="360" w:lineRule="auto"/>
        <w:ind w:left="570"/>
        <w:rPr>
          <w:rFonts w:ascii="仿宋" w:hAnsi="仿宋" w:eastAsia="仿宋" w:cs="仿宋"/>
          <w:bCs/>
          <w:color w:val="auto"/>
          <w:sz w:val="24"/>
          <w:szCs w:val="24"/>
        </w:rPr>
      </w:pPr>
      <w:r>
        <w:rPr>
          <w:rFonts w:hint="eastAsia" w:ascii="仿宋" w:hAnsi="仿宋" w:eastAsia="仿宋" w:cs="仿宋"/>
          <w:bCs/>
          <w:color w:val="auto"/>
          <w:sz w:val="24"/>
          <w:szCs w:val="24"/>
        </w:rPr>
        <w:t>（4）本合同通用条款；</w:t>
      </w:r>
    </w:p>
    <w:p w14:paraId="1CBC757E">
      <w:pPr>
        <w:spacing w:line="360" w:lineRule="auto"/>
        <w:ind w:left="570"/>
        <w:rPr>
          <w:rFonts w:ascii="仿宋" w:hAnsi="仿宋" w:eastAsia="仿宋" w:cs="仿宋"/>
          <w:bCs/>
          <w:color w:val="auto"/>
          <w:sz w:val="24"/>
          <w:szCs w:val="24"/>
        </w:rPr>
      </w:pPr>
      <w:r>
        <w:rPr>
          <w:rFonts w:hint="eastAsia" w:ascii="仿宋" w:hAnsi="仿宋" w:eastAsia="仿宋" w:cs="仿宋"/>
          <w:bCs/>
          <w:color w:val="auto"/>
          <w:sz w:val="24"/>
          <w:szCs w:val="24"/>
        </w:rPr>
        <w:t>（5）招标文件及附件</w:t>
      </w:r>
    </w:p>
    <w:p w14:paraId="350C6491">
      <w:pPr>
        <w:spacing w:line="360" w:lineRule="auto"/>
        <w:ind w:left="570"/>
        <w:rPr>
          <w:rFonts w:ascii="仿宋" w:hAnsi="仿宋" w:eastAsia="仿宋" w:cs="仿宋"/>
          <w:bCs/>
          <w:color w:val="auto"/>
          <w:sz w:val="24"/>
          <w:szCs w:val="24"/>
        </w:rPr>
      </w:pPr>
      <w:r>
        <w:rPr>
          <w:rFonts w:hint="eastAsia" w:ascii="仿宋" w:hAnsi="仿宋" w:eastAsia="仿宋" w:cs="仿宋"/>
          <w:bCs/>
          <w:color w:val="auto"/>
          <w:sz w:val="24"/>
          <w:szCs w:val="24"/>
        </w:rPr>
        <w:t>（6）投标文件及附件</w:t>
      </w:r>
    </w:p>
    <w:p w14:paraId="1ECA2099">
      <w:pPr>
        <w:spacing w:line="360" w:lineRule="auto"/>
        <w:ind w:left="570"/>
        <w:rPr>
          <w:rFonts w:ascii="仿宋" w:hAnsi="仿宋" w:eastAsia="仿宋" w:cs="仿宋"/>
          <w:bCs/>
          <w:color w:val="auto"/>
          <w:sz w:val="24"/>
          <w:szCs w:val="24"/>
        </w:rPr>
      </w:pPr>
      <w:r>
        <w:rPr>
          <w:rFonts w:hint="eastAsia" w:ascii="仿宋" w:hAnsi="仿宋" w:eastAsia="仿宋" w:cs="仿宋"/>
          <w:bCs/>
          <w:color w:val="auto"/>
          <w:sz w:val="24"/>
          <w:szCs w:val="24"/>
        </w:rPr>
        <w:t xml:space="preserve">（7）施工图纸； </w:t>
      </w:r>
    </w:p>
    <w:p w14:paraId="558774DC">
      <w:pPr>
        <w:spacing w:line="360" w:lineRule="auto"/>
        <w:ind w:left="570"/>
        <w:rPr>
          <w:rFonts w:ascii="仿宋" w:hAnsi="仿宋" w:eastAsia="仿宋" w:cs="仿宋"/>
          <w:bCs/>
          <w:color w:val="auto"/>
          <w:sz w:val="24"/>
          <w:szCs w:val="24"/>
        </w:rPr>
      </w:pPr>
      <w:r>
        <w:rPr>
          <w:rFonts w:hint="eastAsia" w:ascii="仿宋" w:hAnsi="仿宋" w:eastAsia="仿宋" w:cs="仿宋"/>
          <w:bCs/>
          <w:color w:val="auto"/>
          <w:sz w:val="24"/>
          <w:szCs w:val="24"/>
        </w:rPr>
        <w:t>（8）工程施工要求及管理规定；</w:t>
      </w:r>
    </w:p>
    <w:p w14:paraId="598BE74B">
      <w:pPr>
        <w:spacing w:line="360" w:lineRule="auto"/>
        <w:ind w:left="570"/>
        <w:rPr>
          <w:rFonts w:ascii="仿宋" w:hAnsi="仿宋" w:eastAsia="仿宋" w:cs="仿宋"/>
          <w:bCs/>
          <w:color w:val="auto"/>
          <w:sz w:val="24"/>
          <w:szCs w:val="24"/>
        </w:rPr>
      </w:pPr>
      <w:r>
        <w:rPr>
          <w:rFonts w:hint="eastAsia" w:ascii="仿宋" w:hAnsi="仿宋" w:eastAsia="仿宋" w:cs="仿宋"/>
          <w:bCs/>
          <w:color w:val="auto"/>
          <w:sz w:val="24"/>
          <w:szCs w:val="24"/>
        </w:rPr>
        <w:t>（9）施工技术指引；</w:t>
      </w:r>
    </w:p>
    <w:p w14:paraId="20B0C2E6">
      <w:pPr>
        <w:spacing w:line="360" w:lineRule="auto"/>
        <w:ind w:left="570"/>
        <w:rPr>
          <w:rFonts w:ascii="仿宋" w:hAnsi="仿宋" w:eastAsia="仿宋" w:cs="仿宋"/>
          <w:bCs/>
          <w:color w:val="auto"/>
          <w:sz w:val="24"/>
          <w:szCs w:val="24"/>
        </w:rPr>
      </w:pPr>
      <w:r>
        <w:rPr>
          <w:rFonts w:hint="eastAsia" w:ascii="仿宋" w:hAnsi="仿宋" w:eastAsia="仿宋" w:cs="仿宋"/>
          <w:bCs/>
          <w:color w:val="auto"/>
          <w:sz w:val="24"/>
          <w:szCs w:val="24"/>
        </w:rPr>
        <w:t>（10）施工监理程序；</w:t>
      </w:r>
    </w:p>
    <w:p w14:paraId="57543356">
      <w:pPr>
        <w:spacing w:line="360" w:lineRule="auto"/>
        <w:ind w:left="570"/>
        <w:rPr>
          <w:rFonts w:ascii="仿宋" w:hAnsi="仿宋" w:eastAsia="仿宋" w:cs="仿宋"/>
          <w:bCs/>
          <w:color w:val="auto"/>
          <w:sz w:val="24"/>
          <w:szCs w:val="24"/>
        </w:rPr>
      </w:pPr>
      <w:r>
        <w:rPr>
          <w:rFonts w:hint="eastAsia" w:ascii="仿宋" w:hAnsi="仿宋" w:eastAsia="仿宋" w:cs="仿宋"/>
          <w:bCs/>
          <w:color w:val="auto"/>
          <w:sz w:val="24"/>
          <w:szCs w:val="24"/>
        </w:rPr>
        <w:t>（11）构成合同的其他文件。</w:t>
      </w:r>
    </w:p>
    <w:p w14:paraId="5140BBAD">
      <w:pPr>
        <w:spacing w:line="360" w:lineRule="auto"/>
        <w:ind w:firstLine="465"/>
        <w:rPr>
          <w:rFonts w:ascii="仿宋" w:hAnsi="仿宋" w:eastAsia="仿宋" w:cs="仿宋"/>
          <w:bCs/>
          <w:color w:val="auto"/>
          <w:sz w:val="24"/>
          <w:szCs w:val="24"/>
        </w:rPr>
      </w:pPr>
      <w:r>
        <w:rPr>
          <w:rFonts w:hint="eastAsia" w:ascii="仿宋" w:hAnsi="仿宋" w:eastAsia="仿宋" w:cs="仿宋"/>
          <w:bCs/>
          <w:color w:val="auto"/>
          <w:sz w:val="24"/>
          <w:szCs w:val="24"/>
        </w:rPr>
        <w:t xml:space="preserve"> 2.2当上述文件出现多义性或不一致解释时，应由发包人（业主）作出解释和校正，并以此向承包人发出指令；发包人（业主）的解释和校正是最终的，承包人对此如有异议，可提请上级有关主管部门仲裁。</w:t>
      </w:r>
    </w:p>
    <w:p w14:paraId="05347993">
      <w:pPr>
        <w:spacing w:line="360" w:lineRule="auto"/>
        <w:rPr>
          <w:rFonts w:ascii="仿宋" w:hAnsi="仿宋" w:eastAsia="仿宋" w:cs="仿宋"/>
          <w:bCs/>
          <w:color w:val="auto"/>
          <w:sz w:val="24"/>
          <w:szCs w:val="24"/>
        </w:rPr>
      </w:pPr>
    </w:p>
    <w:p w14:paraId="2CAD6A2B">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3、语言方案和适用法律、标准规范</w:t>
      </w:r>
    </w:p>
    <w:p w14:paraId="5176A4CC">
      <w:pPr>
        <w:spacing w:line="360" w:lineRule="auto"/>
        <w:ind w:left="465"/>
        <w:rPr>
          <w:rFonts w:ascii="仿宋" w:hAnsi="仿宋" w:eastAsia="仿宋" w:cs="仿宋"/>
          <w:bCs/>
          <w:color w:val="auto"/>
          <w:sz w:val="24"/>
          <w:szCs w:val="24"/>
        </w:rPr>
      </w:pPr>
      <w:r>
        <w:rPr>
          <w:rFonts w:hint="eastAsia" w:ascii="仿宋" w:hAnsi="仿宋" w:eastAsia="仿宋" w:cs="仿宋"/>
          <w:bCs/>
          <w:color w:val="auto"/>
          <w:sz w:val="24"/>
          <w:szCs w:val="24"/>
        </w:rPr>
        <w:t>3.1本合同所有文件均使用汉字书写和解释、说明。</w:t>
      </w:r>
    </w:p>
    <w:p w14:paraId="15129BD1">
      <w:pPr>
        <w:tabs>
          <w:tab w:val="left" w:pos="630"/>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3.2约束合同的法律和规定是国家、广东省、广州市和</w:t>
      </w:r>
      <w:r>
        <w:rPr>
          <w:rFonts w:hint="eastAsia" w:ascii="仿宋" w:hAnsi="仿宋" w:eastAsia="仿宋" w:cs="仿宋"/>
          <w:bCs/>
          <w:color w:val="auto"/>
          <w:sz w:val="24"/>
          <w:szCs w:val="24"/>
          <w:lang w:eastAsia="zh-CN"/>
        </w:rPr>
        <w:t>海珠</w:t>
      </w:r>
      <w:r>
        <w:rPr>
          <w:rFonts w:hint="eastAsia" w:ascii="仿宋" w:hAnsi="仿宋" w:eastAsia="仿宋" w:cs="仿宋"/>
          <w:bCs/>
          <w:color w:val="auto"/>
          <w:sz w:val="24"/>
          <w:szCs w:val="24"/>
        </w:rPr>
        <w:t>区现行已生效的</w:t>
      </w:r>
      <w:r>
        <w:rPr>
          <w:rFonts w:hint="eastAsia" w:ascii="仿宋" w:hAnsi="仿宋" w:eastAsia="仿宋" w:cs="仿宋"/>
          <w:bCs/>
          <w:color w:val="auto"/>
          <w:sz w:val="24"/>
          <w:szCs w:val="24"/>
          <w:lang w:eastAsia="zh-CN"/>
        </w:rPr>
        <w:t>法律法规</w:t>
      </w:r>
      <w:r>
        <w:rPr>
          <w:rFonts w:hint="eastAsia" w:ascii="仿宋" w:hAnsi="仿宋" w:eastAsia="仿宋" w:cs="仿宋"/>
          <w:bCs/>
          <w:color w:val="auto"/>
          <w:sz w:val="24"/>
          <w:szCs w:val="24"/>
        </w:rPr>
        <w:t>文件，合同应据此解释。</w:t>
      </w:r>
    </w:p>
    <w:p w14:paraId="545A619E">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3.3施工严格按有关设计及施工技术规范、施工图纸进行施工，工程质量按建设部颁布现行的工程质量检验评定标准</w:t>
      </w:r>
      <w:r>
        <w:rPr>
          <w:rFonts w:hint="eastAsia" w:ascii="仿宋" w:hAnsi="仿宋" w:eastAsia="仿宋" w:cs="仿宋"/>
          <w:bCs/>
          <w:color w:val="auto"/>
          <w:sz w:val="24"/>
          <w:szCs w:val="24"/>
          <w:lang w:eastAsia="zh-CN"/>
        </w:rPr>
        <w:t>和</w:t>
      </w:r>
      <w:r>
        <w:rPr>
          <w:rFonts w:hint="eastAsia" w:ascii="仿宋" w:hAnsi="仿宋" w:eastAsia="仿宋" w:cs="仿宋"/>
          <w:bCs/>
          <w:color w:val="auto"/>
          <w:sz w:val="24"/>
          <w:szCs w:val="24"/>
        </w:rPr>
        <w:t>有关设计及施工技术规范有关规定进行，材料试验规程以及发包人（业主）结合工程需要所拟定的技术规范内容办理，如上述规范、规程有不一致之处，应以比较严格者为准。</w:t>
      </w:r>
    </w:p>
    <w:p w14:paraId="4BCA67E2">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合同签定后，在施工期间如涉及到上述规范标准及规程有修改时，发包人（业主）有权决定是否采用新规定，并将通过监理工程师用书面通知承包人遵照执行。</w:t>
      </w:r>
    </w:p>
    <w:p w14:paraId="36E82570">
      <w:pPr>
        <w:spacing w:line="360" w:lineRule="auto"/>
        <w:ind w:firstLine="465"/>
        <w:rPr>
          <w:rFonts w:ascii="仿宋" w:hAnsi="仿宋" w:eastAsia="仿宋" w:cs="仿宋"/>
          <w:bCs/>
          <w:color w:val="auto"/>
          <w:sz w:val="24"/>
          <w:szCs w:val="24"/>
        </w:rPr>
      </w:pPr>
      <w:r>
        <w:rPr>
          <w:rFonts w:hint="eastAsia" w:ascii="仿宋" w:hAnsi="仿宋" w:eastAsia="仿宋" w:cs="仿宋"/>
          <w:bCs/>
          <w:color w:val="auto"/>
          <w:sz w:val="24"/>
          <w:szCs w:val="24"/>
        </w:rPr>
        <w:t>承包人在组织施工中必须坚持“百年大计、质量第一”的方针，要根据国家颁发的施工验收规范和质量检验评定标准以及设计要求组织施工，工程必须达到合格等级。</w:t>
      </w:r>
    </w:p>
    <w:p w14:paraId="49BE15D4">
      <w:pPr>
        <w:spacing w:line="360" w:lineRule="auto"/>
        <w:rPr>
          <w:rFonts w:ascii="仿宋" w:hAnsi="仿宋" w:eastAsia="仿宋" w:cs="仿宋"/>
          <w:bCs/>
          <w:color w:val="auto"/>
          <w:sz w:val="24"/>
          <w:szCs w:val="24"/>
        </w:rPr>
      </w:pPr>
    </w:p>
    <w:p w14:paraId="1316EA38">
      <w:pPr>
        <w:spacing w:line="360" w:lineRule="auto"/>
        <w:outlineLvl w:val="1"/>
        <w:rPr>
          <w:rFonts w:ascii="仿宋" w:hAnsi="仿宋" w:eastAsia="仿宋" w:cs="仿宋"/>
          <w:b/>
          <w:bCs w:val="0"/>
          <w:color w:val="auto"/>
          <w:sz w:val="24"/>
          <w:szCs w:val="24"/>
        </w:rPr>
      </w:pPr>
      <w:bookmarkStart w:id="65" w:name="_Toc15801"/>
      <w:r>
        <w:rPr>
          <w:rFonts w:hint="eastAsia" w:ascii="仿宋" w:hAnsi="仿宋" w:eastAsia="仿宋" w:cs="仿宋"/>
          <w:b/>
          <w:bCs w:val="0"/>
          <w:color w:val="auto"/>
          <w:sz w:val="24"/>
          <w:szCs w:val="24"/>
        </w:rPr>
        <w:t>二、各方一般权利和义务</w:t>
      </w:r>
      <w:bookmarkEnd w:id="65"/>
    </w:p>
    <w:p w14:paraId="03957BF4">
      <w:pPr>
        <w:spacing w:line="360" w:lineRule="auto"/>
        <w:outlineLvl w:val="2"/>
        <w:rPr>
          <w:rFonts w:ascii="仿宋" w:hAnsi="仿宋" w:eastAsia="仿宋" w:cs="仿宋"/>
          <w:b/>
          <w:bCs w:val="0"/>
          <w:color w:val="auto"/>
          <w:sz w:val="24"/>
          <w:szCs w:val="24"/>
        </w:rPr>
      </w:pPr>
      <w:bookmarkStart w:id="66" w:name="_Toc7566"/>
      <w:bookmarkStart w:id="67" w:name="OLE_LINK21"/>
      <w:r>
        <w:rPr>
          <w:rFonts w:hint="eastAsia" w:ascii="仿宋" w:hAnsi="仿宋" w:eastAsia="仿宋" w:cs="仿宋"/>
          <w:b/>
          <w:bCs w:val="0"/>
          <w:color w:val="auto"/>
          <w:sz w:val="24"/>
          <w:szCs w:val="24"/>
          <w:lang w:val="en-US" w:eastAsia="zh-CN"/>
        </w:rPr>
        <w:t>1</w:t>
      </w:r>
      <w:r>
        <w:rPr>
          <w:rFonts w:hint="eastAsia" w:ascii="仿宋" w:hAnsi="仿宋" w:eastAsia="仿宋" w:cs="仿宋"/>
          <w:b/>
          <w:bCs w:val="0"/>
          <w:color w:val="auto"/>
          <w:sz w:val="24"/>
          <w:szCs w:val="24"/>
        </w:rPr>
        <w:t>、发包人、承包人、监理工程师之间的关系</w:t>
      </w:r>
      <w:bookmarkEnd w:id="66"/>
    </w:p>
    <w:p w14:paraId="470C31D7">
      <w:pPr>
        <w:pStyle w:val="3"/>
        <w:spacing w:line="360" w:lineRule="auto"/>
        <w:rPr>
          <w:rFonts w:ascii="仿宋" w:hAnsi="仿宋" w:eastAsia="仿宋" w:cs="仿宋"/>
          <w:bCs/>
          <w:color w:val="auto"/>
          <w:sz w:val="24"/>
        </w:rPr>
      </w:pPr>
      <w:r>
        <w:rPr>
          <w:rFonts w:hint="eastAsia" w:ascii="仿宋" w:hAnsi="仿宋" w:eastAsia="仿宋" w:cs="仿宋"/>
          <w:bCs/>
          <w:color w:val="auto"/>
          <w:sz w:val="24"/>
        </w:rPr>
        <w:t>在整个建设过程中，要明确发包人（业主）与建设管理单位之间是委托与被委托的关系，</w:t>
      </w:r>
      <w:bookmarkStart w:id="68" w:name="OLE_LINK9"/>
      <w:r>
        <w:rPr>
          <w:rFonts w:hint="eastAsia" w:ascii="仿宋" w:hAnsi="仿宋" w:eastAsia="仿宋" w:cs="仿宋"/>
          <w:bCs/>
          <w:color w:val="auto"/>
          <w:sz w:val="24"/>
        </w:rPr>
        <w:t>发包人（业主）与监理工程师之间是委托与被委托的关系，</w:t>
      </w:r>
      <w:bookmarkEnd w:id="68"/>
      <w:r>
        <w:rPr>
          <w:rFonts w:hint="eastAsia" w:ascii="仿宋" w:hAnsi="仿宋" w:eastAsia="仿宋" w:cs="仿宋"/>
          <w:bCs/>
          <w:color w:val="auto"/>
          <w:sz w:val="24"/>
        </w:rPr>
        <w:t>监理工程师与</w:t>
      </w:r>
      <w:r>
        <w:rPr>
          <w:rFonts w:hint="eastAsia" w:ascii="仿宋" w:hAnsi="仿宋" w:eastAsia="仿宋" w:cs="仿宋"/>
          <w:bCs/>
          <w:color w:val="auto"/>
          <w:sz w:val="24"/>
          <w:lang w:eastAsia="zh-CN"/>
        </w:rPr>
        <w:t>承包人</w:t>
      </w:r>
      <w:r>
        <w:rPr>
          <w:rFonts w:hint="eastAsia" w:ascii="仿宋" w:hAnsi="仿宋" w:eastAsia="仿宋" w:cs="仿宋"/>
          <w:bCs/>
          <w:color w:val="auto"/>
          <w:sz w:val="24"/>
        </w:rPr>
        <w:t>之间是监理与被监理的关系。监理工程师依据施工监理合同，独立、公正地行使监理职权，对发包人（业主）、承包人均具有约束力；发包人（业主）对工程施工的有关决定，必须通过监理工程师下达。</w:t>
      </w:r>
      <w:r>
        <w:rPr>
          <w:rFonts w:hint="eastAsia" w:ascii="仿宋" w:hAnsi="仿宋" w:eastAsia="仿宋" w:cs="仿宋"/>
          <w:bCs/>
          <w:color w:val="auto"/>
          <w:sz w:val="24"/>
          <w:lang w:eastAsia="zh-CN"/>
        </w:rPr>
        <w:t>承包人</w:t>
      </w:r>
      <w:r>
        <w:rPr>
          <w:rFonts w:hint="eastAsia" w:ascii="仿宋" w:hAnsi="仿宋" w:eastAsia="仿宋" w:cs="仿宋"/>
          <w:bCs/>
          <w:color w:val="auto"/>
          <w:sz w:val="24"/>
        </w:rPr>
        <w:t>在项目执行过程中，接受监理工程师监督与管理，任何与实施施工承包合同有关的施工活动，都必须经监理工程师审查认定，认为符合合同规定，发包人（业主）才予</w:t>
      </w:r>
      <w:r>
        <w:rPr>
          <w:rFonts w:hint="eastAsia" w:ascii="仿宋" w:hAnsi="仿宋" w:eastAsia="仿宋" w:cs="仿宋"/>
          <w:bCs/>
          <w:color w:val="auto"/>
          <w:sz w:val="24"/>
          <w:lang w:eastAsia="zh-CN"/>
        </w:rPr>
        <w:t>拨付工程款</w:t>
      </w:r>
      <w:r>
        <w:rPr>
          <w:rFonts w:hint="eastAsia" w:ascii="仿宋" w:hAnsi="仿宋" w:eastAsia="仿宋" w:cs="仿宋"/>
          <w:bCs/>
          <w:color w:val="auto"/>
          <w:sz w:val="24"/>
        </w:rPr>
        <w:t>。但监理工程师在行使业主委托的职责中，无权解除或减少承包人在合同中的责任与义务。</w:t>
      </w:r>
    </w:p>
    <w:bookmarkEnd w:id="67"/>
    <w:p w14:paraId="4EB53F48">
      <w:pPr>
        <w:spacing w:line="360" w:lineRule="auto"/>
        <w:rPr>
          <w:rFonts w:ascii="仿宋" w:hAnsi="仿宋" w:eastAsia="仿宋" w:cs="仿宋"/>
          <w:bCs/>
          <w:color w:val="auto"/>
          <w:sz w:val="24"/>
          <w:szCs w:val="24"/>
        </w:rPr>
      </w:pPr>
    </w:p>
    <w:p w14:paraId="33ACF184">
      <w:pPr>
        <w:spacing w:line="360" w:lineRule="auto"/>
        <w:outlineLvl w:val="2"/>
        <w:rPr>
          <w:rFonts w:ascii="仿宋" w:hAnsi="仿宋" w:eastAsia="仿宋" w:cs="仿宋"/>
          <w:b/>
          <w:bCs w:val="0"/>
          <w:color w:val="auto"/>
          <w:sz w:val="24"/>
          <w:szCs w:val="24"/>
        </w:rPr>
      </w:pPr>
      <w:bookmarkStart w:id="69" w:name="_Toc25381"/>
      <w:r>
        <w:rPr>
          <w:rFonts w:hint="eastAsia" w:ascii="仿宋" w:hAnsi="仿宋" w:eastAsia="仿宋" w:cs="仿宋"/>
          <w:b/>
          <w:bCs w:val="0"/>
          <w:color w:val="auto"/>
          <w:sz w:val="24"/>
          <w:szCs w:val="24"/>
        </w:rPr>
        <w:t>5、监理工程师</w:t>
      </w:r>
      <w:bookmarkEnd w:id="69"/>
    </w:p>
    <w:p w14:paraId="608C2E7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5.1本工程要严格执行建设部现行的《建设工程监理规范》实行施工监理制度。</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委托</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负责监理工作，行使监理工程师职权，严格执行经</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审定的监理细则，确保工程质量标准符合设计文件和相关规范要求。</w:t>
      </w:r>
    </w:p>
    <w:p w14:paraId="4D4C0B3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5.3(a) </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及监理工程师在任何时候有权进入正在进行准备工作或正在为本工程准备材料、物资或机械的工厂和工程进行检查、拍照、摄录，承包人应为这种检查提供各种方便和协助。</w:t>
      </w:r>
    </w:p>
    <w:p w14:paraId="3528C92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工程质量达不到约定条件的部份，监理工程师一经发现，可要求承包人返工，直到符合约定条件。因承包人责任达不到约定条件，承包人应承担返工费用，工期不予顺延。监理工程师对工程材料、设备及质量的抽检后，如事后又发现工程质量缺陷，其返工责任应由承包人承担，绝不意味着抽检后就解除承包人的质量责任。</w:t>
      </w:r>
    </w:p>
    <w:p w14:paraId="3BEE37A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5.6(a)驻地监理工程师对承包人施工质量的意见有分歧，经报请</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协调不能解决时，应报由有关主管部门仲裁决定。未裁决前，对不影响其它部位继续施工的，可继续施工。对有争议的部位，如继续施工有直接影响返工的，则须暂停施工，等候处理，因停工所耽误的工期责任，按裁决意见确定。如属监理工程师检查或判断错误，工期计算同意按所耽误日期顺延；如属承包人责任，由承包人自行返工，由此所耽误的工期，不得顺延。</w:t>
      </w:r>
    </w:p>
    <w:p w14:paraId="35EF4C79">
      <w:pPr>
        <w:spacing w:line="360" w:lineRule="auto"/>
        <w:rPr>
          <w:rFonts w:hint="eastAsia" w:ascii="仿宋" w:hAnsi="仿宋" w:eastAsia="仿宋" w:cs="仿宋"/>
          <w:bCs/>
          <w:color w:val="auto"/>
          <w:sz w:val="24"/>
          <w:szCs w:val="24"/>
        </w:rPr>
      </w:pPr>
    </w:p>
    <w:p w14:paraId="69A78918">
      <w:pPr>
        <w:spacing w:line="360" w:lineRule="auto"/>
        <w:rPr>
          <w:rFonts w:ascii="仿宋" w:hAnsi="仿宋" w:eastAsia="仿宋" w:cs="仿宋"/>
          <w:b/>
          <w:bCs w:val="0"/>
          <w:color w:val="auto"/>
          <w:sz w:val="24"/>
          <w:szCs w:val="24"/>
        </w:rPr>
      </w:pPr>
      <w:bookmarkStart w:id="70" w:name="OLE_LINK19"/>
      <w:r>
        <w:rPr>
          <w:rFonts w:hint="eastAsia" w:ascii="仿宋" w:hAnsi="仿宋" w:eastAsia="仿宋" w:cs="仿宋"/>
          <w:b/>
          <w:bCs w:val="0"/>
          <w:color w:val="auto"/>
          <w:sz w:val="24"/>
          <w:szCs w:val="24"/>
          <w:lang w:val="en-US" w:eastAsia="zh-CN"/>
        </w:rPr>
        <w:t>6</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eastAsia="zh-CN"/>
        </w:rPr>
        <w:t>项目经理</w:t>
      </w:r>
    </w:p>
    <w:p w14:paraId="16E16B98">
      <w:pPr>
        <w:spacing w:after="120" w:line="400" w:lineRule="exact"/>
        <w:ind w:firstLine="420"/>
        <w:rPr>
          <w:rFonts w:hint="default" w:ascii="仿宋" w:hAnsi="仿宋" w:eastAsia="仿宋" w:cs="仿宋"/>
          <w:color w:val="auto"/>
          <w:sz w:val="24"/>
          <w:szCs w:val="24"/>
          <w:u w:val="single"/>
          <w:lang w:val="en-US"/>
        </w:rPr>
      </w:pPr>
      <w:r>
        <w:rPr>
          <w:rFonts w:hint="eastAsia" w:ascii="仿宋" w:hAnsi="仿宋" w:eastAsia="仿宋" w:cs="仿宋"/>
          <w:bCs/>
          <w:color w:val="auto"/>
          <w:sz w:val="24"/>
          <w:szCs w:val="24"/>
          <w:lang w:val="en-US" w:eastAsia="zh-CN"/>
        </w:rPr>
        <w:t xml:space="preserve">6.1 </w:t>
      </w:r>
      <w:r>
        <w:rPr>
          <w:rFonts w:hint="eastAsia" w:ascii="仿宋" w:hAnsi="仿宋" w:eastAsia="仿宋" w:cs="仿宋"/>
          <w:bCs/>
          <w:color w:val="auto"/>
          <w:sz w:val="24"/>
          <w:szCs w:val="24"/>
          <w:lang w:eastAsia="zh-CN"/>
        </w:rPr>
        <w:t>项目经理</w:t>
      </w: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职称：</w:t>
      </w:r>
      <w:r>
        <w:rPr>
          <w:rFonts w:hint="eastAsia" w:ascii="仿宋" w:hAnsi="仿宋" w:eastAsia="仿宋" w:cs="仿宋"/>
          <w:color w:val="auto"/>
          <w:sz w:val="24"/>
          <w:szCs w:val="24"/>
          <w:u w:val="single"/>
          <w:lang w:val="en-US" w:eastAsia="zh-CN"/>
        </w:rPr>
        <w:t xml:space="preserve">     </w:t>
      </w:r>
    </w:p>
    <w:bookmarkEnd w:id="70"/>
    <w:p w14:paraId="4237E923">
      <w:pPr>
        <w:spacing w:line="360" w:lineRule="auto"/>
        <w:rPr>
          <w:rFonts w:ascii="仿宋" w:hAnsi="仿宋" w:eastAsia="仿宋" w:cs="仿宋"/>
          <w:bCs/>
          <w:color w:val="auto"/>
          <w:sz w:val="24"/>
          <w:szCs w:val="24"/>
        </w:rPr>
      </w:pPr>
    </w:p>
    <w:p w14:paraId="640B1F61">
      <w:pPr>
        <w:spacing w:line="360" w:lineRule="auto"/>
        <w:outlineLvl w:val="2"/>
        <w:rPr>
          <w:rFonts w:ascii="仿宋" w:hAnsi="仿宋" w:eastAsia="仿宋" w:cs="仿宋"/>
          <w:b/>
          <w:bCs w:val="0"/>
          <w:color w:val="auto"/>
          <w:sz w:val="24"/>
          <w:szCs w:val="24"/>
        </w:rPr>
      </w:pPr>
      <w:bookmarkStart w:id="71" w:name="_Toc2443"/>
      <w:r>
        <w:rPr>
          <w:rFonts w:hint="eastAsia" w:ascii="仿宋" w:hAnsi="仿宋" w:eastAsia="仿宋" w:cs="仿宋"/>
          <w:b/>
          <w:bCs w:val="0"/>
          <w:color w:val="auto"/>
          <w:sz w:val="24"/>
          <w:szCs w:val="24"/>
        </w:rPr>
        <w:t>7、发包人责任</w:t>
      </w:r>
      <w:bookmarkEnd w:id="71"/>
    </w:p>
    <w:p w14:paraId="5CA06C1C">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7.1（2）负责办理红线以内的土地征用、青苗、树木、鱼塘赔偿、房屋拆迁、清除地面、架空和地下障碍物等工作，使施工场地具备施工条件，并在开工后继续负责解决以上事项遗留问题。红线以外的房屋、土地、鱼塘等，确属工程需要临时占用的，承包人应承担其有关工作及支付所需的一切费用。</w:t>
      </w:r>
    </w:p>
    <w:p w14:paraId="743617C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7.1（4）负责提供完整的施工设计图纸，交贰份给承包人。负责在开工前，组织设计单位向承包人进行设计交底，并协调处理设计、施工、监理及咨询等各方面的配合工作。</w:t>
      </w:r>
    </w:p>
    <w:p w14:paraId="76E8EA2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7.1（6）协调承包人与当地有关部门联系和开通施工场地与城市公共道路之间的临时通道及施工场地内的主要便道，以适应场地运输的需要，但临时道路的开通、养护及由于施工造成第三者损失的费用均由承包人负责。</w:t>
      </w:r>
    </w:p>
    <w:p w14:paraId="30B07139">
      <w:pPr>
        <w:spacing w:line="360" w:lineRule="auto"/>
        <w:ind w:firstLine="480"/>
        <w:rPr>
          <w:rFonts w:ascii="仿宋" w:hAnsi="仿宋" w:eastAsia="仿宋" w:cs="仿宋"/>
          <w:bCs/>
          <w:color w:val="auto"/>
          <w:sz w:val="24"/>
          <w:szCs w:val="24"/>
        </w:rPr>
      </w:pPr>
      <w:bookmarkStart w:id="72" w:name="OLE_LINK20"/>
      <w:r>
        <w:rPr>
          <w:rFonts w:hint="eastAsia" w:ascii="仿宋" w:hAnsi="仿宋" w:eastAsia="仿宋" w:cs="仿宋"/>
          <w:bCs/>
          <w:color w:val="auto"/>
          <w:sz w:val="24"/>
          <w:szCs w:val="24"/>
        </w:rPr>
        <w:t>7.</w:t>
      </w:r>
      <w:r>
        <w:rPr>
          <w:rFonts w:hint="eastAsia" w:ascii="仿宋" w:hAnsi="仿宋" w:eastAsia="仿宋" w:cs="仿宋"/>
          <w:bCs/>
          <w:color w:val="auto"/>
          <w:sz w:val="24"/>
          <w:szCs w:val="24"/>
          <w:lang w:val="en-US" w:eastAsia="zh-CN"/>
        </w:rPr>
        <w:t>2项目管理单位为</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lang w:val="en-US" w:eastAsia="zh-CN"/>
        </w:rPr>
        <w:t>，其权利和义务详见</w:t>
      </w:r>
      <w:r>
        <w:rPr>
          <w:rFonts w:hint="eastAsia" w:ascii="仿宋" w:hAnsi="仿宋" w:eastAsia="仿宋" w:cs="仿宋"/>
          <w:bCs/>
          <w:color w:val="auto"/>
          <w:sz w:val="24"/>
        </w:rPr>
        <w:t>发包人（业主）</w:t>
      </w:r>
      <w:r>
        <w:rPr>
          <w:rFonts w:hint="eastAsia" w:ascii="仿宋" w:hAnsi="仿宋" w:eastAsia="仿宋" w:cs="仿宋"/>
          <w:bCs/>
          <w:color w:val="auto"/>
          <w:sz w:val="24"/>
          <w:lang w:eastAsia="zh-CN"/>
        </w:rPr>
        <w:t>与其</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lang w:eastAsia="zh-CN"/>
        </w:rPr>
        <w:t>年</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lang w:eastAsia="zh-CN"/>
        </w:rPr>
        <w:t>月签订的本项目代建合同</w:t>
      </w:r>
      <w:r>
        <w:rPr>
          <w:rFonts w:hint="eastAsia" w:ascii="仿宋" w:hAnsi="仿宋" w:eastAsia="仿宋" w:cs="仿宋"/>
          <w:bCs/>
          <w:color w:val="auto"/>
          <w:sz w:val="24"/>
          <w:szCs w:val="24"/>
        </w:rPr>
        <w:t>。</w:t>
      </w:r>
    </w:p>
    <w:bookmarkEnd w:id="72"/>
    <w:p w14:paraId="6386C0AD">
      <w:pPr>
        <w:spacing w:line="360" w:lineRule="auto"/>
        <w:ind w:firstLine="480"/>
        <w:rPr>
          <w:rFonts w:ascii="仿宋" w:hAnsi="仿宋" w:eastAsia="仿宋" w:cs="仿宋"/>
          <w:bCs/>
          <w:color w:val="auto"/>
          <w:sz w:val="24"/>
          <w:szCs w:val="24"/>
        </w:rPr>
      </w:pPr>
    </w:p>
    <w:p w14:paraId="6166F322">
      <w:pPr>
        <w:spacing w:line="360" w:lineRule="auto"/>
        <w:outlineLvl w:val="2"/>
        <w:rPr>
          <w:rFonts w:ascii="仿宋" w:hAnsi="仿宋" w:eastAsia="仿宋" w:cs="仿宋"/>
          <w:b/>
          <w:bCs w:val="0"/>
          <w:color w:val="auto"/>
          <w:sz w:val="24"/>
          <w:szCs w:val="24"/>
        </w:rPr>
      </w:pPr>
      <w:bookmarkStart w:id="73" w:name="_Toc32135"/>
      <w:r>
        <w:rPr>
          <w:rFonts w:hint="eastAsia" w:ascii="仿宋" w:hAnsi="仿宋" w:eastAsia="仿宋" w:cs="仿宋"/>
          <w:b/>
          <w:bCs w:val="0"/>
          <w:color w:val="auto"/>
          <w:sz w:val="24"/>
          <w:szCs w:val="24"/>
        </w:rPr>
        <w:t>8、承包人责任</w:t>
      </w:r>
      <w:bookmarkEnd w:id="73"/>
    </w:p>
    <w:p w14:paraId="4C966FBB">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8.1（2）负责向</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及监理工程师提供年、季、月工程进度计划及相应工程进度统计报表、施工原始记录和工程事故报告。（所有上述的计划报表及记录的格式内容均统一按本工程的施工监理实施细则规定办理）</w:t>
      </w:r>
    </w:p>
    <w:p w14:paraId="2A0D84F4">
      <w:pPr>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8.1（3）负责工程需要提供和维持夜间施工及非夜间施工使用的照明、看守、围栏、警卫等设施。否则造成工程、财务和人身伤害损失，由承包人承担。</w:t>
      </w:r>
    </w:p>
    <w:p w14:paraId="78BB3D3E">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8.1（4）为监理工程师和</w:t>
      </w:r>
      <w:r>
        <w:rPr>
          <w:rFonts w:hint="eastAsia" w:ascii="仿宋" w:hAnsi="仿宋" w:eastAsia="仿宋" w:cs="仿宋"/>
          <w:bCs/>
          <w:color w:val="auto"/>
          <w:sz w:val="24"/>
        </w:rPr>
        <w:t>发包人（业主）</w:t>
      </w:r>
      <w:r>
        <w:rPr>
          <w:rFonts w:hint="eastAsia" w:ascii="仿宋" w:hAnsi="仿宋" w:eastAsia="仿宋" w:cs="仿宋"/>
          <w:color w:val="auto"/>
          <w:sz w:val="24"/>
          <w:szCs w:val="24"/>
        </w:rPr>
        <w:t>驻现场人员免费提供必要的驻现场办公、住宿用房及用具等，并免费提供测试人员及有关工程测量、试验仪具、水、电和资料等。临水、临电由承包人自行解决，该费用已包含在投标总价内，承包人不得向发包人另外收取任何费用。</w:t>
      </w:r>
    </w:p>
    <w:p w14:paraId="29724549">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8.1（7）做好施工现场地下管线和邻近建筑物、构造物、文物古迹的保护工作；负责保护、维护本合同段内的一切测量标志、标桩。否则，</w:t>
      </w:r>
      <w:r>
        <w:rPr>
          <w:rFonts w:hint="eastAsia" w:ascii="仿宋" w:hAnsi="仿宋" w:eastAsia="仿宋" w:cs="仿宋"/>
          <w:bCs/>
          <w:color w:val="auto"/>
          <w:sz w:val="24"/>
          <w:szCs w:val="24"/>
        </w:rPr>
        <w:t>承包人</w:t>
      </w:r>
      <w:r>
        <w:rPr>
          <w:rFonts w:hint="eastAsia" w:ascii="仿宋" w:hAnsi="仿宋" w:eastAsia="仿宋" w:cs="仿宋"/>
          <w:color w:val="auto"/>
          <w:sz w:val="24"/>
          <w:szCs w:val="24"/>
        </w:rPr>
        <w:t>要承担经济与法律的责任。</w:t>
      </w:r>
      <w:r>
        <w:rPr>
          <w:rFonts w:hint="eastAsia" w:ascii="仿宋" w:hAnsi="仿宋" w:eastAsia="仿宋" w:cs="仿宋"/>
          <w:bCs/>
          <w:color w:val="auto"/>
          <w:sz w:val="24"/>
          <w:szCs w:val="24"/>
        </w:rPr>
        <w:t>承包人</w:t>
      </w:r>
      <w:r>
        <w:rPr>
          <w:rFonts w:hint="eastAsia" w:ascii="仿宋" w:hAnsi="仿宋" w:eastAsia="仿宋" w:cs="仿宋"/>
          <w:color w:val="auto"/>
          <w:sz w:val="24"/>
          <w:szCs w:val="24"/>
        </w:rPr>
        <w:t>在开工前应对设计图纸上标示的地面、地下各种管线及</w:t>
      </w:r>
      <w:r>
        <w:rPr>
          <w:rFonts w:hint="eastAsia" w:ascii="仿宋" w:hAnsi="仿宋" w:eastAsia="仿宋" w:cs="仿宋"/>
          <w:bCs/>
          <w:color w:val="auto"/>
          <w:sz w:val="24"/>
        </w:rPr>
        <w:t>发包人（业主）</w:t>
      </w:r>
      <w:r>
        <w:rPr>
          <w:rFonts w:hint="eastAsia" w:ascii="仿宋" w:hAnsi="仿宋" w:eastAsia="仿宋" w:cs="仿宋"/>
          <w:color w:val="auto"/>
          <w:sz w:val="24"/>
          <w:szCs w:val="24"/>
        </w:rPr>
        <w:t>提交的管线资料向管线业主及在现场进一步落实，</w:t>
      </w:r>
      <w:r>
        <w:rPr>
          <w:rFonts w:hint="eastAsia" w:ascii="仿宋" w:hAnsi="仿宋" w:eastAsia="仿宋" w:cs="仿宋"/>
          <w:bCs/>
          <w:color w:val="auto"/>
          <w:sz w:val="24"/>
          <w:szCs w:val="24"/>
        </w:rPr>
        <w:t>承包人</w:t>
      </w:r>
      <w:r>
        <w:rPr>
          <w:rFonts w:hint="eastAsia" w:ascii="仿宋" w:hAnsi="仿宋" w:eastAsia="仿宋" w:cs="仿宋"/>
          <w:color w:val="auto"/>
          <w:sz w:val="24"/>
          <w:szCs w:val="24"/>
        </w:rPr>
        <w:t>不能以图纸及资料无标示或</w:t>
      </w:r>
      <w:r>
        <w:rPr>
          <w:rFonts w:hint="eastAsia" w:ascii="仿宋" w:hAnsi="仿宋" w:eastAsia="仿宋" w:cs="仿宋"/>
          <w:color w:val="auto"/>
          <w:sz w:val="24"/>
          <w:szCs w:val="24"/>
          <w:lang w:eastAsia="zh-CN"/>
        </w:rPr>
        <w:t>标识</w:t>
      </w:r>
      <w:r>
        <w:rPr>
          <w:rFonts w:hint="eastAsia" w:ascii="仿宋" w:hAnsi="仿宋" w:eastAsia="仿宋" w:cs="仿宋"/>
          <w:color w:val="auto"/>
          <w:sz w:val="24"/>
          <w:szCs w:val="24"/>
        </w:rPr>
        <w:t>不清而推卸损坏管线责任。</w:t>
      </w:r>
    </w:p>
    <w:p w14:paraId="5F5A85C0">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8.1（8）保证施工现场安全文明施工符合有关规定，交工前承包人应把施工设备、剩余材料、垃圾和各种临时工程从工地清除和运走，使整个工地干净利落，取得监理工程师满意。交还</w:t>
      </w:r>
      <w:r>
        <w:rPr>
          <w:rFonts w:hint="eastAsia" w:ascii="仿宋" w:hAnsi="仿宋" w:eastAsia="仿宋" w:cs="仿宋"/>
          <w:bCs/>
          <w:color w:val="auto"/>
          <w:sz w:val="24"/>
          <w:szCs w:val="24"/>
          <w:lang w:eastAsia="zh-CN"/>
        </w:rPr>
        <w:t>符合</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要求的场地。否则，要承担因违反有关规定所造成的损失和罚款。</w:t>
      </w:r>
    </w:p>
    <w:p w14:paraId="666895DA">
      <w:pPr>
        <w:spacing w:line="360" w:lineRule="auto"/>
        <w:ind w:firstLine="555"/>
        <w:rPr>
          <w:rFonts w:ascii="仿宋" w:hAnsi="仿宋" w:eastAsia="仿宋" w:cs="仿宋"/>
          <w:bCs/>
          <w:color w:val="auto"/>
          <w:sz w:val="24"/>
          <w:szCs w:val="24"/>
        </w:rPr>
      </w:pPr>
      <w:r>
        <w:rPr>
          <w:rFonts w:hint="eastAsia" w:ascii="仿宋" w:hAnsi="仿宋" w:eastAsia="仿宋" w:cs="仿宋"/>
          <w:bCs/>
          <w:color w:val="auto"/>
          <w:sz w:val="24"/>
          <w:szCs w:val="24"/>
        </w:rPr>
        <w:t>8.1(10) 承包人进场后要按投标书中各表所列明的数量，配备项目主管人员、专职质检人员、技术管理人员和施工检测、试验设备等。承包人必须派驻自己的施工质检人员，对工程的质量进行监督和自检，按照监理工程师规定的质量监控程序进行，所提供自检资料、数据的填报表格应该是真实的，不含任何虚假。填报中间交验申请书必须有上述检查和试验资料，监理工程师有权对承包人自检及施工原始记录进行抽检，承包人必须配合并免费提供检测仪具和人员。</w:t>
      </w:r>
    </w:p>
    <w:p w14:paraId="2AEFD6F6">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8.1（11）负责编制施工组织设计及施工方案、施工工艺，经监理工程师及</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审查同意后，组织实施。完工后，负责编制竣工文件一式陆份。</w:t>
      </w:r>
    </w:p>
    <w:p w14:paraId="4EA3435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施工组织设计必须包括下列内容：</w:t>
      </w:r>
    </w:p>
    <w:p w14:paraId="08ECDC2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1）施工方案：包括承包合同全部工程的总体施工方案和重点单项工程施工方法及流程图。</w:t>
      </w:r>
    </w:p>
    <w:p w14:paraId="59CF8D6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2）施工现场平面布置图、施工临时设施及供水电方案。</w:t>
      </w:r>
    </w:p>
    <w:p w14:paraId="09586D3F">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3）工程进度图表，以时间、项目工序或里程为坐标，进行计划安排编制。</w:t>
      </w:r>
    </w:p>
    <w:p w14:paraId="4F6A7F1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4）总体网络计划。</w:t>
      </w:r>
    </w:p>
    <w:p w14:paraId="1494E98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5）本合同工程范围内分段施工用地（包括临时用地）数量、时间表，以便配合</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按计划作好拆迁征地工作。</w:t>
      </w:r>
    </w:p>
    <w:p w14:paraId="6497F47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6）工地管理组织机构、施工人员安排及材料使用计划表。</w:t>
      </w:r>
    </w:p>
    <w:p w14:paraId="41AF965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7）施工机械、试验设备及测量仪器配备清单（需注明进场日期及设备型号、功率、出厂时间、原值及现状）。</w:t>
      </w:r>
    </w:p>
    <w:p w14:paraId="02999FE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8）保证工程质量及安全施工的各项措施。</w:t>
      </w:r>
    </w:p>
    <w:p w14:paraId="3ED10B0D">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9）用款计划。</w:t>
      </w:r>
    </w:p>
    <w:p w14:paraId="077C9001">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10）编制</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或监理具体要求的有关工程资料、报表等。</w:t>
      </w:r>
    </w:p>
    <w:p w14:paraId="580F242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8.1（12）承包人应根据合同的各项规定，对工程进行精心施工，保质保量按期完成工程和修复缺陷；同时，应根据合同规定，提供为施工、完成工程和维修所必需的全部质量自检、施工管理、提供劳务、材料、工程设备及所有其他物品。</w:t>
      </w:r>
    </w:p>
    <w:p w14:paraId="3116E5C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8.1（13）承包人应对整个工地施工和施工方法的适用性，稳定性和安全性全面负责。</w:t>
      </w:r>
    </w:p>
    <w:p w14:paraId="7894448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8.1（14）承包人有责任将其阅读合同文件及施工过程中发现的工程设计或技术规范、规程中的任何错误遗漏、误差和缺陷及时通知监理工程师和</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w:t>
      </w:r>
    </w:p>
    <w:p w14:paraId="71B6B4F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8.1（15）承包人必须在现场派驻工程档案资料员和安全员，负责从开工至竣工的工程竣工资料的整理、汇总、装订工作，并随时接受</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及监理的检查。资料员必须接受过工程档案管理培训和安全培训，并取得上岗证书者。</w:t>
      </w:r>
    </w:p>
    <w:p w14:paraId="507C7D8A">
      <w:pPr>
        <w:spacing w:line="440" w:lineRule="exact"/>
        <w:rPr>
          <w:rFonts w:ascii="仿宋" w:hAnsi="仿宋" w:eastAsia="仿宋" w:cs="仿宋"/>
          <w:bCs/>
          <w:color w:val="auto"/>
          <w:sz w:val="24"/>
          <w:szCs w:val="24"/>
        </w:rPr>
      </w:pPr>
      <w:r>
        <w:rPr>
          <w:rFonts w:hint="eastAsia" w:ascii="仿宋" w:hAnsi="仿宋" w:eastAsia="仿宋" w:cs="仿宋"/>
          <w:bCs/>
          <w:color w:val="auto"/>
          <w:sz w:val="24"/>
          <w:szCs w:val="24"/>
        </w:rPr>
        <w:t xml:space="preserve">    8.1（16）施工期间，承包人必须遵守当地政府、部队及有关部门对施工现场、交通和施工环保管理规定，做好下列工作，如由于承包人处理不善，造成自身或他方损失，承包人应负法律和经济责任。</w:t>
      </w:r>
    </w:p>
    <w:p w14:paraId="3B50B5AD">
      <w:pPr>
        <w:spacing w:line="440" w:lineRule="exact"/>
        <w:rPr>
          <w:rFonts w:ascii="仿宋" w:hAnsi="仿宋" w:eastAsia="仿宋" w:cs="仿宋"/>
          <w:bCs/>
          <w:color w:val="auto"/>
          <w:sz w:val="24"/>
          <w:szCs w:val="24"/>
        </w:rPr>
      </w:pPr>
      <w:r>
        <w:rPr>
          <w:rFonts w:hint="eastAsia" w:ascii="仿宋" w:hAnsi="仿宋" w:eastAsia="仿宋" w:cs="仿宋"/>
          <w:bCs/>
          <w:color w:val="auto"/>
          <w:sz w:val="24"/>
          <w:szCs w:val="24"/>
        </w:rPr>
        <w:t xml:space="preserve">    1）维护好施工范围及周边河流，沟渠及市政排水系统的畅通。特别是河流上施工，必须维持该原有的通航标准，排洪的过水面积，并在洪水期间，做好洪水观测和防洪工作。</w:t>
      </w:r>
    </w:p>
    <w:p w14:paraId="72D9FD73">
      <w:pPr>
        <w:spacing w:line="440" w:lineRule="exact"/>
        <w:rPr>
          <w:rFonts w:ascii="仿宋" w:hAnsi="仿宋" w:eastAsia="仿宋" w:cs="仿宋"/>
          <w:bCs/>
          <w:color w:val="auto"/>
          <w:sz w:val="24"/>
          <w:szCs w:val="24"/>
        </w:rPr>
      </w:pPr>
      <w:r>
        <w:rPr>
          <w:rFonts w:hint="eastAsia" w:ascii="仿宋" w:hAnsi="仿宋" w:eastAsia="仿宋" w:cs="仿宋"/>
          <w:bCs/>
          <w:color w:val="auto"/>
          <w:sz w:val="24"/>
          <w:szCs w:val="24"/>
        </w:rPr>
        <w:t xml:space="preserve">    2）维护好施工范围内的各种市政设施，包括地上和地下各种管线、管井、道路、排水等。对施工期间使用的道路、桥梁的承载能力进行调查。并合理使用运输工具，如运输工具荷载超过承载能力，应负责进行加固。</w:t>
      </w:r>
    </w:p>
    <w:p w14:paraId="2EE531E7">
      <w:pPr>
        <w:spacing w:line="440" w:lineRule="exact"/>
        <w:rPr>
          <w:rFonts w:ascii="仿宋" w:hAnsi="仿宋" w:eastAsia="仿宋" w:cs="仿宋"/>
          <w:bCs/>
          <w:color w:val="auto"/>
          <w:sz w:val="24"/>
          <w:szCs w:val="24"/>
        </w:rPr>
      </w:pPr>
      <w:r>
        <w:rPr>
          <w:rFonts w:hint="eastAsia" w:ascii="仿宋" w:hAnsi="仿宋" w:eastAsia="仿宋" w:cs="仿宋"/>
          <w:bCs/>
          <w:color w:val="auto"/>
          <w:sz w:val="24"/>
          <w:szCs w:val="24"/>
        </w:rPr>
        <w:t xml:space="preserve">    3）做好现场文明施工，妥善处理施工的弃土、废渣、废气、废水等废物，不得影响附近单位、居民的正常生产、生活。</w:t>
      </w:r>
    </w:p>
    <w:p w14:paraId="791302B1">
      <w:pPr>
        <w:pStyle w:val="12"/>
        <w:spacing w:line="400" w:lineRule="exact"/>
        <w:ind w:firstLine="240"/>
        <w:rPr>
          <w:rFonts w:ascii="仿宋" w:hAnsi="仿宋" w:eastAsia="仿宋" w:cs="仿宋"/>
          <w:color w:val="auto"/>
          <w:sz w:val="24"/>
          <w:szCs w:val="24"/>
        </w:rPr>
      </w:pP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t>8.1（17）安全保卫和环境保护</w:t>
      </w:r>
    </w:p>
    <w:p w14:paraId="310BDF33">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8.1（17）.1本合同工程现场文明施工必须严格按以下文件执行：</w:t>
      </w:r>
    </w:p>
    <w:p w14:paraId="23F6D004">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（1）广州市建设委员会制定的《广州市建设工程现场文明施工管理办法》（穗建筑[</w:t>
      </w:r>
      <w:r>
        <w:rPr>
          <w:rFonts w:hint="eastAsia" w:ascii="仿宋" w:hAnsi="仿宋" w:eastAsia="仿宋" w:cs="仿宋"/>
          <w:color w:val="auto"/>
          <w:sz w:val="24"/>
          <w:szCs w:val="24"/>
          <w:lang w:val="en-US" w:eastAsia="zh-CN"/>
        </w:rPr>
        <w:t>2008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917</w:t>
      </w:r>
      <w:r>
        <w:rPr>
          <w:rFonts w:hint="eastAsia" w:ascii="仿宋" w:hAnsi="仿宋" w:eastAsia="仿宋" w:cs="仿宋"/>
          <w:color w:val="auto"/>
          <w:sz w:val="24"/>
          <w:szCs w:val="24"/>
        </w:rPr>
        <w:t>号）；</w:t>
      </w:r>
    </w:p>
    <w:p w14:paraId="4DE674E2">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（2）广州市建设委员会制定的《关于规范市政工程文明施工围蔽设施的通知》（穗建筑[2001]218号）；</w:t>
      </w:r>
    </w:p>
    <w:p w14:paraId="4F07056D">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（3）广州市</w:t>
      </w:r>
      <w:r>
        <w:rPr>
          <w:rFonts w:hint="eastAsia" w:ascii="仿宋" w:hAnsi="仿宋" w:eastAsia="仿宋" w:cs="仿宋"/>
          <w:color w:val="auto"/>
          <w:sz w:val="24"/>
          <w:szCs w:val="24"/>
          <w:lang w:eastAsia="zh-CN"/>
        </w:rPr>
        <w:t>海珠</w:t>
      </w:r>
      <w:r>
        <w:rPr>
          <w:rFonts w:hint="eastAsia" w:ascii="仿宋" w:hAnsi="仿宋" w:eastAsia="仿宋" w:cs="仿宋"/>
          <w:color w:val="auto"/>
          <w:sz w:val="24"/>
          <w:szCs w:val="24"/>
        </w:rPr>
        <w:t>区建设和交通局发布的关于《印发</w:t>
      </w:r>
      <w:r>
        <w:rPr>
          <w:rFonts w:hint="eastAsia" w:ascii="仿宋" w:hAnsi="仿宋" w:eastAsia="仿宋" w:cs="仿宋"/>
          <w:color w:val="auto"/>
          <w:sz w:val="24"/>
          <w:szCs w:val="24"/>
          <w:lang w:eastAsia="zh-CN"/>
        </w:rPr>
        <w:t>海珠</w:t>
      </w:r>
      <w:r>
        <w:rPr>
          <w:rFonts w:hint="eastAsia" w:ascii="仿宋" w:hAnsi="仿宋" w:eastAsia="仿宋" w:cs="仿宋"/>
          <w:color w:val="auto"/>
          <w:sz w:val="24"/>
          <w:szCs w:val="24"/>
        </w:rPr>
        <w:t>区进一步提升建设工程施工围蔽水平工作方案的函》）；</w:t>
      </w:r>
    </w:p>
    <w:p w14:paraId="072D481B">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8.1（17）.2本工程的线路处于广州</w:t>
      </w:r>
      <w:r>
        <w:rPr>
          <w:rFonts w:hint="eastAsia" w:ascii="仿宋" w:hAnsi="仿宋" w:eastAsia="仿宋" w:cs="仿宋"/>
          <w:color w:val="auto"/>
          <w:sz w:val="24"/>
          <w:szCs w:val="24"/>
          <w:lang w:eastAsia="zh-CN"/>
        </w:rPr>
        <w:t>海珠</w:t>
      </w:r>
      <w:r>
        <w:rPr>
          <w:rFonts w:hint="eastAsia" w:ascii="仿宋" w:hAnsi="仿宋" w:eastAsia="仿宋" w:cs="仿宋"/>
          <w:color w:val="auto"/>
          <w:sz w:val="24"/>
          <w:szCs w:val="24"/>
        </w:rPr>
        <w:t>开发区，农田及鱼塘、村庄、河流贯穿其中，红线以外的原有道路可能不足以满足施工单位运输车辆的通行要求，则施工单位自行采取措施（包括办理相关手续）保证施工的正常开展，并对遭受破坏的道路及时进行修复，施工单位自行承担相应费用。承包人应确保发包人免于受到应由承包人负责的上述事项所引起的索赔、诉讼以及其他开支。</w:t>
      </w:r>
    </w:p>
    <w:p w14:paraId="1D94842B">
      <w:pPr>
        <w:spacing w:after="120" w:line="400" w:lineRule="exact"/>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8.1（17）.3承包人必须按照《建筑法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安全生产法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建设工程质量管理条例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广州市建筑条例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建筑施工安全检查标准》等法规文件的规定，确保安全生产，其考核标准按《建筑工程安全防护、文明施工措施费用及使用管理规定》（建办〔2005〕89号）的规定执行。</w:t>
      </w:r>
    </w:p>
    <w:p w14:paraId="787BEAAD">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承包人不按规定使用措施费或安全措施落实不到位，由安监机构责令其改正，停止措施费划拨，同时提请建设行政主管部门，根据情况追究有关责任，并将承包人和项目经理的不良行为录入企业信誉档案，与其量化考评办法挂钩。由此而引起的一切后果（如工程质量、人员伤亡、建设管理单位的社会负面影响以及造成建设管理单位被他人索赔等）均由承包人承担。</w:t>
      </w:r>
    </w:p>
    <w:p w14:paraId="3D87C420">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8.1.（17）.4安全施工与检查</w:t>
      </w:r>
    </w:p>
    <w:p w14:paraId="1CB02229">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bCs/>
          <w:color w:val="auto"/>
          <w:sz w:val="24"/>
        </w:rPr>
        <w:t>发包人（业主）</w:t>
      </w:r>
      <w:r>
        <w:rPr>
          <w:rFonts w:hint="eastAsia" w:ascii="仿宋" w:hAnsi="仿宋" w:eastAsia="仿宋" w:cs="仿宋"/>
          <w:color w:val="auto"/>
          <w:sz w:val="24"/>
          <w:szCs w:val="24"/>
        </w:rPr>
        <w:t>和建设管理单位承担的防护措施费用和安全防护措施费用已包含在承包人的投标报价中（有文件规定单列的必须按规定执行）。</w:t>
      </w:r>
    </w:p>
    <w:p w14:paraId="3DCCA613">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8.1（17）.5承包人建立安全责任制，明确各部门安全工作的岗位责任人，建立健全正常运转的各种安全工作保证体系和规章制度，将安全生产目标分解落实到实处。</w:t>
      </w:r>
    </w:p>
    <w:p w14:paraId="1B4E2850">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8.1（17）.6承包人按规定数量配置安全员。</w:t>
      </w:r>
    </w:p>
    <w:p w14:paraId="6F3337A3">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8.1（17）.7承包人在开工前须向质量安全监督机构提交备案的书面资料。</w:t>
      </w:r>
    </w:p>
    <w:p w14:paraId="4189D9C2">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8.1（17）.8承包人在编制施工组织设计时，应当根据工程的特点编制相应的安全技术措施。</w:t>
      </w:r>
    </w:p>
    <w:p w14:paraId="381CBD23">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8.1（17）.9承包人按有关技术安全和防护的规定组织施工生产，不得使用不合标准的防护器材、机具和材料。</w:t>
      </w:r>
    </w:p>
    <w:p w14:paraId="682BAF14">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8.1（17）.10现场施工安全执行《建筑施工安全检查标准》（JGJ59-2011），工程师每月20日前对工地现场进行月度安全文明检查,当检查发现以下安全事故隐患时，发包人有权要求及时整改。</w:t>
      </w:r>
    </w:p>
    <w:p w14:paraId="0281585A">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8.1（17）.11承包人必须严格</w:t>
      </w:r>
      <w:r>
        <w:rPr>
          <w:rFonts w:hint="eastAsia" w:ascii="仿宋" w:hAnsi="仿宋" w:eastAsia="仿宋" w:cs="仿宋"/>
          <w:color w:val="auto"/>
          <w:sz w:val="24"/>
          <w:szCs w:val="24"/>
          <w:lang w:eastAsia="zh-CN"/>
        </w:rPr>
        <w:t>按照</w:t>
      </w:r>
      <w:r>
        <w:rPr>
          <w:rFonts w:hint="eastAsia" w:ascii="仿宋" w:hAnsi="仿宋" w:eastAsia="仿宋" w:cs="仿宋"/>
          <w:color w:val="auto"/>
          <w:sz w:val="24"/>
          <w:szCs w:val="24"/>
        </w:rPr>
        <w:t>有关法律、法规、规章、条例及本合同的约定等，如有违反承包人应承担相应责任。</w:t>
      </w:r>
    </w:p>
    <w:p w14:paraId="60C1E521">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8.1（17）.12承包人应在施工现场采取维护安全、防范危险、预防火灾等措施，在特殊作业环境应对作业人员采取劳动保护措施。</w:t>
      </w:r>
    </w:p>
    <w:p w14:paraId="5FDC01F2">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8.1（17）.13承包人应采取安全防护措施，避免施工活动对周边的建筑物和构筑物造成损害。</w:t>
      </w:r>
    </w:p>
    <w:p w14:paraId="385B3B6C">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8.1（17）.14承包人应按规定对工程施工人员进行安全教育和管理。</w:t>
      </w:r>
    </w:p>
    <w:p w14:paraId="09A27D6A">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8.1（17）.15承包人应书面记录专项安全施工组织设计方案审查、安全检查、安全技术交底、安全隐患整改、安全教育等重要安全管理活动。</w:t>
      </w:r>
    </w:p>
    <w:p w14:paraId="66B63BCE">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8.1（17）.16如发生安全事故，除按法定程序办理有关事宜外，还必须按以下程序进行处理：</w:t>
      </w:r>
    </w:p>
    <w:p w14:paraId="51CFE53B">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8.1（17）.17报告安全事故：安全事故发生后，承包人应在1小时内用最快的信息传递手段，将发生事故的时间、地点、伤亡人数、事故原因等情况，报监理工程师和</w:t>
      </w:r>
      <w:r>
        <w:rPr>
          <w:rFonts w:hint="eastAsia" w:ascii="仿宋" w:hAnsi="仿宋" w:eastAsia="仿宋" w:cs="仿宋"/>
          <w:bCs/>
          <w:color w:val="auto"/>
          <w:sz w:val="24"/>
        </w:rPr>
        <w:t>发包人（业主）</w:t>
      </w:r>
      <w:r>
        <w:rPr>
          <w:rFonts w:hint="eastAsia" w:ascii="仿宋" w:hAnsi="仿宋" w:eastAsia="仿宋" w:cs="仿宋"/>
          <w:color w:val="auto"/>
          <w:sz w:val="24"/>
          <w:szCs w:val="24"/>
        </w:rPr>
        <w:t>和建设管理单位。</w:t>
      </w:r>
    </w:p>
    <w:p w14:paraId="22CCBB67">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8.1（17）.18事故处理：承包人负责抢救伤员、排除险情，防止事故蔓延扩大，保护好现场，并做好标识；并启动保险理赔程序。</w:t>
      </w:r>
    </w:p>
    <w:p w14:paraId="06172F5F">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8.1（17）.19事故调查：承包人应组织内部技术安全、质量部门的人员组成调查组，开展调查，并配合做好</w:t>
      </w:r>
      <w:r>
        <w:rPr>
          <w:rFonts w:hint="eastAsia" w:ascii="仿宋" w:hAnsi="仿宋" w:eastAsia="仿宋" w:cs="仿宋"/>
          <w:bCs/>
          <w:color w:val="auto"/>
          <w:sz w:val="24"/>
        </w:rPr>
        <w:t>发包人（业主）</w:t>
      </w:r>
      <w:r>
        <w:rPr>
          <w:rFonts w:hint="eastAsia" w:ascii="仿宋" w:hAnsi="仿宋" w:eastAsia="仿宋" w:cs="仿宋"/>
          <w:color w:val="auto"/>
          <w:sz w:val="24"/>
          <w:szCs w:val="24"/>
        </w:rPr>
        <w:t>和建设管理单位或政府有关部门组织的调查工作。</w:t>
      </w:r>
    </w:p>
    <w:p w14:paraId="23EB7192">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8.1（17）.20调查报告：承包人应把事故发生经过、原因、性质、损失、责任、处理意见、纠正和预防措施撰写成调查报告，送工程师会审后报</w:t>
      </w:r>
      <w:r>
        <w:rPr>
          <w:rFonts w:hint="eastAsia" w:ascii="仿宋" w:hAnsi="仿宋" w:eastAsia="仿宋" w:cs="仿宋"/>
          <w:bCs/>
          <w:color w:val="auto"/>
          <w:sz w:val="24"/>
        </w:rPr>
        <w:t>发包人（业主）</w:t>
      </w:r>
      <w:r>
        <w:rPr>
          <w:rFonts w:hint="eastAsia" w:ascii="仿宋" w:hAnsi="仿宋" w:eastAsia="仿宋" w:cs="仿宋"/>
          <w:color w:val="auto"/>
          <w:sz w:val="24"/>
          <w:szCs w:val="24"/>
        </w:rPr>
        <w:t>和建设管理单位。</w:t>
      </w:r>
    </w:p>
    <w:p w14:paraId="011F4884">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8.1（17）.21负责保护、维护本合同段内的一切测量标志、标桩。</w:t>
      </w:r>
    </w:p>
    <w:p w14:paraId="7E6F63DB">
      <w:pPr>
        <w:pStyle w:val="12"/>
        <w:spacing w:line="400" w:lineRule="exact"/>
        <w:ind w:firstLine="240"/>
        <w:rPr>
          <w:rFonts w:ascii="仿宋" w:hAnsi="仿宋" w:eastAsia="仿宋" w:cs="仿宋"/>
          <w:color w:val="auto"/>
          <w:sz w:val="24"/>
          <w:szCs w:val="24"/>
        </w:rPr>
      </w:pP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t>8.1（18）承包人在投标时报送给</w:t>
      </w:r>
      <w:r>
        <w:rPr>
          <w:rFonts w:hint="eastAsia" w:ascii="仿宋" w:hAnsi="仿宋" w:eastAsia="仿宋" w:cs="仿宋"/>
          <w:bCs/>
          <w:color w:val="auto"/>
          <w:sz w:val="24"/>
        </w:rPr>
        <w:t>发包人（业主）</w:t>
      </w:r>
      <w:r>
        <w:rPr>
          <w:rFonts w:hint="eastAsia" w:ascii="仿宋" w:hAnsi="仿宋" w:eastAsia="仿宋" w:cs="仿宋"/>
          <w:color w:val="auto"/>
          <w:sz w:val="24"/>
          <w:szCs w:val="24"/>
        </w:rPr>
        <w:t>审定的工程主要管理人员名单（如项目经理、副经理、总工程师、技术总负责人、财务负责人、工程计划负责人、工程质量负责人等）以及有关设备，在进场后未征得</w:t>
      </w:r>
      <w:r>
        <w:rPr>
          <w:rFonts w:hint="eastAsia" w:ascii="仿宋" w:hAnsi="仿宋" w:eastAsia="仿宋" w:cs="仿宋"/>
          <w:bCs/>
          <w:color w:val="auto"/>
          <w:sz w:val="24"/>
        </w:rPr>
        <w:t>发包人（业主）</w:t>
      </w:r>
      <w:r>
        <w:rPr>
          <w:rFonts w:hint="eastAsia" w:ascii="仿宋" w:hAnsi="仿宋" w:eastAsia="仿宋" w:cs="仿宋"/>
          <w:color w:val="auto"/>
          <w:sz w:val="24"/>
          <w:szCs w:val="24"/>
        </w:rPr>
        <w:t>同意不得随意变换。如有发现并在七天内不改正，</w:t>
      </w:r>
      <w:r>
        <w:rPr>
          <w:rFonts w:hint="eastAsia" w:ascii="仿宋" w:hAnsi="仿宋" w:eastAsia="仿宋" w:cs="仿宋"/>
          <w:bCs/>
          <w:color w:val="auto"/>
          <w:sz w:val="24"/>
        </w:rPr>
        <w:t>发包人（业主）</w:t>
      </w:r>
      <w:r>
        <w:rPr>
          <w:rFonts w:hint="eastAsia" w:ascii="仿宋" w:hAnsi="仿宋" w:eastAsia="仿宋" w:cs="仿宋"/>
          <w:color w:val="auto"/>
          <w:sz w:val="24"/>
          <w:szCs w:val="24"/>
        </w:rPr>
        <w:t>有权责成承包人停工直至改正为止，由此造成对施工的影响及费用等责任，由承包人承担。</w:t>
      </w:r>
    </w:p>
    <w:p w14:paraId="01E6B3FA">
      <w:pPr>
        <w:pStyle w:val="12"/>
        <w:spacing w:line="400" w:lineRule="exact"/>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承包人须按照项目法进行施工管理，项目管理机构的设置、主要管理人员的安排应健全、合理，人员安排应与投标文件承诺的相一致。项目领导班子应具备类似工程施工经验，具备较强的组织、指挥、协调能力和技术能力。</w:t>
      </w:r>
    </w:p>
    <w:p w14:paraId="01F8CA4C">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1）承包人的项目经理、副经理以及主要行政与技术领导等，必须</w:t>
      </w:r>
      <w:r>
        <w:rPr>
          <w:rFonts w:hint="eastAsia" w:ascii="仿宋" w:hAnsi="仿宋" w:eastAsia="仿宋" w:cs="仿宋"/>
          <w:color w:val="auto"/>
          <w:sz w:val="24"/>
          <w:szCs w:val="24"/>
          <w:lang w:eastAsia="zh-CN"/>
        </w:rPr>
        <w:t>常驻</w:t>
      </w:r>
      <w:r>
        <w:rPr>
          <w:rFonts w:hint="eastAsia" w:ascii="仿宋" w:hAnsi="仿宋" w:eastAsia="仿宋" w:cs="仿宋"/>
          <w:color w:val="auto"/>
          <w:sz w:val="24"/>
          <w:szCs w:val="24"/>
        </w:rPr>
        <w:t>工地，不得兼职。合同对承包人的各种人员的到位情况和任职是作为一种条件来要求的（特别是项目经理部的主要管理人员、主要技术人员）。</w:t>
      </w:r>
      <w:r>
        <w:rPr>
          <w:rFonts w:hint="eastAsia" w:ascii="仿宋" w:hAnsi="仿宋" w:eastAsia="仿宋" w:cs="仿宋"/>
          <w:color w:val="auto"/>
          <w:sz w:val="24"/>
          <w:szCs w:val="24"/>
        </w:rPr>
        <w:t>必须保证投标文件中拟定的项目经理及其主要管理和技术人员能及时的、始终的参与本工程施工管理，未经</w:t>
      </w:r>
      <w:r>
        <w:rPr>
          <w:rFonts w:hint="eastAsia" w:ascii="仿宋" w:hAnsi="仿宋" w:eastAsia="仿宋" w:cs="仿宋"/>
          <w:bCs/>
          <w:color w:val="auto"/>
          <w:sz w:val="24"/>
        </w:rPr>
        <w:t>发包人（业主）</w:t>
      </w:r>
      <w:r>
        <w:rPr>
          <w:rFonts w:hint="eastAsia" w:ascii="仿宋" w:hAnsi="仿宋" w:eastAsia="仿宋" w:cs="仿宋"/>
          <w:color w:val="auto"/>
          <w:sz w:val="24"/>
          <w:szCs w:val="24"/>
        </w:rPr>
        <w:t>及建设管理单位同意，不得随意更换。合同签订后，项目经理、项目班子主要成员不到位，则建设管理单位不签发开工令；施工中班子主要成员离开工地应向监理工程师和建设管理单位请假，经批准后才能离开，擅自离开工地，建设管理单位将发出停工令，待人员回到岗位后才批准复工，由此产生的工期及经济损失由承包人自负，造成建设管理单位损失的，建设管理单位保留索赔的权利。</w:t>
      </w:r>
    </w:p>
    <w:p w14:paraId="54CE6CDB">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2)建设管理单位定期对主要管理和技术人员的到位情况进行检查；若无正当理由、未经建设管理单位同意更换项目经理、总工程师或项目经理、总工程师未按要求在施工现场进行施工管理工作的，视为违约,则向工程付款中扣除支付金额为</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0000元/人·次</w:t>
      </w:r>
      <w:r>
        <w:rPr>
          <w:rFonts w:hint="eastAsia" w:ascii="仿宋" w:hAnsi="仿宋" w:eastAsia="仿宋" w:cs="仿宋"/>
          <w:color w:val="auto"/>
          <w:sz w:val="24"/>
          <w:szCs w:val="24"/>
        </w:rPr>
        <w:t>的违约金，并按建设管理单位要求重新整顿落实。</w:t>
      </w:r>
    </w:p>
    <w:p w14:paraId="2D298BBC">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3）合同签订时承包人提供项目机构人员表中项目经理证原件，项目经理、总工程师及其他主要工程人员的职称证、社保证、劳动合同书，供检查核实。</w:t>
      </w:r>
    </w:p>
    <w:p w14:paraId="4A441E63">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4)在建设管理单位下发进场通知书的三天内项目经理、项目总工程师及其主要管理和技术人员应到达施工现场，否则视为违约,延迟一天承担</w:t>
      </w:r>
      <w:r>
        <w:rPr>
          <w:rFonts w:hint="eastAsia" w:ascii="仿宋" w:hAnsi="仿宋" w:eastAsia="仿宋" w:cs="仿宋"/>
          <w:color w:val="auto"/>
          <w:sz w:val="24"/>
          <w:szCs w:val="24"/>
          <w:u w:val="single"/>
        </w:rPr>
        <w:t>10000元</w:t>
      </w:r>
      <w:r>
        <w:rPr>
          <w:rFonts w:hint="eastAsia" w:ascii="仿宋" w:hAnsi="仿宋" w:eastAsia="仿宋" w:cs="仿宋"/>
          <w:color w:val="auto"/>
          <w:sz w:val="24"/>
          <w:szCs w:val="24"/>
        </w:rPr>
        <w:t>违约金，建设管理单位并保留向建设主管部门上报的权利。</w:t>
      </w:r>
    </w:p>
    <w:p w14:paraId="2BA31B17">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5)对于不胜任工作的承包人人员，当监理工程师要求更换时，承包人必须立即予以更换，并不得再在本合同工程供职。</w:t>
      </w:r>
    </w:p>
    <w:p w14:paraId="6261168B">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6)承包人必须在现场派驻工程档案资料员，负责从开工至竣工的工程竣工资料的整理、汇总、装订工作，并随时接受建设管理单位、监理及政府职能部门人员的检查。资料员必须接受过工程档案管理培训，并取得上岗证书。</w:t>
      </w:r>
    </w:p>
    <w:p w14:paraId="43F4F822">
      <w:pPr>
        <w:spacing w:line="440" w:lineRule="exact"/>
        <w:rPr>
          <w:rFonts w:ascii="仿宋" w:hAnsi="仿宋" w:eastAsia="仿宋" w:cs="仿宋"/>
          <w:bCs/>
          <w:color w:val="auto"/>
          <w:sz w:val="24"/>
          <w:szCs w:val="24"/>
        </w:rPr>
      </w:pPr>
      <w:r>
        <w:rPr>
          <w:rFonts w:hint="eastAsia" w:ascii="仿宋" w:hAnsi="仿宋" w:eastAsia="仿宋" w:cs="仿宋"/>
          <w:bCs/>
          <w:color w:val="auto"/>
          <w:sz w:val="24"/>
          <w:szCs w:val="24"/>
        </w:rPr>
        <w:t xml:space="preserve">    8.1（19）</w:t>
      </w:r>
      <w:r>
        <w:rPr>
          <w:rFonts w:hint="eastAsia" w:ascii="仿宋" w:hAnsi="仿宋" w:eastAsia="仿宋" w:cs="仿宋"/>
          <w:color w:val="auto"/>
          <w:sz w:val="24"/>
          <w:szCs w:val="24"/>
        </w:rPr>
        <w:t>承包人</w:t>
      </w:r>
      <w:r>
        <w:rPr>
          <w:rFonts w:hint="eastAsia" w:ascii="仿宋" w:hAnsi="仿宋" w:eastAsia="仿宋" w:cs="仿宋"/>
          <w:bCs/>
          <w:color w:val="auto"/>
          <w:sz w:val="24"/>
          <w:szCs w:val="24"/>
        </w:rPr>
        <w:t>每月应向</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报送施工计划供</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审定，经批复后必须执行。如</w:t>
      </w:r>
      <w:r>
        <w:rPr>
          <w:rFonts w:hint="eastAsia" w:ascii="仿宋" w:hAnsi="仿宋" w:eastAsia="仿宋" w:cs="仿宋"/>
          <w:color w:val="auto"/>
          <w:sz w:val="24"/>
          <w:szCs w:val="24"/>
        </w:rPr>
        <w:t>承包人</w:t>
      </w:r>
      <w:r>
        <w:rPr>
          <w:rFonts w:hint="eastAsia" w:ascii="仿宋" w:hAnsi="仿宋" w:eastAsia="仿宋" w:cs="仿宋"/>
          <w:bCs/>
          <w:color w:val="auto"/>
          <w:sz w:val="24"/>
          <w:szCs w:val="24"/>
        </w:rPr>
        <w:t>施工进度未能符合计划要求，</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有权要求</w:t>
      </w:r>
      <w:r>
        <w:rPr>
          <w:rFonts w:hint="eastAsia" w:ascii="仿宋" w:hAnsi="仿宋" w:eastAsia="仿宋" w:cs="仿宋"/>
          <w:color w:val="auto"/>
          <w:sz w:val="24"/>
          <w:szCs w:val="24"/>
        </w:rPr>
        <w:t>承包人</w:t>
      </w:r>
      <w:r>
        <w:rPr>
          <w:rFonts w:hint="eastAsia" w:ascii="仿宋" w:hAnsi="仿宋" w:eastAsia="仿宋" w:cs="仿宋"/>
          <w:bCs/>
          <w:color w:val="auto"/>
          <w:sz w:val="24"/>
          <w:szCs w:val="24"/>
        </w:rPr>
        <w:t>增加人员、机械或采取其他</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认为必要的强制措施，使之达到计划进度的要求。由于上述原因引起的变更承包人不能提出单价变动及任何费用的增加。</w:t>
      </w:r>
    </w:p>
    <w:p w14:paraId="5CE7175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8.1（20）在施工中，如承包人的工程质量达不到质量检验评审标准和施工进度不能满足有关文件规定，或经书面警告仍无明显改善使之符合要求时，</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则有权取消合同，责令其退场并将所属工程发包给别人施工；所造成的一切损失，除由承包人全部承担外，并且还应视作违约行为追究有关责任。</w:t>
      </w:r>
    </w:p>
    <w:p w14:paraId="0F26DC3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8.1（21）承包人必须配备必需的发电机组，以满足突然停电或用电高峰时的需要，由于不可预见的突然停电、停水造成停工的损失，施工单位不应提出索赔要求。</w:t>
      </w:r>
    </w:p>
    <w:p w14:paraId="3D40FF47">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8.1（22）负责办理使用当地道路的有关手续，负责使用期内的养护及所发生的费用，并协调好与地方的关系。施工场地大小按结构投影范围来布置，做到占空不占地，既要维持道路及水系交通，又要进行施工。在施工场地四周设置半永久性围护，既要美观又要耐用坚固。在工地出入口设置洗车槽，不污染工地周围的道路路面。铺设施工便道，质量按技术规范要求。所有施工需要的临时设施和便道及其它场地占用费用，均包含于投标报价中，不额外支付。</w:t>
      </w:r>
    </w:p>
    <w:p w14:paraId="03237ACC">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8.1（23）承包人发生违约事件时，</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发出书面通知其采用补救措施，若承包人在书面通知发出之日起计7天内未能采取</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满意的补救措施，则</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有权再次书面通知承包人给予7天催告期，若承包人在催告期内仍未采取令</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满意的补救措施，则</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有权终止合同。</w:t>
      </w:r>
    </w:p>
    <w:p w14:paraId="560BC8E0">
      <w:pPr>
        <w:adjustRightInd w:val="0"/>
        <w:snapToGrid w:val="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8.1（24）承包人必须及时向政府有关部门报请安全、质量监督。</w:t>
      </w:r>
    </w:p>
    <w:p w14:paraId="081426F5">
      <w:pPr>
        <w:adjustRightInd w:val="0"/>
        <w:snapToGrid w:val="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8.1（25）承包人必须及时执行监理工程师的指令，如期完成各分部分项工程，实现各重要节点工期，否则，视为违约，监理工程师有权报请</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批准，视其拖延情况要求支付相应的违约金，金额为每延误一天</w:t>
      </w:r>
      <w:r>
        <w:rPr>
          <w:rFonts w:hint="eastAsia" w:ascii="仿宋" w:hAnsi="仿宋" w:eastAsia="仿宋" w:cs="仿宋"/>
          <w:bCs/>
          <w:color w:val="auto"/>
          <w:sz w:val="24"/>
          <w:szCs w:val="24"/>
          <w:u w:val="single"/>
        </w:rPr>
        <w:t xml:space="preserve"> 2000 </w:t>
      </w:r>
      <w:r>
        <w:rPr>
          <w:rFonts w:hint="eastAsia" w:ascii="仿宋" w:hAnsi="仿宋" w:eastAsia="仿宋" w:cs="仿宋"/>
          <w:bCs/>
          <w:color w:val="auto"/>
          <w:sz w:val="24"/>
          <w:szCs w:val="24"/>
        </w:rPr>
        <w:t>元。</w:t>
      </w:r>
    </w:p>
    <w:p w14:paraId="5BA9EA27">
      <w:pPr>
        <w:spacing w:line="360" w:lineRule="auto"/>
        <w:ind w:firstLine="360" w:firstLineChars="150"/>
        <w:rPr>
          <w:rFonts w:ascii="仿宋" w:hAnsi="仿宋" w:eastAsia="仿宋" w:cs="仿宋"/>
          <w:b w:val="0"/>
          <w:bCs/>
          <w:color w:val="auto"/>
          <w:sz w:val="24"/>
          <w:szCs w:val="24"/>
        </w:rPr>
      </w:pPr>
      <w:r>
        <w:rPr>
          <w:rFonts w:hint="eastAsia" w:ascii="仿宋" w:hAnsi="仿宋" w:eastAsia="仿宋" w:cs="仿宋"/>
          <w:b w:val="0"/>
          <w:bCs/>
          <w:color w:val="auto"/>
          <w:sz w:val="24"/>
          <w:szCs w:val="24"/>
        </w:rPr>
        <w:t>8.1（26）合同生效后，承包人应履行合同义务及参建单位职责，并视为接受及认同</w:t>
      </w:r>
      <w:r>
        <w:rPr>
          <w:rFonts w:hint="eastAsia" w:ascii="仿宋" w:hAnsi="仿宋" w:eastAsia="仿宋" w:cs="仿宋"/>
          <w:b w:val="0"/>
          <w:bCs/>
          <w:color w:val="auto"/>
          <w:sz w:val="24"/>
        </w:rPr>
        <w:t>发包人（业主）</w:t>
      </w:r>
      <w:r>
        <w:rPr>
          <w:rFonts w:hint="eastAsia" w:ascii="仿宋" w:hAnsi="仿宋" w:eastAsia="仿宋" w:cs="仿宋"/>
          <w:b w:val="0"/>
          <w:bCs/>
          <w:color w:val="auto"/>
          <w:sz w:val="24"/>
          <w:szCs w:val="24"/>
        </w:rPr>
        <w:t>各项相关建设管理规定。如承包人若未达到</w:t>
      </w:r>
      <w:r>
        <w:rPr>
          <w:rFonts w:hint="eastAsia" w:ascii="仿宋" w:hAnsi="仿宋" w:eastAsia="仿宋" w:cs="仿宋"/>
          <w:b w:val="0"/>
          <w:bCs/>
          <w:color w:val="auto"/>
          <w:sz w:val="24"/>
        </w:rPr>
        <w:t>发包人（业主）</w:t>
      </w:r>
      <w:r>
        <w:rPr>
          <w:rFonts w:hint="eastAsia" w:ascii="仿宋" w:hAnsi="仿宋" w:eastAsia="仿宋" w:cs="仿宋"/>
          <w:b w:val="0"/>
          <w:bCs/>
          <w:color w:val="auto"/>
          <w:sz w:val="24"/>
          <w:szCs w:val="24"/>
        </w:rPr>
        <w:t>相关建设管理要求，</w:t>
      </w:r>
      <w:r>
        <w:rPr>
          <w:rFonts w:hint="eastAsia" w:ascii="仿宋" w:hAnsi="仿宋" w:eastAsia="仿宋" w:cs="仿宋"/>
          <w:b w:val="0"/>
          <w:bCs/>
          <w:color w:val="auto"/>
          <w:sz w:val="24"/>
        </w:rPr>
        <w:t>发包人（业主）</w:t>
      </w:r>
      <w:r>
        <w:rPr>
          <w:rFonts w:hint="eastAsia" w:ascii="仿宋" w:hAnsi="仿宋" w:eastAsia="仿宋" w:cs="仿宋"/>
          <w:b w:val="0"/>
          <w:bCs/>
          <w:color w:val="auto"/>
          <w:sz w:val="24"/>
          <w:szCs w:val="24"/>
        </w:rPr>
        <w:t>有权依据相关管理办法要求承包人承担违约责任及赔偿损失。</w:t>
      </w:r>
    </w:p>
    <w:p w14:paraId="31C87023">
      <w:pPr>
        <w:spacing w:line="360" w:lineRule="auto"/>
        <w:ind w:firstLine="360" w:firstLineChars="150"/>
        <w:rPr>
          <w:rFonts w:ascii="仿宋" w:hAnsi="仿宋" w:eastAsia="仿宋" w:cs="仿宋"/>
          <w:b w:val="0"/>
          <w:bCs/>
          <w:color w:val="auto"/>
          <w:sz w:val="24"/>
          <w:szCs w:val="24"/>
        </w:rPr>
      </w:pPr>
      <w:r>
        <w:rPr>
          <w:rFonts w:hint="eastAsia" w:ascii="仿宋" w:hAnsi="仿宋" w:eastAsia="仿宋" w:cs="仿宋"/>
          <w:b w:val="0"/>
          <w:bCs/>
          <w:color w:val="auto"/>
          <w:sz w:val="24"/>
          <w:szCs w:val="24"/>
        </w:rPr>
        <w:t>8.1(27) 承包人进场后,应按</w:t>
      </w:r>
      <w:r>
        <w:rPr>
          <w:rFonts w:hint="eastAsia" w:ascii="仿宋" w:hAnsi="仿宋" w:eastAsia="仿宋" w:cs="仿宋"/>
          <w:b w:val="0"/>
          <w:bCs/>
          <w:color w:val="auto"/>
          <w:sz w:val="24"/>
        </w:rPr>
        <w:t>发包人（业主）</w:t>
      </w:r>
      <w:r>
        <w:rPr>
          <w:rFonts w:hint="eastAsia" w:ascii="仿宋" w:hAnsi="仿宋" w:eastAsia="仿宋" w:cs="仿宋"/>
          <w:b w:val="0"/>
          <w:bCs/>
          <w:color w:val="auto"/>
          <w:sz w:val="24"/>
          <w:szCs w:val="24"/>
        </w:rPr>
        <w:t>审定的现场布置方案进行各类临设的搭建建设工作。</w:t>
      </w:r>
    </w:p>
    <w:p w14:paraId="68C2C558">
      <w:pPr>
        <w:spacing w:line="360" w:lineRule="auto"/>
        <w:ind w:firstLine="360" w:firstLineChars="150"/>
        <w:rPr>
          <w:rFonts w:ascii="仿宋" w:hAnsi="仿宋" w:eastAsia="仿宋" w:cs="仿宋"/>
          <w:b w:val="0"/>
          <w:bCs/>
          <w:color w:val="auto"/>
          <w:sz w:val="24"/>
          <w:szCs w:val="24"/>
        </w:rPr>
      </w:pPr>
      <w:r>
        <w:rPr>
          <w:rFonts w:hint="eastAsia" w:ascii="仿宋" w:hAnsi="仿宋" w:eastAsia="仿宋" w:cs="仿宋"/>
          <w:b w:val="0"/>
          <w:bCs/>
          <w:color w:val="auto"/>
          <w:sz w:val="24"/>
          <w:szCs w:val="24"/>
        </w:rPr>
        <w:t>8.1（28）</w:t>
      </w:r>
      <w:r>
        <w:rPr>
          <w:rFonts w:hint="eastAsia" w:ascii="仿宋" w:hAnsi="仿宋" w:eastAsia="仿宋" w:cs="仿宋"/>
          <w:b w:val="0"/>
          <w:bCs/>
          <w:color w:val="auto"/>
          <w:sz w:val="24"/>
        </w:rPr>
        <w:t>发包人（业主）</w:t>
      </w:r>
      <w:r>
        <w:rPr>
          <w:rFonts w:hint="eastAsia" w:ascii="仿宋" w:hAnsi="仿宋" w:eastAsia="仿宋" w:cs="仿宋"/>
          <w:b w:val="0"/>
          <w:bCs/>
          <w:color w:val="auto"/>
          <w:sz w:val="24"/>
          <w:szCs w:val="24"/>
        </w:rPr>
        <w:t>根据项目服务情况要求约谈承包人法人代表的，承包人法人代表应积极配合。</w:t>
      </w:r>
    </w:p>
    <w:p w14:paraId="6C0D6387">
      <w:pPr>
        <w:spacing w:after="120"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b/>
          <w:bCs/>
          <w:color w:val="auto"/>
          <w:sz w:val="24"/>
          <w:szCs w:val="24"/>
        </w:rPr>
        <w:t>承包人</w:t>
      </w:r>
      <w:r>
        <w:rPr>
          <w:rFonts w:hint="eastAsia" w:ascii="仿宋" w:hAnsi="仿宋" w:eastAsia="仿宋" w:cs="仿宋"/>
          <w:color w:val="auto"/>
          <w:sz w:val="24"/>
          <w:szCs w:val="24"/>
        </w:rPr>
        <w:t>须负责承包工程范围内所有施工任务，包括施工详图设计（深化设计）、各项实验、材料设备采购、施工及施工配合、保护、清洁、保修，不论是永久性的工程或是临时性的工程。</w:t>
      </w:r>
    </w:p>
    <w:p w14:paraId="7FB76E89">
      <w:pPr>
        <w:spacing w:after="120"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8.2.1施工详图设计（深化设计）</w:t>
      </w:r>
    </w:p>
    <w:p w14:paraId="4C7E8259">
      <w:pPr>
        <w:spacing w:after="120" w:line="360" w:lineRule="auto"/>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 xml:space="preserve"> (1) 本合同中包含部分特殊专业工程，该部分工程以暂估价报价，承包人负责完成该部分的施工详图设计，施工详图设计必须依据国家和行业的相关规范、规定及标准。其他深化设计须依据本项目招标图纸、设计人的各专业施工图纸及现行的国家和行业的相关规范、规程及标准。</w:t>
      </w:r>
    </w:p>
    <w:p w14:paraId="3E2DF8BB">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(2) 施工详图设计（深化设计）完成并经设计人、复核人及审核人签名盖章后,连同计算书必须报经原设计单位审核并经深化设计评审委员会评审通过后，报监理单位、项目管理单位和发包人盖章确认后，承包人方能用于加工制作、使用与施工；</w:t>
      </w:r>
    </w:p>
    <w:p w14:paraId="39B23C04">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(3) 承包人设计的施工详图设计（深化设计）将按相关行业制造有关标准和企业标准进行。</w:t>
      </w:r>
    </w:p>
    <w:p w14:paraId="7A633A96">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(4) 承包人在本合同签订后7个日历天内提出施工详图设计（深化设计）计划(含主要材料清单)，由发包人组织监理单位、项目管理单位和承包人共同审核，并报经评审委员会确定后由承包人执行。</w:t>
      </w:r>
    </w:p>
    <w:p w14:paraId="67A45F76">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(5) 设计单位对所提供的施工图负责，并向承包人进行技术交底，检验加工图中关键的控制尺寸、主要节点做法及主要材料情况。设计单位对施工详图的审核，并不意味着承担或减免施工详图设计单位（承包人）应负的责任。</w:t>
      </w:r>
    </w:p>
    <w:p w14:paraId="2CE8AC01">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（6）承包人必须进行深化设计，其含义是：在不改变结构形式、结构布置、材料种类、节点类型的前提下，必须对节点细部尺寸等进行深化。</w:t>
      </w:r>
    </w:p>
    <w:p w14:paraId="710829D6">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7）承包人完成施工图详图设计（深化设计）后将进行施工详图评审，施工详图评审由发包人组织评审委员会进行。评审委员会成员由9人组成，组成方式由发包人聘请的社会专家4名，发包人委派代表3名，承包人推荐专家2名。评审费用（包括评审专家费用、会务费用等）由承包人负责支付（由承包人在投标报价时考虑），发包人不另行支付。</w:t>
      </w:r>
    </w:p>
    <w:p w14:paraId="0F433A3D">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（8）施工详图设计（深化设计）不得超过原暂估价（合同价）。</w:t>
      </w:r>
    </w:p>
    <w:p w14:paraId="26E91C94">
      <w:pPr>
        <w:spacing w:after="120" w:line="40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（9）除此之外，承包人只有就结构形式、结构布置、材料种类、节点类型的修改向发包人、设计单位的建议权。承包人无权对以上内容进行修改。</w:t>
      </w:r>
    </w:p>
    <w:p w14:paraId="2944AB51">
      <w:pPr>
        <w:adjustRightInd w:val="0"/>
        <w:snapToGrid w:val="0"/>
        <w:spacing w:line="360" w:lineRule="auto"/>
        <w:rPr>
          <w:rFonts w:ascii="仿宋" w:hAnsi="仿宋" w:eastAsia="仿宋" w:cs="仿宋"/>
          <w:bCs/>
          <w:color w:val="auto"/>
          <w:sz w:val="24"/>
          <w:szCs w:val="24"/>
        </w:rPr>
      </w:pPr>
    </w:p>
    <w:p w14:paraId="4CD67F8E">
      <w:pPr>
        <w:adjustRightInd w:val="0"/>
        <w:snapToGrid w:val="0"/>
        <w:spacing w:line="360" w:lineRule="auto"/>
        <w:outlineLvl w:val="1"/>
        <w:rPr>
          <w:rFonts w:ascii="仿宋" w:hAnsi="仿宋" w:eastAsia="仿宋" w:cs="仿宋"/>
          <w:b/>
          <w:bCs w:val="0"/>
          <w:color w:val="auto"/>
          <w:sz w:val="24"/>
          <w:szCs w:val="24"/>
        </w:rPr>
      </w:pPr>
      <w:bookmarkStart w:id="74" w:name="_Toc17915"/>
      <w:r>
        <w:rPr>
          <w:rFonts w:hint="eastAsia" w:ascii="仿宋" w:hAnsi="仿宋" w:eastAsia="仿宋" w:cs="仿宋"/>
          <w:b/>
          <w:bCs w:val="0"/>
          <w:color w:val="auto"/>
          <w:sz w:val="24"/>
          <w:szCs w:val="24"/>
        </w:rPr>
        <w:t>三、施工组织设计和工期</w:t>
      </w:r>
      <w:bookmarkEnd w:id="74"/>
    </w:p>
    <w:p w14:paraId="54F3FF85">
      <w:pPr>
        <w:adjustRightInd w:val="0"/>
        <w:snapToGrid w:val="0"/>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10、开工及延期开工</w:t>
      </w:r>
    </w:p>
    <w:p w14:paraId="6ADBB30D">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承包人在监理工程师发出开工令后最迟不得超过7天正式开工，并以此日开始计算日历工期。如承包人无监理工程师认可的理由而延迟开工，</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有权取消承包人中标资格及追究承包人违约的责任。</w:t>
      </w:r>
    </w:p>
    <w:p w14:paraId="124FB1ED">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12、工期延误</w:t>
      </w:r>
    </w:p>
    <w:p w14:paraId="51F5747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12.2如因材料供应、施工劳力和机具设备的不足或发生安全、质量事故而影响工期属承包人责任，不能借此顺延工期。</w:t>
      </w:r>
    </w:p>
    <w:p w14:paraId="11BFF06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如遇下列情况，承包人应在三天内以书面形式</w:t>
      </w:r>
      <w:r>
        <w:rPr>
          <w:rFonts w:hint="eastAsia" w:ascii="仿宋" w:hAnsi="仿宋" w:eastAsia="仿宋" w:cs="仿宋"/>
          <w:bCs/>
          <w:color w:val="auto"/>
          <w:sz w:val="24"/>
          <w:szCs w:val="24"/>
          <w:lang w:eastAsia="zh-CN"/>
        </w:rPr>
        <w:t>向</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报告由此而影响工程完工的程度，申请顺延工期的时间；</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应及时作出反应，进行协商，并通过书面形式确定顺延期限，承包人逾期不提出申请顺延期，则视承包人放弃申请延期的权利，仍同意按合同工期完工。</w:t>
      </w:r>
    </w:p>
    <w:p w14:paraId="771A47C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（1）承包人因天灾或人力不可抗拒的原因被迫停工（指遇六级以上地震，十级以上强台风或龙卷风造成的重大破坏而延误工期）；</w:t>
      </w:r>
    </w:p>
    <w:p w14:paraId="45082F3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（2）承包人因</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提出更改计划或重大变更施工设计图而不能继续施工；</w:t>
      </w:r>
    </w:p>
    <w:p w14:paraId="7BA90D0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（3）承包人因</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责任不能按时提供施工场地（及应由</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办理的一切手续）而被迫停工。</w:t>
      </w:r>
    </w:p>
    <w:p w14:paraId="3C5346C4">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（4）承包人因</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责任不能按时拨付工程款（</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、承包人双方经协商的除外）而被迫停工。</w:t>
      </w:r>
    </w:p>
    <w:p w14:paraId="40DDC07A">
      <w:pPr>
        <w:spacing w:line="360" w:lineRule="auto"/>
        <w:rPr>
          <w:rFonts w:ascii="仿宋" w:hAnsi="仿宋" w:eastAsia="仿宋" w:cs="仿宋"/>
          <w:bCs/>
          <w:color w:val="auto"/>
          <w:sz w:val="24"/>
          <w:szCs w:val="24"/>
        </w:rPr>
      </w:pPr>
    </w:p>
    <w:p w14:paraId="68AE79B6">
      <w:pPr>
        <w:spacing w:line="360" w:lineRule="auto"/>
        <w:outlineLvl w:val="1"/>
        <w:rPr>
          <w:rFonts w:ascii="仿宋" w:hAnsi="仿宋" w:eastAsia="仿宋" w:cs="仿宋"/>
          <w:b/>
          <w:bCs w:val="0"/>
          <w:color w:val="auto"/>
          <w:sz w:val="24"/>
          <w:szCs w:val="24"/>
        </w:rPr>
      </w:pPr>
      <w:bookmarkStart w:id="75" w:name="_Toc12697"/>
      <w:r>
        <w:rPr>
          <w:rFonts w:hint="eastAsia" w:ascii="仿宋" w:hAnsi="仿宋" w:eastAsia="仿宋" w:cs="仿宋"/>
          <w:b/>
          <w:bCs w:val="0"/>
          <w:color w:val="auto"/>
          <w:sz w:val="24"/>
          <w:szCs w:val="24"/>
          <w:lang w:eastAsia="zh-CN"/>
        </w:rPr>
        <w:t>六</w:t>
      </w:r>
      <w:r>
        <w:rPr>
          <w:rFonts w:hint="eastAsia" w:ascii="仿宋" w:hAnsi="仿宋" w:eastAsia="仿宋" w:cs="仿宋"/>
          <w:b/>
          <w:bCs w:val="0"/>
          <w:color w:val="auto"/>
          <w:sz w:val="24"/>
          <w:szCs w:val="24"/>
        </w:rPr>
        <w:t>、合同价款与支付</w:t>
      </w:r>
      <w:bookmarkEnd w:id="75"/>
    </w:p>
    <w:p w14:paraId="086CC805">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22、工程预付款</w:t>
      </w:r>
    </w:p>
    <w:p w14:paraId="2BCDCFEA">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w:t>
      </w:r>
    </w:p>
    <w:p w14:paraId="6E31D954">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本工程自合同生效之日起，承包人即可进场施工。当承包人按投标文件规定的主要管理人员及各职能部门到位，并在项目所在地建立当地财务账户，施工机具及生产人员按经</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审定的计划已经进场，</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按合同价向承包人支付合同价0～30%(含本数)预付款（备料款）。承包人应提前10个工作日向</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提交与预付款（备料款）等额的预付款担保。银行保函由中国注册且营业点在广州行政辖区内的银行开具。</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有权根据工程交地及施工准备工作情况酌情调整预付款支付比例和进度。</w:t>
      </w:r>
    </w:p>
    <w:p w14:paraId="6A982758">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预付款保函有效期自合同生效之日起直至工程竣工日止。</w:t>
      </w:r>
    </w:p>
    <w:p w14:paraId="624D06B4">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预付款的扣款方法：按承包方完成的工作量与合同（扣除了招标人预留金）的比例扣回，当累计完成工作量达到合同价（扣除了招标人预留金）的60％时扣回全部预付款，工程开工后，工程预付款应从工程进度款中逐月扣回，具体按下表执行：</w:t>
      </w:r>
    </w:p>
    <w:p w14:paraId="4539546A">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预付款扣回比例表</w:t>
      </w:r>
    </w:p>
    <w:tbl>
      <w:tblPr>
        <w:tblStyle w:val="13"/>
        <w:tblW w:w="86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2477"/>
        <w:gridCol w:w="2773"/>
      </w:tblGrid>
      <w:tr w14:paraId="63D7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8" w:type="dxa"/>
            <w:vAlign w:val="center"/>
          </w:tcPr>
          <w:p w14:paraId="047BD11B">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已完工作量与合同价（扣除了招标人预留金）的比例（a）</w:t>
            </w:r>
          </w:p>
        </w:tc>
        <w:tc>
          <w:tcPr>
            <w:tcW w:w="2477" w:type="dxa"/>
            <w:vAlign w:val="center"/>
          </w:tcPr>
          <w:p w14:paraId="75A00B97">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扣回预付款的比例</w:t>
            </w:r>
          </w:p>
        </w:tc>
        <w:tc>
          <w:tcPr>
            <w:tcW w:w="2773" w:type="dxa"/>
            <w:vAlign w:val="center"/>
          </w:tcPr>
          <w:p w14:paraId="026E3EE5">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累计扣回比例</w:t>
            </w:r>
          </w:p>
        </w:tc>
      </w:tr>
      <w:tr w14:paraId="45E6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8" w:type="dxa"/>
            <w:vAlign w:val="top"/>
          </w:tcPr>
          <w:p w14:paraId="0919FFFB">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20%≤a＜30％</w:t>
            </w:r>
          </w:p>
        </w:tc>
        <w:tc>
          <w:tcPr>
            <w:tcW w:w="2477" w:type="dxa"/>
            <w:vAlign w:val="top"/>
          </w:tcPr>
          <w:p w14:paraId="40544131">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10％</w:t>
            </w:r>
          </w:p>
        </w:tc>
        <w:tc>
          <w:tcPr>
            <w:tcW w:w="2773" w:type="dxa"/>
            <w:vAlign w:val="top"/>
          </w:tcPr>
          <w:p w14:paraId="50774E3D">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10％</w:t>
            </w:r>
          </w:p>
        </w:tc>
      </w:tr>
      <w:tr w14:paraId="50E4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8" w:type="dxa"/>
            <w:vAlign w:val="top"/>
          </w:tcPr>
          <w:p w14:paraId="1E47D539">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30%≤a＜40％</w:t>
            </w:r>
          </w:p>
        </w:tc>
        <w:tc>
          <w:tcPr>
            <w:tcW w:w="2477" w:type="dxa"/>
            <w:vAlign w:val="top"/>
          </w:tcPr>
          <w:p w14:paraId="7457E2B6">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20％</w:t>
            </w:r>
          </w:p>
        </w:tc>
        <w:tc>
          <w:tcPr>
            <w:tcW w:w="2773" w:type="dxa"/>
            <w:vAlign w:val="top"/>
          </w:tcPr>
          <w:p w14:paraId="6D43C7DF">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30％</w:t>
            </w:r>
          </w:p>
        </w:tc>
      </w:tr>
      <w:tr w14:paraId="69CE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8" w:type="dxa"/>
            <w:vAlign w:val="top"/>
          </w:tcPr>
          <w:p w14:paraId="133033BD">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40%≤a＜50％</w:t>
            </w:r>
          </w:p>
        </w:tc>
        <w:tc>
          <w:tcPr>
            <w:tcW w:w="2477" w:type="dxa"/>
            <w:vAlign w:val="top"/>
          </w:tcPr>
          <w:p w14:paraId="4D867F26">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30％</w:t>
            </w:r>
          </w:p>
        </w:tc>
        <w:tc>
          <w:tcPr>
            <w:tcW w:w="2773" w:type="dxa"/>
            <w:vAlign w:val="top"/>
          </w:tcPr>
          <w:p w14:paraId="4CDF99C0">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60％</w:t>
            </w:r>
          </w:p>
        </w:tc>
      </w:tr>
      <w:tr w14:paraId="6101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8" w:type="dxa"/>
            <w:vAlign w:val="top"/>
          </w:tcPr>
          <w:p w14:paraId="5DB3FE7D">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50%≤a≤60％</w:t>
            </w:r>
          </w:p>
        </w:tc>
        <w:tc>
          <w:tcPr>
            <w:tcW w:w="2477" w:type="dxa"/>
            <w:vAlign w:val="top"/>
          </w:tcPr>
          <w:p w14:paraId="14C56E78">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40％</w:t>
            </w:r>
          </w:p>
        </w:tc>
        <w:tc>
          <w:tcPr>
            <w:tcW w:w="2773" w:type="dxa"/>
            <w:vAlign w:val="top"/>
          </w:tcPr>
          <w:p w14:paraId="147E5940">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100％</w:t>
            </w:r>
          </w:p>
        </w:tc>
      </w:tr>
    </w:tbl>
    <w:p w14:paraId="6BD7D4CE">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预付款累计扣回比例达100%时，由承包人书面申请经发包人审定后退还预付款银行保函。</w:t>
      </w:r>
    </w:p>
    <w:p w14:paraId="103782A0">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22.2本工程自合同生效之日起，承包人向</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提供在广州市设立的工资保证金专用账户，并按照《关于印发〈广州市建筑施工企业工人工资支付保证金管理办法〉的通知》（穗人社发〔2014〕43号）规定，以合同价的2%（即￥</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元）存入该保证金专用账户，该项资金视作本工程的工程款，并作为已经到位的建设资金（适用于报建项目）</w:t>
      </w:r>
      <w:r>
        <w:rPr>
          <w:rFonts w:hint="eastAsia" w:ascii="仿宋" w:hAnsi="仿宋" w:eastAsia="仿宋" w:cs="仿宋"/>
          <w:bCs/>
          <w:color w:val="auto"/>
          <w:sz w:val="24"/>
          <w:szCs w:val="24"/>
        </w:rPr>
        <w:t>。</w:t>
      </w:r>
    </w:p>
    <w:p w14:paraId="39E4CF44">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保证金的支付与提取等相关条款须按</w:t>
      </w:r>
      <w:r>
        <w:rPr>
          <w:rFonts w:hint="eastAsia" w:ascii="仿宋" w:hAnsi="仿宋" w:eastAsia="仿宋" w:cs="仿宋"/>
          <w:bCs/>
          <w:color w:val="auto"/>
          <w:sz w:val="24"/>
          <w:szCs w:val="24"/>
        </w:rPr>
        <w:t>《广州市建设施工企业工人工资支付保证金管理办法》执行，</w:t>
      </w:r>
      <w:r>
        <w:rPr>
          <w:rFonts w:hint="eastAsia" w:ascii="仿宋" w:hAnsi="仿宋" w:eastAsia="仿宋" w:cs="仿宋"/>
          <w:color w:val="auto"/>
          <w:sz w:val="24"/>
          <w:szCs w:val="24"/>
        </w:rPr>
        <w:t>除出现以下情况外，保证金不得被提取：</w:t>
      </w:r>
    </w:p>
    <w:p w14:paraId="6E6FFC3F">
      <w:pPr>
        <w:numPr>
          <w:ilvl w:val="0"/>
          <w:numId w:val="1"/>
        </w:numPr>
        <w:spacing w:line="360" w:lineRule="auto"/>
        <w:rPr>
          <w:rFonts w:ascii="仿宋" w:hAnsi="仿宋" w:eastAsia="仿宋" w:cs="仿宋"/>
          <w:color w:val="auto"/>
          <w:sz w:val="24"/>
          <w:szCs w:val="24"/>
        </w:rPr>
      </w:pPr>
      <w:r>
        <w:rPr>
          <w:rFonts w:hint="eastAsia" w:ascii="仿宋" w:hAnsi="仿宋" w:eastAsia="仿宋" w:cs="仿宋"/>
          <w:bCs/>
          <w:color w:val="auto"/>
          <w:sz w:val="24"/>
          <w:szCs w:val="24"/>
        </w:rPr>
        <w:t>承包人</w:t>
      </w:r>
      <w:r>
        <w:rPr>
          <w:rFonts w:hint="eastAsia" w:ascii="仿宋" w:hAnsi="仿宋" w:eastAsia="仿宋" w:cs="仿宋"/>
          <w:color w:val="auto"/>
          <w:sz w:val="24"/>
          <w:szCs w:val="24"/>
        </w:rPr>
        <w:t>因不可抗力造成资金周转困难，一时无力支付工人工资；</w:t>
      </w:r>
    </w:p>
    <w:p w14:paraId="77349C59">
      <w:pPr>
        <w:numPr>
          <w:ilvl w:val="0"/>
          <w:numId w:val="1"/>
        </w:num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工程项目已部分或全部停工、竣工，尚未足额支付工人工资；</w:t>
      </w:r>
    </w:p>
    <w:p w14:paraId="425663F5">
      <w:pPr>
        <w:numPr>
          <w:ilvl w:val="0"/>
          <w:numId w:val="1"/>
        </w:num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经劳动保证和建设行政主管部门审查确实需要提取的其他情况。</w:t>
      </w:r>
    </w:p>
    <w:p w14:paraId="5484DBBE">
      <w:pPr>
        <w:spacing w:line="360" w:lineRule="auto"/>
        <w:ind w:firstLine="480" w:firstLineChars="200"/>
        <w:rPr>
          <w:rFonts w:ascii="仿宋" w:hAnsi="仿宋" w:eastAsia="仿宋" w:cs="仿宋"/>
          <w:color w:val="auto"/>
          <w:sz w:val="24"/>
          <w:szCs w:val="24"/>
        </w:rPr>
      </w:pPr>
    </w:p>
    <w:p w14:paraId="2522F1B2">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23、工程量确认</w:t>
      </w:r>
    </w:p>
    <w:p w14:paraId="69D6D9BF">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23.3投标文件工程量清单中所列报的工程数量，应作为承包人履行合同义务规定必须完成的实际而准确的工程量；其中支付的工程数量，应是承包人按技术规范和施工图设计图纸要求完成的并经监理工程师认可的实际计量。工程最终结算时，各项目工程的结算工程量按本合同专用条款45.2(2)款办理。</w:t>
      </w:r>
    </w:p>
    <w:p w14:paraId="7B8EA5C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23.4当监理工程师要求对工程的任何部分进行计量时，承包人应立即派出合格代表前往协助监理工程师从事计量工作，并提供监理工程师所需的一切详细资料。如承包人代表因故不能前往时，则由监理工程师进行的或由他批准的计量应认为是这一部分工程的正确计量。</w:t>
      </w:r>
    </w:p>
    <w:p w14:paraId="6380833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23.5对需要采用记录和图纸计量的永久性工程进行计量时，由监理工程师准备该工程的记录和图纸，承包人应与监理工程师一起审查有关记录和图纸，并由双方共同签认。</w:t>
      </w:r>
    </w:p>
    <w:p w14:paraId="44DF35E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如果承包人不出席有关图纸记录的审查和确认时，则应视为这些记录和图纸是正确无误的。</w:t>
      </w:r>
    </w:p>
    <w:p w14:paraId="5C1BE14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如果承包人对该图纸、记录不予同意或不签章表示同意，在监理工程师对上述记录和图纸重新审查确认以后，则这些图纸与记录仍被认为是正确的。</w:t>
      </w:r>
    </w:p>
    <w:p w14:paraId="3455AA2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23.6所有计量均由监理工程师按照施工图纸和技术规范的相应规定，以实地工程丈量计算的数量为计量依据。</w:t>
      </w:r>
    </w:p>
    <w:p w14:paraId="7E9D0C2B">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24、工程款（进度款）支付</w:t>
      </w:r>
    </w:p>
    <w:p w14:paraId="03FF5F6D">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24.1承包人在投标书工程造价中所报费用（经评标在中标通知书确认的），</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、承包人双方均认定是承包人完成整个合同工程全部施工活动和“缺陷责任期”内所必须之费用。该费用是</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和监理工程师签订完成工程数量期中付款的依据。</w:t>
      </w:r>
    </w:p>
    <w:p w14:paraId="3092E8C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工程进度款按实际完成工程量每个月结算一次拨付，</w:t>
      </w:r>
      <w:r>
        <w:rPr>
          <w:rFonts w:hint="eastAsia" w:ascii="仿宋" w:hAnsi="仿宋" w:eastAsia="仿宋" w:cs="仿宋"/>
          <w:bCs/>
          <w:color w:val="auto"/>
          <w:sz w:val="24"/>
        </w:rPr>
        <w:t>承包人</w:t>
      </w:r>
      <w:r>
        <w:rPr>
          <w:rFonts w:hint="eastAsia" w:ascii="仿宋" w:hAnsi="仿宋" w:eastAsia="仿宋" w:cs="仿宋"/>
          <w:bCs/>
          <w:color w:val="auto"/>
          <w:sz w:val="24"/>
          <w:szCs w:val="24"/>
        </w:rPr>
        <w:t>应在每月20日向监理工程师报送此月内（上月21日至本月20日）实际完成的工程数量、应付的进度款和质量自检等表格，经监理工程师签证后，连同该月的监理报表于25日前送交</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代表复核，于次月30日前批付工程进度款。</w:t>
      </w:r>
    </w:p>
    <w:p w14:paraId="4353FE5E">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每月进度款只付应付款的</w:t>
      </w:r>
      <w:r>
        <w:rPr>
          <w:rFonts w:hint="eastAsia" w:ascii="仿宋" w:hAnsi="仿宋" w:eastAsia="仿宋" w:cs="仿宋"/>
          <w:bCs/>
          <w:color w:val="auto"/>
          <w:sz w:val="24"/>
          <w:szCs w:val="24"/>
          <w:u w:val="single"/>
        </w:rPr>
        <w:t xml:space="preserve"> 80 </w:t>
      </w:r>
      <w:r>
        <w:rPr>
          <w:rFonts w:hint="eastAsia" w:ascii="仿宋" w:hAnsi="仿宋" w:eastAsia="仿宋" w:cs="仿宋"/>
          <w:bCs/>
          <w:color w:val="auto"/>
          <w:sz w:val="24"/>
          <w:szCs w:val="24"/>
        </w:rPr>
        <w:t>%（如有预付款，则按22.1条规定的时间和比例扣回）。另20%分为二部分，第一部分，待工程完工经竣工验收合格，并审定结算造价，再付至财政评审结算价的</w:t>
      </w:r>
      <w:r>
        <w:rPr>
          <w:rFonts w:hint="eastAsia" w:ascii="仿宋" w:hAnsi="仿宋" w:eastAsia="仿宋" w:cs="仿宋"/>
          <w:bCs/>
          <w:color w:val="auto"/>
          <w:sz w:val="24"/>
          <w:szCs w:val="24"/>
          <w:u w:val="single"/>
        </w:rPr>
        <w:t>9</w:t>
      </w:r>
      <w:r>
        <w:rPr>
          <w:rFonts w:hint="eastAsia" w:ascii="仿宋" w:hAnsi="仿宋" w:eastAsia="仿宋" w:cs="仿宋"/>
          <w:bCs/>
          <w:color w:val="auto"/>
          <w:sz w:val="24"/>
          <w:szCs w:val="24"/>
          <w:u w:val="single"/>
          <w:lang w:val="en-US" w:eastAsia="zh-CN"/>
        </w:rPr>
        <w:t>7</w:t>
      </w:r>
      <w:r>
        <w:rPr>
          <w:rFonts w:hint="eastAsia" w:ascii="仿宋" w:hAnsi="仿宋" w:eastAsia="仿宋" w:cs="仿宋"/>
          <w:bCs/>
          <w:color w:val="auto"/>
          <w:sz w:val="24"/>
          <w:szCs w:val="24"/>
        </w:rPr>
        <w:t>%；第二部分，结算价的</w:t>
      </w:r>
      <w:r>
        <w:rPr>
          <w:rFonts w:hint="eastAsia" w:ascii="仿宋" w:hAnsi="仿宋" w:eastAsia="仿宋" w:cs="仿宋"/>
          <w:bCs/>
          <w:color w:val="auto"/>
          <w:sz w:val="24"/>
          <w:szCs w:val="24"/>
          <w:u w:val="single"/>
          <w:lang w:val="en-US" w:eastAsia="zh-CN"/>
        </w:rPr>
        <w:t>3</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%作为工程保留金，需“缺陷维修责任期”期满，认为无质量遗留问题并取得工程缺陷责任期终止证书后一个月内付清。</w:t>
      </w:r>
    </w:p>
    <w:p w14:paraId="63F44228">
      <w:pPr>
        <w:spacing w:line="360" w:lineRule="auto"/>
        <w:rPr>
          <w:rFonts w:ascii="仿宋" w:hAnsi="仿宋" w:eastAsia="仿宋" w:cs="仿宋"/>
          <w:bCs/>
          <w:color w:val="auto"/>
          <w:sz w:val="24"/>
          <w:szCs w:val="24"/>
        </w:rPr>
      </w:pPr>
    </w:p>
    <w:p w14:paraId="419E5827">
      <w:pPr>
        <w:spacing w:line="360" w:lineRule="auto"/>
        <w:outlineLvl w:val="1"/>
        <w:rPr>
          <w:rFonts w:ascii="仿宋" w:hAnsi="仿宋" w:eastAsia="仿宋" w:cs="仿宋"/>
          <w:b/>
          <w:bCs w:val="0"/>
          <w:color w:val="auto"/>
          <w:sz w:val="24"/>
          <w:szCs w:val="24"/>
        </w:rPr>
      </w:pPr>
      <w:bookmarkStart w:id="76" w:name="_Toc18748"/>
      <w:r>
        <w:rPr>
          <w:rFonts w:hint="eastAsia" w:ascii="仿宋" w:hAnsi="仿宋" w:eastAsia="仿宋" w:cs="仿宋"/>
          <w:b/>
          <w:bCs w:val="0"/>
          <w:color w:val="auto"/>
          <w:sz w:val="24"/>
          <w:szCs w:val="24"/>
          <w:lang w:eastAsia="zh-CN"/>
        </w:rPr>
        <w:t>七</w:t>
      </w:r>
      <w:r>
        <w:rPr>
          <w:rFonts w:hint="eastAsia" w:ascii="仿宋" w:hAnsi="仿宋" w:eastAsia="仿宋" w:cs="仿宋"/>
          <w:b/>
          <w:bCs w:val="0"/>
          <w:color w:val="auto"/>
          <w:sz w:val="24"/>
          <w:szCs w:val="24"/>
        </w:rPr>
        <w:t>、材料设备供应</w:t>
      </w:r>
      <w:bookmarkEnd w:id="76"/>
    </w:p>
    <w:p w14:paraId="0904DCEB">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26、承包人采购材料设备</w:t>
      </w:r>
    </w:p>
    <w:p w14:paraId="330359E7">
      <w:pPr>
        <w:spacing w:line="360" w:lineRule="auto"/>
        <w:ind w:firstLine="568" w:firstLineChars="237"/>
        <w:rPr>
          <w:rFonts w:ascii="仿宋" w:hAnsi="仿宋" w:eastAsia="仿宋" w:cs="仿宋"/>
          <w:bCs/>
          <w:color w:val="auto"/>
          <w:sz w:val="24"/>
          <w:szCs w:val="24"/>
        </w:rPr>
      </w:pPr>
      <w:r>
        <w:rPr>
          <w:rFonts w:hint="eastAsia" w:ascii="仿宋" w:hAnsi="仿宋" w:eastAsia="仿宋" w:cs="仿宋"/>
          <w:bCs/>
          <w:color w:val="auto"/>
          <w:sz w:val="24"/>
          <w:szCs w:val="24"/>
        </w:rPr>
        <w:t>26.1本合同工程内所需的所有材料由承包人自行组织购买供应，并按照</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制定的《工程材料供应管理工作细则》规定执行。</w:t>
      </w:r>
    </w:p>
    <w:p w14:paraId="75378C87">
      <w:pPr>
        <w:spacing w:line="360" w:lineRule="auto"/>
        <w:ind w:firstLine="600" w:firstLineChars="250"/>
        <w:rPr>
          <w:rFonts w:ascii="仿宋" w:hAnsi="仿宋" w:eastAsia="仿宋" w:cs="仿宋"/>
          <w:bCs/>
          <w:color w:val="auto"/>
          <w:sz w:val="24"/>
          <w:szCs w:val="24"/>
        </w:rPr>
      </w:pPr>
      <w:r>
        <w:rPr>
          <w:rFonts w:hint="eastAsia" w:ascii="仿宋" w:hAnsi="仿宋" w:eastAsia="仿宋" w:cs="仿宋"/>
          <w:bCs/>
          <w:color w:val="auto"/>
          <w:sz w:val="24"/>
          <w:szCs w:val="24"/>
        </w:rPr>
        <w:t>1）承包人自行采购供应的材料，质量必须符合现行国家及有关部委颁布的标准要求。</w:t>
      </w:r>
    </w:p>
    <w:p w14:paraId="7ACB7BC8">
      <w:pPr>
        <w:snapToGrid w:val="0"/>
        <w:spacing w:line="360" w:lineRule="auto"/>
        <w:ind w:firstLine="600" w:firstLineChars="250"/>
        <w:rPr>
          <w:rFonts w:ascii="仿宋" w:hAnsi="仿宋" w:eastAsia="仿宋" w:cs="仿宋"/>
          <w:bCs/>
          <w:color w:val="auto"/>
          <w:sz w:val="24"/>
          <w:szCs w:val="24"/>
        </w:rPr>
      </w:pPr>
      <w:r>
        <w:rPr>
          <w:rFonts w:hint="eastAsia" w:ascii="仿宋" w:hAnsi="仿宋" w:eastAsia="仿宋" w:cs="仿宋"/>
          <w:bCs/>
          <w:color w:val="auto"/>
          <w:sz w:val="24"/>
          <w:szCs w:val="24"/>
        </w:rPr>
        <w:t>2）承包人在采购每一种类的主要材料前，须将拟定采购供应的材料生产或供应产品的厂家的企业概况（包括名称、注册资金、生产许可证、年产量和近三年服务于市政工程业绩等）、产品质量合格证书以及反映厂家实力的证明材料和与各材料供应商签订供销合同交给</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审核，待批准后才能采购使用。</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有权拒绝接受使用不符合要求的材料的权利。</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认为其提供不合格材料，按以下第6）点予以处理。</w:t>
      </w:r>
    </w:p>
    <w:p w14:paraId="3086360E">
      <w:pPr>
        <w:snapToGrid w:val="0"/>
        <w:spacing w:line="360" w:lineRule="auto"/>
        <w:ind w:firstLine="600" w:firstLineChars="250"/>
        <w:rPr>
          <w:rFonts w:ascii="仿宋" w:hAnsi="仿宋" w:eastAsia="仿宋" w:cs="仿宋"/>
          <w:bCs/>
          <w:color w:val="auto"/>
          <w:sz w:val="24"/>
          <w:szCs w:val="24"/>
        </w:rPr>
      </w:pPr>
      <w:r>
        <w:rPr>
          <w:rFonts w:hint="eastAsia" w:ascii="仿宋" w:hAnsi="仿宋" w:eastAsia="仿宋" w:cs="仿宋"/>
          <w:bCs/>
          <w:color w:val="auto"/>
          <w:sz w:val="24"/>
          <w:szCs w:val="24"/>
        </w:rPr>
        <w:t>3）在使用前，承包人应对材料的规格型号、质量、技术性能、数量、外观等进行详细而全面的检验，并向监理工程师提交一份质量检验合格证书，质量检验合格证书是支付工程进度款时所必需的文件，如无证明资料，须经监理试验合格后方可使用，此检验试验费应由承包人承担；常规检测、试验费由</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委托第三方完成，用在理论计算量内的有关费用由</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 xml:space="preserve">承担，超出部分应由承包人承担。 </w:t>
      </w:r>
    </w:p>
    <w:p w14:paraId="4F64AE86">
      <w:pPr>
        <w:snapToGrid w:val="0"/>
        <w:spacing w:line="360" w:lineRule="auto"/>
        <w:ind w:firstLine="600" w:firstLineChars="250"/>
        <w:rPr>
          <w:rFonts w:ascii="仿宋" w:hAnsi="仿宋" w:eastAsia="仿宋" w:cs="仿宋"/>
          <w:bCs/>
          <w:color w:val="auto"/>
          <w:sz w:val="24"/>
          <w:szCs w:val="24"/>
        </w:rPr>
      </w:pPr>
      <w:r>
        <w:rPr>
          <w:rFonts w:hint="eastAsia" w:ascii="仿宋" w:hAnsi="仿宋" w:eastAsia="仿宋" w:cs="仿宋"/>
          <w:bCs/>
          <w:color w:val="auto"/>
          <w:sz w:val="24"/>
          <w:szCs w:val="24"/>
        </w:rPr>
        <w:t>4）政府质量安全监督部门和</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、监理单位有权安排抽检，承包人应积极配合。政府质量安全监督部门出具的检验报告书作为工程竣工验收所需要文件的组成部分。</w:t>
      </w:r>
    </w:p>
    <w:p w14:paraId="1A11EF7E">
      <w:pPr>
        <w:snapToGrid w:val="0"/>
        <w:spacing w:line="360" w:lineRule="auto"/>
        <w:ind w:firstLine="600" w:firstLineChars="250"/>
        <w:rPr>
          <w:rFonts w:ascii="仿宋" w:hAnsi="仿宋" w:eastAsia="仿宋" w:cs="仿宋"/>
          <w:bCs/>
          <w:color w:val="auto"/>
          <w:sz w:val="24"/>
          <w:szCs w:val="24"/>
        </w:rPr>
      </w:pPr>
      <w:r>
        <w:rPr>
          <w:rFonts w:hint="eastAsia" w:ascii="仿宋" w:hAnsi="仿宋" w:eastAsia="仿宋" w:cs="仿宋"/>
          <w:bCs/>
          <w:color w:val="auto"/>
          <w:sz w:val="24"/>
          <w:szCs w:val="24"/>
        </w:rPr>
        <w:t>5）工程所需材料，如因供应部门的规格品种或材质不能满足工程所需要求，必须以其他规格品种代替或加工处理时，应事先取得监理工程师和设计单位同意后，在办理有关变更手续后实行。由于代用或加工而发生价差、加工费、量差等由承包人承担。</w:t>
      </w:r>
    </w:p>
    <w:p w14:paraId="0B9B52A1">
      <w:pPr>
        <w:snapToGrid w:val="0"/>
        <w:spacing w:line="360" w:lineRule="auto"/>
        <w:ind w:firstLine="600" w:firstLineChars="250"/>
        <w:rPr>
          <w:rFonts w:ascii="仿宋" w:hAnsi="仿宋" w:eastAsia="仿宋" w:cs="仿宋"/>
          <w:bCs/>
          <w:color w:val="auto"/>
          <w:sz w:val="24"/>
          <w:szCs w:val="24"/>
        </w:rPr>
      </w:pPr>
      <w:r>
        <w:rPr>
          <w:rFonts w:hint="eastAsia" w:ascii="仿宋" w:hAnsi="仿宋" w:eastAsia="仿宋" w:cs="仿宋"/>
          <w:bCs/>
          <w:color w:val="auto"/>
          <w:sz w:val="24"/>
          <w:szCs w:val="24"/>
        </w:rPr>
        <w:t>6）如果发生以下情况的之一，则视为违约，承包人应立即停止使用，并要求承包人每次支付1～5万元的违约金。同时为了确保工程的进度，承包人应无条件接受</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指定的材料供应商，材料单价由</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审核确定，所发生的材料价差均由承包人承担。若造成某一分项工程或构件不符合技术规范要求，则承包人必须按</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和监理工程师的指令将这些工程拆除，并重新建造，由此产生的一切质量、安全、费用等后果均由承包人承担。</w:t>
      </w:r>
    </w:p>
    <w:p w14:paraId="5C1A8D09">
      <w:pPr>
        <w:snapToGrid w:val="0"/>
        <w:spacing w:line="360" w:lineRule="auto"/>
        <w:ind w:left="540" w:leftChars="257"/>
        <w:rPr>
          <w:rFonts w:ascii="仿宋" w:hAnsi="仿宋" w:eastAsia="仿宋" w:cs="仿宋"/>
          <w:bCs/>
          <w:color w:val="auto"/>
          <w:sz w:val="24"/>
          <w:szCs w:val="24"/>
        </w:rPr>
      </w:pPr>
      <w:r>
        <w:rPr>
          <w:rFonts w:hint="eastAsia" w:ascii="仿宋" w:hAnsi="仿宋" w:eastAsia="仿宋" w:cs="仿宋"/>
          <w:bCs/>
          <w:color w:val="auto"/>
          <w:sz w:val="24"/>
          <w:szCs w:val="24"/>
        </w:rPr>
        <w:t>a．政府质量安全监督部门或</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或监理单位抽检材料的检验报告显示质量有问题的；</w:t>
      </w:r>
    </w:p>
    <w:p w14:paraId="1C4313C2">
      <w:pPr>
        <w:snapToGrid w:val="0"/>
        <w:spacing w:line="360" w:lineRule="auto"/>
        <w:ind w:left="538" w:leftChars="256"/>
        <w:rPr>
          <w:rFonts w:ascii="仿宋" w:hAnsi="仿宋" w:eastAsia="仿宋" w:cs="仿宋"/>
          <w:bCs/>
          <w:color w:val="auto"/>
          <w:sz w:val="24"/>
          <w:szCs w:val="24"/>
        </w:rPr>
      </w:pPr>
      <w:r>
        <w:rPr>
          <w:rFonts w:hint="eastAsia" w:ascii="仿宋" w:hAnsi="仿宋" w:eastAsia="仿宋" w:cs="仿宋"/>
          <w:bCs/>
          <w:color w:val="auto"/>
          <w:sz w:val="24"/>
          <w:szCs w:val="24"/>
        </w:rPr>
        <w:t>b．在施工过程中，</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或监理工程师发现工程所用的材料与</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批准使用的材料，货不对版的；</w:t>
      </w:r>
    </w:p>
    <w:p w14:paraId="5848CCA6">
      <w:pPr>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c．承包人提供了虚假供应材料生产厂家的证明资料。</w:t>
      </w:r>
    </w:p>
    <w:p w14:paraId="140C2290">
      <w:pPr>
        <w:snapToGrid w:val="0"/>
        <w:spacing w:line="360" w:lineRule="auto"/>
        <w:ind w:firstLine="600" w:firstLineChars="250"/>
        <w:rPr>
          <w:rFonts w:ascii="仿宋" w:hAnsi="仿宋" w:eastAsia="仿宋" w:cs="仿宋"/>
          <w:bCs/>
          <w:color w:val="auto"/>
          <w:sz w:val="24"/>
          <w:szCs w:val="24"/>
        </w:rPr>
      </w:pPr>
      <w:r>
        <w:rPr>
          <w:rFonts w:hint="eastAsia" w:ascii="仿宋" w:hAnsi="仿宋" w:eastAsia="仿宋" w:cs="仿宋"/>
          <w:bCs/>
          <w:color w:val="auto"/>
          <w:sz w:val="24"/>
          <w:szCs w:val="24"/>
        </w:rPr>
        <w:t>7）承包人应采取有效的措施保证材料供应，确保工程按期按质完成，不能因货物供应紧张、价格变动、资金紧缺等原因，影响工程进度，并将其风险考虑在投标报价，</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均不承担此类的供应风险和可能发生的差价。若</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发现承包人由于材料供应缓慢而影响工程进度，</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有权要求承包人无条件接受业主指定的材料供应商，材料单价由</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审核确定，所发生的材料价差均由承包人承担。</w:t>
      </w:r>
    </w:p>
    <w:p w14:paraId="44399BE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8）工程所需全部施工设备（包括安全设备等），均由承包人自行解决，不论其设备属承包人原有、新购或租用，其台班费用或折旧费用，均由承包人按其自身情况计入标书单价内，不得以任何原因或借口，要求结算机械台班差价。</w:t>
      </w:r>
    </w:p>
    <w:p w14:paraId="6761553C">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26.3在施工中，承包人工程所需的全部安全设备及施工人员的安全设施，均应按国家的有关规定自行配备解决，其费用已包含在承包价内，</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不承担任何补偿。</w:t>
      </w:r>
    </w:p>
    <w:p w14:paraId="24EE7A3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承包人必须建立满足施工技术管理要求的试验室和现场配备必要的小型试验室，其试验设备及操作人员，对监理工程师都应提供方便，给予无偿服务。</w:t>
      </w:r>
    </w:p>
    <w:p w14:paraId="7A71152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26.6工程所需材料，如因供应部门的规格品种或材质不能满足工程所需要求，</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有权重新指定新的材料供应商，并根据财政投资评审部门审定的单价，将该材料款拨付给新的材料供应商，在已签订的合同中相应扣除该子项的金额。</w:t>
      </w:r>
    </w:p>
    <w:p w14:paraId="31EA8B60">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26.7材料检验均应附有合格的证明资料，在进入施工现场时必须按国家有关规定进行材料试验，并由监理工程师验证；无证明资料，须经试验合格后方准使用，其试验费应由承包人负担。承包人应使本合同范围内的所有工程在合同规定的总工期内完成，且全部达到设计的功能和标准，工程顺利通过验收。</w:t>
      </w:r>
    </w:p>
    <w:p w14:paraId="72034600">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26.8承包人应保证所购设备是全新的、未使用过的，并完全符合合同规定的质量、规格型号和技术性能的要求。承包人应保证其设备在正常使用和保养条件下，在其使用寿命期内具有满意的性能。在设备安装调试完成，并验收合格后的质量保证期内，承包人应对由于材料工艺的缺陷而产生的事故负责。</w:t>
      </w:r>
    </w:p>
    <w:p w14:paraId="11CB1EAA">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26.9承包人所购设备在抵达施工现场时，必须是满足使用条件的。设备安装后的使用性能必须是永久的。承包人必须对其所购设备及安装承担永久法律责任。</w:t>
      </w:r>
    </w:p>
    <w:p w14:paraId="05696A82">
      <w:pPr>
        <w:spacing w:line="360" w:lineRule="auto"/>
        <w:rPr>
          <w:rFonts w:ascii="仿宋" w:hAnsi="仿宋" w:eastAsia="仿宋" w:cs="仿宋"/>
          <w:bCs/>
          <w:color w:val="auto"/>
          <w:sz w:val="24"/>
          <w:szCs w:val="24"/>
        </w:rPr>
      </w:pPr>
    </w:p>
    <w:p w14:paraId="20DAB95F">
      <w:pPr>
        <w:spacing w:line="360" w:lineRule="auto"/>
        <w:outlineLvl w:val="1"/>
        <w:rPr>
          <w:rFonts w:ascii="仿宋" w:hAnsi="仿宋" w:eastAsia="仿宋" w:cs="仿宋"/>
          <w:b/>
          <w:color w:val="auto"/>
          <w:sz w:val="24"/>
          <w:szCs w:val="24"/>
        </w:rPr>
      </w:pPr>
      <w:bookmarkStart w:id="77" w:name="_Toc13965"/>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、工程变更</w:t>
      </w:r>
      <w:bookmarkEnd w:id="77"/>
    </w:p>
    <w:p w14:paraId="182F9DCB">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27、工程设计变更</w:t>
      </w:r>
    </w:p>
    <w:p w14:paraId="445C1A3F">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27.1发现设计有错误或严重不合理的地方，承包人应以书面形式通知</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及监理工程师，经监理工程师审查并报</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同意后，由</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在七天内与原设计单位商定提出修改或变更设计方案进行实施。如因投资或材料供应有变化，或因</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使用需要，提出变更设计要求，除变更设计图纸及审批手续由</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负责外，承包人应积极配合，按照变更设计图纸施工。因此而发生工程量与造价增减，由承包人在收到变更图纸四个星期内（过期</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不予受理）提出“变更工程价款结算单”，经</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审核同意后，作为结算依据；因此而造成工程量与造价增减，其计量结算办法如下：</w:t>
      </w:r>
    </w:p>
    <w:p w14:paraId="57B513CA">
      <w:pPr>
        <w:spacing w:line="360" w:lineRule="auto"/>
        <w:ind w:firstLine="480"/>
        <w:rPr>
          <w:rFonts w:ascii="仿宋" w:hAnsi="仿宋" w:eastAsia="仿宋" w:cs="仿宋"/>
          <w:b w:val="0"/>
          <w:bCs/>
          <w:color w:val="auto"/>
          <w:sz w:val="24"/>
          <w:szCs w:val="24"/>
        </w:rPr>
      </w:pPr>
      <w:r>
        <w:rPr>
          <w:rFonts w:hint="eastAsia" w:ascii="仿宋" w:hAnsi="仿宋" w:eastAsia="仿宋" w:cs="仿宋"/>
          <w:b w:val="0"/>
          <w:bCs/>
          <w:color w:val="auto"/>
          <w:sz w:val="24"/>
          <w:szCs w:val="24"/>
        </w:rPr>
        <w:t>鉴于本工程采用施工图设计工程量清单招标，投标时，</w:t>
      </w:r>
      <w:r>
        <w:rPr>
          <w:rFonts w:hint="eastAsia" w:ascii="仿宋" w:hAnsi="仿宋" w:eastAsia="仿宋" w:cs="仿宋"/>
          <w:b w:val="0"/>
          <w:bCs/>
          <w:color w:val="auto"/>
          <w:sz w:val="24"/>
        </w:rPr>
        <w:t>承包人</w:t>
      </w:r>
      <w:r>
        <w:rPr>
          <w:rFonts w:hint="eastAsia" w:ascii="仿宋" w:hAnsi="仿宋" w:eastAsia="仿宋" w:cs="仿宋"/>
          <w:b w:val="0"/>
          <w:bCs/>
          <w:color w:val="auto"/>
          <w:sz w:val="24"/>
          <w:szCs w:val="24"/>
        </w:rPr>
        <w:t>已按照施工图设计图纸及本工程的工期要求、质量要求、现场情况、地质情况等充分考虑报价，故本工程除施工设计图纸发生变更、</w:t>
      </w:r>
      <w:r>
        <w:rPr>
          <w:rFonts w:hint="eastAsia" w:ascii="仿宋" w:hAnsi="仿宋" w:eastAsia="仿宋" w:cs="仿宋"/>
          <w:b w:val="0"/>
          <w:bCs/>
          <w:color w:val="auto"/>
          <w:sz w:val="24"/>
        </w:rPr>
        <w:t>发包人（业主）</w:t>
      </w:r>
      <w:r>
        <w:rPr>
          <w:rFonts w:hint="eastAsia" w:ascii="仿宋" w:hAnsi="仿宋" w:eastAsia="仿宋" w:cs="仿宋"/>
          <w:b w:val="0"/>
          <w:bCs/>
          <w:color w:val="auto"/>
          <w:sz w:val="24"/>
          <w:szCs w:val="24"/>
        </w:rPr>
        <w:t>下达的变更通知、经</w:t>
      </w:r>
      <w:r>
        <w:rPr>
          <w:rFonts w:hint="eastAsia" w:ascii="仿宋" w:hAnsi="仿宋" w:eastAsia="仿宋" w:cs="仿宋"/>
          <w:b w:val="0"/>
          <w:bCs/>
          <w:color w:val="auto"/>
          <w:sz w:val="24"/>
        </w:rPr>
        <w:t>发包人（业主）</w:t>
      </w:r>
      <w:r>
        <w:rPr>
          <w:rFonts w:hint="eastAsia" w:ascii="仿宋" w:hAnsi="仿宋" w:eastAsia="仿宋" w:cs="仿宋"/>
          <w:b w:val="0"/>
          <w:bCs/>
          <w:color w:val="auto"/>
          <w:sz w:val="24"/>
          <w:szCs w:val="24"/>
        </w:rPr>
        <w:t>认可的由监理工程师发出的变更指令以及不可抗力事件发生外，不再发生变更费用。如承包人更改施工方法，其费用概由承包人负责。</w:t>
      </w:r>
    </w:p>
    <w:p w14:paraId="3B9ABA30">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如发生设计变更，结算价按以下计算办法计量：</w:t>
      </w:r>
    </w:p>
    <w:p w14:paraId="4C27F9FC">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若工程量清单已有相同的项目，则仍然采用原来的综合单价；</w:t>
      </w:r>
    </w:p>
    <w:p w14:paraId="5599F35B">
      <w:pPr>
        <w:pStyle w:val="10"/>
        <w:rPr>
          <w:rFonts w:ascii="仿宋" w:hAnsi="仿宋" w:eastAsia="仿宋" w:cs="仿宋"/>
          <w:bCs/>
          <w:color w:val="auto"/>
          <w:sz w:val="24"/>
          <w:szCs w:val="24"/>
        </w:rPr>
      </w:pPr>
      <w:r>
        <w:rPr>
          <w:rFonts w:hint="eastAsia" w:ascii="仿宋" w:hAnsi="仿宋" w:eastAsia="仿宋" w:cs="仿宋"/>
          <w:bCs/>
          <w:color w:val="auto"/>
          <w:sz w:val="24"/>
          <w:szCs w:val="24"/>
        </w:rPr>
        <w:t>若工程量清单已有类似的项目，则仅通过调整单价分析内的工机料含量来调整综合单价。</w:t>
      </w:r>
    </w:p>
    <w:p w14:paraId="45E92DF1">
      <w:pPr>
        <w:adjustRightInd w:val="0"/>
        <w:snapToGrid w:val="0"/>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若工程量清单中既没有相同的项目，也没有可参照的类似项目，</w:t>
      </w:r>
      <w:r>
        <w:rPr>
          <w:rFonts w:hint="eastAsia" w:ascii="仿宋" w:hAnsi="仿宋" w:eastAsia="仿宋" w:cs="仿宋"/>
          <w:bCs/>
          <w:color w:val="auto"/>
          <w:sz w:val="24"/>
          <w:szCs w:val="24"/>
          <w:u w:val="single"/>
        </w:rPr>
        <w:t>则作为新增项目（是否为新增项目由发、承包人双方确定），采用工程量清单计价法，依据中华人民共和国国家标准《建设工程工程量清单计价规范》（GB50500-2013），套用广东省各专业2018综合定额，计费按粤建市【2019】6号文，3月1日起执行广州地区工程定额计价程序表，采用工程量清单计价模式进行计算</w:t>
      </w:r>
      <w:r>
        <w:rPr>
          <w:rFonts w:hint="eastAsia" w:ascii="仿宋" w:hAnsi="仿宋" w:eastAsia="仿宋" w:cs="仿宋"/>
          <w:bCs/>
          <w:color w:val="auto"/>
          <w:sz w:val="24"/>
          <w:szCs w:val="24"/>
        </w:rPr>
        <w:t>，下浮</w:t>
      </w:r>
      <w:r>
        <w:rPr>
          <w:rFonts w:hint="eastAsia" w:ascii="仿宋" w:hAnsi="仿宋" w:eastAsia="仿宋" w:cs="仿宋"/>
          <w:bCs/>
          <w:color w:val="auto"/>
          <w:sz w:val="24"/>
          <w:szCs w:val="24"/>
          <w:u w:val="single"/>
        </w:rPr>
        <w:t>10%</w:t>
      </w:r>
      <w:r>
        <w:rPr>
          <w:rFonts w:hint="eastAsia" w:ascii="仿宋" w:hAnsi="仿宋" w:eastAsia="仿宋" w:cs="仿宋"/>
          <w:bCs/>
          <w:color w:val="auto"/>
          <w:sz w:val="24"/>
          <w:szCs w:val="24"/>
        </w:rPr>
        <w:t>并经</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审核确定后进行计价。其中材料价格的确定由招标人选择以下方式：</w:t>
      </w:r>
    </w:p>
    <w:p w14:paraId="13D3215A">
      <w:pPr>
        <w:adjustRightInd w:val="0"/>
        <w:snapToGrid w:val="0"/>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①、若工程量清单中已有相应的材料价格，则采用工程量清单中已有的项目的材料价格；</w:t>
      </w:r>
    </w:p>
    <w:p w14:paraId="4DF75740">
      <w:pPr>
        <w:adjustRightInd w:val="0"/>
        <w:snapToGrid w:val="0"/>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②、若工程量清单中无相应的材料价格，则采用施工期间国家有关材料指导价格并下浮10%确定；</w:t>
      </w:r>
    </w:p>
    <w:p w14:paraId="16FE6262">
      <w:pPr>
        <w:adjustRightInd w:val="0"/>
        <w:snapToGrid w:val="0"/>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③、若工程量清单及施工期间国家有关材料指导价格中均无相应的材料价格，则由施工单位根据施工期间广州建筑市场价格报</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审核确定后，作为相应的材料价格。</w:t>
      </w:r>
    </w:p>
    <w:p w14:paraId="5322F849">
      <w:pPr>
        <w:spacing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承包人在投标时已充分考察了施工现场情况，报价中已包括了施工范围的场地平整、鱼（虾）塘处理、清淤、排水等费用，在合同实施时，不得以任何原因增加该部分费用。</w:t>
      </w:r>
    </w:p>
    <w:p w14:paraId="32D743CF">
      <w:pPr>
        <w:spacing w:line="360" w:lineRule="auto"/>
        <w:ind w:firstLine="555"/>
        <w:rPr>
          <w:rFonts w:ascii="仿宋" w:hAnsi="仿宋" w:eastAsia="仿宋" w:cs="仿宋"/>
          <w:bCs/>
          <w:color w:val="auto"/>
          <w:sz w:val="24"/>
          <w:szCs w:val="24"/>
        </w:rPr>
      </w:pPr>
      <w:r>
        <w:rPr>
          <w:rFonts w:hint="eastAsia" w:ascii="仿宋" w:hAnsi="仿宋" w:eastAsia="仿宋" w:cs="仿宋"/>
          <w:bCs/>
          <w:color w:val="auto"/>
          <w:sz w:val="24"/>
          <w:szCs w:val="24"/>
        </w:rPr>
        <w:t>27.2合同签订后，承包人进场施工，中途如遇国家宏观计划决策调控，或因不可抗力以及</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、承包人之外的原因，导致工程必须执行停建、缓建命令时，双方对在建工程应商定建至安全部位，避免更大损失。此时，</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应按合同规定支付已完工的价款，并向承包人作价接收已为本工程所储备的材料；承包人应妥善做好已购材料、设备的保护和移交工作，并按</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要求将自有设备和人员尽快撤离施工场地。</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应为承包人撤离工作提供必要条件，并支付以上工作所需费用。已经订货的材料、设备由订方负责退货，未及时退货造成的损失由责任方承担。</w:t>
      </w:r>
    </w:p>
    <w:p w14:paraId="34813FE6">
      <w:pPr>
        <w:pStyle w:val="6"/>
        <w:rPr>
          <w:rFonts w:ascii="仿宋" w:hAnsi="仿宋" w:eastAsia="仿宋" w:cs="仿宋"/>
          <w:bCs/>
          <w:color w:val="auto"/>
          <w:szCs w:val="24"/>
        </w:rPr>
      </w:pPr>
      <w:r>
        <w:rPr>
          <w:rFonts w:hint="eastAsia" w:ascii="仿宋" w:hAnsi="仿宋" w:eastAsia="仿宋" w:cs="仿宋"/>
          <w:bCs/>
          <w:color w:val="auto"/>
          <w:szCs w:val="24"/>
        </w:rPr>
        <w:t>27.3在组织施工中，要坚持“按图施工”，承包人不得擅自变更设计。倘如承包人有合理化建议措施，必须事先提出变更设计图纸，计算书和施工方案，经</w:t>
      </w:r>
      <w:r>
        <w:rPr>
          <w:rFonts w:hint="eastAsia" w:ascii="仿宋" w:hAnsi="仿宋" w:eastAsia="仿宋" w:cs="仿宋"/>
          <w:bCs/>
          <w:color w:val="auto"/>
        </w:rPr>
        <w:t>发包人（业主）</w:t>
      </w:r>
      <w:r>
        <w:rPr>
          <w:rFonts w:hint="eastAsia" w:ascii="仿宋" w:hAnsi="仿宋" w:eastAsia="仿宋" w:cs="仿宋"/>
          <w:bCs/>
          <w:color w:val="auto"/>
          <w:szCs w:val="24"/>
        </w:rPr>
        <w:t>、设计单位与监理工程师审查签认后，方可实施。凡未经设计、审核、技术负责人签章及设计单位盖章的图纸和未经</w:t>
      </w:r>
      <w:r>
        <w:rPr>
          <w:rFonts w:hint="eastAsia" w:ascii="仿宋" w:hAnsi="仿宋" w:eastAsia="仿宋" w:cs="仿宋"/>
          <w:bCs/>
          <w:color w:val="auto"/>
        </w:rPr>
        <w:t>发包人（业主）</w:t>
      </w:r>
      <w:r>
        <w:rPr>
          <w:rFonts w:hint="eastAsia" w:ascii="仿宋" w:hAnsi="仿宋" w:eastAsia="仿宋" w:cs="仿宋"/>
          <w:bCs/>
          <w:color w:val="auto"/>
          <w:szCs w:val="24"/>
        </w:rPr>
        <w:t>及监理工程师审查签认的，均属手续不全，一概无效。由于承包人按无效图纸施工造成的一切损失，均由承包人承担。</w:t>
      </w:r>
    </w:p>
    <w:p w14:paraId="453E8755">
      <w:pPr>
        <w:pStyle w:val="6"/>
        <w:rPr>
          <w:rFonts w:ascii="仿宋" w:hAnsi="仿宋" w:eastAsia="仿宋" w:cs="仿宋"/>
          <w:bCs/>
          <w:color w:val="auto"/>
          <w:szCs w:val="24"/>
        </w:rPr>
      </w:pPr>
    </w:p>
    <w:p w14:paraId="6D94BBC6">
      <w:pPr>
        <w:spacing w:line="360" w:lineRule="auto"/>
        <w:outlineLvl w:val="1"/>
        <w:rPr>
          <w:rFonts w:ascii="仿宋" w:hAnsi="仿宋" w:eastAsia="仿宋" w:cs="仿宋"/>
          <w:b/>
          <w:bCs w:val="0"/>
          <w:color w:val="auto"/>
          <w:sz w:val="24"/>
          <w:szCs w:val="24"/>
        </w:rPr>
      </w:pPr>
      <w:bookmarkStart w:id="78" w:name="_Toc18143"/>
      <w:r>
        <w:rPr>
          <w:rFonts w:hint="eastAsia" w:ascii="仿宋" w:hAnsi="仿宋" w:eastAsia="仿宋" w:cs="仿宋"/>
          <w:b/>
          <w:bCs w:val="0"/>
          <w:color w:val="auto"/>
          <w:sz w:val="24"/>
          <w:szCs w:val="24"/>
          <w:lang w:eastAsia="zh-CN"/>
        </w:rPr>
        <w:t>九</w:t>
      </w:r>
      <w:r>
        <w:rPr>
          <w:rFonts w:hint="eastAsia" w:ascii="仿宋" w:hAnsi="仿宋" w:eastAsia="仿宋" w:cs="仿宋"/>
          <w:b/>
          <w:bCs w:val="0"/>
          <w:color w:val="auto"/>
          <w:sz w:val="24"/>
          <w:szCs w:val="24"/>
        </w:rPr>
        <w:t>、竣工验收与结算</w:t>
      </w:r>
      <w:bookmarkEnd w:id="78"/>
    </w:p>
    <w:p w14:paraId="4975628E">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30、竣工验收</w:t>
      </w:r>
    </w:p>
    <w:p w14:paraId="47AE2108">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30.1交工验收合格后，按照本工程《竣工验收和备案实施细则》进行竣工验收，承包人应在此十天前向</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提供完整的竣工资料和竣工图（陆份）。竣工文件应符合档案接收管理部门的有关规定。</w:t>
      </w:r>
    </w:p>
    <w:p w14:paraId="13F21FE0">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30.2工程完工后，按照本工程《竣工验收和备案实施细则》的规定，由承包人向</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提出质量验收申请表，</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在收到申请表十天内报请上级主管部门组织验收，并在验收后十天内给予批准或提出修缮意见。如需修缮，承包人应在限期内修缮完毕，并承担由自身原因造成修缮的费用。</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如在承包人提交质量验收申请表约定期内不组织验收或在验收后约定期内不批准验收结论，其逾期后的工程照管费用，应由</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承担。</w:t>
      </w:r>
    </w:p>
    <w:p w14:paraId="5099898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30.4工程交工验收合格，完工日期以承包人取得交工证书日期为准，需修缮后才能达到交工验收要求的，则以修缮后经验收合格之日为准。交工验收合格后，双方签署交工证书，工程移交</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使用管理。但并不因此免除承包人在“缺陷责任期”应负的责任。</w:t>
      </w:r>
    </w:p>
    <w:p w14:paraId="4D28CD5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对已完成的部份工程，</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有权要求根据初验程序进行部分验收，承包人不得存有异议或要求补偿。</w:t>
      </w:r>
    </w:p>
    <w:p w14:paraId="79574D36">
      <w:pPr>
        <w:spacing w:line="360" w:lineRule="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 xml:space="preserve">    30.6全部工程竣工验收合格并取得《工程竣工验收鉴定书》后，承包人在</w:t>
      </w:r>
      <w:r>
        <w:rPr>
          <w:rFonts w:hint="eastAsia" w:ascii="仿宋" w:hAnsi="仿宋" w:eastAsia="仿宋" w:cs="仿宋"/>
          <w:bCs/>
          <w:color w:val="auto"/>
          <w:sz w:val="24"/>
          <w:szCs w:val="24"/>
          <w:lang w:val="en-US" w:eastAsia="zh-CN"/>
        </w:rPr>
        <w:t>二</w:t>
      </w:r>
      <w:r>
        <w:rPr>
          <w:rFonts w:hint="eastAsia" w:ascii="仿宋" w:hAnsi="仿宋" w:eastAsia="仿宋" w:cs="仿宋"/>
          <w:bCs/>
          <w:color w:val="auto"/>
          <w:sz w:val="24"/>
          <w:szCs w:val="24"/>
        </w:rPr>
        <w:t>个月内按国家有关规定办理竣工结算，</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接到竣工结算报告后三个月内审定完毕，双方对竣工结算确认后七天内应进行退补结算。</w:t>
      </w:r>
      <w:r>
        <w:rPr>
          <w:rFonts w:hint="eastAsia" w:ascii="仿宋" w:hAnsi="仿宋" w:eastAsia="仿宋" w:cs="仿宋"/>
          <w:bCs/>
          <w:color w:val="auto"/>
          <w:sz w:val="24"/>
          <w:szCs w:val="24"/>
          <w:lang w:val="en-US" w:eastAsia="zh-CN"/>
        </w:rPr>
        <w:t>否则每天按10000元进行罚款。</w:t>
      </w:r>
    </w:p>
    <w:p w14:paraId="04EF0478">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工程结算总造价，除修改设计图引起工程量变更相应增加的工程造价另计外，不得以任何理由突破本合同第五条规定的施工总承包金额。承包人所列报的工程量清单中任何一个项目的工程数量，与工程施工过程中的实际计量不符时，按本合同专用条款第45.2(2)款规定进行结算工程总金额。</w:t>
      </w:r>
    </w:p>
    <w:p w14:paraId="7F45CE67">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最终结算价以财政评审的金额为准。</w:t>
      </w:r>
    </w:p>
    <w:p w14:paraId="79B86DFA">
      <w:pPr>
        <w:spacing w:line="360" w:lineRule="auto"/>
        <w:ind w:firstLine="480" w:firstLineChars="200"/>
        <w:rPr>
          <w:rFonts w:ascii="仿宋" w:hAnsi="仿宋" w:eastAsia="仿宋" w:cs="仿宋"/>
          <w:bCs/>
          <w:color w:val="auto"/>
          <w:sz w:val="24"/>
          <w:szCs w:val="24"/>
        </w:rPr>
      </w:pPr>
    </w:p>
    <w:p w14:paraId="1F9536CF">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31、质量缺陷保修</w:t>
      </w:r>
    </w:p>
    <w:p w14:paraId="20826E15">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31.1本工程的缺陷维修责任期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1</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年，以工程竣工验收合格并取得竣工验收鉴定书的当天算起。</w:t>
      </w:r>
    </w:p>
    <w:p w14:paraId="522FF050">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本工程根据《建设工程质量管理条例》及有关规定，在正常使用条件下，约定本工程质量保修期限如下：</w:t>
      </w:r>
    </w:p>
    <w:p w14:paraId="721598E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1、地基基础工程和主体结构工程为设计文件规定的该工程合理使用年限；</w:t>
      </w:r>
    </w:p>
    <w:p w14:paraId="798E458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2、房面防水工程、有防水要求的卫生间、房间和外墙面的防渗漏为5年；</w:t>
      </w:r>
    </w:p>
    <w:p w14:paraId="3CFC3D4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3、装饰装修工程为2年；</w:t>
      </w:r>
    </w:p>
    <w:p w14:paraId="03388A12">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4、电气管线、给排水管道、设备安装工程为2年；</w:t>
      </w:r>
    </w:p>
    <w:p w14:paraId="60530CB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5、供热与供冷系统为2个采暖期、供冷期；</w:t>
      </w:r>
    </w:p>
    <w:p w14:paraId="2CEF115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6、住宅小区内的给排水设施、道路等配套工程为2年；</w:t>
      </w:r>
    </w:p>
    <w:p w14:paraId="73F6B806">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7、市政、桥梁工程为1年；</w:t>
      </w:r>
    </w:p>
    <w:p w14:paraId="09032A0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8、园林工程为1年；</w:t>
      </w:r>
    </w:p>
    <w:p w14:paraId="65C9910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在缺陷维修责任期内，确因施工责任造成的质量缺陷，应由承包人负责返工，承包人接到</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修理通知之日后15天内应派人返工，否则，</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可自行组织力量修理，因此发生的费用由</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先在保留金中扣除，不足部分承包人应负责支付，</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并保留追诉的权利；同时，也不解除承包人对完工工程质量应负的全部责任和义务。</w:t>
      </w:r>
    </w:p>
    <w:p w14:paraId="4FFCDE01">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31.2验收所需的检验费、试验费由承包人承担。</w:t>
      </w:r>
    </w:p>
    <w:p w14:paraId="257CADC4">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31.3如果在规定的质量保证期内，根据</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抽检、复检结果发现设备规格型号、质量、技术性能等与合同要求不符或被证实有缺陷（包括潜在的缺陷和不适用材料）</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有权随时向承包人提出索赔。</w:t>
      </w:r>
    </w:p>
    <w:p w14:paraId="5C8CC51F">
      <w:pPr>
        <w:spacing w:line="360" w:lineRule="auto"/>
        <w:rPr>
          <w:rFonts w:ascii="仿宋" w:hAnsi="仿宋" w:eastAsia="仿宋" w:cs="仿宋"/>
          <w:bCs/>
          <w:color w:val="auto"/>
          <w:sz w:val="24"/>
          <w:szCs w:val="24"/>
        </w:rPr>
      </w:pPr>
    </w:p>
    <w:p w14:paraId="51498B6F">
      <w:pPr>
        <w:spacing w:line="360" w:lineRule="auto"/>
        <w:outlineLvl w:val="1"/>
        <w:rPr>
          <w:rFonts w:ascii="仿宋" w:hAnsi="仿宋" w:eastAsia="仿宋" w:cs="仿宋"/>
          <w:b/>
          <w:bCs w:val="0"/>
          <w:color w:val="auto"/>
          <w:sz w:val="24"/>
          <w:szCs w:val="24"/>
        </w:rPr>
      </w:pPr>
      <w:bookmarkStart w:id="79" w:name="_Toc28229"/>
      <w:r>
        <w:rPr>
          <w:rFonts w:hint="eastAsia" w:ascii="仿宋" w:hAnsi="仿宋" w:eastAsia="仿宋" w:cs="仿宋"/>
          <w:b/>
          <w:bCs w:val="0"/>
          <w:color w:val="auto"/>
          <w:sz w:val="24"/>
          <w:szCs w:val="24"/>
          <w:lang w:eastAsia="zh-CN"/>
        </w:rPr>
        <w:t>十</w:t>
      </w:r>
      <w:r>
        <w:rPr>
          <w:rFonts w:hint="eastAsia" w:ascii="仿宋" w:hAnsi="仿宋" w:eastAsia="仿宋" w:cs="仿宋"/>
          <w:b/>
          <w:bCs w:val="0"/>
          <w:color w:val="auto"/>
          <w:sz w:val="24"/>
          <w:szCs w:val="24"/>
        </w:rPr>
        <w:t>、违约、索赔和争议</w:t>
      </w:r>
      <w:bookmarkEnd w:id="79"/>
    </w:p>
    <w:p w14:paraId="69708DBD">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32、违约</w:t>
      </w:r>
    </w:p>
    <w:p w14:paraId="15954A01">
      <w:pPr>
        <w:spacing w:line="360" w:lineRule="auto"/>
        <w:ind w:firstLine="570"/>
        <w:rPr>
          <w:rFonts w:ascii="仿宋" w:hAnsi="仿宋" w:eastAsia="仿宋" w:cs="仿宋"/>
          <w:color w:val="auto"/>
          <w:sz w:val="24"/>
          <w:szCs w:val="24"/>
        </w:rPr>
      </w:pPr>
      <w:r>
        <w:rPr>
          <w:rFonts w:hint="eastAsia" w:ascii="仿宋" w:hAnsi="仿宋" w:eastAsia="仿宋" w:cs="仿宋"/>
          <w:bCs/>
          <w:color w:val="auto"/>
          <w:sz w:val="24"/>
          <w:szCs w:val="24"/>
        </w:rPr>
        <w:t>32.</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承包人违约时，违约金应在当期缴纳，从承包人公司账号直接划入发包人指定账号，并向承包人开具收据</w:t>
      </w:r>
      <w:r>
        <w:rPr>
          <w:rFonts w:hint="eastAsia" w:ascii="仿宋" w:hAnsi="仿宋" w:eastAsia="仿宋" w:cs="仿宋"/>
          <w:color w:val="auto"/>
          <w:sz w:val="24"/>
        </w:rPr>
        <w:t>。</w:t>
      </w:r>
    </w:p>
    <w:p w14:paraId="7404DF1E">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34、争议</w:t>
      </w:r>
    </w:p>
    <w:p w14:paraId="29DC426B">
      <w:pPr>
        <w:spacing w:line="360" w:lineRule="auto"/>
        <w:ind w:firstLine="570"/>
        <w:rPr>
          <w:rFonts w:ascii="仿宋" w:hAnsi="仿宋" w:eastAsia="仿宋" w:cs="仿宋"/>
          <w:color w:val="auto"/>
          <w:sz w:val="24"/>
          <w:szCs w:val="24"/>
        </w:rPr>
      </w:pPr>
      <w:r>
        <w:rPr>
          <w:rFonts w:hint="eastAsia" w:ascii="仿宋" w:hAnsi="仿宋" w:eastAsia="仿宋" w:cs="仿宋"/>
          <w:bCs/>
          <w:color w:val="auto"/>
          <w:sz w:val="24"/>
          <w:szCs w:val="24"/>
        </w:rPr>
        <w:t>34.1</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、承包人双方在解释或履行合同而发生争议，</w:t>
      </w:r>
      <w:r>
        <w:rPr>
          <w:rFonts w:hint="eastAsia" w:ascii="仿宋" w:hAnsi="仿宋" w:eastAsia="仿宋" w:cs="仿宋"/>
          <w:color w:val="auto"/>
          <w:sz w:val="24"/>
          <w:szCs w:val="24"/>
        </w:rPr>
        <w:t>合同各方在解释或履行本合同而发生争议，</w:t>
      </w:r>
      <w:r>
        <w:rPr>
          <w:rFonts w:hint="eastAsia" w:ascii="仿宋" w:hAnsi="仿宋" w:eastAsia="仿宋" w:cs="仿宋"/>
          <w:color w:val="auto"/>
          <w:sz w:val="24"/>
        </w:rPr>
        <w:t>当事人</w:t>
      </w:r>
      <w:r>
        <w:rPr>
          <w:rFonts w:hint="eastAsia" w:ascii="仿宋" w:hAnsi="仿宋" w:eastAsia="仿宋" w:cs="仿宋"/>
          <w:color w:val="auto"/>
          <w:sz w:val="24"/>
          <w:szCs w:val="24"/>
        </w:rPr>
        <w:t>首先应尽量通过友好协商</w:t>
      </w:r>
      <w:r>
        <w:rPr>
          <w:rFonts w:hint="eastAsia" w:ascii="仿宋" w:hAnsi="仿宋" w:eastAsia="仿宋" w:cs="仿宋"/>
          <w:color w:val="auto"/>
          <w:sz w:val="24"/>
        </w:rPr>
        <w:t>解决。协商不成时，协商不成时，双方一致同意向广州市</w:t>
      </w:r>
      <w:r>
        <w:rPr>
          <w:rFonts w:hint="eastAsia" w:ascii="仿宋" w:hAnsi="仿宋" w:eastAsia="仿宋" w:cs="仿宋"/>
          <w:color w:val="auto"/>
          <w:sz w:val="24"/>
          <w:lang w:eastAsia="zh-CN"/>
        </w:rPr>
        <w:t>海珠</w:t>
      </w:r>
      <w:r>
        <w:rPr>
          <w:rFonts w:hint="eastAsia" w:ascii="仿宋" w:hAnsi="仿宋" w:eastAsia="仿宋" w:cs="仿宋"/>
          <w:color w:val="auto"/>
          <w:sz w:val="24"/>
        </w:rPr>
        <w:t>区人民法院起诉。</w:t>
      </w:r>
    </w:p>
    <w:p w14:paraId="3A43061D">
      <w:pPr>
        <w:spacing w:line="360" w:lineRule="auto"/>
        <w:rPr>
          <w:rFonts w:ascii="仿宋" w:hAnsi="仿宋" w:eastAsia="仿宋" w:cs="仿宋"/>
          <w:bCs/>
          <w:color w:val="auto"/>
          <w:sz w:val="24"/>
          <w:szCs w:val="24"/>
        </w:rPr>
      </w:pPr>
    </w:p>
    <w:p w14:paraId="19859E10">
      <w:pPr>
        <w:spacing w:line="360" w:lineRule="auto"/>
        <w:outlineLvl w:val="1"/>
        <w:rPr>
          <w:rFonts w:ascii="仿宋" w:hAnsi="仿宋" w:eastAsia="仿宋" w:cs="仿宋"/>
          <w:b/>
          <w:bCs w:val="0"/>
          <w:color w:val="auto"/>
          <w:sz w:val="24"/>
          <w:szCs w:val="24"/>
        </w:rPr>
      </w:pPr>
      <w:bookmarkStart w:id="80" w:name="_Toc2928"/>
      <w:r>
        <w:rPr>
          <w:rFonts w:hint="eastAsia" w:ascii="仿宋" w:hAnsi="仿宋" w:eastAsia="仿宋" w:cs="仿宋"/>
          <w:b/>
          <w:bCs w:val="0"/>
          <w:color w:val="auto"/>
          <w:sz w:val="24"/>
          <w:szCs w:val="24"/>
          <w:lang w:eastAsia="zh-CN"/>
        </w:rPr>
        <w:t>十一</w:t>
      </w:r>
      <w:r>
        <w:rPr>
          <w:rFonts w:hint="eastAsia" w:ascii="仿宋" w:hAnsi="仿宋" w:eastAsia="仿宋" w:cs="仿宋"/>
          <w:b/>
          <w:bCs w:val="0"/>
          <w:color w:val="auto"/>
          <w:sz w:val="24"/>
          <w:szCs w:val="24"/>
        </w:rPr>
        <w:t>、其他</w:t>
      </w:r>
      <w:bookmarkEnd w:id="80"/>
    </w:p>
    <w:p w14:paraId="24ED8DA3">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35、工程分包</w:t>
      </w:r>
    </w:p>
    <w:p w14:paraId="5D1BA0A2">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35.1本工程严禁分包单位（选择分包单位必须征得发包人同意）将工程再分包，分包单位将工程再分包的，一经发现，</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有权将再分包单位驱逐出场，所造成的经济损失，由承包人负责。情节严重或屡禁再犯时，</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有权对承包人作违约处置。</w:t>
      </w:r>
    </w:p>
    <w:p w14:paraId="11549784">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35.2根据省、市有关规定，本合同工程严禁转包。凡属二、三层分包的，都属非法经营。但承包人从有利于保证质量或保证工期的需要出发，可在征得</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同意下，将部分带有专业性的分项工程分包给其他</w:t>
      </w:r>
      <w:r>
        <w:rPr>
          <w:rFonts w:hint="eastAsia" w:ascii="仿宋" w:hAnsi="仿宋" w:eastAsia="仿宋" w:cs="仿宋"/>
          <w:bCs/>
          <w:color w:val="auto"/>
          <w:sz w:val="24"/>
          <w:szCs w:val="24"/>
          <w:lang w:eastAsia="zh-CN"/>
        </w:rPr>
        <w:t>符合</w:t>
      </w:r>
      <w:r>
        <w:rPr>
          <w:rFonts w:hint="eastAsia" w:ascii="仿宋" w:hAnsi="仿宋" w:eastAsia="仿宋" w:cs="仿宋"/>
          <w:bCs/>
          <w:color w:val="auto"/>
          <w:sz w:val="24"/>
          <w:szCs w:val="24"/>
        </w:rPr>
        <w:t>招标条件要求的施工单位，分包的累计工作量，不得超过本合同承包总金额的20%，主体工程不能分包，否则</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不予承认，对其完成的工程量，拒绝验收，不支付费用，并有权解除与承包人的合同关系。因此造成的一切后果概由承包人负责。</w:t>
      </w:r>
    </w:p>
    <w:p w14:paraId="433E8911">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35.3即使</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同意分包，并不免除承包人在本合同规定所应承担的全部责任和义务。对分包单位违约及疏忽造成的一切经济损失和责任，均由承包人负责。</w:t>
      </w:r>
    </w:p>
    <w:p w14:paraId="12956D08">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35.4在承包人承包施工的范围内，若</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认为有属特殊要求的部分项目工程，承包人不宜承担施工时，双方应本着“质量第一”的原则，选择他人分包来完成。负责分包的施工队伍，可首先由承包人自行选定，但须报经</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审查同意认为符合条件；否则，</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有权推荐合适的施工单位与承包人进行协商分包该项工程，其所增加或减少的工程费用、施工期限等有关问题，按原合同文件执行，概由承包人自行处理解决，</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不承担任何责任。</w:t>
      </w:r>
    </w:p>
    <w:p w14:paraId="368A65D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35.5下列情况，不应视为分包：</w:t>
      </w:r>
    </w:p>
    <w:p w14:paraId="0E44310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（1）按计件办法提供劳务；</w:t>
      </w:r>
    </w:p>
    <w:p w14:paraId="6B26EE1E">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（2）按合同规定的标准购置材料、半成品；</w:t>
      </w:r>
    </w:p>
    <w:p w14:paraId="699353EE">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（3）横向联合进行技术攻关，科学试验。</w:t>
      </w:r>
    </w:p>
    <w:p w14:paraId="32E3E7D5">
      <w:pPr>
        <w:spacing w:line="360" w:lineRule="auto"/>
        <w:rPr>
          <w:rFonts w:ascii="仿宋" w:hAnsi="仿宋" w:eastAsia="仿宋" w:cs="仿宋"/>
          <w:bCs/>
          <w:color w:val="auto"/>
          <w:sz w:val="24"/>
          <w:szCs w:val="24"/>
        </w:rPr>
      </w:pPr>
    </w:p>
    <w:p w14:paraId="3EAB9DA3">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37、保险</w:t>
      </w:r>
    </w:p>
    <w:p w14:paraId="26BC5D0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37.2承包人应为自已的机械、设备、材料、劳工财物等由于意外事故或其它原因造成的损失、损坏或损伤所负的责任购买建筑一切险，其保险费用由承包人负责。</w:t>
      </w:r>
    </w:p>
    <w:p w14:paraId="0DF1E9B4">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37.3承包人应就其员工在受雇过程中遭受意外而致受伤、死亡或患上与业务有关的职业性疾病所致伤或死亡购买雇主责任险，其保险费用由承包人负责。承包人有责任教育工人严格执行操作规程、安全施工、防火防盗。在施工中发生的伤亡事故或因承包人管理不善造成的其他损失，承包人应向其投保的保险公司要求补偿，补偿不足部分均由承包人负责，并不得因此而影响工程进度。</w:t>
      </w:r>
    </w:p>
    <w:p w14:paraId="561F77F9">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37.4施工中如发生自然灾害造成的损失，承包人应及时通知监理工程师并收集有关资料抄报业主代表，</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应立即报上级有关部门。</w:t>
      </w:r>
    </w:p>
    <w:p w14:paraId="5478E378">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37.5承包人应为建筑施工中因意外事故致使工地内及邻近区域的第三者人身伤亡、疾病或财产损失购买第三者责任险，其保险费用由承包人负责；承包人应就施工中发生的第三者事故向其投保的保险公司要求赔偿，赔偿不足部分均由承包人负责，并不得因此而影响工程进度。</w:t>
      </w:r>
    </w:p>
    <w:p w14:paraId="5C6D5DB3">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38、履约保证金</w:t>
      </w:r>
    </w:p>
    <w:p w14:paraId="60A1339A">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承包人应按合同价的10%向</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提供履约保证金。</w:t>
      </w:r>
    </w:p>
    <w:p w14:paraId="624169B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38.1 承包人提供的履约保证金为中标价（人民币）的10%，在发出中标通知书后十个工作日内以银行转账的形式递交给发包人。银行保函应由在中华人民共和国注册且营业点在广州行政辖区内的银行开具的保函，是不可撤销银行保函，如发现承包人提供虚假银行保函，发包人将取消其中标资格，并追究法律责任。</w:t>
      </w:r>
    </w:p>
    <w:p w14:paraId="6857113D">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38．2 履约保证金的有效期</w:t>
      </w:r>
    </w:p>
    <w:p w14:paraId="2F7848BD">
      <w:pPr>
        <w:pStyle w:val="5"/>
        <w:spacing w:line="360" w:lineRule="auto"/>
        <w:ind w:firstLine="360" w:firstLineChars="150"/>
        <w:rPr>
          <w:rFonts w:ascii="仿宋" w:hAnsi="仿宋" w:eastAsia="仿宋" w:cs="仿宋"/>
          <w:bCs/>
          <w:color w:val="auto"/>
          <w:sz w:val="24"/>
        </w:rPr>
      </w:pPr>
      <w:r>
        <w:rPr>
          <w:rFonts w:hint="eastAsia" w:ascii="仿宋" w:hAnsi="仿宋" w:eastAsia="仿宋" w:cs="仿宋"/>
          <w:bCs/>
          <w:color w:val="auto"/>
          <w:sz w:val="24"/>
        </w:rPr>
        <w:t>履约保证金的有效期为从合同签订到工程验收合格。</w:t>
      </w:r>
    </w:p>
    <w:p w14:paraId="7A31BD6A">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43、合同生效与终止</w:t>
      </w:r>
    </w:p>
    <w:p w14:paraId="26807EA3">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43.1本合同自双方签章后生效。在全部工程交工验收并经竣工验收和质量保修期满，工程通过了最终检验，无遗留问题并结算完毕后</w:t>
      </w:r>
      <w:r>
        <w:rPr>
          <w:rFonts w:hint="eastAsia" w:ascii="仿宋" w:hAnsi="仿宋" w:eastAsia="仿宋" w:cs="仿宋"/>
          <w:bCs/>
          <w:color w:val="auto"/>
          <w:sz w:val="24"/>
          <w:szCs w:val="24"/>
          <w:lang w:eastAsia="zh-CN"/>
        </w:rPr>
        <w:t>合同失效</w:t>
      </w:r>
      <w:r>
        <w:rPr>
          <w:rFonts w:hint="eastAsia" w:ascii="仿宋" w:hAnsi="仿宋" w:eastAsia="仿宋" w:cs="仿宋"/>
          <w:bCs/>
          <w:color w:val="auto"/>
          <w:sz w:val="24"/>
          <w:szCs w:val="24"/>
        </w:rPr>
        <w:t>。</w:t>
      </w:r>
    </w:p>
    <w:p w14:paraId="2A5C54A4">
      <w:pPr>
        <w:spacing w:line="360" w:lineRule="auto"/>
        <w:rPr>
          <w:rFonts w:ascii="仿宋" w:hAnsi="仿宋" w:eastAsia="仿宋" w:cs="仿宋"/>
          <w:bCs/>
          <w:color w:val="auto"/>
          <w:sz w:val="24"/>
          <w:szCs w:val="24"/>
        </w:rPr>
      </w:pPr>
    </w:p>
    <w:p w14:paraId="42842384">
      <w:pPr>
        <w:spacing w:line="360" w:lineRule="auto"/>
        <w:rPr>
          <w:rFonts w:ascii="仿宋" w:hAnsi="仿宋" w:eastAsia="仿宋" w:cs="仿宋"/>
          <w:b/>
          <w:bCs w:val="0"/>
          <w:color w:val="auto"/>
          <w:sz w:val="24"/>
          <w:szCs w:val="24"/>
        </w:rPr>
      </w:pPr>
      <w:r>
        <w:rPr>
          <w:rFonts w:hint="eastAsia" w:ascii="仿宋" w:hAnsi="仿宋" w:eastAsia="仿宋" w:cs="仿宋"/>
          <w:b/>
          <w:bCs w:val="0"/>
          <w:color w:val="auto"/>
          <w:sz w:val="24"/>
          <w:szCs w:val="24"/>
        </w:rPr>
        <w:t>44、合同份数</w:t>
      </w:r>
    </w:p>
    <w:p w14:paraId="771806A6">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44.2本合同正本一式</w:t>
      </w:r>
      <w:r>
        <w:rPr>
          <w:rFonts w:hint="eastAsia" w:ascii="仿宋" w:hAnsi="仿宋" w:eastAsia="仿宋" w:cs="仿宋"/>
          <w:bCs/>
          <w:color w:val="auto"/>
          <w:sz w:val="24"/>
          <w:szCs w:val="24"/>
          <w:u w:val="single"/>
        </w:rPr>
        <w:t xml:space="preserve"> 贰</w:t>
      </w:r>
      <w:r>
        <w:rPr>
          <w:rFonts w:hint="eastAsia" w:ascii="仿宋" w:hAnsi="仿宋" w:eastAsia="仿宋" w:cs="仿宋"/>
          <w:bCs/>
          <w:color w:val="auto"/>
          <w:sz w:val="24"/>
          <w:szCs w:val="24"/>
        </w:rPr>
        <w:t>份，具有同等法律效力，由</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保存</w:t>
      </w:r>
      <w:r>
        <w:rPr>
          <w:rFonts w:hint="eastAsia" w:ascii="仿宋" w:hAnsi="仿宋" w:eastAsia="仿宋" w:cs="仿宋"/>
          <w:bCs/>
          <w:color w:val="auto"/>
          <w:sz w:val="24"/>
          <w:szCs w:val="24"/>
          <w:u w:val="single"/>
        </w:rPr>
        <w:t>壹份</w:t>
      </w:r>
      <w:r>
        <w:rPr>
          <w:rFonts w:hint="eastAsia" w:ascii="仿宋" w:hAnsi="仿宋" w:eastAsia="仿宋" w:cs="仿宋"/>
          <w:bCs/>
          <w:color w:val="auto"/>
          <w:sz w:val="24"/>
          <w:szCs w:val="24"/>
        </w:rPr>
        <w:t>，承包人保存</w:t>
      </w:r>
      <w:r>
        <w:rPr>
          <w:rFonts w:hint="eastAsia" w:ascii="仿宋" w:hAnsi="仿宋" w:eastAsia="仿宋" w:cs="仿宋"/>
          <w:bCs/>
          <w:color w:val="auto"/>
          <w:sz w:val="24"/>
          <w:szCs w:val="24"/>
          <w:u w:val="single"/>
        </w:rPr>
        <w:t>壹份</w:t>
      </w:r>
      <w:r>
        <w:rPr>
          <w:rFonts w:hint="eastAsia" w:ascii="仿宋" w:hAnsi="仿宋" w:eastAsia="仿宋" w:cs="仿宋"/>
          <w:bCs/>
          <w:color w:val="auto"/>
          <w:sz w:val="24"/>
          <w:szCs w:val="24"/>
        </w:rPr>
        <w:t>。本合同副本一式</w:t>
      </w:r>
      <w:r>
        <w:rPr>
          <w:rFonts w:hint="eastAsia" w:ascii="仿宋" w:hAnsi="仿宋" w:eastAsia="仿宋" w:cs="仿宋"/>
          <w:bCs/>
          <w:color w:val="auto"/>
          <w:sz w:val="24"/>
          <w:szCs w:val="24"/>
          <w:u w:val="single"/>
        </w:rPr>
        <w:t>捌</w:t>
      </w:r>
      <w:r>
        <w:rPr>
          <w:rFonts w:hint="eastAsia" w:ascii="仿宋" w:hAnsi="仿宋" w:eastAsia="仿宋" w:cs="仿宋"/>
          <w:bCs/>
          <w:color w:val="auto"/>
          <w:sz w:val="24"/>
          <w:szCs w:val="24"/>
        </w:rPr>
        <w:t>份，其中</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执</w:t>
      </w:r>
      <w:r>
        <w:rPr>
          <w:rFonts w:hint="eastAsia" w:ascii="仿宋" w:hAnsi="仿宋" w:eastAsia="仿宋" w:cs="仿宋"/>
          <w:bCs/>
          <w:color w:val="auto"/>
          <w:sz w:val="24"/>
          <w:szCs w:val="24"/>
          <w:u w:val="single"/>
        </w:rPr>
        <w:t xml:space="preserve"> 叁</w:t>
      </w:r>
      <w:r>
        <w:rPr>
          <w:rFonts w:hint="eastAsia" w:ascii="仿宋" w:hAnsi="仿宋" w:eastAsia="仿宋" w:cs="仿宋"/>
          <w:bCs/>
          <w:color w:val="auto"/>
          <w:sz w:val="24"/>
          <w:szCs w:val="24"/>
        </w:rPr>
        <w:t>份，管理单位</w:t>
      </w:r>
      <w:r>
        <w:rPr>
          <w:rFonts w:hint="eastAsia" w:ascii="仿宋" w:hAnsi="仿宋" w:eastAsia="仿宋" w:cs="仿宋"/>
          <w:bCs/>
          <w:color w:val="auto"/>
          <w:sz w:val="24"/>
          <w:szCs w:val="24"/>
          <w:u w:val="single"/>
        </w:rPr>
        <w:t>贰</w:t>
      </w:r>
      <w:r>
        <w:rPr>
          <w:rFonts w:hint="eastAsia" w:ascii="仿宋" w:hAnsi="仿宋" w:eastAsia="仿宋" w:cs="仿宋"/>
          <w:bCs/>
          <w:color w:val="auto"/>
          <w:sz w:val="24"/>
          <w:szCs w:val="24"/>
        </w:rPr>
        <w:t>份，承包人</w:t>
      </w:r>
      <w:r>
        <w:rPr>
          <w:rFonts w:hint="eastAsia" w:ascii="仿宋" w:hAnsi="仿宋" w:eastAsia="仿宋" w:cs="仿宋"/>
          <w:bCs/>
          <w:color w:val="auto"/>
          <w:sz w:val="24"/>
          <w:szCs w:val="24"/>
          <w:u w:val="single"/>
        </w:rPr>
        <w:t xml:space="preserve"> 叁</w:t>
      </w:r>
      <w:r>
        <w:rPr>
          <w:rFonts w:hint="eastAsia" w:ascii="仿宋" w:hAnsi="仿宋" w:eastAsia="仿宋" w:cs="仿宋"/>
          <w:bCs/>
          <w:color w:val="auto"/>
          <w:sz w:val="24"/>
          <w:szCs w:val="24"/>
        </w:rPr>
        <w:t>份。</w:t>
      </w:r>
    </w:p>
    <w:p w14:paraId="11FB2BDA">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3CBF8909">
      <w:pPr>
        <w:spacing w:line="520" w:lineRule="exact"/>
        <w:rPr>
          <w:rFonts w:ascii="仿宋" w:hAnsi="仿宋" w:eastAsia="仿宋" w:cs="仿宋"/>
          <w:b/>
          <w:bCs w:val="0"/>
          <w:color w:val="auto"/>
          <w:sz w:val="24"/>
          <w:szCs w:val="24"/>
        </w:rPr>
      </w:pPr>
      <w:r>
        <w:rPr>
          <w:rFonts w:hint="eastAsia" w:ascii="仿宋" w:hAnsi="仿宋" w:eastAsia="仿宋" w:cs="仿宋"/>
          <w:b/>
          <w:bCs w:val="0"/>
          <w:color w:val="auto"/>
          <w:sz w:val="24"/>
          <w:szCs w:val="24"/>
        </w:rPr>
        <w:t>45、补充条款</w:t>
      </w:r>
    </w:p>
    <w:p w14:paraId="2B0B5D82">
      <w:pPr>
        <w:spacing w:line="52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本合同条款如对特殊情况尚有未尽事宜，双方可根据具体问题结合有关规定拟定补充条款，作为本合同之附件，与本合同具有同等效力，但不得与本合同抵触。</w:t>
      </w:r>
    </w:p>
    <w:p w14:paraId="46031925">
      <w:pPr>
        <w:spacing w:line="520" w:lineRule="exact"/>
        <w:rPr>
          <w:rFonts w:ascii="仿宋" w:hAnsi="仿宋" w:eastAsia="仿宋" w:cs="仿宋"/>
          <w:bCs/>
          <w:color w:val="auto"/>
          <w:sz w:val="24"/>
          <w:szCs w:val="24"/>
        </w:rPr>
      </w:pPr>
      <w:r>
        <w:rPr>
          <w:rFonts w:hint="eastAsia" w:ascii="仿宋" w:hAnsi="仿宋" w:eastAsia="仿宋" w:cs="仿宋"/>
          <w:bCs/>
          <w:color w:val="auto"/>
          <w:sz w:val="24"/>
          <w:szCs w:val="24"/>
        </w:rPr>
        <w:t xml:space="preserve">    45.1承包范围</w:t>
      </w:r>
    </w:p>
    <w:p w14:paraId="5AC84891">
      <w:pPr>
        <w:spacing w:line="52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委托承包人按工程的施工设计图进行承建，范围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w:t>
      </w:r>
    </w:p>
    <w:p w14:paraId="0CBC54D8">
      <w:pPr>
        <w:spacing w:line="520" w:lineRule="exact"/>
        <w:rPr>
          <w:rFonts w:ascii="仿宋" w:hAnsi="仿宋" w:eastAsia="仿宋" w:cs="仿宋"/>
          <w:bCs/>
          <w:color w:val="auto"/>
          <w:sz w:val="24"/>
          <w:szCs w:val="24"/>
        </w:rPr>
      </w:pPr>
      <w:r>
        <w:rPr>
          <w:rFonts w:hint="eastAsia" w:ascii="仿宋" w:hAnsi="仿宋" w:eastAsia="仿宋" w:cs="仿宋"/>
          <w:bCs/>
          <w:color w:val="auto"/>
          <w:sz w:val="24"/>
          <w:szCs w:val="24"/>
        </w:rPr>
        <w:t xml:space="preserve">    （2）对各合同段内</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委托第三方实施的工程及检测服务等，凡需互相配合协作的，承包人应按</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的指令积极予以配合和提供方便（如施工水电、施工通道、场地等），不得借故收取额外费用，水电费由使用方负责。</w:t>
      </w:r>
    </w:p>
    <w:p w14:paraId="2D2301A3">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45.2承包方式</w:t>
      </w:r>
    </w:p>
    <w:p w14:paraId="580EF04C">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（1）承包人承包本工程的施工是根据本合同工程承包范围，按照</w:t>
      </w:r>
      <w:r>
        <w:rPr>
          <w:rFonts w:hint="eastAsia" w:ascii="仿宋" w:hAnsi="仿宋" w:eastAsia="仿宋" w:cs="仿宋"/>
          <w:bCs/>
          <w:color w:val="auto"/>
          <w:sz w:val="24"/>
        </w:rPr>
        <w:t>发包人（业主）</w:t>
      </w:r>
      <w:r>
        <w:rPr>
          <w:rFonts w:hint="eastAsia" w:ascii="仿宋" w:hAnsi="仿宋" w:eastAsia="仿宋" w:cs="仿宋"/>
          <w:bCs/>
          <w:color w:val="auto"/>
          <w:sz w:val="24"/>
          <w:szCs w:val="24"/>
        </w:rPr>
        <w:t>提供的施工设计文件，负责组织工程实施、施工管理、缺陷维修、直到工程全部完成竣工验收交付使用，并负责竣工验收后维修责任期一年。</w:t>
      </w:r>
    </w:p>
    <w:p w14:paraId="1069A199">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承包人对本工程施工全过程，在法律上要承担技术与经济责任，并确保本工程质量和合同约定的工期。</w:t>
      </w:r>
    </w:p>
    <w:p w14:paraId="1FC87948">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2）本工程采用中标“标书”的单价作为施工过程中支付的依据（单价有不平衡报价的，需在总价不变的前提下作适当调整），“标书”中未列出的项目、单价，均被视为本工程项目、费用已包括在工程量清单中其他单价或合价内，而不予另行支付。工程完工后，由监理工程师核定实际完成之工程量的结算价款，不能以任何理由大于合同承包金额（变更设计增加工程量除外）。各项工程的单价在合同有效期内不得变动。</w:t>
      </w:r>
    </w:p>
    <w:p w14:paraId="54E21C31">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45.3税 率</w:t>
      </w:r>
    </w:p>
    <w:p w14:paraId="6811EBDC">
      <w:pPr>
        <w:spacing w:line="360" w:lineRule="auto"/>
        <w:ind w:firstLine="570"/>
        <w:rPr>
          <w:rFonts w:ascii="仿宋" w:hAnsi="仿宋" w:eastAsia="仿宋" w:cs="仿宋"/>
          <w:bCs/>
          <w:color w:val="auto"/>
          <w:sz w:val="24"/>
          <w:szCs w:val="24"/>
        </w:rPr>
      </w:pPr>
      <w:r>
        <w:rPr>
          <w:rFonts w:hint="eastAsia" w:ascii="仿宋" w:hAnsi="仿宋" w:eastAsia="仿宋" w:cs="仿宋"/>
          <w:bCs/>
          <w:color w:val="auto"/>
          <w:sz w:val="24"/>
          <w:szCs w:val="24"/>
        </w:rPr>
        <w:t>本合同中承包人工程总承包价，均已包括各有关应予</w:t>
      </w:r>
      <w:r>
        <w:rPr>
          <w:rFonts w:hint="eastAsia" w:ascii="仿宋" w:hAnsi="仿宋" w:eastAsia="仿宋" w:cs="仿宋"/>
          <w:bCs/>
          <w:color w:val="auto"/>
          <w:sz w:val="24"/>
          <w:szCs w:val="24"/>
          <w:lang w:eastAsia="zh-CN"/>
        </w:rPr>
        <w:t>缴纳</w:t>
      </w:r>
      <w:r>
        <w:rPr>
          <w:rFonts w:hint="eastAsia" w:ascii="仿宋" w:hAnsi="仿宋" w:eastAsia="仿宋" w:cs="仿宋"/>
          <w:bCs/>
          <w:color w:val="auto"/>
          <w:sz w:val="24"/>
          <w:szCs w:val="24"/>
        </w:rPr>
        <w:t>的税金，承包人须承担纳税的责任。其税种、税率，按国家和广东省、广州市有关法令和条例的规定办理。</w:t>
      </w:r>
    </w:p>
    <w:p w14:paraId="1A760C41">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 xml:space="preserve">   </w:t>
      </w:r>
      <w:bookmarkStart w:id="81" w:name="OLE_LINK22"/>
      <w:r>
        <w:rPr>
          <w:rFonts w:hint="eastAsia" w:ascii="仿宋" w:hAnsi="仿宋" w:eastAsia="仿宋" w:cs="仿宋"/>
          <w:bCs/>
          <w:color w:val="auto"/>
          <w:sz w:val="24"/>
          <w:szCs w:val="24"/>
        </w:rPr>
        <w:t xml:space="preserve"> 45.4奖  惩</w:t>
      </w:r>
    </w:p>
    <w:p w14:paraId="6460D8CC">
      <w:pPr>
        <w:widowControl/>
        <w:shd w:val="clear" w:color="auto" w:fill="FFFFFF"/>
        <w:tabs>
          <w:tab w:val="left" w:pos="-3780"/>
        </w:tabs>
        <w:spacing w:line="360" w:lineRule="auto"/>
        <w:ind w:firstLine="567"/>
        <w:rPr>
          <w:rFonts w:ascii="仿宋" w:hAnsi="仿宋" w:eastAsia="仿宋" w:cs="仿宋"/>
          <w:bCs/>
          <w:color w:val="auto"/>
          <w:sz w:val="24"/>
          <w:szCs w:val="24"/>
        </w:rPr>
      </w:pPr>
      <w:r>
        <w:rPr>
          <w:rFonts w:hint="eastAsia" w:ascii="仿宋" w:hAnsi="仿宋" w:eastAsia="仿宋" w:cs="仿宋"/>
          <w:bCs/>
          <w:color w:val="auto"/>
          <w:sz w:val="24"/>
          <w:szCs w:val="24"/>
        </w:rPr>
        <w:t>（一）整个工程承包人按合同工期如期完成，且质量达到现行施工验收规范要求的条件，承包人不能按期完成则视为违约，每延误一天，</w:t>
      </w:r>
      <w:bookmarkStart w:id="82" w:name="OLE_LINK3"/>
      <w:bookmarkStart w:id="83" w:name="OLE_LINK1"/>
      <w:r>
        <w:rPr>
          <w:rFonts w:hint="eastAsia" w:ascii="仿宋" w:hAnsi="仿宋" w:eastAsia="仿宋" w:cs="仿宋"/>
          <w:bCs/>
          <w:color w:val="auto"/>
          <w:sz w:val="24"/>
        </w:rPr>
        <w:t>发包人（业主）</w:t>
      </w:r>
      <w:r>
        <w:rPr>
          <w:rFonts w:hint="eastAsia" w:ascii="仿宋" w:hAnsi="仿宋" w:eastAsia="仿宋" w:cs="仿宋"/>
          <w:bCs/>
          <w:color w:val="auto"/>
          <w:sz w:val="24"/>
          <w:szCs w:val="24"/>
        </w:rPr>
        <w:t>则有权要求承包人</w:t>
      </w:r>
      <w:bookmarkEnd w:id="82"/>
      <w:r>
        <w:rPr>
          <w:rFonts w:hint="eastAsia" w:ascii="仿宋" w:hAnsi="仿宋" w:eastAsia="仿宋" w:cs="仿宋"/>
          <w:bCs/>
          <w:color w:val="auto"/>
          <w:sz w:val="24"/>
          <w:szCs w:val="24"/>
          <w:lang w:eastAsia="zh-CN"/>
        </w:rPr>
        <w:t>支付</w:t>
      </w:r>
      <w:r>
        <w:rPr>
          <w:rFonts w:hint="eastAsia" w:ascii="仿宋" w:hAnsi="仿宋" w:eastAsia="仿宋" w:cs="仿宋"/>
          <w:bCs/>
          <w:color w:val="auto"/>
          <w:sz w:val="24"/>
          <w:szCs w:val="24"/>
          <w:u w:val="single"/>
        </w:rPr>
        <w:t xml:space="preserve"> 2000元</w:t>
      </w:r>
      <w:bookmarkEnd w:id="83"/>
      <w:r>
        <w:rPr>
          <w:rFonts w:hint="eastAsia" w:ascii="仿宋" w:hAnsi="仿宋" w:eastAsia="仿宋" w:cs="仿宋"/>
          <w:bCs/>
          <w:color w:val="auto"/>
          <w:sz w:val="24"/>
          <w:szCs w:val="24"/>
          <w:u w:val="none"/>
          <w:lang w:eastAsia="zh-CN"/>
        </w:rPr>
        <w:t>的违约金</w:t>
      </w:r>
      <w:r>
        <w:rPr>
          <w:rFonts w:hint="eastAsia" w:ascii="仿宋" w:hAnsi="仿宋" w:eastAsia="仿宋" w:cs="仿宋"/>
          <w:bCs/>
          <w:color w:val="auto"/>
          <w:sz w:val="24"/>
          <w:szCs w:val="24"/>
        </w:rPr>
        <w:t>。</w:t>
      </w:r>
      <w:bookmarkStart w:id="84" w:name="OLE_LINK12"/>
      <w:r>
        <w:rPr>
          <w:rFonts w:hint="eastAsia" w:ascii="仿宋" w:hAnsi="仿宋" w:eastAsia="仿宋" w:cs="仿宋"/>
          <w:bCs/>
          <w:color w:val="auto"/>
          <w:sz w:val="24"/>
          <w:szCs w:val="24"/>
          <w:lang w:eastAsia="zh-CN"/>
        </w:rPr>
        <w:t>发包人（业主）</w:t>
      </w:r>
      <w:bookmarkEnd w:id="84"/>
      <w:r>
        <w:rPr>
          <w:rFonts w:hint="eastAsia" w:ascii="仿宋" w:hAnsi="仿宋" w:eastAsia="仿宋" w:cs="仿宋"/>
          <w:bCs/>
          <w:color w:val="auto"/>
          <w:sz w:val="24"/>
          <w:szCs w:val="24"/>
          <w:lang w:eastAsia="zh-CN"/>
        </w:rPr>
        <w:t>与</w:t>
      </w:r>
      <w:r>
        <w:rPr>
          <w:rFonts w:hint="eastAsia" w:ascii="仿宋" w:hAnsi="仿宋" w:eastAsia="仿宋" w:cs="仿宋"/>
          <w:color w:val="auto"/>
          <w:sz w:val="24"/>
          <w:szCs w:val="24"/>
        </w:rPr>
        <w:t>承包人</w:t>
      </w:r>
      <w:r>
        <w:rPr>
          <w:rFonts w:hint="eastAsia" w:ascii="仿宋" w:hAnsi="仿宋" w:eastAsia="仿宋" w:cs="仿宋"/>
          <w:bCs/>
          <w:color w:val="auto"/>
          <w:sz w:val="24"/>
          <w:szCs w:val="24"/>
        </w:rPr>
        <w:t>商定的关键工序的关键工期承包人必须执行，分阶段实施工期目标。由于承包人原因，造成关键工序的关键工期拖延，影响了工程总计划，或影响其他承包人施工的，视为违约，</w:t>
      </w:r>
      <w:r>
        <w:rPr>
          <w:rFonts w:hint="eastAsia" w:ascii="仿宋" w:hAnsi="仿宋" w:eastAsia="仿宋" w:cs="仿宋"/>
          <w:bCs/>
          <w:color w:val="auto"/>
          <w:sz w:val="24"/>
          <w:szCs w:val="24"/>
          <w:lang w:eastAsia="zh-CN"/>
        </w:rPr>
        <w:t>发包人（业主）</w:t>
      </w:r>
      <w:r>
        <w:rPr>
          <w:rFonts w:hint="eastAsia" w:ascii="仿宋" w:hAnsi="仿宋" w:eastAsia="仿宋" w:cs="仿宋"/>
          <w:bCs/>
          <w:color w:val="auto"/>
          <w:sz w:val="24"/>
          <w:szCs w:val="24"/>
        </w:rPr>
        <w:t>有权按每延误一天，要求违约的承包人</w:t>
      </w:r>
      <w:bookmarkStart w:id="85" w:name="OLE_LINK2"/>
      <w:r>
        <w:rPr>
          <w:rFonts w:hint="eastAsia" w:ascii="仿宋" w:hAnsi="仿宋" w:eastAsia="仿宋" w:cs="仿宋"/>
          <w:bCs/>
          <w:color w:val="auto"/>
          <w:sz w:val="24"/>
          <w:szCs w:val="24"/>
        </w:rPr>
        <w:t>支付</w:t>
      </w:r>
      <w:bookmarkStart w:id="86" w:name="OLE_LINK13"/>
      <w:r>
        <w:rPr>
          <w:rFonts w:hint="eastAsia" w:ascii="仿宋" w:hAnsi="仿宋" w:eastAsia="仿宋" w:cs="仿宋"/>
          <w:bCs/>
          <w:color w:val="auto"/>
          <w:sz w:val="24"/>
          <w:szCs w:val="24"/>
          <w:u w:val="single"/>
        </w:rPr>
        <w:t>10000元</w:t>
      </w:r>
      <w:bookmarkEnd w:id="86"/>
      <w:r>
        <w:rPr>
          <w:rFonts w:hint="eastAsia" w:ascii="仿宋" w:hAnsi="仿宋" w:eastAsia="仿宋" w:cs="仿宋"/>
          <w:bCs/>
          <w:color w:val="auto"/>
          <w:sz w:val="24"/>
          <w:szCs w:val="24"/>
        </w:rPr>
        <w:t>的违约金</w:t>
      </w:r>
      <w:bookmarkEnd w:id="85"/>
      <w:r>
        <w:rPr>
          <w:rFonts w:hint="eastAsia" w:ascii="仿宋" w:hAnsi="仿宋" w:eastAsia="仿宋" w:cs="仿宋"/>
          <w:bCs/>
          <w:color w:val="auto"/>
          <w:sz w:val="24"/>
          <w:szCs w:val="24"/>
        </w:rPr>
        <w:t>。</w:t>
      </w:r>
    </w:p>
    <w:p w14:paraId="2771FA53">
      <w:pPr>
        <w:widowControl/>
        <w:shd w:val="clear" w:color="auto" w:fill="FFFFFF"/>
        <w:spacing w:line="360" w:lineRule="auto"/>
        <w:ind w:firstLine="567"/>
        <w:rPr>
          <w:rFonts w:ascii="仿宋" w:hAnsi="仿宋" w:eastAsia="仿宋" w:cs="仿宋"/>
          <w:bCs/>
          <w:color w:val="auto"/>
          <w:sz w:val="24"/>
          <w:szCs w:val="24"/>
        </w:rPr>
      </w:pPr>
      <w:r>
        <w:rPr>
          <w:rFonts w:hint="eastAsia" w:ascii="仿宋" w:hAnsi="仿宋" w:eastAsia="仿宋" w:cs="仿宋"/>
          <w:bCs/>
          <w:color w:val="auto"/>
          <w:sz w:val="24"/>
          <w:szCs w:val="24"/>
        </w:rPr>
        <w:t>②．由于承包人原因造成工程质量问题，引起工程无法按期验收交付使用，视为违约，建设管理单位有权按每拖延一天，要求承包人支付</w:t>
      </w:r>
      <w:r>
        <w:rPr>
          <w:rFonts w:hint="eastAsia" w:ascii="仿宋" w:hAnsi="仿宋" w:eastAsia="仿宋" w:cs="仿宋"/>
          <w:bCs/>
          <w:color w:val="auto"/>
          <w:sz w:val="24"/>
          <w:szCs w:val="24"/>
          <w:u w:val="single"/>
        </w:rPr>
        <w:t>10000元</w:t>
      </w:r>
      <w:r>
        <w:rPr>
          <w:rFonts w:hint="eastAsia" w:ascii="仿宋" w:hAnsi="仿宋" w:eastAsia="仿宋" w:cs="仿宋"/>
          <w:bCs/>
          <w:color w:val="auto"/>
          <w:sz w:val="24"/>
          <w:szCs w:val="24"/>
        </w:rPr>
        <w:t>的违约金。若造成建设管理单位被他人索赔时，建设管理单位保留向承包人索赔的权利。</w:t>
      </w:r>
    </w:p>
    <w:p w14:paraId="58342392">
      <w:pPr>
        <w:widowControl/>
        <w:shd w:val="clear" w:color="auto" w:fill="FFFFFF"/>
        <w:spacing w:line="360" w:lineRule="auto"/>
        <w:ind w:firstLine="567"/>
        <w:rPr>
          <w:rFonts w:ascii="仿宋" w:hAnsi="仿宋" w:eastAsia="仿宋" w:cs="仿宋"/>
          <w:bCs/>
          <w:color w:val="auto"/>
          <w:sz w:val="24"/>
          <w:szCs w:val="24"/>
        </w:rPr>
      </w:pPr>
      <w:r>
        <w:rPr>
          <w:rFonts w:hint="eastAsia" w:ascii="仿宋" w:hAnsi="仿宋" w:eastAsia="仿宋" w:cs="仿宋"/>
          <w:bCs/>
          <w:color w:val="auto"/>
          <w:sz w:val="24"/>
          <w:szCs w:val="24"/>
        </w:rPr>
        <w:t>③．误期赔偿费限额为合同总价的10%。</w:t>
      </w:r>
    </w:p>
    <w:p w14:paraId="229B6AEC">
      <w:pPr>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（二）本工程合同总价中已包含安全文明施工和环境保护的费用，如承包人未能做到，将按相关规定进行处理。</w:t>
      </w:r>
    </w:p>
    <w:p w14:paraId="52B0FDB1">
      <w:pPr>
        <w:widowControl/>
        <w:shd w:val="clear" w:color="auto" w:fill="FFFFFF"/>
        <w:spacing w:line="360" w:lineRule="auto"/>
        <w:ind w:firstLine="569"/>
        <w:rPr>
          <w:rFonts w:ascii="仿宋" w:hAnsi="仿宋" w:eastAsia="仿宋" w:cs="仿宋"/>
          <w:b/>
          <w:bCs/>
          <w:color w:val="auto"/>
          <w:sz w:val="36"/>
          <w:szCs w:val="36"/>
        </w:rPr>
      </w:pPr>
      <w:r>
        <w:rPr>
          <w:rFonts w:hint="eastAsia" w:ascii="仿宋" w:hAnsi="仿宋" w:eastAsia="仿宋" w:cs="仿宋"/>
          <w:color w:val="auto"/>
          <w:kern w:val="0"/>
          <w:sz w:val="24"/>
        </w:rPr>
        <w:t xml:space="preserve">45.5 </w:t>
      </w:r>
      <w:r>
        <w:rPr>
          <w:rFonts w:hint="eastAsia" w:ascii="仿宋" w:hAnsi="仿宋" w:eastAsia="仿宋" w:cs="仿宋"/>
          <w:color w:val="auto"/>
          <w:kern w:val="0"/>
          <w:sz w:val="24"/>
          <w:lang w:eastAsia="zh-CN"/>
        </w:rPr>
        <w:t>发包人（业主）</w:t>
      </w:r>
      <w:r>
        <w:rPr>
          <w:rFonts w:hint="eastAsia" w:ascii="仿宋" w:hAnsi="仿宋" w:eastAsia="仿宋" w:cs="仿宋"/>
          <w:color w:val="auto"/>
          <w:kern w:val="0"/>
          <w:sz w:val="24"/>
        </w:rPr>
        <w:t>向本项目承包人交地后，由本项目承包人负责对建设用地进行维护管理，投标单位应结合地质勘察情况及现场条件，凭企业自身经验，充分考虑砂方沉降情况，堆填砂方综合报价应已包含砂方沉降，结算时堆填砂方按实结算，不因沉降砂方变化而变更。</w:t>
      </w:r>
      <w:bookmarkEnd w:id="81"/>
    </w:p>
    <w:p w14:paraId="0545A423">
      <w:pPr>
        <w:shd w:val="clear" w:color="auto" w:fill="FFFFFF"/>
        <w:rPr>
          <w:rFonts w:ascii="仿宋" w:hAnsi="仿宋" w:eastAsia="仿宋" w:cs="仿宋"/>
          <w:b/>
          <w:bCs/>
          <w:color w:val="auto"/>
          <w:sz w:val="36"/>
          <w:szCs w:val="36"/>
        </w:rPr>
      </w:pPr>
    </w:p>
    <w:p w14:paraId="56FAD185">
      <w:pPr>
        <w:shd w:val="clear" w:color="auto" w:fill="FFFFFF"/>
        <w:jc w:val="center"/>
        <w:rPr>
          <w:rFonts w:ascii="仿宋" w:hAnsi="仿宋" w:eastAsia="仿宋" w:cs="仿宋"/>
          <w:b/>
          <w:bCs/>
          <w:color w:val="auto"/>
          <w:sz w:val="36"/>
          <w:szCs w:val="36"/>
        </w:rPr>
      </w:pPr>
      <w:r>
        <w:rPr>
          <w:rFonts w:hint="eastAsia" w:ascii="仿宋" w:hAnsi="仿宋" w:eastAsia="仿宋" w:cs="仿宋"/>
          <w:b/>
          <w:bCs/>
          <w:color w:val="auto"/>
          <w:sz w:val="36"/>
          <w:szCs w:val="36"/>
        </w:rPr>
        <w:br w:type="page"/>
      </w:r>
    </w:p>
    <w:p w14:paraId="064F64F7">
      <w:pPr>
        <w:shd w:val="clear" w:color="auto" w:fill="FFFFFF"/>
        <w:jc w:val="center"/>
        <w:outlineLvl w:val="0"/>
        <w:rPr>
          <w:rFonts w:ascii="仿宋" w:hAnsi="仿宋" w:eastAsia="仿宋" w:cs="仿宋"/>
          <w:b/>
          <w:bCs/>
          <w:color w:val="auto"/>
          <w:sz w:val="36"/>
          <w:szCs w:val="36"/>
        </w:rPr>
      </w:pPr>
      <w:bookmarkStart w:id="87" w:name="_Toc25742"/>
      <w:r>
        <w:rPr>
          <w:rFonts w:hint="eastAsia" w:ascii="仿宋" w:hAnsi="仿宋" w:eastAsia="仿宋" w:cs="仿宋"/>
          <w:b/>
          <w:bCs/>
          <w:color w:val="auto"/>
          <w:sz w:val="36"/>
          <w:szCs w:val="36"/>
        </w:rPr>
        <w:t>工程建设项目廉政责任书</w:t>
      </w:r>
      <w:bookmarkEnd w:id="87"/>
    </w:p>
    <w:p w14:paraId="47CB544B">
      <w:pPr>
        <w:shd w:val="clear" w:color="auto" w:fill="FFFFFF"/>
        <w:rPr>
          <w:rFonts w:ascii="仿宋" w:hAnsi="仿宋" w:eastAsia="仿宋" w:cs="仿宋"/>
          <w:color w:val="auto"/>
          <w:szCs w:val="28"/>
        </w:rPr>
      </w:pPr>
      <w:r>
        <w:rPr>
          <w:rFonts w:hint="eastAsia" w:ascii="仿宋" w:hAnsi="仿宋" w:eastAsia="仿宋" w:cs="仿宋"/>
          <w:color w:val="auto"/>
          <w:szCs w:val="28"/>
        </w:rPr>
        <w:t> </w:t>
      </w:r>
    </w:p>
    <w:p w14:paraId="2D58CE78">
      <w:pPr>
        <w:shd w:val="clear" w:color="auto" w:fill="FFFFFF"/>
        <w:autoSpaceDE w:val="0"/>
        <w:autoSpaceDN w:val="0"/>
        <w:adjustRightInd w:val="0"/>
        <w:spacing w:before="100" w:after="100"/>
        <w:jc w:val="left"/>
        <w:rPr>
          <w:rFonts w:hint="eastAsia" w:ascii="仿宋" w:hAnsi="仿宋" w:eastAsia="仿宋" w:cs="仿宋"/>
          <w:color w:val="auto"/>
          <w:kern w:val="0"/>
          <w:szCs w:val="21"/>
          <w:u w:val="single"/>
          <w:lang w:eastAsia="zh-CN"/>
        </w:rPr>
      </w:pPr>
      <w:r>
        <w:rPr>
          <w:rFonts w:hint="eastAsia" w:ascii="仿宋" w:hAnsi="仿宋" w:eastAsia="仿宋" w:cs="仿宋"/>
          <w:color w:val="auto"/>
          <w:kern w:val="0"/>
          <w:sz w:val="24"/>
          <w:szCs w:val="28"/>
        </w:rPr>
        <w:t>工程项目名称：</w:t>
      </w:r>
      <w:r>
        <w:rPr>
          <w:rFonts w:hint="eastAsia" w:ascii="仿宋" w:hAnsi="仿宋" w:eastAsia="仿宋" w:cs="仿宋"/>
          <w:color w:val="auto"/>
          <w:kern w:val="0"/>
          <w:sz w:val="24"/>
          <w:szCs w:val="28"/>
          <w:u w:val="single"/>
          <w:lang w:val="en-US" w:eastAsia="zh-CN"/>
        </w:rPr>
        <w:t xml:space="preserve"> </w:t>
      </w:r>
    </w:p>
    <w:p w14:paraId="1A6703AB">
      <w:pPr>
        <w:shd w:val="clear" w:color="auto" w:fill="FFFFFF"/>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工程项目地址：</w:t>
      </w:r>
      <w:r>
        <w:rPr>
          <w:rFonts w:hint="eastAsia" w:ascii="仿宋" w:hAnsi="仿宋" w:eastAsia="仿宋" w:cs="仿宋"/>
          <w:color w:val="auto"/>
          <w:sz w:val="24"/>
          <w:szCs w:val="24"/>
          <w:lang w:val="en-US" w:eastAsia="zh-CN"/>
        </w:rPr>
        <w:t xml:space="preserve"> </w:t>
      </w:r>
    </w:p>
    <w:p w14:paraId="3F00C7E8">
      <w:pPr>
        <w:shd w:val="clear" w:color="auto" w:fill="FFFFFF"/>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发包人：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14:paraId="76388DA0">
      <w:pPr>
        <w:shd w:val="clear" w:color="auto" w:fill="FFFFFF"/>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承包人：</w:t>
      </w:r>
      <w:r>
        <w:rPr>
          <w:rFonts w:hint="eastAsia" w:ascii="仿宋" w:hAnsi="仿宋" w:eastAsia="仿宋" w:cs="仿宋"/>
          <w:color w:val="auto"/>
          <w:sz w:val="24"/>
          <w:szCs w:val="24"/>
          <w:lang w:val="en-US" w:eastAsia="zh-CN"/>
        </w:rPr>
        <w:t xml:space="preserve"> </w:t>
      </w:r>
    </w:p>
    <w:p w14:paraId="0D7928B8">
      <w:pPr>
        <w:shd w:val="clear" w:color="auto" w:fill="FFFFFF"/>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 </w:t>
      </w:r>
    </w:p>
    <w:p w14:paraId="3CD98E53">
      <w:pPr>
        <w:shd w:val="clear" w:color="auto" w:fill="FFFFFF"/>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承发包双方确认一致，承发包双方各自的法人代表人（委托人）签署本责任书后，本责任书作为承发包双方所有业务往来合同的附件。</w:t>
      </w:r>
    </w:p>
    <w:p w14:paraId="629AEF86">
      <w:pPr>
        <w:shd w:val="clear" w:color="auto" w:fill="FFFFFF"/>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 </w:t>
      </w:r>
    </w:p>
    <w:p w14:paraId="0E7D3863">
      <w:pPr>
        <w:shd w:val="clear" w:color="auto" w:fill="FFFFFF"/>
        <w:spacing w:line="360" w:lineRule="auto"/>
        <w:rPr>
          <w:rFonts w:ascii="仿宋" w:hAnsi="仿宋" w:eastAsia="仿宋" w:cs="仿宋"/>
          <w:color w:val="auto"/>
          <w:sz w:val="24"/>
          <w:szCs w:val="24"/>
        </w:rPr>
      </w:pPr>
      <w:r>
        <w:rPr>
          <w:rFonts w:hint="eastAsia" w:ascii="仿宋" w:hAnsi="仿宋" w:eastAsia="仿宋" w:cs="仿宋"/>
          <w:color w:val="auto"/>
          <w:sz w:val="24"/>
          <w:szCs w:val="24"/>
        </w:rPr>
        <w:t>第一条 承发包双方的责任</w:t>
      </w:r>
    </w:p>
    <w:p w14:paraId="1EA60A34">
      <w:pPr>
        <w:shd w:val="clear" w:color="auto" w:fill="FFFFFF"/>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（一）严格遵守国家关于市场准入、项目招标投标、工程建设、施工安装和市场活动等有关法律、法规，相关政策，以及廉政建设的各项规定。</w:t>
      </w:r>
    </w:p>
    <w:p w14:paraId="58A0E95F">
      <w:pPr>
        <w:shd w:val="clear" w:color="auto" w:fill="FFFFFF"/>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（二）严格执行建设工程项目承发包合同文件，自觉按合同办事。</w:t>
      </w:r>
    </w:p>
    <w:p w14:paraId="547BA186">
      <w:pPr>
        <w:shd w:val="clear" w:color="auto" w:fill="FFFFFF"/>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业务活动必须坚持公开、公平、公正、诚信、透明的原则（项目涉及保密、法律法规另有规定者除外），不得为获取不正当的利益，损害国家、集体和对方利益，不得违反工程建设管理、施工安装的规章制度。</w:t>
      </w:r>
    </w:p>
    <w:p w14:paraId="4381CF41">
      <w:pPr>
        <w:shd w:val="clear" w:color="auto" w:fill="FFFFFF"/>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（四）发现对方在业务活动中有违规、违纪、违法行为的，应及时提醒对方，情节严重的，应向其上级主管部门或纪检监察、司法等有关机关举报。</w:t>
      </w:r>
    </w:p>
    <w:p w14:paraId="5EF56CE8">
      <w:pPr>
        <w:shd w:val="clear" w:color="auto" w:fill="FFFFFF"/>
        <w:spacing w:line="360" w:lineRule="auto"/>
        <w:rPr>
          <w:rFonts w:ascii="仿宋" w:hAnsi="仿宋" w:eastAsia="仿宋" w:cs="仿宋"/>
          <w:color w:val="auto"/>
          <w:sz w:val="24"/>
          <w:szCs w:val="24"/>
        </w:rPr>
      </w:pPr>
      <w:r>
        <w:rPr>
          <w:rFonts w:hint="eastAsia" w:ascii="仿宋" w:hAnsi="仿宋" w:eastAsia="仿宋" w:cs="仿宋"/>
          <w:color w:val="auto"/>
          <w:sz w:val="24"/>
          <w:szCs w:val="24"/>
        </w:rPr>
        <w:t>第二条 发包人的责任</w:t>
      </w:r>
    </w:p>
    <w:p w14:paraId="60C96C72">
      <w:pPr>
        <w:shd w:val="clear" w:color="auto" w:fill="FFFFFF"/>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发包人的领导和从事该建设工程项目的工作人员，在工程建设的事前、事中、事后应遵守以下规定：</w:t>
      </w:r>
    </w:p>
    <w:p w14:paraId="47DA29FC">
      <w:pPr>
        <w:shd w:val="clear" w:color="auto" w:fill="FFFFFF"/>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（一）不准向承包人和相关单位索要或接受回扣、礼金、有价证券、贵重物品和好处费、感谢费等。</w:t>
      </w:r>
    </w:p>
    <w:p w14:paraId="2B46669A">
      <w:pPr>
        <w:shd w:val="clear" w:color="auto" w:fill="FFFFFF"/>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（二）不准在承包人和相关单位报销任何应由发包人或发包人个人支付的费用。</w:t>
      </w:r>
    </w:p>
    <w:p w14:paraId="4EF4BC35">
      <w:pPr>
        <w:shd w:val="clear" w:color="auto" w:fill="FFFFFF"/>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（三）不准要求、暗示和接受承包人和相关单位为个人装修住房、婚丧嫁娶、配偶子女的工作安排以及出国（境）、旅游等提供方便。</w:t>
      </w:r>
    </w:p>
    <w:p w14:paraId="229B34B7">
      <w:pPr>
        <w:shd w:val="clear" w:color="auto" w:fill="FFFFFF"/>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（四）不准参加有可能影响公正执行公务的承包人和相关单位的宴请和健身、娱乐等活动。</w:t>
      </w:r>
    </w:p>
    <w:p w14:paraId="5686927C">
      <w:pPr>
        <w:shd w:val="clear" w:color="auto" w:fill="FFFFFF"/>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54FD8830">
      <w:pPr>
        <w:shd w:val="clear" w:color="auto" w:fill="FFFFFF"/>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（六）不得有违反法律法规、廉政政策规范、合同约定等的违法违规行为。</w:t>
      </w:r>
    </w:p>
    <w:p w14:paraId="344418A4">
      <w:pPr>
        <w:shd w:val="clear" w:color="auto" w:fill="FFFFFF"/>
        <w:spacing w:line="360" w:lineRule="auto"/>
        <w:rPr>
          <w:rFonts w:ascii="仿宋" w:hAnsi="仿宋" w:eastAsia="仿宋" w:cs="仿宋"/>
          <w:color w:val="auto"/>
          <w:sz w:val="24"/>
          <w:szCs w:val="24"/>
        </w:rPr>
      </w:pPr>
      <w:r>
        <w:rPr>
          <w:rFonts w:hint="eastAsia" w:ascii="仿宋" w:hAnsi="仿宋" w:eastAsia="仿宋" w:cs="仿宋"/>
          <w:color w:val="auto"/>
          <w:sz w:val="24"/>
          <w:szCs w:val="24"/>
        </w:rPr>
        <w:t>第三条 承包人的责任</w:t>
      </w:r>
    </w:p>
    <w:p w14:paraId="32491AA1">
      <w:pPr>
        <w:shd w:val="clear" w:color="auto" w:fill="FFFFFF"/>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应与发包人保持正常的业务往来，按照有关法律法规和程序开展业务工作，严格执行工程建设的有关方针、政策，尤其是有关建筑施工安装的强制性标准和规范，并遵守以下规定：</w:t>
      </w:r>
    </w:p>
    <w:p w14:paraId="5BF5CC70">
      <w:pPr>
        <w:shd w:val="clear" w:color="auto" w:fill="FFFFFF"/>
        <w:spacing w:line="360" w:lineRule="auto"/>
        <w:ind w:left="-27" w:leftChars="-13"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（一）不准以任何理由向发包人、相关单位及其工作人员索要、接收或赠送礼金、有价证券、贵重物品和回扣、好处费、感谢费等。</w:t>
      </w:r>
    </w:p>
    <w:p w14:paraId="3BB26405">
      <w:pPr>
        <w:shd w:val="clear" w:color="auto" w:fill="FFFFFF"/>
        <w:spacing w:line="360" w:lineRule="auto"/>
        <w:ind w:left="-27" w:leftChars="-13"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（二）不准以任何理由为发包人和相关单位报销应由对方或发包人个人支付的费用。</w:t>
      </w:r>
    </w:p>
    <w:p w14:paraId="0E829D12">
      <w:pPr>
        <w:shd w:val="clear" w:color="auto" w:fill="FFFFFF"/>
        <w:spacing w:line="360" w:lineRule="auto"/>
        <w:ind w:left="-27" w:leftChars="-13" w:firstLine="420" w:firstLineChars="200"/>
        <w:rPr>
          <w:rFonts w:ascii="仿宋" w:hAnsi="仿宋" w:eastAsia="仿宋" w:cs="仿宋"/>
          <w:color w:val="auto"/>
          <w:sz w:val="24"/>
          <w:szCs w:val="24"/>
        </w:rPr>
      </w:pPr>
      <w:r>
        <w:rPr>
          <w:rFonts w:ascii="仿宋" w:hAnsi="仿宋" w:eastAsia="仿宋" w:cs="仿宋"/>
          <w:color w:val="auto"/>
          <w:szCs w:val="28"/>
        </w:rPr>
        <mc:AlternateContent>
          <mc:Choice Requires="wps">
            <w:drawing>
              <wp:anchor distT="0" distB="0" distL="114300" distR="114300" simplePos="0" relativeHeight="251659264" behindDoc="1" locked="1" layoutInCell="1" allowOverlap="1">
                <wp:simplePos x="0" y="0"/>
                <wp:positionH relativeFrom="column">
                  <wp:posOffset>1689100</wp:posOffset>
                </wp:positionH>
                <wp:positionV relativeFrom="paragraph">
                  <wp:posOffset>3022600</wp:posOffset>
                </wp:positionV>
                <wp:extent cx="1397000" cy="203200"/>
                <wp:effectExtent l="0" t="0" r="0" b="0"/>
                <wp:wrapNone/>
                <wp:docPr id="2" name="任意多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97000" cy="203200"/>
                        </a:xfrm>
                        <a:custGeom>
                          <a:avLst/>
                          <a:gdLst>
                            <a:gd name="A1" fmla="val 0"/>
                          </a:gdLst>
                          <a:ahLst/>
                          <a:cxnLst/>
                          <a:pathLst/>
                        </a:custGeom>
                        <a:noFill/>
                        <a:ln w="9525">
                          <a:noFill/>
                        </a:ln>
                      </wps:spPr>
                      <wps:bodyPr upright="1"/>
                    </wps:wsp>
                  </a:graphicData>
                </a:graphic>
              </wp:anchor>
            </w:drawing>
          </mc:Choice>
          <mc:Fallback>
            <w:pict>
              <v:shape id="_x0000_s1026" o:spid="_x0000_s1026" o:spt="100" style="position:absolute;left:0pt;margin-left:133pt;margin-top:238pt;height:16pt;width:110pt;z-index:-251657216;mso-width-relative:page;mso-height-relative:page;" filled="f" stroked="f" coordsize="1397000,203200" o:gfxdata="UEsDBAoAAAAAAIdO4kAAAAAAAAAAAAAAAAAEAAAAZHJzL1BLAwQUAAAACACHTuJAWAmvodoAAAAL&#10;AQAADwAAAGRycy9kb3ducmV2LnhtbE2PwU7DMBBE70j8g7VIXBC1WxUThWwqQJTSIwWpVyc2SUS8&#10;tmK3Tfl6nBPcZrSj2TfFarQ9O5ohdI4Q5jMBzFDtdEcNwufH+jYDFqIirXpHBuFsAqzKy4tC5dqd&#10;6N0cd7FhqYRCrhDaGH3OeahbY1WYOW8o3b7cYFVMdmi4HtQpldueL4SQ3KqO0odWefPcmvp7d7AI&#10;P/I8hv3m9XHvb16eqrX0b5vtFvH6ai4egEUzxr8wTPgJHcrEVLkD6cB6hIWUaUtEWN5PIiWW2SQq&#10;hDuRCeBlwf9vKH8BUEsDBBQAAAAIAIdO4kCXnBKT3gEAALoDAAAOAAAAZHJzL2Uyb0RvYy54bWyt&#10;U8tuEzEU3SPxD5b3ZCZTFegok6oiKpsKKhU+4NbjmbHwS75OJtmzZ88S8ROogq+hqJ/RO84kNGXT&#10;BRvLvo9zfc6xZ6dro9lKBlTOVnw6yTmTVrha2bbiHz+cv3jNGUawNWhnZcU3Evnp/PmzWe9LWbjO&#10;6VoGRiAWy95XvIvRl1mGopMGcOK8tJRsXDAQ6RjarA7QE7rRWZHnL7PehdoHJyQiRRfbJB8Rw1MA&#10;XdMoIRdOLI20cYsapIZIlLBTHvk83bZppIjvmwZlZLrixDSmlYbQ/npYs/kMyjaA75QYrwBPucIj&#10;TgaUpaF7qAVEYMug/oEySgSHrokT4Uy2JZIUIRbT/JE2Vx14mbiQ1Oj3ouP/gxXvVpeBqbriBWcW&#10;DBn+++bmz+cvt9+/3v36cfvzGysGkXqPJdVe+csw0ER/4cQnZNa96cC28gw9SU3PaajNDoqHA45t&#10;6yaYoZ14s3UyYbM3Qa4jExScHp28ynPyR1CuyI/ozSRQKHfdYonxrXQJCVYXGLcm1rRLFtQjkbMp&#10;Z43R5OcKNNuhtLs66HatYm13Ww9xDGdQPhxk3bnSOk3SlvUVPzkujpPl+wx1aDvS3zIeuF+7ekMS&#10;L31QbXcgEVlK1Qdv5uE5If39cvN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AmvodoAAAALAQAA&#10;DwAAAAAAAAABACAAAAAiAAAAZHJzL2Rvd25yZXYueG1sUEsBAhQAFAAAAAgAh07iQJecEpPeAQAA&#10;ugMAAA4AAAAAAAAAAQAgAAAAKQEAAGRycy9lMm9Eb2MueG1sUEsFBgAAAAAGAAYAWQEAAHkFAAAA&#10;AA==&#10;">
                <v:fill on="f" focussize="0,0"/>
                <v:stroke on="f"/>
                <v:imagedata o:title=""/>
                <o:lock v:ext="edit" aspectratio="t"/>
                <w10:anchorlock/>
              </v:shape>
            </w:pict>
          </mc:Fallback>
        </mc:AlternateContent>
      </w:r>
      <w:r>
        <w:rPr>
          <w:rFonts w:hint="eastAsia" w:ascii="仿宋" w:hAnsi="仿宋" w:eastAsia="仿宋" w:cs="仿宋"/>
          <w:color w:val="auto"/>
          <w:sz w:val="24"/>
          <w:szCs w:val="24"/>
        </w:rPr>
        <w:t>（三）不准接受或暗示为发包人、相关单位或发包人个人装修住房、婚丧嫁娶、配偶子女的工作安排以及出国（境）、旅游等提供方便。</w:t>
      </w:r>
    </w:p>
    <w:p w14:paraId="7704AB41">
      <w:pPr>
        <w:shd w:val="clear" w:color="auto" w:fill="FFFFFF"/>
        <w:spacing w:line="360" w:lineRule="auto"/>
        <w:ind w:left="-27" w:leftChars="-13"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（四）不准以任何理由为发包人、相关单位或发包人个人组织有可能影响公正执行公务的宴请、健身、娱乐等活动。</w:t>
      </w:r>
    </w:p>
    <w:p w14:paraId="41434A98">
      <w:pPr>
        <w:shd w:val="clear" w:color="auto" w:fill="FFFFFF"/>
        <w:spacing w:line="360" w:lineRule="auto"/>
        <w:ind w:left="-27" w:leftChars="-13"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（五）不得有违反法律法规、廉政政策规范、合同约定等的违法违规行为。</w:t>
      </w:r>
    </w:p>
    <w:p w14:paraId="521386D4">
      <w:pPr>
        <w:shd w:val="clear" w:color="auto" w:fill="FFFFFF"/>
        <w:spacing w:line="360" w:lineRule="auto"/>
        <w:rPr>
          <w:rFonts w:ascii="仿宋" w:hAnsi="仿宋" w:eastAsia="仿宋" w:cs="仿宋"/>
          <w:color w:val="auto"/>
          <w:sz w:val="24"/>
          <w:szCs w:val="24"/>
        </w:rPr>
      </w:pPr>
      <w:r>
        <w:rPr>
          <w:rFonts w:hint="eastAsia" w:ascii="仿宋" w:hAnsi="仿宋" w:eastAsia="仿宋" w:cs="仿宋"/>
          <w:color w:val="auto"/>
          <w:sz w:val="24"/>
          <w:szCs w:val="24"/>
        </w:rPr>
        <w:t>第四条 违约责任</w:t>
      </w:r>
    </w:p>
    <w:p w14:paraId="3BF3582C">
      <w:pPr>
        <w:shd w:val="clear" w:color="auto" w:fill="FFFFFF"/>
        <w:spacing w:line="360" w:lineRule="auto"/>
        <w:ind w:left="-27" w:leftChars="-13"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（一）发包人工作人员有违反本责任书第一、二条责任行为的，按照管理权限，依据有关法律法规和规定</w:t>
      </w:r>
      <w:r>
        <w:rPr>
          <w:rFonts w:hint="eastAsia" w:ascii="仿宋" w:hAnsi="仿宋" w:eastAsia="仿宋" w:cs="仿宋"/>
          <w:color w:val="auto"/>
          <w:sz w:val="24"/>
          <w:szCs w:val="24"/>
          <w:lang w:eastAsia="zh-CN"/>
        </w:rPr>
        <w:t>给予</w:t>
      </w:r>
      <w:r>
        <w:rPr>
          <w:rFonts w:hint="eastAsia" w:ascii="仿宋" w:hAnsi="仿宋" w:eastAsia="仿宋" w:cs="仿宋"/>
          <w:color w:val="auto"/>
          <w:sz w:val="24"/>
          <w:szCs w:val="24"/>
        </w:rPr>
        <w:t>党纪、政纪处分或组织处理；涉嫌犯罪的，移交司法机关追究刑事责任；给承包人造成经济损失的，应予以赔偿。</w:t>
      </w:r>
    </w:p>
    <w:p w14:paraId="258B8587">
      <w:pPr>
        <w:shd w:val="clear" w:color="auto" w:fill="FFFFFF"/>
        <w:spacing w:line="360" w:lineRule="auto"/>
        <w:ind w:left="-27" w:leftChars="-13"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（二）承包人工作人员有违反本责任书第一、三条责任行为的，按照管理权限，依据有关法律法规和规定</w:t>
      </w:r>
      <w:r>
        <w:rPr>
          <w:rFonts w:hint="eastAsia" w:ascii="仿宋" w:hAnsi="仿宋" w:eastAsia="仿宋" w:cs="仿宋"/>
          <w:color w:val="auto"/>
          <w:sz w:val="24"/>
          <w:szCs w:val="24"/>
          <w:lang w:eastAsia="zh-CN"/>
        </w:rPr>
        <w:t>给予</w:t>
      </w:r>
      <w:r>
        <w:rPr>
          <w:rFonts w:hint="eastAsia" w:ascii="仿宋" w:hAnsi="仿宋" w:eastAsia="仿宋" w:cs="仿宋"/>
          <w:color w:val="auto"/>
          <w:sz w:val="24"/>
          <w:szCs w:val="24"/>
        </w:rPr>
        <w:t>党纪、政纪处分或组织处理；涉嫌犯罪的，移交司法机关追究刑事责任；给发包人造成经济损失的，应予以赔偿。</w:t>
      </w:r>
    </w:p>
    <w:p w14:paraId="1EFA6797">
      <w:pPr>
        <w:shd w:val="clear" w:color="auto" w:fill="FFFFFF"/>
        <w:spacing w:line="360" w:lineRule="auto"/>
        <w:rPr>
          <w:rFonts w:ascii="仿宋" w:hAnsi="仿宋" w:eastAsia="仿宋" w:cs="仿宋"/>
          <w:color w:val="auto"/>
          <w:sz w:val="24"/>
          <w:szCs w:val="24"/>
        </w:rPr>
      </w:pPr>
      <w:r>
        <w:rPr>
          <w:rFonts w:hint="eastAsia" w:ascii="仿宋" w:hAnsi="仿宋" w:eastAsia="仿宋" w:cs="仿宋"/>
          <w:color w:val="auto"/>
          <w:sz w:val="24"/>
          <w:szCs w:val="24"/>
        </w:rPr>
        <w:t>第五条 本责任书作为工程施工合同的附件，与工程施工合同具有同等法律效力。经双方签署后立即生效。</w:t>
      </w:r>
    </w:p>
    <w:p w14:paraId="15A6F199">
      <w:pPr>
        <w:shd w:val="clear" w:color="auto" w:fill="FFFFFF"/>
        <w:spacing w:line="360" w:lineRule="auto"/>
        <w:rPr>
          <w:rFonts w:ascii="仿宋" w:hAnsi="仿宋" w:eastAsia="仿宋" w:cs="仿宋"/>
          <w:color w:val="auto"/>
          <w:sz w:val="24"/>
          <w:szCs w:val="24"/>
        </w:rPr>
      </w:pPr>
      <w:r>
        <w:rPr>
          <w:rFonts w:hint="eastAsia" w:ascii="仿宋" w:hAnsi="仿宋" w:eastAsia="仿宋" w:cs="仿宋"/>
          <w:color w:val="auto"/>
          <w:sz w:val="24"/>
          <w:szCs w:val="24"/>
        </w:rPr>
        <w:t>第六条 本责任书的有效期为双方签署之日起至该工程质保期满，且工程结算手续全部完成之日止。</w:t>
      </w:r>
    </w:p>
    <w:p w14:paraId="5D715C7D">
      <w:pPr>
        <w:shd w:val="clear" w:color="auto" w:fill="FFFFFF"/>
        <w:spacing w:line="360" w:lineRule="auto"/>
        <w:rPr>
          <w:rFonts w:ascii="仿宋" w:hAnsi="仿宋" w:eastAsia="仿宋" w:cs="仿宋"/>
          <w:color w:val="auto"/>
          <w:sz w:val="24"/>
          <w:szCs w:val="24"/>
        </w:rPr>
      </w:pPr>
      <w:r>
        <w:rPr>
          <w:rFonts w:hint="eastAsia" w:ascii="仿宋" w:hAnsi="仿宋" w:eastAsia="仿宋" w:cs="仿宋"/>
          <w:color w:val="auto"/>
          <w:sz w:val="24"/>
          <w:szCs w:val="24"/>
        </w:rPr>
        <w:t>第七条 本协议正本共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份，发包人（业主）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份，建设管理单位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份，承包人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份；副本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份，发包人（业主）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份，建设管理单位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份，承包人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rPr>
        <w:t>份，均具有同等法律效力。</w:t>
      </w:r>
    </w:p>
    <w:p w14:paraId="447CA49D">
      <w:pPr>
        <w:rPr>
          <w:rFonts w:ascii="仿宋" w:hAnsi="仿宋" w:eastAsia="仿宋" w:cs="仿宋"/>
          <w:color w:val="auto"/>
          <w:sz w:val="24"/>
          <w:szCs w:val="24"/>
        </w:rPr>
      </w:pPr>
    </w:p>
    <w:p w14:paraId="2C97E5B4">
      <w:pPr>
        <w:rPr>
          <w:rFonts w:ascii="仿宋" w:hAnsi="仿宋" w:eastAsia="仿宋" w:cs="仿宋"/>
          <w:color w:val="auto"/>
          <w:sz w:val="24"/>
          <w:szCs w:val="24"/>
        </w:rPr>
      </w:pPr>
    </w:p>
    <w:p w14:paraId="46DB58E9">
      <w:pPr>
        <w:rPr>
          <w:rFonts w:ascii="仿宋" w:hAnsi="仿宋" w:eastAsia="仿宋" w:cs="仿宋"/>
          <w:color w:val="auto"/>
          <w:sz w:val="24"/>
          <w:szCs w:val="24"/>
        </w:rPr>
      </w:pPr>
      <w:r>
        <w:rPr>
          <w:rFonts w:hint="eastAsia" w:ascii="仿宋" w:hAnsi="仿宋" w:eastAsia="仿宋" w:cs="仿宋"/>
          <w:color w:val="auto"/>
          <w:sz w:val="24"/>
          <w:szCs w:val="24"/>
        </w:rPr>
        <w:t>发包人：（盖章）　　　　　            发包人：（盖章）</w:t>
      </w:r>
    </w:p>
    <w:p w14:paraId="7DAFFD9A">
      <w:pPr>
        <w:rPr>
          <w:rFonts w:ascii="仿宋" w:hAnsi="仿宋" w:eastAsia="仿宋" w:cs="仿宋"/>
          <w:color w:val="auto"/>
          <w:sz w:val="24"/>
          <w:szCs w:val="24"/>
        </w:rPr>
      </w:pPr>
    </w:p>
    <w:p w14:paraId="298EE5B8">
      <w:pPr>
        <w:rPr>
          <w:rFonts w:ascii="仿宋" w:hAnsi="仿宋" w:eastAsia="仿宋" w:cs="仿宋"/>
          <w:color w:val="auto"/>
          <w:sz w:val="24"/>
          <w:szCs w:val="24"/>
        </w:rPr>
      </w:pPr>
      <w:r>
        <w:rPr>
          <w:rFonts w:hint="eastAsia" w:ascii="仿宋" w:hAnsi="仿宋" w:eastAsia="仿宋" w:cs="仿宋"/>
          <w:color w:val="auto"/>
          <w:sz w:val="24"/>
          <w:szCs w:val="24"/>
        </w:rPr>
        <w:t>负责人：　　　　　　　　　　 　　　　负责人：</w:t>
      </w:r>
    </w:p>
    <w:p w14:paraId="1FFC847F">
      <w:pPr>
        <w:rPr>
          <w:rFonts w:ascii="仿宋" w:hAnsi="仿宋" w:eastAsia="仿宋" w:cs="仿宋"/>
          <w:color w:val="auto"/>
          <w:sz w:val="24"/>
          <w:szCs w:val="24"/>
        </w:rPr>
      </w:pPr>
    </w:p>
    <w:p w14:paraId="4D2D9FCC">
      <w:pPr>
        <w:rPr>
          <w:rFonts w:ascii="仿宋" w:hAnsi="仿宋" w:eastAsia="仿宋" w:cs="仿宋"/>
          <w:color w:val="auto"/>
          <w:sz w:val="24"/>
          <w:szCs w:val="24"/>
        </w:rPr>
      </w:pPr>
      <w:r>
        <w:rPr>
          <w:rFonts w:hint="eastAsia" w:ascii="仿宋" w:hAnsi="仿宋" w:eastAsia="仿宋" w:cs="仿宋"/>
          <w:color w:val="auto"/>
          <w:sz w:val="24"/>
          <w:szCs w:val="24"/>
        </w:rPr>
        <w:t xml:space="preserve">地址：　　　　　　                   地址： </w:t>
      </w:r>
    </w:p>
    <w:p w14:paraId="6EA9A1F6">
      <w:pPr>
        <w:rPr>
          <w:rFonts w:ascii="仿宋" w:hAnsi="仿宋" w:eastAsia="仿宋" w:cs="仿宋"/>
          <w:color w:val="auto"/>
          <w:sz w:val="24"/>
          <w:szCs w:val="24"/>
        </w:rPr>
      </w:pPr>
    </w:p>
    <w:p w14:paraId="3017D05E">
      <w:pPr>
        <w:rPr>
          <w:rFonts w:ascii="仿宋" w:hAnsi="仿宋" w:eastAsia="仿宋" w:cs="仿宋"/>
          <w:color w:val="auto"/>
          <w:sz w:val="24"/>
          <w:szCs w:val="24"/>
        </w:rPr>
      </w:pPr>
      <w:r>
        <w:rPr>
          <w:rFonts w:hint="eastAsia" w:ascii="仿宋" w:hAnsi="仿宋" w:eastAsia="仿宋" w:cs="仿宋"/>
          <w:color w:val="auto"/>
          <w:sz w:val="24"/>
          <w:szCs w:val="24"/>
        </w:rPr>
        <w:t>电话：　　　　　　　　　 　　　　　  电话：</w:t>
      </w:r>
    </w:p>
    <w:p w14:paraId="5242068F">
      <w:pPr>
        <w:rPr>
          <w:rFonts w:ascii="仿宋" w:hAnsi="仿宋" w:eastAsia="仿宋" w:cs="仿宋"/>
          <w:color w:val="auto"/>
          <w:sz w:val="24"/>
          <w:szCs w:val="24"/>
        </w:rPr>
      </w:pPr>
    </w:p>
    <w:p w14:paraId="1E10A92F">
      <w:pPr>
        <w:rPr>
          <w:rFonts w:ascii="仿宋" w:hAnsi="仿宋" w:eastAsia="仿宋" w:cs="仿宋"/>
          <w:color w:val="auto"/>
          <w:sz w:val="24"/>
          <w:szCs w:val="24"/>
        </w:rPr>
      </w:pPr>
      <w:r>
        <w:rPr>
          <w:rFonts w:hint="eastAsia" w:ascii="仿宋" w:hAnsi="仿宋" w:eastAsia="仿宋" w:cs="仿宋"/>
          <w:color w:val="auto"/>
          <w:sz w:val="24"/>
          <w:szCs w:val="24"/>
        </w:rPr>
        <w:t xml:space="preserve">     年  月　日　　　　　　　           年  月　日</w:t>
      </w:r>
    </w:p>
    <w:p w14:paraId="29BE0DEF">
      <w:pPr>
        <w:rPr>
          <w:rFonts w:ascii="仿宋" w:hAnsi="仿宋" w:eastAsia="仿宋" w:cs="仿宋"/>
          <w:color w:val="auto"/>
          <w:sz w:val="24"/>
          <w:szCs w:val="24"/>
        </w:rPr>
      </w:pPr>
    </w:p>
    <w:p w14:paraId="4E3C167D">
      <w:pPr>
        <w:rPr>
          <w:rFonts w:ascii="仿宋" w:hAnsi="仿宋" w:eastAsia="仿宋" w:cs="仿宋"/>
          <w:color w:val="auto"/>
          <w:sz w:val="24"/>
          <w:szCs w:val="24"/>
        </w:rPr>
      </w:pPr>
    </w:p>
    <w:p w14:paraId="5E41CDFB">
      <w:pPr>
        <w:rPr>
          <w:rFonts w:ascii="仿宋" w:hAnsi="仿宋" w:eastAsia="仿宋" w:cs="仿宋"/>
          <w:color w:val="auto"/>
          <w:sz w:val="24"/>
          <w:szCs w:val="24"/>
        </w:rPr>
      </w:pPr>
    </w:p>
    <w:p w14:paraId="3292B70B">
      <w:pPr>
        <w:ind w:left="5280" w:hanging="5280" w:hangingChars="2200"/>
        <w:rPr>
          <w:rFonts w:hint="default" w:ascii="仿宋" w:hAnsi="仿宋" w:eastAsia="仿宋" w:cs="仿宋"/>
          <w:color w:val="auto"/>
          <w:sz w:val="24"/>
          <w:szCs w:val="24"/>
          <w:lang w:val="en-US"/>
        </w:rPr>
      </w:pPr>
      <w:r>
        <w:rPr>
          <w:rFonts w:hint="eastAsia" w:ascii="仿宋" w:hAnsi="仿宋" w:eastAsia="仿宋" w:cs="仿宋"/>
          <w:color w:val="auto"/>
          <w:sz w:val="24"/>
          <w:szCs w:val="24"/>
        </w:rPr>
        <w:t xml:space="preserve">建设管理单位：（盖章）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承包人：</w:t>
      </w:r>
      <w:r>
        <w:rPr>
          <w:rFonts w:hint="eastAsia" w:ascii="仿宋" w:hAnsi="仿宋" w:eastAsia="仿宋" w:cs="仿宋"/>
          <w:color w:val="auto"/>
          <w:sz w:val="24"/>
          <w:szCs w:val="24"/>
          <w:lang w:val="en-US" w:eastAsia="zh-CN"/>
        </w:rPr>
        <w:t xml:space="preserve"> </w:t>
      </w:r>
    </w:p>
    <w:p w14:paraId="0C986CF2">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14:paraId="24D21F6B">
      <w:pPr>
        <w:rPr>
          <w:rFonts w:ascii="仿宋" w:hAnsi="仿宋" w:eastAsia="仿宋" w:cs="仿宋"/>
          <w:color w:val="auto"/>
          <w:sz w:val="24"/>
          <w:szCs w:val="24"/>
        </w:rPr>
      </w:pPr>
      <w:r>
        <w:rPr>
          <w:rFonts w:hint="eastAsia" w:ascii="仿宋" w:hAnsi="仿宋" w:eastAsia="仿宋" w:cs="仿宋"/>
          <w:color w:val="auto"/>
          <w:sz w:val="24"/>
          <w:szCs w:val="24"/>
        </w:rPr>
        <w:t>法定代表人：　　　　　　　　　　 　法定代表人：</w:t>
      </w:r>
    </w:p>
    <w:p w14:paraId="5D82A7A0">
      <w:pPr>
        <w:rPr>
          <w:rFonts w:ascii="仿宋" w:hAnsi="仿宋" w:eastAsia="仿宋" w:cs="仿宋"/>
          <w:color w:val="auto"/>
          <w:sz w:val="24"/>
          <w:szCs w:val="24"/>
        </w:rPr>
      </w:pPr>
    </w:p>
    <w:p w14:paraId="65FF272B">
      <w:pPr>
        <w:ind w:left="4800" w:hanging="4800" w:hangingChars="20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址： </w:t>
      </w:r>
    </w:p>
    <w:p w14:paraId="06123917">
      <w:pPr>
        <w:ind w:left="4800" w:hanging="4800" w:hangingChars="20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14:paraId="52589960">
      <w:pPr>
        <w:rPr>
          <w:rFonts w:ascii="仿宋" w:hAnsi="仿宋" w:eastAsia="仿宋" w:cs="仿宋"/>
          <w:color w:val="auto"/>
          <w:sz w:val="24"/>
          <w:szCs w:val="24"/>
        </w:rPr>
      </w:pPr>
    </w:p>
    <w:p w14:paraId="06C02F9E">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电</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话：</w:t>
      </w:r>
      <w:r>
        <w:rPr>
          <w:rFonts w:hint="eastAsia" w:ascii="仿宋" w:hAnsi="仿宋" w:eastAsia="仿宋" w:cs="仿宋"/>
          <w:color w:val="auto"/>
          <w:sz w:val="24"/>
          <w:szCs w:val="24"/>
          <w:lang w:val="en-US" w:eastAsia="zh-CN"/>
        </w:rPr>
        <w:t xml:space="preserve">020- </w:t>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电</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话：</w:t>
      </w:r>
      <w:r>
        <w:rPr>
          <w:rFonts w:hint="eastAsia" w:ascii="仿宋" w:hAnsi="仿宋" w:eastAsia="仿宋" w:cs="仿宋"/>
          <w:color w:val="auto"/>
          <w:sz w:val="24"/>
          <w:szCs w:val="24"/>
          <w:u w:val="single"/>
          <w:lang w:val="en-US" w:eastAsia="zh-CN"/>
        </w:rPr>
        <w:t xml:space="preserve"> </w:t>
      </w:r>
    </w:p>
    <w:p w14:paraId="139DF8E7">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szCs w:val="24"/>
        </w:rPr>
        <w:t xml:space="preserve">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　　</w:t>
      </w:r>
    </w:p>
    <w:p w14:paraId="3013C8D6">
      <w:pPr>
        <w:rPr>
          <w:rFonts w:ascii="仿宋" w:hAnsi="仿宋" w:eastAsia="仿宋" w:cs="仿宋"/>
          <w:color w:val="auto"/>
        </w:rPr>
      </w:pPr>
    </w:p>
    <w:p w14:paraId="00D01C08">
      <w:pPr>
        <w:spacing w:line="360" w:lineRule="auto"/>
        <w:ind w:firstLine="630"/>
        <w:rPr>
          <w:rFonts w:ascii="仿宋" w:hAnsi="仿宋" w:eastAsia="仿宋" w:cs="仿宋"/>
          <w:color w:val="auto"/>
          <w:sz w:val="24"/>
          <w:szCs w:val="24"/>
        </w:rPr>
      </w:pPr>
    </w:p>
    <w:p w14:paraId="6E99B2B2">
      <w:pPr>
        <w:rPr>
          <w:rFonts w:ascii="仿宋" w:hAnsi="仿宋" w:eastAsia="仿宋" w:cs="仿宋"/>
          <w:color w:val="auto"/>
        </w:rPr>
      </w:pPr>
    </w:p>
    <w:p w14:paraId="0509E8F6">
      <w:pPr>
        <w:rPr>
          <w:rFonts w:ascii="仿宋" w:hAnsi="仿宋" w:eastAsia="仿宋" w:cs="仿宋"/>
          <w:color w:val="auto"/>
        </w:rPr>
      </w:pPr>
    </w:p>
    <w:p w14:paraId="74D9B797">
      <w:pPr>
        <w:rPr>
          <w:rFonts w:ascii="仿宋" w:hAnsi="仿宋" w:eastAsia="仿宋" w:cs="仿宋"/>
          <w:color w:val="auto"/>
        </w:rPr>
      </w:pPr>
    </w:p>
    <w:p w14:paraId="29254EED">
      <w:pPr>
        <w:jc w:val="center"/>
        <w:rPr>
          <w:rFonts w:ascii="仿宋" w:hAnsi="仿宋" w:eastAsia="仿宋" w:cs="仿宋"/>
          <w:color w:val="auto"/>
          <w:sz w:val="24"/>
          <w:szCs w:val="24"/>
        </w:rPr>
      </w:pPr>
      <w:r>
        <w:rPr>
          <w:rFonts w:hint="eastAsia" w:ascii="仿宋" w:hAnsi="仿宋" w:eastAsia="仿宋" w:cs="仿宋"/>
          <w:color w:val="auto"/>
          <w:sz w:val="24"/>
          <w:szCs w:val="24"/>
        </w:rPr>
        <w:br w:type="page"/>
      </w:r>
    </w:p>
    <w:p w14:paraId="2437DEDB">
      <w:pPr>
        <w:jc w:val="center"/>
        <w:rPr>
          <w:rFonts w:ascii="仿宋" w:hAnsi="仿宋" w:eastAsia="仿宋" w:cs="仿宋"/>
          <w:b/>
          <w:bCs/>
          <w:color w:val="auto"/>
          <w:sz w:val="30"/>
          <w:szCs w:val="30"/>
        </w:rPr>
      </w:pPr>
      <w:r>
        <w:rPr>
          <w:rFonts w:hint="eastAsia" w:ascii="仿宋" w:hAnsi="仿宋" w:eastAsia="仿宋" w:cs="仿宋"/>
          <w:b/>
          <w:bCs/>
          <w:color w:val="auto"/>
          <w:sz w:val="30"/>
          <w:szCs w:val="30"/>
        </w:rPr>
        <w:t>银 行 履 约 保 函（中标后提交，投标时不需要提交）</w:t>
      </w:r>
    </w:p>
    <w:p w14:paraId="2A77B805">
      <w:pPr>
        <w:rPr>
          <w:rFonts w:ascii="仿宋" w:hAnsi="仿宋" w:eastAsia="仿宋" w:cs="仿宋"/>
          <w:color w:val="auto"/>
          <w:szCs w:val="28"/>
        </w:rPr>
      </w:pPr>
    </w:p>
    <w:p w14:paraId="198B2EAC">
      <w:pPr>
        <w:spacing w:line="360" w:lineRule="auto"/>
        <w:jc w:val="center"/>
        <w:rPr>
          <w:rFonts w:ascii="仿宋" w:hAnsi="仿宋" w:eastAsia="仿宋" w:cs="仿宋"/>
          <w:bCs/>
          <w:color w:val="auto"/>
          <w:sz w:val="24"/>
          <w:szCs w:val="24"/>
        </w:rPr>
      </w:pPr>
      <w:r>
        <w:rPr>
          <w:rFonts w:hint="eastAsia" w:ascii="仿宋" w:hAnsi="仿宋" w:eastAsia="仿宋" w:cs="仿宋"/>
          <w:bCs/>
          <w:color w:val="auto"/>
          <w:sz w:val="24"/>
          <w:szCs w:val="24"/>
        </w:rPr>
        <w:t xml:space="preserve">                                    银行编号：</w:t>
      </w:r>
    </w:p>
    <w:p w14:paraId="0D8F9E01">
      <w:pPr>
        <w:rPr>
          <w:rFonts w:ascii="仿宋" w:hAnsi="仿宋" w:eastAsia="仿宋" w:cs="仿宋"/>
          <w:color w:val="auto"/>
          <w:szCs w:val="28"/>
        </w:rPr>
      </w:pPr>
    </w:p>
    <w:p w14:paraId="5108F795">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致：（发包人）</w:t>
      </w:r>
      <w:r>
        <w:rPr>
          <w:rFonts w:hint="eastAsia" w:ascii="仿宋" w:hAnsi="仿宋" w:eastAsia="仿宋" w:cs="仿宋"/>
          <w:bCs/>
          <w:color w:val="auto"/>
          <w:sz w:val="24"/>
          <w:szCs w:val="24"/>
          <w:u w:val="single"/>
        </w:rPr>
        <w:t xml:space="preserve">                    </w:t>
      </w:r>
    </w:p>
    <w:p w14:paraId="53B06310">
      <w:pPr>
        <w:spacing w:line="360" w:lineRule="auto"/>
        <w:rPr>
          <w:rFonts w:ascii="仿宋" w:hAnsi="仿宋" w:eastAsia="仿宋" w:cs="仿宋"/>
          <w:bCs/>
          <w:color w:val="auto"/>
          <w:sz w:val="24"/>
          <w:szCs w:val="24"/>
          <w:u w:val="single"/>
        </w:rPr>
      </w:pPr>
      <w:r>
        <w:rPr>
          <w:rFonts w:hint="eastAsia" w:ascii="仿宋" w:hAnsi="仿宋" w:eastAsia="仿宋" w:cs="仿宋"/>
          <w:bCs/>
          <w:color w:val="auto"/>
          <w:sz w:val="24"/>
          <w:szCs w:val="24"/>
        </w:rPr>
        <w:t xml:space="preserve">   （地  址）</w:t>
      </w:r>
      <w:r>
        <w:rPr>
          <w:rFonts w:hint="eastAsia" w:ascii="仿宋" w:hAnsi="仿宋" w:eastAsia="仿宋" w:cs="仿宋"/>
          <w:bCs/>
          <w:color w:val="auto"/>
          <w:sz w:val="24"/>
          <w:szCs w:val="24"/>
          <w:u w:val="single"/>
        </w:rPr>
        <w:t xml:space="preserve">                      </w:t>
      </w:r>
    </w:p>
    <w:p w14:paraId="50B0F62C">
      <w:pPr>
        <w:spacing w:line="360" w:lineRule="auto"/>
        <w:ind w:right="689" w:rightChars="328" w:firstLine="510"/>
        <w:rPr>
          <w:rFonts w:ascii="仿宋" w:hAnsi="仿宋" w:eastAsia="仿宋" w:cs="仿宋"/>
          <w:bCs/>
          <w:color w:val="auto"/>
          <w:sz w:val="24"/>
          <w:szCs w:val="24"/>
        </w:rPr>
      </w:pPr>
      <w:r>
        <w:rPr>
          <w:rFonts w:hint="eastAsia" w:ascii="仿宋" w:hAnsi="仿宋" w:eastAsia="仿宋" w:cs="仿宋"/>
          <w:bCs/>
          <w:color w:val="auto"/>
          <w:sz w:val="24"/>
          <w:szCs w:val="24"/>
        </w:rPr>
        <w:t xml:space="preserve">鉴于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（以下称承包人）已保证按中标通</w:t>
      </w:r>
    </w:p>
    <w:p w14:paraId="1B275D84">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知书（</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日签署）实施</w:t>
      </w:r>
      <w:r>
        <w:rPr>
          <w:rFonts w:hint="eastAsia" w:ascii="仿宋" w:hAnsi="仿宋" w:eastAsia="仿宋" w:cs="仿宋"/>
          <w:bCs/>
          <w:color w:val="auto"/>
          <w:sz w:val="24"/>
          <w:szCs w:val="24"/>
          <w:u w:val="single"/>
        </w:rPr>
        <w:t xml:space="preserve">        工程名称       </w:t>
      </w:r>
      <w:r>
        <w:rPr>
          <w:rFonts w:hint="eastAsia" w:ascii="仿宋" w:hAnsi="仿宋" w:eastAsia="仿宋" w:cs="仿宋"/>
          <w:bCs/>
          <w:color w:val="auto"/>
          <w:sz w:val="24"/>
          <w:szCs w:val="24"/>
        </w:rPr>
        <w:t>又鉴于你方在招标文件中要求承包人按规定金额提交一份已经认可的银行保函作履约担保，本行已同意为承包人出具保函。</w:t>
      </w:r>
    </w:p>
    <w:p w14:paraId="3E0A47BF">
      <w:pPr>
        <w:spacing w:line="360" w:lineRule="auto"/>
        <w:ind w:firstLine="510"/>
        <w:rPr>
          <w:rFonts w:ascii="仿宋" w:hAnsi="仿宋" w:eastAsia="仿宋" w:cs="仿宋"/>
          <w:bCs/>
          <w:color w:val="auto"/>
          <w:sz w:val="24"/>
          <w:szCs w:val="24"/>
        </w:rPr>
      </w:pPr>
      <w:r>
        <w:rPr>
          <w:rFonts w:hint="eastAsia" w:ascii="仿宋" w:hAnsi="仿宋" w:eastAsia="仿宋" w:cs="仿宋"/>
          <w:bCs/>
          <w:color w:val="auto"/>
          <w:sz w:val="24"/>
          <w:szCs w:val="24"/>
        </w:rPr>
        <w:t>本行作为保证人并代表承包人向你方承担支付人民币</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元的责任，在收到你方第一次书面付款要求后，不挑剔、不争辩，并不要求你方出具证明或说明理由，即在上述担保金范围内向你方支付。</w:t>
      </w:r>
    </w:p>
    <w:p w14:paraId="1030F1DC">
      <w:pPr>
        <w:spacing w:line="360" w:lineRule="auto"/>
        <w:ind w:firstLine="510"/>
        <w:rPr>
          <w:rFonts w:ascii="仿宋" w:hAnsi="仿宋" w:eastAsia="仿宋" w:cs="仿宋"/>
          <w:bCs/>
          <w:color w:val="auto"/>
          <w:sz w:val="24"/>
          <w:szCs w:val="24"/>
        </w:rPr>
      </w:pPr>
      <w:r>
        <w:rPr>
          <w:rFonts w:hint="eastAsia" w:ascii="仿宋" w:hAnsi="仿宋" w:eastAsia="仿宋" w:cs="仿宋"/>
          <w:bCs/>
          <w:color w:val="auto"/>
          <w:sz w:val="24"/>
          <w:szCs w:val="24"/>
        </w:rPr>
        <w:t>本行放弃你方应先向承包人索赔上述金额然后再向本行提出要求的权力。</w:t>
      </w:r>
    </w:p>
    <w:p w14:paraId="32500E84">
      <w:pPr>
        <w:spacing w:line="360" w:lineRule="auto"/>
        <w:ind w:firstLine="510"/>
        <w:rPr>
          <w:rFonts w:ascii="仿宋" w:hAnsi="仿宋" w:eastAsia="仿宋" w:cs="仿宋"/>
          <w:bCs/>
          <w:color w:val="auto"/>
          <w:sz w:val="24"/>
          <w:szCs w:val="24"/>
        </w:rPr>
      </w:pPr>
      <w:r>
        <w:rPr>
          <w:rFonts w:hint="eastAsia" w:ascii="仿宋" w:hAnsi="仿宋" w:eastAsia="仿宋" w:cs="仿宋"/>
          <w:bCs/>
          <w:color w:val="auto"/>
          <w:sz w:val="24"/>
          <w:szCs w:val="24"/>
        </w:rPr>
        <w:t>本行还同意，在你方和承包人之间的合同条件发生补充或修改后，本行所承担保函的责任不变，有关补充或修改亦无须通知本行。</w:t>
      </w:r>
    </w:p>
    <w:p w14:paraId="2C0AB718">
      <w:pPr>
        <w:spacing w:line="360" w:lineRule="auto"/>
        <w:ind w:firstLine="510"/>
        <w:rPr>
          <w:rFonts w:ascii="仿宋" w:hAnsi="仿宋" w:eastAsia="仿宋" w:cs="仿宋"/>
          <w:bCs/>
          <w:color w:val="auto"/>
          <w:sz w:val="24"/>
          <w:szCs w:val="24"/>
        </w:rPr>
      </w:pPr>
      <w:r>
        <w:rPr>
          <w:rFonts w:hint="eastAsia" w:ascii="仿宋" w:hAnsi="仿宋" w:eastAsia="仿宋" w:cs="仿宋"/>
          <w:bCs/>
          <w:color w:val="auto"/>
          <w:sz w:val="24"/>
          <w:szCs w:val="24"/>
        </w:rPr>
        <w:t>本保函直至你方通知撤消前一直有效。</w:t>
      </w:r>
    </w:p>
    <w:p w14:paraId="011ED8F4">
      <w:pPr>
        <w:rPr>
          <w:rFonts w:ascii="仿宋" w:hAnsi="仿宋" w:eastAsia="仿宋" w:cs="仿宋"/>
          <w:bCs/>
          <w:color w:val="auto"/>
          <w:sz w:val="24"/>
          <w:szCs w:val="24"/>
        </w:rPr>
      </w:pPr>
      <w:r>
        <w:rPr>
          <w:rFonts w:hint="eastAsia" w:ascii="仿宋" w:hAnsi="仿宋" w:eastAsia="仿宋" w:cs="仿宋"/>
          <w:bCs/>
          <w:color w:val="auto"/>
          <w:sz w:val="24"/>
          <w:szCs w:val="24"/>
        </w:rPr>
        <w:t> </w:t>
      </w:r>
    </w:p>
    <w:p w14:paraId="0A2E32BB">
      <w:pPr>
        <w:rPr>
          <w:rFonts w:ascii="仿宋" w:hAnsi="仿宋" w:eastAsia="仿宋" w:cs="仿宋"/>
          <w:bCs/>
          <w:color w:val="auto"/>
          <w:sz w:val="24"/>
          <w:szCs w:val="24"/>
        </w:rPr>
      </w:pPr>
      <w:r>
        <w:rPr>
          <w:rFonts w:hint="eastAsia" w:ascii="仿宋" w:hAnsi="仿宋" w:eastAsia="仿宋" w:cs="仿宋"/>
          <w:bCs/>
          <w:color w:val="auto"/>
          <w:sz w:val="24"/>
          <w:szCs w:val="24"/>
        </w:rPr>
        <w:t> </w:t>
      </w:r>
    </w:p>
    <w:p w14:paraId="68A60C34">
      <w:pPr>
        <w:rPr>
          <w:rFonts w:ascii="仿宋" w:hAnsi="仿宋" w:eastAsia="仿宋" w:cs="仿宋"/>
          <w:bCs/>
          <w:color w:val="auto"/>
          <w:sz w:val="24"/>
          <w:szCs w:val="24"/>
        </w:rPr>
      </w:pPr>
      <w:r>
        <w:rPr>
          <w:rFonts w:hint="eastAsia" w:ascii="仿宋" w:hAnsi="仿宋" w:eastAsia="仿宋" w:cs="仿宋"/>
          <w:bCs/>
          <w:color w:val="auto"/>
          <w:sz w:val="24"/>
          <w:szCs w:val="24"/>
        </w:rPr>
        <w:t> </w:t>
      </w:r>
    </w:p>
    <w:p w14:paraId="35AE8FA6">
      <w:pPr>
        <w:spacing w:line="360" w:lineRule="auto"/>
        <w:ind w:firstLine="510"/>
        <w:rPr>
          <w:rFonts w:ascii="仿宋" w:hAnsi="仿宋" w:eastAsia="仿宋" w:cs="仿宋"/>
          <w:bCs/>
          <w:color w:val="auto"/>
          <w:sz w:val="24"/>
          <w:szCs w:val="24"/>
        </w:rPr>
      </w:pPr>
      <w:r>
        <w:rPr>
          <w:rFonts w:hint="eastAsia" w:ascii="仿宋" w:hAnsi="仿宋" w:eastAsia="仿宋" w:cs="仿宋"/>
          <w:bCs/>
          <w:color w:val="auto"/>
          <w:sz w:val="24"/>
          <w:szCs w:val="24"/>
        </w:rPr>
        <w:t>担保银行名称（公章）：</w:t>
      </w:r>
    </w:p>
    <w:p w14:paraId="19F23C05">
      <w:pPr>
        <w:rPr>
          <w:rFonts w:ascii="仿宋" w:hAnsi="仿宋" w:eastAsia="仿宋" w:cs="仿宋"/>
          <w:color w:val="auto"/>
          <w:szCs w:val="28"/>
        </w:rPr>
      </w:pPr>
      <w:r>
        <w:rPr>
          <w:rFonts w:hint="eastAsia" w:ascii="仿宋" w:hAnsi="仿宋" w:eastAsia="仿宋" w:cs="仿宋"/>
          <w:color w:val="auto"/>
          <w:szCs w:val="28"/>
        </w:rPr>
        <w:t> </w:t>
      </w:r>
    </w:p>
    <w:p w14:paraId="62447C59">
      <w:pPr>
        <w:spacing w:line="360" w:lineRule="auto"/>
        <w:ind w:firstLine="510"/>
        <w:rPr>
          <w:rFonts w:ascii="仿宋" w:hAnsi="仿宋" w:eastAsia="仿宋" w:cs="仿宋"/>
          <w:bCs/>
          <w:color w:val="auto"/>
          <w:sz w:val="24"/>
          <w:szCs w:val="24"/>
        </w:rPr>
      </w:pPr>
      <w:r>
        <w:rPr>
          <w:rFonts w:hint="eastAsia" w:ascii="仿宋" w:hAnsi="仿宋" w:eastAsia="仿宋" w:cs="仿宋"/>
          <w:bCs/>
          <w:color w:val="auto"/>
          <w:sz w:val="24"/>
          <w:szCs w:val="24"/>
        </w:rPr>
        <w:t>法定代表人或其授权人签章（投标人）：</w:t>
      </w:r>
    </w:p>
    <w:p w14:paraId="6C18E611">
      <w:pPr>
        <w:rPr>
          <w:rFonts w:ascii="仿宋" w:hAnsi="仿宋" w:eastAsia="仿宋" w:cs="仿宋"/>
          <w:bCs/>
          <w:color w:val="auto"/>
          <w:sz w:val="24"/>
          <w:szCs w:val="24"/>
        </w:rPr>
      </w:pPr>
      <w:r>
        <w:rPr>
          <w:rFonts w:hint="eastAsia" w:ascii="仿宋" w:hAnsi="仿宋" w:eastAsia="仿宋" w:cs="仿宋"/>
          <w:bCs/>
          <w:color w:val="auto"/>
          <w:sz w:val="24"/>
          <w:szCs w:val="24"/>
        </w:rPr>
        <w:t> </w:t>
      </w:r>
    </w:p>
    <w:p w14:paraId="65E5FF76">
      <w:pPr>
        <w:spacing w:line="360" w:lineRule="auto"/>
        <w:ind w:firstLine="510"/>
        <w:rPr>
          <w:rFonts w:ascii="仿宋" w:hAnsi="仿宋" w:eastAsia="仿宋" w:cs="仿宋"/>
          <w:bCs/>
          <w:color w:val="auto"/>
          <w:sz w:val="24"/>
          <w:szCs w:val="24"/>
        </w:rPr>
      </w:pPr>
      <w:r>
        <w:rPr>
          <w:rFonts w:hint="eastAsia" w:ascii="仿宋" w:hAnsi="仿宋" w:eastAsia="仿宋" w:cs="仿宋"/>
          <w:bCs/>
          <w:color w:val="auto"/>
          <w:sz w:val="24"/>
          <w:szCs w:val="24"/>
        </w:rPr>
        <w:t>联系电话：</w:t>
      </w:r>
    </w:p>
    <w:p w14:paraId="342F3DF0">
      <w:pPr>
        <w:rPr>
          <w:rFonts w:ascii="仿宋" w:hAnsi="仿宋" w:eastAsia="仿宋" w:cs="仿宋"/>
          <w:bCs/>
          <w:color w:val="auto"/>
          <w:sz w:val="24"/>
          <w:szCs w:val="24"/>
        </w:rPr>
      </w:pPr>
      <w:r>
        <w:rPr>
          <w:rFonts w:hint="eastAsia" w:ascii="仿宋" w:hAnsi="仿宋" w:eastAsia="仿宋" w:cs="仿宋"/>
          <w:bCs/>
          <w:color w:val="auto"/>
          <w:sz w:val="24"/>
          <w:szCs w:val="24"/>
        </w:rPr>
        <w:t> </w:t>
      </w:r>
    </w:p>
    <w:p w14:paraId="72329F91">
      <w:pPr>
        <w:spacing w:line="360" w:lineRule="auto"/>
        <w:ind w:firstLine="510"/>
        <w:rPr>
          <w:rFonts w:ascii="仿宋" w:hAnsi="仿宋" w:eastAsia="仿宋" w:cs="仿宋"/>
          <w:bCs/>
          <w:color w:val="auto"/>
          <w:sz w:val="24"/>
          <w:szCs w:val="24"/>
        </w:rPr>
      </w:pPr>
      <w:r>
        <w:rPr>
          <w:rFonts w:hint="eastAsia" w:ascii="仿宋" w:hAnsi="仿宋" w:eastAsia="仿宋" w:cs="仿宋"/>
          <w:bCs/>
          <w:color w:val="auto"/>
          <w:sz w:val="24"/>
          <w:szCs w:val="24"/>
        </w:rPr>
        <w:t>地址：</w:t>
      </w:r>
    </w:p>
    <w:p w14:paraId="78168D87">
      <w:pPr>
        <w:rPr>
          <w:rFonts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01E6BB36">
      <w:pPr>
        <w:ind w:firstLine="480"/>
        <w:rPr>
          <w:rFonts w:ascii="仿宋" w:hAnsi="仿宋" w:eastAsia="仿宋" w:cs="仿宋"/>
          <w:bCs/>
          <w:color w:val="auto"/>
          <w:sz w:val="24"/>
          <w:szCs w:val="24"/>
        </w:rPr>
      </w:pPr>
      <w:r>
        <w:rPr>
          <w:rFonts w:hint="eastAsia" w:ascii="仿宋" w:hAnsi="仿宋" w:eastAsia="仿宋" w:cs="仿宋"/>
          <w:bCs/>
          <w:color w:val="auto"/>
          <w:sz w:val="24"/>
          <w:szCs w:val="24"/>
        </w:rPr>
        <w:t>日期：</w:t>
      </w:r>
    </w:p>
    <w:p w14:paraId="3205A256">
      <w:pPr>
        <w:ind w:firstLine="480"/>
        <w:rPr>
          <w:rFonts w:ascii="仿宋" w:hAnsi="仿宋" w:eastAsia="仿宋" w:cs="仿宋"/>
          <w:bCs/>
          <w:color w:val="auto"/>
          <w:sz w:val="24"/>
          <w:szCs w:val="24"/>
        </w:rPr>
      </w:pPr>
    </w:p>
    <w:p w14:paraId="5C5345A1">
      <w:pPr>
        <w:ind w:firstLine="480"/>
        <w:rPr>
          <w:rFonts w:ascii="仿宋" w:hAnsi="仿宋" w:eastAsia="仿宋" w:cs="仿宋"/>
          <w:bCs/>
          <w:color w:val="auto"/>
          <w:sz w:val="24"/>
          <w:szCs w:val="24"/>
        </w:rPr>
      </w:pPr>
    </w:p>
    <w:p w14:paraId="13E76400">
      <w:pPr>
        <w:ind w:firstLine="480"/>
        <w:rPr>
          <w:rFonts w:ascii="仿宋" w:hAnsi="仿宋" w:eastAsia="仿宋" w:cs="仿宋"/>
          <w:bCs/>
          <w:color w:val="auto"/>
          <w:sz w:val="24"/>
          <w:szCs w:val="24"/>
        </w:rPr>
      </w:pPr>
    </w:p>
    <w:p w14:paraId="5775DF4C">
      <w:pPr>
        <w:ind w:firstLine="480"/>
        <w:rPr>
          <w:rFonts w:ascii="仿宋" w:hAnsi="仿宋" w:eastAsia="仿宋" w:cs="仿宋"/>
          <w:bCs/>
          <w:color w:val="auto"/>
          <w:sz w:val="24"/>
          <w:szCs w:val="24"/>
        </w:rPr>
      </w:pPr>
    </w:p>
    <w:p w14:paraId="24FD140A">
      <w:pPr>
        <w:ind w:firstLine="480"/>
        <w:rPr>
          <w:rFonts w:ascii="仿宋" w:hAnsi="仿宋" w:eastAsia="仿宋" w:cs="仿宋"/>
          <w:bCs/>
          <w:color w:val="auto"/>
          <w:sz w:val="24"/>
          <w:szCs w:val="24"/>
        </w:rPr>
      </w:pPr>
    </w:p>
    <w:p w14:paraId="35D69064">
      <w:pPr>
        <w:ind w:firstLine="480"/>
        <w:outlineLvl w:val="1"/>
        <w:rPr>
          <w:rFonts w:ascii="仿宋" w:hAnsi="仿宋" w:eastAsia="仿宋" w:cs="仿宋"/>
          <w:bCs/>
          <w:color w:val="auto"/>
          <w:sz w:val="24"/>
          <w:szCs w:val="24"/>
        </w:rPr>
      </w:pPr>
      <w:bookmarkStart w:id="88" w:name="_Toc18244"/>
      <w:r>
        <w:rPr>
          <w:rFonts w:hint="eastAsia" w:ascii="仿宋" w:hAnsi="仿宋" w:eastAsia="仿宋" w:cs="仿宋"/>
          <w:bCs/>
          <w:color w:val="auto"/>
          <w:sz w:val="24"/>
          <w:szCs w:val="24"/>
        </w:rPr>
        <w:t>中标通知书</w:t>
      </w:r>
      <w:bookmarkEnd w:id="88"/>
    </w:p>
    <w:p w14:paraId="379595E6">
      <w:pPr>
        <w:rPr>
          <w:color w:val="auto"/>
        </w:rPr>
      </w:pPr>
    </w:p>
    <w:p w14:paraId="4A2EB3F3">
      <w:pPr>
        <w:rPr>
          <w:color w:val="auto"/>
        </w:rPr>
      </w:pPr>
    </w:p>
    <w:bookmarkEnd w:id="8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B188">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14:paraId="7EB3C1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pPSdoBAAC6AwAADgAAAGRycy9lMm9Eb2MueG1srVPNjtMwEL4j8Q6W&#10;7zRppUUlarpaVC1CQoC08ACuM2ks+U9jt0lfAN6AExfuPFefg7GTtqvlsoe9JDOemW/m+zxe3Q5G&#10;swNgUM7WfD4rOQMrXaPsrubfv92/WXIWorCN0M5CzY8Q+O369atV7ytYuM7pBpARiA1V72vexeir&#10;ogiyAyPCzHmwFGwdGhHJxV3RoOgJ3ehiUZZvi95h49FJCIFON2OQT4j4HEDXtkrCxsm9ARtHVAQt&#10;IlEKnfKBr/O0bQsyfmnbAJHpmhPTmL/UhOxt+hbrlah2KHyn5DSCeM4ITzgZoSw1vUBtRBRsj+o/&#10;KKMkuuDaOJPOFCORrAixmJdPtHnohIfMhaQO/iJ6eDlY+fnwFZlqaBM4s8LQhZ9+/Tz9/nv684PN&#10;kzy9DxVlPXjKi8N7N6TU6TzQYWI9tGjSn/gwipO4x4u4MEQmU9FysVyWFJIUOzuEU1zLPYb4AZxh&#10;yag50u1lUcXhU4hj6jkldbPuXmlN56LSlvU1f3ezuMkFjyJGRcCxVtuUCnkrJsBEbiSRrDhsB0pN&#10;5tY1RyLc02bU3NJD4Ex/tCR8WqKzgWdjezb2HtWuy1uWegV/t480ZR7+Ckukk0NXmulP65d25rGf&#10;s65Pbv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MRqT0naAQAAugMAAA4AAAAAAAAAAQAg&#10;AAAAHgEAAGRycy9lMm9Eb2MueG1sUEsFBgAAAAAGAAYAWQEAAGoFAAAAAA==&#10;">
              <v:fill on="f" focussize="0,0"/>
              <v:stroke on="f" joinstyle="miter"/>
              <v:imagedata o:title=""/>
              <o:lock v:ext="edit" aspectratio="f"/>
              <v:textbox inset="0mm,0mm,0mm,0mm" style="mso-fit-shape-to-text:t;">
                <w:txbxContent>
                  <w:p w14:paraId="7EB3C1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382D">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14:paraId="30755C78">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B376">
    <w:pPr>
      <w:pStyle w:val="8"/>
      <w:jc w:val="both"/>
    </w:pPr>
    <w:r>
      <w:rPr>
        <w:rFonts w:hint="eastAsia"/>
      </w:rPr>
      <w:t>施工合同文件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A51F7"/>
    <w:multiLevelType w:val="multilevel"/>
    <w:tmpl w:val="416A51F7"/>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N2YzZTkwNmViMDJlMjY2MmY0NDVjMTgwYzIwOGMifQ=="/>
  </w:docVars>
  <w:rsids>
    <w:rsidRoot w:val="133131E5"/>
    <w:rsid w:val="00A41181"/>
    <w:rsid w:val="01CE0307"/>
    <w:rsid w:val="0DE66293"/>
    <w:rsid w:val="133131E5"/>
    <w:rsid w:val="23E23627"/>
    <w:rsid w:val="2EC14BE1"/>
    <w:rsid w:val="3B423294"/>
    <w:rsid w:val="3D302A2B"/>
    <w:rsid w:val="43E40817"/>
    <w:rsid w:val="4438732A"/>
    <w:rsid w:val="453D5512"/>
    <w:rsid w:val="5480600E"/>
    <w:rsid w:val="5B0F13A5"/>
    <w:rsid w:val="6D535020"/>
    <w:rsid w:val="7D89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_GB2312" w:cs="Times New Roman"/>
      <w:kern w:val="2"/>
      <w:sz w:val="21"/>
      <w:szCs w:val="2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840" w:leftChars="400"/>
    </w:pPr>
  </w:style>
  <w:style w:type="paragraph" w:styleId="5">
    <w:name w:val="Plain Text"/>
    <w:basedOn w:val="1"/>
    <w:qFormat/>
    <w:uiPriority w:val="0"/>
    <w:rPr>
      <w:rFonts w:ascii="宋体" w:hAnsi="Courier New"/>
      <w:szCs w:val="24"/>
    </w:rPr>
  </w:style>
  <w:style w:type="paragraph" w:styleId="6">
    <w:name w:val="Body Text Indent 2"/>
    <w:basedOn w:val="1"/>
    <w:qFormat/>
    <w:uiPriority w:val="0"/>
    <w:pPr>
      <w:spacing w:line="360" w:lineRule="auto"/>
      <w:ind w:firstLine="555"/>
    </w:pPr>
    <w:rPr>
      <w:rFonts w:ascii="楷体_GB2312"/>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Body Text Indent 3"/>
    <w:basedOn w:val="1"/>
    <w:qFormat/>
    <w:uiPriority w:val="0"/>
    <w:pPr>
      <w:spacing w:line="360" w:lineRule="auto"/>
      <w:ind w:firstLine="480"/>
    </w:pPr>
    <w:rPr>
      <w:rFonts w:ascii="楷体_GB2312"/>
    </w:rPr>
  </w:style>
  <w:style w:type="paragraph" w:styleId="11">
    <w:name w:val="toc 2"/>
    <w:basedOn w:val="1"/>
    <w:next w:val="1"/>
    <w:qFormat/>
    <w:uiPriority w:val="0"/>
    <w:pPr>
      <w:ind w:left="420" w:leftChars="200"/>
    </w:pPr>
  </w:style>
  <w:style w:type="paragraph" w:styleId="12">
    <w:name w:val="Body Text First Indent"/>
    <w:basedOn w:val="2"/>
    <w:qFormat/>
    <w:uiPriority w:val="0"/>
    <w:pPr>
      <w:ind w:firstLine="420"/>
    </w:pPr>
  </w:style>
  <w:style w:type="character" w:styleId="15">
    <w:name w:val="page number"/>
    <w:basedOn w:val="14"/>
    <w:qFormat/>
    <w:uiPriority w:val="0"/>
    <w:rPr>
      <w:rFonts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57</Pages>
  <Words>25300</Words>
  <Characters>26309</Characters>
  <Lines>0</Lines>
  <Paragraphs>0</Paragraphs>
  <TotalTime>7</TotalTime>
  <ScaleCrop>false</ScaleCrop>
  <LinksUpToDate>false</LinksUpToDate>
  <CharactersWithSpaces>28636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2018-08-03T03:29:00Z</dcterms:created>
  <dc:creator>WuXinTaO</dc:creator>
  <cp:lastModifiedBy>HE</cp:lastModifiedBy>
  <dcterms:modified xsi:type="dcterms:W3CDTF">2025-05-19T09:50:04Z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B4B9E695AE344C95A1A68A4A9E295E84_13</vt:lpwstr>
  </property>
  <property fmtid="{D5CDD505-2E9C-101B-9397-08002B2CF9AE}" pid="4" name="KSOTemplateDocerSaveRecord">
    <vt:lpwstr>eyJoZGlkIjoiZTFmOWQ3MmMzODMwNGIwZTk0MzExNmVjMzE0ODc1MTgiLCJ1c2VySWQiOiIyMzg5ODk3ODUifQ==</vt:lpwstr>
  </property>
</Properties>
</file>