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2E0" w:rsidRDefault="00DE02E0">
      <w:pPr>
        <w:spacing w:line="360" w:lineRule="auto"/>
        <w:rPr>
          <w:rFonts w:ascii="宋体" w:hAnsi="宋体" w:cs="宋体"/>
          <w:b/>
          <w:kern w:val="0"/>
          <w:sz w:val="44"/>
          <w:szCs w:val="44"/>
        </w:rPr>
      </w:pPr>
      <w:bookmarkStart w:id="0" w:name="_Toc247527532"/>
      <w:bookmarkStart w:id="1" w:name="_Toc367729707"/>
      <w:bookmarkStart w:id="2" w:name="_Toc152042286"/>
      <w:bookmarkStart w:id="3" w:name="_Toc144974478"/>
      <w:bookmarkStart w:id="4" w:name="_Toc300834926"/>
    </w:p>
    <w:p w:rsidR="00DE02E0" w:rsidRDefault="007B0D82">
      <w:pPr>
        <w:spacing w:line="360" w:lineRule="auto"/>
        <w:jc w:val="center"/>
        <w:rPr>
          <w:rFonts w:ascii="宋体" w:hAnsi="宋体" w:cs="宋体"/>
          <w:b/>
          <w:bCs/>
          <w:sz w:val="48"/>
          <w:szCs w:val="48"/>
        </w:rPr>
      </w:pPr>
      <w:r>
        <w:rPr>
          <w:rFonts w:ascii="宋体" w:hAnsi="宋体" w:cs="宋体" w:hint="eastAsia"/>
          <w:b/>
          <w:bCs/>
          <w:sz w:val="48"/>
          <w:szCs w:val="48"/>
        </w:rPr>
        <w:t>广州火车站片区（</w:t>
      </w:r>
      <w:proofErr w:type="gramStart"/>
      <w:r>
        <w:rPr>
          <w:rFonts w:ascii="宋体" w:hAnsi="宋体" w:cs="宋体" w:hint="eastAsia"/>
          <w:b/>
          <w:bCs/>
          <w:sz w:val="48"/>
          <w:szCs w:val="48"/>
        </w:rPr>
        <w:t>站城产居</w:t>
      </w:r>
      <w:proofErr w:type="gramEnd"/>
      <w:r>
        <w:rPr>
          <w:rFonts w:ascii="宋体" w:hAnsi="宋体" w:cs="宋体" w:hint="eastAsia"/>
          <w:b/>
          <w:bCs/>
          <w:sz w:val="48"/>
          <w:szCs w:val="48"/>
        </w:rPr>
        <w:t>一体化地区）启动区一期复建安置房和配套市政道路设施建设项目—规划道路2及规划道路4</w:t>
      </w:r>
      <w:proofErr w:type="gramStart"/>
      <w:r>
        <w:rPr>
          <w:rFonts w:ascii="宋体" w:hAnsi="宋体" w:cs="宋体" w:hint="eastAsia"/>
          <w:b/>
          <w:bCs/>
          <w:sz w:val="48"/>
          <w:szCs w:val="48"/>
        </w:rPr>
        <w:t>二</w:t>
      </w:r>
      <w:proofErr w:type="gramEnd"/>
      <w:r>
        <w:rPr>
          <w:rFonts w:ascii="宋体" w:hAnsi="宋体" w:cs="宋体" w:hint="eastAsia"/>
          <w:b/>
          <w:bCs/>
          <w:sz w:val="48"/>
          <w:szCs w:val="48"/>
        </w:rPr>
        <w:t>期道路、规划道路3道路及管线迁改</w:t>
      </w:r>
    </w:p>
    <w:p w:rsidR="00DE02E0" w:rsidRDefault="007B0D82">
      <w:pPr>
        <w:spacing w:line="360" w:lineRule="auto"/>
        <w:jc w:val="center"/>
        <w:rPr>
          <w:rFonts w:ascii="宋体" w:hAnsi="宋体" w:cs="宋体"/>
          <w:sz w:val="48"/>
          <w:szCs w:val="48"/>
        </w:rPr>
      </w:pPr>
      <w:r>
        <w:rPr>
          <w:rFonts w:ascii="宋体" w:hAnsi="宋体" w:cs="宋体" w:hint="eastAsia"/>
          <w:b/>
          <w:bCs/>
          <w:sz w:val="48"/>
          <w:szCs w:val="48"/>
        </w:rPr>
        <w:t>勘察设计施工总承包</w:t>
      </w:r>
    </w:p>
    <w:p w:rsidR="00DE02E0" w:rsidRDefault="00DE02E0">
      <w:pPr>
        <w:spacing w:line="360" w:lineRule="auto"/>
        <w:jc w:val="center"/>
        <w:rPr>
          <w:rFonts w:ascii="宋体" w:hAnsi="宋体" w:cs="宋体"/>
          <w:sz w:val="72"/>
          <w:szCs w:val="72"/>
        </w:rPr>
      </w:pPr>
    </w:p>
    <w:p w:rsidR="00DE02E0" w:rsidRDefault="00DE02E0">
      <w:pPr>
        <w:pStyle w:val="a6"/>
        <w:rPr>
          <w:rFonts w:ascii="宋体" w:hAnsi="宋体"/>
        </w:rPr>
      </w:pPr>
    </w:p>
    <w:p w:rsidR="00DE02E0" w:rsidRDefault="00DE02E0">
      <w:pPr>
        <w:spacing w:line="360" w:lineRule="auto"/>
        <w:jc w:val="center"/>
        <w:rPr>
          <w:rFonts w:ascii="宋体" w:hAnsi="宋体" w:cs="宋体"/>
          <w:sz w:val="72"/>
          <w:szCs w:val="72"/>
        </w:rPr>
      </w:pPr>
    </w:p>
    <w:p w:rsidR="00DE02E0" w:rsidRDefault="007B0D82">
      <w:pPr>
        <w:spacing w:line="300" w:lineRule="auto"/>
        <w:jc w:val="center"/>
        <w:rPr>
          <w:rFonts w:ascii="宋体" w:hAnsi="宋体" w:cs="宋体"/>
          <w:b/>
          <w:bCs/>
          <w:spacing w:val="26"/>
          <w:sz w:val="96"/>
          <w:szCs w:val="96"/>
        </w:rPr>
      </w:pPr>
      <w:r>
        <w:rPr>
          <w:rFonts w:ascii="宋体" w:hAnsi="宋体" w:cs="宋体" w:hint="eastAsia"/>
          <w:b/>
          <w:bCs/>
          <w:spacing w:val="26"/>
          <w:sz w:val="96"/>
          <w:szCs w:val="96"/>
        </w:rPr>
        <w:t>招标文件</w:t>
      </w:r>
    </w:p>
    <w:p w:rsidR="00DE02E0" w:rsidRDefault="00DE02E0">
      <w:pPr>
        <w:spacing w:line="360" w:lineRule="auto"/>
        <w:jc w:val="center"/>
        <w:rPr>
          <w:rStyle w:val="aff5"/>
          <w:rFonts w:ascii="宋体" w:hAnsi="宋体" w:cs="宋体"/>
          <w:sz w:val="48"/>
        </w:rPr>
      </w:pPr>
    </w:p>
    <w:p w:rsidR="00DE02E0" w:rsidRDefault="00DE02E0">
      <w:pPr>
        <w:spacing w:line="360" w:lineRule="auto"/>
        <w:jc w:val="center"/>
        <w:rPr>
          <w:rFonts w:ascii="宋体" w:hAnsi="宋体" w:cs="宋体"/>
          <w:sz w:val="32"/>
          <w:szCs w:val="32"/>
        </w:rPr>
      </w:pPr>
    </w:p>
    <w:p w:rsidR="00DE02E0" w:rsidRDefault="00DE02E0">
      <w:pPr>
        <w:spacing w:line="360" w:lineRule="auto"/>
        <w:jc w:val="center"/>
        <w:rPr>
          <w:rFonts w:ascii="宋体" w:hAnsi="宋体" w:cs="宋体"/>
        </w:rPr>
      </w:pPr>
    </w:p>
    <w:p w:rsidR="00DE02E0" w:rsidRDefault="00DE02E0">
      <w:pPr>
        <w:spacing w:line="360" w:lineRule="auto"/>
        <w:rPr>
          <w:rFonts w:ascii="宋体" w:hAnsi="宋体" w:cs="宋体"/>
        </w:rPr>
      </w:pPr>
    </w:p>
    <w:p w:rsidR="00DE02E0" w:rsidRDefault="00DE02E0">
      <w:pPr>
        <w:spacing w:line="360" w:lineRule="auto"/>
        <w:rPr>
          <w:rFonts w:ascii="宋体" w:hAnsi="宋体" w:cs="宋体"/>
        </w:rPr>
      </w:pPr>
    </w:p>
    <w:p w:rsidR="00DE02E0" w:rsidRDefault="00DE02E0">
      <w:pPr>
        <w:spacing w:line="360" w:lineRule="auto"/>
        <w:jc w:val="center"/>
        <w:rPr>
          <w:rFonts w:ascii="宋体" w:hAnsi="宋体" w:cs="宋体"/>
        </w:rPr>
      </w:pPr>
    </w:p>
    <w:p w:rsidR="00DE02E0" w:rsidRDefault="00DE02E0">
      <w:pPr>
        <w:spacing w:line="360" w:lineRule="auto"/>
        <w:rPr>
          <w:rFonts w:ascii="宋体" w:hAnsi="宋体" w:cs="宋体"/>
          <w:sz w:val="32"/>
          <w:szCs w:val="32"/>
        </w:rPr>
      </w:pPr>
    </w:p>
    <w:p w:rsidR="00DE02E0" w:rsidRDefault="00DE02E0">
      <w:pPr>
        <w:spacing w:line="360" w:lineRule="auto"/>
        <w:rPr>
          <w:rFonts w:ascii="宋体" w:hAnsi="宋体" w:cs="宋体"/>
          <w:sz w:val="32"/>
          <w:szCs w:val="32"/>
        </w:rPr>
      </w:pPr>
    </w:p>
    <w:p w:rsidR="00DE02E0" w:rsidRDefault="007B0D82">
      <w:pPr>
        <w:spacing w:line="360" w:lineRule="auto"/>
        <w:ind w:firstLineChars="400" w:firstLine="1205"/>
        <w:rPr>
          <w:rFonts w:ascii="宋体" w:hAnsi="宋体" w:cs="宋体"/>
          <w:b/>
          <w:sz w:val="30"/>
          <w:szCs w:val="30"/>
        </w:rPr>
      </w:pPr>
      <w:r>
        <w:rPr>
          <w:rFonts w:ascii="宋体" w:hAnsi="宋体" w:cs="宋体" w:hint="eastAsia"/>
          <w:b/>
          <w:sz w:val="30"/>
          <w:szCs w:val="30"/>
        </w:rPr>
        <w:t>招  标 单 位：</w:t>
      </w:r>
      <w:r>
        <w:rPr>
          <w:rFonts w:ascii="宋体" w:hAnsi="宋体" w:cs="宋体" w:hint="eastAsia"/>
          <w:b/>
          <w:sz w:val="30"/>
          <w:szCs w:val="30"/>
          <w:u w:val="single"/>
        </w:rPr>
        <w:t>广州站片区城市更新有限公司</w:t>
      </w:r>
    </w:p>
    <w:p w:rsidR="00DE02E0" w:rsidRDefault="007B0D82">
      <w:pPr>
        <w:spacing w:line="360" w:lineRule="auto"/>
        <w:ind w:firstLineChars="400" w:firstLine="1205"/>
        <w:rPr>
          <w:rFonts w:ascii="宋体" w:hAnsi="宋体" w:cs="宋体"/>
          <w:b/>
          <w:sz w:val="30"/>
          <w:szCs w:val="30"/>
        </w:rPr>
      </w:pPr>
      <w:r>
        <w:rPr>
          <w:rFonts w:ascii="宋体" w:hAnsi="宋体" w:cs="宋体" w:hint="eastAsia"/>
          <w:b/>
          <w:sz w:val="30"/>
          <w:szCs w:val="30"/>
        </w:rPr>
        <w:t>招标代理单位：</w:t>
      </w:r>
      <w:r>
        <w:rPr>
          <w:rFonts w:ascii="宋体" w:hAnsi="宋体" w:cs="宋体" w:hint="eastAsia"/>
          <w:b/>
          <w:sz w:val="30"/>
          <w:szCs w:val="30"/>
          <w:u w:val="single"/>
        </w:rPr>
        <w:t>广州建筑工程监理有限公司</w:t>
      </w:r>
    </w:p>
    <w:p w:rsidR="00DE02E0" w:rsidRDefault="007B0D82">
      <w:pPr>
        <w:spacing w:line="360" w:lineRule="auto"/>
        <w:ind w:firstLineChars="400" w:firstLine="1205"/>
        <w:rPr>
          <w:rFonts w:ascii="宋体" w:hAnsi="宋体" w:cs="宋体"/>
          <w:b/>
          <w:sz w:val="30"/>
          <w:szCs w:val="30"/>
        </w:rPr>
      </w:pPr>
      <w:r>
        <w:rPr>
          <w:rFonts w:ascii="宋体" w:hAnsi="宋体" w:cs="宋体" w:hint="eastAsia"/>
          <w:b/>
          <w:sz w:val="30"/>
          <w:szCs w:val="30"/>
        </w:rPr>
        <w:t>日        期：</w:t>
      </w:r>
      <w:r>
        <w:rPr>
          <w:rFonts w:ascii="宋体" w:hAnsi="宋体" w:cs="宋体" w:hint="eastAsia"/>
          <w:b/>
          <w:sz w:val="30"/>
          <w:szCs w:val="30"/>
          <w:u w:val="single"/>
        </w:rPr>
        <w:t>2025</w:t>
      </w:r>
      <w:r>
        <w:rPr>
          <w:rFonts w:ascii="宋体" w:hAnsi="宋体" w:cs="宋体" w:hint="eastAsia"/>
          <w:b/>
          <w:sz w:val="30"/>
          <w:szCs w:val="30"/>
        </w:rPr>
        <w:t>年</w:t>
      </w:r>
      <w:r>
        <w:rPr>
          <w:rFonts w:ascii="宋体" w:hAnsi="宋体" w:cs="宋体" w:hint="eastAsia"/>
          <w:b/>
          <w:sz w:val="30"/>
          <w:szCs w:val="30"/>
          <w:u w:val="single"/>
        </w:rPr>
        <w:t>5</w:t>
      </w:r>
      <w:r>
        <w:rPr>
          <w:rFonts w:ascii="宋体" w:hAnsi="宋体" w:cs="宋体" w:hint="eastAsia"/>
          <w:b/>
          <w:sz w:val="30"/>
          <w:szCs w:val="30"/>
        </w:rPr>
        <w:t>月</w:t>
      </w:r>
    </w:p>
    <w:p w:rsidR="00DE02E0" w:rsidRDefault="00DE02E0">
      <w:pPr>
        <w:pStyle w:val="a6"/>
        <w:topLinePunct/>
        <w:ind w:firstLineChars="0" w:firstLine="0"/>
      </w:pPr>
    </w:p>
    <w:p w:rsidR="00DE02E0" w:rsidRDefault="00DE02E0">
      <w:pPr>
        <w:topLinePunct/>
        <w:sectPr w:rsidR="00DE02E0">
          <w:footerReference w:type="first" r:id="rId10"/>
          <w:type w:val="continuous"/>
          <w:pgSz w:w="11906" w:h="16838"/>
          <w:pgMar w:top="1383" w:right="1423" w:bottom="1383" w:left="1423" w:header="851" w:footer="992" w:gutter="0"/>
          <w:cols w:space="720"/>
          <w:docGrid w:type="lines" w:linePitch="312"/>
        </w:sectPr>
      </w:pPr>
      <w:bookmarkStart w:id="5" w:name="_Toc79748090"/>
      <w:bookmarkStart w:id="6" w:name="_Toc143854716"/>
      <w:bookmarkStart w:id="7" w:name="_Toc114952598"/>
      <w:bookmarkStart w:id="8" w:name="_Toc3088"/>
    </w:p>
    <w:p w:rsidR="00DE02E0" w:rsidRDefault="00DE02E0">
      <w:pPr>
        <w:pStyle w:val="a6"/>
        <w:ind w:firstLineChars="0" w:firstLine="0"/>
      </w:pPr>
    </w:p>
    <w:p w:rsidR="00DE02E0" w:rsidRDefault="00DE02E0">
      <w:pPr>
        <w:pStyle w:val="1"/>
        <w:keepNext w:val="0"/>
        <w:keepLines w:val="0"/>
        <w:jc w:val="both"/>
      </w:pPr>
    </w:p>
    <w:p w:rsidR="00DE02E0" w:rsidRDefault="007B0D82">
      <w:pPr>
        <w:pStyle w:val="1"/>
        <w:keepNext w:val="0"/>
        <w:keepLines w:val="0"/>
        <w:rPr>
          <w:b/>
          <w:bCs w:val="0"/>
        </w:rPr>
      </w:pPr>
      <w:bookmarkStart w:id="9" w:name="_Toc4063"/>
      <w:r>
        <w:rPr>
          <w:rFonts w:hint="eastAsia"/>
          <w:b/>
          <w:bCs w:val="0"/>
        </w:rPr>
        <w:t>目  录</w:t>
      </w:r>
      <w:bookmarkEnd w:id="0"/>
      <w:bookmarkEnd w:id="1"/>
      <w:bookmarkEnd w:id="2"/>
      <w:bookmarkEnd w:id="3"/>
      <w:bookmarkEnd w:id="4"/>
      <w:bookmarkEnd w:id="5"/>
      <w:bookmarkEnd w:id="6"/>
      <w:bookmarkEnd w:id="7"/>
      <w:bookmarkEnd w:id="8"/>
      <w:bookmarkEnd w:id="9"/>
    </w:p>
    <w:p w:rsidR="00DE02E0" w:rsidRDefault="00DE02E0">
      <w:pPr>
        <w:pStyle w:val="afd"/>
      </w:pPr>
    </w:p>
    <w:bookmarkStart w:id="10" w:name="_Toc152045511"/>
    <w:bookmarkStart w:id="11" w:name="_Toc247513932"/>
    <w:bookmarkStart w:id="12" w:name="_Toc247527533"/>
    <w:bookmarkStart w:id="13" w:name="_Toc144974479"/>
    <w:bookmarkStart w:id="14" w:name="_Toc152042287"/>
    <w:p w:rsidR="00DE02E0" w:rsidRDefault="007B0D82">
      <w:pPr>
        <w:pStyle w:val="10"/>
        <w:tabs>
          <w:tab w:val="right" w:leader="dot" w:pos="9060"/>
        </w:tabs>
        <w:spacing w:line="360" w:lineRule="auto"/>
        <w:rPr>
          <w:rFonts w:ascii="宋体" w:hAnsi="宋体" w:cs="宋体"/>
          <w:sz w:val="24"/>
          <w:szCs w:val="24"/>
        </w:rPr>
      </w:pPr>
      <w:r>
        <w:rPr>
          <w:rFonts w:ascii="宋体" w:hAnsi="宋体" w:cs="宋体" w:hint="eastAsia"/>
          <w:b w:val="0"/>
          <w:bCs w:val="0"/>
          <w:caps w:val="0"/>
          <w:sz w:val="24"/>
          <w:szCs w:val="24"/>
        </w:rPr>
        <w:fldChar w:fldCharType="begin"/>
      </w:r>
      <w:r>
        <w:rPr>
          <w:rFonts w:ascii="宋体" w:hAnsi="宋体" w:cs="宋体" w:hint="eastAsia"/>
          <w:b w:val="0"/>
          <w:bCs w:val="0"/>
          <w:caps w:val="0"/>
          <w:sz w:val="24"/>
          <w:szCs w:val="24"/>
        </w:rPr>
        <w:instrText xml:space="preserve"> TOC \o "1-1" \h \z \u </w:instrText>
      </w:r>
      <w:r>
        <w:rPr>
          <w:rFonts w:ascii="宋体" w:hAnsi="宋体" w:cs="宋体" w:hint="eastAsia"/>
          <w:b w:val="0"/>
          <w:bCs w:val="0"/>
          <w:caps w:val="0"/>
          <w:sz w:val="24"/>
          <w:szCs w:val="24"/>
        </w:rPr>
        <w:fldChar w:fldCharType="separate"/>
      </w:r>
      <w:hyperlink w:anchor="_Toc7054" w:history="1">
        <w:r>
          <w:rPr>
            <w:rFonts w:ascii="宋体" w:hAnsi="宋体" w:cs="宋体" w:hint="eastAsia"/>
            <w:bCs w:val="0"/>
            <w:sz w:val="24"/>
            <w:szCs w:val="24"/>
          </w:rPr>
          <w:t>第一章  投标人须知</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_Toc7054 \h </w:instrText>
        </w:r>
        <w:r>
          <w:rPr>
            <w:rFonts w:ascii="宋体" w:hAnsi="宋体" w:cs="宋体" w:hint="eastAsia"/>
            <w:sz w:val="24"/>
            <w:szCs w:val="24"/>
          </w:rPr>
        </w:r>
        <w:r>
          <w:rPr>
            <w:rFonts w:ascii="宋体" w:hAnsi="宋体" w:cs="宋体" w:hint="eastAsia"/>
            <w:sz w:val="24"/>
            <w:szCs w:val="24"/>
          </w:rPr>
          <w:fldChar w:fldCharType="separate"/>
        </w:r>
        <w:r>
          <w:rPr>
            <w:rFonts w:ascii="宋体" w:hAnsi="宋体" w:cs="宋体" w:hint="eastAsia"/>
            <w:sz w:val="24"/>
            <w:szCs w:val="24"/>
          </w:rPr>
          <w:t>2</w:t>
        </w:r>
        <w:r>
          <w:rPr>
            <w:rFonts w:ascii="宋体" w:hAnsi="宋体" w:cs="宋体" w:hint="eastAsia"/>
            <w:sz w:val="24"/>
            <w:szCs w:val="24"/>
          </w:rPr>
          <w:fldChar w:fldCharType="end"/>
        </w:r>
      </w:hyperlink>
    </w:p>
    <w:p w:rsidR="00DE02E0" w:rsidRDefault="005B64EB">
      <w:pPr>
        <w:pStyle w:val="10"/>
        <w:tabs>
          <w:tab w:val="right" w:leader="dot" w:pos="9060"/>
        </w:tabs>
        <w:spacing w:line="360" w:lineRule="auto"/>
        <w:rPr>
          <w:rFonts w:ascii="宋体" w:hAnsi="宋体" w:cs="宋体"/>
          <w:sz w:val="24"/>
          <w:szCs w:val="24"/>
        </w:rPr>
      </w:pPr>
      <w:hyperlink w:anchor="_Toc18112" w:history="1">
        <w:r w:rsidR="00991CEE">
          <w:rPr>
            <w:rFonts w:ascii="宋体" w:hAnsi="宋体" w:cs="宋体" w:hint="eastAsia"/>
            <w:sz w:val="24"/>
            <w:szCs w:val="24"/>
          </w:rPr>
          <w:t>第二章  评标、定标办法</w:t>
        </w:r>
        <w:r w:rsidR="00991CEE">
          <w:rPr>
            <w:rFonts w:ascii="宋体" w:hAnsi="宋体" w:cs="宋体" w:hint="eastAsia"/>
            <w:sz w:val="24"/>
            <w:szCs w:val="24"/>
          </w:rPr>
          <w:tab/>
        </w:r>
        <w:r w:rsidR="00991CEE">
          <w:rPr>
            <w:rFonts w:ascii="宋体" w:hAnsi="宋体" w:cs="宋体" w:hint="eastAsia"/>
            <w:sz w:val="24"/>
            <w:szCs w:val="24"/>
          </w:rPr>
          <w:fldChar w:fldCharType="begin"/>
        </w:r>
        <w:r w:rsidR="00991CEE">
          <w:rPr>
            <w:rFonts w:ascii="宋体" w:hAnsi="宋体" w:cs="宋体" w:hint="eastAsia"/>
            <w:sz w:val="24"/>
            <w:szCs w:val="24"/>
          </w:rPr>
          <w:instrText xml:space="preserve"> PAGEREF _Toc18112 \h </w:instrText>
        </w:r>
        <w:r w:rsidR="00991CEE">
          <w:rPr>
            <w:rFonts w:ascii="宋体" w:hAnsi="宋体" w:cs="宋体" w:hint="eastAsia"/>
            <w:sz w:val="24"/>
            <w:szCs w:val="24"/>
          </w:rPr>
        </w:r>
        <w:r w:rsidR="00991CEE">
          <w:rPr>
            <w:rFonts w:ascii="宋体" w:hAnsi="宋体" w:cs="宋体" w:hint="eastAsia"/>
            <w:sz w:val="24"/>
            <w:szCs w:val="24"/>
          </w:rPr>
          <w:fldChar w:fldCharType="separate"/>
        </w:r>
        <w:r w:rsidR="00991CEE">
          <w:rPr>
            <w:rFonts w:ascii="宋体" w:hAnsi="宋体" w:cs="宋体" w:hint="eastAsia"/>
            <w:sz w:val="24"/>
            <w:szCs w:val="24"/>
          </w:rPr>
          <w:t>26</w:t>
        </w:r>
        <w:r w:rsidR="00991CEE">
          <w:rPr>
            <w:rFonts w:ascii="宋体" w:hAnsi="宋体" w:cs="宋体" w:hint="eastAsia"/>
            <w:sz w:val="24"/>
            <w:szCs w:val="24"/>
          </w:rPr>
          <w:fldChar w:fldCharType="end"/>
        </w:r>
      </w:hyperlink>
    </w:p>
    <w:p w:rsidR="00DE02E0" w:rsidRDefault="005B64EB">
      <w:pPr>
        <w:pStyle w:val="10"/>
        <w:tabs>
          <w:tab w:val="right" w:leader="dot" w:pos="9060"/>
        </w:tabs>
        <w:spacing w:line="360" w:lineRule="auto"/>
        <w:rPr>
          <w:rFonts w:ascii="宋体" w:hAnsi="宋体" w:cs="宋体"/>
          <w:sz w:val="24"/>
          <w:szCs w:val="24"/>
        </w:rPr>
      </w:pPr>
      <w:hyperlink w:anchor="_Toc21788" w:history="1">
        <w:r w:rsidR="007B0D82">
          <w:rPr>
            <w:rFonts w:ascii="宋体" w:hAnsi="宋体" w:cs="宋体" w:hint="eastAsia"/>
            <w:bCs w:val="0"/>
            <w:sz w:val="24"/>
            <w:szCs w:val="24"/>
          </w:rPr>
          <w:t>第三章  合同条款及格式</w:t>
        </w:r>
        <w:r w:rsidR="007B0D82">
          <w:rPr>
            <w:rFonts w:ascii="宋体" w:hAnsi="宋体" w:cs="宋体" w:hint="eastAsia"/>
            <w:sz w:val="24"/>
            <w:szCs w:val="24"/>
          </w:rPr>
          <w:tab/>
        </w:r>
        <w:r w:rsidR="00991CEE">
          <w:rPr>
            <w:rFonts w:ascii="宋体" w:hAnsi="宋体" w:cs="宋体" w:hint="eastAsia"/>
            <w:sz w:val="24"/>
            <w:szCs w:val="24"/>
          </w:rPr>
          <w:t>44</w:t>
        </w:r>
      </w:hyperlink>
    </w:p>
    <w:p w:rsidR="00DE02E0" w:rsidRDefault="005B64EB">
      <w:pPr>
        <w:pStyle w:val="10"/>
        <w:tabs>
          <w:tab w:val="right" w:leader="dot" w:pos="9060"/>
        </w:tabs>
        <w:spacing w:line="360" w:lineRule="auto"/>
        <w:rPr>
          <w:rFonts w:ascii="宋体" w:hAnsi="宋体" w:cs="宋体"/>
          <w:sz w:val="24"/>
          <w:szCs w:val="24"/>
        </w:rPr>
      </w:pPr>
      <w:hyperlink w:anchor="_Toc18975" w:history="1">
        <w:r w:rsidR="007B0D82">
          <w:rPr>
            <w:rFonts w:ascii="宋体" w:hAnsi="宋体" w:cs="宋体" w:hint="eastAsia"/>
            <w:bCs w:val="0"/>
            <w:sz w:val="24"/>
            <w:szCs w:val="24"/>
          </w:rPr>
          <w:t>第四章  发包人要求</w:t>
        </w:r>
        <w:r w:rsidR="007B0D82">
          <w:rPr>
            <w:rFonts w:ascii="宋体" w:hAnsi="宋体" w:cs="宋体" w:hint="eastAsia"/>
            <w:sz w:val="24"/>
            <w:szCs w:val="24"/>
          </w:rPr>
          <w:tab/>
        </w:r>
        <w:r w:rsidR="00991CEE">
          <w:rPr>
            <w:rFonts w:ascii="宋体" w:hAnsi="宋体" w:cs="宋体" w:hint="eastAsia"/>
            <w:sz w:val="24"/>
            <w:szCs w:val="24"/>
          </w:rPr>
          <w:t>44</w:t>
        </w:r>
      </w:hyperlink>
    </w:p>
    <w:p w:rsidR="00DE02E0" w:rsidRDefault="005B64EB">
      <w:pPr>
        <w:pStyle w:val="10"/>
        <w:tabs>
          <w:tab w:val="right" w:leader="dot" w:pos="9060"/>
        </w:tabs>
        <w:spacing w:line="360" w:lineRule="auto"/>
        <w:rPr>
          <w:rFonts w:ascii="宋体" w:hAnsi="宋体" w:cs="宋体"/>
          <w:sz w:val="24"/>
          <w:szCs w:val="24"/>
        </w:rPr>
      </w:pPr>
      <w:hyperlink w:anchor="_Toc23298" w:history="1">
        <w:r w:rsidR="007B0D82">
          <w:rPr>
            <w:rFonts w:ascii="宋体" w:hAnsi="宋体" w:cs="宋体" w:hint="eastAsia"/>
            <w:sz w:val="24"/>
            <w:szCs w:val="24"/>
          </w:rPr>
          <w:t>第五章  投标文件格式</w:t>
        </w:r>
        <w:r w:rsidR="007B0D82">
          <w:rPr>
            <w:rFonts w:ascii="宋体" w:hAnsi="宋体" w:cs="宋体" w:hint="eastAsia"/>
            <w:sz w:val="24"/>
            <w:szCs w:val="24"/>
          </w:rPr>
          <w:tab/>
        </w:r>
        <w:r w:rsidR="00991CEE">
          <w:rPr>
            <w:rFonts w:ascii="宋体" w:hAnsi="宋体" w:cs="宋体" w:hint="eastAsia"/>
            <w:sz w:val="24"/>
            <w:szCs w:val="24"/>
          </w:rPr>
          <w:t>45</w:t>
        </w:r>
      </w:hyperlink>
    </w:p>
    <w:p w:rsidR="00DE02E0" w:rsidRDefault="007B0D82">
      <w:pPr>
        <w:spacing w:line="360" w:lineRule="auto"/>
        <w:ind w:firstLine="482"/>
        <w:rPr>
          <w:rFonts w:ascii="宋体" w:hAnsi="宋体"/>
        </w:rPr>
        <w:sectPr w:rsidR="00DE02E0">
          <w:footerReference w:type="default" r:id="rId11"/>
          <w:pgSz w:w="11906" w:h="16838"/>
          <w:pgMar w:top="1440" w:right="1423" w:bottom="1440" w:left="1423" w:header="851" w:footer="992" w:gutter="0"/>
          <w:pgNumType w:start="1"/>
          <w:cols w:space="720"/>
          <w:docGrid w:type="lines" w:linePitch="312"/>
        </w:sectPr>
      </w:pPr>
      <w:r>
        <w:rPr>
          <w:rFonts w:ascii="宋体" w:hAnsi="宋体" w:cs="宋体" w:hint="eastAsia"/>
          <w:bCs/>
          <w:caps/>
          <w:sz w:val="24"/>
          <w:szCs w:val="24"/>
        </w:rPr>
        <w:fldChar w:fldCharType="end"/>
      </w:r>
    </w:p>
    <w:p w:rsidR="00DE02E0" w:rsidRDefault="00DE02E0">
      <w:pPr>
        <w:widowControl/>
        <w:jc w:val="left"/>
      </w:pPr>
      <w:bookmarkStart w:id="15" w:name="_Toc247527551"/>
      <w:bookmarkStart w:id="16" w:name="_Toc152045527"/>
      <w:bookmarkStart w:id="17" w:name="_Toc144974495"/>
      <w:bookmarkStart w:id="18" w:name="_Toc247513950"/>
      <w:bookmarkStart w:id="19" w:name="_Toc152042303"/>
      <w:bookmarkEnd w:id="10"/>
      <w:bookmarkEnd w:id="11"/>
      <w:bookmarkEnd w:id="12"/>
      <w:bookmarkEnd w:id="13"/>
      <w:bookmarkEnd w:id="14"/>
    </w:p>
    <w:p w:rsidR="00DE02E0" w:rsidRDefault="007B0D82">
      <w:pPr>
        <w:widowControl/>
        <w:jc w:val="left"/>
        <w:rPr>
          <w:rFonts w:ascii="宋体" w:hAnsi="宋体"/>
          <w:b/>
          <w:bCs/>
          <w:kern w:val="44"/>
          <w:sz w:val="32"/>
          <w:szCs w:val="32"/>
        </w:rPr>
      </w:pPr>
      <w:r>
        <w:br w:type="page"/>
      </w:r>
    </w:p>
    <w:p w:rsidR="00DE02E0" w:rsidRDefault="007B0D82">
      <w:pPr>
        <w:pStyle w:val="1"/>
        <w:rPr>
          <w:b/>
          <w:bCs w:val="0"/>
        </w:rPr>
      </w:pPr>
      <w:bookmarkStart w:id="20" w:name="_Toc7054"/>
      <w:r>
        <w:rPr>
          <w:rFonts w:hint="eastAsia"/>
          <w:b/>
          <w:bCs w:val="0"/>
        </w:rPr>
        <w:lastRenderedPageBreak/>
        <w:t>第一章  投标人须知</w:t>
      </w:r>
      <w:bookmarkEnd w:id="15"/>
      <w:bookmarkEnd w:id="16"/>
      <w:bookmarkEnd w:id="17"/>
      <w:bookmarkEnd w:id="18"/>
      <w:bookmarkEnd w:id="19"/>
      <w:bookmarkEnd w:id="20"/>
    </w:p>
    <w:p w:rsidR="00DE02E0" w:rsidRDefault="007B0D82">
      <w:pPr>
        <w:pStyle w:val="20"/>
        <w:jc w:val="center"/>
      </w:pPr>
      <w:bookmarkStart w:id="21" w:name="_Toc300834948"/>
      <w:bookmarkStart w:id="22" w:name="_Toc152042304"/>
      <w:bookmarkStart w:id="23" w:name="_Toc23825"/>
      <w:bookmarkStart w:id="24" w:name="_Toc152045528"/>
      <w:bookmarkStart w:id="25" w:name="_Toc362816479"/>
      <w:bookmarkStart w:id="26" w:name="_Toc247513951"/>
      <w:bookmarkStart w:id="27" w:name="_Toc443505821"/>
      <w:bookmarkStart w:id="28" w:name="_Toc144974496"/>
      <w:bookmarkStart w:id="29" w:name="_Toc247527552"/>
      <w:bookmarkStart w:id="30" w:name="_Toc357089510"/>
      <w:r>
        <w:rPr>
          <w:rFonts w:hint="eastAsia"/>
        </w:rPr>
        <w:t>投标人须知前附表</w:t>
      </w:r>
      <w:bookmarkEnd w:id="21"/>
      <w:bookmarkEnd w:id="22"/>
      <w:bookmarkEnd w:id="23"/>
      <w:bookmarkEnd w:id="24"/>
      <w:bookmarkEnd w:id="25"/>
      <w:bookmarkEnd w:id="26"/>
      <w:bookmarkEnd w:id="27"/>
      <w:bookmarkEnd w:id="28"/>
      <w:bookmarkEnd w:id="29"/>
      <w:bookmarkEnd w:id="30"/>
    </w:p>
    <w:tbl>
      <w:tblPr>
        <w:tblW w:w="9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
        <w:gridCol w:w="1936"/>
        <w:gridCol w:w="6663"/>
      </w:tblGrid>
      <w:tr w:rsidR="00DE02E0">
        <w:trPr>
          <w:trHeight w:val="420"/>
          <w:tblHeader/>
          <w:jc w:val="center"/>
        </w:trPr>
        <w:tc>
          <w:tcPr>
            <w:tcW w:w="872" w:type="dxa"/>
            <w:vAlign w:val="center"/>
          </w:tcPr>
          <w:p w:rsidR="00DE02E0" w:rsidRDefault="007B0D82">
            <w:pPr>
              <w:snapToGrid w:val="0"/>
              <w:jc w:val="center"/>
              <w:rPr>
                <w:rFonts w:ascii="宋体" w:hAnsi="宋体"/>
                <w:b/>
                <w:szCs w:val="21"/>
              </w:rPr>
            </w:pPr>
            <w:r>
              <w:rPr>
                <w:rFonts w:ascii="宋体" w:hAnsi="宋体"/>
                <w:b/>
                <w:szCs w:val="21"/>
              </w:rPr>
              <w:t>条款号</w:t>
            </w:r>
          </w:p>
        </w:tc>
        <w:tc>
          <w:tcPr>
            <w:tcW w:w="1936" w:type="dxa"/>
            <w:vAlign w:val="center"/>
          </w:tcPr>
          <w:p w:rsidR="00DE02E0" w:rsidRDefault="007B0D82">
            <w:pPr>
              <w:snapToGrid w:val="0"/>
              <w:jc w:val="center"/>
              <w:rPr>
                <w:rFonts w:ascii="宋体" w:hAnsi="宋体"/>
                <w:b/>
                <w:szCs w:val="21"/>
              </w:rPr>
            </w:pPr>
            <w:r>
              <w:rPr>
                <w:rFonts w:ascii="宋体" w:hAnsi="宋体"/>
                <w:b/>
                <w:szCs w:val="21"/>
              </w:rPr>
              <w:t>条 款 名 称</w:t>
            </w:r>
          </w:p>
        </w:tc>
        <w:tc>
          <w:tcPr>
            <w:tcW w:w="6663" w:type="dxa"/>
            <w:vAlign w:val="center"/>
          </w:tcPr>
          <w:p w:rsidR="00DE02E0" w:rsidRDefault="007B0D82">
            <w:pPr>
              <w:snapToGrid w:val="0"/>
              <w:jc w:val="center"/>
              <w:rPr>
                <w:rFonts w:ascii="宋体" w:hAnsi="宋体"/>
                <w:b/>
                <w:szCs w:val="21"/>
              </w:rPr>
            </w:pPr>
            <w:r>
              <w:rPr>
                <w:rFonts w:ascii="宋体" w:hAnsi="宋体"/>
                <w:b/>
                <w:szCs w:val="21"/>
              </w:rPr>
              <w:t>编  列  内  容</w:t>
            </w:r>
          </w:p>
        </w:tc>
      </w:tr>
      <w:tr w:rsidR="00DE02E0">
        <w:trPr>
          <w:trHeight w:val="420"/>
          <w:jc w:val="center"/>
        </w:trPr>
        <w:tc>
          <w:tcPr>
            <w:tcW w:w="872" w:type="dxa"/>
            <w:vAlign w:val="center"/>
          </w:tcPr>
          <w:p w:rsidR="00DE02E0" w:rsidRDefault="007B0D82">
            <w:pPr>
              <w:spacing w:line="276" w:lineRule="auto"/>
              <w:jc w:val="center"/>
              <w:rPr>
                <w:rFonts w:ascii="宋体" w:hAnsi="宋体"/>
                <w:szCs w:val="21"/>
              </w:rPr>
            </w:pPr>
            <w:r>
              <w:rPr>
                <w:rFonts w:ascii="宋体" w:hAnsi="宋体"/>
                <w:szCs w:val="21"/>
              </w:rPr>
              <w:t>1.1.2</w:t>
            </w:r>
          </w:p>
        </w:tc>
        <w:tc>
          <w:tcPr>
            <w:tcW w:w="1936" w:type="dxa"/>
            <w:vAlign w:val="center"/>
          </w:tcPr>
          <w:p w:rsidR="00DE02E0" w:rsidRDefault="007B0D82">
            <w:pPr>
              <w:spacing w:line="276" w:lineRule="auto"/>
              <w:jc w:val="center"/>
              <w:rPr>
                <w:rFonts w:ascii="宋体" w:hAnsi="宋体"/>
                <w:szCs w:val="21"/>
              </w:rPr>
            </w:pPr>
            <w:r>
              <w:rPr>
                <w:rFonts w:ascii="宋体" w:hAnsi="宋体"/>
                <w:szCs w:val="21"/>
              </w:rPr>
              <w:t>招标人</w:t>
            </w:r>
          </w:p>
        </w:tc>
        <w:tc>
          <w:tcPr>
            <w:tcW w:w="6663" w:type="dxa"/>
            <w:vAlign w:val="center"/>
          </w:tcPr>
          <w:p w:rsidR="00DE02E0" w:rsidRDefault="007B0D82">
            <w:pPr>
              <w:spacing w:line="276" w:lineRule="auto"/>
              <w:rPr>
                <w:rFonts w:ascii="宋体" w:hAnsi="宋体" w:cs="宋体"/>
                <w:szCs w:val="21"/>
              </w:rPr>
            </w:pPr>
            <w:r>
              <w:rPr>
                <w:rFonts w:ascii="宋体" w:hAnsi="宋体" w:cs="宋体" w:hint="eastAsia"/>
                <w:szCs w:val="21"/>
              </w:rPr>
              <w:t>名称：</w:t>
            </w:r>
            <w:r>
              <w:rPr>
                <w:rFonts w:ascii="宋体" w:hAnsi="宋体" w:cs="宋体" w:hint="eastAsia"/>
                <w:szCs w:val="21"/>
                <w:u w:val="single"/>
              </w:rPr>
              <w:t>广州站片区城市更新有限公司</w:t>
            </w:r>
          </w:p>
          <w:p w:rsidR="00DE02E0" w:rsidRDefault="007B0D82">
            <w:pPr>
              <w:spacing w:line="276" w:lineRule="auto"/>
              <w:rPr>
                <w:rFonts w:ascii="宋体" w:hAnsi="宋体" w:cs="宋体"/>
                <w:szCs w:val="21"/>
                <w:u w:val="single"/>
                <w:shd w:val="clear" w:color="auto" w:fill="FFFFFF"/>
              </w:rPr>
            </w:pPr>
            <w:r>
              <w:rPr>
                <w:rFonts w:ascii="宋体" w:hAnsi="宋体" w:cs="宋体" w:hint="eastAsia"/>
                <w:szCs w:val="21"/>
              </w:rPr>
              <w:t>地址：</w:t>
            </w:r>
            <w:r>
              <w:rPr>
                <w:rFonts w:ascii="宋体" w:hAnsi="宋体" w:cs="宋体" w:hint="eastAsia"/>
                <w:szCs w:val="21"/>
                <w:u w:val="single"/>
                <w:shd w:val="clear" w:color="auto" w:fill="FFFFFF"/>
              </w:rPr>
              <w:t>广州市越秀区流花路117号流花展贸中心15号馆3楼</w:t>
            </w:r>
          </w:p>
          <w:p w:rsidR="00DE02E0" w:rsidRDefault="007B0D82">
            <w:pPr>
              <w:spacing w:line="276" w:lineRule="auto"/>
              <w:rPr>
                <w:rFonts w:ascii="宋体" w:hAnsi="宋体" w:cs="宋体"/>
                <w:szCs w:val="21"/>
              </w:rPr>
            </w:pPr>
            <w:r>
              <w:rPr>
                <w:rFonts w:ascii="宋体" w:hAnsi="宋体" w:cs="宋体" w:hint="eastAsia"/>
                <w:szCs w:val="21"/>
              </w:rPr>
              <w:t>联系人：</w:t>
            </w:r>
            <w:r>
              <w:rPr>
                <w:rFonts w:ascii="宋体" w:hAnsi="宋体" w:cs="宋体" w:hint="eastAsia"/>
                <w:szCs w:val="21"/>
                <w:u w:val="single"/>
              </w:rPr>
              <w:t>杨工</w:t>
            </w:r>
          </w:p>
          <w:p w:rsidR="00DE02E0" w:rsidRDefault="007B0D82">
            <w:pPr>
              <w:spacing w:line="276" w:lineRule="auto"/>
              <w:rPr>
                <w:rFonts w:ascii="宋体" w:hAnsi="宋体"/>
                <w:szCs w:val="21"/>
                <w:u w:val="single"/>
              </w:rPr>
            </w:pPr>
            <w:r>
              <w:rPr>
                <w:rFonts w:ascii="宋体" w:hAnsi="宋体" w:cs="宋体" w:hint="eastAsia"/>
                <w:szCs w:val="21"/>
              </w:rPr>
              <w:t>电话：</w:t>
            </w:r>
            <w:r>
              <w:rPr>
                <w:rFonts w:ascii="宋体" w:hAnsi="宋体" w:cs="宋体"/>
                <w:szCs w:val="21"/>
                <w:u w:val="single"/>
                <w:shd w:val="clear" w:color="auto" w:fill="FFFFFF"/>
              </w:rPr>
              <w:t>020-80922912</w:t>
            </w:r>
          </w:p>
        </w:tc>
      </w:tr>
      <w:tr w:rsidR="00DE02E0">
        <w:trPr>
          <w:trHeight w:val="420"/>
          <w:jc w:val="center"/>
        </w:trPr>
        <w:tc>
          <w:tcPr>
            <w:tcW w:w="872" w:type="dxa"/>
            <w:vAlign w:val="center"/>
          </w:tcPr>
          <w:p w:rsidR="00DE02E0" w:rsidRDefault="007B0D82">
            <w:pPr>
              <w:spacing w:line="276" w:lineRule="auto"/>
              <w:jc w:val="center"/>
              <w:rPr>
                <w:rFonts w:ascii="宋体" w:hAnsi="宋体"/>
                <w:szCs w:val="21"/>
              </w:rPr>
            </w:pPr>
            <w:r>
              <w:rPr>
                <w:rFonts w:ascii="宋体" w:hAnsi="宋体"/>
                <w:szCs w:val="21"/>
              </w:rPr>
              <w:t>1.1.3</w:t>
            </w:r>
          </w:p>
        </w:tc>
        <w:tc>
          <w:tcPr>
            <w:tcW w:w="1936" w:type="dxa"/>
            <w:vAlign w:val="center"/>
          </w:tcPr>
          <w:p w:rsidR="00DE02E0" w:rsidRDefault="007B0D82">
            <w:pPr>
              <w:spacing w:line="276" w:lineRule="auto"/>
              <w:jc w:val="center"/>
              <w:rPr>
                <w:rFonts w:ascii="宋体" w:hAnsi="宋体"/>
                <w:szCs w:val="21"/>
              </w:rPr>
            </w:pPr>
            <w:r>
              <w:rPr>
                <w:rFonts w:ascii="宋体" w:hAnsi="宋体"/>
                <w:szCs w:val="21"/>
              </w:rPr>
              <w:t>招标代理机构</w:t>
            </w:r>
          </w:p>
        </w:tc>
        <w:tc>
          <w:tcPr>
            <w:tcW w:w="6663" w:type="dxa"/>
            <w:vAlign w:val="center"/>
          </w:tcPr>
          <w:p w:rsidR="00DE02E0" w:rsidRDefault="007B0D82">
            <w:pPr>
              <w:spacing w:line="276" w:lineRule="auto"/>
              <w:rPr>
                <w:rFonts w:ascii="宋体" w:hAnsi="宋体" w:cs="宋体"/>
                <w:szCs w:val="21"/>
              </w:rPr>
            </w:pPr>
            <w:r>
              <w:rPr>
                <w:rFonts w:ascii="宋体" w:hAnsi="宋体" w:cs="宋体" w:hint="eastAsia"/>
                <w:szCs w:val="21"/>
              </w:rPr>
              <w:t>名称：</w:t>
            </w:r>
            <w:r>
              <w:rPr>
                <w:rFonts w:ascii="宋体" w:hAnsi="宋体" w:cs="宋体" w:hint="eastAsia"/>
                <w:szCs w:val="21"/>
                <w:u w:val="single"/>
                <w:shd w:val="clear" w:color="auto" w:fill="FFFFFF"/>
              </w:rPr>
              <w:t>广州建筑工程监理有限公司</w:t>
            </w:r>
          </w:p>
          <w:p w:rsidR="00DE02E0" w:rsidRDefault="007B0D82">
            <w:pPr>
              <w:spacing w:line="276" w:lineRule="auto"/>
              <w:rPr>
                <w:rFonts w:ascii="宋体" w:hAnsi="宋体" w:cs="宋体"/>
                <w:szCs w:val="21"/>
              </w:rPr>
            </w:pPr>
            <w:r>
              <w:rPr>
                <w:rFonts w:ascii="宋体" w:hAnsi="宋体" w:cs="宋体" w:hint="eastAsia"/>
                <w:szCs w:val="21"/>
              </w:rPr>
              <w:t>地址：</w:t>
            </w:r>
            <w:r>
              <w:rPr>
                <w:rFonts w:ascii="宋体" w:hAnsi="宋体" w:cs="宋体" w:hint="eastAsia"/>
                <w:szCs w:val="21"/>
                <w:u w:val="single"/>
              </w:rPr>
              <w:t>广州市越秀区广卫路4号18楼</w:t>
            </w:r>
          </w:p>
          <w:p w:rsidR="00DE02E0" w:rsidRDefault="007B0D82">
            <w:pPr>
              <w:spacing w:line="276" w:lineRule="auto"/>
              <w:rPr>
                <w:rFonts w:ascii="宋体" w:hAnsi="宋体" w:cs="宋体"/>
                <w:szCs w:val="21"/>
              </w:rPr>
            </w:pPr>
            <w:r>
              <w:rPr>
                <w:rFonts w:ascii="宋体" w:hAnsi="宋体" w:cs="宋体" w:hint="eastAsia"/>
                <w:szCs w:val="21"/>
              </w:rPr>
              <w:t>联系人：</w:t>
            </w:r>
            <w:r>
              <w:rPr>
                <w:rFonts w:ascii="宋体" w:hAnsi="宋体" w:cs="宋体" w:hint="eastAsia"/>
                <w:szCs w:val="21"/>
                <w:u w:val="single"/>
              </w:rPr>
              <w:t>徐工</w:t>
            </w:r>
          </w:p>
          <w:p w:rsidR="00DE02E0" w:rsidRDefault="007B0D82">
            <w:pPr>
              <w:spacing w:line="276" w:lineRule="auto"/>
              <w:rPr>
                <w:rFonts w:ascii="宋体" w:hAnsi="宋体"/>
                <w:szCs w:val="21"/>
              </w:rPr>
            </w:pPr>
            <w:r>
              <w:rPr>
                <w:rFonts w:ascii="宋体" w:hAnsi="宋体" w:cs="宋体" w:hint="eastAsia"/>
                <w:szCs w:val="21"/>
              </w:rPr>
              <w:t>电话：</w:t>
            </w:r>
            <w:r>
              <w:rPr>
                <w:rFonts w:ascii="宋体" w:hAnsi="宋体" w:cs="宋体"/>
                <w:kern w:val="0"/>
                <w:szCs w:val="21"/>
                <w:u w:val="single"/>
              </w:rPr>
              <w:t>020-61101333-1870</w:t>
            </w:r>
          </w:p>
        </w:tc>
      </w:tr>
      <w:tr w:rsidR="00DE02E0">
        <w:trPr>
          <w:trHeight w:val="420"/>
          <w:jc w:val="center"/>
        </w:trPr>
        <w:tc>
          <w:tcPr>
            <w:tcW w:w="872" w:type="dxa"/>
            <w:vAlign w:val="center"/>
          </w:tcPr>
          <w:p w:rsidR="00DE02E0" w:rsidRDefault="007B0D82">
            <w:pPr>
              <w:spacing w:line="276" w:lineRule="auto"/>
              <w:jc w:val="center"/>
              <w:rPr>
                <w:rFonts w:ascii="宋体" w:hAnsi="宋体"/>
                <w:szCs w:val="21"/>
              </w:rPr>
            </w:pPr>
            <w:r>
              <w:rPr>
                <w:rFonts w:ascii="宋体" w:hAnsi="宋体"/>
                <w:szCs w:val="21"/>
              </w:rPr>
              <w:t>1.1.4</w:t>
            </w:r>
          </w:p>
        </w:tc>
        <w:tc>
          <w:tcPr>
            <w:tcW w:w="1936" w:type="dxa"/>
            <w:vAlign w:val="center"/>
          </w:tcPr>
          <w:p w:rsidR="00DE02E0" w:rsidRDefault="007B0D82">
            <w:pPr>
              <w:spacing w:line="276" w:lineRule="auto"/>
              <w:jc w:val="center"/>
              <w:rPr>
                <w:rFonts w:ascii="宋体" w:hAnsi="宋体"/>
                <w:szCs w:val="21"/>
              </w:rPr>
            </w:pPr>
            <w:r>
              <w:rPr>
                <w:rFonts w:ascii="宋体" w:hAnsi="宋体"/>
                <w:szCs w:val="21"/>
              </w:rPr>
              <w:t>项目名称</w:t>
            </w:r>
          </w:p>
        </w:tc>
        <w:tc>
          <w:tcPr>
            <w:tcW w:w="6663" w:type="dxa"/>
            <w:vAlign w:val="center"/>
          </w:tcPr>
          <w:p w:rsidR="00DE02E0" w:rsidRDefault="007B0D82">
            <w:pPr>
              <w:spacing w:line="276" w:lineRule="auto"/>
              <w:rPr>
                <w:rFonts w:ascii="宋体" w:hAnsi="宋体"/>
                <w:szCs w:val="21"/>
                <w:u w:val="single"/>
              </w:rPr>
            </w:pPr>
            <w:r>
              <w:rPr>
                <w:rFonts w:ascii="宋体" w:hAnsi="宋体" w:hint="eastAsia"/>
                <w:szCs w:val="21"/>
                <w:u w:val="single"/>
              </w:rPr>
              <w:t>广州火车站片区（</w:t>
            </w:r>
            <w:proofErr w:type="gramStart"/>
            <w:r>
              <w:rPr>
                <w:rFonts w:ascii="宋体" w:hAnsi="宋体" w:hint="eastAsia"/>
                <w:szCs w:val="21"/>
                <w:u w:val="single"/>
              </w:rPr>
              <w:t>站城产居</w:t>
            </w:r>
            <w:proofErr w:type="gramEnd"/>
            <w:r>
              <w:rPr>
                <w:rFonts w:ascii="宋体" w:hAnsi="宋体" w:hint="eastAsia"/>
                <w:szCs w:val="21"/>
                <w:u w:val="single"/>
              </w:rPr>
              <w:t>一体化地区）启动区一期复建安置房和配套市政道路设施建设项目—规划道路2及规划道路4</w:t>
            </w:r>
            <w:proofErr w:type="gramStart"/>
            <w:r>
              <w:rPr>
                <w:rFonts w:ascii="宋体" w:hAnsi="宋体" w:hint="eastAsia"/>
                <w:szCs w:val="21"/>
                <w:u w:val="single"/>
              </w:rPr>
              <w:t>二</w:t>
            </w:r>
            <w:proofErr w:type="gramEnd"/>
            <w:r>
              <w:rPr>
                <w:rFonts w:ascii="宋体" w:hAnsi="宋体" w:hint="eastAsia"/>
                <w:szCs w:val="21"/>
                <w:u w:val="single"/>
              </w:rPr>
              <w:t>期道路、规划道路3道路及管线迁改勘察设计施工总承包</w:t>
            </w:r>
          </w:p>
        </w:tc>
      </w:tr>
      <w:tr w:rsidR="00DE02E0">
        <w:trPr>
          <w:trHeight w:val="420"/>
          <w:jc w:val="center"/>
        </w:trPr>
        <w:tc>
          <w:tcPr>
            <w:tcW w:w="872" w:type="dxa"/>
            <w:vAlign w:val="center"/>
          </w:tcPr>
          <w:p w:rsidR="00DE02E0" w:rsidRDefault="007B0D82">
            <w:pPr>
              <w:spacing w:line="276" w:lineRule="auto"/>
              <w:jc w:val="center"/>
              <w:rPr>
                <w:rFonts w:ascii="宋体" w:hAnsi="宋体"/>
                <w:szCs w:val="21"/>
              </w:rPr>
            </w:pPr>
            <w:r>
              <w:rPr>
                <w:rFonts w:ascii="宋体" w:hAnsi="宋体"/>
                <w:szCs w:val="21"/>
              </w:rPr>
              <w:t>1.1.5</w:t>
            </w:r>
          </w:p>
        </w:tc>
        <w:tc>
          <w:tcPr>
            <w:tcW w:w="1936" w:type="dxa"/>
            <w:vAlign w:val="center"/>
          </w:tcPr>
          <w:p w:rsidR="00DE02E0" w:rsidRDefault="007B0D82">
            <w:pPr>
              <w:spacing w:line="276" w:lineRule="auto"/>
              <w:jc w:val="center"/>
              <w:rPr>
                <w:rFonts w:ascii="宋体" w:hAnsi="宋体"/>
                <w:szCs w:val="21"/>
              </w:rPr>
            </w:pPr>
            <w:r>
              <w:rPr>
                <w:rFonts w:ascii="宋体" w:hAnsi="宋体"/>
                <w:szCs w:val="21"/>
              </w:rPr>
              <w:t>建设地点</w:t>
            </w:r>
          </w:p>
        </w:tc>
        <w:tc>
          <w:tcPr>
            <w:tcW w:w="6663" w:type="dxa"/>
            <w:vAlign w:val="center"/>
          </w:tcPr>
          <w:p w:rsidR="00DE02E0" w:rsidRDefault="007B0D82">
            <w:pPr>
              <w:spacing w:line="276" w:lineRule="auto"/>
              <w:rPr>
                <w:rFonts w:ascii="宋体" w:hAnsi="宋体"/>
                <w:szCs w:val="21"/>
              </w:rPr>
            </w:pPr>
            <w:r>
              <w:rPr>
                <w:rFonts w:ascii="宋体" w:hAnsi="宋体" w:hint="eastAsia"/>
                <w:kern w:val="0"/>
                <w:szCs w:val="21"/>
              </w:rPr>
              <w:t>见本项目招标公告</w:t>
            </w:r>
          </w:p>
        </w:tc>
      </w:tr>
      <w:tr w:rsidR="00DE02E0">
        <w:trPr>
          <w:trHeight w:val="420"/>
          <w:jc w:val="center"/>
        </w:trPr>
        <w:tc>
          <w:tcPr>
            <w:tcW w:w="872" w:type="dxa"/>
            <w:vAlign w:val="center"/>
          </w:tcPr>
          <w:p w:rsidR="00DE02E0" w:rsidRDefault="007B0D82">
            <w:pPr>
              <w:spacing w:line="276" w:lineRule="auto"/>
              <w:jc w:val="center"/>
              <w:rPr>
                <w:rFonts w:ascii="宋体" w:hAnsi="宋体"/>
                <w:szCs w:val="21"/>
              </w:rPr>
            </w:pPr>
            <w:r>
              <w:rPr>
                <w:rFonts w:ascii="宋体" w:hAnsi="宋体"/>
                <w:szCs w:val="21"/>
              </w:rPr>
              <w:t>1.2.1</w:t>
            </w:r>
          </w:p>
        </w:tc>
        <w:tc>
          <w:tcPr>
            <w:tcW w:w="1936" w:type="dxa"/>
            <w:vAlign w:val="center"/>
          </w:tcPr>
          <w:p w:rsidR="00DE02E0" w:rsidRDefault="007B0D82">
            <w:pPr>
              <w:spacing w:line="276" w:lineRule="auto"/>
              <w:jc w:val="center"/>
              <w:rPr>
                <w:rFonts w:ascii="宋体" w:hAnsi="宋体"/>
                <w:szCs w:val="21"/>
              </w:rPr>
            </w:pPr>
            <w:r>
              <w:rPr>
                <w:rFonts w:ascii="宋体" w:hAnsi="宋体"/>
                <w:szCs w:val="21"/>
              </w:rPr>
              <w:t>资金来源</w:t>
            </w:r>
            <w:r>
              <w:rPr>
                <w:rFonts w:ascii="宋体" w:hAnsi="宋体" w:hint="eastAsia"/>
                <w:szCs w:val="21"/>
              </w:rPr>
              <w:t>及比例</w:t>
            </w:r>
          </w:p>
        </w:tc>
        <w:tc>
          <w:tcPr>
            <w:tcW w:w="6663" w:type="dxa"/>
            <w:vAlign w:val="center"/>
          </w:tcPr>
          <w:p w:rsidR="00DE02E0" w:rsidRDefault="007B0D82">
            <w:pPr>
              <w:spacing w:line="276" w:lineRule="auto"/>
              <w:rPr>
                <w:rFonts w:ascii="宋体" w:hAnsi="宋体"/>
                <w:szCs w:val="21"/>
              </w:rPr>
            </w:pPr>
            <w:r>
              <w:rPr>
                <w:rFonts w:ascii="宋体" w:hAnsi="宋体" w:hint="eastAsia"/>
                <w:kern w:val="0"/>
                <w:szCs w:val="21"/>
              </w:rPr>
              <w:t>见本项目招标公告</w:t>
            </w:r>
          </w:p>
        </w:tc>
      </w:tr>
      <w:tr w:rsidR="00DE02E0">
        <w:trPr>
          <w:trHeight w:val="420"/>
          <w:jc w:val="center"/>
        </w:trPr>
        <w:tc>
          <w:tcPr>
            <w:tcW w:w="872" w:type="dxa"/>
            <w:vAlign w:val="center"/>
          </w:tcPr>
          <w:p w:rsidR="00DE02E0" w:rsidRDefault="007B0D82">
            <w:pPr>
              <w:spacing w:line="276" w:lineRule="auto"/>
              <w:jc w:val="center"/>
              <w:rPr>
                <w:rFonts w:ascii="宋体" w:hAnsi="宋体"/>
                <w:szCs w:val="21"/>
              </w:rPr>
            </w:pPr>
            <w:r>
              <w:rPr>
                <w:rFonts w:ascii="宋体" w:hAnsi="宋体"/>
                <w:szCs w:val="21"/>
              </w:rPr>
              <w:t>1.2.</w:t>
            </w:r>
            <w:r>
              <w:rPr>
                <w:rFonts w:ascii="宋体" w:hAnsi="宋体" w:hint="eastAsia"/>
                <w:szCs w:val="21"/>
              </w:rPr>
              <w:t>2</w:t>
            </w:r>
          </w:p>
        </w:tc>
        <w:tc>
          <w:tcPr>
            <w:tcW w:w="1936" w:type="dxa"/>
            <w:vAlign w:val="center"/>
          </w:tcPr>
          <w:p w:rsidR="00DE02E0" w:rsidRDefault="007B0D82">
            <w:pPr>
              <w:spacing w:line="276" w:lineRule="auto"/>
              <w:jc w:val="center"/>
              <w:rPr>
                <w:rFonts w:ascii="宋体" w:hAnsi="宋体"/>
                <w:szCs w:val="21"/>
              </w:rPr>
            </w:pPr>
            <w:r>
              <w:rPr>
                <w:rFonts w:ascii="宋体" w:hAnsi="宋体" w:hint="eastAsia"/>
                <w:szCs w:val="21"/>
              </w:rPr>
              <w:t>资金</w:t>
            </w:r>
            <w:r>
              <w:rPr>
                <w:rFonts w:ascii="宋体" w:hAnsi="宋体"/>
                <w:szCs w:val="21"/>
              </w:rPr>
              <w:t>落实情况</w:t>
            </w:r>
          </w:p>
        </w:tc>
        <w:tc>
          <w:tcPr>
            <w:tcW w:w="6663" w:type="dxa"/>
            <w:vAlign w:val="center"/>
          </w:tcPr>
          <w:p w:rsidR="00DE02E0" w:rsidRDefault="007B0D82">
            <w:pPr>
              <w:spacing w:line="276" w:lineRule="auto"/>
              <w:rPr>
                <w:rFonts w:ascii="宋体" w:hAnsi="宋体"/>
                <w:szCs w:val="21"/>
              </w:rPr>
            </w:pPr>
            <w:r>
              <w:rPr>
                <w:rFonts w:ascii="宋体" w:hAnsi="宋体" w:hint="eastAsia"/>
                <w:szCs w:val="21"/>
              </w:rPr>
              <w:t>已落实</w:t>
            </w:r>
          </w:p>
        </w:tc>
      </w:tr>
      <w:tr w:rsidR="00DE02E0">
        <w:trPr>
          <w:trHeight w:val="420"/>
          <w:jc w:val="center"/>
        </w:trPr>
        <w:tc>
          <w:tcPr>
            <w:tcW w:w="872" w:type="dxa"/>
            <w:vAlign w:val="center"/>
          </w:tcPr>
          <w:p w:rsidR="00DE02E0" w:rsidRDefault="007B0D82">
            <w:pPr>
              <w:spacing w:line="276" w:lineRule="auto"/>
              <w:jc w:val="center"/>
              <w:rPr>
                <w:rFonts w:ascii="宋体" w:hAnsi="宋体"/>
                <w:szCs w:val="21"/>
              </w:rPr>
            </w:pPr>
            <w:r>
              <w:rPr>
                <w:rFonts w:ascii="宋体" w:hAnsi="宋体"/>
                <w:szCs w:val="21"/>
              </w:rPr>
              <w:t>1.</w:t>
            </w:r>
            <w:r>
              <w:rPr>
                <w:rFonts w:ascii="宋体" w:hAnsi="宋体" w:hint="eastAsia"/>
                <w:szCs w:val="21"/>
              </w:rPr>
              <w:t>3</w:t>
            </w:r>
            <w:r>
              <w:rPr>
                <w:rFonts w:ascii="宋体" w:hAnsi="宋体"/>
                <w:szCs w:val="21"/>
              </w:rPr>
              <w:t>.1</w:t>
            </w:r>
          </w:p>
        </w:tc>
        <w:tc>
          <w:tcPr>
            <w:tcW w:w="1936" w:type="dxa"/>
            <w:vAlign w:val="center"/>
          </w:tcPr>
          <w:p w:rsidR="00DE02E0" w:rsidRDefault="007B0D82">
            <w:pPr>
              <w:spacing w:line="276" w:lineRule="auto"/>
              <w:jc w:val="center"/>
              <w:rPr>
                <w:rFonts w:ascii="宋体" w:hAnsi="宋体"/>
                <w:szCs w:val="21"/>
              </w:rPr>
            </w:pPr>
            <w:r>
              <w:rPr>
                <w:rFonts w:ascii="宋体" w:hAnsi="宋体"/>
                <w:szCs w:val="21"/>
              </w:rPr>
              <w:t>招标范围</w:t>
            </w:r>
          </w:p>
        </w:tc>
        <w:tc>
          <w:tcPr>
            <w:tcW w:w="6663" w:type="dxa"/>
            <w:vAlign w:val="center"/>
          </w:tcPr>
          <w:p w:rsidR="00DE02E0" w:rsidRDefault="007B0D82">
            <w:pPr>
              <w:spacing w:line="276" w:lineRule="auto"/>
              <w:rPr>
                <w:rFonts w:ascii="宋体" w:hAnsi="宋体"/>
                <w:kern w:val="0"/>
                <w:szCs w:val="21"/>
              </w:rPr>
            </w:pPr>
            <w:r>
              <w:rPr>
                <w:rFonts w:ascii="宋体" w:hAnsi="宋体" w:hint="eastAsia"/>
                <w:kern w:val="0"/>
                <w:szCs w:val="21"/>
              </w:rPr>
              <w:t>见本项目招标公告</w:t>
            </w:r>
          </w:p>
          <w:p w:rsidR="00DE02E0" w:rsidRDefault="007B0D82">
            <w:pPr>
              <w:spacing w:line="276" w:lineRule="auto"/>
              <w:rPr>
                <w:rFonts w:ascii="宋体" w:hAnsi="宋体"/>
                <w:szCs w:val="21"/>
              </w:rPr>
            </w:pPr>
            <w:r>
              <w:rPr>
                <w:rFonts w:ascii="宋体" w:hAnsi="宋体" w:hint="eastAsia"/>
                <w:szCs w:val="21"/>
              </w:rPr>
              <w:t>备注：招标人有权根据项目的实际情况增加和减少工作内容。</w:t>
            </w:r>
          </w:p>
        </w:tc>
      </w:tr>
      <w:tr w:rsidR="00DE02E0">
        <w:trPr>
          <w:trHeight w:val="420"/>
          <w:jc w:val="center"/>
        </w:trPr>
        <w:tc>
          <w:tcPr>
            <w:tcW w:w="872" w:type="dxa"/>
            <w:vAlign w:val="center"/>
          </w:tcPr>
          <w:p w:rsidR="00DE02E0" w:rsidRDefault="007B0D82">
            <w:pPr>
              <w:spacing w:line="276" w:lineRule="auto"/>
              <w:jc w:val="center"/>
              <w:rPr>
                <w:rFonts w:ascii="宋体" w:hAnsi="宋体"/>
                <w:szCs w:val="21"/>
              </w:rPr>
            </w:pPr>
            <w:r>
              <w:rPr>
                <w:rFonts w:ascii="宋体" w:hAnsi="宋体"/>
                <w:szCs w:val="21"/>
              </w:rPr>
              <w:t>1.3.2</w:t>
            </w:r>
          </w:p>
        </w:tc>
        <w:tc>
          <w:tcPr>
            <w:tcW w:w="1936" w:type="dxa"/>
            <w:vAlign w:val="center"/>
          </w:tcPr>
          <w:p w:rsidR="00DE02E0" w:rsidRDefault="007B0D82">
            <w:pPr>
              <w:spacing w:line="276" w:lineRule="auto"/>
              <w:jc w:val="center"/>
              <w:rPr>
                <w:rFonts w:ascii="宋体" w:hAnsi="宋体"/>
                <w:szCs w:val="21"/>
              </w:rPr>
            </w:pPr>
            <w:r>
              <w:rPr>
                <w:rFonts w:ascii="宋体" w:hAnsi="宋体"/>
                <w:szCs w:val="21"/>
              </w:rPr>
              <w:t>计划工期</w:t>
            </w:r>
          </w:p>
        </w:tc>
        <w:tc>
          <w:tcPr>
            <w:tcW w:w="6663" w:type="dxa"/>
            <w:vAlign w:val="center"/>
          </w:tcPr>
          <w:p w:rsidR="00DE02E0" w:rsidRDefault="007B0D82">
            <w:pPr>
              <w:spacing w:line="276" w:lineRule="auto"/>
              <w:rPr>
                <w:rFonts w:ascii="宋体" w:hAnsi="宋体"/>
                <w:szCs w:val="21"/>
              </w:rPr>
            </w:pPr>
            <w:r>
              <w:rPr>
                <w:rFonts w:ascii="宋体" w:hAnsi="宋体" w:hint="eastAsia"/>
                <w:kern w:val="0"/>
                <w:szCs w:val="21"/>
              </w:rPr>
              <w:t>见本项目招标公告</w:t>
            </w:r>
          </w:p>
        </w:tc>
      </w:tr>
      <w:tr w:rsidR="00DE02E0">
        <w:trPr>
          <w:trHeight w:val="420"/>
          <w:jc w:val="center"/>
        </w:trPr>
        <w:tc>
          <w:tcPr>
            <w:tcW w:w="872" w:type="dxa"/>
            <w:vAlign w:val="center"/>
          </w:tcPr>
          <w:p w:rsidR="00DE02E0" w:rsidRDefault="007B0D82">
            <w:pPr>
              <w:spacing w:line="276" w:lineRule="auto"/>
              <w:jc w:val="center"/>
              <w:rPr>
                <w:rFonts w:ascii="宋体" w:hAnsi="宋体"/>
                <w:szCs w:val="21"/>
              </w:rPr>
            </w:pPr>
            <w:r>
              <w:rPr>
                <w:rFonts w:ascii="宋体" w:hAnsi="宋体"/>
                <w:szCs w:val="21"/>
              </w:rPr>
              <w:t>1.3.3</w:t>
            </w:r>
          </w:p>
        </w:tc>
        <w:tc>
          <w:tcPr>
            <w:tcW w:w="1936" w:type="dxa"/>
            <w:vAlign w:val="center"/>
          </w:tcPr>
          <w:p w:rsidR="00DE02E0" w:rsidRDefault="007B0D82">
            <w:pPr>
              <w:spacing w:line="276" w:lineRule="auto"/>
              <w:jc w:val="center"/>
              <w:rPr>
                <w:rFonts w:ascii="宋体" w:hAnsi="宋体"/>
                <w:szCs w:val="21"/>
              </w:rPr>
            </w:pPr>
            <w:r>
              <w:rPr>
                <w:rFonts w:ascii="宋体" w:hAnsi="宋体"/>
                <w:szCs w:val="21"/>
              </w:rPr>
              <w:t>质量</w:t>
            </w:r>
            <w:r>
              <w:rPr>
                <w:rFonts w:ascii="宋体" w:hAnsi="宋体" w:hint="eastAsia"/>
                <w:szCs w:val="21"/>
              </w:rPr>
              <w:t>标准</w:t>
            </w:r>
          </w:p>
        </w:tc>
        <w:tc>
          <w:tcPr>
            <w:tcW w:w="6663" w:type="dxa"/>
            <w:vAlign w:val="center"/>
          </w:tcPr>
          <w:p w:rsidR="00DE02E0" w:rsidRDefault="007B0D82">
            <w:pPr>
              <w:spacing w:line="276" w:lineRule="auto"/>
              <w:rPr>
                <w:rFonts w:ascii="宋体" w:hAnsi="宋体"/>
                <w:bCs/>
                <w:szCs w:val="21"/>
              </w:rPr>
            </w:pPr>
            <w:r>
              <w:rPr>
                <w:rFonts w:ascii="宋体" w:hAnsi="宋体" w:hint="eastAsia"/>
                <w:kern w:val="0"/>
                <w:szCs w:val="21"/>
              </w:rPr>
              <w:t>见本项目招标公告</w:t>
            </w:r>
          </w:p>
        </w:tc>
      </w:tr>
      <w:tr w:rsidR="00DE02E0">
        <w:trPr>
          <w:trHeight w:val="420"/>
          <w:jc w:val="center"/>
        </w:trPr>
        <w:tc>
          <w:tcPr>
            <w:tcW w:w="872" w:type="dxa"/>
            <w:vAlign w:val="center"/>
          </w:tcPr>
          <w:p w:rsidR="00DE02E0" w:rsidRDefault="007B0D82">
            <w:pPr>
              <w:spacing w:line="276" w:lineRule="auto"/>
              <w:jc w:val="center"/>
              <w:rPr>
                <w:rFonts w:ascii="宋体" w:hAnsi="宋体"/>
                <w:szCs w:val="21"/>
              </w:rPr>
            </w:pPr>
            <w:r>
              <w:rPr>
                <w:rFonts w:ascii="宋体" w:hAnsi="宋体"/>
                <w:szCs w:val="21"/>
              </w:rPr>
              <w:t>1.4.1</w:t>
            </w:r>
          </w:p>
        </w:tc>
        <w:tc>
          <w:tcPr>
            <w:tcW w:w="1936" w:type="dxa"/>
            <w:vAlign w:val="center"/>
          </w:tcPr>
          <w:p w:rsidR="00DE02E0" w:rsidRDefault="007B0D82">
            <w:pPr>
              <w:spacing w:line="276" w:lineRule="auto"/>
              <w:jc w:val="center"/>
              <w:rPr>
                <w:rFonts w:ascii="宋体" w:hAnsi="宋体"/>
                <w:szCs w:val="21"/>
              </w:rPr>
            </w:pPr>
            <w:r>
              <w:rPr>
                <w:rFonts w:ascii="宋体" w:hAnsi="宋体"/>
                <w:szCs w:val="21"/>
              </w:rPr>
              <w:t>投标人资质条件、能力和信誉</w:t>
            </w:r>
          </w:p>
        </w:tc>
        <w:tc>
          <w:tcPr>
            <w:tcW w:w="6663" w:type="dxa"/>
            <w:vAlign w:val="center"/>
          </w:tcPr>
          <w:p w:rsidR="00DE02E0" w:rsidRDefault="007B0D82">
            <w:pPr>
              <w:spacing w:line="276" w:lineRule="auto"/>
              <w:rPr>
                <w:rFonts w:ascii="宋体" w:hAnsi="宋体"/>
                <w:szCs w:val="21"/>
              </w:rPr>
            </w:pPr>
            <w:r>
              <w:rPr>
                <w:rFonts w:ascii="宋体" w:hAnsi="宋体" w:hint="eastAsia"/>
                <w:kern w:val="0"/>
                <w:szCs w:val="21"/>
              </w:rPr>
              <w:t>见本项目招标公告</w:t>
            </w:r>
          </w:p>
        </w:tc>
      </w:tr>
      <w:tr w:rsidR="00DE02E0">
        <w:trPr>
          <w:trHeight w:val="420"/>
          <w:jc w:val="center"/>
        </w:trPr>
        <w:tc>
          <w:tcPr>
            <w:tcW w:w="872" w:type="dxa"/>
            <w:vAlign w:val="center"/>
          </w:tcPr>
          <w:p w:rsidR="00DE02E0" w:rsidRDefault="007B0D82">
            <w:pPr>
              <w:spacing w:line="276" w:lineRule="auto"/>
              <w:jc w:val="center"/>
              <w:rPr>
                <w:rFonts w:ascii="宋体" w:hAnsi="宋体"/>
                <w:szCs w:val="21"/>
              </w:rPr>
            </w:pPr>
            <w:r>
              <w:rPr>
                <w:rFonts w:ascii="宋体" w:hAnsi="宋体"/>
                <w:szCs w:val="21"/>
              </w:rPr>
              <w:t>1.4.2</w:t>
            </w:r>
          </w:p>
        </w:tc>
        <w:tc>
          <w:tcPr>
            <w:tcW w:w="1936" w:type="dxa"/>
            <w:vAlign w:val="center"/>
          </w:tcPr>
          <w:p w:rsidR="00DE02E0" w:rsidRDefault="007B0D82">
            <w:pPr>
              <w:adjustRightInd w:val="0"/>
              <w:snapToGrid w:val="0"/>
              <w:spacing w:line="276" w:lineRule="auto"/>
              <w:jc w:val="center"/>
              <w:rPr>
                <w:rFonts w:ascii="宋体" w:hAnsi="宋体"/>
                <w:szCs w:val="21"/>
              </w:rPr>
            </w:pPr>
            <w:r>
              <w:rPr>
                <w:rFonts w:ascii="宋体" w:hAnsi="宋体"/>
                <w:szCs w:val="21"/>
              </w:rPr>
              <w:t>是否接受联合体</w:t>
            </w:r>
          </w:p>
          <w:p w:rsidR="00DE02E0" w:rsidRDefault="007B0D82">
            <w:pPr>
              <w:adjustRightInd w:val="0"/>
              <w:snapToGrid w:val="0"/>
              <w:spacing w:line="276" w:lineRule="auto"/>
              <w:jc w:val="center"/>
              <w:rPr>
                <w:rFonts w:ascii="宋体" w:hAnsi="宋体"/>
                <w:szCs w:val="21"/>
              </w:rPr>
            </w:pPr>
            <w:r>
              <w:rPr>
                <w:rFonts w:ascii="宋体" w:hAnsi="宋体"/>
                <w:szCs w:val="21"/>
              </w:rPr>
              <w:t>投标</w:t>
            </w:r>
          </w:p>
        </w:tc>
        <w:tc>
          <w:tcPr>
            <w:tcW w:w="6663" w:type="dxa"/>
            <w:vAlign w:val="center"/>
          </w:tcPr>
          <w:p w:rsidR="00DE02E0" w:rsidRDefault="007B0D82">
            <w:pPr>
              <w:pStyle w:val="30"/>
              <w:topLinePunct/>
              <w:spacing w:line="276" w:lineRule="auto"/>
              <w:rPr>
                <w:rFonts w:hAnsi="宋体"/>
                <w:kern w:val="2"/>
                <w:sz w:val="21"/>
                <w:szCs w:val="21"/>
              </w:rPr>
            </w:pPr>
            <w:r>
              <w:rPr>
                <w:rFonts w:hAnsi="宋体"/>
                <w:kern w:val="2"/>
                <w:sz w:val="21"/>
                <w:szCs w:val="21"/>
              </w:rPr>
              <w:t>□</w:t>
            </w:r>
            <w:r>
              <w:rPr>
                <w:rFonts w:hAnsi="宋体" w:hint="eastAsia"/>
                <w:kern w:val="2"/>
                <w:sz w:val="21"/>
                <w:szCs w:val="21"/>
              </w:rPr>
              <w:t>不接受</w:t>
            </w:r>
          </w:p>
          <w:p w:rsidR="00DE02E0" w:rsidRDefault="007B0D82">
            <w:pPr>
              <w:adjustRightInd w:val="0"/>
              <w:snapToGrid w:val="0"/>
              <w:spacing w:line="276" w:lineRule="auto"/>
              <w:rPr>
                <w:rFonts w:ascii="宋体" w:hAnsi="宋体"/>
                <w:szCs w:val="21"/>
              </w:rPr>
            </w:pPr>
            <w:r>
              <w:rPr>
                <w:rFonts w:ascii="宋体" w:hAnsi="宋体" w:hint="eastAsia"/>
                <w:kern w:val="0"/>
                <w:szCs w:val="21"/>
              </w:rPr>
              <w:t>■</w:t>
            </w:r>
            <w:r>
              <w:rPr>
                <w:rFonts w:ascii="宋体" w:hAnsi="宋体" w:hint="eastAsia"/>
                <w:szCs w:val="21"/>
              </w:rPr>
              <w:t>接受，应满足下列要求：</w:t>
            </w:r>
            <w:r>
              <w:rPr>
                <w:rFonts w:ascii="宋体" w:hAnsi="宋体" w:cs="宋体" w:hint="eastAsia"/>
                <w:szCs w:val="21"/>
                <w:u w:val="single"/>
              </w:rPr>
              <w:t>详见本项目招标公告。</w:t>
            </w:r>
          </w:p>
        </w:tc>
      </w:tr>
      <w:tr w:rsidR="00DE02E0">
        <w:trPr>
          <w:trHeight w:val="646"/>
          <w:jc w:val="center"/>
        </w:trPr>
        <w:tc>
          <w:tcPr>
            <w:tcW w:w="872" w:type="dxa"/>
            <w:vAlign w:val="center"/>
          </w:tcPr>
          <w:p w:rsidR="00DE02E0" w:rsidRDefault="007B0D82">
            <w:pPr>
              <w:spacing w:line="276" w:lineRule="auto"/>
              <w:jc w:val="center"/>
              <w:rPr>
                <w:rFonts w:ascii="宋体" w:hAnsi="宋体"/>
                <w:szCs w:val="21"/>
              </w:rPr>
            </w:pPr>
            <w:r>
              <w:rPr>
                <w:rFonts w:ascii="宋体" w:hAnsi="宋体" w:hint="eastAsia"/>
                <w:szCs w:val="21"/>
              </w:rPr>
              <w:t>1.5</w:t>
            </w:r>
          </w:p>
        </w:tc>
        <w:tc>
          <w:tcPr>
            <w:tcW w:w="1936" w:type="dxa"/>
            <w:vAlign w:val="center"/>
          </w:tcPr>
          <w:p w:rsidR="00DE02E0" w:rsidRDefault="007B0D82">
            <w:pPr>
              <w:adjustRightInd w:val="0"/>
              <w:snapToGrid w:val="0"/>
              <w:spacing w:line="276" w:lineRule="auto"/>
              <w:jc w:val="center"/>
              <w:rPr>
                <w:rFonts w:ascii="宋体" w:hAnsi="宋体"/>
                <w:szCs w:val="21"/>
              </w:rPr>
            </w:pPr>
            <w:r>
              <w:rPr>
                <w:rFonts w:ascii="宋体" w:hAnsi="宋体" w:hint="eastAsia"/>
                <w:szCs w:val="21"/>
              </w:rPr>
              <w:t>费用承担和设计成果补偿</w:t>
            </w:r>
          </w:p>
        </w:tc>
        <w:tc>
          <w:tcPr>
            <w:tcW w:w="6663" w:type="dxa"/>
            <w:vAlign w:val="center"/>
          </w:tcPr>
          <w:p w:rsidR="00DE02E0" w:rsidRDefault="007B0D82">
            <w:pPr>
              <w:spacing w:line="276" w:lineRule="auto"/>
              <w:rPr>
                <w:rFonts w:ascii="宋体" w:hAnsi="宋体"/>
                <w:szCs w:val="21"/>
              </w:rPr>
            </w:pPr>
            <w:r>
              <w:rPr>
                <w:rFonts w:ascii="宋体" w:hAnsi="宋体" w:hint="eastAsia"/>
                <w:kern w:val="0"/>
                <w:szCs w:val="21"/>
              </w:rPr>
              <w:t>■</w:t>
            </w:r>
            <w:r>
              <w:rPr>
                <w:rFonts w:ascii="宋体" w:hAnsi="宋体" w:hint="eastAsia"/>
                <w:szCs w:val="21"/>
              </w:rPr>
              <w:t>不补偿</w:t>
            </w:r>
          </w:p>
          <w:p w:rsidR="00DE02E0" w:rsidRDefault="007B0D82">
            <w:pPr>
              <w:adjustRightInd w:val="0"/>
              <w:snapToGrid w:val="0"/>
              <w:spacing w:line="276" w:lineRule="auto"/>
              <w:rPr>
                <w:rFonts w:ascii="宋体" w:hAnsi="宋体"/>
                <w:szCs w:val="21"/>
              </w:rPr>
            </w:pPr>
            <w:r>
              <w:rPr>
                <w:rFonts w:hAnsi="宋体"/>
                <w:szCs w:val="21"/>
              </w:rPr>
              <w:t>□</w:t>
            </w:r>
            <w:r>
              <w:rPr>
                <w:rFonts w:ascii="宋体" w:hAnsi="宋体" w:hint="eastAsia"/>
                <w:szCs w:val="21"/>
              </w:rPr>
              <w:t>补偿，补偿标准：</w:t>
            </w:r>
            <w:r>
              <w:rPr>
                <w:rFonts w:ascii="宋体" w:hAnsi="宋体" w:hint="eastAsia"/>
                <w:kern w:val="0"/>
                <w:szCs w:val="21"/>
                <w:u w:val="single"/>
              </w:rPr>
              <w:t>见本项目招标公告</w:t>
            </w:r>
          </w:p>
        </w:tc>
      </w:tr>
      <w:tr w:rsidR="00DE02E0">
        <w:trPr>
          <w:trHeight w:val="420"/>
          <w:jc w:val="center"/>
        </w:trPr>
        <w:tc>
          <w:tcPr>
            <w:tcW w:w="872" w:type="dxa"/>
            <w:vAlign w:val="center"/>
          </w:tcPr>
          <w:p w:rsidR="00DE02E0" w:rsidRDefault="007B0D82">
            <w:pPr>
              <w:spacing w:line="276" w:lineRule="auto"/>
              <w:jc w:val="center"/>
              <w:rPr>
                <w:rFonts w:ascii="宋体" w:hAnsi="宋体"/>
                <w:szCs w:val="21"/>
              </w:rPr>
            </w:pPr>
            <w:r>
              <w:rPr>
                <w:rFonts w:ascii="宋体" w:hAnsi="宋体"/>
                <w:szCs w:val="21"/>
              </w:rPr>
              <w:t>1.</w:t>
            </w:r>
            <w:r>
              <w:rPr>
                <w:rFonts w:ascii="宋体" w:hAnsi="宋体" w:hint="eastAsia"/>
                <w:szCs w:val="21"/>
              </w:rPr>
              <w:t>9</w:t>
            </w:r>
            <w:r>
              <w:rPr>
                <w:rFonts w:ascii="宋体" w:hAnsi="宋体"/>
                <w:szCs w:val="21"/>
              </w:rPr>
              <w:t>.1</w:t>
            </w:r>
          </w:p>
        </w:tc>
        <w:tc>
          <w:tcPr>
            <w:tcW w:w="1936" w:type="dxa"/>
            <w:vAlign w:val="center"/>
          </w:tcPr>
          <w:p w:rsidR="00DE02E0" w:rsidRDefault="007B0D82">
            <w:pPr>
              <w:spacing w:line="276" w:lineRule="auto"/>
              <w:jc w:val="center"/>
              <w:rPr>
                <w:rFonts w:ascii="宋体" w:hAnsi="宋体"/>
                <w:szCs w:val="21"/>
              </w:rPr>
            </w:pPr>
            <w:r>
              <w:rPr>
                <w:rFonts w:ascii="宋体" w:hAnsi="宋体"/>
                <w:szCs w:val="21"/>
              </w:rPr>
              <w:t>踏勘</w:t>
            </w:r>
          </w:p>
        </w:tc>
        <w:tc>
          <w:tcPr>
            <w:tcW w:w="6663" w:type="dxa"/>
            <w:vAlign w:val="center"/>
          </w:tcPr>
          <w:p w:rsidR="00DE02E0" w:rsidRDefault="007B0D82">
            <w:pPr>
              <w:adjustRightInd w:val="0"/>
              <w:snapToGrid w:val="0"/>
              <w:spacing w:line="276" w:lineRule="auto"/>
              <w:rPr>
                <w:rFonts w:ascii="宋体" w:hAnsi="宋体"/>
                <w:szCs w:val="21"/>
              </w:rPr>
            </w:pPr>
            <w:r>
              <w:rPr>
                <w:rFonts w:ascii="宋体" w:hAnsi="宋体" w:hint="eastAsia"/>
                <w:kern w:val="0"/>
                <w:szCs w:val="21"/>
              </w:rPr>
              <w:t>■</w:t>
            </w:r>
            <w:r>
              <w:rPr>
                <w:rFonts w:ascii="宋体" w:hAnsi="宋体" w:hint="eastAsia"/>
                <w:szCs w:val="21"/>
              </w:rPr>
              <w:t>不组织：</w:t>
            </w:r>
            <w:r>
              <w:rPr>
                <w:rFonts w:ascii="宋体" w:hAnsi="宋体" w:hint="eastAsia"/>
                <w:szCs w:val="21"/>
                <w:u w:val="single"/>
              </w:rPr>
              <w:t>自行踏勘，投标人不进行踏勘的，视为已熟知现场条件，自行承担相关风险</w:t>
            </w:r>
            <w:r>
              <w:rPr>
                <w:rFonts w:ascii="宋体" w:hAnsi="宋体" w:hint="eastAsia"/>
                <w:szCs w:val="21"/>
              </w:rPr>
              <w:t>。</w:t>
            </w:r>
          </w:p>
          <w:p w:rsidR="00DE02E0" w:rsidRDefault="007B0D82">
            <w:pPr>
              <w:adjustRightInd w:val="0"/>
              <w:snapToGrid w:val="0"/>
              <w:spacing w:line="276" w:lineRule="auto"/>
              <w:rPr>
                <w:rFonts w:ascii="宋体" w:hAnsi="宋体"/>
                <w:szCs w:val="21"/>
              </w:rPr>
            </w:pPr>
            <w:r>
              <w:rPr>
                <w:rFonts w:ascii="宋体" w:hAnsi="宋体" w:hint="eastAsia"/>
                <w:kern w:val="0"/>
                <w:szCs w:val="21"/>
              </w:rPr>
              <w:t>□</w:t>
            </w:r>
            <w:r>
              <w:rPr>
                <w:rFonts w:ascii="宋体" w:hAnsi="宋体" w:hint="eastAsia"/>
                <w:szCs w:val="21"/>
              </w:rPr>
              <w:t>组织，</w:t>
            </w:r>
            <w:r>
              <w:rPr>
                <w:rFonts w:ascii="宋体" w:hAnsi="宋体"/>
                <w:szCs w:val="21"/>
              </w:rPr>
              <w:t>踏勘时间</w:t>
            </w:r>
            <w:r>
              <w:rPr>
                <w:rFonts w:ascii="宋体" w:hAnsi="宋体" w:hint="eastAsia"/>
                <w:szCs w:val="21"/>
              </w:rPr>
              <w:t>：</w:t>
            </w:r>
          </w:p>
          <w:p w:rsidR="00DE02E0" w:rsidRDefault="007B0D82">
            <w:pPr>
              <w:adjustRightInd w:val="0"/>
              <w:snapToGrid w:val="0"/>
              <w:spacing w:line="276" w:lineRule="auto"/>
              <w:rPr>
                <w:rFonts w:ascii="宋体" w:hAnsi="宋体"/>
                <w:szCs w:val="21"/>
              </w:rPr>
            </w:pPr>
            <w:r>
              <w:rPr>
                <w:rFonts w:ascii="宋体" w:hAnsi="宋体" w:hint="eastAsia"/>
                <w:szCs w:val="21"/>
              </w:rPr>
              <w:t>踏勘集中地点：</w:t>
            </w:r>
          </w:p>
        </w:tc>
      </w:tr>
      <w:tr w:rsidR="00DE02E0">
        <w:trPr>
          <w:trHeight w:val="420"/>
          <w:jc w:val="center"/>
        </w:trPr>
        <w:tc>
          <w:tcPr>
            <w:tcW w:w="872" w:type="dxa"/>
            <w:vAlign w:val="center"/>
          </w:tcPr>
          <w:p w:rsidR="00DE02E0" w:rsidRDefault="007B0D82">
            <w:pPr>
              <w:spacing w:line="276" w:lineRule="auto"/>
              <w:jc w:val="center"/>
              <w:rPr>
                <w:rFonts w:ascii="宋体" w:hAnsi="宋体"/>
                <w:szCs w:val="21"/>
              </w:rPr>
            </w:pPr>
            <w:r>
              <w:rPr>
                <w:rFonts w:ascii="宋体" w:hAnsi="宋体"/>
                <w:szCs w:val="21"/>
              </w:rPr>
              <w:t>1.10</w:t>
            </w:r>
          </w:p>
        </w:tc>
        <w:tc>
          <w:tcPr>
            <w:tcW w:w="1936" w:type="dxa"/>
            <w:vAlign w:val="center"/>
          </w:tcPr>
          <w:p w:rsidR="00DE02E0" w:rsidRDefault="007B0D82">
            <w:pPr>
              <w:spacing w:line="276" w:lineRule="auto"/>
              <w:jc w:val="center"/>
              <w:rPr>
                <w:rFonts w:ascii="宋体" w:hAnsi="宋体"/>
                <w:szCs w:val="21"/>
              </w:rPr>
            </w:pPr>
            <w:r>
              <w:rPr>
                <w:rFonts w:ascii="宋体" w:hAnsi="宋体"/>
                <w:szCs w:val="21"/>
              </w:rPr>
              <w:t>投标预备会</w:t>
            </w:r>
          </w:p>
        </w:tc>
        <w:tc>
          <w:tcPr>
            <w:tcW w:w="6663" w:type="dxa"/>
            <w:vAlign w:val="center"/>
          </w:tcPr>
          <w:p w:rsidR="00DE02E0" w:rsidRDefault="007B0D82">
            <w:pPr>
              <w:adjustRightInd w:val="0"/>
              <w:snapToGrid w:val="0"/>
              <w:spacing w:line="276" w:lineRule="auto"/>
              <w:rPr>
                <w:rFonts w:ascii="宋体" w:hAnsi="宋体"/>
                <w:szCs w:val="21"/>
              </w:rPr>
            </w:pPr>
            <w:r>
              <w:rPr>
                <w:rFonts w:ascii="宋体" w:hAnsi="宋体" w:hint="eastAsia"/>
                <w:szCs w:val="21"/>
              </w:rPr>
              <w:t>■不</w:t>
            </w:r>
            <w:r>
              <w:rPr>
                <w:rFonts w:ascii="宋体" w:hAnsi="宋体"/>
                <w:szCs w:val="21"/>
              </w:rPr>
              <w:t>召开</w:t>
            </w:r>
          </w:p>
          <w:p w:rsidR="00DE02E0" w:rsidRDefault="007B0D82">
            <w:pPr>
              <w:adjustRightInd w:val="0"/>
              <w:snapToGrid w:val="0"/>
              <w:spacing w:line="276" w:lineRule="auto"/>
              <w:rPr>
                <w:rFonts w:ascii="宋体" w:hAnsi="宋体"/>
                <w:kern w:val="0"/>
                <w:szCs w:val="21"/>
              </w:rPr>
            </w:pPr>
            <w:r>
              <w:rPr>
                <w:rFonts w:ascii="宋体" w:hAnsi="宋体" w:hint="eastAsia"/>
                <w:kern w:val="0"/>
                <w:szCs w:val="21"/>
              </w:rPr>
              <w:t>□召开，召开时间：另行通知</w:t>
            </w:r>
          </w:p>
          <w:p w:rsidR="00DE02E0" w:rsidRDefault="007B0D82">
            <w:pPr>
              <w:spacing w:line="276" w:lineRule="auto"/>
              <w:rPr>
                <w:rFonts w:ascii="宋体" w:hAnsi="宋体"/>
                <w:szCs w:val="21"/>
              </w:rPr>
            </w:pPr>
            <w:r>
              <w:rPr>
                <w:rFonts w:ascii="宋体" w:hAnsi="宋体" w:hint="eastAsia"/>
                <w:kern w:val="0"/>
                <w:szCs w:val="21"/>
              </w:rPr>
              <w:t>召开地点：</w:t>
            </w:r>
          </w:p>
        </w:tc>
      </w:tr>
      <w:tr w:rsidR="00DE02E0">
        <w:trPr>
          <w:trHeight w:val="420"/>
          <w:jc w:val="center"/>
        </w:trPr>
        <w:tc>
          <w:tcPr>
            <w:tcW w:w="872" w:type="dxa"/>
            <w:vAlign w:val="center"/>
          </w:tcPr>
          <w:p w:rsidR="00DE02E0" w:rsidRDefault="007B0D82">
            <w:pPr>
              <w:spacing w:line="276" w:lineRule="auto"/>
              <w:jc w:val="center"/>
              <w:rPr>
                <w:rFonts w:ascii="宋体" w:hAnsi="宋体"/>
                <w:szCs w:val="21"/>
              </w:rPr>
            </w:pPr>
            <w:r>
              <w:rPr>
                <w:rFonts w:ascii="宋体" w:hAnsi="宋体" w:hint="eastAsia"/>
                <w:szCs w:val="21"/>
              </w:rPr>
              <w:t>1.11.1</w:t>
            </w:r>
          </w:p>
        </w:tc>
        <w:tc>
          <w:tcPr>
            <w:tcW w:w="1936" w:type="dxa"/>
            <w:vAlign w:val="center"/>
          </w:tcPr>
          <w:p w:rsidR="00DE02E0" w:rsidRDefault="007B0D82">
            <w:pPr>
              <w:spacing w:line="276" w:lineRule="auto"/>
              <w:jc w:val="center"/>
              <w:rPr>
                <w:rFonts w:ascii="宋体" w:hAnsi="宋体"/>
                <w:szCs w:val="21"/>
              </w:rPr>
            </w:pPr>
            <w:r>
              <w:rPr>
                <w:rFonts w:ascii="宋体" w:hAnsi="宋体" w:hint="eastAsia"/>
                <w:szCs w:val="21"/>
              </w:rPr>
              <w:t>招标人规定由分包人承担的工作</w:t>
            </w:r>
          </w:p>
        </w:tc>
        <w:tc>
          <w:tcPr>
            <w:tcW w:w="6663" w:type="dxa"/>
            <w:vAlign w:val="center"/>
          </w:tcPr>
          <w:p w:rsidR="00DE02E0" w:rsidRDefault="007B0D82">
            <w:pPr>
              <w:spacing w:line="276" w:lineRule="auto"/>
              <w:rPr>
                <w:rFonts w:ascii="宋体" w:hAnsi="宋体"/>
                <w:szCs w:val="21"/>
              </w:rPr>
            </w:pPr>
            <w:r>
              <w:rPr>
                <w:rFonts w:ascii="宋体" w:hAnsi="宋体" w:hint="eastAsia"/>
                <w:kern w:val="0"/>
                <w:szCs w:val="21"/>
              </w:rPr>
              <w:t>无</w:t>
            </w:r>
          </w:p>
        </w:tc>
      </w:tr>
      <w:tr w:rsidR="00DE02E0">
        <w:trPr>
          <w:trHeight w:val="420"/>
          <w:jc w:val="center"/>
        </w:trPr>
        <w:tc>
          <w:tcPr>
            <w:tcW w:w="872" w:type="dxa"/>
            <w:vAlign w:val="center"/>
          </w:tcPr>
          <w:p w:rsidR="00DE02E0" w:rsidRDefault="007B0D82">
            <w:pPr>
              <w:spacing w:line="276" w:lineRule="auto"/>
              <w:jc w:val="center"/>
              <w:rPr>
                <w:rFonts w:ascii="宋体" w:hAnsi="宋体"/>
                <w:szCs w:val="21"/>
              </w:rPr>
            </w:pPr>
            <w:r>
              <w:rPr>
                <w:rFonts w:ascii="宋体" w:hAnsi="宋体"/>
                <w:szCs w:val="21"/>
              </w:rPr>
              <w:t>1.1</w:t>
            </w:r>
            <w:r>
              <w:rPr>
                <w:rFonts w:ascii="宋体" w:hAnsi="宋体" w:hint="eastAsia"/>
                <w:szCs w:val="21"/>
              </w:rPr>
              <w:t>1.2</w:t>
            </w:r>
          </w:p>
        </w:tc>
        <w:tc>
          <w:tcPr>
            <w:tcW w:w="1936" w:type="dxa"/>
            <w:vAlign w:val="center"/>
          </w:tcPr>
          <w:p w:rsidR="00DE02E0" w:rsidRDefault="007B0D82">
            <w:pPr>
              <w:spacing w:line="276" w:lineRule="auto"/>
              <w:jc w:val="center"/>
              <w:rPr>
                <w:rFonts w:ascii="宋体" w:hAnsi="宋体"/>
                <w:szCs w:val="21"/>
              </w:rPr>
            </w:pPr>
            <w:r>
              <w:rPr>
                <w:rFonts w:ascii="宋体" w:hAnsi="宋体" w:hint="eastAsia"/>
                <w:szCs w:val="21"/>
              </w:rPr>
              <w:t>投标人拟</w:t>
            </w:r>
            <w:r>
              <w:rPr>
                <w:rFonts w:ascii="宋体" w:hAnsi="宋体"/>
                <w:szCs w:val="21"/>
              </w:rPr>
              <w:t>分包</w:t>
            </w:r>
            <w:r>
              <w:rPr>
                <w:rFonts w:ascii="宋体" w:hAnsi="宋体" w:hint="eastAsia"/>
                <w:szCs w:val="21"/>
              </w:rPr>
              <w:t>的工</w:t>
            </w:r>
            <w:r>
              <w:rPr>
                <w:rFonts w:ascii="宋体" w:hAnsi="宋体" w:hint="eastAsia"/>
                <w:szCs w:val="21"/>
              </w:rPr>
              <w:lastRenderedPageBreak/>
              <w:t>作</w:t>
            </w:r>
          </w:p>
        </w:tc>
        <w:tc>
          <w:tcPr>
            <w:tcW w:w="6663" w:type="dxa"/>
            <w:vAlign w:val="center"/>
          </w:tcPr>
          <w:p w:rsidR="00DE02E0" w:rsidRDefault="007B0D82">
            <w:pPr>
              <w:adjustRightInd w:val="0"/>
              <w:snapToGrid w:val="0"/>
              <w:spacing w:line="276" w:lineRule="auto"/>
              <w:rPr>
                <w:rFonts w:ascii="宋体" w:hAnsi="宋体"/>
                <w:szCs w:val="21"/>
              </w:rPr>
            </w:pPr>
            <w:r>
              <w:rPr>
                <w:rFonts w:ascii="宋体" w:hAnsi="宋体" w:hint="eastAsia"/>
                <w:kern w:val="0"/>
                <w:szCs w:val="21"/>
              </w:rPr>
              <w:lastRenderedPageBreak/>
              <w:t>□</w:t>
            </w:r>
            <w:r>
              <w:rPr>
                <w:rFonts w:ascii="宋体" w:hAnsi="宋体" w:hint="eastAsia"/>
                <w:szCs w:val="21"/>
              </w:rPr>
              <w:t>不允许</w:t>
            </w:r>
          </w:p>
          <w:p w:rsidR="00DE02E0" w:rsidRDefault="007B0D82">
            <w:pPr>
              <w:snapToGrid w:val="0"/>
              <w:rPr>
                <w:rFonts w:ascii="宋体" w:hAnsi="宋体" w:cs="宋体"/>
                <w:kern w:val="0"/>
                <w:szCs w:val="21"/>
                <w:u w:val="single"/>
              </w:rPr>
            </w:pPr>
            <w:r>
              <w:rPr>
                <w:rFonts w:ascii="宋体" w:hAnsi="宋体" w:hint="eastAsia"/>
                <w:szCs w:val="21"/>
              </w:rPr>
              <w:t>■</w:t>
            </w:r>
            <w:r>
              <w:rPr>
                <w:rFonts w:ascii="宋体" w:hAnsi="宋体" w:cs="宋体" w:hint="eastAsia"/>
                <w:kern w:val="0"/>
                <w:szCs w:val="21"/>
                <w:lang w:val="zh-CN"/>
              </w:rPr>
              <w:t>允许：</w:t>
            </w:r>
            <w:r>
              <w:rPr>
                <w:rFonts w:ascii="宋体" w:hAnsi="宋体" w:cs="宋体" w:hint="eastAsia"/>
                <w:kern w:val="0"/>
                <w:szCs w:val="21"/>
                <w:u w:val="single"/>
              </w:rPr>
              <w:t>分包内容要求：非主体、非关键性工程（详见勘察设计施工总</w:t>
            </w:r>
            <w:r>
              <w:rPr>
                <w:rFonts w:ascii="宋体" w:hAnsi="宋体" w:cs="宋体" w:hint="eastAsia"/>
                <w:kern w:val="0"/>
                <w:szCs w:val="21"/>
                <w:u w:val="single"/>
              </w:rPr>
              <w:lastRenderedPageBreak/>
              <w:t>承包合同第四部分施工合同，下</w:t>
            </w:r>
            <w:proofErr w:type="gramStart"/>
            <w:r>
              <w:rPr>
                <w:rFonts w:ascii="宋体" w:hAnsi="宋体" w:cs="宋体" w:hint="eastAsia"/>
                <w:kern w:val="0"/>
                <w:szCs w:val="21"/>
                <w:u w:val="single"/>
              </w:rPr>
              <w:t>称施工</w:t>
            </w:r>
            <w:proofErr w:type="gramEnd"/>
            <w:r>
              <w:rPr>
                <w:rFonts w:ascii="宋体" w:hAnsi="宋体" w:cs="宋体" w:hint="eastAsia"/>
                <w:kern w:val="0"/>
                <w:szCs w:val="21"/>
                <w:u w:val="single"/>
              </w:rPr>
              <w:t>合同）。</w:t>
            </w:r>
          </w:p>
          <w:p w:rsidR="00DE02E0" w:rsidRDefault="007B0D82">
            <w:pPr>
              <w:snapToGrid w:val="0"/>
              <w:rPr>
                <w:rFonts w:ascii="宋体" w:hAnsi="宋体" w:cs="宋体"/>
                <w:kern w:val="0"/>
                <w:szCs w:val="21"/>
                <w:u w:val="single"/>
              </w:rPr>
            </w:pPr>
            <w:r>
              <w:rPr>
                <w:rFonts w:ascii="宋体" w:hAnsi="宋体" w:cs="宋体" w:hint="eastAsia"/>
                <w:kern w:val="0"/>
                <w:szCs w:val="21"/>
                <w:u w:val="single"/>
              </w:rPr>
              <w:t>分包金额要求：详见施工合同。</w:t>
            </w:r>
          </w:p>
          <w:p w:rsidR="00DE02E0" w:rsidRDefault="007B0D82">
            <w:pPr>
              <w:snapToGrid w:val="0"/>
              <w:rPr>
                <w:rFonts w:ascii="宋体" w:hAnsi="宋体" w:cs="宋体"/>
                <w:kern w:val="0"/>
                <w:szCs w:val="21"/>
                <w:u w:val="single"/>
              </w:rPr>
            </w:pPr>
            <w:r>
              <w:rPr>
                <w:rFonts w:ascii="宋体" w:hAnsi="宋体" w:cs="宋体" w:hint="eastAsia"/>
                <w:kern w:val="0"/>
                <w:szCs w:val="21"/>
                <w:u w:val="single"/>
              </w:rPr>
              <w:t>对分包人的资质要求：对于非主体、非关键性工程，需经发包人审核批准后依法分包给具有相应资质和能力的专业单位实施（详见施工合同）。</w:t>
            </w:r>
          </w:p>
          <w:p w:rsidR="00DE02E0" w:rsidRDefault="007B0D82">
            <w:pPr>
              <w:snapToGrid w:val="0"/>
              <w:rPr>
                <w:rFonts w:ascii="宋体" w:hAnsi="宋体" w:cs="宋体"/>
                <w:szCs w:val="21"/>
                <w:u w:val="single"/>
              </w:rPr>
            </w:pPr>
            <w:r>
              <w:rPr>
                <w:rFonts w:ascii="宋体" w:hAnsi="宋体" w:cs="宋体" w:hint="eastAsia"/>
                <w:kern w:val="0"/>
                <w:szCs w:val="21"/>
                <w:u w:val="single"/>
              </w:rPr>
              <w:t>对分包人的其他要求：详见施工合同约定</w:t>
            </w:r>
            <w:r>
              <w:rPr>
                <w:rFonts w:ascii="宋体" w:hAnsi="宋体" w:cs="宋体" w:hint="eastAsia"/>
                <w:szCs w:val="21"/>
                <w:u w:val="single"/>
              </w:rPr>
              <w:t>。</w:t>
            </w:r>
          </w:p>
        </w:tc>
      </w:tr>
      <w:tr w:rsidR="00DE02E0">
        <w:trPr>
          <w:trHeight w:val="420"/>
          <w:jc w:val="center"/>
        </w:trPr>
        <w:tc>
          <w:tcPr>
            <w:tcW w:w="872" w:type="dxa"/>
            <w:vAlign w:val="center"/>
          </w:tcPr>
          <w:p w:rsidR="00DE02E0" w:rsidRDefault="007B0D82">
            <w:pPr>
              <w:spacing w:line="276" w:lineRule="auto"/>
              <w:jc w:val="center"/>
              <w:rPr>
                <w:rFonts w:ascii="宋体" w:hAnsi="宋体"/>
                <w:szCs w:val="21"/>
              </w:rPr>
            </w:pPr>
            <w:r>
              <w:rPr>
                <w:rFonts w:ascii="宋体" w:hAnsi="宋体" w:hint="eastAsia"/>
                <w:szCs w:val="21"/>
              </w:rPr>
              <w:lastRenderedPageBreak/>
              <w:t>1.12</w:t>
            </w:r>
          </w:p>
        </w:tc>
        <w:tc>
          <w:tcPr>
            <w:tcW w:w="1936" w:type="dxa"/>
            <w:vAlign w:val="center"/>
          </w:tcPr>
          <w:p w:rsidR="00DE02E0" w:rsidRDefault="007B0D82">
            <w:pPr>
              <w:spacing w:line="276" w:lineRule="auto"/>
              <w:jc w:val="center"/>
              <w:rPr>
                <w:rFonts w:ascii="宋体" w:hAnsi="宋体"/>
                <w:szCs w:val="21"/>
              </w:rPr>
            </w:pPr>
            <w:r>
              <w:rPr>
                <w:rFonts w:ascii="宋体" w:hAnsi="宋体" w:hint="eastAsia"/>
                <w:szCs w:val="21"/>
              </w:rPr>
              <w:t>偏离</w:t>
            </w:r>
          </w:p>
        </w:tc>
        <w:tc>
          <w:tcPr>
            <w:tcW w:w="6663" w:type="dxa"/>
            <w:vAlign w:val="center"/>
          </w:tcPr>
          <w:p w:rsidR="00DE02E0" w:rsidRDefault="007B0D82">
            <w:pPr>
              <w:adjustRightInd w:val="0"/>
              <w:snapToGrid w:val="0"/>
              <w:spacing w:line="276" w:lineRule="auto"/>
              <w:rPr>
                <w:rFonts w:ascii="宋体" w:hAnsi="宋体"/>
                <w:szCs w:val="21"/>
              </w:rPr>
            </w:pPr>
            <w:r>
              <w:rPr>
                <w:rFonts w:ascii="宋体" w:hAnsi="宋体" w:hint="eastAsia"/>
                <w:szCs w:val="21"/>
              </w:rPr>
              <w:t>■不允许</w:t>
            </w:r>
          </w:p>
          <w:p w:rsidR="00DE02E0" w:rsidRDefault="007B0D82">
            <w:pPr>
              <w:adjustRightInd w:val="0"/>
              <w:snapToGrid w:val="0"/>
              <w:spacing w:line="276" w:lineRule="auto"/>
              <w:rPr>
                <w:rFonts w:ascii="宋体" w:hAnsi="宋体"/>
                <w:szCs w:val="21"/>
              </w:rPr>
            </w:pPr>
            <w:r>
              <w:rPr>
                <w:rFonts w:ascii="宋体" w:hAnsi="宋体" w:hint="eastAsia"/>
                <w:kern w:val="0"/>
                <w:szCs w:val="21"/>
              </w:rPr>
              <w:t>□</w:t>
            </w:r>
            <w:r>
              <w:rPr>
                <w:rFonts w:ascii="宋体" w:hAnsi="宋体" w:hint="eastAsia"/>
                <w:szCs w:val="21"/>
              </w:rPr>
              <w:t>允许，允许偏离的内容、偏离范围和幅度</w:t>
            </w:r>
          </w:p>
        </w:tc>
      </w:tr>
      <w:tr w:rsidR="00DE02E0">
        <w:trPr>
          <w:trHeight w:val="420"/>
          <w:jc w:val="center"/>
        </w:trPr>
        <w:tc>
          <w:tcPr>
            <w:tcW w:w="872" w:type="dxa"/>
            <w:vAlign w:val="center"/>
          </w:tcPr>
          <w:p w:rsidR="00DE02E0" w:rsidRDefault="007B0D82">
            <w:pPr>
              <w:spacing w:line="276" w:lineRule="auto"/>
              <w:jc w:val="center"/>
              <w:rPr>
                <w:rFonts w:ascii="宋体" w:hAnsi="宋体"/>
                <w:szCs w:val="21"/>
              </w:rPr>
            </w:pPr>
            <w:r>
              <w:rPr>
                <w:rFonts w:ascii="宋体" w:hAnsi="宋体"/>
                <w:szCs w:val="21"/>
              </w:rPr>
              <w:t>2.1</w:t>
            </w:r>
          </w:p>
        </w:tc>
        <w:tc>
          <w:tcPr>
            <w:tcW w:w="1936" w:type="dxa"/>
            <w:vAlign w:val="center"/>
          </w:tcPr>
          <w:p w:rsidR="00DE02E0" w:rsidRDefault="007B0D82">
            <w:pPr>
              <w:spacing w:line="276" w:lineRule="auto"/>
              <w:jc w:val="center"/>
              <w:rPr>
                <w:rFonts w:ascii="宋体" w:hAnsi="宋体"/>
                <w:szCs w:val="21"/>
              </w:rPr>
            </w:pPr>
            <w:r>
              <w:rPr>
                <w:rFonts w:ascii="宋体" w:hAnsi="宋体"/>
                <w:szCs w:val="21"/>
              </w:rPr>
              <w:t>构成招标文件的其他</w:t>
            </w:r>
            <w:r>
              <w:rPr>
                <w:rFonts w:ascii="宋体" w:hAnsi="宋体" w:hint="eastAsia"/>
                <w:szCs w:val="21"/>
              </w:rPr>
              <w:t>资</w:t>
            </w:r>
            <w:r>
              <w:rPr>
                <w:rFonts w:ascii="宋体" w:hAnsi="宋体"/>
                <w:szCs w:val="21"/>
              </w:rPr>
              <w:t>料</w:t>
            </w:r>
          </w:p>
        </w:tc>
        <w:tc>
          <w:tcPr>
            <w:tcW w:w="6663" w:type="dxa"/>
            <w:vAlign w:val="center"/>
          </w:tcPr>
          <w:p w:rsidR="00DE02E0" w:rsidRDefault="007B0D82">
            <w:pPr>
              <w:spacing w:line="276" w:lineRule="auto"/>
              <w:rPr>
                <w:rFonts w:ascii="宋体" w:hAnsi="宋体"/>
                <w:szCs w:val="21"/>
              </w:rPr>
            </w:pPr>
            <w:r>
              <w:rPr>
                <w:rFonts w:ascii="宋体" w:hAnsi="宋体" w:hint="eastAsia"/>
                <w:kern w:val="0"/>
                <w:szCs w:val="21"/>
                <w:u w:val="single"/>
              </w:rPr>
              <w:t>补充公告、答疑纪要、澄清文件等（如有）</w:t>
            </w:r>
          </w:p>
        </w:tc>
      </w:tr>
      <w:tr w:rsidR="00DE02E0">
        <w:trPr>
          <w:trHeight w:val="420"/>
          <w:jc w:val="center"/>
        </w:trPr>
        <w:tc>
          <w:tcPr>
            <w:tcW w:w="872" w:type="dxa"/>
            <w:vAlign w:val="center"/>
          </w:tcPr>
          <w:p w:rsidR="00DE02E0" w:rsidRDefault="007B0D82">
            <w:pPr>
              <w:spacing w:line="276" w:lineRule="auto"/>
              <w:jc w:val="center"/>
              <w:rPr>
                <w:rFonts w:ascii="宋体" w:hAnsi="宋体"/>
                <w:szCs w:val="21"/>
              </w:rPr>
            </w:pPr>
            <w:r>
              <w:rPr>
                <w:rFonts w:ascii="宋体" w:hAnsi="宋体"/>
                <w:szCs w:val="21"/>
              </w:rPr>
              <w:t>2.2.1</w:t>
            </w:r>
          </w:p>
        </w:tc>
        <w:tc>
          <w:tcPr>
            <w:tcW w:w="1936" w:type="dxa"/>
            <w:vAlign w:val="center"/>
          </w:tcPr>
          <w:p w:rsidR="00DE02E0" w:rsidRDefault="007B0D82">
            <w:pPr>
              <w:spacing w:line="276" w:lineRule="auto"/>
              <w:jc w:val="center"/>
              <w:rPr>
                <w:rFonts w:ascii="宋体" w:hAnsi="宋体"/>
                <w:szCs w:val="21"/>
              </w:rPr>
            </w:pPr>
            <w:r>
              <w:rPr>
                <w:rFonts w:ascii="宋体" w:hAnsi="宋体"/>
                <w:szCs w:val="21"/>
              </w:rPr>
              <w:t>投标人提出问题的截止时间</w:t>
            </w:r>
          </w:p>
        </w:tc>
        <w:tc>
          <w:tcPr>
            <w:tcW w:w="6663" w:type="dxa"/>
            <w:vAlign w:val="center"/>
          </w:tcPr>
          <w:p w:rsidR="00DE02E0" w:rsidRDefault="007B0D82">
            <w:pPr>
              <w:spacing w:line="276" w:lineRule="auto"/>
              <w:rPr>
                <w:rFonts w:ascii="宋体" w:hAnsi="宋体"/>
                <w:kern w:val="0"/>
                <w:szCs w:val="21"/>
                <w:u w:val="single"/>
              </w:rPr>
            </w:pPr>
            <w:r>
              <w:rPr>
                <w:rFonts w:ascii="宋体" w:hAnsi="宋体" w:hint="eastAsia"/>
                <w:kern w:val="0"/>
                <w:szCs w:val="21"/>
                <w:u w:val="single"/>
              </w:rPr>
              <w:t>时间：详见广州公共资源交易中心。</w:t>
            </w:r>
          </w:p>
          <w:p w:rsidR="00DE02E0" w:rsidRDefault="007B0D82">
            <w:pPr>
              <w:spacing w:line="276" w:lineRule="auto"/>
              <w:rPr>
                <w:rFonts w:ascii="宋体" w:hAnsi="宋体"/>
                <w:kern w:val="0"/>
                <w:szCs w:val="21"/>
              </w:rPr>
            </w:pPr>
            <w:r>
              <w:rPr>
                <w:rFonts w:ascii="宋体" w:hAnsi="宋体" w:hint="eastAsia"/>
                <w:kern w:val="0"/>
                <w:szCs w:val="21"/>
                <w:u w:val="single"/>
              </w:rPr>
              <w:t>形式：投标人的疑问通过广州交易集团有限公司（广州公共资源交易中心）数字交易平台提交。按照广州交易集团有限公司（广州公共资源交易中心）数字交易平台关于全流程电子化项目的相关指南进行操作，详见：《房屋建筑和市政基础设施工程全流程电子化项目专章》。提问一律不得署名。</w:t>
            </w:r>
          </w:p>
        </w:tc>
      </w:tr>
      <w:tr w:rsidR="00DE02E0">
        <w:trPr>
          <w:trHeight w:val="420"/>
          <w:jc w:val="center"/>
        </w:trPr>
        <w:tc>
          <w:tcPr>
            <w:tcW w:w="872" w:type="dxa"/>
            <w:vAlign w:val="center"/>
          </w:tcPr>
          <w:p w:rsidR="00DE02E0" w:rsidRDefault="007B0D82">
            <w:pPr>
              <w:spacing w:line="276" w:lineRule="auto"/>
              <w:jc w:val="center"/>
              <w:rPr>
                <w:rFonts w:ascii="宋体" w:hAnsi="宋体"/>
                <w:szCs w:val="21"/>
              </w:rPr>
            </w:pPr>
            <w:r>
              <w:rPr>
                <w:rFonts w:ascii="宋体" w:hAnsi="宋体"/>
                <w:szCs w:val="21"/>
              </w:rPr>
              <w:t>2.2</w:t>
            </w:r>
            <w:r>
              <w:rPr>
                <w:rFonts w:ascii="宋体" w:hAnsi="宋体" w:hint="eastAsia"/>
                <w:szCs w:val="21"/>
              </w:rPr>
              <w:t>.2</w:t>
            </w:r>
          </w:p>
        </w:tc>
        <w:tc>
          <w:tcPr>
            <w:tcW w:w="1936" w:type="dxa"/>
            <w:vAlign w:val="center"/>
          </w:tcPr>
          <w:p w:rsidR="00DE02E0" w:rsidRDefault="007B0D82">
            <w:pPr>
              <w:spacing w:line="276" w:lineRule="auto"/>
              <w:jc w:val="center"/>
              <w:rPr>
                <w:rFonts w:ascii="宋体" w:hAnsi="宋体"/>
                <w:szCs w:val="21"/>
              </w:rPr>
            </w:pPr>
            <w:r>
              <w:rPr>
                <w:rFonts w:ascii="宋体" w:hAnsi="宋体"/>
                <w:szCs w:val="21"/>
              </w:rPr>
              <w:t>投标人要求澄清招标文件的截止时间</w:t>
            </w:r>
          </w:p>
        </w:tc>
        <w:tc>
          <w:tcPr>
            <w:tcW w:w="6663" w:type="dxa"/>
            <w:vAlign w:val="center"/>
          </w:tcPr>
          <w:p w:rsidR="00DE02E0" w:rsidRDefault="007B0D82">
            <w:pPr>
              <w:spacing w:line="276" w:lineRule="auto"/>
              <w:rPr>
                <w:rFonts w:ascii="宋体" w:hAnsi="宋体"/>
                <w:szCs w:val="21"/>
              </w:rPr>
            </w:pPr>
            <w:r>
              <w:rPr>
                <w:rFonts w:ascii="宋体" w:hAnsi="宋体" w:hint="eastAsia"/>
                <w:kern w:val="0"/>
                <w:szCs w:val="21"/>
              </w:rPr>
              <w:t>同投标人提出问题的截止时间</w:t>
            </w:r>
          </w:p>
        </w:tc>
      </w:tr>
      <w:tr w:rsidR="00DE02E0">
        <w:trPr>
          <w:trHeight w:val="420"/>
          <w:jc w:val="center"/>
        </w:trPr>
        <w:tc>
          <w:tcPr>
            <w:tcW w:w="872" w:type="dxa"/>
            <w:vAlign w:val="center"/>
          </w:tcPr>
          <w:p w:rsidR="00DE02E0" w:rsidRDefault="007B0D82">
            <w:pPr>
              <w:spacing w:line="276" w:lineRule="auto"/>
              <w:jc w:val="center"/>
              <w:rPr>
                <w:rFonts w:ascii="宋体" w:hAnsi="宋体"/>
                <w:szCs w:val="21"/>
              </w:rPr>
            </w:pPr>
            <w:r>
              <w:rPr>
                <w:rFonts w:ascii="宋体" w:hAnsi="宋体"/>
                <w:szCs w:val="21"/>
              </w:rPr>
              <w:t>2.2.3</w:t>
            </w:r>
          </w:p>
        </w:tc>
        <w:tc>
          <w:tcPr>
            <w:tcW w:w="1936" w:type="dxa"/>
            <w:vAlign w:val="center"/>
          </w:tcPr>
          <w:p w:rsidR="00DE02E0" w:rsidRDefault="007B0D82">
            <w:pPr>
              <w:spacing w:line="276" w:lineRule="auto"/>
              <w:jc w:val="center"/>
              <w:rPr>
                <w:rFonts w:ascii="宋体" w:hAnsi="宋体"/>
                <w:szCs w:val="21"/>
              </w:rPr>
            </w:pPr>
            <w:r>
              <w:rPr>
                <w:rFonts w:ascii="宋体" w:hAnsi="宋体"/>
                <w:szCs w:val="21"/>
              </w:rPr>
              <w:t>投标人确认收到</w:t>
            </w:r>
            <w:r>
              <w:rPr>
                <w:rFonts w:ascii="宋体" w:hAnsi="宋体" w:hint="eastAsia"/>
                <w:szCs w:val="21"/>
              </w:rPr>
              <w:t>答疑纪要或</w:t>
            </w:r>
            <w:r>
              <w:rPr>
                <w:rFonts w:ascii="宋体" w:hAnsi="宋体"/>
                <w:szCs w:val="21"/>
              </w:rPr>
              <w:t>澄清的时间</w:t>
            </w:r>
          </w:p>
        </w:tc>
        <w:tc>
          <w:tcPr>
            <w:tcW w:w="6663" w:type="dxa"/>
            <w:vAlign w:val="center"/>
          </w:tcPr>
          <w:p w:rsidR="00DE02E0" w:rsidRDefault="007B0D82">
            <w:pPr>
              <w:widowControl/>
              <w:spacing w:line="276" w:lineRule="auto"/>
              <w:rPr>
                <w:rFonts w:ascii="宋体" w:hAnsi="宋体" w:cs="宋体"/>
                <w:szCs w:val="21"/>
              </w:rPr>
            </w:pPr>
            <w:r>
              <w:rPr>
                <w:rFonts w:ascii="宋体" w:hAnsi="宋体" w:hint="eastAsia"/>
                <w:szCs w:val="21"/>
                <w:u w:val="single"/>
              </w:rPr>
              <w:t>答疑纪要或澄清在广州交易集团有限公司（广州公共资源交易中心）网站答疑专区网上公开发布，发出即视作收到，以广州交易集团有限公司（广州公共资源交易中心）网站发布时间作为送达时间，无需投标人确认。投标人应自行关注，招标人不再一一通知。招标文件的修改内容作为招标文件的组成部分，具有约束作用。</w:t>
            </w:r>
          </w:p>
        </w:tc>
      </w:tr>
      <w:tr w:rsidR="00DE02E0">
        <w:trPr>
          <w:trHeight w:val="420"/>
          <w:jc w:val="center"/>
        </w:trPr>
        <w:tc>
          <w:tcPr>
            <w:tcW w:w="872" w:type="dxa"/>
            <w:vAlign w:val="center"/>
          </w:tcPr>
          <w:p w:rsidR="00DE02E0" w:rsidRDefault="007B0D82">
            <w:pPr>
              <w:spacing w:line="276" w:lineRule="auto"/>
              <w:jc w:val="center"/>
              <w:rPr>
                <w:rFonts w:ascii="宋体" w:hAnsi="宋体"/>
                <w:szCs w:val="21"/>
              </w:rPr>
            </w:pPr>
            <w:r>
              <w:rPr>
                <w:rFonts w:ascii="宋体" w:hAnsi="宋体"/>
                <w:szCs w:val="21"/>
              </w:rPr>
              <w:t>2.3.1</w:t>
            </w:r>
          </w:p>
        </w:tc>
        <w:tc>
          <w:tcPr>
            <w:tcW w:w="1936" w:type="dxa"/>
            <w:vAlign w:val="center"/>
          </w:tcPr>
          <w:p w:rsidR="00DE02E0" w:rsidRDefault="007B0D82">
            <w:pPr>
              <w:spacing w:line="276" w:lineRule="auto"/>
              <w:jc w:val="center"/>
              <w:rPr>
                <w:rFonts w:ascii="宋体" w:hAnsi="宋体"/>
                <w:szCs w:val="21"/>
              </w:rPr>
            </w:pPr>
            <w:r>
              <w:rPr>
                <w:rFonts w:ascii="宋体" w:hAnsi="宋体"/>
                <w:szCs w:val="21"/>
              </w:rPr>
              <w:t>招标人书面澄清的时间</w:t>
            </w:r>
          </w:p>
        </w:tc>
        <w:tc>
          <w:tcPr>
            <w:tcW w:w="6663" w:type="dxa"/>
            <w:vAlign w:val="center"/>
          </w:tcPr>
          <w:p w:rsidR="00DE02E0" w:rsidRDefault="007B0D82">
            <w:pPr>
              <w:widowControl/>
              <w:spacing w:line="276" w:lineRule="auto"/>
              <w:rPr>
                <w:rFonts w:ascii="宋体" w:hAnsi="宋体"/>
                <w:kern w:val="0"/>
                <w:szCs w:val="21"/>
              </w:rPr>
            </w:pPr>
            <w:r>
              <w:rPr>
                <w:rFonts w:ascii="宋体" w:hAnsi="宋体" w:hint="eastAsia"/>
                <w:kern w:val="0"/>
                <w:szCs w:val="21"/>
              </w:rPr>
              <w:t>招标人澄清、修补或答疑期限：在递交投标文件截止日期前15 日</w:t>
            </w:r>
          </w:p>
        </w:tc>
      </w:tr>
      <w:tr w:rsidR="00DE02E0">
        <w:trPr>
          <w:trHeight w:val="420"/>
          <w:jc w:val="center"/>
        </w:trPr>
        <w:tc>
          <w:tcPr>
            <w:tcW w:w="872" w:type="dxa"/>
            <w:vAlign w:val="center"/>
          </w:tcPr>
          <w:p w:rsidR="00DE02E0" w:rsidRDefault="007B0D82">
            <w:pPr>
              <w:spacing w:line="276" w:lineRule="auto"/>
              <w:jc w:val="center"/>
              <w:rPr>
                <w:rFonts w:ascii="宋体" w:hAnsi="宋体"/>
                <w:szCs w:val="21"/>
              </w:rPr>
            </w:pPr>
            <w:r>
              <w:rPr>
                <w:rFonts w:ascii="宋体" w:hAnsi="宋体"/>
                <w:szCs w:val="21"/>
              </w:rPr>
              <w:t>2.3.2</w:t>
            </w:r>
          </w:p>
        </w:tc>
        <w:tc>
          <w:tcPr>
            <w:tcW w:w="1936" w:type="dxa"/>
            <w:vAlign w:val="center"/>
          </w:tcPr>
          <w:p w:rsidR="00DE02E0" w:rsidRDefault="007B0D82">
            <w:pPr>
              <w:spacing w:line="276" w:lineRule="auto"/>
              <w:jc w:val="center"/>
              <w:rPr>
                <w:rFonts w:ascii="宋体" w:hAnsi="宋体"/>
                <w:szCs w:val="21"/>
              </w:rPr>
            </w:pPr>
            <w:r>
              <w:rPr>
                <w:rFonts w:ascii="宋体" w:hAnsi="宋体"/>
                <w:szCs w:val="21"/>
              </w:rPr>
              <w:t>投标人确认收到招标文件修改的时间</w:t>
            </w:r>
          </w:p>
        </w:tc>
        <w:tc>
          <w:tcPr>
            <w:tcW w:w="6663" w:type="dxa"/>
            <w:vAlign w:val="center"/>
          </w:tcPr>
          <w:p w:rsidR="00DE02E0" w:rsidRDefault="007B0D82">
            <w:pPr>
              <w:widowControl/>
              <w:spacing w:line="276" w:lineRule="auto"/>
              <w:rPr>
                <w:rFonts w:ascii="宋体" w:hAnsi="宋体" w:cs="宋体"/>
                <w:kern w:val="0"/>
                <w:szCs w:val="21"/>
              </w:rPr>
            </w:pPr>
            <w:r>
              <w:rPr>
                <w:rFonts w:ascii="宋体" w:hAnsi="宋体" w:hint="eastAsia"/>
                <w:szCs w:val="21"/>
                <w:u w:val="single"/>
              </w:rPr>
              <w:t>招标文件的澄清或修改在广州交易集团有限公司（广州公共资源交易中心）网站答疑专区网上公开发布，发出即视作收到，以广州交易集团有限公司（广州公共资源交易中心）网站发布时间作为送达时间，无需投标人确认。投标人应自行关注，招标人不再一一通知。招标文件的修改内容作为招标文件的组成部分，具有约束作用。</w:t>
            </w:r>
          </w:p>
        </w:tc>
      </w:tr>
      <w:tr w:rsidR="00DE02E0">
        <w:trPr>
          <w:trHeight w:val="90"/>
          <w:jc w:val="center"/>
        </w:trPr>
        <w:tc>
          <w:tcPr>
            <w:tcW w:w="872" w:type="dxa"/>
            <w:vAlign w:val="center"/>
          </w:tcPr>
          <w:p w:rsidR="00DE02E0" w:rsidRDefault="007B0D82">
            <w:pPr>
              <w:spacing w:line="276" w:lineRule="auto"/>
              <w:jc w:val="center"/>
              <w:rPr>
                <w:rFonts w:ascii="宋体" w:hAnsi="宋体"/>
                <w:szCs w:val="21"/>
              </w:rPr>
            </w:pPr>
            <w:r>
              <w:rPr>
                <w:rFonts w:ascii="宋体" w:hAnsi="宋体"/>
                <w:szCs w:val="21"/>
              </w:rPr>
              <w:t>3.1</w:t>
            </w:r>
            <w:r>
              <w:rPr>
                <w:rFonts w:ascii="宋体" w:hAnsi="宋体" w:hint="eastAsia"/>
                <w:szCs w:val="21"/>
              </w:rPr>
              <w:t>.1</w:t>
            </w:r>
          </w:p>
        </w:tc>
        <w:tc>
          <w:tcPr>
            <w:tcW w:w="1936" w:type="dxa"/>
            <w:vAlign w:val="center"/>
          </w:tcPr>
          <w:p w:rsidR="00DE02E0" w:rsidRDefault="007B0D82">
            <w:pPr>
              <w:spacing w:line="276" w:lineRule="auto"/>
              <w:jc w:val="center"/>
              <w:rPr>
                <w:rFonts w:ascii="宋体" w:hAnsi="宋体"/>
                <w:szCs w:val="21"/>
              </w:rPr>
            </w:pPr>
            <w:r>
              <w:rPr>
                <w:rFonts w:ascii="宋体" w:hAnsi="宋体"/>
                <w:szCs w:val="21"/>
              </w:rPr>
              <w:t>构成投标文件的其他</w:t>
            </w:r>
            <w:r>
              <w:rPr>
                <w:rFonts w:ascii="宋体" w:hAnsi="宋体" w:hint="eastAsia"/>
                <w:szCs w:val="21"/>
              </w:rPr>
              <w:t>资</w:t>
            </w:r>
            <w:r>
              <w:rPr>
                <w:rFonts w:ascii="宋体" w:hAnsi="宋体"/>
                <w:szCs w:val="21"/>
              </w:rPr>
              <w:t>料</w:t>
            </w:r>
          </w:p>
        </w:tc>
        <w:tc>
          <w:tcPr>
            <w:tcW w:w="6663" w:type="dxa"/>
            <w:vAlign w:val="center"/>
          </w:tcPr>
          <w:p w:rsidR="00DE02E0" w:rsidRDefault="007B0D82">
            <w:pPr>
              <w:widowControl/>
              <w:spacing w:line="276" w:lineRule="auto"/>
              <w:rPr>
                <w:rFonts w:ascii="宋体" w:hAnsi="宋体"/>
                <w:kern w:val="0"/>
                <w:szCs w:val="21"/>
              </w:rPr>
            </w:pPr>
            <w:r>
              <w:rPr>
                <w:rFonts w:ascii="宋体" w:hAnsi="宋体" w:hint="eastAsia"/>
                <w:kern w:val="0"/>
                <w:szCs w:val="21"/>
              </w:rPr>
              <w:t>投标文件的组成详见“3.1投标文件的组成”</w:t>
            </w:r>
          </w:p>
        </w:tc>
      </w:tr>
      <w:tr w:rsidR="00DE02E0">
        <w:trPr>
          <w:trHeight w:val="420"/>
          <w:jc w:val="center"/>
        </w:trPr>
        <w:tc>
          <w:tcPr>
            <w:tcW w:w="872" w:type="dxa"/>
            <w:vAlign w:val="center"/>
          </w:tcPr>
          <w:p w:rsidR="00DE02E0" w:rsidRDefault="007B0D82">
            <w:pPr>
              <w:spacing w:line="276" w:lineRule="auto"/>
              <w:jc w:val="center"/>
              <w:rPr>
                <w:rFonts w:ascii="宋体" w:hAnsi="宋体"/>
                <w:szCs w:val="21"/>
              </w:rPr>
            </w:pPr>
            <w:r>
              <w:rPr>
                <w:rFonts w:ascii="宋体" w:hAnsi="宋体" w:hint="eastAsia"/>
                <w:szCs w:val="21"/>
              </w:rPr>
              <w:t>3.2.</w:t>
            </w:r>
            <w:r>
              <w:rPr>
                <w:rFonts w:ascii="宋体" w:hAnsi="宋体"/>
                <w:szCs w:val="21"/>
              </w:rPr>
              <w:t>2</w:t>
            </w:r>
          </w:p>
        </w:tc>
        <w:tc>
          <w:tcPr>
            <w:tcW w:w="1936" w:type="dxa"/>
            <w:vAlign w:val="center"/>
          </w:tcPr>
          <w:p w:rsidR="00DE02E0" w:rsidRDefault="007B0D82">
            <w:pPr>
              <w:spacing w:line="276" w:lineRule="auto"/>
              <w:jc w:val="center"/>
              <w:rPr>
                <w:rFonts w:ascii="宋体" w:hAnsi="宋体"/>
                <w:szCs w:val="21"/>
              </w:rPr>
            </w:pPr>
            <w:r>
              <w:rPr>
                <w:rFonts w:ascii="宋体" w:hAnsi="宋体" w:hint="eastAsia"/>
                <w:szCs w:val="21"/>
              </w:rPr>
              <w:t>最高投标限价</w:t>
            </w:r>
          </w:p>
        </w:tc>
        <w:tc>
          <w:tcPr>
            <w:tcW w:w="6663" w:type="dxa"/>
            <w:vAlign w:val="center"/>
          </w:tcPr>
          <w:p w:rsidR="00DE02E0" w:rsidRDefault="007B0D82">
            <w:pPr>
              <w:widowControl/>
              <w:spacing w:line="276" w:lineRule="auto"/>
              <w:rPr>
                <w:rFonts w:ascii="宋体" w:hAnsi="宋体" w:cs="宋体"/>
                <w:bCs/>
                <w:szCs w:val="21"/>
                <w:u w:val="single"/>
              </w:rPr>
            </w:pPr>
            <w:r>
              <w:rPr>
                <w:rFonts w:ascii="宋体" w:hAnsi="宋体" w:cs="宋体" w:hint="eastAsia"/>
                <w:bCs/>
                <w:szCs w:val="21"/>
                <w:u w:val="single"/>
              </w:rPr>
              <w:t>本项目最高投标限价总价为人民币 54704765.82 元，其中：</w:t>
            </w:r>
          </w:p>
          <w:p w:rsidR="00DE02E0" w:rsidRDefault="007B0D82">
            <w:pPr>
              <w:widowControl/>
              <w:spacing w:line="276" w:lineRule="auto"/>
              <w:rPr>
                <w:rFonts w:ascii="宋体" w:hAnsi="宋体" w:cs="宋体"/>
                <w:bCs/>
                <w:szCs w:val="21"/>
                <w:u w:val="single"/>
              </w:rPr>
            </w:pPr>
            <w:r>
              <w:rPr>
                <w:rFonts w:ascii="宋体" w:hAnsi="宋体" w:cs="宋体" w:hint="eastAsia"/>
                <w:bCs/>
                <w:szCs w:val="21"/>
                <w:u w:val="single"/>
              </w:rPr>
              <w:t>（1）工程勘察费最高投标限价为304455.82元（其中：①岩土工程勘察费投标限价为28050元；②地下管线探测投标限价为88518.15元；③工程测量投标限价为17587.67元；④道路放线及验收测量投标限价为170300元）；</w:t>
            </w:r>
          </w:p>
          <w:p w:rsidR="00DE02E0" w:rsidRDefault="007B0D82">
            <w:pPr>
              <w:widowControl/>
              <w:spacing w:line="276" w:lineRule="auto"/>
              <w:rPr>
                <w:rFonts w:ascii="宋体" w:hAnsi="宋体" w:cs="宋体"/>
                <w:bCs/>
                <w:szCs w:val="21"/>
                <w:u w:val="single"/>
              </w:rPr>
            </w:pPr>
            <w:r>
              <w:rPr>
                <w:rFonts w:ascii="宋体" w:hAnsi="宋体" w:cs="宋体" w:hint="eastAsia"/>
                <w:bCs/>
                <w:szCs w:val="21"/>
                <w:u w:val="single"/>
              </w:rPr>
              <w:t>（2）设计费最高投标限价为1501700元；</w:t>
            </w:r>
          </w:p>
          <w:p w:rsidR="00DE02E0" w:rsidRDefault="007B0D82">
            <w:pPr>
              <w:widowControl/>
              <w:spacing w:line="276" w:lineRule="auto"/>
              <w:rPr>
                <w:rFonts w:ascii="宋体" w:hAnsi="宋体" w:cs="宋体"/>
                <w:bCs/>
                <w:szCs w:val="21"/>
                <w:u w:val="single"/>
              </w:rPr>
            </w:pPr>
            <w:r>
              <w:rPr>
                <w:rFonts w:ascii="宋体" w:hAnsi="宋体" w:cs="宋体" w:hint="eastAsia"/>
                <w:bCs/>
                <w:szCs w:val="21"/>
                <w:u w:val="single"/>
              </w:rPr>
              <w:t>（3）建安工程费最高投标限价为 29890610 元；</w:t>
            </w:r>
          </w:p>
          <w:p w:rsidR="00DE02E0" w:rsidRDefault="007B0D82">
            <w:pPr>
              <w:widowControl/>
              <w:spacing w:line="276" w:lineRule="auto"/>
              <w:rPr>
                <w:rFonts w:ascii="宋体" w:hAnsi="宋体" w:cs="宋体"/>
                <w:bCs/>
                <w:szCs w:val="21"/>
                <w:u w:val="single"/>
              </w:rPr>
            </w:pPr>
            <w:r>
              <w:rPr>
                <w:rFonts w:ascii="宋体" w:hAnsi="宋体" w:cs="宋体" w:hint="eastAsia"/>
                <w:bCs/>
                <w:szCs w:val="21"/>
                <w:u w:val="single"/>
              </w:rPr>
              <w:t>（4）管线迁改费最高投标限价为23008000元。</w:t>
            </w:r>
          </w:p>
          <w:p w:rsidR="00DE02E0" w:rsidRDefault="007B0D82">
            <w:pPr>
              <w:widowControl/>
              <w:spacing w:line="276" w:lineRule="auto"/>
              <w:rPr>
                <w:rFonts w:ascii="宋体" w:hAnsi="宋体"/>
                <w:kern w:val="0"/>
                <w:szCs w:val="21"/>
              </w:rPr>
            </w:pPr>
            <w:r>
              <w:rPr>
                <w:rFonts w:ascii="宋体" w:hAnsi="宋体" w:cs="宋体" w:hint="eastAsia"/>
                <w:b/>
                <w:bCs/>
                <w:szCs w:val="21"/>
                <w:u w:val="single"/>
              </w:rPr>
              <w:lastRenderedPageBreak/>
              <w:t>投标人的投标总报价及各分项报价均不超过招标人公布的最高投标限价总价或分项最高投标限价。投标总报价超过最高投标限价总价或分项报价超过相应分项最高投标限价的投标文件将作无效标处理。</w:t>
            </w:r>
          </w:p>
        </w:tc>
      </w:tr>
      <w:tr w:rsidR="00DE02E0">
        <w:trPr>
          <w:trHeight w:val="420"/>
          <w:jc w:val="center"/>
        </w:trPr>
        <w:tc>
          <w:tcPr>
            <w:tcW w:w="872" w:type="dxa"/>
            <w:vAlign w:val="center"/>
          </w:tcPr>
          <w:p w:rsidR="00DE02E0" w:rsidRDefault="007B0D82">
            <w:pPr>
              <w:spacing w:line="276" w:lineRule="auto"/>
              <w:jc w:val="center"/>
              <w:rPr>
                <w:rFonts w:ascii="宋体" w:hAnsi="宋体"/>
                <w:szCs w:val="21"/>
              </w:rPr>
            </w:pPr>
            <w:r>
              <w:rPr>
                <w:rFonts w:ascii="宋体" w:hAnsi="宋体" w:hint="eastAsia"/>
                <w:szCs w:val="21"/>
              </w:rPr>
              <w:lastRenderedPageBreak/>
              <w:t>3.2.</w:t>
            </w:r>
            <w:r>
              <w:rPr>
                <w:rFonts w:ascii="宋体" w:hAnsi="宋体"/>
                <w:szCs w:val="21"/>
              </w:rPr>
              <w:t>3</w:t>
            </w:r>
          </w:p>
        </w:tc>
        <w:tc>
          <w:tcPr>
            <w:tcW w:w="1936" w:type="dxa"/>
            <w:vAlign w:val="center"/>
          </w:tcPr>
          <w:p w:rsidR="00DE02E0" w:rsidRDefault="007B0D82">
            <w:pPr>
              <w:spacing w:line="276" w:lineRule="auto"/>
              <w:jc w:val="center"/>
              <w:rPr>
                <w:rFonts w:ascii="宋体" w:hAnsi="宋体"/>
                <w:szCs w:val="21"/>
              </w:rPr>
            </w:pPr>
            <w:r>
              <w:rPr>
                <w:rFonts w:ascii="宋体" w:hAnsi="宋体" w:hint="eastAsia"/>
                <w:szCs w:val="21"/>
              </w:rPr>
              <w:t>投标报价的其他要求</w:t>
            </w:r>
          </w:p>
        </w:tc>
        <w:tc>
          <w:tcPr>
            <w:tcW w:w="6663" w:type="dxa"/>
            <w:vAlign w:val="center"/>
          </w:tcPr>
          <w:p w:rsidR="00DE02E0" w:rsidRDefault="007B0D82">
            <w:pPr>
              <w:widowControl/>
              <w:spacing w:line="276" w:lineRule="auto"/>
              <w:rPr>
                <w:rFonts w:ascii="宋体" w:hAnsi="宋体" w:cs="宋体"/>
                <w:kern w:val="0"/>
                <w:szCs w:val="21"/>
              </w:rPr>
            </w:pPr>
            <w:r>
              <w:rPr>
                <w:rFonts w:ascii="宋体" w:hAnsi="宋体" w:cs="宋体" w:hint="eastAsia"/>
                <w:kern w:val="0"/>
                <w:szCs w:val="21"/>
              </w:rPr>
              <w:t>投标总报价由工程勘察费、设计费、建安工程费与管线迁改费组成，不得高于最高投标限价总价。</w:t>
            </w:r>
          </w:p>
          <w:p w:rsidR="00DE02E0" w:rsidRDefault="007B0D82">
            <w:pPr>
              <w:spacing w:line="276" w:lineRule="auto"/>
              <w:rPr>
                <w:rFonts w:ascii="宋体" w:hAnsi="宋体" w:cs="宋体"/>
                <w:szCs w:val="21"/>
                <w:u w:val="single"/>
              </w:rPr>
            </w:pPr>
            <w:r>
              <w:rPr>
                <w:rFonts w:ascii="宋体" w:hAnsi="宋体" w:cs="宋体"/>
                <w:szCs w:val="21"/>
              </w:rPr>
              <w:t>1</w:t>
            </w:r>
            <w:r>
              <w:rPr>
                <w:rFonts w:ascii="宋体" w:hAnsi="宋体" w:cs="宋体" w:hint="eastAsia"/>
                <w:szCs w:val="21"/>
              </w:rPr>
              <w:t>.工程勘察费投标报价要求：</w:t>
            </w:r>
            <w:r>
              <w:rPr>
                <w:rFonts w:ascii="宋体" w:hAnsi="宋体" w:cs="宋体" w:hint="eastAsia"/>
                <w:szCs w:val="21"/>
                <w:u w:val="single"/>
              </w:rPr>
              <w:t>由投标人根据招标文件要求以及企业自身情况填报。工程勘察费报价不得高于工程</w:t>
            </w:r>
            <w:r>
              <w:rPr>
                <w:rFonts w:ascii="宋体" w:hAnsi="宋体" w:cs="宋体" w:hint="eastAsia"/>
                <w:bCs/>
                <w:szCs w:val="21"/>
                <w:u w:val="single"/>
              </w:rPr>
              <w:t>勘察费最高投标限价</w:t>
            </w:r>
            <w:r>
              <w:rPr>
                <w:rFonts w:ascii="宋体" w:hAnsi="宋体" w:cs="宋体" w:hint="eastAsia"/>
                <w:szCs w:val="21"/>
                <w:u w:val="single"/>
              </w:rPr>
              <w:t>，</w:t>
            </w:r>
            <w:proofErr w:type="gramStart"/>
            <w:r>
              <w:rPr>
                <w:rFonts w:ascii="宋体" w:hAnsi="宋体" w:cs="宋体" w:hint="eastAsia"/>
                <w:szCs w:val="21"/>
                <w:u w:val="single"/>
              </w:rPr>
              <w:t>结算按</w:t>
            </w:r>
            <w:proofErr w:type="gramEnd"/>
            <w:r>
              <w:rPr>
                <w:rFonts w:ascii="宋体" w:hAnsi="宋体" w:cs="宋体" w:hint="eastAsia"/>
                <w:szCs w:val="21"/>
                <w:u w:val="single"/>
              </w:rPr>
              <w:t>合同相应条款执行。</w:t>
            </w:r>
          </w:p>
          <w:p w:rsidR="00DE02E0" w:rsidRDefault="007B0D82">
            <w:pPr>
              <w:spacing w:line="276" w:lineRule="auto"/>
              <w:rPr>
                <w:rFonts w:ascii="宋体" w:hAnsi="宋体" w:cs="宋体"/>
                <w:szCs w:val="21"/>
                <w:u w:val="single"/>
              </w:rPr>
            </w:pPr>
            <w:r>
              <w:rPr>
                <w:rFonts w:ascii="宋体" w:hAnsi="宋体" w:cs="宋体" w:hint="eastAsia"/>
                <w:szCs w:val="21"/>
              </w:rPr>
              <w:t>2.设计费投标报价要求：</w:t>
            </w:r>
            <w:r>
              <w:rPr>
                <w:rFonts w:ascii="宋体" w:hAnsi="宋体" w:cs="宋体" w:hint="eastAsia"/>
                <w:szCs w:val="21"/>
                <w:u w:val="single"/>
              </w:rPr>
              <w:t>由投标人根据招标文件要求以及企业自身情况填报。设计费报价不得高于</w:t>
            </w:r>
            <w:r>
              <w:rPr>
                <w:rFonts w:ascii="宋体" w:hAnsi="宋体" w:cs="宋体" w:hint="eastAsia"/>
                <w:bCs/>
                <w:szCs w:val="21"/>
                <w:u w:val="single"/>
              </w:rPr>
              <w:t>设计费最高投标限价</w:t>
            </w:r>
            <w:r>
              <w:rPr>
                <w:rFonts w:ascii="宋体" w:hAnsi="宋体" w:cs="宋体" w:hint="eastAsia"/>
                <w:szCs w:val="21"/>
                <w:u w:val="single"/>
              </w:rPr>
              <w:t>，</w:t>
            </w:r>
            <w:proofErr w:type="gramStart"/>
            <w:r>
              <w:rPr>
                <w:rFonts w:ascii="宋体" w:hAnsi="宋体" w:cs="宋体" w:hint="eastAsia"/>
                <w:szCs w:val="21"/>
                <w:u w:val="single"/>
              </w:rPr>
              <w:t>结算按</w:t>
            </w:r>
            <w:proofErr w:type="gramEnd"/>
            <w:r>
              <w:rPr>
                <w:rFonts w:ascii="宋体" w:hAnsi="宋体" w:cs="宋体" w:hint="eastAsia"/>
                <w:szCs w:val="21"/>
                <w:u w:val="single"/>
              </w:rPr>
              <w:t>合同相应条款执行。</w:t>
            </w:r>
          </w:p>
          <w:p w:rsidR="00DE02E0" w:rsidRDefault="007B0D82">
            <w:pPr>
              <w:snapToGrid w:val="0"/>
              <w:spacing w:line="276" w:lineRule="auto"/>
              <w:ind w:rightChars="-28" w:right="-59"/>
              <w:rPr>
                <w:rFonts w:ascii="宋体" w:hAnsi="宋体" w:cs="宋体"/>
                <w:szCs w:val="21"/>
                <w:u w:val="single"/>
              </w:rPr>
            </w:pPr>
            <w:r>
              <w:rPr>
                <w:rFonts w:ascii="宋体" w:hAnsi="宋体" w:cs="宋体" w:hint="eastAsia"/>
                <w:szCs w:val="21"/>
              </w:rPr>
              <w:t>3.建安工程费投标报价要求：</w:t>
            </w:r>
            <w:r>
              <w:rPr>
                <w:rFonts w:ascii="宋体" w:hAnsi="宋体" w:cs="宋体" w:hint="eastAsia"/>
                <w:szCs w:val="21"/>
                <w:u w:val="single"/>
              </w:rPr>
              <w:t>由投标人根据招标文件要求以及企业自身情况填报。建安工程费投标报价不得高于</w:t>
            </w:r>
            <w:r>
              <w:rPr>
                <w:rFonts w:ascii="宋体" w:hAnsi="宋体" w:cs="宋体" w:hint="eastAsia"/>
                <w:bCs/>
                <w:szCs w:val="21"/>
                <w:u w:val="single"/>
              </w:rPr>
              <w:t>建安工程费最高投标限价</w:t>
            </w:r>
            <w:r>
              <w:rPr>
                <w:rFonts w:ascii="宋体" w:hAnsi="宋体" w:cs="宋体" w:hint="eastAsia"/>
                <w:szCs w:val="21"/>
                <w:u w:val="single"/>
              </w:rPr>
              <w:t>，</w:t>
            </w:r>
            <w:proofErr w:type="gramStart"/>
            <w:r>
              <w:rPr>
                <w:rFonts w:ascii="宋体" w:hAnsi="宋体" w:cs="宋体" w:hint="eastAsia"/>
                <w:szCs w:val="21"/>
                <w:u w:val="single"/>
              </w:rPr>
              <w:t>结算按</w:t>
            </w:r>
            <w:proofErr w:type="gramEnd"/>
            <w:r>
              <w:rPr>
                <w:rFonts w:ascii="宋体" w:hAnsi="宋体" w:cs="宋体" w:hint="eastAsia"/>
                <w:szCs w:val="21"/>
                <w:u w:val="single"/>
              </w:rPr>
              <w:t>合同相应条款执行。</w:t>
            </w:r>
          </w:p>
          <w:p w:rsidR="00DE02E0" w:rsidRDefault="007B0D82">
            <w:pPr>
              <w:pStyle w:val="2"/>
              <w:ind w:left="0"/>
            </w:pPr>
            <w:r>
              <w:rPr>
                <w:rFonts w:ascii="宋体" w:hAnsi="宋体" w:cs="宋体" w:hint="eastAsia"/>
                <w:szCs w:val="21"/>
              </w:rPr>
              <w:t>4.管线迁改费投标报价要求：</w:t>
            </w:r>
            <w:r>
              <w:rPr>
                <w:rFonts w:ascii="宋体" w:hAnsi="宋体" w:cs="宋体" w:hint="eastAsia"/>
                <w:szCs w:val="21"/>
                <w:u w:val="single"/>
              </w:rPr>
              <w:t>由投标人根据招标文件要求以及企业自身情况填报。管线迁改投标报价不得高于管线迁改</w:t>
            </w:r>
            <w:r>
              <w:rPr>
                <w:rFonts w:ascii="宋体" w:hAnsi="宋体" w:cs="宋体" w:hint="eastAsia"/>
                <w:bCs/>
                <w:szCs w:val="21"/>
                <w:u w:val="single"/>
              </w:rPr>
              <w:t>费最高投标限价</w:t>
            </w:r>
            <w:r>
              <w:rPr>
                <w:rFonts w:ascii="宋体" w:hAnsi="宋体" w:cs="宋体" w:hint="eastAsia"/>
                <w:szCs w:val="21"/>
                <w:u w:val="single"/>
              </w:rPr>
              <w:t>，</w:t>
            </w:r>
            <w:proofErr w:type="gramStart"/>
            <w:r>
              <w:rPr>
                <w:rFonts w:ascii="宋体" w:hAnsi="宋体" w:cs="宋体" w:hint="eastAsia"/>
                <w:szCs w:val="21"/>
                <w:u w:val="single"/>
              </w:rPr>
              <w:t>结算按</w:t>
            </w:r>
            <w:proofErr w:type="gramEnd"/>
            <w:r>
              <w:rPr>
                <w:rFonts w:ascii="宋体" w:hAnsi="宋体" w:cs="宋体" w:hint="eastAsia"/>
                <w:szCs w:val="21"/>
                <w:u w:val="single"/>
              </w:rPr>
              <w:t>合同相应条款执行。</w:t>
            </w:r>
          </w:p>
        </w:tc>
      </w:tr>
      <w:tr w:rsidR="00DE02E0">
        <w:trPr>
          <w:trHeight w:val="420"/>
          <w:jc w:val="center"/>
        </w:trPr>
        <w:tc>
          <w:tcPr>
            <w:tcW w:w="872" w:type="dxa"/>
            <w:vAlign w:val="center"/>
          </w:tcPr>
          <w:p w:rsidR="00DE02E0" w:rsidRDefault="007B0D82">
            <w:pPr>
              <w:spacing w:line="276" w:lineRule="auto"/>
              <w:jc w:val="center"/>
              <w:rPr>
                <w:rFonts w:ascii="宋体" w:hAnsi="宋体"/>
                <w:szCs w:val="21"/>
              </w:rPr>
            </w:pPr>
            <w:r>
              <w:rPr>
                <w:rFonts w:ascii="宋体" w:hAnsi="宋体"/>
                <w:szCs w:val="21"/>
              </w:rPr>
              <w:t>3.3</w:t>
            </w:r>
            <w:r>
              <w:rPr>
                <w:rFonts w:ascii="宋体" w:hAnsi="宋体" w:hint="eastAsia"/>
                <w:szCs w:val="21"/>
              </w:rPr>
              <w:t>.1</w:t>
            </w:r>
          </w:p>
        </w:tc>
        <w:tc>
          <w:tcPr>
            <w:tcW w:w="1936" w:type="dxa"/>
            <w:vAlign w:val="center"/>
          </w:tcPr>
          <w:p w:rsidR="00DE02E0" w:rsidRDefault="007B0D82">
            <w:pPr>
              <w:spacing w:line="276" w:lineRule="auto"/>
              <w:jc w:val="center"/>
              <w:rPr>
                <w:rFonts w:ascii="宋体" w:hAnsi="宋体"/>
                <w:szCs w:val="21"/>
              </w:rPr>
            </w:pPr>
            <w:r>
              <w:rPr>
                <w:rFonts w:ascii="宋体" w:hAnsi="宋体"/>
                <w:szCs w:val="21"/>
              </w:rPr>
              <w:t>投标有效期</w:t>
            </w:r>
          </w:p>
        </w:tc>
        <w:tc>
          <w:tcPr>
            <w:tcW w:w="6663" w:type="dxa"/>
            <w:vAlign w:val="center"/>
          </w:tcPr>
          <w:p w:rsidR="00DE02E0" w:rsidRDefault="007B0D82">
            <w:pPr>
              <w:widowControl/>
              <w:spacing w:line="276" w:lineRule="auto"/>
              <w:rPr>
                <w:rFonts w:ascii="宋体" w:hAnsi="宋体"/>
                <w:kern w:val="0"/>
                <w:szCs w:val="21"/>
              </w:rPr>
            </w:pPr>
            <w:r>
              <w:rPr>
                <w:rFonts w:ascii="宋体" w:hAnsi="宋体"/>
                <w:b/>
                <w:kern w:val="0"/>
                <w:szCs w:val="21"/>
                <w:u w:val="single"/>
              </w:rPr>
              <w:t>120</w:t>
            </w:r>
            <w:r>
              <w:rPr>
                <w:rFonts w:ascii="宋体" w:hAnsi="宋体" w:hint="eastAsia"/>
                <w:kern w:val="0"/>
                <w:szCs w:val="21"/>
              </w:rPr>
              <w:t>日历天（从递交投标文件截止之日计起），如出现异议或投诉，则投标有效期自动延长至异议或投诉处理结束，确定中标人并发放中标通知书为止。</w:t>
            </w:r>
          </w:p>
        </w:tc>
      </w:tr>
      <w:tr w:rsidR="00DE02E0">
        <w:trPr>
          <w:trHeight w:val="420"/>
          <w:jc w:val="center"/>
        </w:trPr>
        <w:tc>
          <w:tcPr>
            <w:tcW w:w="872" w:type="dxa"/>
            <w:vAlign w:val="center"/>
          </w:tcPr>
          <w:p w:rsidR="00DE02E0" w:rsidRDefault="007B0D82">
            <w:pPr>
              <w:spacing w:line="276" w:lineRule="auto"/>
              <w:jc w:val="center"/>
              <w:rPr>
                <w:rFonts w:ascii="宋体" w:hAnsi="宋体"/>
                <w:szCs w:val="21"/>
              </w:rPr>
            </w:pPr>
            <w:r>
              <w:rPr>
                <w:rFonts w:ascii="宋体" w:hAnsi="宋体"/>
                <w:szCs w:val="21"/>
              </w:rPr>
              <w:t>3.4.1</w:t>
            </w:r>
          </w:p>
        </w:tc>
        <w:tc>
          <w:tcPr>
            <w:tcW w:w="1936" w:type="dxa"/>
            <w:vAlign w:val="center"/>
          </w:tcPr>
          <w:p w:rsidR="00DE02E0" w:rsidRDefault="007B0D82">
            <w:pPr>
              <w:spacing w:line="276" w:lineRule="auto"/>
              <w:jc w:val="center"/>
              <w:rPr>
                <w:rFonts w:ascii="宋体" w:hAnsi="宋体"/>
                <w:szCs w:val="21"/>
              </w:rPr>
            </w:pPr>
            <w:r>
              <w:rPr>
                <w:rFonts w:ascii="宋体" w:hAnsi="宋体" w:hint="eastAsia"/>
                <w:szCs w:val="21"/>
              </w:rPr>
              <w:t>投标保证金</w:t>
            </w:r>
          </w:p>
        </w:tc>
        <w:tc>
          <w:tcPr>
            <w:tcW w:w="6663" w:type="dxa"/>
            <w:vAlign w:val="center"/>
          </w:tcPr>
          <w:p w:rsidR="00DE02E0" w:rsidRDefault="007B0D82">
            <w:pPr>
              <w:spacing w:line="276" w:lineRule="auto"/>
              <w:rPr>
                <w:rFonts w:ascii="宋体" w:hAnsi="宋体"/>
                <w:kern w:val="0"/>
                <w:szCs w:val="21"/>
              </w:rPr>
            </w:pPr>
            <w:r>
              <w:rPr>
                <w:rFonts w:ascii="宋体" w:hAnsi="宋体" w:hint="eastAsia"/>
                <w:kern w:val="0"/>
                <w:szCs w:val="21"/>
              </w:rPr>
              <w:t>本项目不需要递交投标保证金。</w:t>
            </w:r>
          </w:p>
        </w:tc>
      </w:tr>
      <w:tr w:rsidR="00DE02E0">
        <w:trPr>
          <w:trHeight w:val="420"/>
          <w:jc w:val="center"/>
        </w:trPr>
        <w:tc>
          <w:tcPr>
            <w:tcW w:w="872" w:type="dxa"/>
            <w:vAlign w:val="center"/>
          </w:tcPr>
          <w:p w:rsidR="00DE02E0" w:rsidRDefault="007B0D82">
            <w:pPr>
              <w:spacing w:line="276" w:lineRule="auto"/>
              <w:jc w:val="center"/>
              <w:rPr>
                <w:rFonts w:ascii="宋体" w:hAnsi="宋体"/>
                <w:szCs w:val="21"/>
              </w:rPr>
            </w:pPr>
            <w:r>
              <w:rPr>
                <w:rFonts w:ascii="宋体" w:hAnsi="宋体"/>
                <w:szCs w:val="21"/>
              </w:rPr>
              <w:t>3.6</w:t>
            </w:r>
          </w:p>
        </w:tc>
        <w:tc>
          <w:tcPr>
            <w:tcW w:w="1936" w:type="dxa"/>
            <w:vAlign w:val="center"/>
          </w:tcPr>
          <w:p w:rsidR="00DE02E0" w:rsidRDefault="007B0D82">
            <w:pPr>
              <w:adjustRightInd w:val="0"/>
              <w:snapToGrid w:val="0"/>
              <w:spacing w:line="276" w:lineRule="auto"/>
              <w:jc w:val="center"/>
              <w:rPr>
                <w:rFonts w:ascii="宋体" w:hAnsi="宋体"/>
                <w:szCs w:val="21"/>
              </w:rPr>
            </w:pPr>
            <w:r>
              <w:rPr>
                <w:rFonts w:ascii="宋体" w:hAnsi="宋体"/>
                <w:szCs w:val="21"/>
              </w:rPr>
              <w:t>是否允许</w:t>
            </w:r>
            <w:r>
              <w:rPr>
                <w:rFonts w:ascii="宋体" w:hAnsi="宋体" w:hint="eastAsia"/>
                <w:szCs w:val="21"/>
              </w:rPr>
              <w:t>递交备</w:t>
            </w:r>
            <w:r>
              <w:rPr>
                <w:rFonts w:ascii="宋体" w:hAnsi="宋体"/>
                <w:szCs w:val="21"/>
              </w:rPr>
              <w:t>选投标方案</w:t>
            </w:r>
          </w:p>
        </w:tc>
        <w:tc>
          <w:tcPr>
            <w:tcW w:w="6663" w:type="dxa"/>
            <w:vAlign w:val="center"/>
          </w:tcPr>
          <w:p w:rsidR="00DE02E0" w:rsidRDefault="007B0D82">
            <w:pPr>
              <w:adjustRightInd w:val="0"/>
              <w:snapToGrid w:val="0"/>
              <w:spacing w:line="276" w:lineRule="auto"/>
              <w:rPr>
                <w:rFonts w:ascii="宋体" w:hAnsi="宋体"/>
                <w:szCs w:val="21"/>
              </w:rPr>
            </w:pPr>
            <w:r>
              <w:rPr>
                <w:rFonts w:ascii="宋体" w:hAnsi="宋体" w:hint="eastAsia"/>
                <w:szCs w:val="21"/>
              </w:rPr>
              <w:t>■不允许</w:t>
            </w:r>
          </w:p>
          <w:p w:rsidR="00DE02E0" w:rsidRDefault="007B0D82">
            <w:pPr>
              <w:adjustRightInd w:val="0"/>
              <w:snapToGrid w:val="0"/>
              <w:spacing w:line="276" w:lineRule="auto"/>
              <w:rPr>
                <w:rFonts w:ascii="宋体" w:hAnsi="宋体"/>
                <w:szCs w:val="21"/>
              </w:rPr>
            </w:pPr>
            <w:r>
              <w:rPr>
                <w:rFonts w:ascii="宋体" w:hAnsi="宋体" w:hint="eastAsia"/>
                <w:kern w:val="0"/>
                <w:szCs w:val="21"/>
              </w:rPr>
              <w:t>□</w:t>
            </w:r>
            <w:r>
              <w:rPr>
                <w:rFonts w:ascii="宋体" w:hAnsi="宋体" w:hint="eastAsia"/>
                <w:szCs w:val="21"/>
              </w:rPr>
              <w:t>允许</w:t>
            </w:r>
          </w:p>
        </w:tc>
      </w:tr>
      <w:tr w:rsidR="00DE02E0">
        <w:trPr>
          <w:trHeight w:val="420"/>
          <w:jc w:val="center"/>
        </w:trPr>
        <w:tc>
          <w:tcPr>
            <w:tcW w:w="872" w:type="dxa"/>
            <w:vAlign w:val="center"/>
          </w:tcPr>
          <w:p w:rsidR="00DE02E0" w:rsidRDefault="007B0D82">
            <w:pPr>
              <w:spacing w:line="276" w:lineRule="auto"/>
              <w:jc w:val="center"/>
              <w:rPr>
                <w:rFonts w:ascii="宋体" w:hAnsi="宋体"/>
                <w:szCs w:val="21"/>
              </w:rPr>
            </w:pPr>
            <w:r>
              <w:rPr>
                <w:rFonts w:ascii="宋体" w:hAnsi="宋体"/>
                <w:szCs w:val="21"/>
              </w:rPr>
              <w:t>3.7.</w:t>
            </w:r>
            <w:r>
              <w:rPr>
                <w:rFonts w:ascii="宋体" w:hAnsi="宋体" w:hint="eastAsia"/>
                <w:szCs w:val="21"/>
              </w:rPr>
              <w:t>2</w:t>
            </w:r>
          </w:p>
        </w:tc>
        <w:tc>
          <w:tcPr>
            <w:tcW w:w="1936" w:type="dxa"/>
            <w:vAlign w:val="center"/>
          </w:tcPr>
          <w:p w:rsidR="00DE02E0" w:rsidRDefault="007B0D82">
            <w:pPr>
              <w:spacing w:line="276" w:lineRule="auto"/>
              <w:jc w:val="center"/>
              <w:rPr>
                <w:rFonts w:ascii="宋体" w:hAnsi="宋体"/>
                <w:szCs w:val="21"/>
              </w:rPr>
            </w:pPr>
            <w:r>
              <w:rPr>
                <w:rFonts w:ascii="宋体" w:hAnsi="宋体"/>
                <w:szCs w:val="21"/>
              </w:rPr>
              <w:t>投标文件</w:t>
            </w:r>
            <w:r>
              <w:rPr>
                <w:rFonts w:ascii="宋体" w:hAnsi="宋体" w:hint="eastAsia"/>
                <w:szCs w:val="21"/>
              </w:rPr>
              <w:t>的组成</w:t>
            </w:r>
          </w:p>
        </w:tc>
        <w:tc>
          <w:tcPr>
            <w:tcW w:w="6663" w:type="dxa"/>
            <w:vAlign w:val="center"/>
          </w:tcPr>
          <w:p w:rsidR="00DE02E0" w:rsidRDefault="007B0D82">
            <w:pPr>
              <w:spacing w:line="276" w:lineRule="auto"/>
              <w:rPr>
                <w:rFonts w:ascii="宋体" w:hAnsi="宋体" w:cs="宋体"/>
                <w:szCs w:val="21"/>
                <w:u w:val="single"/>
              </w:rPr>
            </w:pPr>
            <w:r>
              <w:rPr>
                <w:rFonts w:ascii="宋体" w:hAnsi="宋体" w:cs="宋体" w:hint="eastAsia"/>
                <w:szCs w:val="21"/>
                <w:u w:val="single"/>
              </w:rPr>
              <w:fldChar w:fldCharType="begin"/>
            </w:r>
            <w:r>
              <w:rPr>
                <w:rFonts w:ascii="宋体" w:hAnsi="宋体" w:cs="宋体" w:hint="eastAsia"/>
                <w:szCs w:val="21"/>
                <w:u w:val="single"/>
              </w:rPr>
              <w:instrText xml:space="preserve"> = 1 \* GB3 \* MERGEFORMAT </w:instrText>
            </w:r>
            <w:r>
              <w:rPr>
                <w:rFonts w:ascii="宋体" w:hAnsi="宋体" w:cs="宋体" w:hint="eastAsia"/>
                <w:szCs w:val="21"/>
                <w:u w:val="single"/>
              </w:rPr>
              <w:fldChar w:fldCharType="separate"/>
            </w:r>
            <w:r>
              <w:rPr>
                <w:rFonts w:ascii="宋体" w:hAnsi="宋体" w:cs="宋体" w:hint="eastAsia"/>
                <w:szCs w:val="21"/>
                <w:u w:val="single"/>
              </w:rPr>
              <w:t>①</w:t>
            </w:r>
            <w:r>
              <w:rPr>
                <w:rFonts w:ascii="宋体" w:hAnsi="宋体" w:cs="宋体" w:hint="eastAsia"/>
                <w:szCs w:val="21"/>
                <w:u w:val="single"/>
              </w:rPr>
              <w:fldChar w:fldCharType="end"/>
            </w:r>
            <w:r>
              <w:rPr>
                <w:rFonts w:ascii="宋体" w:hAnsi="宋体" w:cs="宋体" w:hint="eastAsia"/>
                <w:szCs w:val="21"/>
                <w:u w:val="single"/>
              </w:rPr>
              <w:t>资格审查文件；</w:t>
            </w:r>
          </w:p>
          <w:p w:rsidR="00DE02E0" w:rsidRDefault="007B0D82">
            <w:pPr>
              <w:spacing w:line="276" w:lineRule="auto"/>
              <w:rPr>
                <w:rFonts w:ascii="宋体" w:hAnsi="宋体" w:cs="宋体"/>
                <w:szCs w:val="21"/>
                <w:u w:val="single"/>
              </w:rPr>
            </w:pPr>
            <w:r>
              <w:rPr>
                <w:rFonts w:ascii="宋体" w:hAnsi="宋体" w:cs="宋体" w:hint="eastAsia"/>
                <w:szCs w:val="21"/>
                <w:u w:val="single"/>
              </w:rPr>
              <w:t>②勘察设计方案投标文件；</w:t>
            </w:r>
          </w:p>
          <w:p w:rsidR="00DE02E0" w:rsidRDefault="007B0D82">
            <w:pPr>
              <w:widowControl/>
              <w:spacing w:line="276" w:lineRule="auto"/>
              <w:rPr>
                <w:rFonts w:ascii="宋体" w:hAnsi="宋体" w:cs="宋体"/>
                <w:szCs w:val="21"/>
                <w:u w:val="single"/>
              </w:rPr>
            </w:pPr>
            <w:r>
              <w:rPr>
                <w:rFonts w:ascii="宋体" w:hAnsi="宋体" w:cs="宋体" w:hint="eastAsia"/>
                <w:szCs w:val="21"/>
                <w:u w:val="single"/>
              </w:rPr>
              <w:t>③工程总承包实施方案投标文件；</w:t>
            </w:r>
          </w:p>
          <w:p w:rsidR="00DE02E0" w:rsidRDefault="007B0D82">
            <w:pPr>
              <w:spacing w:line="276" w:lineRule="auto"/>
              <w:rPr>
                <w:rFonts w:ascii="宋体" w:hAnsi="宋体"/>
                <w:szCs w:val="21"/>
                <w:u w:val="single"/>
              </w:rPr>
            </w:pPr>
            <w:r>
              <w:rPr>
                <w:rFonts w:ascii="宋体" w:hAnsi="宋体" w:hint="eastAsia"/>
                <w:szCs w:val="21"/>
                <w:u w:val="single"/>
              </w:rPr>
              <w:t>注：中标人须按招标人要求向招标人提供盖章的纸质版投标文件（内容与交易平台网上递交的电子投标文件一致）四套及电子文件光盘一份，要求提供的电子文件光盘必须无病毒、无加密、可打开、可编辑。</w:t>
            </w:r>
          </w:p>
        </w:tc>
      </w:tr>
      <w:tr w:rsidR="00DE02E0">
        <w:trPr>
          <w:trHeight w:val="420"/>
          <w:jc w:val="center"/>
        </w:trPr>
        <w:tc>
          <w:tcPr>
            <w:tcW w:w="872" w:type="dxa"/>
            <w:vAlign w:val="center"/>
          </w:tcPr>
          <w:p w:rsidR="00DE02E0" w:rsidRDefault="007B0D82">
            <w:pPr>
              <w:spacing w:line="276" w:lineRule="auto"/>
              <w:jc w:val="center"/>
              <w:rPr>
                <w:rFonts w:ascii="宋体" w:hAnsi="宋体"/>
                <w:szCs w:val="21"/>
              </w:rPr>
            </w:pPr>
            <w:r>
              <w:rPr>
                <w:rFonts w:ascii="宋体" w:hAnsi="宋体" w:hint="eastAsia"/>
                <w:szCs w:val="21"/>
              </w:rPr>
              <w:t>3.7.3</w:t>
            </w:r>
          </w:p>
        </w:tc>
        <w:tc>
          <w:tcPr>
            <w:tcW w:w="1936" w:type="dxa"/>
            <w:vAlign w:val="center"/>
          </w:tcPr>
          <w:p w:rsidR="00DE02E0" w:rsidRDefault="007B0D82">
            <w:pPr>
              <w:snapToGrid w:val="0"/>
              <w:spacing w:line="276" w:lineRule="auto"/>
              <w:rPr>
                <w:rFonts w:ascii="宋体" w:hAnsi="宋体" w:cs="宋体"/>
                <w:szCs w:val="21"/>
              </w:rPr>
            </w:pPr>
            <w:r>
              <w:rPr>
                <w:rFonts w:ascii="宋体" w:hAnsi="宋体" w:cs="宋体" w:hint="eastAsia"/>
                <w:szCs w:val="21"/>
              </w:rPr>
              <w:t>签字或盖章要求</w:t>
            </w:r>
          </w:p>
        </w:tc>
        <w:tc>
          <w:tcPr>
            <w:tcW w:w="6663" w:type="dxa"/>
            <w:vAlign w:val="center"/>
          </w:tcPr>
          <w:p w:rsidR="00DE02E0" w:rsidRDefault="007B0D82">
            <w:pPr>
              <w:spacing w:line="276" w:lineRule="auto"/>
              <w:rPr>
                <w:rFonts w:ascii="宋体" w:hAnsi="宋体" w:cs="宋体"/>
                <w:szCs w:val="21"/>
              </w:rPr>
            </w:pPr>
            <w:r>
              <w:rPr>
                <w:rFonts w:ascii="宋体" w:hAnsi="宋体" w:cs="宋体" w:hint="eastAsia"/>
                <w:szCs w:val="21"/>
              </w:rPr>
              <w:t>投标人采用单位数字证书，按招标文件要求在相应位置加盖电子印章。投标文件中需个人签字或盖章的，应加盖个人电子印章或在线下完成后扫描上传。按照交易平台关于全流程电子化项目的相关指南进行操作。</w:t>
            </w:r>
          </w:p>
          <w:p w:rsidR="00DE02E0" w:rsidRDefault="007B0D82">
            <w:pPr>
              <w:snapToGrid w:val="0"/>
              <w:spacing w:line="276" w:lineRule="auto"/>
              <w:rPr>
                <w:rFonts w:ascii="宋体" w:hAnsi="宋体" w:cs="宋体"/>
                <w:szCs w:val="21"/>
                <w:u w:val="single"/>
              </w:rPr>
            </w:pPr>
            <w:r>
              <w:rPr>
                <w:rFonts w:ascii="宋体" w:hAnsi="宋体" w:cs="宋体" w:hint="eastAsia"/>
                <w:b/>
                <w:szCs w:val="21"/>
                <w:u w:val="single"/>
              </w:rPr>
              <w:t>如联合体投标，投标文件中的“投标人”、“投标人”应填写联合体各成员的单位全称“（主）***公司（成）***公司”。除投标文件中的联合体投标协议书、投标人声明需联合体各方按格式要求盖章或签字外，其他资料均由主办方盖章或签字即可。</w:t>
            </w:r>
          </w:p>
        </w:tc>
      </w:tr>
      <w:tr w:rsidR="00DE02E0">
        <w:trPr>
          <w:trHeight w:val="420"/>
          <w:jc w:val="center"/>
        </w:trPr>
        <w:tc>
          <w:tcPr>
            <w:tcW w:w="872" w:type="dxa"/>
            <w:vAlign w:val="center"/>
          </w:tcPr>
          <w:p w:rsidR="00DE02E0" w:rsidRDefault="007B0D82">
            <w:pPr>
              <w:snapToGrid w:val="0"/>
              <w:spacing w:line="360" w:lineRule="atLeast"/>
              <w:jc w:val="center"/>
              <w:rPr>
                <w:rFonts w:ascii="宋体" w:hAnsi="宋体" w:cs="宋体"/>
                <w:szCs w:val="21"/>
              </w:rPr>
            </w:pPr>
            <w:r>
              <w:rPr>
                <w:rFonts w:ascii="宋体" w:hAnsi="宋体" w:cs="宋体" w:hint="eastAsia"/>
                <w:szCs w:val="21"/>
              </w:rPr>
              <w:t>4.1.2</w:t>
            </w:r>
          </w:p>
        </w:tc>
        <w:tc>
          <w:tcPr>
            <w:tcW w:w="1936" w:type="dxa"/>
            <w:vAlign w:val="center"/>
          </w:tcPr>
          <w:p w:rsidR="00DE02E0" w:rsidRDefault="007B0D82">
            <w:pPr>
              <w:snapToGrid w:val="0"/>
              <w:spacing w:line="360" w:lineRule="atLeast"/>
              <w:jc w:val="center"/>
              <w:rPr>
                <w:rFonts w:ascii="宋体" w:hAnsi="宋体" w:cs="宋体"/>
                <w:szCs w:val="21"/>
              </w:rPr>
            </w:pPr>
            <w:r>
              <w:rPr>
                <w:rFonts w:ascii="宋体" w:hAnsi="宋体" w:cs="宋体" w:hint="eastAsia"/>
                <w:szCs w:val="21"/>
              </w:rPr>
              <w:t>封套上应载明的信息</w:t>
            </w:r>
          </w:p>
          <w:p w:rsidR="00DE02E0" w:rsidRDefault="007B0D82">
            <w:pPr>
              <w:spacing w:line="360" w:lineRule="atLeast"/>
              <w:rPr>
                <w:rFonts w:ascii="宋体" w:hAnsi="宋体" w:cs="宋体"/>
                <w:szCs w:val="21"/>
              </w:rPr>
            </w:pPr>
            <w:r>
              <w:rPr>
                <w:rFonts w:ascii="宋体" w:hAnsi="宋体" w:cs="宋体" w:hint="eastAsia"/>
                <w:szCs w:val="21"/>
                <w:u w:val="single"/>
              </w:rPr>
              <w:t>（适用于提交备用</w:t>
            </w:r>
            <w:r>
              <w:rPr>
                <w:rFonts w:ascii="宋体" w:hAnsi="宋体" w:cs="宋体" w:hint="eastAsia"/>
                <w:szCs w:val="21"/>
                <w:u w:val="single"/>
              </w:rPr>
              <w:lastRenderedPageBreak/>
              <w:t>光盘或U盘的情况）</w:t>
            </w:r>
          </w:p>
        </w:tc>
        <w:tc>
          <w:tcPr>
            <w:tcW w:w="6663" w:type="dxa"/>
            <w:vAlign w:val="center"/>
          </w:tcPr>
          <w:p w:rsidR="00DE02E0" w:rsidRDefault="007B0D82">
            <w:pPr>
              <w:spacing w:line="360" w:lineRule="atLeast"/>
              <w:rPr>
                <w:rFonts w:ascii="宋体" w:hAnsi="宋体" w:cs="宋体"/>
                <w:szCs w:val="21"/>
              </w:rPr>
            </w:pPr>
            <w:r>
              <w:rPr>
                <w:rFonts w:ascii="宋体" w:hAnsi="宋体" w:cs="宋体" w:hint="eastAsia"/>
                <w:szCs w:val="21"/>
              </w:rPr>
              <w:lastRenderedPageBreak/>
              <w:t>招标人名称：</w:t>
            </w:r>
            <w:r>
              <w:rPr>
                <w:rFonts w:ascii="宋体" w:hAnsi="宋体" w:cs="宋体" w:hint="eastAsia"/>
                <w:szCs w:val="21"/>
                <w:u w:val="single"/>
              </w:rPr>
              <w:t>广州站片区城市更新有限公司</w:t>
            </w:r>
          </w:p>
          <w:p w:rsidR="00DE02E0" w:rsidRDefault="007B0D82">
            <w:pPr>
              <w:spacing w:line="360" w:lineRule="atLeast"/>
              <w:rPr>
                <w:rFonts w:ascii="宋体" w:hAnsi="宋体" w:cs="宋体"/>
                <w:szCs w:val="21"/>
              </w:rPr>
            </w:pPr>
            <w:r>
              <w:rPr>
                <w:rFonts w:ascii="宋体" w:hAnsi="宋体" w:cs="宋体" w:hint="eastAsia"/>
                <w:szCs w:val="21"/>
              </w:rPr>
              <w:t>招标人地址：</w:t>
            </w:r>
            <w:r>
              <w:rPr>
                <w:rFonts w:ascii="宋体" w:hAnsi="宋体" w:cs="宋体" w:hint="eastAsia"/>
                <w:szCs w:val="21"/>
                <w:u w:val="single"/>
                <w:shd w:val="clear" w:color="auto" w:fill="FFFFFF"/>
              </w:rPr>
              <w:t>广州市越秀区流花路117号内自编22号202室</w:t>
            </w:r>
          </w:p>
          <w:p w:rsidR="00DE02E0" w:rsidRDefault="007B0D82">
            <w:pPr>
              <w:spacing w:line="360" w:lineRule="atLeast"/>
              <w:rPr>
                <w:rFonts w:ascii="宋体" w:hAnsi="宋体" w:cs="宋体"/>
                <w:szCs w:val="21"/>
              </w:rPr>
            </w:pPr>
            <w:r>
              <w:rPr>
                <w:rFonts w:ascii="宋体" w:hAnsi="宋体" w:cs="宋体" w:hint="eastAsia"/>
                <w:szCs w:val="21"/>
                <w:u w:val="single"/>
              </w:rPr>
              <w:t>广州火车站片区（</w:t>
            </w:r>
            <w:proofErr w:type="gramStart"/>
            <w:r>
              <w:rPr>
                <w:rFonts w:ascii="宋体" w:hAnsi="宋体" w:cs="宋体" w:hint="eastAsia"/>
                <w:szCs w:val="21"/>
                <w:u w:val="single"/>
              </w:rPr>
              <w:t>站城产居</w:t>
            </w:r>
            <w:proofErr w:type="gramEnd"/>
            <w:r>
              <w:rPr>
                <w:rFonts w:ascii="宋体" w:hAnsi="宋体" w:cs="宋体" w:hint="eastAsia"/>
                <w:szCs w:val="21"/>
                <w:u w:val="single"/>
              </w:rPr>
              <w:t>一体化地区）启动区一期复建安置房和配套</w:t>
            </w:r>
            <w:r>
              <w:rPr>
                <w:rFonts w:ascii="宋体" w:hAnsi="宋体" w:cs="宋体" w:hint="eastAsia"/>
                <w:szCs w:val="21"/>
                <w:u w:val="single"/>
              </w:rPr>
              <w:lastRenderedPageBreak/>
              <w:t>市政道路设施建设项目—规划道路2及规划道路4</w:t>
            </w:r>
            <w:proofErr w:type="gramStart"/>
            <w:r>
              <w:rPr>
                <w:rFonts w:ascii="宋体" w:hAnsi="宋体" w:cs="宋体" w:hint="eastAsia"/>
                <w:szCs w:val="21"/>
                <w:u w:val="single"/>
              </w:rPr>
              <w:t>二</w:t>
            </w:r>
            <w:proofErr w:type="gramEnd"/>
            <w:r>
              <w:rPr>
                <w:rFonts w:ascii="宋体" w:hAnsi="宋体" w:cs="宋体" w:hint="eastAsia"/>
                <w:szCs w:val="21"/>
                <w:u w:val="single"/>
              </w:rPr>
              <w:t>期道路、规划道路3道路及管线迁改勘察设计施工总承包</w:t>
            </w:r>
            <w:r>
              <w:rPr>
                <w:rFonts w:ascii="宋体" w:hAnsi="宋体" w:cs="宋体" w:hint="eastAsia"/>
                <w:szCs w:val="21"/>
              </w:rPr>
              <w:t>投标文件</w:t>
            </w:r>
          </w:p>
          <w:p w:rsidR="00DE02E0" w:rsidRDefault="007B0D82">
            <w:pPr>
              <w:spacing w:line="360" w:lineRule="atLeast"/>
              <w:rPr>
                <w:rFonts w:ascii="宋体" w:hAnsi="宋体" w:cs="宋体"/>
                <w:szCs w:val="21"/>
              </w:rPr>
            </w:pPr>
            <w:r>
              <w:rPr>
                <w:rFonts w:ascii="宋体" w:hAnsi="宋体" w:cs="宋体" w:hint="eastAsia"/>
                <w:szCs w:val="21"/>
              </w:rPr>
              <w:t xml:space="preserve">招标编号： </w:t>
            </w:r>
            <w:r>
              <w:rPr>
                <w:rFonts w:ascii="宋体" w:hAnsi="宋体" w:cs="宋体" w:hint="eastAsia"/>
                <w:szCs w:val="21"/>
                <w:u w:val="single"/>
              </w:rPr>
              <w:t xml:space="preserve">              </w:t>
            </w:r>
          </w:p>
          <w:p w:rsidR="00DE02E0" w:rsidRDefault="007B0D82">
            <w:pPr>
              <w:spacing w:line="360" w:lineRule="atLeast"/>
              <w:rPr>
                <w:rFonts w:ascii="宋体" w:hAnsi="宋体" w:cs="宋体"/>
                <w:szCs w:val="21"/>
              </w:rPr>
            </w:pPr>
            <w:r>
              <w:rPr>
                <w:rFonts w:ascii="宋体" w:hAnsi="宋体" w:cs="宋体" w:hint="eastAsia"/>
                <w:szCs w:val="21"/>
              </w:rPr>
              <w:t>在    年   月  日    时    前不得开启</w:t>
            </w:r>
          </w:p>
        </w:tc>
      </w:tr>
      <w:tr w:rsidR="00DE02E0">
        <w:trPr>
          <w:trHeight w:val="420"/>
          <w:jc w:val="center"/>
        </w:trPr>
        <w:tc>
          <w:tcPr>
            <w:tcW w:w="872" w:type="dxa"/>
            <w:vAlign w:val="center"/>
          </w:tcPr>
          <w:p w:rsidR="00DE02E0" w:rsidRDefault="007B0D82">
            <w:pPr>
              <w:spacing w:line="276" w:lineRule="auto"/>
              <w:jc w:val="center"/>
              <w:rPr>
                <w:rFonts w:ascii="宋体" w:hAnsi="宋体"/>
                <w:szCs w:val="21"/>
              </w:rPr>
            </w:pPr>
            <w:r>
              <w:rPr>
                <w:rFonts w:ascii="宋体" w:hAnsi="宋体" w:hint="eastAsia"/>
                <w:szCs w:val="21"/>
              </w:rPr>
              <w:lastRenderedPageBreak/>
              <w:t>4.2.2</w:t>
            </w:r>
          </w:p>
        </w:tc>
        <w:tc>
          <w:tcPr>
            <w:tcW w:w="1936" w:type="dxa"/>
            <w:vAlign w:val="center"/>
          </w:tcPr>
          <w:p w:rsidR="00DE02E0" w:rsidRDefault="007B0D82">
            <w:pPr>
              <w:spacing w:line="276" w:lineRule="auto"/>
              <w:jc w:val="center"/>
              <w:rPr>
                <w:rFonts w:ascii="宋体" w:hAnsi="宋体"/>
                <w:szCs w:val="21"/>
              </w:rPr>
            </w:pPr>
            <w:r>
              <w:rPr>
                <w:rFonts w:ascii="宋体" w:hAnsi="宋体" w:hint="eastAsia"/>
                <w:szCs w:val="21"/>
              </w:rPr>
              <w:t>投标文件的递交时间及地点</w:t>
            </w:r>
          </w:p>
        </w:tc>
        <w:tc>
          <w:tcPr>
            <w:tcW w:w="6663" w:type="dxa"/>
            <w:vAlign w:val="center"/>
          </w:tcPr>
          <w:p w:rsidR="00DE02E0" w:rsidRDefault="007B0D82">
            <w:pPr>
              <w:snapToGrid w:val="0"/>
              <w:spacing w:line="360" w:lineRule="atLeast"/>
              <w:rPr>
                <w:rFonts w:ascii="宋体" w:hAnsi="宋体" w:cs="宋体"/>
                <w:szCs w:val="21"/>
                <w:u w:val="single"/>
              </w:rPr>
            </w:pPr>
            <w:r>
              <w:rPr>
                <w:rFonts w:ascii="宋体" w:hAnsi="宋体" w:cs="宋体" w:hint="eastAsia"/>
                <w:szCs w:val="21"/>
                <w:u w:val="single"/>
              </w:rPr>
              <w:t>递交投标文件开始时间：   年  月  日  时  分；</w:t>
            </w:r>
          </w:p>
          <w:p w:rsidR="00DE02E0" w:rsidRDefault="007B0D82">
            <w:pPr>
              <w:snapToGrid w:val="0"/>
              <w:spacing w:line="360" w:lineRule="atLeast"/>
              <w:rPr>
                <w:rFonts w:ascii="宋体" w:hAnsi="宋体" w:cs="宋体"/>
                <w:szCs w:val="21"/>
                <w:u w:val="single"/>
              </w:rPr>
            </w:pPr>
            <w:r>
              <w:rPr>
                <w:rFonts w:ascii="宋体" w:hAnsi="宋体" w:cs="宋体" w:hint="eastAsia"/>
                <w:szCs w:val="21"/>
                <w:u w:val="single"/>
              </w:rPr>
              <w:t>递交投标文件截止时间：  年  月  日  时  分；</w:t>
            </w:r>
          </w:p>
          <w:p w:rsidR="00DE02E0" w:rsidRDefault="007B0D82">
            <w:pPr>
              <w:snapToGrid w:val="0"/>
              <w:spacing w:line="360" w:lineRule="atLeast"/>
              <w:rPr>
                <w:rFonts w:ascii="宋体" w:hAnsi="宋体" w:cs="宋体"/>
                <w:b/>
                <w:szCs w:val="21"/>
                <w:u w:val="single"/>
              </w:rPr>
            </w:pPr>
            <w:r>
              <w:rPr>
                <w:rFonts w:ascii="宋体" w:hAnsi="宋体" w:cs="宋体" w:hint="eastAsia"/>
                <w:b/>
                <w:szCs w:val="21"/>
                <w:u w:val="single"/>
              </w:rPr>
              <w:t>投标人应在投标文件递交截止时间前通过广州交易集团有限公司（广州公共资源交易中心）电子招标投标交易平台递交电子投标文件。</w:t>
            </w:r>
          </w:p>
          <w:p w:rsidR="00DE02E0" w:rsidRDefault="007B0D82">
            <w:pPr>
              <w:spacing w:line="276" w:lineRule="auto"/>
              <w:rPr>
                <w:rFonts w:ascii="宋体" w:hAnsi="宋体"/>
                <w:szCs w:val="21"/>
                <w:u w:val="single"/>
              </w:rPr>
            </w:pPr>
            <w:r>
              <w:rPr>
                <w:rFonts w:ascii="宋体" w:hAnsi="宋体" w:cs="宋体" w:hint="eastAsia"/>
                <w:szCs w:val="21"/>
                <w:u w:val="single"/>
              </w:rPr>
              <w:t>本项目日程安排及地点信息可在广州交易集团有限公司（广州公共资源交易中心）网站进行查询。</w:t>
            </w:r>
          </w:p>
        </w:tc>
      </w:tr>
      <w:tr w:rsidR="00DE02E0">
        <w:trPr>
          <w:trHeight w:val="420"/>
          <w:jc w:val="center"/>
        </w:trPr>
        <w:tc>
          <w:tcPr>
            <w:tcW w:w="872" w:type="dxa"/>
            <w:vAlign w:val="center"/>
          </w:tcPr>
          <w:p w:rsidR="00DE02E0" w:rsidRDefault="007B0D82">
            <w:pPr>
              <w:spacing w:line="276" w:lineRule="auto"/>
              <w:jc w:val="center"/>
              <w:rPr>
                <w:rFonts w:ascii="宋体" w:hAnsi="宋体"/>
                <w:szCs w:val="21"/>
              </w:rPr>
            </w:pPr>
            <w:r>
              <w:rPr>
                <w:rFonts w:ascii="宋体" w:hAnsi="宋体" w:hint="eastAsia"/>
                <w:szCs w:val="21"/>
              </w:rPr>
              <w:t>4.</w:t>
            </w:r>
            <w:r>
              <w:rPr>
                <w:rFonts w:ascii="宋体" w:hAnsi="宋体"/>
                <w:szCs w:val="21"/>
              </w:rPr>
              <w:t>4</w:t>
            </w:r>
            <w:r>
              <w:rPr>
                <w:rFonts w:ascii="宋体" w:hAnsi="宋体" w:hint="eastAsia"/>
                <w:szCs w:val="21"/>
              </w:rPr>
              <w:t>.1</w:t>
            </w:r>
          </w:p>
        </w:tc>
        <w:tc>
          <w:tcPr>
            <w:tcW w:w="1936" w:type="dxa"/>
            <w:vAlign w:val="center"/>
          </w:tcPr>
          <w:p w:rsidR="00DE02E0" w:rsidRDefault="007B0D82">
            <w:pPr>
              <w:spacing w:line="276" w:lineRule="auto"/>
              <w:jc w:val="center"/>
              <w:rPr>
                <w:rFonts w:ascii="宋体" w:hAnsi="宋体"/>
                <w:szCs w:val="21"/>
              </w:rPr>
            </w:pPr>
            <w:r>
              <w:rPr>
                <w:rFonts w:ascii="宋体" w:hAnsi="宋体" w:hint="eastAsia"/>
                <w:szCs w:val="21"/>
              </w:rPr>
              <w:t>投标文件的解密</w:t>
            </w:r>
          </w:p>
        </w:tc>
        <w:tc>
          <w:tcPr>
            <w:tcW w:w="6663" w:type="dxa"/>
            <w:vAlign w:val="center"/>
          </w:tcPr>
          <w:p w:rsidR="00DE02E0" w:rsidRDefault="007B0D82">
            <w:pPr>
              <w:widowControl/>
              <w:topLinePunct/>
              <w:spacing w:line="276" w:lineRule="auto"/>
              <w:rPr>
                <w:rFonts w:ascii="宋体" w:hAnsi="宋体" w:cs="宋体"/>
                <w:strike/>
                <w:kern w:val="0"/>
                <w:szCs w:val="21"/>
              </w:rPr>
            </w:pPr>
            <w:r>
              <w:rPr>
                <w:rFonts w:ascii="宋体" w:hAnsi="宋体" w:cs="宋体" w:hint="eastAsia"/>
                <w:szCs w:val="21"/>
              </w:rPr>
              <w:t>在投标截止时间后</w:t>
            </w:r>
            <w:r>
              <w:rPr>
                <w:rFonts w:ascii="宋体" w:hAnsi="宋体" w:cs="宋体" w:hint="eastAsia"/>
                <w:szCs w:val="21"/>
                <w:u w:val="single"/>
              </w:rPr>
              <w:t xml:space="preserve"> </w:t>
            </w:r>
            <w:r>
              <w:rPr>
                <w:rFonts w:ascii="宋体" w:hAnsi="宋体" w:cs="宋体" w:hint="eastAsia"/>
                <w:b/>
                <w:szCs w:val="21"/>
                <w:u w:val="single"/>
              </w:rPr>
              <w:t>1</w:t>
            </w:r>
            <w:r>
              <w:rPr>
                <w:rFonts w:ascii="宋体" w:hAnsi="宋体" w:cs="宋体" w:hint="eastAsia"/>
                <w:szCs w:val="21"/>
                <w:u w:val="single"/>
              </w:rPr>
              <w:t xml:space="preserve"> </w:t>
            </w:r>
            <w:r>
              <w:rPr>
                <w:rFonts w:ascii="宋体" w:hAnsi="宋体" w:cs="宋体" w:hint="eastAsia"/>
                <w:szCs w:val="21"/>
              </w:rPr>
              <w:t>小时内为投标人投标文件解密时间，投标人通过交易平台对已递交的电子投标文件进行解密。超过时间未解密的投标文件将</w:t>
            </w:r>
            <w:r>
              <w:rPr>
                <w:rFonts w:ascii="宋体" w:hAnsi="宋体" w:cs="宋体" w:hint="eastAsia"/>
                <w:b/>
                <w:szCs w:val="21"/>
              </w:rPr>
              <w:t>作为放弃投标处理</w:t>
            </w:r>
            <w:r>
              <w:rPr>
                <w:rFonts w:ascii="宋体" w:hAnsi="宋体" w:cs="宋体" w:hint="eastAsia"/>
                <w:szCs w:val="21"/>
              </w:rPr>
              <w:t>。</w:t>
            </w:r>
          </w:p>
        </w:tc>
      </w:tr>
      <w:tr w:rsidR="00DE02E0">
        <w:trPr>
          <w:trHeight w:val="420"/>
          <w:jc w:val="center"/>
        </w:trPr>
        <w:tc>
          <w:tcPr>
            <w:tcW w:w="872" w:type="dxa"/>
            <w:vAlign w:val="center"/>
          </w:tcPr>
          <w:p w:rsidR="00DE02E0" w:rsidRDefault="007B0D82">
            <w:pPr>
              <w:snapToGrid w:val="0"/>
              <w:spacing w:line="360" w:lineRule="atLeast"/>
              <w:jc w:val="center"/>
              <w:rPr>
                <w:rFonts w:ascii="宋体" w:hAnsi="宋体"/>
                <w:szCs w:val="21"/>
              </w:rPr>
            </w:pPr>
            <w:r>
              <w:rPr>
                <w:rFonts w:ascii="宋体" w:hAnsi="宋体" w:cs="宋体" w:hint="eastAsia"/>
                <w:szCs w:val="21"/>
              </w:rPr>
              <w:t>4.2.3</w:t>
            </w:r>
          </w:p>
        </w:tc>
        <w:tc>
          <w:tcPr>
            <w:tcW w:w="1936" w:type="dxa"/>
            <w:vAlign w:val="center"/>
          </w:tcPr>
          <w:p w:rsidR="00DE02E0" w:rsidRDefault="007B0D82">
            <w:pPr>
              <w:snapToGrid w:val="0"/>
              <w:spacing w:line="360" w:lineRule="atLeast"/>
              <w:jc w:val="center"/>
              <w:rPr>
                <w:rFonts w:ascii="宋体" w:hAnsi="宋体"/>
                <w:szCs w:val="21"/>
              </w:rPr>
            </w:pPr>
            <w:r>
              <w:rPr>
                <w:rFonts w:ascii="宋体" w:hAnsi="宋体" w:cs="宋体" w:hint="eastAsia"/>
                <w:szCs w:val="21"/>
              </w:rPr>
              <w:t>是否退还投标文件</w:t>
            </w:r>
          </w:p>
        </w:tc>
        <w:tc>
          <w:tcPr>
            <w:tcW w:w="6663" w:type="dxa"/>
            <w:vAlign w:val="center"/>
          </w:tcPr>
          <w:p w:rsidR="00DE02E0" w:rsidRDefault="007B0D82">
            <w:pPr>
              <w:topLinePunct/>
              <w:snapToGrid w:val="0"/>
              <w:spacing w:line="360" w:lineRule="atLeast"/>
              <w:rPr>
                <w:rFonts w:ascii="宋体" w:hAnsi="宋体" w:cs="宋体"/>
                <w:szCs w:val="21"/>
              </w:rPr>
            </w:pPr>
            <w:r>
              <w:rPr>
                <w:rFonts w:ascii="宋体" w:hAnsi="宋体" w:cs="宋体" w:hint="eastAsia"/>
                <w:szCs w:val="21"/>
              </w:rPr>
              <w:t>■否</w:t>
            </w:r>
          </w:p>
          <w:p w:rsidR="00DE02E0" w:rsidRDefault="007B0D82">
            <w:pPr>
              <w:snapToGrid w:val="0"/>
              <w:spacing w:line="360" w:lineRule="atLeast"/>
              <w:rPr>
                <w:rFonts w:ascii="宋体" w:hAnsi="宋体" w:cs="宋体"/>
                <w:szCs w:val="21"/>
              </w:rPr>
            </w:pPr>
            <w:r>
              <w:rPr>
                <w:rFonts w:ascii="宋体" w:hAnsi="宋体" w:cs="宋体" w:hint="eastAsia"/>
                <w:szCs w:val="21"/>
              </w:rPr>
              <w:t>□是</w:t>
            </w:r>
          </w:p>
        </w:tc>
      </w:tr>
      <w:tr w:rsidR="00DE02E0">
        <w:trPr>
          <w:trHeight w:val="420"/>
          <w:jc w:val="center"/>
        </w:trPr>
        <w:tc>
          <w:tcPr>
            <w:tcW w:w="872" w:type="dxa"/>
            <w:vAlign w:val="center"/>
          </w:tcPr>
          <w:p w:rsidR="00DE02E0" w:rsidRDefault="007B0D82">
            <w:pPr>
              <w:widowControl/>
              <w:spacing w:line="276" w:lineRule="auto"/>
              <w:jc w:val="center"/>
              <w:rPr>
                <w:rFonts w:ascii="宋体" w:hAnsi="宋体"/>
                <w:kern w:val="0"/>
                <w:szCs w:val="21"/>
              </w:rPr>
            </w:pPr>
            <w:r>
              <w:rPr>
                <w:rFonts w:ascii="宋体" w:hAnsi="宋体" w:hint="eastAsia"/>
                <w:kern w:val="0"/>
                <w:szCs w:val="21"/>
              </w:rPr>
              <w:t>5.1</w:t>
            </w:r>
          </w:p>
        </w:tc>
        <w:tc>
          <w:tcPr>
            <w:tcW w:w="1936" w:type="dxa"/>
            <w:vAlign w:val="center"/>
          </w:tcPr>
          <w:p w:rsidR="00DE02E0" w:rsidRDefault="007B0D82">
            <w:pPr>
              <w:widowControl/>
              <w:spacing w:line="276" w:lineRule="auto"/>
              <w:jc w:val="center"/>
              <w:rPr>
                <w:rFonts w:ascii="宋体" w:hAnsi="宋体"/>
                <w:kern w:val="0"/>
                <w:szCs w:val="21"/>
              </w:rPr>
            </w:pPr>
            <w:r>
              <w:rPr>
                <w:rFonts w:ascii="宋体" w:hAnsi="宋体" w:hint="eastAsia"/>
                <w:kern w:val="0"/>
                <w:szCs w:val="21"/>
              </w:rPr>
              <w:t>开标时间和地点</w:t>
            </w:r>
          </w:p>
        </w:tc>
        <w:tc>
          <w:tcPr>
            <w:tcW w:w="6663" w:type="dxa"/>
            <w:vAlign w:val="center"/>
          </w:tcPr>
          <w:p w:rsidR="00DE02E0" w:rsidRDefault="007B0D82">
            <w:pPr>
              <w:widowControl/>
              <w:spacing w:line="276" w:lineRule="auto"/>
              <w:rPr>
                <w:rFonts w:ascii="宋体" w:hAnsi="宋体"/>
                <w:kern w:val="0"/>
                <w:szCs w:val="21"/>
              </w:rPr>
            </w:pPr>
            <w:r>
              <w:rPr>
                <w:rFonts w:ascii="宋体" w:hAnsi="宋体" w:hint="eastAsia"/>
                <w:kern w:val="0"/>
                <w:szCs w:val="21"/>
              </w:rPr>
              <w:t>开标开始时间：</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r>
              <w:rPr>
                <w:rFonts w:ascii="宋体" w:hAnsi="宋体" w:cs="宋体" w:hint="eastAsia"/>
                <w:szCs w:val="21"/>
                <w:u w:val="single"/>
              </w:rPr>
              <w:t xml:space="preserve">   </w:t>
            </w:r>
            <w:r>
              <w:rPr>
                <w:rFonts w:ascii="宋体" w:hAnsi="宋体" w:cs="宋体" w:hint="eastAsia"/>
                <w:szCs w:val="21"/>
              </w:rPr>
              <w:t>时</w:t>
            </w:r>
            <w:r>
              <w:rPr>
                <w:rFonts w:ascii="宋体" w:hAnsi="宋体" w:cs="宋体" w:hint="eastAsia"/>
                <w:szCs w:val="21"/>
                <w:u w:val="single"/>
              </w:rPr>
              <w:t xml:space="preserve">   </w:t>
            </w:r>
            <w:r>
              <w:rPr>
                <w:rFonts w:ascii="宋体" w:hAnsi="宋体" w:cs="宋体" w:hint="eastAsia"/>
                <w:szCs w:val="21"/>
              </w:rPr>
              <w:t>分</w:t>
            </w:r>
            <w:r>
              <w:rPr>
                <w:rFonts w:ascii="宋体" w:hAnsi="宋体" w:hint="eastAsia"/>
                <w:kern w:val="0"/>
                <w:szCs w:val="21"/>
              </w:rPr>
              <w:t>；</w:t>
            </w:r>
          </w:p>
          <w:p w:rsidR="00DE02E0" w:rsidRDefault="007B0D82">
            <w:pPr>
              <w:widowControl/>
              <w:spacing w:line="276" w:lineRule="auto"/>
              <w:rPr>
                <w:rFonts w:ascii="宋体" w:hAnsi="宋体"/>
                <w:kern w:val="0"/>
                <w:szCs w:val="21"/>
              </w:rPr>
            </w:pPr>
            <w:r>
              <w:rPr>
                <w:rFonts w:ascii="宋体" w:hAnsi="宋体" w:hint="eastAsia"/>
                <w:kern w:val="0"/>
                <w:szCs w:val="21"/>
              </w:rPr>
              <w:t>地点：</w:t>
            </w:r>
            <w:r>
              <w:rPr>
                <w:rFonts w:ascii="宋体" w:hAnsi="宋体" w:cs="宋体" w:hint="eastAsia"/>
                <w:szCs w:val="21"/>
                <w:u w:val="single"/>
              </w:rPr>
              <w:t>广州交易集团有限公司（广州公共资源交易中心）指定</w:t>
            </w:r>
            <w:r>
              <w:rPr>
                <w:rFonts w:ascii="宋体" w:hAnsi="宋体" w:hint="eastAsia"/>
                <w:szCs w:val="21"/>
                <w:u w:val="single"/>
              </w:rPr>
              <w:t>开标室；</w:t>
            </w:r>
          </w:p>
          <w:p w:rsidR="00DE02E0" w:rsidRDefault="007B0D82">
            <w:pPr>
              <w:widowControl/>
              <w:spacing w:line="276" w:lineRule="auto"/>
              <w:rPr>
                <w:rFonts w:ascii="宋体" w:hAnsi="宋体"/>
                <w:szCs w:val="21"/>
                <w:u w:val="single"/>
              </w:rPr>
            </w:pPr>
            <w:r>
              <w:rPr>
                <w:rFonts w:ascii="宋体" w:hAnsi="宋体" w:hint="eastAsia"/>
                <w:szCs w:val="21"/>
                <w:u w:val="single"/>
              </w:rPr>
              <w:t>本项目的日程安排及地点信息可在广州交易集团有限公司（广州公共资源交易中心）网站进行查询。</w:t>
            </w:r>
          </w:p>
          <w:p w:rsidR="00DE02E0" w:rsidRDefault="007B0D82">
            <w:pPr>
              <w:widowControl/>
              <w:spacing w:line="276" w:lineRule="auto"/>
              <w:rPr>
                <w:rFonts w:ascii="宋体" w:hAnsi="宋体"/>
                <w:kern w:val="0"/>
                <w:szCs w:val="21"/>
              </w:rPr>
            </w:pPr>
            <w:r>
              <w:rPr>
                <w:rFonts w:ascii="宋体" w:hAnsi="宋体" w:hint="eastAsia"/>
                <w:szCs w:val="21"/>
                <w:u w:val="single"/>
              </w:rPr>
              <w:t>投标人也可选择参加在线开标，具体按照交易平台相关指南进行操作。详见：广州交易集团有限公司（广州公共资源交易中心）网站（http://www.gzggzy.cn）服务指南栏目。</w:t>
            </w:r>
          </w:p>
        </w:tc>
      </w:tr>
      <w:tr w:rsidR="00DE02E0">
        <w:trPr>
          <w:trHeight w:val="420"/>
          <w:jc w:val="center"/>
        </w:trPr>
        <w:tc>
          <w:tcPr>
            <w:tcW w:w="872" w:type="dxa"/>
            <w:vAlign w:val="center"/>
          </w:tcPr>
          <w:p w:rsidR="00DE02E0" w:rsidRDefault="007B0D82">
            <w:pPr>
              <w:snapToGrid w:val="0"/>
              <w:spacing w:line="360" w:lineRule="atLeast"/>
              <w:jc w:val="center"/>
              <w:rPr>
                <w:rFonts w:ascii="宋体" w:hAnsi="宋体" w:cs="宋体"/>
                <w:szCs w:val="21"/>
              </w:rPr>
            </w:pPr>
            <w:r>
              <w:rPr>
                <w:rFonts w:ascii="宋体" w:hAnsi="宋体" w:cs="宋体" w:hint="eastAsia"/>
                <w:szCs w:val="21"/>
              </w:rPr>
              <w:t>5.2</w:t>
            </w:r>
          </w:p>
        </w:tc>
        <w:tc>
          <w:tcPr>
            <w:tcW w:w="1936" w:type="dxa"/>
            <w:vAlign w:val="center"/>
          </w:tcPr>
          <w:p w:rsidR="00DE02E0" w:rsidRDefault="007B0D82">
            <w:pPr>
              <w:snapToGrid w:val="0"/>
              <w:spacing w:line="360" w:lineRule="atLeast"/>
              <w:jc w:val="center"/>
              <w:rPr>
                <w:rFonts w:ascii="宋体" w:hAnsi="宋体" w:cs="宋体"/>
                <w:szCs w:val="21"/>
              </w:rPr>
            </w:pPr>
            <w:r>
              <w:rPr>
                <w:rFonts w:ascii="宋体" w:hAnsi="宋体" w:cs="宋体" w:hint="eastAsia"/>
                <w:szCs w:val="21"/>
              </w:rPr>
              <w:t>开标程序</w:t>
            </w:r>
          </w:p>
        </w:tc>
        <w:tc>
          <w:tcPr>
            <w:tcW w:w="6663" w:type="dxa"/>
            <w:vAlign w:val="center"/>
          </w:tcPr>
          <w:p w:rsidR="00DE02E0" w:rsidRDefault="007B0D82">
            <w:pPr>
              <w:snapToGrid w:val="0"/>
              <w:spacing w:line="360" w:lineRule="atLeast"/>
              <w:rPr>
                <w:rFonts w:ascii="宋体" w:hAnsi="宋体" w:cs="宋体"/>
                <w:szCs w:val="21"/>
              </w:rPr>
            </w:pPr>
            <w:r>
              <w:rPr>
                <w:rFonts w:ascii="宋体" w:hAnsi="宋体" w:cs="宋体" w:hint="eastAsia"/>
                <w:szCs w:val="21"/>
              </w:rPr>
              <w:t>主持人按下列程序进行开标：</w:t>
            </w:r>
          </w:p>
          <w:p w:rsidR="00DE02E0" w:rsidRDefault="007B0D82">
            <w:pPr>
              <w:snapToGrid w:val="0"/>
              <w:spacing w:line="360" w:lineRule="atLeast"/>
              <w:rPr>
                <w:rFonts w:ascii="宋体" w:hAnsi="宋体" w:cs="宋体"/>
                <w:szCs w:val="21"/>
              </w:rPr>
            </w:pPr>
            <w:r>
              <w:rPr>
                <w:rFonts w:ascii="宋体" w:hAnsi="宋体" w:cs="宋体" w:hint="eastAsia"/>
                <w:szCs w:val="21"/>
              </w:rPr>
              <w:t>（1）宣布开标纪律；</w:t>
            </w:r>
          </w:p>
          <w:p w:rsidR="00DE02E0" w:rsidRDefault="007B0D82">
            <w:pPr>
              <w:snapToGrid w:val="0"/>
              <w:spacing w:line="360" w:lineRule="atLeast"/>
              <w:rPr>
                <w:rFonts w:ascii="宋体" w:hAnsi="宋体" w:cs="宋体"/>
                <w:szCs w:val="21"/>
              </w:rPr>
            </w:pPr>
            <w:r>
              <w:rPr>
                <w:rFonts w:ascii="宋体" w:hAnsi="宋体" w:cs="宋体" w:hint="eastAsia"/>
                <w:szCs w:val="21"/>
              </w:rPr>
              <w:t>（2）公布在投标截止时间前递交投标文件的投标人名称；</w:t>
            </w:r>
          </w:p>
          <w:p w:rsidR="00DE02E0" w:rsidRDefault="007B0D82">
            <w:pPr>
              <w:snapToGrid w:val="0"/>
              <w:spacing w:line="360" w:lineRule="atLeast"/>
              <w:rPr>
                <w:rFonts w:ascii="宋体" w:hAnsi="宋体" w:cs="宋体"/>
                <w:szCs w:val="21"/>
              </w:rPr>
            </w:pPr>
            <w:r>
              <w:rPr>
                <w:rFonts w:ascii="宋体" w:hAnsi="宋体" w:cs="宋体" w:hint="eastAsia"/>
                <w:szCs w:val="21"/>
              </w:rPr>
              <w:t>（3）在投标截止时间后</w:t>
            </w:r>
            <w:r>
              <w:rPr>
                <w:rFonts w:ascii="宋体" w:hAnsi="宋体" w:cs="宋体" w:hint="eastAsia"/>
                <w:b/>
                <w:bCs/>
                <w:szCs w:val="21"/>
                <w:u w:val="single"/>
              </w:rPr>
              <w:t>一小时内</w:t>
            </w:r>
            <w:r>
              <w:rPr>
                <w:rFonts w:ascii="宋体" w:hAnsi="宋体" w:cs="宋体" w:hint="eastAsia"/>
                <w:szCs w:val="21"/>
              </w:rPr>
              <w:t>，投标人通过递交投标文件的交易平台对已递交的电子投标文件进行解密。投标人完成解密后，再由招标人进行解密（投标人只用执行一次解密，招标人执行解密次数根据招标文件开标次数确定）。</w:t>
            </w:r>
          </w:p>
          <w:p w:rsidR="00DE02E0" w:rsidRDefault="007B0D82">
            <w:pPr>
              <w:snapToGrid w:val="0"/>
              <w:spacing w:line="360" w:lineRule="atLeast"/>
              <w:rPr>
                <w:rFonts w:ascii="宋体" w:hAnsi="宋体" w:cs="宋体"/>
                <w:szCs w:val="21"/>
              </w:rPr>
            </w:pPr>
            <w:r>
              <w:rPr>
                <w:rFonts w:ascii="宋体" w:hAnsi="宋体" w:cs="宋体" w:hint="eastAsia"/>
                <w:szCs w:val="21"/>
              </w:rPr>
              <w:t>（4）解密完成后，公布：a投标人名称；b投标文件递交情况；c投标文件解密情况；</w:t>
            </w:r>
            <w:r>
              <w:rPr>
                <w:rFonts w:ascii="宋体" w:hAnsi="宋体" w:cs="宋体" w:hint="eastAsia"/>
                <w:strike/>
                <w:szCs w:val="21"/>
              </w:rPr>
              <w:t>d投标担保递交情况；</w:t>
            </w:r>
            <w:r>
              <w:rPr>
                <w:rFonts w:ascii="宋体" w:hAnsi="宋体" w:cs="宋体" w:hint="eastAsia"/>
                <w:szCs w:val="21"/>
              </w:rPr>
              <w:t>e项目负责人(</w:t>
            </w:r>
            <w:proofErr w:type="gramStart"/>
            <w:r>
              <w:rPr>
                <w:rFonts w:ascii="宋体" w:hAnsi="宋体" w:cs="宋体" w:hint="eastAsia"/>
                <w:szCs w:val="21"/>
              </w:rPr>
              <w:t>兼施工</w:t>
            </w:r>
            <w:proofErr w:type="gramEnd"/>
            <w:r>
              <w:rPr>
                <w:rFonts w:ascii="宋体" w:hAnsi="宋体" w:cs="宋体" w:hint="eastAsia"/>
                <w:szCs w:val="21"/>
              </w:rPr>
              <w:t>负责人)、设计负责人、专职安全员；f投标报价（</w:t>
            </w:r>
            <w:proofErr w:type="gramStart"/>
            <w:r>
              <w:rPr>
                <w:rFonts w:ascii="宋体" w:hAnsi="宋体" w:cs="宋体" w:hint="eastAsia"/>
                <w:szCs w:val="21"/>
              </w:rPr>
              <w:t>含设计</w:t>
            </w:r>
            <w:proofErr w:type="gramEnd"/>
            <w:r>
              <w:rPr>
                <w:rFonts w:ascii="宋体" w:hAnsi="宋体" w:cs="宋体" w:hint="eastAsia"/>
                <w:szCs w:val="21"/>
              </w:rPr>
              <w:t>报价和施工报价）；g工期；h投标人的加密打包投标文件电脑机器特征码等主要内容，并记录在案。未在规定时间内解密的投标文件不参与开标、评标。</w:t>
            </w:r>
          </w:p>
          <w:p w:rsidR="00DE02E0" w:rsidRDefault="007B0D82">
            <w:pPr>
              <w:snapToGrid w:val="0"/>
              <w:spacing w:line="360" w:lineRule="atLeast"/>
              <w:rPr>
                <w:rFonts w:ascii="宋体" w:hAnsi="宋体" w:cs="宋体"/>
                <w:szCs w:val="21"/>
              </w:rPr>
            </w:pPr>
            <w:r>
              <w:rPr>
                <w:rFonts w:ascii="宋体" w:hAnsi="宋体" w:cs="宋体" w:hint="eastAsia"/>
                <w:szCs w:val="21"/>
              </w:rPr>
              <w:t>（5）截标后，开标开始时间因故推迟的，相关评标信息仍以原定的开标开始时间的信息为准。</w:t>
            </w:r>
          </w:p>
          <w:p w:rsidR="00DE02E0" w:rsidRDefault="007B0D82">
            <w:pPr>
              <w:snapToGrid w:val="0"/>
              <w:spacing w:line="360" w:lineRule="atLeast"/>
              <w:rPr>
                <w:rFonts w:ascii="宋体" w:hAnsi="宋体" w:cs="宋体"/>
                <w:szCs w:val="21"/>
              </w:rPr>
            </w:pPr>
            <w:r>
              <w:rPr>
                <w:rFonts w:ascii="宋体" w:hAnsi="宋体" w:cs="宋体" w:hint="eastAsia"/>
                <w:szCs w:val="21"/>
              </w:rPr>
              <w:t>（6）备用光盘的读取按“10 电子招标投标”第6点的规定执行。</w:t>
            </w:r>
          </w:p>
          <w:p w:rsidR="00DE02E0" w:rsidRDefault="007B0D82">
            <w:pPr>
              <w:snapToGrid w:val="0"/>
              <w:spacing w:line="360" w:lineRule="atLeast"/>
              <w:rPr>
                <w:rFonts w:ascii="宋体" w:hAnsi="宋体" w:cs="宋体"/>
                <w:szCs w:val="21"/>
              </w:rPr>
            </w:pPr>
            <w:r>
              <w:rPr>
                <w:rFonts w:ascii="宋体" w:hAnsi="宋体" w:cs="宋体" w:hint="eastAsia"/>
                <w:szCs w:val="21"/>
              </w:rPr>
              <w:lastRenderedPageBreak/>
              <w:t>（7）开标方式采用电子开标和现场开标两种模式，投标人可选择在开标</w:t>
            </w:r>
            <w:proofErr w:type="gramStart"/>
            <w:r>
              <w:rPr>
                <w:rFonts w:ascii="宋体" w:hAnsi="宋体" w:cs="宋体" w:hint="eastAsia"/>
                <w:szCs w:val="21"/>
              </w:rPr>
              <w:t>室参与</w:t>
            </w:r>
            <w:proofErr w:type="gramEnd"/>
            <w:r>
              <w:rPr>
                <w:rFonts w:ascii="宋体" w:hAnsi="宋体" w:cs="宋体" w:hint="eastAsia"/>
                <w:szCs w:val="21"/>
              </w:rPr>
              <w:t>开标或准时在线参加开标，也可不参加开标。参加在线开标的投标人登录交易平台实时查看开标、唱标情况。交易平台生成开标记录并向社会公众公布。</w:t>
            </w:r>
          </w:p>
          <w:p w:rsidR="00DE02E0" w:rsidRDefault="007B0D82">
            <w:pPr>
              <w:snapToGrid w:val="0"/>
              <w:spacing w:line="360" w:lineRule="atLeast"/>
              <w:rPr>
                <w:rFonts w:ascii="宋体" w:hAnsi="宋体" w:cs="宋体"/>
                <w:szCs w:val="21"/>
              </w:rPr>
            </w:pPr>
            <w:r>
              <w:rPr>
                <w:rFonts w:ascii="宋体" w:hAnsi="宋体" w:cs="宋体" w:hint="eastAsia"/>
                <w:szCs w:val="21"/>
              </w:rPr>
              <w:t>（8）参加现场开标的投标人对开标结果有异议的，应当在开标现场提出，招标人应当当场</w:t>
            </w:r>
            <w:proofErr w:type="gramStart"/>
            <w:r>
              <w:rPr>
                <w:rFonts w:ascii="宋体" w:hAnsi="宋体" w:cs="宋体" w:hint="eastAsia"/>
                <w:szCs w:val="21"/>
              </w:rPr>
              <w:t>作出</w:t>
            </w:r>
            <w:proofErr w:type="gramEnd"/>
            <w:r>
              <w:rPr>
                <w:rFonts w:ascii="宋体" w:hAnsi="宋体" w:cs="宋体" w:hint="eastAsia"/>
                <w:szCs w:val="21"/>
              </w:rPr>
              <w:t>答复，并制作记录。参加在线开标的投标人对开标结果有异议的，应当在唱</w:t>
            </w:r>
            <w:proofErr w:type="gramStart"/>
            <w:r>
              <w:rPr>
                <w:rFonts w:ascii="宋体" w:hAnsi="宋体" w:cs="宋体" w:hint="eastAsia"/>
                <w:szCs w:val="21"/>
              </w:rPr>
              <w:t>标结束</w:t>
            </w:r>
            <w:proofErr w:type="gramEnd"/>
            <w:r>
              <w:rPr>
                <w:rFonts w:ascii="宋体" w:hAnsi="宋体" w:cs="宋体" w:hint="eastAsia"/>
                <w:szCs w:val="21"/>
              </w:rPr>
              <w:t>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rsidR="00DE02E0" w:rsidRDefault="007B0D82">
            <w:pPr>
              <w:snapToGrid w:val="0"/>
              <w:spacing w:line="360" w:lineRule="atLeast"/>
              <w:rPr>
                <w:rFonts w:ascii="宋体" w:hAnsi="宋体" w:cs="宋体"/>
                <w:szCs w:val="21"/>
              </w:rPr>
            </w:pPr>
            <w:r>
              <w:rPr>
                <w:rFonts w:ascii="宋体" w:hAnsi="宋体" w:cs="宋体" w:hint="eastAsia"/>
                <w:szCs w:val="21"/>
              </w:rPr>
              <w:t>（9）</w:t>
            </w:r>
            <w:r>
              <w:rPr>
                <w:rFonts w:ascii="宋体" w:hAnsi="宋体" w:cs="宋体" w:hint="eastAsia"/>
                <w:szCs w:val="21"/>
                <w:u w:val="single"/>
              </w:rPr>
              <w:t>投标文件（勘察设计方案）开标时不得开启，在评标时由交易平台随机编号后开启，交由评标委员会进行评审。编号所对应的投标人在设计方案评审结束前不得告知评标委员会、交易平台工作人员、招标人或招标代理机构。</w:t>
            </w:r>
          </w:p>
          <w:p w:rsidR="00DE02E0" w:rsidRDefault="007B0D82">
            <w:pPr>
              <w:snapToGrid w:val="0"/>
              <w:spacing w:line="360" w:lineRule="atLeast"/>
              <w:rPr>
                <w:rFonts w:ascii="宋体" w:hAnsi="宋体" w:cs="宋体"/>
                <w:szCs w:val="21"/>
              </w:rPr>
            </w:pPr>
            <w:r>
              <w:rPr>
                <w:rFonts w:ascii="宋体" w:hAnsi="宋体" w:cs="宋体" w:hint="eastAsia"/>
                <w:szCs w:val="21"/>
              </w:rPr>
              <w:t>（10）投标人未参加开标或在规定的时间内未提出异议的，视为对开标无异议。</w:t>
            </w:r>
          </w:p>
          <w:p w:rsidR="00DE02E0" w:rsidRDefault="007B0D82">
            <w:pPr>
              <w:snapToGrid w:val="0"/>
              <w:spacing w:line="360" w:lineRule="atLeast"/>
              <w:rPr>
                <w:rFonts w:ascii="宋体" w:hAnsi="宋体" w:cs="宋体"/>
                <w:szCs w:val="21"/>
              </w:rPr>
            </w:pPr>
            <w:r>
              <w:rPr>
                <w:rFonts w:ascii="宋体" w:hAnsi="宋体" w:cs="宋体" w:hint="eastAsia"/>
                <w:szCs w:val="21"/>
              </w:rPr>
              <w:t>（11）开标时，本项目两个（含两个）以上的投标人加密打包投标文件电脑机器特征码一致的，不参与下一程序，并由评标委员会否决其投标。</w:t>
            </w:r>
          </w:p>
          <w:p w:rsidR="00DE02E0" w:rsidRDefault="007B0D82">
            <w:pPr>
              <w:snapToGrid w:val="0"/>
              <w:spacing w:line="360" w:lineRule="atLeast"/>
              <w:rPr>
                <w:rFonts w:ascii="宋体" w:hAnsi="宋体" w:cs="宋体"/>
                <w:szCs w:val="21"/>
              </w:rPr>
            </w:pPr>
            <w:r>
              <w:rPr>
                <w:rFonts w:ascii="宋体" w:hAnsi="宋体" w:cs="宋体" w:hint="eastAsia"/>
                <w:szCs w:val="21"/>
              </w:rPr>
              <w:t>（12）投标人未参加开标或在规定的时间内未提出异议的，视为对开标无异议。</w:t>
            </w:r>
          </w:p>
          <w:p w:rsidR="00DE02E0" w:rsidRDefault="007B0D82">
            <w:pPr>
              <w:snapToGrid w:val="0"/>
              <w:spacing w:line="360" w:lineRule="atLeast"/>
              <w:rPr>
                <w:rFonts w:ascii="宋体" w:hAnsi="宋体" w:cs="宋体"/>
                <w:szCs w:val="21"/>
              </w:rPr>
            </w:pPr>
            <w:r>
              <w:rPr>
                <w:rFonts w:ascii="宋体" w:hAnsi="宋体" w:cs="宋体" w:hint="eastAsia"/>
                <w:szCs w:val="21"/>
              </w:rPr>
              <w:t>（13）投标人代表、招标人代表、</w:t>
            </w:r>
            <w:proofErr w:type="gramStart"/>
            <w:r>
              <w:rPr>
                <w:rFonts w:ascii="宋体" w:hAnsi="宋体" w:cs="宋体" w:hint="eastAsia"/>
                <w:szCs w:val="21"/>
              </w:rPr>
              <w:t>监标人</w:t>
            </w:r>
            <w:proofErr w:type="gramEnd"/>
            <w:r>
              <w:rPr>
                <w:rFonts w:ascii="宋体" w:hAnsi="宋体" w:cs="宋体" w:hint="eastAsia"/>
                <w:szCs w:val="21"/>
              </w:rPr>
              <w:t>、记录人等有关人员在开标记录上签字确认；若有关人员不签字的，不影响开标程序；</w:t>
            </w:r>
          </w:p>
          <w:p w:rsidR="00DE02E0" w:rsidRDefault="007B0D82">
            <w:pPr>
              <w:snapToGrid w:val="0"/>
              <w:spacing w:line="360" w:lineRule="atLeast"/>
              <w:rPr>
                <w:rFonts w:ascii="宋体" w:hAnsi="宋体" w:cs="宋体"/>
                <w:szCs w:val="21"/>
              </w:rPr>
            </w:pPr>
            <w:r>
              <w:rPr>
                <w:rFonts w:ascii="宋体" w:hAnsi="宋体" w:cs="宋体" w:hint="eastAsia"/>
                <w:szCs w:val="21"/>
              </w:rPr>
              <w:t>（14）开标结束。</w:t>
            </w:r>
          </w:p>
        </w:tc>
      </w:tr>
      <w:tr w:rsidR="00DE02E0">
        <w:trPr>
          <w:trHeight w:val="420"/>
          <w:jc w:val="center"/>
        </w:trPr>
        <w:tc>
          <w:tcPr>
            <w:tcW w:w="872" w:type="dxa"/>
            <w:vAlign w:val="center"/>
          </w:tcPr>
          <w:p w:rsidR="00DE02E0" w:rsidRDefault="007B0D82">
            <w:pPr>
              <w:snapToGrid w:val="0"/>
              <w:spacing w:line="360" w:lineRule="atLeast"/>
              <w:jc w:val="center"/>
              <w:rPr>
                <w:rFonts w:ascii="宋体" w:hAnsi="宋体" w:cs="宋体"/>
                <w:szCs w:val="21"/>
              </w:rPr>
            </w:pPr>
            <w:r>
              <w:rPr>
                <w:rFonts w:ascii="宋体" w:hAnsi="宋体" w:cs="宋体" w:hint="eastAsia"/>
                <w:szCs w:val="21"/>
              </w:rPr>
              <w:lastRenderedPageBreak/>
              <w:t>5.3</w:t>
            </w:r>
          </w:p>
        </w:tc>
        <w:tc>
          <w:tcPr>
            <w:tcW w:w="1936" w:type="dxa"/>
            <w:vAlign w:val="center"/>
          </w:tcPr>
          <w:p w:rsidR="00DE02E0" w:rsidRDefault="007B0D82">
            <w:pPr>
              <w:spacing w:line="360" w:lineRule="atLeast"/>
              <w:jc w:val="center"/>
              <w:rPr>
                <w:rFonts w:ascii="宋体" w:hAnsi="宋体" w:cs="宋体"/>
                <w:szCs w:val="21"/>
              </w:rPr>
            </w:pPr>
            <w:r>
              <w:rPr>
                <w:rFonts w:ascii="宋体" w:hAnsi="宋体" w:cs="宋体" w:hint="eastAsia"/>
                <w:szCs w:val="21"/>
                <w:u w:val="single"/>
              </w:rPr>
              <w:t>采用评定分离定标办法</w:t>
            </w:r>
          </w:p>
        </w:tc>
        <w:tc>
          <w:tcPr>
            <w:tcW w:w="6663" w:type="dxa"/>
            <w:vAlign w:val="center"/>
          </w:tcPr>
          <w:p w:rsidR="00DE02E0" w:rsidRDefault="007B0D82">
            <w:pPr>
              <w:spacing w:line="360" w:lineRule="atLeast"/>
              <w:rPr>
                <w:rFonts w:ascii="宋体" w:hAnsi="宋体"/>
                <w:b/>
                <w:szCs w:val="21"/>
              </w:rPr>
            </w:pPr>
            <w:r>
              <w:rPr>
                <w:rFonts w:ascii="宋体" w:hAnsi="宋体" w:hint="eastAsia"/>
                <w:szCs w:val="21"/>
              </w:rPr>
              <w:t>评标办法：</w:t>
            </w:r>
            <w:r>
              <w:rPr>
                <w:rFonts w:ascii="宋体" w:hAnsi="宋体" w:hint="eastAsia"/>
                <w:b/>
                <w:bCs/>
                <w:szCs w:val="21"/>
                <w:u w:val="single"/>
              </w:rPr>
              <w:t>采用符合性通过制评审法</w:t>
            </w:r>
          </w:p>
          <w:p w:rsidR="00DE02E0" w:rsidRDefault="007B0D82">
            <w:pPr>
              <w:pStyle w:val="affffff1"/>
              <w:numPr>
                <w:ilvl w:val="0"/>
                <w:numId w:val="1"/>
              </w:numPr>
              <w:spacing w:line="360" w:lineRule="atLeast"/>
              <w:rPr>
                <w:rFonts w:ascii="宋体" w:hAnsi="宋体"/>
                <w:szCs w:val="21"/>
              </w:rPr>
            </w:pPr>
            <w:r>
              <w:rPr>
                <w:rFonts w:ascii="宋体" w:hAnsi="宋体" w:hint="eastAsia"/>
                <w:sz w:val="21"/>
                <w:szCs w:val="21"/>
              </w:rPr>
              <w:t>入围定标环节的中标候选人家数：通过资格审查及有效性审查的投标人不少于3名，不多于20名时，全部进入定标环节；不足3名时，招标人将重新组织招标；多于20名时，由评标委员会根据投标人提供的勘察设计方案及施工组织设计优劣采用记名投票方式，确定入围定标环节的20名中标候选人</w:t>
            </w:r>
            <w:r>
              <w:rPr>
                <w:rFonts w:ascii="宋体" w:hAnsi="宋体" w:hint="eastAsia"/>
                <w:szCs w:val="21"/>
              </w:rPr>
              <w:t>。</w:t>
            </w:r>
          </w:p>
          <w:p w:rsidR="00DE02E0" w:rsidRDefault="007B0D82">
            <w:pPr>
              <w:spacing w:line="360" w:lineRule="atLeast"/>
              <w:rPr>
                <w:rFonts w:ascii="宋体" w:hAnsi="宋体"/>
                <w:bCs/>
                <w:szCs w:val="21"/>
                <w:u w:val="single"/>
              </w:rPr>
            </w:pPr>
            <w:r>
              <w:rPr>
                <w:rFonts w:ascii="宋体" w:hAnsi="宋体" w:hint="eastAsia"/>
                <w:bCs/>
                <w:szCs w:val="21"/>
              </w:rPr>
              <w:t>2、</w:t>
            </w:r>
            <w:r>
              <w:rPr>
                <w:rFonts w:ascii="宋体" w:hAnsi="宋体" w:hint="eastAsia"/>
                <w:bCs/>
                <w:szCs w:val="21"/>
                <w:u w:val="single"/>
              </w:rPr>
              <w:t>定标采用“</w:t>
            </w:r>
            <w:r>
              <w:rPr>
                <w:rFonts w:ascii="宋体" w:hAnsi="宋体" w:hint="eastAsia"/>
                <w:b/>
                <w:szCs w:val="21"/>
                <w:u w:val="single"/>
              </w:rPr>
              <w:t>答辩因素评定法+价格因素评定法</w:t>
            </w:r>
            <w:r>
              <w:rPr>
                <w:rFonts w:ascii="宋体" w:hAnsi="宋体" w:hint="eastAsia"/>
                <w:bCs/>
                <w:szCs w:val="21"/>
                <w:u w:val="single"/>
              </w:rPr>
              <w:t>”，其中：总得分=答辩因素得分*答辩因素权重（70%）+价格因素得分*价格因素权重（30%）。</w:t>
            </w:r>
          </w:p>
          <w:p w:rsidR="00DE02E0" w:rsidRDefault="007B0D82">
            <w:pPr>
              <w:spacing w:line="360" w:lineRule="atLeast"/>
              <w:ind w:firstLineChars="200" w:firstLine="420"/>
              <w:rPr>
                <w:rFonts w:ascii="宋体" w:hAnsi="宋体"/>
                <w:b/>
                <w:szCs w:val="21"/>
              </w:rPr>
            </w:pPr>
            <w:r>
              <w:rPr>
                <w:rFonts w:ascii="宋体" w:hAnsi="宋体" w:hint="eastAsia"/>
                <w:bCs/>
                <w:szCs w:val="21"/>
                <w:u w:val="single"/>
              </w:rPr>
              <w:t>注：若合格中标候选人总得分相同且影响定标排序的，以答辩因素得分高的排前；若答辩因素</w:t>
            </w:r>
            <w:proofErr w:type="gramStart"/>
            <w:r>
              <w:rPr>
                <w:rFonts w:ascii="宋体" w:hAnsi="宋体" w:hint="eastAsia"/>
                <w:bCs/>
                <w:szCs w:val="21"/>
                <w:u w:val="single"/>
              </w:rPr>
              <w:t>得分仍</w:t>
            </w:r>
            <w:proofErr w:type="gramEnd"/>
            <w:r>
              <w:rPr>
                <w:rFonts w:ascii="宋体" w:hAnsi="宋体" w:hint="eastAsia"/>
                <w:bCs/>
                <w:szCs w:val="21"/>
                <w:u w:val="single"/>
              </w:rPr>
              <w:t>相同的，以价格因素得分高的排前，若价格因素</w:t>
            </w:r>
            <w:proofErr w:type="gramStart"/>
            <w:r>
              <w:rPr>
                <w:rFonts w:ascii="宋体" w:hAnsi="宋体" w:hint="eastAsia"/>
                <w:bCs/>
                <w:szCs w:val="21"/>
                <w:u w:val="single"/>
              </w:rPr>
              <w:t>得分仍</w:t>
            </w:r>
            <w:proofErr w:type="gramEnd"/>
            <w:r>
              <w:rPr>
                <w:rFonts w:ascii="宋体" w:hAnsi="宋体" w:hint="eastAsia"/>
                <w:bCs/>
                <w:szCs w:val="21"/>
                <w:u w:val="single"/>
              </w:rPr>
              <w:t>相同的，由定标委员会投票确定排序。</w:t>
            </w:r>
          </w:p>
        </w:tc>
      </w:tr>
      <w:tr w:rsidR="00DE02E0">
        <w:trPr>
          <w:trHeight w:val="420"/>
          <w:jc w:val="center"/>
        </w:trPr>
        <w:tc>
          <w:tcPr>
            <w:tcW w:w="872" w:type="dxa"/>
            <w:vAlign w:val="center"/>
          </w:tcPr>
          <w:p w:rsidR="00DE02E0" w:rsidRDefault="007B0D82">
            <w:pPr>
              <w:snapToGrid w:val="0"/>
              <w:spacing w:line="360" w:lineRule="atLeast"/>
              <w:jc w:val="center"/>
              <w:rPr>
                <w:rFonts w:ascii="宋体" w:hAnsi="宋体" w:cs="宋体"/>
                <w:szCs w:val="21"/>
              </w:rPr>
            </w:pPr>
            <w:r>
              <w:rPr>
                <w:rFonts w:ascii="宋体" w:hAnsi="宋体" w:cs="宋体" w:hint="eastAsia"/>
                <w:szCs w:val="21"/>
              </w:rPr>
              <w:t>5.4</w:t>
            </w:r>
          </w:p>
        </w:tc>
        <w:tc>
          <w:tcPr>
            <w:tcW w:w="1936" w:type="dxa"/>
            <w:vAlign w:val="center"/>
          </w:tcPr>
          <w:p w:rsidR="00DE02E0" w:rsidRDefault="007B0D82">
            <w:pPr>
              <w:spacing w:line="360" w:lineRule="atLeast"/>
              <w:rPr>
                <w:rFonts w:ascii="宋体" w:hAnsi="宋体" w:cs="宋体"/>
                <w:szCs w:val="21"/>
              </w:rPr>
            </w:pPr>
            <w:r>
              <w:rPr>
                <w:rFonts w:ascii="宋体" w:hAnsi="宋体" w:cs="宋体" w:hint="eastAsia"/>
                <w:szCs w:val="21"/>
              </w:rPr>
              <w:t>进入</w:t>
            </w:r>
            <w:r>
              <w:rPr>
                <w:rFonts w:ascii="宋体" w:hAnsi="宋体" w:cs="宋体" w:hint="eastAsia"/>
                <w:szCs w:val="21"/>
                <w:u w:val="single"/>
              </w:rPr>
              <w:t>定标阶段合格中标候选人</w:t>
            </w:r>
          </w:p>
        </w:tc>
        <w:tc>
          <w:tcPr>
            <w:tcW w:w="6663" w:type="dxa"/>
            <w:vAlign w:val="center"/>
          </w:tcPr>
          <w:p w:rsidR="00DE02E0" w:rsidRDefault="007B0D82">
            <w:pPr>
              <w:spacing w:line="360" w:lineRule="atLeast"/>
              <w:rPr>
                <w:rFonts w:ascii="宋体" w:hAnsi="宋体" w:cs="宋体"/>
                <w:szCs w:val="21"/>
              </w:rPr>
            </w:pPr>
            <w:r>
              <w:rPr>
                <w:rFonts w:ascii="宋体" w:hAnsi="宋体" w:cs="宋体" w:hint="eastAsia"/>
                <w:szCs w:val="21"/>
                <w:u w:val="single"/>
              </w:rPr>
              <w:t>通过资格审查及有效性审查的投标人不少于3名，不多于20名时，全部进入定标环节；不足3名时，招标人将重新组织招标；多于20名时，由评标委员会根据投标人提供的勘察设计方案及施工组织设计优劣采</w:t>
            </w:r>
            <w:r>
              <w:rPr>
                <w:rFonts w:ascii="宋体" w:hAnsi="宋体" w:cs="宋体" w:hint="eastAsia"/>
                <w:szCs w:val="21"/>
                <w:u w:val="single"/>
              </w:rPr>
              <w:lastRenderedPageBreak/>
              <w:t>用记名投票方式，确定入围定标环节的20名中标候选人。</w:t>
            </w:r>
          </w:p>
        </w:tc>
      </w:tr>
      <w:tr w:rsidR="00DE02E0">
        <w:trPr>
          <w:trHeight w:val="420"/>
          <w:jc w:val="center"/>
        </w:trPr>
        <w:tc>
          <w:tcPr>
            <w:tcW w:w="872" w:type="dxa"/>
            <w:vAlign w:val="center"/>
          </w:tcPr>
          <w:p w:rsidR="00DE02E0" w:rsidRDefault="007B0D82">
            <w:pPr>
              <w:spacing w:line="276" w:lineRule="auto"/>
              <w:jc w:val="center"/>
              <w:rPr>
                <w:rFonts w:ascii="宋体" w:hAnsi="宋体"/>
                <w:szCs w:val="21"/>
              </w:rPr>
            </w:pPr>
            <w:r>
              <w:rPr>
                <w:rFonts w:ascii="宋体" w:hAnsi="宋体"/>
                <w:szCs w:val="21"/>
              </w:rPr>
              <w:lastRenderedPageBreak/>
              <w:t>6.1.1</w:t>
            </w:r>
          </w:p>
        </w:tc>
        <w:tc>
          <w:tcPr>
            <w:tcW w:w="1936" w:type="dxa"/>
            <w:vAlign w:val="center"/>
          </w:tcPr>
          <w:p w:rsidR="00DE02E0" w:rsidRDefault="007B0D82">
            <w:pPr>
              <w:spacing w:line="276" w:lineRule="auto"/>
              <w:jc w:val="center"/>
              <w:rPr>
                <w:rFonts w:ascii="宋体" w:hAnsi="宋体"/>
                <w:szCs w:val="21"/>
              </w:rPr>
            </w:pPr>
            <w:r>
              <w:rPr>
                <w:rFonts w:ascii="宋体" w:hAnsi="宋体" w:hint="eastAsia"/>
                <w:szCs w:val="21"/>
              </w:rPr>
              <w:t>评标委员会的组建</w:t>
            </w:r>
          </w:p>
        </w:tc>
        <w:tc>
          <w:tcPr>
            <w:tcW w:w="6663" w:type="dxa"/>
            <w:vAlign w:val="center"/>
          </w:tcPr>
          <w:p w:rsidR="00DE02E0" w:rsidRDefault="007B0D82">
            <w:pPr>
              <w:pStyle w:val="ac"/>
              <w:spacing w:line="276" w:lineRule="auto"/>
              <w:rPr>
                <w:rFonts w:ascii="宋体" w:hAnsi="宋体"/>
                <w:szCs w:val="21"/>
                <w:u w:val="single"/>
              </w:rPr>
            </w:pPr>
            <w:r>
              <w:rPr>
                <w:rFonts w:ascii="宋体" w:hAnsi="宋体" w:hint="eastAsia"/>
                <w:b/>
                <w:szCs w:val="21"/>
                <w:u w:val="single"/>
              </w:rPr>
              <w:t>评标委员会</w:t>
            </w:r>
            <w:r>
              <w:rPr>
                <w:rFonts w:ascii="宋体" w:hAnsi="宋体" w:hint="eastAsia"/>
                <w:b/>
                <w:kern w:val="0"/>
                <w:szCs w:val="21"/>
                <w:u w:val="single"/>
              </w:rPr>
              <w:t>由招标人依法组建，</w:t>
            </w:r>
            <w:r>
              <w:rPr>
                <w:rFonts w:ascii="宋体" w:hAnsi="宋体" w:hint="eastAsia"/>
                <w:b/>
                <w:szCs w:val="21"/>
                <w:u w:val="single"/>
              </w:rPr>
              <w:t>其中广东省综合评审评标专家库中随机抽取产生的专家4名，招标人代表1名</w:t>
            </w:r>
            <w:r>
              <w:rPr>
                <w:rFonts w:ascii="宋体" w:hAnsi="宋体" w:hint="eastAsia"/>
                <w:b/>
                <w:kern w:val="0"/>
                <w:szCs w:val="21"/>
                <w:u w:val="single"/>
              </w:rPr>
              <w:t>。</w:t>
            </w:r>
            <w:r>
              <w:rPr>
                <w:rFonts w:ascii="宋体" w:hAnsi="宋体" w:hint="eastAsia"/>
                <w:szCs w:val="21"/>
                <w:u w:val="single"/>
              </w:rPr>
              <w:t>招标代理机构应严格按照《广东省发展改革委关于广东省综合评标评审专家库专家酬劳的管理办法》(粤发改</w:t>
            </w:r>
            <w:proofErr w:type="gramStart"/>
            <w:r>
              <w:rPr>
                <w:rFonts w:ascii="宋体" w:hAnsi="宋体" w:hint="eastAsia"/>
                <w:szCs w:val="21"/>
                <w:u w:val="single"/>
              </w:rPr>
              <w:t>规</w:t>
            </w:r>
            <w:proofErr w:type="gramEnd"/>
            <w:r>
              <w:rPr>
                <w:rFonts w:ascii="宋体" w:hAnsi="宋体" w:hint="eastAsia"/>
                <w:szCs w:val="21"/>
                <w:u w:val="single"/>
              </w:rPr>
              <w:t>[2020]1号)的规定向评标专家支付酬金，不得额外支付费用。评标专家对符合《广东省发展改革委关于广东省综合评标评审专家库专家酬劳的管理办法》(粤发改</w:t>
            </w:r>
            <w:proofErr w:type="gramStart"/>
            <w:r>
              <w:rPr>
                <w:rFonts w:ascii="宋体" w:hAnsi="宋体" w:hint="eastAsia"/>
                <w:szCs w:val="21"/>
                <w:u w:val="single"/>
              </w:rPr>
              <w:t>规</w:t>
            </w:r>
            <w:proofErr w:type="gramEnd"/>
            <w:r>
              <w:rPr>
                <w:rFonts w:ascii="宋体" w:hAnsi="宋体" w:hint="eastAsia"/>
                <w:szCs w:val="21"/>
                <w:u w:val="single"/>
              </w:rPr>
              <w:t>[2020]1号)的</w:t>
            </w:r>
            <w:proofErr w:type="gramStart"/>
            <w:r>
              <w:rPr>
                <w:rFonts w:ascii="宋体" w:hAnsi="宋体" w:hint="eastAsia"/>
                <w:szCs w:val="21"/>
                <w:u w:val="single"/>
              </w:rPr>
              <w:t>规定计职的</w:t>
            </w:r>
            <w:proofErr w:type="gramEnd"/>
            <w:r>
              <w:rPr>
                <w:rFonts w:ascii="宋体" w:hAnsi="宋体" w:hint="eastAsia"/>
                <w:szCs w:val="21"/>
                <w:u w:val="single"/>
              </w:rPr>
              <w:t>专家报酬不得有异议。</w:t>
            </w:r>
          </w:p>
        </w:tc>
      </w:tr>
      <w:tr w:rsidR="00DE02E0">
        <w:trPr>
          <w:trHeight w:val="420"/>
          <w:jc w:val="center"/>
        </w:trPr>
        <w:tc>
          <w:tcPr>
            <w:tcW w:w="872" w:type="dxa"/>
            <w:vAlign w:val="center"/>
          </w:tcPr>
          <w:p w:rsidR="00DE02E0" w:rsidRDefault="007B0D82">
            <w:pPr>
              <w:snapToGrid w:val="0"/>
              <w:spacing w:line="360" w:lineRule="atLeast"/>
              <w:jc w:val="center"/>
              <w:rPr>
                <w:rFonts w:ascii="宋体" w:hAnsi="宋体" w:cs="宋体"/>
                <w:szCs w:val="21"/>
              </w:rPr>
            </w:pPr>
            <w:r>
              <w:rPr>
                <w:rFonts w:ascii="宋体" w:hAnsi="宋体" w:cs="宋体" w:hint="eastAsia"/>
                <w:szCs w:val="21"/>
              </w:rPr>
              <w:t>6.1.3</w:t>
            </w:r>
          </w:p>
        </w:tc>
        <w:tc>
          <w:tcPr>
            <w:tcW w:w="1936" w:type="dxa"/>
            <w:vAlign w:val="center"/>
          </w:tcPr>
          <w:p w:rsidR="00DE02E0" w:rsidRDefault="007B0D82">
            <w:pPr>
              <w:spacing w:line="360" w:lineRule="atLeast"/>
              <w:jc w:val="center"/>
              <w:rPr>
                <w:rFonts w:ascii="宋体" w:hAnsi="宋体" w:cs="宋体"/>
                <w:szCs w:val="21"/>
              </w:rPr>
            </w:pPr>
            <w:r>
              <w:rPr>
                <w:rFonts w:ascii="宋体" w:hAnsi="宋体" w:cs="宋体" w:hint="eastAsia"/>
                <w:szCs w:val="21"/>
                <w:u w:val="single"/>
              </w:rPr>
              <w:t>定标委员会的组建</w:t>
            </w:r>
          </w:p>
        </w:tc>
        <w:tc>
          <w:tcPr>
            <w:tcW w:w="6663" w:type="dxa"/>
            <w:vAlign w:val="center"/>
          </w:tcPr>
          <w:p w:rsidR="00DE02E0" w:rsidRDefault="007B0D82">
            <w:pPr>
              <w:pStyle w:val="afd"/>
              <w:spacing w:after="0" w:line="360" w:lineRule="atLeast"/>
              <w:ind w:firstLine="0"/>
              <w:rPr>
                <w:rFonts w:ascii="宋体" w:hAnsi="宋体" w:cs="宋体"/>
                <w:sz w:val="21"/>
                <w:szCs w:val="21"/>
              </w:rPr>
            </w:pPr>
            <w:r>
              <w:rPr>
                <w:rFonts w:ascii="宋体" w:hAnsi="宋体" w:cs="宋体" w:hint="eastAsia"/>
                <w:sz w:val="21"/>
                <w:szCs w:val="21"/>
                <w:u w:val="single"/>
              </w:rPr>
              <w:t>定标委员会由招标人依法依规组建，</w:t>
            </w:r>
            <w:r>
              <w:rPr>
                <w:rFonts w:ascii="宋体" w:hAnsi="宋体" w:hint="eastAsia"/>
                <w:szCs w:val="21"/>
                <w:u w:val="single"/>
              </w:rPr>
              <w:t>人数为5名。</w:t>
            </w:r>
          </w:p>
        </w:tc>
      </w:tr>
      <w:tr w:rsidR="00DE02E0">
        <w:trPr>
          <w:trHeight w:val="420"/>
          <w:jc w:val="center"/>
        </w:trPr>
        <w:tc>
          <w:tcPr>
            <w:tcW w:w="872" w:type="dxa"/>
            <w:vAlign w:val="center"/>
          </w:tcPr>
          <w:p w:rsidR="00DE02E0" w:rsidRDefault="007B0D82">
            <w:pPr>
              <w:spacing w:line="276" w:lineRule="auto"/>
              <w:jc w:val="center"/>
              <w:rPr>
                <w:rFonts w:ascii="宋体" w:hAnsi="宋体"/>
                <w:szCs w:val="21"/>
              </w:rPr>
            </w:pPr>
            <w:r>
              <w:rPr>
                <w:rFonts w:ascii="宋体" w:hAnsi="宋体"/>
                <w:szCs w:val="21"/>
              </w:rPr>
              <w:t>7.1</w:t>
            </w:r>
          </w:p>
        </w:tc>
        <w:tc>
          <w:tcPr>
            <w:tcW w:w="1936" w:type="dxa"/>
            <w:vAlign w:val="center"/>
          </w:tcPr>
          <w:p w:rsidR="00DE02E0" w:rsidRDefault="007B0D82">
            <w:pPr>
              <w:spacing w:line="276" w:lineRule="auto"/>
              <w:jc w:val="center"/>
              <w:rPr>
                <w:rFonts w:ascii="宋体" w:hAnsi="宋体"/>
                <w:szCs w:val="21"/>
              </w:rPr>
            </w:pPr>
            <w:r>
              <w:rPr>
                <w:rFonts w:ascii="宋体" w:hAnsi="宋体" w:hint="eastAsia"/>
                <w:szCs w:val="21"/>
              </w:rPr>
              <w:t>是否授权评标委员会确定中标人</w:t>
            </w:r>
          </w:p>
        </w:tc>
        <w:tc>
          <w:tcPr>
            <w:tcW w:w="6663" w:type="dxa"/>
            <w:vAlign w:val="center"/>
          </w:tcPr>
          <w:p w:rsidR="00DE02E0" w:rsidRDefault="007B0D82">
            <w:pPr>
              <w:widowControl/>
              <w:spacing w:line="276" w:lineRule="auto"/>
              <w:rPr>
                <w:rFonts w:ascii="宋体" w:hAnsi="宋体"/>
                <w:kern w:val="0"/>
                <w:szCs w:val="21"/>
              </w:rPr>
            </w:pPr>
            <w:r>
              <w:rPr>
                <w:rFonts w:ascii="宋体" w:hAnsi="宋体" w:hint="eastAsia"/>
                <w:kern w:val="0"/>
                <w:szCs w:val="21"/>
              </w:rPr>
              <w:t>□是</w:t>
            </w:r>
          </w:p>
          <w:p w:rsidR="00DE02E0" w:rsidRDefault="007B0D82">
            <w:pPr>
              <w:widowControl/>
              <w:spacing w:line="276" w:lineRule="auto"/>
              <w:rPr>
                <w:rFonts w:ascii="宋体" w:hAnsi="宋体"/>
                <w:kern w:val="0"/>
                <w:szCs w:val="21"/>
              </w:rPr>
            </w:pPr>
            <w:r>
              <w:rPr>
                <w:rFonts w:ascii="宋体" w:hAnsi="宋体" w:hint="eastAsia"/>
                <w:kern w:val="0"/>
                <w:szCs w:val="21"/>
              </w:rPr>
              <w:t>■否，推荐的</w:t>
            </w:r>
            <w:r>
              <w:rPr>
                <w:rFonts w:ascii="宋体" w:hAnsi="宋体" w:hint="eastAsia"/>
                <w:kern w:val="0"/>
                <w:szCs w:val="21"/>
                <w:u w:val="single"/>
              </w:rPr>
              <w:t>合格中标候选人</w:t>
            </w:r>
            <w:r>
              <w:rPr>
                <w:rFonts w:ascii="宋体" w:hAnsi="宋体" w:hint="eastAsia"/>
                <w:kern w:val="0"/>
                <w:szCs w:val="21"/>
              </w:rPr>
              <w:t>数：</w:t>
            </w:r>
            <w:r>
              <w:rPr>
                <w:rFonts w:ascii="宋体" w:hAnsi="宋体" w:hint="eastAsia"/>
                <w:kern w:val="0"/>
                <w:szCs w:val="21"/>
                <w:u w:val="single"/>
              </w:rPr>
              <w:t>3-20名。</w:t>
            </w:r>
          </w:p>
        </w:tc>
      </w:tr>
      <w:tr w:rsidR="00DE02E0">
        <w:trPr>
          <w:trHeight w:val="420"/>
          <w:jc w:val="center"/>
        </w:trPr>
        <w:tc>
          <w:tcPr>
            <w:tcW w:w="872" w:type="dxa"/>
            <w:vAlign w:val="center"/>
          </w:tcPr>
          <w:p w:rsidR="00DE02E0" w:rsidRDefault="007B0D82">
            <w:pPr>
              <w:spacing w:line="276" w:lineRule="auto"/>
              <w:jc w:val="center"/>
              <w:rPr>
                <w:rFonts w:ascii="宋体" w:hAnsi="宋体"/>
                <w:szCs w:val="21"/>
              </w:rPr>
            </w:pPr>
            <w:r>
              <w:rPr>
                <w:rFonts w:ascii="宋体" w:hAnsi="宋体" w:hint="eastAsia"/>
                <w:szCs w:val="21"/>
              </w:rPr>
              <w:t>7.2</w:t>
            </w:r>
          </w:p>
        </w:tc>
        <w:tc>
          <w:tcPr>
            <w:tcW w:w="1936" w:type="dxa"/>
            <w:vAlign w:val="center"/>
          </w:tcPr>
          <w:p w:rsidR="00DE02E0" w:rsidRDefault="007B0D82">
            <w:pPr>
              <w:adjustRightInd w:val="0"/>
              <w:snapToGrid w:val="0"/>
              <w:spacing w:line="276" w:lineRule="auto"/>
              <w:jc w:val="center"/>
              <w:rPr>
                <w:rFonts w:ascii="宋体" w:hAnsi="宋体"/>
                <w:szCs w:val="21"/>
              </w:rPr>
            </w:pPr>
            <w:r>
              <w:rPr>
                <w:rFonts w:ascii="宋体" w:hAnsi="宋体" w:hint="eastAsia"/>
                <w:szCs w:val="21"/>
                <w:u w:val="single"/>
              </w:rPr>
              <w:t>合格中标候选人</w:t>
            </w:r>
            <w:r>
              <w:rPr>
                <w:rFonts w:ascii="宋体" w:hAnsi="宋体" w:hint="eastAsia"/>
                <w:szCs w:val="21"/>
              </w:rPr>
              <w:t>公示媒介</w:t>
            </w:r>
          </w:p>
        </w:tc>
        <w:tc>
          <w:tcPr>
            <w:tcW w:w="6663" w:type="dxa"/>
            <w:vAlign w:val="center"/>
          </w:tcPr>
          <w:p w:rsidR="00DE02E0" w:rsidRDefault="007B0D82">
            <w:pPr>
              <w:widowControl/>
              <w:spacing w:line="276" w:lineRule="auto"/>
              <w:rPr>
                <w:rFonts w:ascii="宋体" w:hAnsi="宋体"/>
                <w:kern w:val="0"/>
                <w:szCs w:val="21"/>
              </w:rPr>
            </w:pPr>
            <w:r>
              <w:rPr>
                <w:rFonts w:ascii="宋体" w:hAnsi="宋体" w:cs="宋体" w:hint="eastAsia"/>
                <w:kern w:val="0"/>
                <w:szCs w:val="21"/>
              </w:rPr>
              <w:t>广州交易集团有限公司（广州公共资源交易中心）网站、中国招标投标公共服务平台、广东省招标投标监管网、广州国企阳光采购信息发布平台。</w:t>
            </w:r>
          </w:p>
        </w:tc>
      </w:tr>
      <w:tr w:rsidR="00DE02E0">
        <w:trPr>
          <w:trHeight w:val="420"/>
          <w:jc w:val="center"/>
        </w:trPr>
        <w:tc>
          <w:tcPr>
            <w:tcW w:w="872" w:type="dxa"/>
            <w:vAlign w:val="center"/>
          </w:tcPr>
          <w:p w:rsidR="00DE02E0" w:rsidRDefault="007B0D82">
            <w:pPr>
              <w:spacing w:line="276" w:lineRule="auto"/>
              <w:jc w:val="center"/>
              <w:rPr>
                <w:rFonts w:ascii="宋体" w:hAnsi="宋体"/>
                <w:szCs w:val="21"/>
              </w:rPr>
            </w:pPr>
            <w:r>
              <w:rPr>
                <w:rFonts w:ascii="宋体" w:hAnsi="宋体"/>
                <w:szCs w:val="21"/>
              </w:rPr>
              <w:t>7.</w:t>
            </w:r>
            <w:r>
              <w:rPr>
                <w:rFonts w:ascii="宋体" w:hAnsi="宋体" w:hint="eastAsia"/>
                <w:szCs w:val="21"/>
              </w:rPr>
              <w:t>4</w:t>
            </w:r>
            <w:r>
              <w:rPr>
                <w:rFonts w:ascii="宋体" w:hAnsi="宋体"/>
                <w:szCs w:val="21"/>
              </w:rPr>
              <w:t>.1</w:t>
            </w:r>
          </w:p>
        </w:tc>
        <w:tc>
          <w:tcPr>
            <w:tcW w:w="1936" w:type="dxa"/>
            <w:vAlign w:val="center"/>
          </w:tcPr>
          <w:p w:rsidR="00DE02E0" w:rsidRDefault="007B0D82">
            <w:pPr>
              <w:spacing w:line="276" w:lineRule="auto"/>
              <w:jc w:val="center"/>
              <w:rPr>
                <w:rFonts w:ascii="宋体" w:hAnsi="宋体"/>
                <w:szCs w:val="21"/>
              </w:rPr>
            </w:pPr>
            <w:r>
              <w:rPr>
                <w:rFonts w:ascii="宋体" w:hAnsi="宋体"/>
                <w:szCs w:val="21"/>
              </w:rPr>
              <w:t>履约担保</w:t>
            </w:r>
          </w:p>
        </w:tc>
        <w:tc>
          <w:tcPr>
            <w:tcW w:w="6663" w:type="dxa"/>
            <w:vAlign w:val="center"/>
          </w:tcPr>
          <w:p w:rsidR="00DE02E0" w:rsidRDefault="007B0D82">
            <w:pPr>
              <w:widowControl/>
              <w:spacing w:line="276" w:lineRule="auto"/>
              <w:rPr>
                <w:rFonts w:ascii="宋体" w:hAnsi="宋体"/>
                <w:kern w:val="0"/>
                <w:szCs w:val="21"/>
              </w:rPr>
            </w:pPr>
            <w:r>
              <w:rPr>
                <w:rFonts w:ascii="宋体" w:hAnsi="宋体" w:hint="eastAsia"/>
                <w:kern w:val="0"/>
                <w:szCs w:val="21"/>
              </w:rPr>
              <w:t>履约担保的形式：</w:t>
            </w:r>
            <w:r>
              <w:rPr>
                <w:rFonts w:ascii="宋体" w:hAnsi="宋体" w:hint="eastAsia"/>
                <w:kern w:val="0"/>
                <w:szCs w:val="21"/>
                <w:u w:val="single"/>
              </w:rPr>
              <w:t>以合同约定为准。</w:t>
            </w:r>
          </w:p>
          <w:p w:rsidR="00DE02E0" w:rsidRDefault="007B0D82">
            <w:pPr>
              <w:widowControl/>
              <w:spacing w:line="276" w:lineRule="auto"/>
              <w:rPr>
                <w:rFonts w:ascii="宋体" w:hAnsi="宋体"/>
                <w:kern w:val="0"/>
                <w:szCs w:val="21"/>
              </w:rPr>
            </w:pPr>
            <w:r>
              <w:rPr>
                <w:rFonts w:ascii="宋体" w:hAnsi="宋体" w:hint="eastAsia"/>
                <w:kern w:val="0"/>
                <w:szCs w:val="21"/>
              </w:rPr>
              <w:t>履约担保的金额：</w:t>
            </w:r>
            <w:r>
              <w:rPr>
                <w:rFonts w:ascii="宋体" w:hAnsi="宋体" w:hint="eastAsia"/>
                <w:kern w:val="0"/>
                <w:szCs w:val="21"/>
                <w:u w:val="single"/>
              </w:rPr>
              <w:t>中标人提供的履约担保为中标价款的10%。</w:t>
            </w:r>
          </w:p>
        </w:tc>
      </w:tr>
      <w:tr w:rsidR="00DE02E0">
        <w:trPr>
          <w:trHeight w:val="420"/>
          <w:jc w:val="center"/>
        </w:trPr>
        <w:tc>
          <w:tcPr>
            <w:tcW w:w="872" w:type="dxa"/>
            <w:vAlign w:val="center"/>
          </w:tcPr>
          <w:p w:rsidR="00DE02E0" w:rsidRDefault="007B0D82">
            <w:pPr>
              <w:snapToGrid w:val="0"/>
              <w:spacing w:line="360" w:lineRule="atLeast"/>
              <w:jc w:val="center"/>
              <w:rPr>
                <w:rFonts w:ascii="宋体" w:hAnsi="宋体" w:cs="宋体"/>
                <w:szCs w:val="21"/>
              </w:rPr>
            </w:pPr>
            <w:r>
              <w:rPr>
                <w:rFonts w:ascii="宋体" w:hAnsi="宋体" w:cs="宋体" w:hint="eastAsia"/>
                <w:szCs w:val="21"/>
              </w:rPr>
              <w:t>/</w:t>
            </w:r>
          </w:p>
        </w:tc>
        <w:tc>
          <w:tcPr>
            <w:tcW w:w="1936" w:type="dxa"/>
            <w:vAlign w:val="center"/>
          </w:tcPr>
          <w:p w:rsidR="00DE02E0" w:rsidRDefault="007B0D82">
            <w:pPr>
              <w:rPr>
                <w:rFonts w:ascii="宋体" w:hAnsi="宋体" w:cs="宋体"/>
                <w:szCs w:val="21"/>
              </w:rPr>
            </w:pPr>
            <w:r>
              <w:rPr>
                <w:rFonts w:ascii="宋体" w:hAnsi="宋体" w:cs="宋体" w:hint="eastAsia"/>
                <w:szCs w:val="21"/>
              </w:rPr>
              <w:t>计算评标参考价的等分点值</w:t>
            </w:r>
          </w:p>
        </w:tc>
        <w:tc>
          <w:tcPr>
            <w:tcW w:w="6663" w:type="dxa"/>
            <w:vAlign w:val="center"/>
          </w:tcPr>
          <w:p w:rsidR="00DE02E0" w:rsidRDefault="007B0D82">
            <w:pPr>
              <w:spacing w:line="360" w:lineRule="atLeast"/>
              <w:rPr>
                <w:rFonts w:ascii="宋体" w:hAnsi="宋体" w:cs="宋体"/>
                <w:szCs w:val="21"/>
              </w:rPr>
            </w:pPr>
            <w:r>
              <w:rPr>
                <w:rFonts w:ascii="宋体" w:hAnsi="宋体" w:cs="宋体" w:hint="eastAsia"/>
                <w:szCs w:val="21"/>
              </w:rPr>
              <w:t>本项目不适用</w:t>
            </w:r>
          </w:p>
        </w:tc>
      </w:tr>
      <w:tr w:rsidR="00DE02E0">
        <w:trPr>
          <w:trHeight w:val="420"/>
          <w:jc w:val="center"/>
        </w:trPr>
        <w:tc>
          <w:tcPr>
            <w:tcW w:w="872" w:type="dxa"/>
            <w:vAlign w:val="center"/>
          </w:tcPr>
          <w:p w:rsidR="00DE02E0" w:rsidRDefault="007B0D82">
            <w:pPr>
              <w:snapToGrid w:val="0"/>
              <w:spacing w:line="360" w:lineRule="atLeast"/>
              <w:jc w:val="center"/>
              <w:rPr>
                <w:rFonts w:ascii="宋体" w:hAnsi="宋体" w:cs="宋体"/>
                <w:szCs w:val="21"/>
              </w:rPr>
            </w:pPr>
            <w:r>
              <w:rPr>
                <w:rFonts w:ascii="宋体" w:hAnsi="宋体" w:cs="宋体" w:hint="eastAsia"/>
                <w:szCs w:val="21"/>
              </w:rPr>
              <w:t>/</w:t>
            </w:r>
          </w:p>
        </w:tc>
        <w:tc>
          <w:tcPr>
            <w:tcW w:w="1936" w:type="dxa"/>
            <w:vAlign w:val="center"/>
          </w:tcPr>
          <w:p w:rsidR="00DE02E0" w:rsidRDefault="007B0D82">
            <w:pPr>
              <w:snapToGrid w:val="0"/>
              <w:spacing w:line="360" w:lineRule="atLeast"/>
              <w:jc w:val="center"/>
              <w:rPr>
                <w:rFonts w:ascii="宋体" w:hAnsi="宋体" w:cs="宋体"/>
                <w:szCs w:val="21"/>
              </w:rPr>
            </w:pPr>
            <w:r>
              <w:rPr>
                <w:rFonts w:ascii="宋体" w:hAnsi="宋体" w:cs="宋体" w:hint="eastAsia"/>
                <w:szCs w:val="21"/>
              </w:rPr>
              <w:t>工程成本警戒价</w:t>
            </w:r>
          </w:p>
        </w:tc>
        <w:tc>
          <w:tcPr>
            <w:tcW w:w="6663" w:type="dxa"/>
            <w:vAlign w:val="center"/>
          </w:tcPr>
          <w:p w:rsidR="00DE02E0" w:rsidRDefault="007B0D82">
            <w:pPr>
              <w:spacing w:line="360" w:lineRule="atLeast"/>
              <w:rPr>
                <w:rFonts w:ascii="宋体" w:hAnsi="宋体" w:cs="宋体"/>
                <w:szCs w:val="21"/>
              </w:rPr>
            </w:pPr>
            <w:r>
              <w:rPr>
                <w:rFonts w:ascii="宋体" w:hAnsi="宋体" w:cs="宋体" w:hint="eastAsia"/>
                <w:szCs w:val="21"/>
              </w:rPr>
              <w:t>建安工程成本警戒价按最高投标限价中的建安工程费为</w:t>
            </w:r>
            <w:r>
              <w:rPr>
                <w:rFonts w:ascii="宋体" w:hAnsi="宋体" w:cs="宋体"/>
                <w:b/>
                <w:bCs/>
                <w:szCs w:val="21"/>
                <w:u w:val="single"/>
              </w:rPr>
              <w:t xml:space="preserve"> </w:t>
            </w:r>
            <w:r>
              <w:rPr>
                <w:rFonts w:ascii="宋体" w:hAnsi="宋体" w:cs="宋体" w:hint="eastAsia"/>
                <w:b/>
                <w:bCs/>
                <w:szCs w:val="21"/>
                <w:u w:val="single"/>
              </w:rPr>
              <w:t>26901549</w:t>
            </w:r>
            <w:r>
              <w:rPr>
                <w:rFonts w:ascii="宋体" w:hAnsi="宋体" w:cs="宋体"/>
                <w:b/>
                <w:bCs/>
                <w:szCs w:val="21"/>
                <w:u w:val="single"/>
              </w:rPr>
              <w:t xml:space="preserve">     </w:t>
            </w:r>
            <w:r>
              <w:rPr>
                <w:rFonts w:ascii="宋体" w:hAnsi="宋体" w:cs="宋体" w:hint="eastAsia"/>
                <w:b/>
                <w:bCs/>
                <w:szCs w:val="21"/>
              </w:rPr>
              <w:t>元（建安工程费最高投标限价的90%）；管线迁</w:t>
            </w:r>
            <w:proofErr w:type="gramStart"/>
            <w:r>
              <w:rPr>
                <w:rFonts w:ascii="宋体" w:hAnsi="宋体" w:cs="宋体" w:hint="eastAsia"/>
                <w:b/>
                <w:bCs/>
                <w:szCs w:val="21"/>
              </w:rPr>
              <w:t>改成本</w:t>
            </w:r>
            <w:proofErr w:type="gramEnd"/>
            <w:r>
              <w:rPr>
                <w:rFonts w:ascii="宋体" w:hAnsi="宋体" w:cs="宋体" w:hint="eastAsia"/>
                <w:b/>
                <w:bCs/>
                <w:szCs w:val="21"/>
              </w:rPr>
              <w:t>警戒价按最高投标限价中的管线迁改费为</w:t>
            </w:r>
            <w:r>
              <w:rPr>
                <w:rFonts w:ascii="宋体" w:hAnsi="宋体" w:cs="宋体" w:hint="eastAsia"/>
                <w:b/>
                <w:bCs/>
                <w:szCs w:val="21"/>
                <w:u w:val="single"/>
              </w:rPr>
              <w:t xml:space="preserve">  20707200 </w:t>
            </w:r>
            <w:r>
              <w:rPr>
                <w:rFonts w:ascii="宋体" w:hAnsi="宋体" w:cs="宋体" w:hint="eastAsia"/>
                <w:b/>
                <w:bCs/>
                <w:szCs w:val="21"/>
              </w:rPr>
              <w:t>元（管线迁改费最高投标限价的90%）</w:t>
            </w:r>
            <w:r>
              <w:rPr>
                <w:rFonts w:ascii="宋体" w:hAnsi="宋体" w:cs="宋体" w:hint="eastAsia"/>
                <w:szCs w:val="21"/>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w:t>
            </w:r>
            <w:proofErr w:type="gramStart"/>
            <w:r>
              <w:rPr>
                <w:rFonts w:ascii="宋体" w:hAnsi="宋体" w:cs="宋体" w:hint="eastAsia"/>
                <w:szCs w:val="21"/>
              </w:rPr>
              <w:t>作出</w:t>
            </w:r>
            <w:proofErr w:type="gramEnd"/>
            <w:r>
              <w:rPr>
                <w:rFonts w:ascii="宋体" w:hAnsi="宋体" w:cs="宋体" w:hint="eastAsia"/>
                <w:szCs w:val="21"/>
              </w:rPr>
              <w:t>书面说明并提供相关证明材料。投标人不能合理说明或者不能提供相关证明材料的，由评标委员会认定该投标人以低于成本报价竞标，应当否决其投标。</w:t>
            </w:r>
          </w:p>
        </w:tc>
      </w:tr>
      <w:tr w:rsidR="00DE02E0">
        <w:trPr>
          <w:trHeight w:val="420"/>
          <w:jc w:val="center"/>
        </w:trPr>
        <w:tc>
          <w:tcPr>
            <w:tcW w:w="872" w:type="dxa"/>
            <w:vAlign w:val="center"/>
          </w:tcPr>
          <w:p w:rsidR="00DE02E0" w:rsidRDefault="007B0D82">
            <w:pPr>
              <w:spacing w:line="276" w:lineRule="auto"/>
              <w:jc w:val="center"/>
              <w:rPr>
                <w:rFonts w:ascii="宋体" w:hAnsi="宋体"/>
                <w:b/>
                <w:szCs w:val="21"/>
              </w:rPr>
            </w:pPr>
            <w:r>
              <w:rPr>
                <w:rFonts w:ascii="宋体" w:hAnsi="宋体" w:hint="eastAsia"/>
                <w:b/>
                <w:szCs w:val="21"/>
              </w:rPr>
              <w:t>9</w:t>
            </w:r>
          </w:p>
        </w:tc>
        <w:tc>
          <w:tcPr>
            <w:tcW w:w="8599" w:type="dxa"/>
            <w:gridSpan w:val="2"/>
            <w:vAlign w:val="center"/>
          </w:tcPr>
          <w:p w:rsidR="00DE02E0" w:rsidRDefault="007B0D82">
            <w:pPr>
              <w:spacing w:line="276" w:lineRule="auto"/>
              <w:ind w:firstLine="422"/>
              <w:jc w:val="center"/>
              <w:rPr>
                <w:rFonts w:ascii="宋体" w:hAnsi="宋体"/>
                <w:b/>
                <w:szCs w:val="21"/>
              </w:rPr>
            </w:pPr>
            <w:r>
              <w:rPr>
                <w:rFonts w:ascii="宋体" w:hAnsi="宋体" w:hint="eastAsia"/>
                <w:b/>
                <w:szCs w:val="21"/>
              </w:rPr>
              <w:t>需要</w:t>
            </w:r>
            <w:r>
              <w:rPr>
                <w:rFonts w:ascii="宋体" w:hAnsi="宋体"/>
                <w:b/>
                <w:szCs w:val="21"/>
              </w:rPr>
              <w:t>补充</w:t>
            </w:r>
            <w:r>
              <w:rPr>
                <w:rFonts w:ascii="宋体" w:hAnsi="宋体" w:hint="eastAsia"/>
                <w:b/>
                <w:szCs w:val="21"/>
              </w:rPr>
              <w:t>的其他</w:t>
            </w:r>
            <w:r>
              <w:rPr>
                <w:rFonts w:ascii="宋体" w:hAnsi="宋体"/>
                <w:b/>
                <w:szCs w:val="21"/>
              </w:rPr>
              <w:t>内容</w:t>
            </w:r>
          </w:p>
        </w:tc>
      </w:tr>
      <w:tr w:rsidR="00DE02E0">
        <w:trPr>
          <w:trHeight w:val="420"/>
          <w:jc w:val="center"/>
        </w:trPr>
        <w:tc>
          <w:tcPr>
            <w:tcW w:w="872" w:type="dxa"/>
            <w:vAlign w:val="center"/>
          </w:tcPr>
          <w:p w:rsidR="00DE02E0" w:rsidRDefault="007B0D82">
            <w:pPr>
              <w:widowControl/>
              <w:spacing w:line="276" w:lineRule="auto"/>
              <w:jc w:val="center"/>
              <w:rPr>
                <w:rFonts w:ascii="宋体" w:hAnsi="宋体"/>
                <w:kern w:val="0"/>
                <w:szCs w:val="21"/>
              </w:rPr>
            </w:pPr>
            <w:r>
              <w:rPr>
                <w:rFonts w:ascii="宋体" w:hAnsi="宋体" w:hint="eastAsia"/>
                <w:kern w:val="0"/>
                <w:szCs w:val="21"/>
              </w:rPr>
              <w:t>9.1</w:t>
            </w:r>
          </w:p>
        </w:tc>
        <w:tc>
          <w:tcPr>
            <w:tcW w:w="8599" w:type="dxa"/>
            <w:gridSpan w:val="2"/>
            <w:vAlign w:val="center"/>
          </w:tcPr>
          <w:p w:rsidR="00DE02E0" w:rsidRDefault="007B0D82">
            <w:pPr>
              <w:widowControl/>
              <w:spacing w:line="276" w:lineRule="auto"/>
              <w:rPr>
                <w:rFonts w:ascii="宋体" w:hAnsi="宋体"/>
                <w:kern w:val="0"/>
                <w:szCs w:val="21"/>
              </w:rPr>
            </w:pPr>
            <w:r>
              <w:rPr>
                <w:rFonts w:ascii="宋体" w:hAnsi="宋体" w:hint="eastAsia"/>
                <w:kern w:val="0"/>
                <w:szCs w:val="21"/>
              </w:rPr>
              <w:t>建设工程质量检测单位：</w:t>
            </w:r>
          </w:p>
          <w:p w:rsidR="00DE02E0" w:rsidRDefault="007B0D82">
            <w:pPr>
              <w:widowControl/>
              <w:spacing w:line="276" w:lineRule="auto"/>
              <w:rPr>
                <w:rFonts w:ascii="宋体" w:hAnsi="宋体"/>
                <w:b/>
                <w:bCs/>
                <w:kern w:val="0"/>
                <w:szCs w:val="21"/>
              </w:rPr>
            </w:pPr>
            <w:r>
              <w:rPr>
                <w:rFonts w:ascii="宋体" w:hAnsi="宋体" w:cs="宋体" w:hint="eastAsia"/>
                <w:kern w:val="0"/>
                <w:szCs w:val="21"/>
              </w:rPr>
              <w:t>建设单位和中标人均不得</w:t>
            </w:r>
            <w:proofErr w:type="gramStart"/>
            <w:r>
              <w:rPr>
                <w:rFonts w:ascii="宋体" w:hAnsi="宋体" w:cs="宋体" w:hint="eastAsia"/>
                <w:kern w:val="0"/>
                <w:szCs w:val="21"/>
              </w:rPr>
              <w:t>委托近</w:t>
            </w:r>
            <w:proofErr w:type="gramEnd"/>
            <w:r>
              <w:rPr>
                <w:rFonts w:ascii="宋体" w:hAnsi="宋体" w:cs="宋体" w:hint="eastAsia"/>
                <w:kern w:val="0"/>
                <w:szCs w:val="21"/>
              </w:rPr>
              <w:t>二年（从招标公告发布年度起逆推</w:t>
            </w:r>
            <w:r>
              <w:rPr>
                <w:rFonts w:ascii="宋体" w:hAnsi="宋体" w:cs="宋体"/>
                <w:kern w:val="0"/>
                <w:szCs w:val="21"/>
              </w:rPr>
              <w:t>2年的1月1日起至投标截止时间止）因伪造检测数据、出具虚假检测报告被各级建设行政主管部门或市场监督管理部门行政处罚或通报的检测单位负责本项目的检测工作</w:t>
            </w:r>
            <w:r>
              <w:rPr>
                <w:rFonts w:ascii="宋体" w:hAnsi="宋体" w:hint="eastAsia"/>
                <w:kern w:val="0"/>
                <w:szCs w:val="21"/>
              </w:rPr>
              <w:t>。</w:t>
            </w:r>
          </w:p>
        </w:tc>
      </w:tr>
      <w:tr w:rsidR="00DE02E0">
        <w:trPr>
          <w:trHeight w:val="420"/>
          <w:jc w:val="center"/>
        </w:trPr>
        <w:tc>
          <w:tcPr>
            <w:tcW w:w="872" w:type="dxa"/>
            <w:vAlign w:val="center"/>
          </w:tcPr>
          <w:p w:rsidR="00DE02E0" w:rsidRDefault="007B0D82">
            <w:pPr>
              <w:widowControl/>
              <w:spacing w:line="276" w:lineRule="auto"/>
              <w:jc w:val="center"/>
              <w:rPr>
                <w:rFonts w:ascii="宋体" w:hAnsi="宋体"/>
                <w:kern w:val="0"/>
                <w:szCs w:val="21"/>
              </w:rPr>
            </w:pPr>
            <w:r>
              <w:rPr>
                <w:rFonts w:ascii="宋体" w:hAnsi="宋体" w:cs="宋体" w:hint="eastAsia"/>
                <w:kern w:val="0"/>
                <w:szCs w:val="21"/>
              </w:rPr>
              <w:t>9.2</w:t>
            </w:r>
          </w:p>
        </w:tc>
        <w:tc>
          <w:tcPr>
            <w:tcW w:w="8599" w:type="dxa"/>
            <w:gridSpan w:val="2"/>
            <w:vAlign w:val="center"/>
          </w:tcPr>
          <w:p w:rsidR="00DE02E0" w:rsidRDefault="007B0D82">
            <w:pPr>
              <w:widowControl/>
              <w:spacing w:line="276" w:lineRule="auto"/>
              <w:rPr>
                <w:rFonts w:ascii="宋体" w:hAnsi="宋体"/>
                <w:kern w:val="0"/>
                <w:szCs w:val="21"/>
              </w:rPr>
            </w:pPr>
            <w:r>
              <w:rPr>
                <w:rFonts w:ascii="宋体" w:hAnsi="宋体" w:hint="eastAsia"/>
                <w:kern w:val="0"/>
                <w:szCs w:val="21"/>
              </w:rPr>
              <w:t>施工保修期限：按照《建设工程质量管理条例》规定。</w:t>
            </w:r>
          </w:p>
        </w:tc>
      </w:tr>
      <w:tr w:rsidR="00DE02E0">
        <w:trPr>
          <w:trHeight w:val="420"/>
          <w:jc w:val="center"/>
        </w:trPr>
        <w:tc>
          <w:tcPr>
            <w:tcW w:w="872" w:type="dxa"/>
            <w:vAlign w:val="center"/>
          </w:tcPr>
          <w:p w:rsidR="00DE02E0" w:rsidRDefault="007B0D82">
            <w:pPr>
              <w:widowControl/>
              <w:spacing w:line="276" w:lineRule="auto"/>
              <w:jc w:val="center"/>
              <w:rPr>
                <w:rFonts w:ascii="宋体" w:hAnsi="宋体" w:cs="宋体"/>
                <w:kern w:val="0"/>
                <w:szCs w:val="21"/>
              </w:rPr>
            </w:pPr>
            <w:r>
              <w:rPr>
                <w:rFonts w:ascii="宋体" w:hAnsi="宋体" w:hint="eastAsia"/>
                <w:kern w:val="0"/>
                <w:szCs w:val="21"/>
              </w:rPr>
              <w:t>9</w:t>
            </w:r>
            <w:r>
              <w:rPr>
                <w:rFonts w:ascii="宋体" w:hAnsi="宋体"/>
                <w:kern w:val="0"/>
                <w:szCs w:val="21"/>
              </w:rPr>
              <w:t>.</w:t>
            </w:r>
            <w:r>
              <w:rPr>
                <w:rFonts w:ascii="宋体" w:hAnsi="宋体" w:hint="eastAsia"/>
                <w:kern w:val="0"/>
                <w:szCs w:val="21"/>
              </w:rPr>
              <w:t>3</w:t>
            </w:r>
          </w:p>
        </w:tc>
        <w:tc>
          <w:tcPr>
            <w:tcW w:w="8599" w:type="dxa"/>
            <w:gridSpan w:val="2"/>
            <w:vAlign w:val="center"/>
          </w:tcPr>
          <w:p w:rsidR="00DE02E0" w:rsidRDefault="007B0D82">
            <w:pPr>
              <w:widowControl/>
              <w:snapToGrid w:val="0"/>
              <w:spacing w:line="276" w:lineRule="auto"/>
              <w:rPr>
                <w:rFonts w:ascii="宋体" w:hAnsi="宋体" w:cs="宋体"/>
                <w:kern w:val="0"/>
                <w:szCs w:val="21"/>
              </w:rPr>
            </w:pPr>
            <w:r>
              <w:rPr>
                <w:rFonts w:ascii="宋体" w:hAnsi="宋体" w:cs="宋体" w:hint="eastAsia"/>
                <w:kern w:val="0"/>
                <w:szCs w:val="21"/>
              </w:rPr>
              <w:t>承包方式：承包人根据招标文件、合同文件、有关资料及说明等对本项目实施工程总承包：包勘察，包设计，</w:t>
            </w:r>
            <w:proofErr w:type="gramStart"/>
            <w:r>
              <w:rPr>
                <w:rFonts w:ascii="宋体" w:hAnsi="宋体" w:cs="宋体" w:hint="eastAsia"/>
                <w:kern w:val="0"/>
                <w:szCs w:val="21"/>
              </w:rPr>
              <w:t>包施工</w:t>
            </w:r>
            <w:proofErr w:type="gramEnd"/>
            <w:r>
              <w:rPr>
                <w:rFonts w:ascii="宋体" w:hAnsi="宋体" w:cs="宋体" w:hint="eastAsia"/>
                <w:kern w:val="0"/>
                <w:szCs w:val="21"/>
              </w:rPr>
              <w:t>[包括但不限于包工、包料、包质量、包安全生产、包文明施工、</w:t>
            </w:r>
            <w:r>
              <w:rPr>
                <w:rFonts w:ascii="宋体" w:hAnsi="宋体" w:cs="宋体" w:hint="eastAsia"/>
                <w:kern w:val="0"/>
                <w:szCs w:val="21"/>
              </w:rPr>
              <w:lastRenderedPageBreak/>
              <w:t>包工期、</w:t>
            </w:r>
            <w:proofErr w:type="gramStart"/>
            <w:r>
              <w:rPr>
                <w:rFonts w:ascii="宋体" w:hAnsi="宋体" w:cs="宋体" w:hint="eastAsia"/>
                <w:kern w:val="0"/>
                <w:szCs w:val="21"/>
              </w:rPr>
              <w:t>包承包</w:t>
            </w:r>
            <w:proofErr w:type="gramEnd"/>
            <w:r>
              <w:rPr>
                <w:rFonts w:ascii="宋体" w:hAnsi="宋体" w:cs="宋体" w:hint="eastAsia"/>
                <w:kern w:val="0"/>
                <w:szCs w:val="21"/>
              </w:rPr>
              <w:t>范围内工程验收通过、包移交、包结算的组织实施工作和资料整理、包竣工资料收集整理及移交档案、</w:t>
            </w:r>
            <w:proofErr w:type="gramStart"/>
            <w:r>
              <w:rPr>
                <w:rFonts w:ascii="宋体" w:hAnsi="宋体" w:cs="宋体" w:hint="eastAsia"/>
                <w:kern w:val="0"/>
                <w:szCs w:val="21"/>
              </w:rPr>
              <w:t>包专业</w:t>
            </w:r>
            <w:proofErr w:type="gramEnd"/>
            <w:r>
              <w:rPr>
                <w:rFonts w:ascii="宋体" w:hAnsi="宋体" w:cs="宋体" w:hint="eastAsia"/>
                <w:kern w:val="0"/>
                <w:szCs w:val="21"/>
              </w:rPr>
              <w:t>协调及配合、包保修、包保险、包竣工图编制（须满足规划等各专项验收要求）、</w:t>
            </w:r>
            <w:proofErr w:type="gramStart"/>
            <w:r>
              <w:rPr>
                <w:rFonts w:ascii="宋体" w:hAnsi="宋体" w:cs="宋体" w:hint="eastAsia"/>
                <w:kern w:val="0"/>
                <w:szCs w:val="21"/>
              </w:rPr>
              <w:t>包控制</w:t>
            </w:r>
            <w:proofErr w:type="gramEnd"/>
            <w:r>
              <w:rPr>
                <w:rFonts w:ascii="宋体" w:hAnsi="宋体" w:cs="宋体" w:hint="eastAsia"/>
                <w:kern w:val="0"/>
                <w:szCs w:val="21"/>
              </w:rPr>
              <w:t>投资、包报批报建等]。合同价款根据招标文件和本合同约定的计价方式进行计价和结算。</w:t>
            </w:r>
          </w:p>
          <w:p w:rsidR="00DE02E0" w:rsidRDefault="007B0D82">
            <w:pPr>
              <w:pStyle w:val="ac"/>
              <w:spacing w:after="0" w:line="276" w:lineRule="auto"/>
              <w:rPr>
                <w:rFonts w:ascii="宋体" w:hAnsi="宋体"/>
                <w:szCs w:val="21"/>
              </w:rPr>
            </w:pPr>
            <w:r>
              <w:rPr>
                <w:rFonts w:ascii="宋体" w:hAnsi="宋体" w:hint="eastAsia"/>
                <w:szCs w:val="21"/>
              </w:rPr>
              <w:t>结算方式具体按合同条款规定。</w:t>
            </w:r>
          </w:p>
        </w:tc>
      </w:tr>
      <w:tr w:rsidR="00DE02E0">
        <w:trPr>
          <w:trHeight w:val="420"/>
          <w:jc w:val="center"/>
        </w:trPr>
        <w:tc>
          <w:tcPr>
            <w:tcW w:w="872" w:type="dxa"/>
            <w:vAlign w:val="center"/>
          </w:tcPr>
          <w:p w:rsidR="00DE02E0" w:rsidRDefault="007B0D82">
            <w:pPr>
              <w:widowControl/>
              <w:spacing w:line="276" w:lineRule="auto"/>
              <w:jc w:val="center"/>
              <w:rPr>
                <w:rFonts w:ascii="宋体" w:hAnsi="宋体"/>
                <w:kern w:val="0"/>
                <w:szCs w:val="21"/>
              </w:rPr>
            </w:pPr>
            <w:r>
              <w:rPr>
                <w:rFonts w:ascii="宋体" w:hAnsi="宋体" w:hint="eastAsia"/>
                <w:kern w:val="0"/>
                <w:szCs w:val="21"/>
              </w:rPr>
              <w:lastRenderedPageBreak/>
              <w:t>9</w:t>
            </w:r>
            <w:r>
              <w:rPr>
                <w:rFonts w:ascii="宋体" w:hAnsi="宋体"/>
                <w:kern w:val="0"/>
                <w:szCs w:val="21"/>
              </w:rPr>
              <w:t>.</w:t>
            </w:r>
            <w:r>
              <w:rPr>
                <w:rFonts w:ascii="宋体" w:hAnsi="宋体" w:hint="eastAsia"/>
                <w:kern w:val="0"/>
                <w:szCs w:val="21"/>
              </w:rPr>
              <w:t>4</w:t>
            </w:r>
          </w:p>
        </w:tc>
        <w:tc>
          <w:tcPr>
            <w:tcW w:w="8599" w:type="dxa"/>
            <w:gridSpan w:val="2"/>
            <w:vAlign w:val="center"/>
          </w:tcPr>
          <w:p w:rsidR="00DE02E0" w:rsidRDefault="007B0D82">
            <w:pPr>
              <w:spacing w:line="276" w:lineRule="auto"/>
              <w:rPr>
                <w:rFonts w:ascii="宋体" w:hAnsi="宋体" w:cs="宋体"/>
                <w:kern w:val="0"/>
                <w:szCs w:val="21"/>
                <w:u w:val="single"/>
              </w:rPr>
            </w:pPr>
            <w:r>
              <w:rPr>
                <w:rFonts w:ascii="宋体" w:hAnsi="宋体" w:cs="宋体" w:hint="eastAsia"/>
                <w:szCs w:val="21"/>
              </w:rPr>
              <w:t>项目的监理、施工图审查、第三方检测工作、造价咨询工作不列入本次招标范围。</w:t>
            </w:r>
          </w:p>
        </w:tc>
      </w:tr>
      <w:tr w:rsidR="00DE02E0">
        <w:trPr>
          <w:trHeight w:val="420"/>
          <w:jc w:val="center"/>
        </w:trPr>
        <w:tc>
          <w:tcPr>
            <w:tcW w:w="872" w:type="dxa"/>
            <w:vAlign w:val="center"/>
          </w:tcPr>
          <w:p w:rsidR="00DE02E0" w:rsidRDefault="007B0D82">
            <w:pPr>
              <w:spacing w:line="276" w:lineRule="auto"/>
              <w:jc w:val="center"/>
              <w:rPr>
                <w:rFonts w:ascii="宋体" w:hAnsi="宋体"/>
                <w:szCs w:val="21"/>
              </w:rPr>
            </w:pPr>
            <w:r>
              <w:rPr>
                <w:rFonts w:ascii="宋体" w:hAnsi="宋体" w:hint="eastAsia"/>
                <w:szCs w:val="21"/>
              </w:rPr>
              <w:t>10</w:t>
            </w:r>
          </w:p>
        </w:tc>
        <w:tc>
          <w:tcPr>
            <w:tcW w:w="1936" w:type="dxa"/>
            <w:vAlign w:val="center"/>
          </w:tcPr>
          <w:p w:rsidR="00DE02E0" w:rsidRDefault="007B0D82">
            <w:pPr>
              <w:spacing w:line="276" w:lineRule="auto"/>
              <w:jc w:val="center"/>
              <w:rPr>
                <w:rFonts w:ascii="宋体" w:hAnsi="宋体"/>
                <w:szCs w:val="21"/>
              </w:rPr>
            </w:pPr>
            <w:r>
              <w:rPr>
                <w:rFonts w:ascii="宋体" w:hAnsi="宋体" w:hint="eastAsia"/>
                <w:szCs w:val="21"/>
              </w:rPr>
              <w:t>电子招标投标</w:t>
            </w:r>
          </w:p>
        </w:tc>
        <w:tc>
          <w:tcPr>
            <w:tcW w:w="6663" w:type="dxa"/>
            <w:vAlign w:val="center"/>
          </w:tcPr>
          <w:p w:rsidR="00DE02E0" w:rsidRDefault="007B0D82">
            <w:pPr>
              <w:spacing w:line="276" w:lineRule="auto"/>
              <w:rPr>
                <w:rFonts w:ascii="宋体" w:hAnsi="宋体"/>
                <w:szCs w:val="21"/>
              </w:rPr>
            </w:pPr>
            <w:r>
              <w:rPr>
                <w:rFonts w:ascii="宋体" w:hAnsi="宋体"/>
                <w:szCs w:val="21"/>
              </w:rPr>
              <w:t>□</w:t>
            </w:r>
            <w:r>
              <w:rPr>
                <w:rFonts w:ascii="宋体" w:hAnsi="宋体" w:hint="eastAsia"/>
                <w:szCs w:val="21"/>
              </w:rPr>
              <w:t>否</w:t>
            </w:r>
            <w:r>
              <w:rPr>
                <w:rFonts w:ascii="宋体" w:hAnsi="宋体"/>
                <w:szCs w:val="21"/>
                <w:shd w:val="clear" w:color="auto" w:fill="FFFFFF"/>
              </w:rPr>
              <w:t>。</w:t>
            </w:r>
          </w:p>
          <w:p w:rsidR="00DE02E0" w:rsidRDefault="007B0D82">
            <w:pPr>
              <w:spacing w:line="276" w:lineRule="auto"/>
              <w:rPr>
                <w:rFonts w:ascii="宋体" w:hAnsi="宋体"/>
                <w:szCs w:val="21"/>
              </w:rPr>
            </w:pPr>
            <w:r>
              <w:rPr>
                <w:rFonts w:ascii="宋体" w:hAnsi="宋体" w:hint="eastAsia"/>
                <w:kern w:val="0"/>
                <w:szCs w:val="21"/>
              </w:rPr>
              <w:t>■</w:t>
            </w:r>
            <w:r>
              <w:rPr>
                <w:rFonts w:ascii="宋体" w:hAnsi="宋体" w:hint="eastAsia"/>
                <w:szCs w:val="21"/>
              </w:rPr>
              <w:t>是，具体要求：</w:t>
            </w:r>
          </w:p>
          <w:p w:rsidR="00DE02E0" w:rsidRDefault="007B0D82">
            <w:pPr>
              <w:spacing w:line="276" w:lineRule="auto"/>
              <w:rPr>
                <w:rFonts w:ascii="宋体" w:hAnsi="宋体"/>
                <w:szCs w:val="21"/>
              </w:rPr>
            </w:pPr>
            <w:r>
              <w:rPr>
                <w:rFonts w:ascii="宋体" w:hAnsi="宋体" w:hint="eastAsia"/>
                <w:szCs w:val="21"/>
              </w:rPr>
              <w:t>1、投标文件形式：投标文件全部采用电子文档，投标文件应按广州交易集团有限公司（广州公共资源交易中心）数字交易平台相关操作指南编制。如不按上述要求编制引起系统无法检索、读取相关信息的，其后果由投标人承担。</w:t>
            </w:r>
          </w:p>
          <w:p w:rsidR="00DE02E0" w:rsidRDefault="007B0D82">
            <w:pPr>
              <w:spacing w:line="276" w:lineRule="auto"/>
              <w:rPr>
                <w:rFonts w:ascii="宋体" w:hAnsi="宋体"/>
                <w:szCs w:val="21"/>
              </w:rPr>
            </w:pPr>
            <w:r>
              <w:rPr>
                <w:rFonts w:ascii="宋体" w:hAnsi="宋体" w:hint="eastAsia"/>
                <w:szCs w:val="21"/>
              </w:rPr>
              <w:t>2、投标文件的修改与撤回：投标人修改或撤回已递交的投标文件，需在广州交易集团有限公司（广州公共资源交易中心）数字交易平台发出撤回通知，并按要求加盖电子印章。电子招标投标数字交易平台收到通知后，即时向投标人发出确认回执通知。</w:t>
            </w:r>
          </w:p>
        </w:tc>
      </w:tr>
      <w:tr w:rsidR="00DE02E0">
        <w:trPr>
          <w:trHeight w:val="420"/>
          <w:jc w:val="center"/>
        </w:trPr>
        <w:tc>
          <w:tcPr>
            <w:tcW w:w="872" w:type="dxa"/>
            <w:vAlign w:val="center"/>
          </w:tcPr>
          <w:p w:rsidR="00DE02E0" w:rsidRDefault="007B0D82">
            <w:pPr>
              <w:widowControl/>
              <w:spacing w:line="276" w:lineRule="auto"/>
              <w:jc w:val="center"/>
              <w:rPr>
                <w:rFonts w:ascii="宋体" w:hAnsi="宋体"/>
                <w:kern w:val="0"/>
                <w:szCs w:val="21"/>
              </w:rPr>
            </w:pPr>
            <w:r>
              <w:rPr>
                <w:rFonts w:ascii="宋体" w:hAnsi="宋体" w:hint="eastAsia"/>
                <w:kern w:val="0"/>
                <w:szCs w:val="21"/>
              </w:rPr>
              <w:t>11</w:t>
            </w:r>
          </w:p>
        </w:tc>
        <w:tc>
          <w:tcPr>
            <w:tcW w:w="1936" w:type="dxa"/>
            <w:vAlign w:val="center"/>
          </w:tcPr>
          <w:p w:rsidR="00DE02E0" w:rsidRDefault="007B0D82">
            <w:pPr>
              <w:widowControl/>
              <w:spacing w:line="276" w:lineRule="auto"/>
              <w:rPr>
                <w:rFonts w:ascii="宋体" w:hAnsi="宋体"/>
                <w:kern w:val="0"/>
                <w:szCs w:val="21"/>
              </w:rPr>
            </w:pPr>
            <w:r>
              <w:rPr>
                <w:rFonts w:ascii="宋体" w:hAnsi="宋体" w:hint="eastAsia"/>
                <w:kern w:val="0"/>
                <w:szCs w:val="21"/>
              </w:rPr>
              <w:t>诚信综合评价</w:t>
            </w:r>
          </w:p>
        </w:tc>
        <w:tc>
          <w:tcPr>
            <w:tcW w:w="6663" w:type="dxa"/>
            <w:vAlign w:val="center"/>
          </w:tcPr>
          <w:p w:rsidR="00DE02E0" w:rsidRDefault="007B0D82">
            <w:pPr>
              <w:widowControl/>
              <w:spacing w:line="276" w:lineRule="auto"/>
              <w:rPr>
                <w:rFonts w:ascii="宋体" w:hAnsi="宋体"/>
                <w:szCs w:val="21"/>
                <w:u w:val="single"/>
              </w:rPr>
            </w:pPr>
            <w:r>
              <w:rPr>
                <w:rFonts w:ascii="宋体" w:hAnsi="宋体" w:hint="eastAsia"/>
                <w:szCs w:val="21"/>
                <w:u w:val="single"/>
              </w:rPr>
              <w:t>本项目不设置诚信排名计分。</w:t>
            </w:r>
          </w:p>
        </w:tc>
      </w:tr>
      <w:tr w:rsidR="00DE02E0">
        <w:trPr>
          <w:trHeight w:val="420"/>
          <w:jc w:val="center"/>
        </w:trPr>
        <w:tc>
          <w:tcPr>
            <w:tcW w:w="872" w:type="dxa"/>
            <w:vAlign w:val="center"/>
          </w:tcPr>
          <w:p w:rsidR="00DE02E0" w:rsidRDefault="007B0D82">
            <w:pPr>
              <w:widowControl/>
              <w:spacing w:line="276" w:lineRule="auto"/>
              <w:jc w:val="center"/>
              <w:rPr>
                <w:rFonts w:ascii="宋体" w:hAnsi="宋体"/>
                <w:kern w:val="0"/>
                <w:szCs w:val="21"/>
              </w:rPr>
            </w:pPr>
            <w:r>
              <w:rPr>
                <w:rFonts w:ascii="宋体" w:hAnsi="宋体" w:hint="eastAsia"/>
                <w:szCs w:val="21"/>
              </w:rPr>
              <w:t>12</w:t>
            </w:r>
          </w:p>
        </w:tc>
        <w:tc>
          <w:tcPr>
            <w:tcW w:w="1936" w:type="dxa"/>
            <w:vAlign w:val="center"/>
          </w:tcPr>
          <w:p w:rsidR="00DE02E0" w:rsidRDefault="007B0D82">
            <w:pPr>
              <w:spacing w:line="276" w:lineRule="auto"/>
              <w:jc w:val="center"/>
              <w:rPr>
                <w:rFonts w:ascii="宋体" w:hAnsi="宋体" w:cs="新宋体"/>
                <w:szCs w:val="21"/>
              </w:rPr>
            </w:pPr>
            <w:r>
              <w:rPr>
                <w:rFonts w:ascii="宋体" w:hAnsi="宋体" w:cs="宋体" w:hint="eastAsia"/>
                <w:szCs w:val="21"/>
              </w:rPr>
              <w:t>电子招标投标解密失败及突发情况的补救</w:t>
            </w:r>
          </w:p>
        </w:tc>
        <w:tc>
          <w:tcPr>
            <w:tcW w:w="6663" w:type="dxa"/>
            <w:vAlign w:val="center"/>
          </w:tcPr>
          <w:p w:rsidR="00DE02E0" w:rsidRDefault="007B0D82">
            <w:pPr>
              <w:spacing w:line="276" w:lineRule="auto"/>
              <w:rPr>
                <w:rFonts w:ascii="宋体" w:hAnsi="宋体" w:cs="宋体"/>
                <w:szCs w:val="21"/>
              </w:rPr>
            </w:pPr>
            <w:r>
              <w:rPr>
                <w:rFonts w:ascii="宋体" w:hAnsi="宋体" w:cs="宋体" w:hint="eastAsia"/>
                <w:szCs w:val="21"/>
              </w:rPr>
              <w:t>1.按照交易平台关于全流程电子化项目的相关指南进行操作。详见：</w:t>
            </w:r>
            <w:r>
              <w:rPr>
                <w:rFonts w:ascii="宋体" w:hAnsi="宋体" w:cs="宋体" w:hint="eastAsia"/>
                <w:szCs w:val="21"/>
                <w:u w:val="single"/>
              </w:rPr>
              <w:t>广州交易集团有限公司（广州公共资源交易中心）网站最新指引</w:t>
            </w:r>
            <w:r>
              <w:rPr>
                <w:rFonts w:ascii="宋体" w:hAnsi="宋体" w:cs="宋体" w:hint="eastAsia"/>
                <w:szCs w:val="21"/>
              </w:rPr>
              <w:t>。</w:t>
            </w:r>
          </w:p>
          <w:p w:rsidR="00DE02E0" w:rsidRDefault="007B0D82">
            <w:pPr>
              <w:spacing w:line="276" w:lineRule="auto"/>
              <w:rPr>
                <w:rFonts w:ascii="宋体" w:hAnsi="宋体" w:cs="宋体"/>
                <w:szCs w:val="21"/>
              </w:rPr>
            </w:pPr>
            <w:r>
              <w:rPr>
                <w:rFonts w:ascii="宋体" w:hAnsi="宋体" w:cs="宋体" w:hint="eastAsia"/>
                <w:szCs w:val="21"/>
              </w:rPr>
              <w:t>2.提交投标文件光盘或u盘备用</w:t>
            </w:r>
          </w:p>
          <w:p w:rsidR="00DE02E0" w:rsidRDefault="007B0D82">
            <w:pPr>
              <w:widowControl/>
              <w:spacing w:line="276" w:lineRule="auto"/>
              <w:rPr>
                <w:rFonts w:ascii="宋体" w:hAnsi="宋体" w:cs="宋体"/>
                <w:szCs w:val="21"/>
              </w:rPr>
            </w:pPr>
            <w:r>
              <w:rPr>
                <w:rFonts w:ascii="宋体" w:hAnsi="宋体" w:cs="宋体" w:hint="eastAsia"/>
                <w:szCs w:val="21"/>
              </w:rPr>
              <w:t>投标人可</w:t>
            </w:r>
            <w:proofErr w:type="gramStart"/>
            <w:r>
              <w:rPr>
                <w:rFonts w:ascii="宋体" w:hAnsi="宋体" w:cs="宋体" w:hint="eastAsia"/>
                <w:szCs w:val="21"/>
              </w:rPr>
              <w:t>制作非</w:t>
            </w:r>
            <w:proofErr w:type="gramEnd"/>
            <w:r>
              <w:rPr>
                <w:rFonts w:ascii="宋体" w:hAnsi="宋体" w:cs="宋体" w:hint="eastAsia"/>
                <w:szCs w:val="21"/>
              </w:rPr>
              <w:t>加密的电子投标文件（含①资格审查文件；②勘察设计方案投标文件；③工程总承包实施方案投标文件；④保密文件）；（共3个光盘或u盘，其中①③一个，②一个，④一个），在投标人须知前附表第4.2项规定的时间、地点提交备用。刻录好的投标文件光盘或u</w:t>
            </w:r>
            <w:proofErr w:type="gramStart"/>
            <w:r>
              <w:rPr>
                <w:rFonts w:ascii="宋体" w:hAnsi="宋体" w:cs="宋体" w:hint="eastAsia"/>
                <w:szCs w:val="21"/>
              </w:rPr>
              <w:t>盘分别</w:t>
            </w:r>
            <w:proofErr w:type="gramEnd"/>
            <w:r>
              <w:rPr>
                <w:rFonts w:ascii="宋体" w:hAnsi="宋体" w:cs="宋体" w:hint="eastAsia"/>
                <w:szCs w:val="21"/>
              </w:rPr>
              <w:t>密封在各自的密封袋中，并在封口处加盖投标人单位公章，密封袋上应写明项目名称和招标人名称（保密文件的光盘或u盘密封只需在密封袋上写明“保密文件”，其他标识和盖章均无需加具）。递交的光盘或u</w:t>
            </w:r>
            <w:proofErr w:type="gramStart"/>
            <w:r>
              <w:rPr>
                <w:rFonts w:ascii="宋体" w:hAnsi="宋体" w:cs="宋体" w:hint="eastAsia"/>
                <w:szCs w:val="21"/>
              </w:rPr>
              <w:t>盘不得</w:t>
            </w:r>
            <w:proofErr w:type="gramEnd"/>
            <w:r>
              <w:rPr>
                <w:rFonts w:ascii="宋体" w:hAnsi="宋体" w:cs="宋体" w:hint="eastAsia"/>
                <w:szCs w:val="21"/>
              </w:rPr>
              <w:t>加密。光盘或u盘无法读取或导入的，则视为未提交备用投标文件光盘或u盘。如果投标人没有按规定通过交易平台网上递交电子投标文件的，不再读取提交的光盘或u盘。投标人也可不提交备用光盘或u盘。</w:t>
            </w:r>
            <w:r>
              <w:rPr>
                <w:rFonts w:ascii="宋体" w:hAnsi="宋体" w:cs="宋体" w:hint="eastAsia"/>
                <w:b/>
                <w:bCs/>
                <w:szCs w:val="21"/>
              </w:rPr>
              <w:t>递交投标文件光盘或u盘备用时需提供法定人代表人证明书及授权委托书</w:t>
            </w:r>
            <w:r>
              <w:rPr>
                <w:rFonts w:ascii="宋体" w:hAnsi="宋体" w:cs="宋体" w:hint="eastAsia"/>
                <w:szCs w:val="21"/>
              </w:rPr>
              <w:t>。</w:t>
            </w:r>
          </w:p>
          <w:p w:rsidR="00DE02E0" w:rsidRDefault="007B0D82">
            <w:pPr>
              <w:spacing w:line="276" w:lineRule="auto"/>
              <w:jc w:val="left"/>
              <w:rPr>
                <w:rFonts w:ascii="宋体" w:hAnsi="宋体"/>
                <w:bCs/>
                <w:szCs w:val="21"/>
                <w:u w:val="single"/>
              </w:rPr>
            </w:pPr>
            <w:r>
              <w:rPr>
                <w:rFonts w:ascii="宋体" w:hAnsi="宋体" w:cs="宋体" w:hint="eastAsia"/>
                <w:szCs w:val="21"/>
              </w:rPr>
              <w:t>注：保密文件光盘或u盘内附一张JPG格式的图形文件，加盖投标人公章，项目负责人署名。图形文件内容应与勘察设计方案投标文件一致（并注明图形文件在勘察设计方案中的页码或图号），用于分辨投标文件对应的投标人身份。</w:t>
            </w:r>
          </w:p>
          <w:p w:rsidR="00DE02E0" w:rsidRDefault="007B0D82">
            <w:pPr>
              <w:spacing w:line="276" w:lineRule="auto"/>
              <w:jc w:val="left"/>
              <w:rPr>
                <w:rFonts w:ascii="宋体" w:hAnsi="宋体" w:cs="宋体"/>
                <w:szCs w:val="21"/>
              </w:rPr>
            </w:pPr>
            <w:r>
              <w:rPr>
                <w:rFonts w:ascii="宋体" w:hAnsi="宋体" w:cs="宋体" w:hint="eastAsia"/>
                <w:szCs w:val="21"/>
              </w:rPr>
              <w:t>3.补救方案</w:t>
            </w:r>
          </w:p>
          <w:p w:rsidR="00DE02E0" w:rsidRDefault="007B0D82">
            <w:pPr>
              <w:spacing w:line="276" w:lineRule="auto"/>
              <w:jc w:val="left"/>
              <w:rPr>
                <w:rFonts w:ascii="宋体" w:hAnsi="宋体" w:cs="宋体"/>
                <w:szCs w:val="21"/>
              </w:rPr>
            </w:pPr>
            <w:r>
              <w:rPr>
                <w:rFonts w:ascii="宋体" w:hAnsi="宋体" w:cs="宋体" w:hint="eastAsia"/>
                <w:szCs w:val="21"/>
              </w:rPr>
              <w:t>（1）投标文件解密失败的补救方案：</w:t>
            </w:r>
          </w:p>
          <w:p w:rsidR="00DE02E0" w:rsidRDefault="007B0D82">
            <w:pPr>
              <w:spacing w:line="276" w:lineRule="auto"/>
              <w:jc w:val="left"/>
              <w:rPr>
                <w:rFonts w:ascii="宋体" w:hAnsi="宋体" w:cs="宋体"/>
                <w:szCs w:val="21"/>
              </w:rPr>
            </w:pPr>
            <w:r>
              <w:rPr>
                <w:rFonts w:ascii="宋体" w:hAnsi="宋体" w:cs="宋体" w:hint="eastAsia"/>
                <w:szCs w:val="21"/>
              </w:rPr>
              <w:lastRenderedPageBreak/>
              <w:t>在规定时间内，因投标人之外原因(指网络瘫痪、服务器损坏、交易系统故障短期无法恢复)导致的电子投标文件解密失败，在开标现场读取光盘或u盘内容，继续开标程序。评标委员会对其投标文件的评审以光盘或u盘内容为准。因投标人之外原因解密失败且未递交电子光盘或u盘的，视为撤回投标文件。</w:t>
            </w:r>
          </w:p>
          <w:p w:rsidR="00DE02E0" w:rsidRDefault="007B0D82">
            <w:pPr>
              <w:spacing w:line="276" w:lineRule="auto"/>
              <w:jc w:val="left"/>
              <w:rPr>
                <w:rFonts w:ascii="宋体" w:hAnsi="宋体" w:cs="宋体"/>
                <w:szCs w:val="21"/>
              </w:rPr>
            </w:pPr>
            <w:r>
              <w:rPr>
                <w:rFonts w:ascii="宋体" w:hAnsi="宋体" w:cs="宋体" w:hint="eastAsia"/>
                <w:szCs w:val="21"/>
              </w:rPr>
              <w:t>（2）评标时突发情况的补救方案</w:t>
            </w:r>
          </w:p>
          <w:p w:rsidR="00DE02E0" w:rsidRDefault="007B0D82">
            <w:pPr>
              <w:spacing w:line="276" w:lineRule="auto"/>
              <w:jc w:val="left"/>
              <w:rPr>
                <w:rFonts w:ascii="宋体" w:hAnsi="宋体" w:cs="宋体"/>
                <w:szCs w:val="21"/>
              </w:rPr>
            </w:pPr>
            <w:r>
              <w:rPr>
                <w:rFonts w:ascii="宋体" w:hAnsi="宋体" w:cs="宋体" w:hint="eastAsia"/>
                <w:szCs w:val="21"/>
              </w:rPr>
              <w:t>若遇不可抗力发生（指网络瘫痪、服务器损坏、交易系统故障短期无法恢复等因素），由评标委员会开启投标人递交的全部投标文件光盘或u盘，并按光盘或u盘内容进行评审。</w:t>
            </w:r>
          </w:p>
          <w:p w:rsidR="00DE02E0" w:rsidRDefault="007B0D82">
            <w:pPr>
              <w:spacing w:line="276" w:lineRule="auto"/>
              <w:rPr>
                <w:rFonts w:ascii="宋体" w:hAnsi="宋体" w:cs="新宋体"/>
                <w:szCs w:val="21"/>
                <w:u w:val="single"/>
              </w:rPr>
            </w:pPr>
            <w:r>
              <w:rPr>
                <w:rFonts w:ascii="宋体" w:hAnsi="宋体" w:cs="宋体" w:hint="eastAsia"/>
                <w:szCs w:val="21"/>
              </w:rPr>
              <w:t>（3）除发生上述情况外，开标评标均以投标人通过交易平台网上递交的电子投标文件为准。</w:t>
            </w:r>
          </w:p>
        </w:tc>
      </w:tr>
      <w:tr w:rsidR="00DE02E0">
        <w:trPr>
          <w:trHeight w:val="420"/>
          <w:jc w:val="center"/>
        </w:trPr>
        <w:tc>
          <w:tcPr>
            <w:tcW w:w="872" w:type="dxa"/>
            <w:vAlign w:val="center"/>
          </w:tcPr>
          <w:p w:rsidR="00DE02E0" w:rsidRDefault="007B0D82">
            <w:pPr>
              <w:widowControl/>
              <w:spacing w:line="276" w:lineRule="auto"/>
              <w:jc w:val="center"/>
              <w:rPr>
                <w:rFonts w:ascii="宋体" w:hAnsi="宋体"/>
                <w:kern w:val="0"/>
                <w:szCs w:val="21"/>
              </w:rPr>
            </w:pPr>
            <w:r>
              <w:rPr>
                <w:rFonts w:ascii="宋体" w:hAnsi="宋体" w:hint="eastAsia"/>
                <w:kern w:val="0"/>
                <w:szCs w:val="21"/>
              </w:rPr>
              <w:lastRenderedPageBreak/>
              <w:t>1</w:t>
            </w:r>
            <w:r>
              <w:rPr>
                <w:rFonts w:ascii="宋体" w:hAnsi="宋体"/>
                <w:kern w:val="0"/>
                <w:szCs w:val="21"/>
              </w:rPr>
              <w:t>3</w:t>
            </w:r>
          </w:p>
        </w:tc>
        <w:tc>
          <w:tcPr>
            <w:tcW w:w="1936" w:type="dxa"/>
            <w:vAlign w:val="center"/>
          </w:tcPr>
          <w:p w:rsidR="00DE02E0" w:rsidRDefault="007B0D82">
            <w:pPr>
              <w:spacing w:line="276" w:lineRule="auto"/>
              <w:jc w:val="center"/>
              <w:rPr>
                <w:rFonts w:ascii="宋体" w:hAnsi="宋体" w:cs="新宋体"/>
                <w:szCs w:val="21"/>
              </w:rPr>
            </w:pPr>
            <w:r>
              <w:rPr>
                <w:rFonts w:ascii="宋体" w:hAnsi="宋体" w:cs="新宋体" w:hint="eastAsia"/>
                <w:szCs w:val="21"/>
              </w:rPr>
              <w:t>其他费用</w:t>
            </w:r>
          </w:p>
        </w:tc>
        <w:tc>
          <w:tcPr>
            <w:tcW w:w="6663" w:type="dxa"/>
            <w:vAlign w:val="center"/>
          </w:tcPr>
          <w:p w:rsidR="00DE02E0" w:rsidRDefault="007B0D82">
            <w:pPr>
              <w:pStyle w:val="ac"/>
              <w:spacing w:after="0" w:line="276" w:lineRule="auto"/>
              <w:rPr>
                <w:rFonts w:ascii="宋体" w:hAnsi="宋体"/>
                <w:szCs w:val="21"/>
                <w:u w:val="single"/>
              </w:rPr>
            </w:pPr>
            <w:r>
              <w:rPr>
                <w:rFonts w:ascii="宋体" w:hAnsi="宋体" w:cs="新宋体" w:hint="eastAsia"/>
                <w:szCs w:val="21"/>
                <w:u w:val="single"/>
              </w:rPr>
              <w:t>中标人代缴交易平台的交易服务费，其费用包含在中标人报价中</w:t>
            </w:r>
            <w:r>
              <w:rPr>
                <w:rFonts w:ascii="宋体" w:hAnsi="宋体" w:hint="eastAsia"/>
                <w:szCs w:val="21"/>
                <w:u w:val="single"/>
              </w:rPr>
              <w:t>。</w:t>
            </w:r>
          </w:p>
        </w:tc>
      </w:tr>
      <w:tr w:rsidR="00DE02E0">
        <w:trPr>
          <w:trHeight w:val="420"/>
          <w:jc w:val="center"/>
        </w:trPr>
        <w:tc>
          <w:tcPr>
            <w:tcW w:w="872" w:type="dxa"/>
            <w:vAlign w:val="center"/>
          </w:tcPr>
          <w:p w:rsidR="00DE02E0" w:rsidRDefault="007B0D82">
            <w:pPr>
              <w:widowControl/>
              <w:spacing w:line="276" w:lineRule="auto"/>
              <w:jc w:val="center"/>
              <w:rPr>
                <w:rFonts w:ascii="宋体" w:hAnsi="宋体"/>
                <w:kern w:val="0"/>
                <w:szCs w:val="21"/>
              </w:rPr>
            </w:pPr>
            <w:r>
              <w:rPr>
                <w:rFonts w:ascii="宋体" w:hAnsi="宋体" w:hint="eastAsia"/>
                <w:kern w:val="0"/>
                <w:szCs w:val="21"/>
              </w:rPr>
              <w:t>14</w:t>
            </w:r>
          </w:p>
        </w:tc>
        <w:tc>
          <w:tcPr>
            <w:tcW w:w="1936" w:type="dxa"/>
            <w:vAlign w:val="center"/>
          </w:tcPr>
          <w:p w:rsidR="00DE02E0" w:rsidRDefault="007B0D82">
            <w:pPr>
              <w:snapToGrid w:val="0"/>
              <w:spacing w:line="360" w:lineRule="atLeast"/>
              <w:jc w:val="center"/>
              <w:rPr>
                <w:rFonts w:ascii="宋体" w:hAnsi="宋体" w:cs="宋体"/>
                <w:szCs w:val="21"/>
              </w:rPr>
            </w:pPr>
            <w:r>
              <w:rPr>
                <w:rFonts w:ascii="宋体" w:hAnsi="宋体" w:cs="宋体" w:hint="eastAsia"/>
                <w:szCs w:val="21"/>
              </w:rPr>
              <w:t>招标失败的情形</w:t>
            </w:r>
          </w:p>
        </w:tc>
        <w:tc>
          <w:tcPr>
            <w:tcW w:w="6663" w:type="dxa"/>
            <w:vAlign w:val="center"/>
          </w:tcPr>
          <w:p w:rsidR="00DE02E0" w:rsidRDefault="007B0D82">
            <w:pPr>
              <w:snapToGrid w:val="0"/>
              <w:spacing w:line="360" w:lineRule="atLeast"/>
              <w:rPr>
                <w:rFonts w:ascii="宋体" w:hAnsi="宋体" w:cs="宋体"/>
                <w:szCs w:val="21"/>
              </w:rPr>
            </w:pPr>
            <w:r>
              <w:rPr>
                <w:rFonts w:ascii="宋体" w:hAnsi="宋体" w:cs="宋体" w:hint="eastAsia"/>
                <w:szCs w:val="21"/>
              </w:rPr>
              <w:t>本项目满足资格审查、投标文件有效性审查的投标申请人不足3名时为招标失败。招标人分析招标失败原因，修正招标方案，报有关管理部门核准后，重新组织招标。</w:t>
            </w:r>
          </w:p>
        </w:tc>
      </w:tr>
      <w:tr w:rsidR="00DE02E0">
        <w:trPr>
          <w:trHeight w:val="420"/>
          <w:jc w:val="center"/>
        </w:trPr>
        <w:tc>
          <w:tcPr>
            <w:tcW w:w="872" w:type="dxa"/>
            <w:vAlign w:val="center"/>
          </w:tcPr>
          <w:p w:rsidR="00DE02E0" w:rsidRDefault="007B0D82">
            <w:pPr>
              <w:widowControl/>
              <w:spacing w:line="276" w:lineRule="auto"/>
              <w:jc w:val="center"/>
              <w:rPr>
                <w:rFonts w:ascii="宋体" w:hAnsi="宋体"/>
                <w:kern w:val="0"/>
                <w:szCs w:val="21"/>
              </w:rPr>
            </w:pPr>
            <w:r>
              <w:rPr>
                <w:rFonts w:ascii="宋体" w:hAnsi="宋体" w:hint="eastAsia"/>
                <w:kern w:val="0"/>
                <w:szCs w:val="21"/>
              </w:rPr>
              <w:t>15</w:t>
            </w:r>
          </w:p>
        </w:tc>
        <w:tc>
          <w:tcPr>
            <w:tcW w:w="1936" w:type="dxa"/>
            <w:vAlign w:val="center"/>
          </w:tcPr>
          <w:p w:rsidR="00DE02E0" w:rsidRDefault="007B0D82">
            <w:pPr>
              <w:spacing w:line="360" w:lineRule="atLeast"/>
              <w:jc w:val="center"/>
              <w:rPr>
                <w:rFonts w:ascii="宋体" w:hAnsi="宋体" w:cs="宋体"/>
                <w:szCs w:val="21"/>
              </w:rPr>
            </w:pPr>
            <w:r>
              <w:rPr>
                <w:rFonts w:ascii="宋体" w:hAnsi="宋体" w:cs="宋体" w:hint="eastAsia"/>
                <w:szCs w:val="21"/>
              </w:rPr>
              <w:t>施工实名制</w:t>
            </w:r>
          </w:p>
        </w:tc>
        <w:tc>
          <w:tcPr>
            <w:tcW w:w="6663" w:type="dxa"/>
            <w:vAlign w:val="center"/>
          </w:tcPr>
          <w:p w:rsidR="00DE02E0" w:rsidRDefault="007B0D82">
            <w:pPr>
              <w:snapToGrid w:val="0"/>
              <w:spacing w:line="360" w:lineRule="atLeast"/>
              <w:jc w:val="left"/>
              <w:rPr>
                <w:rFonts w:ascii="宋体" w:hAnsi="宋体" w:cs="宋体"/>
                <w:szCs w:val="21"/>
              </w:rPr>
            </w:pPr>
            <w:r>
              <w:rPr>
                <w:rFonts w:ascii="宋体" w:hAnsi="宋体" w:cs="宋体" w:hint="eastAsia"/>
                <w:szCs w:val="21"/>
              </w:rPr>
              <w:t>按相关部门最新文件执行</w:t>
            </w:r>
          </w:p>
        </w:tc>
      </w:tr>
      <w:tr w:rsidR="00DE02E0">
        <w:trPr>
          <w:trHeight w:val="420"/>
          <w:jc w:val="center"/>
        </w:trPr>
        <w:tc>
          <w:tcPr>
            <w:tcW w:w="872" w:type="dxa"/>
            <w:vAlign w:val="center"/>
          </w:tcPr>
          <w:p w:rsidR="00DE02E0" w:rsidRDefault="007B0D82">
            <w:pPr>
              <w:widowControl/>
              <w:spacing w:line="276" w:lineRule="auto"/>
              <w:jc w:val="center"/>
              <w:rPr>
                <w:rFonts w:ascii="宋体" w:hAnsi="宋体"/>
                <w:kern w:val="0"/>
                <w:szCs w:val="21"/>
              </w:rPr>
            </w:pPr>
            <w:r>
              <w:rPr>
                <w:rFonts w:ascii="宋体" w:hAnsi="宋体" w:hint="eastAsia"/>
                <w:kern w:val="0"/>
                <w:szCs w:val="21"/>
              </w:rPr>
              <w:t>16</w:t>
            </w:r>
          </w:p>
        </w:tc>
        <w:tc>
          <w:tcPr>
            <w:tcW w:w="1936" w:type="dxa"/>
            <w:vAlign w:val="center"/>
          </w:tcPr>
          <w:p w:rsidR="00DE02E0" w:rsidRDefault="007B0D82">
            <w:pPr>
              <w:snapToGrid w:val="0"/>
              <w:spacing w:line="360" w:lineRule="atLeast"/>
              <w:jc w:val="center"/>
              <w:rPr>
                <w:rFonts w:ascii="宋体" w:hAnsi="宋体" w:cs="宋体"/>
                <w:szCs w:val="21"/>
              </w:rPr>
            </w:pPr>
            <w:r>
              <w:rPr>
                <w:rFonts w:ascii="宋体" w:hAnsi="宋体" w:cs="宋体" w:hint="eastAsia"/>
                <w:szCs w:val="21"/>
              </w:rPr>
              <w:t>工人工资分账管理</w:t>
            </w:r>
          </w:p>
        </w:tc>
        <w:tc>
          <w:tcPr>
            <w:tcW w:w="6663" w:type="dxa"/>
            <w:vAlign w:val="center"/>
          </w:tcPr>
          <w:p w:rsidR="00DE02E0" w:rsidRDefault="007B0D82">
            <w:pPr>
              <w:snapToGrid w:val="0"/>
              <w:spacing w:line="360" w:lineRule="atLeast"/>
              <w:jc w:val="left"/>
              <w:rPr>
                <w:rFonts w:ascii="宋体" w:hAnsi="宋体" w:cs="宋体"/>
                <w:szCs w:val="21"/>
              </w:rPr>
            </w:pPr>
            <w:r>
              <w:rPr>
                <w:rFonts w:ascii="宋体" w:hAnsi="宋体" w:cs="宋体" w:hint="eastAsia"/>
                <w:szCs w:val="21"/>
              </w:rPr>
              <w:t>按相关部门最新文件执行</w:t>
            </w:r>
          </w:p>
        </w:tc>
      </w:tr>
      <w:tr w:rsidR="00DE02E0">
        <w:trPr>
          <w:trHeight w:val="420"/>
          <w:jc w:val="center"/>
        </w:trPr>
        <w:tc>
          <w:tcPr>
            <w:tcW w:w="872" w:type="dxa"/>
            <w:vAlign w:val="center"/>
          </w:tcPr>
          <w:p w:rsidR="00DE02E0" w:rsidRDefault="007B0D82">
            <w:pPr>
              <w:widowControl/>
              <w:spacing w:line="276" w:lineRule="auto"/>
              <w:jc w:val="center"/>
              <w:rPr>
                <w:rFonts w:ascii="宋体" w:hAnsi="宋体"/>
                <w:kern w:val="0"/>
                <w:szCs w:val="21"/>
              </w:rPr>
            </w:pPr>
            <w:r>
              <w:rPr>
                <w:rFonts w:ascii="宋体" w:hAnsi="宋体" w:hint="eastAsia"/>
                <w:kern w:val="0"/>
                <w:szCs w:val="21"/>
              </w:rPr>
              <w:t>17</w:t>
            </w:r>
          </w:p>
        </w:tc>
        <w:tc>
          <w:tcPr>
            <w:tcW w:w="1936" w:type="dxa"/>
            <w:vAlign w:val="center"/>
          </w:tcPr>
          <w:p w:rsidR="00DE02E0" w:rsidRDefault="007B0D82">
            <w:pPr>
              <w:rPr>
                <w:rFonts w:ascii="宋体" w:hAnsi="宋体" w:cs="宋体"/>
                <w:szCs w:val="21"/>
                <w:u w:val="single"/>
              </w:rPr>
            </w:pPr>
            <w:r>
              <w:rPr>
                <w:rFonts w:ascii="宋体" w:hAnsi="宋体" w:cs="宋体" w:hint="eastAsia"/>
                <w:szCs w:val="21"/>
                <w:u w:val="single"/>
              </w:rPr>
              <w:t>招标人对中标人参与“百千万工程”的具体要求</w:t>
            </w:r>
          </w:p>
        </w:tc>
        <w:tc>
          <w:tcPr>
            <w:tcW w:w="6663" w:type="dxa"/>
            <w:vAlign w:val="center"/>
          </w:tcPr>
          <w:p w:rsidR="00DE02E0" w:rsidRDefault="007B0D82">
            <w:pPr>
              <w:spacing w:line="360" w:lineRule="atLeast"/>
              <w:rPr>
                <w:rFonts w:ascii="宋体" w:hAnsi="宋体" w:cs="宋体"/>
                <w:szCs w:val="21"/>
                <w:u w:val="single"/>
              </w:rPr>
            </w:pPr>
            <w:r>
              <w:rPr>
                <w:rFonts w:ascii="宋体" w:hAnsi="宋体" w:cs="宋体" w:hint="eastAsia"/>
                <w:szCs w:val="21"/>
                <w:u w:val="single"/>
              </w:rPr>
              <w:t>说明与要求：</w:t>
            </w:r>
          </w:p>
          <w:p w:rsidR="00DE02E0" w:rsidRDefault="007B0D82">
            <w:pPr>
              <w:spacing w:line="360" w:lineRule="atLeast"/>
              <w:rPr>
                <w:rFonts w:ascii="宋体" w:hAnsi="宋体" w:cs="宋体"/>
                <w:szCs w:val="21"/>
                <w:u w:val="single"/>
              </w:rPr>
            </w:pPr>
            <w:r>
              <w:rPr>
                <w:rFonts w:ascii="宋体" w:hAnsi="宋体" w:cs="宋体" w:hint="eastAsia"/>
                <w:szCs w:val="21"/>
                <w:u w:val="single"/>
              </w:rPr>
              <w:t>具体要求在中标后按照投标承诺和招标人的要求执行。</w:t>
            </w:r>
          </w:p>
          <w:p w:rsidR="00DE02E0" w:rsidRDefault="007B0D82">
            <w:pPr>
              <w:spacing w:line="360" w:lineRule="atLeast"/>
              <w:rPr>
                <w:rFonts w:ascii="宋体" w:hAnsi="宋体" w:cs="宋体"/>
                <w:szCs w:val="21"/>
                <w:u w:val="single"/>
              </w:rPr>
            </w:pPr>
            <w:r>
              <w:rPr>
                <w:rFonts w:ascii="宋体" w:hAnsi="宋体" w:cs="宋体" w:hint="eastAsia"/>
                <w:szCs w:val="21"/>
                <w:u w:val="single"/>
              </w:rPr>
              <w:t>具体要求：</w:t>
            </w:r>
            <w:r>
              <w:rPr>
                <w:rFonts w:ascii="宋体" w:hAnsi="宋体" w:cs="宋体" w:hint="eastAsia"/>
                <w:b/>
                <w:szCs w:val="21"/>
                <w:u w:val="single"/>
              </w:rPr>
              <w:t>如政府部门有“百千万工程”相关要求，中标人须无条件配合。</w:t>
            </w:r>
          </w:p>
        </w:tc>
      </w:tr>
      <w:tr w:rsidR="00DE02E0">
        <w:trPr>
          <w:trHeight w:val="420"/>
          <w:jc w:val="center"/>
        </w:trPr>
        <w:tc>
          <w:tcPr>
            <w:tcW w:w="872" w:type="dxa"/>
            <w:vAlign w:val="center"/>
          </w:tcPr>
          <w:p w:rsidR="00DE02E0" w:rsidRDefault="007B0D82">
            <w:pPr>
              <w:widowControl/>
              <w:spacing w:line="276" w:lineRule="auto"/>
              <w:jc w:val="center"/>
              <w:rPr>
                <w:rFonts w:ascii="宋体" w:hAnsi="宋体"/>
                <w:kern w:val="0"/>
                <w:szCs w:val="21"/>
              </w:rPr>
            </w:pPr>
            <w:r>
              <w:rPr>
                <w:rFonts w:ascii="宋体" w:hAnsi="宋体" w:hint="eastAsia"/>
                <w:kern w:val="0"/>
                <w:szCs w:val="21"/>
              </w:rPr>
              <w:t>18</w:t>
            </w:r>
          </w:p>
        </w:tc>
        <w:tc>
          <w:tcPr>
            <w:tcW w:w="1936" w:type="dxa"/>
            <w:vAlign w:val="center"/>
          </w:tcPr>
          <w:p w:rsidR="00DE02E0" w:rsidRDefault="007B0D82">
            <w:pPr>
              <w:snapToGrid w:val="0"/>
              <w:spacing w:line="360" w:lineRule="atLeast"/>
              <w:jc w:val="center"/>
              <w:rPr>
                <w:rFonts w:ascii="宋体" w:hAnsi="宋体" w:cs="宋体"/>
                <w:szCs w:val="21"/>
              </w:rPr>
            </w:pPr>
            <w:r>
              <w:rPr>
                <w:rFonts w:ascii="宋体" w:hAnsi="宋体" w:hint="eastAsia"/>
              </w:rPr>
              <w:t>中标后纸质文件要求</w:t>
            </w:r>
          </w:p>
        </w:tc>
        <w:tc>
          <w:tcPr>
            <w:tcW w:w="6663" w:type="dxa"/>
            <w:vAlign w:val="center"/>
          </w:tcPr>
          <w:p w:rsidR="00DE02E0" w:rsidRDefault="007B0D82">
            <w:pPr>
              <w:snapToGrid w:val="0"/>
              <w:spacing w:line="360" w:lineRule="atLeast"/>
              <w:jc w:val="left"/>
              <w:rPr>
                <w:rFonts w:ascii="宋体" w:hAnsi="宋体" w:cs="宋体"/>
                <w:szCs w:val="21"/>
              </w:rPr>
            </w:pPr>
            <w:r>
              <w:rPr>
                <w:rFonts w:ascii="宋体" w:hAnsi="宋体" w:cs="Courier New" w:hint="eastAsia"/>
                <w:szCs w:val="21"/>
              </w:rPr>
              <w:t>中标单位在中标公示后，签订合同前，须提供与所递交投标电子标书内容一致且加盖单位公章的纸质文件三套（一正两副）及电子文件二套（不用生成投标书；包括用Microsoft Excel 软件或广州公共资源交易中心提供的投标书制作软件制作的工程量清单报价表和单价分析表，用Microsoft Word软件或广州公共资源交易中心提供的投标书制作软件制作的经济投标文件其他部分；以及与所递交投标电子标书内容一致的投标版计价软件及XML投标版cos文件；补齐遗漏表格及相关内容或者无条件接受招标人给出的表格及相关内容。电子文件介质使用CD-R光盘，所有电子文件不能采用压缩处理）给招标人或招标代理单位。</w:t>
            </w:r>
          </w:p>
        </w:tc>
      </w:tr>
      <w:tr w:rsidR="00DE02E0">
        <w:trPr>
          <w:trHeight w:val="420"/>
          <w:jc w:val="center"/>
        </w:trPr>
        <w:tc>
          <w:tcPr>
            <w:tcW w:w="872" w:type="dxa"/>
            <w:vAlign w:val="center"/>
          </w:tcPr>
          <w:p w:rsidR="00DE02E0" w:rsidRDefault="007B0D82">
            <w:pPr>
              <w:widowControl/>
              <w:spacing w:line="276" w:lineRule="auto"/>
              <w:jc w:val="center"/>
              <w:rPr>
                <w:rFonts w:ascii="宋体" w:hAnsi="宋体" w:cs="宋体"/>
                <w:kern w:val="0"/>
                <w:szCs w:val="21"/>
              </w:rPr>
            </w:pPr>
            <w:r>
              <w:rPr>
                <w:rFonts w:ascii="宋体" w:hAnsi="宋体" w:cs="宋体" w:hint="eastAsia"/>
                <w:kern w:val="0"/>
                <w:szCs w:val="21"/>
              </w:rPr>
              <w:t>19</w:t>
            </w:r>
          </w:p>
        </w:tc>
        <w:tc>
          <w:tcPr>
            <w:tcW w:w="1936" w:type="dxa"/>
            <w:vAlign w:val="center"/>
          </w:tcPr>
          <w:p w:rsidR="00DE02E0" w:rsidRDefault="007B0D82">
            <w:pPr>
              <w:snapToGrid w:val="0"/>
              <w:spacing w:line="360" w:lineRule="atLeast"/>
              <w:jc w:val="center"/>
              <w:rPr>
                <w:rFonts w:ascii="宋体" w:hAnsi="宋体" w:cs="宋体"/>
                <w:szCs w:val="21"/>
              </w:rPr>
            </w:pPr>
            <w:r>
              <w:rPr>
                <w:rFonts w:ascii="宋体" w:hAnsi="宋体" w:cs="宋体" w:hint="eastAsia"/>
                <w:szCs w:val="21"/>
              </w:rPr>
              <w:t>增加</w:t>
            </w:r>
          </w:p>
        </w:tc>
        <w:tc>
          <w:tcPr>
            <w:tcW w:w="6663" w:type="dxa"/>
            <w:vAlign w:val="center"/>
          </w:tcPr>
          <w:p w:rsidR="00DE02E0" w:rsidRDefault="007B0D82">
            <w:pPr>
              <w:snapToGrid w:val="0"/>
              <w:spacing w:line="360" w:lineRule="atLeast"/>
              <w:jc w:val="left"/>
              <w:rPr>
                <w:rFonts w:ascii="宋体" w:hAnsi="宋体" w:cs="宋体"/>
                <w:szCs w:val="21"/>
              </w:rPr>
            </w:pPr>
            <w:r>
              <w:rPr>
                <w:rFonts w:ascii="宋体" w:hAnsi="宋体" w:cs="宋体" w:hint="eastAsia"/>
                <w:szCs w:val="21"/>
              </w:rPr>
              <w:t>根据广州市建设工程招标管理办公室《关于优化建筑工程项目负责人投标有关问题的指引》（2019年第4期）要求，投标登记环节、填报中标候选人公示信息环节、招标人（招标代理）与中标人签订合同及办理施工许可前，在校验广州交易集团有限公司（广州公共资源交易中心）企业库（包含广州市房建和市政企业库）项目负责人锁定情况的基础上，增加校验广东省建筑市场监管公共服务平台项目负责人锁定情况，发现投标人委派的项目负责人已在其他在建项目中任职、不符合任职数量规</w:t>
            </w:r>
            <w:r>
              <w:rPr>
                <w:rFonts w:ascii="宋体" w:hAnsi="宋体" w:cs="宋体" w:hint="eastAsia"/>
                <w:szCs w:val="21"/>
              </w:rPr>
              <w:lastRenderedPageBreak/>
              <w:t>定时，按《关于优化建筑工程项目负责人投标有关问题的指引》（2019年第4期）处理。</w:t>
            </w:r>
          </w:p>
        </w:tc>
      </w:tr>
    </w:tbl>
    <w:p w:rsidR="00DE02E0" w:rsidRDefault="007B0D82">
      <w:pPr>
        <w:pStyle w:val="20"/>
      </w:pPr>
      <w:bookmarkStart w:id="31" w:name="_Toc443505822"/>
      <w:bookmarkStart w:id="32" w:name="_Toc300834949"/>
      <w:bookmarkStart w:id="33" w:name="_Toc152042305"/>
      <w:bookmarkStart w:id="34" w:name="_Toc247527553"/>
      <w:bookmarkStart w:id="35" w:name="_Toc144974497"/>
      <w:bookmarkStart w:id="36" w:name="_Toc247513952"/>
      <w:bookmarkStart w:id="37" w:name="_Toc152045529"/>
      <w:bookmarkStart w:id="38" w:name="_Toc362816480"/>
      <w:bookmarkStart w:id="39" w:name="_Toc357089511"/>
      <w:bookmarkStart w:id="40" w:name="_Toc30689"/>
      <w:r>
        <w:rPr>
          <w:rFonts w:hint="eastAsia"/>
        </w:rPr>
        <w:lastRenderedPageBreak/>
        <w:br w:type="page"/>
      </w:r>
      <w:r>
        <w:rPr>
          <w:rFonts w:hint="eastAsia"/>
        </w:rPr>
        <w:lastRenderedPageBreak/>
        <w:t>1. 总则</w:t>
      </w:r>
      <w:bookmarkEnd w:id="31"/>
      <w:bookmarkEnd w:id="32"/>
      <w:bookmarkEnd w:id="33"/>
      <w:bookmarkEnd w:id="34"/>
      <w:bookmarkEnd w:id="35"/>
      <w:bookmarkEnd w:id="36"/>
      <w:bookmarkEnd w:id="37"/>
      <w:bookmarkEnd w:id="38"/>
      <w:bookmarkEnd w:id="39"/>
      <w:bookmarkEnd w:id="40"/>
    </w:p>
    <w:p w:rsidR="00DE02E0" w:rsidRDefault="007B0D82">
      <w:pPr>
        <w:pStyle w:val="3"/>
      </w:pPr>
      <w:bookmarkStart w:id="41" w:name="_Toc152045530"/>
      <w:bookmarkStart w:id="42" w:name="_Toc247513953"/>
      <w:bookmarkStart w:id="43" w:name="_Toc357089512"/>
      <w:bookmarkStart w:id="44" w:name="_Toc152042306"/>
      <w:bookmarkStart w:id="45" w:name="_Toc356469178"/>
      <w:bookmarkStart w:id="46" w:name="_Toc362816481"/>
      <w:bookmarkStart w:id="47" w:name="_Toc144974498"/>
      <w:bookmarkStart w:id="48" w:name="_Toc300834950"/>
      <w:bookmarkStart w:id="49" w:name="_Toc247527554"/>
      <w:r>
        <w:rPr>
          <w:rFonts w:hint="eastAsia"/>
        </w:rPr>
        <w:t>1.1 项目概况</w:t>
      </w:r>
      <w:bookmarkEnd w:id="41"/>
      <w:bookmarkEnd w:id="42"/>
      <w:bookmarkEnd w:id="43"/>
      <w:bookmarkEnd w:id="44"/>
      <w:bookmarkEnd w:id="45"/>
      <w:bookmarkEnd w:id="46"/>
      <w:bookmarkEnd w:id="47"/>
      <w:bookmarkEnd w:id="48"/>
      <w:bookmarkEnd w:id="49"/>
    </w:p>
    <w:p w:rsidR="00DE02E0" w:rsidRDefault="007B0D82">
      <w:pPr>
        <w:spacing w:line="276" w:lineRule="auto"/>
        <w:ind w:firstLineChars="200" w:firstLine="420"/>
        <w:rPr>
          <w:rFonts w:ascii="宋体" w:hAnsi="宋体"/>
        </w:rPr>
      </w:pPr>
      <w:r>
        <w:rPr>
          <w:rFonts w:ascii="宋体" w:hAnsi="宋体" w:hint="eastAsia"/>
        </w:rPr>
        <w:t>1.1.1 根据《中华人民共和国招标投标法》等有关法律、法规和规章的规定，本招标项目已具备招标条件，现对该项目</w:t>
      </w:r>
      <w:r>
        <w:rPr>
          <w:rFonts w:ascii="宋体" w:hAnsi="宋体" w:hint="eastAsia"/>
          <w:b/>
          <w:u w:val="single"/>
        </w:rPr>
        <w:t>勘察设计施工</w:t>
      </w:r>
      <w:r>
        <w:rPr>
          <w:rFonts w:ascii="宋体" w:hAnsi="宋体" w:hint="eastAsia"/>
        </w:rPr>
        <w:t>进行总承包招标。</w:t>
      </w:r>
    </w:p>
    <w:p w:rsidR="00DE02E0" w:rsidRDefault="007B0D82">
      <w:pPr>
        <w:spacing w:line="276" w:lineRule="auto"/>
        <w:ind w:firstLineChars="200" w:firstLine="420"/>
        <w:rPr>
          <w:rFonts w:ascii="宋体" w:hAnsi="宋体"/>
        </w:rPr>
      </w:pPr>
      <w:r>
        <w:rPr>
          <w:rFonts w:ascii="宋体" w:hAnsi="宋体" w:hint="eastAsia"/>
        </w:rPr>
        <w:t>1.1.2 招标人：见投标人须知前附表。</w:t>
      </w:r>
    </w:p>
    <w:p w:rsidR="00DE02E0" w:rsidRDefault="007B0D82">
      <w:pPr>
        <w:spacing w:line="276" w:lineRule="auto"/>
        <w:ind w:firstLineChars="200" w:firstLine="420"/>
        <w:rPr>
          <w:rFonts w:ascii="宋体" w:hAnsi="宋体"/>
        </w:rPr>
      </w:pPr>
      <w:r>
        <w:rPr>
          <w:rFonts w:ascii="宋体" w:hAnsi="宋体" w:hint="eastAsia"/>
        </w:rPr>
        <w:t>1.1.3 招标代理机构：见投标人须知前附表。</w:t>
      </w:r>
    </w:p>
    <w:p w:rsidR="00DE02E0" w:rsidRDefault="007B0D82">
      <w:pPr>
        <w:spacing w:line="276" w:lineRule="auto"/>
        <w:ind w:firstLineChars="200" w:firstLine="420"/>
        <w:rPr>
          <w:rFonts w:ascii="宋体" w:hAnsi="宋体"/>
        </w:rPr>
      </w:pPr>
      <w:r>
        <w:rPr>
          <w:rFonts w:ascii="宋体" w:hAnsi="宋体" w:hint="eastAsia"/>
        </w:rPr>
        <w:t>1.1.4 招标项目名称：见投标人须知前附表。</w:t>
      </w:r>
    </w:p>
    <w:p w:rsidR="00DE02E0" w:rsidRDefault="007B0D82">
      <w:pPr>
        <w:spacing w:line="276" w:lineRule="auto"/>
        <w:ind w:firstLineChars="200" w:firstLine="420"/>
        <w:rPr>
          <w:rFonts w:ascii="宋体" w:hAnsi="宋体"/>
        </w:rPr>
      </w:pPr>
      <w:r>
        <w:rPr>
          <w:rFonts w:ascii="宋体" w:hAnsi="宋体" w:hint="eastAsia"/>
        </w:rPr>
        <w:t>1.1.5 项目建设地点：见投标人须知前附表。</w:t>
      </w:r>
    </w:p>
    <w:p w:rsidR="00DE02E0" w:rsidRDefault="007B0D82">
      <w:pPr>
        <w:pStyle w:val="3"/>
      </w:pPr>
      <w:bookmarkStart w:id="50" w:name="_Toc247527555"/>
      <w:bookmarkStart w:id="51" w:name="_Toc300834951"/>
      <w:bookmarkStart w:id="52" w:name="_Toc356469179"/>
      <w:bookmarkStart w:id="53" w:name="_Toc144974499"/>
      <w:bookmarkStart w:id="54" w:name="_Toc362816482"/>
      <w:bookmarkStart w:id="55" w:name="_Toc357089513"/>
      <w:bookmarkStart w:id="56" w:name="_Toc152042307"/>
      <w:bookmarkStart w:id="57" w:name="_Toc247513954"/>
      <w:bookmarkStart w:id="58" w:name="_Toc152045531"/>
      <w:r>
        <w:rPr>
          <w:rFonts w:hint="eastAsia"/>
        </w:rPr>
        <w:t>1.2 项目的资金来源和落实情况</w:t>
      </w:r>
      <w:bookmarkEnd w:id="50"/>
      <w:bookmarkEnd w:id="51"/>
      <w:bookmarkEnd w:id="52"/>
      <w:bookmarkEnd w:id="53"/>
      <w:bookmarkEnd w:id="54"/>
      <w:bookmarkEnd w:id="55"/>
      <w:bookmarkEnd w:id="56"/>
      <w:bookmarkEnd w:id="57"/>
      <w:bookmarkEnd w:id="58"/>
    </w:p>
    <w:p w:rsidR="00DE02E0" w:rsidRDefault="007B0D82">
      <w:pPr>
        <w:spacing w:line="276" w:lineRule="auto"/>
        <w:ind w:firstLineChars="200" w:firstLine="420"/>
        <w:rPr>
          <w:rFonts w:ascii="宋体" w:hAnsi="宋体"/>
        </w:rPr>
      </w:pPr>
      <w:r>
        <w:rPr>
          <w:rFonts w:ascii="宋体" w:hAnsi="宋体" w:hint="eastAsia"/>
        </w:rPr>
        <w:t>1.2.1 资金来源及比例：见投标人须知前附表。</w:t>
      </w:r>
    </w:p>
    <w:p w:rsidR="00DE02E0" w:rsidRDefault="007B0D82">
      <w:pPr>
        <w:spacing w:line="276" w:lineRule="auto"/>
        <w:ind w:firstLineChars="200" w:firstLine="420"/>
        <w:rPr>
          <w:rFonts w:ascii="宋体" w:hAnsi="宋体"/>
        </w:rPr>
      </w:pPr>
      <w:r>
        <w:rPr>
          <w:rFonts w:ascii="宋体" w:hAnsi="宋体" w:hint="eastAsia"/>
        </w:rPr>
        <w:t>1.2.2 资金落实情况：见投标人须知前附表。</w:t>
      </w:r>
    </w:p>
    <w:p w:rsidR="00DE02E0" w:rsidRDefault="007B0D82">
      <w:pPr>
        <w:pStyle w:val="3"/>
      </w:pPr>
      <w:bookmarkStart w:id="59" w:name="_Toc144974500"/>
      <w:bookmarkStart w:id="60" w:name="_Toc152045532"/>
      <w:bookmarkStart w:id="61" w:name="_Toc247527556"/>
      <w:bookmarkStart w:id="62" w:name="_Toc247513955"/>
      <w:bookmarkStart w:id="63" w:name="_Toc152042308"/>
      <w:bookmarkStart w:id="64" w:name="_Toc362816483"/>
      <w:bookmarkStart w:id="65" w:name="_Toc300834952"/>
      <w:bookmarkStart w:id="66" w:name="_Toc357089514"/>
      <w:bookmarkStart w:id="67" w:name="_Toc356469180"/>
      <w:r>
        <w:rPr>
          <w:rFonts w:hint="eastAsia"/>
        </w:rPr>
        <w:t>1.3 招标范围、计划工期和</w:t>
      </w:r>
      <w:bookmarkEnd w:id="59"/>
      <w:bookmarkEnd w:id="60"/>
      <w:bookmarkEnd w:id="61"/>
      <w:bookmarkEnd w:id="62"/>
      <w:bookmarkEnd w:id="63"/>
      <w:r>
        <w:rPr>
          <w:rFonts w:hint="eastAsia"/>
        </w:rPr>
        <w:t>质量标准</w:t>
      </w:r>
      <w:bookmarkEnd w:id="64"/>
      <w:bookmarkEnd w:id="65"/>
      <w:bookmarkEnd w:id="66"/>
      <w:bookmarkEnd w:id="67"/>
    </w:p>
    <w:p w:rsidR="00DE02E0" w:rsidRDefault="007B0D82">
      <w:pPr>
        <w:spacing w:line="276" w:lineRule="auto"/>
        <w:ind w:firstLineChars="200" w:firstLine="420"/>
        <w:rPr>
          <w:rFonts w:ascii="宋体" w:hAnsi="宋体"/>
        </w:rPr>
      </w:pPr>
      <w:r>
        <w:rPr>
          <w:rFonts w:ascii="宋体" w:hAnsi="宋体" w:hint="eastAsia"/>
        </w:rPr>
        <w:t>1.3.1 招标范围：见投标人须知前附表。</w:t>
      </w:r>
    </w:p>
    <w:p w:rsidR="00DE02E0" w:rsidRDefault="007B0D82">
      <w:pPr>
        <w:spacing w:line="276" w:lineRule="auto"/>
        <w:ind w:firstLineChars="200" w:firstLine="420"/>
        <w:rPr>
          <w:rFonts w:ascii="宋体" w:hAnsi="宋体"/>
        </w:rPr>
      </w:pPr>
      <w:r>
        <w:rPr>
          <w:rFonts w:ascii="宋体" w:hAnsi="宋体" w:hint="eastAsia"/>
        </w:rPr>
        <w:t>1.3.2 计划工期：见投标人须知前附表。</w:t>
      </w:r>
    </w:p>
    <w:p w:rsidR="00DE02E0" w:rsidRDefault="007B0D82">
      <w:pPr>
        <w:spacing w:line="276" w:lineRule="auto"/>
        <w:ind w:firstLineChars="200" w:firstLine="420"/>
        <w:rPr>
          <w:rFonts w:ascii="宋体" w:hAnsi="宋体"/>
        </w:rPr>
      </w:pPr>
      <w:r>
        <w:rPr>
          <w:rFonts w:ascii="宋体" w:hAnsi="宋体" w:hint="eastAsia"/>
        </w:rPr>
        <w:t>1.3.3 质量标准：见投标人须知前附表。</w:t>
      </w:r>
    </w:p>
    <w:p w:rsidR="00DE02E0" w:rsidRDefault="007B0D82">
      <w:pPr>
        <w:pStyle w:val="3"/>
      </w:pPr>
      <w:bookmarkStart w:id="68" w:name="_Toc300834954"/>
      <w:bookmarkStart w:id="69" w:name="_Toc144974502"/>
      <w:bookmarkStart w:id="70" w:name="_Toc152042310"/>
      <w:bookmarkStart w:id="71" w:name="_Toc247527558"/>
      <w:bookmarkStart w:id="72" w:name="_Toc247513957"/>
      <w:bookmarkStart w:id="73" w:name="_Toc152045534"/>
      <w:r>
        <w:rPr>
          <w:rFonts w:hint="eastAsia"/>
        </w:rPr>
        <w:t>1.4 投标人资格要求</w:t>
      </w:r>
    </w:p>
    <w:bookmarkEnd w:id="68"/>
    <w:bookmarkEnd w:id="69"/>
    <w:bookmarkEnd w:id="70"/>
    <w:bookmarkEnd w:id="71"/>
    <w:bookmarkEnd w:id="72"/>
    <w:bookmarkEnd w:id="73"/>
    <w:p w:rsidR="00DE02E0" w:rsidRDefault="007B0D82">
      <w:pPr>
        <w:spacing w:line="276" w:lineRule="auto"/>
        <w:ind w:firstLineChars="200" w:firstLine="420"/>
        <w:rPr>
          <w:rFonts w:ascii="宋体" w:hAnsi="宋体"/>
          <w:u w:val="single"/>
        </w:rPr>
      </w:pPr>
      <w:r>
        <w:rPr>
          <w:rFonts w:ascii="宋体" w:hAnsi="宋体" w:hint="eastAsia"/>
          <w:u w:val="single"/>
        </w:rPr>
        <w:t>详见招标公告。</w:t>
      </w:r>
    </w:p>
    <w:p w:rsidR="00DE02E0" w:rsidRDefault="007B0D82">
      <w:pPr>
        <w:pStyle w:val="3"/>
      </w:pPr>
      <w:bookmarkStart w:id="74" w:name="_Toc247513958"/>
      <w:bookmarkStart w:id="75" w:name="_Toc152045535"/>
      <w:bookmarkStart w:id="76" w:name="_Toc144974503"/>
      <w:bookmarkStart w:id="77" w:name="_Toc152042311"/>
      <w:bookmarkStart w:id="78" w:name="_Toc247527559"/>
      <w:bookmarkStart w:id="79" w:name="_Toc362816485"/>
      <w:bookmarkStart w:id="80" w:name="_Toc300834955"/>
      <w:bookmarkStart w:id="81" w:name="_Toc357089516"/>
      <w:bookmarkStart w:id="82" w:name="_Toc356469182"/>
      <w:r>
        <w:rPr>
          <w:rFonts w:hint="eastAsia"/>
        </w:rPr>
        <w:t>1.5 费用承担</w:t>
      </w:r>
      <w:bookmarkEnd w:id="74"/>
      <w:bookmarkEnd w:id="75"/>
      <w:bookmarkEnd w:id="76"/>
      <w:bookmarkEnd w:id="77"/>
      <w:bookmarkEnd w:id="78"/>
      <w:r>
        <w:rPr>
          <w:rFonts w:hint="eastAsia"/>
        </w:rPr>
        <w:t>和设计成果补偿</w:t>
      </w:r>
      <w:bookmarkEnd w:id="79"/>
      <w:bookmarkEnd w:id="80"/>
      <w:bookmarkEnd w:id="81"/>
      <w:bookmarkEnd w:id="82"/>
    </w:p>
    <w:p w:rsidR="00DE02E0" w:rsidRDefault="007B0D82">
      <w:pPr>
        <w:spacing w:line="276" w:lineRule="auto"/>
        <w:ind w:firstLineChars="200" w:firstLine="420"/>
        <w:rPr>
          <w:rFonts w:ascii="宋体" w:hAnsi="宋体"/>
        </w:rPr>
      </w:pPr>
      <w:r>
        <w:rPr>
          <w:rFonts w:ascii="宋体" w:hAnsi="宋体" w:hint="eastAsia"/>
        </w:rPr>
        <w:t>1.5.1 投标人准备和参加投标活动发生的费用自理。</w:t>
      </w:r>
    </w:p>
    <w:p w:rsidR="00DE02E0" w:rsidRDefault="007B0D82">
      <w:pPr>
        <w:spacing w:line="276" w:lineRule="auto"/>
        <w:ind w:firstLineChars="200" w:firstLine="420"/>
        <w:rPr>
          <w:rFonts w:ascii="宋体" w:hAnsi="宋体"/>
          <w:strike/>
        </w:rPr>
      </w:pPr>
      <w:r>
        <w:rPr>
          <w:rFonts w:ascii="宋体" w:hAnsi="宋体"/>
          <w:strike/>
        </w:rPr>
        <w:t xml:space="preserve">1.5.2 </w:t>
      </w:r>
      <w:r>
        <w:rPr>
          <w:rFonts w:ascii="宋体" w:hAnsi="宋体" w:hint="eastAsia"/>
          <w:strike/>
          <w:u w:val="single"/>
        </w:rPr>
        <w:t>招标人在征得未中标人的同意后有权免费使用未中标人设计成果。</w:t>
      </w:r>
    </w:p>
    <w:p w:rsidR="00DE02E0" w:rsidRDefault="007B0D82">
      <w:pPr>
        <w:spacing w:line="276" w:lineRule="auto"/>
        <w:ind w:firstLineChars="200" w:firstLine="420"/>
        <w:rPr>
          <w:rFonts w:ascii="宋体" w:hAnsi="宋体"/>
          <w:u w:val="single"/>
        </w:rPr>
      </w:pPr>
      <w:r>
        <w:rPr>
          <w:rFonts w:ascii="宋体" w:hAnsi="宋体" w:hint="eastAsia"/>
          <w:u w:val="single"/>
        </w:rPr>
        <w:t>1.5.2本项目不设勘察设计方案经济补偿。</w:t>
      </w:r>
    </w:p>
    <w:p w:rsidR="00DE02E0" w:rsidRDefault="007B0D82">
      <w:pPr>
        <w:spacing w:line="276" w:lineRule="auto"/>
        <w:ind w:firstLineChars="200" w:firstLine="420"/>
        <w:rPr>
          <w:rFonts w:ascii="宋体" w:hAnsi="宋体"/>
        </w:rPr>
      </w:pPr>
      <w:r>
        <w:rPr>
          <w:rFonts w:ascii="宋体" w:hAnsi="宋体" w:hint="eastAsia"/>
        </w:rPr>
        <w:t xml:space="preserve">1.5.3 </w:t>
      </w:r>
      <w:r>
        <w:rPr>
          <w:rFonts w:ascii="宋体" w:hAnsi="宋体" w:hint="eastAsia"/>
          <w:u w:val="single"/>
        </w:rPr>
        <w:t>中标人向广州交易集团有限公司（广州公共资源交易中心）交纳交易服务费，其费用包含在中标人报价中。</w:t>
      </w:r>
    </w:p>
    <w:p w:rsidR="00DE02E0" w:rsidRDefault="007B0D82">
      <w:pPr>
        <w:pStyle w:val="3"/>
      </w:pPr>
      <w:bookmarkStart w:id="83" w:name="_Toc357089517"/>
      <w:bookmarkStart w:id="84" w:name="_Toc144974504"/>
      <w:bookmarkStart w:id="85" w:name="_Toc152045536"/>
      <w:bookmarkStart w:id="86" w:name="_Toc247513959"/>
      <w:bookmarkStart w:id="87" w:name="_Toc247527560"/>
      <w:bookmarkStart w:id="88" w:name="_Toc362816486"/>
      <w:bookmarkStart w:id="89" w:name="_Toc300834956"/>
      <w:bookmarkStart w:id="90" w:name="_Toc356469183"/>
      <w:bookmarkStart w:id="91" w:name="_Toc152042312"/>
      <w:r>
        <w:rPr>
          <w:rFonts w:hint="eastAsia"/>
        </w:rPr>
        <w:t>1.6 保密</w:t>
      </w:r>
      <w:bookmarkEnd w:id="83"/>
      <w:bookmarkEnd w:id="84"/>
      <w:bookmarkEnd w:id="85"/>
      <w:bookmarkEnd w:id="86"/>
      <w:bookmarkEnd w:id="87"/>
      <w:bookmarkEnd w:id="88"/>
      <w:bookmarkEnd w:id="89"/>
      <w:bookmarkEnd w:id="90"/>
      <w:bookmarkEnd w:id="91"/>
    </w:p>
    <w:p w:rsidR="00DE02E0" w:rsidRDefault="007B0D82">
      <w:pPr>
        <w:spacing w:line="276" w:lineRule="auto"/>
        <w:ind w:firstLineChars="200" w:firstLine="420"/>
        <w:rPr>
          <w:rFonts w:ascii="宋体" w:hAnsi="宋体"/>
        </w:rPr>
      </w:pPr>
      <w:r>
        <w:rPr>
          <w:rFonts w:ascii="宋体" w:hAnsi="宋体" w:hint="eastAsia"/>
        </w:rPr>
        <w:t>参与招标投标活动的各方应对招标文件和投标文件中的商业和技术等秘密保密，否则应承担相应的法律责任。</w:t>
      </w:r>
    </w:p>
    <w:p w:rsidR="00DE02E0" w:rsidRDefault="007B0D82">
      <w:pPr>
        <w:pStyle w:val="3"/>
      </w:pPr>
      <w:bookmarkStart w:id="92" w:name="_Toc144974505"/>
      <w:bookmarkStart w:id="93" w:name="_Toc362816487"/>
      <w:bookmarkStart w:id="94" w:name="_Toc247513960"/>
      <w:bookmarkStart w:id="95" w:name="_Toc300834957"/>
      <w:bookmarkStart w:id="96" w:name="_Toc152042313"/>
      <w:bookmarkStart w:id="97" w:name="_Toc356469184"/>
      <w:bookmarkStart w:id="98" w:name="_Toc247527561"/>
      <w:bookmarkStart w:id="99" w:name="_Toc152045537"/>
      <w:bookmarkStart w:id="100" w:name="_Toc357089518"/>
      <w:r>
        <w:rPr>
          <w:rFonts w:hint="eastAsia"/>
        </w:rPr>
        <w:t>1.7 语言</w:t>
      </w:r>
      <w:bookmarkEnd w:id="92"/>
      <w:r>
        <w:rPr>
          <w:rFonts w:hint="eastAsia"/>
        </w:rPr>
        <w:t>文字</w:t>
      </w:r>
      <w:bookmarkEnd w:id="93"/>
      <w:bookmarkEnd w:id="94"/>
      <w:bookmarkEnd w:id="95"/>
      <w:bookmarkEnd w:id="96"/>
      <w:bookmarkEnd w:id="97"/>
      <w:bookmarkEnd w:id="98"/>
      <w:bookmarkEnd w:id="99"/>
      <w:bookmarkEnd w:id="100"/>
    </w:p>
    <w:p w:rsidR="00DE02E0" w:rsidRDefault="007B0D82">
      <w:pPr>
        <w:spacing w:line="276" w:lineRule="auto"/>
        <w:ind w:firstLineChars="200" w:firstLine="420"/>
        <w:rPr>
          <w:rFonts w:ascii="宋体" w:hAnsi="宋体"/>
        </w:rPr>
      </w:pPr>
      <w:r>
        <w:rPr>
          <w:rFonts w:ascii="宋体" w:hAnsi="宋体" w:hint="eastAsia"/>
        </w:rPr>
        <w:t>招标投标文件使用的语言文字为中文。专用术语使用外文的，应附有中文注释。</w:t>
      </w:r>
    </w:p>
    <w:p w:rsidR="00DE02E0" w:rsidRDefault="007B0D82">
      <w:pPr>
        <w:pStyle w:val="3"/>
      </w:pPr>
      <w:bookmarkStart w:id="101" w:name="_Toc247513961"/>
      <w:bookmarkStart w:id="102" w:name="_Toc357089519"/>
      <w:bookmarkStart w:id="103" w:name="_Toc362816488"/>
      <w:bookmarkStart w:id="104" w:name="_Toc152045538"/>
      <w:bookmarkStart w:id="105" w:name="_Toc144974506"/>
      <w:bookmarkStart w:id="106" w:name="_Toc300834958"/>
      <w:bookmarkStart w:id="107" w:name="_Toc356469185"/>
      <w:bookmarkStart w:id="108" w:name="_Toc247527562"/>
      <w:bookmarkStart w:id="109" w:name="_Toc152042314"/>
      <w:r>
        <w:rPr>
          <w:rFonts w:hint="eastAsia"/>
        </w:rPr>
        <w:t>1.8 计量单位</w:t>
      </w:r>
      <w:bookmarkEnd w:id="101"/>
      <w:bookmarkEnd w:id="102"/>
      <w:bookmarkEnd w:id="103"/>
      <w:bookmarkEnd w:id="104"/>
      <w:bookmarkEnd w:id="105"/>
      <w:bookmarkEnd w:id="106"/>
      <w:bookmarkEnd w:id="107"/>
      <w:bookmarkEnd w:id="108"/>
      <w:bookmarkEnd w:id="109"/>
    </w:p>
    <w:p w:rsidR="00DE02E0" w:rsidRDefault="007B0D82">
      <w:pPr>
        <w:spacing w:line="276" w:lineRule="auto"/>
        <w:ind w:firstLineChars="200" w:firstLine="420"/>
        <w:rPr>
          <w:rFonts w:ascii="宋体" w:hAnsi="宋体"/>
        </w:rPr>
      </w:pPr>
      <w:r>
        <w:rPr>
          <w:rFonts w:ascii="宋体" w:hAnsi="宋体" w:hint="eastAsia"/>
        </w:rPr>
        <w:t>所有计量均采用中华人民共和国法定计量单位。</w:t>
      </w:r>
      <w:r>
        <w:rPr>
          <w:rFonts w:ascii="宋体" w:hAnsi="宋体" w:hint="eastAsia"/>
          <w:u w:val="single"/>
        </w:rPr>
        <w:t>本工程投标报价采用的币种为人民币。</w:t>
      </w:r>
    </w:p>
    <w:p w:rsidR="00DE02E0" w:rsidRDefault="007B0D82">
      <w:pPr>
        <w:pStyle w:val="3"/>
      </w:pPr>
      <w:bookmarkStart w:id="110" w:name="_Toc362816489"/>
      <w:bookmarkStart w:id="111" w:name="_Toc247513962"/>
      <w:bookmarkStart w:id="112" w:name="_Toc144974507"/>
      <w:bookmarkStart w:id="113" w:name="_Toc152042315"/>
      <w:bookmarkStart w:id="114" w:name="_Toc247527563"/>
      <w:bookmarkStart w:id="115" w:name="_Toc300834959"/>
      <w:bookmarkStart w:id="116" w:name="_Toc152045539"/>
      <w:bookmarkStart w:id="117" w:name="_Toc357089520"/>
      <w:bookmarkStart w:id="118" w:name="_Toc356469186"/>
      <w:r>
        <w:rPr>
          <w:rFonts w:hint="eastAsia"/>
        </w:rPr>
        <w:t>1.9 踏勘现场</w:t>
      </w:r>
      <w:bookmarkEnd w:id="110"/>
      <w:bookmarkEnd w:id="111"/>
      <w:bookmarkEnd w:id="112"/>
      <w:bookmarkEnd w:id="113"/>
      <w:bookmarkEnd w:id="114"/>
      <w:bookmarkEnd w:id="115"/>
      <w:bookmarkEnd w:id="116"/>
      <w:bookmarkEnd w:id="117"/>
      <w:bookmarkEnd w:id="118"/>
    </w:p>
    <w:p w:rsidR="00DE02E0" w:rsidRDefault="007B0D82">
      <w:pPr>
        <w:spacing w:line="276" w:lineRule="auto"/>
        <w:ind w:firstLineChars="200" w:firstLine="420"/>
        <w:rPr>
          <w:rFonts w:ascii="宋体" w:hAnsi="宋体"/>
        </w:rPr>
      </w:pPr>
      <w:r>
        <w:rPr>
          <w:rFonts w:ascii="宋体" w:hAnsi="宋体" w:hint="eastAsia"/>
        </w:rPr>
        <w:t>1.9.1 投标人须知前附表规定组织踏勘现场的，招标人按投标人须知前附表规定的时间、地点组织投标人踏勘项目现场。</w:t>
      </w:r>
    </w:p>
    <w:p w:rsidR="00DE02E0" w:rsidRDefault="007B0D82">
      <w:pPr>
        <w:spacing w:line="276" w:lineRule="auto"/>
        <w:ind w:firstLineChars="200" w:firstLine="420"/>
        <w:rPr>
          <w:rFonts w:ascii="宋体" w:hAnsi="宋体"/>
        </w:rPr>
      </w:pPr>
      <w:r>
        <w:rPr>
          <w:rFonts w:ascii="宋体" w:hAnsi="宋体" w:hint="eastAsia"/>
        </w:rPr>
        <w:t>1.9.2 投标人踏勘现场发生的费用自理。</w:t>
      </w:r>
    </w:p>
    <w:p w:rsidR="00DE02E0" w:rsidRDefault="007B0D82">
      <w:pPr>
        <w:spacing w:line="276" w:lineRule="auto"/>
        <w:ind w:firstLineChars="200" w:firstLine="420"/>
        <w:rPr>
          <w:rFonts w:ascii="宋体" w:hAnsi="宋体"/>
        </w:rPr>
      </w:pPr>
      <w:r>
        <w:rPr>
          <w:rFonts w:ascii="宋体" w:hAnsi="宋体" w:hint="eastAsia"/>
        </w:rPr>
        <w:lastRenderedPageBreak/>
        <w:t>1.9.3 除招标人的原因外，投标人自行负责在踏勘现场中所发生的人员伤亡和财产损失。</w:t>
      </w:r>
    </w:p>
    <w:p w:rsidR="00DE02E0" w:rsidRDefault="007B0D82">
      <w:pPr>
        <w:spacing w:line="276" w:lineRule="auto"/>
        <w:ind w:firstLineChars="200" w:firstLine="420"/>
        <w:rPr>
          <w:rFonts w:ascii="宋体" w:hAnsi="宋体"/>
          <w:u w:val="single"/>
        </w:rPr>
      </w:pPr>
      <w:r>
        <w:rPr>
          <w:rFonts w:ascii="宋体" w:hAnsi="宋体" w:hint="eastAsia"/>
        </w:rPr>
        <w:t>1.9.4</w:t>
      </w:r>
      <w:r>
        <w:rPr>
          <w:rFonts w:ascii="宋体" w:hAnsi="宋体"/>
        </w:rPr>
        <w:t xml:space="preserve"> </w:t>
      </w:r>
      <w:r>
        <w:rPr>
          <w:rFonts w:ascii="宋体" w:hAnsi="宋体" w:hint="eastAsia"/>
          <w:u w:val="single"/>
        </w:rPr>
        <w:t>现场由投标人自行踏勘，投标人不进行踏勘的，视为已熟知现场条件，自行承担相关风险。招标人不对投标人自行踏勘现场</w:t>
      </w:r>
      <w:proofErr w:type="gramStart"/>
      <w:r>
        <w:rPr>
          <w:rFonts w:ascii="宋体" w:hAnsi="宋体" w:hint="eastAsia"/>
          <w:u w:val="single"/>
        </w:rPr>
        <w:t>作出</w:t>
      </w:r>
      <w:proofErr w:type="gramEnd"/>
      <w:r>
        <w:rPr>
          <w:rFonts w:ascii="宋体" w:hAnsi="宋体" w:hint="eastAsia"/>
          <w:u w:val="single"/>
        </w:rPr>
        <w:t>的判断和决策负责。</w:t>
      </w:r>
    </w:p>
    <w:p w:rsidR="00DE02E0" w:rsidRDefault="007B0D82">
      <w:pPr>
        <w:pStyle w:val="3"/>
      </w:pPr>
      <w:bookmarkStart w:id="119" w:name="_Toc152042316"/>
      <w:bookmarkStart w:id="120" w:name="_Toc247513963"/>
      <w:bookmarkStart w:id="121" w:name="_Toc300834960"/>
      <w:bookmarkStart w:id="122" w:name="_Toc356469187"/>
      <w:bookmarkStart w:id="123" w:name="_Toc362816490"/>
      <w:bookmarkStart w:id="124" w:name="_Toc152045540"/>
      <w:bookmarkStart w:id="125" w:name="_Toc144974508"/>
      <w:bookmarkStart w:id="126" w:name="_Toc247527564"/>
      <w:bookmarkStart w:id="127" w:name="_Toc357089521"/>
      <w:r>
        <w:rPr>
          <w:rFonts w:hint="eastAsia"/>
        </w:rPr>
        <w:t>1.10 投标预备会</w:t>
      </w:r>
      <w:bookmarkEnd w:id="119"/>
      <w:bookmarkEnd w:id="120"/>
      <w:bookmarkEnd w:id="121"/>
      <w:bookmarkEnd w:id="122"/>
      <w:bookmarkEnd w:id="123"/>
      <w:bookmarkEnd w:id="124"/>
      <w:bookmarkEnd w:id="125"/>
      <w:bookmarkEnd w:id="126"/>
      <w:bookmarkEnd w:id="127"/>
    </w:p>
    <w:p w:rsidR="00DE02E0" w:rsidRDefault="007B0D82">
      <w:pPr>
        <w:spacing w:line="276" w:lineRule="auto"/>
        <w:ind w:firstLineChars="300" w:firstLine="630"/>
        <w:rPr>
          <w:rFonts w:ascii="宋体" w:hAnsi="宋体"/>
          <w:u w:val="single"/>
        </w:rPr>
      </w:pPr>
      <w:r>
        <w:rPr>
          <w:rFonts w:ascii="宋体" w:hAnsi="宋体" w:hint="eastAsia"/>
          <w:u w:val="single"/>
        </w:rPr>
        <w:t>本工程不召开投标预备会。</w:t>
      </w:r>
    </w:p>
    <w:p w:rsidR="00DE02E0" w:rsidRDefault="007B0D82">
      <w:pPr>
        <w:pStyle w:val="3"/>
      </w:pPr>
      <w:bookmarkStart w:id="128" w:name="_Toc247527565"/>
      <w:bookmarkStart w:id="129" w:name="_Toc152042317"/>
      <w:bookmarkStart w:id="130" w:name="_Toc300834961"/>
      <w:bookmarkStart w:id="131" w:name="_Toc152045541"/>
      <w:bookmarkStart w:id="132" w:name="_Toc144974509"/>
      <w:bookmarkStart w:id="133" w:name="_Toc357089522"/>
      <w:bookmarkStart w:id="134" w:name="_Toc362816491"/>
      <w:bookmarkStart w:id="135" w:name="_Toc247513964"/>
      <w:bookmarkStart w:id="136" w:name="_Toc356469188"/>
      <w:r>
        <w:rPr>
          <w:rFonts w:hint="eastAsia"/>
        </w:rPr>
        <w:t>1.11 分包</w:t>
      </w:r>
      <w:bookmarkEnd w:id="128"/>
      <w:bookmarkEnd w:id="129"/>
      <w:bookmarkEnd w:id="130"/>
      <w:bookmarkEnd w:id="131"/>
      <w:bookmarkEnd w:id="132"/>
      <w:bookmarkEnd w:id="133"/>
      <w:bookmarkEnd w:id="134"/>
      <w:bookmarkEnd w:id="135"/>
      <w:bookmarkEnd w:id="136"/>
    </w:p>
    <w:p w:rsidR="00DE02E0" w:rsidRDefault="007B0D82">
      <w:pPr>
        <w:spacing w:line="276" w:lineRule="auto"/>
        <w:ind w:firstLineChars="202" w:firstLine="424"/>
        <w:rPr>
          <w:rFonts w:ascii="宋体" w:hAnsi="宋体"/>
        </w:rPr>
      </w:pPr>
      <w:r>
        <w:rPr>
          <w:rFonts w:ascii="宋体" w:hAnsi="宋体" w:hint="eastAsia"/>
        </w:rPr>
        <w:t>1.11.1 投标人须知前附表规定应当由分包人实施的非主体、非关键性工作，投标人应当按照</w:t>
      </w:r>
      <w:r>
        <w:rPr>
          <w:rFonts w:ascii="宋体" w:hAnsi="宋体" w:hint="eastAsia"/>
          <w:u w:val="single"/>
        </w:rPr>
        <w:t>第四章</w:t>
      </w:r>
      <w:r>
        <w:rPr>
          <w:rFonts w:ascii="宋体" w:hAnsi="宋体" w:hint="eastAsia"/>
        </w:rPr>
        <w:t>“发包人要求”规定提供分包人侯选名单及其相应资料。</w:t>
      </w:r>
    </w:p>
    <w:p w:rsidR="00DE02E0" w:rsidRDefault="007B0D82">
      <w:pPr>
        <w:spacing w:line="276" w:lineRule="auto"/>
        <w:ind w:firstLineChars="202" w:firstLine="424"/>
        <w:rPr>
          <w:rFonts w:ascii="宋体" w:hAnsi="宋体"/>
        </w:rPr>
      </w:pPr>
      <w:r>
        <w:rPr>
          <w:rFonts w:ascii="宋体" w:hAnsi="宋体" w:hint="eastAsia"/>
        </w:rPr>
        <w:t>1.11.2 招标人允许投标人在中标后将中标项目的部分非主体、非关键性工作进行分包的，应符合投标人须知前附表规定的分包内容、资质要求等限制性条件。</w:t>
      </w:r>
    </w:p>
    <w:p w:rsidR="00DE02E0" w:rsidRDefault="007B0D82">
      <w:pPr>
        <w:pStyle w:val="3"/>
      </w:pPr>
      <w:bookmarkStart w:id="137" w:name="_Toc300834962"/>
      <w:bookmarkStart w:id="138" w:name="_Toc247527566"/>
      <w:bookmarkStart w:id="139" w:name="_Toc357089523"/>
      <w:bookmarkStart w:id="140" w:name="_Toc247513965"/>
      <w:bookmarkStart w:id="141" w:name="_Toc356469189"/>
      <w:bookmarkStart w:id="142" w:name="_Toc362816492"/>
      <w:r>
        <w:rPr>
          <w:rFonts w:hint="eastAsia"/>
        </w:rPr>
        <w:t>1.12 偏离</w:t>
      </w:r>
      <w:bookmarkEnd w:id="137"/>
      <w:bookmarkEnd w:id="138"/>
      <w:bookmarkEnd w:id="139"/>
      <w:bookmarkEnd w:id="140"/>
      <w:bookmarkEnd w:id="141"/>
      <w:bookmarkEnd w:id="142"/>
    </w:p>
    <w:p w:rsidR="00DE02E0" w:rsidRDefault="007B0D82">
      <w:pPr>
        <w:spacing w:line="276" w:lineRule="auto"/>
        <w:ind w:firstLineChars="202" w:firstLine="424"/>
        <w:rPr>
          <w:rFonts w:ascii="宋体" w:hAnsi="宋体"/>
        </w:rPr>
      </w:pPr>
      <w:r>
        <w:rPr>
          <w:rFonts w:ascii="宋体" w:hAnsi="宋体" w:hint="eastAsia"/>
        </w:rPr>
        <w:t>投标人须知前附表允许投标文件偏离招标文件某些要求的，偏离应当符合招标文件规定的偏离范围和幅度。</w:t>
      </w:r>
    </w:p>
    <w:p w:rsidR="00DE02E0" w:rsidRDefault="00DE02E0">
      <w:pPr>
        <w:pStyle w:val="ac"/>
        <w:spacing w:after="0" w:line="276" w:lineRule="auto"/>
      </w:pPr>
    </w:p>
    <w:p w:rsidR="00DE02E0" w:rsidRDefault="007B0D82">
      <w:pPr>
        <w:pStyle w:val="20"/>
      </w:pPr>
      <w:bookmarkStart w:id="143" w:name="_Toc247527567"/>
      <w:bookmarkStart w:id="144" w:name="_Toc247513966"/>
      <w:bookmarkStart w:id="145" w:name="_Toc362816493"/>
      <w:bookmarkStart w:id="146" w:name="_Toc300834963"/>
      <w:bookmarkStart w:id="147" w:name="_Toc144974510"/>
      <w:bookmarkStart w:id="148" w:name="_Toc357089524"/>
      <w:bookmarkStart w:id="149" w:name="_Toc152045542"/>
      <w:bookmarkStart w:id="150" w:name="_Toc152042318"/>
      <w:bookmarkStart w:id="151" w:name="_Toc443505823"/>
      <w:bookmarkStart w:id="152" w:name="_Toc20791"/>
      <w:r>
        <w:rPr>
          <w:rFonts w:hint="eastAsia"/>
        </w:rPr>
        <w:t>2. 招标文件</w:t>
      </w:r>
      <w:bookmarkEnd w:id="143"/>
      <w:bookmarkEnd w:id="144"/>
      <w:bookmarkEnd w:id="145"/>
      <w:bookmarkEnd w:id="146"/>
      <w:bookmarkEnd w:id="147"/>
      <w:bookmarkEnd w:id="148"/>
      <w:bookmarkEnd w:id="149"/>
      <w:bookmarkEnd w:id="150"/>
      <w:bookmarkEnd w:id="151"/>
      <w:bookmarkEnd w:id="152"/>
    </w:p>
    <w:p w:rsidR="00DE02E0" w:rsidRDefault="007B0D82">
      <w:pPr>
        <w:pStyle w:val="3"/>
      </w:pPr>
      <w:bookmarkStart w:id="153" w:name="_Toc144974511"/>
      <w:bookmarkStart w:id="154" w:name="_Toc247527568"/>
      <w:bookmarkStart w:id="155" w:name="_Toc357089525"/>
      <w:bookmarkStart w:id="156" w:name="_Toc152045543"/>
      <w:bookmarkStart w:id="157" w:name="_Toc362816494"/>
      <w:bookmarkStart w:id="158" w:name="_Toc300834964"/>
      <w:bookmarkStart w:id="159" w:name="_Toc152042319"/>
      <w:bookmarkStart w:id="160" w:name="_Toc356469191"/>
      <w:bookmarkStart w:id="161" w:name="_Toc247513967"/>
      <w:r>
        <w:rPr>
          <w:rFonts w:hint="eastAsia"/>
        </w:rPr>
        <w:t>2.1 招标文件的组成</w:t>
      </w:r>
      <w:bookmarkEnd w:id="153"/>
      <w:bookmarkEnd w:id="154"/>
      <w:bookmarkEnd w:id="155"/>
      <w:bookmarkEnd w:id="156"/>
      <w:bookmarkEnd w:id="157"/>
      <w:bookmarkEnd w:id="158"/>
      <w:bookmarkEnd w:id="159"/>
      <w:bookmarkEnd w:id="160"/>
      <w:bookmarkEnd w:id="161"/>
    </w:p>
    <w:p w:rsidR="00DE02E0" w:rsidRDefault="007B0D82">
      <w:pPr>
        <w:spacing w:line="276" w:lineRule="auto"/>
        <w:ind w:firstLineChars="202" w:firstLine="424"/>
        <w:rPr>
          <w:rFonts w:ascii="宋体" w:hAnsi="宋体"/>
        </w:rPr>
      </w:pPr>
      <w:r>
        <w:rPr>
          <w:rFonts w:ascii="宋体" w:hAnsi="宋体" w:hint="eastAsia"/>
        </w:rPr>
        <w:t>2.1.1</w:t>
      </w:r>
      <w:r>
        <w:rPr>
          <w:rFonts w:ascii="宋体" w:hAnsi="宋体"/>
        </w:rPr>
        <w:t xml:space="preserve"> </w:t>
      </w:r>
      <w:r>
        <w:rPr>
          <w:rFonts w:ascii="宋体" w:hAnsi="宋体" w:hint="eastAsia"/>
        </w:rPr>
        <w:t>本招标文件包括：</w:t>
      </w:r>
    </w:p>
    <w:p w:rsidR="00DE02E0" w:rsidRDefault="007B0D82">
      <w:pPr>
        <w:spacing w:line="276" w:lineRule="auto"/>
        <w:ind w:firstLineChars="202" w:firstLine="424"/>
        <w:rPr>
          <w:rFonts w:ascii="宋体" w:hAnsi="宋体"/>
        </w:rPr>
      </w:pPr>
      <w:r>
        <w:rPr>
          <w:rFonts w:ascii="宋体" w:hAnsi="宋体" w:hint="eastAsia"/>
        </w:rPr>
        <w:t>（1）</w:t>
      </w:r>
      <w:r>
        <w:rPr>
          <w:rFonts w:ascii="宋体" w:hAnsi="宋体" w:hint="eastAsia"/>
          <w:u w:val="single"/>
        </w:rPr>
        <w:t>招标公告；</w:t>
      </w:r>
    </w:p>
    <w:p w:rsidR="00DE02E0" w:rsidRDefault="007B0D82">
      <w:pPr>
        <w:spacing w:line="276" w:lineRule="auto"/>
        <w:ind w:firstLineChars="202" w:firstLine="424"/>
        <w:rPr>
          <w:rFonts w:ascii="宋体" w:hAnsi="宋体"/>
        </w:rPr>
      </w:pPr>
      <w:r>
        <w:rPr>
          <w:rFonts w:ascii="宋体" w:hAnsi="宋体" w:hint="eastAsia"/>
        </w:rPr>
        <w:t>（2）投标人须知；</w:t>
      </w:r>
    </w:p>
    <w:p w:rsidR="00DE02E0" w:rsidRDefault="007B0D82">
      <w:pPr>
        <w:spacing w:line="276" w:lineRule="auto"/>
        <w:ind w:firstLineChars="202" w:firstLine="424"/>
        <w:rPr>
          <w:rFonts w:ascii="宋体" w:hAnsi="宋体"/>
        </w:rPr>
      </w:pPr>
      <w:r>
        <w:rPr>
          <w:rFonts w:ascii="宋体" w:hAnsi="宋体" w:hint="eastAsia"/>
        </w:rPr>
        <w:t>（3）评标办法；</w:t>
      </w:r>
    </w:p>
    <w:p w:rsidR="00DE02E0" w:rsidRDefault="007B0D82">
      <w:pPr>
        <w:spacing w:line="276" w:lineRule="auto"/>
        <w:ind w:firstLineChars="202" w:firstLine="424"/>
        <w:rPr>
          <w:rFonts w:ascii="宋体" w:hAnsi="宋体"/>
        </w:rPr>
      </w:pPr>
      <w:r>
        <w:rPr>
          <w:rFonts w:ascii="宋体" w:hAnsi="宋体" w:hint="eastAsia"/>
        </w:rPr>
        <w:t>（4）合同条款及格式；</w:t>
      </w:r>
    </w:p>
    <w:p w:rsidR="00DE02E0" w:rsidRDefault="007B0D82">
      <w:pPr>
        <w:spacing w:line="276" w:lineRule="auto"/>
        <w:ind w:firstLineChars="202" w:firstLine="424"/>
        <w:rPr>
          <w:rFonts w:ascii="宋体" w:hAnsi="宋体"/>
        </w:rPr>
      </w:pPr>
      <w:r>
        <w:rPr>
          <w:rFonts w:ascii="宋体" w:hAnsi="宋体" w:hint="eastAsia"/>
        </w:rPr>
        <w:t>（5）发包人要求；</w:t>
      </w:r>
    </w:p>
    <w:p w:rsidR="00DE02E0" w:rsidRDefault="007B0D82">
      <w:pPr>
        <w:spacing w:line="276" w:lineRule="auto"/>
        <w:ind w:firstLineChars="202" w:firstLine="424"/>
        <w:rPr>
          <w:rFonts w:ascii="宋体" w:hAnsi="宋体"/>
        </w:rPr>
      </w:pPr>
      <w:r>
        <w:rPr>
          <w:rFonts w:ascii="宋体" w:hAnsi="宋体" w:hint="eastAsia"/>
        </w:rPr>
        <w:t>（6）发包人提供的资料和条件；</w:t>
      </w:r>
    </w:p>
    <w:p w:rsidR="00DE02E0" w:rsidRDefault="007B0D82">
      <w:pPr>
        <w:spacing w:line="276" w:lineRule="auto"/>
        <w:ind w:firstLineChars="202" w:firstLine="424"/>
        <w:rPr>
          <w:rFonts w:ascii="宋体" w:hAnsi="宋体"/>
        </w:rPr>
      </w:pPr>
      <w:r>
        <w:rPr>
          <w:rFonts w:ascii="宋体" w:hAnsi="宋体" w:hint="eastAsia"/>
        </w:rPr>
        <w:t>（7）投标文件格式；</w:t>
      </w:r>
    </w:p>
    <w:p w:rsidR="00DE02E0" w:rsidRDefault="007B0D82">
      <w:pPr>
        <w:spacing w:line="276" w:lineRule="auto"/>
        <w:ind w:firstLineChars="202" w:firstLine="424"/>
        <w:rPr>
          <w:rFonts w:ascii="宋体" w:hAnsi="宋体"/>
        </w:rPr>
      </w:pPr>
      <w:r>
        <w:rPr>
          <w:rFonts w:ascii="宋体" w:hAnsi="宋体" w:hint="eastAsia"/>
        </w:rPr>
        <w:t>（8）投标人须知前附表规定的其他资料。</w:t>
      </w:r>
    </w:p>
    <w:p w:rsidR="00DE02E0" w:rsidRDefault="007B0D82">
      <w:pPr>
        <w:spacing w:line="276" w:lineRule="auto"/>
        <w:ind w:firstLineChars="202" w:firstLine="424"/>
        <w:rPr>
          <w:rFonts w:ascii="宋体" w:hAnsi="宋体"/>
        </w:rPr>
      </w:pPr>
      <w:r>
        <w:rPr>
          <w:rFonts w:ascii="宋体" w:hAnsi="宋体" w:hint="eastAsia"/>
        </w:rPr>
        <w:t>2.1.2 根据本章第1.10款、第2.2款和第2.3款对招标文件所作的澄清、修改，构成招标文件的组成部分。</w:t>
      </w:r>
      <w:r>
        <w:rPr>
          <w:rFonts w:ascii="宋体" w:hAnsi="宋体" w:hint="eastAsia"/>
          <w:u w:val="single"/>
        </w:rPr>
        <w:t>当招标文件的澄清、修改等在同一内容的表述不一致时，以最后发出的书面文件为准</w:t>
      </w:r>
      <w:r>
        <w:rPr>
          <w:rFonts w:ascii="宋体" w:hAnsi="宋体" w:hint="eastAsia"/>
        </w:rPr>
        <w:t>。</w:t>
      </w:r>
    </w:p>
    <w:p w:rsidR="00DE02E0" w:rsidRDefault="007B0D82">
      <w:pPr>
        <w:spacing w:line="276" w:lineRule="auto"/>
        <w:ind w:firstLineChars="202" w:firstLine="424"/>
        <w:rPr>
          <w:rFonts w:ascii="宋体" w:hAnsi="宋体"/>
          <w:u w:val="single"/>
        </w:rPr>
      </w:pPr>
      <w:r>
        <w:rPr>
          <w:rFonts w:ascii="宋体" w:hAnsi="宋体" w:hint="eastAsia"/>
          <w:u w:val="single"/>
        </w:rPr>
        <w:t>2.1.3</w:t>
      </w:r>
      <w:r>
        <w:rPr>
          <w:rFonts w:ascii="宋体" w:hAnsi="宋体"/>
          <w:u w:val="single"/>
        </w:rPr>
        <w:t xml:space="preserve"> </w:t>
      </w:r>
      <w:r>
        <w:rPr>
          <w:rFonts w:ascii="宋体" w:hAnsi="宋体" w:hint="eastAsia"/>
          <w:u w:val="single"/>
        </w:rPr>
        <w:t>投标人获取招标文件后，应仔细检查招标文件的所有内容，认真审阅招标文件中所有的事项、格式、条款和规范要求等，若投标人的投标文件没有按招标文件要求递交全部资料，或投标文件实质上没有响应招标文件的要求，将承担无法通过投标文件有效性审查风险，并且招标人不允许投标人通过修改或撤消其不符合要求的差异或保留使之成为具有响应性的投标文件。</w:t>
      </w:r>
    </w:p>
    <w:p w:rsidR="00DE02E0" w:rsidRDefault="007B0D82">
      <w:pPr>
        <w:spacing w:line="276" w:lineRule="auto"/>
        <w:ind w:firstLineChars="202" w:firstLine="424"/>
        <w:rPr>
          <w:rFonts w:ascii="宋体" w:hAnsi="宋体"/>
          <w:u w:val="single"/>
        </w:rPr>
      </w:pPr>
      <w:r>
        <w:rPr>
          <w:rFonts w:ascii="宋体" w:hAnsi="宋体" w:hint="eastAsia"/>
          <w:u w:val="single"/>
        </w:rPr>
        <w:t>2.1.4</w:t>
      </w:r>
      <w:r>
        <w:rPr>
          <w:rFonts w:ascii="宋体" w:hAnsi="宋体"/>
          <w:u w:val="single"/>
        </w:rPr>
        <w:t xml:space="preserve"> </w:t>
      </w:r>
      <w:r>
        <w:rPr>
          <w:rFonts w:ascii="宋体" w:hAnsi="宋体" w:hint="eastAsia"/>
          <w:u w:val="single"/>
        </w:rPr>
        <w:t>投标人一旦中标，招标文件的内容对招标人和中标人双方均有约束力。</w:t>
      </w:r>
    </w:p>
    <w:p w:rsidR="00DE02E0" w:rsidRDefault="007B0D82">
      <w:pPr>
        <w:spacing w:line="276" w:lineRule="auto"/>
        <w:ind w:firstLineChars="202" w:firstLine="424"/>
        <w:rPr>
          <w:rFonts w:ascii="宋体" w:hAnsi="宋体"/>
          <w:u w:val="single"/>
        </w:rPr>
      </w:pPr>
      <w:r>
        <w:rPr>
          <w:rFonts w:ascii="宋体" w:hAnsi="宋体" w:hint="eastAsia"/>
          <w:u w:val="single"/>
        </w:rPr>
        <w:t>2.1.5</w:t>
      </w:r>
      <w:r>
        <w:rPr>
          <w:rFonts w:ascii="宋体" w:hAnsi="宋体"/>
          <w:u w:val="single"/>
        </w:rPr>
        <w:t xml:space="preserve"> </w:t>
      </w:r>
      <w:r>
        <w:rPr>
          <w:rFonts w:ascii="宋体" w:hAnsi="宋体" w:hint="eastAsia"/>
          <w:u w:val="single"/>
        </w:rPr>
        <w:t>招标文件一经在广州交易集团有限公司（广州公共资源交易中心）网站发布，视作已发放给所有投标人。</w:t>
      </w:r>
    </w:p>
    <w:p w:rsidR="00DE02E0" w:rsidRDefault="007B0D82">
      <w:pPr>
        <w:pStyle w:val="3"/>
      </w:pPr>
      <w:bookmarkStart w:id="162" w:name="_Toc152042320"/>
      <w:bookmarkStart w:id="163" w:name="_Toc362816495"/>
      <w:bookmarkStart w:id="164" w:name="_Toc247513968"/>
      <w:bookmarkStart w:id="165" w:name="_Toc356469192"/>
      <w:bookmarkStart w:id="166" w:name="_Toc152045544"/>
      <w:bookmarkStart w:id="167" w:name="_Toc247527569"/>
      <w:bookmarkStart w:id="168" w:name="_Toc144974512"/>
      <w:bookmarkStart w:id="169" w:name="_Toc300834965"/>
      <w:bookmarkStart w:id="170" w:name="_Toc357089526"/>
      <w:r>
        <w:rPr>
          <w:rFonts w:hint="eastAsia"/>
        </w:rPr>
        <w:t>2.2 招标文件的澄清</w:t>
      </w:r>
      <w:bookmarkEnd w:id="162"/>
      <w:bookmarkEnd w:id="163"/>
      <w:bookmarkEnd w:id="164"/>
      <w:bookmarkEnd w:id="165"/>
      <w:bookmarkEnd w:id="166"/>
      <w:bookmarkEnd w:id="167"/>
      <w:bookmarkEnd w:id="168"/>
      <w:bookmarkEnd w:id="169"/>
      <w:bookmarkEnd w:id="170"/>
    </w:p>
    <w:p w:rsidR="00DE02E0" w:rsidRDefault="007B0D82" w:rsidP="00991CEE">
      <w:pPr>
        <w:spacing w:line="276" w:lineRule="auto"/>
        <w:ind w:firstLineChars="196" w:firstLine="412"/>
        <w:rPr>
          <w:rFonts w:ascii="宋体" w:hAnsi="宋体" w:cs="宋体"/>
          <w:szCs w:val="21"/>
          <w:u w:val="single"/>
        </w:rPr>
      </w:pPr>
      <w:r>
        <w:rPr>
          <w:rFonts w:ascii="宋体" w:hAnsi="宋体" w:hint="eastAsia"/>
          <w:szCs w:val="21"/>
        </w:rPr>
        <w:t>2.2.1</w:t>
      </w:r>
      <w:r>
        <w:rPr>
          <w:rFonts w:ascii="宋体" w:hAnsi="宋体"/>
          <w:szCs w:val="21"/>
        </w:rPr>
        <w:t xml:space="preserve"> </w:t>
      </w:r>
      <w:r>
        <w:rPr>
          <w:rFonts w:ascii="宋体" w:hAnsi="宋体" w:cs="宋体" w:hint="eastAsia"/>
          <w:szCs w:val="21"/>
          <w:u w:val="single"/>
        </w:rPr>
        <w:t>项目答疑纪要采用网上答疑方式进行。投标人若对招标文件有疑问的，可在规定的时间</w:t>
      </w:r>
      <w:r>
        <w:rPr>
          <w:rFonts w:ascii="宋体" w:hAnsi="宋体" w:cs="宋体" w:hint="eastAsia"/>
          <w:szCs w:val="21"/>
          <w:u w:val="single"/>
        </w:rPr>
        <w:lastRenderedPageBreak/>
        <w:t>内通过广州交易集团有限公司（广州公共资源交易中心）网站进入提问区域将问题提交给招标人或招标代理人，提交问题时一律不得署名。</w:t>
      </w:r>
    </w:p>
    <w:p w:rsidR="00DE02E0" w:rsidRDefault="007B0D82" w:rsidP="00991CEE">
      <w:pPr>
        <w:spacing w:line="276" w:lineRule="auto"/>
        <w:ind w:firstLineChars="196" w:firstLine="412"/>
        <w:rPr>
          <w:rFonts w:ascii="宋体" w:hAnsi="宋体" w:cs="宋体"/>
          <w:kern w:val="0"/>
          <w:szCs w:val="21"/>
          <w:u w:val="single"/>
        </w:rPr>
      </w:pPr>
      <w:r>
        <w:rPr>
          <w:rFonts w:ascii="宋体" w:hAnsi="宋体" w:cs="宋体" w:hint="eastAsia"/>
          <w:kern w:val="0"/>
          <w:szCs w:val="21"/>
          <w:u w:val="single"/>
        </w:rPr>
        <w:t>网上答疑的操作指南为：登录广州交易集团有限公司（广州公共资源交易中心）网站→进入“我是投标人”→进入“新建设工程交易平台”→进入“我的投标”→进入“招标答疑提问”→通过项目编号或名称找到所需的项目→在上述的答疑时间内点击“答疑提问”</w:t>
      </w:r>
      <w:r>
        <w:rPr>
          <w:rFonts w:ascii="宋体" w:hAnsi="宋体" w:cs="宋体" w:hint="eastAsia"/>
          <w:szCs w:val="21"/>
          <w:u w:val="single"/>
        </w:rPr>
        <w:t>进入到提问区域→无记名或匿名提出问题。</w:t>
      </w:r>
    </w:p>
    <w:p w:rsidR="00DE02E0" w:rsidRDefault="007B0D82" w:rsidP="00991CEE">
      <w:pPr>
        <w:spacing w:line="276" w:lineRule="auto"/>
        <w:ind w:firstLineChars="196" w:firstLine="412"/>
        <w:rPr>
          <w:rFonts w:ascii="宋体" w:hAnsi="宋体"/>
          <w:szCs w:val="21"/>
          <w:u w:val="single"/>
        </w:rPr>
      </w:pPr>
      <w:r>
        <w:rPr>
          <w:rFonts w:ascii="宋体" w:hAnsi="宋体" w:hint="eastAsia"/>
          <w:szCs w:val="21"/>
        </w:rPr>
        <w:t>2.2.2</w:t>
      </w:r>
      <w:r>
        <w:rPr>
          <w:rFonts w:ascii="宋体" w:hAnsi="宋体"/>
          <w:szCs w:val="21"/>
        </w:rPr>
        <w:t xml:space="preserve"> </w:t>
      </w:r>
      <w:r>
        <w:rPr>
          <w:rFonts w:ascii="宋体" w:hAnsi="宋体" w:hint="eastAsia"/>
          <w:szCs w:val="21"/>
          <w:u w:val="single"/>
        </w:rPr>
        <w:t>招标人应在投标截止时间15日前解答投标人对招标文件提出的疑问，形成答疑纪要，在交易中心网站“项目答疑纪要”专区发布。</w:t>
      </w:r>
    </w:p>
    <w:p w:rsidR="00DE02E0" w:rsidRDefault="007B0D82" w:rsidP="00991CEE">
      <w:pPr>
        <w:pStyle w:val="afd"/>
        <w:spacing w:after="0" w:line="276" w:lineRule="auto"/>
        <w:ind w:firstLineChars="196" w:firstLine="412"/>
        <w:rPr>
          <w:rFonts w:ascii="宋体" w:hAnsi="宋体"/>
          <w:sz w:val="21"/>
          <w:szCs w:val="21"/>
          <w:u w:val="single"/>
        </w:rPr>
      </w:pPr>
      <w:r>
        <w:rPr>
          <w:rFonts w:ascii="宋体" w:hAnsi="宋体" w:hint="eastAsia"/>
          <w:sz w:val="21"/>
          <w:szCs w:val="21"/>
        </w:rPr>
        <w:t>2.2.3</w:t>
      </w:r>
      <w:r>
        <w:rPr>
          <w:rFonts w:ascii="宋体" w:hAnsi="宋体"/>
          <w:sz w:val="21"/>
          <w:szCs w:val="21"/>
        </w:rPr>
        <w:t xml:space="preserve"> </w:t>
      </w:r>
      <w:r>
        <w:rPr>
          <w:rFonts w:ascii="宋体" w:hAnsi="宋体" w:hint="eastAsia"/>
          <w:sz w:val="21"/>
          <w:szCs w:val="21"/>
          <w:u w:val="single"/>
        </w:rPr>
        <w:t>答疑纪要或澄清在广州交易集团有限公司（广州公共资源交易中心）网站答疑专区网上公开发布，发出即视作收到，以广州交易集团有限公司（广州公共资源交易中心）网站发布时间作为送达时间，无需投标人确认。投标人应自行关注，招标人不再一一通知。招标文件的修改内容作为招标文件的组成部分，具有约束作用。</w:t>
      </w:r>
    </w:p>
    <w:p w:rsidR="00DE02E0" w:rsidRDefault="007B0D82" w:rsidP="00991CEE">
      <w:pPr>
        <w:pStyle w:val="afd"/>
        <w:spacing w:after="0" w:line="276" w:lineRule="auto"/>
        <w:ind w:firstLineChars="196" w:firstLine="412"/>
        <w:rPr>
          <w:rFonts w:ascii="宋体" w:hAnsi="宋体"/>
          <w:sz w:val="21"/>
          <w:szCs w:val="21"/>
        </w:rPr>
      </w:pPr>
      <w:r>
        <w:rPr>
          <w:rFonts w:ascii="宋体" w:hAnsi="宋体" w:hint="eastAsia"/>
          <w:sz w:val="21"/>
          <w:szCs w:val="21"/>
          <w:u w:val="single"/>
        </w:rPr>
        <w:t>2.2.4</w:t>
      </w:r>
      <w:r>
        <w:rPr>
          <w:rFonts w:ascii="宋体" w:hAnsi="宋体"/>
          <w:sz w:val="21"/>
          <w:szCs w:val="21"/>
          <w:u w:val="single"/>
        </w:rPr>
        <w:t xml:space="preserve"> </w:t>
      </w:r>
      <w:r>
        <w:rPr>
          <w:rFonts w:ascii="宋体" w:hAnsi="宋体" w:hint="eastAsia"/>
          <w:sz w:val="21"/>
          <w:szCs w:val="21"/>
          <w:u w:val="single"/>
        </w:rPr>
        <w:t>招标答疑纪要为招标文件的一部分。投标人可在广州交易集团有限公司（广州公共资源交易中心）网站浏览、下载招标答疑纪要。若招标答疑纪要与招标文件有矛盾时，以广州交易集团有限公司（广州公共资源交易中心）网站最后发布的答疑纪要为准。</w:t>
      </w:r>
    </w:p>
    <w:p w:rsidR="00DE02E0" w:rsidRDefault="007B0D82">
      <w:pPr>
        <w:pStyle w:val="3"/>
      </w:pPr>
      <w:bookmarkStart w:id="171" w:name="_Toc247527570"/>
      <w:bookmarkStart w:id="172" w:name="_Toc152045545"/>
      <w:bookmarkStart w:id="173" w:name="_Toc247513969"/>
      <w:bookmarkStart w:id="174" w:name="_Toc357089527"/>
      <w:bookmarkStart w:id="175" w:name="_Toc144974513"/>
      <w:bookmarkStart w:id="176" w:name="_Toc356469193"/>
      <w:bookmarkStart w:id="177" w:name="_Toc362816496"/>
      <w:bookmarkStart w:id="178" w:name="_Toc152042321"/>
      <w:bookmarkStart w:id="179" w:name="_Toc300834966"/>
      <w:r>
        <w:rPr>
          <w:rFonts w:hint="eastAsia"/>
        </w:rPr>
        <w:t>2.3 招标文件的修改</w:t>
      </w:r>
      <w:bookmarkEnd w:id="171"/>
      <w:bookmarkEnd w:id="172"/>
      <w:bookmarkEnd w:id="173"/>
      <w:bookmarkEnd w:id="174"/>
      <w:bookmarkEnd w:id="175"/>
      <w:bookmarkEnd w:id="176"/>
      <w:bookmarkEnd w:id="177"/>
      <w:bookmarkEnd w:id="178"/>
      <w:bookmarkEnd w:id="179"/>
    </w:p>
    <w:p w:rsidR="00DE02E0" w:rsidRDefault="007B0D82">
      <w:pPr>
        <w:pStyle w:val="afd"/>
        <w:spacing w:after="0" w:line="276" w:lineRule="auto"/>
        <w:ind w:firstLineChars="200"/>
        <w:rPr>
          <w:rFonts w:ascii="宋体" w:hAnsi="宋体"/>
          <w:sz w:val="21"/>
          <w:szCs w:val="21"/>
          <w:u w:val="single"/>
        </w:rPr>
      </w:pPr>
      <w:r>
        <w:rPr>
          <w:rFonts w:ascii="宋体" w:hAnsi="宋体" w:hint="eastAsia"/>
          <w:sz w:val="21"/>
          <w:szCs w:val="21"/>
        </w:rPr>
        <w:t>2.3.1</w:t>
      </w:r>
      <w:r>
        <w:rPr>
          <w:rFonts w:ascii="宋体" w:hAnsi="宋体"/>
          <w:sz w:val="21"/>
          <w:szCs w:val="21"/>
        </w:rPr>
        <w:t xml:space="preserve"> </w:t>
      </w:r>
      <w:r>
        <w:rPr>
          <w:rFonts w:ascii="宋体" w:hAnsi="宋体" w:hint="eastAsia"/>
          <w:sz w:val="21"/>
          <w:szCs w:val="21"/>
          <w:u w:val="single"/>
        </w:rPr>
        <w:t>招标文件发出后，在提交投标文件截止时间15日前，招标人可对招标文件进行必要的澄清或修改。</w:t>
      </w:r>
    </w:p>
    <w:p w:rsidR="00DE02E0" w:rsidRDefault="007B0D82">
      <w:pPr>
        <w:pStyle w:val="afd"/>
        <w:spacing w:after="0" w:line="276" w:lineRule="auto"/>
        <w:ind w:firstLineChars="200"/>
        <w:rPr>
          <w:rFonts w:ascii="宋体" w:hAnsi="宋体"/>
          <w:sz w:val="21"/>
          <w:szCs w:val="21"/>
          <w:u w:val="single"/>
        </w:rPr>
      </w:pPr>
      <w:r>
        <w:rPr>
          <w:rFonts w:ascii="宋体" w:hAnsi="宋体" w:hint="eastAsia"/>
          <w:sz w:val="21"/>
          <w:szCs w:val="21"/>
        </w:rPr>
        <w:t>2.3.2</w:t>
      </w:r>
      <w:r>
        <w:rPr>
          <w:rFonts w:ascii="宋体" w:hAnsi="宋体"/>
          <w:sz w:val="21"/>
          <w:szCs w:val="21"/>
        </w:rPr>
        <w:t xml:space="preserve"> </w:t>
      </w:r>
      <w:r>
        <w:rPr>
          <w:rFonts w:ascii="宋体" w:hAnsi="宋体" w:hint="eastAsia"/>
          <w:sz w:val="21"/>
          <w:szCs w:val="21"/>
          <w:u w:val="single"/>
        </w:rPr>
        <w:t>招标文件的澄清或修改在广州交易集团有限公司（广州公共资源交易中心）网站答疑专区网上公开发布，发出即视作收到，以广州交易集团有限公司（广州公共资源交易中心）网站发布时间作为送达时间，无需投标人确认。投标人应自行关注，招标人不再一一通知。招标文件的修改内容作为招标文件的组成部分，具有约束作用。</w:t>
      </w:r>
    </w:p>
    <w:p w:rsidR="00DE02E0" w:rsidRDefault="007B0D82">
      <w:pPr>
        <w:pStyle w:val="afd"/>
        <w:spacing w:after="0" w:line="276" w:lineRule="auto"/>
        <w:ind w:firstLineChars="200"/>
        <w:rPr>
          <w:rFonts w:ascii="宋体" w:hAnsi="宋体"/>
          <w:sz w:val="21"/>
          <w:szCs w:val="21"/>
          <w:u w:val="single"/>
        </w:rPr>
      </w:pPr>
      <w:r>
        <w:rPr>
          <w:rFonts w:ascii="宋体" w:hAnsi="宋体" w:hint="eastAsia"/>
          <w:sz w:val="21"/>
          <w:szCs w:val="21"/>
          <w:u w:val="single"/>
        </w:rPr>
        <w:t>2.3.3</w:t>
      </w:r>
      <w:r>
        <w:rPr>
          <w:rFonts w:ascii="宋体" w:hAnsi="宋体"/>
          <w:sz w:val="21"/>
          <w:szCs w:val="21"/>
          <w:u w:val="single"/>
        </w:rPr>
        <w:t xml:space="preserve"> </w:t>
      </w:r>
      <w:r>
        <w:rPr>
          <w:rFonts w:ascii="宋体" w:hAnsi="宋体" w:hint="eastAsia"/>
          <w:sz w:val="21"/>
          <w:szCs w:val="21"/>
          <w:u w:val="single"/>
        </w:rPr>
        <w:t>招标文件的澄清、修改均以广州交易集团有限公司（广州公共资源交易中心）网站发布的内容为准。当招标文件的澄清、修改在同一内容的表述不一致时，以广州交易集团有限公司（广州公共资源交易中心）网站最后发布的内容为准。</w:t>
      </w:r>
    </w:p>
    <w:p w:rsidR="00DE02E0" w:rsidRDefault="007B0D82">
      <w:pPr>
        <w:spacing w:line="276" w:lineRule="auto"/>
        <w:ind w:firstLineChars="200" w:firstLine="420"/>
        <w:rPr>
          <w:rFonts w:ascii="宋体" w:hAnsi="宋体"/>
          <w:szCs w:val="21"/>
          <w:u w:val="single"/>
        </w:rPr>
      </w:pPr>
      <w:r>
        <w:rPr>
          <w:rFonts w:ascii="宋体" w:hAnsi="宋体" w:hint="eastAsia"/>
          <w:szCs w:val="21"/>
          <w:u w:val="single"/>
        </w:rPr>
        <w:t>2.3.4</w:t>
      </w:r>
      <w:r>
        <w:rPr>
          <w:rFonts w:ascii="宋体" w:hAnsi="宋体"/>
          <w:szCs w:val="21"/>
          <w:u w:val="single"/>
        </w:rPr>
        <w:t xml:space="preserve"> </w:t>
      </w:r>
      <w:r>
        <w:rPr>
          <w:rFonts w:ascii="宋体" w:hAnsi="宋体" w:hint="eastAsia"/>
          <w:szCs w:val="21"/>
          <w:u w:val="single"/>
        </w:rPr>
        <w:t>为使投标人在编制投标文件时有充分的时间对招标文件的澄清、修改、补充等内容考虑进去，招标人将酌情延长提交投标文件的截止时间，具体时间将在招标文件的修改、补充通知中予以明确。若通知中没有明确延长时间，即表示投标时间不延长。</w:t>
      </w:r>
    </w:p>
    <w:p w:rsidR="00DE02E0" w:rsidRDefault="00DE02E0">
      <w:pPr>
        <w:pStyle w:val="ac"/>
        <w:spacing w:after="0" w:line="276" w:lineRule="auto"/>
      </w:pPr>
    </w:p>
    <w:p w:rsidR="00DE02E0" w:rsidRDefault="007B0D82">
      <w:pPr>
        <w:pStyle w:val="20"/>
      </w:pPr>
      <w:bookmarkStart w:id="180" w:name="_Toc26056"/>
      <w:bookmarkStart w:id="181" w:name="_Toc443505825"/>
      <w:bookmarkStart w:id="182" w:name="_Toc375931087"/>
      <w:r>
        <w:rPr>
          <w:rFonts w:hint="eastAsia"/>
        </w:rPr>
        <w:t>3. 投标文件</w:t>
      </w:r>
      <w:bookmarkEnd w:id="180"/>
      <w:bookmarkEnd w:id="181"/>
      <w:bookmarkEnd w:id="182"/>
    </w:p>
    <w:p w:rsidR="00DE02E0" w:rsidRDefault="007B0D82">
      <w:pPr>
        <w:pStyle w:val="3"/>
      </w:pPr>
      <w:bookmarkStart w:id="183" w:name="_Toc362816498"/>
      <w:bookmarkStart w:id="184" w:name="_Toc357089529"/>
      <w:bookmarkStart w:id="185" w:name="_Toc356469195"/>
      <w:bookmarkStart w:id="186" w:name="_Toc152045547"/>
      <w:bookmarkStart w:id="187" w:name="_Toc152042323"/>
      <w:bookmarkStart w:id="188" w:name="_Toc300834968"/>
      <w:bookmarkStart w:id="189" w:name="_Toc247513971"/>
      <w:bookmarkStart w:id="190" w:name="_Toc144974515"/>
      <w:bookmarkStart w:id="191" w:name="_Toc247527572"/>
      <w:r>
        <w:rPr>
          <w:rFonts w:hint="eastAsia"/>
        </w:rPr>
        <w:t>3.1 投标文件的组成</w:t>
      </w:r>
      <w:bookmarkEnd w:id="183"/>
      <w:bookmarkEnd w:id="184"/>
      <w:bookmarkEnd w:id="185"/>
      <w:bookmarkEnd w:id="186"/>
      <w:bookmarkEnd w:id="187"/>
      <w:bookmarkEnd w:id="188"/>
      <w:bookmarkEnd w:id="189"/>
      <w:bookmarkEnd w:id="190"/>
      <w:bookmarkEnd w:id="191"/>
    </w:p>
    <w:p w:rsidR="00DE02E0" w:rsidRDefault="007B0D82">
      <w:pPr>
        <w:pStyle w:val="afd"/>
        <w:spacing w:after="0" w:line="276" w:lineRule="auto"/>
        <w:ind w:firstLineChars="201" w:firstLine="424"/>
        <w:rPr>
          <w:rFonts w:ascii="宋体" w:hAnsi="宋体" w:cs="宋体"/>
          <w:b/>
          <w:bCs/>
          <w:sz w:val="21"/>
          <w:szCs w:val="21"/>
          <w:u w:val="single"/>
        </w:rPr>
      </w:pPr>
      <w:r>
        <w:rPr>
          <w:rFonts w:ascii="宋体" w:hAnsi="宋体" w:hint="eastAsia"/>
          <w:b/>
          <w:sz w:val="21"/>
          <w:szCs w:val="21"/>
        </w:rPr>
        <w:t>3.1.1</w:t>
      </w:r>
      <w:r>
        <w:rPr>
          <w:rFonts w:ascii="宋体" w:hAnsi="宋体"/>
          <w:sz w:val="21"/>
          <w:szCs w:val="21"/>
        </w:rPr>
        <w:t xml:space="preserve"> </w:t>
      </w:r>
      <w:r>
        <w:rPr>
          <w:rFonts w:ascii="宋体" w:hAnsi="宋体" w:hint="eastAsia"/>
          <w:b/>
          <w:sz w:val="21"/>
          <w:szCs w:val="21"/>
          <w:u w:val="single"/>
        </w:rPr>
        <w:t>投标文件由</w:t>
      </w:r>
      <w:r>
        <w:rPr>
          <w:rFonts w:ascii="宋体" w:hAnsi="宋体" w:cs="宋体" w:hint="eastAsia"/>
          <w:b/>
          <w:sz w:val="21"/>
          <w:szCs w:val="21"/>
          <w:u w:val="single"/>
        </w:rPr>
        <w:t>资格审查文件、勘察设计方案投标文件、工程总承包实施方案投标文件三</w:t>
      </w:r>
      <w:r>
        <w:rPr>
          <w:rFonts w:ascii="宋体" w:hAnsi="宋体" w:cs="宋体" w:hint="eastAsia"/>
          <w:b/>
          <w:bCs/>
          <w:sz w:val="21"/>
          <w:szCs w:val="21"/>
          <w:u w:val="single"/>
        </w:rPr>
        <w:t>部分组成。如招标文件没有格式规定的，由投标人自行编制。</w:t>
      </w:r>
    </w:p>
    <w:p w:rsidR="00DE02E0" w:rsidRDefault="007B0D82">
      <w:pPr>
        <w:pStyle w:val="afd"/>
        <w:spacing w:after="0" w:line="276" w:lineRule="auto"/>
        <w:ind w:firstLineChars="201" w:firstLine="424"/>
        <w:rPr>
          <w:rFonts w:ascii="宋体" w:hAnsi="宋体"/>
          <w:b/>
          <w:sz w:val="21"/>
          <w:szCs w:val="21"/>
          <w:u w:val="single"/>
        </w:rPr>
      </w:pPr>
      <w:r>
        <w:rPr>
          <w:rFonts w:ascii="宋体" w:hAnsi="宋体" w:hint="eastAsia"/>
          <w:b/>
          <w:sz w:val="21"/>
          <w:szCs w:val="21"/>
          <w:u w:val="single"/>
        </w:rPr>
        <w:t>3.1.2</w:t>
      </w:r>
      <w:r>
        <w:rPr>
          <w:rFonts w:ascii="宋体" w:hAnsi="宋体"/>
          <w:b/>
          <w:sz w:val="21"/>
          <w:szCs w:val="21"/>
          <w:u w:val="single"/>
        </w:rPr>
        <w:t xml:space="preserve"> </w:t>
      </w:r>
      <w:r>
        <w:rPr>
          <w:rFonts w:ascii="宋体" w:hAnsi="宋体" w:hint="eastAsia"/>
          <w:b/>
          <w:sz w:val="21"/>
          <w:szCs w:val="21"/>
          <w:u w:val="single"/>
        </w:rPr>
        <w:t>资格审查文件</w:t>
      </w:r>
    </w:p>
    <w:p w:rsidR="00DE02E0" w:rsidRDefault="007B0D82">
      <w:pPr>
        <w:spacing w:line="276" w:lineRule="auto"/>
        <w:ind w:firstLineChars="200" w:firstLine="420"/>
        <w:rPr>
          <w:rFonts w:ascii="宋体" w:hAnsi="宋体" w:cs="宋体"/>
          <w:bCs/>
          <w:kern w:val="0"/>
          <w:szCs w:val="21"/>
          <w:u w:val="single"/>
        </w:rPr>
      </w:pPr>
      <w:r>
        <w:rPr>
          <w:rFonts w:ascii="宋体" w:hAnsi="宋体" w:hint="eastAsia"/>
          <w:szCs w:val="21"/>
          <w:u w:val="single"/>
        </w:rPr>
        <w:t>（1）按照招标公告要求编制，</w:t>
      </w:r>
      <w:r>
        <w:rPr>
          <w:rFonts w:ascii="宋体" w:hAnsi="宋体" w:cs="宋体" w:hint="eastAsia"/>
          <w:bCs/>
          <w:kern w:val="0"/>
          <w:szCs w:val="21"/>
          <w:u w:val="single"/>
        </w:rPr>
        <w:t>投标人资格审查合格应满足</w:t>
      </w:r>
      <w:r>
        <w:rPr>
          <w:rFonts w:ascii="宋体" w:hAnsi="宋体" w:cs="Calibri"/>
          <w:szCs w:val="21"/>
          <w:u w:val="single"/>
          <w:shd w:val="clear" w:color="auto" w:fill="FFFFFF"/>
        </w:rPr>
        <w:t>招标公告第</w:t>
      </w:r>
      <w:r>
        <w:rPr>
          <w:rFonts w:ascii="宋体" w:hAnsi="宋体" w:cs="Calibri" w:hint="eastAsia"/>
          <w:szCs w:val="21"/>
          <w:u w:val="single"/>
          <w:shd w:val="clear" w:color="auto" w:fill="FFFFFF"/>
        </w:rPr>
        <w:t>3</w:t>
      </w:r>
      <w:r>
        <w:rPr>
          <w:rFonts w:ascii="宋体" w:hAnsi="宋体" w:cs="Calibri"/>
          <w:szCs w:val="21"/>
          <w:u w:val="single"/>
          <w:shd w:val="clear" w:color="auto" w:fill="FFFFFF"/>
        </w:rPr>
        <w:t>条单列的</w:t>
      </w:r>
      <w:r>
        <w:rPr>
          <w:rFonts w:ascii="宋体" w:hAnsi="宋体" w:cs="Calibri" w:hint="eastAsia"/>
          <w:szCs w:val="21"/>
          <w:u w:val="single"/>
          <w:shd w:val="clear" w:color="auto" w:fill="FFFFFF"/>
        </w:rPr>
        <w:t>投标人资格要求</w:t>
      </w:r>
      <w:r>
        <w:rPr>
          <w:rFonts w:ascii="宋体" w:hAnsi="宋体" w:cs="宋体" w:hint="eastAsia"/>
          <w:bCs/>
          <w:kern w:val="0"/>
          <w:szCs w:val="21"/>
          <w:u w:val="single"/>
        </w:rPr>
        <w:t>：</w:t>
      </w:r>
    </w:p>
    <w:p w:rsidR="00DE02E0" w:rsidRDefault="007B0D82">
      <w:pPr>
        <w:spacing w:line="276" w:lineRule="auto"/>
        <w:ind w:firstLineChars="200" w:firstLine="420"/>
        <w:rPr>
          <w:rFonts w:ascii="宋体" w:hAnsi="宋体" w:cs="宋体"/>
          <w:kern w:val="0"/>
          <w:szCs w:val="21"/>
          <w:u w:val="single"/>
        </w:rPr>
      </w:pPr>
      <w:r>
        <w:rPr>
          <w:rFonts w:ascii="宋体" w:hAnsi="宋体" w:cs="宋体" w:hint="eastAsia"/>
          <w:kern w:val="0"/>
          <w:szCs w:val="21"/>
          <w:u w:val="single"/>
        </w:rPr>
        <w:t>1）法定代表人证明书，如投标文件为委托代理人签署应同时附上法定代表人证明书和法定代表人授权书</w:t>
      </w:r>
      <w:r>
        <w:rPr>
          <w:rFonts w:ascii="宋体" w:hAnsi="宋体" w:cs="宋体" w:hint="eastAsia"/>
          <w:b/>
          <w:bCs/>
          <w:kern w:val="0"/>
          <w:szCs w:val="21"/>
          <w:u w:val="single"/>
        </w:rPr>
        <w:t>并提供授权人</w:t>
      </w:r>
      <w:r>
        <w:rPr>
          <w:rFonts w:ascii="宋体" w:hAnsi="宋体" w:hint="eastAsia"/>
          <w:b/>
          <w:bCs/>
        </w:rPr>
        <w:t>投标截止前近一个月(2025年4月)有效</w:t>
      </w:r>
      <w:proofErr w:type="gramStart"/>
      <w:r>
        <w:rPr>
          <w:rFonts w:ascii="宋体" w:hAnsi="宋体" w:hint="eastAsia"/>
          <w:b/>
          <w:bCs/>
        </w:rPr>
        <w:t>社保证明资料</w:t>
      </w:r>
      <w:proofErr w:type="gramEnd"/>
      <w:r>
        <w:rPr>
          <w:rFonts w:ascii="宋体" w:hAnsi="宋体" w:hint="eastAsia"/>
          <w:b/>
          <w:bCs/>
        </w:rPr>
        <w:t>扫描件</w:t>
      </w:r>
      <w:r>
        <w:rPr>
          <w:rFonts w:ascii="宋体" w:hAnsi="宋体" w:cs="宋体" w:hint="eastAsia"/>
          <w:kern w:val="0"/>
          <w:szCs w:val="21"/>
          <w:u w:val="single"/>
        </w:rPr>
        <w:t>；（联合体投标</w:t>
      </w:r>
      <w:r>
        <w:rPr>
          <w:rFonts w:ascii="宋体" w:hAnsi="宋体" w:cs="宋体" w:hint="eastAsia"/>
          <w:kern w:val="0"/>
          <w:szCs w:val="21"/>
          <w:u w:val="single"/>
        </w:rPr>
        <w:lastRenderedPageBreak/>
        <w:t>的，由联合体主办方提供即可）</w:t>
      </w:r>
    </w:p>
    <w:p w:rsidR="00DE02E0" w:rsidRDefault="007B0D82">
      <w:pPr>
        <w:spacing w:line="276" w:lineRule="auto"/>
        <w:ind w:firstLineChars="200" w:firstLine="420"/>
        <w:rPr>
          <w:rFonts w:ascii="宋体" w:hAnsi="宋体" w:cs="宋体"/>
          <w:kern w:val="0"/>
          <w:szCs w:val="21"/>
          <w:u w:val="single"/>
        </w:rPr>
      </w:pPr>
      <w:r>
        <w:rPr>
          <w:rFonts w:ascii="宋体" w:hAnsi="宋体" w:cs="宋体"/>
          <w:kern w:val="0"/>
          <w:szCs w:val="21"/>
          <w:u w:val="single"/>
        </w:rPr>
        <w:t>2</w:t>
      </w:r>
      <w:r>
        <w:rPr>
          <w:rFonts w:ascii="宋体" w:hAnsi="宋体" w:cs="宋体" w:hint="eastAsia"/>
          <w:kern w:val="0"/>
          <w:szCs w:val="21"/>
          <w:u w:val="single"/>
        </w:rPr>
        <w:t>）《联合体投标协议书》；</w:t>
      </w:r>
      <w:r>
        <w:rPr>
          <w:rFonts w:ascii="宋体" w:hAnsi="宋体" w:cs="宋体" w:hint="eastAsia"/>
          <w:bCs/>
          <w:kern w:val="0"/>
          <w:szCs w:val="21"/>
          <w:u w:val="single"/>
        </w:rPr>
        <w:t>（联合体投标时提供，格式见招标公告附件二）</w:t>
      </w:r>
    </w:p>
    <w:p w:rsidR="00DE02E0" w:rsidRDefault="007B0D82">
      <w:pPr>
        <w:spacing w:line="276" w:lineRule="auto"/>
        <w:ind w:firstLineChars="200" w:firstLine="420"/>
        <w:rPr>
          <w:rFonts w:ascii="宋体" w:hAnsi="宋体" w:cs="宋体"/>
          <w:kern w:val="0"/>
          <w:szCs w:val="21"/>
          <w:u w:val="single"/>
        </w:rPr>
      </w:pPr>
      <w:r>
        <w:rPr>
          <w:rFonts w:ascii="宋体" w:hAnsi="宋体" w:cs="宋体"/>
          <w:kern w:val="0"/>
          <w:szCs w:val="21"/>
          <w:u w:val="single"/>
        </w:rPr>
        <w:t>3</w:t>
      </w:r>
      <w:r>
        <w:rPr>
          <w:rFonts w:ascii="宋体" w:hAnsi="宋体" w:cs="宋体" w:hint="eastAsia"/>
          <w:kern w:val="0"/>
          <w:szCs w:val="21"/>
          <w:u w:val="single"/>
        </w:rPr>
        <w:t>）企业营业执照扫描件或电子证照；（联合体投标的，联合体所有成员均须提供）</w:t>
      </w:r>
    </w:p>
    <w:p w:rsidR="00DE02E0" w:rsidRDefault="007B0D82">
      <w:pPr>
        <w:spacing w:line="276" w:lineRule="auto"/>
        <w:ind w:firstLineChars="200" w:firstLine="420"/>
        <w:rPr>
          <w:rFonts w:ascii="宋体" w:hAnsi="宋体" w:cs="宋体"/>
          <w:kern w:val="0"/>
          <w:szCs w:val="21"/>
          <w:u w:val="single"/>
        </w:rPr>
      </w:pPr>
      <w:r>
        <w:rPr>
          <w:rFonts w:ascii="宋体" w:hAnsi="宋体" w:cs="宋体"/>
          <w:kern w:val="0"/>
          <w:szCs w:val="21"/>
          <w:u w:val="single"/>
        </w:rPr>
        <w:t>4</w:t>
      </w:r>
      <w:r>
        <w:rPr>
          <w:rFonts w:ascii="宋体" w:hAnsi="宋体" w:cs="宋体" w:hint="eastAsia"/>
          <w:kern w:val="0"/>
          <w:szCs w:val="21"/>
          <w:u w:val="single"/>
        </w:rPr>
        <w:t>）企业资质证书扫描件或电子证照；（联合体投标的，联合体所有成员均须提供）</w:t>
      </w:r>
    </w:p>
    <w:p w:rsidR="00DE02E0" w:rsidRDefault="007B0D82">
      <w:pPr>
        <w:spacing w:line="276" w:lineRule="auto"/>
        <w:ind w:firstLineChars="200" w:firstLine="420"/>
        <w:rPr>
          <w:rFonts w:ascii="宋体" w:hAnsi="宋体" w:cs="宋体"/>
          <w:kern w:val="0"/>
          <w:szCs w:val="21"/>
          <w:u w:val="single"/>
        </w:rPr>
      </w:pPr>
      <w:r>
        <w:rPr>
          <w:rFonts w:ascii="宋体" w:hAnsi="宋体" w:cs="宋体"/>
          <w:kern w:val="0"/>
          <w:szCs w:val="21"/>
          <w:u w:val="single"/>
        </w:rPr>
        <w:t>5</w:t>
      </w:r>
      <w:r>
        <w:rPr>
          <w:rFonts w:ascii="宋体" w:hAnsi="宋体" w:cs="宋体" w:hint="eastAsia"/>
          <w:kern w:val="0"/>
          <w:szCs w:val="21"/>
          <w:u w:val="single"/>
        </w:rPr>
        <w:t>）建筑施工企业安全生产许可证扫描件或电子证照；（联合体投标，由承接施工任务的单位提供）</w:t>
      </w:r>
    </w:p>
    <w:p w:rsidR="00DE02E0" w:rsidRDefault="007B0D82">
      <w:pPr>
        <w:spacing w:line="276" w:lineRule="auto"/>
        <w:ind w:firstLineChars="200" w:firstLine="420"/>
        <w:rPr>
          <w:rFonts w:ascii="宋体" w:hAnsi="宋体" w:cs="宋体"/>
          <w:kern w:val="0"/>
          <w:szCs w:val="21"/>
          <w:u w:val="single"/>
        </w:rPr>
      </w:pPr>
      <w:r>
        <w:rPr>
          <w:rFonts w:ascii="宋体" w:hAnsi="宋体" w:cs="宋体" w:hint="eastAsia"/>
          <w:kern w:val="0"/>
          <w:szCs w:val="21"/>
          <w:u w:val="single"/>
        </w:rPr>
        <w:t>6）项目负责人的相关证书扫描件或电子证书；（联合体投标的，由联合体主办方提供）</w:t>
      </w:r>
    </w:p>
    <w:p w:rsidR="00DE02E0" w:rsidRDefault="007B0D82">
      <w:pPr>
        <w:spacing w:line="276" w:lineRule="auto"/>
        <w:ind w:firstLineChars="200" w:firstLine="420"/>
        <w:rPr>
          <w:rFonts w:ascii="宋体" w:hAnsi="宋体" w:cs="宋体"/>
          <w:kern w:val="0"/>
          <w:szCs w:val="21"/>
          <w:u w:val="single"/>
        </w:rPr>
      </w:pPr>
      <w:r>
        <w:rPr>
          <w:rFonts w:ascii="宋体" w:hAnsi="宋体" w:cs="宋体"/>
          <w:kern w:val="0"/>
          <w:szCs w:val="21"/>
          <w:u w:val="single"/>
        </w:rPr>
        <w:t>8</w:t>
      </w:r>
      <w:r>
        <w:rPr>
          <w:rFonts w:ascii="宋体" w:hAnsi="宋体" w:cs="宋体" w:hint="eastAsia"/>
          <w:kern w:val="0"/>
          <w:szCs w:val="21"/>
          <w:u w:val="single"/>
        </w:rPr>
        <w:t>）设计负责人的相关证书扫描件或电子证书；（联合体投标的，由承接设计任务的单位提供）</w:t>
      </w:r>
    </w:p>
    <w:p w:rsidR="00DE02E0" w:rsidRDefault="007B0D82">
      <w:pPr>
        <w:spacing w:line="276" w:lineRule="auto"/>
        <w:ind w:firstLineChars="200" w:firstLine="420"/>
        <w:rPr>
          <w:rFonts w:ascii="宋体" w:hAnsi="宋体" w:cs="宋体"/>
          <w:kern w:val="0"/>
          <w:szCs w:val="21"/>
          <w:u w:val="single"/>
        </w:rPr>
      </w:pPr>
      <w:r>
        <w:rPr>
          <w:rFonts w:ascii="宋体" w:hAnsi="宋体" w:cs="宋体"/>
          <w:kern w:val="0"/>
          <w:szCs w:val="21"/>
          <w:u w:val="single"/>
        </w:rPr>
        <w:t>9</w:t>
      </w:r>
      <w:r>
        <w:rPr>
          <w:rFonts w:ascii="宋体" w:hAnsi="宋体" w:cs="宋体" w:hint="eastAsia"/>
          <w:kern w:val="0"/>
          <w:szCs w:val="21"/>
          <w:u w:val="single"/>
        </w:rPr>
        <w:t>）技术负责人的相关证书扫描件或电子证书；（联合体投标的，由联合体主办方提供）</w:t>
      </w:r>
    </w:p>
    <w:p w:rsidR="00DE02E0" w:rsidRDefault="007B0D82">
      <w:pPr>
        <w:spacing w:line="276" w:lineRule="auto"/>
        <w:ind w:firstLineChars="200" w:firstLine="420"/>
        <w:rPr>
          <w:rFonts w:ascii="宋体" w:hAnsi="宋体" w:cs="宋体"/>
          <w:kern w:val="0"/>
          <w:szCs w:val="21"/>
          <w:u w:val="single"/>
        </w:rPr>
      </w:pPr>
      <w:r>
        <w:rPr>
          <w:rFonts w:ascii="宋体" w:hAnsi="宋体" w:cs="宋体"/>
          <w:kern w:val="0"/>
          <w:szCs w:val="21"/>
          <w:u w:val="single"/>
        </w:rPr>
        <w:t>10</w:t>
      </w:r>
      <w:r>
        <w:rPr>
          <w:rFonts w:ascii="宋体" w:hAnsi="宋体" w:cs="宋体" w:hint="eastAsia"/>
          <w:kern w:val="0"/>
          <w:szCs w:val="21"/>
          <w:u w:val="single"/>
        </w:rPr>
        <w:t>）专职安全员的相关证书扫描件或电子证书</w:t>
      </w:r>
      <w:r>
        <w:rPr>
          <w:rFonts w:ascii="宋体" w:hAnsi="宋体" w:cs="宋体" w:hint="eastAsia"/>
          <w:b/>
          <w:kern w:val="0"/>
          <w:szCs w:val="21"/>
          <w:u w:val="single"/>
        </w:rPr>
        <w:t>（按投标登记时选择拟派专职安全员）</w:t>
      </w:r>
      <w:r>
        <w:rPr>
          <w:rFonts w:ascii="宋体" w:hAnsi="宋体" w:cs="宋体" w:hint="eastAsia"/>
          <w:kern w:val="0"/>
          <w:szCs w:val="21"/>
          <w:u w:val="single"/>
        </w:rPr>
        <w:t>；（联合体投标的，由联合体主办方提供）</w:t>
      </w:r>
    </w:p>
    <w:p w:rsidR="00DE02E0" w:rsidRDefault="007B0D82">
      <w:pPr>
        <w:spacing w:line="276" w:lineRule="auto"/>
        <w:ind w:firstLineChars="200" w:firstLine="420"/>
        <w:rPr>
          <w:rFonts w:ascii="宋体" w:hAnsi="宋体" w:cs="宋体"/>
          <w:kern w:val="0"/>
          <w:szCs w:val="21"/>
          <w:u w:val="single"/>
        </w:rPr>
      </w:pPr>
      <w:r>
        <w:rPr>
          <w:rFonts w:ascii="宋体" w:hAnsi="宋体" w:cs="宋体"/>
          <w:kern w:val="0"/>
          <w:szCs w:val="21"/>
          <w:u w:val="single"/>
        </w:rPr>
        <w:t>11</w:t>
      </w:r>
      <w:r>
        <w:rPr>
          <w:rFonts w:ascii="宋体" w:hAnsi="宋体" w:cs="宋体" w:hint="eastAsia"/>
          <w:kern w:val="0"/>
          <w:szCs w:val="21"/>
          <w:u w:val="single"/>
        </w:rPr>
        <w:t>）投标人按照规定的格式及内容要求签署的《投标人声明》（格式见招标公告附件一）；</w:t>
      </w:r>
      <w:r>
        <w:rPr>
          <w:rFonts w:ascii="宋体" w:hAnsi="宋体" w:cs="宋体" w:hint="eastAsia"/>
          <w:bCs/>
          <w:kern w:val="0"/>
          <w:szCs w:val="21"/>
          <w:u w:val="single"/>
        </w:rPr>
        <w:t>（采用联合体投标时，按要求分别提供）</w:t>
      </w:r>
    </w:p>
    <w:p w:rsidR="00DE02E0" w:rsidRDefault="007B0D82">
      <w:pPr>
        <w:spacing w:line="276" w:lineRule="auto"/>
        <w:ind w:firstLineChars="200" w:firstLine="420"/>
      </w:pPr>
      <w:r>
        <w:rPr>
          <w:rFonts w:ascii="宋体" w:hAnsi="宋体" w:cs="宋体" w:hint="eastAsia"/>
          <w:kern w:val="0"/>
          <w:szCs w:val="21"/>
          <w:u w:val="single"/>
        </w:rPr>
        <w:t>1</w:t>
      </w:r>
      <w:r>
        <w:rPr>
          <w:rFonts w:ascii="宋体" w:hAnsi="宋体" w:cs="宋体"/>
          <w:kern w:val="0"/>
          <w:szCs w:val="21"/>
          <w:u w:val="single"/>
        </w:rPr>
        <w:t>2</w:t>
      </w:r>
      <w:r>
        <w:rPr>
          <w:rFonts w:ascii="宋体" w:hAnsi="宋体" w:cs="宋体" w:hint="eastAsia"/>
          <w:kern w:val="0"/>
          <w:szCs w:val="21"/>
          <w:u w:val="single"/>
        </w:rPr>
        <w:t>）</w:t>
      </w:r>
      <w:r>
        <w:rPr>
          <w:rFonts w:ascii="宋体" w:hAnsi="宋体" w:cs="宋体" w:hint="eastAsia"/>
          <w:u w:val="single"/>
        </w:rPr>
        <w:t>资格审查前，投标人（联合体投标的，指联合体各方）须在广州交易集团有限公司（广州公共资源交易中心）办理企业信息登记及拟担任本工程项目负责人、专职安全员、技术负责人及设计负责人须是本企业登记信息中的在册人员。</w:t>
      </w:r>
      <w:r>
        <w:rPr>
          <w:rFonts w:ascii="宋体" w:hAnsi="宋体" w:cs="宋体" w:hint="eastAsia"/>
          <w:b/>
          <w:bCs/>
          <w:u w:val="single"/>
        </w:rPr>
        <w:t>投标人无需提供证明材料</w:t>
      </w:r>
      <w:r>
        <w:rPr>
          <w:rFonts w:ascii="宋体" w:hAnsi="宋体" w:cs="宋体" w:hint="eastAsia"/>
          <w:u w:val="single"/>
        </w:rPr>
        <w:t>。</w:t>
      </w:r>
    </w:p>
    <w:p w:rsidR="00DE02E0" w:rsidRDefault="007B0D82">
      <w:pPr>
        <w:spacing w:line="276" w:lineRule="auto"/>
        <w:ind w:firstLineChars="200" w:firstLine="420"/>
        <w:rPr>
          <w:rFonts w:ascii="宋体" w:hAnsi="宋体" w:cs="宋体"/>
          <w:bCs/>
          <w:kern w:val="0"/>
          <w:szCs w:val="21"/>
          <w:u w:val="single"/>
        </w:rPr>
      </w:pPr>
      <w:r>
        <w:rPr>
          <w:rFonts w:ascii="宋体" w:hAnsi="宋体" w:cs="宋体" w:hint="eastAsia"/>
          <w:bCs/>
          <w:kern w:val="0"/>
          <w:szCs w:val="21"/>
          <w:u w:val="single"/>
        </w:rPr>
        <w:t>13）投标人认为提交的其他资料。</w:t>
      </w:r>
    </w:p>
    <w:p w:rsidR="00DE02E0" w:rsidRDefault="007B0D82">
      <w:pPr>
        <w:spacing w:line="276" w:lineRule="auto"/>
        <w:ind w:firstLineChars="200" w:firstLine="420"/>
        <w:rPr>
          <w:rFonts w:ascii="宋体" w:hAnsi="宋体"/>
          <w:strike/>
          <w:szCs w:val="21"/>
          <w:u w:val="single"/>
        </w:rPr>
      </w:pPr>
      <w:r>
        <w:rPr>
          <w:rFonts w:ascii="宋体" w:hAnsi="宋体" w:cs="宋体" w:hint="eastAsia"/>
          <w:bCs/>
          <w:kern w:val="0"/>
          <w:szCs w:val="21"/>
          <w:u w:val="single"/>
        </w:rPr>
        <w:t>（</w:t>
      </w:r>
      <w:r>
        <w:rPr>
          <w:rFonts w:ascii="宋体" w:hAnsi="宋体" w:cs="宋体"/>
          <w:bCs/>
          <w:kern w:val="0"/>
          <w:szCs w:val="21"/>
          <w:u w:val="single"/>
        </w:rPr>
        <w:t>2</w:t>
      </w:r>
      <w:r>
        <w:rPr>
          <w:rFonts w:ascii="宋体" w:hAnsi="宋体" w:cs="宋体" w:hint="eastAsia"/>
          <w:bCs/>
          <w:kern w:val="0"/>
          <w:szCs w:val="21"/>
          <w:u w:val="single"/>
        </w:rPr>
        <w:t>）电子文件：介质使用光盘或U盘。所有电子文件不能采用压缩处理，</w:t>
      </w:r>
      <w:r>
        <w:rPr>
          <w:rFonts w:ascii="宋体" w:hAnsi="宋体" w:cs="宋体" w:hint="eastAsia"/>
          <w:szCs w:val="21"/>
          <w:u w:val="single"/>
        </w:rPr>
        <w:t>其内容应与投标人上传广州交易集团有限公司（广州公共资源交易中心）</w:t>
      </w:r>
      <w:r>
        <w:rPr>
          <w:rFonts w:ascii="宋体" w:hAnsi="宋体" w:cs="宋体"/>
          <w:szCs w:val="21"/>
          <w:u w:val="single"/>
        </w:rPr>
        <w:t>的电子</w:t>
      </w:r>
      <w:r>
        <w:rPr>
          <w:rFonts w:ascii="宋体" w:hAnsi="宋体" w:cs="宋体" w:hint="eastAsia"/>
          <w:szCs w:val="21"/>
          <w:u w:val="single"/>
        </w:rPr>
        <w:t>投标文件内容一致，如有不同，以上</w:t>
      </w:r>
      <w:proofErr w:type="gramStart"/>
      <w:r>
        <w:rPr>
          <w:rFonts w:ascii="宋体" w:hAnsi="宋体" w:cs="宋体" w:hint="eastAsia"/>
          <w:szCs w:val="21"/>
          <w:u w:val="single"/>
        </w:rPr>
        <w:t>传系统</w:t>
      </w:r>
      <w:proofErr w:type="gramEnd"/>
      <w:r>
        <w:rPr>
          <w:rFonts w:ascii="宋体" w:hAnsi="宋体" w:cs="宋体"/>
          <w:szCs w:val="21"/>
          <w:u w:val="single"/>
        </w:rPr>
        <w:t>的</w:t>
      </w:r>
      <w:r>
        <w:rPr>
          <w:rFonts w:ascii="宋体" w:hAnsi="宋体" w:cs="宋体" w:hint="eastAsia"/>
          <w:szCs w:val="21"/>
          <w:u w:val="single"/>
        </w:rPr>
        <w:t>电子投标文件为准。</w:t>
      </w:r>
      <w:r>
        <w:rPr>
          <w:rFonts w:ascii="宋体" w:hAnsi="宋体" w:cs="宋体" w:hint="eastAsia"/>
          <w:b/>
          <w:szCs w:val="21"/>
          <w:u w:val="single"/>
        </w:rPr>
        <w:t>（</w:t>
      </w:r>
      <w:r>
        <w:rPr>
          <w:rFonts w:ascii="宋体" w:hAnsi="宋体" w:cs="宋体" w:hint="eastAsia"/>
          <w:b/>
          <w:bCs/>
          <w:kern w:val="0"/>
          <w:szCs w:val="21"/>
          <w:u w:val="single"/>
        </w:rPr>
        <w:t>投标人需要提交备用光盘或U盘时提交）</w:t>
      </w:r>
    </w:p>
    <w:p w:rsidR="00DE02E0" w:rsidRDefault="007B0D82">
      <w:pPr>
        <w:spacing w:line="276" w:lineRule="auto"/>
        <w:ind w:firstLineChars="201" w:firstLine="424"/>
        <w:rPr>
          <w:rFonts w:ascii="宋体" w:hAnsi="宋体" w:cs="宋体"/>
          <w:b/>
          <w:bCs/>
          <w:kern w:val="0"/>
          <w:szCs w:val="21"/>
          <w:u w:val="single"/>
        </w:rPr>
      </w:pPr>
      <w:r>
        <w:rPr>
          <w:rFonts w:ascii="宋体" w:hAnsi="宋体" w:cs="宋体" w:hint="eastAsia"/>
          <w:b/>
          <w:bCs/>
          <w:kern w:val="0"/>
          <w:szCs w:val="21"/>
          <w:u w:val="single"/>
        </w:rPr>
        <w:t>3.1.3勘察设计方案投标文件（采用“暗标”形式）</w:t>
      </w:r>
    </w:p>
    <w:p w:rsidR="00DE02E0" w:rsidRDefault="007B0D82">
      <w:pPr>
        <w:spacing w:line="276" w:lineRule="auto"/>
        <w:ind w:firstLineChars="201" w:firstLine="422"/>
        <w:rPr>
          <w:rFonts w:ascii="宋体" w:hAnsi="宋体" w:cs="宋体"/>
          <w:bCs/>
          <w:kern w:val="0"/>
          <w:szCs w:val="21"/>
          <w:u w:val="single"/>
        </w:rPr>
      </w:pPr>
      <w:r>
        <w:rPr>
          <w:rFonts w:ascii="宋体" w:hAnsi="宋体" w:cs="宋体" w:hint="eastAsia"/>
          <w:bCs/>
          <w:kern w:val="0"/>
          <w:szCs w:val="21"/>
          <w:u w:val="single"/>
        </w:rPr>
        <w:t>（1）勘察设计方案投标文件封面标明编制时间，勘察设计方案投标文件中不得出现可以辨认投标人及专业技术人员身份的名称、印章、商标、图形等记认符号。内容包括：</w:t>
      </w:r>
    </w:p>
    <w:p w:rsidR="00DE02E0" w:rsidRDefault="007B0D82">
      <w:pPr>
        <w:spacing w:line="276" w:lineRule="auto"/>
        <w:ind w:firstLineChars="201" w:firstLine="422"/>
        <w:rPr>
          <w:rFonts w:ascii="宋体" w:hAnsi="宋体" w:cs="宋体"/>
          <w:bCs/>
          <w:kern w:val="0"/>
          <w:szCs w:val="21"/>
          <w:u w:val="single"/>
        </w:rPr>
      </w:pPr>
      <w:r>
        <w:rPr>
          <w:rFonts w:ascii="宋体" w:hAnsi="宋体" w:cs="宋体" w:hint="eastAsia"/>
          <w:bCs/>
          <w:kern w:val="0"/>
          <w:szCs w:val="21"/>
          <w:u w:val="single"/>
        </w:rPr>
        <w:t>1）封面：标明项目名称、“勘察设计方案投标文件”字样、编制时间；</w:t>
      </w:r>
    </w:p>
    <w:p w:rsidR="00DE02E0" w:rsidRDefault="007B0D82">
      <w:pPr>
        <w:spacing w:line="276" w:lineRule="auto"/>
        <w:ind w:firstLineChars="201" w:firstLine="424"/>
        <w:rPr>
          <w:rFonts w:ascii="宋体" w:hAnsi="宋体" w:cs="宋体"/>
          <w:b/>
          <w:bCs/>
          <w:kern w:val="0"/>
          <w:szCs w:val="21"/>
          <w:u w:val="single"/>
        </w:rPr>
      </w:pPr>
      <w:r>
        <w:rPr>
          <w:rFonts w:ascii="宋体" w:hAnsi="宋体" w:cs="宋体" w:hint="eastAsia"/>
          <w:b/>
          <w:bCs/>
          <w:kern w:val="0"/>
          <w:szCs w:val="21"/>
          <w:u w:val="single"/>
        </w:rPr>
        <w:t>2）勘察设计方案：</w:t>
      </w:r>
    </w:p>
    <w:p w:rsidR="00DE02E0" w:rsidRDefault="007B0D82">
      <w:pPr>
        <w:pStyle w:val="ac"/>
        <w:spacing w:after="0" w:line="276" w:lineRule="auto"/>
        <w:ind w:firstLineChars="201" w:firstLine="422"/>
        <w:rPr>
          <w:rFonts w:ascii="宋体" w:hAnsi="宋体" w:cs="宋体"/>
          <w:bCs/>
          <w:kern w:val="0"/>
          <w:szCs w:val="21"/>
          <w:u w:val="single"/>
        </w:rPr>
      </w:pPr>
      <w:r>
        <w:rPr>
          <w:rFonts w:ascii="宋体" w:hAnsi="宋体" w:cs="宋体" w:hint="eastAsia"/>
          <w:bCs/>
          <w:kern w:val="0"/>
          <w:szCs w:val="21"/>
          <w:u w:val="single"/>
        </w:rPr>
        <w:t>3）投标人认为应该提供的其他资料。</w:t>
      </w:r>
    </w:p>
    <w:p w:rsidR="00DE02E0" w:rsidRDefault="007B0D82">
      <w:pPr>
        <w:spacing w:line="276" w:lineRule="auto"/>
        <w:ind w:firstLineChars="201" w:firstLine="422"/>
        <w:rPr>
          <w:rFonts w:ascii="宋体" w:hAnsi="宋体"/>
          <w:szCs w:val="21"/>
        </w:rPr>
      </w:pPr>
      <w:r>
        <w:rPr>
          <w:rFonts w:ascii="宋体" w:hAnsi="宋体" w:cs="宋体" w:hint="eastAsia"/>
          <w:bCs/>
          <w:kern w:val="0"/>
          <w:szCs w:val="21"/>
          <w:u w:val="single"/>
        </w:rPr>
        <w:t>（2）电子文件：介质使用光盘或U盘。</w:t>
      </w:r>
      <w:r>
        <w:rPr>
          <w:rFonts w:ascii="宋体" w:hAnsi="宋体" w:cs="宋体" w:hint="eastAsia"/>
          <w:b/>
          <w:szCs w:val="21"/>
          <w:u w:val="single"/>
        </w:rPr>
        <w:t>电子文件的属性不能出现任何信息，</w:t>
      </w:r>
      <w:r>
        <w:rPr>
          <w:rFonts w:ascii="宋体" w:hAnsi="宋体" w:cs="宋体" w:hint="eastAsia"/>
          <w:bCs/>
          <w:kern w:val="0"/>
          <w:szCs w:val="21"/>
          <w:u w:val="single"/>
        </w:rPr>
        <w:t>所有电子文件不能采用压缩处理，</w:t>
      </w:r>
      <w:r>
        <w:rPr>
          <w:rFonts w:ascii="宋体" w:hAnsi="宋体" w:cs="宋体" w:hint="eastAsia"/>
          <w:szCs w:val="21"/>
          <w:u w:val="single"/>
        </w:rPr>
        <w:t>其内容应与投标人上传广州交易集团有限公司（广州公共资源交易中心）</w:t>
      </w:r>
      <w:r>
        <w:rPr>
          <w:rFonts w:ascii="宋体" w:hAnsi="宋体" w:cs="宋体"/>
          <w:szCs w:val="21"/>
          <w:u w:val="single"/>
        </w:rPr>
        <w:t>的电子</w:t>
      </w:r>
      <w:r>
        <w:rPr>
          <w:rFonts w:ascii="宋体" w:hAnsi="宋体" w:cs="宋体" w:hint="eastAsia"/>
          <w:szCs w:val="21"/>
          <w:u w:val="single"/>
        </w:rPr>
        <w:t>投标文件内容一致，如有不同，以上</w:t>
      </w:r>
      <w:proofErr w:type="gramStart"/>
      <w:r>
        <w:rPr>
          <w:rFonts w:ascii="宋体" w:hAnsi="宋体" w:cs="宋体" w:hint="eastAsia"/>
          <w:szCs w:val="21"/>
          <w:u w:val="single"/>
        </w:rPr>
        <w:t>传系统</w:t>
      </w:r>
      <w:proofErr w:type="gramEnd"/>
      <w:r>
        <w:rPr>
          <w:rFonts w:ascii="宋体" w:hAnsi="宋体" w:cs="宋体"/>
          <w:szCs w:val="21"/>
          <w:u w:val="single"/>
        </w:rPr>
        <w:t>的</w:t>
      </w:r>
      <w:r>
        <w:rPr>
          <w:rFonts w:ascii="宋体" w:hAnsi="宋体" w:cs="宋体" w:hint="eastAsia"/>
          <w:szCs w:val="21"/>
          <w:u w:val="single"/>
        </w:rPr>
        <w:t>电子投标文件为准。</w:t>
      </w:r>
      <w:r>
        <w:rPr>
          <w:rFonts w:ascii="宋体" w:hAnsi="宋体" w:cs="宋体" w:hint="eastAsia"/>
          <w:b/>
          <w:szCs w:val="21"/>
          <w:u w:val="single"/>
        </w:rPr>
        <w:t>（</w:t>
      </w:r>
      <w:r>
        <w:rPr>
          <w:rFonts w:ascii="宋体" w:hAnsi="宋体" w:cs="宋体" w:hint="eastAsia"/>
          <w:b/>
          <w:bCs/>
          <w:kern w:val="0"/>
          <w:szCs w:val="21"/>
          <w:u w:val="single"/>
        </w:rPr>
        <w:t>投标人需要提交备用光盘或U盘时提交）</w:t>
      </w:r>
    </w:p>
    <w:p w:rsidR="00DE02E0" w:rsidRDefault="007B0D82">
      <w:pPr>
        <w:spacing w:line="276" w:lineRule="auto"/>
        <w:ind w:firstLineChars="201" w:firstLine="424"/>
        <w:rPr>
          <w:rFonts w:ascii="宋体" w:hAnsi="宋体" w:cs="宋体"/>
          <w:b/>
          <w:bCs/>
          <w:kern w:val="0"/>
          <w:szCs w:val="21"/>
          <w:u w:val="single"/>
        </w:rPr>
      </w:pPr>
      <w:r>
        <w:rPr>
          <w:rFonts w:ascii="宋体" w:hAnsi="宋体" w:cs="宋体" w:hint="eastAsia"/>
          <w:b/>
          <w:bCs/>
          <w:kern w:val="0"/>
          <w:szCs w:val="21"/>
          <w:u w:val="single"/>
        </w:rPr>
        <w:t>3.1.4</w:t>
      </w:r>
      <w:r>
        <w:rPr>
          <w:rFonts w:ascii="宋体" w:hAnsi="宋体" w:cs="宋体" w:hint="eastAsia"/>
          <w:b/>
          <w:szCs w:val="21"/>
          <w:u w:val="single"/>
        </w:rPr>
        <w:t>工程总承包实施方案投标文件</w:t>
      </w:r>
    </w:p>
    <w:p w:rsidR="00DE02E0" w:rsidRDefault="007B0D82">
      <w:pPr>
        <w:spacing w:line="276" w:lineRule="auto"/>
        <w:ind w:firstLineChars="201" w:firstLine="422"/>
        <w:rPr>
          <w:rFonts w:ascii="宋体" w:hAnsi="宋体"/>
          <w:szCs w:val="24"/>
          <w:u w:val="single"/>
        </w:rPr>
      </w:pPr>
      <w:r>
        <w:rPr>
          <w:rFonts w:ascii="宋体" w:hAnsi="宋体" w:hint="eastAsia"/>
          <w:szCs w:val="24"/>
          <w:u w:val="single"/>
        </w:rPr>
        <w:t>包括但不限于下列内容：</w:t>
      </w:r>
      <w:bookmarkStart w:id="192" w:name="_GoBack"/>
      <w:bookmarkEnd w:id="192"/>
    </w:p>
    <w:p w:rsidR="00DE02E0" w:rsidRDefault="007B0D82">
      <w:pPr>
        <w:spacing w:line="276" w:lineRule="auto"/>
        <w:ind w:firstLineChars="201" w:firstLine="422"/>
        <w:rPr>
          <w:rFonts w:ascii="宋体" w:hAnsi="宋体"/>
          <w:szCs w:val="24"/>
          <w:u w:val="single"/>
        </w:rPr>
      </w:pPr>
      <w:r>
        <w:rPr>
          <w:rFonts w:ascii="宋体" w:hAnsi="宋体" w:hint="eastAsia"/>
          <w:szCs w:val="24"/>
          <w:u w:val="single"/>
        </w:rPr>
        <w:t>（1）《广州建设工程招标投标书》（格式见第五章“投标文件格式”）；</w:t>
      </w:r>
    </w:p>
    <w:p w:rsidR="00DE02E0" w:rsidRDefault="007B0D82">
      <w:pPr>
        <w:spacing w:line="276" w:lineRule="auto"/>
        <w:ind w:firstLineChars="201" w:firstLine="422"/>
        <w:rPr>
          <w:rFonts w:ascii="宋体" w:hAnsi="宋体"/>
          <w:szCs w:val="24"/>
          <w:u w:val="single"/>
        </w:rPr>
      </w:pPr>
      <w:r>
        <w:rPr>
          <w:rFonts w:ascii="宋体" w:hAnsi="宋体" w:hint="eastAsia"/>
          <w:szCs w:val="24"/>
          <w:u w:val="single"/>
        </w:rPr>
        <w:t>（2</w:t>
      </w:r>
      <w:r>
        <w:rPr>
          <w:rFonts w:ascii="宋体" w:hAnsi="宋体"/>
          <w:szCs w:val="24"/>
          <w:u w:val="single"/>
        </w:rPr>
        <w:t>）《</w:t>
      </w:r>
      <w:r>
        <w:rPr>
          <w:rFonts w:ascii="宋体" w:hAnsi="宋体" w:hint="eastAsia"/>
          <w:szCs w:val="24"/>
          <w:u w:val="single"/>
        </w:rPr>
        <w:t>工程勘察费报价汇总表</w:t>
      </w:r>
      <w:r>
        <w:rPr>
          <w:rFonts w:ascii="宋体" w:hAnsi="宋体"/>
          <w:szCs w:val="24"/>
          <w:u w:val="single"/>
        </w:rPr>
        <w:t>》及附表、《</w:t>
      </w:r>
      <w:r>
        <w:rPr>
          <w:rFonts w:ascii="宋体" w:hAnsi="宋体" w:hint="eastAsia"/>
          <w:szCs w:val="24"/>
          <w:u w:val="single"/>
        </w:rPr>
        <w:t>工程设计费投标报价表</w:t>
      </w:r>
      <w:r>
        <w:rPr>
          <w:rFonts w:ascii="宋体" w:hAnsi="宋体"/>
          <w:szCs w:val="24"/>
          <w:u w:val="single"/>
        </w:rPr>
        <w:t>》（格式见第五章“投标文件格式”）；</w:t>
      </w:r>
    </w:p>
    <w:p w:rsidR="00DE02E0" w:rsidRDefault="007B0D82">
      <w:pPr>
        <w:spacing w:line="276" w:lineRule="auto"/>
        <w:ind w:firstLineChars="201" w:firstLine="422"/>
        <w:rPr>
          <w:rFonts w:ascii="宋体" w:hAnsi="宋体"/>
          <w:szCs w:val="24"/>
          <w:u w:val="single"/>
        </w:rPr>
      </w:pPr>
      <w:r>
        <w:rPr>
          <w:rFonts w:ascii="宋体" w:hAnsi="宋体" w:hint="eastAsia"/>
          <w:szCs w:val="24"/>
          <w:u w:val="single"/>
        </w:rPr>
        <w:t>（3）投标函（格式见第五章“投标文件格式”）；</w:t>
      </w:r>
    </w:p>
    <w:p w:rsidR="00DE02E0" w:rsidRDefault="007B0D82">
      <w:pPr>
        <w:spacing w:line="276" w:lineRule="auto"/>
        <w:ind w:firstLineChars="201" w:firstLine="422"/>
        <w:rPr>
          <w:rFonts w:ascii="宋体" w:hAnsi="宋体"/>
          <w:szCs w:val="24"/>
          <w:u w:val="single"/>
        </w:rPr>
      </w:pPr>
      <w:r>
        <w:rPr>
          <w:rFonts w:ascii="宋体" w:hAnsi="宋体" w:hint="eastAsia"/>
          <w:szCs w:val="24"/>
          <w:u w:val="single"/>
        </w:rPr>
        <w:t>（4）承诺书、项目负责人驻场承诺书（格式见第五章“投标文件格式”）；</w:t>
      </w:r>
    </w:p>
    <w:p w:rsidR="00DE02E0" w:rsidRDefault="007B0D82">
      <w:pPr>
        <w:spacing w:line="276" w:lineRule="auto"/>
        <w:ind w:firstLineChars="201" w:firstLine="422"/>
        <w:rPr>
          <w:rFonts w:ascii="宋体" w:hAnsi="宋体"/>
          <w:szCs w:val="24"/>
          <w:u w:val="single"/>
        </w:rPr>
      </w:pPr>
      <w:r>
        <w:rPr>
          <w:rFonts w:ascii="宋体" w:hAnsi="宋体" w:hint="eastAsia"/>
          <w:szCs w:val="24"/>
          <w:u w:val="single"/>
        </w:rPr>
        <w:t>（5）工程总承包项目设计管理团队人员信息表（格式见第五章“投标文件格式”）；</w:t>
      </w:r>
    </w:p>
    <w:p w:rsidR="00DE02E0" w:rsidRDefault="007B0D82">
      <w:pPr>
        <w:spacing w:line="276" w:lineRule="auto"/>
        <w:ind w:firstLineChars="201" w:firstLine="422"/>
        <w:rPr>
          <w:rFonts w:ascii="宋体" w:hAnsi="宋体"/>
          <w:szCs w:val="24"/>
          <w:u w:val="single"/>
        </w:rPr>
      </w:pPr>
      <w:r>
        <w:rPr>
          <w:rFonts w:ascii="宋体" w:hAnsi="宋体" w:hint="eastAsia"/>
          <w:szCs w:val="24"/>
          <w:u w:val="single"/>
        </w:rPr>
        <w:t>（6）工程总承包项目施工管理团队人员信息表（格式见第五章“投标文件格式”）；</w:t>
      </w:r>
    </w:p>
    <w:p w:rsidR="00DE02E0" w:rsidRDefault="007B0D82">
      <w:pPr>
        <w:spacing w:line="276" w:lineRule="auto"/>
        <w:ind w:firstLineChars="201" w:firstLine="422"/>
        <w:rPr>
          <w:rFonts w:ascii="宋体" w:hAnsi="宋体"/>
          <w:szCs w:val="24"/>
          <w:u w:val="single"/>
        </w:rPr>
      </w:pPr>
      <w:r>
        <w:rPr>
          <w:rFonts w:ascii="宋体" w:hAnsi="宋体" w:hint="eastAsia"/>
          <w:szCs w:val="24"/>
          <w:u w:val="single"/>
        </w:rPr>
        <w:lastRenderedPageBreak/>
        <w:t xml:space="preserve">（7）《参与编制投标文件人员名单》（格式见第五章“投标文件格式”）； </w:t>
      </w:r>
    </w:p>
    <w:p w:rsidR="00DE02E0" w:rsidRDefault="007B0D82">
      <w:pPr>
        <w:spacing w:line="276" w:lineRule="auto"/>
        <w:ind w:firstLineChars="201" w:firstLine="422"/>
        <w:rPr>
          <w:rFonts w:ascii="宋体" w:hAnsi="宋体"/>
          <w:szCs w:val="24"/>
          <w:u w:val="single"/>
        </w:rPr>
      </w:pPr>
      <w:r>
        <w:rPr>
          <w:rFonts w:ascii="宋体" w:hAnsi="宋体" w:hint="eastAsia"/>
          <w:szCs w:val="24"/>
          <w:u w:val="single"/>
        </w:rPr>
        <w:t>（8）危险性较大的分部分项工程清单及超过一定规模的危险性较大的分部分项工程清单（格式见第五章“投标文件格式”）；</w:t>
      </w:r>
    </w:p>
    <w:p w:rsidR="00DE02E0" w:rsidRDefault="007B0D82">
      <w:pPr>
        <w:spacing w:line="276" w:lineRule="auto"/>
        <w:ind w:firstLineChars="201" w:firstLine="422"/>
      </w:pPr>
      <w:r>
        <w:rPr>
          <w:rFonts w:ascii="宋体" w:hAnsi="宋体" w:hint="eastAsia"/>
          <w:szCs w:val="24"/>
          <w:u w:val="single"/>
        </w:rPr>
        <w:t>（9）施工组织设计（如有）；</w:t>
      </w:r>
    </w:p>
    <w:p w:rsidR="00DE02E0" w:rsidRDefault="007B0D82">
      <w:pPr>
        <w:spacing w:line="276" w:lineRule="auto"/>
        <w:ind w:firstLineChars="201" w:firstLine="422"/>
        <w:rPr>
          <w:rFonts w:ascii="宋体" w:hAnsi="宋体"/>
          <w:szCs w:val="24"/>
          <w:u w:val="single"/>
        </w:rPr>
      </w:pPr>
      <w:r>
        <w:rPr>
          <w:rFonts w:ascii="宋体" w:hAnsi="宋体" w:hint="eastAsia"/>
          <w:szCs w:val="24"/>
          <w:u w:val="single"/>
        </w:rPr>
        <w:t>（10）投标人认为需要提交的其它文件。</w:t>
      </w:r>
    </w:p>
    <w:p w:rsidR="00DE02E0" w:rsidRDefault="00DE02E0">
      <w:pPr>
        <w:spacing w:line="276" w:lineRule="auto"/>
        <w:ind w:firstLineChars="201" w:firstLine="422"/>
        <w:rPr>
          <w:rFonts w:ascii="宋体" w:hAnsi="宋体"/>
          <w:szCs w:val="24"/>
          <w:u w:val="single"/>
        </w:rPr>
      </w:pPr>
    </w:p>
    <w:p w:rsidR="00DE02E0" w:rsidRDefault="007B0D82">
      <w:pPr>
        <w:pStyle w:val="3"/>
      </w:pPr>
      <w:r>
        <w:rPr>
          <w:rFonts w:hint="eastAsia"/>
        </w:rPr>
        <w:t>3.2 投标报价</w:t>
      </w:r>
    </w:p>
    <w:p w:rsidR="00DE02E0" w:rsidRDefault="007B0D82">
      <w:pPr>
        <w:spacing w:line="400" w:lineRule="exact"/>
        <w:ind w:firstLineChars="200" w:firstLine="420"/>
        <w:rPr>
          <w:rFonts w:ascii="宋体" w:hAnsi="宋体" w:cs="宋体"/>
        </w:rPr>
      </w:pPr>
      <w:r>
        <w:rPr>
          <w:rFonts w:ascii="宋体" w:hAnsi="宋体" w:cs="宋体" w:hint="eastAsia"/>
        </w:rPr>
        <w:t>3.2.1 投标人应充分了解施工场地的位置、周边环境、道路、装卸、保管、安装限制以及影响投标报价的其他要素。投标人根据投标设计，结合市场情况进行投标报价。</w:t>
      </w:r>
    </w:p>
    <w:p w:rsidR="00DE02E0" w:rsidRDefault="007B0D82">
      <w:pPr>
        <w:spacing w:line="400" w:lineRule="exact"/>
        <w:ind w:firstLineChars="200" w:firstLine="420"/>
        <w:rPr>
          <w:rFonts w:ascii="宋体" w:hAnsi="宋体" w:cs="宋体"/>
        </w:rPr>
      </w:pPr>
      <w:r>
        <w:rPr>
          <w:rFonts w:ascii="宋体" w:hAnsi="宋体" w:cs="宋体" w:hint="eastAsia"/>
        </w:rPr>
        <w:t>3.2.2</w:t>
      </w:r>
      <w:r>
        <w:rPr>
          <w:rFonts w:ascii="宋体" w:hAnsi="宋体" w:cs="宋体"/>
        </w:rPr>
        <w:t xml:space="preserve"> </w:t>
      </w:r>
      <w:r>
        <w:rPr>
          <w:rFonts w:ascii="宋体" w:hAnsi="宋体" w:cs="宋体" w:hint="eastAsia"/>
        </w:rPr>
        <w:t>招标人设有最高投标限价的，投标人的投标报价不得超过最高投标限价，最高投标限价或其计算方法在投标人须知前附表中载明。</w:t>
      </w:r>
    </w:p>
    <w:p w:rsidR="00DE02E0" w:rsidRDefault="007B0D82">
      <w:pPr>
        <w:spacing w:line="400" w:lineRule="exact"/>
        <w:ind w:firstLineChars="200" w:firstLine="420"/>
        <w:rPr>
          <w:rFonts w:ascii="宋体" w:hAnsi="宋体"/>
          <w:szCs w:val="21"/>
          <w:u w:val="single"/>
        </w:rPr>
      </w:pPr>
      <w:r>
        <w:rPr>
          <w:rFonts w:ascii="宋体" w:hAnsi="宋体" w:hint="eastAsia"/>
          <w:szCs w:val="21"/>
          <w:u w:val="single"/>
        </w:rPr>
        <w:t>3.2.2.1</w:t>
      </w:r>
      <w:r>
        <w:rPr>
          <w:rFonts w:ascii="宋体" w:hAnsi="宋体"/>
          <w:szCs w:val="21"/>
          <w:u w:val="single"/>
        </w:rPr>
        <w:t xml:space="preserve"> </w:t>
      </w:r>
      <w:r>
        <w:rPr>
          <w:rFonts w:ascii="宋体" w:hAnsi="宋体" w:hint="eastAsia"/>
          <w:szCs w:val="21"/>
          <w:u w:val="single"/>
        </w:rPr>
        <w:t>招标人按照招标需求制定最高投标限价。此处的最高投标限价有如下含义，最高投标总限价、勘察设计费最高投标限价（包括工程勘察费最高投标限价和设计费最高投标限价）、建安工程费最高投标限价、管线迁改费最高投标限价，列于本招标文件第一章中。投标人按照招标人提供的格式报价，其中。勘察设计费、建安工程费、管线迁改费所报金额不得超出招标人规定的相应最高投标限价。</w:t>
      </w:r>
    </w:p>
    <w:p w:rsidR="00DE02E0" w:rsidRDefault="007B0D82">
      <w:pPr>
        <w:spacing w:line="400" w:lineRule="exact"/>
        <w:ind w:firstLineChars="200" w:firstLine="420"/>
        <w:rPr>
          <w:rFonts w:ascii="宋体" w:hAnsi="宋体"/>
          <w:szCs w:val="21"/>
          <w:u w:val="single"/>
        </w:rPr>
      </w:pPr>
      <w:r>
        <w:rPr>
          <w:rFonts w:ascii="宋体" w:hAnsi="宋体" w:hint="eastAsia"/>
          <w:szCs w:val="21"/>
          <w:u w:val="single"/>
        </w:rPr>
        <w:t>（1）投标报价未按照规定报价的，其投标文件将作为废标。每一项费用只允许有一个报价，任何有选择的报价或未填报单价的投标文件将不予接受。</w:t>
      </w:r>
    </w:p>
    <w:p w:rsidR="00DE02E0" w:rsidRDefault="007B0D82">
      <w:pPr>
        <w:spacing w:line="400" w:lineRule="exact"/>
        <w:ind w:firstLineChars="200" w:firstLine="420"/>
        <w:rPr>
          <w:rFonts w:ascii="宋体" w:hAnsi="宋体"/>
          <w:szCs w:val="21"/>
          <w:u w:val="single"/>
        </w:rPr>
      </w:pPr>
      <w:r>
        <w:rPr>
          <w:rFonts w:ascii="宋体" w:hAnsi="宋体" w:hint="eastAsia"/>
          <w:szCs w:val="21"/>
          <w:u w:val="single"/>
        </w:rPr>
        <w:t>（</w:t>
      </w:r>
      <w:r>
        <w:rPr>
          <w:rFonts w:ascii="宋体" w:hAnsi="宋体"/>
          <w:szCs w:val="21"/>
          <w:u w:val="single"/>
        </w:rPr>
        <w:t>2）投标人的投标总报价，包括勘察设计费</w:t>
      </w:r>
      <w:r>
        <w:rPr>
          <w:rFonts w:ascii="宋体" w:hAnsi="宋体" w:hint="eastAsia"/>
          <w:szCs w:val="21"/>
          <w:u w:val="single"/>
        </w:rPr>
        <w:t>、建安工程费和管线迁改费。投标人应按照投标人须知前</w:t>
      </w:r>
      <w:proofErr w:type="gramStart"/>
      <w:r>
        <w:rPr>
          <w:rFonts w:ascii="宋体" w:hAnsi="宋体" w:hint="eastAsia"/>
          <w:szCs w:val="21"/>
          <w:u w:val="single"/>
        </w:rPr>
        <w:t>附表第</w:t>
      </w:r>
      <w:proofErr w:type="gramEnd"/>
      <w:r>
        <w:rPr>
          <w:rFonts w:ascii="宋体" w:hAnsi="宋体"/>
          <w:szCs w:val="21"/>
          <w:u w:val="single"/>
        </w:rPr>
        <w:t xml:space="preserve"> 1.3.2 </w:t>
      </w:r>
      <w:r>
        <w:rPr>
          <w:rFonts w:ascii="宋体" w:hAnsi="宋体" w:hint="eastAsia"/>
          <w:szCs w:val="21"/>
          <w:u w:val="single"/>
        </w:rPr>
        <w:t>项的工期要求，在投标人须知前</w:t>
      </w:r>
      <w:proofErr w:type="gramStart"/>
      <w:r>
        <w:rPr>
          <w:rFonts w:ascii="宋体" w:hAnsi="宋体" w:hint="eastAsia"/>
          <w:szCs w:val="21"/>
          <w:u w:val="single"/>
        </w:rPr>
        <w:t>附表第</w:t>
      </w:r>
      <w:proofErr w:type="gramEnd"/>
      <w:r>
        <w:rPr>
          <w:rFonts w:ascii="宋体" w:hAnsi="宋体"/>
          <w:szCs w:val="21"/>
          <w:u w:val="single"/>
        </w:rPr>
        <w:t xml:space="preserve"> 1.1.5 </w:t>
      </w:r>
      <w:r>
        <w:rPr>
          <w:rFonts w:ascii="宋体" w:hAnsi="宋体" w:hint="eastAsia"/>
          <w:szCs w:val="21"/>
          <w:u w:val="single"/>
        </w:rPr>
        <w:t>项的建设地点，完成投标人须知前</w:t>
      </w:r>
      <w:proofErr w:type="gramStart"/>
      <w:r>
        <w:rPr>
          <w:rFonts w:ascii="宋体" w:hAnsi="宋体" w:hint="eastAsia"/>
          <w:szCs w:val="21"/>
          <w:u w:val="single"/>
        </w:rPr>
        <w:t>附表第</w:t>
      </w:r>
      <w:proofErr w:type="gramEnd"/>
      <w:r>
        <w:rPr>
          <w:rFonts w:ascii="宋体" w:hAnsi="宋体"/>
          <w:szCs w:val="21"/>
          <w:u w:val="single"/>
        </w:rPr>
        <w:t xml:space="preserve"> 1.3.1项的招标范围列明工作的全部费用，包括但不限于完成全部勘察、设计、建安工程</w:t>
      </w:r>
      <w:r>
        <w:rPr>
          <w:rFonts w:ascii="宋体" w:hAnsi="宋体" w:hint="eastAsia"/>
          <w:szCs w:val="21"/>
          <w:u w:val="single"/>
        </w:rPr>
        <w:t>、管线迁改</w:t>
      </w:r>
      <w:r>
        <w:rPr>
          <w:rFonts w:ascii="宋体" w:hAnsi="宋体"/>
          <w:szCs w:val="21"/>
          <w:u w:val="single"/>
        </w:rPr>
        <w:t>工作的成本、利润、税金、技术措施费、大型机械进出场费、风险费以及政策性文件规定费用等，不得以任何理由予以重复计算。</w:t>
      </w:r>
    </w:p>
    <w:p w:rsidR="00DE02E0" w:rsidRDefault="007B0D82">
      <w:pPr>
        <w:spacing w:line="276" w:lineRule="auto"/>
        <w:ind w:firstLineChars="200" w:firstLine="420"/>
        <w:rPr>
          <w:rFonts w:ascii="宋体" w:hAnsi="宋体" w:cs="宋体"/>
        </w:rPr>
      </w:pPr>
      <w:r>
        <w:rPr>
          <w:rFonts w:ascii="宋体" w:hAnsi="宋体" w:cs="宋体" w:hint="eastAsia"/>
          <w:u w:val="single"/>
        </w:rPr>
        <w:t>3.2.3</w:t>
      </w:r>
      <w:r>
        <w:rPr>
          <w:rFonts w:ascii="宋体" w:hAnsi="宋体" w:cs="宋体" w:hint="eastAsia"/>
        </w:rPr>
        <w:t xml:space="preserve"> 投标报价的</w:t>
      </w:r>
      <w:proofErr w:type="gramStart"/>
      <w:r>
        <w:rPr>
          <w:rFonts w:ascii="宋体" w:hAnsi="宋体" w:cs="宋体" w:hint="eastAsia"/>
        </w:rPr>
        <w:t>其他要</w:t>
      </w:r>
      <w:proofErr w:type="gramEnd"/>
      <w:r>
        <w:rPr>
          <w:rFonts w:ascii="宋体" w:hAnsi="宋体" w:cs="宋体" w:hint="eastAsia"/>
        </w:rPr>
        <w:t>求见投标人须知前附表。</w:t>
      </w:r>
    </w:p>
    <w:p w:rsidR="00DE02E0" w:rsidRDefault="007B0D82">
      <w:pPr>
        <w:spacing w:line="276" w:lineRule="auto"/>
        <w:ind w:firstLineChars="200" w:firstLine="420"/>
        <w:rPr>
          <w:rFonts w:ascii="宋体" w:hAnsi="宋体" w:cs="宋体"/>
          <w:u w:val="single"/>
        </w:rPr>
      </w:pPr>
      <w:r>
        <w:rPr>
          <w:rFonts w:ascii="宋体" w:hAnsi="宋体" w:cs="宋体" w:hint="eastAsia"/>
          <w:u w:val="single"/>
        </w:rPr>
        <w:t>3.2.4造价承包和变更结算方式详见合同条款。</w:t>
      </w:r>
    </w:p>
    <w:p w:rsidR="00DE02E0" w:rsidRDefault="007B0D82">
      <w:pPr>
        <w:spacing w:line="276" w:lineRule="auto"/>
        <w:ind w:firstLineChars="200" w:firstLine="420"/>
        <w:rPr>
          <w:rFonts w:ascii="宋体" w:hAnsi="宋体"/>
        </w:rPr>
      </w:pPr>
      <w:r>
        <w:rPr>
          <w:rFonts w:ascii="宋体" w:hAnsi="宋体" w:cs="宋体" w:hint="eastAsia"/>
          <w:u w:val="single"/>
        </w:rPr>
        <w:t>3.2.5投标人可先到工地踏勘以充分了解工地位置、情况、道路、储存空间、装卸限制及任何其他足以影响承包价的情况，任何因忽视或误解工地情况而导致的索赔或工期延长申请将不被批准。</w:t>
      </w:r>
    </w:p>
    <w:p w:rsidR="00DE02E0" w:rsidRDefault="007B0D82">
      <w:pPr>
        <w:pStyle w:val="3"/>
      </w:pPr>
      <w:r>
        <w:t>3.3</w:t>
      </w:r>
      <w:r>
        <w:rPr>
          <w:rFonts w:hint="eastAsia"/>
        </w:rPr>
        <w:t xml:space="preserve"> 投标有效期</w:t>
      </w:r>
    </w:p>
    <w:p w:rsidR="00DE02E0" w:rsidRDefault="007B0D82">
      <w:pPr>
        <w:spacing w:line="276" w:lineRule="auto"/>
        <w:ind w:firstLineChars="200" w:firstLine="420"/>
        <w:rPr>
          <w:rFonts w:ascii="宋体" w:hAnsi="宋体"/>
          <w:szCs w:val="21"/>
        </w:rPr>
      </w:pPr>
      <w:r>
        <w:rPr>
          <w:rFonts w:ascii="宋体" w:hAnsi="宋体"/>
          <w:szCs w:val="21"/>
        </w:rPr>
        <w:t xml:space="preserve">3.3.1 </w:t>
      </w:r>
      <w:r>
        <w:rPr>
          <w:rFonts w:ascii="宋体" w:hAnsi="宋体" w:hint="eastAsia"/>
          <w:u w:val="single"/>
        </w:rPr>
        <w:t>投标有效期按须知前附表的规定。</w:t>
      </w:r>
    </w:p>
    <w:p w:rsidR="00DE02E0" w:rsidRDefault="007B0D82">
      <w:pPr>
        <w:spacing w:line="276" w:lineRule="auto"/>
        <w:ind w:firstLineChars="200" w:firstLine="420"/>
        <w:rPr>
          <w:rFonts w:ascii="宋体" w:hAnsi="宋体"/>
          <w:szCs w:val="21"/>
        </w:rPr>
      </w:pPr>
      <w:r>
        <w:rPr>
          <w:rFonts w:ascii="宋体" w:hAnsi="宋体"/>
          <w:szCs w:val="21"/>
        </w:rPr>
        <w:t xml:space="preserve">3.3.2 </w:t>
      </w:r>
      <w:r>
        <w:rPr>
          <w:rFonts w:ascii="宋体" w:hAnsi="宋体" w:hint="eastAsia"/>
          <w:szCs w:val="21"/>
        </w:rPr>
        <w:t>在投标有效期内，投标人撤销或修改其投标文件的，应承担招标文件和法律规定的责任。</w:t>
      </w:r>
    </w:p>
    <w:p w:rsidR="00DE02E0" w:rsidRDefault="007B0D82">
      <w:pPr>
        <w:spacing w:line="276" w:lineRule="auto"/>
        <w:ind w:firstLineChars="200" w:firstLine="420"/>
        <w:rPr>
          <w:rFonts w:ascii="宋体" w:hAnsi="宋体"/>
          <w:szCs w:val="21"/>
        </w:rPr>
      </w:pPr>
      <w:r>
        <w:rPr>
          <w:rFonts w:ascii="宋体" w:hAnsi="宋体"/>
          <w:szCs w:val="21"/>
        </w:rPr>
        <w:t xml:space="preserve">3.3.3 </w:t>
      </w:r>
      <w:r>
        <w:rPr>
          <w:rFonts w:ascii="宋体" w:hAnsi="宋体" w:hint="eastAsia"/>
          <w:szCs w:val="21"/>
        </w:rPr>
        <w:t>出现特殊情况需要延长投标有效期的，招标人以书面形式通知所有投标人延长投标有效期。</w:t>
      </w:r>
      <w:r>
        <w:rPr>
          <w:rFonts w:ascii="宋体" w:hAnsi="宋体" w:hint="eastAsia"/>
          <w:szCs w:val="21"/>
          <w:u w:val="single"/>
        </w:rPr>
        <w:t>投标人同意延长的，不得要求或被允许修改或撤销其投标文件；投标人拒绝延长投标有效期的，</w:t>
      </w:r>
      <w:proofErr w:type="gramStart"/>
      <w:r>
        <w:rPr>
          <w:rFonts w:ascii="宋体" w:hAnsi="宋体" w:hint="eastAsia"/>
          <w:szCs w:val="21"/>
          <w:u w:val="single"/>
        </w:rPr>
        <w:t>仍参与</w:t>
      </w:r>
      <w:proofErr w:type="gramEnd"/>
      <w:r>
        <w:rPr>
          <w:rFonts w:ascii="宋体" w:hAnsi="宋体" w:hint="eastAsia"/>
          <w:szCs w:val="21"/>
          <w:u w:val="single"/>
        </w:rPr>
        <w:t>评标，但不被推荐为合格中标候选人。</w:t>
      </w:r>
    </w:p>
    <w:p w:rsidR="00DE02E0" w:rsidRDefault="007B0D82">
      <w:pPr>
        <w:pStyle w:val="3"/>
      </w:pPr>
      <w:r>
        <w:t>3.4</w:t>
      </w:r>
      <w:r>
        <w:rPr>
          <w:rFonts w:hint="eastAsia"/>
        </w:rPr>
        <w:t xml:space="preserve"> 投标保证金</w:t>
      </w:r>
    </w:p>
    <w:p w:rsidR="00DE02E0" w:rsidRDefault="007B0D82">
      <w:pPr>
        <w:spacing w:line="276" w:lineRule="auto"/>
        <w:ind w:firstLineChars="200" w:firstLine="420"/>
        <w:rPr>
          <w:rFonts w:ascii="宋体" w:hAnsi="宋体"/>
          <w:szCs w:val="21"/>
        </w:rPr>
      </w:pPr>
      <w:r>
        <w:rPr>
          <w:rFonts w:ascii="宋体" w:hAnsi="宋体" w:hint="eastAsia"/>
          <w:szCs w:val="21"/>
          <w:u w:val="single"/>
        </w:rPr>
        <w:t>本项目不需要递交投标保证金。</w:t>
      </w:r>
    </w:p>
    <w:p w:rsidR="00DE02E0" w:rsidRDefault="007B0D82">
      <w:pPr>
        <w:pStyle w:val="3"/>
      </w:pPr>
      <w:r>
        <w:lastRenderedPageBreak/>
        <w:t>3.5</w:t>
      </w:r>
      <w:r>
        <w:rPr>
          <w:rFonts w:hint="eastAsia"/>
        </w:rPr>
        <w:t xml:space="preserve"> </w:t>
      </w:r>
      <w:r>
        <w:rPr>
          <w:rFonts w:hint="eastAsia"/>
          <w:u w:val="single"/>
        </w:rPr>
        <w:t>资格审查</w:t>
      </w:r>
    </w:p>
    <w:p w:rsidR="00DE02E0" w:rsidRDefault="007B0D82">
      <w:pPr>
        <w:spacing w:line="276" w:lineRule="auto"/>
        <w:ind w:firstLineChars="202" w:firstLine="424"/>
        <w:rPr>
          <w:rFonts w:ascii="宋体" w:hAnsi="宋体"/>
          <w:b/>
          <w:szCs w:val="20"/>
        </w:rPr>
      </w:pPr>
      <w:r>
        <w:rPr>
          <w:rFonts w:ascii="宋体" w:hAnsi="宋体"/>
          <w:szCs w:val="21"/>
          <w:u w:val="single"/>
          <w:shd w:val="clear" w:color="auto" w:fill="FFFFFF"/>
        </w:rPr>
        <w:t>本项目采用</w:t>
      </w:r>
      <w:r>
        <w:rPr>
          <w:rFonts w:ascii="宋体" w:hAnsi="宋体" w:hint="eastAsia"/>
          <w:szCs w:val="21"/>
          <w:u w:val="single"/>
          <w:shd w:val="clear" w:color="auto" w:fill="FFFFFF"/>
        </w:rPr>
        <w:t>电子化</w:t>
      </w:r>
      <w:r>
        <w:rPr>
          <w:rFonts w:ascii="宋体" w:hAnsi="宋体"/>
          <w:szCs w:val="21"/>
          <w:u w:val="single"/>
          <w:shd w:val="clear" w:color="auto" w:fill="FFFFFF"/>
        </w:rPr>
        <w:t>资格后审，由评标委员会负责对投标人的资格进行审查，</w:t>
      </w:r>
      <w:r>
        <w:rPr>
          <w:rFonts w:ascii="宋体" w:hAnsi="宋体"/>
          <w:szCs w:val="21"/>
          <w:u w:val="single"/>
        </w:rPr>
        <w:t>评标时只</w:t>
      </w:r>
      <w:r>
        <w:rPr>
          <w:rFonts w:ascii="宋体" w:hAnsi="宋体" w:hint="eastAsia"/>
          <w:szCs w:val="21"/>
          <w:u w:val="single"/>
        </w:rPr>
        <w:t>有</w:t>
      </w:r>
      <w:r>
        <w:rPr>
          <w:rFonts w:ascii="宋体" w:hAnsi="宋体"/>
          <w:szCs w:val="21"/>
          <w:u w:val="single"/>
        </w:rPr>
        <w:t>通过资格审查的投标人</w:t>
      </w:r>
      <w:r>
        <w:rPr>
          <w:rFonts w:ascii="宋体" w:hAnsi="宋体" w:hint="eastAsia"/>
          <w:szCs w:val="21"/>
          <w:u w:val="single"/>
        </w:rPr>
        <w:t>才能</w:t>
      </w:r>
      <w:r>
        <w:rPr>
          <w:rFonts w:ascii="宋体" w:hAnsi="宋体"/>
          <w:szCs w:val="21"/>
          <w:u w:val="single"/>
        </w:rPr>
        <w:t>进行下一阶段的评审。</w:t>
      </w:r>
      <w:proofErr w:type="gramStart"/>
      <w:r>
        <w:rPr>
          <w:rFonts w:ascii="宋体" w:hAnsi="宋体" w:hint="eastAsia"/>
          <w:b/>
          <w:szCs w:val="20"/>
          <w:u w:val="single"/>
        </w:rPr>
        <w:t>资审合格</w:t>
      </w:r>
      <w:proofErr w:type="gramEnd"/>
      <w:r>
        <w:rPr>
          <w:rFonts w:ascii="宋体" w:hAnsi="宋体" w:hint="eastAsia"/>
          <w:b/>
          <w:szCs w:val="20"/>
          <w:u w:val="single"/>
        </w:rPr>
        <w:t>后，投标人的资格发生变化而不满足投标人合格条件，在发出中标通知书前，资格问题仍未解决的，招标人将取消其中标资格。</w:t>
      </w:r>
    </w:p>
    <w:p w:rsidR="00DE02E0" w:rsidRDefault="007B0D82">
      <w:pPr>
        <w:pStyle w:val="3"/>
      </w:pPr>
      <w:r>
        <w:t>3.6</w:t>
      </w:r>
      <w:r>
        <w:rPr>
          <w:rFonts w:hint="eastAsia"/>
        </w:rPr>
        <w:t xml:space="preserve"> 备选投标方案</w:t>
      </w:r>
    </w:p>
    <w:p w:rsidR="00DE02E0" w:rsidRDefault="007B0D82">
      <w:pPr>
        <w:spacing w:line="276" w:lineRule="auto"/>
        <w:ind w:firstLineChars="200" w:firstLine="420"/>
        <w:rPr>
          <w:rFonts w:ascii="宋体" w:hAnsi="宋体"/>
          <w:szCs w:val="21"/>
        </w:rPr>
      </w:pPr>
      <w:r>
        <w:rPr>
          <w:rFonts w:ascii="宋体" w:hAnsi="宋体" w:hint="eastAsia"/>
          <w:szCs w:val="21"/>
        </w:rPr>
        <w:t>除投标人须知前附表另有规定外，投标人不得递交备选投标方案。</w:t>
      </w:r>
    </w:p>
    <w:p w:rsidR="00DE02E0" w:rsidRDefault="007B0D82">
      <w:pPr>
        <w:pStyle w:val="3"/>
      </w:pPr>
      <w:r>
        <w:t>3.7</w:t>
      </w:r>
      <w:r>
        <w:rPr>
          <w:rFonts w:hint="eastAsia"/>
        </w:rPr>
        <w:t xml:space="preserve"> 投标文件的编制</w:t>
      </w:r>
    </w:p>
    <w:p w:rsidR="00DE02E0" w:rsidRDefault="007B0D82">
      <w:pPr>
        <w:spacing w:line="276" w:lineRule="auto"/>
        <w:ind w:firstLineChars="200" w:firstLine="420"/>
        <w:rPr>
          <w:rFonts w:ascii="宋体" w:hAnsi="宋体"/>
          <w:szCs w:val="21"/>
        </w:rPr>
      </w:pPr>
      <w:r>
        <w:rPr>
          <w:rFonts w:ascii="宋体" w:hAnsi="宋体" w:hint="eastAsia"/>
          <w:szCs w:val="21"/>
        </w:rPr>
        <w:t>3.7.1</w:t>
      </w:r>
      <w:r>
        <w:rPr>
          <w:rFonts w:ascii="宋体" w:hAnsi="宋体"/>
          <w:szCs w:val="21"/>
        </w:rPr>
        <w:t xml:space="preserve"> </w:t>
      </w:r>
      <w:r>
        <w:rPr>
          <w:rFonts w:ascii="宋体" w:hAnsi="宋体" w:hint="eastAsia"/>
          <w:szCs w:val="21"/>
        </w:rPr>
        <w:t>投标文件应按</w:t>
      </w:r>
      <w:r>
        <w:rPr>
          <w:rFonts w:ascii="宋体" w:hAnsi="宋体" w:hint="eastAsia"/>
          <w:szCs w:val="21"/>
          <w:u w:val="single"/>
        </w:rPr>
        <w:t>第五章</w:t>
      </w:r>
      <w:r>
        <w:rPr>
          <w:rFonts w:ascii="宋体" w:hAnsi="宋体" w:hint="eastAsia"/>
          <w:szCs w:val="21"/>
        </w:rPr>
        <w:t>“投标文件格式”进行编写，如有必要，可以增加附页，作为投标文件的组成部分。</w:t>
      </w:r>
    </w:p>
    <w:p w:rsidR="00DE02E0" w:rsidRDefault="007B0D82">
      <w:pPr>
        <w:spacing w:line="276" w:lineRule="auto"/>
        <w:ind w:firstLineChars="200" w:firstLine="420"/>
        <w:rPr>
          <w:rFonts w:ascii="宋体" w:hAnsi="宋体"/>
          <w:szCs w:val="21"/>
        </w:rPr>
      </w:pPr>
      <w:r>
        <w:rPr>
          <w:rFonts w:ascii="宋体" w:hAnsi="宋体" w:hint="eastAsia"/>
          <w:szCs w:val="21"/>
        </w:rPr>
        <w:t>3.7.2</w:t>
      </w:r>
      <w:r>
        <w:rPr>
          <w:rFonts w:ascii="宋体" w:hAnsi="宋体"/>
          <w:szCs w:val="21"/>
        </w:rPr>
        <w:t xml:space="preserve"> </w:t>
      </w:r>
      <w:r>
        <w:rPr>
          <w:rFonts w:ascii="宋体" w:hAnsi="宋体" w:hint="eastAsia"/>
          <w:szCs w:val="21"/>
          <w:u w:val="single"/>
        </w:rPr>
        <w:t>投标文件的组成按投标人须知前附表规定</w:t>
      </w:r>
      <w:r>
        <w:rPr>
          <w:rFonts w:ascii="宋体" w:hAnsi="宋体" w:hint="eastAsia"/>
          <w:szCs w:val="21"/>
        </w:rPr>
        <w:t>。投标文件应当对招标文件有关招标范围、投标有效期、工期、质量标准、发包人要求等实质性内容</w:t>
      </w:r>
      <w:proofErr w:type="gramStart"/>
      <w:r>
        <w:rPr>
          <w:rFonts w:ascii="宋体" w:hAnsi="宋体" w:hint="eastAsia"/>
          <w:szCs w:val="21"/>
        </w:rPr>
        <w:t>作出</w:t>
      </w:r>
      <w:proofErr w:type="gramEnd"/>
      <w:r>
        <w:rPr>
          <w:rFonts w:ascii="宋体" w:hAnsi="宋体" w:hint="eastAsia"/>
          <w:szCs w:val="21"/>
        </w:rPr>
        <w:t>响应。</w:t>
      </w:r>
    </w:p>
    <w:p w:rsidR="00DE02E0" w:rsidRDefault="007B0D82">
      <w:pPr>
        <w:spacing w:line="276" w:lineRule="auto"/>
        <w:ind w:firstLineChars="200" w:firstLine="420"/>
        <w:rPr>
          <w:rFonts w:ascii="宋体" w:hAnsi="宋体"/>
          <w:bCs/>
        </w:rPr>
      </w:pPr>
      <w:r>
        <w:rPr>
          <w:rFonts w:ascii="宋体" w:hAnsi="宋体" w:hint="eastAsia"/>
          <w:bCs/>
        </w:rPr>
        <w:t>3.7.3 投标人采用单位数字证书，按招标文件要求在相应位置加盖电子印章。投标文件中需个人签字或盖章的，应加盖个人电子印章或在线下完成后扫描上传。按照交易平台关于全流程电子化项目的相关指南进行操作。</w:t>
      </w:r>
    </w:p>
    <w:p w:rsidR="00DE02E0" w:rsidRDefault="007B0D82">
      <w:pPr>
        <w:spacing w:line="276" w:lineRule="auto"/>
        <w:ind w:firstLineChars="200" w:firstLine="422"/>
        <w:rPr>
          <w:rFonts w:ascii="宋体" w:hAnsi="宋体"/>
          <w:b/>
        </w:rPr>
      </w:pPr>
      <w:r>
        <w:rPr>
          <w:rFonts w:ascii="宋体" w:hAnsi="宋体" w:cs="宋体" w:hint="eastAsia"/>
          <w:b/>
          <w:szCs w:val="21"/>
          <w:u w:val="single"/>
        </w:rPr>
        <w:t>如联合体投标，投标文件中的“投标人”、“投标人”应填写联合体各成员的单位全称“（主）***公司（成）***公司”。除投标文件中的联合体投标协议书、投标人声明需联合体各方按格式要求盖章或签字外，其他资料均由主办方盖章或签字即可。</w:t>
      </w:r>
    </w:p>
    <w:p w:rsidR="00DE02E0" w:rsidRDefault="007B0D82">
      <w:pPr>
        <w:spacing w:line="276" w:lineRule="auto"/>
        <w:ind w:firstLineChars="200" w:firstLine="420"/>
        <w:rPr>
          <w:rFonts w:ascii="宋体" w:hAnsi="宋体"/>
          <w:u w:val="single"/>
        </w:rPr>
      </w:pPr>
      <w:r>
        <w:rPr>
          <w:rFonts w:ascii="宋体" w:hAnsi="宋体" w:hint="eastAsia"/>
          <w:bCs/>
          <w:u w:val="single"/>
        </w:rPr>
        <w:t xml:space="preserve">3.7.4 </w:t>
      </w:r>
      <w:r>
        <w:rPr>
          <w:rFonts w:ascii="宋体" w:hAnsi="宋体" w:hint="eastAsia"/>
          <w:u w:val="single"/>
        </w:rPr>
        <w:t>投标文件应尽量避免涂改、</w:t>
      </w:r>
      <w:proofErr w:type="gramStart"/>
      <w:r>
        <w:rPr>
          <w:rFonts w:ascii="宋体" w:hAnsi="宋体" w:hint="eastAsia"/>
          <w:u w:val="single"/>
        </w:rPr>
        <w:t>行间插字或</w:t>
      </w:r>
      <w:proofErr w:type="gramEnd"/>
      <w:r>
        <w:rPr>
          <w:rFonts w:ascii="宋体" w:hAnsi="宋体" w:hint="eastAsia"/>
          <w:u w:val="single"/>
        </w:rPr>
        <w:t>删除。如果出现上述情况，改动之处应加盖单位章或由投标人的法定代表人或其授权的代理人签字</w:t>
      </w:r>
      <w:r>
        <w:rPr>
          <w:rFonts w:ascii="宋体" w:hAnsi="宋体" w:hint="eastAsia"/>
          <w:szCs w:val="21"/>
          <w:u w:val="single"/>
        </w:rPr>
        <w:t>或盖章</w:t>
      </w:r>
      <w:r>
        <w:rPr>
          <w:rFonts w:ascii="宋体" w:hAnsi="宋体" w:hint="eastAsia"/>
          <w:u w:val="single"/>
        </w:rPr>
        <w:t>确认。</w:t>
      </w:r>
    </w:p>
    <w:p w:rsidR="00DE02E0" w:rsidRDefault="00DE02E0">
      <w:pPr>
        <w:pStyle w:val="ac"/>
        <w:spacing w:after="0" w:line="276" w:lineRule="auto"/>
      </w:pPr>
      <w:bookmarkStart w:id="193" w:name="_Toc443505826"/>
    </w:p>
    <w:p w:rsidR="00DE02E0" w:rsidRDefault="007B0D82">
      <w:pPr>
        <w:pStyle w:val="20"/>
        <w:keepNext w:val="0"/>
      </w:pPr>
      <w:r>
        <w:t>4. 投标</w:t>
      </w:r>
      <w:bookmarkEnd w:id="193"/>
    </w:p>
    <w:p w:rsidR="00DE02E0" w:rsidRDefault="007B0D82">
      <w:pPr>
        <w:pStyle w:val="3"/>
        <w:keepNext w:val="0"/>
        <w:rPr>
          <w:lang w:val="zh-CN"/>
        </w:rPr>
      </w:pPr>
      <w:r>
        <w:rPr>
          <w:rFonts w:hint="eastAsia"/>
          <w:lang w:val="zh-CN"/>
        </w:rPr>
        <w:t>4.</w:t>
      </w:r>
      <w:r>
        <w:rPr>
          <w:rFonts w:hint="eastAsia"/>
        </w:rPr>
        <w:t>1</w:t>
      </w:r>
      <w:r>
        <w:rPr>
          <w:rFonts w:hint="eastAsia"/>
          <w:lang w:val="zh-CN"/>
        </w:rPr>
        <w:t xml:space="preserve"> 投标文件的加密</w:t>
      </w:r>
    </w:p>
    <w:p w:rsidR="00DE02E0" w:rsidRDefault="007B0D82">
      <w:pPr>
        <w:spacing w:line="276" w:lineRule="auto"/>
        <w:ind w:firstLineChars="200" w:firstLine="420"/>
        <w:rPr>
          <w:rFonts w:ascii="宋体" w:hAnsi="宋体" w:cs="宋体"/>
          <w:bCs/>
          <w:szCs w:val="21"/>
        </w:rPr>
      </w:pPr>
      <w:r>
        <w:rPr>
          <w:rFonts w:ascii="宋体" w:hAnsi="宋体" w:cs="宋体" w:hint="eastAsia"/>
          <w:bCs/>
          <w:szCs w:val="21"/>
        </w:rPr>
        <w:t>4.1.1</w:t>
      </w:r>
      <w:r>
        <w:rPr>
          <w:rFonts w:ascii="宋体" w:hAnsi="宋体" w:cs="宋体"/>
          <w:bCs/>
          <w:szCs w:val="21"/>
        </w:rPr>
        <w:t xml:space="preserve"> </w:t>
      </w:r>
      <w:r>
        <w:rPr>
          <w:rFonts w:ascii="宋体" w:hAnsi="宋体" w:cs="宋体" w:hint="eastAsia"/>
          <w:bCs/>
          <w:szCs w:val="21"/>
          <w:u w:val="single"/>
        </w:rPr>
        <w:t>投标人应当按照招标文件和电子招标投标交易平台的要求加密投标文件，具体操作详见《房屋建筑和市政基础设施工程全流程电子化项目专章》。</w:t>
      </w:r>
    </w:p>
    <w:p w:rsidR="00DE02E0" w:rsidRDefault="007B0D82">
      <w:pPr>
        <w:spacing w:line="276" w:lineRule="auto"/>
        <w:ind w:firstLineChars="200" w:firstLine="420"/>
        <w:rPr>
          <w:rFonts w:ascii="宋体" w:hAnsi="宋体" w:cs="宋体"/>
          <w:bCs/>
          <w:szCs w:val="21"/>
        </w:rPr>
      </w:pPr>
      <w:r>
        <w:rPr>
          <w:rFonts w:ascii="宋体" w:hAnsi="宋体" w:cs="宋体" w:hint="eastAsia"/>
          <w:bCs/>
          <w:szCs w:val="21"/>
        </w:rPr>
        <w:t>4.1</w:t>
      </w:r>
      <w:r>
        <w:rPr>
          <w:rFonts w:ascii="宋体" w:hAnsi="宋体" w:cs="宋体"/>
          <w:bCs/>
          <w:szCs w:val="21"/>
        </w:rPr>
        <w:t xml:space="preserve">.2 </w:t>
      </w:r>
      <w:r>
        <w:rPr>
          <w:rFonts w:ascii="宋体" w:hAnsi="宋体" w:cs="宋体" w:hint="eastAsia"/>
          <w:bCs/>
          <w:szCs w:val="21"/>
        </w:rPr>
        <w:t>投标文件封套上应写明的内容见投标人须知前附表。</w:t>
      </w:r>
    </w:p>
    <w:p w:rsidR="00DE02E0" w:rsidRDefault="007B0D82">
      <w:pPr>
        <w:spacing w:line="276" w:lineRule="auto"/>
        <w:ind w:firstLineChars="200" w:firstLine="420"/>
        <w:rPr>
          <w:rFonts w:ascii="宋体" w:hAnsi="宋体" w:cs="宋体"/>
          <w:bCs/>
          <w:szCs w:val="21"/>
        </w:rPr>
      </w:pPr>
      <w:r>
        <w:rPr>
          <w:rFonts w:ascii="宋体" w:hAnsi="宋体" w:cs="宋体" w:hint="eastAsia"/>
          <w:bCs/>
          <w:szCs w:val="21"/>
        </w:rPr>
        <w:t>4.1.3 未按本章第4.1.1项或第4.1.2项要求密封和加写标记的投标文件，招标人不予受理。</w:t>
      </w:r>
    </w:p>
    <w:p w:rsidR="00DE02E0" w:rsidRDefault="007B0D82">
      <w:pPr>
        <w:pStyle w:val="3"/>
        <w:rPr>
          <w:lang w:val="zh-CN"/>
        </w:rPr>
      </w:pPr>
      <w:r>
        <w:rPr>
          <w:rFonts w:hint="eastAsia"/>
          <w:lang w:val="zh-CN"/>
        </w:rPr>
        <w:t>4.</w:t>
      </w:r>
      <w:r>
        <w:rPr>
          <w:rFonts w:hint="eastAsia"/>
        </w:rPr>
        <w:t>2</w:t>
      </w:r>
      <w:r>
        <w:rPr>
          <w:rFonts w:hint="eastAsia"/>
          <w:lang w:val="zh-CN"/>
        </w:rPr>
        <w:t xml:space="preserve"> 投标文件的递交</w:t>
      </w:r>
    </w:p>
    <w:p w:rsidR="00DE02E0" w:rsidRDefault="007B0D82">
      <w:pPr>
        <w:spacing w:line="276" w:lineRule="auto"/>
        <w:ind w:firstLineChars="200" w:firstLine="420"/>
        <w:rPr>
          <w:rFonts w:ascii="宋体" w:hAnsi="宋体" w:cs="宋体"/>
          <w:bCs/>
          <w:szCs w:val="21"/>
        </w:rPr>
      </w:pPr>
      <w:r>
        <w:rPr>
          <w:rFonts w:ascii="宋体" w:hAnsi="宋体" w:cs="宋体" w:hint="eastAsia"/>
          <w:bCs/>
          <w:szCs w:val="21"/>
        </w:rPr>
        <w:t>4.2.1</w:t>
      </w:r>
      <w:r>
        <w:rPr>
          <w:rFonts w:ascii="宋体" w:hAnsi="宋体" w:cs="宋体"/>
          <w:bCs/>
          <w:szCs w:val="21"/>
        </w:rPr>
        <w:t xml:space="preserve"> </w:t>
      </w:r>
      <w:r>
        <w:rPr>
          <w:rFonts w:ascii="宋体" w:hAnsi="宋体" w:cs="宋体" w:hint="eastAsia"/>
          <w:bCs/>
          <w:szCs w:val="21"/>
          <w:u w:val="single"/>
        </w:rPr>
        <w:t>投标人应在规定的投标截止时间前通过广州交易集团有限公司（广州公共资源交易中心）交易平台递交电子投标文件。</w:t>
      </w:r>
    </w:p>
    <w:p w:rsidR="00DE02E0" w:rsidRDefault="007B0D82">
      <w:pPr>
        <w:spacing w:line="276" w:lineRule="auto"/>
        <w:ind w:firstLineChars="200" w:firstLine="420"/>
        <w:rPr>
          <w:rFonts w:ascii="宋体" w:hAnsi="宋体" w:cs="宋体"/>
          <w:bCs/>
          <w:szCs w:val="21"/>
        </w:rPr>
      </w:pPr>
      <w:r>
        <w:rPr>
          <w:rFonts w:ascii="宋体" w:hAnsi="宋体" w:cs="宋体"/>
          <w:bCs/>
          <w:szCs w:val="21"/>
        </w:rPr>
        <w:t>4.</w:t>
      </w:r>
      <w:r>
        <w:rPr>
          <w:rFonts w:ascii="宋体" w:hAnsi="宋体" w:cs="宋体" w:hint="eastAsia"/>
          <w:bCs/>
          <w:szCs w:val="21"/>
        </w:rPr>
        <w:t>2</w:t>
      </w:r>
      <w:r>
        <w:rPr>
          <w:rFonts w:ascii="宋体" w:hAnsi="宋体" w:cs="宋体"/>
          <w:bCs/>
          <w:szCs w:val="21"/>
        </w:rPr>
        <w:t xml:space="preserve">.2 </w:t>
      </w:r>
      <w:r>
        <w:rPr>
          <w:rFonts w:ascii="宋体" w:hAnsi="宋体" w:cs="宋体" w:hint="eastAsia"/>
          <w:bCs/>
          <w:szCs w:val="21"/>
        </w:rPr>
        <w:t>除投标人须知前附表另有规定外，投标人所递交的投标文件不予退还。</w:t>
      </w:r>
    </w:p>
    <w:p w:rsidR="00DE02E0" w:rsidRDefault="007B0D82">
      <w:pPr>
        <w:spacing w:line="276" w:lineRule="auto"/>
        <w:ind w:firstLineChars="200" w:firstLine="420"/>
        <w:rPr>
          <w:rFonts w:ascii="宋体" w:hAnsi="宋体" w:cs="宋体"/>
          <w:bCs/>
          <w:szCs w:val="21"/>
        </w:rPr>
      </w:pPr>
      <w:r>
        <w:rPr>
          <w:rFonts w:ascii="宋体" w:hAnsi="宋体" w:cs="宋体"/>
          <w:bCs/>
          <w:szCs w:val="21"/>
        </w:rPr>
        <w:t>4.</w:t>
      </w:r>
      <w:r>
        <w:rPr>
          <w:rFonts w:ascii="宋体" w:hAnsi="宋体" w:cs="宋体" w:hint="eastAsia"/>
          <w:bCs/>
          <w:szCs w:val="21"/>
        </w:rPr>
        <w:t>2</w:t>
      </w:r>
      <w:r>
        <w:rPr>
          <w:rFonts w:ascii="宋体" w:hAnsi="宋体" w:cs="宋体"/>
          <w:bCs/>
          <w:szCs w:val="21"/>
        </w:rPr>
        <w:t xml:space="preserve">.3 </w:t>
      </w:r>
      <w:r>
        <w:rPr>
          <w:rFonts w:ascii="宋体" w:hAnsi="宋体" w:cs="宋体" w:hint="eastAsia"/>
          <w:bCs/>
          <w:szCs w:val="21"/>
          <w:u w:val="single"/>
        </w:rPr>
        <w:t>投标人完成电子投标文件上传后，交易平台即时向投标人发出递交回执通知。递交时间以递交回执通知载明的传输完成时间为准。</w:t>
      </w:r>
    </w:p>
    <w:p w:rsidR="00DE02E0" w:rsidRDefault="007B0D82">
      <w:pPr>
        <w:spacing w:line="276" w:lineRule="auto"/>
        <w:ind w:firstLineChars="200" w:firstLine="420"/>
        <w:rPr>
          <w:rFonts w:ascii="宋体" w:hAnsi="宋体" w:cs="宋体"/>
          <w:bCs/>
          <w:szCs w:val="21"/>
        </w:rPr>
      </w:pPr>
      <w:r>
        <w:rPr>
          <w:rFonts w:ascii="宋体" w:hAnsi="宋体" w:cs="宋体"/>
          <w:bCs/>
          <w:szCs w:val="21"/>
        </w:rPr>
        <w:t>4.</w:t>
      </w:r>
      <w:r>
        <w:rPr>
          <w:rFonts w:ascii="宋体" w:hAnsi="宋体" w:cs="宋体" w:hint="eastAsia"/>
          <w:bCs/>
          <w:szCs w:val="21"/>
        </w:rPr>
        <w:t>2</w:t>
      </w:r>
      <w:r>
        <w:rPr>
          <w:rFonts w:ascii="宋体" w:hAnsi="宋体" w:cs="宋体"/>
          <w:bCs/>
          <w:szCs w:val="21"/>
        </w:rPr>
        <w:t>.</w:t>
      </w:r>
      <w:r>
        <w:rPr>
          <w:rFonts w:ascii="宋体" w:hAnsi="宋体" w:cs="宋体" w:hint="eastAsia"/>
          <w:bCs/>
          <w:szCs w:val="21"/>
        </w:rPr>
        <w:t>4</w:t>
      </w:r>
      <w:r>
        <w:rPr>
          <w:rFonts w:ascii="宋体" w:hAnsi="宋体" w:cs="宋体"/>
          <w:bCs/>
          <w:szCs w:val="21"/>
        </w:rPr>
        <w:t xml:space="preserve"> </w:t>
      </w:r>
      <w:r>
        <w:rPr>
          <w:rFonts w:ascii="宋体" w:hAnsi="宋体" w:cs="宋体" w:hint="eastAsia"/>
          <w:b/>
          <w:bCs/>
          <w:szCs w:val="21"/>
          <w:u w:val="single"/>
        </w:rPr>
        <w:t>逾期送达的电子投标文件，交易平台将予以拒收</w:t>
      </w:r>
      <w:r>
        <w:rPr>
          <w:rFonts w:ascii="宋体" w:hAnsi="宋体" w:cs="宋体" w:hint="eastAsia"/>
          <w:bCs/>
          <w:szCs w:val="21"/>
          <w:u w:val="single"/>
        </w:rPr>
        <w:t>。</w:t>
      </w:r>
    </w:p>
    <w:p w:rsidR="00DE02E0" w:rsidRDefault="007B0D82">
      <w:pPr>
        <w:spacing w:line="276" w:lineRule="auto"/>
        <w:ind w:firstLineChars="200" w:firstLine="420"/>
        <w:rPr>
          <w:rFonts w:ascii="宋体" w:hAnsi="宋体" w:cs="宋体"/>
          <w:szCs w:val="21"/>
          <w:u w:val="single"/>
        </w:rPr>
      </w:pPr>
      <w:r>
        <w:rPr>
          <w:rFonts w:ascii="宋体" w:hAnsi="宋体" w:cs="宋体"/>
        </w:rPr>
        <w:t>4.</w:t>
      </w:r>
      <w:r>
        <w:rPr>
          <w:rFonts w:ascii="宋体" w:hAnsi="宋体" w:cs="宋体" w:hint="eastAsia"/>
        </w:rPr>
        <w:t>2</w:t>
      </w:r>
      <w:r>
        <w:rPr>
          <w:rFonts w:ascii="宋体" w:hAnsi="宋体" w:cs="宋体"/>
        </w:rPr>
        <w:t>.</w:t>
      </w:r>
      <w:r>
        <w:rPr>
          <w:rFonts w:ascii="宋体" w:hAnsi="宋体" w:cs="宋体" w:hint="eastAsia"/>
        </w:rPr>
        <w:t>5</w:t>
      </w:r>
      <w:r>
        <w:rPr>
          <w:rFonts w:ascii="宋体" w:hAnsi="宋体" w:cs="宋体"/>
        </w:rPr>
        <w:t xml:space="preserve"> </w:t>
      </w:r>
      <w:r>
        <w:rPr>
          <w:rFonts w:ascii="宋体" w:hAnsi="宋体" w:cs="宋体" w:hint="eastAsia"/>
          <w:u w:val="single"/>
        </w:rPr>
        <w:t>至投标截止时间，若递交投标文件的</w:t>
      </w:r>
      <w:r>
        <w:rPr>
          <w:rFonts w:ascii="宋体" w:hAnsi="宋体" w:cs="宋体"/>
          <w:u w:val="single"/>
        </w:rPr>
        <w:t>单位</w:t>
      </w:r>
      <w:r>
        <w:rPr>
          <w:rFonts w:ascii="宋体" w:hAnsi="宋体" w:cs="宋体" w:hint="eastAsia"/>
          <w:u w:val="single"/>
        </w:rPr>
        <w:t>少于3家的，本项目招标失败，将依法重新招标</w:t>
      </w:r>
      <w:r>
        <w:rPr>
          <w:rFonts w:ascii="宋体" w:hAnsi="宋体" w:cs="宋体" w:hint="eastAsia"/>
          <w:szCs w:val="21"/>
          <w:u w:val="single"/>
        </w:rPr>
        <w:t>。</w:t>
      </w:r>
    </w:p>
    <w:p w:rsidR="00DE02E0" w:rsidRDefault="00DE02E0">
      <w:pPr>
        <w:pStyle w:val="1Char10"/>
        <w:spacing w:line="276" w:lineRule="auto"/>
        <w:ind w:firstLineChars="200" w:firstLine="480"/>
      </w:pPr>
    </w:p>
    <w:p w:rsidR="00DE02E0" w:rsidRDefault="007B0D82">
      <w:pPr>
        <w:pStyle w:val="3"/>
        <w:rPr>
          <w:lang w:val="zh-CN"/>
        </w:rPr>
      </w:pPr>
      <w:bookmarkStart w:id="194" w:name="_Toc357089539"/>
      <w:bookmarkStart w:id="195" w:name="_Toc362816508"/>
      <w:r>
        <w:rPr>
          <w:rFonts w:hint="eastAsia"/>
          <w:lang w:val="zh-CN"/>
        </w:rPr>
        <w:lastRenderedPageBreak/>
        <w:t>4.</w:t>
      </w:r>
      <w:r>
        <w:rPr>
          <w:rFonts w:hint="eastAsia"/>
        </w:rPr>
        <w:t>3</w:t>
      </w:r>
      <w:r>
        <w:rPr>
          <w:rFonts w:hint="eastAsia"/>
          <w:lang w:val="zh-CN"/>
        </w:rPr>
        <w:t xml:space="preserve"> 投标文件的修改与撤回</w:t>
      </w:r>
      <w:bookmarkEnd w:id="194"/>
      <w:bookmarkEnd w:id="195"/>
    </w:p>
    <w:p w:rsidR="00DE02E0" w:rsidRDefault="007B0D82">
      <w:pPr>
        <w:spacing w:line="276" w:lineRule="auto"/>
        <w:ind w:firstLineChars="200" w:firstLine="420"/>
        <w:rPr>
          <w:rFonts w:ascii="宋体" w:hAnsi="宋体" w:cs="宋体"/>
        </w:rPr>
      </w:pPr>
      <w:r>
        <w:rPr>
          <w:rFonts w:ascii="宋体" w:hAnsi="宋体" w:cs="宋体" w:hint="eastAsia"/>
        </w:rPr>
        <w:t>4.3.1 在投标人须知前附表第4.2项规定的投标截止时间前，投标人可以修改或撤回已递交的电子投标文件，但应以书面形式通知招标人。</w:t>
      </w:r>
    </w:p>
    <w:p w:rsidR="00DE02E0" w:rsidRDefault="007B0D82">
      <w:pPr>
        <w:spacing w:line="276" w:lineRule="auto"/>
        <w:ind w:firstLineChars="200" w:firstLine="420"/>
        <w:rPr>
          <w:rFonts w:ascii="宋体" w:hAnsi="宋体" w:cs="宋体"/>
        </w:rPr>
      </w:pPr>
      <w:r>
        <w:rPr>
          <w:rFonts w:ascii="宋体" w:hAnsi="宋体" w:cs="宋体" w:hint="eastAsia"/>
        </w:rPr>
        <w:t>4.3.2 投标人修改或撤回已递交电子投标文件的书面通知应按照本章第3.7.3项的要求签字或盖章。招标人收到书面通知后，向投标人出具签收凭证。</w:t>
      </w:r>
    </w:p>
    <w:p w:rsidR="00DE02E0" w:rsidRDefault="007B0D82">
      <w:pPr>
        <w:spacing w:line="276" w:lineRule="auto"/>
        <w:ind w:firstLineChars="200" w:firstLine="420"/>
        <w:rPr>
          <w:rFonts w:ascii="宋体" w:hAnsi="宋体" w:cs="宋体"/>
          <w:u w:val="single"/>
        </w:rPr>
      </w:pPr>
      <w:r>
        <w:rPr>
          <w:rFonts w:ascii="宋体" w:hAnsi="宋体" w:cs="宋体" w:hint="eastAsia"/>
        </w:rPr>
        <w:t xml:space="preserve">4.3.3 </w:t>
      </w:r>
      <w:r>
        <w:rPr>
          <w:rFonts w:ascii="宋体" w:hAnsi="宋体" w:cs="宋体" w:hint="eastAsia"/>
          <w:u w:val="single"/>
        </w:rPr>
        <w:t>在投标截止时间之后，投标人不得补充、修改和更换投标文件。</w:t>
      </w:r>
    </w:p>
    <w:p w:rsidR="00DE02E0" w:rsidRDefault="007B0D82">
      <w:pPr>
        <w:spacing w:line="276" w:lineRule="auto"/>
        <w:ind w:firstLineChars="200" w:firstLine="420"/>
        <w:rPr>
          <w:rFonts w:ascii="宋体" w:hAnsi="宋体" w:cs="宋体"/>
          <w:u w:val="single"/>
        </w:rPr>
      </w:pPr>
      <w:r>
        <w:rPr>
          <w:rFonts w:ascii="宋体" w:hAnsi="宋体" w:cs="宋体" w:hint="eastAsia"/>
        </w:rPr>
        <w:t xml:space="preserve">4.3.4 </w:t>
      </w:r>
      <w:r>
        <w:rPr>
          <w:rFonts w:ascii="宋体" w:hAnsi="宋体" w:cs="宋体" w:hint="eastAsia"/>
          <w:u w:val="single"/>
        </w:rPr>
        <w:t>在投标截止后，投标人在投标文件格式中规定的有效期终止日前，投标人不能撤回投标文件，招标人有权就其撤回行为报告政府主管部门载入不良信用记录。</w:t>
      </w:r>
    </w:p>
    <w:p w:rsidR="00DE02E0" w:rsidRDefault="007B0D82">
      <w:pPr>
        <w:pStyle w:val="3"/>
        <w:rPr>
          <w:u w:val="single"/>
          <w:lang w:val="zh-CN"/>
        </w:rPr>
      </w:pPr>
      <w:r>
        <w:rPr>
          <w:rFonts w:hint="eastAsia"/>
          <w:u w:val="single"/>
          <w:lang w:val="zh-CN"/>
        </w:rPr>
        <w:t>4.</w:t>
      </w:r>
      <w:r>
        <w:rPr>
          <w:u w:val="single"/>
          <w:lang w:val="zh-CN"/>
        </w:rPr>
        <w:t>4</w:t>
      </w:r>
      <w:r>
        <w:rPr>
          <w:rFonts w:hint="eastAsia"/>
          <w:u w:val="single"/>
          <w:lang w:val="zh-CN"/>
        </w:rPr>
        <w:t>投标文件的解密</w:t>
      </w:r>
    </w:p>
    <w:p w:rsidR="00DE02E0" w:rsidRDefault="007B0D82">
      <w:pPr>
        <w:tabs>
          <w:tab w:val="left" w:pos="105"/>
        </w:tabs>
        <w:spacing w:line="276" w:lineRule="auto"/>
        <w:ind w:firstLineChars="200" w:firstLine="420"/>
        <w:rPr>
          <w:rFonts w:ascii="宋体" w:hAnsi="宋体" w:cs="宋体"/>
          <w:b/>
          <w:szCs w:val="21"/>
          <w:u w:val="single"/>
        </w:rPr>
      </w:pPr>
      <w:r>
        <w:rPr>
          <w:rFonts w:ascii="宋体" w:hAnsi="宋体" w:cs="宋体" w:hint="eastAsia"/>
          <w:szCs w:val="21"/>
          <w:u w:val="single"/>
        </w:rPr>
        <w:t>4.</w:t>
      </w:r>
      <w:r>
        <w:rPr>
          <w:rFonts w:ascii="宋体" w:hAnsi="宋体" w:cs="宋体"/>
          <w:szCs w:val="21"/>
          <w:u w:val="single"/>
        </w:rPr>
        <w:t>4</w:t>
      </w:r>
      <w:r>
        <w:rPr>
          <w:rFonts w:ascii="宋体" w:hAnsi="宋体" w:cs="宋体" w:hint="eastAsia"/>
          <w:szCs w:val="21"/>
          <w:u w:val="single"/>
        </w:rPr>
        <w:t>.1</w:t>
      </w:r>
      <w:r>
        <w:rPr>
          <w:rFonts w:ascii="宋体" w:hAnsi="宋体" w:cs="宋体"/>
          <w:szCs w:val="21"/>
          <w:u w:val="single"/>
        </w:rPr>
        <w:t xml:space="preserve"> </w:t>
      </w:r>
      <w:r>
        <w:rPr>
          <w:rFonts w:ascii="宋体" w:hAnsi="宋体" w:cs="宋体" w:hint="eastAsia"/>
          <w:bCs/>
          <w:szCs w:val="21"/>
          <w:u w:val="single"/>
        </w:rPr>
        <w:t>投标人必须在投标人须知前附表规定的时间内</w:t>
      </w:r>
      <w:r>
        <w:rPr>
          <w:rFonts w:ascii="宋体" w:hAnsi="宋体" w:cs="宋体" w:hint="eastAsia"/>
          <w:szCs w:val="21"/>
          <w:u w:val="single"/>
        </w:rPr>
        <w:t>完成电子投标文件解密。</w:t>
      </w:r>
      <w:r>
        <w:rPr>
          <w:rFonts w:ascii="宋体" w:hAnsi="宋体" w:cs="宋体" w:hint="eastAsia"/>
          <w:b/>
          <w:szCs w:val="21"/>
          <w:u w:val="single"/>
        </w:rPr>
        <w:t>超过时间未解密的投标文件将作为放弃投标处理。</w:t>
      </w:r>
    </w:p>
    <w:p w:rsidR="00DE02E0" w:rsidRDefault="007B0D82">
      <w:pPr>
        <w:spacing w:line="276" w:lineRule="auto"/>
        <w:ind w:firstLineChars="200" w:firstLine="420"/>
        <w:rPr>
          <w:rFonts w:ascii="宋体" w:hAnsi="宋体" w:cs="宋体"/>
          <w:szCs w:val="21"/>
          <w:u w:val="single"/>
        </w:rPr>
      </w:pPr>
      <w:r>
        <w:rPr>
          <w:rFonts w:ascii="宋体" w:hAnsi="宋体" w:cs="宋体" w:hint="eastAsia"/>
          <w:bCs/>
          <w:szCs w:val="21"/>
          <w:u w:val="single"/>
        </w:rPr>
        <w:t>4.</w:t>
      </w:r>
      <w:r>
        <w:rPr>
          <w:rFonts w:ascii="宋体" w:hAnsi="宋体" w:cs="宋体"/>
          <w:bCs/>
          <w:szCs w:val="21"/>
          <w:u w:val="single"/>
        </w:rPr>
        <w:t>4</w:t>
      </w:r>
      <w:r>
        <w:rPr>
          <w:rFonts w:ascii="宋体" w:hAnsi="宋体" w:cs="宋体" w:hint="eastAsia"/>
          <w:bCs/>
          <w:szCs w:val="21"/>
          <w:u w:val="single"/>
        </w:rPr>
        <w:t>.2</w:t>
      </w:r>
      <w:r>
        <w:rPr>
          <w:rFonts w:ascii="宋体" w:hAnsi="宋体" w:cs="宋体"/>
          <w:bCs/>
          <w:szCs w:val="21"/>
          <w:u w:val="single"/>
        </w:rPr>
        <w:t xml:space="preserve"> </w:t>
      </w:r>
      <w:r>
        <w:rPr>
          <w:rFonts w:ascii="宋体" w:hAnsi="宋体" w:cs="宋体" w:hint="eastAsia"/>
          <w:bCs/>
          <w:szCs w:val="21"/>
          <w:u w:val="single"/>
        </w:rPr>
        <w:t>电子投标文件解密应按照交易平台关于</w:t>
      </w:r>
      <w:r>
        <w:rPr>
          <w:rFonts w:ascii="宋体" w:hAnsi="宋体" w:cs="宋体" w:hint="eastAsia"/>
          <w:b/>
          <w:bCs/>
          <w:szCs w:val="21"/>
          <w:u w:val="single"/>
        </w:rPr>
        <w:t>全流程电子化项目</w:t>
      </w:r>
      <w:r>
        <w:rPr>
          <w:rFonts w:ascii="宋体" w:hAnsi="宋体" w:cs="宋体" w:hint="eastAsia"/>
          <w:bCs/>
          <w:szCs w:val="21"/>
          <w:u w:val="single"/>
        </w:rPr>
        <w:t>的相关指南进行操作。</w:t>
      </w:r>
    </w:p>
    <w:p w:rsidR="00DE02E0" w:rsidRDefault="00DE02E0">
      <w:pPr>
        <w:pStyle w:val="1Char10"/>
        <w:spacing w:line="276" w:lineRule="auto"/>
        <w:ind w:firstLine="480"/>
      </w:pPr>
    </w:p>
    <w:p w:rsidR="00DE02E0" w:rsidRDefault="007B0D82">
      <w:pPr>
        <w:pStyle w:val="20"/>
      </w:pPr>
      <w:bookmarkStart w:id="196" w:name="_Toc16007"/>
      <w:bookmarkStart w:id="197" w:name="_Toc505152691"/>
      <w:bookmarkStart w:id="198" w:name="_Toc443505827"/>
      <w:bookmarkStart w:id="199" w:name="_Toc480225652"/>
      <w:r>
        <w:rPr>
          <w:rFonts w:hint="eastAsia"/>
        </w:rPr>
        <w:t>5. 开标</w:t>
      </w:r>
      <w:bookmarkEnd w:id="196"/>
      <w:bookmarkEnd w:id="197"/>
      <w:bookmarkEnd w:id="198"/>
      <w:bookmarkEnd w:id="199"/>
    </w:p>
    <w:p w:rsidR="00DE02E0" w:rsidRDefault="007B0D82">
      <w:pPr>
        <w:pStyle w:val="3"/>
        <w:rPr>
          <w:lang w:val="zh-CN"/>
        </w:rPr>
      </w:pPr>
      <w:r>
        <w:rPr>
          <w:rFonts w:hint="eastAsia"/>
          <w:lang w:val="zh-CN"/>
        </w:rPr>
        <w:t>5.1 开标时间和地点</w:t>
      </w:r>
    </w:p>
    <w:p w:rsidR="00DE02E0" w:rsidRDefault="007B0D82">
      <w:pPr>
        <w:spacing w:line="276" w:lineRule="auto"/>
        <w:ind w:firstLineChars="200" w:firstLine="420"/>
        <w:rPr>
          <w:rFonts w:ascii="宋体" w:hAnsi="宋体" w:cs="宋体"/>
          <w:u w:val="single"/>
        </w:rPr>
      </w:pPr>
      <w:r>
        <w:rPr>
          <w:rFonts w:ascii="宋体" w:hAnsi="宋体" w:cs="宋体" w:hint="eastAsia"/>
          <w:u w:val="single"/>
        </w:rPr>
        <w:t>招标人在投标人须知前附表5.1规定的开标时间和地点公开开标，并邀请所有投标人的法定代表人或其委托代理人准时参加。投标人（法定代表人或其委托代理人）可自行决定是否参加开标。投标人不参加的，视为认可开标过程及结果。</w:t>
      </w:r>
    </w:p>
    <w:p w:rsidR="00DE02E0" w:rsidRDefault="007B0D82">
      <w:pPr>
        <w:pStyle w:val="3"/>
        <w:rPr>
          <w:lang w:val="zh-CN"/>
        </w:rPr>
      </w:pPr>
      <w:r>
        <w:rPr>
          <w:rFonts w:hint="eastAsia"/>
          <w:lang w:val="zh-CN"/>
        </w:rPr>
        <w:t>5.2 开标程序</w:t>
      </w:r>
    </w:p>
    <w:p w:rsidR="00DE02E0" w:rsidRDefault="007B0D82" w:rsidP="00991CEE">
      <w:pPr>
        <w:spacing w:line="276" w:lineRule="auto"/>
        <w:ind w:firstLineChars="218" w:firstLine="458"/>
        <w:rPr>
          <w:rFonts w:ascii="宋体" w:hAnsi="宋体" w:cs="宋体"/>
          <w:szCs w:val="21"/>
          <w:u w:val="single"/>
        </w:rPr>
      </w:pPr>
      <w:r>
        <w:rPr>
          <w:rFonts w:ascii="宋体" w:hAnsi="宋体" w:cs="宋体" w:hint="eastAsia"/>
          <w:szCs w:val="21"/>
          <w:u w:val="single"/>
        </w:rPr>
        <w:t>5.2.1 招标人按投标人须知前附表第5.1款所规定的时间和地点公开开标。</w:t>
      </w:r>
    </w:p>
    <w:p w:rsidR="00DE02E0" w:rsidRDefault="007B0D82" w:rsidP="00991CEE">
      <w:pPr>
        <w:spacing w:line="276" w:lineRule="auto"/>
        <w:ind w:firstLineChars="218" w:firstLine="458"/>
        <w:rPr>
          <w:rFonts w:ascii="宋体" w:hAnsi="宋体" w:cs="宋体"/>
          <w:szCs w:val="21"/>
          <w:u w:val="single"/>
        </w:rPr>
      </w:pPr>
      <w:r>
        <w:rPr>
          <w:rFonts w:ascii="宋体" w:hAnsi="宋体" w:cs="宋体" w:hint="eastAsia"/>
          <w:szCs w:val="21"/>
          <w:u w:val="single"/>
        </w:rPr>
        <w:t>5.2.2 开标细则</w:t>
      </w:r>
    </w:p>
    <w:p w:rsidR="00DE02E0" w:rsidRDefault="007B0D82" w:rsidP="00991CEE">
      <w:pPr>
        <w:spacing w:line="276" w:lineRule="auto"/>
        <w:ind w:firstLineChars="218" w:firstLine="458"/>
        <w:rPr>
          <w:rFonts w:ascii="宋体" w:hAnsi="宋体" w:cs="宋体"/>
          <w:szCs w:val="21"/>
          <w:u w:val="single"/>
        </w:rPr>
      </w:pPr>
      <w:r>
        <w:rPr>
          <w:rFonts w:ascii="宋体" w:hAnsi="宋体" w:cs="宋体" w:hint="eastAsia"/>
          <w:szCs w:val="21"/>
          <w:u w:val="single"/>
        </w:rPr>
        <w:t>开标由招标人或委托招标代理单位主持。</w:t>
      </w:r>
    </w:p>
    <w:p w:rsidR="00DE02E0" w:rsidRDefault="007B0D82" w:rsidP="00991CEE">
      <w:pPr>
        <w:tabs>
          <w:tab w:val="left" w:pos="105"/>
        </w:tabs>
        <w:spacing w:line="276" w:lineRule="auto"/>
        <w:ind w:firstLineChars="218" w:firstLine="458"/>
        <w:rPr>
          <w:rFonts w:ascii="宋体" w:hAnsi="宋体" w:cs="宋体"/>
          <w:szCs w:val="21"/>
          <w:u w:val="single"/>
        </w:rPr>
      </w:pPr>
      <w:r>
        <w:rPr>
          <w:rFonts w:ascii="宋体" w:hAnsi="宋体" w:cs="宋体" w:hint="eastAsia"/>
          <w:szCs w:val="21"/>
          <w:u w:val="single"/>
        </w:rPr>
        <w:t>（1）宣布开标纪律；</w:t>
      </w:r>
    </w:p>
    <w:p w:rsidR="00DE02E0" w:rsidRDefault="007B0D82" w:rsidP="00991CEE">
      <w:pPr>
        <w:tabs>
          <w:tab w:val="left" w:pos="105"/>
        </w:tabs>
        <w:spacing w:line="276" w:lineRule="auto"/>
        <w:ind w:firstLineChars="218" w:firstLine="458"/>
        <w:rPr>
          <w:rFonts w:ascii="宋体" w:hAnsi="宋体" w:cs="宋体"/>
          <w:szCs w:val="21"/>
          <w:u w:val="single"/>
        </w:rPr>
      </w:pPr>
      <w:r>
        <w:rPr>
          <w:rFonts w:ascii="宋体" w:hAnsi="宋体" w:cs="宋体" w:hint="eastAsia"/>
          <w:szCs w:val="21"/>
          <w:u w:val="single"/>
        </w:rPr>
        <w:t>（2）公布在投标截止时间前递交投标文件的投标人名称；</w:t>
      </w:r>
    </w:p>
    <w:p w:rsidR="00DE02E0" w:rsidRDefault="007B0D82" w:rsidP="00991CEE">
      <w:pPr>
        <w:tabs>
          <w:tab w:val="left" w:pos="105"/>
        </w:tabs>
        <w:spacing w:line="276" w:lineRule="auto"/>
        <w:ind w:firstLineChars="218" w:firstLine="458"/>
        <w:rPr>
          <w:rFonts w:ascii="宋体" w:hAnsi="宋体" w:cs="宋体"/>
          <w:szCs w:val="21"/>
          <w:u w:val="single"/>
        </w:rPr>
      </w:pPr>
      <w:r>
        <w:rPr>
          <w:rFonts w:ascii="宋体" w:hAnsi="宋体" w:cs="宋体" w:hint="eastAsia"/>
          <w:szCs w:val="21"/>
          <w:u w:val="single"/>
        </w:rPr>
        <w:t>（3）在投标截止时间后</w:t>
      </w:r>
      <w:r>
        <w:rPr>
          <w:rFonts w:ascii="宋体" w:hAnsi="宋体" w:cs="宋体" w:hint="eastAsia"/>
          <w:b/>
          <w:szCs w:val="21"/>
          <w:u w:val="single"/>
        </w:rPr>
        <w:t>规定的时间内</w:t>
      </w:r>
      <w:r>
        <w:rPr>
          <w:rFonts w:ascii="宋体" w:hAnsi="宋体" w:cs="宋体" w:hint="eastAsia"/>
          <w:szCs w:val="21"/>
          <w:u w:val="single"/>
        </w:rPr>
        <w:t>，投标人通过递交投标文件的交易平台对已递交的电子投标文件进行解密。投标人完成解密后，再由招标人进行解密（投标人只用执行一次解密，招标人执行解密次数根据招标文件开标次数确定）。</w:t>
      </w:r>
    </w:p>
    <w:p w:rsidR="00DE02E0" w:rsidRDefault="007B0D82" w:rsidP="00991CEE">
      <w:pPr>
        <w:tabs>
          <w:tab w:val="left" w:pos="105"/>
        </w:tabs>
        <w:spacing w:line="276" w:lineRule="auto"/>
        <w:ind w:firstLineChars="218" w:firstLine="458"/>
        <w:rPr>
          <w:rFonts w:ascii="宋体" w:hAnsi="宋体" w:cs="宋体"/>
          <w:szCs w:val="21"/>
          <w:u w:val="single"/>
        </w:rPr>
      </w:pPr>
      <w:r>
        <w:rPr>
          <w:rFonts w:ascii="宋体" w:hAnsi="宋体" w:cs="宋体" w:hint="eastAsia"/>
          <w:szCs w:val="21"/>
          <w:u w:val="single"/>
        </w:rPr>
        <w:t>（4）解密完成后，公布：a投标人名称；b投标文件递交情况；c投标文件解密情况；d项目负责人、设计负责人、专职安全员；e投标报价；f工期；g投标人的加密打包投标文件电脑机器特征码等主要内容，并记录在案。未在规定时间内解密的投标文件不参与开标、评标。</w:t>
      </w:r>
    </w:p>
    <w:p w:rsidR="00DE02E0" w:rsidRDefault="007B0D82" w:rsidP="00991CEE">
      <w:pPr>
        <w:tabs>
          <w:tab w:val="left" w:pos="105"/>
        </w:tabs>
        <w:spacing w:line="276" w:lineRule="auto"/>
        <w:ind w:firstLineChars="218" w:firstLine="458"/>
        <w:rPr>
          <w:rFonts w:ascii="宋体" w:hAnsi="宋体" w:cs="宋体"/>
          <w:szCs w:val="21"/>
          <w:u w:val="single"/>
        </w:rPr>
      </w:pPr>
      <w:r>
        <w:rPr>
          <w:rFonts w:ascii="宋体" w:hAnsi="宋体" w:cs="宋体" w:hint="eastAsia"/>
          <w:szCs w:val="21"/>
          <w:u w:val="single"/>
        </w:rPr>
        <w:t>（5）截标后，开标开始时间因故推迟的，相关评标信息仍以原定的开标开始时间的信息为准。</w:t>
      </w:r>
    </w:p>
    <w:p w:rsidR="00DE02E0" w:rsidRDefault="007B0D82" w:rsidP="00991CEE">
      <w:pPr>
        <w:tabs>
          <w:tab w:val="left" w:pos="105"/>
        </w:tabs>
        <w:spacing w:line="276" w:lineRule="auto"/>
        <w:ind w:firstLineChars="218" w:firstLine="458"/>
        <w:rPr>
          <w:rFonts w:ascii="宋体" w:hAnsi="宋体" w:cs="宋体"/>
          <w:szCs w:val="21"/>
          <w:u w:val="single"/>
        </w:rPr>
      </w:pPr>
      <w:r>
        <w:rPr>
          <w:rFonts w:ascii="宋体" w:hAnsi="宋体" w:cs="宋体" w:hint="eastAsia"/>
          <w:szCs w:val="21"/>
          <w:u w:val="single"/>
        </w:rPr>
        <w:t>（6）备用光盘的读取按“电子招标投标解密失败及突发情况的补救”的规定执行。</w:t>
      </w:r>
    </w:p>
    <w:p w:rsidR="00DE02E0" w:rsidRDefault="007B0D82" w:rsidP="00991CEE">
      <w:pPr>
        <w:tabs>
          <w:tab w:val="left" w:pos="105"/>
        </w:tabs>
        <w:spacing w:line="276" w:lineRule="auto"/>
        <w:ind w:firstLineChars="218" w:firstLine="458"/>
        <w:rPr>
          <w:rFonts w:ascii="宋体" w:hAnsi="宋体" w:cs="宋体"/>
          <w:szCs w:val="21"/>
          <w:u w:val="single"/>
        </w:rPr>
      </w:pPr>
      <w:r>
        <w:rPr>
          <w:rFonts w:ascii="宋体" w:hAnsi="宋体" w:cs="宋体" w:hint="eastAsia"/>
          <w:szCs w:val="21"/>
          <w:u w:val="single"/>
        </w:rPr>
        <w:t>（7）开标方式采用电子开标和现场开标两种模式，投标人可选择在开标</w:t>
      </w:r>
      <w:proofErr w:type="gramStart"/>
      <w:r>
        <w:rPr>
          <w:rFonts w:ascii="宋体" w:hAnsi="宋体" w:cs="宋体" w:hint="eastAsia"/>
          <w:szCs w:val="21"/>
          <w:u w:val="single"/>
        </w:rPr>
        <w:t>室参与</w:t>
      </w:r>
      <w:proofErr w:type="gramEnd"/>
      <w:r>
        <w:rPr>
          <w:rFonts w:ascii="宋体" w:hAnsi="宋体" w:cs="宋体" w:hint="eastAsia"/>
          <w:szCs w:val="21"/>
          <w:u w:val="single"/>
        </w:rPr>
        <w:t>开标或准时在线参加开标，也可不参加开标。参加在线开标的投标人登录交易平台实时查看开标、唱标情况。交易平台生成开标记录并向社会公众公布。</w:t>
      </w:r>
    </w:p>
    <w:p w:rsidR="00DE02E0" w:rsidRDefault="007B0D82" w:rsidP="00991CEE">
      <w:pPr>
        <w:tabs>
          <w:tab w:val="left" w:pos="105"/>
        </w:tabs>
        <w:spacing w:line="276" w:lineRule="auto"/>
        <w:ind w:firstLineChars="218" w:firstLine="458"/>
        <w:rPr>
          <w:rFonts w:ascii="宋体" w:hAnsi="宋体" w:cs="宋体"/>
          <w:szCs w:val="21"/>
          <w:u w:val="single"/>
        </w:rPr>
      </w:pPr>
      <w:r>
        <w:rPr>
          <w:rFonts w:ascii="宋体" w:hAnsi="宋体" w:cs="宋体" w:hint="eastAsia"/>
          <w:szCs w:val="21"/>
          <w:u w:val="single"/>
        </w:rPr>
        <w:t>（8）参加现场开标的投标人对开标结果有异议的，应当在开标现场提出，招标人应当当场</w:t>
      </w:r>
      <w:proofErr w:type="gramStart"/>
      <w:r>
        <w:rPr>
          <w:rFonts w:ascii="宋体" w:hAnsi="宋体" w:cs="宋体" w:hint="eastAsia"/>
          <w:szCs w:val="21"/>
          <w:u w:val="single"/>
        </w:rPr>
        <w:t>作出</w:t>
      </w:r>
      <w:proofErr w:type="gramEnd"/>
      <w:r>
        <w:rPr>
          <w:rFonts w:ascii="宋体" w:hAnsi="宋体" w:cs="宋体" w:hint="eastAsia"/>
          <w:szCs w:val="21"/>
          <w:u w:val="single"/>
        </w:rPr>
        <w:t>答复，并制作记录。参加在线开标的投标人对开标结果有异议的，应当在唱</w:t>
      </w:r>
      <w:proofErr w:type="gramStart"/>
      <w:r>
        <w:rPr>
          <w:rFonts w:ascii="宋体" w:hAnsi="宋体" w:cs="宋体" w:hint="eastAsia"/>
          <w:szCs w:val="21"/>
          <w:u w:val="single"/>
        </w:rPr>
        <w:t>标结束</w:t>
      </w:r>
      <w:proofErr w:type="gramEnd"/>
      <w:r>
        <w:rPr>
          <w:rFonts w:ascii="宋体" w:hAnsi="宋体" w:cs="宋体" w:hint="eastAsia"/>
          <w:szCs w:val="21"/>
          <w:u w:val="single"/>
        </w:rPr>
        <w:t>后的规定时间</w:t>
      </w:r>
      <w:r>
        <w:rPr>
          <w:rFonts w:ascii="宋体" w:hAnsi="宋体" w:cs="宋体" w:hint="eastAsia"/>
          <w:szCs w:val="21"/>
          <w:u w:val="single"/>
        </w:rPr>
        <w:lastRenderedPageBreak/>
        <w:t>内、使用单位数字证书登录交易平台后通过交易平台提出。招标人授权招标代理机构工作人员使用招标代理机构数字证书登录交易平台答复异议，异议答复是招标人真实意思表示。未答复的，开标程序不得结束。</w:t>
      </w:r>
    </w:p>
    <w:p w:rsidR="00DE02E0" w:rsidRDefault="007B0D82" w:rsidP="00991CEE">
      <w:pPr>
        <w:tabs>
          <w:tab w:val="left" w:pos="105"/>
        </w:tabs>
        <w:spacing w:line="276" w:lineRule="auto"/>
        <w:ind w:firstLineChars="218" w:firstLine="458"/>
        <w:rPr>
          <w:rFonts w:ascii="宋体" w:hAnsi="宋体" w:cs="宋体"/>
          <w:szCs w:val="21"/>
          <w:u w:val="single"/>
        </w:rPr>
      </w:pPr>
      <w:r>
        <w:rPr>
          <w:rFonts w:ascii="宋体" w:hAnsi="宋体" w:cs="宋体" w:hint="eastAsia"/>
          <w:szCs w:val="21"/>
          <w:u w:val="single"/>
        </w:rPr>
        <w:t>（9）投标人未参加开标或在规定的时间内未提出异议的，视为对开标无异议。</w:t>
      </w:r>
    </w:p>
    <w:p w:rsidR="00DE02E0" w:rsidRDefault="007B0D82" w:rsidP="00991CEE">
      <w:pPr>
        <w:tabs>
          <w:tab w:val="left" w:pos="105"/>
        </w:tabs>
        <w:spacing w:line="276" w:lineRule="auto"/>
        <w:ind w:firstLineChars="218" w:firstLine="458"/>
        <w:rPr>
          <w:rFonts w:ascii="宋体" w:hAnsi="宋体" w:cs="宋体"/>
          <w:szCs w:val="21"/>
          <w:u w:val="single"/>
        </w:rPr>
      </w:pPr>
      <w:r>
        <w:rPr>
          <w:rFonts w:ascii="宋体" w:hAnsi="宋体" w:cs="宋体" w:hint="eastAsia"/>
          <w:szCs w:val="21"/>
          <w:u w:val="single"/>
        </w:rPr>
        <w:t>（10）开标时，本项目两个（含两个）以上的投标人加密打包投标文件电脑机器特征码一致的，不参与下一程序，并由评标委员会否决其投标。</w:t>
      </w:r>
    </w:p>
    <w:p w:rsidR="00DE02E0" w:rsidRDefault="007B0D82" w:rsidP="00991CEE">
      <w:pPr>
        <w:tabs>
          <w:tab w:val="left" w:pos="105"/>
        </w:tabs>
        <w:spacing w:line="276" w:lineRule="auto"/>
        <w:ind w:firstLineChars="218" w:firstLine="458"/>
        <w:rPr>
          <w:rFonts w:ascii="宋体" w:hAnsi="宋体" w:cs="宋体"/>
          <w:szCs w:val="21"/>
          <w:u w:val="single"/>
        </w:rPr>
      </w:pPr>
      <w:r>
        <w:rPr>
          <w:rFonts w:ascii="宋体" w:hAnsi="宋体" w:cs="宋体" w:hint="eastAsia"/>
          <w:szCs w:val="21"/>
          <w:u w:val="single"/>
        </w:rPr>
        <w:t>（11）投标文件（勘察设计方案）开标时不得开启，在评标时由交易平台随机编号后开启，交由评标委员会进行评审。编号所对应的投标人在勘察设计方案评审结束前不得告知评标委员会、交易平台工作人员、招标人或招标代理机构。</w:t>
      </w:r>
    </w:p>
    <w:p w:rsidR="00DE02E0" w:rsidRDefault="007B0D82" w:rsidP="00991CEE">
      <w:pPr>
        <w:tabs>
          <w:tab w:val="left" w:pos="105"/>
        </w:tabs>
        <w:spacing w:line="276" w:lineRule="auto"/>
        <w:ind w:firstLineChars="218" w:firstLine="458"/>
        <w:rPr>
          <w:rFonts w:ascii="宋体" w:hAnsi="宋体" w:cs="宋体"/>
          <w:szCs w:val="21"/>
          <w:u w:val="single"/>
        </w:rPr>
      </w:pPr>
      <w:r>
        <w:rPr>
          <w:rFonts w:ascii="宋体" w:hAnsi="宋体" w:cs="宋体" w:hint="eastAsia"/>
          <w:szCs w:val="21"/>
          <w:u w:val="single"/>
        </w:rPr>
        <w:t>（12）投标人未参加开标或在规定的时间内未提出异议的，视为对开标无异议。</w:t>
      </w:r>
    </w:p>
    <w:p w:rsidR="00DE02E0" w:rsidRDefault="007B0D82" w:rsidP="00991CEE">
      <w:pPr>
        <w:tabs>
          <w:tab w:val="left" w:pos="105"/>
        </w:tabs>
        <w:spacing w:line="276" w:lineRule="auto"/>
        <w:ind w:firstLineChars="218" w:firstLine="458"/>
        <w:rPr>
          <w:rFonts w:ascii="宋体" w:hAnsi="宋体" w:cs="宋体"/>
          <w:szCs w:val="21"/>
          <w:u w:val="single"/>
        </w:rPr>
      </w:pPr>
      <w:r>
        <w:rPr>
          <w:rFonts w:ascii="宋体" w:hAnsi="宋体" w:cs="宋体" w:hint="eastAsia"/>
          <w:szCs w:val="21"/>
          <w:u w:val="single"/>
        </w:rPr>
        <w:t>（13）投标人代表、招标人代表、</w:t>
      </w:r>
      <w:proofErr w:type="gramStart"/>
      <w:r>
        <w:rPr>
          <w:rFonts w:ascii="宋体" w:hAnsi="宋体" w:cs="宋体" w:hint="eastAsia"/>
          <w:szCs w:val="21"/>
          <w:u w:val="single"/>
        </w:rPr>
        <w:t>监标人</w:t>
      </w:r>
      <w:proofErr w:type="gramEnd"/>
      <w:r>
        <w:rPr>
          <w:rFonts w:ascii="宋体" w:hAnsi="宋体" w:cs="宋体" w:hint="eastAsia"/>
          <w:szCs w:val="21"/>
          <w:u w:val="single"/>
        </w:rPr>
        <w:t>、记录人等有关人员在开标记录上签字确认；若有关人员不签字的，不影响开标程序；</w:t>
      </w:r>
    </w:p>
    <w:p w:rsidR="00DE02E0" w:rsidRDefault="007B0D82" w:rsidP="00991CEE">
      <w:pPr>
        <w:tabs>
          <w:tab w:val="left" w:pos="105"/>
        </w:tabs>
        <w:spacing w:line="276" w:lineRule="auto"/>
        <w:ind w:firstLineChars="218" w:firstLine="458"/>
        <w:rPr>
          <w:rFonts w:ascii="宋体" w:hAnsi="宋体" w:cs="宋体"/>
          <w:szCs w:val="21"/>
          <w:u w:val="single"/>
        </w:rPr>
      </w:pPr>
      <w:r>
        <w:rPr>
          <w:rFonts w:ascii="宋体" w:hAnsi="宋体" w:cs="宋体" w:hint="eastAsia"/>
          <w:szCs w:val="21"/>
          <w:u w:val="single"/>
        </w:rPr>
        <w:t>（14）开标结束。</w:t>
      </w:r>
    </w:p>
    <w:p w:rsidR="00DE02E0" w:rsidRDefault="007B0D82">
      <w:pPr>
        <w:pStyle w:val="3"/>
        <w:rPr>
          <w:lang w:val="zh-CN"/>
        </w:rPr>
      </w:pPr>
      <w:r>
        <w:rPr>
          <w:rFonts w:hint="eastAsia"/>
          <w:lang w:val="zh-CN"/>
        </w:rPr>
        <w:t>5.3 开标异议</w:t>
      </w:r>
    </w:p>
    <w:p w:rsidR="00DE02E0" w:rsidRDefault="007B0D82">
      <w:pPr>
        <w:spacing w:line="276" w:lineRule="auto"/>
        <w:ind w:firstLineChars="171" w:firstLine="359"/>
        <w:rPr>
          <w:rFonts w:ascii="宋体" w:hAnsi="宋体" w:cs="宋体"/>
          <w:szCs w:val="21"/>
        </w:rPr>
      </w:pPr>
      <w:r>
        <w:rPr>
          <w:rFonts w:ascii="宋体" w:hAnsi="宋体" w:cs="宋体" w:hint="eastAsia"/>
          <w:szCs w:val="21"/>
        </w:rPr>
        <w:t>投标人对开标有异议的，应当在广州交易集团有限公司（广州公共资源交易中心）交易平台规定的时间内提出，招标人当场</w:t>
      </w:r>
      <w:proofErr w:type="gramStart"/>
      <w:r>
        <w:rPr>
          <w:rFonts w:ascii="宋体" w:hAnsi="宋体" w:cs="宋体" w:hint="eastAsia"/>
          <w:szCs w:val="21"/>
        </w:rPr>
        <w:t>作出</w:t>
      </w:r>
      <w:proofErr w:type="gramEnd"/>
      <w:r>
        <w:rPr>
          <w:rFonts w:ascii="宋体" w:hAnsi="宋体" w:cs="宋体" w:hint="eastAsia"/>
          <w:szCs w:val="21"/>
        </w:rPr>
        <w:t>答复，并制作记录。</w:t>
      </w:r>
    </w:p>
    <w:p w:rsidR="00DE02E0" w:rsidRDefault="00DE02E0">
      <w:pPr>
        <w:pStyle w:val="ac"/>
        <w:spacing w:line="276" w:lineRule="auto"/>
      </w:pPr>
    </w:p>
    <w:p w:rsidR="00DE02E0" w:rsidRDefault="007B0D82">
      <w:pPr>
        <w:pStyle w:val="20"/>
      </w:pPr>
      <w:bookmarkStart w:id="200" w:name="_Toc31673"/>
      <w:bookmarkStart w:id="201" w:name="_Toc505152692"/>
      <w:bookmarkStart w:id="202" w:name="_Toc480225653"/>
      <w:bookmarkStart w:id="203" w:name="_Toc443505828"/>
      <w:r>
        <w:rPr>
          <w:rFonts w:hint="eastAsia"/>
        </w:rPr>
        <w:t>6. 评标</w:t>
      </w:r>
      <w:bookmarkEnd w:id="200"/>
      <w:bookmarkEnd w:id="201"/>
      <w:bookmarkEnd w:id="202"/>
      <w:bookmarkEnd w:id="203"/>
    </w:p>
    <w:p w:rsidR="00DE02E0" w:rsidRDefault="007B0D82">
      <w:pPr>
        <w:pStyle w:val="3"/>
        <w:rPr>
          <w:lang w:val="zh-CN"/>
        </w:rPr>
      </w:pPr>
      <w:r>
        <w:rPr>
          <w:rFonts w:hint="eastAsia"/>
          <w:lang w:val="zh-CN"/>
        </w:rPr>
        <w:t>6.1 评标委员会</w:t>
      </w:r>
    </w:p>
    <w:p w:rsidR="00DE02E0" w:rsidRDefault="007B0D82">
      <w:pPr>
        <w:spacing w:line="276" w:lineRule="auto"/>
        <w:ind w:firstLineChars="200" w:firstLine="420"/>
        <w:rPr>
          <w:rFonts w:ascii="宋体" w:hAnsi="宋体" w:cs="宋体"/>
          <w:szCs w:val="21"/>
          <w:u w:val="single"/>
        </w:rPr>
      </w:pPr>
      <w:r>
        <w:rPr>
          <w:rFonts w:ascii="宋体" w:hAnsi="宋体" w:cs="宋体" w:hint="eastAsia"/>
          <w:szCs w:val="21"/>
        </w:rPr>
        <w:t>6.1.1</w:t>
      </w:r>
      <w:r>
        <w:rPr>
          <w:rFonts w:ascii="宋体" w:hAnsi="宋体" w:cs="宋体"/>
          <w:szCs w:val="21"/>
        </w:rPr>
        <w:t xml:space="preserve"> </w:t>
      </w:r>
      <w:r>
        <w:rPr>
          <w:rFonts w:ascii="宋体" w:hAnsi="宋体" w:cs="宋体" w:hint="eastAsia"/>
          <w:szCs w:val="21"/>
          <w:u w:val="single"/>
        </w:rPr>
        <w:t>评标由招标人依法组建的评标委员会负责。</w:t>
      </w:r>
    </w:p>
    <w:p w:rsidR="00DE02E0" w:rsidRDefault="007B0D82">
      <w:pPr>
        <w:spacing w:line="276" w:lineRule="auto"/>
        <w:ind w:firstLineChars="200" w:firstLine="420"/>
        <w:rPr>
          <w:rFonts w:ascii="宋体" w:hAnsi="宋体" w:cs="宋体"/>
          <w:szCs w:val="21"/>
        </w:rPr>
      </w:pPr>
      <w:r>
        <w:rPr>
          <w:rFonts w:ascii="宋体" w:hAnsi="宋体" w:cs="宋体" w:hint="eastAsia"/>
          <w:szCs w:val="21"/>
          <w:u w:val="single"/>
        </w:rPr>
        <w:t>6.1.2评标委员会在开始评标前，应了解评标专家的职责及守则，认真阅读附件一《评标委员会成员声明》的内容并签名，签字后方可进行评标。</w:t>
      </w:r>
    </w:p>
    <w:p w:rsidR="00DE02E0" w:rsidRDefault="007B0D82">
      <w:pPr>
        <w:spacing w:line="276" w:lineRule="auto"/>
        <w:ind w:firstLineChars="200" w:firstLine="420"/>
        <w:rPr>
          <w:rFonts w:ascii="宋体" w:hAnsi="宋体" w:cs="宋体"/>
          <w:szCs w:val="21"/>
        </w:rPr>
      </w:pPr>
      <w:r>
        <w:rPr>
          <w:rFonts w:ascii="宋体" w:hAnsi="宋体" w:cs="宋体" w:hint="eastAsia"/>
          <w:szCs w:val="21"/>
        </w:rPr>
        <w:t>6.1.3 评标委员会成员有下列情形之一的，应当回避：</w:t>
      </w:r>
    </w:p>
    <w:p w:rsidR="00DE02E0" w:rsidRDefault="007B0D82">
      <w:pPr>
        <w:spacing w:line="276" w:lineRule="auto"/>
        <w:ind w:firstLineChars="200" w:firstLine="420"/>
        <w:rPr>
          <w:rFonts w:ascii="宋体" w:hAnsi="宋体" w:cs="宋体"/>
          <w:szCs w:val="21"/>
        </w:rPr>
      </w:pPr>
      <w:r>
        <w:rPr>
          <w:rFonts w:ascii="宋体" w:hAnsi="宋体" w:cs="宋体" w:hint="eastAsia"/>
          <w:szCs w:val="21"/>
        </w:rPr>
        <w:t>（1）投标人或投标人主要负责人的近亲属；</w:t>
      </w:r>
    </w:p>
    <w:p w:rsidR="00DE02E0" w:rsidRDefault="007B0D82">
      <w:pPr>
        <w:spacing w:line="276" w:lineRule="auto"/>
        <w:ind w:firstLineChars="200" w:firstLine="420"/>
        <w:rPr>
          <w:rFonts w:ascii="宋体" w:hAnsi="宋体" w:cs="宋体"/>
          <w:szCs w:val="21"/>
        </w:rPr>
      </w:pPr>
      <w:r>
        <w:rPr>
          <w:rFonts w:ascii="宋体" w:hAnsi="宋体" w:cs="宋体" w:hint="eastAsia"/>
          <w:szCs w:val="21"/>
        </w:rPr>
        <w:t>（2）项目主管部门或者行政监督部门的人员；</w:t>
      </w:r>
    </w:p>
    <w:p w:rsidR="00DE02E0" w:rsidRDefault="007B0D82">
      <w:pPr>
        <w:spacing w:line="276" w:lineRule="auto"/>
        <w:ind w:firstLineChars="200" w:firstLine="420"/>
        <w:rPr>
          <w:rFonts w:ascii="宋体" w:hAnsi="宋体" w:cs="宋体"/>
          <w:szCs w:val="21"/>
        </w:rPr>
      </w:pPr>
      <w:r>
        <w:rPr>
          <w:rFonts w:ascii="宋体" w:hAnsi="宋体" w:cs="宋体" w:hint="eastAsia"/>
          <w:szCs w:val="21"/>
        </w:rPr>
        <w:t>（3）与投标人有经济利益关系，可能影响对投标公正评审的；</w:t>
      </w:r>
    </w:p>
    <w:p w:rsidR="00DE02E0" w:rsidRDefault="007B0D82">
      <w:pPr>
        <w:spacing w:line="276" w:lineRule="auto"/>
        <w:ind w:firstLineChars="200" w:firstLine="420"/>
        <w:rPr>
          <w:rFonts w:ascii="宋体" w:hAnsi="宋体" w:cs="宋体"/>
          <w:szCs w:val="21"/>
        </w:rPr>
      </w:pPr>
      <w:r>
        <w:rPr>
          <w:rFonts w:ascii="宋体" w:hAnsi="宋体" w:cs="宋体" w:hint="eastAsia"/>
          <w:szCs w:val="21"/>
        </w:rPr>
        <w:t>（4）曾因在招标、评标以及其他与招标投标有关活动中从事违法行为而受过行政处罚或刑事处罚的；</w:t>
      </w:r>
    </w:p>
    <w:p w:rsidR="00DE02E0" w:rsidRDefault="007B0D82">
      <w:pPr>
        <w:spacing w:line="276" w:lineRule="auto"/>
        <w:ind w:firstLineChars="200" w:firstLine="420"/>
        <w:rPr>
          <w:rFonts w:ascii="宋体" w:hAnsi="宋体" w:cs="宋体"/>
          <w:szCs w:val="21"/>
        </w:rPr>
      </w:pPr>
      <w:r>
        <w:rPr>
          <w:rFonts w:ascii="宋体" w:hAnsi="宋体" w:cs="宋体" w:hint="eastAsia"/>
          <w:szCs w:val="21"/>
        </w:rPr>
        <w:t>（5）与投标人有其他利害关系。</w:t>
      </w:r>
    </w:p>
    <w:p w:rsidR="00DE02E0" w:rsidRDefault="007B0D82">
      <w:pPr>
        <w:pStyle w:val="3"/>
        <w:rPr>
          <w:lang w:val="zh-CN"/>
        </w:rPr>
      </w:pPr>
      <w:r>
        <w:rPr>
          <w:rFonts w:hint="eastAsia"/>
          <w:lang w:val="zh-CN"/>
        </w:rPr>
        <w:t>6.2 评标原则</w:t>
      </w:r>
    </w:p>
    <w:p w:rsidR="00DE02E0" w:rsidRDefault="007B0D82">
      <w:pPr>
        <w:spacing w:line="276" w:lineRule="auto"/>
        <w:ind w:firstLineChars="200" w:firstLine="420"/>
        <w:rPr>
          <w:rFonts w:ascii="宋体" w:hAnsi="宋体" w:cs="宋体"/>
          <w:szCs w:val="21"/>
        </w:rPr>
      </w:pPr>
      <w:r>
        <w:rPr>
          <w:rFonts w:ascii="宋体" w:hAnsi="宋体" w:cs="宋体" w:hint="eastAsia"/>
          <w:szCs w:val="21"/>
        </w:rPr>
        <w:t>评标活动遵循公平、公正、科学和择优的原则。</w:t>
      </w:r>
    </w:p>
    <w:p w:rsidR="00DE02E0" w:rsidRDefault="007B0D82">
      <w:pPr>
        <w:pStyle w:val="3"/>
        <w:rPr>
          <w:lang w:val="zh-CN"/>
        </w:rPr>
      </w:pPr>
      <w:r>
        <w:rPr>
          <w:rFonts w:hint="eastAsia"/>
          <w:lang w:val="zh-CN"/>
        </w:rPr>
        <w:t>6.3 评标</w:t>
      </w:r>
    </w:p>
    <w:p w:rsidR="00DE02E0" w:rsidRDefault="007B0D82">
      <w:pPr>
        <w:spacing w:line="276" w:lineRule="auto"/>
        <w:ind w:firstLineChars="200" w:firstLine="420"/>
        <w:rPr>
          <w:rFonts w:ascii="宋体" w:hAnsi="宋体" w:cs="宋体"/>
          <w:szCs w:val="21"/>
        </w:rPr>
      </w:pPr>
      <w:r>
        <w:rPr>
          <w:rFonts w:ascii="宋体" w:hAnsi="宋体" w:cs="宋体" w:hint="eastAsia"/>
          <w:szCs w:val="21"/>
        </w:rPr>
        <w:t>评标委员会按照</w:t>
      </w:r>
      <w:r>
        <w:rPr>
          <w:rFonts w:ascii="宋体" w:hAnsi="宋体" w:cs="宋体" w:hint="eastAsia"/>
          <w:szCs w:val="21"/>
          <w:u w:val="single"/>
        </w:rPr>
        <w:t>第二章</w:t>
      </w:r>
      <w:r>
        <w:rPr>
          <w:rFonts w:ascii="宋体" w:hAnsi="宋体" w:cs="宋体" w:hint="eastAsia"/>
          <w:szCs w:val="21"/>
        </w:rPr>
        <w:t>“评标</w:t>
      </w:r>
      <w:r>
        <w:rPr>
          <w:rFonts w:ascii="宋体" w:hAnsi="宋体" w:cs="宋体" w:hint="eastAsia"/>
          <w:szCs w:val="21"/>
          <w:u w:val="single"/>
        </w:rPr>
        <w:t>、定标</w:t>
      </w:r>
      <w:r>
        <w:rPr>
          <w:rFonts w:ascii="宋体" w:hAnsi="宋体" w:cs="宋体" w:hint="eastAsia"/>
          <w:szCs w:val="21"/>
        </w:rPr>
        <w:t>办法”规定的</w:t>
      </w:r>
      <w:r>
        <w:rPr>
          <w:rFonts w:ascii="宋体" w:hAnsi="宋体" w:cs="宋体" w:hint="eastAsia"/>
          <w:szCs w:val="21"/>
          <w:u w:val="single"/>
        </w:rPr>
        <w:t>评标</w:t>
      </w:r>
      <w:r>
        <w:rPr>
          <w:rFonts w:ascii="宋体" w:hAnsi="宋体" w:cs="宋体" w:hint="eastAsia"/>
          <w:szCs w:val="21"/>
        </w:rPr>
        <w:t>方法、评审因素、标准和程序对投标文件进行评审。</w:t>
      </w:r>
      <w:r>
        <w:rPr>
          <w:rFonts w:ascii="宋体" w:hAnsi="宋体" w:cs="宋体" w:hint="eastAsia"/>
          <w:szCs w:val="21"/>
          <w:u w:val="single"/>
        </w:rPr>
        <w:t>第二章</w:t>
      </w:r>
      <w:r>
        <w:rPr>
          <w:rFonts w:ascii="宋体" w:hAnsi="宋体" w:cs="宋体" w:hint="eastAsia"/>
          <w:szCs w:val="21"/>
        </w:rPr>
        <w:t>“评标</w:t>
      </w:r>
      <w:r>
        <w:rPr>
          <w:rFonts w:ascii="宋体" w:hAnsi="宋体" w:cs="宋体" w:hint="eastAsia"/>
          <w:szCs w:val="21"/>
          <w:u w:val="single"/>
        </w:rPr>
        <w:t>、定标</w:t>
      </w:r>
      <w:r>
        <w:rPr>
          <w:rFonts w:ascii="宋体" w:hAnsi="宋体" w:cs="宋体" w:hint="eastAsia"/>
          <w:szCs w:val="21"/>
        </w:rPr>
        <w:t>办法”没有规定的</w:t>
      </w:r>
      <w:r>
        <w:rPr>
          <w:rFonts w:ascii="宋体" w:hAnsi="宋体" w:cs="宋体" w:hint="eastAsia"/>
          <w:szCs w:val="21"/>
          <w:u w:val="single"/>
        </w:rPr>
        <w:t>评标</w:t>
      </w:r>
      <w:r>
        <w:rPr>
          <w:rFonts w:ascii="宋体" w:hAnsi="宋体" w:cs="宋体" w:hint="eastAsia"/>
          <w:szCs w:val="21"/>
        </w:rPr>
        <w:t>方法、评审因素和标准，不作为评标依据。</w:t>
      </w:r>
    </w:p>
    <w:p w:rsidR="00DE02E0" w:rsidRDefault="007B0D82">
      <w:pPr>
        <w:pStyle w:val="20"/>
      </w:pPr>
      <w:bookmarkStart w:id="204" w:name="_Toc443505829"/>
      <w:bookmarkStart w:id="205" w:name="_Toc480225654"/>
      <w:bookmarkStart w:id="206" w:name="_Toc505152693"/>
      <w:bookmarkStart w:id="207" w:name="_Toc18436"/>
      <w:r>
        <w:rPr>
          <w:rFonts w:hint="eastAsia"/>
        </w:rPr>
        <w:lastRenderedPageBreak/>
        <w:t>7. 合同授予</w:t>
      </w:r>
      <w:bookmarkEnd w:id="204"/>
      <w:bookmarkEnd w:id="205"/>
      <w:bookmarkEnd w:id="206"/>
      <w:bookmarkEnd w:id="207"/>
    </w:p>
    <w:p w:rsidR="00DE02E0" w:rsidRDefault="007B0D82">
      <w:pPr>
        <w:pStyle w:val="3"/>
        <w:rPr>
          <w:lang w:val="zh-CN"/>
        </w:rPr>
      </w:pPr>
      <w:r>
        <w:rPr>
          <w:rFonts w:hint="eastAsia"/>
          <w:lang w:val="zh-CN"/>
        </w:rPr>
        <w:t>7.1 定标方式</w:t>
      </w:r>
    </w:p>
    <w:p w:rsidR="00DE02E0" w:rsidRDefault="007B0D82">
      <w:pPr>
        <w:spacing w:line="276" w:lineRule="auto"/>
        <w:ind w:firstLineChars="200" w:firstLine="420"/>
        <w:rPr>
          <w:rFonts w:ascii="宋体" w:hAnsi="宋体" w:cs="宋体"/>
          <w:szCs w:val="21"/>
          <w:u w:val="single"/>
        </w:rPr>
      </w:pPr>
      <w:r>
        <w:rPr>
          <w:rFonts w:ascii="宋体" w:hAnsi="宋体" w:cs="宋体" w:hint="eastAsia"/>
          <w:szCs w:val="21"/>
          <w:u w:val="single"/>
        </w:rPr>
        <w:t>7.1.1</w:t>
      </w:r>
      <w:r>
        <w:rPr>
          <w:rFonts w:ascii="宋体" w:hAnsi="宋体" w:cs="宋体"/>
          <w:szCs w:val="21"/>
          <w:u w:val="single"/>
        </w:rPr>
        <w:t xml:space="preserve"> </w:t>
      </w:r>
      <w:r>
        <w:rPr>
          <w:rFonts w:ascii="宋体" w:hAnsi="宋体" w:cs="宋体" w:hint="eastAsia"/>
          <w:szCs w:val="21"/>
          <w:u w:val="single"/>
        </w:rPr>
        <w:t>除投标人须知前附表规定评标委员会直接确定中标人外，招标人依据评标委员会推荐的合格中标候选人确定中标人，评标委员会推荐的合格中标候选人数见投标人须知前附表。</w:t>
      </w:r>
    </w:p>
    <w:p w:rsidR="00DE02E0" w:rsidRDefault="007B0D82">
      <w:pPr>
        <w:spacing w:line="276" w:lineRule="auto"/>
        <w:ind w:firstLineChars="200" w:firstLine="420"/>
        <w:rPr>
          <w:rFonts w:ascii="宋体" w:hAnsi="宋体" w:cs="宋体"/>
          <w:szCs w:val="21"/>
          <w:u w:val="single"/>
        </w:rPr>
      </w:pPr>
      <w:r>
        <w:rPr>
          <w:rFonts w:ascii="宋体" w:hAnsi="宋体" w:cs="宋体"/>
          <w:szCs w:val="21"/>
          <w:u w:val="single"/>
        </w:rPr>
        <w:t xml:space="preserve">7.1.2 </w:t>
      </w:r>
      <w:r>
        <w:rPr>
          <w:rFonts w:ascii="宋体" w:hAnsi="宋体" w:hint="eastAsia"/>
          <w:b/>
          <w:szCs w:val="21"/>
          <w:u w:val="single"/>
        </w:rPr>
        <w:t>采用“答辩因素评定法+价格因素评定法”</w:t>
      </w:r>
      <w:r>
        <w:rPr>
          <w:rFonts w:ascii="宋体" w:hAnsi="宋体" w:cs="宋体" w:hint="eastAsia"/>
          <w:szCs w:val="21"/>
          <w:u w:val="single"/>
        </w:rPr>
        <w:t>。招标人按照第二章“评标、定标办法”规定的定标方法、定标因素和定标程序在评标委员会推荐的合格中标候选人中确定中标人。</w:t>
      </w:r>
    </w:p>
    <w:p w:rsidR="00DE02E0" w:rsidRDefault="007B0D82">
      <w:pPr>
        <w:spacing w:line="276" w:lineRule="auto"/>
        <w:ind w:firstLineChars="200" w:firstLine="420"/>
        <w:rPr>
          <w:rFonts w:ascii="宋体" w:hAnsi="宋体" w:cs="宋体"/>
          <w:szCs w:val="21"/>
          <w:u w:val="single"/>
        </w:rPr>
      </w:pPr>
      <w:r>
        <w:rPr>
          <w:rFonts w:ascii="宋体" w:hAnsi="宋体" w:cs="宋体" w:hint="eastAsia"/>
          <w:szCs w:val="21"/>
          <w:u w:val="single"/>
        </w:rPr>
        <w:t>7.1.3定标后出现中标人不符合法定情形的，招标人可从其他合格中标候选人中采用原定标办法，由原定标委员会确定中标人，也可以重新招标。</w:t>
      </w:r>
    </w:p>
    <w:p w:rsidR="00DE02E0" w:rsidRDefault="007B0D82">
      <w:pPr>
        <w:pStyle w:val="3"/>
        <w:rPr>
          <w:lang w:val="zh-CN"/>
        </w:rPr>
      </w:pPr>
      <w:r>
        <w:rPr>
          <w:rFonts w:hint="eastAsia"/>
          <w:lang w:val="zh-CN"/>
        </w:rPr>
        <w:t xml:space="preserve">7.2 </w:t>
      </w:r>
      <w:r>
        <w:rPr>
          <w:rFonts w:hint="eastAsia"/>
          <w:u w:val="single"/>
          <w:lang w:val="zh-CN"/>
        </w:rPr>
        <w:t>合格中标候选人</w:t>
      </w:r>
      <w:r>
        <w:rPr>
          <w:rFonts w:hint="eastAsia"/>
          <w:lang w:val="zh-CN"/>
        </w:rPr>
        <w:t>公示</w:t>
      </w:r>
    </w:p>
    <w:p w:rsidR="00DE02E0" w:rsidRDefault="007B0D82">
      <w:pPr>
        <w:spacing w:line="276" w:lineRule="auto"/>
        <w:ind w:firstLineChars="200" w:firstLine="420"/>
        <w:rPr>
          <w:rFonts w:ascii="宋体" w:hAnsi="宋体" w:cs="宋体"/>
          <w:szCs w:val="21"/>
          <w:u w:val="single"/>
        </w:rPr>
      </w:pPr>
      <w:r>
        <w:rPr>
          <w:rFonts w:ascii="宋体" w:hAnsi="宋体" w:cs="宋体" w:hint="eastAsia"/>
          <w:szCs w:val="21"/>
          <w:u w:val="single"/>
        </w:rPr>
        <w:t>7.2.1</w:t>
      </w:r>
      <w:r>
        <w:rPr>
          <w:rFonts w:ascii="宋体" w:hAnsi="宋体" w:cs="宋体"/>
          <w:szCs w:val="21"/>
          <w:u w:val="single"/>
        </w:rPr>
        <w:t xml:space="preserve"> </w:t>
      </w:r>
      <w:r>
        <w:rPr>
          <w:rFonts w:ascii="宋体" w:hAnsi="宋体" w:cs="宋体" w:hint="eastAsia"/>
          <w:u w:val="single"/>
        </w:rPr>
        <w:t>招标人在《投标人须知前附表》规定的媒介公示合格中标候选人，公示时间为三天（最后一天为工作日）。合格中标候选人公示期间，投标人对评标结果有异议的应当在公示期内提出，可以通过线下或线上的形式提出异议。线上提交的，应通过交易平台进行，招标人也应通过交易平台</w:t>
      </w:r>
      <w:proofErr w:type="gramStart"/>
      <w:r>
        <w:rPr>
          <w:rFonts w:ascii="宋体" w:hAnsi="宋体" w:cs="宋体" w:hint="eastAsia"/>
          <w:u w:val="single"/>
        </w:rPr>
        <w:t>答复线</w:t>
      </w:r>
      <w:proofErr w:type="gramEnd"/>
      <w:r>
        <w:rPr>
          <w:rFonts w:ascii="宋体" w:hAnsi="宋体" w:cs="宋体" w:hint="eastAsia"/>
          <w:u w:val="single"/>
        </w:rPr>
        <w:t>上提交的异议。</w:t>
      </w:r>
      <w:proofErr w:type="gramStart"/>
      <w:r>
        <w:rPr>
          <w:rFonts w:ascii="宋体" w:hAnsi="宋体" w:cs="宋体" w:hint="eastAsia"/>
          <w:u w:val="single"/>
        </w:rPr>
        <w:t>作出</w:t>
      </w:r>
      <w:proofErr w:type="gramEnd"/>
      <w:r>
        <w:rPr>
          <w:rFonts w:ascii="宋体" w:hAnsi="宋体" w:cs="宋体" w:hint="eastAsia"/>
          <w:u w:val="single"/>
        </w:rPr>
        <w:t>答复前，应当暂停招标投标活动。</w:t>
      </w:r>
    </w:p>
    <w:p w:rsidR="00DE02E0" w:rsidRDefault="007B0D82">
      <w:pPr>
        <w:spacing w:line="276" w:lineRule="auto"/>
        <w:ind w:firstLineChars="200" w:firstLine="420"/>
        <w:rPr>
          <w:rFonts w:ascii="宋体" w:hAnsi="宋体"/>
          <w:szCs w:val="20"/>
          <w:u w:val="single"/>
        </w:rPr>
      </w:pPr>
      <w:r>
        <w:rPr>
          <w:rFonts w:ascii="宋体" w:hAnsi="宋体" w:hint="eastAsia"/>
          <w:szCs w:val="20"/>
          <w:u w:val="single"/>
        </w:rPr>
        <w:t>7.2.2因异议或投诉生效导致合格中标候选人不符合中标资格的，将取消其中标候选人资格；因异议或投诉生效导致所有入围候选人均不符合招标文件要求的，应当重新组织招标。</w:t>
      </w:r>
    </w:p>
    <w:p w:rsidR="00DE02E0" w:rsidRDefault="007B0D82">
      <w:pPr>
        <w:spacing w:line="276" w:lineRule="auto"/>
        <w:ind w:firstLineChars="200" w:firstLine="420"/>
        <w:rPr>
          <w:rFonts w:ascii="宋体" w:hAnsi="宋体"/>
          <w:dstrike/>
          <w:szCs w:val="20"/>
          <w:u w:val="single"/>
        </w:rPr>
      </w:pPr>
      <w:r>
        <w:rPr>
          <w:rFonts w:ascii="宋体" w:hAnsi="宋体" w:hint="eastAsia"/>
          <w:szCs w:val="20"/>
          <w:u w:val="single"/>
        </w:rPr>
        <w:t>7.2.3在定标委员会完成定标工作后，招标人将在广州交易集团有限公司（广州公共资源交易中心）交易平台、广东省招标投标监管网和中国招标投标公共服务平台公示中标结果，定标后出现中标人不符合法定情形的，招标人可从其他合格中标候选人中采用原定标办法，由原定标委员会确定中标人，也可以重新组织招标。</w:t>
      </w:r>
    </w:p>
    <w:p w:rsidR="00DE02E0" w:rsidRDefault="007B0D82">
      <w:pPr>
        <w:pStyle w:val="3"/>
        <w:rPr>
          <w:u w:val="single"/>
          <w:lang w:val="zh-CN"/>
        </w:rPr>
      </w:pPr>
      <w:r>
        <w:rPr>
          <w:rFonts w:hint="eastAsia"/>
          <w:u w:val="single"/>
          <w:lang w:val="zh-CN"/>
        </w:rPr>
        <w:t>7.3 中标通知</w:t>
      </w:r>
    </w:p>
    <w:p w:rsidR="00DE02E0" w:rsidRDefault="007B0D82">
      <w:pPr>
        <w:spacing w:line="276" w:lineRule="auto"/>
        <w:ind w:firstLineChars="200" w:firstLine="420"/>
        <w:rPr>
          <w:rFonts w:ascii="宋体" w:hAnsi="宋体" w:cs="宋体"/>
          <w:szCs w:val="21"/>
          <w:u w:val="single"/>
        </w:rPr>
      </w:pPr>
      <w:r>
        <w:rPr>
          <w:rFonts w:ascii="宋体" w:hAnsi="宋体" w:cs="宋体" w:hint="eastAsia"/>
          <w:szCs w:val="21"/>
          <w:u w:val="single"/>
        </w:rPr>
        <w:t>7.3.1 评标公示后，在本章第3.3 款规定的投标有效期内，</w:t>
      </w:r>
      <w:r>
        <w:rPr>
          <w:rFonts w:ascii="宋体" w:hAnsi="宋体" w:cs="宋体" w:hint="eastAsia"/>
          <w:u w:val="single"/>
        </w:rPr>
        <w:t>招标人以书面形式向中标人发出中标通知书，</w:t>
      </w:r>
      <w:r>
        <w:rPr>
          <w:rFonts w:ascii="宋体" w:hAnsi="宋体" w:cs="宋体" w:hint="eastAsia"/>
          <w:szCs w:val="21"/>
          <w:u w:val="single"/>
        </w:rPr>
        <w:t>中标通知书发出前须经广州交易集团有限公司（广州公共资源交易中心）盖章确认。</w:t>
      </w:r>
    </w:p>
    <w:p w:rsidR="00DE02E0" w:rsidRDefault="007B0D82">
      <w:pPr>
        <w:spacing w:line="276" w:lineRule="auto"/>
        <w:ind w:firstLineChars="200" w:firstLine="420"/>
        <w:rPr>
          <w:rFonts w:ascii="宋体" w:hAnsi="宋体" w:cs="宋体"/>
          <w:u w:val="single"/>
        </w:rPr>
      </w:pPr>
      <w:r>
        <w:rPr>
          <w:rFonts w:ascii="宋体" w:hAnsi="宋体" w:cs="宋体" w:hint="eastAsia"/>
          <w:u w:val="single"/>
        </w:rPr>
        <w:t>7.3.2 招标人应当自确定中标人后，</w:t>
      </w:r>
      <w:proofErr w:type="gramStart"/>
      <w:r>
        <w:rPr>
          <w:rFonts w:ascii="宋体" w:hAnsi="宋体" w:cs="宋体" w:hint="eastAsia"/>
          <w:u w:val="single"/>
        </w:rPr>
        <w:t>向招投标</w:t>
      </w:r>
      <w:proofErr w:type="gramEnd"/>
      <w:r>
        <w:rPr>
          <w:rFonts w:ascii="宋体" w:hAnsi="宋体" w:cs="宋体" w:hint="eastAsia"/>
          <w:u w:val="single"/>
        </w:rPr>
        <w:t>监管机构提交招标投标情况的书面报告；</w:t>
      </w:r>
      <w:proofErr w:type="gramStart"/>
      <w:r>
        <w:rPr>
          <w:rFonts w:ascii="宋体" w:hAnsi="宋体" w:cs="宋体" w:hint="eastAsia"/>
          <w:u w:val="single"/>
        </w:rPr>
        <w:t>经招投标</w:t>
      </w:r>
      <w:proofErr w:type="gramEnd"/>
      <w:r>
        <w:rPr>
          <w:rFonts w:ascii="宋体" w:hAnsi="宋体" w:cs="宋体" w:hint="eastAsia"/>
          <w:u w:val="single"/>
        </w:rPr>
        <w:t>监管机构备案后，方可发出中标通知书。中标通知书由招标人颁发，并经广州交易集团有限公司（广州公共资源交易中心）确认。</w:t>
      </w:r>
    </w:p>
    <w:p w:rsidR="00DE02E0" w:rsidRDefault="007B0D82">
      <w:pPr>
        <w:pStyle w:val="3"/>
        <w:rPr>
          <w:lang w:val="zh-CN"/>
        </w:rPr>
      </w:pPr>
      <w:r>
        <w:rPr>
          <w:rFonts w:hint="eastAsia"/>
          <w:lang w:val="zh-CN"/>
        </w:rPr>
        <w:t>7.4 履约担保</w:t>
      </w:r>
    </w:p>
    <w:p w:rsidR="00DE02E0" w:rsidRDefault="007B0D82">
      <w:pPr>
        <w:spacing w:line="276" w:lineRule="auto"/>
        <w:ind w:firstLineChars="200" w:firstLine="420"/>
        <w:rPr>
          <w:rFonts w:ascii="宋体" w:hAnsi="宋体" w:cs="宋体"/>
          <w:szCs w:val="21"/>
        </w:rPr>
      </w:pPr>
      <w:r>
        <w:rPr>
          <w:rFonts w:ascii="宋体" w:hAnsi="宋体" w:cs="宋体" w:hint="eastAsia"/>
          <w:szCs w:val="21"/>
        </w:rPr>
        <w:t>7.4.1</w:t>
      </w:r>
      <w:r>
        <w:rPr>
          <w:rFonts w:ascii="宋体" w:hAnsi="宋体" w:cs="宋体"/>
          <w:szCs w:val="21"/>
        </w:rPr>
        <w:t xml:space="preserve"> </w:t>
      </w:r>
      <w:r>
        <w:rPr>
          <w:rFonts w:ascii="宋体" w:hAnsi="宋体" w:cs="宋体" w:hint="eastAsia"/>
          <w:szCs w:val="21"/>
          <w:u w:val="single"/>
        </w:rPr>
        <w:t>在签订合同后内，中标人应按投标人须知前附表规定的担保形式向招标人提交履约担保。</w:t>
      </w:r>
    </w:p>
    <w:p w:rsidR="00DE02E0" w:rsidRDefault="007B0D82">
      <w:pPr>
        <w:spacing w:line="276" w:lineRule="auto"/>
        <w:ind w:firstLineChars="200" w:firstLine="420"/>
        <w:rPr>
          <w:rFonts w:ascii="宋体" w:hAnsi="宋体" w:cs="宋体"/>
          <w:szCs w:val="21"/>
        </w:rPr>
      </w:pPr>
      <w:r>
        <w:rPr>
          <w:rFonts w:ascii="宋体" w:hAnsi="宋体" w:cs="宋体" w:hint="eastAsia"/>
          <w:szCs w:val="21"/>
        </w:rPr>
        <w:t>7.4.2 中标人不能按本章第7.4.1项要求提交履约担保的，视为放弃中标，</w:t>
      </w:r>
      <w:r>
        <w:rPr>
          <w:rFonts w:ascii="宋体" w:hAnsi="宋体" w:cs="宋体" w:hint="eastAsia"/>
          <w:szCs w:val="21"/>
          <w:u w:val="single"/>
        </w:rPr>
        <w:t>给招标人造成的损失的，中标人还应当对该部分予以赔偿。</w:t>
      </w:r>
    </w:p>
    <w:p w:rsidR="00DE02E0" w:rsidRDefault="007B0D82">
      <w:pPr>
        <w:pStyle w:val="3"/>
        <w:rPr>
          <w:lang w:val="zh-CN"/>
        </w:rPr>
      </w:pPr>
      <w:r>
        <w:rPr>
          <w:rFonts w:hint="eastAsia"/>
          <w:lang w:val="zh-CN"/>
        </w:rPr>
        <w:t>7.5 签订合同</w:t>
      </w:r>
    </w:p>
    <w:p w:rsidR="00DE02E0" w:rsidRDefault="007B0D82">
      <w:pPr>
        <w:spacing w:line="276" w:lineRule="auto"/>
        <w:ind w:firstLineChars="200" w:firstLine="420"/>
        <w:rPr>
          <w:rFonts w:ascii="宋体" w:hAnsi="宋体" w:cs="宋体"/>
        </w:rPr>
      </w:pPr>
      <w:r>
        <w:rPr>
          <w:rFonts w:ascii="宋体" w:hAnsi="宋体" w:cs="宋体" w:hint="eastAsia"/>
        </w:rPr>
        <w:t>7.5.1 招标人和中标人应当自中标通知书发出之日起30天内，根据招标文件和中标人的投标文件订立书面合同。中标人无正当理由拒签合同的，招标人取消其中标资格；</w:t>
      </w:r>
      <w:r>
        <w:rPr>
          <w:rFonts w:ascii="宋体" w:hAnsi="宋体" w:cs="宋体" w:hint="eastAsia"/>
          <w:u w:val="single"/>
        </w:rPr>
        <w:t>给招标人造成的损失的，中标人还应当对该部分予以赔偿。</w:t>
      </w:r>
    </w:p>
    <w:p w:rsidR="00DE02E0" w:rsidRDefault="007B0D82">
      <w:pPr>
        <w:spacing w:line="276" w:lineRule="auto"/>
        <w:ind w:firstLineChars="200" w:firstLine="420"/>
        <w:rPr>
          <w:rFonts w:ascii="宋体" w:hAnsi="宋体" w:cs="宋体"/>
        </w:rPr>
      </w:pPr>
      <w:bookmarkStart w:id="208" w:name="_Toc31092"/>
      <w:bookmarkStart w:id="209" w:name="_Toc480225655"/>
      <w:bookmarkStart w:id="210" w:name="_Toc443505830"/>
      <w:bookmarkStart w:id="211" w:name="_Toc505152694"/>
      <w:r>
        <w:rPr>
          <w:rFonts w:ascii="宋体" w:hAnsi="宋体" w:cs="宋体" w:hint="eastAsia"/>
        </w:rPr>
        <w:t>7.5.2 发出中标通知书后，招标人无正当理由拒签合同的；给中标人造成损失的，还应当赔偿损失。</w:t>
      </w:r>
      <w:bookmarkEnd w:id="208"/>
      <w:bookmarkEnd w:id="209"/>
      <w:bookmarkEnd w:id="210"/>
      <w:bookmarkEnd w:id="211"/>
    </w:p>
    <w:p w:rsidR="00DE02E0" w:rsidRDefault="00DE02E0">
      <w:pPr>
        <w:pStyle w:val="ac"/>
        <w:spacing w:line="276" w:lineRule="auto"/>
      </w:pPr>
    </w:p>
    <w:p w:rsidR="00DE02E0" w:rsidRDefault="007B0D82">
      <w:pPr>
        <w:pStyle w:val="20"/>
        <w:keepNext w:val="0"/>
        <w:keepLines w:val="0"/>
      </w:pPr>
      <w:bookmarkStart w:id="212" w:name="_Toc31841"/>
      <w:bookmarkStart w:id="213" w:name="_Toc443505831"/>
      <w:bookmarkStart w:id="214" w:name="_Toc480225656"/>
      <w:bookmarkStart w:id="215" w:name="_Toc505152695"/>
      <w:r>
        <w:rPr>
          <w:rFonts w:hint="eastAsia"/>
        </w:rPr>
        <w:lastRenderedPageBreak/>
        <w:t>8. 纪律和监督</w:t>
      </w:r>
      <w:bookmarkEnd w:id="212"/>
      <w:bookmarkEnd w:id="213"/>
      <w:bookmarkEnd w:id="214"/>
      <w:bookmarkEnd w:id="215"/>
    </w:p>
    <w:p w:rsidR="00DE02E0" w:rsidRDefault="007B0D82">
      <w:pPr>
        <w:pStyle w:val="3"/>
        <w:keepNext w:val="0"/>
        <w:keepLines w:val="0"/>
      </w:pPr>
      <w:bookmarkStart w:id="216" w:name="_Toc480225657"/>
      <w:bookmarkStart w:id="217" w:name="_Toc443505832"/>
      <w:bookmarkStart w:id="218" w:name="_Toc24400"/>
      <w:bookmarkStart w:id="219" w:name="_Toc505152696"/>
      <w:r>
        <w:rPr>
          <w:rFonts w:hint="eastAsia"/>
          <w:lang w:val="zh-CN"/>
        </w:rPr>
        <w:t>8.1 对招标人的纪律要求</w:t>
      </w:r>
      <w:bookmarkEnd w:id="216"/>
      <w:bookmarkEnd w:id="217"/>
      <w:bookmarkEnd w:id="218"/>
      <w:bookmarkEnd w:id="219"/>
    </w:p>
    <w:p w:rsidR="00DE02E0" w:rsidRDefault="007B0D82">
      <w:pPr>
        <w:spacing w:line="276" w:lineRule="auto"/>
        <w:ind w:firstLineChars="200" w:firstLine="420"/>
        <w:rPr>
          <w:rFonts w:ascii="宋体" w:hAnsi="宋体" w:cs="宋体"/>
        </w:rPr>
      </w:pPr>
      <w:r>
        <w:rPr>
          <w:rFonts w:ascii="宋体" w:hAnsi="宋体" w:cs="宋体" w:hint="eastAsia"/>
        </w:rPr>
        <w:t>招标人不得泄漏招标投标活动中应当保密的情况和资料，不得与投标人串通损害国家利益、社会公共利益或者他人合法权益。</w:t>
      </w:r>
    </w:p>
    <w:p w:rsidR="00DE02E0" w:rsidRDefault="007B0D82">
      <w:pPr>
        <w:pStyle w:val="3"/>
        <w:rPr>
          <w:lang w:val="zh-CN"/>
        </w:rPr>
      </w:pPr>
      <w:r>
        <w:rPr>
          <w:rFonts w:hint="eastAsia"/>
          <w:lang w:val="zh-CN"/>
        </w:rPr>
        <w:t>8.2 对投标人的纪律要求</w:t>
      </w:r>
    </w:p>
    <w:p w:rsidR="00DE02E0" w:rsidRDefault="007B0D82">
      <w:pPr>
        <w:spacing w:line="276" w:lineRule="auto"/>
        <w:ind w:firstLineChars="200" w:firstLine="420"/>
        <w:rPr>
          <w:rFonts w:ascii="宋体" w:hAnsi="宋体" w:cs="宋体"/>
        </w:rPr>
      </w:pPr>
      <w:r>
        <w:rPr>
          <w:rFonts w:ascii="宋体" w:hAnsi="宋体" w:cs="宋体" w:hint="eastAsia"/>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DE02E0" w:rsidRDefault="007B0D82">
      <w:pPr>
        <w:pStyle w:val="3"/>
        <w:rPr>
          <w:lang w:val="zh-CN"/>
        </w:rPr>
      </w:pPr>
      <w:r>
        <w:rPr>
          <w:rFonts w:hint="eastAsia"/>
          <w:lang w:val="zh-CN"/>
        </w:rPr>
        <w:t>8.3 对评标委员会成员的纪律要求</w:t>
      </w:r>
    </w:p>
    <w:p w:rsidR="00DE02E0" w:rsidRDefault="007B0D82">
      <w:pPr>
        <w:spacing w:line="276" w:lineRule="auto"/>
        <w:ind w:firstLineChars="200" w:firstLine="420"/>
        <w:rPr>
          <w:rFonts w:ascii="宋体" w:hAnsi="宋体" w:cs="宋体"/>
        </w:rPr>
      </w:pPr>
      <w:r>
        <w:rPr>
          <w:rFonts w:ascii="宋体" w:hAnsi="宋体" w:cs="宋体" w:hint="eastAsia"/>
        </w:rPr>
        <w:t>评标委员会成员不得收受他人的财物或者其他好处，不得向他人透漏对投标文件的评审和比较、</w:t>
      </w:r>
      <w:r>
        <w:rPr>
          <w:rFonts w:ascii="宋体" w:hAnsi="宋体" w:cs="宋体" w:hint="eastAsia"/>
          <w:u w:val="single"/>
        </w:rPr>
        <w:t>合格中标候选人</w:t>
      </w:r>
      <w:r>
        <w:rPr>
          <w:rFonts w:ascii="宋体" w:hAnsi="宋体" w:cs="宋体" w:hint="eastAsia"/>
        </w:rPr>
        <w:t>的推荐情况以及评标有关的其他情况。在评标活动中，评标委员会成员应当客观、公正地履行职责，遵守职业道德，不得擅离职守，影响评标程序正常进行，不得使用第二章“评标</w:t>
      </w:r>
      <w:r>
        <w:rPr>
          <w:rFonts w:ascii="宋体" w:hAnsi="宋体" w:cs="宋体" w:hint="eastAsia"/>
          <w:szCs w:val="21"/>
          <w:u w:val="single"/>
        </w:rPr>
        <w:t>、定标</w:t>
      </w:r>
      <w:r>
        <w:rPr>
          <w:rFonts w:ascii="宋体" w:hAnsi="宋体" w:cs="宋体" w:hint="eastAsia"/>
        </w:rPr>
        <w:t>办法”没有规定的评审因素和标准进行评标。</w:t>
      </w:r>
    </w:p>
    <w:p w:rsidR="00DE02E0" w:rsidRDefault="007B0D82">
      <w:pPr>
        <w:pStyle w:val="3"/>
        <w:rPr>
          <w:lang w:val="zh-CN"/>
        </w:rPr>
      </w:pPr>
      <w:r>
        <w:rPr>
          <w:rFonts w:hint="eastAsia"/>
          <w:lang w:val="zh-CN"/>
        </w:rPr>
        <w:t>8.4 对与评标活动有关的工作人员的纪律要求</w:t>
      </w:r>
    </w:p>
    <w:p w:rsidR="00DE02E0" w:rsidRDefault="007B0D82">
      <w:pPr>
        <w:spacing w:line="276" w:lineRule="auto"/>
        <w:ind w:firstLineChars="200" w:firstLine="420"/>
        <w:rPr>
          <w:rFonts w:ascii="宋体" w:hAnsi="宋体" w:cs="宋体"/>
        </w:rPr>
      </w:pPr>
      <w:r>
        <w:rPr>
          <w:rFonts w:ascii="宋体" w:hAnsi="宋体" w:cs="宋体" w:hint="eastAsia"/>
        </w:rPr>
        <w:t>与评标活动有关的工作人员不得收受他人的财物或者其他好处，不得向他人透漏对投标文件的评审和比较、</w:t>
      </w:r>
      <w:r>
        <w:rPr>
          <w:rFonts w:ascii="宋体" w:hAnsi="宋体" w:cs="宋体" w:hint="eastAsia"/>
          <w:u w:val="single"/>
        </w:rPr>
        <w:t>合格中标候选人</w:t>
      </w:r>
      <w:r>
        <w:rPr>
          <w:rFonts w:ascii="宋体" w:hAnsi="宋体" w:cs="宋体" w:hint="eastAsia"/>
        </w:rPr>
        <w:t>的推荐情况以及评标有关的其他情况。在评标活动中，与评标活动有关的工作人员不得擅离职守，影响评标程序正常进行。</w:t>
      </w:r>
    </w:p>
    <w:p w:rsidR="00DE02E0" w:rsidRDefault="007B0D82">
      <w:pPr>
        <w:pStyle w:val="3"/>
        <w:rPr>
          <w:lang w:val="zh-CN"/>
        </w:rPr>
      </w:pPr>
      <w:r>
        <w:rPr>
          <w:rFonts w:hint="eastAsia"/>
          <w:lang w:val="zh-CN"/>
        </w:rPr>
        <w:t>8.5 投诉</w:t>
      </w:r>
    </w:p>
    <w:p w:rsidR="00DE02E0" w:rsidRDefault="007B0D82">
      <w:pPr>
        <w:spacing w:line="276" w:lineRule="auto"/>
        <w:ind w:firstLineChars="200" w:firstLine="420"/>
        <w:rPr>
          <w:rFonts w:ascii="宋体" w:hAnsi="宋体" w:cs="宋体"/>
        </w:rPr>
      </w:pPr>
      <w:r>
        <w:rPr>
          <w:rFonts w:ascii="宋体" w:hAnsi="宋体" w:cs="宋体" w:hint="eastAsia"/>
        </w:rPr>
        <w:t>投标人和其他利害关系人认为本次招标活动违反法律、法规和规章规定的，有权向有关行政监督部门投诉。</w:t>
      </w:r>
    </w:p>
    <w:p w:rsidR="00DE02E0" w:rsidRDefault="00DE02E0">
      <w:pPr>
        <w:pStyle w:val="ac"/>
        <w:spacing w:line="276" w:lineRule="auto"/>
      </w:pPr>
    </w:p>
    <w:p w:rsidR="00DE02E0" w:rsidRDefault="007B0D82">
      <w:pPr>
        <w:pStyle w:val="20"/>
      </w:pPr>
      <w:bookmarkStart w:id="220" w:name="_Toc7949"/>
      <w:bookmarkStart w:id="221" w:name="_Toc480225658"/>
      <w:bookmarkStart w:id="222" w:name="_Toc505152697"/>
      <w:bookmarkStart w:id="223" w:name="_Toc443505833"/>
      <w:r>
        <w:rPr>
          <w:rFonts w:hint="eastAsia"/>
        </w:rPr>
        <w:t>9. 需要补充的其他内容</w:t>
      </w:r>
      <w:bookmarkEnd w:id="220"/>
      <w:bookmarkEnd w:id="221"/>
      <w:bookmarkEnd w:id="222"/>
      <w:bookmarkEnd w:id="223"/>
    </w:p>
    <w:p w:rsidR="00DE02E0" w:rsidRDefault="007B0D82">
      <w:pPr>
        <w:spacing w:line="276" w:lineRule="auto"/>
        <w:ind w:firstLineChars="200" w:firstLine="420"/>
        <w:rPr>
          <w:rFonts w:ascii="宋体" w:hAnsi="宋体" w:cs="宋体"/>
        </w:rPr>
      </w:pPr>
      <w:r>
        <w:rPr>
          <w:rFonts w:ascii="宋体" w:hAnsi="宋体" w:cs="宋体" w:hint="eastAsia"/>
        </w:rPr>
        <w:t>需要补充的其他内容：见投标人须知前附表。</w:t>
      </w:r>
    </w:p>
    <w:p w:rsidR="00DE02E0" w:rsidRDefault="00DE02E0">
      <w:pPr>
        <w:pStyle w:val="ac"/>
      </w:pPr>
    </w:p>
    <w:p w:rsidR="00DE02E0" w:rsidRDefault="007B0D82">
      <w:pPr>
        <w:pStyle w:val="20"/>
      </w:pPr>
      <w:bookmarkStart w:id="224" w:name="_Toc480225659"/>
      <w:bookmarkStart w:id="225" w:name="_Toc443505834"/>
      <w:bookmarkStart w:id="226" w:name="_Toc505152698"/>
      <w:bookmarkStart w:id="227" w:name="_Toc25384"/>
      <w:r>
        <w:rPr>
          <w:rFonts w:hint="eastAsia"/>
        </w:rPr>
        <w:t>10. 电子招标投标</w:t>
      </w:r>
      <w:bookmarkEnd w:id="224"/>
      <w:bookmarkEnd w:id="225"/>
      <w:bookmarkEnd w:id="226"/>
      <w:bookmarkEnd w:id="227"/>
    </w:p>
    <w:p w:rsidR="00DE02E0" w:rsidRDefault="007B0D82">
      <w:pPr>
        <w:spacing w:line="276" w:lineRule="auto"/>
        <w:ind w:firstLineChars="200" w:firstLine="420"/>
        <w:rPr>
          <w:rFonts w:ascii="宋体" w:hAnsi="宋体" w:cs="宋体"/>
          <w:kern w:val="0"/>
          <w:szCs w:val="21"/>
        </w:rPr>
      </w:pPr>
      <w:r>
        <w:rPr>
          <w:rFonts w:ascii="宋体" w:hAnsi="宋体" w:cs="宋体" w:hint="eastAsia"/>
          <w:szCs w:val="21"/>
        </w:rPr>
        <w:t>本项目采用电子投标。有关</w:t>
      </w:r>
      <w:r>
        <w:rPr>
          <w:rFonts w:ascii="宋体" w:hAnsi="宋体" w:cs="宋体" w:hint="eastAsia"/>
          <w:b/>
          <w:szCs w:val="21"/>
        </w:rPr>
        <w:t>全流程电子化项目</w:t>
      </w:r>
      <w:r>
        <w:rPr>
          <w:rFonts w:ascii="宋体" w:hAnsi="宋体" w:cs="宋体" w:hint="eastAsia"/>
          <w:szCs w:val="21"/>
        </w:rPr>
        <w:t>的相关操作指南可自行在广州交易集团有限公司（广州公共资源交易中心）网站相关栏目下载，路径为</w:t>
      </w:r>
      <w:r>
        <w:rPr>
          <w:rFonts w:ascii="宋体" w:hAnsi="宋体" w:cs="宋体" w:hint="eastAsia"/>
          <w:kern w:val="0"/>
          <w:szCs w:val="21"/>
        </w:rPr>
        <w:t>广州交易集团有限公司（广州公共资源交易中心）网站&gt;服务指南&gt;系统帮助。</w:t>
      </w:r>
    </w:p>
    <w:p w:rsidR="00DE02E0" w:rsidRDefault="00DE02E0">
      <w:pPr>
        <w:pStyle w:val="ac"/>
      </w:pPr>
    </w:p>
    <w:p w:rsidR="00DE02E0" w:rsidRDefault="00DE02E0">
      <w:pPr>
        <w:spacing w:line="240" w:lineRule="exact"/>
        <w:rPr>
          <w:rFonts w:ascii="宋体" w:hAnsi="宋体" w:cs="宋体"/>
        </w:rPr>
      </w:pPr>
    </w:p>
    <w:p w:rsidR="00DE02E0" w:rsidRDefault="007B0D82">
      <w:pPr>
        <w:rPr>
          <w:rFonts w:ascii="宋体" w:hAnsi="宋体" w:cs="宋体"/>
          <w:b/>
          <w:bCs/>
          <w:sz w:val="24"/>
          <w:szCs w:val="24"/>
        </w:rPr>
      </w:pPr>
      <w:r>
        <w:rPr>
          <w:rFonts w:ascii="宋体" w:hAnsi="宋体" w:cs="宋体" w:hint="eastAsia"/>
          <w:b/>
          <w:bCs/>
          <w:sz w:val="24"/>
          <w:szCs w:val="24"/>
        </w:rPr>
        <w:br w:type="page"/>
      </w:r>
    </w:p>
    <w:p w:rsidR="00DE02E0" w:rsidRDefault="007B0D82">
      <w:pPr>
        <w:pStyle w:val="2"/>
        <w:ind w:left="0"/>
        <w:rPr>
          <w:rFonts w:ascii="宋体" w:hAnsi="宋体" w:cs="宋体"/>
          <w:b/>
          <w:bCs/>
          <w:sz w:val="24"/>
          <w:szCs w:val="24"/>
        </w:rPr>
      </w:pPr>
      <w:r>
        <w:rPr>
          <w:rFonts w:ascii="宋体" w:hAnsi="宋体" w:cs="宋体" w:hint="eastAsia"/>
          <w:b/>
          <w:bCs/>
          <w:sz w:val="24"/>
          <w:szCs w:val="24"/>
        </w:rPr>
        <w:lastRenderedPageBreak/>
        <w:t>附件一：</w:t>
      </w:r>
    </w:p>
    <w:p w:rsidR="00DE02E0" w:rsidRDefault="007B0D82">
      <w:pPr>
        <w:ind w:firstLineChars="200" w:firstLine="602"/>
        <w:jc w:val="center"/>
        <w:rPr>
          <w:rFonts w:ascii="宋体" w:hAnsi="宋体" w:cs="宋体"/>
          <w:b/>
          <w:bCs/>
          <w:sz w:val="30"/>
          <w:szCs w:val="30"/>
        </w:rPr>
      </w:pPr>
      <w:r>
        <w:rPr>
          <w:rFonts w:ascii="宋体" w:hAnsi="宋体" w:cs="宋体" w:hint="eastAsia"/>
          <w:b/>
          <w:bCs/>
          <w:sz w:val="30"/>
          <w:szCs w:val="30"/>
        </w:rPr>
        <w:t>评标委员会成员声明</w:t>
      </w:r>
    </w:p>
    <w:p w:rsidR="00DE02E0" w:rsidRDefault="007B0D82">
      <w:pPr>
        <w:spacing w:line="360" w:lineRule="auto"/>
        <w:rPr>
          <w:rFonts w:ascii="宋体" w:hAnsi="宋体" w:cs="宋体"/>
          <w:szCs w:val="21"/>
        </w:rPr>
      </w:pPr>
      <w:r>
        <w:rPr>
          <w:rFonts w:ascii="宋体" w:hAnsi="宋体" w:cs="宋体" w:hint="eastAsia"/>
          <w:szCs w:val="21"/>
          <w:u w:val="single"/>
        </w:rPr>
        <w:t>广州站片区城市更新有限公司</w:t>
      </w:r>
      <w:r>
        <w:rPr>
          <w:rFonts w:ascii="宋体" w:hAnsi="宋体" w:cs="宋体" w:hint="eastAsia"/>
          <w:szCs w:val="21"/>
        </w:rPr>
        <w:t>：</w:t>
      </w:r>
    </w:p>
    <w:p w:rsidR="00DE02E0" w:rsidRDefault="007B0D82">
      <w:pPr>
        <w:spacing w:line="360" w:lineRule="auto"/>
        <w:ind w:firstLineChars="200" w:firstLine="420"/>
        <w:rPr>
          <w:rFonts w:ascii="宋体" w:hAnsi="宋体" w:cs="宋体"/>
          <w:szCs w:val="21"/>
        </w:rPr>
      </w:pPr>
      <w:r>
        <w:rPr>
          <w:rFonts w:ascii="宋体" w:hAnsi="宋体" w:cs="宋体" w:hint="eastAsia"/>
          <w:szCs w:val="21"/>
        </w:rPr>
        <w:t>本人就参与</w:t>
      </w:r>
      <w:r>
        <w:rPr>
          <w:rFonts w:ascii="宋体" w:hAnsi="宋体" w:cs="宋体"/>
          <w:szCs w:val="21"/>
          <w:u w:val="single"/>
        </w:rPr>
        <w:t xml:space="preserve"> </w:t>
      </w:r>
      <w:r>
        <w:rPr>
          <w:rFonts w:ascii="宋体" w:hAnsi="宋体" w:cs="宋体" w:hint="eastAsia"/>
          <w:szCs w:val="21"/>
          <w:u w:val="single"/>
        </w:rPr>
        <w:t>广州火车站片区（</w:t>
      </w:r>
      <w:proofErr w:type="gramStart"/>
      <w:r>
        <w:rPr>
          <w:rFonts w:ascii="宋体" w:hAnsi="宋体" w:cs="宋体" w:hint="eastAsia"/>
          <w:szCs w:val="21"/>
          <w:u w:val="single"/>
        </w:rPr>
        <w:t>站城产居</w:t>
      </w:r>
      <w:proofErr w:type="gramEnd"/>
      <w:r>
        <w:rPr>
          <w:rFonts w:ascii="宋体" w:hAnsi="宋体" w:cs="宋体" w:hint="eastAsia"/>
          <w:szCs w:val="21"/>
          <w:u w:val="single"/>
        </w:rPr>
        <w:t>一体化地区）启动区一期复建安置房和配套市政道路设施建设项目—规划道路2及规划道路4</w:t>
      </w:r>
      <w:proofErr w:type="gramStart"/>
      <w:r>
        <w:rPr>
          <w:rFonts w:ascii="宋体" w:hAnsi="宋体" w:cs="宋体" w:hint="eastAsia"/>
          <w:szCs w:val="21"/>
          <w:u w:val="single"/>
        </w:rPr>
        <w:t>二</w:t>
      </w:r>
      <w:proofErr w:type="gramEnd"/>
      <w:r>
        <w:rPr>
          <w:rFonts w:ascii="宋体" w:hAnsi="宋体" w:cs="宋体" w:hint="eastAsia"/>
          <w:szCs w:val="21"/>
          <w:u w:val="single"/>
        </w:rPr>
        <w:t>期道路、规划道路3道路及管线迁改勘察设计施工总承包</w:t>
      </w:r>
      <w:r>
        <w:rPr>
          <w:rFonts w:ascii="宋体" w:hAnsi="宋体" w:cs="宋体"/>
          <w:szCs w:val="21"/>
          <w:u w:val="single"/>
        </w:rPr>
        <w:t xml:space="preserve">             </w:t>
      </w:r>
      <w:r>
        <w:rPr>
          <w:rFonts w:ascii="宋体" w:hAnsi="宋体" w:cs="宋体" w:hint="eastAsia"/>
          <w:szCs w:val="21"/>
        </w:rPr>
        <w:t>项目的评标工作，</w:t>
      </w:r>
      <w:proofErr w:type="gramStart"/>
      <w:r>
        <w:rPr>
          <w:rFonts w:ascii="宋体" w:hAnsi="宋体" w:cs="宋体" w:hint="eastAsia"/>
          <w:szCs w:val="21"/>
        </w:rPr>
        <w:t>作出</w:t>
      </w:r>
      <w:proofErr w:type="gramEnd"/>
      <w:r>
        <w:rPr>
          <w:rFonts w:ascii="宋体" w:hAnsi="宋体" w:cs="宋体" w:hint="eastAsia"/>
          <w:szCs w:val="21"/>
        </w:rPr>
        <w:t>郑重声明：</w:t>
      </w:r>
    </w:p>
    <w:p w:rsidR="00DE02E0" w:rsidRDefault="007B0D82">
      <w:pPr>
        <w:spacing w:line="360" w:lineRule="auto"/>
        <w:ind w:firstLineChars="200" w:firstLine="420"/>
        <w:rPr>
          <w:rFonts w:ascii="宋体" w:hAnsi="宋体" w:cs="宋体"/>
          <w:szCs w:val="21"/>
        </w:rPr>
      </w:pPr>
      <w:r>
        <w:rPr>
          <w:rFonts w:ascii="宋体" w:hAnsi="宋体" w:cs="宋体" w:hint="eastAsia"/>
          <w:szCs w:val="21"/>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rsidR="00DE02E0" w:rsidRDefault="007B0D82">
      <w:pPr>
        <w:spacing w:line="360" w:lineRule="auto"/>
        <w:ind w:firstLineChars="200" w:firstLine="420"/>
        <w:rPr>
          <w:rFonts w:ascii="宋体" w:hAnsi="宋体" w:cs="宋体"/>
          <w:szCs w:val="21"/>
        </w:rPr>
      </w:pPr>
      <w:r>
        <w:rPr>
          <w:rFonts w:ascii="宋体" w:hAnsi="宋体" w:cs="宋体" w:hint="eastAsia"/>
          <w:szCs w:val="21"/>
        </w:rPr>
        <w:t>二、在本项目评标开始前，本人不存在以下需要向招标人提出回避的情形：（一）接收到任何单位或者个人授意本人倾向或者排斥本项目特定投标人的电话、短信、</w:t>
      </w:r>
      <w:proofErr w:type="gramStart"/>
      <w:r>
        <w:rPr>
          <w:rFonts w:ascii="宋体" w:hAnsi="宋体" w:cs="宋体" w:hint="eastAsia"/>
          <w:szCs w:val="21"/>
        </w:rPr>
        <w:t>微信等</w:t>
      </w:r>
      <w:proofErr w:type="gramEnd"/>
      <w:r>
        <w:rPr>
          <w:rFonts w:ascii="宋体" w:hAnsi="宋体" w:cs="宋体" w:hint="eastAsia"/>
          <w:szCs w:val="21"/>
        </w:rPr>
        <w:t>；（二）私下接触本项目投标人；（三）收受本项目投标人、中介人、其他利害关系人的财物或者其他好处；（四）法律法规等规定的回避情形。</w:t>
      </w:r>
    </w:p>
    <w:p w:rsidR="00DE02E0" w:rsidRDefault="007B0D82">
      <w:pPr>
        <w:spacing w:line="360" w:lineRule="auto"/>
        <w:ind w:firstLineChars="200" w:firstLine="420"/>
        <w:rPr>
          <w:rFonts w:ascii="宋体" w:hAnsi="宋体" w:cs="宋体"/>
          <w:szCs w:val="21"/>
        </w:rPr>
      </w:pPr>
      <w:r>
        <w:rPr>
          <w:rFonts w:ascii="宋体" w:hAnsi="宋体" w:cs="宋体" w:hint="eastAsia"/>
          <w:szCs w:val="21"/>
        </w:rPr>
        <w:t>三、本人将按照本项目招标文件规定的评标标准和方法，客观、公正地对投标文件提出评审意见，</w:t>
      </w:r>
      <w:proofErr w:type="gramStart"/>
      <w:r>
        <w:rPr>
          <w:rFonts w:ascii="宋体" w:hAnsi="宋体" w:cs="宋体" w:hint="eastAsia"/>
          <w:szCs w:val="21"/>
        </w:rPr>
        <w:t>不</w:t>
      </w:r>
      <w:proofErr w:type="gramEnd"/>
      <w:r>
        <w:rPr>
          <w:rFonts w:ascii="宋体" w:hAnsi="宋体" w:cs="宋体" w:hint="eastAsia"/>
          <w:szCs w:val="21"/>
        </w:rPr>
        <w:t>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rsidR="00DE02E0" w:rsidRDefault="007B0D82">
      <w:pPr>
        <w:spacing w:line="360" w:lineRule="auto"/>
        <w:ind w:firstLineChars="200" w:firstLine="420"/>
        <w:rPr>
          <w:rFonts w:ascii="宋体" w:hAnsi="宋体" w:cs="宋体"/>
          <w:szCs w:val="21"/>
        </w:rPr>
      </w:pPr>
      <w:r>
        <w:rPr>
          <w:rFonts w:ascii="宋体" w:hAnsi="宋体" w:cs="宋体" w:hint="eastAsia"/>
          <w:szCs w:val="21"/>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rsidR="00DE02E0" w:rsidRDefault="007B0D82">
      <w:pPr>
        <w:spacing w:line="360" w:lineRule="auto"/>
        <w:ind w:firstLineChars="200" w:firstLine="420"/>
        <w:rPr>
          <w:rFonts w:ascii="宋体" w:hAnsi="宋体" w:cs="宋体"/>
          <w:szCs w:val="21"/>
        </w:rPr>
      </w:pPr>
      <w:r>
        <w:rPr>
          <w:rFonts w:ascii="宋体" w:hAnsi="宋体" w:cs="宋体" w:hint="eastAsia"/>
          <w:szCs w:val="21"/>
        </w:rPr>
        <w:t>五、招标监督机构依法处理本项目投诉、信访或者举报时，经调查后确认本人存在评审错误的，本人接受招标人不支</w:t>
      </w:r>
      <w:proofErr w:type="gramStart"/>
      <w:r>
        <w:rPr>
          <w:rFonts w:ascii="宋体" w:hAnsi="宋体" w:cs="宋体" w:hint="eastAsia"/>
          <w:szCs w:val="21"/>
        </w:rPr>
        <w:t>付本</w:t>
      </w:r>
      <w:proofErr w:type="gramEnd"/>
      <w:r>
        <w:rPr>
          <w:rFonts w:ascii="宋体" w:hAnsi="宋体" w:cs="宋体" w:hint="eastAsia"/>
          <w:szCs w:val="21"/>
        </w:rPr>
        <w:t>项目评审酬劳、将本人列入招标人评标专家回避名单等相关处理措施，本人也接受本项目招标监督机构依法对本人进行的处理。</w:t>
      </w:r>
    </w:p>
    <w:p w:rsidR="00DE02E0" w:rsidRDefault="007B0D82">
      <w:pPr>
        <w:spacing w:line="360" w:lineRule="auto"/>
        <w:ind w:firstLineChars="200" w:firstLine="420"/>
        <w:rPr>
          <w:rFonts w:ascii="宋体" w:hAnsi="宋体" w:cs="宋体"/>
          <w:szCs w:val="21"/>
        </w:rPr>
      </w:pPr>
      <w:r>
        <w:rPr>
          <w:rFonts w:ascii="宋体" w:hAnsi="宋体" w:cs="宋体" w:hint="eastAsia"/>
          <w:szCs w:val="21"/>
        </w:rPr>
        <w:t>如果本人违反上述声明内容，造成的后果由本人自行承担。</w:t>
      </w:r>
    </w:p>
    <w:p w:rsidR="00DE02E0" w:rsidRDefault="007B0D82">
      <w:pPr>
        <w:spacing w:line="360" w:lineRule="auto"/>
        <w:ind w:firstLineChars="2900" w:firstLine="6114"/>
        <w:rPr>
          <w:rFonts w:ascii="宋体" w:hAnsi="宋体" w:cs="宋体"/>
          <w:b/>
          <w:szCs w:val="21"/>
          <w:u w:val="single"/>
        </w:rPr>
      </w:pPr>
      <w:r>
        <w:rPr>
          <w:rFonts w:ascii="宋体" w:hAnsi="宋体" w:cs="宋体" w:hint="eastAsia"/>
          <w:b/>
          <w:szCs w:val="21"/>
        </w:rPr>
        <w:t>声明人：</w:t>
      </w:r>
      <w:r>
        <w:rPr>
          <w:rFonts w:ascii="宋体" w:hAnsi="宋体" w:cs="宋体" w:hint="eastAsia"/>
          <w:b/>
          <w:szCs w:val="21"/>
          <w:u w:val="single"/>
        </w:rPr>
        <w:t>（签名）</w:t>
      </w:r>
      <w:r>
        <w:rPr>
          <w:rFonts w:ascii="宋体" w:hAnsi="宋体" w:cs="宋体"/>
          <w:b/>
          <w:szCs w:val="21"/>
          <w:u w:val="single"/>
        </w:rPr>
        <w:t xml:space="preserve">  </w:t>
      </w:r>
    </w:p>
    <w:p w:rsidR="00DE02E0" w:rsidRDefault="007B0D82">
      <w:pPr>
        <w:spacing w:line="360" w:lineRule="auto"/>
        <w:ind w:firstLineChars="2900" w:firstLine="6114"/>
        <w:rPr>
          <w:rFonts w:ascii="宋体" w:hAnsi="宋体" w:cs="宋体"/>
          <w:b/>
          <w:szCs w:val="21"/>
          <w:u w:val="single"/>
        </w:rPr>
      </w:pPr>
      <w:r>
        <w:rPr>
          <w:rFonts w:ascii="宋体" w:hAnsi="宋体" w:cs="宋体" w:hint="eastAsia"/>
          <w:b/>
          <w:szCs w:val="21"/>
        </w:rPr>
        <w:t>日  期：</w:t>
      </w:r>
      <w:r>
        <w:rPr>
          <w:rFonts w:ascii="宋体" w:hAnsi="宋体" w:cs="宋体" w:hint="eastAsia"/>
          <w:b/>
          <w:szCs w:val="21"/>
          <w:u w:val="single"/>
        </w:rPr>
        <w:t xml:space="preserve">   </w:t>
      </w:r>
      <w:r>
        <w:rPr>
          <w:rFonts w:ascii="宋体" w:hAnsi="宋体" w:cs="宋体" w:hint="eastAsia"/>
          <w:b/>
          <w:szCs w:val="21"/>
        </w:rPr>
        <w:t>年</w:t>
      </w:r>
      <w:r>
        <w:rPr>
          <w:rFonts w:ascii="宋体" w:hAnsi="宋体" w:cs="宋体" w:hint="eastAsia"/>
          <w:b/>
          <w:szCs w:val="21"/>
          <w:u w:val="single"/>
        </w:rPr>
        <w:t xml:space="preserve">   </w:t>
      </w:r>
      <w:r>
        <w:rPr>
          <w:rFonts w:ascii="宋体" w:hAnsi="宋体" w:cs="宋体" w:hint="eastAsia"/>
          <w:b/>
          <w:szCs w:val="21"/>
        </w:rPr>
        <w:t>月</w:t>
      </w:r>
      <w:r>
        <w:rPr>
          <w:rFonts w:ascii="宋体" w:hAnsi="宋体" w:cs="宋体" w:hint="eastAsia"/>
          <w:b/>
          <w:szCs w:val="21"/>
          <w:u w:val="single"/>
        </w:rPr>
        <w:t xml:space="preserve">   </w:t>
      </w:r>
      <w:r>
        <w:rPr>
          <w:rFonts w:ascii="宋体" w:hAnsi="宋体" w:cs="宋体" w:hint="eastAsia"/>
          <w:b/>
          <w:szCs w:val="21"/>
        </w:rPr>
        <w:t>日</w:t>
      </w:r>
    </w:p>
    <w:p w:rsidR="00DE02E0" w:rsidRDefault="00DE02E0">
      <w:pPr>
        <w:spacing w:line="400" w:lineRule="exact"/>
        <w:rPr>
          <w:rFonts w:ascii="宋体" w:hAnsi="宋体" w:cs="宋体"/>
        </w:rPr>
        <w:sectPr w:rsidR="00DE02E0">
          <w:type w:val="continuous"/>
          <w:pgSz w:w="11906" w:h="16838"/>
          <w:pgMar w:top="1383" w:right="1423" w:bottom="1383" w:left="1423" w:header="851" w:footer="992" w:gutter="0"/>
          <w:cols w:space="720"/>
          <w:docGrid w:type="lines" w:linePitch="312"/>
        </w:sectPr>
      </w:pPr>
    </w:p>
    <w:p w:rsidR="00DE02E0" w:rsidRDefault="007B0D82">
      <w:pPr>
        <w:pStyle w:val="3"/>
      </w:pPr>
      <w:r>
        <w:rPr>
          <w:rFonts w:hint="eastAsia"/>
        </w:rPr>
        <w:lastRenderedPageBreak/>
        <w:t>附件二：开标记录表</w:t>
      </w:r>
    </w:p>
    <w:p w:rsidR="00DE02E0" w:rsidRDefault="007B0D82">
      <w:pPr>
        <w:ind w:firstLine="422"/>
        <w:rPr>
          <w:b/>
        </w:rPr>
      </w:pPr>
      <w:r>
        <w:rPr>
          <w:rFonts w:hint="eastAsia"/>
          <w:b/>
        </w:rPr>
        <w:t>以</w:t>
      </w:r>
      <w:r>
        <w:rPr>
          <w:b/>
        </w:rPr>
        <w:t>广州交易集团有限公司（广州公共资源交易中心）系统为准。</w:t>
      </w:r>
    </w:p>
    <w:p w:rsidR="00DE02E0" w:rsidRDefault="007B0D82">
      <w:r>
        <w:br w:type="page"/>
      </w:r>
    </w:p>
    <w:p w:rsidR="00DE02E0" w:rsidRDefault="007B0D82">
      <w:pPr>
        <w:spacing w:line="440" w:lineRule="exact"/>
        <w:rPr>
          <w:rFonts w:ascii="宋体" w:hAnsi="宋体" w:cs="宋体"/>
          <w:bCs/>
          <w:sz w:val="28"/>
          <w:szCs w:val="28"/>
        </w:rPr>
      </w:pPr>
      <w:r>
        <w:rPr>
          <w:rFonts w:ascii="宋体" w:hAnsi="宋体" w:cs="宋体" w:hint="eastAsia"/>
          <w:bCs/>
          <w:sz w:val="28"/>
          <w:szCs w:val="28"/>
        </w:rPr>
        <w:lastRenderedPageBreak/>
        <w:t>附件三：问题澄清通知</w:t>
      </w:r>
    </w:p>
    <w:p w:rsidR="00DE02E0" w:rsidRDefault="00DE02E0">
      <w:pPr>
        <w:spacing w:line="440" w:lineRule="exact"/>
        <w:jc w:val="center"/>
        <w:rPr>
          <w:rFonts w:ascii="宋体" w:hAnsi="宋体" w:cs="宋体"/>
          <w:szCs w:val="21"/>
        </w:rPr>
      </w:pPr>
    </w:p>
    <w:p w:rsidR="00DE02E0" w:rsidRDefault="007B0D82">
      <w:pPr>
        <w:spacing w:line="440" w:lineRule="exact"/>
        <w:jc w:val="center"/>
        <w:rPr>
          <w:rFonts w:ascii="宋体" w:hAnsi="宋体" w:cs="宋体"/>
          <w:sz w:val="28"/>
          <w:szCs w:val="28"/>
        </w:rPr>
      </w:pPr>
      <w:r>
        <w:rPr>
          <w:rFonts w:ascii="宋体" w:hAnsi="宋体" w:cs="宋体" w:hint="eastAsia"/>
          <w:sz w:val="28"/>
          <w:szCs w:val="28"/>
        </w:rPr>
        <w:t>问题澄清通知</w:t>
      </w:r>
    </w:p>
    <w:p w:rsidR="00DE02E0" w:rsidRDefault="007B0D82">
      <w:pPr>
        <w:spacing w:line="360" w:lineRule="auto"/>
        <w:rPr>
          <w:rFonts w:ascii="宋体" w:hAnsi="宋体" w:cs="宋体"/>
          <w:sz w:val="24"/>
          <w:szCs w:val="24"/>
        </w:rPr>
      </w:pPr>
      <w:r>
        <w:rPr>
          <w:rFonts w:ascii="宋体" w:hAnsi="宋体" w:cs="宋体" w:hint="eastAsia"/>
          <w:sz w:val="24"/>
          <w:szCs w:val="24"/>
        </w:rPr>
        <w:t xml:space="preserve">                                                      编号：</w:t>
      </w:r>
      <w:r>
        <w:rPr>
          <w:rFonts w:ascii="宋体" w:hAnsi="宋体" w:cs="宋体" w:hint="eastAsia"/>
          <w:sz w:val="24"/>
          <w:szCs w:val="24"/>
          <w:u w:val="single"/>
        </w:rPr>
        <w:t xml:space="preserve"> </w:t>
      </w:r>
      <w:r>
        <w:rPr>
          <w:rFonts w:ascii="宋体" w:hAnsi="宋体" w:cs="宋体"/>
          <w:sz w:val="24"/>
          <w:szCs w:val="24"/>
          <w:u w:val="single"/>
        </w:rPr>
        <w:t xml:space="preserve">                  </w:t>
      </w:r>
    </w:p>
    <w:p w:rsidR="00DE02E0" w:rsidRDefault="00DE02E0">
      <w:pPr>
        <w:spacing w:line="360" w:lineRule="auto"/>
        <w:rPr>
          <w:rFonts w:ascii="宋体" w:hAnsi="宋体" w:cs="宋体"/>
          <w:sz w:val="24"/>
          <w:szCs w:val="24"/>
        </w:rPr>
      </w:pPr>
    </w:p>
    <w:p w:rsidR="00DE02E0" w:rsidRDefault="007B0D82">
      <w:pPr>
        <w:spacing w:line="360" w:lineRule="auto"/>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u w:val="single"/>
        </w:rPr>
        <w:t xml:space="preserve">            </w:t>
      </w:r>
      <w:r>
        <w:rPr>
          <w:rFonts w:ascii="宋体" w:hAnsi="宋体" w:cs="宋体" w:hint="eastAsia"/>
          <w:sz w:val="24"/>
          <w:szCs w:val="24"/>
        </w:rPr>
        <w:t>（投标人名称）：</w:t>
      </w:r>
    </w:p>
    <w:p w:rsidR="00DE02E0" w:rsidRDefault="00DE02E0">
      <w:pPr>
        <w:spacing w:line="360" w:lineRule="auto"/>
        <w:rPr>
          <w:rFonts w:ascii="宋体" w:hAnsi="宋体" w:cs="宋体"/>
          <w:sz w:val="24"/>
          <w:szCs w:val="24"/>
        </w:rPr>
      </w:pPr>
    </w:p>
    <w:p w:rsidR="00DE02E0" w:rsidRDefault="007B0D82">
      <w:pPr>
        <w:spacing w:line="360" w:lineRule="auto"/>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u w:val="single"/>
        </w:rPr>
        <w:t xml:space="preserve">　             </w:t>
      </w:r>
      <w:r>
        <w:rPr>
          <w:rFonts w:ascii="宋体" w:hAnsi="宋体" w:cs="宋体" w:hint="eastAsia"/>
          <w:sz w:val="24"/>
          <w:szCs w:val="24"/>
        </w:rPr>
        <w:t>（项目名称）</w:t>
      </w:r>
      <w:r>
        <w:rPr>
          <w:rFonts w:ascii="宋体" w:hAnsi="宋体" w:cs="宋体" w:hint="eastAsia"/>
          <w:sz w:val="24"/>
          <w:szCs w:val="24"/>
          <w:u w:val="single"/>
        </w:rPr>
        <w:t xml:space="preserve">       </w:t>
      </w:r>
      <w:r>
        <w:rPr>
          <w:rFonts w:ascii="宋体" w:hAnsi="宋体" w:cs="宋体" w:hint="eastAsia"/>
          <w:sz w:val="24"/>
          <w:szCs w:val="24"/>
        </w:rPr>
        <w:t>招标的评标委员会，对你方的投标文件进行了仔细的审查，现需你方对下列问题以书面形式予以澄清：</w:t>
      </w:r>
    </w:p>
    <w:p w:rsidR="00DE02E0" w:rsidRDefault="007B0D82">
      <w:pPr>
        <w:spacing w:line="360" w:lineRule="auto"/>
        <w:rPr>
          <w:rFonts w:ascii="宋体" w:hAnsi="宋体" w:cs="宋体"/>
          <w:sz w:val="24"/>
          <w:szCs w:val="24"/>
        </w:rPr>
      </w:pPr>
      <w:r>
        <w:rPr>
          <w:rFonts w:ascii="宋体" w:hAnsi="宋体" w:cs="宋体" w:hint="eastAsia"/>
          <w:sz w:val="24"/>
          <w:szCs w:val="24"/>
        </w:rPr>
        <w:t xml:space="preserve">　　</w:t>
      </w:r>
    </w:p>
    <w:p w:rsidR="00DE02E0" w:rsidRDefault="007B0D82">
      <w:pPr>
        <w:spacing w:line="360" w:lineRule="auto"/>
        <w:rPr>
          <w:rFonts w:ascii="宋体" w:hAnsi="宋体" w:cs="宋体"/>
          <w:sz w:val="24"/>
          <w:szCs w:val="24"/>
        </w:rPr>
      </w:pPr>
      <w:r>
        <w:rPr>
          <w:rFonts w:ascii="宋体" w:hAnsi="宋体" w:cs="宋体" w:hint="eastAsia"/>
          <w:sz w:val="24"/>
          <w:szCs w:val="24"/>
        </w:rPr>
        <w:t xml:space="preserve">    1.</w:t>
      </w:r>
    </w:p>
    <w:p w:rsidR="00DE02E0" w:rsidRDefault="007B0D82">
      <w:pPr>
        <w:spacing w:line="360" w:lineRule="auto"/>
        <w:rPr>
          <w:rFonts w:ascii="宋体" w:hAnsi="宋体" w:cs="宋体"/>
          <w:sz w:val="24"/>
          <w:szCs w:val="24"/>
        </w:rPr>
      </w:pPr>
      <w:r>
        <w:rPr>
          <w:rFonts w:ascii="宋体" w:hAnsi="宋体" w:cs="宋体" w:hint="eastAsia"/>
          <w:sz w:val="24"/>
          <w:szCs w:val="24"/>
        </w:rPr>
        <w:t xml:space="preserve">    2.</w:t>
      </w:r>
    </w:p>
    <w:p w:rsidR="00DE02E0" w:rsidRDefault="007B0D82">
      <w:pPr>
        <w:spacing w:line="360" w:lineRule="auto"/>
        <w:rPr>
          <w:rFonts w:ascii="宋体" w:hAnsi="宋体" w:cs="宋体"/>
          <w:sz w:val="24"/>
          <w:szCs w:val="24"/>
        </w:rPr>
      </w:pPr>
      <w:r>
        <w:rPr>
          <w:rFonts w:ascii="宋体" w:hAnsi="宋体" w:cs="宋体" w:hint="eastAsia"/>
          <w:sz w:val="24"/>
          <w:szCs w:val="24"/>
        </w:rPr>
        <w:t xml:space="preserve">     ......   </w:t>
      </w:r>
    </w:p>
    <w:p w:rsidR="00DE02E0" w:rsidRDefault="007B0D82">
      <w:pPr>
        <w:spacing w:line="360" w:lineRule="auto"/>
        <w:rPr>
          <w:rFonts w:ascii="宋体" w:hAnsi="宋体" w:cs="宋体"/>
          <w:sz w:val="24"/>
          <w:szCs w:val="24"/>
        </w:rPr>
      </w:pPr>
      <w:r>
        <w:rPr>
          <w:rFonts w:ascii="宋体" w:hAnsi="宋体" w:cs="宋体" w:hint="eastAsia"/>
          <w:sz w:val="24"/>
          <w:szCs w:val="24"/>
        </w:rPr>
        <w:t xml:space="preserve">　　　</w:t>
      </w:r>
    </w:p>
    <w:p w:rsidR="00DE02E0" w:rsidRDefault="007B0D82">
      <w:pPr>
        <w:spacing w:line="360" w:lineRule="auto"/>
        <w:rPr>
          <w:rFonts w:ascii="宋体" w:hAnsi="宋体" w:cs="宋体"/>
          <w:sz w:val="24"/>
          <w:szCs w:val="24"/>
        </w:rPr>
      </w:pPr>
      <w:r>
        <w:rPr>
          <w:rFonts w:ascii="宋体" w:hAnsi="宋体" w:cs="宋体" w:hint="eastAsia"/>
          <w:sz w:val="24"/>
          <w:szCs w:val="24"/>
        </w:rPr>
        <w:t xml:space="preserve">　　请将上述问题的澄清于</w:t>
      </w: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w:t>
      </w:r>
      <w:r>
        <w:rPr>
          <w:rFonts w:ascii="宋体" w:hAnsi="宋体" w:cs="宋体" w:hint="eastAsia"/>
          <w:sz w:val="24"/>
          <w:szCs w:val="24"/>
          <w:u w:val="single"/>
        </w:rPr>
        <w:t xml:space="preserve">   </w:t>
      </w:r>
      <w:r>
        <w:rPr>
          <w:rFonts w:ascii="宋体" w:hAnsi="宋体" w:cs="宋体" w:hint="eastAsia"/>
          <w:sz w:val="24"/>
          <w:szCs w:val="24"/>
        </w:rPr>
        <w:t>时前递交至</w:t>
      </w:r>
      <w:r>
        <w:rPr>
          <w:rFonts w:ascii="宋体" w:hAnsi="宋体" w:cs="宋体" w:hint="eastAsia"/>
          <w:sz w:val="24"/>
          <w:szCs w:val="24"/>
          <w:u w:val="single"/>
        </w:rPr>
        <w:t xml:space="preserve">                  </w:t>
      </w:r>
      <w:r>
        <w:rPr>
          <w:rFonts w:ascii="宋体" w:hAnsi="宋体" w:cs="宋体" w:hint="eastAsia"/>
          <w:sz w:val="24"/>
          <w:szCs w:val="24"/>
        </w:rPr>
        <w:t>（详细地址）或传真至</w:t>
      </w:r>
      <w:r>
        <w:rPr>
          <w:rFonts w:ascii="宋体" w:hAnsi="宋体" w:cs="宋体" w:hint="eastAsia"/>
          <w:sz w:val="24"/>
          <w:szCs w:val="24"/>
          <w:u w:val="single"/>
        </w:rPr>
        <w:t xml:space="preserve">         </w:t>
      </w:r>
      <w:r>
        <w:rPr>
          <w:rFonts w:ascii="宋体" w:hAnsi="宋体" w:cs="宋体" w:hint="eastAsia"/>
          <w:sz w:val="24"/>
          <w:szCs w:val="24"/>
        </w:rPr>
        <w:t>（传真号码）。采用传真方式的，应在</w:t>
      </w: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w:t>
      </w:r>
      <w:r>
        <w:rPr>
          <w:rFonts w:ascii="宋体" w:hAnsi="宋体" w:cs="宋体" w:hint="eastAsia"/>
          <w:sz w:val="24"/>
          <w:szCs w:val="24"/>
          <w:u w:val="single"/>
        </w:rPr>
        <w:t xml:space="preserve">   </w:t>
      </w:r>
      <w:r>
        <w:rPr>
          <w:rFonts w:ascii="宋体" w:hAnsi="宋体" w:cs="宋体" w:hint="eastAsia"/>
          <w:sz w:val="24"/>
          <w:szCs w:val="24"/>
        </w:rPr>
        <w:t>时前将原件递交至</w:t>
      </w:r>
      <w:r>
        <w:rPr>
          <w:rFonts w:ascii="宋体" w:hAnsi="宋体" w:cs="宋体" w:hint="eastAsia"/>
          <w:sz w:val="24"/>
          <w:szCs w:val="24"/>
          <w:u w:val="single"/>
        </w:rPr>
        <w:t xml:space="preserve">                         </w:t>
      </w:r>
      <w:r>
        <w:rPr>
          <w:rFonts w:ascii="宋体" w:hAnsi="宋体" w:cs="宋体" w:hint="eastAsia"/>
          <w:sz w:val="24"/>
          <w:szCs w:val="24"/>
        </w:rPr>
        <w:t>（详细地址）。</w:t>
      </w:r>
    </w:p>
    <w:p w:rsidR="00DE02E0" w:rsidRDefault="00DE02E0">
      <w:pPr>
        <w:spacing w:line="360" w:lineRule="auto"/>
        <w:rPr>
          <w:rFonts w:ascii="宋体" w:hAnsi="宋体" w:cs="宋体"/>
          <w:sz w:val="24"/>
          <w:szCs w:val="24"/>
        </w:rPr>
      </w:pPr>
    </w:p>
    <w:p w:rsidR="00DE02E0" w:rsidRDefault="00DE02E0">
      <w:pPr>
        <w:spacing w:line="360" w:lineRule="auto"/>
        <w:rPr>
          <w:rFonts w:ascii="宋体" w:hAnsi="宋体" w:cs="宋体"/>
          <w:sz w:val="24"/>
          <w:szCs w:val="24"/>
        </w:rPr>
      </w:pPr>
    </w:p>
    <w:p w:rsidR="00DE02E0" w:rsidRDefault="007B0D82">
      <w:pPr>
        <w:spacing w:line="360" w:lineRule="auto"/>
        <w:rPr>
          <w:rFonts w:ascii="宋体" w:hAnsi="宋体" w:cs="宋体"/>
          <w:sz w:val="24"/>
          <w:szCs w:val="24"/>
        </w:rPr>
      </w:pPr>
      <w:r>
        <w:rPr>
          <w:rFonts w:ascii="宋体" w:hAnsi="宋体" w:cs="宋体" w:hint="eastAsia"/>
          <w:sz w:val="24"/>
          <w:szCs w:val="24"/>
        </w:rPr>
        <w:t xml:space="preserve">               评标委员会授权的招标人或招标代理机构：</w:t>
      </w:r>
      <w:r>
        <w:rPr>
          <w:rFonts w:ascii="宋体" w:hAnsi="宋体" w:cs="宋体" w:hint="eastAsia"/>
          <w:sz w:val="24"/>
          <w:szCs w:val="24"/>
          <w:u w:val="single"/>
        </w:rPr>
        <w:t xml:space="preserve">           </w:t>
      </w:r>
      <w:r>
        <w:rPr>
          <w:rFonts w:ascii="宋体" w:hAnsi="宋体" w:cs="宋体" w:hint="eastAsia"/>
          <w:sz w:val="24"/>
          <w:szCs w:val="24"/>
        </w:rPr>
        <w:t>（签字或盖章）</w:t>
      </w:r>
    </w:p>
    <w:p w:rsidR="00DE02E0" w:rsidRDefault="007B0D82">
      <w:pPr>
        <w:spacing w:line="360" w:lineRule="auto"/>
        <w:rPr>
          <w:rFonts w:ascii="宋体" w:hAnsi="宋体" w:cs="宋体"/>
          <w:sz w:val="24"/>
          <w:szCs w:val="24"/>
        </w:rPr>
      </w:pPr>
      <w:r>
        <w:rPr>
          <w:rFonts w:ascii="宋体" w:hAnsi="宋体" w:cs="宋体" w:hint="eastAsia"/>
          <w:sz w:val="24"/>
          <w:szCs w:val="24"/>
        </w:rPr>
        <w:t xml:space="preserve">                                          </w:t>
      </w:r>
    </w:p>
    <w:p w:rsidR="00DE02E0" w:rsidRDefault="007B0D82">
      <w:pPr>
        <w:pStyle w:val="1"/>
        <w:rPr>
          <w:rFonts w:cs="宋体"/>
          <w:sz w:val="24"/>
          <w:szCs w:val="24"/>
        </w:rPr>
      </w:pPr>
      <w:r>
        <w:rPr>
          <w:rFonts w:cs="宋体" w:hint="eastAsia"/>
          <w:sz w:val="24"/>
          <w:szCs w:val="24"/>
        </w:rPr>
        <w:t xml:space="preserve">                                                   </w:t>
      </w:r>
      <w:r>
        <w:rPr>
          <w:rFonts w:cs="宋体" w:hint="eastAsia"/>
          <w:sz w:val="24"/>
          <w:szCs w:val="24"/>
          <w:u w:val="single"/>
        </w:rPr>
        <w:t xml:space="preserve">     </w:t>
      </w:r>
      <w:r>
        <w:rPr>
          <w:rFonts w:cs="宋体" w:hint="eastAsia"/>
          <w:sz w:val="24"/>
          <w:szCs w:val="24"/>
        </w:rPr>
        <w:t>年</w:t>
      </w:r>
      <w:r>
        <w:rPr>
          <w:rFonts w:cs="宋体" w:hint="eastAsia"/>
          <w:sz w:val="24"/>
          <w:szCs w:val="24"/>
          <w:u w:val="single"/>
        </w:rPr>
        <w:t xml:space="preserve">     </w:t>
      </w:r>
      <w:r>
        <w:rPr>
          <w:rFonts w:cs="宋体" w:hint="eastAsia"/>
          <w:sz w:val="24"/>
          <w:szCs w:val="24"/>
        </w:rPr>
        <w:t>月</w:t>
      </w:r>
      <w:r>
        <w:rPr>
          <w:rFonts w:cs="宋体" w:hint="eastAsia"/>
          <w:sz w:val="24"/>
          <w:szCs w:val="24"/>
          <w:u w:val="single"/>
        </w:rPr>
        <w:t xml:space="preserve">     </w:t>
      </w:r>
      <w:r>
        <w:rPr>
          <w:rFonts w:cs="宋体" w:hint="eastAsia"/>
          <w:sz w:val="24"/>
          <w:szCs w:val="24"/>
        </w:rPr>
        <w:t>日</w:t>
      </w:r>
    </w:p>
    <w:p w:rsidR="00DE02E0" w:rsidRDefault="007B0D82">
      <w:pPr>
        <w:rPr>
          <w:rFonts w:ascii="宋体" w:hAnsi="宋体" w:cs="宋体"/>
          <w:sz w:val="24"/>
          <w:szCs w:val="24"/>
        </w:rPr>
      </w:pPr>
      <w:r>
        <w:rPr>
          <w:rFonts w:ascii="宋体" w:hAnsi="宋体" w:cs="宋体" w:hint="eastAsia"/>
          <w:sz w:val="24"/>
          <w:szCs w:val="24"/>
        </w:rPr>
        <w:br w:type="page"/>
      </w:r>
    </w:p>
    <w:p w:rsidR="00DE02E0" w:rsidRDefault="007B0D82">
      <w:pPr>
        <w:spacing w:line="400" w:lineRule="exact"/>
        <w:rPr>
          <w:rFonts w:ascii="宋体" w:hAnsi="宋体" w:cs="宋体"/>
          <w:bCs/>
          <w:sz w:val="28"/>
          <w:szCs w:val="28"/>
        </w:rPr>
      </w:pPr>
      <w:bookmarkStart w:id="228" w:name="_Toc18642"/>
      <w:bookmarkStart w:id="229" w:name="_Toc247514007"/>
      <w:bookmarkStart w:id="230" w:name="_Toc29892"/>
      <w:bookmarkStart w:id="231" w:name="_Toc485211091"/>
      <w:bookmarkStart w:id="232" w:name="_Toc152045583"/>
      <w:bookmarkStart w:id="233" w:name="_Toc152042360"/>
      <w:bookmarkStart w:id="234" w:name="_Toc20542"/>
      <w:bookmarkStart w:id="235" w:name="_Toc2612"/>
      <w:bookmarkStart w:id="236" w:name="_Toc247527608"/>
      <w:bookmarkStart w:id="237" w:name="_Toc18238"/>
      <w:bookmarkStart w:id="238" w:name="_Toc4085"/>
      <w:bookmarkStart w:id="239" w:name="_Toc144974550"/>
      <w:bookmarkStart w:id="240" w:name="_Toc26015"/>
      <w:bookmarkStart w:id="241" w:name="_Toc5410"/>
      <w:bookmarkStart w:id="242" w:name="_Toc21221"/>
      <w:r>
        <w:rPr>
          <w:rFonts w:ascii="宋体" w:hAnsi="宋体" w:cs="宋体" w:hint="eastAsia"/>
          <w:bCs/>
          <w:sz w:val="28"/>
          <w:szCs w:val="28"/>
        </w:rPr>
        <w:lastRenderedPageBreak/>
        <w:t>附件四：问题的澄清</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rsidR="00DE02E0" w:rsidRDefault="00DE02E0">
      <w:pPr>
        <w:spacing w:line="400" w:lineRule="exact"/>
        <w:jc w:val="center"/>
        <w:rPr>
          <w:rFonts w:ascii="宋体" w:hAnsi="宋体" w:cs="宋体"/>
          <w:sz w:val="28"/>
          <w:szCs w:val="28"/>
        </w:rPr>
      </w:pPr>
    </w:p>
    <w:p w:rsidR="00DE02E0" w:rsidRDefault="007B0D82">
      <w:pPr>
        <w:spacing w:line="400" w:lineRule="exact"/>
        <w:jc w:val="center"/>
        <w:rPr>
          <w:rFonts w:ascii="宋体" w:hAnsi="宋体" w:cs="宋体"/>
          <w:sz w:val="28"/>
          <w:szCs w:val="28"/>
        </w:rPr>
      </w:pPr>
      <w:r>
        <w:rPr>
          <w:rFonts w:ascii="宋体" w:hAnsi="宋体" w:cs="宋体" w:hint="eastAsia"/>
          <w:sz w:val="28"/>
          <w:szCs w:val="28"/>
        </w:rPr>
        <w:t>问题的澄清</w:t>
      </w:r>
    </w:p>
    <w:p w:rsidR="00DE02E0" w:rsidRDefault="007B0D82">
      <w:pPr>
        <w:spacing w:line="360" w:lineRule="auto"/>
        <w:jc w:val="center"/>
        <w:rPr>
          <w:rFonts w:ascii="宋体" w:hAnsi="宋体" w:cs="宋体"/>
          <w:sz w:val="24"/>
          <w:szCs w:val="24"/>
          <w:u w:val="single"/>
        </w:rPr>
      </w:pPr>
      <w:r>
        <w:rPr>
          <w:rFonts w:ascii="宋体" w:hAnsi="宋体" w:cs="宋体" w:hint="eastAsia"/>
          <w:sz w:val="24"/>
          <w:szCs w:val="24"/>
        </w:rPr>
        <w:t xml:space="preserve">                           编号：</w:t>
      </w:r>
      <w:r>
        <w:rPr>
          <w:rFonts w:ascii="宋体" w:hAnsi="宋体" w:cs="宋体" w:hint="eastAsia"/>
          <w:sz w:val="24"/>
          <w:szCs w:val="24"/>
          <w:u w:val="single"/>
        </w:rPr>
        <w:t xml:space="preserve">                </w:t>
      </w:r>
    </w:p>
    <w:p w:rsidR="00DE02E0" w:rsidRDefault="007B0D82">
      <w:pPr>
        <w:spacing w:line="360" w:lineRule="auto"/>
        <w:rPr>
          <w:rFonts w:ascii="宋体" w:hAnsi="宋体" w:cs="宋体"/>
          <w:sz w:val="24"/>
          <w:szCs w:val="24"/>
        </w:rPr>
      </w:pPr>
      <w:r>
        <w:rPr>
          <w:rFonts w:ascii="宋体" w:hAnsi="宋体" w:cs="宋体" w:hint="eastAsia"/>
          <w:sz w:val="24"/>
          <w:szCs w:val="24"/>
          <w:u w:val="single"/>
        </w:rPr>
        <w:t xml:space="preserve">                  </w:t>
      </w:r>
      <w:r>
        <w:rPr>
          <w:rFonts w:ascii="宋体" w:hAnsi="宋体" w:cs="宋体" w:hint="eastAsia"/>
          <w:sz w:val="24"/>
          <w:szCs w:val="24"/>
        </w:rPr>
        <w:t>（项目名称）设计施工总承包招标评标委员会：</w:t>
      </w:r>
    </w:p>
    <w:p w:rsidR="00DE02E0" w:rsidRDefault="00DE02E0">
      <w:pPr>
        <w:spacing w:line="360" w:lineRule="auto"/>
        <w:rPr>
          <w:rFonts w:ascii="宋体" w:hAnsi="宋体" w:cs="宋体"/>
          <w:sz w:val="24"/>
          <w:szCs w:val="24"/>
        </w:rPr>
      </w:pPr>
    </w:p>
    <w:p w:rsidR="00DE02E0" w:rsidRDefault="007B0D82">
      <w:pPr>
        <w:spacing w:line="360" w:lineRule="auto"/>
        <w:rPr>
          <w:rFonts w:ascii="宋体" w:hAnsi="宋体" w:cs="宋体"/>
          <w:sz w:val="24"/>
          <w:szCs w:val="24"/>
        </w:rPr>
      </w:pPr>
      <w:r>
        <w:rPr>
          <w:rFonts w:ascii="宋体" w:hAnsi="宋体" w:cs="宋体" w:hint="eastAsia"/>
          <w:sz w:val="24"/>
          <w:szCs w:val="24"/>
        </w:rPr>
        <w:t xml:space="preserve">　　问题澄清通知（编号：</w:t>
      </w:r>
      <w:r>
        <w:rPr>
          <w:rFonts w:ascii="宋体" w:hAnsi="宋体" w:cs="宋体" w:hint="eastAsia"/>
          <w:sz w:val="24"/>
          <w:szCs w:val="24"/>
          <w:u w:val="single"/>
        </w:rPr>
        <w:t xml:space="preserve">        </w:t>
      </w:r>
      <w:r>
        <w:rPr>
          <w:rFonts w:ascii="宋体" w:hAnsi="宋体" w:cs="宋体" w:hint="eastAsia"/>
          <w:sz w:val="24"/>
          <w:szCs w:val="24"/>
        </w:rPr>
        <w:t>）已收悉，现澄清如下：</w:t>
      </w:r>
    </w:p>
    <w:p w:rsidR="00DE02E0" w:rsidRDefault="007B0D82">
      <w:pPr>
        <w:spacing w:line="360" w:lineRule="auto"/>
        <w:rPr>
          <w:rFonts w:ascii="宋体" w:hAnsi="宋体" w:cs="宋体"/>
          <w:sz w:val="24"/>
          <w:szCs w:val="24"/>
        </w:rPr>
      </w:pPr>
      <w:r>
        <w:rPr>
          <w:rFonts w:ascii="宋体" w:hAnsi="宋体" w:cs="宋体" w:hint="eastAsia"/>
          <w:sz w:val="24"/>
          <w:szCs w:val="24"/>
        </w:rPr>
        <w:t xml:space="preserve">　     1.</w:t>
      </w:r>
    </w:p>
    <w:p w:rsidR="00DE02E0" w:rsidRDefault="007B0D82">
      <w:pPr>
        <w:spacing w:line="360" w:lineRule="auto"/>
        <w:rPr>
          <w:rFonts w:ascii="宋体" w:hAnsi="宋体" w:cs="宋体"/>
          <w:sz w:val="24"/>
          <w:szCs w:val="24"/>
        </w:rPr>
      </w:pPr>
      <w:r>
        <w:rPr>
          <w:rFonts w:ascii="宋体" w:hAnsi="宋体" w:cs="宋体" w:hint="eastAsia"/>
          <w:sz w:val="24"/>
          <w:szCs w:val="24"/>
        </w:rPr>
        <w:t xml:space="preserve">　     2.</w:t>
      </w:r>
    </w:p>
    <w:p w:rsidR="00DE02E0" w:rsidRDefault="007B0D82">
      <w:pPr>
        <w:spacing w:line="360" w:lineRule="auto"/>
        <w:rPr>
          <w:rFonts w:ascii="宋体" w:hAnsi="宋体" w:cs="宋体"/>
          <w:sz w:val="24"/>
          <w:szCs w:val="24"/>
        </w:rPr>
      </w:pPr>
      <w:r>
        <w:rPr>
          <w:rFonts w:ascii="宋体" w:hAnsi="宋体" w:cs="宋体" w:hint="eastAsia"/>
          <w:sz w:val="24"/>
          <w:szCs w:val="24"/>
        </w:rPr>
        <w:t xml:space="preserve">　    .....</w:t>
      </w:r>
    </w:p>
    <w:p w:rsidR="00DE02E0" w:rsidRDefault="007B0D82">
      <w:pPr>
        <w:spacing w:line="360" w:lineRule="auto"/>
        <w:rPr>
          <w:rFonts w:ascii="宋体" w:hAnsi="宋体" w:cs="宋体"/>
          <w:sz w:val="24"/>
          <w:szCs w:val="24"/>
        </w:rPr>
      </w:pPr>
      <w:r>
        <w:rPr>
          <w:rFonts w:ascii="宋体" w:hAnsi="宋体" w:cs="宋体" w:hint="eastAsia"/>
          <w:sz w:val="24"/>
          <w:szCs w:val="24"/>
        </w:rPr>
        <w:t xml:space="preserve">                       </w:t>
      </w:r>
    </w:p>
    <w:p w:rsidR="00DE02E0" w:rsidRDefault="007B0D82">
      <w:pPr>
        <w:spacing w:line="360" w:lineRule="auto"/>
        <w:rPr>
          <w:rFonts w:ascii="宋体" w:hAnsi="宋体" w:cs="宋体"/>
          <w:sz w:val="24"/>
          <w:szCs w:val="24"/>
        </w:rPr>
      </w:pPr>
      <w:r>
        <w:rPr>
          <w:rFonts w:ascii="宋体" w:hAnsi="宋体" w:cs="宋体" w:hint="eastAsia"/>
          <w:sz w:val="24"/>
          <w:szCs w:val="24"/>
        </w:rPr>
        <w:t xml:space="preserve">　 </w:t>
      </w:r>
    </w:p>
    <w:p w:rsidR="00DE02E0" w:rsidRDefault="00DE02E0">
      <w:pPr>
        <w:spacing w:line="360" w:lineRule="auto"/>
        <w:rPr>
          <w:rFonts w:ascii="宋体" w:hAnsi="宋体" w:cs="宋体"/>
          <w:sz w:val="24"/>
          <w:szCs w:val="24"/>
        </w:rPr>
      </w:pPr>
    </w:p>
    <w:p w:rsidR="00DE02E0" w:rsidRDefault="00DE02E0">
      <w:pPr>
        <w:spacing w:line="360" w:lineRule="auto"/>
        <w:rPr>
          <w:rFonts w:ascii="宋体" w:hAnsi="宋体" w:cs="宋体"/>
          <w:sz w:val="24"/>
          <w:szCs w:val="24"/>
        </w:rPr>
      </w:pPr>
    </w:p>
    <w:p w:rsidR="00DE02E0" w:rsidRDefault="00DE02E0">
      <w:pPr>
        <w:spacing w:line="360" w:lineRule="auto"/>
        <w:rPr>
          <w:rFonts w:ascii="宋体" w:hAnsi="宋体" w:cs="宋体"/>
          <w:sz w:val="24"/>
          <w:szCs w:val="24"/>
        </w:rPr>
      </w:pPr>
    </w:p>
    <w:p w:rsidR="00DE02E0" w:rsidRDefault="00DE02E0">
      <w:pPr>
        <w:spacing w:line="360" w:lineRule="auto"/>
        <w:rPr>
          <w:rFonts w:ascii="宋体" w:hAnsi="宋体" w:cs="宋体"/>
          <w:sz w:val="24"/>
          <w:szCs w:val="24"/>
        </w:rPr>
      </w:pPr>
    </w:p>
    <w:p w:rsidR="00DE02E0" w:rsidRDefault="007B0D82">
      <w:pPr>
        <w:spacing w:line="360" w:lineRule="auto"/>
        <w:rPr>
          <w:rFonts w:ascii="宋体" w:hAnsi="宋体" w:cs="宋体"/>
          <w:sz w:val="24"/>
          <w:szCs w:val="24"/>
        </w:rPr>
      </w:pPr>
      <w:r>
        <w:rPr>
          <w:rFonts w:ascii="宋体" w:hAnsi="宋体" w:cs="宋体" w:hint="eastAsia"/>
          <w:sz w:val="24"/>
          <w:szCs w:val="24"/>
        </w:rPr>
        <w:t xml:space="preserve">　　　　　　　　　　　　　　　投标人：</w:t>
      </w:r>
      <w:r>
        <w:rPr>
          <w:rFonts w:ascii="宋体" w:hAnsi="宋体" w:cs="宋体" w:hint="eastAsia"/>
          <w:sz w:val="24"/>
          <w:szCs w:val="24"/>
          <w:u w:val="single"/>
        </w:rPr>
        <w:t xml:space="preserve">                        </w:t>
      </w:r>
      <w:r>
        <w:rPr>
          <w:rFonts w:ascii="宋体" w:hAnsi="宋体" w:cs="宋体" w:hint="eastAsia"/>
          <w:sz w:val="24"/>
          <w:szCs w:val="24"/>
        </w:rPr>
        <w:t>（盖单位章）</w:t>
      </w:r>
    </w:p>
    <w:p w:rsidR="00DE02E0" w:rsidRDefault="007B0D82">
      <w:pPr>
        <w:spacing w:line="360" w:lineRule="auto"/>
        <w:rPr>
          <w:rFonts w:ascii="宋体" w:hAnsi="宋体" w:cs="宋体"/>
          <w:sz w:val="24"/>
          <w:szCs w:val="24"/>
        </w:rPr>
      </w:pPr>
      <w:r>
        <w:rPr>
          <w:rFonts w:ascii="宋体" w:hAnsi="宋体" w:cs="宋体" w:hint="eastAsia"/>
          <w:sz w:val="24"/>
          <w:szCs w:val="24"/>
        </w:rPr>
        <w:t xml:space="preserve">　　　　　　　　　　　　　　　</w:t>
      </w:r>
    </w:p>
    <w:p w:rsidR="00DE02E0" w:rsidRDefault="007B0D82">
      <w:pPr>
        <w:spacing w:line="360" w:lineRule="auto"/>
        <w:rPr>
          <w:rFonts w:ascii="宋体" w:hAnsi="宋体" w:cs="宋体"/>
          <w:sz w:val="24"/>
          <w:szCs w:val="24"/>
        </w:rPr>
      </w:pPr>
      <w:r>
        <w:rPr>
          <w:rFonts w:ascii="宋体" w:hAnsi="宋体" w:cs="宋体" w:hint="eastAsia"/>
          <w:sz w:val="24"/>
          <w:szCs w:val="24"/>
        </w:rPr>
        <w:t xml:space="preserve">　　　　　　　　　　　　　　　法定代表人或其委托代理人：</w:t>
      </w:r>
      <w:r>
        <w:rPr>
          <w:rFonts w:ascii="宋体" w:hAnsi="宋体" w:cs="宋体" w:hint="eastAsia"/>
          <w:sz w:val="24"/>
          <w:szCs w:val="24"/>
          <w:u w:val="single"/>
        </w:rPr>
        <w:t xml:space="preserve">          </w:t>
      </w:r>
      <w:r>
        <w:rPr>
          <w:rFonts w:ascii="宋体" w:hAnsi="宋体" w:cs="宋体" w:hint="eastAsia"/>
          <w:sz w:val="24"/>
          <w:szCs w:val="24"/>
        </w:rPr>
        <w:t>（签字）</w:t>
      </w:r>
    </w:p>
    <w:p w:rsidR="00DE02E0" w:rsidRDefault="007B0D82">
      <w:pPr>
        <w:spacing w:line="360" w:lineRule="auto"/>
        <w:rPr>
          <w:rFonts w:ascii="宋体" w:hAnsi="宋体" w:cs="宋体"/>
          <w:sz w:val="24"/>
          <w:szCs w:val="24"/>
        </w:rPr>
      </w:pPr>
      <w:r>
        <w:rPr>
          <w:rFonts w:ascii="宋体" w:hAnsi="宋体" w:cs="宋体" w:hint="eastAsia"/>
          <w:sz w:val="24"/>
          <w:szCs w:val="24"/>
        </w:rPr>
        <w:t xml:space="preserve">　　　　　　　　　　　　　　　</w:t>
      </w:r>
    </w:p>
    <w:p w:rsidR="00DE02E0" w:rsidRDefault="007B0D82">
      <w:pPr>
        <w:spacing w:line="360" w:lineRule="auto"/>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w:t>
      </w:r>
    </w:p>
    <w:p w:rsidR="00DE02E0" w:rsidRDefault="007B0D82">
      <w:r>
        <w:br w:type="page"/>
      </w:r>
    </w:p>
    <w:p w:rsidR="00DE02E0" w:rsidRDefault="007B0D82">
      <w:pPr>
        <w:spacing w:line="400" w:lineRule="exact"/>
        <w:rPr>
          <w:rFonts w:ascii="宋体" w:hAnsi="宋体" w:cs="宋体"/>
          <w:bCs/>
          <w:sz w:val="28"/>
          <w:szCs w:val="28"/>
        </w:rPr>
      </w:pPr>
      <w:bookmarkStart w:id="243" w:name="_Toc485211092"/>
      <w:bookmarkStart w:id="244" w:name="_Toc144974551"/>
      <w:bookmarkStart w:id="245" w:name="_Toc30679"/>
      <w:bookmarkStart w:id="246" w:name="_Toc247514008"/>
      <w:bookmarkStart w:id="247" w:name="_Toc26426"/>
      <w:bookmarkStart w:id="248" w:name="_Toc947"/>
      <w:bookmarkStart w:id="249" w:name="_Toc23717"/>
      <w:bookmarkStart w:id="250" w:name="_Toc2111"/>
      <w:bookmarkStart w:id="251" w:name="_Toc15621"/>
      <w:bookmarkStart w:id="252" w:name="_Toc152042361"/>
      <w:bookmarkStart w:id="253" w:name="_Toc152045584"/>
      <w:bookmarkStart w:id="254" w:name="_Toc14178"/>
      <w:bookmarkStart w:id="255" w:name="_Toc172"/>
      <w:bookmarkStart w:id="256" w:name="_Toc22580"/>
      <w:bookmarkStart w:id="257" w:name="_Toc247527609"/>
      <w:r>
        <w:rPr>
          <w:rFonts w:ascii="宋体" w:hAnsi="宋体" w:cs="宋体" w:hint="eastAsia"/>
          <w:bCs/>
          <w:sz w:val="28"/>
          <w:szCs w:val="28"/>
        </w:rPr>
        <w:lastRenderedPageBreak/>
        <w:t>附件五：中标通知书</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rsidR="00DE02E0" w:rsidRDefault="00DE02E0">
      <w:pPr>
        <w:spacing w:line="400" w:lineRule="exact"/>
        <w:rPr>
          <w:rFonts w:ascii="宋体" w:hAnsi="宋体" w:cs="宋体"/>
          <w:szCs w:val="24"/>
        </w:rPr>
      </w:pPr>
    </w:p>
    <w:p w:rsidR="00DE02E0" w:rsidRDefault="007B0D82">
      <w:pPr>
        <w:spacing w:line="400" w:lineRule="exact"/>
        <w:jc w:val="center"/>
        <w:rPr>
          <w:rFonts w:ascii="宋体" w:hAnsi="宋体" w:cs="宋体"/>
          <w:sz w:val="28"/>
          <w:szCs w:val="28"/>
        </w:rPr>
      </w:pPr>
      <w:r>
        <w:rPr>
          <w:rFonts w:ascii="宋体" w:hAnsi="宋体" w:cs="宋体" w:hint="eastAsia"/>
          <w:sz w:val="28"/>
          <w:szCs w:val="28"/>
        </w:rPr>
        <w:t>中标通知书采用广州交易集团有限公司（广州公共资源交易中心）格式</w:t>
      </w:r>
    </w:p>
    <w:p w:rsidR="00DE02E0" w:rsidRDefault="00DE02E0">
      <w:pPr>
        <w:spacing w:line="400" w:lineRule="exact"/>
        <w:rPr>
          <w:rFonts w:ascii="宋体" w:hAnsi="宋体" w:cs="宋体"/>
          <w:szCs w:val="24"/>
        </w:rPr>
      </w:pPr>
    </w:p>
    <w:p w:rsidR="00DE02E0" w:rsidRDefault="007B0D82">
      <w:pPr>
        <w:spacing w:line="360" w:lineRule="auto"/>
        <w:jc w:val="center"/>
        <w:rPr>
          <w:rFonts w:ascii="宋体" w:hAnsi="宋体" w:cs="宋体"/>
          <w:sz w:val="24"/>
          <w:szCs w:val="24"/>
        </w:rPr>
      </w:pPr>
      <w:r>
        <w:rPr>
          <w:rFonts w:ascii="宋体" w:hAnsi="宋体" w:cs="宋体" w:hint="eastAsia"/>
          <w:sz w:val="24"/>
          <w:szCs w:val="24"/>
        </w:rPr>
        <w:t>（以广州交易集团有限公司（广州公共资源交易中心）出具格式为准）</w:t>
      </w:r>
    </w:p>
    <w:p w:rsidR="00DE02E0" w:rsidRDefault="007B0D82">
      <w:pPr>
        <w:pStyle w:val="1"/>
      </w:pPr>
      <w:r>
        <w:br w:type="page"/>
      </w:r>
      <w:bookmarkStart w:id="258" w:name="_Toc18112"/>
      <w:r>
        <w:rPr>
          <w:rFonts w:hint="eastAsia"/>
        </w:rPr>
        <w:lastRenderedPageBreak/>
        <w:t>第二章  评标</w:t>
      </w:r>
      <w:r>
        <w:rPr>
          <w:rFonts w:cs="宋体" w:hint="eastAsia"/>
          <w:szCs w:val="21"/>
          <w:u w:val="single"/>
        </w:rPr>
        <w:t>、定标</w:t>
      </w:r>
      <w:r>
        <w:rPr>
          <w:rFonts w:hint="eastAsia"/>
        </w:rPr>
        <w:t>办法</w:t>
      </w:r>
      <w:bookmarkEnd w:id="258"/>
    </w:p>
    <w:p w:rsidR="00DE02E0" w:rsidRDefault="007B0D82">
      <w:pPr>
        <w:pStyle w:val="20"/>
        <w:jc w:val="center"/>
      </w:pPr>
      <w:r>
        <w:rPr>
          <w:rFonts w:hint="eastAsia"/>
        </w:rPr>
        <w:t>评标办法前附表（</w:t>
      </w:r>
      <w:r>
        <w:rPr>
          <w:rFonts w:hint="eastAsia"/>
          <w:u w:val="single"/>
        </w:rPr>
        <w:t>符合性通过制评审法</w:t>
      </w:r>
      <w:r>
        <w:rPr>
          <w:rFonts w:hint="eastAsia"/>
        </w:rPr>
        <w:t>）</w:t>
      </w:r>
    </w:p>
    <w:tbl>
      <w:tblPr>
        <w:tblW w:w="949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31"/>
        <w:gridCol w:w="1905"/>
        <w:gridCol w:w="1480"/>
        <w:gridCol w:w="4982"/>
      </w:tblGrid>
      <w:tr w:rsidR="00DE02E0">
        <w:trPr>
          <w:trHeight w:val="524"/>
          <w:tblHeader/>
          <w:jc w:val="center"/>
        </w:trPr>
        <w:tc>
          <w:tcPr>
            <w:tcW w:w="3036" w:type="dxa"/>
            <w:gridSpan w:val="2"/>
            <w:vAlign w:val="center"/>
          </w:tcPr>
          <w:p w:rsidR="00DE02E0" w:rsidRDefault="007B0D82">
            <w:pPr>
              <w:spacing w:line="276" w:lineRule="auto"/>
              <w:jc w:val="center"/>
              <w:rPr>
                <w:rFonts w:ascii="宋体" w:hAnsi="宋体"/>
                <w:b/>
                <w:szCs w:val="21"/>
              </w:rPr>
            </w:pPr>
            <w:r>
              <w:rPr>
                <w:rFonts w:ascii="宋体" w:hAnsi="宋体"/>
                <w:b/>
                <w:szCs w:val="21"/>
              </w:rPr>
              <w:t>条款号</w:t>
            </w:r>
          </w:p>
        </w:tc>
        <w:tc>
          <w:tcPr>
            <w:tcW w:w="1480" w:type="dxa"/>
            <w:vAlign w:val="center"/>
          </w:tcPr>
          <w:p w:rsidR="00DE02E0" w:rsidRDefault="007B0D82">
            <w:pPr>
              <w:spacing w:line="276" w:lineRule="auto"/>
              <w:jc w:val="center"/>
              <w:rPr>
                <w:rFonts w:ascii="宋体" w:hAnsi="宋体"/>
                <w:b/>
                <w:szCs w:val="21"/>
              </w:rPr>
            </w:pPr>
            <w:r>
              <w:rPr>
                <w:rFonts w:ascii="宋体" w:hAnsi="宋体"/>
                <w:b/>
                <w:szCs w:val="21"/>
              </w:rPr>
              <w:t>评审因素</w:t>
            </w:r>
          </w:p>
        </w:tc>
        <w:tc>
          <w:tcPr>
            <w:tcW w:w="4982" w:type="dxa"/>
            <w:vAlign w:val="center"/>
          </w:tcPr>
          <w:p w:rsidR="00DE02E0" w:rsidRDefault="007B0D82">
            <w:pPr>
              <w:spacing w:line="276" w:lineRule="auto"/>
              <w:jc w:val="center"/>
              <w:rPr>
                <w:rFonts w:ascii="宋体" w:hAnsi="宋体"/>
                <w:b/>
                <w:szCs w:val="21"/>
              </w:rPr>
            </w:pPr>
            <w:r>
              <w:rPr>
                <w:rFonts w:ascii="宋体" w:hAnsi="宋体"/>
                <w:b/>
                <w:szCs w:val="21"/>
              </w:rPr>
              <w:t>评审标准</w:t>
            </w:r>
          </w:p>
        </w:tc>
      </w:tr>
      <w:tr w:rsidR="00DE02E0">
        <w:trPr>
          <w:trHeight w:val="490"/>
          <w:jc w:val="center"/>
        </w:trPr>
        <w:tc>
          <w:tcPr>
            <w:tcW w:w="1131" w:type="dxa"/>
            <w:vAlign w:val="center"/>
          </w:tcPr>
          <w:p w:rsidR="00DE02E0" w:rsidRDefault="007B0D82">
            <w:pPr>
              <w:spacing w:line="276" w:lineRule="auto"/>
              <w:jc w:val="center"/>
              <w:rPr>
                <w:rFonts w:ascii="宋体" w:hAnsi="宋体"/>
                <w:szCs w:val="21"/>
              </w:rPr>
            </w:pPr>
            <w:r>
              <w:rPr>
                <w:rFonts w:ascii="宋体" w:hAnsi="宋体" w:hint="eastAsia"/>
                <w:szCs w:val="21"/>
              </w:rPr>
              <w:t>2.1.1</w:t>
            </w:r>
          </w:p>
        </w:tc>
        <w:tc>
          <w:tcPr>
            <w:tcW w:w="1905" w:type="dxa"/>
            <w:vAlign w:val="center"/>
          </w:tcPr>
          <w:p w:rsidR="00DE02E0" w:rsidRDefault="007B0D82">
            <w:pPr>
              <w:spacing w:line="276" w:lineRule="auto"/>
              <w:jc w:val="center"/>
              <w:rPr>
                <w:rFonts w:ascii="宋体" w:hAnsi="宋体"/>
                <w:szCs w:val="21"/>
              </w:rPr>
            </w:pPr>
            <w:r>
              <w:rPr>
                <w:rFonts w:ascii="宋体" w:hAnsi="宋体" w:cs="宋体" w:hint="eastAsia"/>
                <w:szCs w:val="21"/>
              </w:rPr>
              <w:t>资格审查</w:t>
            </w:r>
          </w:p>
        </w:tc>
        <w:tc>
          <w:tcPr>
            <w:tcW w:w="6462" w:type="dxa"/>
            <w:gridSpan w:val="2"/>
            <w:vAlign w:val="center"/>
          </w:tcPr>
          <w:p w:rsidR="00DE02E0" w:rsidRDefault="007B0D82">
            <w:pPr>
              <w:spacing w:line="276" w:lineRule="auto"/>
              <w:rPr>
                <w:rFonts w:ascii="宋体" w:hAnsi="宋体"/>
                <w:szCs w:val="21"/>
              </w:rPr>
            </w:pPr>
            <w:r>
              <w:rPr>
                <w:rFonts w:ascii="宋体" w:hAnsi="宋体" w:cs="宋体" w:hint="eastAsia"/>
                <w:szCs w:val="21"/>
              </w:rPr>
              <w:t>见附表1《资格审查表》</w:t>
            </w:r>
          </w:p>
        </w:tc>
      </w:tr>
      <w:tr w:rsidR="00DE02E0">
        <w:trPr>
          <w:trHeight w:val="501"/>
          <w:jc w:val="center"/>
        </w:trPr>
        <w:tc>
          <w:tcPr>
            <w:tcW w:w="1131" w:type="dxa"/>
            <w:vAlign w:val="center"/>
          </w:tcPr>
          <w:p w:rsidR="00DE02E0" w:rsidRDefault="007B0D82">
            <w:pPr>
              <w:spacing w:line="276" w:lineRule="auto"/>
              <w:jc w:val="center"/>
              <w:rPr>
                <w:rFonts w:ascii="宋体" w:hAnsi="宋体" w:cs="宋体"/>
                <w:szCs w:val="21"/>
              </w:rPr>
            </w:pPr>
            <w:r>
              <w:rPr>
                <w:rFonts w:ascii="宋体" w:hAnsi="宋体" w:cs="宋体" w:hint="eastAsia"/>
                <w:szCs w:val="21"/>
              </w:rPr>
              <w:t>2.1.2</w:t>
            </w:r>
          </w:p>
        </w:tc>
        <w:tc>
          <w:tcPr>
            <w:tcW w:w="1905" w:type="dxa"/>
            <w:vAlign w:val="center"/>
          </w:tcPr>
          <w:p w:rsidR="00DE02E0" w:rsidRDefault="007B0D82">
            <w:pPr>
              <w:spacing w:line="276" w:lineRule="auto"/>
              <w:jc w:val="center"/>
              <w:rPr>
                <w:rFonts w:ascii="宋体" w:hAnsi="宋体" w:cs="宋体"/>
                <w:szCs w:val="21"/>
              </w:rPr>
            </w:pPr>
            <w:r>
              <w:rPr>
                <w:rFonts w:ascii="宋体" w:hAnsi="宋体" w:cs="宋体" w:hint="eastAsia"/>
                <w:szCs w:val="21"/>
              </w:rPr>
              <w:t>勘察设计方案投标文件有效性审查</w:t>
            </w:r>
          </w:p>
        </w:tc>
        <w:tc>
          <w:tcPr>
            <w:tcW w:w="6462" w:type="dxa"/>
            <w:gridSpan w:val="2"/>
            <w:vAlign w:val="center"/>
          </w:tcPr>
          <w:p w:rsidR="00DE02E0" w:rsidRDefault="007B0D82">
            <w:pPr>
              <w:spacing w:line="276" w:lineRule="auto"/>
              <w:jc w:val="left"/>
              <w:rPr>
                <w:rFonts w:ascii="宋体" w:hAnsi="宋体" w:cs="宋体"/>
                <w:szCs w:val="21"/>
              </w:rPr>
            </w:pPr>
            <w:r>
              <w:rPr>
                <w:rFonts w:ascii="宋体" w:hAnsi="宋体" w:cs="宋体" w:hint="eastAsia"/>
                <w:szCs w:val="21"/>
              </w:rPr>
              <w:t>见附表2《勘察设计方案投标文件有效性审查表》</w:t>
            </w:r>
          </w:p>
        </w:tc>
      </w:tr>
      <w:tr w:rsidR="00DE02E0">
        <w:trPr>
          <w:trHeight w:val="765"/>
          <w:jc w:val="center"/>
        </w:trPr>
        <w:tc>
          <w:tcPr>
            <w:tcW w:w="1131" w:type="dxa"/>
            <w:vAlign w:val="center"/>
          </w:tcPr>
          <w:p w:rsidR="00DE02E0" w:rsidRDefault="007B0D82">
            <w:pPr>
              <w:spacing w:line="276" w:lineRule="auto"/>
              <w:jc w:val="center"/>
              <w:rPr>
                <w:rFonts w:ascii="宋体" w:hAnsi="宋体" w:cs="宋体"/>
                <w:szCs w:val="21"/>
              </w:rPr>
            </w:pPr>
            <w:r>
              <w:rPr>
                <w:rFonts w:ascii="宋体" w:hAnsi="宋体" w:cs="宋体" w:hint="eastAsia"/>
                <w:szCs w:val="21"/>
              </w:rPr>
              <w:t>2.1.3</w:t>
            </w:r>
          </w:p>
        </w:tc>
        <w:tc>
          <w:tcPr>
            <w:tcW w:w="1905" w:type="dxa"/>
            <w:vAlign w:val="center"/>
          </w:tcPr>
          <w:p w:rsidR="00DE02E0" w:rsidRDefault="007B0D82">
            <w:pPr>
              <w:spacing w:line="276" w:lineRule="auto"/>
              <w:jc w:val="center"/>
              <w:rPr>
                <w:rFonts w:ascii="宋体" w:hAnsi="宋体" w:cs="宋体"/>
                <w:szCs w:val="21"/>
              </w:rPr>
            </w:pPr>
            <w:r>
              <w:rPr>
                <w:rFonts w:ascii="宋体" w:hAnsi="宋体" w:cs="宋体" w:hint="eastAsia"/>
                <w:szCs w:val="21"/>
              </w:rPr>
              <w:t>工程总承包实施方案投标文件有效性审查</w:t>
            </w:r>
          </w:p>
        </w:tc>
        <w:tc>
          <w:tcPr>
            <w:tcW w:w="6462" w:type="dxa"/>
            <w:gridSpan w:val="2"/>
            <w:vAlign w:val="center"/>
          </w:tcPr>
          <w:p w:rsidR="00DE02E0" w:rsidRDefault="007B0D82">
            <w:pPr>
              <w:spacing w:line="276" w:lineRule="auto"/>
              <w:jc w:val="left"/>
              <w:rPr>
                <w:rFonts w:ascii="宋体" w:hAnsi="宋体" w:cs="宋体"/>
                <w:szCs w:val="21"/>
              </w:rPr>
            </w:pPr>
            <w:r>
              <w:rPr>
                <w:rFonts w:ascii="宋体" w:hAnsi="宋体" w:cs="宋体" w:hint="eastAsia"/>
                <w:szCs w:val="21"/>
              </w:rPr>
              <w:t>见附表3《工程总承包实施方案投标文件有效性审查表》</w:t>
            </w:r>
          </w:p>
        </w:tc>
      </w:tr>
      <w:tr w:rsidR="00DE02E0">
        <w:trPr>
          <w:trHeight w:val="765"/>
          <w:jc w:val="center"/>
        </w:trPr>
        <w:tc>
          <w:tcPr>
            <w:tcW w:w="1131" w:type="dxa"/>
            <w:vAlign w:val="center"/>
          </w:tcPr>
          <w:p w:rsidR="00DE02E0" w:rsidRDefault="007B0D82">
            <w:pPr>
              <w:spacing w:line="276" w:lineRule="auto"/>
              <w:jc w:val="center"/>
              <w:rPr>
                <w:rFonts w:ascii="宋体" w:hAnsi="宋体" w:cs="宋体"/>
                <w:szCs w:val="21"/>
              </w:rPr>
            </w:pPr>
            <w:r>
              <w:rPr>
                <w:rFonts w:ascii="宋体" w:hAnsi="宋体" w:cs="宋体" w:hint="eastAsia"/>
                <w:b/>
                <w:szCs w:val="21"/>
              </w:rPr>
              <w:t>3.6</w:t>
            </w:r>
          </w:p>
        </w:tc>
        <w:tc>
          <w:tcPr>
            <w:tcW w:w="1905" w:type="dxa"/>
            <w:vAlign w:val="center"/>
          </w:tcPr>
          <w:p w:rsidR="00DE02E0" w:rsidRDefault="007B0D82">
            <w:pPr>
              <w:spacing w:line="276" w:lineRule="auto"/>
              <w:jc w:val="center"/>
              <w:rPr>
                <w:rFonts w:ascii="宋体" w:hAnsi="宋体" w:cs="宋体"/>
                <w:szCs w:val="21"/>
              </w:rPr>
            </w:pPr>
            <w:r>
              <w:rPr>
                <w:rFonts w:ascii="宋体" w:hAnsi="宋体" w:cs="宋体" w:hint="eastAsia"/>
                <w:b/>
                <w:szCs w:val="21"/>
              </w:rPr>
              <w:t>定标</w:t>
            </w:r>
          </w:p>
        </w:tc>
        <w:tc>
          <w:tcPr>
            <w:tcW w:w="6462" w:type="dxa"/>
            <w:gridSpan w:val="2"/>
            <w:vAlign w:val="center"/>
          </w:tcPr>
          <w:p w:rsidR="00DE02E0" w:rsidRDefault="007B0D82">
            <w:pPr>
              <w:spacing w:line="276" w:lineRule="auto"/>
              <w:jc w:val="left"/>
              <w:rPr>
                <w:rFonts w:ascii="宋体" w:hAnsi="宋体" w:cs="宋体"/>
                <w:b/>
                <w:bCs/>
                <w:szCs w:val="21"/>
              </w:rPr>
            </w:pPr>
            <w:r>
              <w:rPr>
                <w:rFonts w:ascii="宋体" w:hAnsi="宋体" w:cs="宋体" w:hint="eastAsia"/>
                <w:b/>
                <w:bCs/>
                <w:szCs w:val="21"/>
              </w:rPr>
              <w:t>定标采用“答辩因素评定法+价格因素评定法”，其中：总得分=答辩因素得分*答辩因素权重（70%）+价格因素得分*价格因素权重（30%）。</w:t>
            </w:r>
          </w:p>
        </w:tc>
      </w:tr>
      <w:tr w:rsidR="00DE02E0">
        <w:trPr>
          <w:trHeight w:val="386"/>
          <w:jc w:val="center"/>
        </w:trPr>
        <w:tc>
          <w:tcPr>
            <w:tcW w:w="9498" w:type="dxa"/>
            <w:gridSpan w:val="4"/>
            <w:vAlign w:val="center"/>
          </w:tcPr>
          <w:p w:rsidR="00DE02E0" w:rsidRDefault="007B0D82">
            <w:pPr>
              <w:spacing w:line="276" w:lineRule="auto"/>
              <w:ind w:firstLine="422"/>
              <w:rPr>
                <w:rFonts w:ascii="宋体" w:hAnsi="宋体"/>
                <w:b/>
                <w:szCs w:val="21"/>
              </w:rPr>
            </w:pPr>
            <w:r>
              <w:rPr>
                <w:rFonts w:ascii="宋体" w:hAnsi="宋体" w:hint="eastAsia"/>
                <w:b/>
                <w:szCs w:val="21"/>
              </w:rPr>
              <w:t>需要补充的其他内容</w:t>
            </w:r>
          </w:p>
        </w:tc>
      </w:tr>
      <w:tr w:rsidR="00DE02E0">
        <w:trPr>
          <w:trHeight w:val="291"/>
          <w:jc w:val="center"/>
        </w:trPr>
        <w:tc>
          <w:tcPr>
            <w:tcW w:w="9498" w:type="dxa"/>
            <w:gridSpan w:val="4"/>
          </w:tcPr>
          <w:p w:rsidR="00DE02E0" w:rsidRDefault="007B0D82">
            <w:pPr>
              <w:spacing w:line="276" w:lineRule="auto"/>
              <w:rPr>
                <w:rFonts w:ascii="宋体" w:hAnsi="宋体" w:cs="宋体"/>
                <w:szCs w:val="21"/>
              </w:rPr>
            </w:pPr>
            <w:r>
              <w:rPr>
                <w:rFonts w:ascii="宋体" w:hAnsi="宋体" w:cs="宋体" w:hint="eastAsia"/>
                <w:szCs w:val="21"/>
              </w:rPr>
              <w:t>如组成联合体投标的，</w:t>
            </w:r>
            <w:r>
              <w:rPr>
                <w:rFonts w:ascii="宋体" w:hAnsi="宋体" w:cs="宋体"/>
                <w:szCs w:val="21"/>
              </w:rPr>
              <w:t>除</w:t>
            </w:r>
            <w:r>
              <w:rPr>
                <w:rFonts w:ascii="宋体" w:hAnsi="宋体" w:cs="宋体" w:hint="eastAsia"/>
                <w:szCs w:val="21"/>
              </w:rPr>
              <w:t>文件</w:t>
            </w:r>
            <w:r>
              <w:rPr>
                <w:rFonts w:ascii="宋体" w:hAnsi="宋体" w:cs="宋体"/>
                <w:szCs w:val="21"/>
              </w:rPr>
              <w:t>明确注明外，</w:t>
            </w:r>
            <w:r>
              <w:rPr>
                <w:rFonts w:ascii="宋体" w:hAnsi="宋体" w:cs="宋体" w:hint="eastAsia"/>
                <w:szCs w:val="21"/>
              </w:rPr>
              <w:t>勘察部分评审以承接勘察任务的单位为准，设计部分评审以承接设计任务的单位为准，施工部分评审以承接施工任务的单位为准。</w:t>
            </w:r>
          </w:p>
        </w:tc>
      </w:tr>
    </w:tbl>
    <w:p w:rsidR="00DE02E0" w:rsidRDefault="007B0D82">
      <w:pPr>
        <w:keepNext/>
        <w:keepLines/>
        <w:spacing w:line="360" w:lineRule="auto"/>
        <w:jc w:val="left"/>
        <w:outlineLvl w:val="1"/>
        <w:rPr>
          <w:rFonts w:ascii="宋体" w:hAnsi="宋体"/>
          <w:b/>
          <w:bCs/>
          <w:kern w:val="0"/>
          <w:sz w:val="24"/>
          <w:szCs w:val="24"/>
        </w:rPr>
      </w:pPr>
      <w:bookmarkStart w:id="259" w:name="_Toc27409"/>
      <w:r>
        <w:br w:type="page"/>
      </w:r>
      <w:bookmarkEnd w:id="259"/>
      <w:r>
        <w:rPr>
          <w:rFonts w:ascii="宋体" w:hAnsi="宋体" w:hint="eastAsia"/>
          <w:b/>
          <w:bCs/>
          <w:kern w:val="0"/>
          <w:sz w:val="24"/>
          <w:szCs w:val="24"/>
        </w:rPr>
        <w:lastRenderedPageBreak/>
        <w:t>1. 评标方法</w:t>
      </w:r>
    </w:p>
    <w:p w:rsidR="00DE02E0" w:rsidRDefault="007B0D82">
      <w:pPr>
        <w:spacing w:line="360" w:lineRule="auto"/>
        <w:ind w:firstLineChars="200" w:firstLine="480"/>
        <w:rPr>
          <w:rFonts w:ascii="宋体" w:hAnsi="宋体"/>
          <w:sz w:val="24"/>
          <w:szCs w:val="24"/>
        </w:rPr>
      </w:pPr>
      <w:r>
        <w:rPr>
          <w:rFonts w:ascii="宋体" w:hAnsi="宋体" w:hint="eastAsia"/>
          <w:sz w:val="24"/>
          <w:szCs w:val="24"/>
        </w:rPr>
        <w:t>本次评标采用</w:t>
      </w:r>
      <w:r>
        <w:rPr>
          <w:rFonts w:ascii="宋体" w:hAnsi="宋体" w:hint="eastAsia"/>
          <w:sz w:val="24"/>
          <w:szCs w:val="24"/>
          <w:u w:val="single"/>
        </w:rPr>
        <w:t>符合性通过制评审法</w:t>
      </w:r>
      <w:r>
        <w:rPr>
          <w:rFonts w:ascii="宋体" w:hAnsi="宋体" w:hint="eastAsia"/>
          <w:sz w:val="24"/>
          <w:szCs w:val="24"/>
        </w:rPr>
        <w:t>。评标委员会对满足招标文件实质性要</w:t>
      </w:r>
      <w:bookmarkStart w:id="260" w:name="_Toc443505836"/>
      <w:r>
        <w:rPr>
          <w:rFonts w:ascii="宋体" w:hAnsi="宋体" w:hint="eastAsia"/>
          <w:sz w:val="24"/>
          <w:szCs w:val="24"/>
        </w:rPr>
        <w:t>求的投标文件，</w:t>
      </w:r>
      <w:bookmarkEnd w:id="260"/>
      <w:r>
        <w:rPr>
          <w:rFonts w:ascii="宋体" w:hAnsi="宋体" w:hint="eastAsia"/>
          <w:sz w:val="24"/>
          <w:szCs w:val="24"/>
        </w:rPr>
        <w:t>对通过评标阶段的中标候选人进行定标投票并按得票数决定中标人，但投标报价低于其成本的除外。</w:t>
      </w:r>
    </w:p>
    <w:p w:rsidR="00DE02E0" w:rsidRDefault="007B0D82">
      <w:pPr>
        <w:spacing w:line="360" w:lineRule="auto"/>
        <w:rPr>
          <w:rFonts w:ascii="宋体" w:hAnsi="宋体"/>
          <w:b/>
          <w:bCs/>
          <w:kern w:val="0"/>
          <w:sz w:val="24"/>
          <w:szCs w:val="24"/>
        </w:rPr>
      </w:pPr>
      <w:bookmarkStart w:id="261" w:name="_Toc30106"/>
      <w:bookmarkEnd w:id="261"/>
      <w:r>
        <w:rPr>
          <w:rFonts w:ascii="宋体" w:hAnsi="宋体" w:hint="eastAsia"/>
          <w:b/>
          <w:bCs/>
          <w:kern w:val="0"/>
          <w:sz w:val="24"/>
          <w:szCs w:val="24"/>
        </w:rPr>
        <w:t>2. 评审标准</w:t>
      </w:r>
    </w:p>
    <w:p w:rsidR="00DE02E0" w:rsidRDefault="007B0D82">
      <w:pPr>
        <w:keepNext/>
        <w:keepLines/>
        <w:spacing w:line="360" w:lineRule="auto"/>
        <w:ind w:firstLineChars="49" w:firstLine="118"/>
        <w:outlineLvl w:val="2"/>
        <w:rPr>
          <w:rFonts w:ascii="宋体" w:hAnsi="宋体"/>
          <w:b/>
          <w:bCs/>
          <w:kern w:val="0"/>
          <w:sz w:val="24"/>
          <w:szCs w:val="24"/>
        </w:rPr>
      </w:pPr>
      <w:bookmarkStart w:id="262" w:name="_Toc20189"/>
      <w:bookmarkEnd w:id="262"/>
      <w:r>
        <w:rPr>
          <w:rFonts w:ascii="宋体" w:hAnsi="宋体" w:hint="eastAsia"/>
          <w:b/>
          <w:bCs/>
          <w:kern w:val="0"/>
          <w:sz w:val="24"/>
          <w:szCs w:val="24"/>
        </w:rPr>
        <w:t>2.1 初步评审标准</w:t>
      </w:r>
    </w:p>
    <w:p w:rsidR="00DE02E0" w:rsidRDefault="007B0D82">
      <w:pPr>
        <w:spacing w:line="360" w:lineRule="auto"/>
        <w:ind w:firstLineChars="200" w:firstLine="480"/>
        <w:rPr>
          <w:rFonts w:ascii="宋体" w:hAnsi="宋体"/>
          <w:sz w:val="24"/>
          <w:szCs w:val="24"/>
          <w:u w:val="single"/>
        </w:rPr>
      </w:pPr>
      <w:r>
        <w:rPr>
          <w:rFonts w:ascii="宋体" w:hAnsi="宋体" w:hint="eastAsia"/>
          <w:sz w:val="24"/>
          <w:szCs w:val="24"/>
          <w:u w:val="single"/>
        </w:rPr>
        <w:t>2.1.1 资格审查标准：见评标办法前附表。</w:t>
      </w:r>
    </w:p>
    <w:p w:rsidR="00DE02E0" w:rsidRDefault="007B0D82">
      <w:pPr>
        <w:spacing w:line="360" w:lineRule="auto"/>
        <w:ind w:firstLineChars="200" w:firstLine="480"/>
        <w:rPr>
          <w:rFonts w:ascii="宋体" w:hAnsi="宋体"/>
          <w:sz w:val="24"/>
          <w:szCs w:val="24"/>
          <w:u w:val="single"/>
        </w:rPr>
      </w:pPr>
      <w:r>
        <w:rPr>
          <w:rFonts w:ascii="宋体" w:hAnsi="宋体" w:hint="eastAsia"/>
          <w:sz w:val="24"/>
          <w:szCs w:val="24"/>
          <w:u w:val="single"/>
        </w:rPr>
        <w:t>2.1.2 勘察设计方案投标文件有效性审查标准：见评标办法前附表。</w:t>
      </w:r>
    </w:p>
    <w:p w:rsidR="00DE02E0" w:rsidRDefault="007B0D82">
      <w:pPr>
        <w:spacing w:line="360" w:lineRule="auto"/>
        <w:ind w:firstLineChars="200" w:firstLine="480"/>
        <w:rPr>
          <w:rFonts w:ascii="宋体" w:hAnsi="宋体"/>
          <w:sz w:val="24"/>
          <w:szCs w:val="24"/>
          <w:u w:val="single"/>
        </w:rPr>
      </w:pPr>
      <w:r>
        <w:rPr>
          <w:rFonts w:ascii="宋体" w:hAnsi="宋体" w:hint="eastAsia"/>
          <w:sz w:val="24"/>
          <w:szCs w:val="24"/>
          <w:u w:val="single"/>
        </w:rPr>
        <w:t>2.1.3 工程总承包实施方案投标文件有效性审查标准：见评标办法前附表。</w:t>
      </w:r>
    </w:p>
    <w:p w:rsidR="00DE02E0" w:rsidRDefault="007B0D82">
      <w:pPr>
        <w:keepNext/>
        <w:keepLines/>
        <w:spacing w:line="360" w:lineRule="auto"/>
        <w:jc w:val="left"/>
        <w:outlineLvl w:val="1"/>
        <w:rPr>
          <w:rFonts w:ascii="宋体" w:hAnsi="宋体"/>
          <w:b/>
          <w:bCs/>
          <w:kern w:val="0"/>
          <w:sz w:val="24"/>
          <w:szCs w:val="24"/>
        </w:rPr>
      </w:pPr>
      <w:bookmarkStart w:id="263" w:name="_Toc8401"/>
      <w:bookmarkStart w:id="264" w:name="_Toc505152703"/>
      <w:bookmarkStart w:id="265" w:name="_Toc443505839"/>
      <w:bookmarkStart w:id="266" w:name="_Toc480225664"/>
      <w:bookmarkEnd w:id="263"/>
      <w:bookmarkEnd w:id="264"/>
      <w:bookmarkEnd w:id="265"/>
      <w:r>
        <w:rPr>
          <w:rFonts w:ascii="宋体" w:hAnsi="宋体" w:hint="eastAsia"/>
          <w:b/>
          <w:bCs/>
          <w:kern w:val="0"/>
          <w:sz w:val="24"/>
          <w:szCs w:val="24"/>
        </w:rPr>
        <w:t>3. 评标程序</w:t>
      </w:r>
      <w:bookmarkEnd w:id="266"/>
    </w:p>
    <w:p w:rsidR="00DE02E0" w:rsidRDefault="007B0D82">
      <w:pPr>
        <w:keepNext/>
        <w:keepLines/>
        <w:spacing w:line="360" w:lineRule="auto"/>
        <w:ind w:firstLineChars="49" w:firstLine="118"/>
        <w:outlineLvl w:val="2"/>
        <w:rPr>
          <w:rFonts w:ascii="宋体" w:hAnsi="宋体"/>
          <w:b/>
          <w:bCs/>
          <w:kern w:val="0"/>
          <w:sz w:val="24"/>
          <w:szCs w:val="24"/>
          <w:u w:val="single"/>
        </w:rPr>
      </w:pPr>
      <w:r>
        <w:rPr>
          <w:rFonts w:ascii="宋体" w:hAnsi="宋体" w:hint="eastAsia"/>
          <w:b/>
          <w:bCs/>
          <w:kern w:val="0"/>
          <w:sz w:val="24"/>
          <w:szCs w:val="24"/>
          <w:u w:val="single"/>
        </w:rPr>
        <w:t>3.1 资格审查文件评审</w:t>
      </w:r>
    </w:p>
    <w:p w:rsidR="00DE02E0" w:rsidRDefault="007B0D82">
      <w:pPr>
        <w:spacing w:line="360" w:lineRule="auto"/>
        <w:ind w:firstLineChars="200" w:firstLine="480"/>
        <w:rPr>
          <w:rFonts w:ascii="宋体" w:hAnsi="宋体"/>
          <w:sz w:val="24"/>
          <w:szCs w:val="24"/>
          <w:u w:val="single"/>
        </w:rPr>
      </w:pPr>
      <w:r>
        <w:rPr>
          <w:rFonts w:ascii="宋体" w:hAnsi="宋体" w:hint="eastAsia"/>
          <w:sz w:val="24"/>
          <w:szCs w:val="24"/>
          <w:u w:val="single"/>
        </w:rPr>
        <w:t>3.1.1 资格审查采用电子化审查方式进行，评标委员会利用计算机系统对投标人递交的资格审查文件进行评审。</w:t>
      </w:r>
    </w:p>
    <w:p w:rsidR="00DE02E0" w:rsidRDefault="007B0D82">
      <w:pPr>
        <w:spacing w:line="360" w:lineRule="auto"/>
        <w:ind w:firstLineChars="200" w:firstLine="480"/>
        <w:rPr>
          <w:rFonts w:ascii="宋体" w:hAnsi="宋体"/>
          <w:sz w:val="24"/>
          <w:szCs w:val="24"/>
          <w:u w:val="single"/>
        </w:rPr>
      </w:pPr>
      <w:r>
        <w:rPr>
          <w:rFonts w:ascii="宋体" w:hAnsi="宋体" w:hint="eastAsia"/>
          <w:sz w:val="24"/>
          <w:szCs w:val="24"/>
          <w:u w:val="single"/>
        </w:rPr>
        <w:t>3.1.2 资格审查文件中全部符合附表1《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只有通过资格审查的投标人方可进入下一阶段的评审。</w:t>
      </w:r>
    </w:p>
    <w:p w:rsidR="00DE02E0" w:rsidRDefault="007B0D82">
      <w:pPr>
        <w:snapToGrid w:val="0"/>
        <w:spacing w:line="360" w:lineRule="auto"/>
        <w:ind w:firstLineChars="200" w:firstLine="480"/>
        <w:rPr>
          <w:rFonts w:ascii="宋体" w:hAnsi="宋体"/>
          <w:sz w:val="24"/>
          <w:szCs w:val="24"/>
          <w:u w:val="single"/>
        </w:rPr>
      </w:pPr>
      <w:r>
        <w:rPr>
          <w:rFonts w:ascii="宋体" w:hAnsi="宋体" w:hint="eastAsia"/>
          <w:sz w:val="24"/>
          <w:szCs w:val="24"/>
          <w:u w:val="single"/>
        </w:rPr>
        <w:t>3.1.3 汇总资格审查情况，编写资格审查报告。</w:t>
      </w:r>
    </w:p>
    <w:p w:rsidR="00DE02E0" w:rsidRDefault="007B0D82">
      <w:pPr>
        <w:snapToGrid w:val="0"/>
        <w:spacing w:line="360" w:lineRule="auto"/>
        <w:ind w:firstLineChars="200" w:firstLine="480"/>
        <w:rPr>
          <w:rFonts w:ascii="宋体" w:hAnsi="宋体"/>
          <w:kern w:val="0"/>
          <w:sz w:val="24"/>
          <w:szCs w:val="24"/>
          <w:u w:val="single"/>
        </w:rPr>
      </w:pPr>
      <w:r>
        <w:rPr>
          <w:rFonts w:ascii="宋体" w:hAnsi="宋体" w:hint="eastAsia"/>
          <w:sz w:val="24"/>
          <w:szCs w:val="24"/>
          <w:u w:val="single"/>
        </w:rPr>
        <w:t>3.1.4 资格审查时，投标企业名称已经工商变更的，但企业及个人的资质证书未完</w:t>
      </w:r>
      <w:r>
        <w:rPr>
          <w:rFonts w:ascii="宋体" w:hAnsi="宋体" w:hint="eastAsia"/>
          <w:kern w:val="0"/>
          <w:sz w:val="24"/>
          <w:szCs w:val="24"/>
          <w:u w:val="single"/>
        </w:rPr>
        <w:t>成企业名称变更，仍然承认其有效；投标企业未及时办理变更手续的，招标人或招标代理机构应通报发证部门。资质证书、安全生产许可证之间登记的信息不一致，应当允许投标人澄清，不得直接否决其投标。</w:t>
      </w:r>
    </w:p>
    <w:p w:rsidR="00DE02E0" w:rsidRDefault="007B0D82">
      <w:pPr>
        <w:spacing w:line="360" w:lineRule="auto"/>
        <w:ind w:firstLineChars="200" w:firstLine="480"/>
        <w:rPr>
          <w:rFonts w:ascii="宋体" w:hAnsi="宋体"/>
          <w:sz w:val="24"/>
          <w:szCs w:val="24"/>
          <w:u w:val="single"/>
        </w:rPr>
      </w:pPr>
      <w:r>
        <w:rPr>
          <w:rFonts w:ascii="宋体" w:hAnsi="宋体" w:hint="eastAsia"/>
          <w:sz w:val="24"/>
          <w:szCs w:val="24"/>
          <w:u w:val="single"/>
        </w:rPr>
        <w:t>特别声明：</w:t>
      </w:r>
      <w:proofErr w:type="gramStart"/>
      <w:r>
        <w:rPr>
          <w:rFonts w:ascii="宋体" w:hAnsi="宋体" w:hint="eastAsia"/>
          <w:sz w:val="24"/>
          <w:szCs w:val="24"/>
          <w:u w:val="single"/>
        </w:rPr>
        <w:t>资审合格</w:t>
      </w:r>
      <w:proofErr w:type="gramEnd"/>
      <w:r>
        <w:rPr>
          <w:rFonts w:ascii="宋体" w:hAnsi="宋体" w:hint="eastAsia"/>
          <w:sz w:val="24"/>
          <w:szCs w:val="24"/>
          <w:u w:val="single"/>
        </w:rPr>
        <w:t>后，投标人的资格发生变化而不满足投标人合格条件，在发出中标通知书前，资格问题仍未解决的，招标人将取消其中标资格。</w:t>
      </w:r>
    </w:p>
    <w:p w:rsidR="00DE02E0" w:rsidRDefault="007B0D82">
      <w:pPr>
        <w:keepNext/>
        <w:keepLines/>
        <w:spacing w:line="360" w:lineRule="auto"/>
        <w:ind w:firstLineChars="49" w:firstLine="118"/>
        <w:outlineLvl w:val="2"/>
        <w:rPr>
          <w:rFonts w:ascii="宋体" w:hAnsi="宋体"/>
          <w:b/>
          <w:bCs/>
          <w:kern w:val="0"/>
          <w:sz w:val="24"/>
          <w:szCs w:val="24"/>
          <w:u w:val="single"/>
        </w:rPr>
      </w:pPr>
      <w:r>
        <w:rPr>
          <w:rFonts w:ascii="宋体" w:hAnsi="宋体" w:hint="eastAsia"/>
          <w:b/>
          <w:bCs/>
          <w:kern w:val="0"/>
          <w:sz w:val="24"/>
          <w:szCs w:val="24"/>
          <w:u w:val="single"/>
        </w:rPr>
        <w:t>3.2设计方案评审</w:t>
      </w:r>
    </w:p>
    <w:p w:rsidR="00DE02E0" w:rsidRDefault="007B0D82" w:rsidP="00991CEE">
      <w:pPr>
        <w:spacing w:line="360" w:lineRule="auto"/>
        <w:ind w:firstLineChars="202" w:firstLine="485"/>
        <w:rPr>
          <w:rFonts w:ascii="宋体" w:hAnsi="宋体"/>
          <w:sz w:val="24"/>
          <w:szCs w:val="24"/>
          <w:u w:val="single"/>
        </w:rPr>
      </w:pPr>
      <w:r>
        <w:rPr>
          <w:rFonts w:ascii="宋体" w:hAnsi="宋体" w:hint="eastAsia"/>
          <w:sz w:val="24"/>
          <w:szCs w:val="24"/>
          <w:u w:val="single"/>
        </w:rPr>
        <w:t xml:space="preserve">3.2.1 </w:t>
      </w:r>
      <w:r>
        <w:rPr>
          <w:rFonts w:ascii="宋体" w:hAnsi="宋体" w:hint="eastAsia"/>
          <w:bCs/>
          <w:sz w:val="24"/>
          <w:szCs w:val="24"/>
          <w:u w:val="single"/>
        </w:rPr>
        <w:t>评标委员会</w:t>
      </w:r>
      <w:r>
        <w:rPr>
          <w:rFonts w:ascii="宋体" w:hAnsi="宋体" w:hint="eastAsia"/>
          <w:sz w:val="24"/>
          <w:szCs w:val="24"/>
          <w:u w:val="single"/>
        </w:rPr>
        <w:t>按本办法附表2《勘察设计方案投标文件有效性审查表》对各勘察设计方案投标文件进行评审，只有通过有效性审查可进入下一阶段的评审。如评审意见不一致时，按照少数服从多数的原则决定。</w:t>
      </w:r>
    </w:p>
    <w:p w:rsidR="00DE02E0" w:rsidRDefault="007B0D82" w:rsidP="00991CEE">
      <w:pPr>
        <w:spacing w:line="360" w:lineRule="auto"/>
        <w:ind w:firstLineChars="202" w:firstLine="485"/>
        <w:rPr>
          <w:rFonts w:ascii="宋体" w:hAnsi="宋体"/>
          <w:sz w:val="24"/>
          <w:szCs w:val="24"/>
          <w:u w:val="single"/>
        </w:rPr>
      </w:pPr>
      <w:r>
        <w:rPr>
          <w:rFonts w:ascii="宋体" w:hAnsi="宋体" w:hint="eastAsia"/>
          <w:bCs/>
          <w:sz w:val="24"/>
          <w:szCs w:val="24"/>
          <w:u w:val="single"/>
        </w:rPr>
        <w:lastRenderedPageBreak/>
        <w:t>3.2.2评标委员会通过系统揭晓各</w:t>
      </w:r>
      <w:r>
        <w:rPr>
          <w:rFonts w:ascii="宋体" w:hAnsi="宋体" w:hint="eastAsia"/>
          <w:sz w:val="24"/>
          <w:szCs w:val="24"/>
          <w:u w:val="single"/>
        </w:rPr>
        <w:t>设计方案对应的投标人。</w:t>
      </w:r>
    </w:p>
    <w:p w:rsidR="00DE02E0" w:rsidRDefault="007B0D82">
      <w:pPr>
        <w:keepNext/>
        <w:keepLines/>
        <w:spacing w:line="360" w:lineRule="auto"/>
        <w:ind w:firstLineChars="49" w:firstLine="118"/>
        <w:outlineLvl w:val="2"/>
        <w:rPr>
          <w:rFonts w:ascii="宋体" w:hAnsi="宋体"/>
          <w:b/>
          <w:bCs/>
          <w:kern w:val="0"/>
          <w:sz w:val="24"/>
          <w:szCs w:val="24"/>
          <w:u w:val="single"/>
        </w:rPr>
      </w:pPr>
      <w:bookmarkStart w:id="267" w:name="_Toc47018338"/>
      <w:bookmarkStart w:id="268" w:name="_Toc503806433"/>
      <w:bookmarkStart w:id="269" w:name="_Toc47018635"/>
      <w:bookmarkEnd w:id="267"/>
      <w:bookmarkEnd w:id="268"/>
      <w:r>
        <w:rPr>
          <w:rFonts w:ascii="宋体" w:hAnsi="宋体" w:hint="eastAsia"/>
          <w:b/>
          <w:bCs/>
          <w:kern w:val="0"/>
          <w:sz w:val="24"/>
          <w:szCs w:val="24"/>
          <w:u w:val="single"/>
        </w:rPr>
        <w:t>3.3 工程总承包实施方案评审</w:t>
      </w:r>
      <w:bookmarkEnd w:id="269"/>
    </w:p>
    <w:p w:rsidR="00DE02E0" w:rsidRDefault="007B0D82">
      <w:pPr>
        <w:spacing w:line="360" w:lineRule="auto"/>
        <w:ind w:firstLine="420"/>
        <w:rPr>
          <w:rFonts w:ascii="宋体" w:hAnsi="宋体"/>
          <w:sz w:val="24"/>
          <w:szCs w:val="24"/>
          <w:u w:val="single"/>
        </w:rPr>
      </w:pPr>
      <w:bookmarkStart w:id="270" w:name="_Toc439246061"/>
      <w:bookmarkStart w:id="271" w:name="_Toc439240662"/>
      <w:bookmarkEnd w:id="270"/>
      <w:r>
        <w:rPr>
          <w:rFonts w:ascii="宋体" w:hAnsi="宋体" w:hint="eastAsia"/>
          <w:sz w:val="24"/>
          <w:szCs w:val="24"/>
          <w:u w:val="single"/>
        </w:rPr>
        <w:t>3.3.1</w:t>
      </w:r>
      <w:bookmarkEnd w:id="271"/>
      <w:r>
        <w:rPr>
          <w:rFonts w:ascii="宋体" w:hAnsi="宋体" w:hint="eastAsia"/>
          <w:sz w:val="24"/>
          <w:szCs w:val="24"/>
          <w:u w:val="single"/>
        </w:rPr>
        <w:t xml:space="preserve"> 投标报价的算术复核。评标委员会对通过工程总承包实施方案投标文件有效性审查的投标文件工程费报价进行算术复核，具体标准如下：</w:t>
      </w:r>
    </w:p>
    <w:p w:rsidR="00DE02E0" w:rsidRDefault="007B0D82">
      <w:pPr>
        <w:spacing w:line="360" w:lineRule="auto"/>
        <w:ind w:firstLine="420"/>
        <w:rPr>
          <w:rFonts w:ascii="宋体" w:hAnsi="宋体"/>
          <w:sz w:val="24"/>
          <w:szCs w:val="24"/>
          <w:u w:val="single"/>
        </w:rPr>
      </w:pPr>
      <w:r>
        <w:rPr>
          <w:rFonts w:ascii="宋体" w:hAnsi="宋体" w:hint="eastAsia"/>
          <w:sz w:val="24"/>
          <w:szCs w:val="24"/>
          <w:u w:val="single"/>
        </w:rPr>
        <w:t>（1）如果数字表示的金额和用文字表示的金额不一致时，应以文字表示的金额为准（有以下算术性错误需要修正的除外）；</w:t>
      </w:r>
    </w:p>
    <w:p w:rsidR="00DE02E0" w:rsidRDefault="007B0D82">
      <w:pPr>
        <w:spacing w:line="360" w:lineRule="auto"/>
        <w:ind w:firstLine="420"/>
        <w:rPr>
          <w:rFonts w:ascii="宋体" w:hAnsi="宋体"/>
          <w:sz w:val="24"/>
          <w:szCs w:val="24"/>
          <w:u w:val="single"/>
        </w:rPr>
      </w:pPr>
      <w:r>
        <w:rPr>
          <w:rFonts w:ascii="宋体" w:hAnsi="宋体" w:hint="eastAsia"/>
          <w:sz w:val="24"/>
          <w:szCs w:val="24"/>
          <w:u w:val="single"/>
        </w:rPr>
        <w:t>（2）如果（1-下浮率）与对应最高投标限价乘积不等于对应的投标报价时，以</w:t>
      </w:r>
      <w:proofErr w:type="gramStart"/>
      <w:r>
        <w:rPr>
          <w:rFonts w:ascii="宋体" w:hAnsi="宋体" w:hint="eastAsia"/>
          <w:sz w:val="24"/>
          <w:szCs w:val="24"/>
          <w:u w:val="single"/>
        </w:rPr>
        <w:t>下浮率</w:t>
      </w:r>
      <w:proofErr w:type="gramEnd"/>
      <w:r>
        <w:rPr>
          <w:rFonts w:ascii="宋体" w:hAnsi="宋体" w:hint="eastAsia"/>
          <w:sz w:val="24"/>
          <w:szCs w:val="24"/>
          <w:u w:val="single"/>
        </w:rPr>
        <w:t>为准修正对应的投标报价（</w:t>
      </w:r>
      <w:proofErr w:type="gramStart"/>
      <w:r>
        <w:rPr>
          <w:rFonts w:ascii="宋体" w:hAnsi="宋体" w:hint="eastAsia"/>
          <w:sz w:val="24"/>
          <w:szCs w:val="24"/>
          <w:u w:val="single"/>
        </w:rPr>
        <w:t>下浮率</w:t>
      </w:r>
      <w:proofErr w:type="gramEnd"/>
      <w:r>
        <w:rPr>
          <w:rFonts w:ascii="宋体" w:hAnsi="宋体" w:hint="eastAsia"/>
          <w:sz w:val="24"/>
          <w:szCs w:val="24"/>
          <w:u w:val="single"/>
        </w:rPr>
        <w:t>有明显的数量级错误的除外，此时应修正下浮率）；</w:t>
      </w:r>
    </w:p>
    <w:p w:rsidR="00DE02E0" w:rsidRDefault="007B0D82">
      <w:pPr>
        <w:spacing w:line="360" w:lineRule="auto"/>
        <w:ind w:firstLine="420"/>
        <w:rPr>
          <w:rFonts w:ascii="宋体" w:hAnsi="宋体"/>
          <w:sz w:val="24"/>
          <w:szCs w:val="24"/>
          <w:u w:val="single"/>
        </w:rPr>
      </w:pPr>
      <w:r>
        <w:rPr>
          <w:rFonts w:ascii="宋体" w:hAnsi="宋体" w:hint="eastAsia"/>
          <w:sz w:val="24"/>
          <w:szCs w:val="24"/>
          <w:u w:val="single"/>
        </w:rPr>
        <w:t>（3）如果分项报价累加不等总价的，以分项报价累加为准，修正总价；</w:t>
      </w:r>
    </w:p>
    <w:p w:rsidR="00DE02E0" w:rsidRDefault="007B0D82">
      <w:pPr>
        <w:spacing w:line="360" w:lineRule="auto"/>
        <w:ind w:firstLine="420"/>
        <w:rPr>
          <w:rFonts w:ascii="宋体" w:hAnsi="宋体"/>
          <w:sz w:val="24"/>
          <w:szCs w:val="24"/>
          <w:u w:val="single"/>
        </w:rPr>
      </w:pPr>
      <w:r>
        <w:rPr>
          <w:rFonts w:ascii="宋体" w:hAnsi="宋体" w:hint="eastAsia"/>
          <w:sz w:val="24"/>
          <w:szCs w:val="24"/>
          <w:u w:val="single"/>
        </w:rPr>
        <w:t>（4）投标文件存在其他计算性错误的，按正确的方法计算并修正；</w:t>
      </w:r>
    </w:p>
    <w:p w:rsidR="00DE02E0" w:rsidRDefault="007B0D82">
      <w:pPr>
        <w:spacing w:line="360" w:lineRule="auto"/>
        <w:ind w:firstLineChars="200" w:firstLine="480"/>
        <w:rPr>
          <w:rFonts w:ascii="宋体" w:hAnsi="宋体"/>
          <w:sz w:val="24"/>
          <w:szCs w:val="24"/>
          <w:u w:val="single"/>
        </w:rPr>
      </w:pPr>
      <w:r>
        <w:rPr>
          <w:rFonts w:ascii="宋体" w:hAnsi="宋体" w:hint="eastAsia"/>
          <w:sz w:val="24"/>
          <w:szCs w:val="24"/>
          <w:u w:val="single"/>
        </w:rPr>
        <w:t>（5）按上述修正错误的原则及方法调整或修正投标文件的投标报价，调整后的投标报价对投标人起约束作用。如果投标人不接受修正后的报价，则取消其投标资格。</w:t>
      </w:r>
    </w:p>
    <w:p w:rsidR="00DE02E0" w:rsidRDefault="007B0D82">
      <w:pPr>
        <w:spacing w:line="360" w:lineRule="auto"/>
        <w:ind w:firstLineChars="200" w:firstLine="480"/>
        <w:rPr>
          <w:rFonts w:ascii="宋体" w:hAnsi="宋体"/>
          <w:sz w:val="24"/>
          <w:szCs w:val="24"/>
          <w:u w:val="single"/>
        </w:rPr>
      </w:pPr>
      <w:r>
        <w:rPr>
          <w:rFonts w:ascii="宋体" w:hAnsi="宋体" w:hint="eastAsia"/>
          <w:sz w:val="24"/>
          <w:szCs w:val="24"/>
          <w:u w:val="single"/>
        </w:rPr>
        <w:t xml:space="preserve">3.3.2 </w:t>
      </w:r>
      <w:r>
        <w:rPr>
          <w:rFonts w:ascii="宋体" w:hAnsi="宋体" w:hint="eastAsia"/>
          <w:bCs/>
          <w:sz w:val="24"/>
          <w:szCs w:val="24"/>
          <w:u w:val="single"/>
        </w:rPr>
        <w:t>评标委员会</w:t>
      </w:r>
      <w:r>
        <w:rPr>
          <w:rFonts w:ascii="宋体" w:hAnsi="宋体" w:hint="eastAsia"/>
          <w:sz w:val="24"/>
          <w:szCs w:val="24"/>
          <w:u w:val="single"/>
        </w:rPr>
        <w:t>按本办法附表3《工程总承包实施方案投标文件有效性审查表》对各工程总承包实施方案投标文件进行评审，只有通过有效性审查可进入下一阶段的评审。如评审意见不一致时，按照少数服从多数的原则决定。评委发现投标文件中含义不明确、对同类问题表述不一致、有明显文字和计算错误的，应当要求投标人作必要的澄清、说明后再判定投标人是否通过有效性审查，不得直接否决投标。</w:t>
      </w:r>
    </w:p>
    <w:p w:rsidR="00DE02E0" w:rsidRDefault="007B0D82">
      <w:pPr>
        <w:keepNext/>
        <w:keepLines/>
        <w:spacing w:line="360" w:lineRule="auto"/>
        <w:ind w:firstLineChars="49" w:firstLine="118"/>
        <w:outlineLvl w:val="2"/>
        <w:rPr>
          <w:rFonts w:ascii="宋体" w:hAnsi="宋体"/>
          <w:b/>
          <w:bCs/>
          <w:kern w:val="0"/>
          <w:sz w:val="24"/>
          <w:szCs w:val="24"/>
          <w:u w:val="single"/>
        </w:rPr>
      </w:pPr>
      <w:r>
        <w:rPr>
          <w:rFonts w:ascii="宋体" w:hAnsi="宋体" w:hint="eastAsia"/>
          <w:b/>
          <w:bCs/>
          <w:kern w:val="0"/>
          <w:sz w:val="24"/>
          <w:szCs w:val="24"/>
          <w:u w:val="single"/>
        </w:rPr>
        <w:t>3.4 评审汇总</w:t>
      </w:r>
    </w:p>
    <w:p w:rsidR="00DE02E0" w:rsidRDefault="007B0D82" w:rsidP="00991CEE">
      <w:pPr>
        <w:snapToGrid w:val="0"/>
        <w:spacing w:line="360" w:lineRule="auto"/>
        <w:ind w:firstLineChars="202" w:firstLine="485"/>
        <w:rPr>
          <w:rFonts w:ascii="宋体" w:hAnsi="宋体"/>
          <w:sz w:val="24"/>
          <w:szCs w:val="24"/>
          <w:u w:val="single"/>
        </w:rPr>
      </w:pPr>
      <w:r>
        <w:rPr>
          <w:rFonts w:ascii="宋体" w:hAnsi="宋体" w:hint="eastAsia"/>
          <w:sz w:val="24"/>
          <w:szCs w:val="24"/>
          <w:u w:val="single"/>
        </w:rPr>
        <w:t>3.4.1 通过资格审查及有效性审查的投标人不少于3名，不多于20名时，全部进入定标环节；不足3名时，招标人将重新组织招标；多于20名时，由评标委员会根据投标人提供的勘察设计方案及施工组织设计优劣采用记名投票方式，确定入围定标环节的20名中标候选人。</w:t>
      </w:r>
    </w:p>
    <w:p w:rsidR="00DE02E0" w:rsidRDefault="007B0D82">
      <w:pPr>
        <w:spacing w:line="360" w:lineRule="auto"/>
        <w:ind w:firstLineChars="201" w:firstLine="482"/>
        <w:rPr>
          <w:rFonts w:ascii="宋体" w:hAnsi="宋体"/>
          <w:sz w:val="24"/>
          <w:szCs w:val="24"/>
          <w:u w:val="single"/>
        </w:rPr>
      </w:pPr>
      <w:r>
        <w:rPr>
          <w:rFonts w:ascii="宋体" w:hAnsi="宋体" w:hint="eastAsia"/>
          <w:sz w:val="24"/>
          <w:szCs w:val="24"/>
          <w:u w:val="single"/>
        </w:rPr>
        <w:t>3.4.2 评标委员会编写、签署评标报告。评标报告由评标委员会全体成员签字，对评标结论持有异议的评标委员会成员可以书面方式阐述其不同意见和理由。</w:t>
      </w:r>
    </w:p>
    <w:p w:rsidR="00DE02E0" w:rsidRDefault="007B0D82">
      <w:pPr>
        <w:spacing w:line="360" w:lineRule="auto"/>
        <w:ind w:firstLineChars="200" w:firstLine="480"/>
        <w:rPr>
          <w:rFonts w:ascii="宋体" w:hAnsi="宋体"/>
          <w:sz w:val="24"/>
          <w:szCs w:val="24"/>
          <w:u w:val="single"/>
        </w:rPr>
      </w:pPr>
      <w:r>
        <w:rPr>
          <w:rFonts w:ascii="宋体" w:hAnsi="宋体" w:hint="eastAsia"/>
          <w:sz w:val="24"/>
          <w:szCs w:val="24"/>
          <w:u w:val="single"/>
        </w:rPr>
        <w:t>注：编写评标报告时，合格中标候选人</w:t>
      </w:r>
      <w:proofErr w:type="gramStart"/>
      <w:r>
        <w:rPr>
          <w:rFonts w:ascii="宋体" w:hAnsi="宋体" w:hint="eastAsia"/>
          <w:sz w:val="24"/>
          <w:szCs w:val="24"/>
          <w:u w:val="single"/>
        </w:rPr>
        <w:t>不</w:t>
      </w:r>
      <w:proofErr w:type="gramEnd"/>
      <w:r>
        <w:rPr>
          <w:rFonts w:ascii="宋体" w:hAnsi="宋体" w:hint="eastAsia"/>
          <w:sz w:val="24"/>
          <w:szCs w:val="24"/>
          <w:u w:val="single"/>
        </w:rPr>
        <w:t>排序，按统一社会信用代码后</w:t>
      </w:r>
      <w:r>
        <w:rPr>
          <w:rFonts w:ascii="宋体" w:hAnsi="宋体"/>
          <w:sz w:val="24"/>
          <w:szCs w:val="24"/>
          <w:u w:val="single"/>
        </w:rPr>
        <w:t>4</w:t>
      </w:r>
      <w:r>
        <w:rPr>
          <w:rFonts w:ascii="宋体" w:hAnsi="宋体" w:hint="eastAsia"/>
          <w:sz w:val="24"/>
          <w:szCs w:val="24"/>
          <w:u w:val="single"/>
        </w:rPr>
        <w:t>位（除校验码外）大小排位，如统一社会信用代码后</w:t>
      </w:r>
      <w:r>
        <w:rPr>
          <w:rFonts w:ascii="宋体" w:hAnsi="宋体"/>
          <w:sz w:val="24"/>
          <w:szCs w:val="24"/>
          <w:u w:val="single"/>
        </w:rPr>
        <w:t>4</w:t>
      </w:r>
      <w:r>
        <w:rPr>
          <w:rFonts w:ascii="宋体" w:hAnsi="宋体" w:hint="eastAsia"/>
          <w:sz w:val="24"/>
          <w:szCs w:val="24"/>
          <w:u w:val="single"/>
        </w:rPr>
        <w:t>位出现字母情况的，字母以“</w:t>
      </w:r>
      <w:r>
        <w:rPr>
          <w:rFonts w:ascii="宋体" w:hAnsi="宋体"/>
          <w:sz w:val="24"/>
          <w:szCs w:val="24"/>
          <w:u w:val="single"/>
        </w:rPr>
        <w:t>0</w:t>
      </w:r>
      <w:r>
        <w:rPr>
          <w:rFonts w:ascii="宋体" w:hAnsi="宋体" w:hint="eastAsia"/>
          <w:sz w:val="24"/>
          <w:szCs w:val="24"/>
          <w:u w:val="single"/>
        </w:rPr>
        <w:t>”进行代替大小排位，如出现后</w:t>
      </w:r>
      <w:r>
        <w:rPr>
          <w:rFonts w:ascii="宋体" w:hAnsi="宋体"/>
          <w:sz w:val="24"/>
          <w:szCs w:val="24"/>
          <w:u w:val="single"/>
        </w:rPr>
        <w:t>4</w:t>
      </w:r>
      <w:r>
        <w:rPr>
          <w:rFonts w:ascii="宋体" w:hAnsi="宋体" w:hint="eastAsia"/>
          <w:sz w:val="24"/>
          <w:szCs w:val="24"/>
          <w:u w:val="single"/>
        </w:rPr>
        <w:t>位（除校验码外）大小一致的，则随机排位。若为联合体投标，按联合体主办方的统一社会信用代码排序。</w:t>
      </w:r>
    </w:p>
    <w:p w:rsidR="00DE02E0" w:rsidRDefault="007B0D82">
      <w:pPr>
        <w:spacing w:line="360" w:lineRule="auto"/>
        <w:ind w:firstLineChars="201" w:firstLine="482"/>
        <w:rPr>
          <w:rFonts w:ascii="宋体" w:hAnsi="宋体"/>
          <w:sz w:val="24"/>
          <w:szCs w:val="24"/>
          <w:u w:val="single"/>
        </w:rPr>
      </w:pPr>
      <w:r>
        <w:rPr>
          <w:rFonts w:ascii="宋体" w:hAnsi="宋体" w:hint="eastAsia"/>
          <w:sz w:val="24"/>
          <w:szCs w:val="24"/>
          <w:u w:val="single"/>
        </w:rPr>
        <w:t>3.4.3 评标委员会向招标人提交书面评标报告，评标过程中使用的文件、表格以及其他资料应当即时归还招标人（招标代理机构）。</w:t>
      </w:r>
    </w:p>
    <w:p w:rsidR="00DE02E0" w:rsidRDefault="007B0D82">
      <w:pPr>
        <w:snapToGrid w:val="0"/>
        <w:spacing w:line="360" w:lineRule="auto"/>
        <w:ind w:firstLineChars="201" w:firstLine="482"/>
        <w:rPr>
          <w:rFonts w:ascii="宋体" w:hAnsi="宋体"/>
          <w:sz w:val="24"/>
          <w:szCs w:val="24"/>
          <w:u w:val="single"/>
        </w:rPr>
      </w:pPr>
      <w:r>
        <w:rPr>
          <w:rFonts w:ascii="宋体" w:hAnsi="宋体" w:hint="eastAsia"/>
          <w:sz w:val="24"/>
          <w:szCs w:val="24"/>
          <w:u w:val="single"/>
        </w:rPr>
        <w:t>3.4.4 通过资格审查的投标人不足3家或经评审通过勘察设计方案投标文件有效性审查</w:t>
      </w:r>
      <w:r>
        <w:rPr>
          <w:rFonts w:ascii="宋体" w:hAnsi="宋体" w:hint="eastAsia"/>
          <w:sz w:val="24"/>
          <w:szCs w:val="24"/>
          <w:u w:val="single"/>
        </w:rPr>
        <w:lastRenderedPageBreak/>
        <w:t>或工程总承包实施方案投标文件有效性审查的投标人不足3家，应当依法重新招标。</w:t>
      </w:r>
    </w:p>
    <w:p w:rsidR="00DE02E0" w:rsidRDefault="007B0D82">
      <w:pPr>
        <w:keepNext/>
        <w:keepLines/>
        <w:spacing w:line="360" w:lineRule="auto"/>
        <w:ind w:firstLineChars="49" w:firstLine="118"/>
        <w:outlineLvl w:val="2"/>
        <w:rPr>
          <w:rFonts w:ascii="宋体" w:hAnsi="宋体"/>
          <w:b/>
          <w:bCs/>
          <w:kern w:val="0"/>
          <w:sz w:val="24"/>
          <w:szCs w:val="24"/>
          <w:u w:val="single"/>
        </w:rPr>
      </w:pPr>
      <w:r>
        <w:rPr>
          <w:rFonts w:ascii="宋体" w:hAnsi="宋体" w:hint="eastAsia"/>
          <w:b/>
          <w:bCs/>
          <w:kern w:val="0"/>
          <w:sz w:val="24"/>
          <w:szCs w:val="24"/>
          <w:u w:val="single"/>
        </w:rPr>
        <w:t>3.5 投标文件的澄清和补正</w:t>
      </w:r>
    </w:p>
    <w:p w:rsidR="00DE02E0" w:rsidRDefault="007B0D82">
      <w:pPr>
        <w:spacing w:line="360" w:lineRule="auto"/>
        <w:ind w:firstLineChars="200" w:firstLine="480"/>
        <w:rPr>
          <w:rFonts w:ascii="宋体" w:hAnsi="宋体"/>
          <w:sz w:val="24"/>
          <w:szCs w:val="24"/>
          <w:u w:val="single"/>
        </w:rPr>
      </w:pPr>
      <w:r>
        <w:rPr>
          <w:rFonts w:ascii="宋体" w:hAnsi="宋体" w:hint="eastAsia"/>
          <w:sz w:val="24"/>
          <w:szCs w:val="24"/>
          <w:u w:val="single"/>
        </w:rPr>
        <w:t>3.5.1 为有助于投标文件的审查、评价和比较，评标期间，经评标委员会中超过两人（含两人）的成员以书面形式提出动议，评标委员会应当书面发出澄清通知，要求投标人对投标文件含义不明确的内容</w:t>
      </w:r>
      <w:proofErr w:type="gramStart"/>
      <w:r>
        <w:rPr>
          <w:rFonts w:ascii="宋体" w:hAnsi="宋体" w:hint="eastAsia"/>
          <w:sz w:val="24"/>
          <w:szCs w:val="24"/>
          <w:u w:val="single"/>
        </w:rPr>
        <w:t>作出</w:t>
      </w:r>
      <w:proofErr w:type="gramEnd"/>
      <w:r>
        <w:rPr>
          <w:rFonts w:ascii="宋体" w:hAnsi="宋体" w:hint="eastAsia"/>
          <w:sz w:val="24"/>
          <w:szCs w:val="24"/>
          <w:u w:val="single"/>
        </w:rPr>
        <w:t>澄清。</w:t>
      </w:r>
    </w:p>
    <w:p w:rsidR="00DE02E0" w:rsidRDefault="007B0D82">
      <w:pPr>
        <w:spacing w:line="360" w:lineRule="auto"/>
        <w:ind w:firstLineChars="200" w:firstLine="480"/>
        <w:rPr>
          <w:rFonts w:ascii="宋体" w:hAnsi="宋体"/>
          <w:sz w:val="24"/>
          <w:szCs w:val="24"/>
          <w:u w:val="single"/>
        </w:rPr>
      </w:pPr>
      <w:r>
        <w:rPr>
          <w:rFonts w:ascii="宋体" w:hAnsi="宋体" w:hint="eastAsia"/>
          <w:sz w:val="24"/>
          <w:szCs w:val="24"/>
          <w:u w:val="single"/>
        </w:rPr>
        <w:t>3.5.2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相应评审的依据。</w:t>
      </w:r>
    </w:p>
    <w:p w:rsidR="00DE02E0" w:rsidRDefault="007B0D82">
      <w:pPr>
        <w:spacing w:line="360" w:lineRule="auto"/>
        <w:ind w:firstLineChars="200" w:firstLine="480"/>
        <w:rPr>
          <w:rFonts w:ascii="宋体" w:hAnsi="宋体"/>
          <w:sz w:val="24"/>
          <w:szCs w:val="24"/>
          <w:u w:val="single"/>
        </w:rPr>
      </w:pPr>
      <w:r>
        <w:rPr>
          <w:rFonts w:ascii="宋体" w:hAnsi="宋体" w:hint="eastAsia"/>
          <w:sz w:val="24"/>
          <w:szCs w:val="24"/>
          <w:u w:val="single"/>
        </w:rPr>
        <w:t>3.5.3 评标委员会成员均应当阅读投标人的澄清，但应独立参考澄清对投标文件进行评审。</w:t>
      </w:r>
    </w:p>
    <w:p w:rsidR="00DE02E0" w:rsidRDefault="007B0D82">
      <w:pPr>
        <w:spacing w:line="360" w:lineRule="auto"/>
        <w:ind w:firstLineChars="200" w:firstLine="480"/>
        <w:rPr>
          <w:rFonts w:ascii="宋体" w:hAnsi="宋体"/>
          <w:sz w:val="24"/>
          <w:szCs w:val="24"/>
          <w:u w:val="single"/>
        </w:rPr>
      </w:pPr>
      <w:r>
        <w:rPr>
          <w:rFonts w:ascii="宋体" w:hAnsi="宋体" w:hint="eastAsia"/>
          <w:sz w:val="24"/>
          <w:szCs w:val="24"/>
          <w:u w:val="single"/>
        </w:rPr>
        <w:t>3.5.4 如果投标文件实质上不响应招标文件的各项要求，评标委员会相应评审将按照有效性审查标准予以拒绝，不接受投标人通过修改或撤销其不符合要求的差异或保留，使之成为具有响应性的投标。</w:t>
      </w:r>
    </w:p>
    <w:p w:rsidR="00DE02E0" w:rsidRDefault="007B0D82">
      <w:pPr>
        <w:keepNext/>
        <w:keepLines/>
        <w:spacing w:line="360" w:lineRule="auto"/>
        <w:ind w:firstLineChars="49" w:firstLine="118"/>
        <w:outlineLvl w:val="2"/>
        <w:rPr>
          <w:rFonts w:ascii="宋体" w:hAnsi="宋体"/>
          <w:b/>
          <w:bCs/>
          <w:kern w:val="0"/>
          <w:sz w:val="24"/>
          <w:szCs w:val="24"/>
          <w:u w:val="single"/>
        </w:rPr>
      </w:pPr>
      <w:r>
        <w:rPr>
          <w:rFonts w:ascii="宋体" w:hAnsi="宋体" w:hint="eastAsia"/>
          <w:b/>
          <w:bCs/>
          <w:kern w:val="0"/>
          <w:sz w:val="24"/>
          <w:szCs w:val="24"/>
          <w:u w:val="single"/>
        </w:rPr>
        <w:t>3.6 评标结果</w:t>
      </w:r>
    </w:p>
    <w:p w:rsidR="00DE02E0" w:rsidRDefault="007B0D82" w:rsidP="00991CEE">
      <w:pPr>
        <w:spacing w:line="360" w:lineRule="auto"/>
        <w:ind w:firstLineChars="202" w:firstLine="485"/>
        <w:rPr>
          <w:rFonts w:ascii="宋体" w:hAnsi="宋体"/>
          <w:sz w:val="24"/>
          <w:szCs w:val="24"/>
        </w:rPr>
      </w:pPr>
      <w:r>
        <w:rPr>
          <w:rFonts w:ascii="宋体" w:hAnsi="宋体" w:hint="eastAsia"/>
          <w:sz w:val="24"/>
          <w:szCs w:val="24"/>
          <w:u w:val="single"/>
        </w:rPr>
        <w:t>3.6.1 评标委员会完成评标后，应当向招标人提交书面评标报告。</w:t>
      </w:r>
      <w:r>
        <w:rPr>
          <w:rFonts w:ascii="宋体" w:hAnsi="宋体"/>
          <w:sz w:val="24"/>
          <w:szCs w:val="24"/>
        </w:rPr>
        <w:t xml:space="preserve"> </w:t>
      </w:r>
    </w:p>
    <w:p w:rsidR="00DE02E0" w:rsidRDefault="007B0D82">
      <w:pPr>
        <w:keepNext/>
        <w:keepLines/>
        <w:spacing w:line="360" w:lineRule="auto"/>
        <w:jc w:val="left"/>
        <w:outlineLvl w:val="1"/>
        <w:rPr>
          <w:rFonts w:ascii="宋体" w:hAnsi="宋体"/>
          <w:b/>
          <w:bCs/>
          <w:kern w:val="0"/>
          <w:sz w:val="24"/>
          <w:szCs w:val="24"/>
          <w:u w:val="single"/>
        </w:rPr>
      </w:pPr>
      <w:r>
        <w:rPr>
          <w:rFonts w:ascii="宋体" w:hAnsi="宋体" w:hint="eastAsia"/>
          <w:b/>
          <w:bCs/>
          <w:kern w:val="0"/>
          <w:sz w:val="24"/>
          <w:szCs w:val="24"/>
          <w:u w:val="single"/>
        </w:rPr>
        <w:t>4. 其他事项</w:t>
      </w:r>
    </w:p>
    <w:p w:rsidR="00DE02E0" w:rsidRDefault="007B0D82" w:rsidP="00991CEE">
      <w:pPr>
        <w:spacing w:line="360" w:lineRule="auto"/>
        <w:ind w:firstLineChars="202" w:firstLine="485"/>
        <w:rPr>
          <w:rFonts w:ascii="宋体" w:hAnsi="宋体"/>
          <w:sz w:val="24"/>
          <w:szCs w:val="24"/>
          <w:u w:val="single"/>
        </w:rPr>
      </w:pPr>
      <w:r>
        <w:rPr>
          <w:rFonts w:ascii="宋体" w:hAnsi="宋体" w:hint="eastAsia"/>
          <w:sz w:val="24"/>
          <w:szCs w:val="24"/>
          <w:u w:val="single"/>
        </w:rPr>
        <w:t>因投诉生效，需要重新评标的，评标信息（含业绩、奖项等）仍以投标截止时投标人的信息为准。在评标阶段，因特殊原因需要延长投标有效期，投标人拒绝延长投标有效期的，</w:t>
      </w:r>
      <w:proofErr w:type="gramStart"/>
      <w:r>
        <w:rPr>
          <w:rFonts w:ascii="宋体" w:hAnsi="宋体" w:hint="eastAsia"/>
          <w:sz w:val="24"/>
          <w:szCs w:val="24"/>
          <w:u w:val="single"/>
        </w:rPr>
        <w:t>仍参与</w:t>
      </w:r>
      <w:proofErr w:type="gramEnd"/>
      <w:r>
        <w:rPr>
          <w:rFonts w:ascii="宋体" w:hAnsi="宋体" w:hint="eastAsia"/>
          <w:sz w:val="24"/>
          <w:szCs w:val="24"/>
          <w:u w:val="single"/>
        </w:rPr>
        <w:t>评标，但不被推荐为合格中标候选人。</w:t>
      </w:r>
      <w:r>
        <w:rPr>
          <w:rFonts w:ascii="宋体" w:hAnsi="宋体"/>
          <w:sz w:val="24"/>
          <w:szCs w:val="24"/>
          <w:u w:val="single"/>
        </w:rPr>
        <w:t xml:space="preserve"> </w:t>
      </w:r>
    </w:p>
    <w:p w:rsidR="00DE02E0" w:rsidRDefault="007B0D82">
      <w:pPr>
        <w:keepNext/>
        <w:keepLines/>
        <w:spacing w:line="360" w:lineRule="auto"/>
        <w:jc w:val="left"/>
        <w:outlineLvl w:val="1"/>
        <w:rPr>
          <w:rFonts w:ascii="宋体" w:hAnsi="宋体"/>
          <w:b/>
          <w:bCs/>
          <w:kern w:val="0"/>
          <w:sz w:val="24"/>
          <w:szCs w:val="24"/>
          <w:u w:val="single"/>
        </w:rPr>
      </w:pPr>
      <w:bookmarkStart w:id="272" w:name="_Toc505152704"/>
      <w:bookmarkStart w:id="273" w:name="_Toc20246"/>
      <w:bookmarkStart w:id="274" w:name="_Toc480225665"/>
      <w:bookmarkEnd w:id="272"/>
      <w:bookmarkEnd w:id="273"/>
      <w:r>
        <w:rPr>
          <w:rFonts w:ascii="宋体" w:hAnsi="宋体" w:hint="eastAsia"/>
          <w:b/>
          <w:bCs/>
          <w:kern w:val="0"/>
          <w:sz w:val="24"/>
          <w:szCs w:val="24"/>
          <w:u w:val="single"/>
        </w:rPr>
        <w:t>5</w:t>
      </w:r>
      <w:bookmarkEnd w:id="274"/>
      <w:r>
        <w:rPr>
          <w:rFonts w:ascii="宋体" w:hAnsi="宋体" w:hint="eastAsia"/>
          <w:b/>
          <w:bCs/>
          <w:kern w:val="0"/>
          <w:sz w:val="24"/>
          <w:szCs w:val="24"/>
          <w:u w:val="single"/>
        </w:rPr>
        <w:t>. 评标表格</w:t>
      </w:r>
    </w:p>
    <w:p w:rsidR="00DE02E0" w:rsidRDefault="007B0D82">
      <w:pPr>
        <w:spacing w:line="360" w:lineRule="auto"/>
        <w:ind w:firstLineChars="200" w:firstLine="480"/>
        <w:rPr>
          <w:rFonts w:ascii="宋体" w:hAnsi="宋体"/>
          <w:sz w:val="24"/>
          <w:szCs w:val="24"/>
          <w:u w:val="single"/>
        </w:rPr>
      </w:pPr>
      <w:r>
        <w:rPr>
          <w:rFonts w:ascii="宋体" w:hAnsi="宋体" w:hint="eastAsia"/>
          <w:sz w:val="24"/>
          <w:szCs w:val="24"/>
          <w:u w:val="single"/>
        </w:rPr>
        <w:t>见后附表。</w:t>
      </w:r>
    </w:p>
    <w:p w:rsidR="00DE02E0" w:rsidRDefault="00DE02E0">
      <w:pPr>
        <w:spacing w:line="276" w:lineRule="auto"/>
        <w:ind w:firstLineChars="200" w:firstLine="420"/>
        <w:rPr>
          <w:rFonts w:ascii="宋体" w:hAnsi="宋体" w:cs="宋体"/>
          <w:u w:val="single"/>
        </w:rPr>
      </w:pPr>
    </w:p>
    <w:p w:rsidR="00DE02E0" w:rsidRDefault="00DE02E0">
      <w:pPr>
        <w:pStyle w:val="a6"/>
      </w:pPr>
    </w:p>
    <w:p w:rsidR="00DE02E0" w:rsidRDefault="00DE02E0"/>
    <w:p w:rsidR="00DE02E0" w:rsidRDefault="00DE02E0">
      <w:pPr>
        <w:pStyle w:val="ac"/>
        <w:sectPr w:rsidR="00DE02E0">
          <w:headerReference w:type="even" r:id="rId12"/>
          <w:footerReference w:type="even" r:id="rId13"/>
          <w:headerReference w:type="first" r:id="rId14"/>
          <w:footerReference w:type="first" r:id="rId15"/>
          <w:pgSz w:w="11907" w:h="16840"/>
          <w:pgMar w:top="1440" w:right="1080" w:bottom="1440" w:left="1080" w:header="851" w:footer="992" w:gutter="0"/>
          <w:cols w:space="720"/>
          <w:docGrid w:linePitch="312"/>
        </w:sectPr>
      </w:pPr>
    </w:p>
    <w:p w:rsidR="00DE02E0" w:rsidRDefault="007B0D82">
      <w:pPr>
        <w:pStyle w:val="20"/>
      </w:pPr>
      <w:r>
        <w:rPr>
          <w:rFonts w:hint="eastAsia"/>
        </w:rPr>
        <w:lastRenderedPageBreak/>
        <w:t>附表1</w:t>
      </w:r>
    </w:p>
    <w:p w:rsidR="00DE02E0" w:rsidRDefault="007B0D82">
      <w:pPr>
        <w:widowControl/>
        <w:shd w:val="clear" w:color="auto" w:fill="FFFFFF"/>
        <w:jc w:val="center"/>
        <w:rPr>
          <w:rFonts w:ascii="宋体" w:hAnsi="宋体" w:cs="宋体"/>
          <w:b/>
          <w:kern w:val="0"/>
          <w:sz w:val="24"/>
          <w:szCs w:val="24"/>
        </w:rPr>
      </w:pPr>
      <w:r>
        <w:rPr>
          <w:rFonts w:ascii="宋体" w:hAnsi="宋体" w:cs="宋体" w:hint="eastAsia"/>
          <w:b/>
          <w:kern w:val="0"/>
          <w:sz w:val="24"/>
          <w:szCs w:val="24"/>
        </w:rPr>
        <w:t>资格审查表</w:t>
      </w:r>
    </w:p>
    <w:p w:rsidR="00DE02E0" w:rsidRDefault="00DE02E0">
      <w:pPr>
        <w:pStyle w:val="2"/>
      </w:pPr>
    </w:p>
    <w:tbl>
      <w:tblPr>
        <w:tblW w:w="14221" w:type="dxa"/>
        <w:jc w:val="center"/>
        <w:tblLayout w:type="fixed"/>
        <w:tblLook w:val="04A0" w:firstRow="1" w:lastRow="0" w:firstColumn="1" w:lastColumn="0" w:noHBand="0" w:noVBand="1"/>
      </w:tblPr>
      <w:tblGrid>
        <w:gridCol w:w="689"/>
        <w:gridCol w:w="7001"/>
        <w:gridCol w:w="1306"/>
        <w:gridCol w:w="1306"/>
        <w:gridCol w:w="1306"/>
        <w:gridCol w:w="1306"/>
        <w:gridCol w:w="1307"/>
      </w:tblGrid>
      <w:tr w:rsidR="00DE02E0">
        <w:trPr>
          <w:trHeight w:val="20"/>
          <w:jc w:val="center"/>
        </w:trPr>
        <w:tc>
          <w:tcPr>
            <w:tcW w:w="689" w:type="dxa"/>
            <w:tcBorders>
              <w:top w:val="single" w:sz="4" w:space="0" w:color="auto"/>
              <w:left w:val="single" w:sz="4" w:space="0" w:color="auto"/>
              <w:bottom w:val="single" w:sz="4" w:space="0" w:color="auto"/>
              <w:right w:val="single" w:sz="4" w:space="0" w:color="auto"/>
            </w:tcBorders>
            <w:vAlign w:val="center"/>
          </w:tcPr>
          <w:p w:rsidR="00DE02E0" w:rsidRDefault="007B0D82">
            <w:pPr>
              <w:spacing w:line="276" w:lineRule="auto"/>
              <w:jc w:val="center"/>
              <w:rPr>
                <w:rFonts w:ascii="宋体" w:hAnsi="宋体" w:cs="宋体"/>
                <w:b/>
                <w:szCs w:val="21"/>
              </w:rPr>
            </w:pPr>
            <w:r>
              <w:rPr>
                <w:rFonts w:ascii="宋体" w:hAnsi="宋体" w:cs="宋体" w:hint="eastAsia"/>
                <w:b/>
                <w:szCs w:val="21"/>
              </w:rPr>
              <w:t>序号</w:t>
            </w:r>
          </w:p>
        </w:tc>
        <w:tc>
          <w:tcPr>
            <w:tcW w:w="7001" w:type="dxa"/>
            <w:tcBorders>
              <w:top w:val="single" w:sz="4" w:space="0" w:color="auto"/>
              <w:left w:val="single" w:sz="4" w:space="0" w:color="auto"/>
              <w:bottom w:val="single" w:sz="4" w:space="0" w:color="auto"/>
              <w:right w:val="single" w:sz="4" w:space="0" w:color="auto"/>
              <w:tl2br w:val="single" w:sz="4" w:space="0" w:color="auto"/>
            </w:tcBorders>
          </w:tcPr>
          <w:p w:rsidR="00DE02E0" w:rsidRDefault="007B0D82">
            <w:pPr>
              <w:spacing w:line="276" w:lineRule="auto"/>
              <w:ind w:right="211"/>
              <w:jc w:val="right"/>
              <w:rPr>
                <w:rFonts w:ascii="宋体" w:hAnsi="宋体" w:cs="宋体"/>
                <w:b/>
                <w:szCs w:val="21"/>
              </w:rPr>
            </w:pPr>
            <w:r>
              <w:rPr>
                <w:rFonts w:ascii="宋体" w:hAnsi="宋体" w:cs="宋体" w:hint="eastAsia"/>
                <w:b/>
                <w:szCs w:val="21"/>
              </w:rPr>
              <w:t>投标人名称</w:t>
            </w:r>
          </w:p>
          <w:p w:rsidR="00DE02E0" w:rsidRDefault="007B0D82">
            <w:pPr>
              <w:spacing w:line="276" w:lineRule="auto"/>
              <w:ind w:firstLineChars="100" w:firstLine="211"/>
              <w:rPr>
                <w:rFonts w:ascii="宋体" w:hAnsi="宋体" w:cs="宋体"/>
                <w:b/>
                <w:szCs w:val="21"/>
              </w:rPr>
            </w:pPr>
            <w:r>
              <w:rPr>
                <w:rFonts w:ascii="宋体" w:hAnsi="宋体" w:cs="宋体" w:hint="eastAsia"/>
                <w:b/>
                <w:szCs w:val="21"/>
              </w:rPr>
              <w:t>评审内容</w:t>
            </w:r>
          </w:p>
        </w:tc>
        <w:tc>
          <w:tcPr>
            <w:tcW w:w="1306" w:type="dxa"/>
            <w:tcBorders>
              <w:top w:val="single" w:sz="4" w:space="0" w:color="auto"/>
              <w:left w:val="single" w:sz="4" w:space="0" w:color="auto"/>
              <w:bottom w:val="single" w:sz="4" w:space="0" w:color="auto"/>
              <w:right w:val="single" w:sz="4" w:space="0" w:color="auto"/>
            </w:tcBorders>
            <w:vAlign w:val="center"/>
          </w:tcPr>
          <w:p w:rsidR="00DE02E0" w:rsidRDefault="00DE02E0">
            <w:pPr>
              <w:spacing w:line="276" w:lineRule="auto"/>
              <w:jc w:val="center"/>
              <w:rPr>
                <w:rFonts w:ascii="宋体" w:hAnsi="宋体" w:cs="宋体"/>
                <w:szCs w:val="21"/>
              </w:rPr>
            </w:pPr>
          </w:p>
        </w:tc>
        <w:tc>
          <w:tcPr>
            <w:tcW w:w="1306" w:type="dxa"/>
            <w:tcBorders>
              <w:top w:val="single" w:sz="4" w:space="0" w:color="auto"/>
              <w:left w:val="single" w:sz="4" w:space="0" w:color="auto"/>
              <w:bottom w:val="single" w:sz="4" w:space="0" w:color="auto"/>
              <w:right w:val="single" w:sz="4" w:space="0" w:color="auto"/>
            </w:tcBorders>
            <w:vAlign w:val="center"/>
          </w:tcPr>
          <w:p w:rsidR="00DE02E0" w:rsidRDefault="00DE02E0">
            <w:pPr>
              <w:spacing w:line="276" w:lineRule="auto"/>
              <w:jc w:val="center"/>
              <w:rPr>
                <w:rFonts w:ascii="宋体" w:hAnsi="宋体" w:cs="宋体"/>
                <w:szCs w:val="21"/>
              </w:rPr>
            </w:pPr>
          </w:p>
        </w:tc>
        <w:tc>
          <w:tcPr>
            <w:tcW w:w="1306" w:type="dxa"/>
            <w:tcBorders>
              <w:top w:val="single" w:sz="4" w:space="0" w:color="auto"/>
              <w:left w:val="single" w:sz="4" w:space="0" w:color="auto"/>
              <w:bottom w:val="single" w:sz="4" w:space="0" w:color="auto"/>
              <w:right w:val="single" w:sz="4" w:space="0" w:color="auto"/>
            </w:tcBorders>
            <w:vAlign w:val="center"/>
          </w:tcPr>
          <w:p w:rsidR="00DE02E0" w:rsidRDefault="00DE02E0">
            <w:pPr>
              <w:spacing w:line="276" w:lineRule="auto"/>
              <w:jc w:val="center"/>
              <w:rPr>
                <w:rFonts w:ascii="宋体" w:hAnsi="宋体" w:cs="宋体"/>
                <w:szCs w:val="21"/>
              </w:rPr>
            </w:pPr>
          </w:p>
        </w:tc>
        <w:tc>
          <w:tcPr>
            <w:tcW w:w="1306" w:type="dxa"/>
            <w:tcBorders>
              <w:top w:val="single" w:sz="4" w:space="0" w:color="auto"/>
              <w:left w:val="single" w:sz="4" w:space="0" w:color="auto"/>
              <w:bottom w:val="single" w:sz="4" w:space="0" w:color="auto"/>
              <w:right w:val="single" w:sz="4" w:space="0" w:color="auto"/>
            </w:tcBorders>
            <w:vAlign w:val="center"/>
          </w:tcPr>
          <w:p w:rsidR="00DE02E0" w:rsidRDefault="00DE02E0">
            <w:pPr>
              <w:spacing w:line="276" w:lineRule="auto"/>
              <w:jc w:val="center"/>
              <w:rPr>
                <w:rFonts w:ascii="宋体" w:hAnsi="宋体" w:cs="宋体"/>
                <w:szCs w:val="21"/>
              </w:rPr>
            </w:pPr>
          </w:p>
        </w:tc>
        <w:tc>
          <w:tcPr>
            <w:tcW w:w="1307" w:type="dxa"/>
            <w:tcBorders>
              <w:top w:val="single" w:sz="4" w:space="0" w:color="auto"/>
              <w:left w:val="single" w:sz="4" w:space="0" w:color="auto"/>
              <w:bottom w:val="single" w:sz="4" w:space="0" w:color="auto"/>
              <w:right w:val="single" w:sz="4" w:space="0" w:color="auto"/>
            </w:tcBorders>
            <w:vAlign w:val="center"/>
          </w:tcPr>
          <w:p w:rsidR="00DE02E0" w:rsidRDefault="00DE02E0">
            <w:pPr>
              <w:spacing w:line="276" w:lineRule="auto"/>
              <w:jc w:val="center"/>
              <w:rPr>
                <w:rFonts w:ascii="宋体" w:hAnsi="宋体" w:cs="宋体"/>
                <w:szCs w:val="21"/>
              </w:rPr>
            </w:pPr>
          </w:p>
        </w:tc>
      </w:tr>
      <w:tr w:rsidR="00DE02E0">
        <w:trPr>
          <w:trHeight w:val="20"/>
          <w:jc w:val="center"/>
        </w:trPr>
        <w:tc>
          <w:tcPr>
            <w:tcW w:w="689" w:type="dxa"/>
            <w:tcBorders>
              <w:top w:val="single" w:sz="4" w:space="0" w:color="auto"/>
              <w:left w:val="single" w:sz="4" w:space="0" w:color="auto"/>
              <w:bottom w:val="single" w:sz="4" w:space="0" w:color="auto"/>
              <w:right w:val="single" w:sz="4" w:space="0" w:color="auto"/>
            </w:tcBorders>
            <w:vAlign w:val="center"/>
          </w:tcPr>
          <w:p w:rsidR="00DE02E0" w:rsidRDefault="007B0D82">
            <w:pPr>
              <w:spacing w:line="276" w:lineRule="auto"/>
              <w:jc w:val="center"/>
              <w:rPr>
                <w:rFonts w:ascii="宋体" w:hAnsi="宋体" w:cs="宋体"/>
                <w:sz w:val="18"/>
                <w:szCs w:val="18"/>
              </w:rPr>
            </w:pPr>
            <w:r>
              <w:rPr>
                <w:rFonts w:ascii="宋体" w:hAnsi="宋体" w:cs="宋体" w:hint="eastAsia"/>
                <w:sz w:val="18"/>
                <w:szCs w:val="18"/>
              </w:rPr>
              <w:t>1</w:t>
            </w:r>
          </w:p>
        </w:tc>
        <w:tc>
          <w:tcPr>
            <w:tcW w:w="7001" w:type="dxa"/>
            <w:tcBorders>
              <w:top w:val="single" w:sz="4" w:space="0" w:color="auto"/>
              <w:left w:val="single" w:sz="4" w:space="0" w:color="auto"/>
              <w:bottom w:val="single" w:sz="4" w:space="0" w:color="auto"/>
              <w:right w:val="single" w:sz="4" w:space="0" w:color="auto"/>
            </w:tcBorders>
            <w:vAlign w:val="center"/>
          </w:tcPr>
          <w:p w:rsidR="00DE02E0" w:rsidRDefault="007B0D82">
            <w:pPr>
              <w:snapToGrid w:val="0"/>
              <w:spacing w:line="276" w:lineRule="auto"/>
              <w:rPr>
                <w:rFonts w:ascii="宋体" w:hAnsi="宋体" w:cs="宋体"/>
                <w:sz w:val="18"/>
                <w:szCs w:val="18"/>
              </w:rPr>
            </w:pPr>
            <w:r>
              <w:rPr>
                <w:rFonts w:ascii="宋体" w:hAnsi="宋体" w:cs="宋体" w:hint="eastAsia"/>
                <w:sz w:val="18"/>
                <w:szCs w:val="18"/>
              </w:rPr>
              <w:t>投标人</w:t>
            </w:r>
            <w:r>
              <w:rPr>
                <w:rFonts w:ascii="宋体" w:hAnsi="宋体" w:cs="宋体" w:hint="eastAsia"/>
                <w:sz w:val="18"/>
                <w:szCs w:val="18"/>
                <w:u w:val="single"/>
              </w:rPr>
              <w:t>（若为联合体投标，由主办方提供）</w:t>
            </w:r>
            <w:r>
              <w:rPr>
                <w:rFonts w:ascii="宋体" w:hAnsi="宋体" w:cs="宋体" w:hint="eastAsia"/>
                <w:sz w:val="18"/>
                <w:szCs w:val="18"/>
              </w:rPr>
              <w:t>参加投标的意思表达清楚，投标人代表被授权有效（须按要求提供授权人的</w:t>
            </w:r>
            <w:proofErr w:type="gramStart"/>
            <w:r>
              <w:rPr>
                <w:rFonts w:ascii="宋体" w:hAnsi="宋体" w:cs="宋体" w:hint="eastAsia"/>
                <w:sz w:val="18"/>
                <w:szCs w:val="18"/>
              </w:rPr>
              <w:t>社保证明</w:t>
            </w:r>
            <w:proofErr w:type="gramEnd"/>
            <w:r>
              <w:rPr>
                <w:rFonts w:ascii="宋体" w:hAnsi="宋体" w:cs="宋体" w:hint="eastAsia"/>
                <w:sz w:val="18"/>
                <w:szCs w:val="18"/>
              </w:rPr>
              <w:t>资料）；</w:t>
            </w:r>
          </w:p>
        </w:tc>
        <w:tc>
          <w:tcPr>
            <w:tcW w:w="1306" w:type="dxa"/>
            <w:tcBorders>
              <w:top w:val="single" w:sz="4" w:space="0" w:color="auto"/>
              <w:left w:val="single" w:sz="4" w:space="0" w:color="auto"/>
              <w:bottom w:val="single" w:sz="4" w:space="0" w:color="auto"/>
              <w:right w:val="single" w:sz="4" w:space="0" w:color="auto"/>
            </w:tcBorders>
            <w:vAlign w:val="center"/>
          </w:tcPr>
          <w:p w:rsidR="00DE02E0" w:rsidRDefault="00DE02E0">
            <w:pPr>
              <w:spacing w:line="276" w:lineRule="auto"/>
              <w:jc w:val="center"/>
              <w:rPr>
                <w:rFonts w:ascii="宋体" w:hAnsi="宋体" w:cs="宋体"/>
                <w:szCs w:val="21"/>
              </w:rPr>
            </w:pPr>
          </w:p>
        </w:tc>
        <w:tc>
          <w:tcPr>
            <w:tcW w:w="1306" w:type="dxa"/>
            <w:tcBorders>
              <w:top w:val="single" w:sz="4" w:space="0" w:color="auto"/>
              <w:left w:val="single" w:sz="4" w:space="0" w:color="auto"/>
              <w:bottom w:val="single" w:sz="4" w:space="0" w:color="auto"/>
              <w:right w:val="single" w:sz="4" w:space="0" w:color="auto"/>
            </w:tcBorders>
            <w:vAlign w:val="center"/>
          </w:tcPr>
          <w:p w:rsidR="00DE02E0" w:rsidRDefault="00DE02E0">
            <w:pPr>
              <w:spacing w:line="276" w:lineRule="auto"/>
              <w:jc w:val="center"/>
              <w:rPr>
                <w:rFonts w:ascii="宋体" w:hAnsi="宋体" w:cs="宋体"/>
                <w:szCs w:val="21"/>
              </w:rPr>
            </w:pPr>
          </w:p>
        </w:tc>
        <w:tc>
          <w:tcPr>
            <w:tcW w:w="1306" w:type="dxa"/>
            <w:tcBorders>
              <w:top w:val="single" w:sz="4" w:space="0" w:color="auto"/>
              <w:left w:val="single" w:sz="4" w:space="0" w:color="auto"/>
              <w:bottom w:val="single" w:sz="4" w:space="0" w:color="auto"/>
              <w:right w:val="single" w:sz="4" w:space="0" w:color="auto"/>
            </w:tcBorders>
            <w:vAlign w:val="center"/>
          </w:tcPr>
          <w:p w:rsidR="00DE02E0" w:rsidRDefault="00DE02E0">
            <w:pPr>
              <w:spacing w:line="276" w:lineRule="auto"/>
              <w:jc w:val="center"/>
              <w:rPr>
                <w:rFonts w:ascii="宋体" w:hAnsi="宋体" w:cs="宋体"/>
                <w:szCs w:val="21"/>
              </w:rPr>
            </w:pPr>
          </w:p>
        </w:tc>
        <w:tc>
          <w:tcPr>
            <w:tcW w:w="1306" w:type="dxa"/>
            <w:tcBorders>
              <w:top w:val="single" w:sz="4" w:space="0" w:color="auto"/>
              <w:left w:val="single" w:sz="4" w:space="0" w:color="auto"/>
              <w:bottom w:val="single" w:sz="4" w:space="0" w:color="auto"/>
              <w:right w:val="single" w:sz="4" w:space="0" w:color="auto"/>
            </w:tcBorders>
            <w:vAlign w:val="center"/>
          </w:tcPr>
          <w:p w:rsidR="00DE02E0" w:rsidRDefault="00DE02E0">
            <w:pPr>
              <w:spacing w:line="276" w:lineRule="auto"/>
              <w:jc w:val="center"/>
              <w:rPr>
                <w:rFonts w:ascii="宋体" w:hAnsi="宋体" w:cs="宋体"/>
                <w:szCs w:val="21"/>
              </w:rPr>
            </w:pPr>
          </w:p>
        </w:tc>
        <w:tc>
          <w:tcPr>
            <w:tcW w:w="1307" w:type="dxa"/>
            <w:tcBorders>
              <w:top w:val="single" w:sz="4" w:space="0" w:color="auto"/>
              <w:left w:val="single" w:sz="4" w:space="0" w:color="auto"/>
              <w:bottom w:val="single" w:sz="4" w:space="0" w:color="auto"/>
              <w:right w:val="single" w:sz="4" w:space="0" w:color="auto"/>
            </w:tcBorders>
            <w:vAlign w:val="center"/>
          </w:tcPr>
          <w:p w:rsidR="00DE02E0" w:rsidRDefault="00DE02E0">
            <w:pPr>
              <w:spacing w:line="276" w:lineRule="auto"/>
              <w:jc w:val="center"/>
              <w:rPr>
                <w:rFonts w:ascii="宋体" w:hAnsi="宋体" w:cs="宋体"/>
                <w:szCs w:val="21"/>
              </w:rPr>
            </w:pPr>
          </w:p>
        </w:tc>
      </w:tr>
      <w:tr w:rsidR="00DE02E0">
        <w:trPr>
          <w:trHeight w:val="20"/>
          <w:jc w:val="center"/>
        </w:trPr>
        <w:tc>
          <w:tcPr>
            <w:tcW w:w="689" w:type="dxa"/>
            <w:tcBorders>
              <w:top w:val="single" w:sz="4" w:space="0" w:color="auto"/>
              <w:left w:val="single" w:sz="4" w:space="0" w:color="auto"/>
              <w:bottom w:val="single" w:sz="4" w:space="0" w:color="auto"/>
              <w:right w:val="single" w:sz="4" w:space="0" w:color="auto"/>
            </w:tcBorders>
            <w:vAlign w:val="center"/>
          </w:tcPr>
          <w:p w:rsidR="00DE02E0" w:rsidRDefault="007B0D82">
            <w:pPr>
              <w:spacing w:line="276" w:lineRule="auto"/>
              <w:jc w:val="center"/>
              <w:rPr>
                <w:rFonts w:ascii="宋体" w:hAnsi="宋体" w:cs="宋体"/>
                <w:sz w:val="18"/>
                <w:szCs w:val="18"/>
              </w:rPr>
            </w:pPr>
            <w:r>
              <w:rPr>
                <w:rFonts w:ascii="宋体" w:hAnsi="宋体" w:cs="宋体" w:hint="eastAsia"/>
                <w:sz w:val="18"/>
                <w:szCs w:val="18"/>
              </w:rPr>
              <w:t>2</w:t>
            </w:r>
          </w:p>
        </w:tc>
        <w:tc>
          <w:tcPr>
            <w:tcW w:w="7001" w:type="dxa"/>
            <w:tcBorders>
              <w:top w:val="single" w:sz="4" w:space="0" w:color="auto"/>
              <w:left w:val="single" w:sz="4" w:space="0" w:color="auto"/>
              <w:bottom w:val="single" w:sz="4" w:space="0" w:color="auto"/>
              <w:right w:val="single" w:sz="4" w:space="0" w:color="auto"/>
            </w:tcBorders>
            <w:vAlign w:val="center"/>
          </w:tcPr>
          <w:p w:rsidR="00DE02E0" w:rsidRDefault="007B0D82">
            <w:pPr>
              <w:snapToGrid w:val="0"/>
              <w:spacing w:line="276" w:lineRule="auto"/>
              <w:rPr>
                <w:rFonts w:ascii="宋体" w:hAnsi="宋体" w:cs="宋体"/>
                <w:sz w:val="18"/>
                <w:szCs w:val="18"/>
              </w:rPr>
            </w:pPr>
            <w:r>
              <w:rPr>
                <w:rFonts w:ascii="宋体" w:hAnsi="宋体" w:cs="宋体" w:hint="eastAsia"/>
                <w:sz w:val="18"/>
                <w:szCs w:val="18"/>
              </w:rPr>
              <w:t>《联合体投标协议书》</w:t>
            </w:r>
            <w:r>
              <w:rPr>
                <w:rFonts w:ascii="宋体" w:hAnsi="宋体" w:cs="宋体" w:hint="eastAsia"/>
                <w:sz w:val="18"/>
                <w:szCs w:val="18"/>
                <w:u w:val="single"/>
              </w:rPr>
              <w:t>（联合体投标时提供，须符合招标公告要求）</w:t>
            </w:r>
          </w:p>
        </w:tc>
        <w:tc>
          <w:tcPr>
            <w:tcW w:w="1306" w:type="dxa"/>
            <w:tcBorders>
              <w:top w:val="single" w:sz="4" w:space="0" w:color="auto"/>
              <w:left w:val="single" w:sz="4" w:space="0" w:color="auto"/>
              <w:bottom w:val="single" w:sz="4" w:space="0" w:color="auto"/>
              <w:right w:val="single" w:sz="4" w:space="0" w:color="auto"/>
            </w:tcBorders>
            <w:vAlign w:val="center"/>
          </w:tcPr>
          <w:p w:rsidR="00DE02E0" w:rsidRDefault="00DE02E0">
            <w:pPr>
              <w:spacing w:line="276" w:lineRule="auto"/>
              <w:jc w:val="center"/>
              <w:rPr>
                <w:rFonts w:ascii="宋体" w:hAnsi="宋体" w:cs="宋体"/>
                <w:szCs w:val="21"/>
              </w:rPr>
            </w:pPr>
          </w:p>
        </w:tc>
        <w:tc>
          <w:tcPr>
            <w:tcW w:w="1306" w:type="dxa"/>
            <w:tcBorders>
              <w:top w:val="single" w:sz="4" w:space="0" w:color="auto"/>
              <w:left w:val="single" w:sz="4" w:space="0" w:color="auto"/>
              <w:bottom w:val="single" w:sz="4" w:space="0" w:color="auto"/>
              <w:right w:val="single" w:sz="4" w:space="0" w:color="auto"/>
            </w:tcBorders>
            <w:vAlign w:val="center"/>
          </w:tcPr>
          <w:p w:rsidR="00DE02E0" w:rsidRDefault="00DE02E0">
            <w:pPr>
              <w:spacing w:line="276" w:lineRule="auto"/>
              <w:jc w:val="center"/>
              <w:rPr>
                <w:rFonts w:ascii="宋体" w:hAnsi="宋体" w:cs="宋体"/>
                <w:szCs w:val="21"/>
              </w:rPr>
            </w:pPr>
          </w:p>
        </w:tc>
        <w:tc>
          <w:tcPr>
            <w:tcW w:w="1306" w:type="dxa"/>
            <w:tcBorders>
              <w:top w:val="single" w:sz="4" w:space="0" w:color="auto"/>
              <w:left w:val="single" w:sz="4" w:space="0" w:color="auto"/>
              <w:bottom w:val="single" w:sz="4" w:space="0" w:color="auto"/>
              <w:right w:val="single" w:sz="4" w:space="0" w:color="auto"/>
            </w:tcBorders>
            <w:vAlign w:val="center"/>
          </w:tcPr>
          <w:p w:rsidR="00DE02E0" w:rsidRDefault="00DE02E0">
            <w:pPr>
              <w:spacing w:line="276" w:lineRule="auto"/>
              <w:jc w:val="center"/>
              <w:rPr>
                <w:rFonts w:ascii="宋体" w:hAnsi="宋体" w:cs="宋体"/>
                <w:szCs w:val="21"/>
              </w:rPr>
            </w:pPr>
          </w:p>
        </w:tc>
        <w:tc>
          <w:tcPr>
            <w:tcW w:w="1306" w:type="dxa"/>
            <w:tcBorders>
              <w:top w:val="single" w:sz="4" w:space="0" w:color="auto"/>
              <w:left w:val="single" w:sz="4" w:space="0" w:color="auto"/>
              <w:bottom w:val="single" w:sz="4" w:space="0" w:color="auto"/>
              <w:right w:val="single" w:sz="4" w:space="0" w:color="auto"/>
            </w:tcBorders>
            <w:vAlign w:val="center"/>
          </w:tcPr>
          <w:p w:rsidR="00DE02E0" w:rsidRDefault="00DE02E0">
            <w:pPr>
              <w:spacing w:line="276" w:lineRule="auto"/>
              <w:jc w:val="center"/>
              <w:rPr>
                <w:rFonts w:ascii="宋体" w:hAnsi="宋体" w:cs="宋体"/>
                <w:szCs w:val="21"/>
              </w:rPr>
            </w:pPr>
          </w:p>
        </w:tc>
        <w:tc>
          <w:tcPr>
            <w:tcW w:w="1307" w:type="dxa"/>
            <w:tcBorders>
              <w:top w:val="single" w:sz="4" w:space="0" w:color="auto"/>
              <w:left w:val="single" w:sz="4" w:space="0" w:color="auto"/>
              <w:bottom w:val="single" w:sz="4" w:space="0" w:color="auto"/>
              <w:right w:val="single" w:sz="4" w:space="0" w:color="auto"/>
            </w:tcBorders>
            <w:vAlign w:val="center"/>
          </w:tcPr>
          <w:p w:rsidR="00DE02E0" w:rsidRDefault="00DE02E0">
            <w:pPr>
              <w:spacing w:line="276" w:lineRule="auto"/>
              <w:jc w:val="center"/>
              <w:rPr>
                <w:rFonts w:ascii="宋体" w:hAnsi="宋体" w:cs="宋体"/>
                <w:szCs w:val="21"/>
              </w:rPr>
            </w:pPr>
          </w:p>
        </w:tc>
      </w:tr>
      <w:tr w:rsidR="00DE02E0">
        <w:trPr>
          <w:trHeight w:val="20"/>
          <w:jc w:val="center"/>
        </w:trPr>
        <w:tc>
          <w:tcPr>
            <w:tcW w:w="689" w:type="dxa"/>
            <w:tcBorders>
              <w:top w:val="single" w:sz="4" w:space="0" w:color="auto"/>
              <w:left w:val="single" w:sz="4" w:space="0" w:color="auto"/>
              <w:bottom w:val="single" w:sz="4" w:space="0" w:color="auto"/>
              <w:right w:val="single" w:sz="4" w:space="0" w:color="auto"/>
            </w:tcBorders>
            <w:vAlign w:val="center"/>
          </w:tcPr>
          <w:p w:rsidR="00DE02E0" w:rsidRDefault="007B0D82">
            <w:pPr>
              <w:spacing w:line="276" w:lineRule="auto"/>
              <w:jc w:val="center"/>
              <w:rPr>
                <w:rFonts w:ascii="宋体" w:hAnsi="宋体" w:cs="宋体"/>
                <w:sz w:val="18"/>
                <w:szCs w:val="18"/>
              </w:rPr>
            </w:pPr>
            <w:r>
              <w:rPr>
                <w:rFonts w:ascii="宋体" w:hAnsi="宋体" w:cs="宋体"/>
                <w:sz w:val="18"/>
                <w:szCs w:val="18"/>
              </w:rPr>
              <w:t>3</w:t>
            </w:r>
          </w:p>
        </w:tc>
        <w:tc>
          <w:tcPr>
            <w:tcW w:w="7001" w:type="dxa"/>
            <w:tcBorders>
              <w:top w:val="single" w:sz="4" w:space="0" w:color="auto"/>
              <w:left w:val="single" w:sz="4" w:space="0" w:color="auto"/>
              <w:bottom w:val="single" w:sz="4" w:space="0" w:color="auto"/>
              <w:right w:val="single" w:sz="4" w:space="0" w:color="auto"/>
            </w:tcBorders>
            <w:vAlign w:val="center"/>
          </w:tcPr>
          <w:p w:rsidR="00DE02E0" w:rsidRDefault="007B0D82">
            <w:pPr>
              <w:snapToGrid w:val="0"/>
              <w:spacing w:line="276" w:lineRule="auto"/>
              <w:rPr>
                <w:rFonts w:ascii="宋体" w:hAnsi="宋体" w:cs="宋体"/>
                <w:sz w:val="18"/>
                <w:szCs w:val="18"/>
              </w:rPr>
            </w:pPr>
            <w:r>
              <w:rPr>
                <w:rFonts w:ascii="宋体" w:hAnsi="宋体" w:cs="宋体" w:hint="eastAsia"/>
                <w:sz w:val="18"/>
                <w:szCs w:val="18"/>
              </w:rPr>
              <w:t>投标人</w:t>
            </w:r>
            <w:r>
              <w:rPr>
                <w:rFonts w:ascii="宋体" w:hAnsi="宋体" w:cs="宋体" w:hint="eastAsia"/>
                <w:sz w:val="18"/>
                <w:szCs w:val="18"/>
                <w:u w:val="single"/>
              </w:rPr>
              <w:t>（联合体各方）</w:t>
            </w:r>
            <w:r>
              <w:rPr>
                <w:rFonts w:ascii="宋体" w:hAnsi="宋体" w:cs="宋体" w:hint="eastAsia"/>
                <w:sz w:val="18"/>
                <w:szCs w:val="18"/>
              </w:rPr>
              <w:t>具有独立法人资格，按国家法律经营；</w:t>
            </w:r>
          </w:p>
        </w:tc>
        <w:tc>
          <w:tcPr>
            <w:tcW w:w="1306" w:type="dxa"/>
            <w:tcBorders>
              <w:top w:val="single" w:sz="4" w:space="0" w:color="auto"/>
              <w:left w:val="single" w:sz="4" w:space="0" w:color="auto"/>
              <w:bottom w:val="single" w:sz="4" w:space="0" w:color="auto"/>
              <w:right w:val="single" w:sz="4" w:space="0" w:color="auto"/>
            </w:tcBorders>
            <w:vAlign w:val="center"/>
          </w:tcPr>
          <w:p w:rsidR="00DE02E0" w:rsidRDefault="00DE02E0">
            <w:pPr>
              <w:spacing w:line="276" w:lineRule="auto"/>
              <w:jc w:val="center"/>
              <w:rPr>
                <w:rFonts w:ascii="宋体" w:hAnsi="宋体" w:cs="宋体"/>
                <w:szCs w:val="21"/>
              </w:rPr>
            </w:pPr>
          </w:p>
        </w:tc>
        <w:tc>
          <w:tcPr>
            <w:tcW w:w="1306" w:type="dxa"/>
            <w:tcBorders>
              <w:top w:val="single" w:sz="4" w:space="0" w:color="auto"/>
              <w:left w:val="single" w:sz="4" w:space="0" w:color="auto"/>
              <w:bottom w:val="single" w:sz="4" w:space="0" w:color="auto"/>
              <w:right w:val="single" w:sz="4" w:space="0" w:color="auto"/>
            </w:tcBorders>
            <w:vAlign w:val="center"/>
          </w:tcPr>
          <w:p w:rsidR="00DE02E0" w:rsidRDefault="00DE02E0">
            <w:pPr>
              <w:spacing w:line="276" w:lineRule="auto"/>
              <w:jc w:val="center"/>
              <w:rPr>
                <w:rFonts w:ascii="宋体" w:hAnsi="宋体" w:cs="宋体"/>
                <w:szCs w:val="21"/>
              </w:rPr>
            </w:pPr>
          </w:p>
        </w:tc>
        <w:tc>
          <w:tcPr>
            <w:tcW w:w="1306" w:type="dxa"/>
            <w:tcBorders>
              <w:top w:val="single" w:sz="4" w:space="0" w:color="auto"/>
              <w:left w:val="single" w:sz="4" w:space="0" w:color="auto"/>
              <w:bottom w:val="single" w:sz="4" w:space="0" w:color="auto"/>
              <w:right w:val="single" w:sz="4" w:space="0" w:color="auto"/>
            </w:tcBorders>
            <w:vAlign w:val="center"/>
          </w:tcPr>
          <w:p w:rsidR="00DE02E0" w:rsidRDefault="00DE02E0">
            <w:pPr>
              <w:spacing w:line="276" w:lineRule="auto"/>
              <w:jc w:val="center"/>
              <w:rPr>
                <w:rFonts w:ascii="宋体" w:hAnsi="宋体" w:cs="宋体"/>
                <w:szCs w:val="21"/>
              </w:rPr>
            </w:pPr>
          </w:p>
        </w:tc>
        <w:tc>
          <w:tcPr>
            <w:tcW w:w="1306" w:type="dxa"/>
            <w:tcBorders>
              <w:top w:val="single" w:sz="4" w:space="0" w:color="auto"/>
              <w:left w:val="single" w:sz="4" w:space="0" w:color="auto"/>
              <w:bottom w:val="single" w:sz="4" w:space="0" w:color="auto"/>
              <w:right w:val="single" w:sz="4" w:space="0" w:color="auto"/>
            </w:tcBorders>
            <w:vAlign w:val="center"/>
          </w:tcPr>
          <w:p w:rsidR="00DE02E0" w:rsidRDefault="00DE02E0">
            <w:pPr>
              <w:spacing w:line="276" w:lineRule="auto"/>
              <w:jc w:val="center"/>
              <w:rPr>
                <w:rFonts w:ascii="宋体" w:hAnsi="宋体" w:cs="宋体"/>
                <w:szCs w:val="21"/>
              </w:rPr>
            </w:pPr>
          </w:p>
        </w:tc>
        <w:tc>
          <w:tcPr>
            <w:tcW w:w="1307" w:type="dxa"/>
            <w:tcBorders>
              <w:top w:val="single" w:sz="4" w:space="0" w:color="auto"/>
              <w:left w:val="single" w:sz="4" w:space="0" w:color="auto"/>
              <w:bottom w:val="single" w:sz="4" w:space="0" w:color="auto"/>
              <w:right w:val="single" w:sz="4" w:space="0" w:color="auto"/>
            </w:tcBorders>
            <w:vAlign w:val="center"/>
          </w:tcPr>
          <w:p w:rsidR="00DE02E0" w:rsidRDefault="00DE02E0">
            <w:pPr>
              <w:spacing w:line="276" w:lineRule="auto"/>
              <w:jc w:val="center"/>
              <w:rPr>
                <w:rFonts w:ascii="宋体" w:hAnsi="宋体" w:cs="宋体"/>
                <w:szCs w:val="21"/>
              </w:rPr>
            </w:pPr>
          </w:p>
        </w:tc>
      </w:tr>
      <w:tr w:rsidR="00DE02E0">
        <w:trPr>
          <w:trHeight w:val="20"/>
          <w:jc w:val="center"/>
        </w:trPr>
        <w:tc>
          <w:tcPr>
            <w:tcW w:w="689" w:type="dxa"/>
            <w:tcBorders>
              <w:top w:val="single" w:sz="4" w:space="0" w:color="auto"/>
              <w:left w:val="single" w:sz="4" w:space="0" w:color="auto"/>
              <w:bottom w:val="single" w:sz="4" w:space="0" w:color="auto"/>
              <w:right w:val="single" w:sz="4" w:space="0" w:color="auto"/>
            </w:tcBorders>
            <w:vAlign w:val="center"/>
          </w:tcPr>
          <w:p w:rsidR="00DE02E0" w:rsidRDefault="007B0D82">
            <w:pPr>
              <w:spacing w:line="276" w:lineRule="auto"/>
              <w:jc w:val="center"/>
              <w:rPr>
                <w:rFonts w:ascii="宋体" w:hAnsi="宋体" w:cs="宋体"/>
                <w:sz w:val="18"/>
                <w:szCs w:val="18"/>
              </w:rPr>
            </w:pPr>
            <w:r>
              <w:rPr>
                <w:rFonts w:ascii="宋体" w:hAnsi="宋体" w:cs="宋体" w:hint="eastAsia"/>
                <w:sz w:val="18"/>
                <w:szCs w:val="18"/>
              </w:rPr>
              <w:t>4</w:t>
            </w:r>
          </w:p>
        </w:tc>
        <w:tc>
          <w:tcPr>
            <w:tcW w:w="7001" w:type="dxa"/>
            <w:tcBorders>
              <w:top w:val="single" w:sz="4" w:space="0" w:color="auto"/>
              <w:left w:val="single" w:sz="4" w:space="0" w:color="auto"/>
              <w:bottom w:val="single" w:sz="4" w:space="0" w:color="auto"/>
              <w:right w:val="single" w:sz="4" w:space="0" w:color="auto"/>
            </w:tcBorders>
            <w:vAlign w:val="center"/>
          </w:tcPr>
          <w:p w:rsidR="00DE02E0" w:rsidRDefault="007B0D82">
            <w:pPr>
              <w:snapToGrid w:val="0"/>
              <w:spacing w:line="276" w:lineRule="auto"/>
              <w:rPr>
                <w:rFonts w:ascii="宋体" w:hAnsi="宋体" w:cs="宋体"/>
                <w:sz w:val="18"/>
                <w:szCs w:val="18"/>
              </w:rPr>
            </w:pPr>
            <w:r>
              <w:rPr>
                <w:rFonts w:ascii="宋体" w:hAnsi="宋体" w:cs="宋体" w:hint="eastAsia"/>
                <w:sz w:val="18"/>
                <w:szCs w:val="18"/>
              </w:rPr>
              <w:t>投标人具有承接本工程所需的资质；</w:t>
            </w:r>
            <w:r>
              <w:rPr>
                <w:rFonts w:ascii="宋体" w:hAnsi="宋体" w:cs="宋体" w:hint="eastAsia"/>
                <w:sz w:val="18"/>
                <w:szCs w:val="18"/>
                <w:u w:val="single"/>
              </w:rPr>
              <w:t>（若为联合体投标，由联合体各方提供）</w:t>
            </w:r>
          </w:p>
        </w:tc>
        <w:tc>
          <w:tcPr>
            <w:tcW w:w="1306" w:type="dxa"/>
            <w:tcBorders>
              <w:top w:val="single" w:sz="4" w:space="0" w:color="auto"/>
              <w:left w:val="single" w:sz="4" w:space="0" w:color="auto"/>
              <w:bottom w:val="single" w:sz="4" w:space="0" w:color="auto"/>
              <w:right w:val="single" w:sz="4" w:space="0" w:color="auto"/>
            </w:tcBorders>
            <w:vAlign w:val="center"/>
          </w:tcPr>
          <w:p w:rsidR="00DE02E0" w:rsidRDefault="00DE02E0">
            <w:pPr>
              <w:spacing w:line="276" w:lineRule="auto"/>
              <w:jc w:val="center"/>
              <w:rPr>
                <w:rFonts w:ascii="宋体" w:hAnsi="宋体" w:cs="宋体"/>
                <w:szCs w:val="21"/>
              </w:rPr>
            </w:pPr>
          </w:p>
        </w:tc>
        <w:tc>
          <w:tcPr>
            <w:tcW w:w="1306" w:type="dxa"/>
            <w:tcBorders>
              <w:top w:val="single" w:sz="4" w:space="0" w:color="auto"/>
              <w:left w:val="single" w:sz="4" w:space="0" w:color="auto"/>
              <w:bottom w:val="single" w:sz="4" w:space="0" w:color="auto"/>
              <w:right w:val="single" w:sz="4" w:space="0" w:color="auto"/>
            </w:tcBorders>
            <w:vAlign w:val="center"/>
          </w:tcPr>
          <w:p w:rsidR="00DE02E0" w:rsidRDefault="00DE02E0">
            <w:pPr>
              <w:spacing w:line="276" w:lineRule="auto"/>
              <w:jc w:val="center"/>
              <w:rPr>
                <w:rFonts w:ascii="宋体" w:hAnsi="宋体" w:cs="宋体"/>
                <w:szCs w:val="21"/>
              </w:rPr>
            </w:pPr>
          </w:p>
        </w:tc>
        <w:tc>
          <w:tcPr>
            <w:tcW w:w="1306" w:type="dxa"/>
            <w:tcBorders>
              <w:top w:val="single" w:sz="4" w:space="0" w:color="auto"/>
              <w:left w:val="single" w:sz="4" w:space="0" w:color="auto"/>
              <w:bottom w:val="single" w:sz="4" w:space="0" w:color="auto"/>
              <w:right w:val="single" w:sz="4" w:space="0" w:color="auto"/>
            </w:tcBorders>
            <w:vAlign w:val="center"/>
          </w:tcPr>
          <w:p w:rsidR="00DE02E0" w:rsidRDefault="00DE02E0">
            <w:pPr>
              <w:spacing w:line="276" w:lineRule="auto"/>
              <w:jc w:val="center"/>
              <w:rPr>
                <w:rFonts w:ascii="宋体" w:hAnsi="宋体" w:cs="宋体"/>
                <w:szCs w:val="21"/>
              </w:rPr>
            </w:pPr>
          </w:p>
        </w:tc>
        <w:tc>
          <w:tcPr>
            <w:tcW w:w="1306" w:type="dxa"/>
            <w:tcBorders>
              <w:top w:val="single" w:sz="4" w:space="0" w:color="auto"/>
              <w:left w:val="single" w:sz="4" w:space="0" w:color="auto"/>
              <w:bottom w:val="single" w:sz="4" w:space="0" w:color="auto"/>
              <w:right w:val="single" w:sz="4" w:space="0" w:color="auto"/>
            </w:tcBorders>
            <w:vAlign w:val="center"/>
          </w:tcPr>
          <w:p w:rsidR="00DE02E0" w:rsidRDefault="00DE02E0">
            <w:pPr>
              <w:spacing w:line="276" w:lineRule="auto"/>
              <w:jc w:val="center"/>
              <w:rPr>
                <w:rFonts w:ascii="宋体" w:hAnsi="宋体" w:cs="宋体"/>
                <w:szCs w:val="21"/>
              </w:rPr>
            </w:pPr>
          </w:p>
        </w:tc>
        <w:tc>
          <w:tcPr>
            <w:tcW w:w="1307" w:type="dxa"/>
            <w:tcBorders>
              <w:top w:val="single" w:sz="4" w:space="0" w:color="auto"/>
              <w:left w:val="single" w:sz="4" w:space="0" w:color="auto"/>
              <w:bottom w:val="single" w:sz="4" w:space="0" w:color="auto"/>
              <w:right w:val="single" w:sz="4" w:space="0" w:color="auto"/>
            </w:tcBorders>
            <w:vAlign w:val="center"/>
          </w:tcPr>
          <w:p w:rsidR="00DE02E0" w:rsidRDefault="00DE02E0">
            <w:pPr>
              <w:spacing w:line="276" w:lineRule="auto"/>
              <w:jc w:val="center"/>
              <w:rPr>
                <w:rFonts w:ascii="宋体" w:hAnsi="宋体" w:cs="宋体"/>
                <w:szCs w:val="21"/>
              </w:rPr>
            </w:pPr>
          </w:p>
        </w:tc>
      </w:tr>
      <w:tr w:rsidR="00DE02E0">
        <w:trPr>
          <w:trHeight w:val="20"/>
          <w:jc w:val="center"/>
        </w:trPr>
        <w:tc>
          <w:tcPr>
            <w:tcW w:w="689" w:type="dxa"/>
            <w:tcBorders>
              <w:top w:val="single" w:sz="4" w:space="0" w:color="auto"/>
              <w:left w:val="single" w:sz="4" w:space="0" w:color="auto"/>
              <w:bottom w:val="single" w:sz="4" w:space="0" w:color="auto"/>
              <w:right w:val="single" w:sz="4" w:space="0" w:color="auto"/>
            </w:tcBorders>
            <w:vAlign w:val="center"/>
          </w:tcPr>
          <w:p w:rsidR="00DE02E0" w:rsidRDefault="007B0D82">
            <w:pPr>
              <w:spacing w:line="276" w:lineRule="auto"/>
              <w:jc w:val="center"/>
              <w:rPr>
                <w:rFonts w:ascii="宋体" w:hAnsi="宋体" w:cs="宋体"/>
                <w:sz w:val="18"/>
                <w:szCs w:val="18"/>
              </w:rPr>
            </w:pPr>
            <w:r>
              <w:rPr>
                <w:rFonts w:ascii="宋体" w:hAnsi="宋体" w:cs="宋体" w:hint="eastAsia"/>
                <w:sz w:val="18"/>
                <w:szCs w:val="18"/>
              </w:rPr>
              <w:t>5</w:t>
            </w:r>
          </w:p>
        </w:tc>
        <w:tc>
          <w:tcPr>
            <w:tcW w:w="7001" w:type="dxa"/>
            <w:tcBorders>
              <w:top w:val="single" w:sz="4" w:space="0" w:color="auto"/>
              <w:left w:val="single" w:sz="4" w:space="0" w:color="auto"/>
              <w:bottom w:val="single" w:sz="4" w:space="0" w:color="auto"/>
              <w:right w:val="single" w:sz="4" w:space="0" w:color="auto"/>
            </w:tcBorders>
            <w:vAlign w:val="center"/>
          </w:tcPr>
          <w:p w:rsidR="00DE02E0" w:rsidRDefault="007B0D82">
            <w:pPr>
              <w:snapToGrid w:val="0"/>
              <w:spacing w:line="276" w:lineRule="auto"/>
              <w:rPr>
                <w:rFonts w:ascii="宋体" w:hAnsi="宋体" w:cs="宋体"/>
                <w:sz w:val="18"/>
                <w:szCs w:val="18"/>
              </w:rPr>
            </w:pPr>
            <w:r>
              <w:rPr>
                <w:rFonts w:ascii="宋体" w:hAnsi="宋体" w:cs="宋体" w:hint="eastAsia"/>
                <w:sz w:val="18"/>
                <w:szCs w:val="18"/>
              </w:rPr>
              <w:t>投标人</w:t>
            </w:r>
            <w:r>
              <w:rPr>
                <w:rFonts w:ascii="宋体" w:hAnsi="宋体" w:cs="宋体" w:hint="eastAsia"/>
                <w:sz w:val="18"/>
                <w:szCs w:val="18"/>
                <w:u w:val="single"/>
              </w:rPr>
              <w:t>（若为联合体投标，由承接施工任务的单位提供）</w:t>
            </w:r>
            <w:r>
              <w:rPr>
                <w:rFonts w:ascii="宋体" w:hAnsi="宋体" w:cs="宋体" w:hint="eastAsia"/>
                <w:sz w:val="18"/>
                <w:szCs w:val="18"/>
              </w:rPr>
              <w:t>持有建设行政主管部门颁发的安全生产许可证；</w:t>
            </w:r>
          </w:p>
        </w:tc>
        <w:tc>
          <w:tcPr>
            <w:tcW w:w="1306" w:type="dxa"/>
            <w:tcBorders>
              <w:top w:val="single" w:sz="4" w:space="0" w:color="auto"/>
              <w:left w:val="single" w:sz="4" w:space="0" w:color="auto"/>
              <w:bottom w:val="single" w:sz="4" w:space="0" w:color="auto"/>
              <w:right w:val="single" w:sz="4" w:space="0" w:color="auto"/>
            </w:tcBorders>
            <w:vAlign w:val="center"/>
          </w:tcPr>
          <w:p w:rsidR="00DE02E0" w:rsidRDefault="00DE02E0">
            <w:pPr>
              <w:spacing w:line="276" w:lineRule="auto"/>
              <w:jc w:val="center"/>
              <w:rPr>
                <w:rFonts w:ascii="宋体" w:hAnsi="宋体" w:cs="宋体"/>
                <w:szCs w:val="21"/>
              </w:rPr>
            </w:pPr>
          </w:p>
        </w:tc>
        <w:tc>
          <w:tcPr>
            <w:tcW w:w="1306" w:type="dxa"/>
            <w:tcBorders>
              <w:top w:val="single" w:sz="4" w:space="0" w:color="auto"/>
              <w:left w:val="single" w:sz="4" w:space="0" w:color="auto"/>
              <w:bottom w:val="single" w:sz="4" w:space="0" w:color="auto"/>
              <w:right w:val="single" w:sz="4" w:space="0" w:color="auto"/>
            </w:tcBorders>
            <w:vAlign w:val="center"/>
          </w:tcPr>
          <w:p w:rsidR="00DE02E0" w:rsidRDefault="00DE02E0">
            <w:pPr>
              <w:spacing w:line="276" w:lineRule="auto"/>
              <w:jc w:val="center"/>
              <w:rPr>
                <w:rFonts w:ascii="宋体" w:hAnsi="宋体" w:cs="宋体"/>
                <w:szCs w:val="21"/>
              </w:rPr>
            </w:pPr>
          </w:p>
        </w:tc>
        <w:tc>
          <w:tcPr>
            <w:tcW w:w="1306" w:type="dxa"/>
            <w:tcBorders>
              <w:top w:val="single" w:sz="4" w:space="0" w:color="auto"/>
              <w:left w:val="single" w:sz="4" w:space="0" w:color="auto"/>
              <w:bottom w:val="single" w:sz="4" w:space="0" w:color="auto"/>
              <w:right w:val="single" w:sz="4" w:space="0" w:color="auto"/>
            </w:tcBorders>
            <w:vAlign w:val="center"/>
          </w:tcPr>
          <w:p w:rsidR="00DE02E0" w:rsidRDefault="00DE02E0">
            <w:pPr>
              <w:spacing w:line="276" w:lineRule="auto"/>
              <w:jc w:val="center"/>
              <w:rPr>
                <w:rFonts w:ascii="宋体" w:hAnsi="宋体" w:cs="宋体"/>
                <w:szCs w:val="21"/>
              </w:rPr>
            </w:pPr>
          </w:p>
        </w:tc>
        <w:tc>
          <w:tcPr>
            <w:tcW w:w="1306" w:type="dxa"/>
            <w:tcBorders>
              <w:top w:val="single" w:sz="4" w:space="0" w:color="auto"/>
              <w:left w:val="single" w:sz="4" w:space="0" w:color="auto"/>
              <w:bottom w:val="single" w:sz="4" w:space="0" w:color="auto"/>
              <w:right w:val="single" w:sz="4" w:space="0" w:color="auto"/>
            </w:tcBorders>
            <w:vAlign w:val="center"/>
          </w:tcPr>
          <w:p w:rsidR="00DE02E0" w:rsidRDefault="00DE02E0">
            <w:pPr>
              <w:spacing w:line="276" w:lineRule="auto"/>
              <w:jc w:val="center"/>
              <w:rPr>
                <w:rFonts w:ascii="宋体" w:hAnsi="宋体" w:cs="宋体"/>
                <w:szCs w:val="21"/>
              </w:rPr>
            </w:pPr>
          </w:p>
        </w:tc>
        <w:tc>
          <w:tcPr>
            <w:tcW w:w="1307" w:type="dxa"/>
            <w:tcBorders>
              <w:top w:val="single" w:sz="4" w:space="0" w:color="auto"/>
              <w:left w:val="single" w:sz="4" w:space="0" w:color="auto"/>
              <w:bottom w:val="single" w:sz="4" w:space="0" w:color="auto"/>
              <w:right w:val="single" w:sz="4" w:space="0" w:color="auto"/>
            </w:tcBorders>
            <w:vAlign w:val="center"/>
          </w:tcPr>
          <w:p w:rsidR="00DE02E0" w:rsidRDefault="00DE02E0">
            <w:pPr>
              <w:spacing w:line="276" w:lineRule="auto"/>
              <w:jc w:val="center"/>
              <w:rPr>
                <w:rFonts w:ascii="宋体" w:hAnsi="宋体" w:cs="宋体"/>
                <w:szCs w:val="21"/>
              </w:rPr>
            </w:pPr>
          </w:p>
        </w:tc>
      </w:tr>
      <w:tr w:rsidR="00DE02E0">
        <w:trPr>
          <w:trHeight w:val="20"/>
          <w:jc w:val="center"/>
        </w:trPr>
        <w:tc>
          <w:tcPr>
            <w:tcW w:w="689" w:type="dxa"/>
            <w:tcBorders>
              <w:top w:val="single" w:sz="4" w:space="0" w:color="auto"/>
              <w:left w:val="single" w:sz="4" w:space="0" w:color="auto"/>
              <w:bottom w:val="single" w:sz="4" w:space="0" w:color="auto"/>
              <w:right w:val="single" w:sz="4" w:space="0" w:color="auto"/>
            </w:tcBorders>
            <w:vAlign w:val="center"/>
          </w:tcPr>
          <w:p w:rsidR="00DE02E0" w:rsidRDefault="007B0D82">
            <w:pPr>
              <w:spacing w:line="276" w:lineRule="auto"/>
              <w:jc w:val="center"/>
              <w:rPr>
                <w:rFonts w:ascii="宋体" w:hAnsi="宋体" w:cs="宋体"/>
                <w:sz w:val="18"/>
                <w:szCs w:val="18"/>
              </w:rPr>
            </w:pPr>
            <w:r>
              <w:rPr>
                <w:rFonts w:ascii="宋体" w:hAnsi="宋体" w:cs="宋体" w:hint="eastAsia"/>
                <w:sz w:val="18"/>
                <w:szCs w:val="18"/>
              </w:rPr>
              <w:t>6</w:t>
            </w:r>
          </w:p>
        </w:tc>
        <w:tc>
          <w:tcPr>
            <w:tcW w:w="7001" w:type="dxa"/>
            <w:tcBorders>
              <w:top w:val="single" w:sz="4" w:space="0" w:color="auto"/>
              <w:left w:val="single" w:sz="4" w:space="0" w:color="auto"/>
              <w:bottom w:val="single" w:sz="4" w:space="0" w:color="auto"/>
              <w:right w:val="single" w:sz="4" w:space="0" w:color="auto"/>
            </w:tcBorders>
            <w:vAlign w:val="center"/>
          </w:tcPr>
          <w:p w:rsidR="00DE02E0" w:rsidRDefault="007B0D82">
            <w:pPr>
              <w:snapToGrid w:val="0"/>
              <w:rPr>
                <w:rFonts w:ascii="宋体" w:hAnsi="宋体"/>
                <w:sz w:val="18"/>
                <w:szCs w:val="18"/>
              </w:rPr>
            </w:pPr>
            <w:r>
              <w:rPr>
                <w:rFonts w:ascii="宋体" w:hAnsi="宋体" w:cs="宋体" w:hint="eastAsia"/>
                <w:sz w:val="18"/>
                <w:szCs w:val="18"/>
              </w:rPr>
              <w:t>设计负责人的</w:t>
            </w:r>
            <w:r>
              <w:rPr>
                <w:rFonts w:ascii="宋体" w:hAnsi="宋体" w:hint="eastAsia"/>
                <w:sz w:val="18"/>
                <w:szCs w:val="18"/>
              </w:rPr>
              <w:t>资格</w:t>
            </w:r>
            <w:r>
              <w:rPr>
                <w:rFonts w:ascii="宋体" w:hAnsi="宋体" w:cs="宋体" w:hint="eastAsia"/>
                <w:sz w:val="18"/>
                <w:szCs w:val="18"/>
              </w:rPr>
              <w:t>满足公告要求。</w:t>
            </w:r>
            <w:r>
              <w:rPr>
                <w:rFonts w:ascii="宋体" w:hAnsi="宋体" w:cs="宋体" w:hint="eastAsia"/>
                <w:sz w:val="18"/>
                <w:szCs w:val="18"/>
                <w:u w:val="single"/>
              </w:rPr>
              <w:t>（若为联合体投标，由承接设计任务的单位提供）</w:t>
            </w:r>
          </w:p>
        </w:tc>
        <w:tc>
          <w:tcPr>
            <w:tcW w:w="1306" w:type="dxa"/>
            <w:tcBorders>
              <w:top w:val="single" w:sz="4" w:space="0" w:color="auto"/>
              <w:left w:val="single" w:sz="4" w:space="0" w:color="auto"/>
              <w:bottom w:val="single" w:sz="4" w:space="0" w:color="auto"/>
              <w:right w:val="single" w:sz="4" w:space="0" w:color="auto"/>
            </w:tcBorders>
            <w:vAlign w:val="center"/>
          </w:tcPr>
          <w:p w:rsidR="00DE02E0" w:rsidRDefault="00DE02E0">
            <w:pPr>
              <w:spacing w:line="276" w:lineRule="auto"/>
              <w:jc w:val="center"/>
              <w:rPr>
                <w:rFonts w:ascii="宋体" w:hAnsi="宋体" w:cs="宋体"/>
                <w:szCs w:val="21"/>
              </w:rPr>
            </w:pPr>
          </w:p>
        </w:tc>
        <w:tc>
          <w:tcPr>
            <w:tcW w:w="1306" w:type="dxa"/>
            <w:tcBorders>
              <w:top w:val="single" w:sz="4" w:space="0" w:color="auto"/>
              <w:left w:val="single" w:sz="4" w:space="0" w:color="auto"/>
              <w:bottom w:val="single" w:sz="4" w:space="0" w:color="auto"/>
              <w:right w:val="single" w:sz="4" w:space="0" w:color="auto"/>
            </w:tcBorders>
            <w:vAlign w:val="center"/>
          </w:tcPr>
          <w:p w:rsidR="00DE02E0" w:rsidRDefault="00DE02E0">
            <w:pPr>
              <w:spacing w:line="276" w:lineRule="auto"/>
              <w:jc w:val="center"/>
              <w:rPr>
                <w:rFonts w:ascii="宋体" w:hAnsi="宋体" w:cs="宋体"/>
                <w:szCs w:val="21"/>
              </w:rPr>
            </w:pPr>
          </w:p>
        </w:tc>
        <w:tc>
          <w:tcPr>
            <w:tcW w:w="1306" w:type="dxa"/>
            <w:tcBorders>
              <w:top w:val="single" w:sz="4" w:space="0" w:color="auto"/>
              <w:left w:val="single" w:sz="4" w:space="0" w:color="auto"/>
              <w:bottom w:val="single" w:sz="4" w:space="0" w:color="auto"/>
              <w:right w:val="single" w:sz="4" w:space="0" w:color="auto"/>
            </w:tcBorders>
            <w:vAlign w:val="center"/>
          </w:tcPr>
          <w:p w:rsidR="00DE02E0" w:rsidRDefault="00DE02E0">
            <w:pPr>
              <w:spacing w:line="276" w:lineRule="auto"/>
              <w:jc w:val="center"/>
              <w:rPr>
                <w:rFonts w:ascii="宋体" w:hAnsi="宋体" w:cs="宋体"/>
                <w:szCs w:val="21"/>
              </w:rPr>
            </w:pPr>
          </w:p>
        </w:tc>
        <w:tc>
          <w:tcPr>
            <w:tcW w:w="1306" w:type="dxa"/>
            <w:tcBorders>
              <w:top w:val="single" w:sz="4" w:space="0" w:color="auto"/>
              <w:left w:val="single" w:sz="4" w:space="0" w:color="auto"/>
              <w:bottom w:val="single" w:sz="4" w:space="0" w:color="auto"/>
              <w:right w:val="single" w:sz="4" w:space="0" w:color="auto"/>
            </w:tcBorders>
            <w:vAlign w:val="center"/>
          </w:tcPr>
          <w:p w:rsidR="00DE02E0" w:rsidRDefault="00DE02E0">
            <w:pPr>
              <w:spacing w:line="276" w:lineRule="auto"/>
              <w:jc w:val="center"/>
              <w:rPr>
                <w:rFonts w:ascii="宋体" w:hAnsi="宋体" w:cs="宋体"/>
                <w:szCs w:val="21"/>
              </w:rPr>
            </w:pPr>
          </w:p>
        </w:tc>
        <w:tc>
          <w:tcPr>
            <w:tcW w:w="1307" w:type="dxa"/>
            <w:tcBorders>
              <w:top w:val="single" w:sz="4" w:space="0" w:color="auto"/>
              <w:left w:val="single" w:sz="4" w:space="0" w:color="auto"/>
              <w:bottom w:val="single" w:sz="4" w:space="0" w:color="auto"/>
              <w:right w:val="single" w:sz="4" w:space="0" w:color="auto"/>
            </w:tcBorders>
            <w:vAlign w:val="center"/>
          </w:tcPr>
          <w:p w:rsidR="00DE02E0" w:rsidRDefault="00DE02E0">
            <w:pPr>
              <w:spacing w:line="276" w:lineRule="auto"/>
              <w:jc w:val="center"/>
              <w:rPr>
                <w:rFonts w:ascii="宋体" w:hAnsi="宋体" w:cs="宋体"/>
                <w:szCs w:val="21"/>
              </w:rPr>
            </w:pPr>
          </w:p>
        </w:tc>
      </w:tr>
      <w:tr w:rsidR="00DE02E0">
        <w:trPr>
          <w:trHeight w:val="20"/>
          <w:jc w:val="center"/>
        </w:trPr>
        <w:tc>
          <w:tcPr>
            <w:tcW w:w="689" w:type="dxa"/>
            <w:tcBorders>
              <w:top w:val="single" w:sz="4" w:space="0" w:color="auto"/>
              <w:left w:val="single" w:sz="4" w:space="0" w:color="auto"/>
              <w:bottom w:val="single" w:sz="4" w:space="0" w:color="auto"/>
              <w:right w:val="single" w:sz="4" w:space="0" w:color="auto"/>
            </w:tcBorders>
            <w:vAlign w:val="center"/>
          </w:tcPr>
          <w:p w:rsidR="00DE02E0" w:rsidRDefault="007B0D82">
            <w:pPr>
              <w:spacing w:line="276" w:lineRule="auto"/>
              <w:jc w:val="center"/>
              <w:rPr>
                <w:rFonts w:ascii="宋体" w:hAnsi="宋体" w:cs="宋体"/>
                <w:sz w:val="18"/>
                <w:szCs w:val="18"/>
              </w:rPr>
            </w:pPr>
            <w:r>
              <w:rPr>
                <w:rFonts w:ascii="宋体" w:hAnsi="宋体" w:cs="宋体" w:hint="eastAsia"/>
                <w:sz w:val="18"/>
                <w:szCs w:val="18"/>
              </w:rPr>
              <w:t>7</w:t>
            </w:r>
          </w:p>
        </w:tc>
        <w:tc>
          <w:tcPr>
            <w:tcW w:w="7001" w:type="dxa"/>
            <w:tcBorders>
              <w:top w:val="single" w:sz="4" w:space="0" w:color="auto"/>
              <w:left w:val="single" w:sz="4" w:space="0" w:color="auto"/>
              <w:bottom w:val="single" w:sz="4" w:space="0" w:color="auto"/>
              <w:right w:val="single" w:sz="4" w:space="0" w:color="auto"/>
            </w:tcBorders>
            <w:vAlign w:val="center"/>
          </w:tcPr>
          <w:p w:rsidR="00DE02E0" w:rsidRDefault="007B0D82">
            <w:pPr>
              <w:snapToGrid w:val="0"/>
              <w:spacing w:line="276" w:lineRule="auto"/>
              <w:rPr>
                <w:rFonts w:ascii="宋体" w:hAnsi="宋体" w:cs="宋体"/>
                <w:sz w:val="18"/>
                <w:szCs w:val="18"/>
              </w:rPr>
            </w:pPr>
            <w:r>
              <w:rPr>
                <w:rFonts w:ascii="宋体" w:hAnsi="宋体" w:cs="宋体" w:hint="eastAsia"/>
                <w:sz w:val="18"/>
                <w:szCs w:val="18"/>
              </w:rPr>
              <w:t>项目负责人的资格满足公告要求。</w:t>
            </w:r>
            <w:r>
              <w:rPr>
                <w:rFonts w:ascii="宋体" w:hAnsi="宋体" w:cs="宋体" w:hint="eastAsia"/>
                <w:sz w:val="18"/>
                <w:szCs w:val="18"/>
                <w:u w:val="single"/>
              </w:rPr>
              <w:t>（若为联合体投标，由主办方提供，</w:t>
            </w:r>
            <w:proofErr w:type="gramStart"/>
            <w:r>
              <w:rPr>
                <w:rFonts w:ascii="宋体" w:hAnsi="宋体" w:cs="宋体" w:hint="eastAsia"/>
                <w:sz w:val="18"/>
                <w:szCs w:val="18"/>
                <w:u w:val="single"/>
              </w:rPr>
              <w:t>兼施工</w:t>
            </w:r>
            <w:proofErr w:type="gramEnd"/>
            <w:r>
              <w:rPr>
                <w:rFonts w:ascii="宋体" w:hAnsi="宋体" w:cs="宋体" w:hint="eastAsia"/>
                <w:sz w:val="18"/>
                <w:szCs w:val="18"/>
                <w:u w:val="single"/>
              </w:rPr>
              <w:t>负责人）</w:t>
            </w:r>
          </w:p>
        </w:tc>
        <w:tc>
          <w:tcPr>
            <w:tcW w:w="1306" w:type="dxa"/>
            <w:tcBorders>
              <w:top w:val="single" w:sz="4" w:space="0" w:color="auto"/>
              <w:left w:val="single" w:sz="4" w:space="0" w:color="auto"/>
              <w:bottom w:val="single" w:sz="4" w:space="0" w:color="auto"/>
              <w:right w:val="single" w:sz="4" w:space="0" w:color="auto"/>
            </w:tcBorders>
            <w:vAlign w:val="center"/>
          </w:tcPr>
          <w:p w:rsidR="00DE02E0" w:rsidRDefault="00DE02E0">
            <w:pPr>
              <w:spacing w:line="276" w:lineRule="auto"/>
              <w:jc w:val="center"/>
              <w:rPr>
                <w:rFonts w:ascii="宋体" w:hAnsi="宋体" w:cs="宋体"/>
                <w:szCs w:val="21"/>
              </w:rPr>
            </w:pPr>
          </w:p>
        </w:tc>
        <w:tc>
          <w:tcPr>
            <w:tcW w:w="1306" w:type="dxa"/>
            <w:tcBorders>
              <w:top w:val="single" w:sz="4" w:space="0" w:color="auto"/>
              <w:left w:val="single" w:sz="4" w:space="0" w:color="auto"/>
              <w:bottom w:val="single" w:sz="4" w:space="0" w:color="auto"/>
              <w:right w:val="single" w:sz="4" w:space="0" w:color="auto"/>
            </w:tcBorders>
            <w:vAlign w:val="center"/>
          </w:tcPr>
          <w:p w:rsidR="00DE02E0" w:rsidRDefault="00DE02E0">
            <w:pPr>
              <w:spacing w:line="276" w:lineRule="auto"/>
              <w:jc w:val="center"/>
              <w:rPr>
                <w:rFonts w:ascii="宋体" w:hAnsi="宋体" w:cs="宋体"/>
                <w:szCs w:val="21"/>
              </w:rPr>
            </w:pPr>
          </w:p>
        </w:tc>
        <w:tc>
          <w:tcPr>
            <w:tcW w:w="1306" w:type="dxa"/>
            <w:tcBorders>
              <w:top w:val="single" w:sz="4" w:space="0" w:color="auto"/>
              <w:left w:val="single" w:sz="4" w:space="0" w:color="auto"/>
              <w:bottom w:val="single" w:sz="4" w:space="0" w:color="auto"/>
              <w:right w:val="single" w:sz="4" w:space="0" w:color="auto"/>
            </w:tcBorders>
            <w:vAlign w:val="center"/>
          </w:tcPr>
          <w:p w:rsidR="00DE02E0" w:rsidRDefault="00DE02E0">
            <w:pPr>
              <w:spacing w:line="276" w:lineRule="auto"/>
              <w:jc w:val="center"/>
              <w:rPr>
                <w:rFonts w:ascii="宋体" w:hAnsi="宋体" w:cs="宋体"/>
                <w:szCs w:val="21"/>
              </w:rPr>
            </w:pPr>
          </w:p>
        </w:tc>
        <w:tc>
          <w:tcPr>
            <w:tcW w:w="1306" w:type="dxa"/>
            <w:tcBorders>
              <w:top w:val="single" w:sz="4" w:space="0" w:color="auto"/>
              <w:left w:val="single" w:sz="4" w:space="0" w:color="auto"/>
              <w:bottom w:val="single" w:sz="4" w:space="0" w:color="auto"/>
              <w:right w:val="single" w:sz="4" w:space="0" w:color="auto"/>
            </w:tcBorders>
            <w:vAlign w:val="center"/>
          </w:tcPr>
          <w:p w:rsidR="00DE02E0" w:rsidRDefault="00DE02E0">
            <w:pPr>
              <w:spacing w:line="276" w:lineRule="auto"/>
              <w:jc w:val="center"/>
              <w:rPr>
                <w:rFonts w:ascii="宋体" w:hAnsi="宋体" w:cs="宋体"/>
                <w:szCs w:val="21"/>
              </w:rPr>
            </w:pPr>
          </w:p>
        </w:tc>
        <w:tc>
          <w:tcPr>
            <w:tcW w:w="1307" w:type="dxa"/>
            <w:tcBorders>
              <w:top w:val="single" w:sz="4" w:space="0" w:color="auto"/>
              <w:left w:val="single" w:sz="4" w:space="0" w:color="auto"/>
              <w:bottom w:val="single" w:sz="4" w:space="0" w:color="auto"/>
              <w:right w:val="single" w:sz="4" w:space="0" w:color="auto"/>
            </w:tcBorders>
            <w:vAlign w:val="center"/>
          </w:tcPr>
          <w:p w:rsidR="00DE02E0" w:rsidRDefault="00DE02E0">
            <w:pPr>
              <w:spacing w:line="276" w:lineRule="auto"/>
              <w:jc w:val="center"/>
              <w:rPr>
                <w:rFonts w:ascii="宋体" w:hAnsi="宋体" w:cs="宋体"/>
                <w:szCs w:val="21"/>
              </w:rPr>
            </w:pPr>
          </w:p>
        </w:tc>
      </w:tr>
      <w:tr w:rsidR="00DE02E0">
        <w:trPr>
          <w:trHeight w:val="20"/>
          <w:jc w:val="center"/>
        </w:trPr>
        <w:tc>
          <w:tcPr>
            <w:tcW w:w="689" w:type="dxa"/>
            <w:tcBorders>
              <w:top w:val="single" w:sz="4" w:space="0" w:color="auto"/>
              <w:left w:val="single" w:sz="4" w:space="0" w:color="auto"/>
              <w:bottom w:val="single" w:sz="4" w:space="0" w:color="auto"/>
              <w:right w:val="single" w:sz="4" w:space="0" w:color="auto"/>
            </w:tcBorders>
            <w:vAlign w:val="center"/>
          </w:tcPr>
          <w:p w:rsidR="00DE02E0" w:rsidRDefault="007B0D82">
            <w:pPr>
              <w:spacing w:line="276" w:lineRule="auto"/>
              <w:jc w:val="center"/>
              <w:rPr>
                <w:rFonts w:ascii="宋体" w:hAnsi="宋体" w:cs="宋体"/>
                <w:sz w:val="18"/>
                <w:szCs w:val="18"/>
              </w:rPr>
            </w:pPr>
            <w:r>
              <w:rPr>
                <w:rFonts w:ascii="宋体" w:hAnsi="宋体" w:cs="宋体" w:hint="eastAsia"/>
                <w:sz w:val="18"/>
                <w:szCs w:val="18"/>
              </w:rPr>
              <w:t>8</w:t>
            </w:r>
          </w:p>
        </w:tc>
        <w:tc>
          <w:tcPr>
            <w:tcW w:w="7001" w:type="dxa"/>
            <w:tcBorders>
              <w:top w:val="single" w:sz="4" w:space="0" w:color="auto"/>
              <w:left w:val="single" w:sz="4" w:space="0" w:color="auto"/>
              <w:bottom w:val="single" w:sz="4" w:space="0" w:color="auto"/>
              <w:right w:val="single" w:sz="4" w:space="0" w:color="auto"/>
            </w:tcBorders>
            <w:vAlign w:val="center"/>
          </w:tcPr>
          <w:p w:rsidR="00DE02E0" w:rsidRDefault="007B0D82">
            <w:pPr>
              <w:snapToGrid w:val="0"/>
              <w:spacing w:line="276" w:lineRule="auto"/>
              <w:rPr>
                <w:rFonts w:ascii="宋体" w:hAnsi="宋体" w:cs="宋体"/>
                <w:sz w:val="18"/>
                <w:szCs w:val="18"/>
                <w:u w:val="single"/>
              </w:rPr>
            </w:pPr>
            <w:r>
              <w:rPr>
                <w:rFonts w:ascii="宋体" w:hAnsi="宋体" w:cs="宋体" w:hint="eastAsia"/>
                <w:sz w:val="18"/>
                <w:szCs w:val="18"/>
              </w:rPr>
              <w:t>技术负责人的资格满足公告要求。</w:t>
            </w:r>
            <w:r>
              <w:rPr>
                <w:rFonts w:ascii="宋体" w:hAnsi="宋体" w:cs="宋体" w:hint="eastAsia"/>
                <w:sz w:val="18"/>
                <w:szCs w:val="18"/>
                <w:u w:val="single"/>
              </w:rPr>
              <w:t>（若为联合体投标，由主办方提供）</w:t>
            </w:r>
          </w:p>
        </w:tc>
        <w:tc>
          <w:tcPr>
            <w:tcW w:w="1306" w:type="dxa"/>
            <w:tcBorders>
              <w:top w:val="single" w:sz="4" w:space="0" w:color="auto"/>
              <w:left w:val="single" w:sz="4" w:space="0" w:color="auto"/>
              <w:bottom w:val="single" w:sz="4" w:space="0" w:color="auto"/>
              <w:right w:val="single" w:sz="4" w:space="0" w:color="auto"/>
            </w:tcBorders>
            <w:vAlign w:val="center"/>
          </w:tcPr>
          <w:p w:rsidR="00DE02E0" w:rsidRDefault="00DE02E0">
            <w:pPr>
              <w:spacing w:line="276" w:lineRule="auto"/>
              <w:jc w:val="center"/>
              <w:rPr>
                <w:rFonts w:ascii="宋体" w:hAnsi="宋体" w:cs="宋体"/>
                <w:szCs w:val="21"/>
              </w:rPr>
            </w:pPr>
          </w:p>
        </w:tc>
        <w:tc>
          <w:tcPr>
            <w:tcW w:w="1306" w:type="dxa"/>
            <w:tcBorders>
              <w:top w:val="single" w:sz="4" w:space="0" w:color="auto"/>
              <w:left w:val="single" w:sz="4" w:space="0" w:color="auto"/>
              <w:bottom w:val="single" w:sz="4" w:space="0" w:color="auto"/>
              <w:right w:val="single" w:sz="4" w:space="0" w:color="auto"/>
            </w:tcBorders>
            <w:vAlign w:val="center"/>
          </w:tcPr>
          <w:p w:rsidR="00DE02E0" w:rsidRDefault="00DE02E0">
            <w:pPr>
              <w:spacing w:line="276" w:lineRule="auto"/>
              <w:jc w:val="center"/>
              <w:rPr>
                <w:rFonts w:ascii="宋体" w:hAnsi="宋体" w:cs="宋体"/>
                <w:szCs w:val="21"/>
              </w:rPr>
            </w:pPr>
          </w:p>
        </w:tc>
        <w:tc>
          <w:tcPr>
            <w:tcW w:w="1306" w:type="dxa"/>
            <w:tcBorders>
              <w:top w:val="single" w:sz="4" w:space="0" w:color="auto"/>
              <w:left w:val="single" w:sz="4" w:space="0" w:color="auto"/>
              <w:bottom w:val="single" w:sz="4" w:space="0" w:color="auto"/>
              <w:right w:val="single" w:sz="4" w:space="0" w:color="auto"/>
            </w:tcBorders>
            <w:vAlign w:val="center"/>
          </w:tcPr>
          <w:p w:rsidR="00DE02E0" w:rsidRDefault="00DE02E0">
            <w:pPr>
              <w:spacing w:line="276" w:lineRule="auto"/>
              <w:jc w:val="center"/>
              <w:rPr>
                <w:rFonts w:ascii="宋体" w:hAnsi="宋体" w:cs="宋体"/>
                <w:szCs w:val="21"/>
              </w:rPr>
            </w:pPr>
          </w:p>
        </w:tc>
        <w:tc>
          <w:tcPr>
            <w:tcW w:w="1306" w:type="dxa"/>
            <w:tcBorders>
              <w:top w:val="single" w:sz="4" w:space="0" w:color="auto"/>
              <w:left w:val="single" w:sz="4" w:space="0" w:color="auto"/>
              <w:bottom w:val="single" w:sz="4" w:space="0" w:color="auto"/>
              <w:right w:val="single" w:sz="4" w:space="0" w:color="auto"/>
            </w:tcBorders>
            <w:vAlign w:val="center"/>
          </w:tcPr>
          <w:p w:rsidR="00DE02E0" w:rsidRDefault="00DE02E0">
            <w:pPr>
              <w:spacing w:line="276" w:lineRule="auto"/>
              <w:jc w:val="center"/>
              <w:rPr>
                <w:rFonts w:ascii="宋体" w:hAnsi="宋体" w:cs="宋体"/>
                <w:szCs w:val="21"/>
              </w:rPr>
            </w:pPr>
          </w:p>
        </w:tc>
        <w:tc>
          <w:tcPr>
            <w:tcW w:w="1307" w:type="dxa"/>
            <w:tcBorders>
              <w:top w:val="single" w:sz="4" w:space="0" w:color="auto"/>
              <w:left w:val="single" w:sz="4" w:space="0" w:color="auto"/>
              <w:bottom w:val="single" w:sz="4" w:space="0" w:color="auto"/>
              <w:right w:val="single" w:sz="4" w:space="0" w:color="auto"/>
            </w:tcBorders>
            <w:vAlign w:val="center"/>
          </w:tcPr>
          <w:p w:rsidR="00DE02E0" w:rsidRDefault="00DE02E0">
            <w:pPr>
              <w:spacing w:line="276" w:lineRule="auto"/>
              <w:jc w:val="center"/>
              <w:rPr>
                <w:rFonts w:ascii="宋体" w:hAnsi="宋体" w:cs="宋体"/>
                <w:szCs w:val="21"/>
              </w:rPr>
            </w:pPr>
          </w:p>
        </w:tc>
      </w:tr>
      <w:tr w:rsidR="00DE02E0">
        <w:trPr>
          <w:trHeight w:val="20"/>
          <w:jc w:val="center"/>
        </w:trPr>
        <w:tc>
          <w:tcPr>
            <w:tcW w:w="689" w:type="dxa"/>
            <w:tcBorders>
              <w:top w:val="single" w:sz="4" w:space="0" w:color="auto"/>
              <w:left w:val="single" w:sz="4" w:space="0" w:color="auto"/>
              <w:bottom w:val="single" w:sz="4" w:space="0" w:color="auto"/>
              <w:right w:val="single" w:sz="4" w:space="0" w:color="auto"/>
            </w:tcBorders>
            <w:vAlign w:val="center"/>
          </w:tcPr>
          <w:p w:rsidR="00DE02E0" w:rsidRDefault="007B0D82">
            <w:pPr>
              <w:spacing w:line="276" w:lineRule="auto"/>
              <w:jc w:val="center"/>
              <w:rPr>
                <w:rFonts w:ascii="宋体" w:hAnsi="宋体" w:cs="宋体"/>
                <w:sz w:val="18"/>
                <w:szCs w:val="18"/>
              </w:rPr>
            </w:pPr>
            <w:r>
              <w:rPr>
                <w:rFonts w:ascii="宋体" w:hAnsi="宋体" w:cs="宋体"/>
                <w:sz w:val="18"/>
                <w:szCs w:val="18"/>
              </w:rPr>
              <w:t>9</w:t>
            </w:r>
          </w:p>
        </w:tc>
        <w:tc>
          <w:tcPr>
            <w:tcW w:w="7001" w:type="dxa"/>
            <w:tcBorders>
              <w:top w:val="single" w:sz="4" w:space="0" w:color="auto"/>
              <w:left w:val="single" w:sz="4" w:space="0" w:color="auto"/>
              <w:bottom w:val="single" w:sz="4" w:space="0" w:color="auto"/>
              <w:right w:val="single" w:sz="4" w:space="0" w:color="auto"/>
            </w:tcBorders>
            <w:vAlign w:val="center"/>
          </w:tcPr>
          <w:p w:rsidR="00DE02E0" w:rsidRDefault="007B0D82">
            <w:pPr>
              <w:snapToGrid w:val="0"/>
              <w:rPr>
                <w:rFonts w:ascii="宋体" w:hAnsi="宋体" w:cs="宋体"/>
                <w:sz w:val="18"/>
                <w:szCs w:val="18"/>
              </w:rPr>
            </w:pPr>
            <w:r>
              <w:rPr>
                <w:rFonts w:ascii="宋体" w:hAnsi="宋体" w:cs="宋体" w:hint="eastAsia"/>
                <w:sz w:val="18"/>
                <w:szCs w:val="18"/>
              </w:rPr>
              <w:t>专职安全员的</w:t>
            </w:r>
            <w:r>
              <w:rPr>
                <w:rFonts w:ascii="宋体" w:hAnsi="宋体" w:hint="eastAsia"/>
                <w:sz w:val="18"/>
                <w:szCs w:val="18"/>
              </w:rPr>
              <w:t>资格</w:t>
            </w:r>
            <w:r>
              <w:rPr>
                <w:rFonts w:ascii="宋体" w:hAnsi="宋体" w:cs="宋体" w:hint="eastAsia"/>
                <w:sz w:val="18"/>
                <w:szCs w:val="18"/>
              </w:rPr>
              <w:t>满足公告要求。</w:t>
            </w:r>
            <w:r>
              <w:rPr>
                <w:rFonts w:ascii="宋体" w:hAnsi="宋体" w:cs="宋体" w:hint="eastAsia"/>
                <w:sz w:val="18"/>
                <w:szCs w:val="18"/>
                <w:u w:val="single"/>
              </w:rPr>
              <w:t>（若为联合体投标，由主办方提供）</w:t>
            </w:r>
          </w:p>
        </w:tc>
        <w:tc>
          <w:tcPr>
            <w:tcW w:w="1306" w:type="dxa"/>
            <w:tcBorders>
              <w:top w:val="single" w:sz="4" w:space="0" w:color="auto"/>
              <w:left w:val="single" w:sz="4" w:space="0" w:color="auto"/>
              <w:bottom w:val="single" w:sz="4" w:space="0" w:color="auto"/>
              <w:right w:val="single" w:sz="4" w:space="0" w:color="auto"/>
            </w:tcBorders>
            <w:vAlign w:val="center"/>
          </w:tcPr>
          <w:p w:rsidR="00DE02E0" w:rsidRDefault="00DE02E0">
            <w:pPr>
              <w:spacing w:line="276" w:lineRule="auto"/>
              <w:jc w:val="center"/>
              <w:rPr>
                <w:rFonts w:ascii="宋体" w:hAnsi="宋体" w:cs="宋体"/>
                <w:szCs w:val="21"/>
              </w:rPr>
            </w:pPr>
          </w:p>
        </w:tc>
        <w:tc>
          <w:tcPr>
            <w:tcW w:w="1306" w:type="dxa"/>
            <w:tcBorders>
              <w:top w:val="single" w:sz="4" w:space="0" w:color="auto"/>
              <w:left w:val="single" w:sz="4" w:space="0" w:color="auto"/>
              <w:bottom w:val="single" w:sz="4" w:space="0" w:color="auto"/>
              <w:right w:val="single" w:sz="4" w:space="0" w:color="auto"/>
            </w:tcBorders>
            <w:vAlign w:val="center"/>
          </w:tcPr>
          <w:p w:rsidR="00DE02E0" w:rsidRDefault="00DE02E0">
            <w:pPr>
              <w:spacing w:line="276" w:lineRule="auto"/>
              <w:jc w:val="center"/>
              <w:rPr>
                <w:rFonts w:ascii="宋体" w:hAnsi="宋体" w:cs="宋体"/>
                <w:szCs w:val="21"/>
              </w:rPr>
            </w:pPr>
          </w:p>
        </w:tc>
        <w:tc>
          <w:tcPr>
            <w:tcW w:w="1306" w:type="dxa"/>
            <w:tcBorders>
              <w:top w:val="single" w:sz="4" w:space="0" w:color="auto"/>
              <w:left w:val="single" w:sz="4" w:space="0" w:color="auto"/>
              <w:bottom w:val="single" w:sz="4" w:space="0" w:color="auto"/>
              <w:right w:val="single" w:sz="4" w:space="0" w:color="auto"/>
            </w:tcBorders>
            <w:vAlign w:val="center"/>
          </w:tcPr>
          <w:p w:rsidR="00DE02E0" w:rsidRDefault="00DE02E0">
            <w:pPr>
              <w:spacing w:line="276" w:lineRule="auto"/>
              <w:jc w:val="center"/>
              <w:rPr>
                <w:rFonts w:ascii="宋体" w:hAnsi="宋体" w:cs="宋体"/>
                <w:szCs w:val="21"/>
              </w:rPr>
            </w:pPr>
          </w:p>
        </w:tc>
        <w:tc>
          <w:tcPr>
            <w:tcW w:w="1306" w:type="dxa"/>
            <w:tcBorders>
              <w:top w:val="single" w:sz="4" w:space="0" w:color="auto"/>
              <w:left w:val="single" w:sz="4" w:space="0" w:color="auto"/>
              <w:bottom w:val="single" w:sz="4" w:space="0" w:color="auto"/>
              <w:right w:val="single" w:sz="4" w:space="0" w:color="auto"/>
            </w:tcBorders>
            <w:vAlign w:val="center"/>
          </w:tcPr>
          <w:p w:rsidR="00DE02E0" w:rsidRDefault="00DE02E0">
            <w:pPr>
              <w:spacing w:line="276" w:lineRule="auto"/>
              <w:jc w:val="center"/>
              <w:rPr>
                <w:rFonts w:ascii="宋体" w:hAnsi="宋体" w:cs="宋体"/>
                <w:szCs w:val="21"/>
              </w:rPr>
            </w:pPr>
          </w:p>
        </w:tc>
        <w:tc>
          <w:tcPr>
            <w:tcW w:w="1307" w:type="dxa"/>
            <w:tcBorders>
              <w:top w:val="single" w:sz="4" w:space="0" w:color="auto"/>
              <w:left w:val="single" w:sz="4" w:space="0" w:color="auto"/>
              <w:bottom w:val="single" w:sz="4" w:space="0" w:color="auto"/>
              <w:right w:val="single" w:sz="4" w:space="0" w:color="auto"/>
            </w:tcBorders>
            <w:vAlign w:val="center"/>
          </w:tcPr>
          <w:p w:rsidR="00DE02E0" w:rsidRDefault="00DE02E0">
            <w:pPr>
              <w:spacing w:line="276" w:lineRule="auto"/>
              <w:jc w:val="center"/>
              <w:rPr>
                <w:rFonts w:ascii="宋体" w:hAnsi="宋体" w:cs="宋体"/>
                <w:szCs w:val="21"/>
              </w:rPr>
            </w:pPr>
          </w:p>
        </w:tc>
      </w:tr>
      <w:tr w:rsidR="00DE02E0">
        <w:trPr>
          <w:trHeight w:val="343"/>
          <w:jc w:val="center"/>
        </w:trPr>
        <w:tc>
          <w:tcPr>
            <w:tcW w:w="689" w:type="dxa"/>
            <w:tcBorders>
              <w:top w:val="single" w:sz="4" w:space="0" w:color="auto"/>
              <w:left w:val="single" w:sz="4" w:space="0" w:color="auto"/>
              <w:bottom w:val="single" w:sz="4" w:space="0" w:color="auto"/>
              <w:right w:val="single" w:sz="4" w:space="0" w:color="auto"/>
            </w:tcBorders>
            <w:vAlign w:val="center"/>
          </w:tcPr>
          <w:p w:rsidR="00DE02E0" w:rsidRDefault="007B0D82">
            <w:pPr>
              <w:spacing w:line="276" w:lineRule="auto"/>
              <w:jc w:val="center"/>
              <w:rPr>
                <w:rFonts w:ascii="宋体" w:hAnsi="宋体" w:cs="宋体"/>
                <w:sz w:val="18"/>
                <w:szCs w:val="18"/>
              </w:rPr>
            </w:pPr>
            <w:r>
              <w:rPr>
                <w:rFonts w:ascii="宋体" w:hAnsi="宋体" w:cs="宋体"/>
                <w:sz w:val="18"/>
                <w:szCs w:val="18"/>
              </w:rPr>
              <w:t>10</w:t>
            </w:r>
          </w:p>
        </w:tc>
        <w:tc>
          <w:tcPr>
            <w:tcW w:w="7001" w:type="dxa"/>
            <w:tcBorders>
              <w:top w:val="single" w:sz="4" w:space="0" w:color="auto"/>
              <w:left w:val="single" w:sz="4" w:space="0" w:color="auto"/>
              <w:bottom w:val="single" w:sz="4" w:space="0" w:color="auto"/>
              <w:right w:val="single" w:sz="4" w:space="0" w:color="auto"/>
            </w:tcBorders>
            <w:vAlign w:val="center"/>
          </w:tcPr>
          <w:p w:rsidR="00DE02E0" w:rsidRDefault="007B0D82">
            <w:pPr>
              <w:snapToGrid w:val="0"/>
              <w:spacing w:line="276" w:lineRule="auto"/>
              <w:rPr>
                <w:rFonts w:ascii="宋体" w:hAnsi="宋体" w:cs="宋体"/>
                <w:sz w:val="18"/>
                <w:szCs w:val="18"/>
              </w:rPr>
            </w:pPr>
            <w:r>
              <w:rPr>
                <w:rFonts w:ascii="宋体" w:hAnsi="宋体" w:cs="宋体" w:hint="eastAsia"/>
                <w:sz w:val="18"/>
                <w:szCs w:val="18"/>
              </w:rPr>
              <w:t>投标人已按照本招标公告附件一的内容签署盖章《投标人声明》。</w:t>
            </w:r>
          </w:p>
        </w:tc>
        <w:tc>
          <w:tcPr>
            <w:tcW w:w="1306" w:type="dxa"/>
            <w:tcBorders>
              <w:top w:val="single" w:sz="4" w:space="0" w:color="auto"/>
              <w:left w:val="single" w:sz="4" w:space="0" w:color="auto"/>
              <w:bottom w:val="single" w:sz="4" w:space="0" w:color="auto"/>
              <w:right w:val="single" w:sz="4" w:space="0" w:color="auto"/>
            </w:tcBorders>
            <w:vAlign w:val="center"/>
          </w:tcPr>
          <w:p w:rsidR="00DE02E0" w:rsidRDefault="00DE02E0">
            <w:pPr>
              <w:spacing w:line="276" w:lineRule="auto"/>
              <w:jc w:val="center"/>
              <w:rPr>
                <w:rFonts w:ascii="宋体" w:hAnsi="宋体" w:cs="宋体"/>
                <w:szCs w:val="21"/>
              </w:rPr>
            </w:pPr>
          </w:p>
        </w:tc>
        <w:tc>
          <w:tcPr>
            <w:tcW w:w="1306" w:type="dxa"/>
            <w:tcBorders>
              <w:top w:val="single" w:sz="4" w:space="0" w:color="auto"/>
              <w:left w:val="single" w:sz="4" w:space="0" w:color="auto"/>
              <w:bottom w:val="single" w:sz="4" w:space="0" w:color="auto"/>
              <w:right w:val="single" w:sz="4" w:space="0" w:color="auto"/>
            </w:tcBorders>
            <w:vAlign w:val="center"/>
          </w:tcPr>
          <w:p w:rsidR="00DE02E0" w:rsidRDefault="00DE02E0">
            <w:pPr>
              <w:spacing w:line="276" w:lineRule="auto"/>
              <w:jc w:val="center"/>
              <w:rPr>
                <w:rFonts w:ascii="宋体" w:hAnsi="宋体" w:cs="宋体"/>
                <w:szCs w:val="21"/>
              </w:rPr>
            </w:pPr>
          </w:p>
        </w:tc>
        <w:tc>
          <w:tcPr>
            <w:tcW w:w="1306" w:type="dxa"/>
            <w:tcBorders>
              <w:top w:val="single" w:sz="4" w:space="0" w:color="auto"/>
              <w:left w:val="single" w:sz="4" w:space="0" w:color="auto"/>
              <w:bottom w:val="single" w:sz="4" w:space="0" w:color="auto"/>
              <w:right w:val="single" w:sz="4" w:space="0" w:color="auto"/>
            </w:tcBorders>
            <w:vAlign w:val="center"/>
          </w:tcPr>
          <w:p w:rsidR="00DE02E0" w:rsidRDefault="00DE02E0">
            <w:pPr>
              <w:spacing w:line="276" w:lineRule="auto"/>
              <w:jc w:val="center"/>
              <w:rPr>
                <w:rFonts w:ascii="宋体" w:hAnsi="宋体" w:cs="宋体"/>
                <w:szCs w:val="21"/>
              </w:rPr>
            </w:pPr>
          </w:p>
        </w:tc>
        <w:tc>
          <w:tcPr>
            <w:tcW w:w="1306" w:type="dxa"/>
            <w:tcBorders>
              <w:top w:val="single" w:sz="4" w:space="0" w:color="auto"/>
              <w:left w:val="single" w:sz="4" w:space="0" w:color="auto"/>
              <w:bottom w:val="single" w:sz="4" w:space="0" w:color="auto"/>
              <w:right w:val="single" w:sz="4" w:space="0" w:color="auto"/>
            </w:tcBorders>
            <w:vAlign w:val="center"/>
          </w:tcPr>
          <w:p w:rsidR="00DE02E0" w:rsidRDefault="00DE02E0">
            <w:pPr>
              <w:spacing w:line="276" w:lineRule="auto"/>
              <w:jc w:val="center"/>
              <w:rPr>
                <w:rFonts w:ascii="宋体" w:hAnsi="宋体" w:cs="宋体"/>
                <w:szCs w:val="21"/>
              </w:rPr>
            </w:pPr>
          </w:p>
        </w:tc>
        <w:tc>
          <w:tcPr>
            <w:tcW w:w="1307" w:type="dxa"/>
            <w:tcBorders>
              <w:top w:val="single" w:sz="4" w:space="0" w:color="auto"/>
              <w:left w:val="single" w:sz="4" w:space="0" w:color="auto"/>
              <w:bottom w:val="single" w:sz="4" w:space="0" w:color="auto"/>
              <w:right w:val="single" w:sz="4" w:space="0" w:color="auto"/>
            </w:tcBorders>
            <w:vAlign w:val="center"/>
          </w:tcPr>
          <w:p w:rsidR="00DE02E0" w:rsidRDefault="00DE02E0">
            <w:pPr>
              <w:spacing w:line="276" w:lineRule="auto"/>
              <w:jc w:val="center"/>
              <w:rPr>
                <w:rFonts w:ascii="宋体" w:hAnsi="宋体" w:cs="宋体"/>
                <w:szCs w:val="21"/>
              </w:rPr>
            </w:pPr>
          </w:p>
        </w:tc>
      </w:tr>
      <w:tr w:rsidR="00DE02E0">
        <w:trPr>
          <w:trHeight w:val="20"/>
          <w:jc w:val="center"/>
        </w:trPr>
        <w:tc>
          <w:tcPr>
            <w:tcW w:w="689" w:type="dxa"/>
            <w:tcBorders>
              <w:top w:val="single" w:sz="4" w:space="0" w:color="auto"/>
              <w:left w:val="single" w:sz="4" w:space="0" w:color="auto"/>
              <w:bottom w:val="single" w:sz="4" w:space="0" w:color="auto"/>
              <w:right w:val="single" w:sz="4" w:space="0" w:color="auto"/>
            </w:tcBorders>
            <w:vAlign w:val="center"/>
          </w:tcPr>
          <w:p w:rsidR="00DE02E0" w:rsidRDefault="007B0D82">
            <w:pPr>
              <w:spacing w:line="276" w:lineRule="auto"/>
              <w:jc w:val="center"/>
              <w:rPr>
                <w:rFonts w:ascii="宋体" w:hAnsi="宋体" w:cs="宋体"/>
                <w:sz w:val="18"/>
                <w:szCs w:val="18"/>
              </w:rPr>
            </w:pPr>
            <w:r>
              <w:rPr>
                <w:rFonts w:ascii="宋体" w:hAnsi="宋体" w:cs="宋体"/>
                <w:sz w:val="18"/>
                <w:szCs w:val="18"/>
              </w:rPr>
              <w:t>11</w:t>
            </w:r>
          </w:p>
        </w:tc>
        <w:tc>
          <w:tcPr>
            <w:tcW w:w="7001" w:type="dxa"/>
            <w:tcBorders>
              <w:top w:val="single" w:sz="4" w:space="0" w:color="auto"/>
              <w:left w:val="single" w:sz="4" w:space="0" w:color="auto"/>
              <w:bottom w:val="single" w:sz="4" w:space="0" w:color="auto"/>
              <w:right w:val="single" w:sz="4" w:space="0" w:color="auto"/>
            </w:tcBorders>
            <w:vAlign w:val="center"/>
          </w:tcPr>
          <w:p w:rsidR="00DE02E0" w:rsidRDefault="007B0D82">
            <w:pPr>
              <w:snapToGrid w:val="0"/>
              <w:spacing w:line="276" w:lineRule="auto"/>
              <w:rPr>
                <w:rFonts w:ascii="宋体" w:hAnsi="宋体" w:cs="宋体"/>
                <w:sz w:val="18"/>
                <w:szCs w:val="18"/>
              </w:rPr>
            </w:pPr>
            <w:r>
              <w:rPr>
                <w:rFonts w:ascii="宋体" w:hAnsi="宋体" w:cs="宋体" w:hint="eastAsia"/>
                <w:sz w:val="18"/>
                <w:szCs w:val="18"/>
              </w:rPr>
              <w:t>资格审查前，投标人</w:t>
            </w:r>
            <w:r>
              <w:rPr>
                <w:rFonts w:ascii="宋体" w:hAnsi="宋体" w:cs="宋体" w:hint="eastAsia"/>
                <w:sz w:val="18"/>
                <w:szCs w:val="18"/>
                <w:u w:val="single"/>
              </w:rPr>
              <w:t>（若为联合体投标，指联合体各方）</w:t>
            </w:r>
            <w:r>
              <w:rPr>
                <w:rFonts w:ascii="宋体" w:hAnsi="宋体" w:cs="宋体" w:hint="eastAsia"/>
                <w:sz w:val="18"/>
                <w:szCs w:val="18"/>
              </w:rPr>
              <w:t>须在广州交易集团有限公司（广州公共资源交易中心）办理企业信息登记及拟担任本工程项目负责人、专职安全员、技术负责人及设计负责人须是本企业登记信息中的在册人员。投标人无需提供证明材料。企业信息取自投标截止时间投标人在广州交易集团有限公司（广州公共资源交易中心）企业库内登记的信息，若招标人延长递交投标文件截止时间的，企业信息的评审时点也相应延长。</w:t>
            </w:r>
          </w:p>
        </w:tc>
        <w:tc>
          <w:tcPr>
            <w:tcW w:w="1306" w:type="dxa"/>
            <w:tcBorders>
              <w:top w:val="single" w:sz="4" w:space="0" w:color="auto"/>
              <w:left w:val="single" w:sz="4" w:space="0" w:color="auto"/>
              <w:bottom w:val="single" w:sz="4" w:space="0" w:color="auto"/>
              <w:right w:val="single" w:sz="4" w:space="0" w:color="auto"/>
            </w:tcBorders>
            <w:vAlign w:val="center"/>
          </w:tcPr>
          <w:p w:rsidR="00DE02E0" w:rsidRDefault="00DE02E0">
            <w:pPr>
              <w:spacing w:line="276" w:lineRule="auto"/>
              <w:jc w:val="center"/>
              <w:rPr>
                <w:rFonts w:ascii="宋体" w:hAnsi="宋体" w:cs="宋体"/>
                <w:szCs w:val="21"/>
              </w:rPr>
            </w:pPr>
          </w:p>
        </w:tc>
        <w:tc>
          <w:tcPr>
            <w:tcW w:w="1306" w:type="dxa"/>
            <w:tcBorders>
              <w:top w:val="single" w:sz="4" w:space="0" w:color="auto"/>
              <w:left w:val="single" w:sz="4" w:space="0" w:color="auto"/>
              <w:bottom w:val="single" w:sz="4" w:space="0" w:color="auto"/>
              <w:right w:val="single" w:sz="4" w:space="0" w:color="auto"/>
            </w:tcBorders>
            <w:vAlign w:val="center"/>
          </w:tcPr>
          <w:p w:rsidR="00DE02E0" w:rsidRDefault="00DE02E0">
            <w:pPr>
              <w:spacing w:line="276" w:lineRule="auto"/>
              <w:jc w:val="center"/>
              <w:rPr>
                <w:rFonts w:ascii="宋体" w:hAnsi="宋体" w:cs="宋体"/>
                <w:szCs w:val="21"/>
              </w:rPr>
            </w:pPr>
          </w:p>
        </w:tc>
        <w:tc>
          <w:tcPr>
            <w:tcW w:w="1306" w:type="dxa"/>
            <w:tcBorders>
              <w:top w:val="single" w:sz="4" w:space="0" w:color="auto"/>
              <w:left w:val="single" w:sz="4" w:space="0" w:color="auto"/>
              <w:bottom w:val="single" w:sz="4" w:space="0" w:color="auto"/>
              <w:right w:val="single" w:sz="4" w:space="0" w:color="auto"/>
            </w:tcBorders>
            <w:vAlign w:val="center"/>
          </w:tcPr>
          <w:p w:rsidR="00DE02E0" w:rsidRDefault="00DE02E0">
            <w:pPr>
              <w:spacing w:line="276" w:lineRule="auto"/>
              <w:jc w:val="center"/>
              <w:rPr>
                <w:rFonts w:ascii="宋体" w:hAnsi="宋体" w:cs="宋体"/>
                <w:szCs w:val="21"/>
              </w:rPr>
            </w:pPr>
          </w:p>
        </w:tc>
        <w:tc>
          <w:tcPr>
            <w:tcW w:w="1306" w:type="dxa"/>
            <w:tcBorders>
              <w:top w:val="single" w:sz="4" w:space="0" w:color="auto"/>
              <w:left w:val="single" w:sz="4" w:space="0" w:color="auto"/>
              <w:bottom w:val="single" w:sz="4" w:space="0" w:color="auto"/>
              <w:right w:val="single" w:sz="4" w:space="0" w:color="auto"/>
            </w:tcBorders>
            <w:vAlign w:val="center"/>
          </w:tcPr>
          <w:p w:rsidR="00DE02E0" w:rsidRDefault="00DE02E0">
            <w:pPr>
              <w:spacing w:line="276" w:lineRule="auto"/>
              <w:jc w:val="center"/>
              <w:rPr>
                <w:rFonts w:ascii="宋体" w:hAnsi="宋体" w:cs="宋体"/>
                <w:szCs w:val="21"/>
              </w:rPr>
            </w:pPr>
          </w:p>
        </w:tc>
        <w:tc>
          <w:tcPr>
            <w:tcW w:w="1307" w:type="dxa"/>
            <w:tcBorders>
              <w:top w:val="single" w:sz="4" w:space="0" w:color="auto"/>
              <w:left w:val="single" w:sz="4" w:space="0" w:color="auto"/>
              <w:bottom w:val="single" w:sz="4" w:space="0" w:color="auto"/>
              <w:right w:val="single" w:sz="4" w:space="0" w:color="auto"/>
            </w:tcBorders>
            <w:vAlign w:val="center"/>
          </w:tcPr>
          <w:p w:rsidR="00DE02E0" w:rsidRDefault="00DE02E0">
            <w:pPr>
              <w:spacing w:line="276" w:lineRule="auto"/>
              <w:jc w:val="center"/>
              <w:rPr>
                <w:rFonts w:ascii="宋体" w:hAnsi="宋体" w:cs="宋体"/>
                <w:szCs w:val="21"/>
              </w:rPr>
            </w:pPr>
          </w:p>
        </w:tc>
      </w:tr>
      <w:tr w:rsidR="00DE02E0">
        <w:trPr>
          <w:trHeight w:val="20"/>
          <w:jc w:val="center"/>
        </w:trPr>
        <w:tc>
          <w:tcPr>
            <w:tcW w:w="689" w:type="dxa"/>
            <w:tcBorders>
              <w:top w:val="single" w:sz="4" w:space="0" w:color="auto"/>
              <w:left w:val="single" w:sz="4" w:space="0" w:color="auto"/>
              <w:bottom w:val="single" w:sz="4" w:space="0" w:color="auto"/>
              <w:right w:val="single" w:sz="4" w:space="0" w:color="auto"/>
            </w:tcBorders>
            <w:vAlign w:val="center"/>
          </w:tcPr>
          <w:p w:rsidR="00DE02E0" w:rsidRDefault="007B0D82">
            <w:pPr>
              <w:spacing w:line="276" w:lineRule="auto"/>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2</w:t>
            </w:r>
          </w:p>
        </w:tc>
        <w:tc>
          <w:tcPr>
            <w:tcW w:w="7001" w:type="dxa"/>
            <w:tcBorders>
              <w:top w:val="single" w:sz="4" w:space="0" w:color="auto"/>
              <w:left w:val="single" w:sz="4" w:space="0" w:color="auto"/>
              <w:bottom w:val="single" w:sz="4" w:space="0" w:color="auto"/>
              <w:right w:val="single" w:sz="4" w:space="0" w:color="auto"/>
            </w:tcBorders>
            <w:vAlign w:val="center"/>
          </w:tcPr>
          <w:p w:rsidR="00DE02E0" w:rsidRDefault="007B0D82">
            <w:pPr>
              <w:snapToGrid w:val="0"/>
              <w:spacing w:line="276" w:lineRule="auto"/>
              <w:rPr>
                <w:rFonts w:ascii="宋体" w:hAnsi="宋体" w:cs="宋体"/>
                <w:sz w:val="18"/>
                <w:szCs w:val="18"/>
              </w:rPr>
            </w:pPr>
            <w:r>
              <w:rPr>
                <w:rFonts w:ascii="宋体" w:hAnsi="宋体" w:cs="宋体" w:hint="eastAsia"/>
                <w:sz w:val="18"/>
                <w:szCs w:val="18"/>
              </w:rPr>
              <w:t>投标人</w:t>
            </w:r>
            <w:r>
              <w:rPr>
                <w:rFonts w:ascii="宋体" w:hAnsi="宋体" w:cs="宋体" w:hint="eastAsia"/>
                <w:sz w:val="18"/>
                <w:szCs w:val="18"/>
                <w:u w:val="single"/>
              </w:rPr>
              <w:t>（若为联合体投标，指联合体各方）</w:t>
            </w:r>
            <w:r>
              <w:rPr>
                <w:rFonts w:ascii="宋体" w:hAnsi="宋体" w:cs="宋体" w:hint="eastAsia"/>
                <w:sz w:val="18"/>
                <w:szCs w:val="18"/>
              </w:rPr>
              <w:t>未出现以下情形：与其它投标人的单位负责人为同一人或者存在控股、管理关系的（按投标人提供的《投标人声明》（施工单位提供）第八条和《投标人声明》（勘察或设计单位提供）第四条内容进行评审）。如不同投标人出现单位负责人为同一人或者存在控股、管理关系的情形，则均按不符合投标人合格条件处理。</w:t>
            </w:r>
          </w:p>
        </w:tc>
        <w:tc>
          <w:tcPr>
            <w:tcW w:w="1306" w:type="dxa"/>
            <w:tcBorders>
              <w:top w:val="single" w:sz="4" w:space="0" w:color="auto"/>
              <w:left w:val="single" w:sz="4" w:space="0" w:color="auto"/>
              <w:bottom w:val="single" w:sz="4" w:space="0" w:color="auto"/>
              <w:right w:val="single" w:sz="4" w:space="0" w:color="auto"/>
            </w:tcBorders>
            <w:vAlign w:val="center"/>
          </w:tcPr>
          <w:p w:rsidR="00DE02E0" w:rsidRDefault="00DE02E0">
            <w:pPr>
              <w:spacing w:line="276" w:lineRule="auto"/>
              <w:jc w:val="center"/>
              <w:rPr>
                <w:rFonts w:ascii="宋体" w:hAnsi="宋体" w:cs="宋体"/>
                <w:szCs w:val="21"/>
              </w:rPr>
            </w:pPr>
          </w:p>
        </w:tc>
        <w:tc>
          <w:tcPr>
            <w:tcW w:w="1306" w:type="dxa"/>
            <w:tcBorders>
              <w:top w:val="single" w:sz="4" w:space="0" w:color="auto"/>
              <w:left w:val="single" w:sz="4" w:space="0" w:color="auto"/>
              <w:bottom w:val="single" w:sz="4" w:space="0" w:color="auto"/>
              <w:right w:val="single" w:sz="4" w:space="0" w:color="auto"/>
            </w:tcBorders>
            <w:vAlign w:val="center"/>
          </w:tcPr>
          <w:p w:rsidR="00DE02E0" w:rsidRDefault="00DE02E0">
            <w:pPr>
              <w:spacing w:line="276" w:lineRule="auto"/>
              <w:jc w:val="center"/>
              <w:rPr>
                <w:rFonts w:ascii="宋体" w:hAnsi="宋体" w:cs="宋体"/>
                <w:szCs w:val="21"/>
              </w:rPr>
            </w:pPr>
          </w:p>
        </w:tc>
        <w:tc>
          <w:tcPr>
            <w:tcW w:w="1306" w:type="dxa"/>
            <w:tcBorders>
              <w:top w:val="single" w:sz="4" w:space="0" w:color="auto"/>
              <w:left w:val="single" w:sz="4" w:space="0" w:color="auto"/>
              <w:bottom w:val="single" w:sz="4" w:space="0" w:color="auto"/>
              <w:right w:val="single" w:sz="4" w:space="0" w:color="auto"/>
            </w:tcBorders>
            <w:vAlign w:val="center"/>
          </w:tcPr>
          <w:p w:rsidR="00DE02E0" w:rsidRDefault="00DE02E0">
            <w:pPr>
              <w:spacing w:line="276" w:lineRule="auto"/>
              <w:jc w:val="center"/>
              <w:rPr>
                <w:rFonts w:ascii="宋体" w:hAnsi="宋体" w:cs="宋体"/>
                <w:szCs w:val="21"/>
              </w:rPr>
            </w:pPr>
          </w:p>
        </w:tc>
        <w:tc>
          <w:tcPr>
            <w:tcW w:w="1306" w:type="dxa"/>
            <w:tcBorders>
              <w:top w:val="single" w:sz="4" w:space="0" w:color="auto"/>
              <w:left w:val="single" w:sz="4" w:space="0" w:color="auto"/>
              <w:bottom w:val="single" w:sz="4" w:space="0" w:color="auto"/>
              <w:right w:val="single" w:sz="4" w:space="0" w:color="auto"/>
            </w:tcBorders>
            <w:vAlign w:val="center"/>
          </w:tcPr>
          <w:p w:rsidR="00DE02E0" w:rsidRDefault="00DE02E0">
            <w:pPr>
              <w:spacing w:line="276" w:lineRule="auto"/>
              <w:jc w:val="center"/>
              <w:rPr>
                <w:rFonts w:ascii="宋体" w:hAnsi="宋体" w:cs="宋体"/>
                <w:szCs w:val="21"/>
              </w:rPr>
            </w:pPr>
          </w:p>
        </w:tc>
        <w:tc>
          <w:tcPr>
            <w:tcW w:w="1307" w:type="dxa"/>
            <w:tcBorders>
              <w:top w:val="single" w:sz="4" w:space="0" w:color="auto"/>
              <w:left w:val="single" w:sz="4" w:space="0" w:color="auto"/>
              <w:bottom w:val="single" w:sz="4" w:space="0" w:color="auto"/>
              <w:right w:val="single" w:sz="4" w:space="0" w:color="auto"/>
            </w:tcBorders>
            <w:vAlign w:val="center"/>
          </w:tcPr>
          <w:p w:rsidR="00DE02E0" w:rsidRDefault="00DE02E0">
            <w:pPr>
              <w:spacing w:line="276" w:lineRule="auto"/>
              <w:jc w:val="center"/>
              <w:rPr>
                <w:rFonts w:ascii="宋体" w:hAnsi="宋体" w:cs="宋体"/>
                <w:szCs w:val="21"/>
              </w:rPr>
            </w:pPr>
          </w:p>
        </w:tc>
      </w:tr>
      <w:tr w:rsidR="00DE02E0">
        <w:trPr>
          <w:trHeight w:val="20"/>
          <w:jc w:val="center"/>
        </w:trPr>
        <w:tc>
          <w:tcPr>
            <w:tcW w:w="689" w:type="dxa"/>
            <w:tcBorders>
              <w:top w:val="single" w:sz="4" w:space="0" w:color="auto"/>
              <w:left w:val="single" w:sz="4" w:space="0" w:color="auto"/>
              <w:bottom w:val="single" w:sz="4" w:space="0" w:color="auto"/>
              <w:right w:val="single" w:sz="4" w:space="0" w:color="auto"/>
            </w:tcBorders>
            <w:vAlign w:val="center"/>
          </w:tcPr>
          <w:p w:rsidR="00DE02E0" w:rsidRDefault="007B0D82">
            <w:pPr>
              <w:spacing w:line="273" w:lineRule="auto"/>
              <w:jc w:val="center"/>
              <w:rPr>
                <w:rFonts w:ascii="宋体" w:hAnsi="宋体" w:cs="宋体"/>
                <w:sz w:val="18"/>
                <w:szCs w:val="18"/>
              </w:rPr>
            </w:pPr>
            <w:r>
              <w:rPr>
                <w:rFonts w:ascii="宋体" w:hAnsi="宋体" w:hint="eastAsia"/>
                <w:szCs w:val="21"/>
              </w:rPr>
              <w:t>13</w:t>
            </w:r>
          </w:p>
        </w:tc>
        <w:tc>
          <w:tcPr>
            <w:tcW w:w="7001" w:type="dxa"/>
            <w:tcBorders>
              <w:top w:val="single" w:sz="4" w:space="0" w:color="auto"/>
              <w:left w:val="single" w:sz="4" w:space="0" w:color="auto"/>
              <w:bottom w:val="single" w:sz="4" w:space="0" w:color="auto"/>
              <w:right w:val="single" w:sz="4" w:space="0" w:color="auto"/>
            </w:tcBorders>
            <w:vAlign w:val="center"/>
          </w:tcPr>
          <w:p w:rsidR="00DE02E0" w:rsidRDefault="007B0D82">
            <w:pPr>
              <w:snapToGrid w:val="0"/>
              <w:spacing w:line="276" w:lineRule="auto"/>
              <w:rPr>
                <w:rFonts w:ascii="宋体" w:hAnsi="宋体" w:cs="宋体"/>
                <w:sz w:val="18"/>
                <w:szCs w:val="18"/>
                <w:u w:val="single"/>
              </w:rPr>
            </w:pPr>
            <w:r>
              <w:rPr>
                <w:rFonts w:ascii="宋体" w:hAnsi="宋体" w:cs="宋体" w:hint="eastAsia"/>
                <w:sz w:val="18"/>
                <w:szCs w:val="18"/>
              </w:rPr>
              <w:t>投标人（若为联合体投标，指联合体各方）未被列入拖欠农民工工资失信联合惩戒对象名单。注：投标人无需提供资料，资格审查时，按</w:t>
            </w:r>
            <w:r>
              <w:rPr>
                <w:rFonts w:ascii="宋体" w:hAnsi="宋体" w:cs="宋体" w:hint="eastAsia"/>
                <w:sz w:val="18"/>
                <w:szCs w:val="18"/>
                <w:u w:val="single"/>
              </w:rPr>
              <w:t>广州交易集团有限公司（广州公共资</w:t>
            </w:r>
            <w:r>
              <w:rPr>
                <w:rFonts w:ascii="宋体" w:hAnsi="宋体" w:cs="宋体" w:hint="eastAsia"/>
                <w:sz w:val="18"/>
                <w:szCs w:val="18"/>
                <w:u w:val="single"/>
              </w:rPr>
              <w:lastRenderedPageBreak/>
              <w:t>源交易中心）交易系统比对的结果进行评审。</w:t>
            </w:r>
          </w:p>
        </w:tc>
        <w:tc>
          <w:tcPr>
            <w:tcW w:w="1306" w:type="dxa"/>
            <w:tcBorders>
              <w:top w:val="single" w:sz="4" w:space="0" w:color="auto"/>
              <w:left w:val="single" w:sz="4" w:space="0" w:color="auto"/>
              <w:bottom w:val="single" w:sz="4" w:space="0" w:color="auto"/>
              <w:right w:val="single" w:sz="4" w:space="0" w:color="auto"/>
            </w:tcBorders>
            <w:vAlign w:val="center"/>
          </w:tcPr>
          <w:p w:rsidR="00DE02E0" w:rsidRDefault="00DE02E0">
            <w:pPr>
              <w:spacing w:line="273" w:lineRule="auto"/>
              <w:jc w:val="center"/>
              <w:rPr>
                <w:rFonts w:ascii="宋体" w:hAnsi="宋体" w:cs="宋体"/>
                <w:szCs w:val="21"/>
              </w:rPr>
            </w:pPr>
          </w:p>
        </w:tc>
        <w:tc>
          <w:tcPr>
            <w:tcW w:w="1306" w:type="dxa"/>
            <w:tcBorders>
              <w:top w:val="single" w:sz="4" w:space="0" w:color="auto"/>
              <w:left w:val="single" w:sz="4" w:space="0" w:color="auto"/>
              <w:bottom w:val="single" w:sz="4" w:space="0" w:color="auto"/>
              <w:right w:val="single" w:sz="4" w:space="0" w:color="auto"/>
            </w:tcBorders>
            <w:vAlign w:val="center"/>
          </w:tcPr>
          <w:p w:rsidR="00DE02E0" w:rsidRDefault="00DE02E0">
            <w:pPr>
              <w:spacing w:line="273" w:lineRule="auto"/>
              <w:jc w:val="center"/>
              <w:rPr>
                <w:rFonts w:ascii="宋体" w:hAnsi="宋体" w:cs="宋体"/>
                <w:szCs w:val="21"/>
              </w:rPr>
            </w:pPr>
          </w:p>
        </w:tc>
        <w:tc>
          <w:tcPr>
            <w:tcW w:w="1306" w:type="dxa"/>
            <w:tcBorders>
              <w:top w:val="single" w:sz="4" w:space="0" w:color="auto"/>
              <w:left w:val="single" w:sz="4" w:space="0" w:color="auto"/>
              <w:bottom w:val="single" w:sz="4" w:space="0" w:color="auto"/>
              <w:right w:val="single" w:sz="4" w:space="0" w:color="auto"/>
            </w:tcBorders>
            <w:vAlign w:val="center"/>
          </w:tcPr>
          <w:p w:rsidR="00DE02E0" w:rsidRDefault="00DE02E0">
            <w:pPr>
              <w:spacing w:line="273" w:lineRule="auto"/>
              <w:jc w:val="center"/>
              <w:rPr>
                <w:rFonts w:ascii="宋体" w:hAnsi="宋体" w:cs="宋体"/>
                <w:szCs w:val="21"/>
              </w:rPr>
            </w:pPr>
          </w:p>
        </w:tc>
        <w:tc>
          <w:tcPr>
            <w:tcW w:w="1306" w:type="dxa"/>
            <w:tcBorders>
              <w:top w:val="single" w:sz="4" w:space="0" w:color="auto"/>
              <w:left w:val="single" w:sz="4" w:space="0" w:color="auto"/>
              <w:bottom w:val="single" w:sz="4" w:space="0" w:color="auto"/>
              <w:right w:val="single" w:sz="4" w:space="0" w:color="auto"/>
            </w:tcBorders>
            <w:vAlign w:val="center"/>
          </w:tcPr>
          <w:p w:rsidR="00DE02E0" w:rsidRDefault="00DE02E0">
            <w:pPr>
              <w:spacing w:line="273" w:lineRule="auto"/>
              <w:jc w:val="center"/>
              <w:rPr>
                <w:rFonts w:ascii="宋体" w:hAnsi="宋体" w:cs="宋体"/>
                <w:szCs w:val="21"/>
              </w:rPr>
            </w:pPr>
          </w:p>
        </w:tc>
        <w:tc>
          <w:tcPr>
            <w:tcW w:w="1307" w:type="dxa"/>
            <w:tcBorders>
              <w:top w:val="single" w:sz="4" w:space="0" w:color="auto"/>
              <w:left w:val="single" w:sz="4" w:space="0" w:color="auto"/>
              <w:bottom w:val="single" w:sz="4" w:space="0" w:color="auto"/>
              <w:right w:val="single" w:sz="4" w:space="0" w:color="auto"/>
            </w:tcBorders>
            <w:vAlign w:val="center"/>
          </w:tcPr>
          <w:p w:rsidR="00DE02E0" w:rsidRDefault="00DE02E0">
            <w:pPr>
              <w:spacing w:line="273" w:lineRule="auto"/>
              <w:jc w:val="center"/>
              <w:rPr>
                <w:rFonts w:ascii="宋体" w:hAnsi="宋体" w:cs="宋体"/>
                <w:szCs w:val="21"/>
              </w:rPr>
            </w:pPr>
          </w:p>
        </w:tc>
      </w:tr>
      <w:tr w:rsidR="00DE02E0">
        <w:trPr>
          <w:trHeight w:val="20"/>
          <w:jc w:val="center"/>
        </w:trPr>
        <w:tc>
          <w:tcPr>
            <w:tcW w:w="689" w:type="dxa"/>
            <w:tcBorders>
              <w:top w:val="single" w:sz="4" w:space="0" w:color="auto"/>
              <w:left w:val="single" w:sz="4" w:space="0" w:color="auto"/>
              <w:bottom w:val="single" w:sz="4" w:space="0" w:color="auto"/>
              <w:right w:val="single" w:sz="4" w:space="0" w:color="auto"/>
            </w:tcBorders>
            <w:vAlign w:val="center"/>
          </w:tcPr>
          <w:p w:rsidR="00DE02E0" w:rsidRDefault="007B0D82">
            <w:pPr>
              <w:spacing w:line="276" w:lineRule="auto"/>
              <w:jc w:val="center"/>
              <w:rPr>
                <w:rFonts w:ascii="宋体" w:hAnsi="宋体" w:cs="宋体"/>
                <w:sz w:val="18"/>
                <w:szCs w:val="18"/>
              </w:rPr>
            </w:pPr>
            <w:r>
              <w:rPr>
                <w:rFonts w:ascii="宋体" w:hAnsi="宋体" w:cs="宋体" w:hint="eastAsia"/>
                <w:sz w:val="18"/>
                <w:szCs w:val="18"/>
              </w:rPr>
              <w:lastRenderedPageBreak/>
              <w:t>14</w:t>
            </w:r>
          </w:p>
        </w:tc>
        <w:tc>
          <w:tcPr>
            <w:tcW w:w="7001" w:type="dxa"/>
            <w:tcBorders>
              <w:top w:val="single" w:sz="4" w:space="0" w:color="auto"/>
              <w:left w:val="single" w:sz="4" w:space="0" w:color="auto"/>
              <w:bottom w:val="single" w:sz="4" w:space="0" w:color="auto"/>
              <w:right w:val="single" w:sz="4" w:space="0" w:color="auto"/>
            </w:tcBorders>
            <w:vAlign w:val="center"/>
          </w:tcPr>
          <w:p w:rsidR="00DE02E0" w:rsidRDefault="007B0D82">
            <w:pPr>
              <w:snapToGrid w:val="0"/>
              <w:spacing w:line="276" w:lineRule="auto"/>
              <w:jc w:val="left"/>
              <w:rPr>
                <w:rFonts w:ascii="宋体" w:hAnsi="宋体" w:cs="宋体"/>
                <w:sz w:val="18"/>
                <w:szCs w:val="18"/>
              </w:rPr>
            </w:pPr>
            <w:r>
              <w:rPr>
                <w:rFonts w:ascii="宋体" w:hAnsi="宋体" w:cs="宋体" w:hint="eastAsia"/>
                <w:sz w:val="18"/>
                <w:szCs w:val="18"/>
              </w:rPr>
              <w:t>结   论</w:t>
            </w:r>
          </w:p>
        </w:tc>
        <w:tc>
          <w:tcPr>
            <w:tcW w:w="1306" w:type="dxa"/>
            <w:tcBorders>
              <w:top w:val="single" w:sz="4" w:space="0" w:color="auto"/>
              <w:left w:val="single" w:sz="4" w:space="0" w:color="auto"/>
              <w:bottom w:val="single" w:sz="4" w:space="0" w:color="auto"/>
              <w:right w:val="single" w:sz="4" w:space="0" w:color="auto"/>
            </w:tcBorders>
            <w:vAlign w:val="center"/>
          </w:tcPr>
          <w:p w:rsidR="00DE02E0" w:rsidRDefault="00DE02E0">
            <w:pPr>
              <w:spacing w:line="276" w:lineRule="auto"/>
              <w:jc w:val="center"/>
              <w:rPr>
                <w:rFonts w:ascii="宋体" w:hAnsi="宋体" w:cs="宋体"/>
                <w:szCs w:val="21"/>
              </w:rPr>
            </w:pPr>
          </w:p>
        </w:tc>
        <w:tc>
          <w:tcPr>
            <w:tcW w:w="1306" w:type="dxa"/>
            <w:tcBorders>
              <w:top w:val="single" w:sz="4" w:space="0" w:color="auto"/>
              <w:left w:val="single" w:sz="4" w:space="0" w:color="auto"/>
              <w:bottom w:val="single" w:sz="4" w:space="0" w:color="auto"/>
              <w:right w:val="single" w:sz="4" w:space="0" w:color="auto"/>
            </w:tcBorders>
            <w:vAlign w:val="center"/>
          </w:tcPr>
          <w:p w:rsidR="00DE02E0" w:rsidRDefault="00DE02E0">
            <w:pPr>
              <w:spacing w:line="276" w:lineRule="auto"/>
              <w:jc w:val="center"/>
              <w:rPr>
                <w:rFonts w:ascii="宋体" w:hAnsi="宋体" w:cs="宋体"/>
                <w:szCs w:val="21"/>
              </w:rPr>
            </w:pPr>
          </w:p>
        </w:tc>
        <w:tc>
          <w:tcPr>
            <w:tcW w:w="1306" w:type="dxa"/>
            <w:tcBorders>
              <w:top w:val="single" w:sz="4" w:space="0" w:color="auto"/>
              <w:left w:val="single" w:sz="4" w:space="0" w:color="auto"/>
              <w:bottom w:val="single" w:sz="4" w:space="0" w:color="auto"/>
              <w:right w:val="single" w:sz="4" w:space="0" w:color="auto"/>
            </w:tcBorders>
            <w:vAlign w:val="center"/>
          </w:tcPr>
          <w:p w:rsidR="00DE02E0" w:rsidRDefault="00DE02E0">
            <w:pPr>
              <w:spacing w:line="276" w:lineRule="auto"/>
              <w:jc w:val="center"/>
              <w:rPr>
                <w:rFonts w:ascii="宋体" w:hAnsi="宋体" w:cs="宋体"/>
                <w:szCs w:val="21"/>
              </w:rPr>
            </w:pPr>
          </w:p>
        </w:tc>
        <w:tc>
          <w:tcPr>
            <w:tcW w:w="1306" w:type="dxa"/>
            <w:tcBorders>
              <w:top w:val="single" w:sz="4" w:space="0" w:color="auto"/>
              <w:left w:val="single" w:sz="4" w:space="0" w:color="auto"/>
              <w:bottom w:val="single" w:sz="4" w:space="0" w:color="auto"/>
              <w:right w:val="single" w:sz="4" w:space="0" w:color="auto"/>
            </w:tcBorders>
            <w:vAlign w:val="center"/>
          </w:tcPr>
          <w:p w:rsidR="00DE02E0" w:rsidRDefault="00DE02E0">
            <w:pPr>
              <w:spacing w:line="276" w:lineRule="auto"/>
              <w:jc w:val="center"/>
              <w:rPr>
                <w:rFonts w:ascii="宋体" w:hAnsi="宋体" w:cs="宋体"/>
                <w:szCs w:val="21"/>
              </w:rPr>
            </w:pPr>
          </w:p>
        </w:tc>
        <w:tc>
          <w:tcPr>
            <w:tcW w:w="1307" w:type="dxa"/>
            <w:tcBorders>
              <w:top w:val="single" w:sz="4" w:space="0" w:color="auto"/>
              <w:left w:val="single" w:sz="4" w:space="0" w:color="auto"/>
              <w:bottom w:val="single" w:sz="4" w:space="0" w:color="auto"/>
              <w:right w:val="single" w:sz="4" w:space="0" w:color="auto"/>
            </w:tcBorders>
            <w:vAlign w:val="center"/>
          </w:tcPr>
          <w:p w:rsidR="00DE02E0" w:rsidRDefault="00DE02E0">
            <w:pPr>
              <w:spacing w:line="276" w:lineRule="auto"/>
              <w:jc w:val="center"/>
              <w:rPr>
                <w:rFonts w:ascii="宋体" w:hAnsi="宋体" w:cs="宋体"/>
                <w:szCs w:val="21"/>
              </w:rPr>
            </w:pPr>
          </w:p>
        </w:tc>
      </w:tr>
    </w:tbl>
    <w:p w:rsidR="00DE02E0" w:rsidRDefault="007B0D82">
      <w:pPr>
        <w:spacing w:line="276" w:lineRule="auto"/>
        <w:ind w:firstLineChars="135" w:firstLine="283"/>
        <w:rPr>
          <w:rFonts w:ascii="宋体" w:hAnsi="宋体" w:cs="宋体"/>
          <w:szCs w:val="21"/>
        </w:rPr>
      </w:pPr>
      <w:r>
        <w:rPr>
          <w:rFonts w:ascii="宋体" w:hAnsi="宋体" w:cs="宋体" w:hint="eastAsia"/>
          <w:szCs w:val="21"/>
        </w:rPr>
        <w:t>注：</w:t>
      </w:r>
    </w:p>
    <w:p w:rsidR="00DE02E0" w:rsidRDefault="007B0D82">
      <w:pPr>
        <w:spacing w:line="276" w:lineRule="auto"/>
        <w:ind w:firstLineChars="135" w:firstLine="283"/>
        <w:rPr>
          <w:rFonts w:ascii="宋体" w:hAnsi="宋体" w:cs="宋体"/>
          <w:szCs w:val="21"/>
        </w:rPr>
      </w:pPr>
      <w:r>
        <w:rPr>
          <w:rFonts w:ascii="宋体" w:hAnsi="宋体" w:cs="宋体"/>
          <w:szCs w:val="21"/>
        </w:rPr>
        <w:t>1.凡不满足以上任何一项情形，结论均为无效，否则就为有效。有效的记“○”无效的记“×”，全部审查项目均为有效的，结论为“通过”，否则为“不通过”。</w:t>
      </w:r>
    </w:p>
    <w:p w:rsidR="00DE02E0" w:rsidRDefault="007B0D82">
      <w:pPr>
        <w:spacing w:line="276" w:lineRule="auto"/>
        <w:ind w:firstLineChars="135" w:firstLine="283"/>
        <w:rPr>
          <w:rFonts w:ascii="宋体" w:hAnsi="宋体" w:cs="宋体"/>
          <w:szCs w:val="21"/>
        </w:rPr>
      </w:pPr>
      <w:r>
        <w:rPr>
          <w:rFonts w:ascii="宋体" w:hAnsi="宋体" w:cs="宋体"/>
          <w:szCs w:val="21"/>
        </w:rPr>
        <w:t>2.如对本表中某种情形的评审意见不一致时，以评审组过半数成员的意见作为评审组对该情形的认定结论。</w:t>
      </w:r>
    </w:p>
    <w:p w:rsidR="00DE02E0" w:rsidRDefault="007B0D82">
      <w:pPr>
        <w:spacing w:line="276" w:lineRule="auto"/>
        <w:ind w:firstLineChars="100" w:firstLine="210"/>
        <w:rPr>
          <w:rFonts w:ascii="宋体" w:hAnsi="宋体" w:cs="宋体"/>
          <w:szCs w:val="21"/>
        </w:rPr>
      </w:pPr>
      <w:r>
        <w:rPr>
          <w:rFonts w:ascii="宋体" w:hAnsi="宋体" w:cs="宋体"/>
          <w:szCs w:val="21"/>
        </w:rPr>
        <w:t xml:space="preserve"> </w:t>
      </w:r>
      <w:r>
        <w:rPr>
          <w:rFonts w:ascii="宋体" w:hAnsi="宋体" w:cs="宋体" w:hint="eastAsia"/>
          <w:szCs w:val="21"/>
        </w:rPr>
        <w:t>3.不得将文件顺序、明显的文字错误等列为否决投标的情形。评委发现投标文件中含义不明确、对同类问题表述不一致、有明显文字和计算错误的，应当要求投标人作必要的澄清、说明后再判定投标人是否通过资格审查，不得直接否决投标，若出现评标委员会否决投标的，应在评标报告中载明否决投标的具体情形、原因。</w:t>
      </w:r>
    </w:p>
    <w:p w:rsidR="00DE02E0" w:rsidRDefault="007B0D82">
      <w:pPr>
        <w:pStyle w:val="ac"/>
        <w:spacing w:after="0" w:line="276" w:lineRule="auto"/>
        <w:rPr>
          <w:szCs w:val="21"/>
        </w:rPr>
      </w:pPr>
      <w:r>
        <w:rPr>
          <w:rFonts w:ascii="宋体" w:hAnsi="宋体" w:cs="宋体"/>
          <w:szCs w:val="21"/>
        </w:rPr>
        <w:t xml:space="preserve"> </w:t>
      </w:r>
      <w:r>
        <w:rPr>
          <w:rFonts w:ascii="宋体" w:hAnsi="宋体" w:cs="宋体" w:hint="eastAsia"/>
          <w:szCs w:val="21"/>
        </w:rPr>
        <w:t xml:space="preserve">评委签名：                                     日期：   </w:t>
      </w:r>
    </w:p>
    <w:p w:rsidR="00DE02E0" w:rsidRDefault="007B0D82">
      <w:pPr>
        <w:widowControl/>
        <w:shd w:val="clear" w:color="auto" w:fill="FFFFFF"/>
        <w:spacing w:line="240" w:lineRule="atLeast"/>
        <w:ind w:firstLine="400"/>
        <w:jc w:val="left"/>
        <w:rPr>
          <w:rFonts w:ascii="宋体" w:hAnsi="宋体" w:cs="宋体"/>
          <w:kern w:val="0"/>
          <w:sz w:val="24"/>
        </w:rPr>
        <w:sectPr w:rsidR="00DE02E0">
          <w:pgSz w:w="16840" w:h="11907" w:orient="landscape"/>
          <w:pgMar w:top="1440" w:right="1080" w:bottom="1440" w:left="1080" w:header="851" w:footer="992" w:gutter="0"/>
          <w:cols w:space="720"/>
          <w:docGrid w:linePitch="312"/>
        </w:sectPr>
      </w:pPr>
      <w:r>
        <w:rPr>
          <w:rFonts w:ascii="宋体" w:hAnsi="宋体" w:cs="宋体" w:hint="eastAsia"/>
          <w:kern w:val="0"/>
          <w:sz w:val="24"/>
          <w:szCs w:val="24"/>
        </w:rPr>
        <w:t xml:space="preserve">                 </w:t>
      </w:r>
    </w:p>
    <w:p w:rsidR="00DE02E0" w:rsidRDefault="007B0D82">
      <w:pPr>
        <w:pStyle w:val="20"/>
      </w:pPr>
      <w:r>
        <w:rPr>
          <w:rFonts w:hint="eastAsia"/>
        </w:rPr>
        <w:lastRenderedPageBreak/>
        <w:t>附表2</w:t>
      </w:r>
    </w:p>
    <w:p w:rsidR="00DE02E0" w:rsidRDefault="007B0D82">
      <w:pPr>
        <w:jc w:val="center"/>
        <w:rPr>
          <w:rFonts w:ascii="宋体" w:hAnsi="宋体"/>
          <w:b/>
          <w:sz w:val="28"/>
          <w:szCs w:val="28"/>
        </w:rPr>
      </w:pPr>
      <w:r>
        <w:rPr>
          <w:rFonts w:ascii="宋体" w:hAnsi="宋体" w:hint="eastAsia"/>
          <w:b/>
          <w:sz w:val="28"/>
          <w:szCs w:val="28"/>
        </w:rPr>
        <w:t>勘察设计方案投标文件有效性审查表</w:t>
      </w:r>
    </w:p>
    <w:p w:rsidR="00DE02E0" w:rsidRDefault="00DE02E0">
      <w:pPr>
        <w:ind w:firstLine="380"/>
        <w:rPr>
          <w:rFonts w:ascii="宋体" w:hAnsi="宋体"/>
          <w:b/>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7015"/>
        <w:gridCol w:w="1015"/>
        <w:gridCol w:w="1016"/>
        <w:gridCol w:w="1016"/>
        <w:gridCol w:w="1015"/>
        <w:gridCol w:w="1016"/>
        <w:gridCol w:w="1016"/>
      </w:tblGrid>
      <w:tr w:rsidR="00DE02E0">
        <w:trPr>
          <w:trHeight w:val="863"/>
          <w:jc w:val="center"/>
        </w:trPr>
        <w:tc>
          <w:tcPr>
            <w:tcW w:w="905" w:type="dxa"/>
            <w:vAlign w:val="center"/>
          </w:tcPr>
          <w:p w:rsidR="00DE02E0" w:rsidRDefault="007B0D82">
            <w:pPr>
              <w:jc w:val="center"/>
              <w:rPr>
                <w:rFonts w:ascii="宋体" w:hAnsi="宋体"/>
                <w:szCs w:val="21"/>
              </w:rPr>
            </w:pPr>
            <w:r>
              <w:rPr>
                <w:rFonts w:ascii="宋体" w:hAnsi="宋体" w:hint="eastAsia"/>
                <w:szCs w:val="21"/>
              </w:rPr>
              <w:t>序号</w:t>
            </w:r>
          </w:p>
        </w:tc>
        <w:tc>
          <w:tcPr>
            <w:tcW w:w="7015" w:type="dxa"/>
            <w:tcBorders>
              <w:tl2br w:val="single" w:sz="4" w:space="0" w:color="auto"/>
            </w:tcBorders>
            <w:vAlign w:val="center"/>
          </w:tcPr>
          <w:p w:rsidR="00DE02E0" w:rsidRDefault="007B0D82">
            <w:pPr>
              <w:wordWrap w:val="0"/>
              <w:ind w:leftChars="263" w:left="552" w:firstLineChars="600" w:firstLine="1260"/>
              <w:jc w:val="right"/>
              <w:rPr>
                <w:rFonts w:ascii="宋体" w:hAnsi="宋体"/>
                <w:szCs w:val="21"/>
              </w:rPr>
            </w:pPr>
            <w:r>
              <w:rPr>
                <w:rFonts w:ascii="宋体" w:hAnsi="宋体" w:hint="eastAsia"/>
                <w:szCs w:val="21"/>
              </w:rPr>
              <w:t xml:space="preserve">方案编号  </w:t>
            </w:r>
          </w:p>
          <w:p w:rsidR="00DE02E0" w:rsidRDefault="007B0D82">
            <w:pPr>
              <w:ind w:firstLineChars="100" w:firstLine="210"/>
              <w:rPr>
                <w:rFonts w:ascii="宋体" w:hAnsi="宋体"/>
                <w:szCs w:val="21"/>
              </w:rPr>
            </w:pPr>
            <w:r>
              <w:rPr>
                <w:rFonts w:ascii="宋体" w:hAnsi="宋体" w:hint="eastAsia"/>
                <w:szCs w:val="21"/>
              </w:rPr>
              <w:t>审查项目</w:t>
            </w:r>
          </w:p>
        </w:tc>
        <w:tc>
          <w:tcPr>
            <w:tcW w:w="1015" w:type="dxa"/>
          </w:tcPr>
          <w:p w:rsidR="00DE02E0" w:rsidRDefault="00DE02E0">
            <w:pPr>
              <w:ind w:left="552" w:firstLine="420"/>
              <w:rPr>
                <w:rFonts w:ascii="宋体" w:hAnsi="宋体"/>
                <w:szCs w:val="21"/>
              </w:rPr>
            </w:pPr>
          </w:p>
        </w:tc>
        <w:tc>
          <w:tcPr>
            <w:tcW w:w="1016" w:type="dxa"/>
          </w:tcPr>
          <w:p w:rsidR="00DE02E0" w:rsidRDefault="00DE02E0">
            <w:pPr>
              <w:ind w:left="552" w:firstLine="420"/>
              <w:rPr>
                <w:rFonts w:ascii="宋体" w:hAnsi="宋体"/>
                <w:szCs w:val="21"/>
              </w:rPr>
            </w:pPr>
          </w:p>
        </w:tc>
        <w:tc>
          <w:tcPr>
            <w:tcW w:w="1016" w:type="dxa"/>
          </w:tcPr>
          <w:p w:rsidR="00DE02E0" w:rsidRDefault="00DE02E0">
            <w:pPr>
              <w:ind w:left="552" w:firstLine="420"/>
              <w:rPr>
                <w:rFonts w:ascii="宋体" w:hAnsi="宋体"/>
                <w:szCs w:val="21"/>
              </w:rPr>
            </w:pPr>
          </w:p>
        </w:tc>
        <w:tc>
          <w:tcPr>
            <w:tcW w:w="1015" w:type="dxa"/>
          </w:tcPr>
          <w:p w:rsidR="00DE02E0" w:rsidRDefault="00DE02E0">
            <w:pPr>
              <w:ind w:left="552" w:firstLine="420"/>
              <w:rPr>
                <w:rFonts w:ascii="宋体" w:hAnsi="宋体"/>
                <w:szCs w:val="21"/>
              </w:rPr>
            </w:pPr>
          </w:p>
        </w:tc>
        <w:tc>
          <w:tcPr>
            <w:tcW w:w="1016" w:type="dxa"/>
          </w:tcPr>
          <w:p w:rsidR="00DE02E0" w:rsidRDefault="00DE02E0">
            <w:pPr>
              <w:ind w:left="552" w:firstLine="420"/>
              <w:rPr>
                <w:rFonts w:ascii="宋体" w:hAnsi="宋体"/>
                <w:szCs w:val="21"/>
              </w:rPr>
            </w:pPr>
          </w:p>
        </w:tc>
        <w:tc>
          <w:tcPr>
            <w:tcW w:w="1016" w:type="dxa"/>
          </w:tcPr>
          <w:p w:rsidR="00DE02E0" w:rsidRDefault="00DE02E0">
            <w:pPr>
              <w:ind w:left="552" w:firstLine="420"/>
              <w:rPr>
                <w:rFonts w:ascii="宋体" w:hAnsi="宋体"/>
                <w:szCs w:val="21"/>
              </w:rPr>
            </w:pPr>
          </w:p>
        </w:tc>
      </w:tr>
      <w:tr w:rsidR="00DE02E0">
        <w:trPr>
          <w:trHeight w:val="721"/>
          <w:jc w:val="center"/>
        </w:trPr>
        <w:tc>
          <w:tcPr>
            <w:tcW w:w="905" w:type="dxa"/>
            <w:vAlign w:val="center"/>
          </w:tcPr>
          <w:p w:rsidR="00DE02E0" w:rsidRDefault="007B0D82">
            <w:pPr>
              <w:jc w:val="center"/>
              <w:rPr>
                <w:rFonts w:ascii="宋体" w:hAnsi="宋体"/>
                <w:szCs w:val="21"/>
              </w:rPr>
            </w:pPr>
            <w:r>
              <w:rPr>
                <w:rFonts w:ascii="宋体" w:hAnsi="宋体" w:hint="eastAsia"/>
                <w:szCs w:val="21"/>
              </w:rPr>
              <w:t>1</w:t>
            </w:r>
          </w:p>
        </w:tc>
        <w:tc>
          <w:tcPr>
            <w:tcW w:w="7015" w:type="dxa"/>
            <w:vAlign w:val="center"/>
          </w:tcPr>
          <w:p w:rsidR="00DE02E0" w:rsidRDefault="007B0D82">
            <w:pPr>
              <w:rPr>
                <w:rFonts w:ascii="宋体" w:hAnsi="宋体"/>
                <w:szCs w:val="21"/>
              </w:rPr>
            </w:pPr>
            <w:r>
              <w:rPr>
                <w:rFonts w:ascii="宋体" w:hAnsi="宋体" w:cs="宋体" w:hint="eastAsia"/>
                <w:szCs w:val="21"/>
              </w:rPr>
              <w:t>投标人在勘察设计方案内标注名称、印章、商标、图形等记认符号（或使人辨认出投标人或其专业技术人员的身份）的；</w:t>
            </w:r>
          </w:p>
        </w:tc>
        <w:tc>
          <w:tcPr>
            <w:tcW w:w="1015" w:type="dxa"/>
          </w:tcPr>
          <w:p w:rsidR="00DE02E0" w:rsidRDefault="00DE02E0">
            <w:pPr>
              <w:ind w:left="552" w:firstLine="420"/>
              <w:rPr>
                <w:rFonts w:ascii="宋体" w:hAnsi="宋体"/>
                <w:szCs w:val="21"/>
              </w:rPr>
            </w:pPr>
          </w:p>
        </w:tc>
        <w:tc>
          <w:tcPr>
            <w:tcW w:w="1016" w:type="dxa"/>
          </w:tcPr>
          <w:p w:rsidR="00DE02E0" w:rsidRDefault="00DE02E0">
            <w:pPr>
              <w:ind w:left="552" w:firstLine="420"/>
              <w:rPr>
                <w:rFonts w:ascii="宋体" w:hAnsi="宋体"/>
                <w:szCs w:val="21"/>
              </w:rPr>
            </w:pPr>
          </w:p>
        </w:tc>
        <w:tc>
          <w:tcPr>
            <w:tcW w:w="1016" w:type="dxa"/>
          </w:tcPr>
          <w:p w:rsidR="00DE02E0" w:rsidRDefault="00DE02E0">
            <w:pPr>
              <w:ind w:left="552" w:firstLine="420"/>
              <w:rPr>
                <w:rFonts w:ascii="宋体" w:hAnsi="宋体"/>
                <w:szCs w:val="21"/>
              </w:rPr>
            </w:pPr>
          </w:p>
        </w:tc>
        <w:tc>
          <w:tcPr>
            <w:tcW w:w="1015" w:type="dxa"/>
          </w:tcPr>
          <w:p w:rsidR="00DE02E0" w:rsidRDefault="00DE02E0">
            <w:pPr>
              <w:ind w:left="552" w:firstLine="420"/>
              <w:rPr>
                <w:rFonts w:ascii="宋体" w:hAnsi="宋体"/>
                <w:szCs w:val="21"/>
              </w:rPr>
            </w:pPr>
          </w:p>
        </w:tc>
        <w:tc>
          <w:tcPr>
            <w:tcW w:w="1016" w:type="dxa"/>
          </w:tcPr>
          <w:p w:rsidR="00DE02E0" w:rsidRDefault="00DE02E0">
            <w:pPr>
              <w:ind w:left="552" w:firstLine="420"/>
              <w:rPr>
                <w:rFonts w:ascii="宋体" w:hAnsi="宋体"/>
                <w:szCs w:val="21"/>
              </w:rPr>
            </w:pPr>
          </w:p>
        </w:tc>
        <w:tc>
          <w:tcPr>
            <w:tcW w:w="1016" w:type="dxa"/>
          </w:tcPr>
          <w:p w:rsidR="00DE02E0" w:rsidRDefault="00DE02E0">
            <w:pPr>
              <w:ind w:left="552" w:firstLine="420"/>
              <w:rPr>
                <w:rFonts w:ascii="宋体" w:hAnsi="宋体"/>
                <w:szCs w:val="21"/>
              </w:rPr>
            </w:pPr>
          </w:p>
        </w:tc>
      </w:tr>
      <w:tr w:rsidR="00DE02E0">
        <w:trPr>
          <w:trHeight w:val="617"/>
          <w:jc w:val="center"/>
        </w:trPr>
        <w:tc>
          <w:tcPr>
            <w:tcW w:w="905" w:type="dxa"/>
            <w:vAlign w:val="center"/>
          </w:tcPr>
          <w:p w:rsidR="00DE02E0" w:rsidRDefault="007B0D82">
            <w:pPr>
              <w:jc w:val="center"/>
              <w:rPr>
                <w:rFonts w:ascii="宋体" w:hAnsi="宋体"/>
                <w:szCs w:val="21"/>
              </w:rPr>
            </w:pPr>
            <w:r>
              <w:rPr>
                <w:rFonts w:ascii="宋体" w:hAnsi="宋体" w:hint="eastAsia"/>
                <w:szCs w:val="21"/>
              </w:rPr>
              <w:t>2</w:t>
            </w:r>
          </w:p>
        </w:tc>
        <w:tc>
          <w:tcPr>
            <w:tcW w:w="7015" w:type="dxa"/>
            <w:vAlign w:val="center"/>
          </w:tcPr>
          <w:p w:rsidR="00DE02E0" w:rsidRDefault="007B0D82">
            <w:pPr>
              <w:rPr>
                <w:rFonts w:ascii="宋体" w:hAnsi="宋体"/>
                <w:szCs w:val="21"/>
              </w:rPr>
            </w:pPr>
            <w:r>
              <w:rPr>
                <w:rFonts w:ascii="宋体" w:hAnsi="宋体" w:hint="eastAsia"/>
                <w:szCs w:val="21"/>
              </w:rPr>
              <w:t>存在互相雷同和串通投标情形的（串通投标情形以《广东省实施&lt;中华人民共和国招标投标法&gt;办法》的规定为准）；</w:t>
            </w:r>
          </w:p>
        </w:tc>
        <w:tc>
          <w:tcPr>
            <w:tcW w:w="1015" w:type="dxa"/>
          </w:tcPr>
          <w:p w:rsidR="00DE02E0" w:rsidRDefault="00DE02E0">
            <w:pPr>
              <w:ind w:left="552" w:firstLine="420"/>
              <w:rPr>
                <w:rFonts w:ascii="宋体" w:hAnsi="宋体"/>
                <w:szCs w:val="21"/>
              </w:rPr>
            </w:pPr>
          </w:p>
        </w:tc>
        <w:tc>
          <w:tcPr>
            <w:tcW w:w="1016" w:type="dxa"/>
          </w:tcPr>
          <w:p w:rsidR="00DE02E0" w:rsidRDefault="00DE02E0">
            <w:pPr>
              <w:ind w:left="552" w:firstLine="420"/>
              <w:rPr>
                <w:rFonts w:ascii="宋体" w:hAnsi="宋体"/>
                <w:szCs w:val="21"/>
              </w:rPr>
            </w:pPr>
          </w:p>
        </w:tc>
        <w:tc>
          <w:tcPr>
            <w:tcW w:w="1016" w:type="dxa"/>
          </w:tcPr>
          <w:p w:rsidR="00DE02E0" w:rsidRDefault="00DE02E0">
            <w:pPr>
              <w:ind w:left="552" w:firstLine="420"/>
              <w:rPr>
                <w:rFonts w:ascii="宋体" w:hAnsi="宋体"/>
                <w:szCs w:val="21"/>
              </w:rPr>
            </w:pPr>
          </w:p>
        </w:tc>
        <w:tc>
          <w:tcPr>
            <w:tcW w:w="1015" w:type="dxa"/>
          </w:tcPr>
          <w:p w:rsidR="00DE02E0" w:rsidRDefault="00DE02E0">
            <w:pPr>
              <w:ind w:left="552" w:firstLine="420"/>
              <w:rPr>
                <w:rFonts w:ascii="宋体" w:hAnsi="宋体"/>
                <w:szCs w:val="21"/>
              </w:rPr>
            </w:pPr>
          </w:p>
        </w:tc>
        <w:tc>
          <w:tcPr>
            <w:tcW w:w="1016" w:type="dxa"/>
          </w:tcPr>
          <w:p w:rsidR="00DE02E0" w:rsidRDefault="00DE02E0">
            <w:pPr>
              <w:ind w:left="552" w:firstLine="420"/>
              <w:rPr>
                <w:rFonts w:ascii="宋体" w:hAnsi="宋体"/>
                <w:szCs w:val="21"/>
              </w:rPr>
            </w:pPr>
          </w:p>
        </w:tc>
        <w:tc>
          <w:tcPr>
            <w:tcW w:w="1016" w:type="dxa"/>
          </w:tcPr>
          <w:p w:rsidR="00DE02E0" w:rsidRDefault="00DE02E0">
            <w:pPr>
              <w:ind w:left="552" w:firstLine="420"/>
              <w:rPr>
                <w:rFonts w:ascii="宋体" w:hAnsi="宋体"/>
                <w:szCs w:val="21"/>
              </w:rPr>
            </w:pPr>
          </w:p>
        </w:tc>
      </w:tr>
      <w:tr w:rsidR="00DE02E0">
        <w:trPr>
          <w:trHeight w:val="602"/>
          <w:jc w:val="center"/>
        </w:trPr>
        <w:tc>
          <w:tcPr>
            <w:tcW w:w="905" w:type="dxa"/>
            <w:vAlign w:val="center"/>
          </w:tcPr>
          <w:p w:rsidR="00DE02E0" w:rsidRDefault="007B0D82">
            <w:pPr>
              <w:jc w:val="center"/>
              <w:rPr>
                <w:rFonts w:ascii="宋体" w:hAnsi="宋体"/>
                <w:szCs w:val="21"/>
              </w:rPr>
            </w:pPr>
            <w:r>
              <w:rPr>
                <w:rFonts w:ascii="宋体" w:hAnsi="宋体" w:hint="eastAsia"/>
                <w:szCs w:val="21"/>
              </w:rPr>
              <w:t>3</w:t>
            </w:r>
          </w:p>
        </w:tc>
        <w:tc>
          <w:tcPr>
            <w:tcW w:w="7015" w:type="dxa"/>
            <w:vAlign w:val="center"/>
          </w:tcPr>
          <w:p w:rsidR="00DE02E0" w:rsidRDefault="007B0D82">
            <w:pPr>
              <w:rPr>
                <w:rFonts w:ascii="宋体" w:hAnsi="宋体"/>
                <w:szCs w:val="21"/>
              </w:rPr>
            </w:pPr>
            <w:r>
              <w:rPr>
                <w:rFonts w:ascii="宋体" w:hAnsi="宋体" w:hint="eastAsia"/>
                <w:szCs w:val="21"/>
              </w:rPr>
              <w:t>存在明显抄袭行为的；</w:t>
            </w:r>
          </w:p>
        </w:tc>
        <w:tc>
          <w:tcPr>
            <w:tcW w:w="1015" w:type="dxa"/>
          </w:tcPr>
          <w:p w:rsidR="00DE02E0" w:rsidRDefault="00DE02E0">
            <w:pPr>
              <w:ind w:left="552" w:firstLine="420"/>
              <w:rPr>
                <w:rFonts w:ascii="宋体" w:hAnsi="宋体"/>
                <w:szCs w:val="21"/>
              </w:rPr>
            </w:pPr>
          </w:p>
        </w:tc>
        <w:tc>
          <w:tcPr>
            <w:tcW w:w="1016" w:type="dxa"/>
          </w:tcPr>
          <w:p w:rsidR="00DE02E0" w:rsidRDefault="00DE02E0">
            <w:pPr>
              <w:ind w:left="552" w:firstLine="420"/>
              <w:rPr>
                <w:rFonts w:ascii="宋体" w:hAnsi="宋体"/>
                <w:szCs w:val="21"/>
              </w:rPr>
            </w:pPr>
          </w:p>
        </w:tc>
        <w:tc>
          <w:tcPr>
            <w:tcW w:w="1016" w:type="dxa"/>
          </w:tcPr>
          <w:p w:rsidR="00DE02E0" w:rsidRDefault="00DE02E0">
            <w:pPr>
              <w:ind w:left="552" w:firstLine="420"/>
              <w:rPr>
                <w:rFonts w:ascii="宋体" w:hAnsi="宋体"/>
                <w:szCs w:val="21"/>
              </w:rPr>
            </w:pPr>
          </w:p>
        </w:tc>
        <w:tc>
          <w:tcPr>
            <w:tcW w:w="1015" w:type="dxa"/>
          </w:tcPr>
          <w:p w:rsidR="00DE02E0" w:rsidRDefault="00DE02E0">
            <w:pPr>
              <w:ind w:left="552" w:firstLine="420"/>
              <w:rPr>
                <w:rFonts w:ascii="宋体" w:hAnsi="宋体"/>
                <w:szCs w:val="21"/>
              </w:rPr>
            </w:pPr>
          </w:p>
        </w:tc>
        <w:tc>
          <w:tcPr>
            <w:tcW w:w="1016" w:type="dxa"/>
          </w:tcPr>
          <w:p w:rsidR="00DE02E0" w:rsidRDefault="00DE02E0">
            <w:pPr>
              <w:ind w:left="552" w:firstLine="420"/>
              <w:rPr>
                <w:rFonts w:ascii="宋体" w:hAnsi="宋体"/>
                <w:szCs w:val="21"/>
              </w:rPr>
            </w:pPr>
          </w:p>
        </w:tc>
        <w:tc>
          <w:tcPr>
            <w:tcW w:w="1016" w:type="dxa"/>
          </w:tcPr>
          <w:p w:rsidR="00DE02E0" w:rsidRDefault="00DE02E0">
            <w:pPr>
              <w:ind w:left="552" w:firstLine="420"/>
              <w:rPr>
                <w:rFonts w:ascii="宋体" w:hAnsi="宋体"/>
                <w:szCs w:val="21"/>
              </w:rPr>
            </w:pPr>
          </w:p>
        </w:tc>
      </w:tr>
      <w:tr w:rsidR="00DE02E0">
        <w:trPr>
          <w:trHeight w:val="762"/>
          <w:jc w:val="center"/>
        </w:trPr>
        <w:tc>
          <w:tcPr>
            <w:tcW w:w="905" w:type="dxa"/>
            <w:vAlign w:val="center"/>
          </w:tcPr>
          <w:p w:rsidR="00DE02E0" w:rsidRDefault="007B0D82">
            <w:pPr>
              <w:jc w:val="center"/>
              <w:rPr>
                <w:rFonts w:ascii="宋体" w:hAnsi="宋体"/>
                <w:szCs w:val="21"/>
              </w:rPr>
            </w:pPr>
            <w:r>
              <w:rPr>
                <w:rFonts w:ascii="宋体" w:hAnsi="宋体" w:hint="eastAsia"/>
                <w:szCs w:val="21"/>
              </w:rPr>
              <w:t>4</w:t>
            </w:r>
          </w:p>
        </w:tc>
        <w:tc>
          <w:tcPr>
            <w:tcW w:w="7015" w:type="dxa"/>
            <w:vAlign w:val="center"/>
          </w:tcPr>
          <w:p w:rsidR="00DE02E0" w:rsidRDefault="007B0D82">
            <w:pPr>
              <w:rPr>
                <w:rFonts w:ascii="宋体" w:hAnsi="宋体"/>
                <w:szCs w:val="21"/>
              </w:rPr>
            </w:pPr>
            <w:r>
              <w:rPr>
                <w:rFonts w:ascii="宋体" w:hAnsi="宋体" w:hint="eastAsia"/>
                <w:szCs w:val="21"/>
              </w:rPr>
              <w:t>存在侵犯他人著作权和特许权的；</w:t>
            </w:r>
          </w:p>
        </w:tc>
        <w:tc>
          <w:tcPr>
            <w:tcW w:w="1015" w:type="dxa"/>
          </w:tcPr>
          <w:p w:rsidR="00DE02E0" w:rsidRDefault="00DE02E0">
            <w:pPr>
              <w:ind w:left="552" w:firstLine="420"/>
              <w:rPr>
                <w:rFonts w:ascii="宋体" w:hAnsi="宋体"/>
                <w:szCs w:val="21"/>
              </w:rPr>
            </w:pPr>
          </w:p>
        </w:tc>
        <w:tc>
          <w:tcPr>
            <w:tcW w:w="1016" w:type="dxa"/>
          </w:tcPr>
          <w:p w:rsidR="00DE02E0" w:rsidRDefault="00DE02E0">
            <w:pPr>
              <w:ind w:left="552" w:firstLine="420"/>
              <w:rPr>
                <w:rFonts w:ascii="宋体" w:hAnsi="宋体"/>
                <w:szCs w:val="21"/>
              </w:rPr>
            </w:pPr>
          </w:p>
        </w:tc>
        <w:tc>
          <w:tcPr>
            <w:tcW w:w="1016" w:type="dxa"/>
          </w:tcPr>
          <w:p w:rsidR="00DE02E0" w:rsidRDefault="00DE02E0">
            <w:pPr>
              <w:ind w:left="552" w:firstLine="420"/>
              <w:rPr>
                <w:rFonts w:ascii="宋体" w:hAnsi="宋体"/>
                <w:szCs w:val="21"/>
              </w:rPr>
            </w:pPr>
          </w:p>
        </w:tc>
        <w:tc>
          <w:tcPr>
            <w:tcW w:w="1015" w:type="dxa"/>
          </w:tcPr>
          <w:p w:rsidR="00DE02E0" w:rsidRDefault="00DE02E0">
            <w:pPr>
              <w:ind w:left="552" w:firstLine="420"/>
              <w:rPr>
                <w:rFonts w:ascii="宋体" w:hAnsi="宋体"/>
                <w:szCs w:val="21"/>
              </w:rPr>
            </w:pPr>
          </w:p>
        </w:tc>
        <w:tc>
          <w:tcPr>
            <w:tcW w:w="1016" w:type="dxa"/>
          </w:tcPr>
          <w:p w:rsidR="00DE02E0" w:rsidRDefault="00DE02E0">
            <w:pPr>
              <w:ind w:left="552" w:firstLine="420"/>
              <w:rPr>
                <w:rFonts w:ascii="宋体" w:hAnsi="宋体"/>
                <w:szCs w:val="21"/>
              </w:rPr>
            </w:pPr>
          </w:p>
        </w:tc>
        <w:tc>
          <w:tcPr>
            <w:tcW w:w="1016" w:type="dxa"/>
          </w:tcPr>
          <w:p w:rsidR="00DE02E0" w:rsidRDefault="00DE02E0">
            <w:pPr>
              <w:ind w:left="552" w:firstLine="420"/>
              <w:rPr>
                <w:rFonts w:ascii="宋体" w:hAnsi="宋体"/>
                <w:szCs w:val="21"/>
              </w:rPr>
            </w:pPr>
          </w:p>
        </w:tc>
      </w:tr>
      <w:tr w:rsidR="00DE02E0">
        <w:trPr>
          <w:trHeight w:val="762"/>
          <w:jc w:val="center"/>
        </w:trPr>
        <w:tc>
          <w:tcPr>
            <w:tcW w:w="905" w:type="dxa"/>
            <w:vAlign w:val="center"/>
          </w:tcPr>
          <w:p w:rsidR="00DE02E0" w:rsidRDefault="007B0D82">
            <w:pPr>
              <w:jc w:val="center"/>
              <w:rPr>
                <w:rFonts w:ascii="宋体" w:hAnsi="宋体"/>
                <w:szCs w:val="21"/>
              </w:rPr>
            </w:pPr>
            <w:r>
              <w:rPr>
                <w:rFonts w:ascii="宋体" w:hAnsi="宋体" w:hint="eastAsia"/>
                <w:szCs w:val="21"/>
              </w:rPr>
              <w:t>5</w:t>
            </w:r>
          </w:p>
        </w:tc>
        <w:tc>
          <w:tcPr>
            <w:tcW w:w="7015" w:type="dxa"/>
            <w:vAlign w:val="center"/>
          </w:tcPr>
          <w:p w:rsidR="00DE02E0" w:rsidRDefault="007B0D82">
            <w:pPr>
              <w:rPr>
                <w:rFonts w:ascii="宋体" w:hAnsi="宋体"/>
                <w:szCs w:val="21"/>
              </w:rPr>
            </w:pPr>
            <w:r>
              <w:rPr>
                <w:rFonts w:ascii="宋体" w:hAnsi="宋体" w:cs="宋体" w:hint="eastAsia"/>
                <w:szCs w:val="21"/>
              </w:rPr>
              <w:t>投标人在勘察设计技术方案内通过明标、暗标中包含的相同内容（如报价等）互相印证、辨认投标人身份；</w:t>
            </w:r>
          </w:p>
        </w:tc>
        <w:tc>
          <w:tcPr>
            <w:tcW w:w="1015" w:type="dxa"/>
          </w:tcPr>
          <w:p w:rsidR="00DE02E0" w:rsidRDefault="00DE02E0">
            <w:pPr>
              <w:ind w:left="552" w:firstLine="420"/>
              <w:rPr>
                <w:rFonts w:ascii="宋体" w:hAnsi="宋体"/>
                <w:szCs w:val="21"/>
              </w:rPr>
            </w:pPr>
          </w:p>
        </w:tc>
        <w:tc>
          <w:tcPr>
            <w:tcW w:w="1016" w:type="dxa"/>
          </w:tcPr>
          <w:p w:rsidR="00DE02E0" w:rsidRDefault="00DE02E0">
            <w:pPr>
              <w:ind w:left="552" w:firstLine="420"/>
              <w:rPr>
                <w:rFonts w:ascii="宋体" w:hAnsi="宋体"/>
                <w:szCs w:val="21"/>
              </w:rPr>
            </w:pPr>
          </w:p>
        </w:tc>
        <w:tc>
          <w:tcPr>
            <w:tcW w:w="1016" w:type="dxa"/>
          </w:tcPr>
          <w:p w:rsidR="00DE02E0" w:rsidRDefault="00DE02E0">
            <w:pPr>
              <w:ind w:left="552" w:firstLine="420"/>
              <w:rPr>
                <w:rFonts w:ascii="宋体" w:hAnsi="宋体"/>
                <w:szCs w:val="21"/>
              </w:rPr>
            </w:pPr>
          </w:p>
        </w:tc>
        <w:tc>
          <w:tcPr>
            <w:tcW w:w="1015" w:type="dxa"/>
          </w:tcPr>
          <w:p w:rsidR="00DE02E0" w:rsidRDefault="00DE02E0">
            <w:pPr>
              <w:ind w:left="552" w:firstLine="420"/>
              <w:rPr>
                <w:rFonts w:ascii="宋体" w:hAnsi="宋体"/>
                <w:szCs w:val="21"/>
              </w:rPr>
            </w:pPr>
          </w:p>
        </w:tc>
        <w:tc>
          <w:tcPr>
            <w:tcW w:w="1016" w:type="dxa"/>
          </w:tcPr>
          <w:p w:rsidR="00DE02E0" w:rsidRDefault="00DE02E0">
            <w:pPr>
              <w:ind w:left="552" w:firstLine="420"/>
              <w:rPr>
                <w:rFonts w:ascii="宋体" w:hAnsi="宋体"/>
                <w:szCs w:val="21"/>
              </w:rPr>
            </w:pPr>
          </w:p>
        </w:tc>
        <w:tc>
          <w:tcPr>
            <w:tcW w:w="1016" w:type="dxa"/>
          </w:tcPr>
          <w:p w:rsidR="00DE02E0" w:rsidRDefault="00DE02E0">
            <w:pPr>
              <w:ind w:left="552" w:firstLine="420"/>
              <w:rPr>
                <w:rFonts w:ascii="宋体" w:hAnsi="宋体"/>
                <w:szCs w:val="21"/>
              </w:rPr>
            </w:pPr>
          </w:p>
        </w:tc>
      </w:tr>
      <w:tr w:rsidR="00DE02E0">
        <w:trPr>
          <w:trHeight w:val="762"/>
          <w:jc w:val="center"/>
        </w:trPr>
        <w:tc>
          <w:tcPr>
            <w:tcW w:w="905" w:type="dxa"/>
            <w:vAlign w:val="center"/>
          </w:tcPr>
          <w:p w:rsidR="00DE02E0" w:rsidRDefault="007B0D82">
            <w:pPr>
              <w:jc w:val="center"/>
              <w:rPr>
                <w:rFonts w:ascii="宋体" w:hAnsi="宋体"/>
                <w:szCs w:val="21"/>
              </w:rPr>
            </w:pPr>
            <w:r>
              <w:rPr>
                <w:rFonts w:ascii="宋体" w:hAnsi="宋体" w:hint="eastAsia"/>
                <w:szCs w:val="21"/>
              </w:rPr>
              <w:t>结论</w:t>
            </w:r>
          </w:p>
        </w:tc>
        <w:tc>
          <w:tcPr>
            <w:tcW w:w="7015" w:type="dxa"/>
            <w:vAlign w:val="center"/>
          </w:tcPr>
          <w:p w:rsidR="00DE02E0" w:rsidRDefault="007B0D82">
            <w:pPr>
              <w:rPr>
                <w:rFonts w:ascii="宋体" w:hAnsi="宋体"/>
                <w:szCs w:val="21"/>
              </w:rPr>
            </w:pPr>
            <w:r>
              <w:rPr>
                <w:rFonts w:ascii="宋体" w:hAnsi="宋体" w:hint="eastAsia"/>
                <w:szCs w:val="21"/>
              </w:rPr>
              <w:t>结论（通过/不通过）</w:t>
            </w:r>
          </w:p>
        </w:tc>
        <w:tc>
          <w:tcPr>
            <w:tcW w:w="1015" w:type="dxa"/>
          </w:tcPr>
          <w:p w:rsidR="00DE02E0" w:rsidRDefault="00DE02E0">
            <w:pPr>
              <w:ind w:left="552" w:firstLine="420"/>
              <w:rPr>
                <w:rFonts w:ascii="宋体" w:hAnsi="宋体"/>
                <w:szCs w:val="21"/>
              </w:rPr>
            </w:pPr>
          </w:p>
        </w:tc>
        <w:tc>
          <w:tcPr>
            <w:tcW w:w="1016" w:type="dxa"/>
          </w:tcPr>
          <w:p w:rsidR="00DE02E0" w:rsidRDefault="00DE02E0">
            <w:pPr>
              <w:ind w:left="552" w:firstLine="420"/>
              <w:rPr>
                <w:rFonts w:ascii="宋体" w:hAnsi="宋体"/>
                <w:szCs w:val="21"/>
              </w:rPr>
            </w:pPr>
          </w:p>
        </w:tc>
        <w:tc>
          <w:tcPr>
            <w:tcW w:w="1016" w:type="dxa"/>
          </w:tcPr>
          <w:p w:rsidR="00DE02E0" w:rsidRDefault="00DE02E0">
            <w:pPr>
              <w:ind w:left="552" w:firstLine="420"/>
              <w:rPr>
                <w:rFonts w:ascii="宋体" w:hAnsi="宋体"/>
                <w:szCs w:val="21"/>
              </w:rPr>
            </w:pPr>
          </w:p>
        </w:tc>
        <w:tc>
          <w:tcPr>
            <w:tcW w:w="1015" w:type="dxa"/>
          </w:tcPr>
          <w:p w:rsidR="00DE02E0" w:rsidRDefault="00DE02E0">
            <w:pPr>
              <w:ind w:left="552" w:firstLine="420"/>
              <w:rPr>
                <w:rFonts w:ascii="宋体" w:hAnsi="宋体"/>
                <w:szCs w:val="21"/>
              </w:rPr>
            </w:pPr>
          </w:p>
        </w:tc>
        <w:tc>
          <w:tcPr>
            <w:tcW w:w="1016" w:type="dxa"/>
          </w:tcPr>
          <w:p w:rsidR="00DE02E0" w:rsidRDefault="00DE02E0">
            <w:pPr>
              <w:ind w:left="552" w:firstLine="420"/>
              <w:rPr>
                <w:rFonts w:ascii="宋体" w:hAnsi="宋体"/>
                <w:szCs w:val="21"/>
              </w:rPr>
            </w:pPr>
          </w:p>
        </w:tc>
        <w:tc>
          <w:tcPr>
            <w:tcW w:w="1016" w:type="dxa"/>
          </w:tcPr>
          <w:p w:rsidR="00DE02E0" w:rsidRDefault="00DE02E0">
            <w:pPr>
              <w:ind w:left="552" w:firstLine="420"/>
              <w:rPr>
                <w:rFonts w:ascii="宋体" w:hAnsi="宋体"/>
                <w:szCs w:val="21"/>
              </w:rPr>
            </w:pPr>
          </w:p>
        </w:tc>
      </w:tr>
    </w:tbl>
    <w:p w:rsidR="00DE02E0" w:rsidRDefault="007B0D82">
      <w:pPr>
        <w:spacing w:line="276" w:lineRule="auto"/>
        <w:ind w:firstLineChars="135" w:firstLine="283"/>
        <w:rPr>
          <w:rFonts w:ascii="宋体" w:hAnsi="宋体" w:cs="宋体"/>
          <w:szCs w:val="21"/>
        </w:rPr>
      </w:pPr>
      <w:r>
        <w:rPr>
          <w:rFonts w:ascii="宋体" w:hAnsi="宋体" w:cs="宋体" w:hint="eastAsia"/>
          <w:szCs w:val="21"/>
        </w:rPr>
        <w:t>注：</w:t>
      </w:r>
    </w:p>
    <w:p w:rsidR="00DE02E0" w:rsidRDefault="007B0D82">
      <w:pPr>
        <w:spacing w:line="276" w:lineRule="auto"/>
        <w:ind w:firstLineChars="135" w:firstLine="283"/>
        <w:rPr>
          <w:rFonts w:ascii="宋体" w:hAnsi="宋体" w:cs="宋体"/>
          <w:szCs w:val="21"/>
        </w:rPr>
      </w:pPr>
      <w:r>
        <w:rPr>
          <w:rFonts w:ascii="宋体" w:hAnsi="宋体" w:cs="宋体"/>
          <w:szCs w:val="21"/>
        </w:rPr>
        <w:t>1.凡出现以上任何一项情形，结论均为无效，否则就为有效。有效的记“○”无效的记“×”，全部审查项目均为有效的，结论为“通过”，否则为“不通过”。</w:t>
      </w:r>
    </w:p>
    <w:p w:rsidR="00DE02E0" w:rsidRDefault="007B0D82">
      <w:pPr>
        <w:spacing w:line="276" w:lineRule="auto"/>
        <w:ind w:firstLineChars="135" w:firstLine="283"/>
        <w:rPr>
          <w:rFonts w:ascii="宋体" w:hAnsi="宋体" w:cs="宋体"/>
          <w:szCs w:val="21"/>
        </w:rPr>
      </w:pPr>
      <w:r>
        <w:rPr>
          <w:rFonts w:ascii="宋体" w:hAnsi="宋体" w:cs="宋体"/>
          <w:szCs w:val="21"/>
        </w:rPr>
        <w:t>2.如对本表中某种情形的评审意见不一致时，以评审组过半数成员的意见作为评审组对该情形的认定结论。</w:t>
      </w:r>
    </w:p>
    <w:p w:rsidR="00DE02E0" w:rsidRDefault="007B0D82">
      <w:pPr>
        <w:spacing w:line="276" w:lineRule="auto"/>
        <w:rPr>
          <w:rFonts w:ascii="宋体" w:hAnsi="宋体" w:cs="宋体"/>
          <w:sz w:val="18"/>
          <w:szCs w:val="18"/>
        </w:rPr>
      </w:pPr>
      <w:r>
        <w:rPr>
          <w:rFonts w:ascii="仿宋" w:eastAsia="仿宋" w:hAnsi="仿宋" w:cs="宋体" w:hint="eastAsia"/>
          <w:bCs/>
          <w:kern w:val="0"/>
          <w:sz w:val="20"/>
          <w:szCs w:val="20"/>
        </w:rPr>
        <w:t>3.</w:t>
      </w:r>
      <w:r>
        <w:rPr>
          <w:rFonts w:ascii="宋体" w:hAnsi="宋体" w:cs="宋体" w:hint="eastAsia"/>
          <w:b/>
          <w:bCs/>
          <w:kern w:val="0"/>
          <w:sz w:val="20"/>
          <w:szCs w:val="20"/>
        </w:rPr>
        <w:t>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w:t>
      </w:r>
      <w:r>
        <w:rPr>
          <w:rFonts w:ascii="宋体" w:hAnsi="宋体" w:cs="宋体" w:hint="eastAsia"/>
          <w:bCs/>
          <w:kern w:val="0"/>
          <w:sz w:val="20"/>
          <w:szCs w:val="20"/>
        </w:rPr>
        <w:t>若出现评标委员会否决投标的，应在评标报告中载明否决投标的具体情形、原因。</w:t>
      </w:r>
    </w:p>
    <w:p w:rsidR="00DE02E0" w:rsidRDefault="007B0D82">
      <w:pPr>
        <w:jc w:val="left"/>
        <w:rPr>
          <w:rFonts w:ascii="宋体" w:hAnsi="宋体" w:cs="宋体"/>
          <w:szCs w:val="21"/>
        </w:rPr>
      </w:pPr>
      <w:r>
        <w:rPr>
          <w:rFonts w:ascii="宋体" w:hAnsi="宋体" w:cs="宋体" w:hint="eastAsia"/>
          <w:szCs w:val="21"/>
        </w:rPr>
        <w:t xml:space="preserve">评委签名：    </w:t>
      </w:r>
    </w:p>
    <w:p w:rsidR="00DE02E0" w:rsidRDefault="00DE02E0">
      <w:pPr>
        <w:jc w:val="left"/>
        <w:rPr>
          <w:rFonts w:ascii="宋体" w:hAnsi="宋体" w:cs="宋体"/>
          <w:szCs w:val="21"/>
        </w:rPr>
      </w:pPr>
    </w:p>
    <w:p w:rsidR="00DE02E0" w:rsidRDefault="007B0D82">
      <w:pPr>
        <w:jc w:val="left"/>
        <w:rPr>
          <w:rFonts w:ascii="宋体" w:hAnsi="宋体" w:cs="宋体"/>
          <w:szCs w:val="21"/>
        </w:rPr>
      </w:pPr>
      <w:r>
        <w:rPr>
          <w:rFonts w:ascii="宋体" w:hAnsi="宋体" w:cs="宋体" w:hint="eastAsia"/>
          <w:szCs w:val="21"/>
        </w:rPr>
        <w:t xml:space="preserve">                                 日期：   </w:t>
      </w:r>
    </w:p>
    <w:p w:rsidR="00DE02E0" w:rsidRDefault="00DE02E0">
      <w:pPr>
        <w:pStyle w:val="2"/>
      </w:pPr>
    </w:p>
    <w:p w:rsidR="00DE02E0" w:rsidRDefault="007B0D82">
      <w:pPr>
        <w:pStyle w:val="20"/>
      </w:pPr>
      <w:r>
        <w:rPr>
          <w:rFonts w:hint="eastAsia"/>
        </w:rPr>
        <w:lastRenderedPageBreak/>
        <w:t>附表3</w:t>
      </w:r>
    </w:p>
    <w:p w:rsidR="00DE02E0" w:rsidRDefault="007B0D82">
      <w:pPr>
        <w:spacing w:line="360" w:lineRule="auto"/>
        <w:jc w:val="center"/>
        <w:rPr>
          <w:rFonts w:ascii="宋体" w:hAnsi="宋体" w:cs="宋体"/>
          <w:b/>
          <w:sz w:val="28"/>
          <w:szCs w:val="28"/>
        </w:rPr>
      </w:pPr>
      <w:r>
        <w:rPr>
          <w:rFonts w:ascii="宋体" w:hAnsi="宋体" w:cs="宋体" w:hint="eastAsia"/>
          <w:b/>
          <w:sz w:val="28"/>
          <w:szCs w:val="28"/>
        </w:rPr>
        <w:t>工程总承包实施方案投标文件有效性审查表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9486"/>
        <w:gridCol w:w="635"/>
        <w:gridCol w:w="658"/>
        <w:gridCol w:w="726"/>
        <w:gridCol w:w="733"/>
        <w:gridCol w:w="797"/>
      </w:tblGrid>
      <w:tr w:rsidR="00DE02E0">
        <w:trPr>
          <w:trHeight w:val="553"/>
          <w:tblHeader/>
          <w:jc w:val="center"/>
        </w:trPr>
        <w:tc>
          <w:tcPr>
            <w:tcW w:w="877" w:type="dxa"/>
            <w:vAlign w:val="center"/>
          </w:tcPr>
          <w:p w:rsidR="00DE02E0" w:rsidRDefault="007B0D82">
            <w:pPr>
              <w:spacing w:line="360" w:lineRule="auto"/>
              <w:jc w:val="center"/>
              <w:rPr>
                <w:rFonts w:ascii="宋体" w:hAnsi="宋体"/>
                <w:szCs w:val="21"/>
              </w:rPr>
            </w:pPr>
            <w:r>
              <w:rPr>
                <w:rFonts w:ascii="宋体" w:hAnsi="宋体" w:hint="eastAsia"/>
                <w:szCs w:val="21"/>
              </w:rPr>
              <w:t>序号</w:t>
            </w:r>
          </w:p>
        </w:tc>
        <w:tc>
          <w:tcPr>
            <w:tcW w:w="9486" w:type="dxa"/>
            <w:tcBorders>
              <w:tl2br w:val="single" w:sz="4" w:space="0" w:color="auto"/>
            </w:tcBorders>
          </w:tcPr>
          <w:p w:rsidR="00DE02E0" w:rsidRDefault="007B0D82">
            <w:pPr>
              <w:spacing w:line="360" w:lineRule="auto"/>
              <w:ind w:firstLineChars="200" w:firstLine="420"/>
              <w:rPr>
                <w:rFonts w:ascii="宋体" w:hAnsi="宋体"/>
                <w:szCs w:val="21"/>
              </w:rPr>
            </w:pPr>
            <w:r>
              <w:rPr>
                <w:rFonts w:ascii="宋体" w:hAnsi="宋体" w:hint="eastAsia"/>
                <w:szCs w:val="21"/>
              </w:rPr>
              <w:t xml:space="preserve">                                                               投标人名称</w:t>
            </w:r>
          </w:p>
          <w:p w:rsidR="00DE02E0" w:rsidRDefault="007B0D82">
            <w:pPr>
              <w:spacing w:line="360" w:lineRule="auto"/>
              <w:ind w:firstLineChars="200" w:firstLine="420"/>
              <w:rPr>
                <w:rFonts w:ascii="宋体" w:hAnsi="宋体"/>
                <w:szCs w:val="21"/>
              </w:rPr>
            </w:pPr>
            <w:r>
              <w:rPr>
                <w:rFonts w:ascii="宋体" w:hAnsi="宋体" w:hint="eastAsia"/>
                <w:szCs w:val="21"/>
              </w:rPr>
              <w:t>评审内容</w:t>
            </w:r>
          </w:p>
        </w:tc>
        <w:tc>
          <w:tcPr>
            <w:tcW w:w="635" w:type="dxa"/>
          </w:tcPr>
          <w:p w:rsidR="00DE02E0" w:rsidRDefault="00DE02E0">
            <w:pPr>
              <w:spacing w:line="360" w:lineRule="auto"/>
              <w:ind w:firstLineChars="200" w:firstLine="420"/>
              <w:rPr>
                <w:rFonts w:ascii="宋体" w:hAnsi="宋体"/>
                <w:szCs w:val="21"/>
              </w:rPr>
            </w:pPr>
          </w:p>
        </w:tc>
        <w:tc>
          <w:tcPr>
            <w:tcW w:w="658" w:type="dxa"/>
          </w:tcPr>
          <w:p w:rsidR="00DE02E0" w:rsidRDefault="00DE02E0">
            <w:pPr>
              <w:spacing w:line="360" w:lineRule="auto"/>
              <w:ind w:firstLineChars="200" w:firstLine="420"/>
              <w:rPr>
                <w:rFonts w:ascii="宋体" w:hAnsi="宋体"/>
                <w:szCs w:val="21"/>
              </w:rPr>
            </w:pPr>
          </w:p>
        </w:tc>
        <w:tc>
          <w:tcPr>
            <w:tcW w:w="726" w:type="dxa"/>
          </w:tcPr>
          <w:p w:rsidR="00DE02E0" w:rsidRDefault="00DE02E0">
            <w:pPr>
              <w:spacing w:line="360" w:lineRule="auto"/>
              <w:ind w:firstLineChars="200" w:firstLine="420"/>
              <w:rPr>
                <w:rFonts w:ascii="宋体" w:hAnsi="宋体"/>
                <w:szCs w:val="21"/>
              </w:rPr>
            </w:pPr>
          </w:p>
        </w:tc>
        <w:tc>
          <w:tcPr>
            <w:tcW w:w="733" w:type="dxa"/>
          </w:tcPr>
          <w:p w:rsidR="00DE02E0" w:rsidRDefault="00DE02E0">
            <w:pPr>
              <w:spacing w:line="360" w:lineRule="auto"/>
              <w:ind w:firstLineChars="200" w:firstLine="422"/>
              <w:rPr>
                <w:rFonts w:ascii="宋体" w:hAnsi="宋体"/>
                <w:b/>
                <w:szCs w:val="21"/>
              </w:rPr>
            </w:pPr>
          </w:p>
        </w:tc>
        <w:tc>
          <w:tcPr>
            <w:tcW w:w="797" w:type="dxa"/>
          </w:tcPr>
          <w:p w:rsidR="00DE02E0" w:rsidRDefault="00DE02E0">
            <w:pPr>
              <w:spacing w:line="360" w:lineRule="auto"/>
              <w:ind w:firstLineChars="200" w:firstLine="422"/>
              <w:rPr>
                <w:rFonts w:ascii="宋体" w:hAnsi="宋体"/>
                <w:b/>
                <w:szCs w:val="21"/>
              </w:rPr>
            </w:pPr>
          </w:p>
        </w:tc>
      </w:tr>
      <w:tr w:rsidR="00DE02E0">
        <w:trPr>
          <w:trHeight w:val="454"/>
          <w:jc w:val="center"/>
        </w:trPr>
        <w:tc>
          <w:tcPr>
            <w:tcW w:w="877" w:type="dxa"/>
            <w:vAlign w:val="center"/>
          </w:tcPr>
          <w:p w:rsidR="00DE02E0" w:rsidRDefault="007B0D82">
            <w:pPr>
              <w:spacing w:line="360" w:lineRule="auto"/>
              <w:jc w:val="center"/>
              <w:rPr>
                <w:rFonts w:ascii="宋体" w:hAnsi="宋体"/>
                <w:szCs w:val="21"/>
              </w:rPr>
            </w:pPr>
            <w:r>
              <w:rPr>
                <w:rFonts w:ascii="宋体" w:hAnsi="宋体" w:hint="eastAsia"/>
                <w:szCs w:val="21"/>
              </w:rPr>
              <w:t>1</w:t>
            </w:r>
          </w:p>
        </w:tc>
        <w:tc>
          <w:tcPr>
            <w:tcW w:w="9486" w:type="dxa"/>
            <w:vAlign w:val="center"/>
          </w:tcPr>
          <w:p w:rsidR="00DE02E0" w:rsidRDefault="007B0D82">
            <w:pPr>
              <w:rPr>
                <w:rFonts w:ascii="宋体" w:hAnsi="宋体"/>
                <w:szCs w:val="21"/>
              </w:rPr>
            </w:pPr>
            <w:r>
              <w:rPr>
                <w:rFonts w:ascii="宋体" w:hAnsi="宋体" w:hint="eastAsia"/>
                <w:szCs w:val="21"/>
              </w:rPr>
              <w:t>投标文件所列投标人名称、项目负责人、专职安全员与网上投标登记时不一致；</w:t>
            </w:r>
          </w:p>
        </w:tc>
        <w:tc>
          <w:tcPr>
            <w:tcW w:w="635" w:type="dxa"/>
          </w:tcPr>
          <w:p w:rsidR="00DE02E0" w:rsidRDefault="00DE02E0">
            <w:pPr>
              <w:spacing w:line="360" w:lineRule="auto"/>
              <w:ind w:firstLineChars="200" w:firstLine="420"/>
              <w:rPr>
                <w:rFonts w:ascii="宋体" w:hAnsi="宋体"/>
                <w:szCs w:val="21"/>
              </w:rPr>
            </w:pPr>
          </w:p>
        </w:tc>
        <w:tc>
          <w:tcPr>
            <w:tcW w:w="658" w:type="dxa"/>
          </w:tcPr>
          <w:p w:rsidR="00DE02E0" w:rsidRDefault="00DE02E0">
            <w:pPr>
              <w:spacing w:line="360" w:lineRule="auto"/>
              <w:ind w:firstLineChars="200" w:firstLine="420"/>
              <w:rPr>
                <w:rFonts w:ascii="宋体" w:hAnsi="宋体"/>
                <w:szCs w:val="21"/>
              </w:rPr>
            </w:pPr>
          </w:p>
        </w:tc>
        <w:tc>
          <w:tcPr>
            <w:tcW w:w="726" w:type="dxa"/>
          </w:tcPr>
          <w:p w:rsidR="00DE02E0" w:rsidRDefault="00DE02E0">
            <w:pPr>
              <w:spacing w:line="360" w:lineRule="auto"/>
              <w:ind w:firstLineChars="200" w:firstLine="420"/>
              <w:rPr>
                <w:rFonts w:ascii="宋体" w:hAnsi="宋体"/>
                <w:szCs w:val="21"/>
              </w:rPr>
            </w:pPr>
          </w:p>
        </w:tc>
        <w:tc>
          <w:tcPr>
            <w:tcW w:w="733" w:type="dxa"/>
          </w:tcPr>
          <w:p w:rsidR="00DE02E0" w:rsidRDefault="00DE02E0">
            <w:pPr>
              <w:spacing w:line="360" w:lineRule="auto"/>
              <w:ind w:firstLineChars="200" w:firstLine="420"/>
              <w:rPr>
                <w:rFonts w:ascii="宋体" w:hAnsi="宋体"/>
                <w:szCs w:val="21"/>
              </w:rPr>
            </w:pPr>
          </w:p>
        </w:tc>
        <w:tc>
          <w:tcPr>
            <w:tcW w:w="797" w:type="dxa"/>
          </w:tcPr>
          <w:p w:rsidR="00DE02E0" w:rsidRDefault="00DE02E0">
            <w:pPr>
              <w:spacing w:line="360" w:lineRule="auto"/>
              <w:ind w:firstLineChars="200" w:firstLine="420"/>
              <w:rPr>
                <w:rFonts w:ascii="宋体" w:hAnsi="宋体"/>
                <w:szCs w:val="21"/>
              </w:rPr>
            </w:pPr>
          </w:p>
        </w:tc>
      </w:tr>
      <w:tr w:rsidR="00DE02E0">
        <w:trPr>
          <w:trHeight w:val="364"/>
          <w:jc w:val="center"/>
        </w:trPr>
        <w:tc>
          <w:tcPr>
            <w:tcW w:w="877" w:type="dxa"/>
            <w:vAlign w:val="center"/>
          </w:tcPr>
          <w:p w:rsidR="00DE02E0" w:rsidRDefault="007B0D82">
            <w:pPr>
              <w:spacing w:line="360" w:lineRule="auto"/>
              <w:jc w:val="center"/>
              <w:rPr>
                <w:rFonts w:ascii="宋体" w:hAnsi="宋体"/>
                <w:szCs w:val="21"/>
              </w:rPr>
            </w:pPr>
            <w:r>
              <w:rPr>
                <w:rFonts w:ascii="宋体" w:hAnsi="宋体" w:hint="eastAsia"/>
                <w:szCs w:val="21"/>
              </w:rPr>
              <w:t>2</w:t>
            </w:r>
          </w:p>
        </w:tc>
        <w:tc>
          <w:tcPr>
            <w:tcW w:w="9486" w:type="dxa"/>
            <w:vAlign w:val="center"/>
          </w:tcPr>
          <w:p w:rsidR="00DE02E0" w:rsidRDefault="007B0D82">
            <w:pPr>
              <w:rPr>
                <w:rFonts w:ascii="宋体" w:hAnsi="宋体"/>
                <w:szCs w:val="21"/>
              </w:rPr>
            </w:pPr>
            <w:r>
              <w:rPr>
                <w:rFonts w:ascii="宋体" w:hAnsi="宋体" w:hint="eastAsia"/>
                <w:szCs w:val="21"/>
              </w:rPr>
              <w:t>不能满足完成投标项目工期的；</w:t>
            </w:r>
          </w:p>
        </w:tc>
        <w:tc>
          <w:tcPr>
            <w:tcW w:w="635" w:type="dxa"/>
          </w:tcPr>
          <w:p w:rsidR="00DE02E0" w:rsidRDefault="00DE02E0">
            <w:pPr>
              <w:spacing w:line="360" w:lineRule="auto"/>
              <w:ind w:firstLineChars="200" w:firstLine="420"/>
              <w:rPr>
                <w:rFonts w:ascii="宋体" w:hAnsi="宋体"/>
                <w:szCs w:val="21"/>
              </w:rPr>
            </w:pPr>
          </w:p>
        </w:tc>
        <w:tc>
          <w:tcPr>
            <w:tcW w:w="658" w:type="dxa"/>
          </w:tcPr>
          <w:p w:rsidR="00DE02E0" w:rsidRDefault="00DE02E0">
            <w:pPr>
              <w:spacing w:line="360" w:lineRule="auto"/>
              <w:ind w:firstLineChars="200" w:firstLine="420"/>
              <w:rPr>
                <w:rFonts w:ascii="宋体" w:hAnsi="宋体"/>
                <w:szCs w:val="21"/>
              </w:rPr>
            </w:pPr>
          </w:p>
        </w:tc>
        <w:tc>
          <w:tcPr>
            <w:tcW w:w="726" w:type="dxa"/>
          </w:tcPr>
          <w:p w:rsidR="00DE02E0" w:rsidRDefault="00DE02E0">
            <w:pPr>
              <w:spacing w:line="360" w:lineRule="auto"/>
              <w:ind w:firstLineChars="200" w:firstLine="420"/>
              <w:rPr>
                <w:rFonts w:ascii="宋体" w:hAnsi="宋体"/>
                <w:szCs w:val="21"/>
              </w:rPr>
            </w:pPr>
          </w:p>
        </w:tc>
        <w:tc>
          <w:tcPr>
            <w:tcW w:w="733" w:type="dxa"/>
          </w:tcPr>
          <w:p w:rsidR="00DE02E0" w:rsidRDefault="00DE02E0">
            <w:pPr>
              <w:spacing w:line="360" w:lineRule="auto"/>
              <w:ind w:firstLineChars="200" w:firstLine="420"/>
              <w:rPr>
                <w:rFonts w:ascii="宋体" w:hAnsi="宋体"/>
                <w:szCs w:val="21"/>
              </w:rPr>
            </w:pPr>
          </w:p>
        </w:tc>
        <w:tc>
          <w:tcPr>
            <w:tcW w:w="797" w:type="dxa"/>
          </w:tcPr>
          <w:p w:rsidR="00DE02E0" w:rsidRDefault="00DE02E0">
            <w:pPr>
              <w:spacing w:line="360" w:lineRule="auto"/>
              <w:ind w:firstLineChars="200" w:firstLine="420"/>
              <w:rPr>
                <w:rFonts w:ascii="宋体" w:hAnsi="宋体"/>
                <w:szCs w:val="21"/>
              </w:rPr>
            </w:pPr>
          </w:p>
        </w:tc>
      </w:tr>
      <w:tr w:rsidR="00DE02E0">
        <w:trPr>
          <w:trHeight w:val="294"/>
          <w:jc w:val="center"/>
        </w:trPr>
        <w:tc>
          <w:tcPr>
            <w:tcW w:w="877" w:type="dxa"/>
            <w:vAlign w:val="center"/>
          </w:tcPr>
          <w:p w:rsidR="00DE02E0" w:rsidRDefault="007B0D82">
            <w:pPr>
              <w:spacing w:line="360" w:lineRule="auto"/>
              <w:jc w:val="center"/>
              <w:rPr>
                <w:rFonts w:ascii="宋体" w:hAnsi="宋体"/>
                <w:szCs w:val="21"/>
              </w:rPr>
            </w:pPr>
            <w:r>
              <w:rPr>
                <w:rFonts w:ascii="宋体" w:hAnsi="宋体" w:hint="eastAsia"/>
                <w:szCs w:val="21"/>
              </w:rPr>
              <w:t>3</w:t>
            </w:r>
          </w:p>
        </w:tc>
        <w:tc>
          <w:tcPr>
            <w:tcW w:w="9486" w:type="dxa"/>
            <w:vAlign w:val="center"/>
          </w:tcPr>
          <w:p w:rsidR="00DE02E0" w:rsidRDefault="007B0D82">
            <w:pPr>
              <w:rPr>
                <w:rFonts w:ascii="宋体" w:hAnsi="宋体"/>
                <w:szCs w:val="21"/>
              </w:rPr>
            </w:pPr>
            <w:r>
              <w:rPr>
                <w:rFonts w:ascii="宋体" w:hAnsi="宋体" w:hint="eastAsia"/>
                <w:szCs w:val="21"/>
              </w:rPr>
              <w:t>不能满足完成投标项目质量标准的；</w:t>
            </w:r>
          </w:p>
        </w:tc>
        <w:tc>
          <w:tcPr>
            <w:tcW w:w="635" w:type="dxa"/>
          </w:tcPr>
          <w:p w:rsidR="00DE02E0" w:rsidRDefault="00DE02E0">
            <w:pPr>
              <w:spacing w:line="360" w:lineRule="auto"/>
              <w:ind w:firstLineChars="200" w:firstLine="420"/>
              <w:rPr>
                <w:rFonts w:ascii="宋体" w:hAnsi="宋体"/>
                <w:szCs w:val="21"/>
              </w:rPr>
            </w:pPr>
          </w:p>
        </w:tc>
        <w:tc>
          <w:tcPr>
            <w:tcW w:w="658" w:type="dxa"/>
          </w:tcPr>
          <w:p w:rsidR="00DE02E0" w:rsidRDefault="00DE02E0">
            <w:pPr>
              <w:spacing w:line="360" w:lineRule="auto"/>
              <w:ind w:firstLineChars="200" w:firstLine="420"/>
              <w:rPr>
                <w:rFonts w:ascii="宋体" w:hAnsi="宋体"/>
                <w:szCs w:val="21"/>
              </w:rPr>
            </w:pPr>
          </w:p>
        </w:tc>
        <w:tc>
          <w:tcPr>
            <w:tcW w:w="726" w:type="dxa"/>
          </w:tcPr>
          <w:p w:rsidR="00DE02E0" w:rsidRDefault="00DE02E0">
            <w:pPr>
              <w:spacing w:line="360" w:lineRule="auto"/>
              <w:ind w:firstLineChars="200" w:firstLine="420"/>
              <w:rPr>
                <w:rFonts w:ascii="宋体" w:hAnsi="宋体"/>
                <w:szCs w:val="21"/>
              </w:rPr>
            </w:pPr>
          </w:p>
        </w:tc>
        <w:tc>
          <w:tcPr>
            <w:tcW w:w="733" w:type="dxa"/>
          </w:tcPr>
          <w:p w:rsidR="00DE02E0" w:rsidRDefault="00DE02E0">
            <w:pPr>
              <w:spacing w:line="360" w:lineRule="auto"/>
              <w:ind w:firstLineChars="200" w:firstLine="420"/>
              <w:rPr>
                <w:rFonts w:ascii="宋体" w:hAnsi="宋体"/>
                <w:szCs w:val="21"/>
              </w:rPr>
            </w:pPr>
          </w:p>
        </w:tc>
        <w:tc>
          <w:tcPr>
            <w:tcW w:w="797" w:type="dxa"/>
          </w:tcPr>
          <w:p w:rsidR="00DE02E0" w:rsidRDefault="00DE02E0">
            <w:pPr>
              <w:spacing w:line="360" w:lineRule="auto"/>
              <w:ind w:firstLineChars="200" w:firstLine="420"/>
              <w:rPr>
                <w:rFonts w:ascii="宋体" w:hAnsi="宋体"/>
                <w:szCs w:val="21"/>
              </w:rPr>
            </w:pPr>
          </w:p>
        </w:tc>
      </w:tr>
      <w:tr w:rsidR="00DE02E0">
        <w:trPr>
          <w:trHeight w:val="318"/>
          <w:jc w:val="center"/>
        </w:trPr>
        <w:tc>
          <w:tcPr>
            <w:tcW w:w="877" w:type="dxa"/>
            <w:vAlign w:val="center"/>
          </w:tcPr>
          <w:p w:rsidR="00DE02E0" w:rsidRDefault="007B0D82">
            <w:pPr>
              <w:spacing w:line="360" w:lineRule="auto"/>
              <w:jc w:val="center"/>
              <w:rPr>
                <w:rFonts w:ascii="宋体" w:hAnsi="宋体"/>
                <w:szCs w:val="21"/>
              </w:rPr>
            </w:pPr>
            <w:r>
              <w:rPr>
                <w:rFonts w:ascii="宋体" w:hAnsi="宋体" w:hint="eastAsia"/>
                <w:szCs w:val="21"/>
              </w:rPr>
              <w:t>4</w:t>
            </w:r>
          </w:p>
        </w:tc>
        <w:tc>
          <w:tcPr>
            <w:tcW w:w="9486" w:type="dxa"/>
            <w:vAlign w:val="center"/>
          </w:tcPr>
          <w:p w:rsidR="00DE02E0" w:rsidRDefault="007B0D82">
            <w:pPr>
              <w:rPr>
                <w:rFonts w:ascii="宋体" w:hAnsi="宋体"/>
                <w:szCs w:val="21"/>
              </w:rPr>
            </w:pPr>
            <w:r>
              <w:rPr>
                <w:rFonts w:ascii="宋体" w:hAnsi="宋体" w:hint="eastAsia"/>
                <w:szCs w:val="21"/>
              </w:rPr>
              <w:t>对同一招标项目出现两个或以上的投标报价，且没有申明哪个有效；</w:t>
            </w:r>
          </w:p>
        </w:tc>
        <w:tc>
          <w:tcPr>
            <w:tcW w:w="635" w:type="dxa"/>
          </w:tcPr>
          <w:p w:rsidR="00DE02E0" w:rsidRDefault="00DE02E0">
            <w:pPr>
              <w:spacing w:line="360" w:lineRule="auto"/>
              <w:ind w:firstLineChars="200" w:firstLine="420"/>
              <w:rPr>
                <w:rFonts w:ascii="宋体" w:hAnsi="宋体"/>
                <w:szCs w:val="21"/>
              </w:rPr>
            </w:pPr>
          </w:p>
        </w:tc>
        <w:tc>
          <w:tcPr>
            <w:tcW w:w="658" w:type="dxa"/>
          </w:tcPr>
          <w:p w:rsidR="00DE02E0" w:rsidRDefault="00DE02E0">
            <w:pPr>
              <w:spacing w:line="360" w:lineRule="auto"/>
              <w:ind w:firstLineChars="200" w:firstLine="420"/>
              <w:rPr>
                <w:rFonts w:ascii="宋体" w:hAnsi="宋体"/>
                <w:szCs w:val="21"/>
              </w:rPr>
            </w:pPr>
          </w:p>
        </w:tc>
        <w:tc>
          <w:tcPr>
            <w:tcW w:w="726" w:type="dxa"/>
          </w:tcPr>
          <w:p w:rsidR="00DE02E0" w:rsidRDefault="00DE02E0">
            <w:pPr>
              <w:spacing w:line="360" w:lineRule="auto"/>
              <w:ind w:firstLineChars="200" w:firstLine="420"/>
              <w:rPr>
                <w:rFonts w:ascii="宋体" w:hAnsi="宋体"/>
                <w:szCs w:val="21"/>
              </w:rPr>
            </w:pPr>
          </w:p>
        </w:tc>
        <w:tc>
          <w:tcPr>
            <w:tcW w:w="733" w:type="dxa"/>
          </w:tcPr>
          <w:p w:rsidR="00DE02E0" w:rsidRDefault="00DE02E0">
            <w:pPr>
              <w:spacing w:line="360" w:lineRule="auto"/>
              <w:ind w:firstLineChars="200" w:firstLine="420"/>
              <w:rPr>
                <w:rFonts w:ascii="宋体" w:hAnsi="宋体"/>
                <w:szCs w:val="21"/>
              </w:rPr>
            </w:pPr>
          </w:p>
        </w:tc>
        <w:tc>
          <w:tcPr>
            <w:tcW w:w="797" w:type="dxa"/>
          </w:tcPr>
          <w:p w:rsidR="00DE02E0" w:rsidRDefault="00DE02E0">
            <w:pPr>
              <w:spacing w:line="360" w:lineRule="auto"/>
              <w:ind w:firstLineChars="200" w:firstLine="420"/>
              <w:rPr>
                <w:rFonts w:ascii="宋体" w:hAnsi="宋体"/>
                <w:szCs w:val="21"/>
              </w:rPr>
            </w:pPr>
          </w:p>
        </w:tc>
      </w:tr>
      <w:tr w:rsidR="00DE02E0">
        <w:trPr>
          <w:trHeight w:val="264"/>
          <w:jc w:val="center"/>
        </w:trPr>
        <w:tc>
          <w:tcPr>
            <w:tcW w:w="877" w:type="dxa"/>
            <w:vAlign w:val="center"/>
          </w:tcPr>
          <w:p w:rsidR="00DE02E0" w:rsidRDefault="007B0D82">
            <w:pPr>
              <w:spacing w:line="360" w:lineRule="auto"/>
              <w:jc w:val="center"/>
              <w:rPr>
                <w:rFonts w:ascii="宋体" w:hAnsi="宋体"/>
                <w:szCs w:val="21"/>
              </w:rPr>
            </w:pPr>
            <w:r>
              <w:rPr>
                <w:rFonts w:ascii="宋体" w:hAnsi="宋体" w:hint="eastAsia"/>
                <w:szCs w:val="21"/>
              </w:rPr>
              <w:t>5</w:t>
            </w:r>
          </w:p>
        </w:tc>
        <w:tc>
          <w:tcPr>
            <w:tcW w:w="9486" w:type="dxa"/>
            <w:vAlign w:val="center"/>
          </w:tcPr>
          <w:p w:rsidR="00DE02E0" w:rsidRDefault="007B0D82">
            <w:pPr>
              <w:rPr>
                <w:rFonts w:ascii="宋体" w:hAnsi="宋体" w:cs="宋体"/>
                <w:szCs w:val="21"/>
              </w:rPr>
            </w:pPr>
            <w:r>
              <w:rPr>
                <w:rFonts w:ascii="宋体" w:hAnsi="宋体" w:cs="宋体" w:hint="eastAsia"/>
                <w:szCs w:val="21"/>
              </w:rPr>
              <w:t>投标总报价高于本项目最高投标限价总价的，或分项报价高于相应分项最高投标限价的；</w:t>
            </w:r>
          </w:p>
        </w:tc>
        <w:tc>
          <w:tcPr>
            <w:tcW w:w="635" w:type="dxa"/>
          </w:tcPr>
          <w:p w:rsidR="00DE02E0" w:rsidRDefault="00DE02E0">
            <w:pPr>
              <w:spacing w:line="360" w:lineRule="auto"/>
              <w:ind w:firstLineChars="200" w:firstLine="420"/>
              <w:rPr>
                <w:rFonts w:ascii="宋体" w:hAnsi="宋体"/>
                <w:szCs w:val="21"/>
              </w:rPr>
            </w:pPr>
          </w:p>
        </w:tc>
        <w:tc>
          <w:tcPr>
            <w:tcW w:w="658" w:type="dxa"/>
          </w:tcPr>
          <w:p w:rsidR="00DE02E0" w:rsidRDefault="00DE02E0">
            <w:pPr>
              <w:spacing w:line="360" w:lineRule="auto"/>
              <w:ind w:firstLineChars="200" w:firstLine="420"/>
              <w:rPr>
                <w:rFonts w:ascii="宋体" w:hAnsi="宋体"/>
                <w:szCs w:val="21"/>
              </w:rPr>
            </w:pPr>
          </w:p>
        </w:tc>
        <w:tc>
          <w:tcPr>
            <w:tcW w:w="726" w:type="dxa"/>
          </w:tcPr>
          <w:p w:rsidR="00DE02E0" w:rsidRDefault="00DE02E0">
            <w:pPr>
              <w:spacing w:line="360" w:lineRule="auto"/>
              <w:ind w:firstLineChars="200" w:firstLine="420"/>
              <w:rPr>
                <w:rFonts w:ascii="宋体" w:hAnsi="宋体"/>
                <w:szCs w:val="21"/>
              </w:rPr>
            </w:pPr>
          </w:p>
        </w:tc>
        <w:tc>
          <w:tcPr>
            <w:tcW w:w="733" w:type="dxa"/>
          </w:tcPr>
          <w:p w:rsidR="00DE02E0" w:rsidRDefault="00DE02E0">
            <w:pPr>
              <w:spacing w:line="360" w:lineRule="auto"/>
              <w:ind w:firstLineChars="200" w:firstLine="420"/>
              <w:rPr>
                <w:rFonts w:ascii="宋体" w:hAnsi="宋体"/>
                <w:szCs w:val="21"/>
              </w:rPr>
            </w:pPr>
          </w:p>
        </w:tc>
        <w:tc>
          <w:tcPr>
            <w:tcW w:w="797" w:type="dxa"/>
          </w:tcPr>
          <w:p w:rsidR="00DE02E0" w:rsidRDefault="00DE02E0">
            <w:pPr>
              <w:spacing w:line="360" w:lineRule="auto"/>
              <w:ind w:firstLineChars="200" w:firstLine="420"/>
              <w:rPr>
                <w:rFonts w:ascii="宋体" w:hAnsi="宋体"/>
                <w:szCs w:val="21"/>
              </w:rPr>
            </w:pPr>
          </w:p>
        </w:tc>
      </w:tr>
      <w:tr w:rsidR="00DE02E0">
        <w:trPr>
          <w:trHeight w:val="454"/>
          <w:jc w:val="center"/>
        </w:trPr>
        <w:tc>
          <w:tcPr>
            <w:tcW w:w="877" w:type="dxa"/>
            <w:vAlign w:val="center"/>
          </w:tcPr>
          <w:p w:rsidR="00DE02E0" w:rsidRDefault="007B0D82">
            <w:pPr>
              <w:spacing w:line="360" w:lineRule="auto"/>
              <w:jc w:val="center"/>
              <w:rPr>
                <w:rFonts w:ascii="宋体" w:hAnsi="宋体"/>
                <w:szCs w:val="21"/>
              </w:rPr>
            </w:pPr>
            <w:r>
              <w:rPr>
                <w:rFonts w:ascii="宋体" w:hAnsi="宋体" w:hint="eastAsia"/>
                <w:szCs w:val="21"/>
              </w:rPr>
              <w:t>6</w:t>
            </w:r>
          </w:p>
        </w:tc>
        <w:tc>
          <w:tcPr>
            <w:tcW w:w="9486" w:type="dxa"/>
            <w:vAlign w:val="center"/>
          </w:tcPr>
          <w:p w:rsidR="00DE02E0" w:rsidRDefault="007B0D82">
            <w:pPr>
              <w:spacing w:line="320" w:lineRule="atLeast"/>
              <w:rPr>
                <w:rFonts w:ascii="宋体" w:hAnsi="宋体" w:cs="宋体"/>
                <w:szCs w:val="21"/>
              </w:rPr>
            </w:pPr>
            <w:r>
              <w:rPr>
                <w:rFonts w:ascii="宋体" w:hAnsi="宋体" w:hint="eastAsia"/>
                <w:szCs w:val="21"/>
              </w:rPr>
              <w:t>投标报价低于企业成本的（投标人的报价可能低于其个别成本，又不能合理说明或者不能提供相关证明材料，评标委员会认定该投标人低于成本报价的）；</w:t>
            </w:r>
          </w:p>
        </w:tc>
        <w:tc>
          <w:tcPr>
            <w:tcW w:w="635" w:type="dxa"/>
          </w:tcPr>
          <w:p w:rsidR="00DE02E0" w:rsidRDefault="00DE02E0">
            <w:pPr>
              <w:spacing w:line="360" w:lineRule="auto"/>
              <w:ind w:firstLineChars="200" w:firstLine="420"/>
              <w:rPr>
                <w:rFonts w:ascii="宋体" w:hAnsi="宋体"/>
                <w:szCs w:val="21"/>
              </w:rPr>
            </w:pPr>
          </w:p>
        </w:tc>
        <w:tc>
          <w:tcPr>
            <w:tcW w:w="658" w:type="dxa"/>
          </w:tcPr>
          <w:p w:rsidR="00DE02E0" w:rsidRDefault="00DE02E0">
            <w:pPr>
              <w:spacing w:line="360" w:lineRule="auto"/>
              <w:ind w:firstLineChars="200" w:firstLine="420"/>
              <w:rPr>
                <w:rFonts w:ascii="宋体" w:hAnsi="宋体"/>
                <w:szCs w:val="21"/>
              </w:rPr>
            </w:pPr>
          </w:p>
        </w:tc>
        <w:tc>
          <w:tcPr>
            <w:tcW w:w="726" w:type="dxa"/>
          </w:tcPr>
          <w:p w:rsidR="00DE02E0" w:rsidRDefault="00DE02E0">
            <w:pPr>
              <w:spacing w:line="360" w:lineRule="auto"/>
              <w:ind w:firstLineChars="200" w:firstLine="420"/>
              <w:rPr>
                <w:rFonts w:ascii="宋体" w:hAnsi="宋体"/>
                <w:szCs w:val="21"/>
              </w:rPr>
            </w:pPr>
          </w:p>
        </w:tc>
        <w:tc>
          <w:tcPr>
            <w:tcW w:w="733" w:type="dxa"/>
          </w:tcPr>
          <w:p w:rsidR="00DE02E0" w:rsidRDefault="00DE02E0">
            <w:pPr>
              <w:spacing w:line="360" w:lineRule="auto"/>
              <w:ind w:firstLineChars="200" w:firstLine="420"/>
              <w:rPr>
                <w:rFonts w:ascii="宋体" w:hAnsi="宋体"/>
                <w:szCs w:val="21"/>
              </w:rPr>
            </w:pPr>
          </w:p>
        </w:tc>
        <w:tc>
          <w:tcPr>
            <w:tcW w:w="797" w:type="dxa"/>
          </w:tcPr>
          <w:p w:rsidR="00DE02E0" w:rsidRDefault="00DE02E0">
            <w:pPr>
              <w:spacing w:line="360" w:lineRule="auto"/>
              <w:ind w:firstLineChars="200" w:firstLine="420"/>
              <w:rPr>
                <w:rFonts w:ascii="宋体" w:hAnsi="宋体"/>
                <w:szCs w:val="21"/>
              </w:rPr>
            </w:pPr>
          </w:p>
        </w:tc>
      </w:tr>
      <w:tr w:rsidR="00DE02E0">
        <w:trPr>
          <w:trHeight w:val="309"/>
          <w:jc w:val="center"/>
        </w:trPr>
        <w:tc>
          <w:tcPr>
            <w:tcW w:w="877" w:type="dxa"/>
            <w:vAlign w:val="center"/>
          </w:tcPr>
          <w:p w:rsidR="00DE02E0" w:rsidRDefault="007B0D82">
            <w:pPr>
              <w:spacing w:line="360" w:lineRule="auto"/>
              <w:jc w:val="center"/>
              <w:rPr>
                <w:rFonts w:ascii="宋体" w:hAnsi="宋体"/>
                <w:szCs w:val="21"/>
              </w:rPr>
            </w:pPr>
            <w:r>
              <w:rPr>
                <w:rFonts w:ascii="宋体" w:hAnsi="宋体" w:hint="eastAsia"/>
                <w:szCs w:val="21"/>
              </w:rPr>
              <w:t>7</w:t>
            </w:r>
          </w:p>
        </w:tc>
        <w:tc>
          <w:tcPr>
            <w:tcW w:w="9486" w:type="dxa"/>
            <w:vAlign w:val="center"/>
          </w:tcPr>
          <w:p w:rsidR="00DE02E0" w:rsidRDefault="007B0D82">
            <w:pPr>
              <w:spacing w:line="320" w:lineRule="atLeast"/>
              <w:rPr>
                <w:rFonts w:ascii="宋体" w:hAnsi="宋体" w:cs="宋体"/>
                <w:szCs w:val="21"/>
              </w:rPr>
            </w:pPr>
            <w:r>
              <w:rPr>
                <w:rFonts w:ascii="宋体" w:hAnsi="宋体" w:hint="eastAsia"/>
                <w:szCs w:val="21"/>
              </w:rPr>
              <w:t>投标文件未按规定的格式</w:t>
            </w:r>
            <w:r>
              <w:rPr>
                <w:rFonts w:ascii="宋体" w:hAnsi="宋体" w:hint="eastAsia"/>
                <w:b/>
                <w:szCs w:val="21"/>
                <w:u w:val="single"/>
              </w:rPr>
              <w:t>（指招标文件第五章提供格式2、3、5、6、7、11）</w:t>
            </w:r>
            <w:r>
              <w:rPr>
                <w:rFonts w:ascii="宋体" w:hAnsi="宋体" w:hint="eastAsia"/>
                <w:szCs w:val="21"/>
              </w:rPr>
              <w:t>填写，或主要内容（指投标文件组成内容）不全，或关键字迹模糊、无法辨认的；</w:t>
            </w:r>
          </w:p>
        </w:tc>
        <w:tc>
          <w:tcPr>
            <w:tcW w:w="635" w:type="dxa"/>
          </w:tcPr>
          <w:p w:rsidR="00DE02E0" w:rsidRDefault="00DE02E0">
            <w:pPr>
              <w:spacing w:line="360" w:lineRule="auto"/>
              <w:ind w:firstLineChars="200" w:firstLine="420"/>
              <w:rPr>
                <w:rFonts w:ascii="宋体" w:hAnsi="宋体"/>
                <w:szCs w:val="21"/>
              </w:rPr>
            </w:pPr>
          </w:p>
        </w:tc>
        <w:tc>
          <w:tcPr>
            <w:tcW w:w="658" w:type="dxa"/>
          </w:tcPr>
          <w:p w:rsidR="00DE02E0" w:rsidRDefault="00DE02E0">
            <w:pPr>
              <w:spacing w:line="360" w:lineRule="auto"/>
              <w:ind w:firstLineChars="200" w:firstLine="420"/>
              <w:rPr>
                <w:rFonts w:ascii="宋体" w:hAnsi="宋体"/>
                <w:szCs w:val="21"/>
              </w:rPr>
            </w:pPr>
          </w:p>
        </w:tc>
        <w:tc>
          <w:tcPr>
            <w:tcW w:w="726" w:type="dxa"/>
          </w:tcPr>
          <w:p w:rsidR="00DE02E0" w:rsidRDefault="00DE02E0">
            <w:pPr>
              <w:spacing w:line="360" w:lineRule="auto"/>
              <w:ind w:firstLineChars="200" w:firstLine="420"/>
              <w:rPr>
                <w:rFonts w:ascii="宋体" w:hAnsi="宋体"/>
                <w:szCs w:val="21"/>
              </w:rPr>
            </w:pPr>
          </w:p>
        </w:tc>
        <w:tc>
          <w:tcPr>
            <w:tcW w:w="733" w:type="dxa"/>
          </w:tcPr>
          <w:p w:rsidR="00DE02E0" w:rsidRDefault="00DE02E0">
            <w:pPr>
              <w:spacing w:line="360" w:lineRule="auto"/>
              <w:ind w:firstLineChars="200" w:firstLine="420"/>
              <w:rPr>
                <w:rFonts w:ascii="宋体" w:hAnsi="宋体"/>
                <w:szCs w:val="21"/>
              </w:rPr>
            </w:pPr>
          </w:p>
        </w:tc>
        <w:tc>
          <w:tcPr>
            <w:tcW w:w="797" w:type="dxa"/>
          </w:tcPr>
          <w:p w:rsidR="00DE02E0" w:rsidRDefault="00DE02E0">
            <w:pPr>
              <w:spacing w:line="360" w:lineRule="auto"/>
              <w:ind w:firstLineChars="200" w:firstLine="420"/>
              <w:rPr>
                <w:rFonts w:ascii="宋体" w:hAnsi="宋体"/>
                <w:szCs w:val="21"/>
              </w:rPr>
            </w:pPr>
          </w:p>
        </w:tc>
      </w:tr>
      <w:tr w:rsidR="00DE02E0">
        <w:trPr>
          <w:trHeight w:val="309"/>
          <w:jc w:val="center"/>
        </w:trPr>
        <w:tc>
          <w:tcPr>
            <w:tcW w:w="877" w:type="dxa"/>
            <w:vAlign w:val="center"/>
          </w:tcPr>
          <w:p w:rsidR="00DE02E0" w:rsidRDefault="007B0D82">
            <w:pPr>
              <w:spacing w:line="360" w:lineRule="auto"/>
              <w:jc w:val="center"/>
              <w:rPr>
                <w:rFonts w:ascii="宋体" w:hAnsi="宋体"/>
                <w:szCs w:val="21"/>
              </w:rPr>
            </w:pPr>
            <w:r>
              <w:rPr>
                <w:rFonts w:ascii="宋体" w:hAnsi="宋体" w:hint="eastAsia"/>
                <w:szCs w:val="21"/>
              </w:rPr>
              <w:t>8</w:t>
            </w:r>
          </w:p>
        </w:tc>
        <w:tc>
          <w:tcPr>
            <w:tcW w:w="9486" w:type="dxa"/>
            <w:vAlign w:val="center"/>
          </w:tcPr>
          <w:p w:rsidR="00DE02E0" w:rsidRDefault="007B0D82">
            <w:pPr>
              <w:rPr>
                <w:rFonts w:ascii="宋体" w:hAnsi="宋体"/>
                <w:szCs w:val="21"/>
              </w:rPr>
            </w:pPr>
            <w:r>
              <w:rPr>
                <w:rFonts w:ascii="宋体" w:hAnsi="宋体" w:hint="eastAsia"/>
                <w:szCs w:val="21"/>
              </w:rPr>
              <w:t>存在串通投标情形（串通投标情形以《广东省实施&lt;中华人民共和国招标投标法&gt;办法》的规定为准）；</w:t>
            </w:r>
          </w:p>
        </w:tc>
        <w:tc>
          <w:tcPr>
            <w:tcW w:w="635" w:type="dxa"/>
          </w:tcPr>
          <w:p w:rsidR="00DE02E0" w:rsidRDefault="00DE02E0">
            <w:pPr>
              <w:spacing w:line="360" w:lineRule="auto"/>
              <w:ind w:firstLineChars="200" w:firstLine="420"/>
              <w:rPr>
                <w:rFonts w:ascii="宋体" w:hAnsi="宋体"/>
                <w:szCs w:val="21"/>
              </w:rPr>
            </w:pPr>
          </w:p>
        </w:tc>
        <w:tc>
          <w:tcPr>
            <w:tcW w:w="658" w:type="dxa"/>
          </w:tcPr>
          <w:p w:rsidR="00DE02E0" w:rsidRDefault="00DE02E0">
            <w:pPr>
              <w:spacing w:line="360" w:lineRule="auto"/>
              <w:ind w:firstLineChars="200" w:firstLine="420"/>
              <w:rPr>
                <w:rFonts w:ascii="宋体" w:hAnsi="宋体"/>
                <w:szCs w:val="21"/>
              </w:rPr>
            </w:pPr>
          </w:p>
        </w:tc>
        <w:tc>
          <w:tcPr>
            <w:tcW w:w="726" w:type="dxa"/>
          </w:tcPr>
          <w:p w:rsidR="00DE02E0" w:rsidRDefault="00DE02E0">
            <w:pPr>
              <w:spacing w:line="360" w:lineRule="auto"/>
              <w:ind w:firstLineChars="200" w:firstLine="420"/>
              <w:rPr>
                <w:rFonts w:ascii="宋体" w:hAnsi="宋体"/>
                <w:szCs w:val="21"/>
              </w:rPr>
            </w:pPr>
          </w:p>
        </w:tc>
        <w:tc>
          <w:tcPr>
            <w:tcW w:w="733" w:type="dxa"/>
          </w:tcPr>
          <w:p w:rsidR="00DE02E0" w:rsidRDefault="00DE02E0">
            <w:pPr>
              <w:spacing w:line="360" w:lineRule="auto"/>
              <w:ind w:firstLineChars="200" w:firstLine="420"/>
              <w:rPr>
                <w:rFonts w:ascii="宋体" w:hAnsi="宋体"/>
                <w:szCs w:val="21"/>
              </w:rPr>
            </w:pPr>
          </w:p>
        </w:tc>
        <w:tc>
          <w:tcPr>
            <w:tcW w:w="797" w:type="dxa"/>
          </w:tcPr>
          <w:p w:rsidR="00DE02E0" w:rsidRDefault="00DE02E0">
            <w:pPr>
              <w:spacing w:line="360" w:lineRule="auto"/>
              <w:ind w:firstLineChars="200" w:firstLine="420"/>
              <w:rPr>
                <w:rFonts w:ascii="宋体" w:hAnsi="宋体"/>
                <w:szCs w:val="21"/>
              </w:rPr>
            </w:pPr>
          </w:p>
        </w:tc>
      </w:tr>
      <w:tr w:rsidR="00DE02E0">
        <w:trPr>
          <w:trHeight w:val="309"/>
          <w:jc w:val="center"/>
        </w:trPr>
        <w:tc>
          <w:tcPr>
            <w:tcW w:w="877" w:type="dxa"/>
            <w:vAlign w:val="center"/>
          </w:tcPr>
          <w:p w:rsidR="00DE02E0" w:rsidRDefault="007B0D82">
            <w:pPr>
              <w:spacing w:line="360" w:lineRule="auto"/>
              <w:jc w:val="center"/>
              <w:rPr>
                <w:rFonts w:ascii="宋体" w:hAnsi="宋体"/>
                <w:szCs w:val="21"/>
              </w:rPr>
            </w:pPr>
            <w:r>
              <w:rPr>
                <w:rFonts w:ascii="宋体" w:hAnsi="宋体" w:hint="eastAsia"/>
                <w:szCs w:val="21"/>
              </w:rPr>
              <w:t>9</w:t>
            </w:r>
          </w:p>
        </w:tc>
        <w:tc>
          <w:tcPr>
            <w:tcW w:w="9486" w:type="dxa"/>
            <w:vAlign w:val="center"/>
          </w:tcPr>
          <w:p w:rsidR="00DE02E0" w:rsidRDefault="007B0D82">
            <w:pPr>
              <w:rPr>
                <w:rFonts w:ascii="宋体" w:hAnsi="宋体"/>
                <w:szCs w:val="21"/>
              </w:rPr>
            </w:pPr>
            <w:r>
              <w:rPr>
                <w:rFonts w:ascii="宋体" w:hAnsi="宋体" w:hint="eastAsia"/>
                <w:szCs w:val="21"/>
              </w:rPr>
              <w:t>无《参与编制投标文件人员名单》的，或未按要求提供名单人员的</w:t>
            </w:r>
            <w:proofErr w:type="gramStart"/>
            <w:r>
              <w:rPr>
                <w:rFonts w:ascii="宋体" w:hAnsi="宋体" w:hint="eastAsia"/>
                <w:szCs w:val="21"/>
              </w:rPr>
              <w:t>社保证明资料</w:t>
            </w:r>
            <w:proofErr w:type="gramEnd"/>
            <w:r>
              <w:rPr>
                <w:rFonts w:ascii="宋体" w:hAnsi="宋体" w:hint="eastAsia"/>
                <w:szCs w:val="21"/>
              </w:rPr>
              <w:t>的；</w:t>
            </w:r>
          </w:p>
        </w:tc>
        <w:tc>
          <w:tcPr>
            <w:tcW w:w="635" w:type="dxa"/>
          </w:tcPr>
          <w:p w:rsidR="00DE02E0" w:rsidRDefault="00DE02E0">
            <w:pPr>
              <w:spacing w:line="360" w:lineRule="auto"/>
              <w:ind w:firstLineChars="200" w:firstLine="420"/>
              <w:rPr>
                <w:rFonts w:ascii="宋体" w:hAnsi="宋体"/>
                <w:szCs w:val="21"/>
              </w:rPr>
            </w:pPr>
          </w:p>
        </w:tc>
        <w:tc>
          <w:tcPr>
            <w:tcW w:w="658" w:type="dxa"/>
          </w:tcPr>
          <w:p w:rsidR="00DE02E0" w:rsidRDefault="00DE02E0">
            <w:pPr>
              <w:spacing w:line="360" w:lineRule="auto"/>
              <w:ind w:firstLineChars="200" w:firstLine="420"/>
              <w:rPr>
                <w:rFonts w:ascii="宋体" w:hAnsi="宋体"/>
                <w:szCs w:val="21"/>
              </w:rPr>
            </w:pPr>
          </w:p>
        </w:tc>
        <w:tc>
          <w:tcPr>
            <w:tcW w:w="726" w:type="dxa"/>
          </w:tcPr>
          <w:p w:rsidR="00DE02E0" w:rsidRDefault="00DE02E0">
            <w:pPr>
              <w:spacing w:line="360" w:lineRule="auto"/>
              <w:ind w:firstLineChars="200" w:firstLine="420"/>
              <w:rPr>
                <w:rFonts w:ascii="宋体" w:hAnsi="宋体"/>
                <w:szCs w:val="21"/>
              </w:rPr>
            </w:pPr>
          </w:p>
        </w:tc>
        <w:tc>
          <w:tcPr>
            <w:tcW w:w="733" w:type="dxa"/>
          </w:tcPr>
          <w:p w:rsidR="00DE02E0" w:rsidRDefault="00DE02E0">
            <w:pPr>
              <w:spacing w:line="360" w:lineRule="auto"/>
              <w:ind w:firstLineChars="200" w:firstLine="420"/>
              <w:rPr>
                <w:rFonts w:ascii="宋体" w:hAnsi="宋体"/>
                <w:szCs w:val="21"/>
              </w:rPr>
            </w:pPr>
          </w:p>
        </w:tc>
        <w:tc>
          <w:tcPr>
            <w:tcW w:w="797" w:type="dxa"/>
          </w:tcPr>
          <w:p w:rsidR="00DE02E0" w:rsidRDefault="00DE02E0">
            <w:pPr>
              <w:spacing w:line="360" w:lineRule="auto"/>
              <w:ind w:firstLineChars="200" w:firstLine="420"/>
              <w:rPr>
                <w:rFonts w:ascii="宋体" w:hAnsi="宋体"/>
                <w:szCs w:val="21"/>
              </w:rPr>
            </w:pPr>
          </w:p>
        </w:tc>
      </w:tr>
      <w:tr w:rsidR="00DE02E0">
        <w:trPr>
          <w:trHeight w:val="225"/>
          <w:jc w:val="center"/>
        </w:trPr>
        <w:tc>
          <w:tcPr>
            <w:tcW w:w="877" w:type="dxa"/>
            <w:vAlign w:val="center"/>
          </w:tcPr>
          <w:p w:rsidR="00DE02E0" w:rsidRDefault="007B0D82">
            <w:pPr>
              <w:spacing w:line="360" w:lineRule="auto"/>
              <w:jc w:val="center"/>
              <w:rPr>
                <w:rFonts w:ascii="宋体" w:hAnsi="宋体"/>
                <w:szCs w:val="21"/>
              </w:rPr>
            </w:pPr>
            <w:r>
              <w:rPr>
                <w:rFonts w:ascii="宋体" w:hAnsi="宋体" w:hint="eastAsia"/>
                <w:szCs w:val="21"/>
              </w:rPr>
              <w:t>10</w:t>
            </w:r>
          </w:p>
        </w:tc>
        <w:tc>
          <w:tcPr>
            <w:tcW w:w="9486" w:type="dxa"/>
            <w:vAlign w:val="center"/>
          </w:tcPr>
          <w:p w:rsidR="00DE02E0" w:rsidRDefault="007B0D82">
            <w:pPr>
              <w:rPr>
                <w:rFonts w:ascii="宋体" w:hAnsi="宋体" w:cs="宋体"/>
                <w:szCs w:val="21"/>
              </w:rPr>
            </w:pPr>
            <w:r>
              <w:rPr>
                <w:rFonts w:ascii="宋体" w:hAnsi="宋体" w:hint="eastAsia"/>
                <w:szCs w:val="21"/>
              </w:rPr>
              <w:t>投标人与本项目其他投标人加密打包投标文件电脑机器特征码一致的(以</w:t>
            </w:r>
            <w:r>
              <w:rPr>
                <w:rFonts w:ascii="宋体" w:hAnsi="宋体" w:hint="eastAsia"/>
                <w:szCs w:val="21"/>
                <w:u w:val="single"/>
              </w:rPr>
              <w:t xml:space="preserve"> 广州交易集团有限公司（广州公共资源交易中心</w:t>
            </w:r>
            <w:r>
              <w:rPr>
                <w:rFonts w:ascii="宋体" w:hAnsi="宋体" w:hint="eastAsia"/>
                <w:szCs w:val="21"/>
              </w:rPr>
              <w:t>）交易平台评标系统的检索信息为准)。</w:t>
            </w:r>
          </w:p>
        </w:tc>
        <w:tc>
          <w:tcPr>
            <w:tcW w:w="635" w:type="dxa"/>
          </w:tcPr>
          <w:p w:rsidR="00DE02E0" w:rsidRDefault="00DE02E0">
            <w:pPr>
              <w:spacing w:line="360" w:lineRule="auto"/>
              <w:ind w:firstLineChars="200" w:firstLine="420"/>
              <w:rPr>
                <w:rFonts w:ascii="宋体" w:hAnsi="宋体"/>
                <w:szCs w:val="21"/>
              </w:rPr>
            </w:pPr>
          </w:p>
        </w:tc>
        <w:tc>
          <w:tcPr>
            <w:tcW w:w="658" w:type="dxa"/>
          </w:tcPr>
          <w:p w:rsidR="00DE02E0" w:rsidRDefault="00DE02E0">
            <w:pPr>
              <w:spacing w:line="360" w:lineRule="auto"/>
              <w:ind w:firstLineChars="200" w:firstLine="420"/>
              <w:rPr>
                <w:rFonts w:ascii="宋体" w:hAnsi="宋体"/>
                <w:szCs w:val="21"/>
              </w:rPr>
            </w:pPr>
          </w:p>
        </w:tc>
        <w:tc>
          <w:tcPr>
            <w:tcW w:w="726" w:type="dxa"/>
          </w:tcPr>
          <w:p w:rsidR="00DE02E0" w:rsidRDefault="00DE02E0">
            <w:pPr>
              <w:spacing w:line="360" w:lineRule="auto"/>
              <w:ind w:firstLineChars="200" w:firstLine="420"/>
              <w:rPr>
                <w:rFonts w:ascii="宋体" w:hAnsi="宋体"/>
                <w:szCs w:val="21"/>
              </w:rPr>
            </w:pPr>
          </w:p>
        </w:tc>
        <w:tc>
          <w:tcPr>
            <w:tcW w:w="733" w:type="dxa"/>
          </w:tcPr>
          <w:p w:rsidR="00DE02E0" w:rsidRDefault="00DE02E0">
            <w:pPr>
              <w:spacing w:line="360" w:lineRule="auto"/>
              <w:ind w:firstLineChars="200" w:firstLine="420"/>
              <w:rPr>
                <w:rFonts w:ascii="宋体" w:hAnsi="宋体"/>
                <w:szCs w:val="21"/>
              </w:rPr>
            </w:pPr>
          </w:p>
        </w:tc>
        <w:tc>
          <w:tcPr>
            <w:tcW w:w="797" w:type="dxa"/>
          </w:tcPr>
          <w:p w:rsidR="00DE02E0" w:rsidRDefault="00DE02E0">
            <w:pPr>
              <w:spacing w:line="360" w:lineRule="auto"/>
              <w:ind w:firstLineChars="200" w:firstLine="420"/>
              <w:rPr>
                <w:rFonts w:ascii="宋体" w:hAnsi="宋体"/>
                <w:szCs w:val="21"/>
              </w:rPr>
            </w:pPr>
          </w:p>
        </w:tc>
      </w:tr>
      <w:tr w:rsidR="00DE02E0">
        <w:trPr>
          <w:trHeight w:val="454"/>
          <w:jc w:val="center"/>
        </w:trPr>
        <w:tc>
          <w:tcPr>
            <w:tcW w:w="877" w:type="dxa"/>
            <w:vAlign w:val="center"/>
          </w:tcPr>
          <w:p w:rsidR="00DE02E0" w:rsidRDefault="007B0D82">
            <w:pPr>
              <w:jc w:val="center"/>
              <w:rPr>
                <w:rFonts w:ascii="宋体" w:hAnsi="宋体"/>
                <w:szCs w:val="21"/>
              </w:rPr>
            </w:pPr>
            <w:r>
              <w:rPr>
                <w:rFonts w:ascii="宋体" w:hAnsi="宋体" w:hint="eastAsia"/>
                <w:szCs w:val="21"/>
              </w:rPr>
              <w:t>结论</w:t>
            </w:r>
          </w:p>
        </w:tc>
        <w:tc>
          <w:tcPr>
            <w:tcW w:w="9486" w:type="dxa"/>
            <w:vAlign w:val="center"/>
          </w:tcPr>
          <w:p w:rsidR="00DE02E0" w:rsidRDefault="007B0D82">
            <w:pPr>
              <w:spacing w:line="0" w:lineRule="atLeast"/>
              <w:rPr>
                <w:rFonts w:ascii="宋体" w:hAnsi="宋体"/>
                <w:szCs w:val="21"/>
              </w:rPr>
            </w:pPr>
            <w:r>
              <w:rPr>
                <w:rFonts w:ascii="宋体" w:hAnsi="宋体" w:hint="eastAsia"/>
                <w:szCs w:val="21"/>
              </w:rPr>
              <w:t>结论（通过/不通过）</w:t>
            </w:r>
          </w:p>
        </w:tc>
        <w:tc>
          <w:tcPr>
            <w:tcW w:w="635" w:type="dxa"/>
            <w:vAlign w:val="center"/>
          </w:tcPr>
          <w:p w:rsidR="00DE02E0" w:rsidRDefault="00DE02E0">
            <w:pPr>
              <w:spacing w:line="360" w:lineRule="auto"/>
              <w:ind w:firstLineChars="200" w:firstLine="420"/>
              <w:rPr>
                <w:rFonts w:ascii="宋体" w:hAnsi="宋体"/>
                <w:szCs w:val="21"/>
              </w:rPr>
            </w:pPr>
          </w:p>
        </w:tc>
        <w:tc>
          <w:tcPr>
            <w:tcW w:w="658" w:type="dxa"/>
            <w:vAlign w:val="center"/>
          </w:tcPr>
          <w:p w:rsidR="00DE02E0" w:rsidRDefault="00DE02E0">
            <w:pPr>
              <w:spacing w:line="360" w:lineRule="auto"/>
              <w:ind w:firstLineChars="200" w:firstLine="420"/>
              <w:rPr>
                <w:rFonts w:ascii="宋体" w:hAnsi="宋体"/>
                <w:szCs w:val="21"/>
              </w:rPr>
            </w:pPr>
          </w:p>
        </w:tc>
        <w:tc>
          <w:tcPr>
            <w:tcW w:w="726" w:type="dxa"/>
          </w:tcPr>
          <w:p w:rsidR="00DE02E0" w:rsidRDefault="00DE02E0">
            <w:pPr>
              <w:spacing w:line="360" w:lineRule="auto"/>
              <w:ind w:firstLineChars="200" w:firstLine="420"/>
              <w:rPr>
                <w:rFonts w:ascii="宋体" w:hAnsi="宋体"/>
                <w:szCs w:val="21"/>
              </w:rPr>
            </w:pPr>
          </w:p>
        </w:tc>
        <w:tc>
          <w:tcPr>
            <w:tcW w:w="733" w:type="dxa"/>
          </w:tcPr>
          <w:p w:rsidR="00DE02E0" w:rsidRDefault="00DE02E0">
            <w:pPr>
              <w:spacing w:line="360" w:lineRule="auto"/>
              <w:ind w:firstLineChars="200" w:firstLine="420"/>
              <w:rPr>
                <w:rFonts w:ascii="宋体" w:hAnsi="宋体"/>
                <w:szCs w:val="21"/>
              </w:rPr>
            </w:pPr>
          </w:p>
        </w:tc>
        <w:tc>
          <w:tcPr>
            <w:tcW w:w="797" w:type="dxa"/>
          </w:tcPr>
          <w:p w:rsidR="00DE02E0" w:rsidRDefault="00DE02E0">
            <w:pPr>
              <w:spacing w:line="360" w:lineRule="auto"/>
              <w:ind w:firstLineChars="200" w:firstLine="420"/>
              <w:rPr>
                <w:rFonts w:ascii="宋体" w:hAnsi="宋体"/>
                <w:szCs w:val="21"/>
              </w:rPr>
            </w:pPr>
          </w:p>
        </w:tc>
      </w:tr>
    </w:tbl>
    <w:p w:rsidR="00DE02E0" w:rsidRDefault="007B0D82">
      <w:pPr>
        <w:spacing w:line="276" w:lineRule="auto"/>
        <w:ind w:firstLineChars="135" w:firstLine="243"/>
        <w:rPr>
          <w:rFonts w:ascii="宋体" w:hAnsi="宋体" w:cs="宋体"/>
          <w:sz w:val="18"/>
          <w:szCs w:val="18"/>
        </w:rPr>
      </w:pPr>
      <w:r>
        <w:rPr>
          <w:rFonts w:ascii="宋体" w:hAnsi="宋体" w:cs="宋体" w:hint="eastAsia"/>
          <w:sz w:val="18"/>
          <w:szCs w:val="18"/>
        </w:rPr>
        <w:t>注：1.凡出现以上任何一项情形，结论均为无效，否则就为有效。有效的记“○”无效的记“×”，全部审查项目均为有效的，结论为“通过”，否则为“不通过”。</w:t>
      </w:r>
    </w:p>
    <w:p w:rsidR="00DE02E0" w:rsidRDefault="007B0D82">
      <w:pPr>
        <w:spacing w:line="276" w:lineRule="auto"/>
        <w:ind w:firstLineChars="135" w:firstLine="243"/>
        <w:rPr>
          <w:rFonts w:ascii="宋体" w:hAnsi="宋体" w:cs="宋体"/>
          <w:sz w:val="18"/>
          <w:szCs w:val="18"/>
        </w:rPr>
      </w:pPr>
      <w:r>
        <w:rPr>
          <w:rFonts w:ascii="宋体" w:hAnsi="宋体" w:cs="宋体" w:hint="eastAsia"/>
          <w:sz w:val="18"/>
          <w:szCs w:val="18"/>
        </w:rPr>
        <w:t>2.如对本表中某种情形的评审意见不一致时，以评审组过半数成员的意见作为评审组对该情形的认定结论。</w:t>
      </w:r>
    </w:p>
    <w:p w:rsidR="00DE02E0" w:rsidRDefault="007B0D82">
      <w:pPr>
        <w:spacing w:line="276" w:lineRule="auto"/>
        <w:ind w:firstLineChars="135" w:firstLine="243"/>
        <w:rPr>
          <w:rFonts w:ascii="宋体" w:hAnsi="宋体" w:cs="宋体"/>
          <w:sz w:val="18"/>
          <w:szCs w:val="18"/>
        </w:rPr>
      </w:pPr>
      <w:r>
        <w:rPr>
          <w:rFonts w:ascii="宋体" w:hAnsi="宋体" w:cs="宋体" w:hint="eastAsia"/>
          <w:sz w:val="18"/>
          <w:szCs w:val="18"/>
        </w:rPr>
        <w:t>3.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rsidR="00DE02E0" w:rsidRDefault="007B0D82">
      <w:pPr>
        <w:rPr>
          <w:rFonts w:ascii="宋体" w:hAnsi="宋体" w:cs="宋体"/>
          <w:sz w:val="18"/>
          <w:szCs w:val="18"/>
        </w:rPr>
      </w:pPr>
      <w:r>
        <w:rPr>
          <w:rFonts w:ascii="宋体" w:hAnsi="宋体" w:cs="宋体" w:hint="eastAsia"/>
          <w:sz w:val="18"/>
          <w:szCs w:val="18"/>
        </w:rPr>
        <w:t>评委签名：</w:t>
      </w:r>
      <w:r>
        <w:rPr>
          <w:rFonts w:ascii="宋体" w:hAnsi="宋体" w:cs="宋体"/>
          <w:sz w:val="18"/>
          <w:szCs w:val="18"/>
        </w:rPr>
        <w:t xml:space="preserve">     </w:t>
      </w:r>
    </w:p>
    <w:p w:rsidR="00DE02E0" w:rsidRDefault="00DE02E0">
      <w:pPr>
        <w:rPr>
          <w:rFonts w:ascii="宋体" w:hAnsi="宋体" w:cs="宋体"/>
          <w:sz w:val="18"/>
          <w:szCs w:val="18"/>
        </w:rPr>
      </w:pPr>
    </w:p>
    <w:p w:rsidR="00DE02E0" w:rsidRDefault="007B0D82">
      <w:pPr>
        <w:rPr>
          <w:rFonts w:ascii="宋体" w:hAnsi="宋体" w:cs="宋体"/>
          <w:sz w:val="18"/>
          <w:szCs w:val="18"/>
        </w:rPr>
      </w:pPr>
      <w:r>
        <w:rPr>
          <w:rFonts w:ascii="宋体" w:hAnsi="宋体" w:cs="宋体"/>
          <w:sz w:val="18"/>
          <w:szCs w:val="18"/>
        </w:rPr>
        <w:t xml:space="preserve">                                日期： </w:t>
      </w:r>
    </w:p>
    <w:p w:rsidR="00DE02E0" w:rsidRDefault="007B0D82">
      <w:pPr>
        <w:pStyle w:val="20"/>
      </w:pPr>
      <w:r>
        <w:rPr>
          <w:rFonts w:cs="宋体"/>
          <w:szCs w:val="21"/>
        </w:rPr>
        <w:lastRenderedPageBreak/>
        <w:t xml:space="preserve"> </w:t>
      </w:r>
      <w:r>
        <w:rPr>
          <w:rFonts w:hint="eastAsia"/>
        </w:rPr>
        <w:t>附表4</w:t>
      </w:r>
    </w:p>
    <w:p w:rsidR="00DE02E0" w:rsidRDefault="00DE02E0">
      <w:pPr>
        <w:rPr>
          <w:rFonts w:ascii="宋体" w:hAnsi="宋体"/>
          <w:sz w:val="24"/>
          <w:szCs w:val="24"/>
        </w:rPr>
      </w:pPr>
    </w:p>
    <w:p w:rsidR="00DE02E0" w:rsidRDefault="007B0D82">
      <w:pPr>
        <w:spacing w:line="360" w:lineRule="auto"/>
        <w:jc w:val="center"/>
        <w:rPr>
          <w:sz w:val="28"/>
          <w:szCs w:val="28"/>
        </w:rPr>
      </w:pPr>
      <w:r>
        <w:rPr>
          <w:rFonts w:ascii="宋体" w:hAnsi="宋体" w:cs="宋体" w:hint="eastAsia"/>
          <w:b/>
          <w:sz w:val="28"/>
          <w:szCs w:val="28"/>
        </w:rPr>
        <w:t>勘察设计方案及施工组织设计评审内容（适用于投标人多于20名时）</w:t>
      </w:r>
    </w:p>
    <w:p w:rsidR="00DE02E0" w:rsidRDefault="00DE02E0"/>
    <w:tbl>
      <w:tblPr>
        <w:tblStyle w:val="afe"/>
        <w:tblW w:w="0" w:type="auto"/>
        <w:jc w:val="center"/>
        <w:tblLook w:val="04A0" w:firstRow="1" w:lastRow="0" w:firstColumn="1" w:lastColumn="0" w:noHBand="0" w:noVBand="1"/>
      </w:tblPr>
      <w:tblGrid>
        <w:gridCol w:w="3740"/>
        <w:gridCol w:w="9068"/>
      </w:tblGrid>
      <w:tr w:rsidR="00DE02E0">
        <w:trPr>
          <w:trHeight w:val="775"/>
          <w:jc w:val="center"/>
        </w:trPr>
        <w:tc>
          <w:tcPr>
            <w:tcW w:w="3740" w:type="dxa"/>
            <w:vAlign w:val="center"/>
          </w:tcPr>
          <w:p w:rsidR="00DE02E0" w:rsidRDefault="007B0D82">
            <w:pPr>
              <w:jc w:val="center"/>
              <w:rPr>
                <w:rFonts w:ascii="宋体" w:hAnsi="宋体" w:cs="宋体"/>
                <w:b/>
                <w:kern w:val="0"/>
                <w:sz w:val="32"/>
                <w:szCs w:val="32"/>
              </w:rPr>
            </w:pPr>
            <w:r>
              <w:rPr>
                <w:rFonts w:ascii="宋体" w:hAnsi="宋体" w:cs="宋体" w:hint="eastAsia"/>
                <w:b/>
                <w:kern w:val="0"/>
                <w:sz w:val="32"/>
                <w:szCs w:val="32"/>
              </w:rPr>
              <w:t>项目</w:t>
            </w:r>
          </w:p>
        </w:tc>
        <w:tc>
          <w:tcPr>
            <w:tcW w:w="9068" w:type="dxa"/>
            <w:vAlign w:val="center"/>
          </w:tcPr>
          <w:p w:rsidR="00DE02E0" w:rsidRDefault="007B0D82">
            <w:pPr>
              <w:jc w:val="center"/>
              <w:rPr>
                <w:b/>
                <w:sz w:val="32"/>
                <w:szCs w:val="32"/>
              </w:rPr>
            </w:pPr>
            <w:r>
              <w:rPr>
                <w:b/>
                <w:sz w:val="32"/>
                <w:szCs w:val="32"/>
              </w:rPr>
              <w:t>评审内容</w:t>
            </w:r>
          </w:p>
        </w:tc>
      </w:tr>
      <w:tr w:rsidR="00DE02E0">
        <w:trPr>
          <w:trHeight w:val="227"/>
          <w:jc w:val="center"/>
        </w:trPr>
        <w:tc>
          <w:tcPr>
            <w:tcW w:w="3740" w:type="dxa"/>
            <w:vMerge w:val="restart"/>
            <w:vAlign w:val="center"/>
          </w:tcPr>
          <w:p w:rsidR="00DE02E0" w:rsidRDefault="007B0D82">
            <w:pPr>
              <w:jc w:val="center"/>
              <w:rPr>
                <w:rFonts w:ascii="宋体" w:hAnsi="宋体" w:cs="宋体"/>
                <w:kern w:val="0"/>
                <w:sz w:val="28"/>
                <w:szCs w:val="28"/>
              </w:rPr>
            </w:pPr>
            <w:r>
              <w:rPr>
                <w:rFonts w:ascii="宋体" w:hAnsi="宋体" w:cs="宋体" w:hint="eastAsia"/>
                <w:kern w:val="0"/>
                <w:sz w:val="28"/>
                <w:szCs w:val="28"/>
              </w:rPr>
              <w:t>勘察设计方案</w:t>
            </w:r>
          </w:p>
        </w:tc>
        <w:tc>
          <w:tcPr>
            <w:tcW w:w="9068" w:type="dxa"/>
            <w:vAlign w:val="center"/>
          </w:tcPr>
          <w:p w:rsidR="00DE02E0" w:rsidRDefault="007B0D82">
            <w:pPr>
              <w:jc w:val="center"/>
              <w:rPr>
                <w:sz w:val="28"/>
                <w:szCs w:val="28"/>
              </w:rPr>
            </w:pPr>
            <w:r>
              <w:rPr>
                <w:rFonts w:ascii="宋体" w:hAnsi="宋体" w:cs="宋体" w:hint="eastAsia"/>
                <w:sz w:val="28"/>
                <w:szCs w:val="28"/>
                <w:lang w:val="zh-CN"/>
              </w:rPr>
              <w:t>对设计难点的认知和对策</w:t>
            </w:r>
          </w:p>
        </w:tc>
      </w:tr>
      <w:tr w:rsidR="00DE02E0">
        <w:trPr>
          <w:jc w:val="center"/>
        </w:trPr>
        <w:tc>
          <w:tcPr>
            <w:tcW w:w="3740" w:type="dxa"/>
            <w:vMerge/>
            <w:vAlign w:val="center"/>
          </w:tcPr>
          <w:p w:rsidR="00DE02E0" w:rsidRDefault="00DE02E0">
            <w:pPr>
              <w:jc w:val="center"/>
              <w:rPr>
                <w:rFonts w:ascii="宋体" w:hAnsi="宋体" w:cs="宋体"/>
                <w:kern w:val="0"/>
                <w:sz w:val="28"/>
                <w:szCs w:val="28"/>
              </w:rPr>
            </w:pPr>
          </w:p>
        </w:tc>
        <w:tc>
          <w:tcPr>
            <w:tcW w:w="9068" w:type="dxa"/>
            <w:vAlign w:val="center"/>
          </w:tcPr>
          <w:p w:rsidR="00DE02E0" w:rsidRDefault="007B0D82">
            <w:pPr>
              <w:jc w:val="center"/>
              <w:rPr>
                <w:sz w:val="28"/>
                <w:szCs w:val="28"/>
              </w:rPr>
            </w:pPr>
            <w:r>
              <w:rPr>
                <w:rFonts w:ascii="宋体" w:hAnsi="宋体" w:cs="宋体" w:hint="eastAsia"/>
                <w:sz w:val="28"/>
                <w:szCs w:val="28"/>
                <w:lang w:val="zh-CN"/>
              </w:rPr>
              <w:t>质量进度控制</w:t>
            </w:r>
          </w:p>
        </w:tc>
      </w:tr>
      <w:tr w:rsidR="00DE02E0">
        <w:trPr>
          <w:jc w:val="center"/>
        </w:trPr>
        <w:tc>
          <w:tcPr>
            <w:tcW w:w="3740" w:type="dxa"/>
            <w:vMerge/>
            <w:vAlign w:val="center"/>
          </w:tcPr>
          <w:p w:rsidR="00DE02E0" w:rsidRDefault="00DE02E0">
            <w:pPr>
              <w:jc w:val="center"/>
              <w:rPr>
                <w:rFonts w:ascii="宋体" w:hAnsi="宋体" w:cs="宋体"/>
                <w:kern w:val="0"/>
                <w:sz w:val="28"/>
                <w:szCs w:val="28"/>
              </w:rPr>
            </w:pPr>
          </w:p>
        </w:tc>
        <w:tc>
          <w:tcPr>
            <w:tcW w:w="9068" w:type="dxa"/>
            <w:vAlign w:val="center"/>
          </w:tcPr>
          <w:p w:rsidR="00DE02E0" w:rsidRDefault="007B0D82">
            <w:pPr>
              <w:jc w:val="center"/>
              <w:rPr>
                <w:sz w:val="28"/>
                <w:szCs w:val="28"/>
              </w:rPr>
            </w:pPr>
            <w:r>
              <w:rPr>
                <w:rFonts w:ascii="宋体" w:hAnsi="宋体" w:cs="宋体" w:hint="eastAsia"/>
                <w:sz w:val="28"/>
                <w:szCs w:val="28"/>
                <w:lang w:val="zh-CN"/>
              </w:rPr>
              <w:t>设计文件及大纲</w:t>
            </w:r>
          </w:p>
        </w:tc>
      </w:tr>
      <w:tr w:rsidR="00DE02E0">
        <w:trPr>
          <w:jc w:val="center"/>
        </w:trPr>
        <w:tc>
          <w:tcPr>
            <w:tcW w:w="3740" w:type="dxa"/>
            <w:vMerge/>
            <w:vAlign w:val="center"/>
          </w:tcPr>
          <w:p w:rsidR="00DE02E0" w:rsidRDefault="00DE02E0">
            <w:pPr>
              <w:jc w:val="center"/>
              <w:rPr>
                <w:rFonts w:ascii="宋体" w:hAnsi="宋体" w:cs="宋体"/>
                <w:kern w:val="0"/>
                <w:sz w:val="28"/>
                <w:szCs w:val="28"/>
              </w:rPr>
            </w:pPr>
          </w:p>
        </w:tc>
        <w:tc>
          <w:tcPr>
            <w:tcW w:w="9068" w:type="dxa"/>
            <w:vAlign w:val="center"/>
          </w:tcPr>
          <w:p w:rsidR="00DE02E0" w:rsidRDefault="007B0D82">
            <w:pPr>
              <w:jc w:val="center"/>
              <w:rPr>
                <w:sz w:val="28"/>
                <w:szCs w:val="28"/>
              </w:rPr>
            </w:pPr>
            <w:r>
              <w:rPr>
                <w:rFonts w:ascii="宋体" w:hAnsi="宋体" w:cs="宋体" w:hint="eastAsia"/>
                <w:sz w:val="28"/>
                <w:szCs w:val="28"/>
                <w:lang w:val="zh-CN"/>
              </w:rPr>
              <w:t>施工期交通</w:t>
            </w:r>
          </w:p>
        </w:tc>
      </w:tr>
      <w:tr w:rsidR="00DE02E0">
        <w:trPr>
          <w:jc w:val="center"/>
        </w:trPr>
        <w:tc>
          <w:tcPr>
            <w:tcW w:w="3740" w:type="dxa"/>
            <w:vMerge/>
            <w:vAlign w:val="center"/>
          </w:tcPr>
          <w:p w:rsidR="00DE02E0" w:rsidRDefault="00DE02E0">
            <w:pPr>
              <w:jc w:val="center"/>
              <w:rPr>
                <w:rFonts w:ascii="宋体" w:hAnsi="宋体" w:cs="宋体"/>
                <w:kern w:val="0"/>
                <w:sz w:val="28"/>
                <w:szCs w:val="28"/>
              </w:rPr>
            </w:pPr>
          </w:p>
        </w:tc>
        <w:tc>
          <w:tcPr>
            <w:tcW w:w="9068" w:type="dxa"/>
            <w:vAlign w:val="center"/>
          </w:tcPr>
          <w:p w:rsidR="00DE02E0" w:rsidRDefault="007B0D82">
            <w:pPr>
              <w:jc w:val="center"/>
              <w:rPr>
                <w:sz w:val="28"/>
                <w:szCs w:val="28"/>
              </w:rPr>
            </w:pPr>
            <w:r>
              <w:rPr>
                <w:rFonts w:ascii="宋体" w:hAnsi="宋体" w:cs="宋体" w:hint="eastAsia"/>
                <w:sz w:val="28"/>
                <w:szCs w:val="28"/>
                <w:lang w:val="zh-CN"/>
              </w:rPr>
              <w:t>勘察（物探）方案</w:t>
            </w:r>
          </w:p>
        </w:tc>
      </w:tr>
      <w:tr w:rsidR="00DE02E0">
        <w:trPr>
          <w:jc w:val="center"/>
        </w:trPr>
        <w:tc>
          <w:tcPr>
            <w:tcW w:w="3740" w:type="dxa"/>
            <w:vMerge w:val="restart"/>
            <w:vAlign w:val="center"/>
          </w:tcPr>
          <w:p w:rsidR="00DE02E0" w:rsidRDefault="007B0D82">
            <w:pPr>
              <w:jc w:val="center"/>
              <w:rPr>
                <w:sz w:val="28"/>
                <w:szCs w:val="28"/>
              </w:rPr>
            </w:pPr>
            <w:r>
              <w:rPr>
                <w:rFonts w:hint="eastAsia"/>
                <w:sz w:val="28"/>
                <w:szCs w:val="28"/>
              </w:rPr>
              <w:t>施工组织设计</w:t>
            </w:r>
          </w:p>
        </w:tc>
        <w:tc>
          <w:tcPr>
            <w:tcW w:w="9068" w:type="dxa"/>
            <w:vAlign w:val="center"/>
          </w:tcPr>
          <w:p w:rsidR="00DE02E0" w:rsidRDefault="007B0D82">
            <w:pPr>
              <w:jc w:val="center"/>
              <w:rPr>
                <w:sz w:val="28"/>
                <w:szCs w:val="28"/>
              </w:rPr>
            </w:pPr>
            <w:r>
              <w:rPr>
                <w:rFonts w:ascii="宋体" w:hAnsi="宋体" w:cs="宋体" w:hint="eastAsia"/>
                <w:kern w:val="0"/>
                <w:sz w:val="28"/>
                <w:szCs w:val="28"/>
              </w:rPr>
              <w:t>设计和施工的融合措施</w:t>
            </w:r>
          </w:p>
        </w:tc>
      </w:tr>
      <w:tr w:rsidR="00DE02E0">
        <w:trPr>
          <w:jc w:val="center"/>
        </w:trPr>
        <w:tc>
          <w:tcPr>
            <w:tcW w:w="3740" w:type="dxa"/>
            <w:vMerge/>
            <w:vAlign w:val="center"/>
          </w:tcPr>
          <w:p w:rsidR="00DE02E0" w:rsidRDefault="00DE02E0">
            <w:pPr>
              <w:jc w:val="center"/>
              <w:rPr>
                <w:sz w:val="28"/>
                <w:szCs w:val="28"/>
              </w:rPr>
            </w:pPr>
          </w:p>
        </w:tc>
        <w:tc>
          <w:tcPr>
            <w:tcW w:w="9068" w:type="dxa"/>
            <w:vAlign w:val="center"/>
          </w:tcPr>
          <w:p w:rsidR="00DE02E0" w:rsidRDefault="007B0D82">
            <w:pPr>
              <w:jc w:val="center"/>
              <w:rPr>
                <w:sz w:val="28"/>
                <w:szCs w:val="28"/>
              </w:rPr>
            </w:pPr>
            <w:r>
              <w:rPr>
                <w:rFonts w:ascii="宋体" w:hAnsi="宋体" w:cs="宋体" w:hint="eastAsia"/>
                <w:kern w:val="0"/>
                <w:sz w:val="28"/>
                <w:szCs w:val="28"/>
              </w:rPr>
              <w:t>施工进度计划及工期保证措施</w:t>
            </w:r>
          </w:p>
        </w:tc>
      </w:tr>
      <w:tr w:rsidR="00DE02E0">
        <w:trPr>
          <w:jc w:val="center"/>
        </w:trPr>
        <w:tc>
          <w:tcPr>
            <w:tcW w:w="3740" w:type="dxa"/>
            <w:vMerge/>
            <w:vAlign w:val="center"/>
          </w:tcPr>
          <w:p w:rsidR="00DE02E0" w:rsidRDefault="00DE02E0">
            <w:pPr>
              <w:jc w:val="center"/>
              <w:rPr>
                <w:sz w:val="28"/>
                <w:szCs w:val="28"/>
              </w:rPr>
            </w:pPr>
          </w:p>
        </w:tc>
        <w:tc>
          <w:tcPr>
            <w:tcW w:w="9068" w:type="dxa"/>
            <w:vAlign w:val="center"/>
          </w:tcPr>
          <w:p w:rsidR="00DE02E0" w:rsidRDefault="007B0D82">
            <w:pPr>
              <w:jc w:val="center"/>
              <w:rPr>
                <w:sz w:val="28"/>
                <w:szCs w:val="28"/>
              </w:rPr>
            </w:pPr>
            <w:r>
              <w:rPr>
                <w:rFonts w:ascii="宋体" w:hAnsi="宋体" w:cs="宋体" w:hint="eastAsia"/>
                <w:kern w:val="0"/>
                <w:sz w:val="28"/>
                <w:szCs w:val="28"/>
              </w:rPr>
              <w:t>施工组织方案与技术措施</w:t>
            </w:r>
          </w:p>
        </w:tc>
      </w:tr>
      <w:tr w:rsidR="00DE02E0">
        <w:trPr>
          <w:jc w:val="center"/>
        </w:trPr>
        <w:tc>
          <w:tcPr>
            <w:tcW w:w="3740" w:type="dxa"/>
            <w:vMerge/>
            <w:vAlign w:val="center"/>
          </w:tcPr>
          <w:p w:rsidR="00DE02E0" w:rsidRDefault="00DE02E0">
            <w:pPr>
              <w:jc w:val="center"/>
              <w:rPr>
                <w:sz w:val="28"/>
                <w:szCs w:val="28"/>
              </w:rPr>
            </w:pPr>
          </w:p>
        </w:tc>
        <w:tc>
          <w:tcPr>
            <w:tcW w:w="9068" w:type="dxa"/>
            <w:vAlign w:val="center"/>
          </w:tcPr>
          <w:p w:rsidR="00DE02E0" w:rsidRDefault="007B0D82">
            <w:pPr>
              <w:jc w:val="center"/>
              <w:rPr>
                <w:sz w:val="28"/>
                <w:szCs w:val="28"/>
              </w:rPr>
            </w:pPr>
            <w:r>
              <w:rPr>
                <w:rFonts w:ascii="宋体" w:hAnsi="宋体" w:cs="宋体" w:hint="eastAsia"/>
                <w:kern w:val="0"/>
                <w:sz w:val="28"/>
                <w:szCs w:val="28"/>
              </w:rPr>
              <w:t>施工质量保证措施</w:t>
            </w:r>
          </w:p>
        </w:tc>
      </w:tr>
      <w:tr w:rsidR="00DE02E0">
        <w:trPr>
          <w:jc w:val="center"/>
        </w:trPr>
        <w:tc>
          <w:tcPr>
            <w:tcW w:w="3740" w:type="dxa"/>
            <w:vMerge/>
            <w:vAlign w:val="center"/>
          </w:tcPr>
          <w:p w:rsidR="00DE02E0" w:rsidRDefault="00DE02E0">
            <w:pPr>
              <w:jc w:val="center"/>
              <w:rPr>
                <w:sz w:val="28"/>
                <w:szCs w:val="28"/>
              </w:rPr>
            </w:pPr>
          </w:p>
        </w:tc>
        <w:tc>
          <w:tcPr>
            <w:tcW w:w="9068" w:type="dxa"/>
            <w:vAlign w:val="center"/>
          </w:tcPr>
          <w:p w:rsidR="00DE02E0" w:rsidRDefault="007B0D82">
            <w:pPr>
              <w:jc w:val="center"/>
              <w:rPr>
                <w:sz w:val="28"/>
                <w:szCs w:val="28"/>
              </w:rPr>
            </w:pPr>
            <w:r>
              <w:rPr>
                <w:rFonts w:ascii="宋体" w:hAnsi="宋体" w:cs="宋体" w:hint="eastAsia"/>
                <w:kern w:val="0"/>
                <w:sz w:val="28"/>
                <w:szCs w:val="28"/>
              </w:rPr>
              <w:t>安全文明施工措施</w:t>
            </w:r>
          </w:p>
        </w:tc>
      </w:tr>
      <w:tr w:rsidR="00DE02E0">
        <w:trPr>
          <w:jc w:val="center"/>
        </w:trPr>
        <w:tc>
          <w:tcPr>
            <w:tcW w:w="3740" w:type="dxa"/>
            <w:vMerge/>
            <w:vAlign w:val="center"/>
          </w:tcPr>
          <w:p w:rsidR="00DE02E0" w:rsidRDefault="00DE02E0">
            <w:pPr>
              <w:jc w:val="center"/>
              <w:rPr>
                <w:sz w:val="28"/>
                <w:szCs w:val="28"/>
              </w:rPr>
            </w:pPr>
          </w:p>
        </w:tc>
        <w:tc>
          <w:tcPr>
            <w:tcW w:w="9068" w:type="dxa"/>
            <w:vAlign w:val="center"/>
          </w:tcPr>
          <w:p w:rsidR="00DE02E0" w:rsidRDefault="007B0D82">
            <w:pPr>
              <w:jc w:val="center"/>
              <w:rPr>
                <w:sz w:val="28"/>
                <w:szCs w:val="28"/>
              </w:rPr>
            </w:pPr>
            <w:r>
              <w:rPr>
                <w:rFonts w:ascii="宋体" w:hAnsi="宋体" w:cs="宋体" w:hint="eastAsia"/>
                <w:kern w:val="0"/>
                <w:sz w:val="28"/>
                <w:szCs w:val="28"/>
              </w:rPr>
              <w:t>绿色施工措施</w:t>
            </w:r>
          </w:p>
        </w:tc>
      </w:tr>
    </w:tbl>
    <w:p w:rsidR="00DE02E0" w:rsidRDefault="00DE02E0">
      <w:pPr>
        <w:rPr>
          <w:rFonts w:ascii="宋体" w:hAnsi="宋体"/>
          <w:sz w:val="24"/>
          <w:szCs w:val="24"/>
        </w:rPr>
        <w:sectPr w:rsidR="00DE02E0">
          <w:pgSz w:w="16839" w:h="11907" w:orient="landscape"/>
          <w:pgMar w:top="1247" w:right="1191" w:bottom="1191" w:left="1247" w:header="851" w:footer="851" w:gutter="0"/>
          <w:cols w:space="720"/>
          <w:docGrid w:linePitch="286"/>
        </w:sectPr>
      </w:pPr>
    </w:p>
    <w:p w:rsidR="00DE02E0" w:rsidRDefault="007B0D82">
      <w:pPr>
        <w:keepNext/>
        <w:keepLines/>
        <w:adjustRightInd w:val="0"/>
        <w:snapToGrid w:val="0"/>
        <w:spacing w:line="360" w:lineRule="auto"/>
        <w:jc w:val="left"/>
        <w:outlineLvl w:val="1"/>
        <w:rPr>
          <w:rFonts w:ascii="宋体" w:hAnsi="宋体"/>
          <w:b/>
          <w:bCs/>
          <w:kern w:val="0"/>
          <w:sz w:val="24"/>
          <w:szCs w:val="24"/>
          <w:u w:val="single"/>
        </w:rPr>
      </w:pPr>
      <w:r>
        <w:rPr>
          <w:rFonts w:ascii="宋体" w:hAnsi="宋体" w:hint="eastAsia"/>
          <w:b/>
          <w:bCs/>
          <w:kern w:val="0"/>
          <w:sz w:val="24"/>
          <w:szCs w:val="24"/>
          <w:u w:val="single"/>
        </w:rPr>
        <w:lastRenderedPageBreak/>
        <w:t>6. 定标</w:t>
      </w:r>
    </w:p>
    <w:p w:rsidR="00DE02E0" w:rsidRDefault="007B0D82">
      <w:pPr>
        <w:adjustRightInd w:val="0"/>
        <w:snapToGrid w:val="0"/>
        <w:spacing w:line="360" w:lineRule="auto"/>
        <w:ind w:firstLineChars="200" w:firstLine="480"/>
        <w:rPr>
          <w:rFonts w:ascii="宋体" w:hAnsi="宋体"/>
          <w:sz w:val="24"/>
          <w:szCs w:val="24"/>
        </w:rPr>
      </w:pPr>
      <w:r>
        <w:rPr>
          <w:rFonts w:ascii="宋体" w:hAnsi="宋体" w:hint="eastAsia"/>
          <w:sz w:val="24"/>
          <w:szCs w:val="24"/>
        </w:rPr>
        <w:t>如评标委员会推荐的合格中标候选人不足三家，招标人应当依法重新招标，不再进行定标工作。</w:t>
      </w:r>
    </w:p>
    <w:p w:rsidR="00DE02E0" w:rsidRDefault="007B0D82">
      <w:pPr>
        <w:adjustRightInd w:val="0"/>
        <w:snapToGrid w:val="0"/>
        <w:spacing w:line="360" w:lineRule="auto"/>
        <w:ind w:firstLineChars="200" w:firstLine="480"/>
        <w:rPr>
          <w:rFonts w:ascii="宋体" w:hAnsi="宋体"/>
          <w:sz w:val="24"/>
          <w:szCs w:val="24"/>
          <w:u w:val="single"/>
        </w:rPr>
      </w:pPr>
      <w:r>
        <w:rPr>
          <w:rFonts w:ascii="宋体" w:hAnsi="宋体" w:hint="eastAsia"/>
          <w:sz w:val="24"/>
          <w:szCs w:val="24"/>
          <w:u w:val="single"/>
        </w:rPr>
        <w:t>6.1定标时间和地点</w:t>
      </w:r>
    </w:p>
    <w:p w:rsidR="00DE02E0" w:rsidRDefault="007B0D82">
      <w:pPr>
        <w:adjustRightInd w:val="0"/>
        <w:snapToGrid w:val="0"/>
        <w:spacing w:line="360" w:lineRule="auto"/>
        <w:ind w:firstLineChars="200" w:firstLine="480"/>
        <w:rPr>
          <w:rFonts w:ascii="宋体" w:hAnsi="宋体"/>
          <w:sz w:val="24"/>
          <w:szCs w:val="24"/>
        </w:rPr>
      </w:pPr>
      <w:r>
        <w:rPr>
          <w:rFonts w:ascii="宋体" w:hAnsi="宋体" w:hint="eastAsia"/>
          <w:sz w:val="24"/>
          <w:szCs w:val="24"/>
        </w:rPr>
        <w:t>招标人在合格中标候选人公示结束后5个工作日内在广州交易集团有限公司（广州公共资源交易中心）开展定标工作，招标人按规定程序在投标人须知的时间和地点完成定标工作。</w:t>
      </w:r>
    </w:p>
    <w:p w:rsidR="00DE02E0" w:rsidRDefault="007B0D82">
      <w:pPr>
        <w:adjustRightInd w:val="0"/>
        <w:snapToGrid w:val="0"/>
        <w:spacing w:line="360" w:lineRule="auto"/>
        <w:ind w:firstLineChars="200" w:firstLine="480"/>
        <w:rPr>
          <w:rFonts w:ascii="宋体" w:hAnsi="宋体"/>
          <w:sz w:val="24"/>
          <w:szCs w:val="24"/>
        </w:rPr>
      </w:pPr>
      <w:r>
        <w:rPr>
          <w:rFonts w:ascii="宋体" w:hAnsi="宋体" w:hint="eastAsia"/>
          <w:sz w:val="24"/>
          <w:szCs w:val="24"/>
        </w:rPr>
        <w:t>6.2定标委员会：</w:t>
      </w:r>
      <w:r>
        <w:rPr>
          <w:rFonts w:ascii="宋体" w:hAnsi="宋体" w:hint="eastAsia"/>
          <w:sz w:val="24"/>
          <w:szCs w:val="24"/>
          <w:u w:val="single"/>
        </w:rPr>
        <w:t>成员数量为5人，由招标人组建。</w:t>
      </w:r>
    </w:p>
    <w:p w:rsidR="00DE02E0" w:rsidRDefault="007B0D82">
      <w:pPr>
        <w:adjustRightInd w:val="0"/>
        <w:snapToGrid w:val="0"/>
        <w:spacing w:line="360" w:lineRule="auto"/>
        <w:ind w:firstLineChars="200" w:firstLine="480"/>
        <w:rPr>
          <w:rFonts w:ascii="宋体" w:hAnsi="宋体"/>
          <w:sz w:val="24"/>
          <w:szCs w:val="24"/>
        </w:rPr>
      </w:pPr>
      <w:r>
        <w:rPr>
          <w:rFonts w:ascii="宋体" w:hAnsi="宋体" w:hint="eastAsia"/>
          <w:sz w:val="24"/>
          <w:szCs w:val="24"/>
        </w:rPr>
        <w:t>6.3监督小组：</w:t>
      </w:r>
      <w:r>
        <w:rPr>
          <w:rFonts w:ascii="宋体" w:hAnsi="宋体" w:hint="eastAsia"/>
          <w:sz w:val="24"/>
          <w:szCs w:val="24"/>
          <w:u w:val="single"/>
        </w:rPr>
        <w:t>成员数量为2人，由招标人组建。</w:t>
      </w:r>
    </w:p>
    <w:p w:rsidR="00DE02E0" w:rsidRDefault="007B0D82">
      <w:pPr>
        <w:adjustRightInd w:val="0"/>
        <w:snapToGrid w:val="0"/>
        <w:spacing w:line="360" w:lineRule="auto"/>
        <w:ind w:firstLineChars="200" w:firstLine="480"/>
        <w:rPr>
          <w:rFonts w:ascii="宋体" w:hAnsi="宋体"/>
          <w:sz w:val="24"/>
          <w:szCs w:val="24"/>
          <w:u w:val="single"/>
        </w:rPr>
      </w:pPr>
      <w:r>
        <w:rPr>
          <w:rFonts w:ascii="宋体" w:hAnsi="宋体" w:hint="eastAsia"/>
          <w:sz w:val="24"/>
          <w:szCs w:val="24"/>
        </w:rPr>
        <w:t>6.4定标办法：</w:t>
      </w:r>
      <w:r>
        <w:rPr>
          <w:rFonts w:ascii="宋体" w:hAnsi="宋体" w:hint="eastAsia"/>
          <w:sz w:val="24"/>
          <w:szCs w:val="24"/>
          <w:u w:val="single"/>
        </w:rPr>
        <w:t>本次定标采用“答辩因素评定法+价格因素评定法”。其中：总得分=答辩因素得分*答辩因素权重（70%）+价格因素得分*价格因素权重（30%）</w:t>
      </w:r>
    </w:p>
    <w:p w:rsidR="00DE02E0" w:rsidRDefault="007B0D82">
      <w:pPr>
        <w:adjustRightInd w:val="0"/>
        <w:snapToGrid w:val="0"/>
        <w:spacing w:line="360" w:lineRule="auto"/>
        <w:ind w:firstLineChars="200" w:firstLine="480"/>
        <w:rPr>
          <w:rFonts w:ascii="宋体" w:hAnsi="宋体"/>
          <w:sz w:val="24"/>
          <w:szCs w:val="24"/>
          <w:u w:val="single"/>
        </w:rPr>
      </w:pPr>
      <w:r>
        <w:rPr>
          <w:rFonts w:ascii="宋体" w:hAnsi="宋体" w:hint="eastAsia"/>
          <w:sz w:val="24"/>
          <w:szCs w:val="24"/>
          <w:u w:val="single"/>
        </w:rPr>
        <w:t>定标委员会对评标委员会推荐的合格中标候选人中采用答辩因素评定法+价格因素评定法，决出中标人，并推荐得分最高的为中标人。如评标委员会推荐的合格中标候选人不足3家，招标人应当依法重新招标，不再进行定标工作。</w:t>
      </w:r>
    </w:p>
    <w:p w:rsidR="00DE02E0" w:rsidRDefault="007B0D82">
      <w:pPr>
        <w:adjustRightInd w:val="0"/>
        <w:snapToGrid w:val="0"/>
        <w:spacing w:line="360" w:lineRule="auto"/>
        <w:ind w:firstLineChars="200" w:firstLine="480"/>
        <w:rPr>
          <w:rFonts w:ascii="宋体" w:hAnsi="宋体"/>
          <w:sz w:val="24"/>
          <w:szCs w:val="24"/>
          <w:u w:val="single"/>
        </w:rPr>
      </w:pPr>
      <w:r>
        <w:rPr>
          <w:rFonts w:ascii="宋体" w:hAnsi="宋体" w:hint="eastAsia"/>
          <w:sz w:val="24"/>
          <w:szCs w:val="24"/>
          <w:u w:val="single"/>
        </w:rPr>
        <w:t>6.5定标程序</w:t>
      </w:r>
    </w:p>
    <w:p w:rsidR="00DE02E0" w:rsidRDefault="007B0D82">
      <w:pPr>
        <w:adjustRightInd w:val="0"/>
        <w:snapToGrid w:val="0"/>
        <w:spacing w:line="360" w:lineRule="auto"/>
        <w:ind w:firstLineChars="200" w:firstLine="480"/>
        <w:rPr>
          <w:rFonts w:ascii="宋体" w:hAnsi="宋体"/>
          <w:sz w:val="24"/>
          <w:szCs w:val="24"/>
        </w:rPr>
      </w:pPr>
      <w:r>
        <w:rPr>
          <w:rFonts w:ascii="宋体" w:hAnsi="宋体" w:hint="eastAsia"/>
          <w:sz w:val="24"/>
          <w:szCs w:val="24"/>
        </w:rPr>
        <w:t>（1）定标工作开始后，定标委员会应推荐</w:t>
      </w:r>
      <w:proofErr w:type="gramStart"/>
      <w:r>
        <w:rPr>
          <w:rFonts w:ascii="宋体" w:hAnsi="宋体" w:hint="eastAsia"/>
          <w:sz w:val="24"/>
          <w:szCs w:val="24"/>
        </w:rPr>
        <w:t>一</w:t>
      </w:r>
      <w:proofErr w:type="gramEnd"/>
      <w:r>
        <w:rPr>
          <w:rFonts w:ascii="宋体" w:hAnsi="宋体" w:hint="eastAsia"/>
          <w:sz w:val="24"/>
          <w:szCs w:val="24"/>
        </w:rPr>
        <w:t>人为定标委员会组长，主持当次定标会议。</w:t>
      </w:r>
    </w:p>
    <w:p w:rsidR="00DE02E0" w:rsidRDefault="007B0D82">
      <w:pPr>
        <w:adjustRightInd w:val="0"/>
        <w:snapToGrid w:val="0"/>
        <w:spacing w:line="360" w:lineRule="auto"/>
        <w:ind w:firstLineChars="200" w:firstLine="480"/>
        <w:rPr>
          <w:rFonts w:ascii="宋体" w:hAnsi="宋体"/>
          <w:sz w:val="24"/>
          <w:szCs w:val="24"/>
        </w:rPr>
      </w:pPr>
      <w:r>
        <w:rPr>
          <w:rFonts w:ascii="宋体" w:hAnsi="宋体" w:hint="eastAsia"/>
          <w:sz w:val="24"/>
          <w:szCs w:val="24"/>
        </w:rPr>
        <w:t>（2）发放定标辅助资料：评标阶段的评标报告、合格中标候选人提交的投标文件等。</w:t>
      </w:r>
    </w:p>
    <w:p w:rsidR="00DE02E0" w:rsidRDefault="007B0D82">
      <w:pPr>
        <w:adjustRightInd w:val="0"/>
        <w:snapToGrid w:val="0"/>
        <w:spacing w:line="360" w:lineRule="auto"/>
        <w:ind w:firstLineChars="200" w:firstLine="480"/>
        <w:rPr>
          <w:rFonts w:ascii="宋体" w:hAnsi="宋体"/>
          <w:sz w:val="24"/>
          <w:szCs w:val="24"/>
        </w:rPr>
      </w:pPr>
      <w:r>
        <w:rPr>
          <w:rFonts w:ascii="宋体" w:hAnsi="宋体" w:hint="eastAsia"/>
          <w:sz w:val="24"/>
          <w:szCs w:val="24"/>
        </w:rPr>
        <w:t>（3）定标因素：答辩因素评定法+价格因素评定法。其中</w:t>
      </w:r>
      <w:r>
        <w:rPr>
          <w:rFonts w:ascii="宋体" w:hAnsi="宋体" w:hint="eastAsia"/>
          <w:sz w:val="24"/>
          <w:szCs w:val="24"/>
          <w:u w:val="single"/>
        </w:rPr>
        <w:t>：总得分=答辩因素得分*答辩因素权重（70%）+价格因素得分*价格因素权重（30%）</w:t>
      </w:r>
      <w:r>
        <w:rPr>
          <w:rFonts w:ascii="宋体" w:hAnsi="宋体" w:hint="eastAsia"/>
          <w:sz w:val="24"/>
          <w:szCs w:val="24"/>
        </w:rPr>
        <w:t>。具体因素标准详见附表《定标因素表（定标阶段用表）》，步骤如下：</w:t>
      </w:r>
    </w:p>
    <w:p w:rsidR="00DE02E0" w:rsidRDefault="007B0D82">
      <w:pPr>
        <w:adjustRightInd w:val="0"/>
        <w:snapToGrid w:val="0"/>
        <w:spacing w:line="360" w:lineRule="auto"/>
        <w:ind w:firstLineChars="200" w:firstLine="480"/>
        <w:rPr>
          <w:rFonts w:ascii="宋体" w:hAnsi="宋体"/>
          <w:sz w:val="24"/>
          <w:szCs w:val="24"/>
        </w:rPr>
      </w:pPr>
      <w:r>
        <w:rPr>
          <w:rFonts w:ascii="宋体" w:hAnsi="宋体" w:hint="eastAsia"/>
          <w:sz w:val="24"/>
          <w:szCs w:val="24"/>
        </w:rPr>
        <w:t>1）定标委员会根据定标辅助资料，在同等条件下，根据定标因素（①答辩因素；②价格因素）的相对标准按对各合格中标候选人进行评审。</w:t>
      </w:r>
    </w:p>
    <w:p w:rsidR="00DE02E0" w:rsidRDefault="007B0D82">
      <w:pPr>
        <w:adjustRightInd w:val="0"/>
        <w:snapToGrid w:val="0"/>
        <w:spacing w:line="360" w:lineRule="auto"/>
        <w:ind w:firstLineChars="200" w:firstLine="480"/>
        <w:rPr>
          <w:rFonts w:ascii="宋体" w:hAnsi="宋体"/>
          <w:sz w:val="24"/>
          <w:szCs w:val="24"/>
        </w:rPr>
      </w:pPr>
      <w:r>
        <w:rPr>
          <w:rFonts w:ascii="宋体" w:hAnsi="宋体" w:hint="eastAsia"/>
          <w:sz w:val="24"/>
          <w:szCs w:val="24"/>
        </w:rPr>
        <w:t>2）将所有定标委员会成员对同一投标人的评分汇总进行算术平均【其中，总得分=答辩因素得分*答辩因素权重（70%）+价格因素得分*价格因素权重（30%）】，总分由高至低排序，总分最高的为中标人。</w:t>
      </w:r>
    </w:p>
    <w:p w:rsidR="00DE02E0" w:rsidRDefault="007B0D82">
      <w:pPr>
        <w:adjustRightInd w:val="0"/>
        <w:snapToGrid w:val="0"/>
        <w:spacing w:line="360" w:lineRule="auto"/>
        <w:ind w:firstLineChars="200" w:firstLine="480"/>
        <w:rPr>
          <w:rFonts w:ascii="宋体" w:hAnsi="宋体"/>
          <w:sz w:val="24"/>
          <w:szCs w:val="24"/>
        </w:rPr>
      </w:pPr>
      <w:r>
        <w:rPr>
          <w:rFonts w:ascii="宋体" w:hAnsi="宋体" w:hint="eastAsia"/>
          <w:sz w:val="24"/>
          <w:szCs w:val="24"/>
        </w:rPr>
        <w:t>注：若合格中标候选人总得分相同且影响定标排序的，以答辩因素得分高的排前；若答辩因素</w:t>
      </w:r>
      <w:proofErr w:type="gramStart"/>
      <w:r>
        <w:rPr>
          <w:rFonts w:ascii="宋体" w:hAnsi="宋体" w:hint="eastAsia"/>
          <w:sz w:val="24"/>
          <w:szCs w:val="24"/>
        </w:rPr>
        <w:t>得分仍</w:t>
      </w:r>
      <w:proofErr w:type="gramEnd"/>
      <w:r>
        <w:rPr>
          <w:rFonts w:ascii="宋体" w:hAnsi="宋体" w:hint="eastAsia"/>
          <w:sz w:val="24"/>
          <w:szCs w:val="24"/>
        </w:rPr>
        <w:t>相同的，以价格因素得分高的排前，若价格因素</w:t>
      </w:r>
      <w:proofErr w:type="gramStart"/>
      <w:r>
        <w:rPr>
          <w:rFonts w:ascii="宋体" w:hAnsi="宋体" w:hint="eastAsia"/>
          <w:sz w:val="24"/>
          <w:szCs w:val="24"/>
        </w:rPr>
        <w:t>得分仍</w:t>
      </w:r>
      <w:proofErr w:type="gramEnd"/>
      <w:r>
        <w:rPr>
          <w:rFonts w:ascii="宋体" w:hAnsi="宋体" w:hint="eastAsia"/>
          <w:sz w:val="24"/>
          <w:szCs w:val="24"/>
        </w:rPr>
        <w:t>相同的，由定标委员会投票确定排序。</w:t>
      </w:r>
    </w:p>
    <w:p w:rsidR="00DE02E0" w:rsidRDefault="007B0D82">
      <w:pPr>
        <w:adjustRightInd w:val="0"/>
        <w:snapToGrid w:val="0"/>
        <w:spacing w:line="360" w:lineRule="auto"/>
        <w:ind w:firstLineChars="200" w:firstLine="480"/>
        <w:rPr>
          <w:rFonts w:ascii="宋体" w:hAnsi="宋体"/>
          <w:sz w:val="24"/>
          <w:szCs w:val="24"/>
        </w:rPr>
      </w:pPr>
      <w:r>
        <w:rPr>
          <w:rFonts w:ascii="宋体" w:hAnsi="宋体" w:hint="eastAsia"/>
          <w:sz w:val="24"/>
          <w:szCs w:val="24"/>
        </w:rPr>
        <w:t>3）定标委员会组长根据评分情况向招标人推荐中标人。</w:t>
      </w:r>
    </w:p>
    <w:p w:rsidR="00DE02E0" w:rsidRDefault="007B0D82">
      <w:pPr>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4）编写定标报告，定标委员会全体确认后签署定标报告。定标报告由定标委员会全体成员签字，对定标结论持有异议的成员应以书面方式阐述其不同意见和理由。</w:t>
      </w:r>
    </w:p>
    <w:p w:rsidR="00DE02E0" w:rsidRDefault="007B0D82">
      <w:pPr>
        <w:adjustRightInd w:val="0"/>
        <w:snapToGrid w:val="0"/>
        <w:spacing w:line="360" w:lineRule="auto"/>
        <w:ind w:firstLineChars="200" w:firstLine="480"/>
        <w:rPr>
          <w:rFonts w:ascii="宋体" w:hAnsi="宋体"/>
          <w:sz w:val="24"/>
          <w:szCs w:val="24"/>
        </w:rPr>
      </w:pPr>
      <w:r>
        <w:rPr>
          <w:rFonts w:ascii="宋体" w:hAnsi="宋体" w:hint="eastAsia"/>
          <w:sz w:val="24"/>
          <w:szCs w:val="24"/>
        </w:rPr>
        <w:t>（四）答辩程序：</w:t>
      </w:r>
    </w:p>
    <w:p w:rsidR="00DE02E0" w:rsidRDefault="007B0D82">
      <w:pPr>
        <w:adjustRightInd w:val="0"/>
        <w:snapToGrid w:val="0"/>
        <w:spacing w:line="360" w:lineRule="auto"/>
        <w:ind w:firstLineChars="200" w:firstLine="480"/>
        <w:rPr>
          <w:rFonts w:ascii="宋体" w:hAnsi="宋体"/>
          <w:sz w:val="24"/>
          <w:szCs w:val="24"/>
        </w:rPr>
      </w:pPr>
      <w:r>
        <w:rPr>
          <w:rFonts w:ascii="宋体" w:hAnsi="宋体" w:hint="eastAsia"/>
          <w:sz w:val="24"/>
          <w:szCs w:val="24"/>
        </w:rPr>
        <w:t>1）答辩签到：招标人或招标代理将《定标会议通知》以邮件送达各合格中标候选人，各合格中标候选人收到邮件后需在《定标会议通知》上盖章（联合体投标的，由联合体主办方盖章</w:t>
      </w:r>
      <w:proofErr w:type="gramStart"/>
      <w:r>
        <w:rPr>
          <w:rFonts w:ascii="宋体" w:hAnsi="宋体" w:hint="eastAsia"/>
          <w:sz w:val="24"/>
          <w:szCs w:val="24"/>
        </w:rPr>
        <w:t>〉</w:t>
      </w:r>
      <w:proofErr w:type="gramEnd"/>
      <w:r>
        <w:rPr>
          <w:rFonts w:ascii="宋体" w:hAnsi="宋体" w:hint="eastAsia"/>
          <w:sz w:val="24"/>
          <w:szCs w:val="24"/>
        </w:rPr>
        <w:t>后回复邮件。各中标候选人拟派项目负责人、设计负责人、技术负责人组成1-2人的答辩小组；答辩小组须携带本单位法定代表人证明书原件、法定代表人授权委托证明书原件、本人身份证原件及身份证正反面复印件到达《定标会议通知》通知的开标室进行签到并递交以U盘为载体的PPT演示文件（如有），签到具体时间以《定标会议通知》为准。签到完成后，拟派答辩小组需签署《答辩纪律》、《答辩人员承诺书》等文件(签署的文件以实际下发的为准)。合格中标候选人拟派答辩小组签到时未能提供上述携带证明资料的,或未能在规定的时候内进行签到的，视为放弃答辩。签到时，拟派答辩小组需将其所有通讯设备调成关机或静</w:t>
      </w:r>
      <w:proofErr w:type="gramStart"/>
      <w:r>
        <w:rPr>
          <w:rFonts w:ascii="宋体" w:hAnsi="宋体" w:hint="eastAsia"/>
          <w:sz w:val="24"/>
          <w:szCs w:val="24"/>
        </w:rPr>
        <w:t>音状态交</w:t>
      </w:r>
      <w:proofErr w:type="gramEnd"/>
      <w:r>
        <w:rPr>
          <w:rFonts w:ascii="宋体" w:hAnsi="宋体" w:hint="eastAsia"/>
          <w:sz w:val="24"/>
          <w:szCs w:val="24"/>
        </w:rPr>
        <w:t>招标代理保管，待其答辩完成后退还。</w:t>
      </w:r>
    </w:p>
    <w:p w:rsidR="00DE02E0" w:rsidRDefault="007B0D82">
      <w:pPr>
        <w:adjustRightInd w:val="0"/>
        <w:snapToGrid w:val="0"/>
        <w:spacing w:line="360" w:lineRule="auto"/>
        <w:ind w:firstLineChars="200" w:firstLine="480"/>
        <w:rPr>
          <w:rFonts w:ascii="宋体" w:hAnsi="宋体"/>
          <w:sz w:val="24"/>
          <w:szCs w:val="24"/>
        </w:rPr>
      </w:pPr>
      <w:r>
        <w:rPr>
          <w:rFonts w:ascii="宋体" w:hAnsi="宋体" w:hint="eastAsia"/>
          <w:sz w:val="24"/>
          <w:szCs w:val="24"/>
        </w:rPr>
        <w:t>2）答辩进场顺序：采用现场答辩形式,按拟派答辩小组签到顺序各自抽取答辩顺序号，按答辩顺序号从小到大依次进场答辩。在规定的签到时间内，如所有合格中标候选人均完成签到后，招标代理即可组织抽取答辩顺序号；在规定的签到时间内如存在合格中标候选人未完成签到的，视为放弃答辩。在签到时间截止后，招标代理组织已完成签到的合格中标候选人抽取答辩顺序。</w:t>
      </w:r>
    </w:p>
    <w:p w:rsidR="00DE02E0" w:rsidRDefault="007B0D82">
      <w:pPr>
        <w:adjustRightInd w:val="0"/>
        <w:snapToGrid w:val="0"/>
        <w:spacing w:line="360" w:lineRule="auto"/>
        <w:ind w:firstLineChars="200" w:firstLine="480"/>
        <w:rPr>
          <w:rFonts w:ascii="宋体" w:hAnsi="宋体"/>
          <w:sz w:val="24"/>
          <w:szCs w:val="24"/>
        </w:rPr>
      </w:pPr>
      <w:r>
        <w:rPr>
          <w:rFonts w:ascii="宋体" w:hAnsi="宋体" w:hint="eastAsia"/>
          <w:sz w:val="24"/>
          <w:szCs w:val="24"/>
        </w:rPr>
        <w:t>3）答辩人员的要求：答辩的人员在参加答辩时，应向招标人（招标代理）出示身份证原件，招标人（招标代理）核对确认身份无误后再进行答辩。答辩人员未能出示前述证明文件的不予参加答辩环节。</w:t>
      </w:r>
    </w:p>
    <w:p w:rsidR="00DE02E0" w:rsidRDefault="007B0D82">
      <w:pPr>
        <w:adjustRightInd w:val="0"/>
        <w:snapToGrid w:val="0"/>
        <w:spacing w:line="360" w:lineRule="auto"/>
        <w:ind w:firstLineChars="200" w:firstLine="480"/>
        <w:rPr>
          <w:rFonts w:ascii="宋体" w:hAnsi="宋体"/>
          <w:sz w:val="24"/>
          <w:szCs w:val="24"/>
        </w:rPr>
      </w:pPr>
      <w:r>
        <w:rPr>
          <w:rFonts w:ascii="宋体" w:hAnsi="宋体" w:hint="eastAsia"/>
          <w:sz w:val="24"/>
          <w:szCs w:val="24"/>
        </w:rPr>
        <w:t>4）答辩的要点与时限：答辩的要点与时限详见《定标因素表》。中标候选人拟派项目答辩小组对拟派团队履约能力与履约水平、对项目的重视程度和施工能力服务保障能力进行介绍时，可借助广州交易集团有限公司（广州公共资源交易中心）开标</w:t>
      </w:r>
      <w:proofErr w:type="gramStart"/>
      <w:r>
        <w:rPr>
          <w:rFonts w:ascii="宋体" w:hAnsi="宋体" w:hint="eastAsia"/>
          <w:sz w:val="24"/>
          <w:szCs w:val="24"/>
        </w:rPr>
        <w:t>室电脑</w:t>
      </w:r>
      <w:proofErr w:type="gramEnd"/>
      <w:r>
        <w:rPr>
          <w:rFonts w:ascii="宋体" w:hAnsi="宋体" w:hint="eastAsia"/>
          <w:sz w:val="24"/>
          <w:szCs w:val="24"/>
        </w:rPr>
        <w:t>播放事先准备的PPT（如有），并同步至定标室进行介绍。</w:t>
      </w:r>
    </w:p>
    <w:p w:rsidR="00DE02E0" w:rsidRDefault="007B0D82">
      <w:pPr>
        <w:adjustRightInd w:val="0"/>
        <w:snapToGrid w:val="0"/>
        <w:spacing w:line="360" w:lineRule="auto"/>
        <w:ind w:firstLineChars="200" w:firstLine="480"/>
        <w:rPr>
          <w:rFonts w:ascii="宋体" w:hAnsi="宋体"/>
          <w:sz w:val="24"/>
          <w:szCs w:val="24"/>
          <w:u w:val="single"/>
        </w:rPr>
      </w:pPr>
      <w:r>
        <w:rPr>
          <w:rFonts w:ascii="宋体" w:hAnsi="宋体" w:hint="eastAsia"/>
          <w:sz w:val="24"/>
          <w:szCs w:val="24"/>
        </w:rPr>
        <w:t>注：合格中标候选人的拟派答辩小组对拟派团队履约能力与履约水平的介绍，介绍时间不得超过10分钟，定标委员会根据定标候选人代表介绍对其进行提问，回答时间不超过10分钟，总计不超过20分钟；介绍内容包括但不限于：项目管理班子人员、施工资源需求计划、施工总平面布置规划、安全控制措施、质量控制措施、绿色节能控制措施及进度控制措施、对工程施工重点和难点的应对措施、服务保障措施及应用新技术、</w:t>
      </w:r>
      <w:r>
        <w:rPr>
          <w:rFonts w:ascii="宋体" w:hAnsi="宋体" w:hint="eastAsia"/>
          <w:sz w:val="24"/>
          <w:szCs w:val="24"/>
        </w:rPr>
        <w:lastRenderedPageBreak/>
        <w:t>新工艺等，并对定标委员会提出的问题进行答辩。</w:t>
      </w:r>
    </w:p>
    <w:p w:rsidR="00DE02E0" w:rsidRDefault="007B0D82">
      <w:pPr>
        <w:adjustRightInd w:val="0"/>
        <w:snapToGrid w:val="0"/>
        <w:spacing w:line="360" w:lineRule="auto"/>
        <w:ind w:firstLineChars="200" w:firstLine="480"/>
        <w:rPr>
          <w:rFonts w:ascii="宋体" w:hAnsi="宋体"/>
          <w:sz w:val="24"/>
          <w:szCs w:val="24"/>
          <w:u w:val="single"/>
        </w:rPr>
      </w:pPr>
      <w:r>
        <w:rPr>
          <w:rFonts w:ascii="宋体" w:hAnsi="宋体" w:hint="eastAsia"/>
          <w:sz w:val="24"/>
          <w:szCs w:val="24"/>
          <w:u w:val="single"/>
        </w:rPr>
        <w:t>6.6招标人应当在定标工作完成后3日内公示中标结果。</w:t>
      </w:r>
    </w:p>
    <w:p w:rsidR="00DE02E0" w:rsidRDefault="007B0D82">
      <w:pPr>
        <w:adjustRightInd w:val="0"/>
        <w:snapToGrid w:val="0"/>
        <w:spacing w:line="360" w:lineRule="auto"/>
        <w:ind w:firstLineChars="200" w:firstLine="480"/>
        <w:rPr>
          <w:rFonts w:ascii="宋体" w:hAnsi="宋体"/>
          <w:sz w:val="24"/>
          <w:szCs w:val="24"/>
          <w:u w:val="single"/>
        </w:rPr>
      </w:pPr>
      <w:r>
        <w:rPr>
          <w:rFonts w:ascii="宋体" w:hAnsi="宋体" w:hint="eastAsia"/>
          <w:sz w:val="24"/>
          <w:szCs w:val="24"/>
          <w:u w:val="single"/>
        </w:rPr>
        <w:t>6.7如在合格中标候选人公示期间或在中标结果公示前出现合格中标候选人放弃其中标候选人资格的情形，招标人有权确定总得分排名第二名的合格中标候选人为中标人，如此类推，招标人也可以重新招标。如所有的合格中标候选人均放弃其中标候选人资格的，为招标失败，招标人依法重新招标。</w:t>
      </w:r>
    </w:p>
    <w:p w:rsidR="00DE02E0" w:rsidRDefault="007B0D82">
      <w:pPr>
        <w:adjustRightInd w:val="0"/>
        <w:snapToGrid w:val="0"/>
        <w:spacing w:line="360" w:lineRule="auto"/>
        <w:ind w:firstLineChars="200" w:firstLine="480"/>
        <w:rPr>
          <w:rFonts w:ascii="宋体" w:hAnsi="宋体"/>
          <w:sz w:val="24"/>
          <w:szCs w:val="24"/>
          <w:u w:val="single"/>
        </w:rPr>
      </w:pPr>
      <w:r>
        <w:rPr>
          <w:rFonts w:ascii="宋体" w:hAnsi="宋体" w:hint="eastAsia"/>
          <w:sz w:val="24"/>
          <w:szCs w:val="24"/>
          <w:u w:val="single"/>
        </w:rPr>
        <w:t>6.8如中标人放弃中标、或因不可抗力提出不能履行合同，或者招标文件规定应当提交履约担保而在规定的期限内未能提交的，或经核查发现委派的项目负责人已在其他在建项目中担任本职务的，招标人有权取消其中标人资格或解除合同，从其他合格中标候选人中采用上述办法，确定总得分排名第二名的合格中标候选人为中标人，如此类推，招标人也可以重新招标。</w:t>
      </w:r>
    </w:p>
    <w:p w:rsidR="00DE02E0" w:rsidRDefault="007B0D82">
      <w:pPr>
        <w:adjustRightInd w:val="0"/>
        <w:snapToGrid w:val="0"/>
        <w:spacing w:line="360" w:lineRule="auto"/>
        <w:ind w:firstLineChars="200" w:firstLine="480"/>
        <w:rPr>
          <w:rFonts w:ascii="宋体" w:hAnsi="宋体"/>
          <w:sz w:val="24"/>
          <w:szCs w:val="24"/>
          <w:u w:val="single"/>
        </w:rPr>
      </w:pPr>
      <w:r>
        <w:rPr>
          <w:rFonts w:ascii="宋体" w:hAnsi="宋体" w:hint="eastAsia"/>
          <w:sz w:val="24"/>
          <w:szCs w:val="24"/>
          <w:u w:val="single"/>
        </w:rPr>
        <w:t>6.9因投诉生效，需要重新定标的，定标信息（含业绩、资信等）仍以投标截止时投标人的信息为准。在定标阶段，因特殊原因需要延长投标有效期，合格中标候选人拒绝延长投标有效期的，该合格中标候选人不得参与定标。</w:t>
      </w:r>
    </w:p>
    <w:p w:rsidR="00DE02E0" w:rsidRDefault="007B0D82">
      <w:pPr>
        <w:keepNext/>
        <w:keepLines/>
        <w:adjustRightInd w:val="0"/>
        <w:snapToGrid w:val="0"/>
        <w:spacing w:line="360" w:lineRule="auto"/>
        <w:jc w:val="left"/>
        <w:outlineLvl w:val="1"/>
        <w:rPr>
          <w:rFonts w:ascii="宋体" w:hAnsi="宋体"/>
          <w:b/>
          <w:bCs/>
          <w:kern w:val="0"/>
          <w:sz w:val="24"/>
          <w:szCs w:val="24"/>
          <w:u w:val="single"/>
        </w:rPr>
      </w:pPr>
      <w:bookmarkStart w:id="275" w:name="_Toc26472"/>
      <w:bookmarkStart w:id="276" w:name="_Toc32271"/>
      <w:bookmarkStart w:id="277" w:name="_Toc18654"/>
      <w:bookmarkStart w:id="278" w:name="_Toc485211105"/>
      <w:bookmarkStart w:id="279" w:name="_Toc23075"/>
      <w:bookmarkStart w:id="280" w:name="_Toc19376"/>
      <w:bookmarkStart w:id="281" w:name="_Toc13871"/>
      <w:bookmarkStart w:id="282" w:name="_Toc10695"/>
      <w:bookmarkStart w:id="283" w:name="_Toc29583"/>
      <w:bookmarkStart w:id="284" w:name="_Toc15560"/>
      <w:bookmarkStart w:id="285" w:name="_Toc29079"/>
      <w:r>
        <w:rPr>
          <w:rFonts w:ascii="宋体" w:hAnsi="宋体" w:hint="eastAsia"/>
          <w:b/>
          <w:bCs/>
          <w:kern w:val="0"/>
          <w:sz w:val="24"/>
          <w:szCs w:val="24"/>
          <w:u w:val="single"/>
        </w:rPr>
        <w:t>7. 定标表格</w:t>
      </w:r>
    </w:p>
    <w:p w:rsidR="00DE02E0" w:rsidRDefault="007B0D82">
      <w:pPr>
        <w:adjustRightInd w:val="0"/>
        <w:snapToGrid w:val="0"/>
        <w:spacing w:line="360" w:lineRule="auto"/>
        <w:ind w:firstLineChars="200" w:firstLine="480"/>
        <w:rPr>
          <w:sz w:val="24"/>
          <w:szCs w:val="24"/>
        </w:rPr>
      </w:pPr>
      <w:r>
        <w:rPr>
          <w:rFonts w:ascii="宋体" w:hAnsi="宋体" w:hint="eastAsia"/>
          <w:sz w:val="24"/>
          <w:szCs w:val="24"/>
          <w:u w:val="single"/>
        </w:rPr>
        <w:t>见后附表。</w:t>
      </w:r>
    </w:p>
    <w:bookmarkEnd w:id="275"/>
    <w:bookmarkEnd w:id="276"/>
    <w:bookmarkEnd w:id="277"/>
    <w:bookmarkEnd w:id="278"/>
    <w:bookmarkEnd w:id="279"/>
    <w:bookmarkEnd w:id="280"/>
    <w:bookmarkEnd w:id="281"/>
    <w:bookmarkEnd w:id="282"/>
    <w:bookmarkEnd w:id="283"/>
    <w:bookmarkEnd w:id="284"/>
    <w:bookmarkEnd w:id="285"/>
    <w:p w:rsidR="00DE02E0" w:rsidRDefault="00DE02E0">
      <w:pPr>
        <w:pStyle w:val="10"/>
      </w:pPr>
    </w:p>
    <w:p w:rsidR="00DE02E0" w:rsidRDefault="00DE02E0">
      <w:pPr>
        <w:pStyle w:val="2"/>
      </w:pPr>
    </w:p>
    <w:p w:rsidR="00DE02E0" w:rsidRDefault="00DE02E0"/>
    <w:p w:rsidR="00DE02E0" w:rsidRDefault="00DE02E0">
      <w:pPr>
        <w:pStyle w:val="2"/>
        <w:sectPr w:rsidR="00DE02E0">
          <w:pgSz w:w="11906" w:h="16838"/>
          <w:pgMar w:top="1247" w:right="1418" w:bottom="1191" w:left="1418" w:header="851" w:footer="907" w:gutter="0"/>
          <w:cols w:space="720"/>
          <w:docGrid w:type="lines" w:linePitch="312"/>
        </w:sectPr>
      </w:pPr>
    </w:p>
    <w:p w:rsidR="00DE02E0" w:rsidRDefault="007B0D82">
      <w:pPr>
        <w:rPr>
          <w:rFonts w:ascii="宋体" w:hAnsi="宋体"/>
          <w:b/>
          <w:sz w:val="24"/>
          <w:szCs w:val="24"/>
        </w:rPr>
      </w:pPr>
      <w:r>
        <w:rPr>
          <w:rFonts w:ascii="宋体" w:hAnsi="宋体" w:hint="eastAsia"/>
          <w:sz w:val="24"/>
          <w:szCs w:val="24"/>
        </w:rPr>
        <w:lastRenderedPageBreak/>
        <w:t xml:space="preserve">附表1  </w:t>
      </w:r>
    </w:p>
    <w:p w:rsidR="00DE02E0" w:rsidRDefault="007B0D82">
      <w:pPr>
        <w:jc w:val="center"/>
        <w:rPr>
          <w:rFonts w:ascii="宋体" w:hAnsi="宋体" w:cs="宋体"/>
          <w:b/>
          <w:sz w:val="32"/>
          <w:szCs w:val="32"/>
        </w:rPr>
      </w:pPr>
      <w:r>
        <w:rPr>
          <w:rFonts w:ascii="宋体" w:hAnsi="宋体" w:cs="宋体" w:hint="eastAsia"/>
          <w:b/>
          <w:sz w:val="32"/>
          <w:szCs w:val="32"/>
        </w:rPr>
        <w:t>定标因素表（定标阶段用表）</w:t>
      </w:r>
    </w:p>
    <w:p w:rsidR="00DE02E0" w:rsidRDefault="007B0D82">
      <w:pPr>
        <w:pStyle w:val="a6"/>
        <w:ind w:firstLine="480"/>
      </w:pPr>
      <w:r>
        <w:rPr>
          <w:rFonts w:ascii="宋体" w:hAnsi="宋体" w:cs="宋体" w:hint="eastAsia"/>
          <w:sz w:val="24"/>
        </w:rPr>
        <w:t>工程名称：</w:t>
      </w:r>
    </w:p>
    <w:tbl>
      <w:tblPr>
        <w:tblW w:w="8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1384"/>
        <w:gridCol w:w="735"/>
        <w:gridCol w:w="5747"/>
      </w:tblGrid>
      <w:tr w:rsidR="00DE02E0">
        <w:trPr>
          <w:trHeight w:val="447"/>
          <w:jc w:val="center"/>
        </w:trPr>
        <w:tc>
          <w:tcPr>
            <w:tcW w:w="742" w:type="dxa"/>
            <w:tcBorders>
              <w:top w:val="single" w:sz="4" w:space="0" w:color="auto"/>
              <w:left w:val="single" w:sz="4" w:space="0" w:color="auto"/>
              <w:bottom w:val="single" w:sz="4" w:space="0" w:color="auto"/>
              <w:right w:val="single" w:sz="4" w:space="0" w:color="auto"/>
            </w:tcBorders>
            <w:noWrap/>
            <w:vAlign w:val="center"/>
          </w:tcPr>
          <w:p w:rsidR="00DE02E0" w:rsidRDefault="007B0D82">
            <w:pPr>
              <w:spacing w:line="360" w:lineRule="atLeast"/>
              <w:jc w:val="center"/>
              <w:rPr>
                <w:rFonts w:ascii="宋体" w:hAnsi="宋体"/>
                <w:b/>
                <w:szCs w:val="21"/>
              </w:rPr>
            </w:pPr>
            <w:r>
              <w:rPr>
                <w:rFonts w:ascii="宋体" w:hAnsi="宋体" w:hint="eastAsia"/>
                <w:b/>
                <w:szCs w:val="21"/>
              </w:rPr>
              <w:t>序号</w:t>
            </w:r>
          </w:p>
        </w:tc>
        <w:tc>
          <w:tcPr>
            <w:tcW w:w="1384" w:type="dxa"/>
            <w:tcBorders>
              <w:top w:val="single" w:sz="4" w:space="0" w:color="auto"/>
              <w:left w:val="single" w:sz="4" w:space="0" w:color="auto"/>
              <w:bottom w:val="single" w:sz="4" w:space="0" w:color="auto"/>
              <w:right w:val="single" w:sz="4" w:space="0" w:color="auto"/>
            </w:tcBorders>
            <w:vAlign w:val="center"/>
          </w:tcPr>
          <w:p w:rsidR="00DE02E0" w:rsidRDefault="007B0D82">
            <w:pPr>
              <w:spacing w:line="360" w:lineRule="atLeast"/>
              <w:jc w:val="center"/>
              <w:rPr>
                <w:rFonts w:ascii="宋体" w:hAnsi="宋体"/>
                <w:b/>
                <w:szCs w:val="21"/>
              </w:rPr>
            </w:pPr>
            <w:r>
              <w:rPr>
                <w:rFonts w:ascii="宋体" w:hAnsi="宋体" w:hint="eastAsia"/>
                <w:b/>
                <w:szCs w:val="21"/>
              </w:rPr>
              <w:t>评价项目</w:t>
            </w:r>
          </w:p>
        </w:tc>
        <w:tc>
          <w:tcPr>
            <w:tcW w:w="735" w:type="dxa"/>
            <w:tcBorders>
              <w:top w:val="single" w:sz="4" w:space="0" w:color="auto"/>
              <w:left w:val="single" w:sz="4" w:space="0" w:color="auto"/>
              <w:bottom w:val="single" w:sz="4" w:space="0" w:color="auto"/>
              <w:right w:val="single" w:sz="4" w:space="0" w:color="auto"/>
            </w:tcBorders>
            <w:noWrap/>
            <w:vAlign w:val="center"/>
          </w:tcPr>
          <w:p w:rsidR="00DE02E0" w:rsidRDefault="007B0D82">
            <w:pPr>
              <w:spacing w:line="360" w:lineRule="atLeast"/>
              <w:jc w:val="center"/>
              <w:rPr>
                <w:rFonts w:ascii="宋体" w:hAnsi="宋体"/>
                <w:b/>
                <w:szCs w:val="21"/>
              </w:rPr>
            </w:pPr>
            <w:r>
              <w:rPr>
                <w:rFonts w:ascii="宋体" w:hAnsi="宋体" w:hint="eastAsia"/>
                <w:b/>
                <w:szCs w:val="21"/>
              </w:rPr>
              <w:t>分值</w:t>
            </w:r>
          </w:p>
        </w:tc>
        <w:tc>
          <w:tcPr>
            <w:tcW w:w="5747" w:type="dxa"/>
            <w:tcBorders>
              <w:top w:val="single" w:sz="4" w:space="0" w:color="auto"/>
              <w:left w:val="single" w:sz="4" w:space="0" w:color="auto"/>
              <w:bottom w:val="single" w:sz="4" w:space="0" w:color="auto"/>
              <w:right w:val="single" w:sz="4" w:space="0" w:color="auto"/>
            </w:tcBorders>
            <w:noWrap/>
            <w:vAlign w:val="center"/>
          </w:tcPr>
          <w:p w:rsidR="00DE02E0" w:rsidRDefault="007B0D82">
            <w:pPr>
              <w:spacing w:line="360" w:lineRule="atLeast"/>
              <w:jc w:val="center"/>
              <w:rPr>
                <w:rFonts w:ascii="宋体" w:hAnsi="宋体"/>
                <w:b/>
                <w:szCs w:val="21"/>
              </w:rPr>
            </w:pPr>
            <w:r>
              <w:rPr>
                <w:rFonts w:ascii="宋体" w:hAnsi="宋体" w:hint="eastAsia"/>
                <w:b/>
                <w:szCs w:val="21"/>
              </w:rPr>
              <w:t>定标评价的内容</w:t>
            </w:r>
          </w:p>
        </w:tc>
      </w:tr>
      <w:tr w:rsidR="00DE02E0">
        <w:trPr>
          <w:trHeight w:val="1403"/>
          <w:jc w:val="center"/>
        </w:trPr>
        <w:tc>
          <w:tcPr>
            <w:tcW w:w="742" w:type="dxa"/>
            <w:tcBorders>
              <w:top w:val="single" w:sz="4" w:space="0" w:color="auto"/>
              <w:left w:val="single" w:sz="4" w:space="0" w:color="auto"/>
              <w:bottom w:val="single" w:sz="4" w:space="0" w:color="auto"/>
              <w:right w:val="single" w:sz="4" w:space="0" w:color="auto"/>
            </w:tcBorders>
            <w:noWrap/>
            <w:vAlign w:val="center"/>
          </w:tcPr>
          <w:p w:rsidR="00DE02E0" w:rsidRDefault="007B0D82">
            <w:pPr>
              <w:spacing w:line="360" w:lineRule="atLeast"/>
              <w:jc w:val="center"/>
              <w:rPr>
                <w:rFonts w:ascii="宋体" w:hAnsi="宋体"/>
                <w:szCs w:val="21"/>
              </w:rPr>
            </w:pPr>
            <w:r>
              <w:rPr>
                <w:rFonts w:ascii="宋体" w:hAnsi="宋体"/>
                <w:szCs w:val="21"/>
              </w:rPr>
              <w:t>1</w:t>
            </w:r>
          </w:p>
        </w:tc>
        <w:tc>
          <w:tcPr>
            <w:tcW w:w="1384" w:type="dxa"/>
            <w:tcBorders>
              <w:top w:val="single" w:sz="4" w:space="0" w:color="auto"/>
              <w:left w:val="single" w:sz="4" w:space="0" w:color="auto"/>
              <w:bottom w:val="single" w:sz="4" w:space="0" w:color="auto"/>
              <w:right w:val="single" w:sz="4" w:space="0" w:color="auto"/>
            </w:tcBorders>
            <w:vAlign w:val="center"/>
          </w:tcPr>
          <w:p w:rsidR="00DE02E0" w:rsidRDefault="007B0D82">
            <w:pPr>
              <w:jc w:val="center"/>
              <w:rPr>
                <w:rFonts w:ascii="宋体" w:hAnsi="宋体" w:cs="宋体"/>
                <w:szCs w:val="21"/>
              </w:rPr>
            </w:pPr>
            <w:r>
              <w:rPr>
                <w:rFonts w:ascii="宋体" w:hAnsi="宋体" w:cs="宋体" w:hint="eastAsia"/>
                <w:szCs w:val="21"/>
              </w:rPr>
              <w:t>价格因素</w:t>
            </w:r>
          </w:p>
        </w:tc>
        <w:tc>
          <w:tcPr>
            <w:tcW w:w="735" w:type="dxa"/>
            <w:tcBorders>
              <w:top w:val="single" w:sz="4" w:space="0" w:color="auto"/>
              <w:left w:val="single" w:sz="4" w:space="0" w:color="auto"/>
              <w:bottom w:val="single" w:sz="4" w:space="0" w:color="auto"/>
              <w:right w:val="single" w:sz="4" w:space="0" w:color="auto"/>
            </w:tcBorders>
            <w:noWrap/>
            <w:vAlign w:val="center"/>
          </w:tcPr>
          <w:p w:rsidR="00DE02E0" w:rsidRDefault="007B0D82">
            <w:pPr>
              <w:spacing w:line="360" w:lineRule="atLeast"/>
              <w:jc w:val="center"/>
              <w:rPr>
                <w:rFonts w:ascii="宋体" w:hAnsi="宋体"/>
                <w:b/>
                <w:szCs w:val="21"/>
              </w:rPr>
            </w:pPr>
            <w:r>
              <w:rPr>
                <w:rFonts w:ascii="宋体" w:hAnsi="宋体" w:hint="eastAsia"/>
                <w:b/>
                <w:szCs w:val="21"/>
              </w:rPr>
              <w:t>N</w:t>
            </w:r>
          </w:p>
        </w:tc>
        <w:tc>
          <w:tcPr>
            <w:tcW w:w="57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02E0" w:rsidRDefault="007B0D82">
            <w:pPr>
              <w:jc w:val="left"/>
              <w:rPr>
                <w:rFonts w:ascii="宋体" w:hAnsi="宋体" w:cs="宋体"/>
                <w:szCs w:val="21"/>
              </w:rPr>
            </w:pPr>
            <w:r>
              <w:rPr>
                <w:rFonts w:ascii="宋体" w:hAnsi="宋体" w:cs="宋体" w:hint="eastAsia"/>
                <w:szCs w:val="21"/>
              </w:rPr>
              <w:t>定标委员会对定标候选人投标报价进行打分，定标候选人中最低的投标报价，其投标报价得分为N分。</w:t>
            </w:r>
          </w:p>
          <w:p w:rsidR="00DE02E0" w:rsidRDefault="007B0D82">
            <w:pPr>
              <w:jc w:val="left"/>
              <w:rPr>
                <w:rFonts w:ascii="宋体" w:hAnsi="宋体" w:cs="宋体"/>
              </w:rPr>
            </w:pPr>
            <w:r>
              <w:rPr>
                <w:rFonts w:ascii="宋体" w:hAnsi="宋体" w:cs="宋体" w:hint="eastAsia"/>
                <w:szCs w:val="21"/>
              </w:rPr>
              <w:t>对应其他定标候选人得分=|1-（对应投标报价-定标候选人中最低的投标报价）/定标候选人中最低的投标报价）|×N。</w:t>
            </w:r>
          </w:p>
        </w:tc>
      </w:tr>
      <w:tr w:rsidR="00DE02E0">
        <w:trPr>
          <w:trHeight w:val="1025"/>
          <w:jc w:val="center"/>
        </w:trPr>
        <w:tc>
          <w:tcPr>
            <w:tcW w:w="742" w:type="dxa"/>
            <w:tcBorders>
              <w:top w:val="single" w:sz="4" w:space="0" w:color="auto"/>
              <w:left w:val="single" w:sz="4" w:space="0" w:color="auto"/>
              <w:bottom w:val="single" w:sz="4" w:space="0" w:color="auto"/>
              <w:right w:val="single" w:sz="4" w:space="0" w:color="auto"/>
            </w:tcBorders>
            <w:noWrap/>
            <w:vAlign w:val="center"/>
          </w:tcPr>
          <w:p w:rsidR="00DE02E0" w:rsidRDefault="007B0D82">
            <w:pPr>
              <w:spacing w:line="360" w:lineRule="atLeast"/>
              <w:jc w:val="center"/>
              <w:rPr>
                <w:rFonts w:ascii="宋体" w:hAnsi="宋体"/>
                <w:szCs w:val="21"/>
              </w:rPr>
            </w:pPr>
            <w:r>
              <w:rPr>
                <w:rFonts w:ascii="宋体" w:hAnsi="宋体" w:hint="eastAsia"/>
                <w:szCs w:val="21"/>
              </w:rPr>
              <w:t>2</w:t>
            </w:r>
          </w:p>
        </w:tc>
        <w:tc>
          <w:tcPr>
            <w:tcW w:w="1384" w:type="dxa"/>
            <w:tcBorders>
              <w:top w:val="single" w:sz="4" w:space="0" w:color="auto"/>
              <w:left w:val="single" w:sz="4" w:space="0" w:color="auto"/>
              <w:bottom w:val="single" w:sz="4" w:space="0" w:color="auto"/>
              <w:right w:val="single" w:sz="4" w:space="0" w:color="auto"/>
            </w:tcBorders>
            <w:vAlign w:val="center"/>
          </w:tcPr>
          <w:p w:rsidR="00DE02E0" w:rsidRDefault="007B0D82">
            <w:pPr>
              <w:jc w:val="center"/>
              <w:rPr>
                <w:rFonts w:ascii="宋体" w:hAnsi="宋体" w:cs="宋体"/>
                <w:szCs w:val="21"/>
              </w:rPr>
            </w:pPr>
            <w:r>
              <w:rPr>
                <w:rFonts w:ascii="宋体" w:hAnsi="宋体" w:cs="宋体" w:hint="eastAsia"/>
                <w:szCs w:val="21"/>
              </w:rPr>
              <w:t>答辩因素</w:t>
            </w:r>
          </w:p>
        </w:tc>
        <w:tc>
          <w:tcPr>
            <w:tcW w:w="735" w:type="dxa"/>
            <w:tcBorders>
              <w:top w:val="single" w:sz="4" w:space="0" w:color="auto"/>
              <w:left w:val="single" w:sz="4" w:space="0" w:color="auto"/>
              <w:bottom w:val="single" w:sz="4" w:space="0" w:color="auto"/>
              <w:right w:val="single" w:sz="4" w:space="0" w:color="auto"/>
            </w:tcBorders>
            <w:noWrap/>
            <w:vAlign w:val="center"/>
          </w:tcPr>
          <w:p w:rsidR="00DE02E0" w:rsidRDefault="007B0D82">
            <w:pPr>
              <w:spacing w:line="360" w:lineRule="atLeast"/>
              <w:jc w:val="center"/>
              <w:rPr>
                <w:rFonts w:ascii="宋体" w:hAnsi="宋体"/>
                <w:b/>
                <w:szCs w:val="21"/>
              </w:rPr>
            </w:pPr>
            <w:r>
              <w:rPr>
                <w:rFonts w:ascii="宋体" w:hAnsi="宋体" w:hint="eastAsia"/>
                <w:b/>
                <w:szCs w:val="21"/>
              </w:rPr>
              <w:t>N</w:t>
            </w:r>
          </w:p>
        </w:tc>
        <w:tc>
          <w:tcPr>
            <w:tcW w:w="5747" w:type="dxa"/>
            <w:tcBorders>
              <w:top w:val="single" w:sz="4" w:space="0" w:color="auto"/>
              <w:left w:val="single" w:sz="4" w:space="0" w:color="auto"/>
              <w:bottom w:val="single" w:sz="4" w:space="0" w:color="auto"/>
              <w:right w:val="single" w:sz="4" w:space="0" w:color="auto"/>
            </w:tcBorders>
            <w:noWrap/>
            <w:vAlign w:val="center"/>
          </w:tcPr>
          <w:p w:rsidR="00DE02E0" w:rsidRDefault="007B0D82">
            <w:pPr>
              <w:rPr>
                <w:rFonts w:ascii="宋体" w:hAnsi="宋体" w:cs="宋体"/>
                <w:bCs/>
                <w:szCs w:val="21"/>
              </w:rPr>
            </w:pPr>
            <w:r>
              <w:rPr>
                <w:rFonts w:ascii="宋体" w:hAnsi="宋体" w:cs="宋体" w:hint="eastAsia"/>
                <w:szCs w:val="21"/>
              </w:rPr>
              <w:t>1、定标候选人拟派项目负责人或技术负责人对拟派团队履约能力与履约水平的介绍；介绍内容包括但不限于：公司简介、项目管理班子人员、</w:t>
            </w:r>
            <w:r>
              <w:rPr>
                <w:rFonts w:ascii="宋体" w:hAnsi="宋体" w:cs="Arial" w:hint="eastAsia"/>
                <w:kern w:val="0"/>
                <w:szCs w:val="21"/>
              </w:rPr>
              <w:t>资源供应计划、对工程施工重点和难点的应对措施，对招标人提出的施工现场建筑垃圾源头减量的具体要求以及建筑垃圾综合利用产品的使用要求提供相应措施等；</w:t>
            </w:r>
          </w:p>
          <w:p w:rsidR="00DE02E0" w:rsidRDefault="007B0D82">
            <w:pPr>
              <w:rPr>
                <w:rFonts w:ascii="宋体" w:hAnsi="宋体" w:cs="宋体"/>
                <w:szCs w:val="21"/>
              </w:rPr>
            </w:pPr>
            <w:r>
              <w:rPr>
                <w:rFonts w:ascii="宋体" w:hAnsi="宋体" w:cs="宋体" w:hint="eastAsia"/>
                <w:szCs w:val="21"/>
              </w:rPr>
              <w:t>2、定标候选人拟派项目负责人或技术负责人或设计负责人针对定标委员会提出的问题进行回答。</w:t>
            </w:r>
          </w:p>
        </w:tc>
      </w:tr>
    </w:tbl>
    <w:p w:rsidR="00DE02E0" w:rsidRDefault="007B0D82">
      <w:pPr>
        <w:spacing w:line="340" w:lineRule="atLeast"/>
        <w:jc w:val="left"/>
        <w:outlineLvl w:val="2"/>
        <w:rPr>
          <w:rFonts w:ascii="宋体" w:hAnsi="宋体" w:cs="宋体"/>
          <w:sz w:val="18"/>
          <w:szCs w:val="18"/>
        </w:rPr>
      </w:pPr>
      <w:bookmarkStart w:id="286" w:name="_Toc28757"/>
      <w:r>
        <w:rPr>
          <w:rFonts w:ascii="宋体" w:hAnsi="宋体" w:cs="宋体" w:hint="eastAsia"/>
          <w:sz w:val="18"/>
          <w:szCs w:val="18"/>
        </w:rPr>
        <w:t>注：</w:t>
      </w:r>
    </w:p>
    <w:p w:rsidR="00DE02E0" w:rsidRDefault="007B0D82">
      <w:pPr>
        <w:spacing w:line="340" w:lineRule="exact"/>
        <w:ind w:firstLineChars="150" w:firstLine="270"/>
        <w:rPr>
          <w:rFonts w:ascii="宋体" w:hAnsi="宋体" w:cs="宋体"/>
          <w:sz w:val="18"/>
          <w:szCs w:val="18"/>
        </w:rPr>
      </w:pPr>
      <w:r>
        <w:rPr>
          <w:rFonts w:ascii="宋体" w:hAnsi="宋体" w:cs="宋体" w:hint="eastAsia"/>
          <w:sz w:val="18"/>
          <w:szCs w:val="18"/>
        </w:rPr>
        <w:t>（1）答辩人员的到场要求：项目负责人或技术负责人或设计负责人组成</w:t>
      </w:r>
      <w:r>
        <w:rPr>
          <w:rFonts w:ascii="宋体" w:hAnsi="宋体" w:cs="宋体"/>
          <w:sz w:val="18"/>
          <w:szCs w:val="18"/>
        </w:rPr>
        <w:t>1-2人的答辩小组</w:t>
      </w:r>
      <w:r>
        <w:rPr>
          <w:rFonts w:ascii="宋体" w:hAnsi="宋体" w:cs="宋体" w:hint="eastAsia"/>
          <w:sz w:val="18"/>
          <w:szCs w:val="18"/>
        </w:rPr>
        <w:t>，在答辩时答辩小组人员须提供法定代表人证明书原件、法定代表人授权委托证明书原件、本人身份证原件及身份证正反面复印件、2025年4月有效</w:t>
      </w:r>
      <w:proofErr w:type="gramStart"/>
      <w:r>
        <w:rPr>
          <w:rFonts w:ascii="宋体" w:hAnsi="宋体" w:cs="宋体" w:hint="eastAsia"/>
          <w:sz w:val="18"/>
          <w:szCs w:val="18"/>
        </w:rPr>
        <w:t>社保证明</w:t>
      </w:r>
      <w:proofErr w:type="gramEnd"/>
      <w:r>
        <w:rPr>
          <w:rFonts w:ascii="宋体" w:hAnsi="宋体" w:cs="宋体" w:hint="eastAsia"/>
          <w:sz w:val="18"/>
          <w:szCs w:val="18"/>
        </w:rPr>
        <w:t>材料，核对确认身份后方可参加答辩。答辩小组未能提供以上材料核对的不予参加答辩环节。</w:t>
      </w:r>
    </w:p>
    <w:p w:rsidR="00DE02E0" w:rsidRDefault="007B0D82">
      <w:pPr>
        <w:spacing w:line="340" w:lineRule="exact"/>
        <w:ind w:firstLineChars="150" w:firstLine="270"/>
        <w:rPr>
          <w:rFonts w:ascii="宋体" w:hAnsi="宋体" w:cs="宋体"/>
          <w:sz w:val="18"/>
          <w:szCs w:val="18"/>
        </w:rPr>
      </w:pPr>
      <w:r>
        <w:rPr>
          <w:rFonts w:ascii="宋体" w:hAnsi="宋体" w:cs="宋体" w:hint="eastAsia"/>
          <w:sz w:val="18"/>
          <w:szCs w:val="18"/>
        </w:rPr>
        <w:t>（2）答辩进场顺序：按拟派人员签到顺序各自抽取答辩顺序号，按答辩顺序号由小至大依次进场答辩。</w:t>
      </w:r>
    </w:p>
    <w:p w:rsidR="00DE02E0" w:rsidRDefault="007B0D82">
      <w:pPr>
        <w:pStyle w:val="2"/>
        <w:rPr>
          <w:rFonts w:ascii="宋体" w:hAnsi="宋体" w:cs="宋体"/>
          <w:smallCaps w:val="0"/>
          <w:sz w:val="18"/>
          <w:szCs w:val="18"/>
        </w:rPr>
      </w:pPr>
      <w:r>
        <w:rPr>
          <w:rFonts w:ascii="宋体" w:hAnsi="宋体" w:cs="宋体" w:hint="eastAsia"/>
          <w:smallCaps w:val="0"/>
          <w:sz w:val="18"/>
          <w:szCs w:val="18"/>
        </w:rPr>
        <w:t>（</w:t>
      </w:r>
      <w:r>
        <w:rPr>
          <w:rFonts w:ascii="宋体" w:hAnsi="宋体" w:cs="宋体"/>
          <w:smallCaps w:val="0"/>
          <w:sz w:val="18"/>
          <w:szCs w:val="18"/>
        </w:rPr>
        <w:t>3）答辩形式与要求：答辩小组人员按要求进入答辩区域；答辩小组先陈述，评委针对陈述内容进行提问，由答辩小组进行解答。答辩时长控制：介绍及答辩时间不超过20分钟，其中介绍时间10分钟，答辩时间10分钟。</w:t>
      </w:r>
    </w:p>
    <w:p w:rsidR="00DE02E0" w:rsidRDefault="007B0D82">
      <w:pPr>
        <w:pStyle w:val="2"/>
        <w:rPr>
          <w:rFonts w:ascii="宋体" w:hAnsi="宋体" w:cs="宋体"/>
          <w:smallCaps w:val="0"/>
          <w:sz w:val="18"/>
          <w:szCs w:val="18"/>
        </w:rPr>
      </w:pPr>
      <w:r>
        <w:rPr>
          <w:rFonts w:ascii="宋体" w:hAnsi="宋体" w:cs="宋体" w:hint="eastAsia"/>
          <w:smallCaps w:val="0"/>
          <w:sz w:val="18"/>
          <w:szCs w:val="18"/>
        </w:rPr>
        <w:t>（</w:t>
      </w:r>
      <w:r>
        <w:rPr>
          <w:rFonts w:ascii="宋体" w:hAnsi="宋体" w:cs="宋体"/>
          <w:smallCaps w:val="0"/>
          <w:sz w:val="18"/>
          <w:szCs w:val="18"/>
        </w:rPr>
        <w:t>4）N为最终定标候选人家数；</w:t>
      </w:r>
    </w:p>
    <w:p w:rsidR="00DE02E0" w:rsidRDefault="007B0D82">
      <w:pPr>
        <w:pStyle w:val="2"/>
        <w:rPr>
          <w:rFonts w:ascii="宋体" w:hAnsi="宋体" w:cs="宋体"/>
          <w:smallCaps w:val="0"/>
          <w:sz w:val="18"/>
          <w:szCs w:val="18"/>
        </w:rPr>
      </w:pPr>
      <w:r>
        <w:rPr>
          <w:rFonts w:ascii="宋体" w:hAnsi="宋体" w:cs="宋体" w:hint="eastAsia"/>
          <w:smallCaps w:val="0"/>
          <w:sz w:val="18"/>
          <w:szCs w:val="18"/>
        </w:rPr>
        <w:t>（</w:t>
      </w:r>
      <w:r>
        <w:rPr>
          <w:rFonts w:ascii="宋体" w:hAnsi="宋体" w:cs="宋体"/>
          <w:smallCaps w:val="0"/>
          <w:sz w:val="18"/>
          <w:szCs w:val="18"/>
        </w:rPr>
        <w:t>5）定标候选人价格因素得分为所有定标委员会成员对同一定标候选人的评分相加；</w:t>
      </w:r>
    </w:p>
    <w:p w:rsidR="00DE02E0" w:rsidRDefault="007B0D82">
      <w:pPr>
        <w:pStyle w:val="2"/>
        <w:rPr>
          <w:rFonts w:ascii="宋体" w:hAnsi="宋体" w:cs="宋体"/>
          <w:smallCaps w:val="0"/>
          <w:sz w:val="18"/>
          <w:szCs w:val="18"/>
        </w:rPr>
      </w:pPr>
      <w:r>
        <w:rPr>
          <w:rFonts w:ascii="宋体" w:hAnsi="宋体" w:cs="宋体" w:hint="eastAsia"/>
          <w:smallCaps w:val="0"/>
          <w:sz w:val="18"/>
          <w:szCs w:val="18"/>
        </w:rPr>
        <w:t>（</w:t>
      </w:r>
      <w:r>
        <w:rPr>
          <w:rFonts w:ascii="宋体" w:hAnsi="宋体" w:cs="宋体"/>
          <w:smallCaps w:val="0"/>
          <w:sz w:val="18"/>
          <w:szCs w:val="18"/>
        </w:rPr>
        <w:t>6）定标候选人答辩因素得分为所有定标委员会成员对同一定标候选人的评分相加。</w:t>
      </w:r>
    </w:p>
    <w:p w:rsidR="00DE02E0" w:rsidRDefault="00DE02E0">
      <w:pPr>
        <w:pStyle w:val="2"/>
      </w:pPr>
    </w:p>
    <w:p w:rsidR="00DE02E0" w:rsidRDefault="00DE02E0"/>
    <w:p w:rsidR="00DE02E0" w:rsidRDefault="00DE02E0">
      <w:pPr>
        <w:pStyle w:val="2"/>
      </w:pPr>
    </w:p>
    <w:p w:rsidR="00DE02E0" w:rsidRDefault="00DE02E0"/>
    <w:p w:rsidR="00DE02E0" w:rsidRDefault="00DE02E0">
      <w:pPr>
        <w:pStyle w:val="2"/>
      </w:pPr>
    </w:p>
    <w:p w:rsidR="00DE02E0" w:rsidRDefault="00DE02E0"/>
    <w:p w:rsidR="00DE02E0" w:rsidRDefault="00DE02E0">
      <w:pPr>
        <w:pStyle w:val="2"/>
      </w:pPr>
    </w:p>
    <w:p w:rsidR="00DE02E0" w:rsidRDefault="00DE02E0"/>
    <w:p w:rsidR="00DE02E0" w:rsidRDefault="00DE02E0">
      <w:pPr>
        <w:pStyle w:val="2"/>
      </w:pPr>
    </w:p>
    <w:p w:rsidR="00DE02E0" w:rsidRDefault="00DE02E0"/>
    <w:p w:rsidR="00DE02E0" w:rsidRDefault="00DE02E0">
      <w:pPr>
        <w:pStyle w:val="2"/>
      </w:pPr>
    </w:p>
    <w:p w:rsidR="00DE02E0" w:rsidRDefault="00DE02E0"/>
    <w:p w:rsidR="00DE02E0" w:rsidRDefault="00DE02E0">
      <w:pPr>
        <w:pStyle w:val="2"/>
      </w:pPr>
    </w:p>
    <w:p w:rsidR="00DE02E0" w:rsidRDefault="00DE02E0"/>
    <w:p w:rsidR="00DE02E0" w:rsidRDefault="00DE02E0">
      <w:pPr>
        <w:pStyle w:val="2"/>
      </w:pPr>
    </w:p>
    <w:bookmarkEnd w:id="286"/>
    <w:p w:rsidR="00DE02E0" w:rsidRDefault="007B0D82">
      <w:pPr>
        <w:rPr>
          <w:rFonts w:ascii="宋体" w:hAnsi="宋体"/>
          <w:b/>
          <w:szCs w:val="21"/>
        </w:rPr>
      </w:pPr>
      <w:r>
        <w:rPr>
          <w:rFonts w:ascii="宋体" w:hAnsi="宋体" w:hint="eastAsia"/>
          <w:szCs w:val="21"/>
        </w:rPr>
        <w:t>附表2</w:t>
      </w:r>
    </w:p>
    <w:p w:rsidR="00DE02E0" w:rsidRDefault="007B0D82">
      <w:pPr>
        <w:jc w:val="center"/>
        <w:rPr>
          <w:rFonts w:ascii="宋体" w:hAnsi="宋体"/>
          <w:b/>
          <w:sz w:val="36"/>
          <w:szCs w:val="36"/>
        </w:rPr>
      </w:pPr>
      <w:r>
        <w:rPr>
          <w:rFonts w:ascii="宋体" w:hAnsi="宋体" w:hint="eastAsia"/>
          <w:b/>
          <w:sz w:val="36"/>
          <w:szCs w:val="36"/>
        </w:rPr>
        <w:t>评审得分表</w:t>
      </w:r>
    </w:p>
    <w:p w:rsidR="00DE02E0" w:rsidRDefault="007B0D82">
      <w:pPr>
        <w:jc w:val="center"/>
        <w:rPr>
          <w:rFonts w:ascii="宋体" w:hAnsi="宋体"/>
          <w:b/>
          <w:sz w:val="30"/>
          <w:szCs w:val="30"/>
        </w:rPr>
      </w:pPr>
      <w:r>
        <w:rPr>
          <w:rFonts w:ascii="宋体" w:hAnsi="宋体" w:hint="eastAsia"/>
          <w:b/>
          <w:sz w:val="36"/>
          <w:szCs w:val="36"/>
        </w:rPr>
        <w:t>（定标阶段答辩因素</w:t>
      </w:r>
      <w:r>
        <w:rPr>
          <w:rFonts w:ascii="宋体" w:hAnsi="宋体"/>
          <w:b/>
          <w:sz w:val="36"/>
          <w:szCs w:val="36"/>
        </w:rPr>
        <w:t>—</w:t>
      </w:r>
      <w:r>
        <w:rPr>
          <w:rFonts w:ascii="宋体" w:hAnsi="宋体" w:hint="eastAsia"/>
          <w:b/>
          <w:sz w:val="36"/>
          <w:szCs w:val="36"/>
        </w:rPr>
        <w:t>定标委员个人用表）</w:t>
      </w:r>
    </w:p>
    <w:p w:rsidR="00DE02E0" w:rsidRDefault="007B0D82">
      <w:pPr>
        <w:rPr>
          <w:rFonts w:ascii="宋体" w:hAnsi="宋体"/>
          <w:sz w:val="24"/>
          <w:szCs w:val="24"/>
        </w:rPr>
      </w:pPr>
      <w:r>
        <w:rPr>
          <w:rFonts w:ascii="宋体" w:hAnsi="宋体" w:hint="eastAsia"/>
          <w:sz w:val="24"/>
          <w:szCs w:val="24"/>
        </w:rPr>
        <w:t>工程名称：</w:t>
      </w:r>
    </w:p>
    <w:tbl>
      <w:tblPr>
        <w:tblW w:w="85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318"/>
        <w:gridCol w:w="2995"/>
        <w:gridCol w:w="3137"/>
      </w:tblGrid>
      <w:tr w:rsidR="00DE02E0">
        <w:trPr>
          <w:trHeight w:val="615"/>
        </w:trPr>
        <w:tc>
          <w:tcPr>
            <w:tcW w:w="1101" w:type="dxa"/>
            <w:tcBorders>
              <w:top w:val="single" w:sz="4" w:space="0" w:color="auto"/>
              <w:left w:val="single" w:sz="4" w:space="0" w:color="auto"/>
              <w:bottom w:val="single" w:sz="4" w:space="0" w:color="auto"/>
              <w:right w:val="single" w:sz="4" w:space="0" w:color="auto"/>
            </w:tcBorders>
            <w:vAlign w:val="center"/>
          </w:tcPr>
          <w:p w:rsidR="00DE02E0" w:rsidRDefault="007B0D82">
            <w:pPr>
              <w:spacing w:line="600" w:lineRule="exact"/>
              <w:jc w:val="center"/>
              <w:rPr>
                <w:rFonts w:ascii="宋体" w:hAnsi="宋体"/>
                <w:sz w:val="24"/>
              </w:rPr>
            </w:pPr>
            <w:r>
              <w:rPr>
                <w:rFonts w:ascii="宋体" w:hAnsi="宋体" w:hint="eastAsia"/>
                <w:sz w:val="24"/>
              </w:rPr>
              <w:t>排序</w:t>
            </w:r>
          </w:p>
        </w:tc>
        <w:tc>
          <w:tcPr>
            <w:tcW w:w="1318" w:type="dxa"/>
            <w:tcBorders>
              <w:top w:val="single" w:sz="4" w:space="0" w:color="auto"/>
              <w:left w:val="single" w:sz="4" w:space="0" w:color="auto"/>
              <w:bottom w:val="single" w:sz="4" w:space="0" w:color="auto"/>
              <w:right w:val="single" w:sz="4" w:space="0" w:color="auto"/>
            </w:tcBorders>
            <w:vAlign w:val="center"/>
          </w:tcPr>
          <w:p w:rsidR="00DE02E0" w:rsidRDefault="007B0D82">
            <w:pPr>
              <w:spacing w:line="600" w:lineRule="exact"/>
              <w:jc w:val="center"/>
              <w:rPr>
                <w:rFonts w:ascii="宋体" w:hAnsi="宋体"/>
                <w:sz w:val="24"/>
              </w:rPr>
            </w:pPr>
            <w:r>
              <w:rPr>
                <w:rFonts w:ascii="宋体" w:hAnsi="宋体" w:hint="eastAsia"/>
                <w:sz w:val="24"/>
              </w:rPr>
              <w:t>得分</w:t>
            </w:r>
          </w:p>
        </w:tc>
        <w:tc>
          <w:tcPr>
            <w:tcW w:w="2995" w:type="dxa"/>
            <w:tcBorders>
              <w:top w:val="single" w:sz="4" w:space="0" w:color="auto"/>
              <w:left w:val="single" w:sz="4" w:space="0" w:color="auto"/>
              <w:bottom w:val="single" w:sz="4" w:space="0" w:color="auto"/>
              <w:right w:val="single" w:sz="4" w:space="0" w:color="auto"/>
            </w:tcBorders>
            <w:vAlign w:val="center"/>
          </w:tcPr>
          <w:p w:rsidR="00DE02E0" w:rsidRDefault="007B0D82">
            <w:pPr>
              <w:spacing w:line="600" w:lineRule="exact"/>
              <w:jc w:val="center"/>
              <w:rPr>
                <w:rFonts w:ascii="宋体" w:hAnsi="宋体"/>
                <w:b/>
                <w:bCs/>
                <w:sz w:val="24"/>
              </w:rPr>
            </w:pPr>
            <w:r>
              <w:rPr>
                <w:rFonts w:ascii="宋体" w:hAnsi="宋体" w:hint="eastAsia"/>
                <w:sz w:val="24"/>
              </w:rPr>
              <w:t>评语</w:t>
            </w:r>
          </w:p>
        </w:tc>
        <w:tc>
          <w:tcPr>
            <w:tcW w:w="3137" w:type="dxa"/>
            <w:tcBorders>
              <w:top w:val="single" w:sz="4" w:space="0" w:color="auto"/>
              <w:left w:val="single" w:sz="4" w:space="0" w:color="auto"/>
              <w:bottom w:val="single" w:sz="4" w:space="0" w:color="auto"/>
              <w:right w:val="single" w:sz="4" w:space="0" w:color="auto"/>
            </w:tcBorders>
            <w:vAlign w:val="center"/>
          </w:tcPr>
          <w:p w:rsidR="00DE02E0" w:rsidRDefault="007B0D82">
            <w:pPr>
              <w:spacing w:line="600" w:lineRule="exact"/>
              <w:jc w:val="center"/>
              <w:rPr>
                <w:rFonts w:ascii="宋体" w:hAnsi="宋体"/>
                <w:sz w:val="24"/>
              </w:rPr>
            </w:pPr>
            <w:r>
              <w:rPr>
                <w:rFonts w:ascii="宋体" w:hAnsi="宋体" w:hint="eastAsia"/>
                <w:sz w:val="24"/>
              </w:rPr>
              <w:t>定标候选人</w:t>
            </w:r>
          </w:p>
        </w:tc>
      </w:tr>
      <w:tr w:rsidR="00DE02E0">
        <w:trPr>
          <w:trHeight w:val="764"/>
        </w:trPr>
        <w:tc>
          <w:tcPr>
            <w:tcW w:w="1101" w:type="dxa"/>
            <w:tcBorders>
              <w:top w:val="single" w:sz="4" w:space="0" w:color="auto"/>
              <w:left w:val="single" w:sz="4" w:space="0" w:color="auto"/>
              <w:bottom w:val="single" w:sz="4" w:space="0" w:color="auto"/>
              <w:right w:val="single" w:sz="4" w:space="0" w:color="auto"/>
            </w:tcBorders>
            <w:vAlign w:val="center"/>
          </w:tcPr>
          <w:p w:rsidR="00DE02E0" w:rsidRDefault="007B0D82">
            <w:pPr>
              <w:spacing w:line="600" w:lineRule="exact"/>
              <w:jc w:val="center"/>
              <w:rPr>
                <w:rFonts w:ascii="宋体" w:hAnsi="宋体"/>
                <w:sz w:val="24"/>
              </w:rPr>
            </w:pPr>
            <w:r>
              <w:rPr>
                <w:rFonts w:ascii="宋体" w:hAnsi="宋体"/>
                <w:sz w:val="24"/>
              </w:rPr>
              <w:t>1</w:t>
            </w:r>
          </w:p>
        </w:tc>
        <w:tc>
          <w:tcPr>
            <w:tcW w:w="1318" w:type="dxa"/>
            <w:tcBorders>
              <w:top w:val="single" w:sz="4" w:space="0" w:color="auto"/>
              <w:left w:val="single" w:sz="4" w:space="0" w:color="auto"/>
              <w:bottom w:val="single" w:sz="4" w:space="0" w:color="auto"/>
              <w:right w:val="single" w:sz="4" w:space="0" w:color="auto"/>
            </w:tcBorders>
            <w:vAlign w:val="center"/>
          </w:tcPr>
          <w:p w:rsidR="00DE02E0" w:rsidRDefault="007B0D82">
            <w:pPr>
              <w:spacing w:line="600" w:lineRule="exact"/>
              <w:jc w:val="center"/>
              <w:rPr>
                <w:rFonts w:ascii="宋体" w:hAnsi="宋体"/>
                <w:sz w:val="24"/>
              </w:rPr>
            </w:pPr>
            <w:r>
              <w:rPr>
                <w:rFonts w:ascii="宋体" w:hAnsi="宋体"/>
                <w:sz w:val="24"/>
              </w:rPr>
              <w:t>N</w:t>
            </w:r>
          </w:p>
        </w:tc>
        <w:tc>
          <w:tcPr>
            <w:tcW w:w="2995" w:type="dxa"/>
            <w:tcBorders>
              <w:top w:val="single" w:sz="4" w:space="0" w:color="auto"/>
              <w:left w:val="single" w:sz="4" w:space="0" w:color="auto"/>
              <w:bottom w:val="single" w:sz="4" w:space="0" w:color="auto"/>
              <w:right w:val="single" w:sz="4" w:space="0" w:color="auto"/>
            </w:tcBorders>
            <w:vAlign w:val="center"/>
          </w:tcPr>
          <w:p w:rsidR="00DE02E0" w:rsidRDefault="00DE02E0">
            <w:pPr>
              <w:spacing w:line="600" w:lineRule="exact"/>
              <w:jc w:val="center"/>
              <w:rPr>
                <w:rFonts w:ascii="宋体" w:hAnsi="宋体"/>
                <w:sz w:val="24"/>
              </w:rPr>
            </w:pPr>
          </w:p>
        </w:tc>
        <w:tc>
          <w:tcPr>
            <w:tcW w:w="3137" w:type="dxa"/>
            <w:tcBorders>
              <w:top w:val="single" w:sz="4" w:space="0" w:color="auto"/>
              <w:left w:val="single" w:sz="4" w:space="0" w:color="auto"/>
              <w:bottom w:val="single" w:sz="4" w:space="0" w:color="auto"/>
              <w:right w:val="single" w:sz="4" w:space="0" w:color="auto"/>
            </w:tcBorders>
            <w:vAlign w:val="center"/>
          </w:tcPr>
          <w:p w:rsidR="00DE02E0" w:rsidRDefault="00DE02E0">
            <w:pPr>
              <w:spacing w:line="600" w:lineRule="exact"/>
              <w:jc w:val="center"/>
              <w:rPr>
                <w:rFonts w:ascii="宋体" w:hAnsi="宋体"/>
                <w:sz w:val="24"/>
              </w:rPr>
            </w:pPr>
          </w:p>
        </w:tc>
      </w:tr>
      <w:tr w:rsidR="00DE02E0">
        <w:trPr>
          <w:trHeight w:val="764"/>
        </w:trPr>
        <w:tc>
          <w:tcPr>
            <w:tcW w:w="1101" w:type="dxa"/>
            <w:tcBorders>
              <w:top w:val="single" w:sz="4" w:space="0" w:color="auto"/>
              <w:left w:val="single" w:sz="4" w:space="0" w:color="auto"/>
              <w:bottom w:val="single" w:sz="4" w:space="0" w:color="auto"/>
              <w:right w:val="single" w:sz="4" w:space="0" w:color="auto"/>
            </w:tcBorders>
            <w:vAlign w:val="center"/>
          </w:tcPr>
          <w:p w:rsidR="00DE02E0" w:rsidRDefault="007B0D82">
            <w:pPr>
              <w:spacing w:line="600" w:lineRule="exact"/>
              <w:jc w:val="center"/>
              <w:rPr>
                <w:rFonts w:ascii="宋体" w:hAnsi="宋体"/>
                <w:sz w:val="24"/>
              </w:rPr>
            </w:pPr>
            <w:r>
              <w:rPr>
                <w:rFonts w:ascii="宋体" w:hAnsi="宋体"/>
                <w:sz w:val="24"/>
              </w:rPr>
              <w:t>2</w:t>
            </w:r>
          </w:p>
        </w:tc>
        <w:tc>
          <w:tcPr>
            <w:tcW w:w="1318" w:type="dxa"/>
            <w:tcBorders>
              <w:top w:val="single" w:sz="4" w:space="0" w:color="auto"/>
              <w:left w:val="single" w:sz="4" w:space="0" w:color="auto"/>
              <w:bottom w:val="single" w:sz="4" w:space="0" w:color="auto"/>
              <w:right w:val="single" w:sz="4" w:space="0" w:color="auto"/>
            </w:tcBorders>
            <w:vAlign w:val="center"/>
          </w:tcPr>
          <w:p w:rsidR="00DE02E0" w:rsidRDefault="007B0D82">
            <w:pPr>
              <w:spacing w:line="600" w:lineRule="exact"/>
              <w:jc w:val="center"/>
              <w:rPr>
                <w:rFonts w:ascii="宋体" w:hAnsi="宋体"/>
                <w:sz w:val="24"/>
              </w:rPr>
            </w:pPr>
            <w:r>
              <w:rPr>
                <w:rFonts w:ascii="宋体" w:hAnsi="宋体"/>
                <w:sz w:val="24"/>
              </w:rPr>
              <w:t>N-1</w:t>
            </w:r>
          </w:p>
        </w:tc>
        <w:tc>
          <w:tcPr>
            <w:tcW w:w="2995" w:type="dxa"/>
            <w:tcBorders>
              <w:top w:val="single" w:sz="4" w:space="0" w:color="auto"/>
              <w:left w:val="single" w:sz="4" w:space="0" w:color="auto"/>
              <w:bottom w:val="single" w:sz="4" w:space="0" w:color="auto"/>
              <w:right w:val="single" w:sz="4" w:space="0" w:color="auto"/>
            </w:tcBorders>
            <w:vAlign w:val="center"/>
          </w:tcPr>
          <w:p w:rsidR="00DE02E0" w:rsidRDefault="00DE02E0">
            <w:pPr>
              <w:spacing w:line="600" w:lineRule="exact"/>
              <w:jc w:val="center"/>
              <w:rPr>
                <w:rFonts w:ascii="宋体" w:hAnsi="宋体"/>
                <w:sz w:val="24"/>
              </w:rPr>
            </w:pPr>
          </w:p>
        </w:tc>
        <w:tc>
          <w:tcPr>
            <w:tcW w:w="3137" w:type="dxa"/>
            <w:tcBorders>
              <w:top w:val="single" w:sz="4" w:space="0" w:color="auto"/>
              <w:left w:val="single" w:sz="4" w:space="0" w:color="auto"/>
              <w:bottom w:val="single" w:sz="4" w:space="0" w:color="auto"/>
              <w:right w:val="single" w:sz="4" w:space="0" w:color="auto"/>
            </w:tcBorders>
            <w:vAlign w:val="center"/>
          </w:tcPr>
          <w:p w:rsidR="00DE02E0" w:rsidRDefault="00DE02E0">
            <w:pPr>
              <w:spacing w:line="600" w:lineRule="exact"/>
              <w:jc w:val="center"/>
              <w:rPr>
                <w:rFonts w:ascii="宋体" w:hAnsi="宋体"/>
                <w:sz w:val="24"/>
              </w:rPr>
            </w:pPr>
          </w:p>
        </w:tc>
      </w:tr>
      <w:tr w:rsidR="00DE02E0">
        <w:trPr>
          <w:trHeight w:val="764"/>
        </w:trPr>
        <w:tc>
          <w:tcPr>
            <w:tcW w:w="1101" w:type="dxa"/>
            <w:tcBorders>
              <w:top w:val="single" w:sz="4" w:space="0" w:color="auto"/>
              <w:left w:val="single" w:sz="4" w:space="0" w:color="auto"/>
              <w:bottom w:val="single" w:sz="4" w:space="0" w:color="auto"/>
              <w:right w:val="single" w:sz="4" w:space="0" w:color="auto"/>
            </w:tcBorders>
            <w:vAlign w:val="center"/>
          </w:tcPr>
          <w:p w:rsidR="00DE02E0" w:rsidRDefault="007B0D82">
            <w:pPr>
              <w:spacing w:line="600" w:lineRule="exact"/>
              <w:jc w:val="center"/>
              <w:rPr>
                <w:rFonts w:ascii="宋体" w:hAnsi="宋体"/>
                <w:sz w:val="24"/>
              </w:rPr>
            </w:pPr>
            <w:r>
              <w:rPr>
                <w:rFonts w:ascii="宋体" w:hAnsi="宋体"/>
                <w:sz w:val="24"/>
              </w:rPr>
              <w:t>3</w:t>
            </w:r>
          </w:p>
        </w:tc>
        <w:tc>
          <w:tcPr>
            <w:tcW w:w="1318" w:type="dxa"/>
            <w:tcBorders>
              <w:top w:val="single" w:sz="4" w:space="0" w:color="auto"/>
              <w:left w:val="single" w:sz="4" w:space="0" w:color="auto"/>
              <w:bottom w:val="single" w:sz="4" w:space="0" w:color="auto"/>
              <w:right w:val="single" w:sz="4" w:space="0" w:color="auto"/>
            </w:tcBorders>
            <w:vAlign w:val="center"/>
          </w:tcPr>
          <w:p w:rsidR="00DE02E0" w:rsidRDefault="007B0D82">
            <w:pPr>
              <w:spacing w:line="600" w:lineRule="exact"/>
              <w:jc w:val="center"/>
              <w:rPr>
                <w:rFonts w:ascii="宋体" w:hAnsi="宋体"/>
                <w:sz w:val="24"/>
              </w:rPr>
            </w:pPr>
            <w:r>
              <w:rPr>
                <w:rFonts w:ascii="宋体" w:hAnsi="宋体"/>
                <w:sz w:val="24"/>
              </w:rPr>
              <w:t>N-2</w:t>
            </w:r>
          </w:p>
        </w:tc>
        <w:tc>
          <w:tcPr>
            <w:tcW w:w="2995" w:type="dxa"/>
            <w:tcBorders>
              <w:top w:val="single" w:sz="4" w:space="0" w:color="auto"/>
              <w:left w:val="single" w:sz="4" w:space="0" w:color="auto"/>
              <w:bottom w:val="single" w:sz="4" w:space="0" w:color="auto"/>
              <w:right w:val="single" w:sz="4" w:space="0" w:color="auto"/>
            </w:tcBorders>
            <w:vAlign w:val="center"/>
          </w:tcPr>
          <w:p w:rsidR="00DE02E0" w:rsidRDefault="00DE02E0">
            <w:pPr>
              <w:spacing w:line="600" w:lineRule="exact"/>
              <w:jc w:val="center"/>
              <w:rPr>
                <w:rFonts w:ascii="宋体" w:hAnsi="宋体"/>
                <w:sz w:val="24"/>
              </w:rPr>
            </w:pPr>
          </w:p>
        </w:tc>
        <w:tc>
          <w:tcPr>
            <w:tcW w:w="3137" w:type="dxa"/>
            <w:tcBorders>
              <w:top w:val="single" w:sz="4" w:space="0" w:color="auto"/>
              <w:left w:val="single" w:sz="4" w:space="0" w:color="auto"/>
              <w:bottom w:val="single" w:sz="4" w:space="0" w:color="auto"/>
              <w:right w:val="single" w:sz="4" w:space="0" w:color="auto"/>
            </w:tcBorders>
            <w:vAlign w:val="center"/>
          </w:tcPr>
          <w:p w:rsidR="00DE02E0" w:rsidRDefault="00DE02E0">
            <w:pPr>
              <w:spacing w:line="600" w:lineRule="exact"/>
              <w:jc w:val="center"/>
              <w:rPr>
                <w:rFonts w:ascii="宋体" w:hAnsi="宋体"/>
                <w:sz w:val="24"/>
              </w:rPr>
            </w:pPr>
          </w:p>
        </w:tc>
      </w:tr>
      <w:tr w:rsidR="00DE02E0">
        <w:trPr>
          <w:trHeight w:val="764"/>
        </w:trPr>
        <w:tc>
          <w:tcPr>
            <w:tcW w:w="1101" w:type="dxa"/>
            <w:tcBorders>
              <w:top w:val="single" w:sz="4" w:space="0" w:color="auto"/>
              <w:left w:val="single" w:sz="4" w:space="0" w:color="auto"/>
              <w:bottom w:val="single" w:sz="4" w:space="0" w:color="auto"/>
              <w:right w:val="single" w:sz="4" w:space="0" w:color="auto"/>
            </w:tcBorders>
            <w:vAlign w:val="center"/>
          </w:tcPr>
          <w:p w:rsidR="00DE02E0" w:rsidRDefault="007B0D82">
            <w:pPr>
              <w:spacing w:line="600" w:lineRule="exact"/>
              <w:jc w:val="center"/>
              <w:rPr>
                <w:rFonts w:ascii="宋体" w:hAnsi="宋体"/>
                <w:sz w:val="24"/>
              </w:rPr>
            </w:pPr>
            <w:r>
              <w:rPr>
                <w:rFonts w:ascii="宋体" w:hAnsi="宋体"/>
                <w:sz w:val="24"/>
              </w:rPr>
              <w:t>...</w:t>
            </w:r>
          </w:p>
        </w:tc>
        <w:tc>
          <w:tcPr>
            <w:tcW w:w="1318" w:type="dxa"/>
            <w:tcBorders>
              <w:top w:val="single" w:sz="4" w:space="0" w:color="auto"/>
              <w:left w:val="single" w:sz="4" w:space="0" w:color="auto"/>
              <w:bottom w:val="single" w:sz="4" w:space="0" w:color="auto"/>
              <w:right w:val="single" w:sz="4" w:space="0" w:color="auto"/>
            </w:tcBorders>
            <w:vAlign w:val="center"/>
          </w:tcPr>
          <w:p w:rsidR="00DE02E0" w:rsidRDefault="00DE02E0">
            <w:pPr>
              <w:spacing w:line="600" w:lineRule="exact"/>
              <w:jc w:val="center"/>
              <w:rPr>
                <w:rFonts w:ascii="宋体" w:hAnsi="宋体"/>
                <w:sz w:val="24"/>
              </w:rPr>
            </w:pPr>
          </w:p>
        </w:tc>
        <w:tc>
          <w:tcPr>
            <w:tcW w:w="2995" w:type="dxa"/>
            <w:tcBorders>
              <w:top w:val="single" w:sz="4" w:space="0" w:color="auto"/>
              <w:left w:val="single" w:sz="4" w:space="0" w:color="auto"/>
              <w:bottom w:val="single" w:sz="4" w:space="0" w:color="auto"/>
              <w:right w:val="single" w:sz="4" w:space="0" w:color="auto"/>
            </w:tcBorders>
            <w:vAlign w:val="center"/>
          </w:tcPr>
          <w:p w:rsidR="00DE02E0" w:rsidRDefault="00DE02E0">
            <w:pPr>
              <w:spacing w:line="600" w:lineRule="exact"/>
              <w:jc w:val="center"/>
              <w:rPr>
                <w:rFonts w:ascii="宋体" w:hAnsi="宋体"/>
                <w:sz w:val="24"/>
              </w:rPr>
            </w:pPr>
          </w:p>
        </w:tc>
        <w:tc>
          <w:tcPr>
            <w:tcW w:w="3137" w:type="dxa"/>
            <w:tcBorders>
              <w:top w:val="single" w:sz="4" w:space="0" w:color="auto"/>
              <w:left w:val="single" w:sz="4" w:space="0" w:color="auto"/>
              <w:bottom w:val="single" w:sz="4" w:space="0" w:color="auto"/>
              <w:right w:val="single" w:sz="4" w:space="0" w:color="auto"/>
            </w:tcBorders>
            <w:vAlign w:val="center"/>
          </w:tcPr>
          <w:p w:rsidR="00DE02E0" w:rsidRDefault="00DE02E0">
            <w:pPr>
              <w:spacing w:line="600" w:lineRule="exact"/>
              <w:jc w:val="center"/>
              <w:rPr>
                <w:rFonts w:ascii="宋体" w:hAnsi="宋体"/>
                <w:sz w:val="24"/>
              </w:rPr>
            </w:pPr>
          </w:p>
        </w:tc>
      </w:tr>
      <w:tr w:rsidR="00DE02E0">
        <w:trPr>
          <w:trHeight w:val="764"/>
        </w:trPr>
        <w:tc>
          <w:tcPr>
            <w:tcW w:w="1101" w:type="dxa"/>
            <w:tcBorders>
              <w:top w:val="single" w:sz="4" w:space="0" w:color="auto"/>
              <w:left w:val="single" w:sz="4" w:space="0" w:color="auto"/>
              <w:bottom w:val="single" w:sz="4" w:space="0" w:color="auto"/>
              <w:right w:val="single" w:sz="4" w:space="0" w:color="auto"/>
            </w:tcBorders>
            <w:vAlign w:val="center"/>
          </w:tcPr>
          <w:p w:rsidR="00DE02E0" w:rsidRDefault="007B0D82">
            <w:pPr>
              <w:spacing w:line="600" w:lineRule="exact"/>
              <w:jc w:val="center"/>
              <w:rPr>
                <w:rFonts w:ascii="宋体" w:hAnsi="宋体"/>
                <w:sz w:val="24"/>
              </w:rPr>
            </w:pPr>
            <w:r>
              <w:rPr>
                <w:rFonts w:ascii="宋体" w:hAnsi="宋体"/>
                <w:sz w:val="24"/>
              </w:rPr>
              <w:t>...</w:t>
            </w:r>
          </w:p>
        </w:tc>
        <w:tc>
          <w:tcPr>
            <w:tcW w:w="1318" w:type="dxa"/>
            <w:tcBorders>
              <w:top w:val="single" w:sz="4" w:space="0" w:color="auto"/>
              <w:left w:val="single" w:sz="4" w:space="0" w:color="auto"/>
              <w:bottom w:val="single" w:sz="4" w:space="0" w:color="auto"/>
              <w:right w:val="single" w:sz="4" w:space="0" w:color="auto"/>
            </w:tcBorders>
            <w:vAlign w:val="center"/>
          </w:tcPr>
          <w:p w:rsidR="00DE02E0" w:rsidRDefault="00DE02E0">
            <w:pPr>
              <w:spacing w:line="600" w:lineRule="exact"/>
              <w:jc w:val="center"/>
              <w:rPr>
                <w:rFonts w:ascii="宋体" w:hAnsi="宋体"/>
                <w:sz w:val="24"/>
              </w:rPr>
            </w:pPr>
          </w:p>
        </w:tc>
        <w:tc>
          <w:tcPr>
            <w:tcW w:w="2995" w:type="dxa"/>
            <w:tcBorders>
              <w:top w:val="single" w:sz="4" w:space="0" w:color="auto"/>
              <w:left w:val="single" w:sz="4" w:space="0" w:color="auto"/>
              <w:bottom w:val="single" w:sz="4" w:space="0" w:color="auto"/>
              <w:right w:val="single" w:sz="4" w:space="0" w:color="auto"/>
            </w:tcBorders>
            <w:vAlign w:val="center"/>
          </w:tcPr>
          <w:p w:rsidR="00DE02E0" w:rsidRDefault="00DE02E0">
            <w:pPr>
              <w:spacing w:line="600" w:lineRule="exact"/>
              <w:jc w:val="center"/>
              <w:rPr>
                <w:rFonts w:ascii="宋体" w:hAnsi="宋体"/>
                <w:sz w:val="24"/>
              </w:rPr>
            </w:pPr>
          </w:p>
        </w:tc>
        <w:tc>
          <w:tcPr>
            <w:tcW w:w="3137" w:type="dxa"/>
            <w:tcBorders>
              <w:top w:val="single" w:sz="4" w:space="0" w:color="auto"/>
              <w:left w:val="single" w:sz="4" w:space="0" w:color="auto"/>
              <w:bottom w:val="single" w:sz="4" w:space="0" w:color="auto"/>
              <w:right w:val="single" w:sz="4" w:space="0" w:color="auto"/>
            </w:tcBorders>
            <w:vAlign w:val="center"/>
          </w:tcPr>
          <w:p w:rsidR="00DE02E0" w:rsidRDefault="00DE02E0">
            <w:pPr>
              <w:spacing w:line="600" w:lineRule="exact"/>
              <w:jc w:val="center"/>
              <w:rPr>
                <w:rFonts w:ascii="宋体" w:hAnsi="宋体"/>
                <w:sz w:val="24"/>
              </w:rPr>
            </w:pPr>
          </w:p>
        </w:tc>
      </w:tr>
      <w:tr w:rsidR="00DE02E0">
        <w:trPr>
          <w:trHeight w:val="764"/>
        </w:trPr>
        <w:tc>
          <w:tcPr>
            <w:tcW w:w="1101" w:type="dxa"/>
            <w:tcBorders>
              <w:top w:val="single" w:sz="4" w:space="0" w:color="auto"/>
              <w:left w:val="single" w:sz="4" w:space="0" w:color="auto"/>
              <w:bottom w:val="single" w:sz="4" w:space="0" w:color="auto"/>
              <w:right w:val="single" w:sz="4" w:space="0" w:color="auto"/>
            </w:tcBorders>
            <w:vAlign w:val="center"/>
          </w:tcPr>
          <w:p w:rsidR="00DE02E0" w:rsidRDefault="007B0D82">
            <w:pPr>
              <w:spacing w:line="600" w:lineRule="exact"/>
              <w:jc w:val="center"/>
              <w:rPr>
                <w:rFonts w:ascii="宋体" w:hAnsi="宋体"/>
                <w:sz w:val="24"/>
              </w:rPr>
            </w:pPr>
            <w:r>
              <w:rPr>
                <w:rFonts w:ascii="宋体" w:hAnsi="宋体"/>
                <w:sz w:val="24"/>
              </w:rPr>
              <w:t>N</w:t>
            </w:r>
          </w:p>
        </w:tc>
        <w:tc>
          <w:tcPr>
            <w:tcW w:w="1318" w:type="dxa"/>
            <w:tcBorders>
              <w:top w:val="single" w:sz="4" w:space="0" w:color="auto"/>
              <w:left w:val="single" w:sz="4" w:space="0" w:color="auto"/>
              <w:bottom w:val="single" w:sz="4" w:space="0" w:color="auto"/>
              <w:right w:val="single" w:sz="4" w:space="0" w:color="auto"/>
            </w:tcBorders>
            <w:vAlign w:val="center"/>
          </w:tcPr>
          <w:p w:rsidR="00DE02E0" w:rsidRDefault="007B0D82">
            <w:pPr>
              <w:spacing w:line="600" w:lineRule="exact"/>
              <w:jc w:val="center"/>
              <w:rPr>
                <w:rFonts w:ascii="宋体" w:hAnsi="宋体"/>
                <w:sz w:val="24"/>
              </w:rPr>
            </w:pPr>
            <w:r>
              <w:rPr>
                <w:rFonts w:ascii="宋体" w:hAnsi="宋体"/>
                <w:sz w:val="24"/>
              </w:rPr>
              <w:t>1</w:t>
            </w:r>
          </w:p>
        </w:tc>
        <w:tc>
          <w:tcPr>
            <w:tcW w:w="2995" w:type="dxa"/>
            <w:tcBorders>
              <w:top w:val="single" w:sz="4" w:space="0" w:color="auto"/>
              <w:left w:val="single" w:sz="4" w:space="0" w:color="auto"/>
              <w:bottom w:val="single" w:sz="4" w:space="0" w:color="auto"/>
              <w:right w:val="single" w:sz="4" w:space="0" w:color="auto"/>
            </w:tcBorders>
            <w:vAlign w:val="center"/>
          </w:tcPr>
          <w:p w:rsidR="00DE02E0" w:rsidRDefault="00DE02E0">
            <w:pPr>
              <w:spacing w:line="600" w:lineRule="exact"/>
              <w:jc w:val="center"/>
              <w:rPr>
                <w:rFonts w:ascii="宋体" w:hAnsi="宋体"/>
                <w:sz w:val="24"/>
              </w:rPr>
            </w:pPr>
          </w:p>
        </w:tc>
        <w:tc>
          <w:tcPr>
            <w:tcW w:w="3137" w:type="dxa"/>
            <w:tcBorders>
              <w:top w:val="single" w:sz="4" w:space="0" w:color="auto"/>
              <w:left w:val="single" w:sz="4" w:space="0" w:color="auto"/>
              <w:bottom w:val="single" w:sz="4" w:space="0" w:color="auto"/>
              <w:right w:val="single" w:sz="4" w:space="0" w:color="auto"/>
            </w:tcBorders>
            <w:vAlign w:val="center"/>
          </w:tcPr>
          <w:p w:rsidR="00DE02E0" w:rsidRDefault="00DE02E0">
            <w:pPr>
              <w:spacing w:line="600" w:lineRule="exact"/>
              <w:jc w:val="center"/>
              <w:rPr>
                <w:rFonts w:ascii="宋体" w:hAnsi="宋体"/>
                <w:sz w:val="24"/>
              </w:rPr>
            </w:pPr>
          </w:p>
        </w:tc>
      </w:tr>
    </w:tbl>
    <w:p w:rsidR="00DE02E0" w:rsidRDefault="00DE02E0">
      <w:pPr>
        <w:spacing w:line="600" w:lineRule="exact"/>
        <w:ind w:right="-9"/>
        <w:jc w:val="center"/>
        <w:rPr>
          <w:rFonts w:ascii="宋体" w:hAnsi="宋体"/>
          <w:sz w:val="24"/>
        </w:rPr>
      </w:pPr>
    </w:p>
    <w:p w:rsidR="00DE02E0" w:rsidRDefault="007B0D82">
      <w:pPr>
        <w:spacing w:line="360" w:lineRule="auto"/>
        <w:rPr>
          <w:rFonts w:ascii="宋体" w:hAnsi="宋体"/>
          <w:sz w:val="24"/>
        </w:rPr>
      </w:pPr>
      <w:r>
        <w:rPr>
          <w:rFonts w:ascii="宋体" w:hAnsi="宋体" w:hint="eastAsia"/>
          <w:sz w:val="24"/>
        </w:rPr>
        <w:t>备注：</w:t>
      </w:r>
    </w:p>
    <w:p w:rsidR="00DE02E0" w:rsidRDefault="007B0D82">
      <w:pPr>
        <w:spacing w:line="360" w:lineRule="auto"/>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）本表格用于答辩因素评审计分，</w:t>
      </w:r>
      <w:proofErr w:type="gramStart"/>
      <w:r>
        <w:rPr>
          <w:rFonts w:ascii="宋体" w:hAnsi="宋体" w:hint="eastAsia"/>
          <w:sz w:val="24"/>
        </w:rPr>
        <w:t>每行限填一个</w:t>
      </w:r>
      <w:proofErr w:type="gramEnd"/>
      <w:r>
        <w:rPr>
          <w:rFonts w:ascii="宋体" w:hAnsi="宋体" w:hint="eastAsia"/>
          <w:sz w:val="24"/>
        </w:rPr>
        <w:t>定标候选人，定标委员会成员应当独立打分；</w:t>
      </w:r>
    </w:p>
    <w:p w:rsidR="00DE02E0" w:rsidRDefault="007B0D82">
      <w:pPr>
        <w:spacing w:line="360" w:lineRule="auto"/>
        <w:rPr>
          <w:rFonts w:ascii="宋体" w:hAnsi="宋体"/>
          <w:sz w:val="24"/>
          <w:szCs w:val="24"/>
        </w:rPr>
      </w:pPr>
      <w:r>
        <w:rPr>
          <w:rFonts w:ascii="宋体" w:hAnsi="宋体" w:hint="eastAsia"/>
          <w:sz w:val="24"/>
        </w:rPr>
        <w:t>（</w:t>
      </w:r>
      <w:r>
        <w:rPr>
          <w:rFonts w:ascii="宋体" w:hAnsi="宋体"/>
          <w:sz w:val="24"/>
        </w:rPr>
        <w:t>2</w:t>
      </w:r>
      <w:r>
        <w:rPr>
          <w:rFonts w:ascii="宋体" w:hAnsi="宋体" w:hint="eastAsia"/>
          <w:sz w:val="24"/>
        </w:rPr>
        <w:t>）定标委员会各成员对所有进入定标程序的</w:t>
      </w:r>
      <w:r>
        <w:rPr>
          <w:rFonts w:ascii="宋体" w:hAnsi="宋体"/>
          <w:sz w:val="24"/>
        </w:rPr>
        <w:t>N</w:t>
      </w:r>
      <w:r>
        <w:rPr>
          <w:rFonts w:ascii="宋体" w:hAnsi="宋体" w:hint="eastAsia"/>
          <w:sz w:val="24"/>
        </w:rPr>
        <w:t>名定标候选人进行择优排序，排序第一名得</w:t>
      </w:r>
      <w:r>
        <w:rPr>
          <w:rFonts w:ascii="宋体" w:hAnsi="宋体"/>
          <w:sz w:val="24"/>
        </w:rPr>
        <w:t>N</w:t>
      </w:r>
      <w:r>
        <w:rPr>
          <w:rFonts w:ascii="宋体" w:hAnsi="宋体" w:hint="eastAsia"/>
          <w:sz w:val="24"/>
        </w:rPr>
        <w:t>分</w:t>
      </w:r>
      <w:r>
        <w:rPr>
          <w:rFonts w:ascii="宋体" w:hAnsi="宋体" w:hint="eastAsia"/>
          <w:sz w:val="24"/>
          <w:szCs w:val="24"/>
        </w:rPr>
        <w:t>，排序第二名得</w:t>
      </w:r>
      <w:r>
        <w:rPr>
          <w:rFonts w:ascii="宋体" w:hAnsi="宋体"/>
          <w:sz w:val="24"/>
          <w:szCs w:val="24"/>
        </w:rPr>
        <w:t>N-1</w:t>
      </w:r>
      <w:r>
        <w:rPr>
          <w:rFonts w:ascii="宋体" w:hAnsi="宋体" w:hint="eastAsia"/>
          <w:sz w:val="24"/>
          <w:szCs w:val="24"/>
        </w:rPr>
        <w:t>分，依此类推，排名第</w:t>
      </w:r>
      <w:r>
        <w:rPr>
          <w:rFonts w:ascii="宋体" w:hAnsi="宋体"/>
          <w:sz w:val="24"/>
          <w:szCs w:val="24"/>
        </w:rPr>
        <w:t>N</w:t>
      </w:r>
      <w:r>
        <w:rPr>
          <w:rFonts w:ascii="宋体" w:hAnsi="宋体" w:hint="eastAsia"/>
          <w:sz w:val="24"/>
          <w:szCs w:val="24"/>
        </w:rPr>
        <w:t>名得</w:t>
      </w:r>
      <w:r>
        <w:rPr>
          <w:rFonts w:ascii="宋体" w:hAnsi="宋体"/>
          <w:sz w:val="24"/>
          <w:szCs w:val="24"/>
        </w:rPr>
        <w:t>1</w:t>
      </w:r>
      <w:r>
        <w:rPr>
          <w:rFonts w:ascii="宋体" w:hAnsi="宋体" w:hint="eastAsia"/>
          <w:sz w:val="24"/>
          <w:szCs w:val="24"/>
        </w:rPr>
        <w:t>分；</w:t>
      </w:r>
    </w:p>
    <w:p w:rsidR="00DE02E0" w:rsidRDefault="00DE02E0">
      <w:pPr>
        <w:spacing w:line="360" w:lineRule="auto"/>
        <w:rPr>
          <w:rFonts w:ascii="宋体" w:hAnsi="宋体"/>
          <w:sz w:val="24"/>
        </w:rPr>
      </w:pPr>
    </w:p>
    <w:p w:rsidR="00DE02E0" w:rsidRDefault="00DE02E0">
      <w:pPr>
        <w:pStyle w:val="Style3"/>
        <w:ind w:firstLine="400"/>
      </w:pPr>
    </w:p>
    <w:p w:rsidR="00DE02E0" w:rsidRDefault="007B0D82">
      <w:pPr>
        <w:spacing w:line="360" w:lineRule="auto"/>
        <w:ind w:left="314" w:hangingChars="131" w:hanging="314"/>
        <w:rPr>
          <w:rFonts w:ascii="宋体" w:hAnsi="宋体"/>
          <w:sz w:val="24"/>
        </w:rPr>
      </w:pPr>
      <w:r>
        <w:rPr>
          <w:rFonts w:ascii="宋体" w:hAnsi="宋体" w:hint="eastAsia"/>
          <w:sz w:val="24"/>
        </w:rPr>
        <w:t>定标委员会成员签名：</w:t>
      </w:r>
    </w:p>
    <w:p w:rsidR="00DE02E0" w:rsidRDefault="00DE02E0">
      <w:pPr>
        <w:spacing w:line="360" w:lineRule="auto"/>
        <w:rPr>
          <w:rFonts w:ascii="宋体" w:hAnsi="宋体"/>
          <w:sz w:val="24"/>
        </w:rPr>
      </w:pPr>
    </w:p>
    <w:p w:rsidR="00DE02E0" w:rsidRDefault="00DE02E0">
      <w:pPr>
        <w:pStyle w:val="Style3"/>
        <w:ind w:firstLine="400"/>
      </w:pPr>
    </w:p>
    <w:p w:rsidR="00DE02E0" w:rsidRDefault="007B0D82">
      <w:pPr>
        <w:spacing w:line="360" w:lineRule="auto"/>
        <w:ind w:left="314" w:hangingChars="131" w:hanging="314"/>
        <w:jc w:val="center"/>
        <w:rPr>
          <w:rFonts w:ascii="宋体" w:hAnsi="宋体"/>
          <w:sz w:val="24"/>
        </w:rPr>
      </w:pPr>
      <w:r>
        <w:rPr>
          <w:rFonts w:ascii="宋体" w:hAnsi="宋体" w:hint="eastAsia"/>
          <w:sz w:val="24"/>
        </w:rPr>
        <w:t xml:space="preserve">                                     日期：  年  月 日</w:t>
      </w:r>
    </w:p>
    <w:p w:rsidR="00DE02E0" w:rsidRDefault="00DE02E0">
      <w:pPr>
        <w:pStyle w:val="Style3"/>
        <w:ind w:firstLine="400"/>
      </w:pPr>
    </w:p>
    <w:p w:rsidR="00DE02E0" w:rsidRDefault="00DE02E0">
      <w:pPr>
        <w:pStyle w:val="Style3"/>
        <w:ind w:firstLine="400"/>
        <w:sectPr w:rsidR="00DE02E0">
          <w:pgSz w:w="11906" w:h="16838"/>
          <w:pgMar w:top="1440" w:right="1803" w:bottom="1440" w:left="1803" w:header="851" w:footer="992" w:gutter="0"/>
          <w:cols w:space="720"/>
          <w:docGrid w:type="lines" w:linePitch="312"/>
        </w:sectPr>
      </w:pPr>
    </w:p>
    <w:p w:rsidR="00DE02E0" w:rsidRDefault="007B0D82">
      <w:pPr>
        <w:rPr>
          <w:rFonts w:ascii="宋体" w:hAnsi="宋体"/>
          <w:b/>
          <w:szCs w:val="21"/>
        </w:rPr>
      </w:pPr>
      <w:r>
        <w:rPr>
          <w:rFonts w:ascii="宋体" w:hAnsi="宋体" w:hint="eastAsia"/>
          <w:szCs w:val="21"/>
        </w:rPr>
        <w:lastRenderedPageBreak/>
        <w:t>附表3</w:t>
      </w:r>
    </w:p>
    <w:p w:rsidR="00DE02E0" w:rsidRDefault="007B0D82">
      <w:pPr>
        <w:jc w:val="center"/>
        <w:rPr>
          <w:rFonts w:ascii="宋体" w:hAnsi="宋体"/>
          <w:b/>
          <w:sz w:val="36"/>
          <w:szCs w:val="36"/>
        </w:rPr>
      </w:pPr>
      <w:r>
        <w:rPr>
          <w:rFonts w:ascii="宋体" w:hAnsi="宋体" w:hint="eastAsia"/>
          <w:b/>
          <w:sz w:val="36"/>
          <w:szCs w:val="36"/>
        </w:rPr>
        <w:t>得分统计表</w:t>
      </w:r>
    </w:p>
    <w:p w:rsidR="00DE02E0" w:rsidRDefault="007B0D82">
      <w:pPr>
        <w:jc w:val="center"/>
        <w:rPr>
          <w:rFonts w:ascii="宋体" w:hAnsi="宋体"/>
          <w:b/>
          <w:sz w:val="30"/>
          <w:szCs w:val="30"/>
        </w:rPr>
      </w:pPr>
      <w:r>
        <w:rPr>
          <w:rFonts w:ascii="宋体" w:hAnsi="宋体" w:hint="eastAsia"/>
          <w:b/>
          <w:sz w:val="36"/>
          <w:szCs w:val="36"/>
        </w:rPr>
        <w:t>（定标阶段</w:t>
      </w:r>
      <w:r>
        <w:rPr>
          <w:rFonts w:ascii="宋体" w:hAnsi="宋体" w:hint="eastAsia"/>
          <w:b/>
          <w:bCs/>
          <w:sz w:val="36"/>
          <w:szCs w:val="36"/>
        </w:rPr>
        <w:t>答辩因素</w:t>
      </w:r>
      <w:r>
        <w:rPr>
          <w:rFonts w:ascii="宋体" w:hAnsi="宋体" w:hint="eastAsia"/>
          <w:b/>
          <w:sz w:val="36"/>
          <w:szCs w:val="36"/>
        </w:rPr>
        <w:t>用表）</w:t>
      </w:r>
    </w:p>
    <w:p w:rsidR="00DE02E0" w:rsidRDefault="007B0D82">
      <w:pPr>
        <w:rPr>
          <w:rFonts w:ascii="宋体" w:hAnsi="宋体"/>
          <w:sz w:val="24"/>
          <w:szCs w:val="24"/>
        </w:rPr>
      </w:pPr>
      <w:r>
        <w:rPr>
          <w:rFonts w:ascii="宋体" w:hAnsi="宋体" w:hint="eastAsia"/>
          <w:sz w:val="24"/>
          <w:szCs w:val="24"/>
        </w:rPr>
        <w:t>工程名称：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2521"/>
        <w:gridCol w:w="828"/>
        <w:gridCol w:w="828"/>
        <w:gridCol w:w="828"/>
        <w:gridCol w:w="828"/>
        <w:gridCol w:w="829"/>
        <w:gridCol w:w="992"/>
      </w:tblGrid>
      <w:tr w:rsidR="00DE02E0">
        <w:trPr>
          <w:trHeight w:val="615"/>
          <w:jc w:val="center"/>
        </w:trPr>
        <w:tc>
          <w:tcPr>
            <w:tcW w:w="740" w:type="dxa"/>
            <w:tcBorders>
              <w:top w:val="single" w:sz="4" w:space="0" w:color="auto"/>
              <w:left w:val="single" w:sz="4" w:space="0" w:color="auto"/>
              <w:bottom w:val="single" w:sz="4" w:space="0" w:color="auto"/>
              <w:right w:val="single" w:sz="4" w:space="0" w:color="auto"/>
            </w:tcBorders>
            <w:vAlign w:val="center"/>
          </w:tcPr>
          <w:p w:rsidR="00DE02E0" w:rsidRDefault="007B0D82">
            <w:pPr>
              <w:jc w:val="center"/>
              <w:rPr>
                <w:rFonts w:ascii="宋体" w:hAnsi="宋体"/>
                <w:sz w:val="24"/>
              </w:rPr>
            </w:pPr>
            <w:r>
              <w:rPr>
                <w:rFonts w:ascii="宋体" w:hAnsi="宋体" w:hint="eastAsia"/>
                <w:sz w:val="24"/>
              </w:rPr>
              <w:t>序号</w:t>
            </w:r>
          </w:p>
        </w:tc>
        <w:tc>
          <w:tcPr>
            <w:tcW w:w="2521" w:type="dxa"/>
            <w:tcBorders>
              <w:top w:val="single" w:sz="4" w:space="0" w:color="auto"/>
              <w:left w:val="single" w:sz="4" w:space="0" w:color="auto"/>
              <w:bottom w:val="single" w:sz="4" w:space="0" w:color="auto"/>
              <w:right w:val="single" w:sz="4" w:space="0" w:color="auto"/>
            </w:tcBorders>
            <w:vAlign w:val="center"/>
          </w:tcPr>
          <w:p w:rsidR="00DE02E0" w:rsidRDefault="007B0D82">
            <w:pPr>
              <w:jc w:val="center"/>
              <w:rPr>
                <w:rFonts w:ascii="宋体" w:hAnsi="宋体"/>
                <w:sz w:val="24"/>
              </w:rPr>
            </w:pPr>
            <w:r>
              <w:rPr>
                <w:rFonts w:ascii="宋体" w:hAnsi="宋体" w:hint="eastAsia"/>
                <w:sz w:val="24"/>
              </w:rPr>
              <w:t>定标候选人</w:t>
            </w:r>
          </w:p>
        </w:tc>
        <w:tc>
          <w:tcPr>
            <w:tcW w:w="828" w:type="dxa"/>
            <w:tcBorders>
              <w:top w:val="single" w:sz="4" w:space="0" w:color="auto"/>
              <w:left w:val="single" w:sz="4" w:space="0" w:color="auto"/>
              <w:bottom w:val="single" w:sz="4" w:space="0" w:color="auto"/>
              <w:right w:val="single" w:sz="4" w:space="0" w:color="auto"/>
            </w:tcBorders>
            <w:vAlign w:val="center"/>
          </w:tcPr>
          <w:p w:rsidR="00DE02E0" w:rsidRDefault="007B0D82">
            <w:pPr>
              <w:jc w:val="center"/>
              <w:rPr>
                <w:rFonts w:ascii="宋体" w:hAnsi="宋体"/>
                <w:szCs w:val="21"/>
              </w:rPr>
            </w:pPr>
            <w:r>
              <w:rPr>
                <w:rFonts w:ascii="宋体" w:hAnsi="宋体" w:hint="eastAsia"/>
                <w:szCs w:val="21"/>
              </w:rPr>
              <w:t>评分人</w:t>
            </w:r>
            <w:r>
              <w:rPr>
                <w:rFonts w:ascii="宋体" w:hAnsi="宋体"/>
                <w:szCs w:val="21"/>
              </w:rPr>
              <w:t>1</w:t>
            </w:r>
          </w:p>
        </w:tc>
        <w:tc>
          <w:tcPr>
            <w:tcW w:w="828" w:type="dxa"/>
            <w:tcBorders>
              <w:top w:val="single" w:sz="4" w:space="0" w:color="auto"/>
              <w:left w:val="single" w:sz="4" w:space="0" w:color="auto"/>
              <w:bottom w:val="single" w:sz="4" w:space="0" w:color="auto"/>
              <w:right w:val="single" w:sz="4" w:space="0" w:color="auto"/>
            </w:tcBorders>
          </w:tcPr>
          <w:p w:rsidR="00DE02E0" w:rsidRDefault="007B0D82">
            <w:pPr>
              <w:jc w:val="center"/>
              <w:rPr>
                <w:rFonts w:ascii="宋体" w:hAnsi="宋体"/>
              </w:rPr>
            </w:pPr>
            <w:r>
              <w:rPr>
                <w:rFonts w:ascii="宋体" w:hAnsi="宋体" w:hint="eastAsia"/>
                <w:szCs w:val="21"/>
              </w:rPr>
              <w:t>评分人</w:t>
            </w:r>
            <w:r>
              <w:rPr>
                <w:rFonts w:ascii="宋体" w:hAnsi="宋体"/>
                <w:szCs w:val="21"/>
              </w:rPr>
              <w:t>2</w:t>
            </w:r>
          </w:p>
        </w:tc>
        <w:tc>
          <w:tcPr>
            <w:tcW w:w="828" w:type="dxa"/>
            <w:tcBorders>
              <w:top w:val="single" w:sz="4" w:space="0" w:color="auto"/>
              <w:left w:val="single" w:sz="4" w:space="0" w:color="auto"/>
              <w:bottom w:val="single" w:sz="4" w:space="0" w:color="auto"/>
              <w:right w:val="single" w:sz="4" w:space="0" w:color="auto"/>
            </w:tcBorders>
          </w:tcPr>
          <w:p w:rsidR="00DE02E0" w:rsidRDefault="007B0D82">
            <w:pPr>
              <w:jc w:val="center"/>
              <w:rPr>
                <w:rFonts w:ascii="宋体" w:hAnsi="宋体"/>
              </w:rPr>
            </w:pPr>
            <w:r>
              <w:rPr>
                <w:rFonts w:ascii="宋体" w:hAnsi="宋体" w:hint="eastAsia"/>
                <w:szCs w:val="21"/>
              </w:rPr>
              <w:t>评分人</w:t>
            </w:r>
            <w:r>
              <w:rPr>
                <w:rFonts w:ascii="宋体" w:hAnsi="宋体"/>
                <w:szCs w:val="21"/>
              </w:rPr>
              <w:t>3</w:t>
            </w:r>
          </w:p>
        </w:tc>
        <w:tc>
          <w:tcPr>
            <w:tcW w:w="828" w:type="dxa"/>
            <w:tcBorders>
              <w:top w:val="single" w:sz="4" w:space="0" w:color="auto"/>
              <w:left w:val="single" w:sz="4" w:space="0" w:color="auto"/>
              <w:bottom w:val="single" w:sz="4" w:space="0" w:color="auto"/>
              <w:right w:val="single" w:sz="4" w:space="0" w:color="auto"/>
            </w:tcBorders>
            <w:vAlign w:val="center"/>
          </w:tcPr>
          <w:p w:rsidR="00DE02E0" w:rsidRDefault="007B0D82">
            <w:pPr>
              <w:jc w:val="center"/>
              <w:rPr>
                <w:rFonts w:ascii="宋体" w:hAnsi="宋体"/>
              </w:rPr>
            </w:pPr>
            <w:r>
              <w:rPr>
                <w:rFonts w:ascii="宋体" w:hAnsi="宋体" w:hint="eastAsia"/>
                <w:szCs w:val="21"/>
              </w:rPr>
              <w:t>...</w:t>
            </w:r>
          </w:p>
        </w:tc>
        <w:tc>
          <w:tcPr>
            <w:tcW w:w="829" w:type="dxa"/>
            <w:tcBorders>
              <w:top w:val="single" w:sz="4" w:space="0" w:color="auto"/>
              <w:left w:val="single" w:sz="4" w:space="0" w:color="auto"/>
              <w:bottom w:val="single" w:sz="4" w:space="0" w:color="auto"/>
              <w:right w:val="single" w:sz="4" w:space="0" w:color="auto"/>
            </w:tcBorders>
            <w:vAlign w:val="center"/>
          </w:tcPr>
          <w:p w:rsidR="00DE02E0" w:rsidRDefault="007B0D82">
            <w:pPr>
              <w:jc w:val="center"/>
              <w:rPr>
                <w:rFonts w:ascii="宋体" w:hAnsi="宋体"/>
              </w:rPr>
            </w:pPr>
            <w:r>
              <w:rPr>
                <w:rFonts w:ascii="宋体" w:hAnsi="宋体" w:hint="eastAsia"/>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DE02E0" w:rsidRDefault="007B0D82">
            <w:pPr>
              <w:jc w:val="center"/>
              <w:rPr>
                <w:rFonts w:ascii="宋体" w:hAnsi="宋体"/>
                <w:szCs w:val="21"/>
              </w:rPr>
            </w:pPr>
            <w:r>
              <w:rPr>
                <w:rFonts w:ascii="宋体" w:hAnsi="宋体" w:hint="eastAsia"/>
                <w:szCs w:val="21"/>
              </w:rPr>
              <w:t>合计</w:t>
            </w:r>
          </w:p>
          <w:p w:rsidR="00DE02E0" w:rsidRDefault="007B0D82">
            <w:pPr>
              <w:jc w:val="center"/>
              <w:rPr>
                <w:rFonts w:ascii="宋体" w:hAnsi="宋体"/>
                <w:szCs w:val="21"/>
              </w:rPr>
            </w:pPr>
            <w:r>
              <w:rPr>
                <w:rFonts w:ascii="宋体" w:hAnsi="宋体" w:hint="eastAsia"/>
                <w:szCs w:val="21"/>
              </w:rPr>
              <w:t>总分</w:t>
            </w:r>
          </w:p>
        </w:tc>
      </w:tr>
      <w:tr w:rsidR="00DE02E0">
        <w:trPr>
          <w:trHeight w:val="764"/>
          <w:jc w:val="center"/>
        </w:trPr>
        <w:tc>
          <w:tcPr>
            <w:tcW w:w="740" w:type="dxa"/>
            <w:tcBorders>
              <w:top w:val="single" w:sz="4" w:space="0" w:color="auto"/>
              <w:left w:val="single" w:sz="4" w:space="0" w:color="auto"/>
              <w:bottom w:val="single" w:sz="4" w:space="0" w:color="auto"/>
              <w:right w:val="single" w:sz="4" w:space="0" w:color="auto"/>
            </w:tcBorders>
            <w:vAlign w:val="center"/>
          </w:tcPr>
          <w:p w:rsidR="00DE02E0" w:rsidRDefault="007B0D82">
            <w:pPr>
              <w:jc w:val="center"/>
              <w:rPr>
                <w:rFonts w:ascii="宋体" w:hAnsi="宋体"/>
                <w:sz w:val="24"/>
              </w:rPr>
            </w:pPr>
            <w:r>
              <w:rPr>
                <w:rFonts w:ascii="宋体" w:hAnsi="宋体"/>
                <w:sz w:val="24"/>
              </w:rPr>
              <w:t>1</w:t>
            </w:r>
          </w:p>
        </w:tc>
        <w:tc>
          <w:tcPr>
            <w:tcW w:w="2521" w:type="dxa"/>
            <w:tcBorders>
              <w:top w:val="single" w:sz="4" w:space="0" w:color="auto"/>
              <w:left w:val="single" w:sz="4" w:space="0" w:color="auto"/>
              <w:bottom w:val="single" w:sz="4" w:space="0" w:color="auto"/>
              <w:right w:val="single" w:sz="4" w:space="0" w:color="auto"/>
            </w:tcBorders>
            <w:vAlign w:val="center"/>
          </w:tcPr>
          <w:p w:rsidR="00DE02E0" w:rsidRDefault="00DE02E0">
            <w:pPr>
              <w:jc w:val="center"/>
              <w:rPr>
                <w:rFonts w:ascii="宋体" w:hAnsi="宋体"/>
                <w:sz w:val="24"/>
              </w:rPr>
            </w:pPr>
          </w:p>
        </w:tc>
        <w:tc>
          <w:tcPr>
            <w:tcW w:w="828" w:type="dxa"/>
            <w:tcBorders>
              <w:top w:val="single" w:sz="4" w:space="0" w:color="auto"/>
              <w:left w:val="single" w:sz="4" w:space="0" w:color="auto"/>
              <w:bottom w:val="single" w:sz="4" w:space="0" w:color="auto"/>
              <w:right w:val="single" w:sz="4" w:space="0" w:color="auto"/>
            </w:tcBorders>
            <w:vAlign w:val="center"/>
          </w:tcPr>
          <w:p w:rsidR="00DE02E0" w:rsidRDefault="00DE02E0">
            <w:pPr>
              <w:jc w:val="center"/>
              <w:rPr>
                <w:rFonts w:ascii="宋体" w:hAnsi="宋体"/>
                <w:sz w:val="24"/>
              </w:rPr>
            </w:pPr>
          </w:p>
        </w:tc>
        <w:tc>
          <w:tcPr>
            <w:tcW w:w="828" w:type="dxa"/>
            <w:tcBorders>
              <w:top w:val="single" w:sz="4" w:space="0" w:color="auto"/>
              <w:left w:val="single" w:sz="4" w:space="0" w:color="auto"/>
              <w:bottom w:val="single" w:sz="4" w:space="0" w:color="auto"/>
              <w:right w:val="single" w:sz="4" w:space="0" w:color="auto"/>
            </w:tcBorders>
            <w:vAlign w:val="center"/>
          </w:tcPr>
          <w:p w:rsidR="00DE02E0" w:rsidRDefault="00DE02E0">
            <w:pPr>
              <w:jc w:val="center"/>
              <w:rPr>
                <w:rFonts w:ascii="宋体" w:hAnsi="宋体"/>
                <w:sz w:val="24"/>
              </w:rPr>
            </w:pPr>
          </w:p>
        </w:tc>
        <w:tc>
          <w:tcPr>
            <w:tcW w:w="828" w:type="dxa"/>
            <w:tcBorders>
              <w:top w:val="single" w:sz="4" w:space="0" w:color="auto"/>
              <w:left w:val="single" w:sz="4" w:space="0" w:color="auto"/>
              <w:bottom w:val="single" w:sz="4" w:space="0" w:color="auto"/>
              <w:right w:val="single" w:sz="4" w:space="0" w:color="auto"/>
            </w:tcBorders>
            <w:vAlign w:val="center"/>
          </w:tcPr>
          <w:p w:rsidR="00DE02E0" w:rsidRDefault="00DE02E0">
            <w:pPr>
              <w:jc w:val="center"/>
              <w:rPr>
                <w:rFonts w:ascii="宋体" w:hAnsi="宋体"/>
                <w:sz w:val="24"/>
              </w:rPr>
            </w:pPr>
          </w:p>
        </w:tc>
        <w:tc>
          <w:tcPr>
            <w:tcW w:w="828" w:type="dxa"/>
            <w:tcBorders>
              <w:top w:val="single" w:sz="4" w:space="0" w:color="auto"/>
              <w:left w:val="single" w:sz="4" w:space="0" w:color="auto"/>
              <w:bottom w:val="single" w:sz="4" w:space="0" w:color="auto"/>
              <w:right w:val="single" w:sz="4" w:space="0" w:color="auto"/>
            </w:tcBorders>
            <w:vAlign w:val="center"/>
          </w:tcPr>
          <w:p w:rsidR="00DE02E0" w:rsidRDefault="00DE02E0">
            <w:pPr>
              <w:jc w:val="center"/>
              <w:rPr>
                <w:rFonts w:ascii="宋体" w:hAnsi="宋体"/>
                <w:sz w:val="24"/>
              </w:rPr>
            </w:pPr>
          </w:p>
        </w:tc>
        <w:tc>
          <w:tcPr>
            <w:tcW w:w="829" w:type="dxa"/>
            <w:tcBorders>
              <w:top w:val="single" w:sz="4" w:space="0" w:color="auto"/>
              <w:left w:val="single" w:sz="4" w:space="0" w:color="auto"/>
              <w:bottom w:val="single" w:sz="4" w:space="0" w:color="auto"/>
              <w:right w:val="single" w:sz="4" w:space="0" w:color="auto"/>
            </w:tcBorders>
            <w:vAlign w:val="center"/>
          </w:tcPr>
          <w:p w:rsidR="00DE02E0" w:rsidRDefault="00DE02E0">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tcPr>
          <w:p w:rsidR="00DE02E0" w:rsidRDefault="00DE02E0">
            <w:pPr>
              <w:jc w:val="center"/>
              <w:rPr>
                <w:rFonts w:ascii="宋体" w:hAnsi="宋体"/>
                <w:sz w:val="24"/>
              </w:rPr>
            </w:pPr>
          </w:p>
        </w:tc>
      </w:tr>
      <w:tr w:rsidR="00DE02E0">
        <w:trPr>
          <w:trHeight w:val="764"/>
          <w:jc w:val="center"/>
        </w:trPr>
        <w:tc>
          <w:tcPr>
            <w:tcW w:w="740" w:type="dxa"/>
            <w:tcBorders>
              <w:top w:val="single" w:sz="4" w:space="0" w:color="auto"/>
              <w:left w:val="single" w:sz="4" w:space="0" w:color="auto"/>
              <w:bottom w:val="single" w:sz="4" w:space="0" w:color="auto"/>
              <w:right w:val="single" w:sz="4" w:space="0" w:color="auto"/>
            </w:tcBorders>
            <w:vAlign w:val="center"/>
          </w:tcPr>
          <w:p w:rsidR="00DE02E0" w:rsidRDefault="007B0D82">
            <w:pPr>
              <w:jc w:val="center"/>
              <w:rPr>
                <w:rFonts w:ascii="宋体" w:hAnsi="宋体"/>
                <w:sz w:val="24"/>
              </w:rPr>
            </w:pPr>
            <w:r>
              <w:rPr>
                <w:rFonts w:ascii="宋体" w:hAnsi="宋体"/>
                <w:sz w:val="24"/>
              </w:rPr>
              <w:t>2</w:t>
            </w:r>
          </w:p>
        </w:tc>
        <w:tc>
          <w:tcPr>
            <w:tcW w:w="2521" w:type="dxa"/>
            <w:tcBorders>
              <w:top w:val="single" w:sz="4" w:space="0" w:color="auto"/>
              <w:left w:val="single" w:sz="4" w:space="0" w:color="auto"/>
              <w:bottom w:val="single" w:sz="4" w:space="0" w:color="auto"/>
              <w:right w:val="single" w:sz="4" w:space="0" w:color="auto"/>
            </w:tcBorders>
            <w:vAlign w:val="center"/>
          </w:tcPr>
          <w:p w:rsidR="00DE02E0" w:rsidRDefault="00DE02E0">
            <w:pPr>
              <w:jc w:val="center"/>
              <w:rPr>
                <w:rFonts w:ascii="宋体" w:hAnsi="宋体"/>
                <w:sz w:val="24"/>
              </w:rPr>
            </w:pPr>
          </w:p>
        </w:tc>
        <w:tc>
          <w:tcPr>
            <w:tcW w:w="828" w:type="dxa"/>
            <w:tcBorders>
              <w:top w:val="single" w:sz="4" w:space="0" w:color="auto"/>
              <w:left w:val="single" w:sz="4" w:space="0" w:color="auto"/>
              <w:bottom w:val="single" w:sz="4" w:space="0" w:color="auto"/>
              <w:right w:val="single" w:sz="4" w:space="0" w:color="auto"/>
            </w:tcBorders>
            <w:vAlign w:val="center"/>
          </w:tcPr>
          <w:p w:rsidR="00DE02E0" w:rsidRDefault="00DE02E0">
            <w:pPr>
              <w:jc w:val="center"/>
              <w:rPr>
                <w:rFonts w:ascii="宋体" w:hAnsi="宋体"/>
                <w:sz w:val="24"/>
              </w:rPr>
            </w:pPr>
          </w:p>
        </w:tc>
        <w:tc>
          <w:tcPr>
            <w:tcW w:w="828" w:type="dxa"/>
            <w:tcBorders>
              <w:top w:val="single" w:sz="4" w:space="0" w:color="auto"/>
              <w:left w:val="single" w:sz="4" w:space="0" w:color="auto"/>
              <w:bottom w:val="single" w:sz="4" w:space="0" w:color="auto"/>
              <w:right w:val="single" w:sz="4" w:space="0" w:color="auto"/>
            </w:tcBorders>
            <w:vAlign w:val="center"/>
          </w:tcPr>
          <w:p w:rsidR="00DE02E0" w:rsidRDefault="00DE02E0">
            <w:pPr>
              <w:jc w:val="center"/>
              <w:rPr>
                <w:rFonts w:ascii="宋体" w:hAnsi="宋体"/>
                <w:sz w:val="24"/>
              </w:rPr>
            </w:pPr>
          </w:p>
        </w:tc>
        <w:tc>
          <w:tcPr>
            <w:tcW w:w="828" w:type="dxa"/>
            <w:tcBorders>
              <w:top w:val="single" w:sz="4" w:space="0" w:color="auto"/>
              <w:left w:val="single" w:sz="4" w:space="0" w:color="auto"/>
              <w:bottom w:val="single" w:sz="4" w:space="0" w:color="auto"/>
              <w:right w:val="single" w:sz="4" w:space="0" w:color="auto"/>
            </w:tcBorders>
            <w:vAlign w:val="center"/>
          </w:tcPr>
          <w:p w:rsidR="00DE02E0" w:rsidRDefault="00DE02E0">
            <w:pPr>
              <w:jc w:val="center"/>
              <w:rPr>
                <w:rFonts w:ascii="宋体" w:hAnsi="宋体"/>
                <w:sz w:val="24"/>
              </w:rPr>
            </w:pPr>
          </w:p>
        </w:tc>
        <w:tc>
          <w:tcPr>
            <w:tcW w:w="828" w:type="dxa"/>
            <w:tcBorders>
              <w:top w:val="single" w:sz="4" w:space="0" w:color="auto"/>
              <w:left w:val="single" w:sz="4" w:space="0" w:color="auto"/>
              <w:bottom w:val="single" w:sz="4" w:space="0" w:color="auto"/>
              <w:right w:val="single" w:sz="4" w:space="0" w:color="auto"/>
            </w:tcBorders>
            <w:vAlign w:val="center"/>
          </w:tcPr>
          <w:p w:rsidR="00DE02E0" w:rsidRDefault="00DE02E0">
            <w:pPr>
              <w:jc w:val="center"/>
              <w:rPr>
                <w:rFonts w:ascii="宋体" w:hAnsi="宋体"/>
                <w:sz w:val="24"/>
              </w:rPr>
            </w:pPr>
          </w:p>
        </w:tc>
        <w:tc>
          <w:tcPr>
            <w:tcW w:w="829" w:type="dxa"/>
            <w:tcBorders>
              <w:top w:val="single" w:sz="4" w:space="0" w:color="auto"/>
              <w:left w:val="single" w:sz="4" w:space="0" w:color="auto"/>
              <w:bottom w:val="single" w:sz="4" w:space="0" w:color="auto"/>
              <w:right w:val="single" w:sz="4" w:space="0" w:color="auto"/>
            </w:tcBorders>
            <w:vAlign w:val="center"/>
          </w:tcPr>
          <w:p w:rsidR="00DE02E0" w:rsidRDefault="00DE02E0">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tcPr>
          <w:p w:rsidR="00DE02E0" w:rsidRDefault="00DE02E0">
            <w:pPr>
              <w:jc w:val="center"/>
              <w:rPr>
                <w:rFonts w:ascii="宋体" w:hAnsi="宋体"/>
                <w:sz w:val="24"/>
              </w:rPr>
            </w:pPr>
          </w:p>
        </w:tc>
      </w:tr>
      <w:tr w:rsidR="00DE02E0">
        <w:trPr>
          <w:trHeight w:val="764"/>
          <w:jc w:val="center"/>
        </w:trPr>
        <w:tc>
          <w:tcPr>
            <w:tcW w:w="740" w:type="dxa"/>
            <w:tcBorders>
              <w:top w:val="single" w:sz="4" w:space="0" w:color="auto"/>
              <w:left w:val="single" w:sz="4" w:space="0" w:color="auto"/>
              <w:bottom w:val="single" w:sz="4" w:space="0" w:color="auto"/>
              <w:right w:val="single" w:sz="4" w:space="0" w:color="auto"/>
            </w:tcBorders>
            <w:vAlign w:val="center"/>
          </w:tcPr>
          <w:p w:rsidR="00DE02E0" w:rsidRDefault="007B0D82">
            <w:pPr>
              <w:jc w:val="center"/>
              <w:rPr>
                <w:rFonts w:ascii="宋体" w:hAnsi="宋体"/>
                <w:sz w:val="24"/>
              </w:rPr>
            </w:pPr>
            <w:r>
              <w:rPr>
                <w:rFonts w:ascii="宋体" w:hAnsi="宋体"/>
                <w:sz w:val="24"/>
              </w:rPr>
              <w:t>3</w:t>
            </w:r>
          </w:p>
        </w:tc>
        <w:tc>
          <w:tcPr>
            <w:tcW w:w="2521" w:type="dxa"/>
            <w:tcBorders>
              <w:top w:val="single" w:sz="4" w:space="0" w:color="auto"/>
              <w:left w:val="single" w:sz="4" w:space="0" w:color="auto"/>
              <w:bottom w:val="single" w:sz="4" w:space="0" w:color="auto"/>
              <w:right w:val="single" w:sz="4" w:space="0" w:color="auto"/>
            </w:tcBorders>
            <w:vAlign w:val="center"/>
          </w:tcPr>
          <w:p w:rsidR="00DE02E0" w:rsidRDefault="00DE02E0">
            <w:pPr>
              <w:jc w:val="center"/>
              <w:rPr>
                <w:rFonts w:ascii="宋体" w:hAnsi="宋体"/>
                <w:sz w:val="24"/>
              </w:rPr>
            </w:pPr>
          </w:p>
        </w:tc>
        <w:tc>
          <w:tcPr>
            <w:tcW w:w="828" w:type="dxa"/>
            <w:tcBorders>
              <w:top w:val="single" w:sz="4" w:space="0" w:color="auto"/>
              <w:left w:val="single" w:sz="4" w:space="0" w:color="auto"/>
              <w:bottom w:val="single" w:sz="4" w:space="0" w:color="auto"/>
              <w:right w:val="single" w:sz="4" w:space="0" w:color="auto"/>
            </w:tcBorders>
            <w:vAlign w:val="center"/>
          </w:tcPr>
          <w:p w:rsidR="00DE02E0" w:rsidRDefault="00DE02E0">
            <w:pPr>
              <w:jc w:val="center"/>
              <w:rPr>
                <w:rFonts w:ascii="宋体" w:hAnsi="宋体"/>
                <w:sz w:val="24"/>
              </w:rPr>
            </w:pPr>
          </w:p>
        </w:tc>
        <w:tc>
          <w:tcPr>
            <w:tcW w:w="828" w:type="dxa"/>
            <w:tcBorders>
              <w:top w:val="single" w:sz="4" w:space="0" w:color="auto"/>
              <w:left w:val="single" w:sz="4" w:space="0" w:color="auto"/>
              <w:bottom w:val="single" w:sz="4" w:space="0" w:color="auto"/>
              <w:right w:val="single" w:sz="4" w:space="0" w:color="auto"/>
            </w:tcBorders>
            <w:vAlign w:val="center"/>
          </w:tcPr>
          <w:p w:rsidR="00DE02E0" w:rsidRDefault="00DE02E0">
            <w:pPr>
              <w:jc w:val="center"/>
              <w:rPr>
                <w:rFonts w:ascii="宋体" w:hAnsi="宋体"/>
                <w:sz w:val="24"/>
              </w:rPr>
            </w:pPr>
          </w:p>
        </w:tc>
        <w:tc>
          <w:tcPr>
            <w:tcW w:w="828" w:type="dxa"/>
            <w:tcBorders>
              <w:top w:val="single" w:sz="4" w:space="0" w:color="auto"/>
              <w:left w:val="single" w:sz="4" w:space="0" w:color="auto"/>
              <w:bottom w:val="single" w:sz="4" w:space="0" w:color="auto"/>
              <w:right w:val="single" w:sz="4" w:space="0" w:color="auto"/>
            </w:tcBorders>
            <w:vAlign w:val="center"/>
          </w:tcPr>
          <w:p w:rsidR="00DE02E0" w:rsidRDefault="00DE02E0">
            <w:pPr>
              <w:jc w:val="center"/>
              <w:rPr>
                <w:rFonts w:ascii="宋体" w:hAnsi="宋体"/>
                <w:sz w:val="24"/>
              </w:rPr>
            </w:pPr>
          </w:p>
        </w:tc>
        <w:tc>
          <w:tcPr>
            <w:tcW w:w="828" w:type="dxa"/>
            <w:tcBorders>
              <w:top w:val="single" w:sz="4" w:space="0" w:color="auto"/>
              <w:left w:val="single" w:sz="4" w:space="0" w:color="auto"/>
              <w:bottom w:val="single" w:sz="4" w:space="0" w:color="auto"/>
              <w:right w:val="single" w:sz="4" w:space="0" w:color="auto"/>
            </w:tcBorders>
            <w:vAlign w:val="center"/>
          </w:tcPr>
          <w:p w:rsidR="00DE02E0" w:rsidRDefault="00DE02E0">
            <w:pPr>
              <w:jc w:val="center"/>
              <w:rPr>
                <w:rFonts w:ascii="宋体" w:hAnsi="宋体"/>
                <w:sz w:val="24"/>
              </w:rPr>
            </w:pPr>
          </w:p>
        </w:tc>
        <w:tc>
          <w:tcPr>
            <w:tcW w:w="829" w:type="dxa"/>
            <w:tcBorders>
              <w:top w:val="single" w:sz="4" w:space="0" w:color="auto"/>
              <w:left w:val="single" w:sz="4" w:space="0" w:color="auto"/>
              <w:bottom w:val="single" w:sz="4" w:space="0" w:color="auto"/>
              <w:right w:val="single" w:sz="4" w:space="0" w:color="auto"/>
            </w:tcBorders>
            <w:vAlign w:val="center"/>
          </w:tcPr>
          <w:p w:rsidR="00DE02E0" w:rsidRDefault="00DE02E0">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tcPr>
          <w:p w:rsidR="00DE02E0" w:rsidRDefault="00DE02E0">
            <w:pPr>
              <w:jc w:val="center"/>
              <w:rPr>
                <w:rFonts w:ascii="宋体" w:hAnsi="宋体"/>
                <w:sz w:val="24"/>
              </w:rPr>
            </w:pPr>
          </w:p>
        </w:tc>
      </w:tr>
      <w:tr w:rsidR="00DE02E0">
        <w:trPr>
          <w:trHeight w:val="764"/>
          <w:jc w:val="center"/>
        </w:trPr>
        <w:tc>
          <w:tcPr>
            <w:tcW w:w="740" w:type="dxa"/>
            <w:tcBorders>
              <w:top w:val="single" w:sz="4" w:space="0" w:color="auto"/>
              <w:left w:val="single" w:sz="4" w:space="0" w:color="auto"/>
              <w:bottom w:val="single" w:sz="4" w:space="0" w:color="auto"/>
              <w:right w:val="single" w:sz="4" w:space="0" w:color="auto"/>
            </w:tcBorders>
            <w:vAlign w:val="center"/>
          </w:tcPr>
          <w:p w:rsidR="00DE02E0" w:rsidRDefault="007B0D82">
            <w:pPr>
              <w:jc w:val="center"/>
              <w:rPr>
                <w:rFonts w:ascii="宋体" w:hAnsi="宋体"/>
                <w:sz w:val="24"/>
              </w:rPr>
            </w:pPr>
            <w:r>
              <w:rPr>
                <w:rFonts w:ascii="宋体" w:hAnsi="宋体"/>
                <w:sz w:val="24"/>
              </w:rPr>
              <w:t>4</w:t>
            </w:r>
          </w:p>
        </w:tc>
        <w:tc>
          <w:tcPr>
            <w:tcW w:w="2521" w:type="dxa"/>
            <w:tcBorders>
              <w:top w:val="single" w:sz="4" w:space="0" w:color="auto"/>
              <w:left w:val="single" w:sz="4" w:space="0" w:color="auto"/>
              <w:bottom w:val="single" w:sz="4" w:space="0" w:color="auto"/>
              <w:right w:val="single" w:sz="4" w:space="0" w:color="auto"/>
            </w:tcBorders>
            <w:vAlign w:val="center"/>
          </w:tcPr>
          <w:p w:rsidR="00DE02E0" w:rsidRDefault="00DE02E0">
            <w:pPr>
              <w:jc w:val="center"/>
              <w:rPr>
                <w:rFonts w:ascii="宋体" w:hAnsi="宋体"/>
                <w:sz w:val="24"/>
              </w:rPr>
            </w:pPr>
          </w:p>
        </w:tc>
        <w:tc>
          <w:tcPr>
            <w:tcW w:w="828" w:type="dxa"/>
            <w:tcBorders>
              <w:top w:val="single" w:sz="4" w:space="0" w:color="auto"/>
              <w:left w:val="single" w:sz="4" w:space="0" w:color="auto"/>
              <w:bottom w:val="single" w:sz="4" w:space="0" w:color="auto"/>
              <w:right w:val="single" w:sz="4" w:space="0" w:color="auto"/>
            </w:tcBorders>
            <w:vAlign w:val="center"/>
          </w:tcPr>
          <w:p w:rsidR="00DE02E0" w:rsidRDefault="00DE02E0">
            <w:pPr>
              <w:jc w:val="center"/>
              <w:rPr>
                <w:rFonts w:ascii="宋体" w:hAnsi="宋体"/>
                <w:sz w:val="24"/>
              </w:rPr>
            </w:pPr>
          </w:p>
        </w:tc>
        <w:tc>
          <w:tcPr>
            <w:tcW w:w="828" w:type="dxa"/>
            <w:tcBorders>
              <w:top w:val="single" w:sz="4" w:space="0" w:color="auto"/>
              <w:left w:val="single" w:sz="4" w:space="0" w:color="auto"/>
              <w:bottom w:val="single" w:sz="4" w:space="0" w:color="auto"/>
              <w:right w:val="single" w:sz="4" w:space="0" w:color="auto"/>
            </w:tcBorders>
            <w:vAlign w:val="center"/>
          </w:tcPr>
          <w:p w:rsidR="00DE02E0" w:rsidRDefault="00DE02E0">
            <w:pPr>
              <w:jc w:val="center"/>
              <w:rPr>
                <w:rFonts w:ascii="宋体" w:hAnsi="宋体"/>
                <w:sz w:val="24"/>
              </w:rPr>
            </w:pPr>
          </w:p>
        </w:tc>
        <w:tc>
          <w:tcPr>
            <w:tcW w:w="828" w:type="dxa"/>
            <w:tcBorders>
              <w:top w:val="single" w:sz="4" w:space="0" w:color="auto"/>
              <w:left w:val="single" w:sz="4" w:space="0" w:color="auto"/>
              <w:bottom w:val="single" w:sz="4" w:space="0" w:color="auto"/>
              <w:right w:val="single" w:sz="4" w:space="0" w:color="auto"/>
            </w:tcBorders>
            <w:vAlign w:val="center"/>
          </w:tcPr>
          <w:p w:rsidR="00DE02E0" w:rsidRDefault="00DE02E0">
            <w:pPr>
              <w:jc w:val="center"/>
              <w:rPr>
                <w:rFonts w:ascii="宋体" w:hAnsi="宋体"/>
                <w:sz w:val="24"/>
              </w:rPr>
            </w:pPr>
          </w:p>
        </w:tc>
        <w:tc>
          <w:tcPr>
            <w:tcW w:w="828" w:type="dxa"/>
            <w:tcBorders>
              <w:top w:val="single" w:sz="4" w:space="0" w:color="auto"/>
              <w:left w:val="single" w:sz="4" w:space="0" w:color="auto"/>
              <w:bottom w:val="single" w:sz="4" w:space="0" w:color="auto"/>
              <w:right w:val="single" w:sz="4" w:space="0" w:color="auto"/>
            </w:tcBorders>
            <w:vAlign w:val="center"/>
          </w:tcPr>
          <w:p w:rsidR="00DE02E0" w:rsidRDefault="00DE02E0">
            <w:pPr>
              <w:jc w:val="center"/>
              <w:rPr>
                <w:rFonts w:ascii="宋体" w:hAnsi="宋体"/>
                <w:sz w:val="24"/>
              </w:rPr>
            </w:pPr>
          </w:p>
        </w:tc>
        <w:tc>
          <w:tcPr>
            <w:tcW w:w="829" w:type="dxa"/>
            <w:tcBorders>
              <w:top w:val="single" w:sz="4" w:space="0" w:color="auto"/>
              <w:left w:val="single" w:sz="4" w:space="0" w:color="auto"/>
              <w:bottom w:val="single" w:sz="4" w:space="0" w:color="auto"/>
              <w:right w:val="single" w:sz="4" w:space="0" w:color="auto"/>
            </w:tcBorders>
            <w:vAlign w:val="center"/>
          </w:tcPr>
          <w:p w:rsidR="00DE02E0" w:rsidRDefault="00DE02E0">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tcPr>
          <w:p w:rsidR="00DE02E0" w:rsidRDefault="00DE02E0">
            <w:pPr>
              <w:jc w:val="center"/>
              <w:rPr>
                <w:rFonts w:ascii="宋体" w:hAnsi="宋体"/>
                <w:sz w:val="24"/>
              </w:rPr>
            </w:pPr>
          </w:p>
        </w:tc>
      </w:tr>
      <w:tr w:rsidR="00DE02E0">
        <w:trPr>
          <w:trHeight w:val="764"/>
          <w:jc w:val="center"/>
        </w:trPr>
        <w:tc>
          <w:tcPr>
            <w:tcW w:w="740" w:type="dxa"/>
            <w:tcBorders>
              <w:top w:val="single" w:sz="4" w:space="0" w:color="auto"/>
              <w:left w:val="single" w:sz="4" w:space="0" w:color="auto"/>
              <w:bottom w:val="single" w:sz="4" w:space="0" w:color="auto"/>
              <w:right w:val="single" w:sz="4" w:space="0" w:color="auto"/>
            </w:tcBorders>
            <w:vAlign w:val="center"/>
          </w:tcPr>
          <w:p w:rsidR="00DE02E0" w:rsidRDefault="007B0D82">
            <w:pPr>
              <w:jc w:val="center"/>
              <w:rPr>
                <w:rFonts w:ascii="宋体" w:hAnsi="宋体"/>
                <w:sz w:val="24"/>
              </w:rPr>
            </w:pPr>
            <w:r>
              <w:rPr>
                <w:rFonts w:ascii="宋体" w:hAnsi="宋体"/>
                <w:sz w:val="24"/>
              </w:rPr>
              <w:t>5</w:t>
            </w:r>
          </w:p>
        </w:tc>
        <w:tc>
          <w:tcPr>
            <w:tcW w:w="2521" w:type="dxa"/>
            <w:tcBorders>
              <w:top w:val="single" w:sz="4" w:space="0" w:color="auto"/>
              <w:left w:val="single" w:sz="4" w:space="0" w:color="auto"/>
              <w:bottom w:val="single" w:sz="4" w:space="0" w:color="auto"/>
              <w:right w:val="single" w:sz="4" w:space="0" w:color="auto"/>
            </w:tcBorders>
            <w:vAlign w:val="center"/>
          </w:tcPr>
          <w:p w:rsidR="00DE02E0" w:rsidRDefault="00DE02E0">
            <w:pPr>
              <w:jc w:val="center"/>
              <w:rPr>
                <w:rFonts w:ascii="宋体" w:hAnsi="宋体"/>
                <w:sz w:val="24"/>
              </w:rPr>
            </w:pPr>
          </w:p>
        </w:tc>
        <w:tc>
          <w:tcPr>
            <w:tcW w:w="828" w:type="dxa"/>
            <w:tcBorders>
              <w:top w:val="single" w:sz="4" w:space="0" w:color="auto"/>
              <w:left w:val="single" w:sz="4" w:space="0" w:color="auto"/>
              <w:bottom w:val="single" w:sz="4" w:space="0" w:color="auto"/>
              <w:right w:val="single" w:sz="4" w:space="0" w:color="auto"/>
            </w:tcBorders>
            <w:vAlign w:val="center"/>
          </w:tcPr>
          <w:p w:rsidR="00DE02E0" w:rsidRDefault="00DE02E0">
            <w:pPr>
              <w:jc w:val="center"/>
              <w:rPr>
                <w:rFonts w:ascii="宋体" w:hAnsi="宋体"/>
                <w:sz w:val="24"/>
              </w:rPr>
            </w:pPr>
          </w:p>
        </w:tc>
        <w:tc>
          <w:tcPr>
            <w:tcW w:w="828" w:type="dxa"/>
            <w:tcBorders>
              <w:top w:val="single" w:sz="4" w:space="0" w:color="auto"/>
              <w:left w:val="single" w:sz="4" w:space="0" w:color="auto"/>
              <w:bottom w:val="single" w:sz="4" w:space="0" w:color="auto"/>
              <w:right w:val="single" w:sz="4" w:space="0" w:color="auto"/>
            </w:tcBorders>
            <w:vAlign w:val="center"/>
          </w:tcPr>
          <w:p w:rsidR="00DE02E0" w:rsidRDefault="00DE02E0">
            <w:pPr>
              <w:jc w:val="center"/>
              <w:rPr>
                <w:rFonts w:ascii="宋体" w:hAnsi="宋体"/>
                <w:sz w:val="24"/>
              </w:rPr>
            </w:pPr>
          </w:p>
        </w:tc>
        <w:tc>
          <w:tcPr>
            <w:tcW w:w="828" w:type="dxa"/>
            <w:tcBorders>
              <w:top w:val="single" w:sz="4" w:space="0" w:color="auto"/>
              <w:left w:val="single" w:sz="4" w:space="0" w:color="auto"/>
              <w:bottom w:val="single" w:sz="4" w:space="0" w:color="auto"/>
              <w:right w:val="single" w:sz="4" w:space="0" w:color="auto"/>
            </w:tcBorders>
            <w:vAlign w:val="center"/>
          </w:tcPr>
          <w:p w:rsidR="00DE02E0" w:rsidRDefault="00DE02E0">
            <w:pPr>
              <w:jc w:val="center"/>
              <w:rPr>
                <w:rFonts w:ascii="宋体" w:hAnsi="宋体"/>
                <w:sz w:val="24"/>
              </w:rPr>
            </w:pPr>
          </w:p>
        </w:tc>
        <w:tc>
          <w:tcPr>
            <w:tcW w:w="828" w:type="dxa"/>
            <w:tcBorders>
              <w:top w:val="single" w:sz="4" w:space="0" w:color="auto"/>
              <w:left w:val="single" w:sz="4" w:space="0" w:color="auto"/>
              <w:bottom w:val="single" w:sz="4" w:space="0" w:color="auto"/>
              <w:right w:val="single" w:sz="4" w:space="0" w:color="auto"/>
            </w:tcBorders>
            <w:vAlign w:val="center"/>
          </w:tcPr>
          <w:p w:rsidR="00DE02E0" w:rsidRDefault="00DE02E0">
            <w:pPr>
              <w:jc w:val="center"/>
              <w:rPr>
                <w:rFonts w:ascii="宋体" w:hAnsi="宋体"/>
                <w:sz w:val="24"/>
              </w:rPr>
            </w:pPr>
          </w:p>
        </w:tc>
        <w:tc>
          <w:tcPr>
            <w:tcW w:w="829" w:type="dxa"/>
            <w:tcBorders>
              <w:top w:val="single" w:sz="4" w:space="0" w:color="auto"/>
              <w:left w:val="single" w:sz="4" w:space="0" w:color="auto"/>
              <w:bottom w:val="single" w:sz="4" w:space="0" w:color="auto"/>
              <w:right w:val="single" w:sz="4" w:space="0" w:color="auto"/>
            </w:tcBorders>
            <w:vAlign w:val="center"/>
          </w:tcPr>
          <w:p w:rsidR="00DE02E0" w:rsidRDefault="00DE02E0">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tcPr>
          <w:p w:rsidR="00DE02E0" w:rsidRDefault="00DE02E0">
            <w:pPr>
              <w:jc w:val="center"/>
              <w:rPr>
                <w:rFonts w:ascii="宋体" w:hAnsi="宋体"/>
                <w:sz w:val="24"/>
              </w:rPr>
            </w:pPr>
          </w:p>
        </w:tc>
      </w:tr>
      <w:tr w:rsidR="00DE02E0">
        <w:trPr>
          <w:trHeight w:val="764"/>
          <w:jc w:val="center"/>
        </w:trPr>
        <w:tc>
          <w:tcPr>
            <w:tcW w:w="740" w:type="dxa"/>
            <w:tcBorders>
              <w:top w:val="single" w:sz="4" w:space="0" w:color="auto"/>
              <w:left w:val="single" w:sz="4" w:space="0" w:color="auto"/>
              <w:bottom w:val="single" w:sz="4" w:space="0" w:color="auto"/>
              <w:right w:val="single" w:sz="4" w:space="0" w:color="auto"/>
            </w:tcBorders>
            <w:vAlign w:val="center"/>
          </w:tcPr>
          <w:p w:rsidR="00DE02E0" w:rsidRDefault="007B0D82">
            <w:pPr>
              <w:jc w:val="center"/>
              <w:rPr>
                <w:rFonts w:ascii="宋体" w:hAnsi="宋体"/>
                <w:sz w:val="24"/>
              </w:rPr>
            </w:pPr>
            <w:r>
              <w:rPr>
                <w:rFonts w:ascii="宋体" w:hAnsi="宋体"/>
                <w:sz w:val="24"/>
              </w:rPr>
              <w:t>6</w:t>
            </w:r>
          </w:p>
        </w:tc>
        <w:tc>
          <w:tcPr>
            <w:tcW w:w="2521" w:type="dxa"/>
            <w:tcBorders>
              <w:top w:val="single" w:sz="4" w:space="0" w:color="auto"/>
              <w:left w:val="single" w:sz="4" w:space="0" w:color="auto"/>
              <w:bottom w:val="single" w:sz="4" w:space="0" w:color="auto"/>
              <w:right w:val="single" w:sz="4" w:space="0" w:color="auto"/>
            </w:tcBorders>
            <w:vAlign w:val="center"/>
          </w:tcPr>
          <w:p w:rsidR="00DE02E0" w:rsidRDefault="00DE02E0">
            <w:pPr>
              <w:jc w:val="center"/>
              <w:rPr>
                <w:rFonts w:ascii="宋体" w:hAnsi="宋体"/>
                <w:sz w:val="24"/>
              </w:rPr>
            </w:pPr>
          </w:p>
        </w:tc>
        <w:tc>
          <w:tcPr>
            <w:tcW w:w="828" w:type="dxa"/>
            <w:tcBorders>
              <w:top w:val="single" w:sz="4" w:space="0" w:color="auto"/>
              <w:left w:val="single" w:sz="4" w:space="0" w:color="auto"/>
              <w:bottom w:val="single" w:sz="4" w:space="0" w:color="auto"/>
              <w:right w:val="single" w:sz="4" w:space="0" w:color="auto"/>
            </w:tcBorders>
            <w:vAlign w:val="center"/>
          </w:tcPr>
          <w:p w:rsidR="00DE02E0" w:rsidRDefault="00DE02E0">
            <w:pPr>
              <w:jc w:val="center"/>
              <w:rPr>
                <w:rFonts w:ascii="宋体" w:hAnsi="宋体"/>
                <w:sz w:val="24"/>
              </w:rPr>
            </w:pPr>
          </w:p>
        </w:tc>
        <w:tc>
          <w:tcPr>
            <w:tcW w:w="828" w:type="dxa"/>
            <w:tcBorders>
              <w:top w:val="single" w:sz="4" w:space="0" w:color="auto"/>
              <w:left w:val="single" w:sz="4" w:space="0" w:color="auto"/>
              <w:bottom w:val="single" w:sz="4" w:space="0" w:color="auto"/>
              <w:right w:val="single" w:sz="4" w:space="0" w:color="auto"/>
            </w:tcBorders>
            <w:vAlign w:val="center"/>
          </w:tcPr>
          <w:p w:rsidR="00DE02E0" w:rsidRDefault="00DE02E0">
            <w:pPr>
              <w:jc w:val="center"/>
              <w:rPr>
                <w:rFonts w:ascii="宋体" w:hAnsi="宋体"/>
                <w:sz w:val="24"/>
              </w:rPr>
            </w:pPr>
          </w:p>
        </w:tc>
        <w:tc>
          <w:tcPr>
            <w:tcW w:w="828" w:type="dxa"/>
            <w:tcBorders>
              <w:top w:val="single" w:sz="4" w:space="0" w:color="auto"/>
              <w:left w:val="single" w:sz="4" w:space="0" w:color="auto"/>
              <w:bottom w:val="single" w:sz="4" w:space="0" w:color="auto"/>
              <w:right w:val="single" w:sz="4" w:space="0" w:color="auto"/>
            </w:tcBorders>
            <w:vAlign w:val="center"/>
          </w:tcPr>
          <w:p w:rsidR="00DE02E0" w:rsidRDefault="00DE02E0">
            <w:pPr>
              <w:jc w:val="center"/>
              <w:rPr>
                <w:rFonts w:ascii="宋体" w:hAnsi="宋体"/>
                <w:sz w:val="24"/>
              </w:rPr>
            </w:pPr>
          </w:p>
        </w:tc>
        <w:tc>
          <w:tcPr>
            <w:tcW w:w="828" w:type="dxa"/>
            <w:tcBorders>
              <w:top w:val="single" w:sz="4" w:space="0" w:color="auto"/>
              <w:left w:val="single" w:sz="4" w:space="0" w:color="auto"/>
              <w:bottom w:val="single" w:sz="4" w:space="0" w:color="auto"/>
              <w:right w:val="single" w:sz="4" w:space="0" w:color="auto"/>
            </w:tcBorders>
            <w:vAlign w:val="center"/>
          </w:tcPr>
          <w:p w:rsidR="00DE02E0" w:rsidRDefault="00DE02E0">
            <w:pPr>
              <w:jc w:val="center"/>
              <w:rPr>
                <w:rFonts w:ascii="宋体" w:hAnsi="宋体"/>
                <w:sz w:val="24"/>
              </w:rPr>
            </w:pPr>
          </w:p>
        </w:tc>
        <w:tc>
          <w:tcPr>
            <w:tcW w:w="829" w:type="dxa"/>
            <w:tcBorders>
              <w:top w:val="single" w:sz="4" w:space="0" w:color="auto"/>
              <w:left w:val="single" w:sz="4" w:space="0" w:color="auto"/>
              <w:bottom w:val="single" w:sz="4" w:space="0" w:color="auto"/>
              <w:right w:val="single" w:sz="4" w:space="0" w:color="auto"/>
            </w:tcBorders>
            <w:vAlign w:val="center"/>
          </w:tcPr>
          <w:p w:rsidR="00DE02E0" w:rsidRDefault="00DE02E0">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tcPr>
          <w:p w:rsidR="00DE02E0" w:rsidRDefault="00DE02E0">
            <w:pPr>
              <w:jc w:val="center"/>
              <w:rPr>
                <w:rFonts w:ascii="宋体" w:hAnsi="宋体"/>
                <w:sz w:val="24"/>
              </w:rPr>
            </w:pPr>
          </w:p>
        </w:tc>
      </w:tr>
      <w:tr w:rsidR="00DE02E0">
        <w:trPr>
          <w:trHeight w:val="764"/>
          <w:jc w:val="center"/>
        </w:trPr>
        <w:tc>
          <w:tcPr>
            <w:tcW w:w="740" w:type="dxa"/>
            <w:tcBorders>
              <w:top w:val="single" w:sz="4" w:space="0" w:color="auto"/>
              <w:left w:val="single" w:sz="4" w:space="0" w:color="auto"/>
              <w:bottom w:val="single" w:sz="4" w:space="0" w:color="auto"/>
              <w:right w:val="single" w:sz="4" w:space="0" w:color="auto"/>
            </w:tcBorders>
            <w:vAlign w:val="center"/>
          </w:tcPr>
          <w:p w:rsidR="00DE02E0" w:rsidRDefault="007B0D82">
            <w:pPr>
              <w:jc w:val="center"/>
              <w:rPr>
                <w:rFonts w:ascii="宋体" w:hAnsi="宋体"/>
                <w:sz w:val="24"/>
              </w:rPr>
            </w:pPr>
            <w:r>
              <w:rPr>
                <w:rFonts w:ascii="宋体" w:hAnsi="宋体"/>
                <w:sz w:val="24"/>
              </w:rPr>
              <w:t>7</w:t>
            </w:r>
          </w:p>
        </w:tc>
        <w:tc>
          <w:tcPr>
            <w:tcW w:w="2521" w:type="dxa"/>
            <w:tcBorders>
              <w:top w:val="single" w:sz="4" w:space="0" w:color="auto"/>
              <w:left w:val="single" w:sz="4" w:space="0" w:color="auto"/>
              <w:bottom w:val="single" w:sz="4" w:space="0" w:color="auto"/>
              <w:right w:val="single" w:sz="4" w:space="0" w:color="auto"/>
            </w:tcBorders>
            <w:vAlign w:val="center"/>
          </w:tcPr>
          <w:p w:rsidR="00DE02E0" w:rsidRDefault="00DE02E0">
            <w:pPr>
              <w:jc w:val="center"/>
              <w:rPr>
                <w:rFonts w:ascii="宋体" w:hAnsi="宋体"/>
                <w:sz w:val="24"/>
              </w:rPr>
            </w:pPr>
          </w:p>
        </w:tc>
        <w:tc>
          <w:tcPr>
            <w:tcW w:w="828" w:type="dxa"/>
            <w:tcBorders>
              <w:top w:val="single" w:sz="4" w:space="0" w:color="auto"/>
              <w:left w:val="single" w:sz="4" w:space="0" w:color="auto"/>
              <w:bottom w:val="single" w:sz="4" w:space="0" w:color="auto"/>
              <w:right w:val="single" w:sz="4" w:space="0" w:color="auto"/>
            </w:tcBorders>
            <w:vAlign w:val="center"/>
          </w:tcPr>
          <w:p w:rsidR="00DE02E0" w:rsidRDefault="00DE02E0">
            <w:pPr>
              <w:jc w:val="center"/>
              <w:rPr>
                <w:rFonts w:ascii="宋体" w:hAnsi="宋体"/>
                <w:sz w:val="24"/>
              </w:rPr>
            </w:pPr>
          </w:p>
        </w:tc>
        <w:tc>
          <w:tcPr>
            <w:tcW w:w="828" w:type="dxa"/>
            <w:tcBorders>
              <w:top w:val="single" w:sz="4" w:space="0" w:color="auto"/>
              <w:left w:val="single" w:sz="4" w:space="0" w:color="auto"/>
              <w:bottom w:val="single" w:sz="4" w:space="0" w:color="auto"/>
              <w:right w:val="single" w:sz="4" w:space="0" w:color="auto"/>
            </w:tcBorders>
            <w:vAlign w:val="center"/>
          </w:tcPr>
          <w:p w:rsidR="00DE02E0" w:rsidRDefault="00DE02E0">
            <w:pPr>
              <w:jc w:val="center"/>
              <w:rPr>
                <w:rFonts w:ascii="宋体" w:hAnsi="宋体"/>
                <w:sz w:val="24"/>
              </w:rPr>
            </w:pPr>
          </w:p>
        </w:tc>
        <w:tc>
          <w:tcPr>
            <w:tcW w:w="828" w:type="dxa"/>
            <w:tcBorders>
              <w:top w:val="single" w:sz="4" w:space="0" w:color="auto"/>
              <w:left w:val="single" w:sz="4" w:space="0" w:color="auto"/>
              <w:bottom w:val="single" w:sz="4" w:space="0" w:color="auto"/>
              <w:right w:val="single" w:sz="4" w:space="0" w:color="auto"/>
            </w:tcBorders>
            <w:vAlign w:val="center"/>
          </w:tcPr>
          <w:p w:rsidR="00DE02E0" w:rsidRDefault="00DE02E0">
            <w:pPr>
              <w:jc w:val="center"/>
              <w:rPr>
                <w:rFonts w:ascii="宋体" w:hAnsi="宋体"/>
                <w:sz w:val="24"/>
              </w:rPr>
            </w:pPr>
          </w:p>
        </w:tc>
        <w:tc>
          <w:tcPr>
            <w:tcW w:w="828" w:type="dxa"/>
            <w:tcBorders>
              <w:top w:val="single" w:sz="4" w:space="0" w:color="auto"/>
              <w:left w:val="single" w:sz="4" w:space="0" w:color="auto"/>
              <w:bottom w:val="single" w:sz="4" w:space="0" w:color="auto"/>
              <w:right w:val="single" w:sz="4" w:space="0" w:color="auto"/>
            </w:tcBorders>
            <w:vAlign w:val="center"/>
          </w:tcPr>
          <w:p w:rsidR="00DE02E0" w:rsidRDefault="00DE02E0">
            <w:pPr>
              <w:jc w:val="center"/>
              <w:rPr>
                <w:rFonts w:ascii="宋体" w:hAnsi="宋体"/>
                <w:sz w:val="24"/>
              </w:rPr>
            </w:pPr>
          </w:p>
        </w:tc>
        <w:tc>
          <w:tcPr>
            <w:tcW w:w="829" w:type="dxa"/>
            <w:tcBorders>
              <w:top w:val="single" w:sz="4" w:space="0" w:color="auto"/>
              <w:left w:val="single" w:sz="4" w:space="0" w:color="auto"/>
              <w:bottom w:val="single" w:sz="4" w:space="0" w:color="auto"/>
              <w:right w:val="single" w:sz="4" w:space="0" w:color="auto"/>
            </w:tcBorders>
            <w:vAlign w:val="center"/>
          </w:tcPr>
          <w:p w:rsidR="00DE02E0" w:rsidRDefault="00DE02E0">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tcPr>
          <w:p w:rsidR="00DE02E0" w:rsidRDefault="00DE02E0">
            <w:pPr>
              <w:jc w:val="center"/>
              <w:rPr>
                <w:rFonts w:ascii="宋体" w:hAnsi="宋体"/>
                <w:sz w:val="24"/>
              </w:rPr>
            </w:pPr>
          </w:p>
        </w:tc>
      </w:tr>
      <w:tr w:rsidR="00DE02E0">
        <w:trPr>
          <w:trHeight w:val="764"/>
          <w:jc w:val="center"/>
        </w:trPr>
        <w:tc>
          <w:tcPr>
            <w:tcW w:w="740" w:type="dxa"/>
            <w:tcBorders>
              <w:top w:val="single" w:sz="4" w:space="0" w:color="auto"/>
              <w:left w:val="single" w:sz="4" w:space="0" w:color="auto"/>
              <w:bottom w:val="single" w:sz="4" w:space="0" w:color="auto"/>
              <w:right w:val="single" w:sz="4" w:space="0" w:color="auto"/>
            </w:tcBorders>
            <w:vAlign w:val="center"/>
          </w:tcPr>
          <w:p w:rsidR="00DE02E0" w:rsidRDefault="007B0D82">
            <w:pPr>
              <w:jc w:val="center"/>
              <w:rPr>
                <w:rFonts w:ascii="宋体" w:hAnsi="宋体"/>
                <w:sz w:val="24"/>
              </w:rPr>
            </w:pPr>
            <w:r>
              <w:rPr>
                <w:rFonts w:ascii="宋体" w:hAnsi="宋体"/>
                <w:sz w:val="24"/>
              </w:rPr>
              <w:t>8</w:t>
            </w:r>
          </w:p>
        </w:tc>
        <w:tc>
          <w:tcPr>
            <w:tcW w:w="2521" w:type="dxa"/>
            <w:tcBorders>
              <w:top w:val="single" w:sz="4" w:space="0" w:color="auto"/>
              <w:left w:val="single" w:sz="4" w:space="0" w:color="auto"/>
              <w:bottom w:val="single" w:sz="4" w:space="0" w:color="auto"/>
              <w:right w:val="single" w:sz="4" w:space="0" w:color="auto"/>
            </w:tcBorders>
            <w:vAlign w:val="center"/>
          </w:tcPr>
          <w:p w:rsidR="00DE02E0" w:rsidRDefault="00DE02E0">
            <w:pPr>
              <w:jc w:val="center"/>
              <w:rPr>
                <w:rFonts w:ascii="宋体" w:hAnsi="宋体"/>
                <w:sz w:val="24"/>
              </w:rPr>
            </w:pPr>
          </w:p>
        </w:tc>
        <w:tc>
          <w:tcPr>
            <w:tcW w:w="828" w:type="dxa"/>
            <w:tcBorders>
              <w:top w:val="single" w:sz="4" w:space="0" w:color="auto"/>
              <w:left w:val="single" w:sz="4" w:space="0" w:color="auto"/>
              <w:bottom w:val="single" w:sz="4" w:space="0" w:color="auto"/>
              <w:right w:val="single" w:sz="4" w:space="0" w:color="auto"/>
            </w:tcBorders>
            <w:vAlign w:val="center"/>
          </w:tcPr>
          <w:p w:rsidR="00DE02E0" w:rsidRDefault="00DE02E0">
            <w:pPr>
              <w:jc w:val="center"/>
              <w:rPr>
                <w:rFonts w:ascii="宋体" w:hAnsi="宋体"/>
                <w:sz w:val="24"/>
              </w:rPr>
            </w:pPr>
          </w:p>
        </w:tc>
        <w:tc>
          <w:tcPr>
            <w:tcW w:w="828" w:type="dxa"/>
            <w:tcBorders>
              <w:top w:val="single" w:sz="4" w:space="0" w:color="auto"/>
              <w:left w:val="single" w:sz="4" w:space="0" w:color="auto"/>
              <w:bottom w:val="single" w:sz="4" w:space="0" w:color="auto"/>
              <w:right w:val="single" w:sz="4" w:space="0" w:color="auto"/>
            </w:tcBorders>
            <w:vAlign w:val="center"/>
          </w:tcPr>
          <w:p w:rsidR="00DE02E0" w:rsidRDefault="00DE02E0">
            <w:pPr>
              <w:jc w:val="center"/>
              <w:rPr>
                <w:rFonts w:ascii="宋体" w:hAnsi="宋体"/>
                <w:sz w:val="24"/>
              </w:rPr>
            </w:pPr>
          </w:p>
        </w:tc>
        <w:tc>
          <w:tcPr>
            <w:tcW w:w="828" w:type="dxa"/>
            <w:tcBorders>
              <w:top w:val="single" w:sz="4" w:space="0" w:color="auto"/>
              <w:left w:val="single" w:sz="4" w:space="0" w:color="auto"/>
              <w:bottom w:val="single" w:sz="4" w:space="0" w:color="auto"/>
              <w:right w:val="single" w:sz="4" w:space="0" w:color="auto"/>
            </w:tcBorders>
            <w:vAlign w:val="center"/>
          </w:tcPr>
          <w:p w:rsidR="00DE02E0" w:rsidRDefault="00DE02E0">
            <w:pPr>
              <w:jc w:val="center"/>
              <w:rPr>
                <w:rFonts w:ascii="宋体" w:hAnsi="宋体"/>
                <w:sz w:val="24"/>
              </w:rPr>
            </w:pPr>
          </w:p>
        </w:tc>
        <w:tc>
          <w:tcPr>
            <w:tcW w:w="828" w:type="dxa"/>
            <w:tcBorders>
              <w:top w:val="single" w:sz="4" w:space="0" w:color="auto"/>
              <w:left w:val="single" w:sz="4" w:space="0" w:color="auto"/>
              <w:bottom w:val="single" w:sz="4" w:space="0" w:color="auto"/>
              <w:right w:val="single" w:sz="4" w:space="0" w:color="auto"/>
            </w:tcBorders>
            <w:vAlign w:val="center"/>
          </w:tcPr>
          <w:p w:rsidR="00DE02E0" w:rsidRDefault="00DE02E0">
            <w:pPr>
              <w:jc w:val="center"/>
              <w:rPr>
                <w:rFonts w:ascii="宋体" w:hAnsi="宋体"/>
                <w:sz w:val="24"/>
              </w:rPr>
            </w:pPr>
          </w:p>
        </w:tc>
        <w:tc>
          <w:tcPr>
            <w:tcW w:w="829" w:type="dxa"/>
            <w:tcBorders>
              <w:top w:val="single" w:sz="4" w:space="0" w:color="auto"/>
              <w:left w:val="single" w:sz="4" w:space="0" w:color="auto"/>
              <w:bottom w:val="single" w:sz="4" w:space="0" w:color="auto"/>
              <w:right w:val="single" w:sz="4" w:space="0" w:color="auto"/>
            </w:tcBorders>
            <w:vAlign w:val="center"/>
          </w:tcPr>
          <w:p w:rsidR="00DE02E0" w:rsidRDefault="00DE02E0">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tcPr>
          <w:p w:rsidR="00DE02E0" w:rsidRDefault="00DE02E0">
            <w:pPr>
              <w:jc w:val="center"/>
              <w:rPr>
                <w:rFonts w:ascii="宋体" w:hAnsi="宋体"/>
                <w:sz w:val="24"/>
              </w:rPr>
            </w:pPr>
          </w:p>
        </w:tc>
      </w:tr>
    </w:tbl>
    <w:p w:rsidR="00DE02E0" w:rsidRDefault="00DE02E0">
      <w:pPr>
        <w:spacing w:line="360" w:lineRule="auto"/>
        <w:ind w:right="420"/>
        <w:rPr>
          <w:rFonts w:ascii="宋体" w:hAnsi="宋体"/>
          <w:sz w:val="24"/>
        </w:rPr>
      </w:pPr>
    </w:p>
    <w:p w:rsidR="00DE02E0" w:rsidRDefault="007B0D82">
      <w:pPr>
        <w:spacing w:line="360" w:lineRule="auto"/>
        <w:rPr>
          <w:rFonts w:ascii="宋体" w:hAnsi="宋体"/>
          <w:sz w:val="24"/>
        </w:rPr>
      </w:pPr>
      <w:r>
        <w:rPr>
          <w:rFonts w:ascii="宋体" w:hAnsi="宋体" w:hint="eastAsia"/>
          <w:sz w:val="24"/>
        </w:rPr>
        <w:t>备注：</w:t>
      </w:r>
    </w:p>
    <w:p w:rsidR="00DE02E0" w:rsidRDefault="007B0D82">
      <w:pPr>
        <w:spacing w:line="360" w:lineRule="auto"/>
        <w:rPr>
          <w:rFonts w:ascii="宋体" w:hAnsi="宋体"/>
          <w:sz w:val="24"/>
        </w:rPr>
      </w:pPr>
      <w:r>
        <w:rPr>
          <w:rFonts w:ascii="宋体" w:hAnsi="宋体" w:hint="eastAsia"/>
          <w:sz w:val="24"/>
        </w:rPr>
        <w:t>将所有定标委员会成员对同一定标候选人</w:t>
      </w:r>
      <w:r>
        <w:rPr>
          <w:rFonts w:ascii="宋体" w:hAnsi="宋体" w:hint="eastAsia"/>
          <w:bCs/>
          <w:sz w:val="24"/>
        </w:rPr>
        <w:t>答辩因素</w:t>
      </w:r>
      <w:r>
        <w:rPr>
          <w:rFonts w:ascii="宋体" w:hAnsi="宋体" w:hint="eastAsia"/>
          <w:sz w:val="24"/>
        </w:rPr>
        <w:t>的评分进行相加，得出每位定标候选人</w:t>
      </w:r>
      <w:r>
        <w:rPr>
          <w:rFonts w:ascii="宋体" w:hAnsi="宋体" w:hint="eastAsia"/>
          <w:bCs/>
          <w:sz w:val="24"/>
        </w:rPr>
        <w:t>答辩因素部分评审得分。</w:t>
      </w:r>
    </w:p>
    <w:p w:rsidR="00DE02E0" w:rsidRDefault="00DE02E0">
      <w:pPr>
        <w:spacing w:line="360" w:lineRule="auto"/>
        <w:ind w:left="314" w:hangingChars="131" w:hanging="314"/>
        <w:rPr>
          <w:rFonts w:ascii="宋体" w:hAnsi="宋体"/>
          <w:sz w:val="24"/>
        </w:rPr>
      </w:pPr>
    </w:p>
    <w:p w:rsidR="00DE02E0" w:rsidRDefault="00DE02E0">
      <w:pPr>
        <w:spacing w:line="360" w:lineRule="auto"/>
        <w:ind w:left="314" w:hangingChars="131" w:hanging="314"/>
        <w:rPr>
          <w:rFonts w:ascii="宋体" w:hAnsi="宋体"/>
          <w:sz w:val="24"/>
        </w:rPr>
      </w:pPr>
    </w:p>
    <w:p w:rsidR="00DE02E0" w:rsidRDefault="007B0D82">
      <w:pPr>
        <w:spacing w:line="360" w:lineRule="auto"/>
        <w:ind w:left="314" w:hangingChars="131" w:hanging="314"/>
        <w:rPr>
          <w:rFonts w:ascii="宋体" w:hAnsi="宋体"/>
          <w:sz w:val="24"/>
        </w:rPr>
      </w:pPr>
      <w:r>
        <w:rPr>
          <w:rFonts w:ascii="宋体" w:hAnsi="宋体" w:hint="eastAsia"/>
          <w:sz w:val="24"/>
        </w:rPr>
        <w:t>定标委员会签名：</w:t>
      </w:r>
    </w:p>
    <w:p w:rsidR="00DE02E0" w:rsidRDefault="00DE02E0">
      <w:pPr>
        <w:spacing w:line="360" w:lineRule="auto"/>
        <w:rPr>
          <w:rFonts w:ascii="宋体" w:hAnsi="宋体"/>
          <w:sz w:val="24"/>
        </w:rPr>
      </w:pPr>
    </w:p>
    <w:p w:rsidR="00DE02E0" w:rsidRDefault="00DE02E0">
      <w:pPr>
        <w:pStyle w:val="Style3"/>
        <w:ind w:firstLine="400"/>
      </w:pPr>
    </w:p>
    <w:p w:rsidR="00DE02E0" w:rsidRDefault="007B0D82">
      <w:pPr>
        <w:spacing w:line="360" w:lineRule="auto"/>
        <w:ind w:left="314" w:hangingChars="131" w:hanging="314"/>
        <w:jc w:val="center"/>
        <w:rPr>
          <w:rFonts w:ascii="宋体" w:hAnsi="宋体"/>
          <w:sz w:val="24"/>
        </w:rPr>
        <w:sectPr w:rsidR="00DE02E0">
          <w:pgSz w:w="11906" w:h="16838"/>
          <w:pgMar w:top="1440" w:right="1803" w:bottom="1440" w:left="1803" w:header="851" w:footer="992" w:gutter="0"/>
          <w:cols w:space="720"/>
          <w:docGrid w:type="lines" w:linePitch="312"/>
        </w:sectPr>
      </w:pPr>
      <w:r>
        <w:rPr>
          <w:rFonts w:ascii="宋体" w:hAnsi="宋体" w:hint="eastAsia"/>
          <w:sz w:val="24"/>
        </w:rPr>
        <w:t xml:space="preserve">                                     日期：  年  月 日</w:t>
      </w:r>
    </w:p>
    <w:p w:rsidR="00DE02E0" w:rsidRDefault="007B0D82">
      <w:pPr>
        <w:rPr>
          <w:rFonts w:ascii="宋体" w:hAnsi="宋体"/>
          <w:b/>
          <w:szCs w:val="21"/>
        </w:rPr>
      </w:pPr>
      <w:r>
        <w:rPr>
          <w:rFonts w:ascii="宋体" w:hAnsi="宋体" w:hint="eastAsia"/>
          <w:szCs w:val="21"/>
        </w:rPr>
        <w:lastRenderedPageBreak/>
        <w:t>附表4</w:t>
      </w:r>
    </w:p>
    <w:p w:rsidR="00DE02E0" w:rsidRDefault="007B0D82">
      <w:pPr>
        <w:jc w:val="center"/>
        <w:rPr>
          <w:rFonts w:ascii="宋体" w:hAnsi="宋体"/>
          <w:b/>
          <w:sz w:val="36"/>
          <w:szCs w:val="36"/>
        </w:rPr>
      </w:pPr>
      <w:r>
        <w:rPr>
          <w:rFonts w:ascii="宋体" w:hAnsi="宋体" w:hint="eastAsia"/>
          <w:b/>
          <w:sz w:val="36"/>
          <w:szCs w:val="36"/>
        </w:rPr>
        <w:t>评审得分表</w:t>
      </w:r>
    </w:p>
    <w:p w:rsidR="00DE02E0" w:rsidRDefault="007B0D82">
      <w:pPr>
        <w:jc w:val="center"/>
        <w:rPr>
          <w:rFonts w:ascii="宋体" w:hAnsi="宋体"/>
          <w:b/>
          <w:sz w:val="30"/>
          <w:szCs w:val="30"/>
        </w:rPr>
      </w:pPr>
      <w:r>
        <w:rPr>
          <w:rFonts w:ascii="宋体" w:hAnsi="宋体" w:hint="eastAsia"/>
          <w:b/>
          <w:sz w:val="36"/>
          <w:szCs w:val="36"/>
        </w:rPr>
        <w:t>（定标阶段价格因素</w:t>
      </w:r>
      <w:r>
        <w:rPr>
          <w:rFonts w:ascii="宋体" w:hAnsi="宋体"/>
          <w:b/>
          <w:sz w:val="36"/>
          <w:szCs w:val="36"/>
        </w:rPr>
        <w:t>—</w:t>
      </w:r>
      <w:r>
        <w:rPr>
          <w:rFonts w:ascii="宋体" w:hAnsi="宋体" w:hint="eastAsia"/>
          <w:b/>
          <w:sz w:val="36"/>
          <w:szCs w:val="36"/>
        </w:rPr>
        <w:t>定标委员个人用表）</w:t>
      </w:r>
    </w:p>
    <w:p w:rsidR="00DE02E0" w:rsidRDefault="007B0D82">
      <w:pPr>
        <w:rPr>
          <w:rFonts w:ascii="宋体" w:hAnsi="宋体"/>
          <w:sz w:val="24"/>
          <w:szCs w:val="24"/>
        </w:rPr>
      </w:pPr>
      <w:r>
        <w:rPr>
          <w:rFonts w:ascii="宋体" w:hAnsi="宋体" w:hint="eastAsia"/>
          <w:sz w:val="24"/>
          <w:szCs w:val="24"/>
        </w:rPr>
        <w:t>工程名称：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2147"/>
        <w:gridCol w:w="1894"/>
        <w:gridCol w:w="1894"/>
        <w:gridCol w:w="1895"/>
      </w:tblGrid>
      <w:tr w:rsidR="00DE02E0">
        <w:trPr>
          <w:trHeight w:val="523"/>
        </w:trPr>
        <w:tc>
          <w:tcPr>
            <w:tcW w:w="0" w:type="auto"/>
            <w:tcBorders>
              <w:top w:val="single" w:sz="4" w:space="0" w:color="auto"/>
              <w:left w:val="single" w:sz="4" w:space="0" w:color="auto"/>
              <w:bottom w:val="single" w:sz="4" w:space="0" w:color="auto"/>
              <w:right w:val="single" w:sz="4" w:space="0" w:color="auto"/>
            </w:tcBorders>
            <w:vAlign w:val="center"/>
          </w:tcPr>
          <w:p w:rsidR="00DE02E0" w:rsidRDefault="007B0D82">
            <w:pPr>
              <w:jc w:val="center"/>
              <w:rPr>
                <w:rFonts w:ascii="宋体" w:hAnsi="宋体" w:cs="宋体"/>
                <w:bCs/>
                <w:sz w:val="24"/>
                <w:szCs w:val="24"/>
              </w:rPr>
            </w:pPr>
            <w:r>
              <w:rPr>
                <w:rFonts w:ascii="宋体" w:hAnsi="宋体" w:cs="宋体" w:hint="eastAsia"/>
                <w:bCs/>
                <w:sz w:val="24"/>
                <w:szCs w:val="24"/>
              </w:rPr>
              <w:t>序号</w:t>
            </w:r>
          </w:p>
        </w:tc>
        <w:tc>
          <w:tcPr>
            <w:tcW w:w="2147" w:type="dxa"/>
            <w:tcBorders>
              <w:top w:val="single" w:sz="4" w:space="0" w:color="auto"/>
              <w:left w:val="single" w:sz="4" w:space="0" w:color="auto"/>
              <w:bottom w:val="single" w:sz="4" w:space="0" w:color="auto"/>
              <w:right w:val="single" w:sz="4" w:space="0" w:color="auto"/>
            </w:tcBorders>
            <w:vAlign w:val="center"/>
          </w:tcPr>
          <w:p w:rsidR="00DE02E0" w:rsidRDefault="007B0D82">
            <w:pPr>
              <w:jc w:val="center"/>
              <w:rPr>
                <w:rFonts w:ascii="宋体" w:hAnsi="宋体" w:cs="宋体"/>
                <w:bCs/>
                <w:sz w:val="24"/>
                <w:szCs w:val="24"/>
              </w:rPr>
            </w:pPr>
            <w:r>
              <w:rPr>
                <w:rFonts w:ascii="宋体" w:hAnsi="宋体" w:cs="宋体" w:hint="eastAsia"/>
                <w:bCs/>
                <w:sz w:val="24"/>
                <w:szCs w:val="24"/>
              </w:rPr>
              <w:t>定标候选人</w:t>
            </w:r>
          </w:p>
        </w:tc>
        <w:tc>
          <w:tcPr>
            <w:tcW w:w="1894" w:type="dxa"/>
            <w:tcBorders>
              <w:top w:val="single" w:sz="4" w:space="0" w:color="auto"/>
              <w:left w:val="single" w:sz="4" w:space="0" w:color="auto"/>
              <w:bottom w:val="single" w:sz="4" w:space="0" w:color="auto"/>
              <w:right w:val="single" w:sz="4" w:space="0" w:color="auto"/>
            </w:tcBorders>
            <w:vAlign w:val="center"/>
          </w:tcPr>
          <w:p w:rsidR="00DE02E0" w:rsidRDefault="007B0D82">
            <w:pPr>
              <w:jc w:val="center"/>
              <w:rPr>
                <w:rFonts w:ascii="宋体" w:hAnsi="宋体" w:cs="宋体"/>
                <w:bCs/>
                <w:sz w:val="24"/>
                <w:szCs w:val="24"/>
              </w:rPr>
            </w:pPr>
            <w:r>
              <w:rPr>
                <w:rFonts w:ascii="宋体" w:hAnsi="宋体" w:cs="宋体" w:hint="eastAsia"/>
                <w:bCs/>
                <w:sz w:val="24"/>
                <w:szCs w:val="24"/>
              </w:rPr>
              <w:t>投标报价（元）</w:t>
            </w:r>
          </w:p>
        </w:tc>
        <w:tc>
          <w:tcPr>
            <w:tcW w:w="1894" w:type="dxa"/>
            <w:tcBorders>
              <w:top w:val="single" w:sz="4" w:space="0" w:color="auto"/>
              <w:left w:val="single" w:sz="4" w:space="0" w:color="auto"/>
              <w:bottom w:val="single" w:sz="4" w:space="0" w:color="auto"/>
              <w:right w:val="single" w:sz="4" w:space="0" w:color="auto"/>
            </w:tcBorders>
            <w:vAlign w:val="center"/>
          </w:tcPr>
          <w:p w:rsidR="00DE02E0" w:rsidRDefault="007B0D82">
            <w:pPr>
              <w:jc w:val="center"/>
              <w:rPr>
                <w:rFonts w:ascii="宋体" w:hAnsi="宋体" w:cs="宋体"/>
                <w:bCs/>
                <w:sz w:val="24"/>
                <w:szCs w:val="24"/>
              </w:rPr>
            </w:pPr>
            <w:r>
              <w:rPr>
                <w:rFonts w:ascii="宋体" w:hAnsi="宋体" w:cs="宋体" w:hint="eastAsia"/>
                <w:bCs/>
                <w:sz w:val="24"/>
                <w:szCs w:val="24"/>
              </w:rPr>
              <w:t>定标候选人最低的投标报价（元）</w:t>
            </w:r>
          </w:p>
        </w:tc>
        <w:tc>
          <w:tcPr>
            <w:tcW w:w="1895" w:type="dxa"/>
            <w:tcBorders>
              <w:top w:val="single" w:sz="4" w:space="0" w:color="auto"/>
              <w:left w:val="single" w:sz="4" w:space="0" w:color="auto"/>
              <w:bottom w:val="single" w:sz="4" w:space="0" w:color="auto"/>
              <w:right w:val="single" w:sz="4" w:space="0" w:color="auto"/>
            </w:tcBorders>
            <w:vAlign w:val="center"/>
          </w:tcPr>
          <w:p w:rsidR="00DE02E0" w:rsidRDefault="007B0D82">
            <w:pPr>
              <w:jc w:val="center"/>
              <w:rPr>
                <w:rFonts w:ascii="宋体" w:hAnsi="宋体" w:cs="宋体"/>
                <w:bCs/>
                <w:sz w:val="24"/>
                <w:szCs w:val="24"/>
              </w:rPr>
            </w:pPr>
            <w:r>
              <w:rPr>
                <w:rFonts w:ascii="宋体" w:hAnsi="宋体" w:cs="宋体" w:hint="eastAsia"/>
                <w:bCs/>
                <w:sz w:val="24"/>
                <w:szCs w:val="24"/>
              </w:rPr>
              <w:t>报价得分</w:t>
            </w:r>
          </w:p>
        </w:tc>
      </w:tr>
      <w:tr w:rsidR="00DE02E0">
        <w:trPr>
          <w:trHeight w:val="567"/>
        </w:trPr>
        <w:tc>
          <w:tcPr>
            <w:tcW w:w="0" w:type="auto"/>
            <w:tcBorders>
              <w:top w:val="single" w:sz="4" w:space="0" w:color="auto"/>
              <w:left w:val="single" w:sz="4" w:space="0" w:color="auto"/>
              <w:bottom w:val="single" w:sz="4" w:space="0" w:color="auto"/>
              <w:right w:val="single" w:sz="4" w:space="0" w:color="auto"/>
            </w:tcBorders>
            <w:vAlign w:val="center"/>
          </w:tcPr>
          <w:p w:rsidR="00DE02E0" w:rsidRDefault="007B0D82">
            <w:pPr>
              <w:jc w:val="center"/>
              <w:rPr>
                <w:rFonts w:ascii="宋体" w:hAnsi="宋体" w:cs="宋体"/>
                <w:sz w:val="24"/>
                <w:szCs w:val="24"/>
              </w:rPr>
            </w:pPr>
            <w:r>
              <w:rPr>
                <w:rFonts w:ascii="宋体" w:hAnsi="宋体" w:cs="宋体" w:hint="eastAsia"/>
                <w:sz w:val="24"/>
                <w:szCs w:val="24"/>
              </w:rPr>
              <w:t>1</w:t>
            </w:r>
          </w:p>
        </w:tc>
        <w:tc>
          <w:tcPr>
            <w:tcW w:w="2147" w:type="dxa"/>
            <w:tcBorders>
              <w:top w:val="single" w:sz="4" w:space="0" w:color="auto"/>
              <w:left w:val="single" w:sz="4" w:space="0" w:color="auto"/>
              <w:bottom w:val="single" w:sz="4" w:space="0" w:color="auto"/>
              <w:right w:val="single" w:sz="4" w:space="0" w:color="auto"/>
            </w:tcBorders>
          </w:tcPr>
          <w:p w:rsidR="00DE02E0" w:rsidRDefault="00DE02E0">
            <w:pPr>
              <w:rPr>
                <w:rFonts w:ascii="宋体" w:hAnsi="宋体" w:cs="宋体"/>
                <w:sz w:val="24"/>
                <w:szCs w:val="24"/>
              </w:rPr>
            </w:pPr>
          </w:p>
        </w:tc>
        <w:tc>
          <w:tcPr>
            <w:tcW w:w="1894" w:type="dxa"/>
            <w:tcBorders>
              <w:top w:val="single" w:sz="4" w:space="0" w:color="auto"/>
              <w:left w:val="single" w:sz="4" w:space="0" w:color="auto"/>
              <w:bottom w:val="single" w:sz="4" w:space="0" w:color="auto"/>
              <w:right w:val="single" w:sz="4" w:space="0" w:color="auto"/>
            </w:tcBorders>
          </w:tcPr>
          <w:p w:rsidR="00DE02E0" w:rsidRDefault="00DE02E0">
            <w:pPr>
              <w:rPr>
                <w:rFonts w:ascii="宋体" w:hAnsi="宋体" w:cs="宋体"/>
                <w:sz w:val="24"/>
                <w:szCs w:val="24"/>
              </w:rPr>
            </w:pPr>
          </w:p>
        </w:tc>
        <w:tc>
          <w:tcPr>
            <w:tcW w:w="1894" w:type="dxa"/>
            <w:vMerge w:val="restart"/>
            <w:tcBorders>
              <w:top w:val="single" w:sz="4" w:space="0" w:color="auto"/>
              <w:left w:val="single" w:sz="4" w:space="0" w:color="auto"/>
              <w:right w:val="single" w:sz="4" w:space="0" w:color="auto"/>
            </w:tcBorders>
          </w:tcPr>
          <w:p w:rsidR="00DE02E0" w:rsidRDefault="00DE02E0">
            <w:pPr>
              <w:rPr>
                <w:rFonts w:ascii="宋体" w:hAnsi="宋体" w:cs="宋体"/>
                <w:sz w:val="24"/>
                <w:szCs w:val="24"/>
              </w:rPr>
            </w:pPr>
          </w:p>
        </w:tc>
        <w:tc>
          <w:tcPr>
            <w:tcW w:w="1895" w:type="dxa"/>
            <w:tcBorders>
              <w:top w:val="single" w:sz="4" w:space="0" w:color="auto"/>
              <w:left w:val="single" w:sz="4" w:space="0" w:color="auto"/>
              <w:bottom w:val="single" w:sz="4" w:space="0" w:color="auto"/>
              <w:right w:val="single" w:sz="4" w:space="0" w:color="auto"/>
            </w:tcBorders>
          </w:tcPr>
          <w:p w:rsidR="00DE02E0" w:rsidRDefault="00DE02E0">
            <w:pPr>
              <w:rPr>
                <w:rFonts w:ascii="宋体" w:hAnsi="宋体" w:cs="宋体"/>
                <w:sz w:val="24"/>
                <w:szCs w:val="24"/>
              </w:rPr>
            </w:pPr>
          </w:p>
        </w:tc>
      </w:tr>
      <w:tr w:rsidR="00DE02E0">
        <w:trPr>
          <w:trHeight w:val="567"/>
        </w:trPr>
        <w:tc>
          <w:tcPr>
            <w:tcW w:w="0" w:type="auto"/>
            <w:tcBorders>
              <w:top w:val="single" w:sz="4" w:space="0" w:color="auto"/>
              <w:left w:val="single" w:sz="4" w:space="0" w:color="auto"/>
              <w:bottom w:val="single" w:sz="4" w:space="0" w:color="auto"/>
              <w:right w:val="single" w:sz="4" w:space="0" w:color="auto"/>
            </w:tcBorders>
            <w:vAlign w:val="center"/>
          </w:tcPr>
          <w:p w:rsidR="00DE02E0" w:rsidRDefault="007B0D82">
            <w:pPr>
              <w:jc w:val="center"/>
              <w:rPr>
                <w:rFonts w:ascii="宋体" w:hAnsi="宋体" w:cs="宋体"/>
                <w:sz w:val="24"/>
                <w:szCs w:val="24"/>
              </w:rPr>
            </w:pPr>
            <w:r>
              <w:rPr>
                <w:rFonts w:ascii="宋体" w:hAnsi="宋体" w:cs="宋体" w:hint="eastAsia"/>
                <w:sz w:val="24"/>
                <w:szCs w:val="24"/>
              </w:rPr>
              <w:t>2</w:t>
            </w:r>
          </w:p>
        </w:tc>
        <w:tc>
          <w:tcPr>
            <w:tcW w:w="2147" w:type="dxa"/>
            <w:tcBorders>
              <w:top w:val="single" w:sz="4" w:space="0" w:color="auto"/>
              <w:left w:val="single" w:sz="4" w:space="0" w:color="auto"/>
              <w:bottom w:val="single" w:sz="4" w:space="0" w:color="auto"/>
              <w:right w:val="single" w:sz="4" w:space="0" w:color="auto"/>
            </w:tcBorders>
          </w:tcPr>
          <w:p w:rsidR="00DE02E0" w:rsidRDefault="00DE02E0">
            <w:pPr>
              <w:rPr>
                <w:rFonts w:ascii="宋体" w:hAnsi="宋体" w:cs="宋体"/>
                <w:sz w:val="24"/>
                <w:szCs w:val="24"/>
              </w:rPr>
            </w:pPr>
          </w:p>
        </w:tc>
        <w:tc>
          <w:tcPr>
            <w:tcW w:w="1894" w:type="dxa"/>
            <w:tcBorders>
              <w:top w:val="single" w:sz="4" w:space="0" w:color="auto"/>
              <w:left w:val="single" w:sz="4" w:space="0" w:color="auto"/>
              <w:bottom w:val="single" w:sz="4" w:space="0" w:color="auto"/>
              <w:right w:val="single" w:sz="4" w:space="0" w:color="auto"/>
            </w:tcBorders>
          </w:tcPr>
          <w:p w:rsidR="00DE02E0" w:rsidRDefault="00DE02E0">
            <w:pPr>
              <w:rPr>
                <w:rFonts w:ascii="宋体" w:hAnsi="宋体" w:cs="宋体"/>
                <w:sz w:val="24"/>
                <w:szCs w:val="24"/>
              </w:rPr>
            </w:pPr>
          </w:p>
        </w:tc>
        <w:tc>
          <w:tcPr>
            <w:tcW w:w="1894" w:type="dxa"/>
            <w:vMerge/>
            <w:tcBorders>
              <w:left w:val="single" w:sz="4" w:space="0" w:color="auto"/>
              <w:right w:val="single" w:sz="4" w:space="0" w:color="auto"/>
            </w:tcBorders>
          </w:tcPr>
          <w:p w:rsidR="00DE02E0" w:rsidRDefault="00DE02E0">
            <w:pPr>
              <w:rPr>
                <w:rFonts w:ascii="宋体" w:hAnsi="宋体" w:cs="宋体"/>
                <w:sz w:val="24"/>
                <w:szCs w:val="24"/>
              </w:rPr>
            </w:pPr>
          </w:p>
        </w:tc>
        <w:tc>
          <w:tcPr>
            <w:tcW w:w="1895" w:type="dxa"/>
            <w:tcBorders>
              <w:top w:val="single" w:sz="4" w:space="0" w:color="auto"/>
              <w:left w:val="single" w:sz="4" w:space="0" w:color="auto"/>
              <w:bottom w:val="single" w:sz="4" w:space="0" w:color="auto"/>
              <w:right w:val="single" w:sz="4" w:space="0" w:color="auto"/>
            </w:tcBorders>
          </w:tcPr>
          <w:p w:rsidR="00DE02E0" w:rsidRDefault="00DE02E0">
            <w:pPr>
              <w:rPr>
                <w:rFonts w:ascii="宋体" w:hAnsi="宋体" w:cs="宋体"/>
                <w:sz w:val="24"/>
                <w:szCs w:val="24"/>
              </w:rPr>
            </w:pPr>
          </w:p>
        </w:tc>
      </w:tr>
      <w:tr w:rsidR="00DE02E0">
        <w:trPr>
          <w:trHeight w:val="567"/>
        </w:trPr>
        <w:tc>
          <w:tcPr>
            <w:tcW w:w="0" w:type="auto"/>
            <w:tcBorders>
              <w:top w:val="single" w:sz="4" w:space="0" w:color="auto"/>
              <w:left w:val="single" w:sz="4" w:space="0" w:color="auto"/>
              <w:bottom w:val="single" w:sz="4" w:space="0" w:color="auto"/>
              <w:right w:val="single" w:sz="4" w:space="0" w:color="auto"/>
            </w:tcBorders>
            <w:vAlign w:val="center"/>
          </w:tcPr>
          <w:p w:rsidR="00DE02E0" w:rsidRDefault="007B0D82">
            <w:pPr>
              <w:jc w:val="center"/>
              <w:rPr>
                <w:rFonts w:ascii="宋体" w:hAnsi="宋体" w:cs="宋体"/>
                <w:sz w:val="24"/>
                <w:szCs w:val="24"/>
              </w:rPr>
            </w:pPr>
            <w:r>
              <w:rPr>
                <w:rFonts w:ascii="宋体" w:hAnsi="宋体" w:cs="宋体" w:hint="eastAsia"/>
                <w:sz w:val="24"/>
                <w:szCs w:val="24"/>
              </w:rPr>
              <w:t>3</w:t>
            </w:r>
          </w:p>
        </w:tc>
        <w:tc>
          <w:tcPr>
            <w:tcW w:w="2147" w:type="dxa"/>
            <w:tcBorders>
              <w:top w:val="single" w:sz="4" w:space="0" w:color="auto"/>
              <w:left w:val="single" w:sz="4" w:space="0" w:color="auto"/>
              <w:bottom w:val="single" w:sz="4" w:space="0" w:color="auto"/>
              <w:right w:val="single" w:sz="4" w:space="0" w:color="auto"/>
            </w:tcBorders>
          </w:tcPr>
          <w:p w:rsidR="00DE02E0" w:rsidRDefault="00DE02E0">
            <w:pPr>
              <w:rPr>
                <w:rFonts w:ascii="宋体" w:hAnsi="宋体" w:cs="宋体"/>
                <w:sz w:val="24"/>
                <w:szCs w:val="24"/>
              </w:rPr>
            </w:pPr>
          </w:p>
        </w:tc>
        <w:tc>
          <w:tcPr>
            <w:tcW w:w="1894" w:type="dxa"/>
            <w:tcBorders>
              <w:top w:val="single" w:sz="4" w:space="0" w:color="auto"/>
              <w:left w:val="single" w:sz="4" w:space="0" w:color="auto"/>
              <w:bottom w:val="single" w:sz="4" w:space="0" w:color="auto"/>
              <w:right w:val="single" w:sz="4" w:space="0" w:color="auto"/>
            </w:tcBorders>
          </w:tcPr>
          <w:p w:rsidR="00DE02E0" w:rsidRDefault="00DE02E0">
            <w:pPr>
              <w:rPr>
                <w:rFonts w:ascii="宋体" w:hAnsi="宋体" w:cs="宋体"/>
                <w:sz w:val="24"/>
                <w:szCs w:val="24"/>
              </w:rPr>
            </w:pPr>
          </w:p>
        </w:tc>
        <w:tc>
          <w:tcPr>
            <w:tcW w:w="1894" w:type="dxa"/>
            <w:vMerge/>
            <w:tcBorders>
              <w:left w:val="single" w:sz="4" w:space="0" w:color="auto"/>
              <w:right w:val="single" w:sz="4" w:space="0" w:color="auto"/>
            </w:tcBorders>
          </w:tcPr>
          <w:p w:rsidR="00DE02E0" w:rsidRDefault="00DE02E0">
            <w:pPr>
              <w:rPr>
                <w:rFonts w:ascii="宋体" w:hAnsi="宋体" w:cs="宋体"/>
                <w:sz w:val="24"/>
                <w:szCs w:val="24"/>
              </w:rPr>
            </w:pPr>
          </w:p>
        </w:tc>
        <w:tc>
          <w:tcPr>
            <w:tcW w:w="1895" w:type="dxa"/>
            <w:tcBorders>
              <w:top w:val="single" w:sz="4" w:space="0" w:color="auto"/>
              <w:left w:val="single" w:sz="4" w:space="0" w:color="auto"/>
              <w:bottom w:val="single" w:sz="4" w:space="0" w:color="auto"/>
              <w:right w:val="single" w:sz="4" w:space="0" w:color="auto"/>
            </w:tcBorders>
          </w:tcPr>
          <w:p w:rsidR="00DE02E0" w:rsidRDefault="00DE02E0">
            <w:pPr>
              <w:rPr>
                <w:rFonts w:ascii="宋体" w:hAnsi="宋体" w:cs="宋体"/>
                <w:sz w:val="24"/>
                <w:szCs w:val="24"/>
              </w:rPr>
            </w:pPr>
          </w:p>
        </w:tc>
      </w:tr>
      <w:tr w:rsidR="00DE02E0">
        <w:trPr>
          <w:trHeight w:val="567"/>
        </w:trPr>
        <w:tc>
          <w:tcPr>
            <w:tcW w:w="0" w:type="auto"/>
            <w:tcBorders>
              <w:top w:val="single" w:sz="4" w:space="0" w:color="auto"/>
              <w:left w:val="single" w:sz="4" w:space="0" w:color="auto"/>
              <w:bottom w:val="single" w:sz="4" w:space="0" w:color="auto"/>
              <w:right w:val="single" w:sz="4" w:space="0" w:color="auto"/>
            </w:tcBorders>
            <w:vAlign w:val="center"/>
          </w:tcPr>
          <w:p w:rsidR="00DE02E0" w:rsidRDefault="007B0D82">
            <w:pPr>
              <w:jc w:val="center"/>
              <w:rPr>
                <w:rFonts w:ascii="宋体" w:hAnsi="宋体" w:cs="宋体"/>
                <w:sz w:val="24"/>
                <w:szCs w:val="24"/>
              </w:rPr>
            </w:pPr>
            <w:r>
              <w:rPr>
                <w:rFonts w:ascii="宋体" w:hAnsi="宋体" w:cs="宋体" w:hint="eastAsia"/>
                <w:sz w:val="24"/>
                <w:szCs w:val="24"/>
              </w:rPr>
              <w:t>4</w:t>
            </w:r>
          </w:p>
        </w:tc>
        <w:tc>
          <w:tcPr>
            <w:tcW w:w="2147" w:type="dxa"/>
            <w:tcBorders>
              <w:top w:val="single" w:sz="4" w:space="0" w:color="auto"/>
              <w:left w:val="single" w:sz="4" w:space="0" w:color="auto"/>
              <w:bottom w:val="single" w:sz="4" w:space="0" w:color="auto"/>
              <w:right w:val="single" w:sz="4" w:space="0" w:color="auto"/>
            </w:tcBorders>
          </w:tcPr>
          <w:p w:rsidR="00DE02E0" w:rsidRDefault="00DE02E0">
            <w:pPr>
              <w:rPr>
                <w:rFonts w:ascii="宋体" w:hAnsi="宋体" w:cs="宋体"/>
                <w:sz w:val="24"/>
                <w:szCs w:val="24"/>
              </w:rPr>
            </w:pPr>
          </w:p>
        </w:tc>
        <w:tc>
          <w:tcPr>
            <w:tcW w:w="1894" w:type="dxa"/>
            <w:tcBorders>
              <w:top w:val="single" w:sz="4" w:space="0" w:color="auto"/>
              <w:left w:val="single" w:sz="4" w:space="0" w:color="auto"/>
              <w:bottom w:val="single" w:sz="4" w:space="0" w:color="auto"/>
              <w:right w:val="single" w:sz="4" w:space="0" w:color="auto"/>
            </w:tcBorders>
          </w:tcPr>
          <w:p w:rsidR="00DE02E0" w:rsidRDefault="00DE02E0">
            <w:pPr>
              <w:rPr>
                <w:rFonts w:ascii="宋体" w:hAnsi="宋体" w:cs="宋体"/>
                <w:sz w:val="24"/>
                <w:szCs w:val="24"/>
              </w:rPr>
            </w:pPr>
          </w:p>
        </w:tc>
        <w:tc>
          <w:tcPr>
            <w:tcW w:w="1894" w:type="dxa"/>
            <w:vMerge/>
            <w:tcBorders>
              <w:left w:val="single" w:sz="4" w:space="0" w:color="auto"/>
              <w:right w:val="single" w:sz="4" w:space="0" w:color="auto"/>
            </w:tcBorders>
          </w:tcPr>
          <w:p w:rsidR="00DE02E0" w:rsidRDefault="00DE02E0">
            <w:pPr>
              <w:rPr>
                <w:rFonts w:ascii="宋体" w:hAnsi="宋体" w:cs="宋体"/>
                <w:sz w:val="24"/>
                <w:szCs w:val="24"/>
              </w:rPr>
            </w:pPr>
          </w:p>
        </w:tc>
        <w:tc>
          <w:tcPr>
            <w:tcW w:w="1895" w:type="dxa"/>
            <w:tcBorders>
              <w:top w:val="single" w:sz="4" w:space="0" w:color="auto"/>
              <w:left w:val="single" w:sz="4" w:space="0" w:color="auto"/>
              <w:bottom w:val="single" w:sz="4" w:space="0" w:color="auto"/>
              <w:right w:val="single" w:sz="4" w:space="0" w:color="auto"/>
            </w:tcBorders>
          </w:tcPr>
          <w:p w:rsidR="00DE02E0" w:rsidRDefault="00DE02E0">
            <w:pPr>
              <w:rPr>
                <w:rFonts w:ascii="宋体" w:hAnsi="宋体" w:cs="宋体"/>
                <w:sz w:val="24"/>
                <w:szCs w:val="24"/>
              </w:rPr>
            </w:pPr>
          </w:p>
        </w:tc>
      </w:tr>
      <w:tr w:rsidR="00DE02E0">
        <w:trPr>
          <w:trHeight w:val="567"/>
        </w:trPr>
        <w:tc>
          <w:tcPr>
            <w:tcW w:w="0" w:type="auto"/>
            <w:tcBorders>
              <w:top w:val="single" w:sz="4" w:space="0" w:color="auto"/>
              <w:left w:val="single" w:sz="4" w:space="0" w:color="auto"/>
              <w:bottom w:val="single" w:sz="4" w:space="0" w:color="auto"/>
              <w:right w:val="single" w:sz="4" w:space="0" w:color="auto"/>
            </w:tcBorders>
            <w:vAlign w:val="center"/>
          </w:tcPr>
          <w:p w:rsidR="00DE02E0" w:rsidRDefault="007B0D82">
            <w:pPr>
              <w:jc w:val="center"/>
              <w:rPr>
                <w:rFonts w:ascii="宋体" w:hAnsi="宋体" w:cs="宋体"/>
                <w:sz w:val="24"/>
                <w:szCs w:val="24"/>
              </w:rPr>
            </w:pPr>
            <w:r>
              <w:rPr>
                <w:rFonts w:ascii="宋体" w:hAnsi="宋体" w:cs="宋体" w:hint="eastAsia"/>
                <w:sz w:val="24"/>
                <w:szCs w:val="24"/>
              </w:rPr>
              <w:t>5</w:t>
            </w:r>
          </w:p>
        </w:tc>
        <w:tc>
          <w:tcPr>
            <w:tcW w:w="2147" w:type="dxa"/>
            <w:tcBorders>
              <w:top w:val="single" w:sz="4" w:space="0" w:color="auto"/>
              <w:left w:val="single" w:sz="4" w:space="0" w:color="auto"/>
              <w:bottom w:val="single" w:sz="4" w:space="0" w:color="auto"/>
              <w:right w:val="single" w:sz="4" w:space="0" w:color="auto"/>
            </w:tcBorders>
          </w:tcPr>
          <w:p w:rsidR="00DE02E0" w:rsidRDefault="00DE02E0">
            <w:pPr>
              <w:rPr>
                <w:rFonts w:ascii="宋体" w:hAnsi="宋体" w:cs="宋体"/>
                <w:sz w:val="24"/>
                <w:szCs w:val="24"/>
              </w:rPr>
            </w:pPr>
          </w:p>
        </w:tc>
        <w:tc>
          <w:tcPr>
            <w:tcW w:w="1894" w:type="dxa"/>
            <w:tcBorders>
              <w:top w:val="single" w:sz="4" w:space="0" w:color="auto"/>
              <w:left w:val="single" w:sz="4" w:space="0" w:color="auto"/>
              <w:bottom w:val="single" w:sz="4" w:space="0" w:color="auto"/>
              <w:right w:val="single" w:sz="4" w:space="0" w:color="auto"/>
            </w:tcBorders>
          </w:tcPr>
          <w:p w:rsidR="00DE02E0" w:rsidRDefault="00DE02E0">
            <w:pPr>
              <w:rPr>
                <w:rFonts w:ascii="宋体" w:hAnsi="宋体" w:cs="宋体"/>
                <w:sz w:val="24"/>
                <w:szCs w:val="24"/>
              </w:rPr>
            </w:pPr>
          </w:p>
        </w:tc>
        <w:tc>
          <w:tcPr>
            <w:tcW w:w="1894" w:type="dxa"/>
            <w:vMerge/>
            <w:tcBorders>
              <w:left w:val="single" w:sz="4" w:space="0" w:color="auto"/>
              <w:right w:val="single" w:sz="4" w:space="0" w:color="auto"/>
            </w:tcBorders>
          </w:tcPr>
          <w:p w:rsidR="00DE02E0" w:rsidRDefault="00DE02E0">
            <w:pPr>
              <w:rPr>
                <w:rFonts w:ascii="宋体" w:hAnsi="宋体" w:cs="宋体"/>
                <w:sz w:val="24"/>
                <w:szCs w:val="24"/>
              </w:rPr>
            </w:pPr>
          </w:p>
        </w:tc>
        <w:tc>
          <w:tcPr>
            <w:tcW w:w="1895" w:type="dxa"/>
            <w:tcBorders>
              <w:top w:val="single" w:sz="4" w:space="0" w:color="auto"/>
              <w:left w:val="single" w:sz="4" w:space="0" w:color="auto"/>
              <w:bottom w:val="single" w:sz="4" w:space="0" w:color="auto"/>
              <w:right w:val="single" w:sz="4" w:space="0" w:color="auto"/>
            </w:tcBorders>
          </w:tcPr>
          <w:p w:rsidR="00DE02E0" w:rsidRDefault="00DE02E0">
            <w:pPr>
              <w:rPr>
                <w:rFonts w:ascii="宋体" w:hAnsi="宋体" w:cs="宋体"/>
                <w:sz w:val="24"/>
                <w:szCs w:val="24"/>
              </w:rPr>
            </w:pPr>
          </w:p>
        </w:tc>
      </w:tr>
      <w:tr w:rsidR="00DE02E0">
        <w:trPr>
          <w:trHeight w:val="567"/>
        </w:trPr>
        <w:tc>
          <w:tcPr>
            <w:tcW w:w="0" w:type="auto"/>
            <w:tcBorders>
              <w:top w:val="single" w:sz="4" w:space="0" w:color="auto"/>
              <w:left w:val="single" w:sz="4" w:space="0" w:color="auto"/>
              <w:bottom w:val="single" w:sz="4" w:space="0" w:color="auto"/>
              <w:right w:val="single" w:sz="4" w:space="0" w:color="auto"/>
            </w:tcBorders>
            <w:vAlign w:val="center"/>
          </w:tcPr>
          <w:p w:rsidR="00DE02E0" w:rsidRDefault="007B0D82">
            <w:pPr>
              <w:jc w:val="center"/>
              <w:rPr>
                <w:rFonts w:ascii="宋体" w:hAnsi="宋体" w:cs="宋体"/>
                <w:sz w:val="24"/>
                <w:szCs w:val="24"/>
              </w:rPr>
            </w:pPr>
            <w:r>
              <w:rPr>
                <w:rFonts w:ascii="宋体" w:hAnsi="宋体" w:cs="宋体" w:hint="eastAsia"/>
                <w:sz w:val="24"/>
                <w:szCs w:val="24"/>
              </w:rPr>
              <w:t>6</w:t>
            </w:r>
          </w:p>
        </w:tc>
        <w:tc>
          <w:tcPr>
            <w:tcW w:w="2147" w:type="dxa"/>
            <w:tcBorders>
              <w:top w:val="single" w:sz="4" w:space="0" w:color="auto"/>
              <w:left w:val="single" w:sz="4" w:space="0" w:color="auto"/>
              <w:bottom w:val="single" w:sz="4" w:space="0" w:color="auto"/>
              <w:right w:val="single" w:sz="4" w:space="0" w:color="auto"/>
            </w:tcBorders>
          </w:tcPr>
          <w:p w:rsidR="00DE02E0" w:rsidRDefault="00DE02E0">
            <w:pPr>
              <w:rPr>
                <w:rFonts w:ascii="宋体" w:hAnsi="宋体" w:cs="宋体"/>
                <w:sz w:val="24"/>
                <w:szCs w:val="24"/>
              </w:rPr>
            </w:pPr>
          </w:p>
        </w:tc>
        <w:tc>
          <w:tcPr>
            <w:tcW w:w="1894" w:type="dxa"/>
            <w:tcBorders>
              <w:top w:val="single" w:sz="4" w:space="0" w:color="auto"/>
              <w:left w:val="single" w:sz="4" w:space="0" w:color="auto"/>
              <w:bottom w:val="single" w:sz="4" w:space="0" w:color="auto"/>
              <w:right w:val="single" w:sz="4" w:space="0" w:color="auto"/>
            </w:tcBorders>
          </w:tcPr>
          <w:p w:rsidR="00DE02E0" w:rsidRDefault="00DE02E0">
            <w:pPr>
              <w:rPr>
                <w:rFonts w:ascii="宋体" w:hAnsi="宋体" w:cs="宋体"/>
                <w:sz w:val="24"/>
                <w:szCs w:val="24"/>
              </w:rPr>
            </w:pPr>
          </w:p>
        </w:tc>
        <w:tc>
          <w:tcPr>
            <w:tcW w:w="1894" w:type="dxa"/>
            <w:vMerge/>
            <w:tcBorders>
              <w:left w:val="single" w:sz="4" w:space="0" w:color="auto"/>
              <w:right w:val="single" w:sz="4" w:space="0" w:color="auto"/>
            </w:tcBorders>
          </w:tcPr>
          <w:p w:rsidR="00DE02E0" w:rsidRDefault="00DE02E0">
            <w:pPr>
              <w:rPr>
                <w:rFonts w:ascii="宋体" w:hAnsi="宋体" w:cs="宋体"/>
                <w:sz w:val="24"/>
                <w:szCs w:val="24"/>
              </w:rPr>
            </w:pPr>
          </w:p>
        </w:tc>
        <w:tc>
          <w:tcPr>
            <w:tcW w:w="1895" w:type="dxa"/>
            <w:tcBorders>
              <w:top w:val="single" w:sz="4" w:space="0" w:color="auto"/>
              <w:left w:val="single" w:sz="4" w:space="0" w:color="auto"/>
              <w:bottom w:val="single" w:sz="4" w:space="0" w:color="auto"/>
              <w:right w:val="single" w:sz="4" w:space="0" w:color="auto"/>
            </w:tcBorders>
          </w:tcPr>
          <w:p w:rsidR="00DE02E0" w:rsidRDefault="00DE02E0">
            <w:pPr>
              <w:rPr>
                <w:rFonts w:ascii="宋体" w:hAnsi="宋体" w:cs="宋体"/>
                <w:sz w:val="24"/>
                <w:szCs w:val="24"/>
              </w:rPr>
            </w:pPr>
          </w:p>
        </w:tc>
      </w:tr>
      <w:tr w:rsidR="00DE02E0">
        <w:trPr>
          <w:trHeight w:val="567"/>
        </w:trPr>
        <w:tc>
          <w:tcPr>
            <w:tcW w:w="0" w:type="auto"/>
            <w:tcBorders>
              <w:top w:val="single" w:sz="4" w:space="0" w:color="auto"/>
              <w:left w:val="single" w:sz="4" w:space="0" w:color="auto"/>
              <w:bottom w:val="single" w:sz="4" w:space="0" w:color="auto"/>
              <w:right w:val="single" w:sz="4" w:space="0" w:color="auto"/>
            </w:tcBorders>
            <w:vAlign w:val="center"/>
          </w:tcPr>
          <w:p w:rsidR="00DE02E0" w:rsidRDefault="007B0D82">
            <w:pPr>
              <w:jc w:val="center"/>
              <w:rPr>
                <w:rFonts w:ascii="宋体" w:hAnsi="宋体" w:cs="宋体"/>
                <w:sz w:val="24"/>
                <w:szCs w:val="24"/>
              </w:rPr>
            </w:pPr>
            <w:r>
              <w:rPr>
                <w:rFonts w:ascii="宋体" w:hAnsi="宋体"/>
                <w:sz w:val="24"/>
              </w:rPr>
              <w:t>...</w:t>
            </w:r>
          </w:p>
        </w:tc>
        <w:tc>
          <w:tcPr>
            <w:tcW w:w="2147" w:type="dxa"/>
            <w:tcBorders>
              <w:top w:val="single" w:sz="4" w:space="0" w:color="auto"/>
              <w:left w:val="single" w:sz="4" w:space="0" w:color="auto"/>
              <w:bottom w:val="single" w:sz="4" w:space="0" w:color="auto"/>
              <w:right w:val="single" w:sz="4" w:space="0" w:color="auto"/>
            </w:tcBorders>
          </w:tcPr>
          <w:p w:rsidR="00DE02E0" w:rsidRDefault="00DE02E0">
            <w:pPr>
              <w:rPr>
                <w:rFonts w:ascii="宋体" w:hAnsi="宋体" w:cs="宋体"/>
                <w:sz w:val="24"/>
                <w:szCs w:val="24"/>
              </w:rPr>
            </w:pPr>
          </w:p>
        </w:tc>
        <w:tc>
          <w:tcPr>
            <w:tcW w:w="1894" w:type="dxa"/>
            <w:tcBorders>
              <w:top w:val="single" w:sz="4" w:space="0" w:color="auto"/>
              <w:left w:val="single" w:sz="4" w:space="0" w:color="auto"/>
              <w:bottom w:val="single" w:sz="4" w:space="0" w:color="auto"/>
              <w:right w:val="single" w:sz="4" w:space="0" w:color="auto"/>
            </w:tcBorders>
          </w:tcPr>
          <w:p w:rsidR="00DE02E0" w:rsidRDefault="00DE02E0">
            <w:pPr>
              <w:rPr>
                <w:rFonts w:ascii="宋体" w:hAnsi="宋体" w:cs="宋体"/>
                <w:sz w:val="24"/>
                <w:szCs w:val="24"/>
              </w:rPr>
            </w:pPr>
          </w:p>
        </w:tc>
        <w:tc>
          <w:tcPr>
            <w:tcW w:w="1894" w:type="dxa"/>
            <w:vMerge/>
            <w:tcBorders>
              <w:left w:val="single" w:sz="4" w:space="0" w:color="auto"/>
              <w:bottom w:val="single" w:sz="4" w:space="0" w:color="auto"/>
              <w:right w:val="single" w:sz="4" w:space="0" w:color="auto"/>
            </w:tcBorders>
          </w:tcPr>
          <w:p w:rsidR="00DE02E0" w:rsidRDefault="00DE02E0">
            <w:pPr>
              <w:rPr>
                <w:rFonts w:ascii="宋体" w:hAnsi="宋体" w:cs="宋体"/>
                <w:sz w:val="24"/>
                <w:szCs w:val="24"/>
              </w:rPr>
            </w:pPr>
          </w:p>
        </w:tc>
        <w:tc>
          <w:tcPr>
            <w:tcW w:w="1895" w:type="dxa"/>
            <w:tcBorders>
              <w:top w:val="single" w:sz="4" w:space="0" w:color="auto"/>
              <w:left w:val="single" w:sz="4" w:space="0" w:color="auto"/>
              <w:bottom w:val="single" w:sz="4" w:space="0" w:color="auto"/>
              <w:right w:val="single" w:sz="4" w:space="0" w:color="auto"/>
            </w:tcBorders>
          </w:tcPr>
          <w:p w:rsidR="00DE02E0" w:rsidRDefault="00DE02E0">
            <w:pPr>
              <w:rPr>
                <w:rFonts w:ascii="宋体" w:hAnsi="宋体" w:cs="宋体"/>
                <w:sz w:val="24"/>
                <w:szCs w:val="24"/>
              </w:rPr>
            </w:pPr>
          </w:p>
        </w:tc>
      </w:tr>
    </w:tbl>
    <w:p w:rsidR="00DE02E0" w:rsidRDefault="00DE02E0">
      <w:pPr>
        <w:spacing w:line="360" w:lineRule="auto"/>
        <w:rPr>
          <w:rFonts w:ascii="宋体" w:hAnsi="宋体"/>
          <w:sz w:val="24"/>
        </w:rPr>
      </w:pPr>
    </w:p>
    <w:p w:rsidR="00DE02E0" w:rsidRDefault="007B0D82">
      <w:pPr>
        <w:spacing w:line="360" w:lineRule="auto"/>
        <w:rPr>
          <w:rFonts w:ascii="宋体" w:hAnsi="宋体"/>
          <w:sz w:val="24"/>
        </w:rPr>
      </w:pPr>
      <w:r>
        <w:rPr>
          <w:rFonts w:ascii="宋体" w:hAnsi="宋体" w:hint="eastAsia"/>
          <w:sz w:val="24"/>
        </w:rPr>
        <w:t>备注：</w:t>
      </w:r>
    </w:p>
    <w:p w:rsidR="00DE02E0" w:rsidRDefault="007B0D82">
      <w:pPr>
        <w:spacing w:line="360" w:lineRule="auto"/>
        <w:rPr>
          <w:rFonts w:ascii="宋体" w:hAnsi="宋体"/>
          <w:sz w:val="24"/>
        </w:rPr>
      </w:pPr>
      <w:r>
        <w:rPr>
          <w:rFonts w:ascii="宋体" w:hAnsi="宋体" w:hint="eastAsia"/>
          <w:sz w:val="24"/>
        </w:rPr>
        <w:t>定标委员会对定标候选人投标报价进行打分，定标候选人中最低的投标报价，其投标报价得分为N分。</w:t>
      </w:r>
    </w:p>
    <w:p w:rsidR="00DE02E0" w:rsidRDefault="007B0D82">
      <w:pPr>
        <w:spacing w:line="360" w:lineRule="auto"/>
        <w:rPr>
          <w:rFonts w:ascii="宋体" w:hAnsi="宋体"/>
          <w:sz w:val="24"/>
        </w:rPr>
      </w:pPr>
      <w:r>
        <w:rPr>
          <w:rFonts w:ascii="宋体" w:hAnsi="宋体" w:hint="eastAsia"/>
          <w:sz w:val="24"/>
        </w:rPr>
        <w:t>对应其他定标候选人得分=|1-（对应投标报价-定标候选人中最低的投标报价）/定标候选人中最低的投标报价）|×N。</w:t>
      </w:r>
    </w:p>
    <w:p w:rsidR="00DE02E0" w:rsidRDefault="00DE02E0">
      <w:pPr>
        <w:spacing w:line="360" w:lineRule="auto"/>
        <w:ind w:left="314" w:hangingChars="131" w:hanging="314"/>
        <w:rPr>
          <w:rFonts w:ascii="宋体" w:hAnsi="宋体"/>
          <w:sz w:val="24"/>
        </w:rPr>
      </w:pPr>
    </w:p>
    <w:p w:rsidR="00DE02E0" w:rsidRDefault="00DE02E0">
      <w:pPr>
        <w:spacing w:line="360" w:lineRule="auto"/>
        <w:ind w:left="314" w:hangingChars="131" w:hanging="314"/>
        <w:jc w:val="left"/>
        <w:rPr>
          <w:rFonts w:ascii="宋体" w:hAnsi="宋体"/>
          <w:sz w:val="24"/>
        </w:rPr>
      </w:pPr>
    </w:p>
    <w:p w:rsidR="00DE02E0" w:rsidRDefault="007B0D82">
      <w:pPr>
        <w:spacing w:line="360" w:lineRule="auto"/>
        <w:ind w:left="314" w:hangingChars="131" w:hanging="314"/>
        <w:rPr>
          <w:rFonts w:ascii="宋体" w:hAnsi="宋体"/>
          <w:sz w:val="24"/>
        </w:rPr>
      </w:pPr>
      <w:r>
        <w:rPr>
          <w:rFonts w:ascii="宋体" w:hAnsi="宋体" w:hint="eastAsia"/>
          <w:sz w:val="24"/>
        </w:rPr>
        <w:t>定标委员会签名：</w:t>
      </w:r>
    </w:p>
    <w:p w:rsidR="00DE02E0" w:rsidRDefault="00DE02E0">
      <w:pPr>
        <w:spacing w:line="360" w:lineRule="auto"/>
        <w:rPr>
          <w:rFonts w:ascii="宋体" w:hAnsi="宋体"/>
          <w:sz w:val="24"/>
        </w:rPr>
      </w:pPr>
    </w:p>
    <w:p w:rsidR="00DE02E0" w:rsidRDefault="00DE02E0">
      <w:pPr>
        <w:pStyle w:val="Style3"/>
        <w:ind w:firstLine="400"/>
      </w:pPr>
    </w:p>
    <w:p w:rsidR="00DE02E0" w:rsidRDefault="007B0D82">
      <w:pPr>
        <w:spacing w:line="360" w:lineRule="auto"/>
        <w:ind w:left="314" w:right="960" w:hangingChars="131" w:hanging="314"/>
        <w:jc w:val="center"/>
        <w:rPr>
          <w:rFonts w:ascii="宋体" w:hAnsi="宋体"/>
          <w:sz w:val="24"/>
        </w:rPr>
        <w:sectPr w:rsidR="00DE02E0">
          <w:pgSz w:w="11906" w:h="16838"/>
          <w:pgMar w:top="1440" w:right="1803" w:bottom="1440" w:left="1803" w:header="851" w:footer="992" w:gutter="0"/>
          <w:cols w:space="720"/>
          <w:docGrid w:type="lines" w:linePitch="312"/>
        </w:sectPr>
      </w:pPr>
      <w:r>
        <w:rPr>
          <w:rFonts w:ascii="宋体" w:hAnsi="宋体" w:hint="eastAsia"/>
          <w:sz w:val="24"/>
        </w:rPr>
        <w:t xml:space="preserve">                                     日期：  年  月 日</w:t>
      </w:r>
    </w:p>
    <w:p w:rsidR="00DE02E0" w:rsidRDefault="007B0D82">
      <w:pPr>
        <w:rPr>
          <w:rFonts w:ascii="宋体" w:hAnsi="宋体"/>
          <w:b/>
          <w:szCs w:val="21"/>
        </w:rPr>
      </w:pPr>
      <w:r>
        <w:rPr>
          <w:rFonts w:ascii="宋体" w:hAnsi="宋体" w:hint="eastAsia"/>
          <w:szCs w:val="21"/>
        </w:rPr>
        <w:lastRenderedPageBreak/>
        <w:t>附表5</w:t>
      </w:r>
    </w:p>
    <w:p w:rsidR="00DE02E0" w:rsidRDefault="007B0D82">
      <w:pPr>
        <w:jc w:val="center"/>
        <w:rPr>
          <w:rFonts w:ascii="宋体" w:hAnsi="宋体"/>
          <w:b/>
          <w:sz w:val="36"/>
          <w:szCs w:val="36"/>
        </w:rPr>
      </w:pPr>
      <w:r>
        <w:rPr>
          <w:rFonts w:ascii="宋体" w:hAnsi="宋体" w:hint="eastAsia"/>
          <w:b/>
          <w:sz w:val="36"/>
          <w:szCs w:val="36"/>
        </w:rPr>
        <w:t>得分统计表</w:t>
      </w:r>
    </w:p>
    <w:p w:rsidR="00DE02E0" w:rsidRDefault="007B0D82">
      <w:pPr>
        <w:jc w:val="center"/>
        <w:rPr>
          <w:rFonts w:ascii="宋体" w:hAnsi="宋体"/>
          <w:b/>
          <w:sz w:val="30"/>
          <w:szCs w:val="30"/>
        </w:rPr>
      </w:pPr>
      <w:r>
        <w:rPr>
          <w:rFonts w:ascii="宋体" w:hAnsi="宋体" w:hint="eastAsia"/>
          <w:b/>
          <w:sz w:val="36"/>
          <w:szCs w:val="36"/>
        </w:rPr>
        <w:t>（定标阶段</w:t>
      </w:r>
      <w:r>
        <w:rPr>
          <w:rFonts w:ascii="宋体" w:hAnsi="宋体" w:hint="eastAsia"/>
          <w:b/>
          <w:bCs/>
          <w:sz w:val="36"/>
          <w:szCs w:val="36"/>
        </w:rPr>
        <w:t>价格因素</w:t>
      </w:r>
      <w:r>
        <w:rPr>
          <w:rFonts w:ascii="宋体" w:hAnsi="宋体" w:hint="eastAsia"/>
          <w:b/>
          <w:sz w:val="36"/>
          <w:szCs w:val="36"/>
        </w:rPr>
        <w:t>用表）</w:t>
      </w:r>
    </w:p>
    <w:p w:rsidR="00DE02E0" w:rsidRDefault="007B0D82">
      <w:pPr>
        <w:rPr>
          <w:rFonts w:ascii="宋体" w:hAnsi="宋体"/>
          <w:sz w:val="24"/>
          <w:szCs w:val="24"/>
        </w:rPr>
      </w:pPr>
      <w:r>
        <w:rPr>
          <w:rFonts w:ascii="宋体" w:hAnsi="宋体" w:hint="eastAsia"/>
          <w:sz w:val="24"/>
          <w:szCs w:val="24"/>
        </w:rPr>
        <w:t>工程名称：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2521"/>
        <w:gridCol w:w="828"/>
        <w:gridCol w:w="828"/>
        <w:gridCol w:w="828"/>
        <w:gridCol w:w="828"/>
        <w:gridCol w:w="829"/>
        <w:gridCol w:w="992"/>
      </w:tblGrid>
      <w:tr w:rsidR="00DE02E0">
        <w:trPr>
          <w:trHeight w:val="615"/>
          <w:jc w:val="center"/>
        </w:trPr>
        <w:tc>
          <w:tcPr>
            <w:tcW w:w="740" w:type="dxa"/>
            <w:tcBorders>
              <w:top w:val="single" w:sz="4" w:space="0" w:color="auto"/>
              <w:left w:val="single" w:sz="4" w:space="0" w:color="auto"/>
              <w:bottom w:val="single" w:sz="4" w:space="0" w:color="auto"/>
              <w:right w:val="single" w:sz="4" w:space="0" w:color="auto"/>
            </w:tcBorders>
            <w:vAlign w:val="center"/>
          </w:tcPr>
          <w:p w:rsidR="00DE02E0" w:rsidRDefault="007B0D82">
            <w:pPr>
              <w:jc w:val="center"/>
              <w:rPr>
                <w:rFonts w:ascii="宋体" w:hAnsi="宋体"/>
                <w:sz w:val="24"/>
              </w:rPr>
            </w:pPr>
            <w:r>
              <w:rPr>
                <w:rFonts w:ascii="宋体" w:hAnsi="宋体" w:hint="eastAsia"/>
                <w:sz w:val="24"/>
              </w:rPr>
              <w:t>序号</w:t>
            </w:r>
          </w:p>
        </w:tc>
        <w:tc>
          <w:tcPr>
            <w:tcW w:w="2521" w:type="dxa"/>
            <w:tcBorders>
              <w:top w:val="single" w:sz="4" w:space="0" w:color="auto"/>
              <w:left w:val="single" w:sz="4" w:space="0" w:color="auto"/>
              <w:bottom w:val="single" w:sz="4" w:space="0" w:color="auto"/>
              <w:right w:val="single" w:sz="4" w:space="0" w:color="auto"/>
            </w:tcBorders>
            <w:vAlign w:val="center"/>
          </w:tcPr>
          <w:p w:rsidR="00DE02E0" w:rsidRDefault="007B0D82">
            <w:pPr>
              <w:jc w:val="center"/>
              <w:rPr>
                <w:rFonts w:ascii="宋体" w:hAnsi="宋体"/>
                <w:sz w:val="24"/>
              </w:rPr>
            </w:pPr>
            <w:r>
              <w:rPr>
                <w:rFonts w:ascii="宋体" w:hAnsi="宋体" w:hint="eastAsia"/>
                <w:sz w:val="24"/>
              </w:rPr>
              <w:t>定标候选人</w:t>
            </w:r>
          </w:p>
        </w:tc>
        <w:tc>
          <w:tcPr>
            <w:tcW w:w="828" w:type="dxa"/>
            <w:tcBorders>
              <w:top w:val="single" w:sz="4" w:space="0" w:color="auto"/>
              <w:left w:val="single" w:sz="4" w:space="0" w:color="auto"/>
              <w:bottom w:val="single" w:sz="4" w:space="0" w:color="auto"/>
              <w:right w:val="single" w:sz="4" w:space="0" w:color="auto"/>
            </w:tcBorders>
            <w:vAlign w:val="center"/>
          </w:tcPr>
          <w:p w:rsidR="00DE02E0" w:rsidRDefault="007B0D82">
            <w:pPr>
              <w:jc w:val="center"/>
              <w:rPr>
                <w:rFonts w:ascii="宋体" w:hAnsi="宋体"/>
                <w:szCs w:val="21"/>
              </w:rPr>
            </w:pPr>
            <w:r>
              <w:rPr>
                <w:rFonts w:ascii="宋体" w:hAnsi="宋体" w:hint="eastAsia"/>
                <w:szCs w:val="21"/>
              </w:rPr>
              <w:t>评分人</w:t>
            </w:r>
            <w:r>
              <w:rPr>
                <w:rFonts w:ascii="宋体" w:hAnsi="宋体"/>
                <w:szCs w:val="21"/>
              </w:rPr>
              <w:t>1</w:t>
            </w:r>
          </w:p>
        </w:tc>
        <w:tc>
          <w:tcPr>
            <w:tcW w:w="828" w:type="dxa"/>
            <w:tcBorders>
              <w:top w:val="single" w:sz="4" w:space="0" w:color="auto"/>
              <w:left w:val="single" w:sz="4" w:space="0" w:color="auto"/>
              <w:bottom w:val="single" w:sz="4" w:space="0" w:color="auto"/>
              <w:right w:val="single" w:sz="4" w:space="0" w:color="auto"/>
            </w:tcBorders>
          </w:tcPr>
          <w:p w:rsidR="00DE02E0" w:rsidRDefault="007B0D82">
            <w:pPr>
              <w:jc w:val="center"/>
              <w:rPr>
                <w:rFonts w:ascii="宋体" w:hAnsi="宋体"/>
              </w:rPr>
            </w:pPr>
            <w:r>
              <w:rPr>
                <w:rFonts w:ascii="宋体" w:hAnsi="宋体" w:hint="eastAsia"/>
                <w:szCs w:val="21"/>
              </w:rPr>
              <w:t>评分人</w:t>
            </w:r>
            <w:r>
              <w:rPr>
                <w:rFonts w:ascii="宋体" w:hAnsi="宋体"/>
                <w:szCs w:val="21"/>
              </w:rPr>
              <w:t>2</w:t>
            </w:r>
          </w:p>
        </w:tc>
        <w:tc>
          <w:tcPr>
            <w:tcW w:w="828" w:type="dxa"/>
            <w:tcBorders>
              <w:top w:val="single" w:sz="4" w:space="0" w:color="auto"/>
              <w:left w:val="single" w:sz="4" w:space="0" w:color="auto"/>
              <w:bottom w:val="single" w:sz="4" w:space="0" w:color="auto"/>
              <w:right w:val="single" w:sz="4" w:space="0" w:color="auto"/>
            </w:tcBorders>
          </w:tcPr>
          <w:p w:rsidR="00DE02E0" w:rsidRDefault="007B0D82">
            <w:pPr>
              <w:jc w:val="center"/>
              <w:rPr>
                <w:rFonts w:ascii="宋体" w:hAnsi="宋体"/>
              </w:rPr>
            </w:pPr>
            <w:r>
              <w:rPr>
                <w:rFonts w:ascii="宋体" w:hAnsi="宋体" w:hint="eastAsia"/>
                <w:szCs w:val="21"/>
              </w:rPr>
              <w:t>评分人</w:t>
            </w:r>
            <w:r>
              <w:rPr>
                <w:rFonts w:ascii="宋体" w:hAnsi="宋体"/>
                <w:szCs w:val="21"/>
              </w:rPr>
              <w:t>3</w:t>
            </w:r>
          </w:p>
        </w:tc>
        <w:tc>
          <w:tcPr>
            <w:tcW w:w="828" w:type="dxa"/>
            <w:tcBorders>
              <w:top w:val="single" w:sz="4" w:space="0" w:color="auto"/>
              <w:left w:val="single" w:sz="4" w:space="0" w:color="auto"/>
              <w:bottom w:val="single" w:sz="4" w:space="0" w:color="auto"/>
              <w:right w:val="single" w:sz="4" w:space="0" w:color="auto"/>
            </w:tcBorders>
            <w:vAlign w:val="center"/>
          </w:tcPr>
          <w:p w:rsidR="00DE02E0" w:rsidRDefault="007B0D82">
            <w:pPr>
              <w:jc w:val="center"/>
              <w:rPr>
                <w:rFonts w:ascii="宋体" w:hAnsi="宋体"/>
              </w:rPr>
            </w:pPr>
            <w:r>
              <w:rPr>
                <w:rFonts w:ascii="宋体" w:hAnsi="宋体" w:hint="eastAsia"/>
                <w:szCs w:val="21"/>
              </w:rPr>
              <w:t>...</w:t>
            </w:r>
          </w:p>
        </w:tc>
        <w:tc>
          <w:tcPr>
            <w:tcW w:w="829" w:type="dxa"/>
            <w:tcBorders>
              <w:top w:val="single" w:sz="4" w:space="0" w:color="auto"/>
              <w:left w:val="single" w:sz="4" w:space="0" w:color="auto"/>
              <w:bottom w:val="single" w:sz="4" w:space="0" w:color="auto"/>
              <w:right w:val="single" w:sz="4" w:space="0" w:color="auto"/>
            </w:tcBorders>
            <w:vAlign w:val="center"/>
          </w:tcPr>
          <w:p w:rsidR="00DE02E0" w:rsidRDefault="007B0D82">
            <w:pPr>
              <w:jc w:val="center"/>
              <w:rPr>
                <w:rFonts w:ascii="宋体" w:hAnsi="宋体"/>
              </w:rPr>
            </w:pPr>
            <w:r>
              <w:rPr>
                <w:rFonts w:ascii="宋体" w:hAnsi="宋体" w:hint="eastAsia"/>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DE02E0" w:rsidRDefault="007B0D82">
            <w:pPr>
              <w:jc w:val="center"/>
              <w:rPr>
                <w:rFonts w:ascii="宋体" w:hAnsi="宋体"/>
                <w:szCs w:val="21"/>
              </w:rPr>
            </w:pPr>
            <w:r>
              <w:rPr>
                <w:rFonts w:ascii="宋体" w:hAnsi="宋体" w:hint="eastAsia"/>
                <w:szCs w:val="21"/>
              </w:rPr>
              <w:t>合计</w:t>
            </w:r>
          </w:p>
          <w:p w:rsidR="00DE02E0" w:rsidRDefault="007B0D82">
            <w:pPr>
              <w:jc w:val="center"/>
              <w:rPr>
                <w:rFonts w:ascii="宋体" w:hAnsi="宋体"/>
                <w:szCs w:val="21"/>
              </w:rPr>
            </w:pPr>
            <w:r>
              <w:rPr>
                <w:rFonts w:ascii="宋体" w:hAnsi="宋体" w:hint="eastAsia"/>
                <w:szCs w:val="21"/>
              </w:rPr>
              <w:t>总分</w:t>
            </w:r>
          </w:p>
        </w:tc>
      </w:tr>
      <w:tr w:rsidR="00DE02E0">
        <w:trPr>
          <w:trHeight w:val="764"/>
          <w:jc w:val="center"/>
        </w:trPr>
        <w:tc>
          <w:tcPr>
            <w:tcW w:w="740" w:type="dxa"/>
            <w:tcBorders>
              <w:top w:val="single" w:sz="4" w:space="0" w:color="auto"/>
              <w:left w:val="single" w:sz="4" w:space="0" w:color="auto"/>
              <w:bottom w:val="single" w:sz="4" w:space="0" w:color="auto"/>
              <w:right w:val="single" w:sz="4" w:space="0" w:color="auto"/>
            </w:tcBorders>
            <w:vAlign w:val="center"/>
          </w:tcPr>
          <w:p w:rsidR="00DE02E0" w:rsidRDefault="007B0D82">
            <w:pPr>
              <w:jc w:val="center"/>
              <w:rPr>
                <w:rFonts w:ascii="宋体" w:hAnsi="宋体"/>
                <w:sz w:val="24"/>
              </w:rPr>
            </w:pPr>
            <w:r>
              <w:rPr>
                <w:rFonts w:ascii="宋体" w:hAnsi="宋体"/>
                <w:sz w:val="24"/>
              </w:rPr>
              <w:t>1</w:t>
            </w:r>
          </w:p>
        </w:tc>
        <w:tc>
          <w:tcPr>
            <w:tcW w:w="2521" w:type="dxa"/>
            <w:tcBorders>
              <w:top w:val="single" w:sz="4" w:space="0" w:color="auto"/>
              <w:left w:val="single" w:sz="4" w:space="0" w:color="auto"/>
              <w:bottom w:val="single" w:sz="4" w:space="0" w:color="auto"/>
              <w:right w:val="single" w:sz="4" w:space="0" w:color="auto"/>
            </w:tcBorders>
            <w:vAlign w:val="center"/>
          </w:tcPr>
          <w:p w:rsidR="00DE02E0" w:rsidRDefault="00DE02E0">
            <w:pPr>
              <w:jc w:val="center"/>
              <w:rPr>
                <w:rFonts w:ascii="宋体" w:hAnsi="宋体"/>
                <w:sz w:val="24"/>
              </w:rPr>
            </w:pPr>
          </w:p>
        </w:tc>
        <w:tc>
          <w:tcPr>
            <w:tcW w:w="828" w:type="dxa"/>
            <w:tcBorders>
              <w:top w:val="single" w:sz="4" w:space="0" w:color="auto"/>
              <w:left w:val="single" w:sz="4" w:space="0" w:color="auto"/>
              <w:bottom w:val="single" w:sz="4" w:space="0" w:color="auto"/>
              <w:right w:val="single" w:sz="4" w:space="0" w:color="auto"/>
            </w:tcBorders>
            <w:vAlign w:val="center"/>
          </w:tcPr>
          <w:p w:rsidR="00DE02E0" w:rsidRDefault="00DE02E0">
            <w:pPr>
              <w:jc w:val="center"/>
              <w:rPr>
                <w:rFonts w:ascii="宋体" w:hAnsi="宋体"/>
                <w:sz w:val="24"/>
              </w:rPr>
            </w:pPr>
          </w:p>
        </w:tc>
        <w:tc>
          <w:tcPr>
            <w:tcW w:w="828" w:type="dxa"/>
            <w:tcBorders>
              <w:top w:val="single" w:sz="4" w:space="0" w:color="auto"/>
              <w:left w:val="single" w:sz="4" w:space="0" w:color="auto"/>
              <w:bottom w:val="single" w:sz="4" w:space="0" w:color="auto"/>
              <w:right w:val="single" w:sz="4" w:space="0" w:color="auto"/>
            </w:tcBorders>
            <w:vAlign w:val="center"/>
          </w:tcPr>
          <w:p w:rsidR="00DE02E0" w:rsidRDefault="00DE02E0">
            <w:pPr>
              <w:jc w:val="center"/>
              <w:rPr>
                <w:rFonts w:ascii="宋体" w:hAnsi="宋体"/>
                <w:sz w:val="24"/>
              </w:rPr>
            </w:pPr>
          </w:p>
        </w:tc>
        <w:tc>
          <w:tcPr>
            <w:tcW w:w="828" w:type="dxa"/>
            <w:tcBorders>
              <w:top w:val="single" w:sz="4" w:space="0" w:color="auto"/>
              <w:left w:val="single" w:sz="4" w:space="0" w:color="auto"/>
              <w:bottom w:val="single" w:sz="4" w:space="0" w:color="auto"/>
              <w:right w:val="single" w:sz="4" w:space="0" w:color="auto"/>
            </w:tcBorders>
            <w:vAlign w:val="center"/>
          </w:tcPr>
          <w:p w:rsidR="00DE02E0" w:rsidRDefault="00DE02E0">
            <w:pPr>
              <w:jc w:val="center"/>
              <w:rPr>
                <w:rFonts w:ascii="宋体" w:hAnsi="宋体"/>
                <w:sz w:val="24"/>
              </w:rPr>
            </w:pPr>
          </w:p>
        </w:tc>
        <w:tc>
          <w:tcPr>
            <w:tcW w:w="828" w:type="dxa"/>
            <w:tcBorders>
              <w:top w:val="single" w:sz="4" w:space="0" w:color="auto"/>
              <w:left w:val="single" w:sz="4" w:space="0" w:color="auto"/>
              <w:bottom w:val="single" w:sz="4" w:space="0" w:color="auto"/>
              <w:right w:val="single" w:sz="4" w:space="0" w:color="auto"/>
            </w:tcBorders>
            <w:vAlign w:val="center"/>
          </w:tcPr>
          <w:p w:rsidR="00DE02E0" w:rsidRDefault="00DE02E0">
            <w:pPr>
              <w:jc w:val="center"/>
              <w:rPr>
                <w:rFonts w:ascii="宋体" w:hAnsi="宋体"/>
                <w:sz w:val="24"/>
              </w:rPr>
            </w:pPr>
          </w:p>
        </w:tc>
        <w:tc>
          <w:tcPr>
            <w:tcW w:w="829" w:type="dxa"/>
            <w:tcBorders>
              <w:top w:val="single" w:sz="4" w:space="0" w:color="auto"/>
              <w:left w:val="single" w:sz="4" w:space="0" w:color="auto"/>
              <w:bottom w:val="single" w:sz="4" w:space="0" w:color="auto"/>
              <w:right w:val="single" w:sz="4" w:space="0" w:color="auto"/>
            </w:tcBorders>
            <w:vAlign w:val="center"/>
          </w:tcPr>
          <w:p w:rsidR="00DE02E0" w:rsidRDefault="00DE02E0">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tcPr>
          <w:p w:rsidR="00DE02E0" w:rsidRDefault="00DE02E0">
            <w:pPr>
              <w:jc w:val="center"/>
              <w:rPr>
                <w:rFonts w:ascii="宋体" w:hAnsi="宋体"/>
                <w:sz w:val="24"/>
              </w:rPr>
            </w:pPr>
          </w:p>
        </w:tc>
      </w:tr>
      <w:tr w:rsidR="00DE02E0">
        <w:trPr>
          <w:trHeight w:val="764"/>
          <w:jc w:val="center"/>
        </w:trPr>
        <w:tc>
          <w:tcPr>
            <w:tcW w:w="740" w:type="dxa"/>
            <w:tcBorders>
              <w:top w:val="single" w:sz="4" w:space="0" w:color="auto"/>
              <w:left w:val="single" w:sz="4" w:space="0" w:color="auto"/>
              <w:bottom w:val="single" w:sz="4" w:space="0" w:color="auto"/>
              <w:right w:val="single" w:sz="4" w:space="0" w:color="auto"/>
            </w:tcBorders>
            <w:vAlign w:val="center"/>
          </w:tcPr>
          <w:p w:rsidR="00DE02E0" w:rsidRDefault="007B0D82">
            <w:pPr>
              <w:jc w:val="center"/>
              <w:rPr>
                <w:rFonts w:ascii="宋体" w:hAnsi="宋体"/>
                <w:sz w:val="24"/>
              </w:rPr>
            </w:pPr>
            <w:r>
              <w:rPr>
                <w:rFonts w:ascii="宋体" w:hAnsi="宋体"/>
                <w:sz w:val="24"/>
              </w:rPr>
              <w:t>2</w:t>
            </w:r>
          </w:p>
        </w:tc>
        <w:tc>
          <w:tcPr>
            <w:tcW w:w="2521" w:type="dxa"/>
            <w:tcBorders>
              <w:top w:val="single" w:sz="4" w:space="0" w:color="auto"/>
              <w:left w:val="single" w:sz="4" w:space="0" w:color="auto"/>
              <w:bottom w:val="single" w:sz="4" w:space="0" w:color="auto"/>
              <w:right w:val="single" w:sz="4" w:space="0" w:color="auto"/>
            </w:tcBorders>
            <w:vAlign w:val="center"/>
          </w:tcPr>
          <w:p w:rsidR="00DE02E0" w:rsidRDefault="00DE02E0">
            <w:pPr>
              <w:jc w:val="center"/>
              <w:rPr>
                <w:rFonts w:ascii="宋体" w:hAnsi="宋体"/>
                <w:sz w:val="24"/>
              </w:rPr>
            </w:pPr>
          </w:p>
        </w:tc>
        <w:tc>
          <w:tcPr>
            <w:tcW w:w="828" w:type="dxa"/>
            <w:tcBorders>
              <w:top w:val="single" w:sz="4" w:space="0" w:color="auto"/>
              <w:left w:val="single" w:sz="4" w:space="0" w:color="auto"/>
              <w:bottom w:val="single" w:sz="4" w:space="0" w:color="auto"/>
              <w:right w:val="single" w:sz="4" w:space="0" w:color="auto"/>
            </w:tcBorders>
            <w:vAlign w:val="center"/>
          </w:tcPr>
          <w:p w:rsidR="00DE02E0" w:rsidRDefault="00DE02E0">
            <w:pPr>
              <w:jc w:val="center"/>
              <w:rPr>
                <w:rFonts w:ascii="宋体" w:hAnsi="宋体"/>
                <w:sz w:val="24"/>
              </w:rPr>
            </w:pPr>
          </w:p>
        </w:tc>
        <w:tc>
          <w:tcPr>
            <w:tcW w:w="828" w:type="dxa"/>
            <w:tcBorders>
              <w:top w:val="single" w:sz="4" w:space="0" w:color="auto"/>
              <w:left w:val="single" w:sz="4" w:space="0" w:color="auto"/>
              <w:bottom w:val="single" w:sz="4" w:space="0" w:color="auto"/>
              <w:right w:val="single" w:sz="4" w:space="0" w:color="auto"/>
            </w:tcBorders>
            <w:vAlign w:val="center"/>
          </w:tcPr>
          <w:p w:rsidR="00DE02E0" w:rsidRDefault="00DE02E0">
            <w:pPr>
              <w:jc w:val="center"/>
              <w:rPr>
                <w:rFonts w:ascii="宋体" w:hAnsi="宋体"/>
                <w:sz w:val="24"/>
              </w:rPr>
            </w:pPr>
          </w:p>
        </w:tc>
        <w:tc>
          <w:tcPr>
            <w:tcW w:w="828" w:type="dxa"/>
            <w:tcBorders>
              <w:top w:val="single" w:sz="4" w:space="0" w:color="auto"/>
              <w:left w:val="single" w:sz="4" w:space="0" w:color="auto"/>
              <w:bottom w:val="single" w:sz="4" w:space="0" w:color="auto"/>
              <w:right w:val="single" w:sz="4" w:space="0" w:color="auto"/>
            </w:tcBorders>
            <w:vAlign w:val="center"/>
          </w:tcPr>
          <w:p w:rsidR="00DE02E0" w:rsidRDefault="00DE02E0">
            <w:pPr>
              <w:jc w:val="center"/>
              <w:rPr>
                <w:rFonts w:ascii="宋体" w:hAnsi="宋体"/>
                <w:sz w:val="24"/>
              </w:rPr>
            </w:pPr>
          </w:p>
        </w:tc>
        <w:tc>
          <w:tcPr>
            <w:tcW w:w="828" w:type="dxa"/>
            <w:tcBorders>
              <w:top w:val="single" w:sz="4" w:space="0" w:color="auto"/>
              <w:left w:val="single" w:sz="4" w:space="0" w:color="auto"/>
              <w:bottom w:val="single" w:sz="4" w:space="0" w:color="auto"/>
              <w:right w:val="single" w:sz="4" w:space="0" w:color="auto"/>
            </w:tcBorders>
            <w:vAlign w:val="center"/>
          </w:tcPr>
          <w:p w:rsidR="00DE02E0" w:rsidRDefault="00DE02E0">
            <w:pPr>
              <w:jc w:val="center"/>
              <w:rPr>
                <w:rFonts w:ascii="宋体" w:hAnsi="宋体"/>
                <w:sz w:val="24"/>
              </w:rPr>
            </w:pPr>
          </w:p>
        </w:tc>
        <w:tc>
          <w:tcPr>
            <w:tcW w:w="829" w:type="dxa"/>
            <w:tcBorders>
              <w:top w:val="single" w:sz="4" w:space="0" w:color="auto"/>
              <w:left w:val="single" w:sz="4" w:space="0" w:color="auto"/>
              <w:bottom w:val="single" w:sz="4" w:space="0" w:color="auto"/>
              <w:right w:val="single" w:sz="4" w:space="0" w:color="auto"/>
            </w:tcBorders>
            <w:vAlign w:val="center"/>
          </w:tcPr>
          <w:p w:rsidR="00DE02E0" w:rsidRDefault="00DE02E0">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tcPr>
          <w:p w:rsidR="00DE02E0" w:rsidRDefault="00DE02E0">
            <w:pPr>
              <w:jc w:val="center"/>
              <w:rPr>
                <w:rFonts w:ascii="宋体" w:hAnsi="宋体"/>
                <w:sz w:val="24"/>
              </w:rPr>
            </w:pPr>
          </w:p>
        </w:tc>
      </w:tr>
      <w:tr w:rsidR="00DE02E0">
        <w:trPr>
          <w:trHeight w:val="764"/>
          <w:jc w:val="center"/>
        </w:trPr>
        <w:tc>
          <w:tcPr>
            <w:tcW w:w="740" w:type="dxa"/>
            <w:tcBorders>
              <w:top w:val="single" w:sz="4" w:space="0" w:color="auto"/>
              <w:left w:val="single" w:sz="4" w:space="0" w:color="auto"/>
              <w:bottom w:val="single" w:sz="4" w:space="0" w:color="auto"/>
              <w:right w:val="single" w:sz="4" w:space="0" w:color="auto"/>
            </w:tcBorders>
            <w:vAlign w:val="center"/>
          </w:tcPr>
          <w:p w:rsidR="00DE02E0" w:rsidRDefault="007B0D82">
            <w:pPr>
              <w:jc w:val="center"/>
              <w:rPr>
                <w:rFonts w:ascii="宋体" w:hAnsi="宋体"/>
                <w:sz w:val="24"/>
              </w:rPr>
            </w:pPr>
            <w:r>
              <w:rPr>
                <w:rFonts w:ascii="宋体" w:hAnsi="宋体"/>
                <w:sz w:val="24"/>
              </w:rPr>
              <w:t>3</w:t>
            </w:r>
          </w:p>
        </w:tc>
        <w:tc>
          <w:tcPr>
            <w:tcW w:w="2521" w:type="dxa"/>
            <w:tcBorders>
              <w:top w:val="single" w:sz="4" w:space="0" w:color="auto"/>
              <w:left w:val="single" w:sz="4" w:space="0" w:color="auto"/>
              <w:bottom w:val="single" w:sz="4" w:space="0" w:color="auto"/>
              <w:right w:val="single" w:sz="4" w:space="0" w:color="auto"/>
            </w:tcBorders>
            <w:vAlign w:val="center"/>
          </w:tcPr>
          <w:p w:rsidR="00DE02E0" w:rsidRDefault="00DE02E0">
            <w:pPr>
              <w:jc w:val="center"/>
              <w:rPr>
                <w:rFonts w:ascii="宋体" w:hAnsi="宋体"/>
                <w:sz w:val="24"/>
              </w:rPr>
            </w:pPr>
          </w:p>
        </w:tc>
        <w:tc>
          <w:tcPr>
            <w:tcW w:w="828" w:type="dxa"/>
            <w:tcBorders>
              <w:top w:val="single" w:sz="4" w:space="0" w:color="auto"/>
              <w:left w:val="single" w:sz="4" w:space="0" w:color="auto"/>
              <w:bottom w:val="single" w:sz="4" w:space="0" w:color="auto"/>
              <w:right w:val="single" w:sz="4" w:space="0" w:color="auto"/>
            </w:tcBorders>
            <w:vAlign w:val="center"/>
          </w:tcPr>
          <w:p w:rsidR="00DE02E0" w:rsidRDefault="00DE02E0">
            <w:pPr>
              <w:jc w:val="center"/>
              <w:rPr>
                <w:rFonts w:ascii="宋体" w:hAnsi="宋体"/>
                <w:sz w:val="24"/>
              </w:rPr>
            </w:pPr>
          </w:p>
        </w:tc>
        <w:tc>
          <w:tcPr>
            <w:tcW w:w="828" w:type="dxa"/>
            <w:tcBorders>
              <w:top w:val="single" w:sz="4" w:space="0" w:color="auto"/>
              <w:left w:val="single" w:sz="4" w:space="0" w:color="auto"/>
              <w:bottom w:val="single" w:sz="4" w:space="0" w:color="auto"/>
              <w:right w:val="single" w:sz="4" w:space="0" w:color="auto"/>
            </w:tcBorders>
            <w:vAlign w:val="center"/>
          </w:tcPr>
          <w:p w:rsidR="00DE02E0" w:rsidRDefault="00DE02E0">
            <w:pPr>
              <w:jc w:val="center"/>
              <w:rPr>
                <w:rFonts w:ascii="宋体" w:hAnsi="宋体"/>
                <w:sz w:val="24"/>
              </w:rPr>
            </w:pPr>
          </w:p>
        </w:tc>
        <w:tc>
          <w:tcPr>
            <w:tcW w:w="828" w:type="dxa"/>
            <w:tcBorders>
              <w:top w:val="single" w:sz="4" w:space="0" w:color="auto"/>
              <w:left w:val="single" w:sz="4" w:space="0" w:color="auto"/>
              <w:bottom w:val="single" w:sz="4" w:space="0" w:color="auto"/>
              <w:right w:val="single" w:sz="4" w:space="0" w:color="auto"/>
            </w:tcBorders>
            <w:vAlign w:val="center"/>
          </w:tcPr>
          <w:p w:rsidR="00DE02E0" w:rsidRDefault="00DE02E0">
            <w:pPr>
              <w:jc w:val="center"/>
              <w:rPr>
                <w:rFonts w:ascii="宋体" w:hAnsi="宋体"/>
                <w:sz w:val="24"/>
              </w:rPr>
            </w:pPr>
          </w:p>
        </w:tc>
        <w:tc>
          <w:tcPr>
            <w:tcW w:w="828" w:type="dxa"/>
            <w:tcBorders>
              <w:top w:val="single" w:sz="4" w:space="0" w:color="auto"/>
              <w:left w:val="single" w:sz="4" w:space="0" w:color="auto"/>
              <w:bottom w:val="single" w:sz="4" w:space="0" w:color="auto"/>
              <w:right w:val="single" w:sz="4" w:space="0" w:color="auto"/>
            </w:tcBorders>
            <w:vAlign w:val="center"/>
          </w:tcPr>
          <w:p w:rsidR="00DE02E0" w:rsidRDefault="00DE02E0">
            <w:pPr>
              <w:jc w:val="center"/>
              <w:rPr>
                <w:rFonts w:ascii="宋体" w:hAnsi="宋体"/>
                <w:sz w:val="24"/>
              </w:rPr>
            </w:pPr>
          </w:p>
        </w:tc>
        <w:tc>
          <w:tcPr>
            <w:tcW w:w="829" w:type="dxa"/>
            <w:tcBorders>
              <w:top w:val="single" w:sz="4" w:space="0" w:color="auto"/>
              <w:left w:val="single" w:sz="4" w:space="0" w:color="auto"/>
              <w:bottom w:val="single" w:sz="4" w:space="0" w:color="auto"/>
              <w:right w:val="single" w:sz="4" w:space="0" w:color="auto"/>
            </w:tcBorders>
            <w:vAlign w:val="center"/>
          </w:tcPr>
          <w:p w:rsidR="00DE02E0" w:rsidRDefault="00DE02E0">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tcPr>
          <w:p w:rsidR="00DE02E0" w:rsidRDefault="00DE02E0">
            <w:pPr>
              <w:jc w:val="center"/>
              <w:rPr>
                <w:rFonts w:ascii="宋体" w:hAnsi="宋体"/>
                <w:sz w:val="24"/>
              </w:rPr>
            </w:pPr>
          </w:p>
        </w:tc>
      </w:tr>
      <w:tr w:rsidR="00DE02E0">
        <w:trPr>
          <w:trHeight w:val="764"/>
          <w:jc w:val="center"/>
        </w:trPr>
        <w:tc>
          <w:tcPr>
            <w:tcW w:w="740" w:type="dxa"/>
            <w:tcBorders>
              <w:top w:val="single" w:sz="4" w:space="0" w:color="auto"/>
              <w:left w:val="single" w:sz="4" w:space="0" w:color="auto"/>
              <w:bottom w:val="single" w:sz="4" w:space="0" w:color="auto"/>
              <w:right w:val="single" w:sz="4" w:space="0" w:color="auto"/>
            </w:tcBorders>
            <w:vAlign w:val="center"/>
          </w:tcPr>
          <w:p w:rsidR="00DE02E0" w:rsidRDefault="007B0D82">
            <w:pPr>
              <w:jc w:val="center"/>
              <w:rPr>
                <w:rFonts w:ascii="宋体" w:hAnsi="宋体"/>
                <w:sz w:val="24"/>
              </w:rPr>
            </w:pPr>
            <w:r>
              <w:rPr>
                <w:rFonts w:ascii="宋体" w:hAnsi="宋体"/>
                <w:sz w:val="24"/>
              </w:rPr>
              <w:t>4</w:t>
            </w:r>
          </w:p>
        </w:tc>
        <w:tc>
          <w:tcPr>
            <w:tcW w:w="2521" w:type="dxa"/>
            <w:tcBorders>
              <w:top w:val="single" w:sz="4" w:space="0" w:color="auto"/>
              <w:left w:val="single" w:sz="4" w:space="0" w:color="auto"/>
              <w:bottom w:val="single" w:sz="4" w:space="0" w:color="auto"/>
              <w:right w:val="single" w:sz="4" w:space="0" w:color="auto"/>
            </w:tcBorders>
            <w:vAlign w:val="center"/>
          </w:tcPr>
          <w:p w:rsidR="00DE02E0" w:rsidRDefault="00DE02E0">
            <w:pPr>
              <w:jc w:val="center"/>
              <w:rPr>
                <w:rFonts w:ascii="宋体" w:hAnsi="宋体"/>
                <w:sz w:val="24"/>
              </w:rPr>
            </w:pPr>
          </w:p>
        </w:tc>
        <w:tc>
          <w:tcPr>
            <w:tcW w:w="828" w:type="dxa"/>
            <w:tcBorders>
              <w:top w:val="single" w:sz="4" w:space="0" w:color="auto"/>
              <w:left w:val="single" w:sz="4" w:space="0" w:color="auto"/>
              <w:bottom w:val="single" w:sz="4" w:space="0" w:color="auto"/>
              <w:right w:val="single" w:sz="4" w:space="0" w:color="auto"/>
            </w:tcBorders>
            <w:vAlign w:val="center"/>
          </w:tcPr>
          <w:p w:rsidR="00DE02E0" w:rsidRDefault="00DE02E0">
            <w:pPr>
              <w:jc w:val="center"/>
              <w:rPr>
                <w:rFonts w:ascii="宋体" w:hAnsi="宋体"/>
                <w:sz w:val="24"/>
              </w:rPr>
            </w:pPr>
          </w:p>
        </w:tc>
        <w:tc>
          <w:tcPr>
            <w:tcW w:w="828" w:type="dxa"/>
            <w:tcBorders>
              <w:top w:val="single" w:sz="4" w:space="0" w:color="auto"/>
              <w:left w:val="single" w:sz="4" w:space="0" w:color="auto"/>
              <w:bottom w:val="single" w:sz="4" w:space="0" w:color="auto"/>
              <w:right w:val="single" w:sz="4" w:space="0" w:color="auto"/>
            </w:tcBorders>
            <w:vAlign w:val="center"/>
          </w:tcPr>
          <w:p w:rsidR="00DE02E0" w:rsidRDefault="00DE02E0">
            <w:pPr>
              <w:jc w:val="center"/>
              <w:rPr>
                <w:rFonts w:ascii="宋体" w:hAnsi="宋体"/>
                <w:sz w:val="24"/>
              </w:rPr>
            </w:pPr>
          </w:p>
        </w:tc>
        <w:tc>
          <w:tcPr>
            <w:tcW w:w="828" w:type="dxa"/>
            <w:tcBorders>
              <w:top w:val="single" w:sz="4" w:space="0" w:color="auto"/>
              <w:left w:val="single" w:sz="4" w:space="0" w:color="auto"/>
              <w:bottom w:val="single" w:sz="4" w:space="0" w:color="auto"/>
              <w:right w:val="single" w:sz="4" w:space="0" w:color="auto"/>
            </w:tcBorders>
            <w:vAlign w:val="center"/>
          </w:tcPr>
          <w:p w:rsidR="00DE02E0" w:rsidRDefault="00DE02E0">
            <w:pPr>
              <w:jc w:val="center"/>
              <w:rPr>
                <w:rFonts w:ascii="宋体" w:hAnsi="宋体"/>
                <w:sz w:val="24"/>
              </w:rPr>
            </w:pPr>
          </w:p>
        </w:tc>
        <w:tc>
          <w:tcPr>
            <w:tcW w:w="828" w:type="dxa"/>
            <w:tcBorders>
              <w:top w:val="single" w:sz="4" w:space="0" w:color="auto"/>
              <w:left w:val="single" w:sz="4" w:space="0" w:color="auto"/>
              <w:bottom w:val="single" w:sz="4" w:space="0" w:color="auto"/>
              <w:right w:val="single" w:sz="4" w:space="0" w:color="auto"/>
            </w:tcBorders>
            <w:vAlign w:val="center"/>
          </w:tcPr>
          <w:p w:rsidR="00DE02E0" w:rsidRDefault="00DE02E0">
            <w:pPr>
              <w:jc w:val="center"/>
              <w:rPr>
                <w:rFonts w:ascii="宋体" w:hAnsi="宋体"/>
                <w:sz w:val="24"/>
              </w:rPr>
            </w:pPr>
          </w:p>
        </w:tc>
        <w:tc>
          <w:tcPr>
            <w:tcW w:w="829" w:type="dxa"/>
            <w:tcBorders>
              <w:top w:val="single" w:sz="4" w:space="0" w:color="auto"/>
              <w:left w:val="single" w:sz="4" w:space="0" w:color="auto"/>
              <w:bottom w:val="single" w:sz="4" w:space="0" w:color="auto"/>
              <w:right w:val="single" w:sz="4" w:space="0" w:color="auto"/>
            </w:tcBorders>
            <w:vAlign w:val="center"/>
          </w:tcPr>
          <w:p w:rsidR="00DE02E0" w:rsidRDefault="00DE02E0">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tcPr>
          <w:p w:rsidR="00DE02E0" w:rsidRDefault="00DE02E0">
            <w:pPr>
              <w:jc w:val="center"/>
              <w:rPr>
                <w:rFonts w:ascii="宋体" w:hAnsi="宋体"/>
                <w:sz w:val="24"/>
              </w:rPr>
            </w:pPr>
          </w:p>
        </w:tc>
      </w:tr>
      <w:tr w:rsidR="00DE02E0">
        <w:trPr>
          <w:trHeight w:val="764"/>
          <w:jc w:val="center"/>
        </w:trPr>
        <w:tc>
          <w:tcPr>
            <w:tcW w:w="740" w:type="dxa"/>
            <w:tcBorders>
              <w:top w:val="single" w:sz="4" w:space="0" w:color="auto"/>
              <w:left w:val="single" w:sz="4" w:space="0" w:color="auto"/>
              <w:bottom w:val="single" w:sz="4" w:space="0" w:color="auto"/>
              <w:right w:val="single" w:sz="4" w:space="0" w:color="auto"/>
            </w:tcBorders>
            <w:vAlign w:val="center"/>
          </w:tcPr>
          <w:p w:rsidR="00DE02E0" w:rsidRDefault="007B0D82">
            <w:pPr>
              <w:jc w:val="center"/>
              <w:rPr>
                <w:rFonts w:ascii="宋体" w:hAnsi="宋体"/>
                <w:sz w:val="24"/>
              </w:rPr>
            </w:pPr>
            <w:r>
              <w:rPr>
                <w:rFonts w:ascii="宋体" w:hAnsi="宋体"/>
                <w:sz w:val="24"/>
              </w:rPr>
              <w:t>5</w:t>
            </w:r>
          </w:p>
        </w:tc>
        <w:tc>
          <w:tcPr>
            <w:tcW w:w="2521" w:type="dxa"/>
            <w:tcBorders>
              <w:top w:val="single" w:sz="4" w:space="0" w:color="auto"/>
              <w:left w:val="single" w:sz="4" w:space="0" w:color="auto"/>
              <w:bottom w:val="single" w:sz="4" w:space="0" w:color="auto"/>
              <w:right w:val="single" w:sz="4" w:space="0" w:color="auto"/>
            </w:tcBorders>
            <w:vAlign w:val="center"/>
          </w:tcPr>
          <w:p w:rsidR="00DE02E0" w:rsidRDefault="00DE02E0">
            <w:pPr>
              <w:jc w:val="center"/>
              <w:rPr>
                <w:rFonts w:ascii="宋体" w:hAnsi="宋体"/>
                <w:sz w:val="24"/>
              </w:rPr>
            </w:pPr>
          </w:p>
        </w:tc>
        <w:tc>
          <w:tcPr>
            <w:tcW w:w="828" w:type="dxa"/>
            <w:tcBorders>
              <w:top w:val="single" w:sz="4" w:space="0" w:color="auto"/>
              <w:left w:val="single" w:sz="4" w:space="0" w:color="auto"/>
              <w:bottom w:val="single" w:sz="4" w:space="0" w:color="auto"/>
              <w:right w:val="single" w:sz="4" w:space="0" w:color="auto"/>
            </w:tcBorders>
            <w:vAlign w:val="center"/>
          </w:tcPr>
          <w:p w:rsidR="00DE02E0" w:rsidRDefault="00DE02E0">
            <w:pPr>
              <w:jc w:val="center"/>
              <w:rPr>
                <w:rFonts w:ascii="宋体" w:hAnsi="宋体"/>
                <w:sz w:val="24"/>
              </w:rPr>
            </w:pPr>
          </w:p>
        </w:tc>
        <w:tc>
          <w:tcPr>
            <w:tcW w:w="828" w:type="dxa"/>
            <w:tcBorders>
              <w:top w:val="single" w:sz="4" w:space="0" w:color="auto"/>
              <w:left w:val="single" w:sz="4" w:space="0" w:color="auto"/>
              <w:bottom w:val="single" w:sz="4" w:space="0" w:color="auto"/>
              <w:right w:val="single" w:sz="4" w:space="0" w:color="auto"/>
            </w:tcBorders>
            <w:vAlign w:val="center"/>
          </w:tcPr>
          <w:p w:rsidR="00DE02E0" w:rsidRDefault="00DE02E0">
            <w:pPr>
              <w:jc w:val="center"/>
              <w:rPr>
                <w:rFonts w:ascii="宋体" w:hAnsi="宋体"/>
                <w:sz w:val="24"/>
              </w:rPr>
            </w:pPr>
          </w:p>
        </w:tc>
        <w:tc>
          <w:tcPr>
            <w:tcW w:w="828" w:type="dxa"/>
            <w:tcBorders>
              <w:top w:val="single" w:sz="4" w:space="0" w:color="auto"/>
              <w:left w:val="single" w:sz="4" w:space="0" w:color="auto"/>
              <w:bottom w:val="single" w:sz="4" w:space="0" w:color="auto"/>
              <w:right w:val="single" w:sz="4" w:space="0" w:color="auto"/>
            </w:tcBorders>
            <w:vAlign w:val="center"/>
          </w:tcPr>
          <w:p w:rsidR="00DE02E0" w:rsidRDefault="00DE02E0">
            <w:pPr>
              <w:jc w:val="center"/>
              <w:rPr>
                <w:rFonts w:ascii="宋体" w:hAnsi="宋体"/>
                <w:sz w:val="24"/>
              </w:rPr>
            </w:pPr>
          </w:p>
        </w:tc>
        <w:tc>
          <w:tcPr>
            <w:tcW w:w="828" w:type="dxa"/>
            <w:tcBorders>
              <w:top w:val="single" w:sz="4" w:space="0" w:color="auto"/>
              <w:left w:val="single" w:sz="4" w:space="0" w:color="auto"/>
              <w:bottom w:val="single" w:sz="4" w:space="0" w:color="auto"/>
              <w:right w:val="single" w:sz="4" w:space="0" w:color="auto"/>
            </w:tcBorders>
            <w:vAlign w:val="center"/>
          </w:tcPr>
          <w:p w:rsidR="00DE02E0" w:rsidRDefault="00DE02E0">
            <w:pPr>
              <w:jc w:val="center"/>
              <w:rPr>
                <w:rFonts w:ascii="宋体" w:hAnsi="宋体"/>
                <w:sz w:val="24"/>
              </w:rPr>
            </w:pPr>
          </w:p>
        </w:tc>
        <w:tc>
          <w:tcPr>
            <w:tcW w:w="829" w:type="dxa"/>
            <w:tcBorders>
              <w:top w:val="single" w:sz="4" w:space="0" w:color="auto"/>
              <w:left w:val="single" w:sz="4" w:space="0" w:color="auto"/>
              <w:bottom w:val="single" w:sz="4" w:space="0" w:color="auto"/>
              <w:right w:val="single" w:sz="4" w:space="0" w:color="auto"/>
            </w:tcBorders>
            <w:vAlign w:val="center"/>
          </w:tcPr>
          <w:p w:rsidR="00DE02E0" w:rsidRDefault="00DE02E0">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tcPr>
          <w:p w:rsidR="00DE02E0" w:rsidRDefault="00DE02E0">
            <w:pPr>
              <w:jc w:val="center"/>
              <w:rPr>
                <w:rFonts w:ascii="宋体" w:hAnsi="宋体"/>
                <w:sz w:val="24"/>
              </w:rPr>
            </w:pPr>
          </w:p>
        </w:tc>
      </w:tr>
      <w:tr w:rsidR="00DE02E0">
        <w:trPr>
          <w:trHeight w:val="764"/>
          <w:jc w:val="center"/>
        </w:trPr>
        <w:tc>
          <w:tcPr>
            <w:tcW w:w="740" w:type="dxa"/>
            <w:tcBorders>
              <w:top w:val="single" w:sz="4" w:space="0" w:color="auto"/>
              <w:left w:val="single" w:sz="4" w:space="0" w:color="auto"/>
              <w:bottom w:val="single" w:sz="4" w:space="0" w:color="auto"/>
              <w:right w:val="single" w:sz="4" w:space="0" w:color="auto"/>
            </w:tcBorders>
            <w:vAlign w:val="center"/>
          </w:tcPr>
          <w:p w:rsidR="00DE02E0" w:rsidRDefault="007B0D82">
            <w:pPr>
              <w:jc w:val="center"/>
              <w:rPr>
                <w:rFonts w:ascii="宋体" w:hAnsi="宋体"/>
                <w:sz w:val="24"/>
              </w:rPr>
            </w:pPr>
            <w:r>
              <w:rPr>
                <w:rFonts w:ascii="宋体" w:hAnsi="宋体"/>
                <w:sz w:val="24"/>
              </w:rPr>
              <w:t>6</w:t>
            </w:r>
          </w:p>
        </w:tc>
        <w:tc>
          <w:tcPr>
            <w:tcW w:w="2521" w:type="dxa"/>
            <w:tcBorders>
              <w:top w:val="single" w:sz="4" w:space="0" w:color="auto"/>
              <w:left w:val="single" w:sz="4" w:space="0" w:color="auto"/>
              <w:bottom w:val="single" w:sz="4" w:space="0" w:color="auto"/>
              <w:right w:val="single" w:sz="4" w:space="0" w:color="auto"/>
            </w:tcBorders>
            <w:vAlign w:val="center"/>
          </w:tcPr>
          <w:p w:rsidR="00DE02E0" w:rsidRDefault="00DE02E0">
            <w:pPr>
              <w:jc w:val="center"/>
              <w:rPr>
                <w:rFonts w:ascii="宋体" w:hAnsi="宋体"/>
                <w:sz w:val="24"/>
              </w:rPr>
            </w:pPr>
          </w:p>
        </w:tc>
        <w:tc>
          <w:tcPr>
            <w:tcW w:w="828" w:type="dxa"/>
            <w:tcBorders>
              <w:top w:val="single" w:sz="4" w:space="0" w:color="auto"/>
              <w:left w:val="single" w:sz="4" w:space="0" w:color="auto"/>
              <w:bottom w:val="single" w:sz="4" w:space="0" w:color="auto"/>
              <w:right w:val="single" w:sz="4" w:space="0" w:color="auto"/>
            </w:tcBorders>
            <w:vAlign w:val="center"/>
          </w:tcPr>
          <w:p w:rsidR="00DE02E0" w:rsidRDefault="00DE02E0">
            <w:pPr>
              <w:jc w:val="center"/>
              <w:rPr>
                <w:rFonts w:ascii="宋体" w:hAnsi="宋体"/>
                <w:sz w:val="24"/>
              </w:rPr>
            </w:pPr>
          </w:p>
        </w:tc>
        <w:tc>
          <w:tcPr>
            <w:tcW w:w="828" w:type="dxa"/>
            <w:tcBorders>
              <w:top w:val="single" w:sz="4" w:space="0" w:color="auto"/>
              <w:left w:val="single" w:sz="4" w:space="0" w:color="auto"/>
              <w:bottom w:val="single" w:sz="4" w:space="0" w:color="auto"/>
              <w:right w:val="single" w:sz="4" w:space="0" w:color="auto"/>
            </w:tcBorders>
            <w:vAlign w:val="center"/>
          </w:tcPr>
          <w:p w:rsidR="00DE02E0" w:rsidRDefault="00DE02E0">
            <w:pPr>
              <w:jc w:val="center"/>
              <w:rPr>
                <w:rFonts w:ascii="宋体" w:hAnsi="宋体"/>
                <w:sz w:val="24"/>
              </w:rPr>
            </w:pPr>
          </w:p>
        </w:tc>
        <w:tc>
          <w:tcPr>
            <w:tcW w:w="828" w:type="dxa"/>
            <w:tcBorders>
              <w:top w:val="single" w:sz="4" w:space="0" w:color="auto"/>
              <w:left w:val="single" w:sz="4" w:space="0" w:color="auto"/>
              <w:bottom w:val="single" w:sz="4" w:space="0" w:color="auto"/>
              <w:right w:val="single" w:sz="4" w:space="0" w:color="auto"/>
            </w:tcBorders>
            <w:vAlign w:val="center"/>
          </w:tcPr>
          <w:p w:rsidR="00DE02E0" w:rsidRDefault="00DE02E0">
            <w:pPr>
              <w:jc w:val="center"/>
              <w:rPr>
                <w:rFonts w:ascii="宋体" w:hAnsi="宋体"/>
                <w:sz w:val="24"/>
              </w:rPr>
            </w:pPr>
          </w:p>
        </w:tc>
        <w:tc>
          <w:tcPr>
            <w:tcW w:w="828" w:type="dxa"/>
            <w:tcBorders>
              <w:top w:val="single" w:sz="4" w:space="0" w:color="auto"/>
              <w:left w:val="single" w:sz="4" w:space="0" w:color="auto"/>
              <w:bottom w:val="single" w:sz="4" w:space="0" w:color="auto"/>
              <w:right w:val="single" w:sz="4" w:space="0" w:color="auto"/>
            </w:tcBorders>
            <w:vAlign w:val="center"/>
          </w:tcPr>
          <w:p w:rsidR="00DE02E0" w:rsidRDefault="00DE02E0">
            <w:pPr>
              <w:jc w:val="center"/>
              <w:rPr>
                <w:rFonts w:ascii="宋体" w:hAnsi="宋体"/>
                <w:sz w:val="24"/>
              </w:rPr>
            </w:pPr>
          </w:p>
        </w:tc>
        <w:tc>
          <w:tcPr>
            <w:tcW w:w="829" w:type="dxa"/>
            <w:tcBorders>
              <w:top w:val="single" w:sz="4" w:space="0" w:color="auto"/>
              <w:left w:val="single" w:sz="4" w:space="0" w:color="auto"/>
              <w:bottom w:val="single" w:sz="4" w:space="0" w:color="auto"/>
              <w:right w:val="single" w:sz="4" w:space="0" w:color="auto"/>
            </w:tcBorders>
            <w:vAlign w:val="center"/>
          </w:tcPr>
          <w:p w:rsidR="00DE02E0" w:rsidRDefault="00DE02E0">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tcPr>
          <w:p w:rsidR="00DE02E0" w:rsidRDefault="00DE02E0">
            <w:pPr>
              <w:jc w:val="center"/>
              <w:rPr>
                <w:rFonts w:ascii="宋体" w:hAnsi="宋体"/>
                <w:sz w:val="24"/>
              </w:rPr>
            </w:pPr>
          </w:p>
        </w:tc>
      </w:tr>
      <w:tr w:rsidR="00DE02E0">
        <w:trPr>
          <w:trHeight w:val="764"/>
          <w:jc w:val="center"/>
        </w:trPr>
        <w:tc>
          <w:tcPr>
            <w:tcW w:w="740" w:type="dxa"/>
            <w:tcBorders>
              <w:top w:val="single" w:sz="4" w:space="0" w:color="auto"/>
              <w:left w:val="single" w:sz="4" w:space="0" w:color="auto"/>
              <w:bottom w:val="single" w:sz="4" w:space="0" w:color="auto"/>
              <w:right w:val="single" w:sz="4" w:space="0" w:color="auto"/>
            </w:tcBorders>
            <w:vAlign w:val="center"/>
          </w:tcPr>
          <w:p w:rsidR="00DE02E0" w:rsidRDefault="007B0D82">
            <w:pPr>
              <w:jc w:val="center"/>
              <w:rPr>
                <w:rFonts w:ascii="宋体" w:hAnsi="宋体"/>
                <w:sz w:val="24"/>
              </w:rPr>
            </w:pPr>
            <w:r>
              <w:rPr>
                <w:rFonts w:ascii="宋体" w:hAnsi="宋体"/>
                <w:sz w:val="24"/>
              </w:rPr>
              <w:t>7</w:t>
            </w:r>
          </w:p>
        </w:tc>
        <w:tc>
          <w:tcPr>
            <w:tcW w:w="2521" w:type="dxa"/>
            <w:tcBorders>
              <w:top w:val="single" w:sz="4" w:space="0" w:color="auto"/>
              <w:left w:val="single" w:sz="4" w:space="0" w:color="auto"/>
              <w:bottom w:val="single" w:sz="4" w:space="0" w:color="auto"/>
              <w:right w:val="single" w:sz="4" w:space="0" w:color="auto"/>
            </w:tcBorders>
            <w:vAlign w:val="center"/>
          </w:tcPr>
          <w:p w:rsidR="00DE02E0" w:rsidRDefault="00DE02E0">
            <w:pPr>
              <w:jc w:val="center"/>
              <w:rPr>
                <w:rFonts w:ascii="宋体" w:hAnsi="宋体"/>
                <w:sz w:val="24"/>
              </w:rPr>
            </w:pPr>
          </w:p>
        </w:tc>
        <w:tc>
          <w:tcPr>
            <w:tcW w:w="828" w:type="dxa"/>
            <w:tcBorders>
              <w:top w:val="single" w:sz="4" w:space="0" w:color="auto"/>
              <w:left w:val="single" w:sz="4" w:space="0" w:color="auto"/>
              <w:bottom w:val="single" w:sz="4" w:space="0" w:color="auto"/>
              <w:right w:val="single" w:sz="4" w:space="0" w:color="auto"/>
            </w:tcBorders>
            <w:vAlign w:val="center"/>
          </w:tcPr>
          <w:p w:rsidR="00DE02E0" w:rsidRDefault="00DE02E0">
            <w:pPr>
              <w:jc w:val="center"/>
              <w:rPr>
                <w:rFonts w:ascii="宋体" w:hAnsi="宋体"/>
                <w:sz w:val="24"/>
              </w:rPr>
            </w:pPr>
          </w:p>
        </w:tc>
        <w:tc>
          <w:tcPr>
            <w:tcW w:w="828" w:type="dxa"/>
            <w:tcBorders>
              <w:top w:val="single" w:sz="4" w:space="0" w:color="auto"/>
              <w:left w:val="single" w:sz="4" w:space="0" w:color="auto"/>
              <w:bottom w:val="single" w:sz="4" w:space="0" w:color="auto"/>
              <w:right w:val="single" w:sz="4" w:space="0" w:color="auto"/>
            </w:tcBorders>
            <w:vAlign w:val="center"/>
          </w:tcPr>
          <w:p w:rsidR="00DE02E0" w:rsidRDefault="00DE02E0">
            <w:pPr>
              <w:jc w:val="center"/>
              <w:rPr>
                <w:rFonts w:ascii="宋体" w:hAnsi="宋体"/>
                <w:sz w:val="24"/>
              </w:rPr>
            </w:pPr>
          </w:p>
        </w:tc>
        <w:tc>
          <w:tcPr>
            <w:tcW w:w="828" w:type="dxa"/>
            <w:tcBorders>
              <w:top w:val="single" w:sz="4" w:space="0" w:color="auto"/>
              <w:left w:val="single" w:sz="4" w:space="0" w:color="auto"/>
              <w:bottom w:val="single" w:sz="4" w:space="0" w:color="auto"/>
              <w:right w:val="single" w:sz="4" w:space="0" w:color="auto"/>
            </w:tcBorders>
            <w:vAlign w:val="center"/>
          </w:tcPr>
          <w:p w:rsidR="00DE02E0" w:rsidRDefault="00DE02E0">
            <w:pPr>
              <w:jc w:val="center"/>
              <w:rPr>
                <w:rFonts w:ascii="宋体" w:hAnsi="宋体"/>
                <w:sz w:val="24"/>
              </w:rPr>
            </w:pPr>
          </w:p>
        </w:tc>
        <w:tc>
          <w:tcPr>
            <w:tcW w:w="828" w:type="dxa"/>
            <w:tcBorders>
              <w:top w:val="single" w:sz="4" w:space="0" w:color="auto"/>
              <w:left w:val="single" w:sz="4" w:space="0" w:color="auto"/>
              <w:bottom w:val="single" w:sz="4" w:space="0" w:color="auto"/>
              <w:right w:val="single" w:sz="4" w:space="0" w:color="auto"/>
            </w:tcBorders>
            <w:vAlign w:val="center"/>
          </w:tcPr>
          <w:p w:rsidR="00DE02E0" w:rsidRDefault="00DE02E0">
            <w:pPr>
              <w:jc w:val="center"/>
              <w:rPr>
                <w:rFonts w:ascii="宋体" w:hAnsi="宋体"/>
                <w:sz w:val="24"/>
              </w:rPr>
            </w:pPr>
          </w:p>
        </w:tc>
        <w:tc>
          <w:tcPr>
            <w:tcW w:w="829" w:type="dxa"/>
            <w:tcBorders>
              <w:top w:val="single" w:sz="4" w:space="0" w:color="auto"/>
              <w:left w:val="single" w:sz="4" w:space="0" w:color="auto"/>
              <w:bottom w:val="single" w:sz="4" w:space="0" w:color="auto"/>
              <w:right w:val="single" w:sz="4" w:space="0" w:color="auto"/>
            </w:tcBorders>
            <w:vAlign w:val="center"/>
          </w:tcPr>
          <w:p w:rsidR="00DE02E0" w:rsidRDefault="00DE02E0">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tcPr>
          <w:p w:rsidR="00DE02E0" w:rsidRDefault="00DE02E0">
            <w:pPr>
              <w:jc w:val="center"/>
              <w:rPr>
                <w:rFonts w:ascii="宋体" w:hAnsi="宋体"/>
                <w:sz w:val="24"/>
              </w:rPr>
            </w:pPr>
          </w:p>
        </w:tc>
      </w:tr>
      <w:tr w:rsidR="00DE02E0">
        <w:trPr>
          <w:trHeight w:val="764"/>
          <w:jc w:val="center"/>
        </w:trPr>
        <w:tc>
          <w:tcPr>
            <w:tcW w:w="740" w:type="dxa"/>
            <w:tcBorders>
              <w:top w:val="single" w:sz="4" w:space="0" w:color="auto"/>
              <w:left w:val="single" w:sz="4" w:space="0" w:color="auto"/>
              <w:bottom w:val="single" w:sz="4" w:space="0" w:color="auto"/>
              <w:right w:val="single" w:sz="4" w:space="0" w:color="auto"/>
            </w:tcBorders>
            <w:vAlign w:val="center"/>
          </w:tcPr>
          <w:p w:rsidR="00DE02E0" w:rsidRDefault="007B0D82">
            <w:pPr>
              <w:jc w:val="center"/>
              <w:rPr>
                <w:rFonts w:ascii="宋体" w:hAnsi="宋体"/>
                <w:sz w:val="24"/>
              </w:rPr>
            </w:pPr>
            <w:r>
              <w:rPr>
                <w:rFonts w:ascii="宋体" w:hAnsi="宋体"/>
                <w:sz w:val="24"/>
              </w:rPr>
              <w:t>8</w:t>
            </w:r>
          </w:p>
        </w:tc>
        <w:tc>
          <w:tcPr>
            <w:tcW w:w="2521" w:type="dxa"/>
            <w:tcBorders>
              <w:top w:val="single" w:sz="4" w:space="0" w:color="auto"/>
              <w:left w:val="single" w:sz="4" w:space="0" w:color="auto"/>
              <w:bottom w:val="single" w:sz="4" w:space="0" w:color="auto"/>
              <w:right w:val="single" w:sz="4" w:space="0" w:color="auto"/>
            </w:tcBorders>
            <w:vAlign w:val="center"/>
          </w:tcPr>
          <w:p w:rsidR="00DE02E0" w:rsidRDefault="00DE02E0">
            <w:pPr>
              <w:jc w:val="center"/>
              <w:rPr>
                <w:rFonts w:ascii="宋体" w:hAnsi="宋体"/>
                <w:sz w:val="24"/>
              </w:rPr>
            </w:pPr>
          </w:p>
        </w:tc>
        <w:tc>
          <w:tcPr>
            <w:tcW w:w="828" w:type="dxa"/>
            <w:tcBorders>
              <w:top w:val="single" w:sz="4" w:space="0" w:color="auto"/>
              <w:left w:val="single" w:sz="4" w:space="0" w:color="auto"/>
              <w:bottom w:val="single" w:sz="4" w:space="0" w:color="auto"/>
              <w:right w:val="single" w:sz="4" w:space="0" w:color="auto"/>
            </w:tcBorders>
            <w:vAlign w:val="center"/>
          </w:tcPr>
          <w:p w:rsidR="00DE02E0" w:rsidRDefault="00DE02E0">
            <w:pPr>
              <w:jc w:val="center"/>
              <w:rPr>
                <w:rFonts w:ascii="宋体" w:hAnsi="宋体"/>
                <w:sz w:val="24"/>
              </w:rPr>
            </w:pPr>
          </w:p>
        </w:tc>
        <w:tc>
          <w:tcPr>
            <w:tcW w:w="828" w:type="dxa"/>
            <w:tcBorders>
              <w:top w:val="single" w:sz="4" w:space="0" w:color="auto"/>
              <w:left w:val="single" w:sz="4" w:space="0" w:color="auto"/>
              <w:bottom w:val="single" w:sz="4" w:space="0" w:color="auto"/>
              <w:right w:val="single" w:sz="4" w:space="0" w:color="auto"/>
            </w:tcBorders>
            <w:vAlign w:val="center"/>
          </w:tcPr>
          <w:p w:rsidR="00DE02E0" w:rsidRDefault="00DE02E0">
            <w:pPr>
              <w:jc w:val="center"/>
              <w:rPr>
                <w:rFonts w:ascii="宋体" w:hAnsi="宋体"/>
                <w:sz w:val="24"/>
              </w:rPr>
            </w:pPr>
          </w:p>
        </w:tc>
        <w:tc>
          <w:tcPr>
            <w:tcW w:w="828" w:type="dxa"/>
            <w:tcBorders>
              <w:top w:val="single" w:sz="4" w:space="0" w:color="auto"/>
              <w:left w:val="single" w:sz="4" w:space="0" w:color="auto"/>
              <w:bottom w:val="single" w:sz="4" w:space="0" w:color="auto"/>
              <w:right w:val="single" w:sz="4" w:space="0" w:color="auto"/>
            </w:tcBorders>
            <w:vAlign w:val="center"/>
          </w:tcPr>
          <w:p w:rsidR="00DE02E0" w:rsidRDefault="00DE02E0">
            <w:pPr>
              <w:jc w:val="center"/>
              <w:rPr>
                <w:rFonts w:ascii="宋体" w:hAnsi="宋体"/>
                <w:sz w:val="24"/>
              </w:rPr>
            </w:pPr>
          </w:p>
        </w:tc>
        <w:tc>
          <w:tcPr>
            <w:tcW w:w="828" w:type="dxa"/>
            <w:tcBorders>
              <w:top w:val="single" w:sz="4" w:space="0" w:color="auto"/>
              <w:left w:val="single" w:sz="4" w:space="0" w:color="auto"/>
              <w:bottom w:val="single" w:sz="4" w:space="0" w:color="auto"/>
              <w:right w:val="single" w:sz="4" w:space="0" w:color="auto"/>
            </w:tcBorders>
            <w:vAlign w:val="center"/>
          </w:tcPr>
          <w:p w:rsidR="00DE02E0" w:rsidRDefault="00DE02E0">
            <w:pPr>
              <w:jc w:val="center"/>
              <w:rPr>
                <w:rFonts w:ascii="宋体" w:hAnsi="宋体"/>
                <w:sz w:val="24"/>
              </w:rPr>
            </w:pPr>
          </w:p>
        </w:tc>
        <w:tc>
          <w:tcPr>
            <w:tcW w:w="829" w:type="dxa"/>
            <w:tcBorders>
              <w:top w:val="single" w:sz="4" w:space="0" w:color="auto"/>
              <w:left w:val="single" w:sz="4" w:space="0" w:color="auto"/>
              <w:bottom w:val="single" w:sz="4" w:space="0" w:color="auto"/>
              <w:right w:val="single" w:sz="4" w:space="0" w:color="auto"/>
            </w:tcBorders>
            <w:vAlign w:val="center"/>
          </w:tcPr>
          <w:p w:rsidR="00DE02E0" w:rsidRDefault="00DE02E0">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tcPr>
          <w:p w:rsidR="00DE02E0" w:rsidRDefault="00DE02E0">
            <w:pPr>
              <w:jc w:val="center"/>
              <w:rPr>
                <w:rFonts w:ascii="宋体" w:hAnsi="宋体"/>
                <w:sz w:val="24"/>
              </w:rPr>
            </w:pPr>
          </w:p>
        </w:tc>
      </w:tr>
    </w:tbl>
    <w:p w:rsidR="00DE02E0" w:rsidRDefault="00DE02E0">
      <w:pPr>
        <w:spacing w:line="360" w:lineRule="auto"/>
        <w:ind w:right="420"/>
        <w:rPr>
          <w:rFonts w:ascii="宋体" w:hAnsi="宋体"/>
          <w:sz w:val="24"/>
        </w:rPr>
      </w:pPr>
    </w:p>
    <w:p w:rsidR="00DE02E0" w:rsidRDefault="007B0D82">
      <w:pPr>
        <w:spacing w:line="360" w:lineRule="auto"/>
        <w:rPr>
          <w:rFonts w:ascii="宋体" w:hAnsi="宋体"/>
          <w:sz w:val="24"/>
        </w:rPr>
      </w:pPr>
      <w:r>
        <w:rPr>
          <w:rFonts w:ascii="宋体" w:hAnsi="宋体" w:hint="eastAsia"/>
          <w:sz w:val="24"/>
        </w:rPr>
        <w:t>备注：</w:t>
      </w:r>
    </w:p>
    <w:p w:rsidR="00DE02E0" w:rsidRDefault="007B0D82">
      <w:pPr>
        <w:spacing w:line="360" w:lineRule="auto"/>
        <w:rPr>
          <w:rFonts w:ascii="宋体" w:hAnsi="宋体"/>
          <w:sz w:val="24"/>
        </w:rPr>
      </w:pPr>
      <w:r>
        <w:rPr>
          <w:rFonts w:ascii="宋体" w:hAnsi="宋体" w:hint="eastAsia"/>
          <w:sz w:val="24"/>
        </w:rPr>
        <w:t>将所有定标委员会成员对同一定标候选人</w:t>
      </w:r>
      <w:r>
        <w:rPr>
          <w:rFonts w:ascii="宋体" w:hAnsi="宋体" w:hint="eastAsia"/>
          <w:bCs/>
          <w:sz w:val="24"/>
        </w:rPr>
        <w:t>价格因素</w:t>
      </w:r>
      <w:r>
        <w:rPr>
          <w:rFonts w:ascii="宋体" w:hAnsi="宋体" w:hint="eastAsia"/>
          <w:sz w:val="24"/>
        </w:rPr>
        <w:t>的评分进行相加，得出每位定标候选人</w:t>
      </w:r>
      <w:r>
        <w:rPr>
          <w:rFonts w:ascii="宋体" w:hAnsi="宋体" w:hint="eastAsia"/>
          <w:bCs/>
          <w:sz w:val="24"/>
        </w:rPr>
        <w:t>价格因素部分评审得分。</w:t>
      </w:r>
    </w:p>
    <w:p w:rsidR="00DE02E0" w:rsidRDefault="00DE02E0">
      <w:pPr>
        <w:spacing w:line="360" w:lineRule="auto"/>
        <w:ind w:left="314" w:hangingChars="131" w:hanging="314"/>
        <w:rPr>
          <w:rFonts w:ascii="宋体" w:hAnsi="宋体"/>
          <w:sz w:val="24"/>
        </w:rPr>
      </w:pPr>
    </w:p>
    <w:p w:rsidR="00DE02E0" w:rsidRDefault="00DE02E0">
      <w:pPr>
        <w:spacing w:line="360" w:lineRule="auto"/>
        <w:ind w:left="314" w:hangingChars="131" w:hanging="314"/>
        <w:rPr>
          <w:rFonts w:ascii="宋体" w:hAnsi="宋体"/>
          <w:sz w:val="24"/>
        </w:rPr>
      </w:pPr>
    </w:p>
    <w:p w:rsidR="00DE02E0" w:rsidRDefault="007B0D82">
      <w:pPr>
        <w:spacing w:line="360" w:lineRule="auto"/>
        <w:ind w:left="314" w:hangingChars="131" w:hanging="314"/>
        <w:rPr>
          <w:rFonts w:ascii="宋体" w:hAnsi="宋体"/>
          <w:sz w:val="24"/>
        </w:rPr>
      </w:pPr>
      <w:r>
        <w:rPr>
          <w:rFonts w:ascii="宋体" w:hAnsi="宋体" w:hint="eastAsia"/>
          <w:sz w:val="24"/>
        </w:rPr>
        <w:t>定标委员会签名：</w:t>
      </w:r>
    </w:p>
    <w:p w:rsidR="00DE02E0" w:rsidRDefault="00DE02E0">
      <w:pPr>
        <w:spacing w:line="360" w:lineRule="auto"/>
        <w:rPr>
          <w:rFonts w:ascii="宋体" w:hAnsi="宋体"/>
          <w:sz w:val="24"/>
        </w:rPr>
      </w:pPr>
    </w:p>
    <w:p w:rsidR="00DE02E0" w:rsidRDefault="00DE02E0">
      <w:pPr>
        <w:pStyle w:val="Style3"/>
        <w:ind w:firstLine="400"/>
      </w:pPr>
    </w:p>
    <w:p w:rsidR="00DE02E0" w:rsidRDefault="007B0D82">
      <w:pPr>
        <w:spacing w:line="360" w:lineRule="auto"/>
        <w:ind w:left="314" w:hangingChars="131" w:hanging="314"/>
        <w:jc w:val="center"/>
        <w:rPr>
          <w:rFonts w:ascii="宋体" w:hAnsi="宋体"/>
          <w:sz w:val="24"/>
        </w:rPr>
      </w:pPr>
      <w:r>
        <w:rPr>
          <w:rFonts w:ascii="宋体" w:hAnsi="宋体" w:hint="eastAsia"/>
          <w:sz w:val="24"/>
        </w:rPr>
        <w:t xml:space="preserve">                                     日期：  年  月 日</w:t>
      </w:r>
    </w:p>
    <w:p w:rsidR="00DE02E0" w:rsidRDefault="00DE02E0">
      <w:pPr>
        <w:widowControl/>
        <w:jc w:val="left"/>
        <w:rPr>
          <w:rFonts w:ascii="宋体" w:hAnsi="宋体"/>
          <w:szCs w:val="21"/>
        </w:rPr>
        <w:sectPr w:rsidR="00DE02E0">
          <w:headerReference w:type="even" r:id="rId16"/>
          <w:headerReference w:type="default" r:id="rId17"/>
          <w:footerReference w:type="even" r:id="rId18"/>
          <w:footerReference w:type="default" r:id="rId19"/>
          <w:headerReference w:type="first" r:id="rId20"/>
          <w:footerReference w:type="first" r:id="rId21"/>
          <w:pgSz w:w="11907" w:h="16840"/>
          <w:pgMar w:top="1440" w:right="1803" w:bottom="1440" w:left="1803" w:header="851" w:footer="851" w:gutter="0"/>
          <w:cols w:space="720"/>
          <w:docGrid w:type="lines" w:linePitch="312"/>
        </w:sectPr>
      </w:pPr>
    </w:p>
    <w:p w:rsidR="00DE02E0" w:rsidRDefault="007B0D82">
      <w:pPr>
        <w:widowControl/>
        <w:jc w:val="left"/>
        <w:rPr>
          <w:rFonts w:ascii="宋体" w:hAnsi="宋体"/>
          <w:b/>
          <w:sz w:val="36"/>
          <w:szCs w:val="36"/>
        </w:rPr>
      </w:pPr>
      <w:r>
        <w:rPr>
          <w:rFonts w:ascii="宋体" w:hAnsi="宋体" w:hint="eastAsia"/>
          <w:szCs w:val="21"/>
        </w:rPr>
        <w:lastRenderedPageBreak/>
        <w:t xml:space="preserve">附表6                           </w:t>
      </w:r>
      <w:r>
        <w:rPr>
          <w:rFonts w:ascii="宋体" w:hAnsi="宋体" w:hint="eastAsia"/>
          <w:b/>
          <w:sz w:val="36"/>
          <w:szCs w:val="36"/>
        </w:rPr>
        <w:t xml:space="preserve"> </w:t>
      </w:r>
    </w:p>
    <w:p w:rsidR="00DE02E0" w:rsidRDefault="007B0D82">
      <w:pPr>
        <w:jc w:val="center"/>
        <w:rPr>
          <w:rFonts w:ascii="宋体" w:hAnsi="宋体"/>
          <w:b/>
          <w:sz w:val="36"/>
          <w:szCs w:val="36"/>
        </w:rPr>
      </w:pPr>
      <w:r>
        <w:rPr>
          <w:rFonts w:ascii="宋体" w:hAnsi="宋体" w:hint="eastAsia"/>
          <w:b/>
          <w:sz w:val="36"/>
          <w:szCs w:val="36"/>
        </w:rPr>
        <w:t>总得分计算及排序表</w:t>
      </w:r>
    </w:p>
    <w:p w:rsidR="00DE02E0" w:rsidRDefault="00DE02E0">
      <w:pPr>
        <w:pStyle w:val="Style3"/>
        <w:ind w:firstLine="400"/>
        <w:rPr>
          <w:rFonts w:ascii="Calibri" w:hAnsi="Calibri"/>
          <w:szCs w:val="21"/>
        </w:rPr>
      </w:pPr>
    </w:p>
    <w:p w:rsidR="00DE02E0" w:rsidRDefault="007B0D82">
      <w:pPr>
        <w:rPr>
          <w:rFonts w:ascii="宋体" w:hAnsi="宋体"/>
          <w:szCs w:val="21"/>
        </w:rPr>
      </w:pPr>
      <w:r>
        <w:rPr>
          <w:rFonts w:ascii="宋体" w:hAnsi="宋体" w:hint="eastAsia"/>
          <w:sz w:val="24"/>
          <w:szCs w:val="24"/>
        </w:rPr>
        <w:t>工程名称：</w:t>
      </w:r>
    </w:p>
    <w:tbl>
      <w:tblPr>
        <w:tblW w:w="9079"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1690"/>
        <w:gridCol w:w="972"/>
        <w:gridCol w:w="972"/>
        <w:gridCol w:w="972"/>
        <w:gridCol w:w="972"/>
        <w:gridCol w:w="972"/>
        <w:gridCol w:w="972"/>
        <w:gridCol w:w="974"/>
      </w:tblGrid>
      <w:tr w:rsidR="00DE02E0">
        <w:trPr>
          <w:trHeight w:val="914"/>
        </w:trPr>
        <w:tc>
          <w:tcPr>
            <w:tcW w:w="583" w:type="dxa"/>
            <w:vAlign w:val="center"/>
          </w:tcPr>
          <w:p w:rsidR="00DE02E0" w:rsidRDefault="007B0D82">
            <w:pPr>
              <w:jc w:val="center"/>
              <w:rPr>
                <w:rFonts w:ascii="宋体" w:hAnsi="宋体"/>
                <w:szCs w:val="21"/>
              </w:rPr>
            </w:pPr>
            <w:r>
              <w:rPr>
                <w:rFonts w:ascii="宋体" w:hAnsi="宋体" w:hint="eastAsia"/>
                <w:szCs w:val="21"/>
              </w:rPr>
              <w:t>序号</w:t>
            </w:r>
          </w:p>
        </w:tc>
        <w:tc>
          <w:tcPr>
            <w:tcW w:w="1690" w:type="dxa"/>
            <w:vAlign w:val="center"/>
          </w:tcPr>
          <w:p w:rsidR="00DE02E0" w:rsidRDefault="007B0D82">
            <w:pPr>
              <w:jc w:val="center"/>
              <w:rPr>
                <w:rFonts w:ascii="宋体" w:hAnsi="宋体"/>
                <w:szCs w:val="21"/>
              </w:rPr>
            </w:pPr>
            <w:r>
              <w:rPr>
                <w:rFonts w:ascii="宋体" w:hAnsi="宋体" w:hint="eastAsia"/>
                <w:szCs w:val="21"/>
              </w:rPr>
              <w:t>定标候选人</w:t>
            </w:r>
          </w:p>
        </w:tc>
        <w:tc>
          <w:tcPr>
            <w:tcW w:w="972" w:type="dxa"/>
            <w:vAlign w:val="center"/>
          </w:tcPr>
          <w:p w:rsidR="00DE02E0" w:rsidRDefault="007B0D82">
            <w:pPr>
              <w:jc w:val="center"/>
              <w:rPr>
                <w:rFonts w:ascii="宋体" w:hAnsi="宋体"/>
                <w:szCs w:val="21"/>
              </w:rPr>
            </w:pPr>
            <w:r>
              <w:rPr>
                <w:rFonts w:ascii="宋体" w:hAnsi="宋体" w:hint="eastAsia"/>
                <w:szCs w:val="21"/>
              </w:rPr>
              <w:t>答辩因素得分</w:t>
            </w:r>
          </w:p>
        </w:tc>
        <w:tc>
          <w:tcPr>
            <w:tcW w:w="972" w:type="dxa"/>
            <w:vAlign w:val="center"/>
          </w:tcPr>
          <w:p w:rsidR="00DE02E0" w:rsidRDefault="007B0D82">
            <w:pPr>
              <w:jc w:val="center"/>
              <w:rPr>
                <w:rFonts w:ascii="宋体" w:hAnsi="宋体"/>
                <w:szCs w:val="21"/>
              </w:rPr>
            </w:pPr>
            <w:r>
              <w:rPr>
                <w:rFonts w:ascii="宋体" w:hAnsi="宋体" w:hint="eastAsia"/>
                <w:szCs w:val="21"/>
              </w:rPr>
              <w:t>答辩因素（权重70%）</w:t>
            </w:r>
          </w:p>
        </w:tc>
        <w:tc>
          <w:tcPr>
            <w:tcW w:w="972" w:type="dxa"/>
            <w:vAlign w:val="center"/>
          </w:tcPr>
          <w:p w:rsidR="00DE02E0" w:rsidRDefault="007B0D82">
            <w:pPr>
              <w:jc w:val="center"/>
              <w:rPr>
                <w:rFonts w:ascii="宋体" w:hAnsi="宋体"/>
                <w:szCs w:val="21"/>
              </w:rPr>
            </w:pPr>
            <w:r>
              <w:rPr>
                <w:rFonts w:ascii="宋体" w:hAnsi="宋体" w:hint="eastAsia"/>
                <w:szCs w:val="21"/>
              </w:rPr>
              <w:t>价格因素得分</w:t>
            </w:r>
          </w:p>
        </w:tc>
        <w:tc>
          <w:tcPr>
            <w:tcW w:w="972" w:type="dxa"/>
            <w:vAlign w:val="center"/>
          </w:tcPr>
          <w:p w:rsidR="00DE02E0" w:rsidRDefault="007B0D82">
            <w:pPr>
              <w:jc w:val="center"/>
              <w:rPr>
                <w:rFonts w:ascii="宋体" w:hAnsi="宋体"/>
                <w:szCs w:val="21"/>
              </w:rPr>
            </w:pPr>
            <w:r>
              <w:rPr>
                <w:rFonts w:ascii="宋体" w:hAnsi="宋体" w:hint="eastAsia"/>
                <w:szCs w:val="21"/>
              </w:rPr>
              <w:t>价格因素（权重30%）</w:t>
            </w:r>
          </w:p>
        </w:tc>
        <w:tc>
          <w:tcPr>
            <w:tcW w:w="972" w:type="dxa"/>
            <w:vAlign w:val="center"/>
          </w:tcPr>
          <w:p w:rsidR="00DE02E0" w:rsidRDefault="007B0D82">
            <w:pPr>
              <w:jc w:val="center"/>
              <w:rPr>
                <w:rFonts w:ascii="宋体" w:hAnsi="宋体"/>
                <w:szCs w:val="21"/>
              </w:rPr>
            </w:pPr>
            <w:r>
              <w:rPr>
                <w:rFonts w:ascii="宋体" w:hAnsi="宋体" w:hint="eastAsia"/>
                <w:szCs w:val="21"/>
              </w:rPr>
              <w:t>总得分</w:t>
            </w:r>
          </w:p>
        </w:tc>
        <w:tc>
          <w:tcPr>
            <w:tcW w:w="972" w:type="dxa"/>
            <w:vAlign w:val="center"/>
          </w:tcPr>
          <w:p w:rsidR="00DE02E0" w:rsidRDefault="007B0D82">
            <w:pPr>
              <w:jc w:val="center"/>
              <w:rPr>
                <w:rFonts w:ascii="宋体" w:hAnsi="宋体"/>
                <w:szCs w:val="21"/>
              </w:rPr>
            </w:pPr>
            <w:r>
              <w:rPr>
                <w:rFonts w:ascii="宋体" w:hAnsi="宋体" w:hint="eastAsia"/>
                <w:szCs w:val="21"/>
              </w:rPr>
              <w:t>排序</w:t>
            </w:r>
          </w:p>
        </w:tc>
        <w:tc>
          <w:tcPr>
            <w:tcW w:w="974" w:type="dxa"/>
            <w:vAlign w:val="center"/>
          </w:tcPr>
          <w:p w:rsidR="00DE02E0" w:rsidRDefault="007B0D82">
            <w:pPr>
              <w:jc w:val="center"/>
              <w:rPr>
                <w:rFonts w:ascii="宋体" w:hAnsi="宋体"/>
                <w:szCs w:val="21"/>
              </w:rPr>
            </w:pPr>
            <w:r>
              <w:rPr>
                <w:rFonts w:ascii="宋体" w:hAnsi="宋体" w:hint="eastAsia"/>
                <w:szCs w:val="21"/>
              </w:rPr>
              <w:t>是否被推荐为中标候选人</w:t>
            </w:r>
          </w:p>
        </w:tc>
      </w:tr>
      <w:tr w:rsidR="00DE02E0">
        <w:trPr>
          <w:trHeight w:val="933"/>
        </w:trPr>
        <w:tc>
          <w:tcPr>
            <w:tcW w:w="583" w:type="dxa"/>
          </w:tcPr>
          <w:p w:rsidR="00DE02E0" w:rsidRDefault="00DE02E0">
            <w:pPr>
              <w:rPr>
                <w:rFonts w:ascii="宋体" w:hAnsi="宋体"/>
                <w:szCs w:val="21"/>
              </w:rPr>
            </w:pPr>
          </w:p>
        </w:tc>
        <w:tc>
          <w:tcPr>
            <w:tcW w:w="1690" w:type="dxa"/>
          </w:tcPr>
          <w:p w:rsidR="00DE02E0" w:rsidRDefault="00DE02E0">
            <w:pPr>
              <w:rPr>
                <w:rFonts w:ascii="宋体" w:hAnsi="宋体"/>
                <w:szCs w:val="21"/>
              </w:rPr>
            </w:pPr>
          </w:p>
        </w:tc>
        <w:tc>
          <w:tcPr>
            <w:tcW w:w="972" w:type="dxa"/>
          </w:tcPr>
          <w:p w:rsidR="00DE02E0" w:rsidRDefault="00DE02E0">
            <w:pPr>
              <w:rPr>
                <w:rFonts w:ascii="宋体" w:hAnsi="宋体"/>
                <w:szCs w:val="21"/>
              </w:rPr>
            </w:pPr>
          </w:p>
        </w:tc>
        <w:tc>
          <w:tcPr>
            <w:tcW w:w="972" w:type="dxa"/>
          </w:tcPr>
          <w:p w:rsidR="00DE02E0" w:rsidRDefault="00DE02E0">
            <w:pPr>
              <w:rPr>
                <w:rFonts w:ascii="宋体" w:hAnsi="宋体"/>
                <w:szCs w:val="21"/>
              </w:rPr>
            </w:pPr>
          </w:p>
        </w:tc>
        <w:tc>
          <w:tcPr>
            <w:tcW w:w="972" w:type="dxa"/>
          </w:tcPr>
          <w:p w:rsidR="00DE02E0" w:rsidRDefault="00DE02E0">
            <w:pPr>
              <w:rPr>
                <w:rFonts w:ascii="宋体" w:hAnsi="宋体"/>
                <w:szCs w:val="21"/>
              </w:rPr>
            </w:pPr>
          </w:p>
        </w:tc>
        <w:tc>
          <w:tcPr>
            <w:tcW w:w="972" w:type="dxa"/>
          </w:tcPr>
          <w:p w:rsidR="00DE02E0" w:rsidRDefault="00DE02E0">
            <w:pPr>
              <w:rPr>
                <w:rFonts w:ascii="宋体" w:hAnsi="宋体"/>
                <w:szCs w:val="21"/>
              </w:rPr>
            </w:pPr>
          </w:p>
        </w:tc>
        <w:tc>
          <w:tcPr>
            <w:tcW w:w="972" w:type="dxa"/>
          </w:tcPr>
          <w:p w:rsidR="00DE02E0" w:rsidRDefault="00DE02E0">
            <w:pPr>
              <w:rPr>
                <w:rFonts w:ascii="宋体" w:hAnsi="宋体"/>
                <w:szCs w:val="21"/>
              </w:rPr>
            </w:pPr>
          </w:p>
        </w:tc>
        <w:tc>
          <w:tcPr>
            <w:tcW w:w="972" w:type="dxa"/>
          </w:tcPr>
          <w:p w:rsidR="00DE02E0" w:rsidRDefault="00DE02E0">
            <w:pPr>
              <w:rPr>
                <w:rFonts w:ascii="宋体" w:hAnsi="宋体"/>
                <w:szCs w:val="21"/>
              </w:rPr>
            </w:pPr>
          </w:p>
        </w:tc>
        <w:tc>
          <w:tcPr>
            <w:tcW w:w="974" w:type="dxa"/>
          </w:tcPr>
          <w:p w:rsidR="00DE02E0" w:rsidRDefault="00DE02E0">
            <w:pPr>
              <w:rPr>
                <w:rFonts w:ascii="宋体" w:hAnsi="宋体"/>
                <w:szCs w:val="21"/>
              </w:rPr>
            </w:pPr>
          </w:p>
        </w:tc>
      </w:tr>
      <w:tr w:rsidR="00DE02E0">
        <w:trPr>
          <w:trHeight w:val="834"/>
        </w:trPr>
        <w:tc>
          <w:tcPr>
            <w:tcW w:w="583" w:type="dxa"/>
          </w:tcPr>
          <w:p w:rsidR="00DE02E0" w:rsidRDefault="00DE02E0">
            <w:pPr>
              <w:rPr>
                <w:rFonts w:ascii="宋体" w:hAnsi="宋体"/>
                <w:szCs w:val="21"/>
              </w:rPr>
            </w:pPr>
          </w:p>
        </w:tc>
        <w:tc>
          <w:tcPr>
            <w:tcW w:w="1690" w:type="dxa"/>
          </w:tcPr>
          <w:p w:rsidR="00DE02E0" w:rsidRDefault="00DE02E0">
            <w:pPr>
              <w:rPr>
                <w:rFonts w:ascii="宋体" w:hAnsi="宋体"/>
                <w:szCs w:val="21"/>
              </w:rPr>
            </w:pPr>
          </w:p>
        </w:tc>
        <w:tc>
          <w:tcPr>
            <w:tcW w:w="972" w:type="dxa"/>
          </w:tcPr>
          <w:p w:rsidR="00DE02E0" w:rsidRDefault="00DE02E0">
            <w:pPr>
              <w:rPr>
                <w:rFonts w:ascii="宋体" w:hAnsi="宋体"/>
                <w:szCs w:val="21"/>
              </w:rPr>
            </w:pPr>
          </w:p>
        </w:tc>
        <w:tc>
          <w:tcPr>
            <w:tcW w:w="972" w:type="dxa"/>
          </w:tcPr>
          <w:p w:rsidR="00DE02E0" w:rsidRDefault="00DE02E0">
            <w:pPr>
              <w:rPr>
                <w:rFonts w:ascii="宋体" w:hAnsi="宋体"/>
                <w:szCs w:val="21"/>
              </w:rPr>
            </w:pPr>
          </w:p>
        </w:tc>
        <w:tc>
          <w:tcPr>
            <w:tcW w:w="972" w:type="dxa"/>
          </w:tcPr>
          <w:p w:rsidR="00DE02E0" w:rsidRDefault="00DE02E0">
            <w:pPr>
              <w:rPr>
                <w:rFonts w:ascii="宋体" w:hAnsi="宋体"/>
                <w:szCs w:val="21"/>
              </w:rPr>
            </w:pPr>
          </w:p>
        </w:tc>
        <w:tc>
          <w:tcPr>
            <w:tcW w:w="972" w:type="dxa"/>
          </w:tcPr>
          <w:p w:rsidR="00DE02E0" w:rsidRDefault="00DE02E0">
            <w:pPr>
              <w:rPr>
                <w:rFonts w:ascii="宋体" w:hAnsi="宋体"/>
                <w:szCs w:val="21"/>
              </w:rPr>
            </w:pPr>
          </w:p>
        </w:tc>
        <w:tc>
          <w:tcPr>
            <w:tcW w:w="972" w:type="dxa"/>
          </w:tcPr>
          <w:p w:rsidR="00DE02E0" w:rsidRDefault="00DE02E0">
            <w:pPr>
              <w:rPr>
                <w:rFonts w:ascii="宋体" w:hAnsi="宋体"/>
                <w:szCs w:val="21"/>
              </w:rPr>
            </w:pPr>
          </w:p>
        </w:tc>
        <w:tc>
          <w:tcPr>
            <w:tcW w:w="972" w:type="dxa"/>
          </w:tcPr>
          <w:p w:rsidR="00DE02E0" w:rsidRDefault="00DE02E0">
            <w:pPr>
              <w:rPr>
                <w:rFonts w:ascii="宋体" w:hAnsi="宋体"/>
                <w:szCs w:val="21"/>
              </w:rPr>
            </w:pPr>
          </w:p>
        </w:tc>
        <w:tc>
          <w:tcPr>
            <w:tcW w:w="974" w:type="dxa"/>
          </w:tcPr>
          <w:p w:rsidR="00DE02E0" w:rsidRDefault="00DE02E0">
            <w:pPr>
              <w:rPr>
                <w:rFonts w:ascii="宋体" w:hAnsi="宋体"/>
                <w:szCs w:val="21"/>
              </w:rPr>
            </w:pPr>
          </w:p>
        </w:tc>
      </w:tr>
      <w:tr w:rsidR="00DE02E0">
        <w:trPr>
          <w:trHeight w:val="902"/>
        </w:trPr>
        <w:tc>
          <w:tcPr>
            <w:tcW w:w="583" w:type="dxa"/>
          </w:tcPr>
          <w:p w:rsidR="00DE02E0" w:rsidRDefault="00DE02E0">
            <w:pPr>
              <w:rPr>
                <w:rFonts w:ascii="宋体" w:hAnsi="宋体"/>
                <w:szCs w:val="21"/>
              </w:rPr>
            </w:pPr>
          </w:p>
        </w:tc>
        <w:tc>
          <w:tcPr>
            <w:tcW w:w="1690" w:type="dxa"/>
          </w:tcPr>
          <w:p w:rsidR="00DE02E0" w:rsidRDefault="00DE02E0">
            <w:pPr>
              <w:rPr>
                <w:rFonts w:ascii="宋体" w:hAnsi="宋体"/>
                <w:szCs w:val="21"/>
              </w:rPr>
            </w:pPr>
          </w:p>
        </w:tc>
        <w:tc>
          <w:tcPr>
            <w:tcW w:w="972" w:type="dxa"/>
          </w:tcPr>
          <w:p w:rsidR="00DE02E0" w:rsidRDefault="00DE02E0">
            <w:pPr>
              <w:rPr>
                <w:rFonts w:ascii="宋体" w:hAnsi="宋体"/>
                <w:szCs w:val="21"/>
              </w:rPr>
            </w:pPr>
          </w:p>
        </w:tc>
        <w:tc>
          <w:tcPr>
            <w:tcW w:w="972" w:type="dxa"/>
          </w:tcPr>
          <w:p w:rsidR="00DE02E0" w:rsidRDefault="00DE02E0">
            <w:pPr>
              <w:rPr>
                <w:rFonts w:ascii="宋体" w:hAnsi="宋体"/>
                <w:szCs w:val="21"/>
              </w:rPr>
            </w:pPr>
          </w:p>
        </w:tc>
        <w:tc>
          <w:tcPr>
            <w:tcW w:w="972" w:type="dxa"/>
          </w:tcPr>
          <w:p w:rsidR="00DE02E0" w:rsidRDefault="00DE02E0">
            <w:pPr>
              <w:rPr>
                <w:rFonts w:ascii="宋体" w:hAnsi="宋体"/>
                <w:szCs w:val="21"/>
              </w:rPr>
            </w:pPr>
          </w:p>
        </w:tc>
        <w:tc>
          <w:tcPr>
            <w:tcW w:w="972" w:type="dxa"/>
          </w:tcPr>
          <w:p w:rsidR="00DE02E0" w:rsidRDefault="00DE02E0">
            <w:pPr>
              <w:rPr>
                <w:rFonts w:ascii="宋体" w:hAnsi="宋体"/>
                <w:szCs w:val="21"/>
              </w:rPr>
            </w:pPr>
          </w:p>
        </w:tc>
        <w:tc>
          <w:tcPr>
            <w:tcW w:w="972" w:type="dxa"/>
          </w:tcPr>
          <w:p w:rsidR="00DE02E0" w:rsidRDefault="00DE02E0">
            <w:pPr>
              <w:rPr>
                <w:rFonts w:ascii="宋体" w:hAnsi="宋体"/>
                <w:szCs w:val="21"/>
              </w:rPr>
            </w:pPr>
          </w:p>
        </w:tc>
        <w:tc>
          <w:tcPr>
            <w:tcW w:w="972" w:type="dxa"/>
          </w:tcPr>
          <w:p w:rsidR="00DE02E0" w:rsidRDefault="00DE02E0">
            <w:pPr>
              <w:rPr>
                <w:rFonts w:ascii="宋体" w:hAnsi="宋体"/>
                <w:szCs w:val="21"/>
              </w:rPr>
            </w:pPr>
          </w:p>
        </w:tc>
        <w:tc>
          <w:tcPr>
            <w:tcW w:w="974" w:type="dxa"/>
          </w:tcPr>
          <w:p w:rsidR="00DE02E0" w:rsidRDefault="00DE02E0">
            <w:pPr>
              <w:rPr>
                <w:rFonts w:ascii="宋体" w:hAnsi="宋体"/>
                <w:szCs w:val="21"/>
              </w:rPr>
            </w:pPr>
          </w:p>
        </w:tc>
      </w:tr>
      <w:tr w:rsidR="00DE02E0">
        <w:trPr>
          <w:trHeight w:val="939"/>
        </w:trPr>
        <w:tc>
          <w:tcPr>
            <w:tcW w:w="583" w:type="dxa"/>
          </w:tcPr>
          <w:p w:rsidR="00DE02E0" w:rsidRDefault="00DE02E0">
            <w:pPr>
              <w:rPr>
                <w:rFonts w:ascii="宋体" w:hAnsi="宋体"/>
                <w:szCs w:val="21"/>
              </w:rPr>
            </w:pPr>
          </w:p>
        </w:tc>
        <w:tc>
          <w:tcPr>
            <w:tcW w:w="1690" w:type="dxa"/>
          </w:tcPr>
          <w:p w:rsidR="00DE02E0" w:rsidRDefault="00DE02E0">
            <w:pPr>
              <w:rPr>
                <w:rFonts w:ascii="宋体" w:hAnsi="宋体"/>
                <w:szCs w:val="21"/>
              </w:rPr>
            </w:pPr>
          </w:p>
        </w:tc>
        <w:tc>
          <w:tcPr>
            <w:tcW w:w="972" w:type="dxa"/>
          </w:tcPr>
          <w:p w:rsidR="00DE02E0" w:rsidRDefault="00DE02E0">
            <w:pPr>
              <w:rPr>
                <w:rFonts w:ascii="宋体" w:hAnsi="宋体"/>
                <w:szCs w:val="21"/>
              </w:rPr>
            </w:pPr>
          </w:p>
        </w:tc>
        <w:tc>
          <w:tcPr>
            <w:tcW w:w="972" w:type="dxa"/>
          </w:tcPr>
          <w:p w:rsidR="00DE02E0" w:rsidRDefault="00DE02E0">
            <w:pPr>
              <w:rPr>
                <w:rFonts w:ascii="宋体" w:hAnsi="宋体"/>
                <w:szCs w:val="21"/>
              </w:rPr>
            </w:pPr>
          </w:p>
        </w:tc>
        <w:tc>
          <w:tcPr>
            <w:tcW w:w="972" w:type="dxa"/>
          </w:tcPr>
          <w:p w:rsidR="00DE02E0" w:rsidRDefault="00DE02E0">
            <w:pPr>
              <w:rPr>
                <w:rFonts w:ascii="宋体" w:hAnsi="宋体"/>
                <w:szCs w:val="21"/>
              </w:rPr>
            </w:pPr>
          </w:p>
        </w:tc>
        <w:tc>
          <w:tcPr>
            <w:tcW w:w="972" w:type="dxa"/>
          </w:tcPr>
          <w:p w:rsidR="00DE02E0" w:rsidRDefault="00DE02E0">
            <w:pPr>
              <w:rPr>
                <w:rFonts w:ascii="宋体" w:hAnsi="宋体"/>
                <w:szCs w:val="21"/>
              </w:rPr>
            </w:pPr>
          </w:p>
        </w:tc>
        <w:tc>
          <w:tcPr>
            <w:tcW w:w="972" w:type="dxa"/>
          </w:tcPr>
          <w:p w:rsidR="00DE02E0" w:rsidRDefault="00DE02E0">
            <w:pPr>
              <w:rPr>
                <w:rFonts w:ascii="宋体" w:hAnsi="宋体"/>
                <w:szCs w:val="21"/>
              </w:rPr>
            </w:pPr>
          </w:p>
        </w:tc>
        <w:tc>
          <w:tcPr>
            <w:tcW w:w="972" w:type="dxa"/>
          </w:tcPr>
          <w:p w:rsidR="00DE02E0" w:rsidRDefault="00DE02E0">
            <w:pPr>
              <w:rPr>
                <w:rFonts w:ascii="宋体" w:hAnsi="宋体"/>
                <w:szCs w:val="21"/>
              </w:rPr>
            </w:pPr>
          </w:p>
        </w:tc>
        <w:tc>
          <w:tcPr>
            <w:tcW w:w="974" w:type="dxa"/>
          </w:tcPr>
          <w:p w:rsidR="00DE02E0" w:rsidRDefault="00DE02E0">
            <w:pPr>
              <w:rPr>
                <w:rFonts w:ascii="宋体" w:hAnsi="宋体"/>
                <w:szCs w:val="21"/>
              </w:rPr>
            </w:pPr>
          </w:p>
        </w:tc>
      </w:tr>
    </w:tbl>
    <w:p w:rsidR="00DE02E0" w:rsidRDefault="00DE02E0">
      <w:pPr>
        <w:rPr>
          <w:rFonts w:ascii="宋体" w:hAnsi="宋体"/>
          <w:szCs w:val="21"/>
        </w:rPr>
      </w:pPr>
    </w:p>
    <w:p w:rsidR="00DE02E0" w:rsidRDefault="007B0D82">
      <w:pPr>
        <w:rPr>
          <w:rFonts w:ascii="宋体" w:cs="宋体"/>
          <w:szCs w:val="21"/>
        </w:rPr>
      </w:pPr>
      <w:r>
        <w:rPr>
          <w:rFonts w:ascii="宋体" w:hAnsi="宋体" w:hint="eastAsia"/>
          <w:szCs w:val="21"/>
        </w:rPr>
        <w:t>注：1.</w:t>
      </w:r>
      <w:r>
        <w:rPr>
          <w:rFonts w:ascii="宋体" w:cs="宋体" w:hint="eastAsia"/>
          <w:szCs w:val="21"/>
        </w:rPr>
        <w:t>若定标候选人总得分相同且影响定标候选人排序的，以答辩因素得分高</w:t>
      </w:r>
      <w:r>
        <w:rPr>
          <w:rFonts w:ascii="宋体" w:hAnsi="宋体" w:hint="eastAsia"/>
          <w:szCs w:val="21"/>
        </w:rPr>
        <w:t>的排前；若答辩因素得分相同的，</w:t>
      </w:r>
      <w:r>
        <w:rPr>
          <w:rFonts w:ascii="宋体" w:cs="宋体" w:hint="eastAsia"/>
          <w:szCs w:val="21"/>
        </w:rPr>
        <w:t>以价格因素</w:t>
      </w:r>
      <w:r>
        <w:rPr>
          <w:rFonts w:ascii="宋体" w:hAnsi="宋体" w:hint="eastAsia"/>
          <w:szCs w:val="21"/>
        </w:rPr>
        <w:t>得分</w:t>
      </w:r>
      <w:r>
        <w:rPr>
          <w:rFonts w:ascii="宋体" w:cs="宋体" w:hint="eastAsia"/>
          <w:szCs w:val="21"/>
        </w:rPr>
        <w:t>高</w:t>
      </w:r>
      <w:r>
        <w:rPr>
          <w:rFonts w:ascii="宋体" w:hAnsi="宋体" w:hint="eastAsia"/>
          <w:szCs w:val="21"/>
        </w:rPr>
        <w:t>的排前</w:t>
      </w:r>
      <w:r>
        <w:rPr>
          <w:rFonts w:ascii="宋体" w:hAnsi="宋体" w:cs="宋体" w:hint="eastAsia"/>
          <w:szCs w:val="21"/>
        </w:rPr>
        <w:t>，若价格因素</w:t>
      </w:r>
      <w:proofErr w:type="gramStart"/>
      <w:r>
        <w:rPr>
          <w:rFonts w:ascii="宋体" w:hAnsi="宋体" w:cs="宋体" w:hint="eastAsia"/>
          <w:szCs w:val="21"/>
        </w:rPr>
        <w:t>得分仍</w:t>
      </w:r>
      <w:proofErr w:type="gramEnd"/>
      <w:r>
        <w:rPr>
          <w:rFonts w:ascii="宋体" w:hAnsi="宋体" w:cs="宋体" w:hint="eastAsia"/>
          <w:szCs w:val="21"/>
        </w:rPr>
        <w:t>相同的，由定标委员会投票确定排序</w:t>
      </w:r>
      <w:r>
        <w:rPr>
          <w:rFonts w:ascii="宋体" w:cs="宋体" w:hint="eastAsia"/>
          <w:szCs w:val="21"/>
        </w:rPr>
        <w:t>。</w:t>
      </w:r>
    </w:p>
    <w:p w:rsidR="00DE02E0" w:rsidRDefault="007B0D82">
      <w:pPr>
        <w:rPr>
          <w:rFonts w:ascii="宋体" w:cs="宋体"/>
          <w:bCs/>
          <w:szCs w:val="21"/>
        </w:rPr>
      </w:pPr>
      <w:r>
        <w:rPr>
          <w:rFonts w:ascii="宋体" w:cs="宋体" w:hint="eastAsia"/>
          <w:szCs w:val="21"/>
        </w:rPr>
        <w:t>2.</w:t>
      </w:r>
      <w:r>
        <w:rPr>
          <w:rFonts w:ascii="宋体" w:cs="宋体" w:hint="eastAsia"/>
          <w:bCs/>
          <w:szCs w:val="21"/>
        </w:rPr>
        <w:t>总得分四舍五入保留两位小数。</w:t>
      </w:r>
    </w:p>
    <w:p w:rsidR="00DE02E0" w:rsidRDefault="007B0D82">
      <w:pPr>
        <w:rPr>
          <w:rFonts w:ascii="宋体" w:hAnsi="宋体"/>
          <w:szCs w:val="21"/>
        </w:rPr>
      </w:pPr>
      <w:r>
        <w:rPr>
          <w:rFonts w:ascii="宋体" w:hAnsi="宋体" w:hint="eastAsia"/>
          <w:szCs w:val="21"/>
        </w:rPr>
        <w:t>3.定标委员会根据定标办法确定总得分最高的定标候选人为第一中标候选人，总得分次高的定标候选人为第二中标候选人，总得分第三高的定标候选人为第三中标候选人。</w:t>
      </w:r>
    </w:p>
    <w:p w:rsidR="00DE02E0" w:rsidRDefault="00DE02E0">
      <w:pPr>
        <w:pStyle w:val="a6"/>
      </w:pPr>
    </w:p>
    <w:p w:rsidR="00DE02E0" w:rsidRDefault="00DE02E0">
      <w:pPr>
        <w:pStyle w:val="a6"/>
      </w:pPr>
    </w:p>
    <w:p w:rsidR="00DE02E0" w:rsidRDefault="00DE02E0">
      <w:pPr>
        <w:pStyle w:val="a6"/>
        <w:rPr>
          <w:rFonts w:ascii="宋体" w:hAnsi="宋体"/>
          <w:szCs w:val="21"/>
        </w:rPr>
      </w:pPr>
    </w:p>
    <w:p w:rsidR="00DE02E0" w:rsidRDefault="00DE02E0"/>
    <w:p w:rsidR="00DE02E0" w:rsidRDefault="007B0D82">
      <w:pPr>
        <w:spacing w:line="360" w:lineRule="auto"/>
        <w:ind w:left="314" w:hangingChars="131" w:hanging="314"/>
        <w:rPr>
          <w:rFonts w:ascii="宋体" w:hAnsi="宋体"/>
          <w:sz w:val="24"/>
        </w:rPr>
      </w:pPr>
      <w:r>
        <w:rPr>
          <w:rFonts w:ascii="宋体" w:hAnsi="宋体" w:hint="eastAsia"/>
          <w:sz w:val="24"/>
        </w:rPr>
        <w:t>定标委员会签名：</w:t>
      </w:r>
    </w:p>
    <w:p w:rsidR="00DE02E0" w:rsidRDefault="00DE02E0">
      <w:pPr>
        <w:spacing w:line="360" w:lineRule="auto"/>
        <w:rPr>
          <w:rFonts w:ascii="宋体" w:hAnsi="宋体"/>
          <w:sz w:val="24"/>
        </w:rPr>
      </w:pPr>
    </w:p>
    <w:p w:rsidR="00DE02E0" w:rsidRDefault="00DE02E0">
      <w:pPr>
        <w:pStyle w:val="Style3"/>
        <w:ind w:firstLine="400"/>
      </w:pPr>
    </w:p>
    <w:p w:rsidR="00DE02E0" w:rsidRDefault="007B0D82">
      <w:pPr>
        <w:spacing w:line="360" w:lineRule="auto"/>
        <w:jc w:val="center"/>
        <w:rPr>
          <w:rFonts w:ascii="仿宋_GB2312" w:eastAsia="仿宋_GB2312" w:hAnsi="宋体"/>
          <w:szCs w:val="21"/>
        </w:rPr>
        <w:sectPr w:rsidR="00DE02E0">
          <w:endnotePr>
            <w:numFmt w:val="decimal"/>
          </w:endnotePr>
          <w:pgSz w:w="11906" w:h="16838"/>
          <w:pgMar w:top="1247" w:right="1418" w:bottom="1134" w:left="1418" w:header="851" w:footer="907" w:gutter="0"/>
          <w:cols w:space="720"/>
          <w:titlePg/>
          <w:docGrid w:type="lines" w:linePitch="312"/>
        </w:sectPr>
      </w:pPr>
      <w:r>
        <w:rPr>
          <w:rFonts w:ascii="宋体" w:hAnsi="宋体" w:hint="eastAsia"/>
          <w:sz w:val="24"/>
        </w:rPr>
        <w:t xml:space="preserve">                                     日期：  年  月 日</w:t>
      </w:r>
    </w:p>
    <w:p w:rsidR="00DE02E0" w:rsidRDefault="007B0D82">
      <w:pPr>
        <w:pStyle w:val="1"/>
        <w:rPr>
          <w:b/>
          <w:bCs w:val="0"/>
        </w:rPr>
      </w:pPr>
      <w:bookmarkStart w:id="287" w:name="_Toc21788"/>
      <w:r>
        <w:rPr>
          <w:rFonts w:hint="eastAsia"/>
          <w:b/>
          <w:bCs w:val="0"/>
        </w:rPr>
        <w:lastRenderedPageBreak/>
        <w:t>第三章  合同条款及格式</w:t>
      </w:r>
      <w:bookmarkEnd w:id="287"/>
    </w:p>
    <w:p w:rsidR="00DE02E0" w:rsidRDefault="00DE02E0">
      <w:pPr>
        <w:ind w:firstLineChars="100" w:firstLine="210"/>
      </w:pPr>
    </w:p>
    <w:p w:rsidR="00DE02E0" w:rsidRDefault="00DE02E0">
      <w:pPr>
        <w:spacing w:line="360" w:lineRule="auto"/>
        <w:jc w:val="center"/>
      </w:pPr>
    </w:p>
    <w:p w:rsidR="00DE02E0" w:rsidRDefault="007B0D82">
      <w:pPr>
        <w:jc w:val="center"/>
        <w:rPr>
          <w:sz w:val="28"/>
          <w:szCs w:val="28"/>
        </w:rPr>
        <w:sectPr w:rsidR="00DE02E0">
          <w:headerReference w:type="default" r:id="rId22"/>
          <w:footerReference w:type="default" r:id="rId23"/>
          <w:pgSz w:w="11907" w:h="16840"/>
          <w:pgMar w:top="1440" w:right="1080" w:bottom="1440" w:left="1080" w:header="851" w:footer="992" w:gutter="0"/>
          <w:cols w:space="720"/>
          <w:docGrid w:linePitch="312"/>
        </w:sectPr>
      </w:pPr>
      <w:r>
        <w:rPr>
          <w:rFonts w:hint="eastAsia"/>
          <w:sz w:val="28"/>
          <w:szCs w:val="28"/>
        </w:rPr>
        <w:t>(</w:t>
      </w:r>
      <w:r>
        <w:rPr>
          <w:rFonts w:hint="eastAsia"/>
          <w:sz w:val="28"/>
          <w:szCs w:val="28"/>
        </w:rPr>
        <w:t>另册</w:t>
      </w:r>
      <w:r>
        <w:rPr>
          <w:rFonts w:hint="eastAsia"/>
          <w:sz w:val="28"/>
          <w:szCs w:val="28"/>
        </w:rPr>
        <w:t>)</w:t>
      </w:r>
    </w:p>
    <w:p w:rsidR="00DE02E0" w:rsidRDefault="007B0D82">
      <w:pPr>
        <w:pStyle w:val="1"/>
        <w:ind w:firstLineChars="900" w:firstLine="2880"/>
        <w:jc w:val="both"/>
        <w:rPr>
          <w:rFonts w:cs="宋体"/>
          <w:sz w:val="28"/>
          <w:szCs w:val="28"/>
        </w:rPr>
      </w:pPr>
      <w:bookmarkStart w:id="288" w:name="_Toc23298"/>
      <w:r>
        <w:rPr>
          <w:rFonts w:hint="eastAsia"/>
        </w:rPr>
        <w:lastRenderedPageBreak/>
        <w:t xml:space="preserve">第五章  </w:t>
      </w:r>
      <w:r>
        <w:rPr>
          <w:rFonts w:cs="宋体" w:hint="eastAsia"/>
          <w:sz w:val="28"/>
          <w:szCs w:val="28"/>
        </w:rPr>
        <w:t>投标文件格式</w:t>
      </w:r>
      <w:bookmarkEnd w:id="288"/>
    </w:p>
    <w:p w:rsidR="00DE02E0" w:rsidRDefault="00DE02E0">
      <w:pPr>
        <w:pStyle w:val="afffffffb"/>
        <w:spacing w:beforeLines="0" w:afterLines="0" w:line="360" w:lineRule="auto"/>
        <w:rPr>
          <w:rFonts w:ascii="宋体" w:eastAsia="宋体" w:cs="宋体"/>
          <w:b w:val="0"/>
        </w:rPr>
      </w:pPr>
      <w:bookmarkStart w:id="289" w:name="_Toc212525152"/>
      <w:bookmarkStart w:id="290" w:name="_Toc212523901"/>
      <w:bookmarkStart w:id="291" w:name="_Toc212523902"/>
      <w:bookmarkStart w:id="292" w:name="_Toc212523900"/>
      <w:bookmarkStart w:id="293" w:name="_Toc212523922"/>
      <w:bookmarkStart w:id="294" w:name="_Toc212523921"/>
      <w:bookmarkStart w:id="295" w:name="_Toc212523897"/>
      <w:bookmarkStart w:id="296" w:name="_Toc212523895"/>
      <w:bookmarkStart w:id="297" w:name="_Toc31849"/>
      <w:bookmarkStart w:id="298" w:name="_Toc17995"/>
      <w:bookmarkEnd w:id="289"/>
      <w:bookmarkEnd w:id="290"/>
      <w:bookmarkEnd w:id="291"/>
      <w:bookmarkEnd w:id="292"/>
      <w:bookmarkEnd w:id="293"/>
      <w:bookmarkEnd w:id="294"/>
      <w:bookmarkEnd w:id="295"/>
      <w:bookmarkEnd w:id="296"/>
    </w:p>
    <w:p w:rsidR="00DE02E0" w:rsidRDefault="007B0D82">
      <w:pPr>
        <w:pStyle w:val="afffffffb"/>
        <w:spacing w:beforeLines="0" w:afterLines="0" w:line="360" w:lineRule="auto"/>
        <w:rPr>
          <w:rFonts w:ascii="宋体" w:eastAsia="宋体" w:cs="宋体"/>
          <w:b w:val="0"/>
        </w:rPr>
      </w:pPr>
      <w:r>
        <w:rPr>
          <w:rFonts w:ascii="宋体" w:eastAsia="宋体" w:cs="宋体" w:hint="eastAsia"/>
          <w:b w:val="0"/>
        </w:rPr>
        <w:t>格式1：工程总承包实施方案（</w:t>
      </w:r>
      <w:proofErr w:type="gramStart"/>
      <w:r>
        <w:rPr>
          <w:rFonts w:ascii="宋体" w:eastAsia="宋体" w:cs="宋体" w:hint="eastAsia"/>
          <w:b w:val="0"/>
        </w:rPr>
        <w:t>含资格</w:t>
      </w:r>
      <w:proofErr w:type="gramEnd"/>
      <w:r>
        <w:rPr>
          <w:rFonts w:ascii="宋体" w:eastAsia="宋体" w:cs="宋体" w:hint="eastAsia"/>
          <w:b w:val="0"/>
        </w:rPr>
        <w:t>审查文件）投标文件封面</w:t>
      </w:r>
      <w:bookmarkEnd w:id="297"/>
      <w:bookmarkEnd w:id="298"/>
    </w:p>
    <w:p w:rsidR="00DE02E0" w:rsidRDefault="00DE02E0">
      <w:pPr>
        <w:pStyle w:val="affff4"/>
        <w:ind w:firstLine="496"/>
        <w:rPr>
          <w:rFonts w:ascii="宋体" w:hAnsi="宋体" w:cs="宋体"/>
        </w:rPr>
      </w:pPr>
    </w:p>
    <w:p w:rsidR="00DE02E0" w:rsidRDefault="00DE02E0">
      <w:pPr>
        <w:pStyle w:val="affff4"/>
        <w:ind w:firstLine="496"/>
        <w:rPr>
          <w:rFonts w:ascii="宋体" w:hAnsi="宋体" w:cs="宋体"/>
        </w:rPr>
      </w:pPr>
    </w:p>
    <w:p w:rsidR="00DE02E0" w:rsidRDefault="00DE02E0">
      <w:pPr>
        <w:pStyle w:val="affff4"/>
        <w:ind w:firstLine="496"/>
        <w:rPr>
          <w:rFonts w:ascii="宋体" w:hAnsi="宋体" w:cs="宋体"/>
        </w:rPr>
      </w:pPr>
    </w:p>
    <w:p w:rsidR="00DE02E0" w:rsidRDefault="007B0D82">
      <w:pPr>
        <w:pStyle w:val="affff4"/>
        <w:ind w:firstLineChars="0" w:firstLine="0"/>
        <w:jc w:val="center"/>
        <w:rPr>
          <w:rFonts w:ascii="宋体" w:eastAsia="宋体" w:hAnsi="宋体" w:cs="宋体"/>
          <w:sz w:val="32"/>
          <w:szCs w:val="32"/>
          <w:u w:val="single"/>
        </w:rPr>
      </w:pPr>
      <w:r>
        <w:rPr>
          <w:rFonts w:ascii="宋体" w:eastAsia="宋体" w:hAnsi="宋体" w:cs="宋体" w:hint="eastAsia"/>
          <w:sz w:val="32"/>
          <w:szCs w:val="32"/>
          <w:u w:val="single"/>
        </w:rPr>
        <w:t>广州火车站片区（</w:t>
      </w:r>
      <w:proofErr w:type="gramStart"/>
      <w:r>
        <w:rPr>
          <w:rFonts w:ascii="宋体" w:eastAsia="宋体" w:hAnsi="宋体" w:cs="宋体" w:hint="eastAsia"/>
          <w:sz w:val="32"/>
          <w:szCs w:val="32"/>
          <w:u w:val="single"/>
        </w:rPr>
        <w:t>站城产居</w:t>
      </w:r>
      <w:proofErr w:type="gramEnd"/>
      <w:r>
        <w:rPr>
          <w:rFonts w:ascii="宋体" w:eastAsia="宋体" w:hAnsi="宋体" w:cs="宋体" w:hint="eastAsia"/>
          <w:sz w:val="32"/>
          <w:szCs w:val="32"/>
          <w:u w:val="single"/>
        </w:rPr>
        <w:t>一体化地区）启动区一期复建安置房和配套市政道路设施建设项目—规划道路2及规划道路4</w:t>
      </w:r>
      <w:proofErr w:type="gramStart"/>
      <w:r>
        <w:rPr>
          <w:rFonts w:ascii="宋体" w:eastAsia="宋体" w:hAnsi="宋体" w:cs="宋体" w:hint="eastAsia"/>
          <w:sz w:val="32"/>
          <w:szCs w:val="32"/>
          <w:u w:val="single"/>
        </w:rPr>
        <w:t>二</w:t>
      </w:r>
      <w:proofErr w:type="gramEnd"/>
      <w:r>
        <w:rPr>
          <w:rFonts w:ascii="宋体" w:eastAsia="宋体" w:hAnsi="宋体" w:cs="宋体" w:hint="eastAsia"/>
          <w:sz w:val="32"/>
          <w:szCs w:val="32"/>
          <w:u w:val="single"/>
        </w:rPr>
        <w:t>期道路、规划道路3道路及管线迁改</w:t>
      </w:r>
    </w:p>
    <w:p w:rsidR="00DE02E0" w:rsidRDefault="007B0D82">
      <w:pPr>
        <w:pStyle w:val="affff4"/>
        <w:ind w:firstLineChars="0" w:firstLine="0"/>
        <w:jc w:val="center"/>
        <w:rPr>
          <w:rFonts w:ascii="宋体" w:hAnsi="宋体" w:cs="宋体"/>
          <w:sz w:val="32"/>
          <w:szCs w:val="32"/>
        </w:rPr>
      </w:pPr>
      <w:r>
        <w:rPr>
          <w:rFonts w:ascii="宋体" w:eastAsia="宋体" w:hAnsi="宋体" w:cs="宋体" w:hint="eastAsia"/>
          <w:sz w:val="32"/>
          <w:szCs w:val="32"/>
          <w:u w:val="single"/>
        </w:rPr>
        <w:t>勘察设计施工总承包</w:t>
      </w:r>
    </w:p>
    <w:p w:rsidR="00DE02E0" w:rsidRDefault="00DE02E0">
      <w:pPr>
        <w:pStyle w:val="affff4"/>
        <w:ind w:firstLine="496"/>
        <w:rPr>
          <w:rFonts w:ascii="宋体" w:hAnsi="宋体" w:cs="宋体"/>
        </w:rPr>
      </w:pPr>
    </w:p>
    <w:p w:rsidR="00DE02E0" w:rsidRDefault="00DE02E0">
      <w:pPr>
        <w:pStyle w:val="affff4"/>
        <w:ind w:firstLine="496"/>
        <w:rPr>
          <w:rFonts w:ascii="宋体" w:hAnsi="宋体" w:cs="宋体"/>
        </w:rPr>
      </w:pPr>
    </w:p>
    <w:p w:rsidR="00DE02E0" w:rsidRDefault="00DE02E0">
      <w:pPr>
        <w:pStyle w:val="affff4"/>
        <w:ind w:firstLine="496"/>
        <w:rPr>
          <w:rFonts w:ascii="宋体" w:hAnsi="宋体" w:cs="宋体"/>
        </w:rPr>
      </w:pPr>
    </w:p>
    <w:p w:rsidR="00DE02E0" w:rsidRDefault="007B0D82">
      <w:pPr>
        <w:pStyle w:val="affff9"/>
        <w:rPr>
          <w:rFonts w:ascii="宋体" w:eastAsia="宋体" w:hAnsi="宋体" w:cs="宋体"/>
          <w:b w:val="0"/>
        </w:rPr>
      </w:pPr>
      <w:r>
        <w:rPr>
          <w:rFonts w:ascii="宋体" w:eastAsia="宋体" w:hAnsi="宋体" w:cs="宋体" w:hint="eastAsia"/>
          <w:b w:val="0"/>
        </w:rPr>
        <w:t>投标文件</w:t>
      </w:r>
    </w:p>
    <w:p w:rsidR="00DE02E0" w:rsidRDefault="007B0D82">
      <w:pPr>
        <w:pStyle w:val="affff4"/>
        <w:ind w:firstLine="576"/>
        <w:jc w:val="center"/>
        <w:rPr>
          <w:rFonts w:ascii="宋体" w:hAnsi="宋体" w:cs="宋体"/>
          <w:sz w:val="32"/>
          <w:szCs w:val="32"/>
        </w:rPr>
      </w:pPr>
      <w:r>
        <w:rPr>
          <w:rFonts w:ascii="宋体" w:hAnsi="宋体" w:cs="宋体" w:hint="eastAsia"/>
          <w:sz w:val="28"/>
          <w:szCs w:val="28"/>
        </w:rPr>
        <w:t>工程总承包实施方案（</w:t>
      </w:r>
      <w:proofErr w:type="gramStart"/>
      <w:r>
        <w:rPr>
          <w:rFonts w:ascii="宋体" w:hAnsi="宋体" w:cs="宋体" w:hint="eastAsia"/>
          <w:sz w:val="28"/>
          <w:szCs w:val="28"/>
        </w:rPr>
        <w:t>含资格</w:t>
      </w:r>
      <w:proofErr w:type="gramEnd"/>
      <w:r>
        <w:rPr>
          <w:rFonts w:ascii="宋体" w:hAnsi="宋体" w:cs="宋体" w:hint="eastAsia"/>
          <w:sz w:val="28"/>
          <w:szCs w:val="28"/>
        </w:rPr>
        <w:t>审查文件）</w:t>
      </w:r>
    </w:p>
    <w:p w:rsidR="00DE02E0" w:rsidRDefault="00DE02E0">
      <w:pPr>
        <w:pStyle w:val="affff4"/>
        <w:ind w:firstLine="496"/>
        <w:rPr>
          <w:rFonts w:ascii="宋体" w:hAnsi="宋体" w:cs="宋体"/>
        </w:rPr>
      </w:pPr>
    </w:p>
    <w:p w:rsidR="00DE02E0" w:rsidRDefault="00DE02E0">
      <w:pPr>
        <w:pStyle w:val="affff4"/>
        <w:ind w:firstLine="496"/>
        <w:rPr>
          <w:rFonts w:ascii="宋体" w:hAnsi="宋体" w:cs="宋体"/>
        </w:rPr>
      </w:pPr>
    </w:p>
    <w:p w:rsidR="00DE02E0" w:rsidRDefault="00DE02E0">
      <w:pPr>
        <w:pStyle w:val="affff4"/>
        <w:ind w:firstLine="496"/>
        <w:rPr>
          <w:rFonts w:ascii="宋体" w:hAnsi="宋体" w:cs="宋体"/>
        </w:rPr>
      </w:pPr>
    </w:p>
    <w:p w:rsidR="00DE02E0" w:rsidRDefault="007B0D82">
      <w:pPr>
        <w:pStyle w:val="afffff7"/>
        <w:ind w:firstLine="656"/>
        <w:rPr>
          <w:rFonts w:ascii="宋体" w:eastAsia="宋体" w:hAnsi="宋体" w:cs="宋体"/>
          <w:sz w:val="32"/>
          <w:szCs w:val="32"/>
        </w:rPr>
      </w:pPr>
      <w:r>
        <w:rPr>
          <w:rFonts w:ascii="宋体" w:eastAsia="宋体" w:hAnsi="宋体" w:cs="宋体" w:hint="eastAsia"/>
          <w:sz w:val="32"/>
          <w:szCs w:val="32"/>
        </w:rPr>
        <w:t>投标人：</w:t>
      </w:r>
      <w:r>
        <w:rPr>
          <w:rFonts w:ascii="宋体" w:eastAsia="宋体" w:hAnsi="宋体" w:cs="宋体" w:hint="eastAsia"/>
          <w:sz w:val="32"/>
          <w:szCs w:val="32"/>
          <w:u w:val="single"/>
        </w:rPr>
        <w:t xml:space="preserve">    （填写投标人单位名称）    （盖章）</w:t>
      </w:r>
    </w:p>
    <w:p w:rsidR="00DE02E0" w:rsidRDefault="007B0D82">
      <w:pPr>
        <w:pStyle w:val="afffff7"/>
        <w:ind w:firstLine="656"/>
        <w:rPr>
          <w:rFonts w:ascii="宋体" w:eastAsia="宋体" w:hAnsi="宋体" w:cs="宋体"/>
          <w:sz w:val="32"/>
          <w:szCs w:val="32"/>
        </w:rPr>
      </w:pPr>
      <w:r>
        <w:rPr>
          <w:rFonts w:ascii="宋体" w:eastAsia="宋体" w:hAnsi="宋体" w:cs="宋体" w:hint="eastAsia"/>
          <w:sz w:val="32"/>
          <w:szCs w:val="32"/>
        </w:rPr>
        <w:t>法定代表人或</w:t>
      </w:r>
    </w:p>
    <w:p w:rsidR="00DE02E0" w:rsidRDefault="007B0D82">
      <w:pPr>
        <w:pStyle w:val="afffff7"/>
        <w:ind w:firstLine="656"/>
        <w:rPr>
          <w:rFonts w:ascii="宋体" w:eastAsia="宋体" w:hAnsi="宋体" w:cs="宋体"/>
          <w:sz w:val="32"/>
          <w:szCs w:val="32"/>
        </w:rPr>
      </w:pPr>
      <w:r>
        <w:rPr>
          <w:rFonts w:ascii="宋体" w:eastAsia="宋体" w:hAnsi="宋体" w:cs="宋体" w:hint="eastAsia"/>
          <w:sz w:val="32"/>
          <w:szCs w:val="32"/>
        </w:rPr>
        <w:t>其委托代理人：</w:t>
      </w:r>
      <w:r>
        <w:rPr>
          <w:rFonts w:ascii="宋体" w:eastAsia="宋体" w:hAnsi="宋体" w:cs="宋体" w:hint="eastAsia"/>
          <w:sz w:val="32"/>
          <w:szCs w:val="32"/>
          <w:u w:val="single"/>
        </w:rPr>
        <w:t xml:space="preserve">                  （签名或盖章）</w:t>
      </w:r>
    </w:p>
    <w:p w:rsidR="00DE02E0" w:rsidRDefault="007B0D82">
      <w:pPr>
        <w:pStyle w:val="afffff7"/>
        <w:ind w:firstLine="656"/>
        <w:rPr>
          <w:rFonts w:ascii="宋体" w:eastAsia="宋体" w:hAnsi="宋体" w:cs="宋体"/>
          <w:sz w:val="32"/>
          <w:szCs w:val="32"/>
        </w:rPr>
      </w:pPr>
      <w:r>
        <w:rPr>
          <w:rFonts w:ascii="宋体" w:eastAsia="宋体" w:hAnsi="宋体" w:cs="宋体" w:hint="eastAsia"/>
          <w:sz w:val="32"/>
          <w:szCs w:val="32"/>
        </w:rPr>
        <w:t xml:space="preserve">日  期：                                       </w:t>
      </w:r>
    </w:p>
    <w:p w:rsidR="00DE02E0" w:rsidRDefault="00DE02E0">
      <w:pPr>
        <w:pStyle w:val="affff4"/>
        <w:ind w:firstLine="496"/>
        <w:rPr>
          <w:rFonts w:ascii="宋体" w:hAnsi="宋体" w:cs="宋体"/>
        </w:rPr>
      </w:pPr>
    </w:p>
    <w:p w:rsidR="00DE02E0" w:rsidRDefault="007B0D82">
      <w:pPr>
        <w:outlineLvl w:val="2"/>
        <w:rPr>
          <w:rFonts w:ascii="宋体" w:hAnsi="宋体" w:cs="宋体"/>
          <w:szCs w:val="21"/>
        </w:rPr>
      </w:pPr>
      <w:r>
        <w:rPr>
          <w:rFonts w:ascii="宋体" w:hAnsi="宋体" w:cs="宋体" w:hint="eastAsia"/>
        </w:rPr>
        <w:br w:type="page"/>
      </w:r>
      <w:bookmarkStart w:id="299" w:name="_Toc19683"/>
      <w:bookmarkStart w:id="300" w:name="_Toc31330"/>
      <w:bookmarkStart w:id="301" w:name="_Toc23424913"/>
      <w:r>
        <w:rPr>
          <w:rFonts w:ascii="宋体" w:hAnsi="宋体" w:cs="宋体" w:hint="eastAsia"/>
          <w:bCs/>
          <w:sz w:val="24"/>
          <w:szCs w:val="28"/>
        </w:rPr>
        <w:lastRenderedPageBreak/>
        <w:t>格式2：</w:t>
      </w:r>
      <w:bookmarkEnd w:id="299"/>
      <w:bookmarkEnd w:id="300"/>
      <w:bookmarkEnd w:id="301"/>
      <w:r>
        <w:rPr>
          <w:rFonts w:ascii="宋体" w:hAnsi="宋体" w:cs="宋体" w:hint="eastAsia"/>
          <w:szCs w:val="21"/>
        </w:rPr>
        <w:t xml:space="preserve"> </w:t>
      </w:r>
    </w:p>
    <w:p w:rsidR="00DE02E0" w:rsidRDefault="00DE02E0">
      <w:pPr>
        <w:autoSpaceDE w:val="0"/>
        <w:autoSpaceDN w:val="0"/>
        <w:adjustRightInd w:val="0"/>
        <w:rPr>
          <w:rFonts w:ascii="宋体" w:hAnsi="宋体" w:cs="宋体"/>
          <w:b/>
          <w:bCs/>
          <w:sz w:val="24"/>
          <w:szCs w:val="28"/>
          <w:lang w:val="zh-CN"/>
        </w:rPr>
      </w:pPr>
    </w:p>
    <w:p w:rsidR="00DE02E0" w:rsidRDefault="007B0D82">
      <w:pPr>
        <w:autoSpaceDE w:val="0"/>
        <w:autoSpaceDN w:val="0"/>
        <w:adjustRightInd w:val="0"/>
        <w:jc w:val="center"/>
        <w:rPr>
          <w:rFonts w:ascii="宋体" w:hAnsi="宋体" w:cs="宋体"/>
          <w:b/>
          <w:bCs/>
          <w:sz w:val="32"/>
          <w:szCs w:val="32"/>
        </w:rPr>
      </w:pPr>
      <w:r>
        <w:rPr>
          <w:rFonts w:ascii="宋体" w:hAnsi="宋体" w:cs="宋体" w:hint="eastAsia"/>
          <w:b/>
          <w:bCs/>
          <w:sz w:val="32"/>
          <w:szCs w:val="32"/>
          <w:lang w:val="zh-CN"/>
        </w:rPr>
        <w:t>广州建设工程招标投标书</w:t>
      </w:r>
    </w:p>
    <w:tbl>
      <w:tblPr>
        <w:tblW w:w="9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2"/>
        <w:gridCol w:w="3101"/>
        <w:gridCol w:w="104"/>
        <w:gridCol w:w="1446"/>
        <w:gridCol w:w="2126"/>
      </w:tblGrid>
      <w:tr w:rsidR="00DE02E0">
        <w:trPr>
          <w:trHeight w:val="680"/>
          <w:jc w:val="center"/>
        </w:trPr>
        <w:tc>
          <w:tcPr>
            <w:tcW w:w="2902" w:type="dxa"/>
            <w:tcBorders>
              <w:top w:val="single" w:sz="4" w:space="0" w:color="auto"/>
              <w:left w:val="single" w:sz="4" w:space="0" w:color="auto"/>
              <w:bottom w:val="single" w:sz="4" w:space="0" w:color="auto"/>
              <w:right w:val="single" w:sz="4" w:space="0" w:color="auto"/>
            </w:tcBorders>
            <w:vAlign w:val="center"/>
          </w:tcPr>
          <w:p w:rsidR="00DE02E0" w:rsidRDefault="007B0D82">
            <w:pPr>
              <w:autoSpaceDE w:val="0"/>
              <w:autoSpaceDN w:val="0"/>
              <w:adjustRightInd w:val="0"/>
              <w:snapToGrid w:val="0"/>
              <w:jc w:val="center"/>
              <w:rPr>
                <w:rFonts w:ascii="宋体" w:hAnsi="宋体" w:cs="宋体"/>
                <w:b/>
                <w:bCs/>
                <w:sz w:val="24"/>
                <w:szCs w:val="24"/>
                <w:lang w:val="zh-CN"/>
              </w:rPr>
            </w:pPr>
            <w:r>
              <w:rPr>
                <w:rFonts w:ascii="宋体" w:hAnsi="宋体" w:cs="宋体" w:hint="eastAsia"/>
                <w:b/>
                <w:sz w:val="24"/>
                <w:szCs w:val="24"/>
                <w:lang w:val="zh-CN"/>
              </w:rPr>
              <w:t>项目名称</w:t>
            </w:r>
          </w:p>
        </w:tc>
        <w:tc>
          <w:tcPr>
            <w:tcW w:w="6777" w:type="dxa"/>
            <w:gridSpan w:val="4"/>
            <w:tcBorders>
              <w:top w:val="single" w:sz="4" w:space="0" w:color="auto"/>
              <w:left w:val="single" w:sz="4" w:space="0" w:color="auto"/>
              <w:bottom w:val="single" w:sz="4" w:space="0" w:color="auto"/>
              <w:right w:val="single" w:sz="4" w:space="0" w:color="auto"/>
            </w:tcBorders>
            <w:vAlign w:val="center"/>
          </w:tcPr>
          <w:p w:rsidR="00DE02E0" w:rsidRDefault="007B0D82">
            <w:pPr>
              <w:autoSpaceDE w:val="0"/>
              <w:autoSpaceDN w:val="0"/>
              <w:adjustRightInd w:val="0"/>
              <w:snapToGrid w:val="0"/>
              <w:rPr>
                <w:rFonts w:ascii="宋体" w:hAnsi="宋体" w:cs="宋体"/>
                <w:b/>
                <w:bCs/>
                <w:sz w:val="24"/>
                <w:szCs w:val="24"/>
                <w:lang w:val="zh-CN"/>
              </w:rPr>
            </w:pPr>
            <w:r>
              <w:rPr>
                <w:rFonts w:ascii="宋体" w:hAnsi="宋体" w:cs="宋体" w:hint="eastAsia"/>
                <w:b/>
                <w:bCs/>
                <w:sz w:val="24"/>
                <w:szCs w:val="24"/>
                <w:lang w:val="zh-CN"/>
              </w:rPr>
              <w:t>广州火车站片区（</w:t>
            </w:r>
            <w:proofErr w:type="gramStart"/>
            <w:r>
              <w:rPr>
                <w:rFonts w:ascii="宋体" w:hAnsi="宋体" w:cs="宋体" w:hint="eastAsia"/>
                <w:b/>
                <w:bCs/>
                <w:sz w:val="24"/>
                <w:szCs w:val="24"/>
                <w:lang w:val="zh-CN"/>
              </w:rPr>
              <w:t>站城产居</w:t>
            </w:r>
            <w:proofErr w:type="gramEnd"/>
            <w:r>
              <w:rPr>
                <w:rFonts w:ascii="宋体" w:hAnsi="宋体" w:cs="宋体" w:hint="eastAsia"/>
                <w:b/>
                <w:bCs/>
                <w:sz w:val="24"/>
                <w:szCs w:val="24"/>
                <w:lang w:val="zh-CN"/>
              </w:rPr>
              <w:t>一体化地区）启动区一期复建安置房和配套市政道路设施建设项目—规划道路2及规划道路4</w:t>
            </w:r>
            <w:proofErr w:type="gramStart"/>
            <w:r>
              <w:rPr>
                <w:rFonts w:ascii="宋体" w:hAnsi="宋体" w:cs="宋体" w:hint="eastAsia"/>
                <w:b/>
                <w:bCs/>
                <w:sz w:val="24"/>
                <w:szCs w:val="24"/>
                <w:lang w:val="zh-CN"/>
              </w:rPr>
              <w:t>二</w:t>
            </w:r>
            <w:proofErr w:type="gramEnd"/>
            <w:r>
              <w:rPr>
                <w:rFonts w:ascii="宋体" w:hAnsi="宋体" w:cs="宋体" w:hint="eastAsia"/>
                <w:b/>
                <w:bCs/>
                <w:sz w:val="24"/>
                <w:szCs w:val="24"/>
                <w:lang w:val="zh-CN"/>
              </w:rPr>
              <w:t>期道路、规划道路3道路及管线迁改勘察设计施工总承包</w:t>
            </w:r>
          </w:p>
        </w:tc>
      </w:tr>
      <w:tr w:rsidR="00DE02E0">
        <w:trPr>
          <w:trHeight w:val="851"/>
          <w:jc w:val="center"/>
        </w:trPr>
        <w:tc>
          <w:tcPr>
            <w:tcW w:w="2902" w:type="dxa"/>
            <w:vMerge w:val="restart"/>
            <w:tcBorders>
              <w:top w:val="single" w:sz="4" w:space="0" w:color="auto"/>
              <w:left w:val="single" w:sz="4" w:space="0" w:color="auto"/>
              <w:right w:val="single" w:sz="4" w:space="0" w:color="auto"/>
            </w:tcBorders>
            <w:vAlign w:val="center"/>
          </w:tcPr>
          <w:p w:rsidR="00DE02E0" w:rsidRDefault="007B0D82">
            <w:pPr>
              <w:snapToGrid w:val="0"/>
              <w:jc w:val="center"/>
              <w:rPr>
                <w:rFonts w:ascii="宋体" w:hAnsi="宋体" w:cs="宋体"/>
                <w:b/>
                <w:sz w:val="24"/>
                <w:szCs w:val="24"/>
                <w:lang w:val="zh-CN"/>
              </w:rPr>
            </w:pPr>
            <w:r>
              <w:rPr>
                <w:rFonts w:ascii="宋体" w:hAnsi="宋体" w:cs="宋体" w:hint="eastAsia"/>
                <w:b/>
                <w:sz w:val="24"/>
                <w:szCs w:val="24"/>
                <w:lang w:val="zh-CN"/>
              </w:rPr>
              <w:t>投标总报价</w:t>
            </w:r>
          </w:p>
        </w:tc>
        <w:tc>
          <w:tcPr>
            <w:tcW w:w="6777" w:type="dxa"/>
            <w:gridSpan w:val="4"/>
            <w:tcBorders>
              <w:top w:val="single" w:sz="4" w:space="0" w:color="auto"/>
              <w:left w:val="single" w:sz="4" w:space="0" w:color="auto"/>
              <w:bottom w:val="single" w:sz="4" w:space="0" w:color="auto"/>
              <w:right w:val="single" w:sz="4" w:space="0" w:color="auto"/>
            </w:tcBorders>
            <w:vAlign w:val="center"/>
          </w:tcPr>
          <w:p w:rsidR="00DE02E0" w:rsidRDefault="007B0D82" w:rsidP="00991CEE">
            <w:pPr>
              <w:autoSpaceDE w:val="0"/>
              <w:autoSpaceDN w:val="0"/>
              <w:adjustRightInd w:val="0"/>
              <w:snapToGrid w:val="0"/>
              <w:ind w:left="236" w:hangingChars="98" w:hanging="236"/>
              <w:rPr>
                <w:rFonts w:ascii="宋体" w:hAnsi="宋体" w:cs="宋体"/>
                <w:b/>
                <w:bCs/>
                <w:sz w:val="24"/>
                <w:szCs w:val="24"/>
                <w:lang w:val="zh-CN"/>
              </w:rPr>
            </w:pPr>
            <w:r>
              <w:rPr>
                <w:rFonts w:ascii="宋体" w:hAnsi="宋体" w:cs="宋体"/>
                <w:b/>
                <w:bCs/>
                <w:sz w:val="24"/>
                <w:szCs w:val="24"/>
                <w:lang w:val="zh-CN"/>
              </w:rPr>
              <w:t>大写：</w:t>
            </w:r>
            <w:r>
              <w:rPr>
                <w:rFonts w:ascii="宋体" w:hAnsi="宋体" w:cs="宋体" w:hint="eastAsia"/>
                <w:b/>
                <w:bCs/>
                <w:sz w:val="24"/>
                <w:szCs w:val="24"/>
                <w:u w:val="single"/>
                <w:lang w:val="zh-CN"/>
              </w:rPr>
              <w:t xml:space="preserve">          </w:t>
            </w:r>
          </w:p>
          <w:p w:rsidR="00DE02E0" w:rsidRDefault="007B0D82">
            <w:pPr>
              <w:widowControl/>
              <w:jc w:val="left"/>
              <w:rPr>
                <w:rFonts w:ascii="宋体" w:hAnsi="宋体" w:cs="宋体"/>
                <w:b/>
                <w:bCs/>
                <w:sz w:val="24"/>
                <w:szCs w:val="24"/>
                <w:lang w:val="zh-CN"/>
              </w:rPr>
            </w:pPr>
            <w:r>
              <w:rPr>
                <w:rFonts w:ascii="宋体" w:hAnsi="宋体" w:cs="宋体" w:hint="eastAsia"/>
                <w:b/>
                <w:bCs/>
                <w:sz w:val="24"/>
                <w:szCs w:val="24"/>
                <w:lang w:val="zh-CN"/>
              </w:rPr>
              <w:t>小写：</w:t>
            </w:r>
            <w:r>
              <w:rPr>
                <w:rFonts w:ascii="宋体" w:hAnsi="宋体" w:cs="宋体" w:hint="eastAsia"/>
                <w:b/>
                <w:bCs/>
                <w:sz w:val="24"/>
                <w:szCs w:val="24"/>
                <w:u w:val="single"/>
                <w:lang w:val="zh-CN"/>
              </w:rPr>
              <w:t xml:space="preserve">        </w:t>
            </w:r>
            <w:r>
              <w:rPr>
                <w:rFonts w:ascii="宋体" w:hAnsi="宋体" w:cs="宋体" w:hint="eastAsia"/>
                <w:b/>
                <w:bCs/>
                <w:sz w:val="24"/>
                <w:szCs w:val="24"/>
                <w:lang w:val="zh-CN"/>
              </w:rPr>
              <w:t>元</w:t>
            </w:r>
          </w:p>
        </w:tc>
      </w:tr>
      <w:tr w:rsidR="00DE02E0">
        <w:trPr>
          <w:trHeight w:val="1114"/>
          <w:jc w:val="center"/>
        </w:trPr>
        <w:tc>
          <w:tcPr>
            <w:tcW w:w="2902" w:type="dxa"/>
            <w:vMerge/>
            <w:tcBorders>
              <w:left w:val="single" w:sz="4" w:space="0" w:color="auto"/>
              <w:right w:val="single" w:sz="4" w:space="0" w:color="auto"/>
            </w:tcBorders>
            <w:vAlign w:val="center"/>
          </w:tcPr>
          <w:p w:rsidR="00DE02E0" w:rsidRDefault="00DE02E0">
            <w:pPr>
              <w:snapToGrid w:val="0"/>
              <w:jc w:val="center"/>
              <w:rPr>
                <w:rFonts w:ascii="宋体" w:hAnsi="宋体" w:cs="宋体"/>
                <w:b/>
                <w:sz w:val="24"/>
                <w:szCs w:val="24"/>
                <w:lang w:val="zh-CN"/>
              </w:rPr>
            </w:pPr>
          </w:p>
        </w:tc>
        <w:tc>
          <w:tcPr>
            <w:tcW w:w="6777" w:type="dxa"/>
            <w:gridSpan w:val="4"/>
            <w:tcBorders>
              <w:top w:val="single" w:sz="4" w:space="0" w:color="auto"/>
              <w:left w:val="single" w:sz="4" w:space="0" w:color="auto"/>
              <w:right w:val="single" w:sz="4" w:space="0" w:color="auto"/>
            </w:tcBorders>
            <w:vAlign w:val="center"/>
          </w:tcPr>
          <w:p w:rsidR="00DE02E0" w:rsidRDefault="007B0D82" w:rsidP="00991CEE">
            <w:pPr>
              <w:autoSpaceDE w:val="0"/>
              <w:autoSpaceDN w:val="0"/>
              <w:adjustRightInd w:val="0"/>
              <w:snapToGrid w:val="0"/>
              <w:ind w:left="236" w:hangingChars="98" w:hanging="236"/>
              <w:rPr>
                <w:rFonts w:ascii="宋体" w:hAnsi="宋体" w:cs="宋体"/>
                <w:b/>
                <w:bCs/>
                <w:sz w:val="24"/>
                <w:szCs w:val="24"/>
                <w:lang w:val="zh-CN"/>
              </w:rPr>
            </w:pPr>
            <w:r>
              <w:rPr>
                <w:rFonts w:ascii="宋体" w:hAnsi="宋体" w:cs="宋体" w:hint="eastAsia"/>
                <w:b/>
                <w:bCs/>
                <w:sz w:val="24"/>
                <w:szCs w:val="24"/>
                <w:lang w:val="zh-CN"/>
              </w:rPr>
              <w:t>其中，</w:t>
            </w:r>
            <w:r>
              <w:rPr>
                <w:rFonts w:ascii="宋体" w:hAnsi="宋体" w:cs="宋体" w:hint="eastAsia"/>
                <w:b/>
                <w:bCs/>
                <w:sz w:val="24"/>
                <w:szCs w:val="24"/>
              </w:rPr>
              <w:t>工程勘察</w:t>
            </w:r>
            <w:r>
              <w:rPr>
                <w:rFonts w:ascii="宋体" w:hAnsi="宋体" w:cs="宋体" w:hint="eastAsia"/>
                <w:b/>
                <w:bCs/>
                <w:sz w:val="24"/>
                <w:szCs w:val="24"/>
                <w:lang w:val="zh-CN"/>
              </w:rPr>
              <w:t>费投标报价：</w:t>
            </w:r>
          </w:p>
          <w:p w:rsidR="00DE02E0" w:rsidRDefault="007B0D82" w:rsidP="00991CEE">
            <w:pPr>
              <w:autoSpaceDE w:val="0"/>
              <w:autoSpaceDN w:val="0"/>
              <w:adjustRightInd w:val="0"/>
              <w:snapToGrid w:val="0"/>
              <w:ind w:left="236" w:hangingChars="98" w:hanging="236"/>
              <w:rPr>
                <w:rFonts w:ascii="宋体" w:hAnsi="宋体" w:cs="宋体"/>
                <w:b/>
                <w:bCs/>
                <w:sz w:val="24"/>
                <w:szCs w:val="24"/>
                <w:u w:val="single"/>
                <w:lang w:val="zh-CN"/>
              </w:rPr>
            </w:pPr>
            <w:r>
              <w:rPr>
                <w:rFonts w:ascii="宋体" w:hAnsi="宋体" w:cs="宋体"/>
                <w:b/>
                <w:bCs/>
                <w:sz w:val="24"/>
                <w:szCs w:val="24"/>
                <w:lang w:val="zh-CN"/>
              </w:rPr>
              <w:t>大写：</w:t>
            </w:r>
            <w:r>
              <w:rPr>
                <w:rFonts w:ascii="宋体" w:hAnsi="宋体" w:cs="宋体" w:hint="eastAsia"/>
                <w:b/>
                <w:bCs/>
                <w:sz w:val="24"/>
                <w:szCs w:val="24"/>
                <w:u w:val="single"/>
                <w:lang w:val="zh-CN"/>
              </w:rPr>
              <w:t xml:space="preserve">        </w:t>
            </w:r>
            <w:r>
              <w:rPr>
                <w:rFonts w:ascii="宋体" w:hAnsi="宋体" w:cs="宋体"/>
                <w:b/>
                <w:bCs/>
                <w:sz w:val="24"/>
                <w:szCs w:val="24"/>
                <w:u w:val="single"/>
                <w:lang w:val="zh-CN"/>
              </w:rPr>
              <w:t xml:space="preserve">  </w:t>
            </w:r>
          </w:p>
          <w:p w:rsidR="00DE02E0" w:rsidRDefault="007B0D82" w:rsidP="00991CEE">
            <w:pPr>
              <w:autoSpaceDE w:val="0"/>
              <w:autoSpaceDN w:val="0"/>
              <w:adjustRightInd w:val="0"/>
              <w:snapToGrid w:val="0"/>
              <w:ind w:left="236" w:hangingChars="98" w:hanging="236"/>
              <w:rPr>
                <w:rFonts w:ascii="宋体" w:hAnsi="宋体" w:cs="宋体"/>
                <w:b/>
                <w:bCs/>
                <w:sz w:val="24"/>
                <w:szCs w:val="24"/>
                <w:lang w:val="zh-CN"/>
              </w:rPr>
            </w:pPr>
            <w:r>
              <w:rPr>
                <w:rFonts w:ascii="宋体" w:hAnsi="宋体" w:cs="宋体" w:hint="eastAsia"/>
                <w:b/>
                <w:bCs/>
                <w:sz w:val="24"/>
                <w:szCs w:val="24"/>
                <w:lang w:val="zh-CN"/>
              </w:rPr>
              <w:t>小写：</w:t>
            </w:r>
            <w:r>
              <w:rPr>
                <w:rFonts w:ascii="宋体" w:hAnsi="宋体" w:cs="宋体" w:hint="eastAsia"/>
                <w:b/>
                <w:bCs/>
                <w:sz w:val="24"/>
                <w:szCs w:val="24"/>
                <w:u w:val="single"/>
                <w:lang w:val="zh-CN"/>
              </w:rPr>
              <w:t xml:space="preserve">        </w:t>
            </w:r>
            <w:r>
              <w:rPr>
                <w:rFonts w:ascii="宋体" w:hAnsi="宋体" w:cs="宋体" w:hint="eastAsia"/>
                <w:b/>
                <w:bCs/>
                <w:sz w:val="24"/>
                <w:szCs w:val="24"/>
                <w:lang w:val="zh-CN"/>
              </w:rPr>
              <w:t>元</w:t>
            </w:r>
          </w:p>
          <w:p w:rsidR="00DE02E0" w:rsidRDefault="007B0D82">
            <w:pPr>
              <w:autoSpaceDE w:val="0"/>
              <w:autoSpaceDN w:val="0"/>
              <w:adjustRightInd w:val="0"/>
              <w:snapToGrid w:val="0"/>
              <w:ind w:left="235" w:hangingChars="98" w:hanging="235"/>
              <w:rPr>
                <w:rFonts w:ascii="宋体" w:hAnsi="宋体" w:cs="宋体"/>
                <w:b/>
                <w:bCs/>
                <w:sz w:val="24"/>
                <w:szCs w:val="24"/>
                <w:lang w:val="zh-CN"/>
              </w:rPr>
            </w:pPr>
            <w:r>
              <w:rPr>
                <w:rFonts w:ascii="宋体" w:hAnsi="宋体" w:hint="eastAsia"/>
                <w:sz w:val="24"/>
                <w:szCs w:val="24"/>
              </w:rPr>
              <w:t>（其中</w:t>
            </w:r>
            <w:r>
              <w:rPr>
                <w:rFonts w:ascii="宋体" w:hAnsi="宋体" w:cs="宋体" w:hint="eastAsia"/>
                <w:sz w:val="24"/>
                <w:szCs w:val="24"/>
                <w:lang w:val="zh-CN"/>
              </w:rPr>
              <w:t>：①岩土工程勘察费投标</w:t>
            </w:r>
            <w:r>
              <w:rPr>
                <w:rFonts w:ascii="宋体" w:hAnsi="宋体" w:cs="宋体" w:hint="eastAsia"/>
                <w:sz w:val="24"/>
                <w:szCs w:val="24"/>
              </w:rPr>
              <w:t>报价</w:t>
            </w:r>
            <w:r>
              <w:rPr>
                <w:rFonts w:ascii="宋体" w:hAnsi="宋体" w:cs="宋体" w:hint="eastAsia"/>
                <w:sz w:val="24"/>
                <w:szCs w:val="24"/>
                <w:u w:val="single"/>
                <w:lang w:val="zh-CN"/>
              </w:rPr>
              <w:t xml:space="preserve">     </w:t>
            </w:r>
            <w:r>
              <w:rPr>
                <w:rFonts w:ascii="宋体" w:hAnsi="宋体" w:cs="宋体" w:hint="eastAsia"/>
                <w:sz w:val="24"/>
                <w:szCs w:val="24"/>
                <w:lang w:val="zh-CN"/>
              </w:rPr>
              <w:t>元；②地下管线探测投标</w:t>
            </w:r>
            <w:r>
              <w:rPr>
                <w:rFonts w:ascii="宋体" w:hAnsi="宋体" w:cs="宋体" w:hint="eastAsia"/>
                <w:sz w:val="24"/>
                <w:szCs w:val="24"/>
              </w:rPr>
              <w:t>报价</w:t>
            </w:r>
            <w:r>
              <w:rPr>
                <w:rFonts w:ascii="宋体" w:hAnsi="宋体" w:cs="宋体" w:hint="eastAsia"/>
                <w:sz w:val="24"/>
                <w:szCs w:val="24"/>
                <w:u w:val="single"/>
                <w:lang w:val="zh-CN"/>
              </w:rPr>
              <w:t xml:space="preserve">     </w:t>
            </w:r>
            <w:r>
              <w:rPr>
                <w:rFonts w:ascii="宋体" w:hAnsi="宋体" w:cs="宋体" w:hint="eastAsia"/>
                <w:sz w:val="24"/>
                <w:szCs w:val="24"/>
                <w:lang w:val="zh-CN"/>
              </w:rPr>
              <w:t>元；③工程测量投标</w:t>
            </w:r>
            <w:r>
              <w:rPr>
                <w:rFonts w:ascii="宋体" w:hAnsi="宋体" w:cs="宋体" w:hint="eastAsia"/>
                <w:sz w:val="24"/>
                <w:szCs w:val="24"/>
              </w:rPr>
              <w:t>报价</w:t>
            </w:r>
            <w:r>
              <w:rPr>
                <w:rFonts w:ascii="宋体" w:hAnsi="宋体" w:cs="宋体" w:hint="eastAsia"/>
                <w:sz w:val="24"/>
                <w:szCs w:val="24"/>
                <w:u w:val="single"/>
                <w:lang w:val="zh-CN"/>
              </w:rPr>
              <w:t xml:space="preserve">     </w:t>
            </w:r>
            <w:r>
              <w:rPr>
                <w:rFonts w:ascii="宋体" w:hAnsi="宋体" w:cs="宋体" w:hint="eastAsia"/>
                <w:sz w:val="24"/>
                <w:szCs w:val="24"/>
                <w:lang w:val="zh-CN"/>
              </w:rPr>
              <w:t>元；④道路放线及验收测量投标</w:t>
            </w:r>
            <w:r>
              <w:rPr>
                <w:rFonts w:ascii="宋体" w:hAnsi="宋体" w:cs="宋体" w:hint="eastAsia"/>
                <w:sz w:val="24"/>
                <w:szCs w:val="24"/>
              </w:rPr>
              <w:t>报价</w:t>
            </w:r>
            <w:r>
              <w:rPr>
                <w:rFonts w:ascii="宋体" w:hAnsi="宋体" w:hint="eastAsia"/>
                <w:sz w:val="24"/>
                <w:szCs w:val="24"/>
                <w:u w:val="single"/>
              </w:rPr>
              <w:t xml:space="preserve">     </w:t>
            </w:r>
            <w:r>
              <w:rPr>
                <w:rFonts w:ascii="宋体" w:hAnsi="宋体" w:hint="eastAsia"/>
                <w:sz w:val="24"/>
                <w:szCs w:val="24"/>
              </w:rPr>
              <w:t>元）</w:t>
            </w:r>
          </w:p>
          <w:p w:rsidR="00DE02E0" w:rsidRDefault="00DE02E0" w:rsidP="00991CEE">
            <w:pPr>
              <w:autoSpaceDE w:val="0"/>
              <w:autoSpaceDN w:val="0"/>
              <w:adjustRightInd w:val="0"/>
              <w:snapToGrid w:val="0"/>
              <w:ind w:left="1893" w:hangingChars="898" w:hanging="1893"/>
              <w:rPr>
                <w:rFonts w:ascii="宋体" w:hAnsi="宋体"/>
                <w:b/>
                <w:szCs w:val="21"/>
                <w:u w:val="single"/>
              </w:rPr>
            </w:pPr>
          </w:p>
        </w:tc>
      </w:tr>
      <w:tr w:rsidR="00DE02E0">
        <w:trPr>
          <w:trHeight w:val="1130"/>
          <w:jc w:val="center"/>
        </w:trPr>
        <w:tc>
          <w:tcPr>
            <w:tcW w:w="2902" w:type="dxa"/>
            <w:vMerge/>
            <w:tcBorders>
              <w:left w:val="single" w:sz="4" w:space="0" w:color="auto"/>
              <w:right w:val="single" w:sz="4" w:space="0" w:color="auto"/>
            </w:tcBorders>
            <w:vAlign w:val="center"/>
          </w:tcPr>
          <w:p w:rsidR="00DE02E0" w:rsidRDefault="00DE02E0">
            <w:pPr>
              <w:snapToGrid w:val="0"/>
              <w:ind w:firstLine="482"/>
              <w:jc w:val="center"/>
              <w:rPr>
                <w:rFonts w:ascii="宋体" w:hAnsi="宋体" w:cs="宋体"/>
                <w:b/>
                <w:sz w:val="24"/>
                <w:szCs w:val="24"/>
                <w:lang w:val="zh-CN"/>
              </w:rPr>
            </w:pPr>
          </w:p>
        </w:tc>
        <w:tc>
          <w:tcPr>
            <w:tcW w:w="3205" w:type="dxa"/>
            <w:gridSpan w:val="2"/>
            <w:tcBorders>
              <w:top w:val="single" w:sz="4" w:space="0" w:color="auto"/>
              <w:left w:val="single" w:sz="4" w:space="0" w:color="auto"/>
              <w:bottom w:val="single" w:sz="4" w:space="0" w:color="auto"/>
              <w:right w:val="single" w:sz="4" w:space="0" w:color="auto"/>
            </w:tcBorders>
            <w:vAlign w:val="center"/>
          </w:tcPr>
          <w:p w:rsidR="00DE02E0" w:rsidRDefault="007B0D82" w:rsidP="00991CEE">
            <w:pPr>
              <w:autoSpaceDE w:val="0"/>
              <w:autoSpaceDN w:val="0"/>
              <w:adjustRightInd w:val="0"/>
              <w:snapToGrid w:val="0"/>
              <w:ind w:left="236" w:hangingChars="98" w:hanging="236"/>
              <w:rPr>
                <w:rFonts w:ascii="宋体" w:hAnsi="宋体" w:cs="宋体"/>
                <w:b/>
                <w:bCs/>
                <w:sz w:val="24"/>
                <w:szCs w:val="24"/>
                <w:lang w:val="zh-CN"/>
              </w:rPr>
            </w:pPr>
            <w:r>
              <w:rPr>
                <w:rFonts w:ascii="宋体" w:hAnsi="宋体" w:cs="宋体" w:hint="eastAsia"/>
                <w:b/>
                <w:bCs/>
                <w:sz w:val="24"/>
                <w:szCs w:val="24"/>
                <w:lang w:val="zh-CN"/>
              </w:rPr>
              <w:t>其中，设计费投标报价：</w:t>
            </w:r>
          </w:p>
          <w:p w:rsidR="00DE02E0" w:rsidRDefault="007B0D82" w:rsidP="00991CEE">
            <w:pPr>
              <w:autoSpaceDE w:val="0"/>
              <w:autoSpaceDN w:val="0"/>
              <w:adjustRightInd w:val="0"/>
              <w:snapToGrid w:val="0"/>
              <w:ind w:left="236" w:hangingChars="98" w:hanging="236"/>
              <w:rPr>
                <w:rFonts w:ascii="宋体" w:hAnsi="宋体" w:cs="宋体"/>
                <w:b/>
                <w:bCs/>
                <w:sz w:val="24"/>
                <w:szCs w:val="24"/>
                <w:lang w:val="zh-CN"/>
              </w:rPr>
            </w:pPr>
            <w:r>
              <w:rPr>
                <w:rFonts w:ascii="宋体" w:hAnsi="宋体" w:cs="宋体"/>
                <w:b/>
                <w:bCs/>
                <w:sz w:val="24"/>
                <w:szCs w:val="24"/>
                <w:lang w:val="zh-CN"/>
              </w:rPr>
              <w:t>大写：</w:t>
            </w:r>
            <w:r>
              <w:rPr>
                <w:rFonts w:ascii="宋体" w:hAnsi="宋体" w:cs="宋体" w:hint="eastAsia"/>
                <w:b/>
                <w:bCs/>
                <w:sz w:val="24"/>
                <w:szCs w:val="24"/>
                <w:u w:val="single"/>
                <w:lang w:val="zh-CN"/>
              </w:rPr>
              <w:t xml:space="preserve">        </w:t>
            </w:r>
            <w:r>
              <w:rPr>
                <w:rFonts w:ascii="宋体" w:hAnsi="宋体" w:cs="宋体"/>
                <w:b/>
                <w:bCs/>
                <w:sz w:val="24"/>
                <w:szCs w:val="24"/>
                <w:u w:val="single"/>
                <w:lang w:val="zh-CN"/>
              </w:rPr>
              <w:t xml:space="preserve">  </w:t>
            </w:r>
          </w:p>
          <w:p w:rsidR="00DE02E0" w:rsidRDefault="007B0D82" w:rsidP="00991CEE">
            <w:pPr>
              <w:autoSpaceDE w:val="0"/>
              <w:autoSpaceDN w:val="0"/>
              <w:adjustRightInd w:val="0"/>
              <w:snapToGrid w:val="0"/>
              <w:ind w:left="236" w:hangingChars="98" w:hanging="236"/>
              <w:rPr>
                <w:rFonts w:ascii="宋体" w:hAnsi="宋体" w:cs="宋体"/>
                <w:b/>
                <w:bCs/>
                <w:sz w:val="24"/>
                <w:szCs w:val="24"/>
                <w:lang w:val="zh-CN"/>
              </w:rPr>
            </w:pPr>
            <w:r>
              <w:rPr>
                <w:rFonts w:ascii="宋体" w:hAnsi="宋体" w:cs="宋体" w:hint="eastAsia"/>
                <w:b/>
                <w:bCs/>
                <w:sz w:val="24"/>
                <w:szCs w:val="24"/>
                <w:lang w:val="zh-CN"/>
              </w:rPr>
              <w:t>小写：</w:t>
            </w:r>
            <w:r>
              <w:rPr>
                <w:rFonts w:ascii="宋体" w:hAnsi="宋体" w:cs="宋体" w:hint="eastAsia"/>
                <w:b/>
                <w:bCs/>
                <w:sz w:val="24"/>
                <w:szCs w:val="24"/>
                <w:u w:val="single"/>
                <w:lang w:val="zh-CN"/>
              </w:rPr>
              <w:t xml:space="preserve">        </w:t>
            </w:r>
            <w:r>
              <w:rPr>
                <w:rFonts w:ascii="宋体" w:hAnsi="宋体" w:cs="宋体" w:hint="eastAsia"/>
                <w:b/>
                <w:bCs/>
                <w:sz w:val="24"/>
                <w:szCs w:val="24"/>
                <w:lang w:val="zh-CN"/>
              </w:rPr>
              <w:t>元</w:t>
            </w:r>
          </w:p>
        </w:tc>
        <w:tc>
          <w:tcPr>
            <w:tcW w:w="1446" w:type="dxa"/>
            <w:tcBorders>
              <w:top w:val="single" w:sz="4" w:space="0" w:color="auto"/>
              <w:left w:val="single" w:sz="4" w:space="0" w:color="auto"/>
              <w:bottom w:val="single" w:sz="4" w:space="0" w:color="auto"/>
              <w:right w:val="single" w:sz="4" w:space="0" w:color="auto"/>
            </w:tcBorders>
            <w:vAlign w:val="center"/>
          </w:tcPr>
          <w:p w:rsidR="00DE02E0" w:rsidRDefault="007B0D82" w:rsidP="00991CEE">
            <w:pPr>
              <w:autoSpaceDE w:val="0"/>
              <w:autoSpaceDN w:val="0"/>
              <w:adjustRightInd w:val="0"/>
              <w:snapToGrid w:val="0"/>
              <w:ind w:left="207" w:hangingChars="98" w:hanging="207"/>
              <w:rPr>
                <w:rFonts w:ascii="宋体" w:hAnsi="宋体" w:cs="宋体"/>
                <w:b/>
                <w:bCs/>
                <w:szCs w:val="21"/>
                <w:lang w:val="zh-CN"/>
              </w:rPr>
            </w:pPr>
            <w:r>
              <w:rPr>
                <w:rFonts w:ascii="宋体" w:hAnsi="宋体" w:cs="宋体" w:hint="eastAsia"/>
                <w:b/>
                <w:bCs/>
                <w:szCs w:val="21"/>
                <w:lang w:val="zh-CN"/>
              </w:rPr>
              <w:t>下浮率：</w:t>
            </w:r>
            <w:r>
              <w:rPr>
                <w:rFonts w:ascii="宋体" w:hAnsi="宋体" w:cs="宋体"/>
                <w:b/>
                <w:bCs/>
                <w:szCs w:val="21"/>
                <w:u w:val="single"/>
                <w:lang w:val="zh-CN"/>
              </w:rPr>
              <w:t xml:space="preserve">   </w:t>
            </w:r>
            <w:r>
              <w:rPr>
                <w:rFonts w:ascii="宋体" w:hAnsi="宋体" w:cs="宋体"/>
                <w:b/>
                <w:bCs/>
                <w:szCs w:val="21"/>
                <w:lang w:val="zh-CN"/>
              </w:rPr>
              <w:t>%</w:t>
            </w:r>
          </w:p>
        </w:tc>
        <w:tc>
          <w:tcPr>
            <w:tcW w:w="2126" w:type="dxa"/>
            <w:tcBorders>
              <w:left w:val="single" w:sz="4" w:space="0" w:color="auto"/>
              <w:bottom w:val="single" w:sz="4" w:space="0" w:color="auto"/>
              <w:right w:val="single" w:sz="4" w:space="0" w:color="auto"/>
            </w:tcBorders>
            <w:vAlign w:val="center"/>
          </w:tcPr>
          <w:p w:rsidR="00DE02E0" w:rsidRDefault="007B0D82">
            <w:pPr>
              <w:autoSpaceDE w:val="0"/>
              <w:autoSpaceDN w:val="0"/>
              <w:adjustRightInd w:val="0"/>
              <w:snapToGrid w:val="0"/>
              <w:rPr>
                <w:rFonts w:ascii="宋体" w:hAnsi="宋体" w:cs="宋体"/>
                <w:bCs/>
                <w:sz w:val="18"/>
                <w:szCs w:val="18"/>
                <w:u w:val="single"/>
                <w:lang w:val="zh-CN"/>
              </w:rPr>
            </w:pPr>
            <w:proofErr w:type="gramStart"/>
            <w:r>
              <w:rPr>
                <w:rFonts w:ascii="宋体" w:hAnsi="宋体" w:cs="宋体" w:hint="eastAsia"/>
                <w:bCs/>
                <w:sz w:val="18"/>
                <w:szCs w:val="18"/>
                <w:u w:val="single"/>
                <w:lang w:val="zh-CN"/>
              </w:rPr>
              <w:t>下浮率</w:t>
            </w:r>
            <w:proofErr w:type="gramEnd"/>
            <w:r>
              <w:rPr>
                <w:rFonts w:ascii="宋体" w:hAnsi="宋体" w:cs="宋体" w:hint="eastAsia"/>
                <w:bCs/>
                <w:sz w:val="18"/>
                <w:szCs w:val="18"/>
                <w:u w:val="single"/>
                <w:lang w:val="zh-CN"/>
              </w:rPr>
              <w:t>=（设计费含税最高投标限价-设计费含税投标总价）/设计费含税最高投标限价*100%，最多保留两位小数。</w:t>
            </w:r>
          </w:p>
        </w:tc>
      </w:tr>
      <w:tr w:rsidR="00DE02E0">
        <w:trPr>
          <w:trHeight w:val="1130"/>
          <w:jc w:val="center"/>
        </w:trPr>
        <w:tc>
          <w:tcPr>
            <w:tcW w:w="2902" w:type="dxa"/>
            <w:vMerge/>
            <w:tcBorders>
              <w:left w:val="single" w:sz="4" w:space="0" w:color="auto"/>
              <w:right w:val="single" w:sz="4" w:space="0" w:color="auto"/>
            </w:tcBorders>
            <w:vAlign w:val="center"/>
          </w:tcPr>
          <w:p w:rsidR="00DE02E0" w:rsidRDefault="00DE02E0">
            <w:pPr>
              <w:snapToGrid w:val="0"/>
              <w:ind w:firstLine="482"/>
              <w:jc w:val="center"/>
              <w:rPr>
                <w:rFonts w:ascii="宋体" w:hAnsi="宋体" w:cs="宋体"/>
                <w:b/>
                <w:sz w:val="24"/>
                <w:szCs w:val="24"/>
                <w:lang w:val="zh-CN"/>
              </w:rPr>
            </w:pPr>
          </w:p>
        </w:tc>
        <w:tc>
          <w:tcPr>
            <w:tcW w:w="3205" w:type="dxa"/>
            <w:gridSpan w:val="2"/>
            <w:tcBorders>
              <w:top w:val="single" w:sz="4" w:space="0" w:color="auto"/>
              <w:left w:val="single" w:sz="4" w:space="0" w:color="auto"/>
              <w:bottom w:val="single" w:sz="4" w:space="0" w:color="auto"/>
              <w:right w:val="single" w:sz="4" w:space="0" w:color="auto"/>
            </w:tcBorders>
            <w:vAlign w:val="center"/>
          </w:tcPr>
          <w:p w:rsidR="00DE02E0" w:rsidRDefault="007B0D82" w:rsidP="00991CEE">
            <w:pPr>
              <w:autoSpaceDE w:val="0"/>
              <w:autoSpaceDN w:val="0"/>
              <w:adjustRightInd w:val="0"/>
              <w:snapToGrid w:val="0"/>
              <w:ind w:left="236" w:hangingChars="98" w:hanging="236"/>
              <w:rPr>
                <w:rFonts w:ascii="宋体" w:hAnsi="宋体" w:cs="宋体"/>
                <w:b/>
                <w:bCs/>
                <w:sz w:val="24"/>
                <w:szCs w:val="24"/>
                <w:lang w:val="zh-CN"/>
              </w:rPr>
            </w:pPr>
            <w:r>
              <w:rPr>
                <w:rFonts w:ascii="宋体" w:hAnsi="宋体" w:cs="宋体" w:hint="eastAsia"/>
                <w:b/>
                <w:bCs/>
                <w:sz w:val="24"/>
                <w:szCs w:val="24"/>
                <w:lang w:val="zh-CN"/>
              </w:rPr>
              <w:t>其中，建安工程费投标报价：</w:t>
            </w:r>
          </w:p>
          <w:p w:rsidR="00DE02E0" w:rsidRDefault="007B0D82" w:rsidP="00991CEE">
            <w:pPr>
              <w:autoSpaceDE w:val="0"/>
              <w:autoSpaceDN w:val="0"/>
              <w:adjustRightInd w:val="0"/>
              <w:snapToGrid w:val="0"/>
              <w:ind w:left="236" w:hangingChars="98" w:hanging="236"/>
              <w:rPr>
                <w:rFonts w:ascii="宋体" w:hAnsi="宋体" w:cs="宋体"/>
                <w:b/>
                <w:bCs/>
                <w:sz w:val="24"/>
                <w:szCs w:val="24"/>
                <w:lang w:val="zh-CN"/>
              </w:rPr>
            </w:pPr>
            <w:r>
              <w:rPr>
                <w:rFonts w:ascii="宋体" w:hAnsi="宋体" w:cs="宋体"/>
                <w:b/>
                <w:bCs/>
                <w:sz w:val="24"/>
                <w:szCs w:val="24"/>
                <w:lang w:val="zh-CN"/>
              </w:rPr>
              <w:t>大写：</w:t>
            </w:r>
            <w:r>
              <w:rPr>
                <w:rFonts w:ascii="宋体" w:hAnsi="宋体" w:cs="宋体" w:hint="eastAsia"/>
                <w:b/>
                <w:bCs/>
                <w:sz w:val="24"/>
                <w:szCs w:val="24"/>
                <w:u w:val="single"/>
                <w:lang w:val="zh-CN"/>
              </w:rPr>
              <w:t xml:space="preserve">        </w:t>
            </w:r>
            <w:r>
              <w:rPr>
                <w:rFonts w:ascii="宋体" w:hAnsi="宋体" w:cs="宋体"/>
                <w:b/>
                <w:bCs/>
                <w:sz w:val="24"/>
                <w:szCs w:val="24"/>
                <w:u w:val="single"/>
                <w:lang w:val="zh-CN"/>
              </w:rPr>
              <w:t xml:space="preserve">  </w:t>
            </w:r>
          </w:p>
          <w:p w:rsidR="00DE02E0" w:rsidRDefault="007B0D82" w:rsidP="00991CEE">
            <w:pPr>
              <w:autoSpaceDE w:val="0"/>
              <w:autoSpaceDN w:val="0"/>
              <w:adjustRightInd w:val="0"/>
              <w:snapToGrid w:val="0"/>
              <w:ind w:left="236" w:hangingChars="98" w:hanging="236"/>
              <w:rPr>
                <w:rFonts w:ascii="宋体" w:hAnsi="宋体" w:cs="宋体"/>
                <w:b/>
                <w:bCs/>
                <w:sz w:val="24"/>
                <w:szCs w:val="24"/>
                <w:lang w:val="zh-CN"/>
              </w:rPr>
            </w:pPr>
            <w:r>
              <w:rPr>
                <w:rFonts w:ascii="宋体" w:hAnsi="宋体" w:cs="宋体" w:hint="eastAsia"/>
                <w:b/>
                <w:bCs/>
                <w:sz w:val="24"/>
                <w:szCs w:val="24"/>
                <w:lang w:val="zh-CN"/>
              </w:rPr>
              <w:t>小写：</w:t>
            </w:r>
            <w:r>
              <w:rPr>
                <w:rFonts w:ascii="宋体" w:hAnsi="宋体" w:cs="宋体" w:hint="eastAsia"/>
                <w:b/>
                <w:bCs/>
                <w:sz w:val="24"/>
                <w:szCs w:val="24"/>
                <w:u w:val="single"/>
                <w:lang w:val="zh-CN"/>
              </w:rPr>
              <w:t xml:space="preserve">        </w:t>
            </w:r>
            <w:r>
              <w:rPr>
                <w:rFonts w:ascii="宋体" w:hAnsi="宋体" w:cs="宋体" w:hint="eastAsia"/>
                <w:b/>
                <w:bCs/>
                <w:sz w:val="24"/>
                <w:szCs w:val="24"/>
                <w:lang w:val="zh-CN"/>
              </w:rPr>
              <w:t>元</w:t>
            </w:r>
          </w:p>
        </w:tc>
        <w:tc>
          <w:tcPr>
            <w:tcW w:w="1446" w:type="dxa"/>
            <w:tcBorders>
              <w:top w:val="single" w:sz="4" w:space="0" w:color="auto"/>
              <w:left w:val="single" w:sz="4" w:space="0" w:color="auto"/>
              <w:bottom w:val="single" w:sz="4" w:space="0" w:color="auto"/>
              <w:right w:val="single" w:sz="4" w:space="0" w:color="auto"/>
            </w:tcBorders>
            <w:vAlign w:val="center"/>
          </w:tcPr>
          <w:p w:rsidR="00DE02E0" w:rsidRDefault="007B0D82" w:rsidP="00991CEE">
            <w:pPr>
              <w:autoSpaceDE w:val="0"/>
              <w:autoSpaceDN w:val="0"/>
              <w:adjustRightInd w:val="0"/>
              <w:snapToGrid w:val="0"/>
              <w:ind w:left="207" w:hangingChars="98" w:hanging="207"/>
              <w:rPr>
                <w:rFonts w:ascii="宋体" w:hAnsi="宋体" w:cs="宋体"/>
                <w:b/>
                <w:bCs/>
                <w:szCs w:val="21"/>
                <w:lang w:val="zh-CN"/>
              </w:rPr>
            </w:pPr>
            <w:r>
              <w:rPr>
                <w:rFonts w:ascii="宋体" w:hAnsi="宋体" w:cs="宋体" w:hint="eastAsia"/>
                <w:b/>
                <w:bCs/>
                <w:szCs w:val="21"/>
                <w:lang w:val="zh-CN"/>
              </w:rPr>
              <w:t>下浮率：</w:t>
            </w:r>
            <w:r>
              <w:rPr>
                <w:rFonts w:ascii="宋体" w:hAnsi="宋体" w:cs="宋体"/>
                <w:b/>
                <w:bCs/>
                <w:szCs w:val="21"/>
                <w:u w:val="single"/>
                <w:lang w:val="zh-CN"/>
              </w:rPr>
              <w:t xml:space="preserve">   </w:t>
            </w:r>
            <w:r>
              <w:rPr>
                <w:rFonts w:ascii="宋体" w:hAnsi="宋体" w:cs="宋体"/>
                <w:b/>
                <w:bCs/>
                <w:szCs w:val="21"/>
                <w:lang w:val="zh-CN"/>
              </w:rPr>
              <w:t>%</w:t>
            </w:r>
          </w:p>
        </w:tc>
        <w:tc>
          <w:tcPr>
            <w:tcW w:w="2126" w:type="dxa"/>
            <w:tcBorders>
              <w:left w:val="single" w:sz="4" w:space="0" w:color="auto"/>
              <w:bottom w:val="single" w:sz="4" w:space="0" w:color="auto"/>
              <w:right w:val="single" w:sz="4" w:space="0" w:color="auto"/>
            </w:tcBorders>
            <w:vAlign w:val="center"/>
          </w:tcPr>
          <w:p w:rsidR="00DE02E0" w:rsidRDefault="007B0D82">
            <w:pPr>
              <w:autoSpaceDE w:val="0"/>
              <w:autoSpaceDN w:val="0"/>
              <w:adjustRightInd w:val="0"/>
              <w:snapToGrid w:val="0"/>
              <w:rPr>
                <w:rFonts w:ascii="宋体" w:hAnsi="宋体" w:cs="宋体"/>
                <w:bCs/>
                <w:sz w:val="18"/>
                <w:szCs w:val="18"/>
                <w:u w:val="single"/>
                <w:lang w:val="zh-CN"/>
              </w:rPr>
            </w:pPr>
            <w:proofErr w:type="gramStart"/>
            <w:r>
              <w:rPr>
                <w:rFonts w:ascii="宋体" w:hAnsi="宋体" w:cs="宋体" w:hint="eastAsia"/>
                <w:bCs/>
                <w:sz w:val="18"/>
                <w:szCs w:val="18"/>
                <w:u w:val="single"/>
                <w:lang w:val="zh-CN"/>
              </w:rPr>
              <w:t>下浮率</w:t>
            </w:r>
            <w:proofErr w:type="gramEnd"/>
            <w:r>
              <w:rPr>
                <w:rFonts w:ascii="宋体" w:hAnsi="宋体" w:cs="宋体" w:hint="eastAsia"/>
                <w:bCs/>
                <w:sz w:val="18"/>
                <w:szCs w:val="18"/>
                <w:u w:val="single"/>
                <w:lang w:val="zh-CN"/>
              </w:rPr>
              <w:t>=（建安工程费含税最高投标限价-建安工程费含税投标总价）/建安工程费含税最高投标限价*100%，最多保留两位小数。</w:t>
            </w:r>
          </w:p>
        </w:tc>
      </w:tr>
      <w:tr w:rsidR="00DE02E0">
        <w:trPr>
          <w:trHeight w:val="1130"/>
          <w:jc w:val="center"/>
        </w:trPr>
        <w:tc>
          <w:tcPr>
            <w:tcW w:w="2902" w:type="dxa"/>
            <w:vMerge/>
            <w:tcBorders>
              <w:left w:val="single" w:sz="4" w:space="0" w:color="auto"/>
              <w:right w:val="single" w:sz="4" w:space="0" w:color="auto"/>
            </w:tcBorders>
            <w:vAlign w:val="center"/>
          </w:tcPr>
          <w:p w:rsidR="00DE02E0" w:rsidRDefault="00DE02E0">
            <w:pPr>
              <w:snapToGrid w:val="0"/>
              <w:ind w:firstLine="482"/>
              <w:jc w:val="center"/>
              <w:rPr>
                <w:rFonts w:ascii="宋体" w:hAnsi="宋体" w:cs="宋体"/>
                <w:b/>
                <w:sz w:val="24"/>
                <w:szCs w:val="24"/>
                <w:lang w:val="zh-CN"/>
              </w:rPr>
            </w:pPr>
          </w:p>
        </w:tc>
        <w:tc>
          <w:tcPr>
            <w:tcW w:w="3205" w:type="dxa"/>
            <w:gridSpan w:val="2"/>
            <w:tcBorders>
              <w:top w:val="single" w:sz="4" w:space="0" w:color="auto"/>
              <w:left w:val="single" w:sz="4" w:space="0" w:color="auto"/>
              <w:bottom w:val="single" w:sz="4" w:space="0" w:color="auto"/>
              <w:right w:val="single" w:sz="4" w:space="0" w:color="auto"/>
            </w:tcBorders>
            <w:vAlign w:val="center"/>
          </w:tcPr>
          <w:p w:rsidR="00DE02E0" w:rsidRDefault="007B0D82" w:rsidP="00991CEE">
            <w:pPr>
              <w:autoSpaceDE w:val="0"/>
              <w:autoSpaceDN w:val="0"/>
              <w:adjustRightInd w:val="0"/>
              <w:snapToGrid w:val="0"/>
              <w:ind w:left="236" w:hangingChars="98" w:hanging="236"/>
              <w:rPr>
                <w:rFonts w:ascii="宋体" w:hAnsi="宋体" w:cs="宋体"/>
                <w:b/>
                <w:bCs/>
                <w:sz w:val="24"/>
                <w:szCs w:val="24"/>
                <w:lang w:val="zh-CN"/>
              </w:rPr>
            </w:pPr>
            <w:r>
              <w:rPr>
                <w:rFonts w:ascii="宋体" w:hAnsi="宋体" w:cs="宋体" w:hint="eastAsia"/>
                <w:b/>
                <w:bCs/>
                <w:sz w:val="24"/>
                <w:szCs w:val="24"/>
                <w:lang w:val="zh-CN"/>
              </w:rPr>
              <w:t>其中，管线迁改费投标报价：</w:t>
            </w:r>
          </w:p>
          <w:p w:rsidR="00DE02E0" w:rsidRDefault="007B0D82" w:rsidP="00991CEE">
            <w:pPr>
              <w:autoSpaceDE w:val="0"/>
              <w:autoSpaceDN w:val="0"/>
              <w:adjustRightInd w:val="0"/>
              <w:snapToGrid w:val="0"/>
              <w:ind w:left="236" w:hangingChars="98" w:hanging="236"/>
              <w:rPr>
                <w:rFonts w:ascii="宋体" w:hAnsi="宋体" w:cs="宋体"/>
                <w:b/>
                <w:bCs/>
                <w:sz w:val="24"/>
                <w:szCs w:val="24"/>
                <w:lang w:val="zh-CN"/>
              </w:rPr>
            </w:pPr>
            <w:r>
              <w:rPr>
                <w:rFonts w:ascii="宋体" w:hAnsi="宋体" w:cs="宋体"/>
                <w:b/>
                <w:bCs/>
                <w:sz w:val="24"/>
                <w:szCs w:val="24"/>
                <w:lang w:val="zh-CN"/>
              </w:rPr>
              <w:t>大写：</w:t>
            </w:r>
            <w:r>
              <w:rPr>
                <w:rFonts w:ascii="宋体" w:hAnsi="宋体" w:cs="宋体" w:hint="eastAsia"/>
                <w:b/>
                <w:bCs/>
                <w:sz w:val="24"/>
                <w:szCs w:val="24"/>
                <w:u w:val="single"/>
                <w:lang w:val="zh-CN"/>
              </w:rPr>
              <w:t xml:space="preserve">        </w:t>
            </w:r>
            <w:r>
              <w:rPr>
                <w:rFonts w:ascii="宋体" w:hAnsi="宋体" w:cs="宋体"/>
                <w:b/>
                <w:bCs/>
                <w:sz w:val="24"/>
                <w:szCs w:val="24"/>
                <w:u w:val="single"/>
                <w:lang w:val="zh-CN"/>
              </w:rPr>
              <w:t xml:space="preserve">  </w:t>
            </w:r>
          </w:p>
          <w:p w:rsidR="00DE02E0" w:rsidRDefault="007B0D82" w:rsidP="00991CEE">
            <w:pPr>
              <w:autoSpaceDE w:val="0"/>
              <w:autoSpaceDN w:val="0"/>
              <w:adjustRightInd w:val="0"/>
              <w:snapToGrid w:val="0"/>
              <w:ind w:left="236" w:hangingChars="98" w:hanging="236"/>
              <w:rPr>
                <w:rFonts w:ascii="宋体" w:hAnsi="宋体" w:cs="宋体"/>
                <w:b/>
                <w:bCs/>
                <w:sz w:val="24"/>
                <w:szCs w:val="24"/>
                <w:lang w:val="zh-CN"/>
              </w:rPr>
            </w:pPr>
            <w:r>
              <w:rPr>
                <w:rFonts w:ascii="宋体" w:hAnsi="宋体" w:cs="宋体" w:hint="eastAsia"/>
                <w:b/>
                <w:bCs/>
                <w:sz w:val="24"/>
                <w:szCs w:val="24"/>
                <w:lang w:val="zh-CN"/>
              </w:rPr>
              <w:t>小写：</w:t>
            </w:r>
            <w:r>
              <w:rPr>
                <w:rFonts w:ascii="宋体" w:hAnsi="宋体" w:cs="宋体" w:hint="eastAsia"/>
                <w:b/>
                <w:bCs/>
                <w:sz w:val="24"/>
                <w:szCs w:val="24"/>
                <w:u w:val="single"/>
                <w:lang w:val="zh-CN"/>
              </w:rPr>
              <w:t xml:space="preserve">        </w:t>
            </w:r>
            <w:r>
              <w:rPr>
                <w:rFonts w:ascii="宋体" w:hAnsi="宋体" w:cs="宋体" w:hint="eastAsia"/>
                <w:b/>
                <w:bCs/>
                <w:sz w:val="24"/>
                <w:szCs w:val="24"/>
                <w:lang w:val="zh-CN"/>
              </w:rPr>
              <w:t>元</w:t>
            </w:r>
          </w:p>
        </w:tc>
        <w:tc>
          <w:tcPr>
            <w:tcW w:w="1446" w:type="dxa"/>
            <w:tcBorders>
              <w:top w:val="single" w:sz="4" w:space="0" w:color="auto"/>
              <w:left w:val="single" w:sz="4" w:space="0" w:color="auto"/>
              <w:bottom w:val="single" w:sz="4" w:space="0" w:color="auto"/>
              <w:right w:val="single" w:sz="4" w:space="0" w:color="auto"/>
            </w:tcBorders>
            <w:vAlign w:val="center"/>
          </w:tcPr>
          <w:p w:rsidR="00DE02E0" w:rsidRDefault="007B0D82" w:rsidP="00991CEE">
            <w:pPr>
              <w:autoSpaceDE w:val="0"/>
              <w:autoSpaceDN w:val="0"/>
              <w:adjustRightInd w:val="0"/>
              <w:snapToGrid w:val="0"/>
              <w:ind w:left="207" w:hangingChars="98" w:hanging="207"/>
              <w:rPr>
                <w:rFonts w:ascii="宋体" w:hAnsi="宋体" w:cs="宋体"/>
                <w:b/>
                <w:bCs/>
                <w:szCs w:val="21"/>
                <w:lang w:val="zh-CN"/>
              </w:rPr>
            </w:pPr>
            <w:r>
              <w:rPr>
                <w:rFonts w:ascii="宋体" w:hAnsi="宋体" w:cs="宋体" w:hint="eastAsia"/>
                <w:b/>
                <w:bCs/>
                <w:szCs w:val="21"/>
                <w:lang w:val="zh-CN"/>
              </w:rPr>
              <w:t>下浮率：</w:t>
            </w:r>
            <w:r>
              <w:rPr>
                <w:rFonts w:ascii="宋体" w:hAnsi="宋体" w:cs="宋体"/>
                <w:b/>
                <w:bCs/>
                <w:szCs w:val="21"/>
                <w:u w:val="single"/>
                <w:lang w:val="zh-CN"/>
              </w:rPr>
              <w:t xml:space="preserve">   </w:t>
            </w:r>
            <w:r>
              <w:rPr>
                <w:rFonts w:ascii="宋体" w:hAnsi="宋体" w:cs="宋体"/>
                <w:b/>
                <w:bCs/>
                <w:szCs w:val="21"/>
                <w:lang w:val="zh-CN"/>
              </w:rPr>
              <w:t>%</w:t>
            </w:r>
          </w:p>
        </w:tc>
        <w:tc>
          <w:tcPr>
            <w:tcW w:w="2126" w:type="dxa"/>
            <w:tcBorders>
              <w:left w:val="single" w:sz="4" w:space="0" w:color="auto"/>
              <w:bottom w:val="single" w:sz="4" w:space="0" w:color="auto"/>
              <w:right w:val="single" w:sz="4" w:space="0" w:color="auto"/>
            </w:tcBorders>
            <w:vAlign w:val="center"/>
          </w:tcPr>
          <w:p w:rsidR="00DE02E0" w:rsidRDefault="007B0D82">
            <w:pPr>
              <w:autoSpaceDE w:val="0"/>
              <w:autoSpaceDN w:val="0"/>
              <w:adjustRightInd w:val="0"/>
              <w:snapToGrid w:val="0"/>
              <w:rPr>
                <w:rFonts w:ascii="宋体" w:hAnsi="宋体" w:cs="宋体"/>
                <w:bCs/>
                <w:sz w:val="18"/>
                <w:szCs w:val="18"/>
                <w:u w:val="single"/>
                <w:lang w:val="zh-CN"/>
              </w:rPr>
            </w:pPr>
            <w:proofErr w:type="gramStart"/>
            <w:r>
              <w:rPr>
                <w:rFonts w:ascii="宋体" w:hAnsi="宋体" w:cs="宋体" w:hint="eastAsia"/>
                <w:bCs/>
                <w:sz w:val="18"/>
                <w:szCs w:val="18"/>
                <w:u w:val="single"/>
                <w:lang w:val="zh-CN"/>
              </w:rPr>
              <w:t>下浮率</w:t>
            </w:r>
            <w:proofErr w:type="gramEnd"/>
            <w:r>
              <w:rPr>
                <w:rFonts w:ascii="宋体" w:hAnsi="宋体" w:cs="宋体" w:hint="eastAsia"/>
                <w:bCs/>
                <w:sz w:val="18"/>
                <w:szCs w:val="18"/>
                <w:u w:val="single"/>
                <w:lang w:val="zh-CN"/>
              </w:rPr>
              <w:t>=（管线迁改费含税最高投标限价-管线迁改费含税投标总价）/管线迁改费含税最高投标限价*100%，最多保留两位小数。</w:t>
            </w:r>
          </w:p>
        </w:tc>
      </w:tr>
      <w:tr w:rsidR="00DE02E0">
        <w:trPr>
          <w:trHeight w:val="585"/>
          <w:jc w:val="center"/>
        </w:trPr>
        <w:tc>
          <w:tcPr>
            <w:tcW w:w="2902" w:type="dxa"/>
            <w:tcBorders>
              <w:top w:val="single" w:sz="4" w:space="0" w:color="auto"/>
              <w:left w:val="single" w:sz="4" w:space="0" w:color="auto"/>
              <w:right w:val="single" w:sz="4" w:space="0" w:color="auto"/>
            </w:tcBorders>
            <w:vAlign w:val="center"/>
          </w:tcPr>
          <w:p w:rsidR="00DE02E0" w:rsidRDefault="007B0D82">
            <w:pPr>
              <w:snapToGrid w:val="0"/>
              <w:jc w:val="center"/>
              <w:rPr>
                <w:rFonts w:ascii="宋体" w:hAnsi="宋体" w:cs="宋体"/>
                <w:b/>
                <w:sz w:val="24"/>
                <w:szCs w:val="24"/>
                <w:lang w:val="zh-CN"/>
              </w:rPr>
            </w:pPr>
            <w:r>
              <w:rPr>
                <w:rFonts w:ascii="宋体" w:hAnsi="宋体" w:cs="宋体" w:hint="eastAsia"/>
                <w:b/>
                <w:sz w:val="24"/>
                <w:szCs w:val="24"/>
                <w:lang w:val="zh-CN"/>
              </w:rPr>
              <w:t>投标总工期</w:t>
            </w:r>
          </w:p>
        </w:tc>
        <w:tc>
          <w:tcPr>
            <w:tcW w:w="6777" w:type="dxa"/>
            <w:gridSpan w:val="4"/>
            <w:tcBorders>
              <w:top w:val="single" w:sz="4" w:space="0" w:color="auto"/>
              <w:left w:val="single" w:sz="4" w:space="0" w:color="auto"/>
              <w:bottom w:val="single" w:sz="4" w:space="0" w:color="auto"/>
              <w:right w:val="single" w:sz="4" w:space="0" w:color="auto"/>
            </w:tcBorders>
            <w:vAlign w:val="center"/>
          </w:tcPr>
          <w:p w:rsidR="00DE02E0" w:rsidRDefault="00DE02E0" w:rsidP="00991CEE">
            <w:pPr>
              <w:autoSpaceDE w:val="0"/>
              <w:autoSpaceDN w:val="0"/>
              <w:adjustRightInd w:val="0"/>
              <w:snapToGrid w:val="0"/>
              <w:ind w:left="236" w:hangingChars="98" w:hanging="236"/>
              <w:rPr>
                <w:rFonts w:ascii="宋体" w:hAnsi="宋体" w:cs="宋体"/>
                <w:b/>
                <w:bCs/>
                <w:sz w:val="24"/>
                <w:szCs w:val="24"/>
                <w:u w:val="single"/>
                <w:lang w:val="zh-CN"/>
              </w:rPr>
            </w:pPr>
          </w:p>
        </w:tc>
      </w:tr>
      <w:tr w:rsidR="00DE02E0">
        <w:trPr>
          <w:trHeight w:val="482"/>
          <w:jc w:val="center"/>
        </w:trPr>
        <w:tc>
          <w:tcPr>
            <w:tcW w:w="2902" w:type="dxa"/>
            <w:tcBorders>
              <w:left w:val="single" w:sz="4" w:space="0" w:color="auto"/>
              <w:bottom w:val="single" w:sz="4" w:space="0" w:color="auto"/>
              <w:right w:val="single" w:sz="4" w:space="0" w:color="auto"/>
            </w:tcBorders>
            <w:vAlign w:val="center"/>
          </w:tcPr>
          <w:p w:rsidR="00DE02E0" w:rsidRDefault="007B0D82">
            <w:pPr>
              <w:snapToGrid w:val="0"/>
              <w:jc w:val="center"/>
              <w:rPr>
                <w:rFonts w:ascii="宋体" w:hAnsi="宋体" w:cs="宋体"/>
                <w:b/>
                <w:sz w:val="24"/>
                <w:szCs w:val="24"/>
                <w:lang w:val="zh-CN"/>
              </w:rPr>
            </w:pPr>
            <w:r>
              <w:rPr>
                <w:rFonts w:ascii="宋体" w:hAnsi="宋体" w:cs="宋体" w:hint="eastAsia"/>
                <w:b/>
                <w:bCs/>
                <w:sz w:val="24"/>
                <w:szCs w:val="24"/>
                <w:lang w:val="zh-CN"/>
              </w:rPr>
              <w:t>质量标准</w:t>
            </w:r>
          </w:p>
        </w:tc>
        <w:tc>
          <w:tcPr>
            <w:tcW w:w="6777" w:type="dxa"/>
            <w:gridSpan w:val="4"/>
            <w:tcBorders>
              <w:top w:val="single" w:sz="4" w:space="0" w:color="auto"/>
              <w:left w:val="single" w:sz="4" w:space="0" w:color="auto"/>
              <w:bottom w:val="single" w:sz="4" w:space="0" w:color="auto"/>
              <w:right w:val="single" w:sz="4" w:space="0" w:color="auto"/>
            </w:tcBorders>
            <w:vAlign w:val="center"/>
          </w:tcPr>
          <w:p w:rsidR="00DE02E0" w:rsidRDefault="00DE02E0">
            <w:pPr>
              <w:pStyle w:val="ac"/>
              <w:spacing w:after="0"/>
            </w:pPr>
          </w:p>
        </w:tc>
      </w:tr>
      <w:tr w:rsidR="00DE02E0">
        <w:trPr>
          <w:trHeight w:val="482"/>
          <w:jc w:val="center"/>
        </w:trPr>
        <w:tc>
          <w:tcPr>
            <w:tcW w:w="2902" w:type="dxa"/>
            <w:tcBorders>
              <w:top w:val="single" w:sz="4" w:space="0" w:color="auto"/>
              <w:left w:val="single" w:sz="4" w:space="0" w:color="auto"/>
              <w:bottom w:val="single" w:sz="4" w:space="0" w:color="auto"/>
              <w:right w:val="single" w:sz="4" w:space="0" w:color="auto"/>
            </w:tcBorders>
            <w:vAlign w:val="center"/>
          </w:tcPr>
          <w:p w:rsidR="00DE02E0" w:rsidRDefault="007B0D82">
            <w:pPr>
              <w:autoSpaceDE w:val="0"/>
              <w:autoSpaceDN w:val="0"/>
              <w:adjustRightInd w:val="0"/>
              <w:snapToGrid w:val="0"/>
              <w:jc w:val="center"/>
              <w:rPr>
                <w:rFonts w:ascii="宋体" w:hAnsi="宋体" w:cs="宋体"/>
                <w:b/>
                <w:sz w:val="24"/>
                <w:szCs w:val="24"/>
                <w:lang w:val="zh-CN"/>
              </w:rPr>
            </w:pPr>
            <w:r>
              <w:rPr>
                <w:rFonts w:ascii="宋体" w:hAnsi="宋体" w:cs="宋体" w:hint="eastAsia"/>
                <w:b/>
                <w:sz w:val="24"/>
                <w:szCs w:val="24"/>
                <w:lang w:val="zh-CN"/>
              </w:rPr>
              <w:t>保修期限</w:t>
            </w:r>
          </w:p>
        </w:tc>
        <w:tc>
          <w:tcPr>
            <w:tcW w:w="6777" w:type="dxa"/>
            <w:gridSpan w:val="4"/>
            <w:tcBorders>
              <w:top w:val="single" w:sz="4" w:space="0" w:color="auto"/>
              <w:left w:val="single" w:sz="4" w:space="0" w:color="auto"/>
              <w:bottom w:val="single" w:sz="4" w:space="0" w:color="auto"/>
              <w:right w:val="single" w:sz="4" w:space="0" w:color="auto"/>
            </w:tcBorders>
            <w:vAlign w:val="center"/>
          </w:tcPr>
          <w:p w:rsidR="00DE02E0" w:rsidRDefault="00DE02E0">
            <w:pPr>
              <w:autoSpaceDE w:val="0"/>
              <w:autoSpaceDN w:val="0"/>
              <w:adjustRightInd w:val="0"/>
              <w:snapToGrid w:val="0"/>
              <w:rPr>
                <w:rFonts w:ascii="宋体" w:hAnsi="宋体" w:cs="宋体"/>
                <w:b/>
                <w:bCs/>
                <w:sz w:val="24"/>
                <w:szCs w:val="24"/>
                <w:lang w:val="zh-CN"/>
              </w:rPr>
            </w:pPr>
          </w:p>
        </w:tc>
      </w:tr>
      <w:tr w:rsidR="00DE02E0">
        <w:trPr>
          <w:trHeight w:val="482"/>
          <w:jc w:val="center"/>
        </w:trPr>
        <w:tc>
          <w:tcPr>
            <w:tcW w:w="2902" w:type="dxa"/>
            <w:tcBorders>
              <w:top w:val="single" w:sz="4" w:space="0" w:color="auto"/>
              <w:left w:val="single" w:sz="4" w:space="0" w:color="auto"/>
              <w:bottom w:val="single" w:sz="4" w:space="0" w:color="auto"/>
              <w:right w:val="single" w:sz="4" w:space="0" w:color="auto"/>
            </w:tcBorders>
            <w:vAlign w:val="center"/>
          </w:tcPr>
          <w:p w:rsidR="00DE02E0" w:rsidRDefault="007B0D82">
            <w:pPr>
              <w:autoSpaceDE w:val="0"/>
              <w:autoSpaceDN w:val="0"/>
              <w:adjustRightInd w:val="0"/>
              <w:snapToGrid w:val="0"/>
              <w:jc w:val="center"/>
              <w:rPr>
                <w:rFonts w:ascii="宋体" w:hAnsi="宋体" w:cs="宋体"/>
                <w:b/>
                <w:sz w:val="24"/>
                <w:szCs w:val="24"/>
                <w:lang w:val="zh-CN"/>
              </w:rPr>
            </w:pPr>
            <w:r>
              <w:rPr>
                <w:rFonts w:ascii="宋体" w:hAnsi="宋体" w:cs="宋体" w:hint="eastAsia"/>
                <w:b/>
                <w:sz w:val="24"/>
                <w:szCs w:val="24"/>
                <w:lang w:val="zh-CN"/>
              </w:rPr>
              <w:t>投标有效期</w:t>
            </w:r>
          </w:p>
        </w:tc>
        <w:tc>
          <w:tcPr>
            <w:tcW w:w="6777" w:type="dxa"/>
            <w:gridSpan w:val="4"/>
            <w:tcBorders>
              <w:top w:val="single" w:sz="4" w:space="0" w:color="auto"/>
              <w:left w:val="single" w:sz="4" w:space="0" w:color="auto"/>
              <w:bottom w:val="single" w:sz="4" w:space="0" w:color="auto"/>
              <w:right w:val="single" w:sz="4" w:space="0" w:color="auto"/>
            </w:tcBorders>
            <w:vAlign w:val="center"/>
          </w:tcPr>
          <w:p w:rsidR="00DE02E0" w:rsidRDefault="00DE02E0">
            <w:pPr>
              <w:autoSpaceDE w:val="0"/>
              <w:autoSpaceDN w:val="0"/>
              <w:adjustRightInd w:val="0"/>
              <w:snapToGrid w:val="0"/>
              <w:rPr>
                <w:rFonts w:ascii="宋体" w:hAnsi="宋体" w:cs="宋体"/>
                <w:b/>
                <w:bCs/>
                <w:sz w:val="24"/>
                <w:szCs w:val="24"/>
                <w:lang w:val="zh-CN"/>
              </w:rPr>
            </w:pPr>
          </w:p>
        </w:tc>
      </w:tr>
      <w:tr w:rsidR="00DE02E0">
        <w:trPr>
          <w:trHeight w:val="482"/>
          <w:jc w:val="center"/>
        </w:trPr>
        <w:tc>
          <w:tcPr>
            <w:tcW w:w="2902" w:type="dxa"/>
            <w:vMerge w:val="restart"/>
            <w:tcBorders>
              <w:top w:val="single" w:sz="4" w:space="0" w:color="auto"/>
              <w:left w:val="single" w:sz="4" w:space="0" w:color="auto"/>
              <w:bottom w:val="single" w:sz="4" w:space="0" w:color="auto"/>
              <w:right w:val="single" w:sz="4" w:space="0" w:color="auto"/>
            </w:tcBorders>
            <w:vAlign w:val="center"/>
          </w:tcPr>
          <w:p w:rsidR="00DE02E0" w:rsidRDefault="007B0D82">
            <w:pPr>
              <w:autoSpaceDE w:val="0"/>
              <w:autoSpaceDN w:val="0"/>
              <w:adjustRightInd w:val="0"/>
              <w:snapToGrid w:val="0"/>
              <w:jc w:val="center"/>
              <w:rPr>
                <w:rFonts w:ascii="宋体" w:hAnsi="宋体" w:cs="宋体"/>
                <w:b/>
                <w:sz w:val="24"/>
                <w:szCs w:val="24"/>
                <w:lang w:val="zh-CN"/>
              </w:rPr>
            </w:pPr>
            <w:r>
              <w:rPr>
                <w:rFonts w:ascii="宋体" w:hAnsi="宋体" w:cs="宋体" w:hint="eastAsia"/>
                <w:b/>
                <w:sz w:val="24"/>
                <w:szCs w:val="24"/>
                <w:lang w:val="zh-CN"/>
              </w:rPr>
              <w:t>委派的项目负责人</w:t>
            </w:r>
          </w:p>
        </w:tc>
        <w:tc>
          <w:tcPr>
            <w:tcW w:w="3101" w:type="dxa"/>
            <w:tcBorders>
              <w:top w:val="single" w:sz="4" w:space="0" w:color="auto"/>
              <w:left w:val="single" w:sz="4" w:space="0" w:color="auto"/>
              <w:bottom w:val="single" w:sz="4" w:space="0" w:color="auto"/>
              <w:right w:val="single" w:sz="4" w:space="0" w:color="auto"/>
            </w:tcBorders>
            <w:vAlign w:val="center"/>
          </w:tcPr>
          <w:p w:rsidR="00DE02E0" w:rsidRDefault="007B0D82">
            <w:pPr>
              <w:adjustRightInd w:val="0"/>
              <w:snapToGrid w:val="0"/>
              <w:jc w:val="center"/>
              <w:rPr>
                <w:rFonts w:ascii="宋体" w:hAnsi="宋体" w:cs="宋体"/>
                <w:b/>
                <w:sz w:val="24"/>
                <w:szCs w:val="24"/>
              </w:rPr>
            </w:pPr>
            <w:r>
              <w:rPr>
                <w:rFonts w:ascii="宋体" w:hAnsi="宋体" w:cs="宋体" w:hint="eastAsia"/>
                <w:b/>
                <w:sz w:val="24"/>
                <w:szCs w:val="24"/>
              </w:rPr>
              <w:t>姓   名</w:t>
            </w:r>
          </w:p>
        </w:tc>
        <w:tc>
          <w:tcPr>
            <w:tcW w:w="3676" w:type="dxa"/>
            <w:gridSpan w:val="3"/>
            <w:tcBorders>
              <w:top w:val="single" w:sz="4" w:space="0" w:color="auto"/>
              <w:left w:val="single" w:sz="4" w:space="0" w:color="auto"/>
              <w:bottom w:val="single" w:sz="4" w:space="0" w:color="auto"/>
              <w:right w:val="single" w:sz="4" w:space="0" w:color="auto"/>
            </w:tcBorders>
            <w:vAlign w:val="center"/>
          </w:tcPr>
          <w:p w:rsidR="00DE02E0" w:rsidRDefault="00DE02E0">
            <w:pPr>
              <w:autoSpaceDE w:val="0"/>
              <w:autoSpaceDN w:val="0"/>
              <w:adjustRightInd w:val="0"/>
              <w:snapToGrid w:val="0"/>
              <w:rPr>
                <w:rFonts w:ascii="宋体" w:hAnsi="宋体" w:cs="宋体"/>
                <w:b/>
                <w:bCs/>
                <w:sz w:val="24"/>
                <w:szCs w:val="24"/>
                <w:lang w:val="zh-CN"/>
              </w:rPr>
            </w:pPr>
          </w:p>
        </w:tc>
      </w:tr>
      <w:tr w:rsidR="00DE02E0">
        <w:trPr>
          <w:trHeight w:val="482"/>
          <w:jc w:val="center"/>
        </w:trPr>
        <w:tc>
          <w:tcPr>
            <w:tcW w:w="2902" w:type="dxa"/>
            <w:vMerge/>
            <w:tcBorders>
              <w:top w:val="single" w:sz="4" w:space="0" w:color="auto"/>
              <w:left w:val="single" w:sz="4" w:space="0" w:color="auto"/>
              <w:bottom w:val="single" w:sz="4" w:space="0" w:color="auto"/>
              <w:right w:val="single" w:sz="4" w:space="0" w:color="auto"/>
            </w:tcBorders>
            <w:vAlign w:val="center"/>
          </w:tcPr>
          <w:p w:rsidR="00DE02E0" w:rsidRDefault="00DE02E0">
            <w:pPr>
              <w:widowControl/>
              <w:snapToGrid w:val="0"/>
              <w:ind w:firstLine="482"/>
              <w:jc w:val="center"/>
              <w:rPr>
                <w:rFonts w:ascii="宋体" w:hAnsi="宋体" w:cs="宋体"/>
                <w:b/>
                <w:bCs/>
                <w:sz w:val="24"/>
                <w:szCs w:val="24"/>
                <w:lang w:val="zh-CN"/>
              </w:rPr>
            </w:pPr>
          </w:p>
        </w:tc>
        <w:tc>
          <w:tcPr>
            <w:tcW w:w="3101" w:type="dxa"/>
            <w:tcBorders>
              <w:top w:val="single" w:sz="4" w:space="0" w:color="auto"/>
              <w:left w:val="single" w:sz="4" w:space="0" w:color="auto"/>
              <w:bottom w:val="single" w:sz="4" w:space="0" w:color="auto"/>
              <w:right w:val="single" w:sz="4" w:space="0" w:color="auto"/>
            </w:tcBorders>
            <w:vAlign w:val="center"/>
          </w:tcPr>
          <w:p w:rsidR="00DE02E0" w:rsidRDefault="007B0D82">
            <w:pPr>
              <w:autoSpaceDE w:val="0"/>
              <w:autoSpaceDN w:val="0"/>
              <w:adjustRightInd w:val="0"/>
              <w:snapToGrid w:val="0"/>
              <w:jc w:val="center"/>
              <w:rPr>
                <w:rFonts w:ascii="宋体" w:hAnsi="宋体" w:cs="宋体"/>
                <w:b/>
                <w:sz w:val="24"/>
                <w:szCs w:val="24"/>
              </w:rPr>
            </w:pPr>
            <w:r>
              <w:rPr>
                <w:rFonts w:ascii="宋体" w:hAnsi="宋体" w:cs="宋体" w:hint="eastAsia"/>
                <w:b/>
                <w:sz w:val="24"/>
                <w:szCs w:val="24"/>
                <w:lang w:val="zh-CN"/>
              </w:rPr>
              <w:t>注册建造师编号</w:t>
            </w:r>
          </w:p>
        </w:tc>
        <w:tc>
          <w:tcPr>
            <w:tcW w:w="3676" w:type="dxa"/>
            <w:gridSpan w:val="3"/>
            <w:tcBorders>
              <w:top w:val="single" w:sz="4" w:space="0" w:color="auto"/>
              <w:left w:val="single" w:sz="4" w:space="0" w:color="auto"/>
              <w:bottom w:val="single" w:sz="4" w:space="0" w:color="auto"/>
              <w:right w:val="single" w:sz="4" w:space="0" w:color="auto"/>
            </w:tcBorders>
            <w:vAlign w:val="center"/>
          </w:tcPr>
          <w:p w:rsidR="00DE02E0" w:rsidRDefault="00DE02E0">
            <w:pPr>
              <w:autoSpaceDE w:val="0"/>
              <w:autoSpaceDN w:val="0"/>
              <w:adjustRightInd w:val="0"/>
              <w:snapToGrid w:val="0"/>
              <w:rPr>
                <w:rFonts w:ascii="宋体" w:hAnsi="宋体" w:cs="宋体"/>
                <w:b/>
                <w:bCs/>
                <w:sz w:val="24"/>
                <w:szCs w:val="24"/>
                <w:lang w:val="zh-CN"/>
              </w:rPr>
            </w:pPr>
          </w:p>
        </w:tc>
      </w:tr>
      <w:tr w:rsidR="00DE02E0">
        <w:trPr>
          <w:trHeight w:val="482"/>
          <w:jc w:val="center"/>
        </w:trPr>
        <w:tc>
          <w:tcPr>
            <w:tcW w:w="2902" w:type="dxa"/>
            <w:vMerge w:val="restart"/>
            <w:tcBorders>
              <w:top w:val="single" w:sz="4" w:space="0" w:color="auto"/>
              <w:left w:val="single" w:sz="4" w:space="0" w:color="auto"/>
              <w:right w:val="single" w:sz="4" w:space="0" w:color="auto"/>
            </w:tcBorders>
            <w:vAlign w:val="center"/>
          </w:tcPr>
          <w:p w:rsidR="00DE02E0" w:rsidRDefault="007B0D82">
            <w:pPr>
              <w:autoSpaceDE w:val="0"/>
              <w:autoSpaceDN w:val="0"/>
              <w:adjustRightInd w:val="0"/>
              <w:snapToGrid w:val="0"/>
              <w:jc w:val="center"/>
              <w:rPr>
                <w:rFonts w:ascii="宋体" w:hAnsi="宋体" w:cs="宋体"/>
                <w:b/>
                <w:bCs/>
                <w:sz w:val="24"/>
                <w:szCs w:val="24"/>
                <w:lang w:val="zh-CN"/>
              </w:rPr>
            </w:pPr>
            <w:r>
              <w:rPr>
                <w:rFonts w:ascii="宋体" w:hAnsi="宋体" w:cs="宋体" w:hint="eastAsia"/>
                <w:b/>
                <w:sz w:val="24"/>
                <w:szCs w:val="24"/>
                <w:lang w:val="zh-CN"/>
              </w:rPr>
              <w:t>委派的专职</w:t>
            </w:r>
            <w:r>
              <w:rPr>
                <w:rFonts w:ascii="宋体" w:hAnsi="宋体" w:cs="宋体" w:hint="eastAsia"/>
                <w:b/>
                <w:bCs/>
                <w:sz w:val="24"/>
                <w:szCs w:val="24"/>
                <w:lang w:val="zh-CN"/>
              </w:rPr>
              <w:t>安全员</w:t>
            </w:r>
          </w:p>
        </w:tc>
        <w:tc>
          <w:tcPr>
            <w:tcW w:w="3101" w:type="dxa"/>
            <w:tcBorders>
              <w:top w:val="single" w:sz="4" w:space="0" w:color="auto"/>
              <w:left w:val="single" w:sz="4" w:space="0" w:color="auto"/>
              <w:bottom w:val="single" w:sz="4" w:space="0" w:color="auto"/>
              <w:right w:val="single" w:sz="4" w:space="0" w:color="auto"/>
            </w:tcBorders>
            <w:vAlign w:val="center"/>
          </w:tcPr>
          <w:p w:rsidR="00DE02E0" w:rsidRDefault="007B0D82">
            <w:pPr>
              <w:autoSpaceDE w:val="0"/>
              <w:autoSpaceDN w:val="0"/>
              <w:adjustRightInd w:val="0"/>
              <w:snapToGrid w:val="0"/>
              <w:jc w:val="center"/>
              <w:rPr>
                <w:rFonts w:ascii="宋体" w:hAnsi="宋体" w:cs="宋体"/>
                <w:b/>
                <w:bCs/>
                <w:sz w:val="24"/>
                <w:szCs w:val="24"/>
                <w:lang w:val="zh-CN"/>
              </w:rPr>
            </w:pPr>
            <w:r>
              <w:rPr>
                <w:rFonts w:ascii="宋体" w:hAnsi="宋体" w:cs="宋体" w:hint="eastAsia"/>
                <w:b/>
                <w:bCs/>
                <w:sz w:val="24"/>
                <w:szCs w:val="24"/>
                <w:lang w:val="zh-CN"/>
              </w:rPr>
              <w:t>姓   名</w:t>
            </w:r>
          </w:p>
        </w:tc>
        <w:tc>
          <w:tcPr>
            <w:tcW w:w="3676" w:type="dxa"/>
            <w:gridSpan w:val="3"/>
            <w:tcBorders>
              <w:top w:val="single" w:sz="4" w:space="0" w:color="auto"/>
              <w:left w:val="single" w:sz="4" w:space="0" w:color="auto"/>
              <w:bottom w:val="single" w:sz="4" w:space="0" w:color="auto"/>
              <w:right w:val="single" w:sz="4" w:space="0" w:color="auto"/>
            </w:tcBorders>
            <w:vAlign w:val="center"/>
          </w:tcPr>
          <w:p w:rsidR="00DE02E0" w:rsidRDefault="00DE02E0">
            <w:pPr>
              <w:autoSpaceDE w:val="0"/>
              <w:autoSpaceDN w:val="0"/>
              <w:adjustRightInd w:val="0"/>
              <w:snapToGrid w:val="0"/>
              <w:rPr>
                <w:rFonts w:ascii="宋体" w:hAnsi="宋体" w:cs="宋体"/>
                <w:b/>
                <w:bCs/>
                <w:sz w:val="24"/>
                <w:szCs w:val="24"/>
                <w:lang w:val="zh-CN"/>
              </w:rPr>
            </w:pPr>
          </w:p>
        </w:tc>
      </w:tr>
      <w:tr w:rsidR="00DE02E0">
        <w:trPr>
          <w:trHeight w:val="482"/>
          <w:jc w:val="center"/>
        </w:trPr>
        <w:tc>
          <w:tcPr>
            <w:tcW w:w="2902" w:type="dxa"/>
            <w:vMerge/>
            <w:tcBorders>
              <w:left w:val="single" w:sz="4" w:space="0" w:color="auto"/>
              <w:bottom w:val="single" w:sz="4" w:space="0" w:color="auto"/>
              <w:right w:val="single" w:sz="4" w:space="0" w:color="auto"/>
            </w:tcBorders>
            <w:vAlign w:val="center"/>
          </w:tcPr>
          <w:p w:rsidR="00DE02E0" w:rsidRDefault="00DE02E0">
            <w:pPr>
              <w:widowControl/>
              <w:snapToGrid w:val="0"/>
              <w:ind w:firstLine="482"/>
              <w:jc w:val="center"/>
              <w:rPr>
                <w:rFonts w:ascii="宋体" w:hAnsi="宋体" w:cs="宋体"/>
                <w:b/>
                <w:bCs/>
                <w:sz w:val="24"/>
                <w:szCs w:val="24"/>
                <w:lang w:val="zh-CN"/>
              </w:rPr>
            </w:pPr>
          </w:p>
        </w:tc>
        <w:tc>
          <w:tcPr>
            <w:tcW w:w="3101" w:type="dxa"/>
            <w:tcBorders>
              <w:top w:val="single" w:sz="4" w:space="0" w:color="auto"/>
              <w:left w:val="single" w:sz="4" w:space="0" w:color="auto"/>
              <w:bottom w:val="single" w:sz="4" w:space="0" w:color="auto"/>
              <w:right w:val="single" w:sz="4" w:space="0" w:color="auto"/>
            </w:tcBorders>
            <w:vAlign w:val="center"/>
          </w:tcPr>
          <w:p w:rsidR="00DE02E0" w:rsidRDefault="007B0D82">
            <w:pPr>
              <w:snapToGrid w:val="0"/>
              <w:jc w:val="center"/>
              <w:rPr>
                <w:rFonts w:ascii="宋体" w:hAnsi="宋体" w:cs="宋体"/>
                <w:b/>
                <w:sz w:val="24"/>
                <w:szCs w:val="24"/>
              </w:rPr>
            </w:pPr>
            <w:r>
              <w:rPr>
                <w:rFonts w:ascii="宋体" w:hAnsi="宋体" w:cs="宋体" w:hint="eastAsia"/>
                <w:b/>
                <w:sz w:val="24"/>
                <w:szCs w:val="24"/>
                <w:lang w:val="zh-CN"/>
              </w:rPr>
              <w:t>安全考核证书(C或C3)编号</w:t>
            </w:r>
          </w:p>
        </w:tc>
        <w:tc>
          <w:tcPr>
            <w:tcW w:w="3676" w:type="dxa"/>
            <w:gridSpan w:val="3"/>
            <w:tcBorders>
              <w:top w:val="single" w:sz="4" w:space="0" w:color="auto"/>
              <w:left w:val="single" w:sz="4" w:space="0" w:color="auto"/>
              <w:bottom w:val="single" w:sz="4" w:space="0" w:color="auto"/>
              <w:right w:val="single" w:sz="4" w:space="0" w:color="auto"/>
            </w:tcBorders>
            <w:vAlign w:val="center"/>
          </w:tcPr>
          <w:p w:rsidR="00DE02E0" w:rsidRDefault="00DE02E0">
            <w:pPr>
              <w:autoSpaceDE w:val="0"/>
              <w:autoSpaceDN w:val="0"/>
              <w:adjustRightInd w:val="0"/>
              <w:snapToGrid w:val="0"/>
              <w:rPr>
                <w:rFonts w:ascii="宋体" w:hAnsi="宋体" w:cs="宋体"/>
                <w:b/>
                <w:bCs/>
                <w:sz w:val="24"/>
                <w:szCs w:val="24"/>
                <w:lang w:val="zh-CN"/>
              </w:rPr>
            </w:pPr>
          </w:p>
        </w:tc>
      </w:tr>
      <w:tr w:rsidR="00DE02E0">
        <w:trPr>
          <w:trHeight w:val="482"/>
          <w:jc w:val="center"/>
        </w:trPr>
        <w:tc>
          <w:tcPr>
            <w:tcW w:w="2902" w:type="dxa"/>
            <w:vMerge w:val="restart"/>
            <w:tcBorders>
              <w:top w:val="single" w:sz="4" w:space="0" w:color="auto"/>
              <w:left w:val="single" w:sz="4" w:space="0" w:color="auto"/>
              <w:right w:val="single" w:sz="4" w:space="0" w:color="auto"/>
            </w:tcBorders>
            <w:vAlign w:val="center"/>
          </w:tcPr>
          <w:p w:rsidR="00DE02E0" w:rsidRDefault="007B0D82">
            <w:pPr>
              <w:autoSpaceDE w:val="0"/>
              <w:autoSpaceDN w:val="0"/>
              <w:adjustRightInd w:val="0"/>
              <w:snapToGrid w:val="0"/>
              <w:jc w:val="center"/>
              <w:rPr>
                <w:rFonts w:ascii="宋体" w:hAnsi="宋体" w:cs="宋体"/>
                <w:b/>
                <w:bCs/>
                <w:sz w:val="24"/>
                <w:szCs w:val="24"/>
                <w:lang w:val="zh-CN"/>
              </w:rPr>
            </w:pPr>
            <w:r>
              <w:rPr>
                <w:rFonts w:ascii="宋体" w:hAnsi="宋体" w:cs="宋体" w:hint="eastAsia"/>
                <w:b/>
                <w:sz w:val="24"/>
                <w:szCs w:val="24"/>
                <w:lang w:val="zh-CN"/>
              </w:rPr>
              <w:t>委派的</w:t>
            </w:r>
            <w:r>
              <w:rPr>
                <w:rFonts w:ascii="宋体" w:hAnsi="宋体" w:cs="宋体" w:hint="eastAsia"/>
                <w:b/>
                <w:bCs/>
                <w:sz w:val="24"/>
                <w:szCs w:val="24"/>
                <w:lang w:val="zh-CN"/>
              </w:rPr>
              <w:t>设计负责人</w:t>
            </w:r>
          </w:p>
        </w:tc>
        <w:tc>
          <w:tcPr>
            <w:tcW w:w="3101" w:type="dxa"/>
            <w:tcBorders>
              <w:top w:val="single" w:sz="4" w:space="0" w:color="auto"/>
              <w:left w:val="single" w:sz="4" w:space="0" w:color="auto"/>
              <w:bottom w:val="single" w:sz="4" w:space="0" w:color="auto"/>
              <w:right w:val="single" w:sz="4" w:space="0" w:color="auto"/>
            </w:tcBorders>
            <w:vAlign w:val="center"/>
          </w:tcPr>
          <w:p w:rsidR="00DE02E0" w:rsidRDefault="007B0D82">
            <w:pPr>
              <w:autoSpaceDE w:val="0"/>
              <w:autoSpaceDN w:val="0"/>
              <w:adjustRightInd w:val="0"/>
              <w:snapToGrid w:val="0"/>
              <w:jc w:val="center"/>
              <w:rPr>
                <w:rFonts w:ascii="宋体" w:hAnsi="宋体" w:cs="宋体"/>
                <w:b/>
                <w:bCs/>
                <w:sz w:val="24"/>
                <w:szCs w:val="24"/>
                <w:lang w:val="zh-CN"/>
              </w:rPr>
            </w:pPr>
            <w:r>
              <w:rPr>
                <w:rFonts w:ascii="宋体" w:hAnsi="宋体" w:cs="宋体" w:hint="eastAsia"/>
                <w:b/>
                <w:sz w:val="24"/>
                <w:szCs w:val="24"/>
              </w:rPr>
              <w:t>姓   名</w:t>
            </w:r>
          </w:p>
        </w:tc>
        <w:tc>
          <w:tcPr>
            <w:tcW w:w="3676" w:type="dxa"/>
            <w:gridSpan w:val="3"/>
            <w:tcBorders>
              <w:top w:val="single" w:sz="4" w:space="0" w:color="auto"/>
              <w:left w:val="single" w:sz="4" w:space="0" w:color="auto"/>
              <w:bottom w:val="single" w:sz="4" w:space="0" w:color="auto"/>
              <w:right w:val="single" w:sz="4" w:space="0" w:color="auto"/>
            </w:tcBorders>
            <w:vAlign w:val="center"/>
          </w:tcPr>
          <w:p w:rsidR="00DE02E0" w:rsidRDefault="00DE02E0">
            <w:pPr>
              <w:autoSpaceDE w:val="0"/>
              <w:autoSpaceDN w:val="0"/>
              <w:adjustRightInd w:val="0"/>
              <w:snapToGrid w:val="0"/>
              <w:rPr>
                <w:rFonts w:ascii="宋体" w:hAnsi="宋体" w:cs="宋体"/>
                <w:b/>
                <w:bCs/>
                <w:sz w:val="24"/>
                <w:szCs w:val="24"/>
                <w:lang w:val="zh-CN"/>
              </w:rPr>
            </w:pPr>
          </w:p>
        </w:tc>
      </w:tr>
      <w:tr w:rsidR="00DE02E0">
        <w:trPr>
          <w:trHeight w:val="482"/>
          <w:jc w:val="center"/>
        </w:trPr>
        <w:tc>
          <w:tcPr>
            <w:tcW w:w="2902" w:type="dxa"/>
            <w:vMerge/>
            <w:tcBorders>
              <w:left w:val="single" w:sz="4" w:space="0" w:color="auto"/>
              <w:bottom w:val="single" w:sz="4" w:space="0" w:color="auto"/>
              <w:right w:val="single" w:sz="4" w:space="0" w:color="auto"/>
            </w:tcBorders>
            <w:vAlign w:val="center"/>
          </w:tcPr>
          <w:p w:rsidR="00DE02E0" w:rsidRDefault="00DE02E0">
            <w:pPr>
              <w:autoSpaceDE w:val="0"/>
              <w:autoSpaceDN w:val="0"/>
              <w:adjustRightInd w:val="0"/>
              <w:snapToGrid w:val="0"/>
              <w:ind w:firstLine="482"/>
              <w:jc w:val="center"/>
              <w:rPr>
                <w:rFonts w:ascii="宋体" w:hAnsi="宋体" w:cs="宋体"/>
                <w:b/>
                <w:bCs/>
                <w:sz w:val="24"/>
                <w:szCs w:val="24"/>
                <w:lang w:val="zh-CN"/>
              </w:rPr>
            </w:pPr>
          </w:p>
        </w:tc>
        <w:tc>
          <w:tcPr>
            <w:tcW w:w="3101" w:type="dxa"/>
            <w:tcBorders>
              <w:top w:val="single" w:sz="4" w:space="0" w:color="auto"/>
              <w:left w:val="single" w:sz="4" w:space="0" w:color="auto"/>
              <w:bottom w:val="single" w:sz="4" w:space="0" w:color="auto"/>
              <w:right w:val="single" w:sz="4" w:space="0" w:color="auto"/>
            </w:tcBorders>
            <w:vAlign w:val="center"/>
          </w:tcPr>
          <w:p w:rsidR="00DE02E0" w:rsidRDefault="007B0D82">
            <w:pPr>
              <w:snapToGrid w:val="0"/>
              <w:jc w:val="center"/>
              <w:rPr>
                <w:rFonts w:ascii="宋体" w:hAnsi="宋体" w:cs="宋体"/>
                <w:b/>
                <w:sz w:val="24"/>
                <w:szCs w:val="24"/>
                <w:lang w:val="zh-CN"/>
              </w:rPr>
            </w:pPr>
            <w:r>
              <w:rPr>
                <w:rFonts w:ascii="宋体" w:hAnsi="宋体" w:cs="宋体" w:hint="eastAsia"/>
                <w:b/>
                <w:sz w:val="24"/>
                <w:szCs w:val="24"/>
              </w:rPr>
              <w:t>注册证或职称证</w:t>
            </w:r>
            <w:r>
              <w:rPr>
                <w:rFonts w:ascii="宋体" w:hAnsi="宋体" w:cs="宋体" w:hint="eastAsia"/>
                <w:b/>
                <w:sz w:val="24"/>
                <w:szCs w:val="24"/>
                <w:lang w:val="zh-CN"/>
              </w:rPr>
              <w:t>编号</w:t>
            </w:r>
          </w:p>
        </w:tc>
        <w:tc>
          <w:tcPr>
            <w:tcW w:w="3676" w:type="dxa"/>
            <w:gridSpan w:val="3"/>
            <w:tcBorders>
              <w:top w:val="single" w:sz="4" w:space="0" w:color="auto"/>
              <w:left w:val="single" w:sz="4" w:space="0" w:color="auto"/>
              <w:bottom w:val="single" w:sz="4" w:space="0" w:color="auto"/>
              <w:right w:val="single" w:sz="4" w:space="0" w:color="auto"/>
            </w:tcBorders>
            <w:vAlign w:val="center"/>
          </w:tcPr>
          <w:p w:rsidR="00DE02E0" w:rsidRDefault="00DE02E0">
            <w:pPr>
              <w:autoSpaceDE w:val="0"/>
              <w:autoSpaceDN w:val="0"/>
              <w:adjustRightInd w:val="0"/>
              <w:snapToGrid w:val="0"/>
              <w:rPr>
                <w:rFonts w:ascii="宋体" w:hAnsi="宋体" w:cs="宋体"/>
                <w:b/>
                <w:bCs/>
                <w:sz w:val="24"/>
                <w:szCs w:val="24"/>
                <w:lang w:val="zh-CN"/>
              </w:rPr>
            </w:pPr>
          </w:p>
        </w:tc>
      </w:tr>
      <w:tr w:rsidR="00DE02E0">
        <w:trPr>
          <w:trHeight w:val="754"/>
          <w:jc w:val="center"/>
        </w:trPr>
        <w:tc>
          <w:tcPr>
            <w:tcW w:w="2902" w:type="dxa"/>
            <w:tcBorders>
              <w:top w:val="single" w:sz="4" w:space="0" w:color="auto"/>
              <w:left w:val="single" w:sz="4" w:space="0" w:color="auto"/>
              <w:bottom w:val="single" w:sz="4" w:space="0" w:color="auto"/>
              <w:right w:val="single" w:sz="4" w:space="0" w:color="auto"/>
            </w:tcBorders>
            <w:vAlign w:val="center"/>
          </w:tcPr>
          <w:p w:rsidR="00DE02E0" w:rsidRDefault="007B0D82">
            <w:pPr>
              <w:autoSpaceDE w:val="0"/>
              <w:autoSpaceDN w:val="0"/>
              <w:adjustRightInd w:val="0"/>
              <w:snapToGrid w:val="0"/>
              <w:jc w:val="center"/>
              <w:rPr>
                <w:rFonts w:ascii="宋体" w:hAnsi="宋体" w:cs="宋体"/>
                <w:b/>
                <w:bCs/>
                <w:sz w:val="24"/>
                <w:szCs w:val="24"/>
                <w:lang w:val="zh-CN"/>
              </w:rPr>
            </w:pPr>
            <w:r>
              <w:rPr>
                <w:rFonts w:ascii="宋体" w:hAnsi="宋体" w:cs="宋体" w:hint="eastAsia"/>
                <w:b/>
                <w:bCs/>
                <w:sz w:val="24"/>
                <w:szCs w:val="24"/>
                <w:lang w:val="zh-CN"/>
              </w:rPr>
              <w:t>法定代表人或授权委托人</w:t>
            </w:r>
          </w:p>
          <w:p w:rsidR="00DE02E0" w:rsidRDefault="007B0D82">
            <w:pPr>
              <w:autoSpaceDE w:val="0"/>
              <w:autoSpaceDN w:val="0"/>
              <w:adjustRightInd w:val="0"/>
              <w:snapToGrid w:val="0"/>
              <w:jc w:val="center"/>
              <w:rPr>
                <w:rFonts w:ascii="宋体" w:hAnsi="宋体" w:cs="宋体"/>
                <w:b/>
                <w:bCs/>
                <w:sz w:val="24"/>
                <w:szCs w:val="24"/>
                <w:lang w:val="zh-CN"/>
              </w:rPr>
            </w:pPr>
            <w:r>
              <w:rPr>
                <w:rFonts w:ascii="宋体" w:hAnsi="宋体" w:cs="宋体" w:hint="eastAsia"/>
                <w:b/>
                <w:bCs/>
                <w:sz w:val="24"/>
                <w:szCs w:val="24"/>
                <w:lang w:val="zh-CN"/>
              </w:rPr>
              <w:t>（签字或盖章）</w:t>
            </w:r>
          </w:p>
        </w:tc>
        <w:tc>
          <w:tcPr>
            <w:tcW w:w="6777" w:type="dxa"/>
            <w:gridSpan w:val="4"/>
            <w:tcBorders>
              <w:top w:val="single" w:sz="4" w:space="0" w:color="auto"/>
              <w:left w:val="single" w:sz="4" w:space="0" w:color="auto"/>
              <w:bottom w:val="single" w:sz="4" w:space="0" w:color="auto"/>
              <w:right w:val="single" w:sz="4" w:space="0" w:color="auto"/>
            </w:tcBorders>
            <w:vAlign w:val="center"/>
          </w:tcPr>
          <w:p w:rsidR="00DE02E0" w:rsidRDefault="00DE02E0">
            <w:pPr>
              <w:autoSpaceDE w:val="0"/>
              <w:autoSpaceDN w:val="0"/>
              <w:adjustRightInd w:val="0"/>
              <w:snapToGrid w:val="0"/>
              <w:rPr>
                <w:rFonts w:ascii="宋体" w:hAnsi="宋体" w:cs="宋体"/>
                <w:b/>
                <w:bCs/>
                <w:sz w:val="24"/>
                <w:szCs w:val="24"/>
                <w:lang w:val="zh-CN"/>
              </w:rPr>
            </w:pPr>
          </w:p>
        </w:tc>
      </w:tr>
      <w:tr w:rsidR="00DE02E0">
        <w:trPr>
          <w:trHeight w:val="721"/>
          <w:jc w:val="center"/>
        </w:trPr>
        <w:tc>
          <w:tcPr>
            <w:tcW w:w="2902" w:type="dxa"/>
            <w:tcBorders>
              <w:top w:val="single" w:sz="4" w:space="0" w:color="auto"/>
              <w:left w:val="single" w:sz="4" w:space="0" w:color="auto"/>
              <w:bottom w:val="single" w:sz="4" w:space="0" w:color="auto"/>
              <w:right w:val="single" w:sz="4" w:space="0" w:color="auto"/>
            </w:tcBorders>
            <w:vAlign w:val="center"/>
          </w:tcPr>
          <w:p w:rsidR="00DE02E0" w:rsidRDefault="007B0D82">
            <w:pPr>
              <w:autoSpaceDE w:val="0"/>
              <w:autoSpaceDN w:val="0"/>
              <w:adjustRightInd w:val="0"/>
              <w:snapToGrid w:val="0"/>
              <w:jc w:val="center"/>
              <w:rPr>
                <w:rFonts w:ascii="宋体" w:hAnsi="宋体" w:cs="宋体"/>
                <w:b/>
                <w:bCs/>
                <w:sz w:val="24"/>
                <w:szCs w:val="24"/>
                <w:lang w:val="zh-CN"/>
              </w:rPr>
            </w:pPr>
            <w:r>
              <w:rPr>
                <w:rFonts w:ascii="宋体" w:hAnsi="宋体" w:cs="宋体" w:hint="eastAsia"/>
                <w:b/>
                <w:bCs/>
                <w:sz w:val="24"/>
                <w:szCs w:val="24"/>
                <w:lang w:val="zh-CN"/>
              </w:rPr>
              <w:t>投标</w:t>
            </w:r>
            <w:r>
              <w:rPr>
                <w:rFonts w:ascii="宋体" w:hAnsi="宋体" w:cs="宋体" w:hint="eastAsia"/>
                <w:b/>
                <w:bCs/>
                <w:sz w:val="24"/>
                <w:szCs w:val="24"/>
              </w:rPr>
              <w:t>人</w:t>
            </w:r>
          </w:p>
          <w:p w:rsidR="00DE02E0" w:rsidRDefault="007B0D82">
            <w:pPr>
              <w:autoSpaceDE w:val="0"/>
              <w:autoSpaceDN w:val="0"/>
              <w:adjustRightInd w:val="0"/>
              <w:snapToGrid w:val="0"/>
              <w:jc w:val="center"/>
              <w:rPr>
                <w:rFonts w:ascii="宋体" w:hAnsi="宋体" w:cs="宋体"/>
                <w:b/>
                <w:bCs/>
                <w:sz w:val="24"/>
                <w:szCs w:val="24"/>
                <w:lang w:val="zh-CN"/>
              </w:rPr>
            </w:pPr>
            <w:r>
              <w:rPr>
                <w:rFonts w:ascii="宋体" w:hAnsi="宋体" w:cs="宋体" w:hint="eastAsia"/>
                <w:b/>
                <w:bCs/>
                <w:sz w:val="24"/>
                <w:szCs w:val="24"/>
                <w:lang w:val="zh-CN"/>
              </w:rPr>
              <w:t>（盖章）</w:t>
            </w:r>
          </w:p>
        </w:tc>
        <w:tc>
          <w:tcPr>
            <w:tcW w:w="6777" w:type="dxa"/>
            <w:gridSpan w:val="4"/>
            <w:tcBorders>
              <w:top w:val="single" w:sz="4" w:space="0" w:color="auto"/>
              <w:left w:val="single" w:sz="4" w:space="0" w:color="auto"/>
              <w:bottom w:val="single" w:sz="4" w:space="0" w:color="auto"/>
              <w:right w:val="single" w:sz="4" w:space="0" w:color="auto"/>
            </w:tcBorders>
            <w:vAlign w:val="center"/>
          </w:tcPr>
          <w:p w:rsidR="00DE02E0" w:rsidRDefault="00DE02E0">
            <w:pPr>
              <w:autoSpaceDE w:val="0"/>
              <w:autoSpaceDN w:val="0"/>
              <w:adjustRightInd w:val="0"/>
              <w:snapToGrid w:val="0"/>
              <w:rPr>
                <w:rFonts w:ascii="宋体" w:hAnsi="宋体" w:cs="宋体"/>
                <w:b/>
                <w:bCs/>
                <w:sz w:val="24"/>
                <w:szCs w:val="24"/>
                <w:lang w:val="zh-CN"/>
              </w:rPr>
            </w:pPr>
          </w:p>
        </w:tc>
      </w:tr>
    </w:tbl>
    <w:p w:rsidR="00DE02E0" w:rsidRDefault="007B0D82">
      <w:pPr>
        <w:rPr>
          <w:rFonts w:ascii="宋体" w:hAnsi="宋体" w:cs="宋体"/>
          <w:b/>
          <w:kern w:val="0"/>
          <w:szCs w:val="21"/>
        </w:rPr>
      </w:pPr>
      <w:r>
        <w:rPr>
          <w:rFonts w:ascii="宋体" w:hAnsi="宋体" w:cs="宋体" w:hint="eastAsia"/>
          <w:b/>
          <w:kern w:val="0"/>
          <w:szCs w:val="21"/>
        </w:rPr>
        <w:t>注：</w:t>
      </w:r>
    </w:p>
    <w:p w:rsidR="00DE02E0" w:rsidRDefault="007B0D82">
      <w:pPr>
        <w:rPr>
          <w:rFonts w:ascii="宋体" w:hAnsi="宋体" w:cs="宋体"/>
          <w:b/>
          <w:kern w:val="0"/>
          <w:szCs w:val="21"/>
        </w:rPr>
      </w:pPr>
      <w:r>
        <w:rPr>
          <w:rFonts w:ascii="宋体" w:hAnsi="宋体" w:cs="宋体" w:hint="eastAsia"/>
          <w:b/>
          <w:kern w:val="0"/>
          <w:szCs w:val="21"/>
        </w:rPr>
        <w:t>（1）联合体投标的，“投标人”</w:t>
      </w:r>
      <w:proofErr w:type="gramStart"/>
      <w:r>
        <w:rPr>
          <w:rFonts w:ascii="宋体" w:hAnsi="宋体" w:cs="宋体" w:hint="eastAsia"/>
          <w:b/>
          <w:kern w:val="0"/>
          <w:szCs w:val="21"/>
        </w:rPr>
        <w:t>一栏需书写</w:t>
      </w:r>
      <w:proofErr w:type="gramEnd"/>
      <w:r>
        <w:rPr>
          <w:rFonts w:ascii="宋体" w:hAnsi="宋体" w:cs="宋体" w:hint="eastAsia"/>
          <w:b/>
          <w:kern w:val="0"/>
          <w:szCs w:val="21"/>
        </w:rPr>
        <w:t>所有联合体成员的单位全称，可由主办方签署、盖章。</w:t>
      </w:r>
    </w:p>
    <w:p w:rsidR="00DE02E0" w:rsidRDefault="007B0D82">
      <w:pPr>
        <w:rPr>
          <w:rFonts w:ascii="宋体" w:hAnsi="宋体" w:cs="宋体"/>
          <w:szCs w:val="21"/>
        </w:rPr>
      </w:pPr>
      <w:r>
        <w:rPr>
          <w:rFonts w:ascii="宋体" w:hAnsi="宋体" w:cs="宋体" w:hint="eastAsia"/>
          <w:b/>
          <w:kern w:val="0"/>
          <w:szCs w:val="21"/>
        </w:rPr>
        <w:t>（2）投标总报价的大写金额和小写金额不一致的，以大写金额为准，投标报价精确到小数点后两位，报价均为含税价。</w:t>
      </w:r>
    </w:p>
    <w:p w:rsidR="00DE02E0" w:rsidRDefault="007B0D82">
      <w:pPr>
        <w:widowControl/>
        <w:jc w:val="left"/>
        <w:rPr>
          <w:rFonts w:ascii="宋体" w:hAnsi="宋体" w:cs="宋体"/>
          <w:b/>
          <w:kern w:val="0"/>
          <w:szCs w:val="21"/>
        </w:rPr>
      </w:pPr>
      <w:r>
        <w:rPr>
          <w:rFonts w:ascii="宋体" w:hAnsi="宋体" w:cs="宋体" w:hint="eastAsia"/>
          <w:b/>
          <w:kern w:val="0"/>
          <w:szCs w:val="21"/>
        </w:rPr>
        <w:t>（3）“质量标准”、“投标总工期”、“保修期限”可以填写“按招标文件要求”或按投标文件内容填写。</w:t>
      </w:r>
    </w:p>
    <w:p w:rsidR="00DE02E0" w:rsidRDefault="00DE02E0">
      <w:pPr>
        <w:pStyle w:val="Style3"/>
        <w:ind w:firstLine="400"/>
        <w:rPr>
          <w:rFonts w:ascii="宋体" w:hAnsi="宋体"/>
        </w:rPr>
      </w:pPr>
    </w:p>
    <w:p w:rsidR="00DE02E0" w:rsidRDefault="007B0D82">
      <w:pPr>
        <w:widowControl/>
        <w:jc w:val="left"/>
        <w:rPr>
          <w:rFonts w:ascii="宋体" w:hAnsi="宋体"/>
          <w:kern w:val="0"/>
          <w:sz w:val="32"/>
          <w:szCs w:val="32"/>
        </w:rPr>
      </w:pPr>
      <w:r>
        <w:br w:type="page"/>
      </w:r>
    </w:p>
    <w:p w:rsidR="00DE02E0" w:rsidRDefault="00DE02E0">
      <w:pPr>
        <w:pStyle w:val="20"/>
        <w:sectPr w:rsidR="00DE02E0">
          <w:pgSz w:w="11906" w:h="16838"/>
          <w:pgMar w:top="1440" w:right="1797" w:bottom="1440" w:left="1797" w:header="851" w:footer="992" w:gutter="0"/>
          <w:cols w:space="720"/>
          <w:docGrid w:type="linesAndChars" w:linePitch="312"/>
        </w:sectPr>
      </w:pPr>
    </w:p>
    <w:p w:rsidR="00DE02E0" w:rsidRDefault="007B0D82">
      <w:pPr>
        <w:rPr>
          <w:rFonts w:ascii="宋体" w:hAnsi="宋体" w:cs="宋体"/>
          <w:b/>
          <w:bCs/>
          <w:sz w:val="24"/>
          <w:szCs w:val="24"/>
          <w:lang w:val="zh-CN"/>
        </w:rPr>
      </w:pPr>
      <w:r>
        <w:rPr>
          <w:rFonts w:ascii="宋体" w:hAnsi="宋体" w:cs="宋体" w:hint="eastAsia"/>
          <w:b/>
          <w:bCs/>
          <w:sz w:val="24"/>
          <w:szCs w:val="24"/>
        </w:rPr>
        <w:lastRenderedPageBreak/>
        <w:t>格</w:t>
      </w:r>
      <w:r>
        <w:rPr>
          <w:rFonts w:ascii="宋体" w:hAnsi="宋体" w:cs="宋体"/>
          <w:b/>
          <w:bCs/>
          <w:sz w:val="24"/>
          <w:szCs w:val="24"/>
          <w:lang w:val="zh-CN"/>
        </w:rPr>
        <w:t xml:space="preserve">式3： </w:t>
      </w:r>
    </w:p>
    <w:p w:rsidR="00DE02E0" w:rsidRDefault="00DE02E0"/>
    <w:p w:rsidR="00DE02E0" w:rsidRDefault="007B0D82">
      <w:pPr>
        <w:jc w:val="center"/>
        <w:rPr>
          <w:rFonts w:ascii="宋体" w:hAnsi="宋体" w:cs="宋体"/>
          <w:b/>
          <w:bCs/>
          <w:sz w:val="24"/>
          <w:szCs w:val="24"/>
          <w:lang w:val="zh-CN"/>
        </w:rPr>
      </w:pPr>
      <w:r>
        <w:rPr>
          <w:rFonts w:ascii="宋体" w:hAnsi="宋体" w:cs="宋体" w:hint="eastAsia"/>
          <w:b/>
          <w:bCs/>
          <w:sz w:val="24"/>
          <w:szCs w:val="24"/>
          <w:lang w:val="zh-CN"/>
        </w:rPr>
        <w:t>工程勘察费报价汇总表</w:t>
      </w:r>
    </w:p>
    <w:tbl>
      <w:tblPr>
        <w:tblW w:w="11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3294"/>
        <w:gridCol w:w="1590"/>
        <w:gridCol w:w="5367"/>
      </w:tblGrid>
      <w:tr w:rsidR="00DE02E0">
        <w:trPr>
          <w:trHeight w:val="815"/>
          <w:jc w:val="center"/>
        </w:trPr>
        <w:tc>
          <w:tcPr>
            <w:tcW w:w="827" w:type="dxa"/>
            <w:tcBorders>
              <w:top w:val="single" w:sz="4" w:space="0" w:color="auto"/>
              <w:left w:val="single" w:sz="4" w:space="0" w:color="auto"/>
              <w:bottom w:val="single" w:sz="4" w:space="0" w:color="auto"/>
              <w:right w:val="single" w:sz="4" w:space="0" w:color="auto"/>
            </w:tcBorders>
            <w:vAlign w:val="center"/>
          </w:tcPr>
          <w:p w:rsidR="00DE02E0" w:rsidRDefault="007B0D82">
            <w:pPr>
              <w:rPr>
                <w:rFonts w:ascii="宋体" w:hAnsi="宋体" w:cs="宋体"/>
                <w:sz w:val="24"/>
                <w:szCs w:val="24"/>
                <w:lang w:val="zh-CN"/>
              </w:rPr>
            </w:pPr>
            <w:r>
              <w:rPr>
                <w:rFonts w:ascii="宋体" w:hAnsi="宋体" w:cs="宋体" w:hint="eastAsia"/>
                <w:sz w:val="24"/>
                <w:szCs w:val="24"/>
                <w:lang w:val="zh-CN"/>
              </w:rPr>
              <w:t>序号</w:t>
            </w:r>
          </w:p>
        </w:tc>
        <w:tc>
          <w:tcPr>
            <w:tcW w:w="3294" w:type="dxa"/>
            <w:tcBorders>
              <w:top w:val="single" w:sz="4" w:space="0" w:color="auto"/>
              <w:left w:val="single" w:sz="4" w:space="0" w:color="auto"/>
              <w:bottom w:val="single" w:sz="4" w:space="0" w:color="auto"/>
              <w:right w:val="single" w:sz="4" w:space="0" w:color="auto"/>
            </w:tcBorders>
            <w:vAlign w:val="center"/>
          </w:tcPr>
          <w:p w:rsidR="00DE02E0" w:rsidRDefault="007B0D82">
            <w:pPr>
              <w:rPr>
                <w:rFonts w:ascii="宋体" w:hAnsi="宋体" w:cs="宋体"/>
                <w:sz w:val="24"/>
                <w:szCs w:val="24"/>
                <w:lang w:val="zh-CN"/>
              </w:rPr>
            </w:pPr>
            <w:r>
              <w:rPr>
                <w:rFonts w:ascii="宋体" w:hAnsi="宋体" w:cs="宋体" w:hint="eastAsia"/>
                <w:sz w:val="24"/>
                <w:szCs w:val="24"/>
                <w:lang w:val="zh-CN"/>
              </w:rPr>
              <w:t>计费项目</w:t>
            </w:r>
          </w:p>
        </w:tc>
        <w:tc>
          <w:tcPr>
            <w:tcW w:w="1590" w:type="dxa"/>
            <w:tcBorders>
              <w:top w:val="single" w:sz="4" w:space="0" w:color="auto"/>
              <w:left w:val="single" w:sz="4" w:space="0" w:color="auto"/>
              <w:bottom w:val="single" w:sz="4" w:space="0" w:color="auto"/>
              <w:right w:val="single" w:sz="4" w:space="0" w:color="auto"/>
            </w:tcBorders>
            <w:vAlign w:val="center"/>
          </w:tcPr>
          <w:p w:rsidR="00DE02E0" w:rsidRDefault="007B0D82">
            <w:pPr>
              <w:rPr>
                <w:rFonts w:ascii="宋体" w:hAnsi="宋体" w:cs="宋体"/>
                <w:sz w:val="24"/>
                <w:szCs w:val="24"/>
                <w:lang w:val="zh-CN"/>
              </w:rPr>
            </w:pPr>
            <w:r>
              <w:rPr>
                <w:rFonts w:ascii="宋体" w:hAnsi="宋体" w:cs="宋体" w:hint="eastAsia"/>
                <w:sz w:val="24"/>
                <w:szCs w:val="24"/>
                <w:lang w:val="zh-CN"/>
              </w:rPr>
              <w:t>金额（元）</w:t>
            </w:r>
          </w:p>
        </w:tc>
        <w:tc>
          <w:tcPr>
            <w:tcW w:w="5367" w:type="dxa"/>
            <w:tcBorders>
              <w:top w:val="single" w:sz="4" w:space="0" w:color="auto"/>
              <w:left w:val="single" w:sz="4" w:space="0" w:color="auto"/>
              <w:bottom w:val="single" w:sz="4" w:space="0" w:color="auto"/>
              <w:right w:val="single" w:sz="4" w:space="0" w:color="auto"/>
            </w:tcBorders>
            <w:vAlign w:val="center"/>
          </w:tcPr>
          <w:p w:rsidR="00DE02E0" w:rsidRDefault="007B0D82">
            <w:pPr>
              <w:rPr>
                <w:rFonts w:ascii="宋体" w:hAnsi="宋体" w:cs="宋体"/>
                <w:sz w:val="24"/>
                <w:szCs w:val="24"/>
                <w:lang w:val="zh-CN"/>
              </w:rPr>
            </w:pPr>
            <w:r>
              <w:rPr>
                <w:rFonts w:ascii="宋体" w:hAnsi="宋体" w:cs="宋体" w:hint="eastAsia"/>
                <w:sz w:val="24"/>
                <w:szCs w:val="24"/>
                <w:lang w:val="zh-CN"/>
              </w:rPr>
              <w:t>备注</w:t>
            </w:r>
          </w:p>
        </w:tc>
      </w:tr>
      <w:tr w:rsidR="00DE02E0">
        <w:trPr>
          <w:trHeight w:val="815"/>
          <w:jc w:val="center"/>
        </w:trPr>
        <w:tc>
          <w:tcPr>
            <w:tcW w:w="827" w:type="dxa"/>
            <w:tcBorders>
              <w:top w:val="single" w:sz="4" w:space="0" w:color="auto"/>
              <w:left w:val="single" w:sz="4" w:space="0" w:color="auto"/>
              <w:bottom w:val="single" w:sz="4" w:space="0" w:color="auto"/>
              <w:right w:val="single" w:sz="4" w:space="0" w:color="auto"/>
            </w:tcBorders>
            <w:vAlign w:val="center"/>
          </w:tcPr>
          <w:p w:rsidR="00DE02E0" w:rsidRDefault="007B0D82">
            <w:pPr>
              <w:rPr>
                <w:rFonts w:ascii="宋体" w:hAnsi="宋体" w:cs="宋体"/>
                <w:sz w:val="24"/>
                <w:szCs w:val="24"/>
                <w:lang w:val="zh-CN"/>
              </w:rPr>
            </w:pPr>
            <w:r>
              <w:rPr>
                <w:rFonts w:ascii="宋体" w:hAnsi="宋体" w:cs="宋体" w:hint="eastAsia"/>
                <w:sz w:val="24"/>
                <w:szCs w:val="24"/>
                <w:lang w:val="zh-CN"/>
              </w:rPr>
              <w:t>（1）</w:t>
            </w:r>
          </w:p>
        </w:tc>
        <w:tc>
          <w:tcPr>
            <w:tcW w:w="3294" w:type="dxa"/>
            <w:tcBorders>
              <w:top w:val="single" w:sz="4" w:space="0" w:color="auto"/>
              <w:left w:val="single" w:sz="4" w:space="0" w:color="auto"/>
              <w:bottom w:val="single" w:sz="4" w:space="0" w:color="auto"/>
              <w:right w:val="single" w:sz="4" w:space="0" w:color="auto"/>
            </w:tcBorders>
            <w:vAlign w:val="center"/>
          </w:tcPr>
          <w:p w:rsidR="00DE02E0" w:rsidRDefault="007B0D82">
            <w:pPr>
              <w:rPr>
                <w:rFonts w:ascii="宋体" w:hAnsi="宋体" w:cs="宋体"/>
                <w:sz w:val="24"/>
                <w:szCs w:val="24"/>
                <w:lang w:val="zh-CN"/>
              </w:rPr>
            </w:pPr>
            <w:r>
              <w:rPr>
                <w:rFonts w:ascii="宋体" w:hAnsi="宋体" w:cs="宋体" w:hint="eastAsia"/>
                <w:sz w:val="24"/>
                <w:szCs w:val="24"/>
                <w:lang w:val="zh-CN"/>
              </w:rPr>
              <w:t>岩土工程勘察投标报价</w:t>
            </w:r>
          </w:p>
        </w:tc>
        <w:tc>
          <w:tcPr>
            <w:tcW w:w="1590" w:type="dxa"/>
            <w:tcBorders>
              <w:top w:val="single" w:sz="4" w:space="0" w:color="auto"/>
              <w:left w:val="single" w:sz="4" w:space="0" w:color="auto"/>
              <w:bottom w:val="single" w:sz="4" w:space="0" w:color="auto"/>
              <w:right w:val="single" w:sz="4" w:space="0" w:color="auto"/>
            </w:tcBorders>
            <w:vAlign w:val="center"/>
          </w:tcPr>
          <w:p w:rsidR="00DE02E0" w:rsidRDefault="00DE02E0">
            <w:pPr>
              <w:rPr>
                <w:rFonts w:ascii="宋体" w:hAnsi="宋体" w:cs="宋体"/>
                <w:sz w:val="24"/>
                <w:szCs w:val="24"/>
                <w:lang w:val="zh-CN"/>
              </w:rPr>
            </w:pPr>
          </w:p>
        </w:tc>
        <w:tc>
          <w:tcPr>
            <w:tcW w:w="5367" w:type="dxa"/>
            <w:tcBorders>
              <w:top w:val="single" w:sz="4" w:space="0" w:color="auto"/>
              <w:left w:val="single" w:sz="4" w:space="0" w:color="auto"/>
              <w:bottom w:val="single" w:sz="4" w:space="0" w:color="auto"/>
              <w:right w:val="single" w:sz="4" w:space="0" w:color="auto"/>
            </w:tcBorders>
            <w:vAlign w:val="center"/>
          </w:tcPr>
          <w:p w:rsidR="00DE02E0" w:rsidRDefault="007B0D82">
            <w:pPr>
              <w:rPr>
                <w:rFonts w:ascii="宋体" w:hAnsi="宋体" w:cs="宋体"/>
                <w:sz w:val="24"/>
                <w:szCs w:val="24"/>
                <w:lang w:val="zh-CN"/>
              </w:rPr>
            </w:pPr>
            <w:r>
              <w:rPr>
                <w:rFonts w:ascii="宋体" w:hAnsi="宋体" w:cs="宋体" w:hint="eastAsia"/>
                <w:sz w:val="24"/>
                <w:szCs w:val="24"/>
                <w:lang w:val="zh-CN"/>
              </w:rPr>
              <w:t>取自附录3-1（1）《工程勘察费（岩土工程勘察）投标报价表》。</w:t>
            </w:r>
          </w:p>
        </w:tc>
      </w:tr>
      <w:tr w:rsidR="00DE02E0">
        <w:trPr>
          <w:trHeight w:val="815"/>
          <w:jc w:val="center"/>
        </w:trPr>
        <w:tc>
          <w:tcPr>
            <w:tcW w:w="827" w:type="dxa"/>
            <w:tcBorders>
              <w:top w:val="single" w:sz="4" w:space="0" w:color="auto"/>
              <w:left w:val="single" w:sz="4" w:space="0" w:color="auto"/>
              <w:bottom w:val="single" w:sz="4" w:space="0" w:color="auto"/>
              <w:right w:val="single" w:sz="4" w:space="0" w:color="auto"/>
            </w:tcBorders>
            <w:vAlign w:val="center"/>
          </w:tcPr>
          <w:p w:rsidR="00DE02E0" w:rsidRDefault="007B0D82">
            <w:pPr>
              <w:rPr>
                <w:rFonts w:ascii="宋体" w:hAnsi="宋体" w:cs="宋体"/>
                <w:sz w:val="24"/>
                <w:szCs w:val="24"/>
                <w:lang w:val="zh-CN"/>
              </w:rPr>
            </w:pPr>
            <w:r>
              <w:rPr>
                <w:rFonts w:ascii="宋体" w:hAnsi="宋体" w:cs="宋体" w:hint="eastAsia"/>
                <w:sz w:val="24"/>
                <w:szCs w:val="24"/>
                <w:lang w:val="zh-CN"/>
              </w:rPr>
              <w:t>（2）</w:t>
            </w:r>
          </w:p>
        </w:tc>
        <w:tc>
          <w:tcPr>
            <w:tcW w:w="3294" w:type="dxa"/>
            <w:tcBorders>
              <w:top w:val="single" w:sz="4" w:space="0" w:color="auto"/>
              <w:left w:val="single" w:sz="4" w:space="0" w:color="auto"/>
              <w:bottom w:val="single" w:sz="4" w:space="0" w:color="auto"/>
              <w:right w:val="single" w:sz="4" w:space="0" w:color="auto"/>
            </w:tcBorders>
            <w:vAlign w:val="center"/>
          </w:tcPr>
          <w:p w:rsidR="00DE02E0" w:rsidRDefault="007B0D82">
            <w:pPr>
              <w:rPr>
                <w:rFonts w:ascii="宋体" w:hAnsi="宋体" w:cs="宋体"/>
                <w:sz w:val="24"/>
                <w:szCs w:val="24"/>
                <w:lang w:val="zh-CN"/>
              </w:rPr>
            </w:pPr>
            <w:r>
              <w:rPr>
                <w:rFonts w:ascii="宋体" w:hAnsi="宋体" w:cs="宋体" w:hint="eastAsia"/>
                <w:sz w:val="24"/>
                <w:szCs w:val="24"/>
                <w:lang w:val="zh-CN"/>
              </w:rPr>
              <w:t>地下管线探测投标报价</w:t>
            </w:r>
          </w:p>
        </w:tc>
        <w:tc>
          <w:tcPr>
            <w:tcW w:w="1590" w:type="dxa"/>
            <w:tcBorders>
              <w:top w:val="single" w:sz="4" w:space="0" w:color="auto"/>
              <w:left w:val="single" w:sz="4" w:space="0" w:color="auto"/>
              <w:bottom w:val="single" w:sz="4" w:space="0" w:color="auto"/>
              <w:right w:val="single" w:sz="4" w:space="0" w:color="auto"/>
            </w:tcBorders>
            <w:vAlign w:val="center"/>
          </w:tcPr>
          <w:p w:rsidR="00DE02E0" w:rsidRDefault="00DE02E0">
            <w:pPr>
              <w:rPr>
                <w:rFonts w:ascii="宋体" w:hAnsi="宋体" w:cs="宋体"/>
                <w:sz w:val="24"/>
                <w:szCs w:val="24"/>
                <w:lang w:val="zh-CN"/>
              </w:rPr>
            </w:pPr>
          </w:p>
        </w:tc>
        <w:tc>
          <w:tcPr>
            <w:tcW w:w="5367" w:type="dxa"/>
            <w:tcBorders>
              <w:top w:val="single" w:sz="4" w:space="0" w:color="auto"/>
              <w:left w:val="single" w:sz="4" w:space="0" w:color="auto"/>
              <w:bottom w:val="single" w:sz="4" w:space="0" w:color="auto"/>
              <w:right w:val="single" w:sz="4" w:space="0" w:color="auto"/>
            </w:tcBorders>
            <w:vAlign w:val="center"/>
          </w:tcPr>
          <w:p w:rsidR="00DE02E0" w:rsidRDefault="007B0D82">
            <w:pPr>
              <w:rPr>
                <w:rFonts w:ascii="宋体" w:hAnsi="宋体" w:cs="宋体"/>
                <w:sz w:val="24"/>
                <w:szCs w:val="24"/>
                <w:lang w:val="zh-CN"/>
              </w:rPr>
            </w:pPr>
            <w:r>
              <w:rPr>
                <w:rFonts w:ascii="宋体" w:hAnsi="宋体" w:cs="宋体" w:hint="eastAsia"/>
                <w:sz w:val="24"/>
                <w:szCs w:val="24"/>
                <w:lang w:val="zh-CN"/>
              </w:rPr>
              <w:t>取自附录3-1（2）《工程勘察费（地下管线探测）投标报价表》。</w:t>
            </w:r>
          </w:p>
        </w:tc>
      </w:tr>
      <w:tr w:rsidR="00DE02E0">
        <w:trPr>
          <w:trHeight w:val="815"/>
          <w:jc w:val="center"/>
        </w:trPr>
        <w:tc>
          <w:tcPr>
            <w:tcW w:w="827" w:type="dxa"/>
            <w:tcBorders>
              <w:top w:val="single" w:sz="4" w:space="0" w:color="auto"/>
              <w:left w:val="single" w:sz="4" w:space="0" w:color="auto"/>
              <w:bottom w:val="single" w:sz="4" w:space="0" w:color="auto"/>
              <w:right w:val="single" w:sz="4" w:space="0" w:color="auto"/>
            </w:tcBorders>
            <w:vAlign w:val="center"/>
          </w:tcPr>
          <w:p w:rsidR="00DE02E0" w:rsidRDefault="007B0D82">
            <w:pPr>
              <w:rPr>
                <w:rFonts w:ascii="宋体" w:hAnsi="宋体" w:cs="宋体"/>
                <w:sz w:val="24"/>
                <w:szCs w:val="24"/>
                <w:lang w:val="zh-CN"/>
              </w:rPr>
            </w:pPr>
            <w:r>
              <w:rPr>
                <w:rFonts w:ascii="宋体" w:hAnsi="宋体" w:cs="宋体" w:hint="eastAsia"/>
                <w:sz w:val="24"/>
                <w:szCs w:val="24"/>
                <w:lang w:val="zh-CN"/>
              </w:rPr>
              <w:t>（3）</w:t>
            </w:r>
          </w:p>
        </w:tc>
        <w:tc>
          <w:tcPr>
            <w:tcW w:w="3294" w:type="dxa"/>
            <w:tcBorders>
              <w:top w:val="single" w:sz="4" w:space="0" w:color="auto"/>
              <w:left w:val="single" w:sz="4" w:space="0" w:color="auto"/>
              <w:bottom w:val="single" w:sz="4" w:space="0" w:color="auto"/>
              <w:right w:val="single" w:sz="4" w:space="0" w:color="auto"/>
            </w:tcBorders>
            <w:vAlign w:val="center"/>
          </w:tcPr>
          <w:p w:rsidR="00DE02E0" w:rsidRDefault="007B0D82">
            <w:pPr>
              <w:rPr>
                <w:rFonts w:ascii="宋体" w:hAnsi="宋体" w:cs="宋体"/>
                <w:sz w:val="24"/>
                <w:szCs w:val="24"/>
                <w:lang w:val="zh-CN"/>
              </w:rPr>
            </w:pPr>
            <w:r>
              <w:rPr>
                <w:rFonts w:ascii="宋体" w:hAnsi="宋体" w:cs="宋体" w:hint="eastAsia"/>
                <w:sz w:val="24"/>
                <w:szCs w:val="24"/>
                <w:lang w:val="zh-CN"/>
              </w:rPr>
              <w:t>工程测量投标报价</w:t>
            </w:r>
          </w:p>
        </w:tc>
        <w:tc>
          <w:tcPr>
            <w:tcW w:w="1590" w:type="dxa"/>
            <w:tcBorders>
              <w:top w:val="single" w:sz="4" w:space="0" w:color="auto"/>
              <w:left w:val="single" w:sz="4" w:space="0" w:color="auto"/>
              <w:bottom w:val="single" w:sz="4" w:space="0" w:color="auto"/>
              <w:right w:val="single" w:sz="4" w:space="0" w:color="auto"/>
            </w:tcBorders>
            <w:vAlign w:val="center"/>
          </w:tcPr>
          <w:p w:rsidR="00DE02E0" w:rsidRDefault="00DE02E0">
            <w:pPr>
              <w:rPr>
                <w:rFonts w:ascii="宋体" w:hAnsi="宋体" w:cs="宋体"/>
                <w:sz w:val="24"/>
                <w:szCs w:val="24"/>
                <w:lang w:val="zh-CN"/>
              </w:rPr>
            </w:pPr>
          </w:p>
        </w:tc>
        <w:tc>
          <w:tcPr>
            <w:tcW w:w="5367" w:type="dxa"/>
            <w:tcBorders>
              <w:top w:val="single" w:sz="4" w:space="0" w:color="auto"/>
              <w:left w:val="single" w:sz="4" w:space="0" w:color="auto"/>
              <w:bottom w:val="single" w:sz="4" w:space="0" w:color="auto"/>
              <w:right w:val="single" w:sz="4" w:space="0" w:color="auto"/>
            </w:tcBorders>
            <w:vAlign w:val="center"/>
          </w:tcPr>
          <w:p w:rsidR="00DE02E0" w:rsidRDefault="007B0D82">
            <w:pPr>
              <w:rPr>
                <w:rFonts w:ascii="宋体" w:hAnsi="宋体" w:cs="宋体"/>
                <w:sz w:val="24"/>
                <w:szCs w:val="24"/>
                <w:lang w:val="zh-CN"/>
              </w:rPr>
            </w:pPr>
            <w:r>
              <w:rPr>
                <w:rFonts w:ascii="宋体" w:hAnsi="宋体" w:cs="宋体" w:hint="eastAsia"/>
                <w:sz w:val="24"/>
                <w:szCs w:val="24"/>
                <w:lang w:val="zh-CN"/>
              </w:rPr>
              <w:t>取自附录3-1（3）《工程勘察费（工程测量）投标报价表》。</w:t>
            </w:r>
          </w:p>
        </w:tc>
      </w:tr>
      <w:tr w:rsidR="00DE02E0">
        <w:trPr>
          <w:trHeight w:val="815"/>
          <w:jc w:val="center"/>
        </w:trPr>
        <w:tc>
          <w:tcPr>
            <w:tcW w:w="827" w:type="dxa"/>
            <w:tcBorders>
              <w:top w:val="single" w:sz="4" w:space="0" w:color="auto"/>
              <w:left w:val="single" w:sz="4" w:space="0" w:color="auto"/>
              <w:bottom w:val="single" w:sz="4" w:space="0" w:color="auto"/>
              <w:right w:val="single" w:sz="4" w:space="0" w:color="auto"/>
            </w:tcBorders>
            <w:vAlign w:val="center"/>
          </w:tcPr>
          <w:p w:rsidR="00DE02E0" w:rsidRDefault="007B0D82">
            <w:pPr>
              <w:rPr>
                <w:rFonts w:ascii="宋体" w:hAnsi="宋体" w:cs="宋体"/>
                <w:sz w:val="24"/>
                <w:szCs w:val="24"/>
                <w:lang w:val="zh-CN"/>
              </w:rPr>
            </w:pPr>
            <w:r>
              <w:rPr>
                <w:rFonts w:ascii="宋体" w:hAnsi="宋体" w:cs="宋体" w:hint="eastAsia"/>
                <w:sz w:val="24"/>
                <w:szCs w:val="24"/>
                <w:lang w:val="zh-CN"/>
              </w:rPr>
              <w:t>（4）</w:t>
            </w:r>
          </w:p>
        </w:tc>
        <w:tc>
          <w:tcPr>
            <w:tcW w:w="3294" w:type="dxa"/>
            <w:tcBorders>
              <w:top w:val="single" w:sz="4" w:space="0" w:color="auto"/>
              <w:left w:val="single" w:sz="4" w:space="0" w:color="auto"/>
              <w:bottom w:val="single" w:sz="4" w:space="0" w:color="auto"/>
              <w:right w:val="single" w:sz="4" w:space="0" w:color="auto"/>
            </w:tcBorders>
            <w:vAlign w:val="center"/>
          </w:tcPr>
          <w:p w:rsidR="00DE02E0" w:rsidRDefault="007B0D82">
            <w:pPr>
              <w:rPr>
                <w:rFonts w:ascii="宋体" w:hAnsi="宋体" w:cs="宋体"/>
                <w:sz w:val="24"/>
                <w:szCs w:val="24"/>
                <w:lang w:val="zh-CN"/>
              </w:rPr>
            </w:pPr>
            <w:r>
              <w:rPr>
                <w:rFonts w:ascii="宋体" w:hAnsi="宋体" w:cs="宋体" w:hint="eastAsia"/>
                <w:sz w:val="24"/>
                <w:szCs w:val="24"/>
                <w:lang w:val="zh-CN"/>
              </w:rPr>
              <w:t>道路放线及验收测量投标报价</w:t>
            </w:r>
          </w:p>
        </w:tc>
        <w:tc>
          <w:tcPr>
            <w:tcW w:w="1590" w:type="dxa"/>
            <w:tcBorders>
              <w:top w:val="single" w:sz="4" w:space="0" w:color="auto"/>
              <w:left w:val="single" w:sz="4" w:space="0" w:color="auto"/>
              <w:bottom w:val="single" w:sz="4" w:space="0" w:color="auto"/>
              <w:right w:val="single" w:sz="4" w:space="0" w:color="auto"/>
            </w:tcBorders>
            <w:vAlign w:val="center"/>
          </w:tcPr>
          <w:p w:rsidR="00DE02E0" w:rsidRDefault="00DE02E0">
            <w:pPr>
              <w:rPr>
                <w:rFonts w:ascii="宋体" w:hAnsi="宋体" w:cs="宋体"/>
                <w:sz w:val="24"/>
                <w:szCs w:val="24"/>
                <w:lang w:val="zh-CN"/>
              </w:rPr>
            </w:pPr>
          </w:p>
        </w:tc>
        <w:tc>
          <w:tcPr>
            <w:tcW w:w="5367" w:type="dxa"/>
            <w:tcBorders>
              <w:top w:val="single" w:sz="4" w:space="0" w:color="auto"/>
              <w:left w:val="single" w:sz="4" w:space="0" w:color="auto"/>
              <w:bottom w:val="single" w:sz="4" w:space="0" w:color="auto"/>
              <w:right w:val="single" w:sz="4" w:space="0" w:color="auto"/>
            </w:tcBorders>
            <w:vAlign w:val="center"/>
          </w:tcPr>
          <w:p w:rsidR="00DE02E0" w:rsidRDefault="007B0D82">
            <w:pPr>
              <w:rPr>
                <w:rFonts w:ascii="宋体" w:hAnsi="宋体" w:cs="宋体"/>
                <w:sz w:val="24"/>
                <w:szCs w:val="24"/>
                <w:lang w:val="zh-CN"/>
              </w:rPr>
            </w:pPr>
            <w:r>
              <w:rPr>
                <w:rFonts w:ascii="宋体" w:hAnsi="宋体" w:cs="宋体" w:hint="eastAsia"/>
                <w:sz w:val="24"/>
                <w:szCs w:val="24"/>
                <w:lang w:val="zh-CN"/>
              </w:rPr>
              <w:t>取自附录3-1（4）《工程勘察费（道路放线及验收测量）投标报价表》。</w:t>
            </w:r>
          </w:p>
        </w:tc>
      </w:tr>
      <w:tr w:rsidR="00DE02E0">
        <w:trPr>
          <w:trHeight w:val="1017"/>
          <w:jc w:val="center"/>
        </w:trPr>
        <w:tc>
          <w:tcPr>
            <w:tcW w:w="827" w:type="dxa"/>
            <w:tcBorders>
              <w:top w:val="single" w:sz="4" w:space="0" w:color="auto"/>
              <w:left w:val="single" w:sz="4" w:space="0" w:color="auto"/>
              <w:bottom w:val="single" w:sz="4" w:space="0" w:color="auto"/>
              <w:right w:val="single" w:sz="4" w:space="0" w:color="auto"/>
            </w:tcBorders>
            <w:vAlign w:val="center"/>
          </w:tcPr>
          <w:p w:rsidR="00DE02E0" w:rsidRDefault="007B0D82">
            <w:pPr>
              <w:rPr>
                <w:rFonts w:ascii="宋体" w:hAnsi="宋体" w:cs="宋体"/>
                <w:sz w:val="24"/>
                <w:szCs w:val="24"/>
                <w:lang w:val="zh-CN"/>
              </w:rPr>
            </w:pPr>
            <w:r>
              <w:rPr>
                <w:rFonts w:ascii="宋体" w:hAnsi="宋体" w:cs="宋体" w:hint="eastAsia"/>
                <w:sz w:val="24"/>
                <w:szCs w:val="24"/>
                <w:lang w:val="zh-CN"/>
              </w:rPr>
              <w:t>（5）</w:t>
            </w:r>
          </w:p>
        </w:tc>
        <w:tc>
          <w:tcPr>
            <w:tcW w:w="3294" w:type="dxa"/>
            <w:tcBorders>
              <w:top w:val="single" w:sz="4" w:space="0" w:color="auto"/>
              <w:left w:val="single" w:sz="4" w:space="0" w:color="auto"/>
              <w:bottom w:val="single" w:sz="4" w:space="0" w:color="auto"/>
              <w:right w:val="single" w:sz="4" w:space="0" w:color="auto"/>
            </w:tcBorders>
            <w:vAlign w:val="center"/>
          </w:tcPr>
          <w:p w:rsidR="00DE02E0" w:rsidRDefault="007B0D82">
            <w:pPr>
              <w:rPr>
                <w:rFonts w:ascii="宋体" w:hAnsi="宋体" w:cs="宋体"/>
                <w:sz w:val="24"/>
                <w:szCs w:val="24"/>
                <w:lang w:val="zh-CN"/>
              </w:rPr>
            </w:pPr>
            <w:r>
              <w:rPr>
                <w:rFonts w:ascii="宋体" w:hAnsi="宋体" w:cs="宋体" w:hint="eastAsia"/>
                <w:sz w:val="24"/>
                <w:szCs w:val="24"/>
                <w:lang w:val="zh-CN"/>
              </w:rPr>
              <w:t>工程勘察费投标总报价</w:t>
            </w:r>
          </w:p>
        </w:tc>
        <w:tc>
          <w:tcPr>
            <w:tcW w:w="1590" w:type="dxa"/>
            <w:tcBorders>
              <w:top w:val="single" w:sz="4" w:space="0" w:color="auto"/>
              <w:left w:val="single" w:sz="4" w:space="0" w:color="auto"/>
              <w:bottom w:val="single" w:sz="4" w:space="0" w:color="auto"/>
              <w:right w:val="single" w:sz="4" w:space="0" w:color="auto"/>
            </w:tcBorders>
            <w:vAlign w:val="center"/>
          </w:tcPr>
          <w:p w:rsidR="00DE02E0" w:rsidRDefault="00DE02E0">
            <w:pPr>
              <w:rPr>
                <w:rFonts w:ascii="宋体" w:hAnsi="宋体" w:cs="宋体"/>
                <w:sz w:val="24"/>
                <w:szCs w:val="24"/>
                <w:lang w:val="zh-CN"/>
              </w:rPr>
            </w:pPr>
          </w:p>
        </w:tc>
        <w:tc>
          <w:tcPr>
            <w:tcW w:w="5367" w:type="dxa"/>
            <w:tcBorders>
              <w:top w:val="single" w:sz="4" w:space="0" w:color="auto"/>
              <w:left w:val="single" w:sz="4" w:space="0" w:color="auto"/>
              <w:bottom w:val="single" w:sz="4" w:space="0" w:color="auto"/>
              <w:right w:val="single" w:sz="4" w:space="0" w:color="auto"/>
            </w:tcBorders>
            <w:vAlign w:val="center"/>
          </w:tcPr>
          <w:p w:rsidR="00DE02E0" w:rsidRDefault="007B0D82">
            <w:pPr>
              <w:rPr>
                <w:rFonts w:ascii="宋体" w:hAnsi="宋体" w:cs="宋体"/>
                <w:sz w:val="24"/>
                <w:szCs w:val="24"/>
                <w:lang w:val="zh-CN"/>
              </w:rPr>
            </w:pPr>
            <w:r>
              <w:rPr>
                <w:rFonts w:ascii="宋体" w:hAnsi="宋体" w:cs="宋体" w:hint="eastAsia"/>
                <w:sz w:val="24"/>
                <w:szCs w:val="24"/>
                <w:lang w:val="zh-CN"/>
              </w:rPr>
              <w:t>（5）=（1）+（2）+（3）+（4）</w:t>
            </w:r>
          </w:p>
        </w:tc>
      </w:tr>
    </w:tbl>
    <w:p w:rsidR="00DE02E0" w:rsidRDefault="00DE02E0">
      <w:pPr>
        <w:rPr>
          <w:rFonts w:ascii="宋体" w:hAnsi="宋体" w:cs="宋体"/>
          <w:sz w:val="24"/>
          <w:szCs w:val="24"/>
          <w:lang w:val="zh-CN"/>
        </w:rPr>
      </w:pPr>
    </w:p>
    <w:p w:rsidR="00DE02E0" w:rsidRDefault="007B0D82">
      <w:pPr>
        <w:rPr>
          <w:rFonts w:ascii="宋体" w:hAnsi="宋体" w:cs="宋体"/>
          <w:sz w:val="24"/>
          <w:szCs w:val="24"/>
          <w:lang w:val="zh-CN"/>
        </w:rPr>
      </w:pPr>
      <w:r>
        <w:rPr>
          <w:rFonts w:ascii="宋体" w:hAnsi="宋体" w:cs="宋体" w:hint="eastAsia"/>
          <w:sz w:val="24"/>
          <w:szCs w:val="24"/>
          <w:lang w:val="zh-CN"/>
        </w:rPr>
        <w:t>注：1.“工程勘察费投标总报价”不得超过最高投标限价304455.82元，其中：“（1）岩土工程勘察投标报价不得超过最高投标限价 28050元，（2）地下管线探测投标报价不得超过最高投标限价88518.15元，（3）工程测量投标报价不得超过最高投标限价17587.67     元，（4）道路放线及验收测量投标报价不得超过最高投标限价170300元”。</w:t>
      </w:r>
    </w:p>
    <w:p w:rsidR="00DE02E0" w:rsidRDefault="007B0D82">
      <w:pPr>
        <w:rPr>
          <w:rFonts w:ascii="宋体" w:hAnsi="宋体" w:cs="宋体"/>
          <w:sz w:val="24"/>
          <w:szCs w:val="24"/>
          <w:lang w:val="zh-CN"/>
        </w:rPr>
      </w:pPr>
      <w:r>
        <w:rPr>
          <w:rFonts w:ascii="宋体" w:hAnsi="宋体" w:cs="宋体" w:hint="eastAsia"/>
          <w:sz w:val="24"/>
          <w:szCs w:val="24"/>
          <w:lang w:val="zh-CN"/>
        </w:rPr>
        <w:t>2.经算术复核的投标人报价与其投标报价不一致时，按就低不就高原则确定其最终报价。如修正后的投标报价超出相应的最高投标限价，则由评标委员否决其投标。</w:t>
      </w:r>
    </w:p>
    <w:p w:rsidR="00DE02E0" w:rsidRDefault="007B0D82">
      <w:pPr>
        <w:rPr>
          <w:rFonts w:ascii="宋体" w:hAnsi="宋体" w:cs="宋体"/>
          <w:sz w:val="24"/>
          <w:szCs w:val="24"/>
          <w:lang w:val="zh-CN"/>
        </w:rPr>
      </w:pPr>
      <w:r>
        <w:rPr>
          <w:rFonts w:ascii="宋体" w:hAnsi="宋体" w:cs="宋体" w:hint="eastAsia"/>
          <w:sz w:val="24"/>
          <w:szCs w:val="24"/>
          <w:lang w:val="zh-CN"/>
        </w:rPr>
        <w:t>3.本表需加盖公章。</w:t>
      </w:r>
    </w:p>
    <w:p w:rsidR="00DE02E0" w:rsidRDefault="00DE02E0">
      <w:pPr>
        <w:rPr>
          <w:rFonts w:ascii="宋体" w:hAnsi="宋体" w:cs="宋体"/>
          <w:sz w:val="24"/>
          <w:szCs w:val="24"/>
          <w:lang w:val="zh-CN"/>
        </w:rPr>
      </w:pPr>
    </w:p>
    <w:p w:rsidR="00DE02E0" w:rsidRDefault="00DE02E0">
      <w:pPr>
        <w:jc w:val="center"/>
        <w:rPr>
          <w:rFonts w:ascii="宋体" w:hAnsi="宋体" w:cs="宋体"/>
          <w:b/>
          <w:bCs/>
          <w:sz w:val="24"/>
          <w:szCs w:val="24"/>
          <w:lang w:val="zh-CN"/>
        </w:rPr>
      </w:pPr>
    </w:p>
    <w:p w:rsidR="00DE02E0" w:rsidRDefault="007B0D82">
      <w:pPr>
        <w:jc w:val="center"/>
        <w:rPr>
          <w:rFonts w:ascii="宋体" w:hAnsi="宋体" w:cs="宋体"/>
          <w:b/>
          <w:bCs/>
          <w:sz w:val="24"/>
          <w:szCs w:val="24"/>
          <w:lang w:val="zh-CN"/>
        </w:rPr>
      </w:pPr>
      <w:r>
        <w:rPr>
          <w:rFonts w:ascii="宋体" w:hAnsi="宋体" w:cs="宋体" w:hint="eastAsia"/>
          <w:b/>
          <w:bCs/>
          <w:sz w:val="24"/>
          <w:szCs w:val="24"/>
          <w:lang w:val="zh-CN"/>
        </w:rPr>
        <w:t>（1）工程勘察费—岩土工程勘察投标报价表</w:t>
      </w:r>
    </w:p>
    <w:tbl>
      <w:tblPr>
        <w:tblW w:w="14230" w:type="dxa"/>
        <w:tblInd w:w="118" w:type="dxa"/>
        <w:tblLayout w:type="fixed"/>
        <w:tblLook w:val="04A0" w:firstRow="1" w:lastRow="0" w:firstColumn="1" w:lastColumn="0" w:noHBand="0" w:noVBand="1"/>
      </w:tblPr>
      <w:tblGrid>
        <w:gridCol w:w="1271"/>
        <w:gridCol w:w="1056"/>
        <w:gridCol w:w="2250"/>
        <w:gridCol w:w="1057"/>
        <w:gridCol w:w="1343"/>
        <w:gridCol w:w="1117"/>
        <w:gridCol w:w="1359"/>
        <w:gridCol w:w="1223"/>
        <w:gridCol w:w="1872"/>
        <w:gridCol w:w="1682"/>
      </w:tblGrid>
      <w:tr w:rsidR="00DE02E0">
        <w:trPr>
          <w:trHeight w:val="762"/>
        </w:trPr>
        <w:tc>
          <w:tcPr>
            <w:tcW w:w="1271" w:type="dxa"/>
            <w:tcBorders>
              <w:top w:val="single" w:sz="8" w:space="0" w:color="auto"/>
              <w:left w:val="single" w:sz="8" w:space="0" w:color="auto"/>
              <w:bottom w:val="single" w:sz="4" w:space="0" w:color="auto"/>
              <w:right w:val="single" w:sz="4" w:space="0" w:color="auto"/>
            </w:tcBorders>
            <w:noWrap/>
            <w:vAlign w:val="center"/>
          </w:tcPr>
          <w:p w:rsidR="00DE02E0" w:rsidRDefault="007B0D82">
            <w:pPr>
              <w:rPr>
                <w:rFonts w:ascii="宋体" w:hAnsi="宋体" w:cs="宋体"/>
                <w:sz w:val="24"/>
                <w:szCs w:val="24"/>
                <w:lang w:val="zh-CN"/>
              </w:rPr>
            </w:pPr>
            <w:proofErr w:type="gramStart"/>
            <w:r>
              <w:rPr>
                <w:rFonts w:ascii="宋体" w:hAnsi="宋体" w:cs="宋体" w:hint="eastAsia"/>
                <w:sz w:val="24"/>
                <w:szCs w:val="24"/>
                <w:lang w:val="zh-CN"/>
              </w:rPr>
              <w:t>一</w:t>
            </w:r>
            <w:proofErr w:type="gramEnd"/>
          </w:p>
        </w:tc>
        <w:tc>
          <w:tcPr>
            <w:tcW w:w="12959" w:type="dxa"/>
            <w:gridSpan w:val="9"/>
            <w:tcBorders>
              <w:top w:val="single" w:sz="8" w:space="0" w:color="auto"/>
              <w:left w:val="nil"/>
              <w:bottom w:val="single" w:sz="4" w:space="0" w:color="auto"/>
              <w:right w:val="single" w:sz="8" w:space="0" w:color="000000"/>
            </w:tcBorders>
            <w:noWrap/>
            <w:vAlign w:val="center"/>
          </w:tcPr>
          <w:p w:rsidR="00DE02E0" w:rsidRDefault="007B0D82">
            <w:pPr>
              <w:rPr>
                <w:rFonts w:ascii="宋体" w:hAnsi="宋体" w:cs="宋体"/>
                <w:sz w:val="24"/>
                <w:szCs w:val="24"/>
                <w:lang w:val="zh-CN"/>
              </w:rPr>
            </w:pPr>
            <w:r>
              <w:rPr>
                <w:rFonts w:ascii="宋体" w:hAnsi="宋体" w:cs="宋体" w:hint="eastAsia"/>
                <w:sz w:val="24"/>
                <w:szCs w:val="24"/>
                <w:lang w:val="zh-CN"/>
              </w:rPr>
              <w:t xml:space="preserve">工程勘察费—岩土工程勘察含税投标总价：                  元 </w:t>
            </w:r>
          </w:p>
        </w:tc>
      </w:tr>
      <w:tr w:rsidR="00DE02E0">
        <w:trPr>
          <w:trHeight w:val="1416"/>
        </w:trPr>
        <w:tc>
          <w:tcPr>
            <w:tcW w:w="1271" w:type="dxa"/>
            <w:vMerge w:val="restart"/>
            <w:tcBorders>
              <w:top w:val="nil"/>
              <w:left w:val="single" w:sz="8" w:space="0" w:color="auto"/>
              <w:bottom w:val="single" w:sz="4" w:space="0" w:color="auto"/>
              <w:right w:val="single" w:sz="4" w:space="0" w:color="auto"/>
            </w:tcBorders>
            <w:noWrap/>
            <w:vAlign w:val="center"/>
          </w:tcPr>
          <w:p w:rsidR="00DE02E0" w:rsidRDefault="007B0D82">
            <w:pPr>
              <w:rPr>
                <w:rFonts w:ascii="宋体" w:hAnsi="宋体" w:cs="宋体"/>
                <w:sz w:val="24"/>
                <w:szCs w:val="24"/>
                <w:lang w:val="zh-CN"/>
              </w:rPr>
            </w:pPr>
            <w:r>
              <w:rPr>
                <w:rFonts w:ascii="宋体" w:hAnsi="宋体" w:cs="宋体" w:hint="eastAsia"/>
                <w:sz w:val="24"/>
                <w:szCs w:val="24"/>
                <w:lang w:val="zh-CN"/>
              </w:rPr>
              <w:t>1</w:t>
            </w:r>
          </w:p>
        </w:tc>
        <w:tc>
          <w:tcPr>
            <w:tcW w:w="1056" w:type="dxa"/>
            <w:vMerge w:val="restart"/>
            <w:tcBorders>
              <w:top w:val="single" w:sz="4" w:space="0" w:color="auto"/>
              <w:left w:val="single" w:sz="4" w:space="0" w:color="auto"/>
              <w:bottom w:val="single" w:sz="4" w:space="0" w:color="auto"/>
              <w:right w:val="single" w:sz="4" w:space="0" w:color="auto"/>
            </w:tcBorders>
            <w:vAlign w:val="center"/>
          </w:tcPr>
          <w:p w:rsidR="00DE02E0" w:rsidRDefault="007B0D82">
            <w:pPr>
              <w:rPr>
                <w:rFonts w:ascii="宋体" w:hAnsi="宋体" w:cs="宋体"/>
                <w:sz w:val="24"/>
                <w:szCs w:val="24"/>
                <w:lang w:val="zh-CN"/>
              </w:rPr>
            </w:pPr>
            <w:r>
              <w:rPr>
                <w:rFonts w:ascii="宋体" w:hAnsi="宋体" w:cs="宋体" w:hint="eastAsia"/>
                <w:sz w:val="24"/>
                <w:szCs w:val="24"/>
                <w:lang w:val="zh-CN"/>
              </w:rPr>
              <w:t>岩土工程勘察</w:t>
            </w:r>
          </w:p>
        </w:tc>
        <w:tc>
          <w:tcPr>
            <w:tcW w:w="2250" w:type="dxa"/>
            <w:tcBorders>
              <w:top w:val="nil"/>
              <w:left w:val="nil"/>
              <w:bottom w:val="single" w:sz="4" w:space="0" w:color="auto"/>
              <w:right w:val="single" w:sz="4" w:space="0" w:color="auto"/>
            </w:tcBorders>
            <w:vAlign w:val="center"/>
          </w:tcPr>
          <w:p w:rsidR="00DE02E0" w:rsidRDefault="007B0D82">
            <w:pPr>
              <w:rPr>
                <w:rFonts w:ascii="宋体" w:hAnsi="宋体" w:cs="宋体"/>
                <w:sz w:val="24"/>
                <w:szCs w:val="24"/>
                <w:lang w:val="zh-CN"/>
              </w:rPr>
            </w:pPr>
            <w:r>
              <w:rPr>
                <w:rFonts w:ascii="宋体" w:hAnsi="宋体" w:cs="宋体" w:hint="eastAsia"/>
                <w:sz w:val="24"/>
                <w:szCs w:val="24"/>
                <w:lang w:val="zh-CN"/>
              </w:rPr>
              <w:t>工作内容或范围</w:t>
            </w:r>
          </w:p>
        </w:tc>
        <w:tc>
          <w:tcPr>
            <w:tcW w:w="1057" w:type="dxa"/>
            <w:tcBorders>
              <w:top w:val="nil"/>
              <w:left w:val="nil"/>
              <w:bottom w:val="single" w:sz="4" w:space="0" w:color="auto"/>
              <w:right w:val="single" w:sz="4" w:space="0" w:color="auto"/>
            </w:tcBorders>
            <w:vAlign w:val="center"/>
          </w:tcPr>
          <w:p w:rsidR="00DE02E0" w:rsidRDefault="007B0D82">
            <w:pPr>
              <w:rPr>
                <w:rFonts w:ascii="宋体" w:hAnsi="宋体" w:cs="宋体"/>
                <w:sz w:val="24"/>
                <w:szCs w:val="24"/>
                <w:lang w:val="zh-CN"/>
              </w:rPr>
            </w:pPr>
            <w:r>
              <w:rPr>
                <w:rFonts w:ascii="宋体" w:hAnsi="宋体" w:cs="宋体" w:hint="eastAsia"/>
                <w:sz w:val="24"/>
                <w:szCs w:val="24"/>
                <w:lang w:val="zh-CN"/>
              </w:rPr>
              <w:t>暂定工程量（米）</w:t>
            </w:r>
          </w:p>
        </w:tc>
        <w:tc>
          <w:tcPr>
            <w:tcW w:w="1343" w:type="dxa"/>
            <w:tcBorders>
              <w:top w:val="nil"/>
              <w:left w:val="nil"/>
              <w:bottom w:val="single" w:sz="4" w:space="0" w:color="auto"/>
              <w:right w:val="single" w:sz="4" w:space="0" w:color="auto"/>
            </w:tcBorders>
            <w:vAlign w:val="center"/>
          </w:tcPr>
          <w:p w:rsidR="00DE02E0" w:rsidRDefault="007B0D82">
            <w:pPr>
              <w:rPr>
                <w:rFonts w:ascii="宋体" w:hAnsi="宋体" w:cs="宋体"/>
                <w:sz w:val="24"/>
                <w:szCs w:val="24"/>
                <w:lang w:val="zh-CN"/>
              </w:rPr>
            </w:pPr>
            <w:r>
              <w:rPr>
                <w:rFonts w:ascii="宋体" w:hAnsi="宋体" w:cs="宋体" w:hint="eastAsia"/>
                <w:sz w:val="24"/>
                <w:szCs w:val="24"/>
                <w:lang w:val="zh-CN"/>
              </w:rPr>
              <w:t>含税</w:t>
            </w:r>
            <w:proofErr w:type="gramStart"/>
            <w:r>
              <w:rPr>
                <w:rFonts w:ascii="宋体" w:hAnsi="宋体" w:cs="宋体" w:hint="eastAsia"/>
                <w:sz w:val="24"/>
                <w:szCs w:val="24"/>
                <w:lang w:val="zh-CN"/>
              </w:rPr>
              <w:t>全费用</w:t>
            </w:r>
            <w:proofErr w:type="gramEnd"/>
            <w:r>
              <w:rPr>
                <w:rFonts w:ascii="宋体" w:hAnsi="宋体" w:cs="宋体" w:hint="eastAsia"/>
                <w:sz w:val="24"/>
                <w:szCs w:val="24"/>
                <w:lang w:val="zh-CN"/>
              </w:rPr>
              <w:t>综合单价限价</w:t>
            </w:r>
            <w:r>
              <w:rPr>
                <w:rFonts w:ascii="宋体" w:hAnsi="宋体" w:cs="宋体" w:hint="eastAsia"/>
                <w:sz w:val="24"/>
                <w:szCs w:val="24"/>
                <w:lang w:val="zh-CN"/>
              </w:rPr>
              <w:br/>
              <w:t>(元/米）</w:t>
            </w:r>
          </w:p>
        </w:tc>
        <w:tc>
          <w:tcPr>
            <w:tcW w:w="1117" w:type="dxa"/>
            <w:tcBorders>
              <w:top w:val="nil"/>
              <w:left w:val="nil"/>
              <w:bottom w:val="single" w:sz="4" w:space="0" w:color="auto"/>
              <w:right w:val="single" w:sz="4" w:space="0" w:color="auto"/>
            </w:tcBorders>
            <w:vAlign w:val="center"/>
          </w:tcPr>
          <w:p w:rsidR="00DE02E0" w:rsidRDefault="007B0D82">
            <w:pPr>
              <w:rPr>
                <w:rFonts w:ascii="宋体" w:hAnsi="宋体" w:cs="宋体"/>
                <w:sz w:val="24"/>
                <w:szCs w:val="24"/>
                <w:lang w:val="zh-CN"/>
              </w:rPr>
            </w:pPr>
            <w:r>
              <w:rPr>
                <w:rFonts w:ascii="宋体" w:hAnsi="宋体" w:cs="宋体" w:hint="eastAsia"/>
                <w:sz w:val="24"/>
                <w:szCs w:val="24"/>
                <w:lang w:val="zh-CN"/>
              </w:rPr>
              <w:t>含税</w:t>
            </w:r>
            <w:proofErr w:type="gramStart"/>
            <w:r>
              <w:rPr>
                <w:rFonts w:ascii="宋体" w:hAnsi="宋体" w:cs="宋体" w:hint="eastAsia"/>
                <w:sz w:val="24"/>
                <w:szCs w:val="24"/>
                <w:lang w:val="zh-CN"/>
              </w:rPr>
              <w:t>全费用</w:t>
            </w:r>
            <w:proofErr w:type="gramEnd"/>
            <w:r>
              <w:rPr>
                <w:rFonts w:ascii="宋体" w:hAnsi="宋体" w:cs="宋体" w:hint="eastAsia"/>
                <w:sz w:val="24"/>
                <w:szCs w:val="24"/>
                <w:lang w:val="zh-CN"/>
              </w:rPr>
              <w:t>投标综合单价</w:t>
            </w:r>
            <w:r>
              <w:rPr>
                <w:rFonts w:ascii="宋体" w:hAnsi="宋体" w:cs="宋体" w:hint="eastAsia"/>
                <w:sz w:val="24"/>
                <w:szCs w:val="24"/>
                <w:lang w:val="zh-CN"/>
              </w:rPr>
              <w:br/>
              <w:t>(元/米）</w:t>
            </w:r>
          </w:p>
        </w:tc>
        <w:tc>
          <w:tcPr>
            <w:tcW w:w="1359" w:type="dxa"/>
            <w:tcBorders>
              <w:top w:val="nil"/>
              <w:left w:val="nil"/>
              <w:bottom w:val="single" w:sz="4" w:space="0" w:color="auto"/>
              <w:right w:val="single" w:sz="4" w:space="0" w:color="auto"/>
            </w:tcBorders>
            <w:vAlign w:val="center"/>
          </w:tcPr>
          <w:p w:rsidR="00DE02E0" w:rsidRDefault="007B0D82">
            <w:pPr>
              <w:rPr>
                <w:rFonts w:ascii="宋体" w:hAnsi="宋体" w:cs="宋体"/>
                <w:sz w:val="24"/>
                <w:szCs w:val="24"/>
                <w:lang w:val="zh-CN"/>
              </w:rPr>
            </w:pPr>
            <w:r>
              <w:rPr>
                <w:rFonts w:ascii="宋体" w:hAnsi="宋体" w:cs="宋体" w:hint="eastAsia"/>
                <w:sz w:val="24"/>
                <w:szCs w:val="24"/>
                <w:lang w:val="zh-CN"/>
              </w:rPr>
              <w:t>含税</w:t>
            </w:r>
            <w:proofErr w:type="gramStart"/>
            <w:r>
              <w:rPr>
                <w:rFonts w:ascii="宋体" w:hAnsi="宋体" w:cs="宋体" w:hint="eastAsia"/>
                <w:sz w:val="24"/>
                <w:szCs w:val="24"/>
                <w:lang w:val="zh-CN"/>
              </w:rPr>
              <w:t>全费用</w:t>
            </w:r>
            <w:proofErr w:type="gramEnd"/>
            <w:r>
              <w:rPr>
                <w:rFonts w:ascii="宋体" w:hAnsi="宋体" w:cs="宋体" w:hint="eastAsia"/>
                <w:sz w:val="24"/>
                <w:szCs w:val="24"/>
                <w:lang w:val="zh-CN"/>
              </w:rPr>
              <w:t>投标总价（元）</w:t>
            </w:r>
          </w:p>
        </w:tc>
        <w:tc>
          <w:tcPr>
            <w:tcW w:w="1223" w:type="dxa"/>
            <w:tcBorders>
              <w:top w:val="nil"/>
              <w:left w:val="nil"/>
              <w:bottom w:val="single" w:sz="4" w:space="0" w:color="auto"/>
              <w:right w:val="single" w:sz="4" w:space="0" w:color="auto"/>
            </w:tcBorders>
            <w:vAlign w:val="center"/>
          </w:tcPr>
          <w:p w:rsidR="00DE02E0" w:rsidRDefault="007B0D82">
            <w:pPr>
              <w:rPr>
                <w:rFonts w:ascii="宋体" w:hAnsi="宋体" w:cs="宋体"/>
                <w:sz w:val="24"/>
                <w:szCs w:val="24"/>
                <w:lang w:val="zh-CN"/>
              </w:rPr>
            </w:pPr>
            <w:r>
              <w:rPr>
                <w:rFonts w:ascii="宋体" w:hAnsi="宋体" w:cs="宋体" w:hint="eastAsia"/>
                <w:sz w:val="24"/>
                <w:szCs w:val="24"/>
                <w:lang w:val="zh-CN"/>
              </w:rPr>
              <w:t>增值税税率（%）</w:t>
            </w:r>
          </w:p>
        </w:tc>
        <w:tc>
          <w:tcPr>
            <w:tcW w:w="1872" w:type="dxa"/>
            <w:tcBorders>
              <w:top w:val="nil"/>
              <w:left w:val="nil"/>
              <w:bottom w:val="single" w:sz="4" w:space="0" w:color="auto"/>
              <w:right w:val="single" w:sz="4" w:space="0" w:color="auto"/>
            </w:tcBorders>
            <w:vAlign w:val="center"/>
          </w:tcPr>
          <w:p w:rsidR="00DE02E0" w:rsidRDefault="007B0D82">
            <w:pPr>
              <w:rPr>
                <w:rFonts w:ascii="宋体" w:hAnsi="宋体" w:cs="宋体"/>
                <w:sz w:val="24"/>
                <w:szCs w:val="24"/>
                <w:lang w:val="zh-CN"/>
              </w:rPr>
            </w:pPr>
            <w:r>
              <w:rPr>
                <w:rFonts w:ascii="宋体" w:hAnsi="宋体" w:cs="宋体" w:hint="eastAsia"/>
                <w:sz w:val="24"/>
                <w:szCs w:val="24"/>
                <w:lang w:val="zh-CN"/>
              </w:rPr>
              <w:t>不含税投标总价（元）</w:t>
            </w:r>
          </w:p>
        </w:tc>
        <w:tc>
          <w:tcPr>
            <w:tcW w:w="1682" w:type="dxa"/>
            <w:tcBorders>
              <w:top w:val="nil"/>
              <w:left w:val="nil"/>
              <w:bottom w:val="single" w:sz="4" w:space="0" w:color="auto"/>
              <w:right w:val="single" w:sz="8" w:space="0" w:color="auto"/>
            </w:tcBorders>
            <w:vAlign w:val="center"/>
          </w:tcPr>
          <w:p w:rsidR="00DE02E0" w:rsidRDefault="007B0D82">
            <w:pPr>
              <w:rPr>
                <w:rFonts w:ascii="宋体" w:hAnsi="宋体" w:cs="宋体"/>
                <w:sz w:val="24"/>
                <w:szCs w:val="24"/>
                <w:lang w:val="zh-CN"/>
              </w:rPr>
            </w:pPr>
            <w:r>
              <w:rPr>
                <w:rFonts w:ascii="宋体" w:hAnsi="宋体" w:cs="宋体" w:hint="eastAsia"/>
                <w:sz w:val="24"/>
                <w:szCs w:val="24"/>
                <w:lang w:val="zh-CN"/>
              </w:rPr>
              <w:t>税金（元）</w:t>
            </w:r>
          </w:p>
        </w:tc>
      </w:tr>
      <w:tr w:rsidR="00DE02E0">
        <w:trPr>
          <w:trHeight w:val="1446"/>
        </w:trPr>
        <w:tc>
          <w:tcPr>
            <w:tcW w:w="1271" w:type="dxa"/>
            <w:vMerge/>
            <w:tcBorders>
              <w:top w:val="nil"/>
              <w:left w:val="single" w:sz="8" w:space="0" w:color="auto"/>
              <w:bottom w:val="single" w:sz="4" w:space="0" w:color="auto"/>
              <w:right w:val="single" w:sz="4" w:space="0" w:color="auto"/>
            </w:tcBorders>
            <w:vAlign w:val="center"/>
          </w:tcPr>
          <w:p w:rsidR="00DE02E0" w:rsidRDefault="00DE02E0">
            <w:pPr>
              <w:rPr>
                <w:rFonts w:ascii="宋体" w:hAnsi="宋体" w:cs="宋体"/>
                <w:sz w:val="24"/>
                <w:szCs w:val="24"/>
                <w:lang w:val="zh-CN"/>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DE02E0" w:rsidRDefault="00DE02E0">
            <w:pPr>
              <w:rPr>
                <w:rFonts w:ascii="宋体" w:hAnsi="宋体" w:cs="宋体"/>
                <w:sz w:val="24"/>
                <w:szCs w:val="24"/>
                <w:lang w:val="zh-CN"/>
              </w:rPr>
            </w:pPr>
          </w:p>
        </w:tc>
        <w:tc>
          <w:tcPr>
            <w:tcW w:w="2250" w:type="dxa"/>
            <w:tcBorders>
              <w:top w:val="nil"/>
              <w:left w:val="nil"/>
              <w:bottom w:val="single" w:sz="4" w:space="0" w:color="auto"/>
              <w:right w:val="single" w:sz="4" w:space="0" w:color="auto"/>
            </w:tcBorders>
            <w:noWrap/>
            <w:vAlign w:val="center"/>
          </w:tcPr>
          <w:p w:rsidR="00DE02E0" w:rsidRDefault="007B0D82">
            <w:pPr>
              <w:rPr>
                <w:rFonts w:ascii="宋体" w:hAnsi="宋体" w:cs="宋体"/>
                <w:sz w:val="24"/>
                <w:szCs w:val="24"/>
                <w:lang w:val="zh-CN"/>
              </w:rPr>
            </w:pPr>
            <w:r>
              <w:rPr>
                <w:rFonts w:ascii="宋体" w:hAnsi="宋体" w:cs="宋体" w:hint="eastAsia"/>
                <w:sz w:val="24"/>
                <w:szCs w:val="24"/>
                <w:lang w:val="zh-CN"/>
              </w:rPr>
              <w:t>负责本项目规划用地红线范围内岩土工程勘察工作。</w:t>
            </w:r>
          </w:p>
        </w:tc>
        <w:tc>
          <w:tcPr>
            <w:tcW w:w="1057" w:type="dxa"/>
            <w:tcBorders>
              <w:top w:val="nil"/>
              <w:left w:val="nil"/>
              <w:bottom w:val="single" w:sz="4" w:space="0" w:color="auto"/>
              <w:right w:val="single" w:sz="4" w:space="0" w:color="auto"/>
            </w:tcBorders>
            <w:noWrap/>
            <w:vAlign w:val="center"/>
          </w:tcPr>
          <w:p w:rsidR="00DE02E0" w:rsidRDefault="007B0D82">
            <w:pPr>
              <w:jc w:val="center"/>
              <w:rPr>
                <w:rFonts w:ascii="宋体" w:hAnsi="宋体" w:cs="宋体"/>
                <w:sz w:val="24"/>
                <w:szCs w:val="24"/>
                <w:lang w:val="zh-CN"/>
              </w:rPr>
            </w:pPr>
            <w:r>
              <w:rPr>
                <w:rFonts w:ascii="宋体" w:hAnsi="宋体" w:cs="宋体" w:hint="eastAsia"/>
                <w:sz w:val="24"/>
                <w:szCs w:val="24"/>
                <w:lang w:val="zh-CN"/>
              </w:rPr>
              <w:t>1</w:t>
            </w:r>
            <w:r>
              <w:rPr>
                <w:rFonts w:ascii="宋体" w:hAnsi="宋体" w:cs="宋体" w:hint="eastAsia"/>
                <w:sz w:val="24"/>
                <w:szCs w:val="24"/>
              </w:rPr>
              <w:t>6</w:t>
            </w:r>
            <w:r>
              <w:rPr>
                <w:rFonts w:ascii="宋体" w:hAnsi="宋体" w:cs="宋体" w:hint="eastAsia"/>
                <w:sz w:val="24"/>
                <w:szCs w:val="24"/>
                <w:lang w:val="zh-CN"/>
              </w:rPr>
              <w:t>5</w:t>
            </w:r>
          </w:p>
        </w:tc>
        <w:tc>
          <w:tcPr>
            <w:tcW w:w="1343" w:type="dxa"/>
            <w:tcBorders>
              <w:top w:val="nil"/>
              <w:left w:val="nil"/>
              <w:bottom w:val="single" w:sz="4" w:space="0" w:color="auto"/>
              <w:right w:val="single" w:sz="4" w:space="0" w:color="auto"/>
            </w:tcBorders>
            <w:noWrap/>
            <w:vAlign w:val="center"/>
          </w:tcPr>
          <w:p w:rsidR="00DE02E0" w:rsidRDefault="007B0D82">
            <w:pPr>
              <w:jc w:val="center"/>
              <w:rPr>
                <w:rFonts w:ascii="宋体" w:hAnsi="宋体" w:cs="宋体"/>
                <w:sz w:val="24"/>
                <w:szCs w:val="24"/>
              </w:rPr>
            </w:pPr>
            <w:r>
              <w:rPr>
                <w:rFonts w:ascii="宋体" w:hAnsi="宋体" w:cs="宋体" w:hint="eastAsia"/>
                <w:sz w:val="24"/>
                <w:szCs w:val="24"/>
              </w:rPr>
              <w:t>170</w:t>
            </w:r>
          </w:p>
        </w:tc>
        <w:tc>
          <w:tcPr>
            <w:tcW w:w="1117" w:type="dxa"/>
            <w:tcBorders>
              <w:top w:val="nil"/>
              <w:left w:val="nil"/>
              <w:bottom w:val="single" w:sz="4" w:space="0" w:color="auto"/>
              <w:right w:val="single" w:sz="4" w:space="0" w:color="auto"/>
            </w:tcBorders>
            <w:noWrap/>
            <w:vAlign w:val="center"/>
          </w:tcPr>
          <w:p w:rsidR="00DE02E0" w:rsidRDefault="007B0D82">
            <w:pPr>
              <w:rPr>
                <w:rFonts w:ascii="宋体" w:hAnsi="宋体" w:cs="宋体"/>
                <w:sz w:val="24"/>
                <w:szCs w:val="24"/>
                <w:lang w:val="zh-CN"/>
              </w:rPr>
            </w:pPr>
            <w:r>
              <w:rPr>
                <w:rFonts w:ascii="宋体" w:hAnsi="宋体" w:cs="宋体" w:hint="eastAsia"/>
                <w:sz w:val="24"/>
                <w:szCs w:val="24"/>
                <w:lang w:val="zh-CN"/>
              </w:rPr>
              <w:t xml:space="preserve">　</w:t>
            </w:r>
          </w:p>
        </w:tc>
        <w:tc>
          <w:tcPr>
            <w:tcW w:w="1359" w:type="dxa"/>
            <w:tcBorders>
              <w:top w:val="nil"/>
              <w:left w:val="nil"/>
              <w:bottom w:val="single" w:sz="4" w:space="0" w:color="auto"/>
              <w:right w:val="single" w:sz="4" w:space="0" w:color="auto"/>
            </w:tcBorders>
            <w:noWrap/>
            <w:vAlign w:val="center"/>
          </w:tcPr>
          <w:p w:rsidR="00DE02E0" w:rsidRDefault="007B0D82">
            <w:pPr>
              <w:rPr>
                <w:rFonts w:ascii="宋体" w:hAnsi="宋体" w:cs="宋体"/>
                <w:sz w:val="24"/>
                <w:szCs w:val="24"/>
                <w:lang w:val="zh-CN"/>
              </w:rPr>
            </w:pPr>
            <w:r>
              <w:rPr>
                <w:rFonts w:ascii="宋体" w:hAnsi="宋体" w:cs="宋体" w:hint="eastAsia"/>
                <w:sz w:val="24"/>
                <w:szCs w:val="24"/>
                <w:lang w:val="zh-CN"/>
              </w:rPr>
              <w:t xml:space="preserve">　</w:t>
            </w:r>
          </w:p>
        </w:tc>
        <w:tc>
          <w:tcPr>
            <w:tcW w:w="1223" w:type="dxa"/>
            <w:tcBorders>
              <w:top w:val="nil"/>
              <w:left w:val="nil"/>
              <w:bottom w:val="single" w:sz="4" w:space="0" w:color="auto"/>
              <w:right w:val="single" w:sz="4" w:space="0" w:color="auto"/>
            </w:tcBorders>
            <w:noWrap/>
            <w:vAlign w:val="center"/>
          </w:tcPr>
          <w:p w:rsidR="00DE02E0" w:rsidRDefault="007B0D82">
            <w:pPr>
              <w:rPr>
                <w:rFonts w:ascii="宋体" w:hAnsi="宋体" w:cs="宋体"/>
                <w:sz w:val="24"/>
                <w:szCs w:val="24"/>
                <w:lang w:val="zh-CN"/>
              </w:rPr>
            </w:pPr>
            <w:r>
              <w:rPr>
                <w:rFonts w:ascii="宋体" w:hAnsi="宋体" w:cs="宋体" w:hint="eastAsia"/>
                <w:sz w:val="24"/>
                <w:szCs w:val="24"/>
                <w:lang w:val="zh-CN"/>
              </w:rPr>
              <w:t xml:space="preserve">　</w:t>
            </w:r>
          </w:p>
        </w:tc>
        <w:tc>
          <w:tcPr>
            <w:tcW w:w="1872" w:type="dxa"/>
            <w:tcBorders>
              <w:top w:val="nil"/>
              <w:left w:val="nil"/>
              <w:bottom w:val="single" w:sz="4" w:space="0" w:color="auto"/>
              <w:right w:val="single" w:sz="4" w:space="0" w:color="auto"/>
            </w:tcBorders>
            <w:noWrap/>
            <w:vAlign w:val="center"/>
          </w:tcPr>
          <w:p w:rsidR="00DE02E0" w:rsidRDefault="007B0D82">
            <w:pPr>
              <w:rPr>
                <w:rFonts w:ascii="宋体" w:hAnsi="宋体" w:cs="宋体"/>
                <w:sz w:val="24"/>
                <w:szCs w:val="24"/>
                <w:lang w:val="zh-CN"/>
              </w:rPr>
            </w:pPr>
            <w:r>
              <w:rPr>
                <w:rFonts w:ascii="宋体" w:hAnsi="宋体" w:cs="宋体" w:hint="eastAsia"/>
                <w:sz w:val="24"/>
                <w:szCs w:val="24"/>
                <w:lang w:val="zh-CN"/>
              </w:rPr>
              <w:t xml:space="preserve">　</w:t>
            </w:r>
          </w:p>
        </w:tc>
        <w:tc>
          <w:tcPr>
            <w:tcW w:w="1682" w:type="dxa"/>
            <w:tcBorders>
              <w:top w:val="nil"/>
              <w:left w:val="nil"/>
              <w:bottom w:val="single" w:sz="4" w:space="0" w:color="auto"/>
              <w:right w:val="single" w:sz="8" w:space="0" w:color="auto"/>
            </w:tcBorders>
            <w:noWrap/>
            <w:vAlign w:val="center"/>
          </w:tcPr>
          <w:p w:rsidR="00DE02E0" w:rsidRDefault="007B0D82">
            <w:pPr>
              <w:rPr>
                <w:rFonts w:ascii="宋体" w:hAnsi="宋体" w:cs="宋体"/>
                <w:sz w:val="24"/>
                <w:szCs w:val="24"/>
                <w:lang w:val="zh-CN"/>
              </w:rPr>
            </w:pPr>
            <w:r>
              <w:rPr>
                <w:rFonts w:ascii="宋体" w:hAnsi="宋体" w:cs="宋体" w:hint="eastAsia"/>
                <w:sz w:val="24"/>
                <w:szCs w:val="24"/>
                <w:lang w:val="zh-CN"/>
              </w:rPr>
              <w:t xml:space="preserve">　</w:t>
            </w:r>
          </w:p>
        </w:tc>
      </w:tr>
    </w:tbl>
    <w:p w:rsidR="00DE02E0" w:rsidRDefault="00DE02E0">
      <w:pPr>
        <w:rPr>
          <w:rFonts w:ascii="宋体" w:hAnsi="宋体" w:cs="宋体"/>
          <w:sz w:val="24"/>
          <w:szCs w:val="24"/>
          <w:lang w:val="zh-CN"/>
        </w:rPr>
      </w:pPr>
    </w:p>
    <w:p w:rsidR="00DE02E0" w:rsidRDefault="007B0D82">
      <w:pPr>
        <w:rPr>
          <w:rFonts w:ascii="宋体" w:hAnsi="宋体" w:cs="宋体"/>
          <w:sz w:val="24"/>
          <w:szCs w:val="24"/>
          <w:lang w:val="zh-CN"/>
        </w:rPr>
      </w:pPr>
      <w:r>
        <w:rPr>
          <w:rFonts w:ascii="宋体" w:hAnsi="宋体" w:cs="宋体" w:hint="eastAsia"/>
          <w:sz w:val="24"/>
          <w:szCs w:val="24"/>
          <w:lang w:val="zh-CN"/>
        </w:rPr>
        <w:t>注：1.投标报价以“元”为单位，小数点后保留两位小数，第三位小数四舍五入。</w:t>
      </w:r>
    </w:p>
    <w:p w:rsidR="00DE02E0" w:rsidRDefault="007B0D82">
      <w:pPr>
        <w:rPr>
          <w:rFonts w:ascii="宋体" w:hAnsi="宋体" w:cs="宋体"/>
          <w:sz w:val="24"/>
          <w:szCs w:val="24"/>
          <w:lang w:val="zh-CN"/>
        </w:rPr>
      </w:pPr>
      <w:r>
        <w:rPr>
          <w:rFonts w:ascii="宋体" w:hAnsi="宋体" w:cs="宋体" w:hint="eastAsia"/>
          <w:sz w:val="24"/>
          <w:szCs w:val="24"/>
          <w:lang w:val="zh-CN"/>
        </w:rPr>
        <w:t>2.本表需加盖公章。</w:t>
      </w:r>
    </w:p>
    <w:p w:rsidR="00DE02E0" w:rsidRDefault="00DE02E0">
      <w:pPr>
        <w:rPr>
          <w:rFonts w:ascii="宋体" w:hAnsi="宋体" w:cs="宋体"/>
          <w:sz w:val="24"/>
          <w:szCs w:val="24"/>
          <w:lang w:val="zh-CN"/>
        </w:rPr>
      </w:pPr>
    </w:p>
    <w:p w:rsidR="00DE02E0" w:rsidRDefault="00DE02E0">
      <w:pPr>
        <w:rPr>
          <w:rFonts w:ascii="宋体" w:hAnsi="宋体" w:cs="宋体"/>
          <w:sz w:val="24"/>
          <w:szCs w:val="24"/>
          <w:lang w:val="zh-CN"/>
        </w:rPr>
      </w:pPr>
    </w:p>
    <w:p w:rsidR="00DE02E0" w:rsidRDefault="00DE02E0">
      <w:pPr>
        <w:pStyle w:val="2"/>
        <w:rPr>
          <w:rFonts w:ascii="宋体" w:hAnsi="宋体" w:cs="宋体"/>
          <w:sz w:val="24"/>
          <w:szCs w:val="24"/>
          <w:lang w:val="zh-CN"/>
        </w:rPr>
      </w:pPr>
    </w:p>
    <w:p w:rsidR="00DE02E0" w:rsidRDefault="00DE02E0">
      <w:pPr>
        <w:rPr>
          <w:rFonts w:ascii="宋体" w:hAnsi="宋体" w:cs="宋体"/>
          <w:sz w:val="24"/>
          <w:szCs w:val="24"/>
          <w:lang w:val="zh-CN"/>
        </w:rPr>
      </w:pPr>
    </w:p>
    <w:p w:rsidR="00DE02E0" w:rsidRDefault="00DE02E0">
      <w:pPr>
        <w:pStyle w:val="2"/>
        <w:rPr>
          <w:rFonts w:ascii="宋体" w:hAnsi="宋体" w:cs="宋体"/>
          <w:sz w:val="24"/>
          <w:szCs w:val="24"/>
          <w:lang w:val="zh-CN"/>
        </w:rPr>
      </w:pPr>
    </w:p>
    <w:p w:rsidR="00DE02E0" w:rsidRDefault="00DE02E0">
      <w:pPr>
        <w:rPr>
          <w:lang w:val="zh-CN"/>
        </w:rPr>
      </w:pPr>
    </w:p>
    <w:p w:rsidR="00DE02E0" w:rsidRDefault="00DE02E0">
      <w:pPr>
        <w:rPr>
          <w:rFonts w:ascii="宋体" w:hAnsi="宋体" w:cs="宋体"/>
          <w:sz w:val="24"/>
          <w:szCs w:val="24"/>
          <w:lang w:val="zh-CN"/>
        </w:rPr>
      </w:pPr>
    </w:p>
    <w:p w:rsidR="00DE02E0" w:rsidRDefault="00DE02E0">
      <w:pPr>
        <w:pStyle w:val="2"/>
        <w:rPr>
          <w:lang w:val="zh-CN"/>
        </w:rPr>
      </w:pPr>
    </w:p>
    <w:p w:rsidR="00DE02E0" w:rsidRDefault="007B0D82">
      <w:pPr>
        <w:jc w:val="center"/>
        <w:rPr>
          <w:rFonts w:ascii="宋体" w:hAnsi="宋体" w:cs="宋体"/>
          <w:b/>
          <w:bCs/>
          <w:sz w:val="24"/>
          <w:szCs w:val="24"/>
          <w:lang w:val="zh-CN"/>
        </w:rPr>
      </w:pPr>
      <w:r>
        <w:rPr>
          <w:rFonts w:ascii="宋体" w:hAnsi="宋体" w:cs="宋体" w:hint="eastAsia"/>
          <w:b/>
          <w:bCs/>
          <w:sz w:val="24"/>
          <w:szCs w:val="24"/>
          <w:lang w:val="zh-CN"/>
        </w:rPr>
        <w:lastRenderedPageBreak/>
        <w:t>（2）工程勘察费—地下管线探测投标报价表</w:t>
      </w:r>
    </w:p>
    <w:tbl>
      <w:tblPr>
        <w:tblW w:w="14230" w:type="dxa"/>
        <w:tblInd w:w="118" w:type="dxa"/>
        <w:tblLayout w:type="fixed"/>
        <w:tblLook w:val="04A0" w:firstRow="1" w:lastRow="0" w:firstColumn="1" w:lastColumn="0" w:noHBand="0" w:noVBand="1"/>
      </w:tblPr>
      <w:tblGrid>
        <w:gridCol w:w="1271"/>
        <w:gridCol w:w="1056"/>
        <w:gridCol w:w="2250"/>
        <w:gridCol w:w="1502"/>
        <w:gridCol w:w="1304"/>
        <w:gridCol w:w="1085"/>
        <w:gridCol w:w="1332"/>
        <w:gridCol w:w="1304"/>
        <w:gridCol w:w="1444"/>
        <w:gridCol w:w="1682"/>
      </w:tblGrid>
      <w:tr w:rsidR="00DE02E0">
        <w:trPr>
          <w:trHeight w:val="762"/>
        </w:trPr>
        <w:tc>
          <w:tcPr>
            <w:tcW w:w="1271" w:type="dxa"/>
            <w:tcBorders>
              <w:top w:val="single" w:sz="8" w:space="0" w:color="auto"/>
              <w:left w:val="single" w:sz="8" w:space="0" w:color="auto"/>
              <w:bottom w:val="single" w:sz="4" w:space="0" w:color="auto"/>
              <w:right w:val="single" w:sz="4" w:space="0" w:color="auto"/>
            </w:tcBorders>
            <w:noWrap/>
            <w:vAlign w:val="center"/>
          </w:tcPr>
          <w:p w:rsidR="00DE02E0" w:rsidRDefault="007B0D82">
            <w:pPr>
              <w:rPr>
                <w:rFonts w:ascii="宋体" w:hAnsi="宋体" w:cs="宋体"/>
                <w:sz w:val="24"/>
                <w:szCs w:val="24"/>
                <w:lang w:val="zh-CN"/>
              </w:rPr>
            </w:pPr>
            <w:proofErr w:type="gramStart"/>
            <w:r>
              <w:rPr>
                <w:rFonts w:ascii="宋体" w:hAnsi="宋体" w:cs="宋体" w:hint="eastAsia"/>
                <w:sz w:val="24"/>
                <w:szCs w:val="24"/>
                <w:lang w:val="zh-CN"/>
              </w:rPr>
              <w:t>一</w:t>
            </w:r>
            <w:proofErr w:type="gramEnd"/>
          </w:p>
        </w:tc>
        <w:tc>
          <w:tcPr>
            <w:tcW w:w="12959" w:type="dxa"/>
            <w:gridSpan w:val="9"/>
            <w:tcBorders>
              <w:top w:val="single" w:sz="8" w:space="0" w:color="auto"/>
              <w:left w:val="nil"/>
              <w:bottom w:val="single" w:sz="4" w:space="0" w:color="auto"/>
              <w:right w:val="single" w:sz="8" w:space="0" w:color="000000"/>
            </w:tcBorders>
            <w:noWrap/>
            <w:vAlign w:val="center"/>
          </w:tcPr>
          <w:p w:rsidR="00DE02E0" w:rsidRDefault="007B0D82">
            <w:pPr>
              <w:rPr>
                <w:rFonts w:ascii="宋体" w:hAnsi="宋体" w:cs="宋体"/>
                <w:sz w:val="24"/>
                <w:szCs w:val="24"/>
                <w:lang w:val="zh-CN"/>
              </w:rPr>
            </w:pPr>
            <w:r>
              <w:rPr>
                <w:rFonts w:ascii="宋体" w:hAnsi="宋体" w:cs="宋体" w:hint="eastAsia"/>
                <w:sz w:val="24"/>
                <w:szCs w:val="24"/>
                <w:lang w:val="zh-CN"/>
              </w:rPr>
              <w:t xml:space="preserve">工程勘察费—地下管线探测含税投标总价：                  元 </w:t>
            </w:r>
          </w:p>
        </w:tc>
      </w:tr>
      <w:tr w:rsidR="00DE02E0">
        <w:trPr>
          <w:trHeight w:val="1416"/>
        </w:trPr>
        <w:tc>
          <w:tcPr>
            <w:tcW w:w="1271" w:type="dxa"/>
            <w:vMerge w:val="restart"/>
            <w:tcBorders>
              <w:top w:val="nil"/>
              <w:left w:val="single" w:sz="8" w:space="0" w:color="auto"/>
              <w:bottom w:val="single" w:sz="4" w:space="0" w:color="auto"/>
              <w:right w:val="single" w:sz="4" w:space="0" w:color="auto"/>
            </w:tcBorders>
            <w:noWrap/>
            <w:vAlign w:val="center"/>
          </w:tcPr>
          <w:p w:rsidR="00DE02E0" w:rsidRDefault="007B0D82">
            <w:pPr>
              <w:rPr>
                <w:rFonts w:ascii="宋体" w:hAnsi="宋体" w:cs="宋体"/>
                <w:sz w:val="24"/>
                <w:szCs w:val="24"/>
                <w:lang w:val="zh-CN"/>
              </w:rPr>
            </w:pPr>
            <w:r>
              <w:rPr>
                <w:rFonts w:ascii="宋体" w:hAnsi="宋体" w:cs="宋体" w:hint="eastAsia"/>
                <w:sz w:val="24"/>
                <w:szCs w:val="24"/>
                <w:lang w:val="zh-CN"/>
              </w:rPr>
              <w:t>1</w:t>
            </w:r>
          </w:p>
        </w:tc>
        <w:tc>
          <w:tcPr>
            <w:tcW w:w="1056" w:type="dxa"/>
            <w:vMerge w:val="restart"/>
            <w:tcBorders>
              <w:top w:val="single" w:sz="4" w:space="0" w:color="auto"/>
              <w:left w:val="single" w:sz="4" w:space="0" w:color="auto"/>
              <w:bottom w:val="single" w:sz="4" w:space="0" w:color="auto"/>
              <w:right w:val="single" w:sz="4" w:space="0" w:color="auto"/>
            </w:tcBorders>
            <w:vAlign w:val="center"/>
          </w:tcPr>
          <w:p w:rsidR="00DE02E0" w:rsidRDefault="007B0D82">
            <w:pPr>
              <w:rPr>
                <w:rFonts w:ascii="宋体" w:hAnsi="宋体" w:cs="宋体"/>
                <w:sz w:val="24"/>
                <w:szCs w:val="24"/>
                <w:lang w:val="zh-CN"/>
              </w:rPr>
            </w:pPr>
            <w:r>
              <w:rPr>
                <w:rFonts w:ascii="宋体" w:hAnsi="宋体" w:cs="宋体" w:hint="eastAsia"/>
                <w:sz w:val="24"/>
                <w:szCs w:val="24"/>
                <w:lang w:val="zh-CN"/>
              </w:rPr>
              <w:t>地下管线探测</w:t>
            </w:r>
          </w:p>
        </w:tc>
        <w:tc>
          <w:tcPr>
            <w:tcW w:w="2250" w:type="dxa"/>
            <w:tcBorders>
              <w:top w:val="nil"/>
              <w:left w:val="nil"/>
              <w:bottom w:val="single" w:sz="4" w:space="0" w:color="auto"/>
              <w:right w:val="single" w:sz="4" w:space="0" w:color="auto"/>
            </w:tcBorders>
            <w:vAlign w:val="center"/>
          </w:tcPr>
          <w:p w:rsidR="00DE02E0" w:rsidRDefault="007B0D82">
            <w:pPr>
              <w:rPr>
                <w:rFonts w:ascii="宋体" w:hAnsi="宋体" w:cs="宋体"/>
                <w:sz w:val="24"/>
                <w:szCs w:val="24"/>
                <w:lang w:val="zh-CN"/>
              </w:rPr>
            </w:pPr>
            <w:r>
              <w:rPr>
                <w:rFonts w:ascii="宋体" w:hAnsi="宋体" w:cs="宋体" w:hint="eastAsia"/>
                <w:sz w:val="24"/>
                <w:szCs w:val="24"/>
                <w:lang w:val="zh-CN"/>
              </w:rPr>
              <w:t>工作内容或范围</w:t>
            </w:r>
          </w:p>
        </w:tc>
        <w:tc>
          <w:tcPr>
            <w:tcW w:w="1502" w:type="dxa"/>
            <w:tcBorders>
              <w:top w:val="nil"/>
              <w:left w:val="nil"/>
              <w:bottom w:val="single" w:sz="4" w:space="0" w:color="auto"/>
              <w:right w:val="single" w:sz="4" w:space="0" w:color="auto"/>
            </w:tcBorders>
            <w:vAlign w:val="center"/>
          </w:tcPr>
          <w:p w:rsidR="00DE02E0" w:rsidRDefault="007B0D82">
            <w:pPr>
              <w:rPr>
                <w:rFonts w:ascii="宋体" w:hAnsi="宋体" w:cs="宋体"/>
                <w:sz w:val="24"/>
                <w:szCs w:val="24"/>
                <w:lang w:val="zh-CN"/>
              </w:rPr>
            </w:pPr>
            <w:r>
              <w:rPr>
                <w:rFonts w:ascii="宋体" w:hAnsi="宋体" w:cs="宋体" w:hint="eastAsia"/>
                <w:sz w:val="24"/>
                <w:szCs w:val="24"/>
                <w:lang w:val="zh-CN"/>
              </w:rPr>
              <w:t>暂定工程量（㎡）</w:t>
            </w:r>
          </w:p>
        </w:tc>
        <w:tc>
          <w:tcPr>
            <w:tcW w:w="1304" w:type="dxa"/>
            <w:tcBorders>
              <w:top w:val="nil"/>
              <w:left w:val="nil"/>
              <w:bottom w:val="single" w:sz="4" w:space="0" w:color="auto"/>
              <w:right w:val="single" w:sz="4" w:space="0" w:color="auto"/>
            </w:tcBorders>
            <w:vAlign w:val="center"/>
          </w:tcPr>
          <w:p w:rsidR="00DE02E0" w:rsidRDefault="007B0D82">
            <w:pPr>
              <w:rPr>
                <w:rFonts w:ascii="宋体" w:hAnsi="宋体" w:cs="宋体"/>
                <w:sz w:val="24"/>
                <w:szCs w:val="24"/>
                <w:lang w:val="zh-CN"/>
              </w:rPr>
            </w:pPr>
            <w:r>
              <w:rPr>
                <w:rFonts w:ascii="宋体" w:hAnsi="宋体" w:cs="宋体" w:hint="eastAsia"/>
                <w:sz w:val="24"/>
                <w:szCs w:val="24"/>
                <w:lang w:val="zh-CN"/>
              </w:rPr>
              <w:t>含税</w:t>
            </w:r>
            <w:proofErr w:type="gramStart"/>
            <w:r>
              <w:rPr>
                <w:rFonts w:ascii="宋体" w:hAnsi="宋体" w:cs="宋体" w:hint="eastAsia"/>
                <w:sz w:val="24"/>
                <w:szCs w:val="24"/>
                <w:lang w:val="zh-CN"/>
              </w:rPr>
              <w:t>全费用</w:t>
            </w:r>
            <w:proofErr w:type="gramEnd"/>
            <w:r>
              <w:rPr>
                <w:rFonts w:ascii="宋体" w:hAnsi="宋体" w:cs="宋体" w:hint="eastAsia"/>
                <w:sz w:val="24"/>
                <w:szCs w:val="24"/>
                <w:lang w:val="zh-CN"/>
              </w:rPr>
              <w:t>综合单价限价</w:t>
            </w:r>
            <w:r>
              <w:rPr>
                <w:rFonts w:ascii="宋体" w:hAnsi="宋体" w:cs="宋体" w:hint="eastAsia"/>
                <w:sz w:val="24"/>
                <w:szCs w:val="24"/>
                <w:lang w:val="zh-CN"/>
              </w:rPr>
              <w:br/>
              <w:t>(元/㎡）</w:t>
            </w:r>
          </w:p>
        </w:tc>
        <w:tc>
          <w:tcPr>
            <w:tcW w:w="1085" w:type="dxa"/>
            <w:tcBorders>
              <w:top w:val="nil"/>
              <w:left w:val="nil"/>
              <w:bottom w:val="single" w:sz="4" w:space="0" w:color="auto"/>
              <w:right w:val="single" w:sz="4" w:space="0" w:color="auto"/>
            </w:tcBorders>
            <w:vAlign w:val="center"/>
          </w:tcPr>
          <w:p w:rsidR="00DE02E0" w:rsidRDefault="007B0D82">
            <w:pPr>
              <w:rPr>
                <w:rFonts w:ascii="宋体" w:hAnsi="宋体" w:cs="宋体"/>
                <w:sz w:val="24"/>
                <w:szCs w:val="24"/>
                <w:lang w:val="zh-CN"/>
              </w:rPr>
            </w:pPr>
            <w:r>
              <w:rPr>
                <w:rFonts w:ascii="宋体" w:hAnsi="宋体" w:cs="宋体" w:hint="eastAsia"/>
                <w:sz w:val="24"/>
                <w:szCs w:val="24"/>
                <w:lang w:val="zh-CN"/>
              </w:rPr>
              <w:t>含税</w:t>
            </w:r>
            <w:proofErr w:type="gramStart"/>
            <w:r>
              <w:rPr>
                <w:rFonts w:ascii="宋体" w:hAnsi="宋体" w:cs="宋体" w:hint="eastAsia"/>
                <w:sz w:val="24"/>
                <w:szCs w:val="24"/>
                <w:lang w:val="zh-CN"/>
              </w:rPr>
              <w:t>全费用</w:t>
            </w:r>
            <w:proofErr w:type="gramEnd"/>
            <w:r>
              <w:rPr>
                <w:rFonts w:ascii="宋体" w:hAnsi="宋体" w:cs="宋体" w:hint="eastAsia"/>
                <w:sz w:val="24"/>
                <w:szCs w:val="24"/>
                <w:lang w:val="zh-CN"/>
              </w:rPr>
              <w:t>投标综合单价</w:t>
            </w:r>
            <w:r>
              <w:rPr>
                <w:rFonts w:ascii="宋体" w:hAnsi="宋体" w:cs="宋体" w:hint="eastAsia"/>
                <w:sz w:val="24"/>
                <w:szCs w:val="24"/>
                <w:lang w:val="zh-CN"/>
              </w:rPr>
              <w:br/>
              <w:t>(元/㎡）</w:t>
            </w:r>
          </w:p>
        </w:tc>
        <w:tc>
          <w:tcPr>
            <w:tcW w:w="1332" w:type="dxa"/>
            <w:tcBorders>
              <w:top w:val="nil"/>
              <w:left w:val="nil"/>
              <w:bottom w:val="single" w:sz="4" w:space="0" w:color="auto"/>
              <w:right w:val="single" w:sz="4" w:space="0" w:color="auto"/>
            </w:tcBorders>
            <w:vAlign w:val="center"/>
          </w:tcPr>
          <w:p w:rsidR="00DE02E0" w:rsidRDefault="007B0D82">
            <w:pPr>
              <w:rPr>
                <w:rFonts w:ascii="宋体" w:hAnsi="宋体" w:cs="宋体"/>
                <w:sz w:val="24"/>
                <w:szCs w:val="24"/>
                <w:lang w:val="zh-CN"/>
              </w:rPr>
            </w:pPr>
            <w:r>
              <w:rPr>
                <w:rFonts w:ascii="宋体" w:hAnsi="宋体" w:cs="宋体" w:hint="eastAsia"/>
                <w:sz w:val="24"/>
                <w:szCs w:val="24"/>
                <w:lang w:val="zh-CN"/>
              </w:rPr>
              <w:t>含税</w:t>
            </w:r>
            <w:proofErr w:type="gramStart"/>
            <w:r>
              <w:rPr>
                <w:rFonts w:ascii="宋体" w:hAnsi="宋体" w:cs="宋体" w:hint="eastAsia"/>
                <w:sz w:val="24"/>
                <w:szCs w:val="24"/>
                <w:lang w:val="zh-CN"/>
              </w:rPr>
              <w:t>全费用</w:t>
            </w:r>
            <w:proofErr w:type="gramEnd"/>
            <w:r>
              <w:rPr>
                <w:rFonts w:ascii="宋体" w:hAnsi="宋体" w:cs="宋体" w:hint="eastAsia"/>
                <w:sz w:val="24"/>
                <w:szCs w:val="24"/>
                <w:lang w:val="zh-CN"/>
              </w:rPr>
              <w:t>投标总价（元）</w:t>
            </w:r>
          </w:p>
        </w:tc>
        <w:tc>
          <w:tcPr>
            <w:tcW w:w="1304" w:type="dxa"/>
            <w:tcBorders>
              <w:top w:val="nil"/>
              <w:left w:val="nil"/>
              <w:bottom w:val="single" w:sz="4" w:space="0" w:color="auto"/>
              <w:right w:val="single" w:sz="4" w:space="0" w:color="auto"/>
            </w:tcBorders>
            <w:vAlign w:val="center"/>
          </w:tcPr>
          <w:p w:rsidR="00DE02E0" w:rsidRDefault="007B0D82">
            <w:pPr>
              <w:rPr>
                <w:rFonts w:ascii="宋体" w:hAnsi="宋体" w:cs="宋体"/>
                <w:sz w:val="24"/>
                <w:szCs w:val="24"/>
                <w:lang w:val="zh-CN"/>
              </w:rPr>
            </w:pPr>
            <w:r>
              <w:rPr>
                <w:rFonts w:ascii="宋体" w:hAnsi="宋体" w:cs="宋体" w:hint="eastAsia"/>
                <w:sz w:val="24"/>
                <w:szCs w:val="24"/>
                <w:lang w:val="zh-CN"/>
              </w:rPr>
              <w:t>增值税税率（%）</w:t>
            </w:r>
          </w:p>
        </w:tc>
        <w:tc>
          <w:tcPr>
            <w:tcW w:w="1444" w:type="dxa"/>
            <w:tcBorders>
              <w:top w:val="nil"/>
              <w:left w:val="nil"/>
              <w:bottom w:val="single" w:sz="4" w:space="0" w:color="auto"/>
              <w:right w:val="single" w:sz="4" w:space="0" w:color="auto"/>
            </w:tcBorders>
            <w:vAlign w:val="center"/>
          </w:tcPr>
          <w:p w:rsidR="00DE02E0" w:rsidRDefault="007B0D82">
            <w:pPr>
              <w:rPr>
                <w:rFonts w:ascii="宋体" w:hAnsi="宋体" w:cs="宋体"/>
                <w:sz w:val="24"/>
                <w:szCs w:val="24"/>
                <w:lang w:val="zh-CN"/>
              </w:rPr>
            </w:pPr>
            <w:r>
              <w:rPr>
                <w:rFonts w:ascii="宋体" w:hAnsi="宋体" w:cs="宋体" w:hint="eastAsia"/>
                <w:sz w:val="24"/>
                <w:szCs w:val="24"/>
                <w:lang w:val="zh-CN"/>
              </w:rPr>
              <w:t>不含税投标总价（元）</w:t>
            </w:r>
          </w:p>
        </w:tc>
        <w:tc>
          <w:tcPr>
            <w:tcW w:w="1682" w:type="dxa"/>
            <w:tcBorders>
              <w:top w:val="nil"/>
              <w:left w:val="nil"/>
              <w:bottom w:val="single" w:sz="4" w:space="0" w:color="auto"/>
              <w:right w:val="single" w:sz="8" w:space="0" w:color="auto"/>
            </w:tcBorders>
            <w:vAlign w:val="center"/>
          </w:tcPr>
          <w:p w:rsidR="00DE02E0" w:rsidRDefault="007B0D82">
            <w:pPr>
              <w:rPr>
                <w:rFonts w:ascii="宋体" w:hAnsi="宋体" w:cs="宋体"/>
                <w:sz w:val="24"/>
                <w:szCs w:val="24"/>
                <w:lang w:val="zh-CN"/>
              </w:rPr>
            </w:pPr>
            <w:r>
              <w:rPr>
                <w:rFonts w:ascii="宋体" w:hAnsi="宋体" w:cs="宋体" w:hint="eastAsia"/>
                <w:sz w:val="24"/>
                <w:szCs w:val="24"/>
                <w:lang w:val="zh-CN"/>
              </w:rPr>
              <w:t>税金（元）</w:t>
            </w:r>
          </w:p>
        </w:tc>
      </w:tr>
      <w:tr w:rsidR="00DE02E0">
        <w:trPr>
          <w:trHeight w:val="1446"/>
        </w:trPr>
        <w:tc>
          <w:tcPr>
            <w:tcW w:w="1271" w:type="dxa"/>
            <w:vMerge/>
            <w:tcBorders>
              <w:top w:val="nil"/>
              <w:left w:val="single" w:sz="8" w:space="0" w:color="auto"/>
              <w:bottom w:val="single" w:sz="4" w:space="0" w:color="auto"/>
              <w:right w:val="single" w:sz="4" w:space="0" w:color="auto"/>
            </w:tcBorders>
            <w:vAlign w:val="center"/>
          </w:tcPr>
          <w:p w:rsidR="00DE02E0" w:rsidRDefault="00DE02E0">
            <w:pPr>
              <w:rPr>
                <w:rFonts w:ascii="宋体" w:hAnsi="宋体" w:cs="宋体"/>
                <w:sz w:val="24"/>
                <w:szCs w:val="24"/>
                <w:lang w:val="zh-CN"/>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DE02E0" w:rsidRDefault="00DE02E0">
            <w:pPr>
              <w:rPr>
                <w:rFonts w:ascii="宋体" w:hAnsi="宋体" w:cs="宋体"/>
                <w:sz w:val="24"/>
                <w:szCs w:val="24"/>
                <w:lang w:val="zh-CN"/>
              </w:rPr>
            </w:pPr>
          </w:p>
        </w:tc>
        <w:tc>
          <w:tcPr>
            <w:tcW w:w="2250" w:type="dxa"/>
            <w:tcBorders>
              <w:top w:val="nil"/>
              <w:left w:val="nil"/>
              <w:bottom w:val="single" w:sz="4" w:space="0" w:color="auto"/>
              <w:right w:val="single" w:sz="4" w:space="0" w:color="auto"/>
            </w:tcBorders>
            <w:noWrap/>
            <w:vAlign w:val="center"/>
          </w:tcPr>
          <w:p w:rsidR="00DE02E0" w:rsidRDefault="007B0D82">
            <w:pPr>
              <w:rPr>
                <w:rFonts w:ascii="宋体" w:hAnsi="宋体" w:cs="宋体"/>
                <w:sz w:val="24"/>
                <w:szCs w:val="24"/>
                <w:lang w:val="zh-CN"/>
              </w:rPr>
            </w:pPr>
            <w:r>
              <w:rPr>
                <w:rFonts w:ascii="宋体" w:hAnsi="宋体" w:cs="宋体" w:hint="eastAsia"/>
                <w:sz w:val="24"/>
                <w:szCs w:val="24"/>
                <w:lang w:val="zh-CN"/>
              </w:rPr>
              <w:t>负责本项目规划用地红线</w:t>
            </w:r>
            <w:proofErr w:type="gramStart"/>
            <w:r>
              <w:rPr>
                <w:rFonts w:ascii="宋体" w:hAnsi="宋体" w:cs="宋体" w:hint="eastAsia"/>
                <w:sz w:val="24"/>
                <w:szCs w:val="24"/>
                <w:lang w:val="zh-CN"/>
              </w:rPr>
              <w:t>范围内地</w:t>
            </w:r>
            <w:proofErr w:type="gramEnd"/>
            <w:r>
              <w:rPr>
                <w:rFonts w:ascii="宋体" w:hAnsi="宋体" w:cs="宋体" w:hint="eastAsia"/>
                <w:sz w:val="24"/>
                <w:szCs w:val="24"/>
                <w:lang w:val="zh-CN"/>
              </w:rPr>
              <w:t>下管线探测工作。</w:t>
            </w:r>
          </w:p>
        </w:tc>
        <w:tc>
          <w:tcPr>
            <w:tcW w:w="1502" w:type="dxa"/>
            <w:tcBorders>
              <w:top w:val="nil"/>
              <w:left w:val="nil"/>
              <w:bottom w:val="single" w:sz="4" w:space="0" w:color="auto"/>
              <w:right w:val="single" w:sz="4" w:space="0" w:color="auto"/>
            </w:tcBorders>
            <w:noWrap/>
            <w:vAlign w:val="center"/>
          </w:tcPr>
          <w:p w:rsidR="00DE02E0" w:rsidRDefault="007B0D82">
            <w:pPr>
              <w:jc w:val="center"/>
              <w:rPr>
                <w:rFonts w:ascii="宋体" w:hAnsi="宋体" w:cs="宋体"/>
                <w:sz w:val="24"/>
                <w:szCs w:val="24"/>
              </w:rPr>
            </w:pPr>
            <w:r>
              <w:rPr>
                <w:rFonts w:ascii="宋体" w:hAnsi="宋体" w:cs="宋体" w:hint="eastAsia"/>
                <w:sz w:val="24"/>
                <w:szCs w:val="24"/>
                <w:lang w:val="zh-CN"/>
              </w:rPr>
              <w:t>43870</w:t>
            </w:r>
            <w:r>
              <w:rPr>
                <w:rFonts w:ascii="宋体" w:hAnsi="宋体" w:cs="宋体" w:hint="eastAsia"/>
                <w:sz w:val="24"/>
                <w:szCs w:val="24"/>
              </w:rPr>
              <w:t>.1469</w:t>
            </w:r>
          </w:p>
        </w:tc>
        <w:tc>
          <w:tcPr>
            <w:tcW w:w="1304" w:type="dxa"/>
            <w:tcBorders>
              <w:top w:val="nil"/>
              <w:left w:val="nil"/>
              <w:bottom w:val="single" w:sz="4" w:space="0" w:color="auto"/>
              <w:right w:val="single" w:sz="4" w:space="0" w:color="auto"/>
            </w:tcBorders>
            <w:noWrap/>
            <w:vAlign w:val="center"/>
          </w:tcPr>
          <w:p w:rsidR="00DE02E0" w:rsidRDefault="007B0D82">
            <w:pPr>
              <w:jc w:val="center"/>
              <w:rPr>
                <w:rFonts w:ascii="宋体" w:hAnsi="宋体" w:cs="宋体"/>
                <w:sz w:val="24"/>
                <w:szCs w:val="24"/>
              </w:rPr>
            </w:pPr>
            <w:r>
              <w:rPr>
                <w:rFonts w:ascii="宋体" w:hAnsi="宋体" w:cs="宋体" w:hint="eastAsia"/>
                <w:sz w:val="24"/>
                <w:szCs w:val="24"/>
              </w:rPr>
              <w:t>2.0177308</w:t>
            </w:r>
          </w:p>
        </w:tc>
        <w:tc>
          <w:tcPr>
            <w:tcW w:w="1085" w:type="dxa"/>
            <w:tcBorders>
              <w:top w:val="nil"/>
              <w:left w:val="nil"/>
              <w:bottom w:val="single" w:sz="4" w:space="0" w:color="auto"/>
              <w:right w:val="single" w:sz="4" w:space="0" w:color="auto"/>
            </w:tcBorders>
            <w:noWrap/>
            <w:vAlign w:val="center"/>
          </w:tcPr>
          <w:p w:rsidR="00DE02E0" w:rsidRDefault="007B0D82">
            <w:pPr>
              <w:rPr>
                <w:rFonts w:ascii="宋体" w:hAnsi="宋体" w:cs="宋体"/>
                <w:sz w:val="24"/>
                <w:szCs w:val="24"/>
                <w:lang w:val="zh-CN"/>
              </w:rPr>
            </w:pPr>
            <w:r>
              <w:rPr>
                <w:rFonts w:ascii="宋体" w:hAnsi="宋体" w:cs="宋体" w:hint="eastAsia"/>
                <w:sz w:val="24"/>
                <w:szCs w:val="24"/>
                <w:lang w:val="zh-CN"/>
              </w:rPr>
              <w:t xml:space="preserve">　</w:t>
            </w:r>
          </w:p>
        </w:tc>
        <w:tc>
          <w:tcPr>
            <w:tcW w:w="1332" w:type="dxa"/>
            <w:tcBorders>
              <w:top w:val="nil"/>
              <w:left w:val="nil"/>
              <w:bottom w:val="single" w:sz="4" w:space="0" w:color="auto"/>
              <w:right w:val="single" w:sz="4" w:space="0" w:color="auto"/>
            </w:tcBorders>
            <w:noWrap/>
            <w:vAlign w:val="center"/>
          </w:tcPr>
          <w:p w:rsidR="00DE02E0" w:rsidRDefault="007B0D82">
            <w:pPr>
              <w:rPr>
                <w:rFonts w:ascii="宋体" w:hAnsi="宋体" w:cs="宋体"/>
                <w:sz w:val="24"/>
                <w:szCs w:val="24"/>
                <w:lang w:val="zh-CN"/>
              </w:rPr>
            </w:pPr>
            <w:r>
              <w:rPr>
                <w:rFonts w:ascii="宋体" w:hAnsi="宋体" w:cs="宋体" w:hint="eastAsia"/>
                <w:sz w:val="24"/>
                <w:szCs w:val="24"/>
                <w:lang w:val="zh-CN"/>
              </w:rPr>
              <w:t xml:space="preserve">　</w:t>
            </w:r>
          </w:p>
        </w:tc>
        <w:tc>
          <w:tcPr>
            <w:tcW w:w="1304" w:type="dxa"/>
            <w:tcBorders>
              <w:top w:val="nil"/>
              <w:left w:val="nil"/>
              <w:bottom w:val="single" w:sz="4" w:space="0" w:color="auto"/>
              <w:right w:val="single" w:sz="4" w:space="0" w:color="auto"/>
            </w:tcBorders>
            <w:noWrap/>
            <w:vAlign w:val="center"/>
          </w:tcPr>
          <w:p w:rsidR="00DE02E0" w:rsidRDefault="007B0D82">
            <w:pPr>
              <w:rPr>
                <w:rFonts w:ascii="宋体" w:hAnsi="宋体" w:cs="宋体"/>
                <w:sz w:val="24"/>
                <w:szCs w:val="24"/>
                <w:lang w:val="zh-CN"/>
              </w:rPr>
            </w:pPr>
            <w:r>
              <w:rPr>
                <w:rFonts w:ascii="宋体" w:hAnsi="宋体" w:cs="宋体" w:hint="eastAsia"/>
                <w:sz w:val="24"/>
                <w:szCs w:val="24"/>
                <w:lang w:val="zh-CN"/>
              </w:rPr>
              <w:t xml:space="preserve">　</w:t>
            </w:r>
          </w:p>
        </w:tc>
        <w:tc>
          <w:tcPr>
            <w:tcW w:w="1444" w:type="dxa"/>
            <w:tcBorders>
              <w:top w:val="nil"/>
              <w:left w:val="nil"/>
              <w:bottom w:val="single" w:sz="4" w:space="0" w:color="auto"/>
              <w:right w:val="single" w:sz="4" w:space="0" w:color="auto"/>
            </w:tcBorders>
            <w:noWrap/>
            <w:vAlign w:val="center"/>
          </w:tcPr>
          <w:p w:rsidR="00DE02E0" w:rsidRDefault="007B0D82">
            <w:pPr>
              <w:rPr>
                <w:rFonts w:ascii="宋体" w:hAnsi="宋体" w:cs="宋体"/>
                <w:sz w:val="24"/>
                <w:szCs w:val="24"/>
                <w:lang w:val="zh-CN"/>
              </w:rPr>
            </w:pPr>
            <w:r>
              <w:rPr>
                <w:rFonts w:ascii="宋体" w:hAnsi="宋体" w:cs="宋体" w:hint="eastAsia"/>
                <w:sz w:val="24"/>
                <w:szCs w:val="24"/>
                <w:lang w:val="zh-CN"/>
              </w:rPr>
              <w:t xml:space="preserve">　</w:t>
            </w:r>
          </w:p>
        </w:tc>
        <w:tc>
          <w:tcPr>
            <w:tcW w:w="1682" w:type="dxa"/>
            <w:tcBorders>
              <w:top w:val="nil"/>
              <w:left w:val="nil"/>
              <w:bottom w:val="single" w:sz="4" w:space="0" w:color="auto"/>
              <w:right w:val="single" w:sz="8" w:space="0" w:color="auto"/>
            </w:tcBorders>
            <w:noWrap/>
            <w:vAlign w:val="center"/>
          </w:tcPr>
          <w:p w:rsidR="00DE02E0" w:rsidRDefault="007B0D82">
            <w:pPr>
              <w:rPr>
                <w:rFonts w:ascii="宋体" w:hAnsi="宋体" w:cs="宋体"/>
                <w:sz w:val="24"/>
                <w:szCs w:val="24"/>
                <w:lang w:val="zh-CN"/>
              </w:rPr>
            </w:pPr>
            <w:r>
              <w:rPr>
                <w:rFonts w:ascii="宋体" w:hAnsi="宋体" w:cs="宋体" w:hint="eastAsia"/>
                <w:sz w:val="24"/>
                <w:szCs w:val="24"/>
                <w:lang w:val="zh-CN"/>
              </w:rPr>
              <w:t xml:space="preserve">　</w:t>
            </w:r>
          </w:p>
        </w:tc>
      </w:tr>
    </w:tbl>
    <w:p w:rsidR="00DE02E0" w:rsidRDefault="00DE02E0">
      <w:pPr>
        <w:rPr>
          <w:rFonts w:ascii="宋体" w:hAnsi="宋体" w:cs="宋体"/>
          <w:sz w:val="24"/>
          <w:szCs w:val="24"/>
          <w:lang w:val="zh-CN"/>
        </w:rPr>
      </w:pPr>
    </w:p>
    <w:p w:rsidR="00DE02E0" w:rsidRDefault="007B0D82">
      <w:pPr>
        <w:rPr>
          <w:rFonts w:ascii="宋体" w:hAnsi="宋体" w:cs="宋体"/>
          <w:sz w:val="24"/>
          <w:szCs w:val="24"/>
          <w:lang w:val="zh-CN"/>
        </w:rPr>
      </w:pPr>
      <w:r>
        <w:rPr>
          <w:rFonts w:ascii="宋体" w:hAnsi="宋体" w:cs="宋体" w:hint="eastAsia"/>
          <w:sz w:val="24"/>
          <w:szCs w:val="24"/>
          <w:lang w:val="zh-CN"/>
        </w:rPr>
        <w:t>注：1.投标报价以“元”为单位，小数点后保留两位小数，第三位小数四舍五入。</w:t>
      </w:r>
    </w:p>
    <w:p w:rsidR="00DE02E0" w:rsidRDefault="007B0D82">
      <w:pPr>
        <w:rPr>
          <w:rFonts w:ascii="宋体" w:hAnsi="宋体" w:cs="宋体"/>
          <w:sz w:val="24"/>
          <w:szCs w:val="24"/>
          <w:lang w:val="zh-CN"/>
        </w:rPr>
      </w:pPr>
      <w:r>
        <w:rPr>
          <w:rFonts w:ascii="宋体" w:hAnsi="宋体" w:cs="宋体" w:hint="eastAsia"/>
          <w:sz w:val="24"/>
          <w:szCs w:val="24"/>
          <w:lang w:val="zh-CN"/>
        </w:rPr>
        <w:t>2.本表需加盖公章。</w:t>
      </w:r>
    </w:p>
    <w:p w:rsidR="00DE02E0" w:rsidRDefault="00DE02E0">
      <w:pPr>
        <w:rPr>
          <w:rFonts w:ascii="宋体" w:hAnsi="宋体" w:cs="宋体"/>
          <w:sz w:val="24"/>
          <w:szCs w:val="24"/>
          <w:lang w:val="zh-CN"/>
        </w:rPr>
      </w:pPr>
    </w:p>
    <w:p w:rsidR="00DE02E0" w:rsidRDefault="00DE02E0">
      <w:pPr>
        <w:rPr>
          <w:rFonts w:ascii="宋体" w:hAnsi="宋体" w:cs="宋体"/>
          <w:sz w:val="24"/>
          <w:szCs w:val="24"/>
          <w:lang w:val="zh-CN"/>
        </w:rPr>
      </w:pPr>
    </w:p>
    <w:p w:rsidR="00DE02E0" w:rsidRDefault="00DE02E0">
      <w:pPr>
        <w:rPr>
          <w:rFonts w:ascii="宋体" w:hAnsi="宋体" w:cs="宋体"/>
          <w:sz w:val="24"/>
          <w:szCs w:val="24"/>
          <w:lang w:val="zh-CN"/>
        </w:rPr>
      </w:pPr>
    </w:p>
    <w:p w:rsidR="00DE02E0" w:rsidRDefault="00DE02E0">
      <w:pPr>
        <w:rPr>
          <w:rFonts w:ascii="宋体" w:hAnsi="宋体" w:cs="宋体"/>
          <w:sz w:val="24"/>
          <w:szCs w:val="24"/>
          <w:lang w:val="zh-CN"/>
        </w:rPr>
      </w:pPr>
    </w:p>
    <w:p w:rsidR="00DE02E0" w:rsidRDefault="00DE02E0">
      <w:pPr>
        <w:rPr>
          <w:rFonts w:ascii="宋体" w:hAnsi="宋体" w:cs="宋体"/>
          <w:sz w:val="24"/>
          <w:szCs w:val="24"/>
          <w:lang w:val="zh-CN"/>
        </w:rPr>
      </w:pPr>
    </w:p>
    <w:p w:rsidR="00DE02E0" w:rsidRDefault="00DE02E0">
      <w:pPr>
        <w:rPr>
          <w:rFonts w:ascii="宋体" w:hAnsi="宋体" w:cs="宋体"/>
          <w:sz w:val="24"/>
          <w:szCs w:val="24"/>
          <w:lang w:val="zh-CN"/>
        </w:rPr>
      </w:pPr>
    </w:p>
    <w:p w:rsidR="00DE02E0" w:rsidRDefault="00DE02E0">
      <w:pPr>
        <w:rPr>
          <w:rFonts w:ascii="宋体" w:hAnsi="宋体" w:cs="宋体"/>
          <w:sz w:val="24"/>
          <w:szCs w:val="24"/>
          <w:lang w:val="zh-CN"/>
        </w:rPr>
      </w:pPr>
    </w:p>
    <w:p w:rsidR="00DE02E0" w:rsidRDefault="00DE02E0">
      <w:pPr>
        <w:pStyle w:val="2"/>
        <w:rPr>
          <w:rFonts w:ascii="宋体" w:hAnsi="宋体" w:cs="宋体"/>
          <w:sz w:val="24"/>
          <w:szCs w:val="24"/>
          <w:lang w:val="zh-CN"/>
        </w:rPr>
      </w:pPr>
    </w:p>
    <w:p w:rsidR="00DE02E0" w:rsidRDefault="00DE02E0">
      <w:pPr>
        <w:rPr>
          <w:lang w:val="zh-CN"/>
        </w:rPr>
      </w:pPr>
    </w:p>
    <w:p w:rsidR="00DE02E0" w:rsidRDefault="00DE02E0">
      <w:pPr>
        <w:rPr>
          <w:rFonts w:ascii="宋体" w:hAnsi="宋体" w:cs="宋体"/>
          <w:sz w:val="24"/>
          <w:szCs w:val="24"/>
          <w:lang w:val="zh-CN"/>
        </w:rPr>
      </w:pPr>
    </w:p>
    <w:p w:rsidR="00DE02E0" w:rsidRDefault="007B0D82">
      <w:pPr>
        <w:jc w:val="center"/>
        <w:rPr>
          <w:rFonts w:ascii="宋体" w:hAnsi="宋体" w:cs="宋体"/>
          <w:b/>
          <w:bCs/>
          <w:sz w:val="24"/>
          <w:szCs w:val="24"/>
          <w:lang w:val="zh-CN"/>
        </w:rPr>
      </w:pPr>
      <w:r>
        <w:rPr>
          <w:rFonts w:ascii="宋体" w:hAnsi="宋体" w:cs="宋体" w:hint="eastAsia"/>
          <w:b/>
          <w:bCs/>
          <w:sz w:val="24"/>
          <w:szCs w:val="24"/>
          <w:lang w:val="zh-CN"/>
        </w:rPr>
        <w:lastRenderedPageBreak/>
        <w:t>（3）工程勘察费—工程测量投标报价表</w:t>
      </w:r>
    </w:p>
    <w:tbl>
      <w:tblPr>
        <w:tblW w:w="14230" w:type="dxa"/>
        <w:tblInd w:w="118" w:type="dxa"/>
        <w:tblLayout w:type="fixed"/>
        <w:tblLook w:val="04A0" w:firstRow="1" w:lastRow="0" w:firstColumn="1" w:lastColumn="0" w:noHBand="0" w:noVBand="1"/>
      </w:tblPr>
      <w:tblGrid>
        <w:gridCol w:w="1271"/>
        <w:gridCol w:w="1056"/>
        <w:gridCol w:w="2250"/>
        <w:gridCol w:w="1057"/>
        <w:gridCol w:w="1343"/>
        <w:gridCol w:w="1117"/>
        <w:gridCol w:w="1359"/>
        <w:gridCol w:w="1223"/>
        <w:gridCol w:w="1872"/>
        <w:gridCol w:w="1682"/>
      </w:tblGrid>
      <w:tr w:rsidR="00DE02E0">
        <w:trPr>
          <w:trHeight w:val="762"/>
        </w:trPr>
        <w:tc>
          <w:tcPr>
            <w:tcW w:w="1271" w:type="dxa"/>
            <w:tcBorders>
              <w:top w:val="single" w:sz="8" w:space="0" w:color="auto"/>
              <w:left w:val="single" w:sz="8" w:space="0" w:color="auto"/>
              <w:bottom w:val="single" w:sz="4" w:space="0" w:color="auto"/>
              <w:right w:val="single" w:sz="4" w:space="0" w:color="auto"/>
            </w:tcBorders>
            <w:noWrap/>
            <w:vAlign w:val="center"/>
          </w:tcPr>
          <w:p w:rsidR="00DE02E0" w:rsidRDefault="007B0D82">
            <w:pPr>
              <w:rPr>
                <w:rFonts w:ascii="宋体" w:hAnsi="宋体" w:cs="宋体"/>
                <w:sz w:val="24"/>
                <w:szCs w:val="24"/>
                <w:lang w:val="zh-CN"/>
              </w:rPr>
            </w:pPr>
            <w:proofErr w:type="gramStart"/>
            <w:r>
              <w:rPr>
                <w:rFonts w:ascii="宋体" w:hAnsi="宋体" w:cs="宋体" w:hint="eastAsia"/>
                <w:sz w:val="24"/>
                <w:szCs w:val="24"/>
                <w:lang w:val="zh-CN"/>
              </w:rPr>
              <w:t>一</w:t>
            </w:r>
            <w:proofErr w:type="gramEnd"/>
          </w:p>
        </w:tc>
        <w:tc>
          <w:tcPr>
            <w:tcW w:w="12959" w:type="dxa"/>
            <w:gridSpan w:val="9"/>
            <w:tcBorders>
              <w:top w:val="single" w:sz="8" w:space="0" w:color="auto"/>
              <w:left w:val="nil"/>
              <w:bottom w:val="single" w:sz="4" w:space="0" w:color="auto"/>
              <w:right w:val="single" w:sz="8" w:space="0" w:color="000000"/>
            </w:tcBorders>
            <w:noWrap/>
            <w:vAlign w:val="center"/>
          </w:tcPr>
          <w:p w:rsidR="00DE02E0" w:rsidRDefault="007B0D82">
            <w:pPr>
              <w:rPr>
                <w:rFonts w:ascii="宋体" w:hAnsi="宋体" w:cs="宋体"/>
                <w:sz w:val="24"/>
                <w:szCs w:val="24"/>
                <w:lang w:val="zh-CN"/>
              </w:rPr>
            </w:pPr>
            <w:r>
              <w:rPr>
                <w:rFonts w:ascii="宋体" w:hAnsi="宋体" w:cs="宋体" w:hint="eastAsia"/>
                <w:sz w:val="24"/>
                <w:szCs w:val="24"/>
                <w:lang w:val="zh-CN"/>
              </w:rPr>
              <w:t xml:space="preserve">工程勘察费—工程测量含税投标总价：                  元 </w:t>
            </w:r>
          </w:p>
        </w:tc>
      </w:tr>
      <w:tr w:rsidR="00DE02E0">
        <w:trPr>
          <w:trHeight w:val="1416"/>
        </w:trPr>
        <w:tc>
          <w:tcPr>
            <w:tcW w:w="1271" w:type="dxa"/>
            <w:vMerge w:val="restart"/>
            <w:tcBorders>
              <w:top w:val="nil"/>
              <w:left w:val="single" w:sz="8" w:space="0" w:color="auto"/>
              <w:bottom w:val="single" w:sz="4" w:space="0" w:color="auto"/>
              <w:right w:val="single" w:sz="4" w:space="0" w:color="auto"/>
            </w:tcBorders>
            <w:noWrap/>
            <w:vAlign w:val="center"/>
          </w:tcPr>
          <w:p w:rsidR="00DE02E0" w:rsidRDefault="007B0D82">
            <w:pPr>
              <w:rPr>
                <w:rFonts w:ascii="宋体" w:hAnsi="宋体" w:cs="宋体"/>
                <w:sz w:val="24"/>
                <w:szCs w:val="24"/>
                <w:lang w:val="zh-CN"/>
              </w:rPr>
            </w:pPr>
            <w:r>
              <w:rPr>
                <w:rFonts w:ascii="宋体" w:hAnsi="宋体" w:cs="宋体" w:hint="eastAsia"/>
                <w:sz w:val="24"/>
                <w:szCs w:val="24"/>
                <w:lang w:val="zh-CN"/>
              </w:rPr>
              <w:t>1</w:t>
            </w:r>
          </w:p>
        </w:tc>
        <w:tc>
          <w:tcPr>
            <w:tcW w:w="1056" w:type="dxa"/>
            <w:vMerge w:val="restart"/>
            <w:tcBorders>
              <w:top w:val="single" w:sz="4" w:space="0" w:color="auto"/>
              <w:left w:val="single" w:sz="4" w:space="0" w:color="auto"/>
              <w:bottom w:val="single" w:sz="4" w:space="0" w:color="auto"/>
              <w:right w:val="single" w:sz="4" w:space="0" w:color="auto"/>
            </w:tcBorders>
            <w:vAlign w:val="center"/>
          </w:tcPr>
          <w:p w:rsidR="00DE02E0" w:rsidRDefault="007B0D82">
            <w:pPr>
              <w:rPr>
                <w:rFonts w:ascii="宋体" w:hAnsi="宋体" w:cs="宋体"/>
                <w:sz w:val="24"/>
                <w:szCs w:val="24"/>
                <w:lang w:val="zh-CN"/>
              </w:rPr>
            </w:pPr>
            <w:r>
              <w:rPr>
                <w:rFonts w:ascii="宋体" w:hAnsi="宋体" w:cs="宋体" w:hint="eastAsia"/>
                <w:sz w:val="24"/>
                <w:szCs w:val="24"/>
                <w:lang w:val="zh-CN"/>
              </w:rPr>
              <w:t>工程测量</w:t>
            </w:r>
          </w:p>
        </w:tc>
        <w:tc>
          <w:tcPr>
            <w:tcW w:w="2250" w:type="dxa"/>
            <w:tcBorders>
              <w:top w:val="nil"/>
              <w:left w:val="nil"/>
              <w:bottom w:val="single" w:sz="4" w:space="0" w:color="auto"/>
              <w:right w:val="single" w:sz="4" w:space="0" w:color="auto"/>
            </w:tcBorders>
            <w:vAlign w:val="center"/>
          </w:tcPr>
          <w:p w:rsidR="00DE02E0" w:rsidRDefault="007B0D82">
            <w:pPr>
              <w:rPr>
                <w:rFonts w:ascii="宋体" w:hAnsi="宋体" w:cs="宋体"/>
                <w:sz w:val="24"/>
                <w:szCs w:val="24"/>
                <w:lang w:val="zh-CN"/>
              </w:rPr>
            </w:pPr>
            <w:r>
              <w:rPr>
                <w:rFonts w:ascii="宋体" w:hAnsi="宋体" w:cs="宋体" w:hint="eastAsia"/>
                <w:sz w:val="24"/>
                <w:szCs w:val="24"/>
                <w:lang w:val="zh-CN"/>
              </w:rPr>
              <w:t>工作内容或范围</w:t>
            </w:r>
          </w:p>
        </w:tc>
        <w:tc>
          <w:tcPr>
            <w:tcW w:w="1057" w:type="dxa"/>
            <w:tcBorders>
              <w:top w:val="nil"/>
              <w:left w:val="nil"/>
              <w:bottom w:val="single" w:sz="4" w:space="0" w:color="auto"/>
              <w:right w:val="single" w:sz="4" w:space="0" w:color="auto"/>
            </w:tcBorders>
            <w:vAlign w:val="center"/>
          </w:tcPr>
          <w:p w:rsidR="00DE02E0" w:rsidRDefault="007B0D82">
            <w:pPr>
              <w:rPr>
                <w:rFonts w:ascii="宋体" w:hAnsi="宋体" w:cs="宋体"/>
                <w:sz w:val="24"/>
                <w:szCs w:val="24"/>
                <w:lang w:val="zh-CN"/>
              </w:rPr>
            </w:pPr>
            <w:r>
              <w:rPr>
                <w:rFonts w:ascii="宋体" w:hAnsi="宋体" w:cs="宋体" w:hint="eastAsia"/>
                <w:sz w:val="24"/>
                <w:szCs w:val="24"/>
                <w:lang w:val="zh-CN"/>
              </w:rPr>
              <w:t>暂定工程量（幅）</w:t>
            </w:r>
          </w:p>
        </w:tc>
        <w:tc>
          <w:tcPr>
            <w:tcW w:w="1343" w:type="dxa"/>
            <w:tcBorders>
              <w:top w:val="nil"/>
              <w:left w:val="nil"/>
              <w:bottom w:val="single" w:sz="4" w:space="0" w:color="auto"/>
              <w:right w:val="single" w:sz="4" w:space="0" w:color="auto"/>
            </w:tcBorders>
            <w:vAlign w:val="center"/>
          </w:tcPr>
          <w:p w:rsidR="00DE02E0" w:rsidRDefault="007B0D82">
            <w:pPr>
              <w:rPr>
                <w:rFonts w:ascii="宋体" w:hAnsi="宋体" w:cs="宋体"/>
                <w:sz w:val="24"/>
                <w:szCs w:val="24"/>
                <w:lang w:val="zh-CN"/>
              </w:rPr>
            </w:pPr>
            <w:r>
              <w:rPr>
                <w:rFonts w:ascii="宋体" w:hAnsi="宋体" w:cs="宋体" w:hint="eastAsia"/>
                <w:sz w:val="24"/>
                <w:szCs w:val="24"/>
                <w:lang w:val="zh-CN"/>
              </w:rPr>
              <w:t>含税</w:t>
            </w:r>
            <w:proofErr w:type="gramStart"/>
            <w:r>
              <w:rPr>
                <w:rFonts w:ascii="宋体" w:hAnsi="宋体" w:cs="宋体" w:hint="eastAsia"/>
                <w:sz w:val="24"/>
                <w:szCs w:val="24"/>
                <w:lang w:val="zh-CN"/>
              </w:rPr>
              <w:t>全费用</w:t>
            </w:r>
            <w:proofErr w:type="gramEnd"/>
            <w:r>
              <w:rPr>
                <w:rFonts w:ascii="宋体" w:hAnsi="宋体" w:cs="宋体" w:hint="eastAsia"/>
                <w:sz w:val="24"/>
                <w:szCs w:val="24"/>
                <w:lang w:val="zh-CN"/>
              </w:rPr>
              <w:t>综合单价限价</w:t>
            </w:r>
            <w:r>
              <w:rPr>
                <w:rFonts w:ascii="宋体" w:hAnsi="宋体" w:cs="宋体" w:hint="eastAsia"/>
                <w:sz w:val="24"/>
                <w:szCs w:val="24"/>
                <w:lang w:val="zh-CN"/>
              </w:rPr>
              <w:br/>
              <w:t>(元/幅）</w:t>
            </w:r>
          </w:p>
        </w:tc>
        <w:tc>
          <w:tcPr>
            <w:tcW w:w="1117" w:type="dxa"/>
            <w:tcBorders>
              <w:top w:val="nil"/>
              <w:left w:val="nil"/>
              <w:bottom w:val="single" w:sz="4" w:space="0" w:color="auto"/>
              <w:right w:val="single" w:sz="4" w:space="0" w:color="auto"/>
            </w:tcBorders>
            <w:vAlign w:val="center"/>
          </w:tcPr>
          <w:p w:rsidR="00DE02E0" w:rsidRDefault="007B0D82">
            <w:pPr>
              <w:rPr>
                <w:rFonts w:ascii="宋体" w:hAnsi="宋体" w:cs="宋体"/>
                <w:sz w:val="24"/>
                <w:szCs w:val="24"/>
                <w:lang w:val="zh-CN"/>
              </w:rPr>
            </w:pPr>
            <w:r>
              <w:rPr>
                <w:rFonts w:ascii="宋体" w:hAnsi="宋体" w:cs="宋体" w:hint="eastAsia"/>
                <w:sz w:val="24"/>
                <w:szCs w:val="24"/>
                <w:lang w:val="zh-CN"/>
              </w:rPr>
              <w:t>含税</w:t>
            </w:r>
            <w:proofErr w:type="gramStart"/>
            <w:r>
              <w:rPr>
                <w:rFonts w:ascii="宋体" w:hAnsi="宋体" w:cs="宋体" w:hint="eastAsia"/>
                <w:sz w:val="24"/>
                <w:szCs w:val="24"/>
                <w:lang w:val="zh-CN"/>
              </w:rPr>
              <w:t>全费用</w:t>
            </w:r>
            <w:proofErr w:type="gramEnd"/>
            <w:r>
              <w:rPr>
                <w:rFonts w:ascii="宋体" w:hAnsi="宋体" w:cs="宋体" w:hint="eastAsia"/>
                <w:sz w:val="24"/>
                <w:szCs w:val="24"/>
                <w:lang w:val="zh-CN"/>
              </w:rPr>
              <w:t>投标综合单价</w:t>
            </w:r>
            <w:r>
              <w:rPr>
                <w:rFonts w:ascii="宋体" w:hAnsi="宋体" w:cs="宋体" w:hint="eastAsia"/>
                <w:sz w:val="24"/>
                <w:szCs w:val="24"/>
                <w:lang w:val="zh-CN"/>
              </w:rPr>
              <w:br/>
              <w:t>(元/幅）</w:t>
            </w:r>
          </w:p>
        </w:tc>
        <w:tc>
          <w:tcPr>
            <w:tcW w:w="1359" w:type="dxa"/>
            <w:tcBorders>
              <w:top w:val="nil"/>
              <w:left w:val="nil"/>
              <w:bottom w:val="single" w:sz="4" w:space="0" w:color="auto"/>
              <w:right w:val="single" w:sz="4" w:space="0" w:color="auto"/>
            </w:tcBorders>
            <w:vAlign w:val="center"/>
          </w:tcPr>
          <w:p w:rsidR="00DE02E0" w:rsidRDefault="007B0D82">
            <w:pPr>
              <w:rPr>
                <w:rFonts w:ascii="宋体" w:hAnsi="宋体" w:cs="宋体"/>
                <w:sz w:val="24"/>
                <w:szCs w:val="24"/>
                <w:lang w:val="zh-CN"/>
              </w:rPr>
            </w:pPr>
            <w:r>
              <w:rPr>
                <w:rFonts w:ascii="宋体" w:hAnsi="宋体" w:cs="宋体" w:hint="eastAsia"/>
                <w:sz w:val="24"/>
                <w:szCs w:val="24"/>
                <w:lang w:val="zh-CN"/>
              </w:rPr>
              <w:t>含税</w:t>
            </w:r>
            <w:proofErr w:type="gramStart"/>
            <w:r>
              <w:rPr>
                <w:rFonts w:ascii="宋体" w:hAnsi="宋体" w:cs="宋体" w:hint="eastAsia"/>
                <w:sz w:val="24"/>
                <w:szCs w:val="24"/>
                <w:lang w:val="zh-CN"/>
              </w:rPr>
              <w:t>全费用</w:t>
            </w:r>
            <w:proofErr w:type="gramEnd"/>
            <w:r>
              <w:rPr>
                <w:rFonts w:ascii="宋体" w:hAnsi="宋体" w:cs="宋体" w:hint="eastAsia"/>
                <w:sz w:val="24"/>
                <w:szCs w:val="24"/>
                <w:lang w:val="zh-CN"/>
              </w:rPr>
              <w:t>投标总价（元）</w:t>
            </w:r>
          </w:p>
        </w:tc>
        <w:tc>
          <w:tcPr>
            <w:tcW w:w="1223" w:type="dxa"/>
            <w:tcBorders>
              <w:top w:val="nil"/>
              <w:left w:val="nil"/>
              <w:bottom w:val="single" w:sz="4" w:space="0" w:color="auto"/>
              <w:right w:val="single" w:sz="4" w:space="0" w:color="auto"/>
            </w:tcBorders>
            <w:vAlign w:val="center"/>
          </w:tcPr>
          <w:p w:rsidR="00DE02E0" w:rsidRDefault="007B0D82">
            <w:pPr>
              <w:rPr>
                <w:rFonts w:ascii="宋体" w:hAnsi="宋体" w:cs="宋体"/>
                <w:sz w:val="24"/>
                <w:szCs w:val="24"/>
                <w:lang w:val="zh-CN"/>
              </w:rPr>
            </w:pPr>
            <w:r>
              <w:rPr>
                <w:rFonts w:ascii="宋体" w:hAnsi="宋体" w:cs="宋体" w:hint="eastAsia"/>
                <w:sz w:val="24"/>
                <w:szCs w:val="24"/>
                <w:lang w:val="zh-CN"/>
              </w:rPr>
              <w:t>增值税税率（%）</w:t>
            </w:r>
          </w:p>
        </w:tc>
        <w:tc>
          <w:tcPr>
            <w:tcW w:w="1872" w:type="dxa"/>
            <w:tcBorders>
              <w:top w:val="nil"/>
              <w:left w:val="nil"/>
              <w:bottom w:val="single" w:sz="4" w:space="0" w:color="auto"/>
              <w:right w:val="single" w:sz="4" w:space="0" w:color="auto"/>
            </w:tcBorders>
            <w:vAlign w:val="center"/>
          </w:tcPr>
          <w:p w:rsidR="00DE02E0" w:rsidRDefault="007B0D82">
            <w:pPr>
              <w:rPr>
                <w:rFonts w:ascii="宋体" w:hAnsi="宋体" w:cs="宋体"/>
                <w:sz w:val="24"/>
                <w:szCs w:val="24"/>
                <w:lang w:val="zh-CN"/>
              </w:rPr>
            </w:pPr>
            <w:r>
              <w:rPr>
                <w:rFonts w:ascii="宋体" w:hAnsi="宋体" w:cs="宋体" w:hint="eastAsia"/>
                <w:sz w:val="24"/>
                <w:szCs w:val="24"/>
                <w:lang w:val="zh-CN"/>
              </w:rPr>
              <w:t>不含税投标总价（元）</w:t>
            </w:r>
          </w:p>
        </w:tc>
        <w:tc>
          <w:tcPr>
            <w:tcW w:w="1682" w:type="dxa"/>
            <w:tcBorders>
              <w:top w:val="nil"/>
              <w:left w:val="nil"/>
              <w:bottom w:val="single" w:sz="4" w:space="0" w:color="auto"/>
              <w:right w:val="single" w:sz="8" w:space="0" w:color="auto"/>
            </w:tcBorders>
            <w:vAlign w:val="center"/>
          </w:tcPr>
          <w:p w:rsidR="00DE02E0" w:rsidRDefault="007B0D82">
            <w:pPr>
              <w:rPr>
                <w:rFonts w:ascii="宋体" w:hAnsi="宋体" w:cs="宋体"/>
                <w:sz w:val="24"/>
                <w:szCs w:val="24"/>
                <w:lang w:val="zh-CN"/>
              </w:rPr>
            </w:pPr>
            <w:r>
              <w:rPr>
                <w:rFonts w:ascii="宋体" w:hAnsi="宋体" w:cs="宋体" w:hint="eastAsia"/>
                <w:sz w:val="24"/>
                <w:szCs w:val="24"/>
                <w:lang w:val="zh-CN"/>
              </w:rPr>
              <w:t>税金（元）</w:t>
            </w:r>
          </w:p>
        </w:tc>
      </w:tr>
      <w:tr w:rsidR="00DE02E0">
        <w:trPr>
          <w:trHeight w:val="1446"/>
        </w:trPr>
        <w:tc>
          <w:tcPr>
            <w:tcW w:w="1271" w:type="dxa"/>
            <w:vMerge/>
            <w:tcBorders>
              <w:top w:val="nil"/>
              <w:left w:val="single" w:sz="8" w:space="0" w:color="auto"/>
              <w:bottom w:val="single" w:sz="4" w:space="0" w:color="auto"/>
              <w:right w:val="single" w:sz="4" w:space="0" w:color="auto"/>
            </w:tcBorders>
            <w:vAlign w:val="center"/>
          </w:tcPr>
          <w:p w:rsidR="00DE02E0" w:rsidRDefault="00DE02E0">
            <w:pPr>
              <w:rPr>
                <w:rFonts w:ascii="宋体" w:hAnsi="宋体" w:cs="宋体"/>
                <w:sz w:val="24"/>
                <w:szCs w:val="24"/>
                <w:lang w:val="zh-CN"/>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DE02E0" w:rsidRDefault="00DE02E0">
            <w:pPr>
              <w:rPr>
                <w:rFonts w:ascii="宋体" w:hAnsi="宋体" w:cs="宋体"/>
                <w:sz w:val="24"/>
                <w:szCs w:val="24"/>
                <w:lang w:val="zh-CN"/>
              </w:rPr>
            </w:pPr>
          </w:p>
        </w:tc>
        <w:tc>
          <w:tcPr>
            <w:tcW w:w="2250" w:type="dxa"/>
            <w:tcBorders>
              <w:top w:val="nil"/>
              <w:left w:val="nil"/>
              <w:bottom w:val="single" w:sz="4" w:space="0" w:color="auto"/>
              <w:right w:val="single" w:sz="4" w:space="0" w:color="auto"/>
            </w:tcBorders>
            <w:noWrap/>
            <w:vAlign w:val="center"/>
          </w:tcPr>
          <w:p w:rsidR="00DE02E0" w:rsidRDefault="007B0D82">
            <w:pPr>
              <w:rPr>
                <w:rFonts w:ascii="宋体" w:hAnsi="宋体" w:cs="宋体"/>
                <w:sz w:val="24"/>
                <w:szCs w:val="24"/>
                <w:lang w:val="zh-CN"/>
              </w:rPr>
            </w:pPr>
            <w:r>
              <w:rPr>
                <w:rFonts w:ascii="宋体" w:hAnsi="宋体" w:cs="宋体" w:hint="eastAsia"/>
                <w:sz w:val="24"/>
                <w:szCs w:val="24"/>
                <w:lang w:val="zh-CN"/>
              </w:rPr>
              <w:t>负责本项目规划用地红线范围内工程测量工作。</w:t>
            </w:r>
          </w:p>
        </w:tc>
        <w:tc>
          <w:tcPr>
            <w:tcW w:w="1057" w:type="dxa"/>
            <w:tcBorders>
              <w:top w:val="nil"/>
              <w:left w:val="nil"/>
              <w:bottom w:val="single" w:sz="4" w:space="0" w:color="auto"/>
              <w:right w:val="single" w:sz="4" w:space="0" w:color="auto"/>
            </w:tcBorders>
            <w:noWrap/>
            <w:vAlign w:val="center"/>
          </w:tcPr>
          <w:p w:rsidR="00DE02E0" w:rsidRDefault="007B0D82">
            <w:pPr>
              <w:jc w:val="center"/>
              <w:rPr>
                <w:rFonts w:ascii="宋体" w:hAnsi="宋体" w:cs="宋体"/>
                <w:sz w:val="24"/>
                <w:szCs w:val="24"/>
                <w:lang w:val="zh-CN"/>
              </w:rPr>
            </w:pPr>
            <w:r>
              <w:rPr>
                <w:rFonts w:ascii="宋体" w:hAnsi="宋体" w:cs="宋体" w:hint="eastAsia"/>
                <w:sz w:val="24"/>
                <w:szCs w:val="24"/>
                <w:lang w:val="zh-CN"/>
              </w:rPr>
              <w:t>1</w:t>
            </w:r>
          </w:p>
        </w:tc>
        <w:tc>
          <w:tcPr>
            <w:tcW w:w="1343" w:type="dxa"/>
            <w:tcBorders>
              <w:top w:val="nil"/>
              <w:left w:val="nil"/>
              <w:bottom w:val="single" w:sz="4" w:space="0" w:color="auto"/>
              <w:right w:val="single" w:sz="4" w:space="0" w:color="auto"/>
            </w:tcBorders>
            <w:noWrap/>
            <w:vAlign w:val="center"/>
          </w:tcPr>
          <w:p w:rsidR="00DE02E0" w:rsidRDefault="007B0D82">
            <w:pPr>
              <w:jc w:val="center"/>
              <w:rPr>
                <w:rFonts w:ascii="宋体" w:hAnsi="宋体" w:cs="宋体"/>
                <w:sz w:val="24"/>
                <w:szCs w:val="24"/>
                <w:lang w:val="zh-CN"/>
              </w:rPr>
            </w:pPr>
            <w:r>
              <w:rPr>
                <w:rFonts w:ascii="宋体" w:hAnsi="宋体" w:cs="宋体" w:hint="eastAsia"/>
                <w:kern w:val="0"/>
                <w:szCs w:val="21"/>
                <w:lang w:bidi="ar"/>
              </w:rPr>
              <w:t>17587.67</w:t>
            </w:r>
          </w:p>
        </w:tc>
        <w:tc>
          <w:tcPr>
            <w:tcW w:w="1117" w:type="dxa"/>
            <w:tcBorders>
              <w:top w:val="nil"/>
              <w:left w:val="nil"/>
              <w:bottom w:val="single" w:sz="4" w:space="0" w:color="auto"/>
              <w:right w:val="single" w:sz="4" w:space="0" w:color="auto"/>
            </w:tcBorders>
            <w:noWrap/>
            <w:vAlign w:val="center"/>
          </w:tcPr>
          <w:p w:rsidR="00DE02E0" w:rsidRDefault="007B0D82">
            <w:pPr>
              <w:rPr>
                <w:rFonts w:ascii="宋体" w:hAnsi="宋体" w:cs="宋体"/>
                <w:sz w:val="24"/>
                <w:szCs w:val="24"/>
                <w:lang w:val="zh-CN"/>
              </w:rPr>
            </w:pPr>
            <w:r>
              <w:rPr>
                <w:rFonts w:ascii="宋体" w:hAnsi="宋体" w:cs="宋体" w:hint="eastAsia"/>
                <w:sz w:val="24"/>
                <w:szCs w:val="24"/>
                <w:lang w:val="zh-CN"/>
              </w:rPr>
              <w:t xml:space="preserve">　</w:t>
            </w:r>
          </w:p>
        </w:tc>
        <w:tc>
          <w:tcPr>
            <w:tcW w:w="1359" w:type="dxa"/>
            <w:tcBorders>
              <w:top w:val="nil"/>
              <w:left w:val="nil"/>
              <w:bottom w:val="single" w:sz="4" w:space="0" w:color="auto"/>
              <w:right w:val="single" w:sz="4" w:space="0" w:color="auto"/>
            </w:tcBorders>
            <w:noWrap/>
            <w:vAlign w:val="center"/>
          </w:tcPr>
          <w:p w:rsidR="00DE02E0" w:rsidRDefault="007B0D82">
            <w:pPr>
              <w:rPr>
                <w:rFonts w:ascii="宋体" w:hAnsi="宋体" w:cs="宋体"/>
                <w:sz w:val="24"/>
                <w:szCs w:val="24"/>
                <w:lang w:val="zh-CN"/>
              </w:rPr>
            </w:pPr>
            <w:r>
              <w:rPr>
                <w:rFonts w:ascii="宋体" w:hAnsi="宋体" w:cs="宋体" w:hint="eastAsia"/>
                <w:sz w:val="24"/>
                <w:szCs w:val="24"/>
                <w:lang w:val="zh-CN"/>
              </w:rPr>
              <w:t xml:space="preserve">　</w:t>
            </w:r>
          </w:p>
        </w:tc>
        <w:tc>
          <w:tcPr>
            <w:tcW w:w="1223" w:type="dxa"/>
            <w:tcBorders>
              <w:top w:val="nil"/>
              <w:left w:val="nil"/>
              <w:bottom w:val="single" w:sz="4" w:space="0" w:color="auto"/>
              <w:right w:val="single" w:sz="4" w:space="0" w:color="auto"/>
            </w:tcBorders>
            <w:noWrap/>
            <w:vAlign w:val="center"/>
          </w:tcPr>
          <w:p w:rsidR="00DE02E0" w:rsidRDefault="007B0D82">
            <w:pPr>
              <w:rPr>
                <w:rFonts w:ascii="宋体" w:hAnsi="宋体" w:cs="宋体"/>
                <w:sz w:val="24"/>
                <w:szCs w:val="24"/>
                <w:lang w:val="zh-CN"/>
              </w:rPr>
            </w:pPr>
            <w:r>
              <w:rPr>
                <w:rFonts w:ascii="宋体" w:hAnsi="宋体" w:cs="宋体" w:hint="eastAsia"/>
                <w:sz w:val="24"/>
                <w:szCs w:val="24"/>
                <w:lang w:val="zh-CN"/>
              </w:rPr>
              <w:t xml:space="preserve">　</w:t>
            </w:r>
          </w:p>
        </w:tc>
        <w:tc>
          <w:tcPr>
            <w:tcW w:w="1872" w:type="dxa"/>
            <w:tcBorders>
              <w:top w:val="nil"/>
              <w:left w:val="nil"/>
              <w:bottom w:val="single" w:sz="4" w:space="0" w:color="auto"/>
              <w:right w:val="single" w:sz="4" w:space="0" w:color="auto"/>
            </w:tcBorders>
            <w:noWrap/>
            <w:vAlign w:val="center"/>
          </w:tcPr>
          <w:p w:rsidR="00DE02E0" w:rsidRDefault="007B0D82">
            <w:pPr>
              <w:rPr>
                <w:rFonts w:ascii="宋体" w:hAnsi="宋体" w:cs="宋体"/>
                <w:sz w:val="24"/>
                <w:szCs w:val="24"/>
                <w:lang w:val="zh-CN"/>
              </w:rPr>
            </w:pPr>
            <w:r>
              <w:rPr>
                <w:rFonts w:ascii="宋体" w:hAnsi="宋体" w:cs="宋体" w:hint="eastAsia"/>
                <w:sz w:val="24"/>
                <w:szCs w:val="24"/>
                <w:lang w:val="zh-CN"/>
              </w:rPr>
              <w:t xml:space="preserve">　</w:t>
            </w:r>
          </w:p>
        </w:tc>
        <w:tc>
          <w:tcPr>
            <w:tcW w:w="1682" w:type="dxa"/>
            <w:tcBorders>
              <w:top w:val="nil"/>
              <w:left w:val="nil"/>
              <w:bottom w:val="single" w:sz="4" w:space="0" w:color="auto"/>
              <w:right w:val="single" w:sz="8" w:space="0" w:color="auto"/>
            </w:tcBorders>
            <w:noWrap/>
            <w:vAlign w:val="center"/>
          </w:tcPr>
          <w:p w:rsidR="00DE02E0" w:rsidRDefault="007B0D82">
            <w:pPr>
              <w:rPr>
                <w:rFonts w:ascii="宋体" w:hAnsi="宋体" w:cs="宋体"/>
                <w:sz w:val="24"/>
                <w:szCs w:val="24"/>
                <w:lang w:val="zh-CN"/>
              </w:rPr>
            </w:pPr>
            <w:r>
              <w:rPr>
                <w:rFonts w:ascii="宋体" w:hAnsi="宋体" w:cs="宋体" w:hint="eastAsia"/>
                <w:sz w:val="24"/>
                <w:szCs w:val="24"/>
                <w:lang w:val="zh-CN"/>
              </w:rPr>
              <w:t xml:space="preserve">　</w:t>
            </w:r>
          </w:p>
        </w:tc>
      </w:tr>
    </w:tbl>
    <w:p w:rsidR="00DE02E0" w:rsidRDefault="00DE02E0">
      <w:pPr>
        <w:rPr>
          <w:rFonts w:ascii="宋体" w:hAnsi="宋体" w:cs="宋体"/>
          <w:sz w:val="24"/>
          <w:szCs w:val="24"/>
          <w:lang w:val="zh-CN"/>
        </w:rPr>
      </w:pPr>
    </w:p>
    <w:p w:rsidR="00DE02E0" w:rsidRDefault="007B0D82">
      <w:pPr>
        <w:rPr>
          <w:rFonts w:ascii="宋体" w:hAnsi="宋体" w:cs="宋体"/>
          <w:sz w:val="24"/>
          <w:szCs w:val="24"/>
          <w:lang w:val="zh-CN"/>
        </w:rPr>
      </w:pPr>
      <w:r>
        <w:rPr>
          <w:rFonts w:ascii="宋体" w:hAnsi="宋体" w:cs="宋体" w:hint="eastAsia"/>
          <w:sz w:val="24"/>
          <w:szCs w:val="24"/>
          <w:lang w:val="zh-CN"/>
        </w:rPr>
        <w:t>注：1.投标报价以“元”为单位，小数点后保留两位小数，第三位小数四舍五入。</w:t>
      </w:r>
    </w:p>
    <w:p w:rsidR="00DE02E0" w:rsidRDefault="007B0D82">
      <w:pPr>
        <w:rPr>
          <w:rFonts w:ascii="宋体" w:hAnsi="宋体" w:cs="宋体"/>
          <w:sz w:val="24"/>
          <w:szCs w:val="24"/>
          <w:lang w:val="zh-CN"/>
        </w:rPr>
      </w:pPr>
      <w:r>
        <w:rPr>
          <w:rFonts w:ascii="宋体" w:hAnsi="宋体" w:cs="宋体" w:hint="eastAsia"/>
          <w:sz w:val="24"/>
          <w:szCs w:val="24"/>
          <w:lang w:val="zh-CN"/>
        </w:rPr>
        <w:t>2.本表需加盖公章。</w:t>
      </w:r>
    </w:p>
    <w:p w:rsidR="00DE02E0" w:rsidRDefault="00DE02E0">
      <w:pPr>
        <w:rPr>
          <w:rFonts w:ascii="宋体" w:hAnsi="宋体" w:cs="宋体"/>
          <w:sz w:val="24"/>
          <w:szCs w:val="24"/>
          <w:lang w:val="zh-CN"/>
        </w:rPr>
      </w:pPr>
    </w:p>
    <w:p w:rsidR="00DE02E0" w:rsidRDefault="00DE02E0">
      <w:pPr>
        <w:rPr>
          <w:rFonts w:ascii="宋体" w:hAnsi="宋体" w:cs="宋体"/>
          <w:sz w:val="24"/>
          <w:szCs w:val="24"/>
          <w:lang w:val="zh-CN"/>
        </w:rPr>
      </w:pPr>
    </w:p>
    <w:p w:rsidR="00DE02E0" w:rsidRDefault="00DE02E0">
      <w:pPr>
        <w:rPr>
          <w:rFonts w:ascii="宋体" w:hAnsi="宋体" w:cs="宋体"/>
          <w:sz w:val="24"/>
          <w:szCs w:val="24"/>
          <w:lang w:val="zh-CN"/>
        </w:rPr>
      </w:pPr>
    </w:p>
    <w:p w:rsidR="00DE02E0" w:rsidRDefault="00DE02E0">
      <w:pPr>
        <w:rPr>
          <w:rFonts w:ascii="宋体" w:hAnsi="宋体" w:cs="宋体"/>
          <w:sz w:val="24"/>
          <w:szCs w:val="24"/>
          <w:lang w:val="zh-CN"/>
        </w:rPr>
      </w:pPr>
    </w:p>
    <w:p w:rsidR="00DE02E0" w:rsidRDefault="00DE02E0">
      <w:pPr>
        <w:rPr>
          <w:rFonts w:ascii="宋体" w:hAnsi="宋体" w:cs="宋体"/>
          <w:sz w:val="24"/>
          <w:szCs w:val="24"/>
          <w:lang w:val="zh-CN"/>
        </w:rPr>
      </w:pPr>
    </w:p>
    <w:p w:rsidR="00DE02E0" w:rsidRDefault="00DE02E0">
      <w:pPr>
        <w:rPr>
          <w:rFonts w:ascii="宋体" w:hAnsi="宋体" w:cs="宋体"/>
          <w:sz w:val="24"/>
          <w:szCs w:val="24"/>
          <w:lang w:val="zh-CN"/>
        </w:rPr>
      </w:pPr>
    </w:p>
    <w:p w:rsidR="00DE02E0" w:rsidRDefault="00DE02E0">
      <w:pPr>
        <w:pStyle w:val="2"/>
        <w:rPr>
          <w:lang w:val="zh-CN"/>
        </w:rPr>
      </w:pPr>
    </w:p>
    <w:p w:rsidR="00DE02E0" w:rsidRDefault="00DE02E0">
      <w:pPr>
        <w:rPr>
          <w:rFonts w:ascii="宋体" w:hAnsi="宋体" w:cs="宋体"/>
          <w:sz w:val="24"/>
          <w:szCs w:val="24"/>
          <w:lang w:val="zh-CN"/>
        </w:rPr>
      </w:pPr>
    </w:p>
    <w:p w:rsidR="00DE02E0" w:rsidRDefault="00DE02E0">
      <w:pPr>
        <w:rPr>
          <w:rFonts w:ascii="宋体" w:hAnsi="宋体" w:cs="宋体"/>
          <w:sz w:val="24"/>
          <w:szCs w:val="24"/>
          <w:lang w:val="zh-CN"/>
        </w:rPr>
      </w:pPr>
    </w:p>
    <w:p w:rsidR="00DE02E0" w:rsidRDefault="00DE02E0">
      <w:pPr>
        <w:rPr>
          <w:rFonts w:ascii="宋体" w:hAnsi="宋体" w:cs="宋体"/>
          <w:sz w:val="24"/>
          <w:szCs w:val="24"/>
          <w:lang w:val="zh-CN"/>
        </w:rPr>
      </w:pPr>
    </w:p>
    <w:p w:rsidR="00DE02E0" w:rsidRDefault="007B0D82">
      <w:pPr>
        <w:jc w:val="center"/>
        <w:rPr>
          <w:rFonts w:ascii="宋体" w:hAnsi="宋体" w:cs="宋体"/>
          <w:b/>
          <w:bCs/>
          <w:sz w:val="24"/>
          <w:szCs w:val="24"/>
          <w:lang w:val="zh-CN"/>
        </w:rPr>
      </w:pPr>
      <w:r>
        <w:rPr>
          <w:rFonts w:ascii="宋体" w:hAnsi="宋体" w:cs="宋体" w:hint="eastAsia"/>
          <w:b/>
          <w:bCs/>
          <w:sz w:val="24"/>
          <w:szCs w:val="24"/>
          <w:lang w:val="zh-CN"/>
        </w:rPr>
        <w:lastRenderedPageBreak/>
        <w:t>（4）工程勘察费</w:t>
      </w:r>
      <w:proofErr w:type="gramStart"/>
      <w:r>
        <w:rPr>
          <w:rFonts w:ascii="宋体" w:hAnsi="宋体" w:cs="宋体" w:hint="eastAsia"/>
          <w:b/>
          <w:bCs/>
          <w:sz w:val="24"/>
          <w:szCs w:val="24"/>
          <w:lang w:val="zh-CN"/>
        </w:rPr>
        <w:t>—道路</w:t>
      </w:r>
      <w:proofErr w:type="gramEnd"/>
      <w:r>
        <w:rPr>
          <w:rFonts w:ascii="宋体" w:hAnsi="宋体" w:cs="宋体" w:hint="eastAsia"/>
          <w:b/>
          <w:bCs/>
          <w:sz w:val="24"/>
          <w:szCs w:val="24"/>
          <w:lang w:val="zh-CN"/>
        </w:rPr>
        <w:t>放线及验收测量投标报价表</w:t>
      </w:r>
    </w:p>
    <w:tbl>
      <w:tblPr>
        <w:tblW w:w="14042"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2"/>
        <w:gridCol w:w="1319"/>
        <w:gridCol w:w="2789"/>
        <w:gridCol w:w="2230"/>
        <w:gridCol w:w="2147"/>
        <w:gridCol w:w="1413"/>
        <w:gridCol w:w="1884"/>
        <w:gridCol w:w="1168"/>
      </w:tblGrid>
      <w:tr w:rsidR="00DE02E0">
        <w:trPr>
          <w:trHeight w:val="762"/>
        </w:trPr>
        <w:tc>
          <w:tcPr>
            <w:tcW w:w="1092" w:type="dxa"/>
            <w:noWrap/>
            <w:vAlign w:val="center"/>
          </w:tcPr>
          <w:p w:rsidR="00DE02E0" w:rsidRDefault="007B0D82">
            <w:pPr>
              <w:rPr>
                <w:rFonts w:ascii="宋体" w:hAnsi="宋体" w:cs="宋体"/>
                <w:sz w:val="24"/>
                <w:szCs w:val="24"/>
                <w:lang w:val="zh-CN"/>
              </w:rPr>
            </w:pPr>
            <w:proofErr w:type="gramStart"/>
            <w:r>
              <w:rPr>
                <w:rFonts w:ascii="宋体" w:hAnsi="宋体" w:cs="宋体" w:hint="eastAsia"/>
                <w:sz w:val="24"/>
                <w:szCs w:val="24"/>
                <w:lang w:val="zh-CN"/>
              </w:rPr>
              <w:t>一</w:t>
            </w:r>
            <w:proofErr w:type="gramEnd"/>
          </w:p>
        </w:tc>
        <w:tc>
          <w:tcPr>
            <w:tcW w:w="12950" w:type="dxa"/>
            <w:gridSpan w:val="7"/>
            <w:noWrap/>
            <w:vAlign w:val="center"/>
          </w:tcPr>
          <w:p w:rsidR="00DE02E0" w:rsidRDefault="007B0D82">
            <w:pPr>
              <w:rPr>
                <w:rFonts w:ascii="宋体" w:hAnsi="宋体" w:cs="宋体"/>
                <w:sz w:val="24"/>
                <w:szCs w:val="24"/>
                <w:lang w:val="zh-CN"/>
              </w:rPr>
            </w:pPr>
            <w:r>
              <w:rPr>
                <w:rFonts w:ascii="宋体" w:hAnsi="宋体" w:cs="宋体" w:hint="eastAsia"/>
                <w:sz w:val="24"/>
                <w:szCs w:val="24"/>
                <w:lang w:val="zh-CN"/>
              </w:rPr>
              <w:t>工程勘察费</w:t>
            </w:r>
            <w:proofErr w:type="gramStart"/>
            <w:r>
              <w:rPr>
                <w:rFonts w:ascii="宋体" w:hAnsi="宋体" w:cs="宋体" w:hint="eastAsia"/>
                <w:sz w:val="24"/>
                <w:szCs w:val="24"/>
                <w:lang w:val="zh-CN"/>
              </w:rPr>
              <w:t>—道路</w:t>
            </w:r>
            <w:proofErr w:type="gramEnd"/>
            <w:r>
              <w:rPr>
                <w:rFonts w:ascii="宋体" w:hAnsi="宋体" w:cs="宋体" w:hint="eastAsia"/>
                <w:sz w:val="24"/>
                <w:szCs w:val="24"/>
                <w:lang w:val="zh-CN"/>
              </w:rPr>
              <w:t xml:space="preserve">放线及验收测量含税投标总价：                 元  </w:t>
            </w:r>
          </w:p>
        </w:tc>
      </w:tr>
      <w:tr w:rsidR="00DE02E0">
        <w:trPr>
          <w:trHeight w:val="1416"/>
        </w:trPr>
        <w:tc>
          <w:tcPr>
            <w:tcW w:w="1092" w:type="dxa"/>
            <w:vMerge w:val="restart"/>
            <w:noWrap/>
            <w:vAlign w:val="center"/>
          </w:tcPr>
          <w:p w:rsidR="00DE02E0" w:rsidRDefault="007B0D82">
            <w:pPr>
              <w:rPr>
                <w:rFonts w:ascii="宋体" w:hAnsi="宋体" w:cs="宋体"/>
                <w:sz w:val="24"/>
                <w:szCs w:val="24"/>
                <w:lang w:val="zh-CN"/>
              </w:rPr>
            </w:pPr>
            <w:r>
              <w:rPr>
                <w:rFonts w:ascii="宋体" w:hAnsi="宋体" w:cs="宋体" w:hint="eastAsia"/>
                <w:sz w:val="24"/>
                <w:szCs w:val="24"/>
                <w:lang w:val="zh-CN"/>
              </w:rPr>
              <w:t>1</w:t>
            </w:r>
          </w:p>
        </w:tc>
        <w:tc>
          <w:tcPr>
            <w:tcW w:w="1319" w:type="dxa"/>
            <w:vMerge w:val="restart"/>
            <w:vAlign w:val="center"/>
          </w:tcPr>
          <w:p w:rsidR="00DE02E0" w:rsidRDefault="007B0D82">
            <w:pPr>
              <w:rPr>
                <w:rFonts w:ascii="宋体" w:hAnsi="宋体" w:cs="宋体"/>
                <w:sz w:val="24"/>
                <w:szCs w:val="24"/>
                <w:lang w:val="zh-CN"/>
              </w:rPr>
            </w:pPr>
            <w:r>
              <w:rPr>
                <w:rFonts w:ascii="宋体" w:hAnsi="宋体" w:cs="宋体" w:hint="eastAsia"/>
                <w:sz w:val="24"/>
                <w:szCs w:val="24"/>
                <w:lang w:val="zh-CN"/>
              </w:rPr>
              <w:t>道路放线及验收测量</w:t>
            </w:r>
          </w:p>
        </w:tc>
        <w:tc>
          <w:tcPr>
            <w:tcW w:w="2789" w:type="dxa"/>
            <w:vAlign w:val="center"/>
          </w:tcPr>
          <w:p w:rsidR="00DE02E0" w:rsidRDefault="007B0D82">
            <w:pPr>
              <w:rPr>
                <w:rFonts w:ascii="宋体" w:hAnsi="宋体" w:cs="宋体"/>
                <w:sz w:val="24"/>
                <w:szCs w:val="24"/>
                <w:lang w:val="zh-CN"/>
              </w:rPr>
            </w:pPr>
            <w:r>
              <w:rPr>
                <w:rFonts w:ascii="宋体" w:hAnsi="宋体" w:cs="宋体" w:hint="eastAsia"/>
                <w:sz w:val="24"/>
                <w:szCs w:val="24"/>
                <w:lang w:val="zh-CN"/>
              </w:rPr>
              <w:t>工作内容或范围</w:t>
            </w:r>
          </w:p>
        </w:tc>
        <w:tc>
          <w:tcPr>
            <w:tcW w:w="2230" w:type="dxa"/>
            <w:vAlign w:val="center"/>
          </w:tcPr>
          <w:p w:rsidR="00DE02E0" w:rsidRDefault="007B0D82">
            <w:pPr>
              <w:rPr>
                <w:rFonts w:ascii="宋体" w:hAnsi="宋体" w:cs="宋体"/>
                <w:sz w:val="24"/>
                <w:szCs w:val="24"/>
                <w:lang w:val="zh-CN"/>
              </w:rPr>
            </w:pPr>
            <w:r>
              <w:rPr>
                <w:rFonts w:ascii="宋体" w:hAnsi="宋体" w:cs="宋体" w:hint="eastAsia"/>
                <w:sz w:val="24"/>
                <w:szCs w:val="24"/>
                <w:lang w:val="zh-CN"/>
              </w:rPr>
              <w:t>含税最高投标限价（元）</w:t>
            </w:r>
          </w:p>
        </w:tc>
        <w:tc>
          <w:tcPr>
            <w:tcW w:w="2147" w:type="dxa"/>
            <w:vAlign w:val="center"/>
          </w:tcPr>
          <w:p w:rsidR="00DE02E0" w:rsidRDefault="007B0D82">
            <w:pPr>
              <w:rPr>
                <w:rFonts w:ascii="宋体" w:hAnsi="宋体" w:cs="宋体"/>
                <w:sz w:val="24"/>
                <w:szCs w:val="24"/>
                <w:lang w:val="zh-CN"/>
              </w:rPr>
            </w:pPr>
            <w:r>
              <w:rPr>
                <w:rFonts w:ascii="宋体" w:hAnsi="宋体" w:cs="宋体" w:hint="eastAsia"/>
                <w:sz w:val="24"/>
                <w:szCs w:val="24"/>
                <w:lang w:val="zh-CN"/>
              </w:rPr>
              <w:t>含税投标总价（元）</w:t>
            </w:r>
          </w:p>
        </w:tc>
        <w:tc>
          <w:tcPr>
            <w:tcW w:w="1413" w:type="dxa"/>
            <w:vAlign w:val="center"/>
          </w:tcPr>
          <w:p w:rsidR="00DE02E0" w:rsidRDefault="007B0D82">
            <w:pPr>
              <w:rPr>
                <w:rFonts w:ascii="宋体" w:hAnsi="宋体" w:cs="宋体"/>
                <w:sz w:val="24"/>
                <w:szCs w:val="24"/>
                <w:lang w:val="zh-CN"/>
              </w:rPr>
            </w:pPr>
            <w:r>
              <w:rPr>
                <w:rFonts w:ascii="宋体" w:hAnsi="宋体" w:cs="宋体" w:hint="eastAsia"/>
                <w:sz w:val="24"/>
                <w:szCs w:val="24"/>
                <w:lang w:val="zh-CN"/>
              </w:rPr>
              <w:t>增值税税率（%）</w:t>
            </w:r>
          </w:p>
        </w:tc>
        <w:tc>
          <w:tcPr>
            <w:tcW w:w="1884" w:type="dxa"/>
            <w:vAlign w:val="center"/>
          </w:tcPr>
          <w:p w:rsidR="00DE02E0" w:rsidRDefault="007B0D82">
            <w:pPr>
              <w:rPr>
                <w:rFonts w:ascii="宋体" w:hAnsi="宋体" w:cs="宋体"/>
                <w:sz w:val="24"/>
                <w:szCs w:val="24"/>
                <w:lang w:val="zh-CN"/>
              </w:rPr>
            </w:pPr>
            <w:r>
              <w:rPr>
                <w:rFonts w:ascii="宋体" w:hAnsi="宋体" w:cs="宋体" w:hint="eastAsia"/>
                <w:sz w:val="24"/>
                <w:szCs w:val="24"/>
                <w:lang w:val="zh-CN"/>
              </w:rPr>
              <w:t>不含税投标总价（元）</w:t>
            </w:r>
          </w:p>
        </w:tc>
        <w:tc>
          <w:tcPr>
            <w:tcW w:w="1168" w:type="dxa"/>
            <w:vAlign w:val="center"/>
          </w:tcPr>
          <w:p w:rsidR="00DE02E0" w:rsidRDefault="007B0D82">
            <w:pPr>
              <w:rPr>
                <w:rFonts w:ascii="宋体" w:hAnsi="宋体" w:cs="宋体"/>
                <w:sz w:val="24"/>
                <w:szCs w:val="24"/>
                <w:lang w:val="zh-CN"/>
              </w:rPr>
            </w:pPr>
            <w:r>
              <w:rPr>
                <w:rFonts w:ascii="宋体" w:hAnsi="宋体" w:cs="宋体" w:hint="eastAsia"/>
                <w:sz w:val="24"/>
                <w:szCs w:val="24"/>
                <w:lang w:val="zh-CN"/>
              </w:rPr>
              <w:t>税金（元）</w:t>
            </w:r>
          </w:p>
        </w:tc>
      </w:tr>
      <w:tr w:rsidR="00DE02E0">
        <w:trPr>
          <w:trHeight w:val="1416"/>
        </w:trPr>
        <w:tc>
          <w:tcPr>
            <w:tcW w:w="1092" w:type="dxa"/>
            <w:vMerge/>
            <w:noWrap/>
            <w:vAlign w:val="center"/>
          </w:tcPr>
          <w:p w:rsidR="00DE02E0" w:rsidRDefault="00DE02E0">
            <w:pPr>
              <w:rPr>
                <w:rFonts w:ascii="宋体" w:hAnsi="宋体" w:cs="宋体"/>
                <w:sz w:val="24"/>
                <w:szCs w:val="24"/>
                <w:lang w:val="zh-CN"/>
              </w:rPr>
            </w:pPr>
          </w:p>
        </w:tc>
        <w:tc>
          <w:tcPr>
            <w:tcW w:w="1319" w:type="dxa"/>
            <w:vMerge/>
            <w:vAlign w:val="center"/>
          </w:tcPr>
          <w:p w:rsidR="00DE02E0" w:rsidRDefault="00DE02E0">
            <w:pPr>
              <w:rPr>
                <w:rFonts w:ascii="宋体" w:hAnsi="宋体" w:cs="宋体"/>
                <w:sz w:val="24"/>
                <w:szCs w:val="24"/>
                <w:lang w:val="zh-CN"/>
              </w:rPr>
            </w:pPr>
          </w:p>
        </w:tc>
        <w:tc>
          <w:tcPr>
            <w:tcW w:w="2789" w:type="dxa"/>
            <w:vAlign w:val="center"/>
          </w:tcPr>
          <w:p w:rsidR="00DE02E0" w:rsidRDefault="007B0D82">
            <w:pPr>
              <w:rPr>
                <w:rFonts w:ascii="宋体" w:hAnsi="宋体" w:cs="宋体"/>
                <w:sz w:val="24"/>
                <w:szCs w:val="24"/>
                <w:lang w:val="zh-CN"/>
              </w:rPr>
            </w:pPr>
            <w:r>
              <w:rPr>
                <w:rFonts w:ascii="宋体" w:hAnsi="宋体" w:cs="宋体" w:hint="eastAsia"/>
                <w:sz w:val="24"/>
                <w:szCs w:val="24"/>
                <w:lang w:val="zh-CN"/>
              </w:rPr>
              <w:t>道路放线及验收测量包含道路工程规划许可证道路放线及验收测量、规划验收验线测量两个阶段工作。</w:t>
            </w:r>
          </w:p>
          <w:p w:rsidR="00DE02E0" w:rsidRDefault="00DE02E0">
            <w:pPr>
              <w:rPr>
                <w:rFonts w:ascii="宋体" w:hAnsi="宋体" w:cs="宋体"/>
                <w:sz w:val="24"/>
                <w:szCs w:val="24"/>
                <w:lang w:val="zh-CN"/>
              </w:rPr>
            </w:pPr>
          </w:p>
        </w:tc>
        <w:tc>
          <w:tcPr>
            <w:tcW w:w="2230" w:type="dxa"/>
            <w:vAlign w:val="center"/>
          </w:tcPr>
          <w:p w:rsidR="00DE02E0" w:rsidRDefault="007B0D82">
            <w:pPr>
              <w:jc w:val="center"/>
              <w:rPr>
                <w:rFonts w:ascii="宋体" w:hAnsi="宋体" w:cs="宋体"/>
                <w:sz w:val="24"/>
                <w:szCs w:val="24"/>
              </w:rPr>
            </w:pPr>
            <w:r>
              <w:rPr>
                <w:rFonts w:ascii="宋体" w:hAnsi="宋体" w:cs="宋体" w:hint="eastAsia"/>
                <w:sz w:val="24"/>
                <w:szCs w:val="24"/>
                <w:lang w:val="zh-CN"/>
              </w:rPr>
              <w:t>170</w:t>
            </w:r>
            <w:r>
              <w:rPr>
                <w:rFonts w:ascii="宋体" w:hAnsi="宋体" w:cs="宋体" w:hint="eastAsia"/>
                <w:sz w:val="24"/>
                <w:szCs w:val="24"/>
              </w:rPr>
              <w:t>300</w:t>
            </w:r>
          </w:p>
        </w:tc>
        <w:tc>
          <w:tcPr>
            <w:tcW w:w="2147" w:type="dxa"/>
            <w:vAlign w:val="center"/>
          </w:tcPr>
          <w:p w:rsidR="00DE02E0" w:rsidRDefault="00DE02E0">
            <w:pPr>
              <w:rPr>
                <w:rFonts w:ascii="宋体" w:hAnsi="宋体" w:cs="宋体"/>
                <w:sz w:val="24"/>
                <w:szCs w:val="24"/>
                <w:lang w:val="zh-CN"/>
              </w:rPr>
            </w:pPr>
          </w:p>
        </w:tc>
        <w:tc>
          <w:tcPr>
            <w:tcW w:w="1413" w:type="dxa"/>
            <w:vAlign w:val="center"/>
          </w:tcPr>
          <w:p w:rsidR="00DE02E0" w:rsidRDefault="00DE02E0">
            <w:pPr>
              <w:rPr>
                <w:rFonts w:ascii="宋体" w:hAnsi="宋体" w:cs="宋体"/>
                <w:sz w:val="24"/>
                <w:szCs w:val="24"/>
                <w:lang w:val="zh-CN"/>
              </w:rPr>
            </w:pPr>
          </w:p>
        </w:tc>
        <w:tc>
          <w:tcPr>
            <w:tcW w:w="1884" w:type="dxa"/>
            <w:vAlign w:val="center"/>
          </w:tcPr>
          <w:p w:rsidR="00DE02E0" w:rsidRDefault="00DE02E0">
            <w:pPr>
              <w:rPr>
                <w:rFonts w:ascii="宋体" w:hAnsi="宋体" w:cs="宋体"/>
                <w:sz w:val="24"/>
                <w:szCs w:val="24"/>
                <w:lang w:val="zh-CN"/>
              </w:rPr>
            </w:pPr>
          </w:p>
        </w:tc>
        <w:tc>
          <w:tcPr>
            <w:tcW w:w="1168" w:type="dxa"/>
            <w:vAlign w:val="center"/>
          </w:tcPr>
          <w:p w:rsidR="00DE02E0" w:rsidRDefault="00DE02E0">
            <w:pPr>
              <w:rPr>
                <w:rFonts w:ascii="宋体" w:hAnsi="宋体" w:cs="宋体"/>
                <w:sz w:val="24"/>
                <w:szCs w:val="24"/>
                <w:lang w:val="zh-CN"/>
              </w:rPr>
            </w:pPr>
          </w:p>
        </w:tc>
      </w:tr>
    </w:tbl>
    <w:p w:rsidR="00DE02E0" w:rsidRDefault="007B0D82">
      <w:pPr>
        <w:rPr>
          <w:rFonts w:ascii="宋体" w:hAnsi="宋体" w:cs="宋体"/>
          <w:sz w:val="24"/>
          <w:szCs w:val="24"/>
          <w:lang w:val="zh-CN"/>
        </w:rPr>
      </w:pPr>
      <w:r>
        <w:rPr>
          <w:rFonts w:ascii="宋体" w:hAnsi="宋体" w:cs="宋体" w:hint="eastAsia"/>
          <w:sz w:val="24"/>
          <w:szCs w:val="24"/>
          <w:lang w:val="zh-CN"/>
        </w:rPr>
        <w:t xml:space="preserve">                     </w:t>
      </w:r>
    </w:p>
    <w:p w:rsidR="00DE02E0" w:rsidRDefault="007B0D82">
      <w:pPr>
        <w:rPr>
          <w:rFonts w:ascii="宋体" w:hAnsi="宋体" w:cs="宋体"/>
          <w:sz w:val="24"/>
          <w:szCs w:val="24"/>
          <w:lang w:val="zh-CN"/>
        </w:rPr>
      </w:pPr>
      <w:r>
        <w:rPr>
          <w:rFonts w:ascii="宋体" w:hAnsi="宋体" w:cs="宋体" w:hint="eastAsia"/>
          <w:sz w:val="24"/>
          <w:szCs w:val="24"/>
          <w:lang w:val="zh-CN"/>
        </w:rPr>
        <w:t>注：1.投标报价以“元”为单位，小数点后保留两位小数，第三位小数四舍五入。</w:t>
      </w:r>
    </w:p>
    <w:p w:rsidR="00DE02E0" w:rsidRDefault="007B0D82">
      <w:pPr>
        <w:rPr>
          <w:rFonts w:ascii="宋体" w:hAnsi="宋体" w:cs="宋体"/>
          <w:sz w:val="24"/>
          <w:szCs w:val="24"/>
          <w:lang w:val="zh-CN"/>
        </w:rPr>
      </w:pPr>
      <w:r>
        <w:rPr>
          <w:rFonts w:ascii="宋体" w:hAnsi="宋体" w:cs="宋体" w:hint="eastAsia"/>
          <w:sz w:val="24"/>
          <w:szCs w:val="24"/>
          <w:lang w:val="zh-CN"/>
        </w:rPr>
        <w:t>2.本表需加盖公章。</w:t>
      </w:r>
    </w:p>
    <w:p w:rsidR="00DE02E0" w:rsidRDefault="00DE02E0">
      <w:pPr>
        <w:rPr>
          <w:rFonts w:ascii="宋体" w:hAnsi="宋体" w:cs="宋体"/>
          <w:sz w:val="24"/>
          <w:szCs w:val="24"/>
          <w:lang w:val="zh-CN"/>
        </w:rPr>
      </w:pPr>
    </w:p>
    <w:p w:rsidR="00DE02E0" w:rsidRDefault="00DE02E0">
      <w:pPr>
        <w:rPr>
          <w:rFonts w:ascii="宋体" w:hAnsi="宋体" w:cs="宋体"/>
          <w:sz w:val="24"/>
          <w:szCs w:val="24"/>
          <w:lang w:val="zh-CN"/>
        </w:rPr>
      </w:pPr>
    </w:p>
    <w:p w:rsidR="00DE02E0" w:rsidRDefault="00DE02E0">
      <w:pPr>
        <w:rPr>
          <w:rFonts w:ascii="宋体" w:hAnsi="宋体" w:cs="宋体"/>
          <w:sz w:val="24"/>
          <w:szCs w:val="24"/>
          <w:lang w:val="zh-CN"/>
        </w:rPr>
      </w:pPr>
    </w:p>
    <w:p w:rsidR="00DE02E0" w:rsidRDefault="00DE02E0">
      <w:pPr>
        <w:rPr>
          <w:rFonts w:ascii="宋体" w:hAnsi="宋体" w:cs="宋体"/>
          <w:sz w:val="24"/>
          <w:szCs w:val="24"/>
          <w:lang w:val="zh-CN"/>
        </w:rPr>
      </w:pPr>
    </w:p>
    <w:p w:rsidR="00DE02E0" w:rsidRDefault="00DE02E0">
      <w:pPr>
        <w:rPr>
          <w:rFonts w:ascii="宋体" w:hAnsi="宋体" w:cs="宋体"/>
          <w:sz w:val="24"/>
          <w:szCs w:val="24"/>
          <w:lang w:val="zh-CN"/>
        </w:rPr>
      </w:pPr>
    </w:p>
    <w:p w:rsidR="00DE02E0" w:rsidRDefault="00DE02E0">
      <w:pPr>
        <w:rPr>
          <w:rFonts w:ascii="宋体" w:hAnsi="宋体" w:cs="宋体"/>
          <w:sz w:val="24"/>
          <w:szCs w:val="24"/>
          <w:lang w:val="zh-CN"/>
        </w:rPr>
      </w:pPr>
    </w:p>
    <w:p w:rsidR="00DE02E0" w:rsidRDefault="00DE02E0">
      <w:pPr>
        <w:rPr>
          <w:rFonts w:ascii="宋体" w:hAnsi="宋体" w:cs="宋体"/>
          <w:sz w:val="24"/>
          <w:szCs w:val="24"/>
          <w:lang w:val="zh-CN"/>
        </w:rPr>
      </w:pPr>
    </w:p>
    <w:p w:rsidR="00DE02E0" w:rsidRDefault="00DE02E0">
      <w:pPr>
        <w:rPr>
          <w:rFonts w:ascii="宋体" w:hAnsi="宋体" w:cs="宋体"/>
          <w:sz w:val="24"/>
          <w:szCs w:val="24"/>
          <w:lang w:val="zh-CN"/>
        </w:rPr>
      </w:pPr>
    </w:p>
    <w:p w:rsidR="00DE02E0" w:rsidRDefault="00DE02E0">
      <w:pPr>
        <w:rPr>
          <w:rFonts w:ascii="宋体" w:hAnsi="宋体" w:cs="宋体"/>
          <w:sz w:val="24"/>
          <w:szCs w:val="24"/>
          <w:lang w:val="zh-CN"/>
        </w:rPr>
      </w:pPr>
    </w:p>
    <w:p w:rsidR="00DE02E0" w:rsidRDefault="00DE02E0">
      <w:pPr>
        <w:rPr>
          <w:rFonts w:ascii="宋体" w:hAnsi="宋体" w:cs="宋体"/>
          <w:sz w:val="24"/>
          <w:szCs w:val="24"/>
          <w:lang w:val="zh-CN"/>
        </w:rPr>
      </w:pPr>
    </w:p>
    <w:p w:rsidR="00DE02E0" w:rsidRDefault="00DE02E0">
      <w:pPr>
        <w:jc w:val="center"/>
        <w:rPr>
          <w:rFonts w:ascii="宋体" w:hAnsi="宋体" w:cs="宋体"/>
          <w:b/>
          <w:bCs/>
          <w:sz w:val="24"/>
          <w:szCs w:val="24"/>
          <w:lang w:val="zh-CN"/>
        </w:rPr>
      </w:pPr>
    </w:p>
    <w:p w:rsidR="00DE02E0" w:rsidRDefault="007B0D82">
      <w:pPr>
        <w:jc w:val="center"/>
        <w:rPr>
          <w:rFonts w:ascii="宋体" w:hAnsi="宋体" w:cs="宋体"/>
          <w:b/>
          <w:bCs/>
          <w:sz w:val="24"/>
          <w:szCs w:val="24"/>
          <w:lang w:val="zh-CN"/>
        </w:rPr>
      </w:pPr>
      <w:r>
        <w:rPr>
          <w:rFonts w:ascii="宋体" w:hAnsi="宋体" w:cs="宋体" w:hint="eastAsia"/>
          <w:b/>
          <w:bCs/>
          <w:sz w:val="24"/>
          <w:szCs w:val="24"/>
          <w:lang w:val="zh-CN"/>
        </w:rPr>
        <w:t>工程设计费投标报价表</w:t>
      </w:r>
    </w:p>
    <w:tbl>
      <w:tblPr>
        <w:tblW w:w="14391" w:type="dxa"/>
        <w:tblInd w:w="118" w:type="dxa"/>
        <w:tblLayout w:type="fixed"/>
        <w:tblLook w:val="04A0" w:firstRow="1" w:lastRow="0" w:firstColumn="1" w:lastColumn="0" w:noHBand="0" w:noVBand="1"/>
      </w:tblPr>
      <w:tblGrid>
        <w:gridCol w:w="895"/>
        <w:gridCol w:w="1516"/>
        <w:gridCol w:w="2404"/>
        <w:gridCol w:w="2304"/>
        <w:gridCol w:w="1517"/>
        <w:gridCol w:w="1466"/>
        <w:gridCol w:w="1320"/>
        <w:gridCol w:w="1715"/>
        <w:gridCol w:w="1254"/>
      </w:tblGrid>
      <w:tr w:rsidR="00DE02E0">
        <w:trPr>
          <w:trHeight w:val="762"/>
        </w:trPr>
        <w:tc>
          <w:tcPr>
            <w:tcW w:w="895" w:type="dxa"/>
            <w:tcBorders>
              <w:top w:val="single" w:sz="8" w:space="0" w:color="auto"/>
              <w:left w:val="single" w:sz="8" w:space="0" w:color="auto"/>
              <w:bottom w:val="single" w:sz="4" w:space="0" w:color="auto"/>
              <w:right w:val="single" w:sz="4" w:space="0" w:color="auto"/>
            </w:tcBorders>
            <w:noWrap/>
            <w:vAlign w:val="center"/>
          </w:tcPr>
          <w:p w:rsidR="00DE02E0" w:rsidRDefault="007B0D82">
            <w:pPr>
              <w:rPr>
                <w:rFonts w:ascii="宋体" w:hAnsi="宋体" w:cs="宋体"/>
                <w:sz w:val="24"/>
                <w:szCs w:val="24"/>
                <w:lang w:val="zh-CN"/>
              </w:rPr>
            </w:pPr>
            <w:proofErr w:type="gramStart"/>
            <w:r>
              <w:rPr>
                <w:rFonts w:ascii="宋体" w:hAnsi="宋体" w:cs="宋体" w:hint="eastAsia"/>
                <w:sz w:val="24"/>
                <w:szCs w:val="24"/>
                <w:lang w:val="zh-CN"/>
              </w:rPr>
              <w:t>一</w:t>
            </w:r>
            <w:proofErr w:type="gramEnd"/>
          </w:p>
        </w:tc>
        <w:tc>
          <w:tcPr>
            <w:tcW w:w="13496" w:type="dxa"/>
            <w:gridSpan w:val="8"/>
            <w:tcBorders>
              <w:top w:val="single" w:sz="8" w:space="0" w:color="auto"/>
              <w:left w:val="nil"/>
              <w:bottom w:val="single" w:sz="4" w:space="0" w:color="auto"/>
              <w:right w:val="single" w:sz="8" w:space="0" w:color="000000"/>
            </w:tcBorders>
            <w:vAlign w:val="center"/>
          </w:tcPr>
          <w:p w:rsidR="00DE02E0" w:rsidRDefault="007B0D82">
            <w:pPr>
              <w:rPr>
                <w:rFonts w:ascii="宋体" w:hAnsi="宋体" w:cs="宋体"/>
                <w:sz w:val="24"/>
                <w:szCs w:val="24"/>
                <w:lang w:val="zh-CN"/>
              </w:rPr>
            </w:pPr>
            <w:r>
              <w:rPr>
                <w:rFonts w:ascii="宋体" w:hAnsi="宋体" w:cs="宋体" w:hint="eastAsia"/>
                <w:sz w:val="24"/>
                <w:szCs w:val="24"/>
                <w:lang w:val="zh-CN"/>
              </w:rPr>
              <w:t xml:space="preserve">工程设计费含税投标总价：                 元   </w:t>
            </w:r>
          </w:p>
        </w:tc>
      </w:tr>
      <w:tr w:rsidR="00DE02E0">
        <w:trPr>
          <w:trHeight w:val="762"/>
        </w:trPr>
        <w:tc>
          <w:tcPr>
            <w:tcW w:w="895" w:type="dxa"/>
            <w:vMerge w:val="restart"/>
            <w:tcBorders>
              <w:top w:val="single" w:sz="4" w:space="0" w:color="auto"/>
              <w:left w:val="single" w:sz="4" w:space="0" w:color="auto"/>
              <w:bottom w:val="single" w:sz="4" w:space="0" w:color="auto"/>
              <w:right w:val="single" w:sz="4" w:space="0" w:color="auto"/>
            </w:tcBorders>
            <w:noWrap/>
            <w:vAlign w:val="center"/>
          </w:tcPr>
          <w:p w:rsidR="00DE02E0" w:rsidRDefault="007B0D82">
            <w:pPr>
              <w:rPr>
                <w:rFonts w:ascii="宋体" w:hAnsi="宋体" w:cs="宋体"/>
                <w:sz w:val="24"/>
                <w:szCs w:val="24"/>
                <w:lang w:val="zh-CN"/>
              </w:rPr>
            </w:pPr>
            <w:r>
              <w:rPr>
                <w:rFonts w:ascii="宋体" w:hAnsi="宋体" w:cs="宋体" w:hint="eastAsia"/>
                <w:sz w:val="24"/>
                <w:szCs w:val="24"/>
                <w:lang w:val="zh-CN"/>
              </w:rPr>
              <w:t>1</w:t>
            </w:r>
          </w:p>
        </w:tc>
        <w:tc>
          <w:tcPr>
            <w:tcW w:w="1516" w:type="dxa"/>
            <w:vMerge w:val="restart"/>
            <w:tcBorders>
              <w:top w:val="single" w:sz="4" w:space="0" w:color="auto"/>
              <w:left w:val="single" w:sz="4" w:space="0" w:color="auto"/>
              <w:bottom w:val="single" w:sz="4" w:space="0" w:color="auto"/>
              <w:right w:val="single" w:sz="4" w:space="0" w:color="auto"/>
            </w:tcBorders>
            <w:vAlign w:val="center"/>
          </w:tcPr>
          <w:p w:rsidR="00DE02E0" w:rsidRDefault="007B0D82">
            <w:pPr>
              <w:rPr>
                <w:rFonts w:ascii="宋体" w:hAnsi="宋体" w:cs="宋体"/>
                <w:sz w:val="24"/>
                <w:szCs w:val="24"/>
                <w:lang w:val="zh-CN"/>
              </w:rPr>
            </w:pPr>
            <w:r>
              <w:rPr>
                <w:rFonts w:ascii="宋体" w:hAnsi="宋体" w:cs="宋体" w:hint="eastAsia"/>
                <w:sz w:val="24"/>
                <w:szCs w:val="24"/>
                <w:lang w:val="zh-CN"/>
              </w:rPr>
              <w:t>工程设计费</w:t>
            </w:r>
          </w:p>
        </w:tc>
        <w:tc>
          <w:tcPr>
            <w:tcW w:w="2404" w:type="dxa"/>
            <w:tcBorders>
              <w:top w:val="single" w:sz="4" w:space="0" w:color="auto"/>
              <w:left w:val="single" w:sz="4" w:space="0" w:color="auto"/>
              <w:bottom w:val="single" w:sz="4" w:space="0" w:color="auto"/>
              <w:right w:val="single" w:sz="4" w:space="0" w:color="auto"/>
            </w:tcBorders>
            <w:vAlign w:val="center"/>
          </w:tcPr>
          <w:p w:rsidR="00DE02E0" w:rsidRDefault="007B0D82">
            <w:pPr>
              <w:rPr>
                <w:rFonts w:ascii="宋体" w:hAnsi="宋体" w:cs="宋体"/>
                <w:sz w:val="24"/>
                <w:szCs w:val="24"/>
                <w:lang w:val="zh-CN"/>
              </w:rPr>
            </w:pPr>
            <w:r>
              <w:rPr>
                <w:rFonts w:ascii="宋体" w:hAnsi="宋体" w:cs="宋体" w:hint="eastAsia"/>
                <w:sz w:val="24"/>
                <w:szCs w:val="24"/>
                <w:lang w:val="zh-CN"/>
              </w:rPr>
              <w:t>工作内容或范围</w:t>
            </w:r>
          </w:p>
        </w:tc>
        <w:tc>
          <w:tcPr>
            <w:tcW w:w="2304" w:type="dxa"/>
            <w:tcBorders>
              <w:top w:val="single" w:sz="4" w:space="0" w:color="auto"/>
              <w:left w:val="single" w:sz="4" w:space="0" w:color="auto"/>
              <w:bottom w:val="single" w:sz="4" w:space="0" w:color="auto"/>
              <w:right w:val="single" w:sz="4" w:space="0" w:color="auto"/>
            </w:tcBorders>
            <w:vAlign w:val="center"/>
          </w:tcPr>
          <w:p w:rsidR="00DE02E0" w:rsidRDefault="007B0D82">
            <w:pPr>
              <w:rPr>
                <w:rFonts w:ascii="宋体" w:hAnsi="宋体" w:cs="宋体"/>
                <w:sz w:val="24"/>
                <w:szCs w:val="24"/>
                <w:lang w:val="zh-CN"/>
              </w:rPr>
            </w:pPr>
            <w:r>
              <w:rPr>
                <w:rFonts w:ascii="宋体" w:hAnsi="宋体" w:cs="宋体" w:hint="eastAsia"/>
                <w:sz w:val="24"/>
                <w:szCs w:val="24"/>
                <w:lang w:val="zh-CN"/>
              </w:rPr>
              <w:t>含税最高投标限价（元）</w:t>
            </w:r>
          </w:p>
        </w:tc>
        <w:tc>
          <w:tcPr>
            <w:tcW w:w="1517" w:type="dxa"/>
            <w:tcBorders>
              <w:top w:val="single" w:sz="4" w:space="0" w:color="auto"/>
              <w:left w:val="single" w:sz="4" w:space="0" w:color="auto"/>
              <w:bottom w:val="single" w:sz="4" w:space="0" w:color="auto"/>
              <w:right w:val="single" w:sz="4" w:space="0" w:color="auto"/>
            </w:tcBorders>
            <w:vAlign w:val="center"/>
          </w:tcPr>
          <w:p w:rsidR="00DE02E0" w:rsidRDefault="007B0D82">
            <w:pPr>
              <w:rPr>
                <w:rFonts w:ascii="宋体" w:hAnsi="宋体" w:cs="宋体"/>
                <w:sz w:val="24"/>
                <w:szCs w:val="24"/>
                <w:lang w:val="zh-CN"/>
              </w:rPr>
            </w:pPr>
            <w:r>
              <w:rPr>
                <w:rFonts w:ascii="宋体" w:hAnsi="宋体" w:cs="宋体" w:hint="eastAsia"/>
                <w:sz w:val="24"/>
                <w:szCs w:val="24"/>
                <w:lang w:val="zh-CN"/>
              </w:rPr>
              <w:t>含税投标总价（元）</w:t>
            </w:r>
          </w:p>
        </w:tc>
        <w:tc>
          <w:tcPr>
            <w:tcW w:w="1466" w:type="dxa"/>
            <w:tcBorders>
              <w:top w:val="single" w:sz="4" w:space="0" w:color="auto"/>
              <w:left w:val="single" w:sz="4" w:space="0" w:color="auto"/>
              <w:bottom w:val="single" w:sz="4" w:space="0" w:color="auto"/>
              <w:right w:val="single" w:sz="4" w:space="0" w:color="auto"/>
            </w:tcBorders>
            <w:vAlign w:val="center"/>
          </w:tcPr>
          <w:p w:rsidR="00DE02E0" w:rsidRDefault="007B0D82">
            <w:pPr>
              <w:rPr>
                <w:rFonts w:ascii="宋体" w:hAnsi="宋体" w:cs="宋体"/>
                <w:sz w:val="24"/>
                <w:szCs w:val="24"/>
                <w:lang w:val="zh-CN"/>
              </w:rPr>
            </w:pPr>
            <w:r>
              <w:rPr>
                <w:rFonts w:ascii="宋体" w:hAnsi="宋体" w:cs="宋体" w:hint="eastAsia"/>
                <w:sz w:val="24"/>
                <w:szCs w:val="24"/>
                <w:lang w:val="zh-CN"/>
              </w:rPr>
              <w:t>增值税税率（%）</w:t>
            </w:r>
          </w:p>
        </w:tc>
        <w:tc>
          <w:tcPr>
            <w:tcW w:w="1320" w:type="dxa"/>
            <w:tcBorders>
              <w:top w:val="single" w:sz="4" w:space="0" w:color="auto"/>
              <w:left w:val="single" w:sz="4" w:space="0" w:color="auto"/>
              <w:bottom w:val="single" w:sz="4" w:space="0" w:color="auto"/>
              <w:right w:val="single" w:sz="4" w:space="0" w:color="auto"/>
            </w:tcBorders>
            <w:vAlign w:val="center"/>
          </w:tcPr>
          <w:p w:rsidR="00DE02E0" w:rsidRDefault="007B0D82">
            <w:pPr>
              <w:rPr>
                <w:rFonts w:ascii="宋体" w:hAnsi="宋体" w:cs="宋体"/>
                <w:sz w:val="24"/>
                <w:szCs w:val="24"/>
                <w:lang w:val="zh-CN"/>
              </w:rPr>
            </w:pPr>
            <w:r>
              <w:rPr>
                <w:rFonts w:ascii="宋体" w:hAnsi="宋体" w:cs="宋体" w:hint="eastAsia"/>
                <w:sz w:val="24"/>
                <w:szCs w:val="24"/>
                <w:lang w:val="zh-CN"/>
              </w:rPr>
              <w:t>不含税投标总价（元）</w:t>
            </w:r>
          </w:p>
        </w:tc>
        <w:tc>
          <w:tcPr>
            <w:tcW w:w="1715" w:type="dxa"/>
            <w:tcBorders>
              <w:top w:val="single" w:sz="4" w:space="0" w:color="auto"/>
              <w:left w:val="single" w:sz="4" w:space="0" w:color="auto"/>
              <w:bottom w:val="single" w:sz="4" w:space="0" w:color="auto"/>
              <w:right w:val="single" w:sz="4" w:space="0" w:color="auto"/>
            </w:tcBorders>
            <w:vAlign w:val="center"/>
          </w:tcPr>
          <w:p w:rsidR="00DE02E0" w:rsidRDefault="007B0D82">
            <w:pPr>
              <w:rPr>
                <w:rFonts w:ascii="宋体" w:hAnsi="宋体" w:cs="宋体"/>
                <w:sz w:val="24"/>
                <w:szCs w:val="24"/>
                <w:lang w:val="zh-CN"/>
              </w:rPr>
            </w:pPr>
            <w:r>
              <w:rPr>
                <w:rFonts w:ascii="宋体" w:hAnsi="宋体" w:cs="宋体" w:hint="eastAsia"/>
                <w:sz w:val="24"/>
                <w:szCs w:val="24"/>
                <w:lang w:val="zh-CN"/>
              </w:rPr>
              <w:t>税金（元）</w:t>
            </w:r>
          </w:p>
        </w:tc>
        <w:tc>
          <w:tcPr>
            <w:tcW w:w="1254" w:type="dxa"/>
            <w:tcBorders>
              <w:top w:val="single" w:sz="4" w:space="0" w:color="auto"/>
              <w:left w:val="single" w:sz="4" w:space="0" w:color="auto"/>
              <w:bottom w:val="single" w:sz="4" w:space="0" w:color="auto"/>
              <w:right w:val="single" w:sz="4" w:space="0" w:color="auto"/>
            </w:tcBorders>
            <w:vAlign w:val="center"/>
          </w:tcPr>
          <w:p w:rsidR="00DE02E0" w:rsidRDefault="007B0D82">
            <w:pPr>
              <w:rPr>
                <w:rFonts w:ascii="宋体" w:hAnsi="宋体" w:cs="宋体"/>
                <w:sz w:val="24"/>
                <w:szCs w:val="24"/>
                <w:lang w:val="zh-CN"/>
              </w:rPr>
            </w:pPr>
            <w:r>
              <w:rPr>
                <w:rFonts w:ascii="宋体" w:hAnsi="宋体" w:cs="宋体" w:hint="eastAsia"/>
                <w:sz w:val="24"/>
                <w:szCs w:val="24"/>
                <w:lang w:val="zh-CN"/>
              </w:rPr>
              <w:t>工程设计费投标下浮率（%）</w:t>
            </w:r>
          </w:p>
        </w:tc>
      </w:tr>
      <w:tr w:rsidR="00DE02E0">
        <w:trPr>
          <w:trHeight w:val="2685"/>
        </w:trPr>
        <w:tc>
          <w:tcPr>
            <w:tcW w:w="895" w:type="dxa"/>
            <w:vMerge/>
            <w:tcBorders>
              <w:top w:val="single" w:sz="4" w:space="0" w:color="auto"/>
              <w:left w:val="single" w:sz="4" w:space="0" w:color="auto"/>
              <w:bottom w:val="single" w:sz="4" w:space="0" w:color="auto"/>
              <w:right w:val="single" w:sz="4" w:space="0" w:color="auto"/>
            </w:tcBorders>
            <w:vAlign w:val="center"/>
          </w:tcPr>
          <w:p w:rsidR="00DE02E0" w:rsidRDefault="00DE02E0">
            <w:pPr>
              <w:rPr>
                <w:rFonts w:ascii="宋体" w:hAnsi="宋体" w:cs="宋体"/>
                <w:sz w:val="24"/>
                <w:szCs w:val="24"/>
                <w:lang w:val="zh-CN"/>
              </w:rPr>
            </w:pPr>
          </w:p>
        </w:tc>
        <w:tc>
          <w:tcPr>
            <w:tcW w:w="1516" w:type="dxa"/>
            <w:vMerge/>
            <w:tcBorders>
              <w:top w:val="single" w:sz="4" w:space="0" w:color="auto"/>
              <w:left w:val="single" w:sz="4" w:space="0" w:color="auto"/>
              <w:bottom w:val="single" w:sz="4" w:space="0" w:color="auto"/>
              <w:right w:val="single" w:sz="4" w:space="0" w:color="auto"/>
            </w:tcBorders>
            <w:vAlign w:val="center"/>
          </w:tcPr>
          <w:p w:rsidR="00DE02E0" w:rsidRDefault="00DE02E0">
            <w:pPr>
              <w:rPr>
                <w:rFonts w:ascii="宋体" w:hAnsi="宋体" w:cs="宋体"/>
                <w:sz w:val="24"/>
                <w:szCs w:val="24"/>
                <w:lang w:val="zh-CN"/>
              </w:rPr>
            </w:pPr>
          </w:p>
        </w:tc>
        <w:tc>
          <w:tcPr>
            <w:tcW w:w="2404" w:type="dxa"/>
            <w:tcBorders>
              <w:top w:val="single" w:sz="4" w:space="0" w:color="auto"/>
              <w:left w:val="single" w:sz="4" w:space="0" w:color="auto"/>
              <w:bottom w:val="single" w:sz="4" w:space="0" w:color="auto"/>
              <w:right w:val="single" w:sz="4" w:space="0" w:color="auto"/>
            </w:tcBorders>
            <w:vAlign w:val="center"/>
          </w:tcPr>
          <w:p w:rsidR="00DE02E0" w:rsidRDefault="007B0D82">
            <w:pPr>
              <w:rPr>
                <w:rFonts w:ascii="宋体" w:hAnsi="宋体" w:cs="宋体"/>
                <w:sz w:val="24"/>
                <w:szCs w:val="24"/>
                <w:lang w:val="zh-CN"/>
              </w:rPr>
            </w:pPr>
            <w:r>
              <w:rPr>
                <w:rFonts w:ascii="宋体" w:hAnsi="宋体" w:cs="宋体" w:hint="eastAsia"/>
                <w:sz w:val="24"/>
                <w:szCs w:val="24"/>
              </w:rPr>
              <w:t>建安工程</w:t>
            </w:r>
            <w:r>
              <w:rPr>
                <w:rFonts w:ascii="宋体" w:hAnsi="宋体" w:cs="宋体" w:hint="eastAsia"/>
                <w:sz w:val="24"/>
                <w:szCs w:val="24"/>
                <w:lang w:val="zh-CN"/>
              </w:rPr>
              <w:t>及管线迁改</w:t>
            </w:r>
          </w:p>
          <w:p w:rsidR="00DE02E0" w:rsidRDefault="00DE02E0">
            <w:pPr>
              <w:rPr>
                <w:rFonts w:ascii="宋体" w:hAnsi="宋体" w:cs="宋体"/>
                <w:sz w:val="24"/>
                <w:szCs w:val="24"/>
                <w:lang w:val="zh-CN"/>
              </w:rPr>
            </w:pPr>
          </w:p>
        </w:tc>
        <w:tc>
          <w:tcPr>
            <w:tcW w:w="2304" w:type="dxa"/>
            <w:tcBorders>
              <w:top w:val="single" w:sz="4" w:space="0" w:color="auto"/>
              <w:left w:val="single" w:sz="4" w:space="0" w:color="auto"/>
              <w:bottom w:val="single" w:sz="4" w:space="0" w:color="auto"/>
              <w:right w:val="single" w:sz="4" w:space="0" w:color="auto"/>
            </w:tcBorders>
            <w:noWrap/>
            <w:vAlign w:val="center"/>
          </w:tcPr>
          <w:p w:rsidR="00DE02E0" w:rsidRDefault="007B0D82">
            <w:pPr>
              <w:jc w:val="center"/>
              <w:rPr>
                <w:rFonts w:ascii="宋体" w:hAnsi="宋体" w:cs="宋体"/>
                <w:sz w:val="24"/>
                <w:szCs w:val="24"/>
              </w:rPr>
            </w:pPr>
            <w:r>
              <w:rPr>
                <w:rFonts w:ascii="宋体" w:hAnsi="宋体" w:cs="宋体" w:hint="eastAsia"/>
                <w:sz w:val="24"/>
                <w:szCs w:val="24"/>
                <w:lang w:val="zh-CN"/>
              </w:rPr>
              <w:t>15017</w:t>
            </w:r>
            <w:r>
              <w:rPr>
                <w:rFonts w:ascii="宋体" w:hAnsi="宋体" w:cs="宋体" w:hint="eastAsia"/>
                <w:sz w:val="24"/>
                <w:szCs w:val="24"/>
              </w:rPr>
              <w:t>00</w:t>
            </w:r>
          </w:p>
        </w:tc>
        <w:tc>
          <w:tcPr>
            <w:tcW w:w="1517" w:type="dxa"/>
            <w:tcBorders>
              <w:top w:val="single" w:sz="4" w:space="0" w:color="auto"/>
              <w:left w:val="single" w:sz="4" w:space="0" w:color="auto"/>
              <w:bottom w:val="single" w:sz="4" w:space="0" w:color="auto"/>
              <w:right w:val="single" w:sz="4" w:space="0" w:color="auto"/>
            </w:tcBorders>
            <w:noWrap/>
            <w:vAlign w:val="center"/>
          </w:tcPr>
          <w:p w:rsidR="00DE02E0" w:rsidRDefault="007B0D82">
            <w:pPr>
              <w:rPr>
                <w:rFonts w:ascii="宋体" w:hAnsi="宋体" w:cs="宋体"/>
                <w:sz w:val="24"/>
                <w:szCs w:val="24"/>
                <w:lang w:val="zh-CN"/>
              </w:rPr>
            </w:pPr>
            <w:r>
              <w:rPr>
                <w:rFonts w:ascii="宋体" w:hAnsi="宋体" w:cs="宋体" w:hint="eastAsia"/>
                <w:sz w:val="24"/>
                <w:szCs w:val="24"/>
                <w:lang w:val="zh-CN"/>
              </w:rPr>
              <w:t xml:space="preserve">　</w:t>
            </w:r>
          </w:p>
        </w:tc>
        <w:tc>
          <w:tcPr>
            <w:tcW w:w="1466" w:type="dxa"/>
            <w:tcBorders>
              <w:top w:val="single" w:sz="4" w:space="0" w:color="auto"/>
              <w:left w:val="single" w:sz="4" w:space="0" w:color="auto"/>
              <w:bottom w:val="single" w:sz="4" w:space="0" w:color="auto"/>
              <w:right w:val="single" w:sz="4" w:space="0" w:color="auto"/>
            </w:tcBorders>
            <w:noWrap/>
            <w:vAlign w:val="center"/>
          </w:tcPr>
          <w:p w:rsidR="00DE02E0" w:rsidRDefault="007B0D82">
            <w:pPr>
              <w:rPr>
                <w:rFonts w:ascii="宋体" w:hAnsi="宋体" w:cs="宋体"/>
                <w:sz w:val="24"/>
                <w:szCs w:val="24"/>
                <w:lang w:val="zh-CN"/>
              </w:rPr>
            </w:pPr>
            <w:r>
              <w:rPr>
                <w:rFonts w:ascii="宋体" w:hAnsi="宋体" w:cs="宋体" w:hint="eastAsia"/>
                <w:sz w:val="24"/>
                <w:szCs w:val="24"/>
                <w:lang w:val="zh-CN"/>
              </w:rPr>
              <w:t xml:space="preserve">　</w:t>
            </w:r>
          </w:p>
        </w:tc>
        <w:tc>
          <w:tcPr>
            <w:tcW w:w="1320" w:type="dxa"/>
            <w:tcBorders>
              <w:top w:val="single" w:sz="4" w:space="0" w:color="auto"/>
              <w:left w:val="single" w:sz="4" w:space="0" w:color="auto"/>
              <w:bottom w:val="single" w:sz="4" w:space="0" w:color="auto"/>
              <w:right w:val="single" w:sz="4" w:space="0" w:color="auto"/>
            </w:tcBorders>
            <w:noWrap/>
            <w:vAlign w:val="center"/>
          </w:tcPr>
          <w:p w:rsidR="00DE02E0" w:rsidRDefault="007B0D82">
            <w:pPr>
              <w:rPr>
                <w:rFonts w:ascii="宋体" w:hAnsi="宋体" w:cs="宋体"/>
                <w:sz w:val="24"/>
                <w:szCs w:val="24"/>
                <w:lang w:val="zh-CN"/>
              </w:rPr>
            </w:pPr>
            <w:r>
              <w:rPr>
                <w:rFonts w:ascii="宋体" w:hAnsi="宋体" w:cs="宋体" w:hint="eastAsia"/>
                <w:sz w:val="24"/>
                <w:szCs w:val="24"/>
                <w:lang w:val="zh-CN"/>
              </w:rPr>
              <w:t xml:space="preserve">　</w:t>
            </w:r>
          </w:p>
        </w:tc>
        <w:tc>
          <w:tcPr>
            <w:tcW w:w="1715" w:type="dxa"/>
            <w:tcBorders>
              <w:top w:val="single" w:sz="4" w:space="0" w:color="auto"/>
              <w:left w:val="single" w:sz="4" w:space="0" w:color="auto"/>
              <w:bottom w:val="single" w:sz="4" w:space="0" w:color="auto"/>
              <w:right w:val="single" w:sz="4" w:space="0" w:color="auto"/>
            </w:tcBorders>
            <w:noWrap/>
            <w:vAlign w:val="center"/>
          </w:tcPr>
          <w:p w:rsidR="00DE02E0" w:rsidRDefault="007B0D82">
            <w:pPr>
              <w:rPr>
                <w:rFonts w:ascii="宋体" w:hAnsi="宋体" w:cs="宋体"/>
                <w:sz w:val="24"/>
                <w:szCs w:val="24"/>
                <w:lang w:val="zh-CN"/>
              </w:rPr>
            </w:pPr>
            <w:r>
              <w:rPr>
                <w:rFonts w:ascii="宋体" w:hAnsi="宋体" w:cs="宋体" w:hint="eastAsia"/>
                <w:sz w:val="24"/>
                <w:szCs w:val="24"/>
                <w:lang w:val="zh-CN"/>
              </w:rPr>
              <w:t xml:space="preserve">　</w:t>
            </w:r>
          </w:p>
        </w:tc>
        <w:tc>
          <w:tcPr>
            <w:tcW w:w="1254" w:type="dxa"/>
            <w:tcBorders>
              <w:top w:val="single" w:sz="4" w:space="0" w:color="auto"/>
              <w:left w:val="single" w:sz="4" w:space="0" w:color="auto"/>
              <w:bottom w:val="single" w:sz="4" w:space="0" w:color="auto"/>
              <w:right w:val="single" w:sz="4" w:space="0" w:color="auto"/>
            </w:tcBorders>
            <w:noWrap/>
            <w:vAlign w:val="center"/>
          </w:tcPr>
          <w:p w:rsidR="00DE02E0" w:rsidRDefault="007B0D82">
            <w:pPr>
              <w:rPr>
                <w:rFonts w:ascii="宋体" w:hAnsi="宋体" w:cs="宋体"/>
                <w:sz w:val="24"/>
                <w:szCs w:val="24"/>
                <w:lang w:val="zh-CN"/>
              </w:rPr>
            </w:pPr>
            <w:r>
              <w:rPr>
                <w:rFonts w:ascii="宋体" w:hAnsi="宋体" w:cs="宋体" w:hint="eastAsia"/>
                <w:sz w:val="24"/>
                <w:szCs w:val="24"/>
                <w:lang w:val="zh-CN"/>
              </w:rPr>
              <w:t xml:space="preserve">　</w:t>
            </w:r>
          </w:p>
        </w:tc>
      </w:tr>
    </w:tbl>
    <w:p w:rsidR="00DE02E0" w:rsidRDefault="00DE02E0">
      <w:pPr>
        <w:rPr>
          <w:rFonts w:ascii="宋体" w:hAnsi="宋体" w:cs="宋体"/>
          <w:sz w:val="24"/>
          <w:szCs w:val="24"/>
          <w:lang w:val="zh-CN"/>
        </w:rPr>
      </w:pPr>
    </w:p>
    <w:p w:rsidR="00DE02E0" w:rsidRDefault="007B0D82">
      <w:pPr>
        <w:rPr>
          <w:rFonts w:ascii="宋体" w:hAnsi="宋体" w:cs="宋体"/>
          <w:sz w:val="24"/>
          <w:szCs w:val="24"/>
          <w:lang w:val="zh-CN"/>
        </w:rPr>
      </w:pPr>
      <w:r>
        <w:rPr>
          <w:rFonts w:ascii="宋体" w:hAnsi="宋体" w:cs="宋体" w:hint="eastAsia"/>
          <w:sz w:val="24"/>
          <w:szCs w:val="24"/>
          <w:lang w:val="zh-CN"/>
        </w:rPr>
        <w:t>注：1.投标报价以“元”为单位，小数点后保留两位小数，第三位小数四舍五入。</w:t>
      </w:r>
    </w:p>
    <w:p w:rsidR="00DE02E0" w:rsidRDefault="007B0D82">
      <w:pPr>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rPr>
        <w:t>建安</w:t>
      </w:r>
      <w:r>
        <w:rPr>
          <w:rFonts w:ascii="宋体" w:hAnsi="宋体" w:cs="宋体" w:hint="eastAsia"/>
          <w:sz w:val="24"/>
          <w:szCs w:val="24"/>
          <w:lang w:val="zh-CN"/>
        </w:rPr>
        <w:t>工程及管线迁改设计：工程设计收费专业调整系数统一为1.0，复杂系数统一为1.0，附加调整系数统一为1.0。</w:t>
      </w:r>
    </w:p>
    <w:p w:rsidR="00DE02E0" w:rsidRDefault="007B0D82">
      <w:pPr>
        <w:rPr>
          <w:rFonts w:ascii="宋体" w:hAnsi="宋体" w:cs="宋体"/>
          <w:sz w:val="24"/>
          <w:szCs w:val="24"/>
          <w:lang w:val="zh-CN"/>
        </w:rPr>
      </w:pPr>
      <w:r>
        <w:rPr>
          <w:rFonts w:ascii="宋体" w:hAnsi="宋体" w:cs="宋体" w:hint="eastAsia"/>
          <w:sz w:val="24"/>
          <w:szCs w:val="24"/>
          <w:lang w:val="zh-CN"/>
        </w:rPr>
        <w:t>3.工程设计费投标</w:t>
      </w:r>
      <w:proofErr w:type="gramStart"/>
      <w:r>
        <w:rPr>
          <w:rFonts w:ascii="宋体" w:hAnsi="宋体" w:cs="宋体" w:hint="eastAsia"/>
          <w:sz w:val="24"/>
          <w:szCs w:val="24"/>
          <w:lang w:val="zh-CN"/>
        </w:rPr>
        <w:t>下浮率</w:t>
      </w:r>
      <w:proofErr w:type="gramEnd"/>
      <w:r>
        <w:rPr>
          <w:rFonts w:ascii="宋体" w:hAnsi="宋体" w:cs="宋体" w:hint="eastAsia"/>
          <w:sz w:val="24"/>
          <w:szCs w:val="24"/>
          <w:lang w:val="zh-CN"/>
        </w:rPr>
        <w:t>=（工程设计费含税最高投标限价-工程设计费含税投标总价）/工程设计费含税最高投标限价*100%。工程设计费投标</w:t>
      </w:r>
      <w:proofErr w:type="gramStart"/>
      <w:r>
        <w:rPr>
          <w:rFonts w:ascii="宋体" w:hAnsi="宋体" w:cs="宋体" w:hint="eastAsia"/>
          <w:sz w:val="24"/>
          <w:szCs w:val="24"/>
          <w:lang w:val="zh-CN"/>
        </w:rPr>
        <w:t>下浮率</w:t>
      </w:r>
      <w:proofErr w:type="gramEnd"/>
      <w:r>
        <w:rPr>
          <w:rFonts w:ascii="宋体" w:hAnsi="宋体" w:cs="宋体" w:hint="eastAsia"/>
          <w:sz w:val="24"/>
          <w:szCs w:val="24"/>
          <w:lang w:val="zh-CN"/>
        </w:rPr>
        <w:t>计算错误时，优先以投标含税总价修订其下浮率。小数点后保留两位小数，第三位小数四舍五入。</w:t>
      </w:r>
    </w:p>
    <w:p w:rsidR="00DE02E0" w:rsidRDefault="007B0D82">
      <w:pPr>
        <w:rPr>
          <w:rFonts w:ascii="宋体" w:hAnsi="宋体" w:cs="宋体"/>
          <w:sz w:val="24"/>
          <w:szCs w:val="24"/>
          <w:lang w:val="zh-CN"/>
        </w:rPr>
        <w:sectPr w:rsidR="00DE02E0">
          <w:pgSz w:w="16838" w:h="11906" w:orient="landscape"/>
          <w:pgMar w:top="1797" w:right="1440" w:bottom="1797" w:left="1440" w:header="851" w:footer="992" w:gutter="0"/>
          <w:cols w:space="720"/>
          <w:docGrid w:type="lines" w:linePitch="312"/>
        </w:sectPr>
      </w:pPr>
      <w:r>
        <w:rPr>
          <w:rFonts w:ascii="宋体" w:hAnsi="宋体" w:cs="宋体" w:hint="eastAsia"/>
          <w:sz w:val="24"/>
          <w:szCs w:val="24"/>
          <w:lang w:val="zh-CN"/>
        </w:rPr>
        <w:t>4.本表需加盖公章。</w:t>
      </w:r>
    </w:p>
    <w:p w:rsidR="00DE02E0" w:rsidRDefault="00DE02E0"/>
    <w:p w:rsidR="00DE02E0" w:rsidRDefault="007B0D82">
      <w:pPr>
        <w:pStyle w:val="20"/>
        <w:rPr>
          <w:sz w:val="36"/>
          <w:szCs w:val="36"/>
          <w:lang w:val="zh-CN"/>
        </w:rPr>
      </w:pPr>
      <w:r>
        <w:rPr>
          <w:rFonts w:hint="eastAsia"/>
          <w:b w:val="0"/>
        </w:rPr>
        <w:t>格式</w:t>
      </w:r>
      <w:r>
        <w:rPr>
          <w:b w:val="0"/>
        </w:rPr>
        <w:t>4</w:t>
      </w:r>
      <w:r>
        <w:rPr>
          <w:rFonts w:hint="eastAsia"/>
          <w:b w:val="0"/>
        </w:rPr>
        <w:t>：</w:t>
      </w:r>
      <w:r>
        <w:rPr>
          <w:rFonts w:hint="eastAsia"/>
        </w:rPr>
        <w:t xml:space="preserve"> </w:t>
      </w:r>
    </w:p>
    <w:p w:rsidR="00DE02E0" w:rsidRDefault="007B0D82">
      <w:pPr>
        <w:pStyle w:val="20"/>
        <w:jc w:val="center"/>
        <w:rPr>
          <w:rFonts w:cs="宋体"/>
          <w:sz w:val="28"/>
        </w:rPr>
      </w:pPr>
      <w:r>
        <w:rPr>
          <w:rFonts w:cs="宋体" w:hint="eastAsia"/>
          <w:b w:val="0"/>
          <w:sz w:val="28"/>
        </w:rPr>
        <w:t>法定代表人证明书</w:t>
      </w:r>
    </w:p>
    <w:p w:rsidR="00DE02E0" w:rsidRDefault="007B0D82">
      <w:pPr>
        <w:spacing w:line="360" w:lineRule="auto"/>
        <w:jc w:val="right"/>
        <w:rPr>
          <w:rFonts w:ascii="宋体" w:hAnsi="宋体" w:cs="宋体"/>
          <w:sz w:val="24"/>
        </w:rPr>
      </w:pPr>
      <w:r>
        <w:rPr>
          <w:rFonts w:ascii="宋体" w:hAnsi="宋体" w:cs="宋体" w:hint="eastAsia"/>
        </w:rPr>
        <w:t>（　 ）第　号</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242"/>
      </w:tblGrid>
      <w:tr w:rsidR="00DE02E0">
        <w:trPr>
          <w:jc w:val="center"/>
        </w:trPr>
        <w:tc>
          <w:tcPr>
            <w:tcW w:w="9242" w:type="dxa"/>
          </w:tcPr>
          <w:p w:rsidR="00DE02E0" w:rsidRDefault="00DE02E0">
            <w:pPr>
              <w:spacing w:line="360" w:lineRule="auto"/>
              <w:ind w:firstLine="480"/>
              <w:rPr>
                <w:rFonts w:ascii="宋体" w:hAnsi="宋体" w:cs="宋体"/>
                <w:sz w:val="24"/>
                <w:u w:val="single"/>
              </w:rPr>
            </w:pPr>
          </w:p>
          <w:p w:rsidR="00DE02E0" w:rsidRDefault="007B0D82">
            <w:pPr>
              <w:spacing w:line="360" w:lineRule="auto"/>
              <w:ind w:firstLine="480"/>
              <w:rPr>
                <w:rFonts w:ascii="宋体" w:hAnsi="宋体" w:cs="宋体"/>
                <w:sz w:val="24"/>
              </w:rPr>
            </w:pP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现任我单位</w:t>
            </w:r>
            <w:proofErr w:type="gramStart"/>
            <w:r>
              <w:rPr>
                <w:rFonts w:ascii="宋体" w:hAnsi="宋体" w:cs="宋体" w:hint="eastAsia"/>
                <w:sz w:val="24"/>
                <w:u w:val="single"/>
              </w:rPr>
              <w:t xml:space="preserve">　　　　　</w:t>
            </w:r>
            <w:proofErr w:type="gramEnd"/>
            <w:r>
              <w:rPr>
                <w:rFonts w:ascii="宋体" w:hAnsi="宋体" w:cs="宋体" w:hint="eastAsia"/>
                <w:sz w:val="24"/>
              </w:rPr>
              <w:t>职务，为法定代表人（负责人），特此证明。</w:t>
            </w:r>
          </w:p>
          <w:p w:rsidR="00DE02E0" w:rsidRDefault="007B0D82">
            <w:pPr>
              <w:spacing w:line="360" w:lineRule="auto"/>
              <w:ind w:firstLine="480"/>
              <w:rPr>
                <w:rFonts w:ascii="宋体" w:hAnsi="宋体" w:cs="宋体"/>
                <w:sz w:val="24"/>
                <w:u w:val="single"/>
              </w:rPr>
            </w:pPr>
            <w:r>
              <w:rPr>
                <w:rFonts w:ascii="宋体" w:hAnsi="宋体" w:cs="宋体" w:hint="eastAsia"/>
                <w:sz w:val="24"/>
              </w:rPr>
              <w:t>有效期限：</w:t>
            </w:r>
            <w:r>
              <w:rPr>
                <w:rFonts w:ascii="宋体" w:hAnsi="宋体" w:cs="宋体" w:hint="eastAsia"/>
                <w:sz w:val="24"/>
                <w:u w:val="single"/>
              </w:rPr>
              <w:t xml:space="preserve">                                </w:t>
            </w:r>
          </w:p>
          <w:p w:rsidR="00DE02E0" w:rsidRDefault="007B0D82">
            <w:pPr>
              <w:spacing w:line="360" w:lineRule="auto"/>
              <w:ind w:firstLine="480"/>
              <w:rPr>
                <w:rFonts w:ascii="宋体" w:hAnsi="宋体" w:cs="宋体"/>
                <w:sz w:val="24"/>
                <w:u w:val="single"/>
              </w:rPr>
            </w:pPr>
            <w:r>
              <w:rPr>
                <w:rFonts w:ascii="宋体" w:hAnsi="宋体" w:cs="宋体" w:hint="eastAsia"/>
                <w:sz w:val="24"/>
              </w:rPr>
              <w:t>附：法定代表人（负责人）性别：</w:t>
            </w:r>
            <w:r>
              <w:rPr>
                <w:rFonts w:ascii="宋体" w:hAnsi="宋体" w:cs="宋体" w:hint="eastAsia"/>
                <w:sz w:val="24"/>
                <w:u w:val="single"/>
              </w:rPr>
              <w:t xml:space="preserve">　　</w:t>
            </w:r>
            <w:r>
              <w:rPr>
                <w:rFonts w:ascii="宋体" w:hAnsi="宋体" w:cs="宋体" w:hint="eastAsia"/>
                <w:sz w:val="24"/>
              </w:rPr>
              <w:t>年龄：</w:t>
            </w:r>
            <w:r>
              <w:rPr>
                <w:rFonts w:ascii="宋体" w:hAnsi="宋体" w:cs="宋体" w:hint="eastAsia"/>
                <w:sz w:val="24"/>
                <w:u w:val="single"/>
              </w:rPr>
              <w:t xml:space="preserve">　　</w:t>
            </w:r>
            <w:r>
              <w:rPr>
                <w:rFonts w:ascii="宋体" w:hAnsi="宋体" w:cs="宋体" w:hint="eastAsia"/>
                <w:sz w:val="24"/>
              </w:rPr>
              <w:t>身份证号码：</w:t>
            </w:r>
            <w:r>
              <w:rPr>
                <w:rFonts w:ascii="宋体" w:hAnsi="宋体" w:cs="宋体" w:hint="eastAsia"/>
                <w:sz w:val="24"/>
                <w:u w:val="single"/>
              </w:rPr>
              <w:t xml:space="preserve">         </w:t>
            </w:r>
          </w:p>
          <w:p w:rsidR="00DE02E0" w:rsidRDefault="007B0D82">
            <w:pPr>
              <w:spacing w:line="360" w:lineRule="auto"/>
              <w:ind w:firstLine="480"/>
              <w:rPr>
                <w:rFonts w:ascii="宋体" w:hAnsi="宋体" w:cs="宋体"/>
                <w:sz w:val="24"/>
                <w:u w:val="single"/>
              </w:rPr>
            </w:pPr>
            <w:r>
              <w:rPr>
                <w:rFonts w:ascii="宋体" w:hAnsi="宋体" w:cs="宋体" w:hint="eastAsia"/>
                <w:sz w:val="24"/>
              </w:rPr>
              <w:t>注册号码：</w:t>
            </w:r>
            <w:r>
              <w:rPr>
                <w:rFonts w:ascii="宋体" w:hAnsi="宋体" w:cs="宋体" w:hint="eastAsia"/>
                <w:sz w:val="24"/>
                <w:u w:val="single"/>
              </w:rPr>
              <w:t xml:space="preserve">　　　　　　　　　　</w:t>
            </w:r>
            <w:r>
              <w:rPr>
                <w:rFonts w:ascii="宋体" w:hAnsi="宋体" w:cs="宋体" w:hint="eastAsia"/>
                <w:sz w:val="24"/>
              </w:rPr>
              <w:t>企业类型：</w:t>
            </w:r>
            <w:r>
              <w:rPr>
                <w:rFonts w:ascii="宋体" w:hAnsi="宋体" w:cs="宋体" w:hint="eastAsia"/>
                <w:sz w:val="24"/>
                <w:u w:val="single"/>
              </w:rPr>
              <w:t xml:space="preserve">                   </w:t>
            </w:r>
          </w:p>
          <w:p w:rsidR="00DE02E0" w:rsidRDefault="007B0D82">
            <w:pPr>
              <w:spacing w:line="360" w:lineRule="auto"/>
              <w:ind w:firstLine="480"/>
              <w:rPr>
                <w:rFonts w:ascii="宋体" w:hAnsi="宋体" w:cs="宋体"/>
                <w:sz w:val="24"/>
                <w:u w:val="single"/>
              </w:rPr>
            </w:pPr>
            <w:r>
              <w:rPr>
                <w:rFonts w:ascii="宋体" w:hAnsi="宋体" w:cs="宋体" w:hint="eastAsia"/>
                <w:sz w:val="24"/>
              </w:rPr>
              <w:t>经营范围：</w:t>
            </w:r>
            <w:r>
              <w:rPr>
                <w:rFonts w:ascii="宋体" w:hAnsi="宋体" w:cs="宋体" w:hint="eastAsia"/>
                <w:sz w:val="24"/>
                <w:u w:val="single"/>
              </w:rPr>
              <w:t xml:space="preserve">                          </w:t>
            </w:r>
          </w:p>
          <w:p w:rsidR="00DE02E0" w:rsidRDefault="007B0D82">
            <w:pPr>
              <w:spacing w:line="360" w:lineRule="auto"/>
              <w:ind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单位：　　　　　　（盖章）</w:t>
            </w:r>
          </w:p>
          <w:p w:rsidR="00DE02E0" w:rsidRDefault="007B0D82">
            <w:pPr>
              <w:spacing w:line="360" w:lineRule="auto"/>
              <w:ind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 xml:space="preserve">　　　　　    年　月　　日</w:t>
            </w:r>
          </w:p>
        </w:tc>
      </w:tr>
    </w:tbl>
    <w:p w:rsidR="00DE02E0" w:rsidRDefault="007B0D82">
      <w:pPr>
        <w:ind w:firstLineChars="202" w:firstLine="424"/>
        <w:rPr>
          <w:rFonts w:ascii="宋体" w:hAnsi="宋体" w:cs="宋体"/>
          <w:szCs w:val="21"/>
        </w:rPr>
      </w:pPr>
      <w:r>
        <w:rPr>
          <w:rFonts w:ascii="宋体" w:hAnsi="宋体" w:cs="宋体" w:hint="eastAsia"/>
          <w:szCs w:val="21"/>
        </w:rPr>
        <w:t>注：1、法定代表人证明书也可以采用工商行政管理局统一印制的格式。</w:t>
      </w:r>
    </w:p>
    <w:p w:rsidR="00DE02E0" w:rsidRDefault="007B0D82">
      <w:pPr>
        <w:ind w:firstLineChars="202" w:firstLine="424"/>
        <w:rPr>
          <w:rFonts w:ascii="宋体" w:hAnsi="宋体" w:cs="宋体"/>
          <w:szCs w:val="21"/>
        </w:rPr>
      </w:pPr>
      <w:r>
        <w:rPr>
          <w:rFonts w:ascii="宋体" w:hAnsi="宋体" w:cs="宋体" w:hint="eastAsia"/>
          <w:szCs w:val="21"/>
        </w:rPr>
        <w:t>2、联合体投标的，本证明书由主办方提供，仅填写主办方单位名称并由主办方盖章即可。</w:t>
      </w:r>
    </w:p>
    <w:p w:rsidR="00DE02E0" w:rsidRDefault="00DE02E0">
      <w:pPr>
        <w:spacing w:line="360" w:lineRule="auto"/>
        <w:jc w:val="center"/>
        <w:rPr>
          <w:rFonts w:ascii="宋体" w:hAnsi="宋体" w:cs="宋体"/>
          <w:b/>
          <w:sz w:val="28"/>
        </w:rPr>
      </w:pPr>
    </w:p>
    <w:p w:rsidR="00DE02E0" w:rsidRDefault="007B0D82">
      <w:pPr>
        <w:spacing w:line="360" w:lineRule="auto"/>
        <w:jc w:val="center"/>
        <w:rPr>
          <w:rFonts w:ascii="宋体" w:hAnsi="宋体" w:cs="宋体"/>
          <w:b/>
          <w:sz w:val="28"/>
        </w:rPr>
      </w:pPr>
      <w:r>
        <w:rPr>
          <w:rFonts w:ascii="宋体" w:hAnsi="宋体" w:cs="宋体" w:hint="eastAsia"/>
          <w:b/>
          <w:sz w:val="28"/>
        </w:rPr>
        <w:t>法定代表人授权委托书</w:t>
      </w:r>
    </w:p>
    <w:p w:rsidR="00DE02E0" w:rsidRDefault="007B0D82">
      <w:pPr>
        <w:spacing w:line="360" w:lineRule="auto"/>
        <w:jc w:val="right"/>
        <w:rPr>
          <w:rFonts w:ascii="宋体" w:hAnsi="宋体" w:cs="宋体"/>
          <w:sz w:val="24"/>
        </w:rPr>
      </w:pPr>
      <w:r>
        <w:rPr>
          <w:rFonts w:ascii="宋体" w:hAnsi="宋体" w:cs="宋体" w:hint="eastAsia"/>
        </w:rPr>
        <w:t>（　 ）第　号</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242"/>
      </w:tblGrid>
      <w:tr w:rsidR="00DE02E0">
        <w:trPr>
          <w:jc w:val="center"/>
        </w:trPr>
        <w:tc>
          <w:tcPr>
            <w:tcW w:w="9242" w:type="dxa"/>
          </w:tcPr>
          <w:p w:rsidR="00DE02E0" w:rsidRDefault="00DE02E0">
            <w:pPr>
              <w:spacing w:line="360" w:lineRule="auto"/>
              <w:ind w:firstLineChars="200" w:firstLine="480"/>
              <w:rPr>
                <w:rFonts w:ascii="宋体" w:hAnsi="宋体" w:cs="宋体"/>
                <w:sz w:val="24"/>
              </w:rPr>
            </w:pPr>
          </w:p>
          <w:p w:rsidR="00DE02E0" w:rsidRDefault="007B0D82">
            <w:pPr>
              <w:spacing w:line="360" w:lineRule="auto"/>
              <w:ind w:firstLineChars="200" w:firstLine="480"/>
              <w:rPr>
                <w:rFonts w:ascii="宋体" w:hAnsi="宋体" w:cs="宋体"/>
                <w:sz w:val="24"/>
                <w:u w:val="single"/>
              </w:rPr>
            </w:pPr>
            <w:r>
              <w:rPr>
                <w:rFonts w:ascii="宋体" w:hAnsi="宋体" w:cs="宋体" w:hint="eastAsia"/>
                <w:sz w:val="24"/>
              </w:rPr>
              <w:t>兹授权</w:t>
            </w:r>
            <w:r>
              <w:rPr>
                <w:rFonts w:ascii="宋体" w:hAnsi="宋体" w:cs="宋体" w:hint="eastAsia"/>
                <w:sz w:val="24"/>
                <w:u w:val="single"/>
              </w:rPr>
              <w:t xml:space="preserve">                </w:t>
            </w:r>
            <w:r>
              <w:rPr>
                <w:rFonts w:ascii="宋体" w:hAnsi="宋体" w:cs="宋体" w:hint="eastAsia"/>
                <w:sz w:val="24"/>
              </w:rPr>
              <w:t>为我方委托代理人，其权限是：</w:t>
            </w:r>
            <w:r>
              <w:rPr>
                <w:rFonts w:ascii="宋体" w:hAnsi="宋体" w:cs="宋体" w:hint="eastAsia"/>
                <w:sz w:val="24"/>
                <w:u w:val="single"/>
              </w:rPr>
              <w:t xml:space="preserve">        </w:t>
            </w:r>
          </w:p>
          <w:p w:rsidR="00DE02E0" w:rsidRDefault="007B0D82">
            <w:pPr>
              <w:spacing w:line="360" w:lineRule="auto"/>
              <w:ind w:firstLine="480"/>
              <w:rPr>
                <w:rFonts w:ascii="宋体" w:hAnsi="宋体" w:cs="宋体"/>
                <w:sz w:val="24"/>
                <w:u w:val="single"/>
              </w:rPr>
            </w:pPr>
            <w:r>
              <w:rPr>
                <w:rFonts w:ascii="宋体" w:hAnsi="宋体" w:cs="宋体" w:hint="eastAsia"/>
                <w:sz w:val="24"/>
                <w:u w:val="single"/>
              </w:rPr>
              <w:t xml:space="preserve">                                                              </w:t>
            </w:r>
          </w:p>
          <w:p w:rsidR="00DE02E0" w:rsidRDefault="007B0D82">
            <w:pPr>
              <w:spacing w:line="360" w:lineRule="auto"/>
              <w:ind w:firstLine="480"/>
              <w:rPr>
                <w:rFonts w:ascii="宋体" w:hAnsi="宋体" w:cs="宋体"/>
                <w:sz w:val="24"/>
                <w:u w:val="single"/>
              </w:rPr>
            </w:pPr>
            <w:r>
              <w:rPr>
                <w:rFonts w:ascii="宋体" w:hAnsi="宋体" w:cs="宋体" w:hint="eastAsia"/>
                <w:sz w:val="24"/>
              </w:rPr>
              <w:t>有效期限：</w:t>
            </w:r>
            <w:r>
              <w:rPr>
                <w:rFonts w:ascii="宋体" w:hAnsi="宋体" w:cs="宋体" w:hint="eastAsia"/>
                <w:sz w:val="24"/>
                <w:u w:val="single"/>
              </w:rPr>
              <w:t xml:space="preserve">                                                      </w:t>
            </w:r>
          </w:p>
          <w:p w:rsidR="00DE02E0" w:rsidRDefault="007B0D82">
            <w:pPr>
              <w:spacing w:line="360" w:lineRule="auto"/>
              <w:ind w:firstLine="480"/>
              <w:rPr>
                <w:rFonts w:ascii="宋体" w:hAnsi="宋体" w:cs="宋体"/>
                <w:sz w:val="24"/>
              </w:rPr>
            </w:pPr>
            <w:r>
              <w:rPr>
                <w:rFonts w:ascii="宋体" w:hAnsi="宋体" w:cs="宋体" w:hint="eastAsia"/>
                <w:sz w:val="24"/>
              </w:rPr>
              <w:t>附：代理人性别：</w:t>
            </w:r>
            <w:r>
              <w:rPr>
                <w:rFonts w:ascii="宋体" w:hAnsi="宋体" w:cs="宋体" w:hint="eastAsia"/>
                <w:sz w:val="24"/>
                <w:u w:val="single"/>
              </w:rPr>
              <w:t xml:space="preserve">     </w:t>
            </w:r>
            <w:r>
              <w:rPr>
                <w:rFonts w:ascii="宋体" w:hAnsi="宋体" w:cs="宋体" w:hint="eastAsia"/>
                <w:sz w:val="24"/>
              </w:rPr>
              <w:t>年龄：</w:t>
            </w:r>
            <w:r>
              <w:rPr>
                <w:rFonts w:ascii="宋体" w:hAnsi="宋体" w:cs="宋体" w:hint="eastAsia"/>
                <w:sz w:val="24"/>
                <w:u w:val="single"/>
              </w:rPr>
              <w:t xml:space="preserve">     </w:t>
            </w:r>
            <w:r>
              <w:rPr>
                <w:rFonts w:ascii="宋体" w:hAnsi="宋体" w:cs="宋体" w:hint="eastAsia"/>
                <w:sz w:val="24"/>
              </w:rPr>
              <w:t>身份证号码：</w:t>
            </w:r>
            <w:r>
              <w:rPr>
                <w:rFonts w:ascii="宋体" w:hAnsi="宋体" w:cs="宋体" w:hint="eastAsia"/>
                <w:sz w:val="24"/>
                <w:u w:val="single"/>
              </w:rPr>
              <w:t xml:space="preserve">                    </w:t>
            </w:r>
          </w:p>
          <w:p w:rsidR="00DE02E0" w:rsidRDefault="007B0D82">
            <w:pPr>
              <w:spacing w:line="360" w:lineRule="auto"/>
              <w:ind w:firstLine="480"/>
              <w:rPr>
                <w:rFonts w:ascii="宋体" w:hAnsi="宋体" w:cs="宋体"/>
                <w:sz w:val="24"/>
                <w:u w:val="single"/>
              </w:rPr>
            </w:pPr>
            <w:r>
              <w:rPr>
                <w:rFonts w:ascii="宋体" w:hAnsi="宋体" w:cs="宋体" w:hint="eastAsia"/>
                <w:sz w:val="24"/>
              </w:rPr>
              <w:t>注册号码：</w:t>
            </w:r>
            <w:r>
              <w:rPr>
                <w:rFonts w:ascii="宋体" w:hAnsi="宋体" w:cs="宋体" w:hint="eastAsia"/>
                <w:sz w:val="24"/>
                <w:u w:val="single"/>
              </w:rPr>
              <w:t xml:space="preserve">                  </w:t>
            </w:r>
            <w:r>
              <w:rPr>
                <w:rFonts w:ascii="宋体" w:hAnsi="宋体" w:cs="宋体" w:hint="eastAsia"/>
                <w:sz w:val="24"/>
              </w:rPr>
              <w:t>企业类型：</w:t>
            </w:r>
            <w:r>
              <w:rPr>
                <w:rFonts w:ascii="宋体" w:hAnsi="宋体" w:cs="宋体" w:hint="eastAsia"/>
                <w:sz w:val="24"/>
                <w:u w:val="single"/>
              </w:rPr>
              <w:t xml:space="preserve">                      </w:t>
            </w:r>
          </w:p>
          <w:p w:rsidR="00DE02E0" w:rsidRDefault="007B0D82">
            <w:pPr>
              <w:spacing w:line="360" w:lineRule="auto"/>
              <w:ind w:firstLine="480"/>
              <w:rPr>
                <w:rFonts w:ascii="宋体" w:hAnsi="宋体" w:cs="宋体"/>
                <w:sz w:val="24"/>
                <w:u w:val="single"/>
              </w:rPr>
            </w:pPr>
            <w:r>
              <w:rPr>
                <w:rFonts w:ascii="宋体" w:hAnsi="宋体" w:cs="宋体" w:hint="eastAsia"/>
                <w:sz w:val="24"/>
              </w:rPr>
              <w:t>经营范围：</w:t>
            </w:r>
            <w:r>
              <w:rPr>
                <w:rFonts w:ascii="宋体" w:hAnsi="宋体" w:cs="宋体" w:hint="eastAsia"/>
                <w:sz w:val="24"/>
                <w:u w:val="single"/>
              </w:rPr>
              <w:t xml:space="preserve">                                                  </w:t>
            </w:r>
          </w:p>
          <w:p w:rsidR="00DE02E0" w:rsidRDefault="007B0D82">
            <w:pPr>
              <w:spacing w:line="360" w:lineRule="auto"/>
              <w:ind w:firstLine="480"/>
              <w:rPr>
                <w:rFonts w:ascii="宋体" w:hAnsi="宋体" w:cs="宋体"/>
                <w:sz w:val="24"/>
              </w:rPr>
            </w:pPr>
            <w:r>
              <w:rPr>
                <w:rFonts w:ascii="宋体" w:hAnsi="宋体" w:cs="宋体" w:hint="eastAsia"/>
                <w:sz w:val="24"/>
              </w:rPr>
              <w:t>法定代表人（负责人）：</w:t>
            </w:r>
            <w:r>
              <w:rPr>
                <w:rFonts w:ascii="宋体" w:hAnsi="宋体" w:cs="宋体" w:hint="eastAsia"/>
                <w:sz w:val="24"/>
                <w:u w:val="single"/>
              </w:rPr>
              <w:t xml:space="preserve">                 </w:t>
            </w:r>
            <w:r>
              <w:rPr>
                <w:rFonts w:ascii="宋体" w:hAnsi="宋体" w:cs="宋体" w:hint="eastAsia"/>
                <w:sz w:val="24"/>
              </w:rPr>
              <w:t>（签字或盖章）</w:t>
            </w:r>
          </w:p>
          <w:p w:rsidR="00DE02E0" w:rsidRDefault="007B0D82">
            <w:pPr>
              <w:spacing w:line="360" w:lineRule="auto"/>
              <w:ind w:firstLine="480"/>
              <w:rPr>
                <w:rFonts w:ascii="宋体" w:hAnsi="宋体" w:cs="宋体"/>
                <w:sz w:val="24"/>
              </w:rPr>
            </w:pPr>
            <w:r>
              <w:rPr>
                <w:rFonts w:ascii="宋体" w:hAnsi="宋体" w:cs="宋体" w:hint="eastAsia"/>
                <w:sz w:val="24"/>
              </w:rPr>
              <w:t>授权单位：（盖章）</w:t>
            </w:r>
            <w:r>
              <w:rPr>
                <w:rFonts w:ascii="宋体" w:hAnsi="宋体" w:cs="宋体" w:hint="eastAsia"/>
                <w:sz w:val="24"/>
                <w:u w:val="single"/>
              </w:rPr>
              <w:t xml:space="preserve">                     </w:t>
            </w:r>
            <w:r>
              <w:rPr>
                <w:rFonts w:ascii="宋体" w:hAnsi="宋体" w:cs="宋体" w:hint="eastAsia"/>
                <w:sz w:val="24"/>
              </w:rPr>
              <w:t xml:space="preserve"> </w:t>
            </w:r>
          </w:p>
          <w:p w:rsidR="00DE02E0" w:rsidRDefault="007B0D82">
            <w:pPr>
              <w:spacing w:line="360" w:lineRule="auto"/>
              <w:ind w:firstLine="480"/>
              <w:rPr>
                <w:rFonts w:ascii="宋体" w:hAnsi="宋体" w:cs="宋体"/>
                <w:sz w:val="24"/>
              </w:rPr>
            </w:pPr>
            <w:r>
              <w:rPr>
                <w:rFonts w:ascii="宋体" w:hAnsi="宋体" w:cs="宋体" w:hint="eastAsia"/>
                <w:sz w:val="24"/>
              </w:rPr>
              <w:t>年  月   日</w:t>
            </w:r>
          </w:p>
        </w:tc>
      </w:tr>
    </w:tbl>
    <w:p w:rsidR="00DE02E0" w:rsidRDefault="007B0D82">
      <w:pPr>
        <w:ind w:firstLineChars="202" w:firstLine="424"/>
        <w:rPr>
          <w:rFonts w:ascii="宋体" w:hAnsi="宋体" w:cs="宋体"/>
          <w:szCs w:val="21"/>
        </w:rPr>
      </w:pPr>
      <w:r>
        <w:rPr>
          <w:rFonts w:ascii="宋体" w:hAnsi="宋体" w:cs="宋体" w:hint="eastAsia"/>
          <w:szCs w:val="21"/>
        </w:rPr>
        <w:t>注：1、法定代表人授权委托书也可以采用工商行政管理局统一印制的格式。</w:t>
      </w:r>
    </w:p>
    <w:p w:rsidR="00DE02E0" w:rsidRDefault="007B0D82">
      <w:pPr>
        <w:ind w:firstLineChars="202" w:firstLine="424"/>
        <w:rPr>
          <w:rFonts w:ascii="宋体" w:hAnsi="宋体" w:cs="宋体"/>
          <w:szCs w:val="21"/>
        </w:rPr>
      </w:pPr>
      <w:r>
        <w:rPr>
          <w:rFonts w:ascii="宋体" w:hAnsi="宋体" w:cs="宋体" w:hint="eastAsia"/>
          <w:szCs w:val="21"/>
        </w:rPr>
        <w:t>2、联合体投标的，本授权书由主办方提供，仅填写主办方单位名称并由主办方签字或盖章即可。</w:t>
      </w:r>
    </w:p>
    <w:p w:rsidR="00DE02E0" w:rsidRDefault="007B0D82">
      <w:pPr>
        <w:ind w:firstLineChars="202" w:firstLine="426"/>
        <w:rPr>
          <w:rFonts w:ascii="宋体" w:hAnsi="宋体"/>
          <w:b/>
        </w:rPr>
      </w:pPr>
      <w:r>
        <w:rPr>
          <w:rFonts w:ascii="宋体" w:hAnsi="宋体" w:hint="eastAsia"/>
          <w:b/>
        </w:rPr>
        <w:t>3、如出具授权委托书，</w:t>
      </w:r>
      <w:proofErr w:type="gramStart"/>
      <w:r>
        <w:rPr>
          <w:rFonts w:ascii="宋体" w:hAnsi="宋体" w:hint="eastAsia"/>
          <w:b/>
        </w:rPr>
        <w:t>需后附</w:t>
      </w:r>
      <w:proofErr w:type="gramEnd"/>
      <w:r>
        <w:rPr>
          <w:rFonts w:ascii="宋体" w:hAnsi="宋体" w:hint="eastAsia"/>
          <w:b/>
        </w:rPr>
        <w:t>授权人</w:t>
      </w:r>
      <w:r>
        <w:rPr>
          <w:rFonts w:ascii="宋体" w:hAnsi="宋体"/>
          <w:b/>
        </w:rPr>
        <w:t>2025年</w:t>
      </w:r>
      <w:r>
        <w:rPr>
          <w:rFonts w:ascii="宋体" w:hAnsi="宋体" w:hint="eastAsia"/>
          <w:b/>
        </w:rPr>
        <w:t xml:space="preserve"> </w:t>
      </w:r>
      <w:r>
        <w:rPr>
          <w:rFonts w:ascii="宋体" w:hAnsi="宋体"/>
          <w:b/>
        </w:rPr>
        <w:t>4月</w:t>
      </w:r>
      <w:r>
        <w:rPr>
          <w:rFonts w:ascii="宋体" w:hAnsi="宋体" w:hint="eastAsia"/>
          <w:b/>
        </w:rPr>
        <w:t>社保缴纳证明扫描件。</w:t>
      </w:r>
    </w:p>
    <w:p w:rsidR="00DE02E0" w:rsidRDefault="007B0D82">
      <w:pPr>
        <w:ind w:firstLineChars="202" w:firstLine="426"/>
        <w:rPr>
          <w:rFonts w:ascii="宋体" w:hAnsi="宋体"/>
          <w:b/>
        </w:rPr>
      </w:pPr>
      <w:r>
        <w:rPr>
          <w:rFonts w:ascii="宋体" w:hAnsi="宋体" w:hint="eastAsia"/>
          <w:b/>
        </w:rPr>
        <w:t>后附法定</w:t>
      </w:r>
      <w:r>
        <w:rPr>
          <w:rFonts w:ascii="宋体" w:hAnsi="宋体"/>
          <w:b/>
        </w:rPr>
        <w:t>代表人</w:t>
      </w:r>
      <w:r>
        <w:rPr>
          <w:rFonts w:ascii="宋体" w:hAnsi="宋体" w:hint="eastAsia"/>
          <w:b/>
        </w:rPr>
        <w:t>身份</w:t>
      </w:r>
      <w:r>
        <w:rPr>
          <w:rFonts w:ascii="宋体" w:hAnsi="宋体"/>
          <w:b/>
        </w:rPr>
        <w:t>证和代理人</w:t>
      </w:r>
      <w:r>
        <w:rPr>
          <w:rFonts w:ascii="宋体" w:hAnsi="宋体" w:hint="eastAsia"/>
          <w:b/>
        </w:rPr>
        <w:t>身份</w:t>
      </w:r>
      <w:r>
        <w:rPr>
          <w:rFonts w:ascii="宋体" w:hAnsi="宋体"/>
          <w:b/>
        </w:rPr>
        <w:t>证</w:t>
      </w:r>
      <w:r>
        <w:rPr>
          <w:rFonts w:ascii="宋体" w:hAnsi="宋体" w:hint="eastAsia"/>
          <w:b/>
        </w:rPr>
        <w:t>原件扫描</w:t>
      </w:r>
      <w:r>
        <w:rPr>
          <w:rFonts w:ascii="宋体" w:hAnsi="宋体"/>
          <w:b/>
        </w:rPr>
        <w:t>件。</w:t>
      </w:r>
    </w:p>
    <w:p w:rsidR="00DE02E0" w:rsidRDefault="00DE02E0"/>
    <w:p w:rsidR="00DE02E0" w:rsidRDefault="00DE02E0">
      <w:pPr>
        <w:outlineLvl w:val="2"/>
        <w:rPr>
          <w:rFonts w:ascii="宋体" w:hAnsi="宋体" w:cs="宋体"/>
          <w:sz w:val="24"/>
          <w:szCs w:val="24"/>
        </w:rPr>
      </w:pPr>
    </w:p>
    <w:p w:rsidR="00DE02E0" w:rsidRDefault="007B0D82">
      <w:pPr>
        <w:outlineLvl w:val="2"/>
        <w:rPr>
          <w:rFonts w:ascii="宋体" w:hAnsi="宋体" w:cs="宋体"/>
          <w:szCs w:val="21"/>
        </w:rPr>
      </w:pPr>
      <w:r>
        <w:rPr>
          <w:rFonts w:ascii="宋体" w:hAnsi="宋体" w:cs="宋体" w:hint="eastAsia"/>
          <w:bCs/>
          <w:sz w:val="24"/>
          <w:szCs w:val="28"/>
        </w:rPr>
        <w:lastRenderedPageBreak/>
        <w:t>格式5：</w:t>
      </w:r>
      <w:r>
        <w:rPr>
          <w:rFonts w:ascii="宋体" w:hAnsi="宋体" w:cs="宋体" w:hint="eastAsia"/>
          <w:szCs w:val="21"/>
        </w:rPr>
        <w:t xml:space="preserve"> </w:t>
      </w:r>
    </w:p>
    <w:p w:rsidR="00DE02E0" w:rsidRDefault="00DE02E0">
      <w:pPr>
        <w:autoSpaceDE w:val="0"/>
        <w:autoSpaceDN w:val="0"/>
        <w:adjustRightInd w:val="0"/>
        <w:spacing w:line="360" w:lineRule="auto"/>
        <w:jc w:val="center"/>
        <w:rPr>
          <w:rFonts w:ascii="宋体" w:hAnsi="宋体" w:cs="宋体"/>
          <w:b/>
          <w:bCs/>
          <w:sz w:val="28"/>
          <w:szCs w:val="28"/>
          <w:lang w:val="zh-CN"/>
        </w:rPr>
      </w:pPr>
    </w:p>
    <w:p w:rsidR="00DE02E0" w:rsidRDefault="007B0D82">
      <w:pPr>
        <w:autoSpaceDE w:val="0"/>
        <w:autoSpaceDN w:val="0"/>
        <w:adjustRightInd w:val="0"/>
        <w:spacing w:line="360" w:lineRule="auto"/>
        <w:jc w:val="center"/>
        <w:rPr>
          <w:rFonts w:ascii="宋体" w:hAnsi="宋体" w:cs="宋体"/>
          <w:b/>
          <w:bCs/>
          <w:sz w:val="32"/>
          <w:szCs w:val="32"/>
          <w:lang w:val="zh-CN"/>
        </w:rPr>
      </w:pPr>
      <w:r>
        <w:rPr>
          <w:rFonts w:ascii="宋体" w:hAnsi="宋体" w:cs="宋体" w:hint="eastAsia"/>
          <w:b/>
          <w:bCs/>
          <w:sz w:val="32"/>
          <w:szCs w:val="32"/>
        </w:rPr>
        <w:t>投标函</w:t>
      </w:r>
    </w:p>
    <w:p w:rsidR="00DE02E0" w:rsidRDefault="00DE02E0">
      <w:pPr>
        <w:spacing w:line="360" w:lineRule="auto"/>
        <w:jc w:val="center"/>
        <w:rPr>
          <w:rFonts w:ascii="宋体" w:hAnsi="宋体" w:cs="宋体"/>
          <w:b/>
          <w:sz w:val="24"/>
          <w:szCs w:val="24"/>
        </w:rPr>
      </w:pPr>
    </w:p>
    <w:p w:rsidR="00DE02E0" w:rsidRDefault="007B0D82">
      <w:pPr>
        <w:spacing w:line="360" w:lineRule="auto"/>
        <w:rPr>
          <w:rFonts w:ascii="宋体" w:hAnsi="宋体" w:cs="宋体"/>
          <w:kern w:val="0"/>
          <w:sz w:val="24"/>
          <w:szCs w:val="24"/>
        </w:rPr>
      </w:pPr>
      <w:r>
        <w:rPr>
          <w:rFonts w:ascii="宋体" w:hAnsi="宋体" w:cs="宋体" w:hint="eastAsia"/>
          <w:kern w:val="0"/>
          <w:sz w:val="24"/>
          <w:szCs w:val="24"/>
        </w:rPr>
        <w:t>致：</w:t>
      </w:r>
      <w:r>
        <w:rPr>
          <w:rFonts w:ascii="宋体" w:hAnsi="宋体" w:cs="宋体"/>
          <w:sz w:val="24"/>
          <w:szCs w:val="24"/>
          <w:u w:val="single"/>
        </w:rPr>
        <w:t>广州站片区城市更新有限公司</w:t>
      </w:r>
      <w:r>
        <w:rPr>
          <w:rFonts w:ascii="宋体" w:hAnsi="宋体" w:cs="宋体" w:hint="eastAsia"/>
          <w:kern w:val="0"/>
          <w:sz w:val="24"/>
          <w:szCs w:val="24"/>
        </w:rPr>
        <w:t>（招标人名称）</w:t>
      </w:r>
    </w:p>
    <w:p w:rsidR="00DE02E0" w:rsidRDefault="007B0D82">
      <w:pPr>
        <w:spacing w:line="360" w:lineRule="auto"/>
        <w:ind w:firstLineChars="200" w:firstLine="480"/>
        <w:rPr>
          <w:rFonts w:ascii="宋体" w:hAnsi="宋体" w:cs="宋体"/>
          <w:sz w:val="24"/>
          <w:szCs w:val="24"/>
        </w:rPr>
      </w:pPr>
      <w:r>
        <w:rPr>
          <w:rFonts w:ascii="宋体" w:hAnsi="宋体" w:cs="宋体" w:hint="eastAsia"/>
          <w:sz w:val="24"/>
          <w:szCs w:val="24"/>
        </w:rPr>
        <w:t>我方确认收到贵方提供的</w:t>
      </w:r>
      <w:r>
        <w:rPr>
          <w:rFonts w:ascii="宋体" w:hAnsi="宋体" w:cs="宋体" w:hint="eastAsia"/>
          <w:sz w:val="24"/>
          <w:szCs w:val="24"/>
          <w:u w:val="single"/>
        </w:rPr>
        <w:t xml:space="preserve">  广州火车站片区（</w:t>
      </w:r>
      <w:proofErr w:type="gramStart"/>
      <w:r>
        <w:rPr>
          <w:rFonts w:ascii="宋体" w:hAnsi="宋体" w:cs="宋体" w:hint="eastAsia"/>
          <w:sz w:val="24"/>
          <w:szCs w:val="24"/>
          <w:u w:val="single"/>
        </w:rPr>
        <w:t>站城产居</w:t>
      </w:r>
      <w:proofErr w:type="gramEnd"/>
      <w:r>
        <w:rPr>
          <w:rFonts w:ascii="宋体" w:hAnsi="宋体" w:cs="宋体" w:hint="eastAsia"/>
          <w:sz w:val="24"/>
          <w:szCs w:val="24"/>
          <w:u w:val="single"/>
        </w:rPr>
        <w:t>一体化地区）启动区一期复建安置房和配套市政道路设施建设项目—规划道路2及规划道路4</w:t>
      </w:r>
      <w:proofErr w:type="gramStart"/>
      <w:r>
        <w:rPr>
          <w:rFonts w:ascii="宋体" w:hAnsi="宋体" w:cs="宋体" w:hint="eastAsia"/>
          <w:sz w:val="24"/>
          <w:szCs w:val="24"/>
          <w:u w:val="single"/>
        </w:rPr>
        <w:t>二</w:t>
      </w:r>
      <w:proofErr w:type="gramEnd"/>
      <w:r>
        <w:rPr>
          <w:rFonts w:ascii="宋体" w:hAnsi="宋体" w:cs="宋体" w:hint="eastAsia"/>
          <w:sz w:val="24"/>
          <w:szCs w:val="24"/>
          <w:u w:val="single"/>
        </w:rPr>
        <w:t xml:space="preserve">期道路、规划道路3道路及管线迁改勘察设计施工总承包  </w:t>
      </w:r>
      <w:r>
        <w:rPr>
          <w:rFonts w:ascii="宋体" w:hAnsi="宋体" w:cs="宋体" w:hint="eastAsia"/>
          <w:sz w:val="24"/>
          <w:szCs w:val="24"/>
        </w:rPr>
        <w:t>招标文件的全部内容，我方：</w:t>
      </w:r>
      <w:r>
        <w:rPr>
          <w:rFonts w:ascii="宋体" w:hAnsi="宋体" w:cs="宋体" w:hint="eastAsia"/>
          <w:sz w:val="24"/>
          <w:szCs w:val="24"/>
          <w:u w:val="single"/>
        </w:rPr>
        <w:t xml:space="preserve">       (投标人名称)      </w:t>
      </w:r>
      <w:r>
        <w:rPr>
          <w:rFonts w:ascii="宋体" w:hAnsi="宋体" w:cs="宋体" w:hint="eastAsia"/>
          <w:sz w:val="24"/>
          <w:szCs w:val="24"/>
        </w:rPr>
        <w:t>已作为投标人正式授权</w:t>
      </w:r>
      <w:r>
        <w:rPr>
          <w:rFonts w:ascii="宋体" w:hAnsi="宋体" w:cs="宋体" w:hint="eastAsia"/>
          <w:sz w:val="24"/>
          <w:szCs w:val="24"/>
          <w:u w:val="single"/>
        </w:rPr>
        <w:t xml:space="preserve">       (授权代表全名，职务)    </w:t>
      </w:r>
      <w:r>
        <w:rPr>
          <w:rFonts w:ascii="宋体" w:hAnsi="宋体" w:cs="宋体" w:hint="eastAsia"/>
          <w:sz w:val="24"/>
          <w:szCs w:val="24"/>
        </w:rPr>
        <w:t>代表我方进行有关本投标的一切事宜。</w:t>
      </w:r>
    </w:p>
    <w:p w:rsidR="00DE02E0" w:rsidRDefault="007B0D82">
      <w:pPr>
        <w:spacing w:line="360" w:lineRule="auto"/>
        <w:ind w:firstLineChars="200" w:firstLine="480"/>
        <w:rPr>
          <w:rFonts w:ascii="宋体" w:hAnsi="宋体" w:cs="宋体"/>
          <w:sz w:val="24"/>
          <w:szCs w:val="24"/>
        </w:rPr>
      </w:pPr>
      <w:r>
        <w:rPr>
          <w:rFonts w:ascii="宋体" w:hAnsi="宋体" w:cs="宋体" w:hint="eastAsia"/>
          <w:sz w:val="24"/>
          <w:szCs w:val="24"/>
        </w:rPr>
        <w:t>我方已完全明白和接受招标文件的所有条款要求，并重申以下几点：</w:t>
      </w:r>
    </w:p>
    <w:p w:rsidR="00DE02E0" w:rsidRDefault="007B0D82">
      <w:pPr>
        <w:spacing w:line="360" w:lineRule="auto"/>
        <w:ind w:firstLineChars="200" w:firstLine="480"/>
        <w:rPr>
          <w:rFonts w:ascii="宋体" w:hAnsi="宋体" w:cs="宋体"/>
          <w:sz w:val="24"/>
          <w:szCs w:val="24"/>
        </w:rPr>
      </w:pPr>
      <w:r>
        <w:rPr>
          <w:rFonts w:ascii="宋体" w:hAnsi="宋体" w:cs="宋体" w:hint="eastAsia"/>
          <w:sz w:val="24"/>
          <w:szCs w:val="24"/>
        </w:rPr>
        <w:t>1．我方已详细研究并理解招标人提供的所有资料内容，同意招标文件的内容，对招标文件内容和约束无异议，充分了解了现场条件对可能存在的所有风险都已充分考虑，我方放弃在此方面提出含糊意见或误解的一切权力，承认招标文件的所有条款，按招标文件规定条款完成本次招标项目的内容。</w:t>
      </w:r>
    </w:p>
    <w:p w:rsidR="00DE02E0" w:rsidRDefault="007B0D82">
      <w:pPr>
        <w:spacing w:line="360" w:lineRule="auto"/>
        <w:ind w:firstLineChars="200" w:firstLine="480"/>
        <w:rPr>
          <w:rFonts w:ascii="宋体" w:hAnsi="宋体" w:cs="宋体"/>
          <w:sz w:val="24"/>
          <w:szCs w:val="24"/>
        </w:rPr>
      </w:pPr>
      <w:r>
        <w:rPr>
          <w:rFonts w:ascii="宋体" w:hAnsi="宋体" w:cs="宋体" w:hint="eastAsia"/>
          <w:sz w:val="24"/>
          <w:szCs w:val="24"/>
        </w:rPr>
        <w:t>2．我方已充分阅读了本项目招标文件并充分了解有关报价方式及变更、结算方式，我方</w:t>
      </w:r>
      <w:proofErr w:type="gramStart"/>
      <w:r>
        <w:rPr>
          <w:rFonts w:ascii="宋体" w:hAnsi="宋体" w:cs="宋体" w:hint="eastAsia"/>
          <w:sz w:val="24"/>
          <w:szCs w:val="24"/>
        </w:rPr>
        <w:t>完全响应</w:t>
      </w:r>
      <w:proofErr w:type="gramEnd"/>
      <w:r>
        <w:rPr>
          <w:rFonts w:ascii="宋体" w:hAnsi="宋体" w:cs="宋体" w:hint="eastAsia"/>
          <w:sz w:val="24"/>
          <w:szCs w:val="24"/>
        </w:rPr>
        <w:t>招标文件的规定。</w:t>
      </w:r>
    </w:p>
    <w:p w:rsidR="00DE02E0" w:rsidRDefault="007B0D82">
      <w:pPr>
        <w:spacing w:line="360" w:lineRule="auto"/>
        <w:ind w:firstLineChars="200" w:firstLine="480"/>
        <w:rPr>
          <w:rFonts w:ascii="宋体" w:hAnsi="宋体" w:cs="宋体"/>
          <w:sz w:val="24"/>
          <w:szCs w:val="24"/>
        </w:rPr>
      </w:pPr>
      <w:r>
        <w:rPr>
          <w:rFonts w:ascii="宋体" w:hAnsi="宋体" w:cs="宋体" w:hint="eastAsia"/>
          <w:sz w:val="24"/>
          <w:szCs w:val="24"/>
        </w:rPr>
        <w:t>3．本投标文件的有效期为投标截止日后120天内有效；</w:t>
      </w:r>
    </w:p>
    <w:p w:rsidR="00DE02E0" w:rsidRDefault="007B0D82">
      <w:pPr>
        <w:spacing w:line="360" w:lineRule="auto"/>
        <w:ind w:firstLineChars="200" w:firstLine="480"/>
        <w:rPr>
          <w:rFonts w:ascii="宋体" w:hAnsi="宋体" w:cs="宋体"/>
          <w:sz w:val="24"/>
          <w:szCs w:val="24"/>
        </w:rPr>
      </w:pPr>
      <w:r>
        <w:rPr>
          <w:rFonts w:ascii="宋体" w:hAnsi="宋体" w:cs="宋体" w:hint="eastAsia"/>
          <w:sz w:val="24"/>
          <w:szCs w:val="24"/>
        </w:rPr>
        <w:t>4．我方承诺投标文件中的一切资料、数据是真实的，并承担由此引起的一切责任。</w:t>
      </w:r>
    </w:p>
    <w:p w:rsidR="00DE02E0" w:rsidRDefault="007B0D82">
      <w:pPr>
        <w:spacing w:line="360" w:lineRule="auto"/>
        <w:ind w:firstLineChars="200" w:firstLine="480"/>
        <w:rPr>
          <w:rFonts w:ascii="宋体" w:hAnsi="宋体" w:cs="宋体"/>
          <w:sz w:val="24"/>
          <w:szCs w:val="24"/>
        </w:rPr>
      </w:pPr>
      <w:r>
        <w:rPr>
          <w:rFonts w:ascii="宋体" w:hAnsi="宋体" w:cs="宋体" w:hint="eastAsia"/>
          <w:sz w:val="24"/>
          <w:szCs w:val="24"/>
        </w:rPr>
        <w:t>5．我方明白并愿意若在规定的投标截止时间之后至投标有效期之内撤回投标，则投标保证金将被贵司没收。</w:t>
      </w:r>
    </w:p>
    <w:p w:rsidR="00DE02E0" w:rsidRDefault="007B0D82">
      <w:pPr>
        <w:spacing w:line="360" w:lineRule="auto"/>
        <w:ind w:firstLineChars="200" w:firstLine="480"/>
        <w:rPr>
          <w:rFonts w:ascii="宋体" w:hAnsi="宋体" w:cs="宋体"/>
          <w:sz w:val="24"/>
          <w:szCs w:val="24"/>
        </w:rPr>
      </w:pPr>
      <w:r>
        <w:rPr>
          <w:rFonts w:ascii="宋体" w:hAnsi="宋体" w:cs="宋体" w:hint="eastAsia"/>
          <w:sz w:val="24"/>
          <w:szCs w:val="24"/>
        </w:rPr>
        <w:t>6．我方同意按照贵</w:t>
      </w:r>
      <w:proofErr w:type="gramStart"/>
      <w:r>
        <w:rPr>
          <w:rFonts w:ascii="宋体" w:hAnsi="宋体" w:cs="宋体" w:hint="eastAsia"/>
          <w:sz w:val="24"/>
          <w:szCs w:val="24"/>
        </w:rPr>
        <w:t>司可能</w:t>
      </w:r>
      <w:proofErr w:type="gramEnd"/>
      <w:r>
        <w:rPr>
          <w:rFonts w:ascii="宋体" w:hAnsi="宋体" w:cs="宋体" w:hint="eastAsia"/>
          <w:sz w:val="24"/>
          <w:szCs w:val="24"/>
        </w:rPr>
        <w:t>提出的要求而提供与投标有关的任何其它数据或信息。</w:t>
      </w:r>
    </w:p>
    <w:p w:rsidR="00DE02E0" w:rsidRDefault="007B0D82">
      <w:pPr>
        <w:spacing w:line="360" w:lineRule="auto"/>
        <w:ind w:firstLineChars="200" w:firstLine="480"/>
        <w:rPr>
          <w:rFonts w:ascii="宋体" w:hAnsi="宋体" w:cs="宋体"/>
          <w:sz w:val="24"/>
          <w:szCs w:val="24"/>
        </w:rPr>
      </w:pPr>
      <w:r>
        <w:rPr>
          <w:rFonts w:ascii="宋体" w:hAnsi="宋体" w:cs="宋体" w:hint="eastAsia"/>
          <w:sz w:val="24"/>
          <w:szCs w:val="24"/>
        </w:rPr>
        <w:t>7．我方如果中标，我方保证：</w:t>
      </w:r>
    </w:p>
    <w:p w:rsidR="00DE02E0" w:rsidRDefault="007B0D82">
      <w:pPr>
        <w:spacing w:line="360" w:lineRule="auto"/>
        <w:ind w:firstLineChars="200" w:firstLine="480"/>
        <w:rPr>
          <w:rFonts w:ascii="宋体" w:hAnsi="宋体" w:cs="宋体"/>
          <w:sz w:val="24"/>
          <w:szCs w:val="24"/>
        </w:rPr>
      </w:pPr>
      <w:r>
        <w:rPr>
          <w:rFonts w:ascii="宋体" w:hAnsi="宋体" w:cs="宋体" w:hint="eastAsia"/>
          <w:sz w:val="24"/>
          <w:szCs w:val="24"/>
        </w:rPr>
        <w:t>7.1保证履行招标文件以及招标文件修改书(如有)中的全部责任和义务，在中标通知书规定的时间内签订合同，并严格按国家有关法规履行我方的全部责任，按质、按量、按期完成合同约定的全部任务。</w:t>
      </w:r>
    </w:p>
    <w:p w:rsidR="00DE02E0" w:rsidRDefault="007B0D82">
      <w:pPr>
        <w:spacing w:line="360" w:lineRule="auto"/>
        <w:ind w:firstLineChars="200" w:firstLine="480"/>
        <w:rPr>
          <w:rFonts w:ascii="宋体" w:hAnsi="宋体" w:cs="宋体"/>
          <w:sz w:val="24"/>
          <w:szCs w:val="24"/>
        </w:rPr>
      </w:pPr>
      <w:r>
        <w:rPr>
          <w:rFonts w:ascii="宋体" w:hAnsi="宋体" w:cs="宋体" w:hint="eastAsia"/>
          <w:sz w:val="24"/>
          <w:szCs w:val="24"/>
        </w:rPr>
        <w:t>7.2保证将我方的资质承包范围不能涵盖或不具备相应能力(</w:t>
      </w:r>
      <w:proofErr w:type="gramStart"/>
      <w:r>
        <w:rPr>
          <w:rFonts w:ascii="宋体" w:hAnsi="宋体" w:cs="宋体" w:hint="eastAsia"/>
          <w:sz w:val="24"/>
          <w:szCs w:val="24"/>
        </w:rPr>
        <w:t>该能力</w:t>
      </w:r>
      <w:proofErr w:type="gramEnd"/>
      <w:r>
        <w:rPr>
          <w:rFonts w:ascii="宋体" w:hAnsi="宋体" w:cs="宋体" w:hint="eastAsia"/>
          <w:sz w:val="24"/>
          <w:szCs w:val="24"/>
        </w:rPr>
        <w:t>须保证进度和质量且须获得发包人认可)的部分专业工程（如果有），委托获得发包人批准的具备相应专业资质和能力的单位实施，确保项目质量及进度。</w:t>
      </w:r>
    </w:p>
    <w:p w:rsidR="00DE02E0" w:rsidRDefault="007B0D82">
      <w:pPr>
        <w:spacing w:line="360" w:lineRule="auto"/>
        <w:ind w:firstLineChars="200" w:firstLine="480"/>
        <w:rPr>
          <w:rFonts w:ascii="宋体" w:hAnsi="宋体" w:cs="宋体"/>
          <w:sz w:val="24"/>
          <w:szCs w:val="24"/>
        </w:rPr>
      </w:pPr>
      <w:r>
        <w:rPr>
          <w:rFonts w:ascii="宋体" w:hAnsi="宋体" w:cs="宋体" w:hint="eastAsia"/>
          <w:sz w:val="24"/>
          <w:szCs w:val="24"/>
        </w:rPr>
        <w:t>7.3保证所完成的设计将完全符合国家相关规范要求，符合或优于招标文件、技术条件、合同条款的要求。若我方完成的设计文件未能达到发包人（或相关政府部门）的要求，我方将</w:t>
      </w:r>
      <w:r>
        <w:rPr>
          <w:rFonts w:ascii="宋体" w:hAnsi="宋体" w:cs="宋体" w:hint="eastAsia"/>
          <w:sz w:val="24"/>
          <w:szCs w:val="24"/>
        </w:rPr>
        <w:lastRenderedPageBreak/>
        <w:t>无条件根据要求进行修改设计文件，直至得到发包人（及相关政府部门）的认可为止。</w:t>
      </w:r>
    </w:p>
    <w:p w:rsidR="00DE02E0" w:rsidRDefault="007B0D82">
      <w:pPr>
        <w:spacing w:line="360" w:lineRule="auto"/>
        <w:ind w:firstLineChars="200" w:firstLine="480"/>
        <w:rPr>
          <w:rFonts w:ascii="宋体" w:hAnsi="宋体" w:cs="宋体"/>
          <w:sz w:val="24"/>
          <w:szCs w:val="24"/>
        </w:rPr>
      </w:pPr>
      <w:r>
        <w:rPr>
          <w:rFonts w:ascii="宋体" w:hAnsi="宋体" w:cs="宋体" w:hint="eastAsia"/>
          <w:sz w:val="24"/>
          <w:szCs w:val="24"/>
        </w:rPr>
        <w:t>7.4保证尽一切力量确保投标承诺的竣工日期，若我方未能按投标承诺的工期完成本项目，除承担合同约定的违约责任外，发包人有权解除合同，我方承担由于违约解除合同退场造成的对发包人的一切损失。</w:t>
      </w:r>
    </w:p>
    <w:p w:rsidR="00DE02E0" w:rsidRDefault="007B0D82">
      <w:pPr>
        <w:spacing w:line="360" w:lineRule="auto"/>
        <w:ind w:firstLineChars="200" w:firstLine="480"/>
        <w:rPr>
          <w:rFonts w:ascii="宋体" w:hAnsi="宋体" w:cs="宋体"/>
          <w:sz w:val="24"/>
          <w:szCs w:val="24"/>
        </w:rPr>
      </w:pPr>
      <w:r>
        <w:rPr>
          <w:rFonts w:ascii="宋体" w:hAnsi="宋体" w:cs="宋体" w:hint="eastAsia"/>
          <w:sz w:val="24"/>
          <w:szCs w:val="24"/>
        </w:rPr>
        <w:t>7.5保证投标所报的项目负责人、设计负责人在本项目合同签订后7日内到职，全过程服务于本项目，在过程中非不可抗力或发包人要求不得更换。我方违反以上承诺的，同意按合同条款的规定承担违约责任。</w:t>
      </w:r>
    </w:p>
    <w:p w:rsidR="00DE02E0" w:rsidRDefault="007B0D82">
      <w:pPr>
        <w:spacing w:line="360" w:lineRule="auto"/>
        <w:ind w:firstLineChars="200" w:firstLine="480"/>
        <w:rPr>
          <w:rFonts w:ascii="宋体" w:hAnsi="宋体" w:cs="宋体"/>
          <w:sz w:val="24"/>
          <w:szCs w:val="24"/>
        </w:rPr>
      </w:pPr>
      <w:r>
        <w:rPr>
          <w:rFonts w:ascii="宋体" w:hAnsi="宋体" w:cs="宋体" w:hint="eastAsia"/>
          <w:sz w:val="24"/>
          <w:szCs w:val="24"/>
        </w:rPr>
        <w:t>7.6保证按照招标文件的要求确保安全生产及文明施工，如有违反，我方愿意按合同约定承担违约责任，并为此负相关的法律责任。</w:t>
      </w:r>
    </w:p>
    <w:p w:rsidR="00DE02E0" w:rsidRDefault="007B0D82">
      <w:pPr>
        <w:spacing w:line="360" w:lineRule="auto"/>
        <w:ind w:firstLineChars="200" w:firstLine="480"/>
        <w:rPr>
          <w:rFonts w:ascii="宋体" w:hAnsi="宋体" w:cs="宋体"/>
          <w:sz w:val="24"/>
          <w:szCs w:val="24"/>
        </w:rPr>
      </w:pPr>
      <w:r>
        <w:rPr>
          <w:rFonts w:ascii="宋体" w:hAnsi="宋体" w:cs="宋体" w:hint="eastAsia"/>
          <w:sz w:val="24"/>
          <w:szCs w:val="24"/>
        </w:rPr>
        <w:t>7.7保证按国家的有关规定制订保证民工工资支付的方案及保证措施，否则，我方愿按合同条款规定承担违约责任并赔偿发包人的全部损失。</w:t>
      </w:r>
    </w:p>
    <w:p w:rsidR="00DE02E0" w:rsidRDefault="007B0D82">
      <w:pPr>
        <w:spacing w:line="360" w:lineRule="auto"/>
        <w:ind w:firstLineChars="200" w:firstLine="480"/>
        <w:rPr>
          <w:rFonts w:ascii="宋体" w:hAnsi="宋体" w:cs="宋体"/>
          <w:sz w:val="24"/>
          <w:szCs w:val="24"/>
        </w:rPr>
      </w:pPr>
      <w:r>
        <w:rPr>
          <w:rFonts w:ascii="宋体" w:hAnsi="宋体" w:cs="宋体" w:hint="eastAsia"/>
          <w:sz w:val="24"/>
          <w:szCs w:val="24"/>
        </w:rPr>
        <w:t>7.8如我司有幸中标，承诺所投入本项目的设计及施工人员、主要材料、设备质量符合或优于招标人要求，所投入本项目的辅助设备、材料与主主要材料、设备质量一致并有良好的配套性，若我方投入本项目的设计及施工人员、主要材料、设备未能达到发包人要求的，我方将无条件根据要求进行调整，直至得到发包人的认可为止。</w:t>
      </w:r>
    </w:p>
    <w:p w:rsidR="00DE02E0" w:rsidRDefault="007B0D82">
      <w:pPr>
        <w:spacing w:line="360" w:lineRule="auto"/>
        <w:ind w:firstLineChars="200" w:firstLine="480"/>
        <w:rPr>
          <w:rFonts w:ascii="宋体" w:hAnsi="宋体" w:cs="宋体"/>
          <w:sz w:val="24"/>
          <w:szCs w:val="24"/>
        </w:rPr>
      </w:pPr>
      <w:r>
        <w:rPr>
          <w:rFonts w:ascii="宋体" w:hAnsi="宋体" w:cs="宋体" w:hint="eastAsia"/>
          <w:sz w:val="24"/>
          <w:szCs w:val="24"/>
        </w:rPr>
        <w:t>7.9如我司有幸中标，承诺将根据本项目内容编制详细的设计方案及施工组织设计，并报经发包人审批后实施。</w:t>
      </w:r>
    </w:p>
    <w:p w:rsidR="00DE02E0" w:rsidRDefault="00DE02E0">
      <w:pPr>
        <w:spacing w:line="360" w:lineRule="auto"/>
        <w:ind w:firstLineChars="200" w:firstLine="482"/>
        <w:rPr>
          <w:rFonts w:ascii="宋体" w:hAnsi="宋体" w:cs="宋体"/>
          <w:b/>
          <w:sz w:val="24"/>
          <w:szCs w:val="24"/>
        </w:rPr>
      </w:pPr>
    </w:p>
    <w:p w:rsidR="00DE02E0" w:rsidRDefault="00DE02E0">
      <w:pPr>
        <w:spacing w:line="360" w:lineRule="auto"/>
        <w:ind w:firstLineChars="1600" w:firstLine="3840"/>
        <w:rPr>
          <w:rFonts w:ascii="宋体" w:hAnsi="宋体" w:cs="宋体"/>
          <w:sz w:val="24"/>
          <w:szCs w:val="24"/>
        </w:rPr>
      </w:pPr>
    </w:p>
    <w:p w:rsidR="00DE02E0" w:rsidRDefault="007B0D82">
      <w:pPr>
        <w:spacing w:line="360" w:lineRule="auto"/>
        <w:ind w:firstLineChars="1600" w:firstLine="3840"/>
        <w:rPr>
          <w:rFonts w:ascii="宋体" w:hAnsi="宋体" w:cs="宋体"/>
          <w:sz w:val="24"/>
          <w:szCs w:val="24"/>
        </w:rPr>
      </w:pPr>
      <w:r>
        <w:rPr>
          <w:rFonts w:ascii="宋体" w:hAnsi="宋体" w:cs="宋体" w:hint="eastAsia"/>
          <w:sz w:val="24"/>
          <w:szCs w:val="24"/>
        </w:rPr>
        <w:t xml:space="preserve">投标人：    </w:t>
      </w:r>
    </w:p>
    <w:p w:rsidR="00DE02E0" w:rsidRDefault="007B0D82">
      <w:pPr>
        <w:pStyle w:val="1"/>
        <w:rPr>
          <w:rFonts w:cs="宋体"/>
          <w:sz w:val="24"/>
          <w:szCs w:val="24"/>
        </w:rPr>
      </w:pPr>
      <w:r>
        <w:rPr>
          <w:rFonts w:cs="宋体" w:hint="eastAsia"/>
          <w:sz w:val="24"/>
          <w:szCs w:val="24"/>
        </w:rPr>
        <w:t>日   期：    年    月    日</w:t>
      </w:r>
    </w:p>
    <w:p w:rsidR="00DE02E0" w:rsidRDefault="00DE02E0">
      <w:pPr>
        <w:rPr>
          <w:rFonts w:ascii="宋体" w:hAnsi="宋体" w:cs="宋体"/>
          <w:sz w:val="24"/>
          <w:szCs w:val="24"/>
        </w:rPr>
      </w:pPr>
    </w:p>
    <w:p w:rsidR="00DE02E0" w:rsidRDefault="00DE02E0">
      <w:pPr>
        <w:pStyle w:val="1"/>
        <w:rPr>
          <w:rFonts w:cs="宋体"/>
          <w:sz w:val="24"/>
          <w:szCs w:val="24"/>
        </w:rPr>
      </w:pPr>
    </w:p>
    <w:p w:rsidR="00DE02E0" w:rsidRDefault="00DE02E0">
      <w:pPr>
        <w:rPr>
          <w:rFonts w:ascii="宋体" w:hAnsi="宋体" w:cs="宋体"/>
          <w:sz w:val="24"/>
          <w:szCs w:val="24"/>
        </w:rPr>
      </w:pPr>
    </w:p>
    <w:p w:rsidR="00DE02E0" w:rsidRDefault="007B0D82">
      <w:pPr>
        <w:pStyle w:val="1"/>
        <w:rPr>
          <w:sz w:val="22"/>
          <w:szCs w:val="22"/>
        </w:rPr>
        <w:sectPr w:rsidR="00DE02E0">
          <w:pgSz w:w="11910" w:h="16850"/>
          <w:pgMar w:top="1440" w:right="1080" w:bottom="1440" w:left="1080" w:header="851" w:footer="992" w:gutter="0"/>
          <w:cols w:space="425"/>
          <w:docGrid w:linePitch="312"/>
        </w:sectPr>
      </w:pPr>
      <w:r>
        <w:rPr>
          <w:rFonts w:hint="eastAsia"/>
          <w:sz w:val="22"/>
          <w:szCs w:val="22"/>
        </w:rPr>
        <w:t>注：联合体投标的，“投标人”</w:t>
      </w:r>
      <w:proofErr w:type="gramStart"/>
      <w:r>
        <w:rPr>
          <w:rFonts w:hint="eastAsia"/>
          <w:sz w:val="22"/>
          <w:szCs w:val="22"/>
        </w:rPr>
        <w:t>一栏需书写</w:t>
      </w:r>
      <w:proofErr w:type="gramEnd"/>
      <w:r>
        <w:rPr>
          <w:rFonts w:hint="eastAsia"/>
          <w:sz w:val="22"/>
          <w:szCs w:val="22"/>
        </w:rPr>
        <w:t>所有联合体成员的单位全称。</w:t>
      </w:r>
    </w:p>
    <w:p w:rsidR="00DE02E0" w:rsidRDefault="007B0D82">
      <w:pPr>
        <w:pStyle w:val="10"/>
        <w:rPr>
          <w:rFonts w:ascii="宋体" w:hAnsi="宋体" w:cs="宋体"/>
          <w:b w:val="0"/>
          <w:sz w:val="24"/>
          <w:szCs w:val="24"/>
        </w:rPr>
      </w:pPr>
      <w:r>
        <w:rPr>
          <w:rFonts w:ascii="宋体" w:hAnsi="宋体" w:cs="宋体" w:hint="eastAsia"/>
          <w:b w:val="0"/>
          <w:sz w:val="24"/>
          <w:szCs w:val="24"/>
        </w:rPr>
        <w:lastRenderedPageBreak/>
        <w:t>格式6：</w:t>
      </w:r>
      <w:r>
        <w:rPr>
          <w:rFonts w:ascii="宋体" w:hAnsi="宋体" w:cs="宋体"/>
          <w:b w:val="0"/>
          <w:sz w:val="24"/>
          <w:szCs w:val="24"/>
        </w:rPr>
        <w:t xml:space="preserve"> </w:t>
      </w:r>
    </w:p>
    <w:p w:rsidR="00DE02E0" w:rsidRDefault="007B0D82">
      <w:pPr>
        <w:topLinePunct/>
        <w:adjustRightInd w:val="0"/>
        <w:spacing w:line="360" w:lineRule="auto"/>
        <w:jc w:val="center"/>
        <w:rPr>
          <w:rFonts w:ascii="宋体" w:hAnsi="宋体" w:cs="宋体"/>
          <w:b/>
          <w:snapToGrid w:val="0"/>
          <w:spacing w:val="4"/>
          <w:kern w:val="0"/>
          <w:sz w:val="28"/>
          <w:szCs w:val="28"/>
        </w:rPr>
      </w:pPr>
      <w:r>
        <w:rPr>
          <w:rFonts w:ascii="宋体" w:hAnsi="宋体" w:cs="宋体" w:hint="eastAsia"/>
          <w:b/>
          <w:snapToGrid w:val="0"/>
          <w:spacing w:val="4"/>
          <w:kern w:val="0"/>
          <w:sz w:val="28"/>
          <w:szCs w:val="28"/>
        </w:rPr>
        <w:t>承诺书</w:t>
      </w:r>
    </w:p>
    <w:p w:rsidR="00DE02E0" w:rsidRDefault="007B0D82">
      <w:pPr>
        <w:pStyle w:val="NewNew2"/>
        <w:spacing w:line="360" w:lineRule="auto"/>
        <w:ind w:leftChars="1" w:left="298" w:hangingChars="141" w:hanging="296"/>
        <w:jc w:val="left"/>
        <w:rPr>
          <w:rFonts w:ascii="宋体" w:eastAsia="宋体" w:hAnsi="宋体" w:cs="宋体"/>
          <w:szCs w:val="21"/>
          <w:u w:val="single"/>
        </w:rPr>
      </w:pPr>
      <w:r>
        <w:rPr>
          <w:rFonts w:ascii="宋体" w:eastAsia="宋体" w:hAnsi="宋体" w:cs="宋体" w:hint="eastAsia"/>
          <w:szCs w:val="21"/>
          <w:u w:val="single"/>
        </w:rPr>
        <w:t>致：广州站片区城市更新有限公司</w:t>
      </w:r>
    </w:p>
    <w:p w:rsidR="00DE02E0" w:rsidRDefault="007B0D82">
      <w:pPr>
        <w:pStyle w:val="Style3"/>
        <w:spacing w:line="360" w:lineRule="auto"/>
        <w:rPr>
          <w:rFonts w:ascii="宋体" w:hAnsi="宋体" w:cs="宋体"/>
          <w:sz w:val="21"/>
          <w:szCs w:val="21"/>
        </w:rPr>
      </w:pPr>
      <w:r>
        <w:rPr>
          <w:rFonts w:ascii="宋体" w:hAnsi="宋体" w:cs="宋体" w:hint="eastAsia"/>
          <w:sz w:val="21"/>
          <w:szCs w:val="21"/>
        </w:rPr>
        <w:t>经详细阅读本工程招标文件、招标答疑纪要和踏勘现场，我司已理解招标人对本招标项目工程管理的高标准及严格要求，在此，我司郑重</w:t>
      </w:r>
      <w:proofErr w:type="gramStart"/>
      <w:r>
        <w:rPr>
          <w:rFonts w:ascii="宋体" w:hAnsi="宋体" w:cs="宋体" w:hint="eastAsia"/>
          <w:sz w:val="21"/>
          <w:szCs w:val="21"/>
        </w:rPr>
        <w:t>作出</w:t>
      </w:r>
      <w:proofErr w:type="gramEnd"/>
      <w:r>
        <w:rPr>
          <w:rFonts w:ascii="宋体" w:hAnsi="宋体" w:cs="宋体" w:hint="eastAsia"/>
          <w:sz w:val="21"/>
          <w:szCs w:val="21"/>
        </w:rPr>
        <w:t>以下承诺：</w:t>
      </w:r>
    </w:p>
    <w:p w:rsidR="00DE02E0" w:rsidRDefault="007B0D82">
      <w:pPr>
        <w:pStyle w:val="Style3"/>
        <w:spacing w:line="360" w:lineRule="auto"/>
        <w:rPr>
          <w:rFonts w:ascii="宋体" w:hAnsi="宋体" w:cs="宋体"/>
          <w:sz w:val="21"/>
          <w:szCs w:val="21"/>
        </w:rPr>
      </w:pPr>
      <w:r>
        <w:rPr>
          <w:rFonts w:ascii="宋体" w:hAnsi="宋体" w:cs="宋体" w:hint="eastAsia"/>
          <w:sz w:val="21"/>
          <w:szCs w:val="21"/>
        </w:rPr>
        <w:t>一、我司已按投标须知第5条的要求完成了对现场的踏勘工作，已充分了解施工现场的条件。如若中标，我司理解招标人向投标人提供的有关现场的数据和资料，是招标人现有的能被投标人利用的资料。招标人对投标人做出的任何推论、理解和结论均不需负任何的责任。我司承诺不会因施工期间现场条件发生的任何阻碍而向招标人索赔工期或费用，并保证不因施工期间现场条件发生的任何阻碍而影响投标承诺的竣工日期。</w:t>
      </w:r>
    </w:p>
    <w:p w:rsidR="00DE02E0" w:rsidRDefault="007B0D82">
      <w:pPr>
        <w:pStyle w:val="Style3"/>
        <w:spacing w:line="360" w:lineRule="auto"/>
        <w:rPr>
          <w:rFonts w:ascii="宋体" w:hAnsi="宋体" w:cs="宋体"/>
          <w:sz w:val="21"/>
          <w:szCs w:val="21"/>
        </w:rPr>
      </w:pPr>
      <w:r>
        <w:rPr>
          <w:rFonts w:ascii="宋体" w:hAnsi="宋体" w:cs="宋体" w:hint="eastAsia"/>
          <w:sz w:val="21"/>
          <w:szCs w:val="21"/>
        </w:rPr>
        <w:t>二、我司已全面细致熟悉、复核和理解本招标项目招标时的所有图纸、资料和设计文件，已完全理解本工程的特点和设计意图。经认真审查，我司认为本招标项目图纸、资料和设计文件完整，不存在错项、漏项的情况，满足和符合施工要求；如工程实施过程中发生因上述图纸、资料和设计文件不完整而导致的变更，我司承诺在不影响工程顺利推进的前提下，及时主动报招标人审批同意，其中因我司原因而发生的，我司承诺不要求增加任何费用。</w:t>
      </w:r>
    </w:p>
    <w:p w:rsidR="00DE02E0" w:rsidRDefault="007B0D82">
      <w:pPr>
        <w:pStyle w:val="Style3"/>
        <w:spacing w:line="360" w:lineRule="auto"/>
        <w:rPr>
          <w:rFonts w:ascii="宋体" w:hAnsi="宋体" w:cs="宋体"/>
          <w:sz w:val="21"/>
          <w:szCs w:val="21"/>
        </w:rPr>
      </w:pPr>
      <w:r>
        <w:rPr>
          <w:rFonts w:ascii="宋体" w:hAnsi="宋体" w:cs="宋体" w:hint="eastAsia"/>
          <w:sz w:val="21"/>
          <w:szCs w:val="21"/>
        </w:rPr>
        <w:t>三、经认真审查，我司认为本招标项目图纸、资料和设计文件中不存在不能施工、不便于施工的技术问题；施工期间如仍需发生施工工艺、重大技术方案的调整，我司承诺在不影响工程顺利推进的前提下，及时主动报招标人审批同意，其中因我司原因而发生的，我司承诺不要求增加任何费用。</w:t>
      </w:r>
    </w:p>
    <w:p w:rsidR="00DE02E0" w:rsidRDefault="007B0D82">
      <w:pPr>
        <w:pStyle w:val="Style3"/>
        <w:spacing w:line="360" w:lineRule="auto"/>
        <w:rPr>
          <w:rFonts w:ascii="宋体" w:hAnsi="宋体" w:cs="宋体"/>
          <w:sz w:val="21"/>
          <w:szCs w:val="21"/>
        </w:rPr>
      </w:pPr>
      <w:r>
        <w:rPr>
          <w:rFonts w:ascii="宋体" w:hAnsi="宋体" w:cs="宋体" w:hint="eastAsia"/>
          <w:sz w:val="21"/>
          <w:szCs w:val="21"/>
        </w:rPr>
        <w:t>四、经认真进行市场调查，我司承诺本招标项目材料、设备来源有保证，可按投标承诺及时组织到货，无需代换，图纸、资料和设计文件中所要求的条件我司全部能够满足。</w:t>
      </w:r>
    </w:p>
    <w:p w:rsidR="00DE02E0" w:rsidRDefault="007B0D82">
      <w:pPr>
        <w:pStyle w:val="Style3"/>
        <w:spacing w:line="360" w:lineRule="auto"/>
        <w:rPr>
          <w:rFonts w:ascii="宋体" w:hAnsi="宋体" w:cs="宋体"/>
          <w:sz w:val="21"/>
          <w:szCs w:val="21"/>
        </w:rPr>
      </w:pPr>
      <w:r>
        <w:rPr>
          <w:rFonts w:ascii="宋体" w:hAnsi="宋体" w:cs="宋体" w:hint="eastAsia"/>
          <w:sz w:val="21"/>
          <w:szCs w:val="21"/>
        </w:rPr>
        <w:t>五、</w:t>
      </w:r>
      <w:proofErr w:type="gramStart"/>
      <w:r>
        <w:rPr>
          <w:rFonts w:ascii="宋体" w:hAnsi="宋体" w:cs="宋体" w:hint="eastAsia"/>
          <w:sz w:val="21"/>
          <w:szCs w:val="21"/>
        </w:rPr>
        <w:t>鉴于本</w:t>
      </w:r>
      <w:proofErr w:type="gramEnd"/>
      <w:r>
        <w:rPr>
          <w:rFonts w:ascii="宋体" w:hAnsi="宋体" w:cs="宋体" w:hint="eastAsia"/>
          <w:sz w:val="21"/>
          <w:szCs w:val="21"/>
        </w:rPr>
        <w:t>工程的重要性、复杂性和工期的紧迫性，为确保按时、按质完成本工程的施工任务，我司经慎重考虑，承诺按招标文件的要求投入人员。否则，按合同约定处理，并承担违约责任。</w:t>
      </w:r>
    </w:p>
    <w:p w:rsidR="00DE02E0" w:rsidRDefault="007B0D82">
      <w:pPr>
        <w:pStyle w:val="Style3"/>
        <w:spacing w:line="360" w:lineRule="auto"/>
        <w:rPr>
          <w:rFonts w:ascii="宋体" w:hAnsi="宋体" w:cs="宋体"/>
          <w:sz w:val="21"/>
          <w:szCs w:val="21"/>
        </w:rPr>
      </w:pPr>
      <w:r>
        <w:rPr>
          <w:rFonts w:ascii="宋体" w:hAnsi="宋体" w:cs="宋体" w:hint="eastAsia"/>
          <w:sz w:val="21"/>
          <w:szCs w:val="21"/>
        </w:rPr>
        <w:t>六、我司已充分阅读并理解招标文件第三章合同格式的所有内容，且对合同条款相关疑问已在投标阶段时提出。如果我司的投标被接受，将保证按招标文件规定的时间及合同条款与贵单位签订合同，且在办理合同签订手续时积极主动配合招标人，不提出任何违反招标文件合同条款精神的任何书面要求和疑问。</w:t>
      </w:r>
    </w:p>
    <w:p w:rsidR="00DE02E0" w:rsidRDefault="007B0D82">
      <w:pPr>
        <w:pStyle w:val="Style3"/>
        <w:spacing w:line="360" w:lineRule="auto"/>
        <w:rPr>
          <w:rFonts w:ascii="宋体" w:hAnsi="宋体" w:cs="宋体"/>
          <w:sz w:val="21"/>
          <w:szCs w:val="21"/>
        </w:rPr>
      </w:pPr>
      <w:r>
        <w:rPr>
          <w:rFonts w:ascii="宋体" w:hAnsi="宋体" w:cs="宋体" w:hint="eastAsia"/>
          <w:sz w:val="21"/>
          <w:szCs w:val="21"/>
        </w:rPr>
        <w:t>七、我司保证本工程文明施工和职业健康安全管理方案完全满足国家、省、市政府、主管部门颁布的安全生产规程与规定，完全满足《建筑施工安全检查标准》（JGJ59-2011）、《广州市建设工程现场文明施工管理办法》（</w:t>
      </w:r>
      <w:proofErr w:type="gramStart"/>
      <w:r>
        <w:rPr>
          <w:rFonts w:ascii="宋体" w:hAnsi="宋体" w:cs="宋体" w:hint="eastAsia"/>
          <w:sz w:val="21"/>
          <w:szCs w:val="21"/>
        </w:rPr>
        <w:t>穗建质</w:t>
      </w:r>
      <w:proofErr w:type="gramEnd"/>
      <w:r>
        <w:rPr>
          <w:rFonts w:ascii="宋体" w:hAnsi="宋体" w:cs="宋体" w:hint="eastAsia"/>
          <w:sz w:val="21"/>
          <w:szCs w:val="21"/>
        </w:rPr>
        <w:t>[2008]937号）、《广州市城乡建设委员会关于印发广州市加强建筑工地环保管理工作方案的通知》(</w:t>
      </w:r>
      <w:proofErr w:type="gramStart"/>
      <w:r>
        <w:rPr>
          <w:rFonts w:ascii="宋体" w:hAnsi="宋体" w:cs="宋体" w:hint="eastAsia"/>
          <w:sz w:val="21"/>
          <w:szCs w:val="21"/>
        </w:rPr>
        <w:t>穗建质〔2014〕</w:t>
      </w:r>
      <w:proofErr w:type="gramEnd"/>
      <w:r>
        <w:rPr>
          <w:rFonts w:ascii="宋体" w:hAnsi="宋体" w:cs="宋体" w:hint="eastAsia"/>
          <w:sz w:val="21"/>
          <w:szCs w:val="21"/>
        </w:rPr>
        <w:t>754号)、《广州市建设工程绿色施工围蔽指导图集（V2.0版）》、《广州市提升建设工程安全文明施工管理水平的工作指引》（</w:t>
      </w:r>
      <w:proofErr w:type="gramStart"/>
      <w:r>
        <w:rPr>
          <w:rFonts w:ascii="宋体" w:hAnsi="宋体" w:cs="宋体" w:hint="eastAsia"/>
          <w:sz w:val="21"/>
          <w:szCs w:val="21"/>
        </w:rPr>
        <w:t>穗建质</w:t>
      </w:r>
      <w:proofErr w:type="gramEnd"/>
      <w:r>
        <w:rPr>
          <w:rFonts w:ascii="宋体" w:hAnsi="宋体" w:cs="宋体" w:hint="eastAsia"/>
          <w:sz w:val="21"/>
          <w:szCs w:val="21"/>
        </w:rPr>
        <w:t>[2017]815号）和《广州市建筑工程安全生产措施费管理办法》（</w:t>
      </w:r>
      <w:proofErr w:type="gramStart"/>
      <w:r>
        <w:rPr>
          <w:rFonts w:ascii="宋体" w:hAnsi="宋体" w:cs="宋体" w:hint="eastAsia"/>
          <w:sz w:val="21"/>
          <w:szCs w:val="21"/>
        </w:rPr>
        <w:t>穗建筑</w:t>
      </w:r>
      <w:proofErr w:type="gramEnd"/>
      <w:r>
        <w:rPr>
          <w:rFonts w:ascii="宋体" w:hAnsi="宋体" w:cs="宋体" w:hint="eastAsia"/>
          <w:sz w:val="21"/>
          <w:szCs w:val="21"/>
        </w:rPr>
        <w:t>[2003]106号）各项规定和招标文件要求。否则，愿意无条件接受招标人的任何处罚，直至被清退出场，并为此承担相应的法律责任。</w:t>
      </w:r>
    </w:p>
    <w:p w:rsidR="00DE02E0" w:rsidRDefault="007B0D82">
      <w:pPr>
        <w:pStyle w:val="Style3"/>
        <w:spacing w:line="360" w:lineRule="auto"/>
        <w:rPr>
          <w:rFonts w:ascii="宋体" w:hAnsi="宋体" w:cs="宋体"/>
          <w:sz w:val="21"/>
          <w:szCs w:val="21"/>
        </w:rPr>
      </w:pPr>
      <w:r>
        <w:rPr>
          <w:rFonts w:ascii="宋体" w:hAnsi="宋体" w:cs="宋体" w:hint="eastAsia"/>
          <w:sz w:val="21"/>
          <w:szCs w:val="21"/>
        </w:rPr>
        <w:t>八、我司保证本工程竣工验收、竣工资料和竣工备案管理完全符合国家、省、市政府、主管部门颁布</w:t>
      </w:r>
      <w:r>
        <w:rPr>
          <w:rFonts w:ascii="宋体" w:hAnsi="宋体" w:cs="宋体" w:hint="eastAsia"/>
          <w:sz w:val="21"/>
          <w:szCs w:val="21"/>
        </w:rPr>
        <w:lastRenderedPageBreak/>
        <w:t>的竣工验收和档案管理各项规定及招标文件中提出的各项管理要求。</w:t>
      </w:r>
    </w:p>
    <w:p w:rsidR="00DE02E0" w:rsidRDefault="007B0D82">
      <w:pPr>
        <w:pStyle w:val="Style3"/>
        <w:spacing w:line="360" w:lineRule="auto"/>
        <w:rPr>
          <w:rFonts w:ascii="宋体" w:hAnsi="宋体" w:cs="宋体"/>
          <w:sz w:val="21"/>
          <w:szCs w:val="21"/>
        </w:rPr>
      </w:pPr>
      <w:r>
        <w:rPr>
          <w:rFonts w:ascii="宋体" w:hAnsi="宋体" w:cs="宋体" w:hint="eastAsia"/>
          <w:sz w:val="21"/>
          <w:szCs w:val="21"/>
        </w:rPr>
        <w:t>九、我司保证在本项目投标中不存在围标、串标等违法、违规行为，如经招标监管部门查实存在上述行为，我司同意对由此造成的后果承担相应的法律责任。</w:t>
      </w:r>
    </w:p>
    <w:p w:rsidR="00DE02E0" w:rsidRDefault="007B0D82">
      <w:pPr>
        <w:pStyle w:val="Style3"/>
        <w:spacing w:line="360" w:lineRule="auto"/>
        <w:rPr>
          <w:rFonts w:ascii="宋体" w:hAnsi="宋体" w:cs="宋体"/>
          <w:sz w:val="21"/>
          <w:szCs w:val="21"/>
        </w:rPr>
      </w:pPr>
      <w:r>
        <w:rPr>
          <w:rFonts w:ascii="宋体" w:hAnsi="宋体" w:cs="宋体" w:hint="eastAsia"/>
          <w:sz w:val="21"/>
          <w:szCs w:val="21"/>
        </w:rPr>
        <w:t>十、如果我司中标，我司保证实际投入本项目的人员、材料、机械、设备与我司递交的投标文件一致，且不低于本项目招标文件的要求。若不满足招标文件要求或考核不通过，我司承诺无条件按招标人的要求进行更换，直至招标人满意为止。经招标人和总监理工程师考核，我司未按投标文件投入主要人员或经过更换后的人员不能满足本项目要求的，我司承诺除无条件按招标人的要求更换外，还应按合同约定的金额向招标人支付违约金。</w:t>
      </w:r>
    </w:p>
    <w:p w:rsidR="00DE02E0" w:rsidRDefault="007B0D82">
      <w:pPr>
        <w:pStyle w:val="Style3"/>
        <w:spacing w:line="360" w:lineRule="auto"/>
        <w:rPr>
          <w:rFonts w:ascii="宋体" w:hAnsi="宋体" w:cs="宋体"/>
          <w:sz w:val="21"/>
          <w:szCs w:val="21"/>
        </w:rPr>
      </w:pPr>
      <w:r>
        <w:rPr>
          <w:rFonts w:ascii="宋体" w:hAnsi="宋体" w:cs="宋体" w:hint="eastAsia"/>
          <w:sz w:val="21"/>
          <w:szCs w:val="21"/>
        </w:rPr>
        <w:t>十一、如我司中标，我司承诺本项目的主要材料设备的选用严格按照发包人的规定执行，选用的材料设备的品牌、档次、技术参数需满足或优于投标文件要求，且不以任何理由调整中标的材料、设备价格。</w:t>
      </w:r>
    </w:p>
    <w:p w:rsidR="00DE02E0" w:rsidRDefault="007B0D82">
      <w:pPr>
        <w:pStyle w:val="Style3"/>
        <w:spacing w:line="360" w:lineRule="auto"/>
        <w:rPr>
          <w:rFonts w:ascii="宋体" w:hAnsi="宋体" w:cs="宋体"/>
          <w:sz w:val="21"/>
          <w:szCs w:val="21"/>
        </w:rPr>
      </w:pPr>
      <w:r>
        <w:rPr>
          <w:rFonts w:ascii="宋体" w:hAnsi="宋体" w:cs="宋体" w:hint="eastAsia"/>
          <w:sz w:val="21"/>
          <w:szCs w:val="21"/>
        </w:rPr>
        <w:t>十二、如果我司中标，对招标人、监理人为确保工程质量管理和工程进度而下达的调整人员配备要求的指令、通知，我司承诺无条件地在限期内执行并调整到位。</w:t>
      </w:r>
    </w:p>
    <w:p w:rsidR="00DE02E0" w:rsidRDefault="007B0D82">
      <w:pPr>
        <w:pStyle w:val="Style3"/>
        <w:spacing w:line="360" w:lineRule="auto"/>
        <w:rPr>
          <w:rFonts w:ascii="宋体" w:hAnsi="宋体" w:cs="宋体"/>
          <w:sz w:val="21"/>
          <w:szCs w:val="21"/>
        </w:rPr>
      </w:pPr>
      <w:r>
        <w:rPr>
          <w:rFonts w:ascii="宋体" w:hAnsi="宋体" w:cs="宋体" w:hint="eastAsia"/>
          <w:sz w:val="21"/>
          <w:szCs w:val="21"/>
        </w:rPr>
        <w:t>十三、我公司承诺选用绿色生产达标企业生产的混凝土。</w:t>
      </w:r>
    </w:p>
    <w:p w:rsidR="00DE02E0" w:rsidRDefault="00DE02E0">
      <w:pPr>
        <w:pStyle w:val="Style3"/>
        <w:spacing w:line="360" w:lineRule="auto"/>
        <w:rPr>
          <w:rFonts w:ascii="宋体" w:hAnsi="宋体" w:cs="宋体"/>
          <w:sz w:val="21"/>
          <w:szCs w:val="21"/>
        </w:rPr>
      </w:pPr>
    </w:p>
    <w:p w:rsidR="00DE02E0" w:rsidRDefault="007B0D82">
      <w:pPr>
        <w:pStyle w:val="NewNew2"/>
        <w:spacing w:line="360" w:lineRule="auto"/>
        <w:ind w:firstLineChars="2100" w:firstLine="4410"/>
        <w:jc w:val="left"/>
        <w:rPr>
          <w:rFonts w:ascii="宋体" w:eastAsia="宋体" w:hAnsi="宋体" w:cs="宋体"/>
          <w:szCs w:val="21"/>
        </w:rPr>
      </w:pPr>
      <w:r>
        <w:rPr>
          <w:rFonts w:ascii="宋体" w:eastAsia="宋体" w:hAnsi="宋体" w:cs="宋体" w:hint="eastAsia"/>
          <w:szCs w:val="21"/>
        </w:rPr>
        <w:t>投标人：</w:t>
      </w:r>
    </w:p>
    <w:p w:rsidR="00DE02E0" w:rsidRDefault="007B0D82">
      <w:pPr>
        <w:pStyle w:val="NewNew2"/>
        <w:spacing w:line="360" w:lineRule="auto"/>
        <w:ind w:firstLineChars="2100" w:firstLine="4410"/>
        <w:jc w:val="left"/>
        <w:rPr>
          <w:rFonts w:ascii="宋体" w:eastAsia="宋体" w:hAnsi="宋体" w:cs="宋体"/>
          <w:szCs w:val="21"/>
        </w:rPr>
      </w:pPr>
      <w:r>
        <w:rPr>
          <w:rFonts w:ascii="宋体" w:eastAsia="宋体" w:hAnsi="宋体" w:cs="宋体" w:hint="eastAsia"/>
          <w:szCs w:val="21"/>
        </w:rPr>
        <w:t xml:space="preserve">  年  月  日</w:t>
      </w:r>
    </w:p>
    <w:p w:rsidR="00DE02E0" w:rsidRDefault="00DE02E0">
      <w:pPr>
        <w:pStyle w:val="NewNew2"/>
        <w:spacing w:line="360" w:lineRule="auto"/>
        <w:ind w:firstLineChars="2100" w:firstLine="4410"/>
        <w:jc w:val="left"/>
        <w:rPr>
          <w:rFonts w:ascii="宋体" w:eastAsia="宋体" w:hAnsi="宋体" w:cs="宋体"/>
          <w:szCs w:val="21"/>
        </w:rPr>
      </w:pPr>
    </w:p>
    <w:p w:rsidR="00DE02E0" w:rsidRDefault="00DE02E0">
      <w:pPr>
        <w:pStyle w:val="NewNew2"/>
        <w:spacing w:line="360" w:lineRule="auto"/>
        <w:ind w:firstLineChars="2100" w:firstLine="4410"/>
        <w:jc w:val="left"/>
        <w:rPr>
          <w:rFonts w:ascii="宋体" w:eastAsia="宋体" w:hAnsi="宋体" w:cs="宋体"/>
          <w:szCs w:val="21"/>
        </w:rPr>
      </w:pPr>
    </w:p>
    <w:p w:rsidR="00DE02E0" w:rsidRDefault="00DE02E0">
      <w:pPr>
        <w:pStyle w:val="NewNew2"/>
        <w:spacing w:line="360" w:lineRule="auto"/>
        <w:ind w:firstLineChars="2100" w:firstLine="4410"/>
        <w:jc w:val="left"/>
        <w:rPr>
          <w:rFonts w:ascii="宋体" w:eastAsia="宋体" w:hAnsi="宋体" w:cs="宋体"/>
          <w:szCs w:val="21"/>
        </w:rPr>
      </w:pPr>
    </w:p>
    <w:p w:rsidR="00DE02E0" w:rsidRDefault="00DE02E0">
      <w:pPr>
        <w:pStyle w:val="NewNew2"/>
        <w:spacing w:line="360" w:lineRule="auto"/>
        <w:ind w:firstLineChars="2100" w:firstLine="4410"/>
        <w:jc w:val="left"/>
        <w:rPr>
          <w:rFonts w:ascii="宋体" w:eastAsia="宋体" w:hAnsi="宋体" w:cs="宋体"/>
          <w:szCs w:val="21"/>
        </w:rPr>
      </w:pPr>
    </w:p>
    <w:p w:rsidR="00DE02E0" w:rsidRDefault="00DE02E0">
      <w:pPr>
        <w:pStyle w:val="NewNew2"/>
        <w:spacing w:line="360" w:lineRule="auto"/>
        <w:ind w:firstLineChars="2100" w:firstLine="4410"/>
        <w:jc w:val="left"/>
        <w:rPr>
          <w:rFonts w:ascii="宋体" w:eastAsia="宋体" w:hAnsi="宋体" w:cs="宋体"/>
          <w:szCs w:val="21"/>
        </w:rPr>
      </w:pPr>
    </w:p>
    <w:p w:rsidR="00DE02E0" w:rsidRDefault="00DE02E0">
      <w:pPr>
        <w:pStyle w:val="NewNew2"/>
        <w:spacing w:line="360" w:lineRule="auto"/>
        <w:ind w:firstLineChars="2100" w:firstLine="4410"/>
        <w:jc w:val="left"/>
        <w:rPr>
          <w:rFonts w:ascii="宋体" w:eastAsia="宋体" w:hAnsi="宋体" w:cs="宋体"/>
          <w:szCs w:val="21"/>
        </w:rPr>
      </w:pPr>
    </w:p>
    <w:p w:rsidR="00DE02E0" w:rsidRDefault="00DE02E0">
      <w:pPr>
        <w:pStyle w:val="NewNew2"/>
        <w:spacing w:line="360" w:lineRule="auto"/>
        <w:ind w:firstLineChars="2100" w:firstLine="4410"/>
        <w:jc w:val="left"/>
        <w:rPr>
          <w:rFonts w:ascii="宋体" w:eastAsia="宋体" w:hAnsi="宋体" w:cs="宋体"/>
          <w:szCs w:val="21"/>
        </w:rPr>
      </w:pPr>
    </w:p>
    <w:p w:rsidR="00DE02E0" w:rsidRDefault="00DE02E0">
      <w:pPr>
        <w:pStyle w:val="NewNew2"/>
        <w:spacing w:line="360" w:lineRule="auto"/>
        <w:ind w:firstLineChars="2100" w:firstLine="4410"/>
        <w:jc w:val="left"/>
        <w:rPr>
          <w:rFonts w:ascii="宋体" w:eastAsia="宋体" w:hAnsi="宋体" w:cs="宋体"/>
          <w:szCs w:val="21"/>
        </w:rPr>
      </w:pPr>
    </w:p>
    <w:p w:rsidR="00DE02E0" w:rsidRDefault="00DE02E0">
      <w:pPr>
        <w:pStyle w:val="NewNew2"/>
        <w:spacing w:line="360" w:lineRule="auto"/>
        <w:ind w:firstLineChars="2100" w:firstLine="4410"/>
        <w:jc w:val="left"/>
        <w:rPr>
          <w:rFonts w:ascii="宋体" w:eastAsia="宋体" w:hAnsi="宋体" w:cs="宋体"/>
          <w:szCs w:val="21"/>
        </w:rPr>
      </w:pPr>
    </w:p>
    <w:p w:rsidR="00DE02E0" w:rsidRDefault="00DE02E0">
      <w:pPr>
        <w:pStyle w:val="NewNew2"/>
        <w:spacing w:line="360" w:lineRule="auto"/>
        <w:ind w:firstLineChars="2100" w:firstLine="4410"/>
        <w:jc w:val="left"/>
        <w:rPr>
          <w:rFonts w:ascii="宋体" w:eastAsia="宋体" w:hAnsi="宋体" w:cs="宋体"/>
          <w:szCs w:val="21"/>
        </w:rPr>
      </w:pPr>
    </w:p>
    <w:p w:rsidR="00DE02E0" w:rsidRDefault="00DE02E0">
      <w:pPr>
        <w:pStyle w:val="NewNew2"/>
        <w:spacing w:line="360" w:lineRule="auto"/>
        <w:ind w:firstLineChars="2100" w:firstLine="4410"/>
        <w:jc w:val="left"/>
        <w:rPr>
          <w:rFonts w:ascii="宋体" w:eastAsia="宋体" w:hAnsi="宋体" w:cs="宋体"/>
          <w:szCs w:val="21"/>
        </w:rPr>
      </w:pPr>
    </w:p>
    <w:p w:rsidR="00DE02E0" w:rsidRDefault="00DE02E0">
      <w:pPr>
        <w:pStyle w:val="NewNew2"/>
        <w:spacing w:line="360" w:lineRule="auto"/>
        <w:ind w:firstLineChars="2100" w:firstLine="4410"/>
        <w:jc w:val="left"/>
        <w:rPr>
          <w:rFonts w:ascii="宋体" w:eastAsia="宋体" w:hAnsi="宋体" w:cs="宋体"/>
          <w:szCs w:val="21"/>
        </w:rPr>
      </w:pPr>
    </w:p>
    <w:p w:rsidR="00DE02E0" w:rsidRDefault="00DE02E0">
      <w:pPr>
        <w:pStyle w:val="NewNew2"/>
        <w:spacing w:line="360" w:lineRule="auto"/>
        <w:ind w:firstLineChars="2100" w:firstLine="4410"/>
        <w:jc w:val="left"/>
        <w:rPr>
          <w:rFonts w:ascii="宋体" w:eastAsia="宋体" w:hAnsi="宋体" w:cs="宋体"/>
          <w:szCs w:val="21"/>
        </w:rPr>
      </w:pPr>
    </w:p>
    <w:p w:rsidR="00DE02E0" w:rsidRDefault="00DE02E0">
      <w:pPr>
        <w:pStyle w:val="NewNew2"/>
        <w:spacing w:line="360" w:lineRule="auto"/>
        <w:ind w:firstLineChars="2100" w:firstLine="4410"/>
        <w:jc w:val="left"/>
        <w:rPr>
          <w:rFonts w:ascii="宋体" w:eastAsia="宋体" w:hAnsi="宋体" w:cs="宋体"/>
          <w:szCs w:val="21"/>
        </w:rPr>
      </w:pPr>
    </w:p>
    <w:p w:rsidR="00DE02E0" w:rsidRDefault="007B0D82">
      <w:pPr>
        <w:tabs>
          <w:tab w:val="left" w:pos="720"/>
        </w:tabs>
        <w:snapToGrid w:val="0"/>
        <w:spacing w:line="360" w:lineRule="auto"/>
        <w:jc w:val="left"/>
        <w:rPr>
          <w:rFonts w:ascii="宋体" w:hAnsi="宋体" w:cs="宋体"/>
          <w:b/>
          <w:bCs/>
          <w:sz w:val="32"/>
          <w:szCs w:val="32"/>
          <w:lang w:val="zh-CN"/>
        </w:rPr>
      </w:pPr>
      <w:r>
        <w:rPr>
          <w:rFonts w:ascii="宋体" w:hAnsi="宋体" w:cs="宋体" w:hint="eastAsia"/>
          <w:sz w:val="24"/>
          <w:szCs w:val="24"/>
        </w:rPr>
        <w:lastRenderedPageBreak/>
        <w:t>格式7：</w:t>
      </w:r>
      <w:r>
        <w:rPr>
          <w:rFonts w:ascii="宋体" w:hAnsi="宋体" w:cs="宋体"/>
          <w:sz w:val="24"/>
          <w:szCs w:val="24"/>
        </w:rPr>
        <w:t xml:space="preserve"> </w:t>
      </w:r>
    </w:p>
    <w:p w:rsidR="00DE02E0" w:rsidRDefault="007B0D82">
      <w:pPr>
        <w:tabs>
          <w:tab w:val="left" w:pos="720"/>
        </w:tabs>
        <w:snapToGrid w:val="0"/>
        <w:spacing w:line="360" w:lineRule="auto"/>
        <w:jc w:val="center"/>
        <w:rPr>
          <w:rFonts w:ascii="宋体" w:hAnsi="宋体" w:cs="宋体"/>
          <w:b/>
          <w:bCs/>
          <w:sz w:val="32"/>
          <w:szCs w:val="32"/>
          <w:lang w:val="zh-CN"/>
        </w:rPr>
      </w:pPr>
      <w:r>
        <w:rPr>
          <w:rFonts w:ascii="宋体" w:hAnsi="宋体" w:cs="宋体" w:hint="eastAsia"/>
          <w:b/>
          <w:bCs/>
          <w:sz w:val="32"/>
          <w:szCs w:val="32"/>
          <w:lang w:val="zh-CN"/>
        </w:rPr>
        <w:t>项目负责人驻场承诺书</w:t>
      </w:r>
    </w:p>
    <w:p w:rsidR="00DE02E0" w:rsidRDefault="007B0D82">
      <w:pPr>
        <w:spacing w:line="336" w:lineRule="auto"/>
        <w:rPr>
          <w:rFonts w:ascii="宋体" w:hAnsi="宋体" w:cs="宋体"/>
          <w:sz w:val="24"/>
          <w:szCs w:val="24"/>
          <w:u w:val="single"/>
        </w:rPr>
      </w:pPr>
      <w:r>
        <w:rPr>
          <w:rFonts w:ascii="宋体" w:hAnsi="宋体" w:cs="宋体" w:hint="eastAsia"/>
          <w:sz w:val="24"/>
          <w:szCs w:val="24"/>
          <w:u w:val="single"/>
        </w:rPr>
        <w:t>致 广州站片区城市更新有限公司：</w:t>
      </w:r>
    </w:p>
    <w:p w:rsidR="00DE02E0" w:rsidRDefault="00DE02E0">
      <w:pPr>
        <w:spacing w:line="336" w:lineRule="auto"/>
        <w:rPr>
          <w:rFonts w:ascii="宋体" w:hAnsi="宋体" w:cs="宋体"/>
          <w:sz w:val="24"/>
          <w:szCs w:val="24"/>
          <w:u w:val="single"/>
        </w:rPr>
      </w:pPr>
    </w:p>
    <w:p w:rsidR="00DE02E0" w:rsidRDefault="007B0D82">
      <w:pPr>
        <w:spacing w:line="336" w:lineRule="auto"/>
        <w:ind w:firstLineChars="236" w:firstLine="566"/>
        <w:jc w:val="left"/>
        <w:rPr>
          <w:rFonts w:ascii="宋体" w:hAnsi="宋体" w:cs="宋体"/>
          <w:sz w:val="24"/>
          <w:szCs w:val="24"/>
        </w:rPr>
      </w:pPr>
      <w:r>
        <w:rPr>
          <w:rFonts w:ascii="宋体" w:hAnsi="宋体" w:cs="宋体" w:hint="eastAsia"/>
          <w:sz w:val="24"/>
          <w:szCs w:val="24"/>
        </w:rPr>
        <w:t>本人</w:t>
      </w:r>
      <w:r>
        <w:rPr>
          <w:rFonts w:ascii="宋体" w:hAnsi="宋体" w:cs="宋体" w:hint="eastAsia"/>
          <w:sz w:val="24"/>
          <w:szCs w:val="24"/>
          <w:u w:val="single"/>
        </w:rPr>
        <w:t xml:space="preserve">（姓名）          </w:t>
      </w:r>
      <w:r>
        <w:rPr>
          <w:rFonts w:ascii="宋体" w:hAnsi="宋体" w:cs="宋体" w:hint="eastAsia"/>
          <w:sz w:val="24"/>
          <w:szCs w:val="24"/>
        </w:rPr>
        <w:t xml:space="preserve">，项目负责人证书注册编号： </w:t>
      </w:r>
      <w:r>
        <w:rPr>
          <w:rFonts w:ascii="宋体" w:hAnsi="宋体" w:cs="宋体" w:hint="eastAsia"/>
          <w:sz w:val="24"/>
          <w:szCs w:val="24"/>
          <w:u w:val="single"/>
        </w:rPr>
        <w:t xml:space="preserve">              </w:t>
      </w:r>
      <w:r>
        <w:rPr>
          <w:rFonts w:ascii="宋体" w:hAnsi="宋体" w:cs="宋体" w:hint="eastAsia"/>
          <w:sz w:val="24"/>
          <w:szCs w:val="24"/>
        </w:rPr>
        <w:t>受</w:t>
      </w:r>
      <w:r>
        <w:rPr>
          <w:rFonts w:ascii="宋体" w:hAnsi="宋体" w:cs="宋体" w:hint="eastAsia"/>
          <w:sz w:val="24"/>
          <w:szCs w:val="24"/>
          <w:u w:val="single"/>
        </w:rPr>
        <w:t xml:space="preserve">（投标人）                              </w:t>
      </w:r>
      <w:r>
        <w:rPr>
          <w:rFonts w:ascii="宋体" w:hAnsi="宋体" w:cs="宋体" w:hint="eastAsia"/>
          <w:sz w:val="24"/>
          <w:szCs w:val="24"/>
        </w:rPr>
        <w:t>委派，拟在</w:t>
      </w:r>
      <w:r>
        <w:rPr>
          <w:rFonts w:ascii="宋体" w:hAnsi="宋体" w:cs="宋体" w:hint="eastAsia"/>
          <w:sz w:val="24"/>
          <w:szCs w:val="24"/>
          <w:u w:val="single"/>
        </w:rPr>
        <w:t>广州火车站片区（</w:t>
      </w:r>
      <w:proofErr w:type="gramStart"/>
      <w:r>
        <w:rPr>
          <w:rFonts w:ascii="宋体" w:hAnsi="宋体" w:cs="宋体" w:hint="eastAsia"/>
          <w:sz w:val="24"/>
          <w:szCs w:val="24"/>
          <w:u w:val="single"/>
        </w:rPr>
        <w:t>站城产居</w:t>
      </w:r>
      <w:proofErr w:type="gramEnd"/>
      <w:r>
        <w:rPr>
          <w:rFonts w:ascii="宋体" w:hAnsi="宋体" w:cs="宋体" w:hint="eastAsia"/>
          <w:sz w:val="24"/>
          <w:szCs w:val="24"/>
          <w:u w:val="single"/>
        </w:rPr>
        <w:t>一体化地区）启动区一期复建安置房和配套市政道路设施建设项目—规划道路2及规划道路4</w:t>
      </w:r>
      <w:proofErr w:type="gramStart"/>
      <w:r>
        <w:rPr>
          <w:rFonts w:ascii="宋体" w:hAnsi="宋体" w:cs="宋体" w:hint="eastAsia"/>
          <w:sz w:val="24"/>
          <w:szCs w:val="24"/>
          <w:u w:val="single"/>
        </w:rPr>
        <w:t>二</w:t>
      </w:r>
      <w:proofErr w:type="gramEnd"/>
      <w:r>
        <w:rPr>
          <w:rFonts w:ascii="宋体" w:hAnsi="宋体" w:cs="宋体" w:hint="eastAsia"/>
          <w:sz w:val="24"/>
          <w:szCs w:val="24"/>
          <w:u w:val="single"/>
        </w:rPr>
        <w:t xml:space="preserve">期道路、规划道路3道路及管线迁改勘察设计施工总承包  </w:t>
      </w:r>
      <w:r>
        <w:rPr>
          <w:rFonts w:ascii="宋体" w:hAnsi="宋体" w:cs="宋体" w:hint="eastAsia"/>
          <w:sz w:val="24"/>
          <w:szCs w:val="24"/>
        </w:rPr>
        <w:t>担任项目负责人一职。为加强本工程项目管理，保证我公司在中标后严格履行与业主</w:t>
      </w:r>
      <w:proofErr w:type="gramStart"/>
      <w:r>
        <w:rPr>
          <w:rFonts w:ascii="宋体" w:hAnsi="宋体" w:cs="宋体" w:hint="eastAsia"/>
          <w:sz w:val="24"/>
          <w:szCs w:val="24"/>
        </w:rPr>
        <w:t>签定</w:t>
      </w:r>
      <w:proofErr w:type="gramEnd"/>
      <w:r>
        <w:rPr>
          <w:rFonts w:ascii="宋体" w:hAnsi="宋体" w:cs="宋体" w:hint="eastAsia"/>
          <w:sz w:val="24"/>
          <w:szCs w:val="24"/>
        </w:rPr>
        <w:t>的工程建设承包合同，圆满的完成本项工程，我愿就此做出以下承诺；</w:t>
      </w:r>
    </w:p>
    <w:p w:rsidR="00DE02E0" w:rsidRDefault="007B0D82">
      <w:pPr>
        <w:spacing w:line="336" w:lineRule="auto"/>
        <w:ind w:firstLineChars="200" w:firstLine="480"/>
        <w:rPr>
          <w:rFonts w:ascii="宋体" w:hAnsi="宋体" w:cs="宋体"/>
          <w:sz w:val="24"/>
          <w:szCs w:val="24"/>
        </w:rPr>
      </w:pPr>
      <w:r>
        <w:rPr>
          <w:rFonts w:ascii="宋体" w:hAnsi="宋体" w:cs="宋体" w:hint="eastAsia"/>
          <w:sz w:val="24"/>
          <w:szCs w:val="24"/>
        </w:rPr>
        <w:t>1．本人作为公司选派的本项目的项目负责人，我保证自即日起至项目竣工并通过验收之日止，自始至终全过程常驻工地现场，代表我公司全面负责本工程现场组织，指挥，管理，协调等工作。并承诺在本项目完成后的合同责任保修期内，根据项目实际保修工作需要也能随时到场负责指挥，安排应做的保修工作。</w:t>
      </w:r>
    </w:p>
    <w:p w:rsidR="00DE02E0" w:rsidRDefault="007B0D82">
      <w:pPr>
        <w:spacing w:line="336" w:lineRule="auto"/>
        <w:ind w:firstLineChars="200" w:firstLine="480"/>
        <w:rPr>
          <w:rFonts w:ascii="宋体" w:hAnsi="宋体" w:cs="宋体"/>
          <w:sz w:val="24"/>
          <w:szCs w:val="24"/>
        </w:rPr>
      </w:pPr>
      <w:r>
        <w:rPr>
          <w:rFonts w:ascii="宋体" w:hAnsi="宋体" w:cs="宋体" w:hint="eastAsia"/>
          <w:sz w:val="24"/>
          <w:szCs w:val="24"/>
        </w:rPr>
        <w:t>2．如果本招标工程我公司中标，我本人保证在工程签订合同之日起至工程竣工验收完成期间只担任此工程的项目负责人，不参加其他任何工程的登记和任何工作，不在其他任何工程担任本职务。</w:t>
      </w:r>
    </w:p>
    <w:p w:rsidR="00DE02E0" w:rsidRDefault="007B0D82">
      <w:pPr>
        <w:spacing w:line="336" w:lineRule="auto"/>
        <w:ind w:firstLineChars="200" w:firstLine="480"/>
        <w:rPr>
          <w:rFonts w:ascii="宋体" w:hAnsi="宋体" w:cs="宋体"/>
          <w:sz w:val="24"/>
          <w:szCs w:val="24"/>
        </w:rPr>
      </w:pPr>
      <w:r>
        <w:rPr>
          <w:rFonts w:ascii="宋体" w:hAnsi="宋体" w:cs="宋体" w:hint="eastAsia"/>
          <w:sz w:val="24"/>
          <w:szCs w:val="24"/>
        </w:rPr>
        <w:t>3．除非征得业主的书面批准，否则如果违背以上承诺，不能常驻施工现场，我自愿接受业主给予我本人的批评和处罚，并同意业主就此作为我个人的不良纪录进一步上报区行业主管部门，项目负责人证书注册、备案、审批机构，直至市行政主管单位等有关部门并接受上述部门给予的通报和相关职能部门给予的处罚。</w:t>
      </w:r>
    </w:p>
    <w:p w:rsidR="00DE02E0" w:rsidRDefault="007B0D82">
      <w:pPr>
        <w:spacing w:line="336" w:lineRule="auto"/>
        <w:ind w:firstLineChars="200" w:firstLine="480"/>
        <w:rPr>
          <w:rFonts w:ascii="宋体" w:hAnsi="宋体" w:cs="宋体"/>
          <w:sz w:val="24"/>
          <w:szCs w:val="24"/>
        </w:rPr>
      </w:pPr>
      <w:r>
        <w:rPr>
          <w:rFonts w:ascii="宋体" w:hAnsi="宋体" w:cs="宋体" w:hint="eastAsia"/>
          <w:sz w:val="24"/>
          <w:szCs w:val="24"/>
        </w:rPr>
        <w:t>4．项目负责人本人身份证正反面复印件和两寸相片：</w:t>
      </w:r>
    </w:p>
    <w:p w:rsidR="00DE02E0" w:rsidRDefault="00DE02E0">
      <w:pPr>
        <w:spacing w:line="336" w:lineRule="auto"/>
        <w:rPr>
          <w:rFonts w:ascii="宋体" w:hAnsi="宋体" w:cs="宋体"/>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3"/>
        <w:gridCol w:w="2492"/>
      </w:tblGrid>
      <w:tr w:rsidR="00DE02E0">
        <w:trPr>
          <w:trHeight w:val="1547"/>
        </w:trPr>
        <w:tc>
          <w:tcPr>
            <w:tcW w:w="6043" w:type="dxa"/>
            <w:tcBorders>
              <w:top w:val="single" w:sz="4" w:space="0" w:color="auto"/>
              <w:left w:val="single" w:sz="4" w:space="0" w:color="auto"/>
              <w:bottom w:val="single" w:sz="4" w:space="0" w:color="auto"/>
              <w:right w:val="single" w:sz="4" w:space="0" w:color="auto"/>
            </w:tcBorders>
          </w:tcPr>
          <w:p w:rsidR="00DE02E0" w:rsidRDefault="00DE02E0">
            <w:pPr>
              <w:spacing w:line="336" w:lineRule="auto"/>
              <w:jc w:val="center"/>
              <w:rPr>
                <w:rFonts w:ascii="宋体" w:hAnsi="宋体" w:cs="宋体"/>
                <w:szCs w:val="21"/>
              </w:rPr>
            </w:pPr>
          </w:p>
          <w:p w:rsidR="00DE02E0" w:rsidRDefault="00DE02E0">
            <w:pPr>
              <w:spacing w:line="336" w:lineRule="auto"/>
              <w:jc w:val="center"/>
              <w:rPr>
                <w:rFonts w:ascii="宋体" w:hAnsi="宋体" w:cs="宋体"/>
                <w:szCs w:val="21"/>
              </w:rPr>
            </w:pPr>
          </w:p>
          <w:p w:rsidR="00DE02E0" w:rsidRDefault="00DE02E0">
            <w:pPr>
              <w:spacing w:line="336" w:lineRule="auto"/>
              <w:jc w:val="center"/>
              <w:rPr>
                <w:rFonts w:ascii="宋体" w:hAnsi="宋体" w:cs="宋体"/>
                <w:szCs w:val="21"/>
              </w:rPr>
            </w:pPr>
          </w:p>
          <w:p w:rsidR="00DE02E0" w:rsidRDefault="007B0D82">
            <w:pPr>
              <w:spacing w:line="336" w:lineRule="auto"/>
              <w:jc w:val="center"/>
              <w:rPr>
                <w:rFonts w:ascii="宋体" w:hAnsi="宋体" w:cs="宋体"/>
                <w:szCs w:val="21"/>
              </w:rPr>
            </w:pPr>
            <w:r>
              <w:rPr>
                <w:rFonts w:ascii="宋体" w:hAnsi="宋体" w:cs="宋体" w:hint="eastAsia"/>
                <w:szCs w:val="21"/>
              </w:rPr>
              <w:t>身份证正反面复印件</w:t>
            </w:r>
          </w:p>
        </w:tc>
        <w:tc>
          <w:tcPr>
            <w:tcW w:w="2492" w:type="dxa"/>
            <w:tcBorders>
              <w:top w:val="single" w:sz="4" w:space="0" w:color="auto"/>
              <w:left w:val="single" w:sz="4" w:space="0" w:color="auto"/>
              <w:bottom w:val="single" w:sz="4" w:space="0" w:color="auto"/>
              <w:right w:val="single" w:sz="4" w:space="0" w:color="auto"/>
            </w:tcBorders>
          </w:tcPr>
          <w:p w:rsidR="00DE02E0" w:rsidRDefault="00DE02E0">
            <w:pPr>
              <w:spacing w:line="336" w:lineRule="auto"/>
              <w:jc w:val="center"/>
              <w:rPr>
                <w:rFonts w:ascii="宋体" w:hAnsi="宋体" w:cs="宋体"/>
                <w:szCs w:val="21"/>
              </w:rPr>
            </w:pPr>
          </w:p>
          <w:p w:rsidR="00DE02E0" w:rsidRDefault="00DE02E0">
            <w:pPr>
              <w:spacing w:line="336" w:lineRule="auto"/>
              <w:jc w:val="center"/>
              <w:rPr>
                <w:rFonts w:ascii="宋体" w:hAnsi="宋体" w:cs="宋体"/>
                <w:szCs w:val="21"/>
              </w:rPr>
            </w:pPr>
          </w:p>
          <w:p w:rsidR="00DE02E0" w:rsidRDefault="00DE02E0">
            <w:pPr>
              <w:spacing w:line="336" w:lineRule="auto"/>
              <w:jc w:val="center"/>
              <w:rPr>
                <w:rFonts w:ascii="宋体" w:hAnsi="宋体" w:cs="宋体"/>
                <w:szCs w:val="21"/>
              </w:rPr>
            </w:pPr>
          </w:p>
          <w:p w:rsidR="00DE02E0" w:rsidRDefault="007B0D82">
            <w:pPr>
              <w:spacing w:line="336" w:lineRule="auto"/>
              <w:jc w:val="center"/>
              <w:rPr>
                <w:rFonts w:ascii="宋体" w:hAnsi="宋体" w:cs="宋体"/>
                <w:szCs w:val="21"/>
              </w:rPr>
            </w:pPr>
            <w:r>
              <w:rPr>
                <w:rFonts w:ascii="宋体" w:hAnsi="宋体" w:cs="宋体" w:hint="eastAsia"/>
                <w:szCs w:val="21"/>
              </w:rPr>
              <w:t>相片</w:t>
            </w:r>
          </w:p>
        </w:tc>
      </w:tr>
    </w:tbl>
    <w:p w:rsidR="00DE02E0" w:rsidRDefault="00DE02E0">
      <w:pPr>
        <w:spacing w:line="336" w:lineRule="auto"/>
        <w:rPr>
          <w:rFonts w:ascii="宋体" w:hAnsi="宋体" w:cs="宋体"/>
          <w:sz w:val="24"/>
          <w:szCs w:val="24"/>
        </w:rPr>
      </w:pPr>
    </w:p>
    <w:p w:rsidR="00DE02E0" w:rsidRDefault="007B0D82">
      <w:pPr>
        <w:spacing w:line="336" w:lineRule="auto"/>
        <w:ind w:firstLineChars="1600" w:firstLine="3840"/>
        <w:rPr>
          <w:rFonts w:ascii="宋体" w:hAnsi="宋体" w:cs="宋体"/>
          <w:sz w:val="24"/>
          <w:szCs w:val="24"/>
        </w:rPr>
      </w:pPr>
      <w:r>
        <w:rPr>
          <w:rFonts w:ascii="宋体" w:hAnsi="宋体" w:cs="宋体" w:hint="eastAsia"/>
          <w:sz w:val="24"/>
          <w:szCs w:val="24"/>
        </w:rPr>
        <w:t>投标人：</w:t>
      </w:r>
    </w:p>
    <w:p w:rsidR="00DE02E0" w:rsidRDefault="00DE02E0">
      <w:pPr>
        <w:jc w:val="right"/>
        <w:outlineLvl w:val="2"/>
        <w:rPr>
          <w:rFonts w:ascii="宋体" w:hAnsi="宋体" w:cs="宋体"/>
          <w:sz w:val="24"/>
          <w:szCs w:val="24"/>
        </w:rPr>
      </w:pPr>
    </w:p>
    <w:p w:rsidR="00DE02E0" w:rsidRDefault="007B0D82">
      <w:pPr>
        <w:jc w:val="right"/>
        <w:outlineLvl w:val="2"/>
        <w:rPr>
          <w:rFonts w:ascii="宋体" w:hAnsi="宋体" w:cs="宋体"/>
          <w:sz w:val="24"/>
          <w:szCs w:val="24"/>
        </w:rPr>
      </w:pPr>
      <w:r>
        <w:rPr>
          <w:rFonts w:ascii="宋体" w:hAnsi="宋体" w:cs="宋体" w:hint="eastAsia"/>
          <w:sz w:val="24"/>
          <w:szCs w:val="24"/>
        </w:rPr>
        <w:t xml:space="preserve">     年   月    日</w:t>
      </w:r>
    </w:p>
    <w:p w:rsidR="00DE02E0" w:rsidRDefault="00DE02E0">
      <w:pPr>
        <w:outlineLvl w:val="2"/>
        <w:rPr>
          <w:rFonts w:ascii="宋体" w:hAnsi="宋体" w:cs="宋体"/>
          <w:sz w:val="24"/>
          <w:szCs w:val="24"/>
        </w:rPr>
      </w:pPr>
    </w:p>
    <w:p w:rsidR="00DE02E0" w:rsidRDefault="00DE02E0">
      <w:pPr>
        <w:pStyle w:val="2"/>
        <w:outlineLvl w:val="2"/>
      </w:pPr>
    </w:p>
    <w:p w:rsidR="00DE02E0" w:rsidRDefault="00DE02E0"/>
    <w:p w:rsidR="00DE02E0" w:rsidRDefault="007B0D82">
      <w:pPr>
        <w:pStyle w:val="10"/>
        <w:rPr>
          <w:b w:val="0"/>
        </w:rPr>
      </w:pPr>
      <w:r>
        <w:rPr>
          <w:rFonts w:ascii="宋体" w:hAnsi="宋体" w:cs="宋体" w:hint="eastAsia"/>
          <w:b w:val="0"/>
          <w:sz w:val="24"/>
          <w:szCs w:val="24"/>
        </w:rPr>
        <w:lastRenderedPageBreak/>
        <w:t>格式8：</w:t>
      </w:r>
      <w:r>
        <w:rPr>
          <w:rFonts w:hint="eastAsia"/>
          <w:b w:val="0"/>
        </w:rPr>
        <w:t xml:space="preserve"> </w:t>
      </w:r>
    </w:p>
    <w:p w:rsidR="00DE02E0" w:rsidRDefault="007B0D82">
      <w:pPr>
        <w:spacing w:line="360" w:lineRule="auto"/>
        <w:jc w:val="center"/>
        <w:rPr>
          <w:rFonts w:ascii="宋体" w:hAnsi="宋体" w:cs="宋体"/>
          <w:b/>
          <w:bCs/>
          <w:sz w:val="32"/>
          <w:szCs w:val="32"/>
          <w:lang w:val="zh-CN"/>
        </w:rPr>
      </w:pPr>
      <w:r>
        <w:rPr>
          <w:rFonts w:ascii="宋体" w:hAnsi="宋体" w:cs="宋体" w:hint="eastAsia"/>
          <w:b/>
          <w:bCs/>
          <w:sz w:val="32"/>
          <w:szCs w:val="32"/>
          <w:lang w:val="zh-CN"/>
        </w:rPr>
        <w:t>工程总承包项目</w:t>
      </w:r>
      <w:r>
        <w:rPr>
          <w:rFonts w:ascii="宋体" w:hAnsi="宋体" w:cs="宋体" w:hint="eastAsia"/>
          <w:b/>
          <w:bCs/>
          <w:sz w:val="32"/>
          <w:szCs w:val="32"/>
        </w:rPr>
        <w:t>设计</w:t>
      </w:r>
      <w:r>
        <w:rPr>
          <w:rFonts w:ascii="宋体" w:hAnsi="宋体" w:cs="宋体" w:hint="eastAsia"/>
          <w:b/>
          <w:bCs/>
          <w:sz w:val="32"/>
          <w:szCs w:val="32"/>
          <w:lang w:val="zh-CN"/>
        </w:rPr>
        <w:t>管理团队人员信息表</w:t>
      </w:r>
    </w:p>
    <w:tbl>
      <w:tblPr>
        <w:tblW w:w="9055" w:type="dxa"/>
        <w:tblLayout w:type="fixed"/>
        <w:tblCellMar>
          <w:left w:w="0" w:type="dxa"/>
          <w:right w:w="0" w:type="dxa"/>
        </w:tblCellMar>
        <w:tblLook w:val="04A0" w:firstRow="1" w:lastRow="0" w:firstColumn="1" w:lastColumn="0" w:noHBand="0" w:noVBand="1"/>
      </w:tblPr>
      <w:tblGrid>
        <w:gridCol w:w="665"/>
        <w:gridCol w:w="1002"/>
        <w:gridCol w:w="1755"/>
        <w:gridCol w:w="1041"/>
        <w:gridCol w:w="2520"/>
        <w:gridCol w:w="2072"/>
      </w:tblGrid>
      <w:tr w:rsidR="00DE02E0">
        <w:trPr>
          <w:trHeight w:val="975"/>
        </w:trPr>
        <w:tc>
          <w:tcPr>
            <w:tcW w:w="6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E02E0" w:rsidRDefault="007B0D82">
            <w:pPr>
              <w:widowControl/>
              <w:jc w:val="center"/>
              <w:textAlignment w:val="center"/>
              <w:rPr>
                <w:rFonts w:ascii="宋体" w:hAnsi="宋体" w:cs="宋体"/>
                <w:b/>
                <w:szCs w:val="21"/>
              </w:rPr>
            </w:pPr>
            <w:r>
              <w:rPr>
                <w:rFonts w:ascii="宋体" w:hAnsi="宋体" w:cs="宋体" w:hint="eastAsia"/>
                <w:b/>
                <w:kern w:val="0"/>
                <w:szCs w:val="21"/>
                <w:lang w:bidi="ar"/>
              </w:rPr>
              <w:t>序号</w:t>
            </w:r>
          </w:p>
        </w:tc>
        <w:tc>
          <w:tcPr>
            <w:tcW w:w="10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E02E0" w:rsidRDefault="007B0D82">
            <w:pPr>
              <w:widowControl/>
              <w:jc w:val="center"/>
              <w:textAlignment w:val="center"/>
              <w:rPr>
                <w:rFonts w:ascii="宋体" w:hAnsi="宋体" w:cs="宋体"/>
                <w:b/>
                <w:szCs w:val="21"/>
              </w:rPr>
            </w:pPr>
            <w:r>
              <w:rPr>
                <w:rFonts w:ascii="宋体" w:hAnsi="宋体" w:cs="宋体" w:hint="eastAsia"/>
                <w:b/>
                <w:kern w:val="0"/>
                <w:szCs w:val="21"/>
                <w:lang w:bidi="ar"/>
              </w:rPr>
              <w:t>姓名</w:t>
            </w:r>
          </w:p>
        </w:tc>
        <w:tc>
          <w:tcPr>
            <w:tcW w:w="17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E02E0" w:rsidRDefault="007B0D82">
            <w:pPr>
              <w:widowControl/>
              <w:jc w:val="center"/>
              <w:textAlignment w:val="center"/>
              <w:rPr>
                <w:rFonts w:ascii="宋体" w:hAnsi="宋体" w:cs="宋体"/>
                <w:b/>
                <w:szCs w:val="21"/>
              </w:rPr>
            </w:pPr>
            <w:r>
              <w:rPr>
                <w:rFonts w:ascii="宋体" w:hAnsi="宋体" w:cs="宋体" w:hint="eastAsia"/>
                <w:b/>
                <w:kern w:val="0"/>
                <w:szCs w:val="21"/>
                <w:lang w:bidi="ar"/>
              </w:rPr>
              <w:t>岗位</w:t>
            </w:r>
          </w:p>
        </w:tc>
        <w:tc>
          <w:tcPr>
            <w:tcW w:w="10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E02E0" w:rsidRDefault="007B0D82">
            <w:pPr>
              <w:widowControl/>
              <w:jc w:val="center"/>
              <w:textAlignment w:val="center"/>
              <w:rPr>
                <w:rFonts w:ascii="宋体" w:hAnsi="宋体" w:cs="宋体"/>
                <w:b/>
                <w:szCs w:val="21"/>
              </w:rPr>
            </w:pPr>
            <w:r>
              <w:rPr>
                <w:rFonts w:ascii="宋体" w:hAnsi="宋体" w:cs="宋体" w:hint="eastAsia"/>
                <w:b/>
                <w:kern w:val="0"/>
                <w:szCs w:val="21"/>
                <w:lang w:bidi="ar"/>
              </w:rPr>
              <w:t>职称</w:t>
            </w:r>
          </w:p>
        </w:tc>
        <w:tc>
          <w:tcPr>
            <w:tcW w:w="2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E02E0" w:rsidRDefault="007B0D82">
            <w:pPr>
              <w:widowControl/>
              <w:jc w:val="center"/>
              <w:textAlignment w:val="center"/>
              <w:rPr>
                <w:rFonts w:ascii="宋体" w:hAnsi="宋体" w:cs="宋体"/>
                <w:b/>
                <w:szCs w:val="21"/>
              </w:rPr>
            </w:pPr>
            <w:r>
              <w:rPr>
                <w:rFonts w:ascii="宋体" w:hAnsi="宋体" w:cs="宋体" w:hint="eastAsia"/>
                <w:b/>
                <w:kern w:val="0"/>
                <w:szCs w:val="21"/>
                <w:lang w:bidi="ar"/>
              </w:rPr>
              <w:t>职称证书或资格证书编号</w:t>
            </w:r>
          </w:p>
        </w:tc>
        <w:tc>
          <w:tcPr>
            <w:tcW w:w="20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E02E0" w:rsidRDefault="007B0D82">
            <w:pPr>
              <w:widowControl/>
              <w:jc w:val="center"/>
              <w:textAlignment w:val="center"/>
              <w:rPr>
                <w:rFonts w:ascii="宋体" w:hAnsi="宋体" w:cs="宋体"/>
                <w:b/>
                <w:kern w:val="0"/>
                <w:szCs w:val="21"/>
                <w:lang w:bidi="ar"/>
              </w:rPr>
            </w:pPr>
            <w:r>
              <w:rPr>
                <w:rFonts w:ascii="宋体" w:hAnsi="宋体" w:cs="宋体" w:hint="eastAsia"/>
                <w:b/>
                <w:kern w:val="0"/>
                <w:szCs w:val="21"/>
                <w:lang w:bidi="ar"/>
              </w:rPr>
              <w:t>从业年限</w:t>
            </w:r>
          </w:p>
        </w:tc>
      </w:tr>
      <w:tr w:rsidR="00DE02E0">
        <w:trPr>
          <w:trHeight w:val="616"/>
        </w:trPr>
        <w:tc>
          <w:tcPr>
            <w:tcW w:w="6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E02E0" w:rsidRDefault="007B0D82">
            <w:pPr>
              <w:widowControl/>
              <w:jc w:val="center"/>
              <w:textAlignment w:val="center"/>
              <w:rPr>
                <w:rFonts w:ascii="宋体" w:hAnsi="宋体" w:cs="宋体"/>
                <w:szCs w:val="21"/>
              </w:rPr>
            </w:pPr>
            <w:r>
              <w:rPr>
                <w:rFonts w:ascii="宋体" w:hAnsi="宋体" w:cs="宋体" w:hint="eastAsia"/>
                <w:kern w:val="0"/>
                <w:szCs w:val="21"/>
                <w:lang w:bidi="ar"/>
              </w:rPr>
              <w:t>1</w:t>
            </w:r>
          </w:p>
        </w:tc>
        <w:tc>
          <w:tcPr>
            <w:tcW w:w="10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E02E0" w:rsidRDefault="00DE02E0">
            <w:pPr>
              <w:widowControl/>
              <w:jc w:val="center"/>
              <w:textAlignment w:val="center"/>
              <w:rPr>
                <w:rFonts w:ascii="宋体" w:hAnsi="宋体" w:cs="宋体"/>
                <w:b/>
                <w:kern w:val="0"/>
                <w:szCs w:val="21"/>
                <w:lang w:bidi="ar"/>
              </w:rPr>
            </w:pPr>
          </w:p>
        </w:tc>
        <w:tc>
          <w:tcPr>
            <w:tcW w:w="17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E02E0" w:rsidRDefault="007B0D82">
            <w:pPr>
              <w:spacing w:line="360" w:lineRule="auto"/>
              <w:jc w:val="center"/>
              <w:rPr>
                <w:rFonts w:ascii="宋体" w:hAnsi="宋体" w:cs="宋体"/>
              </w:rPr>
            </w:pPr>
            <w:r>
              <w:rPr>
                <w:rFonts w:ascii="宋体" w:hAnsi="宋体" w:cs="宋体" w:hint="eastAsia"/>
                <w:szCs w:val="21"/>
              </w:rPr>
              <w:t>设计负责人</w:t>
            </w:r>
          </w:p>
        </w:tc>
        <w:tc>
          <w:tcPr>
            <w:tcW w:w="10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E02E0" w:rsidRDefault="00DE02E0">
            <w:pPr>
              <w:widowControl/>
              <w:jc w:val="center"/>
              <w:textAlignment w:val="center"/>
              <w:rPr>
                <w:rFonts w:ascii="宋体" w:hAnsi="宋体" w:cs="宋体"/>
                <w:b/>
                <w:kern w:val="0"/>
                <w:szCs w:val="21"/>
                <w:lang w:bidi="ar"/>
              </w:rPr>
            </w:pPr>
          </w:p>
        </w:tc>
        <w:tc>
          <w:tcPr>
            <w:tcW w:w="2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E02E0" w:rsidRDefault="00DE02E0">
            <w:pPr>
              <w:widowControl/>
              <w:jc w:val="center"/>
              <w:textAlignment w:val="center"/>
              <w:rPr>
                <w:rFonts w:ascii="宋体" w:hAnsi="宋体" w:cs="宋体"/>
                <w:b/>
                <w:kern w:val="0"/>
                <w:szCs w:val="21"/>
                <w:lang w:bidi="ar"/>
              </w:rPr>
            </w:pPr>
          </w:p>
        </w:tc>
        <w:tc>
          <w:tcPr>
            <w:tcW w:w="20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E02E0" w:rsidRDefault="00DE02E0">
            <w:pPr>
              <w:widowControl/>
              <w:jc w:val="center"/>
              <w:textAlignment w:val="center"/>
              <w:rPr>
                <w:rFonts w:ascii="宋体" w:hAnsi="宋体" w:cs="宋体"/>
                <w:b/>
                <w:kern w:val="0"/>
                <w:szCs w:val="21"/>
                <w:lang w:bidi="ar"/>
              </w:rPr>
            </w:pPr>
          </w:p>
        </w:tc>
      </w:tr>
      <w:tr w:rsidR="00DE02E0">
        <w:trPr>
          <w:trHeight w:val="551"/>
        </w:trPr>
        <w:tc>
          <w:tcPr>
            <w:tcW w:w="6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E02E0" w:rsidRDefault="007B0D82">
            <w:pPr>
              <w:widowControl/>
              <w:jc w:val="center"/>
              <w:textAlignment w:val="center"/>
              <w:rPr>
                <w:rFonts w:ascii="宋体" w:hAnsi="宋体" w:cs="宋体"/>
                <w:szCs w:val="21"/>
              </w:rPr>
            </w:pPr>
            <w:r>
              <w:rPr>
                <w:rFonts w:ascii="宋体" w:hAnsi="宋体" w:cs="宋体" w:hint="eastAsia"/>
                <w:kern w:val="0"/>
                <w:szCs w:val="21"/>
                <w:lang w:bidi="ar"/>
              </w:rPr>
              <w:t>2</w:t>
            </w:r>
          </w:p>
        </w:tc>
        <w:tc>
          <w:tcPr>
            <w:tcW w:w="10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E02E0" w:rsidRDefault="00DE02E0">
            <w:pPr>
              <w:widowControl/>
              <w:jc w:val="center"/>
              <w:textAlignment w:val="center"/>
              <w:rPr>
                <w:rFonts w:ascii="宋体" w:hAnsi="宋体" w:cs="宋体"/>
                <w:b/>
                <w:kern w:val="0"/>
                <w:szCs w:val="21"/>
                <w:lang w:bidi="ar"/>
              </w:rPr>
            </w:pPr>
          </w:p>
        </w:tc>
        <w:tc>
          <w:tcPr>
            <w:tcW w:w="17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E02E0" w:rsidRDefault="00DE02E0">
            <w:pPr>
              <w:spacing w:line="360" w:lineRule="auto"/>
              <w:jc w:val="center"/>
              <w:rPr>
                <w:rFonts w:ascii="宋体" w:hAnsi="宋体" w:cs="宋体"/>
              </w:rPr>
            </w:pPr>
          </w:p>
        </w:tc>
        <w:tc>
          <w:tcPr>
            <w:tcW w:w="10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E02E0" w:rsidRDefault="00DE02E0">
            <w:pPr>
              <w:widowControl/>
              <w:jc w:val="center"/>
              <w:textAlignment w:val="center"/>
              <w:rPr>
                <w:rFonts w:ascii="宋体" w:hAnsi="宋体" w:cs="宋体"/>
                <w:b/>
                <w:kern w:val="0"/>
                <w:szCs w:val="21"/>
                <w:lang w:bidi="ar"/>
              </w:rPr>
            </w:pPr>
          </w:p>
        </w:tc>
        <w:tc>
          <w:tcPr>
            <w:tcW w:w="2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E02E0" w:rsidRDefault="00DE02E0">
            <w:pPr>
              <w:widowControl/>
              <w:jc w:val="center"/>
              <w:textAlignment w:val="center"/>
              <w:rPr>
                <w:rFonts w:ascii="宋体" w:hAnsi="宋体" w:cs="宋体"/>
                <w:b/>
                <w:kern w:val="0"/>
                <w:szCs w:val="21"/>
                <w:lang w:bidi="ar"/>
              </w:rPr>
            </w:pPr>
          </w:p>
        </w:tc>
        <w:tc>
          <w:tcPr>
            <w:tcW w:w="20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E02E0" w:rsidRDefault="00DE02E0">
            <w:pPr>
              <w:widowControl/>
              <w:jc w:val="center"/>
              <w:textAlignment w:val="center"/>
              <w:rPr>
                <w:rFonts w:ascii="宋体" w:hAnsi="宋体" w:cs="宋体"/>
                <w:b/>
                <w:kern w:val="0"/>
                <w:szCs w:val="21"/>
                <w:lang w:bidi="ar"/>
              </w:rPr>
            </w:pPr>
          </w:p>
        </w:tc>
      </w:tr>
      <w:tr w:rsidR="00DE02E0">
        <w:trPr>
          <w:trHeight w:val="542"/>
        </w:trPr>
        <w:tc>
          <w:tcPr>
            <w:tcW w:w="6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E02E0" w:rsidRDefault="007B0D82">
            <w:pPr>
              <w:widowControl/>
              <w:jc w:val="center"/>
              <w:textAlignment w:val="center"/>
              <w:rPr>
                <w:rFonts w:ascii="宋体" w:hAnsi="宋体" w:cs="宋体"/>
                <w:kern w:val="0"/>
                <w:szCs w:val="21"/>
                <w:lang w:bidi="ar"/>
              </w:rPr>
            </w:pPr>
            <w:r>
              <w:rPr>
                <w:rFonts w:ascii="宋体" w:hAnsi="宋体" w:cs="宋体" w:hint="eastAsia"/>
                <w:kern w:val="0"/>
                <w:szCs w:val="21"/>
                <w:lang w:bidi="ar"/>
              </w:rPr>
              <w:t>3</w:t>
            </w:r>
          </w:p>
        </w:tc>
        <w:tc>
          <w:tcPr>
            <w:tcW w:w="10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E02E0" w:rsidRDefault="00DE02E0">
            <w:pPr>
              <w:widowControl/>
              <w:jc w:val="center"/>
              <w:textAlignment w:val="center"/>
              <w:rPr>
                <w:rFonts w:ascii="宋体" w:hAnsi="宋体" w:cs="宋体"/>
                <w:b/>
                <w:kern w:val="0"/>
                <w:szCs w:val="21"/>
                <w:lang w:bidi="ar"/>
              </w:rPr>
            </w:pPr>
          </w:p>
        </w:tc>
        <w:tc>
          <w:tcPr>
            <w:tcW w:w="17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E02E0" w:rsidRDefault="00DE02E0">
            <w:pPr>
              <w:spacing w:line="360" w:lineRule="auto"/>
              <w:jc w:val="center"/>
              <w:rPr>
                <w:rFonts w:ascii="宋体" w:hAnsi="宋体" w:cs="宋体"/>
              </w:rPr>
            </w:pPr>
          </w:p>
        </w:tc>
        <w:tc>
          <w:tcPr>
            <w:tcW w:w="10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E02E0" w:rsidRDefault="00DE02E0">
            <w:pPr>
              <w:widowControl/>
              <w:jc w:val="center"/>
              <w:textAlignment w:val="center"/>
              <w:rPr>
                <w:rFonts w:ascii="宋体" w:hAnsi="宋体" w:cs="宋体"/>
                <w:b/>
                <w:kern w:val="0"/>
                <w:szCs w:val="21"/>
                <w:lang w:bidi="ar"/>
              </w:rPr>
            </w:pPr>
          </w:p>
        </w:tc>
        <w:tc>
          <w:tcPr>
            <w:tcW w:w="2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E02E0" w:rsidRDefault="00DE02E0">
            <w:pPr>
              <w:widowControl/>
              <w:jc w:val="center"/>
              <w:textAlignment w:val="center"/>
              <w:rPr>
                <w:rFonts w:ascii="宋体" w:hAnsi="宋体" w:cs="宋体"/>
                <w:b/>
                <w:kern w:val="0"/>
                <w:szCs w:val="21"/>
                <w:lang w:bidi="ar"/>
              </w:rPr>
            </w:pPr>
          </w:p>
        </w:tc>
        <w:tc>
          <w:tcPr>
            <w:tcW w:w="20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E02E0" w:rsidRDefault="00DE02E0">
            <w:pPr>
              <w:widowControl/>
              <w:jc w:val="center"/>
              <w:textAlignment w:val="center"/>
              <w:rPr>
                <w:rFonts w:ascii="宋体" w:hAnsi="宋体" w:cs="宋体"/>
                <w:b/>
                <w:kern w:val="0"/>
                <w:szCs w:val="21"/>
                <w:lang w:bidi="ar"/>
              </w:rPr>
            </w:pPr>
          </w:p>
        </w:tc>
      </w:tr>
      <w:tr w:rsidR="00DE02E0">
        <w:trPr>
          <w:trHeight w:val="536"/>
        </w:trPr>
        <w:tc>
          <w:tcPr>
            <w:tcW w:w="6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E02E0" w:rsidRDefault="007B0D82">
            <w:pPr>
              <w:widowControl/>
              <w:jc w:val="center"/>
              <w:textAlignment w:val="center"/>
              <w:rPr>
                <w:rFonts w:ascii="宋体" w:hAnsi="宋体" w:cs="宋体"/>
                <w:kern w:val="0"/>
                <w:szCs w:val="21"/>
                <w:lang w:bidi="ar"/>
              </w:rPr>
            </w:pPr>
            <w:r>
              <w:rPr>
                <w:rFonts w:ascii="宋体" w:hAnsi="宋体" w:cs="宋体" w:hint="eastAsia"/>
                <w:kern w:val="0"/>
                <w:szCs w:val="21"/>
                <w:lang w:bidi="ar"/>
              </w:rPr>
              <w:t>4</w:t>
            </w:r>
          </w:p>
        </w:tc>
        <w:tc>
          <w:tcPr>
            <w:tcW w:w="10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E02E0" w:rsidRDefault="00DE02E0">
            <w:pPr>
              <w:widowControl/>
              <w:jc w:val="center"/>
              <w:textAlignment w:val="center"/>
              <w:rPr>
                <w:rFonts w:ascii="宋体" w:hAnsi="宋体" w:cs="宋体"/>
                <w:b/>
                <w:kern w:val="0"/>
                <w:szCs w:val="21"/>
                <w:lang w:bidi="ar"/>
              </w:rPr>
            </w:pPr>
          </w:p>
        </w:tc>
        <w:tc>
          <w:tcPr>
            <w:tcW w:w="17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E02E0" w:rsidRDefault="00DE02E0">
            <w:pPr>
              <w:spacing w:line="360" w:lineRule="auto"/>
              <w:jc w:val="center"/>
              <w:rPr>
                <w:rFonts w:ascii="宋体" w:hAnsi="宋体" w:cs="宋体"/>
              </w:rPr>
            </w:pPr>
          </w:p>
        </w:tc>
        <w:tc>
          <w:tcPr>
            <w:tcW w:w="10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E02E0" w:rsidRDefault="00DE02E0">
            <w:pPr>
              <w:widowControl/>
              <w:jc w:val="center"/>
              <w:textAlignment w:val="center"/>
              <w:rPr>
                <w:rFonts w:ascii="宋体" w:hAnsi="宋体" w:cs="宋体"/>
                <w:b/>
                <w:kern w:val="0"/>
                <w:szCs w:val="21"/>
                <w:lang w:bidi="ar"/>
              </w:rPr>
            </w:pPr>
          </w:p>
        </w:tc>
        <w:tc>
          <w:tcPr>
            <w:tcW w:w="2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E02E0" w:rsidRDefault="00DE02E0">
            <w:pPr>
              <w:widowControl/>
              <w:jc w:val="center"/>
              <w:textAlignment w:val="center"/>
              <w:rPr>
                <w:rFonts w:ascii="宋体" w:hAnsi="宋体" w:cs="宋体"/>
                <w:b/>
                <w:kern w:val="0"/>
                <w:szCs w:val="21"/>
                <w:lang w:bidi="ar"/>
              </w:rPr>
            </w:pPr>
          </w:p>
        </w:tc>
        <w:tc>
          <w:tcPr>
            <w:tcW w:w="20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E02E0" w:rsidRDefault="00DE02E0">
            <w:pPr>
              <w:widowControl/>
              <w:jc w:val="center"/>
              <w:textAlignment w:val="center"/>
              <w:rPr>
                <w:rFonts w:ascii="宋体" w:hAnsi="宋体" w:cs="宋体"/>
                <w:b/>
                <w:kern w:val="0"/>
                <w:szCs w:val="21"/>
                <w:lang w:bidi="ar"/>
              </w:rPr>
            </w:pPr>
          </w:p>
        </w:tc>
      </w:tr>
      <w:tr w:rsidR="00DE02E0">
        <w:trPr>
          <w:trHeight w:val="975"/>
        </w:trPr>
        <w:tc>
          <w:tcPr>
            <w:tcW w:w="6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E02E0" w:rsidRDefault="007B0D82">
            <w:pPr>
              <w:widowControl/>
              <w:jc w:val="center"/>
              <w:textAlignment w:val="center"/>
              <w:rPr>
                <w:rFonts w:ascii="宋体" w:hAnsi="宋体" w:cs="宋体"/>
                <w:b/>
                <w:kern w:val="0"/>
                <w:szCs w:val="21"/>
                <w:lang w:bidi="ar"/>
              </w:rPr>
            </w:pPr>
            <w:r>
              <w:rPr>
                <w:rFonts w:ascii="宋体" w:hAnsi="宋体" w:cs="宋体" w:hint="eastAsia"/>
                <w:kern w:val="0"/>
                <w:szCs w:val="21"/>
                <w:lang w:bidi="ar"/>
              </w:rPr>
              <w:t>……</w:t>
            </w:r>
          </w:p>
        </w:tc>
        <w:tc>
          <w:tcPr>
            <w:tcW w:w="10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E02E0" w:rsidRDefault="00DE02E0">
            <w:pPr>
              <w:widowControl/>
              <w:jc w:val="center"/>
              <w:textAlignment w:val="center"/>
              <w:rPr>
                <w:rFonts w:ascii="宋体" w:hAnsi="宋体" w:cs="宋体"/>
                <w:b/>
                <w:kern w:val="0"/>
                <w:szCs w:val="21"/>
                <w:lang w:bidi="ar"/>
              </w:rPr>
            </w:pPr>
          </w:p>
        </w:tc>
        <w:tc>
          <w:tcPr>
            <w:tcW w:w="17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E02E0" w:rsidRDefault="007B0D82">
            <w:pPr>
              <w:spacing w:line="240" w:lineRule="atLeast"/>
              <w:jc w:val="center"/>
              <w:rPr>
                <w:rFonts w:ascii="宋体" w:hAnsi="宋体" w:cs="宋体"/>
                <w:szCs w:val="21"/>
              </w:rPr>
            </w:pPr>
            <w:r>
              <w:rPr>
                <w:rFonts w:ascii="宋体" w:hAnsi="宋体" w:cs="宋体" w:hint="eastAsia"/>
                <w:szCs w:val="21"/>
              </w:rPr>
              <w:t>（投标人需结合项目要求及自身情况进行填报）</w:t>
            </w:r>
          </w:p>
        </w:tc>
        <w:tc>
          <w:tcPr>
            <w:tcW w:w="10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E02E0" w:rsidRDefault="00DE02E0">
            <w:pPr>
              <w:widowControl/>
              <w:jc w:val="center"/>
              <w:textAlignment w:val="center"/>
              <w:rPr>
                <w:rFonts w:ascii="宋体" w:hAnsi="宋体" w:cs="宋体"/>
                <w:b/>
                <w:kern w:val="0"/>
                <w:szCs w:val="21"/>
                <w:lang w:bidi="ar"/>
              </w:rPr>
            </w:pPr>
          </w:p>
        </w:tc>
        <w:tc>
          <w:tcPr>
            <w:tcW w:w="2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E02E0" w:rsidRDefault="00DE02E0">
            <w:pPr>
              <w:widowControl/>
              <w:jc w:val="center"/>
              <w:textAlignment w:val="center"/>
              <w:rPr>
                <w:rFonts w:ascii="宋体" w:hAnsi="宋体" w:cs="宋体"/>
                <w:b/>
                <w:kern w:val="0"/>
                <w:szCs w:val="21"/>
                <w:lang w:bidi="ar"/>
              </w:rPr>
            </w:pPr>
          </w:p>
        </w:tc>
        <w:tc>
          <w:tcPr>
            <w:tcW w:w="20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E02E0" w:rsidRDefault="00DE02E0">
            <w:pPr>
              <w:widowControl/>
              <w:jc w:val="center"/>
              <w:textAlignment w:val="center"/>
              <w:rPr>
                <w:rFonts w:ascii="宋体" w:hAnsi="宋体" w:cs="宋体"/>
                <w:b/>
                <w:kern w:val="0"/>
                <w:szCs w:val="21"/>
                <w:lang w:bidi="ar"/>
              </w:rPr>
            </w:pPr>
          </w:p>
        </w:tc>
      </w:tr>
      <w:tr w:rsidR="00DE02E0">
        <w:trPr>
          <w:trHeight w:val="975"/>
        </w:trPr>
        <w:tc>
          <w:tcPr>
            <w:tcW w:w="9055"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E02E0" w:rsidRDefault="007B0D82">
            <w:pPr>
              <w:widowControl/>
              <w:spacing w:line="360" w:lineRule="auto"/>
              <w:ind w:firstLineChars="202" w:firstLine="424"/>
              <w:jc w:val="left"/>
              <w:textAlignment w:val="center"/>
              <w:rPr>
                <w:rFonts w:ascii="宋体" w:hAnsi="宋体" w:cs="宋体"/>
                <w:szCs w:val="21"/>
                <w:lang w:bidi="ar"/>
              </w:rPr>
            </w:pPr>
            <w:r>
              <w:rPr>
                <w:rFonts w:ascii="宋体" w:hAnsi="宋体" w:cs="宋体" w:hint="eastAsia"/>
                <w:szCs w:val="21"/>
                <w:lang w:bidi="ar"/>
              </w:rPr>
              <w:t>备注：</w:t>
            </w:r>
          </w:p>
          <w:p w:rsidR="00DE02E0" w:rsidRDefault="007B0D82">
            <w:pPr>
              <w:widowControl/>
              <w:spacing w:line="360" w:lineRule="auto"/>
              <w:ind w:firstLineChars="202" w:firstLine="424"/>
              <w:jc w:val="left"/>
              <w:textAlignment w:val="center"/>
              <w:rPr>
                <w:rFonts w:ascii="宋体" w:hAnsi="宋体" w:cs="宋体"/>
                <w:szCs w:val="21"/>
                <w:lang w:bidi="ar"/>
              </w:rPr>
            </w:pPr>
            <w:r>
              <w:rPr>
                <w:rFonts w:ascii="宋体" w:hAnsi="宋体" w:cs="宋体" w:hint="eastAsia"/>
                <w:szCs w:val="21"/>
                <w:lang w:bidi="ar"/>
              </w:rPr>
              <w:t>1、“岗位”要求</w:t>
            </w:r>
            <w:r>
              <w:rPr>
                <w:rFonts w:ascii="宋体" w:hAnsi="宋体" w:cs="宋体" w:hint="eastAsia"/>
                <w:b/>
                <w:szCs w:val="21"/>
                <w:lang w:bidi="ar"/>
              </w:rPr>
              <w:t>（除设计负责人外）</w:t>
            </w:r>
            <w:r>
              <w:rPr>
                <w:rFonts w:ascii="宋体" w:hAnsi="宋体" w:cs="宋体" w:hint="eastAsia"/>
                <w:szCs w:val="21"/>
                <w:lang w:bidi="ar"/>
              </w:rPr>
              <w:t>由投标人根据项目管理需要填报，以上项目管理团队人员信息将由交易系统提取后供各相关单位在履约时比对、查核。</w:t>
            </w:r>
          </w:p>
          <w:p w:rsidR="00DE02E0" w:rsidRDefault="007B0D82">
            <w:pPr>
              <w:widowControl/>
              <w:spacing w:line="360" w:lineRule="auto"/>
              <w:ind w:firstLineChars="202" w:firstLine="424"/>
              <w:jc w:val="left"/>
              <w:textAlignment w:val="center"/>
              <w:rPr>
                <w:rFonts w:ascii="宋体" w:hAnsi="宋体" w:cs="宋体"/>
                <w:szCs w:val="21"/>
                <w:lang w:bidi="ar"/>
              </w:rPr>
            </w:pPr>
            <w:r>
              <w:rPr>
                <w:rFonts w:ascii="宋体" w:hAnsi="宋体" w:cs="宋体" w:hint="eastAsia"/>
                <w:szCs w:val="21"/>
                <w:lang w:bidi="ar"/>
              </w:rPr>
              <w:t>2、投标人应根据本表中的“岗位”要求，填写本表“岗位”栏和相关人员“姓名”、“职称”和“职称证书编号”栏。“职称”</w:t>
            </w:r>
            <w:proofErr w:type="gramStart"/>
            <w:r>
              <w:rPr>
                <w:rFonts w:ascii="宋体" w:hAnsi="宋体" w:cs="宋体" w:hint="eastAsia"/>
                <w:szCs w:val="21"/>
                <w:lang w:bidi="ar"/>
              </w:rPr>
              <w:t>栏填如“高级”</w:t>
            </w:r>
            <w:proofErr w:type="gramEnd"/>
            <w:r>
              <w:rPr>
                <w:rFonts w:ascii="宋体" w:hAnsi="宋体" w:cs="宋体" w:hint="eastAsia"/>
                <w:szCs w:val="21"/>
                <w:lang w:bidi="ar"/>
              </w:rPr>
              <w:t>、“中级”、“初级”或“无”；无职称证书或资格证书的，“职称证书或资格证书编号”栏填“无”；同时具备职称证书和资格证书的，“职称证书或资格证书编号”栏填职称证书编号。投标人完整填写相关表格内容后，方可递交投标文件。</w:t>
            </w:r>
          </w:p>
          <w:p w:rsidR="00DE02E0" w:rsidRDefault="007B0D82">
            <w:pPr>
              <w:widowControl/>
              <w:spacing w:line="360" w:lineRule="auto"/>
              <w:ind w:firstLineChars="202" w:firstLine="424"/>
              <w:jc w:val="left"/>
              <w:textAlignment w:val="center"/>
              <w:rPr>
                <w:rFonts w:ascii="宋体" w:hAnsi="宋体" w:cs="宋体"/>
                <w:szCs w:val="21"/>
                <w:lang w:bidi="ar"/>
              </w:rPr>
            </w:pPr>
            <w:r>
              <w:rPr>
                <w:rFonts w:ascii="宋体" w:hAnsi="宋体" w:cs="宋体" w:hint="eastAsia"/>
                <w:szCs w:val="21"/>
                <w:lang w:bidi="ar"/>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p w:rsidR="00DE02E0" w:rsidRDefault="007B0D82">
            <w:pPr>
              <w:widowControl/>
              <w:spacing w:line="360" w:lineRule="auto"/>
              <w:ind w:firstLineChars="202" w:firstLine="424"/>
              <w:jc w:val="left"/>
              <w:textAlignment w:val="center"/>
              <w:rPr>
                <w:rFonts w:ascii="宋体" w:hAnsi="宋体" w:cs="宋体"/>
                <w:b/>
                <w:kern w:val="0"/>
                <w:szCs w:val="21"/>
                <w:lang w:bidi="ar"/>
              </w:rPr>
            </w:pPr>
            <w:r>
              <w:rPr>
                <w:rFonts w:ascii="宋体" w:hAnsi="宋体" w:cs="宋体" w:hint="eastAsia"/>
                <w:szCs w:val="21"/>
                <w:lang w:bidi="ar"/>
              </w:rPr>
              <w:t>4、表中人员需提供2025年 4月有效社保缴纳证明。</w:t>
            </w:r>
          </w:p>
        </w:tc>
      </w:tr>
    </w:tbl>
    <w:p w:rsidR="00DE02E0" w:rsidRDefault="00DE02E0">
      <w:pPr>
        <w:pStyle w:val="10"/>
        <w:rPr>
          <w:rFonts w:ascii="宋体" w:hAnsi="宋体" w:cs="宋体"/>
          <w:b w:val="0"/>
          <w:sz w:val="24"/>
          <w:szCs w:val="24"/>
        </w:rPr>
      </w:pPr>
    </w:p>
    <w:p w:rsidR="00DE02E0" w:rsidRDefault="00DE02E0">
      <w:pPr>
        <w:pStyle w:val="10"/>
        <w:rPr>
          <w:rFonts w:ascii="宋体" w:hAnsi="宋体" w:cs="宋体"/>
          <w:b w:val="0"/>
          <w:sz w:val="24"/>
          <w:szCs w:val="24"/>
        </w:rPr>
      </w:pPr>
    </w:p>
    <w:p w:rsidR="00DE02E0" w:rsidRDefault="00DE02E0">
      <w:pPr>
        <w:pStyle w:val="10"/>
        <w:rPr>
          <w:rFonts w:ascii="宋体" w:hAnsi="宋体" w:cs="宋体"/>
          <w:b w:val="0"/>
          <w:sz w:val="24"/>
          <w:szCs w:val="24"/>
        </w:rPr>
      </w:pPr>
    </w:p>
    <w:p w:rsidR="00DE02E0" w:rsidRDefault="00DE02E0">
      <w:pPr>
        <w:pStyle w:val="10"/>
        <w:rPr>
          <w:rFonts w:ascii="宋体" w:hAnsi="宋体" w:cs="宋体"/>
          <w:b w:val="0"/>
          <w:sz w:val="24"/>
          <w:szCs w:val="24"/>
        </w:rPr>
      </w:pPr>
    </w:p>
    <w:p w:rsidR="00DE02E0" w:rsidRDefault="00DE02E0">
      <w:pPr>
        <w:pStyle w:val="10"/>
        <w:rPr>
          <w:rFonts w:ascii="宋体" w:hAnsi="宋体" w:cs="宋体"/>
          <w:b w:val="0"/>
          <w:sz w:val="24"/>
          <w:szCs w:val="24"/>
        </w:rPr>
      </w:pPr>
    </w:p>
    <w:p w:rsidR="00DE02E0" w:rsidRDefault="00DE02E0">
      <w:pPr>
        <w:pStyle w:val="10"/>
        <w:rPr>
          <w:rFonts w:ascii="宋体" w:hAnsi="宋体" w:cs="宋体"/>
          <w:b w:val="0"/>
          <w:sz w:val="24"/>
          <w:szCs w:val="24"/>
        </w:rPr>
      </w:pPr>
    </w:p>
    <w:p w:rsidR="00DE02E0" w:rsidRDefault="00DE02E0">
      <w:pPr>
        <w:pStyle w:val="10"/>
        <w:rPr>
          <w:rFonts w:ascii="宋体" w:hAnsi="宋体" w:cs="宋体"/>
          <w:b w:val="0"/>
          <w:sz w:val="24"/>
          <w:szCs w:val="24"/>
        </w:rPr>
      </w:pPr>
    </w:p>
    <w:p w:rsidR="00DE02E0" w:rsidRDefault="00DE02E0">
      <w:pPr>
        <w:pStyle w:val="10"/>
        <w:rPr>
          <w:rFonts w:ascii="宋体" w:hAnsi="宋体" w:cs="宋体"/>
          <w:b w:val="0"/>
          <w:sz w:val="24"/>
          <w:szCs w:val="24"/>
        </w:rPr>
      </w:pPr>
    </w:p>
    <w:p w:rsidR="00DE02E0" w:rsidRDefault="00DE02E0">
      <w:pPr>
        <w:pStyle w:val="10"/>
        <w:rPr>
          <w:rFonts w:ascii="宋体" w:hAnsi="宋体" w:cs="宋体"/>
          <w:b w:val="0"/>
          <w:sz w:val="24"/>
          <w:szCs w:val="24"/>
        </w:rPr>
      </w:pPr>
    </w:p>
    <w:p w:rsidR="00DE02E0" w:rsidRDefault="00DE02E0">
      <w:pPr>
        <w:rPr>
          <w:rFonts w:ascii="宋体" w:hAnsi="宋体" w:cs="宋体"/>
          <w:b/>
          <w:sz w:val="24"/>
          <w:szCs w:val="24"/>
        </w:rPr>
      </w:pPr>
    </w:p>
    <w:p w:rsidR="00DE02E0" w:rsidRDefault="00DE02E0">
      <w:pPr>
        <w:rPr>
          <w:rFonts w:ascii="宋体" w:hAnsi="宋体" w:cs="宋体"/>
          <w:b/>
          <w:sz w:val="24"/>
          <w:szCs w:val="24"/>
        </w:rPr>
      </w:pPr>
    </w:p>
    <w:p w:rsidR="00DE02E0" w:rsidRDefault="007B0D82">
      <w:pPr>
        <w:pStyle w:val="10"/>
        <w:rPr>
          <w:b w:val="0"/>
        </w:rPr>
      </w:pPr>
      <w:r>
        <w:rPr>
          <w:rFonts w:ascii="宋体" w:hAnsi="宋体" w:cs="宋体" w:hint="eastAsia"/>
          <w:b w:val="0"/>
          <w:sz w:val="24"/>
          <w:szCs w:val="24"/>
        </w:rPr>
        <w:t>格式9：</w:t>
      </w:r>
      <w:r>
        <w:rPr>
          <w:rFonts w:hint="eastAsia"/>
          <w:b w:val="0"/>
        </w:rPr>
        <w:t xml:space="preserve"> </w:t>
      </w:r>
    </w:p>
    <w:p w:rsidR="00DE02E0" w:rsidRDefault="007B0D82">
      <w:pPr>
        <w:spacing w:line="360" w:lineRule="auto"/>
        <w:jc w:val="center"/>
        <w:rPr>
          <w:rFonts w:ascii="宋体" w:hAnsi="宋体" w:cs="宋体"/>
          <w:b/>
          <w:bCs/>
          <w:sz w:val="32"/>
          <w:szCs w:val="32"/>
          <w:lang w:val="zh-CN"/>
        </w:rPr>
      </w:pPr>
      <w:r>
        <w:rPr>
          <w:rFonts w:ascii="宋体" w:hAnsi="宋体" w:cs="宋体" w:hint="eastAsia"/>
          <w:b/>
          <w:bCs/>
          <w:sz w:val="32"/>
          <w:szCs w:val="32"/>
          <w:lang w:val="zh-CN"/>
        </w:rPr>
        <w:t>工程总承包项目施工管理团队人员信息表</w:t>
      </w:r>
    </w:p>
    <w:tbl>
      <w:tblPr>
        <w:tblW w:w="9055" w:type="dxa"/>
        <w:tblLayout w:type="fixed"/>
        <w:tblCellMar>
          <w:left w:w="0" w:type="dxa"/>
          <w:right w:w="0" w:type="dxa"/>
        </w:tblCellMar>
        <w:tblLook w:val="04A0" w:firstRow="1" w:lastRow="0" w:firstColumn="1" w:lastColumn="0" w:noHBand="0" w:noVBand="1"/>
      </w:tblPr>
      <w:tblGrid>
        <w:gridCol w:w="665"/>
        <w:gridCol w:w="1131"/>
        <w:gridCol w:w="1499"/>
        <w:gridCol w:w="1168"/>
        <w:gridCol w:w="2520"/>
        <w:gridCol w:w="2072"/>
      </w:tblGrid>
      <w:tr w:rsidR="00DE02E0">
        <w:trPr>
          <w:trHeight w:val="975"/>
        </w:trPr>
        <w:tc>
          <w:tcPr>
            <w:tcW w:w="6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E02E0" w:rsidRDefault="007B0D82">
            <w:pPr>
              <w:widowControl/>
              <w:jc w:val="center"/>
              <w:textAlignment w:val="center"/>
              <w:rPr>
                <w:rFonts w:ascii="宋体" w:hAnsi="宋体" w:cs="宋体"/>
                <w:b/>
                <w:szCs w:val="21"/>
              </w:rPr>
            </w:pPr>
            <w:r>
              <w:rPr>
                <w:rFonts w:ascii="宋体" w:hAnsi="宋体" w:cs="宋体" w:hint="eastAsia"/>
                <w:b/>
                <w:kern w:val="0"/>
                <w:szCs w:val="21"/>
                <w:lang w:bidi="ar"/>
              </w:rPr>
              <w:t>序号</w:t>
            </w:r>
          </w:p>
        </w:tc>
        <w:tc>
          <w:tcPr>
            <w:tcW w:w="11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E02E0" w:rsidRDefault="007B0D82">
            <w:pPr>
              <w:widowControl/>
              <w:jc w:val="center"/>
              <w:textAlignment w:val="center"/>
              <w:rPr>
                <w:rFonts w:ascii="宋体" w:hAnsi="宋体" w:cs="宋体"/>
                <w:b/>
                <w:szCs w:val="21"/>
              </w:rPr>
            </w:pPr>
            <w:r>
              <w:rPr>
                <w:rFonts w:ascii="宋体" w:hAnsi="宋体" w:cs="宋体" w:hint="eastAsia"/>
                <w:b/>
                <w:kern w:val="0"/>
                <w:szCs w:val="21"/>
                <w:lang w:bidi="ar"/>
              </w:rPr>
              <w:t>姓名</w:t>
            </w:r>
          </w:p>
        </w:tc>
        <w:tc>
          <w:tcPr>
            <w:tcW w:w="14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E02E0" w:rsidRDefault="007B0D82">
            <w:pPr>
              <w:widowControl/>
              <w:jc w:val="center"/>
              <w:textAlignment w:val="center"/>
              <w:rPr>
                <w:rFonts w:ascii="宋体" w:hAnsi="宋体" w:cs="宋体"/>
                <w:b/>
                <w:szCs w:val="21"/>
              </w:rPr>
            </w:pPr>
            <w:r>
              <w:rPr>
                <w:rFonts w:ascii="宋体" w:hAnsi="宋体" w:cs="宋体" w:hint="eastAsia"/>
                <w:b/>
                <w:kern w:val="0"/>
                <w:szCs w:val="21"/>
                <w:lang w:bidi="ar"/>
              </w:rPr>
              <w:t>岗位</w:t>
            </w:r>
          </w:p>
        </w:tc>
        <w:tc>
          <w:tcPr>
            <w:tcW w:w="11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E02E0" w:rsidRDefault="007B0D82">
            <w:pPr>
              <w:widowControl/>
              <w:jc w:val="center"/>
              <w:textAlignment w:val="center"/>
              <w:rPr>
                <w:rFonts w:ascii="宋体" w:hAnsi="宋体" w:cs="宋体"/>
                <w:b/>
                <w:szCs w:val="21"/>
              </w:rPr>
            </w:pPr>
            <w:r>
              <w:rPr>
                <w:rFonts w:ascii="宋体" w:hAnsi="宋体" w:cs="宋体" w:hint="eastAsia"/>
                <w:b/>
                <w:kern w:val="0"/>
                <w:szCs w:val="21"/>
                <w:lang w:bidi="ar"/>
              </w:rPr>
              <w:t>职称</w:t>
            </w:r>
          </w:p>
        </w:tc>
        <w:tc>
          <w:tcPr>
            <w:tcW w:w="2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E02E0" w:rsidRDefault="007B0D82">
            <w:pPr>
              <w:widowControl/>
              <w:jc w:val="center"/>
              <w:textAlignment w:val="center"/>
              <w:rPr>
                <w:rFonts w:ascii="宋体" w:hAnsi="宋体" w:cs="宋体"/>
                <w:b/>
                <w:szCs w:val="21"/>
              </w:rPr>
            </w:pPr>
            <w:r>
              <w:rPr>
                <w:rFonts w:ascii="宋体" w:hAnsi="宋体" w:cs="宋体" w:hint="eastAsia"/>
                <w:b/>
                <w:kern w:val="0"/>
                <w:szCs w:val="21"/>
                <w:lang w:bidi="ar"/>
              </w:rPr>
              <w:t>职称证书或资格证书编号</w:t>
            </w:r>
          </w:p>
        </w:tc>
        <w:tc>
          <w:tcPr>
            <w:tcW w:w="20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E02E0" w:rsidRDefault="007B0D82">
            <w:pPr>
              <w:widowControl/>
              <w:jc w:val="center"/>
              <w:textAlignment w:val="center"/>
              <w:rPr>
                <w:rFonts w:ascii="宋体" w:hAnsi="宋体" w:cs="宋体"/>
                <w:b/>
                <w:kern w:val="0"/>
                <w:szCs w:val="21"/>
                <w:lang w:bidi="ar"/>
              </w:rPr>
            </w:pPr>
            <w:r>
              <w:rPr>
                <w:rFonts w:ascii="宋体" w:hAnsi="宋体" w:cs="宋体" w:hint="eastAsia"/>
                <w:b/>
                <w:kern w:val="0"/>
                <w:szCs w:val="21"/>
                <w:lang w:bidi="ar"/>
              </w:rPr>
              <w:t>从业年限</w:t>
            </w:r>
          </w:p>
        </w:tc>
      </w:tr>
      <w:tr w:rsidR="00DE02E0">
        <w:trPr>
          <w:trHeight w:val="555"/>
        </w:trPr>
        <w:tc>
          <w:tcPr>
            <w:tcW w:w="6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E02E0" w:rsidRDefault="007B0D82">
            <w:pPr>
              <w:widowControl/>
              <w:jc w:val="center"/>
              <w:textAlignment w:val="center"/>
              <w:rPr>
                <w:rFonts w:ascii="宋体" w:hAnsi="宋体" w:cs="宋体"/>
                <w:szCs w:val="21"/>
              </w:rPr>
            </w:pPr>
            <w:r>
              <w:rPr>
                <w:rFonts w:ascii="宋体" w:hAnsi="宋体" w:cs="宋体" w:hint="eastAsia"/>
                <w:kern w:val="0"/>
                <w:szCs w:val="21"/>
                <w:lang w:bidi="ar"/>
              </w:rPr>
              <w:t>1</w:t>
            </w:r>
          </w:p>
        </w:tc>
        <w:tc>
          <w:tcPr>
            <w:tcW w:w="11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E02E0" w:rsidRDefault="00DE02E0">
            <w:pPr>
              <w:jc w:val="center"/>
              <w:rPr>
                <w:rFonts w:ascii="宋体" w:hAnsi="宋体" w:cs="宋体"/>
                <w:szCs w:val="21"/>
              </w:rPr>
            </w:pPr>
          </w:p>
        </w:tc>
        <w:tc>
          <w:tcPr>
            <w:tcW w:w="14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E02E0" w:rsidRDefault="007B0D82">
            <w:pPr>
              <w:pStyle w:val="af2"/>
              <w:jc w:val="center"/>
              <w:rPr>
                <w:rFonts w:ascii="宋体" w:hAnsi="宋体" w:cs="宋体"/>
                <w:sz w:val="21"/>
                <w:szCs w:val="21"/>
              </w:rPr>
            </w:pPr>
            <w:r>
              <w:rPr>
                <w:rFonts w:ascii="宋体" w:hAnsi="宋体" w:cs="宋体" w:hint="eastAsia"/>
                <w:sz w:val="21"/>
                <w:szCs w:val="21"/>
              </w:rPr>
              <w:t>项目负责人</w:t>
            </w:r>
          </w:p>
          <w:p w:rsidR="00DE02E0" w:rsidRDefault="007B0D82">
            <w:pPr>
              <w:pStyle w:val="af2"/>
              <w:jc w:val="center"/>
              <w:rPr>
                <w:rFonts w:ascii="宋体" w:hAnsi="宋体" w:cs="宋体"/>
                <w:sz w:val="21"/>
                <w:szCs w:val="21"/>
              </w:rPr>
            </w:pPr>
            <w:r>
              <w:rPr>
                <w:rFonts w:ascii="宋体" w:hAnsi="宋体" w:cs="宋体" w:hint="eastAsia"/>
                <w:sz w:val="21"/>
                <w:szCs w:val="21"/>
              </w:rPr>
              <w:t>（</w:t>
            </w:r>
            <w:proofErr w:type="gramStart"/>
            <w:r>
              <w:rPr>
                <w:rFonts w:ascii="宋体" w:hAnsi="宋体" w:cs="宋体" w:hint="eastAsia"/>
                <w:sz w:val="21"/>
                <w:szCs w:val="21"/>
              </w:rPr>
              <w:t>兼施工</w:t>
            </w:r>
            <w:proofErr w:type="gramEnd"/>
            <w:r>
              <w:rPr>
                <w:rFonts w:ascii="宋体" w:hAnsi="宋体" w:cs="宋体" w:hint="eastAsia"/>
                <w:sz w:val="21"/>
                <w:szCs w:val="21"/>
              </w:rPr>
              <w:t>负责人）</w:t>
            </w:r>
          </w:p>
        </w:tc>
        <w:tc>
          <w:tcPr>
            <w:tcW w:w="11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E02E0" w:rsidRDefault="00DE02E0">
            <w:pPr>
              <w:jc w:val="center"/>
              <w:rPr>
                <w:rFonts w:ascii="宋体" w:hAnsi="宋体" w:cs="宋体"/>
                <w:szCs w:val="21"/>
              </w:rPr>
            </w:pPr>
          </w:p>
        </w:tc>
        <w:tc>
          <w:tcPr>
            <w:tcW w:w="25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E02E0" w:rsidRDefault="00DE02E0">
            <w:pPr>
              <w:jc w:val="center"/>
              <w:rPr>
                <w:rFonts w:ascii="宋体" w:hAnsi="宋体" w:cs="宋体"/>
                <w:szCs w:val="21"/>
              </w:rPr>
            </w:pPr>
          </w:p>
        </w:tc>
        <w:tc>
          <w:tcPr>
            <w:tcW w:w="20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E02E0" w:rsidRDefault="00DE02E0">
            <w:pPr>
              <w:jc w:val="center"/>
              <w:rPr>
                <w:rFonts w:ascii="宋体" w:hAnsi="宋体" w:cs="宋体"/>
                <w:szCs w:val="21"/>
              </w:rPr>
            </w:pPr>
          </w:p>
        </w:tc>
      </w:tr>
      <w:tr w:rsidR="00DE02E0">
        <w:trPr>
          <w:trHeight w:val="555"/>
        </w:trPr>
        <w:tc>
          <w:tcPr>
            <w:tcW w:w="6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E02E0" w:rsidRDefault="007B0D82">
            <w:pPr>
              <w:widowControl/>
              <w:jc w:val="center"/>
              <w:textAlignment w:val="center"/>
              <w:rPr>
                <w:rFonts w:ascii="宋体" w:hAnsi="宋体" w:cs="宋体"/>
                <w:szCs w:val="21"/>
              </w:rPr>
            </w:pPr>
            <w:r>
              <w:rPr>
                <w:rFonts w:ascii="宋体" w:hAnsi="宋体" w:cs="宋体" w:hint="eastAsia"/>
                <w:kern w:val="0"/>
                <w:szCs w:val="21"/>
                <w:lang w:bidi="ar"/>
              </w:rPr>
              <w:t>2</w:t>
            </w:r>
          </w:p>
        </w:tc>
        <w:tc>
          <w:tcPr>
            <w:tcW w:w="11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E02E0" w:rsidRDefault="00DE02E0">
            <w:pPr>
              <w:jc w:val="center"/>
              <w:rPr>
                <w:rFonts w:ascii="宋体" w:hAnsi="宋体" w:cs="宋体"/>
                <w:szCs w:val="21"/>
              </w:rPr>
            </w:pPr>
          </w:p>
        </w:tc>
        <w:tc>
          <w:tcPr>
            <w:tcW w:w="14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E02E0" w:rsidRDefault="007B0D82">
            <w:pPr>
              <w:pStyle w:val="af2"/>
              <w:jc w:val="center"/>
              <w:rPr>
                <w:rFonts w:ascii="宋体" w:hAnsi="宋体" w:cs="宋体"/>
                <w:sz w:val="21"/>
                <w:szCs w:val="21"/>
              </w:rPr>
            </w:pPr>
            <w:r>
              <w:rPr>
                <w:rFonts w:ascii="宋体" w:hAnsi="宋体" w:cs="宋体" w:hint="eastAsia"/>
                <w:sz w:val="21"/>
                <w:szCs w:val="21"/>
              </w:rPr>
              <w:t>技术负责人</w:t>
            </w:r>
          </w:p>
        </w:tc>
        <w:tc>
          <w:tcPr>
            <w:tcW w:w="11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E02E0" w:rsidRDefault="00DE02E0">
            <w:pPr>
              <w:jc w:val="center"/>
              <w:rPr>
                <w:rFonts w:ascii="宋体" w:hAnsi="宋体" w:cs="宋体"/>
                <w:szCs w:val="21"/>
              </w:rPr>
            </w:pPr>
          </w:p>
        </w:tc>
        <w:tc>
          <w:tcPr>
            <w:tcW w:w="25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E02E0" w:rsidRDefault="00DE02E0">
            <w:pPr>
              <w:jc w:val="center"/>
              <w:rPr>
                <w:rFonts w:ascii="宋体" w:hAnsi="宋体" w:cs="宋体"/>
                <w:szCs w:val="21"/>
              </w:rPr>
            </w:pPr>
          </w:p>
        </w:tc>
        <w:tc>
          <w:tcPr>
            <w:tcW w:w="20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E02E0" w:rsidRDefault="00DE02E0">
            <w:pPr>
              <w:jc w:val="center"/>
              <w:rPr>
                <w:rFonts w:ascii="宋体" w:hAnsi="宋体" w:cs="宋体"/>
                <w:szCs w:val="21"/>
              </w:rPr>
            </w:pPr>
          </w:p>
        </w:tc>
      </w:tr>
      <w:tr w:rsidR="00DE02E0">
        <w:trPr>
          <w:trHeight w:val="555"/>
        </w:trPr>
        <w:tc>
          <w:tcPr>
            <w:tcW w:w="6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E02E0" w:rsidRDefault="007B0D82">
            <w:pPr>
              <w:widowControl/>
              <w:jc w:val="center"/>
              <w:textAlignment w:val="center"/>
              <w:rPr>
                <w:rFonts w:ascii="宋体" w:hAnsi="宋体" w:cs="宋体"/>
                <w:kern w:val="0"/>
                <w:szCs w:val="21"/>
                <w:lang w:bidi="ar"/>
              </w:rPr>
            </w:pPr>
            <w:r>
              <w:rPr>
                <w:rFonts w:ascii="宋体" w:hAnsi="宋体" w:cs="宋体" w:hint="eastAsia"/>
                <w:kern w:val="0"/>
                <w:szCs w:val="21"/>
                <w:lang w:bidi="ar"/>
              </w:rPr>
              <w:t>3</w:t>
            </w:r>
          </w:p>
        </w:tc>
        <w:tc>
          <w:tcPr>
            <w:tcW w:w="11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E02E0" w:rsidRDefault="00DE02E0">
            <w:pPr>
              <w:jc w:val="center"/>
              <w:rPr>
                <w:rFonts w:ascii="宋体" w:hAnsi="宋体" w:cs="宋体"/>
                <w:szCs w:val="21"/>
              </w:rPr>
            </w:pPr>
          </w:p>
        </w:tc>
        <w:tc>
          <w:tcPr>
            <w:tcW w:w="14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E02E0" w:rsidRDefault="007B0D82">
            <w:pPr>
              <w:pStyle w:val="af2"/>
              <w:jc w:val="center"/>
              <w:rPr>
                <w:rFonts w:ascii="宋体" w:hAnsi="宋体" w:cs="宋体"/>
                <w:sz w:val="21"/>
                <w:szCs w:val="21"/>
              </w:rPr>
            </w:pPr>
            <w:r>
              <w:rPr>
                <w:rFonts w:ascii="宋体" w:hAnsi="宋体" w:cs="宋体" w:hint="eastAsia"/>
                <w:sz w:val="21"/>
                <w:szCs w:val="21"/>
              </w:rPr>
              <w:t>专职安全员</w:t>
            </w:r>
          </w:p>
        </w:tc>
        <w:tc>
          <w:tcPr>
            <w:tcW w:w="11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E02E0" w:rsidRDefault="00DE02E0">
            <w:pPr>
              <w:jc w:val="center"/>
              <w:rPr>
                <w:rFonts w:ascii="宋体" w:hAnsi="宋体" w:cs="宋体"/>
                <w:szCs w:val="21"/>
              </w:rPr>
            </w:pPr>
          </w:p>
        </w:tc>
        <w:tc>
          <w:tcPr>
            <w:tcW w:w="25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E02E0" w:rsidRDefault="00DE02E0">
            <w:pPr>
              <w:jc w:val="center"/>
              <w:rPr>
                <w:rFonts w:ascii="宋体" w:hAnsi="宋体" w:cs="宋体"/>
                <w:szCs w:val="21"/>
              </w:rPr>
            </w:pPr>
          </w:p>
        </w:tc>
        <w:tc>
          <w:tcPr>
            <w:tcW w:w="20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E02E0" w:rsidRDefault="00DE02E0">
            <w:pPr>
              <w:jc w:val="center"/>
              <w:rPr>
                <w:rFonts w:ascii="宋体" w:hAnsi="宋体" w:cs="宋体"/>
                <w:szCs w:val="21"/>
              </w:rPr>
            </w:pPr>
          </w:p>
        </w:tc>
      </w:tr>
      <w:tr w:rsidR="00DE02E0">
        <w:trPr>
          <w:trHeight w:val="555"/>
        </w:trPr>
        <w:tc>
          <w:tcPr>
            <w:tcW w:w="6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E02E0" w:rsidRDefault="007B0D82">
            <w:pPr>
              <w:widowControl/>
              <w:jc w:val="center"/>
              <w:textAlignment w:val="center"/>
              <w:rPr>
                <w:rFonts w:ascii="宋体" w:hAnsi="宋体" w:cs="宋体"/>
                <w:kern w:val="0"/>
                <w:szCs w:val="21"/>
                <w:lang w:bidi="ar"/>
              </w:rPr>
            </w:pPr>
            <w:r>
              <w:rPr>
                <w:rFonts w:ascii="宋体" w:hAnsi="宋体" w:cs="宋体" w:hint="eastAsia"/>
                <w:kern w:val="0"/>
                <w:szCs w:val="21"/>
                <w:lang w:bidi="ar"/>
              </w:rPr>
              <w:t>4</w:t>
            </w:r>
          </w:p>
        </w:tc>
        <w:tc>
          <w:tcPr>
            <w:tcW w:w="11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E02E0" w:rsidRDefault="00DE02E0">
            <w:pPr>
              <w:jc w:val="center"/>
              <w:rPr>
                <w:rFonts w:ascii="宋体" w:hAnsi="宋体" w:cs="宋体"/>
                <w:szCs w:val="21"/>
              </w:rPr>
            </w:pPr>
          </w:p>
        </w:tc>
        <w:tc>
          <w:tcPr>
            <w:tcW w:w="14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E02E0" w:rsidRDefault="00DE02E0">
            <w:pPr>
              <w:pStyle w:val="af2"/>
              <w:jc w:val="center"/>
              <w:rPr>
                <w:rFonts w:ascii="宋体" w:hAnsi="宋体" w:cs="宋体"/>
                <w:sz w:val="21"/>
                <w:szCs w:val="21"/>
              </w:rPr>
            </w:pPr>
          </w:p>
        </w:tc>
        <w:tc>
          <w:tcPr>
            <w:tcW w:w="11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E02E0" w:rsidRDefault="00DE02E0">
            <w:pPr>
              <w:jc w:val="center"/>
              <w:rPr>
                <w:rFonts w:ascii="宋体" w:hAnsi="宋体" w:cs="宋体"/>
                <w:szCs w:val="21"/>
              </w:rPr>
            </w:pPr>
          </w:p>
        </w:tc>
        <w:tc>
          <w:tcPr>
            <w:tcW w:w="25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E02E0" w:rsidRDefault="00DE02E0">
            <w:pPr>
              <w:jc w:val="center"/>
              <w:rPr>
                <w:rFonts w:ascii="宋体" w:hAnsi="宋体" w:cs="宋体"/>
                <w:szCs w:val="21"/>
              </w:rPr>
            </w:pPr>
          </w:p>
        </w:tc>
        <w:tc>
          <w:tcPr>
            <w:tcW w:w="20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E02E0" w:rsidRDefault="00DE02E0">
            <w:pPr>
              <w:jc w:val="center"/>
              <w:rPr>
                <w:rFonts w:ascii="宋体" w:hAnsi="宋体" w:cs="宋体"/>
                <w:szCs w:val="21"/>
              </w:rPr>
            </w:pPr>
          </w:p>
        </w:tc>
      </w:tr>
      <w:tr w:rsidR="00DE02E0">
        <w:trPr>
          <w:trHeight w:val="555"/>
        </w:trPr>
        <w:tc>
          <w:tcPr>
            <w:tcW w:w="6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E02E0" w:rsidRDefault="007B0D82">
            <w:pPr>
              <w:widowControl/>
              <w:jc w:val="center"/>
              <w:textAlignment w:val="center"/>
              <w:rPr>
                <w:rFonts w:ascii="宋体" w:hAnsi="宋体" w:cs="宋体"/>
                <w:kern w:val="0"/>
                <w:szCs w:val="21"/>
                <w:lang w:bidi="ar"/>
              </w:rPr>
            </w:pPr>
            <w:r>
              <w:rPr>
                <w:rFonts w:ascii="宋体" w:hAnsi="宋体" w:cs="宋体" w:hint="eastAsia"/>
                <w:kern w:val="0"/>
                <w:szCs w:val="21"/>
                <w:lang w:bidi="ar"/>
              </w:rPr>
              <w:t>5</w:t>
            </w:r>
          </w:p>
        </w:tc>
        <w:tc>
          <w:tcPr>
            <w:tcW w:w="11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E02E0" w:rsidRDefault="00DE02E0">
            <w:pPr>
              <w:jc w:val="center"/>
              <w:rPr>
                <w:rFonts w:ascii="宋体" w:hAnsi="宋体" w:cs="宋体"/>
                <w:szCs w:val="21"/>
              </w:rPr>
            </w:pPr>
          </w:p>
        </w:tc>
        <w:tc>
          <w:tcPr>
            <w:tcW w:w="14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E02E0" w:rsidRDefault="00DE02E0">
            <w:pPr>
              <w:pStyle w:val="af2"/>
              <w:jc w:val="center"/>
              <w:rPr>
                <w:rFonts w:ascii="宋体" w:hAnsi="宋体" w:cs="宋体"/>
                <w:sz w:val="21"/>
                <w:szCs w:val="21"/>
              </w:rPr>
            </w:pPr>
          </w:p>
        </w:tc>
        <w:tc>
          <w:tcPr>
            <w:tcW w:w="11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E02E0" w:rsidRDefault="00DE02E0">
            <w:pPr>
              <w:jc w:val="center"/>
              <w:rPr>
                <w:rFonts w:ascii="宋体" w:hAnsi="宋体" w:cs="宋体"/>
                <w:szCs w:val="21"/>
              </w:rPr>
            </w:pPr>
          </w:p>
        </w:tc>
        <w:tc>
          <w:tcPr>
            <w:tcW w:w="25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E02E0" w:rsidRDefault="00DE02E0">
            <w:pPr>
              <w:jc w:val="center"/>
              <w:rPr>
                <w:rFonts w:ascii="宋体" w:hAnsi="宋体" w:cs="宋体"/>
                <w:szCs w:val="21"/>
              </w:rPr>
            </w:pPr>
          </w:p>
        </w:tc>
        <w:tc>
          <w:tcPr>
            <w:tcW w:w="20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E02E0" w:rsidRDefault="00DE02E0">
            <w:pPr>
              <w:jc w:val="center"/>
              <w:rPr>
                <w:rFonts w:ascii="宋体" w:hAnsi="宋体" w:cs="宋体"/>
                <w:szCs w:val="21"/>
              </w:rPr>
            </w:pPr>
          </w:p>
        </w:tc>
      </w:tr>
      <w:tr w:rsidR="00DE02E0">
        <w:trPr>
          <w:trHeight w:val="555"/>
        </w:trPr>
        <w:tc>
          <w:tcPr>
            <w:tcW w:w="6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E02E0" w:rsidRDefault="007B0D82">
            <w:pPr>
              <w:widowControl/>
              <w:jc w:val="center"/>
              <w:textAlignment w:val="center"/>
              <w:rPr>
                <w:rFonts w:ascii="宋体" w:hAnsi="宋体" w:cs="宋体"/>
                <w:kern w:val="0"/>
                <w:szCs w:val="21"/>
                <w:lang w:bidi="ar"/>
              </w:rPr>
            </w:pPr>
            <w:r>
              <w:rPr>
                <w:rFonts w:ascii="宋体" w:hAnsi="宋体" w:cs="宋体" w:hint="eastAsia"/>
                <w:kern w:val="0"/>
                <w:szCs w:val="21"/>
                <w:lang w:bidi="ar"/>
              </w:rPr>
              <w:t>6</w:t>
            </w:r>
          </w:p>
        </w:tc>
        <w:tc>
          <w:tcPr>
            <w:tcW w:w="11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E02E0" w:rsidRDefault="00DE02E0">
            <w:pPr>
              <w:jc w:val="center"/>
              <w:rPr>
                <w:rFonts w:ascii="宋体" w:hAnsi="宋体" w:cs="宋体"/>
                <w:szCs w:val="21"/>
              </w:rPr>
            </w:pPr>
          </w:p>
        </w:tc>
        <w:tc>
          <w:tcPr>
            <w:tcW w:w="14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E02E0" w:rsidRDefault="00DE02E0">
            <w:pPr>
              <w:pStyle w:val="af2"/>
              <w:jc w:val="center"/>
              <w:rPr>
                <w:rFonts w:ascii="宋体" w:hAnsi="宋体" w:cs="宋体"/>
                <w:sz w:val="21"/>
                <w:szCs w:val="21"/>
              </w:rPr>
            </w:pPr>
          </w:p>
        </w:tc>
        <w:tc>
          <w:tcPr>
            <w:tcW w:w="11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E02E0" w:rsidRDefault="00DE02E0">
            <w:pPr>
              <w:jc w:val="center"/>
              <w:rPr>
                <w:rFonts w:ascii="宋体" w:hAnsi="宋体" w:cs="宋体"/>
                <w:szCs w:val="21"/>
              </w:rPr>
            </w:pPr>
          </w:p>
        </w:tc>
        <w:tc>
          <w:tcPr>
            <w:tcW w:w="25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E02E0" w:rsidRDefault="00DE02E0">
            <w:pPr>
              <w:jc w:val="center"/>
              <w:rPr>
                <w:rFonts w:ascii="宋体" w:hAnsi="宋体" w:cs="宋体"/>
                <w:szCs w:val="21"/>
              </w:rPr>
            </w:pPr>
          </w:p>
        </w:tc>
        <w:tc>
          <w:tcPr>
            <w:tcW w:w="20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E02E0" w:rsidRDefault="00DE02E0">
            <w:pPr>
              <w:jc w:val="center"/>
              <w:rPr>
                <w:rFonts w:ascii="宋体" w:hAnsi="宋体" w:cs="宋体"/>
                <w:szCs w:val="21"/>
              </w:rPr>
            </w:pPr>
          </w:p>
        </w:tc>
      </w:tr>
      <w:tr w:rsidR="00DE02E0">
        <w:trPr>
          <w:trHeight w:val="555"/>
        </w:trPr>
        <w:tc>
          <w:tcPr>
            <w:tcW w:w="6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E02E0" w:rsidRDefault="007B0D82">
            <w:pPr>
              <w:widowControl/>
              <w:jc w:val="center"/>
              <w:textAlignment w:val="center"/>
              <w:rPr>
                <w:rFonts w:ascii="宋体" w:hAnsi="宋体" w:cs="宋体"/>
                <w:kern w:val="0"/>
                <w:szCs w:val="21"/>
                <w:lang w:bidi="ar"/>
              </w:rPr>
            </w:pPr>
            <w:r>
              <w:rPr>
                <w:rFonts w:ascii="宋体" w:hAnsi="宋体" w:cs="宋体" w:hint="eastAsia"/>
                <w:kern w:val="0"/>
                <w:szCs w:val="21"/>
                <w:lang w:bidi="ar"/>
              </w:rPr>
              <w:t>7</w:t>
            </w:r>
          </w:p>
        </w:tc>
        <w:tc>
          <w:tcPr>
            <w:tcW w:w="11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E02E0" w:rsidRDefault="00DE02E0">
            <w:pPr>
              <w:jc w:val="center"/>
              <w:rPr>
                <w:rFonts w:ascii="宋体" w:hAnsi="宋体" w:cs="宋体"/>
                <w:szCs w:val="21"/>
              </w:rPr>
            </w:pPr>
          </w:p>
        </w:tc>
        <w:tc>
          <w:tcPr>
            <w:tcW w:w="14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E02E0" w:rsidRDefault="00DE02E0">
            <w:pPr>
              <w:pStyle w:val="af2"/>
              <w:jc w:val="center"/>
              <w:rPr>
                <w:rFonts w:ascii="宋体" w:hAnsi="宋体" w:cs="宋体"/>
                <w:sz w:val="21"/>
                <w:szCs w:val="21"/>
              </w:rPr>
            </w:pPr>
          </w:p>
        </w:tc>
        <w:tc>
          <w:tcPr>
            <w:tcW w:w="11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E02E0" w:rsidRDefault="00DE02E0">
            <w:pPr>
              <w:jc w:val="center"/>
              <w:rPr>
                <w:rFonts w:ascii="宋体" w:hAnsi="宋体" w:cs="宋体"/>
                <w:szCs w:val="21"/>
              </w:rPr>
            </w:pPr>
          </w:p>
        </w:tc>
        <w:tc>
          <w:tcPr>
            <w:tcW w:w="25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E02E0" w:rsidRDefault="00DE02E0">
            <w:pPr>
              <w:jc w:val="center"/>
              <w:rPr>
                <w:rFonts w:ascii="宋体" w:hAnsi="宋体" w:cs="宋体"/>
                <w:szCs w:val="21"/>
              </w:rPr>
            </w:pPr>
          </w:p>
        </w:tc>
        <w:tc>
          <w:tcPr>
            <w:tcW w:w="20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E02E0" w:rsidRDefault="00DE02E0">
            <w:pPr>
              <w:jc w:val="center"/>
              <w:rPr>
                <w:rFonts w:ascii="宋体" w:hAnsi="宋体" w:cs="宋体"/>
                <w:szCs w:val="21"/>
              </w:rPr>
            </w:pPr>
          </w:p>
        </w:tc>
      </w:tr>
      <w:tr w:rsidR="00DE02E0">
        <w:trPr>
          <w:trHeight w:val="555"/>
        </w:trPr>
        <w:tc>
          <w:tcPr>
            <w:tcW w:w="6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E02E0" w:rsidRDefault="007B0D82">
            <w:pPr>
              <w:widowControl/>
              <w:jc w:val="center"/>
              <w:textAlignment w:val="center"/>
              <w:rPr>
                <w:rFonts w:ascii="宋体" w:hAnsi="宋体" w:cs="宋体"/>
                <w:kern w:val="0"/>
                <w:szCs w:val="21"/>
                <w:lang w:bidi="ar"/>
              </w:rPr>
            </w:pPr>
            <w:r>
              <w:rPr>
                <w:rFonts w:ascii="宋体" w:hAnsi="宋体" w:cs="宋体" w:hint="eastAsia"/>
                <w:kern w:val="0"/>
                <w:szCs w:val="21"/>
                <w:lang w:bidi="ar"/>
              </w:rPr>
              <w:t>8</w:t>
            </w:r>
          </w:p>
        </w:tc>
        <w:tc>
          <w:tcPr>
            <w:tcW w:w="11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E02E0" w:rsidRDefault="00DE02E0">
            <w:pPr>
              <w:jc w:val="center"/>
              <w:rPr>
                <w:rFonts w:ascii="宋体" w:hAnsi="宋体" w:cs="宋体"/>
                <w:szCs w:val="21"/>
              </w:rPr>
            </w:pPr>
          </w:p>
        </w:tc>
        <w:tc>
          <w:tcPr>
            <w:tcW w:w="14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E02E0" w:rsidRDefault="00DE02E0">
            <w:pPr>
              <w:jc w:val="center"/>
              <w:rPr>
                <w:rFonts w:ascii="宋体" w:hAnsi="宋体" w:cs="宋体"/>
                <w:szCs w:val="21"/>
              </w:rPr>
            </w:pPr>
          </w:p>
        </w:tc>
        <w:tc>
          <w:tcPr>
            <w:tcW w:w="11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E02E0" w:rsidRDefault="00DE02E0">
            <w:pPr>
              <w:jc w:val="center"/>
              <w:rPr>
                <w:rFonts w:ascii="宋体" w:hAnsi="宋体" w:cs="宋体"/>
                <w:szCs w:val="21"/>
              </w:rPr>
            </w:pPr>
          </w:p>
        </w:tc>
        <w:tc>
          <w:tcPr>
            <w:tcW w:w="25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E02E0" w:rsidRDefault="00DE02E0">
            <w:pPr>
              <w:jc w:val="center"/>
              <w:rPr>
                <w:rFonts w:ascii="宋体" w:hAnsi="宋体" w:cs="宋体"/>
                <w:szCs w:val="21"/>
              </w:rPr>
            </w:pPr>
          </w:p>
        </w:tc>
        <w:tc>
          <w:tcPr>
            <w:tcW w:w="20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E02E0" w:rsidRDefault="00DE02E0">
            <w:pPr>
              <w:jc w:val="center"/>
              <w:rPr>
                <w:rFonts w:ascii="宋体" w:hAnsi="宋体" w:cs="宋体"/>
                <w:szCs w:val="21"/>
              </w:rPr>
            </w:pPr>
          </w:p>
        </w:tc>
      </w:tr>
      <w:tr w:rsidR="00DE02E0">
        <w:trPr>
          <w:trHeight w:val="555"/>
        </w:trPr>
        <w:tc>
          <w:tcPr>
            <w:tcW w:w="6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E02E0" w:rsidRDefault="007B0D82">
            <w:pPr>
              <w:widowControl/>
              <w:jc w:val="center"/>
              <w:textAlignment w:val="center"/>
              <w:rPr>
                <w:rFonts w:ascii="宋体" w:hAnsi="宋体" w:cs="宋体"/>
                <w:szCs w:val="21"/>
              </w:rPr>
            </w:pPr>
            <w:r>
              <w:rPr>
                <w:rFonts w:ascii="宋体" w:hAnsi="宋体" w:cs="宋体" w:hint="eastAsia"/>
                <w:kern w:val="0"/>
                <w:szCs w:val="21"/>
                <w:lang w:bidi="ar"/>
              </w:rPr>
              <w:t>……</w:t>
            </w:r>
          </w:p>
        </w:tc>
        <w:tc>
          <w:tcPr>
            <w:tcW w:w="11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E02E0" w:rsidRDefault="00DE02E0">
            <w:pPr>
              <w:jc w:val="center"/>
              <w:rPr>
                <w:rFonts w:ascii="宋体" w:hAnsi="宋体" w:cs="宋体"/>
                <w:szCs w:val="21"/>
              </w:rPr>
            </w:pPr>
          </w:p>
        </w:tc>
        <w:tc>
          <w:tcPr>
            <w:tcW w:w="14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E02E0" w:rsidRDefault="007B0D82">
            <w:pPr>
              <w:jc w:val="center"/>
              <w:rPr>
                <w:rFonts w:ascii="宋体" w:hAnsi="宋体" w:cs="宋体"/>
                <w:szCs w:val="21"/>
              </w:rPr>
            </w:pPr>
            <w:r>
              <w:rPr>
                <w:rFonts w:ascii="宋体" w:hAnsi="宋体" w:cs="宋体" w:hint="eastAsia"/>
                <w:szCs w:val="21"/>
              </w:rPr>
              <w:t>（投标人需结合项目要求及自身情况进行填报）</w:t>
            </w:r>
          </w:p>
        </w:tc>
        <w:tc>
          <w:tcPr>
            <w:tcW w:w="11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E02E0" w:rsidRDefault="00DE02E0">
            <w:pPr>
              <w:jc w:val="center"/>
              <w:rPr>
                <w:rFonts w:ascii="宋体" w:hAnsi="宋体" w:cs="宋体"/>
                <w:szCs w:val="21"/>
              </w:rPr>
            </w:pPr>
          </w:p>
        </w:tc>
        <w:tc>
          <w:tcPr>
            <w:tcW w:w="25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E02E0" w:rsidRDefault="00DE02E0">
            <w:pPr>
              <w:jc w:val="center"/>
              <w:rPr>
                <w:rFonts w:ascii="宋体" w:hAnsi="宋体" w:cs="宋体"/>
                <w:szCs w:val="21"/>
              </w:rPr>
            </w:pPr>
          </w:p>
        </w:tc>
        <w:tc>
          <w:tcPr>
            <w:tcW w:w="20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E02E0" w:rsidRDefault="00DE02E0">
            <w:pPr>
              <w:jc w:val="center"/>
              <w:rPr>
                <w:rFonts w:ascii="宋体" w:hAnsi="宋体" w:cs="宋体"/>
                <w:szCs w:val="21"/>
              </w:rPr>
            </w:pPr>
          </w:p>
        </w:tc>
      </w:tr>
      <w:tr w:rsidR="00DE02E0">
        <w:trPr>
          <w:trHeight w:val="4985"/>
        </w:trPr>
        <w:tc>
          <w:tcPr>
            <w:tcW w:w="9055"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E02E0" w:rsidRDefault="007B0D82">
            <w:pPr>
              <w:widowControl/>
              <w:spacing w:line="360" w:lineRule="auto"/>
              <w:ind w:firstLineChars="202" w:firstLine="424"/>
              <w:jc w:val="left"/>
              <w:textAlignment w:val="center"/>
              <w:rPr>
                <w:rFonts w:ascii="宋体" w:hAnsi="宋体" w:cs="宋体"/>
                <w:szCs w:val="21"/>
                <w:lang w:bidi="ar"/>
              </w:rPr>
            </w:pPr>
            <w:r>
              <w:rPr>
                <w:rFonts w:ascii="宋体" w:hAnsi="宋体" w:cs="宋体" w:hint="eastAsia"/>
                <w:szCs w:val="21"/>
                <w:lang w:bidi="ar"/>
              </w:rPr>
              <w:t>备注：</w:t>
            </w:r>
          </w:p>
          <w:p w:rsidR="00DE02E0" w:rsidRDefault="007B0D82">
            <w:pPr>
              <w:widowControl/>
              <w:spacing w:line="360" w:lineRule="auto"/>
              <w:ind w:firstLineChars="202" w:firstLine="424"/>
              <w:jc w:val="left"/>
              <w:textAlignment w:val="center"/>
              <w:rPr>
                <w:rFonts w:ascii="宋体" w:hAnsi="宋体" w:cs="宋体"/>
                <w:szCs w:val="21"/>
                <w:lang w:bidi="ar"/>
              </w:rPr>
            </w:pPr>
            <w:r>
              <w:rPr>
                <w:rFonts w:ascii="宋体" w:hAnsi="宋体" w:cs="宋体" w:hint="eastAsia"/>
                <w:szCs w:val="21"/>
                <w:lang w:bidi="ar"/>
              </w:rPr>
              <w:t>1、“岗位”要求</w:t>
            </w:r>
            <w:r>
              <w:rPr>
                <w:rFonts w:ascii="宋体" w:hAnsi="宋体" w:cs="宋体" w:hint="eastAsia"/>
                <w:b/>
                <w:szCs w:val="21"/>
                <w:lang w:bidi="ar"/>
              </w:rPr>
              <w:t>（</w:t>
            </w:r>
            <w:proofErr w:type="gramStart"/>
            <w:r>
              <w:rPr>
                <w:rFonts w:ascii="宋体" w:hAnsi="宋体" w:cs="宋体" w:hint="eastAsia"/>
                <w:b/>
                <w:szCs w:val="21"/>
                <w:lang w:bidi="ar"/>
              </w:rPr>
              <w:t>除项目</w:t>
            </w:r>
            <w:proofErr w:type="gramEnd"/>
            <w:r>
              <w:rPr>
                <w:rFonts w:ascii="宋体" w:hAnsi="宋体" w:cs="宋体" w:hint="eastAsia"/>
                <w:b/>
                <w:szCs w:val="21"/>
                <w:lang w:bidi="ar"/>
              </w:rPr>
              <w:t>负责人、技术负责人和专职安全员外）</w:t>
            </w:r>
            <w:r>
              <w:rPr>
                <w:rFonts w:ascii="宋体" w:hAnsi="宋体" w:cs="宋体" w:hint="eastAsia"/>
                <w:szCs w:val="21"/>
                <w:lang w:bidi="ar"/>
              </w:rPr>
              <w:t>由投标人根据项目管理需要填报，以上项目管理团队人员信息将由交易系统提取后供各相关单位在履约时比对、查核。</w:t>
            </w:r>
          </w:p>
          <w:p w:rsidR="00DE02E0" w:rsidRDefault="007B0D82">
            <w:pPr>
              <w:widowControl/>
              <w:spacing w:line="360" w:lineRule="auto"/>
              <w:ind w:firstLineChars="202" w:firstLine="424"/>
              <w:jc w:val="left"/>
              <w:textAlignment w:val="center"/>
              <w:rPr>
                <w:rFonts w:ascii="宋体" w:hAnsi="宋体" w:cs="宋体"/>
                <w:szCs w:val="21"/>
                <w:lang w:bidi="ar"/>
              </w:rPr>
            </w:pPr>
            <w:r>
              <w:rPr>
                <w:rFonts w:ascii="宋体" w:hAnsi="宋体" w:cs="宋体" w:hint="eastAsia"/>
                <w:szCs w:val="21"/>
                <w:lang w:bidi="ar"/>
              </w:rPr>
              <w:t>2、投标人应根据本表中的“岗位”要求，填写本表“岗位”栏和相关人员“姓名”、“职称”和“职称证书编号”栏。“职称”</w:t>
            </w:r>
            <w:proofErr w:type="gramStart"/>
            <w:r>
              <w:rPr>
                <w:rFonts w:ascii="宋体" w:hAnsi="宋体" w:cs="宋体" w:hint="eastAsia"/>
                <w:szCs w:val="21"/>
                <w:lang w:bidi="ar"/>
              </w:rPr>
              <w:t>栏填如“高级”</w:t>
            </w:r>
            <w:proofErr w:type="gramEnd"/>
            <w:r>
              <w:rPr>
                <w:rFonts w:ascii="宋体" w:hAnsi="宋体" w:cs="宋体" w:hint="eastAsia"/>
                <w:szCs w:val="21"/>
                <w:lang w:bidi="ar"/>
              </w:rPr>
              <w:t>、“中级”、“初级”或“无”；无职称证书或资格证书的，“职称证书或资格证书编号”栏填“无”；同时具备职称证书和资格证书的，“职称证书或资格证书编号”栏填职称证书编号。投标人完整填写相关表格内容后，方可递交投标文件。</w:t>
            </w:r>
          </w:p>
          <w:p w:rsidR="00DE02E0" w:rsidRDefault="007B0D82">
            <w:pPr>
              <w:widowControl/>
              <w:spacing w:line="360" w:lineRule="auto"/>
              <w:ind w:firstLineChars="202" w:firstLine="424"/>
              <w:jc w:val="left"/>
              <w:textAlignment w:val="center"/>
              <w:rPr>
                <w:rFonts w:ascii="宋体" w:hAnsi="宋体" w:cs="宋体"/>
                <w:szCs w:val="21"/>
                <w:lang w:bidi="ar"/>
              </w:rPr>
            </w:pPr>
            <w:r>
              <w:rPr>
                <w:rFonts w:ascii="宋体" w:hAnsi="宋体" w:cs="宋体" w:hint="eastAsia"/>
                <w:szCs w:val="21"/>
                <w:lang w:bidi="ar"/>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p w:rsidR="00DE02E0" w:rsidRDefault="007B0D82">
            <w:pPr>
              <w:widowControl/>
              <w:spacing w:line="360" w:lineRule="auto"/>
              <w:ind w:firstLineChars="202" w:firstLine="424"/>
              <w:jc w:val="left"/>
              <w:textAlignment w:val="center"/>
              <w:rPr>
                <w:rFonts w:ascii="宋体" w:hAnsi="宋体" w:cs="宋体"/>
                <w:szCs w:val="21"/>
                <w:lang w:bidi="ar"/>
              </w:rPr>
            </w:pPr>
            <w:r>
              <w:rPr>
                <w:rFonts w:ascii="宋体" w:hAnsi="宋体" w:cs="宋体" w:hint="eastAsia"/>
                <w:szCs w:val="21"/>
                <w:lang w:bidi="ar"/>
              </w:rPr>
              <w:t>4、表中人员需提供2025年 4月有效社保缴纳证明。</w:t>
            </w:r>
          </w:p>
        </w:tc>
      </w:tr>
    </w:tbl>
    <w:p w:rsidR="00DE02E0" w:rsidRDefault="007B0D82">
      <w:pPr>
        <w:outlineLvl w:val="2"/>
        <w:rPr>
          <w:rFonts w:ascii="宋体" w:hAnsi="宋体" w:cs="宋体"/>
          <w:sz w:val="24"/>
          <w:szCs w:val="24"/>
          <w:lang w:val="zh-CN"/>
        </w:rPr>
      </w:pPr>
      <w:r>
        <w:br w:type="page"/>
      </w:r>
      <w:r>
        <w:rPr>
          <w:rFonts w:ascii="宋体" w:hAnsi="宋体" w:cs="宋体" w:hint="eastAsia"/>
          <w:sz w:val="24"/>
          <w:szCs w:val="24"/>
        </w:rPr>
        <w:lastRenderedPageBreak/>
        <w:t>格式10：</w:t>
      </w:r>
      <w:r>
        <w:rPr>
          <w:rFonts w:ascii="宋体" w:hAnsi="宋体" w:cs="宋体" w:hint="eastAsia"/>
          <w:sz w:val="24"/>
          <w:szCs w:val="24"/>
          <w:lang w:val="zh-CN"/>
        </w:rPr>
        <w:t xml:space="preserve"> </w:t>
      </w:r>
    </w:p>
    <w:p w:rsidR="00DE02E0" w:rsidRDefault="00DE02E0">
      <w:pPr>
        <w:rPr>
          <w:rFonts w:ascii="宋体" w:hAnsi="宋体" w:cs="宋体"/>
          <w:b/>
          <w:sz w:val="24"/>
          <w:szCs w:val="24"/>
          <w:lang w:val="zh-CN"/>
        </w:rPr>
      </w:pPr>
    </w:p>
    <w:p w:rsidR="00DE02E0" w:rsidRDefault="007B0D82">
      <w:pPr>
        <w:autoSpaceDE w:val="0"/>
        <w:autoSpaceDN w:val="0"/>
        <w:adjustRightInd w:val="0"/>
        <w:spacing w:line="360" w:lineRule="auto"/>
        <w:jc w:val="center"/>
        <w:rPr>
          <w:rFonts w:ascii="宋体" w:hAnsi="宋体" w:cs="宋体"/>
          <w:b/>
          <w:bCs/>
          <w:sz w:val="28"/>
          <w:szCs w:val="28"/>
          <w:lang w:val="zh-CN"/>
        </w:rPr>
      </w:pPr>
      <w:r>
        <w:rPr>
          <w:rFonts w:ascii="宋体" w:hAnsi="宋体" w:cs="宋体" w:hint="eastAsia"/>
          <w:b/>
          <w:bCs/>
          <w:sz w:val="28"/>
          <w:szCs w:val="28"/>
          <w:lang w:val="zh-CN"/>
        </w:rPr>
        <w:t>参与编制投标文件人员名单</w:t>
      </w:r>
    </w:p>
    <w:p w:rsidR="00DE02E0" w:rsidRDefault="00DE02E0">
      <w:pPr>
        <w:tabs>
          <w:tab w:val="left" w:pos="720"/>
        </w:tabs>
        <w:snapToGrid w:val="0"/>
        <w:spacing w:line="360" w:lineRule="auto"/>
        <w:rPr>
          <w:rFonts w:ascii="宋体" w:hAnsi="宋体" w:cs="宋体"/>
          <w:cap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41"/>
        <w:gridCol w:w="1372"/>
        <w:gridCol w:w="2429"/>
        <w:gridCol w:w="2563"/>
        <w:gridCol w:w="1536"/>
      </w:tblGrid>
      <w:tr w:rsidR="00DE02E0">
        <w:trPr>
          <w:trHeight w:val="462"/>
          <w:jc w:val="center"/>
        </w:trPr>
        <w:tc>
          <w:tcPr>
            <w:tcW w:w="1341" w:type="dxa"/>
            <w:vAlign w:val="center"/>
          </w:tcPr>
          <w:p w:rsidR="00DE02E0" w:rsidRDefault="007B0D82">
            <w:pPr>
              <w:tabs>
                <w:tab w:val="left" w:pos="0"/>
                <w:tab w:val="left" w:pos="720"/>
              </w:tabs>
              <w:adjustRightInd w:val="0"/>
              <w:snapToGrid w:val="0"/>
              <w:jc w:val="center"/>
              <w:rPr>
                <w:rFonts w:ascii="宋体" w:hAnsi="宋体" w:cs="宋体"/>
                <w:szCs w:val="21"/>
              </w:rPr>
            </w:pPr>
            <w:r>
              <w:rPr>
                <w:rFonts w:ascii="宋体" w:hAnsi="宋体" w:cs="宋体" w:hint="eastAsia"/>
                <w:szCs w:val="21"/>
              </w:rPr>
              <w:t>姓名</w:t>
            </w:r>
          </w:p>
        </w:tc>
        <w:tc>
          <w:tcPr>
            <w:tcW w:w="1372" w:type="dxa"/>
            <w:vAlign w:val="center"/>
          </w:tcPr>
          <w:p w:rsidR="00DE02E0" w:rsidRDefault="007B0D82">
            <w:pPr>
              <w:tabs>
                <w:tab w:val="left" w:pos="0"/>
                <w:tab w:val="left" w:pos="720"/>
              </w:tabs>
              <w:adjustRightInd w:val="0"/>
              <w:snapToGrid w:val="0"/>
              <w:jc w:val="center"/>
              <w:rPr>
                <w:rFonts w:ascii="宋体" w:hAnsi="宋体" w:cs="宋体"/>
                <w:szCs w:val="21"/>
              </w:rPr>
            </w:pPr>
            <w:r>
              <w:rPr>
                <w:rFonts w:ascii="宋体" w:hAnsi="宋体" w:cs="宋体" w:hint="eastAsia"/>
                <w:szCs w:val="21"/>
              </w:rPr>
              <w:t>职务</w:t>
            </w:r>
          </w:p>
        </w:tc>
        <w:tc>
          <w:tcPr>
            <w:tcW w:w="2429" w:type="dxa"/>
            <w:vAlign w:val="center"/>
          </w:tcPr>
          <w:p w:rsidR="00DE02E0" w:rsidRDefault="007B0D82">
            <w:pPr>
              <w:tabs>
                <w:tab w:val="left" w:pos="0"/>
                <w:tab w:val="left" w:pos="720"/>
              </w:tabs>
              <w:adjustRightInd w:val="0"/>
              <w:snapToGrid w:val="0"/>
              <w:jc w:val="center"/>
              <w:rPr>
                <w:rFonts w:ascii="宋体" w:hAnsi="宋体" w:cs="宋体"/>
                <w:szCs w:val="21"/>
              </w:rPr>
            </w:pPr>
            <w:r>
              <w:rPr>
                <w:rFonts w:ascii="宋体" w:hAnsi="宋体" w:cs="宋体" w:hint="eastAsia"/>
                <w:szCs w:val="21"/>
              </w:rPr>
              <w:t>所承担工作</w:t>
            </w:r>
          </w:p>
        </w:tc>
        <w:tc>
          <w:tcPr>
            <w:tcW w:w="2563" w:type="dxa"/>
            <w:vAlign w:val="center"/>
          </w:tcPr>
          <w:p w:rsidR="00DE02E0" w:rsidRDefault="007B0D82">
            <w:pPr>
              <w:tabs>
                <w:tab w:val="left" w:pos="0"/>
                <w:tab w:val="left" w:pos="720"/>
              </w:tabs>
              <w:adjustRightInd w:val="0"/>
              <w:snapToGrid w:val="0"/>
              <w:jc w:val="center"/>
              <w:rPr>
                <w:rFonts w:ascii="宋体" w:hAnsi="宋体" w:cs="宋体"/>
                <w:szCs w:val="21"/>
              </w:rPr>
            </w:pPr>
            <w:r>
              <w:rPr>
                <w:rFonts w:ascii="宋体" w:hAnsi="宋体" w:cs="宋体" w:hint="eastAsia"/>
                <w:szCs w:val="21"/>
              </w:rPr>
              <w:t>身份证号码</w:t>
            </w:r>
          </w:p>
        </w:tc>
        <w:tc>
          <w:tcPr>
            <w:tcW w:w="1536" w:type="dxa"/>
            <w:vAlign w:val="center"/>
          </w:tcPr>
          <w:p w:rsidR="00DE02E0" w:rsidRDefault="007B0D82">
            <w:pPr>
              <w:tabs>
                <w:tab w:val="left" w:pos="0"/>
                <w:tab w:val="left" w:pos="720"/>
              </w:tabs>
              <w:adjustRightInd w:val="0"/>
              <w:snapToGrid w:val="0"/>
              <w:rPr>
                <w:rFonts w:ascii="宋体" w:hAnsi="宋体" w:cs="宋体"/>
                <w:szCs w:val="21"/>
              </w:rPr>
            </w:pPr>
            <w:r>
              <w:rPr>
                <w:rFonts w:ascii="宋体" w:hAnsi="宋体" w:cs="宋体" w:hint="eastAsia"/>
                <w:szCs w:val="21"/>
              </w:rPr>
              <w:t>本人签名栏</w:t>
            </w:r>
          </w:p>
        </w:tc>
      </w:tr>
      <w:tr w:rsidR="00DE02E0">
        <w:trPr>
          <w:trHeight w:val="468"/>
          <w:jc w:val="center"/>
        </w:trPr>
        <w:tc>
          <w:tcPr>
            <w:tcW w:w="1341" w:type="dxa"/>
            <w:vAlign w:val="center"/>
          </w:tcPr>
          <w:p w:rsidR="00DE02E0" w:rsidRDefault="00DE02E0">
            <w:pPr>
              <w:tabs>
                <w:tab w:val="left" w:pos="0"/>
                <w:tab w:val="left" w:pos="720"/>
              </w:tabs>
              <w:adjustRightInd w:val="0"/>
              <w:snapToGrid w:val="0"/>
              <w:jc w:val="center"/>
              <w:rPr>
                <w:rFonts w:ascii="宋体" w:hAnsi="宋体" w:cs="宋体"/>
                <w:szCs w:val="21"/>
              </w:rPr>
            </w:pPr>
          </w:p>
        </w:tc>
        <w:tc>
          <w:tcPr>
            <w:tcW w:w="1372" w:type="dxa"/>
            <w:vAlign w:val="center"/>
          </w:tcPr>
          <w:p w:rsidR="00DE02E0" w:rsidRDefault="00DE02E0">
            <w:pPr>
              <w:tabs>
                <w:tab w:val="left" w:pos="0"/>
                <w:tab w:val="left" w:pos="720"/>
              </w:tabs>
              <w:adjustRightInd w:val="0"/>
              <w:snapToGrid w:val="0"/>
              <w:jc w:val="center"/>
              <w:rPr>
                <w:rFonts w:ascii="宋体" w:hAnsi="宋体" w:cs="宋体"/>
                <w:szCs w:val="21"/>
              </w:rPr>
            </w:pPr>
          </w:p>
        </w:tc>
        <w:tc>
          <w:tcPr>
            <w:tcW w:w="2429" w:type="dxa"/>
            <w:vAlign w:val="center"/>
          </w:tcPr>
          <w:p w:rsidR="00DE02E0" w:rsidRDefault="00DE02E0">
            <w:pPr>
              <w:tabs>
                <w:tab w:val="left" w:pos="0"/>
                <w:tab w:val="left" w:pos="720"/>
              </w:tabs>
              <w:adjustRightInd w:val="0"/>
              <w:snapToGrid w:val="0"/>
              <w:jc w:val="center"/>
              <w:rPr>
                <w:rFonts w:ascii="宋体" w:hAnsi="宋体" w:cs="宋体"/>
                <w:szCs w:val="21"/>
              </w:rPr>
            </w:pPr>
          </w:p>
        </w:tc>
        <w:tc>
          <w:tcPr>
            <w:tcW w:w="2563" w:type="dxa"/>
            <w:vAlign w:val="center"/>
          </w:tcPr>
          <w:p w:rsidR="00DE02E0" w:rsidRDefault="00DE02E0">
            <w:pPr>
              <w:tabs>
                <w:tab w:val="left" w:pos="0"/>
                <w:tab w:val="left" w:pos="720"/>
              </w:tabs>
              <w:adjustRightInd w:val="0"/>
              <w:snapToGrid w:val="0"/>
              <w:jc w:val="center"/>
              <w:rPr>
                <w:rFonts w:ascii="宋体" w:hAnsi="宋体" w:cs="宋体"/>
                <w:szCs w:val="21"/>
              </w:rPr>
            </w:pPr>
          </w:p>
        </w:tc>
        <w:tc>
          <w:tcPr>
            <w:tcW w:w="1536" w:type="dxa"/>
            <w:vAlign w:val="center"/>
          </w:tcPr>
          <w:p w:rsidR="00DE02E0" w:rsidRDefault="00DE02E0">
            <w:pPr>
              <w:tabs>
                <w:tab w:val="left" w:pos="0"/>
                <w:tab w:val="left" w:pos="720"/>
              </w:tabs>
              <w:adjustRightInd w:val="0"/>
              <w:snapToGrid w:val="0"/>
              <w:jc w:val="center"/>
              <w:rPr>
                <w:rFonts w:ascii="宋体" w:hAnsi="宋体" w:cs="宋体"/>
                <w:szCs w:val="21"/>
              </w:rPr>
            </w:pPr>
          </w:p>
        </w:tc>
      </w:tr>
      <w:tr w:rsidR="00DE02E0">
        <w:trPr>
          <w:trHeight w:val="446"/>
          <w:jc w:val="center"/>
        </w:trPr>
        <w:tc>
          <w:tcPr>
            <w:tcW w:w="1341" w:type="dxa"/>
            <w:vAlign w:val="center"/>
          </w:tcPr>
          <w:p w:rsidR="00DE02E0" w:rsidRDefault="00DE02E0">
            <w:pPr>
              <w:tabs>
                <w:tab w:val="left" w:pos="0"/>
                <w:tab w:val="left" w:pos="720"/>
              </w:tabs>
              <w:adjustRightInd w:val="0"/>
              <w:snapToGrid w:val="0"/>
              <w:jc w:val="center"/>
              <w:rPr>
                <w:rFonts w:ascii="宋体" w:hAnsi="宋体" w:cs="宋体"/>
                <w:szCs w:val="21"/>
              </w:rPr>
            </w:pPr>
          </w:p>
        </w:tc>
        <w:tc>
          <w:tcPr>
            <w:tcW w:w="1372" w:type="dxa"/>
            <w:vAlign w:val="center"/>
          </w:tcPr>
          <w:p w:rsidR="00DE02E0" w:rsidRDefault="00DE02E0">
            <w:pPr>
              <w:tabs>
                <w:tab w:val="left" w:pos="0"/>
                <w:tab w:val="left" w:pos="720"/>
              </w:tabs>
              <w:adjustRightInd w:val="0"/>
              <w:snapToGrid w:val="0"/>
              <w:jc w:val="center"/>
              <w:rPr>
                <w:rFonts w:ascii="宋体" w:hAnsi="宋体" w:cs="宋体"/>
                <w:szCs w:val="21"/>
              </w:rPr>
            </w:pPr>
          </w:p>
        </w:tc>
        <w:tc>
          <w:tcPr>
            <w:tcW w:w="2429" w:type="dxa"/>
            <w:vAlign w:val="center"/>
          </w:tcPr>
          <w:p w:rsidR="00DE02E0" w:rsidRDefault="00DE02E0">
            <w:pPr>
              <w:tabs>
                <w:tab w:val="left" w:pos="0"/>
                <w:tab w:val="left" w:pos="720"/>
              </w:tabs>
              <w:adjustRightInd w:val="0"/>
              <w:snapToGrid w:val="0"/>
              <w:jc w:val="center"/>
              <w:rPr>
                <w:rFonts w:ascii="宋体" w:hAnsi="宋体" w:cs="宋体"/>
                <w:szCs w:val="21"/>
              </w:rPr>
            </w:pPr>
          </w:p>
        </w:tc>
        <w:tc>
          <w:tcPr>
            <w:tcW w:w="2563" w:type="dxa"/>
            <w:vAlign w:val="center"/>
          </w:tcPr>
          <w:p w:rsidR="00DE02E0" w:rsidRDefault="00DE02E0">
            <w:pPr>
              <w:tabs>
                <w:tab w:val="left" w:pos="0"/>
                <w:tab w:val="left" w:pos="720"/>
              </w:tabs>
              <w:adjustRightInd w:val="0"/>
              <w:snapToGrid w:val="0"/>
              <w:jc w:val="center"/>
              <w:rPr>
                <w:rFonts w:ascii="宋体" w:hAnsi="宋体" w:cs="宋体"/>
                <w:szCs w:val="21"/>
              </w:rPr>
            </w:pPr>
          </w:p>
        </w:tc>
        <w:tc>
          <w:tcPr>
            <w:tcW w:w="1536" w:type="dxa"/>
            <w:vAlign w:val="center"/>
          </w:tcPr>
          <w:p w:rsidR="00DE02E0" w:rsidRDefault="00DE02E0">
            <w:pPr>
              <w:tabs>
                <w:tab w:val="left" w:pos="0"/>
                <w:tab w:val="left" w:pos="720"/>
              </w:tabs>
              <w:adjustRightInd w:val="0"/>
              <w:snapToGrid w:val="0"/>
              <w:jc w:val="center"/>
              <w:rPr>
                <w:rFonts w:ascii="宋体" w:hAnsi="宋体" w:cs="宋体"/>
                <w:szCs w:val="21"/>
              </w:rPr>
            </w:pPr>
          </w:p>
        </w:tc>
      </w:tr>
      <w:tr w:rsidR="00DE02E0">
        <w:trPr>
          <w:trHeight w:val="446"/>
          <w:jc w:val="center"/>
        </w:trPr>
        <w:tc>
          <w:tcPr>
            <w:tcW w:w="1341" w:type="dxa"/>
            <w:vAlign w:val="center"/>
          </w:tcPr>
          <w:p w:rsidR="00DE02E0" w:rsidRDefault="00DE02E0">
            <w:pPr>
              <w:tabs>
                <w:tab w:val="left" w:pos="0"/>
                <w:tab w:val="left" w:pos="720"/>
              </w:tabs>
              <w:adjustRightInd w:val="0"/>
              <w:snapToGrid w:val="0"/>
              <w:jc w:val="center"/>
              <w:rPr>
                <w:rFonts w:ascii="宋体" w:hAnsi="宋体" w:cs="宋体"/>
                <w:szCs w:val="21"/>
              </w:rPr>
            </w:pPr>
          </w:p>
        </w:tc>
        <w:tc>
          <w:tcPr>
            <w:tcW w:w="1372" w:type="dxa"/>
            <w:vAlign w:val="center"/>
          </w:tcPr>
          <w:p w:rsidR="00DE02E0" w:rsidRDefault="00DE02E0">
            <w:pPr>
              <w:tabs>
                <w:tab w:val="left" w:pos="0"/>
                <w:tab w:val="left" w:pos="720"/>
              </w:tabs>
              <w:adjustRightInd w:val="0"/>
              <w:snapToGrid w:val="0"/>
              <w:jc w:val="center"/>
              <w:rPr>
                <w:rFonts w:ascii="宋体" w:hAnsi="宋体" w:cs="宋体"/>
                <w:szCs w:val="21"/>
              </w:rPr>
            </w:pPr>
          </w:p>
        </w:tc>
        <w:tc>
          <w:tcPr>
            <w:tcW w:w="2429" w:type="dxa"/>
            <w:vAlign w:val="center"/>
          </w:tcPr>
          <w:p w:rsidR="00DE02E0" w:rsidRDefault="00DE02E0">
            <w:pPr>
              <w:tabs>
                <w:tab w:val="left" w:pos="0"/>
                <w:tab w:val="left" w:pos="720"/>
              </w:tabs>
              <w:adjustRightInd w:val="0"/>
              <w:snapToGrid w:val="0"/>
              <w:jc w:val="center"/>
              <w:rPr>
                <w:rFonts w:ascii="宋体" w:hAnsi="宋体" w:cs="宋体"/>
                <w:szCs w:val="21"/>
              </w:rPr>
            </w:pPr>
          </w:p>
        </w:tc>
        <w:tc>
          <w:tcPr>
            <w:tcW w:w="2563" w:type="dxa"/>
            <w:vAlign w:val="center"/>
          </w:tcPr>
          <w:p w:rsidR="00DE02E0" w:rsidRDefault="00DE02E0">
            <w:pPr>
              <w:tabs>
                <w:tab w:val="left" w:pos="0"/>
                <w:tab w:val="left" w:pos="720"/>
              </w:tabs>
              <w:adjustRightInd w:val="0"/>
              <w:snapToGrid w:val="0"/>
              <w:jc w:val="center"/>
              <w:rPr>
                <w:rFonts w:ascii="宋体" w:hAnsi="宋体" w:cs="宋体"/>
                <w:szCs w:val="21"/>
              </w:rPr>
            </w:pPr>
          </w:p>
        </w:tc>
        <w:tc>
          <w:tcPr>
            <w:tcW w:w="1536" w:type="dxa"/>
            <w:vAlign w:val="center"/>
          </w:tcPr>
          <w:p w:rsidR="00DE02E0" w:rsidRDefault="00DE02E0">
            <w:pPr>
              <w:tabs>
                <w:tab w:val="left" w:pos="0"/>
                <w:tab w:val="left" w:pos="720"/>
              </w:tabs>
              <w:adjustRightInd w:val="0"/>
              <w:snapToGrid w:val="0"/>
              <w:jc w:val="center"/>
              <w:rPr>
                <w:rFonts w:ascii="宋体" w:hAnsi="宋体" w:cs="宋体"/>
                <w:szCs w:val="21"/>
              </w:rPr>
            </w:pPr>
          </w:p>
        </w:tc>
      </w:tr>
      <w:tr w:rsidR="00DE02E0">
        <w:trPr>
          <w:trHeight w:val="446"/>
          <w:jc w:val="center"/>
        </w:trPr>
        <w:tc>
          <w:tcPr>
            <w:tcW w:w="1341" w:type="dxa"/>
            <w:vAlign w:val="center"/>
          </w:tcPr>
          <w:p w:rsidR="00DE02E0" w:rsidRDefault="00DE02E0">
            <w:pPr>
              <w:tabs>
                <w:tab w:val="left" w:pos="0"/>
                <w:tab w:val="left" w:pos="720"/>
              </w:tabs>
              <w:adjustRightInd w:val="0"/>
              <w:snapToGrid w:val="0"/>
              <w:jc w:val="center"/>
              <w:rPr>
                <w:rFonts w:ascii="宋体" w:hAnsi="宋体" w:cs="宋体"/>
                <w:szCs w:val="21"/>
              </w:rPr>
            </w:pPr>
          </w:p>
        </w:tc>
        <w:tc>
          <w:tcPr>
            <w:tcW w:w="1372" w:type="dxa"/>
            <w:vAlign w:val="center"/>
          </w:tcPr>
          <w:p w:rsidR="00DE02E0" w:rsidRDefault="00DE02E0">
            <w:pPr>
              <w:tabs>
                <w:tab w:val="left" w:pos="0"/>
                <w:tab w:val="left" w:pos="720"/>
              </w:tabs>
              <w:adjustRightInd w:val="0"/>
              <w:snapToGrid w:val="0"/>
              <w:jc w:val="center"/>
              <w:rPr>
                <w:rFonts w:ascii="宋体" w:hAnsi="宋体" w:cs="宋体"/>
                <w:szCs w:val="21"/>
              </w:rPr>
            </w:pPr>
          </w:p>
        </w:tc>
        <w:tc>
          <w:tcPr>
            <w:tcW w:w="2429" w:type="dxa"/>
            <w:vAlign w:val="center"/>
          </w:tcPr>
          <w:p w:rsidR="00DE02E0" w:rsidRDefault="00DE02E0">
            <w:pPr>
              <w:tabs>
                <w:tab w:val="left" w:pos="0"/>
                <w:tab w:val="left" w:pos="720"/>
              </w:tabs>
              <w:adjustRightInd w:val="0"/>
              <w:snapToGrid w:val="0"/>
              <w:jc w:val="center"/>
              <w:rPr>
                <w:rFonts w:ascii="宋体" w:hAnsi="宋体" w:cs="宋体"/>
                <w:szCs w:val="21"/>
              </w:rPr>
            </w:pPr>
          </w:p>
        </w:tc>
        <w:tc>
          <w:tcPr>
            <w:tcW w:w="2563" w:type="dxa"/>
            <w:vAlign w:val="center"/>
          </w:tcPr>
          <w:p w:rsidR="00DE02E0" w:rsidRDefault="00DE02E0">
            <w:pPr>
              <w:tabs>
                <w:tab w:val="left" w:pos="0"/>
                <w:tab w:val="left" w:pos="720"/>
              </w:tabs>
              <w:adjustRightInd w:val="0"/>
              <w:snapToGrid w:val="0"/>
              <w:jc w:val="center"/>
              <w:rPr>
                <w:rFonts w:ascii="宋体" w:hAnsi="宋体" w:cs="宋体"/>
                <w:szCs w:val="21"/>
              </w:rPr>
            </w:pPr>
          </w:p>
        </w:tc>
        <w:tc>
          <w:tcPr>
            <w:tcW w:w="1536" w:type="dxa"/>
            <w:vAlign w:val="center"/>
          </w:tcPr>
          <w:p w:rsidR="00DE02E0" w:rsidRDefault="00DE02E0">
            <w:pPr>
              <w:tabs>
                <w:tab w:val="left" w:pos="0"/>
                <w:tab w:val="left" w:pos="720"/>
              </w:tabs>
              <w:adjustRightInd w:val="0"/>
              <w:snapToGrid w:val="0"/>
              <w:jc w:val="center"/>
              <w:rPr>
                <w:rFonts w:ascii="宋体" w:hAnsi="宋体" w:cs="宋体"/>
                <w:szCs w:val="21"/>
              </w:rPr>
            </w:pPr>
          </w:p>
        </w:tc>
      </w:tr>
      <w:tr w:rsidR="00DE02E0">
        <w:trPr>
          <w:trHeight w:val="446"/>
          <w:jc w:val="center"/>
        </w:trPr>
        <w:tc>
          <w:tcPr>
            <w:tcW w:w="1341" w:type="dxa"/>
            <w:vAlign w:val="center"/>
          </w:tcPr>
          <w:p w:rsidR="00DE02E0" w:rsidRDefault="00DE02E0">
            <w:pPr>
              <w:tabs>
                <w:tab w:val="left" w:pos="0"/>
                <w:tab w:val="left" w:pos="720"/>
              </w:tabs>
              <w:adjustRightInd w:val="0"/>
              <w:snapToGrid w:val="0"/>
              <w:jc w:val="center"/>
              <w:rPr>
                <w:rFonts w:ascii="宋体" w:hAnsi="宋体" w:cs="宋体"/>
                <w:szCs w:val="21"/>
              </w:rPr>
            </w:pPr>
          </w:p>
        </w:tc>
        <w:tc>
          <w:tcPr>
            <w:tcW w:w="1372" w:type="dxa"/>
            <w:vAlign w:val="center"/>
          </w:tcPr>
          <w:p w:rsidR="00DE02E0" w:rsidRDefault="00DE02E0">
            <w:pPr>
              <w:tabs>
                <w:tab w:val="left" w:pos="0"/>
                <w:tab w:val="left" w:pos="720"/>
              </w:tabs>
              <w:adjustRightInd w:val="0"/>
              <w:snapToGrid w:val="0"/>
              <w:jc w:val="center"/>
              <w:rPr>
                <w:rFonts w:ascii="宋体" w:hAnsi="宋体" w:cs="宋体"/>
                <w:szCs w:val="21"/>
              </w:rPr>
            </w:pPr>
          </w:p>
        </w:tc>
        <w:tc>
          <w:tcPr>
            <w:tcW w:w="2429" w:type="dxa"/>
            <w:vAlign w:val="center"/>
          </w:tcPr>
          <w:p w:rsidR="00DE02E0" w:rsidRDefault="00DE02E0">
            <w:pPr>
              <w:tabs>
                <w:tab w:val="left" w:pos="0"/>
                <w:tab w:val="left" w:pos="720"/>
              </w:tabs>
              <w:adjustRightInd w:val="0"/>
              <w:snapToGrid w:val="0"/>
              <w:jc w:val="center"/>
              <w:rPr>
                <w:rFonts w:ascii="宋体" w:hAnsi="宋体" w:cs="宋体"/>
                <w:szCs w:val="21"/>
              </w:rPr>
            </w:pPr>
          </w:p>
        </w:tc>
        <w:tc>
          <w:tcPr>
            <w:tcW w:w="2563" w:type="dxa"/>
            <w:vAlign w:val="center"/>
          </w:tcPr>
          <w:p w:rsidR="00DE02E0" w:rsidRDefault="00DE02E0">
            <w:pPr>
              <w:tabs>
                <w:tab w:val="left" w:pos="0"/>
                <w:tab w:val="left" w:pos="720"/>
              </w:tabs>
              <w:adjustRightInd w:val="0"/>
              <w:snapToGrid w:val="0"/>
              <w:jc w:val="center"/>
              <w:rPr>
                <w:rFonts w:ascii="宋体" w:hAnsi="宋体" w:cs="宋体"/>
                <w:szCs w:val="21"/>
              </w:rPr>
            </w:pPr>
          </w:p>
        </w:tc>
        <w:tc>
          <w:tcPr>
            <w:tcW w:w="1536" w:type="dxa"/>
            <w:vAlign w:val="center"/>
          </w:tcPr>
          <w:p w:rsidR="00DE02E0" w:rsidRDefault="00DE02E0">
            <w:pPr>
              <w:tabs>
                <w:tab w:val="left" w:pos="0"/>
                <w:tab w:val="left" w:pos="720"/>
              </w:tabs>
              <w:adjustRightInd w:val="0"/>
              <w:snapToGrid w:val="0"/>
              <w:jc w:val="center"/>
              <w:rPr>
                <w:rFonts w:ascii="宋体" w:hAnsi="宋体" w:cs="宋体"/>
                <w:szCs w:val="21"/>
              </w:rPr>
            </w:pPr>
          </w:p>
        </w:tc>
      </w:tr>
      <w:tr w:rsidR="00DE02E0">
        <w:trPr>
          <w:trHeight w:val="446"/>
          <w:jc w:val="center"/>
        </w:trPr>
        <w:tc>
          <w:tcPr>
            <w:tcW w:w="1341" w:type="dxa"/>
            <w:vAlign w:val="center"/>
          </w:tcPr>
          <w:p w:rsidR="00DE02E0" w:rsidRDefault="00DE02E0">
            <w:pPr>
              <w:tabs>
                <w:tab w:val="left" w:pos="0"/>
                <w:tab w:val="left" w:pos="720"/>
              </w:tabs>
              <w:adjustRightInd w:val="0"/>
              <w:snapToGrid w:val="0"/>
              <w:jc w:val="center"/>
              <w:rPr>
                <w:rFonts w:ascii="宋体" w:hAnsi="宋体" w:cs="宋体"/>
                <w:szCs w:val="21"/>
              </w:rPr>
            </w:pPr>
          </w:p>
        </w:tc>
        <w:tc>
          <w:tcPr>
            <w:tcW w:w="1372" w:type="dxa"/>
            <w:vAlign w:val="center"/>
          </w:tcPr>
          <w:p w:rsidR="00DE02E0" w:rsidRDefault="00DE02E0">
            <w:pPr>
              <w:tabs>
                <w:tab w:val="left" w:pos="0"/>
                <w:tab w:val="left" w:pos="720"/>
              </w:tabs>
              <w:adjustRightInd w:val="0"/>
              <w:snapToGrid w:val="0"/>
              <w:jc w:val="center"/>
              <w:rPr>
                <w:rFonts w:ascii="宋体" w:hAnsi="宋体" w:cs="宋体"/>
                <w:szCs w:val="21"/>
              </w:rPr>
            </w:pPr>
          </w:p>
        </w:tc>
        <w:tc>
          <w:tcPr>
            <w:tcW w:w="2429" w:type="dxa"/>
            <w:vAlign w:val="center"/>
          </w:tcPr>
          <w:p w:rsidR="00DE02E0" w:rsidRDefault="00DE02E0">
            <w:pPr>
              <w:tabs>
                <w:tab w:val="left" w:pos="0"/>
                <w:tab w:val="left" w:pos="720"/>
              </w:tabs>
              <w:adjustRightInd w:val="0"/>
              <w:snapToGrid w:val="0"/>
              <w:jc w:val="center"/>
              <w:rPr>
                <w:rFonts w:ascii="宋体" w:hAnsi="宋体" w:cs="宋体"/>
                <w:szCs w:val="21"/>
              </w:rPr>
            </w:pPr>
          </w:p>
        </w:tc>
        <w:tc>
          <w:tcPr>
            <w:tcW w:w="2563" w:type="dxa"/>
            <w:vAlign w:val="center"/>
          </w:tcPr>
          <w:p w:rsidR="00DE02E0" w:rsidRDefault="00DE02E0">
            <w:pPr>
              <w:tabs>
                <w:tab w:val="left" w:pos="0"/>
                <w:tab w:val="left" w:pos="720"/>
              </w:tabs>
              <w:adjustRightInd w:val="0"/>
              <w:snapToGrid w:val="0"/>
              <w:jc w:val="center"/>
              <w:rPr>
                <w:rFonts w:ascii="宋体" w:hAnsi="宋体" w:cs="宋体"/>
                <w:szCs w:val="21"/>
              </w:rPr>
            </w:pPr>
          </w:p>
        </w:tc>
        <w:tc>
          <w:tcPr>
            <w:tcW w:w="1536" w:type="dxa"/>
            <w:vAlign w:val="center"/>
          </w:tcPr>
          <w:p w:rsidR="00DE02E0" w:rsidRDefault="00DE02E0">
            <w:pPr>
              <w:tabs>
                <w:tab w:val="left" w:pos="0"/>
                <w:tab w:val="left" w:pos="720"/>
              </w:tabs>
              <w:adjustRightInd w:val="0"/>
              <w:snapToGrid w:val="0"/>
              <w:jc w:val="center"/>
              <w:rPr>
                <w:rFonts w:ascii="宋体" w:hAnsi="宋体" w:cs="宋体"/>
                <w:szCs w:val="21"/>
              </w:rPr>
            </w:pPr>
          </w:p>
        </w:tc>
      </w:tr>
      <w:tr w:rsidR="00DE02E0">
        <w:trPr>
          <w:trHeight w:val="446"/>
          <w:jc w:val="center"/>
        </w:trPr>
        <w:tc>
          <w:tcPr>
            <w:tcW w:w="1341" w:type="dxa"/>
            <w:vAlign w:val="center"/>
          </w:tcPr>
          <w:p w:rsidR="00DE02E0" w:rsidRDefault="00DE02E0">
            <w:pPr>
              <w:tabs>
                <w:tab w:val="left" w:pos="0"/>
                <w:tab w:val="left" w:pos="720"/>
              </w:tabs>
              <w:adjustRightInd w:val="0"/>
              <w:snapToGrid w:val="0"/>
              <w:jc w:val="center"/>
              <w:rPr>
                <w:rFonts w:ascii="宋体" w:hAnsi="宋体" w:cs="宋体"/>
                <w:szCs w:val="21"/>
              </w:rPr>
            </w:pPr>
          </w:p>
        </w:tc>
        <w:tc>
          <w:tcPr>
            <w:tcW w:w="1372" w:type="dxa"/>
            <w:vAlign w:val="center"/>
          </w:tcPr>
          <w:p w:rsidR="00DE02E0" w:rsidRDefault="00DE02E0">
            <w:pPr>
              <w:tabs>
                <w:tab w:val="left" w:pos="0"/>
                <w:tab w:val="left" w:pos="720"/>
              </w:tabs>
              <w:adjustRightInd w:val="0"/>
              <w:snapToGrid w:val="0"/>
              <w:jc w:val="center"/>
              <w:rPr>
                <w:rFonts w:ascii="宋体" w:hAnsi="宋体" w:cs="宋体"/>
                <w:szCs w:val="21"/>
              </w:rPr>
            </w:pPr>
          </w:p>
        </w:tc>
        <w:tc>
          <w:tcPr>
            <w:tcW w:w="2429" w:type="dxa"/>
            <w:vAlign w:val="center"/>
          </w:tcPr>
          <w:p w:rsidR="00DE02E0" w:rsidRDefault="00DE02E0">
            <w:pPr>
              <w:tabs>
                <w:tab w:val="left" w:pos="0"/>
                <w:tab w:val="left" w:pos="720"/>
              </w:tabs>
              <w:adjustRightInd w:val="0"/>
              <w:snapToGrid w:val="0"/>
              <w:jc w:val="center"/>
              <w:rPr>
                <w:rFonts w:ascii="宋体" w:hAnsi="宋体" w:cs="宋体"/>
                <w:szCs w:val="21"/>
              </w:rPr>
            </w:pPr>
          </w:p>
        </w:tc>
        <w:tc>
          <w:tcPr>
            <w:tcW w:w="2563" w:type="dxa"/>
            <w:vAlign w:val="center"/>
          </w:tcPr>
          <w:p w:rsidR="00DE02E0" w:rsidRDefault="00DE02E0">
            <w:pPr>
              <w:tabs>
                <w:tab w:val="left" w:pos="0"/>
                <w:tab w:val="left" w:pos="720"/>
              </w:tabs>
              <w:adjustRightInd w:val="0"/>
              <w:snapToGrid w:val="0"/>
              <w:jc w:val="center"/>
              <w:rPr>
                <w:rFonts w:ascii="宋体" w:hAnsi="宋体" w:cs="宋体"/>
                <w:szCs w:val="21"/>
              </w:rPr>
            </w:pPr>
          </w:p>
        </w:tc>
        <w:tc>
          <w:tcPr>
            <w:tcW w:w="1536" w:type="dxa"/>
            <w:vAlign w:val="center"/>
          </w:tcPr>
          <w:p w:rsidR="00DE02E0" w:rsidRDefault="00DE02E0">
            <w:pPr>
              <w:tabs>
                <w:tab w:val="left" w:pos="0"/>
                <w:tab w:val="left" w:pos="720"/>
              </w:tabs>
              <w:adjustRightInd w:val="0"/>
              <w:snapToGrid w:val="0"/>
              <w:jc w:val="center"/>
              <w:rPr>
                <w:rFonts w:ascii="宋体" w:hAnsi="宋体" w:cs="宋体"/>
                <w:szCs w:val="21"/>
              </w:rPr>
            </w:pPr>
          </w:p>
        </w:tc>
      </w:tr>
      <w:tr w:rsidR="00DE02E0">
        <w:trPr>
          <w:trHeight w:val="446"/>
          <w:jc w:val="center"/>
        </w:trPr>
        <w:tc>
          <w:tcPr>
            <w:tcW w:w="1341" w:type="dxa"/>
            <w:vAlign w:val="center"/>
          </w:tcPr>
          <w:p w:rsidR="00DE02E0" w:rsidRDefault="00DE02E0">
            <w:pPr>
              <w:tabs>
                <w:tab w:val="left" w:pos="0"/>
                <w:tab w:val="left" w:pos="720"/>
              </w:tabs>
              <w:adjustRightInd w:val="0"/>
              <w:snapToGrid w:val="0"/>
              <w:jc w:val="center"/>
              <w:rPr>
                <w:rFonts w:ascii="宋体" w:hAnsi="宋体" w:cs="宋体"/>
                <w:szCs w:val="21"/>
              </w:rPr>
            </w:pPr>
          </w:p>
        </w:tc>
        <w:tc>
          <w:tcPr>
            <w:tcW w:w="1372" w:type="dxa"/>
            <w:vAlign w:val="center"/>
          </w:tcPr>
          <w:p w:rsidR="00DE02E0" w:rsidRDefault="00DE02E0">
            <w:pPr>
              <w:tabs>
                <w:tab w:val="left" w:pos="0"/>
                <w:tab w:val="left" w:pos="720"/>
              </w:tabs>
              <w:adjustRightInd w:val="0"/>
              <w:snapToGrid w:val="0"/>
              <w:jc w:val="center"/>
              <w:rPr>
                <w:rFonts w:ascii="宋体" w:hAnsi="宋体" w:cs="宋体"/>
                <w:szCs w:val="21"/>
              </w:rPr>
            </w:pPr>
          </w:p>
        </w:tc>
        <w:tc>
          <w:tcPr>
            <w:tcW w:w="2429" w:type="dxa"/>
            <w:vAlign w:val="center"/>
          </w:tcPr>
          <w:p w:rsidR="00DE02E0" w:rsidRDefault="00DE02E0">
            <w:pPr>
              <w:tabs>
                <w:tab w:val="left" w:pos="0"/>
                <w:tab w:val="left" w:pos="720"/>
              </w:tabs>
              <w:adjustRightInd w:val="0"/>
              <w:snapToGrid w:val="0"/>
              <w:jc w:val="center"/>
              <w:rPr>
                <w:rFonts w:ascii="宋体" w:hAnsi="宋体" w:cs="宋体"/>
                <w:szCs w:val="21"/>
              </w:rPr>
            </w:pPr>
          </w:p>
        </w:tc>
        <w:tc>
          <w:tcPr>
            <w:tcW w:w="2563" w:type="dxa"/>
            <w:vAlign w:val="center"/>
          </w:tcPr>
          <w:p w:rsidR="00DE02E0" w:rsidRDefault="00DE02E0">
            <w:pPr>
              <w:tabs>
                <w:tab w:val="left" w:pos="0"/>
                <w:tab w:val="left" w:pos="720"/>
              </w:tabs>
              <w:adjustRightInd w:val="0"/>
              <w:snapToGrid w:val="0"/>
              <w:jc w:val="center"/>
              <w:rPr>
                <w:rFonts w:ascii="宋体" w:hAnsi="宋体" w:cs="宋体"/>
                <w:szCs w:val="21"/>
              </w:rPr>
            </w:pPr>
          </w:p>
        </w:tc>
        <w:tc>
          <w:tcPr>
            <w:tcW w:w="1536" w:type="dxa"/>
            <w:vAlign w:val="center"/>
          </w:tcPr>
          <w:p w:rsidR="00DE02E0" w:rsidRDefault="00DE02E0">
            <w:pPr>
              <w:tabs>
                <w:tab w:val="left" w:pos="0"/>
                <w:tab w:val="left" w:pos="720"/>
              </w:tabs>
              <w:adjustRightInd w:val="0"/>
              <w:snapToGrid w:val="0"/>
              <w:jc w:val="center"/>
              <w:rPr>
                <w:rFonts w:ascii="宋体" w:hAnsi="宋体" w:cs="宋体"/>
                <w:szCs w:val="21"/>
              </w:rPr>
            </w:pPr>
          </w:p>
        </w:tc>
      </w:tr>
    </w:tbl>
    <w:p w:rsidR="00DE02E0" w:rsidRDefault="007B0D82">
      <w:pPr>
        <w:ind w:firstLineChars="200" w:firstLine="420"/>
        <w:outlineLvl w:val="2"/>
        <w:rPr>
          <w:rFonts w:ascii="宋体" w:hAnsi="宋体"/>
        </w:rPr>
      </w:pPr>
      <w:r>
        <w:rPr>
          <w:rFonts w:ascii="宋体" w:hAnsi="宋体" w:hint="eastAsia"/>
        </w:rPr>
        <w:t>注：1、填写参与编制标书所有人员名单应包括如编制技术投标方案、编制设计文件、负责清样校对、负责打印及复印等所有人员在内的人员名单。</w:t>
      </w:r>
    </w:p>
    <w:p w:rsidR="00DE02E0" w:rsidRDefault="007B0D82">
      <w:pPr>
        <w:ind w:firstLineChars="200" w:firstLine="420"/>
        <w:outlineLvl w:val="2"/>
        <w:rPr>
          <w:rFonts w:ascii="宋体" w:hAnsi="宋体" w:cs="宋体"/>
          <w:sz w:val="24"/>
          <w:szCs w:val="24"/>
        </w:rPr>
      </w:pPr>
      <w:r>
        <w:rPr>
          <w:rFonts w:ascii="宋体" w:hAnsi="宋体" w:hint="eastAsia"/>
        </w:rPr>
        <w:t>2、上述人员须为投标人正式员工</w:t>
      </w:r>
      <w:r>
        <w:rPr>
          <w:rFonts w:ascii="宋体" w:hAnsi="宋体" w:hint="eastAsia"/>
          <w:b/>
          <w:bCs/>
        </w:rPr>
        <w:t>，并须提供投标截止前近一个月(2025年4月)有效</w:t>
      </w:r>
      <w:proofErr w:type="gramStart"/>
      <w:r>
        <w:rPr>
          <w:rFonts w:ascii="宋体" w:hAnsi="宋体" w:hint="eastAsia"/>
          <w:b/>
          <w:bCs/>
        </w:rPr>
        <w:t>社保证明资料</w:t>
      </w:r>
      <w:proofErr w:type="gramEnd"/>
      <w:r>
        <w:rPr>
          <w:rFonts w:ascii="宋体" w:hAnsi="宋体" w:hint="eastAsia"/>
          <w:b/>
          <w:bCs/>
        </w:rPr>
        <w:t>扫描件。</w:t>
      </w:r>
      <w:r>
        <w:rPr>
          <w:rFonts w:ascii="宋体" w:hAnsi="宋体"/>
        </w:rPr>
        <w:br w:type="page"/>
      </w:r>
      <w:bookmarkStart w:id="302" w:name="_Toc30662"/>
      <w:r>
        <w:rPr>
          <w:rFonts w:ascii="宋体" w:hAnsi="宋体" w:cs="宋体" w:hint="eastAsia"/>
          <w:sz w:val="24"/>
          <w:szCs w:val="24"/>
        </w:rPr>
        <w:lastRenderedPageBreak/>
        <w:t>格式11：</w:t>
      </w:r>
      <w:bookmarkEnd w:id="302"/>
      <w:r>
        <w:rPr>
          <w:rFonts w:ascii="宋体" w:hAnsi="宋体" w:cs="宋体" w:hint="eastAsia"/>
          <w:sz w:val="24"/>
          <w:szCs w:val="24"/>
        </w:rPr>
        <w:t xml:space="preserve"> </w:t>
      </w:r>
    </w:p>
    <w:p w:rsidR="00DE02E0" w:rsidRDefault="00DE02E0">
      <w:pPr>
        <w:jc w:val="center"/>
        <w:rPr>
          <w:rFonts w:ascii="宋体" w:hAnsi="宋体" w:cs="宋体"/>
          <w:b/>
          <w:sz w:val="28"/>
          <w:szCs w:val="28"/>
        </w:rPr>
      </w:pPr>
    </w:p>
    <w:p w:rsidR="00DE02E0" w:rsidRDefault="007B0D82">
      <w:pPr>
        <w:jc w:val="center"/>
        <w:rPr>
          <w:rFonts w:ascii="宋体" w:hAnsi="宋体" w:cs="宋体"/>
          <w:sz w:val="28"/>
          <w:szCs w:val="28"/>
        </w:rPr>
      </w:pPr>
      <w:r>
        <w:rPr>
          <w:rFonts w:ascii="宋体" w:hAnsi="宋体" w:cs="宋体" w:hint="eastAsia"/>
          <w:b/>
          <w:sz w:val="28"/>
          <w:szCs w:val="28"/>
        </w:rPr>
        <w:t>危险性较大的分部分项工程清单及超过一定规模的危险性较大的分部分项工程清单</w:t>
      </w:r>
    </w:p>
    <w:p w:rsidR="00DE02E0" w:rsidRDefault="007B0D82">
      <w:pPr>
        <w:numPr>
          <w:ilvl w:val="0"/>
          <w:numId w:val="2"/>
        </w:numPr>
        <w:autoSpaceDE w:val="0"/>
        <w:autoSpaceDN w:val="0"/>
        <w:adjustRightInd w:val="0"/>
        <w:spacing w:line="276" w:lineRule="auto"/>
        <w:jc w:val="left"/>
        <w:rPr>
          <w:rFonts w:ascii="宋体" w:hAnsi="宋体"/>
          <w:sz w:val="24"/>
          <w:szCs w:val="24"/>
        </w:rPr>
      </w:pPr>
      <w:r>
        <w:rPr>
          <w:rFonts w:ascii="宋体" w:hAnsi="宋体" w:cs="宋体" w:hint="eastAsia"/>
          <w:sz w:val="24"/>
          <w:szCs w:val="24"/>
        </w:rPr>
        <w:t>根</w:t>
      </w:r>
      <w:r>
        <w:rPr>
          <w:rFonts w:ascii="宋体" w:hAnsi="宋体" w:hint="eastAsia"/>
          <w:sz w:val="24"/>
          <w:szCs w:val="24"/>
        </w:rPr>
        <w:t>据中华人民共和国住房和城乡建设部令第37号《危险性较大的分部分项工程安全管理规定》（以下简称“37号文”），投标人在投标时须补充完善危大工程清单并明确相应的安全管理措施。</w:t>
      </w:r>
    </w:p>
    <w:p w:rsidR="00DE02E0" w:rsidRDefault="007B0D82">
      <w:pPr>
        <w:numPr>
          <w:ilvl w:val="0"/>
          <w:numId w:val="2"/>
        </w:numPr>
        <w:autoSpaceDE w:val="0"/>
        <w:autoSpaceDN w:val="0"/>
        <w:adjustRightInd w:val="0"/>
        <w:spacing w:line="276" w:lineRule="auto"/>
        <w:jc w:val="left"/>
        <w:rPr>
          <w:rFonts w:ascii="宋体" w:hAnsi="宋体"/>
          <w:sz w:val="24"/>
          <w:szCs w:val="24"/>
        </w:rPr>
      </w:pPr>
      <w:r>
        <w:rPr>
          <w:rFonts w:ascii="宋体" w:hAnsi="宋体" w:hint="eastAsia"/>
          <w:sz w:val="24"/>
          <w:szCs w:val="24"/>
        </w:rPr>
        <w:t>招标人根据设计文件的要求及37号文的规定列出“危险性较大的分部分项工程清单及超过一定规模的危险性较大的分部分项工程清单”中与本招标项目相关的清单项，具体</w:t>
      </w:r>
      <w:proofErr w:type="gramStart"/>
      <w:r>
        <w:rPr>
          <w:rFonts w:ascii="宋体" w:hAnsi="宋体" w:hint="eastAsia"/>
          <w:sz w:val="24"/>
          <w:szCs w:val="24"/>
        </w:rPr>
        <w:t>详</w:t>
      </w:r>
      <w:proofErr w:type="gramEnd"/>
      <w:r>
        <w:rPr>
          <w:rFonts w:ascii="宋体" w:hAnsi="宋体" w:hint="eastAsia"/>
          <w:sz w:val="24"/>
          <w:szCs w:val="24"/>
        </w:rPr>
        <w:t>第5点“打√”标识。</w:t>
      </w:r>
    </w:p>
    <w:p w:rsidR="00DE02E0" w:rsidRDefault="007B0D82">
      <w:pPr>
        <w:numPr>
          <w:ilvl w:val="0"/>
          <w:numId w:val="3"/>
        </w:numPr>
        <w:autoSpaceDE w:val="0"/>
        <w:autoSpaceDN w:val="0"/>
        <w:adjustRightInd w:val="0"/>
        <w:spacing w:line="276" w:lineRule="auto"/>
        <w:jc w:val="left"/>
        <w:rPr>
          <w:rFonts w:ascii="宋体" w:hAnsi="宋体"/>
          <w:sz w:val="24"/>
          <w:szCs w:val="24"/>
        </w:rPr>
      </w:pPr>
      <w:r>
        <w:rPr>
          <w:rFonts w:ascii="宋体" w:hAnsi="宋体" w:hint="eastAsia"/>
          <w:sz w:val="24"/>
          <w:szCs w:val="24"/>
        </w:rPr>
        <w:t>投标人同意建设单位在清单中标识的该项请在</w:t>
      </w:r>
      <w:proofErr w:type="gramStart"/>
      <w:r>
        <w:rPr>
          <w:rFonts w:ascii="宋体" w:hAnsi="宋体" w:hint="eastAsia"/>
          <w:sz w:val="24"/>
          <w:szCs w:val="24"/>
        </w:rPr>
        <w:t>对应项打“√”</w:t>
      </w:r>
      <w:proofErr w:type="gramEnd"/>
      <w:r>
        <w:rPr>
          <w:rFonts w:ascii="宋体" w:hAnsi="宋体" w:hint="eastAsia"/>
          <w:sz w:val="24"/>
          <w:szCs w:val="24"/>
        </w:rPr>
        <w:t>标识，并与投标文件中提供相应的安全管理措施。</w:t>
      </w:r>
    </w:p>
    <w:p w:rsidR="00DE02E0" w:rsidRDefault="007B0D82">
      <w:pPr>
        <w:numPr>
          <w:ilvl w:val="0"/>
          <w:numId w:val="3"/>
        </w:numPr>
        <w:autoSpaceDE w:val="0"/>
        <w:autoSpaceDN w:val="0"/>
        <w:adjustRightInd w:val="0"/>
        <w:spacing w:line="276" w:lineRule="auto"/>
        <w:jc w:val="left"/>
        <w:rPr>
          <w:rFonts w:ascii="宋体" w:hAnsi="宋体"/>
          <w:sz w:val="24"/>
          <w:szCs w:val="24"/>
        </w:rPr>
      </w:pPr>
      <w:r>
        <w:rPr>
          <w:rFonts w:ascii="宋体" w:hAnsi="宋体" w:hint="eastAsia"/>
          <w:sz w:val="24"/>
          <w:szCs w:val="24"/>
        </w:rPr>
        <w:t>投标人对清单中认为需要补充的该项请在</w:t>
      </w:r>
      <w:proofErr w:type="gramStart"/>
      <w:r>
        <w:rPr>
          <w:rFonts w:ascii="宋体" w:hAnsi="宋体" w:hint="eastAsia"/>
          <w:sz w:val="24"/>
          <w:szCs w:val="24"/>
        </w:rPr>
        <w:t>对应项打“√”</w:t>
      </w:r>
      <w:proofErr w:type="gramEnd"/>
      <w:r>
        <w:rPr>
          <w:rFonts w:ascii="宋体" w:hAnsi="宋体" w:hint="eastAsia"/>
          <w:sz w:val="24"/>
          <w:szCs w:val="24"/>
        </w:rPr>
        <w:t>标识，并与投标文件中提供相应的安全管理措施。</w:t>
      </w:r>
    </w:p>
    <w:p w:rsidR="00DE02E0" w:rsidRDefault="007B0D82">
      <w:pPr>
        <w:numPr>
          <w:ilvl w:val="0"/>
          <w:numId w:val="3"/>
        </w:numPr>
        <w:autoSpaceDE w:val="0"/>
        <w:autoSpaceDN w:val="0"/>
        <w:adjustRightInd w:val="0"/>
        <w:spacing w:line="276" w:lineRule="auto"/>
        <w:jc w:val="left"/>
        <w:rPr>
          <w:rFonts w:ascii="宋体" w:hAnsi="宋体"/>
          <w:sz w:val="24"/>
          <w:szCs w:val="24"/>
        </w:rPr>
      </w:pPr>
      <w:r>
        <w:rPr>
          <w:rFonts w:ascii="宋体" w:hAnsi="宋体" w:hint="eastAsia"/>
          <w:sz w:val="24"/>
          <w:szCs w:val="24"/>
        </w:rPr>
        <w:t>投标人不同意建设单位在清单中标识的该项请在</w:t>
      </w:r>
      <w:proofErr w:type="gramStart"/>
      <w:r>
        <w:rPr>
          <w:rFonts w:ascii="宋体" w:hAnsi="宋体" w:hint="eastAsia"/>
          <w:sz w:val="24"/>
          <w:szCs w:val="24"/>
        </w:rPr>
        <w:t>对应项打“×”</w:t>
      </w:r>
      <w:proofErr w:type="gramEnd"/>
      <w:r>
        <w:rPr>
          <w:rFonts w:ascii="宋体" w:hAnsi="宋体" w:hint="eastAsia"/>
          <w:sz w:val="24"/>
          <w:szCs w:val="24"/>
        </w:rPr>
        <w:t>标识，并在备注栏填上相关说明。</w:t>
      </w:r>
    </w:p>
    <w:p w:rsidR="00DE02E0" w:rsidRDefault="007B0D82">
      <w:pPr>
        <w:numPr>
          <w:ilvl w:val="0"/>
          <w:numId w:val="2"/>
        </w:numPr>
        <w:autoSpaceDE w:val="0"/>
        <w:autoSpaceDN w:val="0"/>
        <w:adjustRightInd w:val="0"/>
        <w:spacing w:line="276" w:lineRule="auto"/>
        <w:jc w:val="left"/>
        <w:rPr>
          <w:rFonts w:ascii="宋体" w:hAnsi="宋体"/>
          <w:sz w:val="24"/>
          <w:szCs w:val="24"/>
        </w:rPr>
      </w:pPr>
      <w:r>
        <w:rPr>
          <w:rFonts w:ascii="宋体" w:hAnsi="宋体" w:hint="eastAsia"/>
          <w:sz w:val="24"/>
          <w:szCs w:val="24"/>
        </w:rPr>
        <w:t>投标人应当在投标时根据招标人提供的下述第5点清单，在投标施工组织中编制专项施工方案。</w:t>
      </w:r>
    </w:p>
    <w:p w:rsidR="00DE02E0" w:rsidRDefault="007B0D82">
      <w:pPr>
        <w:numPr>
          <w:ilvl w:val="0"/>
          <w:numId w:val="2"/>
        </w:numPr>
        <w:autoSpaceDE w:val="0"/>
        <w:autoSpaceDN w:val="0"/>
        <w:adjustRightInd w:val="0"/>
        <w:spacing w:line="276" w:lineRule="auto"/>
        <w:jc w:val="left"/>
        <w:rPr>
          <w:rFonts w:ascii="宋体" w:hAnsi="宋体"/>
          <w:sz w:val="24"/>
          <w:szCs w:val="24"/>
        </w:rPr>
      </w:pPr>
      <w:r>
        <w:rPr>
          <w:rFonts w:ascii="宋体" w:hAnsi="宋体" w:hint="eastAsia"/>
          <w:sz w:val="24"/>
          <w:szCs w:val="24"/>
        </w:rPr>
        <w:t>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rsidR="00DE02E0" w:rsidRDefault="007B0D82">
      <w:pPr>
        <w:numPr>
          <w:ilvl w:val="0"/>
          <w:numId w:val="2"/>
        </w:numPr>
        <w:autoSpaceDE w:val="0"/>
        <w:autoSpaceDN w:val="0"/>
        <w:adjustRightInd w:val="0"/>
        <w:spacing w:line="276" w:lineRule="auto"/>
        <w:jc w:val="left"/>
        <w:rPr>
          <w:rFonts w:ascii="宋体" w:hAnsi="宋体"/>
          <w:sz w:val="24"/>
          <w:szCs w:val="24"/>
        </w:rPr>
      </w:pPr>
      <w:r>
        <w:rPr>
          <w:rFonts w:ascii="宋体" w:hAnsi="宋体" w:hint="eastAsia"/>
          <w:sz w:val="24"/>
          <w:szCs w:val="24"/>
        </w:rPr>
        <w:t>危险性较大的分部分项工程清单及超过一定规模的危险性较大的分部分项工程清单：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361"/>
        <w:gridCol w:w="1361"/>
        <w:gridCol w:w="1063"/>
      </w:tblGrid>
      <w:tr w:rsidR="00DE02E0">
        <w:trPr>
          <w:jc w:val="center"/>
        </w:trPr>
        <w:tc>
          <w:tcPr>
            <w:tcW w:w="4786" w:type="dxa"/>
            <w:vAlign w:val="center"/>
          </w:tcPr>
          <w:p w:rsidR="00DE02E0" w:rsidRDefault="007B0D82">
            <w:pPr>
              <w:jc w:val="center"/>
              <w:rPr>
                <w:rFonts w:ascii="宋体" w:hAnsi="宋体" w:cs="宋体"/>
                <w:b/>
                <w:szCs w:val="21"/>
              </w:rPr>
            </w:pPr>
            <w:r>
              <w:rPr>
                <w:rFonts w:ascii="宋体" w:hAnsi="宋体" w:cs="宋体" w:hint="eastAsia"/>
                <w:b/>
                <w:szCs w:val="21"/>
              </w:rPr>
              <w:t>一、危险性较大的分部分项工程清单</w:t>
            </w:r>
          </w:p>
        </w:tc>
        <w:tc>
          <w:tcPr>
            <w:tcW w:w="1361" w:type="dxa"/>
            <w:vAlign w:val="center"/>
          </w:tcPr>
          <w:p w:rsidR="00DE02E0" w:rsidRDefault="007B0D82">
            <w:pPr>
              <w:jc w:val="center"/>
              <w:rPr>
                <w:rFonts w:ascii="宋体" w:hAnsi="宋体" w:cs="宋体"/>
                <w:szCs w:val="21"/>
              </w:rPr>
            </w:pPr>
            <w:r>
              <w:rPr>
                <w:rFonts w:ascii="宋体" w:hAnsi="宋体" w:cs="宋体" w:hint="eastAsia"/>
                <w:szCs w:val="21"/>
              </w:rPr>
              <w:t>建设单位</w:t>
            </w:r>
          </w:p>
        </w:tc>
        <w:tc>
          <w:tcPr>
            <w:tcW w:w="1361" w:type="dxa"/>
            <w:vAlign w:val="center"/>
          </w:tcPr>
          <w:p w:rsidR="00DE02E0" w:rsidRDefault="007B0D82">
            <w:pPr>
              <w:jc w:val="center"/>
              <w:rPr>
                <w:rFonts w:ascii="宋体" w:hAnsi="宋体" w:cs="宋体"/>
                <w:szCs w:val="21"/>
              </w:rPr>
            </w:pPr>
            <w:r>
              <w:rPr>
                <w:rFonts w:ascii="宋体" w:hAnsi="宋体" w:cs="宋体" w:hint="eastAsia"/>
                <w:szCs w:val="21"/>
              </w:rPr>
              <w:t>投标人</w:t>
            </w:r>
          </w:p>
        </w:tc>
        <w:tc>
          <w:tcPr>
            <w:tcW w:w="1063" w:type="dxa"/>
            <w:vAlign w:val="center"/>
          </w:tcPr>
          <w:p w:rsidR="00DE02E0" w:rsidRDefault="007B0D82">
            <w:pPr>
              <w:jc w:val="center"/>
              <w:rPr>
                <w:rFonts w:ascii="宋体" w:hAnsi="宋体" w:cs="宋体"/>
                <w:szCs w:val="21"/>
              </w:rPr>
            </w:pPr>
            <w:r>
              <w:rPr>
                <w:rFonts w:ascii="宋体" w:hAnsi="宋体" w:cs="宋体" w:hint="eastAsia"/>
                <w:szCs w:val="21"/>
              </w:rPr>
              <w:t>备注</w:t>
            </w:r>
          </w:p>
        </w:tc>
      </w:tr>
      <w:tr w:rsidR="00DE02E0">
        <w:trPr>
          <w:jc w:val="center"/>
        </w:trPr>
        <w:tc>
          <w:tcPr>
            <w:tcW w:w="4786" w:type="dxa"/>
          </w:tcPr>
          <w:p w:rsidR="00DE02E0" w:rsidRDefault="007B0D82">
            <w:pPr>
              <w:jc w:val="left"/>
              <w:rPr>
                <w:rFonts w:ascii="宋体" w:hAnsi="宋体" w:cs="宋体"/>
                <w:szCs w:val="21"/>
              </w:rPr>
            </w:pPr>
            <w:r>
              <w:rPr>
                <w:rFonts w:ascii="宋体" w:hAnsi="宋体" w:cs="宋体" w:hint="eastAsia"/>
                <w:szCs w:val="21"/>
              </w:rPr>
              <w:t>一、基坑支护</w:t>
            </w:r>
          </w:p>
        </w:tc>
        <w:tc>
          <w:tcPr>
            <w:tcW w:w="1361" w:type="dxa"/>
            <w:vAlign w:val="center"/>
          </w:tcPr>
          <w:p w:rsidR="00DE02E0" w:rsidRDefault="00DE02E0">
            <w:pPr>
              <w:jc w:val="center"/>
              <w:rPr>
                <w:rFonts w:ascii="宋体" w:hAnsi="宋体" w:cs="宋体"/>
                <w:szCs w:val="21"/>
              </w:rPr>
            </w:pPr>
          </w:p>
        </w:tc>
        <w:tc>
          <w:tcPr>
            <w:tcW w:w="1361" w:type="dxa"/>
            <w:vAlign w:val="center"/>
          </w:tcPr>
          <w:p w:rsidR="00DE02E0" w:rsidRDefault="00DE02E0">
            <w:pPr>
              <w:jc w:val="center"/>
              <w:rPr>
                <w:rFonts w:ascii="宋体" w:hAnsi="宋体" w:cs="宋体"/>
                <w:szCs w:val="21"/>
              </w:rPr>
            </w:pPr>
          </w:p>
        </w:tc>
        <w:tc>
          <w:tcPr>
            <w:tcW w:w="1063" w:type="dxa"/>
            <w:vAlign w:val="center"/>
          </w:tcPr>
          <w:p w:rsidR="00DE02E0" w:rsidRDefault="00DE02E0">
            <w:pPr>
              <w:jc w:val="center"/>
              <w:rPr>
                <w:rFonts w:ascii="宋体" w:hAnsi="宋体" w:cs="宋体"/>
                <w:szCs w:val="21"/>
              </w:rPr>
            </w:pPr>
          </w:p>
        </w:tc>
      </w:tr>
      <w:tr w:rsidR="00DE02E0">
        <w:trPr>
          <w:jc w:val="center"/>
        </w:trPr>
        <w:tc>
          <w:tcPr>
            <w:tcW w:w="4786" w:type="dxa"/>
          </w:tcPr>
          <w:p w:rsidR="00DE02E0" w:rsidRDefault="007B0D82">
            <w:pPr>
              <w:jc w:val="left"/>
              <w:rPr>
                <w:rFonts w:ascii="宋体" w:hAnsi="宋体" w:cs="宋体"/>
                <w:szCs w:val="21"/>
              </w:rPr>
            </w:pPr>
            <w:r>
              <w:rPr>
                <w:rFonts w:ascii="宋体" w:hAnsi="宋体" w:cs="宋体" w:hint="eastAsia"/>
                <w:szCs w:val="21"/>
              </w:rPr>
              <w:t>（一）开挖深度超过3m（含3m）的基坑（槽）的土方开挖、支护、降水工程。</w:t>
            </w:r>
          </w:p>
        </w:tc>
        <w:tc>
          <w:tcPr>
            <w:tcW w:w="1361" w:type="dxa"/>
            <w:vAlign w:val="center"/>
          </w:tcPr>
          <w:p w:rsidR="00DE02E0" w:rsidRDefault="007B0D82">
            <w:pPr>
              <w:jc w:val="center"/>
              <w:rPr>
                <w:rFonts w:ascii="宋体" w:hAnsi="宋体" w:cs="宋体"/>
                <w:szCs w:val="21"/>
              </w:rPr>
            </w:pPr>
            <w:r>
              <w:rPr>
                <w:rFonts w:ascii="宋体" w:hAnsi="宋体" w:cs="宋体" w:hint="eastAsia"/>
                <w:szCs w:val="21"/>
              </w:rPr>
              <w:t>(    )</w:t>
            </w:r>
          </w:p>
        </w:tc>
        <w:tc>
          <w:tcPr>
            <w:tcW w:w="1361" w:type="dxa"/>
            <w:vAlign w:val="center"/>
          </w:tcPr>
          <w:p w:rsidR="00DE02E0" w:rsidRDefault="007B0D82">
            <w:pPr>
              <w:jc w:val="center"/>
              <w:rPr>
                <w:rFonts w:ascii="宋体" w:hAnsi="宋体" w:cs="宋体"/>
                <w:szCs w:val="21"/>
              </w:rPr>
            </w:pPr>
            <w:r>
              <w:rPr>
                <w:rFonts w:ascii="宋体" w:hAnsi="宋体" w:cs="宋体" w:hint="eastAsia"/>
                <w:szCs w:val="21"/>
              </w:rPr>
              <w:t>(    )</w:t>
            </w:r>
          </w:p>
        </w:tc>
        <w:tc>
          <w:tcPr>
            <w:tcW w:w="1063" w:type="dxa"/>
            <w:vAlign w:val="center"/>
          </w:tcPr>
          <w:p w:rsidR="00DE02E0" w:rsidRDefault="00DE02E0">
            <w:pPr>
              <w:jc w:val="center"/>
              <w:rPr>
                <w:rFonts w:ascii="宋体" w:hAnsi="宋体" w:cs="宋体"/>
                <w:szCs w:val="21"/>
              </w:rPr>
            </w:pPr>
          </w:p>
        </w:tc>
      </w:tr>
      <w:tr w:rsidR="00DE02E0">
        <w:trPr>
          <w:jc w:val="center"/>
        </w:trPr>
        <w:tc>
          <w:tcPr>
            <w:tcW w:w="4786" w:type="dxa"/>
          </w:tcPr>
          <w:p w:rsidR="00DE02E0" w:rsidRDefault="007B0D82">
            <w:pPr>
              <w:jc w:val="left"/>
              <w:rPr>
                <w:rFonts w:ascii="宋体" w:hAnsi="宋体" w:cs="宋体"/>
                <w:szCs w:val="21"/>
              </w:rPr>
            </w:pPr>
            <w:r>
              <w:rPr>
                <w:rFonts w:ascii="宋体" w:hAnsi="宋体" w:cs="宋体" w:hint="eastAsia"/>
                <w:szCs w:val="21"/>
              </w:rPr>
              <w:t>（二）开挖深度虽未超过3m，但地质条件、周围环境和地下管线复杂，或影响毗邻建、构筑物安全的基坑（槽）的土方开挖、支护、降水工程。</w:t>
            </w:r>
          </w:p>
        </w:tc>
        <w:tc>
          <w:tcPr>
            <w:tcW w:w="1361" w:type="dxa"/>
            <w:vAlign w:val="center"/>
          </w:tcPr>
          <w:p w:rsidR="00DE02E0" w:rsidRDefault="007B0D82">
            <w:pPr>
              <w:jc w:val="center"/>
              <w:rPr>
                <w:rFonts w:ascii="宋体" w:hAnsi="宋体" w:cs="宋体"/>
                <w:szCs w:val="21"/>
              </w:rPr>
            </w:pPr>
            <w:r>
              <w:rPr>
                <w:rFonts w:ascii="宋体" w:hAnsi="宋体" w:cs="宋体" w:hint="eastAsia"/>
                <w:szCs w:val="21"/>
              </w:rPr>
              <w:t>(    )</w:t>
            </w:r>
          </w:p>
        </w:tc>
        <w:tc>
          <w:tcPr>
            <w:tcW w:w="1361" w:type="dxa"/>
            <w:vAlign w:val="center"/>
          </w:tcPr>
          <w:p w:rsidR="00DE02E0" w:rsidRDefault="007B0D82">
            <w:pPr>
              <w:jc w:val="center"/>
              <w:rPr>
                <w:rFonts w:ascii="宋体" w:hAnsi="宋体" w:cs="宋体"/>
                <w:szCs w:val="21"/>
              </w:rPr>
            </w:pPr>
            <w:r>
              <w:rPr>
                <w:rFonts w:ascii="宋体" w:hAnsi="宋体" w:cs="宋体" w:hint="eastAsia"/>
                <w:szCs w:val="21"/>
              </w:rPr>
              <w:t>(    )</w:t>
            </w:r>
          </w:p>
        </w:tc>
        <w:tc>
          <w:tcPr>
            <w:tcW w:w="1063" w:type="dxa"/>
            <w:vAlign w:val="center"/>
          </w:tcPr>
          <w:p w:rsidR="00DE02E0" w:rsidRDefault="00DE02E0">
            <w:pPr>
              <w:jc w:val="center"/>
              <w:rPr>
                <w:rFonts w:ascii="宋体" w:hAnsi="宋体" w:cs="宋体"/>
                <w:szCs w:val="21"/>
              </w:rPr>
            </w:pPr>
          </w:p>
        </w:tc>
      </w:tr>
      <w:tr w:rsidR="00DE02E0">
        <w:trPr>
          <w:jc w:val="center"/>
        </w:trPr>
        <w:tc>
          <w:tcPr>
            <w:tcW w:w="4786" w:type="dxa"/>
          </w:tcPr>
          <w:p w:rsidR="00DE02E0" w:rsidRDefault="007B0D82">
            <w:pPr>
              <w:jc w:val="left"/>
              <w:rPr>
                <w:rFonts w:ascii="宋体" w:hAnsi="宋体" w:cs="宋体"/>
                <w:szCs w:val="21"/>
              </w:rPr>
            </w:pPr>
            <w:r>
              <w:rPr>
                <w:rFonts w:ascii="宋体" w:hAnsi="宋体" w:cs="宋体" w:hint="eastAsia"/>
                <w:szCs w:val="21"/>
              </w:rPr>
              <w:t>二、模板工程及支撑体系</w:t>
            </w:r>
          </w:p>
        </w:tc>
        <w:tc>
          <w:tcPr>
            <w:tcW w:w="1361" w:type="dxa"/>
            <w:vAlign w:val="center"/>
          </w:tcPr>
          <w:p w:rsidR="00DE02E0" w:rsidRDefault="00DE02E0">
            <w:pPr>
              <w:jc w:val="center"/>
              <w:rPr>
                <w:rFonts w:ascii="宋体" w:hAnsi="宋体" w:cs="宋体"/>
                <w:szCs w:val="21"/>
              </w:rPr>
            </w:pPr>
          </w:p>
        </w:tc>
        <w:tc>
          <w:tcPr>
            <w:tcW w:w="1361" w:type="dxa"/>
            <w:vAlign w:val="center"/>
          </w:tcPr>
          <w:p w:rsidR="00DE02E0" w:rsidRDefault="00DE02E0">
            <w:pPr>
              <w:jc w:val="center"/>
              <w:rPr>
                <w:rFonts w:ascii="宋体" w:hAnsi="宋体" w:cs="宋体"/>
                <w:szCs w:val="21"/>
              </w:rPr>
            </w:pPr>
          </w:p>
        </w:tc>
        <w:tc>
          <w:tcPr>
            <w:tcW w:w="1063" w:type="dxa"/>
            <w:vAlign w:val="center"/>
          </w:tcPr>
          <w:p w:rsidR="00DE02E0" w:rsidRDefault="00DE02E0">
            <w:pPr>
              <w:jc w:val="center"/>
              <w:rPr>
                <w:rFonts w:ascii="宋体" w:hAnsi="宋体" w:cs="宋体"/>
                <w:szCs w:val="21"/>
              </w:rPr>
            </w:pPr>
          </w:p>
        </w:tc>
      </w:tr>
      <w:tr w:rsidR="00DE02E0">
        <w:trPr>
          <w:jc w:val="center"/>
        </w:trPr>
        <w:tc>
          <w:tcPr>
            <w:tcW w:w="4786" w:type="dxa"/>
          </w:tcPr>
          <w:p w:rsidR="00DE02E0" w:rsidRDefault="007B0D82">
            <w:pPr>
              <w:jc w:val="left"/>
              <w:rPr>
                <w:rFonts w:ascii="宋体" w:hAnsi="宋体" w:cs="宋体"/>
                <w:szCs w:val="21"/>
              </w:rPr>
            </w:pPr>
            <w:r>
              <w:rPr>
                <w:rFonts w:ascii="宋体" w:hAnsi="宋体" w:cs="宋体" w:hint="eastAsia"/>
                <w:szCs w:val="21"/>
              </w:rPr>
              <w:t>（一）各类工具式模板工程：包括滑模、爬模、飞模、隧道模等工程。</w:t>
            </w:r>
          </w:p>
        </w:tc>
        <w:tc>
          <w:tcPr>
            <w:tcW w:w="1361" w:type="dxa"/>
            <w:vAlign w:val="center"/>
          </w:tcPr>
          <w:p w:rsidR="00DE02E0" w:rsidRDefault="007B0D82">
            <w:pPr>
              <w:jc w:val="center"/>
              <w:rPr>
                <w:rFonts w:ascii="宋体" w:hAnsi="宋体" w:cs="宋体"/>
                <w:szCs w:val="21"/>
              </w:rPr>
            </w:pPr>
            <w:r>
              <w:rPr>
                <w:rFonts w:ascii="宋体" w:hAnsi="宋体" w:cs="宋体" w:hint="eastAsia"/>
                <w:szCs w:val="21"/>
              </w:rPr>
              <w:t>(   )</w:t>
            </w:r>
          </w:p>
        </w:tc>
        <w:tc>
          <w:tcPr>
            <w:tcW w:w="1361" w:type="dxa"/>
            <w:vAlign w:val="center"/>
          </w:tcPr>
          <w:p w:rsidR="00DE02E0" w:rsidRDefault="007B0D82">
            <w:pPr>
              <w:jc w:val="center"/>
              <w:rPr>
                <w:rFonts w:ascii="宋体" w:hAnsi="宋体" w:cs="宋体"/>
                <w:szCs w:val="21"/>
              </w:rPr>
            </w:pPr>
            <w:r>
              <w:rPr>
                <w:rFonts w:ascii="宋体" w:hAnsi="宋体" w:cs="宋体" w:hint="eastAsia"/>
                <w:szCs w:val="21"/>
              </w:rPr>
              <w:t>(    )</w:t>
            </w:r>
          </w:p>
        </w:tc>
        <w:tc>
          <w:tcPr>
            <w:tcW w:w="1063" w:type="dxa"/>
            <w:vAlign w:val="center"/>
          </w:tcPr>
          <w:p w:rsidR="00DE02E0" w:rsidRDefault="00DE02E0">
            <w:pPr>
              <w:jc w:val="center"/>
              <w:rPr>
                <w:rFonts w:ascii="宋体" w:hAnsi="宋体" w:cs="宋体"/>
                <w:szCs w:val="21"/>
              </w:rPr>
            </w:pPr>
          </w:p>
        </w:tc>
      </w:tr>
      <w:tr w:rsidR="00DE02E0">
        <w:trPr>
          <w:jc w:val="center"/>
        </w:trPr>
        <w:tc>
          <w:tcPr>
            <w:tcW w:w="4786" w:type="dxa"/>
          </w:tcPr>
          <w:p w:rsidR="00DE02E0" w:rsidRDefault="007B0D82">
            <w:pPr>
              <w:jc w:val="left"/>
              <w:rPr>
                <w:rFonts w:ascii="宋体" w:hAnsi="宋体" w:cs="宋体"/>
                <w:szCs w:val="21"/>
              </w:rPr>
            </w:pPr>
            <w:r>
              <w:rPr>
                <w:rFonts w:ascii="宋体" w:hAnsi="宋体" w:cs="宋体" w:hint="eastAsia"/>
                <w:szCs w:val="21"/>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361" w:type="dxa"/>
            <w:vAlign w:val="center"/>
          </w:tcPr>
          <w:p w:rsidR="00DE02E0" w:rsidRDefault="007B0D82">
            <w:pPr>
              <w:jc w:val="center"/>
              <w:rPr>
                <w:rFonts w:ascii="宋体" w:hAnsi="宋体" w:cs="宋体"/>
                <w:szCs w:val="21"/>
              </w:rPr>
            </w:pPr>
            <w:r>
              <w:rPr>
                <w:rFonts w:ascii="宋体" w:hAnsi="宋体" w:cs="宋体" w:hint="eastAsia"/>
                <w:szCs w:val="21"/>
              </w:rPr>
              <w:t>(   )</w:t>
            </w:r>
          </w:p>
        </w:tc>
        <w:tc>
          <w:tcPr>
            <w:tcW w:w="1361" w:type="dxa"/>
            <w:vAlign w:val="center"/>
          </w:tcPr>
          <w:p w:rsidR="00DE02E0" w:rsidRDefault="007B0D82">
            <w:pPr>
              <w:jc w:val="center"/>
              <w:rPr>
                <w:rFonts w:ascii="宋体" w:hAnsi="宋体" w:cs="宋体"/>
                <w:szCs w:val="21"/>
              </w:rPr>
            </w:pPr>
            <w:r>
              <w:rPr>
                <w:rFonts w:ascii="宋体" w:hAnsi="宋体" w:cs="宋体" w:hint="eastAsia"/>
                <w:szCs w:val="21"/>
              </w:rPr>
              <w:t>(    )</w:t>
            </w:r>
          </w:p>
        </w:tc>
        <w:tc>
          <w:tcPr>
            <w:tcW w:w="1063" w:type="dxa"/>
            <w:vAlign w:val="center"/>
          </w:tcPr>
          <w:p w:rsidR="00DE02E0" w:rsidRDefault="00DE02E0">
            <w:pPr>
              <w:jc w:val="center"/>
              <w:rPr>
                <w:rFonts w:ascii="宋体" w:hAnsi="宋体" w:cs="宋体"/>
                <w:szCs w:val="21"/>
              </w:rPr>
            </w:pPr>
          </w:p>
        </w:tc>
      </w:tr>
      <w:tr w:rsidR="00DE02E0">
        <w:trPr>
          <w:jc w:val="center"/>
        </w:trPr>
        <w:tc>
          <w:tcPr>
            <w:tcW w:w="4786" w:type="dxa"/>
          </w:tcPr>
          <w:p w:rsidR="00DE02E0" w:rsidRDefault="007B0D82">
            <w:pPr>
              <w:widowControl/>
              <w:jc w:val="left"/>
              <w:rPr>
                <w:rFonts w:ascii="宋体" w:hAnsi="宋体" w:cs="宋体"/>
                <w:szCs w:val="21"/>
              </w:rPr>
            </w:pPr>
            <w:r>
              <w:rPr>
                <w:rFonts w:ascii="宋体" w:hAnsi="宋体" w:cs="宋体" w:hint="eastAsia"/>
                <w:szCs w:val="21"/>
              </w:rPr>
              <w:t>（三）承重支撑体系：用于钢结构安装等满堂支撑体系。</w:t>
            </w:r>
          </w:p>
        </w:tc>
        <w:tc>
          <w:tcPr>
            <w:tcW w:w="1361" w:type="dxa"/>
            <w:vAlign w:val="center"/>
          </w:tcPr>
          <w:p w:rsidR="00DE02E0" w:rsidRDefault="007B0D82">
            <w:pPr>
              <w:jc w:val="center"/>
              <w:rPr>
                <w:rFonts w:ascii="宋体" w:hAnsi="宋体" w:cs="宋体"/>
                <w:szCs w:val="21"/>
              </w:rPr>
            </w:pPr>
            <w:r>
              <w:rPr>
                <w:rFonts w:ascii="宋体" w:hAnsi="宋体" w:cs="宋体" w:hint="eastAsia"/>
                <w:szCs w:val="21"/>
              </w:rPr>
              <w:t>(    )</w:t>
            </w:r>
          </w:p>
        </w:tc>
        <w:tc>
          <w:tcPr>
            <w:tcW w:w="1361" w:type="dxa"/>
            <w:vAlign w:val="center"/>
          </w:tcPr>
          <w:p w:rsidR="00DE02E0" w:rsidRDefault="007B0D82">
            <w:pPr>
              <w:jc w:val="center"/>
              <w:rPr>
                <w:rFonts w:ascii="宋体" w:hAnsi="宋体" w:cs="宋体"/>
                <w:szCs w:val="21"/>
              </w:rPr>
            </w:pPr>
            <w:r>
              <w:rPr>
                <w:rFonts w:ascii="宋体" w:hAnsi="宋体" w:cs="宋体" w:hint="eastAsia"/>
                <w:szCs w:val="21"/>
              </w:rPr>
              <w:t>(    )</w:t>
            </w:r>
          </w:p>
        </w:tc>
        <w:tc>
          <w:tcPr>
            <w:tcW w:w="1063" w:type="dxa"/>
            <w:vAlign w:val="center"/>
          </w:tcPr>
          <w:p w:rsidR="00DE02E0" w:rsidRDefault="00DE02E0">
            <w:pPr>
              <w:jc w:val="center"/>
              <w:rPr>
                <w:rFonts w:ascii="宋体" w:hAnsi="宋体" w:cs="宋体"/>
                <w:szCs w:val="21"/>
              </w:rPr>
            </w:pPr>
          </w:p>
        </w:tc>
      </w:tr>
      <w:tr w:rsidR="00DE02E0">
        <w:trPr>
          <w:jc w:val="center"/>
        </w:trPr>
        <w:tc>
          <w:tcPr>
            <w:tcW w:w="4786" w:type="dxa"/>
          </w:tcPr>
          <w:p w:rsidR="00DE02E0" w:rsidRDefault="007B0D82">
            <w:pPr>
              <w:widowControl/>
              <w:jc w:val="left"/>
              <w:rPr>
                <w:rFonts w:ascii="宋体" w:hAnsi="宋体" w:cs="宋体"/>
                <w:szCs w:val="21"/>
              </w:rPr>
            </w:pPr>
            <w:r>
              <w:rPr>
                <w:rFonts w:ascii="宋体" w:hAnsi="宋体" w:cs="宋体" w:hint="eastAsia"/>
                <w:szCs w:val="21"/>
              </w:rPr>
              <w:t xml:space="preserve">　三、起重吊装及起重机械安装拆卸工程</w:t>
            </w:r>
          </w:p>
        </w:tc>
        <w:tc>
          <w:tcPr>
            <w:tcW w:w="1361" w:type="dxa"/>
            <w:vAlign w:val="center"/>
          </w:tcPr>
          <w:p w:rsidR="00DE02E0" w:rsidRDefault="00DE02E0">
            <w:pPr>
              <w:jc w:val="center"/>
              <w:rPr>
                <w:rFonts w:ascii="宋体" w:hAnsi="宋体" w:cs="宋体"/>
                <w:szCs w:val="21"/>
              </w:rPr>
            </w:pPr>
          </w:p>
        </w:tc>
        <w:tc>
          <w:tcPr>
            <w:tcW w:w="1361" w:type="dxa"/>
            <w:vAlign w:val="center"/>
          </w:tcPr>
          <w:p w:rsidR="00DE02E0" w:rsidRDefault="00DE02E0">
            <w:pPr>
              <w:jc w:val="center"/>
              <w:rPr>
                <w:rFonts w:ascii="宋体" w:hAnsi="宋体" w:cs="宋体"/>
                <w:szCs w:val="21"/>
              </w:rPr>
            </w:pPr>
          </w:p>
        </w:tc>
        <w:tc>
          <w:tcPr>
            <w:tcW w:w="1063" w:type="dxa"/>
            <w:vAlign w:val="center"/>
          </w:tcPr>
          <w:p w:rsidR="00DE02E0" w:rsidRDefault="00DE02E0">
            <w:pPr>
              <w:jc w:val="center"/>
              <w:rPr>
                <w:rFonts w:ascii="宋体" w:hAnsi="宋体" w:cs="宋体"/>
                <w:szCs w:val="21"/>
              </w:rPr>
            </w:pPr>
          </w:p>
        </w:tc>
      </w:tr>
      <w:tr w:rsidR="00DE02E0">
        <w:trPr>
          <w:jc w:val="center"/>
        </w:trPr>
        <w:tc>
          <w:tcPr>
            <w:tcW w:w="4786" w:type="dxa"/>
          </w:tcPr>
          <w:p w:rsidR="00DE02E0" w:rsidRDefault="007B0D82">
            <w:pPr>
              <w:widowControl/>
              <w:jc w:val="left"/>
              <w:rPr>
                <w:rFonts w:ascii="宋体" w:hAnsi="宋体" w:cs="宋体"/>
                <w:szCs w:val="21"/>
              </w:rPr>
            </w:pPr>
            <w:r>
              <w:rPr>
                <w:rFonts w:ascii="宋体" w:hAnsi="宋体" w:cs="宋体" w:hint="eastAsia"/>
                <w:szCs w:val="21"/>
              </w:rPr>
              <w:t>（一）采用非常规起重设备、方法，且单件起吊重量在10kN及以上的起重吊装工程。</w:t>
            </w:r>
          </w:p>
        </w:tc>
        <w:tc>
          <w:tcPr>
            <w:tcW w:w="1361" w:type="dxa"/>
            <w:vAlign w:val="center"/>
          </w:tcPr>
          <w:p w:rsidR="00DE02E0" w:rsidRDefault="007B0D82">
            <w:pPr>
              <w:jc w:val="center"/>
              <w:rPr>
                <w:rFonts w:ascii="宋体" w:hAnsi="宋体" w:cs="宋体"/>
                <w:szCs w:val="21"/>
              </w:rPr>
            </w:pPr>
            <w:r>
              <w:rPr>
                <w:rFonts w:ascii="宋体" w:hAnsi="宋体" w:cs="宋体" w:hint="eastAsia"/>
                <w:szCs w:val="21"/>
              </w:rPr>
              <w:t>(   )</w:t>
            </w:r>
          </w:p>
        </w:tc>
        <w:tc>
          <w:tcPr>
            <w:tcW w:w="1361" w:type="dxa"/>
            <w:vAlign w:val="center"/>
          </w:tcPr>
          <w:p w:rsidR="00DE02E0" w:rsidRDefault="007B0D82">
            <w:pPr>
              <w:jc w:val="center"/>
              <w:rPr>
                <w:rFonts w:ascii="宋体" w:hAnsi="宋体" w:cs="宋体"/>
                <w:szCs w:val="21"/>
              </w:rPr>
            </w:pPr>
            <w:r>
              <w:rPr>
                <w:rFonts w:ascii="宋体" w:hAnsi="宋体" w:cs="宋体" w:hint="eastAsia"/>
                <w:szCs w:val="21"/>
              </w:rPr>
              <w:t>(    )</w:t>
            </w:r>
          </w:p>
        </w:tc>
        <w:tc>
          <w:tcPr>
            <w:tcW w:w="1063" w:type="dxa"/>
            <w:vAlign w:val="center"/>
          </w:tcPr>
          <w:p w:rsidR="00DE02E0" w:rsidRDefault="00DE02E0">
            <w:pPr>
              <w:jc w:val="center"/>
              <w:rPr>
                <w:rFonts w:ascii="宋体" w:hAnsi="宋体" w:cs="宋体"/>
                <w:szCs w:val="21"/>
              </w:rPr>
            </w:pPr>
          </w:p>
        </w:tc>
      </w:tr>
      <w:tr w:rsidR="00DE02E0">
        <w:trPr>
          <w:jc w:val="center"/>
        </w:trPr>
        <w:tc>
          <w:tcPr>
            <w:tcW w:w="4786" w:type="dxa"/>
          </w:tcPr>
          <w:p w:rsidR="00DE02E0" w:rsidRDefault="007B0D82">
            <w:pPr>
              <w:jc w:val="left"/>
              <w:rPr>
                <w:rFonts w:ascii="宋体" w:hAnsi="宋体" w:cs="宋体"/>
                <w:szCs w:val="21"/>
              </w:rPr>
            </w:pPr>
            <w:r>
              <w:rPr>
                <w:rFonts w:ascii="宋体" w:hAnsi="宋体" w:cs="宋体" w:hint="eastAsia"/>
                <w:szCs w:val="21"/>
              </w:rPr>
              <w:t>（二）采用起重机械进行安装的工程。</w:t>
            </w:r>
          </w:p>
        </w:tc>
        <w:tc>
          <w:tcPr>
            <w:tcW w:w="1361" w:type="dxa"/>
            <w:vAlign w:val="center"/>
          </w:tcPr>
          <w:p w:rsidR="00DE02E0" w:rsidRDefault="007B0D82">
            <w:pPr>
              <w:jc w:val="center"/>
              <w:rPr>
                <w:rFonts w:ascii="宋体" w:hAnsi="宋体" w:cs="宋体"/>
                <w:szCs w:val="21"/>
              </w:rPr>
            </w:pPr>
            <w:r>
              <w:rPr>
                <w:rFonts w:ascii="宋体" w:hAnsi="宋体" w:cs="宋体" w:hint="eastAsia"/>
                <w:szCs w:val="21"/>
              </w:rPr>
              <w:t xml:space="preserve">( </w:t>
            </w:r>
            <w:r>
              <w:rPr>
                <w:rFonts w:ascii="Arial" w:hAnsi="Arial" w:cs="Arial" w:hint="eastAsia"/>
              </w:rPr>
              <w:t xml:space="preserve"> </w:t>
            </w:r>
            <w:r>
              <w:rPr>
                <w:rFonts w:ascii="宋体" w:hAnsi="宋体" w:cs="宋体" w:hint="eastAsia"/>
                <w:szCs w:val="21"/>
              </w:rPr>
              <w:t xml:space="preserve">  )</w:t>
            </w:r>
          </w:p>
        </w:tc>
        <w:tc>
          <w:tcPr>
            <w:tcW w:w="1361" w:type="dxa"/>
            <w:vAlign w:val="center"/>
          </w:tcPr>
          <w:p w:rsidR="00DE02E0" w:rsidRDefault="007B0D82">
            <w:pPr>
              <w:jc w:val="center"/>
              <w:rPr>
                <w:rFonts w:ascii="宋体" w:hAnsi="宋体" w:cs="宋体"/>
                <w:szCs w:val="21"/>
              </w:rPr>
            </w:pPr>
            <w:r>
              <w:rPr>
                <w:rFonts w:ascii="宋体" w:hAnsi="宋体" w:cs="宋体" w:hint="eastAsia"/>
                <w:szCs w:val="21"/>
              </w:rPr>
              <w:t>(    )</w:t>
            </w:r>
          </w:p>
        </w:tc>
        <w:tc>
          <w:tcPr>
            <w:tcW w:w="1063" w:type="dxa"/>
            <w:vAlign w:val="center"/>
          </w:tcPr>
          <w:p w:rsidR="00DE02E0" w:rsidRDefault="00DE02E0">
            <w:pPr>
              <w:jc w:val="center"/>
              <w:rPr>
                <w:rFonts w:ascii="宋体" w:hAnsi="宋体" w:cs="宋体"/>
                <w:szCs w:val="21"/>
              </w:rPr>
            </w:pPr>
          </w:p>
        </w:tc>
      </w:tr>
      <w:tr w:rsidR="00DE02E0">
        <w:trPr>
          <w:jc w:val="center"/>
        </w:trPr>
        <w:tc>
          <w:tcPr>
            <w:tcW w:w="4786" w:type="dxa"/>
          </w:tcPr>
          <w:p w:rsidR="00DE02E0" w:rsidRDefault="007B0D82">
            <w:pPr>
              <w:jc w:val="left"/>
              <w:rPr>
                <w:rFonts w:ascii="宋体" w:hAnsi="宋体" w:cs="宋体"/>
                <w:szCs w:val="21"/>
              </w:rPr>
            </w:pPr>
            <w:r>
              <w:rPr>
                <w:rFonts w:ascii="宋体" w:hAnsi="宋体" w:cs="宋体" w:hint="eastAsia"/>
                <w:szCs w:val="21"/>
              </w:rPr>
              <w:lastRenderedPageBreak/>
              <w:t>（三）起重机械安装和拆卸工程。</w:t>
            </w:r>
          </w:p>
        </w:tc>
        <w:tc>
          <w:tcPr>
            <w:tcW w:w="1361" w:type="dxa"/>
            <w:vAlign w:val="center"/>
          </w:tcPr>
          <w:p w:rsidR="00DE02E0" w:rsidRDefault="007B0D82">
            <w:pPr>
              <w:jc w:val="center"/>
              <w:rPr>
                <w:rFonts w:ascii="宋体" w:hAnsi="宋体" w:cs="宋体"/>
                <w:szCs w:val="21"/>
              </w:rPr>
            </w:pPr>
            <w:r>
              <w:rPr>
                <w:rFonts w:ascii="宋体" w:hAnsi="宋体" w:cs="宋体" w:hint="eastAsia"/>
                <w:szCs w:val="21"/>
              </w:rPr>
              <w:t xml:space="preserve">(  </w:t>
            </w:r>
            <w:r>
              <w:rPr>
                <w:rFonts w:ascii="Arial" w:hAnsi="Arial" w:cs="Arial" w:hint="eastAsia"/>
              </w:rPr>
              <w:t xml:space="preserve"> </w:t>
            </w:r>
            <w:r>
              <w:rPr>
                <w:rFonts w:ascii="宋体" w:hAnsi="宋体" w:cs="宋体" w:hint="eastAsia"/>
                <w:szCs w:val="21"/>
              </w:rPr>
              <w:t xml:space="preserve"> )</w:t>
            </w:r>
          </w:p>
        </w:tc>
        <w:tc>
          <w:tcPr>
            <w:tcW w:w="1361" w:type="dxa"/>
            <w:vAlign w:val="center"/>
          </w:tcPr>
          <w:p w:rsidR="00DE02E0" w:rsidRDefault="007B0D82">
            <w:pPr>
              <w:jc w:val="center"/>
              <w:rPr>
                <w:rFonts w:ascii="宋体" w:hAnsi="宋体" w:cs="宋体"/>
                <w:szCs w:val="21"/>
              </w:rPr>
            </w:pPr>
            <w:r>
              <w:rPr>
                <w:rFonts w:ascii="宋体" w:hAnsi="宋体" w:cs="宋体" w:hint="eastAsia"/>
                <w:szCs w:val="21"/>
              </w:rPr>
              <w:t>(    )</w:t>
            </w:r>
          </w:p>
        </w:tc>
        <w:tc>
          <w:tcPr>
            <w:tcW w:w="1063" w:type="dxa"/>
            <w:vAlign w:val="center"/>
          </w:tcPr>
          <w:p w:rsidR="00DE02E0" w:rsidRDefault="00DE02E0">
            <w:pPr>
              <w:jc w:val="center"/>
              <w:rPr>
                <w:rFonts w:ascii="宋体" w:hAnsi="宋体" w:cs="宋体"/>
                <w:szCs w:val="21"/>
              </w:rPr>
            </w:pPr>
          </w:p>
        </w:tc>
      </w:tr>
      <w:tr w:rsidR="00DE02E0">
        <w:trPr>
          <w:jc w:val="center"/>
        </w:trPr>
        <w:tc>
          <w:tcPr>
            <w:tcW w:w="4786" w:type="dxa"/>
          </w:tcPr>
          <w:p w:rsidR="00DE02E0" w:rsidRDefault="007B0D82">
            <w:pPr>
              <w:jc w:val="left"/>
              <w:rPr>
                <w:rFonts w:ascii="宋体" w:hAnsi="宋体" w:cs="宋体"/>
                <w:szCs w:val="21"/>
              </w:rPr>
            </w:pPr>
            <w:r>
              <w:rPr>
                <w:rFonts w:ascii="宋体" w:hAnsi="宋体" w:cs="宋体" w:hint="eastAsia"/>
                <w:szCs w:val="21"/>
              </w:rPr>
              <w:t>四、脚手架工程</w:t>
            </w:r>
          </w:p>
        </w:tc>
        <w:tc>
          <w:tcPr>
            <w:tcW w:w="1361" w:type="dxa"/>
            <w:vAlign w:val="center"/>
          </w:tcPr>
          <w:p w:rsidR="00DE02E0" w:rsidRDefault="00DE02E0">
            <w:pPr>
              <w:jc w:val="center"/>
              <w:rPr>
                <w:rFonts w:ascii="宋体" w:hAnsi="宋体" w:cs="宋体"/>
                <w:szCs w:val="21"/>
              </w:rPr>
            </w:pPr>
          </w:p>
        </w:tc>
        <w:tc>
          <w:tcPr>
            <w:tcW w:w="1361" w:type="dxa"/>
            <w:vAlign w:val="center"/>
          </w:tcPr>
          <w:p w:rsidR="00DE02E0" w:rsidRDefault="00DE02E0">
            <w:pPr>
              <w:jc w:val="center"/>
              <w:rPr>
                <w:rFonts w:ascii="宋体" w:hAnsi="宋体" w:cs="宋体"/>
                <w:szCs w:val="21"/>
              </w:rPr>
            </w:pPr>
          </w:p>
        </w:tc>
        <w:tc>
          <w:tcPr>
            <w:tcW w:w="1063" w:type="dxa"/>
            <w:vAlign w:val="center"/>
          </w:tcPr>
          <w:p w:rsidR="00DE02E0" w:rsidRDefault="00DE02E0">
            <w:pPr>
              <w:jc w:val="center"/>
              <w:rPr>
                <w:rFonts w:ascii="宋体" w:hAnsi="宋体" w:cs="宋体"/>
                <w:szCs w:val="21"/>
              </w:rPr>
            </w:pPr>
          </w:p>
        </w:tc>
      </w:tr>
      <w:tr w:rsidR="00DE02E0">
        <w:trPr>
          <w:jc w:val="center"/>
        </w:trPr>
        <w:tc>
          <w:tcPr>
            <w:tcW w:w="4786" w:type="dxa"/>
          </w:tcPr>
          <w:p w:rsidR="00DE02E0" w:rsidRDefault="007B0D82">
            <w:pPr>
              <w:jc w:val="left"/>
              <w:rPr>
                <w:rFonts w:ascii="宋体" w:hAnsi="宋体" w:cs="宋体"/>
                <w:szCs w:val="21"/>
              </w:rPr>
            </w:pPr>
            <w:r>
              <w:rPr>
                <w:rFonts w:ascii="宋体" w:hAnsi="宋体" w:cs="宋体" w:hint="eastAsia"/>
                <w:szCs w:val="21"/>
              </w:rPr>
              <w:t>（一）搭设高度24m及以上的落地式钢管脚手架工程（包括采光井、电梯井脚手架）。</w:t>
            </w:r>
          </w:p>
        </w:tc>
        <w:tc>
          <w:tcPr>
            <w:tcW w:w="1361" w:type="dxa"/>
            <w:vAlign w:val="center"/>
          </w:tcPr>
          <w:p w:rsidR="00DE02E0" w:rsidRDefault="007B0D82">
            <w:pPr>
              <w:jc w:val="center"/>
              <w:rPr>
                <w:rFonts w:ascii="宋体" w:hAnsi="宋体" w:cs="宋体"/>
                <w:szCs w:val="21"/>
              </w:rPr>
            </w:pPr>
            <w:r>
              <w:rPr>
                <w:rFonts w:ascii="宋体" w:hAnsi="宋体" w:cs="宋体" w:hint="eastAsia"/>
                <w:szCs w:val="21"/>
              </w:rPr>
              <w:t>(    )</w:t>
            </w:r>
          </w:p>
        </w:tc>
        <w:tc>
          <w:tcPr>
            <w:tcW w:w="1361" w:type="dxa"/>
            <w:vAlign w:val="center"/>
          </w:tcPr>
          <w:p w:rsidR="00DE02E0" w:rsidRDefault="007B0D82">
            <w:pPr>
              <w:jc w:val="center"/>
              <w:rPr>
                <w:rFonts w:ascii="宋体" w:hAnsi="宋体" w:cs="宋体"/>
                <w:szCs w:val="21"/>
              </w:rPr>
            </w:pPr>
            <w:r>
              <w:rPr>
                <w:rFonts w:ascii="宋体" w:hAnsi="宋体" w:cs="宋体" w:hint="eastAsia"/>
                <w:szCs w:val="21"/>
              </w:rPr>
              <w:t>(    )</w:t>
            </w:r>
          </w:p>
        </w:tc>
        <w:tc>
          <w:tcPr>
            <w:tcW w:w="1063" w:type="dxa"/>
            <w:vAlign w:val="center"/>
          </w:tcPr>
          <w:p w:rsidR="00DE02E0" w:rsidRDefault="00DE02E0">
            <w:pPr>
              <w:jc w:val="center"/>
              <w:rPr>
                <w:rFonts w:ascii="宋体" w:hAnsi="宋体" w:cs="宋体"/>
                <w:szCs w:val="21"/>
              </w:rPr>
            </w:pPr>
          </w:p>
        </w:tc>
      </w:tr>
      <w:tr w:rsidR="00DE02E0">
        <w:trPr>
          <w:jc w:val="center"/>
        </w:trPr>
        <w:tc>
          <w:tcPr>
            <w:tcW w:w="4786" w:type="dxa"/>
          </w:tcPr>
          <w:p w:rsidR="00DE02E0" w:rsidRDefault="007B0D82">
            <w:pPr>
              <w:jc w:val="left"/>
              <w:rPr>
                <w:rFonts w:ascii="宋体" w:hAnsi="宋体" w:cs="宋体"/>
                <w:szCs w:val="21"/>
              </w:rPr>
            </w:pPr>
            <w:r>
              <w:rPr>
                <w:rFonts w:ascii="宋体" w:hAnsi="宋体" w:cs="宋体" w:hint="eastAsia"/>
                <w:szCs w:val="21"/>
              </w:rPr>
              <w:t>（二）附着式升降脚手架工程。</w:t>
            </w:r>
          </w:p>
        </w:tc>
        <w:tc>
          <w:tcPr>
            <w:tcW w:w="1361" w:type="dxa"/>
            <w:vAlign w:val="center"/>
          </w:tcPr>
          <w:p w:rsidR="00DE02E0" w:rsidRDefault="007B0D82">
            <w:pPr>
              <w:jc w:val="center"/>
              <w:rPr>
                <w:rFonts w:ascii="宋体" w:hAnsi="宋体" w:cs="宋体"/>
                <w:szCs w:val="21"/>
              </w:rPr>
            </w:pPr>
            <w:r>
              <w:rPr>
                <w:rFonts w:ascii="宋体" w:hAnsi="宋体" w:cs="宋体" w:hint="eastAsia"/>
                <w:szCs w:val="21"/>
              </w:rPr>
              <w:t>(    )</w:t>
            </w:r>
          </w:p>
        </w:tc>
        <w:tc>
          <w:tcPr>
            <w:tcW w:w="1361" w:type="dxa"/>
            <w:vAlign w:val="center"/>
          </w:tcPr>
          <w:p w:rsidR="00DE02E0" w:rsidRDefault="007B0D82">
            <w:pPr>
              <w:jc w:val="center"/>
              <w:rPr>
                <w:rFonts w:ascii="宋体" w:hAnsi="宋体" w:cs="宋体"/>
                <w:szCs w:val="21"/>
              </w:rPr>
            </w:pPr>
            <w:r>
              <w:rPr>
                <w:rFonts w:ascii="宋体" w:hAnsi="宋体" w:cs="宋体" w:hint="eastAsia"/>
                <w:szCs w:val="21"/>
              </w:rPr>
              <w:t>(    )</w:t>
            </w:r>
          </w:p>
        </w:tc>
        <w:tc>
          <w:tcPr>
            <w:tcW w:w="1063" w:type="dxa"/>
            <w:vAlign w:val="center"/>
          </w:tcPr>
          <w:p w:rsidR="00DE02E0" w:rsidRDefault="00DE02E0">
            <w:pPr>
              <w:jc w:val="center"/>
              <w:rPr>
                <w:rFonts w:ascii="宋体" w:hAnsi="宋体" w:cs="宋体"/>
                <w:szCs w:val="21"/>
              </w:rPr>
            </w:pPr>
          </w:p>
        </w:tc>
      </w:tr>
      <w:tr w:rsidR="00DE02E0">
        <w:trPr>
          <w:jc w:val="center"/>
        </w:trPr>
        <w:tc>
          <w:tcPr>
            <w:tcW w:w="4786" w:type="dxa"/>
          </w:tcPr>
          <w:p w:rsidR="00DE02E0" w:rsidRDefault="007B0D82">
            <w:pPr>
              <w:jc w:val="left"/>
              <w:rPr>
                <w:rFonts w:ascii="宋体" w:hAnsi="宋体" w:cs="宋体"/>
                <w:szCs w:val="21"/>
              </w:rPr>
            </w:pPr>
            <w:r>
              <w:rPr>
                <w:rFonts w:ascii="宋体" w:hAnsi="宋体" w:cs="宋体" w:hint="eastAsia"/>
                <w:szCs w:val="21"/>
              </w:rPr>
              <w:t>（三）悬挑式脚手架工程。</w:t>
            </w:r>
          </w:p>
        </w:tc>
        <w:tc>
          <w:tcPr>
            <w:tcW w:w="1361" w:type="dxa"/>
            <w:vAlign w:val="center"/>
          </w:tcPr>
          <w:p w:rsidR="00DE02E0" w:rsidRDefault="007B0D82">
            <w:pPr>
              <w:jc w:val="center"/>
              <w:rPr>
                <w:rFonts w:ascii="宋体" w:hAnsi="宋体" w:cs="宋体"/>
                <w:szCs w:val="21"/>
              </w:rPr>
            </w:pPr>
            <w:r>
              <w:rPr>
                <w:rFonts w:ascii="宋体" w:hAnsi="宋体" w:cs="宋体" w:hint="eastAsia"/>
                <w:szCs w:val="21"/>
              </w:rPr>
              <w:t>(    )</w:t>
            </w:r>
          </w:p>
        </w:tc>
        <w:tc>
          <w:tcPr>
            <w:tcW w:w="1361" w:type="dxa"/>
            <w:vAlign w:val="center"/>
          </w:tcPr>
          <w:p w:rsidR="00DE02E0" w:rsidRDefault="007B0D82">
            <w:pPr>
              <w:jc w:val="center"/>
              <w:rPr>
                <w:rFonts w:ascii="宋体" w:hAnsi="宋体" w:cs="宋体"/>
                <w:szCs w:val="21"/>
              </w:rPr>
            </w:pPr>
            <w:r>
              <w:rPr>
                <w:rFonts w:ascii="宋体" w:hAnsi="宋体" w:cs="宋体" w:hint="eastAsia"/>
                <w:szCs w:val="21"/>
              </w:rPr>
              <w:t>(    )</w:t>
            </w:r>
          </w:p>
        </w:tc>
        <w:tc>
          <w:tcPr>
            <w:tcW w:w="1063" w:type="dxa"/>
            <w:vAlign w:val="center"/>
          </w:tcPr>
          <w:p w:rsidR="00DE02E0" w:rsidRDefault="00DE02E0">
            <w:pPr>
              <w:jc w:val="center"/>
              <w:rPr>
                <w:rFonts w:ascii="宋体" w:hAnsi="宋体" w:cs="宋体"/>
                <w:szCs w:val="21"/>
              </w:rPr>
            </w:pPr>
          </w:p>
        </w:tc>
      </w:tr>
      <w:tr w:rsidR="00DE02E0">
        <w:trPr>
          <w:jc w:val="center"/>
        </w:trPr>
        <w:tc>
          <w:tcPr>
            <w:tcW w:w="4786" w:type="dxa"/>
          </w:tcPr>
          <w:p w:rsidR="00DE02E0" w:rsidRDefault="007B0D82">
            <w:pPr>
              <w:jc w:val="left"/>
              <w:rPr>
                <w:rFonts w:ascii="宋体" w:hAnsi="宋体" w:cs="宋体"/>
                <w:szCs w:val="21"/>
              </w:rPr>
            </w:pPr>
            <w:r>
              <w:rPr>
                <w:rFonts w:ascii="宋体" w:hAnsi="宋体" w:cs="宋体" w:hint="eastAsia"/>
                <w:szCs w:val="21"/>
              </w:rPr>
              <w:t>（四）高处作业吊篮。</w:t>
            </w:r>
          </w:p>
        </w:tc>
        <w:tc>
          <w:tcPr>
            <w:tcW w:w="1361" w:type="dxa"/>
            <w:vAlign w:val="center"/>
          </w:tcPr>
          <w:p w:rsidR="00DE02E0" w:rsidRDefault="007B0D82">
            <w:pPr>
              <w:jc w:val="center"/>
              <w:rPr>
                <w:rFonts w:ascii="宋体" w:hAnsi="宋体" w:cs="宋体"/>
                <w:szCs w:val="21"/>
              </w:rPr>
            </w:pPr>
            <w:r>
              <w:rPr>
                <w:rFonts w:ascii="宋体" w:hAnsi="宋体" w:cs="宋体" w:hint="eastAsia"/>
                <w:szCs w:val="21"/>
              </w:rPr>
              <w:t>(    )</w:t>
            </w:r>
          </w:p>
        </w:tc>
        <w:tc>
          <w:tcPr>
            <w:tcW w:w="1361" w:type="dxa"/>
            <w:vAlign w:val="center"/>
          </w:tcPr>
          <w:p w:rsidR="00DE02E0" w:rsidRDefault="007B0D82">
            <w:pPr>
              <w:jc w:val="center"/>
              <w:rPr>
                <w:rFonts w:ascii="宋体" w:hAnsi="宋体" w:cs="宋体"/>
                <w:szCs w:val="21"/>
              </w:rPr>
            </w:pPr>
            <w:r>
              <w:rPr>
                <w:rFonts w:ascii="宋体" w:hAnsi="宋体" w:cs="宋体" w:hint="eastAsia"/>
                <w:szCs w:val="21"/>
              </w:rPr>
              <w:t>(    )</w:t>
            </w:r>
          </w:p>
        </w:tc>
        <w:tc>
          <w:tcPr>
            <w:tcW w:w="1063" w:type="dxa"/>
            <w:vAlign w:val="center"/>
          </w:tcPr>
          <w:p w:rsidR="00DE02E0" w:rsidRDefault="00DE02E0">
            <w:pPr>
              <w:jc w:val="center"/>
              <w:rPr>
                <w:rFonts w:ascii="宋体" w:hAnsi="宋体" w:cs="宋体"/>
                <w:szCs w:val="21"/>
              </w:rPr>
            </w:pPr>
          </w:p>
        </w:tc>
      </w:tr>
      <w:tr w:rsidR="00DE02E0">
        <w:trPr>
          <w:jc w:val="center"/>
        </w:trPr>
        <w:tc>
          <w:tcPr>
            <w:tcW w:w="4786" w:type="dxa"/>
          </w:tcPr>
          <w:p w:rsidR="00DE02E0" w:rsidRDefault="007B0D82">
            <w:pPr>
              <w:jc w:val="left"/>
              <w:rPr>
                <w:rFonts w:ascii="宋体" w:hAnsi="宋体" w:cs="宋体"/>
                <w:szCs w:val="21"/>
              </w:rPr>
            </w:pPr>
            <w:r>
              <w:rPr>
                <w:rFonts w:ascii="宋体" w:hAnsi="宋体" w:cs="宋体" w:hint="eastAsia"/>
                <w:szCs w:val="21"/>
              </w:rPr>
              <w:t>（五）卸料平台、操作平台工程。</w:t>
            </w:r>
          </w:p>
        </w:tc>
        <w:tc>
          <w:tcPr>
            <w:tcW w:w="1361" w:type="dxa"/>
            <w:vAlign w:val="center"/>
          </w:tcPr>
          <w:p w:rsidR="00DE02E0" w:rsidRDefault="007B0D82">
            <w:pPr>
              <w:jc w:val="center"/>
              <w:rPr>
                <w:rFonts w:ascii="宋体" w:hAnsi="宋体" w:cs="宋体"/>
                <w:szCs w:val="21"/>
              </w:rPr>
            </w:pPr>
            <w:r>
              <w:rPr>
                <w:rFonts w:ascii="宋体" w:hAnsi="宋体" w:cs="宋体" w:hint="eastAsia"/>
                <w:szCs w:val="21"/>
              </w:rPr>
              <w:t>(    )</w:t>
            </w:r>
          </w:p>
        </w:tc>
        <w:tc>
          <w:tcPr>
            <w:tcW w:w="1361" w:type="dxa"/>
            <w:vAlign w:val="center"/>
          </w:tcPr>
          <w:p w:rsidR="00DE02E0" w:rsidRDefault="007B0D82">
            <w:pPr>
              <w:jc w:val="center"/>
              <w:rPr>
                <w:rFonts w:ascii="宋体" w:hAnsi="宋体" w:cs="宋体"/>
                <w:szCs w:val="21"/>
              </w:rPr>
            </w:pPr>
            <w:r>
              <w:rPr>
                <w:rFonts w:ascii="宋体" w:hAnsi="宋体" w:cs="宋体" w:hint="eastAsia"/>
                <w:szCs w:val="21"/>
              </w:rPr>
              <w:t>(    )</w:t>
            </w:r>
          </w:p>
        </w:tc>
        <w:tc>
          <w:tcPr>
            <w:tcW w:w="1063" w:type="dxa"/>
            <w:vAlign w:val="center"/>
          </w:tcPr>
          <w:p w:rsidR="00DE02E0" w:rsidRDefault="00DE02E0">
            <w:pPr>
              <w:jc w:val="center"/>
              <w:rPr>
                <w:rFonts w:ascii="宋体" w:hAnsi="宋体" w:cs="宋体"/>
                <w:szCs w:val="21"/>
              </w:rPr>
            </w:pPr>
          </w:p>
        </w:tc>
      </w:tr>
      <w:tr w:rsidR="00DE02E0">
        <w:trPr>
          <w:jc w:val="center"/>
        </w:trPr>
        <w:tc>
          <w:tcPr>
            <w:tcW w:w="4786" w:type="dxa"/>
          </w:tcPr>
          <w:p w:rsidR="00DE02E0" w:rsidRDefault="007B0D82">
            <w:pPr>
              <w:jc w:val="left"/>
              <w:rPr>
                <w:rFonts w:ascii="宋体" w:hAnsi="宋体" w:cs="宋体"/>
                <w:szCs w:val="21"/>
              </w:rPr>
            </w:pPr>
            <w:r>
              <w:rPr>
                <w:rFonts w:ascii="宋体" w:hAnsi="宋体" w:cs="宋体" w:hint="eastAsia"/>
                <w:szCs w:val="21"/>
              </w:rPr>
              <w:t>（六）异型脚手架工程。</w:t>
            </w:r>
          </w:p>
        </w:tc>
        <w:tc>
          <w:tcPr>
            <w:tcW w:w="1361" w:type="dxa"/>
            <w:vAlign w:val="center"/>
          </w:tcPr>
          <w:p w:rsidR="00DE02E0" w:rsidRDefault="007B0D82">
            <w:pPr>
              <w:jc w:val="center"/>
              <w:rPr>
                <w:rFonts w:ascii="宋体" w:hAnsi="宋体" w:cs="宋体"/>
                <w:szCs w:val="21"/>
              </w:rPr>
            </w:pPr>
            <w:r>
              <w:rPr>
                <w:rFonts w:ascii="宋体" w:hAnsi="宋体" w:cs="宋体" w:hint="eastAsia"/>
                <w:szCs w:val="21"/>
              </w:rPr>
              <w:t>(    )</w:t>
            </w:r>
          </w:p>
        </w:tc>
        <w:tc>
          <w:tcPr>
            <w:tcW w:w="1361" w:type="dxa"/>
            <w:vAlign w:val="center"/>
          </w:tcPr>
          <w:p w:rsidR="00DE02E0" w:rsidRDefault="007B0D82">
            <w:pPr>
              <w:jc w:val="center"/>
              <w:rPr>
                <w:rFonts w:ascii="宋体" w:hAnsi="宋体" w:cs="宋体"/>
                <w:szCs w:val="21"/>
              </w:rPr>
            </w:pPr>
            <w:r>
              <w:rPr>
                <w:rFonts w:ascii="宋体" w:hAnsi="宋体" w:cs="宋体" w:hint="eastAsia"/>
                <w:szCs w:val="21"/>
              </w:rPr>
              <w:t>(    )</w:t>
            </w:r>
          </w:p>
        </w:tc>
        <w:tc>
          <w:tcPr>
            <w:tcW w:w="1063" w:type="dxa"/>
            <w:vAlign w:val="center"/>
          </w:tcPr>
          <w:p w:rsidR="00DE02E0" w:rsidRDefault="00DE02E0">
            <w:pPr>
              <w:jc w:val="center"/>
              <w:rPr>
                <w:rFonts w:ascii="宋体" w:hAnsi="宋体" w:cs="宋体"/>
                <w:szCs w:val="21"/>
              </w:rPr>
            </w:pPr>
          </w:p>
        </w:tc>
      </w:tr>
      <w:tr w:rsidR="00DE02E0">
        <w:trPr>
          <w:jc w:val="center"/>
        </w:trPr>
        <w:tc>
          <w:tcPr>
            <w:tcW w:w="4786" w:type="dxa"/>
          </w:tcPr>
          <w:p w:rsidR="00DE02E0" w:rsidRDefault="007B0D82">
            <w:pPr>
              <w:jc w:val="left"/>
              <w:rPr>
                <w:rFonts w:ascii="宋体" w:hAnsi="宋体" w:cs="宋体"/>
                <w:szCs w:val="21"/>
              </w:rPr>
            </w:pPr>
            <w:r>
              <w:rPr>
                <w:rFonts w:ascii="宋体" w:hAnsi="宋体" w:cs="宋体" w:hint="eastAsia"/>
                <w:szCs w:val="21"/>
              </w:rPr>
              <w:t>五、拆除工程</w:t>
            </w:r>
          </w:p>
        </w:tc>
        <w:tc>
          <w:tcPr>
            <w:tcW w:w="1361" w:type="dxa"/>
            <w:vAlign w:val="center"/>
          </w:tcPr>
          <w:p w:rsidR="00DE02E0" w:rsidRDefault="00DE02E0">
            <w:pPr>
              <w:jc w:val="center"/>
              <w:rPr>
                <w:rFonts w:ascii="宋体" w:hAnsi="宋体" w:cs="宋体"/>
                <w:szCs w:val="21"/>
              </w:rPr>
            </w:pPr>
          </w:p>
        </w:tc>
        <w:tc>
          <w:tcPr>
            <w:tcW w:w="1361" w:type="dxa"/>
            <w:vAlign w:val="center"/>
          </w:tcPr>
          <w:p w:rsidR="00DE02E0" w:rsidRDefault="00DE02E0">
            <w:pPr>
              <w:jc w:val="center"/>
              <w:rPr>
                <w:rFonts w:ascii="宋体" w:hAnsi="宋体" w:cs="宋体"/>
                <w:szCs w:val="21"/>
              </w:rPr>
            </w:pPr>
          </w:p>
        </w:tc>
        <w:tc>
          <w:tcPr>
            <w:tcW w:w="1063" w:type="dxa"/>
            <w:vAlign w:val="center"/>
          </w:tcPr>
          <w:p w:rsidR="00DE02E0" w:rsidRDefault="00DE02E0">
            <w:pPr>
              <w:jc w:val="center"/>
              <w:rPr>
                <w:rFonts w:ascii="宋体" w:hAnsi="宋体" w:cs="宋体"/>
                <w:szCs w:val="21"/>
              </w:rPr>
            </w:pPr>
          </w:p>
        </w:tc>
      </w:tr>
      <w:tr w:rsidR="00DE02E0">
        <w:trPr>
          <w:jc w:val="center"/>
        </w:trPr>
        <w:tc>
          <w:tcPr>
            <w:tcW w:w="4786" w:type="dxa"/>
          </w:tcPr>
          <w:p w:rsidR="00DE02E0" w:rsidRDefault="007B0D82">
            <w:pPr>
              <w:jc w:val="left"/>
              <w:rPr>
                <w:rFonts w:ascii="宋体" w:hAnsi="宋体" w:cs="宋体"/>
                <w:szCs w:val="21"/>
              </w:rPr>
            </w:pPr>
            <w:r>
              <w:rPr>
                <w:rFonts w:ascii="宋体" w:hAnsi="宋体" w:cs="宋体" w:hint="eastAsia"/>
                <w:szCs w:val="21"/>
              </w:rPr>
              <w:t>可能影响行人、交通、电力设施、通讯设施或其它建、构筑物安全的拆除工程。</w:t>
            </w:r>
          </w:p>
        </w:tc>
        <w:tc>
          <w:tcPr>
            <w:tcW w:w="1361" w:type="dxa"/>
            <w:vAlign w:val="center"/>
          </w:tcPr>
          <w:p w:rsidR="00DE02E0" w:rsidRDefault="007B0D82">
            <w:pPr>
              <w:jc w:val="center"/>
              <w:rPr>
                <w:rFonts w:ascii="宋体" w:hAnsi="宋体" w:cs="宋体"/>
                <w:szCs w:val="21"/>
              </w:rPr>
            </w:pPr>
            <w:r>
              <w:rPr>
                <w:rFonts w:ascii="宋体" w:hAnsi="宋体" w:cs="宋体" w:hint="eastAsia"/>
                <w:szCs w:val="21"/>
              </w:rPr>
              <w:t xml:space="preserve">( </w:t>
            </w:r>
            <w:r>
              <w:rPr>
                <w:rFonts w:ascii="Arial" w:hAnsi="Arial" w:cs="Arial" w:hint="eastAsia"/>
              </w:rPr>
              <w:t xml:space="preserve">  </w:t>
            </w:r>
            <w:r>
              <w:rPr>
                <w:rFonts w:ascii="宋体" w:hAnsi="宋体" w:cs="宋体" w:hint="eastAsia"/>
                <w:szCs w:val="21"/>
              </w:rPr>
              <w:t>)</w:t>
            </w:r>
          </w:p>
        </w:tc>
        <w:tc>
          <w:tcPr>
            <w:tcW w:w="1361" w:type="dxa"/>
            <w:vAlign w:val="center"/>
          </w:tcPr>
          <w:p w:rsidR="00DE02E0" w:rsidRDefault="007B0D82">
            <w:pPr>
              <w:jc w:val="center"/>
              <w:rPr>
                <w:rFonts w:ascii="宋体" w:hAnsi="宋体" w:cs="宋体"/>
                <w:szCs w:val="21"/>
              </w:rPr>
            </w:pPr>
            <w:r>
              <w:rPr>
                <w:rFonts w:ascii="宋体" w:hAnsi="宋体" w:cs="宋体" w:hint="eastAsia"/>
                <w:szCs w:val="21"/>
              </w:rPr>
              <w:t>(    )</w:t>
            </w:r>
          </w:p>
        </w:tc>
        <w:tc>
          <w:tcPr>
            <w:tcW w:w="1063" w:type="dxa"/>
            <w:vAlign w:val="center"/>
          </w:tcPr>
          <w:p w:rsidR="00DE02E0" w:rsidRDefault="00DE02E0">
            <w:pPr>
              <w:jc w:val="center"/>
              <w:rPr>
                <w:rFonts w:ascii="宋体" w:hAnsi="宋体" w:cs="宋体"/>
                <w:szCs w:val="21"/>
              </w:rPr>
            </w:pPr>
          </w:p>
        </w:tc>
      </w:tr>
      <w:tr w:rsidR="00DE02E0">
        <w:trPr>
          <w:jc w:val="center"/>
        </w:trPr>
        <w:tc>
          <w:tcPr>
            <w:tcW w:w="4786" w:type="dxa"/>
          </w:tcPr>
          <w:p w:rsidR="00DE02E0" w:rsidRDefault="007B0D82">
            <w:pPr>
              <w:jc w:val="left"/>
              <w:rPr>
                <w:rFonts w:ascii="宋体" w:hAnsi="宋体" w:cs="宋体"/>
                <w:szCs w:val="21"/>
              </w:rPr>
            </w:pPr>
            <w:r>
              <w:rPr>
                <w:rFonts w:ascii="宋体" w:hAnsi="宋体" w:cs="宋体" w:hint="eastAsia"/>
                <w:szCs w:val="21"/>
              </w:rPr>
              <w:t xml:space="preserve">　六、暗挖工程</w:t>
            </w:r>
          </w:p>
        </w:tc>
        <w:tc>
          <w:tcPr>
            <w:tcW w:w="1361" w:type="dxa"/>
            <w:vAlign w:val="center"/>
          </w:tcPr>
          <w:p w:rsidR="00DE02E0" w:rsidRDefault="00DE02E0">
            <w:pPr>
              <w:jc w:val="center"/>
              <w:rPr>
                <w:rFonts w:ascii="宋体" w:hAnsi="宋体" w:cs="宋体"/>
                <w:szCs w:val="21"/>
              </w:rPr>
            </w:pPr>
          </w:p>
        </w:tc>
        <w:tc>
          <w:tcPr>
            <w:tcW w:w="1361" w:type="dxa"/>
            <w:vAlign w:val="center"/>
          </w:tcPr>
          <w:p w:rsidR="00DE02E0" w:rsidRDefault="00DE02E0">
            <w:pPr>
              <w:jc w:val="center"/>
              <w:rPr>
                <w:rFonts w:ascii="宋体" w:hAnsi="宋体" w:cs="宋体"/>
                <w:szCs w:val="21"/>
              </w:rPr>
            </w:pPr>
          </w:p>
        </w:tc>
        <w:tc>
          <w:tcPr>
            <w:tcW w:w="1063" w:type="dxa"/>
            <w:vAlign w:val="center"/>
          </w:tcPr>
          <w:p w:rsidR="00DE02E0" w:rsidRDefault="00DE02E0">
            <w:pPr>
              <w:jc w:val="center"/>
              <w:rPr>
                <w:rFonts w:ascii="宋体" w:hAnsi="宋体" w:cs="宋体"/>
                <w:szCs w:val="21"/>
              </w:rPr>
            </w:pPr>
          </w:p>
        </w:tc>
      </w:tr>
      <w:tr w:rsidR="00DE02E0">
        <w:trPr>
          <w:jc w:val="center"/>
        </w:trPr>
        <w:tc>
          <w:tcPr>
            <w:tcW w:w="4786" w:type="dxa"/>
          </w:tcPr>
          <w:p w:rsidR="00DE02E0" w:rsidRDefault="007B0D82">
            <w:pPr>
              <w:jc w:val="left"/>
              <w:rPr>
                <w:rFonts w:ascii="宋体" w:hAnsi="宋体" w:cs="宋体"/>
                <w:szCs w:val="21"/>
              </w:rPr>
            </w:pPr>
            <w:r>
              <w:rPr>
                <w:rFonts w:ascii="宋体" w:hAnsi="宋体" w:cs="宋体" w:hint="eastAsia"/>
                <w:szCs w:val="21"/>
              </w:rPr>
              <w:t>采用矿山法、盾构法、顶管法施工的隧道、洞室工程。</w:t>
            </w:r>
          </w:p>
        </w:tc>
        <w:tc>
          <w:tcPr>
            <w:tcW w:w="1361" w:type="dxa"/>
            <w:vAlign w:val="center"/>
          </w:tcPr>
          <w:p w:rsidR="00DE02E0" w:rsidRDefault="007B0D82">
            <w:pPr>
              <w:jc w:val="center"/>
              <w:rPr>
                <w:rFonts w:ascii="宋体" w:hAnsi="宋体" w:cs="宋体"/>
                <w:szCs w:val="21"/>
              </w:rPr>
            </w:pPr>
            <w:r>
              <w:rPr>
                <w:rFonts w:ascii="宋体" w:hAnsi="宋体" w:cs="宋体" w:hint="eastAsia"/>
                <w:szCs w:val="21"/>
              </w:rPr>
              <w:t>(    )</w:t>
            </w:r>
          </w:p>
        </w:tc>
        <w:tc>
          <w:tcPr>
            <w:tcW w:w="1361" w:type="dxa"/>
            <w:vAlign w:val="center"/>
          </w:tcPr>
          <w:p w:rsidR="00DE02E0" w:rsidRDefault="007B0D82">
            <w:pPr>
              <w:jc w:val="center"/>
              <w:rPr>
                <w:rFonts w:ascii="宋体" w:hAnsi="宋体" w:cs="宋体"/>
                <w:szCs w:val="21"/>
              </w:rPr>
            </w:pPr>
            <w:r>
              <w:rPr>
                <w:rFonts w:ascii="宋体" w:hAnsi="宋体" w:cs="宋体" w:hint="eastAsia"/>
                <w:szCs w:val="21"/>
              </w:rPr>
              <w:t>(    )</w:t>
            </w:r>
          </w:p>
        </w:tc>
        <w:tc>
          <w:tcPr>
            <w:tcW w:w="1063" w:type="dxa"/>
            <w:vAlign w:val="center"/>
          </w:tcPr>
          <w:p w:rsidR="00DE02E0" w:rsidRDefault="00DE02E0">
            <w:pPr>
              <w:jc w:val="center"/>
              <w:rPr>
                <w:rFonts w:ascii="宋体" w:hAnsi="宋体" w:cs="宋体"/>
                <w:szCs w:val="21"/>
              </w:rPr>
            </w:pPr>
          </w:p>
        </w:tc>
      </w:tr>
      <w:tr w:rsidR="00DE02E0">
        <w:trPr>
          <w:jc w:val="center"/>
        </w:trPr>
        <w:tc>
          <w:tcPr>
            <w:tcW w:w="4786" w:type="dxa"/>
          </w:tcPr>
          <w:p w:rsidR="00DE02E0" w:rsidRDefault="007B0D82">
            <w:pPr>
              <w:jc w:val="left"/>
              <w:rPr>
                <w:rFonts w:ascii="宋体" w:hAnsi="宋体" w:cs="宋体"/>
                <w:szCs w:val="21"/>
              </w:rPr>
            </w:pPr>
            <w:r>
              <w:rPr>
                <w:rFonts w:ascii="宋体" w:hAnsi="宋体" w:cs="宋体" w:hint="eastAsia"/>
                <w:szCs w:val="21"/>
              </w:rPr>
              <w:t>七、其它</w:t>
            </w:r>
          </w:p>
        </w:tc>
        <w:tc>
          <w:tcPr>
            <w:tcW w:w="1361" w:type="dxa"/>
            <w:vAlign w:val="center"/>
          </w:tcPr>
          <w:p w:rsidR="00DE02E0" w:rsidRDefault="00DE02E0">
            <w:pPr>
              <w:jc w:val="center"/>
              <w:rPr>
                <w:rFonts w:ascii="宋体" w:hAnsi="宋体" w:cs="宋体"/>
                <w:szCs w:val="21"/>
              </w:rPr>
            </w:pPr>
          </w:p>
        </w:tc>
        <w:tc>
          <w:tcPr>
            <w:tcW w:w="1361" w:type="dxa"/>
            <w:vAlign w:val="center"/>
          </w:tcPr>
          <w:p w:rsidR="00DE02E0" w:rsidRDefault="00DE02E0">
            <w:pPr>
              <w:jc w:val="center"/>
              <w:rPr>
                <w:rFonts w:ascii="宋体" w:hAnsi="宋体" w:cs="宋体"/>
                <w:szCs w:val="21"/>
              </w:rPr>
            </w:pPr>
          </w:p>
        </w:tc>
        <w:tc>
          <w:tcPr>
            <w:tcW w:w="1063" w:type="dxa"/>
            <w:vAlign w:val="center"/>
          </w:tcPr>
          <w:p w:rsidR="00DE02E0" w:rsidRDefault="00DE02E0">
            <w:pPr>
              <w:jc w:val="center"/>
              <w:rPr>
                <w:rFonts w:ascii="宋体" w:hAnsi="宋体" w:cs="宋体"/>
                <w:szCs w:val="21"/>
              </w:rPr>
            </w:pPr>
          </w:p>
        </w:tc>
      </w:tr>
      <w:tr w:rsidR="00DE02E0">
        <w:trPr>
          <w:jc w:val="center"/>
        </w:trPr>
        <w:tc>
          <w:tcPr>
            <w:tcW w:w="4786" w:type="dxa"/>
          </w:tcPr>
          <w:p w:rsidR="00DE02E0" w:rsidRDefault="007B0D82">
            <w:pPr>
              <w:jc w:val="left"/>
              <w:rPr>
                <w:rFonts w:ascii="宋体" w:hAnsi="宋体" w:cs="宋体"/>
                <w:szCs w:val="21"/>
              </w:rPr>
            </w:pPr>
            <w:r>
              <w:rPr>
                <w:rFonts w:ascii="宋体" w:hAnsi="宋体" w:cs="宋体" w:hint="eastAsia"/>
                <w:szCs w:val="21"/>
              </w:rPr>
              <w:t>（一）建筑幕墙安装工程。</w:t>
            </w:r>
          </w:p>
        </w:tc>
        <w:tc>
          <w:tcPr>
            <w:tcW w:w="1361" w:type="dxa"/>
            <w:vAlign w:val="center"/>
          </w:tcPr>
          <w:p w:rsidR="00DE02E0" w:rsidRDefault="007B0D82">
            <w:pPr>
              <w:jc w:val="center"/>
              <w:rPr>
                <w:rFonts w:ascii="宋体" w:hAnsi="宋体" w:cs="宋体"/>
                <w:szCs w:val="21"/>
              </w:rPr>
            </w:pPr>
            <w:r>
              <w:rPr>
                <w:rFonts w:ascii="宋体" w:hAnsi="宋体" w:cs="宋体" w:hint="eastAsia"/>
                <w:szCs w:val="21"/>
              </w:rPr>
              <w:t>(    )</w:t>
            </w:r>
          </w:p>
        </w:tc>
        <w:tc>
          <w:tcPr>
            <w:tcW w:w="1361" w:type="dxa"/>
            <w:vAlign w:val="center"/>
          </w:tcPr>
          <w:p w:rsidR="00DE02E0" w:rsidRDefault="007B0D82">
            <w:pPr>
              <w:jc w:val="center"/>
              <w:rPr>
                <w:rFonts w:ascii="宋体" w:hAnsi="宋体" w:cs="宋体"/>
                <w:szCs w:val="21"/>
              </w:rPr>
            </w:pPr>
            <w:r>
              <w:rPr>
                <w:rFonts w:ascii="宋体" w:hAnsi="宋体" w:cs="宋体" w:hint="eastAsia"/>
                <w:szCs w:val="21"/>
              </w:rPr>
              <w:t>(    )</w:t>
            </w:r>
          </w:p>
        </w:tc>
        <w:tc>
          <w:tcPr>
            <w:tcW w:w="1063" w:type="dxa"/>
            <w:vAlign w:val="center"/>
          </w:tcPr>
          <w:p w:rsidR="00DE02E0" w:rsidRDefault="00DE02E0">
            <w:pPr>
              <w:jc w:val="center"/>
              <w:rPr>
                <w:rFonts w:ascii="宋体" w:hAnsi="宋体" w:cs="宋体"/>
                <w:szCs w:val="21"/>
              </w:rPr>
            </w:pPr>
          </w:p>
        </w:tc>
      </w:tr>
      <w:tr w:rsidR="00DE02E0">
        <w:trPr>
          <w:jc w:val="center"/>
        </w:trPr>
        <w:tc>
          <w:tcPr>
            <w:tcW w:w="4786" w:type="dxa"/>
          </w:tcPr>
          <w:p w:rsidR="00DE02E0" w:rsidRDefault="007B0D82">
            <w:pPr>
              <w:jc w:val="left"/>
              <w:rPr>
                <w:rFonts w:ascii="宋体" w:hAnsi="宋体" w:cs="宋体"/>
                <w:szCs w:val="21"/>
              </w:rPr>
            </w:pPr>
            <w:r>
              <w:rPr>
                <w:rFonts w:ascii="宋体" w:hAnsi="宋体" w:cs="宋体" w:hint="eastAsia"/>
                <w:szCs w:val="21"/>
              </w:rPr>
              <w:t>（二）钢结构、网架和</w:t>
            </w:r>
            <w:proofErr w:type="gramStart"/>
            <w:r>
              <w:rPr>
                <w:rFonts w:ascii="宋体" w:hAnsi="宋体" w:cs="宋体" w:hint="eastAsia"/>
                <w:szCs w:val="21"/>
              </w:rPr>
              <w:t>索膜</w:t>
            </w:r>
            <w:proofErr w:type="gramEnd"/>
            <w:r>
              <w:rPr>
                <w:rFonts w:ascii="宋体" w:hAnsi="宋体" w:cs="宋体" w:hint="eastAsia"/>
                <w:szCs w:val="21"/>
              </w:rPr>
              <w:t>结构安装工程。</w:t>
            </w:r>
          </w:p>
        </w:tc>
        <w:tc>
          <w:tcPr>
            <w:tcW w:w="1361" w:type="dxa"/>
            <w:vAlign w:val="center"/>
          </w:tcPr>
          <w:p w:rsidR="00DE02E0" w:rsidRDefault="007B0D82">
            <w:pPr>
              <w:jc w:val="center"/>
              <w:rPr>
                <w:rFonts w:ascii="宋体" w:hAnsi="宋体" w:cs="宋体"/>
                <w:szCs w:val="21"/>
              </w:rPr>
            </w:pPr>
            <w:r>
              <w:rPr>
                <w:rFonts w:ascii="宋体" w:hAnsi="宋体" w:cs="宋体" w:hint="eastAsia"/>
                <w:szCs w:val="21"/>
              </w:rPr>
              <w:t>(    )</w:t>
            </w:r>
          </w:p>
        </w:tc>
        <w:tc>
          <w:tcPr>
            <w:tcW w:w="1361" w:type="dxa"/>
            <w:vAlign w:val="center"/>
          </w:tcPr>
          <w:p w:rsidR="00DE02E0" w:rsidRDefault="007B0D82">
            <w:pPr>
              <w:jc w:val="center"/>
              <w:rPr>
                <w:rFonts w:ascii="宋体" w:hAnsi="宋体" w:cs="宋体"/>
                <w:szCs w:val="21"/>
              </w:rPr>
            </w:pPr>
            <w:r>
              <w:rPr>
                <w:rFonts w:ascii="宋体" w:hAnsi="宋体" w:cs="宋体" w:hint="eastAsia"/>
                <w:szCs w:val="21"/>
              </w:rPr>
              <w:t>(    )</w:t>
            </w:r>
          </w:p>
        </w:tc>
        <w:tc>
          <w:tcPr>
            <w:tcW w:w="1063" w:type="dxa"/>
            <w:vAlign w:val="center"/>
          </w:tcPr>
          <w:p w:rsidR="00DE02E0" w:rsidRDefault="00DE02E0">
            <w:pPr>
              <w:jc w:val="center"/>
              <w:rPr>
                <w:rFonts w:ascii="宋体" w:hAnsi="宋体" w:cs="宋体"/>
                <w:szCs w:val="21"/>
              </w:rPr>
            </w:pPr>
          </w:p>
        </w:tc>
      </w:tr>
      <w:tr w:rsidR="00DE02E0">
        <w:trPr>
          <w:jc w:val="center"/>
        </w:trPr>
        <w:tc>
          <w:tcPr>
            <w:tcW w:w="4786" w:type="dxa"/>
          </w:tcPr>
          <w:p w:rsidR="00DE02E0" w:rsidRDefault="007B0D82">
            <w:pPr>
              <w:jc w:val="left"/>
              <w:rPr>
                <w:rFonts w:ascii="宋体" w:hAnsi="宋体" w:cs="宋体"/>
                <w:szCs w:val="21"/>
              </w:rPr>
            </w:pPr>
            <w:r>
              <w:rPr>
                <w:rFonts w:ascii="宋体" w:hAnsi="宋体" w:cs="宋体" w:hint="eastAsia"/>
                <w:szCs w:val="21"/>
              </w:rPr>
              <w:t>（三）人工挖孔桩工程。</w:t>
            </w:r>
          </w:p>
        </w:tc>
        <w:tc>
          <w:tcPr>
            <w:tcW w:w="1361" w:type="dxa"/>
            <w:vAlign w:val="center"/>
          </w:tcPr>
          <w:p w:rsidR="00DE02E0" w:rsidRDefault="007B0D82">
            <w:pPr>
              <w:jc w:val="center"/>
              <w:rPr>
                <w:rFonts w:ascii="宋体" w:hAnsi="宋体" w:cs="宋体"/>
                <w:szCs w:val="21"/>
              </w:rPr>
            </w:pPr>
            <w:r>
              <w:rPr>
                <w:rFonts w:ascii="宋体" w:hAnsi="宋体" w:cs="宋体" w:hint="eastAsia"/>
                <w:szCs w:val="21"/>
              </w:rPr>
              <w:t>(    )</w:t>
            </w:r>
          </w:p>
        </w:tc>
        <w:tc>
          <w:tcPr>
            <w:tcW w:w="1361" w:type="dxa"/>
            <w:vAlign w:val="center"/>
          </w:tcPr>
          <w:p w:rsidR="00DE02E0" w:rsidRDefault="007B0D82">
            <w:pPr>
              <w:jc w:val="center"/>
              <w:rPr>
                <w:rFonts w:ascii="宋体" w:hAnsi="宋体" w:cs="宋体"/>
                <w:szCs w:val="21"/>
              </w:rPr>
            </w:pPr>
            <w:r>
              <w:rPr>
                <w:rFonts w:ascii="宋体" w:hAnsi="宋体" w:cs="宋体" w:hint="eastAsia"/>
                <w:szCs w:val="21"/>
              </w:rPr>
              <w:t>(    )</w:t>
            </w:r>
          </w:p>
        </w:tc>
        <w:tc>
          <w:tcPr>
            <w:tcW w:w="1063" w:type="dxa"/>
            <w:vAlign w:val="center"/>
          </w:tcPr>
          <w:p w:rsidR="00DE02E0" w:rsidRDefault="00DE02E0">
            <w:pPr>
              <w:jc w:val="center"/>
              <w:rPr>
                <w:rFonts w:ascii="宋体" w:hAnsi="宋体" w:cs="宋体"/>
                <w:szCs w:val="21"/>
              </w:rPr>
            </w:pPr>
          </w:p>
        </w:tc>
      </w:tr>
      <w:tr w:rsidR="00DE02E0">
        <w:trPr>
          <w:jc w:val="center"/>
        </w:trPr>
        <w:tc>
          <w:tcPr>
            <w:tcW w:w="4786" w:type="dxa"/>
          </w:tcPr>
          <w:p w:rsidR="00DE02E0" w:rsidRDefault="007B0D82">
            <w:pPr>
              <w:jc w:val="left"/>
              <w:rPr>
                <w:rFonts w:ascii="宋体" w:hAnsi="宋体" w:cs="宋体"/>
                <w:szCs w:val="21"/>
              </w:rPr>
            </w:pPr>
            <w:r>
              <w:rPr>
                <w:rFonts w:ascii="宋体" w:hAnsi="宋体" w:cs="宋体" w:hint="eastAsia"/>
                <w:szCs w:val="21"/>
              </w:rPr>
              <w:t>（四）水下作业工程。</w:t>
            </w:r>
          </w:p>
        </w:tc>
        <w:tc>
          <w:tcPr>
            <w:tcW w:w="1361" w:type="dxa"/>
            <w:vAlign w:val="center"/>
          </w:tcPr>
          <w:p w:rsidR="00DE02E0" w:rsidRDefault="007B0D82">
            <w:pPr>
              <w:jc w:val="center"/>
              <w:rPr>
                <w:rFonts w:ascii="宋体" w:hAnsi="宋体" w:cs="宋体"/>
                <w:szCs w:val="21"/>
              </w:rPr>
            </w:pPr>
            <w:r>
              <w:rPr>
                <w:rFonts w:ascii="宋体" w:hAnsi="宋体" w:cs="宋体" w:hint="eastAsia"/>
                <w:szCs w:val="21"/>
              </w:rPr>
              <w:t>(    )</w:t>
            </w:r>
          </w:p>
        </w:tc>
        <w:tc>
          <w:tcPr>
            <w:tcW w:w="1361" w:type="dxa"/>
            <w:vAlign w:val="center"/>
          </w:tcPr>
          <w:p w:rsidR="00DE02E0" w:rsidRDefault="007B0D82">
            <w:pPr>
              <w:jc w:val="center"/>
              <w:rPr>
                <w:rFonts w:ascii="宋体" w:hAnsi="宋体" w:cs="宋体"/>
                <w:szCs w:val="21"/>
              </w:rPr>
            </w:pPr>
            <w:r>
              <w:rPr>
                <w:rFonts w:ascii="宋体" w:hAnsi="宋体" w:cs="宋体" w:hint="eastAsia"/>
                <w:szCs w:val="21"/>
              </w:rPr>
              <w:t>(    )</w:t>
            </w:r>
          </w:p>
        </w:tc>
        <w:tc>
          <w:tcPr>
            <w:tcW w:w="1063" w:type="dxa"/>
            <w:vAlign w:val="center"/>
          </w:tcPr>
          <w:p w:rsidR="00DE02E0" w:rsidRDefault="00DE02E0">
            <w:pPr>
              <w:jc w:val="center"/>
              <w:rPr>
                <w:rFonts w:ascii="宋体" w:hAnsi="宋体" w:cs="宋体"/>
                <w:szCs w:val="21"/>
              </w:rPr>
            </w:pPr>
          </w:p>
        </w:tc>
      </w:tr>
      <w:tr w:rsidR="00DE02E0">
        <w:trPr>
          <w:jc w:val="center"/>
        </w:trPr>
        <w:tc>
          <w:tcPr>
            <w:tcW w:w="4786" w:type="dxa"/>
          </w:tcPr>
          <w:p w:rsidR="00DE02E0" w:rsidRDefault="007B0D82">
            <w:pPr>
              <w:jc w:val="left"/>
              <w:rPr>
                <w:rFonts w:ascii="宋体" w:hAnsi="宋体" w:cs="宋体"/>
                <w:szCs w:val="21"/>
              </w:rPr>
            </w:pPr>
            <w:r>
              <w:rPr>
                <w:rFonts w:ascii="宋体" w:hAnsi="宋体" w:cs="宋体" w:hint="eastAsia"/>
                <w:szCs w:val="21"/>
              </w:rPr>
              <w:t>（五）装配式建筑混凝土预制构件安装工程。</w:t>
            </w:r>
          </w:p>
        </w:tc>
        <w:tc>
          <w:tcPr>
            <w:tcW w:w="1361" w:type="dxa"/>
            <w:vAlign w:val="center"/>
          </w:tcPr>
          <w:p w:rsidR="00DE02E0" w:rsidRDefault="007B0D82">
            <w:pPr>
              <w:jc w:val="center"/>
              <w:rPr>
                <w:rFonts w:ascii="宋体" w:hAnsi="宋体" w:cs="宋体"/>
                <w:szCs w:val="21"/>
              </w:rPr>
            </w:pPr>
            <w:r>
              <w:rPr>
                <w:rFonts w:ascii="宋体" w:hAnsi="宋体" w:cs="宋体" w:hint="eastAsia"/>
                <w:szCs w:val="21"/>
              </w:rPr>
              <w:t>(    )</w:t>
            </w:r>
          </w:p>
        </w:tc>
        <w:tc>
          <w:tcPr>
            <w:tcW w:w="1361" w:type="dxa"/>
            <w:vAlign w:val="center"/>
          </w:tcPr>
          <w:p w:rsidR="00DE02E0" w:rsidRDefault="007B0D82">
            <w:pPr>
              <w:jc w:val="center"/>
              <w:rPr>
                <w:rFonts w:ascii="宋体" w:hAnsi="宋体" w:cs="宋体"/>
                <w:szCs w:val="21"/>
              </w:rPr>
            </w:pPr>
            <w:r>
              <w:rPr>
                <w:rFonts w:ascii="宋体" w:hAnsi="宋体" w:cs="宋体" w:hint="eastAsia"/>
                <w:szCs w:val="21"/>
              </w:rPr>
              <w:t>(    )</w:t>
            </w:r>
          </w:p>
        </w:tc>
        <w:tc>
          <w:tcPr>
            <w:tcW w:w="1063" w:type="dxa"/>
            <w:vAlign w:val="center"/>
          </w:tcPr>
          <w:p w:rsidR="00DE02E0" w:rsidRDefault="00DE02E0">
            <w:pPr>
              <w:jc w:val="center"/>
              <w:rPr>
                <w:rFonts w:ascii="宋体" w:hAnsi="宋体" w:cs="宋体"/>
                <w:szCs w:val="21"/>
              </w:rPr>
            </w:pPr>
          </w:p>
        </w:tc>
      </w:tr>
      <w:tr w:rsidR="00DE02E0">
        <w:trPr>
          <w:jc w:val="center"/>
        </w:trPr>
        <w:tc>
          <w:tcPr>
            <w:tcW w:w="4786" w:type="dxa"/>
          </w:tcPr>
          <w:p w:rsidR="00DE02E0" w:rsidRDefault="007B0D82">
            <w:pPr>
              <w:jc w:val="left"/>
              <w:rPr>
                <w:rFonts w:ascii="宋体" w:hAnsi="宋体" w:cs="宋体"/>
                <w:szCs w:val="21"/>
              </w:rPr>
            </w:pPr>
            <w:r>
              <w:rPr>
                <w:rFonts w:ascii="宋体" w:hAnsi="宋体" w:cs="宋体" w:hint="eastAsia"/>
                <w:szCs w:val="21"/>
              </w:rPr>
              <w:t>（六）采用新技术、新工艺、新材料、新设备可能影响工程施工安全，尚无国家、行业及地方技术标准的分部分项工程。</w:t>
            </w:r>
          </w:p>
        </w:tc>
        <w:tc>
          <w:tcPr>
            <w:tcW w:w="1361" w:type="dxa"/>
            <w:vAlign w:val="center"/>
          </w:tcPr>
          <w:p w:rsidR="00DE02E0" w:rsidRDefault="007B0D82">
            <w:pPr>
              <w:jc w:val="center"/>
              <w:rPr>
                <w:rFonts w:ascii="宋体" w:hAnsi="宋体" w:cs="宋体"/>
                <w:szCs w:val="21"/>
              </w:rPr>
            </w:pPr>
            <w:r>
              <w:rPr>
                <w:rFonts w:ascii="宋体" w:hAnsi="宋体" w:cs="宋体" w:hint="eastAsia"/>
                <w:szCs w:val="21"/>
              </w:rPr>
              <w:t>(    )</w:t>
            </w:r>
          </w:p>
        </w:tc>
        <w:tc>
          <w:tcPr>
            <w:tcW w:w="1361" w:type="dxa"/>
            <w:vAlign w:val="center"/>
          </w:tcPr>
          <w:p w:rsidR="00DE02E0" w:rsidRDefault="007B0D82">
            <w:pPr>
              <w:jc w:val="center"/>
              <w:rPr>
                <w:rFonts w:ascii="宋体" w:hAnsi="宋体" w:cs="宋体"/>
                <w:szCs w:val="21"/>
              </w:rPr>
            </w:pPr>
            <w:r>
              <w:rPr>
                <w:rFonts w:ascii="宋体" w:hAnsi="宋体" w:cs="宋体" w:hint="eastAsia"/>
                <w:szCs w:val="21"/>
              </w:rPr>
              <w:t>(    )</w:t>
            </w:r>
          </w:p>
        </w:tc>
        <w:tc>
          <w:tcPr>
            <w:tcW w:w="1063" w:type="dxa"/>
            <w:vAlign w:val="center"/>
          </w:tcPr>
          <w:p w:rsidR="00DE02E0" w:rsidRDefault="00DE02E0">
            <w:pPr>
              <w:jc w:val="center"/>
              <w:rPr>
                <w:rFonts w:ascii="宋体" w:hAnsi="宋体" w:cs="宋体"/>
                <w:szCs w:val="21"/>
              </w:rPr>
            </w:pPr>
          </w:p>
        </w:tc>
      </w:tr>
      <w:tr w:rsidR="00DE02E0">
        <w:trPr>
          <w:jc w:val="center"/>
        </w:trPr>
        <w:tc>
          <w:tcPr>
            <w:tcW w:w="4786" w:type="dxa"/>
            <w:vAlign w:val="center"/>
          </w:tcPr>
          <w:p w:rsidR="00DE02E0" w:rsidRDefault="007B0D82">
            <w:pPr>
              <w:widowControl/>
              <w:rPr>
                <w:rFonts w:ascii="宋体" w:hAnsi="宋体" w:cs="宋体"/>
                <w:b/>
                <w:szCs w:val="21"/>
              </w:rPr>
            </w:pPr>
            <w:r>
              <w:rPr>
                <w:rFonts w:ascii="宋体" w:hAnsi="宋体" w:cs="宋体" w:hint="eastAsia"/>
                <w:b/>
                <w:bCs/>
                <w:szCs w:val="21"/>
              </w:rPr>
              <w:t>二、超过一定规模的危险性较大的分部分项工程清单</w:t>
            </w:r>
          </w:p>
        </w:tc>
        <w:tc>
          <w:tcPr>
            <w:tcW w:w="1361" w:type="dxa"/>
            <w:vAlign w:val="center"/>
          </w:tcPr>
          <w:p w:rsidR="00DE02E0" w:rsidRDefault="00DE02E0">
            <w:pPr>
              <w:jc w:val="center"/>
              <w:rPr>
                <w:rFonts w:ascii="宋体" w:hAnsi="宋体" w:cs="宋体"/>
                <w:szCs w:val="21"/>
              </w:rPr>
            </w:pPr>
          </w:p>
        </w:tc>
        <w:tc>
          <w:tcPr>
            <w:tcW w:w="1361" w:type="dxa"/>
            <w:vAlign w:val="center"/>
          </w:tcPr>
          <w:p w:rsidR="00DE02E0" w:rsidRDefault="00DE02E0">
            <w:pPr>
              <w:jc w:val="center"/>
              <w:rPr>
                <w:rFonts w:ascii="宋体" w:hAnsi="宋体" w:cs="宋体"/>
                <w:szCs w:val="21"/>
              </w:rPr>
            </w:pPr>
          </w:p>
        </w:tc>
        <w:tc>
          <w:tcPr>
            <w:tcW w:w="1063" w:type="dxa"/>
            <w:vAlign w:val="center"/>
          </w:tcPr>
          <w:p w:rsidR="00DE02E0" w:rsidRDefault="00DE02E0">
            <w:pPr>
              <w:jc w:val="center"/>
              <w:rPr>
                <w:rFonts w:ascii="宋体" w:hAnsi="宋体" w:cs="宋体"/>
                <w:szCs w:val="21"/>
              </w:rPr>
            </w:pPr>
          </w:p>
        </w:tc>
      </w:tr>
      <w:tr w:rsidR="00DE02E0">
        <w:trPr>
          <w:trHeight w:val="90"/>
          <w:jc w:val="center"/>
        </w:trPr>
        <w:tc>
          <w:tcPr>
            <w:tcW w:w="4786" w:type="dxa"/>
          </w:tcPr>
          <w:p w:rsidR="00DE02E0" w:rsidRDefault="007B0D82">
            <w:pPr>
              <w:jc w:val="left"/>
              <w:rPr>
                <w:rFonts w:ascii="宋体" w:hAnsi="宋体" w:cs="宋体"/>
                <w:szCs w:val="21"/>
              </w:rPr>
            </w:pPr>
            <w:r>
              <w:rPr>
                <w:rFonts w:ascii="宋体" w:hAnsi="宋体" w:cs="宋体" w:hint="eastAsia"/>
                <w:szCs w:val="21"/>
              </w:rPr>
              <w:t>一、深基坑工程</w:t>
            </w:r>
          </w:p>
        </w:tc>
        <w:tc>
          <w:tcPr>
            <w:tcW w:w="1361" w:type="dxa"/>
            <w:vAlign w:val="center"/>
          </w:tcPr>
          <w:p w:rsidR="00DE02E0" w:rsidRDefault="00DE02E0">
            <w:pPr>
              <w:jc w:val="center"/>
              <w:rPr>
                <w:rFonts w:ascii="宋体" w:hAnsi="宋体" w:cs="宋体"/>
                <w:szCs w:val="21"/>
              </w:rPr>
            </w:pPr>
          </w:p>
        </w:tc>
        <w:tc>
          <w:tcPr>
            <w:tcW w:w="1361" w:type="dxa"/>
            <w:vAlign w:val="center"/>
          </w:tcPr>
          <w:p w:rsidR="00DE02E0" w:rsidRDefault="00DE02E0">
            <w:pPr>
              <w:jc w:val="center"/>
              <w:rPr>
                <w:rFonts w:ascii="宋体" w:hAnsi="宋体" w:cs="宋体"/>
                <w:szCs w:val="21"/>
              </w:rPr>
            </w:pPr>
          </w:p>
        </w:tc>
        <w:tc>
          <w:tcPr>
            <w:tcW w:w="1063" w:type="dxa"/>
            <w:vAlign w:val="center"/>
          </w:tcPr>
          <w:p w:rsidR="00DE02E0" w:rsidRDefault="00DE02E0">
            <w:pPr>
              <w:jc w:val="center"/>
              <w:rPr>
                <w:rFonts w:ascii="宋体" w:hAnsi="宋体" w:cs="宋体"/>
                <w:szCs w:val="21"/>
              </w:rPr>
            </w:pPr>
          </w:p>
        </w:tc>
      </w:tr>
      <w:tr w:rsidR="00DE02E0">
        <w:trPr>
          <w:jc w:val="center"/>
        </w:trPr>
        <w:tc>
          <w:tcPr>
            <w:tcW w:w="4786" w:type="dxa"/>
          </w:tcPr>
          <w:p w:rsidR="00DE02E0" w:rsidRDefault="007B0D82">
            <w:pPr>
              <w:ind w:firstLine="480"/>
              <w:jc w:val="left"/>
              <w:rPr>
                <w:rFonts w:ascii="宋体" w:hAnsi="宋体" w:cs="宋体"/>
                <w:szCs w:val="21"/>
              </w:rPr>
            </w:pPr>
            <w:r>
              <w:rPr>
                <w:rFonts w:ascii="宋体" w:hAnsi="宋体" w:cs="宋体" w:hint="eastAsia"/>
                <w:szCs w:val="21"/>
              </w:rPr>
              <w:t>开挖深度超过5m（含5m）的基坑（槽）的土方开挖、支护、降水工程。</w:t>
            </w:r>
          </w:p>
        </w:tc>
        <w:tc>
          <w:tcPr>
            <w:tcW w:w="1361" w:type="dxa"/>
            <w:vAlign w:val="center"/>
          </w:tcPr>
          <w:p w:rsidR="00DE02E0" w:rsidRDefault="007B0D82">
            <w:pPr>
              <w:jc w:val="center"/>
              <w:rPr>
                <w:rFonts w:ascii="宋体" w:hAnsi="宋体" w:cs="宋体"/>
                <w:szCs w:val="21"/>
              </w:rPr>
            </w:pPr>
            <w:r>
              <w:rPr>
                <w:rFonts w:ascii="宋体" w:hAnsi="宋体" w:cs="宋体" w:hint="eastAsia"/>
                <w:szCs w:val="21"/>
              </w:rPr>
              <w:t>(    )</w:t>
            </w:r>
          </w:p>
        </w:tc>
        <w:tc>
          <w:tcPr>
            <w:tcW w:w="1361" w:type="dxa"/>
            <w:vAlign w:val="center"/>
          </w:tcPr>
          <w:p w:rsidR="00DE02E0" w:rsidRDefault="007B0D82">
            <w:pPr>
              <w:ind w:firstLine="480"/>
              <w:jc w:val="center"/>
              <w:rPr>
                <w:rFonts w:ascii="宋体" w:hAnsi="宋体" w:cs="宋体"/>
                <w:szCs w:val="21"/>
              </w:rPr>
            </w:pPr>
            <w:r>
              <w:rPr>
                <w:rFonts w:ascii="宋体" w:hAnsi="宋体" w:cs="宋体" w:hint="eastAsia"/>
                <w:szCs w:val="21"/>
              </w:rPr>
              <w:t>(    )</w:t>
            </w:r>
          </w:p>
        </w:tc>
        <w:tc>
          <w:tcPr>
            <w:tcW w:w="1063" w:type="dxa"/>
            <w:vAlign w:val="center"/>
          </w:tcPr>
          <w:p w:rsidR="00DE02E0" w:rsidRDefault="00DE02E0">
            <w:pPr>
              <w:ind w:firstLine="480"/>
              <w:jc w:val="center"/>
              <w:rPr>
                <w:rFonts w:ascii="宋体" w:hAnsi="宋体" w:cs="宋体"/>
                <w:szCs w:val="21"/>
              </w:rPr>
            </w:pPr>
          </w:p>
        </w:tc>
      </w:tr>
      <w:tr w:rsidR="00DE02E0">
        <w:trPr>
          <w:jc w:val="center"/>
        </w:trPr>
        <w:tc>
          <w:tcPr>
            <w:tcW w:w="4786" w:type="dxa"/>
          </w:tcPr>
          <w:p w:rsidR="00DE02E0" w:rsidRDefault="007B0D82">
            <w:pPr>
              <w:jc w:val="left"/>
              <w:rPr>
                <w:rFonts w:ascii="宋体" w:hAnsi="宋体" w:cs="宋体"/>
                <w:szCs w:val="21"/>
              </w:rPr>
            </w:pPr>
            <w:r>
              <w:rPr>
                <w:rFonts w:ascii="宋体" w:hAnsi="宋体" w:cs="宋体" w:hint="eastAsia"/>
                <w:szCs w:val="21"/>
              </w:rPr>
              <w:t>二、模板工程及支撑体系</w:t>
            </w:r>
          </w:p>
        </w:tc>
        <w:tc>
          <w:tcPr>
            <w:tcW w:w="1361" w:type="dxa"/>
            <w:vAlign w:val="center"/>
          </w:tcPr>
          <w:p w:rsidR="00DE02E0" w:rsidRDefault="00DE02E0">
            <w:pPr>
              <w:jc w:val="center"/>
              <w:rPr>
                <w:rFonts w:ascii="宋体" w:hAnsi="宋体" w:cs="宋体"/>
                <w:szCs w:val="21"/>
              </w:rPr>
            </w:pPr>
          </w:p>
        </w:tc>
        <w:tc>
          <w:tcPr>
            <w:tcW w:w="1361" w:type="dxa"/>
            <w:vAlign w:val="center"/>
          </w:tcPr>
          <w:p w:rsidR="00DE02E0" w:rsidRDefault="00DE02E0">
            <w:pPr>
              <w:ind w:firstLine="480"/>
              <w:jc w:val="center"/>
              <w:rPr>
                <w:rFonts w:ascii="宋体" w:hAnsi="宋体" w:cs="宋体"/>
                <w:szCs w:val="21"/>
              </w:rPr>
            </w:pPr>
          </w:p>
        </w:tc>
        <w:tc>
          <w:tcPr>
            <w:tcW w:w="1063" w:type="dxa"/>
            <w:vAlign w:val="center"/>
          </w:tcPr>
          <w:p w:rsidR="00DE02E0" w:rsidRDefault="00DE02E0">
            <w:pPr>
              <w:ind w:firstLine="480"/>
              <w:jc w:val="center"/>
              <w:rPr>
                <w:rFonts w:ascii="宋体" w:hAnsi="宋体" w:cs="宋体"/>
                <w:szCs w:val="21"/>
              </w:rPr>
            </w:pPr>
          </w:p>
        </w:tc>
      </w:tr>
      <w:tr w:rsidR="00DE02E0">
        <w:trPr>
          <w:jc w:val="center"/>
        </w:trPr>
        <w:tc>
          <w:tcPr>
            <w:tcW w:w="4786" w:type="dxa"/>
          </w:tcPr>
          <w:p w:rsidR="00DE02E0" w:rsidRDefault="007B0D82">
            <w:pPr>
              <w:jc w:val="left"/>
              <w:rPr>
                <w:rFonts w:ascii="宋体" w:hAnsi="宋体" w:cs="宋体"/>
                <w:szCs w:val="21"/>
              </w:rPr>
            </w:pPr>
            <w:r>
              <w:rPr>
                <w:rFonts w:ascii="宋体" w:hAnsi="宋体" w:cs="宋体" w:hint="eastAsia"/>
                <w:szCs w:val="21"/>
              </w:rPr>
              <w:t>（一）各类工具式模板工程：包括滑模、爬模、飞模、隧道模等工程。</w:t>
            </w:r>
          </w:p>
        </w:tc>
        <w:tc>
          <w:tcPr>
            <w:tcW w:w="1361" w:type="dxa"/>
            <w:vAlign w:val="center"/>
          </w:tcPr>
          <w:p w:rsidR="00DE02E0" w:rsidRDefault="007B0D82">
            <w:pPr>
              <w:jc w:val="center"/>
              <w:rPr>
                <w:rFonts w:ascii="宋体" w:hAnsi="宋体" w:cs="宋体"/>
                <w:szCs w:val="21"/>
              </w:rPr>
            </w:pPr>
            <w:r>
              <w:rPr>
                <w:rFonts w:ascii="宋体" w:hAnsi="宋体" w:cs="宋体" w:hint="eastAsia"/>
                <w:szCs w:val="21"/>
              </w:rPr>
              <w:t>(    )</w:t>
            </w:r>
          </w:p>
        </w:tc>
        <w:tc>
          <w:tcPr>
            <w:tcW w:w="1361" w:type="dxa"/>
            <w:vAlign w:val="center"/>
          </w:tcPr>
          <w:p w:rsidR="00DE02E0" w:rsidRDefault="007B0D82">
            <w:pPr>
              <w:ind w:firstLine="480"/>
              <w:jc w:val="center"/>
              <w:rPr>
                <w:rFonts w:ascii="宋体" w:hAnsi="宋体" w:cs="宋体"/>
                <w:szCs w:val="21"/>
              </w:rPr>
            </w:pPr>
            <w:r>
              <w:rPr>
                <w:rFonts w:ascii="宋体" w:hAnsi="宋体" w:cs="宋体" w:hint="eastAsia"/>
                <w:szCs w:val="21"/>
              </w:rPr>
              <w:t>(    )</w:t>
            </w:r>
          </w:p>
        </w:tc>
        <w:tc>
          <w:tcPr>
            <w:tcW w:w="1063" w:type="dxa"/>
            <w:vAlign w:val="center"/>
          </w:tcPr>
          <w:p w:rsidR="00DE02E0" w:rsidRDefault="00DE02E0">
            <w:pPr>
              <w:ind w:firstLine="480"/>
              <w:jc w:val="center"/>
              <w:rPr>
                <w:rFonts w:ascii="宋体" w:hAnsi="宋体" w:cs="宋体"/>
                <w:szCs w:val="21"/>
              </w:rPr>
            </w:pPr>
          </w:p>
        </w:tc>
      </w:tr>
      <w:tr w:rsidR="00DE02E0">
        <w:trPr>
          <w:jc w:val="center"/>
        </w:trPr>
        <w:tc>
          <w:tcPr>
            <w:tcW w:w="4786" w:type="dxa"/>
          </w:tcPr>
          <w:p w:rsidR="00DE02E0" w:rsidRDefault="007B0D82">
            <w:pPr>
              <w:jc w:val="left"/>
              <w:rPr>
                <w:rFonts w:ascii="宋体" w:hAnsi="宋体" w:cs="宋体"/>
                <w:szCs w:val="21"/>
              </w:rPr>
            </w:pPr>
            <w:r>
              <w:rPr>
                <w:rFonts w:ascii="宋体" w:hAnsi="宋体" w:cs="宋体" w:hint="eastAsia"/>
                <w:szCs w:val="21"/>
              </w:rPr>
              <w:t>（二）混凝土模板支撑工程：搭设高度8m及以上，或搭设跨度18m及以上，或施工总荷载（设计值）15kN/m2及以上，或集中线荷载（设计值）20kN/m及以上。</w:t>
            </w:r>
          </w:p>
        </w:tc>
        <w:tc>
          <w:tcPr>
            <w:tcW w:w="1361" w:type="dxa"/>
            <w:vAlign w:val="center"/>
          </w:tcPr>
          <w:p w:rsidR="00DE02E0" w:rsidRDefault="007B0D82">
            <w:pPr>
              <w:jc w:val="center"/>
              <w:rPr>
                <w:rFonts w:ascii="宋体" w:hAnsi="宋体" w:cs="宋体"/>
                <w:szCs w:val="21"/>
              </w:rPr>
            </w:pPr>
            <w:r>
              <w:rPr>
                <w:rFonts w:ascii="宋体" w:hAnsi="宋体" w:cs="宋体" w:hint="eastAsia"/>
                <w:szCs w:val="21"/>
              </w:rPr>
              <w:t>(</w:t>
            </w:r>
            <w:r>
              <w:rPr>
                <w:rFonts w:ascii="Arial" w:hAnsi="Arial" w:cs="Arial" w:hint="eastAsia"/>
              </w:rPr>
              <w:t xml:space="preserve">  </w:t>
            </w:r>
            <w:r>
              <w:rPr>
                <w:rFonts w:ascii="宋体" w:hAnsi="宋体" w:cs="宋体" w:hint="eastAsia"/>
                <w:szCs w:val="21"/>
              </w:rPr>
              <w:t xml:space="preserve"> )</w:t>
            </w:r>
          </w:p>
        </w:tc>
        <w:tc>
          <w:tcPr>
            <w:tcW w:w="1361" w:type="dxa"/>
            <w:vAlign w:val="center"/>
          </w:tcPr>
          <w:p w:rsidR="00DE02E0" w:rsidRDefault="007B0D82">
            <w:pPr>
              <w:jc w:val="center"/>
              <w:rPr>
                <w:rFonts w:ascii="宋体" w:hAnsi="宋体" w:cs="宋体"/>
                <w:szCs w:val="21"/>
              </w:rPr>
            </w:pPr>
            <w:r>
              <w:rPr>
                <w:rFonts w:ascii="宋体" w:hAnsi="宋体" w:cs="宋体" w:hint="eastAsia"/>
                <w:szCs w:val="21"/>
              </w:rPr>
              <w:t>(    )</w:t>
            </w:r>
          </w:p>
        </w:tc>
        <w:tc>
          <w:tcPr>
            <w:tcW w:w="1063" w:type="dxa"/>
            <w:vAlign w:val="center"/>
          </w:tcPr>
          <w:p w:rsidR="00DE02E0" w:rsidRDefault="00DE02E0">
            <w:pPr>
              <w:jc w:val="center"/>
              <w:rPr>
                <w:rFonts w:ascii="宋体" w:hAnsi="宋体" w:cs="宋体"/>
                <w:szCs w:val="21"/>
              </w:rPr>
            </w:pPr>
          </w:p>
        </w:tc>
      </w:tr>
      <w:tr w:rsidR="00DE02E0">
        <w:trPr>
          <w:jc w:val="center"/>
        </w:trPr>
        <w:tc>
          <w:tcPr>
            <w:tcW w:w="4786" w:type="dxa"/>
          </w:tcPr>
          <w:p w:rsidR="00DE02E0" w:rsidRDefault="007B0D82">
            <w:pPr>
              <w:jc w:val="left"/>
              <w:rPr>
                <w:rFonts w:ascii="宋体" w:hAnsi="宋体" w:cs="宋体"/>
                <w:szCs w:val="21"/>
              </w:rPr>
            </w:pPr>
            <w:r>
              <w:rPr>
                <w:rFonts w:ascii="宋体" w:hAnsi="宋体" w:cs="宋体" w:hint="eastAsia"/>
                <w:szCs w:val="21"/>
              </w:rPr>
              <w:t>（三）承重支撑体系：用于钢结构安装等满堂支撑体系，承受单点集中荷载7kN及以上。</w:t>
            </w:r>
          </w:p>
        </w:tc>
        <w:tc>
          <w:tcPr>
            <w:tcW w:w="1361" w:type="dxa"/>
            <w:vAlign w:val="center"/>
          </w:tcPr>
          <w:p w:rsidR="00DE02E0" w:rsidRDefault="007B0D82">
            <w:pPr>
              <w:jc w:val="center"/>
              <w:rPr>
                <w:rFonts w:ascii="宋体" w:hAnsi="宋体" w:cs="宋体"/>
                <w:szCs w:val="21"/>
              </w:rPr>
            </w:pPr>
            <w:r>
              <w:rPr>
                <w:rFonts w:ascii="宋体" w:hAnsi="宋体" w:cs="宋体" w:hint="eastAsia"/>
                <w:szCs w:val="21"/>
              </w:rPr>
              <w:t>(    )</w:t>
            </w:r>
          </w:p>
        </w:tc>
        <w:tc>
          <w:tcPr>
            <w:tcW w:w="1361" w:type="dxa"/>
            <w:vAlign w:val="center"/>
          </w:tcPr>
          <w:p w:rsidR="00DE02E0" w:rsidRDefault="007B0D82">
            <w:pPr>
              <w:jc w:val="center"/>
              <w:rPr>
                <w:rFonts w:ascii="宋体" w:hAnsi="宋体" w:cs="宋体"/>
                <w:szCs w:val="21"/>
              </w:rPr>
            </w:pPr>
            <w:r>
              <w:rPr>
                <w:rFonts w:ascii="宋体" w:hAnsi="宋体" w:cs="宋体" w:hint="eastAsia"/>
                <w:szCs w:val="21"/>
              </w:rPr>
              <w:t>(    )</w:t>
            </w:r>
          </w:p>
        </w:tc>
        <w:tc>
          <w:tcPr>
            <w:tcW w:w="1063" w:type="dxa"/>
            <w:vAlign w:val="center"/>
          </w:tcPr>
          <w:p w:rsidR="00DE02E0" w:rsidRDefault="00DE02E0">
            <w:pPr>
              <w:jc w:val="center"/>
              <w:rPr>
                <w:rFonts w:ascii="宋体" w:hAnsi="宋体" w:cs="宋体"/>
                <w:szCs w:val="21"/>
              </w:rPr>
            </w:pPr>
          </w:p>
        </w:tc>
      </w:tr>
      <w:tr w:rsidR="00DE02E0">
        <w:trPr>
          <w:jc w:val="center"/>
        </w:trPr>
        <w:tc>
          <w:tcPr>
            <w:tcW w:w="4786" w:type="dxa"/>
          </w:tcPr>
          <w:p w:rsidR="00DE02E0" w:rsidRDefault="007B0D82">
            <w:pPr>
              <w:jc w:val="left"/>
              <w:rPr>
                <w:rFonts w:ascii="宋体" w:hAnsi="宋体" w:cs="宋体"/>
                <w:szCs w:val="21"/>
              </w:rPr>
            </w:pPr>
            <w:r>
              <w:rPr>
                <w:rFonts w:ascii="宋体" w:hAnsi="宋体" w:cs="宋体" w:hint="eastAsia"/>
                <w:szCs w:val="21"/>
              </w:rPr>
              <w:t xml:space="preserve">　三、起重吊装及起重机械安装拆卸工程</w:t>
            </w:r>
          </w:p>
        </w:tc>
        <w:tc>
          <w:tcPr>
            <w:tcW w:w="1361" w:type="dxa"/>
            <w:vAlign w:val="center"/>
          </w:tcPr>
          <w:p w:rsidR="00DE02E0" w:rsidRDefault="00DE02E0">
            <w:pPr>
              <w:jc w:val="center"/>
              <w:rPr>
                <w:rFonts w:ascii="宋体" w:hAnsi="宋体" w:cs="宋体"/>
                <w:szCs w:val="21"/>
              </w:rPr>
            </w:pPr>
          </w:p>
        </w:tc>
        <w:tc>
          <w:tcPr>
            <w:tcW w:w="1361" w:type="dxa"/>
            <w:vAlign w:val="center"/>
          </w:tcPr>
          <w:p w:rsidR="00DE02E0" w:rsidRDefault="00DE02E0">
            <w:pPr>
              <w:jc w:val="center"/>
              <w:rPr>
                <w:rFonts w:ascii="宋体" w:hAnsi="宋体" w:cs="宋体"/>
                <w:szCs w:val="21"/>
              </w:rPr>
            </w:pPr>
          </w:p>
        </w:tc>
        <w:tc>
          <w:tcPr>
            <w:tcW w:w="1063" w:type="dxa"/>
            <w:vAlign w:val="center"/>
          </w:tcPr>
          <w:p w:rsidR="00DE02E0" w:rsidRDefault="00DE02E0">
            <w:pPr>
              <w:jc w:val="center"/>
              <w:rPr>
                <w:rFonts w:ascii="宋体" w:hAnsi="宋体" w:cs="宋体"/>
                <w:szCs w:val="21"/>
              </w:rPr>
            </w:pPr>
          </w:p>
        </w:tc>
      </w:tr>
      <w:tr w:rsidR="00DE02E0">
        <w:trPr>
          <w:jc w:val="center"/>
        </w:trPr>
        <w:tc>
          <w:tcPr>
            <w:tcW w:w="4786" w:type="dxa"/>
          </w:tcPr>
          <w:p w:rsidR="00DE02E0" w:rsidRDefault="007B0D82">
            <w:pPr>
              <w:jc w:val="left"/>
              <w:rPr>
                <w:rFonts w:ascii="宋体" w:hAnsi="宋体" w:cs="宋体"/>
                <w:szCs w:val="21"/>
              </w:rPr>
            </w:pPr>
            <w:r>
              <w:rPr>
                <w:rFonts w:ascii="宋体" w:hAnsi="宋体" w:cs="宋体" w:hint="eastAsia"/>
                <w:szCs w:val="21"/>
              </w:rPr>
              <w:t>（一）采用非常规起重设备、方法，且单件起吊重量在100kN及以上的起重吊装工程。</w:t>
            </w:r>
          </w:p>
        </w:tc>
        <w:tc>
          <w:tcPr>
            <w:tcW w:w="1361" w:type="dxa"/>
            <w:vAlign w:val="center"/>
          </w:tcPr>
          <w:p w:rsidR="00DE02E0" w:rsidRDefault="007B0D82">
            <w:pPr>
              <w:jc w:val="center"/>
              <w:rPr>
                <w:rFonts w:ascii="宋体" w:hAnsi="宋体" w:cs="宋体"/>
                <w:szCs w:val="21"/>
              </w:rPr>
            </w:pPr>
            <w:r>
              <w:rPr>
                <w:rFonts w:ascii="宋体" w:hAnsi="宋体" w:cs="宋体" w:hint="eastAsia"/>
                <w:szCs w:val="21"/>
              </w:rPr>
              <w:t>(    )</w:t>
            </w:r>
          </w:p>
        </w:tc>
        <w:tc>
          <w:tcPr>
            <w:tcW w:w="1361" w:type="dxa"/>
            <w:vAlign w:val="center"/>
          </w:tcPr>
          <w:p w:rsidR="00DE02E0" w:rsidRDefault="007B0D82">
            <w:pPr>
              <w:jc w:val="center"/>
              <w:rPr>
                <w:rFonts w:ascii="宋体" w:hAnsi="宋体" w:cs="宋体"/>
                <w:szCs w:val="21"/>
              </w:rPr>
            </w:pPr>
            <w:r>
              <w:rPr>
                <w:rFonts w:ascii="宋体" w:hAnsi="宋体" w:cs="宋体" w:hint="eastAsia"/>
                <w:szCs w:val="21"/>
              </w:rPr>
              <w:t>(    )</w:t>
            </w:r>
          </w:p>
        </w:tc>
        <w:tc>
          <w:tcPr>
            <w:tcW w:w="1063" w:type="dxa"/>
            <w:vAlign w:val="center"/>
          </w:tcPr>
          <w:p w:rsidR="00DE02E0" w:rsidRDefault="00DE02E0">
            <w:pPr>
              <w:jc w:val="center"/>
              <w:rPr>
                <w:rFonts w:ascii="宋体" w:hAnsi="宋体" w:cs="宋体"/>
                <w:szCs w:val="21"/>
              </w:rPr>
            </w:pPr>
          </w:p>
        </w:tc>
      </w:tr>
      <w:tr w:rsidR="00DE02E0">
        <w:trPr>
          <w:jc w:val="center"/>
        </w:trPr>
        <w:tc>
          <w:tcPr>
            <w:tcW w:w="4786" w:type="dxa"/>
          </w:tcPr>
          <w:p w:rsidR="00DE02E0" w:rsidRDefault="007B0D82">
            <w:pPr>
              <w:jc w:val="left"/>
              <w:rPr>
                <w:rFonts w:ascii="宋体" w:hAnsi="宋体" w:cs="宋体"/>
                <w:szCs w:val="21"/>
              </w:rPr>
            </w:pPr>
            <w:r>
              <w:rPr>
                <w:rFonts w:ascii="宋体" w:hAnsi="宋体" w:cs="宋体" w:hint="eastAsia"/>
                <w:szCs w:val="21"/>
              </w:rPr>
              <w:t>（二）起重量300kN及以上，或</w:t>
            </w:r>
            <w:proofErr w:type="gramStart"/>
            <w:r>
              <w:rPr>
                <w:rFonts w:ascii="宋体" w:hAnsi="宋体" w:cs="宋体" w:hint="eastAsia"/>
                <w:szCs w:val="21"/>
              </w:rPr>
              <w:t>搭设总</w:t>
            </w:r>
            <w:proofErr w:type="gramEnd"/>
            <w:r>
              <w:rPr>
                <w:rFonts w:ascii="宋体" w:hAnsi="宋体" w:cs="宋体" w:hint="eastAsia"/>
                <w:szCs w:val="21"/>
              </w:rPr>
              <w:t>高度200m及以上，或搭设基础标高在200m及以上的起重机械安装和拆卸工程。</w:t>
            </w:r>
          </w:p>
        </w:tc>
        <w:tc>
          <w:tcPr>
            <w:tcW w:w="1361" w:type="dxa"/>
            <w:vAlign w:val="center"/>
          </w:tcPr>
          <w:p w:rsidR="00DE02E0" w:rsidRDefault="007B0D82">
            <w:pPr>
              <w:jc w:val="center"/>
              <w:rPr>
                <w:rFonts w:ascii="宋体" w:hAnsi="宋体" w:cs="宋体"/>
                <w:szCs w:val="21"/>
              </w:rPr>
            </w:pPr>
            <w:r>
              <w:rPr>
                <w:rFonts w:ascii="宋体" w:hAnsi="宋体" w:cs="宋体" w:hint="eastAsia"/>
                <w:szCs w:val="21"/>
              </w:rPr>
              <w:t xml:space="preserve">(  </w:t>
            </w:r>
            <w:r>
              <w:rPr>
                <w:rFonts w:ascii="Arial" w:hAnsi="Arial" w:cs="Arial" w:hint="eastAsia"/>
              </w:rPr>
              <w:t xml:space="preserve"> </w:t>
            </w:r>
            <w:r>
              <w:rPr>
                <w:rFonts w:ascii="宋体" w:hAnsi="宋体" w:cs="宋体" w:hint="eastAsia"/>
                <w:szCs w:val="21"/>
              </w:rPr>
              <w:t xml:space="preserve"> )</w:t>
            </w:r>
          </w:p>
        </w:tc>
        <w:tc>
          <w:tcPr>
            <w:tcW w:w="1361" w:type="dxa"/>
            <w:vAlign w:val="center"/>
          </w:tcPr>
          <w:p w:rsidR="00DE02E0" w:rsidRDefault="007B0D82">
            <w:pPr>
              <w:jc w:val="center"/>
              <w:rPr>
                <w:rFonts w:ascii="宋体" w:hAnsi="宋体" w:cs="宋体"/>
                <w:szCs w:val="21"/>
              </w:rPr>
            </w:pPr>
            <w:r>
              <w:rPr>
                <w:rFonts w:ascii="宋体" w:hAnsi="宋体" w:cs="宋体" w:hint="eastAsia"/>
                <w:szCs w:val="21"/>
              </w:rPr>
              <w:t>(    )</w:t>
            </w:r>
          </w:p>
        </w:tc>
        <w:tc>
          <w:tcPr>
            <w:tcW w:w="1063" w:type="dxa"/>
            <w:vAlign w:val="center"/>
          </w:tcPr>
          <w:p w:rsidR="00DE02E0" w:rsidRDefault="00DE02E0">
            <w:pPr>
              <w:jc w:val="center"/>
              <w:rPr>
                <w:rFonts w:ascii="宋体" w:hAnsi="宋体" w:cs="宋体"/>
                <w:szCs w:val="21"/>
              </w:rPr>
            </w:pPr>
          </w:p>
        </w:tc>
      </w:tr>
      <w:tr w:rsidR="00DE02E0">
        <w:trPr>
          <w:jc w:val="center"/>
        </w:trPr>
        <w:tc>
          <w:tcPr>
            <w:tcW w:w="4786" w:type="dxa"/>
          </w:tcPr>
          <w:p w:rsidR="00DE02E0" w:rsidRDefault="007B0D82">
            <w:pPr>
              <w:jc w:val="left"/>
              <w:rPr>
                <w:rFonts w:ascii="宋体" w:hAnsi="宋体" w:cs="宋体"/>
                <w:szCs w:val="21"/>
              </w:rPr>
            </w:pPr>
            <w:r>
              <w:rPr>
                <w:rFonts w:ascii="宋体" w:hAnsi="宋体" w:cs="宋体" w:hint="eastAsia"/>
                <w:szCs w:val="21"/>
              </w:rPr>
              <w:t>四、脚手架工程</w:t>
            </w:r>
          </w:p>
        </w:tc>
        <w:tc>
          <w:tcPr>
            <w:tcW w:w="1361" w:type="dxa"/>
            <w:vAlign w:val="center"/>
          </w:tcPr>
          <w:p w:rsidR="00DE02E0" w:rsidRDefault="00DE02E0">
            <w:pPr>
              <w:jc w:val="center"/>
              <w:rPr>
                <w:rFonts w:ascii="宋体" w:hAnsi="宋体" w:cs="宋体"/>
                <w:szCs w:val="21"/>
              </w:rPr>
            </w:pPr>
          </w:p>
        </w:tc>
        <w:tc>
          <w:tcPr>
            <w:tcW w:w="1361" w:type="dxa"/>
            <w:vAlign w:val="center"/>
          </w:tcPr>
          <w:p w:rsidR="00DE02E0" w:rsidRDefault="00DE02E0">
            <w:pPr>
              <w:jc w:val="center"/>
              <w:rPr>
                <w:rFonts w:ascii="宋体" w:hAnsi="宋体" w:cs="宋体"/>
                <w:szCs w:val="21"/>
              </w:rPr>
            </w:pPr>
          </w:p>
        </w:tc>
        <w:tc>
          <w:tcPr>
            <w:tcW w:w="1063" w:type="dxa"/>
            <w:vAlign w:val="center"/>
          </w:tcPr>
          <w:p w:rsidR="00DE02E0" w:rsidRDefault="00DE02E0">
            <w:pPr>
              <w:jc w:val="center"/>
              <w:rPr>
                <w:rFonts w:ascii="宋体" w:hAnsi="宋体" w:cs="宋体"/>
                <w:szCs w:val="21"/>
              </w:rPr>
            </w:pPr>
          </w:p>
        </w:tc>
      </w:tr>
      <w:tr w:rsidR="00DE02E0">
        <w:trPr>
          <w:jc w:val="center"/>
        </w:trPr>
        <w:tc>
          <w:tcPr>
            <w:tcW w:w="4786" w:type="dxa"/>
          </w:tcPr>
          <w:p w:rsidR="00DE02E0" w:rsidRDefault="007B0D82">
            <w:pPr>
              <w:jc w:val="left"/>
              <w:rPr>
                <w:rFonts w:ascii="宋体" w:hAnsi="宋体" w:cs="宋体"/>
                <w:szCs w:val="21"/>
              </w:rPr>
            </w:pPr>
            <w:r>
              <w:rPr>
                <w:rFonts w:ascii="宋体" w:hAnsi="宋体" w:cs="宋体" w:hint="eastAsia"/>
                <w:szCs w:val="21"/>
              </w:rPr>
              <w:t>（一）搭设高度50m及以上的落地式钢管脚手架工程。</w:t>
            </w:r>
          </w:p>
        </w:tc>
        <w:tc>
          <w:tcPr>
            <w:tcW w:w="1361" w:type="dxa"/>
            <w:vAlign w:val="center"/>
          </w:tcPr>
          <w:p w:rsidR="00DE02E0" w:rsidRDefault="007B0D82">
            <w:pPr>
              <w:jc w:val="center"/>
              <w:rPr>
                <w:rFonts w:ascii="宋体" w:hAnsi="宋体" w:cs="宋体"/>
                <w:szCs w:val="21"/>
              </w:rPr>
            </w:pPr>
            <w:r>
              <w:rPr>
                <w:rFonts w:ascii="宋体" w:hAnsi="宋体" w:cs="宋体" w:hint="eastAsia"/>
                <w:szCs w:val="21"/>
              </w:rPr>
              <w:t>(    )</w:t>
            </w:r>
          </w:p>
        </w:tc>
        <w:tc>
          <w:tcPr>
            <w:tcW w:w="1361" w:type="dxa"/>
            <w:vAlign w:val="center"/>
          </w:tcPr>
          <w:p w:rsidR="00DE02E0" w:rsidRDefault="007B0D82">
            <w:pPr>
              <w:jc w:val="center"/>
              <w:rPr>
                <w:rFonts w:ascii="宋体" w:hAnsi="宋体" w:cs="宋体"/>
                <w:szCs w:val="21"/>
              </w:rPr>
            </w:pPr>
            <w:r>
              <w:rPr>
                <w:rFonts w:ascii="宋体" w:hAnsi="宋体" w:cs="宋体" w:hint="eastAsia"/>
                <w:szCs w:val="21"/>
              </w:rPr>
              <w:t>(    )</w:t>
            </w:r>
          </w:p>
        </w:tc>
        <w:tc>
          <w:tcPr>
            <w:tcW w:w="1063" w:type="dxa"/>
            <w:vAlign w:val="center"/>
          </w:tcPr>
          <w:p w:rsidR="00DE02E0" w:rsidRDefault="00DE02E0">
            <w:pPr>
              <w:jc w:val="center"/>
              <w:rPr>
                <w:rFonts w:ascii="宋体" w:hAnsi="宋体" w:cs="宋体"/>
                <w:szCs w:val="21"/>
              </w:rPr>
            </w:pPr>
          </w:p>
        </w:tc>
      </w:tr>
      <w:tr w:rsidR="00DE02E0">
        <w:trPr>
          <w:jc w:val="center"/>
        </w:trPr>
        <w:tc>
          <w:tcPr>
            <w:tcW w:w="4786" w:type="dxa"/>
          </w:tcPr>
          <w:p w:rsidR="00DE02E0" w:rsidRDefault="007B0D82">
            <w:pPr>
              <w:jc w:val="left"/>
              <w:rPr>
                <w:rFonts w:ascii="宋体" w:hAnsi="宋体" w:cs="宋体"/>
                <w:szCs w:val="21"/>
              </w:rPr>
            </w:pPr>
            <w:r>
              <w:rPr>
                <w:rFonts w:ascii="宋体" w:hAnsi="宋体" w:cs="宋体" w:hint="eastAsia"/>
                <w:szCs w:val="21"/>
              </w:rPr>
              <w:t>（二）提升高度在150m及以上的附着式升降脚手架工程或附着式升降操作平台工程。</w:t>
            </w:r>
          </w:p>
        </w:tc>
        <w:tc>
          <w:tcPr>
            <w:tcW w:w="1361" w:type="dxa"/>
            <w:vAlign w:val="center"/>
          </w:tcPr>
          <w:p w:rsidR="00DE02E0" w:rsidRDefault="007B0D82">
            <w:pPr>
              <w:jc w:val="center"/>
              <w:rPr>
                <w:rFonts w:ascii="宋体" w:hAnsi="宋体" w:cs="宋体"/>
                <w:szCs w:val="21"/>
              </w:rPr>
            </w:pPr>
            <w:r>
              <w:rPr>
                <w:rFonts w:ascii="宋体" w:hAnsi="宋体" w:cs="宋体" w:hint="eastAsia"/>
                <w:szCs w:val="21"/>
              </w:rPr>
              <w:t>(  )</w:t>
            </w:r>
          </w:p>
        </w:tc>
        <w:tc>
          <w:tcPr>
            <w:tcW w:w="1361" w:type="dxa"/>
            <w:vAlign w:val="center"/>
          </w:tcPr>
          <w:p w:rsidR="00DE02E0" w:rsidRDefault="007B0D82">
            <w:pPr>
              <w:jc w:val="center"/>
              <w:rPr>
                <w:rFonts w:ascii="宋体" w:hAnsi="宋体" w:cs="宋体"/>
                <w:szCs w:val="21"/>
              </w:rPr>
            </w:pPr>
            <w:r>
              <w:rPr>
                <w:rFonts w:ascii="宋体" w:hAnsi="宋体" w:cs="宋体" w:hint="eastAsia"/>
                <w:szCs w:val="21"/>
              </w:rPr>
              <w:t>(    )</w:t>
            </w:r>
          </w:p>
        </w:tc>
        <w:tc>
          <w:tcPr>
            <w:tcW w:w="1063" w:type="dxa"/>
            <w:vAlign w:val="center"/>
          </w:tcPr>
          <w:p w:rsidR="00DE02E0" w:rsidRDefault="00DE02E0">
            <w:pPr>
              <w:jc w:val="center"/>
              <w:rPr>
                <w:rFonts w:ascii="宋体" w:hAnsi="宋体" w:cs="宋体"/>
                <w:szCs w:val="21"/>
              </w:rPr>
            </w:pPr>
          </w:p>
        </w:tc>
      </w:tr>
      <w:tr w:rsidR="00DE02E0">
        <w:trPr>
          <w:jc w:val="center"/>
        </w:trPr>
        <w:tc>
          <w:tcPr>
            <w:tcW w:w="4786" w:type="dxa"/>
          </w:tcPr>
          <w:p w:rsidR="00DE02E0" w:rsidRDefault="007B0D82">
            <w:pPr>
              <w:jc w:val="left"/>
              <w:rPr>
                <w:rFonts w:ascii="宋体" w:hAnsi="宋体" w:cs="宋体"/>
                <w:szCs w:val="21"/>
              </w:rPr>
            </w:pPr>
            <w:r>
              <w:rPr>
                <w:rFonts w:ascii="宋体" w:hAnsi="宋体" w:cs="宋体" w:hint="eastAsia"/>
                <w:szCs w:val="21"/>
              </w:rPr>
              <w:t>（三）分段架体搭设高度20m及以上的悬挑式脚手</w:t>
            </w:r>
            <w:r>
              <w:rPr>
                <w:rFonts w:ascii="宋体" w:hAnsi="宋体" w:cs="宋体" w:hint="eastAsia"/>
                <w:szCs w:val="21"/>
              </w:rPr>
              <w:lastRenderedPageBreak/>
              <w:t>架工程。</w:t>
            </w:r>
          </w:p>
        </w:tc>
        <w:tc>
          <w:tcPr>
            <w:tcW w:w="1361" w:type="dxa"/>
            <w:vAlign w:val="center"/>
          </w:tcPr>
          <w:p w:rsidR="00DE02E0" w:rsidRDefault="007B0D82">
            <w:pPr>
              <w:jc w:val="center"/>
              <w:rPr>
                <w:rFonts w:ascii="宋体" w:hAnsi="宋体" w:cs="宋体"/>
                <w:szCs w:val="21"/>
              </w:rPr>
            </w:pPr>
            <w:r>
              <w:rPr>
                <w:rFonts w:ascii="宋体" w:hAnsi="宋体" w:cs="宋体" w:hint="eastAsia"/>
                <w:szCs w:val="21"/>
              </w:rPr>
              <w:lastRenderedPageBreak/>
              <w:t>(  )</w:t>
            </w:r>
          </w:p>
        </w:tc>
        <w:tc>
          <w:tcPr>
            <w:tcW w:w="1361" w:type="dxa"/>
            <w:vAlign w:val="center"/>
          </w:tcPr>
          <w:p w:rsidR="00DE02E0" w:rsidRDefault="007B0D82">
            <w:pPr>
              <w:jc w:val="center"/>
              <w:rPr>
                <w:rFonts w:ascii="宋体" w:hAnsi="宋体" w:cs="宋体"/>
                <w:szCs w:val="21"/>
              </w:rPr>
            </w:pPr>
            <w:r>
              <w:rPr>
                <w:rFonts w:ascii="宋体" w:hAnsi="宋体" w:cs="宋体" w:hint="eastAsia"/>
                <w:szCs w:val="21"/>
              </w:rPr>
              <w:t>(    )</w:t>
            </w:r>
          </w:p>
        </w:tc>
        <w:tc>
          <w:tcPr>
            <w:tcW w:w="1063" w:type="dxa"/>
            <w:vAlign w:val="center"/>
          </w:tcPr>
          <w:p w:rsidR="00DE02E0" w:rsidRDefault="00DE02E0">
            <w:pPr>
              <w:jc w:val="center"/>
              <w:rPr>
                <w:rFonts w:ascii="宋体" w:hAnsi="宋体" w:cs="宋体"/>
                <w:szCs w:val="21"/>
              </w:rPr>
            </w:pPr>
          </w:p>
        </w:tc>
      </w:tr>
      <w:tr w:rsidR="00DE02E0">
        <w:trPr>
          <w:jc w:val="center"/>
        </w:trPr>
        <w:tc>
          <w:tcPr>
            <w:tcW w:w="4786" w:type="dxa"/>
          </w:tcPr>
          <w:p w:rsidR="00DE02E0" w:rsidRDefault="007B0D82">
            <w:pPr>
              <w:jc w:val="left"/>
              <w:rPr>
                <w:rFonts w:ascii="宋体" w:hAnsi="宋体" w:cs="宋体"/>
                <w:szCs w:val="21"/>
              </w:rPr>
            </w:pPr>
            <w:r>
              <w:rPr>
                <w:rFonts w:ascii="宋体" w:hAnsi="宋体" w:cs="宋体" w:hint="eastAsia"/>
                <w:szCs w:val="21"/>
              </w:rPr>
              <w:lastRenderedPageBreak/>
              <w:t>五、拆除工程</w:t>
            </w:r>
          </w:p>
        </w:tc>
        <w:tc>
          <w:tcPr>
            <w:tcW w:w="1361" w:type="dxa"/>
            <w:vAlign w:val="center"/>
          </w:tcPr>
          <w:p w:rsidR="00DE02E0" w:rsidRDefault="00DE02E0">
            <w:pPr>
              <w:jc w:val="center"/>
              <w:rPr>
                <w:rFonts w:ascii="宋体" w:hAnsi="宋体" w:cs="宋体"/>
                <w:szCs w:val="21"/>
              </w:rPr>
            </w:pPr>
          </w:p>
        </w:tc>
        <w:tc>
          <w:tcPr>
            <w:tcW w:w="1361" w:type="dxa"/>
            <w:vAlign w:val="center"/>
          </w:tcPr>
          <w:p w:rsidR="00DE02E0" w:rsidRDefault="00DE02E0">
            <w:pPr>
              <w:jc w:val="center"/>
              <w:rPr>
                <w:rFonts w:ascii="宋体" w:hAnsi="宋体" w:cs="宋体"/>
                <w:szCs w:val="21"/>
              </w:rPr>
            </w:pPr>
          </w:p>
        </w:tc>
        <w:tc>
          <w:tcPr>
            <w:tcW w:w="1063" w:type="dxa"/>
            <w:vAlign w:val="center"/>
          </w:tcPr>
          <w:p w:rsidR="00DE02E0" w:rsidRDefault="00DE02E0">
            <w:pPr>
              <w:jc w:val="center"/>
              <w:rPr>
                <w:rFonts w:ascii="宋体" w:hAnsi="宋体" w:cs="宋体"/>
                <w:szCs w:val="21"/>
              </w:rPr>
            </w:pPr>
          </w:p>
        </w:tc>
      </w:tr>
      <w:tr w:rsidR="00DE02E0">
        <w:trPr>
          <w:jc w:val="center"/>
        </w:trPr>
        <w:tc>
          <w:tcPr>
            <w:tcW w:w="4786" w:type="dxa"/>
          </w:tcPr>
          <w:p w:rsidR="00DE02E0" w:rsidRDefault="007B0D82">
            <w:pPr>
              <w:jc w:val="left"/>
              <w:rPr>
                <w:rFonts w:ascii="宋体" w:hAnsi="宋体" w:cs="宋体"/>
                <w:szCs w:val="21"/>
              </w:rPr>
            </w:pPr>
            <w:r>
              <w:rPr>
                <w:rFonts w:ascii="宋体" w:hAnsi="宋体" w:cs="宋体" w:hint="eastAsia"/>
                <w:szCs w:val="21"/>
              </w:rPr>
              <w:t>（一）码头、桥梁、高架、烟囱、水塔或拆除中容易引起有毒有害气（液）体或粉尘扩散、易燃易爆事故发生的特殊建、构筑物的拆除工程。</w:t>
            </w:r>
          </w:p>
        </w:tc>
        <w:tc>
          <w:tcPr>
            <w:tcW w:w="1361" w:type="dxa"/>
            <w:vAlign w:val="center"/>
          </w:tcPr>
          <w:p w:rsidR="00DE02E0" w:rsidRDefault="007B0D82">
            <w:pPr>
              <w:jc w:val="center"/>
              <w:rPr>
                <w:rFonts w:ascii="宋体" w:hAnsi="宋体" w:cs="宋体"/>
                <w:szCs w:val="21"/>
              </w:rPr>
            </w:pPr>
            <w:r>
              <w:rPr>
                <w:rFonts w:ascii="宋体" w:hAnsi="宋体" w:cs="宋体" w:hint="eastAsia"/>
                <w:szCs w:val="21"/>
              </w:rPr>
              <w:t>(    )</w:t>
            </w:r>
          </w:p>
        </w:tc>
        <w:tc>
          <w:tcPr>
            <w:tcW w:w="1361" w:type="dxa"/>
            <w:vAlign w:val="center"/>
          </w:tcPr>
          <w:p w:rsidR="00DE02E0" w:rsidRDefault="007B0D82">
            <w:pPr>
              <w:jc w:val="center"/>
              <w:rPr>
                <w:rFonts w:ascii="宋体" w:hAnsi="宋体" w:cs="宋体"/>
                <w:szCs w:val="21"/>
              </w:rPr>
            </w:pPr>
            <w:r>
              <w:rPr>
                <w:rFonts w:ascii="宋体" w:hAnsi="宋体" w:cs="宋体" w:hint="eastAsia"/>
                <w:szCs w:val="21"/>
              </w:rPr>
              <w:t>(    )</w:t>
            </w:r>
          </w:p>
        </w:tc>
        <w:tc>
          <w:tcPr>
            <w:tcW w:w="1063" w:type="dxa"/>
            <w:vAlign w:val="center"/>
          </w:tcPr>
          <w:p w:rsidR="00DE02E0" w:rsidRDefault="00DE02E0">
            <w:pPr>
              <w:jc w:val="center"/>
              <w:rPr>
                <w:rFonts w:ascii="宋体" w:hAnsi="宋体" w:cs="宋体"/>
                <w:szCs w:val="21"/>
              </w:rPr>
            </w:pPr>
          </w:p>
        </w:tc>
      </w:tr>
      <w:tr w:rsidR="00DE02E0">
        <w:trPr>
          <w:jc w:val="center"/>
        </w:trPr>
        <w:tc>
          <w:tcPr>
            <w:tcW w:w="4786" w:type="dxa"/>
          </w:tcPr>
          <w:p w:rsidR="00DE02E0" w:rsidRDefault="007B0D82">
            <w:pPr>
              <w:jc w:val="left"/>
              <w:rPr>
                <w:rFonts w:ascii="宋体" w:hAnsi="宋体" w:cs="宋体"/>
                <w:szCs w:val="21"/>
              </w:rPr>
            </w:pPr>
            <w:r>
              <w:rPr>
                <w:rFonts w:ascii="宋体" w:hAnsi="宋体" w:cs="宋体" w:hint="eastAsia"/>
                <w:szCs w:val="21"/>
              </w:rPr>
              <w:t>（二）文物保护建筑、优秀历史建筑或历史文化风貌区影响范围内的拆除工程。</w:t>
            </w:r>
          </w:p>
        </w:tc>
        <w:tc>
          <w:tcPr>
            <w:tcW w:w="1361" w:type="dxa"/>
            <w:vAlign w:val="center"/>
          </w:tcPr>
          <w:p w:rsidR="00DE02E0" w:rsidRDefault="007B0D82">
            <w:pPr>
              <w:jc w:val="center"/>
              <w:rPr>
                <w:rFonts w:ascii="宋体" w:hAnsi="宋体" w:cs="宋体"/>
                <w:szCs w:val="21"/>
              </w:rPr>
            </w:pPr>
            <w:r>
              <w:rPr>
                <w:rFonts w:ascii="宋体" w:hAnsi="宋体" w:cs="宋体" w:hint="eastAsia"/>
                <w:szCs w:val="21"/>
              </w:rPr>
              <w:t xml:space="preserve">(  </w:t>
            </w:r>
            <w:r>
              <w:rPr>
                <w:rFonts w:ascii="宋体" w:hAnsi="宋体" w:hint="eastAsia"/>
                <w:sz w:val="24"/>
                <w:szCs w:val="24"/>
              </w:rPr>
              <w:t xml:space="preserve"> </w:t>
            </w:r>
            <w:r>
              <w:rPr>
                <w:rFonts w:ascii="宋体" w:hAnsi="宋体" w:cs="宋体" w:hint="eastAsia"/>
                <w:szCs w:val="21"/>
              </w:rPr>
              <w:t xml:space="preserve">  )</w:t>
            </w:r>
          </w:p>
        </w:tc>
        <w:tc>
          <w:tcPr>
            <w:tcW w:w="1361" w:type="dxa"/>
            <w:vAlign w:val="center"/>
          </w:tcPr>
          <w:p w:rsidR="00DE02E0" w:rsidRDefault="007B0D82">
            <w:pPr>
              <w:jc w:val="center"/>
              <w:rPr>
                <w:rFonts w:ascii="宋体" w:hAnsi="宋体" w:cs="宋体"/>
                <w:szCs w:val="21"/>
              </w:rPr>
            </w:pPr>
            <w:r>
              <w:rPr>
                <w:rFonts w:ascii="宋体" w:hAnsi="宋体" w:cs="宋体" w:hint="eastAsia"/>
                <w:szCs w:val="21"/>
              </w:rPr>
              <w:t>(    )</w:t>
            </w:r>
          </w:p>
        </w:tc>
        <w:tc>
          <w:tcPr>
            <w:tcW w:w="1063" w:type="dxa"/>
            <w:vAlign w:val="center"/>
          </w:tcPr>
          <w:p w:rsidR="00DE02E0" w:rsidRDefault="00DE02E0">
            <w:pPr>
              <w:jc w:val="center"/>
              <w:rPr>
                <w:rFonts w:ascii="宋体" w:hAnsi="宋体" w:cs="宋体"/>
                <w:szCs w:val="21"/>
              </w:rPr>
            </w:pPr>
          </w:p>
        </w:tc>
      </w:tr>
      <w:tr w:rsidR="00DE02E0">
        <w:trPr>
          <w:jc w:val="center"/>
        </w:trPr>
        <w:tc>
          <w:tcPr>
            <w:tcW w:w="4786" w:type="dxa"/>
          </w:tcPr>
          <w:p w:rsidR="00DE02E0" w:rsidRDefault="007B0D82">
            <w:pPr>
              <w:jc w:val="left"/>
              <w:rPr>
                <w:rFonts w:ascii="宋体" w:hAnsi="宋体" w:cs="宋体"/>
                <w:szCs w:val="21"/>
              </w:rPr>
            </w:pPr>
            <w:r>
              <w:rPr>
                <w:rFonts w:ascii="宋体" w:hAnsi="宋体" w:cs="宋体" w:hint="eastAsia"/>
                <w:szCs w:val="21"/>
              </w:rPr>
              <w:t>六、暗挖工程</w:t>
            </w:r>
          </w:p>
        </w:tc>
        <w:tc>
          <w:tcPr>
            <w:tcW w:w="1361" w:type="dxa"/>
            <w:vAlign w:val="center"/>
          </w:tcPr>
          <w:p w:rsidR="00DE02E0" w:rsidRDefault="00DE02E0">
            <w:pPr>
              <w:jc w:val="center"/>
              <w:rPr>
                <w:rFonts w:ascii="宋体" w:hAnsi="宋体" w:cs="宋体"/>
                <w:szCs w:val="21"/>
              </w:rPr>
            </w:pPr>
          </w:p>
        </w:tc>
        <w:tc>
          <w:tcPr>
            <w:tcW w:w="1361" w:type="dxa"/>
            <w:vAlign w:val="center"/>
          </w:tcPr>
          <w:p w:rsidR="00DE02E0" w:rsidRDefault="00DE02E0">
            <w:pPr>
              <w:jc w:val="center"/>
              <w:rPr>
                <w:rFonts w:ascii="宋体" w:hAnsi="宋体" w:cs="宋体"/>
                <w:szCs w:val="21"/>
              </w:rPr>
            </w:pPr>
          </w:p>
        </w:tc>
        <w:tc>
          <w:tcPr>
            <w:tcW w:w="1063" w:type="dxa"/>
            <w:vAlign w:val="center"/>
          </w:tcPr>
          <w:p w:rsidR="00DE02E0" w:rsidRDefault="00DE02E0">
            <w:pPr>
              <w:jc w:val="center"/>
              <w:rPr>
                <w:rFonts w:ascii="宋体" w:hAnsi="宋体" w:cs="宋体"/>
                <w:szCs w:val="21"/>
              </w:rPr>
            </w:pPr>
          </w:p>
        </w:tc>
      </w:tr>
      <w:tr w:rsidR="00DE02E0">
        <w:trPr>
          <w:jc w:val="center"/>
        </w:trPr>
        <w:tc>
          <w:tcPr>
            <w:tcW w:w="4786" w:type="dxa"/>
          </w:tcPr>
          <w:p w:rsidR="00DE02E0" w:rsidRDefault="007B0D82">
            <w:pPr>
              <w:jc w:val="left"/>
              <w:rPr>
                <w:rFonts w:ascii="宋体" w:hAnsi="宋体" w:cs="宋体"/>
                <w:szCs w:val="21"/>
              </w:rPr>
            </w:pPr>
            <w:r>
              <w:rPr>
                <w:rFonts w:ascii="宋体" w:hAnsi="宋体" w:cs="宋体" w:hint="eastAsia"/>
                <w:szCs w:val="21"/>
              </w:rPr>
              <w:t>采用矿山法、盾构法、顶管法施工的隧道、洞室工程。</w:t>
            </w:r>
          </w:p>
        </w:tc>
        <w:tc>
          <w:tcPr>
            <w:tcW w:w="1361" w:type="dxa"/>
            <w:vAlign w:val="center"/>
          </w:tcPr>
          <w:p w:rsidR="00DE02E0" w:rsidRDefault="007B0D82">
            <w:pPr>
              <w:jc w:val="center"/>
              <w:rPr>
                <w:rFonts w:ascii="宋体" w:hAnsi="宋体" w:cs="宋体"/>
                <w:szCs w:val="21"/>
              </w:rPr>
            </w:pPr>
            <w:r>
              <w:rPr>
                <w:rFonts w:ascii="宋体" w:hAnsi="宋体" w:cs="宋体" w:hint="eastAsia"/>
                <w:szCs w:val="21"/>
              </w:rPr>
              <w:t>(    )</w:t>
            </w:r>
          </w:p>
        </w:tc>
        <w:tc>
          <w:tcPr>
            <w:tcW w:w="1361" w:type="dxa"/>
            <w:vAlign w:val="center"/>
          </w:tcPr>
          <w:p w:rsidR="00DE02E0" w:rsidRDefault="007B0D82">
            <w:pPr>
              <w:jc w:val="center"/>
              <w:rPr>
                <w:rFonts w:ascii="宋体" w:hAnsi="宋体" w:cs="宋体"/>
                <w:szCs w:val="21"/>
              </w:rPr>
            </w:pPr>
            <w:r>
              <w:rPr>
                <w:rFonts w:ascii="宋体" w:hAnsi="宋体" w:cs="宋体" w:hint="eastAsia"/>
                <w:szCs w:val="21"/>
              </w:rPr>
              <w:t>(    )</w:t>
            </w:r>
          </w:p>
        </w:tc>
        <w:tc>
          <w:tcPr>
            <w:tcW w:w="1063" w:type="dxa"/>
            <w:vAlign w:val="center"/>
          </w:tcPr>
          <w:p w:rsidR="00DE02E0" w:rsidRDefault="00DE02E0">
            <w:pPr>
              <w:jc w:val="center"/>
              <w:rPr>
                <w:rFonts w:ascii="宋体" w:hAnsi="宋体" w:cs="宋体"/>
                <w:szCs w:val="21"/>
              </w:rPr>
            </w:pPr>
          </w:p>
        </w:tc>
      </w:tr>
      <w:tr w:rsidR="00DE02E0">
        <w:trPr>
          <w:jc w:val="center"/>
        </w:trPr>
        <w:tc>
          <w:tcPr>
            <w:tcW w:w="4786" w:type="dxa"/>
          </w:tcPr>
          <w:p w:rsidR="00DE02E0" w:rsidRDefault="007B0D82">
            <w:pPr>
              <w:jc w:val="left"/>
              <w:rPr>
                <w:rFonts w:ascii="宋体" w:hAnsi="宋体" w:cs="宋体"/>
                <w:szCs w:val="21"/>
              </w:rPr>
            </w:pPr>
            <w:r>
              <w:rPr>
                <w:rFonts w:ascii="宋体" w:hAnsi="宋体" w:cs="宋体" w:hint="eastAsia"/>
                <w:szCs w:val="21"/>
              </w:rPr>
              <w:t>七、其它</w:t>
            </w:r>
          </w:p>
        </w:tc>
        <w:tc>
          <w:tcPr>
            <w:tcW w:w="1361" w:type="dxa"/>
            <w:vAlign w:val="center"/>
          </w:tcPr>
          <w:p w:rsidR="00DE02E0" w:rsidRDefault="00DE02E0">
            <w:pPr>
              <w:jc w:val="center"/>
              <w:rPr>
                <w:rFonts w:ascii="宋体" w:hAnsi="宋体" w:cs="宋体"/>
                <w:szCs w:val="21"/>
              </w:rPr>
            </w:pPr>
          </w:p>
        </w:tc>
        <w:tc>
          <w:tcPr>
            <w:tcW w:w="1361" w:type="dxa"/>
            <w:vAlign w:val="center"/>
          </w:tcPr>
          <w:p w:rsidR="00DE02E0" w:rsidRDefault="00DE02E0">
            <w:pPr>
              <w:jc w:val="center"/>
              <w:rPr>
                <w:rFonts w:ascii="宋体" w:hAnsi="宋体" w:cs="宋体"/>
                <w:szCs w:val="21"/>
              </w:rPr>
            </w:pPr>
          </w:p>
        </w:tc>
        <w:tc>
          <w:tcPr>
            <w:tcW w:w="1063" w:type="dxa"/>
            <w:vAlign w:val="center"/>
          </w:tcPr>
          <w:p w:rsidR="00DE02E0" w:rsidRDefault="00DE02E0">
            <w:pPr>
              <w:jc w:val="center"/>
              <w:rPr>
                <w:rFonts w:ascii="宋体" w:hAnsi="宋体" w:cs="宋体"/>
                <w:szCs w:val="21"/>
              </w:rPr>
            </w:pPr>
          </w:p>
        </w:tc>
      </w:tr>
      <w:tr w:rsidR="00DE02E0">
        <w:trPr>
          <w:jc w:val="center"/>
        </w:trPr>
        <w:tc>
          <w:tcPr>
            <w:tcW w:w="4786" w:type="dxa"/>
          </w:tcPr>
          <w:p w:rsidR="00DE02E0" w:rsidRDefault="007B0D82">
            <w:pPr>
              <w:jc w:val="left"/>
              <w:rPr>
                <w:rFonts w:ascii="宋体" w:hAnsi="宋体" w:cs="宋体"/>
                <w:szCs w:val="21"/>
              </w:rPr>
            </w:pPr>
            <w:r>
              <w:rPr>
                <w:rFonts w:ascii="宋体" w:hAnsi="宋体" w:cs="宋体" w:hint="eastAsia"/>
                <w:szCs w:val="21"/>
              </w:rPr>
              <w:t>（一）施工高度50m及以上的建筑幕墙安装工程。</w:t>
            </w:r>
          </w:p>
        </w:tc>
        <w:tc>
          <w:tcPr>
            <w:tcW w:w="1361" w:type="dxa"/>
            <w:vAlign w:val="center"/>
          </w:tcPr>
          <w:p w:rsidR="00DE02E0" w:rsidRDefault="007B0D82">
            <w:pPr>
              <w:jc w:val="center"/>
              <w:rPr>
                <w:rFonts w:ascii="宋体" w:hAnsi="宋体" w:cs="宋体"/>
                <w:szCs w:val="21"/>
              </w:rPr>
            </w:pPr>
            <w:r>
              <w:rPr>
                <w:rFonts w:ascii="宋体" w:hAnsi="宋体" w:cs="宋体" w:hint="eastAsia"/>
                <w:szCs w:val="21"/>
              </w:rPr>
              <w:t>(  )</w:t>
            </w:r>
          </w:p>
        </w:tc>
        <w:tc>
          <w:tcPr>
            <w:tcW w:w="1361" w:type="dxa"/>
            <w:vAlign w:val="center"/>
          </w:tcPr>
          <w:p w:rsidR="00DE02E0" w:rsidRDefault="007B0D82">
            <w:pPr>
              <w:jc w:val="center"/>
              <w:rPr>
                <w:rFonts w:ascii="宋体" w:hAnsi="宋体" w:cs="宋体"/>
                <w:szCs w:val="21"/>
              </w:rPr>
            </w:pPr>
            <w:r>
              <w:rPr>
                <w:rFonts w:ascii="宋体" w:hAnsi="宋体" w:cs="宋体" w:hint="eastAsia"/>
                <w:szCs w:val="21"/>
              </w:rPr>
              <w:t>(    )</w:t>
            </w:r>
          </w:p>
        </w:tc>
        <w:tc>
          <w:tcPr>
            <w:tcW w:w="1063" w:type="dxa"/>
            <w:vAlign w:val="center"/>
          </w:tcPr>
          <w:p w:rsidR="00DE02E0" w:rsidRDefault="00DE02E0">
            <w:pPr>
              <w:jc w:val="center"/>
              <w:rPr>
                <w:rFonts w:ascii="宋体" w:hAnsi="宋体" w:cs="宋体"/>
                <w:szCs w:val="21"/>
              </w:rPr>
            </w:pPr>
          </w:p>
        </w:tc>
      </w:tr>
      <w:tr w:rsidR="00DE02E0">
        <w:trPr>
          <w:jc w:val="center"/>
        </w:trPr>
        <w:tc>
          <w:tcPr>
            <w:tcW w:w="4786" w:type="dxa"/>
          </w:tcPr>
          <w:p w:rsidR="00DE02E0" w:rsidRDefault="007B0D82">
            <w:pPr>
              <w:jc w:val="left"/>
              <w:rPr>
                <w:rFonts w:ascii="宋体" w:hAnsi="宋体" w:cs="宋体"/>
                <w:szCs w:val="21"/>
              </w:rPr>
            </w:pPr>
            <w:r>
              <w:rPr>
                <w:rFonts w:ascii="宋体" w:hAnsi="宋体" w:cs="宋体" w:hint="eastAsia"/>
                <w:szCs w:val="21"/>
              </w:rPr>
              <w:t>（二）跨度36m及以上的钢结构安装工程，或跨度60m及以上的网架和</w:t>
            </w:r>
            <w:proofErr w:type="gramStart"/>
            <w:r>
              <w:rPr>
                <w:rFonts w:ascii="宋体" w:hAnsi="宋体" w:cs="宋体" w:hint="eastAsia"/>
                <w:szCs w:val="21"/>
              </w:rPr>
              <w:t>索膜</w:t>
            </w:r>
            <w:proofErr w:type="gramEnd"/>
            <w:r>
              <w:rPr>
                <w:rFonts w:ascii="宋体" w:hAnsi="宋体" w:cs="宋体" w:hint="eastAsia"/>
                <w:szCs w:val="21"/>
              </w:rPr>
              <w:t>结构安装工程。</w:t>
            </w:r>
          </w:p>
        </w:tc>
        <w:tc>
          <w:tcPr>
            <w:tcW w:w="1361" w:type="dxa"/>
            <w:vAlign w:val="center"/>
          </w:tcPr>
          <w:p w:rsidR="00DE02E0" w:rsidRDefault="007B0D82">
            <w:pPr>
              <w:jc w:val="center"/>
              <w:rPr>
                <w:rFonts w:ascii="宋体" w:hAnsi="宋体" w:cs="宋体"/>
                <w:szCs w:val="21"/>
              </w:rPr>
            </w:pPr>
            <w:r>
              <w:rPr>
                <w:rFonts w:ascii="宋体" w:hAnsi="宋体" w:cs="宋体" w:hint="eastAsia"/>
                <w:szCs w:val="21"/>
              </w:rPr>
              <w:t>(    )</w:t>
            </w:r>
          </w:p>
        </w:tc>
        <w:tc>
          <w:tcPr>
            <w:tcW w:w="1361" w:type="dxa"/>
            <w:vAlign w:val="center"/>
          </w:tcPr>
          <w:p w:rsidR="00DE02E0" w:rsidRDefault="007B0D82">
            <w:pPr>
              <w:jc w:val="center"/>
              <w:rPr>
                <w:rFonts w:ascii="宋体" w:hAnsi="宋体" w:cs="宋体"/>
                <w:szCs w:val="21"/>
              </w:rPr>
            </w:pPr>
            <w:r>
              <w:rPr>
                <w:rFonts w:ascii="宋体" w:hAnsi="宋体" w:cs="宋体" w:hint="eastAsia"/>
                <w:szCs w:val="21"/>
              </w:rPr>
              <w:t>(    )</w:t>
            </w:r>
          </w:p>
        </w:tc>
        <w:tc>
          <w:tcPr>
            <w:tcW w:w="1063" w:type="dxa"/>
            <w:vAlign w:val="center"/>
          </w:tcPr>
          <w:p w:rsidR="00DE02E0" w:rsidRDefault="00DE02E0">
            <w:pPr>
              <w:jc w:val="center"/>
              <w:rPr>
                <w:rFonts w:ascii="宋体" w:hAnsi="宋体" w:cs="宋体"/>
                <w:szCs w:val="21"/>
              </w:rPr>
            </w:pPr>
          </w:p>
        </w:tc>
      </w:tr>
      <w:tr w:rsidR="00DE02E0">
        <w:trPr>
          <w:jc w:val="center"/>
        </w:trPr>
        <w:tc>
          <w:tcPr>
            <w:tcW w:w="4786" w:type="dxa"/>
          </w:tcPr>
          <w:p w:rsidR="00DE02E0" w:rsidRDefault="007B0D82">
            <w:pPr>
              <w:jc w:val="left"/>
              <w:rPr>
                <w:rFonts w:ascii="宋体" w:hAnsi="宋体" w:cs="宋体"/>
                <w:szCs w:val="21"/>
              </w:rPr>
            </w:pPr>
            <w:r>
              <w:rPr>
                <w:rFonts w:ascii="宋体" w:hAnsi="宋体" w:cs="宋体" w:hint="eastAsia"/>
                <w:szCs w:val="21"/>
              </w:rPr>
              <w:t>（三）开挖深度16m及以上的人工挖孔桩工程。</w:t>
            </w:r>
          </w:p>
        </w:tc>
        <w:tc>
          <w:tcPr>
            <w:tcW w:w="1361" w:type="dxa"/>
            <w:vAlign w:val="center"/>
          </w:tcPr>
          <w:p w:rsidR="00DE02E0" w:rsidRDefault="007B0D82">
            <w:pPr>
              <w:jc w:val="center"/>
              <w:rPr>
                <w:rFonts w:ascii="宋体" w:hAnsi="宋体" w:cs="宋体"/>
                <w:szCs w:val="21"/>
              </w:rPr>
            </w:pPr>
            <w:r>
              <w:rPr>
                <w:rFonts w:ascii="宋体" w:hAnsi="宋体" w:cs="宋体" w:hint="eastAsia"/>
                <w:szCs w:val="21"/>
              </w:rPr>
              <w:t>(    )</w:t>
            </w:r>
          </w:p>
        </w:tc>
        <w:tc>
          <w:tcPr>
            <w:tcW w:w="1361" w:type="dxa"/>
            <w:vAlign w:val="center"/>
          </w:tcPr>
          <w:p w:rsidR="00DE02E0" w:rsidRDefault="007B0D82">
            <w:pPr>
              <w:jc w:val="center"/>
              <w:rPr>
                <w:rFonts w:ascii="宋体" w:hAnsi="宋体" w:cs="宋体"/>
                <w:szCs w:val="21"/>
              </w:rPr>
            </w:pPr>
            <w:r>
              <w:rPr>
                <w:rFonts w:ascii="宋体" w:hAnsi="宋体" w:cs="宋体" w:hint="eastAsia"/>
                <w:szCs w:val="21"/>
              </w:rPr>
              <w:t>(    )</w:t>
            </w:r>
          </w:p>
        </w:tc>
        <w:tc>
          <w:tcPr>
            <w:tcW w:w="1063" w:type="dxa"/>
            <w:vAlign w:val="center"/>
          </w:tcPr>
          <w:p w:rsidR="00DE02E0" w:rsidRDefault="00DE02E0">
            <w:pPr>
              <w:jc w:val="center"/>
              <w:rPr>
                <w:rFonts w:ascii="宋体" w:hAnsi="宋体" w:cs="宋体"/>
                <w:szCs w:val="21"/>
              </w:rPr>
            </w:pPr>
          </w:p>
        </w:tc>
      </w:tr>
      <w:tr w:rsidR="00DE02E0">
        <w:trPr>
          <w:jc w:val="center"/>
        </w:trPr>
        <w:tc>
          <w:tcPr>
            <w:tcW w:w="4786" w:type="dxa"/>
          </w:tcPr>
          <w:p w:rsidR="00DE02E0" w:rsidRDefault="007B0D82">
            <w:pPr>
              <w:jc w:val="left"/>
              <w:rPr>
                <w:rFonts w:ascii="宋体" w:hAnsi="宋体" w:cs="宋体"/>
                <w:szCs w:val="21"/>
              </w:rPr>
            </w:pPr>
            <w:r>
              <w:rPr>
                <w:rFonts w:ascii="宋体" w:hAnsi="宋体" w:cs="宋体" w:hint="eastAsia"/>
                <w:szCs w:val="21"/>
              </w:rPr>
              <w:t>（四）水下作业工程。</w:t>
            </w:r>
          </w:p>
        </w:tc>
        <w:tc>
          <w:tcPr>
            <w:tcW w:w="1361" w:type="dxa"/>
            <w:vAlign w:val="center"/>
          </w:tcPr>
          <w:p w:rsidR="00DE02E0" w:rsidRDefault="007B0D82">
            <w:pPr>
              <w:jc w:val="center"/>
              <w:rPr>
                <w:rFonts w:ascii="宋体" w:hAnsi="宋体" w:cs="宋体"/>
                <w:szCs w:val="21"/>
              </w:rPr>
            </w:pPr>
            <w:r>
              <w:rPr>
                <w:rFonts w:ascii="宋体" w:hAnsi="宋体" w:cs="宋体" w:hint="eastAsia"/>
                <w:szCs w:val="21"/>
              </w:rPr>
              <w:t>(    )</w:t>
            </w:r>
          </w:p>
        </w:tc>
        <w:tc>
          <w:tcPr>
            <w:tcW w:w="1361" w:type="dxa"/>
            <w:vAlign w:val="center"/>
          </w:tcPr>
          <w:p w:rsidR="00DE02E0" w:rsidRDefault="007B0D82">
            <w:pPr>
              <w:jc w:val="center"/>
              <w:rPr>
                <w:rFonts w:ascii="宋体" w:hAnsi="宋体" w:cs="宋体"/>
                <w:szCs w:val="21"/>
              </w:rPr>
            </w:pPr>
            <w:r>
              <w:rPr>
                <w:rFonts w:ascii="宋体" w:hAnsi="宋体" w:cs="宋体" w:hint="eastAsia"/>
                <w:szCs w:val="21"/>
              </w:rPr>
              <w:t>(    )</w:t>
            </w:r>
          </w:p>
        </w:tc>
        <w:tc>
          <w:tcPr>
            <w:tcW w:w="1063" w:type="dxa"/>
            <w:vAlign w:val="center"/>
          </w:tcPr>
          <w:p w:rsidR="00DE02E0" w:rsidRDefault="00DE02E0">
            <w:pPr>
              <w:jc w:val="center"/>
              <w:rPr>
                <w:rFonts w:ascii="宋体" w:hAnsi="宋体" w:cs="宋体"/>
                <w:szCs w:val="21"/>
              </w:rPr>
            </w:pPr>
          </w:p>
        </w:tc>
      </w:tr>
      <w:tr w:rsidR="00DE02E0">
        <w:trPr>
          <w:jc w:val="center"/>
        </w:trPr>
        <w:tc>
          <w:tcPr>
            <w:tcW w:w="4786" w:type="dxa"/>
          </w:tcPr>
          <w:p w:rsidR="00DE02E0" w:rsidRDefault="007B0D82">
            <w:pPr>
              <w:jc w:val="left"/>
              <w:rPr>
                <w:rFonts w:ascii="宋体" w:hAnsi="宋体" w:cs="宋体"/>
                <w:szCs w:val="21"/>
              </w:rPr>
            </w:pPr>
            <w:r>
              <w:rPr>
                <w:rFonts w:ascii="宋体" w:hAnsi="宋体" w:cs="宋体" w:hint="eastAsia"/>
                <w:szCs w:val="21"/>
              </w:rPr>
              <w:t>（五）重量1000kN及以上的大型结构整体顶升、平移、转体等施工工艺。</w:t>
            </w:r>
          </w:p>
        </w:tc>
        <w:tc>
          <w:tcPr>
            <w:tcW w:w="1361" w:type="dxa"/>
            <w:vAlign w:val="center"/>
          </w:tcPr>
          <w:p w:rsidR="00DE02E0" w:rsidRDefault="007B0D82">
            <w:pPr>
              <w:jc w:val="center"/>
              <w:rPr>
                <w:rFonts w:ascii="宋体" w:hAnsi="宋体" w:cs="宋体"/>
                <w:szCs w:val="21"/>
              </w:rPr>
            </w:pPr>
            <w:r>
              <w:rPr>
                <w:rFonts w:ascii="宋体" w:hAnsi="宋体" w:cs="宋体" w:hint="eastAsia"/>
                <w:szCs w:val="21"/>
              </w:rPr>
              <w:t>(    )</w:t>
            </w:r>
          </w:p>
        </w:tc>
        <w:tc>
          <w:tcPr>
            <w:tcW w:w="1361" w:type="dxa"/>
            <w:vAlign w:val="center"/>
          </w:tcPr>
          <w:p w:rsidR="00DE02E0" w:rsidRDefault="007B0D82">
            <w:pPr>
              <w:jc w:val="center"/>
              <w:rPr>
                <w:rFonts w:ascii="宋体" w:hAnsi="宋体" w:cs="宋体"/>
                <w:szCs w:val="21"/>
              </w:rPr>
            </w:pPr>
            <w:r>
              <w:rPr>
                <w:rFonts w:ascii="宋体" w:hAnsi="宋体" w:cs="宋体" w:hint="eastAsia"/>
                <w:szCs w:val="21"/>
              </w:rPr>
              <w:t>(    )</w:t>
            </w:r>
          </w:p>
        </w:tc>
        <w:tc>
          <w:tcPr>
            <w:tcW w:w="1063" w:type="dxa"/>
            <w:vAlign w:val="center"/>
          </w:tcPr>
          <w:p w:rsidR="00DE02E0" w:rsidRDefault="00DE02E0">
            <w:pPr>
              <w:jc w:val="center"/>
              <w:rPr>
                <w:rFonts w:ascii="宋体" w:hAnsi="宋体" w:cs="宋体"/>
                <w:szCs w:val="21"/>
              </w:rPr>
            </w:pPr>
          </w:p>
        </w:tc>
      </w:tr>
      <w:tr w:rsidR="00DE02E0">
        <w:trPr>
          <w:jc w:val="center"/>
        </w:trPr>
        <w:tc>
          <w:tcPr>
            <w:tcW w:w="4786" w:type="dxa"/>
          </w:tcPr>
          <w:p w:rsidR="00DE02E0" w:rsidRDefault="007B0D82">
            <w:pPr>
              <w:jc w:val="left"/>
              <w:rPr>
                <w:rFonts w:ascii="宋体" w:hAnsi="宋体" w:cs="宋体"/>
                <w:szCs w:val="21"/>
              </w:rPr>
            </w:pPr>
            <w:r>
              <w:rPr>
                <w:rFonts w:ascii="宋体" w:hAnsi="宋体" w:cs="宋体" w:hint="eastAsia"/>
                <w:szCs w:val="21"/>
              </w:rPr>
              <w:t>（六）采用新技术、新工艺、新材料、新设备可能影响工程施工安全，尚无国家、行业及地方技术标准的分部分项工程。</w:t>
            </w:r>
          </w:p>
        </w:tc>
        <w:tc>
          <w:tcPr>
            <w:tcW w:w="1361" w:type="dxa"/>
            <w:vAlign w:val="center"/>
          </w:tcPr>
          <w:p w:rsidR="00DE02E0" w:rsidRDefault="007B0D82">
            <w:pPr>
              <w:jc w:val="center"/>
              <w:rPr>
                <w:rFonts w:ascii="宋体" w:hAnsi="宋体" w:cs="宋体"/>
                <w:szCs w:val="21"/>
              </w:rPr>
            </w:pPr>
            <w:r>
              <w:rPr>
                <w:rFonts w:ascii="宋体" w:hAnsi="宋体" w:cs="宋体" w:hint="eastAsia"/>
                <w:szCs w:val="21"/>
              </w:rPr>
              <w:t>(   )</w:t>
            </w:r>
          </w:p>
        </w:tc>
        <w:tc>
          <w:tcPr>
            <w:tcW w:w="1361" w:type="dxa"/>
            <w:vAlign w:val="center"/>
          </w:tcPr>
          <w:p w:rsidR="00DE02E0" w:rsidRDefault="007B0D82">
            <w:pPr>
              <w:jc w:val="center"/>
              <w:rPr>
                <w:rFonts w:ascii="宋体" w:hAnsi="宋体" w:cs="宋体"/>
                <w:szCs w:val="21"/>
              </w:rPr>
            </w:pPr>
            <w:r>
              <w:rPr>
                <w:rFonts w:ascii="宋体" w:hAnsi="宋体" w:cs="宋体" w:hint="eastAsia"/>
                <w:szCs w:val="21"/>
              </w:rPr>
              <w:t>(    )</w:t>
            </w:r>
          </w:p>
        </w:tc>
        <w:tc>
          <w:tcPr>
            <w:tcW w:w="1063" w:type="dxa"/>
            <w:vAlign w:val="center"/>
          </w:tcPr>
          <w:p w:rsidR="00DE02E0" w:rsidRDefault="00DE02E0">
            <w:pPr>
              <w:jc w:val="center"/>
              <w:rPr>
                <w:rFonts w:ascii="宋体" w:hAnsi="宋体" w:cs="宋体"/>
                <w:szCs w:val="21"/>
              </w:rPr>
            </w:pPr>
          </w:p>
        </w:tc>
      </w:tr>
    </w:tbl>
    <w:p w:rsidR="00DE02E0" w:rsidRDefault="00DE02E0">
      <w:pPr>
        <w:widowControl/>
        <w:topLinePunct/>
        <w:adjustRightInd w:val="0"/>
        <w:snapToGrid w:val="0"/>
        <w:spacing w:after="200"/>
        <w:jc w:val="left"/>
        <w:outlineLvl w:val="2"/>
        <w:rPr>
          <w:rFonts w:ascii="宋体" w:hAnsi="宋体"/>
        </w:rPr>
      </w:pPr>
    </w:p>
    <w:p w:rsidR="00DE02E0" w:rsidRDefault="00DE02E0">
      <w:pPr>
        <w:autoSpaceDE w:val="0"/>
        <w:autoSpaceDN w:val="0"/>
        <w:adjustRightInd w:val="0"/>
        <w:ind w:firstLine="420"/>
        <w:jc w:val="left"/>
        <w:rPr>
          <w:rFonts w:ascii="宋体" w:hAnsi="宋体" w:cs="宋体"/>
          <w:szCs w:val="21"/>
        </w:rPr>
      </w:pPr>
    </w:p>
    <w:p w:rsidR="00DE02E0" w:rsidRDefault="007B0D82">
      <w:pPr>
        <w:spacing w:line="360" w:lineRule="auto"/>
        <w:ind w:firstLineChars="1200" w:firstLine="2880"/>
        <w:jc w:val="left"/>
        <w:rPr>
          <w:rFonts w:ascii="宋体" w:hAnsi="宋体" w:cs="宋体"/>
          <w:sz w:val="24"/>
          <w:szCs w:val="24"/>
        </w:rPr>
      </w:pPr>
      <w:r>
        <w:rPr>
          <w:rFonts w:ascii="宋体" w:hAnsi="宋体" w:cs="宋体" w:hint="eastAsia"/>
          <w:sz w:val="24"/>
          <w:szCs w:val="24"/>
        </w:rPr>
        <w:t xml:space="preserve">投标人：   </w:t>
      </w:r>
    </w:p>
    <w:p w:rsidR="00DE02E0" w:rsidRDefault="007B0D82">
      <w:pPr>
        <w:spacing w:line="360" w:lineRule="auto"/>
        <w:ind w:firstLineChars="1200" w:firstLine="2880"/>
        <w:jc w:val="left"/>
        <w:rPr>
          <w:rFonts w:ascii="宋体" w:hAnsi="宋体" w:cs="宋体"/>
          <w:sz w:val="24"/>
          <w:szCs w:val="24"/>
        </w:rPr>
      </w:pPr>
      <w:r>
        <w:rPr>
          <w:rFonts w:ascii="宋体" w:hAnsi="宋体" w:cs="宋体" w:hint="eastAsia"/>
          <w:sz w:val="24"/>
          <w:szCs w:val="24"/>
        </w:rPr>
        <w:t>日   期：    年    月    日</w:t>
      </w:r>
    </w:p>
    <w:p w:rsidR="00DE02E0" w:rsidRDefault="00DE02E0">
      <w:pPr>
        <w:pStyle w:val="10"/>
      </w:pPr>
    </w:p>
    <w:p w:rsidR="00DE02E0" w:rsidRDefault="00DE02E0"/>
    <w:p w:rsidR="00DE02E0" w:rsidRDefault="00DE02E0">
      <w:pPr>
        <w:pStyle w:val="2"/>
      </w:pPr>
    </w:p>
    <w:p w:rsidR="00DE02E0" w:rsidRDefault="00DE02E0"/>
    <w:p w:rsidR="00DE02E0" w:rsidRDefault="00DE02E0">
      <w:pPr>
        <w:pStyle w:val="2"/>
      </w:pPr>
    </w:p>
    <w:p w:rsidR="00DE02E0" w:rsidRDefault="00DE02E0"/>
    <w:p w:rsidR="00DE02E0" w:rsidRDefault="00DE02E0">
      <w:pPr>
        <w:pStyle w:val="2"/>
      </w:pPr>
    </w:p>
    <w:p w:rsidR="00DE02E0" w:rsidRDefault="00DE02E0"/>
    <w:p w:rsidR="00DE02E0" w:rsidRDefault="00DE02E0">
      <w:pPr>
        <w:pStyle w:val="2"/>
      </w:pPr>
    </w:p>
    <w:p w:rsidR="00DE02E0" w:rsidRDefault="00DE02E0"/>
    <w:p w:rsidR="00DE02E0" w:rsidRDefault="00DE02E0">
      <w:pPr>
        <w:pStyle w:val="2"/>
      </w:pPr>
    </w:p>
    <w:p w:rsidR="00DE02E0" w:rsidRDefault="00DE02E0"/>
    <w:p w:rsidR="00DE02E0" w:rsidRDefault="00DE02E0">
      <w:pPr>
        <w:pStyle w:val="2"/>
      </w:pPr>
    </w:p>
    <w:p w:rsidR="00DE02E0" w:rsidRDefault="00DE02E0"/>
    <w:p w:rsidR="00DE02E0" w:rsidRDefault="00DE02E0">
      <w:pPr>
        <w:pStyle w:val="2"/>
      </w:pPr>
    </w:p>
    <w:p w:rsidR="00DE02E0" w:rsidRDefault="00DE02E0"/>
    <w:p w:rsidR="00DE02E0" w:rsidRDefault="00DE02E0">
      <w:pPr>
        <w:pStyle w:val="2"/>
      </w:pPr>
    </w:p>
    <w:p w:rsidR="00DE02E0" w:rsidRDefault="00DE02E0"/>
    <w:p w:rsidR="00DE02E0" w:rsidRDefault="00DE02E0">
      <w:pPr>
        <w:pStyle w:val="2"/>
      </w:pPr>
    </w:p>
    <w:p w:rsidR="00DE02E0" w:rsidRDefault="00DE02E0"/>
    <w:p w:rsidR="00DE02E0" w:rsidRDefault="00DE02E0">
      <w:pPr>
        <w:pStyle w:val="2"/>
      </w:pPr>
    </w:p>
    <w:p w:rsidR="00DE02E0" w:rsidRDefault="00DE02E0"/>
    <w:p w:rsidR="00DE02E0" w:rsidRDefault="00DE02E0">
      <w:pPr>
        <w:pStyle w:val="2"/>
      </w:pPr>
    </w:p>
    <w:p w:rsidR="00DE02E0" w:rsidRDefault="00DE02E0"/>
    <w:p w:rsidR="00DE02E0" w:rsidRDefault="00DE02E0">
      <w:pPr>
        <w:pStyle w:val="2"/>
      </w:pPr>
    </w:p>
    <w:p w:rsidR="00DE02E0" w:rsidRDefault="00DE02E0"/>
    <w:p w:rsidR="00DE02E0" w:rsidRDefault="00DE02E0">
      <w:pPr>
        <w:pStyle w:val="2"/>
      </w:pPr>
    </w:p>
    <w:p w:rsidR="00DE02E0" w:rsidRDefault="007B0D82">
      <w:pPr>
        <w:pStyle w:val="10"/>
        <w:autoSpaceDE w:val="0"/>
        <w:autoSpaceDN w:val="0"/>
        <w:adjustRightInd w:val="0"/>
        <w:rPr>
          <w:rFonts w:ascii="宋体" w:hAnsi="宋体" w:cs="宋体"/>
          <w:sz w:val="24"/>
          <w:szCs w:val="24"/>
        </w:rPr>
      </w:pPr>
      <w:r>
        <w:rPr>
          <w:rFonts w:ascii="宋体" w:hAnsi="宋体" w:cs="宋体" w:hint="eastAsia"/>
          <w:b w:val="0"/>
          <w:sz w:val="24"/>
          <w:szCs w:val="24"/>
        </w:rPr>
        <w:t>格式12  ：投标人认为应该提供的其他资料</w:t>
      </w:r>
    </w:p>
    <w:p w:rsidR="00DE02E0" w:rsidRDefault="007B0D82">
      <w:pPr>
        <w:autoSpaceDE w:val="0"/>
        <w:autoSpaceDN w:val="0"/>
        <w:adjustRightInd w:val="0"/>
        <w:spacing w:line="360" w:lineRule="auto"/>
        <w:jc w:val="left"/>
        <w:rPr>
          <w:rFonts w:ascii="宋体" w:hAnsi="宋体" w:cs="宋体"/>
          <w:b/>
          <w:sz w:val="24"/>
          <w:szCs w:val="24"/>
        </w:rPr>
      </w:pPr>
      <w:r>
        <w:rPr>
          <w:rFonts w:ascii="宋体" w:hAnsi="宋体" w:cs="宋体" w:hint="eastAsia"/>
          <w:b/>
          <w:sz w:val="24"/>
          <w:szCs w:val="24"/>
        </w:rPr>
        <w:t>（格式自拟）</w:t>
      </w:r>
    </w:p>
    <w:p w:rsidR="00DE02E0" w:rsidRDefault="00DE02E0">
      <w:pPr>
        <w:pStyle w:val="1"/>
        <w:jc w:val="left"/>
      </w:pPr>
    </w:p>
    <w:p w:rsidR="00DE02E0" w:rsidRDefault="00DE02E0">
      <w:pPr>
        <w:ind w:rightChars="-62" w:right="-130"/>
      </w:pPr>
    </w:p>
    <w:p w:rsidR="00DE02E0" w:rsidRDefault="00DE02E0">
      <w:pPr>
        <w:ind w:rightChars="-62" w:right="-130"/>
      </w:pPr>
    </w:p>
    <w:sectPr w:rsidR="00DE02E0">
      <w:headerReference w:type="default" r:id="rId24"/>
      <w:footerReference w:type="default" r:id="rId25"/>
      <w:pgSz w:w="11910" w:h="16850"/>
      <w:pgMar w:top="1440" w:right="1080" w:bottom="1440" w:left="1080"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4EB" w:rsidRDefault="005B64EB">
      <w:r>
        <w:separator/>
      </w:r>
    </w:p>
  </w:endnote>
  <w:endnote w:type="continuationSeparator" w:id="0">
    <w:p w:rsidR="005B64EB" w:rsidRDefault="005B6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Menlo">
    <w:altName w:val="Segoe Print"/>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MingLiU">
    <w:altName w:val="細明體"/>
    <w:panose1 w:val="02010609000101010101"/>
    <w:charset w:val="88"/>
    <w:family w:val="modern"/>
    <w:notTrueType/>
    <w:pitch w:val="fixed"/>
    <w:sig w:usb0="00000001" w:usb1="08080000" w:usb2="00000010" w:usb3="00000000" w:csb0="00100000" w:csb1="00000000"/>
  </w:font>
  <w:font w:name="华文细黑">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IBM Helvetica Light">
    <w:altName w:val="Arial"/>
    <w:charset w:val="00"/>
    <w:family w:val="swiss"/>
    <w:pitch w:val="default"/>
    <w:sig w:usb0="00000000" w:usb1="00000000" w:usb2="00000000" w:usb3="00000000" w:csb0="00000001" w:csb1="00000000"/>
  </w:font>
  <w:font w:name="文鼎粗黑">
    <w:altName w:val="黑体"/>
    <w:charset w:val="86"/>
    <w:family w:val="modern"/>
    <w:pitch w:val="default"/>
    <w:sig w:usb0="00000000" w:usb1="00000000" w:usb2="00000010" w:usb3="00000000" w:csb0="00040000" w:csb1="00000000"/>
  </w:font>
  <w:font w:name="Beijing">
    <w:altName w:val="Arial"/>
    <w:charset w:val="50"/>
    <w:family w:val="auto"/>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MS UI Gothic">
    <w:panose1 w:val="020B0600070205080204"/>
    <w:charset w:val="80"/>
    <w:family w:val="swiss"/>
    <w:pitch w:val="variable"/>
    <w:sig w:usb0="E00002FF" w:usb1="6AC7FDFB" w:usb2="08000012" w:usb3="00000000" w:csb0="0002009F" w:csb1="00000000"/>
  </w:font>
  <w:font w:name="CG Times (W1)">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ˎ̥">
    <w:altName w:val="Cambria"/>
    <w:charset w:val="00"/>
    <w:family w:val="roman"/>
    <w:pitch w:val="default"/>
    <w:sig w:usb0="00000000" w:usb1="00000000" w:usb2="00000000" w:usb3="00000000" w:csb0="00040001" w:csb1="00000000"/>
  </w:font>
  <w:font w:name="Yenti EG">
    <w:altName w:val="宋体"/>
    <w:charset w:val="86"/>
    <w:family w:val="roman"/>
    <w:pitch w:val="default"/>
    <w:sig w:usb0="00000000" w:usb1="00000000" w:usb2="00000010" w:usb3="00000000" w:csb0="00040000" w:csb1="00000000"/>
  </w:font>
  <w:font w:name="MingLiU_HKSCS">
    <w:altName w:val="MingLiU-ExtB"/>
    <w:charset w:val="88"/>
    <w:family w:val="roman"/>
    <w:pitch w:val="default"/>
    <w:sig w:usb0="00000000" w:usb1="00000000" w:usb2="00000016" w:usb3="00000000" w:csb0="00100001" w:csb1="0000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2E0" w:rsidRDefault="007B0D82">
    <w:pPr>
      <w:pStyle w:val="af3"/>
    </w:pPr>
    <w:r>
      <w:rPr>
        <w:noProof/>
      </w:rPr>
      <mc:AlternateContent>
        <mc:Choice Requires="wps">
          <w:drawing>
            <wp:anchor distT="0" distB="0" distL="114300" distR="114300" simplePos="0" relativeHeight="251659264" behindDoc="0" locked="0" layoutInCell="1" allowOverlap="1" wp14:anchorId="4E4DA66A" wp14:editId="13F6228D">
              <wp:simplePos x="0" y="0"/>
              <wp:positionH relativeFrom="margin">
                <wp:align>center</wp:align>
              </wp:positionH>
              <wp:positionV relativeFrom="paragraph">
                <wp:posOffset>0</wp:posOffset>
              </wp:positionV>
              <wp:extent cx="1828800" cy="1828800"/>
              <wp:effectExtent l="0" t="0" r="18415" b="1905"/>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rsidR="00DE02E0" w:rsidRDefault="007B0D8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wps:txbx>
                    <wps:bodyPr rot="0" vert="horz" wrap="none" lIns="0" tIns="0" rIns="0" bIns="0" anchor="t" anchorCtr="0" upright="1">
                      <a:sp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6pebnPAAAABQEAAA8AAAAAAAAAAQAgAAAAIgAAAGRycy9kb3ducmV2&#10;LnhtbFBLAQIUABQAAAAIAIdO4kBE+dRvBQIAAAYEAAAOAAAAAAAAAAEAIAAAAB4BAABkcnMvZTJv&#10;RG9jLnhtbFBLBQYAAAAABgAGAFkBAACVBQAAAAA=&#10;">
              <v:fill on="f" focussize="0,0"/>
              <v:stroke on="f"/>
              <v:imagedata o:title=""/>
              <o:lock v:ext="edit" aspectratio="f"/>
              <v:textbox inset="0mm,0mm,0mm,0mm" style="mso-fit-shape-to-text:t;">
                <w:txbxContent>
                  <w:p w14:paraId="5D98059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2E0" w:rsidRDefault="007B0D82">
    <w:pPr>
      <w:pStyle w:val="af3"/>
      <w:jc w:val="both"/>
    </w:pPr>
    <w:r>
      <w:rPr>
        <w:noProof/>
      </w:rPr>
      <mc:AlternateContent>
        <mc:Choice Requires="wps">
          <w:drawing>
            <wp:anchor distT="0" distB="0" distL="114300" distR="114300" simplePos="0" relativeHeight="251661312" behindDoc="0" locked="0" layoutInCell="1" allowOverlap="1" wp14:anchorId="6498403B" wp14:editId="3FE4FC70">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E02E0" w:rsidRDefault="007B0D82">
                          <w:pPr>
                            <w:pStyle w:val="af3"/>
                            <w:jc w:val="center"/>
                          </w:pPr>
                          <w:r>
                            <w:fldChar w:fldCharType="begin"/>
                          </w:r>
                          <w:r>
                            <w:instrText>PAGE   \* MERGEFORMAT</w:instrText>
                          </w:r>
                          <w:r>
                            <w:fldChar w:fldCharType="separate"/>
                          </w:r>
                          <w:r w:rsidR="005647F8" w:rsidRPr="005647F8">
                            <w:rPr>
                              <w:noProof/>
                              <w:lang w:val="zh-CN"/>
                            </w:rP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7" o:spid="_x0000_s1027"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KMJ1mZQIAABMFAAAOAAAAAAAAAAAAAAAAAC4CAABkcnMvZTJvRG9j&#10;LnhtbFBLAQItABQABgAIAAAAIQBxqtG51wAAAAUBAAAPAAAAAAAAAAAAAAAAAL8EAABkcnMvZG93&#10;bnJldi54bWxQSwUGAAAAAAQABADzAAAAwwUAAAAA&#10;" filled="f" stroked="f" strokeweight=".5pt">
              <v:textbox style="mso-fit-shape-to-text:t" inset="0,0,0,0">
                <w:txbxContent>
                  <w:p w:rsidR="00DE02E0" w:rsidRDefault="007B0D82">
                    <w:pPr>
                      <w:pStyle w:val="af3"/>
                      <w:jc w:val="center"/>
                    </w:pPr>
                    <w:r>
                      <w:fldChar w:fldCharType="begin"/>
                    </w:r>
                    <w:r>
                      <w:instrText>PAGE   \* MERGEFORMAT</w:instrText>
                    </w:r>
                    <w:r>
                      <w:fldChar w:fldCharType="separate"/>
                    </w:r>
                    <w:r w:rsidR="005647F8" w:rsidRPr="005647F8">
                      <w:rPr>
                        <w:noProof/>
                        <w:lang w:val="zh-CN"/>
                      </w:rPr>
                      <w:t>14</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2E0" w:rsidRDefault="00DE02E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2E0" w:rsidRDefault="00DE02E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2E0" w:rsidRDefault="007B0D82">
    <w:pPr>
      <w:pStyle w:val="af3"/>
      <w:framePr w:wrap="around" w:vAnchor="text" w:hAnchor="margin" w:xAlign="outside" w:y="1"/>
      <w:rPr>
        <w:rStyle w:val="aff1"/>
      </w:rPr>
    </w:pPr>
    <w:r>
      <w:fldChar w:fldCharType="begin"/>
    </w:r>
    <w:r>
      <w:rPr>
        <w:rStyle w:val="aff1"/>
      </w:rPr>
      <w:instrText xml:space="preserve">PAGE  </w:instrText>
    </w:r>
    <w:r>
      <w:fldChar w:fldCharType="separate"/>
    </w:r>
    <w:r>
      <w:rPr>
        <w:rStyle w:val="aff1"/>
        <w:rFonts w:hint="eastAsia"/>
      </w:rPr>
      <w:t>一</w:t>
    </w:r>
    <w:r>
      <w:rPr>
        <w:rStyle w:val="aff1"/>
      </w:rPr>
      <w:t>–2</w:t>
    </w:r>
    <w:r>
      <w:fldChar w:fldCharType="end"/>
    </w:r>
  </w:p>
  <w:p w:rsidR="00DE02E0" w:rsidRDefault="007B0D82">
    <w:pPr>
      <w:pStyle w:val="af3"/>
      <w:ind w:right="360" w:firstLine="360"/>
      <w:jc w:val="center"/>
    </w:pPr>
    <w:r>
      <w:rPr>
        <w:sz w:val="20"/>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2E0" w:rsidRDefault="007B0D82">
    <w:pPr>
      <w:pStyle w:val="af3"/>
      <w:jc w:val="center"/>
    </w:pPr>
    <w:r>
      <w:rPr>
        <w:noProof/>
      </w:rPr>
      <mc:AlternateContent>
        <mc:Choice Requires="wps">
          <w:drawing>
            <wp:anchor distT="0" distB="0" distL="114300" distR="114300" simplePos="0" relativeHeight="251663360" behindDoc="0" locked="0" layoutInCell="1" allowOverlap="1" wp14:anchorId="4EB528D5" wp14:editId="16EC4C8C">
              <wp:simplePos x="0" y="0"/>
              <wp:positionH relativeFrom="margin">
                <wp:align>center</wp:align>
              </wp:positionH>
              <wp:positionV relativeFrom="paragraph">
                <wp:posOffset>0</wp:posOffset>
              </wp:positionV>
              <wp:extent cx="113665" cy="139700"/>
              <wp:effectExtent l="0" t="0" r="12065" b="14605"/>
              <wp:wrapNone/>
              <wp:docPr id="1" name="文本框 1"/>
              <wp:cNvGraphicFramePr/>
              <a:graphic xmlns:a="http://schemas.openxmlformats.org/drawingml/2006/main">
                <a:graphicData uri="http://schemas.microsoft.com/office/word/2010/wordprocessingShape">
                  <wps:wsp>
                    <wps:cNvSpPr txBox="1"/>
                    <wps:spPr>
                      <a:xfrm>
                        <a:off x="0" y="0"/>
                        <a:ext cx="113665" cy="139700"/>
                      </a:xfrm>
                      <a:prstGeom prst="rect">
                        <a:avLst/>
                      </a:prstGeom>
                      <a:noFill/>
                      <a:ln w="6350">
                        <a:noFill/>
                      </a:ln>
                    </wps:spPr>
                    <wps:txbx>
                      <w:txbxContent>
                        <w:p w:rsidR="00DE02E0" w:rsidRDefault="007B0D82">
                          <w:pPr>
                            <w:pStyle w:val="af3"/>
                            <w:jc w:val="center"/>
                          </w:pPr>
                          <w:r>
                            <w:fldChar w:fldCharType="begin"/>
                          </w:r>
                          <w:r>
                            <w:instrText>PAGE   \* MERGEFORMAT</w:instrText>
                          </w:r>
                          <w:r>
                            <w:fldChar w:fldCharType="separate"/>
                          </w:r>
                          <w:r w:rsidR="005647F8" w:rsidRPr="005647F8">
                            <w:rPr>
                              <w:noProof/>
                              <w:lang w:val="zh-CN"/>
                            </w:rP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8" type="#_x0000_t202" style="position:absolute;left:0;text-align:left;margin-left:0;margin-top:0;width:8.95pt;height:11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" filled="f" stroked="f" strokeweight=".5pt">
              <v:textbox style="mso-fit-shape-to-text:t" inset="0,0,0,0">
                <w:txbxContent>
                  <w:p w:rsidR="00DE02E0" w:rsidRDefault="007B0D82">
                    <w:pPr>
                      <w:pStyle w:val="af3"/>
                      <w:jc w:val="center"/>
                    </w:pPr>
                    <w:r>
                      <w:fldChar w:fldCharType="begin"/>
                    </w:r>
                    <w:r>
                      <w:instrText>PAGE   \* MERGEFORMAT</w:instrText>
                    </w:r>
                    <w:r>
                      <w:fldChar w:fldCharType="separate"/>
                    </w:r>
                    <w:r w:rsidR="005647F8" w:rsidRPr="005647F8">
                      <w:rPr>
                        <w:noProof/>
                        <w:lang w:val="zh-CN"/>
                      </w:rPr>
                      <w:t>42</w:t>
                    </w:r>
                    <w:r>
                      <w:fldChar w:fldCharType="end"/>
                    </w:r>
                  </w:p>
                </w:txbxContent>
              </v:textbox>
              <w10:wrap anchorx="margin"/>
            </v:shape>
          </w:pict>
        </mc:Fallback>
      </mc:AlternateContent>
    </w:r>
  </w:p>
  <w:p w:rsidR="00DE02E0" w:rsidRDefault="00DE02E0">
    <w:pPr>
      <w:pStyle w:val="af3"/>
      <w:ind w:right="360" w:firstLine="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2E0" w:rsidRDefault="007B0D82">
    <w:pPr>
      <w:pStyle w:val="af3"/>
      <w:jc w:val="center"/>
    </w:pPr>
    <w:r>
      <w:fldChar w:fldCharType="begin"/>
    </w:r>
    <w:r>
      <w:rPr>
        <w:rStyle w:val="aff1"/>
      </w:rPr>
      <w:instrText xml:space="preserve"> PAGE </w:instrText>
    </w:r>
    <w:r>
      <w:fldChar w:fldCharType="separate"/>
    </w:r>
    <w:r w:rsidR="005647F8">
      <w:rPr>
        <w:rStyle w:val="aff1"/>
        <w:noProof/>
      </w:rPr>
      <w:t>43</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2E0" w:rsidRDefault="007B0D82">
    <w:pPr>
      <w:pStyle w:val="af3"/>
      <w:jc w:val="center"/>
    </w:pPr>
    <w:r>
      <w:rPr>
        <w:noProof/>
      </w:rPr>
      <mc:AlternateContent>
        <mc:Choice Requires="wps">
          <w:drawing>
            <wp:anchor distT="0" distB="0" distL="114300" distR="114300" simplePos="0" relativeHeight="251660288" behindDoc="0" locked="0" layoutInCell="1" allowOverlap="1" wp14:anchorId="0241502F" wp14:editId="1EADCCD4">
              <wp:simplePos x="0" y="0"/>
              <wp:positionH relativeFrom="margin">
                <wp:align>center</wp:align>
              </wp:positionH>
              <wp:positionV relativeFrom="paragraph">
                <wp:posOffset>0</wp:posOffset>
              </wp:positionV>
              <wp:extent cx="57785" cy="131445"/>
              <wp:effectExtent l="0" t="0" r="0" b="0"/>
              <wp:wrapNone/>
              <wp:docPr id="45" name="文本框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rsidR="00DE02E0" w:rsidRDefault="007B0D8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5647F8">
                            <w:rPr>
                              <w:noProof/>
                              <w:sz w:val="18"/>
                            </w:rPr>
                            <w:t>44</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45" o:spid="_x0000_s1029" type="#_x0000_t202" style="position:absolute;left:0;text-align:left;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" filled="f" stroked="f">
              <v:textbox style="mso-fit-shape-to-text:t" inset="0,0,0,0">
                <w:txbxContent>
                  <w:p w:rsidR="00DE02E0" w:rsidRDefault="007B0D8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5647F8">
                      <w:rPr>
                        <w:noProof/>
                        <w:sz w:val="18"/>
                      </w:rPr>
                      <w:t>44</w:t>
                    </w:r>
                    <w:r>
                      <w:rPr>
                        <w:rFonts w:hint="eastAsia"/>
                        <w:sz w:val="18"/>
                      </w:rPr>
                      <w:fldChar w:fldCharType="end"/>
                    </w:r>
                  </w:p>
                </w:txbxContent>
              </v:textbox>
              <w10:wrap anchorx="margin"/>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2E0" w:rsidRDefault="007B0D82">
    <w:pPr>
      <w:pStyle w:val="af3"/>
      <w:jc w:val="both"/>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E02E0" w:rsidRDefault="007B0D82">
                          <w:pPr>
                            <w:pStyle w:val="af3"/>
                          </w:pPr>
                          <w:r>
                            <w:fldChar w:fldCharType="begin"/>
                          </w:r>
                          <w:r>
                            <w:instrText xml:space="preserve"> PAGE  \* MERGEFORMAT </w:instrText>
                          </w:r>
                          <w:r>
                            <w:fldChar w:fldCharType="separate"/>
                          </w:r>
                          <w:r w:rsidR="005647F8">
                            <w:rPr>
                              <w:noProof/>
                            </w:rPr>
                            <w:t>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8" o:spid="_x0000_s1030"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NidYKVkAgAAEwUAAA4AAAAAAAAAAAAAAAAALgIAAGRycy9lMm9Eb2Mu&#10;eG1sUEsBAi0AFAAGAAgAAAAhAHGq0bnXAAAABQEAAA8AAAAAAAAAAAAAAAAAvgQAAGRycy9kb3du&#10;cmV2LnhtbFBLBQYAAAAABAAEAPMAAADCBQAAAAA=&#10;" filled="f" stroked="f" strokeweight=".5pt">
              <v:textbox style="mso-fit-shape-to-text:t" inset="0,0,0,0">
                <w:txbxContent>
                  <w:p w:rsidR="00DE02E0" w:rsidRDefault="007B0D82">
                    <w:pPr>
                      <w:pStyle w:val="af3"/>
                    </w:pPr>
                    <w:r>
                      <w:fldChar w:fldCharType="begin"/>
                    </w:r>
                    <w:r>
                      <w:instrText xml:space="preserve"> PAGE  \* MERGEFORMAT </w:instrText>
                    </w:r>
                    <w:r>
                      <w:fldChar w:fldCharType="separate"/>
                    </w:r>
                    <w:r w:rsidR="005647F8">
                      <w:rPr>
                        <w:noProof/>
                      </w:rPr>
                      <w:t>58</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4EB" w:rsidRDefault="005B64EB">
      <w:r>
        <w:separator/>
      </w:r>
    </w:p>
  </w:footnote>
  <w:footnote w:type="continuationSeparator" w:id="0">
    <w:p w:rsidR="005B64EB" w:rsidRDefault="005B64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2E0" w:rsidRDefault="00DE02E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2E0" w:rsidRDefault="00DE02E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2E0" w:rsidRDefault="007B0D82">
    <w:pPr>
      <w:pStyle w:val="af4"/>
      <w:jc w:val="right"/>
      <w:rPr>
        <w:i/>
        <w:iCs/>
      </w:rPr>
    </w:pPr>
    <w:r>
      <w:rPr>
        <w:rFonts w:hint="eastAsia"/>
        <w:i/>
        <w:iCs/>
      </w:rPr>
      <w:t>横枝岗路道路排水改造工程招标文件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2E0" w:rsidRDefault="00DE02E0">
    <w:pPr>
      <w:pStyle w:val="af4"/>
      <w:pBdr>
        <w:bottom w:val="none" w:sz="0" w:space="0" w:color="auto"/>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2E0" w:rsidRDefault="00DE02E0">
    <w:pPr>
      <w:pStyle w:val="af4"/>
      <w:pBdr>
        <w:bottom w:val="none" w:sz="0" w:space="0" w:color="auto"/>
      </w:pBdr>
      <w:jc w:val="right"/>
      <w:rPr>
        <w:i/>
        <w:iC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2E0" w:rsidRDefault="00DE02E0">
    <w:pPr>
      <w:pStyle w:val="af4"/>
      <w:pBdr>
        <w:bottom w:val="none" w:sz="0" w:space="0"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2E0" w:rsidRDefault="007B0D82">
    <w:pPr>
      <w:pStyle w:val="ac"/>
      <w:tabs>
        <w:tab w:val="left" w:pos="3240"/>
      </w:tabs>
      <w:kinsoku w:val="0"/>
      <w:overflowPunct w:val="0"/>
      <w:spacing w:line="14" w:lineRule="auto"/>
      <w:rPr>
        <w:sz w:val="20"/>
      </w:rPr>
    </w:pPr>
    <w:r>
      <w:rPr>
        <w:rFonts w:hint="eastAsia"/>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0007FD"/>
    <w:multiLevelType w:val="singleLevel"/>
    <w:tmpl w:val="850007FD"/>
    <w:lvl w:ilvl="0">
      <w:start w:val="1"/>
      <w:numFmt w:val="decimal"/>
      <w:suff w:val="nothing"/>
      <w:lvlText w:val="%1、"/>
      <w:lvlJc w:val="left"/>
    </w:lvl>
  </w:abstractNum>
  <w:abstractNum w:abstractNumId="1">
    <w:nsid w:val="22607BF1"/>
    <w:multiLevelType w:val="multilevel"/>
    <w:tmpl w:val="22607BF1"/>
    <w:lvl w:ilvl="0">
      <w:start w:val="1"/>
      <w:numFmt w:val="decimal"/>
      <w:lvlText w:val="（%1）"/>
      <w:lvlJc w:val="left"/>
      <w:pPr>
        <w:ind w:left="1080" w:hanging="720"/>
      </w:pPr>
      <w:rPr>
        <w:color w:val="000000"/>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nsid w:val="66830454"/>
    <w:multiLevelType w:val="multilevel"/>
    <w:tmpl w:val="66830454"/>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grammar="clean"/>
  <w:defaultTabStop w:val="420"/>
  <w:drawingGridHorizontalSpacing w:val="105"/>
  <w:drawingGridVerticalSpacing w:val="204"/>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9B6"/>
    <w:rsid w:val="00001F6F"/>
    <w:rsid w:val="00002B7D"/>
    <w:rsid w:val="00002EC8"/>
    <w:rsid w:val="0000445E"/>
    <w:rsid w:val="0000532D"/>
    <w:rsid w:val="0000607A"/>
    <w:rsid w:val="000107D9"/>
    <w:rsid w:val="00013C5F"/>
    <w:rsid w:val="0001525C"/>
    <w:rsid w:val="00015C3B"/>
    <w:rsid w:val="00015E93"/>
    <w:rsid w:val="00016907"/>
    <w:rsid w:val="00020394"/>
    <w:rsid w:val="00020AE8"/>
    <w:rsid w:val="000220E8"/>
    <w:rsid w:val="000224CA"/>
    <w:rsid w:val="00023916"/>
    <w:rsid w:val="00024548"/>
    <w:rsid w:val="000250FE"/>
    <w:rsid w:val="00026402"/>
    <w:rsid w:val="00026EED"/>
    <w:rsid w:val="0002735C"/>
    <w:rsid w:val="00030022"/>
    <w:rsid w:val="00032C31"/>
    <w:rsid w:val="00034B87"/>
    <w:rsid w:val="00035096"/>
    <w:rsid w:val="00036332"/>
    <w:rsid w:val="0003667F"/>
    <w:rsid w:val="000411A0"/>
    <w:rsid w:val="000449C5"/>
    <w:rsid w:val="00045479"/>
    <w:rsid w:val="0005042A"/>
    <w:rsid w:val="00050A24"/>
    <w:rsid w:val="000522A0"/>
    <w:rsid w:val="0005245E"/>
    <w:rsid w:val="00056C2E"/>
    <w:rsid w:val="00063293"/>
    <w:rsid w:val="00063821"/>
    <w:rsid w:val="0006438E"/>
    <w:rsid w:val="00066496"/>
    <w:rsid w:val="000725AB"/>
    <w:rsid w:val="00073293"/>
    <w:rsid w:val="0007339B"/>
    <w:rsid w:val="00077676"/>
    <w:rsid w:val="000803B2"/>
    <w:rsid w:val="000817F6"/>
    <w:rsid w:val="00082DDE"/>
    <w:rsid w:val="00084098"/>
    <w:rsid w:val="00086475"/>
    <w:rsid w:val="00087095"/>
    <w:rsid w:val="00093FA1"/>
    <w:rsid w:val="00094F64"/>
    <w:rsid w:val="0009645D"/>
    <w:rsid w:val="000A2D23"/>
    <w:rsid w:val="000A3B43"/>
    <w:rsid w:val="000A3EE6"/>
    <w:rsid w:val="000A6274"/>
    <w:rsid w:val="000A67B8"/>
    <w:rsid w:val="000A684F"/>
    <w:rsid w:val="000A7684"/>
    <w:rsid w:val="000A76C0"/>
    <w:rsid w:val="000B2686"/>
    <w:rsid w:val="000B74F8"/>
    <w:rsid w:val="000C0564"/>
    <w:rsid w:val="000C1401"/>
    <w:rsid w:val="000C220E"/>
    <w:rsid w:val="000C323C"/>
    <w:rsid w:val="000C3741"/>
    <w:rsid w:val="000C5ADA"/>
    <w:rsid w:val="000C7793"/>
    <w:rsid w:val="000C7977"/>
    <w:rsid w:val="000D0871"/>
    <w:rsid w:val="000D0A40"/>
    <w:rsid w:val="000D317D"/>
    <w:rsid w:val="000D3E56"/>
    <w:rsid w:val="000E22A4"/>
    <w:rsid w:val="000E466D"/>
    <w:rsid w:val="000F23FC"/>
    <w:rsid w:val="000F2F4B"/>
    <w:rsid w:val="000F3A0A"/>
    <w:rsid w:val="000F630F"/>
    <w:rsid w:val="001004EE"/>
    <w:rsid w:val="0010230D"/>
    <w:rsid w:val="00102AEA"/>
    <w:rsid w:val="00102B97"/>
    <w:rsid w:val="0010462E"/>
    <w:rsid w:val="00107958"/>
    <w:rsid w:val="00111624"/>
    <w:rsid w:val="00113C48"/>
    <w:rsid w:val="00114916"/>
    <w:rsid w:val="00115ECF"/>
    <w:rsid w:val="00121CE0"/>
    <w:rsid w:val="00121E05"/>
    <w:rsid w:val="00124D21"/>
    <w:rsid w:val="00134A87"/>
    <w:rsid w:val="00136568"/>
    <w:rsid w:val="00136B41"/>
    <w:rsid w:val="00140630"/>
    <w:rsid w:val="001422C5"/>
    <w:rsid w:val="0014604C"/>
    <w:rsid w:val="001503C6"/>
    <w:rsid w:val="001508E8"/>
    <w:rsid w:val="00156BEE"/>
    <w:rsid w:val="001604F6"/>
    <w:rsid w:val="00161FAF"/>
    <w:rsid w:val="001625C8"/>
    <w:rsid w:val="00166DB4"/>
    <w:rsid w:val="00170268"/>
    <w:rsid w:val="001719E0"/>
    <w:rsid w:val="00174013"/>
    <w:rsid w:val="001744C7"/>
    <w:rsid w:val="001749A4"/>
    <w:rsid w:val="0018234E"/>
    <w:rsid w:val="00182CD7"/>
    <w:rsid w:val="00184FA9"/>
    <w:rsid w:val="001850FB"/>
    <w:rsid w:val="00187B3F"/>
    <w:rsid w:val="001914F3"/>
    <w:rsid w:val="0019414D"/>
    <w:rsid w:val="001A09D5"/>
    <w:rsid w:val="001A1627"/>
    <w:rsid w:val="001A50A6"/>
    <w:rsid w:val="001A67DF"/>
    <w:rsid w:val="001A74BD"/>
    <w:rsid w:val="001B3649"/>
    <w:rsid w:val="001B536B"/>
    <w:rsid w:val="001B700C"/>
    <w:rsid w:val="001C2E30"/>
    <w:rsid w:val="001C5416"/>
    <w:rsid w:val="001C6DFA"/>
    <w:rsid w:val="001D080C"/>
    <w:rsid w:val="001D173C"/>
    <w:rsid w:val="001D46EA"/>
    <w:rsid w:val="001D56F0"/>
    <w:rsid w:val="001D6390"/>
    <w:rsid w:val="001D6B78"/>
    <w:rsid w:val="001E1EDD"/>
    <w:rsid w:val="001E3634"/>
    <w:rsid w:val="001E63BE"/>
    <w:rsid w:val="001E756D"/>
    <w:rsid w:val="001F0813"/>
    <w:rsid w:val="001F0A2B"/>
    <w:rsid w:val="001F4AE3"/>
    <w:rsid w:val="001F7BD0"/>
    <w:rsid w:val="0020153F"/>
    <w:rsid w:val="002015C4"/>
    <w:rsid w:val="002028F6"/>
    <w:rsid w:val="00205367"/>
    <w:rsid w:val="00205B4B"/>
    <w:rsid w:val="002062E5"/>
    <w:rsid w:val="00210465"/>
    <w:rsid w:val="00220222"/>
    <w:rsid w:val="0023375B"/>
    <w:rsid w:val="002364E7"/>
    <w:rsid w:val="002365A7"/>
    <w:rsid w:val="0023680D"/>
    <w:rsid w:val="002375F8"/>
    <w:rsid w:val="002376C0"/>
    <w:rsid w:val="00237AA6"/>
    <w:rsid w:val="00240853"/>
    <w:rsid w:val="00242051"/>
    <w:rsid w:val="00251056"/>
    <w:rsid w:val="00255025"/>
    <w:rsid w:val="00256E74"/>
    <w:rsid w:val="00262895"/>
    <w:rsid w:val="00262EF2"/>
    <w:rsid w:val="002668B5"/>
    <w:rsid w:val="00267F08"/>
    <w:rsid w:val="00271044"/>
    <w:rsid w:val="002714C8"/>
    <w:rsid w:val="00272D10"/>
    <w:rsid w:val="00274517"/>
    <w:rsid w:val="002751BD"/>
    <w:rsid w:val="002757C8"/>
    <w:rsid w:val="002819DF"/>
    <w:rsid w:val="00284117"/>
    <w:rsid w:val="00284202"/>
    <w:rsid w:val="00285FB4"/>
    <w:rsid w:val="002860DF"/>
    <w:rsid w:val="002868FF"/>
    <w:rsid w:val="002874C4"/>
    <w:rsid w:val="0028792F"/>
    <w:rsid w:val="00287C29"/>
    <w:rsid w:val="0029020C"/>
    <w:rsid w:val="00290D5E"/>
    <w:rsid w:val="002921EA"/>
    <w:rsid w:val="0029325C"/>
    <w:rsid w:val="00294DD4"/>
    <w:rsid w:val="00294F07"/>
    <w:rsid w:val="00295C89"/>
    <w:rsid w:val="00296B26"/>
    <w:rsid w:val="00296E38"/>
    <w:rsid w:val="002970DF"/>
    <w:rsid w:val="002A125E"/>
    <w:rsid w:val="002A126B"/>
    <w:rsid w:val="002A1949"/>
    <w:rsid w:val="002A3BA5"/>
    <w:rsid w:val="002A3F7D"/>
    <w:rsid w:val="002A5D28"/>
    <w:rsid w:val="002B0C42"/>
    <w:rsid w:val="002B29E9"/>
    <w:rsid w:val="002B61FE"/>
    <w:rsid w:val="002C1B15"/>
    <w:rsid w:val="002C1CB2"/>
    <w:rsid w:val="002D1234"/>
    <w:rsid w:val="002D1DD2"/>
    <w:rsid w:val="002D314F"/>
    <w:rsid w:val="002D6127"/>
    <w:rsid w:val="002D7ABD"/>
    <w:rsid w:val="002E09A5"/>
    <w:rsid w:val="002E1303"/>
    <w:rsid w:val="002E2843"/>
    <w:rsid w:val="002E664B"/>
    <w:rsid w:val="002F0C61"/>
    <w:rsid w:val="002F399D"/>
    <w:rsid w:val="002F4D30"/>
    <w:rsid w:val="002F566E"/>
    <w:rsid w:val="002F5F79"/>
    <w:rsid w:val="002F641F"/>
    <w:rsid w:val="0030095E"/>
    <w:rsid w:val="00304BBF"/>
    <w:rsid w:val="003076B7"/>
    <w:rsid w:val="00312911"/>
    <w:rsid w:val="00313D9F"/>
    <w:rsid w:val="0031408B"/>
    <w:rsid w:val="003159A3"/>
    <w:rsid w:val="0031706D"/>
    <w:rsid w:val="0031741D"/>
    <w:rsid w:val="00330653"/>
    <w:rsid w:val="00331E12"/>
    <w:rsid w:val="003345EA"/>
    <w:rsid w:val="00336948"/>
    <w:rsid w:val="0033695E"/>
    <w:rsid w:val="003401BC"/>
    <w:rsid w:val="003407B5"/>
    <w:rsid w:val="00344E31"/>
    <w:rsid w:val="003453EB"/>
    <w:rsid w:val="00345616"/>
    <w:rsid w:val="003504FB"/>
    <w:rsid w:val="00356414"/>
    <w:rsid w:val="003569ED"/>
    <w:rsid w:val="00364A62"/>
    <w:rsid w:val="00364BF9"/>
    <w:rsid w:val="00367211"/>
    <w:rsid w:val="00370449"/>
    <w:rsid w:val="0037146E"/>
    <w:rsid w:val="00371A0B"/>
    <w:rsid w:val="0037398F"/>
    <w:rsid w:val="00373EC4"/>
    <w:rsid w:val="003755DD"/>
    <w:rsid w:val="00376264"/>
    <w:rsid w:val="0037704F"/>
    <w:rsid w:val="00377491"/>
    <w:rsid w:val="00377A10"/>
    <w:rsid w:val="00380E71"/>
    <w:rsid w:val="00381CA5"/>
    <w:rsid w:val="00381E3D"/>
    <w:rsid w:val="0038330B"/>
    <w:rsid w:val="003835A4"/>
    <w:rsid w:val="0038660D"/>
    <w:rsid w:val="0038674A"/>
    <w:rsid w:val="00392113"/>
    <w:rsid w:val="0039495A"/>
    <w:rsid w:val="00396C40"/>
    <w:rsid w:val="003972E1"/>
    <w:rsid w:val="003979BC"/>
    <w:rsid w:val="003A2FB2"/>
    <w:rsid w:val="003A46BB"/>
    <w:rsid w:val="003A5A34"/>
    <w:rsid w:val="003A646B"/>
    <w:rsid w:val="003B0593"/>
    <w:rsid w:val="003B612E"/>
    <w:rsid w:val="003B62B8"/>
    <w:rsid w:val="003B6550"/>
    <w:rsid w:val="003C1435"/>
    <w:rsid w:val="003C15EE"/>
    <w:rsid w:val="003C21E0"/>
    <w:rsid w:val="003C7C63"/>
    <w:rsid w:val="003D13D0"/>
    <w:rsid w:val="003D4276"/>
    <w:rsid w:val="003E1340"/>
    <w:rsid w:val="003E1D66"/>
    <w:rsid w:val="003E222E"/>
    <w:rsid w:val="003E28DF"/>
    <w:rsid w:val="003E3044"/>
    <w:rsid w:val="003E51C7"/>
    <w:rsid w:val="003E7B2E"/>
    <w:rsid w:val="003F0A21"/>
    <w:rsid w:val="003F0B1C"/>
    <w:rsid w:val="003F26F0"/>
    <w:rsid w:val="003F3FD8"/>
    <w:rsid w:val="003F4C86"/>
    <w:rsid w:val="003F5EBB"/>
    <w:rsid w:val="003F6F24"/>
    <w:rsid w:val="004017C4"/>
    <w:rsid w:val="004037A2"/>
    <w:rsid w:val="004117FB"/>
    <w:rsid w:val="0041203D"/>
    <w:rsid w:val="0041306B"/>
    <w:rsid w:val="00416055"/>
    <w:rsid w:val="004200D2"/>
    <w:rsid w:val="004207DA"/>
    <w:rsid w:val="00421099"/>
    <w:rsid w:val="0042184A"/>
    <w:rsid w:val="00421B97"/>
    <w:rsid w:val="00424C4D"/>
    <w:rsid w:val="00430207"/>
    <w:rsid w:val="004322E6"/>
    <w:rsid w:val="00432FEF"/>
    <w:rsid w:val="00434A6B"/>
    <w:rsid w:val="00436679"/>
    <w:rsid w:val="00436FCE"/>
    <w:rsid w:val="00443116"/>
    <w:rsid w:val="00445168"/>
    <w:rsid w:val="0044597F"/>
    <w:rsid w:val="00450906"/>
    <w:rsid w:val="00454A60"/>
    <w:rsid w:val="00456825"/>
    <w:rsid w:val="004609DD"/>
    <w:rsid w:val="00461955"/>
    <w:rsid w:val="0046319E"/>
    <w:rsid w:val="00463637"/>
    <w:rsid w:val="004649BD"/>
    <w:rsid w:val="00467101"/>
    <w:rsid w:val="0046742E"/>
    <w:rsid w:val="00475DB7"/>
    <w:rsid w:val="004761E5"/>
    <w:rsid w:val="0048092B"/>
    <w:rsid w:val="004830F0"/>
    <w:rsid w:val="00483129"/>
    <w:rsid w:val="00483796"/>
    <w:rsid w:val="00485239"/>
    <w:rsid w:val="00487600"/>
    <w:rsid w:val="00487741"/>
    <w:rsid w:val="00487B8A"/>
    <w:rsid w:val="00490D35"/>
    <w:rsid w:val="00491E85"/>
    <w:rsid w:val="00494B5E"/>
    <w:rsid w:val="00495593"/>
    <w:rsid w:val="004957FE"/>
    <w:rsid w:val="004A23B4"/>
    <w:rsid w:val="004A2D4D"/>
    <w:rsid w:val="004A4F49"/>
    <w:rsid w:val="004A5A7B"/>
    <w:rsid w:val="004A733C"/>
    <w:rsid w:val="004A78B7"/>
    <w:rsid w:val="004A7B3A"/>
    <w:rsid w:val="004B043E"/>
    <w:rsid w:val="004B1B6B"/>
    <w:rsid w:val="004B381A"/>
    <w:rsid w:val="004B59A9"/>
    <w:rsid w:val="004C31DD"/>
    <w:rsid w:val="004C5326"/>
    <w:rsid w:val="004C61EE"/>
    <w:rsid w:val="004C631D"/>
    <w:rsid w:val="004D0EB7"/>
    <w:rsid w:val="004D4406"/>
    <w:rsid w:val="004D661A"/>
    <w:rsid w:val="004E0078"/>
    <w:rsid w:val="004E11D8"/>
    <w:rsid w:val="004E34C0"/>
    <w:rsid w:val="004E39BE"/>
    <w:rsid w:val="004E63BD"/>
    <w:rsid w:val="004F0226"/>
    <w:rsid w:val="004F1ABB"/>
    <w:rsid w:val="004F1CC4"/>
    <w:rsid w:val="004F3BDB"/>
    <w:rsid w:val="0050139B"/>
    <w:rsid w:val="00502BC1"/>
    <w:rsid w:val="00506527"/>
    <w:rsid w:val="00511C6F"/>
    <w:rsid w:val="005138A8"/>
    <w:rsid w:val="0051411F"/>
    <w:rsid w:val="00520D69"/>
    <w:rsid w:val="00524AA4"/>
    <w:rsid w:val="00530C8E"/>
    <w:rsid w:val="00533126"/>
    <w:rsid w:val="00536EAA"/>
    <w:rsid w:val="00537D2D"/>
    <w:rsid w:val="00537ECD"/>
    <w:rsid w:val="005400E2"/>
    <w:rsid w:val="0054237E"/>
    <w:rsid w:val="00543000"/>
    <w:rsid w:val="005449CA"/>
    <w:rsid w:val="00544F65"/>
    <w:rsid w:val="00547358"/>
    <w:rsid w:val="00547454"/>
    <w:rsid w:val="00550310"/>
    <w:rsid w:val="0055153D"/>
    <w:rsid w:val="00551C86"/>
    <w:rsid w:val="00554BB7"/>
    <w:rsid w:val="00555684"/>
    <w:rsid w:val="00556403"/>
    <w:rsid w:val="00556C35"/>
    <w:rsid w:val="00556E92"/>
    <w:rsid w:val="0055780C"/>
    <w:rsid w:val="005602E2"/>
    <w:rsid w:val="005619B5"/>
    <w:rsid w:val="0056384A"/>
    <w:rsid w:val="005647F8"/>
    <w:rsid w:val="005665ED"/>
    <w:rsid w:val="00567BC2"/>
    <w:rsid w:val="00571150"/>
    <w:rsid w:val="005719EA"/>
    <w:rsid w:val="0057229A"/>
    <w:rsid w:val="00574DCF"/>
    <w:rsid w:val="00581B00"/>
    <w:rsid w:val="00581CD2"/>
    <w:rsid w:val="00586859"/>
    <w:rsid w:val="00586F71"/>
    <w:rsid w:val="00591106"/>
    <w:rsid w:val="00593AA7"/>
    <w:rsid w:val="00593AFB"/>
    <w:rsid w:val="00597930"/>
    <w:rsid w:val="005A30EC"/>
    <w:rsid w:val="005A5F08"/>
    <w:rsid w:val="005A650A"/>
    <w:rsid w:val="005A71CB"/>
    <w:rsid w:val="005A7E0C"/>
    <w:rsid w:val="005B64EB"/>
    <w:rsid w:val="005C002E"/>
    <w:rsid w:val="005C07F8"/>
    <w:rsid w:val="005C093D"/>
    <w:rsid w:val="005C0B66"/>
    <w:rsid w:val="005C4403"/>
    <w:rsid w:val="005D2FD2"/>
    <w:rsid w:val="005D6F8C"/>
    <w:rsid w:val="005E034B"/>
    <w:rsid w:val="005E0A78"/>
    <w:rsid w:val="005E2D5C"/>
    <w:rsid w:val="005E3A6C"/>
    <w:rsid w:val="005E4554"/>
    <w:rsid w:val="005E61A5"/>
    <w:rsid w:val="005E7DAD"/>
    <w:rsid w:val="005F258F"/>
    <w:rsid w:val="005F573A"/>
    <w:rsid w:val="005F73CD"/>
    <w:rsid w:val="005F7490"/>
    <w:rsid w:val="0060053C"/>
    <w:rsid w:val="00600B13"/>
    <w:rsid w:val="00602239"/>
    <w:rsid w:val="006026CA"/>
    <w:rsid w:val="00605B8E"/>
    <w:rsid w:val="00611F22"/>
    <w:rsid w:val="00616D1F"/>
    <w:rsid w:val="006174F2"/>
    <w:rsid w:val="00620A29"/>
    <w:rsid w:val="00621518"/>
    <w:rsid w:val="0062277A"/>
    <w:rsid w:val="00624427"/>
    <w:rsid w:val="00627146"/>
    <w:rsid w:val="00631693"/>
    <w:rsid w:val="00635485"/>
    <w:rsid w:val="00636171"/>
    <w:rsid w:val="00640FBD"/>
    <w:rsid w:val="00641F15"/>
    <w:rsid w:val="00643EF5"/>
    <w:rsid w:val="00645109"/>
    <w:rsid w:val="0064547F"/>
    <w:rsid w:val="00647246"/>
    <w:rsid w:val="00651AC2"/>
    <w:rsid w:val="00655C97"/>
    <w:rsid w:val="00657D50"/>
    <w:rsid w:val="006613FF"/>
    <w:rsid w:val="0066152A"/>
    <w:rsid w:val="00661D62"/>
    <w:rsid w:val="0066505A"/>
    <w:rsid w:val="006674B2"/>
    <w:rsid w:val="00670706"/>
    <w:rsid w:val="00672446"/>
    <w:rsid w:val="0067513C"/>
    <w:rsid w:val="006779E1"/>
    <w:rsid w:val="00677B0D"/>
    <w:rsid w:val="00681CAA"/>
    <w:rsid w:val="006828C7"/>
    <w:rsid w:val="00682C74"/>
    <w:rsid w:val="0068341D"/>
    <w:rsid w:val="00684060"/>
    <w:rsid w:val="0068416C"/>
    <w:rsid w:val="00687A6F"/>
    <w:rsid w:val="00687A8A"/>
    <w:rsid w:val="00687E3E"/>
    <w:rsid w:val="006935AA"/>
    <w:rsid w:val="00694064"/>
    <w:rsid w:val="00694610"/>
    <w:rsid w:val="00694E80"/>
    <w:rsid w:val="00695C85"/>
    <w:rsid w:val="00695F93"/>
    <w:rsid w:val="00696406"/>
    <w:rsid w:val="006A136F"/>
    <w:rsid w:val="006A3285"/>
    <w:rsid w:val="006A4937"/>
    <w:rsid w:val="006A4BD9"/>
    <w:rsid w:val="006A56CC"/>
    <w:rsid w:val="006A5B4C"/>
    <w:rsid w:val="006A736C"/>
    <w:rsid w:val="006B3AE1"/>
    <w:rsid w:val="006C27E1"/>
    <w:rsid w:val="006C602D"/>
    <w:rsid w:val="006D07FA"/>
    <w:rsid w:val="006D1937"/>
    <w:rsid w:val="006D2443"/>
    <w:rsid w:val="006D3C30"/>
    <w:rsid w:val="006D403B"/>
    <w:rsid w:val="006E2409"/>
    <w:rsid w:val="006E4E42"/>
    <w:rsid w:val="006F02BF"/>
    <w:rsid w:val="006F6462"/>
    <w:rsid w:val="007019F1"/>
    <w:rsid w:val="00707459"/>
    <w:rsid w:val="00712357"/>
    <w:rsid w:val="00712A4D"/>
    <w:rsid w:val="00714C94"/>
    <w:rsid w:val="0071744F"/>
    <w:rsid w:val="00722FE0"/>
    <w:rsid w:val="00725554"/>
    <w:rsid w:val="00725873"/>
    <w:rsid w:val="00725C2A"/>
    <w:rsid w:val="00730AD6"/>
    <w:rsid w:val="00734B81"/>
    <w:rsid w:val="007357BD"/>
    <w:rsid w:val="00735B14"/>
    <w:rsid w:val="00735F80"/>
    <w:rsid w:val="00736E81"/>
    <w:rsid w:val="007370B4"/>
    <w:rsid w:val="00740037"/>
    <w:rsid w:val="00741272"/>
    <w:rsid w:val="007416B5"/>
    <w:rsid w:val="00741D35"/>
    <w:rsid w:val="0074211A"/>
    <w:rsid w:val="0074316A"/>
    <w:rsid w:val="00745ADD"/>
    <w:rsid w:val="007470D6"/>
    <w:rsid w:val="0075181E"/>
    <w:rsid w:val="00752C1C"/>
    <w:rsid w:val="007531EE"/>
    <w:rsid w:val="00756FB8"/>
    <w:rsid w:val="00757B35"/>
    <w:rsid w:val="0076315F"/>
    <w:rsid w:val="0076316F"/>
    <w:rsid w:val="007634CE"/>
    <w:rsid w:val="007648CC"/>
    <w:rsid w:val="00771079"/>
    <w:rsid w:val="00771CCC"/>
    <w:rsid w:val="00772F8F"/>
    <w:rsid w:val="007730A3"/>
    <w:rsid w:val="00775348"/>
    <w:rsid w:val="00775797"/>
    <w:rsid w:val="007761BF"/>
    <w:rsid w:val="00776BF3"/>
    <w:rsid w:val="00780DDA"/>
    <w:rsid w:val="00782345"/>
    <w:rsid w:val="00782712"/>
    <w:rsid w:val="00782DC1"/>
    <w:rsid w:val="00784154"/>
    <w:rsid w:val="00784D1A"/>
    <w:rsid w:val="007868F4"/>
    <w:rsid w:val="007913AD"/>
    <w:rsid w:val="00795768"/>
    <w:rsid w:val="0079799D"/>
    <w:rsid w:val="007A3B73"/>
    <w:rsid w:val="007B0D82"/>
    <w:rsid w:val="007B4520"/>
    <w:rsid w:val="007B5B51"/>
    <w:rsid w:val="007B6796"/>
    <w:rsid w:val="007C44F1"/>
    <w:rsid w:val="007D141F"/>
    <w:rsid w:val="007D2AE0"/>
    <w:rsid w:val="007D3F0B"/>
    <w:rsid w:val="007E05A0"/>
    <w:rsid w:val="007E1AE8"/>
    <w:rsid w:val="007E2347"/>
    <w:rsid w:val="007E2DF9"/>
    <w:rsid w:val="007E4205"/>
    <w:rsid w:val="007E54FD"/>
    <w:rsid w:val="007E6F70"/>
    <w:rsid w:val="007E7B97"/>
    <w:rsid w:val="007F0F8C"/>
    <w:rsid w:val="007F1BFA"/>
    <w:rsid w:val="007F30E3"/>
    <w:rsid w:val="007F3FAF"/>
    <w:rsid w:val="007F45A3"/>
    <w:rsid w:val="007F48E4"/>
    <w:rsid w:val="007F78B3"/>
    <w:rsid w:val="007F7E50"/>
    <w:rsid w:val="007F7EDF"/>
    <w:rsid w:val="00800CD5"/>
    <w:rsid w:val="00800E81"/>
    <w:rsid w:val="00802688"/>
    <w:rsid w:val="00804BB1"/>
    <w:rsid w:val="00811EDB"/>
    <w:rsid w:val="00813366"/>
    <w:rsid w:val="00814232"/>
    <w:rsid w:val="00814FD9"/>
    <w:rsid w:val="008163E0"/>
    <w:rsid w:val="00820283"/>
    <w:rsid w:val="00822B5D"/>
    <w:rsid w:val="00823ABD"/>
    <w:rsid w:val="00832DDF"/>
    <w:rsid w:val="00836477"/>
    <w:rsid w:val="00836656"/>
    <w:rsid w:val="00841042"/>
    <w:rsid w:val="00843922"/>
    <w:rsid w:val="00845E80"/>
    <w:rsid w:val="00846A6F"/>
    <w:rsid w:val="008473F1"/>
    <w:rsid w:val="00847C45"/>
    <w:rsid w:val="008653CF"/>
    <w:rsid w:val="00866C59"/>
    <w:rsid w:val="008743A6"/>
    <w:rsid w:val="008774FF"/>
    <w:rsid w:val="0087796B"/>
    <w:rsid w:val="00880DE0"/>
    <w:rsid w:val="008812B6"/>
    <w:rsid w:val="00881A1E"/>
    <w:rsid w:val="008835EB"/>
    <w:rsid w:val="00883A75"/>
    <w:rsid w:val="00884B05"/>
    <w:rsid w:val="00886805"/>
    <w:rsid w:val="00891C9A"/>
    <w:rsid w:val="00896365"/>
    <w:rsid w:val="0089638A"/>
    <w:rsid w:val="008A486F"/>
    <w:rsid w:val="008B0BD1"/>
    <w:rsid w:val="008B1546"/>
    <w:rsid w:val="008B233C"/>
    <w:rsid w:val="008B254D"/>
    <w:rsid w:val="008B44BA"/>
    <w:rsid w:val="008B4EA9"/>
    <w:rsid w:val="008B7105"/>
    <w:rsid w:val="008C0276"/>
    <w:rsid w:val="008C2759"/>
    <w:rsid w:val="008C3116"/>
    <w:rsid w:val="008C3A3A"/>
    <w:rsid w:val="008C4580"/>
    <w:rsid w:val="008C56A4"/>
    <w:rsid w:val="008C6599"/>
    <w:rsid w:val="008D19EE"/>
    <w:rsid w:val="008D1EE9"/>
    <w:rsid w:val="008D5886"/>
    <w:rsid w:val="008E038F"/>
    <w:rsid w:val="008E0A14"/>
    <w:rsid w:val="008E0AA1"/>
    <w:rsid w:val="008E1FA4"/>
    <w:rsid w:val="008E2069"/>
    <w:rsid w:val="008E239D"/>
    <w:rsid w:val="008E372A"/>
    <w:rsid w:val="008E59BC"/>
    <w:rsid w:val="008E5C86"/>
    <w:rsid w:val="008E637F"/>
    <w:rsid w:val="008F1AB2"/>
    <w:rsid w:val="008F4C09"/>
    <w:rsid w:val="008F65FF"/>
    <w:rsid w:val="008F7E98"/>
    <w:rsid w:val="009016A0"/>
    <w:rsid w:val="00901C5B"/>
    <w:rsid w:val="009043F4"/>
    <w:rsid w:val="009067A7"/>
    <w:rsid w:val="00910349"/>
    <w:rsid w:val="009107D1"/>
    <w:rsid w:val="0091362F"/>
    <w:rsid w:val="00917723"/>
    <w:rsid w:val="0092083E"/>
    <w:rsid w:val="00920907"/>
    <w:rsid w:val="00924043"/>
    <w:rsid w:val="0092612B"/>
    <w:rsid w:val="009269D8"/>
    <w:rsid w:val="00930D78"/>
    <w:rsid w:val="00931C86"/>
    <w:rsid w:val="00932331"/>
    <w:rsid w:val="00932681"/>
    <w:rsid w:val="009329D5"/>
    <w:rsid w:val="00932D35"/>
    <w:rsid w:val="00932D4E"/>
    <w:rsid w:val="00941EA8"/>
    <w:rsid w:val="00941EA9"/>
    <w:rsid w:val="00943048"/>
    <w:rsid w:val="0094324B"/>
    <w:rsid w:val="00943B47"/>
    <w:rsid w:val="00944601"/>
    <w:rsid w:val="00944D98"/>
    <w:rsid w:val="00946179"/>
    <w:rsid w:val="0095135C"/>
    <w:rsid w:val="009535B3"/>
    <w:rsid w:val="00953D1C"/>
    <w:rsid w:val="0095650D"/>
    <w:rsid w:val="009606DB"/>
    <w:rsid w:val="00963480"/>
    <w:rsid w:val="00967392"/>
    <w:rsid w:val="009700A9"/>
    <w:rsid w:val="009714F7"/>
    <w:rsid w:val="00972978"/>
    <w:rsid w:val="00972D9D"/>
    <w:rsid w:val="00976252"/>
    <w:rsid w:val="00983778"/>
    <w:rsid w:val="009905C5"/>
    <w:rsid w:val="00991CEE"/>
    <w:rsid w:val="009958CA"/>
    <w:rsid w:val="00996BB0"/>
    <w:rsid w:val="00997897"/>
    <w:rsid w:val="00997CB9"/>
    <w:rsid w:val="009A09D9"/>
    <w:rsid w:val="009A3DA0"/>
    <w:rsid w:val="009A4977"/>
    <w:rsid w:val="009B08AF"/>
    <w:rsid w:val="009B6B0A"/>
    <w:rsid w:val="009B7FC1"/>
    <w:rsid w:val="009C3226"/>
    <w:rsid w:val="009C6E8E"/>
    <w:rsid w:val="009D0B0D"/>
    <w:rsid w:val="009D101C"/>
    <w:rsid w:val="009D3FBF"/>
    <w:rsid w:val="009D52CA"/>
    <w:rsid w:val="009E0806"/>
    <w:rsid w:val="009E0B18"/>
    <w:rsid w:val="009E35EE"/>
    <w:rsid w:val="009E3C07"/>
    <w:rsid w:val="009E3E81"/>
    <w:rsid w:val="009E675F"/>
    <w:rsid w:val="009E69C5"/>
    <w:rsid w:val="009E749E"/>
    <w:rsid w:val="009F0BA6"/>
    <w:rsid w:val="009F0FDB"/>
    <w:rsid w:val="009F1158"/>
    <w:rsid w:val="009F16AE"/>
    <w:rsid w:val="009F35E8"/>
    <w:rsid w:val="009F5B7E"/>
    <w:rsid w:val="009F62EC"/>
    <w:rsid w:val="009F69D0"/>
    <w:rsid w:val="00A01856"/>
    <w:rsid w:val="00A018CD"/>
    <w:rsid w:val="00A02F13"/>
    <w:rsid w:val="00A02F74"/>
    <w:rsid w:val="00A04666"/>
    <w:rsid w:val="00A04BC8"/>
    <w:rsid w:val="00A05224"/>
    <w:rsid w:val="00A11E8E"/>
    <w:rsid w:val="00A140DB"/>
    <w:rsid w:val="00A22936"/>
    <w:rsid w:val="00A248ED"/>
    <w:rsid w:val="00A25CD3"/>
    <w:rsid w:val="00A267EF"/>
    <w:rsid w:val="00A334F2"/>
    <w:rsid w:val="00A35EE7"/>
    <w:rsid w:val="00A3693E"/>
    <w:rsid w:val="00A40B95"/>
    <w:rsid w:val="00A425EB"/>
    <w:rsid w:val="00A44071"/>
    <w:rsid w:val="00A44849"/>
    <w:rsid w:val="00A45050"/>
    <w:rsid w:val="00A4744D"/>
    <w:rsid w:val="00A5030F"/>
    <w:rsid w:val="00A5276B"/>
    <w:rsid w:val="00A53CB4"/>
    <w:rsid w:val="00A54A2F"/>
    <w:rsid w:val="00A551B4"/>
    <w:rsid w:val="00A552E7"/>
    <w:rsid w:val="00A63815"/>
    <w:rsid w:val="00A63AE7"/>
    <w:rsid w:val="00A63C1E"/>
    <w:rsid w:val="00A6410E"/>
    <w:rsid w:val="00A658D3"/>
    <w:rsid w:val="00A671E3"/>
    <w:rsid w:val="00A7155C"/>
    <w:rsid w:val="00A746A3"/>
    <w:rsid w:val="00A75058"/>
    <w:rsid w:val="00A75CDF"/>
    <w:rsid w:val="00A80A89"/>
    <w:rsid w:val="00A80D4E"/>
    <w:rsid w:val="00A81DF1"/>
    <w:rsid w:val="00A83592"/>
    <w:rsid w:val="00A84046"/>
    <w:rsid w:val="00A84500"/>
    <w:rsid w:val="00A857D3"/>
    <w:rsid w:val="00A85C86"/>
    <w:rsid w:val="00A876BE"/>
    <w:rsid w:val="00A87F0B"/>
    <w:rsid w:val="00A901FB"/>
    <w:rsid w:val="00A902BB"/>
    <w:rsid w:val="00A95846"/>
    <w:rsid w:val="00A9609D"/>
    <w:rsid w:val="00A962BC"/>
    <w:rsid w:val="00A96F3D"/>
    <w:rsid w:val="00AA0417"/>
    <w:rsid w:val="00AA151E"/>
    <w:rsid w:val="00AA4295"/>
    <w:rsid w:val="00AA5C23"/>
    <w:rsid w:val="00AB0F3C"/>
    <w:rsid w:val="00AB2F4D"/>
    <w:rsid w:val="00AB771E"/>
    <w:rsid w:val="00AC341E"/>
    <w:rsid w:val="00AC3DDB"/>
    <w:rsid w:val="00AC532E"/>
    <w:rsid w:val="00AC545F"/>
    <w:rsid w:val="00AC5A08"/>
    <w:rsid w:val="00AD00F4"/>
    <w:rsid w:val="00AD4A27"/>
    <w:rsid w:val="00AD68ED"/>
    <w:rsid w:val="00AE2788"/>
    <w:rsid w:val="00AE4301"/>
    <w:rsid w:val="00AF3563"/>
    <w:rsid w:val="00AF57B2"/>
    <w:rsid w:val="00AF596B"/>
    <w:rsid w:val="00AF5A9E"/>
    <w:rsid w:val="00AF5CC9"/>
    <w:rsid w:val="00AF6EA0"/>
    <w:rsid w:val="00AF7AAB"/>
    <w:rsid w:val="00B00401"/>
    <w:rsid w:val="00B013E0"/>
    <w:rsid w:val="00B01DA1"/>
    <w:rsid w:val="00B0328F"/>
    <w:rsid w:val="00B0350F"/>
    <w:rsid w:val="00B046D8"/>
    <w:rsid w:val="00B04FAD"/>
    <w:rsid w:val="00B059E9"/>
    <w:rsid w:val="00B078BF"/>
    <w:rsid w:val="00B079A1"/>
    <w:rsid w:val="00B10619"/>
    <w:rsid w:val="00B10EDB"/>
    <w:rsid w:val="00B1167F"/>
    <w:rsid w:val="00B160FF"/>
    <w:rsid w:val="00B1666B"/>
    <w:rsid w:val="00B23162"/>
    <w:rsid w:val="00B247BE"/>
    <w:rsid w:val="00B247FB"/>
    <w:rsid w:val="00B313A2"/>
    <w:rsid w:val="00B31E78"/>
    <w:rsid w:val="00B34047"/>
    <w:rsid w:val="00B344D4"/>
    <w:rsid w:val="00B3602A"/>
    <w:rsid w:val="00B36454"/>
    <w:rsid w:val="00B41258"/>
    <w:rsid w:val="00B440CF"/>
    <w:rsid w:val="00B508ED"/>
    <w:rsid w:val="00B52C09"/>
    <w:rsid w:val="00B548D8"/>
    <w:rsid w:val="00B54EAC"/>
    <w:rsid w:val="00B55059"/>
    <w:rsid w:val="00B5613D"/>
    <w:rsid w:val="00B5687D"/>
    <w:rsid w:val="00B5761E"/>
    <w:rsid w:val="00B618F5"/>
    <w:rsid w:val="00B62E31"/>
    <w:rsid w:val="00B635F8"/>
    <w:rsid w:val="00B63FBD"/>
    <w:rsid w:val="00B658BF"/>
    <w:rsid w:val="00B675BB"/>
    <w:rsid w:val="00B7438A"/>
    <w:rsid w:val="00B74870"/>
    <w:rsid w:val="00B7529E"/>
    <w:rsid w:val="00B80714"/>
    <w:rsid w:val="00B81CB7"/>
    <w:rsid w:val="00B8286C"/>
    <w:rsid w:val="00B83747"/>
    <w:rsid w:val="00B87D0C"/>
    <w:rsid w:val="00B87DBA"/>
    <w:rsid w:val="00B95B70"/>
    <w:rsid w:val="00B96941"/>
    <w:rsid w:val="00BA1B1A"/>
    <w:rsid w:val="00BA2424"/>
    <w:rsid w:val="00BA252D"/>
    <w:rsid w:val="00BA2991"/>
    <w:rsid w:val="00BA30F0"/>
    <w:rsid w:val="00BA6E32"/>
    <w:rsid w:val="00BB0362"/>
    <w:rsid w:val="00BB1060"/>
    <w:rsid w:val="00BB24B9"/>
    <w:rsid w:val="00BB2CC8"/>
    <w:rsid w:val="00BB47CF"/>
    <w:rsid w:val="00BB4BFE"/>
    <w:rsid w:val="00BB5333"/>
    <w:rsid w:val="00BB6757"/>
    <w:rsid w:val="00BC0B97"/>
    <w:rsid w:val="00BC1B36"/>
    <w:rsid w:val="00BC32B7"/>
    <w:rsid w:val="00BC6BAB"/>
    <w:rsid w:val="00BC6F44"/>
    <w:rsid w:val="00BD1E5A"/>
    <w:rsid w:val="00BD2E38"/>
    <w:rsid w:val="00BD4307"/>
    <w:rsid w:val="00BD44AA"/>
    <w:rsid w:val="00BD5847"/>
    <w:rsid w:val="00BD5D5E"/>
    <w:rsid w:val="00BD7E1D"/>
    <w:rsid w:val="00BE0402"/>
    <w:rsid w:val="00BE0D4F"/>
    <w:rsid w:val="00BE1FB0"/>
    <w:rsid w:val="00BE2510"/>
    <w:rsid w:val="00BE2830"/>
    <w:rsid w:val="00BE3BEE"/>
    <w:rsid w:val="00BE6D30"/>
    <w:rsid w:val="00BF1EA7"/>
    <w:rsid w:val="00BF3989"/>
    <w:rsid w:val="00BF55A9"/>
    <w:rsid w:val="00C02340"/>
    <w:rsid w:val="00C07AF5"/>
    <w:rsid w:val="00C100F7"/>
    <w:rsid w:val="00C11506"/>
    <w:rsid w:val="00C120B5"/>
    <w:rsid w:val="00C12653"/>
    <w:rsid w:val="00C1402D"/>
    <w:rsid w:val="00C14C9D"/>
    <w:rsid w:val="00C15D52"/>
    <w:rsid w:val="00C1666A"/>
    <w:rsid w:val="00C16856"/>
    <w:rsid w:val="00C173C5"/>
    <w:rsid w:val="00C202EE"/>
    <w:rsid w:val="00C208B9"/>
    <w:rsid w:val="00C20A77"/>
    <w:rsid w:val="00C25025"/>
    <w:rsid w:val="00C255C2"/>
    <w:rsid w:val="00C25A60"/>
    <w:rsid w:val="00C27663"/>
    <w:rsid w:val="00C27AAC"/>
    <w:rsid w:val="00C3306C"/>
    <w:rsid w:val="00C33E43"/>
    <w:rsid w:val="00C3404E"/>
    <w:rsid w:val="00C34FA8"/>
    <w:rsid w:val="00C356D6"/>
    <w:rsid w:val="00C42918"/>
    <w:rsid w:val="00C42CA5"/>
    <w:rsid w:val="00C43902"/>
    <w:rsid w:val="00C44E96"/>
    <w:rsid w:val="00C45D65"/>
    <w:rsid w:val="00C46DB0"/>
    <w:rsid w:val="00C52EF0"/>
    <w:rsid w:val="00C53202"/>
    <w:rsid w:val="00C565AA"/>
    <w:rsid w:val="00C57968"/>
    <w:rsid w:val="00C60A74"/>
    <w:rsid w:val="00C62085"/>
    <w:rsid w:val="00C6267C"/>
    <w:rsid w:val="00C67511"/>
    <w:rsid w:val="00C70E97"/>
    <w:rsid w:val="00C727BC"/>
    <w:rsid w:val="00C734D8"/>
    <w:rsid w:val="00C74234"/>
    <w:rsid w:val="00C77565"/>
    <w:rsid w:val="00C80D4C"/>
    <w:rsid w:val="00C80D76"/>
    <w:rsid w:val="00C81ED6"/>
    <w:rsid w:val="00C83060"/>
    <w:rsid w:val="00C8315D"/>
    <w:rsid w:val="00C832D3"/>
    <w:rsid w:val="00C867E3"/>
    <w:rsid w:val="00C90B34"/>
    <w:rsid w:val="00C9182C"/>
    <w:rsid w:val="00C92123"/>
    <w:rsid w:val="00C94ACD"/>
    <w:rsid w:val="00C96331"/>
    <w:rsid w:val="00C966A9"/>
    <w:rsid w:val="00CA26F7"/>
    <w:rsid w:val="00CA3E8F"/>
    <w:rsid w:val="00CA6258"/>
    <w:rsid w:val="00CA74EC"/>
    <w:rsid w:val="00CB50AE"/>
    <w:rsid w:val="00CB6809"/>
    <w:rsid w:val="00CB6927"/>
    <w:rsid w:val="00CB6B07"/>
    <w:rsid w:val="00CB6BEA"/>
    <w:rsid w:val="00CB75A3"/>
    <w:rsid w:val="00CB7752"/>
    <w:rsid w:val="00CB7821"/>
    <w:rsid w:val="00CC0311"/>
    <w:rsid w:val="00CC2872"/>
    <w:rsid w:val="00CC2E50"/>
    <w:rsid w:val="00CC5C49"/>
    <w:rsid w:val="00CC69D1"/>
    <w:rsid w:val="00CC6EEB"/>
    <w:rsid w:val="00CC79DB"/>
    <w:rsid w:val="00CC7C51"/>
    <w:rsid w:val="00CD2D9D"/>
    <w:rsid w:val="00CD366F"/>
    <w:rsid w:val="00CD66D1"/>
    <w:rsid w:val="00CE035D"/>
    <w:rsid w:val="00CE0D81"/>
    <w:rsid w:val="00CE3DB9"/>
    <w:rsid w:val="00CE4362"/>
    <w:rsid w:val="00CE539C"/>
    <w:rsid w:val="00CE5CAF"/>
    <w:rsid w:val="00CE6049"/>
    <w:rsid w:val="00CE65D4"/>
    <w:rsid w:val="00CE7E03"/>
    <w:rsid w:val="00CE7FF7"/>
    <w:rsid w:val="00CF1109"/>
    <w:rsid w:val="00CF4228"/>
    <w:rsid w:val="00CF5326"/>
    <w:rsid w:val="00CF5769"/>
    <w:rsid w:val="00CF73C0"/>
    <w:rsid w:val="00CF7E8A"/>
    <w:rsid w:val="00D01627"/>
    <w:rsid w:val="00D05389"/>
    <w:rsid w:val="00D112E3"/>
    <w:rsid w:val="00D13DD8"/>
    <w:rsid w:val="00D165AC"/>
    <w:rsid w:val="00D20E65"/>
    <w:rsid w:val="00D20ECA"/>
    <w:rsid w:val="00D24CEB"/>
    <w:rsid w:val="00D267E6"/>
    <w:rsid w:val="00D27259"/>
    <w:rsid w:val="00D308E9"/>
    <w:rsid w:val="00D3181B"/>
    <w:rsid w:val="00D320C8"/>
    <w:rsid w:val="00D34CE9"/>
    <w:rsid w:val="00D3587F"/>
    <w:rsid w:val="00D35F9F"/>
    <w:rsid w:val="00D4096B"/>
    <w:rsid w:val="00D42169"/>
    <w:rsid w:val="00D530E7"/>
    <w:rsid w:val="00D53BB0"/>
    <w:rsid w:val="00D56941"/>
    <w:rsid w:val="00D56A4D"/>
    <w:rsid w:val="00D60D61"/>
    <w:rsid w:val="00D6195A"/>
    <w:rsid w:val="00D67C4F"/>
    <w:rsid w:val="00D7164A"/>
    <w:rsid w:val="00D71A09"/>
    <w:rsid w:val="00D72C99"/>
    <w:rsid w:val="00D8057B"/>
    <w:rsid w:val="00D8138D"/>
    <w:rsid w:val="00D8141C"/>
    <w:rsid w:val="00D91874"/>
    <w:rsid w:val="00D92649"/>
    <w:rsid w:val="00D942F3"/>
    <w:rsid w:val="00D9721A"/>
    <w:rsid w:val="00D9744C"/>
    <w:rsid w:val="00DA5535"/>
    <w:rsid w:val="00DA5692"/>
    <w:rsid w:val="00DA6F20"/>
    <w:rsid w:val="00DA77E6"/>
    <w:rsid w:val="00DB058E"/>
    <w:rsid w:val="00DB081C"/>
    <w:rsid w:val="00DB2C48"/>
    <w:rsid w:val="00DB390C"/>
    <w:rsid w:val="00DB6AE0"/>
    <w:rsid w:val="00DC2D89"/>
    <w:rsid w:val="00DC35E3"/>
    <w:rsid w:val="00DC6D64"/>
    <w:rsid w:val="00DD0F97"/>
    <w:rsid w:val="00DD2E3D"/>
    <w:rsid w:val="00DD5121"/>
    <w:rsid w:val="00DE02E0"/>
    <w:rsid w:val="00DE034A"/>
    <w:rsid w:val="00DE0E5F"/>
    <w:rsid w:val="00DE144E"/>
    <w:rsid w:val="00DE714E"/>
    <w:rsid w:val="00DF113B"/>
    <w:rsid w:val="00DF17F3"/>
    <w:rsid w:val="00DF3A87"/>
    <w:rsid w:val="00DF3ECB"/>
    <w:rsid w:val="00DF5C52"/>
    <w:rsid w:val="00E02390"/>
    <w:rsid w:val="00E02F7A"/>
    <w:rsid w:val="00E03FF7"/>
    <w:rsid w:val="00E10CF7"/>
    <w:rsid w:val="00E10EBD"/>
    <w:rsid w:val="00E11EB2"/>
    <w:rsid w:val="00E1312B"/>
    <w:rsid w:val="00E15E1E"/>
    <w:rsid w:val="00E167A3"/>
    <w:rsid w:val="00E16B6A"/>
    <w:rsid w:val="00E17344"/>
    <w:rsid w:val="00E1774C"/>
    <w:rsid w:val="00E17948"/>
    <w:rsid w:val="00E1794A"/>
    <w:rsid w:val="00E20EF8"/>
    <w:rsid w:val="00E22F98"/>
    <w:rsid w:val="00E22FD5"/>
    <w:rsid w:val="00E239DF"/>
    <w:rsid w:val="00E240B4"/>
    <w:rsid w:val="00E248AB"/>
    <w:rsid w:val="00E25368"/>
    <w:rsid w:val="00E27570"/>
    <w:rsid w:val="00E30330"/>
    <w:rsid w:val="00E3139C"/>
    <w:rsid w:val="00E3173A"/>
    <w:rsid w:val="00E3413B"/>
    <w:rsid w:val="00E34690"/>
    <w:rsid w:val="00E361D2"/>
    <w:rsid w:val="00E3763C"/>
    <w:rsid w:val="00E37CB7"/>
    <w:rsid w:val="00E40ABF"/>
    <w:rsid w:val="00E46DD3"/>
    <w:rsid w:val="00E55FAC"/>
    <w:rsid w:val="00E5602F"/>
    <w:rsid w:val="00E5654C"/>
    <w:rsid w:val="00E60F53"/>
    <w:rsid w:val="00E6242A"/>
    <w:rsid w:val="00E647A2"/>
    <w:rsid w:val="00E6564E"/>
    <w:rsid w:val="00E6595B"/>
    <w:rsid w:val="00E6771E"/>
    <w:rsid w:val="00E70352"/>
    <w:rsid w:val="00E83C4B"/>
    <w:rsid w:val="00E848F0"/>
    <w:rsid w:val="00E904F0"/>
    <w:rsid w:val="00E9186A"/>
    <w:rsid w:val="00E94796"/>
    <w:rsid w:val="00E954ED"/>
    <w:rsid w:val="00E9550D"/>
    <w:rsid w:val="00E95575"/>
    <w:rsid w:val="00E95E12"/>
    <w:rsid w:val="00E95E25"/>
    <w:rsid w:val="00E96436"/>
    <w:rsid w:val="00EA1429"/>
    <w:rsid w:val="00EA3487"/>
    <w:rsid w:val="00EA69B6"/>
    <w:rsid w:val="00EA7210"/>
    <w:rsid w:val="00EB09C5"/>
    <w:rsid w:val="00EB0A0A"/>
    <w:rsid w:val="00EB3CFE"/>
    <w:rsid w:val="00EB4871"/>
    <w:rsid w:val="00EC5706"/>
    <w:rsid w:val="00EC6AFE"/>
    <w:rsid w:val="00ED1619"/>
    <w:rsid w:val="00ED17E6"/>
    <w:rsid w:val="00ED1CE9"/>
    <w:rsid w:val="00ED251A"/>
    <w:rsid w:val="00ED2AC2"/>
    <w:rsid w:val="00ED4B3C"/>
    <w:rsid w:val="00ED4C47"/>
    <w:rsid w:val="00ED5EFC"/>
    <w:rsid w:val="00EE05D2"/>
    <w:rsid w:val="00EE141B"/>
    <w:rsid w:val="00EE2B72"/>
    <w:rsid w:val="00EE75C0"/>
    <w:rsid w:val="00EF14F2"/>
    <w:rsid w:val="00EF3D1E"/>
    <w:rsid w:val="00EF420A"/>
    <w:rsid w:val="00EF7113"/>
    <w:rsid w:val="00F00220"/>
    <w:rsid w:val="00F014A4"/>
    <w:rsid w:val="00F0458F"/>
    <w:rsid w:val="00F0649E"/>
    <w:rsid w:val="00F10560"/>
    <w:rsid w:val="00F11801"/>
    <w:rsid w:val="00F1415A"/>
    <w:rsid w:val="00F14D3D"/>
    <w:rsid w:val="00F17DE1"/>
    <w:rsid w:val="00F17EEF"/>
    <w:rsid w:val="00F21DC7"/>
    <w:rsid w:val="00F261D2"/>
    <w:rsid w:val="00F33327"/>
    <w:rsid w:val="00F3515A"/>
    <w:rsid w:val="00F35658"/>
    <w:rsid w:val="00F42D25"/>
    <w:rsid w:val="00F43C78"/>
    <w:rsid w:val="00F43EF0"/>
    <w:rsid w:val="00F47DE4"/>
    <w:rsid w:val="00F50086"/>
    <w:rsid w:val="00F503B6"/>
    <w:rsid w:val="00F51136"/>
    <w:rsid w:val="00F533A0"/>
    <w:rsid w:val="00F555EE"/>
    <w:rsid w:val="00F56AEE"/>
    <w:rsid w:val="00F56BC0"/>
    <w:rsid w:val="00F56E73"/>
    <w:rsid w:val="00F60AA9"/>
    <w:rsid w:val="00F61BCB"/>
    <w:rsid w:val="00F62565"/>
    <w:rsid w:val="00F64255"/>
    <w:rsid w:val="00F675DA"/>
    <w:rsid w:val="00F67A75"/>
    <w:rsid w:val="00F70738"/>
    <w:rsid w:val="00F719AF"/>
    <w:rsid w:val="00F72B94"/>
    <w:rsid w:val="00F73827"/>
    <w:rsid w:val="00F74C7F"/>
    <w:rsid w:val="00F77276"/>
    <w:rsid w:val="00F77CB2"/>
    <w:rsid w:val="00F80415"/>
    <w:rsid w:val="00F806F1"/>
    <w:rsid w:val="00F81E20"/>
    <w:rsid w:val="00F86841"/>
    <w:rsid w:val="00F86A28"/>
    <w:rsid w:val="00F87B5B"/>
    <w:rsid w:val="00F90409"/>
    <w:rsid w:val="00F91C47"/>
    <w:rsid w:val="00F93C6E"/>
    <w:rsid w:val="00F93F8D"/>
    <w:rsid w:val="00F957B4"/>
    <w:rsid w:val="00F972B8"/>
    <w:rsid w:val="00F9733D"/>
    <w:rsid w:val="00F97A34"/>
    <w:rsid w:val="00FA3F48"/>
    <w:rsid w:val="00FA57D7"/>
    <w:rsid w:val="00FA66CA"/>
    <w:rsid w:val="00FA72BC"/>
    <w:rsid w:val="00FB06E6"/>
    <w:rsid w:val="00FB3894"/>
    <w:rsid w:val="00FB3CFB"/>
    <w:rsid w:val="00FB5AC6"/>
    <w:rsid w:val="00FC3568"/>
    <w:rsid w:val="00FC40DC"/>
    <w:rsid w:val="00FC5528"/>
    <w:rsid w:val="00FC5F52"/>
    <w:rsid w:val="00FC7AE3"/>
    <w:rsid w:val="00FD4A69"/>
    <w:rsid w:val="00FD55A7"/>
    <w:rsid w:val="00FD7563"/>
    <w:rsid w:val="00FE064E"/>
    <w:rsid w:val="00FE1698"/>
    <w:rsid w:val="00FE27FC"/>
    <w:rsid w:val="00FE5AA8"/>
    <w:rsid w:val="00FE6C76"/>
    <w:rsid w:val="00FF4B5A"/>
    <w:rsid w:val="00FF61D5"/>
    <w:rsid w:val="00FF65E6"/>
    <w:rsid w:val="00FF75EE"/>
    <w:rsid w:val="011C6BE5"/>
    <w:rsid w:val="013A2E94"/>
    <w:rsid w:val="016E20FD"/>
    <w:rsid w:val="019566B4"/>
    <w:rsid w:val="022C24DE"/>
    <w:rsid w:val="02467C21"/>
    <w:rsid w:val="02860A1C"/>
    <w:rsid w:val="03957EF6"/>
    <w:rsid w:val="03E77005"/>
    <w:rsid w:val="047B6F67"/>
    <w:rsid w:val="04826F33"/>
    <w:rsid w:val="05500BDA"/>
    <w:rsid w:val="05570FEC"/>
    <w:rsid w:val="05760640"/>
    <w:rsid w:val="0590322C"/>
    <w:rsid w:val="05F82DF9"/>
    <w:rsid w:val="06447858"/>
    <w:rsid w:val="074B3F9A"/>
    <w:rsid w:val="07540FAE"/>
    <w:rsid w:val="076646E5"/>
    <w:rsid w:val="09151BE3"/>
    <w:rsid w:val="097D1872"/>
    <w:rsid w:val="0A190851"/>
    <w:rsid w:val="0A2F6B52"/>
    <w:rsid w:val="0B8A193B"/>
    <w:rsid w:val="0BFB5B29"/>
    <w:rsid w:val="0C1E558E"/>
    <w:rsid w:val="0C1F4E62"/>
    <w:rsid w:val="0C4B5C57"/>
    <w:rsid w:val="0CD81BE1"/>
    <w:rsid w:val="0E6E051F"/>
    <w:rsid w:val="0F667F6A"/>
    <w:rsid w:val="0F8A2D6C"/>
    <w:rsid w:val="11D058C9"/>
    <w:rsid w:val="12333415"/>
    <w:rsid w:val="13632F32"/>
    <w:rsid w:val="13677E2A"/>
    <w:rsid w:val="15BD0347"/>
    <w:rsid w:val="174A1D4D"/>
    <w:rsid w:val="177D01A7"/>
    <w:rsid w:val="1780534F"/>
    <w:rsid w:val="17A7175B"/>
    <w:rsid w:val="17D46783"/>
    <w:rsid w:val="187861D2"/>
    <w:rsid w:val="18F40581"/>
    <w:rsid w:val="19010DAE"/>
    <w:rsid w:val="1999419A"/>
    <w:rsid w:val="19A11DF3"/>
    <w:rsid w:val="1A603035"/>
    <w:rsid w:val="1B213467"/>
    <w:rsid w:val="1B2C7594"/>
    <w:rsid w:val="1B437A3C"/>
    <w:rsid w:val="1B564836"/>
    <w:rsid w:val="1C142528"/>
    <w:rsid w:val="1C8B27CB"/>
    <w:rsid w:val="1E41187D"/>
    <w:rsid w:val="1E801AF2"/>
    <w:rsid w:val="1E85149C"/>
    <w:rsid w:val="1F142B78"/>
    <w:rsid w:val="205F2F58"/>
    <w:rsid w:val="206767F6"/>
    <w:rsid w:val="2080734D"/>
    <w:rsid w:val="218428F2"/>
    <w:rsid w:val="2191637F"/>
    <w:rsid w:val="21B67ED7"/>
    <w:rsid w:val="21F016FC"/>
    <w:rsid w:val="222E15AF"/>
    <w:rsid w:val="223C70F4"/>
    <w:rsid w:val="224A27E1"/>
    <w:rsid w:val="22D17FA5"/>
    <w:rsid w:val="232D5D97"/>
    <w:rsid w:val="23385B7C"/>
    <w:rsid w:val="2346636D"/>
    <w:rsid w:val="23487293"/>
    <w:rsid w:val="23657AA0"/>
    <w:rsid w:val="23C07CA3"/>
    <w:rsid w:val="23D72F9E"/>
    <w:rsid w:val="25762AAD"/>
    <w:rsid w:val="258864A1"/>
    <w:rsid w:val="25BD707F"/>
    <w:rsid w:val="25C40AFC"/>
    <w:rsid w:val="25C45831"/>
    <w:rsid w:val="26375E81"/>
    <w:rsid w:val="2651571B"/>
    <w:rsid w:val="26C2700C"/>
    <w:rsid w:val="278D304E"/>
    <w:rsid w:val="27903CA7"/>
    <w:rsid w:val="281906C2"/>
    <w:rsid w:val="282F7679"/>
    <w:rsid w:val="28947973"/>
    <w:rsid w:val="28CB53DD"/>
    <w:rsid w:val="29877E9F"/>
    <w:rsid w:val="298D2E39"/>
    <w:rsid w:val="29E11C7D"/>
    <w:rsid w:val="2A3000C3"/>
    <w:rsid w:val="2A330717"/>
    <w:rsid w:val="2A3D0E7D"/>
    <w:rsid w:val="2ACD1788"/>
    <w:rsid w:val="2B065713"/>
    <w:rsid w:val="2C8368E2"/>
    <w:rsid w:val="2C857469"/>
    <w:rsid w:val="2C9E64E8"/>
    <w:rsid w:val="2CD21639"/>
    <w:rsid w:val="2D0A14EA"/>
    <w:rsid w:val="2D3F4DDA"/>
    <w:rsid w:val="2D407ABF"/>
    <w:rsid w:val="2D6F5F97"/>
    <w:rsid w:val="2D741D1E"/>
    <w:rsid w:val="2DB70EB7"/>
    <w:rsid w:val="2DCA2A28"/>
    <w:rsid w:val="2EF16B00"/>
    <w:rsid w:val="2EF835C5"/>
    <w:rsid w:val="2F9D43AD"/>
    <w:rsid w:val="2FED29FE"/>
    <w:rsid w:val="30381624"/>
    <w:rsid w:val="319831CB"/>
    <w:rsid w:val="31CE2116"/>
    <w:rsid w:val="31F533D1"/>
    <w:rsid w:val="3249543C"/>
    <w:rsid w:val="32BD7437"/>
    <w:rsid w:val="334D0383"/>
    <w:rsid w:val="33ED4A4F"/>
    <w:rsid w:val="342D0389"/>
    <w:rsid w:val="34A716A4"/>
    <w:rsid w:val="3517562E"/>
    <w:rsid w:val="35925633"/>
    <w:rsid w:val="36323860"/>
    <w:rsid w:val="365F0DEA"/>
    <w:rsid w:val="368555A4"/>
    <w:rsid w:val="36CF1BAE"/>
    <w:rsid w:val="37D11AF8"/>
    <w:rsid w:val="37D81C09"/>
    <w:rsid w:val="390277B9"/>
    <w:rsid w:val="396625FE"/>
    <w:rsid w:val="39EE4D50"/>
    <w:rsid w:val="39EF35D6"/>
    <w:rsid w:val="3A063377"/>
    <w:rsid w:val="3AC961FF"/>
    <w:rsid w:val="3B1C107C"/>
    <w:rsid w:val="3B694C7F"/>
    <w:rsid w:val="3B7E1049"/>
    <w:rsid w:val="3CC42B41"/>
    <w:rsid w:val="3D0D09B7"/>
    <w:rsid w:val="3D6C3584"/>
    <w:rsid w:val="3DA2416C"/>
    <w:rsid w:val="3DAA1B3A"/>
    <w:rsid w:val="3EEF54E0"/>
    <w:rsid w:val="406A19EC"/>
    <w:rsid w:val="40E669B2"/>
    <w:rsid w:val="41605725"/>
    <w:rsid w:val="41E023C2"/>
    <w:rsid w:val="41F0437F"/>
    <w:rsid w:val="42A67168"/>
    <w:rsid w:val="433823FA"/>
    <w:rsid w:val="434075BC"/>
    <w:rsid w:val="447729C4"/>
    <w:rsid w:val="44E306CA"/>
    <w:rsid w:val="44F14C7C"/>
    <w:rsid w:val="45766B86"/>
    <w:rsid w:val="45BE6EBE"/>
    <w:rsid w:val="45C44664"/>
    <w:rsid w:val="46125A20"/>
    <w:rsid w:val="464170C9"/>
    <w:rsid w:val="46561A98"/>
    <w:rsid w:val="46B5789F"/>
    <w:rsid w:val="47161B24"/>
    <w:rsid w:val="473B1CF9"/>
    <w:rsid w:val="4799373F"/>
    <w:rsid w:val="47E6233E"/>
    <w:rsid w:val="48BF6A07"/>
    <w:rsid w:val="4906478F"/>
    <w:rsid w:val="494372E3"/>
    <w:rsid w:val="4A1A6030"/>
    <w:rsid w:val="4A642207"/>
    <w:rsid w:val="4B1F5D09"/>
    <w:rsid w:val="4B5D20B0"/>
    <w:rsid w:val="4C8A7AFA"/>
    <w:rsid w:val="4CA54957"/>
    <w:rsid w:val="4CC25099"/>
    <w:rsid w:val="4CFD6B35"/>
    <w:rsid w:val="4D447AC9"/>
    <w:rsid w:val="4D547EA1"/>
    <w:rsid w:val="4F1C32D1"/>
    <w:rsid w:val="4F1F00B4"/>
    <w:rsid w:val="4FA42C6C"/>
    <w:rsid w:val="4FE0641D"/>
    <w:rsid w:val="507E77BA"/>
    <w:rsid w:val="514069D9"/>
    <w:rsid w:val="52464BB4"/>
    <w:rsid w:val="52831274"/>
    <w:rsid w:val="528431E6"/>
    <w:rsid w:val="52A14E3A"/>
    <w:rsid w:val="53CC2070"/>
    <w:rsid w:val="540664CB"/>
    <w:rsid w:val="546511B3"/>
    <w:rsid w:val="54AF25DD"/>
    <w:rsid w:val="55D911AB"/>
    <w:rsid w:val="562E36FF"/>
    <w:rsid w:val="56CF16DF"/>
    <w:rsid w:val="57650F48"/>
    <w:rsid w:val="57DC75C4"/>
    <w:rsid w:val="58444517"/>
    <w:rsid w:val="58595A3F"/>
    <w:rsid w:val="589715D5"/>
    <w:rsid w:val="58D84712"/>
    <w:rsid w:val="5A051075"/>
    <w:rsid w:val="5AE96334"/>
    <w:rsid w:val="5AEE1F59"/>
    <w:rsid w:val="5C0E6052"/>
    <w:rsid w:val="5D3910B4"/>
    <w:rsid w:val="5D525B83"/>
    <w:rsid w:val="5D9E1014"/>
    <w:rsid w:val="5E120BBE"/>
    <w:rsid w:val="5E2F1358"/>
    <w:rsid w:val="5E5A37D0"/>
    <w:rsid w:val="5E762809"/>
    <w:rsid w:val="5E873293"/>
    <w:rsid w:val="5EF66D69"/>
    <w:rsid w:val="5F614B91"/>
    <w:rsid w:val="5FC44405"/>
    <w:rsid w:val="5FE315A4"/>
    <w:rsid w:val="5FF92B75"/>
    <w:rsid w:val="600D71A6"/>
    <w:rsid w:val="602E1B5A"/>
    <w:rsid w:val="60E13C50"/>
    <w:rsid w:val="610F3B2A"/>
    <w:rsid w:val="61121439"/>
    <w:rsid w:val="6148180F"/>
    <w:rsid w:val="61E61CA1"/>
    <w:rsid w:val="62C77E80"/>
    <w:rsid w:val="62EE46CB"/>
    <w:rsid w:val="62F85D67"/>
    <w:rsid w:val="644848F0"/>
    <w:rsid w:val="648F3B23"/>
    <w:rsid w:val="653E7CA9"/>
    <w:rsid w:val="659734E1"/>
    <w:rsid w:val="65A13A93"/>
    <w:rsid w:val="663A70EA"/>
    <w:rsid w:val="663E564D"/>
    <w:rsid w:val="6703252B"/>
    <w:rsid w:val="68525518"/>
    <w:rsid w:val="689C2C37"/>
    <w:rsid w:val="68ED0534"/>
    <w:rsid w:val="69096D5B"/>
    <w:rsid w:val="691F305D"/>
    <w:rsid w:val="696C5BF3"/>
    <w:rsid w:val="69DE06BC"/>
    <w:rsid w:val="69FC4AAC"/>
    <w:rsid w:val="6B085226"/>
    <w:rsid w:val="6B9419A4"/>
    <w:rsid w:val="6BE57B3F"/>
    <w:rsid w:val="6BE648F5"/>
    <w:rsid w:val="6C43737A"/>
    <w:rsid w:val="6C8574BC"/>
    <w:rsid w:val="6CE65911"/>
    <w:rsid w:val="6D164B04"/>
    <w:rsid w:val="6DAA609F"/>
    <w:rsid w:val="6DF838C9"/>
    <w:rsid w:val="6E766D6A"/>
    <w:rsid w:val="6EB2181E"/>
    <w:rsid w:val="6EFE5CF3"/>
    <w:rsid w:val="6F670FD3"/>
    <w:rsid w:val="6FC7781B"/>
    <w:rsid w:val="6FCF5D79"/>
    <w:rsid w:val="70443DF5"/>
    <w:rsid w:val="70C75EB6"/>
    <w:rsid w:val="71186BD3"/>
    <w:rsid w:val="717173ED"/>
    <w:rsid w:val="726B5987"/>
    <w:rsid w:val="7288686B"/>
    <w:rsid w:val="73A3131E"/>
    <w:rsid w:val="73D57D8E"/>
    <w:rsid w:val="744F5D93"/>
    <w:rsid w:val="7507768A"/>
    <w:rsid w:val="754F6E04"/>
    <w:rsid w:val="763B4950"/>
    <w:rsid w:val="76530DD9"/>
    <w:rsid w:val="7779450F"/>
    <w:rsid w:val="778138E4"/>
    <w:rsid w:val="780305DD"/>
    <w:rsid w:val="78150822"/>
    <w:rsid w:val="792425B9"/>
    <w:rsid w:val="7A9F42FE"/>
    <w:rsid w:val="7AB21E46"/>
    <w:rsid w:val="7B210B98"/>
    <w:rsid w:val="7B226FCC"/>
    <w:rsid w:val="7B303FA7"/>
    <w:rsid w:val="7BFD062D"/>
    <w:rsid w:val="7C272341"/>
    <w:rsid w:val="7C680059"/>
    <w:rsid w:val="7C9202E1"/>
    <w:rsid w:val="7D3149F1"/>
    <w:rsid w:val="7DFE6674"/>
    <w:rsid w:val="7E5B26D6"/>
    <w:rsid w:val="7E671069"/>
    <w:rsid w:val="7F351BE7"/>
    <w:rsid w:val="7FC66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unhideWhenUsed="1" w:qFormat="1"/>
    <w:lsdException w:name="index 9" w:semiHidden="1" w:unhideWhenUsed="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unhideWhenUsed="1" w:qFormat="1"/>
    <w:lsdException w:name="footer" w:uiPriority="0" w:unhideWhenUsed="1"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unhideWhenUsed="1" w:qFormat="1"/>
    <w:lsdException w:name="macro" w:uiPriority="0" w:qFormat="1"/>
    <w:lsdException w:name="toa heading" w:uiPriority="0" w:qFormat="1"/>
    <w:lsdException w:name="List" w:uiPriority="0" w:qFormat="1"/>
    <w:lsdException w:name="List Bullet" w:uiPriority="0" w:qFormat="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unhideWhenUsed="1" w:qFormat="1"/>
    <w:lsdException w:name="HTML Definition" w:unhideWhenUsed="1" w:qFormat="1"/>
    <w:lsdException w:name="HTML Keyboard" w:unhideWhenUsed="1" w:qFormat="1"/>
    <w:lsdException w:name="HTML Preformatted" w:uiPriority="0" w:qFormat="1"/>
    <w:lsdException w:name="HTML Sample" w:unhideWhenUsed="1" w:qFormat="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2"/>
    </w:rPr>
  </w:style>
  <w:style w:type="paragraph" w:styleId="1">
    <w:name w:val="heading 1"/>
    <w:basedOn w:val="a"/>
    <w:next w:val="a"/>
    <w:link w:val="1Char2"/>
    <w:qFormat/>
    <w:pPr>
      <w:keepNext/>
      <w:keepLines/>
      <w:spacing w:line="360" w:lineRule="auto"/>
      <w:jc w:val="center"/>
      <w:outlineLvl w:val="0"/>
    </w:pPr>
    <w:rPr>
      <w:rFonts w:ascii="宋体" w:hAnsi="宋体"/>
      <w:bCs/>
      <w:kern w:val="44"/>
      <w:sz w:val="32"/>
      <w:szCs w:val="32"/>
    </w:rPr>
  </w:style>
  <w:style w:type="paragraph" w:styleId="20">
    <w:name w:val="heading 2"/>
    <w:basedOn w:val="a"/>
    <w:next w:val="a"/>
    <w:link w:val="2Char2"/>
    <w:qFormat/>
    <w:pPr>
      <w:keepNext/>
      <w:keepLines/>
      <w:spacing w:line="360" w:lineRule="auto"/>
      <w:jc w:val="left"/>
      <w:outlineLvl w:val="1"/>
    </w:pPr>
    <w:rPr>
      <w:rFonts w:ascii="宋体" w:hAnsi="宋体"/>
      <w:b/>
      <w:bCs/>
      <w:kern w:val="0"/>
      <w:sz w:val="24"/>
      <w:szCs w:val="24"/>
    </w:rPr>
  </w:style>
  <w:style w:type="paragraph" w:styleId="3">
    <w:name w:val="heading 3"/>
    <w:basedOn w:val="a"/>
    <w:next w:val="a"/>
    <w:link w:val="3Char1"/>
    <w:qFormat/>
    <w:pPr>
      <w:keepNext/>
      <w:keepLines/>
      <w:spacing w:line="415" w:lineRule="auto"/>
      <w:ind w:firstLineChars="49" w:firstLine="118"/>
      <w:outlineLvl w:val="2"/>
    </w:pPr>
    <w:rPr>
      <w:rFonts w:ascii="宋体" w:hAnsi="宋体"/>
      <w:b/>
      <w:bCs/>
      <w:kern w:val="0"/>
      <w:sz w:val="24"/>
      <w:szCs w:val="24"/>
    </w:rPr>
  </w:style>
  <w:style w:type="paragraph" w:styleId="4">
    <w:name w:val="heading 4"/>
    <w:basedOn w:val="a"/>
    <w:next w:val="a"/>
    <w:link w:val="4Char1"/>
    <w:qFormat/>
    <w:pPr>
      <w:keepNext/>
      <w:keepLines/>
      <w:spacing w:before="280" w:after="290" w:line="374" w:lineRule="auto"/>
      <w:outlineLvl w:val="3"/>
    </w:pPr>
    <w:rPr>
      <w:rFonts w:ascii="Arial" w:eastAsia="黑体" w:hAnsi="Arial"/>
      <w:b/>
      <w:bCs/>
      <w:kern w:val="0"/>
      <w:sz w:val="28"/>
      <w:szCs w:val="28"/>
    </w:rPr>
  </w:style>
  <w:style w:type="paragraph" w:styleId="5">
    <w:name w:val="heading 5"/>
    <w:basedOn w:val="a"/>
    <w:next w:val="a"/>
    <w:link w:val="5Char1"/>
    <w:qFormat/>
    <w:pPr>
      <w:spacing w:beforeLines="100" w:afterLines="100" w:line="240" w:lineRule="exact"/>
      <w:ind w:left="284" w:hanging="284"/>
      <w:jc w:val="center"/>
      <w:outlineLvl w:val="4"/>
    </w:pPr>
    <w:rPr>
      <w:color w:val="000000"/>
      <w:sz w:val="24"/>
      <w:szCs w:val="24"/>
    </w:rPr>
  </w:style>
  <w:style w:type="paragraph" w:styleId="6">
    <w:name w:val="heading 6"/>
    <w:basedOn w:val="a"/>
    <w:next w:val="a"/>
    <w:link w:val="6Char1"/>
    <w:qFormat/>
    <w:pPr>
      <w:keepNext/>
      <w:keepLines/>
      <w:widowControl/>
      <w:tabs>
        <w:tab w:val="left" w:pos="1440"/>
      </w:tabs>
      <w:spacing w:before="240" w:after="64" w:line="319" w:lineRule="auto"/>
      <w:ind w:left="1152" w:hanging="1152"/>
      <w:jc w:val="left"/>
      <w:outlineLvl w:val="5"/>
    </w:pPr>
    <w:rPr>
      <w:rFonts w:ascii="Arial" w:eastAsia="黑体" w:hAnsi="Arial"/>
      <w:b/>
      <w:bCs/>
      <w:kern w:val="0"/>
      <w:sz w:val="24"/>
      <w:szCs w:val="24"/>
    </w:rPr>
  </w:style>
  <w:style w:type="paragraph" w:styleId="7">
    <w:name w:val="heading 7"/>
    <w:basedOn w:val="a"/>
    <w:next w:val="a"/>
    <w:link w:val="7Char1"/>
    <w:qFormat/>
    <w:pPr>
      <w:keepNext/>
      <w:keepLines/>
      <w:widowControl/>
      <w:tabs>
        <w:tab w:val="left" w:pos="2520"/>
      </w:tabs>
      <w:spacing w:before="240" w:after="64" w:line="319" w:lineRule="auto"/>
      <w:ind w:left="1296" w:hanging="1296"/>
      <w:jc w:val="left"/>
      <w:outlineLvl w:val="6"/>
    </w:pPr>
    <w:rPr>
      <w:b/>
      <w:bCs/>
      <w:kern w:val="0"/>
      <w:sz w:val="24"/>
      <w:szCs w:val="24"/>
    </w:rPr>
  </w:style>
  <w:style w:type="paragraph" w:styleId="8">
    <w:name w:val="heading 8"/>
    <w:basedOn w:val="a"/>
    <w:next w:val="a"/>
    <w:link w:val="8Char1"/>
    <w:qFormat/>
    <w:pPr>
      <w:keepNext/>
      <w:keepLines/>
      <w:widowControl/>
      <w:tabs>
        <w:tab w:val="left" w:pos="1440"/>
      </w:tabs>
      <w:spacing w:before="240" w:after="64" w:line="319" w:lineRule="auto"/>
      <w:ind w:left="1440" w:hanging="1440"/>
      <w:jc w:val="left"/>
      <w:outlineLvl w:val="7"/>
    </w:pPr>
    <w:rPr>
      <w:rFonts w:ascii="Arial" w:eastAsia="黑体" w:hAnsi="Arial"/>
      <w:kern w:val="0"/>
      <w:sz w:val="24"/>
      <w:szCs w:val="24"/>
    </w:rPr>
  </w:style>
  <w:style w:type="paragraph" w:styleId="9">
    <w:name w:val="heading 9"/>
    <w:basedOn w:val="a"/>
    <w:next w:val="a"/>
    <w:link w:val="9Char1"/>
    <w:qFormat/>
    <w:pPr>
      <w:keepNext/>
      <w:keepLines/>
      <w:widowControl/>
      <w:tabs>
        <w:tab w:val="left" w:pos="1584"/>
      </w:tabs>
      <w:spacing w:before="240" w:after="64" w:line="319" w:lineRule="auto"/>
      <w:ind w:left="1584" w:hanging="1584"/>
      <w:jc w:val="left"/>
      <w:outlineLvl w:val="8"/>
    </w:pPr>
    <w:rPr>
      <w:rFonts w:ascii="Arial" w:eastAsia="黑体" w:hAnsi="Arial"/>
      <w:kern w:val="0"/>
      <w:sz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uiPriority w:val="39"/>
    <w:qFormat/>
    <w:pPr>
      <w:ind w:left="210"/>
      <w:jc w:val="left"/>
    </w:pPr>
    <w:rPr>
      <w:smallCaps/>
      <w:sz w:val="20"/>
      <w:szCs w:val="20"/>
    </w:rPr>
  </w:style>
  <w:style w:type="paragraph" w:styleId="a3">
    <w:name w:val="macro"/>
    <w:link w:val="Char"/>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200" w:line="276" w:lineRule="auto"/>
    </w:pPr>
    <w:rPr>
      <w:rFonts w:ascii="Courier New" w:hAnsi="Courier New"/>
      <w:kern w:val="2"/>
      <w:sz w:val="24"/>
    </w:rPr>
  </w:style>
  <w:style w:type="paragraph" w:styleId="70">
    <w:name w:val="toc 7"/>
    <w:basedOn w:val="a"/>
    <w:next w:val="a"/>
    <w:qFormat/>
    <w:pPr>
      <w:ind w:left="1260"/>
      <w:jc w:val="left"/>
    </w:pPr>
    <w:rPr>
      <w:sz w:val="18"/>
      <w:szCs w:val="18"/>
    </w:rPr>
  </w:style>
  <w:style w:type="paragraph" w:styleId="a4">
    <w:name w:val="table of authorities"/>
    <w:basedOn w:val="a"/>
    <w:next w:val="a"/>
    <w:uiPriority w:val="99"/>
    <w:unhideWhenUsed/>
    <w:qFormat/>
    <w:pPr>
      <w:ind w:left="210" w:hanging="210"/>
      <w:jc w:val="left"/>
    </w:pPr>
    <w:rPr>
      <w:rFonts w:ascii="Calibri" w:hAnsi="Calibri" w:cs="Calibri"/>
      <w:sz w:val="20"/>
      <w:szCs w:val="20"/>
    </w:rPr>
  </w:style>
  <w:style w:type="paragraph" w:styleId="80">
    <w:name w:val="index 8"/>
    <w:basedOn w:val="a"/>
    <w:next w:val="a"/>
    <w:uiPriority w:val="99"/>
    <w:unhideWhenUsed/>
    <w:qFormat/>
    <w:rPr>
      <w:rFonts w:hAnsi="宋体"/>
      <w:color w:val="FF0000"/>
      <w:szCs w:val="21"/>
      <w:lang w:val="zh-CN"/>
    </w:rPr>
  </w:style>
  <w:style w:type="paragraph" w:styleId="a5">
    <w:name w:val="List Number"/>
    <w:basedOn w:val="a"/>
    <w:qFormat/>
    <w:pPr>
      <w:tabs>
        <w:tab w:val="left" w:pos="720"/>
        <w:tab w:val="left" w:pos="1440"/>
      </w:tabs>
      <w:spacing w:after="120"/>
      <w:ind w:left="360" w:hanging="360"/>
    </w:pPr>
    <w:rPr>
      <w:sz w:val="20"/>
      <w:szCs w:val="20"/>
    </w:rPr>
  </w:style>
  <w:style w:type="paragraph" w:styleId="a6">
    <w:name w:val="Normal Indent"/>
    <w:basedOn w:val="a"/>
    <w:next w:val="a"/>
    <w:link w:val="Char1"/>
    <w:qFormat/>
    <w:pPr>
      <w:ind w:firstLineChars="200" w:firstLine="420"/>
    </w:pPr>
    <w:rPr>
      <w:szCs w:val="24"/>
    </w:rPr>
  </w:style>
  <w:style w:type="paragraph" w:styleId="a7">
    <w:name w:val="caption"/>
    <w:basedOn w:val="a"/>
    <w:next w:val="a"/>
    <w:qFormat/>
    <w:pPr>
      <w:snapToGrid w:val="0"/>
      <w:spacing w:line="288" w:lineRule="auto"/>
      <w:jc w:val="center"/>
    </w:pPr>
    <w:rPr>
      <w:rFonts w:cs="Arial"/>
      <w:szCs w:val="20"/>
    </w:rPr>
  </w:style>
  <w:style w:type="paragraph" w:styleId="a8">
    <w:name w:val="List Bullet"/>
    <w:basedOn w:val="a"/>
    <w:qFormat/>
    <w:rPr>
      <w:szCs w:val="20"/>
    </w:rPr>
  </w:style>
  <w:style w:type="paragraph" w:styleId="a9">
    <w:name w:val="Document Map"/>
    <w:basedOn w:val="a"/>
    <w:link w:val="Char3"/>
    <w:qFormat/>
    <w:pPr>
      <w:shd w:val="clear" w:color="auto" w:fill="000080"/>
    </w:pPr>
    <w:rPr>
      <w:kern w:val="0"/>
      <w:sz w:val="20"/>
      <w:szCs w:val="24"/>
      <w:shd w:val="clear" w:color="auto" w:fill="000080"/>
    </w:rPr>
  </w:style>
  <w:style w:type="paragraph" w:styleId="aa">
    <w:name w:val="toa heading"/>
    <w:basedOn w:val="a"/>
    <w:next w:val="a"/>
    <w:qFormat/>
    <w:pPr>
      <w:autoSpaceDE w:val="0"/>
      <w:autoSpaceDN w:val="0"/>
      <w:adjustRightInd w:val="0"/>
      <w:snapToGrid w:val="0"/>
      <w:spacing w:before="120" w:line="360" w:lineRule="auto"/>
    </w:pPr>
    <w:rPr>
      <w:rFonts w:ascii="Arial" w:hAnsi="Arial"/>
      <w:snapToGrid w:val="0"/>
      <w:color w:val="000000"/>
      <w:kern w:val="0"/>
      <w:szCs w:val="20"/>
    </w:rPr>
  </w:style>
  <w:style w:type="paragraph" w:styleId="ab">
    <w:name w:val="annotation text"/>
    <w:basedOn w:val="a"/>
    <w:link w:val="Char2"/>
    <w:qFormat/>
    <w:pPr>
      <w:jc w:val="left"/>
    </w:pPr>
    <w:rPr>
      <w:kern w:val="0"/>
      <w:sz w:val="20"/>
      <w:szCs w:val="24"/>
    </w:rPr>
  </w:style>
  <w:style w:type="paragraph" w:styleId="30">
    <w:name w:val="Body Text 3"/>
    <w:basedOn w:val="a"/>
    <w:link w:val="3Char2"/>
    <w:qFormat/>
    <w:rPr>
      <w:rFonts w:ascii="宋体"/>
      <w:kern w:val="0"/>
      <w:sz w:val="24"/>
      <w:szCs w:val="20"/>
    </w:rPr>
  </w:style>
  <w:style w:type="paragraph" w:styleId="31">
    <w:name w:val="List Bullet 3"/>
    <w:basedOn w:val="a"/>
    <w:qFormat/>
    <w:pPr>
      <w:tabs>
        <w:tab w:val="left" w:pos="884"/>
      </w:tabs>
      <w:spacing w:line="360" w:lineRule="auto"/>
    </w:pPr>
    <w:rPr>
      <w:sz w:val="24"/>
      <w:szCs w:val="20"/>
      <w:lang w:val="en-GB"/>
    </w:rPr>
  </w:style>
  <w:style w:type="paragraph" w:styleId="ac">
    <w:name w:val="Body Text"/>
    <w:basedOn w:val="a"/>
    <w:link w:val="Char10"/>
    <w:unhideWhenUsed/>
    <w:qFormat/>
    <w:pPr>
      <w:spacing w:after="120"/>
    </w:pPr>
  </w:style>
  <w:style w:type="paragraph" w:styleId="ad">
    <w:name w:val="Body Text Indent"/>
    <w:basedOn w:val="a"/>
    <w:link w:val="Char20"/>
    <w:qFormat/>
    <w:pPr>
      <w:spacing w:after="120"/>
      <w:ind w:leftChars="200" w:left="420"/>
    </w:pPr>
    <w:rPr>
      <w:kern w:val="0"/>
      <w:sz w:val="20"/>
      <w:szCs w:val="24"/>
    </w:rPr>
  </w:style>
  <w:style w:type="paragraph" w:styleId="21">
    <w:name w:val="List 2"/>
    <w:basedOn w:val="a"/>
    <w:qFormat/>
    <w:pPr>
      <w:ind w:left="566" w:hanging="283"/>
    </w:pPr>
    <w:rPr>
      <w:szCs w:val="20"/>
    </w:rPr>
  </w:style>
  <w:style w:type="paragraph" w:styleId="ae">
    <w:name w:val="Block Text"/>
    <w:basedOn w:val="a"/>
    <w:qFormat/>
    <w:pPr>
      <w:spacing w:before="120" w:after="120" w:line="360" w:lineRule="auto"/>
      <w:ind w:left="57" w:right="57" w:firstLine="468"/>
    </w:pPr>
    <w:rPr>
      <w:rFonts w:ascii="Arial" w:hAnsi="Arial"/>
      <w:sz w:val="24"/>
      <w:szCs w:val="20"/>
    </w:rPr>
  </w:style>
  <w:style w:type="paragraph" w:styleId="22">
    <w:name w:val="List Bullet 2"/>
    <w:basedOn w:val="a"/>
    <w:qFormat/>
    <w:rPr>
      <w:szCs w:val="20"/>
    </w:rPr>
  </w:style>
  <w:style w:type="paragraph" w:styleId="50">
    <w:name w:val="toc 5"/>
    <w:basedOn w:val="a"/>
    <w:next w:val="a"/>
    <w:qFormat/>
    <w:pPr>
      <w:ind w:left="840"/>
      <w:jc w:val="left"/>
    </w:pPr>
    <w:rPr>
      <w:sz w:val="18"/>
      <w:szCs w:val="18"/>
    </w:rPr>
  </w:style>
  <w:style w:type="paragraph" w:styleId="32">
    <w:name w:val="toc 3"/>
    <w:basedOn w:val="a"/>
    <w:next w:val="a"/>
    <w:qFormat/>
    <w:pPr>
      <w:ind w:left="420"/>
      <w:jc w:val="left"/>
    </w:pPr>
    <w:rPr>
      <w:i/>
      <w:iCs/>
      <w:sz w:val="20"/>
      <w:szCs w:val="20"/>
    </w:rPr>
  </w:style>
  <w:style w:type="paragraph" w:styleId="af">
    <w:name w:val="Plain Text"/>
    <w:basedOn w:val="a"/>
    <w:link w:val="Char30"/>
    <w:qFormat/>
    <w:rPr>
      <w:rFonts w:ascii="宋体" w:hAnsi="Courier New"/>
      <w:kern w:val="0"/>
      <w:sz w:val="20"/>
      <w:szCs w:val="20"/>
    </w:rPr>
  </w:style>
  <w:style w:type="paragraph" w:styleId="81">
    <w:name w:val="toc 8"/>
    <w:basedOn w:val="a"/>
    <w:next w:val="a"/>
    <w:qFormat/>
    <w:pPr>
      <w:ind w:left="1470"/>
      <w:jc w:val="left"/>
    </w:pPr>
    <w:rPr>
      <w:sz w:val="18"/>
      <w:szCs w:val="18"/>
    </w:rPr>
  </w:style>
  <w:style w:type="paragraph" w:styleId="af0">
    <w:name w:val="Date"/>
    <w:basedOn w:val="a"/>
    <w:next w:val="a"/>
    <w:link w:val="Char21"/>
    <w:qFormat/>
    <w:rPr>
      <w:kern w:val="0"/>
      <w:sz w:val="24"/>
      <w:szCs w:val="20"/>
    </w:rPr>
  </w:style>
  <w:style w:type="paragraph" w:styleId="23">
    <w:name w:val="Body Text Indent 2"/>
    <w:basedOn w:val="a"/>
    <w:link w:val="2Char20"/>
    <w:qFormat/>
    <w:pPr>
      <w:spacing w:after="120" w:line="480" w:lineRule="auto"/>
      <w:ind w:leftChars="200" w:left="420"/>
    </w:pPr>
    <w:rPr>
      <w:kern w:val="0"/>
      <w:sz w:val="20"/>
      <w:szCs w:val="24"/>
    </w:rPr>
  </w:style>
  <w:style w:type="paragraph" w:styleId="af1">
    <w:name w:val="endnote text"/>
    <w:basedOn w:val="a"/>
    <w:link w:val="Char22"/>
    <w:qFormat/>
    <w:pPr>
      <w:snapToGrid w:val="0"/>
      <w:jc w:val="left"/>
    </w:pPr>
    <w:rPr>
      <w:kern w:val="0"/>
      <w:sz w:val="20"/>
      <w:szCs w:val="20"/>
    </w:rPr>
  </w:style>
  <w:style w:type="paragraph" w:styleId="af2">
    <w:name w:val="Balloon Text"/>
    <w:basedOn w:val="a"/>
    <w:link w:val="Char23"/>
    <w:qFormat/>
    <w:rPr>
      <w:kern w:val="0"/>
      <w:sz w:val="18"/>
      <w:szCs w:val="18"/>
    </w:rPr>
  </w:style>
  <w:style w:type="paragraph" w:styleId="af3">
    <w:name w:val="footer"/>
    <w:basedOn w:val="a"/>
    <w:link w:val="Char4"/>
    <w:unhideWhenUsed/>
    <w:qFormat/>
    <w:pPr>
      <w:tabs>
        <w:tab w:val="center" w:pos="4153"/>
        <w:tab w:val="right" w:pos="8306"/>
      </w:tabs>
      <w:snapToGrid w:val="0"/>
      <w:jc w:val="left"/>
    </w:pPr>
    <w:rPr>
      <w:sz w:val="18"/>
      <w:szCs w:val="18"/>
    </w:rPr>
  </w:style>
  <w:style w:type="paragraph" w:styleId="af4">
    <w:name w:val="header"/>
    <w:basedOn w:val="a"/>
    <w:link w:val="Char40"/>
    <w:unhideWhenUsed/>
    <w:qFormat/>
    <w:pPr>
      <w:pBdr>
        <w:bottom w:val="single" w:sz="6" w:space="1" w:color="auto"/>
      </w:pBdr>
      <w:tabs>
        <w:tab w:val="center" w:pos="4153"/>
        <w:tab w:val="right" w:pos="8306"/>
      </w:tabs>
      <w:snapToGrid w:val="0"/>
      <w:jc w:val="center"/>
    </w:pPr>
    <w:rPr>
      <w:sz w:val="18"/>
      <w:szCs w:val="18"/>
    </w:rPr>
  </w:style>
  <w:style w:type="paragraph" w:styleId="af5">
    <w:name w:val="Signature"/>
    <w:basedOn w:val="a"/>
    <w:link w:val="Char0"/>
    <w:qFormat/>
    <w:pPr>
      <w:ind w:left="4320"/>
    </w:pPr>
    <w:rPr>
      <w:rFonts w:eastAsia="楷体_GB2312"/>
      <w:szCs w:val="20"/>
    </w:rPr>
  </w:style>
  <w:style w:type="paragraph" w:styleId="10">
    <w:name w:val="toc 1"/>
    <w:basedOn w:val="a"/>
    <w:next w:val="a"/>
    <w:uiPriority w:val="39"/>
    <w:qFormat/>
    <w:pPr>
      <w:spacing w:before="120" w:after="120"/>
      <w:jc w:val="left"/>
    </w:pPr>
    <w:rPr>
      <w:b/>
      <w:bCs/>
      <w:caps/>
      <w:sz w:val="20"/>
      <w:szCs w:val="20"/>
    </w:rPr>
  </w:style>
  <w:style w:type="paragraph" w:styleId="40">
    <w:name w:val="toc 4"/>
    <w:basedOn w:val="a"/>
    <w:next w:val="a"/>
    <w:qFormat/>
    <w:pPr>
      <w:ind w:left="630"/>
      <w:jc w:val="left"/>
    </w:pPr>
    <w:rPr>
      <w:sz w:val="18"/>
      <w:szCs w:val="18"/>
    </w:rPr>
  </w:style>
  <w:style w:type="paragraph" w:styleId="af6">
    <w:name w:val="index heading"/>
    <w:basedOn w:val="a"/>
    <w:next w:val="11"/>
    <w:qFormat/>
    <w:rPr>
      <w:szCs w:val="24"/>
    </w:rPr>
  </w:style>
  <w:style w:type="paragraph" w:styleId="11">
    <w:name w:val="index 1"/>
    <w:basedOn w:val="a"/>
    <w:next w:val="a"/>
    <w:unhideWhenUsed/>
    <w:qFormat/>
  </w:style>
  <w:style w:type="paragraph" w:styleId="af7">
    <w:name w:val="Subtitle"/>
    <w:basedOn w:val="a"/>
    <w:next w:val="a"/>
    <w:link w:val="Char5"/>
    <w:qFormat/>
    <w:rPr>
      <w:rFonts w:ascii="Cambria" w:hAnsi="Cambria"/>
      <w:i/>
      <w:color w:val="4F81BD"/>
      <w:spacing w:val="15"/>
      <w:sz w:val="24"/>
      <w:szCs w:val="20"/>
    </w:rPr>
  </w:style>
  <w:style w:type="paragraph" w:styleId="af8">
    <w:name w:val="List"/>
    <w:basedOn w:val="a"/>
    <w:qFormat/>
    <w:pPr>
      <w:ind w:left="420" w:hanging="420"/>
    </w:pPr>
    <w:rPr>
      <w:szCs w:val="20"/>
    </w:rPr>
  </w:style>
  <w:style w:type="paragraph" w:styleId="af9">
    <w:name w:val="footnote text"/>
    <w:basedOn w:val="a"/>
    <w:link w:val="Char6"/>
    <w:qFormat/>
    <w:pPr>
      <w:snapToGrid w:val="0"/>
    </w:pPr>
    <w:rPr>
      <w:sz w:val="18"/>
      <w:szCs w:val="20"/>
    </w:rPr>
  </w:style>
  <w:style w:type="paragraph" w:styleId="60">
    <w:name w:val="toc 6"/>
    <w:basedOn w:val="a"/>
    <w:next w:val="a"/>
    <w:qFormat/>
    <w:pPr>
      <w:ind w:left="1050"/>
      <w:jc w:val="left"/>
    </w:pPr>
    <w:rPr>
      <w:sz w:val="18"/>
      <w:szCs w:val="18"/>
    </w:rPr>
  </w:style>
  <w:style w:type="paragraph" w:styleId="33">
    <w:name w:val="Body Text Indent 3"/>
    <w:basedOn w:val="a"/>
    <w:link w:val="3Char20"/>
    <w:qFormat/>
    <w:pPr>
      <w:spacing w:after="120"/>
      <w:ind w:leftChars="200" w:left="420"/>
    </w:pPr>
    <w:rPr>
      <w:kern w:val="0"/>
      <w:sz w:val="16"/>
      <w:szCs w:val="16"/>
    </w:rPr>
  </w:style>
  <w:style w:type="paragraph" w:styleId="90">
    <w:name w:val="toc 9"/>
    <w:basedOn w:val="a"/>
    <w:next w:val="a"/>
    <w:qFormat/>
    <w:pPr>
      <w:ind w:left="1680"/>
      <w:jc w:val="left"/>
    </w:pPr>
    <w:rPr>
      <w:sz w:val="18"/>
      <w:szCs w:val="18"/>
    </w:rPr>
  </w:style>
  <w:style w:type="paragraph" w:styleId="24">
    <w:name w:val="Body Text 2"/>
    <w:basedOn w:val="a"/>
    <w:link w:val="2Char21"/>
    <w:qFormat/>
    <w:pPr>
      <w:spacing w:after="120" w:line="480" w:lineRule="auto"/>
    </w:pPr>
    <w:rPr>
      <w:kern w:val="0"/>
      <w:sz w:val="20"/>
      <w:szCs w:val="24"/>
    </w:rPr>
  </w:style>
  <w:style w:type="paragraph" w:styleId="HTML">
    <w:name w:val="HTML Preformatted"/>
    <w:basedOn w:val="a"/>
    <w:link w:val="HTMLChar2"/>
    <w:qFormat/>
    <w:rPr>
      <w:rFonts w:ascii="Courier New" w:hAnsi="Courier New"/>
      <w:kern w:val="0"/>
      <w:sz w:val="20"/>
      <w:szCs w:val="20"/>
    </w:rPr>
  </w:style>
  <w:style w:type="paragraph" w:styleId="afa">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fb">
    <w:name w:val="Title"/>
    <w:basedOn w:val="a"/>
    <w:next w:val="a"/>
    <w:link w:val="Char24"/>
    <w:qFormat/>
    <w:pPr>
      <w:adjustRightInd w:val="0"/>
      <w:spacing w:before="240" w:after="60" w:line="420" w:lineRule="atLeast"/>
      <w:jc w:val="center"/>
      <w:textAlignment w:val="baseline"/>
      <w:outlineLvl w:val="0"/>
    </w:pPr>
    <w:rPr>
      <w:rFonts w:ascii="Arial" w:hAnsi="Arial"/>
      <w:b/>
      <w:kern w:val="0"/>
      <w:sz w:val="32"/>
      <w:szCs w:val="20"/>
    </w:rPr>
  </w:style>
  <w:style w:type="paragraph" w:styleId="afc">
    <w:name w:val="annotation subject"/>
    <w:basedOn w:val="ab"/>
    <w:next w:val="ab"/>
    <w:link w:val="Char31"/>
    <w:qFormat/>
    <w:pPr>
      <w:jc w:val="both"/>
    </w:pPr>
    <w:rPr>
      <w:b/>
      <w:bCs/>
    </w:rPr>
  </w:style>
  <w:style w:type="paragraph" w:styleId="afd">
    <w:name w:val="Body Text First Indent"/>
    <w:basedOn w:val="ac"/>
    <w:link w:val="Char32"/>
    <w:qFormat/>
    <w:pPr>
      <w:spacing w:line="312" w:lineRule="auto"/>
      <w:ind w:firstLine="420"/>
    </w:pPr>
    <w:rPr>
      <w:kern w:val="0"/>
      <w:sz w:val="20"/>
      <w:szCs w:val="24"/>
    </w:rPr>
  </w:style>
  <w:style w:type="paragraph" w:styleId="25">
    <w:name w:val="Body Text First Indent 2"/>
    <w:basedOn w:val="ad"/>
    <w:link w:val="2Char"/>
    <w:qFormat/>
    <w:pPr>
      <w:ind w:firstLineChars="200" w:firstLine="420"/>
    </w:pPr>
    <w:rPr>
      <w:kern w:val="2"/>
      <w:sz w:val="21"/>
    </w:rPr>
  </w:style>
  <w:style w:type="table" w:styleId="afe">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Strong"/>
    <w:qFormat/>
    <w:rPr>
      <w:b/>
      <w:bCs/>
    </w:rPr>
  </w:style>
  <w:style w:type="character" w:styleId="aff0">
    <w:name w:val="endnote reference"/>
    <w:qFormat/>
    <w:rPr>
      <w:vertAlign w:val="superscript"/>
    </w:rPr>
  </w:style>
  <w:style w:type="character" w:styleId="aff1">
    <w:name w:val="page number"/>
    <w:qFormat/>
  </w:style>
  <w:style w:type="character" w:styleId="aff2">
    <w:name w:val="FollowedHyperlink"/>
    <w:uiPriority w:val="99"/>
    <w:qFormat/>
    <w:rPr>
      <w:color w:val="6D6D6D"/>
      <w:u w:val="single"/>
    </w:rPr>
  </w:style>
  <w:style w:type="character" w:styleId="aff3">
    <w:name w:val="Emphasis"/>
    <w:qFormat/>
    <w:rPr>
      <w:rFonts w:eastAsia="宋体"/>
      <w:color w:val="CC0000"/>
      <w:kern w:val="2"/>
      <w:sz w:val="24"/>
      <w:szCs w:val="24"/>
      <w:lang w:val="en-US" w:eastAsia="zh-CN" w:bidi="ar-SA"/>
    </w:rPr>
  </w:style>
  <w:style w:type="character" w:styleId="HTML0">
    <w:name w:val="HTML Definition"/>
    <w:uiPriority w:val="99"/>
    <w:unhideWhenUsed/>
    <w:qFormat/>
    <w:rPr>
      <w:i/>
    </w:rPr>
  </w:style>
  <w:style w:type="character" w:styleId="aff4">
    <w:name w:val="Hyperlink"/>
    <w:uiPriority w:val="99"/>
    <w:qFormat/>
    <w:rPr>
      <w:color w:val="6D6D6D"/>
      <w:u w:val="single"/>
    </w:rPr>
  </w:style>
  <w:style w:type="character" w:styleId="HTML1">
    <w:name w:val="HTML Code"/>
    <w:uiPriority w:val="99"/>
    <w:unhideWhenUsed/>
    <w:qFormat/>
    <w:rPr>
      <w:rFonts w:ascii="Menlo" w:eastAsia="Menlo" w:hAnsi="Menlo" w:cs="Menlo" w:hint="default"/>
      <w:color w:val="C7254E"/>
      <w:sz w:val="21"/>
      <w:szCs w:val="21"/>
      <w:bdr w:val="single" w:sz="6" w:space="0" w:color="E1E1E1"/>
      <w:shd w:val="clear" w:color="auto" w:fill="F9F2F4"/>
    </w:rPr>
  </w:style>
  <w:style w:type="character" w:styleId="aff5">
    <w:name w:val="annotation reference"/>
    <w:qFormat/>
    <w:rPr>
      <w:sz w:val="21"/>
      <w:szCs w:val="21"/>
    </w:rPr>
  </w:style>
  <w:style w:type="character" w:styleId="aff6">
    <w:name w:val="footnote reference"/>
    <w:qFormat/>
    <w:rPr>
      <w:vertAlign w:val="superscript"/>
    </w:rPr>
  </w:style>
  <w:style w:type="character" w:styleId="HTML2">
    <w:name w:val="HTML Keyboard"/>
    <w:uiPriority w:val="99"/>
    <w:unhideWhenUsed/>
    <w:qFormat/>
    <w:rPr>
      <w:rFonts w:ascii="Menlo" w:eastAsia="Menlo" w:hAnsi="Menlo" w:cs="Menlo"/>
      <w:color w:val="FFFFFF"/>
      <w:sz w:val="21"/>
      <w:szCs w:val="21"/>
      <w:shd w:val="clear" w:color="auto" w:fill="333333"/>
    </w:rPr>
  </w:style>
  <w:style w:type="character" w:styleId="HTML3">
    <w:name w:val="HTML Sample"/>
    <w:uiPriority w:val="99"/>
    <w:unhideWhenUsed/>
    <w:qFormat/>
    <w:rPr>
      <w:rFonts w:ascii="Menlo" w:eastAsia="Menlo" w:hAnsi="Menlo" w:cs="Menlo" w:hint="default"/>
      <w:sz w:val="21"/>
      <w:szCs w:val="21"/>
    </w:rPr>
  </w:style>
  <w:style w:type="character" w:customStyle="1" w:styleId="12">
    <w:name w:val="标题 1 字符"/>
    <w:basedOn w:val="a0"/>
    <w:qFormat/>
    <w:rPr>
      <w:rFonts w:ascii="Times New Roman" w:eastAsia="宋体" w:hAnsi="Times New Roman" w:cs="Times New Roman"/>
      <w:b/>
      <w:bCs/>
      <w:kern w:val="44"/>
      <w:sz w:val="44"/>
      <w:szCs w:val="44"/>
    </w:rPr>
  </w:style>
  <w:style w:type="character" w:customStyle="1" w:styleId="26">
    <w:name w:val="标题 2 字符"/>
    <w:basedOn w:val="a0"/>
    <w:qFormat/>
    <w:rPr>
      <w:rFonts w:asciiTheme="majorHAnsi" w:eastAsiaTheme="majorEastAsia" w:hAnsiTheme="majorHAnsi" w:cstheme="majorBidi"/>
      <w:b/>
      <w:bCs/>
      <w:sz w:val="32"/>
      <w:szCs w:val="32"/>
    </w:rPr>
  </w:style>
  <w:style w:type="character" w:customStyle="1" w:styleId="34">
    <w:name w:val="标题 3 字符"/>
    <w:basedOn w:val="a0"/>
    <w:qFormat/>
    <w:rPr>
      <w:rFonts w:ascii="Times New Roman" w:eastAsia="宋体" w:hAnsi="Times New Roman" w:cs="Times New Roman"/>
      <w:b/>
      <w:bCs/>
      <w:sz w:val="32"/>
      <w:szCs w:val="32"/>
    </w:rPr>
  </w:style>
  <w:style w:type="character" w:customStyle="1" w:styleId="41">
    <w:name w:val="标题 4 字符"/>
    <w:basedOn w:val="a0"/>
    <w:qFormat/>
    <w:rPr>
      <w:rFonts w:asciiTheme="majorHAnsi" w:eastAsiaTheme="majorEastAsia" w:hAnsiTheme="majorHAnsi" w:cstheme="majorBidi"/>
      <w:b/>
      <w:bCs/>
      <w:sz w:val="28"/>
      <w:szCs w:val="28"/>
    </w:rPr>
  </w:style>
  <w:style w:type="character" w:customStyle="1" w:styleId="51">
    <w:name w:val="标题 5 字符"/>
    <w:basedOn w:val="a0"/>
    <w:qFormat/>
    <w:rPr>
      <w:rFonts w:ascii="Times New Roman" w:eastAsia="宋体" w:hAnsi="Times New Roman" w:cs="Times New Roman"/>
      <w:b/>
      <w:bCs/>
      <w:sz w:val="28"/>
      <w:szCs w:val="28"/>
    </w:rPr>
  </w:style>
  <w:style w:type="character" w:customStyle="1" w:styleId="61">
    <w:name w:val="标题 6 字符"/>
    <w:basedOn w:val="a0"/>
    <w:qFormat/>
    <w:rPr>
      <w:rFonts w:asciiTheme="majorHAnsi" w:eastAsiaTheme="majorEastAsia" w:hAnsiTheme="majorHAnsi" w:cstheme="majorBidi"/>
      <w:b/>
      <w:bCs/>
      <w:sz w:val="24"/>
      <w:szCs w:val="24"/>
    </w:rPr>
  </w:style>
  <w:style w:type="character" w:customStyle="1" w:styleId="71">
    <w:name w:val="标题 7 字符"/>
    <w:basedOn w:val="a0"/>
    <w:qFormat/>
    <w:rPr>
      <w:rFonts w:ascii="Times New Roman" w:eastAsia="宋体" w:hAnsi="Times New Roman" w:cs="Times New Roman"/>
      <w:b/>
      <w:bCs/>
      <w:sz w:val="24"/>
      <w:szCs w:val="24"/>
    </w:rPr>
  </w:style>
  <w:style w:type="character" w:customStyle="1" w:styleId="82">
    <w:name w:val="标题 8 字符"/>
    <w:basedOn w:val="a0"/>
    <w:qFormat/>
    <w:rPr>
      <w:rFonts w:asciiTheme="majorHAnsi" w:eastAsiaTheme="majorEastAsia" w:hAnsiTheme="majorHAnsi" w:cstheme="majorBidi"/>
      <w:sz w:val="24"/>
      <w:szCs w:val="24"/>
    </w:rPr>
  </w:style>
  <w:style w:type="character" w:customStyle="1" w:styleId="91">
    <w:name w:val="标题 9 字符"/>
    <w:basedOn w:val="a0"/>
    <w:qFormat/>
    <w:rPr>
      <w:rFonts w:asciiTheme="majorHAnsi" w:eastAsiaTheme="majorEastAsia" w:hAnsiTheme="majorHAnsi" w:cstheme="majorBidi"/>
      <w:szCs w:val="21"/>
    </w:rPr>
  </w:style>
  <w:style w:type="character" w:customStyle="1" w:styleId="Char40">
    <w:name w:val="页眉 Char4"/>
    <w:basedOn w:val="a0"/>
    <w:link w:val="af4"/>
    <w:qFormat/>
    <w:rPr>
      <w:rFonts w:ascii="Times New Roman" w:eastAsia="宋体" w:hAnsi="Times New Roman" w:cs="Times New Roman"/>
      <w:sz w:val="18"/>
      <w:szCs w:val="18"/>
    </w:rPr>
  </w:style>
  <w:style w:type="character" w:customStyle="1" w:styleId="Char4">
    <w:name w:val="页脚 Char4"/>
    <w:basedOn w:val="a0"/>
    <w:link w:val="af3"/>
    <w:qFormat/>
    <w:rPr>
      <w:rFonts w:ascii="Times New Roman" w:eastAsia="宋体" w:hAnsi="Times New Roman" w:cs="Times New Roman"/>
      <w:sz w:val="18"/>
      <w:szCs w:val="18"/>
    </w:rPr>
  </w:style>
  <w:style w:type="character" w:customStyle="1" w:styleId="13">
    <w:name w:val="页眉 字符1"/>
    <w:qFormat/>
    <w:rPr>
      <w:rFonts w:ascii="Times New Roman" w:eastAsia="宋体" w:hAnsi="Times New Roman" w:cs="Times New Roman"/>
      <w:sz w:val="18"/>
      <w:szCs w:val="18"/>
    </w:rPr>
  </w:style>
  <w:style w:type="character" w:customStyle="1" w:styleId="14">
    <w:name w:val="页脚 字符1"/>
    <w:qFormat/>
    <w:rPr>
      <w:rFonts w:ascii="Times New Roman" w:eastAsia="宋体" w:hAnsi="Times New Roman" w:cs="Times New Roman"/>
      <w:sz w:val="18"/>
      <w:szCs w:val="18"/>
    </w:rPr>
  </w:style>
  <w:style w:type="character" w:customStyle="1" w:styleId="1Char">
    <w:name w:val="标题 1 Char"/>
    <w:qFormat/>
    <w:rPr>
      <w:rFonts w:ascii="Times New Roman" w:eastAsia="宋体" w:hAnsi="Times New Roman" w:cs="Times New Roman"/>
      <w:b/>
      <w:bCs/>
      <w:kern w:val="44"/>
      <w:sz w:val="44"/>
      <w:szCs w:val="44"/>
    </w:rPr>
  </w:style>
  <w:style w:type="character" w:customStyle="1" w:styleId="2Char0">
    <w:name w:val="标题 2 Char"/>
    <w:qFormat/>
    <w:rPr>
      <w:rFonts w:ascii="Cambria" w:eastAsia="宋体" w:hAnsi="Cambria" w:cs="Times New Roman"/>
      <w:b/>
      <w:bCs/>
      <w:sz w:val="32"/>
      <w:szCs w:val="32"/>
    </w:rPr>
  </w:style>
  <w:style w:type="character" w:customStyle="1" w:styleId="3Char">
    <w:name w:val="标题 3 Char"/>
    <w:uiPriority w:val="9"/>
    <w:qFormat/>
    <w:rPr>
      <w:rFonts w:ascii="Times New Roman" w:eastAsia="宋体" w:hAnsi="Times New Roman" w:cs="Times New Roman"/>
      <w:b/>
      <w:bCs/>
      <w:sz w:val="32"/>
      <w:szCs w:val="32"/>
    </w:rPr>
  </w:style>
  <w:style w:type="character" w:customStyle="1" w:styleId="4Char">
    <w:name w:val="标题 4 Char"/>
    <w:qFormat/>
    <w:rPr>
      <w:rFonts w:ascii="Cambria" w:eastAsia="宋体" w:hAnsi="Cambria" w:cs="Times New Roman"/>
      <w:b/>
      <w:bCs/>
      <w:sz w:val="28"/>
      <w:szCs w:val="28"/>
    </w:rPr>
  </w:style>
  <w:style w:type="character" w:customStyle="1" w:styleId="5Char">
    <w:name w:val="标题 5 Char"/>
    <w:qFormat/>
    <w:rPr>
      <w:rFonts w:ascii="Times New Roman" w:eastAsia="宋体" w:hAnsi="Times New Roman" w:cs="Times New Roman"/>
      <w:b/>
      <w:bCs/>
      <w:sz w:val="28"/>
      <w:szCs w:val="28"/>
    </w:rPr>
  </w:style>
  <w:style w:type="character" w:customStyle="1" w:styleId="6Char">
    <w:name w:val="标题 6 Char"/>
    <w:qFormat/>
    <w:rPr>
      <w:rFonts w:ascii="Cambria" w:eastAsia="宋体" w:hAnsi="Cambria" w:cs="Times New Roman"/>
      <w:b/>
      <w:bCs/>
      <w:sz w:val="24"/>
      <w:szCs w:val="24"/>
    </w:rPr>
  </w:style>
  <w:style w:type="character" w:customStyle="1" w:styleId="7Char">
    <w:name w:val="标题 7 Char"/>
    <w:qFormat/>
    <w:rPr>
      <w:rFonts w:ascii="Times New Roman" w:eastAsia="宋体" w:hAnsi="Times New Roman" w:cs="Times New Roman"/>
      <w:b/>
      <w:bCs/>
      <w:sz w:val="24"/>
      <w:szCs w:val="24"/>
    </w:rPr>
  </w:style>
  <w:style w:type="character" w:customStyle="1" w:styleId="8Char">
    <w:name w:val="标题 8 Char"/>
    <w:qFormat/>
    <w:rPr>
      <w:rFonts w:ascii="Cambria" w:eastAsia="宋体" w:hAnsi="Cambria" w:cs="Times New Roman"/>
      <w:sz w:val="24"/>
      <w:szCs w:val="24"/>
    </w:rPr>
  </w:style>
  <w:style w:type="character" w:customStyle="1" w:styleId="9Char">
    <w:name w:val="标题 9 Char"/>
    <w:qFormat/>
    <w:rPr>
      <w:rFonts w:ascii="Cambria" w:eastAsia="宋体" w:hAnsi="Cambria" w:cs="Times New Roman"/>
      <w:szCs w:val="21"/>
    </w:rPr>
  </w:style>
  <w:style w:type="character" w:customStyle="1" w:styleId="aff7">
    <w:name w:val="正文文本 字符"/>
    <w:basedOn w:val="a0"/>
    <w:uiPriority w:val="99"/>
    <w:qFormat/>
    <w:rPr>
      <w:rFonts w:ascii="Times New Roman" w:eastAsia="宋体" w:hAnsi="Times New Roman" w:cs="Times New Roman"/>
    </w:rPr>
  </w:style>
  <w:style w:type="character" w:customStyle="1" w:styleId="Char7">
    <w:name w:val="正文文本 Char"/>
    <w:qFormat/>
    <w:rPr>
      <w:rFonts w:ascii="Times New Roman" w:eastAsia="宋体" w:hAnsi="Times New Roman" w:cs="Times New Roman"/>
    </w:rPr>
  </w:style>
  <w:style w:type="character" w:customStyle="1" w:styleId="Char10">
    <w:name w:val="正文文本 Char1"/>
    <w:link w:val="ac"/>
    <w:qFormat/>
    <w:rPr>
      <w:rFonts w:ascii="Times New Roman" w:eastAsia="宋体" w:hAnsi="Times New Roman" w:cs="Times New Roman"/>
    </w:rPr>
  </w:style>
  <w:style w:type="character" w:customStyle="1" w:styleId="aff8">
    <w:name w:val="宏文本 字符"/>
    <w:basedOn w:val="a0"/>
    <w:qFormat/>
    <w:rPr>
      <w:rFonts w:ascii="Courier New" w:eastAsia="宋体" w:hAnsi="Courier New" w:cs="Courier New"/>
      <w:sz w:val="24"/>
      <w:szCs w:val="24"/>
    </w:rPr>
  </w:style>
  <w:style w:type="character" w:customStyle="1" w:styleId="Char">
    <w:name w:val="宏文本 Char"/>
    <w:link w:val="a3"/>
    <w:qFormat/>
    <w:rPr>
      <w:rFonts w:ascii="Courier New" w:eastAsia="宋体" w:hAnsi="Courier New" w:cs="Times New Roman"/>
      <w:sz w:val="24"/>
      <w:szCs w:val="20"/>
    </w:rPr>
  </w:style>
  <w:style w:type="character" w:customStyle="1" w:styleId="1Char2">
    <w:name w:val="标题 1 Char2"/>
    <w:link w:val="1"/>
    <w:qFormat/>
    <w:rPr>
      <w:rFonts w:ascii="宋体" w:eastAsia="宋体" w:hAnsi="宋体" w:cs="Times New Roman"/>
      <w:b/>
      <w:bCs/>
      <w:kern w:val="44"/>
      <w:sz w:val="32"/>
      <w:szCs w:val="32"/>
    </w:rPr>
  </w:style>
  <w:style w:type="character" w:customStyle="1" w:styleId="2Char2">
    <w:name w:val="标题 2 Char2"/>
    <w:link w:val="20"/>
    <w:qFormat/>
    <w:rPr>
      <w:rFonts w:ascii="宋体" w:eastAsia="宋体" w:hAnsi="宋体" w:cs="Times New Roman"/>
      <w:b/>
      <w:bCs/>
      <w:kern w:val="0"/>
      <w:sz w:val="24"/>
      <w:szCs w:val="24"/>
    </w:rPr>
  </w:style>
  <w:style w:type="character" w:customStyle="1" w:styleId="3Char1">
    <w:name w:val="标题 3 Char1"/>
    <w:link w:val="3"/>
    <w:qFormat/>
    <w:rPr>
      <w:rFonts w:ascii="宋体" w:eastAsia="宋体" w:hAnsi="宋体" w:cs="Times New Roman"/>
      <w:b/>
      <w:bCs/>
      <w:kern w:val="0"/>
      <w:sz w:val="24"/>
      <w:szCs w:val="24"/>
    </w:rPr>
  </w:style>
  <w:style w:type="character" w:customStyle="1" w:styleId="4Char1">
    <w:name w:val="标题 4 Char1"/>
    <w:link w:val="4"/>
    <w:qFormat/>
    <w:rPr>
      <w:rFonts w:ascii="Arial" w:eastAsia="黑体" w:hAnsi="Arial" w:cs="Times New Roman"/>
      <w:b/>
      <w:bCs/>
      <w:kern w:val="0"/>
      <w:sz w:val="28"/>
      <w:szCs w:val="28"/>
    </w:rPr>
  </w:style>
  <w:style w:type="character" w:customStyle="1" w:styleId="5Char1">
    <w:name w:val="标题 5 Char1"/>
    <w:link w:val="5"/>
    <w:qFormat/>
    <w:rPr>
      <w:rFonts w:ascii="Arial" w:eastAsia="宋体" w:hAnsi="Arial" w:cs="Times New Roman"/>
      <w:b/>
      <w:bCs/>
      <w:color w:val="000000"/>
      <w:kern w:val="0"/>
      <w:sz w:val="24"/>
      <w:szCs w:val="24"/>
    </w:rPr>
  </w:style>
  <w:style w:type="character" w:customStyle="1" w:styleId="Char1">
    <w:name w:val="正文缩进 Char1"/>
    <w:link w:val="a6"/>
    <w:qFormat/>
    <w:rPr>
      <w:rFonts w:ascii="Times New Roman" w:eastAsia="宋体" w:hAnsi="Times New Roman" w:cs="Times New Roman"/>
      <w:szCs w:val="24"/>
    </w:rPr>
  </w:style>
  <w:style w:type="character" w:customStyle="1" w:styleId="6Char1">
    <w:name w:val="标题 6 Char1"/>
    <w:link w:val="6"/>
    <w:qFormat/>
    <w:rPr>
      <w:rFonts w:ascii="Arial" w:eastAsia="黑体" w:hAnsi="Arial" w:cs="Times New Roman"/>
      <w:b/>
      <w:bCs/>
      <w:kern w:val="0"/>
      <w:sz w:val="24"/>
      <w:szCs w:val="24"/>
    </w:rPr>
  </w:style>
  <w:style w:type="character" w:customStyle="1" w:styleId="7Char1">
    <w:name w:val="标题 7 Char1"/>
    <w:link w:val="7"/>
    <w:qFormat/>
    <w:rPr>
      <w:rFonts w:ascii="Times New Roman" w:eastAsia="宋体" w:hAnsi="Times New Roman" w:cs="Times New Roman"/>
      <w:b/>
      <w:bCs/>
      <w:kern w:val="0"/>
      <w:sz w:val="24"/>
      <w:szCs w:val="24"/>
    </w:rPr>
  </w:style>
  <w:style w:type="character" w:customStyle="1" w:styleId="8Char1">
    <w:name w:val="标题 8 Char1"/>
    <w:link w:val="8"/>
    <w:qFormat/>
    <w:rPr>
      <w:rFonts w:ascii="Arial" w:eastAsia="黑体" w:hAnsi="Arial" w:cs="Times New Roman"/>
      <w:kern w:val="0"/>
      <w:sz w:val="24"/>
      <w:szCs w:val="24"/>
    </w:rPr>
  </w:style>
  <w:style w:type="character" w:customStyle="1" w:styleId="9Char1">
    <w:name w:val="标题 9 Char1"/>
    <w:link w:val="9"/>
    <w:qFormat/>
    <w:rPr>
      <w:rFonts w:ascii="Arial" w:eastAsia="黑体" w:hAnsi="Arial" w:cs="Times New Roman"/>
      <w:kern w:val="0"/>
      <w:sz w:val="20"/>
      <w:szCs w:val="21"/>
    </w:rPr>
  </w:style>
  <w:style w:type="character" w:customStyle="1" w:styleId="aff9">
    <w:name w:val="文档结构图 字符"/>
    <w:basedOn w:val="a0"/>
    <w:qFormat/>
    <w:rPr>
      <w:rFonts w:ascii="Microsoft YaHei UI" w:eastAsia="Microsoft YaHei UI" w:hAnsi="Times New Roman" w:cs="Times New Roman"/>
      <w:sz w:val="18"/>
      <w:szCs w:val="18"/>
    </w:rPr>
  </w:style>
  <w:style w:type="character" w:customStyle="1" w:styleId="Char8">
    <w:name w:val="文档结构图 Char"/>
    <w:qFormat/>
    <w:rPr>
      <w:rFonts w:ascii="宋体" w:eastAsia="宋体" w:hAnsi="Times New Roman" w:cs="Times New Roman"/>
      <w:sz w:val="18"/>
      <w:szCs w:val="18"/>
    </w:rPr>
  </w:style>
  <w:style w:type="character" w:customStyle="1" w:styleId="Char3">
    <w:name w:val="文档结构图 Char3"/>
    <w:link w:val="a9"/>
    <w:qFormat/>
    <w:rPr>
      <w:rFonts w:ascii="Times New Roman" w:eastAsia="宋体" w:hAnsi="Times New Roman" w:cs="Times New Roman"/>
      <w:kern w:val="0"/>
      <w:sz w:val="20"/>
      <w:szCs w:val="24"/>
      <w:shd w:val="clear" w:color="auto" w:fill="000080"/>
    </w:rPr>
  </w:style>
  <w:style w:type="character" w:customStyle="1" w:styleId="affa">
    <w:name w:val="批注文字 字符"/>
    <w:basedOn w:val="a0"/>
    <w:qFormat/>
    <w:rPr>
      <w:rFonts w:ascii="Times New Roman" w:eastAsia="宋体" w:hAnsi="Times New Roman" w:cs="Times New Roman"/>
    </w:rPr>
  </w:style>
  <w:style w:type="character" w:customStyle="1" w:styleId="Char9">
    <w:name w:val="批注文字 Char"/>
    <w:qFormat/>
    <w:rPr>
      <w:rFonts w:ascii="Times New Roman" w:eastAsia="宋体" w:hAnsi="Times New Roman" w:cs="Times New Roman"/>
    </w:rPr>
  </w:style>
  <w:style w:type="character" w:customStyle="1" w:styleId="Char2">
    <w:name w:val="批注文字 Char2"/>
    <w:link w:val="ab"/>
    <w:qFormat/>
    <w:rPr>
      <w:rFonts w:ascii="Times New Roman" w:eastAsia="宋体" w:hAnsi="Times New Roman" w:cs="Times New Roman"/>
      <w:kern w:val="0"/>
      <w:sz w:val="20"/>
      <w:szCs w:val="24"/>
    </w:rPr>
  </w:style>
  <w:style w:type="character" w:customStyle="1" w:styleId="35">
    <w:name w:val="正文文本 3 字符"/>
    <w:basedOn w:val="a0"/>
    <w:qFormat/>
    <w:rPr>
      <w:rFonts w:ascii="Times New Roman" w:eastAsia="宋体" w:hAnsi="Times New Roman" w:cs="Times New Roman"/>
      <w:sz w:val="16"/>
      <w:szCs w:val="16"/>
    </w:rPr>
  </w:style>
  <w:style w:type="character" w:customStyle="1" w:styleId="3Char0">
    <w:name w:val="正文文本 3 Char"/>
    <w:qFormat/>
    <w:rPr>
      <w:rFonts w:ascii="Times New Roman" w:eastAsia="宋体" w:hAnsi="Times New Roman" w:cs="Times New Roman"/>
      <w:sz w:val="16"/>
      <w:szCs w:val="16"/>
    </w:rPr>
  </w:style>
  <w:style w:type="character" w:customStyle="1" w:styleId="3Char2">
    <w:name w:val="正文文本 3 Char2"/>
    <w:link w:val="30"/>
    <w:qFormat/>
    <w:rPr>
      <w:rFonts w:ascii="宋体" w:eastAsia="宋体" w:hAnsi="Times New Roman" w:cs="Times New Roman"/>
      <w:kern w:val="0"/>
      <w:sz w:val="24"/>
      <w:szCs w:val="20"/>
    </w:rPr>
  </w:style>
  <w:style w:type="character" w:customStyle="1" w:styleId="affb">
    <w:name w:val="正文文本缩进 字符"/>
    <w:basedOn w:val="a0"/>
    <w:qFormat/>
    <w:rPr>
      <w:rFonts w:ascii="Times New Roman" w:eastAsia="宋体" w:hAnsi="Times New Roman" w:cs="Times New Roman"/>
    </w:rPr>
  </w:style>
  <w:style w:type="character" w:customStyle="1" w:styleId="Chara">
    <w:name w:val="正文文本缩进 Char"/>
    <w:qFormat/>
    <w:rPr>
      <w:rFonts w:ascii="Times New Roman" w:eastAsia="宋体" w:hAnsi="Times New Roman" w:cs="Times New Roman"/>
    </w:rPr>
  </w:style>
  <w:style w:type="character" w:customStyle="1" w:styleId="Char20">
    <w:name w:val="正文文本缩进 Char2"/>
    <w:link w:val="ad"/>
    <w:qFormat/>
    <w:rPr>
      <w:rFonts w:ascii="Times New Roman" w:eastAsia="宋体" w:hAnsi="Times New Roman" w:cs="Times New Roman"/>
      <w:kern w:val="0"/>
      <w:sz w:val="20"/>
      <w:szCs w:val="24"/>
    </w:rPr>
  </w:style>
  <w:style w:type="character" w:customStyle="1" w:styleId="affc">
    <w:name w:val="纯文本 字符"/>
    <w:basedOn w:val="a0"/>
    <w:qFormat/>
    <w:rPr>
      <w:rFonts w:asciiTheme="minorEastAsia" w:hAnsi="Courier New" w:cs="Courier New"/>
    </w:rPr>
  </w:style>
  <w:style w:type="character" w:customStyle="1" w:styleId="Charb">
    <w:name w:val="纯文本 Char"/>
    <w:link w:val="27"/>
    <w:qFormat/>
    <w:rPr>
      <w:rFonts w:ascii="宋体" w:eastAsia="宋体" w:hAnsi="Courier New" w:cs="Courier New"/>
      <w:szCs w:val="21"/>
    </w:rPr>
  </w:style>
  <w:style w:type="paragraph" w:customStyle="1" w:styleId="27">
    <w:name w:val="纯文本2"/>
    <w:basedOn w:val="a"/>
    <w:link w:val="Charb"/>
    <w:qFormat/>
    <w:rPr>
      <w:rFonts w:ascii="宋体" w:hAnsi="Courier New" w:cs="Courier New"/>
      <w:szCs w:val="21"/>
    </w:rPr>
  </w:style>
  <w:style w:type="character" w:customStyle="1" w:styleId="Char30">
    <w:name w:val="纯文本 Char3"/>
    <w:link w:val="af"/>
    <w:qFormat/>
    <w:rPr>
      <w:rFonts w:ascii="宋体" w:eastAsia="宋体" w:hAnsi="Courier New" w:cs="Times New Roman"/>
      <w:kern w:val="0"/>
      <w:sz w:val="20"/>
      <w:szCs w:val="20"/>
    </w:rPr>
  </w:style>
  <w:style w:type="character" w:customStyle="1" w:styleId="affd">
    <w:name w:val="日期 字符"/>
    <w:basedOn w:val="a0"/>
    <w:qFormat/>
    <w:rPr>
      <w:rFonts w:ascii="Times New Roman" w:eastAsia="宋体" w:hAnsi="Times New Roman" w:cs="Times New Roman"/>
    </w:rPr>
  </w:style>
  <w:style w:type="character" w:customStyle="1" w:styleId="Charc">
    <w:name w:val="日期 Char"/>
    <w:qFormat/>
    <w:rPr>
      <w:rFonts w:ascii="Times New Roman" w:eastAsia="宋体" w:hAnsi="Times New Roman" w:cs="Times New Roman"/>
    </w:rPr>
  </w:style>
  <w:style w:type="character" w:customStyle="1" w:styleId="Char21">
    <w:name w:val="日期 Char2"/>
    <w:link w:val="af0"/>
    <w:qFormat/>
    <w:rPr>
      <w:rFonts w:ascii="Times New Roman" w:eastAsia="宋体" w:hAnsi="Times New Roman" w:cs="Times New Roman"/>
      <w:kern w:val="0"/>
      <w:sz w:val="24"/>
      <w:szCs w:val="20"/>
    </w:rPr>
  </w:style>
  <w:style w:type="character" w:customStyle="1" w:styleId="28">
    <w:name w:val="正文文本缩进 2 字符"/>
    <w:basedOn w:val="a0"/>
    <w:qFormat/>
    <w:rPr>
      <w:rFonts w:ascii="Times New Roman" w:eastAsia="宋体" w:hAnsi="Times New Roman" w:cs="Times New Roman"/>
    </w:rPr>
  </w:style>
  <w:style w:type="character" w:customStyle="1" w:styleId="2Char1">
    <w:name w:val="正文文本缩进 2 Char"/>
    <w:qFormat/>
    <w:rPr>
      <w:rFonts w:ascii="Times New Roman" w:eastAsia="宋体" w:hAnsi="Times New Roman" w:cs="Times New Roman"/>
    </w:rPr>
  </w:style>
  <w:style w:type="character" w:customStyle="1" w:styleId="2Char20">
    <w:name w:val="正文文本缩进 2 Char2"/>
    <w:link w:val="23"/>
    <w:qFormat/>
    <w:rPr>
      <w:rFonts w:ascii="Times New Roman" w:eastAsia="宋体" w:hAnsi="Times New Roman" w:cs="Times New Roman"/>
      <w:kern w:val="0"/>
      <w:sz w:val="20"/>
      <w:szCs w:val="24"/>
    </w:rPr>
  </w:style>
  <w:style w:type="character" w:customStyle="1" w:styleId="affe">
    <w:name w:val="尾注文本 字符"/>
    <w:basedOn w:val="a0"/>
    <w:qFormat/>
    <w:rPr>
      <w:rFonts w:ascii="Times New Roman" w:eastAsia="宋体" w:hAnsi="Times New Roman" w:cs="Times New Roman"/>
    </w:rPr>
  </w:style>
  <w:style w:type="character" w:customStyle="1" w:styleId="Chard">
    <w:name w:val="尾注文本 Char"/>
    <w:qFormat/>
    <w:rPr>
      <w:rFonts w:ascii="Times New Roman" w:eastAsia="宋体" w:hAnsi="Times New Roman" w:cs="Times New Roman"/>
    </w:rPr>
  </w:style>
  <w:style w:type="character" w:customStyle="1" w:styleId="Char22">
    <w:name w:val="尾注文本 Char2"/>
    <w:link w:val="af1"/>
    <w:qFormat/>
    <w:rPr>
      <w:rFonts w:ascii="Times New Roman" w:eastAsia="宋体" w:hAnsi="Times New Roman" w:cs="Times New Roman"/>
      <w:kern w:val="0"/>
      <w:sz w:val="20"/>
      <w:szCs w:val="20"/>
    </w:rPr>
  </w:style>
  <w:style w:type="character" w:customStyle="1" w:styleId="afff">
    <w:name w:val="批注框文本 字符"/>
    <w:basedOn w:val="a0"/>
    <w:qFormat/>
    <w:rPr>
      <w:rFonts w:ascii="Times New Roman" w:eastAsia="宋体" w:hAnsi="Times New Roman" w:cs="Times New Roman"/>
      <w:sz w:val="18"/>
      <w:szCs w:val="18"/>
    </w:rPr>
  </w:style>
  <w:style w:type="character" w:customStyle="1" w:styleId="Chare">
    <w:name w:val="批注框文本 Char"/>
    <w:qFormat/>
    <w:rPr>
      <w:rFonts w:ascii="Times New Roman" w:eastAsia="宋体" w:hAnsi="Times New Roman" w:cs="Times New Roman"/>
      <w:sz w:val="18"/>
      <w:szCs w:val="18"/>
    </w:rPr>
  </w:style>
  <w:style w:type="character" w:customStyle="1" w:styleId="Char23">
    <w:name w:val="批注框文本 Char2"/>
    <w:link w:val="af2"/>
    <w:qFormat/>
    <w:rPr>
      <w:rFonts w:ascii="Times New Roman" w:eastAsia="宋体" w:hAnsi="Times New Roman" w:cs="Times New Roman"/>
      <w:kern w:val="0"/>
      <w:sz w:val="18"/>
      <w:szCs w:val="18"/>
    </w:rPr>
  </w:style>
  <w:style w:type="character" w:customStyle="1" w:styleId="Char25">
    <w:name w:val="页脚 Char2"/>
    <w:qFormat/>
    <w:rPr>
      <w:sz w:val="18"/>
      <w:szCs w:val="18"/>
    </w:rPr>
  </w:style>
  <w:style w:type="character" w:customStyle="1" w:styleId="Char26">
    <w:name w:val="页眉 Char2"/>
    <w:qFormat/>
    <w:rPr>
      <w:sz w:val="18"/>
      <w:szCs w:val="18"/>
    </w:rPr>
  </w:style>
  <w:style w:type="character" w:customStyle="1" w:styleId="afff0">
    <w:name w:val="签名 字符"/>
    <w:basedOn w:val="a0"/>
    <w:qFormat/>
    <w:rPr>
      <w:rFonts w:ascii="Times New Roman" w:eastAsia="宋体" w:hAnsi="Times New Roman" w:cs="Times New Roman"/>
    </w:rPr>
  </w:style>
  <w:style w:type="character" w:customStyle="1" w:styleId="Char0">
    <w:name w:val="签名 Char"/>
    <w:link w:val="af5"/>
    <w:qFormat/>
    <w:rPr>
      <w:rFonts w:ascii="Times New Roman" w:eastAsia="楷体_GB2312" w:hAnsi="Times New Roman" w:cs="Times New Roman"/>
      <w:szCs w:val="20"/>
    </w:rPr>
  </w:style>
  <w:style w:type="character" w:customStyle="1" w:styleId="afff1">
    <w:name w:val="副标题 字符"/>
    <w:basedOn w:val="a0"/>
    <w:qFormat/>
    <w:rPr>
      <w:b/>
      <w:bCs/>
      <w:kern w:val="28"/>
      <w:sz w:val="32"/>
      <w:szCs w:val="32"/>
    </w:rPr>
  </w:style>
  <w:style w:type="character" w:customStyle="1" w:styleId="Char5">
    <w:name w:val="副标题 Char"/>
    <w:link w:val="af7"/>
    <w:qFormat/>
    <w:rPr>
      <w:rFonts w:ascii="Cambria" w:eastAsia="宋体" w:hAnsi="Cambria" w:cs="Times New Roman"/>
      <w:i/>
      <w:color w:val="4F81BD"/>
      <w:spacing w:val="15"/>
      <w:sz w:val="24"/>
      <w:szCs w:val="20"/>
    </w:rPr>
  </w:style>
  <w:style w:type="character" w:customStyle="1" w:styleId="afff2">
    <w:name w:val="脚注文本 字符"/>
    <w:basedOn w:val="a0"/>
    <w:qFormat/>
    <w:rPr>
      <w:rFonts w:ascii="Times New Roman" w:eastAsia="宋体" w:hAnsi="Times New Roman" w:cs="Times New Roman"/>
      <w:sz w:val="18"/>
      <w:szCs w:val="18"/>
    </w:rPr>
  </w:style>
  <w:style w:type="character" w:customStyle="1" w:styleId="Char6">
    <w:name w:val="脚注文本 Char"/>
    <w:link w:val="af9"/>
    <w:qFormat/>
    <w:rPr>
      <w:rFonts w:ascii="Times New Roman" w:eastAsia="宋体" w:hAnsi="Times New Roman" w:cs="Times New Roman"/>
      <w:sz w:val="18"/>
      <w:szCs w:val="20"/>
    </w:rPr>
  </w:style>
  <w:style w:type="character" w:customStyle="1" w:styleId="36">
    <w:name w:val="正文文本缩进 3 字符"/>
    <w:basedOn w:val="a0"/>
    <w:qFormat/>
    <w:rPr>
      <w:rFonts w:ascii="Times New Roman" w:eastAsia="宋体" w:hAnsi="Times New Roman" w:cs="Times New Roman"/>
      <w:sz w:val="16"/>
      <w:szCs w:val="16"/>
    </w:rPr>
  </w:style>
  <w:style w:type="character" w:customStyle="1" w:styleId="3Char3">
    <w:name w:val="正文文本缩进 3 Char"/>
    <w:qFormat/>
    <w:rPr>
      <w:rFonts w:ascii="Times New Roman" w:eastAsia="宋体" w:hAnsi="Times New Roman" w:cs="Times New Roman"/>
      <w:sz w:val="16"/>
      <w:szCs w:val="16"/>
    </w:rPr>
  </w:style>
  <w:style w:type="character" w:customStyle="1" w:styleId="3Char20">
    <w:name w:val="正文文本缩进 3 Char2"/>
    <w:link w:val="33"/>
    <w:qFormat/>
    <w:rPr>
      <w:rFonts w:ascii="Times New Roman" w:eastAsia="宋体" w:hAnsi="Times New Roman" w:cs="Times New Roman"/>
      <w:kern w:val="0"/>
      <w:sz w:val="16"/>
      <w:szCs w:val="16"/>
    </w:rPr>
  </w:style>
  <w:style w:type="character" w:customStyle="1" w:styleId="29">
    <w:name w:val="正文文本 2 字符"/>
    <w:basedOn w:val="a0"/>
    <w:qFormat/>
    <w:rPr>
      <w:rFonts w:ascii="Times New Roman" w:eastAsia="宋体" w:hAnsi="Times New Roman" w:cs="Times New Roman"/>
    </w:rPr>
  </w:style>
  <w:style w:type="character" w:customStyle="1" w:styleId="2Char3">
    <w:name w:val="正文文本 2 Char"/>
    <w:qFormat/>
    <w:rPr>
      <w:rFonts w:ascii="Times New Roman" w:eastAsia="宋体" w:hAnsi="Times New Roman" w:cs="Times New Roman"/>
    </w:rPr>
  </w:style>
  <w:style w:type="character" w:customStyle="1" w:styleId="2Char21">
    <w:name w:val="正文文本 2 Char2"/>
    <w:link w:val="24"/>
    <w:qFormat/>
    <w:rPr>
      <w:rFonts w:ascii="Times New Roman" w:eastAsia="宋体" w:hAnsi="Times New Roman" w:cs="Times New Roman"/>
      <w:kern w:val="0"/>
      <w:sz w:val="20"/>
      <w:szCs w:val="24"/>
    </w:rPr>
  </w:style>
  <w:style w:type="character" w:customStyle="1" w:styleId="HTML4">
    <w:name w:val="HTML 预设格式 字符"/>
    <w:basedOn w:val="a0"/>
    <w:qFormat/>
    <w:rPr>
      <w:rFonts w:ascii="Courier New" w:eastAsia="宋体" w:hAnsi="Courier New" w:cs="Courier New"/>
      <w:sz w:val="20"/>
      <w:szCs w:val="20"/>
    </w:rPr>
  </w:style>
  <w:style w:type="character" w:customStyle="1" w:styleId="HTMLChar">
    <w:name w:val="HTML 预设格式 Char"/>
    <w:qFormat/>
    <w:rPr>
      <w:rFonts w:ascii="Courier New" w:eastAsia="宋体" w:hAnsi="Courier New" w:cs="Courier New"/>
      <w:sz w:val="20"/>
      <w:szCs w:val="20"/>
    </w:rPr>
  </w:style>
  <w:style w:type="character" w:customStyle="1" w:styleId="HTMLChar2">
    <w:name w:val="HTML 预设格式 Char2"/>
    <w:link w:val="HTML"/>
    <w:qFormat/>
    <w:rPr>
      <w:rFonts w:ascii="Courier New" w:eastAsia="宋体" w:hAnsi="Courier New" w:cs="Times New Roman"/>
      <w:kern w:val="0"/>
      <w:sz w:val="20"/>
      <w:szCs w:val="20"/>
    </w:rPr>
  </w:style>
  <w:style w:type="character" w:customStyle="1" w:styleId="afff3">
    <w:name w:val="标题 字符"/>
    <w:basedOn w:val="a0"/>
    <w:qFormat/>
    <w:rPr>
      <w:rFonts w:asciiTheme="majorHAnsi" w:eastAsiaTheme="majorEastAsia" w:hAnsiTheme="majorHAnsi" w:cstheme="majorBidi"/>
      <w:b/>
      <w:bCs/>
      <w:sz w:val="32"/>
      <w:szCs w:val="32"/>
    </w:rPr>
  </w:style>
  <w:style w:type="character" w:customStyle="1" w:styleId="Charf">
    <w:name w:val="标题 Char"/>
    <w:qFormat/>
    <w:rPr>
      <w:rFonts w:ascii="Cambria" w:eastAsia="宋体" w:hAnsi="Cambria" w:cs="Times New Roman"/>
      <w:b/>
      <w:bCs/>
      <w:sz w:val="32"/>
      <w:szCs w:val="32"/>
    </w:rPr>
  </w:style>
  <w:style w:type="character" w:customStyle="1" w:styleId="Char24">
    <w:name w:val="标题 Char2"/>
    <w:link w:val="afb"/>
    <w:qFormat/>
    <w:rPr>
      <w:rFonts w:ascii="Arial" w:eastAsia="宋体" w:hAnsi="Arial" w:cs="Times New Roman"/>
      <w:b/>
      <w:kern w:val="0"/>
      <w:sz w:val="32"/>
      <w:szCs w:val="20"/>
    </w:rPr>
  </w:style>
  <w:style w:type="character" w:customStyle="1" w:styleId="afff4">
    <w:name w:val="批注主题 字符"/>
    <w:basedOn w:val="affa"/>
    <w:qFormat/>
    <w:rPr>
      <w:rFonts w:ascii="Times New Roman" w:eastAsia="宋体" w:hAnsi="Times New Roman" w:cs="Times New Roman"/>
      <w:b/>
      <w:bCs/>
    </w:rPr>
  </w:style>
  <w:style w:type="character" w:customStyle="1" w:styleId="Charf0">
    <w:name w:val="批注主题 Char"/>
    <w:qFormat/>
    <w:rPr>
      <w:rFonts w:ascii="Times New Roman" w:eastAsia="宋体" w:hAnsi="Times New Roman" w:cs="Times New Roman"/>
      <w:b/>
      <w:bCs/>
    </w:rPr>
  </w:style>
  <w:style w:type="character" w:customStyle="1" w:styleId="Char31">
    <w:name w:val="批注主题 Char3"/>
    <w:link w:val="afc"/>
    <w:qFormat/>
    <w:rPr>
      <w:rFonts w:ascii="Times New Roman" w:eastAsia="宋体" w:hAnsi="Times New Roman" w:cs="Times New Roman"/>
      <w:b/>
      <w:bCs/>
      <w:kern w:val="0"/>
      <w:sz w:val="20"/>
      <w:szCs w:val="24"/>
    </w:rPr>
  </w:style>
  <w:style w:type="character" w:customStyle="1" w:styleId="afff5">
    <w:name w:val="正文首行缩进 字符"/>
    <w:basedOn w:val="aff7"/>
    <w:qFormat/>
    <w:rPr>
      <w:rFonts w:ascii="Times New Roman" w:eastAsia="宋体" w:hAnsi="Times New Roman" w:cs="Times New Roman"/>
    </w:rPr>
  </w:style>
  <w:style w:type="character" w:customStyle="1" w:styleId="Charf1">
    <w:name w:val="正文首行缩进 Char"/>
    <w:basedOn w:val="Char7"/>
    <w:qFormat/>
    <w:rPr>
      <w:rFonts w:ascii="Times New Roman" w:eastAsia="宋体" w:hAnsi="Times New Roman" w:cs="Times New Roman"/>
    </w:rPr>
  </w:style>
  <w:style w:type="character" w:customStyle="1" w:styleId="Char32">
    <w:name w:val="正文首行缩进 Char3"/>
    <w:link w:val="afd"/>
    <w:qFormat/>
    <w:rPr>
      <w:rFonts w:ascii="Times New Roman" w:eastAsia="宋体" w:hAnsi="Times New Roman" w:cs="Times New Roman"/>
      <w:kern w:val="0"/>
      <w:sz w:val="20"/>
      <w:szCs w:val="24"/>
    </w:rPr>
  </w:style>
  <w:style w:type="character" w:customStyle="1" w:styleId="2a">
    <w:name w:val="正文首行缩进 2 字符"/>
    <w:basedOn w:val="affb"/>
    <w:qFormat/>
    <w:rPr>
      <w:rFonts w:ascii="Times New Roman" w:eastAsia="宋体" w:hAnsi="Times New Roman" w:cs="Times New Roman"/>
    </w:rPr>
  </w:style>
  <w:style w:type="character" w:customStyle="1" w:styleId="2Char">
    <w:name w:val="正文首行缩进 2 Char"/>
    <w:link w:val="25"/>
    <w:qFormat/>
    <w:rPr>
      <w:rFonts w:ascii="Times New Roman" w:eastAsia="宋体" w:hAnsi="Times New Roman" w:cs="Times New Roman"/>
      <w:szCs w:val="24"/>
    </w:rPr>
  </w:style>
  <w:style w:type="character" w:customStyle="1" w:styleId="15">
    <w:name w:val="书籍标题1"/>
    <w:qFormat/>
    <w:rPr>
      <w:b/>
      <w:smallCaps/>
      <w:spacing w:val="5"/>
    </w:rPr>
  </w:style>
  <w:style w:type="character" w:customStyle="1" w:styleId="2ArialUnicodeMS">
    <w:name w:val="目录 (2) + Arial Unicode MS"/>
    <w:qFormat/>
    <w:rPr>
      <w:rFonts w:ascii="Arial Unicode MS" w:eastAsia="Arial Unicode MS" w:hAnsi="Arial Unicode MS" w:cs="Arial Unicode MS"/>
      <w:color w:val="000000"/>
      <w:spacing w:val="0"/>
      <w:w w:val="100"/>
      <w:position w:val="0"/>
      <w:sz w:val="20"/>
      <w:szCs w:val="20"/>
      <w:u w:val="none"/>
      <w:lang w:val="zh-CN"/>
    </w:rPr>
  </w:style>
  <w:style w:type="character" w:customStyle="1" w:styleId="unnamed21">
    <w:name w:val="unnamed21"/>
    <w:qFormat/>
    <w:rPr>
      <w:color w:val="CC6633"/>
      <w:u w:val="none"/>
    </w:rPr>
  </w:style>
  <w:style w:type="character" w:customStyle="1" w:styleId="100">
    <w:name w:val="10"/>
    <w:qFormat/>
    <w:rPr>
      <w:rFonts w:ascii="Times New Roman" w:hAnsi="Times New Roman" w:cs="Times New Roman" w:hint="default"/>
    </w:rPr>
  </w:style>
  <w:style w:type="character" w:customStyle="1" w:styleId="CharChar">
    <w:name w:val="批注文字 Char Char"/>
    <w:qFormat/>
    <w:rPr>
      <w:rFonts w:eastAsia="宋体"/>
      <w:szCs w:val="24"/>
      <w:lang w:bidi="ar-SA"/>
    </w:rPr>
  </w:style>
  <w:style w:type="character" w:customStyle="1" w:styleId="2b">
    <w:name w:val="标题 #2_"/>
    <w:link w:val="2c"/>
    <w:qFormat/>
    <w:rPr>
      <w:rFonts w:ascii="MingLiU" w:eastAsia="MingLiU" w:hAnsi="MingLiU"/>
      <w:sz w:val="36"/>
      <w:szCs w:val="36"/>
      <w:shd w:val="clear" w:color="auto" w:fill="FFFFFF"/>
    </w:rPr>
  </w:style>
  <w:style w:type="paragraph" w:customStyle="1" w:styleId="2c">
    <w:name w:val="标题 #2"/>
    <w:basedOn w:val="a"/>
    <w:link w:val="2b"/>
    <w:qFormat/>
    <w:pPr>
      <w:shd w:val="clear" w:color="auto" w:fill="FFFFFF"/>
      <w:spacing w:after="600" w:line="0" w:lineRule="atLeast"/>
      <w:jc w:val="center"/>
      <w:outlineLvl w:val="1"/>
    </w:pPr>
    <w:rPr>
      <w:rFonts w:ascii="MingLiU" w:eastAsia="MingLiU" w:hAnsi="MingLiU" w:cstheme="minorBidi"/>
      <w:sz w:val="36"/>
      <w:szCs w:val="36"/>
      <w:shd w:val="clear" w:color="auto" w:fill="FFFFFF"/>
    </w:rPr>
  </w:style>
  <w:style w:type="character" w:customStyle="1" w:styleId="old">
    <w:name w:val="old"/>
    <w:qFormat/>
    <w:rPr>
      <w:color w:val="999999"/>
    </w:rPr>
  </w:style>
  <w:style w:type="character" w:customStyle="1" w:styleId="Charf2">
    <w:name w:val="表正文 Char"/>
    <w:qFormat/>
    <w:locked/>
    <w:rPr>
      <w:rFonts w:eastAsia="宋体"/>
      <w:kern w:val="2"/>
      <w:sz w:val="24"/>
      <w:lang w:val="en-US" w:eastAsia="zh-CN" w:bidi="ar-SA"/>
    </w:rPr>
  </w:style>
  <w:style w:type="character" w:customStyle="1" w:styleId="Char2Char1">
    <w:name w:val="Char2 Char1"/>
    <w:qFormat/>
    <w:rPr>
      <w:rFonts w:ascii="Arial" w:eastAsia="黑体" w:hAnsi="Arial"/>
      <w:b/>
      <w:bCs/>
      <w:kern w:val="2"/>
      <w:sz w:val="32"/>
      <w:szCs w:val="32"/>
      <w:lang w:val="en-US" w:eastAsia="zh-CN" w:bidi="ar-SA"/>
    </w:rPr>
  </w:style>
  <w:style w:type="character" w:customStyle="1" w:styleId="line1801">
    <w:name w:val="line1801"/>
    <w:qFormat/>
    <w:rPr>
      <w:rFonts w:hint="default"/>
      <w:spacing w:val="380"/>
      <w:sz w:val="19"/>
    </w:rPr>
  </w:style>
  <w:style w:type="character" w:customStyle="1" w:styleId="Level3HeadChar1">
    <w:name w:val="Level 3 Head Char1"/>
    <w:qFormat/>
    <w:rPr>
      <w:rFonts w:ascii="Cambria" w:eastAsia="宋体" w:hAnsi="Cambria"/>
      <w:b/>
      <w:color w:val="4F81BD"/>
      <w:kern w:val="0"/>
      <w:sz w:val="22"/>
      <w:lang w:eastAsia="en-US"/>
    </w:rPr>
  </w:style>
  <w:style w:type="character" w:customStyle="1" w:styleId="150">
    <w:name w:val="15"/>
    <w:qFormat/>
    <w:rPr>
      <w:rFonts w:ascii="Times New Roman" w:hAnsi="Times New Roman" w:cs="Times New Roman" w:hint="default"/>
    </w:rPr>
  </w:style>
  <w:style w:type="character" w:customStyle="1" w:styleId="tw4winMark">
    <w:name w:val="tw4winMark"/>
    <w:qFormat/>
    <w:rPr>
      <w:rFonts w:ascii="Courier New" w:hAnsi="Courier New"/>
      <w:vanish/>
      <w:color w:val="800080"/>
      <w:vertAlign w:val="subscript"/>
    </w:rPr>
  </w:style>
  <w:style w:type="character" w:customStyle="1" w:styleId="H5Char">
    <w:name w:val="H5 Char"/>
    <w:qFormat/>
    <w:rPr>
      <w:rFonts w:ascii="Cambria" w:eastAsia="宋体" w:hAnsi="Cambria"/>
      <w:color w:val="243F60"/>
      <w:kern w:val="0"/>
      <w:sz w:val="22"/>
      <w:lang w:eastAsia="en-US"/>
    </w:rPr>
  </w:style>
  <w:style w:type="character" w:customStyle="1" w:styleId="3CharChar">
    <w:name w:val="样式3 Char Char"/>
    <w:link w:val="37"/>
    <w:qFormat/>
    <w:rPr>
      <w:rFonts w:ascii="宋体" w:hAnsi="宋体"/>
    </w:rPr>
  </w:style>
  <w:style w:type="paragraph" w:customStyle="1" w:styleId="37">
    <w:name w:val="样式3"/>
    <w:basedOn w:val="a"/>
    <w:link w:val="3CharChar"/>
    <w:qFormat/>
    <w:pPr>
      <w:ind w:firstLine="420"/>
      <w:jc w:val="left"/>
    </w:pPr>
    <w:rPr>
      <w:rFonts w:ascii="宋体" w:eastAsiaTheme="minorEastAsia" w:hAnsi="宋体" w:cstheme="minorBidi"/>
    </w:rPr>
  </w:style>
  <w:style w:type="character" w:customStyle="1" w:styleId="SimSun">
    <w:name w:val="表格标题 + SimSun"/>
    <w:qFormat/>
    <w:rPr>
      <w:rFonts w:ascii="宋体" w:eastAsia="宋体" w:hAnsi="宋体" w:cs="宋体"/>
      <w:color w:val="000000"/>
      <w:spacing w:val="0"/>
      <w:w w:val="100"/>
      <w:position w:val="0"/>
      <w:sz w:val="20"/>
      <w:szCs w:val="20"/>
      <w:u w:val="single"/>
      <w:lang w:val="en-US" w:bidi="ar-SA"/>
    </w:rPr>
  </w:style>
  <w:style w:type="character" w:customStyle="1" w:styleId="H2Char1">
    <w:name w:val="H2 Char1"/>
    <w:qFormat/>
    <w:rPr>
      <w:rFonts w:ascii="Cambria" w:eastAsia="宋体" w:hAnsi="Cambria"/>
      <w:b/>
      <w:color w:val="4F81BD"/>
      <w:kern w:val="0"/>
      <w:sz w:val="26"/>
      <w:lang w:eastAsia="en-US"/>
    </w:rPr>
  </w:style>
  <w:style w:type="character" w:customStyle="1" w:styleId="16">
    <w:name w:val="页码1"/>
    <w:qFormat/>
  </w:style>
  <w:style w:type="character" w:customStyle="1" w:styleId="titleblack14px1">
    <w:name w:val="titleblack14px1"/>
    <w:qFormat/>
    <w:rPr>
      <w:b/>
      <w:color w:val="000000"/>
      <w:sz w:val="21"/>
    </w:rPr>
  </w:style>
  <w:style w:type="character" w:customStyle="1" w:styleId="1Char1">
    <w:name w:val="标题 1 Char1"/>
    <w:qFormat/>
    <w:rPr>
      <w:rFonts w:eastAsia="宋体"/>
      <w:b/>
      <w:bCs/>
      <w:kern w:val="44"/>
      <w:sz w:val="44"/>
      <w:szCs w:val="44"/>
      <w:lang w:val="en-US" w:eastAsia="zh-CN" w:bidi="ar-SA"/>
    </w:rPr>
  </w:style>
  <w:style w:type="character" w:customStyle="1" w:styleId="sep">
    <w:name w:val="sep"/>
    <w:qFormat/>
    <w:rPr>
      <w:shd w:val="clear" w:color="auto" w:fill="EAEAEA"/>
    </w:rPr>
  </w:style>
  <w:style w:type="character" w:customStyle="1" w:styleId="110">
    <w:name w:val="明显强调11"/>
    <w:qFormat/>
    <w:rPr>
      <w:b/>
      <w:i/>
      <w:color w:val="4F81BD"/>
    </w:rPr>
  </w:style>
  <w:style w:type="character" w:customStyle="1" w:styleId="CharChar12">
    <w:name w:val="Char Char12"/>
    <w:qFormat/>
    <w:rPr>
      <w:b/>
      <w:kern w:val="44"/>
      <w:sz w:val="44"/>
    </w:rPr>
  </w:style>
  <w:style w:type="character" w:customStyle="1" w:styleId="17">
    <w:name w:val="明显强调1"/>
    <w:qFormat/>
    <w:rPr>
      <w:b/>
      <w:i/>
      <w:color w:val="4F81BD"/>
    </w:rPr>
  </w:style>
  <w:style w:type="character" w:customStyle="1" w:styleId="Char11">
    <w:name w:val="正文文本缩进 Char1"/>
    <w:uiPriority w:val="99"/>
    <w:qFormat/>
    <w:rPr>
      <w:rFonts w:ascii="Times New Roman" w:eastAsia="宋体" w:hAnsi="Times New Roman" w:cs="Times New Roman"/>
      <w:szCs w:val="24"/>
    </w:rPr>
  </w:style>
  <w:style w:type="character" w:customStyle="1" w:styleId="72">
    <w:name w:val="标题 #7_"/>
    <w:link w:val="73"/>
    <w:qFormat/>
    <w:rPr>
      <w:rFonts w:ascii="Arial Unicode MS" w:eastAsia="Arial Unicode MS" w:hAnsi="Arial Unicode MS"/>
      <w:shd w:val="clear" w:color="auto" w:fill="FFFFFF"/>
    </w:rPr>
  </w:style>
  <w:style w:type="paragraph" w:customStyle="1" w:styleId="73">
    <w:name w:val="标题 #7"/>
    <w:basedOn w:val="a"/>
    <w:link w:val="72"/>
    <w:qFormat/>
    <w:pPr>
      <w:shd w:val="clear" w:color="auto" w:fill="FFFFFF"/>
      <w:spacing w:before="120" w:after="120" w:line="0" w:lineRule="atLeast"/>
      <w:ind w:hanging="700"/>
      <w:jc w:val="distribute"/>
      <w:outlineLvl w:val="6"/>
    </w:pPr>
    <w:rPr>
      <w:rFonts w:ascii="Arial Unicode MS" w:eastAsia="Arial Unicode MS" w:hAnsi="Arial Unicode MS" w:cstheme="minorBidi"/>
      <w:shd w:val="clear" w:color="auto" w:fill="FFFFFF"/>
    </w:rPr>
  </w:style>
  <w:style w:type="character" w:customStyle="1" w:styleId="1CharChar">
    <w:name w:val="正文首行缩进1 Char Char"/>
    <w:qFormat/>
    <w:rPr>
      <w:kern w:val="0"/>
      <w:sz w:val="22"/>
      <w:lang w:eastAsia="en-US"/>
    </w:rPr>
  </w:style>
  <w:style w:type="character" w:customStyle="1" w:styleId="Char12">
    <w:name w:val="批注文字 Char1"/>
    <w:uiPriority w:val="99"/>
    <w:qFormat/>
    <w:rPr>
      <w:rFonts w:ascii="Times New Roman" w:eastAsia="宋体" w:hAnsi="Times New Roman" w:cs="Times New Roman"/>
      <w:szCs w:val="24"/>
    </w:rPr>
  </w:style>
  <w:style w:type="character" w:customStyle="1" w:styleId="3Char10">
    <w:name w:val="正文文本缩进 3 Char1"/>
    <w:uiPriority w:val="99"/>
    <w:qFormat/>
    <w:rPr>
      <w:rFonts w:ascii="Times New Roman" w:eastAsia="宋体" w:hAnsi="Times New Roman" w:cs="Times New Roman"/>
      <w:sz w:val="16"/>
      <w:szCs w:val="16"/>
    </w:rPr>
  </w:style>
  <w:style w:type="character" w:customStyle="1" w:styleId="18">
    <w:name w:val="不明显强调1"/>
    <w:qFormat/>
    <w:rPr>
      <w:i/>
      <w:iCs/>
      <w:color w:val="808080"/>
    </w:rPr>
  </w:style>
  <w:style w:type="character" w:customStyle="1" w:styleId="42105pt">
    <w:name w:val="标题 #4 (2) + 10.5 pt"/>
    <w:qFormat/>
    <w:rPr>
      <w:rFonts w:ascii="宋体" w:eastAsia="宋体" w:hAnsi="宋体"/>
      <w:b/>
      <w:bCs/>
      <w:color w:val="000000"/>
      <w:spacing w:val="0"/>
      <w:w w:val="100"/>
      <w:position w:val="0"/>
      <w:sz w:val="21"/>
      <w:szCs w:val="21"/>
      <w:u w:val="single"/>
      <w:lang w:val="zh-CN" w:bidi="ar-SA"/>
    </w:rPr>
  </w:style>
  <w:style w:type="character" w:customStyle="1" w:styleId="74">
    <w:name w:val="标题 #7 + 粗体"/>
    <w:qFormat/>
    <w:rPr>
      <w:rFonts w:ascii="Arial Unicode MS" w:eastAsia="Arial Unicode MS" w:hAnsi="Arial Unicode MS"/>
      <w:b/>
      <w:bCs/>
      <w:color w:val="000000"/>
      <w:spacing w:val="0"/>
      <w:w w:val="100"/>
      <w:position w:val="0"/>
      <w:lang w:bidi="ar-SA"/>
    </w:rPr>
  </w:style>
  <w:style w:type="character" w:customStyle="1" w:styleId="CharChar15">
    <w:name w:val="Char Char15"/>
    <w:qFormat/>
    <w:rPr>
      <w:sz w:val="18"/>
      <w:szCs w:val="18"/>
    </w:rPr>
  </w:style>
  <w:style w:type="character" w:customStyle="1" w:styleId="Char27">
    <w:name w:val="文档结构图 Char2"/>
    <w:uiPriority w:val="99"/>
    <w:qFormat/>
    <w:rPr>
      <w:rFonts w:ascii="宋体" w:eastAsia="宋体" w:hAnsi="Times New Roman" w:cs="Times New Roman"/>
      <w:sz w:val="18"/>
      <w:szCs w:val="18"/>
    </w:rPr>
  </w:style>
  <w:style w:type="character" w:customStyle="1" w:styleId="style261">
    <w:name w:val="style261"/>
    <w:qFormat/>
    <w:rPr>
      <w:rFonts w:eastAsia="宋体"/>
      <w:kern w:val="2"/>
      <w:sz w:val="20"/>
      <w:szCs w:val="20"/>
      <w:lang w:val="en-US" w:eastAsia="zh-CN" w:bidi="ar-SA"/>
    </w:rPr>
  </w:style>
  <w:style w:type="character" w:customStyle="1" w:styleId="42">
    <w:name w:val="标题 #4 (2)_"/>
    <w:link w:val="420"/>
    <w:qFormat/>
    <w:rPr>
      <w:rFonts w:ascii="宋体" w:hAnsi="宋体"/>
      <w:shd w:val="clear" w:color="auto" w:fill="FFFFFF"/>
    </w:rPr>
  </w:style>
  <w:style w:type="paragraph" w:customStyle="1" w:styleId="420">
    <w:name w:val="标题 #4 (2)"/>
    <w:basedOn w:val="a"/>
    <w:link w:val="42"/>
    <w:qFormat/>
    <w:pPr>
      <w:shd w:val="clear" w:color="auto" w:fill="FFFFFF"/>
      <w:spacing w:line="466" w:lineRule="exact"/>
      <w:ind w:hanging="420"/>
      <w:jc w:val="distribute"/>
      <w:outlineLvl w:val="3"/>
    </w:pPr>
    <w:rPr>
      <w:rFonts w:ascii="宋体" w:eastAsiaTheme="minorEastAsia" w:hAnsi="宋体" w:cstheme="minorBidi"/>
      <w:shd w:val="clear" w:color="auto" w:fill="FFFFFF"/>
    </w:rPr>
  </w:style>
  <w:style w:type="character" w:customStyle="1" w:styleId="afff6">
    <w:name w:val="图片标题_"/>
    <w:link w:val="afff7"/>
    <w:qFormat/>
    <w:rPr>
      <w:rFonts w:ascii="Arial Unicode MS" w:eastAsia="Arial Unicode MS" w:hAnsi="Arial Unicode MS"/>
      <w:shd w:val="clear" w:color="auto" w:fill="FFFFFF"/>
    </w:rPr>
  </w:style>
  <w:style w:type="paragraph" w:customStyle="1" w:styleId="afff7">
    <w:name w:val="图片标题"/>
    <w:basedOn w:val="a"/>
    <w:link w:val="afff6"/>
    <w:qFormat/>
    <w:pPr>
      <w:shd w:val="clear" w:color="auto" w:fill="FFFFFF"/>
      <w:spacing w:line="0" w:lineRule="atLeast"/>
      <w:jc w:val="distribute"/>
    </w:pPr>
    <w:rPr>
      <w:rFonts w:ascii="Arial Unicode MS" w:eastAsia="Arial Unicode MS" w:hAnsi="Arial Unicode MS" w:cstheme="minorBidi"/>
      <w:shd w:val="clear" w:color="auto" w:fill="FFFFFF"/>
    </w:rPr>
  </w:style>
  <w:style w:type="character" w:customStyle="1" w:styleId="2Char30">
    <w:name w:val="正文文本缩进 2 Char3"/>
    <w:semiHidden/>
    <w:qFormat/>
  </w:style>
  <w:style w:type="character" w:customStyle="1" w:styleId="BulletResponseCharChar">
    <w:name w:val="Bullet Response Char Char"/>
    <w:qFormat/>
    <w:rPr>
      <w:rFonts w:ascii="Arial" w:hAnsi="Arial"/>
      <w:b/>
      <w:i/>
      <w:kern w:val="0"/>
      <w:sz w:val="24"/>
      <w:lang w:eastAsia="en-US"/>
    </w:rPr>
  </w:style>
  <w:style w:type="character" w:customStyle="1" w:styleId="afff8">
    <w:name w:val="正文文本_"/>
    <w:link w:val="92"/>
    <w:qFormat/>
    <w:rPr>
      <w:rFonts w:ascii="Arial Unicode MS" w:eastAsia="Arial Unicode MS" w:hAnsi="Arial Unicode MS"/>
      <w:shd w:val="clear" w:color="auto" w:fill="FFFFFF"/>
    </w:rPr>
  </w:style>
  <w:style w:type="paragraph" w:customStyle="1" w:styleId="92">
    <w:name w:val="正文文本9"/>
    <w:basedOn w:val="a"/>
    <w:link w:val="afff8"/>
    <w:qFormat/>
    <w:pPr>
      <w:shd w:val="clear" w:color="auto" w:fill="FFFFFF"/>
      <w:spacing w:before="120" w:after="360" w:line="389" w:lineRule="exact"/>
      <w:ind w:hanging="780"/>
      <w:jc w:val="right"/>
    </w:pPr>
    <w:rPr>
      <w:rFonts w:ascii="Arial Unicode MS" w:eastAsia="Arial Unicode MS" w:hAnsi="Arial Unicode MS" w:cstheme="minorBidi"/>
      <w:shd w:val="clear" w:color="auto" w:fill="FFFFFF"/>
    </w:rPr>
  </w:style>
  <w:style w:type="character" w:customStyle="1" w:styleId="apple-style-span">
    <w:name w:val="apple-style-span"/>
    <w:qFormat/>
    <w:rPr>
      <w:rFonts w:eastAsia="宋体"/>
      <w:kern w:val="2"/>
      <w:sz w:val="24"/>
      <w:szCs w:val="24"/>
      <w:lang w:val="en-US" w:eastAsia="zh-CN" w:bidi="ar-SA"/>
    </w:rPr>
  </w:style>
  <w:style w:type="character" w:customStyle="1" w:styleId="2d">
    <w:name w:val="不明显强调2"/>
    <w:qFormat/>
    <w:rPr>
      <w:i/>
      <w:iCs/>
      <w:color w:val="808080"/>
    </w:rPr>
  </w:style>
  <w:style w:type="character" w:customStyle="1" w:styleId="Char41">
    <w:name w:val="正文首行缩进 Char4"/>
    <w:uiPriority w:val="99"/>
    <w:semiHidden/>
    <w:qFormat/>
  </w:style>
  <w:style w:type="character" w:customStyle="1" w:styleId="keypoint">
    <w:name w:val="key_point"/>
    <w:qFormat/>
    <w:rPr>
      <w:rFonts w:eastAsia="宋体"/>
      <w:kern w:val="2"/>
      <w:sz w:val="24"/>
      <w:szCs w:val="24"/>
      <w:lang w:val="en-US" w:eastAsia="zh-CN" w:bidi="ar-SA"/>
    </w:rPr>
  </w:style>
  <w:style w:type="character" w:customStyle="1" w:styleId="111">
    <w:name w:val="不明显强调11"/>
    <w:qFormat/>
    <w:rPr>
      <w:i/>
      <w:iCs/>
      <w:color w:val="808080"/>
    </w:rPr>
  </w:style>
  <w:style w:type="character" w:customStyle="1" w:styleId="afff9">
    <w:name w:val="正文文本 + 粗体"/>
    <w:qFormat/>
    <w:rPr>
      <w:rFonts w:ascii="Arial Unicode MS" w:eastAsia="Arial Unicode MS" w:hAnsi="Arial Unicode MS"/>
      <w:b/>
      <w:bCs/>
      <w:color w:val="000000"/>
      <w:spacing w:val="0"/>
      <w:w w:val="100"/>
      <w:position w:val="0"/>
      <w:lang w:val="en-US" w:bidi="ar-SA"/>
    </w:rPr>
  </w:style>
  <w:style w:type="character" w:customStyle="1" w:styleId="CharChar0">
    <w:name w:val="段落样式 Char Char"/>
    <w:link w:val="afffa"/>
    <w:qFormat/>
    <w:rPr>
      <w:rFonts w:ascii="Times New Roman" w:hAnsi="Times New Roman"/>
      <w:sz w:val="24"/>
    </w:rPr>
  </w:style>
  <w:style w:type="paragraph" w:customStyle="1" w:styleId="afffa">
    <w:name w:val="段落样式"/>
    <w:basedOn w:val="a"/>
    <w:link w:val="CharChar0"/>
    <w:qFormat/>
    <w:pPr>
      <w:spacing w:line="400" w:lineRule="exact"/>
      <w:ind w:firstLineChars="200" w:firstLine="480"/>
    </w:pPr>
    <w:rPr>
      <w:rFonts w:eastAsiaTheme="minorEastAsia" w:cstheme="minorBidi"/>
      <w:sz w:val="24"/>
    </w:rPr>
  </w:style>
  <w:style w:type="character" w:customStyle="1" w:styleId="small-text">
    <w:name w:val="small-text"/>
    <w:qFormat/>
  </w:style>
  <w:style w:type="character" w:customStyle="1" w:styleId="2Char10">
    <w:name w:val="正文文本缩进 2 Char1"/>
    <w:uiPriority w:val="99"/>
    <w:qFormat/>
    <w:rPr>
      <w:rFonts w:ascii="Times New Roman" w:eastAsia="宋体" w:hAnsi="Times New Roman" w:cs="Times New Roman"/>
      <w:szCs w:val="24"/>
    </w:rPr>
  </w:style>
  <w:style w:type="character" w:customStyle="1" w:styleId="SimSun0">
    <w:name w:val="目录 + SimSun"/>
    <w:qFormat/>
    <w:rPr>
      <w:rFonts w:ascii="宋体" w:eastAsia="宋体" w:hAnsi="宋体" w:cs="宋体"/>
      <w:color w:val="000000"/>
      <w:spacing w:val="0"/>
      <w:w w:val="100"/>
      <w:position w:val="0"/>
      <w:sz w:val="20"/>
      <w:szCs w:val="20"/>
      <w:u w:val="none"/>
      <w:lang w:val="zh-CN"/>
    </w:rPr>
  </w:style>
  <w:style w:type="character" w:customStyle="1" w:styleId="2e">
    <w:name w:val="书籍标题2"/>
    <w:qFormat/>
    <w:rPr>
      <w:b/>
      <w:smallCaps/>
      <w:spacing w:val="5"/>
    </w:rPr>
  </w:style>
  <w:style w:type="character" w:customStyle="1" w:styleId="afffb">
    <w:name w:val="正文（首行缩进两字）"/>
    <w:qFormat/>
    <w:rPr>
      <w:rFonts w:ascii="宋体" w:eastAsia="宋体"/>
      <w:color w:val="000000"/>
      <w:kern w:val="2"/>
      <w:sz w:val="24"/>
      <w:lang w:val="en-US" w:eastAsia="zh-CN"/>
    </w:rPr>
  </w:style>
  <w:style w:type="character" w:customStyle="1" w:styleId="Char28">
    <w:name w:val="正文文本 Char2"/>
    <w:uiPriority w:val="99"/>
    <w:qFormat/>
    <w:rPr>
      <w:rFonts w:ascii="Times New Roman" w:eastAsia="宋体" w:hAnsi="Times New Roman" w:cs="Times New Roman"/>
      <w:szCs w:val="24"/>
    </w:rPr>
  </w:style>
  <w:style w:type="character" w:customStyle="1" w:styleId="Charf3">
    <w:name w:val="二级条标题 Char"/>
    <w:link w:val="afffc"/>
    <w:qFormat/>
    <w:rPr>
      <w:rFonts w:eastAsia="黑体"/>
    </w:rPr>
  </w:style>
  <w:style w:type="paragraph" w:customStyle="1" w:styleId="afffc">
    <w:name w:val="二级条标题"/>
    <w:basedOn w:val="a"/>
    <w:next w:val="a"/>
    <w:link w:val="Charf3"/>
    <w:qFormat/>
    <w:pPr>
      <w:widowControl/>
      <w:outlineLvl w:val="3"/>
    </w:pPr>
    <w:rPr>
      <w:rFonts w:asciiTheme="minorHAnsi" w:eastAsia="黑体" w:hAnsiTheme="minorHAnsi" w:cstheme="minorBidi"/>
    </w:rPr>
  </w:style>
  <w:style w:type="character" w:customStyle="1" w:styleId="CharChar1">
    <w:name w:val="注 Char Char"/>
    <w:link w:val="afffd"/>
    <w:qFormat/>
    <w:rPr>
      <w:rFonts w:ascii="Times New Roman" w:hAnsi="Times New Roman"/>
    </w:rPr>
  </w:style>
  <w:style w:type="paragraph" w:customStyle="1" w:styleId="afffd">
    <w:name w:val="注"/>
    <w:basedOn w:val="a"/>
    <w:link w:val="CharChar1"/>
    <w:qFormat/>
    <w:pPr>
      <w:ind w:leftChars="200" w:left="788" w:hangingChars="175" w:hanging="368"/>
    </w:pPr>
    <w:rPr>
      <w:rFonts w:eastAsiaTheme="minorEastAsia" w:cstheme="minorBidi"/>
    </w:rPr>
  </w:style>
  <w:style w:type="character" w:customStyle="1" w:styleId="AChar">
    <w:name w:val="（A） Char"/>
    <w:qFormat/>
    <w:rPr>
      <w:rFonts w:ascii="Cambria" w:eastAsia="宋体" w:hAnsi="Cambria"/>
      <w:color w:val="4F81BD"/>
      <w:kern w:val="0"/>
      <w:sz w:val="20"/>
      <w:lang w:eastAsia="en-US"/>
    </w:rPr>
  </w:style>
  <w:style w:type="character" w:customStyle="1" w:styleId="19">
    <w:name w:val="不明显参考1"/>
    <w:qFormat/>
    <w:rPr>
      <w:smallCaps/>
      <w:color w:val="C0504D"/>
      <w:u w:val="single"/>
    </w:rPr>
  </w:style>
  <w:style w:type="character" w:customStyle="1" w:styleId="testimonials-name1">
    <w:name w:val="testimonials-name1"/>
    <w:qFormat/>
    <w:rPr>
      <w:color w:val="E6400C"/>
      <w:sz w:val="19"/>
      <w:szCs w:val="19"/>
    </w:rPr>
  </w:style>
  <w:style w:type="character" w:customStyle="1" w:styleId="2f">
    <w:name w:val="不明显参考2"/>
    <w:qFormat/>
    <w:rPr>
      <w:smallCaps/>
      <w:color w:val="C0504D"/>
      <w:u w:val="single"/>
    </w:rPr>
  </w:style>
  <w:style w:type="character" w:customStyle="1" w:styleId="2f0">
    <w:name w:val="正文文本 (2)_"/>
    <w:link w:val="2f1"/>
    <w:qFormat/>
    <w:rPr>
      <w:rFonts w:ascii="宋体" w:hAnsi="宋体"/>
      <w:shd w:val="clear" w:color="auto" w:fill="FFFFFF"/>
    </w:rPr>
  </w:style>
  <w:style w:type="paragraph" w:customStyle="1" w:styleId="2f1">
    <w:name w:val="正文文本 (2)"/>
    <w:basedOn w:val="a"/>
    <w:link w:val="2f0"/>
    <w:qFormat/>
    <w:pPr>
      <w:shd w:val="clear" w:color="auto" w:fill="FFFFFF"/>
      <w:spacing w:line="0" w:lineRule="atLeast"/>
      <w:ind w:hanging="520"/>
      <w:jc w:val="left"/>
    </w:pPr>
    <w:rPr>
      <w:rFonts w:ascii="宋体" w:eastAsiaTheme="minorEastAsia" w:hAnsi="宋体" w:cstheme="minorBidi"/>
      <w:shd w:val="clear" w:color="auto" w:fill="FFFFFF"/>
    </w:rPr>
  </w:style>
  <w:style w:type="character" w:customStyle="1" w:styleId="Exact">
    <w:name w:val="图片标题 Exact"/>
    <w:qFormat/>
    <w:rPr>
      <w:rFonts w:ascii="Arial Unicode MS" w:eastAsia="Arial Unicode MS" w:hAnsi="Arial Unicode MS" w:cs="Arial Unicode MS"/>
      <w:spacing w:val="2"/>
      <w:sz w:val="18"/>
      <w:szCs w:val="18"/>
      <w:u w:val="none"/>
    </w:rPr>
  </w:style>
  <w:style w:type="character" w:customStyle="1" w:styleId="Char33">
    <w:name w:val="日期 Char3"/>
    <w:uiPriority w:val="99"/>
    <w:semiHidden/>
    <w:qFormat/>
  </w:style>
  <w:style w:type="character" w:customStyle="1" w:styleId="Char29">
    <w:name w:val="批注主题 Char2"/>
    <w:uiPriority w:val="99"/>
    <w:qFormat/>
    <w:rPr>
      <w:rFonts w:ascii="Times New Roman" w:eastAsia="宋体" w:hAnsi="Times New Roman" w:cs="Times New Roman"/>
      <w:b/>
      <w:bCs/>
      <w:szCs w:val="24"/>
    </w:rPr>
  </w:style>
  <w:style w:type="character" w:customStyle="1" w:styleId="5Exact">
    <w:name w:val="正文文本 (5) Exact"/>
    <w:link w:val="52"/>
    <w:qFormat/>
    <w:rPr>
      <w:rFonts w:ascii="黑体" w:eastAsia="黑体" w:hAnsi="黑体"/>
      <w:spacing w:val="-40"/>
      <w:shd w:val="clear" w:color="auto" w:fill="FFFFFF"/>
    </w:rPr>
  </w:style>
  <w:style w:type="paragraph" w:customStyle="1" w:styleId="52">
    <w:name w:val="正文文本 (5)"/>
    <w:basedOn w:val="a"/>
    <w:link w:val="5Exact"/>
    <w:qFormat/>
    <w:pPr>
      <w:shd w:val="clear" w:color="auto" w:fill="FFFFFF"/>
      <w:spacing w:line="0" w:lineRule="atLeast"/>
      <w:jc w:val="left"/>
    </w:pPr>
    <w:rPr>
      <w:rFonts w:ascii="黑体" w:eastAsia="黑体" w:hAnsi="黑体" w:cstheme="minorBidi"/>
      <w:spacing w:val="-40"/>
      <w:shd w:val="clear" w:color="auto" w:fill="FFFFFF"/>
    </w:rPr>
  </w:style>
  <w:style w:type="character" w:customStyle="1" w:styleId="Char13">
    <w:name w:val="明显引用 Char1"/>
    <w:uiPriority w:val="30"/>
    <w:qFormat/>
    <w:rPr>
      <w:b/>
      <w:bCs/>
      <w:i/>
      <w:iCs/>
      <w:color w:val="4F81BD"/>
      <w:kern w:val="2"/>
      <w:sz w:val="21"/>
      <w:szCs w:val="22"/>
    </w:rPr>
  </w:style>
  <w:style w:type="character" w:customStyle="1" w:styleId="disabled">
    <w:name w:val="disabled"/>
    <w:qFormat/>
    <w:rPr>
      <w:vanish/>
    </w:rPr>
  </w:style>
  <w:style w:type="character" w:customStyle="1" w:styleId="testimonials-post">
    <w:name w:val="testimonials-post"/>
    <w:qFormat/>
    <w:rPr>
      <w:color w:val="656565"/>
      <w:sz w:val="18"/>
      <w:szCs w:val="18"/>
    </w:rPr>
  </w:style>
  <w:style w:type="character" w:customStyle="1" w:styleId="H212C">
    <w:name w:val="H212 C"/>
    <w:qFormat/>
    <w:rPr>
      <w:rFonts w:ascii="Arial" w:eastAsia="黑体" w:hAnsi="Arial"/>
      <w:b/>
      <w:kern w:val="2"/>
      <w:sz w:val="32"/>
      <w:lang w:val="en-US" w:eastAsia="zh-CN"/>
    </w:rPr>
  </w:style>
  <w:style w:type="character" w:customStyle="1" w:styleId="38">
    <w:name w:val="标题 #3_"/>
    <w:link w:val="39"/>
    <w:qFormat/>
    <w:rPr>
      <w:rFonts w:ascii="MingLiU" w:eastAsia="MingLiU" w:hAnsi="MingLiU"/>
      <w:sz w:val="31"/>
      <w:szCs w:val="31"/>
      <w:shd w:val="clear" w:color="auto" w:fill="FFFFFF"/>
    </w:rPr>
  </w:style>
  <w:style w:type="paragraph" w:customStyle="1" w:styleId="39">
    <w:name w:val="标题 #3"/>
    <w:basedOn w:val="a"/>
    <w:link w:val="38"/>
    <w:qFormat/>
    <w:pPr>
      <w:shd w:val="clear" w:color="auto" w:fill="FFFFFF"/>
      <w:spacing w:before="660" w:after="240" w:line="0" w:lineRule="atLeast"/>
      <w:jc w:val="center"/>
      <w:outlineLvl w:val="2"/>
    </w:pPr>
    <w:rPr>
      <w:rFonts w:ascii="MingLiU" w:eastAsia="MingLiU" w:hAnsi="MingLiU" w:cstheme="minorBidi"/>
      <w:sz w:val="31"/>
      <w:szCs w:val="31"/>
      <w:shd w:val="clear" w:color="auto" w:fill="FFFFFF"/>
    </w:rPr>
  </w:style>
  <w:style w:type="character" w:customStyle="1" w:styleId="Charf4">
    <w:name w:val="表格 Char"/>
    <w:link w:val="afffe"/>
    <w:qFormat/>
    <w:rPr>
      <w:rFonts w:ascii="华文细黑" w:hAnsi="华文细黑"/>
    </w:rPr>
  </w:style>
  <w:style w:type="paragraph" w:customStyle="1" w:styleId="afffe">
    <w:name w:val="表格"/>
    <w:basedOn w:val="a"/>
    <w:link w:val="Charf4"/>
    <w:qFormat/>
    <w:pPr>
      <w:jc w:val="center"/>
      <w:textAlignment w:val="center"/>
    </w:pPr>
    <w:rPr>
      <w:rFonts w:ascii="华文细黑" w:eastAsiaTheme="minorEastAsia" w:hAnsi="华文细黑" w:cstheme="minorBidi"/>
    </w:rPr>
  </w:style>
  <w:style w:type="character" w:customStyle="1" w:styleId="Char14">
    <w:name w:val="尾注文本 Char1"/>
    <w:uiPriority w:val="99"/>
    <w:qFormat/>
    <w:rPr>
      <w:rFonts w:ascii="Times New Roman" w:eastAsia="宋体" w:hAnsi="Times New Roman" w:cs="Times New Roman"/>
      <w:szCs w:val="24"/>
    </w:rPr>
  </w:style>
  <w:style w:type="character" w:customStyle="1" w:styleId="2Char11">
    <w:name w:val="正文首行缩进 2 Char1"/>
    <w:uiPriority w:val="99"/>
    <w:semiHidden/>
    <w:qFormat/>
  </w:style>
  <w:style w:type="character" w:customStyle="1" w:styleId="2f2">
    <w:name w:val="页码2"/>
    <w:qFormat/>
  </w:style>
  <w:style w:type="character" w:customStyle="1" w:styleId="H3Char2">
    <w:name w:val="H3 Char2"/>
    <w:qFormat/>
    <w:rPr>
      <w:rFonts w:ascii="宋体" w:eastAsia="宋体" w:hAnsi="Arial"/>
      <w:b/>
      <w:kern w:val="2"/>
      <w:sz w:val="28"/>
      <w:lang w:val="en-US" w:eastAsia="zh-CN" w:bidi="ar-SA"/>
    </w:rPr>
  </w:style>
  <w:style w:type="character" w:customStyle="1" w:styleId="style11">
    <w:name w:val="style11"/>
    <w:qFormat/>
    <w:rPr>
      <w:color w:val="333333"/>
    </w:rPr>
  </w:style>
  <w:style w:type="character" w:customStyle="1" w:styleId="Char15">
    <w:name w:val="宏文本 Char1"/>
    <w:uiPriority w:val="99"/>
    <w:semiHidden/>
    <w:qFormat/>
    <w:rPr>
      <w:rFonts w:ascii="Courier New" w:eastAsia="宋体" w:hAnsi="Courier New" w:cs="Courier New"/>
      <w:sz w:val="24"/>
      <w:szCs w:val="24"/>
    </w:rPr>
  </w:style>
  <w:style w:type="character" w:customStyle="1" w:styleId="2CharChar">
    <w:name w:val="样式 正文缩进 + 首行缩进:  2 字符 Char Char"/>
    <w:qFormat/>
    <w:rPr>
      <w:rFonts w:eastAsia="宋体"/>
      <w:kern w:val="2"/>
      <w:sz w:val="24"/>
      <w:lang w:val="en-US" w:eastAsia="zh-CN"/>
    </w:rPr>
  </w:style>
  <w:style w:type="character" w:customStyle="1" w:styleId="72pt">
    <w:name w:val="标题 #7 + 间距 2 pt"/>
    <w:qFormat/>
    <w:rPr>
      <w:rFonts w:ascii="Arial Unicode MS" w:eastAsia="Arial Unicode MS" w:hAnsi="Arial Unicode MS"/>
      <w:color w:val="000000"/>
      <w:spacing w:val="40"/>
      <w:w w:val="100"/>
      <w:position w:val="0"/>
      <w:lang w:val="zh-CN" w:bidi="ar-SA"/>
    </w:rPr>
  </w:style>
  <w:style w:type="character" w:customStyle="1" w:styleId="Char16">
    <w:name w:val="表正文 Char1"/>
    <w:qFormat/>
    <w:rPr>
      <w:rFonts w:eastAsia="宋体"/>
      <w:kern w:val="2"/>
      <w:sz w:val="24"/>
      <w:lang w:val="en-US" w:eastAsia="zh-CN" w:bidi="ar-SA"/>
    </w:rPr>
  </w:style>
  <w:style w:type="character" w:customStyle="1" w:styleId="CharChar10">
    <w:name w:val="Char Char10"/>
    <w:qFormat/>
    <w:rPr>
      <w:rFonts w:ascii="Arial" w:eastAsia="黑体" w:hAnsi="Arial"/>
      <w:b/>
      <w:bCs/>
      <w:kern w:val="2"/>
      <w:sz w:val="32"/>
      <w:szCs w:val="32"/>
      <w:lang w:val="en-US" w:eastAsia="zh-CN" w:bidi="ar-SA"/>
    </w:rPr>
  </w:style>
  <w:style w:type="character" w:customStyle="1" w:styleId="Charf5">
    <w:name w:val="正文缩进 Char"/>
    <w:qFormat/>
    <w:rPr>
      <w:rFonts w:ascii="Times New Roman" w:eastAsia="宋体" w:hAnsi="Times New Roman" w:cs="Times New Roman"/>
      <w:szCs w:val="24"/>
    </w:rPr>
  </w:style>
  <w:style w:type="character" w:customStyle="1" w:styleId="Char34">
    <w:name w:val="页脚 Char3"/>
    <w:uiPriority w:val="99"/>
    <w:semiHidden/>
    <w:qFormat/>
    <w:rPr>
      <w:sz w:val="18"/>
      <w:szCs w:val="18"/>
    </w:rPr>
  </w:style>
  <w:style w:type="character" w:customStyle="1" w:styleId="CharChar2">
    <w:name w:val="新条文 Char Char"/>
    <w:link w:val="affff"/>
    <w:qFormat/>
    <w:rPr>
      <w:rFonts w:eastAsia="Times New Roman"/>
      <w:sz w:val="24"/>
    </w:rPr>
  </w:style>
  <w:style w:type="paragraph" w:customStyle="1" w:styleId="affff">
    <w:name w:val="新条文"/>
    <w:link w:val="CharChar2"/>
    <w:qFormat/>
    <w:pPr>
      <w:tabs>
        <w:tab w:val="left" w:pos="432"/>
        <w:tab w:val="left" w:pos="735"/>
      </w:tabs>
      <w:spacing w:line="400" w:lineRule="atLeast"/>
      <w:ind w:left="735" w:hanging="735"/>
    </w:pPr>
    <w:rPr>
      <w:rFonts w:asciiTheme="minorHAnsi" w:eastAsia="Times New Roman" w:hAnsiTheme="minorHAnsi" w:cstheme="minorBidi"/>
      <w:kern w:val="2"/>
      <w:sz w:val="24"/>
      <w:szCs w:val="22"/>
    </w:rPr>
  </w:style>
  <w:style w:type="character" w:customStyle="1" w:styleId="Char17">
    <w:name w:val="说明 Char1"/>
    <w:link w:val="affff0"/>
    <w:qFormat/>
    <w:rPr>
      <w:rFonts w:ascii="楷体_GB2312" w:eastAsia="楷体_GB2312"/>
      <w:sz w:val="24"/>
    </w:rPr>
  </w:style>
  <w:style w:type="paragraph" w:customStyle="1" w:styleId="affff0">
    <w:name w:val="说明"/>
    <w:basedOn w:val="a"/>
    <w:link w:val="Char17"/>
    <w:qFormat/>
    <w:pPr>
      <w:spacing w:line="400" w:lineRule="atLeast"/>
    </w:pPr>
    <w:rPr>
      <w:rFonts w:ascii="楷体_GB2312" w:eastAsia="楷体_GB2312" w:hAnsiTheme="minorHAnsi" w:cstheme="minorBidi"/>
      <w:sz w:val="24"/>
    </w:rPr>
  </w:style>
  <w:style w:type="character" w:customStyle="1" w:styleId="CharChar3">
    <w:name w:val="特点标题 Char Char"/>
    <w:qFormat/>
    <w:rPr>
      <w:kern w:val="0"/>
      <w:sz w:val="22"/>
      <w:lang w:eastAsia="en-US"/>
    </w:rPr>
  </w:style>
  <w:style w:type="character" w:customStyle="1" w:styleId="MSMincho">
    <w:name w:val="正文文本 + MS Mincho"/>
    <w:qFormat/>
    <w:rPr>
      <w:rFonts w:ascii="MS Mincho" w:eastAsia="MS Mincho" w:hAnsi="MS Mincho" w:cs="MS Mincho"/>
      <w:color w:val="000000"/>
      <w:spacing w:val="0"/>
      <w:w w:val="100"/>
      <w:position w:val="0"/>
      <w:sz w:val="21"/>
      <w:szCs w:val="21"/>
      <w:lang w:val="en-US" w:bidi="ar-SA"/>
    </w:rPr>
  </w:style>
  <w:style w:type="character" w:customStyle="1" w:styleId="Char35">
    <w:name w:val="正文文本缩进 Char3"/>
    <w:semiHidden/>
    <w:qFormat/>
  </w:style>
  <w:style w:type="character" w:customStyle="1" w:styleId="H6Char">
    <w:name w:val="H6 Char"/>
    <w:qFormat/>
    <w:rPr>
      <w:rFonts w:ascii="Cambria" w:eastAsia="宋体" w:hAnsi="Cambria"/>
      <w:i/>
      <w:color w:val="243F60"/>
      <w:kern w:val="0"/>
      <w:sz w:val="22"/>
      <w:lang w:eastAsia="en-US"/>
    </w:rPr>
  </w:style>
  <w:style w:type="character" w:customStyle="1" w:styleId="Char42">
    <w:name w:val="正文文本 Char4"/>
    <w:uiPriority w:val="99"/>
    <w:semiHidden/>
    <w:qFormat/>
  </w:style>
  <w:style w:type="character" w:customStyle="1" w:styleId="style131">
    <w:name w:val="style131"/>
    <w:qFormat/>
    <w:rPr>
      <w:rFonts w:ascii="宋体" w:eastAsia="宋体" w:hAnsi="宋体" w:hint="eastAsia"/>
      <w:color w:val="555555"/>
      <w:spacing w:val="360"/>
      <w:sz w:val="18"/>
    </w:rPr>
  </w:style>
  <w:style w:type="character" w:customStyle="1" w:styleId="testimonials-post1">
    <w:name w:val="testimonials-post1"/>
    <w:qFormat/>
    <w:rPr>
      <w:color w:val="656565"/>
      <w:sz w:val="18"/>
      <w:szCs w:val="18"/>
    </w:rPr>
  </w:style>
  <w:style w:type="character" w:customStyle="1" w:styleId="Char18">
    <w:name w:val="正文首行缩进 Char1"/>
    <w:qFormat/>
    <w:rPr>
      <w:rFonts w:ascii="Times New Roman" w:eastAsia="宋体" w:hAnsi="Times New Roman" w:cs="Times New Roman"/>
      <w:kern w:val="2"/>
      <w:sz w:val="21"/>
      <w:szCs w:val="24"/>
    </w:rPr>
  </w:style>
  <w:style w:type="character" w:customStyle="1" w:styleId="3MSMincho">
    <w:name w:val="标题 #3 + MS Mincho"/>
    <w:qFormat/>
    <w:rPr>
      <w:rFonts w:ascii="MS Mincho" w:eastAsia="MS Mincho" w:hAnsi="MS Mincho" w:cs="MS Mincho"/>
      <w:color w:val="000000"/>
      <w:spacing w:val="0"/>
      <w:w w:val="100"/>
      <w:position w:val="0"/>
      <w:sz w:val="31"/>
      <w:szCs w:val="31"/>
      <w:lang w:bidi="ar-SA"/>
    </w:rPr>
  </w:style>
  <w:style w:type="character" w:customStyle="1" w:styleId="H3Char">
    <w:name w:val="H3 Char"/>
    <w:qFormat/>
    <w:rPr>
      <w:rFonts w:ascii="宋体" w:hAnsi="Arial"/>
      <w:b/>
      <w:kern w:val="2"/>
      <w:sz w:val="28"/>
    </w:rPr>
  </w:style>
  <w:style w:type="character" w:customStyle="1" w:styleId="320">
    <w:name w:val="标题 32"/>
    <w:qFormat/>
    <w:rPr>
      <w:rFonts w:eastAsia="宋体"/>
      <w:b/>
      <w:kern w:val="2"/>
      <w:sz w:val="32"/>
      <w:lang w:val="en-US" w:eastAsia="zh-CN"/>
    </w:rPr>
  </w:style>
  <w:style w:type="character" w:customStyle="1" w:styleId="orange1">
    <w:name w:val="orange1"/>
    <w:qFormat/>
    <w:rPr>
      <w:rFonts w:ascii="Arial" w:hAnsi="Arial" w:hint="default"/>
      <w:b/>
      <w:color w:val="FF6600"/>
      <w:sz w:val="18"/>
    </w:rPr>
  </w:style>
  <w:style w:type="character" w:customStyle="1" w:styleId="1110">
    <w:name w:val="不明显强调111"/>
    <w:qFormat/>
    <w:rPr>
      <w:i/>
      <w:iCs/>
      <w:color w:val="808080"/>
    </w:rPr>
  </w:style>
  <w:style w:type="character" w:customStyle="1" w:styleId="style321">
    <w:name w:val="style321"/>
    <w:qFormat/>
    <w:rPr>
      <w:color w:val="333333"/>
    </w:rPr>
  </w:style>
  <w:style w:type="character" w:customStyle="1" w:styleId="Char36">
    <w:name w:val="批注文字 Char3"/>
    <w:qFormat/>
    <w:rPr>
      <w:rFonts w:ascii="Times New Roman" w:eastAsia="宋体" w:hAnsi="Times New Roman" w:cs="Times New Roman"/>
    </w:rPr>
  </w:style>
  <w:style w:type="character" w:customStyle="1" w:styleId="1a">
    <w:name w:val="明显参考1"/>
    <w:qFormat/>
    <w:rPr>
      <w:b/>
      <w:smallCaps/>
      <w:color w:val="C0504D"/>
      <w:spacing w:val="5"/>
      <w:u w:val="single"/>
    </w:rPr>
  </w:style>
  <w:style w:type="character" w:customStyle="1" w:styleId="2f3">
    <w:name w:val="明显强调2"/>
    <w:qFormat/>
    <w:rPr>
      <w:b/>
      <w:i/>
      <w:color w:val="4F81BD"/>
    </w:rPr>
  </w:style>
  <w:style w:type="character" w:customStyle="1" w:styleId="2CharChar0">
    <w:name w:val="标题 2 Char Char"/>
    <w:qFormat/>
    <w:rPr>
      <w:rFonts w:ascii="Arial" w:eastAsia="黑体" w:hAnsi="Arial"/>
      <w:b/>
      <w:bCs/>
      <w:kern w:val="2"/>
      <w:sz w:val="32"/>
      <w:szCs w:val="32"/>
      <w:lang w:val="en-US" w:eastAsia="zh-CN" w:bidi="ar-SA"/>
    </w:rPr>
  </w:style>
  <w:style w:type="character" w:customStyle="1" w:styleId="3SimSun">
    <w:name w:val="标题 #3 + SimSun"/>
    <w:qFormat/>
    <w:rPr>
      <w:rFonts w:ascii="宋体" w:eastAsia="宋体" w:hAnsi="宋体" w:cs="宋体"/>
      <w:color w:val="000000"/>
      <w:spacing w:val="0"/>
      <w:w w:val="100"/>
      <w:position w:val="0"/>
      <w:sz w:val="32"/>
      <w:szCs w:val="32"/>
      <w:lang w:bidi="ar-SA"/>
    </w:rPr>
  </w:style>
  <w:style w:type="character" w:customStyle="1" w:styleId="112">
    <w:name w:val="书籍标题11"/>
    <w:qFormat/>
    <w:rPr>
      <w:b/>
      <w:smallCaps/>
      <w:spacing w:val="5"/>
    </w:rPr>
  </w:style>
  <w:style w:type="character" w:customStyle="1" w:styleId="Char37">
    <w:name w:val="标题 Char3"/>
    <w:uiPriority w:val="10"/>
    <w:qFormat/>
    <w:rPr>
      <w:rFonts w:ascii="Cambria" w:eastAsia="宋体" w:hAnsi="Cambria" w:cs="Times New Roman"/>
      <w:b/>
      <w:bCs/>
      <w:sz w:val="32"/>
      <w:szCs w:val="32"/>
    </w:rPr>
  </w:style>
  <w:style w:type="character" w:customStyle="1" w:styleId="2Char12">
    <w:name w:val="标题 2 Char1"/>
    <w:qFormat/>
    <w:rPr>
      <w:rFonts w:ascii="Arial" w:eastAsia="黑体" w:hAnsi="Arial"/>
      <w:b/>
      <w:bCs/>
      <w:kern w:val="2"/>
      <w:sz w:val="32"/>
      <w:szCs w:val="32"/>
      <w:lang w:val="en-US" w:eastAsia="zh-CN" w:bidi="ar-SA"/>
    </w:rPr>
  </w:style>
  <w:style w:type="character" w:customStyle="1" w:styleId="CharChar4">
    <w:name w:val="公式 Char Char"/>
    <w:link w:val="affff1"/>
    <w:qFormat/>
    <w:rPr>
      <w:rFonts w:ascii="Times New Roman" w:hAnsi="Times New Roman"/>
      <w:sz w:val="24"/>
    </w:rPr>
  </w:style>
  <w:style w:type="paragraph" w:customStyle="1" w:styleId="affff1">
    <w:name w:val="公式"/>
    <w:basedOn w:val="a"/>
    <w:link w:val="CharChar4"/>
    <w:qFormat/>
    <w:pPr>
      <w:spacing w:line="360" w:lineRule="auto"/>
      <w:jc w:val="right"/>
    </w:pPr>
    <w:rPr>
      <w:rFonts w:eastAsiaTheme="minorEastAsia" w:cstheme="minorBidi"/>
      <w:sz w:val="24"/>
    </w:rPr>
  </w:style>
  <w:style w:type="character" w:customStyle="1" w:styleId="font161">
    <w:name w:val="font161"/>
    <w:qFormat/>
    <w:rPr>
      <w:b/>
      <w:bCs/>
      <w:sz w:val="32"/>
      <w:szCs w:val="32"/>
    </w:rPr>
  </w:style>
  <w:style w:type="character" w:customStyle="1" w:styleId="HeadingChar">
    <w:name w:val="Heading Char"/>
    <w:qFormat/>
    <w:rPr>
      <w:kern w:val="0"/>
      <w:sz w:val="18"/>
      <w:lang w:eastAsia="en-US"/>
    </w:rPr>
  </w:style>
  <w:style w:type="character" w:customStyle="1" w:styleId="CharChar9">
    <w:name w:val="Char Char9"/>
    <w:qFormat/>
    <w:rPr>
      <w:rFonts w:ascii="黑体" w:eastAsia="黑体" w:hAnsi="宋体"/>
      <w:bCs/>
      <w:kern w:val="2"/>
      <w:sz w:val="28"/>
      <w:szCs w:val="28"/>
      <w:lang w:val="en-US" w:eastAsia="zh-CN" w:bidi="ar-SA"/>
    </w:rPr>
  </w:style>
  <w:style w:type="character" w:customStyle="1" w:styleId="CharChar5">
    <w:name w:val="分条 Char Char"/>
    <w:link w:val="affff2"/>
    <w:qFormat/>
    <w:rPr>
      <w:rFonts w:ascii="Times New Roman" w:hAnsi="Times New Roman"/>
      <w:sz w:val="24"/>
    </w:rPr>
  </w:style>
  <w:style w:type="paragraph" w:customStyle="1" w:styleId="affff2">
    <w:name w:val="分条"/>
    <w:basedOn w:val="a"/>
    <w:link w:val="CharChar5"/>
    <w:qFormat/>
    <w:pPr>
      <w:spacing w:line="360" w:lineRule="auto"/>
      <w:ind w:firstLineChars="200" w:firstLine="200"/>
    </w:pPr>
    <w:rPr>
      <w:rFonts w:eastAsiaTheme="minorEastAsia" w:cstheme="minorBidi"/>
      <w:sz w:val="24"/>
    </w:rPr>
  </w:style>
  <w:style w:type="character" w:customStyle="1" w:styleId="2Char31">
    <w:name w:val="正文文本 2 Char3"/>
    <w:uiPriority w:val="99"/>
    <w:semiHidden/>
    <w:qFormat/>
  </w:style>
  <w:style w:type="character" w:customStyle="1" w:styleId="Char43">
    <w:name w:val="批注主题 Char4"/>
    <w:uiPriority w:val="99"/>
    <w:semiHidden/>
    <w:qFormat/>
    <w:rPr>
      <w:rFonts w:ascii="Times New Roman" w:eastAsia="宋体" w:hAnsi="Times New Roman" w:cs="Times New Roman"/>
      <w:b/>
      <w:bCs/>
    </w:rPr>
  </w:style>
  <w:style w:type="character" w:customStyle="1" w:styleId="Charf6">
    <w:name w:val="样式 正文文本 Char"/>
    <w:link w:val="affff3"/>
    <w:qFormat/>
    <w:rPr>
      <w:rFonts w:ascii="Arial" w:hAnsi="Arial"/>
      <w:color w:val="000000"/>
    </w:rPr>
  </w:style>
  <w:style w:type="paragraph" w:customStyle="1" w:styleId="affff3">
    <w:name w:val="样式 正文文本"/>
    <w:basedOn w:val="a"/>
    <w:link w:val="Charf6"/>
    <w:qFormat/>
    <w:pPr>
      <w:adjustRightInd w:val="0"/>
      <w:snapToGrid w:val="0"/>
      <w:spacing w:line="400" w:lineRule="exact"/>
      <w:ind w:firstLineChars="200" w:firstLine="200"/>
    </w:pPr>
    <w:rPr>
      <w:rFonts w:ascii="Arial" w:eastAsiaTheme="minorEastAsia" w:hAnsi="Arial" w:cstheme="minorBidi"/>
      <w:color w:val="000000"/>
    </w:rPr>
  </w:style>
  <w:style w:type="character" w:customStyle="1" w:styleId="9ft1">
    <w:name w:val="9ft1"/>
    <w:qFormat/>
    <w:rPr>
      <w:rFonts w:ascii="宋体" w:eastAsia="宋体" w:hAnsi="宋体" w:hint="eastAsia"/>
      <w:color w:val="000000"/>
      <w:sz w:val="18"/>
      <w:u w:val="none"/>
    </w:rPr>
  </w:style>
  <w:style w:type="character" w:customStyle="1" w:styleId="Char44">
    <w:name w:val="文档结构图 Char4"/>
    <w:uiPriority w:val="99"/>
    <w:semiHidden/>
    <w:qFormat/>
    <w:rPr>
      <w:rFonts w:ascii="宋体" w:eastAsia="宋体"/>
      <w:sz w:val="18"/>
      <w:szCs w:val="18"/>
    </w:rPr>
  </w:style>
  <w:style w:type="character" w:customStyle="1" w:styleId="Char2a">
    <w:name w:val="明显引用 Char2"/>
    <w:uiPriority w:val="30"/>
    <w:qFormat/>
    <w:rPr>
      <w:b/>
      <w:bCs/>
      <w:i/>
      <w:iCs/>
      <w:color w:val="4F81BD"/>
    </w:rPr>
  </w:style>
  <w:style w:type="character" w:customStyle="1" w:styleId="120">
    <w:name w:val="明显参考12"/>
    <w:qFormat/>
    <w:rPr>
      <w:b/>
      <w:smallCaps/>
      <w:color w:val="C0504D"/>
      <w:spacing w:val="5"/>
      <w:u w:val="single"/>
    </w:rPr>
  </w:style>
  <w:style w:type="character" w:customStyle="1" w:styleId="Char45">
    <w:name w:val="纯文本 Char4"/>
    <w:uiPriority w:val="99"/>
    <w:semiHidden/>
    <w:qFormat/>
    <w:rPr>
      <w:rFonts w:ascii="宋体" w:eastAsia="宋体" w:hAnsi="Courier New" w:cs="Courier New"/>
      <w:szCs w:val="21"/>
    </w:rPr>
  </w:style>
  <w:style w:type="character" w:customStyle="1" w:styleId="113">
    <w:name w:val="不明显参考11"/>
    <w:qFormat/>
    <w:rPr>
      <w:smallCaps/>
      <w:color w:val="C0504D"/>
      <w:u w:val="single"/>
    </w:rPr>
  </w:style>
  <w:style w:type="character" w:customStyle="1" w:styleId="new">
    <w:name w:val="new"/>
    <w:qFormat/>
    <w:rPr>
      <w:color w:val="999999"/>
    </w:rPr>
  </w:style>
  <w:style w:type="character" w:customStyle="1" w:styleId="Char38">
    <w:name w:val="页眉 Char3"/>
    <w:uiPriority w:val="99"/>
    <w:semiHidden/>
    <w:qFormat/>
    <w:rPr>
      <w:sz w:val="18"/>
      <w:szCs w:val="18"/>
    </w:rPr>
  </w:style>
  <w:style w:type="character" w:customStyle="1" w:styleId="cnfont1">
    <w:name w:val="cnfont1"/>
    <w:qFormat/>
  </w:style>
  <w:style w:type="character" w:customStyle="1" w:styleId="1111">
    <w:name w:val="明显参考111"/>
    <w:qFormat/>
    <w:rPr>
      <w:b/>
      <w:smallCaps/>
      <w:color w:val="C0504D"/>
      <w:spacing w:val="5"/>
      <w:u w:val="single"/>
    </w:rPr>
  </w:style>
  <w:style w:type="character" w:customStyle="1" w:styleId="font11">
    <w:name w:val="font11"/>
    <w:basedOn w:val="a0"/>
    <w:qFormat/>
    <w:rPr>
      <w:rFonts w:ascii="宋体" w:eastAsia="宋体" w:hAnsi="宋体" w:cs="宋体" w:hint="eastAsia"/>
      <w:color w:val="000000"/>
      <w:sz w:val="20"/>
      <w:szCs w:val="20"/>
    </w:rPr>
  </w:style>
  <w:style w:type="character" w:customStyle="1" w:styleId="3Char30">
    <w:name w:val="正文文本 3 Char3"/>
    <w:uiPriority w:val="99"/>
    <w:semiHidden/>
    <w:qFormat/>
    <w:rPr>
      <w:sz w:val="16"/>
      <w:szCs w:val="16"/>
    </w:rPr>
  </w:style>
  <w:style w:type="character" w:customStyle="1" w:styleId="CharChar6">
    <w:name w:val="文一 Char Char"/>
    <w:link w:val="affff4"/>
    <w:qFormat/>
    <w:rPr>
      <w:rFonts w:ascii="Times New Roman" w:hAnsi="Times New Roman"/>
      <w:snapToGrid w:val="0"/>
      <w:spacing w:val="4"/>
      <w:sz w:val="24"/>
      <w:szCs w:val="24"/>
    </w:rPr>
  </w:style>
  <w:style w:type="paragraph" w:customStyle="1" w:styleId="affff4">
    <w:name w:val="文一"/>
    <w:basedOn w:val="a"/>
    <w:link w:val="CharChar6"/>
    <w:qFormat/>
    <w:pPr>
      <w:topLinePunct/>
      <w:adjustRightInd w:val="0"/>
      <w:snapToGrid w:val="0"/>
      <w:spacing w:line="360" w:lineRule="auto"/>
      <w:ind w:firstLineChars="200" w:firstLine="200"/>
    </w:pPr>
    <w:rPr>
      <w:rFonts w:eastAsiaTheme="minorEastAsia" w:cstheme="minorBidi"/>
      <w:snapToGrid w:val="0"/>
      <w:spacing w:val="4"/>
      <w:sz w:val="24"/>
      <w:szCs w:val="24"/>
    </w:rPr>
  </w:style>
  <w:style w:type="character" w:customStyle="1" w:styleId="ArialUnicodeMS">
    <w:name w:val="页眉或页脚 + Arial Unicode MS"/>
    <w:qFormat/>
    <w:rPr>
      <w:rFonts w:ascii="Arial Unicode MS" w:eastAsia="Arial Unicode MS" w:hAnsi="Arial Unicode MS" w:cs="Arial Unicode MS"/>
      <w:color w:val="000000"/>
      <w:spacing w:val="10"/>
      <w:w w:val="100"/>
      <w:position w:val="0"/>
      <w:sz w:val="10"/>
      <w:szCs w:val="10"/>
      <w:u w:val="none"/>
    </w:rPr>
  </w:style>
  <w:style w:type="character" w:customStyle="1" w:styleId="SimSun1">
    <w:name w:val="正文文本 + SimSun"/>
    <w:qFormat/>
    <w:rPr>
      <w:rFonts w:ascii="宋体" w:eastAsia="宋体" w:hAnsi="宋体" w:cs="宋体"/>
      <w:color w:val="000000"/>
      <w:spacing w:val="0"/>
      <w:w w:val="100"/>
      <w:position w:val="0"/>
      <w:sz w:val="20"/>
      <w:szCs w:val="20"/>
      <w:u w:val="none"/>
      <w:lang w:val="en-US" w:bidi="ar-SA"/>
    </w:rPr>
  </w:style>
  <w:style w:type="character" w:customStyle="1" w:styleId="Footer-EvenCharChar">
    <w:name w:val="Footer-Even Char Char"/>
    <w:qFormat/>
    <w:rPr>
      <w:kern w:val="0"/>
      <w:sz w:val="18"/>
      <w:lang w:eastAsia="en-US"/>
    </w:rPr>
  </w:style>
  <w:style w:type="character" w:customStyle="1" w:styleId="Charf7">
    <w:name w:val="明显引用 Char"/>
    <w:link w:val="affff5"/>
    <w:uiPriority w:val="30"/>
    <w:qFormat/>
    <w:rPr>
      <w:b/>
      <w:i/>
      <w:color w:val="4F81BD"/>
    </w:rPr>
  </w:style>
  <w:style w:type="paragraph" w:styleId="affff5">
    <w:name w:val="Intense Quote"/>
    <w:basedOn w:val="a"/>
    <w:next w:val="a"/>
    <w:link w:val="Charf7"/>
    <w:qFormat/>
    <w:pPr>
      <w:pBdr>
        <w:bottom w:val="single" w:sz="4" w:space="4" w:color="4F81BD"/>
      </w:pBdr>
      <w:spacing w:before="200" w:after="280"/>
      <w:ind w:left="936" w:right="936"/>
    </w:pPr>
    <w:rPr>
      <w:rFonts w:asciiTheme="minorHAnsi" w:eastAsiaTheme="minorEastAsia" w:hAnsiTheme="minorHAnsi" w:cstheme="minorBidi"/>
      <w:b/>
      <w:i/>
      <w:color w:val="4F81BD"/>
    </w:rPr>
  </w:style>
  <w:style w:type="character" w:customStyle="1" w:styleId="affff6">
    <w:name w:val="明显引用 字符"/>
    <w:basedOn w:val="a0"/>
    <w:qFormat/>
    <w:rPr>
      <w:rFonts w:ascii="Times New Roman" w:eastAsia="宋体" w:hAnsi="Times New Roman" w:cs="Times New Roman"/>
      <w:i/>
      <w:iCs/>
      <w:color w:val="5B9BD5" w:themeColor="accent1"/>
    </w:rPr>
  </w:style>
  <w:style w:type="character" w:customStyle="1" w:styleId="Char39">
    <w:name w:val="明显引用 Char3"/>
    <w:uiPriority w:val="30"/>
    <w:qFormat/>
    <w:rPr>
      <w:rFonts w:ascii="Times New Roman" w:eastAsia="宋体" w:hAnsi="Times New Roman" w:cs="Times New Roman"/>
      <w:b/>
      <w:bCs/>
      <w:i/>
      <w:iCs/>
      <w:color w:val="4F81BD"/>
    </w:rPr>
  </w:style>
  <w:style w:type="character" w:customStyle="1" w:styleId="Char3a">
    <w:name w:val="批注框文本 Char3"/>
    <w:uiPriority w:val="99"/>
    <w:semiHidden/>
    <w:qFormat/>
    <w:rPr>
      <w:sz w:val="18"/>
      <w:szCs w:val="18"/>
    </w:rPr>
  </w:style>
  <w:style w:type="character" w:customStyle="1" w:styleId="Char19">
    <w:name w:val="签名 Char1"/>
    <w:uiPriority w:val="99"/>
    <w:semiHidden/>
    <w:qFormat/>
  </w:style>
  <w:style w:type="character" w:customStyle="1" w:styleId="CharChar11">
    <w:name w:val="Char Char11"/>
    <w:qFormat/>
    <w:rPr>
      <w:rFonts w:eastAsia="宋体"/>
      <w:b/>
      <w:bCs/>
      <w:kern w:val="44"/>
      <w:sz w:val="44"/>
      <w:szCs w:val="44"/>
      <w:lang w:val="en-US" w:eastAsia="zh-CN" w:bidi="ar-SA"/>
    </w:rPr>
  </w:style>
  <w:style w:type="character" w:customStyle="1" w:styleId="22-1pt">
    <w:name w:val="标题 #2 (2) + 间距 -1 pt"/>
    <w:qFormat/>
    <w:rPr>
      <w:rFonts w:ascii="宋体" w:eastAsia="宋体" w:hAnsi="宋体" w:cs="宋体"/>
      <w:color w:val="000000"/>
      <w:spacing w:val="-20"/>
      <w:w w:val="100"/>
      <w:position w:val="0"/>
      <w:sz w:val="33"/>
      <w:szCs w:val="33"/>
      <w:u w:val="none"/>
      <w:lang w:val="zh-CN"/>
    </w:rPr>
  </w:style>
  <w:style w:type="character" w:customStyle="1" w:styleId="sort">
    <w:name w:val="sort"/>
    <w:qFormat/>
    <w:rPr>
      <w:rFonts w:ascii="微软雅黑" w:eastAsia="微软雅黑" w:hAnsi="微软雅黑" w:cs="微软雅黑"/>
      <w:b/>
      <w:color w:val="6D6D6D"/>
    </w:rPr>
  </w:style>
  <w:style w:type="character" w:customStyle="1" w:styleId="CC">
    <w:name w:val="C C"/>
    <w:qFormat/>
    <w:rPr>
      <w:rFonts w:eastAsia="宋体"/>
      <w:b/>
      <w:kern w:val="2"/>
      <w:sz w:val="32"/>
      <w:lang w:val="en-US" w:eastAsia="zh-CN"/>
    </w:rPr>
  </w:style>
  <w:style w:type="character" w:customStyle="1" w:styleId="Char1a">
    <w:name w:val="副标题 Char1"/>
    <w:uiPriority w:val="11"/>
    <w:qFormat/>
    <w:rPr>
      <w:rFonts w:ascii="Cambria" w:eastAsia="宋体" w:hAnsi="Cambria" w:cs="Times New Roman"/>
      <w:b/>
      <w:bCs/>
      <w:kern w:val="28"/>
      <w:sz w:val="32"/>
      <w:szCs w:val="32"/>
    </w:rPr>
  </w:style>
  <w:style w:type="character" w:customStyle="1" w:styleId="1CharChar0">
    <w:name w:val="正 文 1 Char Char"/>
    <w:qFormat/>
    <w:rPr>
      <w:rFonts w:ascii="宋体" w:eastAsia="宋体" w:hAnsi="Courier New"/>
      <w:kern w:val="2"/>
      <w:sz w:val="21"/>
      <w:szCs w:val="24"/>
      <w:lang w:val="en-US" w:eastAsia="zh-CN" w:bidi="ar-SA"/>
    </w:rPr>
  </w:style>
  <w:style w:type="character" w:customStyle="1" w:styleId="1112">
    <w:name w:val="不明显参考111"/>
    <w:qFormat/>
    <w:rPr>
      <w:smallCaps/>
      <w:color w:val="C0504D"/>
      <w:u w:val="single"/>
    </w:rPr>
  </w:style>
  <w:style w:type="character" w:customStyle="1" w:styleId="3Char11">
    <w:name w:val="正文文本 3 Char1"/>
    <w:uiPriority w:val="99"/>
    <w:qFormat/>
    <w:rPr>
      <w:rFonts w:ascii="Times New Roman" w:eastAsia="宋体" w:hAnsi="Times New Roman" w:cs="Times New Roman"/>
      <w:sz w:val="16"/>
      <w:szCs w:val="16"/>
    </w:rPr>
  </w:style>
  <w:style w:type="character" w:customStyle="1" w:styleId="Char1b">
    <w:name w:val="标题 Char1"/>
    <w:uiPriority w:val="10"/>
    <w:qFormat/>
    <w:rPr>
      <w:rFonts w:ascii="Cambria" w:eastAsia="宋体" w:hAnsi="Cambria" w:cs="Times New Roman"/>
      <w:b/>
      <w:bCs/>
      <w:sz w:val="32"/>
      <w:szCs w:val="32"/>
    </w:rPr>
  </w:style>
  <w:style w:type="character" w:customStyle="1" w:styleId="color-mode-label">
    <w:name w:val="color-mode-label"/>
    <w:qFormat/>
  </w:style>
  <w:style w:type="character" w:customStyle="1" w:styleId="more8">
    <w:name w:val="more8"/>
    <w:qFormat/>
    <w:rPr>
      <w:color w:val="FFFFFF"/>
    </w:rPr>
  </w:style>
  <w:style w:type="character" w:customStyle="1" w:styleId="75">
    <w:name w:val="正文文本 (7)_"/>
    <w:link w:val="76"/>
    <w:qFormat/>
    <w:rPr>
      <w:rFonts w:ascii="宋体" w:hAnsi="宋体"/>
      <w:b/>
      <w:bCs/>
      <w:szCs w:val="21"/>
      <w:shd w:val="clear" w:color="auto" w:fill="FFFFFF"/>
    </w:rPr>
  </w:style>
  <w:style w:type="paragraph" w:customStyle="1" w:styleId="76">
    <w:name w:val="正文文本 (7)"/>
    <w:basedOn w:val="a"/>
    <w:link w:val="75"/>
    <w:qFormat/>
    <w:pPr>
      <w:shd w:val="clear" w:color="auto" w:fill="FFFFFF"/>
      <w:spacing w:before="120" w:line="466" w:lineRule="exact"/>
      <w:jc w:val="center"/>
    </w:pPr>
    <w:rPr>
      <w:rFonts w:ascii="宋体" w:eastAsiaTheme="minorEastAsia" w:hAnsi="宋体" w:cstheme="minorBidi"/>
      <w:b/>
      <w:bCs/>
      <w:szCs w:val="21"/>
      <w:shd w:val="clear" w:color="auto" w:fill="FFFFFF"/>
    </w:rPr>
  </w:style>
  <w:style w:type="character" w:customStyle="1" w:styleId="Char1c">
    <w:name w:val="文档结构图 Char1"/>
    <w:qFormat/>
    <w:rPr>
      <w:rFonts w:ascii="宋体" w:eastAsia="宋体" w:hAnsi="Times New Roman" w:cs="Times New Roman"/>
      <w:sz w:val="18"/>
      <w:szCs w:val="18"/>
    </w:rPr>
  </w:style>
  <w:style w:type="character" w:customStyle="1" w:styleId="weby1">
    <w:name w:val="weby1"/>
    <w:qFormat/>
  </w:style>
  <w:style w:type="character" w:customStyle="1" w:styleId="hover27">
    <w:name w:val="hover27"/>
    <w:qFormat/>
    <w:rPr>
      <w:shd w:val="clear" w:color="auto" w:fill="EEEEEE"/>
    </w:rPr>
  </w:style>
  <w:style w:type="character" w:customStyle="1" w:styleId="3Char31">
    <w:name w:val="正文文本缩进 3 Char3"/>
    <w:semiHidden/>
    <w:qFormat/>
    <w:rPr>
      <w:sz w:val="16"/>
      <w:szCs w:val="16"/>
    </w:rPr>
  </w:style>
  <w:style w:type="character" w:customStyle="1" w:styleId="testimonials-name">
    <w:name w:val="testimonials-name"/>
    <w:qFormat/>
    <w:rPr>
      <w:color w:val="64AED9"/>
      <w:sz w:val="24"/>
      <w:szCs w:val="24"/>
    </w:rPr>
  </w:style>
  <w:style w:type="character" w:customStyle="1" w:styleId="Char3b">
    <w:name w:val="尾注文本 Char3"/>
    <w:uiPriority w:val="99"/>
    <w:semiHidden/>
    <w:qFormat/>
  </w:style>
  <w:style w:type="character" w:customStyle="1" w:styleId="Char1d">
    <w:name w:val="批注主题 Char1"/>
    <w:qFormat/>
    <w:rPr>
      <w:rFonts w:ascii="Times New Roman" w:eastAsia="宋体" w:hAnsi="Times New Roman" w:cs="Times New Roman"/>
      <w:b/>
      <w:bCs/>
      <w:szCs w:val="24"/>
    </w:rPr>
  </w:style>
  <w:style w:type="character" w:customStyle="1" w:styleId="1Char0">
    <w:name w:val="（1） Char"/>
    <w:qFormat/>
    <w:rPr>
      <w:rFonts w:ascii="Cambria" w:eastAsia="宋体" w:hAnsi="Cambria"/>
      <w:i/>
      <w:color w:val="404040"/>
      <w:kern w:val="0"/>
      <w:sz w:val="22"/>
      <w:lang w:eastAsia="en-US"/>
    </w:rPr>
  </w:style>
  <w:style w:type="character" w:customStyle="1" w:styleId="2155pt">
    <w:name w:val="标题 #2 + 15.5 pt"/>
    <w:qFormat/>
    <w:rPr>
      <w:rFonts w:ascii="MingLiU" w:eastAsia="MingLiU" w:hAnsi="MingLiU" w:cs="MingLiU"/>
      <w:color w:val="000000"/>
      <w:spacing w:val="0"/>
      <w:w w:val="100"/>
      <w:position w:val="0"/>
      <w:sz w:val="31"/>
      <w:szCs w:val="31"/>
      <w:u w:val="none"/>
      <w:lang w:val="zh-CN" w:bidi="ar-SA"/>
    </w:rPr>
  </w:style>
  <w:style w:type="character" w:customStyle="1" w:styleId="specifications1">
    <w:name w:val="specifications1"/>
    <w:qFormat/>
    <w:rPr>
      <w:rFonts w:ascii="Arial" w:hAnsi="Arial" w:hint="default"/>
      <w:i/>
      <w:color w:val="FF3300"/>
      <w:sz w:val="20"/>
      <w:u w:val="none"/>
    </w:rPr>
  </w:style>
  <w:style w:type="character" w:customStyle="1" w:styleId="2ArialUnicodeMS0">
    <w:name w:val="正文文本 (2) + Arial Unicode MS"/>
    <w:qFormat/>
    <w:rPr>
      <w:rFonts w:ascii="Arial Unicode MS" w:eastAsia="Arial Unicode MS" w:hAnsi="Arial Unicode MS" w:cs="Arial Unicode MS"/>
      <w:color w:val="000000"/>
      <w:spacing w:val="0"/>
      <w:w w:val="100"/>
      <w:position w:val="0"/>
      <w:lang w:val="zh-CN" w:bidi="ar-SA"/>
    </w:rPr>
  </w:style>
  <w:style w:type="character" w:customStyle="1" w:styleId="Char3c">
    <w:name w:val="正文文本 Char3"/>
    <w:uiPriority w:val="99"/>
    <w:qFormat/>
    <w:rPr>
      <w:rFonts w:ascii="Times New Roman" w:eastAsia="宋体" w:hAnsi="Times New Roman" w:cs="Times New Roman"/>
      <w:szCs w:val="24"/>
    </w:rPr>
  </w:style>
  <w:style w:type="character" w:customStyle="1" w:styleId="HTMLChar3">
    <w:name w:val="HTML 预设格式 Char3"/>
    <w:uiPriority w:val="99"/>
    <w:semiHidden/>
    <w:qFormat/>
    <w:rPr>
      <w:rFonts w:ascii="Courier New" w:hAnsi="Courier New" w:cs="Courier New"/>
      <w:sz w:val="20"/>
      <w:szCs w:val="20"/>
    </w:rPr>
  </w:style>
  <w:style w:type="character" w:customStyle="1" w:styleId="huhChar">
    <w:name w:val="huh Char"/>
    <w:qFormat/>
    <w:rPr>
      <w:rFonts w:ascii="Cambria" w:eastAsia="宋体" w:hAnsi="Cambria"/>
      <w:i/>
      <w:color w:val="404040"/>
      <w:kern w:val="0"/>
      <w:sz w:val="20"/>
      <w:lang w:eastAsia="en-US"/>
    </w:rPr>
  </w:style>
  <w:style w:type="character" w:customStyle="1" w:styleId="Char1e">
    <w:name w:val="页眉 Char1"/>
    <w:qFormat/>
    <w:rPr>
      <w:rFonts w:ascii="Times New Roman" w:eastAsia="宋体" w:hAnsi="Times New Roman" w:cs="Times New Roman"/>
      <w:sz w:val="18"/>
      <w:szCs w:val="18"/>
    </w:rPr>
  </w:style>
  <w:style w:type="character" w:customStyle="1" w:styleId="Char2b">
    <w:name w:val="引用 Char2"/>
    <w:uiPriority w:val="29"/>
    <w:qFormat/>
    <w:rPr>
      <w:i/>
      <w:iCs/>
      <w:color w:val="000000"/>
    </w:rPr>
  </w:style>
  <w:style w:type="character" w:customStyle="1" w:styleId="Char1f">
    <w:name w:val="引用 Char1"/>
    <w:uiPriority w:val="29"/>
    <w:qFormat/>
    <w:rPr>
      <w:i/>
      <w:iCs/>
      <w:color w:val="000000"/>
      <w:kern w:val="2"/>
      <w:sz w:val="21"/>
      <w:szCs w:val="22"/>
    </w:rPr>
  </w:style>
  <w:style w:type="character" w:customStyle="1" w:styleId="apple-converted-space">
    <w:name w:val="apple-converted-space"/>
    <w:qFormat/>
  </w:style>
  <w:style w:type="character" w:customStyle="1" w:styleId="-1pt">
    <w:name w:val="正文文本 + 间距 -1 pt"/>
    <w:qFormat/>
    <w:rPr>
      <w:rFonts w:ascii="MingLiU" w:eastAsia="MingLiU" w:hAnsi="MingLiU" w:cs="MingLiU"/>
      <w:color w:val="000000"/>
      <w:spacing w:val="-20"/>
      <w:w w:val="100"/>
      <w:position w:val="0"/>
      <w:sz w:val="28"/>
      <w:szCs w:val="28"/>
      <w:u w:val="none"/>
      <w:lang w:val="en-US" w:bidi="ar-SA"/>
    </w:rPr>
  </w:style>
  <w:style w:type="character" w:customStyle="1" w:styleId="Char1f0">
    <w:name w:val="页脚 Char1"/>
    <w:qFormat/>
    <w:rPr>
      <w:rFonts w:ascii="Times New Roman" w:eastAsia="宋体" w:hAnsi="Times New Roman" w:cs="Times New Roman"/>
      <w:sz w:val="18"/>
      <w:szCs w:val="18"/>
    </w:rPr>
  </w:style>
  <w:style w:type="character" w:customStyle="1" w:styleId="114">
    <w:name w:val="明显参考11"/>
    <w:qFormat/>
    <w:rPr>
      <w:b/>
      <w:smallCaps/>
      <w:color w:val="C0504D"/>
      <w:spacing w:val="5"/>
      <w:u w:val="single"/>
    </w:rPr>
  </w:style>
  <w:style w:type="character" w:customStyle="1" w:styleId="3CharChar0">
    <w:name w:val="标题 3 Char Char"/>
    <w:qFormat/>
    <w:rPr>
      <w:rFonts w:ascii="宋体" w:eastAsia="宋体" w:hAnsi="宋体"/>
      <w:b/>
      <w:bCs/>
      <w:color w:val="FF0000"/>
      <w:kern w:val="2"/>
      <w:sz w:val="24"/>
      <w:szCs w:val="24"/>
      <w:lang w:val="zh-CN" w:eastAsia="zh-CN" w:bidi="ar-SA"/>
    </w:rPr>
  </w:style>
  <w:style w:type="character" w:customStyle="1" w:styleId="titlered1">
    <w:name w:val="titlered1"/>
    <w:qFormat/>
    <w:rPr>
      <w:rFonts w:hint="default"/>
      <w:color w:val="CE0702"/>
      <w:sz w:val="18"/>
    </w:rPr>
  </w:style>
  <w:style w:type="character" w:customStyle="1" w:styleId="Cha">
    <w:name w:val="小节 Cha"/>
    <w:qFormat/>
    <w:rPr>
      <w:rFonts w:eastAsia="宋体"/>
      <w:b/>
      <w:kern w:val="2"/>
      <w:sz w:val="32"/>
      <w:lang w:val="en-US" w:eastAsia="zh-CN"/>
    </w:rPr>
  </w:style>
  <w:style w:type="character" w:customStyle="1" w:styleId="1113">
    <w:name w:val="明显强调111"/>
    <w:qFormat/>
    <w:rPr>
      <w:b/>
      <w:i/>
      <w:color w:val="4F81BD"/>
    </w:rPr>
  </w:style>
  <w:style w:type="character" w:customStyle="1" w:styleId="current">
    <w:name w:val="current"/>
    <w:qFormat/>
    <w:rPr>
      <w:color w:val="FFFFFF"/>
      <w:bdr w:val="single" w:sz="6" w:space="0" w:color="2B55AF"/>
      <w:shd w:val="clear" w:color="auto" w:fill="4F616C"/>
    </w:rPr>
  </w:style>
  <w:style w:type="character" w:customStyle="1" w:styleId="cuti1">
    <w:name w:val="cuti1"/>
    <w:qFormat/>
    <w:rPr>
      <w:b/>
      <w:sz w:val="21"/>
      <w:u w:val="none"/>
    </w:rPr>
  </w:style>
  <w:style w:type="character" w:customStyle="1" w:styleId="Char1f1">
    <w:name w:val="日期 Char1"/>
    <w:uiPriority w:val="99"/>
    <w:qFormat/>
    <w:rPr>
      <w:rFonts w:ascii="Times New Roman" w:eastAsia="宋体" w:hAnsi="Times New Roman" w:cs="Times New Roman"/>
      <w:szCs w:val="24"/>
    </w:rPr>
  </w:style>
  <w:style w:type="character" w:customStyle="1" w:styleId="Charf8">
    <w:name w:val="引用 Char"/>
    <w:link w:val="affff7"/>
    <w:uiPriority w:val="29"/>
    <w:qFormat/>
    <w:rPr>
      <w:i/>
      <w:color w:val="000000"/>
    </w:rPr>
  </w:style>
  <w:style w:type="paragraph" w:styleId="affff7">
    <w:name w:val="Quote"/>
    <w:basedOn w:val="a"/>
    <w:next w:val="a"/>
    <w:link w:val="Charf8"/>
    <w:qFormat/>
    <w:rPr>
      <w:rFonts w:asciiTheme="minorHAnsi" w:eastAsiaTheme="minorEastAsia" w:hAnsiTheme="minorHAnsi" w:cstheme="minorBidi"/>
      <w:i/>
      <w:color w:val="000000"/>
    </w:rPr>
  </w:style>
  <w:style w:type="character" w:customStyle="1" w:styleId="affff8">
    <w:name w:val="引用 字符"/>
    <w:basedOn w:val="a0"/>
    <w:qFormat/>
    <w:rPr>
      <w:rFonts w:ascii="Times New Roman" w:eastAsia="宋体" w:hAnsi="Times New Roman" w:cs="Times New Roman"/>
      <w:i/>
      <w:iCs/>
      <w:color w:val="404040" w:themeColor="text1" w:themeTint="BF"/>
    </w:rPr>
  </w:style>
  <w:style w:type="character" w:customStyle="1" w:styleId="Char3d">
    <w:name w:val="引用 Char3"/>
    <w:uiPriority w:val="29"/>
    <w:qFormat/>
    <w:rPr>
      <w:rFonts w:ascii="Times New Roman" w:eastAsia="宋体" w:hAnsi="Times New Roman" w:cs="Times New Roman"/>
      <w:i/>
      <w:iCs/>
      <w:color w:val="000000"/>
    </w:rPr>
  </w:style>
  <w:style w:type="character" w:customStyle="1" w:styleId="Char1f2">
    <w:name w:val="批注框文本 Char1"/>
    <w:uiPriority w:val="99"/>
    <w:qFormat/>
    <w:rPr>
      <w:rFonts w:ascii="Times New Roman" w:eastAsia="宋体" w:hAnsi="Times New Roman" w:cs="Times New Roman"/>
      <w:sz w:val="18"/>
      <w:szCs w:val="18"/>
    </w:rPr>
  </w:style>
  <w:style w:type="character" w:customStyle="1" w:styleId="Char1f3">
    <w:name w:val="脚注文本 Char1"/>
    <w:uiPriority w:val="99"/>
    <w:semiHidden/>
    <w:qFormat/>
    <w:rPr>
      <w:sz w:val="18"/>
      <w:szCs w:val="18"/>
    </w:rPr>
  </w:style>
  <w:style w:type="character" w:customStyle="1" w:styleId="textdarkgray1">
    <w:name w:val="text_darkgray1"/>
    <w:qFormat/>
    <w:rPr>
      <w:color w:val="000000"/>
      <w:spacing w:val="380"/>
      <w:sz w:val="22"/>
    </w:rPr>
  </w:style>
  <w:style w:type="character" w:customStyle="1" w:styleId="FtrFCharChar">
    <w:name w:val="FtrF Char Char"/>
    <w:qFormat/>
    <w:rPr>
      <w:rFonts w:eastAsia="宋体"/>
      <w:kern w:val="2"/>
      <w:sz w:val="18"/>
      <w:lang w:val="en-US" w:eastAsia="zh-CN" w:bidi="ar-SA"/>
    </w:rPr>
  </w:style>
  <w:style w:type="character" w:customStyle="1" w:styleId="Char2c">
    <w:name w:val="正文首行缩进 Char2"/>
    <w:uiPriority w:val="99"/>
    <w:qFormat/>
  </w:style>
  <w:style w:type="character" w:customStyle="1" w:styleId="1b">
    <w:name w:val="正文文本1"/>
    <w:qFormat/>
    <w:rPr>
      <w:rFonts w:ascii="Arial Unicode MS" w:eastAsia="Arial Unicode MS" w:hAnsi="Arial Unicode MS" w:cs="Arial Unicode MS"/>
      <w:color w:val="000000"/>
      <w:spacing w:val="0"/>
      <w:w w:val="100"/>
      <w:position w:val="0"/>
      <w:sz w:val="20"/>
      <w:szCs w:val="20"/>
      <w:u w:val="single"/>
      <w:lang w:val="zh-CN" w:bidi="ar-SA"/>
    </w:rPr>
  </w:style>
  <w:style w:type="character" w:customStyle="1" w:styleId="2Char13">
    <w:name w:val="正文文本 2 Char1"/>
    <w:uiPriority w:val="99"/>
    <w:qFormat/>
    <w:rPr>
      <w:rFonts w:ascii="Times New Roman" w:eastAsia="宋体" w:hAnsi="Times New Roman" w:cs="Times New Roman"/>
      <w:szCs w:val="24"/>
    </w:rPr>
  </w:style>
  <w:style w:type="character" w:customStyle="1" w:styleId="Char2d">
    <w:name w:val="纯文本 Char2"/>
    <w:qFormat/>
    <w:rPr>
      <w:rFonts w:ascii="宋体" w:eastAsia="宋体" w:hAnsi="Courier New" w:cs="Courier New"/>
      <w:szCs w:val="21"/>
    </w:rPr>
  </w:style>
  <w:style w:type="character" w:customStyle="1" w:styleId="mmm">
    <w:name w:val="mmm"/>
    <w:qFormat/>
  </w:style>
  <w:style w:type="character" w:customStyle="1" w:styleId="font01">
    <w:name w:val="font01"/>
    <w:qFormat/>
    <w:rPr>
      <w:rFonts w:ascii="Times New Roman" w:hAnsi="Times New Roman" w:cs="Times New Roman" w:hint="default"/>
      <w:color w:val="000000"/>
      <w:sz w:val="20"/>
      <w:szCs w:val="20"/>
    </w:rPr>
  </w:style>
  <w:style w:type="character" w:customStyle="1" w:styleId="CharCharCharCharCharCharCharCharCharCharCharCharCharCharCharCharCharCharCharCharCharCharCharCharCharCharCharCharCharCharCharCharCharCharCharCharCharCharCharCharCharCharCharCharCharCharCharCharCharCh">
    <w:name w:val="正文文字 Char Char Char Char Char Char Char Char Char Char Char Char Char Char Char Char Char Char Char Char Char Char Char Char Char Char Char Char Char Char Char Char Char Char Char Char Char Char Char Char Char Char Char Char Char Char Char Char Char  Ch"/>
    <w:qFormat/>
    <w:rPr>
      <w:rFonts w:eastAsia="宋体"/>
      <w:kern w:val="2"/>
      <w:sz w:val="21"/>
      <w:lang w:val="en-US" w:eastAsia="zh-CN"/>
    </w:rPr>
  </w:style>
  <w:style w:type="character" w:customStyle="1" w:styleId="HTMLChar1">
    <w:name w:val="HTML 预设格式 Char1"/>
    <w:uiPriority w:val="99"/>
    <w:qFormat/>
    <w:rPr>
      <w:rFonts w:ascii="Courier New" w:eastAsia="宋体" w:hAnsi="Courier New" w:cs="Courier New"/>
      <w:sz w:val="20"/>
      <w:szCs w:val="20"/>
    </w:rPr>
  </w:style>
  <w:style w:type="character" w:customStyle="1" w:styleId="Char1f4">
    <w:name w:val="纯文本 Char1"/>
    <w:qFormat/>
    <w:rPr>
      <w:rFonts w:ascii="宋体" w:eastAsia="宋体" w:hAnsi="Courier New"/>
      <w:kern w:val="2"/>
      <w:sz w:val="21"/>
      <w:lang w:val="en-US" w:eastAsia="zh-CN" w:bidi="ar-SA"/>
    </w:rPr>
  </w:style>
  <w:style w:type="character" w:customStyle="1" w:styleId="1114">
    <w:name w:val="书籍标题111"/>
    <w:qFormat/>
    <w:rPr>
      <w:b/>
      <w:smallCaps/>
      <w:spacing w:val="5"/>
    </w:rPr>
  </w:style>
  <w:style w:type="character" w:customStyle="1" w:styleId="43">
    <w:name w:val="标题 #4_"/>
    <w:link w:val="44"/>
    <w:qFormat/>
    <w:rPr>
      <w:rFonts w:ascii="黑体" w:eastAsia="黑体" w:hAnsi="黑体"/>
      <w:spacing w:val="40"/>
      <w:sz w:val="28"/>
      <w:szCs w:val="28"/>
      <w:shd w:val="clear" w:color="auto" w:fill="FFFFFF"/>
    </w:rPr>
  </w:style>
  <w:style w:type="paragraph" w:customStyle="1" w:styleId="44">
    <w:name w:val="标题 #4"/>
    <w:basedOn w:val="a"/>
    <w:link w:val="43"/>
    <w:qFormat/>
    <w:pPr>
      <w:shd w:val="clear" w:color="auto" w:fill="FFFFFF"/>
      <w:spacing w:before="120" w:after="120" w:line="0" w:lineRule="atLeast"/>
      <w:jc w:val="center"/>
      <w:outlineLvl w:val="3"/>
    </w:pPr>
    <w:rPr>
      <w:rFonts w:ascii="黑体" w:eastAsia="黑体" w:hAnsi="黑体" w:cstheme="minorBidi"/>
      <w:spacing w:val="40"/>
      <w:sz w:val="28"/>
      <w:szCs w:val="28"/>
      <w:shd w:val="clear" w:color="auto" w:fill="FFFFFF"/>
    </w:rPr>
  </w:style>
  <w:style w:type="paragraph" w:customStyle="1" w:styleId="2f4">
    <w:name w:val="¶ÎÂä2"/>
    <w:basedOn w:val="a"/>
    <w:qFormat/>
    <w:pPr>
      <w:overflowPunct w:val="0"/>
      <w:autoSpaceDE w:val="0"/>
      <w:autoSpaceDN w:val="0"/>
      <w:adjustRightInd w:val="0"/>
      <w:spacing w:line="360" w:lineRule="auto"/>
      <w:ind w:left="360"/>
      <w:textAlignment w:val="baseline"/>
    </w:pPr>
    <w:rPr>
      <w:rFonts w:ascii="宋体"/>
      <w:szCs w:val="20"/>
    </w:rPr>
  </w:style>
  <w:style w:type="paragraph" w:customStyle="1" w:styleId="3CharCharCharCharCharCharChar">
    <w:name w:val="3 Char Char Char Char Char Char Char"/>
    <w:basedOn w:val="a"/>
    <w:qFormat/>
    <w:pPr>
      <w:adjustRightInd w:val="0"/>
      <w:snapToGrid w:val="0"/>
      <w:spacing w:line="400" w:lineRule="exact"/>
      <w:ind w:firstLineChars="200" w:firstLine="200"/>
    </w:pPr>
    <w:rPr>
      <w:sz w:val="24"/>
      <w:szCs w:val="20"/>
    </w:rPr>
  </w:style>
  <w:style w:type="paragraph" w:customStyle="1" w:styleId="affff9">
    <w:name w:val="封一"/>
    <w:basedOn w:val="affff4"/>
    <w:next w:val="affff4"/>
    <w:qFormat/>
    <w:pPr>
      <w:ind w:firstLineChars="0" w:firstLine="0"/>
      <w:jc w:val="center"/>
    </w:pPr>
    <w:rPr>
      <w:rFonts w:eastAsia="黑体"/>
      <w:b/>
      <w:sz w:val="84"/>
      <w:szCs w:val="84"/>
    </w:rPr>
  </w:style>
  <w:style w:type="paragraph" w:customStyle="1" w:styleId="Option">
    <w:name w:val="Option"/>
    <w:basedOn w:val="a"/>
    <w:qFormat/>
    <w:rPr>
      <w:rFonts w:ascii="Arial" w:hAnsi="Arial"/>
      <w:color w:val="000000"/>
      <w:szCs w:val="20"/>
    </w:rPr>
  </w:style>
  <w:style w:type="paragraph" w:customStyle="1" w:styleId="affffa">
    <w:name w:val="黑"/>
    <w:basedOn w:val="a"/>
    <w:qFormat/>
    <w:pPr>
      <w:spacing w:line="360" w:lineRule="auto"/>
    </w:pPr>
    <w:rPr>
      <w:b/>
      <w:sz w:val="24"/>
      <w:szCs w:val="20"/>
    </w:rPr>
  </w:style>
  <w:style w:type="paragraph" w:customStyle="1" w:styleId="IBMbullets1">
    <w:name w:val="IBM bullets 1"/>
    <w:basedOn w:val="a"/>
    <w:qFormat/>
    <w:pPr>
      <w:tabs>
        <w:tab w:val="left" w:pos="1080"/>
        <w:tab w:val="left" w:pos="1134"/>
      </w:tabs>
      <w:spacing w:before="120"/>
      <w:ind w:left="1135" w:hanging="360"/>
    </w:pPr>
    <w:rPr>
      <w:rFonts w:ascii="IBM Helvetica Light" w:eastAsia="Times New Roman" w:hAnsi="IBM Helvetica Light"/>
      <w:sz w:val="20"/>
      <w:szCs w:val="20"/>
      <w:lang w:val="en-AU"/>
    </w:rPr>
  </w:style>
  <w:style w:type="paragraph" w:customStyle="1" w:styleId="45">
    <w:name w:val="标句4"/>
    <w:basedOn w:val="a"/>
    <w:qFormat/>
    <w:pPr>
      <w:snapToGrid w:val="0"/>
      <w:spacing w:before="120" w:line="500" w:lineRule="atLeast"/>
      <w:ind w:left="851" w:hanging="284"/>
    </w:pPr>
    <w:rPr>
      <w:rFonts w:ascii="宋体"/>
      <w:b/>
      <w:kern w:val="52"/>
      <w:sz w:val="27"/>
      <w:szCs w:val="20"/>
    </w:rPr>
  </w:style>
  <w:style w:type="paragraph" w:customStyle="1" w:styleId="-11">
    <w:name w:val="彩色列表 - 强调文字颜色 11"/>
    <w:basedOn w:val="a"/>
    <w:qFormat/>
    <w:pPr>
      <w:ind w:firstLineChars="200" w:firstLine="420"/>
    </w:pPr>
    <w:rPr>
      <w:szCs w:val="24"/>
    </w:rPr>
  </w:style>
  <w:style w:type="paragraph" w:customStyle="1" w:styleId="affffb">
    <w:name w:val="正文加点"/>
    <w:basedOn w:val="a"/>
    <w:next w:val="a"/>
    <w:qFormat/>
    <w:pPr>
      <w:tabs>
        <w:tab w:val="left" w:pos="780"/>
      </w:tabs>
      <w:spacing w:line="360" w:lineRule="auto"/>
      <w:ind w:firstLine="420"/>
    </w:pPr>
    <w:rPr>
      <w:rFonts w:ascii="Arial" w:hAnsi="Arial"/>
      <w:sz w:val="24"/>
      <w:szCs w:val="20"/>
    </w:rPr>
  </w:style>
  <w:style w:type="paragraph" w:customStyle="1" w:styleId="affffc">
    <w:name w:val="二级无标题条"/>
    <w:basedOn w:val="a"/>
    <w:qFormat/>
    <w:pPr>
      <w:ind w:left="1680" w:hanging="420"/>
    </w:pPr>
    <w:rPr>
      <w:szCs w:val="24"/>
    </w:rPr>
  </w:style>
  <w:style w:type="paragraph" w:customStyle="1" w:styleId="11H1h11stlevelSectionHeadl1Heading0PIM1">
    <w:name w:val="样式 标题 1标书1H1h11st levelSection Headl1标题一Heading 0PIM 1..."/>
    <w:basedOn w:val="a"/>
    <w:qFormat/>
    <w:rPr>
      <w:szCs w:val="20"/>
    </w:rPr>
  </w:style>
  <w:style w:type="paragraph" w:customStyle="1" w:styleId="410">
    <w:name w:val="列出段落41"/>
    <w:basedOn w:val="a"/>
    <w:qFormat/>
    <w:pPr>
      <w:ind w:firstLineChars="200" w:firstLine="420"/>
    </w:pPr>
    <w:rPr>
      <w:szCs w:val="20"/>
    </w:rPr>
  </w:style>
  <w:style w:type="paragraph" w:customStyle="1" w:styleId="affffd">
    <w:name w:val="表格题注"/>
    <w:next w:val="a"/>
    <w:qFormat/>
    <w:pPr>
      <w:keepLines/>
      <w:spacing w:beforeLines="100" w:after="200" w:line="276" w:lineRule="auto"/>
      <w:jc w:val="center"/>
    </w:pPr>
    <w:rPr>
      <w:rFonts w:ascii="Arial" w:hAnsi="Arial"/>
      <w:sz w:val="18"/>
    </w:rPr>
  </w:style>
  <w:style w:type="paragraph" w:customStyle="1" w:styleId="46">
    <w:name w:val="样式4"/>
    <w:basedOn w:val="a"/>
    <w:qFormat/>
    <w:pPr>
      <w:tabs>
        <w:tab w:val="left" w:pos="1984"/>
      </w:tabs>
      <w:ind w:left="1984" w:hanging="708"/>
    </w:pPr>
    <w:rPr>
      <w:szCs w:val="24"/>
    </w:rPr>
  </w:style>
  <w:style w:type="paragraph" w:customStyle="1" w:styleId="affffe">
    <w:name w:val="È±Ê¡ÎÄ±¾"/>
    <w:basedOn w:val="a"/>
    <w:qFormat/>
    <w:pPr>
      <w:overflowPunct w:val="0"/>
      <w:autoSpaceDE w:val="0"/>
      <w:autoSpaceDN w:val="0"/>
      <w:adjustRightInd w:val="0"/>
      <w:spacing w:before="80" w:after="80" w:line="360" w:lineRule="auto"/>
      <w:ind w:firstLine="493"/>
      <w:textAlignment w:val="baseline"/>
    </w:pPr>
    <w:rPr>
      <w:rFonts w:ascii="宋体" w:hAnsi="Arial"/>
      <w:sz w:val="24"/>
      <w:szCs w:val="20"/>
    </w:rPr>
  </w:style>
  <w:style w:type="paragraph" w:customStyle="1" w:styleId="NewNewNewNewNewNewNewNewNewNewNewNewNewNewNewNewNewNewNewNewNewNewNewNewNewNewNewNewNewNewNew">
    <w:name w:val="正文 New New New New New New New New New New New New New New New New New New New New New New New New New New New New New New New"/>
    <w:qFormat/>
    <w:pPr>
      <w:widowControl w:val="0"/>
      <w:jc w:val="both"/>
    </w:pPr>
    <w:rPr>
      <w:kern w:val="2"/>
      <w:sz w:val="21"/>
      <w:szCs w:val="24"/>
    </w:rPr>
  </w:style>
  <w:style w:type="paragraph" w:customStyle="1" w:styleId="z1">
    <w:name w:val="z1"/>
    <w:basedOn w:val="a"/>
    <w:qFormat/>
    <w:pPr>
      <w:widowControl/>
      <w:wordWrap w:val="0"/>
      <w:adjustRightInd w:val="0"/>
      <w:snapToGrid w:val="0"/>
      <w:spacing w:beforeLines="50" w:afterLines="50" w:line="300" w:lineRule="auto"/>
      <w:ind w:leftChars="171" w:left="359" w:firstLineChars="200" w:firstLine="480"/>
    </w:pPr>
    <w:rPr>
      <w:rFonts w:ascii="Arial" w:hAnsi="Arial"/>
      <w:sz w:val="24"/>
      <w:szCs w:val="20"/>
    </w:rPr>
  </w:style>
  <w:style w:type="paragraph" w:customStyle="1" w:styleId="qc">
    <w:name w:val="qc"/>
    <w:basedOn w:val="a"/>
    <w:qFormat/>
    <w:pPr>
      <w:spacing w:before="100" w:beforeAutospacing="1" w:after="100" w:afterAutospacing="1"/>
    </w:pPr>
    <w:rPr>
      <w:rFonts w:ascii="宋体" w:hAnsi="宋体"/>
      <w:color w:val="999999"/>
      <w:sz w:val="18"/>
      <w:szCs w:val="20"/>
    </w:rPr>
  </w:style>
  <w:style w:type="paragraph" w:customStyle="1" w:styleId="1c">
    <w:name w:val="正文1"/>
    <w:basedOn w:val="a"/>
    <w:qFormat/>
    <w:pPr>
      <w:tabs>
        <w:tab w:val="left" w:pos="4320"/>
        <w:tab w:val="left" w:pos="4680"/>
        <w:tab w:val="left" w:pos="5040"/>
        <w:tab w:val="left" w:pos="5400"/>
        <w:tab w:val="right" w:pos="10080"/>
      </w:tabs>
      <w:snapToGrid w:val="0"/>
      <w:spacing w:line="360" w:lineRule="auto"/>
    </w:pPr>
    <w:rPr>
      <w:rFonts w:ascii="宋体"/>
      <w:b/>
      <w:sz w:val="24"/>
      <w:szCs w:val="20"/>
    </w:rPr>
  </w:style>
  <w:style w:type="paragraph" w:customStyle="1" w:styleId="xl31">
    <w:name w:val="xl31"/>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2"/>
      <w:szCs w:val="20"/>
    </w:rPr>
  </w:style>
  <w:style w:type="paragraph" w:customStyle="1" w:styleId="ItemList">
    <w:name w:val="Item List"/>
    <w:qFormat/>
    <w:pPr>
      <w:tabs>
        <w:tab w:val="left" w:pos="2211"/>
      </w:tabs>
      <w:spacing w:after="200" w:line="300" w:lineRule="auto"/>
      <w:ind w:left="2211" w:hanging="510"/>
      <w:jc w:val="both"/>
    </w:pPr>
    <w:rPr>
      <w:rFonts w:ascii="Arial" w:hAnsi="Arial"/>
      <w:sz w:val="22"/>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0"/>
    </w:rPr>
  </w:style>
  <w:style w:type="paragraph" w:customStyle="1" w:styleId="afffff">
    <w:name w:val="五级无标题条"/>
    <w:basedOn w:val="a"/>
    <w:qFormat/>
    <w:pPr>
      <w:ind w:left="2940" w:hanging="420"/>
    </w:pPr>
    <w:rPr>
      <w:szCs w:val="24"/>
    </w:rPr>
  </w:style>
  <w:style w:type="paragraph" w:customStyle="1" w:styleId="1d">
    <w:name w:val="小标题 1"/>
    <w:basedOn w:val="a"/>
    <w:qFormat/>
    <w:pPr>
      <w:autoSpaceDE w:val="0"/>
      <w:autoSpaceDN w:val="0"/>
      <w:adjustRightInd w:val="0"/>
      <w:spacing w:line="360" w:lineRule="atLeast"/>
    </w:pPr>
    <w:rPr>
      <w:rFonts w:ascii="文鼎粗黑" w:eastAsia="文鼎粗黑"/>
      <w:szCs w:val="20"/>
    </w:rPr>
  </w:style>
  <w:style w:type="paragraph" w:customStyle="1" w:styleId="New0">
    <w:name w:val="正文首行缩进 New"/>
    <w:basedOn w:val="New1"/>
    <w:qFormat/>
    <w:pPr>
      <w:ind w:firstLineChars="100" w:firstLine="420"/>
    </w:pPr>
  </w:style>
  <w:style w:type="paragraph" w:customStyle="1" w:styleId="New1">
    <w:name w:val="正文文本 New"/>
    <w:basedOn w:val="NewNew"/>
    <w:qFormat/>
    <w:pPr>
      <w:spacing w:after="120"/>
    </w:pPr>
  </w:style>
  <w:style w:type="paragraph" w:customStyle="1" w:styleId="NewNew">
    <w:name w:val="正文 New New"/>
    <w:qFormat/>
    <w:pPr>
      <w:widowControl w:val="0"/>
      <w:jc w:val="both"/>
    </w:pPr>
    <w:rPr>
      <w:kern w:val="2"/>
      <w:sz w:val="30"/>
      <w:szCs w:val="24"/>
    </w:rPr>
  </w:style>
  <w:style w:type="paragraph" w:customStyle="1" w:styleId="NewNewNewNewNewNewNewNewNewNewNew">
    <w:name w:val="正文 New New New New New New New New New New New"/>
    <w:qFormat/>
    <w:pPr>
      <w:widowControl w:val="0"/>
      <w:jc w:val="both"/>
    </w:pPr>
    <w:rPr>
      <w:kern w:val="2"/>
      <w:sz w:val="21"/>
      <w:szCs w:val="24"/>
    </w:rPr>
  </w:style>
  <w:style w:type="paragraph" w:customStyle="1" w:styleId="Char1CharCharCharCharCharChar1">
    <w:name w:val="Char1 Char Char Char Char Char Char1"/>
    <w:basedOn w:val="a"/>
    <w:qFormat/>
    <w:rPr>
      <w:sz w:val="30"/>
      <w:szCs w:val="24"/>
    </w:rPr>
  </w:style>
  <w:style w:type="paragraph" w:customStyle="1" w:styleId="ParagraphText">
    <w:name w:val="Paragraph Text"/>
    <w:basedOn w:val="a"/>
    <w:qFormat/>
    <w:pPr>
      <w:spacing w:line="320" w:lineRule="exact"/>
    </w:pPr>
    <w:rPr>
      <w:rFonts w:ascii="Beijing" w:eastAsia="Times New Roman"/>
      <w:sz w:val="18"/>
      <w:szCs w:val="20"/>
    </w:rPr>
  </w:style>
  <w:style w:type="paragraph" w:customStyle="1" w:styleId="Char5CharCharCharCharCharCharCharCharCharCharCharChar1">
    <w:name w:val="Char5 Char Char Char Char Char Char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210">
    <w:name w:val="正文文本 21"/>
    <w:basedOn w:val="a"/>
    <w:qFormat/>
    <w:pPr>
      <w:autoSpaceDE w:val="0"/>
      <w:autoSpaceDN w:val="0"/>
      <w:adjustRightInd w:val="0"/>
      <w:jc w:val="left"/>
    </w:pPr>
    <w:rPr>
      <w:rFonts w:ascii="宋体"/>
      <w:kern w:val="0"/>
      <w:sz w:val="22"/>
      <w:szCs w:val="20"/>
    </w:rPr>
  </w:style>
  <w:style w:type="paragraph" w:customStyle="1" w:styleId="310">
    <w:name w:val="正文31"/>
    <w:qFormat/>
    <w:pPr>
      <w:widowControl w:val="0"/>
      <w:adjustRightInd w:val="0"/>
      <w:spacing w:line="360" w:lineRule="atLeast"/>
      <w:textAlignment w:val="baseline"/>
    </w:pPr>
    <w:rPr>
      <w:rFonts w:ascii="宋体"/>
      <w:sz w:val="24"/>
    </w:rPr>
  </w:style>
  <w:style w:type="paragraph" w:customStyle="1" w:styleId="afffff0">
    <w:name w:val="我的正文"/>
    <w:basedOn w:val="a"/>
    <w:qFormat/>
    <w:pPr>
      <w:spacing w:line="288" w:lineRule="auto"/>
      <w:ind w:firstLine="567"/>
    </w:pPr>
    <w:rPr>
      <w:spacing w:val="6"/>
      <w:sz w:val="24"/>
      <w:szCs w:val="20"/>
    </w:rPr>
  </w:style>
  <w:style w:type="paragraph" w:customStyle="1" w:styleId="2f5">
    <w:name w:val="样式2"/>
    <w:basedOn w:val="3"/>
    <w:qFormat/>
    <w:rPr>
      <w:i/>
    </w:rPr>
  </w:style>
  <w:style w:type="paragraph" w:customStyle="1" w:styleId="xl23">
    <w:name w:val="xl23"/>
    <w:basedOn w:val="a"/>
    <w:qFormat/>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1e">
    <w:name w:val="条文1"/>
    <w:basedOn w:val="a"/>
    <w:qFormat/>
    <w:pPr>
      <w:tabs>
        <w:tab w:val="left" w:pos="2565"/>
      </w:tabs>
      <w:spacing w:line="360" w:lineRule="auto"/>
      <w:ind w:left="1845"/>
    </w:pPr>
    <w:rPr>
      <w:rFonts w:ascii="MS UI Gothic" w:hAnsi="MS UI Gothic"/>
      <w:bCs/>
      <w:kern w:val="44"/>
      <w:sz w:val="24"/>
      <w:szCs w:val="44"/>
    </w:rPr>
  </w:style>
  <w:style w:type="paragraph" w:customStyle="1" w:styleId="311">
    <w:name w:val="正文文本缩进 31"/>
    <w:basedOn w:val="a"/>
    <w:qFormat/>
    <w:pPr>
      <w:snapToGrid w:val="0"/>
      <w:spacing w:line="360" w:lineRule="auto"/>
      <w:ind w:left="20" w:firstLineChars="189" w:firstLine="529"/>
    </w:pPr>
    <w:rPr>
      <w:rFonts w:ascii="仿宋_GB2312" w:eastAsia="仿宋_GB2312"/>
      <w:sz w:val="28"/>
      <w:szCs w:val="24"/>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qFormat/>
    <w:pPr>
      <w:widowControl w:val="0"/>
      <w:jc w:val="both"/>
    </w:pPr>
    <w:rPr>
      <w:rFonts w:eastAsia="楷体_GB2312"/>
      <w:kern w:val="2"/>
      <w:sz w:val="21"/>
    </w:rPr>
  </w:style>
  <w:style w:type="paragraph" w:customStyle="1" w:styleId="afffff1">
    <w:name w:val="节"/>
    <w:basedOn w:val="a"/>
    <w:qFormat/>
    <w:pPr>
      <w:spacing w:beforeLines="100" w:afterLines="100" w:line="300" w:lineRule="auto"/>
      <w:jc w:val="center"/>
      <w:outlineLvl w:val="1"/>
    </w:pPr>
    <w:rPr>
      <w:b/>
      <w:sz w:val="24"/>
      <w:szCs w:val="20"/>
    </w:rPr>
  </w:style>
  <w:style w:type="paragraph" w:customStyle="1" w:styleId="NewNewNewNewNewNewNewNewNewNewNewNewNewNewNewNewNew">
    <w:name w:val="正文 New New New New New New New New New New New New New New New New New"/>
    <w:qFormat/>
    <w:pPr>
      <w:widowControl w:val="0"/>
      <w:jc w:val="both"/>
    </w:pPr>
    <w:rPr>
      <w:kern w:val="2"/>
      <w:sz w:val="21"/>
      <w:szCs w:val="24"/>
    </w:rPr>
  </w:style>
  <w:style w:type="paragraph" w:customStyle="1" w:styleId="NewNewNewNewNewNewNewNewNew">
    <w:name w:val="正文 New New New New New New New New New"/>
    <w:qFormat/>
    <w:pPr>
      <w:widowControl w:val="0"/>
      <w:jc w:val="both"/>
    </w:pPr>
    <w:rPr>
      <w:kern w:val="2"/>
      <w:sz w:val="21"/>
      <w:szCs w:val="24"/>
    </w:rPr>
  </w:style>
  <w:style w:type="paragraph" w:customStyle="1" w:styleId="NewNewNewNewNewNewNewNewNewNewNewNewNewNewNewNewNewNewNewNewNewNew">
    <w:name w:val="正文 New New New New New New New New New New New New New New New New New New New New New New"/>
    <w:qFormat/>
    <w:pPr>
      <w:widowControl w:val="0"/>
      <w:jc w:val="both"/>
    </w:pPr>
    <w:rPr>
      <w:kern w:val="2"/>
      <w:sz w:val="30"/>
      <w:szCs w:val="24"/>
    </w:rPr>
  </w:style>
  <w:style w:type="paragraph" w:customStyle="1" w:styleId="afffff2">
    <w:name w:val="项目正文"/>
    <w:basedOn w:val="a"/>
    <w:qFormat/>
    <w:pPr>
      <w:tabs>
        <w:tab w:val="left" w:pos="907"/>
      </w:tabs>
      <w:spacing w:line="360" w:lineRule="auto"/>
      <w:ind w:left="907" w:hanging="397"/>
    </w:pPr>
    <w:rPr>
      <w:color w:val="000000"/>
      <w:szCs w:val="20"/>
    </w:rPr>
  </w:style>
  <w:style w:type="paragraph" w:customStyle="1" w:styleId="TableBody">
    <w:name w:val="Table Body"/>
    <w:basedOn w:val="a"/>
    <w:qFormat/>
    <w:pPr>
      <w:widowControl/>
      <w:jc w:val="center"/>
    </w:pPr>
    <w:rPr>
      <w:rFonts w:ascii="Arial" w:hAnsi="Arial"/>
      <w:snapToGrid w:val="0"/>
      <w:kern w:val="0"/>
      <w:sz w:val="18"/>
      <w:szCs w:val="20"/>
    </w:rPr>
  </w:style>
  <w:style w:type="paragraph" w:customStyle="1" w:styleId="xl47">
    <w:name w:val="xl47"/>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0"/>
    </w:rPr>
  </w:style>
  <w:style w:type="paragraph" w:customStyle="1" w:styleId="Char2e">
    <w:name w:val="Char2"/>
    <w:basedOn w:val="a"/>
    <w:qFormat/>
    <w:pPr>
      <w:tabs>
        <w:tab w:val="left" w:pos="425"/>
      </w:tabs>
      <w:ind w:left="425" w:hanging="425"/>
    </w:pPr>
    <w:rPr>
      <w:sz w:val="24"/>
      <w:szCs w:val="20"/>
    </w:rPr>
  </w:style>
  <w:style w:type="paragraph" w:customStyle="1" w:styleId="NewNewNewNewNewNew">
    <w:name w:val="正文 New New New New New New"/>
    <w:qFormat/>
    <w:pPr>
      <w:widowControl w:val="0"/>
      <w:jc w:val="both"/>
    </w:pPr>
    <w:rPr>
      <w:kern w:val="2"/>
      <w:sz w:val="21"/>
      <w:szCs w:val="24"/>
    </w:rPr>
  </w:style>
  <w:style w:type="paragraph" w:customStyle="1" w:styleId="NewNewNewNewNew">
    <w:name w:val="正文 New New New New New"/>
    <w:qFormat/>
    <w:pPr>
      <w:widowControl w:val="0"/>
      <w:jc w:val="both"/>
    </w:pPr>
    <w:rPr>
      <w:rFonts w:eastAsia="楷体_GB2312"/>
      <w:kern w:val="2"/>
      <w:sz w:val="21"/>
    </w:rPr>
  </w:style>
  <w:style w:type="paragraph" w:customStyle="1" w:styleId="xl43">
    <w:name w:val="xl43"/>
    <w:basedOn w:val="a"/>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0"/>
    </w:rPr>
  </w:style>
  <w:style w:type="paragraph" w:customStyle="1" w:styleId="-">
    <w:name w:val="签名 - 公司"/>
    <w:basedOn w:val="af5"/>
    <w:next w:val="afffff3"/>
    <w:qFormat/>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afffff3">
    <w:name w:val="关于"/>
    <w:basedOn w:val="a"/>
    <w:next w:val="a"/>
    <w:qFormat/>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2New">
    <w:name w:val="标题 2 New"/>
    <w:basedOn w:val="NewNewNewNewNewNewNewNewNewNewNewNewNewNewNewNewNewNewNew"/>
    <w:next w:val="NewNewNewNewNewNewNewNewNewNewNewNewNewNewNewNewNewNewNew"/>
    <w:qFormat/>
    <w:pPr>
      <w:keepNext/>
      <w:keepLines/>
      <w:spacing w:before="260" w:after="260" w:line="416" w:lineRule="auto"/>
      <w:outlineLvl w:val="1"/>
    </w:pPr>
    <w:rPr>
      <w:rFonts w:ascii="Arial" w:eastAsia="仿宋_GB2312" w:hAnsi="Arial"/>
      <w:b/>
      <w:bCs/>
      <w:sz w:val="32"/>
    </w:rPr>
  </w:style>
  <w:style w:type="paragraph" w:customStyle="1" w:styleId="NewNewNewNewNewNewNewNewNewNewNewNewNewNewNewNewNewNewNew">
    <w:name w:val="正文 New New New New New New New New New New New New New New New New New New New"/>
    <w:qFormat/>
    <w:pPr>
      <w:widowControl w:val="0"/>
      <w:jc w:val="both"/>
    </w:pPr>
    <w:rPr>
      <w:rFonts w:ascii="仿宋_GB2312" w:hAnsi="仿宋_GB2312" w:cs="宋体"/>
      <w:snapToGrid w:val="0"/>
      <w:sz w:val="21"/>
      <w:szCs w:val="32"/>
    </w:rPr>
  </w:style>
  <w:style w:type="paragraph" w:customStyle="1" w:styleId="53">
    <w:name w:val="标题5"/>
    <w:basedOn w:val="a"/>
    <w:qFormat/>
    <w:pPr>
      <w:spacing w:before="120" w:after="120"/>
    </w:pPr>
    <w:rPr>
      <w:rFonts w:ascii="宋体"/>
      <w:b/>
      <w:sz w:val="28"/>
      <w:szCs w:val="20"/>
    </w:rPr>
  </w:style>
  <w:style w:type="paragraph" w:customStyle="1" w:styleId="1f">
    <w:name w:val="文档结构图1"/>
    <w:basedOn w:val="a"/>
    <w:qFormat/>
    <w:pPr>
      <w:shd w:val="clear" w:color="auto" w:fill="000080"/>
    </w:pPr>
    <w:rPr>
      <w:sz w:val="30"/>
      <w:szCs w:val="24"/>
    </w:rPr>
  </w:style>
  <w:style w:type="paragraph" w:customStyle="1" w:styleId="FigureDescription">
    <w:name w:val="Figure Description"/>
    <w:next w:val="a"/>
    <w:qFormat/>
    <w:pPr>
      <w:snapToGrid w:val="0"/>
      <w:spacing w:before="80" w:after="320" w:line="276" w:lineRule="auto"/>
      <w:ind w:firstLine="1701"/>
      <w:jc w:val="center"/>
    </w:pPr>
    <w:rPr>
      <w:rFonts w:ascii="Arial" w:eastAsia="黑体" w:hAnsi="Arial"/>
      <w:sz w:val="18"/>
    </w:rPr>
  </w:style>
  <w:style w:type="paragraph" w:customStyle="1" w:styleId="NewNew0">
    <w:name w:val="页眉 New New"/>
    <w:basedOn w:val="NewNewNewNewNewNewNewNewNewNewNewNew"/>
    <w:qFormat/>
    <w:pPr>
      <w:pBdr>
        <w:bottom w:val="single" w:sz="6" w:space="1" w:color="auto"/>
      </w:pBdr>
      <w:tabs>
        <w:tab w:val="center" w:pos="4153"/>
        <w:tab w:val="right" w:pos="8306"/>
      </w:tabs>
      <w:snapToGrid w:val="0"/>
      <w:jc w:val="center"/>
    </w:pPr>
    <w:rPr>
      <w:sz w:val="18"/>
    </w:rPr>
  </w:style>
  <w:style w:type="paragraph" w:customStyle="1" w:styleId="NewNewNewNewNewNewNewNewNewNewNewNew">
    <w:name w:val="正文 New New New New New New New New New New New New"/>
    <w:qFormat/>
    <w:pPr>
      <w:widowControl w:val="0"/>
      <w:jc w:val="both"/>
    </w:pPr>
    <w:rPr>
      <w:kern w:val="2"/>
      <w:sz w:val="21"/>
    </w:rPr>
  </w:style>
  <w:style w:type="paragraph" w:customStyle="1" w:styleId="074">
    <w:name w:val="正文样式 首行缩进:  0.74 厘米"/>
    <w:basedOn w:val="a"/>
    <w:qFormat/>
    <w:pPr>
      <w:spacing w:line="360" w:lineRule="auto"/>
      <w:ind w:leftChars="-60" w:left="-108" w:right="72" w:firstLineChars="200" w:firstLine="200"/>
    </w:pPr>
    <w:rPr>
      <w:color w:val="000000"/>
      <w:sz w:val="24"/>
      <w:szCs w:val="20"/>
    </w:rPr>
  </w:style>
  <w:style w:type="paragraph" w:customStyle="1" w:styleId="1f0">
    <w:name w:val="正文缩进1"/>
    <w:basedOn w:val="a"/>
    <w:qFormat/>
    <w:pPr>
      <w:ind w:firstLineChars="200" w:firstLine="420"/>
    </w:pPr>
    <w:rPr>
      <w:sz w:val="30"/>
      <w:szCs w:val="24"/>
    </w:rPr>
  </w:style>
  <w:style w:type="paragraph" w:customStyle="1" w:styleId="cnfont">
    <w:name w:val="cnfont"/>
    <w:basedOn w:val="a"/>
    <w:qFormat/>
    <w:pPr>
      <w:widowControl/>
      <w:spacing w:before="100" w:beforeAutospacing="1" w:after="100" w:afterAutospacing="1"/>
      <w:jc w:val="left"/>
    </w:pPr>
    <w:rPr>
      <w:rFonts w:ascii="宋体" w:hAnsi="宋体"/>
      <w:color w:val="000000"/>
      <w:kern w:val="0"/>
      <w:sz w:val="24"/>
      <w:szCs w:val="20"/>
    </w:rPr>
  </w:style>
  <w:style w:type="paragraph" w:customStyle="1" w:styleId="NewNewNewNewNewNewNewNewNewNewNewNewNewNewNewNewNewNewNewNewNewNewNewNew">
    <w:name w:val="正文 New New New New New New New New New New New New New New New New New New New New New New New New"/>
    <w:qFormat/>
    <w:pPr>
      <w:widowControl w:val="0"/>
      <w:jc w:val="both"/>
    </w:pPr>
    <w:rPr>
      <w:kern w:val="2"/>
      <w:sz w:val="21"/>
      <w:szCs w:val="24"/>
    </w:rPr>
  </w:style>
  <w:style w:type="paragraph" w:customStyle="1" w:styleId="afffff4">
    <w:name w:val="附图图题"/>
    <w:basedOn w:val="a"/>
    <w:next w:val="a6"/>
    <w:qFormat/>
    <w:pPr>
      <w:spacing w:afterLines="50" w:line="360" w:lineRule="auto"/>
      <w:ind w:left="200" w:hangingChars="200" w:hanging="200"/>
      <w:jc w:val="center"/>
    </w:pPr>
    <w:rPr>
      <w:rFonts w:ascii="Arial" w:eastAsia="黑体" w:hAnsi="Arial"/>
      <w:sz w:val="18"/>
      <w:szCs w:val="20"/>
    </w:rPr>
  </w:style>
  <w:style w:type="paragraph" w:customStyle="1" w:styleId="101">
    <w:name w:val="样式10"/>
    <w:basedOn w:val="1"/>
    <w:qFormat/>
    <w:pPr>
      <w:spacing w:before="480"/>
    </w:pPr>
    <w:rPr>
      <w:rFonts w:ascii="Cambria" w:hAnsi="Cambria"/>
      <w:bCs w:val="0"/>
      <w:color w:val="365F91"/>
      <w:kern w:val="2"/>
      <w:sz w:val="28"/>
      <w:szCs w:val="20"/>
    </w:rPr>
  </w:style>
  <w:style w:type="paragraph" w:customStyle="1" w:styleId="Style3">
    <w:name w:val="_Style 3"/>
    <w:basedOn w:val="a"/>
    <w:qFormat/>
    <w:pPr>
      <w:ind w:firstLineChars="200" w:firstLine="420"/>
    </w:pPr>
    <w:rPr>
      <w:sz w:val="20"/>
      <w:szCs w:val="24"/>
    </w:rPr>
  </w:style>
  <w:style w:type="paragraph" w:customStyle="1" w:styleId="NewNewNewNewNewNewNewNewNewNewNewNewNewNewNewNew">
    <w:name w:val="正文 New New New New New New New New New New New New New New New New"/>
    <w:qFormat/>
    <w:pPr>
      <w:widowControl w:val="0"/>
      <w:jc w:val="both"/>
    </w:pPr>
    <w:rPr>
      <w:rFonts w:ascii="Calibri" w:hAnsi="Calibri"/>
      <w:kern w:val="2"/>
      <w:sz w:val="21"/>
      <w:szCs w:val="22"/>
    </w:rPr>
  </w:style>
  <w:style w:type="paragraph" w:customStyle="1" w:styleId="2f6">
    <w:name w:val="样式 正文缩进 + 首行缩进:  2 字符"/>
    <w:basedOn w:val="a6"/>
    <w:qFormat/>
    <w:pPr>
      <w:spacing w:line="360" w:lineRule="auto"/>
      <w:ind w:firstLine="480"/>
    </w:pPr>
    <w:rPr>
      <w:sz w:val="24"/>
      <w:szCs w:val="20"/>
    </w:rPr>
  </w:style>
  <w:style w:type="paragraph" w:customStyle="1" w:styleId="Xie">
    <w:name w:val="Xie图文中"/>
    <w:qFormat/>
    <w:pPr>
      <w:widowControl w:val="0"/>
      <w:adjustRightInd w:val="0"/>
      <w:snapToGrid w:val="0"/>
      <w:spacing w:after="200" w:line="276" w:lineRule="auto"/>
      <w:jc w:val="center"/>
    </w:pPr>
    <w:rPr>
      <w:rFonts w:eastAsia="仿宋_GB2312"/>
      <w:sz w:val="24"/>
    </w:rPr>
  </w:style>
  <w:style w:type="paragraph" w:customStyle="1" w:styleId="77">
    <w:name w:val="7"/>
    <w:basedOn w:val="a"/>
    <w:next w:val="24"/>
    <w:qFormat/>
    <w:pPr>
      <w:spacing w:before="120" w:after="120" w:line="480" w:lineRule="auto"/>
      <w:ind w:firstLine="454"/>
    </w:pPr>
    <w:rPr>
      <w:szCs w:val="20"/>
    </w:rPr>
  </w:style>
  <w:style w:type="paragraph" w:customStyle="1" w:styleId="TableDescription">
    <w:name w:val="Table Description"/>
    <w:next w:val="a"/>
    <w:qFormat/>
    <w:pPr>
      <w:keepNext/>
      <w:snapToGrid w:val="0"/>
      <w:spacing w:before="160" w:after="80" w:line="276" w:lineRule="auto"/>
      <w:ind w:firstLine="1701"/>
      <w:jc w:val="center"/>
    </w:pPr>
    <w:rPr>
      <w:rFonts w:ascii="Arial" w:eastAsia="黑体" w:hAnsi="Arial"/>
      <w:sz w:val="18"/>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0"/>
    </w:rPr>
  </w:style>
  <w:style w:type="paragraph" w:customStyle="1" w:styleId="1f1">
    <w:name w:val="修订1"/>
    <w:qFormat/>
    <w:rPr>
      <w:kern w:val="2"/>
      <w:sz w:val="21"/>
      <w:szCs w:val="24"/>
    </w:rPr>
  </w:style>
  <w:style w:type="paragraph" w:customStyle="1" w:styleId="115">
    <w:name w:val="修订11"/>
    <w:qFormat/>
    <w:rPr>
      <w:kern w:val="2"/>
      <w:sz w:val="21"/>
      <w:szCs w:val="24"/>
    </w:rPr>
  </w:style>
  <w:style w:type="paragraph" w:customStyle="1" w:styleId="xl37">
    <w:name w:val="xl3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kern w:val="0"/>
      <w:sz w:val="22"/>
      <w:szCs w:val="20"/>
    </w:rPr>
  </w:style>
  <w:style w:type="paragraph" w:customStyle="1" w:styleId="151">
    <w:name w:val="样式15"/>
    <w:basedOn w:val="6"/>
    <w:qFormat/>
    <w:pPr>
      <w:widowControl w:val="0"/>
      <w:tabs>
        <w:tab w:val="clear" w:pos="1440"/>
      </w:tabs>
      <w:spacing w:before="200" w:after="0" w:line="240" w:lineRule="auto"/>
      <w:jc w:val="both"/>
    </w:pPr>
    <w:rPr>
      <w:rFonts w:ascii="Cambria" w:eastAsia="宋体" w:hAnsi="Cambria"/>
      <w:b w:val="0"/>
      <w:bCs w:val="0"/>
      <w:i/>
      <w:color w:val="243F60"/>
      <w:kern w:val="2"/>
      <w:sz w:val="21"/>
      <w:szCs w:val="20"/>
    </w:rPr>
  </w:style>
  <w:style w:type="paragraph" w:customStyle="1" w:styleId="NewNewNewNewNewNewNewNewNewNewNewNewNewNewNewNewNewNewNewNewNewNewNewNewNewNew">
    <w:name w:val="正文 New New New New New New New New New New New New New New New New New New New New New New New New New New"/>
    <w:qFormat/>
    <w:pPr>
      <w:widowControl w:val="0"/>
      <w:jc w:val="both"/>
    </w:pPr>
    <w:rPr>
      <w:kern w:val="2"/>
      <w:sz w:val="21"/>
      <w:szCs w:val="22"/>
    </w:rPr>
  </w:style>
  <w:style w:type="paragraph" w:customStyle="1" w:styleId="1f2">
    <w:name w:val="素材1"/>
    <w:basedOn w:val="a"/>
    <w:qFormat/>
    <w:pPr>
      <w:snapToGrid w:val="0"/>
      <w:spacing w:before="120" w:line="540" w:lineRule="atLeast"/>
      <w:ind w:firstLine="567"/>
    </w:pPr>
    <w:rPr>
      <w:rFonts w:ascii="宋体"/>
      <w:kern w:val="52"/>
      <w:sz w:val="28"/>
      <w:szCs w:val="20"/>
    </w:rPr>
  </w:style>
  <w:style w:type="paragraph" w:customStyle="1" w:styleId="xl26">
    <w:name w:val="xl26"/>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0"/>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f3">
    <w:name w:val="样式 附图标题 + 段后: 1 行"/>
    <w:basedOn w:val="a"/>
    <w:qFormat/>
    <w:pPr>
      <w:keepNext/>
      <w:tabs>
        <w:tab w:val="left" w:pos="720"/>
      </w:tabs>
      <w:spacing w:after="240"/>
      <w:jc w:val="center"/>
    </w:pPr>
    <w:rPr>
      <w:rFonts w:ascii="Arial" w:eastAsia="黑体" w:hAnsi="Arial"/>
      <w:b/>
      <w:sz w:val="18"/>
      <w:szCs w:val="20"/>
    </w:rPr>
  </w:style>
  <w:style w:type="paragraph" w:customStyle="1" w:styleId="3a">
    <w:name w:val="正文文字3"/>
    <w:basedOn w:val="a"/>
    <w:next w:val="ad"/>
    <w:qFormat/>
    <w:pPr>
      <w:spacing w:after="120"/>
      <w:ind w:left="420"/>
    </w:pPr>
    <w:rPr>
      <w:szCs w:val="20"/>
    </w:rPr>
  </w:style>
  <w:style w:type="paragraph" w:customStyle="1" w:styleId="NewNewNewNewNewNewNewNewNewNewNewNewNewNewNewNewNewNew">
    <w:name w:val="正文 New New New New New New New New New New New New New New New New New New"/>
    <w:qFormat/>
    <w:pPr>
      <w:widowControl w:val="0"/>
      <w:jc w:val="both"/>
    </w:pPr>
    <w:rPr>
      <w:kern w:val="2"/>
      <w:sz w:val="21"/>
    </w:rPr>
  </w:style>
  <w:style w:type="paragraph" w:customStyle="1" w:styleId="Charf9">
    <w:name w:val="Char"/>
    <w:basedOn w:val="a"/>
    <w:qFormat/>
    <w:pPr>
      <w:widowControl/>
      <w:spacing w:after="160" w:line="240" w:lineRule="exact"/>
      <w:jc w:val="left"/>
    </w:pPr>
    <w:rPr>
      <w:sz w:val="30"/>
      <w:szCs w:val="24"/>
    </w:rPr>
  </w:style>
  <w:style w:type="paragraph" w:customStyle="1" w:styleId="1f4">
    <w:name w:val="列出段落1"/>
    <w:basedOn w:val="a"/>
    <w:qFormat/>
    <w:pPr>
      <w:ind w:firstLineChars="200" w:firstLine="420"/>
    </w:pPr>
  </w:style>
  <w:style w:type="paragraph" w:customStyle="1" w:styleId="NewNewNewNew">
    <w:name w:val="页脚 New New New New"/>
    <w:basedOn w:val="NewNewNewNewNewNewNewNewNewNewNewNewNewNewNewNewNewNewNewNewNewNewNewNewNew"/>
    <w:qFormat/>
    <w:pPr>
      <w:tabs>
        <w:tab w:val="center" w:pos="4153"/>
        <w:tab w:val="right" w:pos="8306"/>
      </w:tabs>
      <w:snapToGrid w:val="0"/>
      <w:jc w:val="left"/>
    </w:pPr>
    <w:rPr>
      <w:sz w:val="18"/>
      <w:szCs w:val="18"/>
    </w:rPr>
  </w:style>
  <w:style w:type="paragraph" w:customStyle="1" w:styleId="NewNewNewNewNewNewNewNewNewNewNewNewNewNewNewNewNewNewNewNewNewNewNewNewNew">
    <w:name w:val="正文 New New New New New New New New New New New New New New New New New New New New New New New New New"/>
    <w:qFormat/>
    <w:pPr>
      <w:widowControl w:val="0"/>
      <w:jc w:val="both"/>
    </w:pPr>
    <w:rPr>
      <w:kern w:val="2"/>
      <w:sz w:val="21"/>
      <w:szCs w:val="24"/>
    </w:rPr>
  </w:style>
  <w:style w:type="paragraph" w:customStyle="1" w:styleId="afffff5">
    <w:name w:val="表头"/>
    <w:basedOn w:val="a"/>
    <w:qFormat/>
    <w:pPr>
      <w:spacing w:line="360" w:lineRule="auto"/>
      <w:jc w:val="center"/>
    </w:pPr>
    <w:rPr>
      <w:rFonts w:ascii="黑体" w:eastAsia="黑体"/>
      <w:kern w:val="0"/>
      <w:sz w:val="24"/>
      <w:szCs w:val="20"/>
    </w:rPr>
  </w:style>
  <w:style w:type="paragraph" w:customStyle="1" w:styleId="54">
    <w:name w:val="样式5"/>
    <w:basedOn w:val="46"/>
    <w:next w:val="46"/>
    <w:qFormat/>
    <w:pPr>
      <w:tabs>
        <w:tab w:val="clear" w:pos="1984"/>
        <w:tab w:val="right" w:leader="dot" w:pos="9458"/>
      </w:tabs>
      <w:spacing w:before="120" w:after="120"/>
      <w:ind w:left="0" w:firstLine="0"/>
      <w:jc w:val="left"/>
    </w:pPr>
    <w:rPr>
      <w:caps/>
      <w:szCs w:val="20"/>
    </w:rPr>
  </w:style>
  <w:style w:type="paragraph" w:customStyle="1" w:styleId="2f7">
    <w:name w:val="列出段落2"/>
    <w:basedOn w:val="a"/>
    <w:qFormat/>
    <w:rPr>
      <w:sz w:val="20"/>
      <w:szCs w:val="20"/>
    </w:rPr>
  </w:style>
  <w:style w:type="paragraph" w:customStyle="1" w:styleId="afffff6">
    <w:name w:val="一般文字"/>
    <w:basedOn w:val="a"/>
    <w:next w:val="a"/>
    <w:qFormat/>
    <w:pPr>
      <w:autoSpaceDE w:val="0"/>
      <w:autoSpaceDN w:val="0"/>
      <w:adjustRightInd w:val="0"/>
    </w:pPr>
    <w:rPr>
      <w:rFonts w:ascii="Arial" w:hAnsi="Arial"/>
      <w:sz w:val="20"/>
      <w:szCs w:val="20"/>
    </w:rPr>
  </w:style>
  <w:style w:type="paragraph" w:customStyle="1" w:styleId="1f5">
    <w:name w:val="正文文本缩进1"/>
    <w:basedOn w:val="a"/>
    <w:qFormat/>
    <w:pPr>
      <w:ind w:firstLine="480"/>
    </w:pPr>
    <w:rPr>
      <w:sz w:val="24"/>
      <w:szCs w:val="20"/>
    </w:rPr>
  </w:style>
  <w:style w:type="paragraph" w:customStyle="1" w:styleId="afffff7">
    <w:name w:val="封四"/>
    <w:basedOn w:val="affff4"/>
    <w:next w:val="affff4"/>
    <w:qFormat/>
    <w:pPr>
      <w:jc w:val="left"/>
    </w:pPr>
    <w:rPr>
      <w:sz w:val="30"/>
      <w:szCs w:val="30"/>
    </w:rPr>
  </w:style>
  <w:style w:type="paragraph" w:customStyle="1" w:styleId="130">
    <w:name w:val="样式13"/>
    <w:basedOn w:val="4"/>
    <w:qFormat/>
    <w:pPr>
      <w:spacing w:before="200" w:after="0" w:line="240" w:lineRule="auto"/>
    </w:pPr>
    <w:rPr>
      <w:rFonts w:ascii="Cambria" w:eastAsia="宋体" w:hAnsi="Cambria"/>
      <w:bCs w:val="0"/>
      <w:i/>
      <w:color w:val="4F81BD"/>
      <w:sz w:val="21"/>
      <w:szCs w:val="20"/>
    </w:rPr>
  </w:style>
  <w:style w:type="paragraph" w:customStyle="1" w:styleId="afffff8">
    <w:name w:val="四级无标题条"/>
    <w:basedOn w:val="a"/>
    <w:qFormat/>
    <w:pPr>
      <w:ind w:left="2520" w:hanging="420"/>
    </w:pPr>
    <w:rPr>
      <w:szCs w:val="24"/>
    </w:rPr>
  </w:style>
  <w:style w:type="paragraph" w:customStyle="1" w:styleId="afffff9">
    <w:name w:val="表格文字"/>
    <w:basedOn w:val="a"/>
    <w:qFormat/>
    <w:pPr>
      <w:adjustRightInd w:val="0"/>
      <w:spacing w:line="420" w:lineRule="atLeast"/>
      <w:jc w:val="left"/>
      <w:textAlignment w:val="baseline"/>
    </w:pPr>
    <w:rPr>
      <w:kern w:val="0"/>
      <w:szCs w:val="20"/>
    </w:rPr>
  </w:style>
  <w:style w:type="paragraph" w:customStyle="1" w:styleId="0">
    <w:name w:val="0"/>
    <w:basedOn w:val="a"/>
    <w:uiPriority w:val="99"/>
    <w:unhideWhenUsed/>
    <w:qFormat/>
    <w:pPr>
      <w:widowControl/>
      <w:snapToGrid w:val="0"/>
    </w:pPr>
    <w:rPr>
      <w:rFonts w:hint="eastAsia"/>
      <w:szCs w:val="20"/>
    </w:rPr>
  </w:style>
  <w:style w:type="paragraph" w:customStyle="1" w:styleId="2f8">
    <w:name w:val="需求书2"/>
    <w:basedOn w:val="a"/>
    <w:qFormat/>
    <w:pPr>
      <w:jc w:val="center"/>
    </w:pPr>
    <w:rPr>
      <w:rFonts w:ascii="宋体" w:hAnsi="宋体"/>
      <w:color w:val="FF0000"/>
      <w:sz w:val="20"/>
      <w:szCs w:val="20"/>
    </w:rPr>
  </w:style>
  <w:style w:type="paragraph" w:customStyle="1" w:styleId="1f6">
    <w:name w:val="纯文本1"/>
    <w:basedOn w:val="a"/>
    <w:qFormat/>
    <w:pPr>
      <w:suppressAutoHyphens/>
    </w:pPr>
    <w:rPr>
      <w:rFonts w:ascii="宋体" w:hAnsi="宋体"/>
      <w:szCs w:val="20"/>
      <w:lang w:eastAsia="ar-SA"/>
    </w:rPr>
  </w:style>
  <w:style w:type="paragraph" w:customStyle="1" w:styleId="afffffa">
    <w:name w:val="公文标题"/>
    <w:basedOn w:val="3"/>
    <w:qFormat/>
    <w:pPr>
      <w:spacing w:line="240" w:lineRule="auto"/>
      <w:ind w:left="1469" w:right="1542" w:firstLineChars="0" w:firstLine="0"/>
      <w:jc w:val="center"/>
    </w:pPr>
    <w:rPr>
      <w:rFonts w:ascii="Times New Roman" w:hAnsi="Times New Roman"/>
      <w:b w:val="0"/>
      <w:bCs w:val="0"/>
      <w:sz w:val="44"/>
    </w:rPr>
  </w:style>
  <w:style w:type="paragraph" w:customStyle="1" w:styleId="afffffb">
    <w:name w:val="封三"/>
    <w:basedOn w:val="affff4"/>
    <w:next w:val="affff4"/>
    <w:qFormat/>
    <w:pPr>
      <w:ind w:firstLineChars="0" w:firstLine="0"/>
      <w:jc w:val="center"/>
    </w:pPr>
    <w:rPr>
      <w:sz w:val="30"/>
    </w:rPr>
  </w:style>
  <w:style w:type="paragraph" w:customStyle="1" w:styleId="xl34">
    <w:name w:val="xl34"/>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2"/>
      <w:szCs w:val="20"/>
    </w:rPr>
  </w:style>
  <w:style w:type="paragraph" w:customStyle="1" w:styleId="55">
    <w:name w:val="列出段落5"/>
    <w:basedOn w:val="a"/>
    <w:uiPriority w:val="34"/>
    <w:qFormat/>
    <w:rPr>
      <w:sz w:val="20"/>
      <w:szCs w:val="20"/>
    </w:rPr>
  </w:style>
  <w:style w:type="paragraph" w:customStyle="1" w:styleId="Style41">
    <w:name w:val="_Style 41"/>
    <w:basedOn w:val="a"/>
    <w:qFormat/>
    <w:rPr>
      <w:rFonts w:ascii="宋体" w:hAnsi="CG Times (W1)"/>
      <w:kern w:val="0"/>
      <w:szCs w:val="20"/>
    </w:rPr>
  </w:style>
  <w:style w:type="paragraph" w:customStyle="1" w:styleId="p15">
    <w:name w:val="p15"/>
    <w:basedOn w:val="a"/>
    <w:qFormat/>
    <w:pPr>
      <w:widowControl/>
    </w:pPr>
    <w:rPr>
      <w:rFonts w:ascii="宋体" w:hAnsi="宋体" w:cs="宋体"/>
      <w:kern w:val="0"/>
      <w:szCs w:val="21"/>
    </w:rPr>
  </w:style>
  <w:style w:type="paragraph" w:customStyle="1" w:styleId="CharCharCharCharCharCharCharChar1Char2">
    <w:name w:val="Char Char Char Char Char Char Char Char1 Char2"/>
    <w:basedOn w:val="a"/>
    <w:qFormat/>
    <w:rPr>
      <w:szCs w:val="20"/>
    </w:rPr>
  </w:style>
  <w:style w:type="paragraph" w:customStyle="1" w:styleId="ResponseCharCharChar">
    <w:name w:val="Response Char Char Char"/>
    <w:basedOn w:val="a6"/>
    <w:qFormat/>
    <w:pPr>
      <w:spacing w:before="60" w:after="120"/>
      <w:ind w:left="567" w:firstLineChars="0" w:firstLine="0"/>
    </w:pPr>
    <w:rPr>
      <w:rFonts w:ascii="Arial" w:eastAsia="MS Mincho" w:hAnsi="Arial"/>
      <w:color w:val="0000FF"/>
      <w:sz w:val="24"/>
      <w:szCs w:val="20"/>
      <w:lang w:val="en-AU" w:eastAsia="en-AU"/>
    </w:rPr>
  </w:style>
  <w:style w:type="paragraph" w:customStyle="1" w:styleId="p0">
    <w:name w:val="p0"/>
    <w:basedOn w:val="a"/>
    <w:qFormat/>
    <w:pPr>
      <w:widowControl/>
    </w:pPr>
    <w:rPr>
      <w:kern w:val="0"/>
      <w:szCs w:val="21"/>
    </w:rPr>
  </w:style>
  <w:style w:type="paragraph" w:customStyle="1" w:styleId="5New">
    <w:name w:val="标题 5 New"/>
    <w:basedOn w:val="NewNewNewNewNewNewNewNewNewNewNewNewNewNewNewNewNewNewNewNewNewNewNew"/>
    <w:next w:val="NewNewNewNewNewNewNewNewNewNewNewNewNewNewNewNewNewNewNewNewNewNewNew"/>
    <w:qFormat/>
    <w:pPr>
      <w:keepNext/>
      <w:keepLines/>
      <w:spacing w:before="280" w:after="290" w:line="376" w:lineRule="auto"/>
      <w:outlineLvl w:val="4"/>
    </w:pPr>
    <w:rPr>
      <w:rFonts w:eastAsia="仿宋_GB2312"/>
      <w:b/>
      <w:bCs/>
      <w:sz w:val="28"/>
      <w:szCs w:val="28"/>
    </w:rPr>
  </w:style>
  <w:style w:type="paragraph" w:customStyle="1" w:styleId="NewNewNewNewNewNewNewNewNewNewNewNewNewNewNewNewNewNewNewNewNewNewNew">
    <w:name w:val="正文 New New New New New New New New New New New New New New New New New New New New New New New"/>
    <w:qFormat/>
    <w:pPr>
      <w:widowControl w:val="0"/>
      <w:jc w:val="both"/>
    </w:pPr>
    <w:rPr>
      <w:kern w:val="2"/>
      <w:sz w:val="21"/>
      <w:szCs w:val="24"/>
    </w:rPr>
  </w:style>
  <w:style w:type="paragraph" w:customStyle="1" w:styleId="CharCharCharCharCharCharCharCharCharCharCharCharChar">
    <w:name w:val="Char Char Char Char Char Char Char Char Char Char Char Char Char"/>
    <w:basedOn w:val="a"/>
    <w:qFormat/>
    <w:rPr>
      <w:rFonts w:ascii="Tahoma" w:hAnsi="Tahoma"/>
      <w:sz w:val="24"/>
      <w:szCs w:val="20"/>
    </w:rPr>
  </w:style>
  <w:style w:type="paragraph" w:customStyle="1" w:styleId="NewNewNewNewNewNewNewNewNewNewNewNewNewNewNewNewNewNewNewNew">
    <w:name w:val="正文 New New New New New New New New New New New New New New New New New New New New"/>
    <w:qFormat/>
    <w:pPr>
      <w:widowControl w:val="0"/>
      <w:jc w:val="both"/>
    </w:pPr>
    <w:rPr>
      <w:kern w:val="2"/>
      <w:sz w:val="21"/>
      <w:szCs w:val="24"/>
    </w:rPr>
  </w:style>
  <w:style w:type="paragraph" w:customStyle="1" w:styleId="afffffc">
    <w:name w:val="表"/>
    <w:basedOn w:val="a"/>
    <w:qFormat/>
    <w:pPr>
      <w:spacing w:line="300" w:lineRule="auto"/>
      <w:jc w:val="center"/>
    </w:pPr>
    <w:rPr>
      <w:szCs w:val="20"/>
    </w:rPr>
  </w:style>
  <w:style w:type="paragraph" w:customStyle="1" w:styleId="CharChar13">
    <w:name w:val="Char Char1"/>
    <w:basedOn w:val="a"/>
    <w:qFormat/>
    <w:pPr>
      <w:widowControl/>
      <w:tabs>
        <w:tab w:val="left" w:pos="0"/>
      </w:tabs>
      <w:spacing w:line="300" w:lineRule="auto"/>
      <w:jc w:val="center"/>
    </w:pPr>
    <w:rPr>
      <w:rFonts w:ascii="Verdana" w:hAnsi="Verdana"/>
      <w:iCs/>
      <w:color w:val="000000"/>
      <w:kern w:val="0"/>
      <w:sz w:val="24"/>
      <w:szCs w:val="28"/>
      <w:lang w:eastAsia="en-US"/>
    </w:rPr>
  </w:style>
  <w:style w:type="paragraph" w:customStyle="1" w:styleId="160">
    <w:name w:val="样式16"/>
    <w:basedOn w:val="10"/>
    <w:next w:val="10"/>
    <w:qFormat/>
    <w:pPr>
      <w:spacing w:before="0" w:after="0"/>
      <w:jc w:val="both"/>
    </w:pPr>
    <w:rPr>
      <w:b w:val="0"/>
      <w:bCs w:val="0"/>
      <w:caps w:val="0"/>
      <w:sz w:val="21"/>
    </w:rPr>
  </w:style>
  <w:style w:type="paragraph" w:customStyle="1" w:styleId="New2">
    <w:name w:val="纯文本 New"/>
    <w:basedOn w:val="NewNew"/>
    <w:qFormat/>
    <w:rPr>
      <w:rFonts w:ascii="宋体" w:hAnsi="Courier New"/>
      <w:sz w:val="24"/>
      <w:szCs w:val="20"/>
    </w:rPr>
  </w:style>
  <w:style w:type="paragraph" w:customStyle="1" w:styleId="CharCharCharCharCharChar">
    <w:name w:val="Char Char Char Char Char Char"/>
    <w:basedOn w:val="a"/>
    <w:qFormat/>
    <w:pPr>
      <w:adjustRightInd w:val="0"/>
      <w:spacing w:line="360" w:lineRule="auto"/>
    </w:pPr>
    <w:rPr>
      <w:sz w:val="24"/>
      <w:szCs w:val="20"/>
    </w:rPr>
  </w:style>
  <w:style w:type="paragraph" w:customStyle="1" w:styleId="ParaCharCharCharCharCharCharCharCharChar1CharCharCharCharCharCharCharCharChar">
    <w:name w:val="默认段落字体 Para Char Char Char Char Char Char Char Char Char1 Char Char Char Char Char Char Char Char Char"/>
    <w:basedOn w:val="a9"/>
    <w:qFormat/>
    <w:pPr>
      <w:ind w:firstLineChars="225" w:firstLine="540"/>
    </w:pPr>
    <w:rPr>
      <w:rFonts w:ascii="Tahoma" w:hAnsi="Tahoma"/>
      <w:kern w:val="2"/>
      <w:sz w:val="24"/>
      <w:szCs w:val="20"/>
    </w:rPr>
  </w:style>
  <w:style w:type="paragraph" w:customStyle="1" w:styleId="afffffd">
    <w:name w:val="附图居中"/>
    <w:basedOn w:val="a"/>
    <w:next w:val="afffff4"/>
    <w:qFormat/>
    <w:pPr>
      <w:spacing w:afterLines="50" w:line="360" w:lineRule="auto"/>
      <w:jc w:val="center"/>
    </w:pPr>
    <w:rPr>
      <w:rFonts w:ascii="宋体" w:hAnsi="宋体"/>
      <w:szCs w:val="20"/>
    </w:rPr>
  </w:style>
  <w:style w:type="paragraph" w:customStyle="1" w:styleId="121">
    <w:name w:val="修订12"/>
    <w:uiPriority w:val="99"/>
    <w:qFormat/>
    <w:rPr>
      <w:kern w:val="2"/>
      <w:sz w:val="21"/>
      <w:szCs w:val="24"/>
    </w:rPr>
  </w:style>
  <w:style w:type="paragraph" w:customStyle="1" w:styleId="2f9">
    <w:name w:val="素材2"/>
    <w:basedOn w:val="a"/>
    <w:qFormat/>
    <w:pPr>
      <w:snapToGrid w:val="0"/>
      <w:spacing w:line="500" w:lineRule="atLeast"/>
      <w:ind w:firstLine="567"/>
    </w:pPr>
    <w:rPr>
      <w:rFonts w:ascii="宋体"/>
      <w:sz w:val="27"/>
      <w:szCs w:val="20"/>
    </w:rPr>
  </w:style>
  <w:style w:type="paragraph" w:customStyle="1" w:styleId="NewNew1">
    <w:name w:val="页脚 New New"/>
    <w:basedOn w:val="NewNewNewNewNewNewNewNewNewNewNewNew"/>
    <w:qFormat/>
    <w:pPr>
      <w:tabs>
        <w:tab w:val="center" w:pos="4153"/>
        <w:tab w:val="right" w:pos="8306"/>
      </w:tabs>
      <w:snapToGrid w:val="0"/>
      <w:jc w:val="left"/>
    </w:pPr>
    <w:rPr>
      <w:sz w:val="18"/>
    </w:rPr>
  </w:style>
  <w:style w:type="paragraph" w:customStyle="1" w:styleId="47">
    <w:name w:val="素材4"/>
    <w:basedOn w:val="a"/>
    <w:qFormat/>
    <w:pPr>
      <w:snapToGrid w:val="0"/>
      <w:spacing w:line="500" w:lineRule="atLeast"/>
      <w:ind w:left="1135" w:hanging="284"/>
    </w:pPr>
    <w:rPr>
      <w:rFonts w:ascii="宋体"/>
      <w:kern w:val="28"/>
      <w:sz w:val="27"/>
      <w:szCs w:val="20"/>
    </w:rPr>
  </w:style>
  <w:style w:type="paragraph" w:customStyle="1" w:styleId="CharCharCharCharCharCharCharChar1Char1">
    <w:name w:val="Char Char Char Char Char Char Char Char1 Char1"/>
    <w:basedOn w:val="a"/>
    <w:qFormat/>
    <w:rPr>
      <w:szCs w:val="20"/>
    </w:rPr>
  </w:style>
  <w:style w:type="paragraph" w:customStyle="1" w:styleId="1Char10">
    <w:name w:val="1正文 Char1"/>
    <w:basedOn w:val="a"/>
    <w:qFormat/>
    <w:pPr>
      <w:widowControl/>
      <w:adjustRightInd w:val="0"/>
      <w:snapToGrid w:val="0"/>
      <w:spacing w:line="440" w:lineRule="exact"/>
    </w:pPr>
    <w:rPr>
      <w:rFonts w:ascii="宋体" w:hAnsi="宋体"/>
      <w:sz w:val="24"/>
      <w:szCs w:val="20"/>
    </w:rPr>
  </w:style>
  <w:style w:type="paragraph" w:customStyle="1" w:styleId="TableBold">
    <w:name w:val="Table Bold"/>
    <w:basedOn w:val="TableBody"/>
    <w:qFormat/>
    <w:pPr>
      <w:widowControl w:val="0"/>
      <w:spacing w:before="40" w:after="40" w:line="240" w:lineRule="exact"/>
      <w:ind w:right="113"/>
      <w:jc w:val="both"/>
    </w:pPr>
    <w:rPr>
      <w:b/>
      <w:snapToGrid/>
      <w:kern w:val="2"/>
    </w:rPr>
  </w:style>
  <w:style w:type="paragraph" w:customStyle="1" w:styleId="1115">
    <w:name w:val="引用111"/>
    <w:basedOn w:val="a"/>
    <w:next w:val="a"/>
    <w:qFormat/>
    <w:rPr>
      <w:rFonts w:cs="黑体"/>
      <w:i/>
      <w:color w:val="000000"/>
    </w:rPr>
  </w:style>
  <w:style w:type="paragraph" w:customStyle="1" w:styleId="ParaCharCharCharChar">
    <w:name w:val="默认段落字体 Para Char Char Char Char"/>
    <w:basedOn w:val="NewNewNewNew0"/>
    <w:qFormat/>
    <w:rPr>
      <w:rFonts w:eastAsia="宋体"/>
    </w:rPr>
  </w:style>
  <w:style w:type="paragraph" w:customStyle="1" w:styleId="NewNewNewNew0">
    <w:name w:val="正文 New New New New"/>
    <w:qFormat/>
    <w:pPr>
      <w:widowControl w:val="0"/>
      <w:jc w:val="both"/>
    </w:pPr>
    <w:rPr>
      <w:rFonts w:eastAsia="楷体_GB2312"/>
      <w:kern w:val="2"/>
      <w:sz w:val="21"/>
    </w:rPr>
  </w:style>
  <w:style w:type="paragraph" w:customStyle="1" w:styleId="1f7">
    <w:name w:val="普通(网站)1"/>
    <w:basedOn w:val="a"/>
    <w:qFormat/>
    <w:pPr>
      <w:widowControl/>
      <w:spacing w:line="500" w:lineRule="exact"/>
      <w:ind w:firstLine="510"/>
    </w:pPr>
    <w:rPr>
      <w:rFonts w:ascii="仿宋_GB2312" w:eastAsia="仿宋_GB2312" w:hAnsi="宋体"/>
      <w:color w:val="000000"/>
      <w:spacing w:val="-10"/>
      <w:kern w:val="0"/>
      <w:szCs w:val="20"/>
    </w:rPr>
  </w:style>
  <w:style w:type="paragraph" w:customStyle="1" w:styleId="93">
    <w:name w:val="样式9"/>
    <w:basedOn w:val="37"/>
    <w:qFormat/>
    <w:pPr>
      <w:suppressAutoHyphens/>
      <w:spacing w:before="100" w:beforeAutospacing="1" w:after="100" w:afterAutospacing="1" w:line="360" w:lineRule="auto"/>
      <w:ind w:firstLine="454"/>
      <w:jc w:val="both"/>
    </w:pPr>
  </w:style>
  <w:style w:type="paragraph" w:customStyle="1" w:styleId="3b">
    <w:name w:val="列出段落3"/>
    <w:basedOn w:val="a"/>
    <w:qFormat/>
    <w:pPr>
      <w:widowControl/>
      <w:spacing w:after="200" w:line="276" w:lineRule="auto"/>
      <w:ind w:left="720"/>
      <w:jc w:val="left"/>
    </w:pPr>
    <w:rPr>
      <w:kern w:val="0"/>
      <w:sz w:val="22"/>
      <w:lang w:eastAsia="en-US"/>
    </w:rPr>
  </w:style>
  <w:style w:type="paragraph" w:customStyle="1" w:styleId="116">
    <w:name w:val="引用11"/>
    <w:basedOn w:val="a"/>
    <w:next w:val="a"/>
    <w:qFormat/>
    <w:rPr>
      <w:rFonts w:cs="黑体"/>
      <w:i/>
      <w:color w:val="000000"/>
    </w:rPr>
  </w:style>
  <w:style w:type="paragraph" w:customStyle="1" w:styleId="Char5CharCharCharCharCharCharCharCharCharCharCharChar2">
    <w:name w:val="Char5 Char Char Char Char Char Char Char Char Char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NewNewNew">
    <w:name w:val="正文 New New New"/>
    <w:qFormat/>
    <w:pPr>
      <w:widowControl w:val="0"/>
      <w:jc w:val="both"/>
    </w:pPr>
    <w:rPr>
      <w:kern w:val="2"/>
      <w:sz w:val="21"/>
    </w:rPr>
  </w:style>
  <w:style w:type="paragraph" w:customStyle="1" w:styleId="16620">
    <w:name w:val="样式 标题 1 + 黑体 三号 非加粗 居中 段前: 6 磅 段后: 6 磅 行距: 固定值 20 磅"/>
    <w:basedOn w:val="1"/>
    <w:qFormat/>
    <w:pPr>
      <w:spacing w:before="120" w:after="120" w:line="400" w:lineRule="exact"/>
    </w:pPr>
    <w:rPr>
      <w:rFonts w:ascii="黑体" w:eastAsia="黑体" w:hAnsi="黑体" w:cs="宋体"/>
      <w:bCs w:val="0"/>
      <w:szCs w:val="20"/>
    </w:rPr>
  </w:style>
  <w:style w:type="paragraph" w:customStyle="1" w:styleId="l2">
    <w:name w:val="l2"/>
    <w:basedOn w:val="a"/>
    <w:qFormat/>
    <w:pPr>
      <w:keepLines/>
      <w:widowControl/>
      <w:spacing w:beforeLines="50" w:afterLines="50" w:line="300" w:lineRule="auto"/>
    </w:pPr>
    <w:rPr>
      <w:rFonts w:ascii="Arial" w:hAnsi="Arial"/>
      <w:szCs w:val="20"/>
    </w:rPr>
  </w:style>
  <w:style w:type="paragraph" w:customStyle="1" w:styleId="afffffe">
    <w:name w:val="文二"/>
    <w:basedOn w:val="a"/>
    <w:qFormat/>
    <w:pPr>
      <w:jc w:val="left"/>
    </w:pPr>
    <w:rPr>
      <w:rFonts w:ascii="宋体" w:hAnsi="宋体"/>
      <w:szCs w:val="21"/>
    </w:rPr>
  </w:style>
  <w:style w:type="paragraph" w:customStyle="1" w:styleId="1f8">
    <w:name w:val="编号1"/>
    <w:basedOn w:val="a"/>
    <w:qFormat/>
    <w:pPr>
      <w:spacing w:line="360" w:lineRule="auto"/>
    </w:pPr>
    <w:rPr>
      <w:rFonts w:ascii="Arial" w:hAnsi="Arial"/>
      <w:sz w:val="24"/>
      <w:szCs w:val="20"/>
    </w:rPr>
  </w:style>
  <w:style w:type="paragraph" w:customStyle="1" w:styleId="xl51">
    <w:name w:val="xl51"/>
    <w:basedOn w:val="a"/>
    <w:qFormat/>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kern w:val="0"/>
      <w:szCs w:val="20"/>
    </w:rPr>
  </w:style>
  <w:style w:type="paragraph" w:customStyle="1" w:styleId="CharCharCharCharCharCharCharChar1Char">
    <w:name w:val="Char Char Char Char Char Char Char Char1 Char"/>
    <w:basedOn w:val="a"/>
    <w:qFormat/>
    <w:rPr>
      <w:szCs w:val="20"/>
    </w:rPr>
  </w:style>
  <w:style w:type="paragraph" w:customStyle="1" w:styleId="NewNewNewNewNewNewNewNewNewNewNewNewNewNew">
    <w:name w:val="正文 New New New New New New New New New New New New New New"/>
    <w:qFormat/>
    <w:pPr>
      <w:widowControl w:val="0"/>
      <w:jc w:val="both"/>
    </w:pPr>
    <w:rPr>
      <w:rFonts w:eastAsia="楷体_GB2312"/>
      <w:kern w:val="2"/>
      <w:sz w:val="21"/>
    </w:rPr>
  </w:style>
  <w:style w:type="paragraph" w:customStyle="1" w:styleId="affffff">
    <w:name w:val="正题"/>
    <w:basedOn w:val="affff4"/>
    <w:next w:val="affff4"/>
    <w:qFormat/>
    <w:pPr>
      <w:ind w:firstLineChars="0" w:firstLine="0"/>
      <w:jc w:val="center"/>
    </w:pPr>
    <w:rPr>
      <w:rFonts w:eastAsia="黑体"/>
      <w:b/>
      <w:sz w:val="36"/>
      <w:szCs w:val="36"/>
    </w:rPr>
  </w:style>
  <w:style w:type="paragraph" w:customStyle="1" w:styleId="2ndSubhead">
    <w:name w:val="2nd Subhead"/>
    <w:basedOn w:val="a"/>
    <w:qFormat/>
    <w:pPr>
      <w:spacing w:after="29"/>
    </w:pPr>
    <w:rPr>
      <w:rFonts w:ascii="Beijing" w:eastAsia="Times New Roman"/>
      <w:sz w:val="16"/>
      <w:szCs w:val="20"/>
    </w:rPr>
  </w:style>
  <w:style w:type="paragraph" w:customStyle="1" w:styleId="NormalBoldChar1">
    <w:name w:val="Normal Bold Char1"/>
    <w:basedOn w:val="a"/>
    <w:qFormat/>
    <w:pPr>
      <w:tabs>
        <w:tab w:val="left" w:pos="624"/>
        <w:tab w:val="left" w:pos="2340"/>
        <w:tab w:val="left" w:pos="4320"/>
      </w:tabs>
    </w:pPr>
    <w:rPr>
      <w:rFonts w:ascii="Arial" w:hAnsi="Arial"/>
      <w:b/>
      <w:sz w:val="18"/>
      <w:szCs w:val="20"/>
      <w:lang w:val="en-GB"/>
    </w:rPr>
  </w:style>
  <w:style w:type="paragraph" w:customStyle="1" w:styleId="48">
    <w:name w:val="列出段落4"/>
    <w:basedOn w:val="a"/>
    <w:qFormat/>
    <w:pPr>
      <w:ind w:firstLineChars="200" w:firstLine="420"/>
    </w:pPr>
    <w:rPr>
      <w:szCs w:val="20"/>
    </w:rPr>
  </w:style>
  <w:style w:type="paragraph" w:customStyle="1" w:styleId="2TimesNewRoman5020">
    <w:name w:val="样式 标题 2 + Times New Roman 四号 非加粗 段前: 5 磅 段后: 0 磅 行距: 固定值 20..."/>
    <w:basedOn w:val="20"/>
    <w:qFormat/>
    <w:pPr>
      <w:spacing w:before="100" w:line="400" w:lineRule="exact"/>
    </w:pPr>
    <w:rPr>
      <w:rFonts w:ascii="Times New Roman" w:hAnsi="Times New Roman" w:cs="宋体"/>
      <w:b w:val="0"/>
      <w:bCs w:val="0"/>
      <w:sz w:val="28"/>
      <w:szCs w:val="20"/>
    </w:rPr>
  </w:style>
  <w:style w:type="paragraph" w:customStyle="1" w:styleId="affffff0">
    <w:name w:val="章节二"/>
    <w:basedOn w:val="a"/>
    <w:next w:val="a"/>
    <w:qFormat/>
    <w:pPr>
      <w:topLinePunct/>
      <w:adjustRightInd w:val="0"/>
      <w:snapToGrid w:val="0"/>
      <w:spacing w:beforeLines="50" w:afterLines="50"/>
      <w:jc w:val="center"/>
      <w:outlineLvl w:val="1"/>
    </w:pPr>
    <w:rPr>
      <w:rFonts w:eastAsia="黑体"/>
      <w:b/>
      <w:snapToGrid w:val="0"/>
      <w:spacing w:val="4"/>
      <w:kern w:val="0"/>
      <w:sz w:val="30"/>
      <w:szCs w:val="30"/>
    </w:rPr>
  </w:style>
  <w:style w:type="paragraph" w:customStyle="1" w:styleId="xl42">
    <w:name w:val="xl42"/>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2"/>
      <w:szCs w:val="20"/>
    </w:rPr>
  </w:style>
  <w:style w:type="paragraph" w:customStyle="1" w:styleId="contents">
    <w:name w:val="contents"/>
    <w:basedOn w:val="a"/>
    <w:next w:val="a6"/>
    <w:qFormat/>
    <w:pPr>
      <w:ind w:firstLineChars="200" w:firstLine="420"/>
    </w:pPr>
    <w:rPr>
      <w:szCs w:val="20"/>
    </w:rPr>
  </w:style>
  <w:style w:type="paragraph" w:customStyle="1" w:styleId="3c">
    <w:name w:val="纯文本3"/>
    <w:basedOn w:val="a"/>
    <w:qFormat/>
    <w:rPr>
      <w:rFonts w:ascii="宋体" w:hAnsi="Courier New"/>
      <w:sz w:val="24"/>
      <w:szCs w:val="20"/>
    </w:rPr>
  </w:style>
  <w:style w:type="paragraph" w:customStyle="1" w:styleId="2fa">
    <w:name w:val="修订2"/>
    <w:uiPriority w:val="99"/>
    <w:qFormat/>
    <w:rPr>
      <w:szCs w:val="24"/>
    </w:rPr>
  </w:style>
  <w:style w:type="paragraph" w:customStyle="1" w:styleId="1f9">
    <w:name w:val="正文首行缩进1"/>
    <w:basedOn w:val="ac"/>
    <w:qFormat/>
    <w:pPr>
      <w:ind w:firstLineChars="100" w:firstLine="420"/>
    </w:pPr>
    <w:rPr>
      <w:rFonts w:ascii="Calibri" w:hAnsi="Calibri"/>
      <w:sz w:val="30"/>
      <w:szCs w:val="24"/>
    </w:rPr>
  </w:style>
  <w:style w:type="paragraph" w:customStyle="1" w:styleId="IBMbullets2">
    <w:name w:val="IBM bullets 2"/>
    <w:basedOn w:val="IBMbullets1"/>
    <w:qFormat/>
    <w:pPr>
      <w:ind w:left="1080"/>
    </w:pPr>
  </w:style>
  <w:style w:type="paragraph" w:customStyle="1" w:styleId="Char1f5">
    <w:name w:val="Char1"/>
    <w:basedOn w:val="a"/>
    <w:qFormat/>
    <w:pPr>
      <w:tabs>
        <w:tab w:val="left" w:pos="360"/>
      </w:tabs>
    </w:pPr>
    <w:rPr>
      <w:sz w:val="24"/>
      <w:szCs w:val="24"/>
    </w:rPr>
  </w:style>
  <w:style w:type="paragraph" w:customStyle="1" w:styleId="Figure">
    <w:name w:val="Figure"/>
    <w:basedOn w:val="a"/>
    <w:next w:val="FigureDescription"/>
    <w:qFormat/>
    <w:pPr>
      <w:keepNext/>
      <w:snapToGrid w:val="0"/>
      <w:spacing w:before="80" w:after="80" w:line="300" w:lineRule="auto"/>
      <w:ind w:left="1701"/>
      <w:jc w:val="center"/>
    </w:pPr>
    <w:rPr>
      <w:rFonts w:ascii="Arial" w:hAnsi="Arial"/>
      <w:szCs w:val="20"/>
    </w:rPr>
  </w:style>
  <w:style w:type="paragraph" w:styleId="affffff1">
    <w:name w:val="List Paragraph"/>
    <w:basedOn w:val="a"/>
    <w:link w:val="Charfa"/>
    <w:uiPriority w:val="34"/>
    <w:qFormat/>
    <w:rPr>
      <w:sz w:val="20"/>
      <w:szCs w:val="20"/>
    </w:rPr>
  </w:style>
  <w:style w:type="character" w:customStyle="1" w:styleId="Charfa">
    <w:name w:val="列出段落 Char"/>
    <w:link w:val="affffff1"/>
    <w:uiPriority w:val="34"/>
    <w:qFormat/>
    <w:rPr>
      <w:rFonts w:ascii="Times New Roman" w:eastAsia="宋体" w:hAnsi="Times New Roman" w:cs="Times New Roman"/>
      <w:sz w:val="20"/>
      <w:szCs w:val="20"/>
    </w:rPr>
  </w:style>
  <w:style w:type="paragraph" w:customStyle="1" w:styleId="af00">
    <w:name w:val="af0"/>
    <w:basedOn w:val="a"/>
    <w:qFormat/>
    <w:pPr>
      <w:spacing w:before="100" w:beforeAutospacing="1" w:after="100" w:afterAutospacing="1" w:line="256" w:lineRule="atLeast"/>
    </w:pPr>
    <w:rPr>
      <w:rFonts w:ascii="宋体" w:hAnsi="宋体"/>
      <w:sz w:val="19"/>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kern w:val="0"/>
      <w:sz w:val="22"/>
      <w:szCs w:val="20"/>
    </w:rPr>
  </w:style>
  <w:style w:type="paragraph" w:customStyle="1" w:styleId="2fb">
    <w:name w:val="正文2"/>
    <w:qFormat/>
    <w:pPr>
      <w:widowControl w:val="0"/>
      <w:adjustRightInd w:val="0"/>
      <w:spacing w:after="200" w:line="360" w:lineRule="atLeast"/>
      <w:textAlignment w:val="baseline"/>
    </w:pPr>
    <w:rPr>
      <w:rFonts w:ascii="宋体"/>
      <w:sz w:val="24"/>
    </w:rPr>
  </w:style>
  <w:style w:type="paragraph" w:customStyle="1" w:styleId="affffff2">
    <w:name w:val="文档正文"/>
    <w:basedOn w:val="a"/>
    <w:qFormat/>
    <w:rPr>
      <w:rFonts w:ascii="Arial" w:hAnsi="Arial"/>
      <w:sz w:val="24"/>
      <w:szCs w:val="20"/>
    </w:rPr>
  </w:style>
  <w:style w:type="paragraph" w:customStyle="1" w:styleId="NewNewNew0">
    <w:name w:val="页脚 New New New"/>
    <w:basedOn w:val="NewNewNewNewNewNewNewNewNewNewNewNewNewNewNewNewNewNewNewNewNewNewNew"/>
    <w:qFormat/>
    <w:pPr>
      <w:tabs>
        <w:tab w:val="center" w:pos="4153"/>
        <w:tab w:val="right" w:pos="8306"/>
      </w:tabs>
      <w:snapToGrid w:val="0"/>
      <w:jc w:val="left"/>
    </w:pPr>
    <w:rPr>
      <w:sz w:val="18"/>
      <w:szCs w:val="18"/>
    </w:rPr>
  </w:style>
  <w:style w:type="paragraph" w:customStyle="1" w:styleId="2H2Heading2HiddenHeading2CCBSheading22IS">
    <w:name w:val="样式 标题 2H2Heading 2 HiddenHeading 2 CCBSheading 2第一章 标题 2IS..."/>
    <w:basedOn w:val="20"/>
    <w:qFormat/>
    <w:pPr>
      <w:keepLines w:val="0"/>
      <w:adjustRightInd w:val="0"/>
      <w:spacing w:before="312" w:after="312" w:line="480" w:lineRule="auto"/>
      <w:textAlignment w:val="baseline"/>
    </w:pPr>
    <w:rPr>
      <w:rFonts w:ascii="Times New Roman" w:hAnsi="Times New Roman"/>
      <w:bCs w:val="0"/>
      <w:color w:val="4F81BD"/>
      <w:sz w:val="28"/>
      <w:szCs w:val="20"/>
    </w:rPr>
  </w:style>
  <w:style w:type="paragraph" w:customStyle="1" w:styleId="1fa">
    <w:name w:val="引用1"/>
    <w:basedOn w:val="a"/>
    <w:next w:val="a"/>
    <w:qFormat/>
    <w:rPr>
      <w:i/>
      <w:color w:val="000000"/>
      <w:kern w:val="0"/>
      <w:sz w:val="20"/>
      <w:szCs w:val="20"/>
    </w:rPr>
  </w:style>
  <w:style w:type="paragraph" w:customStyle="1" w:styleId="2fc">
    <w:name w:val="正文文本缩进2"/>
    <w:basedOn w:val="a"/>
    <w:qFormat/>
    <w:pPr>
      <w:ind w:firstLine="480"/>
    </w:pPr>
    <w:rPr>
      <w:sz w:val="24"/>
      <w:szCs w:val="20"/>
    </w:rPr>
  </w:style>
  <w:style w:type="paragraph" w:customStyle="1" w:styleId="Char5CharCharCharCharCharCharCharCharCharCharCharChar11">
    <w:name w:val="Char5 Char Char Char Char Char Char Char Char Char Char Char 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New3">
    <w:name w:val="正文 New"/>
    <w:qFormat/>
    <w:pPr>
      <w:widowControl w:val="0"/>
      <w:jc w:val="both"/>
    </w:pPr>
    <w:rPr>
      <w:kern w:val="2"/>
      <w:sz w:val="30"/>
      <w:szCs w:val="24"/>
    </w:rPr>
  </w:style>
  <w:style w:type="paragraph" w:customStyle="1" w:styleId="NewNewNewNewNew0">
    <w:name w:val="页脚 New New New New New"/>
    <w:basedOn w:val="NewNewNewNewNewNewNewNewNewNewNewNewNewNewNewNewNewNewNewNewNewNewNewNewNewNewNewNewNewNew"/>
    <w:qFormat/>
    <w:pPr>
      <w:tabs>
        <w:tab w:val="center" w:pos="4153"/>
        <w:tab w:val="right" w:pos="8306"/>
      </w:tabs>
      <w:snapToGrid w:val="0"/>
      <w:jc w:val="left"/>
    </w:pPr>
    <w:rPr>
      <w:sz w:val="18"/>
      <w:szCs w:val="18"/>
    </w:rPr>
  </w:style>
  <w:style w:type="paragraph" w:customStyle="1" w:styleId="xl44">
    <w:name w:val="xl44"/>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2"/>
      <w:szCs w:val="20"/>
    </w:rPr>
  </w:style>
  <w:style w:type="paragraph" w:customStyle="1" w:styleId="1fb">
    <w:name w:val="日期1"/>
    <w:basedOn w:val="a"/>
    <w:next w:val="a"/>
    <w:qFormat/>
    <w:pPr>
      <w:adjustRightInd w:val="0"/>
      <w:spacing w:before="100" w:after="100" w:line="360" w:lineRule="auto"/>
      <w:ind w:firstLine="425"/>
      <w:textAlignment w:val="baseline"/>
    </w:pPr>
    <w:rPr>
      <w:rFonts w:ascii="宋体"/>
      <w:spacing w:val="2"/>
      <w:sz w:val="24"/>
      <w:szCs w:val="20"/>
    </w:rPr>
  </w:style>
  <w:style w:type="paragraph" w:customStyle="1" w:styleId="211">
    <w:name w:val="正文文本缩进 21"/>
    <w:basedOn w:val="a"/>
    <w:qFormat/>
    <w:pPr>
      <w:spacing w:line="420" w:lineRule="exact"/>
      <w:ind w:firstLine="480"/>
    </w:pPr>
    <w:rPr>
      <w:b/>
      <w:sz w:val="24"/>
      <w:szCs w:val="20"/>
    </w:rPr>
  </w:style>
  <w:style w:type="paragraph" w:customStyle="1" w:styleId="xl46">
    <w:name w:val="xl46"/>
    <w:basedOn w:val="a"/>
    <w:qFormat/>
    <w:pPr>
      <w:widowControl/>
      <w:spacing w:before="100" w:beforeAutospacing="1" w:after="100" w:afterAutospacing="1"/>
      <w:jc w:val="left"/>
      <w:textAlignment w:val="center"/>
    </w:pPr>
    <w:rPr>
      <w:rFonts w:ascii="宋体" w:hAnsi="宋体"/>
      <w:kern w:val="0"/>
      <w:sz w:val="22"/>
      <w:szCs w:val="20"/>
    </w:rPr>
  </w:style>
  <w:style w:type="paragraph" w:customStyle="1" w:styleId="NewNewNewNewNewNewNewNew">
    <w:name w:val="正文 New New New New New New New New"/>
    <w:qFormat/>
    <w:pPr>
      <w:widowControl w:val="0"/>
      <w:jc w:val="both"/>
    </w:pPr>
    <w:rPr>
      <w:rFonts w:eastAsia="楷体_GB2312"/>
      <w:kern w:val="2"/>
      <w:sz w:val="21"/>
    </w:rPr>
  </w:style>
  <w:style w:type="paragraph" w:customStyle="1" w:styleId="SubParagraphType">
    <w:name w:val="Sub Paragraph Type"/>
    <w:basedOn w:val="a"/>
    <w:qFormat/>
    <w:pPr>
      <w:tabs>
        <w:tab w:val="left" w:pos="360"/>
      </w:tabs>
      <w:spacing w:line="240" w:lineRule="exact"/>
    </w:pPr>
    <w:rPr>
      <w:rFonts w:ascii="Beijing" w:eastAsia="Times New Roman"/>
      <w:sz w:val="18"/>
      <w:szCs w:val="20"/>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szCs w:val="20"/>
    </w:rPr>
  </w:style>
  <w:style w:type="paragraph" w:customStyle="1" w:styleId="affffff3">
    <w:name w:val="目录文字"/>
    <w:basedOn w:val="a"/>
    <w:qFormat/>
    <w:pPr>
      <w:widowControl/>
      <w:spacing w:line="480" w:lineRule="auto"/>
      <w:jc w:val="left"/>
    </w:pPr>
    <w:rPr>
      <w:rFonts w:ascii="宋体" w:hAnsi="宋体"/>
      <w:kern w:val="0"/>
      <w:sz w:val="24"/>
      <w:szCs w:val="20"/>
    </w:rPr>
  </w:style>
  <w:style w:type="paragraph" w:customStyle="1" w:styleId="2fd">
    <w:name w:val="正文文本2"/>
    <w:basedOn w:val="a"/>
    <w:qFormat/>
    <w:pPr>
      <w:shd w:val="clear" w:color="auto" w:fill="FFFFFF"/>
      <w:spacing w:before="600" w:line="466" w:lineRule="exact"/>
      <w:ind w:hanging="480"/>
      <w:jc w:val="distribute"/>
    </w:pPr>
    <w:rPr>
      <w:rFonts w:ascii="MingLiU" w:eastAsia="MingLiU" w:hAnsi="MingLiU"/>
      <w:kern w:val="0"/>
      <w:sz w:val="23"/>
      <w:szCs w:val="23"/>
    </w:rPr>
  </w:style>
  <w:style w:type="paragraph" w:customStyle="1" w:styleId="-12">
    <w:name w:val="彩色列表 - 强调文字颜色 12"/>
    <w:basedOn w:val="a"/>
    <w:qFormat/>
    <w:pPr>
      <w:ind w:firstLineChars="200" w:firstLine="420"/>
    </w:pPr>
    <w:rPr>
      <w:szCs w:val="24"/>
    </w:rPr>
  </w:style>
  <w:style w:type="paragraph" w:customStyle="1" w:styleId="1116">
    <w:name w:val="修订111"/>
    <w:qFormat/>
    <w:rPr>
      <w:kern w:val="2"/>
      <w:sz w:val="21"/>
      <w:szCs w:val="24"/>
    </w:rPr>
  </w:style>
  <w:style w:type="paragraph" w:customStyle="1" w:styleId="2H22CharUnderrubrik1prop2sect12DONOTUSEh2c">
    <w:name w:val="样式 标题 2H2标题 2 CharUnderrubrik1prop2sect 1.2DO NOT USE_h2c..."/>
    <w:basedOn w:val="20"/>
    <w:qFormat/>
    <w:pPr>
      <w:keepNext w:val="0"/>
      <w:keepLines w:val="0"/>
      <w:tabs>
        <w:tab w:val="left" w:pos="525"/>
      </w:tabs>
      <w:spacing w:before="200" w:after="100"/>
    </w:pPr>
    <w:rPr>
      <w:rFonts w:hAnsi="Cambria"/>
      <w:bCs w:val="0"/>
      <w:color w:val="000000"/>
      <w:sz w:val="28"/>
      <w:szCs w:val="20"/>
    </w:rPr>
  </w:style>
  <w:style w:type="paragraph" w:customStyle="1" w:styleId="affffff4">
    <w:name w:val="正文（首行不缩进）"/>
    <w:basedOn w:val="a"/>
    <w:qFormat/>
    <w:pPr>
      <w:autoSpaceDE w:val="0"/>
      <w:autoSpaceDN w:val="0"/>
      <w:adjustRightInd w:val="0"/>
      <w:spacing w:line="360" w:lineRule="auto"/>
    </w:pPr>
    <w:rPr>
      <w:szCs w:val="20"/>
    </w:rPr>
  </w:style>
  <w:style w:type="paragraph" w:customStyle="1" w:styleId="WW-CharChar">
    <w:name w:val="WW-普通文字 Char Char"/>
    <w:basedOn w:val="a"/>
    <w:qFormat/>
    <w:pPr>
      <w:suppressAutoHyphens/>
    </w:pPr>
    <w:rPr>
      <w:rFonts w:ascii="宋体" w:hAnsi="宋体"/>
      <w:kern w:val="1"/>
      <w:szCs w:val="20"/>
      <w:lang w:eastAsia="ar-SA"/>
    </w:rPr>
  </w:style>
  <w:style w:type="paragraph" w:customStyle="1" w:styleId="ParaCharCharCharCharCharCharChar">
    <w:name w:val="默认段落字体 Para Char Char Char Char Char Char Char"/>
    <w:basedOn w:val="a9"/>
    <w:qFormat/>
    <w:pPr>
      <w:adjustRightInd w:val="0"/>
      <w:spacing w:line="436" w:lineRule="exact"/>
      <w:ind w:left="357"/>
      <w:jc w:val="left"/>
      <w:outlineLvl w:val="3"/>
    </w:pPr>
    <w:rPr>
      <w:rFonts w:ascii="Tahoma" w:hAnsi="Tahoma"/>
      <w:b/>
      <w:sz w:val="24"/>
    </w:rPr>
  </w:style>
  <w:style w:type="paragraph" w:customStyle="1" w:styleId="PlainText1">
    <w:name w:val="Plain Text1"/>
    <w:basedOn w:val="a"/>
    <w:uiPriority w:val="99"/>
    <w:qFormat/>
    <w:rPr>
      <w:rFonts w:ascii="宋体" w:hAnsi="Courier New"/>
      <w:kern w:val="0"/>
      <w:sz w:val="20"/>
      <w:szCs w:val="20"/>
    </w:rPr>
  </w:style>
  <w:style w:type="paragraph" w:customStyle="1" w:styleId="2fe">
    <w:name w:val="正文（2）"/>
    <w:qFormat/>
    <w:pPr>
      <w:spacing w:line="560" w:lineRule="exact"/>
      <w:ind w:firstLineChars="200" w:firstLine="200"/>
    </w:pPr>
    <w:rPr>
      <w:rFonts w:ascii="宋体"/>
      <w:snapToGrid w:val="0"/>
      <w:spacing w:val="10"/>
      <w:sz w:val="24"/>
    </w:rPr>
  </w:style>
  <w:style w:type="paragraph" w:customStyle="1" w:styleId="affffff5">
    <w:name w:val="标题二样式"/>
    <w:basedOn w:val="20"/>
    <w:qFormat/>
    <w:pPr>
      <w:tabs>
        <w:tab w:val="left" w:pos="525"/>
      </w:tabs>
      <w:spacing w:line="240" w:lineRule="auto"/>
    </w:pPr>
    <w:rPr>
      <w:rFonts w:ascii="Cambria" w:hAnsi="Cambria"/>
      <w:bCs w:val="0"/>
      <w:color w:val="4F81BD"/>
      <w:sz w:val="26"/>
      <w:szCs w:val="20"/>
    </w:rPr>
  </w:style>
  <w:style w:type="paragraph" w:customStyle="1" w:styleId="font7">
    <w:name w:val="font7"/>
    <w:basedOn w:val="a"/>
    <w:qFormat/>
    <w:pPr>
      <w:widowControl/>
      <w:spacing w:before="100" w:beforeAutospacing="1" w:after="100" w:afterAutospacing="1"/>
      <w:jc w:val="left"/>
    </w:pPr>
    <w:rPr>
      <w:kern w:val="0"/>
      <w:sz w:val="22"/>
      <w:szCs w:val="20"/>
    </w:rPr>
  </w:style>
  <w:style w:type="paragraph" w:customStyle="1" w:styleId="affffff6">
    <w:name w:val="缺省文本"/>
    <w:basedOn w:val="a"/>
    <w:qFormat/>
    <w:pPr>
      <w:overflowPunct w:val="0"/>
      <w:autoSpaceDE w:val="0"/>
      <w:autoSpaceDN w:val="0"/>
      <w:adjustRightInd w:val="0"/>
      <w:textAlignment w:val="baseline"/>
    </w:pPr>
    <w:rPr>
      <w:sz w:val="24"/>
      <w:szCs w:val="20"/>
    </w:rPr>
  </w:style>
  <w:style w:type="paragraph" w:customStyle="1" w:styleId="NewNewNewNewNewNewNewNewNewNewNewNewNewNewNewNewNewNewNewNewNewNewNewNewNewNewNewNewNew">
    <w:name w:val="正文 New New New New New New New New New New New New New New New New New New New New New New New New New New New New New"/>
    <w:qFormat/>
    <w:pPr>
      <w:widowControl w:val="0"/>
      <w:jc w:val="both"/>
    </w:pPr>
    <w:rPr>
      <w:kern w:val="2"/>
      <w:sz w:val="21"/>
      <w:szCs w:val="22"/>
    </w:rPr>
  </w:style>
  <w:style w:type="paragraph" w:customStyle="1" w:styleId="1TITRE1H1Header1h1-Title111stlevelSect">
    <w:name w:val="样式 标题 1TITRE1H1Header1h1合同标题章-标题Title1标书11st levelSect..."/>
    <w:basedOn w:val="1"/>
    <w:qFormat/>
    <w:pPr>
      <w:keepNext w:val="0"/>
      <w:keepLines w:val="0"/>
      <w:spacing w:before="200" w:after="200"/>
    </w:pPr>
    <w:rPr>
      <w:rFonts w:hAnsi="Cambria"/>
      <w:bCs w:val="0"/>
      <w:color w:val="365F91"/>
      <w:kern w:val="2"/>
      <w:sz w:val="28"/>
      <w:szCs w:val="20"/>
    </w:rPr>
  </w:style>
  <w:style w:type="paragraph" w:customStyle="1" w:styleId="affffff7">
    <w:name w:val="公文抬头"/>
    <w:basedOn w:val="a6"/>
    <w:qFormat/>
    <w:pPr>
      <w:ind w:firstLineChars="0" w:firstLine="0"/>
    </w:pPr>
    <w:rPr>
      <w:rFonts w:ascii="仿宋_GB2312" w:eastAsia="仿宋_GB2312"/>
      <w:sz w:val="30"/>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20"/>
    </w:rPr>
  </w:style>
  <w:style w:type="paragraph" w:customStyle="1" w:styleId="affffff8">
    <w:name w:val="五号正文（标准）"/>
    <w:basedOn w:val="a"/>
    <w:qFormat/>
    <w:pPr>
      <w:spacing w:line="560" w:lineRule="exact"/>
      <w:ind w:firstLineChars="200" w:firstLine="560"/>
    </w:pPr>
    <w:rPr>
      <w:rFonts w:ascii="宋体" w:hAnsi="宋体"/>
      <w:sz w:val="28"/>
      <w:szCs w:val="20"/>
    </w:rPr>
  </w:style>
  <w:style w:type="paragraph" w:customStyle="1" w:styleId="affffff9">
    <w:name w:val="发文落款"/>
    <w:basedOn w:val="affffffa"/>
    <w:qFormat/>
    <w:pPr>
      <w:ind w:left="4094" w:right="607" w:firstLine="0"/>
      <w:jc w:val="center"/>
    </w:pPr>
  </w:style>
  <w:style w:type="paragraph" w:customStyle="1" w:styleId="affffffa">
    <w:name w:val="公文正文"/>
    <w:qFormat/>
    <w:pPr>
      <w:widowControl w:val="0"/>
      <w:spacing w:line="360" w:lineRule="auto"/>
      <w:ind w:firstLine="629"/>
      <w:jc w:val="both"/>
    </w:pPr>
    <w:rPr>
      <w:rFonts w:ascii="仿宋_GB2312" w:eastAsia="仿宋_GB2312" w:hAnsi="Calisto MT"/>
      <w:color w:val="000000"/>
      <w:sz w:val="32"/>
    </w:rPr>
  </w:style>
  <w:style w:type="paragraph" w:customStyle="1" w:styleId="1fc">
    <w:name w:val="样式1"/>
    <w:basedOn w:val="a"/>
    <w:next w:val="4"/>
    <w:qFormat/>
    <w:pPr>
      <w:spacing w:line="360" w:lineRule="auto"/>
      <w:ind w:firstLineChars="200" w:firstLine="420"/>
    </w:pPr>
    <w:rPr>
      <w:rFonts w:ascii="宋体" w:hAnsi="宋体"/>
      <w:szCs w:val="21"/>
    </w:rPr>
  </w:style>
  <w:style w:type="paragraph" w:customStyle="1" w:styleId="affffffb">
    <w:name w:val="图表标题"/>
    <w:basedOn w:val="a"/>
    <w:next w:val="a"/>
    <w:qFormat/>
    <w:pPr>
      <w:spacing w:before="120"/>
      <w:jc w:val="center"/>
      <w:textAlignment w:val="baseline"/>
    </w:pPr>
    <w:rPr>
      <w:rFonts w:ascii="Arial" w:eastAsia="黑体" w:hAnsi="Arial"/>
      <w:szCs w:val="20"/>
    </w:rPr>
  </w:style>
  <w:style w:type="paragraph" w:customStyle="1" w:styleId="117">
    <w:name w:val="样式11"/>
    <w:basedOn w:val="a"/>
    <w:qFormat/>
    <w:rPr>
      <w:szCs w:val="20"/>
    </w:rPr>
  </w:style>
  <w:style w:type="paragraph" w:customStyle="1" w:styleId="Responseitalic">
    <w:name w:val="Response italic"/>
    <w:basedOn w:val="ResponseCharCharChar"/>
    <w:qFormat/>
    <w:rPr>
      <w:rFonts w:eastAsia="Times New Roman"/>
      <w:i/>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0"/>
    </w:rPr>
  </w:style>
  <w:style w:type="paragraph" w:customStyle="1" w:styleId="3Arial">
    <w:name w:val="样式 标题 3 + (西文) Arial (中文) 黑体 四号 非加粗"/>
    <w:basedOn w:val="3"/>
    <w:qFormat/>
    <w:pPr>
      <w:spacing w:line="360" w:lineRule="auto"/>
      <w:ind w:firstLineChars="0" w:firstLine="0"/>
    </w:pPr>
    <w:rPr>
      <w:bCs w:val="0"/>
      <w:color w:val="4F81BD"/>
      <w:sz w:val="21"/>
      <w:szCs w:val="20"/>
    </w:rPr>
  </w:style>
  <w:style w:type="paragraph" w:customStyle="1" w:styleId="CM106">
    <w:name w:val="CM106"/>
    <w:qFormat/>
  </w:style>
  <w:style w:type="paragraph" w:customStyle="1" w:styleId="NewNewNewNewNewNewNewNewNewNewNewNewNewNewNewNewNewNewNewNewNewNewNewNewNewNewNew">
    <w:name w:val="正文 New New New New New New New New New New New New New New New New New New New New New New New New New New New"/>
    <w:qFormat/>
    <w:pPr>
      <w:widowControl w:val="0"/>
      <w:jc w:val="both"/>
    </w:pPr>
    <w:rPr>
      <w:kern w:val="2"/>
      <w:sz w:val="21"/>
      <w:szCs w:val="22"/>
    </w:rPr>
  </w:style>
  <w:style w:type="paragraph" w:customStyle="1" w:styleId="NewNewNewNewNewNewNewNewNewNewNewNewNew">
    <w:name w:val="正文 New New New New New New New New New New New New New"/>
    <w:qFormat/>
    <w:pPr>
      <w:widowControl w:val="0"/>
      <w:jc w:val="both"/>
    </w:pPr>
    <w:rPr>
      <w:rFonts w:ascii="仿宋_GB2312" w:hAnsi="仿宋_GB2312" w:cs="宋体"/>
      <w:snapToGrid w:val="0"/>
      <w:sz w:val="21"/>
      <w:szCs w:val="32"/>
    </w:rPr>
  </w:style>
  <w:style w:type="paragraph" w:customStyle="1" w:styleId="affffffc">
    <w:name w:val="图"/>
    <w:basedOn w:val="a"/>
    <w:qFormat/>
    <w:pPr>
      <w:keepNext/>
      <w:adjustRightInd w:val="0"/>
      <w:snapToGrid w:val="0"/>
      <w:spacing w:before="60" w:after="60" w:line="300" w:lineRule="auto"/>
      <w:jc w:val="center"/>
    </w:pPr>
    <w:rPr>
      <w:spacing w:val="20"/>
      <w:kern w:val="0"/>
      <w:sz w:val="24"/>
      <w:szCs w:val="20"/>
    </w:rPr>
  </w:style>
  <w:style w:type="paragraph" w:customStyle="1" w:styleId="font6">
    <w:name w:val="font6"/>
    <w:basedOn w:val="a"/>
    <w:qFormat/>
    <w:pPr>
      <w:widowControl/>
      <w:spacing w:before="100" w:beforeAutospacing="1" w:after="100" w:afterAutospacing="1"/>
      <w:jc w:val="left"/>
    </w:pPr>
    <w:rPr>
      <w:rFonts w:ascii="宋体" w:hAnsi="宋体" w:hint="eastAsia"/>
      <w:kern w:val="0"/>
      <w:sz w:val="22"/>
      <w:szCs w:val="20"/>
    </w:rPr>
  </w:style>
  <w:style w:type="paragraph" w:customStyle="1" w:styleId="Default">
    <w:name w:val="Default"/>
    <w:qFormat/>
    <w:pPr>
      <w:widowControl w:val="0"/>
      <w:autoSpaceDE w:val="0"/>
      <w:autoSpaceDN w:val="0"/>
      <w:adjustRightInd w:val="0"/>
      <w:spacing w:after="200" w:line="276" w:lineRule="auto"/>
    </w:pPr>
    <w:rPr>
      <w:rFonts w:ascii="宋体"/>
      <w:color w:val="000000"/>
      <w:sz w:val="24"/>
    </w:rPr>
  </w:style>
  <w:style w:type="paragraph" w:styleId="affffffd">
    <w:name w:val="No Spacing"/>
    <w:link w:val="Charfb"/>
    <w:qFormat/>
    <w:pPr>
      <w:spacing w:after="200" w:line="276" w:lineRule="auto"/>
    </w:pPr>
    <w:rPr>
      <w:sz w:val="22"/>
      <w:lang w:eastAsia="en-US"/>
    </w:rPr>
  </w:style>
  <w:style w:type="character" w:customStyle="1" w:styleId="Charfb">
    <w:name w:val="无间隔 Char"/>
    <w:link w:val="affffffd"/>
    <w:qFormat/>
    <w:rPr>
      <w:rFonts w:ascii="Times New Roman" w:eastAsia="宋体" w:hAnsi="Times New Roman" w:cs="Times New Roman"/>
      <w:kern w:val="0"/>
      <w:sz w:val="22"/>
      <w:szCs w:val="20"/>
      <w:lang w:eastAsia="en-US"/>
    </w:rPr>
  </w:style>
  <w:style w:type="paragraph" w:customStyle="1" w:styleId="list1">
    <w:name w:val="list1"/>
    <w:basedOn w:val="a"/>
    <w:qFormat/>
    <w:pPr>
      <w:tabs>
        <w:tab w:val="left" w:pos="1265"/>
      </w:tabs>
      <w:adjustRightInd w:val="0"/>
      <w:spacing w:line="360" w:lineRule="auto"/>
      <w:ind w:left="1265" w:hanging="420"/>
      <w:textAlignment w:val="baseline"/>
    </w:pPr>
    <w:rPr>
      <w:rFonts w:ascii="宋体"/>
      <w:color w:val="000000"/>
      <w:sz w:val="24"/>
      <w:szCs w:val="20"/>
    </w:rPr>
  </w:style>
  <w:style w:type="paragraph" w:customStyle="1" w:styleId="1117">
    <w:name w:val="明显引用111"/>
    <w:basedOn w:val="a"/>
    <w:next w:val="a"/>
    <w:qFormat/>
    <w:pPr>
      <w:pBdr>
        <w:bottom w:val="single" w:sz="4" w:space="4" w:color="4F81BD"/>
      </w:pBdr>
      <w:spacing w:before="200" w:after="280"/>
      <w:ind w:left="936" w:right="936"/>
    </w:pPr>
    <w:rPr>
      <w:rFonts w:cs="黑体"/>
      <w:b/>
      <w:i/>
      <w:color w:val="4F81BD"/>
    </w:rPr>
  </w:style>
  <w:style w:type="paragraph" w:customStyle="1" w:styleId="62">
    <w:name w:val="素材6"/>
    <w:basedOn w:val="a"/>
    <w:qFormat/>
    <w:pPr>
      <w:snapToGrid w:val="0"/>
      <w:spacing w:line="500" w:lineRule="atLeast"/>
      <w:ind w:left="1418"/>
    </w:pPr>
    <w:rPr>
      <w:rFonts w:ascii="宋体"/>
      <w:kern w:val="52"/>
      <w:sz w:val="27"/>
      <w:szCs w:val="20"/>
    </w:rPr>
  </w:style>
  <w:style w:type="paragraph" w:customStyle="1" w:styleId="2ff">
    <w:name w:val="普通(网站)2"/>
    <w:basedOn w:val="a"/>
    <w:qFormat/>
    <w:pPr>
      <w:widowControl/>
      <w:spacing w:line="500" w:lineRule="exact"/>
      <w:ind w:firstLine="510"/>
    </w:pPr>
    <w:rPr>
      <w:rFonts w:ascii="仿宋_GB2312" w:eastAsia="仿宋_GB2312" w:hAnsi="宋体"/>
      <w:color w:val="000000"/>
      <w:spacing w:val="-10"/>
      <w:kern w:val="0"/>
      <w:szCs w:val="20"/>
    </w:rPr>
  </w:style>
  <w:style w:type="paragraph" w:customStyle="1" w:styleId="63">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78">
    <w:name w:val="样式7"/>
    <w:basedOn w:val="a"/>
    <w:qFormat/>
    <w:pPr>
      <w:ind w:firstLine="420"/>
    </w:pPr>
    <w:rPr>
      <w:szCs w:val="20"/>
    </w:rPr>
  </w:style>
  <w:style w:type="paragraph" w:customStyle="1" w:styleId="Heading2">
    <w:name w:val="Heading2"/>
    <w:basedOn w:val="a"/>
    <w:next w:val="a"/>
    <w:qFormat/>
    <w:pPr>
      <w:keepNext/>
      <w:keepLines/>
      <w:spacing w:before="260" w:after="260" w:line="412" w:lineRule="auto"/>
    </w:pPr>
    <w:rPr>
      <w:rFonts w:ascii="Arial" w:eastAsia="黑体" w:hAnsi="Arial" w:cs="Arial"/>
      <w:b/>
      <w:bCs/>
      <w:sz w:val="32"/>
      <w:szCs w:val="32"/>
    </w:rPr>
  </w:style>
  <w:style w:type="paragraph" w:customStyle="1" w:styleId="msonormal0">
    <w:name w:val="msonormal"/>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378020">
    <w:name w:val="样式 标题 3 + (中文) 黑体 小四 非加粗 段前: 7.8 磅 段后: 0 磅 行距: 固定值 20 磅"/>
    <w:basedOn w:val="3"/>
    <w:qFormat/>
    <w:pPr>
      <w:spacing w:line="400" w:lineRule="exact"/>
    </w:pPr>
    <w:rPr>
      <w:rFonts w:cs="宋体"/>
      <w:bCs w:val="0"/>
      <w:szCs w:val="20"/>
    </w:rPr>
  </w:style>
  <w:style w:type="paragraph" w:customStyle="1" w:styleId="83">
    <w:name w:val="样式8"/>
    <w:basedOn w:val="2f5"/>
    <w:qFormat/>
    <w:pPr>
      <w:keepNext w:val="0"/>
      <w:keepLines w:val="0"/>
      <w:tabs>
        <w:tab w:val="right" w:leader="dot" w:pos="9458"/>
      </w:tabs>
      <w:spacing w:line="240" w:lineRule="auto"/>
      <w:ind w:left="420" w:firstLineChars="0" w:firstLine="0"/>
      <w:outlineLvl w:val="9"/>
    </w:pPr>
    <w:rPr>
      <w:rFonts w:ascii="Arial" w:hAnsi="Times New Roman"/>
      <w:bCs w:val="0"/>
      <w:i w:val="0"/>
      <w:sz w:val="21"/>
      <w:szCs w:val="20"/>
    </w:rPr>
  </w:style>
  <w:style w:type="paragraph" w:customStyle="1" w:styleId="CharChar1CharCharCharCharCharCharCharChar">
    <w:name w:val="Char Char1 Char Char Char Char Char Char Char Char"/>
    <w:basedOn w:val="a"/>
    <w:qFormat/>
    <w:pPr>
      <w:spacing w:after="160" w:line="240" w:lineRule="exact"/>
    </w:pPr>
    <w:rPr>
      <w:rFonts w:ascii="Verdana" w:hAnsi="Verdana"/>
      <w:sz w:val="20"/>
      <w:szCs w:val="20"/>
    </w:rPr>
  </w:style>
  <w:style w:type="paragraph" w:customStyle="1" w:styleId="affffffe">
    <w:name w:val="一级无标题条"/>
    <w:basedOn w:val="a"/>
    <w:qFormat/>
    <w:pPr>
      <w:ind w:left="1260" w:hanging="420"/>
    </w:pPr>
    <w:rPr>
      <w:szCs w:val="24"/>
    </w:rPr>
  </w:style>
  <w:style w:type="paragraph" w:customStyle="1" w:styleId="xl32">
    <w:name w:val="xl32"/>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0"/>
    </w:rPr>
  </w:style>
  <w:style w:type="paragraph" w:customStyle="1" w:styleId="afffffff">
    <w:name w:val="三级无标题条"/>
    <w:basedOn w:val="a"/>
    <w:qFormat/>
    <w:pPr>
      <w:ind w:left="2100" w:hanging="420"/>
    </w:pPr>
    <w:rPr>
      <w:szCs w:val="24"/>
    </w:rPr>
  </w:style>
  <w:style w:type="paragraph" w:customStyle="1" w:styleId="afffffff0">
    <w:name w:val="插图题注"/>
    <w:next w:val="a"/>
    <w:qFormat/>
    <w:pPr>
      <w:spacing w:afterLines="100" w:line="276" w:lineRule="auto"/>
      <w:ind w:left="2880"/>
      <w:jc w:val="center"/>
    </w:pPr>
    <w:rPr>
      <w:rFonts w:ascii="Arial" w:hAnsi="Arial"/>
      <w:sz w:val="18"/>
    </w:rPr>
  </w:style>
  <w:style w:type="paragraph" w:customStyle="1" w:styleId="ParaCharCharCharCharCharCharCharCharChar1CharCharCharCharCharCharCharCharCharCharCharCharCharCharCharCharCharChar">
    <w:name w:val="默认段落字体 Para Char Char Char Char Char Char Char Char Char1 Char Char Char Char Char Char Char Char Char Char Char Char Char Char Char Char Char Char"/>
    <w:basedOn w:val="a9"/>
    <w:qFormat/>
    <w:pPr>
      <w:ind w:firstLineChars="225" w:firstLine="540"/>
    </w:pPr>
    <w:rPr>
      <w:rFonts w:ascii="Tahoma" w:hAnsi="Tahoma"/>
      <w:kern w:val="2"/>
      <w:sz w:val="24"/>
      <w:szCs w:val="20"/>
    </w:rPr>
  </w:style>
  <w:style w:type="paragraph" w:customStyle="1" w:styleId="49">
    <w:name w:val="4"/>
    <w:basedOn w:val="a"/>
    <w:next w:val="a"/>
    <w:qFormat/>
    <w:rPr>
      <w:szCs w:val="20"/>
    </w:rPr>
  </w:style>
  <w:style w:type="paragraph" w:customStyle="1" w:styleId="afffffff1">
    <w:name w:val="正文样式"/>
    <w:basedOn w:val="a"/>
    <w:qFormat/>
    <w:pPr>
      <w:tabs>
        <w:tab w:val="left" w:pos="1560"/>
      </w:tabs>
      <w:spacing w:before="163" w:after="163" w:line="300" w:lineRule="auto"/>
      <w:ind w:left="1560" w:hanging="360"/>
    </w:pPr>
    <w:rPr>
      <w:rFonts w:ascii="宋体"/>
      <w:sz w:val="24"/>
      <w:szCs w:val="20"/>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afffffff2">
    <w:name w:val="表项"/>
    <w:next w:val="a"/>
    <w:qFormat/>
    <w:pPr>
      <w:keepNext/>
      <w:spacing w:after="200" w:line="300" w:lineRule="auto"/>
      <w:jc w:val="center"/>
      <w:textAlignment w:val="baseline"/>
    </w:pPr>
    <w:rPr>
      <w:rFonts w:ascii="Arial" w:eastAsia="黑体" w:hAnsi="Arial"/>
      <w:sz w:val="22"/>
    </w:rPr>
  </w:style>
  <w:style w:type="paragraph" w:customStyle="1" w:styleId="Char1CharCharChar">
    <w:name w:val="Char1 Char Char Char"/>
    <w:basedOn w:val="a"/>
    <w:qFormat/>
    <w:pPr>
      <w:widowControl/>
      <w:spacing w:after="160" w:line="240" w:lineRule="exact"/>
      <w:ind w:firstLineChars="200" w:firstLine="200"/>
      <w:jc w:val="left"/>
    </w:pPr>
    <w:rPr>
      <w:szCs w:val="20"/>
    </w:rPr>
  </w:style>
  <w:style w:type="paragraph" w:customStyle="1" w:styleId="64">
    <w:name w:val="标句6"/>
    <w:basedOn w:val="a"/>
    <w:qFormat/>
    <w:pPr>
      <w:snapToGrid w:val="0"/>
      <w:spacing w:line="500" w:lineRule="atLeast"/>
      <w:ind w:left="1418" w:hanging="284"/>
      <w:jc w:val="center"/>
    </w:pPr>
    <w:rPr>
      <w:rFonts w:ascii="宋体"/>
      <w:kern w:val="52"/>
      <w:sz w:val="27"/>
      <w:szCs w:val="20"/>
    </w:rPr>
  </w:style>
  <w:style w:type="paragraph" w:customStyle="1" w:styleId="2110">
    <w:name w:val="列出段落211"/>
    <w:basedOn w:val="a"/>
    <w:qFormat/>
    <w:pPr>
      <w:ind w:firstLineChars="200" w:firstLine="420"/>
    </w:pPr>
  </w:style>
  <w:style w:type="paragraph" w:customStyle="1" w:styleId="08520">
    <w:name w:val="样式 小四 首行缩进:  0.85 厘米 行距: 固定值 20 磅"/>
    <w:basedOn w:val="a"/>
    <w:qFormat/>
    <w:pPr>
      <w:adjustRightInd w:val="0"/>
      <w:spacing w:line="360" w:lineRule="auto"/>
      <w:ind w:firstLine="482"/>
    </w:pPr>
    <w:rPr>
      <w:sz w:val="24"/>
      <w:szCs w:val="20"/>
    </w:rPr>
  </w:style>
  <w:style w:type="paragraph" w:customStyle="1" w:styleId="afffffff3">
    <w:name w:val="报告正文"/>
    <w:basedOn w:val="a"/>
    <w:qFormat/>
    <w:pPr>
      <w:snapToGrid w:val="0"/>
      <w:spacing w:line="400" w:lineRule="exact"/>
      <w:ind w:firstLine="482"/>
    </w:pPr>
    <w:rPr>
      <w:sz w:val="24"/>
      <w:szCs w:val="20"/>
    </w:rPr>
  </w:style>
  <w:style w:type="paragraph" w:customStyle="1" w:styleId="CharCharChar1Char">
    <w:name w:val="Char Char Char1 Char"/>
    <w:basedOn w:val="a9"/>
    <w:qFormat/>
    <w:rPr>
      <w:rFonts w:ascii="Tahoma" w:hAnsi="Tahoma"/>
      <w:sz w:val="24"/>
    </w:rPr>
  </w:style>
  <w:style w:type="paragraph" w:customStyle="1" w:styleId="3H3l3CTh33rdlevelLevel3HeadHeading3-oldISO2">
    <w:name w:val="样式 标题 3H3l3CTh33rd levelLevel 3 HeadHeading 3 - oldISO2..."/>
    <w:basedOn w:val="3"/>
    <w:qFormat/>
    <w:pPr>
      <w:keepNext w:val="0"/>
      <w:keepLines w:val="0"/>
      <w:spacing w:line="360" w:lineRule="auto"/>
      <w:ind w:left="737" w:firstLineChars="0" w:hanging="539"/>
    </w:pPr>
    <w:rPr>
      <w:b w:val="0"/>
      <w:bCs w:val="0"/>
      <w:szCs w:val="20"/>
    </w:rPr>
  </w:style>
  <w:style w:type="paragraph" w:customStyle="1" w:styleId="xl24">
    <w:name w:val="xl24"/>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Arial Unicode MS" w:hint="eastAsia"/>
      <w:kern w:val="0"/>
      <w:sz w:val="24"/>
      <w:szCs w:val="24"/>
      <w:lang w:eastAsia="en-US"/>
    </w:rPr>
  </w:style>
  <w:style w:type="paragraph" w:customStyle="1" w:styleId="CharCharCharCharCharChar2Char">
    <w:name w:val="Char Char Char Char Char Char2 Char"/>
    <w:basedOn w:val="a"/>
    <w:qFormat/>
    <w:pPr>
      <w:spacing w:line="360" w:lineRule="auto"/>
      <w:ind w:firstLineChars="200" w:firstLine="200"/>
    </w:pPr>
    <w:rPr>
      <w:rFonts w:ascii="宋体" w:hAnsi="宋体" w:cs="宋体"/>
      <w:sz w:val="24"/>
      <w:szCs w:val="24"/>
    </w:rPr>
  </w:style>
  <w:style w:type="paragraph" w:customStyle="1" w:styleId="1fd">
    <w:name w:val="明显引用1"/>
    <w:basedOn w:val="a"/>
    <w:next w:val="a"/>
    <w:qFormat/>
    <w:pPr>
      <w:pBdr>
        <w:bottom w:val="single" w:sz="4" w:space="4" w:color="4F81BD"/>
      </w:pBdr>
      <w:spacing w:before="200" w:after="280"/>
      <w:ind w:left="936" w:right="936"/>
    </w:pPr>
    <w:rPr>
      <w:b/>
      <w:i/>
      <w:color w:val="4F81BD"/>
      <w:kern w:val="0"/>
      <w:sz w:val="20"/>
      <w:szCs w:val="20"/>
    </w:rPr>
  </w:style>
  <w:style w:type="paragraph" w:customStyle="1" w:styleId="Char3e">
    <w:name w:val="Char3"/>
    <w:basedOn w:val="a"/>
    <w:qFormat/>
    <w:pPr>
      <w:tabs>
        <w:tab w:val="left" w:pos="425"/>
      </w:tabs>
      <w:ind w:left="425" w:hanging="425"/>
    </w:pPr>
    <w:rPr>
      <w:sz w:val="24"/>
      <w:szCs w:val="20"/>
    </w:rPr>
  </w:style>
  <w:style w:type="paragraph" w:customStyle="1" w:styleId="Char1CharCharCharCharCharChar1CharCharChar">
    <w:name w:val="Char1 Char Char Char Char Char Char1 Char Char Char"/>
    <w:basedOn w:val="a"/>
    <w:qFormat/>
    <w:rPr>
      <w:sz w:val="30"/>
      <w:szCs w:val="24"/>
    </w:rPr>
  </w:style>
  <w:style w:type="paragraph" w:customStyle="1" w:styleId="220">
    <w:name w:val="正文文本缩进 22"/>
    <w:basedOn w:val="a"/>
    <w:qFormat/>
    <w:pPr>
      <w:spacing w:line="420" w:lineRule="exact"/>
      <w:ind w:firstLine="480"/>
    </w:pPr>
    <w:rPr>
      <w:b/>
      <w:sz w:val="24"/>
      <w:szCs w:val="20"/>
    </w:rPr>
  </w:style>
  <w:style w:type="paragraph" w:customStyle="1" w:styleId="CharCharCharCharCharCharCharChar1Char11">
    <w:name w:val="Char Char Char Char Char Char Char Char1 Char11"/>
    <w:basedOn w:val="a"/>
    <w:qFormat/>
    <w:rPr>
      <w:szCs w:val="20"/>
    </w:rPr>
  </w:style>
  <w:style w:type="paragraph" w:customStyle="1" w:styleId="122">
    <w:name w:val="样式12"/>
    <w:basedOn w:val="a"/>
    <w:qFormat/>
    <w:rPr>
      <w:szCs w:val="20"/>
    </w:rPr>
  </w:style>
  <w:style w:type="paragraph" w:customStyle="1" w:styleId="NewNewNewNewNewNewNewNewNewNewNewNewNewNewNewNewNewNewNewNewNew">
    <w:name w:val="正文 New New New New New New New New New New New New New New New New New New New New New"/>
    <w:qFormat/>
    <w:pPr>
      <w:widowControl w:val="0"/>
      <w:jc w:val="both"/>
    </w:pPr>
    <w:rPr>
      <w:kern w:val="2"/>
      <w:sz w:val="21"/>
    </w:rPr>
  </w:style>
  <w:style w:type="paragraph" w:customStyle="1" w:styleId="afffffff4">
    <w:name w:val="图中文字"/>
    <w:basedOn w:val="a"/>
    <w:qFormat/>
    <w:pPr>
      <w:jc w:val="center"/>
    </w:pPr>
    <w:rPr>
      <w:rFonts w:ascii="Arial" w:hAnsi="Arial"/>
      <w:szCs w:val="20"/>
    </w:rPr>
  </w:style>
  <w:style w:type="paragraph" w:customStyle="1" w:styleId="65">
    <w:name w:val="样式6"/>
    <w:basedOn w:val="1"/>
    <w:qFormat/>
    <w:pPr>
      <w:spacing w:before="260" w:after="200"/>
    </w:pPr>
    <w:rPr>
      <w:bCs w:val="0"/>
      <w:color w:val="000000"/>
      <w:kern w:val="2"/>
      <w:sz w:val="24"/>
      <w:szCs w:val="20"/>
    </w:rPr>
  </w:style>
  <w:style w:type="paragraph" w:customStyle="1" w:styleId="Default123Text1">
    <w:name w:val="Default 123  Text1"/>
    <w:basedOn w:val="a"/>
    <w:qFormat/>
    <w:pPr>
      <w:autoSpaceDE w:val="0"/>
      <w:autoSpaceDN w:val="0"/>
      <w:adjustRightInd w:val="0"/>
    </w:pPr>
    <w:rPr>
      <w:rFonts w:ascii="宋体"/>
      <w:sz w:val="26"/>
      <w:szCs w:val="20"/>
    </w:rPr>
  </w:style>
  <w:style w:type="paragraph" w:customStyle="1" w:styleId="ParaChar">
    <w:name w:val="默认段落字体 Para Char"/>
    <w:basedOn w:val="a"/>
    <w:qFormat/>
    <w:pPr>
      <w:spacing w:line="360" w:lineRule="auto"/>
      <w:jc w:val="left"/>
    </w:pPr>
    <w:rPr>
      <w:szCs w:val="24"/>
    </w:rPr>
  </w:style>
  <w:style w:type="paragraph" w:customStyle="1" w:styleId="321">
    <w:name w:val="正文文本缩进 32"/>
    <w:basedOn w:val="a"/>
    <w:qFormat/>
    <w:pPr>
      <w:snapToGrid w:val="0"/>
      <w:spacing w:line="360" w:lineRule="auto"/>
      <w:ind w:left="20" w:firstLineChars="189" w:firstLine="529"/>
    </w:pPr>
    <w:rPr>
      <w:rFonts w:ascii="仿宋_GB2312" w:eastAsia="仿宋_GB2312"/>
      <w:sz w:val="28"/>
      <w:szCs w:val="24"/>
    </w:rPr>
  </w:style>
  <w:style w:type="paragraph" w:customStyle="1" w:styleId="xl33">
    <w:name w:val="xl33"/>
    <w:basedOn w:val="a"/>
    <w:qFormat/>
    <w:pPr>
      <w:widowControl/>
      <w:spacing w:before="100" w:beforeAutospacing="1" w:after="100" w:afterAutospacing="1"/>
      <w:jc w:val="left"/>
      <w:textAlignment w:val="center"/>
    </w:pPr>
    <w:rPr>
      <w:rFonts w:ascii="宋体" w:hAnsi="宋体"/>
      <w:b/>
      <w:kern w:val="0"/>
      <w:sz w:val="28"/>
      <w:szCs w:val="20"/>
    </w:rPr>
  </w:style>
  <w:style w:type="paragraph" w:customStyle="1" w:styleId="1fe">
    <w:name w:val="无间隔1"/>
    <w:qFormat/>
    <w:pPr>
      <w:spacing w:after="200" w:line="276" w:lineRule="auto"/>
    </w:pPr>
    <w:rPr>
      <w:sz w:val="22"/>
      <w:lang w:eastAsia="en-US"/>
    </w:rPr>
  </w:style>
  <w:style w:type="paragraph" w:customStyle="1" w:styleId="NewNewNewNewNewNewNewNewNewNewNewNewNewNewNewNewNewNewNewNewNewNewNewNewNewNewNewNew">
    <w:name w:val="正文 New New New New New New New New New New New New New New New New New New New New New New New New New New New New"/>
    <w:qFormat/>
    <w:pPr>
      <w:widowControl w:val="0"/>
      <w:jc w:val="both"/>
    </w:pPr>
    <w:rPr>
      <w:kern w:val="2"/>
      <w:sz w:val="21"/>
      <w:szCs w:val="22"/>
    </w:rPr>
  </w:style>
  <w:style w:type="paragraph" w:customStyle="1" w:styleId="afffffff5">
    <w:name w:val="二级项目符号"/>
    <w:basedOn w:val="a"/>
    <w:qFormat/>
    <w:pPr>
      <w:spacing w:line="360" w:lineRule="auto"/>
    </w:pPr>
    <w:rPr>
      <w:sz w:val="24"/>
      <w:szCs w:val="20"/>
    </w:rPr>
  </w:style>
  <w:style w:type="paragraph" w:customStyle="1" w:styleId="Style2">
    <w:name w:val="Style2"/>
    <w:basedOn w:val="20"/>
    <w:qFormat/>
    <w:pPr>
      <w:tabs>
        <w:tab w:val="left" w:pos="540"/>
      </w:tabs>
      <w:autoSpaceDE w:val="0"/>
      <w:autoSpaceDN w:val="0"/>
      <w:adjustRightInd w:val="0"/>
      <w:spacing w:before="200"/>
    </w:pPr>
    <w:rPr>
      <w:bCs w:val="0"/>
      <w:color w:val="4F81BD"/>
      <w:sz w:val="21"/>
      <w:szCs w:val="20"/>
    </w:rPr>
  </w:style>
  <w:style w:type="paragraph" w:customStyle="1" w:styleId="afffffff6">
    <w:name w:val="正文列表"/>
    <w:basedOn w:val="a"/>
    <w:qFormat/>
    <w:pPr>
      <w:spacing w:after="120"/>
    </w:pPr>
    <w:rPr>
      <w:sz w:val="24"/>
      <w:szCs w:val="20"/>
      <w:lang w:eastAsia="zh-TW"/>
    </w:rPr>
  </w:style>
  <w:style w:type="paragraph" w:customStyle="1" w:styleId="3d">
    <w:name w:val="标句3"/>
    <w:basedOn w:val="a"/>
    <w:qFormat/>
    <w:pPr>
      <w:snapToGrid w:val="0"/>
      <w:spacing w:before="120" w:line="500" w:lineRule="atLeast"/>
      <w:ind w:left="568" w:hanging="284"/>
    </w:pPr>
    <w:rPr>
      <w:rFonts w:ascii="宋体"/>
      <w:b/>
      <w:kern w:val="52"/>
      <w:sz w:val="28"/>
      <w:szCs w:val="20"/>
    </w:rPr>
  </w:style>
  <w:style w:type="paragraph" w:customStyle="1" w:styleId="2ff0">
    <w:name w:val="正文缩进2"/>
    <w:basedOn w:val="a"/>
    <w:qFormat/>
    <w:pPr>
      <w:ind w:firstLineChars="200" w:firstLine="420"/>
    </w:pPr>
    <w:rPr>
      <w:sz w:val="30"/>
      <w:szCs w:val="24"/>
    </w:rPr>
  </w:style>
  <w:style w:type="paragraph" w:customStyle="1" w:styleId="140">
    <w:name w:val="样式14"/>
    <w:basedOn w:val="5"/>
    <w:qFormat/>
    <w:pPr>
      <w:spacing w:beforeLines="0" w:afterLines="0" w:line="240" w:lineRule="auto"/>
      <w:jc w:val="both"/>
    </w:pPr>
    <w:rPr>
      <w:rFonts w:ascii="Cambria" w:hAnsi="Cambria"/>
      <w:color w:val="243F60"/>
      <w:sz w:val="21"/>
      <w:szCs w:val="20"/>
    </w:rPr>
  </w:style>
  <w:style w:type="paragraph" w:customStyle="1" w:styleId="afffffff7">
    <w:name w:val="文字框居中"/>
    <w:basedOn w:val="a"/>
    <w:qFormat/>
    <w:pPr>
      <w:overflowPunct w:val="0"/>
      <w:topLinePunct/>
      <w:adjustRightInd w:val="0"/>
      <w:snapToGrid w:val="0"/>
      <w:spacing w:line="360" w:lineRule="auto"/>
      <w:jc w:val="center"/>
    </w:pPr>
    <w:rPr>
      <w:rFonts w:ascii="幼圆" w:eastAsia="幼圆" w:hAnsi="宋体"/>
      <w:snapToGrid w:val="0"/>
      <w:kern w:val="21"/>
      <w:sz w:val="24"/>
      <w:szCs w:val="20"/>
    </w:rPr>
  </w:style>
  <w:style w:type="paragraph" w:customStyle="1" w:styleId="2ff1">
    <w:name w:val="样式 标题 2 + 宋体"/>
    <w:basedOn w:val="20"/>
    <w:qFormat/>
    <w:pPr>
      <w:keepNext w:val="0"/>
      <w:keepLines w:val="0"/>
      <w:spacing w:before="100" w:beforeAutospacing="1" w:after="100" w:afterAutospacing="1"/>
    </w:pPr>
    <w:rPr>
      <w:color w:val="000000"/>
      <w:sz w:val="30"/>
    </w:rPr>
  </w:style>
  <w:style w:type="paragraph" w:customStyle="1" w:styleId="1ff">
    <w:name w:val="1"/>
    <w:basedOn w:val="a"/>
    <w:qFormat/>
    <w:rPr>
      <w:szCs w:val="24"/>
    </w:rPr>
  </w:style>
  <w:style w:type="paragraph" w:customStyle="1" w:styleId="4a">
    <w:name w:val="正文文本4"/>
    <w:basedOn w:val="a"/>
    <w:qFormat/>
    <w:pPr>
      <w:shd w:val="clear" w:color="auto" w:fill="FFFFFF"/>
      <w:spacing w:line="466" w:lineRule="exact"/>
      <w:ind w:hanging="720"/>
      <w:jc w:val="distribute"/>
    </w:pPr>
    <w:rPr>
      <w:rFonts w:ascii="Arial Unicode MS" w:eastAsia="Arial Unicode MS" w:hAnsi="Arial Unicode MS" w:cs="Arial Unicode MS"/>
      <w:color w:val="000000"/>
      <w:kern w:val="0"/>
      <w:sz w:val="20"/>
      <w:szCs w:val="20"/>
      <w:lang w:val="zh-CN"/>
    </w:rPr>
  </w:style>
  <w:style w:type="paragraph" w:customStyle="1" w:styleId="New4">
    <w:name w:val="页脚 New"/>
    <w:basedOn w:val="NewNewNewNewNewNewNewNewNewNew"/>
    <w:qFormat/>
    <w:pPr>
      <w:tabs>
        <w:tab w:val="center" w:pos="4153"/>
        <w:tab w:val="right" w:pos="8306"/>
      </w:tabs>
      <w:snapToGrid w:val="0"/>
      <w:jc w:val="left"/>
    </w:pPr>
    <w:rPr>
      <w:sz w:val="18"/>
    </w:rPr>
  </w:style>
  <w:style w:type="paragraph" w:customStyle="1" w:styleId="NewNewNewNewNewNewNewNewNewNew">
    <w:name w:val="正文 New New New New New New New New New New"/>
    <w:qFormat/>
    <w:pPr>
      <w:widowControl w:val="0"/>
      <w:jc w:val="both"/>
    </w:pPr>
    <w:rPr>
      <w:kern w:val="2"/>
      <w:sz w:val="21"/>
    </w:rPr>
  </w:style>
  <w:style w:type="paragraph" w:customStyle="1" w:styleId="xl49">
    <w:name w:val="xl49"/>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0"/>
    </w:rPr>
  </w:style>
  <w:style w:type="paragraph" w:customStyle="1" w:styleId="56">
    <w:name w:val="素材5"/>
    <w:basedOn w:val="a"/>
    <w:qFormat/>
    <w:pPr>
      <w:snapToGrid w:val="0"/>
      <w:spacing w:line="500" w:lineRule="atLeast"/>
      <w:ind w:left="1111"/>
    </w:pPr>
    <w:rPr>
      <w:rFonts w:ascii="宋体"/>
      <w:kern w:val="28"/>
      <w:sz w:val="27"/>
      <w:szCs w:val="20"/>
    </w:rPr>
  </w:style>
  <w:style w:type="paragraph" w:customStyle="1" w:styleId="afffffff8">
    <w:name w:val="正文内容"/>
    <w:basedOn w:val="a"/>
    <w:qFormat/>
    <w:rPr>
      <w:rFonts w:ascii="Arial" w:hAnsi="Arial"/>
      <w:spacing w:val="-12"/>
      <w:szCs w:val="20"/>
    </w:rPr>
  </w:style>
  <w:style w:type="paragraph" w:customStyle="1" w:styleId="CharCharCharChar">
    <w:name w:val="Char Char Char Char"/>
    <w:basedOn w:val="a"/>
    <w:qFormat/>
    <w:rPr>
      <w:szCs w:val="24"/>
    </w:rPr>
  </w:style>
  <w:style w:type="paragraph" w:customStyle="1" w:styleId="2111">
    <w:name w:val="正文文本 211"/>
    <w:basedOn w:val="a"/>
    <w:qFormat/>
    <w:pPr>
      <w:autoSpaceDE w:val="0"/>
      <w:autoSpaceDN w:val="0"/>
      <w:adjustRightInd w:val="0"/>
      <w:jc w:val="left"/>
    </w:pPr>
    <w:rPr>
      <w:rFonts w:ascii="宋体"/>
      <w:kern w:val="0"/>
      <w:sz w:val="22"/>
      <w:szCs w:val="20"/>
    </w:rPr>
  </w:style>
  <w:style w:type="paragraph" w:customStyle="1" w:styleId="118">
    <w:name w:val="无间隔11"/>
    <w:qFormat/>
    <w:pPr>
      <w:spacing w:after="200" w:line="276" w:lineRule="auto"/>
    </w:pPr>
    <w:rPr>
      <w:sz w:val="22"/>
      <w:lang w:eastAsia="en-US"/>
    </w:rPr>
  </w:style>
  <w:style w:type="paragraph" w:customStyle="1" w:styleId="afffffff9">
    <w:name w:val="文提"/>
    <w:basedOn w:val="affff4"/>
    <w:qFormat/>
    <w:pPr>
      <w:ind w:firstLineChars="0" w:firstLine="0"/>
    </w:pPr>
    <w:rPr>
      <w:rFonts w:eastAsia="黑体" w:cs="宋体"/>
      <w:b/>
    </w:rPr>
  </w:style>
  <w:style w:type="paragraph" w:customStyle="1" w:styleId="NewNewNewNewNewNewNew">
    <w:name w:val="正文 New New New New New New New"/>
    <w:qFormat/>
    <w:pPr>
      <w:widowControl w:val="0"/>
      <w:jc w:val="both"/>
    </w:pPr>
    <w:rPr>
      <w:kern w:val="2"/>
      <w:sz w:val="21"/>
      <w:szCs w:val="24"/>
    </w:rPr>
  </w:style>
  <w:style w:type="paragraph" w:customStyle="1" w:styleId="119">
    <w:name w:val="明显引用11"/>
    <w:basedOn w:val="a"/>
    <w:next w:val="a"/>
    <w:qFormat/>
    <w:pPr>
      <w:pBdr>
        <w:bottom w:val="single" w:sz="4" w:space="4" w:color="4F81BD"/>
      </w:pBdr>
      <w:spacing w:before="200" w:after="280"/>
      <w:ind w:left="936" w:right="936"/>
    </w:pPr>
    <w:rPr>
      <w:rFonts w:cs="黑体"/>
      <w:b/>
      <w:i/>
      <w:color w:val="4F81BD"/>
    </w:rPr>
  </w:style>
  <w:style w:type="paragraph" w:customStyle="1" w:styleId="2CharCharCharCharChar">
    <w:name w:val="样式 正文缩进 + 首行缩进:  2 字符 Char Char Char Char Char"/>
    <w:basedOn w:val="a6"/>
    <w:qFormat/>
    <w:pPr>
      <w:spacing w:line="360" w:lineRule="auto"/>
      <w:ind w:firstLine="480"/>
    </w:pPr>
    <w:rPr>
      <w:sz w:val="24"/>
      <w:szCs w:val="20"/>
    </w:rPr>
  </w:style>
  <w:style w:type="paragraph" w:customStyle="1" w:styleId="afffffffa">
    <w:name w:val="条文"/>
    <w:basedOn w:val="a"/>
    <w:qFormat/>
    <w:pPr>
      <w:spacing w:line="240" w:lineRule="atLeast"/>
    </w:pPr>
    <w:rPr>
      <w:sz w:val="24"/>
      <w:szCs w:val="20"/>
    </w:rPr>
  </w:style>
  <w:style w:type="paragraph" w:customStyle="1" w:styleId="57">
    <w:name w:val="标句5"/>
    <w:basedOn w:val="a"/>
    <w:qFormat/>
    <w:pPr>
      <w:snapToGrid w:val="0"/>
      <w:spacing w:line="500" w:lineRule="atLeast"/>
      <w:ind w:left="1135" w:hanging="284"/>
    </w:pPr>
    <w:rPr>
      <w:rFonts w:ascii="宋体"/>
      <w:kern w:val="28"/>
      <w:sz w:val="27"/>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0"/>
    </w:rPr>
  </w:style>
  <w:style w:type="paragraph" w:customStyle="1" w:styleId="xl36">
    <w:name w:val="xl36"/>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kern w:val="0"/>
      <w:sz w:val="22"/>
      <w:szCs w:val="20"/>
    </w:rPr>
  </w:style>
  <w:style w:type="paragraph" w:customStyle="1" w:styleId="xl30">
    <w:name w:val="xl30"/>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0"/>
    </w:rPr>
  </w:style>
  <w:style w:type="paragraph" w:customStyle="1" w:styleId="NewNewNew1">
    <w:name w:val="页眉 New New New"/>
    <w:basedOn w:val="NewNewNewNewNewNewNewNewNewNewNewNewNewNewNewNewNewNewNewNewNewNewNew"/>
    <w:qFormat/>
    <w:pPr>
      <w:pBdr>
        <w:bottom w:val="single" w:sz="6" w:space="1" w:color="auto"/>
      </w:pBdr>
      <w:tabs>
        <w:tab w:val="center" w:pos="4153"/>
        <w:tab w:val="right" w:pos="8306"/>
      </w:tabs>
      <w:snapToGrid w:val="0"/>
      <w:jc w:val="center"/>
    </w:pPr>
    <w:rPr>
      <w:sz w:val="18"/>
      <w:szCs w:val="18"/>
    </w:rPr>
  </w:style>
  <w:style w:type="paragraph" w:customStyle="1" w:styleId="afffffffb">
    <w:name w:val="章节三"/>
    <w:basedOn w:val="affff4"/>
    <w:next w:val="a"/>
    <w:qFormat/>
    <w:pPr>
      <w:spacing w:beforeLines="50" w:afterLines="50" w:line="240" w:lineRule="auto"/>
      <w:ind w:firstLineChars="0" w:firstLine="0"/>
      <w:jc w:val="left"/>
      <w:outlineLvl w:val="2"/>
    </w:pPr>
    <w:rPr>
      <w:rFonts w:ascii="黑体" w:eastAsia="黑体" w:hAnsi="宋体"/>
      <w:b/>
    </w:rPr>
  </w:style>
  <w:style w:type="paragraph" w:customStyle="1" w:styleId="DefaultText">
    <w:name w:val="Default Text"/>
    <w:basedOn w:val="a"/>
    <w:qFormat/>
    <w:pPr>
      <w:spacing w:line="360" w:lineRule="auto"/>
    </w:pPr>
    <w:rPr>
      <w:snapToGrid w:val="0"/>
      <w:sz w:val="24"/>
      <w:szCs w:val="20"/>
      <w:lang w:val="en-GB"/>
    </w:rPr>
  </w:style>
  <w:style w:type="paragraph" w:customStyle="1" w:styleId="New5">
    <w:name w:val="正文缩进 New"/>
    <w:basedOn w:val="NewNewNewNewNewNewNewNewNewNewNewNewNewNewNewNewNewNewNew"/>
    <w:qFormat/>
    <w:pPr>
      <w:ind w:firstLine="420"/>
    </w:pPr>
    <w:rPr>
      <w:rFonts w:ascii="Times New Roman" w:hAnsi="Times New Roman" w:cs="Times New Roman"/>
      <w:snapToGrid/>
      <w:kern w:val="2"/>
      <w:szCs w:val="20"/>
    </w:rPr>
  </w:style>
  <w:style w:type="paragraph" w:customStyle="1" w:styleId="afffffffc">
    <w:name w:val="封二"/>
    <w:basedOn w:val="affff4"/>
    <w:next w:val="affff4"/>
    <w:qFormat/>
    <w:pPr>
      <w:ind w:firstLineChars="0" w:firstLine="0"/>
      <w:jc w:val="center"/>
    </w:pPr>
    <w:rPr>
      <w:rFonts w:eastAsia="黑体"/>
      <w:b/>
      <w:sz w:val="36"/>
      <w:szCs w:val="36"/>
    </w:rPr>
  </w:style>
  <w:style w:type="paragraph" w:customStyle="1" w:styleId="yehuda">
    <w:name w:val="yehuda"/>
    <w:basedOn w:val="a"/>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sz w:val="24"/>
      <w:szCs w:val="20"/>
      <w:lang w:val="en-GB"/>
    </w:rPr>
  </w:style>
  <w:style w:type="paragraph" w:customStyle="1" w:styleId="fout">
    <w:name w:val="fout"/>
    <w:basedOn w:val="a"/>
    <w:qFormat/>
    <w:pPr>
      <w:spacing w:before="100" w:beforeAutospacing="1" w:after="100" w:afterAutospacing="1" w:line="270" w:lineRule="atLeast"/>
    </w:pPr>
    <w:rPr>
      <w:rFonts w:ascii="ˎ̥" w:hAnsi="ˎ̥"/>
      <w:spacing w:val="30"/>
      <w:sz w:val="18"/>
      <w:szCs w:val="20"/>
    </w:rPr>
  </w:style>
  <w:style w:type="paragraph" w:customStyle="1" w:styleId="afffffffd">
    <w:name w:val="插圖"/>
    <w:basedOn w:val="Default"/>
    <w:next w:val="Default"/>
    <w:qFormat/>
    <w:rPr>
      <w:rFonts w:ascii="Arial" w:hAnsi="Arial"/>
      <w:color w:val="auto"/>
      <w:sz w:val="20"/>
    </w:rPr>
  </w:style>
  <w:style w:type="paragraph" w:customStyle="1" w:styleId="afffffffe">
    <w:name w:val="正文段"/>
    <w:basedOn w:val="a"/>
    <w:qFormat/>
    <w:pPr>
      <w:adjustRightInd w:val="0"/>
      <w:spacing w:after="240" w:line="360" w:lineRule="atLeast"/>
      <w:ind w:firstLine="454"/>
      <w:textAlignment w:val="bottom"/>
    </w:pPr>
    <w:rPr>
      <w:rFonts w:ascii="宋体"/>
      <w:sz w:val="24"/>
      <w:szCs w:val="20"/>
    </w:rPr>
  </w:style>
  <w:style w:type="paragraph" w:customStyle="1" w:styleId="3e">
    <w:name w:val="正文3"/>
    <w:qFormat/>
    <w:pPr>
      <w:widowControl w:val="0"/>
      <w:adjustRightInd w:val="0"/>
      <w:spacing w:line="360" w:lineRule="atLeast"/>
      <w:textAlignment w:val="baseline"/>
    </w:pPr>
    <w:rPr>
      <w:rFonts w:ascii="宋体"/>
      <w:sz w:val="24"/>
    </w:rPr>
  </w:style>
  <w:style w:type="paragraph" w:customStyle="1" w:styleId="TableHeading">
    <w:name w:val="Table Heading"/>
    <w:basedOn w:val="a"/>
    <w:qFormat/>
    <w:pPr>
      <w:widowControl/>
      <w:jc w:val="center"/>
    </w:pPr>
    <w:rPr>
      <w:rFonts w:ascii="Arial" w:hAnsi="Arial"/>
      <w:b/>
      <w:kern w:val="0"/>
      <w:sz w:val="18"/>
      <w:szCs w:val="20"/>
    </w:rPr>
  </w:style>
  <w:style w:type="paragraph" w:customStyle="1" w:styleId="New6">
    <w:name w:val="页眉 New"/>
    <w:basedOn w:val="NewNewNewNewNewNewNewNewNewNew"/>
    <w:qFormat/>
    <w:pPr>
      <w:pBdr>
        <w:bottom w:val="single" w:sz="6" w:space="1" w:color="auto"/>
      </w:pBdr>
      <w:tabs>
        <w:tab w:val="center" w:pos="4153"/>
        <w:tab w:val="right" w:pos="8306"/>
      </w:tabs>
      <w:snapToGrid w:val="0"/>
      <w:jc w:val="center"/>
    </w:pPr>
    <w:rPr>
      <w:sz w:val="18"/>
    </w:rPr>
  </w:style>
  <w:style w:type="paragraph" w:customStyle="1" w:styleId="New7">
    <w:name w:val="普通(网站) New"/>
    <w:basedOn w:val="NewNewNewNewNewNewNewNewNewNewNewNewNewNewNewNewNewNewNewNewNewNewNew"/>
    <w:qFormat/>
    <w:pPr>
      <w:widowControl/>
      <w:spacing w:before="100" w:beforeAutospacing="1" w:after="100" w:afterAutospacing="1"/>
      <w:jc w:val="left"/>
    </w:pPr>
    <w:rPr>
      <w:rFonts w:ascii="宋体" w:hAnsi="宋体"/>
      <w:kern w:val="0"/>
      <w:sz w:val="24"/>
    </w:rPr>
  </w:style>
  <w:style w:type="paragraph" w:customStyle="1" w:styleId="212">
    <w:name w:val="列出段落21"/>
    <w:basedOn w:val="a"/>
    <w:qFormat/>
    <w:pPr>
      <w:ind w:firstLineChars="200" w:firstLine="420"/>
    </w:pPr>
  </w:style>
  <w:style w:type="paragraph" w:customStyle="1" w:styleId="1New">
    <w:name w:val="标题 1 New"/>
    <w:basedOn w:val="New3"/>
    <w:next w:val="New3"/>
    <w:qFormat/>
    <w:pPr>
      <w:keepNext/>
      <w:keepLines/>
      <w:spacing w:before="340" w:after="330" w:line="576" w:lineRule="auto"/>
      <w:outlineLvl w:val="0"/>
    </w:pPr>
    <w:rPr>
      <w:b/>
      <w:bCs/>
      <w:kern w:val="44"/>
      <w:sz w:val="44"/>
      <w:szCs w:val="44"/>
    </w:rPr>
  </w:style>
  <w:style w:type="paragraph" w:customStyle="1" w:styleId="Table">
    <w:name w:val="Table"/>
    <w:qFormat/>
    <w:pPr>
      <w:spacing w:after="200" w:line="276" w:lineRule="auto"/>
    </w:pPr>
    <w:rPr>
      <w:sz w:val="22"/>
      <w:lang w:eastAsia="en-US"/>
    </w:rPr>
  </w:style>
  <w:style w:type="paragraph" w:customStyle="1" w:styleId="affffffff">
    <w:name w:val="编号"/>
    <w:basedOn w:val="a"/>
    <w:qFormat/>
    <w:pPr>
      <w:spacing w:afterLines="50" w:line="300" w:lineRule="auto"/>
      <w:textAlignment w:val="center"/>
    </w:pPr>
    <w:rPr>
      <w:rFonts w:eastAsia="仿宋_GB2312"/>
      <w:spacing w:val="20"/>
      <w:szCs w:val="20"/>
    </w:rPr>
  </w:style>
  <w:style w:type="paragraph" w:customStyle="1" w:styleId="2ff2">
    <w:name w:val="正文首行缩进2"/>
    <w:basedOn w:val="ac"/>
    <w:qFormat/>
    <w:pPr>
      <w:ind w:firstLineChars="100" w:firstLine="420"/>
    </w:pPr>
    <w:rPr>
      <w:sz w:val="30"/>
      <w:szCs w:val="24"/>
    </w:rPr>
  </w:style>
  <w:style w:type="paragraph" w:customStyle="1" w:styleId="contentnoteheader">
    <w:name w:val="contentnoteheader"/>
    <w:basedOn w:val="a"/>
    <w:qFormat/>
    <w:pPr>
      <w:spacing w:before="100" w:beforeAutospacing="1" w:after="100" w:afterAutospacing="1"/>
    </w:pPr>
    <w:rPr>
      <w:rFonts w:ascii="宋体" w:hAnsi="宋体"/>
      <w:color w:val="000000"/>
      <w:sz w:val="24"/>
      <w:szCs w:val="20"/>
    </w:rPr>
  </w:style>
  <w:style w:type="paragraph" w:customStyle="1" w:styleId="itemlist0">
    <w:name w:val="itemlist"/>
    <w:basedOn w:val="a"/>
    <w:qFormat/>
    <w:pPr>
      <w:spacing w:before="100" w:beforeAutospacing="1" w:after="100" w:afterAutospacing="1" w:line="240" w:lineRule="atLeast"/>
    </w:pPr>
    <w:rPr>
      <w:rFonts w:ascii="宋体" w:hAnsi="宋体"/>
      <w:sz w:val="18"/>
      <w:szCs w:val="20"/>
    </w:rPr>
  </w:style>
  <w:style w:type="paragraph" w:customStyle="1" w:styleId="xl35">
    <w:name w:val="xl35"/>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0"/>
    </w:rPr>
  </w:style>
  <w:style w:type="paragraph" w:customStyle="1" w:styleId="affffffff0">
    <w:name w:val="表正文左"/>
    <w:qFormat/>
    <w:pPr>
      <w:spacing w:after="200" w:line="276" w:lineRule="auto"/>
    </w:pPr>
    <w:rPr>
      <w:rFonts w:ascii="Arial" w:hAnsi="Arial"/>
      <w:kern w:val="2"/>
      <w:sz w:val="18"/>
    </w:rPr>
  </w:style>
  <w:style w:type="paragraph" w:customStyle="1" w:styleId="NewNew2">
    <w:name w:val="正文文本缩进 New New"/>
    <w:basedOn w:val="a"/>
    <w:qFormat/>
    <w:pPr>
      <w:spacing w:after="120"/>
      <w:ind w:leftChars="200" w:left="420"/>
    </w:pPr>
    <w:rPr>
      <w:rFonts w:eastAsia="楷体_GB2312"/>
      <w:szCs w:val="20"/>
    </w:rPr>
  </w:style>
  <w:style w:type="paragraph" w:customStyle="1" w:styleId="3f">
    <w:name w:val="标题3"/>
    <w:basedOn w:val="a"/>
    <w:qFormat/>
    <w:pPr>
      <w:adjustRightInd w:val="0"/>
      <w:spacing w:before="120" w:after="120"/>
      <w:jc w:val="center"/>
      <w:textAlignment w:val="baseline"/>
    </w:pPr>
    <w:rPr>
      <w:b/>
      <w:kern w:val="0"/>
      <w:sz w:val="18"/>
      <w:szCs w:val="20"/>
    </w:rPr>
  </w:style>
  <w:style w:type="paragraph" w:customStyle="1" w:styleId="xl39">
    <w:name w:val="xl39"/>
    <w:basedOn w:val="a"/>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0"/>
    </w:rPr>
  </w:style>
  <w:style w:type="paragraph" w:customStyle="1" w:styleId="Char5CharCharCharCharCharCharCharCharCharCharCharChar">
    <w:name w:val="Char5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
    <w:name w:val="Char Char Char Char Char Char Char"/>
    <w:basedOn w:val="a"/>
    <w:qFormat/>
    <w:pPr>
      <w:widowControl/>
      <w:spacing w:after="160" w:line="240" w:lineRule="exact"/>
      <w:jc w:val="left"/>
    </w:pPr>
    <w:rPr>
      <w:rFonts w:ascii="Arial" w:eastAsia="Times New Roman" w:hAnsi="Arial" w:cs="Verdana"/>
      <w:b/>
      <w:kern w:val="0"/>
      <w:sz w:val="24"/>
      <w:szCs w:val="24"/>
      <w:lang w:eastAsia="en-US"/>
    </w:rPr>
  </w:style>
  <w:style w:type="paragraph" w:customStyle="1" w:styleId="affffffff1">
    <w:name w:val="表身"/>
    <w:qFormat/>
    <w:pPr>
      <w:keepNext/>
      <w:spacing w:before="60" w:after="60" w:line="300" w:lineRule="auto"/>
      <w:jc w:val="both"/>
      <w:textAlignment w:val="center"/>
    </w:pPr>
    <w:rPr>
      <w:sz w:val="18"/>
    </w:rPr>
  </w:style>
  <w:style w:type="paragraph" w:customStyle="1" w:styleId="NewNewNewNewNewNewNewNewNewNewNewNewNewNewNew">
    <w:name w:val="正文 New New New New New New New New New New New New New New New"/>
    <w:qFormat/>
    <w:pPr>
      <w:widowControl w:val="0"/>
      <w:jc w:val="both"/>
    </w:pPr>
    <w:rPr>
      <w:kern w:val="2"/>
      <w:sz w:val="21"/>
      <w:szCs w:val="24"/>
    </w:rPr>
  </w:style>
  <w:style w:type="paragraph" w:customStyle="1" w:styleId="TableText">
    <w:name w:val="Table Text"/>
    <w:qFormat/>
    <w:pPr>
      <w:snapToGrid w:val="0"/>
      <w:spacing w:before="80" w:after="80" w:line="276" w:lineRule="auto"/>
    </w:pPr>
    <w:rPr>
      <w:rFonts w:ascii="Arial" w:hAnsi="Arial"/>
      <w:sz w:val="18"/>
    </w:rPr>
  </w:style>
  <w:style w:type="paragraph" w:customStyle="1" w:styleId="font9">
    <w:name w:val="font9"/>
    <w:basedOn w:val="a"/>
    <w:qFormat/>
    <w:pPr>
      <w:widowControl/>
      <w:spacing w:before="100" w:beforeAutospacing="1" w:after="100" w:afterAutospacing="1"/>
      <w:jc w:val="left"/>
    </w:pPr>
    <w:rPr>
      <w:rFonts w:ascii="宋体" w:hAnsi="宋体" w:hint="eastAsia"/>
      <w:kern w:val="0"/>
      <w:sz w:val="22"/>
      <w:szCs w:val="20"/>
    </w:rPr>
  </w:style>
  <w:style w:type="paragraph" w:customStyle="1" w:styleId="1118">
    <w:name w:val="无间隔111"/>
    <w:qFormat/>
    <w:pPr>
      <w:spacing w:after="200" w:line="276" w:lineRule="auto"/>
    </w:pPr>
    <w:rPr>
      <w:sz w:val="22"/>
      <w:lang w:eastAsia="en-US"/>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kern w:val="0"/>
      <w:sz w:val="22"/>
      <w:szCs w:val="20"/>
    </w:rPr>
  </w:style>
  <w:style w:type="paragraph" w:customStyle="1" w:styleId="font8">
    <w:name w:val="font8"/>
    <w:basedOn w:val="a"/>
    <w:qFormat/>
    <w:pPr>
      <w:widowControl/>
      <w:spacing w:before="100" w:beforeAutospacing="1" w:after="100" w:afterAutospacing="1"/>
      <w:jc w:val="left"/>
    </w:pPr>
    <w:rPr>
      <w:rFonts w:ascii="宋体" w:hAnsi="宋体" w:hint="eastAsia"/>
      <w:kern w:val="0"/>
      <w:sz w:val="24"/>
      <w:szCs w:val="20"/>
    </w:rPr>
  </w:style>
  <w:style w:type="paragraph" w:customStyle="1" w:styleId="Char210">
    <w:name w:val="Char21"/>
    <w:basedOn w:val="a"/>
    <w:qFormat/>
    <w:pPr>
      <w:tabs>
        <w:tab w:val="left" w:pos="425"/>
      </w:tabs>
      <w:ind w:left="425" w:hanging="425"/>
    </w:pPr>
    <w:rPr>
      <w:sz w:val="24"/>
      <w:szCs w:val="20"/>
    </w:rPr>
  </w:style>
  <w:style w:type="paragraph" w:customStyle="1" w:styleId="CM11">
    <w:name w:val="CM11"/>
    <w:basedOn w:val="Default"/>
    <w:next w:val="Default"/>
    <w:qFormat/>
    <w:pPr>
      <w:spacing w:after="295"/>
    </w:pPr>
    <w:rPr>
      <w:rFonts w:ascii="Yenti EG" w:eastAsia="Yenti EG"/>
      <w:color w:val="auto"/>
      <w:sz w:val="20"/>
    </w:rPr>
  </w:style>
  <w:style w:type="paragraph" w:customStyle="1" w:styleId="xl48">
    <w:name w:val="xl48"/>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0"/>
    </w:rPr>
  </w:style>
  <w:style w:type="paragraph" w:customStyle="1" w:styleId="xl45">
    <w:name w:val="xl45"/>
    <w:basedOn w:val="a"/>
    <w:qFormat/>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2"/>
      <w:szCs w:val="20"/>
    </w:rPr>
  </w:style>
  <w:style w:type="paragraph" w:customStyle="1" w:styleId="xl22">
    <w:name w:val="xl22"/>
    <w:basedOn w:val="a"/>
    <w:qFormat/>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table" w:customStyle="1" w:styleId="1ff0">
    <w:name w:val="网格型1"/>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2">
    <w:name w:val="样式 宋体 行距: 1.5 倍行距"/>
    <w:basedOn w:val="a"/>
    <w:qFormat/>
    <w:pPr>
      <w:jc w:val="center"/>
    </w:pPr>
    <w:rPr>
      <w:b/>
    </w:rPr>
  </w:style>
  <w:style w:type="paragraph" w:customStyle="1" w:styleId="11a">
    <w:name w:val="标题 11"/>
    <w:basedOn w:val="a"/>
    <w:uiPriority w:val="1"/>
    <w:qFormat/>
    <w:pPr>
      <w:spacing w:before="58"/>
      <w:jc w:val="center"/>
      <w:outlineLvl w:val="1"/>
    </w:pPr>
    <w:rPr>
      <w:rFonts w:ascii="黑体" w:eastAsia="黑体" w:hAnsi="黑体" w:cs="黑体"/>
      <w:sz w:val="30"/>
      <w:szCs w:val="30"/>
    </w:rPr>
  </w:style>
  <w:style w:type="character" w:customStyle="1" w:styleId="4CharChar">
    <w:name w:val="标题 4 Char Char"/>
    <w:qFormat/>
    <w:rPr>
      <w:rFonts w:ascii="Cambria" w:eastAsia="宋体" w:hAnsi="Cambria" w:cs="Times New Roman"/>
      <w:b/>
      <w:bCs/>
      <w:kern w:val="2"/>
      <w:sz w:val="28"/>
      <w:szCs w:val="28"/>
    </w:rPr>
  </w:style>
  <w:style w:type="character" w:customStyle="1" w:styleId="CharChar7">
    <w:name w:val="批注主题 Char Char"/>
    <w:qFormat/>
    <w:rPr>
      <w:b/>
      <w:bCs/>
      <w:kern w:val="2"/>
      <w:sz w:val="21"/>
      <w:szCs w:val="22"/>
    </w:rPr>
  </w:style>
  <w:style w:type="character" w:customStyle="1" w:styleId="HTMLCharCharChar">
    <w:name w:val="HTML 预设格式 Char Char Char"/>
    <w:qFormat/>
    <w:rPr>
      <w:rFonts w:ascii="Courier New" w:hAnsi="Courier New" w:cs="Courier New"/>
      <w:kern w:val="2"/>
    </w:rPr>
  </w:style>
  <w:style w:type="character" w:customStyle="1" w:styleId="Style490">
    <w:name w:val="_Style 490"/>
    <w:qFormat/>
    <w:rPr>
      <w:smallCaps/>
      <w:color w:val="C0504D"/>
      <w:u w:val="single"/>
    </w:rPr>
  </w:style>
  <w:style w:type="character" w:customStyle="1" w:styleId="3CharCharChar">
    <w:name w:val="正文文本缩进 3 Char Char Char"/>
    <w:qFormat/>
    <w:rPr>
      <w:kern w:val="2"/>
      <w:sz w:val="16"/>
      <w:szCs w:val="16"/>
    </w:rPr>
  </w:style>
  <w:style w:type="character" w:customStyle="1" w:styleId="CharChar8">
    <w:name w:val="标题 Char Char"/>
    <w:qFormat/>
    <w:rPr>
      <w:rFonts w:ascii="Cambria" w:hAnsi="Cambria" w:cs="Times New Roman"/>
      <w:b/>
      <w:bCs/>
      <w:kern w:val="2"/>
      <w:sz w:val="32"/>
      <w:szCs w:val="32"/>
    </w:rPr>
  </w:style>
  <w:style w:type="character" w:customStyle="1" w:styleId="affffffff2">
    <w:name w:val="无"/>
    <w:qFormat/>
    <w:rPr>
      <w:lang w:val="zh-TW" w:eastAsia="zh-TW"/>
    </w:rPr>
  </w:style>
  <w:style w:type="character" w:customStyle="1" w:styleId="1CharCharChar">
    <w:name w:val="标题 1 Char Char Char"/>
    <w:qFormat/>
    <w:rPr>
      <w:b/>
      <w:bCs/>
      <w:kern w:val="44"/>
      <w:sz w:val="44"/>
      <w:szCs w:val="44"/>
    </w:rPr>
  </w:style>
  <w:style w:type="character" w:customStyle="1" w:styleId="CharChara">
    <w:name w:val="尾注文本 Char Char"/>
    <w:qFormat/>
    <w:rPr>
      <w:kern w:val="2"/>
      <w:sz w:val="21"/>
      <w:szCs w:val="22"/>
    </w:rPr>
  </w:style>
  <w:style w:type="character" w:customStyle="1" w:styleId="NewNew3">
    <w:name w:val="页码 New New"/>
    <w:qFormat/>
  </w:style>
  <w:style w:type="character" w:customStyle="1" w:styleId="3CharChar1">
    <w:name w:val="正文文本 3 Char Char"/>
    <w:qFormat/>
    <w:rPr>
      <w:kern w:val="2"/>
      <w:sz w:val="16"/>
      <w:szCs w:val="16"/>
    </w:rPr>
  </w:style>
  <w:style w:type="character" w:customStyle="1" w:styleId="New8">
    <w:name w:val="页码 New"/>
    <w:qFormat/>
  </w:style>
  <w:style w:type="character" w:customStyle="1" w:styleId="Style534">
    <w:name w:val="_Style 534"/>
    <w:qFormat/>
    <w:rPr>
      <w:b/>
      <w:i/>
      <w:color w:val="4F81BD"/>
    </w:rPr>
  </w:style>
  <w:style w:type="character" w:customStyle="1" w:styleId="Style595">
    <w:name w:val="_Style 595"/>
    <w:qFormat/>
    <w:rPr>
      <w:b/>
      <w:smallCaps/>
      <w:spacing w:val="5"/>
    </w:rPr>
  </w:style>
  <w:style w:type="character" w:customStyle="1" w:styleId="Style496">
    <w:name w:val="_Style 496"/>
    <w:qFormat/>
    <w:rPr>
      <w:b/>
      <w:smallCaps/>
      <w:color w:val="C0504D"/>
      <w:spacing w:val="5"/>
      <w:u w:val="single"/>
    </w:rPr>
  </w:style>
  <w:style w:type="character" w:customStyle="1" w:styleId="3CharCharChar0">
    <w:name w:val="标题 3 Char Char Char"/>
    <w:qFormat/>
    <w:rPr>
      <w:b/>
      <w:bCs/>
      <w:kern w:val="2"/>
      <w:sz w:val="32"/>
      <w:szCs w:val="32"/>
    </w:rPr>
  </w:style>
  <w:style w:type="character" w:customStyle="1" w:styleId="NewNewNewNewNew1">
    <w:name w:val="页码 New New New New New"/>
    <w:qFormat/>
  </w:style>
  <w:style w:type="character" w:customStyle="1" w:styleId="Style622">
    <w:name w:val="_Style 622"/>
    <w:qFormat/>
    <w:rPr>
      <w:i/>
      <w:iCs/>
      <w:color w:val="808080"/>
    </w:rPr>
  </w:style>
  <w:style w:type="character" w:customStyle="1" w:styleId="1ff1">
    <w:name w:val="标题 字符1"/>
    <w:uiPriority w:val="10"/>
    <w:qFormat/>
    <w:rPr>
      <w:rFonts w:ascii="Cambria" w:eastAsia="宋体" w:hAnsi="Cambria" w:cs="Times New Roman" w:hint="eastAsia"/>
      <w:b/>
      <w:bCs/>
      <w:kern w:val="2"/>
      <w:sz w:val="32"/>
      <w:szCs w:val="32"/>
    </w:rPr>
  </w:style>
  <w:style w:type="character" w:customStyle="1" w:styleId="2CharChar1">
    <w:name w:val="正文文本缩进 2 Char Char"/>
    <w:qFormat/>
    <w:rPr>
      <w:kern w:val="2"/>
      <w:sz w:val="21"/>
      <w:szCs w:val="22"/>
    </w:rPr>
  </w:style>
  <w:style w:type="character" w:customStyle="1" w:styleId="6CharChar">
    <w:name w:val="标题 6 Char Char"/>
    <w:qFormat/>
    <w:rPr>
      <w:rFonts w:ascii="Cambria" w:eastAsia="宋体" w:hAnsi="Cambria" w:cs="Times New Roman"/>
      <w:b/>
      <w:bCs/>
      <w:kern w:val="2"/>
      <w:sz w:val="24"/>
      <w:szCs w:val="24"/>
    </w:rPr>
  </w:style>
  <w:style w:type="character" w:customStyle="1" w:styleId="CharCharb">
    <w:name w:val="日期 Char Char"/>
    <w:qFormat/>
    <w:rPr>
      <w:kern w:val="2"/>
      <w:sz w:val="21"/>
      <w:szCs w:val="22"/>
    </w:rPr>
  </w:style>
  <w:style w:type="character" w:customStyle="1" w:styleId="CharCharc">
    <w:name w:val="文档结构图 Char Char"/>
    <w:qFormat/>
    <w:rPr>
      <w:rFonts w:ascii="宋体"/>
      <w:kern w:val="2"/>
      <w:sz w:val="18"/>
      <w:szCs w:val="18"/>
    </w:rPr>
  </w:style>
  <w:style w:type="character" w:customStyle="1" w:styleId="CharChard">
    <w:name w:val="纯文本 Char Char"/>
    <w:qFormat/>
    <w:rPr>
      <w:rFonts w:ascii="宋体" w:hAnsi="Courier New" w:cs="Courier New"/>
      <w:kern w:val="2"/>
      <w:sz w:val="21"/>
      <w:szCs w:val="21"/>
    </w:rPr>
  </w:style>
  <w:style w:type="character" w:customStyle="1" w:styleId="CharChare">
    <w:name w:val="正文首行缩进 Char Char"/>
    <w:qFormat/>
    <w:rPr>
      <w:kern w:val="2"/>
      <w:sz w:val="21"/>
      <w:szCs w:val="22"/>
    </w:rPr>
  </w:style>
  <w:style w:type="character" w:customStyle="1" w:styleId="NewNewNewNew1">
    <w:name w:val="页码 New New New New"/>
    <w:qFormat/>
  </w:style>
  <w:style w:type="character" w:customStyle="1" w:styleId="2CharChar2">
    <w:name w:val="正文文本 2 Char Char"/>
    <w:qFormat/>
    <w:rPr>
      <w:kern w:val="2"/>
      <w:sz w:val="21"/>
      <w:szCs w:val="22"/>
    </w:rPr>
  </w:style>
  <w:style w:type="character" w:customStyle="1" w:styleId="1ff2">
    <w:name w:val="副标题 字符1"/>
    <w:uiPriority w:val="11"/>
    <w:qFormat/>
    <w:rPr>
      <w:rFonts w:ascii="Calibri" w:eastAsia="宋体" w:hAnsi="Calibri" w:cs="Times New Roman" w:hint="eastAsia"/>
      <w:b/>
      <w:bCs/>
      <w:kern w:val="28"/>
      <w:sz w:val="32"/>
      <w:szCs w:val="32"/>
    </w:rPr>
  </w:style>
  <w:style w:type="character" w:customStyle="1" w:styleId="6CharCharChar">
    <w:name w:val="标题 6 Char Char Char"/>
    <w:qFormat/>
    <w:rPr>
      <w:rFonts w:ascii="Cambria" w:eastAsia="宋体" w:hAnsi="Cambria" w:cs="Times New Roman"/>
      <w:b/>
      <w:bCs/>
      <w:kern w:val="2"/>
      <w:sz w:val="24"/>
      <w:szCs w:val="24"/>
    </w:rPr>
  </w:style>
  <w:style w:type="character" w:customStyle="1" w:styleId="1CharChar1">
    <w:name w:val="标题 1 Char Char"/>
    <w:qFormat/>
    <w:rPr>
      <w:b/>
      <w:bCs/>
      <w:kern w:val="44"/>
      <w:sz w:val="44"/>
      <w:szCs w:val="44"/>
    </w:rPr>
  </w:style>
  <w:style w:type="character" w:customStyle="1" w:styleId="3CharChar2">
    <w:name w:val="正文文本缩进 3 Char Char"/>
    <w:qFormat/>
    <w:rPr>
      <w:kern w:val="2"/>
      <w:sz w:val="16"/>
      <w:szCs w:val="16"/>
    </w:rPr>
  </w:style>
  <w:style w:type="character" w:customStyle="1" w:styleId="CharCharf">
    <w:name w:val="正文文本缩进 Char Char"/>
    <w:qFormat/>
    <w:rPr>
      <w:kern w:val="2"/>
      <w:sz w:val="21"/>
      <w:szCs w:val="22"/>
    </w:rPr>
  </w:style>
  <w:style w:type="character" w:customStyle="1" w:styleId="NewNewNew2">
    <w:name w:val="页码 New New New"/>
    <w:qFormat/>
  </w:style>
  <w:style w:type="character" w:customStyle="1" w:styleId="CharCharf0">
    <w:name w:val="批注框文本 Char Char"/>
    <w:qFormat/>
    <w:rPr>
      <w:kern w:val="2"/>
      <w:sz w:val="18"/>
      <w:szCs w:val="18"/>
    </w:rPr>
  </w:style>
  <w:style w:type="character" w:customStyle="1" w:styleId="CharCharf1">
    <w:name w:val="表格 Char Char"/>
    <w:qFormat/>
    <w:rPr>
      <w:rFonts w:ascii="华文细黑" w:hAnsi="华文细黑"/>
      <w:sz w:val="21"/>
    </w:rPr>
  </w:style>
  <w:style w:type="character" w:customStyle="1" w:styleId="CharCharf2">
    <w:name w:val="正文文本 Char Char"/>
    <w:qFormat/>
    <w:rPr>
      <w:rFonts w:eastAsia="宋体"/>
      <w:szCs w:val="24"/>
    </w:rPr>
  </w:style>
  <w:style w:type="character" w:customStyle="1" w:styleId="CharCharChar">
    <w:name w:val="正文首行缩进 Char Char Char"/>
    <w:qFormat/>
    <w:rPr>
      <w:rFonts w:eastAsia="宋体"/>
      <w:szCs w:val="24"/>
    </w:rPr>
  </w:style>
  <w:style w:type="character" w:customStyle="1" w:styleId="7CharChar">
    <w:name w:val="标题 7 Char Char"/>
    <w:qFormat/>
    <w:rPr>
      <w:b/>
      <w:bCs/>
      <w:kern w:val="2"/>
      <w:sz w:val="24"/>
      <w:szCs w:val="24"/>
    </w:rPr>
  </w:style>
  <w:style w:type="character" w:customStyle="1" w:styleId="CharCharf3">
    <w:name w:val="页脚 Char Char"/>
    <w:qFormat/>
    <w:rPr>
      <w:kern w:val="2"/>
      <w:sz w:val="18"/>
      <w:szCs w:val="18"/>
    </w:rPr>
  </w:style>
  <w:style w:type="character" w:customStyle="1" w:styleId="CharCharf4">
    <w:name w:val="样式 正文文本 Char Char"/>
    <w:qFormat/>
    <w:rPr>
      <w:rFonts w:ascii="Arial" w:hAnsi="Arial"/>
      <w:color w:val="000000"/>
      <w:sz w:val="21"/>
    </w:rPr>
  </w:style>
  <w:style w:type="character" w:customStyle="1" w:styleId="4CharCharChar">
    <w:name w:val="标题 4 Char Char Char"/>
    <w:qFormat/>
    <w:rPr>
      <w:rFonts w:ascii="Cambria" w:eastAsia="宋体" w:hAnsi="Cambria" w:cs="Times New Roman"/>
      <w:b/>
      <w:bCs/>
      <w:kern w:val="2"/>
      <w:sz w:val="28"/>
      <w:szCs w:val="28"/>
    </w:rPr>
  </w:style>
  <w:style w:type="character" w:customStyle="1" w:styleId="CharCharChar0">
    <w:name w:val="批注框文本 Char Char Char"/>
    <w:qFormat/>
    <w:rPr>
      <w:kern w:val="2"/>
      <w:sz w:val="18"/>
      <w:szCs w:val="18"/>
    </w:rPr>
  </w:style>
  <w:style w:type="character" w:customStyle="1" w:styleId="FooterChar">
    <w:name w:val="Footer Char"/>
    <w:qFormat/>
    <w:rPr>
      <w:sz w:val="18"/>
    </w:rPr>
  </w:style>
  <w:style w:type="character" w:customStyle="1" w:styleId="NormalCharacter">
    <w:name w:val="NormalCharacter"/>
    <w:qFormat/>
  </w:style>
  <w:style w:type="character" w:customStyle="1" w:styleId="9CharCharChar">
    <w:name w:val="标题 9 Char Char Char"/>
    <w:qFormat/>
    <w:rPr>
      <w:rFonts w:ascii="Cambria" w:eastAsia="宋体" w:hAnsi="Cambria" w:cs="Times New Roman"/>
      <w:kern w:val="2"/>
      <w:sz w:val="21"/>
      <w:szCs w:val="21"/>
    </w:rPr>
  </w:style>
  <w:style w:type="character" w:customStyle="1" w:styleId="CharCharf5">
    <w:name w:val="二级条标题 Char Char"/>
    <w:qFormat/>
    <w:rPr>
      <w:rFonts w:eastAsia="黑体"/>
      <w:sz w:val="21"/>
    </w:rPr>
  </w:style>
  <w:style w:type="character" w:customStyle="1" w:styleId="CharCharChar1">
    <w:name w:val="正文文本缩进 Char Char Char"/>
    <w:qFormat/>
    <w:rPr>
      <w:kern w:val="2"/>
      <w:sz w:val="21"/>
      <w:szCs w:val="22"/>
    </w:rPr>
  </w:style>
  <w:style w:type="character" w:customStyle="1" w:styleId="CharCharChar2">
    <w:name w:val="尾注文本 Char Char Char"/>
    <w:qFormat/>
    <w:rPr>
      <w:kern w:val="2"/>
      <w:sz w:val="21"/>
      <w:szCs w:val="22"/>
    </w:rPr>
  </w:style>
  <w:style w:type="character" w:customStyle="1" w:styleId="CharCharChar3">
    <w:name w:val="文档结构图 Char Char Char"/>
    <w:qFormat/>
    <w:rPr>
      <w:rFonts w:ascii="宋体"/>
      <w:kern w:val="2"/>
      <w:sz w:val="18"/>
      <w:szCs w:val="18"/>
    </w:rPr>
  </w:style>
  <w:style w:type="character" w:customStyle="1" w:styleId="CharCharf6">
    <w:name w:val="页眉 Char Char"/>
    <w:qFormat/>
    <w:rPr>
      <w:kern w:val="2"/>
      <w:sz w:val="18"/>
      <w:szCs w:val="18"/>
    </w:rPr>
  </w:style>
  <w:style w:type="character" w:customStyle="1" w:styleId="CharCharChar4">
    <w:name w:val="二级条标题 Char Char Char"/>
    <w:qFormat/>
    <w:rPr>
      <w:rFonts w:eastAsia="黑体"/>
    </w:rPr>
  </w:style>
  <w:style w:type="character" w:customStyle="1" w:styleId="5CharChar">
    <w:name w:val="标题 5 Char Char"/>
    <w:qFormat/>
    <w:rPr>
      <w:b/>
      <w:bCs/>
      <w:kern w:val="2"/>
      <w:sz w:val="28"/>
      <w:szCs w:val="28"/>
    </w:rPr>
  </w:style>
  <w:style w:type="character" w:customStyle="1" w:styleId="9CharChar">
    <w:name w:val="标题 9 Char Char"/>
    <w:qFormat/>
    <w:rPr>
      <w:rFonts w:ascii="Cambria" w:eastAsia="宋体" w:hAnsi="Cambria" w:cs="Times New Roman"/>
      <w:kern w:val="2"/>
      <w:sz w:val="21"/>
      <w:szCs w:val="21"/>
    </w:rPr>
  </w:style>
  <w:style w:type="character" w:customStyle="1" w:styleId="HTMLCharChar">
    <w:name w:val="HTML 预设格式 Char Char"/>
    <w:qFormat/>
    <w:rPr>
      <w:rFonts w:ascii="Courier New" w:hAnsi="Courier New" w:cs="Courier New"/>
      <w:kern w:val="2"/>
    </w:rPr>
  </w:style>
  <w:style w:type="character" w:customStyle="1" w:styleId="CharCharCharChar0">
    <w:name w:val="批注文字 Char Char Char Char"/>
    <w:qFormat/>
    <w:rPr>
      <w:kern w:val="2"/>
      <w:sz w:val="21"/>
      <w:szCs w:val="22"/>
    </w:rPr>
  </w:style>
  <w:style w:type="character" w:customStyle="1" w:styleId="CharCharChar5">
    <w:name w:val="表格 Char Char Char"/>
    <w:qFormat/>
    <w:rPr>
      <w:rFonts w:ascii="华文细黑" w:hAnsi="华文细黑"/>
    </w:rPr>
  </w:style>
  <w:style w:type="character" w:customStyle="1" w:styleId="8CharChar">
    <w:name w:val="标题 8 Char Char"/>
    <w:qFormat/>
    <w:rPr>
      <w:rFonts w:ascii="Cambria" w:eastAsia="宋体" w:hAnsi="Cambria" w:cs="Times New Roman"/>
      <w:kern w:val="2"/>
      <w:sz w:val="24"/>
      <w:szCs w:val="24"/>
    </w:rPr>
  </w:style>
  <w:style w:type="character" w:customStyle="1" w:styleId="CharCharf7">
    <w:name w:val="正文缩进 Char Char"/>
    <w:qFormat/>
    <w:rPr>
      <w:rFonts w:ascii="Times New Roman" w:eastAsia="宋体" w:hAnsi="Times New Roman" w:cs="Times New Roman"/>
      <w:szCs w:val="24"/>
    </w:rPr>
  </w:style>
  <w:style w:type="character" w:customStyle="1" w:styleId="3CharCharCharChar">
    <w:name w:val="标题 3 Char Char Char Char"/>
    <w:qFormat/>
    <w:rPr>
      <w:b/>
      <w:bCs/>
      <w:kern w:val="2"/>
      <w:sz w:val="32"/>
      <w:szCs w:val="32"/>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character" w:customStyle="1" w:styleId="Char46">
    <w:name w:val="引用 Char4"/>
    <w:qFormat/>
    <w:rPr>
      <w:i/>
      <w:color w:val="000000"/>
    </w:rPr>
  </w:style>
  <w:style w:type="character" w:customStyle="1" w:styleId="Char2f">
    <w:name w:val="副标题 Char2"/>
    <w:uiPriority w:val="11"/>
    <w:qFormat/>
    <w:rPr>
      <w:rFonts w:ascii="Cambria" w:hAnsi="Cambria" w:cs="Times New Roman"/>
      <w:b/>
      <w:bCs/>
      <w:kern w:val="28"/>
      <w:sz w:val="32"/>
      <w:szCs w:val="32"/>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Style279">
    <w:name w:val="_Style 279"/>
    <w:basedOn w:val="a"/>
    <w:qFormat/>
    <w:rPr>
      <w:sz w:val="20"/>
      <w:szCs w:val="20"/>
    </w:rPr>
  </w:style>
  <w:style w:type="paragraph" w:customStyle="1" w:styleId="NewNewNewNewNewNewNew0">
    <w:name w:val="页眉 New New New New New New New"/>
    <w:basedOn w:val="NewNewNewNewNewNewNewNewNew"/>
    <w:qFormat/>
    <w:pPr>
      <w:pBdr>
        <w:bottom w:val="single" w:sz="6" w:space="1" w:color="auto"/>
      </w:pBdr>
      <w:tabs>
        <w:tab w:val="center" w:pos="4153"/>
        <w:tab w:val="right" w:pos="8306"/>
      </w:tabs>
      <w:snapToGrid w:val="0"/>
      <w:jc w:val="center"/>
    </w:pPr>
    <w:rPr>
      <w:sz w:val="18"/>
      <w:szCs w:val="18"/>
    </w:rPr>
  </w:style>
  <w:style w:type="character" w:customStyle="1" w:styleId="Char47">
    <w:name w:val="明显引用 Char4"/>
    <w:qFormat/>
    <w:rPr>
      <w:b/>
      <w:i/>
      <w:color w:val="4F81BD"/>
    </w:rPr>
  </w:style>
  <w:style w:type="paragraph" w:customStyle="1" w:styleId="NewNewNewNew2">
    <w:name w:val="页眉 New New New New"/>
    <w:basedOn w:val="NewNewNewNewNew"/>
    <w:qFormat/>
    <w:pPr>
      <w:pBdr>
        <w:bottom w:val="single" w:sz="6" w:space="1" w:color="auto"/>
      </w:pBdr>
      <w:tabs>
        <w:tab w:val="center" w:pos="4153"/>
        <w:tab w:val="right" w:pos="8306"/>
      </w:tabs>
      <w:snapToGrid w:val="0"/>
      <w:jc w:val="center"/>
    </w:pPr>
    <w:rPr>
      <w:rFonts w:eastAsia="宋体"/>
      <w:sz w:val="18"/>
      <w:szCs w:val="18"/>
    </w:rPr>
  </w:style>
  <w:style w:type="paragraph" w:customStyle="1" w:styleId="66">
    <w:name w:val="列出段落6"/>
    <w:basedOn w:val="a"/>
    <w:uiPriority w:val="34"/>
    <w:qFormat/>
    <w:pPr>
      <w:ind w:left="1521" w:firstLine="480"/>
    </w:pPr>
  </w:style>
  <w:style w:type="paragraph" w:customStyle="1" w:styleId="Style190">
    <w:name w:val="_Style 190"/>
    <w:basedOn w:val="a"/>
    <w:next w:val="a"/>
    <w:qFormat/>
    <w:rPr>
      <w:i/>
      <w:color w:val="000000"/>
      <w:szCs w:val="20"/>
    </w:rPr>
  </w:style>
  <w:style w:type="paragraph" w:customStyle="1" w:styleId="affffffff3">
    <w:name w:val="表格文字居中"/>
    <w:basedOn w:val="a"/>
    <w:qFormat/>
    <w:pPr>
      <w:widowControl/>
      <w:spacing w:line="240" w:lineRule="atLeast"/>
      <w:jc w:val="center"/>
    </w:pPr>
    <w:rPr>
      <w:rFonts w:cs="宋体"/>
      <w:color w:val="000000"/>
      <w:kern w:val="0"/>
      <w:szCs w:val="20"/>
    </w:rPr>
  </w:style>
  <w:style w:type="paragraph" w:customStyle="1" w:styleId="xl74">
    <w:name w:val="xl74"/>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Style379">
    <w:name w:val="_Style 379"/>
    <w:basedOn w:val="a"/>
    <w:next w:val="a"/>
    <w:qFormat/>
    <w:pPr>
      <w:pBdr>
        <w:bottom w:val="single" w:sz="4" w:space="4" w:color="4F81BD"/>
      </w:pBdr>
      <w:ind w:left="936" w:right="936"/>
    </w:pPr>
    <w:rPr>
      <w:b/>
      <w:i/>
      <w:color w:val="4F81BD"/>
      <w:szCs w:val="20"/>
    </w:rPr>
  </w:style>
  <w:style w:type="paragraph" w:customStyle="1" w:styleId="xl81">
    <w:name w:val="xl81"/>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80">
    <w:name w:val="xl80"/>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11b">
    <w:name w:val="纯文本11"/>
    <w:basedOn w:val="a"/>
    <w:qFormat/>
    <w:pPr>
      <w:suppressAutoHyphens/>
    </w:pPr>
    <w:rPr>
      <w:rFonts w:ascii="宋体" w:hAnsi="宋体"/>
      <w:szCs w:val="20"/>
      <w:lang w:eastAsia="ar-SA"/>
    </w:rPr>
  </w:style>
  <w:style w:type="paragraph" w:customStyle="1" w:styleId="Style182">
    <w:name w:val="_Style 182"/>
    <w:qFormat/>
    <w:rPr>
      <w:kern w:val="2"/>
      <w:sz w:val="21"/>
      <w:szCs w:val="24"/>
    </w:rPr>
  </w:style>
  <w:style w:type="paragraph" w:customStyle="1" w:styleId="Style428">
    <w:name w:val="_Style 428"/>
    <w:next w:val="a"/>
    <w:uiPriority w:val="99"/>
    <w:qFormat/>
    <w:pPr>
      <w:widowControl w:val="0"/>
      <w:jc w:val="both"/>
    </w:pPr>
    <w:rPr>
      <w:kern w:val="2"/>
      <w:sz w:val="21"/>
      <w:szCs w:val="22"/>
    </w:rPr>
  </w:style>
  <w:style w:type="paragraph" w:customStyle="1" w:styleId="NewNewNewNewNew2">
    <w:name w:val="页眉 New New New New New"/>
    <w:basedOn w:val="NewNewNewNewNewNewNew"/>
    <w:qFormat/>
    <w:pPr>
      <w:pBdr>
        <w:bottom w:val="single" w:sz="6" w:space="1" w:color="auto"/>
      </w:pBdr>
      <w:tabs>
        <w:tab w:val="center" w:pos="4153"/>
        <w:tab w:val="right" w:pos="8306"/>
      </w:tabs>
      <w:snapToGrid w:val="0"/>
      <w:jc w:val="center"/>
    </w:pPr>
    <w:rPr>
      <w:sz w:val="18"/>
      <w:szCs w:val="18"/>
    </w:rPr>
  </w:style>
  <w:style w:type="paragraph" w:customStyle="1" w:styleId="Style9">
    <w:name w:val="_Style 9"/>
    <w:basedOn w:val="a"/>
    <w:next w:val="affffff1"/>
    <w:uiPriority w:val="34"/>
    <w:qFormat/>
    <w:pPr>
      <w:ind w:firstLineChars="200" w:firstLine="420"/>
    </w:pPr>
    <w:rPr>
      <w:szCs w:val="20"/>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ffffff4">
    <w:name w:val="正文 A"/>
    <w:qFormat/>
    <w:pPr>
      <w:widowControl w:val="0"/>
      <w:jc w:val="both"/>
    </w:pPr>
    <w:rPr>
      <w:rFonts w:eastAsia="Arial Unicode MS" w:cs="Arial Unicode MS"/>
      <w:color w:val="000000"/>
      <w:kern w:val="2"/>
      <w:sz w:val="21"/>
      <w:szCs w:val="21"/>
      <w:u w:color="00000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Style151">
    <w:name w:val="_Style 151"/>
    <w:qFormat/>
    <w:pPr>
      <w:spacing w:after="200" w:line="276" w:lineRule="auto"/>
    </w:pPr>
    <w:rPr>
      <w:sz w:val="22"/>
      <w:lang w:eastAsia="en-US"/>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79">
    <w:name w:val="列出段落7"/>
    <w:basedOn w:val="a"/>
    <w:uiPriority w:val="34"/>
    <w:qFormat/>
    <w:pPr>
      <w:ind w:left="1521" w:firstLine="480"/>
    </w:pPr>
  </w:style>
  <w:style w:type="paragraph" w:customStyle="1" w:styleId="xl75">
    <w:name w:val="xl75"/>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NewNewNewNewNewNew0">
    <w:name w:val="页眉 New New New New New New"/>
    <w:basedOn w:val="NewNewNewNewNewNewNewNew"/>
    <w:qFormat/>
    <w:pPr>
      <w:pBdr>
        <w:bottom w:val="single" w:sz="6" w:space="1" w:color="auto"/>
      </w:pBdr>
      <w:tabs>
        <w:tab w:val="center" w:pos="4153"/>
        <w:tab w:val="right" w:pos="8306"/>
      </w:tabs>
      <w:snapToGrid w:val="0"/>
      <w:jc w:val="center"/>
    </w:pPr>
    <w:rPr>
      <w:rFonts w:eastAsia="宋体"/>
      <w:sz w:val="18"/>
      <w:szCs w:val="18"/>
    </w:rPr>
  </w:style>
  <w:style w:type="paragraph" w:customStyle="1" w:styleId="xl67">
    <w:name w:val="xl67"/>
    <w:basedOn w:val="a"/>
    <w:qFormat/>
    <w:pPr>
      <w:widowControl/>
      <w:spacing w:before="100" w:beforeAutospacing="1" w:after="100" w:afterAutospacing="1"/>
      <w:jc w:val="center"/>
      <w:textAlignment w:val="center"/>
    </w:pPr>
    <w:rPr>
      <w:rFonts w:ascii="宋体" w:hAnsi="宋体" w:cs="宋体"/>
      <w:kern w:val="0"/>
      <w:sz w:val="20"/>
      <w:szCs w:val="20"/>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73">
    <w:name w:val="xl73"/>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Char1CharCharCharCharCharChar11">
    <w:name w:val="Char1 Char Char Char Char Char Char11"/>
    <w:basedOn w:val="a"/>
    <w:qFormat/>
    <w:rPr>
      <w:sz w:val="24"/>
      <w:szCs w:val="24"/>
    </w:rPr>
  </w:style>
  <w:style w:type="paragraph" w:customStyle="1" w:styleId="11c">
    <w:name w:val="正文缩进11"/>
    <w:basedOn w:val="a"/>
    <w:qFormat/>
    <w:pPr>
      <w:ind w:firstLine="567"/>
    </w:pPr>
    <w:rPr>
      <w:spacing w:val="20"/>
      <w:sz w:val="24"/>
      <w:szCs w:val="20"/>
    </w:rPr>
  </w:style>
  <w:style w:type="paragraph" w:customStyle="1" w:styleId="Char220">
    <w:name w:val="Char22"/>
    <w:basedOn w:val="a"/>
    <w:qFormat/>
    <w:pPr>
      <w:tabs>
        <w:tab w:val="left" w:pos="1360"/>
      </w:tabs>
      <w:ind w:left="1360" w:hanging="720"/>
    </w:pPr>
    <w:rPr>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213">
    <w:name w:val="正文文本 (2)1"/>
    <w:basedOn w:val="a"/>
    <w:uiPriority w:val="99"/>
    <w:qFormat/>
    <w:pPr>
      <w:shd w:val="clear" w:color="auto" w:fill="FFFFFF"/>
      <w:spacing w:before="60" w:line="336" w:lineRule="exact"/>
      <w:jc w:val="distribute"/>
    </w:pPr>
    <w:rPr>
      <w:rFonts w:ascii="MingLiU" w:eastAsia="MingLiU" w:hAnsi="MingLiU_HKSCS" w:cs="MingLiU"/>
      <w:kern w:val="0"/>
      <w:sz w:val="20"/>
      <w:szCs w:val="20"/>
    </w:rPr>
  </w:style>
  <w:style w:type="paragraph" w:customStyle="1" w:styleId="TOC1">
    <w:name w:val="TOC 标题1"/>
    <w:basedOn w:val="1"/>
    <w:next w:val="a"/>
    <w:uiPriority w:val="39"/>
    <w:qFormat/>
    <w:pPr>
      <w:widowControl/>
      <w:spacing w:before="480" w:line="276" w:lineRule="auto"/>
      <w:jc w:val="left"/>
      <w:outlineLvl w:val="9"/>
    </w:pPr>
    <w:rPr>
      <w:rFonts w:ascii="Cambria" w:hAnsi="Cambria"/>
      <w:color w:val="365F91"/>
      <w:kern w:val="0"/>
      <w:sz w:val="28"/>
      <w:szCs w:val="28"/>
    </w:rPr>
  </w:style>
  <w:style w:type="paragraph" w:customStyle="1" w:styleId="affffffff5">
    <w:name w:val="a"/>
    <w:basedOn w:val="a"/>
    <w:qFormat/>
    <w:pPr>
      <w:widowControl/>
      <w:jc w:val="left"/>
    </w:pPr>
    <w:rPr>
      <w:rFonts w:ascii="宋体" w:hAnsi="宋体" w:cs="宋体"/>
      <w:kern w:val="0"/>
      <w:sz w:val="24"/>
      <w:szCs w:val="24"/>
    </w:rPr>
  </w:style>
  <w:style w:type="character" w:customStyle="1" w:styleId="214">
    <w:name w:val="不明显强调21"/>
    <w:qFormat/>
    <w:rPr>
      <w:i/>
      <w:iCs/>
      <w:color w:val="808080"/>
    </w:rPr>
  </w:style>
  <w:style w:type="character" w:customStyle="1" w:styleId="215">
    <w:name w:val="书籍标题21"/>
    <w:qFormat/>
    <w:rPr>
      <w:b/>
      <w:smallCaps/>
      <w:spacing w:val="5"/>
    </w:rPr>
  </w:style>
  <w:style w:type="character" w:customStyle="1" w:styleId="216">
    <w:name w:val="明显强调21"/>
    <w:qFormat/>
    <w:rPr>
      <w:b/>
      <w:i/>
      <w:color w:val="4F81BD"/>
    </w:rPr>
  </w:style>
  <w:style w:type="character" w:customStyle="1" w:styleId="217">
    <w:name w:val="不明显参考21"/>
    <w:qFormat/>
    <w:rPr>
      <w:smallCaps/>
      <w:color w:val="C0504D"/>
      <w:u w:val="single"/>
    </w:rPr>
  </w:style>
  <w:style w:type="character" w:customStyle="1" w:styleId="Char48">
    <w:name w:val="标题 Char4"/>
    <w:uiPriority w:val="10"/>
    <w:qFormat/>
    <w:rPr>
      <w:rFonts w:ascii="Cambria" w:eastAsia="宋体" w:hAnsi="Cambria" w:cs="Times New Roman"/>
      <w:b/>
      <w:bCs/>
      <w:sz w:val="32"/>
      <w:szCs w:val="32"/>
    </w:rPr>
  </w:style>
  <w:style w:type="paragraph" w:customStyle="1" w:styleId="2112">
    <w:name w:val="正文文本缩进 211"/>
    <w:basedOn w:val="a"/>
    <w:qFormat/>
    <w:pPr>
      <w:spacing w:line="420" w:lineRule="exact"/>
      <w:ind w:firstLine="480"/>
    </w:pPr>
    <w:rPr>
      <w:b/>
      <w:sz w:val="24"/>
      <w:szCs w:val="20"/>
    </w:rPr>
  </w:style>
  <w:style w:type="paragraph" w:customStyle="1" w:styleId="11d">
    <w:name w:val="普通(网站)11"/>
    <w:basedOn w:val="a"/>
    <w:qFormat/>
    <w:pPr>
      <w:widowControl/>
      <w:spacing w:line="500" w:lineRule="exact"/>
      <w:ind w:firstLine="510"/>
    </w:pPr>
    <w:rPr>
      <w:rFonts w:ascii="仿宋_GB2312" w:eastAsia="仿宋_GB2312" w:hAnsi="宋体"/>
      <w:color w:val="000000"/>
      <w:spacing w:val="-10"/>
      <w:kern w:val="0"/>
      <w:szCs w:val="20"/>
    </w:rPr>
  </w:style>
  <w:style w:type="paragraph" w:customStyle="1" w:styleId="11e">
    <w:name w:val="正文首行缩进11"/>
    <w:basedOn w:val="ac"/>
    <w:qFormat/>
    <w:pPr>
      <w:ind w:firstLineChars="100" w:firstLine="420"/>
    </w:pPr>
    <w:rPr>
      <w:rFonts w:ascii="Calibri" w:hAnsi="Calibri"/>
      <w:sz w:val="30"/>
      <w:szCs w:val="24"/>
    </w:rPr>
  </w:style>
  <w:style w:type="paragraph" w:customStyle="1" w:styleId="2ff3">
    <w:name w:val="文档结构图2"/>
    <w:basedOn w:val="a"/>
    <w:qFormat/>
    <w:pPr>
      <w:shd w:val="clear" w:color="auto" w:fill="000080"/>
    </w:pPr>
    <w:rPr>
      <w:sz w:val="30"/>
      <w:szCs w:val="24"/>
    </w:rPr>
  </w:style>
  <w:style w:type="paragraph" w:customStyle="1" w:styleId="3110">
    <w:name w:val="正文文本缩进 311"/>
    <w:basedOn w:val="a"/>
    <w:qFormat/>
    <w:pPr>
      <w:snapToGrid w:val="0"/>
      <w:spacing w:line="360" w:lineRule="auto"/>
      <w:ind w:left="20" w:firstLineChars="189" w:firstLine="529"/>
    </w:pPr>
    <w:rPr>
      <w:rFonts w:ascii="仿宋_GB2312" w:eastAsia="仿宋_GB2312"/>
      <w:sz w:val="28"/>
      <w:szCs w:val="24"/>
    </w:rPr>
  </w:style>
  <w:style w:type="paragraph" w:customStyle="1" w:styleId="Char49">
    <w:name w:val="Char4"/>
    <w:basedOn w:val="a"/>
    <w:qFormat/>
    <w:pPr>
      <w:widowControl/>
      <w:spacing w:after="160" w:line="240" w:lineRule="exact"/>
      <w:jc w:val="left"/>
    </w:pPr>
    <w:rPr>
      <w:sz w:val="30"/>
      <w:szCs w:val="24"/>
    </w:rPr>
  </w:style>
  <w:style w:type="paragraph" w:customStyle="1" w:styleId="BodyText21">
    <w:name w:val="Body Text 21"/>
    <w:basedOn w:val="a"/>
    <w:qFormat/>
    <w:pPr>
      <w:adjustRightInd w:val="0"/>
      <w:spacing w:line="240" w:lineRule="exact"/>
      <w:textAlignment w:val="baseline"/>
    </w:pPr>
    <w:rPr>
      <w:rFonts w:ascii="宋体"/>
      <w:kern w:val="0"/>
      <w:sz w:val="18"/>
      <w:szCs w:val="20"/>
    </w:rPr>
  </w:style>
  <w:style w:type="character" w:customStyle="1" w:styleId="Charfc">
    <w:name w:val="页眉 Char"/>
    <w:qFormat/>
    <w:rPr>
      <w:kern w:val="2"/>
      <w:sz w:val="18"/>
      <w:szCs w:val="18"/>
    </w:rPr>
  </w:style>
  <w:style w:type="character" w:customStyle="1" w:styleId="3f0">
    <w:name w:val="明显强调3"/>
    <w:qFormat/>
    <w:rPr>
      <w:b/>
      <w:i/>
      <w:color w:val="4F81BD"/>
    </w:rPr>
  </w:style>
  <w:style w:type="character" w:customStyle="1" w:styleId="3f1">
    <w:name w:val="页码3"/>
    <w:qFormat/>
  </w:style>
  <w:style w:type="character" w:customStyle="1" w:styleId="Charfd">
    <w:name w:val="页脚 Char"/>
    <w:qFormat/>
    <w:rPr>
      <w:kern w:val="2"/>
      <w:sz w:val="18"/>
      <w:szCs w:val="18"/>
    </w:rPr>
  </w:style>
  <w:style w:type="character" w:customStyle="1" w:styleId="2ff4">
    <w:name w:val="明显参考2"/>
    <w:qFormat/>
    <w:rPr>
      <w:b/>
      <w:smallCaps/>
      <w:color w:val="C0504D"/>
      <w:spacing w:val="5"/>
      <w:u w:val="single"/>
    </w:rPr>
  </w:style>
  <w:style w:type="character" w:customStyle="1" w:styleId="3f2">
    <w:name w:val="不明显参考3"/>
    <w:qFormat/>
    <w:rPr>
      <w:smallCaps/>
      <w:color w:val="C0504D"/>
      <w:u w:val="single"/>
    </w:rPr>
  </w:style>
  <w:style w:type="paragraph" w:customStyle="1" w:styleId="TOC11">
    <w:name w:val="TOC 标题11"/>
    <w:basedOn w:val="1"/>
    <w:next w:val="a"/>
    <w:uiPriority w:val="39"/>
    <w:qFormat/>
    <w:pPr>
      <w:widowControl/>
      <w:spacing w:before="480" w:line="276" w:lineRule="auto"/>
      <w:jc w:val="left"/>
      <w:outlineLvl w:val="9"/>
    </w:pPr>
    <w:rPr>
      <w:rFonts w:ascii="Cambria" w:hAnsi="Cambria"/>
      <w:color w:val="365F91"/>
      <w:kern w:val="0"/>
      <w:sz w:val="28"/>
      <w:szCs w:val="28"/>
    </w:rPr>
  </w:style>
  <w:style w:type="paragraph" w:customStyle="1" w:styleId="ListParagraph1">
    <w:name w:val="List Paragraph1"/>
    <w:basedOn w:val="a"/>
    <w:uiPriority w:val="99"/>
    <w:qFormat/>
    <w:rPr>
      <w:sz w:val="20"/>
      <w:szCs w:val="20"/>
    </w:rPr>
  </w:style>
  <w:style w:type="paragraph" w:customStyle="1" w:styleId="3f3">
    <w:name w:val="正文文本缩进3"/>
    <w:basedOn w:val="a"/>
    <w:qFormat/>
    <w:pPr>
      <w:ind w:firstLine="480"/>
    </w:pPr>
    <w:rPr>
      <w:rFonts w:ascii="Calibri" w:hAnsi="Calibri"/>
      <w:sz w:val="24"/>
      <w:szCs w:val="20"/>
    </w:rPr>
  </w:style>
  <w:style w:type="paragraph" w:customStyle="1" w:styleId="3f4">
    <w:name w:val="正文缩进3"/>
    <w:basedOn w:val="a"/>
    <w:qFormat/>
    <w:pPr>
      <w:ind w:firstLineChars="200" w:firstLine="420"/>
    </w:pPr>
    <w:rPr>
      <w:rFonts w:ascii="Calibri" w:hAnsi="Calibri"/>
      <w:sz w:val="30"/>
      <w:szCs w:val="24"/>
    </w:rPr>
  </w:style>
  <w:style w:type="character" w:customStyle="1" w:styleId="font21">
    <w:name w:val="font21"/>
    <w:basedOn w:val="a0"/>
    <w:qFormat/>
    <w:rPr>
      <w:rFonts w:ascii="宋体" w:eastAsia="宋体" w:hAnsi="宋体" w:cs="宋体" w:hint="eastAsia"/>
      <w:color w:val="000000"/>
      <w:sz w:val="24"/>
      <w:szCs w:val="24"/>
      <w:u w:val="none"/>
    </w:rPr>
  </w:style>
  <w:style w:type="paragraph" w:customStyle="1" w:styleId="2ff5">
    <w:name w:val="样式 宋体 四号 首行缩进:  2 字符"/>
    <w:basedOn w:val="a"/>
    <w:qFormat/>
    <w:pPr>
      <w:widowControl/>
    </w:pPr>
    <w:rPr>
      <w:rFonts w:cs="宋体"/>
      <w:color w:val="000000"/>
      <w:kern w:val="0"/>
      <w:szCs w:val="20"/>
    </w:rPr>
  </w:style>
  <w:style w:type="paragraph" w:customStyle="1" w:styleId="affffffff6">
    <w:name w:val="图片文字"/>
    <w:basedOn w:val="a"/>
    <w:qFormat/>
    <w:pPr>
      <w:wordWrap w:val="0"/>
      <w:topLinePunct/>
      <w:spacing w:line="360" w:lineRule="auto"/>
      <w:jc w:val="center"/>
    </w:pPr>
    <w:rPr>
      <w:rFonts w:ascii="宋体"/>
      <w:b/>
      <w:spacing w:val="-8"/>
      <w:kern w:val="0"/>
      <w:sz w:val="24"/>
      <w:szCs w:val="21"/>
    </w:rPr>
  </w:style>
  <w:style w:type="paragraph" w:customStyle="1" w:styleId="null3">
    <w:name w:val="null3"/>
    <w:qFormat/>
    <w:rPr>
      <w:rFonts w:ascii="Calibri" w:hAnsi="Calibri" w:hint="eastAsia"/>
      <w:lang w:eastAsia="zh-Hans"/>
    </w:rPr>
  </w:style>
  <w:style w:type="character" w:customStyle="1" w:styleId="affffffff7">
    <w:name w:val="页眉 字符"/>
    <w:qFormat/>
    <w:rPr>
      <w:rFonts w:eastAsia="宋体"/>
      <w:kern w:val="2"/>
      <w:sz w:val="18"/>
      <w:szCs w:val="18"/>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unhideWhenUsed="1" w:qFormat="1"/>
    <w:lsdException w:name="index 9" w:semiHidden="1" w:unhideWhenUsed="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unhideWhenUsed="1" w:qFormat="1"/>
    <w:lsdException w:name="footer" w:uiPriority="0" w:unhideWhenUsed="1"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unhideWhenUsed="1" w:qFormat="1"/>
    <w:lsdException w:name="macro" w:uiPriority="0" w:qFormat="1"/>
    <w:lsdException w:name="toa heading" w:uiPriority="0" w:qFormat="1"/>
    <w:lsdException w:name="List" w:uiPriority="0" w:qFormat="1"/>
    <w:lsdException w:name="List Bullet" w:uiPriority="0" w:qFormat="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unhideWhenUsed="1" w:qFormat="1"/>
    <w:lsdException w:name="HTML Definition" w:unhideWhenUsed="1" w:qFormat="1"/>
    <w:lsdException w:name="HTML Keyboard" w:unhideWhenUsed="1" w:qFormat="1"/>
    <w:lsdException w:name="HTML Preformatted" w:uiPriority="0" w:qFormat="1"/>
    <w:lsdException w:name="HTML Sample" w:unhideWhenUsed="1" w:qFormat="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2"/>
    </w:rPr>
  </w:style>
  <w:style w:type="paragraph" w:styleId="1">
    <w:name w:val="heading 1"/>
    <w:basedOn w:val="a"/>
    <w:next w:val="a"/>
    <w:link w:val="1Char2"/>
    <w:qFormat/>
    <w:pPr>
      <w:keepNext/>
      <w:keepLines/>
      <w:spacing w:line="360" w:lineRule="auto"/>
      <w:jc w:val="center"/>
      <w:outlineLvl w:val="0"/>
    </w:pPr>
    <w:rPr>
      <w:rFonts w:ascii="宋体" w:hAnsi="宋体"/>
      <w:bCs/>
      <w:kern w:val="44"/>
      <w:sz w:val="32"/>
      <w:szCs w:val="32"/>
    </w:rPr>
  </w:style>
  <w:style w:type="paragraph" w:styleId="20">
    <w:name w:val="heading 2"/>
    <w:basedOn w:val="a"/>
    <w:next w:val="a"/>
    <w:link w:val="2Char2"/>
    <w:qFormat/>
    <w:pPr>
      <w:keepNext/>
      <w:keepLines/>
      <w:spacing w:line="360" w:lineRule="auto"/>
      <w:jc w:val="left"/>
      <w:outlineLvl w:val="1"/>
    </w:pPr>
    <w:rPr>
      <w:rFonts w:ascii="宋体" w:hAnsi="宋体"/>
      <w:b/>
      <w:bCs/>
      <w:kern w:val="0"/>
      <w:sz w:val="24"/>
      <w:szCs w:val="24"/>
    </w:rPr>
  </w:style>
  <w:style w:type="paragraph" w:styleId="3">
    <w:name w:val="heading 3"/>
    <w:basedOn w:val="a"/>
    <w:next w:val="a"/>
    <w:link w:val="3Char1"/>
    <w:qFormat/>
    <w:pPr>
      <w:keepNext/>
      <w:keepLines/>
      <w:spacing w:line="415" w:lineRule="auto"/>
      <w:ind w:firstLineChars="49" w:firstLine="118"/>
      <w:outlineLvl w:val="2"/>
    </w:pPr>
    <w:rPr>
      <w:rFonts w:ascii="宋体" w:hAnsi="宋体"/>
      <w:b/>
      <w:bCs/>
      <w:kern w:val="0"/>
      <w:sz w:val="24"/>
      <w:szCs w:val="24"/>
    </w:rPr>
  </w:style>
  <w:style w:type="paragraph" w:styleId="4">
    <w:name w:val="heading 4"/>
    <w:basedOn w:val="a"/>
    <w:next w:val="a"/>
    <w:link w:val="4Char1"/>
    <w:qFormat/>
    <w:pPr>
      <w:keepNext/>
      <w:keepLines/>
      <w:spacing w:before="280" w:after="290" w:line="374" w:lineRule="auto"/>
      <w:outlineLvl w:val="3"/>
    </w:pPr>
    <w:rPr>
      <w:rFonts w:ascii="Arial" w:eastAsia="黑体" w:hAnsi="Arial"/>
      <w:b/>
      <w:bCs/>
      <w:kern w:val="0"/>
      <w:sz w:val="28"/>
      <w:szCs w:val="28"/>
    </w:rPr>
  </w:style>
  <w:style w:type="paragraph" w:styleId="5">
    <w:name w:val="heading 5"/>
    <w:basedOn w:val="a"/>
    <w:next w:val="a"/>
    <w:link w:val="5Char1"/>
    <w:qFormat/>
    <w:pPr>
      <w:spacing w:beforeLines="100" w:afterLines="100" w:line="240" w:lineRule="exact"/>
      <w:ind w:left="284" w:hanging="284"/>
      <w:jc w:val="center"/>
      <w:outlineLvl w:val="4"/>
    </w:pPr>
    <w:rPr>
      <w:color w:val="000000"/>
      <w:sz w:val="24"/>
      <w:szCs w:val="24"/>
    </w:rPr>
  </w:style>
  <w:style w:type="paragraph" w:styleId="6">
    <w:name w:val="heading 6"/>
    <w:basedOn w:val="a"/>
    <w:next w:val="a"/>
    <w:link w:val="6Char1"/>
    <w:qFormat/>
    <w:pPr>
      <w:keepNext/>
      <w:keepLines/>
      <w:widowControl/>
      <w:tabs>
        <w:tab w:val="left" w:pos="1440"/>
      </w:tabs>
      <w:spacing w:before="240" w:after="64" w:line="319" w:lineRule="auto"/>
      <w:ind w:left="1152" w:hanging="1152"/>
      <w:jc w:val="left"/>
      <w:outlineLvl w:val="5"/>
    </w:pPr>
    <w:rPr>
      <w:rFonts w:ascii="Arial" w:eastAsia="黑体" w:hAnsi="Arial"/>
      <w:b/>
      <w:bCs/>
      <w:kern w:val="0"/>
      <w:sz w:val="24"/>
      <w:szCs w:val="24"/>
    </w:rPr>
  </w:style>
  <w:style w:type="paragraph" w:styleId="7">
    <w:name w:val="heading 7"/>
    <w:basedOn w:val="a"/>
    <w:next w:val="a"/>
    <w:link w:val="7Char1"/>
    <w:qFormat/>
    <w:pPr>
      <w:keepNext/>
      <w:keepLines/>
      <w:widowControl/>
      <w:tabs>
        <w:tab w:val="left" w:pos="2520"/>
      </w:tabs>
      <w:spacing w:before="240" w:after="64" w:line="319" w:lineRule="auto"/>
      <w:ind w:left="1296" w:hanging="1296"/>
      <w:jc w:val="left"/>
      <w:outlineLvl w:val="6"/>
    </w:pPr>
    <w:rPr>
      <w:b/>
      <w:bCs/>
      <w:kern w:val="0"/>
      <w:sz w:val="24"/>
      <w:szCs w:val="24"/>
    </w:rPr>
  </w:style>
  <w:style w:type="paragraph" w:styleId="8">
    <w:name w:val="heading 8"/>
    <w:basedOn w:val="a"/>
    <w:next w:val="a"/>
    <w:link w:val="8Char1"/>
    <w:qFormat/>
    <w:pPr>
      <w:keepNext/>
      <w:keepLines/>
      <w:widowControl/>
      <w:tabs>
        <w:tab w:val="left" w:pos="1440"/>
      </w:tabs>
      <w:spacing w:before="240" w:after="64" w:line="319" w:lineRule="auto"/>
      <w:ind w:left="1440" w:hanging="1440"/>
      <w:jc w:val="left"/>
      <w:outlineLvl w:val="7"/>
    </w:pPr>
    <w:rPr>
      <w:rFonts w:ascii="Arial" w:eastAsia="黑体" w:hAnsi="Arial"/>
      <w:kern w:val="0"/>
      <w:sz w:val="24"/>
      <w:szCs w:val="24"/>
    </w:rPr>
  </w:style>
  <w:style w:type="paragraph" w:styleId="9">
    <w:name w:val="heading 9"/>
    <w:basedOn w:val="a"/>
    <w:next w:val="a"/>
    <w:link w:val="9Char1"/>
    <w:qFormat/>
    <w:pPr>
      <w:keepNext/>
      <w:keepLines/>
      <w:widowControl/>
      <w:tabs>
        <w:tab w:val="left" w:pos="1584"/>
      </w:tabs>
      <w:spacing w:before="240" w:after="64" w:line="319" w:lineRule="auto"/>
      <w:ind w:left="1584" w:hanging="1584"/>
      <w:jc w:val="left"/>
      <w:outlineLvl w:val="8"/>
    </w:pPr>
    <w:rPr>
      <w:rFonts w:ascii="Arial" w:eastAsia="黑体" w:hAnsi="Arial"/>
      <w:kern w:val="0"/>
      <w:sz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uiPriority w:val="39"/>
    <w:qFormat/>
    <w:pPr>
      <w:ind w:left="210"/>
      <w:jc w:val="left"/>
    </w:pPr>
    <w:rPr>
      <w:smallCaps/>
      <w:sz w:val="20"/>
      <w:szCs w:val="20"/>
    </w:rPr>
  </w:style>
  <w:style w:type="paragraph" w:styleId="a3">
    <w:name w:val="macro"/>
    <w:link w:val="Char"/>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200" w:line="276" w:lineRule="auto"/>
    </w:pPr>
    <w:rPr>
      <w:rFonts w:ascii="Courier New" w:hAnsi="Courier New"/>
      <w:kern w:val="2"/>
      <w:sz w:val="24"/>
    </w:rPr>
  </w:style>
  <w:style w:type="paragraph" w:styleId="70">
    <w:name w:val="toc 7"/>
    <w:basedOn w:val="a"/>
    <w:next w:val="a"/>
    <w:qFormat/>
    <w:pPr>
      <w:ind w:left="1260"/>
      <w:jc w:val="left"/>
    </w:pPr>
    <w:rPr>
      <w:sz w:val="18"/>
      <w:szCs w:val="18"/>
    </w:rPr>
  </w:style>
  <w:style w:type="paragraph" w:styleId="a4">
    <w:name w:val="table of authorities"/>
    <w:basedOn w:val="a"/>
    <w:next w:val="a"/>
    <w:uiPriority w:val="99"/>
    <w:unhideWhenUsed/>
    <w:qFormat/>
    <w:pPr>
      <w:ind w:left="210" w:hanging="210"/>
      <w:jc w:val="left"/>
    </w:pPr>
    <w:rPr>
      <w:rFonts w:ascii="Calibri" w:hAnsi="Calibri" w:cs="Calibri"/>
      <w:sz w:val="20"/>
      <w:szCs w:val="20"/>
    </w:rPr>
  </w:style>
  <w:style w:type="paragraph" w:styleId="80">
    <w:name w:val="index 8"/>
    <w:basedOn w:val="a"/>
    <w:next w:val="a"/>
    <w:uiPriority w:val="99"/>
    <w:unhideWhenUsed/>
    <w:qFormat/>
    <w:rPr>
      <w:rFonts w:hAnsi="宋体"/>
      <w:color w:val="FF0000"/>
      <w:szCs w:val="21"/>
      <w:lang w:val="zh-CN"/>
    </w:rPr>
  </w:style>
  <w:style w:type="paragraph" w:styleId="a5">
    <w:name w:val="List Number"/>
    <w:basedOn w:val="a"/>
    <w:qFormat/>
    <w:pPr>
      <w:tabs>
        <w:tab w:val="left" w:pos="720"/>
        <w:tab w:val="left" w:pos="1440"/>
      </w:tabs>
      <w:spacing w:after="120"/>
      <w:ind w:left="360" w:hanging="360"/>
    </w:pPr>
    <w:rPr>
      <w:sz w:val="20"/>
      <w:szCs w:val="20"/>
    </w:rPr>
  </w:style>
  <w:style w:type="paragraph" w:styleId="a6">
    <w:name w:val="Normal Indent"/>
    <w:basedOn w:val="a"/>
    <w:next w:val="a"/>
    <w:link w:val="Char1"/>
    <w:qFormat/>
    <w:pPr>
      <w:ind w:firstLineChars="200" w:firstLine="420"/>
    </w:pPr>
    <w:rPr>
      <w:szCs w:val="24"/>
    </w:rPr>
  </w:style>
  <w:style w:type="paragraph" w:styleId="a7">
    <w:name w:val="caption"/>
    <w:basedOn w:val="a"/>
    <w:next w:val="a"/>
    <w:qFormat/>
    <w:pPr>
      <w:snapToGrid w:val="0"/>
      <w:spacing w:line="288" w:lineRule="auto"/>
      <w:jc w:val="center"/>
    </w:pPr>
    <w:rPr>
      <w:rFonts w:cs="Arial"/>
      <w:szCs w:val="20"/>
    </w:rPr>
  </w:style>
  <w:style w:type="paragraph" w:styleId="a8">
    <w:name w:val="List Bullet"/>
    <w:basedOn w:val="a"/>
    <w:qFormat/>
    <w:rPr>
      <w:szCs w:val="20"/>
    </w:rPr>
  </w:style>
  <w:style w:type="paragraph" w:styleId="a9">
    <w:name w:val="Document Map"/>
    <w:basedOn w:val="a"/>
    <w:link w:val="Char3"/>
    <w:qFormat/>
    <w:pPr>
      <w:shd w:val="clear" w:color="auto" w:fill="000080"/>
    </w:pPr>
    <w:rPr>
      <w:kern w:val="0"/>
      <w:sz w:val="20"/>
      <w:szCs w:val="24"/>
      <w:shd w:val="clear" w:color="auto" w:fill="000080"/>
    </w:rPr>
  </w:style>
  <w:style w:type="paragraph" w:styleId="aa">
    <w:name w:val="toa heading"/>
    <w:basedOn w:val="a"/>
    <w:next w:val="a"/>
    <w:qFormat/>
    <w:pPr>
      <w:autoSpaceDE w:val="0"/>
      <w:autoSpaceDN w:val="0"/>
      <w:adjustRightInd w:val="0"/>
      <w:snapToGrid w:val="0"/>
      <w:spacing w:before="120" w:line="360" w:lineRule="auto"/>
    </w:pPr>
    <w:rPr>
      <w:rFonts w:ascii="Arial" w:hAnsi="Arial"/>
      <w:snapToGrid w:val="0"/>
      <w:color w:val="000000"/>
      <w:kern w:val="0"/>
      <w:szCs w:val="20"/>
    </w:rPr>
  </w:style>
  <w:style w:type="paragraph" w:styleId="ab">
    <w:name w:val="annotation text"/>
    <w:basedOn w:val="a"/>
    <w:link w:val="Char2"/>
    <w:qFormat/>
    <w:pPr>
      <w:jc w:val="left"/>
    </w:pPr>
    <w:rPr>
      <w:kern w:val="0"/>
      <w:sz w:val="20"/>
      <w:szCs w:val="24"/>
    </w:rPr>
  </w:style>
  <w:style w:type="paragraph" w:styleId="30">
    <w:name w:val="Body Text 3"/>
    <w:basedOn w:val="a"/>
    <w:link w:val="3Char2"/>
    <w:qFormat/>
    <w:rPr>
      <w:rFonts w:ascii="宋体"/>
      <w:kern w:val="0"/>
      <w:sz w:val="24"/>
      <w:szCs w:val="20"/>
    </w:rPr>
  </w:style>
  <w:style w:type="paragraph" w:styleId="31">
    <w:name w:val="List Bullet 3"/>
    <w:basedOn w:val="a"/>
    <w:qFormat/>
    <w:pPr>
      <w:tabs>
        <w:tab w:val="left" w:pos="884"/>
      </w:tabs>
      <w:spacing w:line="360" w:lineRule="auto"/>
    </w:pPr>
    <w:rPr>
      <w:sz w:val="24"/>
      <w:szCs w:val="20"/>
      <w:lang w:val="en-GB"/>
    </w:rPr>
  </w:style>
  <w:style w:type="paragraph" w:styleId="ac">
    <w:name w:val="Body Text"/>
    <w:basedOn w:val="a"/>
    <w:link w:val="Char10"/>
    <w:unhideWhenUsed/>
    <w:qFormat/>
    <w:pPr>
      <w:spacing w:after="120"/>
    </w:pPr>
  </w:style>
  <w:style w:type="paragraph" w:styleId="ad">
    <w:name w:val="Body Text Indent"/>
    <w:basedOn w:val="a"/>
    <w:link w:val="Char20"/>
    <w:qFormat/>
    <w:pPr>
      <w:spacing w:after="120"/>
      <w:ind w:leftChars="200" w:left="420"/>
    </w:pPr>
    <w:rPr>
      <w:kern w:val="0"/>
      <w:sz w:val="20"/>
      <w:szCs w:val="24"/>
    </w:rPr>
  </w:style>
  <w:style w:type="paragraph" w:styleId="21">
    <w:name w:val="List 2"/>
    <w:basedOn w:val="a"/>
    <w:qFormat/>
    <w:pPr>
      <w:ind w:left="566" w:hanging="283"/>
    </w:pPr>
    <w:rPr>
      <w:szCs w:val="20"/>
    </w:rPr>
  </w:style>
  <w:style w:type="paragraph" w:styleId="ae">
    <w:name w:val="Block Text"/>
    <w:basedOn w:val="a"/>
    <w:qFormat/>
    <w:pPr>
      <w:spacing w:before="120" w:after="120" w:line="360" w:lineRule="auto"/>
      <w:ind w:left="57" w:right="57" w:firstLine="468"/>
    </w:pPr>
    <w:rPr>
      <w:rFonts w:ascii="Arial" w:hAnsi="Arial"/>
      <w:sz w:val="24"/>
      <w:szCs w:val="20"/>
    </w:rPr>
  </w:style>
  <w:style w:type="paragraph" w:styleId="22">
    <w:name w:val="List Bullet 2"/>
    <w:basedOn w:val="a"/>
    <w:qFormat/>
    <w:rPr>
      <w:szCs w:val="20"/>
    </w:rPr>
  </w:style>
  <w:style w:type="paragraph" w:styleId="50">
    <w:name w:val="toc 5"/>
    <w:basedOn w:val="a"/>
    <w:next w:val="a"/>
    <w:qFormat/>
    <w:pPr>
      <w:ind w:left="840"/>
      <w:jc w:val="left"/>
    </w:pPr>
    <w:rPr>
      <w:sz w:val="18"/>
      <w:szCs w:val="18"/>
    </w:rPr>
  </w:style>
  <w:style w:type="paragraph" w:styleId="32">
    <w:name w:val="toc 3"/>
    <w:basedOn w:val="a"/>
    <w:next w:val="a"/>
    <w:qFormat/>
    <w:pPr>
      <w:ind w:left="420"/>
      <w:jc w:val="left"/>
    </w:pPr>
    <w:rPr>
      <w:i/>
      <w:iCs/>
      <w:sz w:val="20"/>
      <w:szCs w:val="20"/>
    </w:rPr>
  </w:style>
  <w:style w:type="paragraph" w:styleId="af">
    <w:name w:val="Plain Text"/>
    <w:basedOn w:val="a"/>
    <w:link w:val="Char30"/>
    <w:qFormat/>
    <w:rPr>
      <w:rFonts w:ascii="宋体" w:hAnsi="Courier New"/>
      <w:kern w:val="0"/>
      <w:sz w:val="20"/>
      <w:szCs w:val="20"/>
    </w:rPr>
  </w:style>
  <w:style w:type="paragraph" w:styleId="81">
    <w:name w:val="toc 8"/>
    <w:basedOn w:val="a"/>
    <w:next w:val="a"/>
    <w:qFormat/>
    <w:pPr>
      <w:ind w:left="1470"/>
      <w:jc w:val="left"/>
    </w:pPr>
    <w:rPr>
      <w:sz w:val="18"/>
      <w:szCs w:val="18"/>
    </w:rPr>
  </w:style>
  <w:style w:type="paragraph" w:styleId="af0">
    <w:name w:val="Date"/>
    <w:basedOn w:val="a"/>
    <w:next w:val="a"/>
    <w:link w:val="Char21"/>
    <w:qFormat/>
    <w:rPr>
      <w:kern w:val="0"/>
      <w:sz w:val="24"/>
      <w:szCs w:val="20"/>
    </w:rPr>
  </w:style>
  <w:style w:type="paragraph" w:styleId="23">
    <w:name w:val="Body Text Indent 2"/>
    <w:basedOn w:val="a"/>
    <w:link w:val="2Char20"/>
    <w:qFormat/>
    <w:pPr>
      <w:spacing w:after="120" w:line="480" w:lineRule="auto"/>
      <w:ind w:leftChars="200" w:left="420"/>
    </w:pPr>
    <w:rPr>
      <w:kern w:val="0"/>
      <w:sz w:val="20"/>
      <w:szCs w:val="24"/>
    </w:rPr>
  </w:style>
  <w:style w:type="paragraph" w:styleId="af1">
    <w:name w:val="endnote text"/>
    <w:basedOn w:val="a"/>
    <w:link w:val="Char22"/>
    <w:qFormat/>
    <w:pPr>
      <w:snapToGrid w:val="0"/>
      <w:jc w:val="left"/>
    </w:pPr>
    <w:rPr>
      <w:kern w:val="0"/>
      <w:sz w:val="20"/>
      <w:szCs w:val="20"/>
    </w:rPr>
  </w:style>
  <w:style w:type="paragraph" w:styleId="af2">
    <w:name w:val="Balloon Text"/>
    <w:basedOn w:val="a"/>
    <w:link w:val="Char23"/>
    <w:qFormat/>
    <w:rPr>
      <w:kern w:val="0"/>
      <w:sz w:val="18"/>
      <w:szCs w:val="18"/>
    </w:rPr>
  </w:style>
  <w:style w:type="paragraph" w:styleId="af3">
    <w:name w:val="footer"/>
    <w:basedOn w:val="a"/>
    <w:link w:val="Char4"/>
    <w:unhideWhenUsed/>
    <w:qFormat/>
    <w:pPr>
      <w:tabs>
        <w:tab w:val="center" w:pos="4153"/>
        <w:tab w:val="right" w:pos="8306"/>
      </w:tabs>
      <w:snapToGrid w:val="0"/>
      <w:jc w:val="left"/>
    </w:pPr>
    <w:rPr>
      <w:sz w:val="18"/>
      <w:szCs w:val="18"/>
    </w:rPr>
  </w:style>
  <w:style w:type="paragraph" w:styleId="af4">
    <w:name w:val="header"/>
    <w:basedOn w:val="a"/>
    <w:link w:val="Char40"/>
    <w:unhideWhenUsed/>
    <w:qFormat/>
    <w:pPr>
      <w:pBdr>
        <w:bottom w:val="single" w:sz="6" w:space="1" w:color="auto"/>
      </w:pBdr>
      <w:tabs>
        <w:tab w:val="center" w:pos="4153"/>
        <w:tab w:val="right" w:pos="8306"/>
      </w:tabs>
      <w:snapToGrid w:val="0"/>
      <w:jc w:val="center"/>
    </w:pPr>
    <w:rPr>
      <w:sz w:val="18"/>
      <w:szCs w:val="18"/>
    </w:rPr>
  </w:style>
  <w:style w:type="paragraph" w:styleId="af5">
    <w:name w:val="Signature"/>
    <w:basedOn w:val="a"/>
    <w:link w:val="Char0"/>
    <w:qFormat/>
    <w:pPr>
      <w:ind w:left="4320"/>
    </w:pPr>
    <w:rPr>
      <w:rFonts w:eastAsia="楷体_GB2312"/>
      <w:szCs w:val="20"/>
    </w:rPr>
  </w:style>
  <w:style w:type="paragraph" w:styleId="10">
    <w:name w:val="toc 1"/>
    <w:basedOn w:val="a"/>
    <w:next w:val="a"/>
    <w:uiPriority w:val="39"/>
    <w:qFormat/>
    <w:pPr>
      <w:spacing w:before="120" w:after="120"/>
      <w:jc w:val="left"/>
    </w:pPr>
    <w:rPr>
      <w:b/>
      <w:bCs/>
      <w:caps/>
      <w:sz w:val="20"/>
      <w:szCs w:val="20"/>
    </w:rPr>
  </w:style>
  <w:style w:type="paragraph" w:styleId="40">
    <w:name w:val="toc 4"/>
    <w:basedOn w:val="a"/>
    <w:next w:val="a"/>
    <w:qFormat/>
    <w:pPr>
      <w:ind w:left="630"/>
      <w:jc w:val="left"/>
    </w:pPr>
    <w:rPr>
      <w:sz w:val="18"/>
      <w:szCs w:val="18"/>
    </w:rPr>
  </w:style>
  <w:style w:type="paragraph" w:styleId="af6">
    <w:name w:val="index heading"/>
    <w:basedOn w:val="a"/>
    <w:next w:val="11"/>
    <w:qFormat/>
    <w:rPr>
      <w:szCs w:val="24"/>
    </w:rPr>
  </w:style>
  <w:style w:type="paragraph" w:styleId="11">
    <w:name w:val="index 1"/>
    <w:basedOn w:val="a"/>
    <w:next w:val="a"/>
    <w:unhideWhenUsed/>
    <w:qFormat/>
  </w:style>
  <w:style w:type="paragraph" w:styleId="af7">
    <w:name w:val="Subtitle"/>
    <w:basedOn w:val="a"/>
    <w:next w:val="a"/>
    <w:link w:val="Char5"/>
    <w:qFormat/>
    <w:rPr>
      <w:rFonts w:ascii="Cambria" w:hAnsi="Cambria"/>
      <w:i/>
      <w:color w:val="4F81BD"/>
      <w:spacing w:val="15"/>
      <w:sz w:val="24"/>
      <w:szCs w:val="20"/>
    </w:rPr>
  </w:style>
  <w:style w:type="paragraph" w:styleId="af8">
    <w:name w:val="List"/>
    <w:basedOn w:val="a"/>
    <w:qFormat/>
    <w:pPr>
      <w:ind w:left="420" w:hanging="420"/>
    </w:pPr>
    <w:rPr>
      <w:szCs w:val="20"/>
    </w:rPr>
  </w:style>
  <w:style w:type="paragraph" w:styleId="af9">
    <w:name w:val="footnote text"/>
    <w:basedOn w:val="a"/>
    <w:link w:val="Char6"/>
    <w:qFormat/>
    <w:pPr>
      <w:snapToGrid w:val="0"/>
    </w:pPr>
    <w:rPr>
      <w:sz w:val="18"/>
      <w:szCs w:val="20"/>
    </w:rPr>
  </w:style>
  <w:style w:type="paragraph" w:styleId="60">
    <w:name w:val="toc 6"/>
    <w:basedOn w:val="a"/>
    <w:next w:val="a"/>
    <w:qFormat/>
    <w:pPr>
      <w:ind w:left="1050"/>
      <w:jc w:val="left"/>
    </w:pPr>
    <w:rPr>
      <w:sz w:val="18"/>
      <w:szCs w:val="18"/>
    </w:rPr>
  </w:style>
  <w:style w:type="paragraph" w:styleId="33">
    <w:name w:val="Body Text Indent 3"/>
    <w:basedOn w:val="a"/>
    <w:link w:val="3Char20"/>
    <w:qFormat/>
    <w:pPr>
      <w:spacing w:after="120"/>
      <w:ind w:leftChars="200" w:left="420"/>
    </w:pPr>
    <w:rPr>
      <w:kern w:val="0"/>
      <w:sz w:val="16"/>
      <w:szCs w:val="16"/>
    </w:rPr>
  </w:style>
  <w:style w:type="paragraph" w:styleId="90">
    <w:name w:val="toc 9"/>
    <w:basedOn w:val="a"/>
    <w:next w:val="a"/>
    <w:qFormat/>
    <w:pPr>
      <w:ind w:left="1680"/>
      <w:jc w:val="left"/>
    </w:pPr>
    <w:rPr>
      <w:sz w:val="18"/>
      <w:szCs w:val="18"/>
    </w:rPr>
  </w:style>
  <w:style w:type="paragraph" w:styleId="24">
    <w:name w:val="Body Text 2"/>
    <w:basedOn w:val="a"/>
    <w:link w:val="2Char21"/>
    <w:qFormat/>
    <w:pPr>
      <w:spacing w:after="120" w:line="480" w:lineRule="auto"/>
    </w:pPr>
    <w:rPr>
      <w:kern w:val="0"/>
      <w:sz w:val="20"/>
      <w:szCs w:val="24"/>
    </w:rPr>
  </w:style>
  <w:style w:type="paragraph" w:styleId="HTML">
    <w:name w:val="HTML Preformatted"/>
    <w:basedOn w:val="a"/>
    <w:link w:val="HTMLChar2"/>
    <w:qFormat/>
    <w:rPr>
      <w:rFonts w:ascii="Courier New" w:hAnsi="Courier New"/>
      <w:kern w:val="0"/>
      <w:sz w:val="20"/>
      <w:szCs w:val="20"/>
    </w:rPr>
  </w:style>
  <w:style w:type="paragraph" w:styleId="afa">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fb">
    <w:name w:val="Title"/>
    <w:basedOn w:val="a"/>
    <w:next w:val="a"/>
    <w:link w:val="Char24"/>
    <w:qFormat/>
    <w:pPr>
      <w:adjustRightInd w:val="0"/>
      <w:spacing w:before="240" w:after="60" w:line="420" w:lineRule="atLeast"/>
      <w:jc w:val="center"/>
      <w:textAlignment w:val="baseline"/>
      <w:outlineLvl w:val="0"/>
    </w:pPr>
    <w:rPr>
      <w:rFonts w:ascii="Arial" w:hAnsi="Arial"/>
      <w:b/>
      <w:kern w:val="0"/>
      <w:sz w:val="32"/>
      <w:szCs w:val="20"/>
    </w:rPr>
  </w:style>
  <w:style w:type="paragraph" w:styleId="afc">
    <w:name w:val="annotation subject"/>
    <w:basedOn w:val="ab"/>
    <w:next w:val="ab"/>
    <w:link w:val="Char31"/>
    <w:qFormat/>
    <w:pPr>
      <w:jc w:val="both"/>
    </w:pPr>
    <w:rPr>
      <w:b/>
      <w:bCs/>
    </w:rPr>
  </w:style>
  <w:style w:type="paragraph" w:styleId="afd">
    <w:name w:val="Body Text First Indent"/>
    <w:basedOn w:val="ac"/>
    <w:link w:val="Char32"/>
    <w:qFormat/>
    <w:pPr>
      <w:spacing w:line="312" w:lineRule="auto"/>
      <w:ind w:firstLine="420"/>
    </w:pPr>
    <w:rPr>
      <w:kern w:val="0"/>
      <w:sz w:val="20"/>
      <w:szCs w:val="24"/>
    </w:rPr>
  </w:style>
  <w:style w:type="paragraph" w:styleId="25">
    <w:name w:val="Body Text First Indent 2"/>
    <w:basedOn w:val="ad"/>
    <w:link w:val="2Char"/>
    <w:qFormat/>
    <w:pPr>
      <w:ind w:firstLineChars="200" w:firstLine="420"/>
    </w:pPr>
    <w:rPr>
      <w:kern w:val="2"/>
      <w:sz w:val="21"/>
    </w:rPr>
  </w:style>
  <w:style w:type="table" w:styleId="afe">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Strong"/>
    <w:qFormat/>
    <w:rPr>
      <w:b/>
      <w:bCs/>
    </w:rPr>
  </w:style>
  <w:style w:type="character" w:styleId="aff0">
    <w:name w:val="endnote reference"/>
    <w:qFormat/>
    <w:rPr>
      <w:vertAlign w:val="superscript"/>
    </w:rPr>
  </w:style>
  <w:style w:type="character" w:styleId="aff1">
    <w:name w:val="page number"/>
    <w:qFormat/>
  </w:style>
  <w:style w:type="character" w:styleId="aff2">
    <w:name w:val="FollowedHyperlink"/>
    <w:uiPriority w:val="99"/>
    <w:qFormat/>
    <w:rPr>
      <w:color w:val="6D6D6D"/>
      <w:u w:val="single"/>
    </w:rPr>
  </w:style>
  <w:style w:type="character" w:styleId="aff3">
    <w:name w:val="Emphasis"/>
    <w:qFormat/>
    <w:rPr>
      <w:rFonts w:eastAsia="宋体"/>
      <w:color w:val="CC0000"/>
      <w:kern w:val="2"/>
      <w:sz w:val="24"/>
      <w:szCs w:val="24"/>
      <w:lang w:val="en-US" w:eastAsia="zh-CN" w:bidi="ar-SA"/>
    </w:rPr>
  </w:style>
  <w:style w:type="character" w:styleId="HTML0">
    <w:name w:val="HTML Definition"/>
    <w:uiPriority w:val="99"/>
    <w:unhideWhenUsed/>
    <w:qFormat/>
    <w:rPr>
      <w:i/>
    </w:rPr>
  </w:style>
  <w:style w:type="character" w:styleId="aff4">
    <w:name w:val="Hyperlink"/>
    <w:uiPriority w:val="99"/>
    <w:qFormat/>
    <w:rPr>
      <w:color w:val="6D6D6D"/>
      <w:u w:val="single"/>
    </w:rPr>
  </w:style>
  <w:style w:type="character" w:styleId="HTML1">
    <w:name w:val="HTML Code"/>
    <w:uiPriority w:val="99"/>
    <w:unhideWhenUsed/>
    <w:qFormat/>
    <w:rPr>
      <w:rFonts w:ascii="Menlo" w:eastAsia="Menlo" w:hAnsi="Menlo" w:cs="Menlo" w:hint="default"/>
      <w:color w:val="C7254E"/>
      <w:sz w:val="21"/>
      <w:szCs w:val="21"/>
      <w:bdr w:val="single" w:sz="6" w:space="0" w:color="E1E1E1"/>
      <w:shd w:val="clear" w:color="auto" w:fill="F9F2F4"/>
    </w:rPr>
  </w:style>
  <w:style w:type="character" w:styleId="aff5">
    <w:name w:val="annotation reference"/>
    <w:qFormat/>
    <w:rPr>
      <w:sz w:val="21"/>
      <w:szCs w:val="21"/>
    </w:rPr>
  </w:style>
  <w:style w:type="character" w:styleId="aff6">
    <w:name w:val="footnote reference"/>
    <w:qFormat/>
    <w:rPr>
      <w:vertAlign w:val="superscript"/>
    </w:rPr>
  </w:style>
  <w:style w:type="character" w:styleId="HTML2">
    <w:name w:val="HTML Keyboard"/>
    <w:uiPriority w:val="99"/>
    <w:unhideWhenUsed/>
    <w:qFormat/>
    <w:rPr>
      <w:rFonts w:ascii="Menlo" w:eastAsia="Menlo" w:hAnsi="Menlo" w:cs="Menlo"/>
      <w:color w:val="FFFFFF"/>
      <w:sz w:val="21"/>
      <w:szCs w:val="21"/>
      <w:shd w:val="clear" w:color="auto" w:fill="333333"/>
    </w:rPr>
  </w:style>
  <w:style w:type="character" w:styleId="HTML3">
    <w:name w:val="HTML Sample"/>
    <w:uiPriority w:val="99"/>
    <w:unhideWhenUsed/>
    <w:qFormat/>
    <w:rPr>
      <w:rFonts w:ascii="Menlo" w:eastAsia="Menlo" w:hAnsi="Menlo" w:cs="Menlo" w:hint="default"/>
      <w:sz w:val="21"/>
      <w:szCs w:val="21"/>
    </w:rPr>
  </w:style>
  <w:style w:type="character" w:customStyle="1" w:styleId="12">
    <w:name w:val="标题 1 字符"/>
    <w:basedOn w:val="a0"/>
    <w:qFormat/>
    <w:rPr>
      <w:rFonts w:ascii="Times New Roman" w:eastAsia="宋体" w:hAnsi="Times New Roman" w:cs="Times New Roman"/>
      <w:b/>
      <w:bCs/>
      <w:kern w:val="44"/>
      <w:sz w:val="44"/>
      <w:szCs w:val="44"/>
    </w:rPr>
  </w:style>
  <w:style w:type="character" w:customStyle="1" w:styleId="26">
    <w:name w:val="标题 2 字符"/>
    <w:basedOn w:val="a0"/>
    <w:qFormat/>
    <w:rPr>
      <w:rFonts w:asciiTheme="majorHAnsi" w:eastAsiaTheme="majorEastAsia" w:hAnsiTheme="majorHAnsi" w:cstheme="majorBidi"/>
      <w:b/>
      <w:bCs/>
      <w:sz w:val="32"/>
      <w:szCs w:val="32"/>
    </w:rPr>
  </w:style>
  <w:style w:type="character" w:customStyle="1" w:styleId="34">
    <w:name w:val="标题 3 字符"/>
    <w:basedOn w:val="a0"/>
    <w:qFormat/>
    <w:rPr>
      <w:rFonts w:ascii="Times New Roman" w:eastAsia="宋体" w:hAnsi="Times New Roman" w:cs="Times New Roman"/>
      <w:b/>
      <w:bCs/>
      <w:sz w:val="32"/>
      <w:szCs w:val="32"/>
    </w:rPr>
  </w:style>
  <w:style w:type="character" w:customStyle="1" w:styleId="41">
    <w:name w:val="标题 4 字符"/>
    <w:basedOn w:val="a0"/>
    <w:qFormat/>
    <w:rPr>
      <w:rFonts w:asciiTheme="majorHAnsi" w:eastAsiaTheme="majorEastAsia" w:hAnsiTheme="majorHAnsi" w:cstheme="majorBidi"/>
      <w:b/>
      <w:bCs/>
      <w:sz w:val="28"/>
      <w:szCs w:val="28"/>
    </w:rPr>
  </w:style>
  <w:style w:type="character" w:customStyle="1" w:styleId="51">
    <w:name w:val="标题 5 字符"/>
    <w:basedOn w:val="a0"/>
    <w:qFormat/>
    <w:rPr>
      <w:rFonts w:ascii="Times New Roman" w:eastAsia="宋体" w:hAnsi="Times New Roman" w:cs="Times New Roman"/>
      <w:b/>
      <w:bCs/>
      <w:sz w:val="28"/>
      <w:szCs w:val="28"/>
    </w:rPr>
  </w:style>
  <w:style w:type="character" w:customStyle="1" w:styleId="61">
    <w:name w:val="标题 6 字符"/>
    <w:basedOn w:val="a0"/>
    <w:qFormat/>
    <w:rPr>
      <w:rFonts w:asciiTheme="majorHAnsi" w:eastAsiaTheme="majorEastAsia" w:hAnsiTheme="majorHAnsi" w:cstheme="majorBidi"/>
      <w:b/>
      <w:bCs/>
      <w:sz w:val="24"/>
      <w:szCs w:val="24"/>
    </w:rPr>
  </w:style>
  <w:style w:type="character" w:customStyle="1" w:styleId="71">
    <w:name w:val="标题 7 字符"/>
    <w:basedOn w:val="a0"/>
    <w:qFormat/>
    <w:rPr>
      <w:rFonts w:ascii="Times New Roman" w:eastAsia="宋体" w:hAnsi="Times New Roman" w:cs="Times New Roman"/>
      <w:b/>
      <w:bCs/>
      <w:sz w:val="24"/>
      <w:szCs w:val="24"/>
    </w:rPr>
  </w:style>
  <w:style w:type="character" w:customStyle="1" w:styleId="82">
    <w:name w:val="标题 8 字符"/>
    <w:basedOn w:val="a0"/>
    <w:qFormat/>
    <w:rPr>
      <w:rFonts w:asciiTheme="majorHAnsi" w:eastAsiaTheme="majorEastAsia" w:hAnsiTheme="majorHAnsi" w:cstheme="majorBidi"/>
      <w:sz w:val="24"/>
      <w:szCs w:val="24"/>
    </w:rPr>
  </w:style>
  <w:style w:type="character" w:customStyle="1" w:styleId="91">
    <w:name w:val="标题 9 字符"/>
    <w:basedOn w:val="a0"/>
    <w:qFormat/>
    <w:rPr>
      <w:rFonts w:asciiTheme="majorHAnsi" w:eastAsiaTheme="majorEastAsia" w:hAnsiTheme="majorHAnsi" w:cstheme="majorBidi"/>
      <w:szCs w:val="21"/>
    </w:rPr>
  </w:style>
  <w:style w:type="character" w:customStyle="1" w:styleId="Char40">
    <w:name w:val="页眉 Char4"/>
    <w:basedOn w:val="a0"/>
    <w:link w:val="af4"/>
    <w:qFormat/>
    <w:rPr>
      <w:rFonts w:ascii="Times New Roman" w:eastAsia="宋体" w:hAnsi="Times New Roman" w:cs="Times New Roman"/>
      <w:sz w:val="18"/>
      <w:szCs w:val="18"/>
    </w:rPr>
  </w:style>
  <w:style w:type="character" w:customStyle="1" w:styleId="Char4">
    <w:name w:val="页脚 Char4"/>
    <w:basedOn w:val="a0"/>
    <w:link w:val="af3"/>
    <w:qFormat/>
    <w:rPr>
      <w:rFonts w:ascii="Times New Roman" w:eastAsia="宋体" w:hAnsi="Times New Roman" w:cs="Times New Roman"/>
      <w:sz w:val="18"/>
      <w:szCs w:val="18"/>
    </w:rPr>
  </w:style>
  <w:style w:type="character" w:customStyle="1" w:styleId="13">
    <w:name w:val="页眉 字符1"/>
    <w:qFormat/>
    <w:rPr>
      <w:rFonts w:ascii="Times New Roman" w:eastAsia="宋体" w:hAnsi="Times New Roman" w:cs="Times New Roman"/>
      <w:sz w:val="18"/>
      <w:szCs w:val="18"/>
    </w:rPr>
  </w:style>
  <w:style w:type="character" w:customStyle="1" w:styleId="14">
    <w:name w:val="页脚 字符1"/>
    <w:qFormat/>
    <w:rPr>
      <w:rFonts w:ascii="Times New Roman" w:eastAsia="宋体" w:hAnsi="Times New Roman" w:cs="Times New Roman"/>
      <w:sz w:val="18"/>
      <w:szCs w:val="18"/>
    </w:rPr>
  </w:style>
  <w:style w:type="character" w:customStyle="1" w:styleId="1Char">
    <w:name w:val="标题 1 Char"/>
    <w:qFormat/>
    <w:rPr>
      <w:rFonts w:ascii="Times New Roman" w:eastAsia="宋体" w:hAnsi="Times New Roman" w:cs="Times New Roman"/>
      <w:b/>
      <w:bCs/>
      <w:kern w:val="44"/>
      <w:sz w:val="44"/>
      <w:szCs w:val="44"/>
    </w:rPr>
  </w:style>
  <w:style w:type="character" w:customStyle="1" w:styleId="2Char0">
    <w:name w:val="标题 2 Char"/>
    <w:qFormat/>
    <w:rPr>
      <w:rFonts w:ascii="Cambria" w:eastAsia="宋体" w:hAnsi="Cambria" w:cs="Times New Roman"/>
      <w:b/>
      <w:bCs/>
      <w:sz w:val="32"/>
      <w:szCs w:val="32"/>
    </w:rPr>
  </w:style>
  <w:style w:type="character" w:customStyle="1" w:styleId="3Char">
    <w:name w:val="标题 3 Char"/>
    <w:uiPriority w:val="9"/>
    <w:qFormat/>
    <w:rPr>
      <w:rFonts w:ascii="Times New Roman" w:eastAsia="宋体" w:hAnsi="Times New Roman" w:cs="Times New Roman"/>
      <w:b/>
      <w:bCs/>
      <w:sz w:val="32"/>
      <w:szCs w:val="32"/>
    </w:rPr>
  </w:style>
  <w:style w:type="character" w:customStyle="1" w:styleId="4Char">
    <w:name w:val="标题 4 Char"/>
    <w:qFormat/>
    <w:rPr>
      <w:rFonts w:ascii="Cambria" w:eastAsia="宋体" w:hAnsi="Cambria" w:cs="Times New Roman"/>
      <w:b/>
      <w:bCs/>
      <w:sz w:val="28"/>
      <w:szCs w:val="28"/>
    </w:rPr>
  </w:style>
  <w:style w:type="character" w:customStyle="1" w:styleId="5Char">
    <w:name w:val="标题 5 Char"/>
    <w:qFormat/>
    <w:rPr>
      <w:rFonts w:ascii="Times New Roman" w:eastAsia="宋体" w:hAnsi="Times New Roman" w:cs="Times New Roman"/>
      <w:b/>
      <w:bCs/>
      <w:sz w:val="28"/>
      <w:szCs w:val="28"/>
    </w:rPr>
  </w:style>
  <w:style w:type="character" w:customStyle="1" w:styleId="6Char">
    <w:name w:val="标题 6 Char"/>
    <w:qFormat/>
    <w:rPr>
      <w:rFonts w:ascii="Cambria" w:eastAsia="宋体" w:hAnsi="Cambria" w:cs="Times New Roman"/>
      <w:b/>
      <w:bCs/>
      <w:sz w:val="24"/>
      <w:szCs w:val="24"/>
    </w:rPr>
  </w:style>
  <w:style w:type="character" w:customStyle="1" w:styleId="7Char">
    <w:name w:val="标题 7 Char"/>
    <w:qFormat/>
    <w:rPr>
      <w:rFonts w:ascii="Times New Roman" w:eastAsia="宋体" w:hAnsi="Times New Roman" w:cs="Times New Roman"/>
      <w:b/>
      <w:bCs/>
      <w:sz w:val="24"/>
      <w:szCs w:val="24"/>
    </w:rPr>
  </w:style>
  <w:style w:type="character" w:customStyle="1" w:styleId="8Char">
    <w:name w:val="标题 8 Char"/>
    <w:qFormat/>
    <w:rPr>
      <w:rFonts w:ascii="Cambria" w:eastAsia="宋体" w:hAnsi="Cambria" w:cs="Times New Roman"/>
      <w:sz w:val="24"/>
      <w:szCs w:val="24"/>
    </w:rPr>
  </w:style>
  <w:style w:type="character" w:customStyle="1" w:styleId="9Char">
    <w:name w:val="标题 9 Char"/>
    <w:qFormat/>
    <w:rPr>
      <w:rFonts w:ascii="Cambria" w:eastAsia="宋体" w:hAnsi="Cambria" w:cs="Times New Roman"/>
      <w:szCs w:val="21"/>
    </w:rPr>
  </w:style>
  <w:style w:type="character" w:customStyle="1" w:styleId="aff7">
    <w:name w:val="正文文本 字符"/>
    <w:basedOn w:val="a0"/>
    <w:uiPriority w:val="99"/>
    <w:qFormat/>
    <w:rPr>
      <w:rFonts w:ascii="Times New Roman" w:eastAsia="宋体" w:hAnsi="Times New Roman" w:cs="Times New Roman"/>
    </w:rPr>
  </w:style>
  <w:style w:type="character" w:customStyle="1" w:styleId="Char7">
    <w:name w:val="正文文本 Char"/>
    <w:qFormat/>
    <w:rPr>
      <w:rFonts w:ascii="Times New Roman" w:eastAsia="宋体" w:hAnsi="Times New Roman" w:cs="Times New Roman"/>
    </w:rPr>
  </w:style>
  <w:style w:type="character" w:customStyle="1" w:styleId="Char10">
    <w:name w:val="正文文本 Char1"/>
    <w:link w:val="ac"/>
    <w:qFormat/>
    <w:rPr>
      <w:rFonts w:ascii="Times New Roman" w:eastAsia="宋体" w:hAnsi="Times New Roman" w:cs="Times New Roman"/>
    </w:rPr>
  </w:style>
  <w:style w:type="character" w:customStyle="1" w:styleId="aff8">
    <w:name w:val="宏文本 字符"/>
    <w:basedOn w:val="a0"/>
    <w:qFormat/>
    <w:rPr>
      <w:rFonts w:ascii="Courier New" w:eastAsia="宋体" w:hAnsi="Courier New" w:cs="Courier New"/>
      <w:sz w:val="24"/>
      <w:szCs w:val="24"/>
    </w:rPr>
  </w:style>
  <w:style w:type="character" w:customStyle="1" w:styleId="Char">
    <w:name w:val="宏文本 Char"/>
    <w:link w:val="a3"/>
    <w:qFormat/>
    <w:rPr>
      <w:rFonts w:ascii="Courier New" w:eastAsia="宋体" w:hAnsi="Courier New" w:cs="Times New Roman"/>
      <w:sz w:val="24"/>
      <w:szCs w:val="20"/>
    </w:rPr>
  </w:style>
  <w:style w:type="character" w:customStyle="1" w:styleId="1Char2">
    <w:name w:val="标题 1 Char2"/>
    <w:link w:val="1"/>
    <w:qFormat/>
    <w:rPr>
      <w:rFonts w:ascii="宋体" w:eastAsia="宋体" w:hAnsi="宋体" w:cs="Times New Roman"/>
      <w:b/>
      <w:bCs/>
      <w:kern w:val="44"/>
      <w:sz w:val="32"/>
      <w:szCs w:val="32"/>
    </w:rPr>
  </w:style>
  <w:style w:type="character" w:customStyle="1" w:styleId="2Char2">
    <w:name w:val="标题 2 Char2"/>
    <w:link w:val="20"/>
    <w:qFormat/>
    <w:rPr>
      <w:rFonts w:ascii="宋体" w:eastAsia="宋体" w:hAnsi="宋体" w:cs="Times New Roman"/>
      <w:b/>
      <w:bCs/>
      <w:kern w:val="0"/>
      <w:sz w:val="24"/>
      <w:szCs w:val="24"/>
    </w:rPr>
  </w:style>
  <w:style w:type="character" w:customStyle="1" w:styleId="3Char1">
    <w:name w:val="标题 3 Char1"/>
    <w:link w:val="3"/>
    <w:qFormat/>
    <w:rPr>
      <w:rFonts w:ascii="宋体" w:eastAsia="宋体" w:hAnsi="宋体" w:cs="Times New Roman"/>
      <w:b/>
      <w:bCs/>
      <w:kern w:val="0"/>
      <w:sz w:val="24"/>
      <w:szCs w:val="24"/>
    </w:rPr>
  </w:style>
  <w:style w:type="character" w:customStyle="1" w:styleId="4Char1">
    <w:name w:val="标题 4 Char1"/>
    <w:link w:val="4"/>
    <w:qFormat/>
    <w:rPr>
      <w:rFonts w:ascii="Arial" w:eastAsia="黑体" w:hAnsi="Arial" w:cs="Times New Roman"/>
      <w:b/>
      <w:bCs/>
      <w:kern w:val="0"/>
      <w:sz w:val="28"/>
      <w:szCs w:val="28"/>
    </w:rPr>
  </w:style>
  <w:style w:type="character" w:customStyle="1" w:styleId="5Char1">
    <w:name w:val="标题 5 Char1"/>
    <w:link w:val="5"/>
    <w:qFormat/>
    <w:rPr>
      <w:rFonts w:ascii="Arial" w:eastAsia="宋体" w:hAnsi="Arial" w:cs="Times New Roman"/>
      <w:b/>
      <w:bCs/>
      <w:color w:val="000000"/>
      <w:kern w:val="0"/>
      <w:sz w:val="24"/>
      <w:szCs w:val="24"/>
    </w:rPr>
  </w:style>
  <w:style w:type="character" w:customStyle="1" w:styleId="Char1">
    <w:name w:val="正文缩进 Char1"/>
    <w:link w:val="a6"/>
    <w:qFormat/>
    <w:rPr>
      <w:rFonts w:ascii="Times New Roman" w:eastAsia="宋体" w:hAnsi="Times New Roman" w:cs="Times New Roman"/>
      <w:szCs w:val="24"/>
    </w:rPr>
  </w:style>
  <w:style w:type="character" w:customStyle="1" w:styleId="6Char1">
    <w:name w:val="标题 6 Char1"/>
    <w:link w:val="6"/>
    <w:qFormat/>
    <w:rPr>
      <w:rFonts w:ascii="Arial" w:eastAsia="黑体" w:hAnsi="Arial" w:cs="Times New Roman"/>
      <w:b/>
      <w:bCs/>
      <w:kern w:val="0"/>
      <w:sz w:val="24"/>
      <w:szCs w:val="24"/>
    </w:rPr>
  </w:style>
  <w:style w:type="character" w:customStyle="1" w:styleId="7Char1">
    <w:name w:val="标题 7 Char1"/>
    <w:link w:val="7"/>
    <w:qFormat/>
    <w:rPr>
      <w:rFonts w:ascii="Times New Roman" w:eastAsia="宋体" w:hAnsi="Times New Roman" w:cs="Times New Roman"/>
      <w:b/>
      <w:bCs/>
      <w:kern w:val="0"/>
      <w:sz w:val="24"/>
      <w:szCs w:val="24"/>
    </w:rPr>
  </w:style>
  <w:style w:type="character" w:customStyle="1" w:styleId="8Char1">
    <w:name w:val="标题 8 Char1"/>
    <w:link w:val="8"/>
    <w:qFormat/>
    <w:rPr>
      <w:rFonts w:ascii="Arial" w:eastAsia="黑体" w:hAnsi="Arial" w:cs="Times New Roman"/>
      <w:kern w:val="0"/>
      <w:sz w:val="24"/>
      <w:szCs w:val="24"/>
    </w:rPr>
  </w:style>
  <w:style w:type="character" w:customStyle="1" w:styleId="9Char1">
    <w:name w:val="标题 9 Char1"/>
    <w:link w:val="9"/>
    <w:qFormat/>
    <w:rPr>
      <w:rFonts w:ascii="Arial" w:eastAsia="黑体" w:hAnsi="Arial" w:cs="Times New Roman"/>
      <w:kern w:val="0"/>
      <w:sz w:val="20"/>
      <w:szCs w:val="21"/>
    </w:rPr>
  </w:style>
  <w:style w:type="character" w:customStyle="1" w:styleId="aff9">
    <w:name w:val="文档结构图 字符"/>
    <w:basedOn w:val="a0"/>
    <w:qFormat/>
    <w:rPr>
      <w:rFonts w:ascii="Microsoft YaHei UI" w:eastAsia="Microsoft YaHei UI" w:hAnsi="Times New Roman" w:cs="Times New Roman"/>
      <w:sz w:val="18"/>
      <w:szCs w:val="18"/>
    </w:rPr>
  </w:style>
  <w:style w:type="character" w:customStyle="1" w:styleId="Char8">
    <w:name w:val="文档结构图 Char"/>
    <w:qFormat/>
    <w:rPr>
      <w:rFonts w:ascii="宋体" w:eastAsia="宋体" w:hAnsi="Times New Roman" w:cs="Times New Roman"/>
      <w:sz w:val="18"/>
      <w:szCs w:val="18"/>
    </w:rPr>
  </w:style>
  <w:style w:type="character" w:customStyle="1" w:styleId="Char3">
    <w:name w:val="文档结构图 Char3"/>
    <w:link w:val="a9"/>
    <w:qFormat/>
    <w:rPr>
      <w:rFonts w:ascii="Times New Roman" w:eastAsia="宋体" w:hAnsi="Times New Roman" w:cs="Times New Roman"/>
      <w:kern w:val="0"/>
      <w:sz w:val="20"/>
      <w:szCs w:val="24"/>
      <w:shd w:val="clear" w:color="auto" w:fill="000080"/>
    </w:rPr>
  </w:style>
  <w:style w:type="character" w:customStyle="1" w:styleId="affa">
    <w:name w:val="批注文字 字符"/>
    <w:basedOn w:val="a0"/>
    <w:qFormat/>
    <w:rPr>
      <w:rFonts w:ascii="Times New Roman" w:eastAsia="宋体" w:hAnsi="Times New Roman" w:cs="Times New Roman"/>
    </w:rPr>
  </w:style>
  <w:style w:type="character" w:customStyle="1" w:styleId="Char9">
    <w:name w:val="批注文字 Char"/>
    <w:qFormat/>
    <w:rPr>
      <w:rFonts w:ascii="Times New Roman" w:eastAsia="宋体" w:hAnsi="Times New Roman" w:cs="Times New Roman"/>
    </w:rPr>
  </w:style>
  <w:style w:type="character" w:customStyle="1" w:styleId="Char2">
    <w:name w:val="批注文字 Char2"/>
    <w:link w:val="ab"/>
    <w:qFormat/>
    <w:rPr>
      <w:rFonts w:ascii="Times New Roman" w:eastAsia="宋体" w:hAnsi="Times New Roman" w:cs="Times New Roman"/>
      <w:kern w:val="0"/>
      <w:sz w:val="20"/>
      <w:szCs w:val="24"/>
    </w:rPr>
  </w:style>
  <w:style w:type="character" w:customStyle="1" w:styleId="35">
    <w:name w:val="正文文本 3 字符"/>
    <w:basedOn w:val="a0"/>
    <w:qFormat/>
    <w:rPr>
      <w:rFonts w:ascii="Times New Roman" w:eastAsia="宋体" w:hAnsi="Times New Roman" w:cs="Times New Roman"/>
      <w:sz w:val="16"/>
      <w:szCs w:val="16"/>
    </w:rPr>
  </w:style>
  <w:style w:type="character" w:customStyle="1" w:styleId="3Char0">
    <w:name w:val="正文文本 3 Char"/>
    <w:qFormat/>
    <w:rPr>
      <w:rFonts w:ascii="Times New Roman" w:eastAsia="宋体" w:hAnsi="Times New Roman" w:cs="Times New Roman"/>
      <w:sz w:val="16"/>
      <w:szCs w:val="16"/>
    </w:rPr>
  </w:style>
  <w:style w:type="character" w:customStyle="1" w:styleId="3Char2">
    <w:name w:val="正文文本 3 Char2"/>
    <w:link w:val="30"/>
    <w:qFormat/>
    <w:rPr>
      <w:rFonts w:ascii="宋体" w:eastAsia="宋体" w:hAnsi="Times New Roman" w:cs="Times New Roman"/>
      <w:kern w:val="0"/>
      <w:sz w:val="24"/>
      <w:szCs w:val="20"/>
    </w:rPr>
  </w:style>
  <w:style w:type="character" w:customStyle="1" w:styleId="affb">
    <w:name w:val="正文文本缩进 字符"/>
    <w:basedOn w:val="a0"/>
    <w:qFormat/>
    <w:rPr>
      <w:rFonts w:ascii="Times New Roman" w:eastAsia="宋体" w:hAnsi="Times New Roman" w:cs="Times New Roman"/>
    </w:rPr>
  </w:style>
  <w:style w:type="character" w:customStyle="1" w:styleId="Chara">
    <w:name w:val="正文文本缩进 Char"/>
    <w:qFormat/>
    <w:rPr>
      <w:rFonts w:ascii="Times New Roman" w:eastAsia="宋体" w:hAnsi="Times New Roman" w:cs="Times New Roman"/>
    </w:rPr>
  </w:style>
  <w:style w:type="character" w:customStyle="1" w:styleId="Char20">
    <w:name w:val="正文文本缩进 Char2"/>
    <w:link w:val="ad"/>
    <w:qFormat/>
    <w:rPr>
      <w:rFonts w:ascii="Times New Roman" w:eastAsia="宋体" w:hAnsi="Times New Roman" w:cs="Times New Roman"/>
      <w:kern w:val="0"/>
      <w:sz w:val="20"/>
      <w:szCs w:val="24"/>
    </w:rPr>
  </w:style>
  <w:style w:type="character" w:customStyle="1" w:styleId="affc">
    <w:name w:val="纯文本 字符"/>
    <w:basedOn w:val="a0"/>
    <w:qFormat/>
    <w:rPr>
      <w:rFonts w:asciiTheme="minorEastAsia" w:hAnsi="Courier New" w:cs="Courier New"/>
    </w:rPr>
  </w:style>
  <w:style w:type="character" w:customStyle="1" w:styleId="Charb">
    <w:name w:val="纯文本 Char"/>
    <w:link w:val="27"/>
    <w:qFormat/>
    <w:rPr>
      <w:rFonts w:ascii="宋体" w:eastAsia="宋体" w:hAnsi="Courier New" w:cs="Courier New"/>
      <w:szCs w:val="21"/>
    </w:rPr>
  </w:style>
  <w:style w:type="paragraph" w:customStyle="1" w:styleId="27">
    <w:name w:val="纯文本2"/>
    <w:basedOn w:val="a"/>
    <w:link w:val="Charb"/>
    <w:qFormat/>
    <w:rPr>
      <w:rFonts w:ascii="宋体" w:hAnsi="Courier New" w:cs="Courier New"/>
      <w:szCs w:val="21"/>
    </w:rPr>
  </w:style>
  <w:style w:type="character" w:customStyle="1" w:styleId="Char30">
    <w:name w:val="纯文本 Char3"/>
    <w:link w:val="af"/>
    <w:qFormat/>
    <w:rPr>
      <w:rFonts w:ascii="宋体" w:eastAsia="宋体" w:hAnsi="Courier New" w:cs="Times New Roman"/>
      <w:kern w:val="0"/>
      <w:sz w:val="20"/>
      <w:szCs w:val="20"/>
    </w:rPr>
  </w:style>
  <w:style w:type="character" w:customStyle="1" w:styleId="affd">
    <w:name w:val="日期 字符"/>
    <w:basedOn w:val="a0"/>
    <w:qFormat/>
    <w:rPr>
      <w:rFonts w:ascii="Times New Roman" w:eastAsia="宋体" w:hAnsi="Times New Roman" w:cs="Times New Roman"/>
    </w:rPr>
  </w:style>
  <w:style w:type="character" w:customStyle="1" w:styleId="Charc">
    <w:name w:val="日期 Char"/>
    <w:qFormat/>
    <w:rPr>
      <w:rFonts w:ascii="Times New Roman" w:eastAsia="宋体" w:hAnsi="Times New Roman" w:cs="Times New Roman"/>
    </w:rPr>
  </w:style>
  <w:style w:type="character" w:customStyle="1" w:styleId="Char21">
    <w:name w:val="日期 Char2"/>
    <w:link w:val="af0"/>
    <w:qFormat/>
    <w:rPr>
      <w:rFonts w:ascii="Times New Roman" w:eastAsia="宋体" w:hAnsi="Times New Roman" w:cs="Times New Roman"/>
      <w:kern w:val="0"/>
      <w:sz w:val="24"/>
      <w:szCs w:val="20"/>
    </w:rPr>
  </w:style>
  <w:style w:type="character" w:customStyle="1" w:styleId="28">
    <w:name w:val="正文文本缩进 2 字符"/>
    <w:basedOn w:val="a0"/>
    <w:qFormat/>
    <w:rPr>
      <w:rFonts w:ascii="Times New Roman" w:eastAsia="宋体" w:hAnsi="Times New Roman" w:cs="Times New Roman"/>
    </w:rPr>
  </w:style>
  <w:style w:type="character" w:customStyle="1" w:styleId="2Char1">
    <w:name w:val="正文文本缩进 2 Char"/>
    <w:qFormat/>
    <w:rPr>
      <w:rFonts w:ascii="Times New Roman" w:eastAsia="宋体" w:hAnsi="Times New Roman" w:cs="Times New Roman"/>
    </w:rPr>
  </w:style>
  <w:style w:type="character" w:customStyle="1" w:styleId="2Char20">
    <w:name w:val="正文文本缩进 2 Char2"/>
    <w:link w:val="23"/>
    <w:qFormat/>
    <w:rPr>
      <w:rFonts w:ascii="Times New Roman" w:eastAsia="宋体" w:hAnsi="Times New Roman" w:cs="Times New Roman"/>
      <w:kern w:val="0"/>
      <w:sz w:val="20"/>
      <w:szCs w:val="24"/>
    </w:rPr>
  </w:style>
  <w:style w:type="character" w:customStyle="1" w:styleId="affe">
    <w:name w:val="尾注文本 字符"/>
    <w:basedOn w:val="a0"/>
    <w:qFormat/>
    <w:rPr>
      <w:rFonts w:ascii="Times New Roman" w:eastAsia="宋体" w:hAnsi="Times New Roman" w:cs="Times New Roman"/>
    </w:rPr>
  </w:style>
  <w:style w:type="character" w:customStyle="1" w:styleId="Chard">
    <w:name w:val="尾注文本 Char"/>
    <w:qFormat/>
    <w:rPr>
      <w:rFonts w:ascii="Times New Roman" w:eastAsia="宋体" w:hAnsi="Times New Roman" w:cs="Times New Roman"/>
    </w:rPr>
  </w:style>
  <w:style w:type="character" w:customStyle="1" w:styleId="Char22">
    <w:name w:val="尾注文本 Char2"/>
    <w:link w:val="af1"/>
    <w:qFormat/>
    <w:rPr>
      <w:rFonts w:ascii="Times New Roman" w:eastAsia="宋体" w:hAnsi="Times New Roman" w:cs="Times New Roman"/>
      <w:kern w:val="0"/>
      <w:sz w:val="20"/>
      <w:szCs w:val="20"/>
    </w:rPr>
  </w:style>
  <w:style w:type="character" w:customStyle="1" w:styleId="afff">
    <w:name w:val="批注框文本 字符"/>
    <w:basedOn w:val="a0"/>
    <w:qFormat/>
    <w:rPr>
      <w:rFonts w:ascii="Times New Roman" w:eastAsia="宋体" w:hAnsi="Times New Roman" w:cs="Times New Roman"/>
      <w:sz w:val="18"/>
      <w:szCs w:val="18"/>
    </w:rPr>
  </w:style>
  <w:style w:type="character" w:customStyle="1" w:styleId="Chare">
    <w:name w:val="批注框文本 Char"/>
    <w:qFormat/>
    <w:rPr>
      <w:rFonts w:ascii="Times New Roman" w:eastAsia="宋体" w:hAnsi="Times New Roman" w:cs="Times New Roman"/>
      <w:sz w:val="18"/>
      <w:szCs w:val="18"/>
    </w:rPr>
  </w:style>
  <w:style w:type="character" w:customStyle="1" w:styleId="Char23">
    <w:name w:val="批注框文本 Char2"/>
    <w:link w:val="af2"/>
    <w:qFormat/>
    <w:rPr>
      <w:rFonts w:ascii="Times New Roman" w:eastAsia="宋体" w:hAnsi="Times New Roman" w:cs="Times New Roman"/>
      <w:kern w:val="0"/>
      <w:sz w:val="18"/>
      <w:szCs w:val="18"/>
    </w:rPr>
  </w:style>
  <w:style w:type="character" w:customStyle="1" w:styleId="Char25">
    <w:name w:val="页脚 Char2"/>
    <w:qFormat/>
    <w:rPr>
      <w:sz w:val="18"/>
      <w:szCs w:val="18"/>
    </w:rPr>
  </w:style>
  <w:style w:type="character" w:customStyle="1" w:styleId="Char26">
    <w:name w:val="页眉 Char2"/>
    <w:qFormat/>
    <w:rPr>
      <w:sz w:val="18"/>
      <w:szCs w:val="18"/>
    </w:rPr>
  </w:style>
  <w:style w:type="character" w:customStyle="1" w:styleId="afff0">
    <w:name w:val="签名 字符"/>
    <w:basedOn w:val="a0"/>
    <w:qFormat/>
    <w:rPr>
      <w:rFonts w:ascii="Times New Roman" w:eastAsia="宋体" w:hAnsi="Times New Roman" w:cs="Times New Roman"/>
    </w:rPr>
  </w:style>
  <w:style w:type="character" w:customStyle="1" w:styleId="Char0">
    <w:name w:val="签名 Char"/>
    <w:link w:val="af5"/>
    <w:qFormat/>
    <w:rPr>
      <w:rFonts w:ascii="Times New Roman" w:eastAsia="楷体_GB2312" w:hAnsi="Times New Roman" w:cs="Times New Roman"/>
      <w:szCs w:val="20"/>
    </w:rPr>
  </w:style>
  <w:style w:type="character" w:customStyle="1" w:styleId="afff1">
    <w:name w:val="副标题 字符"/>
    <w:basedOn w:val="a0"/>
    <w:qFormat/>
    <w:rPr>
      <w:b/>
      <w:bCs/>
      <w:kern w:val="28"/>
      <w:sz w:val="32"/>
      <w:szCs w:val="32"/>
    </w:rPr>
  </w:style>
  <w:style w:type="character" w:customStyle="1" w:styleId="Char5">
    <w:name w:val="副标题 Char"/>
    <w:link w:val="af7"/>
    <w:qFormat/>
    <w:rPr>
      <w:rFonts w:ascii="Cambria" w:eastAsia="宋体" w:hAnsi="Cambria" w:cs="Times New Roman"/>
      <w:i/>
      <w:color w:val="4F81BD"/>
      <w:spacing w:val="15"/>
      <w:sz w:val="24"/>
      <w:szCs w:val="20"/>
    </w:rPr>
  </w:style>
  <w:style w:type="character" w:customStyle="1" w:styleId="afff2">
    <w:name w:val="脚注文本 字符"/>
    <w:basedOn w:val="a0"/>
    <w:qFormat/>
    <w:rPr>
      <w:rFonts w:ascii="Times New Roman" w:eastAsia="宋体" w:hAnsi="Times New Roman" w:cs="Times New Roman"/>
      <w:sz w:val="18"/>
      <w:szCs w:val="18"/>
    </w:rPr>
  </w:style>
  <w:style w:type="character" w:customStyle="1" w:styleId="Char6">
    <w:name w:val="脚注文本 Char"/>
    <w:link w:val="af9"/>
    <w:qFormat/>
    <w:rPr>
      <w:rFonts w:ascii="Times New Roman" w:eastAsia="宋体" w:hAnsi="Times New Roman" w:cs="Times New Roman"/>
      <w:sz w:val="18"/>
      <w:szCs w:val="20"/>
    </w:rPr>
  </w:style>
  <w:style w:type="character" w:customStyle="1" w:styleId="36">
    <w:name w:val="正文文本缩进 3 字符"/>
    <w:basedOn w:val="a0"/>
    <w:qFormat/>
    <w:rPr>
      <w:rFonts w:ascii="Times New Roman" w:eastAsia="宋体" w:hAnsi="Times New Roman" w:cs="Times New Roman"/>
      <w:sz w:val="16"/>
      <w:szCs w:val="16"/>
    </w:rPr>
  </w:style>
  <w:style w:type="character" w:customStyle="1" w:styleId="3Char3">
    <w:name w:val="正文文本缩进 3 Char"/>
    <w:qFormat/>
    <w:rPr>
      <w:rFonts w:ascii="Times New Roman" w:eastAsia="宋体" w:hAnsi="Times New Roman" w:cs="Times New Roman"/>
      <w:sz w:val="16"/>
      <w:szCs w:val="16"/>
    </w:rPr>
  </w:style>
  <w:style w:type="character" w:customStyle="1" w:styleId="3Char20">
    <w:name w:val="正文文本缩进 3 Char2"/>
    <w:link w:val="33"/>
    <w:qFormat/>
    <w:rPr>
      <w:rFonts w:ascii="Times New Roman" w:eastAsia="宋体" w:hAnsi="Times New Roman" w:cs="Times New Roman"/>
      <w:kern w:val="0"/>
      <w:sz w:val="16"/>
      <w:szCs w:val="16"/>
    </w:rPr>
  </w:style>
  <w:style w:type="character" w:customStyle="1" w:styleId="29">
    <w:name w:val="正文文本 2 字符"/>
    <w:basedOn w:val="a0"/>
    <w:qFormat/>
    <w:rPr>
      <w:rFonts w:ascii="Times New Roman" w:eastAsia="宋体" w:hAnsi="Times New Roman" w:cs="Times New Roman"/>
    </w:rPr>
  </w:style>
  <w:style w:type="character" w:customStyle="1" w:styleId="2Char3">
    <w:name w:val="正文文本 2 Char"/>
    <w:qFormat/>
    <w:rPr>
      <w:rFonts w:ascii="Times New Roman" w:eastAsia="宋体" w:hAnsi="Times New Roman" w:cs="Times New Roman"/>
    </w:rPr>
  </w:style>
  <w:style w:type="character" w:customStyle="1" w:styleId="2Char21">
    <w:name w:val="正文文本 2 Char2"/>
    <w:link w:val="24"/>
    <w:qFormat/>
    <w:rPr>
      <w:rFonts w:ascii="Times New Roman" w:eastAsia="宋体" w:hAnsi="Times New Roman" w:cs="Times New Roman"/>
      <w:kern w:val="0"/>
      <w:sz w:val="20"/>
      <w:szCs w:val="24"/>
    </w:rPr>
  </w:style>
  <w:style w:type="character" w:customStyle="1" w:styleId="HTML4">
    <w:name w:val="HTML 预设格式 字符"/>
    <w:basedOn w:val="a0"/>
    <w:qFormat/>
    <w:rPr>
      <w:rFonts w:ascii="Courier New" w:eastAsia="宋体" w:hAnsi="Courier New" w:cs="Courier New"/>
      <w:sz w:val="20"/>
      <w:szCs w:val="20"/>
    </w:rPr>
  </w:style>
  <w:style w:type="character" w:customStyle="1" w:styleId="HTMLChar">
    <w:name w:val="HTML 预设格式 Char"/>
    <w:qFormat/>
    <w:rPr>
      <w:rFonts w:ascii="Courier New" w:eastAsia="宋体" w:hAnsi="Courier New" w:cs="Courier New"/>
      <w:sz w:val="20"/>
      <w:szCs w:val="20"/>
    </w:rPr>
  </w:style>
  <w:style w:type="character" w:customStyle="1" w:styleId="HTMLChar2">
    <w:name w:val="HTML 预设格式 Char2"/>
    <w:link w:val="HTML"/>
    <w:qFormat/>
    <w:rPr>
      <w:rFonts w:ascii="Courier New" w:eastAsia="宋体" w:hAnsi="Courier New" w:cs="Times New Roman"/>
      <w:kern w:val="0"/>
      <w:sz w:val="20"/>
      <w:szCs w:val="20"/>
    </w:rPr>
  </w:style>
  <w:style w:type="character" w:customStyle="1" w:styleId="afff3">
    <w:name w:val="标题 字符"/>
    <w:basedOn w:val="a0"/>
    <w:qFormat/>
    <w:rPr>
      <w:rFonts w:asciiTheme="majorHAnsi" w:eastAsiaTheme="majorEastAsia" w:hAnsiTheme="majorHAnsi" w:cstheme="majorBidi"/>
      <w:b/>
      <w:bCs/>
      <w:sz w:val="32"/>
      <w:szCs w:val="32"/>
    </w:rPr>
  </w:style>
  <w:style w:type="character" w:customStyle="1" w:styleId="Charf">
    <w:name w:val="标题 Char"/>
    <w:qFormat/>
    <w:rPr>
      <w:rFonts w:ascii="Cambria" w:eastAsia="宋体" w:hAnsi="Cambria" w:cs="Times New Roman"/>
      <w:b/>
      <w:bCs/>
      <w:sz w:val="32"/>
      <w:szCs w:val="32"/>
    </w:rPr>
  </w:style>
  <w:style w:type="character" w:customStyle="1" w:styleId="Char24">
    <w:name w:val="标题 Char2"/>
    <w:link w:val="afb"/>
    <w:qFormat/>
    <w:rPr>
      <w:rFonts w:ascii="Arial" w:eastAsia="宋体" w:hAnsi="Arial" w:cs="Times New Roman"/>
      <w:b/>
      <w:kern w:val="0"/>
      <w:sz w:val="32"/>
      <w:szCs w:val="20"/>
    </w:rPr>
  </w:style>
  <w:style w:type="character" w:customStyle="1" w:styleId="afff4">
    <w:name w:val="批注主题 字符"/>
    <w:basedOn w:val="affa"/>
    <w:qFormat/>
    <w:rPr>
      <w:rFonts w:ascii="Times New Roman" w:eastAsia="宋体" w:hAnsi="Times New Roman" w:cs="Times New Roman"/>
      <w:b/>
      <w:bCs/>
    </w:rPr>
  </w:style>
  <w:style w:type="character" w:customStyle="1" w:styleId="Charf0">
    <w:name w:val="批注主题 Char"/>
    <w:qFormat/>
    <w:rPr>
      <w:rFonts w:ascii="Times New Roman" w:eastAsia="宋体" w:hAnsi="Times New Roman" w:cs="Times New Roman"/>
      <w:b/>
      <w:bCs/>
    </w:rPr>
  </w:style>
  <w:style w:type="character" w:customStyle="1" w:styleId="Char31">
    <w:name w:val="批注主题 Char3"/>
    <w:link w:val="afc"/>
    <w:qFormat/>
    <w:rPr>
      <w:rFonts w:ascii="Times New Roman" w:eastAsia="宋体" w:hAnsi="Times New Roman" w:cs="Times New Roman"/>
      <w:b/>
      <w:bCs/>
      <w:kern w:val="0"/>
      <w:sz w:val="20"/>
      <w:szCs w:val="24"/>
    </w:rPr>
  </w:style>
  <w:style w:type="character" w:customStyle="1" w:styleId="afff5">
    <w:name w:val="正文首行缩进 字符"/>
    <w:basedOn w:val="aff7"/>
    <w:qFormat/>
    <w:rPr>
      <w:rFonts w:ascii="Times New Roman" w:eastAsia="宋体" w:hAnsi="Times New Roman" w:cs="Times New Roman"/>
    </w:rPr>
  </w:style>
  <w:style w:type="character" w:customStyle="1" w:styleId="Charf1">
    <w:name w:val="正文首行缩进 Char"/>
    <w:basedOn w:val="Char7"/>
    <w:qFormat/>
    <w:rPr>
      <w:rFonts w:ascii="Times New Roman" w:eastAsia="宋体" w:hAnsi="Times New Roman" w:cs="Times New Roman"/>
    </w:rPr>
  </w:style>
  <w:style w:type="character" w:customStyle="1" w:styleId="Char32">
    <w:name w:val="正文首行缩进 Char3"/>
    <w:link w:val="afd"/>
    <w:qFormat/>
    <w:rPr>
      <w:rFonts w:ascii="Times New Roman" w:eastAsia="宋体" w:hAnsi="Times New Roman" w:cs="Times New Roman"/>
      <w:kern w:val="0"/>
      <w:sz w:val="20"/>
      <w:szCs w:val="24"/>
    </w:rPr>
  </w:style>
  <w:style w:type="character" w:customStyle="1" w:styleId="2a">
    <w:name w:val="正文首行缩进 2 字符"/>
    <w:basedOn w:val="affb"/>
    <w:qFormat/>
    <w:rPr>
      <w:rFonts w:ascii="Times New Roman" w:eastAsia="宋体" w:hAnsi="Times New Roman" w:cs="Times New Roman"/>
    </w:rPr>
  </w:style>
  <w:style w:type="character" w:customStyle="1" w:styleId="2Char">
    <w:name w:val="正文首行缩进 2 Char"/>
    <w:link w:val="25"/>
    <w:qFormat/>
    <w:rPr>
      <w:rFonts w:ascii="Times New Roman" w:eastAsia="宋体" w:hAnsi="Times New Roman" w:cs="Times New Roman"/>
      <w:szCs w:val="24"/>
    </w:rPr>
  </w:style>
  <w:style w:type="character" w:customStyle="1" w:styleId="15">
    <w:name w:val="书籍标题1"/>
    <w:qFormat/>
    <w:rPr>
      <w:b/>
      <w:smallCaps/>
      <w:spacing w:val="5"/>
    </w:rPr>
  </w:style>
  <w:style w:type="character" w:customStyle="1" w:styleId="2ArialUnicodeMS">
    <w:name w:val="目录 (2) + Arial Unicode MS"/>
    <w:qFormat/>
    <w:rPr>
      <w:rFonts w:ascii="Arial Unicode MS" w:eastAsia="Arial Unicode MS" w:hAnsi="Arial Unicode MS" w:cs="Arial Unicode MS"/>
      <w:color w:val="000000"/>
      <w:spacing w:val="0"/>
      <w:w w:val="100"/>
      <w:position w:val="0"/>
      <w:sz w:val="20"/>
      <w:szCs w:val="20"/>
      <w:u w:val="none"/>
      <w:lang w:val="zh-CN"/>
    </w:rPr>
  </w:style>
  <w:style w:type="character" w:customStyle="1" w:styleId="unnamed21">
    <w:name w:val="unnamed21"/>
    <w:qFormat/>
    <w:rPr>
      <w:color w:val="CC6633"/>
      <w:u w:val="none"/>
    </w:rPr>
  </w:style>
  <w:style w:type="character" w:customStyle="1" w:styleId="100">
    <w:name w:val="10"/>
    <w:qFormat/>
    <w:rPr>
      <w:rFonts w:ascii="Times New Roman" w:hAnsi="Times New Roman" w:cs="Times New Roman" w:hint="default"/>
    </w:rPr>
  </w:style>
  <w:style w:type="character" w:customStyle="1" w:styleId="CharChar">
    <w:name w:val="批注文字 Char Char"/>
    <w:qFormat/>
    <w:rPr>
      <w:rFonts w:eastAsia="宋体"/>
      <w:szCs w:val="24"/>
      <w:lang w:bidi="ar-SA"/>
    </w:rPr>
  </w:style>
  <w:style w:type="character" w:customStyle="1" w:styleId="2b">
    <w:name w:val="标题 #2_"/>
    <w:link w:val="2c"/>
    <w:qFormat/>
    <w:rPr>
      <w:rFonts w:ascii="MingLiU" w:eastAsia="MingLiU" w:hAnsi="MingLiU"/>
      <w:sz w:val="36"/>
      <w:szCs w:val="36"/>
      <w:shd w:val="clear" w:color="auto" w:fill="FFFFFF"/>
    </w:rPr>
  </w:style>
  <w:style w:type="paragraph" w:customStyle="1" w:styleId="2c">
    <w:name w:val="标题 #2"/>
    <w:basedOn w:val="a"/>
    <w:link w:val="2b"/>
    <w:qFormat/>
    <w:pPr>
      <w:shd w:val="clear" w:color="auto" w:fill="FFFFFF"/>
      <w:spacing w:after="600" w:line="0" w:lineRule="atLeast"/>
      <w:jc w:val="center"/>
      <w:outlineLvl w:val="1"/>
    </w:pPr>
    <w:rPr>
      <w:rFonts w:ascii="MingLiU" w:eastAsia="MingLiU" w:hAnsi="MingLiU" w:cstheme="minorBidi"/>
      <w:sz w:val="36"/>
      <w:szCs w:val="36"/>
      <w:shd w:val="clear" w:color="auto" w:fill="FFFFFF"/>
    </w:rPr>
  </w:style>
  <w:style w:type="character" w:customStyle="1" w:styleId="old">
    <w:name w:val="old"/>
    <w:qFormat/>
    <w:rPr>
      <w:color w:val="999999"/>
    </w:rPr>
  </w:style>
  <w:style w:type="character" w:customStyle="1" w:styleId="Charf2">
    <w:name w:val="表正文 Char"/>
    <w:qFormat/>
    <w:locked/>
    <w:rPr>
      <w:rFonts w:eastAsia="宋体"/>
      <w:kern w:val="2"/>
      <w:sz w:val="24"/>
      <w:lang w:val="en-US" w:eastAsia="zh-CN" w:bidi="ar-SA"/>
    </w:rPr>
  </w:style>
  <w:style w:type="character" w:customStyle="1" w:styleId="Char2Char1">
    <w:name w:val="Char2 Char1"/>
    <w:qFormat/>
    <w:rPr>
      <w:rFonts w:ascii="Arial" w:eastAsia="黑体" w:hAnsi="Arial"/>
      <w:b/>
      <w:bCs/>
      <w:kern w:val="2"/>
      <w:sz w:val="32"/>
      <w:szCs w:val="32"/>
      <w:lang w:val="en-US" w:eastAsia="zh-CN" w:bidi="ar-SA"/>
    </w:rPr>
  </w:style>
  <w:style w:type="character" w:customStyle="1" w:styleId="line1801">
    <w:name w:val="line1801"/>
    <w:qFormat/>
    <w:rPr>
      <w:rFonts w:hint="default"/>
      <w:spacing w:val="380"/>
      <w:sz w:val="19"/>
    </w:rPr>
  </w:style>
  <w:style w:type="character" w:customStyle="1" w:styleId="Level3HeadChar1">
    <w:name w:val="Level 3 Head Char1"/>
    <w:qFormat/>
    <w:rPr>
      <w:rFonts w:ascii="Cambria" w:eastAsia="宋体" w:hAnsi="Cambria"/>
      <w:b/>
      <w:color w:val="4F81BD"/>
      <w:kern w:val="0"/>
      <w:sz w:val="22"/>
      <w:lang w:eastAsia="en-US"/>
    </w:rPr>
  </w:style>
  <w:style w:type="character" w:customStyle="1" w:styleId="150">
    <w:name w:val="15"/>
    <w:qFormat/>
    <w:rPr>
      <w:rFonts w:ascii="Times New Roman" w:hAnsi="Times New Roman" w:cs="Times New Roman" w:hint="default"/>
    </w:rPr>
  </w:style>
  <w:style w:type="character" w:customStyle="1" w:styleId="tw4winMark">
    <w:name w:val="tw4winMark"/>
    <w:qFormat/>
    <w:rPr>
      <w:rFonts w:ascii="Courier New" w:hAnsi="Courier New"/>
      <w:vanish/>
      <w:color w:val="800080"/>
      <w:vertAlign w:val="subscript"/>
    </w:rPr>
  </w:style>
  <w:style w:type="character" w:customStyle="1" w:styleId="H5Char">
    <w:name w:val="H5 Char"/>
    <w:qFormat/>
    <w:rPr>
      <w:rFonts w:ascii="Cambria" w:eastAsia="宋体" w:hAnsi="Cambria"/>
      <w:color w:val="243F60"/>
      <w:kern w:val="0"/>
      <w:sz w:val="22"/>
      <w:lang w:eastAsia="en-US"/>
    </w:rPr>
  </w:style>
  <w:style w:type="character" w:customStyle="1" w:styleId="3CharChar">
    <w:name w:val="样式3 Char Char"/>
    <w:link w:val="37"/>
    <w:qFormat/>
    <w:rPr>
      <w:rFonts w:ascii="宋体" w:hAnsi="宋体"/>
    </w:rPr>
  </w:style>
  <w:style w:type="paragraph" w:customStyle="1" w:styleId="37">
    <w:name w:val="样式3"/>
    <w:basedOn w:val="a"/>
    <w:link w:val="3CharChar"/>
    <w:qFormat/>
    <w:pPr>
      <w:ind w:firstLine="420"/>
      <w:jc w:val="left"/>
    </w:pPr>
    <w:rPr>
      <w:rFonts w:ascii="宋体" w:eastAsiaTheme="minorEastAsia" w:hAnsi="宋体" w:cstheme="minorBidi"/>
    </w:rPr>
  </w:style>
  <w:style w:type="character" w:customStyle="1" w:styleId="SimSun">
    <w:name w:val="表格标题 + SimSun"/>
    <w:qFormat/>
    <w:rPr>
      <w:rFonts w:ascii="宋体" w:eastAsia="宋体" w:hAnsi="宋体" w:cs="宋体"/>
      <w:color w:val="000000"/>
      <w:spacing w:val="0"/>
      <w:w w:val="100"/>
      <w:position w:val="0"/>
      <w:sz w:val="20"/>
      <w:szCs w:val="20"/>
      <w:u w:val="single"/>
      <w:lang w:val="en-US" w:bidi="ar-SA"/>
    </w:rPr>
  </w:style>
  <w:style w:type="character" w:customStyle="1" w:styleId="H2Char1">
    <w:name w:val="H2 Char1"/>
    <w:qFormat/>
    <w:rPr>
      <w:rFonts w:ascii="Cambria" w:eastAsia="宋体" w:hAnsi="Cambria"/>
      <w:b/>
      <w:color w:val="4F81BD"/>
      <w:kern w:val="0"/>
      <w:sz w:val="26"/>
      <w:lang w:eastAsia="en-US"/>
    </w:rPr>
  </w:style>
  <w:style w:type="character" w:customStyle="1" w:styleId="16">
    <w:name w:val="页码1"/>
    <w:qFormat/>
  </w:style>
  <w:style w:type="character" w:customStyle="1" w:styleId="titleblack14px1">
    <w:name w:val="titleblack14px1"/>
    <w:qFormat/>
    <w:rPr>
      <w:b/>
      <w:color w:val="000000"/>
      <w:sz w:val="21"/>
    </w:rPr>
  </w:style>
  <w:style w:type="character" w:customStyle="1" w:styleId="1Char1">
    <w:name w:val="标题 1 Char1"/>
    <w:qFormat/>
    <w:rPr>
      <w:rFonts w:eastAsia="宋体"/>
      <w:b/>
      <w:bCs/>
      <w:kern w:val="44"/>
      <w:sz w:val="44"/>
      <w:szCs w:val="44"/>
      <w:lang w:val="en-US" w:eastAsia="zh-CN" w:bidi="ar-SA"/>
    </w:rPr>
  </w:style>
  <w:style w:type="character" w:customStyle="1" w:styleId="sep">
    <w:name w:val="sep"/>
    <w:qFormat/>
    <w:rPr>
      <w:shd w:val="clear" w:color="auto" w:fill="EAEAEA"/>
    </w:rPr>
  </w:style>
  <w:style w:type="character" w:customStyle="1" w:styleId="110">
    <w:name w:val="明显强调11"/>
    <w:qFormat/>
    <w:rPr>
      <w:b/>
      <w:i/>
      <w:color w:val="4F81BD"/>
    </w:rPr>
  </w:style>
  <w:style w:type="character" w:customStyle="1" w:styleId="CharChar12">
    <w:name w:val="Char Char12"/>
    <w:qFormat/>
    <w:rPr>
      <w:b/>
      <w:kern w:val="44"/>
      <w:sz w:val="44"/>
    </w:rPr>
  </w:style>
  <w:style w:type="character" w:customStyle="1" w:styleId="17">
    <w:name w:val="明显强调1"/>
    <w:qFormat/>
    <w:rPr>
      <w:b/>
      <w:i/>
      <w:color w:val="4F81BD"/>
    </w:rPr>
  </w:style>
  <w:style w:type="character" w:customStyle="1" w:styleId="Char11">
    <w:name w:val="正文文本缩进 Char1"/>
    <w:uiPriority w:val="99"/>
    <w:qFormat/>
    <w:rPr>
      <w:rFonts w:ascii="Times New Roman" w:eastAsia="宋体" w:hAnsi="Times New Roman" w:cs="Times New Roman"/>
      <w:szCs w:val="24"/>
    </w:rPr>
  </w:style>
  <w:style w:type="character" w:customStyle="1" w:styleId="72">
    <w:name w:val="标题 #7_"/>
    <w:link w:val="73"/>
    <w:qFormat/>
    <w:rPr>
      <w:rFonts w:ascii="Arial Unicode MS" w:eastAsia="Arial Unicode MS" w:hAnsi="Arial Unicode MS"/>
      <w:shd w:val="clear" w:color="auto" w:fill="FFFFFF"/>
    </w:rPr>
  </w:style>
  <w:style w:type="paragraph" w:customStyle="1" w:styleId="73">
    <w:name w:val="标题 #7"/>
    <w:basedOn w:val="a"/>
    <w:link w:val="72"/>
    <w:qFormat/>
    <w:pPr>
      <w:shd w:val="clear" w:color="auto" w:fill="FFFFFF"/>
      <w:spacing w:before="120" w:after="120" w:line="0" w:lineRule="atLeast"/>
      <w:ind w:hanging="700"/>
      <w:jc w:val="distribute"/>
      <w:outlineLvl w:val="6"/>
    </w:pPr>
    <w:rPr>
      <w:rFonts w:ascii="Arial Unicode MS" w:eastAsia="Arial Unicode MS" w:hAnsi="Arial Unicode MS" w:cstheme="minorBidi"/>
      <w:shd w:val="clear" w:color="auto" w:fill="FFFFFF"/>
    </w:rPr>
  </w:style>
  <w:style w:type="character" w:customStyle="1" w:styleId="1CharChar">
    <w:name w:val="正文首行缩进1 Char Char"/>
    <w:qFormat/>
    <w:rPr>
      <w:kern w:val="0"/>
      <w:sz w:val="22"/>
      <w:lang w:eastAsia="en-US"/>
    </w:rPr>
  </w:style>
  <w:style w:type="character" w:customStyle="1" w:styleId="Char12">
    <w:name w:val="批注文字 Char1"/>
    <w:uiPriority w:val="99"/>
    <w:qFormat/>
    <w:rPr>
      <w:rFonts w:ascii="Times New Roman" w:eastAsia="宋体" w:hAnsi="Times New Roman" w:cs="Times New Roman"/>
      <w:szCs w:val="24"/>
    </w:rPr>
  </w:style>
  <w:style w:type="character" w:customStyle="1" w:styleId="3Char10">
    <w:name w:val="正文文本缩进 3 Char1"/>
    <w:uiPriority w:val="99"/>
    <w:qFormat/>
    <w:rPr>
      <w:rFonts w:ascii="Times New Roman" w:eastAsia="宋体" w:hAnsi="Times New Roman" w:cs="Times New Roman"/>
      <w:sz w:val="16"/>
      <w:szCs w:val="16"/>
    </w:rPr>
  </w:style>
  <w:style w:type="character" w:customStyle="1" w:styleId="18">
    <w:name w:val="不明显强调1"/>
    <w:qFormat/>
    <w:rPr>
      <w:i/>
      <w:iCs/>
      <w:color w:val="808080"/>
    </w:rPr>
  </w:style>
  <w:style w:type="character" w:customStyle="1" w:styleId="42105pt">
    <w:name w:val="标题 #4 (2) + 10.5 pt"/>
    <w:qFormat/>
    <w:rPr>
      <w:rFonts w:ascii="宋体" w:eastAsia="宋体" w:hAnsi="宋体"/>
      <w:b/>
      <w:bCs/>
      <w:color w:val="000000"/>
      <w:spacing w:val="0"/>
      <w:w w:val="100"/>
      <w:position w:val="0"/>
      <w:sz w:val="21"/>
      <w:szCs w:val="21"/>
      <w:u w:val="single"/>
      <w:lang w:val="zh-CN" w:bidi="ar-SA"/>
    </w:rPr>
  </w:style>
  <w:style w:type="character" w:customStyle="1" w:styleId="74">
    <w:name w:val="标题 #7 + 粗体"/>
    <w:qFormat/>
    <w:rPr>
      <w:rFonts w:ascii="Arial Unicode MS" w:eastAsia="Arial Unicode MS" w:hAnsi="Arial Unicode MS"/>
      <w:b/>
      <w:bCs/>
      <w:color w:val="000000"/>
      <w:spacing w:val="0"/>
      <w:w w:val="100"/>
      <w:position w:val="0"/>
      <w:lang w:bidi="ar-SA"/>
    </w:rPr>
  </w:style>
  <w:style w:type="character" w:customStyle="1" w:styleId="CharChar15">
    <w:name w:val="Char Char15"/>
    <w:qFormat/>
    <w:rPr>
      <w:sz w:val="18"/>
      <w:szCs w:val="18"/>
    </w:rPr>
  </w:style>
  <w:style w:type="character" w:customStyle="1" w:styleId="Char27">
    <w:name w:val="文档结构图 Char2"/>
    <w:uiPriority w:val="99"/>
    <w:qFormat/>
    <w:rPr>
      <w:rFonts w:ascii="宋体" w:eastAsia="宋体" w:hAnsi="Times New Roman" w:cs="Times New Roman"/>
      <w:sz w:val="18"/>
      <w:szCs w:val="18"/>
    </w:rPr>
  </w:style>
  <w:style w:type="character" w:customStyle="1" w:styleId="style261">
    <w:name w:val="style261"/>
    <w:qFormat/>
    <w:rPr>
      <w:rFonts w:eastAsia="宋体"/>
      <w:kern w:val="2"/>
      <w:sz w:val="20"/>
      <w:szCs w:val="20"/>
      <w:lang w:val="en-US" w:eastAsia="zh-CN" w:bidi="ar-SA"/>
    </w:rPr>
  </w:style>
  <w:style w:type="character" w:customStyle="1" w:styleId="42">
    <w:name w:val="标题 #4 (2)_"/>
    <w:link w:val="420"/>
    <w:qFormat/>
    <w:rPr>
      <w:rFonts w:ascii="宋体" w:hAnsi="宋体"/>
      <w:shd w:val="clear" w:color="auto" w:fill="FFFFFF"/>
    </w:rPr>
  </w:style>
  <w:style w:type="paragraph" w:customStyle="1" w:styleId="420">
    <w:name w:val="标题 #4 (2)"/>
    <w:basedOn w:val="a"/>
    <w:link w:val="42"/>
    <w:qFormat/>
    <w:pPr>
      <w:shd w:val="clear" w:color="auto" w:fill="FFFFFF"/>
      <w:spacing w:line="466" w:lineRule="exact"/>
      <w:ind w:hanging="420"/>
      <w:jc w:val="distribute"/>
      <w:outlineLvl w:val="3"/>
    </w:pPr>
    <w:rPr>
      <w:rFonts w:ascii="宋体" w:eastAsiaTheme="minorEastAsia" w:hAnsi="宋体" w:cstheme="minorBidi"/>
      <w:shd w:val="clear" w:color="auto" w:fill="FFFFFF"/>
    </w:rPr>
  </w:style>
  <w:style w:type="character" w:customStyle="1" w:styleId="afff6">
    <w:name w:val="图片标题_"/>
    <w:link w:val="afff7"/>
    <w:qFormat/>
    <w:rPr>
      <w:rFonts w:ascii="Arial Unicode MS" w:eastAsia="Arial Unicode MS" w:hAnsi="Arial Unicode MS"/>
      <w:shd w:val="clear" w:color="auto" w:fill="FFFFFF"/>
    </w:rPr>
  </w:style>
  <w:style w:type="paragraph" w:customStyle="1" w:styleId="afff7">
    <w:name w:val="图片标题"/>
    <w:basedOn w:val="a"/>
    <w:link w:val="afff6"/>
    <w:qFormat/>
    <w:pPr>
      <w:shd w:val="clear" w:color="auto" w:fill="FFFFFF"/>
      <w:spacing w:line="0" w:lineRule="atLeast"/>
      <w:jc w:val="distribute"/>
    </w:pPr>
    <w:rPr>
      <w:rFonts w:ascii="Arial Unicode MS" w:eastAsia="Arial Unicode MS" w:hAnsi="Arial Unicode MS" w:cstheme="minorBidi"/>
      <w:shd w:val="clear" w:color="auto" w:fill="FFFFFF"/>
    </w:rPr>
  </w:style>
  <w:style w:type="character" w:customStyle="1" w:styleId="2Char30">
    <w:name w:val="正文文本缩进 2 Char3"/>
    <w:semiHidden/>
    <w:qFormat/>
  </w:style>
  <w:style w:type="character" w:customStyle="1" w:styleId="BulletResponseCharChar">
    <w:name w:val="Bullet Response Char Char"/>
    <w:qFormat/>
    <w:rPr>
      <w:rFonts w:ascii="Arial" w:hAnsi="Arial"/>
      <w:b/>
      <w:i/>
      <w:kern w:val="0"/>
      <w:sz w:val="24"/>
      <w:lang w:eastAsia="en-US"/>
    </w:rPr>
  </w:style>
  <w:style w:type="character" w:customStyle="1" w:styleId="afff8">
    <w:name w:val="正文文本_"/>
    <w:link w:val="92"/>
    <w:qFormat/>
    <w:rPr>
      <w:rFonts w:ascii="Arial Unicode MS" w:eastAsia="Arial Unicode MS" w:hAnsi="Arial Unicode MS"/>
      <w:shd w:val="clear" w:color="auto" w:fill="FFFFFF"/>
    </w:rPr>
  </w:style>
  <w:style w:type="paragraph" w:customStyle="1" w:styleId="92">
    <w:name w:val="正文文本9"/>
    <w:basedOn w:val="a"/>
    <w:link w:val="afff8"/>
    <w:qFormat/>
    <w:pPr>
      <w:shd w:val="clear" w:color="auto" w:fill="FFFFFF"/>
      <w:spacing w:before="120" w:after="360" w:line="389" w:lineRule="exact"/>
      <w:ind w:hanging="780"/>
      <w:jc w:val="right"/>
    </w:pPr>
    <w:rPr>
      <w:rFonts w:ascii="Arial Unicode MS" w:eastAsia="Arial Unicode MS" w:hAnsi="Arial Unicode MS" w:cstheme="minorBidi"/>
      <w:shd w:val="clear" w:color="auto" w:fill="FFFFFF"/>
    </w:rPr>
  </w:style>
  <w:style w:type="character" w:customStyle="1" w:styleId="apple-style-span">
    <w:name w:val="apple-style-span"/>
    <w:qFormat/>
    <w:rPr>
      <w:rFonts w:eastAsia="宋体"/>
      <w:kern w:val="2"/>
      <w:sz w:val="24"/>
      <w:szCs w:val="24"/>
      <w:lang w:val="en-US" w:eastAsia="zh-CN" w:bidi="ar-SA"/>
    </w:rPr>
  </w:style>
  <w:style w:type="character" w:customStyle="1" w:styleId="2d">
    <w:name w:val="不明显强调2"/>
    <w:qFormat/>
    <w:rPr>
      <w:i/>
      <w:iCs/>
      <w:color w:val="808080"/>
    </w:rPr>
  </w:style>
  <w:style w:type="character" w:customStyle="1" w:styleId="Char41">
    <w:name w:val="正文首行缩进 Char4"/>
    <w:uiPriority w:val="99"/>
    <w:semiHidden/>
    <w:qFormat/>
  </w:style>
  <w:style w:type="character" w:customStyle="1" w:styleId="keypoint">
    <w:name w:val="key_point"/>
    <w:qFormat/>
    <w:rPr>
      <w:rFonts w:eastAsia="宋体"/>
      <w:kern w:val="2"/>
      <w:sz w:val="24"/>
      <w:szCs w:val="24"/>
      <w:lang w:val="en-US" w:eastAsia="zh-CN" w:bidi="ar-SA"/>
    </w:rPr>
  </w:style>
  <w:style w:type="character" w:customStyle="1" w:styleId="111">
    <w:name w:val="不明显强调11"/>
    <w:qFormat/>
    <w:rPr>
      <w:i/>
      <w:iCs/>
      <w:color w:val="808080"/>
    </w:rPr>
  </w:style>
  <w:style w:type="character" w:customStyle="1" w:styleId="afff9">
    <w:name w:val="正文文本 + 粗体"/>
    <w:qFormat/>
    <w:rPr>
      <w:rFonts w:ascii="Arial Unicode MS" w:eastAsia="Arial Unicode MS" w:hAnsi="Arial Unicode MS"/>
      <w:b/>
      <w:bCs/>
      <w:color w:val="000000"/>
      <w:spacing w:val="0"/>
      <w:w w:val="100"/>
      <w:position w:val="0"/>
      <w:lang w:val="en-US" w:bidi="ar-SA"/>
    </w:rPr>
  </w:style>
  <w:style w:type="character" w:customStyle="1" w:styleId="CharChar0">
    <w:name w:val="段落样式 Char Char"/>
    <w:link w:val="afffa"/>
    <w:qFormat/>
    <w:rPr>
      <w:rFonts w:ascii="Times New Roman" w:hAnsi="Times New Roman"/>
      <w:sz w:val="24"/>
    </w:rPr>
  </w:style>
  <w:style w:type="paragraph" w:customStyle="1" w:styleId="afffa">
    <w:name w:val="段落样式"/>
    <w:basedOn w:val="a"/>
    <w:link w:val="CharChar0"/>
    <w:qFormat/>
    <w:pPr>
      <w:spacing w:line="400" w:lineRule="exact"/>
      <w:ind w:firstLineChars="200" w:firstLine="480"/>
    </w:pPr>
    <w:rPr>
      <w:rFonts w:eastAsiaTheme="minorEastAsia" w:cstheme="minorBidi"/>
      <w:sz w:val="24"/>
    </w:rPr>
  </w:style>
  <w:style w:type="character" w:customStyle="1" w:styleId="small-text">
    <w:name w:val="small-text"/>
    <w:qFormat/>
  </w:style>
  <w:style w:type="character" w:customStyle="1" w:styleId="2Char10">
    <w:name w:val="正文文本缩进 2 Char1"/>
    <w:uiPriority w:val="99"/>
    <w:qFormat/>
    <w:rPr>
      <w:rFonts w:ascii="Times New Roman" w:eastAsia="宋体" w:hAnsi="Times New Roman" w:cs="Times New Roman"/>
      <w:szCs w:val="24"/>
    </w:rPr>
  </w:style>
  <w:style w:type="character" w:customStyle="1" w:styleId="SimSun0">
    <w:name w:val="目录 + SimSun"/>
    <w:qFormat/>
    <w:rPr>
      <w:rFonts w:ascii="宋体" w:eastAsia="宋体" w:hAnsi="宋体" w:cs="宋体"/>
      <w:color w:val="000000"/>
      <w:spacing w:val="0"/>
      <w:w w:val="100"/>
      <w:position w:val="0"/>
      <w:sz w:val="20"/>
      <w:szCs w:val="20"/>
      <w:u w:val="none"/>
      <w:lang w:val="zh-CN"/>
    </w:rPr>
  </w:style>
  <w:style w:type="character" w:customStyle="1" w:styleId="2e">
    <w:name w:val="书籍标题2"/>
    <w:qFormat/>
    <w:rPr>
      <w:b/>
      <w:smallCaps/>
      <w:spacing w:val="5"/>
    </w:rPr>
  </w:style>
  <w:style w:type="character" w:customStyle="1" w:styleId="afffb">
    <w:name w:val="正文（首行缩进两字）"/>
    <w:qFormat/>
    <w:rPr>
      <w:rFonts w:ascii="宋体" w:eastAsia="宋体"/>
      <w:color w:val="000000"/>
      <w:kern w:val="2"/>
      <w:sz w:val="24"/>
      <w:lang w:val="en-US" w:eastAsia="zh-CN"/>
    </w:rPr>
  </w:style>
  <w:style w:type="character" w:customStyle="1" w:styleId="Char28">
    <w:name w:val="正文文本 Char2"/>
    <w:uiPriority w:val="99"/>
    <w:qFormat/>
    <w:rPr>
      <w:rFonts w:ascii="Times New Roman" w:eastAsia="宋体" w:hAnsi="Times New Roman" w:cs="Times New Roman"/>
      <w:szCs w:val="24"/>
    </w:rPr>
  </w:style>
  <w:style w:type="character" w:customStyle="1" w:styleId="Charf3">
    <w:name w:val="二级条标题 Char"/>
    <w:link w:val="afffc"/>
    <w:qFormat/>
    <w:rPr>
      <w:rFonts w:eastAsia="黑体"/>
    </w:rPr>
  </w:style>
  <w:style w:type="paragraph" w:customStyle="1" w:styleId="afffc">
    <w:name w:val="二级条标题"/>
    <w:basedOn w:val="a"/>
    <w:next w:val="a"/>
    <w:link w:val="Charf3"/>
    <w:qFormat/>
    <w:pPr>
      <w:widowControl/>
      <w:outlineLvl w:val="3"/>
    </w:pPr>
    <w:rPr>
      <w:rFonts w:asciiTheme="minorHAnsi" w:eastAsia="黑体" w:hAnsiTheme="minorHAnsi" w:cstheme="minorBidi"/>
    </w:rPr>
  </w:style>
  <w:style w:type="character" w:customStyle="1" w:styleId="CharChar1">
    <w:name w:val="注 Char Char"/>
    <w:link w:val="afffd"/>
    <w:qFormat/>
    <w:rPr>
      <w:rFonts w:ascii="Times New Roman" w:hAnsi="Times New Roman"/>
    </w:rPr>
  </w:style>
  <w:style w:type="paragraph" w:customStyle="1" w:styleId="afffd">
    <w:name w:val="注"/>
    <w:basedOn w:val="a"/>
    <w:link w:val="CharChar1"/>
    <w:qFormat/>
    <w:pPr>
      <w:ind w:leftChars="200" w:left="788" w:hangingChars="175" w:hanging="368"/>
    </w:pPr>
    <w:rPr>
      <w:rFonts w:eastAsiaTheme="minorEastAsia" w:cstheme="minorBidi"/>
    </w:rPr>
  </w:style>
  <w:style w:type="character" w:customStyle="1" w:styleId="AChar">
    <w:name w:val="（A） Char"/>
    <w:qFormat/>
    <w:rPr>
      <w:rFonts w:ascii="Cambria" w:eastAsia="宋体" w:hAnsi="Cambria"/>
      <w:color w:val="4F81BD"/>
      <w:kern w:val="0"/>
      <w:sz w:val="20"/>
      <w:lang w:eastAsia="en-US"/>
    </w:rPr>
  </w:style>
  <w:style w:type="character" w:customStyle="1" w:styleId="19">
    <w:name w:val="不明显参考1"/>
    <w:qFormat/>
    <w:rPr>
      <w:smallCaps/>
      <w:color w:val="C0504D"/>
      <w:u w:val="single"/>
    </w:rPr>
  </w:style>
  <w:style w:type="character" w:customStyle="1" w:styleId="testimonials-name1">
    <w:name w:val="testimonials-name1"/>
    <w:qFormat/>
    <w:rPr>
      <w:color w:val="E6400C"/>
      <w:sz w:val="19"/>
      <w:szCs w:val="19"/>
    </w:rPr>
  </w:style>
  <w:style w:type="character" w:customStyle="1" w:styleId="2f">
    <w:name w:val="不明显参考2"/>
    <w:qFormat/>
    <w:rPr>
      <w:smallCaps/>
      <w:color w:val="C0504D"/>
      <w:u w:val="single"/>
    </w:rPr>
  </w:style>
  <w:style w:type="character" w:customStyle="1" w:styleId="2f0">
    <w:name w:val="正文文本 (2)_"/>
    <w:link w:val="2f1"/>
    <w:qFormat/>
    <w:rPr>
      <w:rFonts w:ascii="宋体" w:hAnsi="宋体"/>
      <w:shd w:val="clear" w:color="auto" w:fill="FFFFFF"/>
    </w:rPr>
  </w:style>
  <w:style w:type="paragraph" w:customStyle="1" w:styleId="2f1">
    <w:name w:val="正文文本 (2)"/>
    <w:basedOn w:val="a"/>
    <w:link w:val="2f0"/>
    <w:qFormat/>
    <w:pPr>
      <w:shd w:val="clear" w:color="auto" w:fill="FFFFFF"/>
      <w:spacing w:line="0" w:lineRule="atLeast"/>
      <w:ind w:hanging="520"/>
      <w:jc w:val="left"/>
    </w:pPr>
    <w:rPr>
      <w:rFonts w:ascii="宋体" w:eastAsiaTheme="minorEastAsia" w:hAnsi="宋体" w:cstheme="minorBidi"/>
      <w:shd w:val="clear" w:color="auto" w:fill="FFFFFF"/>
    </w:rPr>
  </w:style>
  <w:style w:type="character" w:customStyle="1" w:styleId="Exact">
    <w:name w:val="图片标题 Exact"/>
    <w:qFormat/>
    <w:rPr>
      <w:rFonts w:ascii="Arial Unicode MS" w:eastAsia="Arial Unicode MS" w:hAnsi="Arial Unicode MS" w:cs="Arial Unicode MS"/>
      <w:spacing w:val="2"/>
      <w:sz w:val="18"/>
      <w:szCs w:val="18"/>
      <w:u w:val="none"/>
    </w:rPr>
  </w:style>
  <w:style w:type="character" w:customStyle="1" w:styleId="Char33">
    <w:name w:val="日期 Char3"/>
    <w:uiPriority w:val="99"/>
    <w:semiHidden/>
    <w:qFormat/>
  </w:style>
  <w:style w:type="character" w:customStyle="1" w:styleId="Char29">
    <w:name w:val="批注主题 Char2"/>
    <w:uiPriority w:val="99"/>
    <w:qFormat/>
    <w:rPr>
      <w:rFonts w:ascii="Times New Roman" w:eastAsia="宋体" w:hAnsi="Times New Roman" w:cs="Times New Roman"/>
      <w:b/>
      <w:bCs/>
      <w:szCs w:val="24"/>
    </w:rPr>
  </w:style>
  <w:style w:type="character" w:customStyle="1" w:styleId="5Exact">
    <w:name w:val="正文文本 (5) Exact"/>
    <w:link w:val="52"/>
    <w:qFormat/>
    <w:rPr>
      <w:rFonts w:ascii="黑体" w:eastAsia="黑体" w:hAnsi="黑体"/>
      <w:spacing w:val="-40"/>
      <w:shd w:val="clear" w:color="auto" w:fill="FFFFFF"/>
    </w:rPr>
  </w:style>
  <w:style w:type="paragraph" w:customStyle="1" w:styleId="52">
    <w:name w:val="正文文本 (5)"/>
    <w:basedOn w:val="a"/>
    <w:link w:val="5Exact"/>
    <w:qFormat/>
    <w:pPr>
      <w:shd w:val="clear" w:color="auto" w:fill="FFFFFF"/>
      <w:spacing w:line="0" w:lineRule="atLeast"/>
      <w:jc w:val="left"/>
    </w:pPr>
    <w:rPr>
      <w:rFonts w:ascii="黑体" w:eastAsia="黑体" w:hAnsi="黑体" w:cstheme="minorBidi"/>
      <w:spacing w:val="-40"/>
      <w:shd w:val="clear" w:color="auto" w:fill="FFFFFF"/>
    </w:rPr>
  </w:style>
  <w:style w:type="character" w:customStyle="1" w:styleId="Char13">
    <w:name w:val="明显引用 Char1"/>
    <w:uiPriority w:val="30"/>
    <w:qFormat/>
    <w:rPr>
      <w:b/>
      <w:bCs/>
      <w:i/>
      <w:iCs/>
      <w:color w:val="4F81BD"/>
      <w:kern w:val="2"/>
      <w:sz w:val="21"/>
      <w:szCs w:val="22"/>
    </w:rPr>
  </w:style>
  <w:style w:type="character" w:customStyle="1" w:styleId="disabled">
    <w:name w:val="disabled"/>
    <w:qFormat/>
    <w:rPr>
      <w:vanish/>
    </w:rPr>
  </w:style>
  <w:style w:type="character" w:customStyle="1" w:styleId="testimonials-post">
    <w:name w:val="testimonials-post"/>
    <w:qFormat/>
    <w:rPr>
      <w:color w:val="656565"/>
      <w:sz w:val="18"/>
      <w:szCs w:val="18"/>
    </w:rPr>
  </w:style>
  <w:style w:type="character" w:customStyle="1" w:styleId="H212C">
    <w:name w:val="H212 C"/>
    <w:qFormat/>
    <w:rPr>
      <w:rFonts w:ascii="Arial" w:eastAsia="黑体" w:hAnsi="Arial"/>
      <w:b/>
      <w:kern w:val="2"/>
      <w:sz w:val="32"/>
      <w:lang w:val="en-US" w:eastAsia="zh-CN"/>
    </w:rPr>
  </w:style>
  <w:style w:type="character" w:customStyle="1" w:styleId="38">
    <w:name w:val="标题 #3_"/>
    <w:link w:val="39"/>
    <w:qFormat/>
    <w:rPr>
      <w:rFonts w:ascii="MingLiU" w:eastAsia="MingLiU" w:hAnsi="MingLiU"/>
      <w:sz w:val="31"/>
      <w:szCs w:val="31"/>
      <w:shd w:val="clear" w:color="auto" w:fill="FFFFFF"/>
    </w:rPr>
  </w:style>
  <w:style w:type="paragraph" w:customStyle="1" w:styleId="39">
    <w:name w:val="标题 #3"/>
    <w:basedOn w:val="a"/>
    <w:link w:val="38"/>
    <w:qFormat/>
    <w:pPr>
      <w:shd w:val="clear" w:color="auto" w:fill="FFFFFF"/>
      <w:spacing w:before="660" w:after="240" w:line="0" w:lineRule="atLeast"/>
      <w:jc w:val="center"/>
      <w:outlineLvl w:val="2"/>
    </w:pPr>
    <w:rPr>
      <w:rFonts w:ascii="MingLiU" w:eastAsia="MingLiU" w:hAnsi="MingLiU" w:cstheme="minorBidi"/>
      <w:sz w:val="31"/>
      <w:szCs w:val="31"/>
      <w:shd w:val="clear" w:color="auto" w:fill="FFFFFF"/>
    </w:rPr>
  </w:style>
  <w:style w:type="character" w:customStyle="1" w:styleId="Charf4">
    <w:name w:val="表格 Char"/>
    <w:link w:val="afffe"/>
    <w:qFormat/>
    <w:rPr>
      <w:rFonts w:ascii="华文细黑" w:hAnsi="华文细黑"/>
    </w:rPr>
  </w:style>
  <w:style w:type="paragraph" w:customStyle="1" w:styleId="afffe">
    <w:name w:val="表格"/>
    <w:basedOn w:val="a"/>
    <w:link w:val="Charf4"/>
    <w:qFormat/>
    <w:pPr>
      <w:jc w:val="center"/>
      <w:textAlignment w:val="center"/>
    </w:pPr>
    <w:rPr>
      <w:rFonts w:ascii="华文细黑" w:eastAsiaTheme="minorEastAsia" w:hAnsi="华文细黑" w:cstheme="minorBidi"/>
    </w:rPr>
  </w:style>
  <w:style w:type="character" w:customStyle="1" w:styleId="Char14">
    <w:name w:val="尾注文本 Char1"/>
    <w:uiPriority w:val="99"/>
    <w:qFormat/>
    <w:rPr>
      <w:rFonts w:ascii="Times New Roman" w:eastAsia="宋体" w:hAnsi="Times New Roman" w:cs="Times New Roman"/>
      <w:szCs w:val="24"/>
    </w:rPr>
  </w:style>
  <w:style w:type="character" w:customStyle="1" w:styleId="2Char11">
    <w:name w:val="正文首行缩进 2 Char1"/>
    <w:uiPriority w:val="99"/>
    <w:semiHidden/>
    <w:qFormat/>
  </w:style>
  <w:style w:type="character" w:customStyle="1" w:styleId="2f2">
    <w:name w:val="页码2"/>
    <w:qFormat/>
  </w:style>
  <w:style w:type="character" w:customStyle="1" w:styleId="H3Char2">
    <w:name w:val="H3 Char2"/>
    <w:qFormat/>
    <w:rPr>
      <w:rFonts w:ascii="宋体" w:eastAsia="宋体" w:hAnsi="Arial"/>
      <w:b/>
      <w:kern w:val="2"/>
      <w:sz w:val="28"/>
      <w:lang w:val="en-US" w:eastAsia="zh-CN" w:bidi="ar-SA"/>
    </w:rPr>
  </w:style>
  <w:style w:type="character" w:customStyle="1" w:styleId="style11">
    <w:name w:val="style11"/>
    <w:qFormat/>
    <w:rPr>
      <w:color w:val="333333"/>
    </w:rPr>
  </w:style>
  <w:style w:type="character" w:customStyle="1" w:styleId="Char15">
    <w:name w:val="宏文本 Char1"/>
    <w:uiPriority w:val="99"/>
    <w:semiHidden/>
    <w:qFormat/>
    <w:rPr>
      <w:rFonts w:ascii="Courier New" w:eastAsia="宋体" w:hAnsi="Courier New" w:cs="Courier New"/>
      <w:sz w:val="24"/>
      <w:szCs w:val="24"/>
    </w:rPr>
  </w:style>
  <w:style w:type="character" w:customStyle="1" w:styleId="2CharChar">
    <w:name w:val="样式 正文缩进 + 首行缩进:  2 字符 Char Char"/>
    <w:qFormat/>
    <w:rPr>
      <w:rFonts w:eastAsia="宋体"/>
      <w:kern w:val="2"/>
      <w:sz w:val="24"/>
      <w:lang w:val="en-US" w:eastAsia="zh-CN"/>
    </w:rPr>
  </w:style>
  <w:style w:type="character" w:customStyle="1" w:styleId="72pt">
    <w:name w:val="标题 #7 + 间距 2 pt"/>
    <w:qFormat/>
    <w:rPr>
      <w:rFonts w:ascii="Arial Unicode MS" w:eastAsia="Arial Unicode MS" w:hAnsi="Arial Unicode MS"/>
      <w:color w:val="000000"/>
      <w:spacing w:val="40"/>
      <w:w w:val="100"/>
      <w:position w:val="0"/>
      <w:lang w:val="zh-CN" w:bidi="ar-SA"/>
    </w:rPr>
  </w:style>
  <w:style w:type="character" w:customStyle="1" w:styleId="Char16">
    <w:name w:val="表正文 Char1"/>
    <w:qFormat/>
    <w:rPr>
      <w:rFonts w:eastAsia="宋体"/>
      <w:kern w:val="2"/>
      <w:sz w:val="24"/>
      <w:lang w:val="en-US" w:eastAsia="zh-CN" w:bidi="ar-SA"/>
    </w:rPr>
  </w:style>
  <w:style w:type="character" w:customStyle="1" w:styleId="CharChar10">
    <w:name w:val="Char Char10"/>
    <w:qFormat/>
    <w:rPr>
      <w:rFonts w:ascii="Arial" w:eastAsia="黑体" w:hAnsi="Arial"/>
      <w:b/>
      <w:bCs/>
      <w:kern w:val="2"/>
      <w:sz w:val="32"/>
      <w:szCs w:val="32"/>
      <w:lang w:val="en-US" w:eastAsia="zh-CN" w:bidi="ar-SA"/>
    </w:rPr>
  </w:style>
  <w:style w:type="character" w:customStyle="1" w:styleId="Charf5">
    <w:name w:val="正文缩进 Char"/>
    <w:qFormat/>
    <w:rPr>
      <w:rFonts w:ascii="Times New Roman" w:eastAsia="宋体" w:hAnsi="Times New Roman" w:cs="Times New Roman"/>
      <w:szCs w:val="24"/>
    </w:rPr>
  </w:style>
  <w:style w:type="character" w:customStyle="1" w:styleId="Char34">
    <w:name w:val="页脚 Char3"/>
    <w:uiPriority w:val="99"/>
    <w:semiHidden/>
    <w:qFormat/>
    <w:rPr>
      <w:sz w:val="18"/>
      <w:szCs w:val="18"/>
    </w:rPr>
  </w:style>
  <w:style w:type="character" w:customStyle="1" w:styleId="CharChar2">
    <w:name w:val="新条文 Char Char"/>
    <w:link w:val="affff"/>
    <w:qFormat/>
    <w:rPr>
      <w:rFonts w:eastAsia="Times New Roman"/>
      <w:sz w:val="24"/>
    </w:rPr>
  </w:style>
  <w:style w:type="paragraph" w:customStyle="1" w:styleId="affff">
    <w:name w:val="新条文"/>
    <w:link w:val="CharChar2"/>
    <w:qFormat/>
    <w:pPr>
      <w:tabs>
        <w:tab w:val="left" w:pos="432"/>
        <w:tab w:val="left" w:pos="735"/>
      </w:tabs>
      <w:spacing w:line="400" w:lineRule="atLeast"/>
      <w:ind w:left="735" w:hanging="735"/>
    </w:pPr>
    <w:rPr>
      <w:rFonts w:asciiTheme="minorHAnsi" w:eastAsia="Times New Roman" w:hAnsiTheme="minorHAnsi" w:cstheme="minorBidi"/>
      <w:kern w:val="2"/>
      <w:sz w:val="24"/>
      <w:szCs w:val="22"/>
    </w:rPr>
  </w:style>
  <w:style w:type="character" w:customStyle="1" w:styleId="Char17">
    <w:name w:val="说明 Char1"/>
    <w:link w:val="affff0"/>
    <w:qFormat/>
    <w:rPr>
      <w:rFonts w:ascii="楷体_GB2312" w:eastAsia="楷体_GB2312"/>
      <w:sz w:val="24"/>
    </w:rPr>
  </w:style>
  <w:style w:type="paragraph" w:customStyle="1" w:styleId="affff0">
    <w:name w:val="说明"/>
    <w:basedOn w:val="a"/>
    <w:link w:val="Char17"/>
    <w:qFormat/>
    <w:pPr>
      <w:spacing w:line="400" w:lineRule="atLeast"/>
    </w:pPr>
    <w:rPr>
      <w:rFonts w:ascii="楷体_GB2312" w:eastAsia="楷体_GB2312" w:hAnsiTheme="minorHAnsi" w:cstheme="minorBidi"/>
      <w:sz w:val="24"/>
    </w:rPr>
  </w:style>
  <w:style w:type="character" w:customStyle="1" w:styleId="CharChar3">
    <w:name w:val="特点标题 Char Char"/>
    <w:qFormat/>
    <w:rPr>
      <w:kern w:val="0"/>
      <w:sz w:val="22"/>
      <w:lang w:eastAsia="en-US"/>
    </w:rPr>
  </w:style>
  <w:style w:type="character" w:customStyle="1" w:styleId="MSMincho">
    <w:name w:val="正文文本 + MS Mincho"/>
    <w:qFormat/>
    <w:rPr>
      <w:rFonts w:ascii="MS Mincho" w:eastAsia="MS Mincho" w:hAnsi="MS Mincho" w:cs="MS Mincho"/>
      <w:color w:val="000000"/>
      <w:spacing w:val="0"/>
      <w:w w:val="100"/>
      <w:position w:val="0"/>
      <w:sz w:val="21"/>
      <w:szCs w:val="21"/>
      <w:lang w:val="en-US" w:bidi="ar-SA"/>
    </w:rPr>
  </w:style>
  <w:style w:type="character" w:customStyle="1" w:styleId="Char35">
    <w:name w:val="正文文本缩进 Char3"/>
    <w:semiHidden/>
    <w:qFormat/>
  </w:style>
  <w:style w:type="character" w:customStyle="1" w:styleId="H6Char">
    <w:name w:val="H6 Char"/>
    <w:qFormat/>
    <w:rPr>
      <w:rFonts w:ascii="Cambria" w:eastAsia="宋体" w:hAnsi="Cambria"/>
      <w:i/>
      <w:color w:val="243F60"/>
      <w:kern w:val="0"/>
      <w:sz w:val="22"/>
      <w:lang w:eastAsia="en-US"/>
    </w:rPr>
  </w:style>
  <w:style w:type="character" w:customStyle="1" w:styleId="Char42">
    <w:name w:val="正文文本 Char4"/>
    <w:uiPriority w:val="99"/>
    <w:semiHidden/>
    <w:qFormat/>
  </w:style>
  <w:style w:type="character" w:customStyle="1" w:styleId="style131">
    <w:name w:val="style131"/>
    <w:qFormat/>
    <w:rPr>
      <w:rFonts w:ascii="宋体" w:eastAsia="宋体" w:hAnsi="宋体" w:hint="eastAsia"/>
      <w:color w:val="555555"/>
      <w:spacing w:val="360"/>
      <w:sz w:val="18"/>
    </w:rPr>
  </w:style>
  <w:style w:type="character" w:customStyle="1" w:styleId="testimonials-post1">
    <w:name w:val="testimonials-post1"/>
    <w:qFormat/>
    <w:rPr>
      <w:color w:val="656565"/>
      <w:sz w:val="18"/>
      <w:szCs w:val="18"/>
    </w:rPr>
  </w:style>
  <w:style w:type="character" w:customStyle="1" w:styleId="Char18">
    <w:name w:val="正文首行缩进 Char1"/>
    <w:qFormat/>
    <w:rPr>
      <w:rFonts w:ascii="Times New Roman" w:eastAsia="宋体" w:hAnsi="Times New Roman" w:cs="Times New Roman"/>
      <w:kern w:val="2"/>
      <w:sz w:val="21"/>
      <w:szCs w:val="24"/>
    </w:rPr>
  </w:style>
  <w:style w:type="character" w:customStyle="1" w:styleId="3MSMincho">
    <w:name w:val="标题 #3 + MS Mincho"/>
    <w:qFormat/>
    <w:rPr>
      <w:rFonts w:ascii="MS Mincho" w:eastAsia="MS Mincho" w:hAnsi="MS Mincho" w:cs="MS Mincho"/>
      <w:color w:val="000000"/>
      <w:spacing w:val="0"/>
      <w:w w:val="100"/>
      <w:position w:val="0"/>
      <w:sz w:val="31"/>
      <w:szCs w:val="31"/>
      <w:lang w:bidi="ar-SA"/>
    </w:rPr>
  </w:style>
  <w:style w:type="character" w:customStyle="1" w:styleId="H3Char">
    <w:name w:val="H3 Char"/>
    <w:qFormat/>
    <w:rPr>
      <w:rFonts w:ascii="宋体" w:hAnsi="Arial"/>
      <w:b/>
      <w:kern w:val="2"/>
      <w:sz w:val="28"/>
    </w:rPr>
  </w:style>
  <w:style w:type="character" w:customStyle="1" w:styleId="320">
    <w:name w:val="标题 32"/>
    <w:qFormat/>
    <w:rPr>
      <w:rFonts w:eastAsia="宋体"/>
      <w:b/>
      <w:kern w:val="2"/>
      <w:sz w:val="32"/>
      <w:lang w:val="en-US" w:eastAsia="zh-CN"/>
    </w:rPr>
  </w:style>
  <w:style w:type="character" w:customStyle="1" w:styleId="orange1">
    <w:name w:val="orange1"/>
    <w:qFormat/>
    <w:rPr>
      <w:rFonts w:ascii="Arial" w:hAnsi="Arial" w:hint="default"/>
      <w:b/>
      <w:color w:val="FF6600"/>
      <w:sz w:val="18"/>
    </w:rPr>
  </w:style>
  <w:style w:type="character" w:customStyle="1" w:styleId="1110">
    <w:name w:val="不明显强调111"/>
    <w:qFormat/>
    <w:rPr>
      <w:i/>
      <w:iCs/>
      <w:color w:val="808080"/>
    </w:rPr>
  </w:style>
  <w:style w:type="character" w:customStyle="1" w:styleId="style321">
    <w:name w:val="style321"/>
    <w:qFormat/>
    <w:rPr>
      <w:color w:val="333333"/>
    </w:rPr>
  </w:style>
  <w:style w:type="character" w:customStyle="1" w:styleId="Char36">
    <w:name w:val="批注文字 Char3"/>
    <w:qFormat/>
    <w:rPr>
      <w:rFonts w:ascii="Times New Roman" w:eastAsia="宋体" w:hAnsi="Times New Roman" w:cs="Times New Roman"/>
    </w:rPr>
  </w:style>
  <w:style w:type="character" w:customStyle="1" w:styleId="1a">
    <w:name w:val="明显参考1"/>
    <w:qFormat/>
    <w:rPr>
      <w:b/>
      <w:smallCaps/>
      <w:color w:val="C0504D"/>
      <w:spacing w:val="5"/>
      <w:u w:val="single"/>
    </w:rPr>
  </w:style>
  <w:style w:type="character" w:customStyle="1" w:styleId="2f3">
    <w:name w:val="明显强调2"/>
    <w:qFormat/>
    <w:rPr>
      <w:b/>
      <w:i/>
      <w:color w:val="4F81BD"/>
    </w:rPr>
  </w:style>
  <w:style w:type="character" w:customStyle="1" w:styleId="2CharChar0">
    <w:name w:val="标题 2 Char Char"/>
    <w:qFormat/>
    <w:rPr>
      <w:rFonts w:ascii="Arial" w:eastAsia="黑体" w:hAnsi="Arial"/>
      <w:b/>
      <w:bCs/>
      <w:kern w:val="2"/>
      <w:sz w:val="32"/>
      <w:szCs w:val="32"/>
      <w:lang w:val="en-US" w:eastAsia="zh-CN" w:bidi="ar-SA"/>
    </w:rPr>
  </w:style>
  <w:style w:type="character" w:customStyle="1" w:styleId="3SimSun">
    <w:name w:val="标题 #3 + SimSun"/>
    <w:qFormat/>
    <w:rPr>
      <w:rFonts w:ascii="宋体" w:eastAsia="宋体" w:hAnsi="宋体" w:cs="宋体"/>
      <w:color w:val="000000"/>
      <w:spacing w:val="0"/>
      <w:w w:val="100"/>
      <w:position w:val="0"/>
      <w:sz w:val="32"/>
      <w:szCs w:val="32"/>
      <w:lang w:bidi="ar-SA"/>
    </w:rPr>
  </w:style>
  <w:style w:type="character" w:customStyle="1" w:styleId="112">
    <w:name w:val="书籍标题11"/>
    <w:qFormat/>
    <w:rPr>
      <w:b/>
      <w:smallCaps/>
      <w:spacing w:val="5"/>
    </w:rPr>
  </w:style>
  <w:style w:type="character" w:customStyle="1" w:styleId="Char37">
    <w:name w:val="标题 Char3"/>
    <w:uiPriority w:val="10"/>
    <w:qFormat/>
    <w:rPr>
      <w:rFonts w:ascii="Cambria" w:eastAsia="宋体" w:hAnsi="Cambria" w:cs="Times New Roman"/>
      <w:b/>
      <w:bCs/>
      <w:sz w:val="32"/>
      <w:szCs w:val="32"/>
    </w:rPr>
  </w:style>
  <w:style w:type="character" w:customStyle="1" w:styleId="2Char12">
    <w:name w:val="标题 2 Char1"/>
    <w:qFormat/>
    <w:rPr>
      <w:rFonts w:ascii="Arial" w:eastAsia="黑体" w:hAnsi="Arial"/>
      <w:b/>
      <w:bCs/>
      <w:kern w:val="2"/>
      <w:sz w:val="32"/>
      <w:szCs w:val="32"/>
      <w:lang w:val="en-US" w:eastAsia="zh-CN" w:bidi="ar-SA"/>
    </w:rPr>
  </w:style>
  <w:style w:type="character" w:customStyle="1" w:styleId="CharChar4">
    <w:name w:val="公式 Char Char"/>
    <w:link w:val="affff1"/>
    <w:qFormat/>
    <w:rPr>
      <w:rFonts w:ascii="Times New Roman" w:hAnsi="Times New Roman"/>
      <w:sz w:val="24"/>
    </w:rPr>
  </w:style>
  <w:style w:type="paragraph" w:customStyle="1" w:styleId="affff1">
    <w:name w:val="公式"/>
    <w:basedOn w:val="a"/>
    <w:link w:val="CharChar4"/>
    <w:qFormat/>
    <w:pPr>
      <w:spacing w:line="360" w:lineRule="auto"/>
      <w:jc w:val="right"/>
    </w:pPr>
    <w:rPr>
      <w:rFonts w:eastAsiaTheme="minorEastAsia" w:cstheme="minorBidi"/>
      <w:sz w:val="24"/>
    </w:rPr>
  </w:style>
  <w:style w:type="character" w:customStyle="1" w:styleId="font161">
    <w:name w:val="font161"/>
    <w:qFormat/>
    <w:rPr>
      <w:b/>
      <w:bCs/>
      <w:sz w:val="32"/>
      <w:szCs w:val="32"/>
    </w:rPr>
  </w:style>
  <w:style w:type="character" w:customStyle="1" w:styleId="HeadingChar">
    <w:name w:val="Heading Char"/>
    <w:qFormat/>
    <w:rPr>
      <w:kern w:val="0"/>
      <w:sz w:val="18"/>
      <w:lang w:eastAsia="en-US"/>
    </w:rPr>
  </w:style>
  <w:style w:type="character" w:customStyle="1" w:styleId="CharChar9">
    <w:name w:val="Char Char9"/>
    <w:qFormat/>
    <w:rPr>
      <w:rFonts w:ascii="黑体" w:eastAsia="黑体" w:hAnsi="宋体"/>
      <w:bCs/>
      <w:kern w:val="2"/>
      <w:sz w:val="28"/>
      <w:szCs w:val="28"/>
      <w:lang w:val="en-US" w:eastAsia="zh-CN" w:bidi="ar-SA"/>
    </w:rPr>
  </w:style>
  <w:style w:type="character" w:customStyle="1" w:styleId="CharChar5">
    <w:name w:val="分条 Char Char"/>
    <w:link w:val="affff2"/>
    <w:qFormat/>
    <w:rPr>
      <w:rFonts w:ascii="Times New Roman" w:hAnsi="Times New Roman"/>
      <w:sz w:val="24"/>
    </w:rPr>
  </w:style>
  <w:style w:type="paragraph" w:customStyle="1" w:styleId="affff2">
    <w:name w:val="分条"/>
    <w:basedOn w:val="a"/>
    <w:link w:val="CharChar5"/>
    <w:qFormat/>
    <w:pPr>
      <w:spacing w:line="360" w:lineRule="auto"/>
      <w:ind w:firstLineChars="200" w:firstLine="200"/>
    </w:pPr>
    <w:rPr>
      <w:rFonts w:eastAsiaTheme="minorEastAsia" w:cstheme="minorBidi"/>
      <w:sz w:val="24"/>
    </w:rPr>
  </w:style>
  <w:style w:type="character" w:customStyle="1" w:styleId="2Char31">
    <w:name w:val="正文文本 2 Char3"/>
    <w:uiPriority w:val="99"/>
    <w:semiHidden/>
    <w:qFormat/>
  </w:style>
  <w:style w:type="character" w:customStyle="1" w:styleId="Char43">
    <w:name w:val="批注主题 Char4"/>
    <w:uiPriority w:val="99"/>
    <w:semiHidden/>
    <w:qFormat/>
    <w:rPr>
      <w:rFonts w:ascii="Times New Roman" w:eastAsia="宋体" w:hAnsi="Times New Roman" w:cs="Times New Roman"/>
      <w:b/>
      <w:bCs/>
    </w:rPr>
  </w:style>
  <w:style w:type="character" w:customStyle="1" w:styleId="Charf6">
    <w:name w:val="样式 正文文本 Char"/>
    <w:link w:val="affff3"/>
    <w:qFormat/>
    <w:rPr>
      <w:rFonts w:ascii="Arial" w:hAnsi="Arial"/>
      <w:color w:val="000000"/>
    </w:rPr>
  </w:style>
  <w:style w:type="paragraph" w:customStyle="1" w:styleId="affff3">
    <w:name w:val="样式 正文文本"/>
    <w:basedOn w:val="a"/>
    <w:link w:val="Charf6"/>
    <w:qFormat/>
    <w:pPr>
      <w:adjustRightInd w:val="0"/>
      <w:snapToGrid w:val="0"/>
      <w:spacing w:line="400" w:lineRule="exact"/>
      <w:ind w:firstLineChars="200" w:firstLine="200"/>
    </w:pPr>
    <w:rPr>
      <w:rFonts w:ascii="Arial" w:eastAsiaTheme="minorEastAsia" w:hAnsi="Arial" w:cstheme="minorBidi"/>
      <w:color w:val="000000"/>
    </w:rPr>
  </w:style>
  <w:style w:type="character" w:customStyle="1" w:styleId="9ft1">
    <w:name w:val="9ft1"/>
    <w:qFormat/>
    <w:rPr>
      <w:rFonts w:ascii="宋体" w:eastAsia="宋体" w:hAnsi="宋体" w:hint="eastAsia"/>
      <w:color w:val="000000"/>
      <w:sz w:val="18"/>
      <w:u w:val="none"/>
    </w:rPr>
  </w:style>
  <w:style w:type="character" w:customStyle="1" w:styleId="Char44">
    <w:name w:val="文档结构图 Char4"/>
    <w:uiPriority w:val="99"/>
    <w:semiHidden/>
    <w:qFormat/>
    <w:rPr>
      <w:rFonts w:ascii="宋体" w:eastAsia="宋体"/>
      <w:sz w:val="18"/>
      <w:szCs w:val="18"/>
    </w:rPr>
  </w:style>
  <w:style w:type="character" w:customStyle="1" w:styleId="Char2a">
    <w:name w:val="明显引用 Char2"/>
    <w:uiPriority w:val="30"/>
    <w:qFormat/>
    <w:rPr>
      <w:b/>
      <w:bCs/>
      <w:i/>
      <w:iCs/>
      <w:color w:val="4F81BD"/>
    </w:rPr>
  </w:style>
  <w:style w:type="character" w:customStyle="1" w:styleId="120">
    <w:name w:val="明显参考12"/>
    <w:qFormat/>
    <w:rPr>
      <w:b/>
      <w:smallCaps/>
      <w:color w:val="C0504D"/>
      <w:spacing w:val="5"/>
      <w:u w:val="single"/>
    </w:rPr>
  </w:style>
  <w:style w:type="character" w:customStyle="1" w:styleId="Char45">
    <w:name w:val="纯文本 Char4"/>
    <w:uiPriority w:val="99"/>
    <w:semiHidden/>
    <w:qFormat/>
    <w:rPr>
      <w:rFonts w:ascii="宋体" w:eastAsia="宋体" w:hAnsi="Courier New" w:cs="Courier New"/>
      <w:szCs w:val="21"/>
    </w:rPr>
  </w:style>
  <w:style w:type="character" w:customStyle="1" w:styleId="113">
    <w:name w:val="不明显参考11"/>
    <w:qFormat/>
    <w:rPr>
      <w:smallCaps/>
      <w:color w:val="C0504D"/>
      <w:u w:val="single"/>
    </w:rPr>
  </w:style>
  <w:style w:type="character" w:customStyle="1" w:styleId="new">
    <w:name w:val="new"/>
    <w:qFormat/>
    <w:rPr>
      <w:color w:val="999999"/>
    </w:rPr>
  </w:style>
  <w:style w:type="character" w:customStyle="1" w:styleId="Char38">
    <w:name w:val="页眉 Char3"/>
    <w:uiPriority w:val="99"/>
    <w:semiHidden/>
    <w:qFormat/>
    <w:rPr>
      <w:sz w:val="18"/>
      <w:szCs w:val="18"/>
    </w:rPr>
  </w:style>
  <w:style w:type="character" w:customStyle="1" w:styleId="cnfont1">
    <w:name w:val="cnfont1"/>
    <w:qFormat/>
  </w:style>
  <w:style w:type="character" w:customStyle="1" w:styleId="1111">
    <w:name w:val="明显参考111"/>
    <w:qFormat/>
    <w:rPr>
      <w:b/>
      <w:smallCaps/>
      <w:color w:val="C0504D"/>
      <w:spacing w:val="5"/>
      <w:u w:val="single"/>
    </w:rPr>
  </w:style>
  <w:style w:type="character" w:customStyle="1" w:styleId="font11">
    <w:name w:val="font11"/>
    <w:basedOn w:val="a0"/>
    <w:qFormat/>
    <w:rPr>
      <w:rFonts w:ascii="宋体" w:eastAsia="宋体" w:hAnsi="宋体" w:cs="宋体" w:hint="eastAsia"/>
      <w:color w:val="000000"/>
      <w:sz w:val="20"/>
      <w:szCs w:val="20"/>
    </w:rPr>
  </w:style>
  <w:style w:type="character" w:customStyle="1" w:styleId="3Char30">
    <w:name w:val="正文文本 3 Char3"/>
    <w:uiPriority w:val="99"/>
    <w:semiHidden/>
    <w:qFormat/>
    <w:rPr>
      <w:sz w:val="16"/>
      <w:szCs w:val="16"/>
    </w:rPr>
  </w:style>
  <w:style w:type="character" w:customStyle="1" w:styleId="CharChar6">
    <w:name w:val="文一 Char Char"/>
    <w:link w:val="affff4"/>
    <w:qFormat/>
    <w:rPr>
      <w:rFonts w:ascii="Times New Roman" w:hAnsi="Times New Roman"/>
      <w:snapToGrid w:val="0"/>
      <w:spacing w:val="4"/>
      <w:sz w:val="24"/>
      <w:szCs w:val="24"/>
    </w:rPr>
  </w:style>
  <w:style w:type="paragraph" w:customStyle="1" w:styleId="affff4">
    <w:name w:val="文一"/>
    <w:basedOn w:val="a"/>
    <w:link w:val="CharChar6"/>
    <w:qFormat/>
    <w:pPr>
      <w:topLinePunct/>
      <w:adjustRightInd w:val="0"/>
      <w:snapToGrid w:val="0"/>
      <w:spacing w:line="360" w:lineRule="auto"/>
      <w:ind w:firstLineChars="200" w:firstLine="200"/>
    </w:pPr>
    <w:rPr>
      <w:rFonts w:eastAsiaTheme="minorEastAsia" w:cstheme="minorBidi"/>
      <w:snapToGrid w:val="0"/>
      <w:spacing w:val="4"/>
      <w:sz w:val="24"/>
      <w:szCs w:val="24"/>
    </w:rPr>
  </w:style>
  <w:style w:type="character" w:customStyle="1" w:styleId="ArialUnicodeMS">
    <w:name w:val="页眉或页脚 + Arial Unicode MS"/>
    <w:qFormat/>
    <w:rPr>
      <w:rFonts w:ascii="Arial Unicode MS" w:eastAsia="Arial Unicode MS" w:hAnsi="Arial Unicode MS" w:cs="Arial Unicode MS"/>
      <w:color w:val="000000"/>
      <w:spacing w:val="10"/>
      <w:w w:val="100"/>
      <w:position w:val="0"/>
      <w:sz w:val="10"/>
      <w:szCs w:val="10"/>
      <w:u w:val="none"/>
    </w:rPr>
  </w:style>
  <w:style w:type="character" w:customStyle="1" w:styleId="SimSun1">
    <w:name w:val="正文文本 + SimSun"/>
    <w:qFormat/>
    <w:rPr>
      <w:rFonts w:ascii="宋体" w:eastAsia="宋体" w:hAnsi="宋体" w:cs="宋体"/>
      <w:color w:val="000000"/>
      <w:spacing w:val="0"/>
      <w:w w:val="100"/>
      <w:position w:val="0"/>
      <w:sz w:val="20"/>
      <w:szCs w:val="20"/>
      <w:u w:val="none"/>
      <w:lang w:val="en-US" w:bidi="ar-SA"/>
    </w:rPr>
  </w:style>
  <w:style w:type="character" w:customStyle="1" w:styleId="Footer-EvenCharChar">
    <w:name w:val="Footer-Even Char Char"/>
    <w:qFormat/>
    <w:rPr>
      <w:kern w:val="0"/>
      <w:sz w:val="18"/>
      <w:lang w:eastAsia="en-US"/>
    </w:rPr>
  </w:style>
  <w:style w:type="character" w:customStyle="1" w:styleId="Charf7">
    <w:name w:val="明显引用 Char"/>
    <w:link w:val="affff5"/>
    <w:uiPriority w:val="30"/>
    <w:qFormat/>
    <w:rPr>
      <w:b/>
      <w:i/>
      <w:color w:val="4F81BD"/>
    </w:rPr>
  </w:style>
  <w:style w:type="paragraph" w:styleId="affff5">
    <w:name w:val="Intense Quote"/>
    <w:basedOn w:val="a"/>
    <w:next w:val="a"/>
    <w:link w:val="Charf7"/>
    <w:qFormat/>
    <w:pPr>
      <w:pBdr>
        <w:bottom w:val="single" w:sz="4" w:space="4" w:color="4F81BD"/>
      </w:pBdr>
      <w:spacing w:before="200" w:after="280"/>
      <w:ind w:left="936" w:right="936"/>
    </w:pPr>
    <w:rPr>
      <w:rFonts w:asciiTheme="minorHAnsi" w:eastAsiaTheme="minorEastAsia" w:hAnsiTheme="minorHAnsi" w:cstheme="minorBidi"/>
      <w:b/>
      <w:i/>
      <w:color w:val="4F81BD"/>
    </w:rPr>
  </w:style>
  <w:style w:type="character" w:customStyle="1" w:styleId="affff6">
    <w:name w:val="明显引用 字符"/>
    <w:basedOn w:val="a0"/>
    <w:qFormat/>
    <w:rPr>
      <w:rFonts w:ascii="Times New Roman" w:eastAsia="宋体" w:hAnsi="Times New Roman" w:cs="Times New Roman"/>
      <w:i/>
      <w:iCs/>
      <w:color w:val="5B9BD5" w:themeColor="accent1"/>
    </w:rPr>
  </w:style>
  <w:style w:type="character" w:customStyle="1" w:styleId="Char39">
    <w:name w:val="明显引用 Char3"/>
    <w:uiPriority w:val="30"/>
    <w:qFormat/>
    <w:rPr>
      <w:rFonts w:ascii="Times New Roman" w:eastAsia="宋体" w:hAnsi="Times New Roman" w:cs="Times New Roman"/>
      <w:b/>
      <w:bCs/>
      <w:i/>
      <w:iCs/>
      <w:color w:val="4F81BD"/>
    </w:rPr>
  </w:style>
  <w:style w:type="character" w:customStyle="1" w:styleId="Char3a">
    <w:name w:val="批注框文本 Char3"/>
    <w:uiPriority w:val="99"/>
    <w:semiHidden/>
    <w:qFormat/>
    <w:rPr>
      <w:sz w:val="18"/>
      <w:szCs w:val="18"/>
    </w:rPr>
  </w:style>
  <w:style w:type="character" w:customStyle="1" w:styleId="Char19">
    <w:name w:val="签名 Char1"/>
    <w:uiPriority w:val="99"/>
    <w:semiHidden/>
    <w:qFormat/>
  </w:style>
  <w:style w:type="character" w:customStyle="1" w:styleId="CharChar11">
    <w:name w:val="Char Char11"/>
    <w:qFormat/>
    <w:rPr>
      <w:rFonts w:eastAsia="宋体"/>
      <w:b/>
      <w:bCs/>
      <w:kern w:val="44"/>
      <w:sz w:val="44"/>
      <w:szCs w:val="44"/>
      <w:lang w:val="en-US" w:eastAsia="zh-CN" w:bidi="ar-SA"/>
    </w:rPr>
  </w:style>
  <w:style w:type="character" w:customStyle="1" w:styleId="22-1pt">
    <w:name w:val="标题 #2 (2) + 间距 -1 pt"/>
    <w:qFormat/>
    <w:rPr>
      <w:rFonts w:ascii="宋体" w:eastAsia="宋体" w:hAnsi="宋体" w:cs="宋体"/>
      <w:color w:val="000000"/>
      <w:spacing w:val="-20"/>
      <w:w w:val="100"/>
      <w:position w:val="0"/>
      <w:sz w:val="33"/>
      <w:szCs w:val="33"/>
      <w:u w:val="none"/>
      <w:lang w:val="zh-CN"/>
    </w:rPr>
  </w:style>
  <w:style w:type="character" w:customStyle="1" w:styleId="sort">
    <w:name w:val="sort"/>
    <w:qFormat/>
    <w:rPr>
      <w:rFonts w:ascii="微软雅黑" w:eastAsia="微软雅黑" w:hAnsi="微软雅黑" w:cs="微软雅黑"/>
      <w:b/>
      <w:color w:val="6D6D6D"/>
    </w:rPr>
  </w:style>
  <w:style w:type="character" w:customStyle="1" w:styleId="CC">
    <w:name w:val="C C"/>
    <w:qFormat/>
    <w:rPr>
      <w:rFonts w:eastAsia="宋体"/>
      <w:b/>
      <w:kern w:val="2"/>
      <w:sz w:val="32"/>
      <w:lang w:val="en-US" w:eastAsia="zh-CN"/>
    </w:rPr>
  </w:style>
  <w:style w:type="character" w:customStyle="1" w:styleId="Char1a">
    <w:name w:val="副标题 Char1"/>
    <w:uiPriority w:val="11"/>
    <w:qFormat/>
    <w:rPr>
      <w:rFonts w:ascii="Cambria" w:eastAsia="宋体" w:hAnsi="Cambria" w:cs="Times New Roman"/>
      <w:b/>
      <w:bCs/>
      <w:kern w:val="28"/>
      <w:sz w:val="32"/>
      <w:szCs w:val="32"/>
    </w:rPr>
  </w:style>
  <w:style w:type="character" w:customStyle="1" w:styleId="1CharChar0">
    <w:name w:val="正 文 1 Char Char"/>
    <w:qFormat/>
    <w:rPr>
      <w:rFonts w:ascii="宋体" w:eastAsia="宋体" w:hAnsi="Courier New"/>
      <w:kern w:val="2"/>
      <w:sz w:val="21"/>
      <w:szCs w:val="24"/>
      <w:lang w:val="en-US" w:eastAsia="zh-CN" w:bidi="ar-SA"/>
    </w:rPr>
  </w:style>
  <w:style w:type="character" w:customStyle="1" w:styleId="1112">
    <w:name w:val="不明显参考111"/>
    <w:qFormat/>
    <w:rPr>
      <w:smallCaps/>
      <w:color w:val="C0504D"/>
      <w:u w:val="single"/>
    </w:rPr>
  </w:style>
  <w:style w:type="character" w:customStyle="1" w:styleId="3Char11">
    <w:name w:val="正文文本 3 Char1"/>
    <w:uiPriority w:val="99"/>
    <w:qFormat/>
    <w:rPr>
      <w:rFonts w:ascii="Times New Roman" w:eastAsia="宋体" w:hAnsi="Times New Roman" w:cs="Times New Roman"/>
      <w:sz w:val="16"/>
      <w:szCs w:val="16"/>
    </w:rPr>
  </w:style>
  <w:style w:type="character" w:customStyle="1" w:styleId="Char1b">
    <w:name w:val="标题 Char1"/>
    <w:uiPriority w:val="10"/>
    <w:qFormat/>
    <w:rPr>
      <w:rFonts w:ascii="Cambria" w:eastAsia="宋体" w:hAnsi="Cambria" w:cs="Times New Roman"/>
      <w:b/>
      <w:bCs/>
      <w:sz w:val="32"/>
      <w:szCs w:val="32"/>
    </w:rPr>
  </w:style>
  <w:style w:type="character" w:customStyle="1" w:styleId="color-mode-label">
    <w:name w:val="color-mode-label"/>
    <w:qFormat/>
  </w:style>
  <w:style w:type="character" w:customStyle="1" w:styleId="more8">
    <w:name w:val="more8"/>
    <w:qFormat/>
    <w:rPr>
      <w:color w:val="FFFFFF"/>
    </w:rPr>
  </w:style>
  <w:style w:type="character" w:customStyle="1" w:styleId="75">
    <w:name w:val="正文文本 (7)_"/>
    <w:link w:val="76"/>
    <w:qFormat/>
    <w:rPr>
      <w:rFonts w:ascii="宋体" w:hAnsi="宋体"/>
      <w:b/>
      <w:bCs/>
      <w:szCs w:val="21"/>
      <w:shd w:val="clear" w:color="auto" w:fill="FFFFFF"/>
    </w:rPr>
  </w:style>
  <w:style w:type="paragraph" w:customStyle="1" w:styleId="76">
    <w:name w:val="正文文本 (7)"/>
    <w:basedOn w:val="a"/>
    <w:link w:val="75"/>
    <w:qFormat/>
    <w:pPr>
      <w:shd w:val="clear" w:color="auto" w:fill="FFFFFF"/>
      <w:spacing w:before="120" w:line="466" w:lineRule="exact"/>
      <w:jc w:val="center"/>
    </w:pPr>
    <w:rPr>
      <w:rFonts w:ascii="宋体" w:eastAsiaTheme="minorEastAsia" w:hAnsi="宋体" w:cstheme="minorBidi"/>
      <w:b/>
      <w:bCs/>
      <w:szCs w:val="21"/>
      <w:shd w:val="clear" w:color="auto" w:fill="FFFFFF"/>
    </w:rPr>
  </w:style>
  <w:style w:type="character" w:customStyle="1" w:styleId="Char1c">
    <w:name w:val="文档结构图 Char1"/>
    <w:qFormat/>
    <w:rPr>
      <w:rFonts w:ascii="宋体" w:eastAsia="宋体" w:hAnsi="Times New Roman" w:cs="Times New Roman"/>
      <w:sz w:val="18"/>
      <w:szCs w:val="18"/>
    </w:rPr>
  </w:style>
  <w:style w:type="character" w:customStyle="1" w:styleId="weby1">
    <w:name w:val="weby1"/>
    <w:qFormat/>
  </w:style>
  <w:style w:type="character" w:customStyle="1" w:styleId="hover27">
    <w:name w:val="hover27"/>
    <w:qFormat/>
    <w:rPr>
      <w:shd w:val="clear" w:color="auto" w:fill="EEEEEE"/>
    </w:rPr>
  </w:style>
  <w:style w:type="character" w:customStyle="1" w:styleId="3Char31">
    <w:name w:val="正文文本缩进 3 Char3"/>
    <w:semiHidden/>
    <w:qFormat/>
    <w:rPr>
      <w:sz w:val="16"/>
      <w:szCs w:val="16"/>
    </w:rPr>
  </w:style>
  <w:style w:type="character" w:customStyle="1" w:styleId="testimonials-name">
    <w:name w:val="testimonials-name"/>
    <w:qFormat/>
    <w:rPr>
      <w:color w:val="64AED9"/>
      <w:sz w:val="24"/>
      <w:szCs w:val="24"/>
    </w:rPr>
  </w:style>
  <w:style w:type="character" w:customStyle="1" w:styleId="Char3b">
    <w:name w:val="尾注文本 Char3"/>
    <w:uiPriority w:val="99"/>
    <w:semiHidden/>
    <w:qFormat/>
  </w:style>
  <w:style w:type="character" w:customStyle="1" w:styleId="Char1d">
    <w:name w:val="批注主题 Char1"/>
    <w:qFormat/>
    <w:rPr>
      <w:rFonts w:ascii="Times New Roman" w:eastAsia="宋体" w:hAnsi="Times New Roman" w:cs="Times New Roman"/>
      <w:b/>
      <w:bCs/>
      <w:szCs w:val="24"/>
    </w:rPr>
  </w:style>
  <w:style w:type="character" w:customStyle="1" w:styleId="1Char0">
    <w:name w:val="（1） Char"/>
    <w:qFormat/>
    <w:rPr>
      <w:rFonts w:ascii="Cambria" w:eastAsia="宋体" w:hAnsi="Cambria"/>
      <w:i/>
      <w:color w:val="404040"/>
      <w:kern w:val="0"/>
      <w:sz w:val="22"/>
      <w:lang w:eastAsia="en-US"/>
    </w:rPr>
  </w:style>
  <w:style w:type="character" w:customStyle="1" w:styleId="2155pt">
    <w:name w:val="标题 #2 + 15.5 pt"/>
    <w:qFormat/>
    <w:rPr>
      <w:rFonts w:ascii="MingLiU" w:eastAsia="MingLiU" w:hAnsi="MingLiU" w:cs="MingLiU"/>
      <w:color w:val="000000"/>
      <w:spacing w:val="0"/>
      <w:w w:val="100"/>
      <w:position w:val="0"/>
      <w:sz w:val="31"/>
      <w:szCs w:val="31"/>
      <w:u w:val="none"/>
      <w:lang w:val="zh-CN" w:bidi="ar-SA"/>
    </w:rPr>
  </w:style>
  <w:style w:type="character" w:customStyle="1" w:styleId="specifications1">
    <w:name w:val="specifications1"/>
    <w:qFormat/>
    <w:rPr>
      <w:rFonts w:ascii="Arial" w:hAnsi="Arial" w:hint="default"/>
      <w:i/>
      <w:color w:val="FF3300"/>
      <w:sz w:val="20"/>
      <w:u w:val="none"/>
    </w:rPr>
  </w:style>
  <w:style w:type="character" w:customStyle="1" w:styleId="2ArialUnicodeMS0">
    <w:name w:val="正文文本 (2) + Arial Unicode MS"/>
    <w:qFormat/>
    <w:rPr>
      <w:rFonts w:ascii="Arial Unicode MS" w:eastAsia="Arial Unicode MS" w:hAnsi="Arial Unicode MS" w:cs="Arial Unicode MS"/>
      <w:color w:val="000000"/>
      <w:spacing w:val="0"/>
      <w:w w:val="100"/>
      <w:position w:val="0"/>
      <w:lang w:val="zh-CN" w:bidi="ar-SA"/>
    </w:rPr>
  </w:style>
  <w:style w:type="character" w:customStyle="1" w:styleId="Char3c">
    <w:name w:val="正文文本 Char3"/>
    <w:uiPriority w:val="99"/>
    <w:qFormat/>
    <w:rPr>
      <w:rFonts w:ascii="Times New Roman" w:eastAsia="宋体" w:hAnsi="Times New Roman" w:cs="Times New Roman"/>
      <w:szCs w:val="24"/>
    </w:rPr>
  </w:style>
  <w:style w:type="character" w:customStyle="1" w:styleId="HTMLChar3">
    <w:name w:val="HTML 预设格式 Char3"/>
    <w:uiPriority w:val="99"/>
    <w:semiHidden/>
    <w:qFormat/>
    <w:rPr>
      <w:rFonts w:ascii="Courier New" w:hAnsi="Courier New" w:cs="Courier New"/>
      <w:sz w:val="20"/>
      <w:szCs w:val="20"/>
    </w:rPr>
  </w:style>
  <w:style w:type="character" w:customStyle="1" w:styleId="huhChar">
    <w:name w:val="huh Char"/>
    <w:qFormat/>
    <w:rPr>
      <w:rFonts w:ascii="Cambria" w:eastAsia="宋体" w:hAnsi="Cambria"/>
      <w:i/>
      <w:color w:val="404040"/>
      <w:kern w:val="0"/>
      <w:sz w:val="20"/>
      <w:lang w:eastAsia="en-US"/>
    </w:rPr>
  </w:style>
  <w:style w:type="character" w:customStyle="1" w:styleId="Char1e">
    <w:name w:val="页眉 Char1"/>
    <w:qFormat/>
    <w:rPr>
      <w:rFonts w:ascii="Times New Roman" w:eastAsia="宋体" w:hAnsi="Times New Roman" w:cs="Times New Roman"/>
      <w:sz w:val="18"/>
      <w:szCs w:val="18"/>
    </w:rPr>
  </w:style>
  <w:style w:type="character" w:customStyle="1" w:styleId="Char2b">
    <w:name w:val="引用 Char2"/>
    <w:uiPriority w:val="29"/>
    <w:qFormat/>
    <w:rPr>
      <w:i/>
      <w:iCs/>
      <w:color w:val="000000"/>
    </w:rPr>
  </w:style>
  <w:style w:type="character" w:customStyle="1" w:styleId="Char1f">
    <w:name w:val="引用 Char1"/>
    <w:uiPriority w:val="29"/>
    <w:qFormat/>
    <w:rPr>
      <w:i/>
      <w:iCs/>
      <w:color w:val="000000"/>
      <w:kern w:val="2"/>
      <w:sz w:val="21"/>
      <w:szCs w:val="22"/>
    </w:rPr>
  </w:style>
  <w:style w:type="character" w:customStyle="1" w:styleId="apple-converted-space">
    <w:name w:val="apple-converted-space"/>
    <w:qFormat/>
  </w:style>
  <w:style w:type="character" w:customStyle="1" w:styleId="-1pt">
    <w:name w:val="正文文本 + 间距 -1 pt"/>
    <w:qFormat/>
    <w:rPr>
      <w:rFonts w:ascii="MingLiU" w:eastAsia="MingLiU" w:hAnsi="MingLiU" w:cs="MingLiU"/>
      <w:color w:val="000000"/>
      <w:spacing w:val="-20"/>
      <w:w w:val="100"/>
      <w:position w:val="0"/>
      <w:sz w:val="28"/>
      <w:szCs w:val="28"/>
      <w:u w:val="none"/>
      <w:lang w:val="en-US" w:bidi="ar-SA"/>
    </w:rPr>
  </w:style>
  <w:style w:type="character" w:customStyle="1" w:styleId="Char1f0">
    <w:name w:val="页脚 Char1"/>
    <w:qFormat/>
    <w:rPr>
      <w:rFonts w:ascii="Times New Roman" w:eastAsia="宋体" w:hAnsi="Times New Roman" w:cs="Times New Roman"/>
      <w:sz w:val="18"/>
      <w:szCs w:val="18"/>
    </w:rPr>
  </w:style>
  <w:style w:type="character" w:customStyle="1" w:styleId="114">
    <w:name w:val="明显参考11"/>
    <w:qFormat/>
    <w:rPr>
      <w:b/>
      <w:smallCaps/>
      <w:color w:val="C0504D"/>
      <w:spacing w:val="5"/>
      <w:u w:val="single"/>
    </w:rPr>
  </w:style>
  <w:style w:type="character" w:customStyle="1" w:styleId="3CharChar0">
    <w:name w:val="标题 3 Char Char"/>
    <w:qFormat/>
    <w:rPr>
      <w:rFonts w:ascii="宋体" w:eastAsia="宋体" w:hAnsi="宋体"/>
      <w:b/>
      <w:bCs/>
      <w:color w:val="FF0000"/>
      <w:kern w:val="2"/>
      <w:sz w:val="24"/>
      <w:szCs w:val="24"/>
      <w:lang w:val="zh-CN" w:eastAsia="zh-CN" w:bidi="ar-SA"/>
    </w:rPr>
  </w:style>
  <w:style w:type="character" w:customStyle="1" w:styleId="titlered1">
    <w:name w:val="titlered1"/>
    <w:qFormat/>
    <w:rPr>
      <w:rFonts w:hint="default"/>
      <w:color w:val="CE0702"/>
      <w:sz w:val="18"/>
    </w:rPr>
  </w:style>
  <w:style w:type="character" w:customStyle="1" w:styleId="Cha">
    <w:name w:val="小节 Cha"/>
    <w:qFormat/>
    <w:rPr>
      <w:rFonts w:eastAsia="宋体"/>
      <w:b/>
      <w:kern w:val="2"/>
      <w:sz w:val="32"/>
      <w:lang w:val="en-US" w:eastAsia="zh-CN"/>
    </w:rPr>
  </w:style>
  <w:style w:type="character" w:customStyle="1" w:styleId="1113">
    <w:name w:val="明显强调111"/>
    <w:qFormat/>
    <w:rPr>
      <w:b/>
      <w:i/>
      <w:color w:val="4F81BD"/>
    </w:rPr>
  </w:style>
  <w:style w:type="character" w:customStyle="1" w:styleId="current">
    <w:name w:val="current"/>
    <w:qFormat/>
    <w:rPr>
      <w:color w:val="FFFFFF"/>
      <w:bdr w:val="single" w:sz="6" w:space="0" w:color="2B55AF"/>
      <w:shd w:val="clear" w:color="auto" w:fill="4F616C"/>
    </w:rPr>
  </w:style>
  <w:style w:type="character" w:customStyle="1" w:styleId="cuti1">
    <w:name w:val="cuti1"/>
    <w:qFormat/>
    <w:rPr>
      <w:b/>
      <w:sz w:val="21"/>
      <w:u w:val="none"/>
    </w:rPr>
  </w:style>
  <w:style w:type="character" w:customStyle="1" w:styleId="Char1f1">
    <w:name w:val="日期 Char1"/>
    <w:uiPriority w:val="99"/>
    <w:qFormat/>
    <w:rPr>
      <w:rFonts w:ascii="Times New Roman" w:eastAsia="宋体" w:hAnsi="Times New Roman" w:cs="Times New Roman"/>
      <w:szCs w:val="24"/>
    </w:rPr>
  </w:style>
  <w:style w:type="character" w:customStyle="1" w:styleId="Charf8">
    <w:name w:val="引用 Char"/>
    <w:link w:val="affff7"/>
    <w:uiPriority w:val="29"/>
    <w:qFormat/>
    <w:rPr>
      <w:i/>
      <w:color w:val="000000"/>
    </w:rPr>
  </w:style>
  <w:style w:type="paragraph" w:styleId="affff7">
    <w:name w:val="Quote"/>
    <w:basedOn w:val="a"/>
    <w:next w:val="a"/>
    <w:link w:val="Charf8"/>
    <w:qFormat/>
    <w:rPr>
      <w:rFonts w:asciiTheme="minorHAnsi" w:eastAsiaTheme="minorEastAsia" w:hAnsiTheme="minorHAnsi" w:cstheme="minorBidi"/>
      <w:i/>
      <w:color w:val="000000"/>
    </w:rPr>
  </w:style>
  <w:style w:type="character" w:customStyle="1" w:styleId="affff8">
    <w:name w:val="引用 字符"/>
    <w:basedOn w:val="a0"/>
    <w:qFormat/>
    <w:rPr>
      <w:rFonts w:ascii="Times New Roman" w:eastAsia="宋体" w:hAnsi="Times New Roman" w:cs="Times New Roman"/>
      <w:i/>
      <w:iCs/>
      <w:color w:val="404040" w:themeColor="text1" w:themeTint="BF"/>
    </w:rPr>
  </w:style>
  <w:style w:type="character" w:customStyle="1" w:styleId="Char3d">
    <w:name w:val="引用 Char3"/>
    <w:uiPriority w:val="29"/>
    <w:qFormat/>
    <w:rPr>
      <w:rFonts w:ascii="Times New Roman" w:eastAsia="宋体" w:hAnsi="Times New Roman" w:cs="Times New Roman"/>
      <w:i/>
      <w:iCs/>
      <w:color w:val="000000"/>
    </w:rPr>
  </w:style>
  <w:style w:type="character" w:customStyle="1" w:styleId="Char1f2">
    <w:name w:val="批注框文本 Char1"/>
    <w:uiPriority w:val="99"/>
    <w:qFormat/>
    <w:rPr>
      <w:rFonts w:ascii="Times New Roman" w:eastAsia="宋体" w:hAnsi="Times New Roman" w:cs="Times New Roman"/>
      <w:sz w:val="18"/>
      <w:szCs w:val="18"/>
    </w:rPr>
  </w:style>
  <w:style w:type="character" w:customStyle="1" w:styleId="Char1f3">
    <w:name w:val="脚注文本 Char1"/>
    <w:uiPriority w:val="99"/>
    <w:semiHidden/>
    <w:qFormat/>
    <w:rPr>
      <w:sz w:val="18"/>
      <w:szCs w:val="18"/>
    </w:rPr>
  </w:style>
  <w:style w:type="character" w:customStyle="1" w:styleId="textdarkgray1">
    <w:name w:val="text_darkgray1"/>
    <w:qFormat/>
    <w:rPr>
      <w:color w:val="000000"/>
      <w:spacing w:val="380"/>
      <w:sz w:val="22"/>
    </w:rPr>
  </w:style>
  <w:style w:type="character" w:customStyle="1" w:styleId="FtrFCharChar">
    <w:name w:val="FtrF Char Char"/>
    <w:qFormat/>
    <w:rPr>
      <w:rFonts w:eastAsia="宋体"/>
      <w:kern w:val="2"/>
      <w:sz w:val="18"/>
      <w:lang w:val="en-US" w:eastAsia="zh-CN" w:bidi="ar-SA"/>
    </w:rPr>
  </w:style>
  <w:style w:type="character" w:customStyle="1" w:styleId="Char2c">
    <w:name w:val="正文首行缩进 Char2"/>
    <w:uiPriority w:val="99"/>
    <w:qFormat/>
  </w:style>
  <w:style w:type="character" w:customStyle="1" w:styleId="1b">
    <w:name w:val="正文文本1"/>
    <w:qFormat/>
    <w:rPr>
      <w:rFonts w:ascii="Arial Unicode MS" w:eastAsia="Arial Unicode MS" w:hAnsi="Arial Unicode MS" w:cs="Arial Unicode MS"/>
      <w:color w:val="000000"/>
      <w:spacing w:val="0"/>
      <w:w w:val="100"/>
      <w:position w:val="0"/>
      <w:sz w:val="20"/>
      <w:szCs w:val="20"/>
      <w:u w:val="single"/>
      <w:lang w:val="zh-CN" w:bidi="ar-SA"/>
    </w:rPr>
  </w:style>
  <w:style w:type="character" w:customStyle="1" w:styleId="2Char13">
    <w:name w:val="正文文本 2 Char1"/>
    <w:uiPriority w:val="99"/>
    <w:qFormat/>
    <w:rPr>
      <w:rFonts w:ascii="Times New Roman" w:eastAsia="宋体" w:hAnsi="Times New Roman" w:cs="Times New Roman"/>
      <w:szCs w:val="24"/>
    </w:rPr>
  </w:style>
  <w:style w:type="character" w:customStyle="1" w:styleId="Char2d">
    <w:name w:val="纯文本 Char2"/>
    <w:qFormat/>
    <w:rPr>
      <w:rFonts w:ascii="宋体" w:eastAsia="宋体" w:hAnsi="Courier New" w:cs="Courier New"/>
      <w:szCs w:val="21"/>
    </w:rPr>
  </w:style>
  <w:style w:type="character" w:customStyle="1" w:styleId="mmm">
    <w:name w:val="mmm"/>
    <w:qFormat/>
  </w:style>
  <w:style w:type="character" w:customStyle="1" w:styleId="font01">
    <w:name w:val="font01"/>
    <w:qFormat/>
    <w:rPr>
      <w:rFonts w:ascii="Times New Roman" w:hAnsi="Times New Roman" w:cs="Times New Roman" w:hint="default"/>
      <w:color w:val="000000"/>
      <w:sz w:val="20"/>
      <w:szCs w:val="20"/>
    </w:rPr>
  </w:style>
  <w:style w:type="character" w:customStyle="1" w:styleId="CharCharCharCharCharCharCharCharCharCharCharCharCharCharCharCharCharCharCharCharCharCharCharCharCharCharCharCharCharCharCharCharCharCharCharCharCharCharCharCharCharCharCharCharCharCharCharCharCharCh">
    <w:name w:val="正文文字 Char Char Char Char Char Char Char Char Char Char Char Char Char Char Char Char Char Char Char Char Char Char Char Char Char Char Char Char Char Char Char Char Char Char Char Char Char Char Char Char Char Char Char Char Char Char Char Char Char  Ch"/>
    <w:qFormat/>
    <w:rPr>
      <w:rFonts w:eastAsia="宋体"/>
      <w:kern w:val="2"/>
      <w:sz w:val="21"/>
      <w:lang w:val="en-US" w:eastAsia="zh-CN"/>
    </w:rPr>
  </w:style>
  <w:style w:type="character" w:customStyle="1" w:styleId="HTMLChar1">
    <w:name w:val="HTML 预设格式 Char1"/>
    <w:uiPriority w:val="99"/>
    <w:qFormat/>
    <w:rPr>
      <w:rFonts w:ascii="Courier New" w:eastAsia="宋体" w:hAnsi="Courier New" w:cs="Courier New"/>
      <w:sz w:val="20"/>
      <w:szCs w:val="20"/>
    </w:rPr>
  </w:style>
  <w:style w:type="character" w:customStyle="1" w:styleId="Char1f4">
    <w:name w:val="纯文本 Char1"/>
    <w:qFormat/>
    <w:rPr>
      <w:rFonts w:ascii="宋体" w:eastAsia="宋体" w:hAnsi="Courier New"/>
      <w:kern w:val="2"/>
      <w:sz w:val="21"/>
      <w:lang w:val="en-US" w:eastAsia="zh-CN" w:bidi="ar-SA"/>
    </w:rPr>
  </w:style>
  <w:style w:type="character" w:customStyle="1" w:styleId="1114">
    <w:name w:val="书籍标题111"/>
    <w:qFormat/>
    <w:rPr>
      <w:b/>
      <w:smallCaps/>
      <w:spacing w:val="5"/>
    </w:rPr>
  </w:style>
  <w:style w:type="character" w:customStyle="1" w:styleId="43">
    <w:name w:val="标题 #4_"/>
    <w:link w:val="44"/>
    <w:qFormat/>
    <w:rPr>
      <w:rFonts w:ascii="黑体" w:eastAsia="黑体" w:hAnsi="黑体"/>
      <w:spacing w:val="40"/>
      <w:sz w:val="28"/>
      <w:szCs w:val="28"/>
      <w:shd w:val="clear" w:color="auto" w:fill="FFFFFF"/>
    </w:rPr>
  </w:style>
  <w:style w:type="paragraph" w:customStyle="1" w:styleId="44">
    <w:name w:val="标题 #4"/>
    <w:basedOn w:val="a"/>
    <w:link w:val="43"/>
    <w:qFormat/>
    <w:pPr>
      <w:shd w:val="clear" w:color="auto" w:fill="FFFFFF"/>
      <w:spacing w:before="120" w:after="120" w:line="0" w:lineRule="atLeast"/>
      <w:jc w:val="center"/>
      <w:outlineLvl w:val="3"/>
    </w:pPr>
    <w:rPr>
      <w:rFonts w:ascii="黑体" w:eastAsia="黑体" w:hAnsi="黑体" w:cstheme="minorBidi"/>
      <w:spacing w:val="40"/>
      <w:sz w:val="28"/>
      <w:szCs w:val="28"/>
      <w:shd w:val="clear" w:color="auto" w:fill="FFFFFF"/>
    </w:rPr>
  </w:style>
  <w:style w:type="paragraph" w:customStyle="1" w:styleId="2f4">
    <w:name w:val="¶ÎÂä2"/>
    <w:basedOn w:val="a"/>
    <w:qFormat/>
    <w:pPr>
      <w:overflowPunct w:val="0"/>
      <w:autoSpaceDE w:val="0"/>
      <w:autoSpaceDN w:val="0"/>
      <w:adjustRightInd w:val="0"/>
      <w:spacing w:line="360" w:lineRule="auto"/>
      <w:ind w:left="360"/>
      <w:textAlignment w:val="baseline"/>
    </w:pPr>
    <w:rPr>
      <w:rFonts w:ascii="宋体"/>
      <w:szCs w:val="20"/>
    </w:rPr>
  </w:style>
  <w:style w:type="paragraph" w:customStyle="1" w:styleId="3CharCharCharCharCharCharChar">
    <w:name w:val="3 Char Char Char Char Char Char Char"/>
    <w:basedOn w:val="a"/>
    <w:qFormat/>
    <w:pPr>
      <w:adjustRightInd w:val="0"/>
      <w:snapToGrid w:val="0"/>
      <w:spacing w:line="400" w:lineRule="exact"/>
      <w:ind w:firstLineChars="200" w:firstLine="200"/>
    </w:pPr>
    <w:rPr>
      <w:sz w:val="24"/>
      <w:szCs w:val="20"/>
    </w:rPr>
  </w:style>
  <w:style w:type="paragraph" w:customStyle="1" w:styleId="affff9">
    <w:name w:val="封一"/>
    <w:basedOn w:val="affff4"/>
    <w:next w:val="affff4"/>
    <w:qFormat/>
    <w:pPr>
      <w:ind w:firstLineChars="0" w:firstLine="0"/>
      <w:jc w:val="center"/>
    </w:pPr>
    <w:rPr>
      <w:rFonts w:eastAsia="黑体"/>
      <w:b/>
      <w:sz w:val="84"/>
      <w:szCs w:val="84"/>
    </w:rPr>
  </w:style>
  <w:style w:type="paragraph" w:customStyle="1" w:styleId="Option">
    <w:name w:val="Option"/>
    <w:basedOn w:val="a"/>
    <w:qFormat/>
    <w:rPr>
      <w:rFonts w:ascii="Arial" w:hAnsi="Arial"/>
      <w:color w:val="000000"/>
      <w:szCs w:val="20"/>
    </w:rPr>
  </w:style>
  <w:style w:type="paragraph" w:customStyle="1" w:styleId="affffa">
    <w:name w:val="黑"/>
    <w:basedOn w:val="a"/>
    <w:qFormat/>
    <w:pPr>
      <w:spacing w:line="360" w:lineRule="auto"/>
    </w:pPr>
    <w:rPr>
      <w:b/>
      <w:sz w:val="24"/>
      <w:szCs w:val="20"/>
    </w:rPr>
  </w:style>
  <w:style w:type="paragraph" w:customStyle="1" w:styleId="IBMbullets1">
    <w:name w:val="IBM bullets 1"/>
    <w:basedOn w:val="a"/>
    <w:qFormat/>
    <w:pPr>
      <w:tabs>
        <w:tab w:val="left" w:pos="1080"/>
        <w:tab w:val="left" w:pos="1134"/>
      </w:tabs>
      <w:spacing w:before="120"/>
      <w:ind w:left="1135" w:hanging="360"/>
    </w:pPr>
    <w:rPr>
      <w:rFonts w:ascii="IBM Helvetica Light" w:eastAsia="Times New Roman" w:hAnsi="IBM Helvetica Light"/>
      <w:sz w:val="20"/>
      <w:szCs w:val="20"/>
      <w:lang w:val="en-AU"/>
    </w:rPr>
  </w:style>
  <w:style w:type="paragraph" w:customStyle="1" w:styleId="45">
    <w:name w:val="标句4"/>
    <w:basedOn w:val="a"/>
    <w:qFormat/>
    <w:pPr>
      <w:snapToGrid w:val="0"/>
      <w:spacing w:before="120" w:line="500" w:lineRule="atLeast"/>
      <w:ind w:left="851" w:hanging="284"/>
    </w:pPr>
    <w:rPr>
      <w:rFonts w:ascii="宋体"/>
      <w:b/>
      <w:kern w:val="52"/>
      <w:sz w:val="27"/>
      <w:szCs w:val="20"/>
    </w:rPr>
  </w:style>
  <w:style w:type="paragraph" w:customStyle="1" w:styleId="-11">
    <w:name w:val="彩色列表 - 强调文字颜色 11"/>
    <w:basedOn w:val="a"/>
    <w:qFormat/>
    <w:pPr>
      <w:ind w:firstLineChars="200" w:firstLine="420"/>
    </w:pPr>
    <w:rPr>
      <w:szCs w:val="24"/>
    </w:rPr>
  </w:style>
  <w:style w:type="paragraph" w:customStyle="1" w:styleId="affffb">
    <w:name w:val="正文加点"/>
    <w:basedOn w:val="a"/>
    <w:next w:val="a"/>
    <w:qFormat/>
    <w:pPr>
      <w:tabs>
        <w:tab w:val="left" w:pos="780"/>
      </w:tabs>
      <w:spacing w:line="360" w:lineRule="auto"/>
      <w:ind w:firstLine="420"/>
    </w:pPr>
    <w:rPr>
      <w:rFonts w:ascii="Arial" w:hAnsi="Arial"/>
      <w:sz w:val="24"/>
      <w:szCs w:val="20"/>
    </w:rPr>
  </w:style>
  <w:style w:type="paragraph" w:customStyle="1" w:styleId="affffc">
    <w:name w:val="二级无标题条"/>
    <w:basedOn w:val="a"/>
    <w:qFormat/>
    <w:pPr>
      <w:ind w:left="1680" w:hanging="420"/>
    </w:pPr>
    <w:rPr>
      <w:szCs w:val="24"/>
    </w:rPr>
  </w:style>
  <w:style w:type="paragraph" w:customStyle="1" w:styleId="11H1h11stlevelSectionHeadl1Heading0PIM1">
    <w:name w:val="样式 标题 1标书1H1h11st levelSection Headl1标题一Heading 0PIM 1..."/>
    <w:basedOn w:val="a"/>
    <w:qFormat/>
    <w:rPr>
      <w:szCs w:val="20"/>
    </w:rPr>
  </w:style>
  <w:style w:type="paragraph" w:customStyle="1" w:styleId="410">
    <w:name w:val="列出段落41"/>
    <w:basedOn w:val="a"/>
    <w:qFormat/>
    <w:pPr>
      <w:ind w:firstLineChars="200" w:firstLine="420"/>
    </w:pPr>
    <w:rPr>
      <w:szCs w:val="20"/>
    </w:rPr>
  </w:style>
  <w:style w:type="paragraph" w:customStyle="1" w:styleId="affffd">
    <w:name w:val="表格题注"/>
    <w:next w:val="a"/>
    <w:qFormat/>
    <w:pPr>
      <w:keepLines/>
      <w:spacing w:beforeLines="100" w:after="200" w:line="276" w:lineRule="auto"/>
      <w:jc w:val="center"/>
    </w:pPr>
    <w:rPr>
      <w:rFonts w:ascii="Arial" w:hAnsi="Arial"/>
      <w:sz w:val="18"/>
    </w:rPr>
  </w:style>
  <w:style w:type="paragraph" w:customStyle="1" w:styleId="46">
    <w:name w:val="样式4"/>
    <w:basedOn w:val="a"/>
    <w:qFormat/>
    <w:pPr>
      <w:tabs>
        <w:tab w:val="left" w:pos="1984"/>
      </w:tabs>
      <w:ind w:left="1984" w:hanging="708"/>
    </w:pPr>
    <w:rPr>
      <w:szCs w:val="24"/>
    </w:rPr>
  </w:style>
  <w:style w:type="paragraph" w:customStyle="1" w:styleId="affffe">
    <w:name w:val="È±Ê¡ÎÄ±¾"/>
    <w:basedOn w:val="a"/>
    <w:qFormat/>
    <w:pPr>
      <w:overflowPunct w:val="0"/>
      <w:autoSpaceDE w:val="0"/>
      <w:autoSpaceDN w:val="0"/>
      <w:adjustRightInd w:val="0"/>
      <w:spacing w:before="80" w:after="80" w:line="360" w:lineRule="auto"/>
      <w:ind w:firstLine="493"/>
      <w:textAlignment w:val="baseline"/>
    </w:pPr>
    <w:rPr>
      <w:rFonts w:ascii="宋体" w:hAnsi="Arial"/>
      <w:sz w:val="24"/>
      <w:szCs w:val="20"/>
    </w:rPr>
  </w:style>
  <w:style w:type="paragraph" w:customStyle="1" w:styleId="NewNewNewNewNewNewNewNewNewNewNewNewNewNewNewNewNewNewNewNewNewNewNewNewNewNewNewNewNewNewNew">
    <w:name w:val="正文 New New New New New New New New New New New New New New New New New New New New New New New New New New New New New New New"/>
    <w:qFormat/>
    <w:pPr>
      <w:widowControl w:val="0"/>
      <w:jc w:val="both"/>
    </w:pPr>
    <w:rPr>
      <w:kern w:val="2"/>
      <w:sz w:val="21"/>
      <w:szCs w:val="24"/>
    </w:rPr>
  </w:style>
  <w:style w:type="paragraph" w:customStyle="1" w:styleId="z1">
    <w:name w:val="z1"/>
    <w:basedOn w:val="a"/>
    <w:qFormat/>
    <w:pPr>
      <w:widowControl/>
      <w:wordWrap w:val="0"/>
      <w:adjustRightInd w:val="0"/>
      <w:snapToGrid w:val="0"/>
      <w:spacing w:beforeLines="50" w:afterLines="50" w:line="300" w:lineRule="auto"/>
      <w:ind w:leftChars="171" w:left="359" w:firstLineChars="200" w:firstLine="480"/>
    </w:pPr>
    <w:rPr>
      <w:rFonts w:ascii="Arial" w:hAnsi="Arial"/>
      <w:sz w:val="24"/>
      <w:szCs w:val="20"/>
    </w:rPr>
  </w:style>
  <w:style w:type="paragraph" w:customStyle="1" w:styleId="qc">
    <w:name w:val="qc"/>
    <w:basedOn w:val="a"/>
    <w:qFormat/>
    <w:pPr>
      <w:spacing w:before="100" w:beforeAutospacing="1" w:after="100" w:afterAutospacing="1"/>
    </w:pPr>
    <w:rPr>
      <w:rFonts w:ascii="宋体" w:hAnsi="宋体"/>
      <w:color w:val="999999"/>
      <w:sz w:val="18"/>
      <w:szCs w:val="20"/>
    </w:rPr>
  </w:style>
  <w:style w:type="paragraph" w:customStyle="1" w:styleId="1c">
    <w:name w:val="正文1"/>
    <w:basedOn w:val="a"/>
    <w:qFormat/>
    <w:pPr>
      <w:tabs>
        <w:tab w:val="left" w:pos="4320"/>
        <w:tab w:val="left" w:pos="4680"/>
        <w:tab w:val="left" w:pos="5040"/>
        <w:tab w:val="left" w:pos="5400"/>
        <w:tab w:val="right" w:pos="10080"/>
      </w:tabs>
      <w:snapToGrid w:val="0"/>
      <w:spacing w:line="360" w:lineRule="auto"/>
    </w:pPr>
    <w:rPr>
      <w:rFonts w:ascii="宋体"/>
      <w:b/>
      <w:sz w:val="24"/>
      <w:szCs w:val="20"/>
    </w:rPr>
  </w:style>
  <w:style w:type="paragraph" w:customStyle="1" w:styleId="xl31">
    <w:name w:val="xl31"/>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2"/>
      <w:szCs w:val="20"/>
    </w:rPr>
  </w:style>
  <w:style w:type="paragraph" w:customStyle="1" w:styleId="ItemList">
    <w:name w:val="Item List"/>
    <w:qFormat/>
    <w:pPr>
      <w:tabs>
        <w:tab w:val="left" w:pos="2211"/>
      </w:tabs>
      <w:spacing w:after="200" w:line="300" w:lineRule="auto"/>
      <w:ind w:left="2211" w:hanging="510"/>
      <w:jc w:val="both"/>
    </w:pPr>
    <w:rPr>
      <w:rFonts w:ascii="Arial" w:hAnsi="Arial"/>
      <w:sz w:val="22"/>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0"/>
    </w:rPr>
  </w:style>
  <w:style w:type="paragraph" w:customStyle="1" w:styleId="afffff">
    <w:name w:val="五级无标题条"/>
    <w:basedOn w:val="a"/>
    <w:qFormat/>
    <w:pPr>
      <w:ind w:left="2940" w:hanging="420"/>
    </w:pPr>
    <w:rPr>
      <w:szCs w:val="24"/>
    </w:rPr>
  </w:style>
  <w:style w:type="paragraph" w:customStyle="1" w:styleId="1d">
    <w:name w:val="小标题 1"/>
    <w:basedOn w:val="a"/>
    <w:qFormat/>
    <w:pPr>
      <w:autoSpaceDE w:val="0"/>
      <w:autoSpaceDN w:val="0"/>
      <w:adjustRightInd w:val="0"/>
      <w:spacing w:line="360" w:lineRule="atLeast"/>
    </w:pPr>
    <w:rPr>
      <w:rFonts w:ascii="文鼎粗黑" w:eastAsia="文鼎粗黑"/>
      <w:szCs w:val="20"/>
    </w:rPr>
  </w:style>
  <w:style w:type="paragraph" w:customStyle="1" w:styleId="New0">
    <w:name w:val="正文首行缩进 New"/>
    <w:basedOn w:val="New1"/>
    <w:qFormat/>
    <w:pPr>
      <w:ind w:firstLineChars="100" w:firstLine="420"/>
    </w:pPr>
  </w:style>
  <w:style w:type="paragraph" w:customStyle="1" w:styleId="New1">
    <w:name w:val="正文文本 New"/>
    <w:basedOn w:val="NewNew"/>
    <w:qFormat/>
    <w:pPr>
      <w:spacing w:after="120"/>
    </w:pPr>
  </w:style>
  <w:style w:type="paragraph" w:customStyle="1" w:styleId="NewNew">
    <w:name w:val="正文 New New"/>
    <w:qFormat/>
    <w:pPr>
      <w:widowControl w:val="0"/>
      <w:jc w:val="both"/>
    </w:pPr>
    <w:rPr>
      <w:kern w:val="2"/>
      <w:sz w:val="30"/>
      <w:szCs w:val="24"/>
    </w:rPr>
  </w:style>
  <w:style w:type="paragraph" w:customStyle="1" w:styleId="NewNewNewNewNewNewNewNewNewNewNew">
    <w:name w:val="正文 New New New New New New New New New New New"/>
    <w:qFormat/>
    <w:pPr>
      <w:widowControl w:val="0"/>
      <w:jc w:val="both"/>
    </w:pPr>
    <w:rPr>
      <w:kern w:val="2"/>
      <w:sz w:val="21"/>
      <w:szCs w:val="24"/>
    </w:rPr>
  </w:style>
  <w:style w:type="paragraph" w:customStyle="1" w:styleId="Char1CharCharCharCharCharChar1">
    <w:name w:val="Char1 Char Char Char Char Char Char1"/>
    <w:basedOn w:val="a"/>
    <w:qFormat/>
    <w:rPr>
      <w:sz w:val="30"/>
      <w:szCs w:val="24"/>
    </w:rPr>
  </w:style>
  <w:style w:type="paragraph" w:customStyle="1" w:styleId="ParagraphText">
    <w:name w:val="Paragraph Text"/>
    <w:basedOn w:val="a"/>
    <w:qFormat/>
    <w:pPr>
      <w:spacing w:line="320" w:lineRule="exact"/>
    </w:pPr>
    <w:rPr>
      <w:rFonts w:ascii="Beijing" w:eastAsia="Times New Roman"/>
      <w:sz w:val="18"/>
      <w:szCs w:val="20"/>
    </w:rPr>
  </w:style>
  <w:style w:type="paragraph" w:customStyle="1" w:styleId="Char5CharCharCharCharCharCharCharCharCharCharCharChar1">
    <w:name w:val="Char5 Char Char Char Char Char Char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210">
    <w:name w:val="正文文本 21"/>
    <w:basedOn w:val="a"/>
    <w:qFormat/>
    <w:pPr>
      <w:autoSpaceDE w:val="0"/>
      <w:autoSpaceDN w:val="0"/>
      <w:adjustRightInd w:val="0"/>
      <w:jc w:val="left"/>
    </w:pPr>
    <w:rPr>
      <w:rFonts w:ascii="宋体"/>
      <w:kern w:val="0"/>
      <w:sz w:val="22"/>
      <w:szCs w:val="20"/>
    </w:rPr>
  </w:style>
  <w:style w:type="paragraph" w:customStyle="1" w:styleId="310">
    <w:name w:val="正文31"/>
    <w:qFormat/>
    <w:pPr>
      <w:widowControl w:val="0"/>
      <w:adjustRightInd w:val="0"/>
      <w:spacing w:line="360" w:lineRule="atLeast"/>
      <w:textAlignment w:val="baseline"/>
    </w:pPr>
    <w:rPr>
      <w:rFonts w:ascii="宋体"/>
      <w:sz w:val="24"/>
    </w:rPr>
  </w:style>
  <w:style w:type="paragraph" w:customStyle="1" w:styleId="afffff0">
    <w:name w:val="我的正文"/>
    <w:basedOn w:val="a"/>
    <w:qFormat/>
    <w:pPr>
      <w:spacing w:line="288" w:lineRule="auto"/>
      <w:ind w:firstLine="567"/>
    </w:pPr>
    <w:rPr>
      <w:spacing w:val="6"/>
      <w:sz w:val="24"/>
      <w:szCs w:val="20"/>
    </w:rPr>
  </w:style>
  <w:style w:type="paragraph" w:customStyle="1" w:styleId="2f5">
    <w:name w:val="样式2"/>
    <w:basedOn w:val="3"/>
    <w:qFormat/>
    <w:rPr>
      <w:i/>
    </w:rPr>
  </w:style>
  <w:style w:type="paragraph" w:customStyle="1" w:styleId="xl23">
    <w:name w:val="xl23"/>
    <w:basedOn w:val="a"/>
    <w:qFormat/>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1e">
    <w:name w:val="条文1"/>
    <w:basedOn w:val="a"/>
    <w:qFormat/>
    <w:pPr>
      <w:tabs>
        <w:tab w:val="left" w:pos="2565"/>
      </w:tabs>
      <w:spacing w:line="360" w:lineRule="auto"/>
      <w:ind w:left="1845"/>
    </w:pPr>
    <w:rPr>
      <w:rFonts w:ascii="MS UI Gothic" w:hAnsi="MS UI Gothic"/>
      <w:bCs/>
      <w:kern w:val="44"/>
      <w:sz w:val="24"/>
      <w:szCs w:val="44"/>
    </w:rPr>
  </w:style>
  <w:style w:type="paragraph" w:customStyle="1" w:styleId="311">
    <w:name w:val="正文文本缩进 31"/>
    <w:basedOn w:val="a"/>
    <w:qFormat/>
    <w:pPr>
      <w:snapToGrid w:val="0"/>
      <w:spacing w:line="360" w:lineRule="auto"/>
      <w:ind w:left="20" w:firstLineChars="189" w:firstLine="529"/>
    </w:pPr>
    <w:rPr>
      <w:rFonts w:ascii="仿宋_GB2312" w:eastAsia="仿宋_GB2312"/>
      <w:sz w:val="28"/>
      <w:szCs w:val="24"/>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qFormat/>
    <w:pPr>
      <w:widowControl w:val="0"/>
      <w:jc w:val="both"/>
    </w:pPr>
    <w:rPr>
      <w:rFonts w:eastAsia="楷体_GB2312"/>
      <w:kern w:val="2"/>
      <w:sz w:val="21"/>
    </w:rPr>
  </w:style>
  <w:style w:type="paragraph" w:customStyle="1" w:styleId="afffff1">
    <w:name w:val="节"/>
    <w:basedOn w:val="a"/>
    <w:qFormat/>
    <w:pPr>
      <w:spacing w:beforeLines="100" w:afterLines="100" w:line="300" w:lineRule="auto"/>
      <w:jc w:val="center"/>
      <w:outlineLvl w:val="1"/>
    </w:pPr>
    <w:rPr>
      <w:b/>
      <w:sz w:val="24"/>
      <w:szCs w:val="20"/>
    </w:rPr>
  </w:style>
  <w:style w:type="paragraph" w:customStyle="1" w:styleId="NewNewNewNewNewNewNewNewNewNewNewNewNewNewNewNewNew">
    <w:name w:val="正文 New New New New New New New New New New New New New New New New New"/>
    <w:qFormat/>
    <w:pPr>
      <w:widowControl w:val="0"/>
      <w:jc w:val="both"/>
    </w:pPr>
    <w:rPr>
      <w:kern w:val="2"/>
      <w:sz w:val="21"/>
      <w:szCs w:val="24"/>
    </w:rPr>
  </w:style>
  <w:style w:type="paragraph" w:customStyle="1" w:styleId="NewNewNewNewNewNewNewNewNew">
    <w:name w:val="正文 New New New New New New New New New"/>
    <w:qFormat/>
    <w:pPr>
      <w:widowControl w:val="0"/>
      <w:jc w:val="both"/>
    </w:pPr>
    <w:rPr>
      <w:kern w:val="2"/>
      <w:sz w:val="21"/>
      <w:szCs w:val="24"/>
    </w:rPr>
  </w:style>
  <w:style w:type="paragraph" w:customStyle="1" w:styleId="NewNewNewNewNewNewNewNewNewNewNewNewNewNewNewNewNewNewNewNewNewNew">
    <w:name w:val="正文 New New New New New New New New New New New New New New New New New New New New New New"/>
    <w:qFormat/>
    <w:pPr>
      <w:widowControl w:val="0"/>
      <w:jc w:val="both"/>
    </w:pPr>
    <w:rPr>
      <w:kern w:val="2"/>
      <w:sz w:val="30"/>
      <w:szCs w:val="24"/>
    </w:rPr>
  </w:style>
  <w:style w:type="paragraph" w:customStyle="1" w:styleId="afffff2">
    <w:name w:val="项目正文"/>
    <w:basedOn w:val="a"/>
    <w:qFormat/>
    <w:pPr>
      <w:tabs>
        <w:tab w:val="left" w:pos="907"/>
      </w:tabs>
      <w:spacing w:line="360" w:lineRule="auto"/>
      <w:ind w:left="907" w:hanging="397"/>
    </w:pPr>
    <w:rPr>
      <w:color w:val="000000"/>
      <w:szCs w:val="20"/>
    </w:rPr>
  </w:style>
  <w:style w:type="paragraph" w:customStyle="1" w:styleId="TableBody">
    <w:name w:val="Table Body"/>
    <w:basedOn w:val="a"/>
    <w:qFormat/>
    <w:pPr>
      <w:widowControl/>
      <w:jc w:val="center"/>
    </w:pPr>
    <w:rPr>
      <w:rFonts w:ascii="Arial" w:hAnsi="Arial"/>
      <w:snapToGrid w:val="0"/>
      <w:kern w:val="0"/>
      <w:sz w:val="18"/>
      <w:szCs w:val="20"/>
    </w:rPr>
  </w:style>
  <w:style w:type="paragraph" w:customStyle="1" w:styleId="xl47">
    <w:name w:val="xl47"/>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0"/>
    </w:rPr>
  </w:style>
  <w:style w:type="paragraph" w:customStyle="1" w:styleId="Char2e">
    <w:name w:val="Char2"/>
    <w:basedOn w:val="a"/>
    <w:qFormat/>
    <w:pPr>
      <w:tabs>
        <w:tab w:val="left" w:pos="425"/>
      </w:tabs>
      <w:ind w:left="425" w:hanging="425"/>
    </w:pPr>
    <w:rPr>
      <w:sz w:val="24"/>
      <w:szCs w:val="20"/>
    </w:rPr>
  </w:style>
  <w:style w:type="paragraph" w:customStyle="1" w:styleId="NewNewNewNewNewNew">
    <w:name w:val="正文 New New New New New New"/>
    <w:qFormat/>
    <w:pPr>
      <w:widowControl w:val="0"/>
      <w:jc w:val="both"/>
    </w:pPr>
    <w:rPr>
      <w:kern w:val="2"/>
      <w:sz w:val="21"/>
      <w:szCs w:val="24"/>
    </w:rPr>
  </w:style>
  <w:style w:type="paragraph" w:customStyle="1" w:styleId="NewNewNewNewNew">
    <w:name w:val="正文 New New New New New"/>
    <w:qFormat/>
    <w:pPr>
      <w:widowControl w:val="0"/>
      <w:jc w:val="both"/>
    </w:pPr>
    <w:rPr>
      <w:rFonts w:eastAsia="楷体_GB2312"/>
      <w:kern w:val="2"/>
      <w:sz w:val="21"/>
    </w:rPr>
  </w:style>
  <w:style w:type="paragraph" w:customStyle="1" w:styleId="xl43">
    <w:name w:val="xl43"/>
    <w:basedOn w:val="a"/>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0"/>
    </w:rPr>
  </w:style>
  <w:style w:type="paragraph" w:customStyle="1" w:styleId="-">
    <w:name w:val="签名 - 公司"/>
    <w:basedOn w:val="af5"/>
    <w:next w:val="afffff3"/>
    <w:qFormat/>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afffff3">
    <w:name w:val="关于"/>
    <w:basedOn w:val="a"/>
    <w:next w:val="a"/>
    <w:qFormat/>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2New">
    <w:name w:val="标题 2 New"/>
    <w:basedOn w:val="NewNewNewNewNewNewNewNewNewNewNewNewNewNewNewNewNewNewNew"/>
    <w:next w:val="NewNewNewNewNewNewNewNewNewNewNewNewNewNewNewNewNewNewNew"/>
    <w:qFormat/>
    <w:pPr>
      <w:keepNext/>
      <w:keepLines/>
      <w:spacing w:before="260" w:after="260" w:line="416" w:lineRule="auto"/>
      <w:outlineLvl w:val="1"/>
    </w:pPr>
    <w:rPr>
      <w:rFonts w:ascii="Arial" w:eastAsia="仿宋_GB2312" w:hAnsi="Arial"/>
      <w:b/>
      <w:bCs/>
      <w:sz w:val="32"/>
    </w:rPr>
  </w:style>
  <w:style w:type="paragraph" w:customStyle="1" w:styleId="NewNewNewNewNewNewNewNewNewNewNewNewNewNewNewNewNewNewNew">
    <w:name w:val="正文 New New New New New New New New New New New New New New New New New New New"/>
    <w:qFormat/>
    <w:pPr>
      <w:widowControl w:val="0"/>
      <w:jc w:val="both"/>
    </w:pPr>
    <w:rPr>
      <w:rFonts w:ascii="仿宋_GB2312" w:hAnsi="仿宋_GB2312" w:cs="宋体"/>
      <w:snapToGrid w:val="0"/>
      <w:sz w:val="21"/>
      <w:szCs w:val="32"/>
    </w:rPr>
  </w:style>
  <w:style w:type="paragraph" w:customStyle="1" w:styleId="53">
    <w:name w:val="标题5"/>
    <w:basedOn w:val="a"/>
    <w:qFormat/>
    <w:pPr>
      <w:spacing w:before="120" w:after="120"/>
    </w:pPr>
    <w:rPr>
      <w:rFonts w:ascii="宋体"/>
      <w:b/>
      <w:sz w:val="28"/>
      <w:szCs w:val="20"/>
    </w:rPr>
  </w:style>
  <w:style w:type="paragraph" w:customStyle="1" w:styleId="1f">
    <w:name w:val="文档结构图1"/>
    <w:basedOn w:val="a"/>
    <w:qFormat/>
    <w:pPr>
      <w:shd w:val="clear" w:color="auto" w:fill="000080"/>
    </w:pPr>
    <w:rPr>
      <w:sz w:val="30"/>
      <w:szCs w:val="24"/>
    </w:rPr>
  </w:style>
  <w:style w:type="paragraph" w:customStyle="1" w:styleId="FigureDescription">
    <w:name w:val="Figure Description"/>
    <w:next w:val="a"/>
    <w:qFormat/>
    <w:pPr>
      <w:snapToGrid w:val="0"/>
      <w:spacing w:before="80" w:after="320" w:line="276" w:lineRule="auto"/>
      <w:ind w:firstLine="1701"/>
      <w:jc w:val="center"/>
    </w:pPr>
    <w:rPr>
      <w:rFonts w:ascii="Arial" w:eastAsia="黑体" w:hAnsi="Arial"/>
      <w:sz w:val="18"/>
    </w:rPr>
  </w:style>
  <w:style w:type="paragraph" w:customStyle="1" w:styleId="NewNew0">
    <w:name w:val="页眉 New New"/>
    <w:basedOn w:val="NewNewNewNewNewNewNewNewNewNewNewNew"/>
    <w:qFormat/>
    <w:pPr>
      <w:pBdr>
        <w:bottom w:val="single" w:sz="6" w:space="1" w:color="auto"/>
      </w:pBdr>
      <w:tabs>
        <w:tab w:val="center" w:pos="4153"/>
        <w:tab w:val="right" w:pos="8306"/>
      </w:tabs>
      <w:snapToGrid w:val="0"/>
      <w:jc w:val="center"/>
    </w:pPr>
    <w:rPr>
      <w:sz w:val="18"/>
    </w:rPr>
  </w:style>
  <w:style w:type="paragraph" w:customStyle="1" w:styleId="NewNewNewNewNewNewNewNewNewNewNewNew">
    <w:name w:val="正文 New New New New New New New New New New New New"/>
    <w:qFormat/>
    <w:pPr>
      <w:widowControl w:val="0"/>
      <w:jc w:val="both"/>
    </w:pPr>
    <w:rPr>
      <w:kern w:val="2"/>
      <w:sz w:val="21"/>
    </w:rPr>
  </w:style>
  <w:style w:type="paragraph" w:customStyle="1" w:styleId="074">
    <w:name w:val="正文样式 首行缩进:  0.74 厘米"/>
    <w:basedOn w:val="a"/>
    <w:qFormat/>
    <w:pPr>
      <w:spacing w:line="360" w:lineRule="auto"/>
      <w:ind w:leftChars="-60" w:left="-108" w:right="72" w:firstLineChars="200" w:firstLine="200"/>
    </w:pPr>
    <w:rPr>
      <w:color w:val="000000"/>
      <w:sz w:val="24"/>
      <w:szCs w:val="20"/>
    </w:rPr>
  </w:style>
  <w:style w:type="paragraph" w:customStyle="1" w:styleId="1f0">
    <w:name w:val="正文缩进1"/>
    <w:basedOn w:val="a"/>
    <w:qFormat/>
    <w:pPr>
      <w:ind w:firstLineChars="200" w:firstLine="420"/>
    </w:pPr>
    <w:rPr>
      <w:sz w:val="30"/>
      <w:szCs w:val="24"/>
    </w:rPr>
  </w:style>
  <w:style w:type="paragraph" w:customStyle="1" w:styleId="cnfont">
    <w:name w:val="cnfont"/>
    <w:basedOn w:val="a"/>
    <w:qFormat/>
    <w:pPr>
      <w:widowControl/>
      <w:spacing w:before="100" w:beforeAutospacing="1" w:after="100" w:afterAutospacing="1"/>
      <w:jc w:val="left"/>
    </w:pPr>
    <w:rPr>
      <w:rFonts w:ascii="宋体" w:hAnsi="宋体"/>
      <w:color w:val="000000"/>
      <w:kern w:val="0"/>
      <w:sz w:val="24"/>
      <w:szCs w:val="20"/>
    </w:rPr>
  </w:style>
  <w:style w:type="paragraph" w:customStyle="1" w:styleId="NewNewNewNewNewNewNewNewNewNewNewNewNewNewNewNewNewNewNewNewNewNewNewNew">
    <w:name w:val="正文 New New New New New New New New New New New New New New New New New New New New New New New New"/>
    <w:qFormat/>
    <w:pPr>
      <w:widowControl w:val="0"/>
      <w:jc w:val="both"/>
    </w:pPr>
    <w:rPr>
      <w:kern w:val="2"/>
      <w:sz w:val="21"/>
      <w:szCs w:val="24"/>
    </w:rPr>
  </w:style>
  <w:style w:type="paragraph" w:customStyle="1" w:styleId="afffff4">
    <w:name w:val="附图图题"/>
    <w:basedOn w:val="a"/>
    <w:next w:val="a6"/>
    <w:qFormat/>
    <w:pPr>
      <w:spacing w:afterLines="50" w:line="360" w:lineRule="auto"/>
      <w:ind w:left="200" w:hangingChars="200" w:hanging="200"/>
      <w:jc w:val="center"/>
    </w:pPr>
    <w:rPr>
      <w:rFonts w:ascii="Arial" w:eastAsia="黑体" w:hAnsi="Arial"/>
      <w:sz w:val="18"/>
      <w:szCs w:val="20"/>
    </w:rPr>
  </w:style>
  <w:style w:type="paragraph" w:customStyle="1" w:styleId="101">
    <w:name w:val="样式10"/>
    <w:basedOn w:val="1"/>
    <w:qFormat/>
    <w:pPr>
      <w:spacing w:before="480"/>
    </w:pPr>
    <w:rPr>
      <w:rFonts w:ascii="Cambria" w:hAnsi="Cambria"/>
      <w:bCs w:val="0"/>
      <w:color w:val="365F91"/>
      <w:kern w:val="2"/>
      <w:sz w:val="28"/>
      <w:szCs w:val="20"/>
    </w:rPr>
  </w:style>
  <w:style w:type="paragraph" w:customStyle="1" w:styleId="Style3">
    <w:name w:val="_Style 3"/>
    <w:basedOn w:val="a"/>
    <w:qFormat/>
    <w:pPr>
      <w:ind w:firstLineChars="200" w:firstLine="420"/>
    </w:pPr>
    <w:rPr>
      <w:sz w:val="20"/>
      <w:szCs w:val="24"/>
    </w:rPr>
  </w:style>
  <w:style w:type="paragraph" w:customStyle="1" w:styleId="NewNewNewNewNewNewNewNewNewNewNewNewNewNewNewNew">
    <w:name w:val="正文 New New New New New New New New New New New New New New New New"/>
    <w:qFormat/>
    <w:pPr>
      <w:widowControl w:val="0"/>
      <w:jc w:val="both"/>
    </w:pPr>
    <w:rPr>
      <w:rFonts w:ascii="Calibri" w:hAnsi="Calibri"/>
      <w:kern w:val="2"/>
      <w:sz w:val="21"/>
      <w:szCs w:val="22"/>
    </w:rPr>
  </w:style>
  <w:style w:type="paragraph" w:customStyle="1" w:styleId="2f6">
    <w:name w:val="样式 正文缩进 + 首行缩进:  2 字符"/>
    <w:basedOn w:val="a6"/>
    <w:qFormat/>
    <w:pPr>
      <w:spacing w:line="360" w:lineRule="auto"/>
      <w:ind w:firstLine="480"/>
    </w:pPr>
    <w:rPr>
      <w:sz w:val="24"/>
      <w:szCs w:val="20"/>
    </w:rPr>
  </w:style>
  <w:style w:type="paragraph" w:customStyle="1" w:styleId="Xie">
    <w:name w:val="Xie图文中"/>
    <w:qFormat/>
    <w:pPr>
      <w:widowControl w:val="0"/>
      <w:adjustRightInd w:val="0"/>
      <w:snapToGrid w:val="0"/>
      <w:spacing w:after="200" w:line="276" w:lineRule="auto"/>
      <w:jc w:val="center"/>
    </w:pPr>
    <w:rPr>
      <w:rFonts w:eastAsia="仿宋_GB2312"/>
      <w:sz w:val="24"/>
    </w:rPr>
  </w:style>
  <w:style w:type="paragraph" w:customStyle="1" w:styleId="77">
    <w:name w:val="7"/>
    <w:basedOn w:val="a"/>
    <w:next w:val="24"/>
    <w:qFormat/>
    <w:pPr>
      <w:spacing w:before="120" w:after="120" w:line="480" w:lineRule="auto"/>
      <w:ind w:firstLine="454"/>
    </w:pPr>
    <w:rPr>
      <w:szCs w:val="20"/>
    </w:rPr>
  </w:style>
  <w:style w:type="paragraph" w:customStyle="1" w:styleId="TableDescription">
    <w:name w:val="Table Description"/>
    <w:next w:val="a"/>
    <w:qFormat/>
    <w:pPr>
      <w:keepNext/>
      <w:snapToGrid w:val="0"/>
      <w:spacing w:before="160" w:after="80" w:line="276" w:lineRule="auto"/>
      <w:ind w:firstLine="1701"/>
      <w:jc w:val="center"/>
    </w:pPr>
    <w:rPr>
      <w:rFonts w:ascii="Arial" w:eastAsia="黑体" w:hAnsi="Arial"/>
      <w:sz w:val="18"/>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0"/>
    </w:rPr>
  </w:style>
  <w:style w:type="paragraph" w:customStyle="1" w:styleId="1f1">
    <w:name w:val="修订1"/>
    <w:qFormat/>
    <w:rPr>
      <w:kern w:val="2"/>
      <w:sz w:val="21"/>
      <w:szCs w:val="24"/>
    </w:rPr>
  </w:style>
  <w:style w:type="paragraph" w:customStyle="1" w:styleId="115">
    <w:name w:val="修订11"/>
    <w:qFormat/>
    <w:rPr>
      <w:kern w:val="2"/>
      <w:sz w:val="21"/>
      <w:szCs w:val="24"/>
    </w:rPr>
  </w:style>
  <w:style w:type="paragraph" w:customStyle="1" w:styleId="xl37">
    <w:name w:val="xl3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kern w:val="0"/>
      <w:sz w:val="22"/>
      <w:szCs w:val="20"/>
    </w:rPr>
  </w:style>
  <w:style w:type="paragraph" w:customStyle="1" w:styleId="151">
    <w:name w:val="样式15"/>
    <w:basedOn w:val="6"/>
    <w:qFormat/>
    <w:pPr>
      <w:widowControl w:val="0"/>
      <w:tabs>
        <w:tab w:val="clear" w:pos="1440"/>
      </w:tabs>
      <w:spacing w:before="200" w:after="0" w:line="240" w:lineRule="auto"/>
      <w:jc w:val="both"/>
    </w:pPr>
    <w:rPr>
      <w:rFonts w:ascii="Cambria" w:eastAsia="宋体" w:hAnsi="Cambria"/>
      <w:b w:val="0"/>
      <w:bCs w:val="0"/>
      <w:i/>
      <w:color w:val="243F60"/>
      <w:kern w:val="2"/>
      <w:sz w:val="21"/>
      <w:szCs w:val="20"/>
    </w:rPr>
  </w:style>
  <w:style w:type="paragraph" w:customStyle="1" w:styleId="NewNewNewNewNewNewNewNewNewNewNewNewNewNewNewNewNewNewNewNewNewNewNewNewNewNew">
    <w:name w:val="正文 New New New New New New New New New New New New New New New New New New New New New New New New New New"/>
    <w:qFormat/>
    <w:pPr>
      <w:widowControl w:val="0"/>
      <w:jc w:val="both"/>
    </w:pPr>
    <w:rPr>
      <w:kern w:val="2"/>
      <w:sz w:val="21"/>
      <w:szCs w:val="22"/>
    </w:rPr>
  </w:style>
  <w:style w:type="paragraph" w:customStyle="1" w:styleId="1f2">
    <w:name w:val="素材1"/>
    <w:basedOn w:val="a"/>
    <w:qFormat/>
    <w:pPr>
      <w:snapToGrid w:val="0"/>
      <w:spacing w:before="120" w:line="540" w:lineRule="atLeast"/>
      <w:ind w:firstLine="567"/>
    </w:pPr>
    <w:rPr>
      <w:rFonts w:ascii="宋体"/>
      <w:kern w:val="52"/>
      <w:sz w:val="28"/>
      <w:szCs w:val="20"/>
    </w:rPr>
  </w:style>
  <w:style w:type="paragraph" w:customStyle="1" w:styleId="xl26">
    <w:name w:val="xl26"/>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0"/>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f3">
    <w:name w:val="样式 附图标题 + 段后: 1 行"/>
    <w:basedOn w:val="a"/>
    <w:qFormat/>
    <w:pPr>
      <w:keepNext/>
      <w:tabs>
        <w:tab w:val="left" w:pos="720"/>
      </w:tabs>
      <w:spacing w:after="240"/>
      <w:jc w:val="center"/>
    </w:pPr>
    <w:rPr>
      <w:rFonts w:ascii="Arial" w:eastAsia="黑体" w:hAnsi="Arial"/>
      <w:b/>
      <w:sz w:val="18"/>
      <w:szCs w:val="20"/>
    </w:rPr>
  </w:style>
  <w:style w:type="paragraph" w:customStyle="1" w:styleId="3a">
    <w:name w:val="正文文字3"/>
    <w:basedOn w:val="a"/>
    <w:next w:val="ad"/>
    <w:qFormat/>
    <w:pPr>
      <w:spacing w:after="120"/>
      <w:ind w:left="420"/>
    </w:pPr>
    <w:rPr>
      <w:szCs w:val="20"/>
    </w:rPr>
  </w:style>
  <w:style w:type="paragraph" w:customStyle="1" w:styleId="NewNewNewNewNewNewNewNewNewNewNewNewNewNewNewNewNewNew">
    <w:name w:val="正文 New New New New New New New New New New New New New New New New New New"/>
    <w:qFormat/>
    <w:pPr>
      <w:widowControl w:val="0"/>
      <w:jc w:val="both"/>
    </w:pPr>
    <w:rPr>
      <w:kern w:val="2"/>
      <w:sz w:val="21"/>
    </w:rPr>
  </w:style>
  <w:style w:type="paragraph" w:customStyle="1" w:styleId="Charf9">
    <w:name w:val="Char"/>
    <w:basedOn w:val="a"/>
    <w:qFormat/>
    <w:pPr>
      <w:widowControl/>
      <w:spacing w:after="160" w:line="240" w:lineRule="exact"/>
      <w:jc w:val="left"/>
    </w:pPr>
    <w:rPr>
      <w:sz w:val="30"/>
      <w:szCs w:val="24"/>
    </w:rPr>
  </w:style>
  <w:style w:type="paragraph" w:customStyle="1" w:styleId="1f4">
    <w:name w:val="列出段落1"/>
    <w:basedOn w:val="a"/>
    <w:qFormat/>
    <w:pPr>
      <w:ind w:firstLineChars="200" w:firstLine="420"/>
    </w:pPr>
  </w:style>
  <w:style w:type="paragraph" w:customStyle="1" w:styleId="NewNewNewNew">
    <w:name w:val="页脚 New New New New"/>
    <w:basedOn w:val="NewNewNewNewNewNewNewNewNewNewNewNewNewNewNewNewNewNewNewNewNewNewNewNewNew"/>
    <w:qFormat/>
    <w:pPr>
      <w:tabs>
        <w:tab w:val="center" w:pos="4153"/>
        <w:tab w:val="right" w:pos="8306"/>
      </w:tabs>
      <w:snapToGrid w:val="0"/>
      <w:jc w:val="left"/>
    </w:pPr>
    <w:rPr>
      <w:sz w:val="18"/>
      <w:szCs w:val="18"/>
    </w:rPr>
  </w:style>
  <w:style w:type="paragraph" w:customStyle="1" w:styleId="NewNewNewNewNewNewNewNewNewNewNewNewNewNewNewNewNewNewNewNewNewNewNewNewNew">
    <w:name w:val="正文 New New New New New New New New New New New New New New New New New New New New New New New New New"/>
    <w:qFormat/>
    <w:pPr>
      <w:widowControl w:val="0"/>
      <w:jc w:val="both"/>
    </w:pPr>
    <w:rPr>
      <w:kern w:val="2"/>
      <w:sz w:val="21"/>
      <w:szCs w:val="24"/>
    </w:rPr>
  </w:style>
  <w:style w:type="paragraph" w:customStyle="1" w:styleId="afffff5">
    <w:name w:val="表头"/>
    <w:basedOn w:val="a"/>
    <w:qFormat/>
    <w:pPr>
      <w:spacing w:line="360" w:lineRule="auto"/>
      <w:jc w:val="center"/>
    </w:pPr>
    <w:rPr>
      <w:rFonts w:ascii="黑体" w:eastAsia="黑体"/>
      <w:kern w:val="0"/>
      <w:sz w:val="24"/>
      <w:szCs w:val="20"/>
    </w:rPr>
  </w:style>
  <w:style w:type="paragraph" w:customStyle="1" w:styleId="54">
    <w:name w:val="样式5"/>
    <w:basedOn w:val="46"/>
    <w:next w:val="46"/>
    <w:qFormat/>
    <w:pPr>
      <w:tabs>
        <w:tab w:val="clear" w:pos="1984"/>
        <w:tab w:val="right" w:leader="dot" w:pos="9458"/>
      </w:tabs>
      <w:spacing w:before="120" w:after="120"/>
      <w:ind w:left="0" w:firstLine="0"/>
      <w:jc w:val="left"/>
    </w:pPr>
    <w:rPr>
      <w:caps/>
      <w:szCs w:val="20"/>
    </w:rPr>
  </w:style>
  <w:style w:type="paragraph" w:customStyle="1" w:styleId="2f7">
    <w:name w:val="列出段落2"/>
    <w:basedOn w:val="a"/>
    <w:qFormat/>
    <w:rPr>
      <w:sz w:val="20"/>
      <w:szCs w:val="20"/>
    </w:rPr>
  </w:style>
  <w:style w:type="paragraph" w:customStyle="1" w:styleId="afffff6">
    <w:name w:val="一般文字"/>
    <w:basedOn w:val="a"/>
    <w:next w:val="a"/>
    <w:qFormat/>
    <w:pPr>
      <w:autoSpaceDE w:val="0"/>
      <w:autoSpaceDN w:val="0"/>
      <w:adjustRightInd w:val="0"/>
    </w:pPr>
    <w:rPr>
      <w:rFonts w:ascii="Arial" w:hAnsi="Arial"/>
      <w:sz w:val="20"/>
      <w:szCs w:val="20"/>
    </w:rPr>
  </w:style>
  <w:style w:type="paragraph" w:customStyle="1" w:styleId="1f5">
    <w:name w:val="正文文本缩进1"/>
    <w:basedOn w:val="a"/>
    <w:qFormat/>
    <w:pPr>
      <w:ind w:firstLine="480"/>
    </w:pPr>
    <w:rPr>
      <w:sz w:val="24"/>
      <w:szCs w:val="20"/>
    </w:rPr>
  </w:style>
  <w:style w:type="paragraph" w:customStyle="1" w:styleId="afffff7">
    <w:name w:val="封四"/>
    <w:basedOn w:val="affff4"/>
    <w:next w:val="affff4"/>
    <w:qFormat/>
    <w:pPr>
      <w:jc w:val="left"/>
    </w:pPr>
    <w:rPr>
      <w:sz w:val="30"/>
      <w:szCs w:val="30"/>
    </w:rPr>
  </w:style>
  <w:style w:type="paragraph" w:customStyle="1" w:styleId="130">
    <w:name w:val="样式13"/>
    <w:basedOn w:val="4"/>
    <w:qFormat/>
    <w:pPr>
      <w:spacing w:before="200" w:after="0" w:line="240" w:lineRule="auto"/>
    </w:pPr>
    <w:rPr>
      <w:rFonts w:ascii="Cambria" w:eastAsia="宋体" w:hAnsi="Cambria"/>
      <w:bCs w:val="0"/>
      <w:i/>
      <w:color w:val="4F81BD"/>
      <w:sz w:val="21"/>
      <w:szCs w:val="20"/>
    </w:rPr>
  </w:style>
  <w:style w:type="paragraph" w:customStyle="1" w:styleId="afffff8">
    <w:name w:val="四级无标题条"/>
    <w:basedOn w:val="a"/>
    <w:qFormat/>
    <w:pPr>
      <w:ind w:left="2520" w:hanging="420"/>
    </w:pPr>
    <w:rPr>
      <w:szCs w:val="24"/>
    </w:rPr>
  </w:style>
  <w:style w:type="paragraph" w:customStyle="1" w:styleId="afffff9">
    <w:name w:val="表格文字"/>
    <w:basedOn w:val="a"/>
    <w:qFormat/>
    <w:pPr>
      <w:adjustRightInd w:val="0"/>
      <w:spacing w:line="420" w:lineRule="atLeast"/>
      <w:jc w:val="left"/>
      <w:textAlignment w:val="baseline"/>
    </w:pPr>
    <w:rPr>
      <w:kern w:val="0"/>
      <w:szCs w:val="20"/>
    </w:rPr>
  </w:style>
  <w:style w:type="paragraph" w:customStyle="1" w:styleId="0">
    <w:name w:val="0"/>
    <w:basedOn w:val="a"/>
    <w:uiPriority w:val="99"/>
    <w:unhideWhenUsed/>
    <w:qFormat/>
    <w:pPr>
      <w:widowControl/>
      <w:snapToGrid w:val="0"/>
    </w:pPr>
    <w:rPr>
      <w:rFonts w:hint="eastAsia"/>
      <w:szCs w:val="20"/>
    </w:rPr>
  </w:style>
  <w:style w:type="paragraph" w:customStyle="1" w:styleId="2f8">
    <w:name w:val="需求书2"/>
    <w:basedOn w:val="a"/>
    <w:qFormat/>
    <w:pPr>
      <w:jc w:val="center"/>
    </w:pPr>
    <w:rPr>
      <w:rFonts w:ascii="宋体" w:hAnsi="宋体"/>
      <w:color w:val="FF0000"/>
      <w:sz w:val="20"/>
      <w:szCs w:val="20"/>
    </w:rPr>
  </w:style>
  <w:style w:type="paragraph" w:customStyle="1" w:styleId="1f6">
    <w:name w:val="纯文本1"/>
    <w:basedOn w:val="a"/>
    <w:qFormat/>
    <w:pPr>
      <w:suppressAutoHyphens/>
    </w:pPr>
    <w:rPr>
      <w:rFonts w:ascii="宋体" w:hAnsi="宋体"/>
      <w:szCs w:val="20"/>
      <w:lang w:eastAsia="ar-SA"/>
    </w:rPr>
  </w:style>
  <w:style w:type="paragraph" w:customStyle="1" w:styleId="afffffa">
    <w:name w:val="公文标题"/>
    <w:basedOn w:val="3"/>
    <w:qFormat/>
    <w:pPr>
      <w:spacing w:line="240" w:lineRule="auto"/>
      <w:ind w:left="1469" w:right="1542" w:firstLineChars="0" w:firstLine="0"/>
      <w:jc w:val="center"/>
    </w:pPr>
    <w:rPr>
      <w:rFonts w:ascii="Times New Roman" w:hAnsi="Times New Roman"/>
      <w:b w:val="0"/>
      <w:bCs w:val="0"/>
      <w:sz w:val="44"/>
    </w:rPr>
  </w:style>
  <w:style w:type="paragraph" w:customStyle="1" w:styleId="afffffb">
    <w:name w:val="封三"/>
    <w:basedOn w:val="affff4"/>
    <w:next w:val="affff4"/>
    <w:qFormat/>
    <w:pPr>
      <w:ind w:firstLineChars="0" w:firstLine="0"/>
      <w:jc w:val="center"/>
    </w:pPr>
    <w:rPr>
      <w:sz w:val="30"/>
    </w:rPr>
  </w:style>
  <w:style w:type="paragraph" w:customStyle="1" w:styleId="xl34">
    <w:name w:val="xl34"/>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2"/>
      <w:szCs w:val="20"/>
    </w:rPr>
  </w:style>
  <w:style w:type="paragraph" w:customStyle="1" w:styleId="55">
    <w:name w:val="列出段落5"/>
    <w:basedOn w:val="a"/>
    <w:uiPriority w:val="34"/>
    <w:qFormat/>
    <w:rPr>
      <w:sz w:val="20"/>
      <w:szCs w:val="20"/>
    </w:rPr>
  </w:style>
  <w:style w:type="paragraph" w:customStyle="1" w:styleId="Style41">
    <w:name w:val="_Style 41"/>
    <w:basedOn w:val="a"/>
    <w:qFormat/>
    <w:rPr>
      <w:rFonts w:ascii="宋体" w:hAnsi="CG Times (W1)"/>
      <w:kern w:val="0"/>
      <w:szCs w:val="20"/>
    </w:rPr>
  </w:style>
  <w:style w:type="paragraph" w:customStyle="1" w:styleId="p15">
    <w:name w:val="p15"/>
    <w:basedOn w:val="a"/>
    <w:qFormat/>
    <w:pPr>
      <w:widowControl/>
    </w:pPr>
    <w:rPr>
      <w:rFonts w:ascii="宋体" w:hAnsi="宋体" w:cs="宋体"/>
      <w:kern w:val="0"/>
      <w:szCs w:val="21"/>
    </w:rPr>
  </w:style>
  <w:style w:type="paragraph" w:customStyle="1" w:styleId="CharCharCharCharCharCharCharChar1Char2">
    <w:name w:val="Char Char Char Char Char Char Char Char1 Char2"/>
    <w:basedOn w:val="a"/>
    <w:qFormat/>
    <w:rPr>
      <w:szCs w:val="20"/>
    </w:rPr>
  </w:style>
  <w:style w:type="paragraph" w:customStyle="1" w:styleId="ResponseCharCharChar">
    <w:name w:val="Response Char Char Char"/>
    <w:basedOn w:val="a6"/>
    <w:qFormat/>
    <w:pPr>
      <w:spacing w:before="60" w:after="120"/>
      <w:ind w:left="567" w:firstLineChars="0" w:firstLine="0"/>
    </w:pPr>
    <w:rPr>
      <w:rFonts w:ascii="Arial" w:eastAsia="MS Mincho" w:hAnsi="Arial"/>
      <w:color w:val="0000FF"/>
      <w:sz w:val="24"/>
      <w:szCs w:val="20"/>
      <w:lang w:val="en-AU" w:eastAsia="en-AU"/>
    </w:rPr>
  </w:style>
  <w:style w:type="paragraph" w:customStyle="1" w:styleId="p0">
    <w:name w:val="p0"/>
    <w:basedOn w:val="a"/>
    <w:qFormat/>
    <w:pPr>
      <w:widowControl/>
    </w:pPr>
    <w:rPr>
      <w:kern w:val="0"/>
      <w:szCs w:val="21"/>
    </w:rPr>
  </w:style>
  <w:style w:type="paragraph" w:customStyle="1" w:styleId="5New">
    <w:name w:val="标题 5 New"/>
    <w:basedOn w:val="NewNewNewNewNewNewNewNewNewNewNewNewNewNewNewNewNewNewNewNewNewNewNew"/>
    <w:next w:val="NewNewNewNewNewNewNewNewNewNewNewNewNewNewNewNewNewNewNewNewNewNewNew"/>
    <w:qFormat/>
    <w:pPr>
      <w:keepNext/>
      <w:keepLines/>
      <w:spacing w:before="280" w:after="290" w:line="376" w:lineRule="auto"/>
      <w:outlineLvl w:val="4"/>
    </w:pPr>
    <w:rPr>
      <w:rFonts w:eastAsia="仿宋_GB2312"/>
      <w:b/>
      <w:bCs/>
      <w:sz w:val="28"/>
      <w:szCs w:val="28"/>
    </w:rPr>
  </w:style>
  <w:style w:type="paragraph" w:customStyle="1" w:styleId="NewNewNewNewNewNewNewNewNewNewNewNewNewNewNewNewNewNewNewNewNewNewNew">
    <w:name w:val="正文 New New New New New New New New New New New New New New New New New New New New New New New"/>
    <w:qFormat/>
    <w:pPr>
      <w:widowControl w:val="0"/>
      <w:jc w:val="both"/>
    </w:pPr>
    <w:rPr>
      <w:kern w:val="2"/>
      <w:sz w:val="21"/>
      <w:szCs w:val="24"/>
    </w:rPr>
  </w:style>
  <w:style w:type="paragraph" w:customStyle="1" w:styleId="CharCharCharCharCharCharCharCharCharCharCharCharChar">
    <w:name w:val="Char Char Char Char Char Char Char Char Char Char Char Char Char"/>
    <w:basedOn w:val="a"/>
    <w:qFormat/>
    <w:rPr>
      <w:rFonts w:ascii="Tahoma" w:hAnsi="Tahoma"/>
      <w:sz w:val="24"/>
      <w:szCs w:val="20"/>
    </w:rPr>
  </w:style>
  <w:style w:type="paragraph" w:customStyle="1" w:styleId="NewNewNewNewNewNewNewNewNewNewNewNewNewNewNewNewNewNewNewNew">
    <w:name w:val="正文 New New New New New New New New New New New New New New New New New New New New"/>
    <w:qFormat/>
    <w:pPr>
      <w:widowControl w:val="0"/>
      <w:jc w:val="both"/>
    </w:pPr>
    <w:rPr>
      <w:kern w:val="2"/>
      <w:sz w:val="21"/>
      <w:szCs w:val="24"/>
    </w:rPr>
  </w:style>
  <w:style w:type="paragraph" w:customStyle="1" w:styleId="afffffc">
    <w:name w:val="表"/>
    <w:basedOn w:val="a"/>
    <w:qFormat/>
    <w:pPr>
      <w:spacing w:line="300" w:lineRule="auto"/>
      <w:jc w:val="center"/>
    </w:pPr>
    <w:rPr>
      <w:szCs w:val="20"/>
    </w:rPr>
  </w:style>
  <w:style w:type="paragraph" w:customStyle="1" w:styleId="CharChar13">
    <w:name w:val="Char Char1"/>
    <w:basedOn w:val="a"/>
    <w:qFormat/>
    <w:pPr>
      <w:widowControl/>
      <w:tabs>
        <w:tab w:val="left" w:pos="0"/>
      </w:tabs>
      <w:spacing w:line="300" w:lineRule="auto"/>
      <w:jc w:val="center"/>
    </w:pPr>
    <w:rPr>
      <w:rFonts w:ascii="Verdana" w:hAnsi="Verdana"/>
      <w:iCs/>
      <w:color w:val="000000"/>
      <w:kern w:val="0"/>
      <w:sz w:val="24"/>
      <w:szCs w:val="28"/>
      <w:lang w:eastAsia="en-US"/>
    </w:rPr>
  </w:style>
  <w:style w:type="paragraph" w:customStyle="1" w:styleId="160">
    <w:name w:val="样式16"/>
    <w:basedOn w:val="10"/>
    <w:next w:val="10"/>
    <w:qFormat/>
    <w:pPr>
      <w:spacing w:before="0" w:after="0"/>
      <w:jc w:val="both"/>
    </w:pPr>
    <w:rPr>
      <w:b w:val="0"/>
      <w:bCs w:val="0"/>
      <w:caps w:val="0"/>
      <w:sz w:val="21"/>
    </w:rPr>
  </w:style>
  <w:style w:type="paragraph" w:customStyle="1" w:styleId="New2">
    <w:name w:val="纯文本 New"/>
    <w:basedOn w:val="NewNew"/>
    <w:qFormat/>
    <w:rPr>
      <w:rFonts w:ascii="宋体" w:hAnsi="Courier New"/>
      <w:sz w:val="24"/>
      <w:szCs w:val="20"/>
    </w:rPr>
  </w:style>
  <w:style w:type="paragraph" w:customStyle="1" w:styleId="CharCharCharCharCharChar">
    <w:name w:val="Char Char Char Char Char Char"/>
    <w:basedOn w:val="a"/>
    <w:qFormat/>
    <w:pPr>
      <w:adjustRightInd w:val="0"/>
      <w:spacing w:line="360" w:lineRule="auto"/>
    </w:pPr>
    <w:rPr>
      <w:sz w:val="24"/>
      <w:szCs w:val="20"/>
    </w:rPr>
  </w:style>
  <w:style w:type="paragraph" w:customStyle="1" w:styleId="ParaCharCharCharCharCharCharCharCharChar1CharCharCharCharCharCharCharCharChar">
    <w:name w:val="默认段落字体 Para Char Char Char Char Char Char Char Char Char1 Char Char Char Char Char Char Char Char Char"/>
    <w:basedOn w:val="a9"/>
    <w:qFormat/>
    <w:pPr>
      <w:ind w:firstLineChars="225" w:firstLine="540"/>
    </w:pPr>
    <w:rPr>
      <w:rFonts w:ascii="Tahoma" w:hAnsi="Tahoma"/>
      <w:kern w:val="2"/>
      <w:sz w:val="24"/>
      <w:szCs w:val="20"/>
    </w:rPr>
  </w:style>
  <w:style w:type="paragraph" w:customStyle="1" w:styleId="afffffd">
    <w:name w:val="附图居中"/>
    <w:basedOn w:val="a"/>
    <w:next w:val="afffff4"/>
    <w:qFormat/>
    <w:pPr>
      <w:spacing w:afterLines="50" w:line="360" w:lineRule="auto"/>
      <w:jc w:val="center"/>
    </w:pPr>
    <w:rPr>
      <w:rFonts w:ascii="宋体" w:hAnsi="宋体"/>
      <w:szCs w:val="20"/>
    </w:rPr>
  </w:style>
  <w:style w:type="paragraph" w:customStyle="1" w:styleId="121">
    <w:name w:val="修订12"/>
    <w:uiPriority w:val="99"/>
    <w:qFormat/>
    <w:rPr>
      <w:kern w:val="2"/>
      <w:sz w:val="21"/>
      <w:szCs w:val="24"/>
    </w:rPr>
  </w:style>
  <w:style w:type="paragraph" w:customStyle="1" w:styleId="2f9">
    <w:name w:val="素材2"/>
    <w:basedOn w:val="a"/>
    <w:qFormat/>
    <w:pPr>
      <w:snapToGrid w:val="0"/>
      <w:spacing w:line="500" w:lineRule="atLeast"/>
      <w:ind w:firstLine="567"/>
    </w:pPr>
    <w:rPr>
      <w:rFonts w:ascii="宋体"/>
      <w:sz w:val="27"/>
      <w:szCs w:val="20"/>
    </w:rPr>
  </w:style>
  <w:style w:type="paragraph" w:customStyle="1" w:styleId="NewNew1">
    <w:name w:val="页脚 New New"/>
    <w:basedOn w:val="NewNewNewNewNewNewNewNewNewNewNewNew"/>
    <w:qFormat/>
    <w:pPr>
      <w:tabs>
        <w:tab w:val="center" w:pos="4153"/>
        <w:tab w:val="right" w:pos="8306"/>
      </w:tabs>
      <w:snapToGrid w:val="0"/>
      <w:jc w:val="left"/>
    </w:pPr>
    <w:rPr>
      <w:sz w:val="18"/>
    </w:rPr>
  </w:style>
  <w:style w:type="paragraph" w:customStyle="1" w:styleId="47">
    <w:name w:val="素材4"/>
    <w:basedOn w:val="a"/>
    <w:qFormat/>
    <w:pPr>
      <w:snapToGrid w:val="0"/>
      <w:spacing w:line="500" w:lineRule="atLeast"/>
      <w:ind w:left="1135" w:hanging="284"/>
    </w:pPr>
    <w:rPr>
      <w:rFonts w:ascii="宋体"/>
      <w:kern w:val="28"/>
      <w:sz w:val="27"/>
      <w:szCs w:val="20"/>
    </w:rPr>
  </w:style>
  <w:style w:type="paragraph" w:customStyle="1" w:styleId="CharCharCharCharCharCharCharChar1Char1">
    <w:name w:val="Char Char Char Char Char Char Char Char1 Char1"/>
    <w:basedOn w:val="a"/>
    <w:qFormat/>
    <w:rPr>
      <w:szCs w:val="20"/>
    </w:rPr>
  </w:style>
  <w:style w:type="paragraph" w:customStyle="1" w:styleId="1Char10">
    <w:name w:val="1正文 Char1"/>
    <w:basedOn w:val="a"/>
    <w:qFormat/>
    <w:pPr>
      <w:widowControl/>
      <w:adjustRightInd w:val="0"/>
      <w:snapToGrid w:val="0"/>
      <w:spacing w:line="440" w:lineRule="exact"/>
    </w:pPr>
    <w:rPr>
      <w:rFonts w:ascii="宋体" w:hAnsi="宋体"/>
      <w:sz w:val="24"/>
      <w:szCs w:val="20"/>
    </w:rPr>
  </w:style>
  <w:style w:type="paragraph" w:customStyle="1" w:styleId="TableBold">
    <w:name w:val="Table Bold"/>
    <w:basedOn w:val="TableBody"/>
    <w:qFormat/>
    <w:pPr>
      <w:widowControl w:val="0"/>
      <w:spacing w:before="40" w:after="40" w:line="240" w:lineRule="exact"/>
      <w:ind w:right="113"/>
      <w:jc w:val="both"/>
    </w:pPr>
    <w:rPr>
      <w:b/>
      <w:snapToGrid/>
      <w:kern w:val="2"/>
    </w:rPr>
  </w:style>
  <w:style w:type="paragraph" w:customStyle="1" w:styleId="1115">
    <w:name w:val="引用111"/>
    <w:basedOn w:val="a"/>
    <w:next w:val="a"/>
    <w:qFormat/>
    <w:rPr>
      <w:rFonts w:cs="黑体"/>
      <w:i/>
      <w:color w:val="000000"/>
    </w:rPr>
  </w:style>
  <w:style w:type="paragraph" w:customStyle="1" w:styleId="ParaCharCharCharChar">
    <w:name w:val="默认段落字体 Para Char Char Char Char"/>
    <w:basedOn w:val="NewNewNewNew0"/>
    <w:qFormat/>
    <w:rPr>
      <w:rFonts w:eastAsia="宋体"/>
    </w:rPr>
  </w:style>
  <w:style w:type="paragraph" w:customStyle="1" w:styleId="NewNewNewNew0">
    <w:name w:val="正文 New New New New"/>
    <w:qFormat/>
    <w:pPr>
      <w:widowControl w:val="0"/>
      <w:jc w:val="both"/>
    </w:pPr>
    <w:rPr>
      <w:rFonts w:eastAsia="楷体_GB2312"/>
      <w:kern w:val="2"/>
      <w:sz w:val="21"/>
    </w:rPr>
  </w:style>
  <w:style w:type="paragraph" w:customStyle="1" w:styleId="1f7">
    <w:name w:val="普通(网站)1"/>
    <w:basedOn w:val="a"/>
    <w:qFormat/>
    <w:pPr>
      <w:widowControl/>
      <w:spacing w:line="500" w:lineRule="exact"/>
      <w:ind w:firstLine="510"/>
    </w:pPr>
    <w:rPr>
      <w:rFonts w:ascii="仿宋_GB2312" w:eastAsia="仿宋_GB2312" w:hAnsi="宋体"/>
      <w:color w:val="000000"/>
      <w:spacing w:val="-10"/>
      <w:kern w:val="0"/>
      <w:szCs w:val="20"/>
    </w:rPr>
  </w:style>
  <w:style w:type="paragraph" w:customStyle="1" w:styleId="93">
    <w:name w:val="样式9"/>
    <w:basedOn w:val="37"/>
    <w:qFormat/>
    <w:pPr>
      <w:suppressAutoHyphens/>
      <w:spacing w:before="100" w:beforeAutospacing="1" w:after="100" w:afterAutospacing="1" w:line="360" w:lineRule="auto"/>
      <w:ind w:firstLine="454"/>
      <w:jc w:val="both"/>
    </w:pPr>
  </w:style>
  <w:style w:type="paragraph" w:customStyle="1" w:styleId="3b">
    <w:name w:val="列出段落3"/>
    <w:basedOn w:val="a"/>
    <w:qFormat/>
    <w:pPr>
      <w:widowControl/>
      <w:spacing w:after="200" w:line="276" w:lineRule="auto"/>
      <w:ind w:left="720"/>
      <w:jc w:val="left"/>
    </w:pPr>
    <w:rPr>
      <w:kern w:val="0"/>
      <w:sz w:val="22"/>
      <w:lang w:eastAsia="en-US"/>
    </w:rPr>
  </w:style>
  <w:style w:type="paragraph" w:customStyle="1" w:styleId="116">
    <w:name w:val="引用11"/>
    <w:basedOn w:val="a"/>
    <w:next w:val="a"/>
    <w:qFormat/>
    <w:rPr>
      <w:rFonts w:cs="黑体"/>
      <w:i/>
      <w:color w:val="000000"/>
    </w:rPr>
  </w:style>
  <w:style w:type="paragraph" w:customStyle="1" w:styleId="Char5CharCharCharCharCharCharCharCharCharCharCharChar2">
    <w:name w:val="Char5 Char Char Char Char Char Char Char Char Char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NewNewNew">
    <w:name w:val="正文 New New New"/>
    <w:qFormat/>
    <w:pPr>
      <w:widowControl w:val="0"/>
      <w:jc w:val="both"/>
    </w:pPr>
    <w:rPr>
      <w:kern w:val="2"/>
      <w:sz w:val="21"/>
    </w:rPr>
  </w:style>
  <w:style w:type="paragraph" w:customStyle="1" w:styleId="16620">
    <w:name w:val="样式 标题 1 + 黑体 三号 非加粗 居中 段前: 6 磅 段后: 6 磅 行距: 固定值 20 磅"/>
    <w:basedOn w:val="1"/>
    <w:qFormat/>
    <w:pPr>
      <w:spacing w:before="120" w:after="120" w:line="400" w:lineRule="exact"/>
    </w:pPr>
    <w:rPr>
      <w:rFonts w:ascii="黑体" w:eastAsia="黑体" w:hAnsi="黑体" w:cs="宋体"/>
      <w:bCs w:val="0"/>
      <w:szCs w:val="20"/>
    </w:rPr>
  </w:style>
  <w:style w:type="paragraph" w:customStyle="1" w:styleId="l2">
    <w:name w:val="l2"/>
    <w:basedOn w:val="a"/>
    <w:qFormat/>
    <w:pPr>
      <w:keepLines/>
      <w:widowControl/>
      <w:spacing w:beforeLines="50" w:afterLines="50" w:line="300" w:lineRule="auto"/>
    </w:pPr>
    <w:rPr>
      <w:rFonts w:ascii="Arial" w:hAnsi="Arial"/>
      <w:szCs w:val="20"/>
    </w:rPr>
  </w:style>
  <w:style w:type="paragraph" w:customStyle="1" w:styleId="afffffe">
    <w:name w:val="文二"/>
    <w:basedOn w:val="a"/>
    <w:qFormat/>
    <w:pPr>
      <w:jc w:val="left"/>
    </w:pPr>
    <w:rPr>
      <w:rFonts w:ascii="宋体" w:hAnsi="宋体"/>
      <w:szCs w:val="21"/>
    </w:rPr>
  </w:style>
  <w:style w:type="paragraph" w:customStyle="1" w:styleId="1f8">
    <w:name w:val="编号1"/>
    <w:basedOn w:val="a"/>
    <w:qFormat/>
    <w:pPr>
      <w:spacing w:line="360" w:lineRule="auto"/>
    </w:pPr>
    <w:rPr>
      <w:rFonts w:ascii="Arial" w:hAnsi="Arial"/>
      <w:sz w:val="24"/>
      <w:szCs w:val="20"/>
    </w:rPr>
  </w:style>
  <w:style w:type="paragraph" w:customStyle="1" w:styleId="xl51">
    <w:name w:val="xl51"/>
    <w:basedOn w:val="a"/>
    <w:qFormat/>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kern w:val="0"/>
      <w:szCs w:val="20"/>
    </w:rPr>
  </w:style>
  <w:style w:type="paragraph" w:customStyle="1" w:styleId="CharCharCharCharCharCharCharChar1Char">
    <w:name w:val="Char Char Char Char Char Char Char Char1 Char"/>
    <w:basedOn w:val="a"/>
    <w:qFormat/>
    <w:rPr>
      <w:szCs w:val="20"/>
    </w:rPr>
  </w:style>
  <w:style w:type="paragraph" w:customStyle="1" w:styleId="NewNewNewNewNewNewNewNewNewNewNewNewNewNew">
    <w:name w:val="正文 New New New New New New New New New New New New New New"/>
    <w:qFormat/>
    <w:pPr>
      <w:widowControl w:val="0"/>
      <w:jc w:val="both"/>
    </w:pPr>
    <w:rPr>
      <w:rFonts w:eastAsia="楷体_GB2312"/>
      <w:kern w:val="2"/>
      <w:sz w:val="21"/>
    </w:rPr>
  </w:style>
  <w:style w:type="paragraph" w:customStyle="1" w:styleId="affffff">
    <w:name w:val="正题"/>
    <w:basedOn w:val="affff4"/>
    <w:next w:val="affff4"/>
    <w:qFormat/>
    <w:pPr>
      <w:ind w:firstLineChars="0" w:firstLine="0"/>
      <w:jc w:val="center"/>
    </w:pPr>
    <w:rPr>
      <w:rFonts w:eastAsia="黑体"/>
      <w:b/>
      <w:sz w:val="36"/>
      <w:szCs w:val="36"/>
    </w:rPr>
  </w:style>
  <w:style w:type="paragraph" w:customStyle="1" w:styleId="2ndSubhead">
    <w:name w:val="2nd Subhead"/>
    <w:basedOn w:val="a"/>
    <w:qFormat/>
    <w:pPr>
      <w:spacing w:after="29"/>
    </w:pPr>
    <w:rPr>
      <w:rFonts w:ascii="Beijing" w:eastAsia="Times New Roman"/>
      <w:sz w:val="16"/>
      <w:szCs w:val="20"/>
    </w:rPr>
  </w:style>
  <w:style w:type="paragraph" w:customStyle="1" w:styleId="NormalBoldChar1">
    <w:name w:val="Normal Bold Char1"/>
    <w:basedOn w:val="a"/>
    <w:qFormat/>
    <w:pPr>
      <w:tabs>
        <w:tab w:val="left" w:pos="624"/>
        <w:tab w:val="left" w:pos="2340"/>
        <w:tab w:val="left" w:pos="4320"/>
      </w:tabs>
    </w:pPr>
    <w:rPr>
      <w:rFonts w:ascii="Arial" w:hAnsi="Arial"/>
      <w:b/>
      <w:sz w:val="18"/>
      <w:szCs w:val="20"/>
      <w:lang w:val="en-GB"/>
    </w:rPr>
  </w:style>
  <w:style w:type="paragraph" w:customStyle="1" w:styleId="48">
    <w:name w:val="列出段落4"/>
    <w:basedOn w:val="a"/>
    <w:qFormat/>
    <w:pPr>
      <w:ind w:firstLineChars="200" w:firstLine="420"/>
    </w:pPr>
    <w:rPr>
      <w:szCs w:val="20"/>
    </w:rPr>
  </w:style>
  <w:style w:type="paragraph" w:customStyle="1" w:styleId="2TimesNewRoman5020">
    <w:name w:val="样式 标题 2 + Times New Roman 四号 非加粗 段前: 5 磅 段后: 0 磅 行距: 固定值 20..."/>
    <w:basedOn w:val="20"/>
    <w:qFormat/>
    <w:pPr>
      <w:spacing w:before="100" w:line="400" w:lineRule="exact"/>
    </w:pPr>
    <w:rPr>
      <w:rFonts w:ascii="Times New Roman" w:hAnsi="Times New Roman" w:cs="宋体"/>
      <w:b w:val="0"/>
      <w:bCs w:val="0"/>
      <w:sz w:val="28"/>
      <w:szCs w:val="20"/>
    </w:rPr>
  </w:style>
  <w:style w:type="paragraph" w:customStyle="1" w:styleId="affffff0">
    <w:name w:val="章节二"/>
    <w:basedOn w:val="a"/>
    <w:next w:val="a"/>
    <w:qFormat/>
    <w:pPr>
      <w:topLinePunct/>
      <w:adjustRightInd w:val="0"/>
      <w:snapToGrid w:val="0"/>
      <w:spacing w:beforeLines="50" w:afterLines="50"/>
      <w:jc w:val="center"/>
      <w:outlineLvl w:val="1"/>
    </w:pPr>
    <w:rPr>
      <w:rFonts w:eastAsia="黑体"/>
      <w:b/>
      <w:snapToGrid w:val="0"/>
      <w:spacing w:val="4"/>
      <w:kern w:val="0"/>
      <w:sz w:val="30"/>
      <w:szCs w:val="30"/>
    </w:rPr>
  </w:style>
  <w:style w:type="paragraph" w:customStyle="1" w:styleId="xl42">
    <w:name w:val="xl42"/>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2"/>
      <w:szCs w:val="20"/>
    </w:rPr>
  </w:style>
  <w:style w:type="paragraph" w:customStyle="1" w:styleId="contents">
    <w:name w:val="contents"/>
    <w:basedOn w:val="a"/>
    <w:next w:val="a6"/>
    <w:qFormat/>
    <w:pPr>
      <w:ind w:firstLineChars="200" w:firstLine="420"/>
    </w:pPr>
    <w:rPr>
      <w:szCs w:val="20"/>
    </w:rPr>
  </w:style>
  <w:style w:type="paragraph" w:customStyle="1" w:styleId="3c">
    <w:name w:val="纯文本3"/>
    <w:basedOn w:val="a"/>
    <w:qFormat/>
    <w:rPr>
      <w:rFonts w:ascii="宋体" w:hAnsi="Courier New"/>
      <w:sz w:val="24"/>
      <w:szCs w:val="20"/>
    </w:rPr>
  </w:style>
  <w:style w:type="paragraph" w:customStyle="1" w:styleId="2fa">
    <w:name w:val="修订2"/>
    <w:uiPriority w:val="99"/>
    <w:qFormat/>
    <w:rPr>
      <w:szCs w:val="24"/>
    </w:rPr>
  </w:style>
  <w:style w:type="paragraph" w:customStyle="1" w:styleId="1f9">
    <w:name w:val="正文首行缩进1"/>
    <w:basedOn w:val="ac"/>
    <w:qFormat/>
    <w:pPr>
      <w:ind w:firstLineChars="100" w:firstLine="420"/>
    </w:pPr>
    <w:rPr>
      <w:rFonts w:ascii="Calibri" w:hAnsi="Calibri"/>
      <w:sz w:val="30"/>
      <w:szCs w:val="24"/>
    </w:rPr>
  </w:style>
  <w:style w:type="paragraph" w:customStyle="1" w:styleId="IBMbullets2">
    <w:name w:val="IBM bullets 2"/>
    <w:basedOn w:val="IBMbullets1"/>
    <w:qFormat/>
    <w:pPr>
      <w:ind w:left="1080"/>
    </w:pPr>
  </w:style>
  <w:style w:type="paragraph" w:customStyle="1" w:styleId="Char1f5">
    <w:name w:val="Char1"/>
    <w:basedOn w:val="a"/>
    <w:qFormat/>
    <w:pPr>
      <w:tabs>
        <w:tab w:val="left" w:pos="360"/>
      </w:tabs>
    </w:pPr>
    <w:rPr>
      <w:sz w:val="24"/>
      <w:szCs w:val="24"/>
    </w:rPr>
  </w:style>
  <w:style w:type="paragraph" w:customStyle="1" w:styleId="Figure">
    <w:name w:val="Figure"/>
    <w:basedOn w:val="a"/>
    <w:next w:val="FigureDescription"/>
    <w:qFormat/>
    <w:pPr>
      <w:keepNext/>
      <w:snapToGrid w:val="0"/>
      <w:spacing w:before="80" w:after="80" w:line="300" w:lineRule="auto"/>
      <w:ind w:left="1701"/>
      <w:jc w:val="center"/>
    </w:pPr>
    <w:rPr>
      <w:rFonts w:ascii="Arial" w:hAnsi="Arial"/>
      <w:szCs w:val="20"/>
    </w:rPr>
  </w:style>
  <w:style w:type="paragraph" w:styleId="affffff1">
    <w:name w:val="List Paragraph"/>
    <w:basedOn w:val="a"/>
    <w:link w:val="Charfa"/>
    <w:uiPriority w:val="34"/>
    <w:qFormat/>
    <w:rPr>
      <w:sz w:val="20"/>
      <w:szCs w:val="20"/>
    </w:rPr>
  </w:style>
  <w:style w:type="character" w:customStyle="1" w:styleId="Charfa">
    <w:name w:val="列出段落 Char"/>
    <w:link w:val="affffff1"/>
    <w:uiPriority w:val="34"/>
    <w:qFormat/>
    <w:rPr>
      <w:rFonts w:ascii="Times New Roman" w:eastAsia="宋体" w:hAnsi="Times New Roman" w:cs="Times New Roman"/>
      <w:sz w:val="20"/>
      <w:szCs w:val="20"/>
    </w:rPr>
  </w:style>
  <w:style w:type="paragraph" w:customStyle="1" w:styleId="af00">
    <w:name w:val="af0"/>
    <w:basedOn w:val="a"/>
    <w:qFormat/>
    <w:pPr>
      <w:spacing w:before="100" w:beforeAutospacing="1" w:after="100" w:afterAutospacing="1" w:line="256" w:lineRule="atLeast"/>
    </w:pPr>
    <w:rPr>
      <w:rFonts w:ascii="宋体" w:hAnsi="宋体"/>
      <w:sz w:val="19"/>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kern w:val="0"/>
      <w:sz w:val="22"/>
      <w:szCs w:val="20"/>
    </w:rPr>
  </w:style>
  <w:style w:type="paragraph" w:customStyle="1" w:styleId="2fb">
    <w:name w:val="正文2"/>
    <w:qFormat/>
    <w:pPr>
      <w:widowControl w:val="0"/>
      <w:adjustRightInd w:val="0"/>
      <w:spacing w:after="200" w:line="360" w:lineRule="atLeast"/>
      <w:textAlignment w:val="baseline"/>
    </w:pPr>
    <w:rPr>
      <w:rFonts w:ascii="宋体"/>
      <w:sz w:val="24"/>
    </w:rPr>
  </w:style>
  <w:style w:type="paragraph" w:customStyle="1" w:styleId="affffff2">
    <w:name w:val="文档正文"/>
    <w:basedOn w:val="a"/>
    <w:qFormat/>
    <w:rPr>
      <w:rFonts w:ascii="Arial" w:hAnsi="Arial"/>
      <w:sz w:val="24"/>
      <w:szCs w:val="20"/>
    </w:rPr>
  </w:style>
  <w:style w:type="paragraph" w:customStyle="1" w:styleId="NewNewNew0">
    <w:name w:val="页脚 New New New"/>
    <w:basedOn w:val="NewNewNewNewNewNewNewNewNewNewNewNewNewNewNewNewNewNewNewNewNewNewNew"/>
    <w:qFormat/>
    <w:pPr>
      <w:tabs>
        <w:tab w:val="center" w:pos="4153"/>
        <w:tab w:val="right" w:pos="8306"/>
      </w:tabs>
      <w:snapToGrid w:val="0"/>
      <w:jc w:val="left"/>
    </w:pPr>
    <w:rPr>
      <w:sz w:val="18"/>
      <w:szCs w:val="18"/>
    </w:rPr>
  </w:style>
  <w:style w:type="paragraph" w:customStyle="1" w:styleId="2H2Heading2HiddenHeading2CCBSheading22IS">
    <w:name w:val="样式 标题 2H2Heading 2 HiddenHeading 2 CCBSheading 2第一章 标题 2IS..."/>
    <w:basedOn w:val="20"/>
    <w:qFormat/>
    <w:pPr>
      <w:keepLines w:val="0"/>
      <w:adjustRightInd w:val="0"/>
      <w:spacing w:before="312" w:after="312" w:line="480" w:lineRule="auto"/>
      <w:textAlignment w:val="baseline"/>
    </w:pPr>
    <w:rPr>
      <w:rFonts w:ascii="Times New Roman" w:hAnsi="Times New Roman"/>
      <w:bCs w:val="0"/>
      <w:color w:val="4F81BD"/>
      <w:sz w:val="28"/>
      <w:szCs w:val="20"/>
    </w:rPr>
  </w:style>
  <w:style w:type="paragraph" w:customStyle="1" w:styleId="1fa">
    <w:name w:val="引用1"/>
    <w:basedOn w:val="a"/>
    <w:next w:val="a"/>
    <w:qFormat/>
    <w:rPr>
      <w:i/>
      <w:color w:val="000000"/>
      <w:kern w:val="0"/>
      <w:sz w:val="20"/>
      <w:szCs w:val="20"/>
    </w:rPr>
  </w:style>
  <w:style w:type="paragraph" w:customStyle="1" w:styleId="2fc">
    <w:name w:val="正文文本缩进2"/>
    <w:basedOn w:val="a"/>
    <w:qFormat/>
    <w:pPr>
      <w:ind w:firstLine="480"/>
    </w:pPr>
    <w:rPr>
      <w:sz w:val="24"/>
      <w:szCs w:val="20"/>
    </w:rPr>
  </w:style>
  <w:style w:type="paragraph" w:customStyle="1" w:styleId="Char5CharCharCharCharCharCharCharCharCharCharCharChar11">
    <w:name w:val="Char5 Char Char Char Char Char Char Char Char Char Char Char 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New3">
    <w:name w:val="正文 New"/>
    <w:qFormat/>
    <w:pPr>
      <w:widowControl w:val="0"/>
      <w:jc w:val="both"/>
    </w:pPr>
    <w:rPr>
      <w:kern w:val="2"/>
      <w:sz w:val="30"/>
      <w:szCs w:val="24"/>
    </w:rPr>
  </w:style>
  <w:style w:type="paragraph" w:customStyle="1" w:styleId="NewNewNewNewNew0">
    <w:name w:val="页脚 New New New New New"/>
    <w:basedOn w:val="NewNewNewNewNewNewNewNewNewNewNewNewNewNewNewNewNewNewNewNewNewNewNewNewNewNewNewNewNewNew"/>
    <w:qFormat/>
    <w:pPr>
      <w:tabs>
        <w:tab w:val="center" w:pos="4153"/>
        <w:tab w:val="right" w:pos="8306"/>
      </w:tabs>
      <w:snapToGrid w:val="0"/>
      <w:jc w:val="left"/>
    </w:pPr>
    <w:rPr>
      <w:sz w:val="18"/>
      <w:szCs w:val="18"/>
    </w:rPr>
  </w:style>
  <w:style w:type="paragraph" w:customStyle="1" w:styleId="xl44">
    <w:name w:val="xl44"/>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2"/>
      <w:szCs w:val="20"/>
    </w:rPr>
  </w:style>
  <w:style w:type="paragraph" w:customStyle="1" w:styleId="1fb">
    <w:name w:val="日期1"/>
    <w:basedOn w:val="a"/>
    <w:next w:val="a"/>
    <w:qFormat/>
    <w:pPr>
      <w:adjustRightInd w:val="0"/>
      <w:spacing w:before="100" w:after="100" w:line="360" w:lineRule="auto"/>
      <w:ind w:firstLine="425"/>
      <w:textAlignment w:val="baseline"/>
    </w:pPr>
    <w:rPr>
      <w:rFonts w:ascii="宋体"/>
      <w:spacing w:val="2"/>
      <w:sz w:val="24"/>
      <w:szCs w:val="20"/>
    </w:rPr>
  </w:style>
  <w:style w:type="paragraph" w:customStyle="1" w:styleId="211">
    <w:name w:val="正文文本缩进 21"/>
    <w:basedOn w:val="a"/>
    <w:qFormat/>
    <w:pPr>
      <w:spacing w:line="420" w:lineRule="exact"/>
      <w:ind w:firstLine="480"/>
    </w:pPr>
    <w:rPr>
      <w:b/>
      <w:sz w:val="24"/>
      <w:szCs w:val="20"/>
    </w:rPr>
  </w:style>
  <w:style w:type="paragraph" w:customStyle="1" w:styleId="xl46">
    <w:name w:val="xl46"/>
    <w:basedOn w:val="a"/>
    <w:qFormat/>
    <w:pPr>
      <w:widowControl/>
      <w:spacing w:before="100" w:beforeAutospacing="1" w:after="100" w:afterAutospacing="1"/>
      <w:jc w:val="left"/>
      <w:textAlignment w:val="center"/>
    </w:pPr>
    <w:rPr>
      <w:rFonts w:ascii="宋体" w:hAnsi="宋体"/>
      <w:kern w:val="0"/>
      <w:sz w:val="22"/>
      <w:szCs w:val="20"/>
    </w:rPr>
  </w:style>
  <w:style w:type="paragraph" w:customStyle="1" w:styleId="NewNewNewNewNewNewNewNew">
    <w:name w:val="正文 New New New New New New New New"/>
    <w:qFormat/>
    <w:pPr>
      <w:widowControl w:val="0"/>
      <w:jc w:val="both"/>
    </w:pPr>
    <w:rPr>
      <w:rFonts w:eastAsia="楷体_GB2312"/>
      <w:kern w:val="2"/>
      <w:sz w:val="21"/>
    </w:rPr>
  </w:style>
  <w:style w:type="paragraph" w:customStyle="1" w:styleId="SubParagraphType">
    <w:name w:val="Sub Paragraph Type"/>
    <w:basedOn w:val="a"/>
    <w:qFormat/>
    <w:pPr>
      <w:tabs>
        <w:tab w:val="left" w:pos="360"/>
      </w:tabs>
      <w:spacing w:line="240" w:lineRule="exact"/>
    </w:pPr>
    <w:rPr>
      <w:rFonts w:ascii="Beijing" w:eastAsia="Times New Roman"/>
      <w:sz w:val="18"/>
      <w:szCs w:val="20"/>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szCs w:val="20"/>
    </w:rPr>
  </w:style>
  <w:style w:type="paragraph" w:customStyle="1" w:styleId="affffff3">
    <w:name w:val="目录文字"/>
    <w:basedOn w:val="a"/>
    <w:qFormat/>
    <w:pPr>
      <w:widowControl/>
      <w:spacing w:line="480" w:lineRule="auto"/>
      <w:jc w:val="left"/>
    </w:pPr>
    <w:rPr>
      <w:rFonts w:ascii="宋体" w:hAnsi="宋体"/>
      <w:kern w:val="0"/>
      <w:sz w:val="24"/>
      <w:szCs w:val="20"/>
    </w:rPr>
  </w:style>
  <w:style w:type="paragraph" w:customStyle="1" w:styleId="2fd">
    <w:name w:val="正文文本2"/>
    <w:basedOn w:val="a"/>
    <w:qFormat/>
    <w:pPr>
      <w:shd w:val="clear" w:color="auto" w:fill="FFFFFF"/>
      <w:spacing w:before="600" w:line="466" w:lineRule="exact"/>
      <w:ind w:hanging="480"/>
      <w:jc w:val="distribute"/>
    </w:pPr>
    <w:rPr>
      <w:rFonts w:ascii="MingLiU" w:eastAsia="MingLiU" w:hAnsi="MingLiU"/>
      <w:kern w:val="0"/>
      <w:sz w:val="23"/>
      <w:szCs w:val="23"/>
    </w:rPr>
  </w:style>
  <w:style w:type="paragraph" w:customStyle="1" w:styleId="-12">
    <w:name w:val="彩色列表 - 强调文字颜色 12"/>
    <w:basedOn w:val="a"/>
    <w:qFormat/>
    <w:pPr>
      <w:ind w:firstLineChars="200" w:firstLine="420"/>
    </w:pPr>
    <w:rPr>
      <w:szCs w:val="24"/>
    </w:rPr>
  </w:style>
  <w:style w:type="paragraph" w:customStyle="1" w:styleId="1116">
    <w:name w:val="修订111"/>
    <w:qFormat/>
    <w:rPr>
      <w:kern w:val="2"/>
      <w:sz w:val="21"/>
      <w:szCs w:val="24"/>
    </w:rPr>
  </w:style>
  <w:style w:type="paragraph" w:customStyle="1" w:styleId="2H22CharUnderrubrik1prop2sect12DONOTUSEh2c">
    <w:name w:val="样式 标题 2H2标题 2 CharUnderrubrik1prop2sect 1.2DO NOT USE_h2c..."/>
    <w:basedOn w:val="20"/>
    <w:qFormat/>
    <w:pPr>
      <w:keepNext w:val="0"/>
      <w:keepLines w:val="0"/>
      <w:tabs>
        <w:tab w:val="left" w:pos="525"/>
      </w:tabs>
      <w:spacing w:before="200" w:after="100"/>
    </w:pPr>
    <w:rPr>
      <w:rFonts w:hAnsi="Cambria"/>
      <w:bCs w:val="0"/>
      <w:color w:val="000000"/>
      <w:sz w:val="28"/>
      <w:szCs w:val="20"/>
    </w:rPr>
  </w:style>
  <w:style w:type="paragraph" w:customStyle="1" w:styleId="affffff4">
    <w:name w:val="正文（首行不缩进）"/>
    <w:basedOn w:val="a"/>
    <w:qFormat/>
    <w:pPr>
      <w:autoSpaceDE w:val="0"/>
      <w:autoSpaceDN w:val="0"/>
      <w:adjustRightInd w:val="0"/>
      <w:spacing w:line="360" w:lineRule="auto"/>
    </w:pPr>
    <w:rPr>
      <w:szCs w:val="20"/>
    </w:rPr>
  </w:style>
  <w:style w:type="paragraph" w:customStyle="1" w:styleId="WW-CharChar">
    <w:name w:val="WW-普通文字 Char Char"/>
    <w:basedOn w:val="a"/>
    <w:qFormat/>
    <w:pPr>
      <w:suppressAutoHyphens/>
    </w:pPr>
    <w:rPr>
      <w:rFonts w:ascii="宋体" w:hAnsi="宋体"/>
      <w:kern w:val="1"/>
      <w:szCs w:val="20"/>
      <w:lang w:eastAsia="ar-SA"/>
    </w:rPr>
  </w:style>
  <w:style w:type="paragraph" w:customStyle="1" w:styleId="ParaCharCharCharCharCharCharChar">
    <w:name w:val="默认段落字体 Para Char Char Char Char Char Char Char"/>
    <w:basedOn w:val="a9"/>
    <w:qFormat/>
    <w:pPr>
      <w:adjustRightInd w:val="0"/>
      <w:spacing w:line="436" w:lineRule="exact"/>
      <w:ind w:left="357"/>
      <w:jc w:val="left"/>
      <w:outlineLvl w:val="3"/>
    </w:pPr>
    <w:rPr>
      <w:rFonts w:ascii="Tahoma" w:hAnsi="Tahoma"/>
      <w:b/>
      <w:sz w:val="24"/>
    </w:rPr>
  </w:style>
  <w:style w:type="paragraph" w:customStyle="1" w:styleId="PlainText1">
    <w:name w:val="Plain Text1"/>
    <w:basedOn w:val="a"/>
    <w:uiPriority w:val="99"/>
    <w:qFormat/>
    <w:rPr>
      <w:rFonts w:ascii="宋体" w:hAnsi="Courier New"/>
      <w:kern w:val="0"/>
      <w:sz w:val="20"/>
      <w:szCs w:val="20"/>
    </w:rPr>
  </w:style>
  <w:style w:type="paragraph" w:customStyle="1" w:styleId="2fe">
    <w:name w:val="正文（2）"/>
    <w:qFormat/>
    <w:pPr>
      <w:spacing w:line="560" w:lineRule="exact"/>
      <w:ind w:firstLineChars="200" w:firstLine="200"/>
    </w:pPr>
    <w:rPr>
      <w:rFonts w:ascii="宋体"/>
      <w:snapToGrid w:val="0"/>
      <w:spacing w:val="10"/>
      <w:sz w:val="24"/>
    </w:rPr>
  </w:style>
  <w:style w:type="paragraph" w:customStyle="1" w:styleId="affffff5">
    <w:name w:val="标题二样式"/>
    <w:basedOn w:val="20"/>
    <w:qFormat/>
    <w:pPr>
      <w:tabs>
        <w:tab w:val="left" w:pos="525"/>
      </w:tabs>
      <w:spacing w:line="240" w:lineRule="auto"/>
    </w:pPr>
    <w:rPr>
      <w:rFonts w:ascii="Cambria" w:hAnsi="Cambria"/>
      <w:bCs w:val="0"/>
      <w:color w:val="4F81BD"/>
      <w:sz w:val="26"/>
      <w:szCs w:val="20"/>
    </w:rPr>
  </w:style>
  <w:style w:type="paragraph" w:customStyle="1" w:styleId="font7">
    <w:name w:val="font7"/>
    <w:basedOn w:val="a"/>
    <w:qFormat/>
    <w:pPr>
      <w:widowControl/>
      <w:spacing w:before="100" w:beforeAutospacing="1" w:after="100" w:afterAutospacing="1"/>
      <w:jc w:val="left"/>
    </w:pPr>
    <w:rPr>
      <w:kern w:val="0"/>
      <w:sz w:val="22"/>
      <w:szCs w:val="20"/>
    </w:rPr>
  </w:style>
  <w:style w:type="paragraph" w:customStyle="1" w:styleId="affffff6">
    <w:name w:val="缺省文本"/>
    <w:basedOn w:val="a"/>
    <w:qFormat/>
    <w:pPr>
      <w:overflowPunct w:val="0"/>
      <w:autoSpaceDE w:val="0"/>
      <w:autoSpaceDN w:val="0"/>
      <w:adjustRightInd w:val="0"/>
      <w:textAlignment w:val="baseline"/>
    </w:pPr>
    <w:rPr>
      <w:sz w:val="24"/>
      <w:szCs w:val="20"/>
    </w:rPr>
  </w:style>
  <w:style w:type="paragraph" w:customStyle="1" w:styleId="NewNewNewNewNewNewNewNewNewNewNewNewNewNewNewNewNewNewNewNewNewNewNewNewNewNewNewNewNew">
    <w:name w:val="正文 New New New New New New New New New New New New New New New New New New New New New New New New New New New New New"/>
    <w:qFormat/>
    <w:pPr>
      <w:widowControl w:val="0"/>
      <w:jc w:val="both"/>
    </w:pPr>
    <w:rPr>
      <w:kern w:val="2"/>
      <w:sz w:val="21"/>
      <w:szCs w:val="22"/>
    </w:rPr>
  </w:style>
  <w:style w:type="paragraph" w:customStyle="1" w:styleId="1TITRE1H1Header1h1-Title111stlevelSect">
    <w:name w:val="样式 标题 1TITRE1H1Header1h1合同标题章-标题Title1标书11st levelSect..."/>
    <w:basedOn w:val="1"/>
    <w:qFormat/>
    <w:pPr>
      <w:keepNext w:val="0"/>
      <w:keepLines w:val="0"/>
      <w:spacing w:before="200" w:after="200"/>
    </w:pPr>
    <w:rPr>
      <w:rFonts w:hAnsi="Cambria"/>
      <w:bCs w:val="0"/>
      <w:color w:val="365F91"/>
      <w:kern w:val="2"/>
      <w:sz w:val="28"/>
      <w:szCs w:val="20"/>
    </w:rPr>
  </w:style>
  <w:style w:type="paragraph" w:customStyle="1" w:styleId="affffff7">
    <w:name w:val="公文抬头"/>
    <w:basedOn w:val="a6"/>
    <w:qFormat/>
    <w:pPr>
      <w:ind w:firstLineChars="0" w:firstLine="0"/>
    </w:pPr>
    <w:rPr>
      <w:rFonts w:ascii="仿宋_GB2312" w:eastAsia="仿宋_GB2312"/>
      <w:sz w:val="30"/>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20"/>
    </w:rPr>
  </w:style>
  <w:style w:type="paragraph" w:customStyle="1" w:styleId="affffff8">
    <w:name w:val="五号正文（标准）"/>
    <w:basedOn w:val="a"/>
    <w:qFormat/>
    <w:pPr>
      <w:spacing w:line="560" w:lineRule="exact"/>
      <w:ind w:firstLineChars="200" w:firstLine="560"/>
    </w:pPr>
    <w:rPr>
      <w:rFonts w:ascii="宋体" w:hAnsi="宋体"/>
      <w:sz w:val="28"/>
      <w:szCs w:val="20"/>
    </w:rPr>
  </w:style>
  <w:style w:type="paragraph" w:customStyle="1" w:styleId="affffff9">
    <w:name w:val="发文落款"/>
    <w:basedOn w:val="affffffa"/>
    <w:qFormat/>
    <w:pPr>
      <w:ind w:left="4094" w:right="607" w:firstLine="0"/>
      <w:jc w:val="center"/>
    </w:pPr>
  </w:style>
  <w:style w:type="paragraph" w:customStyle="1" w:styleId="affffffa">
    <w:name w:val="公文正文"/>
    <w:qFormat/>
    <w:pPr>
      <w:widowControl w:val="0"/>
      <w:spacing w:line="360" w:lineRule="auto"/>
      <w:ind w:firstLine="629"/>
      <w:jc w:val="both"/>
    </w:pPr>
    <w:rPr>
      <w:rFonts w:ascii="仿宋_GB2312" w:eastAsia="仿宋_GB2312" w:hAnsi="Calisto MT"/>
      <w:color w:val="000000"/>
      <w:sz w:val="32"/>
    </w:rPr>
  </w:style>
  <w:style w:type="paragraph" w:customStyle="1" w:styleId="1fc">
    <w:name w:val="样式1"/>
    <w:basedOn w:val="a"/>
    <w:next w:val="4"/>
    <w:qFormat/>
    <w:pPr>
      <w:spacing w:line="360" w:lineRule="auto"/>
      <w:ind w:firstLineChars="200" w:firstLine="420"/>
    </w:pPr>
    <w:rPr>
      <w:rFonts w:ascii="宋体" w:hAnsi="宋体"/>
      <w:szCs w:val="21"/>
    </w:rPr>
  </w:style>
  <w:style w:type="paragraph" w:customStyle="1" w:styleId="affffffb">
    <w:name w:val="图表标题"/>
    <w:basedOn w:val="a"/>
    <w:next w:val="a"/>
    <w:qFormat/>
    <w:pPr>
      <w:spacing w:before="120"/>
      <w:jc w:val="center"/>
      <w:textAlignment w:val="baseline"/>
    </w:pPr>
    <w:rPr>
      <w:rFonts w:ascii="Arial" w:eastAsia="黑体" w:hAnsi="Arial"/>
      <w:szCs w:val="20"/>
    </w:rPr>
  </w:style>
  <w:style w:type="paragraph" w:customStyle="1" w:styleId="117">
    <w:name w:val="样式11"/>
    <w:basedOn w:val="a"/>
    <w:qFormat/>
    <w:rPr>
      <w:szCs w:val="20"/>
    </w:rPr>
  </w:style>
  <w:style w:type="paragraph" w:customStyle="1" w:styleId="Responseitalic">
    <w:name w:val="Response italic"/>
    <w:basedOn w:val="ResponseCharCharChar"/>
    <w:qFormat/>
    <w:rPr>
      <w:rFonts w:eastAsia="Times New Roman"/>
      <w:i/>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0"/>
    </w:rPr>
  </w:style>
  <w:style w:type="paragraph" w:customStyle="1" w:styleId="3Arial">
    <w:name w:val="样式 标题 3 + (西文) Arial (中文) 黑体 四号 非加粗"/>
    <w:basedOn w:val="3"/>
    <w:qFormat/>
    <w:pPr>
      <w:spacing w:line="360" w:lineRule="auto"/>
      <w:ind w:firstLineChars="0" w:firstLine="0"/>
    </w:pPr>
    <w:rPr>
      <w:bCs w:val="0"/>
      <w:color w:val="4F81BD"/>
      <w:sz w:val="21"/>
      <w:szCs w:val="20"/>
    </w:rPr>
  </w:style>
  <w:style w:type="paragraph" w:customStyle="1" w:styleId="CM106">
    <w:name w:val="CM106"/>
    <w:qFormat/>
  </w:style>
  <w:style w:type="paragraph" w:customStyle="1" w:styleId="NewNewNewNewNewNewNewNewNewNewNewNewNewNewNewNewNewNewNewNewNewNewNewNewNewNewNew">
    <w:name w:val="正文 New New New New New New New New New New New New New New New New New New New New New New New New New New New"/>
    <w:qFormat/>
    <w:pPr>
      <w:widowControl w:val="0"/>
      <w:jc w:val="both"/>
    </w:pPr>
    <w:rPr>
      <w:kern w:val="2"/>
      <w:sz w:val="21"/>
      <w:szCs w:val="22"/>
    </w:rPr>
  </w:style>
  <w:style w:type="paragraph" w:customStyle="1" w:styleId="NewNewNewNewNewNewNewNewNewNewNewNewNew">
    <w:name w:val="正文 New New New New New New New New New New New New New"/>
    <w:qFormat/>
    <w:pPr>
      <w:widowControl w:val="0"/>
      <w:jc w:val="both"/>
    </w:pPr>
    <w:rPr>
      <w:rFonts w:ascii="仿宋_GB2312" w:hAnsi="仿宋_GB2312" w:cs="宋体"/>
      <w:snapToGrid w:val="0"/>
      <w:sz w:val="21"/>
      <w:szCs w:val="32"/>
    </w:rPr>
  </w:style>
  <w:style w:type="paragraph" w:customStyle="1" w:styleId="affffffc">
    <w:name w:val="图"/>
    <w:basedOn w:val="a"/>
    <w:qFormat/>
    <w:pPr>
      <w:keepNext/>
      <w:adjustRightInd w:val="0"/>
      <w:snapToGrid w:val="0"/>
      <w:spacing w:before="60" w:after="60" w:line="300" w:lineRule="auto"/>
      <w:jc w:val="center"/>
    </w:pPr>
    <w:rPr>
      <w:spacing w:val="20"/>
      <w:kern w:val="0"/>
      <w:sz w:val="24"/>
      <w:szCs w:val="20"/>
    </w:rPr>
  </w:style>
  <w:style w:type="paragraph" w:customStyle="1" w:styleId="font6">
    <w:name w:val="font6"/>
    <w:basedOn w:val="a"/>
    <w:qFormat/>
    <w:pPr>
      <w:widowControl/>
      <w:spacing w:before="100" w:beforeAutospacing="1" w:after="100" w:afterAutospacing="1"/>
      <w:jc w:val="left"/>
    </w:pPr>
    <w:rPr>
      <w:rFonts w:ascii="宋体" w:hAnsi="宋体" w:hint="eastAsia"/>
      <w:kern w:val="0"/>
      <w:sz w:val="22"/>
      <w:szCs w:val="20"/>
    </w:rPr>
  </w:style>
  <w:style w:type="paragraph" w:customStyle="1" w:styleId="Default">
    <w:name w:val="Default"/>
    <w:qFormat/>
    <w:pPr>
      <w:widowControl w:val="0"/>
      <w:autoSpaceDE w:val="0"/>
      <w:autoSpaceDN w:val="0"/>
      <w:adjustRightInd w:val="0"/>
      <w:spacing w:after="200" w:line="276" w:lineRule="auto"/>
    </w:pPr>
    <w:rPr>
      <w:rFonts w:ascii="宋体"/>
      <w:color w:val="000000"/>
      <w:sz w:val="24"/>
    </w:rPr>
  </w:style>
  <w:style w:type="paragraph" w:styleId="affffffd">
    <w:name w:val="No Spacing"/>
    <w:link w:val="Charfb"/>
    <w:qFormat/>
    <w:pPr>
      <w:spacing w:after="200" w:line="276" w:lineRule="auto"/>
    </w:pPr>
    <w:rPr>
      <w:sz w:val="22"/>
      <w:lang w:eastAsia="en-US"/>
    </w:rPr>
  </w:style>
  <w:style w:type="character" w:customStyle="1" w:styleId="Charfb">
    <w:name w:val="无间隔 Char"/>
    <w:link w:val="affffffd"/>
    <w:qFormat/>
    <w:rPr>
      <w:rFonts w:ascii="Times New Roman" w:eastAsia="宋体" w:hAnsi="Times New Roman" w:cs="Times New Roman"/>
      <w:kern w:val="0"/>
      <w:sz w:val="22"/>
      <w:szCs w:val="20"/>
      <w:lang w:eastAsia="en-US"/>
    </w:rPr>
  </w:style>
  <w:style w:type="paragraph" w:customStyle="1" w:styleId="list1">
    <w:name w:val="list1"/>
    <w:basedOn w:val="a"/>
    <w:qFormat/>
    <w:pPr>
      <w:tabs>
        <w:tab w:val="left" w:pos="1265"/>
      </w:tabs>
      <w:adjustRightInd w:val="0"/>
      <w:spacing w:line="360" w:lineRule="auto"/>
      <w:ind w:left="1265" w:hanging="420"/>
      <w:textAlignment w:val="baseline"/>
    </w:pPr>
    <w:rPr>
      <w:rFonts w:ascii="宋体"/>
      <w:color w:val="000000"/>
      <w:sz w:val="24"/>
      <w:szCs w:val="20"/>
    </w:rPr>
  </w:style>
  <w:style w:type="paragraph" w:customStyle="1" w:styleId="1117">
    <w:name w:val="明显引用111"/>
    <w:basedOn w:val="a"/>
    <w:next w:val="a"/>
    <w:qFormat/>
    <w:pPr>
      <w:pBdr>
        <w:bottom w:val="single" w:sz="4" w:space="4" w:color="4F81BD"/>
      </w:pBdr>
      <w:spacing w:before="200" w:after="280"/>
      <w:ind w:left="936" w:right="936"/>
    </w:pPr>
    <w:rPr>
      <w:rFonts w:cs="黑体"/>
      <w:b/>
      <w:i/>
      <w:color w:val="4F81BD"/>
    </w:rPr>
  </w:style>
  <w:style w:type="paragraph" w:customStyle="1" w:styleId="62">
    <w:name w:val="素材6"/>
    <w:basedOn w:val="a"/>
    <w:qFormat/>
    <w:pPr>
      <w:snapToGrid w:val="0"/>
      <w:spacing w:line="500" w:lineRule="atLeast"/>
      <w:ind w:left="1418"/>
    </w:pPr>
    <w:rPr>
      <w:rFonts w:ascii="宋体"/>
      <w:kern w:val="52"/>
      <w:sz w:val="27"/>
      <w:szCs w:val="20"/>
    </w:rPr>
  </w:style>
  <w:style w:type="paragraph" w:customStyle="1" w:styleId="2ff">
    <w:name w:val="普通(网站)2"/>
    <w:basedOn w:val="a"/>
    <w:qFormat/>
    <w:pPr>
      <w:widowControl/>
      <w:spacing w:line="500" w:lineRule="exact"/>
      <w:ind w:firstLine="510"/>
    </w:pPr>
    <w:rPr>
      <w:rFonts w:ascii="仿宋_GB2312" w:eastAsia="仿宋_GB2312" w:hAnsi="宋体"/>
      <w:color w:val="000000"/>
      <w:spacing w:val="-10"/>
      <w:kern w:val="0"/>
      <w:szCs w:val="20"/>
    </w:rPr>
  </w:style>
  <w:style w:type="paragraph" w:customStyle="1" w:styleId="63">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78">
    <w:name w:val="样式7"/>
    <w:basedOn w:val="a"/>
    <w:qFormat/>
    <w:pPr>
      <w:ind w:firstLine="420"/>
    </w:pPr>
    <w:rPr>
      <w:szCs w:val="20"/>
    </w:rPr>
  </w:style>
  <w:style w:type="paragraph" w:customStyle="1" w:styleId="Heading2">
    <w:name w:val="Heading2"/>
    <w:basedOn w:val="a"/>
    <w:next w:val="a"/>
    <w:qFormat/>
    <w:pPr>
      <w:keepNext/>
      <w:keepLines/>
      <w:spacing w:before="260" w:after="260" w:line="412" w:lineRule="auto"/>
    </w:pPr>
    <w:rPr>
      <w:rFonts w:ascii="Arial" w:eastAsia="黑体" w:hAnsi="Arial" w:cs="Arial"/>
      <w:b/>
      <w:bCs/>
      <w:sz w:val="32"/>
      <w:szCs w:val="32"/>
    </w:rPr>
  </w:style>
  <w:style w:type="paragraph" w:customStyle="1" w:styleId="msonormal0">
    <w:name w:val="msonormal"/>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378020">
    <w:name w:val="样式 标题 3 + (中文) 黑体 小四 非加粗 段前: 7.8 磅 段后: 0 磅 行距: 固定值 20 磅"/>
    <w:basedOn w:val="3"/>
    <w:qFormat/>
    <w:pPr>
      <w:spacing w:line="400" w:lineRule="exact"/>
    </w:pPr>
    <w:rPr>
      <w:rFonts w:cs="宋体"/>
      <w:bCs w:val="0"/>
      <w:szCs w:val="20"/>
    </w:rPr>
  </w:style>
  <w:style w:type="paragraph" w:customStyle="1" w:styleId="83">
    <w:name w:val="样式8"/>
    <w:basedOn w:val="2f5"/>
    <w:qFormat/>
    <w:pPr>
      <w:keepNext w:val="0"/>
      <w:keepLines w:val="0"/>
      <w:tabs>
        <w:tab w:val="right" w:leader="dot" w:pos="9458"/>
      </w:tabs>
      <w:spacing w:line="240" w:lineRule="auto"/>
      <w:ind w:left="420" w:firstLineChars="0" w:firstLine="0"/>
      <w:outlineLvl w:val="9"/>
    </w:pPr>
    <w:rPr>
      <w:rFonts w:ascii="Arial" w:hAnsi="Times New Roman"/>
      <w:bCs w:val="0"/>
      <w:i w:val="0"/>
      <w:sz w:val="21"/>
      <w:szCs w:val="20"/>
    </w:rPr>
  </w:style>
  <w:style w:type="paragraph" w:customStyle="1" w:styleId="CharChar1CharCharCharCharCharCharCharChar">
    <w:name w:val="Char Char1 Char Char Char Char Char Char Char Char"/>
    <w:basedOn w:val="a"/>
    <w:qFormat/>
    <w:pPr>
      <w:spacing w:after="160" w:line="240" w:lineRule="exact"/>
    </w:pPr>
    <w:rPr>
      <w:rFonts w:ascii="Verdana" w:hAnsi="Verdana"/>
      <w:sz w:val="20"/>
      <w:szCs w:val="20"/>
    </w:rPr>
  </w:style>
  <w:style w:type="paragraph" w:customStyle="1" w:styleId="affffffe">
    <w:name w:val="一级无标题条"/>
    <w:basedOn w:val="a"/>
    <w:qFormat/>
    <w:pPr>
      <w:ind w:left="1260" w:hanging="420"/>
    </w:pPr>
    <w:rPr>
      <w:szCs w:val="24"/>
    </w:rPr>
  </w:style>
  <w:style w:type="paragraph" w:customStyle="1" w:styleId="xl32">
    <w:name w:val="xl32"/>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0"/>
    </w:rPr>
  </w:style>
  <w:style w:type="paragraph" w:customStyle="1" w:styleId="afffffff">
    <w:name w:val="三级无标题条"/>
    <w:basedOn w:val="a"/>
    <w:qFormat/>
    <w:pPr>
      <w:ind w:left="2100" w:hanging="420"/>
    </w:pPr>
    <w:rPr>
      <w:szCs w:val="24"/>
    </w:rPr>
  </w:style>
  <w:style w:type="paragraph" w:customStyle="1" w:styleId="afffffff0">
    <w:name w:val="插图题注"/>
    <w:next w:val="a"/>
    <w:qFormat/>
    <w:pPr>
      <w:spacing w:afterLines="100" w:line="276" w:lineRule="auto"/>
      <w:ind w:left="2880"/>
      <w:jc w:val="center"/>
    </w:pPr>
    <w:rPr>
      <w:rFonts w:ascii="Arial" w:hAnsi="Arial"/>
      <w:sz w:val="18"/>
    </w:rPr>
  </w:style>
  <w:style w:type="paragraph" w:customStyle="1" w:styleId="ParaCharCharCharCharCharCharCharCharChar1CharCharCharCharCharCharCharCharCharCharCharCharCharCharCharCharCharChar">
    <w:name w:val="默认段落字体 Para Char Char Char Char Char Char Char Char Char1 Char Char Char Char Char Char Char Char Char Char Char Char Char Char Char Char Char Char"/>
    <w:basedOn w:val="a9"/>
    <w:qFormat/>
    <w:pPr>
      <w:ind w:firstLineChars="225" w:firstLine="540"/>
    </w:pPr>
    <w:rPr>
      <w:rFonts w:ascii="Tahoma" w:hAnsi="Tahoma"/>
      <w:kern w:val="2"/>
      <w:sz w:val="24"/>
      <w:szCs w:val="20"/>
    </w:rPr>
  </w:style>
  <w:style w:type="paragraph" w:customStyle="1" w:styleId="49">
    <w:name w:val="4"/>
    <w:basedOn w:val="a"/>
    <w:next w:val="a"/>
    <w:qFormat/>
    <w:rPr>
      <w:szCs w:val="20"/>
    </w:rPr>
  </w:style>
  <w:style w:type="paragraph" w:customStyle="1" w:styleId="afffffff1">
    <w:name w:val="正文样式"/>
    <w:basedOn w:val="a"/>
    <w:qFormat/>
    <w:pPr>
      <w:tabs>
        <w:tab w:val="left" w:pos="1560"/>
      </w:tabs>
      <w:spacing w:before="163" w:after="163" w:line="300" w:lineRule="auto"/>
      <w:ind w:left="1560" w:hanging="360"/>
    </w:pPr>
    <w:rPr>
      <w:rFonts w:ascii="宋体"/>
      <w:sz w:val="24"/>
      <w:szCs w:val="20"/>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afffffff2">
    <w:name w:val="表项"/>
    <w:next w:val="a"/>
    <w:qFormat/>
    <w:pPr>
      <w:keepNext/>
      <w:spacing w:after="200" w:line="300" w:lineRule="auto"/>
      <w:jc w:val="center"/>
      <w:textAlignment w:val="baseline"/>
    </w:pPr>
    <w:rPr>
      <w:rFonts w:ascii="Arial" w:eastAsia="黑体" w:hAnsi="Arial"/>
      <w:sz w:val="22"/>
    </w:rPr>
  </w:style>
  <w:style w:type="paragraph" w:customStyle="1" w:styleId="Char1CharCharChar">
    <w:name w:val="Char1 Char Char Char"/>
    <w:basedOn w:val="a"/>
    <w:qFormat/>
    <w:pPr>
      <w:widowControl/>
      <w:spacing w:after="160" w:line="240" w:lineRule="exact"/>
      <w:ind w:firstLineChars="200" w:firstLine="200"/>
      <w:jc w:val="left"/>
    </w:pPr>
    <w:rPr>
      <w:szCs w:val="20"/>
    </w:rPr>
  </w:style>
  <w:style w:type="paragraph" w:customStyle="1" w:styleId="64">
    <w:name w:val="标句6"/>
    <w:basedOn w:val="a"/>
    <w:qFormat/>
    <w:pPr>
      <w:snapToGrid w:val="0"/>
      <w:spacing w:line="500" w:lineRule="atLeast"/>
      <w:ind w:left="1418" w:hanging="284"/>
      <w:jc w:val="center"/>
    </w:pPr>
    <w:rPr>
      <w:rFonts w:ascii="宋体"/>
      <w:kern w:val="52"/>
      <w:sz w:val="27"/>
      <w:szCs w:val="20"/>
    </w:rPr>
  </w:style>
  <w:style w:type="paragraph" w:customStyle="1" w:styleId="2110">
    <w:name w:val="列出段落211"/>
    <w:basedOn w:val="a"/>
    <w:qFormat/>
    <w:pPr>
      <w:ind w:firstLineChars="200" w:firstLine="420"/>
    </w:pPr>
  </w:style>
  <w:style w:type="paragraph" w:customStyle="1" w:styleId="08520">
    <w:name w:val="样式 小四 首行缩进:  0.85 厘米 行距: 固定值 20 磅"/>
    <w:basedOn w:val="a"/>
    <w:qFormat/>
    <w:pPr>
      <w:adjustRightInd w:val="0"/>
      <w:spacing w:line="360" w:lineRule="auto"/>
      <w:ind w:firstLine="482"/>
    </w:pPr>
    <w:rPr>
      <w:sz w:val="24"/>
      <w:szCs w:val="20"/>
    </w:rPr>
  </w:style>
  <w:style w:type="paragraph" w:customStyle="1" w:styleId="afffffff3">
    <w:name w:val="报告正文"/>
    <w:basedOn w:val="a"/>
    <w:qFormat/>
    <w:pPr>
      <w:snapToGrid w:val="0"/>
      <w:spacing w:line="400" w:lineRule="exact"/>
      <w:ind w:firstLine="482"/>
    </w:pPr>
    <w:rPr>
      <w:sz w:val="24"/>
      <w:szCs w:val="20"/>
    </w:rPr>
  </w:style>
  <w:style w:type="paragraph" w:customStyle="1" w:styleId="CharCharChar1Char">
    <w:name w:val="Char Char Char1 Char"/>
    <w:basedOn w:val="a9"/>
    <w:qFormat/>
    <w:rPr>
      <w:rFonts w:ascii="Tahoma" w:hAnsi="Tahoma"/>
      <w:sz w:val="24"/>
    </w:rPr>
  </w:style>
  <w:style w:type="paragraph" w:customStyle="1" w:styleId="3H3l3CTh33rdlevelLevel3HeadHeading3-oldISO2">
    <w:name w:val="样式 标题 3H3l3CTh33rd levelLevel 3 HeadHeading 3 - oldISO2..."/>
    <w:basedOn w:val="3"/>
    <w:qFormat/>
    <w:pPr>
      <w:keepNext w:val="0"/>
      <w:keepLines w:val="0"/>
      <w:spacing w:line="360" w:lineRule="auto"/>
      <w:ind w:left="737" w:firstLineChars="0" w:hanging="539"/>
    </w:pPr>
    <w:rPr>
      <w:b w:val="0"/>
      <w:bCs w:val="0"/>
      <w:szCs w:val="20"/>
    </w:rPr>
  </w:style>
  <w:style w:type="paragraph" w:customStyle="1" w:styleId="xl24">
    <w:name w:val="xl24"/>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Arial Unicode MS" w:hint="eastAsia"/>
      <w:kern w:val="0"/>
      <w:sz w:val="24"/>
      <w:szCs w:val="24"/>
      <w:lang w:eastAsia="en-US"/>
    </w:rPr>
  </w:style>
  <w:style w:type="paragraph" w:customStyle="1" w:styleId="CharCharCharCharCharChar2Char">
    <w:name w:val="Char Char Char Char Char Char2 Char"/>
    <w:basedOn w:val="a"/>
    <w:qFormat/>
    <w:pPr>
      <w:spacing w:line="360" w:lineRule="auto"/>
      <w:ind w:firstLineChars="200" w:firstLine="200"/>
    </w:pPr>
    <w:rPr>
      <w:rFonts w:ascii="宋体" w:hAnsi="宋体" w:cs="宋体"/>
      <w:sz w:val="24"/>
      <w:szCs w:val="24"/>
    </w:rPr>
  </w:style>
  <w:style w:type="paragraph" w:customStyle="1" w:styleId="1fd">
    <w:name w:val="明显引用1"/>
    <w:basedOn w:val="a"/>
    <w:next w:val="a"/>
    <w:qFormat/>
    <w:pPr>
      <w:pBdr>
        <w:bottom w:val="single" w:sz="4" w:space="4" w:color="4F81BD"/>
      </w:pBdr>
      <w:spacing w:before="200" w:after="280"/>
      <w:ind w:left="936" w:right="936"/>
    </w:pPr>
    <w:rPr>
      <w:b/>
      <w:i/>
      <w:color w:val="4F81BD"/>
      <w:kern w:val="0"/>
      <w:sz w:val="20"/>
      <w:szCs w:val="20"/>
    </w:rPr>
  </w:style>
  <w:style w:type="paragraph" w:customStyle="1" w:styleId="Char3e">
    <w:name w:val="Char3"/>
    <w:basedOn w:val="a"/>
    <w:qFormat/>
    <w:pPr>
      <w:tabs>
        <w:tab w:val="left" w:pos="425"/>
      </w:tabs>
      <w:ind w:left="425" w:hanging="425"/>
    </w:pPr>
    <w:rPr>
      <w:sz w:val="24"/>
      <w:szCs w:val="20"/>
    </w:rPr>
  </w:style>
  <w:style w:type="paragraph" w:customStyle="1" w:styleId="Char1CharCharCharCharCharChar1CharCharChar">
    <w:name w:val="Char1 Char Char Char Char Char Char1 Char Char Char"/>
    <w:basedOn w:val="a"/>
    <w:qFormat/>
    <w:rPr>
      <w:sz w:val="30"/>
      <w:szCs w:val="24"/>
    </w:rPr>
  </w:style>
  <w:style w:type="paragraph" w:customStyle="1" w:styleId="220">
    <w:name w:val="正文文本缩进 22"/>
    <w:basedOn w:val="a"/>
    <w:qFormat/>
    <w:pPr>
      <w:spacing w:line="420" w:lineRule="exact"/>
      <w:ind w:firstLine="480"/>
    </w:pPr>
    <w:rPr>
      <w:b/>
      <w:sz w:val="24"/>
      <w:szCs w:val="20"/>
    </w:rPr>
  </w:style>
  <w:style w:type="paragraph" w:customStyle="1" w:styleId="CharCharCharCharCharCharCharChar1Char11">
    <w:name w:val="Char Char Char Char Char Char Char Char1 Char11"/>
    <w:basedOn w:val="a"/>
    <w:qFormat/>
    <w:rPr>
      <w:szCs w:val="20"/>
    </w:rPr>
  </w:style>
  <w:style w:type="paragraph" w:customStyle="1" w:styleId="122">
    <w:name w:val="样式12"/>
    <w:basedOn w:val="a"/>
    <w:qFormat/>
    <w:rPr>
      <w:szCs w:val="20"/>
    </w:rPr>
  </w:style>
  <w:style w:type="paragraph" w:customStyle="1" w:styleId="NewNewNewNewNewNewNewNewNewNewNewNewNewNewNewNewNewNewNewNewNew">
    <w:name w:val="正文 New New New New New New New New New New New New New New New New New New New New New"/>
    <w:qFormat/>
    <w:pPr>
      <w:widowControl w:val="0"/>
      <w:jc w:val="both"/>
    </w:pPr>
    <w:rPr>
      <w:kern w:val="2"/>
      <w:sz w:val="21"/>
    </w:rPr>
  </w:style>
  <w:style w:type="paragraph" w:customStyle="1" w:styleId="afffffff4">
    <w:name w:val="图中文字"/>
    <w:basedOn w:val="a"/>
    <w:qFormat/>
    <w:pPr>
      <w:jc w:val="center"/>
    </w:pPr>
    <w:rPr>
      <w:rFonts w:ascii="Arial" w:hAnsi="Arial"/>
      <w:szCs w:val="20"/>
    </w:rPr>
  </w:style>
  <w:style w:type="paragraph" w:customStyle="1" w:styleId="65">
    <w:name w:val="样式6"/>
    <w:basedOn w:val="1"/>
    <w:qFormat/>
    <w:pPr>
      <w:spacing w:before="260" w:after="200"/>
    </w:pPr>
    <w:rPr>
      <w:bCs w:val="0"/>
      <w:color w:val="000000"/>
      <w:kern w:val="2"/>
      <w:sz w:val="24"/>
      <w:szCs w:val="20"/>
    </w:rPr>
  </w:style>
  <w:style w:type="paragraph" w:customStyle="1" w:styleId="Default123Text1">
    <w:name w:val="Default 123  Text1"/>
    <w:basedOn w:val="a"/>
    <w:qFormat/>
    <w:pPr>
      <w:autoSpaceDE w:val="0"/>
      <w:autoSpaceDN w:val="0"/>
      <w:adjustRightInd w:val="0"/>
    </w:pPr>
    <w:rPr>
      <w:rFonts w:ascii="宋体"/>
      <w:sz w:val="26"/>
      <w:szCs w:val="20"/>
    </w:rPr>
  </w:style>
  <w:style w:type="paragraph" w:customStyle="1" w:styleId="ParaChar">
    <w:name w:val="默认段落字体 Para Char"/>
    <w:basedOn w:val="a"/>
    <w:qFormat/>
    <w:pPr>
      <w:spacing w:line="360" w:lineRule="auto"/>
      <w:jc w:val="left"/>
    </w:pPr>
    <w:rPr>
      <w:szCs w:val="24"/>
    </w:rPr>
  </w:style>
  <w:style w:type="paragraph" w:customStyle="1" w:styleId="321">
    <w:name w:val="正文文本缩进 32"/>
    <w:basedOn w:val="a"/>
    <w:qFormat/>
    <w:pPr>
      <w:snapToGrid w:val="0"/>
      <w:spacing w:line="360" w:lineRule="auto"/>
      <w:ind w:left="20" w:firstLineChars="189" w:firstLine="529"/>
    </w:pPr>
    <w:rPr>
      <w:rFonts w:ascii="仿宋_GB2312" w:eastAsia="仿宋_GB2312"/>
      <w:sz w:val="28"/>
      <w:szCs w:val="24"/>
    </w:rPr>
  </w:style>
  <w:style w:type="paragraph" w:customStyle="1" w:styleId="xl33">
    <w:name w:val="xl33"/>
    <w:basedOn w:val="a"/>
    <w:qFormat/>
    <w:pPr>
      <w:widowControl/>
      <w:spacing w:before="100" w:beforeAutospacing="1" w:after="100" w:afterAutospacing="1"/>
      <w:jc w:val="left"/>
      <w:textAlignment w:val="center"/>
    </w:pPr>
    <w:rPr>
      <w:rFonts w:ascii="宋体" w:hAnsi="宋体"/>
      <w:b/>
      <w:kern w:val="0"/>
      <w:sz w:val="28"/>
      <w:szCs w:val="20"/>
    </w:rPr>
  </w:style>
  <w:style w:type="paragraph" w:customStyle="1" w:styleId="1fe">
    <w:name w:val="无间隔1"/>
    <w:qFormat/>
    <w:pPr>
      <w:spacing w:after="200" w:line="276" w:lineRule="auto"/>
    </w:pPr>
    <w:rPr>
      <w:sz w:val="22"/>
      <w:lang w:eastAsia="en-US"/>
    </w:rPr>
  </w:style>
  <w:style w:type="paragraph" w:customStyle="1" w:styleId="NewNewNewNewNewNewNewNewNewNewNewNewNewNewNewNewNewNewNewNewNewNewNewNewNewNewNewNew">
    <w:name w:val="正文 New New New New New New New New New New New New New New New New New New New New New New New New New New New New"/>
    <w:qFormat/>
    <w:pPr>
      <w:widowControl w:val="0"/>
      <w:jc w:val="both"/>
    </w:pPr>
    <w:rPr>
      <w:kern w:val="2"/>
      <w:sz w:val="21"/>
      <w:szCs w:val="22"/>
    </w:rPr>
  </w:style>
  <w:style w:type="paragraph" w:customStyle="1" w:styleId="afffffff5">
    <w:name w:val="二级项目符号"/>
    <w:basedOn w:val="a"/>
    <w:qFormat/>
    <w:pPr>
      <w:spacing w:line="360" w:lineRule="auto"/>
    </w:pPr>
    <w:rPr>
      <w:sz w:val="24"/>
      <w:szCs w:val="20"/>
    </w:rPr>
  </w:style>
  <w:style w:type="paragraph" w:customStyle="1" w:styleId="Style2">
    <w:name w:val="Style2"/>
    <w:basedOn w:val="20"/>
    <w:qFormat/>
    <w:pPr>
      <w:tabs>
        <w:tab w:val="left" w:pos="540"/>
      </w:tabs>
      <w:autoSpaceDE w:val="0"/>
      <w:autoSpaceDN w:val="0"/>
      <w:adjustRightInd w:val="0"/>
      <w:spacing w:before="200"/>
    </w:pPr>
    <w:rPr>
      <w:bCs w:val="0"/>
      <w:color w:val="4F81BD"/>
      <w:sz w:val="21"/>
      <w:szCs w:val="20"/>
    </w:rPr>
  </w:style>
  <w:style w:type="paragraph" w:customStyle="1" w:styleId="afffffff6">
    <w:name w:val="正文列表"/>
    <w:basedOn w:val="a"/>
    <w:qFormat/>
    <w:pPr>
      <w:spacing w:after="120"/>
    </w:pPr>
    <w:rPr>
      <w:sz w:val="24"/>
      <w:szCs w:val="20"/>
      <w:lang w:eastAsia="zh-TW"/>
    </w:rPr>
  </w:style>
  <w:style w:type="paragraph" w:customStyle="1" w:styleId="3d">
    <w:name w:val="标句3"/>
    <w:basedOn w:val="a"/>
    <w:qFormat/>
    <w:pPr>
      <w:snapToGrid w:val="0"/>
      <w:spacing w:before="120" w:line="500" w:lineRule="atLeast"/>
      <w:ind w:left="568" w:hanging="284"/>
    </w:pPr>
    <w:rPr>
      <w:rFonts w:ascii="宋体"/>
      <w:b/>
      <w:kern w:val="52"/>
      <w:sz w:val="28"/>
      <w:szCs w:val="20"/>
    </w:rPr>
  </w:style>
  <w:style w:type="paragraph" w:customStyle="1" w:styleId="2ff0">
    <w:name w:val="正文缩进2"/>
    <w:basedOn w:val="a"/>
    <w:qFormat/>
    <w:pPr>
      <w:ind w:firstLineChars="200" w:firstLine="420"/>
    </w:pPr>
    <w:rPr>
      <w:sz w:val="30"/>
      <w:szCs w:val="24"/>
    </w:rPr>
  </w:style>
  <w:style w:type="paragraph" w:customStyle="1" w:styleId="140">
    <w:name w:val="样式14"/>
    <w:basedOn w:val="5"/>
    <w:qFormat/>
    <w:pPr>
      <w:spacing w:beforeLines="0" w:afterLines="0" w:line="240" w:lineRule="auto"/>
      <w:jc w:val="both"/>
    </w:pPr>
    <w:rPr>
      <w:rFonts w:ascii="Cambria" w:hAnsi="Cambria"/>
      <w:color w:val="243F60"/>
      <w:sz w:val="21"/>
      <w:szCs w:val="20"/>
    </w:rPr>
  </w:style>
  <w:style w:type="paragraph" w:customStyle="1" w:styleId="afffffff7">
    <w:name w:val="文字框居中"/>
    <w:basedOn w:val="a"/>
    <w:qFormat/>
    <w:pPr>
      <w:overflowPunct w:val="0"/>
      <w:topLinePunct/>
      <w:adjustRightInd w:val="0"/>
      <w:snapToGrid w:val="0"/>
      <w:spacing w:line="360" w:lineRule="auto"/>
      <w:jc w:val="center"/>
    </w:pPr>
    <w:rPr>
      <w:rFonts w:ascii="幼圆" w:eastAsia="幼圆" w:hAnsi="宋体"/>
      <w:snapToGrid w:val="0"/>
      <w:kern w:val="21"/>
      <w:sz w:val="24"/>
      <w:szCs w:val="20"/>
    </w:rPr>
  </w:style>
  <w:style w:type="paragraph" w:customStyle="1" w:styleId="2ff1">
    <w:name w:val="样式 标题 2 + 宋体"/>
    <w:basedOn w:val="20"/>
    <w:qFormat/>
    <w:pPr>
      <w:keepNext w:val="0"/>
      <w:keepLines w:val="0"/>
      <w:spacing w:before="100" w:beforeAutospacing="1" w:after="100" w:afterAutospacing="1"/>
    </w:pPr>
    <w:rPr>
      <w:color w:val="000000"/>
      <w:sz w:val="30"/>
    </w:rPr>
  </w:style>
  <w:style w:type="paragraph" w:customStyle="1" w:styleId="1ff">
    <w:name w:val="1"/>
    <w:basedOn w:val="a"/>
    <w:qFormat/>
    <w:rPr>
      <w:szCs w:val="24"/>
    </w:rPr>
  </w:style>
  <w:style w:type="paragraph" w:customStyle="1" w:styleId="4a">
    <w:name w:val="正文文本4"/>
    <w:basedOn w:val="a"/>
    <w:qFormat/>
    <w:pPr>
      <w:shd w:val="clear" w:color="auto" w:fill="FFFFFF"/>
      <w:spacing w:line="466" w:lineRule="exact"/>
      <w:ind w:hanging="720"/>
      <w:jc w:val="distribute"/>
    </w:pPr>
    <w:rPr>
      <w:rFonts w:ascii="Arial Unicode MS" w:eastAsia="Arial Unicode MS" w:hAnsi="Arial Unicode MS" w:cs="Arial Unicode MS"/>
      <w:color w:val="000000"/>
      <w:kern w:val="0"/>
      <w:sz w:val="20"/>
      <w:szCs w:val="20"/>
      <w:lang w:val="zh-CN"/>
    </w:rPr>
  </w:style>
  <w:style w:type="paragraph" w:customStyle="1" w:styleId="New4">
    <w:name w:val="页脚 New"/>
    <w:basedOn w:val="NewNewNewNewNewNewNewNewNewNew"/>
    <w:qFormat/>
    <w:pPr>
      <w:tabs>
        <w:tab w:val="center" w:pos="4153"/>
        <w:tab w:val="right" w:pos="8306"/>
      </w:tabs>
      <w:snapToGrid w:val="0"/>
      <w:jc w:val="left"/>
    </w:pPr>
    <w:rPr>
      <w:sz w:val="18"/>
    </w:rPr>
  </w:style>
  <w:style w:type="paragraph" w:customStyle="1" w:styleId="NewNewNewNewNewNewNewNewNewNew">
    <w:name w:val="正文 New New New New New New New New New New"/>
    <w:qFormat/>
    <w:pPr>
      <w:widowControl w:val="0"/>
      <w:jc w:val="both"/>
    </w:pPr>
    <w:rPr>
      <w:kern w:val="2"/>
      <w:sz w:val="21"/>
    </w:rPr>
  </w:style>
  <w:style w:type="paragraph" w:customStyle="1" w:styleId="xl49">
    <w:name w:val="xl49"/>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0"/>
    </w:rPr>
  </w:style>
  <w:style w:type="paragraph" w:customStyle="1" w:styleId="56">
    <w:name w:val="素材5"/>
    <w:basedOn w:val="a"/>
    <w:qFormat/>
    <w:pPr>
      <w:snapToGrid w:val="0"/>
      <w:spacing w:line="500" w:lineRule="atLeast"/>
      <w:ind w:left="1111"/>
    </w:pPr>
    <w:rPr>
      <w:rFonts w:ascii="宋体"/>
      <w:kern w:val="28"/>
      <w:sz w:val="27"/>
      <w:szCs w:val="20"/>
    </w:rPr>
  </w:style>
  <w:style w:type="paragraph" w:customStyle="1" w:styleId="afffffff8">
    <w:name w:val="正文内容"/>
    <w:basedOn w:val="a"/>
    <w:qFormat/>
    <w:rPr>
      <w:rFonts w:ascii="Arial" w:hAnsi="Arial"/>
      <w:spacing w:val="-12"/>
      <w:szCs w:val="20"/>
    </w:rPr>
  </w:style>
  <w:style w:type="paragraph" w:customStyle="1" w:styleId="CharCharCharChar">
    <w:name w:val="Char Char Char Char"/>
    <w:basedOn w:val="a"/>
    <w:qFormat/>
    <w:rPr>
      <w:szCs w:val="24"/>
    </w:rPr>
  </w:style>
  <w:style w:type="paragraph" w:customStyle="1" w:styleId="2111">
    <w:name w:val="正文文本 211"/>
    <w:basedOn w:val="a"/>
    <w:qFormat/>
    <w:pPr>
      <w:autoSpaceDE w:val="0"/>
      <w:autoSpaceDN w:val="0"/>
      <w:adjustRightInd w:val="0"/>
      <w:jc w:val="left"/>
    </w:pPr>
    <w:rPr>
      <w:rFonts w:ascii="宋体"/>
      <w:kern w:val="0"/>
      <w:sz w:val="22"/>
      <w:szCs w:val="20"/>
    </w:rPr>
  </w:style>
  <w:style w:type="paragraph" w:customStyle="1" w:styleId="118">
    <w:name w:val="无间隔11"/>
    <w:qFormat/>
    <w:pPr>
      <w:spacing w:after="200" w:line="276" w:lineRule="auto"/>
    </w:pPr>
    <w:rPr>
      <w:sz w:val="22"/>
      <w:lang w:eastAsia="en-US"/>
    </w:rPr>
  </w:style>
  <w:style w:type="paragraph" w:customStyle="1" w:styleId="afffffff9">
    <w:name w:val="文提"/>
    <w:basedOn w:val="affff4"/>
    <w:qFormat/>
    <w:pPr>
      <w:ind w:firstLineChars="0" w:firstLine="0"/>
    </w:pPr>
    <w:rPr>
      <w:rFonts w:eastAsia="黑体" w:cs="宋体"/>
      <w:b/>
    </w:rPr>
  </w:style>
  <w:style w:type="paragraph" w:customStyle="1" w:styleId="NewNewNewNewNewNewNew">
    <w:name w:val="正文 New New New New New New New"/>
    <w:qFormat/>
    <w:pPr>
      <w:widowControl w:val="0"/>
      <w:jc w:val="both"/>
    </w:pPr>
    <w:rPr>
      <w:kern w:val="2"/>
      <w:sz w:val="21"/>
      <w:szCs w:val="24"/>
    </w:rPr>
  </w:style>
  <w:style w:type="paragraph" w:customStyle="1" w:styleId="119">
    <w:name w:val="明显引用11"/>
    <w:basedOn w:val="a"/>
    <w:next w:val="a"/>
    <w:qFormat/>
    <w:pPr>
      <w:pBdr>
        <w:bottom w:val="single" w:sz="4" w:space="4" w:color="4F81BD"/>
      </w:pBdr>
      <w:spacing w:before="200" w:after="280"/>
      <w:ind w:left="936" w:right="936"/>
    </w:pPr>
    <w:rPr>
      <w:rFonts w:cs="黑体"/>
      <w:b/>
      <w:i/>
      <w:color w:val="4F81BD"/>
    </w:rPr>
  </w:style>
  <w:style w:type="paragraph" w:customStyle="1" w:styleId="2CharCharCharCharChar">
    <w:name w:val="样式 正文缩进 + 首行缩进:  2 字符 Char Char Char Char Char"/>
    <w:basedOn w:val="a6"/>
    <w:qFormat/>
    <w:pPr>
      <w:spacing w:line="360" w:lineRule="auto"/>
      <w:ind w:firstLine="480"/>
    </w:pPr>
    <w:rPr>
      <w:sz w:val="24"/>
      <w:szCs w:val="20"/>
    </w:rPr>
  </w:style>
  <w:style w:type="paragraph" w:customStyle="1" w:styleId="afffffffa">
    <w:name w:val="条文"/>
    <w:basedOn w:val="a"/>
    <w:qFormat/>
    <w:pPr>
      <w:spacing w:line="240" w:lineRule="atLeast"/>
    </w:pPr>
    <w:rPr>
      <w:sz w:val="24"/>
      <w:szCs w:val="20"/>
    </w:rPr>
  </w:style>
  <w:style w:type="paragraph" w:customStyle="1" w:styleId="57">
    <w:name w:val="标句5"/>
    <w:basedOn w:val="a"/>
    <w:qFormat/>
    <w:pPr>
      <w:snapToGrid w:val="0"/>
      <w:spacing w:line="500" w:lineRule="atLeast"/>
      <w:ind w:left="1135" w:hanging="284"/>
    </w:pPr>
    <w:rPr>
      <w:rFonts w:ascii="宋体"/>
      <w:kern w:val="28"/>
      <w:sz w:val="27"/>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0"/>
    </w:rPr>
  </w:style>
  <w:style w:type="paragraph" w:customStyle="1" w:styleId="xl36">
    <w:name w:val="xl36"/>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kern w:val="0"/>
      <w:sz w:val="22"/>
      <w:szCs w:val="20"/>
    </w:rPr>
  </w:style>
  <w:style w:type="paragraph" w:customStyle="1" w:styleId="xl30">
    <w:name w:val="xl30"/>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0"/>
    </w:rPr>
  </w:style>
  <w:style w:type="paragraph" w:customStyle="1" w:styleId="NewNewNew1">
    <w:name w:val="页眉 New New New"/>
    <w:basedOn w:val="NewNewNewNewNewNewNewNewNewNewNewNewNewNewNewNewNewNewNewNewNewNewNew"/>
    <w:qFormat/>
    <w:pPr>
      <w:pBdr>
        <w:bottom w:val="single" w:sz="6" w:space="1" w:color="auto"/>
      </w:pBdr>
      <w:tabs>
        <w:tab w:val="center" w:pos="4153"/>
        <w:tab w:val="right" w:pos="8306"/>
      </w:tabs>
      <w:snapToGrid w:val="0"/>
      <w:jc w:val="center"/>
    </w:pPr>
    <w:rPr>
      <w:sz w:val="18"/>
      <w:szCs w:val="18"/>
    </w:rPr>
  </w:style>
  <w:style w:type="paragraph" w:customStyle="1" w:styleId="afffffffb">
    <w:name w:val="章节三"/>
    <w:basedOn w:val="affff4"/>
    <w:next w:val="a"/>
    <w:qFormat/>
    <w:pPr>
      <w:spacing w:beforeLines="50" w:afterLines="50" w:line="240" w:lineRule="auto"/>
      <w:ind w:firstLineChars="0" w:firstLine="0"/>
      <w:jc w:val="left"/>
      <w:outlineLvl w:val="2"/>
    </w:pPr>
    <w:rPr>
      <w:rFonts w:ascii="黑体" w:eastAsia="黑体" w:hAnsi="宋体"/>
      <w:b/>
    </w:rPr>
  </w:style>
  <w:style w:type="paragraph" w:customStyle="1" w:styleId="DefaultText">
    <w:name w:val="Default Text"/>
    <w:basedOn w:val="a"/>
    <w:qFormat/>
    <w:pPr>
      <w:spacing w:line="360" w:lineRule="auto"/>
    </w:pPr>
    <w:rPr>
      <w:snapToGrid w:val="0"/>
      <w:sz w:val="24"/>
      <w:szCs w:val="20"/>
      <w:lang w:val="en-GB"/>
    </w:rPr>
  </w:style>
  <w:style w:type="paragraph" w:customStyle="1" w:styleId="New5">
    <w:name w:val="正文缩进 New"/>
    <w:basedOn w:val="NewNewNewNewNewNewNewNewNewNewNewNewNewNewNewNewNewNewNew"/>
    <w:qFormat/>
    <w:pPr>
      <w:ind w:firstLine="420"/>
    </w:pPr>
    <w:rPr>
      <w:rFonts w:ascii="Times New Roman" w:hAnsi="Times New Roman" w:cs="Times New Roman"/>
      <w:snapToGrid/>
      <w:kern w:val="2"/>
      <w:szCs w:val="20"/>
    </w:rPr>
  </w:style>
  <w:style w:type="paragraph" w:customStyle="1" w:styleId="afffffffc">
    <w:name w:val="封二"/>
    <w:basedOn w:val="affff4"/>
    <w:next w:val="affff4"/>
    <w:qFormat/>
    <w:pPr>
      <w:ind w:firstLineChars="0" w:firstLine="0"/>
      <w:jc w:val="center"/>
    </w:pPr>
    <w:rPr>
      <w:rFonts w:eastAsia="黑体"/>
      <w:b/>
      <w:sz w:val="36"/>
      <w:szCs w:val="36"/>
    </w:rPr>
  </w:style>
  <w:style w:type="paragraph" w:customStyle="1" w:styleId="yehuda">
    <w:name w:val="yehuda"/>
    <w:basedOn w:val="a"/>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sz w:val="24"/>
      <w:szCs w:val="20"/>
      <w:lang w:val="en-GB"/>
    </w:rPr>
  </w:style>
  <w:style w:type="paragraph" w:customStyle="1" w:styleId="fout">
    <w:name w:val="fout"/>
    <w:basedOn w:val="a"/>
    <w:qFormat/>
    <w:pPr>
      <w:spacing w:before="100" w:beforeAutospacing="1" w:after="100" w:afterAutospacing="1" w:line="270" w:lineRule="atLeast"/>
    </w:pPr>
    <w:rPr>
      <w:rFonts w:ascii="ˎ̥" w:hAnsi="ˎ̥"/>
      <w:spacing w:val="30"/>
      <w:sz w:val="18"/>
      <w:szCs w:val="20"/>
    </w:rPr>
  </w:style>
  <w:style w:type="paragraph" w:customStyle="1" w:styleId="afffffffd">
    <w:name w:val="插圖"/>
    <w:basedOn w:val="Default"/>
    <w:next w:val="Default"/>
    <w:qFormat/>
    <w:rPr>
      <w:rFonts w:ascii="Arial" w:hAnsi="Arial"/>
      <w:color w:val="auto"/>
      <w:sz w:val="20"/>
    </w:rPr>
  </w:style>
  <w:style w:type="paragraph" w:customStyle="1" w:styleId="afffffffe">
    <w:name w:val="正文段"/>
    <w:basedOn w:val="a"/>
    <w:qFormat/>
    <w:pPr>
      <w:adjustRightInd w:val="0"/>
      <w:spacing w:after="240" w:line="360" w:lineRule="atLeast"/>
      <w:ind w:firstLine="454"/>
      <w:textAlignment w:val="bottom"/>
    </w:pPr>
    <w:rPr>
      <w:rFonts w:ascii="宋体"/>
      <w:sz w:val="24"/>
      <w:szCs w:val="20"/>
    </w:rPr>
  </w:style>
  <w:style w:type="paragraph" w:customStyle="1" w:styleId="3e">
    <w:name w:val="正文3"/>
    <w:qFormat/>
    <w:pPr>
      <w:widowControl w:val="0"/>
      <w:adjustRightInd w:val="0"/>
      <w:spacing w:line="360" w:lineRule="atLeast"/>
      <w:textAlignment w:val="baseline"/>
    </w:pPr>
    <w:rPr>
      <w:rFonts w:ascii="宋体"/>
      <w:sz w:val="24"/>
    </w:rPr>
  </w:style>
  <w:style w:type="paragraph" w:customStyle="1" w:styleId="TableHeading">
    <w:name w:val="Table Heading"/>
    <w:basedOn w:val="a"/>
    <w:qFormat/>
    <w:pPr>
      <w:widowControl/>
      <w:jc w:val="center"/>
    </w:pPr>
    <w:rPr>
      <w:rFonts w:ascii="Arial" w:hAnsi="Arial"/>
      <w:b/>
      <w:kern w:val="0"/>
      <w:sz w:val="18"/>
      <w:szCs w:val="20"/>
    </w:rPr>
  </w:style>
  <w:style w:type="paragraph" w:customStyle="1" w:styleId="New6">
    <w:name w:val="页眉 New"/>
    <w:basedOn w:val="NewNewNewNewNewNewNewNewNewNew"/>
    <w:qFormat/>
    <w:pPr>
      <w:pBdr>
        <w:bottom w:val="single" w:sz="6" w:space="1" w:color="auto"/>
      </w:pBdr>
      <w:tabs>
        <w:tab w:val="center" w:pos="4153"/>
        <w:tab w:val="right" w:pos="8306"/>
      </w:tabs>
      <w:snapToGrid w:val="0"/>
      <w:jc w:val="center"/>
    </w:pPr>
    <w:rPr>
      <w:sz w:val="18"/>
    </w:rPr>
  </w:style>
  <w:style w:type="paragraph" w:customStyle="1" w:styleId="New7">
    <w:name w:val="普通(网站) New"/>
    <w:basedOn w:val="NewNewNewNewNewNewNewNewNewNewNewNewNewNewNewNewNewNewNewNewNewNewNew"/>
    <w:qFormat/>
    <w:pPr>
      <w:widowControl/>
      <w:spacing w:before="100" w:beforeAutospacing="1" w:after="100" w:afterAutospacing="1"/>
      <w:jc w:val="left"/>
    </w:pPr>
    <w:rPr>
      <w:rFonts w:ascii="宋体" w:hAnsi="宋体"/>
      <w:kern w:val="0"/>
      <w:sz w:val="24"/>
    </w:rPr>
  </w:style>
  <w:style w:type="paragraph" w:customStyle="1" w:styleId="212">
    <w:name w:val="列出段落21"/>
    <w:basedOn w:val="a"/>
    <w:qFormat/>
    <w:pPr>
      <w:ind w:firstLineChars="200" w:firstLine="420"/>
    </w:pPr>
  </w:style>
  <w:style w:type="paragraph" w:customStyle="1" w:styleId="1New">
    <w:name w:val="标题 1 New"/>
    <w:basedOn w:val="New3"/>
    <w:next w:val="New3"/>
    <w:qFormat/>
    <w:pPr>
      <w:keepNext/>
      <w:keepLines/>
      <w:spacing w:before="340" w:after="330" w:line="576" w:lineRule="auto"/>
      <w:outlineLvl w:val="0"/>
    </w:pPr>
    <w:rPr>
      <w:b/>
      <w:bCs/>
      <w:kern w:val="44"/>
      <w:sz w:val="44"/>
      <w:szCs w:val="44"/>
    </w:rPr>
  </w:style>
  <w:style w:type="paragraph" w:customStyle="1" w:styleId="Table">
    <w:name w:val="Table"/>
    <w:qFormat/>
    <w:pPr>
      <w:spacing w:after="200" w:line="276" w:lineRule="auto"/>
    </w:pPr>
    <w:rPr>
      <w:sz w:val="22"/>
      <w:lang w:eastAsia="en-US"/>
    </w:rPr>
  </w:style>
  <w:style w:type="paragraph" w:customStyle="1" w:styleId="affffffff">
    <w:name w:val="编号"/>
    <w:basedOn w:val="a"/>
    <w:qFormat/>
    <w:pPr>
      <w:spacing w:afterLines="50" w:line="300" w:lineRule="auto"/>
      <w:textAlignment w:val="center"/>
    </w:pPr>
    <w:rPr>
      <w:rFonts w:eastAsia="仿宋_GB2312"/>
      <w:spacing w:val="20"/>
      <w:szCs w:val="20"/>
    </w:rPr>
  </w:style>
  <w:style w:type="paragraph" w:customStyle="1" w:styleId="2ff2">
    <w:name w:val="正文首行缩进2"/>
    <w:basedOn w:val="ac"/>
    <w:qFormat/>
    <w:pPr>
      <w:ind w:firstLineChars="100" w:firstLine="420"/>
    </w:pPr>
    <w:rPr>
      <w:sz w:val="30"/>
      <w:szCs w:val="24"/>
    </w:rPr>
  </w:style>
  <w:style w:type="paragraph" w:customStyle="1" w:styleId="contentnoteheader">
    <w:name w:val="contentnoteheader"/>
    <w:basedOn w:val="a"/>
    <w:qFormat/>
    <w:pPr>
      <w:spacing w:before="100" w:beforeAutospacing="1" w:after="100" w:afterAutospacing="1"/>
    </w:pPr>
    <w:rPr>
      <w:rFonts w:ascii="宋体" w:hAnsi="宋体"/>
      <w:color w:val="000000"/>
      <w:sz w:val="24"/>
      <w:szCs w:val="20"/>
    </w:rPr>
  </w:style>
  <w:style w:type="paragraph" w:customStyle="1" w:styleId="itemlist0">
    <w:name w:val="itemlist"/>
    <w:basedOn w:val="a"/>
    <w:qFormat/>
    <w:pPr>
      <w:spacing w:before="100" w:beforeAutospacing="1" w:after="100" w:afterAutospacing="1" w:line="240" w:lineRule="atLeast"/>
    </w:pPr>
    <w:rPr>
      <w:rFonts w:ascii="宋体" w:hAnsi="宋体"/>
      <w:sz w:val="18"/>
      <w:szCs w:val="20"/>
    </w:rPr>
  </w:style>
  <w:style w:type="paragraph" w:customStyle="1" w:styleId="xl35">
    <w:name w:val="xl35"/>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0"/>
    </w:rPr>
  </w:style>
  <w:style w:type="paragraph" w:customStyle="1" w:styleId="affffffff0">
    <w:name w:val="表正文左"/>
    <w:qFormat/>
    <w:pPr>
      <w:spacing w:after="200" w:line="276" w:lineRule="auto"/>
    </w:pPr>
    <w:rPr>
      <w:rFonts w:ascii="Arial" w:hAnsi="Arial"/>
      <w:kern w:val="2"/>
      <w:sz w:val="18"/>
    </w:rPr>
  </w:style>
  <w:style w:type="paragraph" w:customStyle="1" w:styleId="NewNew2">
    <w:name w:val="正文文本缩进 New New"/>
    <w:basedOn w:val="a"/>
    <w:qFormat/>
    <w:pPr>
      <w:spacing w:after="120"/>
      <w:ind w:leftChars="200" w:left="420"/>
    </w:pPr>
    <w:rPr>
      <w:rFonts w:eastAsia="楷体_GB2312"/>
      <w:szCs w:val="20"/>
    </w:rPr>
  </w:style>
  <w:style w:type="paragraph" w:customStyle="1" w:styleId="3f">
    <w:name w:val="标题3"/>
    <w:basedOn w:val="a"/>
    <w:qFormat/>
    <w:pPr>
      <w:adjustRightInd w:val="0"/>
      <w:spacing w:before="120" w:after="120"/>
      <w:jc w:val="center"/>
      <w:textAlignment w:val="baseline"/>
    </w:pPr>
    <w:rPr>
      <w:b/>
      <w:kern w:val="0"/>
      <w:sz w:val="18"/>
      <w:szCs w:val="20"/>
    </w:rPr>
  </w:style>
  <w:style w:type="paragraph" w:customStyle="1" w:styleId="xl39">
    <w:name w:val="xl39"/>
    <w:basedOn w:val="a"/>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0"/>
    </w:rPr>
  </w:style>
  <w:style w:type="paragraph" w:customStyle="1" w:styleId="Char5CharCharCharCharCharCharCharCharCharCharCharChar">
    <w:name w:val="Char5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
    <w:name w:val="Char Char Char Char Char Char Char"/>
    <w:basedOn w:val="a"/>
    <w:qFormat/>
    <w:pPr>
      <w:widowControl/>
      <w:spacing w:after="160" w:line="240" w:lineRule="exact"/>
      <w:jc w:val="left"/>
    </w:pPr>
    <w:rPr>
      <w:rFonts w:ascii="Arial" w:eastAsia="Times New Roman" w:hAnsi="Arial" w:cs="Verdana"/>
      <w:b/>
      <w:kern w:val="0"/>
      <w:sz w:val="24"/>
      <w:szCs w:val="24"/>
      <w:lang w:eastAsia="en-US"/>
    </w:rPr>
  </w:style>
  <w:style w:type="paragraph" w:customStyle="1" w:styleId="affffffff1">
    <w:name w:val="表身"/>
    <w:qFormat/>
    <w:pPr>
      <w:keepNext/>
      <w:spacing w:before="60" w:after="60" w:line="300" w:lineRule="auto"/>
      <w:jc w:val="both"/>
      <w:textAlignment w:val="center"/>
    </w:pPr>
    <w:rPr>
      <w:sz w:val="18"/>
    </w:rPr>
  </w:style>
  <w:style w:type="paragraph" w:customStyle="1" w:styleId="NewNewNewNewNewNewNewNewNewNewNewNewNewNewNew">
    <w:name w:val="正文 New New New New New New New New New New New New New New New"/>
    <w:qFormat/>
    <w:pPr>
      <w:widowControl w:val="0"/>
      <w:jc w:val="both"/>
    </w:pPr>
    <w:rPr>
      <w:kern w:val="2"/>
      <w:sz w:val="21"/>
      <w:szCs w:val="24"/>
    </w:rPr>
  </w:style>
  <w:style w:type="paragraph" w:customStyle="1" w:styleId="TableText">
    <w:name w:val="Table Text"/>
    <w:qFormat/>
    <w:pPr>
      <w:snapToGrid w:val="0"/>
      <w:spacing w:before="80" w:after="80" w:line="276" w:lineRule="auto"/>
    </w:pPr>
    <w:rPr>
      <w:rFonts w:ascii="Arial" w:hAnsi="Arial"/>
      <w:sz w:val="18"/>
    </w:rPr>
  </w:style>
  <w:style w:type="paragraph" w:customStyle="1" w:styleId="font9">
    <w:name w:val="font9"/>
    <w:basedOn w:val="a"/>
    <w:qFormat/>
    <w:pPr>
      <w:widowControl/>
      <w:spacing w:before="100" w:beforeAutospacing="1" w:after="100" w:afterAutospacing="1"/>
      <w:jc w:val="left"/>
    </w:pPr>
    <w:rPr>
      <w:rFonts w:ascii="宋体" w:hAnsi="宋体" w:hint="eastAsia"/>
      <w:kern w:val="0"/>
      <w:sz w:val="22"/>
      <w:szCs w:val="20"/>
    </w:rPr>
  </w:style>
  <w:style w:type="paragraph" w:customStyle="1" w:styleId="1118">
    <w:name w:val="无间隔111"/>
    <w:qFormat/>
    <w:pPr>
      <w:spacing w:after="200" w:line="276" w:lineRule="auto"/>
    </w:pPr>
    <w:rPr>
      <w:sz w:val="22"/>
      <w:lang w:eastAsia="en-US"/>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kern w:val="0"/>
      <w:sz w:val="22"/>
      <w:szCs w:val="20"/>
    </w:rPr>
  </w:style>
  <w:style w:type="paragraph" w:customStyle="1" w:styleId="font8">
    <w:name w:val="font8"/>
    <w:basedOn w:val="a"/>
    <w:qFormat/>
    <w:pPr>
      <w:widowControl/>
      <w:spacing w:before="100" w:beforeAutospacing="1" w:after="100" w:afterAutospacing="1"/>
      <w:jc w:val="left"/>
    </w:pPr>
    <w:rPr>
      <w:rFonts w:ascii="宋体" w:hAnsi="宋体" w:hint="eastAsia"/>
      <w:kern w:val="0"/>
      <w:sz w:val="24"/>
      <w:szCs w:val="20"/>
    </w:rPr>
  </w:style>
  <w:style w:type="paragraph" w:customStyle="1" w:styleId="Char210">
    <w:name w:val="Char21"/>
    <w:basedOn w:val="a"/>
    <w:qFormat/>
    <w:pPr>
      <w:tabs>
        <w:tab w:val="left" w:pos="425"/>
      </w:tabs>
      <w:ind w:left="425" w:hanging="425"/>
    </w:pPr>
    <w:rPr>
      <w:sz w:val="24"/>
      <w:szCs w:val="20"/>
    </w:rPr>
  </w:style>
  <w:style w:type="paragraph" w:customStyle="1" w:styleId="CM11">
    <w:name w:val="CM11"/>
    <w:basedOn w:val="Default"/>
    <w:next w:val="Default"/>
    <w:qFormat/>
    <w:pPr>
      <w:spacing w:after="295"/>
    </w:pPr>
    <w:rPr>
      <w:rFonts w:ascii="Yenti EG" w:eastAsia="Yenti EG"/>
      <w:color w:val="auto"/>
      <w:sz w:val="20"/>
    </w:rPr>
  </w:style>
  <w:style w:type="paragraph" w:customStyle="1" w:styleId="xl48">
    <w:name w:val="xl48"/>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0"/>
    </w:rPr>
  </w:style>
  <w:style w:type="paragraph" w:customStyle="1" w:styleId="xl45">
    <w:name w:val="xl45"/>
    <w:basedOn w:val="a"/>
    <w:qFormat/>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2"/>
      <w:szCs w:val="20"/>
    </w:rPr>
  </w:style>
  <w:style w:type="paragraph" w:customStyle="1" w:styleId="xl22">
    <w:name w:val="xl22"/>
    <w:basedOn w:val="a"/>
    <w:qFormat/>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table" w:customStyle="1" w:styleId="1ff0">
    <w:name w:val="网格型1"/>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2">
    <w:name w:val="样式 宋体 行距: 1.5 倍行距"/>
    <w:basedOn w:val="a"/>
    <w:qFormat/>
    <w:pPr>
      <w:jc w:val="center"/>
    </w:pPr>
    <w:rPr>
      <w:b/>
    </w:rPr>
  </w:style>
  <w:style w:type="paragraph" w:customStyle="1" w:styleId="11a">
    <w:name w:val="标题 11"/>
    <w:basedOn w:val="a"/>
    <w:uiPriority w:val="1"/>
    <w:qFormat/>
    <w:pPr>
      <w:spacing w:before="58"/>
      <w:jc w:val="center"/>
      <w:outlineLvl w:val="1"/>
    </w:pPr>
    <w:rPr>
      <w:rFonts w:ascii="黑体" w:eastAsia="黑体" w:hAnsi="黑体" w:cs="黑体"/>
      <w:sz w:val="30"/>
      <w:szCs w:val="30"/>
    </w:rPr>
  </w:style>
  <w:style w:type="character" w:customStyle="1" w:styleId="4CharChar">
    <w:name w:val="标题 4 Char Char"/>
    <w:qFormat/>
    <w:rPr>
      <w:rFonts w:ascii="Cambria" w:eastAsia="宋体" w:hAnsi="Cambria" w:cs="Times New Roman"/>
      <w:b/>
      <w:bCs/>
      <w:kern w:val="2"/>
      <w:sz w:val="28"/>
      <w:szCs w:val="28"/>
    </w:rPr>
  </w:style>
  <w:style w:type="character" w:customStyle="1" w:styleId="CharChar7">
    <w:name w:val="批注主题 Char Char"/>
    <w:qFormat/>
    <w:rPr>
      <w:b/>
      <w:bCs/>
      <w:kern w:val="2"/>
      <w:sz w:val="21"/>
      <w:szCs w:val="22"/>
    </w:rPr>
  </w:style>
  <w:style w:type="character" w:customStyle="1" w:styleId="HTMLCharCharChar">
    <w:name w:val="HTML 预设格式 Char Char Char"/>
    <w:qFormat/>
    <w:rPr>
      <w:rFonts w:ascii="Courier New" w:hAnsi="Courier New" w:cs="Courier New"/>
      <w:kern w:val="2"/>
    </w:rPr>
  </w:style>
  <w:style w:type="character" w:customStyle="1" w:styleId="Style490">
    <w:name w:val="_Style 490"/>
    <w:qFormat/>
    <w:rPr>
      <w:smallCaps/>
      <w:color w:val="C0504D"/>
      <w:u w:val="single"/>
    </w:rPr>
  </w:style>
  <w:style w:type="character" w:customStyle="1" w:styleId="3CharCharChar">
    <w:name w:val="正文文本缩进 3 Char Char Char"/>
    <w:qFormat/>
    <w:rPr>
      <w:kern w:val="2"/>
      <w:sz w:val="16"/>
      <w:szCs w:val="16"/>
    </w:rPr>
  </w:style>
  <w:style w:type="character" w:customStyle="1" w:styleId="CharChar8">
    <w:name w:val="标题 Char Char"/>
    <w:qFormat/>
    <w:rPr>
      <w:rFonts w:ascii="Cambria" w:hAnsi="Cambria" w:cs="Times New Roman"/>
      <w:b/>
      <w:bCs/>
      <w:kern w:val="2"/>
      <w:sz w:val="32"/>
      <w:szCs w:val="32"/>
    </w:rPr>
  </w:style>
  <w:style w:type="character" w:customStyle="1" w:styleId="affffffff2">
    <w:name w:val="无"/>
    <w:qFormat/>
    <w:rPr>
      <w:lang w:val="zh-TW" w:eastAsia="zh-TW"/>
    </w:rPr>
  </w:style>
  <w:style w:type="character" w:customStyle="1" w:styleId="1CharCharChar">
    <w:name w:val="标题 1 Char Char Char"/>
    <w:qFormat/>
    <w:rPr>
      <w:b/>
      <w:bCs/>
      <w:kern w:val="44"/>
      <w:sz w:val="44"/>
      <w:szCs w:val="44"/>
    </w:rPr>
  </w:style>
  <w:style w:type="character" w:customStyle="1" w:styleId="CharChara">
    <w:name w:val="尾注文本 Char Char"/>
    <w:qFormat/>
    <w:rPr>
      <w:kern w:val="2"/>
      <w:sz w:val="21"/>
      <w:szCs w:val="22"/>
    </w:rPr>
  </w:style>
  <w:style w:type="character" w:customStyle="1" w:styleId="NewNew3">
    <w:name w:val="页码 New New"/>
    <w:qFormat/>
  </w:style>
  <w:style w:type="character" w:customStyle="1" w:styleId="3CharChar1">
    <w:name w:val="正文文本 3 Char Char"/>
    <w:qFormat/>
    <w:rPr>
      <w:kern w:val="2"/>
      <w:sz w:val="16"/>
      <w:szCs w:val="16"/>
    </w:rPr>
  </w:style>
  <w:style w:type="character" w:customStyle="1" w:styleId="New8">
    <w:name w:val="页码 New"/>
    <w:qFormat/>
  </w:style>
  <w:style w:type="character" w:customStyle="1" w:styleId="Style534">
    <w:name w:val="_Style 534"/>
    <w:qFormat/>
    <w:rPr>
      <w:b/>
      <w:i/>
      <w:color w:val="4F81BD"/>
    </w:rPr>
  </w:style>
  <w:style w:type="character" w:customStyle="1" w:styleId="Style595">
    <w:name w:val="_Style 595"/>
    <w:qFormat/>
    <w:rPr>
      <w:b/>
      <w:smallCaps/>
      <w:spacing w:val="5"/>
    </w:rPr>
  </w:style>
  <w:style w:type="character" w:customStyle="1" w:styleId="Style496">
    <w:name w:val="_Style 496"/>
    <w:qFormat/>
    <w:rPr>
      <w:b/>
      <w:smallCaps/>
      <w:color w:val="C0504D"/>
      <w:spacing w:val="5"/>
      <w:u w:val="single"/>
    </w:rPr>
  </w:style>
  <w:style w:type="character" w:customStyle="1" w:styleId="3CharCharChar0">
    <w:name w:val="标题 3 Char Char Char"/>
    <w:qFormat/>
    <w:rPr>
      <w:b/>
      <w:bCs/>
      <w:kern w:val="2"/>
      <w:sz w:val="32"/>
      <w:szCs w:val="32"/>
    </w:rPr>
  </w:style>
  <w:style w:type="character" w:customStyle="1" w:styleId="NewNewNewNewNew1">
    <w:name w:val="页码 New New New New New"/>
    <w:qFormat/>
  </w:style>
  <w:style w:type="character" w:customStyle="1" w:styleId="Style622">
    <w:name w:val="_Style 622"/>
    <w:qFormat/>
    <w:rPr>
      <w:i/>
      <w:iCs/>
      <w:color w:val="808080"/>
    </w:rPr>
  </w:style>
  <w:style w:type="character" w:customStyle="1" w:styleId="1ff1">
    <w:name w:val="标题 字符1"/>
    <w:uiPriority w:val="10"/>
    <w:qFormat/>
    <w:rPr>
      <w:rFonts w:ascii="Cambria" w:eastAsia="宋体" w:hAnsi="Cambria" w:cs="Times New Roman" w:hint="eastAsia"/>
      <w:b/>
      <w:bCs/>
      <w:kern w:val="2"/>
      <w:sz w:val="32"/>
      <w:szCs w:val="32"/>
    </w:rPr>
  </w:style>
  <w:style w:type="character" w:customStyle="1" w:styleId="2CharChar1">
    <w:name w:val="正文文本缩进 2 Char Char"/>
    <w:qFormat/>
    <w:rPr>
      <w:kern w:val="2"/>
      <w:sz w:val="21"/>
      <w:szCs w:val="22"/>
    </w:rPr>
  </w:style>
  <w:style w:type="character" w:customStyle="1" w:styleId="6CharChar">
    <w:name w:val="标题 6 Char Char"/>
    <w:qFormat/>
    <w:rPr>
      <w:rFonts w:ascii="Cambria" w:eastAsia="宋体" w:hAnsi="Cambria" w:cs="Times New Roman"/>
      <w:b/>
      <w:bCs/>
      <w:kern w:val="2"/>
      <w:sz w:val="24"/>
      <w:szCs w:val="24"/>
    </w:rPr>
  </w:style>
  <w:style w:type="character" w:customStyle="1" w:styleId="CharCharb">
    <w:name w:val="日期 Char Char"/>
    <w:qFormat/>
    <w:rPr>
      <w:kern w:val="2"/>
      <w:sz w:val="21"/>
      <w:szCs w:val="22"/>
    </w:rPr>
  </w:style>
  <w:style w:type="character" w:customStyle="1" w:styleId="CharCharc">
    <w:name w:val="文档结构图 Char Char"/>
    <w:qFormat/>
    <w:rPr>
      <w:rFonts w:ascii="宋体"/>
      <w:kern w:val="2"/>
      <w:sz w:val="18"/>
      <w:szCs w:val="18"/>
    </w:rPr>
  </w:style>
  <w:style w:type="character" w:customStyle="1" w:styleId="CharChard">
    <w:name w:val="纯文本 Char Char"/>
    <w:qFormat/>
    <w:rPr>
      <w:rFonts w:ascii="宋体" w:hAnsi="Courier New" w:cs="Courier New"/>
      <w:kern w:val="2"/>
      <w:sz w:val="21"/>
      <w:szCs w:val="21"/>
    </w:rPr>
  </w:style>
  <w:style w:type="character" w:customStyle="1" w:styleId="CharChare">
    <w:name w:val="正文首行缩进 Char Char"/>
    <w:qFormat/>
    <w:rPr>
      <w:kern w:val="2"/>
      <w:sz w:val="21"/>
      <w:szCs w:val="22"/>
    </w:rPr>
  </w:style>
  <w:style w:type="character" w:customStyle="1" w:styleId="NewNewNewNew1">
    <w:name w:val="页码 New New New New"/>
    <w:qFormat/>
  </w:style>
  <w:style w:type="character" w:customStyle="1" w:styleId="2CharChar2">
    <w:name w:val="正文文本 2 Char Char"/>
    <w:qFormat/>
    <w:rPr>
      <w:kern w:val="2"/>
      <w:sz w:val="21"/>
      <w:szCs w:val="22"/>
    </w:rPr>
  </w:style>
  <w:style w:type="character" w:customStyle="1" w:styleId="1ff2">
    <w:name w:val="副标题 字符1"/>
    <w:uiPriority w:val="11"/>
    <w:qFormat/>
    <w:rPr>
      <w:rFonts w:ascii="Calibri" w:eastAsia="宋体" w:hAnsi="Calibri" w:cs="Times New Roman" w:hint="eastAsia"/>
      <w:b/>
      <w:bCs/>
      <w:kern w:val="28"/>
      <w:sz w:val="32"/>
      <w:szCs w:val="32"/>
    </w:rPr>
  </w:style>
  <w:style w:type="character" w:customStyle="1" w:styleId="6CharCharChar">
    <w:name w:val="标题 6 Char Char Char"/>
    <w:qFormat/>
    <w:rPr>
      <w:rFonts w:ascii="Cambria" w:eastAsia="宋体" w:hAnsi="Cambria" w:cs="Times New Roman"/>
      <w:b/>
      <w:bCs/>
      <w:kern w:val="2"/>
      <w:sz w:val="24"/>
      <w:szCs w:val="24"/>
    </w:rPr>
  </w:style>
  <w:style w:type="character" w:customStyle="1" w:styleId="1CharChar1">
    <w:name w:val="标题 1 Char Char"/>
    <w:qFormat/>
    <w:rPr>
      <w:b/>
      <w:bCs/>
      <w:kern w:val="44"/>
      <w:sz w:val="44"/>
      <w:szCs w:val="44"/>
    </w:rPr>
  </w:style>
  <w:style w:type="character" w:customStyle="1" w:styleId="3CharChar2">
    <w:name w:val="正文文本缩进 3 Char Char"/>
    <w:qFormat/>
    <w:rPr>
      <w:kern w:val="2"/>
      <w:sz w:val="16"/>
      <w:szCs w:val="16"/>
    </w:rPr>
  </w:style>
  <w:style w:type="character" w:customStyle="1" w:styleId="CharCharf">
    <w:name w:val="正文文本缩进 Char Char"/>
    <w:qFormat/>
    <w:rPr>
      <w:kern w:val="2"/>
      <w:sz w:val="21"/>
      <w:szCs w:val="22"/>
    </w:rPr>
  </w:style>
  <w:style w:type="character" w:customStyle="1" w:styleId="NewNewNew2">
    <w:name w:val="页码 New New New"/>
    <w:qFormat/>
  </w:style>
  <w:style w:type="character" w:customStyle="1" w:styleId="CharCharf0">
    <w:name w:val="批注框文本 Char Char"/>
    <w:qFormat/>
    <w:rPr>
      <w:kern w:val="2"/>
      <w:sz w:val="18"/>
      <w:szCs w:val="18"/>
    </w:rPr>
  </w:style>
  <w:style w:type="character" w:customStyle="1" w:styleId="CharCharf1">
    <w:name w:val="表格 Char Char"/>
    <w:qFormat/>
    <w:rPr>
      <w:rFonts w:ascii="华文细黑" w:hAnsi="华文细黑"/>
      <w:sz w:val="21"/>
    </w:rPr>
  </w:style>
  <w:style w:type="character" w:customStyle="1" w:styleId="CharCharf2">
    <w:name w:val="正文文本 Char Char"/>
    <w:qFormat/>
    <w:rPr>
      <w:rFonts w:eastAsia="宋体"/>
      <w:szCs w:val="24"/>
    </w:rPr>
  </w:style>
  <w:style w:type="character" w:customStyle="1" w:styleId="CharCharChar">
    <w:name w:val="正文首行缩进 Char Char Char"/>
    <w:qFormat/>
    <w:rPr>
      <w:rFonts w:eastAsia="宋体"/>
      <w:szCs w:val="24"/>
    </w:rPr>
  </w:style>
  <w:style w:type="character" w:customStyle="1" w:styleId="7CharChar">
    <w:name w:val="标题 7 Char Char"/>
    <w:qFormat/>
    <w:rPr>
      <w:b/>
      <w:bCs/>
      <w:kern w:val="2"/>
      <w:sz w:val="24"/>
      <w:szCs w:val="24"/>
    </w:rPr>
  </w:style>
  <w:style w:type="character" w:customStyle="1" w:styleId="CharCharf3">
    <w:name w:val="页脚 Char Char"/>
    <w:qFormat/>
    <w:rPr>
      <w:kern w:val="2"/>
      <w:sz w:val="18"/>
      <w:szCs w:val="18"/>
    </w:rPr>
  </w:style>
  <w:style w:type="character" w:customStyle="1" w:styleId="CharCharf4">
    <w:name w:val="样式 正文文本 Char Char"/>
    <w:qFormat/>
    <w:rPr>
      <w:rFonts w:ascii="Arial" w:hAnsi="Arial"/>
      <w:color w:val="000000"/>
      <w:sz w:val="21"/>
    </w:rPr>
  </w:style>
  <w:style w:type="character" w:customStyle="1" w:styleId="4CharCharChar">
    <w:name w:val="标题 4 Char Char Char"/>
    <w:qFormat/>
    <w:rPr>
      <w:rFonts w:ascii="Cambria" w:eastAsia="宋体" w:hAnsi="Cambria" w:cs="Times New Roman"/>
      <w:b/>
      <w:bCs/>
      <w:kern w:val="2"/>
      <w:sz w:val="28"/>
      <w:szCs w:val="28"/>
    </w:rPr>
  </w:style>
  <w:style w:type="character" w:customStyle="1" w:styleId="CharCharChar0">
    <w:name w:val="批注框文本 Char Char Char"/>
    <w:qFormat/>
    <w:rPr>
      <w:kern w:val="2"/>
      <w:sz w:val="18"/>
      <w:szCs w:val="18"/>
    </w:rPr>
  </w:style>
  <w:style w:type="character" w:customStyle="1" w:styleId="FooterChar">
    <w:name w:val="Footer Char"/>
    <w:qFormat/>
    <w:rPr>
      <w:sz w:val="18"/>
    </w:rPr>
  </w:style>
  <w:style w:type="character" w:customStyle="1" w:styleId="NormalCharacter">
    <w:name w:val="NormalCharacter"/>
    <w:qFormat/>
  </w:style>
  <w:style w:type="character" w:customStyle="1" w:styleId="9CharCharChar">
    <w:name w:val="标题 9 Char Char Char"/>
    <w:qFormat/>
    <w:rPr>
      <w:rFonts w:ascii="Cambria" w:eastAsia="宋体" w:hAnsi="Cambria" w:cs="Times New Roman"/>
      <w:kern w:val="2"/>
      <w:sz w:val="21"/>
      <w:szCs w:val="21"/>
    </w:rPr>
  </w:style>
  <w:style w:type="character" w:customStyle="1" w:styleId="CharCharf5">
    <w:name w:val="二级条标题 Char Char"/>
    <w:qFormat/>
    <w:rPr>
      <w:rFonts w:eastAsia="黑体"/>
      <w:sz w:val="21"/>
    </w:rPr>
  </w:style>
  <w:style w:type="character" w:customStyle="1" w:styleId="CharCharChar1">
    <w:name w:val="正文文本缩进 Char Char Char"/>
    <w:qFormat/>
    <w:rPr>
      <w:kern w:val="2"/>
      <w:sz w:val="21"/>
      <w:szCs w:val="22"/>
    </w:rPr>
  </w:style>
  <w:style w:type="character" w:customStyle="1" w:styleId="CharCharChar2">
    <w:name w:val="尾注文本 Char Char Char"/>
    <w:qFormat/>
    <w:rPr>
      <w:kern w:val="2"/>
      <w:sz w:val="21"/>
      <w:szCs w:val="22"/>
    </w:rPr>
  </w:style>
  <w:style w:type="character" w:customStyle="1" w:styleId="CharCharChar3">
    <w:name w:val="文档结构图 Char Char Char"/>
    <w:qFormat/>
    <w:rPr>
      <w:rFonts w:ascii="宋体"/>
      <w:kern w:val="2"/>
      <w:sz w:val="18"/>
      <w:szCs w:val="18"/>
    </w:rPr>
  </w:style>
  <w:style w:type="character" w:customStyle="1" w:styleId="CharCharf6">
    <w:name w:val="页眉 Char Char"/>
    <w:qFormat/>
    <w:rPr>
      <w:kern w:val="2"/>
      <w:sz w:val="18"/>
      <w:szCs w:val="18"/>
    </w:rPr>
  </w:style>
  <w:style w:type="character" w:customStyle="1" w:styleId="CharCharChar4">
    <w:name w:val="二级条标题 Char Char Char"/>
    <w:qFormat/>
    <w:rPr>
      <w:rFonts w:eastAsia="黑体"/>
    </w:rPr>
  </w:style>
  <w:style w:type="character" w:customStyle="1" w:styleId="5CharChar">
    <w:name w:val="标题 5 Char Char"/>
    <w:qFormat/>
    <w:rPr>
      <w:b/>
      <w:bCs/>
      <w:kern w:val="2"/>
      <w:sz w:val="28"/>
      <w:szCs w:val="28"/>
    </w:rPr>
  </w:style>
  <w:style w:type="character" w:customStyle="1" w:styleId="9CharChar">
    <w:name w:val="标题 9 Char Char"/>
    <w:qFormat/>
    <w:rPr>
      <w:rFonts w:ascii="Cambria" w:eastAsia="宋体" w:hAnsi="Cambria" w:cs="Times New Roman"/>
      <w:kern w:val="2"/>
      <w:sz w:val="21"/>
      <w:szCs w:val="21"/>
    </w:rPr>
  </w:style>
  <w:style w:type="character" w:customStyle="1" w:styleId="HTMLCharChar">
    <w:name w:val="HTML 预设格式 Char Char"/>
    <w:qFormat/>
    <w:rPr>
      <w:rFonts w:ascii="Courier New" w:hAnsi="Courier New" w:cs="Courier New"/>
      <w:kern w:val="2"/>
    </w:rPr>
  </w:style>
  <w:style w:type="character" w:customStyle="1" w:styleId="CharCharCharChar0">
    <w:name w:val="批注文字 Char Char Char Char"/>
    <w:qFormat/>
    <w:rPr>
      <w:kern w:val="2"/>
      <w:sz w:val="21"/>
      <w:szCs w:val="22"/>
    </w:rPr>
  </w:style>
  <w:style w:type="character" w:customStyle="1" w:styleId="CharCharChar5">
    <w:name w:val="表格 Char Char Char"/>
    <w:qFormat/>
    <w:rPr>
      <w:rFonts w:ascii="华文细黑" w:hAnsi="华文细黑"/>
    </w:rPr>
  </w:style>
  <w:style w:type="character" w:customStyle="1" w:styleId="8CharChar">
    <w:name w:val="标题 8 Char Char"/>
    <w:qFormat/>
    <w:rPr>
      <w:rFonts w:ascii="Cambria" w:eastAsia="宋体" w:hAnsi="Cambria" w:cs="Times New Roman"/>
      <w:kern w:val="2"/>
      <w:sz w:val="24"/>
      <w:szCs w:val="24"/>
    </w:rPr>
  </w:style>
  <w:style w:type="character" w:customStyle="1" w:styleId="CharCharf7">
    <w:name w:val="正文缩进 Char Char"/>
    <w:qFormat/>
    <w:rPr>
      <w:rFonts w:ascii="Times New Roman" w:eastAsia="宋体" w:hAnsi="Times New Roman" w:cs="Times New Roman"/>
      <w:szCs w:val="24"/>
    </w:rPr>
  </w:style>
  <w:style w:type="character" w:customStyle="1" w:styleId="3CharCharCharChar">
    <w:name w:val="标题 3 Char Char Char Char"/>
    <w:qFormat/>
    <w:rPr>
      <w:b/>
      <w:bCs/>
      <w:kern w:val="2"/>
      <w:sz w:val="32"/>
      <w:szCs w:val="32"/>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character" w:customStyle="1" w:styleId="Char46">
    <w:name w:val="引用 Char4"/>
    <w:qFormat/>
    <w:rPr>
      <w:i/>
      <w:color w:val="000000"/>
    </w:rPr>
  </w:style>
  <w:style w:type="character" w:customStyle="1" w:styleId="Char2f">
    <w:name w:val="副标题 Char2"/>
    <w:uiPriority w:val="11"/>
    <w:qFormat/>
    <w:rPr>
      <w:rFonts w:ascii="Cambria" w:hAnsi="Cambria" w:cs="Times New Roman"/>
      <w:b/>
      <w:bCs/>
      <w:kern w:val="28"/>
      <w:sz w:val="32"/>
      <w:szCs w:val="32"/>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Style279">
    <w:name w:val="_Style 279"/>
    <w:basedOn w:val="a"/>
    <w:qFormat/>
    <w:rPr>
      <w:sz w:val="20"/>
      <w:szCs w:val="20"/>
    </w:rPr>
  </w:style>
  <w:style w:type="paragraph" w:customStyle="1" w:styleId="NewNewNewNewNewNewNew0">
    <w:name w:val="页眉 New New New New New New New"/>
    <w:basedOn w:val="NewNewNewNewNewNewNewNewNew"/>
    <w:qFormat/>
    <w:pPr>
      <w:pBdr>
        <w:bottom w:val="single" w:sz="6" w:space="1" w:color="auto"/>
      </w:pBdr>
      <w:tabs>
        <w:tab w:val="center" w:pos="4153"/>
        <w:tab w:val="right" w:pos="8306"/>
      </w:tabs>
      <w:snapToGrid w:val="0"/>
      <w:jc w:val="center"/>
    </w:pPr>
    <w:rPr>
      <w:sz w:val="18"/>
      <w:szCs w:val="18"/>
    </w:rPr>
  </w:style>
  <w:style w:type="character" w:customStyle="1" w:styleId="Char47">
    <w:name w:val="明显引用 Char4"/>
    <w:qFormat/>
    <w:rPr>
      <w:b/>
      <w:i/>
      <w:color w:val="4F81BD"/>
    </w:rPr>
  </w:style>
  <w:style w:type="paragraph" w:customStyle="1" w:styleId="NewNewNewNew2">
    <w:name w:val="页眉 New New New New"/>
    <w:basedOn w:val="NewNewNewNewNew"/>
    <w:qFormat/>
    <w:pPr>
      <w:pBdr>
        <w:bottom w:val="single" w:sz="6" w:space="1" w:color="auto"/>
      </w:pBdr>
      <w:tabs>
        <w:tab w:val="center" w:pos="4153"/>
        <w:tab w:val="right" w:pos="8306"/>
      </w:tabs>
      <w:snapToGrid w:val="0"/>
      <w:jc w:val="center"/>
    </w:pPr>
    <w:rPr>
      <w:rFonts w:eastAsia="宋体"/>
      <w:sz w:val="18"/>
      <w:szCs w:val="18"/>
    </w:rPr>
  </w:style>
  <w:style w:type="paragraph" w:customStyle="1" w:styleId="66">
    <w:name w:val="列出段落6"/>
    <w:basedOn w:val="a"/>
    <w:uiPriority w:val="34"/>
    <w:qFormat/>
    <w:pPr>
      <w:ind w:left="1521" w:firstLine="480"/>
    </w:pPr>
  </w:style>
  <w:style w:type="paragraph" w:customStyle="1" w:styleId="Style190">
    <w:name w:val="_Style 190"/>
    <w:basedOn w:val="a"/>
    <w:next w:val="a"/>
    <w:qFormat/>
    <w:rPr>
      <w:i/>
      <w:color w:val="000000"/>
      <w:szCs w:val="20"/>
    </w:rPr>
  </w:style>
  <w:style w:type="paragraph" w:customStyle="1" w:styleId="affffffff3">
    <w:name w:val="表格文字居中"/>
    <w:basedOn w:val="a"/>
    <w:qFormat/>
    <w:pPr>
      <w:widowControl/>
      <w:spacing w:line="240" w:lineRule="atLeast"/>
      <w:jc w:val="center"/>
    </w:pPr>
    <w:rPr>
      <w:rFonts w:cs="宋体"/>
      <w:color w:val="000000"/>
      <w:kern w:val="0"/>
      <w:szCs w:val="20"/>
    </w:rPr>
  </w:style>
  <w:style w:type="paragraph" w:customStyle="1" w:styleId="xl74">
    <w:name w:val="xl74"/>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Style379">
    <w:name w:val="_Style 379"/>
    <w:basedOn w:val="a"/>
    <w:next w:val="a"/>
    <w:qFormat/>
    <w:pPr>
      <w:pBdr>
        <w:bottom w:val="single" w:sz="4" w:space="4" w:color="4F81BD"/>
      </w:pBdr>
      <w:ind w:left="936" w:right="936"/>
    </w:pPr>
    <w:rPr>
      <w:b/>
      <w:i/>
      <w:color w:val="4F81BD"/>
      <w:szCs w:val="20"/>
    </w:rPr>
  </w:style>
  <w:style w:type="paragraph" w:customStyle="1" w:styleId="xl81">
    <w:name w:val="xl81"/>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80">
    <w:name w:val="xl80"/>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11b">
    <w:name w:val="纯文本11"/>
    <w:basedOn w:val="a"/>
    <w:qFormat/>
    <w:pPr>
      <w:suppressAutoHyphens/>
    </w:pPr>
    <w:rPr>
      <w:rFonts w:ascii="宋体" w:hAnsi="宋体"/>
      <w:szCs w:val="20"/>
      <w:lang w:eastAsia="ar-SA"/>
    </w:rPr>
  </w:style>
  <w:style w:type="paragraph" w:customStyle="1" w:styleId="Style182">
    <w:name w:val="_Style 182"/>
    <w:qFormat/>
    <w:rPr>
      <w:kern w:val="2"/>
      <w:sz w:val="21"/>
      <w:szCs w:val="24"/>
    </w:rPr>
  </w:style>
  <w:style w:type="paragraph" w:customStyle="1" w:styleId="Style428">
    <w:name w:val="_Style 428"/>
    <w:next w:val="a"/>
    <w:uiPriority w:val="99"/>
    <w:qFormat/>
    <w:pPr>
      <w:widowControl w:val="0"/>
      <w:jc w:val="both"/>
    </w:pPr>
    <w:rPr>
      <w:kern w:val="2"/>
      <w:sz w:val="21"/>
      <w:szCs w:val="22"/>
    </w:rPr>
  </w:style>
  <w:style w:type="paragraph" w:customStyle="1" w:styleId="NewNewNewNewNew2">
    <w:name w:val="页眉 New New New New New"/>
    <w:basedOn w:val="NewNewNewNewNewNewNew"/>
    <w:qFormat/>
    <w:pPr>
      <w:pBdr>
        <w:bottom w:val="single" w:sz="6" w:space="1" w:color="auto"/>
      </w:pBdr>
      <w:tabs>
        <w:tab w:val="center" w:pos="4153"/>
        <w:tab w:val="right" w:pos="8306"/>
      </w:tabs>
      <w:snapToGrid w:val="0"/>
      <w:jc w:val="center"/>
    </w:pPr>
    <w:rPr>
      <w:sz w:val="18"/>
      <w:szCs w:val="18"/>
    </w:rPr>
  </w:style>
  <w:style w:type="paragraph" w:customStyle="1" w:styleId="Style9">
    <w:name w:val="_Style 9"/>
    <w:basedOn w:val="a"/>
    <w:next w:val="affffff1"/>
    <w:uiPriority w:val="34"/>
    <w:qFormat/>
    <w:pPr>
      <w:ind w:firstLineChars="200" w:firstLine="420"/>
    </w:pPr>
    <w:rPr>
      <w:szCs w:val="20"/>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ffffff4">
    <w:name w:val="正文 A"/>
    <w:qFormat/>
    <w:pPr>
      <w:widowControl w:val="0"/>
      <w:jc w:val="both"/>
    </w:pPr>
    <w:rPr>
      <w:rFonts w:eastAsia="Arial Unicode MS" w:cs="Arial Unicode MS"/>
      <w:color w:val="000000"/>
      <w:kern w:val="2"/>
      <w:sz w:val="21"/>
      <w:szCs w:val="21"/>
      <w:u w:color="00000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Style151">
    <w:name w:val="_Style 151"/>
    <w:qFormat/>
    <w:pPr>
      <w:spacing w:after="200" w:line="276" w:lineRule="auto"/>
    </w:pPr>
    <w:rPr>
      <w:sz w:val="22"/>
      <w:lang w:eastAsia="en-US"/>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79">
    <w:name w:val="列出段落7"/>
    <w:basedOn w:val="a"/>
    <w:uiPriority w:val="34"/>
    <w:qFormat/>
    <w:pPr>
      <w:ind w:left="1521" w:firstLine="480"/>
    </w:pPr>
  </w:style>
  <w:style w:type="paragraph" w:customStyle="1" w:styleId="xl75">
    <w:name w:val="xl75"/>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NewNewNewNewNewNew0">
    <w:name w:val="页眉 New New New New New New"/>
    <w:basedOn w:val="NewNewNewNewNewNewNewNew"/>
    <w:qFormat/>
    <w:pPr>
      <w:pBdr>
        <w:bottom w:val="single" w:sz="6" w:space="1" w:color="auto"/>
      </w:pBdr>
      <w:tabs>
        <w:tab w:val="center" w:pos="4153"/>
        <w:tab w:val="right" w:pos="8306"/>
      </w:tabs>
      <w:snapToGrid w:val="0"/>
      <w:jc w:val="center"/>
    </w:pPr>
    <w:rPr>
      <w:rFonts w:eastAsia="宋体"/>
      <w:sz w:val="18"/>
      <w:szCs w:val="18"/>
    </w:rPr>
  </w:style>
  <w:style w:type="paragraph" w:customStyle="1" w:styleId="xl67">
    <w:name w:val="xl67"/>
    <w:basedOn w:val="a"/>
    <w:qFormat/>
    <w:pPr>
      <w:widowControl/>
      <w:spacing w:before="100" w:beforeAutospacing="1" w:after="100" w:afterAutospacing="1"/>
      <w:jc w:val="center"/>
      <w:textAlignment w:val="center"/>
    </w:pPr>
    <w:rPr>
      <w:rFonts w:ascii="宋体" w:hAnsi="宋体" w:cs="宋体"/>
      <w:kern w:val="0"/>
      <w:sz w:val="20"/>
      <w:szCs w:val="20"/>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73">
    <w:name w:val="xl73"/>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Char1CharCharCharCharCharChar11">
    <w:name w:val="Char1 Char Char Char Char Char Char11"/>
    <w:basedOn w:val="a"/>
    <w:qFormat/>
    <w:rPr>
      <w:sz w:val="24"/>
      <w:szCs w:val="24"/>
    </w:rPr>
  </w:style>
  <w:style w:type="paragraph" w:customStyle="1" w:styleId="11c">
    <w:name w:val="正文缩进11"/>
    <w:basedOn w:val="a"/>
    <w:qFormat/>
    <w:pPr>
      <w:ind w:firstLine="567"/>
    </w:pPr>
    <w:rPr>
      <w:spacing w:val="20"/>
      <w:sz w:val="24"/>
      <w:szCs w:val="20"/>
    </w:rPr>
  </w:style>
  <w:style w:type="paragraph" w:customStyle="1" w:styleId="Char220">
    <w:name w:val="Char22"/>
    <w:basedOn w:val="a"/>
    <w:qFormat/>
    <w:pPr>
      <w:tabs>
        <w:tab w:val="left" w:pos="1360"/>
      </w:tabs>
      <w:ind w:left="1360" w:hanging="720"/>
    </w:pPr>
    <w:rPr>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213">
    <w:name w:val="正文文本 (2)1"/>
    <w:basedOn w:val="a"/>
    <w:uiPriority w:val="99"/>
    <w:qFormat/>
    <w:pPr>
      <w:shd w:val="clear" w:color="auto" w:fill="FFFFFF"/>
      <w:spacing w:before="60" w:line="336" w:lineRule="exact"/>
      <w:jc w:val="distribute"/>
    </w:pPr>
    <w:rPr>
      <w:rFonts w:ascii="MingLiU" w:eastAsia="MingLiU" w:hAnsi="MingLiU_HKSCS" w:cs="MingLiU"/>
      <w:kern w:val="0"/>
      <w:sz w:val="20"/>
      <w:szCs w:val="20"/>
    </w:rPr>
  </w:style>
  <w:style w:type="paragraph" w:customStyle="1" w:styleId="TOC1">
    <w:name w:val="TOC 标题1"/>
    <w:basedOn w:val="1"/>
    <w:next w:val="a"/>
    <w:uiPriority w:val="39"/>
    <w:qFormat/>
    <w:pPr>
      <w:widowControl/>
      <w:spacing w:before="480" w:line="276" w:lineRule="auto"/>
      <w:jc w:val="left"/>
      <w:outlineLvl w:val="9"/>
    </w:pPr>
    <w:rPr>
      <w:rFonts w:ascii="Cambria" w:hAnsi="Cambria"/>
      <w:color w:val="365F91"/>
      <w:kern w:val="0"/>
      <w:sz w:val="28"/>
      <w:szCs w:val="28"/>
    </w:rPr>
  </w:style>
  <w:style w:type="paragraph" w:customStyle="1" w:styleId="affffffff5">
    <w:name w:val="a"/>
    <w:basedOn w:val="a"/>
    <w:qFormat/>
    <w:pPr>
      <w:widowControl/>
      <w:jc w:val="left"/>
    </w:pPr>
    <w:rPr>
      <w:rFonts w:ascii="宋体" w:hAnsi="宋体" w:cs="宋体"/>
      <w:kern w:val="0"/>
      <w:sz w:val="24"/>
      <w:szCs w:val="24"/>
    </w:rPr>
  </w:style>
  <w:style w:type="character" w:customStyle="1" w:styleId="214">
    <w:name w:val="不明显强调21"/>
    <w:qFormat/>
    <w:rPr>
      <w:i/>
      <w:iCs/>
      <w:color w:val="808080"/>
    </w:rPr>
  </w:style>
  <w:style w:type="character" w:customStyle="1" w:styleId="215">
    <w:name w:val="书籍标题21"/>
    <w:qFormat/>
    <w:rPr>
      <w:b/>
      <w:smallCaps/>
      <w:spacing w:val="5"/>
    </w:rPr>
  </w:style>
  <w:style w:type="character" w:customStyle="1" w:styleId="216">
    <w:name w:val="明显强调21"/>
    <w:qFormat/>
    <w:rPr>
      <w:b/>
      <w:i/>
      <w:color w:val="4F81BD"/>
    </w:rPr>
  </w:style>
  <w:style w:type="character" w:customStyle="1" w:styleId="217">
    <w:name w:val="不明显参考21"/>
    <w:qFormat/>
    <w:rPr>
      <w:smallCaps/>
      <w:color w:val="C0504D"/>
      <w:u w:val="single"/>
    </w:rPr>
  </w:style>
  <w:style w:type="character" w:customStyle="1" w:styleId="Char48">
    <w:name w:val="标题 Char4"/>
    <w:uiPriority w:val="10"/>
    <w:qFormat/>
    <w:rPr>
      <w:rFonts w:ascii="Cambria" w:eastAsia="宋体" w:hAnsi="Cambria" w:cs="Times New Roman"/>
      <w:b/>
      <w:bCs/>
      <w:sz w:val="32"/>
      <w:szCs w:val="32"/>
    </w:rPr>
  </w:style>
  <w:style w:type="paragraph" w:customStyle="1" w:styleId="2112">
    <w:name w:val="正文文本缩进 211"/>
    <w:basedOn w:val="a"/>
    <w:qFormat/>
    <w:pPr>
      <w:spacing w:line="420" w:lineRule="exact"/>
      <w:ind w:firstLine="480"/>
    </w:pPr>
    <w:rPr>
      <w:b/>
      <w:sz w:val="24"/>
      <w:szCs w:val="20"/>
    </w:rPr>
  </w:style>
  <w:style w:type="paragraph" w:customStyle="1" w:styleId="11d">
    <w:name w:val="普通(网站)11"/>
    <w:basedOn w:val="a"/>
    <w:qFormat/>
    <w:pPr>
      <w:widowControl/>
      <w:spacing w:line="500" w:lineRule="exact"/>
      <w:ind w:firstLine="510"/>
    </w:pPr>
    <w:rPr>
      <w:rFonts w:ascii="仿宋_GB2312" w:eastAsia="仿宋_GB2312" w:hAnsi="宋体"/>
      <w:color w:val="000000"/>
      <w:spacing w:val="-10"/>
      <w:kern w:val="0"/>
      <w:szCs w:val="20"/>
    </w:rPr>
  </w:style>
  <w:style w:type="paragraph" w:customStyle="1" w:styleId="11e">
    <w:name w:val="正文首行缩进11"/>
    <w:basedOn w:val="ac"/>
    <w:qFormat/>
    <w:pPr>
      <w:ind w:firstLineChars="100" w:firstLine="420"/>
    </w:pPr>
    <w:rPr>
      <w:rFonts w:ascii="Calibri" w:hAnsi="Calibri"/>
      <w:sz w:val="30"/>
      <w:szCs w:val="24"/>
    </w:rPr>
  </w:style>
  <w:style w:type="paragraph" w:customStyle="1" w:styleId="2ff3">
    <w:name w:val="文档结构图2"/>
    <w:basedOn w:val="a"/>
    <w:qFormat/>
    <w:pPr>
      <w:shd w:val="clear" w:color="auto" w:fill="000080"/>
    </w:pPr>
    <w:rPr>
      <w:sz w:val="30"/>
      <w:szCs w:val="24"/>
    </w:rPr>
  </w:style>
  <w:style w:type="paragraph" w:customStyle="1" w:styleId="3110">
    <w:name w:val="正文文本缩进 311"/>
    <w:basedOn w:val="a"/>
    <w:qFormat/>
    <w:pPr>
      <w:snapToGrid w:val="0"/>
      <w:spacing w:line="360" w:lineRule="auto"/>
      <w:ind w:left="20" w:firstLineChars="189" w:firstLine="529"/>
    </w:pPr>
    <w:rPr>
      <w:rFonts w:ascii="仿宋_GB2312" w:eastAsia="仿宋_GB2312"/>
      <w:sz w:val="28"/>
      <w:szCs w:val="24"/>
    </w:rPr>
  </w:style>
  <w:style w:type="paragraph" w:customStyle="1" w:styleId="Char49">
    <w:name w:val="Char4"/>
    <w:basedOn w:val="a"/>
    <w:qFormat/>
    <w:pPr>
      <w:widowControl/>
      <w:spacing w:after="160" w:line="240" w:lineRule="exact"/>
      <w:jc w:val="left"/>
    </w:pPr>
    <w:rPr>
      <w:sz w:val="30"/>
      <w:szCs w:val="24"/>
    </w:rPr>
  </w:style>
  <w:style w:type="paragraph" w:customStyle="1" w:styleId="BodyText21">
    <w:name w:val="Body Text 21"/>
    <w:basedOn w:val="a"/>
    <w:qFormat/>
    <w:pPr>
      <w:adjustRightInd w:val="0"/>
      <w:spacing w:line="240" w:lineRule="exact"/>
      <w:textAlignment w:val="baseline"/>
    </w:pPr>
    <w:rPr>
      <w:rFonts w:ascii="宋体"/>
      <w:kern w:val="0"/>
      <w:sz w:val="18"/>
      <w:szCs w:val="20"/>
    </w:rPr>
  </w:style>
  <w:style w:type="character" w:customStyle="1" w:styleId="Charfc">
    <w:name w:val="页眉 Char"/>
    <w:qFormat/>
    <w:rPr>
      <w:kern w:val="2"/>
      <w:sz w:val="18"/>
      <w:szCs w:val="18"/>
    </w:rPr>
  </w:style>
  <w:style w:type="character" w:customStyle="1" w:styleId="3f0">
    <w:name w:val="明显强调3"/>
    <w:qFormat/>
    <w:rPr>
      <w:b/>
      <w:i/>
      <w:color w:val="4F81BD"/>
    </w:rPr>
  </w:style>
  <w:style w:type="character" w:customStyle="1" w:styleId="3f1">
    <w:name w:val="页码3"/>
    <w:qFormat/>
  </w:style>
  <w:style w:type="character" w:customStyle="1" w:styleId="Charfd">
    <w:name w:val="页脚 Char"/>
    <w:qFormat/>
    <w:rPr>
      <w:kern w:val="2"/>
      <w:sz w:val="18"/>
      <w:szCs w:val="18"/>
    </w:rPr>
  </w:style>
  <w:style w:type="character" w:customStyle="1" w:styleId="2ff4">
    <w:name w:val="明显参考2"/>
    <w:qFormat/>
    <w:rPr>
      <w:b/>
      <w:smallCaps/>
      <w:color w:val="C0504D"/>
      <w:spacing w:val="5"/>
      <w:u w:val="single"/>
    </w:rPr>
  </w:style>
  <w:style w:type="character" w:customStyle="1" w:styleId="3f2">
    <w:name w:val="不明显参考3"/>
    <w:qFormat/>
    <w:rPr>
      <w:smallCaps/>
      <w:color w:val="C0504D"/>
      <w:u w:val="single"/>
    </w:rPr>
  </w:style>
  <w:style w:type="paragraph" w:customStyle="1" w:styleId="TOC11">
    <w:name w:val="TOC 标题11"/>
    <w:basedOn w:val="1"/>
    <w:next w:val="a"/>
    <w:uiPriority w:val="39"/>
    <w:qFormat/>
    <w:pPr>
      <w:widowControl/>
      <w:spacing w:before="480" w:line="276" w:lineRule="auto"/>
      <w:jc w:val="left"/>
      <w:outlineLvl w:val="9"/>
    </w:pPr>
    <w:rPr>
      <w:rFonts w:ascii="Cambria" w:hAnsi="Cambria"/>
      <w:color w:val="365F91"/>
      <w:kern w:val="0"/>
      <w:sz w:val="28"/>
      <w:szCs w:val="28"/>
    </w:rPr>
  </w:style>
  <w:style w:type="paragraph" w:customStyle="1" w:styleId="ListParagraph1">
    <w:name w:val="List Paragraph1"/>
    <w:basedOn w:val="a"/>
    <w:uiPriority w:val="99"/>
    <w:qFormat/>
    <w:rPr>
      <w:sz w:val="20"/>
      <w:szCs w:val="20"/>
    </w:rPr>
  </w:style>
  <w:style w:type="paragraph" w:customStyle="1" w:styleId="3f3">
    <w:name w:val="正文文本缩进3"/>
    <w:basedOn w:val="a"/>
    <w:qFormat/>
    <w:pPr>
      <w:ind w:firstLine="480"/>
    </w:pPr>
    <w:rPr>
      <w:rFonts w:ascii="Calibri" w:hAnsi="Calibri"/>
      <w:sz w:val="24"/>
      <w:szCs w:val="20"/>
    </w:rPr>
  </w:style>
  <w:style w:type="paragraph" w:customStyle="1" w:styleId="3f4">
    <w:name w:val="正文缩进3"/>
    <w:basedOn w:val="a"/>
    <w:qFormat/>
    <w:pPr>
      <w:ind w:firstLineChars="200" w:firstLine="420"/>
    </w:pPr>
    <w:rPr>
      <w:rFonts w:ascii="Calibri" w:hAnsi="Calibri"/>
      <w:sz w:val="30"/>
      <w:szCs w:val="24"/>
    </w:rPr>
  </w:style>
  <w:style w:type="character" w:customStyle="1" w:styleId="font21">
    <w:name w:val="font21"/>
    <w:basedOn w:val="a0"/>
    <w:qFormat/>
    <w:rPr>
      <w:rFonts w:ascii="宋体" w:eastAsia="宋体" w:hAnsi="宋体" w:cs="宋体" w:hint="eastAsia"/>
      <w:color w:val="000000"/>
      <w:sz w:val="24"/>
      <w:szCs w:val="24"/>
      <w:u w:val="none"/>
    </w:rPr>
  </w:style>
  <w:style w:type="paragraph" w:customStyle="1" w:styleId="2ff5">
    <w:name w:val="样式 宋体 四号 首行缩进:  2 字符"/>
    <w:basedOn w:val="a"/>
    <w:qFormat/>
    <w:pPr>
      <w:widowControl/>
    </w:pPr>
    <w:rPr>
      <w:rFonts w:cs="宋体"/>
      <w:color w:val="000000"/>
      <w:kern w:val="0"/>
      <w:szCs w:val="20"/>
    </w:rPr>
  </w:style>
  <w:style w:type="paragraph" w:customStyle="1" w:styleId="affffffff6">
    <w:name w:val="图片文字"/>
    <w:basedOn w:val="a"/>
    <w:qFormat/>
    <w:pPr>
      <w:wordWrap w:val="0"/>
      <w:topLinePunct/>
      <w:spacing w:line="360" w:lineRule="auto"/>
      <w:jc w:val="center"/>
    </w:pPr>
    <w:rPr>
      <w:rFonts w:ascii="宋体"/>
      <w:b/>
      <w:spacing w:val="-8"/>
      <w:kern w:val="0"/>
      <w:sz w:val="24"/>
      <w:szCs w:val="21"/>
    </w:rPr>
  </w:style>
  <w:style w:type="paragraph" w:customStyle="1" w:styleId="null3">
    <w:name w:val="null3"/>
    <w:qFormat/>
    <w:rPr>
      <w:rFonts w:ascii="Calibri" w:hAnsi="Calibri" w:hint="eastAsia"/>
      <w:lang w:eastAsia="zh-Hans"/>
    </w:rPr>
  </w:style>
  <w:style w:type="character" w:customStyle="1" w:styleId="affffffff7">
    <w:name w:val="页眉 字符"/>
    <w:qFormat/>
    <w:rPr>
      <w:rFonts w:eastAsia="宋体"/>
      <w:kern w:val="2"/>
      <w:sz w:val="18"/>
      <w:szCs w:val="18"/>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24" Type="http://schemas.openxmlformats.org/officeDocument/2006/relationships/header" Target="header7.xml"/><Relationship Id="rId5" Type="http://schemas.microsoft.com/office/2007/relationships/stylesWithEffects" Target="stylesWithEffect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04EFB0-47F6-441A-99B0-39110E02B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67</Pages>
  <Words>21363</Words>
  <Characters>22005</Characters>
  <Application>Microsoft Office Word</Application>
  <DocSecurity>0</DocSecurity>
  <Lines>1833</Lines>
  <Paragraphs>1495</Paragraphs>
  <ScaleCrop>false</ScaleCrop>
  <Company/>
  <LinksUpToDate>false</LinksUpToDate>
  <CharactersWithSpaces>41873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黄埔区临江大道（鱼珠湾隧道）建设工程勘察设计施工总承包</dc:title>
  <dc:creator>Admin</dc:creator>
  <cp:lastModifiedBy>administered</cp:lastModifiedBy>
  <cp:revision>38</cp:revision>
  <cp:lastPrinted>2025-03-03T09:05:00Z</cp:lastPrinted>
  <dcterms:created xsi:type="dcterms:W3CDTF">2025-05-08T03:17:00Z</dcterms:created>
  <dcterms:modified xsi:type="dcterms:W3CDTF">2025-05-16T11:54:00Z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5AA6E4D7D4024289BC5B3EEEE40C2142_13</vt:lpwstr>
  </property>
  <property fmtid="{D5CDD505-2E9C-101B-9397-08002B2CF9AE}" pid="4" name="KSOTemplateDocerSaveRecord">
    <vt:lpwstr>eyJoZGlkIjoiMTFhYTUxNmE2MjhlOWUxNWNmNmViMWFiNWE2MWNlODYiLCJ1c2VySWQiOiI0NjIyOTUxOTMifQ==</vt:lpwstr>
  </property>
</Properties>
</file>