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AA83E">
      <w:pPr>
        <w:widowControl/>
        <w:spacing w:line="360" w:lineRule="auto"/>
        <w:jc w:val="right"/>
        <w:rPr>
          <w:rFonts w:ascii="宋体" w:hAnsi="宋体" w:cs="仿宋_GB2312"/>
          <w:color w:val="auto"/>
          <w:sz w:val="28"/>
          <w:szCs w:val="28"/>
          <w:highlight w:val="none"/>
        </w:rPr>
      </w:pPr>
      <w:r>
        <w:rPr>
          <w:rFonts w:hint="eastAsia" w:ascii="宋体" w:hAnsi="宋体" w:cs="仿宋_GB2312"/>
          <w:color w:val="auto"/>
          <w:sz w:val="28"/>
          <w:szCs w:val="28"/>
          <w:highlight w:val="none"/>
        </w:rPr>
        <w:t>合同编号：空港建设（工）字-（202</w:t>
      </w: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rPr>
        <w:t>）第[</w:t>
      </w:r>
      <w:r>
        <w:rPr>
          <w:rFonts w:hint="eastAsia" w:ascii="宋体" w:hAnsi="宋体" w:cs="仿宋_GB2312"/>
          <w:color w:val="auto"/>
          <w:sz w:val="28"/>
          <w:szCs w:val="28"/>
          <w:highlight w:val="none"/>
          <w:lang w:val="en-US" w:eastAsia="zh-CN"/>
        </w:rPr>
        <w:t>0XX</w:t>
      </w:r>
      <w:r>
        <w:rPr>
          <w:rFonts w:hint="eastAsia" w:ascii="宋体" w:hAnsi="宋体" w:cs="仿宋_GB2312"/>
          <w:color w:val="auto"/>
          <w:sz w:val="28"/>
          <w:szCs w:val="28"/>
          <w:highlight w:val="none"/>
        </w:rPr>
        <w:t>]号</w:t>
      </w:r>
    </w:p>
    <w:p w14:paraId="447099BD">
      <w:pPr>
        <w:widowControl/>
        <w:spacing w:line="360" w:lineRule="auto"/>
        <w:jc w:val="left"/>
        <w:rPr>
          <w:rFonts w:ascii="宋体" w:hAnsi="宋体" w:cs="仿宋_GB2312"/>
          <w:color w:val="auto"/>
          <w:sz w:val="32"/>
          <w:szCs w:val="32"/>
          <w:highlight w:val="none"/>
        </w:rPr>
      </w:pPr>
    </w:p>
    <w:p w14:paraId="7F14F4B2">
      <w:pPr>
        <w:spacing w:line="360" w:lineRule="auto"/>
        <w:rPr>
          <w:color w:val="auto"/>
          <w:sz w:val="30"/>
          <w:highlight w:val="none"/>
        </w:rPr>
      </w:pPr>
    </w:p>
    <w:p w14:paraId="571273CC">
      <w:pPr>
        <w:spacing w:line="360" w:lineRule="auto"/>
        <w:rPr>
          <w:color w:val="auto"/>
          <w:sz w:val="30"/>
          <w:highlight w:val="none"/>
        </w:rPr>
      </w:pPr>
    </w:p>
    <w:p w14:paraId="0D35A40D">
      <w:pPr>
        <w:spacing w:line="360" w:lineRule="auto"/>
        <w:rPr>
          <w:rFonts w:ascii="宋体" w:hAnsi="宋体" w:cs="宋体"/>
          <w:b/>
          <w:bCs/>
          <w:color w:val="auto"/>
          <w:spacing w:val="-40"/>
          <w:kern w:val="0"/>
          <w:sz w:val="52"/>
          <w:szCs w:val="52"/>
          <w:highlight w:val="none"/>
        </w:rPr>
      </w:pPr>
    </w:p>
    <w:p w14:paraId="6E8B0F38">
      <w:pPr>
        <w:pStyle w:val="12"/>
        <w:spacing w:line="360" w:lineRule="auto"/>
        <w:rPr>
          <w:color w:val="auto"/>
          <w:highlight w:val="none"/>
        </w:rPr>
      </w:pPr>
    </w:p>
    <w:p w14:paraId="7A4BBE19">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建 设 工 程 施 工 合 同</w:t>
      </w:r>
    </w:p>
    <w:p w14:paraId="5661F6E6">
      <w:pPr>
        <w:spacing w:line="360" w:lineRule="auto"/>
        <w:rPr>
          <w:color w:val="auto"/>
          <w:sz w:val="30"/>
          <w:highlight w:val="none"/>
        </w:rPr>
      </w:pPr>
    </w:p>
    <w:p w14:paraId="0E1B04E1">
      <w:pPr>
        <w:spacing w:line="360" w:lineRule="auto"/>
        <w:rPr>
          <w:color w:val="auto"/>
          <w:highlight w:val="none"/>
        </w:rPr>
      </w:pPr>
    </w:p>
    <w:p w14:paraId="36059B98">
      <w:pPr>
        <w:spacing w:line="360" w:lineRule="auto"/>
        <w:jc w:val="left"/>
        <w:rPr>
          <w:b/>
          <w:bCs/>
          <w:color w:val="auto"/>
          <w:sz w:val="44"/>
          <w:highlight w:val="none"/>
        </w:rPr>
      </w:pPr>
    </w:p>
    <w:p w14:paraId="579494FF">
      <w:pPr>
        <w:spacing w:line="360" w:lineRule="auto"/>
        <w:ind w:left="1600" w:hanging="1600" w:hangingChars="500"/>
        <w:jc w:val="left"/>
        <w:rPr>
          <w:rFonts w:hint="default" w:ascii="宋体" w:hAnsi="宋体" w:eastAsia="宋体" w:cs="仿宋"/>
          <w:color w:val="auto"/>
          <w:sz w:val="32"/>
          <w:szCs w:val="32"/>
          <w:highlight w:val="none"/>
          <w:u w:val="single"/>
          <w:lang w:val="en-US" w:eastAsia="zh-CN"/>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lang w:val="en-US" w:eastAsia="zh-CN"/>
        </w:rPr>
        <w:t>广州空港经济区机场高速以西、白云六线两侧地块内部配套道路项目（一期工程）</w:t>
      </w:r>
    </w:p>
    <w:p w14:paraId="035154B8">
      <w:pPr>
        <w:spacing w:before="240" w:beforeLines="100" w:after="120" w:afterLines="50" w:line="360" w:lineRule="auto"/>
        <w:jc w:val="left"/>
        <w:rPr>
          <w:rFonts w:ascii="宋体" w:hAnsi="宋体" w:cs="仿宋"/>
          <w:color w:val="auto"/>
          <w:sz w:val="32"/>
          <w:szCs w:val="32"/>
          <w:highlight w:val="none"/>
          <w:u w:val="single"/>
        </w:rPr>
      </w:pPr>
      <w:r>
        <w:rPr>
          <w:rFonts w:hint="eastAsia" w:ascii="宋体" w:hAnsi="宋体" w:cs="仿宋"/>
          <w:color w:val="auto"/>
          <w:sz w:val="32"/>
          <w:szCs w:val="32"/>
          <w:highlight w:val="none"/>
        </w:rPr>
        <w:t>工程地点：</w:t>
      </w:r>
      <w:r>
        <w:rPr>
          <w:rFonts w:hint="eastAsia" w:ascii="宋体" w:hAnsi="宋体" w:cs="仿宋"/>
          <w:color w:val="auto"/>
          <w:sz w:val="32"/>
          <w:szCs w:val="32"/>
          <w:highlight w:val="none"/>
          <w:u w:val="single"/>
        </w:rPr>
        <w:t>广州空港经济区</w:t>
      </w:r>
    </w:p>
    <w:p w14:paraId="4C442670">
      <w:pPr>
        <w:spacing w:before="240" w:beforeLines="100" w:after="120" w:afterLines="50" w:line="360" w:lineRule="auto"/>
        <w:jc w:val="left"/>
        <w:rPr>
          <w:rFonts w:ascii="宋体" w:hAnsi="宋体" w:cs="Times New Roman"/>
          <w:color w:val="auto"/>
          <w:sz w:val="32"/>
          <w:szCs w:val="32"/>
          <w:highlight w:val="non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olor w:val="auto"/>
          <w:sz w:val="30"/>
          <w:szCs w:val="30"/>
          <w:highlight w:val="none"/>
          <w:u w:val="single"/>
        </w:rPr>
        <w:t>广州空港建设运营集团有限公司</w:t>
      </w:r>
    </w:p>
    <w:p w14:paraId="2A23D5B3">
      <w:pPr>
        <w:spacing w:before="240" w:beforeLines="100" w:after="120" w:afterLines="50"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single"/>
          <w:lang w:eastAsia="zh-CN"/>
        </w:rPr>
        <w:t>XXX公司</w:t>
      </w:r>
      <w:r>
        <w:rPr>
          <w:rFonts w:ascii="宋体" w:hAnsi="宋体" w:cs="仿宋"/>
          <w:color w:val="auto"/>
          <w:sz w:val="32"/>
          <w:szCs w:val="32"/>
          <w:highlight w:val="none"/>
          <w:u w:val="single"/>
        </w:rPr>
        <w:t xml:space="preserve"> </w:t>
      </w:r>
      <w:r>
        <w:rPr>
          <w:rFonts w:hint="eastAsia" w:ascii="宋体" w:hAnsi="宋体" w:cs="宋体"/>
          <w:b/>
          <w:bCs/>
          <w:color w:val="auto"/>
          <w:sz w:val="32"/>
          <w:szCs w:val="32"/>
          <w:highlight w:val="none"/>
        </w:rPr>
        <w:t xml:space="preserve">    </w:t>
      </w:r>
    </w:p>
    <w:p w14:paraId="617546C9">
      <w:pPr>
        <w:spacing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签订日期：</w:t>
      </w:r>
      <w:r>
        <w:rPr>
          <w:rFonts w:hint="eastAsia" w:ascii="宋体" w:hAnsi="宋体" w:cs="仿宋"/>
          <w:color w:val="auto"/>
          <w:sz w:val="32"/>
          <w:szCs w:val="32"/>
          <w:highlight w:val="none"/>
          <w:u w:val="single"/>
        </w:rPr>
        <w:t>202</w:t>
      </w:r>
      <w:r>
        <w:rPr>
          <w:rFonts w:hint="eastAsia" w:ascii="宋体" w:hAnsi="宋体" w:cs="仿宋"/>
          <w:color w:val="auto"/>
          <w:sz w:val="32"/>
          <w:szCs w:val="32"/>
          <w:highlight w:val="none"/>
          <w:u w:val="single"/>
          <w:lang w:val="en-US" w:eastAsia="zh-CN"/>
        </w:rPr>
        <w:t>5</w:t>
      </w:r>
      <w:r>
        <w:rPr>
          <w:rFonts w:hint="eastAsia" w:ascii="宋体" w:hAnsi="宋体" w:cs="仿宋"/>
          <w:color w:val="auto"/>
          <w:sz w:val="32"/>
          <w:szCs w:val="32"/>
          <w:highlight w:val="none"/>
        </w:rPr>
        <w:t>年</w:t>
      </w:r>
      <w:r>
        <w:rPr>
          <w:rFonts w:hint="eastAsia" w:ascii="宋体" w:hAnsi="宋体" w:cs="仿宋"/>
          <w:color w:val="auto"/>
          <w:sz w:val="32"/>
          <w:szCs w:val="32"/>
          <w:highlight w:val="none"/>
          <w:u w:val="single"/>
          <w:lang w:val="en-US" w:eastAsia="zh-CN"/>
        </w:rPr>
        <w:t xml:space="preserve">   </w:t>
      </w:r>
      <w:r>
        <w:rPr>
          <w:rFonts w:hint="eastAsia" w:ascii="宋体" w:hAnsi="宋体" w:cs="仿宋"/>
          <w:color w:val="auto"/>
          <w:sz w:val="32"/>
          <w:szCs w:val="32"/>
          <w:highlight w:val="none"/>
        </w:rPr>
        <w:t>月</w:t>
      </w:r>
      <w:r>
        <w:rPr>
          <w:rFonts w:hint="eastAsia" w:ascii="宋体" w:hAnsi="宋体" w:cs="仿宋"/>
          <w:color w:val="auto"/>
          <w:sz w:val="32"/>
          <w:szCs w:val="32"/>
          <w:highlight w:val="none"/>
          <w:u w:val="single"/>
        </w:rPr>
        <w:t xml:space="preserve">    </w:t>
      </w:r>
      <w:r>
        <w:rPr>
          <w:rFonts w:hint="eastAsia" w:ascii="宋体" w:hAnsi="宋体" w:cs="仿宋"/>
          <w:color w:val="auto"/>
          <w:sz w:val="32"/>
          <w:szCs w:val="32"/>
          <w:highlight w:val="none"/>
        </w:rPr>
        <w:t xml:space="preserve">日      </w:t>
      </w:r>
      <w:r>
        <w:rPr>
          <w:rFonts w:hint="eastAsia" w:ascii="宋体" w:hAnsi="宋体" w:cs="宋体"/>
          <w:b/>
          <w:bCs/>
          <w:color w:val="auto"/>
          <w:sz w:val="32"/>
          <w:szCs w:val="32"/>
          <w:highlight w:val="none"/>
        </w:rPr>
        <w:t xml:space="preserve">      </w:t>
      </w:r>
    </w:p>
    <w:p w14:paraId="1481D5B5">
      <w:pPr>
        <w:spacing w:line="360" w:lineRule="auto"/>
        <w:rPr>
          <w:b/>
          <w:bCs/>
          <w:color w:val="auto"/>
          <w:sz w:val="32"/>
          <w:highlight w:val="none"/>
          <w:u w:val="single"/>
        </w:rPr>
      </w:pPr>
    </w:p>
    <w:p w14:paraId="54AD1EE1">
      <w:pPr>
        <w:spacing w:line="360" w:lineRule="auto"/>
        <w:rPr>
          <w:b/>
          <w:bCs/>
          <w:color w:val="auto"/>
          <w:sz w:val="32"/>
          <w:highlight w:val="none"/>
          <w:u w:val="single"/>
        </w:rPr>
      </w:pPr>
    </w:p>
    <w:p w14:paraId="4DBC5B52">
      <w:pPr>
        <w:spacing w:line="360" w:lineRule="auto"/>
        <w:rPr>
          <w:b/>
          <w:bCs/>
          <w:color w:val="auto"/>
          <w:sz w:val="32"/>
          <w:highlight w:val="none"/>
          <w:u w:val="single"/>
        </w:rPr>
      </w:pPr>
    </w:p>
    <w:p w14:paraId="1BC8BAD7">
      <w:pPr>
        <w:spacing w:line="360" w:lineRule="auto"/>
        <w:jc w:val="center"/>
        <w:rPr>
          <w:rFonts w:ascii="仿宋" w:hAnsi="仿宋" w:eastAsia="仿宋"/>
          <w:color w:val="auto"/>
          <w:sz w:val="32"/>
          <w:szCs w:val="32"/>
          <w:highlight w:val="none"/>
          <w:u w:val="single"/>
        </w:rPr>
      </w:pPr>
    </w:p>
    <w:p w14:paraId="338124C0">
      <w:pPr>
        <w:widowControl/>
        <w:spacing w:line="360" w:lineRule="auto"/>
        <w:jc w:val="left"/>
        <w:rPr>
          <w:rFonts w:ascii="仿宋" w:hAnsi="仿宋" w:eastAsia="仿宋"/>
          <w:b/>
          <w:bCs/>
          <w:color w:val="auto"/>
          <w:spacing w:val="80"/>
          <w:kern w:val="0"/>
          <w:sz w:val="36"/>
          <w:szCs w:val="36"/>
          <w:highlight w:val="none"/>
        </w:rPr>
        <w:sectPr>
          <w:footerReference r:id="rId4" w:type="first"/>
          <w:footerReference r:id="rId3" w:type="default"/>
          <w:endnotePr>
            <w:numFmt w:val="decimal"/>
          </w:endnotePr>
          <w:pgSz w:w="11906" w:h="16838"/>
          <w:pgMar w:top="1440" w:right="1134" w:bottom="1440" w:left="1800" w:header="0" w:footer="0" w:gutter="0"/>
          <w:pgNumType w:start="1"/>
          <w:cols w:space="720" w:num="1"/>
        </w:sectPr>
      </w:pPr>
    </w:p>
    <w:p w14:paraId="7028E812">
      <w:pPr>
        <w:pStyle w:val="29"/>
        <w:spacing w:line="360" w:lineRule="auto"/>
        <w:jc w:val="center"/>
        <w:rPr>
          <w:rFonts w:ascii="仿宋" w:hAnsi="仿宋" w:eastAsia="仿宋"/>
          <w:color w:val="auto"/>
          <w:sz w:val="36"/>
          <w:szCs w:val="36"/>
          <w:highlight w:val="none"/>
        </w:rPr>
      </w:pPr>
      <w:bookmarkStart w:id="0" w:name="_Toc18985535"/>
      <w:bookmarkStart w:id="1" w:name="_Toc18985581"/>
      <w:bookmarkStart w:id="2" w:name="_Toc18984943"/>
      <w:bookmarkStart w:id="3" w:name="_Toc18985701"/>
      <w:r>
        <w:rPr>
          <w:rFonts w:hint="eastAsia" w:ascii="仿宋" w:hAnsi="仿宋" w:eastAsia="仿宋"/>
          <w:color w:val="auto"/>
          <w:sz w:val="36"/>
          <w:szCs w:val="36"/>
          <w:highlight w:val="none"/>
        </w:rPr>
        <w:t>目录</w:t>
      </w:r>
    </w:p>
    <w:p w14:paraId="5E4BC4C2">
      <w:pPr>
        <w:pStyle w:val="29"/>
        <w:tabs>
          <w:tab w:val="right" w:leader="dot" w:pos="1020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"_Toc27329" </w:instrText>
      </w:r>
      <w:r>
        <w:rPr>
          <w:color w:val="auto"/>
          <w:highlight w:val="none"/>
        </w:rPr>
        <w:fldChar w:fldCharType="separate"/>
      </w:r>
      <w:r>
        <w:rPr>
          <w:rFonts w:hint="eastAsia" w:ascii="仿宋" w:hAnsi="仿宋" w:eastAsia="仿宋"/>
          <w:color w:val="auto"/>
          <w:szCs w:val="36"/>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_Toc27329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BF1839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"_Toc12356" </w:instrText>
      </w:r>
      <w:r>
        <w:rPr>
          <w:color w:val="auto"/>
          <w:highlight w:val="none"/>
        </w:rPr>
        <w:fldChar w:fldCharType="separate"/>
      </w:r>
      <w:r>
        <w:rPr>
          <w:rFonts w:hint="eastAsia" w:ascii="仿宋" w:hAnsi="仿宋" w:eastAsia="仿宋"/>
          <w:bCs/>
          <w:color w:val="auto"/>
          <w:szCs w:val="24"/>
          <w:highlight w:val="none"/>
        </w:rPr>
        <w:t>一、工程概况</w:t>
      </w:r>
      <w:r>
        <w:rPr>
          <w:color w:val="auto"/>
          <w:highlight w:val="none"/>
        </w:rPr>
        <w:tab/>
      </w:r>
      <w:r>
        <w:rPr>
          <w:color w:val="auto"/>
          <w:highlight w:val="none"/>
        </w:rPr>
        <w:fldChar w:fldCharType="begin"/>
      </w:r>
      <w:r>
        <w:rPr>
          <w:color w:val="auto"/>
          <w:highlight w:val="none"/>
        </w:rPr>
        <w:instrText xml:space="preserve"> PAGEREF _Toc12356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05FABD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"_Toc6901" </w:instrText>
      </w:r>
      <w:r>
        <w:rPr>
          <w:color w:val="auto"/>
          <w:highlight w:val="none"/>
        </w:rPr>
        <w:fldChar w:fldCharType="separate"/>
      </w:r>
      <w:r>
        <w:rPr>
          <w:rFonts w:hint="eastAsia" w:ascii="仿宋" w:hAnsi="仿宋" w:eastAsia="仿宋"/>
          <w:bCs/>
          <w:color w:val="auto"/>
          <w:szCs w:val="24"/>
          <w:highlight w:val="none"/>
        </w:rPr>
        <w:t>二、合同工期</w:t>
      </w:r>
      <w:r>
        <w:rPr>
          <w:color w:val="auto"/>
          <w:highlight w:val="none"/>
        </w:rPr>
        <w:tab/>
      </w:r>
      <w:r>
        <w:rPr>
          <w:color w:val="auto"/>
          <w:highlight w:val="none"/>
        </w:rPr>
        <w:fldChar w:fldCharType="begin"/>
      </w:r>
      <w:r>
        <w:rPr>
          <w:color w:val="auto"/>
          <w:highlight w:val="none"/>
        </w:rPr>
        <w:instrText xml:space="preserve"> PAGEREF _Toc6901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4A3137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"_Toc23082" </w:instrText>
      </w:r>
      <w:r>
        <w:rPr>
          <w:color w:val="auto"/>
          <w:highlight w:val="none"/>
        </w:rPr>
        <w:fldChar w:fldCharType="separate"/>
      </w:r>
      <w:r>
        <w:rPr>
          <w:rFonts w:hint="eastAsia" w:ascii="仿宋" w:hAnsi="仿宋" w:eastAsia="仿宋"/>
          <w:bCs/>
          <w:color w:val="auto"/>
          <w:szCs w:val="24"/>
          <w:highlight w:val="none"/>
        </w:rPr>
        <w:t>★三、质量标准</w:t>
      </w:r>
      <w:r>
        <w:rPr>
          <w:color w:val="auto"/>
          <w:highlight w:val="none"/>
        </w:rPr>
        <w:tab/>
      </w:r>
      <w:r>
        <w:rPr>
          <w:color w:val="auto"/>
          <w:highlight w:val="none"/>
        </w:rPr>
        <w:fldChar w:fldCharType="begin"/>
      </w:r>
      <w:r>
        <w:rPr>
          <w:color w:val="auto"/>
          <w:highlight w:val="none"/>
        </w:rPr>
        <w:instrText xml:space="preserve"> PAGEREF _Toc23082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50548E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"_Toc19421" </w:instrText>
      </w:r>
      <w:r>
        <w:rPr>
          <w:color w:val="auto"/>
          <w:highlight w:val="none"/>
        </w:rPr>
        <w:fldChar w:fldCharType="separate"/>
      </w:r>
      <w:r>
        <w:rPr>
          <w:rFonts w:hint="eastAsia" w:ascii="仿宋" w:hAnsi="仿宋" w:eastAsia="仿宋"/>
          <w:bCs/>
          <w:color w:val="auto"/>
          <w:szCs w:val="24"/>
          <w:highlight w:val="none"/>
        </w:rPr>
        <w:t>四、合同价款</w:t>
      </w:r>
      <w:r>
        <w:rPr>
          <w:color w:val="auto"/>
          <w:highlight w:val="none"/>
        </w:rPr>
        <w:tab/>
      </w:r>
      <w:r>
        <w:rPr>
          <w:color w:val="auto"/>
          <w:highlight w:val="none"/>
        </w:rPr>
        <w:fldChar w:fldCharType="begin"/>
      </w:r>
      <w:r>
        <w:rPr>
          <w:color w:val="auto"/>
          <w:highlight w:val="none"/>
        </w:rPr>
        <w:instrText xml:space="preserve"> PAGEREF _Toc19421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0DBE97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"_Toc8508" </w:instrText>
      </w:r>
      <w:r>
        <w:rPr>
          <w:color w:val="auto"/>
          <w:highlight w:val="none"/>
        </w:rPr>
        <w:fldChar w:fldCharType="separate"/>
      </w:r>
      <w:r>
        <w:rPr>
          <w:rFonts w:hint="eastAsia" w:ascii="仿宋" w:hAnsi="仿宋" w:eastAsia="仿宋"/>
          <w:bCs/>
          <w:color w:val="auto"/>
          <w:szCs w:val="24"/>
          <w:highlight w:val="none"/>
        </w:rPr>
        <w:t>五、组成合同的文件</w:t>
      </w:r>
      <w:r>
        <w:rPr>
          <w:color w:val="auto"/>
          <w:highlight w:val="none"/>
        </w:rPr>
        <w:tab/>
      </w:r>
      <w:r>
        <w:rPr>
          <w:color w:val="auto"/>
          <w:highlight w:val="none"/>
        </w:rPr>
        <w:fldChar w:fldCharType="begin"/>
      </w:r>
      <w:r>
        <w:rPr>
          <w:color w:val="auto"/>
          <w:highlight w:val="none"/>
        </w:rPr>
        <w:instrText xml:space="preserve"> PAGEREF _Toc8508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23BC65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"_Toc14446" </w:instrText>
      </w:r>
      <w:r>
        <w:rPr>
          <w:color w:val="auto"/>
          <w:highlight w:val="none"/>
        </w:rPr>
        <w:fldChar w:fldCharType="separate"/>
      </w:r>
      <w:r>
        <w:rPr>
          <w:rFonts w:hint="eastAsia" w:ascii="仿宋" w:hAnsi="仿宋" w:eastAsia="仿宋"/>
          <w:bCs/>
          <w:color w:val="auto"/>
          <w:szCs w:val="24"/>
          <w:highlight w:val="none"/>
        </w:rPr>
        <w:t>★六、工人工资保证金及支付分帐</w:t>
      </w:r>
      <w:r>
        <w:rPr>
          <w:color w:val="auto"/>
          <w:highlight w:val="none"/>
        </w:rPr>
        <w:tab/>
      </w:r>
      <w:r>
        <w:rPr>
          <w:color w:val="auto"/>
          <w:highlight w:val="none"/>
        </w:rPr>
        <w:fldChar w:fldCharType="begin"/>
      </w:r>
      <w:r>
        <w:rPr>
          <w:color w:val="auto"/>
          <w:highlight w:val="none"/>
        </w:rPr>
        <w:instrText xml:space="preserve"> PAGEREF _Toc14446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8F32E7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"_Toc10460" </w:instrText>
      </w:r>
      <w:r>
        <w:rPr>
          <w:color w:val="auto"/>
          <w:highlight w:val="none"/>
        </w:rPr>
        <w:fldChar w:fldCharType="separate"/>
      </w:r>
      <w:r>
        <w:rPr>
          <w:rFonts w:hint="eastAsia" w:ascii="仿宋" w:hAnsi="仿宋" w:eastAsia="仿宋"/>
          <w:bCs/>
          <w:color w:val="auto"/>
          <w:szCs w:val="24"/>
          <w:highlight w:val="none"/>
        </w:rPr>
        <w:t>七、词语含义</w:t>
      </w:r>
      <w:r>
        <w:rPr>
          <w:color w:val="auto"/>
          <w:highlight w:val="none"/>
        </w:rPr>
        <w:tab/>
      </w:r>
      <w:r>
        <w:rPr>
          <w:color w:val="auto"/>
          <w:highlight w:val="none"/>
        </w:rPr>
        <w:fldChar w:fldCharType="begin"/>
      </w:r>
      <w:r>
        <w:rPr>
          <w:color w:val="auto"/>
          <w:highlight w:val="none"/>
        </w:rPr>
        <w:instrText xml:space="preserve"> PAGEREF _Toc10460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141AF9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"_Toc433" </w:instrText>
      </w:r>
      <w:r>
        <w:rPr>
          <w:color w:val="auto"/>
          <w:highlight w:val="none"/>
        </w:rPr>
        <w:fldChar w:fldCharType="separate"/>
      </w:r>
      <w:r>
        <w:rPr>
          <w:rFonts w:hint="eastAsia" w:ascii="仿宋" w:hAnsi="仿宋" w:eastAsia="仿宋"/>
          <w:bCs/>
          <w:color w:val="auto"/>
          <w:szCs w:val="24"/>
          <w:highlight w:val="none"/>
        </w:rPr>
        <w:t>八、承包人承诺</w:t>
      </w:r>
      <w:r>
        <w:rPr>
          <w:color w:val="auto"/>
          <w:highlight w:val="none"/>
        </w:rPr>
        <w:tab/>
      </w:r>
      <w:r>
        <w:rPr>
          <w:color w:val="auto"/>
          <w:highlight w:val="none"/>
        </w:rPr>
        <w:fldChar w:fldCharType="begin"/>
      </w:r>
      <w:r>
        <w:rPr>
          <w:color w:val="auto"/>
          <w:highlight w:val="none"/>
        </w:rPr>
        <w:instrText xml:space="preserve"> PAGEREF _Toc433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F3619C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"_Toc21570" </w:instrText>
      </w:r>
      <w:r>
        <w:rPr>
          <w:color w:val="auto"/>
          <w:highlight w:val="none"/>
        </w:rPr>
        <w:fldChar w:fldCharType="separate"/>
      </w:r>
      <w:r>
        <w:rPr>
          <w:rFonts w:hint="eastAsia" w:ascii="仿宋" w:hAnsi="仿宋" w:eastAsia="仿宋"/>
          <w:bCs/>
          <w:color w:val="auto"/>
          <w:szCs w:val="24"/>
          <w:highlight w:val="none"/>
        </w:rPr>
        <w:t>九、发包人承诺</w:t>
      </w:r>
      <w:r>
        <w:rPr>
          <w:color w:val="auto"/>
          <w:highlight w:val="none"/>
        </w:rPr>
        <w:tab/>
      </w:r>
      <w:r>
        <w:rPr>
          <w:color w:val="auto"/>
          <w:highlight w:val="none"/>
        </w:rPr>
        <w:fldChar w:fldCharType="begin"/>
      </w:r>
      <w:r>
        <w:rPr>
          <w:color w:val="auto"/>
          <w:highlight w:val="none"/>
        </w:rPr>
        <w:instrText xml:space="preserve"> PAGEREF _Toc21570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08040F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"_Toc29455" </w:instrText>
      </w:r>
      <w:r>
        <w:rPr>
          <w:color w:val="auto"/>
          <w:highlight w:val="none"/>
        </w:rPr>
        <w:fldChar w:fldCharType="separate"/>
      </w:r>
      <w:r>
        <w:rPr>
          <w:rFonts w:hint="eastAsia" w:ascii="仿宋" w:hAnsi="仿宋" w:eastAsia="仿宋"/>
          <w:bCs/>
          <w:color w:val="auto"/>
          <w:szCs w:val="24"/>
          <w:highlight w:val="none"/>
        </w:rPr>
        <w:t>十、合同签订时间</w:t>
      </w:r>
      <w:r>
        <w:rPr>
          <w:color w:val="auto"/>
          <w:highlight w:val="none"/>
        </w:rPr>
        <w:tab/>
      </w:r>
      <w:r>
        <w:rPr>
          <w:color w:val="auto"/>
          <w:highlight w:val="none"/>
        </w:rPr>
        <w:fldChar w:fldCharType="begin"/>
      </w:r>
      <w:r>
        <w:rPr>
          <w:color w:val="auto"/>
          <w:highlight w:val="none"/>
        </w:rPr>
        <w:instrText xml:space="preserve"> PAGEREF _Toc29455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EA04FD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"_Toc2581" </w:instrText>
      </w:r>
      <w:r>
        <w:rPr>
          <w:color w:val="auto"/>
          <w:highlight w:val="none"/>
        </w:rPr>
        <w:fldChar w:fldCharType="separate"/>
      </w:r>
      <w:r>
        <w:rPr>
          <w:rFonts w:hint="eastAsia" w:ascii="仿宋" w:hAnsi="仿宋" w:eastAsia="仿宋"/>
          <w:bCs/>
          <w:color w:val="auto"/>
          <w:szCs w:val="24"/>
          <w:highlight w:val="none"/>
        </w:rPr>
        <w:t>十一、合同签订地点</w:t>
      </w:r>
      <w:r>
        <w:rPr>
          <w:color w:val="auto"/>
          <w:highlight w:val="none"/>
        </w:rPr>
        <w:tab/>
      </w:r>
      <w:r>
        <w:rPr>
          <w:color w:val="auto"/>
          <w:highlight w:val="none"/>
        </w:rPr>
        <w:fldChar w:fldCharType="begin"/>
      </w:r>
      <w:r>
        <w:rPr>
          <w:color w:val="auto"/>
          <w:highlight w:val="none"/>
        </w:rPr>
        <w:instrText xml:space="preserve"> PAGEREF _Toc2581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8719B9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"_Toc1516" </w:instrText>
      </w:r>
      <w:r>
        <w:rPr>
          <w:color w:val="auto"/>
          <w:highlight w:val="none"/>
        </w:rPr>
        <w:fldChar w:fldCharType="separate"/>
      </w:r>
      <w:r>
        <w:rPr>
          <w:rFonts w:hint="eastAsia" w:ascii="仿宋" w:hAnsi="仿宋" w:eastAsia="仿宋"/>
          <w:bCs/>
          <w:color w:val="auto"/>
          <w:szCs w:val="24"/>
          <w:highlight w:val="none"/>
        </w:rPr>
        <w:t>十二、补充协议</w:t>
      </w:r>
      <w:r>
        <w:rPr>
          <w:color w:val="auto"/>
          <w:highlight w:val="none"/>
        </w:rPr>
        <w:tab/>
      </w:r>
      <w:r>
        <w:rPr>
          <w:color w:val="auto"/>
          <w:highlight w:val="none"/>
        </w:rPr>
        <w:fldChar w:fldCharType="begin"/>
      </w:r>
      <w:r>
        <w:rPr>
          <w:color w:val="auto"/>
          <w:highlight w:val="none"/>
        </w:rPr>
        <w:instrText xml:space="preserve"> PAGEREF _Toc1516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904D17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"_Toc15901" </w:instrText>
      </w:r>
      <w:r>
        <w:rPr>
          <w:color w:val="auto"/>
          <w:highlight w:val="none"/>
        </w:rPr>
        <w:fldChar w:fldCharType="separate"/>
      </w:r>
      <w:r>
        <w:rPr>
          <w:rFonts w:hint="eastAsia" w:ascii="仿宋" w:hAnsi="仿宋" w:eastAsia="仿宋"/>
          <w:bCs/>
          <w:color w:val="auto"/>
          <w:szCs w:val="24"/>
          <w:highlight w:val="none"/>
        </w:rPr>
        <w:t>十三、合同份数</w:t>
      </w:r>
      <w:r>
        <w:rPr>
          <w:color w:val="auto"/>
          <w:highlight w:val="none"/>
        </w:rPr>
        <w:tab/>
      </w:r>
      <w:r>
        <w:rPr>
          <w:color w:val="auto"/>
          <w:highlight w:val="none"/>
        </w:rPr>
        <w:fldChar w:fldCharType="begin"/>
      </w:r>
      <w:r>
        <w:rPr>
          <w:color w:val="auto"/>
          <w:highlight w:val="none"/>
        </w:rPr>
        <w:instrText xml:space="preserve"> PAGEREF _Toc15901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55F1040">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"_Toc1817" </w:instrText>
      </w:r>
      <w:r>
        <w:rPr>
          <w:color w:val="auto"/>
          <w:highlight w:val="none"/>
        </w:rPr>
        <w:fldChar w:fldCharType="separate"/>
      </w:r>
      <w:r>
        <w:rPr>
          <w:rFonts w:hint="eastAsia" w:ascii="仿宋" w:hAnsi="仿宋" w:eastAsia="仿宋"/>
          <w:color w:val="auto"/>
          <w:szCs w:val="36"/>
          <w:highlight w:val="none"/>
        </w:rPr>
        <w:t>第二部分通用条款</w:t>
      </w:r>
      <w:r>
        <w:rPr>
          <w:color w:val="auto"/>
          <w:highlight w:val="none"/>
        </w:rPr>
        <w:tab/>
      </w:r>
      <w:r>
        <w:rPr>
          <w:color w:val="auto"/>
          <w:highlight w:val="none"/>
        </w:rPr>
        <w:fldChar w:fldCharType="begin"/>
      </w:r>
      <w:r>
        <w:rPr>
          <w:color w:val="auto"/>
          <w:highlight w:val="none"/>
        </w:rPr>
        <w:instrText xml:space="preserve"> PAGEREF _Toc1817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7C2D1A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"_Toc14694" </w:instrText>
      </w:r>
      <w:r>
        <w:rPr>
          <w:color w:val="auto"/>
          <w:highlight w:val="none"/>
        </w:rPr>
        <w:fldChar w:fldCharType="separate"/>
      </w:r>
      <w:r>
        <w:rPr>
          <w:rFonts w:hint="eastAsia" w:ascii="仿宋" w:hAnsi="仿宋" w:eastAsia="仿宋"/>
          <w:bCs/>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_Toc14694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27988E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"_Toc5357" </w:instrText>
      </w:r>
      <w:r>
        <w:rPr>
          <w:color w:val="auto"/>
          <w:highlight w:val="none"/>
        </w:rPr>
        <w:fldChar w:fldCharType="separate"/>
      </w:r>
      <w:r>
        <w:rPr>
          <w:rFonts w:hint="eastAsia" w:ascii="仿宋" w:hAnsi="仿宋" w:eastAsia="仿宋"/>
          <w:bCs/>
          <w:color w:val="auto"/>
          <w:szCs w:val="24"/>
          <w:highlight w:val="none"/>
        </w:rPr>
        <w:t>1  定义</w:t>
      </w:r>
      <w:r>
        <w:rPr>
          <w:color w:val="auto"/>
          <w:highlight w:val="none"/>
        </w:rPr>
        <w:tab/>
      </w:r>
      <w:r>
        <w:rPr>
          <w:color w:val="auto"/>
          <w:highlight w:val="none"/>
        </w:rPr>
        <w:fldChar w:fldCharType="begin"/>
      </w:r>
      <w:r>
        <w:rPr>
          <w:color w:val="auto"/>
          <w:highlight w:val="none"/>
        </w:rPr>
        <w:instrText xml:space="preserve"> PAGEREF _Toc5357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2F02FF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"_Toc7297" </w:instrText>
      </w:r>
      <w:r>
        <w:rPr>
          <w:color w:val="auto"/>
          <w:highlight w:val="none"/>
        </w:rPr>
        <w:fldChar w:fldCharType="separate"/>
      </w:r>
      <w:r>
        <w:rPr>
          <w:rFonts w:hint="eastAsia" w:ascii="仿宋" w:hAnsi="仿宋" w:eastAsia="仿宋"/>
          <w:color w:val="auto"/>
          <w:szCs w:val="24"/>
          <w:highlight w:val="none"/>
        </w:rPr>
        <w:t>2  合同文件及解释</w:t>
      </w:r>
      <w:r>
        <w:rPr>
          <w:color w:val="auto"/>
          <w:highlight w:val="none"/>
        </w:rPr>
        <w:tab/>
      </w:r>
      <w:r>
        <w:rPr>
          <w:color w:val="auto"/>
          <w:highlight w:val="none"/>
        </w:rPr>
        <w:fldChar w:fldCharType="begin"/>
      </w:r>
      <w:r>
        <w:rPr>
          <w:color w:val="auto"/>
          <w:highlight w:val="none"/>
        </w:rPr>
        <w:instrText xml:space="preserve"> PAGEREF _Toc7297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3ACE81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"_Toc8958" </w:instrText>
      </w:r>
      <w:r>
        <w:rPr>
          <w:color w:val="auto"/>
          <w:highlight w:val="none"/>
        </w:rPr>
        <w:fldChar w:fldCharType="separate"/>
      </w:r>
      <w:r>
        <w:rPr>
          <w:rFonts w:hint="eastAsia" w:ascii="仿宋" w:hAnsi="仿宋" w:eastAsia="仿宋"/>
          <w:color w:val="auto"/>
          <w:szCs w:val="24"/>
          <w:highlight w:val="none"/>
        </w:rPr>
        <w:t>3  阅读、理解与接受</w:t>
      </w:r>
      <w:r>
        <w:rPr>
          <w:color w:val="auto"/>
          <w:highlight w:val="none"/>
        </w:rPr>
        <w:tab/>
      </w:r>
      <w:r>
        <w:rPr>
          <w:color w:val="auto"/>
          <w:highlight w:val="none"/>
        </w:rPr>
        <w:fldChar w:fldCharType="begin"/>
      </w:r>
      <w:r>
        <w:rPr>
          <w:color w:val="auto"/>
          <w:highlight w:val="none"/>
        </w:rPr>
        <w:instrText xml:space="preserve"> PAGEREF _Toc8958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C86792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"_Toc13513" </w:instrText>
      </w:r>
      <w:r>
        <w:rPr>
          <w:color w:val="auto"/>
          <w:highlight w:val="none"/>
        </w:rPr>
        <w:fldChar w:fldCharType="separate"/>
      </w:r>
      <w:r>
        <w:rPr>
          <w:rFonts w:hint="eastAsia" w:ascii="仿宋" w:hAnsi="仿宋" w:eastAsia="仿宋"/>
          <w:color w:val="auto"/>
          <w:szCs w:val="24"/>
          <w:highlight w:val="none"/>
        </w:rPr>
        <w:t>4  语言及适用的法律、标准与规范</w:t>
      </w:r>
      <w:r>
        <w:rPr>
          <w:color w:val="auto"/>
          <w:highlight w:val="none"/>
        </w:rPr>
        <w:tab/>
      </w:r>
      <w:r>
        <w:rPr>
          <w:color w:val="auto"/>
          <w:highlight w:val="none"/>
        </w:rPr>
        <w:fldChar w:fldCharType="begin"/>
      </w:r>
      <w:r>
        <w:rPr>
          <w:color w:val="auto"/>
          <w:highlight w:val="none"/>
        </w:rPr>
        <w:instrText xml:space="preserve"> PAGEREF _Toc13513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9E450B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"_Toc22741" </w:instrText>
      </w:r>
      <w:r>
        <w:rPr>
          <w:color w:val="auto"/>
          <w:highlight w:val="none"/>
        </w:rPr>
        <w:fldChar w:fldCharType="separate"/>
      </w:r>
      <w:r>
        <w:rPr>
          <w:rFonts w:hint="eastAsia" w:ascii="仿宋" w:hAnsi="仿宋" w:eastAsia="仿宋"/>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_Toc22741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11B1CF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"_Toc17622" </w:instrText>
      </w:r>
      <w:r>
        <w:rPr>
          <w:color w:val="auto"/>
          <w:highlight w:val="none"/>
        </w:rPr>
        <w:fldChar w:fldCharType="separate"/>
      </w:r>
      <w:r>
        <w:rPr>
          <w:rFonts w:hint="eastAsia" w:ascii="仿宋" w:hAnsi="仿宋" w:eastAsia="仿宋"/>
          <w:color w:val="auto"/>
          <w:szCs w:val="24"/>
          <w:highlight w:val="none"/>
        </w:rPr>
        <w:t>6  通讯联络</w:t>
      </w:r>
      <w:r>
        <w:rPr>
          <w:color w:val="auto"/>
          <w:highlight w:val="none"/>
        </w:rPr>
        <w:tab/>
      </w:r>
      <w:r>
        <w:rPr>
          <w:color w:val="auto"/>
          <w:highlight w:val="none"/>
        </w:rPr>
        <w:fldChar w:fldCharType="begin"/>
      </w:r>
      <w:r>
        <w:rPr>
          <w:color w:val="auto"/>
          <w:highlight w:val="none"/>
        </w:rPr>
        <w:instrText xml:space="preserve"> PAGEREF _Toc17622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8C5A30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"_Toc2837" </w:instrText>
      </w:r>
      <w:r>
        <w:rPr>
          <w:color w:val="auto"/>
          <w:highlight w:val="none"/>
        </w:rPr>
        <w:fldChar w:fldCharType="separate"/>
      </w:r>
      <w:r>
        <w:rPr>
          <w:rFonts w:hint="eastAsia" w:ascii="仿宋" w:hAnsi="仿宋" w:eastAsia="仿宋"/>
          <w:color w:val="auto"/>
          <w:szCs w:val="24"/>
          <w:highlight w:val="none"/>
        </w:rPr>
        <w:t>7  工程分包</w:t>
      </w:r>
      <w:r>
        <w:rPr>
          <w:color w:val="auto"/>
          <w:highlight w:val="none"/>
        </w:rPr>
        <w:tab/>
      </w:r>
      <w:r>
        <w:rPr>
          <w:color w:val="auto"/>
          <w:highlight w:val="none"/>
        </w:rPr>
        <w:fldChar w:fldCharType="begin"/>
      </w:r>
      <w:r>
        <w:rPr>
          <w:color w:val="auto"/>
          <w:highlight w:val="none"/>
        </w:rPr>
        <w:instrText xml:space="preserve"> PAGEREF _Toc2837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53E982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"_Toc8580" </w:instrText>
      </w:r>
      <w:r>
        <w:rPr>
          <w:color w:val="auto"/>
          <w:highlight w:val="none"/>
        </w:rPr>
        <w:fldChar w:fldCharType="separate"/>
      </w:r>
      <w:r>
        <w:rPr>
          <w:rFonts w:hint="eastAsia" w:ascii="仿宋" w:hAnsi="仿宋" w:eastAsia="仿宋"/>
          <w:color w:val="auto"/>
          <w:szCs w:val="24"/>
          <w:highlight w:val="none"/>
        </w:rPr>
        <w:t>8  现场查勘</w:t>
      </w:r>
      <w:r>
        <w:rPr>
          <w:color w:val="auto"/>
          <w:highlight w:val="none"/>
        </w:rPr>
        <w:tab/>
      </w:r>
      <w:r>
        <w:rPr>
          <w:color w:val="auto"/>
          <w:highlight w:val="none"/>
        </w:rPr>
        <w:fldChar w:fldCharType="begin"/>
      </w:r>
      <w:r>
        <w:rPr>
          <w:color w:val="auto"/>
          <w:highlight w:val="none"/>
        </w:rPr>
        <w:instrText xml:space="preserve"> PAGEREF _Toc8580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EAF300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"_Toc19169" </w:instrText>
      </w:r>
      <w:r>
        <w:rPr>
          <w:color w:val="auto"/>
          <w:highlight w:val="none"/>
        </w:rPr>
        <w:fldChar w:fldCharType="separate"/>
      </w:r>
      <w:r>
        <w:rPr>
          <w:rFonts w:hint="eastAsia" w:ascii="仿宋" w:hAnsi="仿宋" w:eastAsia="仿宋"/>
          <w:color w:val="auto"/>
          <w:szCs w:val="24"/>
          <w:highlight w:val="none"/>
        </w:rPr>
        <w:t>9  招标错失的修正</w:t>
      </w:r>
      <w:r>
        <w:rPr>
          <w:color w:val="auto"/>
          <w:highlight w:val="none"/>
        </w:rPr>
        <w:tab/>
      </w:r>
      <w:r>
        <w:rPr>
          <w:color w:val="auto"/>
          <w:highlight w:val="none"/>
        </w:rPr>
        <w:fldChar w:fldCharType="begin"/>
      </w:r>
      <w:r>
        <w:rPr>
          <w:color w:val="auto"/>
          <w:highlight w:val="none"/>
        </w:rPr>
        <w:instrText xml:space="preserve"> PAGEREF _Toc19169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19FC4D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仿宋" w:hAnsi="仿宋" w:eastAsia="仿宋"/>
          <w:color w:val="auto"/>
          <w:szCs w:val="24"/>
          <w:highlight w:val="none"/>
        </w:rPr>
        <w:t>10  投标文件的完备性</w:t>
      </w:r>
      <w:r>
        <w:rPr>
          <w:color w:val="auto"/>
          <w:highlight w:val="none"/>
        </w:rPr>
        <w:tab/>
      </w:r>
      <w:r>
        <w:rPr>
          <w:color w:val="auto"/>
          <w:highlight w:val="none"/>
        </w:rPr>
        <w:fldChar w:fldCharType="begin"/>
      </w:r>
      <w:r>
        <w:rPr>
          <w:color w:val="auto"/>
          <w:highlight w:val="none"/>
        </w:rPr>
        <w:instrText xml:space="preserve"> PAGEREF _Toc20538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245D9B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"_Toc9617" </w:instrText>
      </w:r>
      <w:r>
        <w:rPr>
          <w:color w:val="auto"/>
          <w:highlight w:val="none"/>
        </w:rPr>
        <w:fldChar w:fldCharType="separate"/>
      </w:r>
      <w:r>
        <w:rPr>
          <w:rFonts w:hint="eastAsia" w:ascii="仿宋" w:hAnsi="仿宋" w:eastAsia="仿宋"/>
          <w:bCs/>
          <w:color w:val="auto"/>
          <w:szCs w:val="24"/>
          <w:highlight w:val="none"/>
        </w:rPr>
        <w:t>11  文物和地下障碍物</w:t>
      </w:r>
      <w:r>
        <w:rPr>
          <w:color w:val="auto"/>
          <w:highlight w:val="none"/>
        </w:rPr>
        <w:tab/>
      </w:r>
      <w:r>
        <w:rPr>
          <w:color w:val="auto"/>
          <w:highlight w:val="none"/>
        </w:rPr>
        <w:fldChar w:fldCharType="begin"/>
      </w:r>
      <w:r>
        <w:rPr>
          <w:color w:val="auto"/>
          <w:highlight w:val="none"/>
        </w:rPr>
        <w:instrText xml:space="preserve"> PAGEREF _Toc9617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3A536C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"_Toc30801" </w:instrText>
      </w:r>
      <w:r>
        <w:rPr>
          <w:color w:val="auto"/>
          <w:highlight w:val="none"/>
        </w:rPr>
        <w:fldChar w:fldCharType="separate"/>
      </w:r>
      <w:r>
        <w:rPr>
          <w:rFonts w:hint="eastAsia" w:ascii="仿宋" w:hAnsi="仿宋" w:eastAsia="仿宋"/>
          <w:bCs/>
          <w:color w:val="auto"/>
          <w:szCs w:val="24"/>
          <w:highlight w:val="none"/>
        </w:rPr>
        <w:t>12  事故处理</w:t>
      </w:r>
      <w:r>
        <w:rPr>
          <w:color w:val="auto"/>
          <w:highlight w:val="none"/>
        </w:rPr>
        <w:tab/>
      </w:r>
      <w:r>
        <w:rPr>
          <w:color w:val="auto"/>
          <w:highlight w:val="none"/>
        </w:rPr>
        <w:fldChar w:fldCharType="begin"/>
      </w:r>
      <w:r>
        <w:rPr>
          <w:color w:val="auto"/>
          <w:highlight w:val="none"/>
        </w:rPr>
        <w:instrText xml:space="preserve"> PAGEREF _Toc30801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EA1B2F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"_Toc16119"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_Toc16119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581602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"_Toc18633" </w:instrText>
      </w:r>
      <w:r>
        <w:rPr>
          <w:color w:val="auto"/>
          <w:highlight w:val="none"/>
        </w:rPr>
        <w:fldChar w:fldCharType="separate"/>
      </w:r>
      <w:r>
        <w:rPr>
          <w:rFonts w:hint="eastAsia" w:ascii="仿宋" w:hAnsi="仿宋" w:eastAsia="仿宋"/>
          <w:bCs/>
          <w:color w:val="auto"/>
          <w:szCs w:val="24"/>
          <w:highlight w:val="none"/>
        </w:rPr>
        <w:t>14  专项批准事件的签认</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5B1D90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"_Toc692" </w:instrText>
      </w:r>
      <w:r>
        <w:rPr>
          <w:color w:val="auto"/>
          <w:highlight w:val="none"/>
        </w:rPr>
        <w:fldChar w:fldCharType="separate"/>
      </w:r>
      <w:r>
        <w:rPr>
          <w:rFonts w:hint="eastAsia" w:ascii="仿宋" w:hAnsi="仿宋" w:eastAsia="仿宋"/>
          <w:bCs/>
          <w:color w:val="auto"/>
          <w:szCs w:val="24"/>
          <w:highlight w:val="none"/>
        </w:rPr>
        <w:t>15  专利技术</w:t>
      </w:r>
      <w:r>
        <w:rPr>
          <w:color w:val="auto"/>
          <w:highlight w:val="none"/>
        </w:rPr>
        <w:tab/>
      </w:r>
      <w:r>
        <w:rPr>
          <w:color w:val="auto"/>
          <w:highlight w:val="none"/>
        </w:rPr>
        <w:fldChar w:fldCharType="begin"/>
      </w:r>
      <w:r>
        <w:rPr>
          <w:color w:val="auto"/>
          <w:highlight w:val="none"/>
        </w:rPr>
        <w:instrText xml:space="preserve"> PAGEREF _Toc692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7FAABA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"_Toc15547" </w:instrText>
      </w:r>
      <w:r>
        <w:rPr>
          <w:color w:val="auto"/>
          <w:highlight w:val="none"/>
        </w:rPr>
        <w:fldChar w:fldCharType="separate"/>
      </w:r>
      <w:r>
        <w:rPr>
          <w:rFonts w:hint="eastAsia" w:ascii="仿宋" w:hAnsi="仿宋" w:eastAsia="仿宋"/>
          <w:bCs/>
          <w:color w:val="auto"/>
          <w:szCs w:val="24"/>
          <w:highlight w:val="none"/>
        </w:rPr>
        <w:t>16  联合的责任</w:t>
      </w:r>
      <w:r>
        <w:rPr>
          <w:color w:val="auto"/>
          <w:highlight w:val="none"/>
        </w:rPr>
        <w:tab/>
      </w:r>
      <w:r>
        <w:rPr>
          <w:color w:val="auto"/>
          <w:highlight w:val="none"/>
        </w:rPr>
        <w:fldChar w:fldCharType="begin"/>
      </w:r>
      <w:r>
        <w:rPr>
          <w:color w:val="auto"/>
          <w:highlight w:val="none"/>
        </w:rPr>
        <w:instrText xml:space="preserve"> PAGEREF _Toc15547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F3AA79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"_Toc19838" </w:instrText>
      </w:r>
      <w:r>
        <w:rPr>
          <w:color w:val="auto"/>
          <w:highlight w:val="none"/>
        </w:rPr>
        <w:fldChar w:fldCharType="separate"/>
      </w:r>
      <w:r>
        <w:rPr>
          <w:rFonts w:hint="eastAsia" w:ascii="仿宋" w:hAnsi="仿宋" w:eastAsia="仿宋"/>
          <w:bCs/>
          <w:color w:val="auto"/>
          <w:szCs w:val="24"/>
          <w:highlight w:val="none"/>
        </w:rPr>
        <w:t>17  保障</w:t>
      </w:r>
      <w:r>
        <w:rPr>
          <w:color w:val="auto"/>
          <w:highlight w:val="none"/>
        </w:rPr>
        <w:tab/>
      </w:r>
      <w:r>
        <w:rPr>
          <w:color w:val="auto"/>
          <w:highlight w:val="none"/>
        </w:rPr>
        <w:fldChar w:fldCharType="begin"/>
      </w:r>
      <w:r>
        <w:rPr>
          <w:color w:val="auto"/>
          <w:highlight w:val="none"/>
        </w:rPr>
        <w:instrText xml:space="preserve"> PAGEREF _Toc19838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4FDBED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"_Toc15388" </w:instrText>
      </w:r>
      <w:r>
        <w:rPr>
          <w:color w:val="auto"/>
          <w:highlight w:val="none"/>
        </w:rPr>
        <w:fldChar w:fldCharType="separate"/>
      </w:r>
      <w:r>
        <w:rPr>
          <w:rFonts w:hint="eastAsia" w:ascii="仿宋" w:hAnsi="仿宋" w:eastAsia="仿宋"/>
          <w:bCs/>
          <w:color w:val="auto"/>
          <w:szCs w:val="24"/>
          <w:highlight w:val="none"/>
        </w:rPr>
        <w:t>18  财产</w:t>
      </w:r>
      <w:r>
        <w:rPr>
          <w:color w:val="auto"/>
          <w:highlight w:val="none"/>
        </w:rPr>
        <w:tab/>
      </w:r>
      <w:r>
        <w:rPr>
          <w:color w:val="auto"/>
          <w:highlight w:val="none"/>
        </w:rPr>
        <w:fldChar w:fldCharType="begin"/>
      </w:r>
      <w:r>
        <w:rPr>
          <w:color w:val="auto"/>
          <w:highlight w:val="none"/>
        </w:rPr>
        <w:instrText xml:space="preserve"> PAGEREF _Toc15388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836D2A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"_Toc13632" </w:instrText>
      </w:r>
      <w:r>
        <w:rPr>
          <w:color w:val="auto"/>
          <w:highlight w:val="none"/>
        </w:rPr>
        <w:fldChar w:fldCharType="separate"/>
      </w:r>
      <w:r>
        <w:rPr>
          <w:rFonts w:hint="eastAsia" w:ascii="仿宋" w:hAnsi="仿宋" w:eastAsia="仿宋"/>
          <w:bCs/>
          <w:color w:val="auto"/>
          <w:kern w:val="0"/>
          <w:szCs w:val="32"/>
          <w:highlight w:val="none"/>
        </w:rPr>
        <w:t>二、合同主体</w:t>
      </w:r>
      <w:r>
        <w:rPr>
          <w:color w:val="auto"/>
          <w:highlight w:val="none"/>
        </w:rPr>
        <w:tab/>
      </w:r>
      <w:r>
        <w:rPr>
          <w:color w:val="auto"/>
          <w:highlight w:val="none"/>
        </w:rPr>
        <w:fldChar w:fldCharType="begin"/>
      </w:r>
      <w:r>
        <w:rPr>
          <w:color w:val="auto"/>
          <w:highlight w:val="none"/>
        </w:rPr>
        <w:instrText xml:space="preserve"> PAGEREF _Toc13632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119230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"_Toc17355" </w:instrText>
      </w:r>
      <w:r>
        <w:rPr>
          <w:color w:val="auto"/>
          <w:highlight w:val="none"/>
        </w:rPr>
        <w:fldChar w:fldCharType="separate"/>
      </w:r>
      <w:r>
        <w:rPr>
          <w:rFonts w:hint="eastAsia" w:ascii="仿宋" w:hAnsi="仿宋" w:eastAsia="仿宋"/>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_Toc17355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F60FEB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"_Toc3955" </w:instrText>
      </w:r>
      <w:r>
        <w:rPr>
          <w:color w:val="auto"/>
          <w:highlight w:val="none"/>
        </w:rPr>
        <w:fldChar w:fldCharType="separate"/>
      </w:r>
      <w:r>
        <w:rPr>
          <w:rFonts w:hint="eastAsia" w:ascii="仿宋" w:hAnsi="仿宋" w:eastAsia="仿宋"/>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_Toc3955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4B5099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"_Toc22287"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_Toc22287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ABA949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"_Toc3887" </w:instrText>
      </w:r>
      <w:r>
        <w:rPr>
          <w:color w:val="auto"/>
          <w:highlight w:val="none"/>
        </w:rPr>
        <w:fldChar w:fldCharType="separate"/>
      </w:r>
      <w:r>
        <w:rPr>
          <w:rFonts w:hint="eastAsia" w:ascii="仿宋" w:hAnsi="仿宋" w:eastAsia="仿宋"/>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_Toc3887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80AC80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仿宋" w:hAnsi="仿宋" w:eastAsia="仿宋"/>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_Toc19940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5671C7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"_Toc24761" </w:instrText>
      </w:r>
      <w:r>
        <w:rPr>
          <w:color w:val="auto"/>
          <w:highlight w:val="none"/>
        </w:rPr>
        <w:fldChar w:fldCharType="separate"/>
      </w:r>
      <w:r>
        <w:rPr>
          <w:rFonts w:hint="eastAsia" w:ascii="仿宋" w:hAnsi="仿宋" w:eastAsia="仿宋"/>
          <w:color w:val="auto"/>
          <w:szCs w:val="24"/>
          <w:highlight w:val="none"/>
        </w:rPr>
        <w:t>24  造价工程师</w:t>
      </w:r>
      <w:r>
        <w:rPr>
          <w:color w:val="auto"/>
          <w:highlight w:val="none"/>
        </w:rPr>
        <w:tab/>
      </w:r>
      <w:r>
        <w:rPr>
          <w:color w:val="auto"/>
          <w:highlight w:val="none"/>
        </w:rPr>
        <w:fldChar w:fldCharType="begin"/>
      </w:r>
      <w:r>
        <w:rPr>
          <w:color w:val="auto"/>
          <w:highlight w:val="none"/>
        </w:rPr>
        <w:instrText xml:space="preserve"> PAGEREF _Toc24761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3AEF08B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"_Toc28360" </w:instrText>
      </w:r>
      <w:r>
        <w:rPr>
          <w:color w:val="auto"/>
          <w:highlight w:val="none"/>
        </w:rPr>
        <w:fldChar w:fldCharType="separate"/>
      </w:r>
      <w:r>
        <w:rPr>
          <w:rFonts w:hint="eastAsia" w:ascii="仿宋" w:hAnsi="仿宋" w:eastAsia="仿宋"/>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_Toc28360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12B14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"_Toc5795" </w:instrText>
      </w:r>
      <w:r>
        <w:rPr>
          <w:color w:val="auto"/>
          <w:highlight w:val="none"/>
        </w:rPr>
        <w:fldChar w:fldCharType="separate"/>
      </w:r>
      <w:r>
        <w:rPr>
          <w:rFonts w:hint="eastAsia" w:ascii="仿宋" w:hAnsi="仿宋" w:eastAsia="仿宋"/>
          <w:bCs/>
          <w:color w:val="auto"/>
          <w:szCs w:val="24"/>
          <w:highlight w:val="none"/>
        </w:rPr>
        <w:t>26  指定分包人</w:t>
      </w:r>
      <w:r>
        <w:rPr>
          <w:color w:val="auto"/>
          <w:highlight w:val="none"/>
        </w:rPr>
        <w:tab/>
      </w:r>
      <w:r>
        <w:rPr>
          <w:color w:val="auto"/>
          <w:highlight w:val="none"/>
        </w:rPr>
        <w:fldChar w:fldCharType="begin"/>
      </w:r>
      <w:r>
        <w:rPr>
          <w:color w:val="auto"/>
          <w:highlight w:val="none"/>
        </w:rPr>
        <w:instrText xml:space="preserve"> PAGEREF _Toc5795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58E429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"_Toc30700" </w:instrText>
      </w:r>
      <w:r>
        <w:rPr>
          <w:color w:val="auto"/>
          <w:highlight w:val="none"/>
        </w:rPr>
        <w:fldChar w:fldCharType="separate"/>
      </w:r>
      <w:r>
        <w:rPr>
          <w:rFonts w:hint="eastAsia" w:ascii="仿宋" w:hAnsi="仿宋" w:eastAsia="仿宋"/>
          <w:bCs/>
          <w:color w:val="auto"/>
          <w:szCs w:val="24"/>
          <w:highlight w:val="none"/>
        </w:rPr>
        <w:t>27  承包人劳务</w:t>
      </w:r>
      <w:r>
        <w:rPr>
          <w:color w:val="auto"/>
          <w:highlight w:val="none"/>
        </w:rPr>
        <w:tab/>
      </w:r>
      <w:r>
        <w:rPr>
          <w:color w:val="auto"/>
          <w:highlight w:val="none"/>
        </w:rPr>
        <w:fldChar w:fldCharType="begin"/>
      </w:r>
      <w:r>
        <w:rPr>
          <w:color w:val="auto"/>
          <w:highlight w:val="none"/>
        </w:rPr>
        <w:instrText xml:space="preserve"> PAGEREF _Toc30700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4A4488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仿宋" w:hAnsi="仿宋" w:eastAsia="仿宋"/>
          <w:bCs/>
          <w:color w:val="auto"/>
          <w:szCs w:val="32"/>
          <w:highlight w:val="none"/>
        </w:rPr>
        <w:t>三、担保、保险与风险</w:t>
      </w:r>
      <w:r>
        <w:rPr>
          <w:color w:val="auto"/>
          <w:highlight w:val="none"/>
        </w:rPr>
        <w:tab/>
      </w:r>
      <w:r>
        <w:rPr>
          <w:color w:val="auto"/>
          <w:highlight w:val="none"/>
        </w:rPr>
        <w:fldChar w:fldCharType="begin"/>
      </w:r>
      <w:r>
        <w:rPr>
          <w:color w:val="auto"/>
          <w:highlight w:val="none"/>
        </w:rPr>
        <w:instrText xml:space="preserve"> PAGEREF _Toc7345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FE1550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"_Toc18208"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_Toc18208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461614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bCs/>
          <w:color w:val="auto"/>
          <w:szCs w:val="24"/>
          <w:highlight w:val="none"/>
        </w:rPr>
        <w:t>29  发包人风险</w:t>
      </w:r>
      <w:r>
        <w:rPr>
          <w:color w:val="auto"/>
          <w:highlight w:val="none"/>
        </w:rPr>
        <w:tab/>
      </w:r>
      <w:r>
        <w:rPr>
          <w:color w:val="auto"/>
          <w:highlight w:val="none"/>
        </w:rPr>
        <w:fldChar w:fldCharType="begin"/>
      </w:r>
      <w:r>
        <w:rPr>
          <w:color w:val="auto"/>
          <w:highlight w:val="none"/>
        </w:rPr>
        <w:instrText xml:space="preserve"> PAGEREF _Toc18348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9F282B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"_Toc2315" </w:instrText>
      </w:r>
      <w:r>
        <w:rPr>
          <w:color w:val="auto"/>
          <w:highlight w:val="none"/>
        </w:rPr>
        <w:fldChar w:fldCharType="separate"/>
      </w:r>
      <w:r>
        <w:rPr>
          <w:rFonts w:hint="eastAsia" w:ascii="仿宋" w:hAnsi="仿宋" w:eastAsia="仿宋"/>
          <w:bCs/>
          <w:color w:val="auto"/>
          <w:szCs w:val="24"/>
          <w:highlight w:val="none"/>
        </w:rPr>
        <w:t>30  承包人风险</w:t>
      </w:r>
      <w:r>
        <w:rPr>
          <w:color w:val="auto"/>
          <w:highlight w:val="none"/>
        </w:rPr>
        <w:tab/>
      </w:r>
      <w:r>
        <w:rPr>
          <w:color w:val="auto"/>
          <w:highlight w:val="none"/>
        </w:rPr>
        <w:fldChar w:fldCharType="begin"/>
      </w:r>
      <w:r>
        <w:rPr>
          <w:color w:val="auto"/>
          <w:highlight w:val="none"/>
        </w:rPr>
        <w:instrText xml:space="preserve"> PAGEREF _Toc2315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54CF11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"_Toc17748" </w:instrText>
      </w:r>
      <w:r>
        <w:rPr>
          <w:color w:val="auto"/>
          <w:highlight w:val="none"/>
        </w:rPr>
        <w:fldChar w:fldCharType="separate"/>
      </w:r>
      <w:r>
        <w:rPr>
          <w:rFonts w:hint="eastAsia" w:ascii="仿宋" w:hAnsi="仿宋" w:eastAsia="仿宋"/>
          <w:bCs/>
          <w:color w:val="auto"/>
          <w:szCs w:val="24"/>
          <w:highlight w:val="none"/>
        </w:rPr>
        <w:t>31  不可抗力</w:t>
      </w:r>
      <w:r>
        <w:rPr>
          <w:color w:val="auto"/>
          <w:highlight w:val="none"/>
        </w:rPr>
        <w:tab/>
      </w:r>
      <w:r>
        <w:rPr>
          <w:color w:val="auto"/>
          <w:highlight w:val="none"/>
        </w:rPr>
        <w:fldChar w:fldCharType="begin"/>
      </w:r>
      <w:r>
        <w:rPr>
          <w:color w:val="auto"/>
          <w:highlight w:val="none"/>
        </w:rPr>
        <w:instrText xml:space="preserve"> PAGEREF _Toc17748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6E6B20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"_Toc29433"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_Toc29433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76167B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"_Toc22394" </w:instrText>
      </w:r>
      <w:r>
        <w:rPr>
          <w:color w:val="auto"/>
          <w:highlight w:val="none"/>
        </w:rPr>
        <w:fldChar w:fldCharType="separate"/>
      </w:r>
      <w:r>
        <w:rPr>
          <w:rFonts w:hint="eastAsia" w:ascii="仿宋" w:hAnsi="仿宋" w:eastAsia="仿宋"/>
          <w:bCs/>
          <w:color w:val="auto"/>
          <w:szCs w:val="32"/>
          <w:highlight w:val="none"/>
        </w:rPr>
        <w:t>四、工  期</w:t>
      </w:r>
      <w:r>
        <w:rPr>
          <w:color w:val="auto"/>
          <w:highlight w:val="none"/>
        </w:rPr>
        <w:tab/>
      </w:r>
      <w:r>
        <w:rPr>
          <w:color w:val="auto"/>
          <w:highlight w:val="none"/>
        </w:rPr>
        <w:fldChar w:fldCharType="begin"/>
      </w:r>
      <w:r>
        <w:rPr>
          <w:color w:val="auto"/>
          <w:highlight w:val="none"/>
        </w:rPr>
        <w:instrText xml:space="preserve"> PAGEREF _Toc22394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5BCEEB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"_Toc25308"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_Toc25308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FBF26A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"_Toc21113"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_Toc21113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16CB951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"_Toc22792" </w:instrText>
      </w:r>
      <w:r>
        <w:rPr>
          <w:color w:val="auto"/>
          <w:highlight w:val="none"/>
        </w:rPr>
        <w:fldChar w:fldCharType="separate"/>
      </w:r>
      <w:r>
        <w:rPr>
          <w:rFonts w:hint="eastAsia" w:ascii="仿宋" w:hAnsi="仿宋" w:eastAsia="仿宋"/>
          <w:bCs/>
          <w:color w:val="auto"/>
          <w:szCs w:val="24"/>
          <w:highlight w:val="none"/>
        </w:rPr>
        <w:t>35  暂停施工和复工</w:t>
      </w:r>
      <w:r>
        <w:rPr>
          <w:color w:val="auto"/>
          <w:highlight w:val="none"/>
        </w:rPr>
        <w:tab/>
      </w:r>
      <w:r>
        <w:rPr>
          <w:color w:val="auto"/>
          <w:highlight w:val="none"/>
        </w:rPr>
        <w:fldChar w:fldCharType="begin"/>
      </w:r>
      <w:r>
        <w:rPr>
          <w:color w:val="auto"/>
          <w:highlight w:val="none"/>
        </w:rPr>
        <w:instrText xml:space="preserve"> PAGEREF _Toc22792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1EEFAC6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rFonts w:hint="eastAsia" w:ascii="仿宋" w:hAnsi="仿宋" w:eastAsia="仿宋"/>
          <w:bCs/>
          <w:color w:val="auto"/>
          <w:szCs w:val="24"/>
          <w:highlight w:val="none"/>
        </w:rPr>
        <w:t>36  工期和工期延误</w:t>
      </w:r>
      <w:r>
        <w:rPr>
          <w:color w:val="auto"/>
          <w:highlight w:val="none"/>
        </w:rPr>
        <w:tab/>
      </w:r>
      <w:r>
        <w:rPr>
          <w:color w:val="auto"/>
          <w:highlight w:val="none"/>
        </w:rPr>
        <w:fldChar w:fldCharType="begin"/>
      </w:r>
      <w:r>
        <w:rPr>
          <w:color w:val="auto"/>
          <w:highlight w:val="none"/>
        </w:rPr>
        <w:instrText xml:space="preserve"> PAGEREF _Toc25877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151DD6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"_Toc16880" </w:instrText>
      </w:r>
      <w:r>
        <w:rPr>
          <w:color w:val="auto"/>
          <w:highlight w:val="none"/>
        </w:rPr>
        <w:fldChar w:fldCharType="separate"/>
      </w:r>
      <w:r>
        <w:rPr>
          <w:rFonts w:hint="eastAsia" w:ascii="仿宋" w:hAnsi="仿宋" w:eastAsia="仿宋"/>
          <w:bCs/>
          <w:color w:val="auto"/>
          <w:szCs w:val="24"/>
          <w:highlight w:val="none"/>
        </w:rPr>
        <w:t>37  加快进度</w:t>
      </w:r>
      <w:r>
        <w:rPr>
          <w:color w:val="auto"/>
          <w:highlight w:val="none"/>
        </w:rPr>
        <w:tab/>
      </w:r>
      <w:r>
        <w:rPr>
          <w:color w:val="auto"/>
          <w:highlight w:val="none"/>
        </w:rPr>
        <w:fldChar w:fldCharType="begin"/>
      </w:r>
      <w:r>
        <w:rPr>
          <w:color w:val="auto"/>
          <w:highlight w:val="none"/>
        </w:rPr>
        <w:instrText xml:space="preserve"> PAGEREF _Toc16880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74CE29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"_Toc18380" </w:instrText>
      </w:r>
      <w:r>
        <w:rPr>
          <w:color w:val="auto"/>
          <w:highlight w:val="none"/>
        </w:rPr>
        <w:fldChar w:fldCharType="separate"/>
      </w:r>
      <w:r>
        <w:rPr>
          <w:rFonts w:hint="eastAsia" w:ascii="仿宋" w:hAnsi="仿宋" w:eastAsia="仿宋"/>
          <w:bCs/>
          <w:color w:val="auto"/>
          <w:szCs w:val="24"/>
          <w:highlight w:val="none"/>
        </w:rPr>
        <w:t>38  竣工日期</w:t>
      </w:r>
      <w:r>
        <w:rPr>
          <w:color w:val="auto"/>
          <w:highlight w:val="none"/>
        </w:rPr>
        <w:tab/>
      </w:r>
      <w:r>
        <w:rPr>
          <w:color w:val="auto"/>
          <w:highlight w:val="none"/>
        </w:rPr>
        <w:fldChar w:fldCharType="begin"/>
      </w:r>
      <w:r>
        <w:rPr>
          <w:color w:val="auto"/>
          <w:highlight w:val="none"/>
        </w:rPr>
        <w:instrText xml:space="preserve"> PAGEREF _Toc18380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8B5EDF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"_Toc17058" </w:instrText>
      </w:r>
      <w:r>
        <w:rPr>
          <w:color w:val="auto"/>
          <w:highlight w:val="none"/>
        </w:rPr>
        <w:fldChar w:fldCharType="separate"/>
      </w:r>
      <w:r>
        <w:rPr>
          <w:rFonts w:hint="eastAsia" w:ascii="仿宋" w:hAnsi="仿宋" w:eastAsia="仿宋"/>
          <w:bCs/>
          <w:color w:val="auto"/>
          <w:szCs w:val="24"/>
          <w:highlight w:val="none"/>
        </w:rPr>
        <w:t>39  提前竣工</w:t>
      </w:r>
      <w:r>
        <w:rPr>
          <w:color w:val="auto"/>
          <w:highlight w:val="none"/>
        </w:rPr>
        <w:tab/>
      </w:r>
      <w:r>
        <w:rPr>
          <w:color w:val="auto"/>
          <w:highlight w:val="none"/>
        </w:rPr>
        <w:fldChar w:fldCharType="begin"/>
      </w:r>
      <w:r>
        <w:rPr>
          <w:color w:val="auto"/>
          <w:highlight w:val="none"/>
        </w:rPr>
        <w:instrText xml:space="preserve"> PAGEREF _Toc17058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39977B0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"_Toc18384" </w:instrText>
      </w:r>
      <w:r>
        <w:rPr>
          <w:color w:val="auto"/>
          <w:highlight w:val="none"/>
        </w:rPr>
        <w:fldChar w:fldCharType="separate"/>
      </w:r>
      <w:r>
        <w:rPr>
          <w:rFonts w:hint="eastAsia" w:ascii="仿宋" w:hAnsi="仿宋" w:eastAsia="仿宋"/>
          <w:bCs/>
          <w:color w:val="auto"/>
          <w:szCs w:val="24"/>
          <w:highlight w:val="none"/>
        </w:rPr>
        <w:t>40  误期赔偿</w:t>
      </w:r>
      <w:r>
        <w:rPr>
          <w:color w:val="auto"/>
          <w:highlight w:val="none"/>
        </w:rPr>
        <w:tab/>
      </w:r>
      <w:r>
        <w:rPr>
          <w:color w:val="auto"/>
          <w:highlight w:val="none"/>
        </w:rPr>
        <w:fldChar w:fldCharType="begin"/>
      </w:r>
      <w:r>
        <w:rPr>
          <w:color w:val="auto"/>
          <w:highlight w:val="none"/>
        </w:rPr>
        <w:instrText xml:space="preserve"> PAGEREF _Toc18384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4361DF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"_Toc18017" </w:instrText>
      </w:r>
      <w:r>
        <w:rPr>
          <w:color w:val="auto"/>
          <w:highlight w:val="none"/>
        </w:rPr>
        <w:fldChar w:fldCharType="separate"/>
      </w:r>
      <w:r>
        <w:rPr>
          <w:rFonts w:hint="eastAsia" w:ascii="仿宋" w:hAnsi="仿宋" w:eastAsia="仿宋"/>
          <w:bCs/>
          <w:color w:val="auto"/>
          <w:szCs w:val="32"/>
          <w:highlight w:val="none"/>
        </w:rPr>
        <w:t>五、质量与安全</w:t>
      </w:r>
      <w:r>
        <w:rPr>
          <w:color w:val="auto"/>
          <w:highlight w:val="none"/>
        </w:rPr>
        <w:tab/>
      </w:r>
      <w:r>
        <w:rPr>
          <w:color w:val="auto"/>
          <w:highlight w:val="none"/>
        </w:rPr>
        <w:fldChar w:fldCharType="begin"/>
      </w:r>
      <w:r>
        <w:rPr>
          <w:color w:val="auto"/>
          <w:highlight w:val="none"/>
        </w:rPr>
        <w:instrText xml:space="preserve"> PAGEREF _Toc18017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24119B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"_Toc4817" </w:instrText>
      </w:r>
      <w:r>
        <w:rPr>
          <w:color w:val="auto"/>
          <w:highlight w:val="none"/>
        </w:rPr>
        <w:fldChar w:fldCharType="separate"/>
      </w:r>
      <w:r>
        <w:rPr>
          <w:rFonts w:hint="eastAsia" w:ascii="仿宋" w:hAnsi="仿宋" w:eastAsia="仿宋"/>
          <w:bCs/>
          <w:color w:val="auto"/>
          <w:szCs w:val="24"/>
          <w:highlight w:val="none"/>
        </w:rPr>
        <w:t>★41  质量与安全管理</w:t>
      </w:r>
      <w:r>
        <w:rPr>
          <w:color w:val="auto"/>
          <w:highlight w:val="none"/>
        </w:rPr>
        <w:tab/>
      </w:r>
      <w:r>
        <w:rPr>
          <w:color w:val="auto"/>
          <w:highlight w:val="none"/>
        </w:rPr>
        <w:fldChar w:fldCharType="begin"/>
      </w:r>
      <w:r>
        <w:rPr>
          <w:color w:val="auto"/>
          <w:highlight w:val="none"/>
        </w:rPr>
        <w:instrText xml:space="preserve"> PAGEREF _Toc4817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08CBEE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"_Toc15818" </w:instrText>
      </w:r>
      <w:r>
        <w:rPr>
          <w:color w:val="auto"/>
          <w:highlight w:val="none"/>
        </w:rPr>
        <w:fldChar w:fldCharType="separate"/>
      </w:r>
      <w:r>
        <w:rPr>
          <w:rFonts w:hint="eastAsia" w:ascii="仿宋" w:hAnsi="仿宋" w:eastAsia="仿宋"/>
          <w:bCs/>
          <w:color w:val="auto"/>
          <w:szCs w:val="24"/>
          <w:highlight w:val="none"/>
        </w:rPr>
        <w:t>★42  质量标准</w:t>
      </w:r>
      <w:r>
        <w:rPr>
          <w:color w:val="auto"/>
          <w:highlight w:val="none"/>
        </w:rPr>
        <w:tab/>
      </w:r>
      <w:r>
        <w:rPr>
          <w:color w:val="auto"/>
          <w:highlight w:val="none"/>
        </w:rPr>
        <w:fldChar w:fldCharType="begin"/>
      </w:r>
      <w:r>
        <w:rPr>
          <w:color w:val="auto"/>
          <w:highlight w:val="none"/>
        </w:rPr>
        <w:instrText xml:space="preserve"> PAGEREF _Toc15818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21CD6E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"_Toc4595" </w:instrText>
      </w:r>
      <w:r>
        <w:rPr>
          <w:color w:val="auto"/>
          <w:highlight w:val="none"/>
        </w:rPr>
        <w:fldChar w:fldCharType="separate"/>
      </w:r>
      <w:r>
        <w:rPr>
          <w:rFonts w:hint="eastAsia" w:ascii="仿宋" w:hAnsi="仿宋" w:eastAsia="仿宋"/>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_Toc4595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7991C08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"_Toc17512" </w:instrText>
      </w:r>
      <w:r>
        <w:rPr>
          <w:color w:val="auto"/>
          <w:highlight w:val="none"/>
        </w:rPr>
        <w:fldChar w:fldCharType="separate"/>
      </w:r>
      <w:r>
        <w:rPr>
          <w:rFonts w:hint="eastAsia" w:ascii="仿宋" w:hAnsi="仿宋" w:eastAsia="仿宋"/>
          <w:bCs/>
          <w:color w:val="auto"/>
          <w:szCs w:val="24"/>
          <w:highlight w:val="none"/>
        </w:rPr>
        <w:t>44  工程的照管</w:t>
      </w:r>
      <w:r>
        <w:rPr>
          <w:color w:val="auto"/>
          <w:highlight w:val="none"/>
        </w:rPr>
        <w:tab/>
      </w:r>
      <w:r>
        <w:rPr>
          <w:color w:val="auto"/>
          <w:highlight w:val="none"/>
        </w:rPr>
        <w:fldChar w:fldCharType="begin"/>
      </w:r>
      <w:r>
        <w:rPr>
          <w:color w:val="auto"/>
          <w:highlight w:val="none"/>
        </w:rPr>
        <w:instrText xml:space="preserve"> PAGEREF _Toc17512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2A29BFF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"_Toc21932"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_Toc21932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C85BB6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"_Toc18341"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_Toc18341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86299D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"_Toc24926" </w:instrText>
      </w:r>
      <w:r>
        <w:rPr>
          <w:color w:val="auto"/>
          <w:highlight w:val="none"/>
        </w:rPr>
        <w:fldChar w:fldCharType="separate"/>
      </w:r>
      <w:r>
        <w:rPr>
          <w:rFonts w:hint="eastAsia" w:ascii="仿宋" w:hAnsi="仿宋" w:eastAsia="仿宋"/>
          <w:bCs/>
          <w:color w:val="auto"/>
          <w:szCs w:val="24"/>
          <w:highlight w:val="none"/>
        </w:rPr>
        <w:t>47  钻孔与勘探性开挖</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FE2B4B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"_Toc25204" </w:instrText>
      </w:r>
      <w:r>
        <w:rPr>
          <w:color w:val="auto"/>
          <w:highlight w:val="none"/>
        </w:rPr>
        <w:fldChar w:fldCharType="separate"/>
      </w:r>
      <w:r>
        <w:rPr>
          <w:rFonts w:hint="eastAsia" w:ascii="仿宋" w:hAnsi="仿宋" w:eastAsia="仿宋"/>
          <w:bCs/>
          <w:color w:val="auto"/>
          <w:szCs w:val="24"/>
          <w:highlight w:val="none"/>
        </w:rPr>
        <w:t>48  发包人供应材料和工程设备</w:t>
      </w:r>
      <w:r>
        <w:rPr>
          <w:color w:val="auto"/>
          <w:highlight w:val="none"/>
        </w:rPr>
        <w:tab/>
      </w:r>
      <w:r>
        <w:rPr>
          <w:color w:val="auto"/>
          <w:highlight w:val="none"/>
        </w:rPr>
        <w:fldChar w:fldCharType="begin"/>
      </w:r>
      <w:r>
        <w:rPr>
          <w:color w:val="auto"/>
          <w:highlight w:val="none"/>
        </w:rPr>
        <w:instrText xml:space="preserve"> PAGEREF _Toc25204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D18669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"_Toc23780"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_Toc23780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6787A13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"_Toc31535"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_Toc31535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50A31FB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"_Toc9071"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_Toc9071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0F14FB0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"_Toc23929" </w:instrText>
      </w:r>
      <w:r>
        <w:rPr>
          <w:color w:val="auto"/>
          <w:highlight w:val="none"/>
        </w:rPr>
        <w:fldChar w:fldCharType="separate"/>
      </w:r>
      <w:r>
        <w:rPr>
          <w:rFonts w:hint="eastAsia" w:ascii="仿宋" w:hAnsi="仿宋" w:eastAsia="仿宋"/>
          <w:bCs/>
          <w:color w:val="auto"/>
          <w:szCs w:val="24"/>
          <w:highlight w:val="none"/>
        </w:rPr>
        <w:t>★52  工程质量检查</w:t>
      </w:r>
      <w:r>
        <w:rPr>
          <w:color w:val="auto"/>
          <w:highlight w:val="none"/>
        </w:rPr>
        <w:tab/>
      </w:r>
      <w:r>
        <w:rPr>
          <w:color w:val="auto"/>
          <w:highlight w:val="none"/>
        </w:rPr>
        <w:fldChar w:fldCharType="begin"/>
      </w:r>
      <w:r>
        <w:rPr>
          <w:color w:val="auto"/>
          <w:highlight w:val="none"/>
        </w:rPr>
        <w:instrText xml:space="preserve"> PAGEREF _Toc23929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1FAA1B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"_Toc8807"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_Toc8807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280D89E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"_Toc6187" </w:instrText>
      </w:r>
      <w:r>
        <w:rPr>
          <w:color w:val="auto"/>
          <w:highlight w:val="none"/>
        </w:rPr>
        <w:fldChar w:fldCharType="separate"/>
      </w:r>
      <w:r>
        <w:rPr>
          <w:rFonts w:hint="eastAsia" w:ascii="仿宋" w:hAnsi="仿宋" w:eastAsia="仿宋"/>
          <w:bCs/>
          <w:color w:val="auto"/>
          <w:szCs w:val="24"/>
          <w:highlight w:val="none"/>
        </w:rPr>
        <w:t>★54  重新验收和额外检查检验</w:t>
      </w:r>
      <w:r>
        <w:rPr>
          <w:color w:val="auto"/>
          <w:highlight w:val="none"/>
        </w:rPr>
        <w:tab/>
      </w:r>
      <w:r>
        <w:rPr>
          <w:color w:val="auto"/>
          <w:highlight w:val="none"/>
        </w:rPr>
        <w:fldChar w:fldCharType="begin"/>
      </w:r>
      <w:r>
        <w:rPr>
          <w:color w:val="auto"/>
          <w:highlight w:val="none"/>
        </w:rPr>
        <w:instrText xml:space="preserve"> PAGEREF _Toc6187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0D2B857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"_Toc20518"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_Toc20518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1CC4F1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"_Toc26507" </w:instrText>
      </w:r>
      <w:r>
        <w:rPr>
          <w:color w:val="auto"/>
          <w:highlight w:val="none"/>
        </w:rPr>
        <w:fldChar w:fldCharType="separate"/>
      </w:r>
      <w:r>
        <w:rPr>
          <w:rFonts w:hint="eastAsia" w:ascii="仿宋" w:hAnsi="仿宋" w:eastAsia="仿宋"/>
          <w:bCs/>
          <w:color w:val="auto"/>
          <w:szCs w:val="24"/>
          <w:highlight w:val="none"/>
        </w:rPr>
        <w:t>★56  工程变更</w:t>
      </w:r>
      <w:r>
        <w:rPr>
          <w:color w:val="auto"/>
          <w:highlight w:val="none"/>
        </w:rPr>
        <w:tab/>
      </w:r>
      <w:r>
        <w:rPr>
          <w:color w:val="auto"/>
          <w:highlight w:val="none"/>
        </w:rPr>
        <w:fldChar w:fldCharType="begin"/>
      </w:r>
      <w:r>
        <w:rPr>
          <w:color w:val="auto"/>
          <w:highlight w:val="none"/>
        </w:rPr>
        <w:instrText xml:space="preserve"> PAGEREF _Toc26507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752FD03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"_Toc462" </w:instrText>
      </w:r>
      <w:r>
        <w:rPr>
          <w:color w:val="auto"/>
          <w:highlight w:val="none"/>
        </w:rPr>
        <w:fldChar w:fldCharType="separate"/>
      </w:r>
      <w:r>
        <w:rPr>
          <w:rFonts w:hint="eastAsia" w:ascii="仿宋" w:hAnsi="仿宋" w:eastAsia="仿宋"/>
          <w:bCs/>
          <w:color w:val="auto"/>
          <w:szCs w:val="24"/>
          <w:highlight w:val="none"/>
        </w:rPr>
        <w:t>57  竣工验收条件</w:t>
      </w:r>
      <w:r>
        <w:rPr>
          <w:color w:val="auto"/>
          <w:highlight w:val="none"/>
        </w:rPr>
        <w:tab/>
      </w:r>
      <w:r>
        <w:rPr>
          <w:color w:val="auto"/>
          <w:highlight w:val="none"/>
        </w:rPr>
        <w:fldChar w:fldCharType="begin"/>
      </w:r>
      <w:r>
        <w:rPr>
          <w:color w:val="auto"/>
          <w:highlight w:val="none"/>
        </w:rPr>
        <w:instrText xml:space="preserve"> PAGEREF _Toc462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FF420A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"_Toc30304"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_Toc30304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4471AF6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"_Toc24711"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_Toc24711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53D175A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"_Toc21675" </w:instrText>
      </w:r>
      <w:r>
        <w:rPr>
          <w:color w:val="auto"/>
          <w:highlight w:val="none"/>
        </w:rPr>
        <w:fldChar w:fldCharType="separate"/>
      </w:r>
      <w:r>
        <w:rPr>
          <w:rFonts w:hint="eastAsia" w:ascii="仿宋" w:hAnsi="仿宋" w:eastAsia="仿宋"/>
          <w:bCs/>
          <w:color w:val="auto"/>
          <w:kern w:val="0"/>
          <w:szCs w:val="32"/>
          <w:highlight w:val="none"/>
        </w:rPr>
        <w:t>六、造  价</w:t>
      </w:r>
      <w:r>
        <w:rPr>
          <w:color w:val="auto"/>
          <w:highlight w:val="none"/>
        </w:rPr>
        <w:tab/>
      </w:r>
      <w:r>
        <w:rPr>
          <w:color w:val="auto"/>
          <w:highlight w:val="none"/>
        </w:rPr>
        <w:fldChar w:fldCharType="begin"/>
      </w:r>
      <w:r>
        <w:rPr>
          <w:color w:val="auto"/>
          <w:highlight w:val="none"/>
        </w:rPr>
        <w:instrText xml:space="preserve"> PAGEREF _Toc21675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01C9F4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"_Toc483" </w:instrText>
      </w:r>
      <w:r>
        <w:rPr>
          <w:color w:val="auto"/>
          <w:highlight w:val="none"/>
        </w:rPr>
        <w:fldChar w:fldCharType="separate"/>
      </w:r>
      <w:r>
        <w:rPr>
          <w:rFonts w:hint="eastAsia" w:ascii="仿宋" w:hAnsi="仿宋" w:eastAsia="仿宋"/>
          <w:color w:val="auto"/>
          <w:szCs w:val="24"/>
          <w:highlight w:val="none"/>
        </w:rPr>
        <w:t>60  资金计划和安排</w:t>
      </w:r>
      <w:r>
        <w:rPr>
          <w:color w:val="auto"/>
          <w:highlight w:val="none"/>
        </w:rPr>
        <w:tab/>
      </w:r>
      <w:r>
        <w:rPr>
          <w:color w:val="auto"/>
          <w:highlight w:val="none"/>
        </w:rPr>
        <w:fldChar w:fldCharType="begin"/>
      </w:r>
      <w:r>
        <w:rPr>
          <w:color w:val="auto"/>
          <w:highlight w:val="none"/>
        </w:rPr>
        <w:instrText xml:space="preserve"> PAGEREF _Toc483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E5EB4E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"_Toc14594"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_Toc14594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0DC34A5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_Toc1088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2FF0C1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"_Toc2529"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_Toc2529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173E2DB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"_Toc22368" </w:instrText>
      </w:r>
      <w:r>
        <w:rPr>
          <w:color w:val="auto"/>
          <w:highlight w:val="none"/>
        </w:rPr>
        <w:fldChar w:fldCharType="separate"/>
      </w:r>
      <w:r>
        <w:rPr>
          <w:rFonts w:hint="eastAsia" w:ascii="仿宋" w:hAnsi="仿宋" w:eastAsia="仿宋"/>
          <w:bCs/>
          <w:color w:val="auto"/>
          <w:szCs w:val="24"/>
          <w:highlight w:val="none"/>
        </w:rPr>
        <w:t>★64  计日工</w:t>
      </w:r>
      <w:r>
        <w:rPr>
          <w:color w:val="auto"/>
          <w:highlight w:val="none"/>
        </w:rPr>
        <w:tab/>
      </w:r>
      <w:r>
        <w:rPr>
          <w:color w:val="auto"/>
          <w:highlight w:val="none"/>
        </w:rPr>
        <w:fldChar w:fldCharType="begin"/>
      </w:r>
      <w:r>
        <w:rPr>
          <w:color w:val="auto"/>
          <w:highlight w:val="none"/>
        </w:rPr>
        <w:instrText xml:space="preserve"> PAGEREF _Toc22368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E38E1C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"_Toc22127"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_Toc22127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3BC2840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"_Toc23180"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_Toc23180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0AA5FEA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"_Toc25227"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45C6C97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"_Toc1274"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_Toc1274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6305BEC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"_Toc18460" </w:instrText>
      </w:r>
      <w:r>
        <w:rPr>
          <w:color w:val="auto"/>
          <w:highlight w:val="none"/>
        </w:rPr>
        <w:fldChar w:fldCharType="separate"/>
      </w:r>
      <w:r>
        <w:rPr>
          <w:rFonts w:hint="eastAsia" w:ascii="仿宋" w:hAnsi="仿宋" w:eastAsia="仿宋"/>
          <w:color w:val="auto"/>
          <w:szCs w:val="24"/>
          <w:highlight w:val="none"/>
        </w:rPr>
        <w:t>★69  后继法律变化事件</w:t>
      </w:r>
      <w:r>
        <w:rPr>
          <w:color w:val="auto"/>
          <w:highlight w:val="none"/>
        </w:rPr>
        <w:tab/>
      </w:r>
      <w:r>
        <w:rPr>
          <w:color w:val="auto"/>
          <w:highlight w:val="none"/>
        </w:rPr>
        <w:fldChar w:fldCharType="begin"/>
      </w:r>
      <w:r>
        <w:rPr>
          <w:color w:val="auto"/>
          <w:highlight w:val="none"/>
        </w:rPr>
        <w:instrText xml:space="preserve"> PAGEREF _Toc18460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5E2B10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"_Toc12887" </w:instrText>
      </w:r>
      <w:r>
        <w:rPr>
          <w:color w:val="auto"/>
          <w:highlight w:val="none"/>
        </w:rPr>
        <w:fldChar w:fldCharType="separate"/>
      </w:r>
      <w:r>
        <w:rPr>
          <w:rFonts w:hint="eastAsia" w:ascii="仿宋" w:hAnsi="仿宋" w:eastAsia="仿宋"/>
          <w:color w:val="auto"/>
          <w:szCs w:val="24"/>
          <w:highlight w:val="none"/>
        </w:rPr>
        <w:t>★70  项目特征描述不符事件</w:t>
      </w:r>
      <w:r>
        <w:rPr>
          <w:color w:val="auto"/>
          <w:highlight w:val="none"/>
        </w:rPr>
        <w:tab/>
      </w:r>
      <w:r>
        <w:rPr>
          <w:color w:val="auto"/>
          <w:highlight w:val="none"/>
        </w:rPr>
        <w:fldChar w:fldCharType="begin"/>
      </w:r>
      <w:r>
        <w:rPr>
          <w:color w:val="auto"/>
          <w:highlight w:val="none"/>
        </w:rPr>
        <w:instrText xml:space="preserve"> PAGEREF _Toc12887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5809035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"_Toc32756" </w:instrText>
      </w:r>
      <w:r>
        <w:rPr>
          <w:color w:val="auto"/>
          <w:highlight w:val="none"/>
        </w:rPr>
        <w:fldChar w:fldCharType="separate"/>
      </w:r>
      <w:r>
        <w:rPr>
          <w:rFonts w:hint="eastAsia" w:ascii="仿宋" w:hAnsi="仿宋" w:eastAsia="仿宋"/>
          <w:bCs/>
          <w:color w:val="auto"/>
          <w:szCs w:val="24"/>
          <w:highlight w:val="none"/>
        </w:rPr>
        <w:t>★71  分部分项工程量清单缺项漏项事件</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49B36D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"_Toc15518" </w:instrText>
      </w:r>
      <w:r>
        <w:rPr>
          <w:color w:val="auto"/>
          <w:highlight w:val="none"/>
        </w:rPr>
        <w:fldChar w:fldCharType="separate"/>
      </w:r>
      <w:r>
        <w:rPr>
          <w:rFonts w:hint="eastAsia" w:ascii="仿宋" w:hAnsi="仿宋" w:eastAsia="仿宋"/>
          <w:bCs/>
          <w:color w:val="auto"/>
          <w:szCs w:val="24"/>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_Toc15518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0C782A0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"_Toc30414"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_Toc30414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301A122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"_Toc5539" </w:instrText>
      </w:r>
      <w:r>
        <w:rPr>
          <w:color w:val="auto"/>
          <w:highlight w:val="none"/>
        </w:rPr>
        <w:fldChar w:fldCharType="separate"/>
      </w:r>
      <w:r>
        <w:rPr>
          <w:rFonts w:hint="eastAsia" w:ascii="仿宋" w:hAnsi="仿宋" w:eastAsia="仿宋"/>
          <w:bCs/>
          <w:color w:val="auto"/>
          <w:szCs w:val="24"/>
          <w:highlight w:val="none"/>
        </w:rPr>
        <w:t>★74  费用索赔事件</w:t>
      </w:r>
      <w:r>
        <w:rPr>
          <w:color w:val="auto"/>
          <w:highlight w:val="none"/>
        </w:rPr>
        <w:tab/>
      </w:r>
      <w:r>
        <w:rPr>
          <w:color w:val="auto"/>
          <w:highlight w:val="none"/>
        </w:rPr>
        <w:fldChar w:fldCharType="begin"/>
      </w:r>
      <w:r>
        <w:rPr>
          <w:color w:val="auto"/>
          <w:highlight w:val="none"/>
        </w:rPr>
        <w:instrText xml:space="preserve"> PAGEREF _Toc5539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16BF529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"_Toc14120" </w:instrText>
      </w:r>
      <w:r>
        <w:rPr>
          <w:color w:val="auto"/>
          <w:highlight w:val="none"/>
        </w:rPr>
        <w:fldChar w:fldCharType="separate"/>
      </w:r>
      <w:r>
        <w:rPr>
          <w:rFonts w:hint="eastAsia" w:ascii="仿宋" w:hAnsi="仿宋" w:eastAsia="仿宋"/>
          <w:bCs/>
          <w:color w:val="auto"/>
          <w:szCs w:val="24"/>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_Toc14120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35CEA3D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"_Toc26107"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_Toc26107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7ACB417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"_Toc14093" </w:instrText>
      </w:r>
      <w:r>
        <w:rPr>
          <w:color w:val="auto"/>
          <w:highlight w:val="none"/>
        </w:rPr>
        <w:fldChar w:fldCharType="separate"/>
      </w:r>
      <w:r>
        <w:rPr>
          <w:rFonts w:hint="eastAsia" w:ascii="仿宋" w:hAnsi="仿宋" w:eastAsia="仿宋"/>
          <w:color w:val="auto"/>
          <w:szCs w:val="24"/>
          <w:highlight w:val="none"/>
        </w:rPr>
        <w:t>★77  合同价款调整程序</w:t>
      </w:r>
      <w:r>
        <w:rPr>
          <w:color w:val="auto"/>
          <w:highlight w:val="none"/>
        </w:rPr>
        <w:tab/>
      </w:r>
      <w:r>
        <w:rPr>
          <w:color w:val="auto"/>
          <w:highlight w:val="none"/>
        </w:rPr>
        <w:fldChar w:fldCharType="begin"/>
      </w:r>
      <w:r>
        <w:rPr>
          <w:color w:val="auto"/>
          <w:highlight w:val="none"/>
        </w:rPr>
        <w:instrText xml:space="preserve"> PAGEREF _Toc14093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68AF17A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"_Toc9258" </w:instrText>
      </w:r>
      <w:r>
        <w:rPr>
          <w:color w:val="auto"/>
          <w:highlight w:val="none"/>
        </w:rPr>
        <w:fldChar w:fldCharType="separate"/>
      </w:r>
      <w:r>
        <w:rPr>
          <w:rFonts w:hint="eastAsia" w:ascii="仿宋" w:hAnsi="仿宋" w:eastAsia="仿宋"/>
          <w:color w:val="auto"/>
          <w:szCs w:val="24"/>
          <w:highlight w:val="none"/>
        </w:rPr>
        <w:t>★78  支付事项</w:t>
      </w:r>
      <w:r>
        <w:rPr>
          <w:color w:val="auto"/>
          <w:highlight w:val="none"/>
        </w:rPr>
        <w:tab/>
      </w:r>
      <w:r>
        <w:rPr>
          <w:color w:val="auto"/>
          <w:highlight w:val="none"/>
        </w:rPr>
        <w:fldChar w:fldCharType="begin"/>
      </w:r>
      <w:r>
        <w:rPr>
          <w:color w:val="auto"/>
          <w:highlight w:val="none"/>
        </w:rPr>
        <w:instrText xml:space="preserve"> PAGEREF _Toc9258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0C2EEA5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"_Toc4359"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_Toc4359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3F31E03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"_Toc28224"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_Toc28224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5AEFEF9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"_Toc27093"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_Toc27093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3EE3C24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"_Toc325"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_Toc325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6513D23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"_Toc4249"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_Toc4249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240E51C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_Toc17703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30186B0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"_Toc5520" </w:instrText>
      </w:r>
      <w:r>
        <w:rPr>
          <w:color w:val="auto"/>
          <w:highlight w:val="none"/>
        </w:rPr>
        <w:fldChar w:fldCharType="separate"/>
      </w:r>
      <w:r>
        <w:rPr>
          <w:rFonts w:hint="eastAsia" w:ascii="仿宋" w:hAnsi="仿宋" w:eastAsia="仿宋"/>
          <w:bCs/>
          <w:color w:val="auto"/>
          <w:szCs w:val="24"/>
          <w:highlight w:val="none"/>
        </w:rPr>
        <w:t>85  最终清算款</w:t>
      </w:r>
      <w:r>
        <w:rPr>
          <w:color w:val="auto"/>
          <w:highlight w:val="none"/>
        </w:rPr>
        <w:tab/>
      </w:r>
      <w:r>
        <w:rPr>
          <w:color w:val="auto"/>
          <w:highlight w:val="none"/>
        </w:rPr>
        <w:fldChar w:fldCharType="begin"/>
      </w:r>
      <w:r>
        <w:rPr>
          <w:color w:val="auto"/>
          <w:highlight w:val="none"/>
        </w:rPr>
        <w:instrText xml:space="preserve"> PAGEREF _Toc5520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552D84A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"_Toc22796" </w:instrText>
      </w:r>
      <w:r>
        <w:rPr>
          <w:color w:val="auto"/>
          <w:highlight w:val="none"/>
        </w:rPr>
        <w:fldChar w:fldCharType="separate"/>
      </w:r>
      <w:r>
        <w:rPr>
          <w:rFonts w:hint="eastAsia" w:ascii="仿宋" w:hAnsi="仿宋" w:eastAsia="仿宋"/>
          <w:bCs/>
          <w:color w:val="auto"/>
          <w:szCs w:val="32"/>
          <w:highlight w:val="none"/>
        </w:rPr>
        <w:t>七、合同争议、解除与终止</w:t>
      </w:r>
      <w:r>
        <w:rPr>
          <w:color w:val="auto"/>
          <w:highlight w:val="none"/>
        </w:rPr>
        <w:tab/>
      </w:r>
      <w:r>
        <w:rPr>
          <w:color w:val="auto"/>
          <w:highlight w:val="none"/>
        </w:rPr>
        <w:fldChar w:fldCharType="begin"/>
      </w:r>
      <w:r>
        <w:rPr>
          <w:color w:val="auto"/>
          <w:highlight w:val="none"/>
        </w:rPr>
        <w:instrText xml:space="preserve"> PAGEREF _Toc22796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329AC3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"_Toc13217"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_Toc13217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4D929D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"_Toc11058" </w:instrText>
      </w:r>
      <w:r>
        <w:rPr>
          <w:color w:val="auto"/>
          <w:highlight w:val="none"/>
        </w:rPr>
        <w:fldChar w:fldCharType="separate"/>
      </w:r>
      <w:r>
        <w:rPr>
          <w:rFonts w:hint="eastAsia" w:ascii="仿宋" w:hAnsi="仿宋" w:eastAsia="仿宋"/>
          <w:bCs/>
          <w:color w:val="auto"/>
          <w:szCs w:val="24"/>
          <w:highlight w:val="none"/>
        </w:rPr>
        <w:t>87  合同解除</w:t>
      </w:r>
      <w:r>
        <w:rPr>
          <w:color w:val="auto"/>
          <w:highlight w:val="none"/>
        </w:rPr>
        <w:tab/>
      </w:r>
      <w:r>
        <w:rPr>
          <w:color w:val="auto"/>
          <w:highlight w:val="none"/>
        </w:rPr>
        <w:fldChar w:fldCharType="begin"/>
      </w:r>
      <w:r>
        <w:rPr>
          <w:color w:val="auto"/>
          <w:highlight w:val="none"/>
        </w:rPr>
        <w:instrText xml:space="preserve"> PAGEREF _Toc11058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2C19754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仿宋" w:hAnsi="仿宋" w:eastAsia="仿宋"/>
          <w:bCs/>
          <w:color w:val="auto"/>
          <w:szCs w:val="24"/>
          <w:highlight w:val="none"/>
        </w:rPr>
        <w:t>88  合同解除的支付</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5E8C1A8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"_Toc16575" </w:instrText>
      </w:r>
      <w:r>
        <w:rPr>
          <w:color w:val="auto"/>
          <w:highlight w:val="none"/>
        </w:rPr>
        <w:fldChar w:fldCharType="separate"/>
      </w:r>
      <w:r>
        <w:rPr>
          <w:rFonts w:hint="eastAsia" w:ascii="仿宋" w:hAnsi="仿宋" w:eastAsia="仿宋"/>
          <w:bCs/>
          <w:color w:val="auto"/>
          <w:szCs w:val="24"/>
          <w:highlight w:val="none"/>
        </w:rPr>
        <w:t>89  合同终止</w:t>
      </w:r>
      <w:r>
        <w:rPr>
          <w:color w:val="auto"/>
          <w:highlight w:val="none"/>
        </w:rPr>
        <w:tab/>
      </w:r>
      <w:r>
        <w:rPr>
          <w:color w:val="auto"/>
          <w:highlight w:val="none"/>
        </w:rPr>
        <w:fldChar w:fldCharType="begin"/>
      </w:r>
      <w:r>
        <w:rPr>
          <w:color w:val="auto"/>
          <w:highlight w:val="none"/>
        </w:rPr>
        <w:instrText xml:space="preserve"> PAGEREF _Toc16575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315E27A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"_Toc24949" </w:instrText>
      </w:r>
      <w:r>
        <w:rPr>
          <w:color w:val="auto"/>
          <w:highlight w:val="none"/>
        </w:rPr>
        <w:fldChar w:fldCharType="separate"/>
      </w:r>
      <w:r>
        <w:rPr>
          <w:rFonts w:hint="eastAsia" w:ascii="仿宋" w:hAnsi="仿宋" w:eastAsia="仿宋"/>
          <w:bCs/>
          <w:color w:val="auto"/>
          <w:kern w:val="0"/>
          <w:szCs w:val="32"/>
          <w:highlight w:val="none"/>
        </w:rPr>
        <w:t>八、违 约 责 任</w:t>
      </w:r>
      <w:r>
        <w:rPr>
          <w:color w:val="auto"/>
          <w:highlight w:val="none"/>
        </w:rPr>
        <w:tab/>
      </w:r>
      <w:r>
        <w:rPr>
          <w:color w:val="auto"/>
          <w:highlight w:val="none"/>
        </w:rPr>
        <w:fldChar w:fldCharType="begin"/>
      </w:r>
      <w:r>
        <w:rPr>
          <w:color w:val="auto"/>
          <w:highlight w:val="none"/>
        </w:rPr>
        <w:instrText xml:space="preserve"> PAGEREF _Toc24949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0028E2D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"_Toc13620"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_Toc13620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028B9CF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"_Toc27650"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91 发包人的违约责任</w:t>
      </w:r>
      <w:r>
        <w:rPr>
          <w:color w:val="auto"/>
          <w:highlight w:val="none"/>
        </w:rPr>
        <w:tab/>
      </w:r>
      <w:r>
        <w:rPr>
          <w:color w:val="auto"/>
          <w:highlight w:val="none"/>
        </w:rPr>
        <w:fldChar w:fldCharType="begin"/>
      </w:r>
      <w:r>
        <w:rPr>
          <w:color w:val="auto"/>
          <w:highlight w:val="none"/>
        </w:rPr>
        <w:instrText xml:space="preserve"> PAGEREF _Toc27650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79E3546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"_Toc30309"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92  除外责任</w:t>
      </w:r>
      <w:r>
        <w:rPr>
          <w:color w:val="auto"/>
          <w:highlight w:val="none"/>
        </w:rPr>
        <w:tab/>
      </w:r>
      <w:r>
        <w:rPr>
          <w:color w:val="auto"/>
          <w:highlight w:val="none"/>
        </w:rPr>
        <w:fldChar w:fldCharType="begin"/>
      </w:r>
      <w:r>
        <w:rPr>
          <w:color w:val="auto"/>
          <w:highlight w:val="none"/>
        </w:rPr>
        <w:instrText xml:space="preserve"> PAGEREF _Toc30309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D625E1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"_Toc15372" </w:instrText>
      </w:r>
      <w:r>
        <w:rPr>
          <w:color w:val="auto"/>
          <w:highlight w:val="none"/>
        </w:rPr>
        <w:fldChar w:fldCharType="separate"/>
      </w:r>
      <w:r>
        <w:rPr>
          <w:rFonts w:hint="eastAsia" w:ascii="仿宋" w:hAnsi="仿宋" w:eastAsia="仿宋"/>
          <w:bCs/>
          <w:color w:val="auto"/>
          <w:szCs w:val="32"/>
          <w:highlight w:val="none"/>
        </w:rPr>
        <w:t>九、其  他</w:t>
      </w:r>
      <w:r>
        <w:rPr>
          <w:color w:val="auto"/>
          <w:highlight w:val="none"/>
        </w:rPr>
        <w:tab/>
      </w:r>
      <w:r>
        <w:rPr>
          <w:color w:val="auto"/>
          <w:highlight w:val="none"/>
        </w:rPr>
        <w:fldChar w:fldCharType="begin"/>
      </w:r>
      <w:r>
        <w:rPr>
          <w:color w:val="auto"/>
          <w:highlight w:val="none"/>
        </w:rPr>
        <w:instrText xml:space="preserve"> PAGEREF _Toc15372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0FE7FEE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"_Toc10516" </w:instrText>
      </w:r>
      <w:r>
        <w:rPr>
          <w:color w:val="auto"/>
          <w:highlight w:val="none"/>
        </w:rPr>
        <w:fldChar w:fldCharType="separate"/>
      </w:r>
      <w:r>
        <w:rPr>
          <w:rFonts w:hint="eastAsia" w:ascii="仿宋" w:hAnsi="仿宋" w:eastAsia="仿宋"/>
          <w:bCs/>
          <w:color w:val="auto"/>
          <w:szCs w:val="24"/>
          <w:highlight w:val="none"/>
        </w:rPr>
        <w:t>93  缴纳税费</w:t>
      </w:r>
      <w:r>
        <w:rPr>
          <w:color w:val="auto"/>
          <w:highlight w:val="none"/>
        </w:rPr>
        <w:tab/>
      </w:r>
      <w:r>
        <w:rPr>
          <w:color w:val="auto"/>
          <w:highlight w:val="none"/>
        </w:rPr>
        <w:fldChar w:fldCharType="begin"/>
      </w:r>
      <w:r>
        <w:rPr>
          <w:color w:val="auto"/>
          <w:highlight w:val="none"/>
        </w:rPr>
        <w:instrText xml:space="preserve"> PAGEREF _Toc10516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AF1541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"_Toc8880"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_Toc8880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D32A99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"_Toc17330" </w:instrText>
      </w:r>
      <w:r>
        <w:rPr>
          <w:color w:val="auto"/>
          <w:highlight w:val="none"/>
        </w:rPr>
        <w:fldChar w:fldCharType="separate"/>
      </w:r>
      <w:r>
        <w:rPr>
          <w:rFonts w:hint="eastAsia" w:ascii="仿宋" w:hAnsi="仿宋" w:eastAsia="仿宋"/>
          <w:bCs/>
          <w:color w:val="auto"/>
          <w:szCs w:val="24"/>
          <w:highlight w:val="none"/>
        </w:rPr>
        <w:t>95 廉政建设</w:t>
      </w:r>
      <w:r>
        <w:rPr>
          <w:color w:val="auto"/>
          <w:highlight w:val="none"/>
        </w:rPr>
        <w:tab/>
      </w:r>
      <w:r>
        <w:rPr>
          <w:color w:val="auto"/>
          <w:highlight w:val="none"/>
        </w:rPr>
        <w:fldChar w:fldCharType="begin"/>
      </w:r>
      <w:r>
        <w:rPr>
          <w:color w:val="auto"/>
          <w:highlight w:val="none"/>
        </w:rPr>
        <w:instrText xml:space="preserve"> PAGEREF _Toc17330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7309FB4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"_Toc1881" </w:instrText>
      </w:r>
      <w:r>
        <w:rPr>
          <w:color w:val="auto"/>
          <w:highlight w:val="none"/>
        </w:rPr>
        <w:fldChar w:fldCharType="separate"/>
      </w:r>
      <w:r>
        <w:rPr>
          <w:rFonts w:hint="eastAsia" w:ascii="仿宋" w:hAnsi="仿宋" w:eastAsia="仿宋"/>
          <w:bCs/>
          <w:color w:val="auto"/>
          <w:szCs w:val="24"/>
          <w:highlight w:val="none"/>
        </w:rPr>
        <w:t>96  禁止转让</w:t>
      </w:r>
      <w:r>
        <w:rPr>
          <w:color w:val="auto"/>
          <w:highlight w:val="none"/>
        </w:rPr>
        <w:tab/>
      </w:r>
      <w:r>
        <w:rPr>
          <w:color w:val="auto"/>
          <w:highlight w:val="none"/>
        </w:rPr>
        <w:fldChar w:fldCharType="begin"/>
      </w:r>
      <w:r>
        <w:rPr>
          <w:color w:val="auto"/>
          <w:highlight w:val="none"/>
        </w:rPr>
        <w:instrText xml:space="preserve"> PAGEREF _Toc1881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1531C0A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"_Toc6094"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_Toc6094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51EEF0B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"_Toc9701" </w:instrText>
      </w:r>
      <w:r>
        <w:rPr>
          <w:color w:val="auto"/>
          <w:highlight w:val="none"/>
        </w:rPr>
        <w:fldChar w:fldCharType="separate"/>
      </w:r>
      <w:r>
        <w:rPr>
          <w:rFonts w:hint="eastAsia" w:ascii="仿宋" w:hAnsi="仿宋" w:eastAsia="仿宋"/>
          <w:bCs/>
          <w:color w:val="auto"/>
          <w:szCs w:val="24"/>
          <w:highlight w:val="none"/>
        </w:rPr>
        <w:t>98  合同管理</w:t>
      </w:r>
      <w:r>
        <w:rPr>
          <w:color w:val="auto"/>
          <w:highlight w:val="none"/>
        </w:rPr>
        <w:tab/>
      </w:r>
      <w:r>
        <w:rPr>
          <w:color w:val="auto"/>
          <w:highlight w:val="none"/>
        </w:rPr>
        <w:fldChar w:fldCharType="begin"/>
      </w:r>
      <w:r>
        <w:rPr>
          <w:color w:val="auto"/>
          <w:highlight w:val="none"/>
        </w:rPr>
        <w:instrText xml:space="preserve"> PAGEREF _Toc9701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314ABF01">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"_Toc2094" </w:instrText>
      </w:r>
      <w:r>
        <w:rPr>
          <w:color w:val="auto"/>
          <w:highlight w:val="none"/>
        </w:rPr>
        <w:fldChar w:fldCharType="separate"/>
      </w:r>
      <w:r>
        <w:rPr>
          <w:rFonts w:hint="eastAsia" w:ascii="仿宋" w:hAnsi="仿宋" w:eastAsia="仿宋"/>
          <w:color w:val="auto"/>
          <w:szCs w:val="36"/>
          <w:highlight w:val="none"/>
        </w:rPr>
        <w:t>第三部分专用条款</w:t>
      </w:r>
      <w:r>
        <w:rPr>
          <w:color w:val="auto"/>
          <w:highlight w:val="none"/>
        </w:rPr>
        <w:tab/>
      </w:r>
      <w:r>
        <w:rPr>
          <w:color w:val="auto"/>
          <w:highlight w:val="none"/>
        </w:rPr>
        <w:fldChar w:fldCharType="begin"/>
      </w:r>
      <w:r>
        <w:rPr>
          <w:color w:val="auto"/>
          <w:highlight w:val="none"/>
        </w:rPr>
        <w:instrText xml:space="preserve"> PAGEREF _Toc2094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8AAC4E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"_Toc6871" </w:instrText>
      </w:r>
      <w:r>
        <w:rPr>
          <w:color w:val="auto"/>
          <w:highlight w:val="none"/>
        </w:rPr>
        <w:fldChar w:fldCharType="separate"/>
      </w:r>
      <w:r>
        <w:rPr>
          <w:rFonts w:hint="eastAsia" w:ascii="仿宋" w:hAnsi="仿宋" w:eastAsia="仿宋"/>
          <w:bCs/>
          <w:color w:val="auto"/>
          <w:szCs w:val="24"/>
          <w:highlight w:val="none"/>
        </w:rPr>
        <w:t>4．语言及适用的法律、标准与规范</w:t>
      </w:r>
      <w:r>
        <w:rPr>
          <w:color w:val="auto"/>
          <w:highlight w:val="none"/>
        </w:rPr>
        <w:tab/>
      </w:r>
      <w:r>
        <w:rPr>
          <w:color w:val="auto"/>
          <w:highlight w:val="none"/>
        </w:rPr>
        <w:fldChar w:fldCharType="begin"/>
      </w:r>
      <w:r>
        <w:rPr>
          <w:color w:val="auto"/>
          <w:highlight w:val="none"/>
        </w:rPr>
        <w:instrText xml:space="preserve"> PAGEREF _Toc6871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6F6ADD6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"_Toc22714" </w:instrText>
      </w:r>
      <w:r>
        <w:rPr>
          <w:color w:val="auto"/>
          <w:highlight w:val="none"/>
        </w:rPr>
        <w:fldChar w:fldCharType="separate"/>
      </w:r>
      <w:r>
        <w:rPr>
          <w:rFonts w:hint="eastAsia" w:ascii="仿宋" w:hAnsi="仿宋" w:eastAsia="仿宋"/>
          <w:bCs/>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221A15A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"_Toc11924" </w:instrText>
      </w:r>
      <w:r>
        <w:rPr>
          <w:color w:val="auto"/>
          <w:highlight w:val="none"/>
        </w:rPr>
        <w:fldChar w:fldCharType="separate"/>
      </w:r>
      <w:r>
        <w:rPr>
          <w:rFonts w:hint="eastAsia" w:ascii="仿宋" w:hAnsi="仿宋" w:eastAsia="仿宋"/>
          <w:bCs/>
          <w:color w:val="auto"/>
          <w:szCs w:val="24"/>
          <w:highlight w:val="none"/>
        </w:rPr>
        <w:t>11.2地下障碍物处理</w:t>
      </w:r>
      <w:r>
        <w:rPr>
          <w:color w:val="auto"/>
          <w:highlight w:val="none"/>
        </w:rPr>
        <w:tab/>
      </w:r>
      <w:r>
        <w:rPr>
          <w:color w:val="auto"/>
          <w:highlight w:val="none"/>
        </w:rPr>
        <w:fldChar w:fldCharType="begin"/>
      </w:r>
      <w:r>
        <w:rPr>
          <w:color w:val="auto"/>
          <w:highlight w:val="none"/>
        </w:rPr>
        <w:instrText xml:space="preserve"> PAGEREF _Toc11924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FEDC9F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"_Toc4454"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_Toc4454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543B616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"_Toc18961" </w:instrText>
      </w:r>
      <w:r>
        <w:rPr>
          <w:color w:val="auto"/>
          <w:highlight w:val="none"/>
        </w:rPr>
        <w:fldChar w:fldCharType="separate"/>
      </w:r>
      <w:r>
        <w:rPr>
          <w:rFonts w:hint="eastAsia" w:ascii="仿宋" w:hAnsi="仿宋" w:eastAsia="仿宋"/>
          <w:bCs/>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_Toc18961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0CF5519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仿宋" w:hAnsi="仿宋" w:eastAsia="仿宋"/>
          <w:bCs/>
          <w:color w:val="auto"/>
          <w:szCs w:val="24"/>
          <w:highlight w:val="none"/>
        </w:rPr>
        <w:t>19.7发包人未尽义务的责任</w:t>
      </w:r>
      <w:r>
        <w:rPr>
          <w:color w:val="auto"/>
          <w:highlight w:val="none"/>
        </w:rPr>
        <w:tab/>
      </w:r>
      <w:r>
        <w:rPr>
          <w:color w:val="auto"/>
          <w:highlight w:val="none"/>
        </w:rPr>
        <w:fldChar w:fldCharType="begin"/>
      </w:r>
      <w:r>
        <w:rPr>
          <w:color w:val="auto"/>
          <w:highlight w:val="none"/>
        </w:rPr>
        <w:instrText xml:space="preserve"> PAGEREF _Toc3166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59BBC5D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"_Toc4472" </w:instrText>
      </w:r>
      <w:r>
        <w:rPr>
          <w:color w:val="auto"/>
          <w:highlight w:val="none"/>
        </w:rPr>
        <w:fldChar w:fldCharType="separate"/>
      </w:r>
      <w:r>
        <w:rPr>
          <w:rFonts w:hint="eastAsia" w:ascii="仿宋" w:hAnsi="仿宋" w:eastAsia="仿宋"/>
          <w:bCs/>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_Toc4472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51BAB2C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"_Toc11093"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_Toc11093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57B73B6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"_Toc31405" </w:instrText>
      </w:r>
      <w:r>
        <w:rPr>
          <w:color w:val="auto"/>
          <w:highlight w:val="none"/>
        </w:rPr>
        <w:fldChar w:fldCharType="separate"/>
      </w:r>
      <w:r>
        <w:rPr>
          <w:rFonts w:hint="eastAsia" w:ascii="仿宋" w:hAnsi="仿宋" w:eastAsia="仿宋"/>
          <w:bCs/>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_Toc31405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65549F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"_Toc11403" </w:instrText>
      </w:r>
      <w:r>
        <w:rPr>
          <w:color w:val="auto"/>
          <w:highlight w:val="none"/>
        </w:rPr>
        <w:fldChar w:fldCharType="separate"/>
      </w:r>
      <w:r>
        <w:rPr>
          <w:rFonts w:hint="eastAsia" w:ascii="仿宋" w:hAnsi="仿宋" w:eastAsia="仿宋"/>
          <w:bCs/>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_Toc11403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419718A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"_Toc4909" </w:instrText>
      </w:r>
      <w:r>
        <w:rPr>
          <w:color w:val="auto"/>
          <w:highlight w:val="none"/>
        </w:rPr>
        <w:fldChar w:fldCharType="separate"/>
      </w:r>
      <w:r>
        <w:rPr>
          <w:rFonts w:hint="eastAsia" w:ascii="仿宋" w:hAnsi="仿宋" w:eastAsia="仿宋"/>
          <w:bCs/>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_Toc4909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355A534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"_Toc5824"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_Toc5824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1E5EF88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"_Toc8464"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_Toc8464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4009C44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_Toc20664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07C8436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"_Toc27878"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_Toc27878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16CC49D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"_Toc4636" </w:instrText>
      </w:r>
      <w:r>
        <w:rPr>
          <w:color w:val="auto"/>
          <w:highlight w:val="none"/>
        </w:rPr>
        <w:fldChar w:fldCharType="separate"/>
      </w:r>
      <w:r>
        <w:rPr>
          <w:rFonts w:hint="eastAsia" w:ascii="仿宋" w:hAnsi="仿宋" w:eastAsia="仿宋"/>
          <w:bCs/>
          <w:color w:val="auto"/>
          <w:szCs w:val="24"/>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_Toc4636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131540F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"_Toc936" </w:instrText>
      </w:r>
      <w:r>
        <w:rPr>
          <w:color w:val="auto"/>
          <w:highlight w:val="none"/>
        </w:rPr>
        <w:fldChar w:fldCharType="separate"/>
      </w:r>
      <w:r>
        <w:rPr>
          <w:rFonts w:ascii="仿宋" w:hAnsi="仿宋" w:eastAsia="仿宋"/>
          <w:bCs/>
          <w:color w:val="auto"/>
          <w:szCs w:val="24"/>
          <w:highlight w:val="none"/>
        </w:rPr>
        <w:t xml:space="preserve">36. </w:t>
      </w:r>
      <w:r>
        <w:rPr>
          <w:rFonts w:hint="eastAsia" w:ascii="仿宋" w:hAnsi="仿宋" w:eastAsia="仿宋"/>
          <w:bCs/>
          <w:color w:val="auto"/>
          <w:szCs w:val="24"/>
          <w:highlight w:val="none"/>
        </w:rPr>
        <w:t>工期及工期延误</w:t>
      </w:r>
      <w:r>
        <w:rPr>
          <w:color w:val="auto"/>
          <w:highlight w:val="none"/>
        </w:rPr>
        <w:tab/>
      </w:r>
      <w:r>
        <w:rPr>
          <w:color w:val="auto"/>
          <w:highlight w:val="none"/>
        </w:rPr>
        <w:fldChar w:fldCharType="begin"/>
      </w:r>
      <w:r>
        <w:rPr>
          <w:color w:val="auto"/>
          <w:highlight w:val="none"/>
        </w:rPr>
        <w:instrText xml:space="preserve"> PAGEREF _Toc936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52066FD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"_Toc24619" </w:instrText>
      </w:r>
      <w:r>
        <w:rPr>
          <w:color w:val="auto"/>
          <w:highlight w:val="none"/>
        </w:rPr>
        <w:fldChar w:fldCharType="separate"/>
      </w:r>
      <w:r>
        <w:rPr>
          <w:rFonts w:hint="eastAsia" w:ascii="仿宋" w:hAnsi="仿宋" w:eastAsia="仿宋"/>
          <w:bCs/>
          <w:color w:val="auto"/>
          <w:szCs w:val="24"/>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_Toc24619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1B52A74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仿宋" w:hAnsi="仿宋" w:eastAsia="仿宋"/>
          <w:bCs/>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_Toc31003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7E7883D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"_Toc7440"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5472B4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"_Toc13906"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_Toc13906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0C54542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"_Toc9951" </w:instrText>
      </w:r>
      <w:r>
        <w:rPr>
          <w:color w:val="auto"/>
          <w:highlight w:val="none"/>
        </w:rPr>
        <w:fldChar w:fldCharType="separate"/>
      </w:r>
      <w:r>
        <w:rPr>
          <w:rFonts w:hint="eastAsia" w:ascii="仿宋" w:hAnsi="仿宋" w:eastAsia="仿宋"/>
          <w:bCs/>
          <w:color w:val="auto"/>
          <w:szCs w:val="24"/>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_Toc9951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50622DE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"_Toc32047"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_Toc32047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19AA703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"_Toc11142"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_Toc11142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49E3274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"_Toc20764"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_Toc20764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7A7BF07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"_Toc16693"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_Toc16693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16D2F40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"_Toc13903"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_Toc13903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61F6F89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"_Toc3843" </w:instrText>
      </w:r>
      <w:r>
        <w:rPr>
          <w:color w:val="auto"/>
          <w:highlight w:val="none"/>
        </w:rPr>
        <w:fldChar w:fldCharType="separate"/>
      </w:r>
      <w:r>
        <w:rPr>
          <w:rFonts w:hint="eastAsia" w:ascii="仿宋" w:hAnsi="仿宋" w:eastAsia="仿宋"/>
          <w:bCs/>
          <w:color w:val="auto"/>
          <w:szCs w:val="24"/>
          <w:highlight w:val="none"/>
        </w:rPr>
        <w:t>56.3工程变更程序</w:t>
      </w:r>
      <w:r>
        <w:rPr>
          <w:color w:val="auto"/>
          <w:highlight w:val="none"/>
        </w:rPr>
        <w:tab/>
      </w:r>
      <w:r>
        <w:rPr>
          <w:color w:val="auto"/>
          <w:highlight w:val="none"/>
        </w:rPr>
        <w:fldChar w:fldCharType="begin"/>
      </w:r>
      <w:r>
        <w:rPr>
          <w:color w:val="auto"/>
          <w:highlight w:val="none"/>
        </w:rPr>
        <w:instrText xml:space="preserve"> PAGEREF _Toc3843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82EB35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"_Toc1103"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_Toc1103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BD0BFE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"_Toc28646"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_Toc28646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028BAEF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"_Toc11677"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_Toc11677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93BCA0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"_Toc2611"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_Toc2611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6123BAC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"_Toc11693"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_Toc11693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E85FB3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"_Toc26684"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_Toc26684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12145C2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"_Toc6030"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_Toc6030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2C8BE8C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"_Toc17097"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_Toc17097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5A1A521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"_Toc21239"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_Toc21239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623F1E1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"_Toc29826" </w:instrText>
      </w:r>
      <w:r>
        <w:rPr>
          <w:color w:val="auto"/>
          <w:highlight w:val="none"/>
        </w:rPr>
        <w:fldChar w:fldCharType="separate"/>
      </w:r>
      <w:r>
        <w:rPr>
          <w:rFonts w:ascii="仿宋" w:hAnsi="仿宋" w:eastAsia="仿宋"/>
          <w:bCs/>
          <w:color w:val="auto"/>
          <w:szCs w:val="24"/>
          <w:highlight w:val="none"/>
        </w:rPr>
        <w:t xml:space="preserve">72. </w:t>
      </w:r>
      <w:r>
        <w:rPr>
          <w:rFonts w:hint="eastAsia" w:ascii="仿宋" w:hAnsi="仿宋" w:eastAsia="仿宋"/>
          <w:bCs/>
          <w:color w:val="auto"/>
          <w:szCs w:val="24"/>
          <w:highlight w:val="none"/>
        </w:rPr>
        <w:t>工程变更事件</w:t>
      </w:r>
      <w:r>
        <w:rPr>
          <w:color w:val="auto"/>
          <w:highlight w:val="none"/>
        </w:rPr>
        <w:tab/>
      </w:r>
      <w:r>
        <w:rPr>
          <w:color w:val="auto"/>
          <w:highlight w:val="none"/>
        </w:rPr>
        <w:fldChar w:fldCharType="begin"/>
      </w:r>
      <w:r>
        <w:rPr>
          <w:color w:val="auto"/>
          <w:highlight w:val="none"/>
        </w:rPr>
        <w:instrText xml:space="preserve"> PAGEREF _Toc29826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0FFDB7E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"_Toc17040"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_Toc17040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31B8232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"_Toc1414"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_Toc1414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73679EA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"_Toc9650"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_Toc9650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1AD854F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"_Toc30905"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_Toc30905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7EFC681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"_Toc22769"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_Toc22769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14:paraId="74E4373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"_Toc4246"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_Toc4246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38AF55C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"_Toc29739"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_Toc29739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5DF8FC4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"_Toc12172"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_Toc12172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4518D60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"_Toc31228"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_Toc31228 \h </w:instrText>
      </w:r>
      <w:r>
        <w:rPr>
          <w:color w:val="auto"/>
          <w:highlight w:val="none"/>
        </w:rPr>
        <w:fldChar w:fldCharType="separate"/>
      </w:r>
      <w:r>
        <w:rPr>
          <w:color w:val="auto"/>
          <w:highlight w:val="none"/>
        </w:rPr>
        <w:t>155</w:t>
      </w:r>
      <w:r>
        <w:rPr>
          <w:color w:val="auto"/>
          <w:highlight w:val="none"/>
        </w:rPr>
        <w:fldChar w:fldCharType="end"/>
      </w:r>
      <w:r>
        <w:rPr>
          <w:color w:val="auto"/>
          <w:highlight w:val="none"/>
        </w:rPr>
        <w:fldChar w:fldCharType="end"/>
      </w:r>
    </w:p>
    <w:p w14:paraId="77F55E0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"_Toc22563" </w:instrText>
      </w:r>
      <w:r>
        <w:rPr>
          <w:color w:val="auto"/>
          <w:highlight w:val="none"/>
        </w:rPr>
        <w:fldChar w:fldCharType="separate"/>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_Toc22563 \h </w:instrText>
      </w:r>
      <w:r>
        <w:rPr>
          <w:color w:val="auto"/>
          <w:highlight w:val="none"/>
        </w:rPr>
        <w:fldChar w:fldCharType="separate"/>
      </w:r>
      <w:r>
        <w:rPr>
          <w:color w:val="auto"/>
          <w:highlight w:val="none"/>
        </w:rPr>
        <w:t>155</w:t>
      </w:r>
      <w:r>
        <w:rPr>
          <w:color w:val="auto"/>
          <w:highlight w:val="none"/>
        </w:rPr>
        <w:fldChar w:fldCharType="end"/>
      </w:r>
      <w:r>
        <w:rPr>
          <w:color w:val="auto"/>
          <w:highlight w:val="none"/>
        </w:rPr>
        <w:fldChar w:fldCharType="end"/>
      </w:r>
    </w:p>
    <w:p w14:paraId="18B5ACD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"_Toc11193"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_Toc11193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6B19CD4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"_Toc13190"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_Toc13190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74E98E71">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"_Toc28261" </w:instrText>
      </w:r>
      <w:r>
        <w:rPr>
          <w:color w:val="auto"/>
          <w:highlight w:val="none"/>
        </w:rPr>
        <w:fldChar w:fldCharType="separate"/>
      </w:r>
      <w:r>
        <w:rPr>
          <w:rFonts w:hint="eastAsia" w:ascii="仿宋" w:hAnsi="仿宋" w:eastAsia="仿宋"/>
          <w:color w:val="auto"/>
          <w:szCs w:val="36"/>
          <w:highlight w:val="none"/>
        </w:rPr>
        <w:t>第四部分附件与格式</w:t>
      </w:r>
      <w:r>
        <w:rPr>
          <w:color w:val="auto"/>
          <w:highlight w:val="none"/>
        </w:rPr>
        <w:tab/>
      </w:r>
      <w:r>
        <w:rPr>
          <w:color w:val="auto"/>
          <w:highlight w:val="none"/>
        </w:rPr>
        <w:fldChar w:fldCharType="begin"/>
      </w:r>
      <w:r>
        <w:rPr>
          <w:color w:val="auto"/>
          <w:highlight w:val="none"/>
        </w:rPr>
        <w:instrText xml:space="preserve"> PAGEREF _Toc28261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14:paraId="43996FE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"_Toc31013" </w:instrText>
      </w:r>
      <w:r>
        <w:rPr>
          <w:color w:val="auto"/>
          <w:highlight w:val="none"/>
        </w:rPr>
        <w:fldChar w:fldCharType="separate"/>
      </w:r>
      <w:r>
        <w:rPr>
          <w:rFonts w:hint="eastAsia" w:ascii="仿宋" w:hAnsi="仿宋" w:eastAsia="仿宋"/>
          <w:bCs/>
          <w:color w:val="auto"/>
          <w:szCs w:val="24"/>
          <w:highlight w:val="none"/>
        </w:rPr>
        <w:t>附件一   中标通知书</w:t>
      </w:r>
      <w:r>
        <w:rPr>
          <w:color w:val="auto"/>
          <w:highlight w:val="none"/>
        </w:rPr>
        <w:tab/>
      </w:r>
      <w:r>
        <w:rPr>
          <w:color w:val="auto"/>
          <w:highlight w:val="none"/>
        </w:rPr>
        <w:fldChar w:fldCharType="begin"/>
      </w:r>
      <w:r>
        <w:rPr>
          <w:color w:val="auto"/>
          <w:highlight w:val="none"/>
        </w:rPr>
        <w:instrText xml:space="preserve"> PAGEREF _Toc31013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14:paraId="5C6A324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"_Toc20546" </w:instrText>
      </w:r>
      <w:r>
        <w:rPr>
          <w:color w:val="auto"/>
          <w:highlight w:val="none"/>
        </w:rPr>
        <w:fldChar w:fldCharType="separate"/>
      </w:r>
      <w:r>
        <w:rPr>
          <w:rFonts w:hint="eastAsia" w:ascii="仿宋" w:hAnsi="仿宋" w:eastAsia="仿宋"/>
          <w:bCs/>
          <w:color w:val="auto"/>
          <w:szCs w:val="24"/>
          <w:highlight w:val="none"/>
        </w:rPr>
        <w:t>附件二   工程建设项目廉政责任书</w:t>
      </w:r>
      <w:r>
        <w:rPr>
          <w:color w:val="auto"/>
          <w:highlight w:val="none"/>
        </w:rPr>
        <w:tab/>
      </w:r>
      <w:r>
        <w:rPr>
          <w:color w:val="auto"/>
          <w:highlight w:val="none"/>
        </w:rPr>
        <w:fldChar w:fldCharType="begin"/>
      </w:r>
      <w:r>
        <w:rPr>
          <w:color w:val="auto"/>
          <w:highlight w:val="none"/>
        </w:rPr>
        <w:instrText xml:space="preserve"> PAGEREF _Toc20546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14:paraId="724C857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"_Toc10371" </w:instrText>
      </w:r>
      <w:r>
        <w:rPr>
          <w:color w:val="auto"/>
          <w:highlight w:val="none"/>
        </w:rPr>
        <w:fldChar w:fldCharType="separate"/>
      </w:r>
      <w:r>
        <w:rPr>
          <w:rFonts w:hint="eastAsia" w:ascii="仿宋" w:hAnsi="仿宋" w:eastAsia="仿宋"/>
          <w:bCs/>
          <w:color w:val="auto"/>
          <w:szCs w:val="24"/>
          <w:highlight w:val="none"/>
        </w:rPr>
        <w:t>附件三：工程质量保修书</w:t>
      </w:r>
      <w:r>
        <w:rPr>
          <w:color w:val="auto"/>
          <w:highlight w:val="none"/>
        </w:rPr>
        <w:tab/>
      </w:r>
      <w:r>
        <w:rPr>
          <w:color w:val="auto"/>
          <w:highlight w:val="none"/>
        </w:rPr>
        <w:fldChar w:fldCharType="begin"/>
      </w:r>
      <w:r>
        <w:rPr>
          <w:color w:val="auto"/>
          <w:highlight w:val="none"/>
        </w:rPr>
        <w:instrText xml:space="preserve"> PAGEREF _Toc10371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14:paraId="1345AF9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"_Toc31719" </w:instrText>
      </w:r>
      <w:r>
        <w:rPr>
          <w:color w:val="auto"/>
          <w:highlight w:val="none"/>
        </w:rPr>
        <w:fldChar w:fldCharType="separate"/>
      </w:r>
      <w:r>
        <w:rPr>
          <w:rFonts w:hint="eastAsia" w:ascii="仿宋" w:hAnsi="仿宋" w:eastAsia="仿宋"/>
          <w:bCs/>
          <w:color w:val="auto"/>
          <w:szCs w:val="24"/>
          <w:highlight w:val="none"/>
        </w:rPr>
        <w:t>附件四   安全生产合同</w:t>
      </w:r>
      <w:r>
        <w:rPr>
          <w:color w:val="auto"/>
          <w:highlight w:val="none"/>
        </w:rPr>
        <w:tab/>
      </w:r>
      <w:r>
        <w:rPr>
          <w:color w:val="auto"/>
          <w:highlight w:val="none"/>
        </w:rPr>
        <w:fldChar w:fldCharType="begin"/>
      </w:r>
      <w:r>
        <w:rPr>
          <w:color w:val="auto"/>
          <w:highlight w:val="none"/>
        </w:rPr>
        <w:instrText xml:space="preserve"> PAGEREF _Toc31719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14:paraId="58C10E0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"_Toc20087" </w:instrText>
      </w:r>
      <w:r>
        <w:rPr>
          <w:color w:val="auto"/>
          <w:highlight w:val="none"/>
        </w:rPr>
        <w:fldChar w:fldCharType="separate"/>
      </w:r>
      <w:r>
        <w:rPr>
          <w:rFonts w:hint="eastAsia" w:ascii="仿宋" w:hAnsi="仿宋" w:eastAsia="仿宋"/>
          <w:bCs/>
          <w:color w:val="auto"/>
          <w:szCs w:val="24"/>
          <w:highlight w:val="none"/>
        </w:rPr>
        <w:t>附件五  与投标时一致的人员架构</w:t>
      </w:r>
      <w:r>
        <w:rPr>
          <w:color w:val="auto"/>
          <w:highlight w:val="none"/>
        </w:rPr>
        <w:tab/>
      </w:r>
      <w:r>
        <w:rPr>
          <w:color w:val="auto"/>
          <w:highlight w:val="none"/>
        </w:rPr>
        <w:fldChar w:fldCharType="begin"/>
      </w:r>
      <w:r>
        <w:rPr>
          <w:color w:val="auto"/>
          <w:highlight w:val="none"/>
        </w:rPr>
        <w:instrText xml:space="preserve"> PAGEREF _Toc20087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14:paraId="5A029DD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"_Toc3328" </w:instrText>
      </w:r>
      <w:r>
        <w:rPr>
          <w:color w:val="auto"/>
          <w:highlight w:val="none"/>
        </w:rPr>
        <w:fldChar w:fldCharType="separate"/>
      </w:r>
      <w:r>
        <w:rPr>
          <w:rFonts w:hint="eastAsia" w:ascii="仿宋" w:hAnsi="仿宋" w:eastAsia="仿宋"/>
          <w:bCs/>
          <w:color w:val="auto"/>
          <w:szCs w:val="24"/>
          <w:highlight w:val="none"/>
        </w:rPr>
        <w:t>附件六  与投标时一致的机械设备</w:t>
      </w:r>
      <w:r>
        <w:rPr>
          <w:color w:val="auto"/>
          <w:highlight w:val="none"/>
        </w:rPr>
        <w:tab/>
      </w:r>
      <w:r>
        <w:rPr>
          <w:color w:val="auto"/>
          <w:highlight w:val="none"/>
        </w:rPr>
        <w:fldChar w:fldCharType="begin"/>
      </w:r>
      <w:r>
        <w:rPr>
          <w:color w:val="auto"/>
          <w:highlight w:val="none"/>
        </w:rPr>
        <w:instrText xml:space="preserve"> PAGEREF _Toc3328 \h </w:instrText>
      </w:r>
      <w:r>
        <w:rPr>
          <w:color w:val="auto"/>
          <w:highlight w:val="none"/>
        </w:rPr>
        <w:fldChar w:fldCharType="separate"/>
      </w:r>
      <w:r>
        <w:rPr>
          <w:color w:val="auto"/>
          <w:highlight w:val="none"/>
        </w:rPr>
        <w:t>168</w:t>
      </w:r>
      <w:r>
        <w:rPr>
          <w:color w:val="auto"/>
          <w:highlight w:val="none"/>
        </w:rPr>
        <w:fldChar w:fldCharType="end"/>
      </w:r>
      <w:r>
        <w:rPr>
          <w:color w:val="auto"/>
          <w:highlight w:val="none"/>
        </w:rPr>
        <w:fldChar w:fldCharType="end"/>
      </w:r>
    </w:p>
    <w:p w14:paraId="3E98D7D5">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"_Toc6500"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七  营业执照及法人证明</w:t>
      </w:r>
      <w:r>
        <w:rPr>
          <w:color w:val="auto"/>
          <w:highlight w:val="none"/>
        </w:rPr>
        <w:tab/>
      </w:r>
      <w:r>
        <w:rPr>
          <w:color w:val="auto"/>
          <w:highlight w:val="none"/>
        </w:rPr>
        <w:fldChar w:fldCharType="begin"/>
      </w:r>
      <w:r>
        <w:rPr>
          <w:color w:val="auto"/>
          <w:highlight w:val="none"/>
        </w:rPr>
        <w:instrText xml:space="preserve"> PAGEREF _Toc6500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073B64CD">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"_Toc7211"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八  广州建设工程施工招标投标书</w:t>
      </w:r>
      <w:r>
        <w:rPr>
          <w:color w:val="auto"/>
          <w:highlight w:val="none"/>
        </w:rPr>
        <w:tab/>
      </w:r>
      <w:r>
        <w:rPr>
          <w:color w:val="auto"/>
          <w:highlight w:val="none"/>
        </w:rPr>
        <w:fldChar w:fldCharType="begin"/>
      </w:r>
      <w:r>
        <w:rPr>
          <w:color w:val="auto"/>
          <w:highlight w:val="none"/>
        </w:rPr>
        <w:instrText xml:space="preserve"> PAGEREF _Toc7211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7CF7CE53">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九  单项工程投标价汇总表</w:t>
      </w:r>
      <w:r>
        <w:rPr>
          <w:color w:val="auto"/>
          <w:highlight w:val="none"/>
        </w:rPr>
        <w:tab/>
      </w:r>
      <w:r>
        <w:rPr>
          <w:color w:val="auto"/>
          <w:highlight w:val="none"/>
        </w:rPr>
        <w:fldChar w:fldCharType="begin"/>
      </w:r>
      <w:r>
        <w:rPr>
          <w:color w:val="auto"/>
          <w:highlight w:val="none"/>
        </w:rPr>
        <w:instrText xml:space="preserve"> PAGEREF _Toc23600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14:paraId="216C4E51">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"_Toc17029"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十  工程质量终身责任承诺书</w:t>
      </w:r>
      <w:r>
        <w:rPr>
          <w:color w:val="auto"/>
          <w:highlight w:val="none"/>
        </w:rPr>
        <w:tab/>
      </w:r>
      <w:r>
        <w:rPr>
          <w:color w:val="auto"/>
          <w:highlight w:val="none"/>
        </w:rPr>
        <w:fldChar w:fldCharType="begin"/>
      </w:r>
      <w:r>
        <w:rPr>
          <w:color w:val="auto"/>
          <w:highlight w:val="none"/>
        </w:rPr>
        <w:instrText xml:space="preserve"> PAGEREF _Toc17029 \h </w:instrText>
      </w:r>
      <w:r>
        <w:rPr>
          <w:color w:val="auto"/>
          <w:highlight w:val="none"/>
        </w:rPr>
        <w:fldChar w:fldCharType="separate"/>
      </w:r>
      <w:r>
        <w:rPr>
          <w:color w:val="auto"/>
          <w:highlight w:val="none"/>
        </w:rPr>
        <w:t>170</w:t>
      </w:r>
      <w:r>
        <w:rPr>
          <w:color w:val="auto"/>
          <w:highlight w:val="none"/>
        </w:rPr>
        <w:fldChar w:fldCharType="end"/>
      </w:r>
      <w:r>
        <w:rPr>
          <w:color w:val="auto"/>
          <w:highlight w:val="none"/>
        </w:rPr>
        <w:fldChar w:fldCharType="end"/>
      </w:r>
    </w:p>
    <w:p w14:paraId="1096C4A8">
      <w:pPr>
        <w:spacing w:line="360" w:lineRule="auto"/>
        <w:rPr>
          <w:rFonts w:ascii="仿宋" w:hAnsi="仿宋" w:eastAsia="仿宋" w:cs="仿宋"/>
          <w:b/>
          <w:bCs/>
          <w:color w:val="auto"/>
          <w:sz w:val="20"/>
          <w:szCs w:val="20"/>
          <w:highlight w:val="none"/>
        </w:rPr>
      </w:pPr>
      <w:r>
        <w:rPr>
          <w:rFonts w:hint="eastAsia" w:ascii="仿宋" w:hAnsi="仿宋" w:eastAsia="仿宋" w:cs="仿宋"/>
          <w:color w:val="auto"/>
          <w:szCs w:val="20"/>
          <w:highlight w:val="none"/>
        </w:rPr>
        <w:fldChar w:fldCharType="end"/>
      </w:r>
    </w:p>
    <w:p w14:paraId="69D748E2">
      <w:pPr>
        <w:widowControl/>
        <w:spacing w:beforeAutospacing="1" w:afterAutospacing="1" w:line="360" w:lineRule="auto"/>
        <w:jc w:val="left"/>
        <w:rPr>
          <w:rFonts w:ascii="仿宋" w:hAnsi="仿宋" w:eastAsia="仿宋" w:cs="仿宋"/>
          <w:color w:val="auto"/>
          <w:kern w:val="0"/>
          <w:sz w:val="20"/>
          <w:szCs w:val="20"/>
          <w:highlight w:val="none"/>
        </w:rPr>
        <w:sectPr>
          <w:footerReference r:id="rId5" w:type="default"/>
          <w:endnotePr>
            <w:numFmt w:val="decimal"/>
          </w:endnotePr>
          <w:pgSz w:w="11906" w:h="16838"/>
          <w:pgMar w:top="1191" w:right="851" w:bottom="794" w:left="850" w:header="0" w:footer="397" w:gutter="0"/>
          <w:pgNumType w:start="1"/>
          <w:cols w:space="720" w:num="1"/>
          <w:titlePg/>
          <w:docGrid w:linePitch="286" w:charSpace="0"/>
        </w:sectPr>
      </w:pPr>
      <w:bookmarkStart w:id="4" w:name="_Toc266892751"/>
    </w:p>
    <w:p w14:paraId="022963EC">
      <w:pPr>
        <w:widowControl/>
        <w:spacing w:line="360" w:lineRule="auto"/>
        <w:jc w:val="left"/>
        <w:rPr>
          <w:rFonts w:ascii="仿宋" w:hAnsi="仿宋" w:eastAsia="仿宋"/>
          <w:color w:val="auto"/>
          <w:sz w:val="36"/>
          <w:szCs w:val="36"/>
          <w:highlight w:val="none"/>
        </w:rPr>
      </w:pPr>
    </w:p>
    <w:bookmarkEnd w:id="0"/>
    <w:bookmarkEnd w:id="1"/>
    <w:bookmarkEnd w:id="2"/>
    <w:bookmarkEnd w:id="3"/>
    <w:bookmarkEnd w:id="4"/>
    <w:p w14:paraId="05274DB8">
      <w:pPr>
        <w:spacing w:line="360" w:lineRule="auto"/>
        <w:jc w:val="center"/>
        <w:outlineLvl w:val="0"/>
        <w:rPr>
          <w:rFonts w:ascii="仿宋" w:hAnsi="仿宋" w:eastAsia="仿宋"/>
          <w:b/>
          <w:bCs/>
          <w:color w:val="auto"/>
          <w:sz w:val="36"/>
          <w:szCs w:val="36"/>
          <w:highlight w:val="none"/>
        </w:rPr>
      </w:pPr>
      <w:bookmarkStart w:id="5" w:name="_Toc469383967"/>
      <w:bookmarkStart w:id="6" w:name="_Toc882948951"/>
      <w:bookmarkStart w:id="7" w:name="_Toc27329"/>
      <w:bookmarkStart w:id="8" w:name="_Toc73412313"/>
      <w:bookmarkStart w:id="9" w:name="_Toc1457038857"/>
      <w:r>
        <w:rPr>
          <w:rFonts w:hint="eastAsia" w:ascii="仿宋" w:hAnsi="仿宋" w:eastAsia="仿宋"/>
          <w:b/>
          <w:bCs/>
          <w:color w:val="auto"/>
          <w:sz w:val="36"/>
          <w:szCs w:val="36"/>
          <w:highlight w:val="none"/>
        </w:rPr>
        <w:t>第一部分 协议书</w:t>
      </w:r>
      <w:bookmarkEnd w:id="5"/>
      <w:bookmarkEnd w:id="6"/>
      <w:bookmarkEnd w:id="7"/>
      <w:bookmarkEnd w:id="8"/>
      <w:bookmarkEnd w:id="9"/>
    </w:p>
    <w:p w14:paraId="24F99A4F">
      <w:pPr>
        <w:spacing w:line="408" w:lineRule="auto"/>
        <w:jc w:val="center"/>
        <w:rPr>
          <w:rFonts w:ascii="仿宋" w:hAnsi="仿宋" w:eastAsia="仿宋"/>
          <w:color w:val="auto"/>
          <w:sz w:val="36"/>
          <w:szCs w:val="36"/>
          <w:highlight w:val="none"/>
        </w:rPr>
      </w:pPr>
    </w:p>
    <w:p w14:paraId="4443CA24">
      <w:pPr>
        <w:spacing w:line="40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广州空港建设运营集团有限公司</w:t>
      </w:r>
    </w:p>
    <w:p w14:paraId="2BB7A0C5">
      <w:pPr>
        <w:spacing w:line="408" w:lineRule="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lang w:eastAsia="zh-CN"/>
        </w:rPr>
        <w:t>XXX公司</w:t>
      </w:r>
    </w:p>
    <w:p w14:paraId="413D6FE6">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14:paraId="345DC3D3">
      <w:pPr>
        <w:spacing w:line="408" w:lineRule="auto"/>
        <w:rPr>
          <w:rFonts w:ascii="仿宋" w:hAnsi="仿宋" w:eastAsia="仿宋"/>
          <w:color w:val="auto"/>
          <w:sz w:val="24"/>
          <w:szCs w:val="24"/>
          <w:highlight w:val="none"/>
        </w:rPr>
      </w:pPr>
    </w:p>
    <w:p w14:paraId="1CDD2E87">
      <w:pPr>
        <w:spacing w:line="408" w:lineRule="auto"/>
        <w:outlineLvl w:val="1"/>
        <w:rPr>
          <w:rFonts w:ascii="仿宋" w:hAnsi="仿宋" w:eastAsia="仿宋"/>
          <w:color w:val="auto"/>
          <w:sz w:val="24"/>
          <w:szCs w:val="24"/>
          <w:highlight w:val="none"/>
        </w:rPr>
      </w:pPr>
      <w:bookmarkStart w:id="10" w:name="_Toc1185131213"/>
      <w:bookmarkStart w:id="11" w:name="_Toc266892752"/>
      <w:bookmarkStart w:id="12" w:name="_Toc611018687"/>
      <w:bookmarkStart w:id="13" w:name="_Toc696042858"/>
      <w:bookmarkStart w:id="14" w:name="_Toc469383968"/>
      <w:bookmarkStart w:id="15" w:name="_Toc12356"/>
      <w:r>
        <w:rPr>
          <w:rFonts w:hint="eastAsia" w:ascii="仿宋" w:hAnsi="仿宋" w:eastAsia="仿宋"/>
          <w:b/>
          <w:bCs/>
          <w:color w:val="auto"/>
          <w:sz w:val="24"/>
          <w:szCs w:val="24"/>
          <w:highlight w:val="none"/>
        </w:rPr>
        <w:t>一、工程概况</w:t>
      </w:r>
      <w:bookmarkEnd w:id="10"/>
      <w:bookmarkEnd w:id="11"/>
      <w:bookmarkEnd w:id="12"/>
      <w:bookmarkEnd w:id="13"/>
      <w:bookmarkEnd w:id="14"/>
      <w:bookmarkEnd w:id="15"/>
    </w:p>
    <w:p w14:paraId="2EF40949">
      <w:pPr>
        <w:spacing w:line="408" w:lineRule="auto"/>
        <w:ind w:firstLine="480" w:firstLineChars="200"/>
        <w:rPr>
          <w:rFonts w:hint="eastAsia"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lang w:eastAsia="zh-CN"/>
        </w:rPr>
        <w:t>广州空港经济区机场高速以西、白云六线两侧地块内部配套道路项目（一期工程）</w:t>
      </w:r>
    </w:p>
    <w:p w14:paraId="758C4AE9">
      <w:pPr>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合同类型：■总承包施工合同□专业分包施工合同□其它：</w:t>
      </w:r>
    </w:p>
    <w:p w14:paraId="487191C3">
      <w:pPr>
        <w:spacing w:line="408" w:lineRule="auto"/>
        <w:ind w:firstLine="48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项目地点：</w:t>
      </w:r>
      <w:r>
        <w:rPr>
          <w:rFonts w:hint="eastAsia" w:ascii="仿宋" w:hAnsi="仿宋" w:eastAsia="仿宋"/>
          <w:color w:val="auto"/>
          <w:sz w:val="24"/>
          <w:szCs w:val="24"/>
          <w:highlight w:val="none"/>
          <w:u w:val="single"/>
        </w:rPr>
        <w:t>广州空港经济区</w:t>
      </w:r>
    </w:p>
    <w:p w14:paraId="31833A4F">
      <w:pPr>
        <w:pStyle w:val="22"/>
        <w:spacing w:line="408" w:lineRule="auto"/>
        <w:ind w:right="132" w:rightChars="63" w:firstLine="480" w:firstLineChars="200"/>
        <w:rPr>
          <w:rFonts w:hint="eastAsia" w:ascii="仿宋" w:hAnsi="仿宋" w:eastAsia="仿宋" w:cs="@MingLiU"/>
          <w:color w:val="auto"/>
          <w:kern w:val="2"/>
          <w:sz w:val="24"/>
          <w:szCs w:val="24"/>
          <w:highlight w:val="none"/>
          <w:u w:val="single"/>
          <w:lang w:val="en-US" w:eastAsia="zh-CN" w:bidi="ar-SA"/>
        </w:rPr>
      </w:pPr>
      <w:r>
        <w:rPr>
          <w:rFonts w:hint="eastAsia" w:ascii="仿宋" w:hAnsi="仿宋" w:eastAsia="仿宋" w:cs="@MingLiU"/>
          <w:color w:val="auto"/>
          <w:kern w:val="2"/>
          <w:sz w:val="24"/>
          <w:szCs w:val="24"/>
          <w:highlight w:val="none"/>
          <w:u w:val="none"/>
          <w:lang w:val="en-US" w:eastAsia="zh-CN" w:bidi="ar-SA"/>
        </w:rPr>
        <w:t>工程内容与承包范围:</w:t>
      </w:r>
      <w:r>
        <w:rPr>
          <w:rFonts w:hint="eastAsia" w:ascii="仿宋" w:hAnsi="仿宋" w:eastAsia="仿宋" w:cs="@MingLiU"/>
          <w:color w:val="auto"/>
          <w:kern w:val="2"/>
          <w:sz w:val="24"/>
          <w:szCs w:val="24"/>
          <w:highlight w:val="none"/>
          <w:u w:val="single"/>
          <w:lang w:val="en-US" w:eastAsia="zh-CN" w:bidi="ar-SA"/>
        </w:rPr>
        <w:t>XXX。工程主要建设内容包含：XXX工程、给排水工程（含红线外水源引入及接驳的全部内容）、照明工程（含红线外电源引入及接驳的全部内容）、XXX工程、管线迁改及保护工程（给水、燃气等）等。详见施工图纸范围内的所有内容及工程量清单（具体内容详见招标图纸、工程量清单及相关资料为准）</w:t>
      </w:r>
    </w:p>
    <w:p w14:paraId="235D2E4A">
      <w:pPr>
        <w:adjustRightInd w:val="0"/>
        <w:snapToGrid w:val="0"/>
        <w:spacing w:line="408" w:lineRule="auto"/>
        <w:ind w:right="11" w:firstLine="480" w:firstLineChars="200"/>
        <w:rPr>
          <w:color w:val="auto"/>
          <w:highlight w:val="none"/>
        </w:rPr>
      </w:pPr>
      <w:r>
        <w:rPr>
          <w:rFonts w:hint="eastAsia" w:ascii="仿宋" w:hAnsi="仿宋" w:eastAsia="仿宋"/>
          <w:color w:val="auto"/>
          <w:sz w:val="24"/>
          <w:szCs w:val="24"/>
          <w:highlight w:val="none"/>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p w14:paraId="5CECEF2C">
      <w:pPr>
        <w:spacing w:line="408" w:lineRule="auto"/>
        <w:ind w:firstLine="48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资金来源：</w:t>
      </w:r>
      <w:r>
        <w:rPr>
          <w:rFonts w:hint="eastAsia" w:ascii="仿宋" w:hAnsi="仿宋" w:eastAsia="仿宋"/>
          <w:color w:val="auto"/>
          <w:sz w:val="24"/>
          <w:szCs w:val="24"/>
          <w:highlight w:val="none"/>
          <w:u w:val="single"/>
        </w:rPr>
        <w:t>财政资金</w:t>
      </w:r>
    </w:p>
    <w:p w14:paraId="2B4D1D81">
      <w:pPr>
        <w:spacing w:line="360" w:lineRule="auto"/>
        <w:outlineLvl w:val="1"/>
        <w:rPr>
          <w:rFonts w:ascii="仿宋" w:hAnsi="仿宋" w:eastAsia="仿宋"/>
          <w:color w:val="auto"/>
          <w:sz w:val="24"/>
          <w:szCs w:val="24"/>
          <w:highlight w:val="none"/>
        </w:rPr>
      </w:pPr>
      <w:bookmarkStart w:id="16" w:name="_Toc6901"/>
      <w:bookmarkStart w:id="17" w:name="_Toc2134959403"/>
      <w:bookmarkStart w:id="18" w:name="_Toc896461951"/>
      <w:bookmarkStart w:id="19" w:name="_Toc266892754"/>
      <w:bookmarkStart w:id="20" w:name="_Toc469383970"/>
      <w:bookmarkStart w:id="21" w:name="_Toc1293046301"/>
      <w:r>
        <w:rPr>
          <w:rFonts w:hint="eastAsia" w:ascii="仿宋" w:hAnsi="仿宋" w:eastAsia="仿宋"/>
          <w:b/>
          <w:bCs/>
          <w:color w:val="auto"/>
          <w:sz w:val="24"/>
          <w:szCs w:val="24"/>
          <w:highlight w:val="none"/>
        </w:rPr>
        <w:t>二、合同工期</w:t>
      </w:r>
      <w:bookmarkEnd w:id="16"/>
      <w:bookmarkEnd w:id="17"/>
      <w:bookmarkEnd w:id="18"/>
      <w:bookmarkEnd w:id="19"/>
      <w:bookmarkEnd w:id="20"/>
      <w:bookmarkEnd w:id="21"/>
    </w:p>
    <w:p w14:paraId="3A4B2E39">
      <w:pPr>
        <w:spacing w:line="360" w:lineRule="auto"/>
        <w:ind w:left="210" w:leftChars="100" w:firstLine="210" w:firstLineChars="100"/>
        <w:rPr>
          <w:rFonts w:ascii="仿宋" w:hAnsi="仿宋" w:eastAsia="仿宋"/>
          <w:color w:val="auto"/>
          <w:sz w:val="24"/>
          <w:szCs w:val="24"/>
          <w:highlight w:val="none"/>
        </w:rPr>
      </w:pPr>
      <w:bookmarkStart w:id="22" w:name="_Hlk99702421"/>
      <w:r>
        <w:rPr>
          <w:rFonts w:hint="eastAsia" w:ascii="仿宋" w:hAnsi="仿宋" w:eastAsia="仿宋" w:cs="@MingLiU"/>
          <w:color w:val="auto"/>
          <w:kern w:val="2"/>
          <w:highlight w:val="none"/>
        </w:rPr>
        <w:t>工程合同工期总日历天数：</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天。 暂定从</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年</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月</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日开始施工，至</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年</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月</w:t>
      </w:r>
      <w:r>
        <w:rPr>
          <w:rFonts w:hint="eastAsia" w:ascii="仿宋" w:hAnsi="仿宋" w:eastAsia="仿宋" w:cs="@MingLiU"/>
          <w:color w:val="auto"/>
          <w:kern w:val="2"/>
          <w:highlight w:val="none"/>
          <w:u w:val="single"/>
          <w:lang w:val="en-US" w:eastAsia="zh-CN"/>
        </w:rPr>
        <w:t xml:space="preserve">  </w:t>
      </w:r>
      <w:r>
        <w:rPr>
          <w:rFonts w:hint="eastAsia" w:ascii="仿宋" w:hAnsi="仿宋" w:eastAsia="仿宋" w:cs="@MingLiU"/>
          <w:color w:val="auto"/>
          <w:kern w:val="2"/>
          <w:highlight w:val="none"/>
        </w:rPr>
        <w:t>日竣工完成。</w:t>
      </w:r>
      <w:bookmarkEnd w:id="22"/>
      <w:bookmarkStart w:id="23" w:name="_Hlk99702433"/>
      <w:r>
        <w:rPr>
          <w:rFonts w:hint="eastAsia" w:ascii="仿宋" w:hAnsi="仿宋" w:eastAsia="仿宋"/>
          <w:color w:val="auto"/>
          <w:sz w:val="24"/>
          <w:szCs w:val="24"/>
          <w:highlight w:val="none"/>
        </w:rPr>
        <w:t>具体开工日期以现场具备施工条件且在项目依法领取施工许可证后，</w:t>
      </w:r>
      <w:r>
        <w:rPr>
          <w:rFonts w:hint="eastAsia" w:ascii="仿宋" w:hAnsi="仿宋" w:eastAsia="仿宋"/>
          <w:color w:val="auto"/>
          <w:sz w:val="24"/>
          <w:szCs w:val="24"/>
          <w:highlight w:val="none"/>
          <w:u w:val="single"/>
        </w:rPr>
        <w:t>总监理工程师</w:t>
      </w:r>
      <w:r>
        <w:rPr>
          <w:rFonts w:hint="eastAsia" w:ascii="仿宋" w:hAnsi="仿宋" w:eastAsia="仿宋"/>
          <w:color w:val="auto"/>
          <w:sz w:val="24"/>
          <w:szCs w:val="24"/>
          <w:highlight w:val="none"/>
        </w:rPr>
        <w:t>签发的开工令日期为准。工期总日历天数与根据前述计划开竣工日期计算的工期天数不一致的，以工期总日历天数为准。</w:t>
      </w:r>
      <w:r>
        <w:rPr>
          <w:rFonts w:hint="eastAsia" w:ascii="仿宋" w:hAnsi="仿宋" w:eastAsia="仿宋"/>
          <w:color w:val="auto"/>
          <w:sz w:val="24"/>
          <w:szCs w:val="24"/>
          <w:highlight w:val="none"/>
        </w:rPr>
        <w:tab/>
      </w:r>
    </w:p>
    <w:bookmarkEnd w:id="23"/>
    <w:p w14:paraId="6693637B">
      <w:pPr>
        <w:spacing w:line="408" w:lineRule="auto"/>
        <w:outlineLvl w:val="1"/>
        <w:rPr>
          <w:rFonts w:ascii="仿宋" w:hAnsi="仿宋" w:eastAsia="仿宋"/>
          <w:color w:val="auto"/>
          <w:sz w:val="24"/>
          <w:szCs w:val="24"/>
          <w:highlight w:val="none"/>
        </w:rPr>
      </w:pPr>
      <w:bookmarkStart w:id="24" w:name="_Toc90743105"/>
      <w:bookmarkStart w:id="25" w:name="_Toc266892755"/>
      <w:bookmarkStart w:id="26" w:name="_Toc2105912145"/>
      <w:bookmarkStart w:id="27" w:name="_Toc1842156914"/>
      <w:bookmarkStart w:id="28" w:name="_Toc469383971"/>
      <w:bookmarkStart w:id="29" w:name="_Toc23082"/>
      <w:r>
        <w:rPr>
          <w:rFonts w:hint="eastAsia" w:ascii="仿宋" w:hAnsi="仿宋" w:eastAsia="仿宋"/>
          <w:b/>
          <w:bCs/>
          <w:color w:val="auto"/>
          <w:sz w:val="24"/>
          <w:szCs w:val="24"/>
          <w:highlight w:val="none"/>
        </w:rPr>
        <w:t>★三、质量标准</w:t>
      </w:r>
      <w:bookmarkEnd w:id="24"/>
      <w:bookmarkEnd w:id="25"/>
      <w:bookmarkEnd w:id="26"/>
      <w:bookmarkEnd w:id="27"/>
      <w:bookmarkEnd w:id="28"/>
      <w:bookmarkEnd w:id="29"/>
    </w:p>
    <w:p w14:paraId="6D08B1BF">
      <w:pPr>
        <w:spacing w:line="408" w:lineRule="auto"/>
        <w:ind w:firstLine="480" w:firstLineChars="200"/>
        <w:jc w:val="left"/>
        <w:rPr>
          <w:rFonts w:ascii="仿宋" w:hAnsi="仿宋" w:eastAsia="仿宋"/>
          <w:strike/>
          <w:color w:val="auto"/>
          <w:sz w:val="24"/>
          <w:szCs w:val="24"/>
          <w:highlight w:val="none"/>
        </w:rPr>
      </w:pPr>
      <w:r>
        <w:rPr>
          <w:rFonts w:hint="eastAsia" w:ascii="仿宋" w:hAnsi="仿宋" w:eastAsia="仿宋"/>
          <w:color w:val="auto"/>
          <w:sz w:val="24"/>
          <w:szCs w:val="24"/>
          <w:highlight w:val="none"/>
        </w:rPr>
        <w:t>工程质量标准：一次验收合格，分部工程验收合格率100%，项目所涉及的政府专项验收全部通过，单位工程一次竣工验收合格。</w:t>
      </w:r>
    </w:p>
    <w:p w14:paraId="6B835669">
      <w:pPr>
        <w:spacing w:line="408" w:lineRule="auto"/>
        <w:outlineLvl w:val="1"/>
        <w:rPr>
          <w:rFonts w:ascii="仿宋" w:hAnsi="仿宋" w:eastAsia="仿宋"/>
          <w:color w:val="auto"/>
          <w:sz w:val="24"/>
          <w:szCs w:val="24"/>
          <w:highlight w:val="none"/>
        </w:rPr>
      </w:pPr>
      <w:bookmarkStart w:id="30" w:name="_Toc859514799"/>
      <w:bookmarkStart w:id="31" w:name="_Toc266892756"/>
      <w:bookmarkStart w:id="32" w:name="_Toc1387434808"/>
      <w:bookmarkStart w:id="33" w:name="_Toc469383972"/>
      <w:bookmarkStart w:id="34" w:name="_Toc19421"/>
      <w:bookmarkStart w:id="35" w:name="_Toc405976365"/>
      <w:r>
        <w:rPr>
          <w:rFonts w:hint="eastAsia" w:ascii="仿宋" w:hAnsi="仿宋" w:eastAsia="仿宋"/>
          <w:b/>
          <w:bCs/>
          <w:color w:val="auto"/>
          <w:sz w:val="24"/>
          <w:szCs w:val="24"/>
          <w:highlight w:val="none"/>
        </w:rPr>
        <w:t>四、合同价款</w:t>
      </w:r>
      <w:bookmarkEnd w:id="30"/>
      <w:bookmarkEnd w:id="31"/>
      <w:bookmarkEnd w:id="32"/>
      <w:bookmarkEnd w:id="33"/>
      <w:bookmarkEnd w:id="34"/>
      <w:bookmarkEnd w:id="35"/>
    </w:p>
    <w:p w14:paraId="2DD60740">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含税合同总价（大写）：人民币</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w:t>
      </w:r>
      <w:r>
        <w:rPr>
          <w:rFonts w:hint="eastAsia" w:ascii="Calibri" w:hAnsi="Calibri" w:eastAsia="仿宋" w:cs="Calibri"/>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元（币种下同）</w:t>
      </w:r>
      <w:r>
        <w:rPr>
          <w:rFonts w:hint="eastAsia" w:ascii="仿宋" w:hAnsi="仿宋" w:eastAsia="仿宋"/>
          <w:color w:val="auto"/>
          <w:sz w:val="24"/>
          <w:highlight w:val="none"/>
        </w:rPr>
        <w:t>，</w:t>
      </w:r>
      <w:r>
        <w:rPr>
          <w:rFonts w:hint="eastAsia" w:ascii="仿宋" w:hAnsi="仿宋" w:eastAsia="仿宋"/>
          <w:color w:val="auto"/>
          <w:sz w:val="24"/>
          <w:szCs w:val="24"/>
          <w:highlight w:val="none"/>
        </w:rPr>
        <w:t>其中不含税价为</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元，增值税税金</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元，税率按</w:t>
      </w:r>
      <w:r>
        <w:rPr>
          <w:rFonts w:hint="eastAsia" w:ascii="仿宋" w:hAnsi="仿宋" w:eastAsia="仿宋"/>
          <w:color w:val="auto"/>
          <w:sz w:val="24"/>
          <w:szCs w:val="24"/>
          <w:highlight w:val="none"/>
          <w:u w:val="single"/>
          <w:lang w:val="en-US" w:eastAsia="zh-CN"/>
        </w:rPr>
        <w:t>9</w:t>
      </w:r>
      <w:r>
        <w:rPr>
          <w:rFonts w:hint="eastAsia" w:ascii="仿宋" w:hAnsi="仿宋" w:eastAsia="仿宋"/>
          <w:color w:val="auto"/>
          <w:sz w:val="24"/>
          <w:szCs w:val="24"/>
          <w:highlight w:val="none"/>
        </w:rPr>
        <w:t>% ，如遇国家税率调整，不含税金额不变，增值税税金按新的税率调整。</w:t>
      </w:r>
    </w:p>
    <w:p w14:paraId="782CCE9A">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其中：暂列金额</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kern w:val="0"/>
          <w:sz w:val="24"/>
          <w:szCs w:val="24"/>
          <w:highlight w:val="none"/>
        </w:rPr>
        <w:t>元；</w:t>
      </w:r>
    </w:p>
    <w:p w14:paraId="7D403D68">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绿色施工安全防护措施费</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kern w:val="0"/>
          <w:sz w:val="24"/>
          <w:szCs w:val="24"/>
          <w:highlight w:val="none"/>
        </w:rPr>
        <w:t>元。</w:t>
      </w:r>
    </w:p>
    <w:p w14:paraId="368BEFAF">
      <w:pPr>
        <w:pStyle w:val="90"/>
        <w:spacing w:line="408" w:lineRule="auto"/>
        <w:ind w:firstLine="480" w:firstLineChars="200"/>
        <w:rPr>
          <w:rFonts w:ascii="仿宋" w:hAnsi="仿宋" w:eastAsia="仿宋"/>
          <w:color w:val="auto"/>
          <w:highlight w:val="none"/>
        </w:rPr>
      </w:pPr>
      <w:r>
        <w:rPr>
          <w:rFonts w:hint="eastAsia" w:ascii="仿宋" w:hAnsi="仿宋" w:eastAsia="仿宋"/>
          <w:color w:val="auto"/>
          <w:highlight w:val="none"/>
        </w:rPr>
        <w:t>人工费：</w:t>
      </w:r>
      <w:r>
        <w:rPr>
          <w:rFonts w:ascii="Calibri" w:hAnsi="Calibri" w:eastAsia="仿宋" w:cs="Calibri"/>
          <w:color w:val="auto"/>
          <w:highlight w:val="none"/>
          <w:u w:val="single"/>
          <w:lang w:val="zh-CN"/>
        </w:rPr>
        <w:t>¥</w:t>
      </w:r>
      <w:r>
        <w:rPr>
          <w:rFonts w:hint="eastAsia" w:ascii="Calibri" w:hAnsi="Calibri" w:eastAsia="仿宋" w:cs="Calibri"/>
          <w:color w:val="auto"/>
          <w:highlight w:val="none"/>
          <w:u w:val="single"/>
          <w:lang w:val="en-US" w:eastAsia="zh-CN"/>
        </w:rPr>
        <w:t xml:space="preserve">       </w:t>
      </w:r>
      <w:r>
        <w:rPr>
          <w:rFonts w:hint="eastAsia" w:ascii="仿宋" w:hAnsi="仿宋" w:eastAsia="仿宋"/>
          <w:color w:val="auto"/>
          <w:highlight w:val="none"/>
        </w:rPr>
        <w:t>元</w:t>
      </w:r>
    </w:p>
    <w:p w14:paraId="5B45A482">
      <w:pPr>
        <w:spacing w:line="408" w:lineRule="auto"/>
        <w:ind w:firstLine="523" w:firstLineChars="218"/>
        <w:rPr>
          <w:rFonts w:ascii="仿宋" w:hAnsi="仿宋" w:eastAsia="仿宋"/>
          <w:color w:val="auto"/>
          <w:sz w:val="24"/>
          <w:szCs w:val="24"/>
          <w:highlight w:val="none"/>
        </w:rPr>
      </w:pPr>
      <w:r>
        <w:rPr>
          <w:rFonts w:hint="eastAsia" w:ascii="仿宋" w:hAnsi="仿宋" w:eastAsia="仿宋"/>
          <w:color w:val="auto"/>
          <w:sz w:val="24"/>
          <w:szCs w:val="24"/>
          <w:highlight w:val="none"/>
        </w:rPr>
        <w:t>项目单价：</w:t>
      </w:r>
      <w:r>
        <w:rPr>
          <w:rFonts w:hint="eastAsia" w:ascii="仿宋" w:hAnsi="仿宋" w:eastAsia="仿宋"/>
          <w:color w:val="auto"/>
          <w:sz w:val="24"/>
          <w:szCs w:val="24"/>
          <w:highlight w:val="none"/>
        </w:rPr>
        <w:sym w:font="Wingdings 2" w:char="0052"/>
      </w:r>
      <w:r>
        <w:rPr>
          <w:rFonts w:hint="eastAsia" w:ascii="仿宋" w:hAnsi="仿宋" w:eastAsia="仿宋"/>
          <w:color w:val="auto"/>
          <w:sz w:val="24"/>
          <w:szCs w:val="24"/>
          <w:highlight w:val="none"/>
        </w:rPr>
        <w:t>详见承包人的投标报价书（招标工程）；</w:t>
      </w:r>
    </w:p>
    <w:p w14:paraId="696EE1AF">
      <w:pPr>
        <w:spacing w:line="408" w:lineRule="auto"/>
        <w:ind w:firstLine="1680" w:firstLineChars="700"/>
        <w:rPr>
          <w:rFonts w:ascii="仿宋" w:hAnsi="仿宋" w:eastAsia="仿宋"/>
          <w:color w:val="auto"/>
          <w:kern w:val="0"/>
          <w:sz w:val="24"/>
          <w:szCs w:val="24"/>
          <w:highlight w:val="none"/>
        </w:rPr>
      </w:pPr>
      <w:r>
        <w:rPr>
          <w:rFonts w:hint="eastAsia" w:ascii="仿宋" w:hAnsi="仿宋" w:eastAsia="仿宋"/>
          <w:color w:val="auto"/>
          <w:sz w:val="24"/>
          <w:szCs w:val="24"/>
          <w:highlight w:val="none"/>
        </w:rPr>
        <w:t>□详见经确认的工程量清单报价单或施工图预算书（非招标工程）。</w:t>
      </w:r>
    </w:p>
    <w:p w14:paraId="4F5D2691">
      <w:pPr>
        <w:spacing w:line="408" w:lineRule="auto"/>
        <w:outlineLvl w:val="1"/>
        <w:rPr>
          <w:rFonts w:ascii="仿宋" w:hAnsi="仿宋" w:eastAsia="仿宋"/>
          <w:color w:val="auto"/>
          <w:sz w:val="24"/>
          <w:szCs w:val="24"/>
          <w:highlight w:val="none"/>
        </w:rPr>
      </w:pPr>
      <w:bookmarkStart w:id="36" w:name="_Toc1239378930"/>
      <w:bookmarkStart w:id="37" w:name="_Toc469383973"/>
      <w:bookmarkStart w:id="38" w:name="_Toc266892757"/>
      <w:bookmarkStart w:id="39" w:name="_Toc1890217071"/>
      <w:bookmarkStart w:id="40" w:name="_Toc8508"/>
      <w:bookmarkStart w:id="41" w:name="_Toc170496051"/>
      <w:r>
        <w:rPr>
          <w:rFonts w:hint="eastAsia" w:ascii="仿宋" w:hAnsi="仿宋" w:eastAsia="仿宋"/>
          <w:b/>
          <w:bCs/>
          <w:color w:val="auto"/>
          <w:sz w:val="24"/>
          <w:szCs w:val="24"/>
          <w:highlight w:val="none"/>
        </w:rPr>
        <w:t>五、组成合同的文件</w:t>
      </w:r>
      <w:bookmarkEnd w:id="36"/>
      <w:bookmarkEnd w:id="37"/>
      <w:bookmarkEnd w:id="38"/>
      <w:bookmarkEnd w:id="39"/>
      <w:bookmarkEnd w:id="40"/>
      <w:bookmarkEnd w:id="41"/>
    </w:p>
    <w:p w14:paraId="45F584A2">
      <w:pPr>
        <w:pStyle w:val="22"/>
        <w:tabs>
          <w:tab w:val="left" w:pos="1260"/>
        </w:tabs>
        <w:spacing w:line="408" w:lineRule="auto"/>
        <w:ind w:firstLine="480" w:firstLineChars="200"/>
        <w:rPr>
          <w:rFonts w:ascii="仿宋" w:hAnsi="仿宋" w:eastAsia="仿宋" w:cs="@MingLiU"/>
          <w:color w:val="auto"/>
          <w:highlight w:val="none"/>
        </w:rPr>
      </w:pPr>
      <w:r>
        <w:rPr>
          <w:rFonts w:hint="eastAsia" w:ascii="仿宋" w:hAnsi="仿宋" w:eastAsia="仿宋" w:cs="@MingLiU"/>
          <w:color w:val="auto"/>
          <w:sz w:val="24"/>
          <w:szCs w:val="24"/>
          <w:highlight w:val="none"/>
        </w:rPr>
        <w:t>组成本合同的文件及其优先解释顺序与本合同第二部分《通用条款》第2.2款赋予的规定一致。</w:t>
      </w:r>
    </w:p>
    <w:p w14:paraId="075C1E3F">
      <w:pPr>
        <w:spacing w:line="408" w:lineRule="auto"/>
        <w:outlineLvl w:val="1"/>
        <w:rPr>
          <w:rFonts w:ascii="仿宋" w:hAnsi="仿宋" w:eastAsia="仿宋"/>
          <w:b/>
          <w:bCs/>
          <w:color w:val="auto"/>
          <w:sz w:val="24"/>
          <w:szCs w:val="24"/>
          <w:highlight w:val="none"/>
        </w:rPr>
      </w:pPr>
      <w:bookmarkStart w:id="42" w:name="_Toc52112035"/>
      <w:bookmarkStart w:id="43" w:name="_Toc14446"/>
      <w:r>
        <w:rPr>
          <w:rFonts w:hint="eastAsia" w:ascii="仿宋" w:hAnsi="仿宋" w:eastAsia="仿宋"/>
          <w:b/>
          <w:bCs/>
          <w:color w:val="auto"/>
          <w:sz w:val="24"/>
          <w:szCs w:val="24"/>
          <w:highlight w:val="none"/>
        </w:rPr>
        <w:t>★六、工人工资保证金及支付分帐</w:t>
      </w:r>
      <w:bookmarkEnd w:id="42"/>
      <w:bookmarkEnd w:id="43"/>
    </w:p>
    <w:p w14:paraId="68FC465A">
      <w:pPr>
        <w:tabs>
          <w:tab w:val="left" w:pos="360"/>
          <w:tab w:val="left" w:pos="576"/>
        </w:tabs>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在实施过程中，如人力资源社会保障部门、行业工程建设主管部部门等行政主管部门或发包人要求执行《工程建设领域农民工工资保证金规定》的，承包人应严格按照《规定》在银行设立账户并户并存储，专项用于支付为所承包工程提供劳动的农民工被拖欠工资的专项资金。</w:t>
      </w:r>
    </w:p>
    <w:p w14:paraId="2DFBFE23">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工程进度款分两部分申请，一是工人工资部分，这部分款项仅用于工人工资支付，二是扣除工人工资部分的剩余进度款部分。</w:t>
      </w:r>
    </w:p>
    <w:p w14:paraId="2F2A93E5">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工程自合同生效之日起至首次工程进度款申请前，承包人向发包人提供在建设项目所在地设立的工人工资支付专用账户的开户证明。承包人在申请工程进度款时，需向发包人提供工人工资支付的有关证明资料（一式四份），经审核后报发包人备案。承包人申请进度款时，按工程进度款</w:t>
      </w:r>
      <w:r>
        <w:rPr>
          <w:rFonts w:hint="eastAsia" w:ascii="仿宋" w:hAnsi="仿宋" w:eastAsia="仿宋" w:cs="@MingLiU"/>
          <w:color w:val="auto"/>
          <w:sz w:val="24"/>
          <w:szCs w:val="24"/>
          <w:highlight w:val="none"/>
          <w:u w:val="single"/>
          <w:lang w:val="en-US" w:eastAsia="zh-CN"/>
        </w:rPr>
        <w:t xml:space="preserve">    </w:t>
      </w:r>
      <w:r>
        <w:rPr>
          <w:rFonts w:hint="eastAsia" w:ascii="仿宋" w:hAnsi="仿宋" w:eastAsia="仿宋" w:cs="@MingLiU"/>
          <w:color w:val="auto"/>
          <w:sz w:val="24"/>
          <w:szCs w:val="24"/>
          <w:highlight w:val="none"/>
        </w:rPr>
        <w:t>%的比例向发包人申请支付工人工资，经发包人审核后拨付到工人工资专用账户。</w:t>
      </w:r>
    </w:p>
    <w:p w14:paraId="2F232EB7">
      <w:pPr>
        <w:spacing w:line="408" w:lineRule="auto"/>
        <w:outlineLvl w:val="1"/>
        <w:rPr>
          <w:rFonts w:ascii="仿宋" w:hAnsi="仿宋" w:eastAsia="仿宋"/>
          <w:color w:val="auto"/>
          <w:sz w:val="24"/>
          <w:szCs w:val="24"/>
          <w:highlight w:val="none"/>
        </w:rPr>
      </w:pPr>
      <w:bookmarkStart w:id="44" w:name="_Toc783944059"/>
      <w:bookmarkStart w:id="45" w:name="_Toc469383974"/>
      <w:bookmarkStart w:id="46" w:name="_Toc10460"/>
      <w:bookmarkStart w:id="47" w:name="_Toc266892758"/>
      <w:bookmarkStart w:id="48" w:name="_Toc1152722226"/>
      <w:bookmarkStart w:id="49" w:name="_Toc1797784257"/>
      <w:r>
        <w:rPr>
          <w:rFonts w:hint="eastAsia" w:ascii="仿宋" w:hAnsi="仿宋" w:eastAsia="仿宋"/>
          <w:b/>
          <w:bCs/>
          <w:color w:val="auto"/>
          <w:sz w:val="24"/>
          <w:szCs w:val="24"/>
          <w:highlight w:val="none"/>
        </w:rPr>
        <w:t>七、词语含义</w:t>
      </w:r>
      <w:bookmarkEnd w:id="44"/>
      <w:bookmarkEnd w:id="45"/>
      <w:bookmarkEnd w:id="46"/>
      <w:bookmarkEnd w:id="47"/>
      <w:bookmarkEnd w:id="48"/>
      <w:bookmarkEnd w:id="49"/>
    </w:p>
    <w:p w14:paraId="5DB95F6C">
      <w:pPr>
        <w:pStyle w:val="18"/>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本协议书中有关词语含义与本合同第二部分《通用条款》第1条赋予它们的定义相同。</w:t>
      </w:r>
    </w:p>
    <w:p w14:paraId="49179377">
      <w:pPr>
        <w:spacing w:line="408" w:lineRule="auto"/>
        <w:outlineLvl w:val="1"/>
        <w:rPr>
          <w:rFonts w:ascii="仿宋" w:hAnsi="仿宋" w:eastAsia="仿宋"/>
          <w:b/>
          <w:bCs/>
          <w:color w:val="auto"/>
          <w:sz w:val="24"/>
          <w:szCs w:val="24"/>
          <w:highlight w:val="none"/>
        </w:rPr>
      </w:pPr>
      <w:bookmarkStart w:id="50" w:name="_Toc469383975"/>
      <w:bookmarkStart w:id="51" w:name="_Toc1352472795"/>
      <w:bookmarkStart w:id="52" w:name="_Toc433"/>
      <w:bookmarkStart w:id="53" w:name="_Toc935625268"/>
      <w:bookmarkStart w:id="54" w:name="_Toc265094109"/>
      <w:bookmarkStart w:id="55" w:name="_Toc266892759"/>
      <w:r>
        <w:rPr>
          <w:rFonts w:hint="eastAsia" w:ascii="仿宋" w:hAnsi="仿宋" w:eastAsia="仿宋"/>
          <w:b/>
          <w:bCs/>
          <w:color w:val="auto"/>
          <w:sz w:val="24"/>
          <w:szCs w:val="24"/>
          <w:highlight w:val="none"/>
        </w:rPr>
        <w:t>八、承包人承诺</w:t>
      </w:r>
      <w:bookmarkEnd w:id="50"/>
      <w:bookmarkEnd w:id="51"/>
      <w:bookmarkEnd w:id="52"/>
      <w:bookmarkEnd w:id="53"/>
      <w:bookmarkEnd w:id="54"/>
      <w:bookmarkEnd w:id="55"/>
    </w:p>
    <w:p w14:paraId="6D89AEE4">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承包人向发包人承诺已阅读、理解并接受本合同所有条款，按照本合同约定实施、完成并保修合同工程，确保工程质量和安全，不进行转包及违法分包，履行本合同所约定的全部义务。</w:t>
      </w:r>
    </w:p>
    <w:p w14:paraId="77DFCD0D">
      <w:pPr>
        <w:adjustRightInd w:val="0"/>
        <w:snapToGrid w:val="0"/>
        <w:spacing w:line="408" w:lineRule="auto"/>
        <w:ind w:right="11" w:firstLine="460" w:firstLineChars="192"/>
        <w:outlineLvl w:val="3"/>
        <w:rPr>
          <w:rFonts w:ascii="仿宋" w:hAnsi="仿宋" w:eastAsia="仿宋"/>
          <w:color w:val="auto"/>
          <w:highlight w:val="none"/>
        </w:rPr>
      </w:pPr>
      <w:r>
        <w:rPr>
          <w:rFonts w:hint="eastAsia" w:ascii="仿宋" w:hAnsi="仿宋" w:eastAsia="仿宋"/>
          <w:snapToGrid w:val="0"/>
          <w:color w:val="auto"/>
          <w:kern w:val="0"/>
          <w:sz w:val="24"/>
          <w:highlight w:val="none"/>
        </w:rPr>
        <w:t>严格按照合同和招投标文件规定履行义务，积极配合发包人工作，并同意发包人将其执行国家强制性规范、标准和履行合同、招投标文件义务的情况（包括但不限于由发包人组织的考核、考评通报、违约处理决定等）在发包人网站和项目业主网站及其他媒体上公开披露，并且不向发包人提出任何赔偿或补偿要求。</w:t>
      </w:r>
    </w:p>
    <w:p w14:paraId="136B879D">
      <w:pPr>
        <w:spacing w:line="408" w:lineRule="auto"/>
        <w:outlineLvl w:val="1"/>
        <w:rPr>
          <w:rFonts w:ascii="仿宋" w:hAnsi="仿宋" w:eastAsia="仿宋"/>
          <w:b/>
          <w:bCs/>
          <w:color w:val="auto"/>
          <w:sz w:val="24"/>
          <w:szCs w:val="24"/>
          <w:highlight w:val="none"/>
        </w:rPr>
      </w:pPr>
      <w:bookmarkStart w:id="56" w:name="_Toc1178615942"/>
      <w:bookmarkStart w:id="57" w:name="_Toc469383976"/>
      <w:bookmarkStart w:id="58" w:name="_Toc266892760"/>
      <w:bookmarkStart w:id="59" w:name="_Toc2043345717"/>
      <w:bookmarkStart w:id="60" w:name="_Toc21570"/>
      <w:bookmarkStart w:id="61" w:name="_Toc1555606085"/>
      <w:r>
        <w:rPr>
          <w:rFonts w:hint="eastAsia" w:ascii="仿宋" w:hAnsi="仿宋" w:eastAsia="仿宋"/>
          <w:b/>
          <w:bCs/>
          <w:color w:val="auto"/>
          <w:sz w:val="24"/>
          <w:szCs w:val="24"/>
          <w:highlight w:val="none"/>
        </w:rPr>
        <w:t>九、发包人承诺</w:t>
      </w:r>
      <w:bookmarkEnd w:id="56"/>
      <w:bookmarkEnd w:id="57"/>
      <w:bookmarkEnd w:id="58"/>
      <w:bookmarkEnd w:id="59"/>
      <w:bookmarkEnd w:id="60"/>
      <w:bookmarkEnd w:id="61"/>
    </w:p>
    <w:p w14:paraId="06971AD9">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发包人向承包人承诺已阅读、理解并接受本合同所有条款，按照本合同约定的时限和方法支付工程款及其他应当支付的款项，履行本合同所约定的全部义务。</w:t>
      </w:r>
    </w:p>
    <w:p w14:paraId="3738BF67">
      <w:pPr>
        <w:adjustRightInd w:val="0"/>
        <w:snapToGrid w:val="0"/>
        <w:spacing w:line="408" w:lineRule="auto"/>
        <w:outlineLvl w:val="1"/>
        <w:rPr>
          <w:rFonts w:ascii="仿宋" w:hAnsi="仿宋" w:eastAsia="仿宋"/>
          <w:b/>
          <w:bCs/>
          <w:color w:val="auto"/>
          <w:sz w:val="24"/>
          <w:szCs w:val="24"/>
          <w:highlight w:val="none"/>
        </w:rPr>
      </w:pPr>
      <w:bookmarkStart w:id="62" w:name="_Toc469383977"/>
      <w:bookmarkStart w:id="63" w:name="_Toc1605552017"/>
      <w:bookmarkStart w:id="64" w:name="_Toc2100466442"/>
      <w:bookmarkStart w:id="65" w:name="_Toc608977266"/>
      <w:bookmarkStart w:id="66" w:name="_Toc266892761"/>
      <w:bookmarkStart w:id="67" w:name="_Toc29455"/>
      <w:r>
        <w:rPr>
          <w:rFonts w:hint="eastAsia" w:ascii="仿宋" w:hAnsi="仿宋" w:eastAsia="仿宋"/>
          <w:b/>
          <w:bCs/>
          <w:color w:val="auto"/>
          <w:sz w:val="24"/>
          <w:szCs w:val="24"/>
          <w:highlight w:val="none"/>
        </w:rPr>
        <w:t>十、合同</w:t>
      </w:r>
      <w:bookmarkEnd w:id="62"/>
      <w:bookmarkEnd w:id="63"/>
      <w:bookmarkEnd w:id="64"/>
      <w:bookmarkEnd w:id="65"/>
      <w:bookmarkEnd w:id="66"/>
      <w:r>
        <w:rPr>
          <w:rFonts w:hint="eastAsia" w:ascii="仿宋" w:hAnsi="仿宋" w:eastAsia="仿宋"/>
          <w:b/>
          <w:bCs/>
          <w:color w:val="auto"/>
          <w:sz w:val="24"/>
          <w:szCs w:val="24"/>
          <w:highlight w:val="none"/>
        </w:rPr>
        <w:t>签订时间</w:t>
      </w:r>
      <w:bookmarkEnd w:id="67"/>
    </w:p>
    <w:p w14:paraId="04D1A9A3">
      <w:pPr>
        <w:adjustRightInd w:val="0"/>
        <w:snapToGrid w:val="0"/>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本合同订立时间：</w:t>
      </w:r>
      <w:r>
        <w:rPr>
          <w:rFonts w:hint="eastAsia"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5</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14:paraId="7E49C2FC">
      <w:pPr>
        <w:adjustRightInd w:val="0"/>
        <w:snapToGrid w:val="0"/>
        <w:spacing w:line="408" w:lineRule="auto"/>
        <w:outlineLvl w:val="1"/>
        <w:rPr>
          <w:rFonts w:ascii="仿宋" w:hAnsi="仿宋" w:eastAsia="仿宋"/>
          <w:b/>
          <w:bCs/>
          <w:color w:val="auto"/>
          <w:sz w:val="24"/>
          <w:szCs w:val="24"/>
          <w:highlight w:val="none"/>
        </w:rPr>
      </w:pPr>
      <w:bookmarkStart w:id="68" w:name="_Toc2581"/>
      <w:bookmarkStart w:id="69" w:name="_Toc55817661"/>
      <w:r>
        <w:rPr>
          <w:rFonts w:hint="eastAsia" w:ascii="仿宋" w:hAnsi="仿宋" w:eastAsia="仿宋"/>
          <w:b/>
          <w:bCs/>
          <w:color w:val="auto"/>
          <w:sz w:val="24"/>
          <w:szCs w:val="24"/>
          <w:highlight w:val="none"/>
        </w:rPr>
        <w:t>十一、合同签订地点</w:t>
      </w:r>
      <w:bookmarkEnd w:id="68"/>
      <w:bookmarkEnd w:id="69"/>
    </w:p>
    <w:p w14:paraId="236D7843">
      <w:pPr>
        <w:adjustRightInd w:val="0"/>
        <w:snapToGrid w:val="0"/>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本合同订立地点：</w:t>
      </w:r>
      <w:r>
        <w:rPr>
          <w:rFonts w:hint="eastAsia" w:ascii="仿宋" w:hAnsi="仿宋" w:eastAsia="仿宋"/>
          <w:color w:val="auto"/>
          <w:sz w:val="24"/>
          <w:szCs w:val="24"/>
          <w:highlight w:val="none"/>
          <w:u w:val="single"/>
        </w:rPr>
        <w:t>广州空港经济区</w:t>
      </w:r>
    </w:p>
    <w:p w14:paraId="1831BEC4">
      <w:pPr>
        <w:adjustRightInd w:val="0"/>
        <w:snapToGrid w:val="0"/>
        <w:spacing w:line="408" w:lineRule="auto"/>
        <w:outlineLvl w:val="1"/>
        <w:rPr>
          <w:rFonts w:ascii="仿宋" w:hAnsi="仿宋" w:eastAsia="仿宋"/>
          <w:b/>
          <w:bCs/>
          <w:color w:val="auto"/>
          <w:sz w:val="24"/>
          <w:szCs w:val="24"/>
          <w:highlight w:val="none"/>
        </w:rPr>
      </w:pPr>
      <w:bookmarkStart w:id="70" w:name="_Toc1824558335"/>
      <w:bookmarkStart w:id="71" w:name="_Toc1516"/>
      <w:r>
        <w:rPr>
          <w:rFonts w:hint="eastAsia" w:ascii="仿宋" w:hAnsi="仿宋" w:eastAsia="仿宋"/>
          <w:b/>
          <w:bCs/>
          <w:color w:val="auto"/>
          <w:sz w:val="24"/>
          <w:szCs w:val="24"/>
          <w:highlight w:val="none"/>
        </w:rPr>
        <w:t>十二、补充协议</w:t>
      </w:r>
      <w:bookmarkEnd w:id="70"/>
      <w:bookmarkEnd w:id="71"/>
    </w:p>
    <w:p w14:paraId="3A0AAABB">
      <w:pPr>
        <w:adjustRightInd w:val="0"/>
        <w:snapToGrid w:val="0"/>
        <w:spacing w:line="408" w:lineRule="auto"/>
        <w:ind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合同未尽事宜，合同当事人另行签订补充协议，补充协议是合同的组成部分。</w:t>
      </w:r>
    </w:p>
    <w:p w14:paraId="1EB70B13">
      <w:pPr>
        <w:adjustRightInd w:val="0"/>
        <w:snapToGrid w:val="0"/>
        <w:spacing w:line="408" w:lineRule="auto"/>
        <w:outlineLvl w:val="1"/>
        <w:rPr>
          <w:rFonts w:ascii="仿宋" w:hAnsi="仿宋" w:eastAsia="仿宋"/>
          <w:color w:val="auto"/>
          <w:sz w:val="24"/>
          <w:szCs w:val="24"/>
          <w:highlight w:val="none"/>
        </w:rPr>
      </w:pPr>
      <w:bookmarkStart w:id="72" w:name="_Toc15901"/>
      <w:bookmarkStart w:id="73" w:name="_Toc1432940832"/>
      <w:r>
        <w:rPr>
          <w:rFonts w:hint="eastAsia" w:ascii="仿宋" w:hAnsi="仿宋" w:eastAsia="仿宋"/>
          <w:b/>
          <w:bCs/>
          <w:color w:val="auto"/>
          <w:sz w:val="24"/>
          <w:szCs w:val="24"/>
          <w:highlight w:val="none"/>
        </w:rPr>
        <w:t>十三、合同份数</w:t>
      </w:r>
      <w:bookmarkEnd w:id="72"/>
      <w:bookmarkEnd w:id="73"/>
    </w:p>
    <w:p w14:paraId="382595F8">
      <w:pPr>
        <w:spacing w:line="408" w:lineRule="auto"/>
        <w:ind w:left="525"/>
        <w:rPr>
          <w:rFonts w:ascii="仿宋" w:hAnsi="仿宋" w:eastAsia="仿宋"/>
          <w:color w:val="auto"/>
          <w:sz w:val="32"/>
          <w:szCs w:val="32"/>
          <w:highlight w:val="none"/>
        </w:rPr>
      </w:pPr>
      <w:r>
        <w:rPr>
          <w:rFonts w:hint="eastAsia" w:ascii="仿宋" w:hAnsi="仿宋" w:eastAsia="仿宋"/>
          <w:color w:val="auto"/>
          <w:sz w:val="24"/>
          <w:szCs w:val="24"/>
          <w:highlight w:val="none"/>
        </w:rPr>
        <w:t>本合同一式</w:t>
      </w:r>
      <w:r>
        <w:rPr>
          <w:rFonts w:hint="eastAsia" w:ascii="仿宋" w:hAnsi="仿宋" w:eastAsia="仿宋"/>
          <w:color w:val="auto"/>
          <w:kern w:val="0"/>
          <w:sz w:val="24"/>
          <w:szCs w:val="24"/>
          <w:highlight w:val="none"/>
          <w:u w:val="single"/>
        </w:rPr>
        <w:t>拾</w:t>
      </w:r>
      <w:r>
        <w:rPr>
          <w:rFonts w:hint="eastAsia" w:ascii="仿宋" w:hAnsi="仿宋" w:eastAsia="仿宋"/>
          <w:color w:val="auto"/>
          <w:sz w:val="24"/>
          <w:szCs w:val="24"/>
          <w:highlight w:val="none"/>
        </w:rPr>
        <w:t>份，具有同等法律效力，其中</w:t>
      </w:r>
      <w:r>
        <w:rPr>
          <w:rFonts w:hint="eastAsia" w:ascii="仿宋" w:hAnsi="仿宋" w:eastAsia="仿宋"/>
          <w:color w:val="auto"/>
          <w:sz w:val="24"/>
          <w:szCs w:val="24"/>
          <w:highlight w:val="none"/>
          <w:lang w:eastAsia="zh-CN"/>
        </w:rPr>
        <w:t>发包人</w:t>
      </w:r>
      <w:r>
        <w:rPr>
          <w:rFonts w:hint="eastAsia" w:ascii="仿宋" w:hAnsi="仿宋" w:eastAsia="仿宋"/>
          <w:color w:val="auto"/>
          <w:sz w:val="24"/>
          <w:szCs w:val="24"/>
          <w:highlight w:val="none"/>
        </w:rPr>
        <w:t>执</w:t>
      </w:r>
      <w:r>
        <w:rPr>
          <w:rFonts w:hint="eastAsia" w:ascii="仿宋" w:hAnsi="仿宋" w:eastAsia="仿宋"/>
          <w:color w:val="auto"/>
          <w:kern w:val="0"/>
          <w:sz w:val="24"/>
          <w:szCs w:val="24"/>
          <w:highlight w:val="none"/>
          <w:u w:val="single"/>
        </w:rPr>
        <w:t>陆</w:t>
      </w:r>
      <w:r>
        <w:rPr>
          <w:rFonts w:hint="eastAsia" w:ascii="仿宋" w:hAnsi="仿宋" w:eastAsia="仿宋"/>
          <w:color w:val="auto"/>
          <w:sz w:val="24"/>
          <w:szCs w:val="24"/>
          <w:highlight w:val="none"/>
        </w:rPr>
        <w:t>份，</w:t>
      </w:r>
      <w:r>
        <w:rPr>
          <w:rFonts w:hint="eastAsia" w:ascii="仿宋" w:hAnsi="仿宋" w:eastAsia="仿宋"/>
          <w:color w:val="auto"/>
          <w:sz w:val="24"/>
          <w:szCs w:val="24"/>
          <w:highlight w:val="none"/>
          <w:lang w:eastAsia="zh-CN"/>
        </w:rPr>
        <w:t>承包人</w:t>
      </w:r>
      <w:r>
        <w:rPr>
          <w:rFonts w:hint="eastAsia" w:ascii="仿宋" w:hAnsi="仿宋" w:eastAsia="仿宋"/>
          <w:color w:val="auto"/>
          <w:sz w:val="24"/>
          <w:szCs w:val="24"/>
          <w:highlight w:val="none"/>
        </w:rPr>
        <w:t>执</w:t>
      </w:r>
      <w:r>
        <w:rPr>
          <w:rFonts w:hint="eastAsia" w:ascii="仿宋" w:hAnsi="仿宋" w:eastAsia="仿宋"/>
          <w:color w:val="auto"/>
          <w:kern w:val="0"/>
          <w:sz w:val="24"/>
          <w:szCs w:val="24"/>
          <w:highlight w:val="none"/>
          <w:u w:val="single"/>
        </w:rPr>
        <w:t>肆</w:t>
      </w:r>
      <w:r>
        <w:rPr>
          <w:rFonts w:hint="eastAsia" w:ascii="仿宋" w:hAnsi="仿宋" w:eastAsia="仿宋"/>
          <w:color w:val="auto"/>
          <w:sz w:val="24"/>
          <w:szCs w:val="24"/>
          <w:highlight w:val="none"/>
        </w:rPr>
        <w:t>份。</w:t>
      </w:r>
    </w:p>
    <w:p w14:paraId="5A1CE36B">
      <w:pPr>
        <w:spacing w:line="408" w:lineRule="auto"/>
        <w:ind w:firstLine="523" w:firstLineChars="21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合同双方当事人约定本合同自双方签字</w:t>
      </w:r>
      <w:r>
        <w:rPr>
          <w:rFonts w:hint="eastAsia" w:ascii="仿宋" w:hAnsi="仿宋" w:eastAsia="仿宋"/>
          <w:color w:val="auto"/>
          <w:sz w:val="24"/>
          <w:szCs w:val="24"/>
          <w:highlight w:val="none"/>
          <w:lang w:val="en-US" w:eastAsia="zh-CN"/>
        </w:rPr>
        <w:t>并</w:t>
      </w:r>
      <w:r>
        <w:rPr>
          <w:rFonts w:hint="eastAsia" w:ascii="仿宋" w:hAnsi="仿宋" w:eastAsia="仿宋"/>
          <w:color w:val="auto"/>
          <w:sz w:val="24"/>
          <w:szCs w:val="24"/>
          <w:highlight w:val="none"/>
        </w:rPr>
        <w:t>盖章后生效。</w:t>
      </w:r>
    </w:p>
    <w:p w14:paraId="79B2C953">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（以下无正文）</w:t>
      </w:r>
    </w:p>
    <w:p w14:paraId="1FB10BC5">
      <w:pPr>
        <w:spacing w:line="360" w:lineRule="auto"/>
        <w:rPr>
          <w:rFonts w:ascii="仿宋" w:hAnsi="仿宋" w:eastAsia="仿宋"/>
          <w:color w:val="auto"/>
          <w:sz w:val="24"/>
          <w:szCs w:val="24"/>
          <w:highlight w:val="none"/>
        </w:rPr>
      </w:pPr>
    </w:p>
    <w:p w14:paraId="65F8FE26">
      <w:pPr>
        <w:pStyle w:val="74"/>
        <w:spacing w:line="360" w:lineRule="auto"/>
        <w:rPr>
          <w:rFonts w:ascii="仿宋" w:hAnsi="仿宋" w:eastAsia="仿宋"/>
          <w:color w:val="auto"/>
          <w:highlight w:val="none"/>
        </w:rPr>
      </w:pPr>
    </w:p>
    <w:p w14:paraId="41E3D2B2">
      <w:pPr>
        <w:keepNext w:val="0"/>
        <w:keepLines w:val="0"/>
        <w:pageBreakBefore w:val="0"/>
        <w:widowControl w:val="0"/>
        <w:kinsoku/>
        <w:wordWrap/>
        <w:overflowPunct/>
        <w:topLinePunct w:val="0"/>
        <w:autoSpaceDE/>
        <w:autoSpaceDN/>
        <w:bidi w:val="0"/>
        <w:adjustRightInd/>
        <w:snapToGrid/>
        <w:spacing w:line="360" w:lineRule="auto"/>
        <w:ind w:left="5879" w:leftChars="228" w:hanging="5400" w:hangingChars="225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发包人：广州空港建设运营集团有限公司 承包人：</w:t>
      </w:r>
      <w:r>
        <w:rPr>
          <w:rFonts w:hint="eastAsia" w:ascii="仿宋" w:hAnsi="仿宋" w:eastAsia="仿宋"/>
          <w:color w:val="auto"/>
          <w:sz w:val="24"/>
          <w:szCs w:val="24"/>
          <w:highlight w:val="none"/>
          <w:lang w:eastAsia="zh-CN"/>
        </w:rPr>
        <w:t>XXX公司</w:t>
      </w:r>
    </w:p>
    <w:p w14:paraId="5DD794B9">
      <w:pPr>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（盖章）                              （盖章）</w:t>
      </w:r>
    </w:p>
    <w:p w14:paraId="7890F4CA">
      <w:pPr>
        <w:keepNext w:val="0"/>
        <w:keepLines w:val="0"/>
        <w:pageBreakBefore w:val="0"/>
        <w:widowControl w:val="0"/>
        <w:kinsoku/>
        <w:wordWrap/>
        <w:overflowPunct/>
        <w:topLinePunct w:val="0"/>
        <w:autoSpaceDE/>
        <w:autoSpaceDN/>
        <w:bidi w:val="0"/>
        <w:adjustRightInd/>
        <w:snapToGrid/>
        <w:spacing w:line="360" w:lineRule="auto"/>
        <w:ind w:left="5519" w:leftChars="228" w:hanging="5040" w:hangingChars="21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地址：广州市清塘路广州空港中心A座   地址：</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 </w:t>
      </w:r>
    </w:p>
    <w:p w14:paraId="2B69C259">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                         法定代表人：</w:t>
      </w:r>
    </w:p>
    <w:p w14:paraId="2675BF11">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委托代理人：                         委托代理人：</w:t>
      </w:r>
    </w:p>
    <w:p w14:paraId="40609611">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电话：                               电话：</w:t>
      </w:r>
      <w:r>
        <w:rPr>
          <w:rFonts w:hint="eastAsia" w:ascii="仿宋" w:hAnsi="仿宋" w:eastAsia="仿宋"/>
          <w:color w:val="auto"/>
          <w:sz w:val="24"/>
          <w:szCs w:val="24"/>
          <w:highlight w:val="none"/>
          <w:lang w:val="en-US" w:eastAsia="zh-CN"/>
        </w:rPr>
        <w:t xml:space="preserve"> </w:t>
      </w:r>
    </w:p>
    <w:p w14:paraId="425F0D75">
      <w:pPr>
        <w:tabs>
          <w:tab w:val="left" w:pos="525"/>
          <w:tab w:val="left" w:pos="1155"/>
        </w:tabs>
        <w:spacing w:line="360" w:lineRule="auto"/>
        <w:ind w:left="525" w:leftChars="25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传真：                               传真：</w:t>
      </w:r>
      <w:r>
        <w:rPr>
          <w:rFonts w:hint="eastAsia" w:ascii="仿宋" w:hAnsi="仿宋" w:eastAsia="仿宋"/>
          <w:color w:val="auto"/>
          <w:sz w:val="24"/>
          <w:szCs w:val="24"/>
          <w:highlight w:val="none"/>
          <w:lang w:val="en-US" w:eastAsia="zh-CN"/>
        </w:rPr>
        <w:t xml:space="preserve"> </w:t>
      </w:r>
    </w:p>
    <w:p w14:paraId="0668D863">
      <w:pPr>
        <w:tabs>
          <w:tab w:val="left" w:pos="525"/>
          <w:tab w:val="left" w:pos="1155"/>
        </w:tabs>
        <w:spacing w:line="240" w:lineRule="auto"/>
        <w:ind w:left="6239" w:leftChars="228" w:hanging="5760" w:hangingChars="24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开户银行：                           开户银行：</w:t>
      </w:r>
      <w:r>
        <w:rPr>
          <w:rFonts w:hint="eastAsia" w:ascii="仿宋" w:hAnsi="仿宋" w:eastAsia="仿宋"/>
          <w:color w:val="auto"/>
          <w:sz w:val="24"/>
          <w:szCs w:val="24"/>
          <w:highlight w:val="none"/>
          <w:lang w:val="en-US" w:eastAsia="zh-CN"/>
        </w:rPr>
        <w:t xml:space="preserve"> </w:t>
      </w:r>
    </w:p>
    <w:p w14:paraId="700A32D2">
      <w:pPr>
        <w:tabs>
          <w:tab w:val="left" w:pos="525"/>
          <w:tab w:val="left" w:pos="1155"/>
        </w:tabs>
        <w:spacing w:line="360" w:lineRule="auto"/>
        <w:ind w:left="6944" w:leftChars="2964" w:hanging="720" w:hangingChars="300"/>
        <w:rPr>
          <w:rFonts w:ascii="仿宋" w:hAnsi="仿宋" w:eastAsia="仿宋"/>
          <w:color w:val="auto"/>
          <w:sz w:val="24"/>
          <w:szCs w:val="24"/>
          <w:highlight w:val="none"/>
        </w:rPr>
      </w:pPr>
    </w:p>
    <w:p w14:paraId="1EB374F5">
      <w:pPr>
        <w:tabs>
          <w:tab w:val="left" w:pos="525"/>
          <w:tab w:val="left" w:pos="1155"/>
        </w:tabs>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帐号：                               帐号：</w:t>
      </w:r>
      <w:r>
        <w:rPr>
          <w:rFonts w:hint="eastAsia" w:ascii="仿宋" w:hAnsi="仿宋" w:eastAsia="仿宋"/>
          <w:color w:val="auto"/>
          <w:sz w:val="24"/>
          <w:szCs w:val="24"/>
          <w:highlight w:val="none"/>
          <w:lang w:val="en-US" w:eastAsia="zh-CN"/>
        </w:rPr>
        <w:t xml:space="preserve"> </w:t>
      </w:r>
    </w:p>
    <w:p w14:paraId="72015444">
      <w:pPr>
        <w:tabs>
          <w:tab w:val="left" w:pos="525"/>
          <w:tab w:val="left" w:pos="1155"/>
        </w:tabs>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邮政编码：                           邮政编码：</w:t>
      </w:r>
      <w:r>
        <w:rPr>
          <w:rFonts w:hint="eastAsia" w:ascii="仿宋" w:hAnsi="仿宋" w:eastAsia="仿宋"/>
          <w:color w:val="auto"/>
          <w:sz w:val="24"/>
          <w:szCs w:val="24"/>
          <w:highlight w:val="none"/>
          <w:lang w:val="en-US" w:eastAsia="zh-CN"/>
        </w:rPr>
        <w:t xml:space="preserve"> </w:t>
      </w:r>
    </w:p>
    <w:p w14:paraId="19C7636F">
      <w:pPr>
        <w:tabs>
          <w:tab w:val="left" w:pos="525"/>
          <w:tab w:val="left" w:pos="1155"/>
        </w:tabs>
        <w:spacing w:line="360" w:lineRule="auto"/>
        <w:ind w:firstLine="480" w:firstLineChars="200"/>
        <w:rPr>
          <w:rFonts w:hint="default" w:ascii="仿宋" w:hAnsi="仿宋" w:eastAsia="仿宋"/>
          <w:color w:val="auto"/>
          <w:highlight w:val="none"/>
          <w:lang w:val="en-US" w:eastAsia="zh-CN"/>
        </w:rPr>
      </w:pPr>
      <w:r>
        <w:rPr>
          <w:rFonts w:hint="eastAsia" w:ascii="仿宋" w:hAnsi="仿宋" w:eastAsia="仿宋"/>
          <w:color w:val="auto"/>
          <w:sz w:val="24"/>
          <w:szCs w:val="24"/>
          <w:highlight w:val="none"/>
        </w:rPr>
        <w:t xml:space="preserve">电子邮箱: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电子邮箱:</w:t>
      </w:r>
      <w:r>
        <w:rPr>
          <w:rFonts w:hint="eastAsia" w:ascii="仿宋" w:hAnsi="仿宋" w:eastAsia="仿宋"/>
          <w:color w:val="auto"/>
          <w:sz w:val="24"/>
          <w:szCs w:val="24"/>
          <w:highlight w:val="none"/>
          <w:lang w:val="en-US" w:eastAsia="zh-CN"/>
        </w:rPr>
        <w:t xml:space="preserve">  </w:t>
      </w:r>
    </w:p>
    <w:p w14:paraId="42543867">
      <w:pPr>
        <w:spacing w:line="360" w:lineRule="auto"/>
        <w:outlineLvl w:val="0"/>
        <w:rPr>
          <w:rFonts w:ascii="仿宋" w:hAnsi="仿宋" w:eastAsia="仿宋"/>
          <w:b/>
          <w:bCs/>
          <w:color w:val="auto"/>
          <w:sz w:val="36"/>
          <w:szCs w:val="36"/>
          <w:highlight w:val="none"/>
        </w:rPr>
      </w:pPr>
      <w:bookmarkStart w:id="74" w:name="_Toc1380725164"/>
      <w:bookmarkStart w:id="75" w:name="_Toc469383978"/>
      <w:bookmarkStart w:id="76" w:name="_Toc1554945966"/>
      <w:bookmarkStart w:id="77" w:name="_Toc173848060"/>
      <w:r>
        <w:rPr>
          <w:rFonts w:hint="eastAsia" w:ascii="仿宋" w:hAnsi="仿宋" w:eastAsia="仿宋"/>
          <w:b/>
          <w:bCs/>
          <w:color w:val="auto"/>
          <w:sz w:val="36"/>
          <w:szCs w:val="36"/>
          <w:highlight w:val="none"/>
        </w:rPr>
        <w:br w:type="page"/>
      </w:r>
      <w:r>
        <w:rPr>
          <w:rFonts w:hint="eastAsia" w:ascii="仿宋" w:hAnsi="仿宋" w:eastAsia="仿宋"/>
          <w:b/>
          <w:bCs/>
          <w:color w:val="auto"/>
          <w:sz w:val="36"/>
          <w:szCs w:val="36"/>
          <w:highlight w:val="none"/>
        </w:rPr>
        <w:t xml:space="preserve">             </w:t>
      </w:r>
      <w:bookmarkStart w:id="78" w:name="_Toc1817"/>
      <w:r>
        <w:rPr>
          <w:rFonts w:hint="eastAsia" w:ascii="仿宋" w:hAnsi="仿宋" w:eastAsia="仿宋"/>
          <w:b/>
          <w:bCs/>
          <w:color w:val="auto"/>
          <w:sz w:val="36"/>
          <w:szCs w:val="36"/>
          <w:highlight w:val="none"/>
        </w:rPr>
        <w:t>第二部分通用条款</w:t>
      </w:r>
      <w:bookmarkEnd w:id="74"/>
      <w:bookmarkEnd w:id="75"/>
      <w:bookmarkEnd w:id="76"/>
      <w:bookmarkEnd w:id="77"/>
      <w:bookmarkEnd w:id="78"/>
    </w:p>
    <w:p w14:paraId="47B3C7D7">
      <w:pPr>
        <w:pStyle w:val="22"/>
        <w:adjustRightInd w:val="0"/>
        <w:snapToGrid w:val="0"/>
        <w:spacing w:line="360" w:lineRule="auto"/>
        <w:rPr>
          <w:rFonts w:ascii="仿宋" w:hAnsi="仿宋" w:eastAsia="仿宋" w:cs="@MingLiU"/>
          <w:color w:val="auto"/>
          <w:sz w:val="32"/>
          <w:szCs w:val="32"/>
          <w:highlight w:val="none"/>
        </w:rPr>
      </w:pPr>
    </w:p>
    <w:p w14:paraId="52A72210">
      <w:pPr>
        <w:pStyle w:val="22"/>
        <w:adjustRightInd w:val="0"/>
        <w:snapToGrid w:val="0"/>
        <w:spacing w:line="360" w:lineRule="auto"/>
        <w:jc w:val="center"/>
        <w:outlineLvl w:val="1"/>
        <w:rPr>
          <w:rFonts w:ascii="仿宋" w:hAnsi="仿宋" w:eastAsia="仿宋" w:cs="@MingLiU"/>
          <w:b/>
          <w:bCs/>
          <w:color w:val="auto"/>
          <w:sz w:val="32"/>
          <w:szCs w:val="32"/>
          <w:highlight w:val="none"/>
        </w:rPr>
      </w:pPr>
      <w:bookmarkStart w:id="79" w:name="_Toc469383979"/>
      <w:bookmarkStart w:id="80" w:name="_Toc1286584500"/>
      <w:bookmarkStart w:id="81" w:name="_Toc14694"/>
      <w:bookmarkStart w:id="82" w:name="_Toc139541866"/>
      <w:bookmarkStart w:id="83" w:name="_Toc1248350219"/>
      <w:r>
        <w:rPr>
          <w:rFonts w:hint="eastAsia" w:ascii="仿宋" w:hAnsi="仿宋" w:eastAsia="仿宋" w:cs="@MingLiU"/>
          <w:b/>
          <w:bCs/>
          <w:color w:val="auto"/>
          <w:sz w:val="32"/>
          <w:szCs w:val="32"/>
          <w:highlight w:val="none"/>
        </w:rPr>
        <w:t>一、总则</w:t>
      </w:r>
      <w:bookmarkEnd w:id="79"/>
      <w:bookmarkEnd w:id="80"/>
      <w:bookmarkEnd w:id="81"/>
      <w:bookmarkEnd w:id="82"/>
      <w:bookmarkEnd w:id="83"/>
    </w:p>
    <w:p w14:paraId="11DC7B0D">
      <w:pPr>
        <w:pStyle w:val="22"/>
        <w:spacing w:line="360" w:lineRule="auto"/>
        <w:jc w:val="left"/>
        <w:rPr>
          <w:rFonts w:ascii="仿宋" w:hAnsi="仿宋" w:eastAsia="仿宋" w:cs="@MingLiU"/>
          <w:color w:val="auto"/>
          <w:highlight w:val="none"/>
        </w:rPr>
      </w:pPr>
    </w:p>
    <w:p w14:paraId="283F18AA">
      <w:pPr>
        <w:pStyle w:val="22"/>
        <w:tabs>
          <w:tab w:val="left" w:pos="900"/>
          <w:tab w:val="left" w:pos="1080"/>
        </w:tabs>
        <w:adjustRightInd w:val="0"/>
        <w:snapToGrid w:val="0"/>
        <w:spacing w:before="240" w:beforeLines="100" w:after="120" w:afterLines="50" w:line="360" w:lineRule="auto"/>
        <w:ind w:firstLine="482" w:firstLineChars="200"/>
        <w:outlineLvl w:val="2"/>
        <w:rPr>
          <w:rFonts w:ascii="仿宋" w:hAnsi="仿宋" w:eastAsia="仿宋" w:cs="@MingLiU"/>
          <w:b/>
          <w:bCs/>
          <w:color w:val="auto"/>
          <w:sz w:val="24"/>
          <w:szCs w:val="24"/>
          <w:highlight w:val="none"/>
        </w:rPr>
      </w:pPr>
      <w:bookmarkStart w:id="84" w:name="_Toc612849857"/>
      <w:bookmarkStart w:id="85" w:name="_Toc106899543"/>
      <w:bookmarkStart w:id="86" w:name="_Toc227999338"/>
      <w:bookmarkStart w:id="87" w:name="_Toc469383980"/>
      <w:bookmarkStart w:id="88" w:name="_Toc5357"/>
      <w:r>
        <w:rPr>
          <w:rFonts w:hint="eastAsia" w:ascii="仿宋" w:hAnsi="仿宋" w:eastAsia="仿宋" w:cs="@MingLiU"/>
          <w:b/>
          <w:bCs/>
          <w:color w:val="auto"/>
          <w:sz w:val="24"/>
          <w:szCs w:val="24"/>
          <w:highlight w:val="none"/>
        </w:rPr>
        <w:t>1  定义</w:t>
      </w:r>
      <w:bookmarkEnd w:id="84"/>
      <w:bookmarkEnd w:id="85"/>
      <w:bookmarkEnd w:id="86"/>
      <w:bookmarkEnd w:id="87"/>
      <w:bookmarkEnd w:id="88"/>
    </w:p>
    <w:p w14:paraId="2B021FC9">
      <w:pPr>
        <w:pStyle w:val="22"/>
        <w:tabs>
          <w:tab w:val="left" w:pos="420"/>
          <w:tab w:val="left" w:pos="900"/>
          <w:tab w:val="left" w:pos="1980"/>
        </w:tabs>
        <w:adjustRightInd w:val="0"/>
        <w:snapToGrid w:val="0"/>
        <w:spacing w:before="120" w:beforeLines="50"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下列词语或措辞，除非特别说明，在本合同中均具有以下赋予的含义：</w:t>
      </w:r>
    </w:p>
    <w:p w14:paraId="53E0A261">
      <w:pPr>
        <w:pStyle w:val="22"/>
        <w:tabs>
          <w:tab w:val="left" w:pos="126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1.1  合同：</w:t>
      </w:r>
      <w:r>
        <w:rPr>
          <w:rFonts w:hint="eastAsia" w:ascii="仿宋" w:hAnsi="仿宋" w:eastAsia="仿宋" w:cs="@MingLiU"/>
          <w:color w:val="auto"/>
          <w:sz w:val="24"/>
          <w:szCs w:val="24"/>
          <w:highlight w:val="none"/>
        </w:rPr>
        <w:t>指合同双方当事人为实施、完成并保修合同工程所订立的合同文件。合同文件由第2.2款所列的文件组成。</w:t>
      </w:r>
    </w:p>
    <w:p w14:paraId="659BC512">
      <w:pPr>
        <w:pStyle w:val="22"/>
        <w:tabs>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1.2  协议书：</w:t>
      </w:r>
      <w:r>
        <w:rPr>
          <w:rFonts w:hint="eastAsia" w:ascii="仿宋" w:hAnsi="仿宋" w:eastAsia="仿宋" w:cs="@MingLiU"/>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19ABAB6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  通用条款：</w:t>
      </w:r>
      <w:r>
        <w:rPr>
          <w:rFonts w:hint="eastAsia" w:ascii="仿宋" w:hAnsi="仿宋" w:eastAsia="仿宋" w:cs="@MingLiU"/>
          <w:color w:val="auto"/>
          <w:sz w:val="24"/>
          <w:szCs w:val="24"/>
          <w:highlight w:val="none"/>
        </w:rPr>
        <w:t>指根据法律、法规和规章的规定以及建设工程施工的需要所订立的，通用于建设工程施工的条款。</w:t>
      </w:r>
    </w:p>
    <w:p w14:paraId="628A4B56">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1.4  专用条款：</w:t>
      </w:r>
      <w:r>
        <w:rPr>
          <w:rFonts w:hint="eastAsia" w:ascii="仿宋" w:hAnsi="仿宋" w:eastAsia="仿宋" w:cs="@MingLiU"/>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4D6AC6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1.5  中标通知书：</w:t>
      </w:r>
      <w:r>
        <w:rPr>
          <w:rFonts w:hint="eastAsia" w:ascii="仿宋" w:hAnsi="仿宋" w:eastAsia="仿宋" w:cs="@MingLiU"/>
          <w:color w:val="auto"/>
          <w:sz w:val="24"/>
          <w:szCs w:val="24"/>
          <w:highlight w:val="none"/>
        </w:rPr>
        <w:t>指发包人正式接受中标人投标文件的书面文件。</w:t>
      </w:r>
    </w:p>
    <w:p w14:paraId="504D02A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1.6  承包人投标文件：</w:t>
      </w:r>
      <w:r>
        <w:rPr>
          <w:rFonts w:hint="eastAsia" w:ascii="仿宋" w:hAnsi="仿宋" w:eastAsia="仿宋" w:cs="@MingLiU"/>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778911F5">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1.7  标准、规范及有关技术文件：</w:t>
      </w:r>
      <w:r>
        <w:rPr>
          <w:rFonts w:hint="eastAsia" w:ascii="仿宋" w:hAnsi="仿宋" w:eastAsia="仿宋" w:cs="@MingLiU"/>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1273C531">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1.8  施工设计图纸：</w:t>
      </w:r>
      <w:r>
        <w:rPr>
          <w:rFonts w:hint="eastAsia" w:ascii="仿宋" w:hAnsi="仿宋" w:eastAsia="仿宋" w:cs="@MingLiU"/>
          <w:color w:val="auto"/>
          <w:sz w:val="24"/>
          <w:szCs w:val="24"/>
          <w:highlight w:val="none"/>
        </w:rPr>
        <w:t>指构成合同文件组成部分的，按规定审批的由发包人提供或经发包人批准由承包人提供，满足承包人施工需要的所有设计文件</w:t>
      </w:r>
      <w:r>
        <w:rPr>
          <w:rFonts w:hint="eastAsia" w:ascii="仿宋" w:hAnsi="仿宋" w:eastAsia="仿宋" w:cs="@MingLiU"/>
          <w:color w:val="auto"/>
          <w:sz w:val="30"/>
          <w:szCs w:val="30"/>
          <w:highlight w:val="none"/>
        </w:rPr>
        <w:t>、</w:t>
      </w:r>
      <w:r>
        <w:rPr>
          <w:rFonts w:hint="eastAsia" w:ascii="仿宋" w:hAnsi="仿宋" w:eastAsia="仿宋" w:cs="@MingLiU"/>
          <w:color w:val="auto"/>
          <w:sz w:val="24"/>
          <w:szCs w:val="24"/>
          <w:highlight w:val="none"/>
        </w:rPr>
        <w:t>施工图纸、模型（包括任何补充和修改的施工图纸、配套说明和有关资料）。图纸应当按照法律规定审查合格。</w:t>
      </w:r>
    </w:p>
    <w:p w14:paraId="5994F3B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1.9  工程量清单：</w:t>
      </w:r>
      <w:r>
        <w:rPr>
          <w:rFonts w:hint="eastAsia" w:ascii="仿宋" w:hAnsi="仿宋" w:eastAsia="仿宋" w:cs="@MingLiU"/>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14:paraId="2251897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1.10  发包人：</w:t>
      </w:r>
      <w:r>
        <w:rPr>
          <w:rFonts w:hint="eastAsia" w:ascii="仿宋" w:hAnsi="仿宋" w:eastAsia="仿宋" w:cs="@MingLiU"/>
          <w:color w:val="auto"/>
          <w:sz w:val="24"/>
          <w:szCs w:val="24"/>
          <w:highlight w:val="none"/>
        </w:rPr>
        <w:t>指在协议书中约定，具有工程发包主体资格和支付工程款能力的当事人，以及取得该当事人资格的合法继承人。</w:t>
      </w:r>
    </w:p>
    <w:p w14:paraId="454A9E94">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1.11  承包人：</w:t>
      </w:r>
      <w:r>
        <w:rPr>
          <w:rFonts w:hint="eastAsia" w:ascii="仿宋" w:hAnsi="仿宋" w:eastAsia="仿宋" w:cs="@MingLiU"/>
          <w:color w:val="auto"/>
          <w:sz w:val="24"/>
          <w:szCs w:val="24"/>
          <w:highlight w:val="none"/>
        </w:rPr>
        <w:t>指在协议书中约定，被发包人接受且具有工程施工承包主体资格的当事人，以及取得该当事人资格的合法继承人。</w:t>
      </w:r>
    </w:p>
    <w:p w14:paraId="5F977FD7">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1.12  分包人：</w:t>
      </w:r>
      <w:r>
        <w:rPr>
          <w:rFonts w:hint="eastAsia" w:ascii="仿宋" w:hAnsi="仿宋" w:eastAsia="仿宋" w:cs="@MingLiU"/>
          <w:color w:val="auto"/>
          <w:sz w:val="24"/>
          <w:szCs w:val="24"/>
          <w:highlight w:val="none"/>
        </w:rPr>
        <w:t>指被发包人接受且具有相应资格，并与承包人签订了分包合同，依法分包合同工程某一部分的当事人，以及取得该当事人资格的合法继承人。</w:t>
      </w:r>
    </w:p>
    <w:p w14:paraId="2BB6AF12">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1.13  第三方：</w:t>
      </w:r>
      <w:r>
        <w:rPr>
          <w:rFonts w:hint="eastAsia" w:ascii="仿宋" w:hAnsi="仿宋" w:eastAsia="仿宋" w:cs="@MingLiU"/>
          <w:color w:val="auto"/>
          <w:sz w:val="24"/>
          <w:szCs w:val="24"/>
          <w:highlight w:val="none"/>
        </w:rPr>
        <w:t>除合同双方当事人(含双方雇员及代表其工作的人员)以外的任何他人或组织。</w:t>
      </w:r>
    </w:p>
    <w:p w14:paraId="2909C95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1.14  设计人：</w:t>
      </w:r>
      <w:r>
        <w:rPr>
          <w:rFonts w:hint="eastAsia" w:ascii="仿宋" w:hAnsi="仿宋" w:eastAsia="仿宋" w:cs="@MingLiU"/>
          <w:color w:val="auto"/>
          <w:sz w:val="24"/>
          <w:szCs w:val="24"/>
          <w:highlight w:val="none"/>
        </w:rPr>
        <w:t>指受发包人委托的，负责合同工程的工程设计专业技术且具有相应工程设计资质的当事人，以及取得该当事人资格的合法继承人。</w:t>
      </w:r>
    </w:p>
    <w:p w14:paraId="30E8FCC1">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1.15  监理人：</w:t>
      </w:r>
      <w:r>
        <w:rPr>
          <w:rFonts w:hint="eastAsia" w:ascii="仿宋" w:hAnsi="仿宋" w:eastAsia="仿宋" w:cs="@MingLiU"/>
          <w:color w:val="auto"/>
          <w:sz w:val="24"/>
          <w:szCs w:val="24"/>
          <w:highlight w:val="none"/>
        </w:rPr>
        <w:t>指受发包人委托的，负责合同工程的工程监理专业技术且具有相应工程监理资质的当事人，以及取得该当事人资格的合法继承人。</w:t>
      </w:r>
    </w:p>
    <w:p w14:paraId="3989474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1.16  工程造价咨询人：</w:t>
      </w:r>
      <w:r>
        <w:rPr>
          <w:rFonts w:hint="eastAsia" w:ascii="仿宋" w:hAnsi="仿宋" w:eastAsia="仿宋" w:cs="@MingLiU"/>
          <w:color w:val="auto"/>
          <w:sz w:val="24"/>
          <w:szCs w:val="24"/>
          <w:highlight w:val="none"/>
        </w:rPr>
        <w:t>指受发包人委托的，负责合同工程的工程造价专业技术且具有相应工程造价咨询资质的当事人，以及取得该当事人资格的合法继承人。</w:t>
      </w:r>
    </w:p>
    <w:p w14:paraId="60FB541E">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1.17  工程造价管理机构：</w:t>
      </w:r>
      <w:r>
        <w:rPr>
          <w:rFonts w:hint="eastAsia" w:ascii="仿宋" w:hAnsi="仿宋" w:eastAsia="仿宋" w:cs="@MingLiU"/>
          <w:color w:val="auto"/>
          <w:sz w:val="24"/>
          <w:szCs w:val="24"/>
          <w:highlight w:val="none"/>
        </w:rPr>
        <w:t>指国务院有关部门、县级以上人民政府建设行政主管部门或受其委托的工程造价管理机构。</w:t>
      </w:r>
    </w:p>
    <w:p w14:paraId="21FB4DC3">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1.18  发包人代表：</w:t>
      </w:r>
      <w:r>
        <w:rPr>
          <w:rFonts w:hint="eastAsia" w:ascii="仿宋" w:hAnsi="仿宋" w:eastAsia="仿宋" w:cs="@MingLiU"/>
          <w:color w:val="auto"/>
          <w:sz w:val="24"/>
          <w:szCs w:val="24"/>
          <w:highlight w:val="none"/>
        </w:rPr>
        <w:t>指发包人指定的，履行本合同的全权代表。发包人代表由发包人依据第22.1款规定任命并书面通知承包人。</w:t>
      </w:r>
    </w:p>
    <w:p w14:paraId="36B417BF">
      <w:pPr>
        <w:pStyle w:val="22"/>
        <w:tabs>
          <w:tab w:val="left" w:pos="420"/>
          <w:tab w:val="left" w:pos="126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1.19  监理工程师：</w:t>
      </w:r>
      <w:r>
        <w:rPr>
          <w:rFonts w:hint="eastAsia" w:ascii="仿宋" w:hAnsi="仿宋" w:eastAsia="仿宋" w:cs="@MingLiU"/>
          <w:color w:val="auto"/>
          <w:sz w:val="24"/>
          <w:szCs w:val="24"/>
          <w:highlight w:val="none"/>
        </w:rPr>
        <w:t>指监理人委派常驻施工现场负责合同工程的工程监理专业技术的专业人员。监理工程师由监理人提名，经发包人依据第23.1款规定任命并书面通知承包人。</w:t>
      </w:r>
    </w:p>
    <w:p w14:paraId="7BEE1564">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1.20  造价工程师：</w:t>
      </w:r>
      <w:r>
        <w:rPr>
          <w:rFonts w:hint="eastAsia" w:ascii="仿宋" w:hAnsi="仿宋" w:eastAsia="仿宋" w:cs="@MingLiU"/>
          <w:color w:val="auto"/>
          <w:sz w:val="24"/>
          <w:szCs w:val="24"/>
          <w:highlight w:val="none"/>
        </w:rPr>
        <w:t>指工程造价咨询人或监理人委派常驻施工现场负责合同工程的工程造价专业技术的专业人员。造价工程师由工程造价咨询人或监理人提名，经发包人依据第24.1款规定任命并书面通知承包人。</w:t>
      </w:r>
    </w:p>
    <w:p w14:paraId="422439FD">
      <w:pPr>
        <w:pStyle w:val="22"/>
        <w:tabs>
          <w:tab w:val="left" w:pos="420"/>
          <w:tab w:val="left" w:pos="16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1.21  承包人代表：</w:t>
      </w:r>
      <w:r>
        <w:rPr>
          <w:rFonts w:hint="eastAsia" w:ascii="仿宋" w:hAnsi="仿宋" w:eastAsia="仿宋" w:cs="@MingLiU"/>
          <w:color w:val="auto"/>
          <w:sz w:val="24"/>
          <w:szCs w:val="24"/>
          <w:highlight w:val="none"/>
        </w:rPr>
        <w:t>指承包人指定的，履行本合同和负责合同工程施工现场管理的全权代表。承包人代表由承包人依据第25.1款规定任命并书面通知发包人。</w:t>
      </w:r>
    </w:p>
    <w:p w14:paraId="440A9B7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1.22  合同工期：</w:t>
      </w:r>
      <w:r>
        <w:rPr>
          <w:rFonts w:hint="eastAsia" w:ascii="仿宋" w:hAnsi="仿宋" w:eastAsia="仿宋" w:cs="@MingLiU"/>
          <w:color w:val="auto"/>
          <w:sz w:val="24"/>
          <w:szCs w:val="24"/>
          <w:highlight w:val="none"/>
        </w:rPr>
        <w:t>指合同双方当事人在协议书中约定，按照总日历天数（包括法定节假日）计算的从开始实施到完成合同工程的天数。</w:t>
      </w:r>
    </w:p>
    <w:p w14:paraId="25BE06C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1.23  开工日期：</w:t>
      </w:r>
      <w:r>
        <w:rPr>
          <w:rFonts w:hint="eastAsia" w:ascii="仿宋" w:hAnsi="仿宋" w:eastAsia="仿宋" w:cs="@MingLiU"/>
          <w:color w:val="auto"/>
          <w:sz w:val="24"/>
          <w:szCs w:val="24"/>
          <w:highlight w:val="none"/>
        </w:rPr>
        <w:t>指根据第34条规定，监理工程师在开工令中写明的、承包人按照合同约定最迟在该日期开工的日期。</w:t>
      </w:r>
    </w:p>
    <w:p w14:paraId="624E87B3">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1.24  计划竣工日期：</w:t>
      </w:r>
      <w:r>
        <w:rPr>
          <w:rFonts w:hint="eastAsia" w:ascii="仿宋" w:hAnsi="仿宋" w:eastAsia="仿宋" w:cs="@MingLiU"/>
          <w:color w:val="auto"/>
          <w:sz w:val="24"/>
          <w:szCs w:val="24"/>
          <w:highlight w:val="none"/>
        </w:rPr>
        <w:t>指自开工日期起根据合同约定要求承包人完成合同工程并竣工的全部时间（包括根据第36条和第37.2款规定所做的调整）。</w:t>
      </w:r>
    </w:p>
    <w:p w14:paraId="5CBD922A">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1.25  实际竣工日期：</w:t>
      </w:r>
      <w:r>
        <w:rPr>
          <w:rFonts w:hint="eastAsia" w:ascii="仿宋" w:hAnsi="仿宋" w:eastAsia="仿宋" w:cs="@MingLiU"/>
          <w:color w:val="auto"/>
          <w:sz w:val="24"/>
          <w:szCs w:val="24"/>
          <w:highlight w:val="none"/>
        </w:rPr>
        <w:t>指承包人实际完成合同工程或某单位工程后，由发包人按照第58条规定组织竣工验收、接收工程并颁发工程接收证书的日期。实际竣工日期，按照第38.2款规定确定。</w:t>
      </w:r>
    </w:p>
    <w:p w14:paraId="275EBBE9">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1.26  缺陷责任期：</w:t>
      </w:r>
      <w:r>
        <w:rPr>
          <w:rFonts w:hint="eastAsia" w:ascii="仿宋" w:hAnsi="仿宋" w:eastAsia="仿宋" w:cs="@MingLiU"/>
          <w:color w:val="auto"/>
          <w:sz w:val="24"/>
          <w:szCs w:val="24"/>
          <w:highlight w:val="none"/>
        </w:rPr>
        <w:t>指履行第59.3款规定的缺陷责任的期限。具体期限在专用条款中约定，包括第59.2款规定的延长期限。</w:t>
      </w:r>
    </w:p>
    <w:p w14:paraId="326D6DE8">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1.27  基准日期：</w:t>
      </w:r>
      <w:r>
        <w:rPr>
          <w:rFonts w:hint="eastAsia" w:ascii="仿宋" w:hAnsi="仿宋" w:eastAsia="仿宋" w:cs="@MingLiU"/>
          <w:color w:val="auto"/>
          <w:sz w:val="24"/>
          <w:szCs w:val="24"/>
          <w:highlight w:val="none"/>
        </w:rPr>
        <w:t>指招标工程递交投标文件截止日期前28天的日期；非招标工程订立合同前28天的日期。</w:t>
      </w:r>
    </w:p>
    <w:p w14:paraId="1172F6F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1.28  小时或天：</w:t>
      </w:r>
      <w:r>
        <w:rPr>
          <w:rFonts w:hint="eastAsia" w:ascii="仿宋" w:hAnsi="仿宋" w:eastAsia="仿宋" w:cs="@MingLiU"/>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418F9496">
      <w:pPr>
        <w:pStyle w:val="22"/>
        <w:tabs>
          <w:tab w:val="left" w:pos="420"/>
          <w:tab w:val="left" w:pos="90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1.29  中标价格：</w:t>
      </w:r>
      <w:r>
        <w:rPr>
          <w:rFonts w:hint="eastAsia" w:ascii="仿宋" w:hAnsi="仿宋" w:eastAsia="仿宋" w:cs="@MingLiU"/>
          <w:color w:val="auto"/>
          <w:sz w:val="24"/>
          <w:szCs w:val="24"/>
          <w:highlight w:val="none"/>
        </w:rPr>
        <w:t>指中标通知书中列明的，发包人接受中标人（承包人）实施、完成并保修合同工程的价格。</w:t>
      </w:r>
    </w:p>
    <w:p w14:paraId="3B8C325E">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1.30  合同价款：</w:t>
      </w:r>
      <w:r>
        <w:rPr>
          <w:rFonts w:hint="eastAsia" w:ascii="仿宋" w:hAnsi="仿宋" w:eastAsia="仿宋" w:cs="@MingLiU"/>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3C4CBE2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1.31  费用：</w:t>
      </w:r>
      <w:r>
        <w:rPr>
          <w:rFonts w:hint="eastAsia" w:ascii="仿宋" w:hAnsi="仿宋" w:eastAsia="仿宋" w:cs="@MingLiU"/>
          <w:color w:val="auto"/>
          <w:sz w:val="24"/>
          <w:szCs w:val="24"/>
          <w:highlight w:val="none"/>
        </w:rPr>
        <w:t>指为履行合同所发生或将发生的所有合理开支，包括管理费和其他合理分摊的开支，但不包括利润。</w:t>
      </w:r>
    </w:p>
    <w:p w14:paraId="226258AD">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1.32  分部分项工程费：</w:t>
      </w:r>
      <w:r>
        <w:rPr>
          <w:rFonts w:hint="eastAsia" w:ascii="仿宋" w:hAnsi="仿宋" w:eastAsia="仿宋" w:cs="@MingLiU"/>
          <w:color w:val="auto"/>
          <w:sz w:val="24"/>
          <w:szCs w:val="24"/>
          <w:highlight w:val="none"/>
        </w:rPr>
        <w:t>指为实施、完成并保修永久工程，发生于工程实体项目所需的人工费、材料费、机械使用费、管理费、利润和风险费用。</w:t>
      </w:r>
    </w:p>
    <w:p w14:paraId="2ECD43B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1.33  措施项目费：</w:t>
      </w:r>
      <w:r>
        <w:rPr>
          <w:rFonts w:hint="eastAsia" w:ascii="仿宋" w:hAnsi="仿宋" w:eastAsia="仿宋" w:cs="@MingLiU"/>
          <w:color w:val="auto"/>
          <w:sz w:val="24"/>
          <w:szCs w:val="24"/>
          <w:highlight w:val="none"/>
        </w:rPr>
        <w:t>指为实施、完成并保修合同工程，发生于合同工程施工准备和施工过程中的技术、生活、安全、环境保护等方面的非工程实体项目费用。</w:t>
      </w:r>
    </w:p>
    <w:p w14:paraId="649AB85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1.34  工程款：</w:t>
      </w:r>
      <w:r>
        <w:rPr>
          <w:rFonts w:hint="eastAsia" w:ascii="仿宋" w:hAnsi="仿宋" w:eastAsia="仿宋" w:cs="@MingLiU"/>
          <w:color w:val="auto"/>
          <w:sz w:val="24"/>
          <w:szCs w:val="24"/>
          <w:highlight w:val="none"/>
        </w:rPr>
        <w:t>指为实施、完成并保修合同工程，发包人支付或应当支付给承包人的各种价款，包括进度款、结算款等。</w:t>
      </w:r>
    </w:p>
    <w:p w14:paraId="6A633BF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1.35  暂列金额：</w:t>
      </w:r>
      <w:r>
        <w:rPr>
          <w:rFonts w:hint="eastAsia" w:ascii="仿宋" w:hAnsi="仿宋" w:eastAsia="仿宋" w:cs="@MingLiU"/>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73C77F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1.36  暂估价：</w:t>
      </w:r>
      <w:r>
        <w:rPr>
          <w:rFonts w:hint="eastAsia" w:ascii="仿宋" w:hAnsi="仿宋" w:eastAsia="仿宋" w:cs="@MingLiU"/>
          <w:color w:val="auto"/>
          <w:sz w:val="24"/>
          <w:szCs w:val="24"/>
          <w:highlight w:val="none"/>
        </w:rPr>
        <w:t>指发包人在工程量清单中提供的用于支付必然发生但暂时不能确定价格的材料、工程设备以及专业工程的金额。</w:t>
      </w:r>
    </w:p>
    <w:p w14:paraId="652B6E6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1.37  计日工：</w:t>
      </w:r>
      <w:r>
        <w:rPr>
          <w:rFonts w:hint="eastAsia" w:ascii="仿宋" w:hAnsi="仿宋" w:eastAsia="仿宋" w:cs="@MingLiU"/>
          <w:color w:val="auto"/>
          <w:sz w:val="24"/>
          <w:szCs w:val="24"/>
          <w:highlight w:val="none"/>
        </w:rPr>
        <w:t>指在施工过程中，承包人完成发包人提出的施工设计图纸以外的零星项目或工作，按照合同中约定计价付款的一种计价方式。</w:t>
      </w:r>
    </w:p>
    <w:p w14:paraId="01E8BE8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1.38  质量保证金：</w:t>
      </w:r>
      <w:r>
        <w:rPr>
          <w:rFonts w:hint="eastAsia" w:ascii="仿宋" w:hAnsi="仿宋" w:eastAsia="仿宋" w:cs="@MingLiU"/>
          <w:color w:val="auto"/>
          <w:sz w:val="24"/>
          <w:szCs w:val="24"/>
          <w:highlight w:val="none"/>
        </w:rPr>
        <w:t>指按照第84条约定用于保证在缺陷责任期内履行缺陷修复义务的金额。</w:t>
      </w:r>
    </w:p>
    <w:p w14:paraId="59A8A169">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1.39  合同工程：</w:t>
      </w:r>
      <w:r>
        <w:rPr>
          <w:rFonts w:hint="eastAsia" w:ascii="仿宋" w:hAnsi="仿宋" w:eastAsia="仿宋" w:cs="@MingLiU"/>
          <w:color w:val="auto"/>
          <w:sz w:val="24"/>
          <w:szCs w:val="24"/>
          <w:highlight w:val="none"/>
        </w:rPr>
        <w:t>指合同双方当事人在协议书中约定的承包范围内的工程，包括永久工程和（或）临时工程。</w:t>
      </w:r>
    </w:p>
    <w:p w14:paraId="0301EC3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1.40  永久工程：</w:t>
      </w:r>
      <w:r>
        <w:rPr>
          <w:rFonts w:hint="eastAsia" w:ascii="仿宋" w:hAnsi="仿宋" w:eastAsia="仿宋" w:cs="@MingLiU"/>
          <w:color w:val="auto"/>
          <w:sz w:val="24"/>
          <w:szCs w:val="24"/>
          <w:highlight w:val="none"/>
        </w:rPr>
        <w:t>指按照合同约定承包人应当实施、完成并移交给发包人的永久性工程，包括工程设备。</w:t>
      </w:r>
    </w:p>
    <w:p w14:paraId="0192941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1.41  临时工程：</w:t>
      </w:r>
      <w:r>
        <w:rPr>
          <w:rFonts w:hint="eastAsia" w:ascii="仿宋" w:hAnsi="仿宋" w:eastAsia="仿宋" w:cs="@MingLiU"/>
          <w:color w:val="auto"/>
          <w:sz w:val="24"/>
          <w:szCs w:val="24"/>
          <w:highlight w:val="none"/>
        </w:rPr>
        <w:t>指实施、完成并保修永久工程过程中所需要的各类临时性工程，不包括施工设备。</w:t>
      </w:r>
    </w:p>
    <w:p w14:paraId="40938F5F">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1.42  分包工程：</w:t>
      </w:r>
      <w:r>
        <w:rPr>
          <w:rFonts w:hint="eastAsia" w:ascii="仿宋" w:hAnsi="仿宋" w:eastAsia="仿宋" w:cs="@MingLiU"/>
          <w:color w:val="auto"/>
          <w:sz w:val="24"/>
          <w:szCs w:val="24"/>
          <w:highlight w:val="none"/>
        </w:rPr>
        <w:t>指合同工程中，由具有相应分包资质的分包人实施、完成的非主体结构（除钢结构外）的专业性工程。</w:t>
      </w:r>
    </w:p>
    <w:p w14:paraId="383F44B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1.43  单位工程：</w:t>
      </w:r>
      <w:r>
        <w:rPr>
          <w:rFonts w:hint="eastAsia" w:ascii="仿宋" w:hAnsi="仿宋" w:eastAsia="仿宋" w:cs="@MingLiU"/>
          <w:color w:val="auto"/>
          <w:sz w:val="24"/>
          <w:szCs w:val="24"/>
          <w:highlight w:val="none"/>
        </w:rPr>
        <w:t>指具有独立的设计文件，竣工后可以独立发挥生产能力和效益的永久工程。组成合同工程的单位工程名称、内容和范围等应在专用条款中明确。</w:t>
      </w:r>
    </w:p>
    <w:p w14:paraId="13323A0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1.44  施工场地（或工地、现场）：</w:t>
      </w:r>
      <w:r>
        <w:rPr>
          <w:rFonts w:hint="eastAsia" w:ascii="仿宋" w:hAnsi="仿宋" w:eastAsia="仿宋" w:cs="@MingLiU"/>
          <w:color w:val="auto"/>
          <w:sz w:val="24"/>
          <w:szCs w:val="24"/>
          <w:highlight w:val="none"/>
        </w:rPr>
        <w:t>指由发包人提供的用于合同工程施工的场所，以及发包人在合同中具体指定的供施工使用的其他任何场所。</w:t>
      </w:r>
    </w:p>
    <w:p w14:paraId="41EF0D5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1.45  工程设备：</w:t>
      </w:r>
      <w:r>
        <w:rPr>
          <w:rFonts w:hint="eastAsia" w:ascii="仿宋" w:hAnsi="仿宋" w:eastAsia="仿宋" w:cs="@MingLiU"/>
          <w:color w:val="auto"/>
          <w:sz w:val="24"/>
          <w:szCs w:val="24"/>
          <w:highlight w:val="none"/>
        </w:rPr>
        <w:t>指构成或计划构成永久工程一部分的机电设备、金属结构设备、仪器装置及其他类似的设备和装置。</w:t>
      </w:r>
    </w:p>
    <w:p w14:paraId="3512236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1.46  施工设备：</w:t>
      </w:r>
      <w:r>
        <w:rPr>
          <w:rFonts w:hint="eastAsia" w:ascii="仿宋" w:hAnsi="仿宋" w:eastAsia="仿宋" w:cs="@MingLiU"/>
          <w:color w:val="auto"/>
          <w:sz w:val="24"/>
          <w:szCs w:val="24"/>
          <w:highlight w:val="none"/>
        </w:rPr>
        <w:t>指承包人临时带入现场用于合同工程施工的仪器、机械、运输工具或其他物品，但不包括用于或安装在合同工程中的工程设备。</w:t>
      </w:r>
    </w:p>
    <w:p w14:paraId="34959F0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1.47  工程变更：</w:t>
      </w:r>
      <w:r>
        <w:rPr>
          <w:rFonts w:hint="eastAsia" w:ascii="仿宋" w:hAnsi="仿宋" w:eastAsia="仿宋" w:cs="@MingLiU"/>
          <w:color w:val="auto"/>
          <w:sz w:val="24"/>
          <w:szCs w:val="24"/>
          <w:highlight w:val="none"/>
        </w:rPr>
        <w:t>指经发包人批准的，由监理工程师根据第56条规定发出指令的工程任何变更。</w:t>
      </w:r>
    </w:p>
    <w:p w14:paraId="7895064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1.48  索赔：</w:t>
      </w:r>
      <w:r>
        <w:rPr>
          <w:rFonts w:hint="eastAsia" w:ascii="仿宋" w:hAnsi="仿宋" w:eastAsia="仿宋" w:cs="@MingLiU"/>
          <w:color w:val="auto"/>
          <w:sz w:val="24"/>
          <w:szCs w:val="24"/>
          <w:highlight w:val="none"/>
        </w:rPr>
        <w:t>指合同履行期间，对于非自己的过错而应由对方当事人承担责任的情况所造成的损失，并根据第36条和第74条规定向对方当事人提出费用补偿和（或）工期顺延的要求。</w:t>
      </w:r>
    </w:p>
    <w:p w14:paraId="77178E3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1.49  现场签证：</w:t>
      </w:r>
      <w:r>
        <w:rPr>
          <w:rFonts w:hint="eastAsia" w:ascii="仿宋" w:hAnsi="仿宋" w:eastAsia="仿宋" w:cs="@MingLiU"/>
          <w:color w:val="auto"/>
          <w:sz w:val="24"/>
          <w:szCs w:val="24"/>
          <w:highlight w:val="none"/>
        </w:rPr>
        <w:t>指合同双方当事人按照第14.2款约定的指定人选根据第75条规定就施工过程中涉及的责任事件所作的签认证明。</w:t>
      </w:r>
    </w:p>
    <w:p w14:paraId="55DD2405">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1.50  不可抗力：</w:t>
      </w:r>
      <w:r>
        <w:rPr>
          <w:rFonts w:hint="eastAsia" w:ascii="仿宋" w:hAnsi="仿宋" w:eastAsia="仿宋" w:cs="@MingLiU"/>
          <w:color w:val="auto"/>
          <w:sz w:val="24"/>
          <w:szCs w:val="24"/>
          <w:highlight w:val="none"/>
        </w:rPr>
        <w:t>指不能预见、不能避免并不能克服的客观情况。</w:t>
      </w:r>
    </w:p>
    <w:p w14:paraId="16147DA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1.51  竣工验收：</w:t>
      </w:r>
      <w:r>
        <w:rPr>
          <w:rFonts w:hint="eastAsia" w:ascii="仿宋" w:hAnsi="仿宋" w:eastAsia="仿宋" w:cs="@MingLiU"/>
          <w:color w:val="auto"/>
          <w:sz w:val="24"/>
          <w:szCs w:val="24"/>
          <w:highlight w:val="none"/>
        </w:rPr>
        <w:t>指承包人完成了全部合同工作后，发包人按照合同要求进行的验收。</w:t>
      </w:r>
    </w:p>
    <w:p w14:paraId="319FF98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1.52  国家验收：</w:t>
      </w:r>
      <w:r>
        <w:rPr>
          <w:rFonts w:hint="eastAsia" w:ascii="仿宋" w:hAnsi="仿宋" w:eastAsia="仿宋" w:cs="@MingLiU"/>
          <w:color w:val="auto"/>
          <w:sz w:val="24"/>
          <w:szCs w:val="24"/>
          <w:highlight w:val="none"/>
        </w:rPr>
        <w:t>指政府部门根据法律和政策等有关规定，针对发包人全面组织实施的整个工程正式交付投运前的验收。</w:t>
      </w:r>
    </w:p>
    <w:p w14:paraId="00F178B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1.53  书面形式：</w:t>
      </w:r>
      <w:r>
        <w:rPr>
          <w:rFonts w:hint="eastAsia" w:ascii="仿宋" w:hAnsi="仿宋" w:eastAsia="仿宋" w:cs="@MingLiU"/>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74D6B5BF">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1.54  国家：</w:t>
      </w:r>
      <w:r>
        <w:rPr>
          <w:rFonts w:hint="eastAsia" w:ascii="仿宋" w:hAnsi="仿宋" w:eastAsia="仿宋" w:cs="@MingLiU"/>
          <w:color w:val="auto"/>
          <w:sz w:val="24"/>
          <w:szCs w:val="24"/>
          <w:highlight w:val="none"/>
        </w:rPr>
        <w:t>指中华人民共和国。</w:t>
      </w:r>
    </w:p>
    <w:p w14:paraId="7958E11E">
      <w:pPr>
        <w:tabs>
          <w:tab w:val="left" w:pos="1620"/>
        </w:tabs>
        <w:spacing w:line="360" w:lineRule="auto"/>
        <w:rPr>
          <w:rFonts w:ascii="仿宋" w:hAnsi="仿宋" w:eastAsia="仿宋"/>
          <w:b/>
          <w:bCs/>
          <w:color w:val="auto"/>
          <w:sz w:val="24"/>
          <w:szCs w:val="24"/>
          <w:highlight w:val="none"/>
        </w:rPr>
      </w:pPr>
    </w:p>
    <w:p w14:paraId="63038065">
      <w:pPr>
        <w:pStyle w:val="4"/>
        <w:tabs>
          <w:tab w:val="left" w:pos="420"/>
        </w:tabs>
        <w:adjustRightInd w:val="0"/>
        <w:snapToGrid w:val="0"/>
        <w:spacing w:before="240" w:beforeLines="100" w:after="120" w:afterLines="50" w:line="360" w:lineRule="auto"/>
        <w:ind w:left="1455" w:leftChars="350"/>
        <w:rPr>
          <w:rFonts w:ascii="仿宋" w:hAnsi="仿宋" w:eastAsia="仿宋" w:cs="@MingLiU"/>
          <w:bCs w:val="0"/>
          <w:color w:val="auto"/>
          <w:sz w:val="24"/>
          <w:szCs w:val="24"/>
          <w:highlight w:val="none"/>
        </w:rPr>
      </w:pPr>
      <w:bookmarkStart w:id="89" w:name="_Toc874047518"/>
      <w:bookmarkStart w:id="90" w:name="_Toc7297"/>
      <w:bookmarkStart w:id="91" w:name="_Toc835975587"/>
      <w:bookmarkStart w:id="92" w:name="_Toc469383981"/>
      <w:bookmarkStart w:id="93" w:name="_Toc1364290309"/>
      <w:r>
        <w:rPr>
          <w:rFonts w:hint="eastAsia" w:ascii="仿宋" w:hAnsi="仿宋" w:eastAsia="仿宋" w:cs="@MingLiU"/>
          <w:bCs w:val="0"/>
          <w:color w:val="auto"/>
          <w:sz w:val="24"/>
          <w:szCs w:val="24"/>
          <w:highlight w:val="none"/>
        </w:rPr>
        <w:t>2  合同文件及解释</w:t>
      </w:r>
      <w:bookmarkEnd w:id="89"/>
      <w:bookmarkEnd w:id="90"/>
      <w:bookmarkEnd w:id="91"/>
      <w:bookmarkEnd w:id="92"/>
      <w:bookmarkEnd w:id="93"/>
    </w:p>
    <w:p w14:paraId="4A31C226">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7" o:spid="_x0000_s1026" o:spt="202" type="#_x0000_t202" style="position:absolute;left:0pt;margin-left:-9pt;margin-top:15.65pt;height:23.4pt;width:63pt;z-index:251662336;mso-width-relative:page;mso-height-relative:page;" stroked="f" coordsize="21600,21600" o:gfxdata="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DCbotYAAAAJAQAADwAAAAAAAAABACAAAAAiAAAAZHJzL2Rvd25yZXYu&#10;eG1sUEsBAhQAFAAAAAgAh07iQDaN0lrEAQAAegMAAA4AAAAAAAAAAQAgAAAAJQEAAGRycy9lMm9E&#10;b2MueG1sUEsFBgAAAAAGAAYAWQEAAFsFAAAAAA==&#10;">
            <v:path/>
            <v:fill focussize="0,0"/>
            <v:stroke on="f" joinstyle="miter"/>
            <v:imagedata o:title=""/>
            <o:lock v:ext="edit"/>
            <v:textbox>
              <w:txbxContent>
                <w:p w14:paraId="58BA9336">
                  <w:pPr>
                    <w:rPr>
                      <w:rFonts w:ascii="仿宋" w:hAnsi="仿宋" w:eastAsia="仿宋"/>
                    </w:rPr>
                  </w:pPr>
                  <w:r>
                    <w:rPr>
                      <w:rFonts w:hint="eastAsia" w:ascii="仿宋" w:hAnsi="仿宋" w:eastAsia="仿宋"/>
                      <w:b/>
                      <w:bCs/>
                      <w:color w:val="000000"/>
                      <w:sz w:val="18"/>
                      <w:szCs w:val="18"/>
                    </w:rPr>
                    <w:t>标题和旁注</w:t>
                  </w:r>
                </w:p>
              </w:txbxContent>
            </v:textbox>
          </v:shape>
        </w:pict>
      </w:r>
      <w:r>
        <w:rPr>
          <w:rFonts w:hint="eastAsia" w:ascii="仿宋" w:hAnsi="仿宋" w:eastAsia="仿宋" w:cs="@MingLiU"/>
          <w:b/>
          <w:bCs/>
          <w:color w:val="auto"/>
          <w:sz w:val="24"/>
          <w:szCs w:val="24"/>
          <w:highlight w:val="none"/>
        </w:rPr>
        <w:t xml:space="preserve">2.1                                                                                 </w:t>
      </w:r>
    </w:p>
    <w:p w14:paraId="7A5D7B72">
      <w:pPr>
        <w:pStyle w:val="22"/>
        <w:tabs>
          <w:tab w:val="left" w:pos="1202"/>
          <w:tab w:val="left" w:pos="1620"/>
          <w:tab w:val="left" w:pos="1800"/>
          <w:tab w:val="left" w:pos="2160"/>
        </w:tabs>
        <w:spacing w:line="360" w:lineRule="auto"/>
        <w:ind w:firstLine="1668" w:firstLineChars="69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本合同条款的标题和旁注不构成合同的组成部分。</w:t>
      </w:r>
    </w:p>
    <w:p w14:paraId="79633CC9">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8" o:spid="_x0000_s1440" o:spt="202" type="#_x0000_t202" style="position:absolute;left:0pt;margin-left:-9pt;margin-top:17.4pt;height:52.75pt;width:72pt;z-index:251663360;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sOa797EBAABRAwAADgAAAAAAAAABACAAAAAlAQAAZHJzL2Uyb0RvYy54bWxQSwUGAAAAAAYABgBZ&#10;AQAASAUAAAAA&#10;">
            <v:path/>
            <v:fill on="f" focussize="0,0"/>
            <v:stroke on="f" joinstyle="miter"/>
            <v:imagedata o:title=""/>
            <o:lock v:ext="edit"/>
            <v:textbox>
              <w:txbxContent>
                <w:p w14:paraId="079CA94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合同文件组成及优先顺序</w:t>
                  </w:r>
                </w:p>
              </w:txbxContent>
            </v:textbox>
          </v:shape>
        </w:pict>
      </w:r>
      <w:r>
        <w:rPr>
          <w:rFonts w:hint="eastAsia" w:ascii="仿宋" w:hAnsi="仿宋" w:eastAsia="仿宋" w:cs="@MingLiU"/>
          <w:b/>
          <w:bCs/>
          <w:color w:val="auto"/>
          <w:sz w:val="24"/>
          <w:szCs w:val="24"/>
          <w:highlight w:val="none"/>
        </w:rPr>
        <w:t xml:space="preserve">★2.2  </w:t>
      </w:r>
    </w:p>
    <w:p w14:paraId="4819DFD5">
      <w:pPr>
        <w:pStyle w:val="22"/>
        <w:tabs>
          <w:tab w:val="left" w:pos="1320"/>
        </w:tabs>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下列组成本合同的文件是一个合同整体，彼此应当能相互解释，互为说明。当出现相互矛盾时，组成本合同文件的优先解释顺序如下：</w:t>
      </w:r>
    </w:p>
    <w:p w14:paraId="4EAE9327">
      <w:pPr>
        <w:pStyle w:val="22"/>
        <w:numPr>
          <w:ilvl w:val="0"/>
          <w:numId w:val="1"/>
        </w:numPr>
        <w:spacing w:line="360" w:lineRule="auto"/>
        <w:ind w:firstLine="54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履行本合同的相关补充协议（含工程洽商记录、会议纪要、工程变更、现场签</w:t>
      </w:r>
    </w:p>
    <w:p w14:paraId="066B6BC3">
      <w:pPr>
        <w:pStyle w:val="22"/>
        <w:spacing w:line="360" w:lineRule="auto"/>
        <w:ind w:left="162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证、等修正文件）；</w:t>
      </w:r>
    </w:p>
    <w:p w14:paraId="25701B25">
      <w:pPr>
        <w:pStyle w:val="22"/>
        <w:numPr>
          <w:ilvl w:val="0"/>
          <w:numId w:val="1"/>
        </w:numPr>
        <w:tabs>
          <w:tab w:val="left" w:pos="1620"/>
          <w:tab w:val="clear" w:pos="1080"/>
        </w:tabs>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协议书；</w:t>
      </w:r>
    </w:p>
    <w:p w14:paraId="29279CD3">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中标通知书（适用于招标工程）；</w:t>
      </w:r>
    </w:p>
    <w:p w14:paraId="0C9EC868">
      <w:pPr>
        <w:pStyle w:val="22"/>
        <w:numPr>
          <w:ilvl w:val="0"/>
          <w:numId w:val="1"/>
        </w:numPr>
        <w:tabs>
          <w:tab w:val="left" w:pos="1620"/>
        </w:tabs>
        <w:spacing w:line="360" w:lineRule="auto"/>
        <w:ind w:left="1620" w:leftChars="771"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承包人投标文件及其附件（含评标期间的澄清文件和补充资料）（适用于招标工程）；确认的工程量清单报价单或施工图预算书（适用于非招标工程）；</w:t>
      </w:r>
    </w:p>
    <w:p w14:paraId="40F8B228">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w:t>
      </w:r>
    </w:p>
    <w:p w14:paraId="3FAB62FF">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通用条款；</w:t>
      </w:r>
    </w:p>
    <w:p w14:paraId="75D8D538">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标准、规范及有关技术文件；</w:t>
      </w:r>
    </w:p>
    <w:p w14:paraId="29DB7505">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施工设计图纸；</w:t>
      </w:r>
    </w:p>
    <w:p w14:paraId="208D6184">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招标文件（包括补充、修改、澄清的文件、招标图纸、答疑纪要、工程量清单</w:t>
      </w:r>
    </w:p>
    <w:p w14:paraId="7F01D436">
      <w:pPr>
        <w:pStyle w:val="22"/>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及总说明等）；</w:t>
      </w:r>
    </w:p>
    <w:p w14:paraId="62F73DF1">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专用条款约定的其他文件。</w:t>
      </w:r>
    </w:p>
    <w:p w14:paraId="6EE033CD">
      <w:pPr>
        <w:spacing w:line="360" w:lineRule="auto"/>
        <w:ind w:left="1676" w:leftChars="798" w:firstLine="2"/>
        <w:rPr>
          <w:rFonts w:ascii="仿宋" w:hAnsi="仿宋" w:eastAsia="仿宋"/>
          <w:color w:val="auto"/>
          <w:sz w:val="24"/>
          <w:szCs w:val="24"/>
          <w:highlight w:val="none"/>
        </w:rPr>
      </w:pPr>
      <w:r>
        <w:rPr>
          <w:rFonts w:hint="eastAsia" w:ascii="仿宋" w:hAnsi="仿宋" w:eastAsia="仿宋"/>
          <w:color w:val="auto"/>
          <w:sz w:val="24"/>
          <w:szCs w:val="24"/>
          <w:highlight w:val="none"/>
        </w:rPr>
        <w:t>上述各项合同文件包括合同当事人就该项合同文件所作出的补充和修改，属于同一类内容的文件，应以最新签署的为准。</w:t>
      </w:r>
    </w:p>
    <w:p w14:paraId="00280C6E">
      <w:pPr>
        <w:pStyle w:val="22"/>
        <w:tabs>
          <w:tab w:val="left" w:pos="540"/>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9" o:spid="_x0000_s1439" o:spt="202" type="#_x0000_t202" style="position:absolute;left:0pt;margin-left:-9pt;margin-top:11.4pt;height:38.4pt;width:72pt;z-index:25166438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N0R&#10;Mn+wAQAAUQMAAA4AAAAAAAAAAQAgAAAAJAEAAGRycy9lMm9Eb2MueG1sUEsFBgAAAAAGAAYAWQEA&#10;AEYFAAAAAA==&#10;">
            <v:path/>
            <v:fill on="f" focussize="0,0"/>
            <v:stroke on="f" joinstyle="miter"/>
            <v:imagedata o:title=""/>
            <o:lock v:ext="edit"/>
            <v:textbox>
              <w:txbxContent>
                <w:p w14:paraId="0076084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监理或造价工程师作出解释</w:t>
                  </w:r>
                </w:p>
              </w:txbxContent>
            </v:textbox>
          </v:shape>
        </w:pict>
      </w:r>
      <w:r>
        <w:rPr>
          <w:rFonts w:hint="eastAsia" w:ascii="仿宋" w:hAnsi="仿宋" w:eastAsia="仿宋" w:cs="@MingLiU"/>
          <w:b/>
          <w:bCs/>
          <w:color w:val="auto"/>
          <w:sz w:val="24"/>
          <w:szCs w:val="24"/>
          <w:highlight w:val="none"/>
        </w:rPr>
        <w:t xml:space="preserve">2.3  </w:t>
      </w:r>
    </w:p>
    <w:p w14:paraId="727012E2">
      <w:pPr>
        <w:pStyle w:val="22"/>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3DB5D140">
      <w:pPr>
        <w:spacing w:line="360" w:lineRule="auto"/>
        <w:jc w:val="left"/>
        <w:rPr>
          <w:rFonts w:ascii="仿宋" w:hAnsi="仿宋" w:eastAsia="仿宋"/>
          <w:b/>
          <w:bCs/>
          <w:color w:val="auto"/>
          <w:sz w:val="24"/>
          <w:szCs w:val="24"/>
          <w:highlight w:val="none"/>
          <w:u w:val="single"/>
        </w:rPr>
      </w:pPr>
    </w:p>
    <w:p w14:paraId="5A4DC3FA">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4" w:name="_Toc944324344"/>
      <w:bookmarkStart w:id="95" w:name="_Toc1403672035"/>
      <w:bookmarkStart w:id="96" w:name="_Toc1328489546"/>
      <w:bookmarkStart w:id="97" w:name="_Toc469383982"/>
      <w:bookmarkStart w:id="98" w:name="_Toc8958"/>
      <w:r>
        <w:rPr>
          <w:rFonts w:hint="eastAsia" w:ascii="仿宋" w:hAnsi="仿宋" w:eastAsia="仿宋" w:cs="@MingLiU"/>
          <w:bCs w:val="0"/>
          <w:color w:val="auto"/>
          <w:sz w:val="24"/>
          <w:szCs w:val="24"/>
          <w:highlight w:val="none"/>
        </w:rPr>
        <w:t>3  阅读、理解与接受</w:t>
      </w:r>
      <w:bookmarkEnd w:id="94"/>
      <w:bookmarkEnd w:id="95"/>
      <w:bookmarkEnd w:id="96"/>
      <w:bookmarkEnd w:id="97"/>
      <w:bookmarkEnd w:id="98"/>
    </w:p>
    <w:p w14:paraId="1AC843AD">
      <w:pPr>
        <w:tabs>
          <w:tab w:val="left" w:pos="1260"/>
        </w:tabs>
        <w:spacing w:before="240" w:beforeLines="100"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40" o:spid="_x0000_s1438" o:spt="202" type="#_x0000_t202" style="position:absolute;left:0pt;margin-left:-9.55pt;margin-top:24.3pt;height:62.4pt;width:72pt;z-index:251665408;mso-width-relative:page;mso-height-relative:page;" filled="f" stroked="f" coordsize="21600,21600" o:gfxdata="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Vd9zY&#10;AAAACgEAAA8AAAAAAAAAAQAgAAAAIgAAAGRycy9kb3ducmV2LnhtbFBLAQIUABQAAAAIAIdO4kC5&#10;qQ90rgEAAFEDAAAOAAAAAAAAAAEAIAAAACcBAABkcnMvZTJvRG9jLnhtbFBLBQYAAAAABgAGAFkB&#10;AABHBQAAAAA=&#10;">
            <v:path/>
            <v:fill on="f" focussize="0,0"/>
            <v:stroke on="f" joinstyle="miter"/>
            <v:imagedata o:title=""/>
            <o:lock v:ext="edit"/>
            <v:textbox>
              <w:txbxContent>
                <w:p w14:paraId="444660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阅读、理解与接受</w:t>
                  </w:r>
                </w:p>
              </w:txbxContent>
            </v:textbox>
          </v:shape>
        </w:pict>
      </w:r>
      <w:r>
        <w:rPr>
          <w:rFonts w:hint="eastAsia" w:ascii="仿宋" w:hAnsi="仿宋" w:eastAsia="仿宋"/>
          <w:b/>
          <w:bCs/>
          <w:color w:val="auto"/>
          <w:sz w:val="24"/>
          <w:szCs w:val="24"/>
          <w:highlight w:val="none"/>
        </w:rPr>
        <w:t xml:space="preserve">3.1 </w:t>
      </w:r>
    </w:p>
    <w:p w14:paraId="1693965F">
      <w:pPr>
        <w:pStyle w:val="22"/>
        <w:tabs>
          <w:tab w:val="left" w:pos="540"/>
          <w:tab w:val="left" w:pos="1202"/>
        </w:tabs>
        <w:spacing w:line="360" w:lineRule="auto"/>
        <w:ind w:left="1440" w:leftChars="685"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合同双方当事人应认真阅读和理解本合同的全部内容。除合同双方当事人同意修改外，本合同一旦订立，视为合同双方当事人已全面接受本合同的所有条款。</w:t>
      </w:r>
    </w:p>
    <w:p w14:paraId="4CF8DE27">
      <w:pPr>
        <w:pStyle w:val="22"/>
        <w:tabs>
          <w:tab w:val="left" w:pos="2160"/>
        </w:tabs>
        <w:spacing w:before="192" w:beforeLines="80" w:line="360" w:lineRule="auto"/>
        <w:ind w:left="1350" w:hanging="1350" w:hangingChars="675"/>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841" o:spid="_x0000_s1437" o:spt="202" type="#_x0000_t202" style="position:absolute;left:0pt;margin-left:-11.3pt;margin-top:26.6pt;height:49.75pt;width:60.55pt;z-index:251666432;mso-width-relative:page;mso-height-relative:page;" filled="f" stroked="f" coordsize="21600,21600" o:gfxdata="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0LJ&#10;1wAAAAkBAAAPAAAAAAAAAAEAIAAAACIAAABkcnMvZG93bnJldi54bWxQSwECFAAUAAAACACHTuJA&#10;TUExgrABAABRAwAADgAAAAAAAAABACAAAAAmAQAAZHJzL2Uyb0RvYy54bWxQSwUGAAAAAAYABgBZ&#10;AQAASAUAAAAA&#10;">
            <v:path/>
            <v:fill on="f" focussize="0,0"/>
            <v:stroke on="f" joinstyle="miter"/>
            <v:imagedata o:title=""/>
            <o:lock v:ext="edit"/>
            <v:textbox>
              <w:txbxContent>
                <w:p w14:paraId="724E4A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修改合同条款的限制</w:t>
                  </w:r>
                </w:p>
              </w:txbxContent>
            </v:textbox>
          </v:shape>
        </w:pict>
      </w:r>
      <w:r>
        <w:rPr>
          <w:rFonts w:hint="eastAsia" w:ascii="仿宋" w:hAnsi="仿宋" w:eastAsia="仿宋" w:cs="@MingLiU"/>
          <w:b/>
          <w:bCs/>
          <w:color w:val="auto"/>
          <w:sz w:val="24"/>
          <w:szCs w:val="24"/>
          <w:highlight w:val="none"/>
        </w:rPr>
        <w:t xml:space="preserve">3.2  </w:t>
      </w:r>
    </w:p>
    <w:p w14:paraId="5480F477">
      <w:pPr>
        <w:pStyle w:val="22"/>
        <w:tabs>
          <w:tab w:val="left" w:pos="1470"/>
          <w:tab w:val="left" w:pos="2160"/>
        </w:tabs>
        <w:spacing w:before="192" w:beforeLines="80" w:line="360" w:lineRule="auto"/>
        <w:ind w:left="1490" w:leftChars="703" w:hanging="14" w:hangingChars="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5B77690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5237F66C">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9" w:name="_Toc1355098278"/>
      <w:bookmarkStart w:id="100" w:name="_Toc13513"/>
      <w:bookmarkStart w:id="101" w:name="_Toc1408029950"/>
      <w:bookmarkStart w:id="102" w:name="_Toc469383983"/>
      <w:bookmarkStart w:id="103" w:name="_Toc536321763"/>
      <w:r>
        <w:rPr>
          <w:rFonts w:hint="eastAsia" w:ascii="仿宋" w:hAnsi="仿宋" w:eastAsia="仿宋" w:cs="@MingLiU"/>
          <w:bCs w:val="0"/>
          <w:color w:val="auto"/>
          <w:sz w:val="24"/>
          <w:szCs w:val="24"/>
          <w:highlight w:val="none"/>
        </w:rPr>
        <w:t>4  语言及适用的法律、标准与规范</w:t>
      </w:r>
      <w:bookmarkEnd w:id="99"/>
      <w:bookmarkEnd w:id="100"/>
      <w:bookmarkEnd w:id="101"/>
      <w:bookmarkEnd w:id="102"/>
      <w:bookmarkEnd w:id="103"/>
    </w:p>
    <w:p w14:paraId="34744708">
      <w:pPr>
        <w:tabs>
          <w:tab w:val="left" w:pos="1320"/>
        </w:tabs>
        <w:spacing w:line="360" w:lineRule="auto"/>
        <w:ind w:right="-15" w:rightChars="-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4.1                         </w:t>
      </w:r>
    </w:p>
    <w:p w14:paraId="5B3498D5">
      <w:pPr>
        <w:tabs>
          <w:tab w:val="left" w:pos="1620"/>
        </w:tabs>
        <w:spacing w:line="360" w:lineRule="auto"/>
        <w:ind w:left="1617" w:right="-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语言文字         </w:t>
      </w:r>
      <w:r>
        <w:rPr>
          <w:rFonts w:hint="eastAsia" w:ascii="仿宋" w:hAnsi="仿宋" w:eastAsia="仿宋"/>
          <w:color w:val="auto"/>
          <w:sz w:val="24"/>
          <w:szCs w:val="24"/>
          <w:highlight w:val="none"/>
        </w:rPr>
        <w:t>本合同所使用的语言文字为中文（汉语）。</w:t>
      </w:r>
    </w:p>
    <w:p w14:paraId="6863B6C3">
      <w:pPr>
        <w:tabs>
          <w:tab w:val="left" w:pos="1680"/>
        </w:tabs>
        <w:spacing w:line="360" w:lineRule="auto"/>
        <w:ind w:left="1678" w:leftChars="799" w:firstLine="16" w:firstLineChars="7"/>
        <w:rPr>
          <w:rFonts w:ascii="仿宋" w:hAnsi="仿宋" w:eastAsia="仿宋"/>
          <w:color w:val="auto"/>
          <w:sz w:val="24"/>
          <w:szCs w:val="24"/>
          <w:highlight w:val="none"/>
        </w:rPr>
      </w:pPr>
      <w:r>
        <w:rPr>
          <w:rFonts w:hint="eastAsia" w:ascii="仿宋" w:hAnsi="仿宋" w:eastAsia="仿宋"/>
          <w:color w:val="auto"/>
          <w:sz w:val="24"/>
          <w:szCs w:val="24"/>
          <w:highlight w:val="none"/>
        </w:rPr>
        <w:t>对于必须使用外文表达的专用术语等，应附有中文注释。合同当事人在合同中使用两种以上语言时，汉语为优先解释和说明合同的语言。</w:t>
      </w:r>
    </w:p>
    <w:p w14:paraId="1E767B46">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4.2  </w:t>
      </w:r>
    </w:p>
    <w:p w14:paraId="58CEF19C">
      <w:pPr>
        <w:pStyle w:val="33"/>
        <w:ind w:left="1617" w:leftChars="770" w:firstLine="1"/>
        <w:rPr>
          <w:rFonts w:ascii="仿宋" w:hAnsi="仿宋" w:eastAsia="仿宋" w:cs="@MingLiU"/>
          <w:color w:val="auto"/>
          <w:highlight w:val="none"/>
        </w:rPr>
      </w:pPr>
      <w:r>
        <w:rPr>
          <w:rFonts w:ascii="仿宋" w:hAnsi="仿宋" w:eastAsia="仿宋" w:cs="@MingLiU"/>
          <w:color w:val="auto"/>
          <w:highlight w:val="none"/>
        </w:rPr>
        <w:pict>
          <v:shape id="文本框 842" o:spid="_x0000_s1436" o:spt="202" type="#_x0000_t202" style="position:absolute;left:0pt;margin-left:-9pt;margin-top:3pt;height:36pt;width:81pt;z-index:2516674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kcJrPUAAAA&#10;CAEAAA8AAAAAAAAAAQAgAAAAIgAAAGRycy9kb3ducmV2LnhtbFBLAQIUABQAAAAIAIdO4kBQSQ9w&#10;rwEAAFIDAAAOAAAAAAAAAAEAIAAAACMBAABkcnMvZTJvRG9jLnhtbFBLBQYAAAAABgAGAFkBAABE&#10;BQAAAAA=&#10;">
            <v:path/>
            <v:fill on="f" focussize="0,0"/>
            <v:stroke on="f" joinstyle="miter"/>
            <v:imagedata o:title=""/>
            <o:lock v:ext="edit"/>
            <v:textbox>
              <w:txbxContent>
                <w:p w14:paraId="5AA43C7F">
                  <w:pPr>
                    <w:rPr>
                      <w:rFonts w:ascii="仿宋" w:hAnsi="仿宋" w:eastAsia="仿宋"/>
                      <w:sz w:val="18"/>
                      <w:szCs w:val="18"/>
                    </w:rPr>
                  </w:pPr>
                  <w:r>
                    <w:rPr>
                      <w:rFonts w:hint="eastAsia" w:ascii="仿宋" w:hAnsi="仿宋" w:eastAsia="仿宋"/>
                      <w:b/>
                      <w:bCs/>
                      <w:color w:val="000000"/>
                      <w:sz w:val="18"/>
                      <w:szCs w:val="18"/>
                    </w:rPr>
                    <w:t>适用法律</w:t>
                  </w:r>
                </w:p>
              </w:txbxContent>
            </v:textbox>
          </v:shape>
        </w:pict>
      </w:r>
      <w:r>
        <w:rPr>
          <w:rFonts w:hint="eastAsia" w:ascii="仿宋" w:hAnsi="仿宋" w:eastAsia="仿宋" w:cs="@MingLiU"/>
          <w:color w:val="auto"/>
          <w:highlight w:val="none"/>
        </w:rPr>
        <w:t>本合同适用的法律为中华人民共和国的现行法律、行政法规、部门规章和合同工程所在地的地方性法规、地方政府规章、行政规范性文件。</w:t>
      </w:r>
    </w:p>
    <w:p w14:paraId="4F6A59DB">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4.3  </w:t>
      </w:r>
    </w:p>
    <w:p w14:paraId="0A898840">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3" o:spid="_x0000_s1435" o:spt="202" type="#_x0000_t202" style="position:absolute;left:0pt;margin-left:-9pt;margin-top:0pt;height:34.8pt;width:81pt;z-index:2516684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i47vV&#10;AAAABwEAAA8AAAAAAAAAAQAgAAAAIgAAAGRycy9kb3ducmV2LnhtbFBLAQIUABQAAAAIAIdO4kCy&#10;FIb/sQEAAFIDAAAOAAAAAAAAAAEAIAAAACQBAABkcnMvZTJvRG9jLnhtbFBLBQYAAAAABgAGAFkB&#10;AABHBQAAAAA=&#10;">
            <v:path/>
            <v:fill on="f" focussize="0,0"/>
            <v:stroke on="f" joinstyle="miter"/>
            <v:imagedata o:title=""/>
            <o:lock v:ext="edit"/>
            <v:textbox>
              <w:txbxContent>
                <w:p w14:paraId="4A5A75E0">
                  <w:pPr>
                    <w:rPr>
                      <w:rFonts w:ascii="仿宋" w:hAnsi="仿宋" w:eastAsia="仿宋"/>
                      <w:b/>
                      <w:bCs/>
                      <w:color w:val="000000"/>
                      <w:sz w:val="18"/>
                      <w:szCs w:val="18"/>
                    </w:rPr>
                  </w:pPr>
                  <w:r>
                    <w:rPr>
                      <w:rFonts w:hint="eastAsia" w:ascii="仿宋" w:hAnsi="仿宋" w:eastAsia="仿宋"/>
                      <w:b/>
                      <w:bCs/>
                      <w:color w:val="000000"/>
                      <w:sz w:val="18"/>
                      <w:szCs w:val="18"/>
                    </w:rPr>
                    <w:t>适用标准与规</w:t>
                  </w:r>
                </w:p>
                <w:p w14:paraId="00D9862E">
                  <w:pPr>
                    <w:rPr>
                      <w:rFonts w:ascii="仿宋" w:hAnsi="仿宋" w:eastAsia="仿宋"/>
                      <w:b/>
                      <w:bCs/>
                      <w:color w:val="000000"/>
                      <w:sz w:val="18"/>
                      <w:szCs w:val="18"/>
                    </w:rPr>
                  </w:pPr>
                  <w:r>
                    <w:rPr>
                      <w:rFonts w:hint="eastAsia" w:ascii="仿宋" w:hAnsi="仿宋" w:eastAsia="仿宋"/>
                      <w:b/>
                      <w:bCs/>
                      <w:color w:val="000000"/>
                      <w:sz w:val="18"/>
                      <w:szCs w:val="18"/>
                    </w:rPr>
                    <w:t>范</w:t>
                  </w:r>
                </w:p>
              </w:txbxContent>
            </v:textbox>
          </v:shape>
        </w:pict>
      </w:r>
      <w:r>
        <w:rPr>
          <w:rFonts w:hint="eastAsia" w:ascii="仿宋" w:hAnsi="仿宋" w:eastAsia="仿宋"/>
          <w:color w:val="auto"/>
          <w:sz w:val="24"/>
          <w:szCs w:val="24"/>
          <w:highlight w:val="none"/>
        </w:rPr>
        <w:t>本合同适用的标准与规范为国家、行业和广东省的标准与规范或规程，以及发包人在合同中要求使用的标准与规范。</w:t>
      </w:r>
    </w:p>
    <w:p w14:paraId="65A0981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p>
    <w:p w14:paraId="15225685">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4DA6555B">
      <w:pPr>
        <w:spacing w:line="360" w:lineRule="auto"/>
        <w:rPr>
          <w:rFonts w:ascii="仿宋" w:hAnsi="仿宋" w:eastAsia="仿宋"/>
          <w:b/>
          <w:bCs/>
          <w:color w:val="auto"/>
          <w:sz w:val="24"/>
          <w:szCs w:val="24"/>
          <w:highlight w:val="none"/>
          <w:u w:val="single"/>
        </w:rPr>
      </w:pPr>
    </w:p>
    <w:p w14:paraId="10EFE4C5">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104" w:name="_Toc1637063357"/>
      <w:bookmarkStart w:id="105" w:name="_Toc469383984"/>
      <w:bookmarkStart w:id="106" w:name="_Toc1072681911"/>
      <w:bookmarkStart w:id="107" w:name="_Toc22741"/>
      <w:bookmarkStart w:id="108" w:name="_Toc971004282"/>
      <w:r>
        <w:rPr>
          <w:rFonts w:hint="eastAsia" w:ascii="仿宋" w:hAnsi="仿宋" w:eastAsia="仿宋" w:cs="@MingLiU"/>
          <w:bCs w:val="0"/>
          <w:color w:val="auto"/>
          <w:sz w:val="24"/>
          <w:szCs w:val="24"/>
          <w:highlight w:val="none"/>
        </w:rPr>
        <w:t>5  施工设计图纸</w:t>
      </w:r>
      <w:bookmarkEnd w:id="104"/>
      <w:bookmarkEnd w:id="105"/>
      <w:bookmarkEnd w:id="106"/>
      <w:bookmarkEnd w:id="107"/>
      <w:bookmarkEnd w:id="108"/>
    </w:p>
    <w:p w14:paraId="772D3079">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5.1 </w:t>
      </w:r>
    </w:p>
    <w:p w14:paraId="121C6BDD">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4" o:spid="_x0000_s1434" o:spt="202" type="#_x0000_t202" style="position:absolute;left:0pt;margin-left:-9pt;margin-top:1.6pt;height:28.35pt;width:63pt;z-index:251669504;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DsSOSGvAQAAUQMAAA4AAABkcnMvZTJvRG9jLnhtbK1TQW7b&#10;MBC8F8gfCN5jya4RuI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6fveXMC0cjP37/&#10;dvzx6/jzK1vM59miIWBDyMdA2DS+h5EuzlMcKZiVjzq6/CVNjPJk8OFisBoTkxRc1CSSMpJS76bT&#10;xU0ZQPX8c4iY7hU4ljctjzS/YqvYP2CiRgj6BMm1PNwZa8sMrf8rQMAcqXLnpw7zLo2b8SxnA92B&#10;1OxCNNue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DsS&#10;OSGvAQAAUQMAAA4AAAAAAAAAAQAgAAAAJQEAAGRycy9lMm9Eb2MueG1sUEsFBgAAAAAGAAYAWQEA&#10;AEYFAAAAAA==&#10;">
            <v:path/>
            <v:fill on="f" focussize="0,0"/>
            <v:stroke on="f" joinstyle="miter"/>
            <v:imagedata o:title=""/>
            <o:lock v:ext="edit"/>
            <v:textbox>
              <w:txbxContent>
                <w:p w14:paraId="73144B57">
                  <w:pPr>
                    <w:rPr>
                      <w:rFonts w:ascii="仿宋" w:hAnsi="仿宋" w:eastAsia="仿宋"/>
                      <w:b/>
                      <w:bCs/>
                      <w:color w:val="000000"/>
                      <w:sz w:val="18"/>
                      <w:szCs w:val="18"/>
                    </w:rPr>
                  </w:pPr>
                  <w:r>
                    <w:rPr>
                      <w:rFonts w:hint="eastAsia" w:ascii="仿宋" w:hAnsi="仿宋" w:eastAsia="仿宋"/>
                      <w:b/>
                      <w:bCs/>
                      <w:color w:val="000000"/>
                      <w:sz w:val="18"/>
                      <w:szCs w:val="18"/>
                    </w:rPr>
                    <w:t>图纸的提供</w:t>
                  </w:r>
                </w:p>
              </w:txbxContent>
            </v:textbox>
          </v:shape>
        </w:pict>
      </w:r>
      <w:r>
        <w:rPr>
          <w:rFonts w:hint="eastAsia" w:ascii="仿宋" w:hAnsi="仿宋" w:eastAsia="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14:paraId="56962C91">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5.2  </w:t>
      </w:r>
    </w:p>
    <w:p w14:paraId="209FA626">
      <w:pPr>
        <w:pStyle w:val="33"/>
        <w:tabs>
          <w:tab w:val="left" w:pos="4970"/>
        </w:tabs>
        <w:ind w:left="1619" w:leftChars="771"/>
        <w:rPr>
          <w:rFonts w:ascii="仿宋" w:hAnsi="仿宋" w:eastAsia="仿宋" w:cs="@MingLiU"/>
          <w:b/>
          <w:bCs/>
          <w:color w:val="auto"/>
          <w:highlight w:val="none"/>
        </w:rPr>
      </w:pPr>
      <w:r>
        <w:rPr>
          <w:rFonts w:ascii="仿宋" w:hAnsi="仿宋" w:eastAsia="仿宋" w:cs="@MingLiU"/>
          <w:color w:val="auto"/>
          <w:highlight w:val="none"/>
        </w:rPr>
        <w:pict>
          <v:shape id="文本框 845" o:spid="_x0000_s1433" o:spt="202" type="#_x0000_t202" style="position:absolute;left:0pt;margin-left:-9pt;margin-top:0pt;height:71.8pt;width:63pt;z-index:251670528;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r7djUAAAA&#10;CAEAAA8AAAAAAAAAAQAgAAAAIgAAAGRycy9kb3ducmV2LnhtbFBLAQIUABQAAAAIAIdO4kA1LibX&#10;rwEAAFEDAAAOAAAAAAAAAAEAIAAAACMBAABkcnMvZTJvRG9jLnhtbFBLBQYAAAAABgAGAFkBAABE&#10;BQAAAAA=&#10;">
            <v:path/>
            <v:fill on="f" focussize="0,0"/>
            <v:stroke on="f" joinstyle="miter"/>
            <v:imagedata o:title=""/>
            <o:lock v:ext="edit"/>
            <v:textbox>
              <w:txbxContent>
                <w:p w14:paraId="26E91524">
                  <w:pPr>
                    <w:rPr>
                      <w:rFonts w:ascii="仿宋" w:hAnsi="仿宋" w:eastAsia="仿宋"/>
                      <w:b/>
                      <w:bCs/>
                      <w:color w:val="000000"/>
                      <w:sz w:val="18"/>
                      <w:szCs w:val="18"/>
                    </w:rPr>
                  </w:pPr>
                  <w:r>
                    <w:rPr>
                      <w:rFonts w:hint="eastAsia" w:ascii="仿宋" w:hAnsi="仿宋" w:eastAsia="仿宋"/>
                      <w:b/>
                      <w:bCs/>
                      <w:color w:val="000000"/>
                      <w:sz w:val="18"/>
                      <w:szCs w:val="18"/>
                    </w:rPr>
                    <w:t>承包人提供配合施工的图纸</w:t>
                  </w:r>
                </w:p>
              </w:txbxContent>
            </v:textbox>
          </v:shape>
        </w:pict>
      </w:r>
      <w:r>
        <w:rPr>
          <w:rFonts w:hint="eastAsia" w:ascii="仿宋" w:hAnsi="仿宋" w:eastAsia="仿宋" w:cs="@MingLiU"/>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51BEC964">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5.3  </w:t>
      </w:r>
    </w:p>
    <w:p w14:paraId="6543C418">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6" o:spid="_x0000_s1432" o:spt="202" type="#_x0000_t202" style="position:absolute;left:0pt;margin-left:-9pt;margin-top:0pt;height:51.1pt;width:72pt;z-index:2516715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HN9&#10;0JuwAQAAUQMAAA4AAAAAAAAAAQAgAAAAJAEAAGRycy9lMm9Eb2MueG1sUEsFBgAAAAAGAAYAWQEA&#10;AEYFAAAAAA==&#10;">
            <v:path/>
            <v:fill on="f" focussize="0,0"/>
            <v:stroke on="f" joinstyle="miter"/>
            <v:imagedata o:title=""/>
            <o:lock v:ext="edit"/>
            <v:textbox>
              <w:txbxContent>
                <w:p w14:paraId="604C67B2">
                  <w:pPr>
                    <w:rPr>
                      <w:rFonts w:ascii="仿宋" w:hAnsi="仿宋" w:eastAsia="仿宋"/>
                      <w:sz w:val="18"/>
                      <w:szCs w:val="18"/>
                    </w:rPr>
                  </w:pPr>
                  <w:r>
                    <w:rPr>
                      <w:rFonts w:hint="eastAsia" w:ascii="仿宋" w:hAnsi="仿宋" w:eastAsia="仿宋"/>
                      <w:b/>
                      <w:bCs/>
                      <w:color w:val="000000"/>
                      <w:sz w:val="18"/>
                      <w:szCs w:val="18"/>
                    </w:rPr>
                    <w:t>图纸的修改</w:t>
                  </w:r>
                </w:p>
              </w:txbxContent>
            </v:textbox>
          </v:shape>
        </w:pict>
      </w:r>
      <w:r>
        <w:rPr>
          <w:rFonts w:hint="eastAsia" w:ascii="仿宋" w:hAnsi="仿宋" w:eastAsia="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189A853F">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5.4  </w:t>
      </w:r>
    </w:p>
    <w:p w14:paraId="50C3AF05">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7" o:spid="_x0000_s1431" o:spt="202" type="#_x0000_t202" style="position:absolute;left:0pt;margin-left:-9pt;margin-top:0pt;height:51.1pt;width:72pt;z-index:2516725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EvH&#10;cQawAQAAUQMAAA4AAAAAAAAAAQAgAAAAJAEAAGRycy9lMm9Eb2MueG1sUEsFBgAAAAAGAAYAWQEA&#10;AEYFAAAAAA==&#10;">
            <v:path/>
            <v:fill on="f" focussize="0,0"/>
            <v:stroke on="f" joinstyle="miter"/>
            <v:imagedata o:title=""/>
            <o:lock v:ext="edit"/>
            <v:textbox>
              <w:txbxContent>
                <w:p w14:paraId="72BD40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图纸错漏的改正</w:t>
                  </w:r>
                </w:p>
              </w:txbxContent>
            </v:textbox>
          </v:shape>
        </w:pict>
      </w:r>
      <w:r>
        <w:rPr>
          <w:rFonts w:hint="eastAsia" w:ascii="仿宋" w:hAnsi="仿宋" w:eastAsia="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015D6548">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5.5  </w:t>
      </w:r>
    </w:p>
    <w:p w14:paraId="76B88E1A">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8" o:spid="_x0000_s1430" o:spt="202" type="#_x0000_t202" style="position:absolute;left:0pt;margin-left:-9pt;margin-top:0pt;height:51.1pt;width:72pt;z-index:25167360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L43&#10;VyOwAQAAUQMAAA4AAAAAAAAAAQAgAAAAJAEAAGRycy9lMm9Eb2MueG1sUEsFBgAAAAAGAAYAWQEA&#10;AEYFAAAAAA==&#10;">
            <v:path/>
            <v:fill on="f" focussize="0,0"/>
            <v:stroke on="f" joinstyle="miter"/>
            <v:imagedata o:title=""/>
            <o:lock v:ext="edit"/>
            <v:textbox>
              <w:txbxContent>
                <w:p w14:paraId="76356B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图纸的使用与退还</w:t>
                  </w:r>
                </w:p>
              </w:txbxContent>
            </v:textbox>
          </v:shape>
        </w:pict>
      </w:r>
      <w:r>
        <w:rPr>
          <w:rFonts w:hint="eastAsia" w:ascii="仿宋" w:hAnsi="仿宋" w:eastAsia="仿宋"/>
          <w:color w:val="auto"/>
          <w:sz w:val="24"/>
          <w:szCs w:val="24"/>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1DA09FA3">
      <w:pPr>
        <w:tabs>
          <w:tab w:val="left" w:pos="1620"/>
        </w:tabs>
        <w:spacing w:line="360" w:lineRule="auto"/>
        <w:rPr>
          <w:rFonts w:ascii="仿宋" w:hAnsi="仿宋" w:eastAsia="仿宋"/>
          <w:b/>
          <w:bCs/>
          <w:color w:val="auto"/>
          <w:sz w:val="24"/>
          <w:szCs w:val="24"/>
          <w:highlight w:val="none"/>
          <w:u w:val="single"/>
        </w:rPr>
      </w:pPr>
    </w:p>
    <w:p w14:paraId="60DBAEE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09" w:name="_Toc563355735"/>
      <w:bookmarkStart w:id="110" w:name="_Toc469383985"/>
      <w:bookmarkStart w:id="111" w:name="_Toc17622"/>
      <w:bookmarkStart w:id="112" w:name="_Toc940734021"/>
      <w:bookmarkStart w:id="113" w:name="_Toc439661612"/>
      <w:r>
        <w:rPr>
          <w:rFonts w:hint="eastAsia" w:ascii="仿宋" w:hAnsi="仿宋" w:eastAsia="仿宋" w:cs="@MingLiU"/>
          <w:color w:val="auto"/>
          <w:sz w:val="24"/>
          <w:szCs w:val="24"/>
          <w:highlight w:val="none"/>
        </w:rPr>
        <w:t>6  通讯联络</w:t>
      </w:r>
      <w:bookmarkEnd w:id="109"/>
      <w:bookmarkEnd w:id="110"/>
      <w:bookmarkEnd w:id="111"/>
      <w:bookmarkEnd w:id="112"/>
      <w:bookmarkEnd w:id="113"/>
    </w:p>
    <w:p w14:paraId="7B8325FD">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   </w:t>
      </w:r>
    </w:p>
    <w:p w14:paraId="7A9E1C8E">
      <w:pPr>
        <w:tabs>
          <w:tab w:val="left" w:pos="1620"/>
        </w:tabs>
        <w:spacing w:line="360" w:lineRule="auto"/>
        <w:ind w:left="161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通讯形式         </w:t>
      </w:r>
      <w:r>
        <w:rPr>
          <w:rFonts w:hint="eastAsia" w:ascii="仿宋" w:hAnsi="仿宋" w:eastAsia="仿宋"/>
          <w:color w:val="auto"/>
          <w:sz w:val="24"/>
          <w:szCs w:val="24"/>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3026BA69">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  </w:t>
      </w:r>
    </w:p>
    <w:p w14:paraId="38A6A14E">
      <w:pPr>
        <w:pStyle w:val="22"/>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49" o:spid="_x0000_s1429" o:spt="202" type="#_x0000_t202" style="position:absolute;left:0pt;margin-left:-9pt;margin-top:0pt;height:23.4pt;width:63pt;z-index:25167462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70+vUAAAA&#10;BwEAAA8AAAAAAAAAAQAgAAAAIgAAAGRycy9kb3ducmV2LnhtbFBLAQIUABQAAAAIAIdO4kCytQtH&#10;rwEAAFEDAAAOAAAAAAAAAAEAIAAAACMBAABkcnMvZTJvRG9jLnhtbFBLBQYAAAAABgAGAFkBAABE&#10;BQAAAAA=&#10;">
            <v:path/>
            <v:fill on="f" focussize="0,0"/>
            <v:stroke on="f" joinstyle="miter"/>
            <v:imagedata o:title=""/>
            <o:lock v:ext="edit"/>
            <v:textbox>
              <w:txbxContent>
                <w:p w14:paraId="1A870311">
                  <w:pPr>
                    <w:rPr>
                      <w:rFonts w:ascii="仿宋" w:hAnsi="仿宋" w:eastAsia="仿宋"/>
                      <w:b/>
                      <w:bCs/>
                      <w:color w:val="000000"/>
                      <w:sz w:val="18"/>
                      <w:szCs w:val="18"/>
                    </w:rPr>
                  </w:pPr>
                  <w:r>
                    <w:rPr>
                      <w:rFonts w:hint="eastAsia" w:ascii="仿宋" w:hAnsi="仿宋" w:eastAsia="仿宋"/>
                      <w:b/>
                      <w:bCs/>
                      <w:color w:val="000000"/>
                      <w:sz w:val="18"/>
                      <w:szCs w:val="18"/>
                    </w:rPr>
                    <w:t>发送通讯</w:t>
                  </w:r>
                </w:p>
              </w:txbxContent>
            </v:textbox>
          </v:shape>
        </w:pict>
      </w:r>
      <w:r>
        <w:rPr>
          <w:rFonts w:hint="eastAsia" w:ascii="仿宋" w:hAnsi="仿宋" w:eastAsia="仿宋" w:cs="@MingLiU"/>
          <w:color w:val="auto"/>
          <w:sz w:val="24"/>
          <w:szCs w:val="24"/>
          <w:highlight w:val="none"/>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0888D4FB">
      <w:pPr>
        <w:adjustRightInd w:val="0"/>
        <w:snapToGrid w:val="0"/>
        <w:spacing w:line="360" w:lineRule="auto"/>
        <w:rPr>
          <w:rFonts w:ascii="仿宋" w:hAnsi="仿宋" w:eastAsia="仿宋"/>
          <w:b/>
          <w:bCs/>
          <w:color w:val="auto"/>
          <w:sz w:val="24"/>
          <w:szCs w:val="24"/>
          <w:highlight w:val="none"/>
          <w:u w:val="single"/>
        </w:rPr>
      </w:pPr>
    </w:p>
    <w:p w14:paraId="61AD6D70">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4" w:name="_Toc64438522"/>
      <w:bookmarkStart w:id="115" w:name="_Toc2837"/>
      <w:bookmarkStart w:id="116" w:name="_Toc469383986"/>
      <w:bookmarkStart w:id="117" w:name="_Toc1142081733"/>
      <w:bookmarkStart w:id="118" w:name="_Toc2048967204"/>
      <w:r>
        <w:rPr>
          <w:rFonts w:hint="eastAsia" w:ascii="仿宋" w:hAnsi="仿宋" w:eastAsia="仿宋" w:cs="@MingLiU"/>
          <w:color w:val="auto"/>
          <w:sz w:val="24"/>
          <w:szCs w:val="24"/>
          <w:highlight w:val="none"/>
        </w:rPr>
        <w:t>7  工程分包</w:t>
      </w:r>
      <w:bookmarkEnd w:id="114"/>
      <w:bookmarkEnd w:id="115"/>
      <w:bookmarkEnd w:id="116"/>
      <w:bookmarkEnd w:id="117"/>
      <w:bookmarkEnd w:id="118"/>
    </w:p>
    <w:p w14:paraId="374532B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0" o:spid="_x0000_s1428" o:spt="202" type="#_x0000_t202" style="position:absolute;left:0pt;margin-left:-9pt;margin-top:16.7pt;height:35.45pt;width:81pt;z-index:251675648;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0O1XX&#10;AAAACgEAAA8AAAAAAAAAAQAgAAAAIgAAAGRycy9kb3ducmV2LnhtbFBLAQIUABQAAAAIAIdO4kBi&#10;t8RurwEAAFIDAAAOAAAAAAAAAAEAIAAAACYBAABkcnMvZTJvRG9jLnhtbFBLBQYAAAAABgAGAFkB&#10;AABHBQAAAAA=&#10;">
            <v:path/>
            <v:fill on="f" focussize="0,0"/>
            <v:stroke on="f" joinstyle="miter"/>
            <v:imagedata o:title=""/>
            <o:lock v:ext="edit"/>
            <v:textbox>
              <w:txbxContent>
                <w:p w14:paraId="0B35847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分包工程的要</w:t>
                  </w:r>
                </w:p>
                <w:p w14:paraId="201B93E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7.1   </w:t>
      </w:r>
    </w:p>
    <w:p w14:paraId="66FA22B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7EB630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1" o:spid="_x0000_s1427" o:spt="202" type="#_x0000_t202" style="position:absolute;left:0pt;margin-left:-9pt;margin-top:9.6pt;height:62pt;width:81pt;z-index:251676672;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i1L9cA&#10;AAAKAQAADwAAAAAAAAABACAAAAAiAAAAZHJzL2Rvd25yZXYueG1sUEsBAhQAFAAAAAgAh07iQCiL&#10;hn2uAQAAUgMAAA4AAAAAAAAAAQAgAAAAJgEAAGRycy9lMm9Eb2MueG1sUEsFBgAAAAAGAAYAWQEA&#10;AEYFAAAAAA==&#10;">
            <v:path/>
            <v:fill on="f" focussize="0,0"/>
            <v:stroke on="f" joinstyle="miter"/>
            <v:imagedata o:title=""/>
            <o:lock v:ext="edit"/>
            <v:textbox>
              <w:txbxContent>
                <w:p w14:paraId="58D23EAB">
                  <w:pPr>
                    <w:spacing w:line="240" w:lineRule="exact"/>
                    <w:rPr>
                      <w:rFonts w:ascii="仿宋" w:hAnsi="仿宋" w:eastAsia="仿宋" w:cs="Times New Roman"/>
                      <w:b/>
                      <w:bCs/>
                      <w:color w:val="000000"/>
                      <w:sz w:val="18"/>
                      <w:szCs w:val="18"/>
                    </w:rPr>
                  </w:pPr>
                </w:p>
                <w:p w14:paraId="2559463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分包工程的批</w:t>
                  </w:r>
                </w:p>
                <w:p w14:paraId="3FD03A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准</w:t>
                  </w:r>
                </w:p>
              </w:txbxContent>
            </v:textbox>
          </v:shape>
        </w:pict>
      </w:r>
      <w:r>
        <w:rPr>
          <w:rFonts w:hint="eastAsia" w:ascii="仿宋" w:hAnsi="仿宋" w:eastAsia="仿宋" w:cs="@MingLiU"/>
          <w:b/>
          <w:bCs/>
          <w:color w:val="auto"/>
          <w:sz w:val="24"/>
          <w:szCs w:val="24"/>
          <w:highlight w:val="none"/>
        </w:rPr>
        <w:t xml:space="preserve">7.2  </w:t>
      </w:r>
    </w:p>
    <w:p w14:paraId="53118D9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承包人可依法将部分工程分包给具有相应分包资质的分包人，但未经发包人同意，承包人不得将工程的任何部分或任何工作分包给第三方。下列情况则属例外：</w:t>
      </w:r>
    </w:p>
    <w:p w14:paraId="1A1AD92A">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施工劳务作业分包；</w:t>
      </w:r>
    </w:p>
    <w:p w14:paraId="7AE8C3A7">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按照合同约定的标准购买材料和工程设备；</w:t>
      </w:r>
    </w:p>
    <w:p w14:paraId="62187308">
      <w:pPr>
        <w:pStyle w:val="22"/>
        <w:numPr>
          <w:ilvl w:val="0"/>
          <w:numId w:val="2"/>
        </w:numPr>
        <w:adjustRightInd w:val="0"/>
        <w:snapToGrid w:val="0"/>
        <w:spacing w:line="360" w:lineRule="auto"/>
        <w:ind w:left="1077" w:firstLine="53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合同中已指定的分包工程。</w:t>
      </w:r>
    </w:p>
    <w:p w14:paraId="2D78B38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7.3  </w:t>
      </w:r>
    </w:p>
    <w:p w14:paraId="5D0D7BB4">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2" o:spid="_x0000_s1426" o:spt="202" type="#_x0000_t202" style="position:absolute;left:0pt;margin-left:-9pt;margin-top:0pt;height:24.05pt;width:81pt;z-index:251677696;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1eIC&#10;VrABAABSAwAADgAAAAAAAAABACAAAAAjAQAAZHJzL2Uyb0RvYy54bWxQSwUGAAAAAAYABgBZAQAA&#10;RQUAAAAA&#10;">
            <v:path/>
            <v:fill on="f" focussize="0,0"/>
            <v:stroke on="f" joinstyle="miter"/>
            <v:imagedata o:title=""/>
            <o:lock v:ext="edit"/>
            <v:textbox>
              <w:txbxContent>
                <w:p w14:paraId="1C67030D">
                  <w:pPr>
                    <w:rPr>
                      <w:rFonts w:ascii="仿宋" w:hAnsi="仿宋" w:eastAsia="仿宋"/>
                      <w:b/>
                      <w:bCs/>
                      <w:color w:val="000000"/>
                      <w:sz w:val="18"/>
                      <w:szCs w:val="18"/>
                    </w:rPr>
                  </w:pPr>
                  <w:r>
                    <w:rPr>
                      <w:rFonts w:hint="eastAsia" w:ascii="仿宋" w:hAnsi="仿宋" w:eastAsia="仿宋"/>
                      <w:b/>
                      <w:bCs/>
                      <w:color w:val="000000"/>
                      <w:sz w:val="18"/>
                      <w:szCs w:val="18"/>
                    </w:rPr>
                    <w:t>签订分包合同</w:t>
                  </w:r>
                </w:p>
              </w:txbxContent>
            </v:textbox>
          </v:shape>
        </w:pict>
      </w:r>
      <w:r>
        <w:rPr>
          <w:rFonts w:hint="eastAsia" w:ascii="仿宋" w:hAnsi="仿宋" w:eastAsia="仿宋" w:cs="@MingLiU"/>
          <w:color w:val="auto"/>
          <w:sz w:val="24"/>
          <w:szCs w:val="24"/>
          <w:highlight w:val="none"/>
        </w:rPr>
        <w:t>承包人分包工程的，应与分包人签订分包合同，并在分包合同签订后的7天内向发包人和监理工程师、造价工程师各提交一份分包合同。承包人有义务禁止分包人将分包工程再次分包。</w:t>
      </w:r>
    </w:p>
    <w:p w14:paraId="7286FD9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3" o:spid="_x0000_s1425" o:spt="202" type="#_x0000_t202" style="position:absolute;left:0pt;margin-left:-9pt;margin-top:15.95pt;height:39pt;width:72pt;z-index:251678720;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AVyPX&#10;AAAACgEAAA8AAAAAAAAAAQAgAAAAIgAAAGRycy9kb3ducmV2LnhtbFBLAQIUABQAAAAIAIdO4kBy&#10;QW5IrwEAAFEDAAAOAAAAAAAAAAEAIAAAACYBAABkcnMvZTJvRG9jLnhtbFBLBQYAAAAABgAGAFkB&#10;AABHBQAAAAA=&#10;">
            <v:path/>
            <v:fill on="f" focussize="0,0"/>
            <v:stroke on="f" joinstyle="miter"/>
            <v:imagedata o:title=""/>
            <o:lock v:ext="edit"/>
            <v:textbox>
              <w:txbxContent>
                <w:p w14:paraId="27BEC2D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分包工程款结算与支付</w:t>
                  </w:r>
                </w:p>
              </w:txbxContent>
            </v:textbox>
          </v:shape>
        </w:pict>
      </w:r>
      <w:r>
        <w:rPr>
          <w:rFonts w:hint="eastAsia" w:ascii="仿宋" w:hAnsi="仿宋" w:eastAsia="仿宋" w:cs="@MingLiU"/>
          <w:b/>
          <w:bCs/>
          <w:color w:val="auto"/>
          <w:sz w:val="24"/>
          <w:szCs w:val="24"/>
          <w:highlight w:val="none"/>
        </w:rPr>
        <w:t xml:space="preserve">7.4  </w:t>
      </w:r>
    </w:p>
    <w:p w14:paraId="7A43538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090EB97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57A21DA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4" o:spid="_x0000_s1424" o:spt="202" type="#_x0000_t202" style="position:absolute;left:0pt;margin-left:-9pt;margin-top:16.15pt;height:39pt;width:72pt;z-index:251679744;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w+3LX&#10;AAAACgEAAA8AAAAAAAAAAQAgAAAAIgAAAGRycy9kb3ducmV2LnhtbFBLAQIUABQAAAAIAIdO4kA0&#10;Z5X5rwEAAFEDAAAOAAAAAAAAAAEAIAAAACYBAABkcnMvZTJvRG9jLnhtbFBLBQYAAAAABgAGAFkB&#10;AABHBQAAAAA=&#10;">
            <v:path/>
            <v:fill on="f" focussize="0,0"/>
            <v:stroke on="f" joinstyle="miter"/>
            <v:imagedata o:title=""/>
            <o:lock v:ext="edit"/>
            <v:textbox>
              <w:txbxContent>
                <w:p w14:paraId="3483CA40">
                  <w:pPr>
                    <w:spacing w:line="360" w:lineRule="auto"/>
                    <w:rPr>
                      <w:rFonts w:ascii="仿宋" w:hAnsi="仿宋" w:eastAsia="仿宋"/>
                      <w:sz w:val="18"/>
                      <w:szCs w:val="18"/>
                    </w:rPr>
                  </w:pPr>
                  <w:r>
                    <w:rPr>
                      <w:rFonts w:hint="eastAsia" w:ascii="仿宋" w:hAnsi="仿宋" w:eastAsia="仿宋"/>
                      <w:b/>
                      <w:bCs/>
                      <w:color w:val="000000"/>
                      <w:sz w:val="18"/>
                      <w:szCs w:val="18"/>
                    </w:rPr>
                    <w:t>分包工程责任和义务</w:t>
                  </w:r>
                </w:p>
              </w:txbxContent>
            </v:textbox>
          </v:shape>
        </w:pict>
      </w:r>
      <w:r>
        <w:rPr>
          <w:rFonts w:hint="eastAsia" w:ascii="仿宋" w:hAnsi="仿宋" w:eastAsia="仿宋" w:cs="@MingLiU"/>
          <w:b/>
          <w:bCs/>
          <w:color w:val="auto"/>
          <w:sz w:val="24"/>
          <w:szCs w:val="24"/>
          <w:highlight w:val="none"/>
        </w:rPr>
        <w:t xml:space="preserve">7.5  </w:t>
      </w:r>
    </w:p>
    <w:p w14:paraId="0FBDA75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工程分包不能免除承包人应承担的任何责任和应履行的任何义务。承包人应在分包场地派驻相应管理人员保证本合同的履行。</w:t>
      </w:r>
    </w:p>
    <w:p w14:paraId="1082498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分包人应对分包工程负责。分包人的任何违约行为或疏忽导致工程损坏、损害或给发包人造成损失的，承包人应承担连带责任。</w:t>
      </w:r>
    </w:p>
    <w:p w14:paraId="54811FE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55" o:spid="_x0000_s1423" o:spt="202" type="#_x0000_t202" style="position:absolute;left:0pt;margin-left:-9pt;margin-top:18.05pt;height:22.05pt;width:72pt;z-index:251680768;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zHMrW&#10;AAAACQEAAA8AAAAAAAAAAQAgAAAAIgAAAGRycy9kb3ducmV2LnhtbFBLAQIUABQAAAAIAIdO4kCK&#10;3BgCsAEAAFEDAAAOAAAAAAAAAAEAIAAAACUBAABkcnMvZTJvRG9jLnhtbFBLBQYAAAAABgAGAFkB&#10;AABHBQAAAAA=&#10;">
            <v:path/>
            <v:fill on="f" focussize="0,0"/>
            <v:stroke on="f" joinstyle="miter"/>
            <v:imagedata o:title=""/>
            <o:lock v:ext="edit"/>
            <v:textbox>
              <w:txbxContent>
                <w:p w14:paraId="331B7791">
                  <w:pPr>
                    <w:rPr>
                      <w:rFonts w:ascii="仿宋" w:hAnsi="仿宋" w:eastAsia="仿宋"/>
                      <w:b/>
                      <w:bCs/>
                      <w:color w:val="000000"/>
                      <w:sz w:val="18"/>
                      <w:szCs w:val="18"/>
                    </w:rPr>
                  </w:pPr>
                  <w:r>
                    <w:rPr>
                      <w:rFonts w:hint="eastAsia" w:ascii="仿宋" w:hAnsi="仿宋" w:eastAsia="仿宋"/>
                      <w:b/>
                      <w:bCs/>
                      <w:color w:val="000000"/>
                      <w:sz w:val="18"/>
                      <w:szCs w:val="18"/>
                    </w:rPr>
                    <w:t>分包合同终止</w:t>
                  </w:r>
                </w:p>
              </w:txbxContent>
            </v:textbox>
          </v:shape>
        </w:pict>
      </w:r>
      <w:r>
        <w:rPr>
          <w:rFonts w:hint="eastAsia" w:ascii="仿宋" w:hAnsi="仿宋" w:eastAsia="仿宋" w:cs="@MingLiU"/>
          <w:b/>
          <w:bCs/>
          <w:color w:val="auto"/>
          <w:sz w:val="24"/>
          <w:szCs w:val="24"/>
          <w:highlight w:val="none"/>
        </w:rPr>
        <w:t xml:space="preserve">7.6 </w:t>
      </w:r>
    </w:p>
    <w:p w14:paraId="4E40620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无论何种原因，当本合同终止时，分包人与承包人签订的分包合同也随即终止。承包人应在本合同终止前向分包人支付分包人应得所有款项。</w:t>
      </w:r>
    </w:p>
    <w:p w14:paraId="74789036">
      <w:pPr>
        <w:pStyle w:val="22"/>
        <w:tabs>
          <w:tab w:val="left" w:pos="1260"/>
        </w:tabs>
        <w:adjustRightInd w:val="0"/>
        <w:snapToGrid w:val="0"/>
        <w:spacing w:before="120" w:beforeLines="50" w:line="360" w:lineRule="auto"/>
        <w:rPr>
          <w:rFonts w:ascii="仿宋" w:hAnsi="仿宋" w:eastAsia="仿宋" w:cs="@MingLiU"/>
          <w:b/>
          <w:bCs/>
          <w:color w:val="auto"/>
          <w:sz w:val="24"/>
          <w:szCs w:val="24"/>
          <w:highlight w:val="none"/>
        </w:rPr>
      </w:pPr>
    </w:p>
    <w:p w14:paraId="68D508A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9" w:name="_Toc758849645"/>
      <w:bookmarkStart w:id="120" w:name="_Toc469383987"/>
      <w:bookmarkStart w:id="121" w:name="_Toc8580"/>
      <w:bookmarkStart w:id="122" w:name="_Toc2091517983"/>
      <w:bookmarkStart w:id="123" w:name="_Toc686481166"/>
      <w:r>
        <w:rPr>
          <w:rFonts w:hint="eastAsia" w:ascii="仿宋" w:hAnsi="仿宋" w:eastAsia="仿宋" w:cs="@MingLiU"/>
          <w:color w:val="auto"/>
          <w:sz w:val="24"/>
          <w:szCs w:val="24"/>
          <w:highlight w:val="none"/>
        </w:rPr>
        <w:t>8  现场查勘</w:t>
      </w:r>
      <w:bookmarkEnd w:id="119"/>
      <w:bookmarkEnd w:id="120"/>
      <w:bookmarkEnd w:id="121"/>
      <w:bookmarkEnd w:id="122"/>
      <w:bookmarkEnd w:id="123"/>
    </w:p>
    <w:p w14:paraId="6900C92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6" o:spid="_x0000_s1422" o:spt="202" type="#_x0000_t202" style="position:absolute;left:0pt;margin-left:-9pt;margin-top:18.65pt;height:39pt;width:72pt;z-index:251681792;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qBJ&#10;j9gAAAAKAQAADwAAAAAAAAABACAAAAAiAAAAZHJzL2Rvd25yZXYueG1sUEsBAhQAFAAAAAgAh07i&#10;QAUVpxmwAQAAUQMAAA4AAAAAAAAAAQAgAAAAJwEAAGRycy9lMm9Eb2MueG1sUEsFBgAAAAAGAAYA&#10;WQEAAEkFAAAAAA==&#10;">
            <v:path/>
            <v:fill on="f" focussize="0,0"/>
            <v:stroke on="f" joinstyle="miter"/>
            <v:imagedata o:title=""/>
            <o:lock v:ext="edit"/>
            <v:textbox>
              <w:txbxContent>
                <w:p w14:paraId="4CDDC437">
                  <w:pPr>
                    <w:spacing w:line="200" w:lineRule="exact"/>
                    <w:rPr>
                      <w:rFonts w:ascii="仿宋" w:hAnsi="仿宋" w:eastAsia="仿宋"/>
                      <w:sz w:val="18"/>
                      <w:szCs w:val="18"/>
                    </w:rPr>
                  </w:pPr>
                  <w:r>
                    <w:rPr>
                      <w:rFonts w:hint="eastAsia" w:ascii="仿宋" w:hAnsi="仿宋" w:eastAsia="仿宋"/>
                      <w:b/>
                      <w:bCs/>
                      <w:color w:val="000000"/>
                      <w:sz w:val="18"/>
                      <w:szCs w:val="18"/>
                    </w:rPr>
                    <w:t>发包人提供资料的责任</w:t>
                  </w:r>
                </w:p>
              </w:txbxContent>
            </v:textbox>
          </v:shape>
        </w:pict>
      </w:r>
      <w:r>
        <w:rPr>
          <w:rFonts w:hint="eastAsia" w:ascii="仿宋" w:hAnsi="仿宋" w:eastAsia="仿宋" w:cs="@MingLiU"/>
          <w:b/>
          <w:bCs/>
          <w:color w:val="auto"/>
          <w:sz w:val="24"/>
          <w:szCs w:val="24"/>
          <w:highlight w:val="none"/>
        </w:rPr>
        <w:t xml:space="preserve">8.1                                                                                </w:t>
      </w:r>
    </w:p>
    <w:p w14:paraId="1C2F620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44A8C2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  </w:t>
      </w:r>
    </w:p>
    <w:p w14:paraId="612651A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57" o:spid="_x0000_s1421" o:spt="202" type="#_x0000_t202" style="position:absolute;left:0pt;margin-left:-9pt;margin-top:0pt;height:39.4pt;width:72pt;z-index:251682816;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aYpR9QA&#10;AAAHAQAADwAAAAAAAAABACAAAAAiAAAAZHJzL2Rvd25yZXYueG1sUEsBAhQAFAAAAAgAh07iQBXi&#10;nQ6xAQAAUQMAAA4AAAAAAAAAAQAgAAAAIwEAAGRycy9lMm9Eb2MueG1sUEsFBgAAAAAGAAYAWQEA&#10;AEYFAAAAAA==&#10;">
            <v:path/>
            <v:fill on="f" focussize="0,0"/>
            <v:stroke on="f" joinstyle="miter"/>
            <v:imagedata o:title=""/>
            <o:lock v:ext="edit"/>
            <v:textbox>
              <w:txbxContent>
                <w:p w14:paraId="5A5335D9">
                  <w:pPr>
                    <w:rPr>
                      <w:rFonts w:ascii="仿宋" w:hAnsi="仿宋" w:eastAsia="仿宋"/>
                      <w:sz w:val="18"/>
                      <w:szCs w:val="18"/>
                    </w:rPr>
                  </w:pPr>
                  <w:r>
                    <w:rPr>
                      <w:rFonts w:hint="eastAsia" w:ascii="仿宋" w:hAnsi="仿宋" w:eastAsia="仿宋"/>
                      <w:b/>
                      <w:bCs/>
                      <w:color w:val="000000"/>
                      <w:sz w:val="18"/>
                      <w:szCs w:val="18"/>
                    </w:rPr>
                    <w:t>承包人现场查勘</w:t>
                  </w:r>
                </w:p>
              </w:txbxContent>
            </v:textbox>
          </v:shape>
        </w:pict>
      </w:r>
      <w:r>
        <w:rPr>
          <w:rFonts w:hint="eastAsia" w:ascii="仿宋" w:hAnsi="仿宋" w:eastAsia="仿宋" w:cs="@MingLiU"/>
          <w:color w:val="auto"/>
          <w:sz w:val="24"/>
          <w:szCs w:val="24"/>
          <w:highlight w:val="none"/>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173BEAF3">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（1）现场地质情况及地形地貌特征；</w:t>
      </w:r>
    </w:p>
    <w:p w14:paraId="36D7D36F">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（2）水文和气候条件；</w:t>
      </w:r>
    </w:p>
    <w:p w14:paraId="2BEE1BE3">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（3）为实施、完成并保修合同工程所需的临时工程和措施项目；</w:t>
      </w:r>
    </w:p>
    <w:p w14:paraId="10DE38A0">
      <w:pPr>
        <w:pStyle w:val="22"/>
        <w:tabs>
          <w:tab w:val="left" w:pos="258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（4）为实施、完成并保修合同工程所需的材料采购和加工、设备的采购，及所需的施工设备、周转性材料、人员和管理等；</w:t>
      </w:r>
    </w:p>
    <w:p w14:paraId="7F82276A">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（5）场地内外的交通情况及水、电、食宿供应条件；</w:t>
      </w:r>
    </w:p>
    <w:p w14:paraId="20AC8DC5">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（6）可能对投标报价有影响或起作用的其他情况。</w:t>
      </w:r>
    </w:p>
    <w:p w14:paraId="65805CBF">
      <w:pPr>
        <w:pStyle w:val="22"/>
        <w:adjustRightInd w:val="0"/>
        <w:snapToGrid w:val="0"/>
        <w:spacing w:line="360" w:lineRule="auto"/>
        <w:ind w:right="-238"/>
        <w:rPr>
          <w:rFonts w:ascii="仿宋" w:hAnsi="仿宋" w:eastAsia="仿宋" w:cs="@MingLiU"/>
          <w:color w:val="auto"/>
          <w:sz w:val="24"/>
          <w:szCs w:val="24"/>
          <w:highlight w:val="none"/>
          <w:u w:val="single"/>
        </w:rPr>
      </w:pPr>
    </w:p>
    <w:p w14:paraId="77FB5876">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4" w:name="_Toc1406805278"/>
      <w:bookmarkStart w:id="125" w:name="_Toc469383988"/>
      <w:bookmarkStart w:id="126" w:name="_Toc80603982"/>
      <w:bookmarkStart w:id="127" w:name="_Toc19169"/>
      <w:bookmarkStart w:id="128" w:name="_Toc2130406185"/>
      <w:r>
        <w:rPr>
          <w:rFonts w:hint="eastAsia" w:ascii="仿宋" w:hAnsi="仿宋" w:eastAsia="仿宋" w:cs="@MingLiU"/>
          <w:color w:val="auto"/>
          <w:sz w:val="24"/>
          <w:szCs w:val="24"/>
          <w:highlight w:val="none"/>
        </w:rPr>
        <w:t>9  招标错失的修正</w:t>
      </w:r>
      <w:bookmarkEnd w:id="124"/>
      <w:bookmarkEnd w:id="125"/>
      <w:bookmarkEnd w:id="126"/>
      <w:bookmarkEnd w:id="127"/>
      <w:bookmarkEnd w:id="128"/>
    </w:p>
    <w:p w14:paraId="7BE44EB7">
      <w:pPr>
        <w:pStyle w:val="22"/>
        <w:adjustRightInd w:val="0"/>
        <w:snapToGrid w:val="0"/>
        <w:spacing w:before="240" w:beforeLines="10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8" o:spid="_x0000_s1420" o:spt="202" type="#_x0000_t202" style="position:absolute;left:0pt;margin-left:-9.75pt;margin-top:17.25pt;height:62.4pt;width:72pt;z-index:251683840;mso-width-relative:page;mso-height-relative:page;" filled="f" stroked="f" coordsize="21600,21600" o:gfxdata="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FVJ&#10;1gAAAAoBAAAPAAAAAAAAAAEAIAAAACIAAABkcnMvZG93bnJldi54bWxQSwECFAAUAAAACACHTuJA&#10;GCfB6bEBAABRAwAADgAAAAAAAAABACAAAAAlAQAAZHJzL2Uyb0RvYy54bWxQSwUGAAAAAAYABgBZ&#10;AQAASAUAAAAA&#10;">
            <v:path/>
            <v:fill on="f" focussize="0,0"/>
            <v:stroke on="f" joinstyle="miter"/>
            <v:imagedata o:title=""/>
            <o:lock v:ext="edit"/>
            <v:textbox>
              <w:txbxContent>
                <w:p w14:paraId="42AE5FF0">
                  <w:pPr>
                    <w:pStyle w:val="22"/>
                    <w:tabs>
                      <w:tab w:val="left" w:pos="2160"/>
                    </w:tabs>
                    <w:spacing w:before="192" w:beforeLines="80" w:line="360" w:lineRule="auto"/>
                    <w:rPr>
                      <w:rFonts w:ascii="仿宋" w:hAnsi="仿宋" w:eastAsia="仿宋" w:cs="@MingLiU"/>
                      <w:color w:val="FF00FF"/>
                      <w:sz w:val="24"/>
                      <w:szCs w:val="24"/>
                    </w:rPr>
                  </w:pPr>
                  <w:r>
                    <w:rPr>
                      <w:rFonts w:hint="eastAsia" w:ascii="仿宋" w:hAnsi="仿宋" w:eastAsia="仿宋" w:cs="@MingLiU"/>
                      <w:b/>
                      <w:bCs/>
                      <w:color w:val="000000"/>
                      <w:sz w:val="18"/>
                      <w:szCs w:val="18"/>
                    </w:rPr>
                    <w:t>合同条款及格式完备性和义务</w:t>
                  </w:r>
                </w:p>
                <w:p w14:paraId="5B7B395D">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9.1  </w:t>
      </w:r>
    </w:p>
    <w:p w14:paraId="22F567E9">
      <w:pPr>
        <w:pStyle w:val="22"/>
        <w:tabs>
          <w:tab w:val="left" w:pos="1980"/>
        </w:tabs>
        <w:spacing w:before="192" w:beforeLines="80" w:line="360" w:lineRule="auto"/>
        <w:ind w:left="162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发包人招标文件中的合同条款及格式，应被认为是正确的和公平的，并已包括了发包人履行本合同的全部义务，包括但不限于以下内容：</w:t>
      </w:r>
    </w:p>
    <w:p w14:paraId="15FFD9ED">
      <w:pPr>
        <w:pStyle w:val="22"/>
        <w:tabs>
          <w:tab w:val="left" w:pos="2160"/>
        </w:tabs>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（1）支付工程款及其他应付款项的义务；</w:t>
      </w:r>
    </w:p>
    <w:p w14:paraId="4355B016">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（2）完成本合同第19.2款约定工作的义务；</w:t>
      </w:r>
    </w:p>
    <w:p w14:paraId="4FE89E08">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（3）修正不正确合同条款及格式的义务；</w:t>
      </w:r>
    </w:p>
    <w:p w14:paraId="300CC2FD">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（4）澄清并改正被认定有失公平的合同条款的义务；</w:t>
      </w:r>
    </w:p>
    <w:p w14:paraId="471ED7FF">
      <w:pPr>
        <w:pStyle w:val="22"/>
        <w:tabs>
          <w:tab w:val="left" w:pos="2160"/>
        </w:tabs>
        <w:spacing w:line="360" w:lineRule="auto"/>
        <w:ind w:left="-61" w:leftChars="-29" w:firstLine="1680" w:firstLineChars="7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（5）协助承包人实施、完成并保修合同工程的义务。</w:t>
      </w:r>
    </w:p>
    <w:p w14:paraId="53A181A0">
      <w:pPr>
        <w:pStyle w:val="22"/>
        <w:tabs>
          <w:tab w:val="left" w:pos="2160"/>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9" o:spid="_x0000_s1419" o:spt="202" type="#_x0000_t202" style="position:absolute;left:0pt;margin-left:-10.6pt;margin-top:8.1pt;height:65.3pt;width:72pt;z-index:251684864;mso-width-relative:page;mso-height-relative:page;" filled="f" stroked="f" coordsize="21600,21600" o:gfxdata="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GLt3W&#10;AAAACgEAAA8AAAAAAAAAAQAgAAAAIgAAAGRycy9kb3ducmV2LnhtbFBLAQIUABQAAAAIAIdO4kBy&#10;UtT5sAEAAFEDAAAOAAAAAAAAAAEAIAAAACUBAABkcnMvZTJvRG9jLnhtbFBLBQYAAAAABgAGAFkB&#10;AABHBQAAAAA=&#10;">
            <v:path/>
            <v:fill on="f" focussize="0,0"/>
            <v:stroke on="f" joinstyle="miter"/>
            <v:imagedata o:title=""/>
            <o:lock v:ext="edit"/>
            <v:textbox>
              <w:txbxContent>
                <w:p w14:paraId="7BDD0C1A">
                  <w:pPr>
                    <w:pStyle w:val="22"/>
                    <w:tabs>
                      <w:tab w:val="left" w:pos="2160"/>
                    </w:tabs>
                    <w:spacing w:before="192" w:beforeLines="80" w:line="360" w:lineRule="auto"/>
                    <w:rPr>
                      <w:rFonts w:ascii="仿宋" w:hAnsi="仿宋" w:eastAsia="仿宋" w:cs="@MingLiU"/>
                      <w:sz w:val="18"/>
                      <w:szCs w:val="18"/>
                    </w:rPr>
                  </w:pPr>
                  <w:r>
                    <w:rPr>
                      <w:rFonts w:hint="eastAsia" w:ascii="仿宋" w:hAnsi="仿宋" w:eastAsia="仿宋" w:cs="@MingLiU"/>
                      <w:b/>
                      <w:bCs/>
                      <w:color w:val="000000"/>
                      <w:sz w:val="18"/>
                      <w:szCs w:val="18"/>
                    </w:rPr>
                    <w:t>工程量清单准确性和修正</w:t>
                  </w:r>
                </w:p>
              </w:txbxContent>
            </v:textbox>
          </v:shape>
        </w:pict>
      </w:r>
      <w:r>
        <w:rPr>
          <w:rFonts w:hint="eastAsia" w:ascii="仿宋" w:hAnsi="仿宋" w:eastAsia="仿宋" w:cs="@MingLiU"/>
          <w:b/>
          <w:bCs/>
          <w:color w:val="auto"/>
          <w:sz w:val="24"/>
          <w:szCs w:val="24"/>
          <w:highlight w:val="none"/>
        </w:rPr>
        <w:t xml:space="preserve">9.2  </w:t>
      </w:r>
    </w:p>
    <w:p w14:paraId="74A44747">
      <w:pPr>
        <w:pStyle w:val="22"/>
        <w:tabs>
          <w:tab w:val="left" w:pos="2160"/>
        </w:tabs>
        <w:spacing w:line="360" w:lineRule="auto"/>
        <w:ind w:left="1799" w:leftChars="828"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发包人招标文件提供的工程量清单及其招标控制价等资料，应被认为是准确的和完整的。当出现下列情形之一的，发包人应及时予以修正，并相应调整合同价款：</w:t>
      </w:r>
    </w:p>
    <w:p w14:paraId="5C138A1D">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（1）施工设计图纸发生变化的；</w:t>
      </w:r>
    </w:p>
    <w:p w14:paraId="1BCDF731">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（2）出现第68.2款规定调整合同价款事件的；</w:t>
      </w:r>
    </w:p>
    <w:p w14:paraId="548AE299">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（3）未按照国家、省有关计价规定编制的其它情形。</w:t>
      </w:r>
    </w:p>
    <w:p w14:paraId="54EE4BC7">
      <w:pPr>
        <w:pStyle w:val="22"/>
        <w:tabs>
          <w:tab w:val="left" w:pos="2160"/>
        </w:tabs>
        <w:spacing w:line="360" w:lineRule="auto"/>
        <w:ind w:firstLine="1680" w:firstLineChars="700"/>
        <w:rPr>
          <w:rFonts w:ascii="仿宋" w:hAnsi="仿宋" w:eastAsia="仿宋" w:cs="@MingLiU"/>
          <w:color w:val="auto"/>
          <w:highlight w:val="none"/>
        </w:rPr>
      </w:pPr>
      <w:r>
        <w:rPr>
          <w:rFonts w:hint="eastAsia" w:ascii="仿宋" w:hAnsi="仿宋" w:eastAsia="仿宋" w:cs="@MingLiU"/>
          <w:color w:val="auto"/>
          <w:sz w:val="24"/>
          <w:szCs w:val="24"/>
          <w:highlight w:val="none"/>
        </w:rPr>
        <w:t>（4）工程量清单存在缺项、漏项的；</w:t>
      </w:r>
    </w:p>
    <w:p w14:paraId="4C1DBD3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2E35F9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9" w:name="_Toc469383989"/>
      <w:bookmarkStart w:id="130" w:name="_Toc381353876"/>
      <w:bookmarkStart w:id="131" w:name="_Toc20538"/>
      <w:bookmarkStart w:id="132" w:name="_Toc741904864"/>
      <w:bookmarkStart w:id="133" w:name="_Toc1796427864"/>
      <w:r>
        <w:rPr>
          <w:rFonts w:hint="eastAsia" w:ascii="仿宋" w:hAnsi="仿宋" w:eastAsia="仿宋" w:cs="@MingLiU"/>
          <w:color w:val="auto"/>
          <w:sz w:val="24"/>
          <w:szCs w:val="24"/>
          <w:highlight w:val="none"/>
        </w:rPr>
        <w:t>10  投标文件的完备性</w:t>
      </w:r>
      <w:bookmarkEnd w:id="129"/>
      <w:bookmarkEnd w:id="130"/>
      <w:bookmarkEnd w:id="131"/>
      <w:bookmarkEnd w:id="132"/>
      <w:bookmarkEnd w:id="133"/>
    </w:p>
    <w:p w14:paraId="6C02081A">
      <w:pPr>
        <w:pStyle w:val="22"/>
        <w:tabs>
          <w:tab w:val="left" w:pos="141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0" o:spid="_x0000_s1418" o:spt="202" type="#_x0000_t202" style="position:absolute;left:0pt;margin-left:-9pt;margin-top:7.25pt;height:64pt;width:72pt;z-index:251685888;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48oa1gAA&#10;AAoBAAAPAAAAAAAAAAEAIAAAACIAAABkcnMvZG93bnJldi54bWxQSwECFAAUAAAACACHTuJATB60&#10;La4BAABRAwAADgAAAAAAAAABACAAAAAlAQAAZHJzL2Uyb0RvYy54bWxQSwUGAAAAAAYABgBZAQAA&#10;RQUAAAAA&#10;">
            <v:path/>
            <v:fill on="f" focussize="0,0"/>
            <v:stroke on="f" joinstyle="miter"/>
            <v:imagedata o:title=""/>
            <o:lock v:ext="edit"/>
            <v:textbox>
              <w:txbxContent>
                <w:p w14:paraId="715A2247">
                  <w:pPr>
                    <w:pStyle w:val="22"/>
                    <w:tabs>
                      <w:tab w:val="left" w:pos="2160"/>
                    </w:tabs>
                    <w:spacing w:before="192" w:beforeLines="80"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投标文件完备性和义务</w:t>
                  </w:r>
                </w:p>
              </w:txbxContent>
            </v:textbox>
          </v:shape>
        </w:pict>
      </w:r>
      <w:r>
        <w:rPr>
          <w:rFonts w:hint="eastAsia" w:ascii="仿宋" w:hAnsi="仿宋" w:eastAsia="仿宋" w:cs="@MingLiU"/>
          <w:b/>
          <w:bCs/>
          <w:color w:val="auto"/>
          <w:sz w:val="24"/>
          <w:szCs w:val="24"/>
          <w:highlight w:val="none"/>
        </w:rPr>
        <w:t xml:space="preserve">10.1                                      </w:t>
      </w:r>
    </w:p>
    <w:p w14:paraId="2BAA017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承包人投标文件中的工程量清单所填单价和合价，应被认为是正确的和完备的，并已包括了承包人履行本合同的全部义务，包括但不限于以下内容：</w:t>
      </w:r>
    </w:p>
    <w:p w14:paraId="2977B9E6">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（1）提供材料和工程设备、服务的义务及处理意外事件的义务；</w:t>
      </w:r>
    </w:p>
    <w:p w14:paraId="4389C56A">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（2）实施和完成合同工程的义务；</w:t>
      </w:r>
    </w:p>
    <w:p w14:paraId="0505F1CE">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（3）工程质量保修的一切义务。</w:t>
      </w:r>
    </w:p>
    <w:p w14:paraId="7D7BDF5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10.2  </w:t>
      </w:r>
    </w:p>
    <w:p w14:paraId="668DA83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1" o:spid="_x0000_s1417" o:spt="202" type="#_x0000_t202" style="position:absolute;left:0pt;margin-left:-9pt;margin-top:0.65pt;height:35.85pt;width:72pt;z-index:25168691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r2+0l&#10;rgEAAFEDAAAOAAAAAAAAAAEAIAAAACQBAABkcnMvZTJvRG9jLnhtbFBLBQYAAAAABgAGAFkBAABE&#10;BQAAAAA=&#10;">
            <v:path/>
            <v:fill on="f" focussize="0,0"/>
            <v:stroke on="f" joinstyle="miter"/>
            <v:imagedata o:title=""/>
            <o:lock v:ext="edit"/>
            <v:textbox>
              <w:txbxContent>
                <w:p w14:paraId="4E7C1060">
                  <w:pPr>
                    <w:spacing w:line="360" w:lineRule="auto"/>
                    <w:rPr>
                      <w:rFonts w:ascii="仿宋" w:hAnsi="仿宋" w:eastAsia="仿宋"/>
                      <w:sz w:val="18"/>
                      <w:szCs w:val="18"/>
                    </w:rPr>
                  </w:pPr>
                  <w:r>
                    <w:rPr>
                      <w:rFonts w:hint="eastAsia" w:ascii="仿宋" w:hAnsi="仿宋" w:eastAsia="仿宋"/>
                      <w:b/>
                      <w:bCs/>
                      <w:color w:val="000000"/>
                      <w:sz w:val="18"/>
                      <w:szCs w:val="18"/>
                    </w:rPr>
                    <w:t>承包人报价的限制</w:t>
                  </w:r>
                </w:p>
              </w:txbxContent>
            </v:textbox>
          </v:shape>
        </w:pict>
      </w:r>
      <w:r>
        <w:rPr>
          <w:rFonts w:hint="eastAsia" w:ascii="仿宋" w:hAnsi="仿宋" w:eastAsia="仿宋" w:cs="@MingLiU"/>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14:paraId="0FBDE209">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10.3  </w:t>
      </w:r>
    </w:p>
    <w:p w14:paraId="715E2A5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2" o:spid="_x0000_s1416" o:spt="202" type="#_x0000_t202" style="position:absolute;left:0pt;margin-left:-9pt;margin-top:0.65pt;height:35.85pt;width:72pt;z-index:25168793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4xD1QAA&#10;AAgBAAAPAAAAAAAAAAEAIAAAACIAAABkcnMvZG93bnJldi54bWxQSwECFAAUAAAACACHTuJA1JXA&#10;M68BAABRAwAADgAAAAAAAAABACAAAAAkAQAAZHJzL2Uyb0RvYy54bWxQSwUGAAAAAAYABgBZAQAA&#10;RQUAAAAA&#10;">
            <v:path/>
            <v:fill on="f" focussize="0,0"/>
            <v:stroke on="f" joinstyle="miter"/>
            <v:imagedata o:title=""/>
            <o:lock v:ext="edit"/>
            <v:textbox>
              <w:txbxContent>
                <w:p w14:paraId="1CB99F5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算术性错误的调整</w:t>
                  </w:r>
                </w:p>
              </w:txbxContent>
            </v:textbox>
          </v:shape>
        </w:pict>
      </w:r>
      <w:r>
        <w:rPr>
          <w:rFonts w:hint="eastAsia" w:ascii="仿宋" w:hAnsi="仿宋" w:eastAsia="仿宋" w:cs="@MingLiU"/>
          <w:color w:val="auto"/>
          <w:sz w:val="24"/>
          <w:szCs w:val="24"/>
          <w:highlight w:val="none"/>
        </w:rPr>
        <w:t>承包人投标文件中出现算术性错误，导致其实际总造价与报价总金额不一致时，合同双方当事人可按照国家、省有关规定予以修正，并相应调整合同价款。</w:t>
      </w:r>
    </w:p>
    <w:p w14:paraId="10A702E0">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rPr>
      </w:pPr>
    </w:p>
    <w:p w14:paraId="264201E4">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4" w:name="_Toc469383990"/>
      <w:bookmarkStart w:id="135" w:name="_Toc1323391284"/>
      <w:bookmarkStart w:id="136" w:name="_Toc904994766"/>
      <w:bookmarkStart w:id="137" w:name="_Toc9617"/>
      <w:bookmarkStart w:id="138" w:name="_Toc1090517075"/>
      <w:r>
        <w:rPr>
          <w:rFonts w:hint="eastAsia" w:ascii="仿宋" w:hAnsi="仿宋" w:eastAsia="仿宋" w:cs="@MingLiU"/>
          <w:b/>
          <w:bCs/>
          <w:color w:val="auto"/>
          <w:sz w:val="24"/>
          <w:szCs w:val="24"/>
          <w:highlight w:val="none"/>
        </w:rPr>
        <w:t>11  文物和地下障碍物</w:t>
      </w:r>
      <w:bookmarkEnd w:id="134"/>
      <w:bookmarkEnd w:id="135"/>
      <w:bookmarkEnd w:id="136"/>
      <w:bookmarkEnd w:id="137"/>
      <w:bookmarkEnd w:id="138"/>
    </w:p>
    <w:p w14:paraId="3F555469">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11.1  </w:t>
      </w:r>
    </w:p>
    <w:p w14:paraId="6D8CE0C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3" o:spid="_x0000_s1415" o:spt="202" type="#_x0000_t202" style="position:absolute;left:0pt;margin-left:-9pt;margin-top:-0.6pt;height:39pt;width:72pt;z-index:251688960;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LF8&#10;n7uvAQAAUQMAAA4AAAAAAAAAAQAgAAAAJQEAAGRycy9lMm9Eb2MueG1sUEsFBgAAAAAGAAYAWQEA&#10;AEYFAAAAAA==&#10;">
            <v:path/>
            <v:fill on="f" focussize="0,0"/>
            <v:stroke on="f" joinstyle="miter"/>
            <v:imagedata o:title=""/>
            <o:lock v:ext="edit"/>
            <v:textbox>
              <w:txbxContent>
                <w:p w14:paraId="55DAD310">
                  <w:pPr>
                    <w:spacing w:line="360" w:lineRule="auto"/>
                    <w:rPr>
                      <w:rFonts w:ascii="仿宋" w:hAnsi="仿宋" w:eastAsia="仿宋"/>
                      <w:sz w:val="18"/>
                      <w:szCs w:val="18"/>
                    </w:rPr>
                  </w:pPr>
                  <w:r>
                    <w:rPr>
                      <w:rFonts w:hint="eastAsia" w:ascii="仿宋" w:hAnsi="仿宋" w:eastAsia="仿宋"/>
                      <w:b/>
                      <w:bCs/>
                      <w:color w:val="000000"/>
                      <w:sz w:val="18"/>
                      <w:szCs w:val="18"/>
                    </w:rPr>
                    <w:t>文物化石等物品保护</w:t>
                  </w:r>
                </w:p>
              </w:txbxContent>
            </v:textbox>
          </v:shape>
        </w:pict>
      </w:r>
      <w:r>
        <w:rPr>
          <w:rFonts w:hint="eastAsia" w:ascii="仿宋" w:hAnsi="仿宋" w:eastAsia="仿宋" w:cs="@MingLiU"/>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17540CA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如发现文物后隐瞒不报或报告不及时，导致上述文物丢失或遭受破坏的，由责任方赔偿损失，并承担相应的法律责任。</w:t>
      </w:r>
    </w:p>
    <w:p w14:paraId="2CCD21A8">
      <w:pPr>
        <w:pStyle w:val="22"/>
        <w:adjustRightInd w:val="0"/>
        <w:snapToGrid w:val="0"/>
        <w:spacing w:line="360" w:lineRule="auto"/>
        <w:rPr>
          <w:rFonts w:ascii="仿宋" w:hAnsi="仿宋" w:eastAsia="仿宋" w:cs="@MingLiU"/>
          <w:b/>
          <w:bCs/>
          <w:color w:val="auto"/>
          <w:sz w:val="24"/>
          <w:szCs w:val="24"/>
          <w:highlight w:val="none"/>
        </w:rPr>
      </w:pPr>
    </w:p>
    <w:p w14:paraId="7D79A03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4" o:spid="_x0000_s1414" o:spt="202" type="#_x0000_t202" style="position:absolute;left:0pt;margin-left:-9pt;margin-top:18.35pt;height:39pt;width:72pt;z-index:251689984;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z2d&#10;4NgAAAAKAQAADwAAAAAAAAABACAAAAAiAAAAZHJzL2Rvd25yZXYueG1sUEsBAhQAFAAAAAgAh07i&#10;QPdaZAqwAQAAUQMAAA4AAAAAAAAAAQAgAAAAJwEAAGRycy9lMm9Eb2MueG1sUEsFBgAAAAAGAAYA&#10;WQEAAEkFAAAAAA==&#10;">
            <v:path/>
            <v:fill on="f" focussize="0,0"/>
            <v:stroke on="f" joinstyle="miter"/>
            <v:imagedata o:title=""/>
            <o:lock v:ext="edit"/>
            <v:textbox>
              <w:txbxContent>
                <w:p w14:paraId="0D783126">
                  <w:pPr>
                    <w:spacing w:line="360" w:lineRule="auto"/>
                    <w:rPr>
                      <w:rFonts w:ascii="仿宋" w:hAnsi="仿宋" w:eastAsia="仿宋"/>
                      <w:sz w:val="18"/>
                      <w:szCs w:val="18"/>
                    </w:rPr>
                  </w:pPr>
                  <w:r>
                    <w:rPr>
                      <w:rFonts w:hint="eastAsia" w:ascii="仿宋" w:hAnsi="仿宋" w:eastAsia="仿宋"/>
                      <w:b/>
                      <w:bCs/>
                      <w:color w:val="000000"/>
                      <w:sz w:val="18"/>
                      <w:szCs w:val="18"/>
                    </w:rPr>
                    <w:t>地下障碍物处置</w:t>
                  </w:r>
                </w:p>
              </w:txbxContent>
            </v:textbox>
          </v:shape>
        </w:pict>
      </w:r>
      <w:r>
        <w:rPr>
          <w:rFonts w:hint="eastAsia" w:ascii="仿宋" w:hAnsi="仿宋" w:eastAsia="仿宋" w:cs="@MingLiU"/>
          <w:b/>
          <w:bCs/>
          <w:color w:val="auto"/>
          <w:sz w:val="24"/>
          <w:szCs w:val="24"/>
          <w:highlight w:val="none"/>
        </w:rPr>
        <w:t xml:space="preserve">11.2  </w:t>
      </w:r>
    </w:p>
    <w:p w14:paraId="3CD18B1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59D3AA8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02681C4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6669582F">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9" w:name="_Toc1767844108"/>
      <w:bookmarkStart w:id="140" w:name="_Toc30801"/>
      <w:bookmarkStart w:id="141" w:name="_Toc749178209"/>
      <w:bookmarkStart w:id="142" w:name="_Toc469383991"/>
      <w:bookmarkStart w:id="143" w:name="_Toc1695036027"/>
      <w:r>
        <w:rPr>
          <w:rFonts w:hint="eastAsia" w:ascii="仿宋" w:hAnsi="仿宋" w:eastAsia="仿宋" w:cs="@MingLiU"/>
          <w:b/>
          <w:bCs/>
          <w:color w:val="auto"/>
          <w:sz w:val="24"/>
          <w:szCs w:val="24"/>
          <w:highlight w:val="none"/>
        </w:rPr>
        <w:t>12  事故处理</w:t>
      </w:r>
      <w:bookmarkEnd w:id="139"/>
      <w:bookmarkEnd w:id="140"/>
      <w:bookmarkEnd w:id="141"/>
      <w:bookmarkEnd w:id="142"/>
      <w:bookmarkEnd w:id="143"/>
    </w:p>
    <w:p w14:paraId="7C9B587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5" o:spid="_x0000_s1413"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BsYf&#10;1gAAAAoBAAAPAAAAAAAAAAEAIAAAACIAAABkcnMvZG93bnJldi54bWxQSwECFAAUAAAACACHTuJA&#10;BxCY17EBAABSAwAADgAAAAAAAAABACAAAAAlAQAAZHJzL2Uyb0RvYy54bWxQSwUGAAAAAAYABgBZ&#10;AQAASAUAAAAA&#10;">
            <v:path/>
            <v:fill on="f" focussize="0,0"/>
            <v:stroke on="f" joinstyle="miter"/>
            <v:imagedata o:title=""/>
            <o:lock v:ext="edit"/>
            <v:textbox>
              <w:txbxContent>
                <w:p w14:paraId="41BC030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发生事故的通</w:t>
                  </w:r>
                </w:p>
                <w:p w14:paraId="277A55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知</w:t>
                  </w:r>
                </w:p>
                <w:p w14:paraId="079F05FA">
                  <w:pPr>
                    <w:rPr>
                      <w:rFonts w:ascii="仿宋" w:hAnsi="仿宋" w:eastAsia="仿宋" w:cs="Times New Roman"/>
                      <w:color w:val="000000"/>
                      <w:sz w:val="18"/>
                      <w:szCs w:val="18"/>
                    </w:rPr>
                  </w:pPr>
                </w:p>
              </w:txbxContent>
            </v:textbox>
          </v:shape>
        </w:pict>
      </w:r>
      <w:r>
        <w:rPr>
          <w:rFonts w:hint="eastAsia" w:ascii="仿宋" w:hAnsi="仿宋" w:eastAsia="仿宋" w:cs="@MingLiU"/>
          <w:b/>
          <w:bCs/>
          <w:color w:val="auto"/>
          <w:sz w:val="24"/>
          <w:szCs w:val="24"/>
          <w:highlight w:val="none"/>
        </w:rPr>
        <w:t xml:space="preserve">12.1                   </w:t>
      </w:r>
    </w:p>
    <w:p w14:paraId="38FB6EE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合同履行期间，合同工程发生质量与安全事故，承包人立即通知监理工程师和发包人。</w:t>
      </w:r>
    </w:p>
    <w:p w14:paraId="5DB2D1A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66" o:spid="_x0000_s1412" o:spt="202" type="#_x0000_t202" style="position:absolute;left:0pt;margin-left:-9pt;margin-top:25.95pt;height:30.9pt;width:81pt;z-index:25169203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5jZ3PbEBAABSAwAADgAAAAAAAAABACAAAAAlAQAAZHJzL2Uyb0RvYy54bWxQSwUGAAAAAAYABgBZ&#10;AQAASAUAAAAA&#10;">
            <v:path/>
            <v:fill on="f" focussize="0,0"/>
            <v:stroke on="f" joinstyle="miter"/>
            <v:imagedata o:title=""/>
            <o:lock v:ext="edit"/>
            <v:textbox>
              <w:txbxContent>
                <w:p w14:paraId="56B3AA3C">
                  <w:pPr>
                    <w:rPr>
                      <w:rFonts w:ascii="仿宋" w:hAnsi="仿宋" w:eastAsia="仿宋"/>
                      <w:b/>
                      <w:bCs/>
                      <w:color w:val="000000"/>
                      <w:sz w:val="18"/>
                      <w:szCs w:val="18"/>
                    </w:rPr>
                  </w:pPr>
                  <w:r>
                    <w:rPr>
                      <w:rFonts w:hint="eastAsia" w:ascii="仿宋" w:hAnsi="仿宋" w:eastAsia="仿宋"/>
                      <w:b/>
                      <w:bCs/>
                      <w:color w:val="000000"/>
                      <w:sz w:val="18"/>
                      <w:szCs w:val="18"/>
                    </w:rPr>
                    <w:t>事故的处理</w:t>
                  </w:r>
                </w:p>
              </w:txbxContent>
            </v:textbox>
          </v:shape>
        </w:pict>
      </w:r>
      <w:r>
        <w:rPr>
          <w:rFonts w:hint="eastAsia" w:ascii="仿宋" w:hAnsi="仿宋" w:eastAsia="仿宋" w:cs="@MingLiU"/>
          <w:b/>
          <w:bCs/>
          <w:color w:val="auto"/>
          <w:sz w:val="24"/>
          <w:szCs w:val="24"/>
          <w:highlight w:val="none"/>
        </w:rPr>
        <w:t xml:space="preserve">12.2 </w:t>
      </w:r>
    </w:p>
    <w:p w14:paraId="6E4DDE2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58D0D35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合同双方当事人应按照国家规定时限如实上报政府有关部门，配合政府有关部门的调查和处理，由此发生的费用和（或）延误的工期由事故责任方承担。</w:t>
      </w:r>
    </w:p>
    <w:p w14:paraId="01ED4EF3">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7" o:spid="_x0000_s1411" o:spt="202" type="#_x0000_t202" style="position:absolute;left:0pt;margin-left:-9pt;margin-top:23.7pt;height:29.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DC&#10;L+gVsAEAAFIDAAAOAAAAAAAAAAEAIAAAACUBAABkcnMvZTJvRG9jLnhtbFBLBQYAAAAABgAGAFkB&#10;AABHBQAAAAA=&#10;">
            <v:path/>
            <v:fill on="f" focussize="0,0"/>
            <v:stroke on="f" joinstyle="miter"/>
            <v:imagedata o:title=""/>
            <o:lock v:ext="edit"/>
            <v:textbox>
              <w:txbxContent>
                <w:p w14:paraId="456FCBA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事故争议认定</w:t>
                  </w:r>
                </w:p>
              </w:txbxContent>
            </v:textbox>
          </v:shape>
        </w:pict>
      </w:r>
      <w:r>
        <w:rPr>
          <w:rFonts w:hint="eastAsia" w:ascii="仿宋" w:hAnsi="仿宋" w:eastAsia="仿宋" w:cs="@MingLiU"/>
          <w:b/>
          <w:bCs/>
          <w:color w:val="auto"/>
          <w:sz w:val="24"/>
          <w:szCs w:val="24"/>
          <w:highlight w:val="none"/>
        </w:rPr>
        <w:t xml:space="preserve">12.3  </w:t>
      </w:r>
    </w:p>
    <w:p w14:paraId="3C19A966">
      <w:pPr>
        <w:pStyle w:val="22"/>
        <w:tabs>
          <w:tab w:val="left" w:pos="162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合同双方当事人对事故责任有争议时，应按照政府有关部门的认定处理。</w:t>
      </w:r>
    </w:p>
    <w:p w14:paraId="0C854975">
      <w:pPr>
        <w:pStyle w:val="22"/>
        <w:adjustRightInd w:val="0"/>
        <w:snapToGrid w:val="0"/>
        <w:spacing w:line="360" w:lineRule="auto"/>
        <w:ind w:right="-238"/>
        <w:rPr>
          <w:rFonts w:ascii="仿宋" w:hAnsi="仿宋" w:eastAsia="仿宋" w:cs="@MingLiU"/>
          <w:color w:val="auto"/>
          <w:sz w:val="24"/>
          <w:szCs w:val="24"/>
          <w:highlight w:val="none"/>
        </w:rPr>
      </w:pPr>
    </w:p>
    <w:p w14:paraId="65E7F598">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4" w:name="_Toc1719666911"/>
      <w:bookmarkStart w:id="145" w:name="_Toc741536302"/>
      <w:bookmarkStart w:id="146" w:name="_Toc469383992"/>
      <w:bookmarkStart w:id="147" w:name="_Toc2099928334"/>
      <w:bookmarkStart w:id="148" w:name="_Toc16119"/>
      <w:r>
        <w:rPr>
          <w:rFonts w:hint="eastAsia" w:ascii="仿宋" w:hAnsi="仿宋" w:eastAsia="仿宋" w:cs="@MingLiU"/>
          <w:b/>
          <w:bCs/>
          <w:color w:val="auto"/>
          <w:sz w:val="24"/>
          <w:szCs w:val="24"/>
          <w:highlight w:val="none"/>
        </w:rPr>
        <w:t>13  交通运输</w:t>
      </w:r>
      <w:bookmarkEnd w:id="144"/>
      <w:bookmarkEnd w:id="145"/>
      <w:bookmarkEnd w:id="146"/>
      <w:bookmarkEnd w:id="147"/>
      <w:bookmarkEnd w:id="148"/>
    </w:p>
    <w:p w14:paraId="7F4F5FA5">
      <w:pPr>
        <w:pStyle w:val="22"/>
        <w:adjustRightInd w:val="0"/>
        <w:snapToGrid w:val="0"/>
        <w:spacing w:line="360" w:lineRule="auto"/>
        <w:rPr>
          <w:rFonts w:ascii="仿宋" w:hAnsi="仿宋" w:eastAsia="仿宋" w:cs="@MingLiU"/>
          <w:b/>
          <w:bCs/>
          <w:color w:val="auto"/>
          <w:sz w:val="24"/>
          <w:szCs w:val="24"/>
          <w:highlight w:val="none"/>
        </w:rPr>
      </w:pPr>
    </w:p>
    <w:p w14:paraId="3BBD575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8" o:spid="_x0000_s1410" o:spt="202" type="#_x0000_t202" style="position:absolute;left:0pt;margin-left:-9pt;margin-top:18.05pt;height:41.25pt;width:81pt;z-index:25169408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Az&#10;KYWEsAEAAFIDAAAOAAAAAAAAAAEAIAAAACUBAABkcnMvZTJvRG9jLnhtbFBLBQYAAAAABgAGAFkB&#10;AABHBQAAAAA=&#10;">
            <v:path/>
            <v:fill on="f" focussize="0,0"/>
            <v:stroke on="f" joinstyle="miter"/>
            <v:imagedata o:title=""/>
            <o:lock v:ext="edit"/>
            <v:textbox>
              <w:txbxContent>
                <w:p w14:paraId="5141E76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道路通行权和</w:t>
                  </w:r>
                </w:p>
                <w:p w14:paraId="7A580A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场外设施</w:t>
                  </w:r>
                </w:p>
                <w:p w14:paraId="51D5CBC7">
                  <w:pPr>
                    <w:rPr>
                      <w:rFonts w:ascii="仿宋" w:hAnsi="仿宋" w:eastAsia="仿宋" w:cs="Times New Roman"/>
                      <w:color w:val="0000FF"/>
                      <w:sz w:val="18"/>
                      <w:szCs w:val="18"/>
                    </w:rPr>
                  </w:pPr>
                </w:p>
                <w:p w14:paraId="6540F0D1">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13.1                   </w:t>
      </w:r>
    </w:p>
    <w:p w14:paraId="3FDBFEA0">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发包人应协助承包人办理上述手续。</w:t>
      </w:r>
    </w:p>
    <w:p w14:paraId="64CBB111">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001ABC5">
      <w:pPr>
        <w:pStyle w:val="22"/>
        <w:tabs>
          <w:tab w:val="left" w:pos="1680"/>
        </w:tabs>
        <w:adjustRightInd w:val="0"/>
        <w:snapToGrid w:val="0"/>
        <w:spacing w:line="360" w:lineRule="auto"/>
        <w:ind w:left="1668" w:hanging="1668" w:hangingChars="834"/>
        <w:rPr>
          <w:rFonts w:ascii="仿宋" w:hAnsi="仿宋" w:eastAsia="仿宋" w:cs="@MingLiU"/>
          <w:color w:val="auto"/>
          <w:sz w:val="24"/>
          <w:szCs w:val="24"/>
          <w:highlight w:val="none"/>
        </w:rPr>
      </w:pPr>
      <w:r>
        <w:rPr>
          <w:rFonts w:ascii="仿宋" w:hAnsi="仿宋" w:eastAsia="仿宋" w:cs="@MingLiU"/>
          <w:color w:val="auto"/>
          <w:highlight w:val="none"/>
        </w:rPr>
        <w:pict>
          <v:shape id="文本框 869" o:spid="_x0000_s1409" o:spt="202" type="#_x0000_t202" style="position:absolute;left:0pt;margin-left:-7.85pt;margin-top:15.3pt;height:41.25pt;width:81pt;z-index:251695104;mso-width-relative:page;mso-height-relative:page;" filled="f" stroked="f" coordsize="21600,21600" o:gfxdata="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PInD&#10;1wAAAAoBAAAPAAAAAAAAAAEAIAAAACIAAABkcnMvZG93bnJldi54bWxQSwECFAAUAAAACACHTuJA&#10;d0sYJ7ABAABSAwAADgAAAAAAAAABACAAAAAmAQAAZHJzL2Uyb0RvYy54bWxQSwUGAAAAAAYABgBZ&#10;AQAASAUAAAAA&#10;">
            <v:path/>
            <v:fill on="f" focussize="0,0"/>
            <v:stroke on="f" joinstyle="miter"/>
            <v:imagedata o:title=""/>
            <o:lock v:ext="edit"/>
            <v:textbox>
              <w:txbxContent>
                <w:p w14:paraId="7AC116E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场内临时道路</w:t>
                  </w:r>
                </w:p>
                <w:p w14:paraId="1CC6885B">
                  <w:pPr>
                    <w:spacing w:line="360" w:lineRule="auto"/>
                    <w:rPr>
                      <w:rFonts w:ascii="仿宋" w:hAnsi="仿宋" w:eastAsia="仿宋"/>
                      <w:color w:val="000000"/>
                      <w:sz w:val="24"/>
                      <w:szCs w:val="24"/>
                    </w:rPr>
                  </w:pPr>
                  <w:r>
                    <w:rPr>
                      <w:rFonts w:hint="eastAsia" w:ascii="仿宋" w:hAnsi="仿宋" w:eastAsia="仿宋"/>
                      <w:b/>
                      <w:bCs/>
                      <w:color w:val="000000"/>
                      <w:sz w:val="18"/>
                      <w:szCs w:val="18"/>
                    </w:rPr>
                    <w:t>和交通设施</w:t>
                  </w:r>
                </w:p>
                <w:p w14:paraId="26E2D8DD">
                  <w:pPr>
                    <w:rPr>
                      <w:rFonts w:ascii="仿宋" w:hAnsi="仿宋" w:eastAsia="仿宋" w:cs="Times New Roman"/>
                      <w:color w:val="0000FF"/>
                      <w:sz w:val="18"/>
                      <w:szCs w:val="18"/>
                    </w:rPr>
                  </w:pPr>
                </w:p>
                <w:p w14:paraId="7B2D9861">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13.2          </w:t>
      </w:r>
      <w:r>
        <w:rPr>
          <w:rFonts w:hint="eastAsia" w:ascii="仿宋" w:hAnsi="仿宋" w:eastAsia="仿宋" w:cs="@MingLiU"/>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270C06C9">
      <w:pPr>
        <w:pStyle w:val="22"/>
        <w:tabs>
          <w:tab w:val="left" w:pos="1202"/>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承包人修建的临时道路和交通设施应免费提供发包人使用。</w:t>
      </w:r>
    </w:p>
    <w:p w14:paraId="0BD883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0" o:spid="_x0000_s1408" o:spt="202" type="#_x0000_t202" style="position:absolute;left:0pt;margin-left:-9pt;margin-top:17.7pt;height:23.4pt;width:81pt;z-index:2516961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ry1&#10;P64BAABSAwAADgAAAAAAAAABACAAAAAlAQAAZHJzL2Uyb0RvYy54bWxQSwUGAAAAAAYABgBZAQAA&#10;RQUAAAAA&#10;">
            <v:path/>
            <v:fill on="f" focussize="0,0"/>
            <v:stroke on="f" joinstyle="miter"/>
            <v:imagedata o:title=""/>
            <o:lock v:ext="edit"/>
            <v:textbox>
              <w:txbxContent>
                <w:p w14:paraId="10A1DA34">
                  <w:pPr>
                    <w:rPr>
                      <w:rFonts w:ascii="仿宋" w:hAnsi="仿宋" w:eastAsia="仿宋"/>
                      <w:b/>
                      <w:bCs/>
                      <w:color w:val="000000"/>
                      <w:sz w:val="18"/>
                      <w:szCs w:val="18"/>
                    </w:rPr>
                  </w:pPr>
                  <w:r>
                    <w:rPr>
                      <w:rFonts w:hint="eastAsia" w:ascii="仿宋" w:hAnsi="仿宋" w:eastAsia="仿宋"/>
                      <w:b/>
                      <w:bCs/>
                      <w:color w:val="000000"/>
                      <w:sz w:val="18"/>
                      <w:szCs w:val="18"/>
                    </w:rPr>
                    <w:t>场外交通</w:t>
                  </w:r>
                </w:p>
              </w:txbxContent>
            </v:textbox>
          </v:shape>
        </w:pict>
      </w:r>
      <w:r>
        <w:rPr>
          <w:rFonts w:hint="eastAsia" w:ascii="仿宋" w:hAnsi="仿宋" w:eastAsia="仿宋" w:cs="@MingLiU"/>
          <w:b/>
          <w:bCs/>
          <w:color w:val="auto"/>
          <w:sz w:val="24"/>
          <w:szCs w:val="24"/>
          <w:highlight w:val="none"/>
        </w:rPr>
        <w:t xml:space="preserve">13.3  </w:t>
      </w:r>
    </w:p>
    <w:p w14:paraId="0CCCF1D8">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4AEAE27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1" o:spid="_x0000_s1407" o:spt="202" type="#_x0000_t202" style="position:absolute;left:0pt;margin-left:-9pt;margin-top:17.7pt;height:36.7pt;width:81pt;z-index:25169715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6SmsA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8kTLx2N/Pjz&#10;x/HXn+Pv72xxPc0WDQFrQt4FwqbxPYz0cO7jSMGsfDTR5S9pYpQnssPFYD0mpvKlara4riilKHc1&#10;n1fvygTEw+0QMX3Q4FjeNDzSAIuvcv8RE3VC0HtILubh1vZ9GWLv/wsQMEdEbv3UYt6lcTOe9Wyg&#10;PZCcXYh221GpIqjAyepS6Pws8iz/PRfSh1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0iq3&#10;1wAAAAoBAAAPAAAAAAAAAAEAIAAAACIAAABkcnMvZG93bnJldi54bWxQSwECFAAUAAAACACHTuJA&#10;nfukprABAABSAwAADgAAAAAAAAABACAAAAAmAQAAZHJzL2Uyb0RvYy54bWxQSwUGAAAAAAYABgBZ&#10;AQAASAUAAAAA&#10;">
            <v:path/>
            <v:fill on="f" focussize="0,0"/>
            <v:stroke on="f" joinstyle="miter"/>
            <v:imagedata o:title=""/>
            <o:lock v:ext="edit"/>
            <v:textbox>
              <w:txbxContent>
                <w:p w14:paraId="17AE82E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超大件和超重</w:t>
                  </w:r>
                </w:p>
                <w:p w14:paraId="45DD02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件的运输</w:t>
                  </w:r>
                </w:p>
              </w:txbxContent>
            </v:textbox>
          </v:shape>
        </w:pict>
      </w:r>
      <w:r>
        <w:rPr>
          <w:rFonts w:hint="eastAsia" w:ascii="仿宋" w:hAnsi="仿宋" w:eastAsia="仿宋" w:cs="@MingLiU"/>
          <w:b/>
          <w:bCs/>
          <w:color w:val="auto"/>
          <w:sz w:val="24"/>
          <w:szCs w:val="24"/>
          <w:highlight w:val="none"/>
        </w:rPr>
        <w:t xml:space="preserve">13.4  </w:t>
      </w:r>
    </w:p>
    <w:p w14:paraId="643397A2">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33F80FE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2" o:spid="_x0000_s1406" o:spt="202" type="#_x0000_t202" style="position:absolute;left:0pt;margin-left:-9pt;margin-top:17.7pt;height:36.7pt;width:81pt;z-index:251698176;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u+9QQsQ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6eceelo5Mef&#10;P46//hx/f2eL61m2aAhYE/IuEDaN72Gkh3MfRwpm5aOJLn9JE6M8GXy4GKzHxFS+VM0W1xWlFOWu&#10;5vPqXZmAeLgdIqYPGhzLm4ZHGmDxVe4/YqJOCHoPycU83Nq+L0Ps/X8BAuaIyK2fWsy7NG7Gs54N&#10;tAeSswvRbjsqVQQVOFldCp2fRZ7lv+dC+vA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771BCxAQAAUgMAAA4AAAAAAAAAAQAgAAAAJgEAAGRycy9lMm9Eb2MueG1sUEsFBgAAAAAGAAYA&#10;WQEAAEkFAAAAAA==&#10;">
            <v:path/>
            <v:fill on="f" focussize="0,0"/>
            <v:stroke on="f" joinstyle="miter"/>
            <v:imagedata o:title=""/>
            <o:lock v:ext="edit"/>
            <v:textbox>
              <w:txbxContent>
                <w:p w14:paraId="308554F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道路和桥梁的</w:t>
                  </w:r>
                </w:p>
                <w:p w14:paraId="7B58F0F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损坏责任</w:t>
                  </w:r>
                </w:p>
              </w:txbxContent>
            </v:textbox>
          </v:shape>
        </w:pict>
      </w:r>
      <w:r>
        <w:rPr>
          <w:rFonts w:hint="eastAsia" w:ascii="仿宋" w:hAnsi="仿宋" w:eastAsia="仿宋" w:cs="@MingLiU"/>
          <w:b/>
          <w:bCs/>
          <w:color w:val="auto"/>
          <w:sz w:val="24"/>
          <w:szCs w:val="24"/>
          <w:highlight w:val="none"/>
        </w:rPr>
        <w:t xml:space="preserve">13.5  </w:t>
      </w:r>
    </w:p>
    <w:p w14:paraId="79DEDD9F">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因承包人运输造成施工场地内外公共道路和桥梁损坏的，由承包人承担修复损坏的全部费用和可能引起的赔偿。</w:t>
      </w:r>
    </w:p>
    <w:p w14:paraId="046E51A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3" o:spid="_x0000_s1405" o:spt="202" type="#_x0000_t202" style="position:absolute;left:0pt;margin-left:-9pt;margin-top:17.7pt;height:47.9pt;width:81pt;z-index:251699200;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LlZ6KOxAQAAUgMAAA4AAAAAAAAAAQAgAAAAJgEAAGRycy9lMm9Eb2MueG1sUEsFBgAAAAAGAAYA&#10;WQEAAEkFAAAAAA==&#10;">
            <v:path/>
            <v:fill on="f" focussize="0,0"/>
            <v:stroke on="f" joinstyle="miter"/>
            <v:imagedata o:title=""/>
            <o:lock v:ext="edit"/>
            <v:textbox>
              <w:txbxContent>
                <w:p w14:paraId="63059CC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水路和航空运</w:t>
                  </w:r>
                </w:p>
                <w:p w14:paraId="2ECC259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输</w:t>
                  </w:r>
                </w:p>
              </w:txbxContent>
            </v:textbox>
          </v:shape>
        </w:pict>
      </w:r>
      <w:r>
        <w:rPr>
          <w:rFonts w:hint="eastAsia" w:ascii="仿宋" w:hAnsi="仿宋" w:eastAsia="仿宋" w:cs="@MingLiU"/>
          <w:b/>
          <w:bCs/>
          <w:color w:val="auto"/>
          <w:sz w:val="24"/>
          <w:szCs w:val="24"/>
          <w:highlight w:val="none"/>
        </w:rPr>
        <w:t xml:space="preserve">13.6 </w:t>
      </w:r>
    </w:p>
    <w:p w14:paraId="3D140DFF">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本条内容适用于水路运输和航空运输，其中“道路”包括河道、航线、船闸、机场、码头、堤防以及水路或航空运输中其他相似结构物；“车辆”包括船舶和飞机等。</w:t>
      </w:r>
    </w:p>
    <w:p w14:paraId="355267A3">
      <w:pPr>
        <w:pStyle w:val="22"/>
        <w:tabs>
          <w:tab w:val="left" w:pos="1202"/>
        </w:tabs>
        <w:adjustRightInd w:val="0"/>
        <w:snapToGrid w:val="0"/>
        <w:spacing w:line="360" w:lineRule="auto"/>
        <w:jc w:val="left"/>
        <w:rPr>
          <w:rFonts w:ascii="仿宋" w:hAnsi="仿宋" w:eastAsia="仿宋" w:cs="@MingLiU"/>
          <w:b/>
          <w:bCs/>
          <w:color w:val="auto"/>
          <w:sz w:val="24"/>
          <w:szCs w:val="24"/>
          <w:highlight w:val="none"/>
        </w:rPr>
      </w:pPr>
    </w:p>
    <w:p w14:paraId="43B3E4FF">
      <w:pPr>
        <w:pStyle w:val="22"/>
        <w:tabs>
          <w:tab w:val="left" w:pos="3818"/>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9" w:name="_Toc1153024173"/>
      <w:bookmarkStart w:id="150" w:name="_Toc18633"/>
      <w:bookmarkStart w:id="151" w:name="_Toc1749254740"/>
      <w:bookmarkStart w:id="152" w:name="_Toc469383993"/>
      <w:bookmarkStart w:id="153" w:name="_Toc1606851851"/>
      <w:r>
        <w:rPr>
          <w:rFonts w:hint="eastAsia" w:ascii="仿宋" w:hAnsi="仿宋" w:eastAsia="仿宋" w:cs="@MingLiU"/>
          <w:b/>
          <w:bCs/>
          <w:color w:val="auto"/>
          <w:sz w:val="24"/>
          <w:szCs w:val="24"/>
          <w:highlight w:val="none"/>
        </w:rPr>
        <w:t>14  专项批准事件的签认</w:t>
      </w:r>
      <w:bookmarkEnd w:id="149"/>
      <w:bookmarkEnd w:id="150"/>
      <w:bookmarkEnd w:id="151"/>
      <w:bookmarkEnd w:id="152"/>
      <w:bookmarkEnd w:id="153"/>
      <w:r>
        <w:rPr>
          <w:rFonts w:hint="eastAsia" w:ascii="仿宋" w:hAnsi="仿宋" w:eastAsia="仿宋" w:cs="@MingLiU"/>
          <w:b/>
          <w:bCs/>
          <w:color w:val="auto"/>
          <w:sz w:val="24"/>
          <w:szCs w:val="24"/>
          <w:highlight w:val="none"/>
        </w:rPr>
        <w:tab/>
      </w:r>
    </w:p>
    <w:p w14:paraId="76C4DA19">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4" o:spid="_x0000_s1404" o:spt="202" type="#_x0000_t202" style="position:absolute;left:0pt;margin-left:-9pt;margin-top:16.3pt;height:68.95pt;width:72pt;z-index:251700224;mso-width-relative:page;mso-height-relative:page;" filled="f" stroked="f" coordsize="21600,21600" o:gfxdata="UEsDBAoAAAAAAIdO4kAAAAAAAAAAAAAAAAAEAAAAZHJzL1BLAwQUAAAACACHTuJA5T+599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5&#10;99gAAAAKAQAADwAAAAAAAAABACAAAAAiAAAAZHJzL2Rvd25yZXYueG1sUEsBAhQAFAAAAAgAh07i&#10;QHJs9FWwAQAAUQMAAA4AAAAAAAAAAQAgAAAAJwEAAGRycy9lMm9Eb2MueG1sUEsFBgAAAAAGAAYA&#10;WQEAAEkFAAAAAA==&#10;">
            <v:path/>
            <v:fill on="f" focussize="0,0"/>
            <v:stroke on="f" joinstyle="miter"/>
            <v:imagedata o:title=""/>
            <o:lock v:ext="edit"/>
            <v:textbox>
              <w:txbxContent>
                <w:p w14:paraId="20D0016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专项批准事件的签认</w:t>
                  </w:r>
                </w:p>
              </w:txbxContent>
            </v:textbox>
          </v:shape>
        </w:pict>
      </w:r>
      <w:r>
        <w:rPr>
          <w:rFonts w:hint="eastAsia" w:ascii="仿宋" w:hAnsi="仿宋" w:eastAsia="仿宋" w:cs="@MingLiU"/>
          <w:b/>
          <w:bCs/>
          <w:color w:val="auto"/>
          <w:sz w:val="24"/>
          <w:szCs w:val="24"/>
          <w:highlight w:val="none"/>
        </w:rPr>
        <w:t xml:space="preserve">14.1      </w:t>
      </w:r>
    </w:p>
    <w:p w14:paraId="6ACD9242">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DC362F4">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合同双方当事人应按照第14.2款规定对发生的专项批准事件予以签认，并及时将发生事件的相关资料整理、归档，同时按第23.2款、第24.2款规定职权将其中一份送监理工程师和（或）造价工程师留存。</w:t>
      </w:r>
    </w:p>
    <w:p w14:paraId="5D1BB5E5">
      <w:pPr>
        <w:pStyle w:val="22"/>
        <w:tabs>
          <w:tab w:val="left" w:pos="2160"/>
        </w:tabs>
        <w:spacing w:before="192" w:beforeLines="8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5" o:spid="_x0000_s1403" o:spt="202" type="#_x0000_t202" style="position:absolute;left:0pt;margin-left:-9.25pt;margin-top:24.05pt;height:68.95pt;width:72pt;z-index:251701248;mso-width-relative:page;mso-height-relative:page;" filled="f" stroked="f" coordsize="21600,21600" o:gfxdata="UEsDBAoAAAAAAIdO4kAAAAAAAAAAAAAAAAAEAAAAZHJzL1BLAwQUAAAACACHTuJAzBvPktYAAAAK&#10;AQAADwAAAGRycy9kb3ducmV2LnhtbE2Py27CMBBF95X6D9ZUYgd2EEFpGodFq25BpQ+pOxMPSdR4&#10;HMWGhL/vsILdPI7unCk2k+vEGYfQetKQLBQIpMrblmoNX5/v8wxEiIas6TyhhgsG2JSPD4XJrR/p&#10;A8/7WAsOoZAbDU2MfS5lqBp0Jix8j8S7ox+cidwOtbSDGTncdXKp1Fo60xJfaEyP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bz5LW&#10;AAAACgEAAA8AAAAAAAAAAQAgAAAAIgAAAGRycy9kb3ducmV2LnhtbFBLAQIUABQAAAAIAIdO4kB8&#10;UOujsAEAAFEDAAAOAAAAAAAAAAEAIAAAACUBAABkcnMvZTJvRG9jLnhtbFBLBQYAAAAABgAGAFkB&#10;AABHBQAAAAA=&#10;">
            <v:path/>
            <v:fill on="f" focussize="0,0"/>
            <v:stroke on="f" joinstyle="miter"/>
            <v:imagedata o:title=""/>
            <o:lock v:ext="edit"/>
            <v:textbox>
              <w:txbxContent>
                <w:p w14:paraId="2D6600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专项批准事件签认人的要求</w:t>
                  </w:r>
                </w:p>
              </w:txbxContent>
            </v:textbox>
          </v:shape>
        </w:pict>
      </w:r>
      <w:r>
        <w:rPr>
          <w:rFonts w:hint="eastAsia" w:ascii="仿宋" w:hAnsi="仿宋" w:eastAsia="仿宋" w:cs="@MingLiU"/>
          <w:b/>
          <w:bCs/>
          <w:color w:val="auto"/>
          <w:sz w:val="24"/>
          <w:szCs w:val="24"/>
          <w:highlight w:val="none"/>
        </w:rPr>
        <w:t xml:space="preserve">14.2  </w:t>
      </w:r>
    </w:p>
    <w:p w14:paraId="1B53C480">
      <w:pPr>
        <w:pStyle w:val="22"/>
        <w:tabs>
          <w:tab w:val="left" w:pos="1620"/>
        </w:tabs>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0B6AFFBB">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D4DA7ED">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4" w:name="_Toc469383994"/>
      <w:bookmarkStart w:id="155" w:name="_Toc673287750"/>
      <w:bookmarkStart w:id="156" w:name="_Toc692"/>
      <w:bookmarkStart w:id="157" w:name="_Toc1752198732"/>
      <w:bookmarkStart w:id="158" w:name="_Toc2132328730"/>
      <w:r>
        <w:rPr>
          <w:rFonts w:hint="eastAsia" w:ascii="仿宋" w:hAnsi="仿宋" w:eastAsia="仿宋" w:cs="@MingLiU"/>
          <w:b/>
          <w:bCs/>
          <w:color w:val="auto"/>
          <w:sz w:val="24"/>
          <w:szCs w:val="24"/>
          <w:highlight w:val="none"/>
        </w:rPr>
        <w:t>15  专利技术</w:t>
      </w:r>
      <w:bookmarkEnd w:id="154"/>
      <w:bookmarkEnd w:id="155"/>
      <w:bookmarkEnd w:id="156"/>
      <w:bookmarkEnd w:id="157"/>
      <w:bookmarkEnd w:id="158"/>
    </w:p>
    <w:p w14:paraId="6456BA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6" o:spid="_x0000_s1402" o:spt="202" type="#_x0000_t202" style="position:absolute;left:0pt;margin-left:-8.4pt;margin-top:14.8pt;height:37.15pt;width:72pt;z-index:251702272;mso-width-relative:page;mso-height-relative:page;" filled="f" stroked="f" coordsize="21600,21600" o:gfxdata="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6N6K&#10;1wAAAAoBAAAPAAAAAAAAAAEAIAAAACIAAABkcnMvZG93bnJldi54bWxQSwECFAAUAAAACACHTuJA&#10;48h/SrABAABRAwAADgAAAAAAAAABACAAAAAmAQAAZHJzL2Uyb0RvYy54bWxQSwUGAAAAAAYABgBZ&#10;AQAASAUAAAAA&#10;">
            <v:path/>
            <v:fill on="f" focussize="0,0"/>
            <v:stroke on="f" joinstyle="miter"/>
            <v:imagedata o:title=""/>
            <o:lock v:ext="edit"/>
            <v:textbox>
              <w:txbxContent>
                <w:p w14:paraId="2AB7ECD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侵犯专利技术责任</w:t>
                  </w:r>
                </w:p>
              </w:txbxContent>
            </v:textbox>
          </v:shape>
        </w:pict>
      </w:r>
      <w:r>
        <w:rPr>
          <w:rFonts w:hint="eastAsia" w:ascii="仿宋" w:hAnsi="仿宋" w:eastAsia="仿宋" w:cs="@MingLiU"/>
          <w:b/>
          <w:bCs/>
          <w:color w:val="auto"/>
          <w:sz w:val="24"/>
          <w:szCs w:val="24"/>
          <w:highlight w:val="none"/>
        </w:rPr>
        <w:t xml:space="preserve">15.1                                                                                   </w:t>
      </w:r>
    </w:p>
    <w:p w14:paraId="020BB99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1085325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15.2</w:t>
      </w:r>
    </w:p>
    <w:p w14:paraId="26CB110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77" o:spid="_x0000_s1401" o:spt="202" type="#_x0000_t202" style="position:absolute;left:0pt;margin-left:-9pt;margin-top:1.8pt;height:37.15pt;width:72pt;z-index:251703296;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tk6TW&#10;AAAACAEAAA8AAAAAAAAAAQAgAAAAIgAAAGRycy9kb3ducmV2LnhtbFBLAQIUABQAAAAIAIdO4kDb&#10;ct7XsAEAAFEDAAAOAAAAAAAAAAEAIAAAACUBAABkcnMvZTJvRG9jLnhtbFBLBQYAAAAABgAGAFkB&#10;AABHBQAAAAA=&#10;">
            <v:path/>
            <v:fill on="f" focussize="0,0"/>
            <v:stroke on="f" joinstyle="miter"/>
            <v:imagedata o:title=""/>
            <o:lock v:ext="edit"/>
            <v:textbox>
              <w:txbxContent>
                <w:p w14:paraId="47409FF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专利技术的使用</w:t>
                  </w:r>
                </w:p>
              </w:txbxContent>
            </v:textbox>
          </v:shape>
        </w:pict>
      </w:r>
      <w:r>
        <w:rPr>
          <w:rFonts w:hint="eastAsia" w:ascii="仿宋" w:hAnsi="仿宋" w:eastAsia="仿宋" w:cs="@MingLiU"/>
          <w:color w:val="auto"/>
          <w:sz w:val="24"/>
          <w:szCs w:val="24"/>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14:paraId="3D436EB0">
      <w:pPr>
        <w:pStyle w:val="22"/>
        <w:tabs>
          <w:tab w:val="left" w:pos="168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78" o:spid="_x0000_s1400" o:spt="202" type="#_x0000_t202" style="position:absolute;left:0pt;margin-left:-9pt;margin-top:19pt;height:39.2pt;width:72pt;z-index:251704320;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V6G&#10;kdcAAAAKAQAADwAAAAAAAAABACAAAAAiAAAAZHJzL2Rvd25yZXYueG1sUEsBAhQAFAAAAAgAh07i&#10;QCWM46uxAQAAUQMAAA4AAAAAAAAAAQAgAAAAJgEAAGRycy9lMm9Eb2MueG1sUEsFBgAAAAAGAAYA&#10;WQEAAEkFAAAAAA==&#10;">
            <v:path/>
            <v:fill on="f" focussize="0,0"/>
            <v:stroke on="f" joinstyle="miter"/>
            <v:imagedata o:title=""/>
            <o:lock v:ext="edit"/>
            <v:textbox>
              <w:txbxContent>
                <w:p w14:paraId="3B59A1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版权和知识产权</w:t>
                  </w:r>
                </w:p>
              </w:txbxContent>
            </v:textbox>
          </v:shape>
        </w:pict>
      </w:r>
      <w:r>
        <w:rPr>
          <w:rFonts w:hint="eastAsia" w:ascii="仿宋" w:hAnsi="仿宋" w:eastAsia="仿宋" w:cs="@MingLiU"/>
          <w:color w:val="auto"/>
          <w:sz w:val="24"/>
          <w:szCs w:val="24"/>
          <w:highlight w:val="none"/>
        </w:rPr>
        <w:t xml:space="preserve">15.3  </w:t>
      </w:r>
    </w:p>
    <w:p w14:paraId="3A71F0E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37A92F86">
      <w:pPr>
        <w:pStyle w:val="22"/>
        <w:adjustRightInd w:val="0"/>
        <w:snapToGrid w:val="0"/>
        <w:spacing w:line="360" w:lineRule="auto"/>
        <w:rPr>
          <w:rFonts w:ascii="仿宋" w:hAnsi="仿宋" w:eastAsia="仿宋" w:cs="@MingLiU"/>
          <w:b/>
          <w:bCs/>
          <w:color w:val="auto"/>
          <w:sz w:val="24"/>
          <w:szCs w:val="24"/>
          <w:highlight w:val="none"/>
          <w:u w:val="single"/>
        </w:rPr>
      </w:pPr>
    </w:p>
    <w:p w14:paraId="6A551766">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9" w:name="_Toc841863974"/>
      <w:bookmarkStart w:id="160" w:name="_Toc469383995"/>
      <w:bookmarkStart w:id="161" w:name="_Toc855878207"/>
      <w:bookmarkStart w:id="162" w:name="_Toc760837413"/>
      <w:bookmarkStart w:id="163" w:name="_Toc15547"/>
      <w:r>
        <w:rPr>
          <w:rFonts w:hint="eastAsia" w:ascii="仿宋" w:hAnsi="仿宋" w:eastAsia="仿宋" w:cs="@MingLiU"/>
          <w:b/>
          <w:bCs/>
          <w:color w:val="auto"/>
          <w:sz w:val="24"/>
          <w:szCs w:val="24"/>
          <w:highlight w:val="none"/>
        </w:rPr>
        <w:t>16  联合的责任</w:t>
      </w:r>
      <w:bookmarkEnd w:id="159"/>
      <w:bookmarkEnd w:id="160"/>
      <w:bookmarkEnd w:id="161"/>
      <w:bookmarkEnd w:id="162"/>
      <w:bookmarkEnd w:id="163"/>
    </w:p>
    <w:p w14:paraId="7D53FC4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9" o:spid="_x0000_s1399" o:spt="202" type="#_x0000_t202" style="position:absolute;left:0pt;margin-left:-9pt;margin-top:18.5pt;height:36.3pt;width:72pt;z-index:251705344;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msTqfX&#10;AAAACgEAAA8AAAAAAAAAAQAgAAAAIgAAAGRycy9kb3ducmV2LnhtbFBLAQIUABQAAAAIAIdO4kDG&#10;RR+brwEAAFEDAAAOAAAAAAAAAAEAIAAAACYBAABkcnMvZTJvRG9jLnhtbFBLBQYAAAAABgAGAFkB&#10;AABHBQAAAAA=&#10;">
            <v:path/>
            <v:fill on="f" focussize="0,0"/>
            <v:stroke on="f" joinstyle="miter"/>
            <v:imagedata o:title=""/>
            <o:lock v:ext="edit"/>
            <v:textbox>
              <w:txbxContent>
                <w:p w14:paraId="57A37D4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共同的和各自的责任</w:t>
                  </w:r>
                </w:p>
              </w:txbxContent>
            </v:textbox>
          </v:shape>
        </w:pict>
      </w:r>
      <w:r>
        <w:rPr>
          <w:rFonts w:hint="eastAsia" w:ascii="仿宋" w:hAnsi="仿宋" w:eastAsia="仿宋" w:cs="@MingLiU"/>
          <w:b/>
          <w:bCs/>
          <w:color w:val="auto"/>
          <w:sz w:val="24"/>
          <w:szCs w:val="24"/>
          <w:highlight w:val="none"/>
        </w:rPr>
        <w:t xml:space="preserve">16.1                     </w:t>
      </w:r>
    </w:p>
    <w:p w14:paraId="702EFA0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75D74D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0" o:spid="_x0000_s1398" o:spt="202" type="#_x0000_t202" style="position:absolute;left:0pt;margin-left:-9pt;margin-top:19.35pt;height:39pt;width:72pt;z-index:251706368;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x4gbY&#10;AAAACgEAAA8AAAAAAAAAAQAgAAAAIgAAAGRycy9kb3ducmV2LnhtbFBLAQIUABQAAAAIAIdO4kBm&#10;2r2IrgEAAFEDAAAOAAAAAAAAAAEAIAAAACcBAABkcnMvZTJvRG9jLnhtbFBLBQYAAAAABgAGAFkB&#10;AABHBQAAAAA=&#10;">
            <v:path/>
            <v:fill on="f" focussize="0,0"/>
            <v:stroke on="f" joinstyle="miter"/>
            <v:imagedata o:title=""/>
            <o:lock v:ext="edit"/>
            <v:textbox>
              <w:txbxContent>
                <w:p w14:paraId="43AA17F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联合体文件签暑</w:t>
                  </w:r>
                </w:p>
              </w:txbxContent>
            </v:textbox>
          </v:shape>
        </w:pict>
      </w:r>
      <w:r>
        <w:rPr>
          <w:rFonts w:hint="eastAsia" w:ascii="仿宋" w:hAnsi="仿宋" w:eastAsia="仿宋" w:cs="@MingLiU"/>
          <w:b/>
          <w:bCs/>
          <w:color w:val="auto"/>
          <w:sz w:val="24"/>
          <w:szCs w:val="24"/>
          <w:highlight w:val="none"/>
        </w:rPr>
        <w:t xml:space="preserve">16.2  </w:t>
      </w:r>
    </w:p>
    <w:p w14:paraId="2122F86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7A3C5A2">
      <w:pPr>
        <w:tabs>
          <w:tab w:val="left" w:pos="1620"/>
        </w:tabs>
        <w:spacing w:line="360" w:lineRule="auto"/>
        <w:rPr>
          <w:rFonts w:ascii="仿宋" w:hAnsi="仿宋" w:eastAsia="仿宋"/>
          <w:b/>
          <w:bCs/>
          <w:color w:val="auto"/>
          <w:sz w:val="24"/>
          <w:szCs w:val="24"/>
          <w:highlight w:val="none"/>
          <w:u w:val="single"/>
        </w:rPr>
      </w:pPr>
    </w:p>
    <w:p w14:paraId="346C6923">
      <w:pPr>
        <w:pStyle w:val="22"/>
        <w:tabs>
          <w:tab w:val="left" w:pos="105"/>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4" w:name="_Toc1585544582"/>
      <w:bookmarkStart w:id="165" w:name="_Toc1276766053"/>
      <w:bookmarkStart w:id="166" w:name="_Toc19838"/>
      <w:bookmarkStart w:id="167" w:name="_Toc469383996"/>
      <w:bookmarkStart w:id="168" w:name="_Toc899557443"/>
      <w:r>
        <w:rPr>
          <w:rFonts w:hint="eastAsia" w:ascii="仿宋" w:hAnsi="仿宋" w:eastAsia="仿宋" w:cs="@MingLiU"/>
          <w:b/>
          <w:bCs/>
          <w:color w:val="auto"/>
          <w:sz w:val="24"/>
          <w:szCs w:val="24"/>
          <w:highlight w:val="none"/>
        </w:rPr>
        <w:t>17  保障</w:t>
      </w:r>
      <w:bookmarkEnd w:id="164"/>
      <w:bookmarkEnd w:id="165"/>
      <w:bookmarkEnd w:id="166"/>
      <w:bookmarkEnd w:id="167"/>
      <w:bookmarkEnd w:id="168"/>
    </w:p>
    <w:p w14:paraId="2CF2E6D1">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1" o:spid="_x0000_s1397" o:spt="202" type="#_x0000_t202" style="position:absolute;left:0pt;margin-left:-6.95pt;margin-top:13.7pt;height:46.8pt;width:72pt;z-index:251707392;mso-width-relative:page;mso-height-relative:page;" filled="f" stroked="f" coordsize="21600,21600" o:gfxdata="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vmZ7jX&#10;AAAACgEAAA8AAAAAAAAAAQAgAAAAIgAAAGRycy9kb3ducmV2LnhtbFBLAQIUABQAAAAIAIdO4kCz&#10;TFzsrwEAAFEDAAAOAAAAAAAAAAEAIAAAACYBAABkcnMvZTJvRG9jLnhtbFBLBQYAAAAABgAGAFkB&#10;AABHBQAAAAA=&#10;">
            <v:path/>
            <v:fill on="f" focussize="0,0"/>
            <v:stroke on="f" joinstyle="miter"/>
            <v:imagedata o:title=""/>
            <o:lock v:ext="edit"/>
            <v:textbox>
              <w:txbxContent>
                <w:p w14:paraId="334CFC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合同双方相互保障</w:t>
                  </w:r>
                </w:p>
              </w:txbxContent>
            </v:textbox>
          </v:shape>
        </w:pict>
      </w:r>
      <w:r>
        <w:rPr>
          <w:rFonts w:hint="eastAsia" w:ascii="仿宋" w:hAnsi="仿宋" w:eastAsia="仿宋" w:cs="@MingLiU"/>
          <w:b/>
          <w:bCs/>
          <w:color w:val="auto"/>
          <w:sz w:val="24"/>
          <w:szCs w:val="24"/>
          <w:highlight w:val="none"/>
        </w:rPr>
        <w:t xml:space="preserve">17.1      </w:t>
      </w:r>
    </w:p>
    <w:p w14:paraId="55D3EE8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3BB0B34">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2" o:spid="_x0000_s1396" o:spt="202" type="#_x0000_t202" style="position:absolute;left:0pt;margin-left:-9pt;margin-top:18.95pt;height:42.1pt;width:72pt;z-index:251708416;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Dqko+KwAQAAUQMAAA4AAAAAAAAAAQAgAAAAJwEAAGRycy9lMm9Eb2MueG1sUEsFBgAAAAAGAAYA&#10;WQEAAEkFAAAAAA==&#10;">
            <v:path/>
            <v:fill on="f" focussize="0,0"/>
            <v:stroke on="f" joinstyle="miter"/>
            <v:imagedata o:title=""/>
            <o:lock v:ext="edit"/>
            <v:textbox>
              <w:txbxContent>
                <w:p w14:paraId="4867E60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承包人对发包人的保障</w:t>
                  </w:r>
                </w:p>
              </w:txbxContent>
            </v:textbox>
          </v:shape>
        </w:pict>
      </w:r>
      <w:r>
        <w:rPr>
          <w:rFonts w:hint="eastAsia" w:ascii="仿宋" w:hAnsi="仿宋" w:eastAsia="仿宋" w:cs="@MingLiU"/>
          <w:b/>
          <w:bCs/>
          <w:color w:val="auto"/>
          <w:sz w:val="24"/>
          <w:szCs w:val="24"/>
          <w:highlight w:val="none"/>
        </w:rPr>
        <w:t xml:space="preserve">17.2  </w:t>
      </w:r>
    </w:p>
    <w:p w14:paraId="42F90CE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承包人应保障发包人不承担因承包人移动或使用施工场地外的施工设备和临时设施所造成的损害而引起的赔偿。</w:t>
      </w:r>
    </w:p>
    <w:p w14:paraId="57A851C0">
      <w:pPr>
        <w:pStyle w:val="22"/>
        <w:adjustRightInd w:val="0"/>
        <w:snapToGrid w:val="0"/>
        <w:spacing w:line="360" w:lineRule="auto"/>
        <w:rPr>
          <w:rFonts w:ascii="仿宋" w:hAnsi="仿宋" w:eastAsia="仿宋" w:cs="@MingLiU"/>
          <w:b/>
          <w:bCs/>
          <w:color w:val="auto"/>
          <w:sz w:val="24"/>
          <w:szCs w:val="24"/>
          <w:highlight w:val="none"/>
          <w:u w:val="single"/>
        </w:rPr>
      </w:pPr>
    </w:p>
    <w:p w14:paraId="727B5124">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9" w:name="_Toc577069621"/>
      <w:bookmarkStart w:id="170" w:name="_Toc123214051"/>
      <w:bookmarkStart w:id="171" w:name="_Toc15388"/>
      <w:bookmarkStart w:id="172" w:name="_Toc950451947"/>
      <w:bookmarkStart w:id="173" w:name="_Toc469383997"/>
      <w:r>
        <w:rPr>
          <w:rFonts w:hint="eastAsia" w:ascii="仿宋" w:hAnsi="仿宋" w:eastAsia="仿宋" w:cs="@MingLiU"/>
          <w:b/>
          <w:bCs/>
          <w:color w:val="auto"/>
          <w:sz w:val="24"/>
          <w:szCs w:val="24"/>
          <w:highlight w:val="none"/>
        </w:rPr>
        <w:t>18  财产</w:t>
      </w:r>
      <w:bookmarkEnd w:id="169"/>
      <w:bookmarkEnd w:id="170"/>
      <w:bookmarkEnd w:id="171"/>
      <w:bookmarkEnd w:id="172"/>
      <w:bookmarkEnd w:id="173"/>
    </w:p>
    <w:p w14:paraId="2637D69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3" o:spid="_x0000_s1395" o:spt="202" type="#_x0000_t202" style="position:absolute;left:0pt;margin-left:-9pt;margin-top:13.6pt;height:57.05pt;width:72pt;z-index:251709440;mso-width-relative:page;mso-height-relative:page;" filled="f" stroked="f" coordsize="21600,21600" o:gfxdata="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D+&#10;gtgAAAAKAQAADwAAAAAAAAABACAAAAAiAAAAZHJzL2Rvd25yZXYueG1sUEsBAhQAFAAAAAgAh07i&#10;QHSeObSwAQAAUQMAAA4AAAAAAAAAAQAgAAAAJwEAAGRycy9lMm9Eb2MueG1sUEsFBgAAAAAGAAYA&#10;WQEAAEkFAAAAAA==&#10;">
            <v:path/>
            <v:fill on="f" focussize="0,0"/>
            <v:stroke on="f" joinstyle="miter"/>
            <v:imagedata o:title=""/>
            <o:lock v:ext="edit"/>
            <v:textbox>
              <w:txbxContent>
                <w:p w14:paraId="67EC8C2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用于工程材料、工程设备和施工设备的</w:t>
                  </w:r>
                </w:p>
              </w:txbxContent>
            </v:textbox>
          </v:shape>
        </w:pict>
      </w:r>
      <w:r>
        <w:rPr>
          <w:rFonts w:hint="eastAsia" w:ascii="仿宋" w:hAnsi="仿宋" w:eastAsia="仿宋"/>
          <w:b/>
          <w:bCs/>
          <w:color w:val="auto"/>
          <w:sz w:val="24"/>
          <w:szCs w:val="24"/>
          <w:highlight w:val="none"/>
        </w:rPr>
        <w:t xml:space="preserve">18.1                       </w:t>
      </w:r>
    </w:p>
    <w:p w14:paraId="463A141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65545EA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4" o:spid="_x0000_s1394" o:spt="202" type="#_x0000_t202" style="position:absolute;left:0pt;margin-left:-9pt;margin-top:22.25pt;height:36.25pt;width:72pt;z-index:251710464;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GjUt&#10;1wAAAAoBAAAPAAAAAAAAAAEAIAAAACIAAABkcnMvZG93bnJldi54bWxQSwECFAAUAAAACACHTuJA&#10;Ktj7MbABAABRAwAADgAAAAAAAAABACAAAAAmAQAAZHJzL2Uyb0RvYy54bWxQSwUGAAAAAAYABgBZ&#10;AQAASAUAAAAA&#10;">
            <v:path/>
            <v:fill on="f" focussize="0,0"/>
            <v:stroke on="f" joinstyle="miter"/>
            <v:imagedata o:title=""/>
            <o:lock v:ext="edit"/>
            <v:textbox>
              <w:txbxContent>
                <w:p w14:paraId="189E572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发包人财产及其使用</w:t>
                  </w:r>
                </w:p>
              </w:txbxContent>
            </v:textbox>
          </v:shape>
        </w:pict>
      </w:r>
      <w:r>
        <w:rPr>
          <w:rFonts w:hint="eastAsia" w:ascii="仿宋" w:hAnsi="仿宋" w:eastAsia="仿宋"/>
          <w:b/>
          <w:bCs/>
          <w:color w:val="auto"/>
          <w:sz w:val="24"/>
          <w:szCs w:val="24"/>
          <w:highlight w:val="none"/>
        </w:rPr>
        <w:t xml:space="preserve">18.2  </w:t>
      </w:r>
    </w:p>
    <w:p w14:paraId="26EBBD6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如果发包人依据第87.3款规定的情形解除合同，则合同工程和临时工程，应认为是发包人的财产。</w:t>
      </w:r>
    </w:p>
    <w:p w14:paraId="76364A3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5" o:spid="_x0000_s1393" o:spt="202" type="#_x0000_t202" style="position:absolute;left:0pt;margin-left:-9pt;margin-top:22.25pt;height:42.85pt;width:72pt;z-index:251711488;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sB&#10;XNgAAAAKAQAADwAAAAAAAAABACAAAAAiAAAAZHJzL2Rvd25yZXYueG1sUEsBAhQAFAAAAAgAh07i&#10;QBbQcMiwAQAAUQMAAA4AAAAAAAAAAQAgAAAAJwEAAGRycy9lMm9Eb2MueG1sUEsFBgAAAAAGAAYA&#10;WQEAAEkFAAAAAA==&#10;">
            <v:path/>
            <v:fill on="f" focussize="0,0"/>
            <v:stroke on="f" joinstyle="miter"/>
            <v:imagedata o:title=""/>
            <o:lock v:ext="edit"/>
            <v:textbox>
              <w:txbxContent>
                <w:p w14:paraId="25F9C12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承包人财产及其使用</w:t>
                  </w:r>
                </w:p>
              </w:txbxContent>
            </v:textbox>
          </v:shape>
        </w:pict>
      </w:r>
      <w:r>
        <w:rPr>
          <w:rFonts w:hint="eastAsia" w:ascii="仿宋" w:hAnsi="仿宋" w:eastAsia="仿宋"/>
          <w:b/>
          <w:bCs/>
          <w:color w:val="auto"/>
          <w:sz w:val="24"/>
          <w:szCs w:val="24"/>
          <w:highlight w:val="none"/>
        </w:rPr>
        <w:t xml:space="preserve">18.3  </w:t>
      </w:r>
    </w:p>
    <w:p w14:paraId="1D79A98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39DAD2BB">
      <w:pPr>
        <w:spacing w:line="360" w:lineRule="auto"/>
        <w:outlineLvl w:val="1"/>
        <w:rPr>
          <w:rFonts w:ascii="仿宋" w:hAnsi="仿宋" w:eastAsia="仿宋"/>
          <w:b/>
          <w:bCs/>
          <w:color w:val="auto"/>
          <w:sz w:val="24"/>
          <w:szCs w:val="24"/>
          <w:highlight w:val="none"/>
        </w:rPr>
      </w:pPr>
    </w:p>
    <w:p w14:paraId="701FD7C3">
      <w:pPr>
        <w:spacing w:line="360" w:lineRule="auto"/>
        <w:ind w:firstLine="3839" w:firstLineChars="1195"/>
        <w:outlineLvl w:val="1"/>
        <w:rPr>
          <w:rFonts w:ascii="仿宋" w:hAnsi="仿宋" w:eastAsia="仿宋"/>
          <w:b/>
          <w:bCs/>
          <w:color w:val="auto"/>
          <w:kern w:val="0"/>
          <w:sz w:val="32"/>
          <w:szCs w:val="32"/>
          <w:highlight w:val="none"/>
        </w:rPr>
      </w:pPr>
      <w:bookmarkStart w:id="174" w:name="_Toc469383998"/>
      <w:bookmarkStart w:id="175" w:name="_Toc772970295"/>
      <w:bookmarkStart w:id="176" w:name="_Toc684319449"/>
      <w:bookmarkStart w:id="177" w:name="_Toc1262506843"/>
      <w:bookmarkStart w:id="178" w:name="_Toc13632"/>
      <w:r>
        <w:rPr>
          <w:rFonts w:hint="eastAsia" w:ascii="仿宋" w:hAnsi="仿宋" w:eastAsia="仿宋"/>
          <w:b/>
          <w:bCs/>
          <w:color w:val="auto"/>
          <w:kern w:val="0"/>
          <w:sz w:val="32"/>
          <w:szCs w:val="32"/>
          <w:highlight w:val="none"/>
        </w:rPr>
        <w:t>二、合同主体</w:t>
      </w:r>
      <w:bookmarkEnd w:id="174"/>
      <w:bookmarkEnd w:id="175"/>
      <w:bookmarkEnd w:id="176"/>
      <w:bookmarkEnd w:id="177"/>
      <w:bookmarkEnd w:id="178"/>
    </w:p>
    <w:p w14:paraId="70DD5E8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79" w:name="_Toc469383999"/>
      <w:bookmarkStart w:id="180" w:name="_Toc17355"/>
      <w:bookmarkStart w:id="181" w:name="_Toc1183167362"/>
      <w:bookmarkStart w:id="182" w:name="_Toc1814077941"/>
      <w:bookmarkStart w:id="183" w:name="_Toc1582049658"/>
      <w:r>
        <w:rPr>
          <w:rFonts w:hint="eastAsia" w:ascii="仿宋" w:hAnsi="仿宋" w:eastAsia="仿宋" w:cs="@MingLiU"/>
          <w:color w:val="auto"/>
          <w:sz w:val="24"/>
          <w:szCs w:val="24"/>
          <w:highlight w:val="none"/>
        </w:rPr>
        <w:t>19  发包人</w:t>
      </w:r>
      <w:bookmarkEnd w:id="179"/>
      <w:bookmarkEnd w:id="180"/>
      <w:bookmarkEnd w:id="181"/>
      <w:bookmarkEnd w:id="182"/>
      <w:bookmarkEnd w:id="183"/>
    </w:p>
    <w:p w14:paraId="14490489">
      <w:pPr>
        <w:tabs>
          <w:tab w:val="left" w:pos="1620"/>
        </w:tabs>
        <w:spacing w:line="360" w:lineRule="auto"/>
        <w:ind w:left="-2" w:leftChars="-1" w:firstLine="1"/>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19.1                                                        </w:t>
      </w:r>
    </w:p>
    <w:p w14:paraId="54900EF8">
      <w:pPr>
        <w:tabs>
          <w:tab w:val="left" w:pos="162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86" o:spid="_x0000_s1392" o:spt="202" type="#_x0000_t202" style="position:absolute;left:0pt;margin-left:-9pt;margin-top:0.35pt;height:33.85pt;width:72pt;z-index:25171251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yGy0&#10;b68BAABRAwAADgAAAAAAAAABACAAAAAkAQAAZHJzL2Uyb0RvYy54bWxQSwUGAAAAAAYABgBZAQAA&#10;RQUAAAAA&#10;">
            <v:path/>
            <v:fill on="f" focussize="0,0"/>
            <v:stroke on="f" joinstyle="miter"/>
            <v:imagedata o:title=""/>
            <o:lock v:ext="edit"/>
            <v:textbox>
              <w:txbxContent>
                <w:p w14:paraId="50AEE0F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533FB6FD">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87" o:spid="_x0000_s1391" o:spt="202" type="#_x0000_t202" style="position:absolute;left:0pt;margin-left:-8.4pt;margin-top:15.05pt;height:33.85pt;width:72pt;z-index:251713536;mso-width-relative:page;mso-height-relative:page;" filled="f" stroked="f" coordsize="21600,21600" o:gfxdata="UEsDBAoAAAAAAIdO4kAAAAAAAAAAAAAAAAAEAAAAZHJzL1BLAwQUAAAACACHTuJAApG4SNcAAAAJ&#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RuEjX&#10;AAAACQEAAA8AAAAAAAAAAQAgAAAAIgAAAGRycy9kb3ducmV2LnhtbFBLAQIUABQAAAAIAIdO4kDw&#10;1hXyrwEAAFEDAAAOAAAAAAAAAAEAIAAAACYBAABkcnMvZTJvRG9jLnhtbFBLBQYAAAAABgAGAFkB&#10;AABHBQAAAAA=&#10;">
            <v:path/>
            <v:fill on="f" focussize="0,0"/>
            <v:stroke on="f" joinstyle="miter"/>
            <v:imagedata o:title=""/>
            <o:lock v:ext="edit"/>
            <v:textbox>
              <w:txbxContent>
                <w:p w14:paraId="5BD10F0A">
                  <w:pPr>
                    <w:rPr>
                      <w:rFonts w:ascii="仿宋" w:hAnsi="仿宋" w:eastAsia="仿宋"/>
                      <w:b/>
                      <w:bCs/>
                      <w:color w:val="000000"/>
                      <w:sz w:val="18"/>
                      <w:szCs w:val="18"/>
                    </w:rPr>
                  </w:pPr>
                  <w:r>
                    <w:rPr>
                      <w:rFonts w:hint="eastAsia" w:ascii="仿宋" w:hAnsi="仿宋" w:eastAsia="仿宋"/>
                      <w:b/>
                      <w:bCs/>
                      <w:color w:val="000000"/>
                      <w:sz w:val="18"/>
                      <w:szCs w:val="18"/>
                    </w:rPr>
                    <w:t>发包人工作</w:t>
                  </w:r>
                </w:p>
              </w:txbxContent>
            </v:textbox>
          </v:shape>
        </w:pict>
      </w:r>
      <w:r>
        <w:rPr>
          <w:rFonts w:hint="eastAsia" w:ascii="仿宋" w:hAnsi="仿宋" w:eastAsia="仿宋"/>
          <w:b/>
          <w:bCs/>
          <w:color w:val="auto"/>
          <w:sz w:val="24"/>
          <w:szCs w:val="24"/>
          <w:highlight w:val="none"/>
        </w:rPr>
        <w:t xml:space="preserve">19.2 </w:t>
      </w:r>
    </w:p>
    <w:p w14:paraId="2E4D3280">
      <w:pPr>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发包人应按照合同约定完成下列工作，包括但不限于：</w:t>
      </w:r>
    </w:p>
    <w:p w14:paraId="3D03F03F">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办理土地征用、拆迁、平整施工场地等工作，使施工场地具备施工条件，并在开工后继续负责解决上述工作遗留的问题；</w:t>
      </w:r>
    </w:p>
    <w:p w14:paraId="34777677">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将施工所需水、电、通讯线路从施工场地外部接驳至专用条款约定的地点，保证施工期间的需要；</w:t>
      </w:r>
    </w:p>
    <w:p w14:paraId="15809518">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开通施工场地与城乡公共道路间的通道，满足第13条交通运输的需要；</w:t>
      </w:r>
    </w:p>
    <w:p w14:paraId="4C5F3627">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7B7D5CE2">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办理施工许可及其他所需证件、批准文件和办理临时用地、停水、停电、中断道路交通、爆破作业等的申请批准手续（承包人自身施工资质的证件除外）；</w:t>
      </w:r>
    </w:p>
    <w:p w14:paraId="4D729E21">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确定水准点与坐标控制点，组织现场交验并以书面形式移交给承包人；</w:t>
      </w:r>
    </w:p>
    <w:p w14:paraId="4DA0223B">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(7) 按照专用条款约定的时间向承包人提供一式两份约定的标准与规范；</w:t>
      </w:r>
    </w:p>
    <w:p w14:paraId="7FA7E1CF">
      <w:pPr>
        <w:tabs>
          <w:tab w:val="left" w:pos="1080"/>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(8)组织承包人和设计人进行图纸会审和设计交底；</w:t>
      </w:r>
    </w:p>
    <w:p w14:paraId="26B68226">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(9)协调处理施工场地周围地形关系问题和做好邻近建筑物、构筑物（包括文物保护建筑）、古树名木等的保护工作；</w:t>
      </w:r>
    </w:p>
    <w:p w14:paraId="57764BB5">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(10)及时接收已完工程，并按照合同约定及时支付工程款及其他各种款项。</w:t>
      </w:r>
    </w:p>
    <w:p w14:paraId="47BF9C6D">
      <w:pPr>
        <w:pStyle w:val="25"/>
        <w:tabs>
          <w:tab w:val="left" w:pos="1680"/>
          <w:tab w:val="left" w:pos="1980"/>
        </w:tabs>
        <w:ind w:left="1672" w:leftChars="796" w:firstLine="8" w:firstLineChars="0"/>
        <w:rPr>
          <w:rFonts w:ascii="仿宋" w:hAnsi="仿宋" w:eastAsia="仿宋" w:cs="@MingLiU"/>
          <w:color w:val="auto"/>
          <w:highlight w:val="none"/>
        </w:rPr>
      </w:pPr>
      <w:r>
        <w:rPr>
          <w:rFonts w:hint="eastAsia" w:ascii="仿宋" w:hAnsi="仿宋" w:eastAsia="仿宋" w:cs="@MingLiU"/>
          <w:color w:val="auto"/>
          <w:highlight w:val="none"/>
        </w:rPr>
        <w:t>发包人可将其中部分工作委托给承包人办理，具体由合同双方当事人在专用条款中约定。除合同价款已包括外，由发包人承担所需费用，并向承包人支付合理利润。</w:t>
      </w:r>
    </w:p>
    <w:p w14:paraId="215EB608">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88" o:spid="_x0000_s1390" o:spt="202" type="#_x0000_t202" style="position:absolute;left:0pt;margin-left:-8.4pt;margin-top:14.75pt;height:39pt;width:72pt;z-index:251714560;mso-width-relative:page;mso-height-relative:page;" filled="f" stroked="f" coordsize="21600,21600" o:gfxdata="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iyb&#10;ftgAAAAKAQAADwAAAAAAAAABACAAAAAiAAAAZHJzL2Rvd25yZXYueG1sUEsBAhQAFAAAAAgAh07i&#10;QExbvLewAQAAUQMAAA4AAAAAAAAAAQAgAAAAJwEAAGRycy9lMm9Eb2MueG1sUEsFBgAAAAAGAAYA&#10;WQEAAEkFAAAAAA==&#10;">
            <v:path/>
            <v:fill on="f" focussize="0,0"/>
            <v:stroke on="f" joinstyle="miter"/>
            <v:imagedata o:title=""/>
            <o:lock v:ext="edit"/>
            <v:textbox>
              <w:txbxContent>
                <w:p w14:paraId="1FD3D535">
                  <w:pPr>
                    <w:rPr>
                      <w:rFonts w:ascii="仿宋" w:hAnsi="仿宋" w:eastAsia="仿宋"/>
                      <w:b/>
                      <w:bCs/>
                      <w:color w:val="000000"/>
                      <w:sz w:val="18"/>
                      <w:szCs w:val="18"/>
                    </w:rPr>
                  </w:pPr>
                  <w:r>
                    <w:rPr>
                      <w:rFonts w:hint="eastAsia" w:ascii="仿宋" w:hAnsi="仿宋" w:eastAsia="仿宋"/>
                      <w:b/>
                      <w:bCs/>
                      <w:color w:val="000000"/>
                      <w:sz w:val="18"/>
                      <w:szCs w:val="18"/>
                    </w:rPr>
                    <w:t>发包人提供施工场地</w:t>
                  </w:r>
                </w:p>
              </w:txbxContent>
            </v:textbox>
          </v:shape>
        </w:pict>
      </w:r>
      <w:r>
        <w:rPr>
          <w:rFonts w:hint="eastAsia" w:ascii="仿宋" w:hAnsi="仿宋" w:eastAsia="仿宋"/>
          <w:b/>
          <w:bCs/>
          <w:color w:val="auto"/>
          <w:sz w:val="24"/>
          <w:szCs w:val="24"/>
          <w:highlight w:val="none"/>
        </w:rPr>
        <w:t xml:space="preserve">19.3 </w:t>
      </w:r>
    </w:p>
    <w:p w14:paraId="719830F3">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发包人应按照专用条款约定的时间提供施工场地，并在确保承包人按照计划进度顺利开工的时间内给予承包人进入和使用施工场地的权利。</w:t>
      </w:r>
    </w:p>
    <w:p w14:paraId="13FAB29E">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发包人保留其工作人员、雇员和相关执法人员进入和使用施工场地的权利。</w:t>
      </w:r>
    </w:p>
    <w:p w14:paraId="5225BEC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9" o:spid="_x0000_s1389" o:spt="202" type="#_x0000_t202" style="position:absolute;left:0pt;margin-left:-8.45pt;margin-top:11.3pt;height:56.35pt;width:72pt;z-index:251715584;mso-width-relative:page;mso-height-relative:page;" filled="f" stroked="f" coordsize="21600,21600" o:gfxdata="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OTdT&#10;2AAAAAoBAAAPAAAAAAAAAAEAIAAAACIAAABkcnMvZG93bnJldi54bWxQSwECFAAUAAAACACHTuJA&#10;/5NPpa8BAABRAwAADgAAAAAAAAABACAAAAAnAQAAZHJzL2Uyb0RvYy54bWxQSwUGAAAAAAYABgBZ&#10;AQAASAUAAAAA&#10;">
            <v:path/>
            <v:fill on="f" focussize="0,0"/>
            <v:stroke on="f" joinstyle="miter"/>
            <v:imagedata o:title=""/>
            <o:lock v:ext="edit"/>
            <v:textbox>
              <w:txbxContent>
                <w:p w14:paraId="444DEA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发包人支付款项</w:t>
                  </w:r>
                </w:p>
              </w:txbxContent>
            </v:textbox>
          </v:shape>
        </w:pict>
      </w:r>
      <w:r>
        <w:rPr>
          <w:rFonts w:hint="eastAsia" w:ascii="仿宋" w:hAnsi="仿宋" w:eastAsia="仿宋"/>
          <w:b/>
          <w:bCs/>
          <w:color w:val="auto"/>
          <w:sz w:val="24"/>
          <w:szCs w:val="24"/>
          <w:highlight w:val="none"/>
        </w:rPr>
        <w:t xml:space="preserve">19.4  </w:t>
      </w:r>
    </w:p>
    <w:p w14:paraId="5E8A9A24">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发包人应按照合同约定的期限和方式向承包人支付工程款及其他应支付的款项。</w:t>
      </w:r>
    </w:p>
    <w:p w14:paraId="2CC124E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0" o:spid="_x0000_s1388" o:spt="202" type="#_x0000_t202" style="position:absolute;left:0pt;margin-left:-9pt;margin-top:12.45pt;height:67.1pt;width:72pt;z-index:251716608;mso-width-relative:page;mso-height-relative:page;" filled="f" stroked="f" coordsize="21600,21600" o:gfxdata="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RZD/X&#10;AAAACgEAAA8AAAAAAAAAAQAgAAAAIgAAAGRycy9kb3ducmV2LnhtbFBLAQIUABQAAAAIAIdO4kBQ&#10;JC7zrwEAAFEDAAAOAAAAAAAAAAEAIAAAACYBAABkcnMvZTJvRG9jLnhtbFBLBQYAAAAABgAGAFkB&#10;AABHBQAAAAA=&#10;">
            <v:path/>
            <v:fill on="f" focussize="0,0"/>
            <v:stroke on="f" joinstyle="miter"/>
            <v:imagedata o:title=""/>
            <o:lock v:ext="edit"/>
            <v:textbox>
              <w:txbxContent>
                <w:p w14:paraId="35EF73F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发包人组织竣工验收</w:t>
                  </w:r>
                </w:p>
              </w:txbxContent>
            </v:textbox>
          </v:shape>
        </w:pict>
      </w:r>
      <w:r>
        <w:rPr>
          <w:rFonts w:hint="eastAsia" w:ascii="仿宋" w:hAnsi="仿宋" w:eastAsia="仿宋"/>
          <w:b/>
          <w:bCs/>
          <w:color w:val="auto"/>
          <w:sz w:val="24"/>
          <w:szCs w:val="24"/>
          <w:highlight w:val="none"/>
        </w:rPr>
        <w:t xml:space="preserve">19.5  </w:t>
      </w:r>
    </w:p>
    <w:p w14:paraId="077B357B">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发包人应按照第58条规定组织承包人、设计人、监理人和工程造价咨询人（如有）等进行竣工验收。</w:t>
      </w:r>
    </w:p>
    <w:p w14:paraId="0BE8ADC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1" o:spid="_x0000_s1387" o:spt="202" type="#_x0000_t202" style="position:absolute;left:0pt;margin-left:-9.6pt;margin-top:13.95pt;height:91.55pt;width:72pt;z-index:251717632;mso-width-relative:page;mso-height-relative:page;" filled="f" stroked="f" coordsize="21600,21600" o:gfxdata="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kAO9YA&#10;AAAKAQAADwAAAAAAAAABACAAAAAiAAAAZHJzL2Rvd25yZXYueG1sUEsBAhQAFAAAAAgAh07iQHhp&#10;2USvAQAAUgMAAA4AAAAAAAAAAQAgAAAAJQEAAGRycy9lMm9Eb2MueG1sUEsFBgAAAAAGAAYAWQEA&#10;AEYFAAAAAA==&#10;">
            <v:path/>
            <v:fill on="f" focussize="0,0"/>
            <v:stroke on="f" joinstyle="miter"/>
            <v:imagedata o:title=""/>
            <o:lock v:ext="edit"/>
            <v:textbox>
              <w:txbxContent>
                <w:p w14:paraId="041F93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发包人供应材料和工程设备要求</w:t>
                  </w:r>
                </w:p>
              </w:txbxContent>
            </v:textbox>
          </v:shape>
        </w:pict>
      </w:r>
      <w:r>
        <w:rPr>
          <w:rFonts w:hint="eastAsia" w:ascii="仿宋" w:hAnsi="仿宋" w:eastAsia="仿宋"/>
          <w:b/>
          <w:bCs/>
          <w:color w:val="auto"/>
          <w:sz w:val="24"/>
          <w:szCs w:val="24"/>
          <w:highlight w:val="none"/>
        </w:rPr>
        <w:t xml:space="preserve">19.6  </w:t>
      </w:r>
    </w:p>
    <w:p w14:paraId="74141C4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发包人供应材料和工程设备的，发包人应按照第48条规定向承包人提供材料和工程设备。</w:t>
      </w:r>
    </w:p>
    <w:p w14:paraId="7A89427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2" o:spid="_x0000_s1386" o:spt="202" type="#_x0000_t202" style="position:absolute;left:0pt;margin-left:-9pt;margin-top:14.75pt;height:35.4pt;width:72pt;z-index:251718656;mso-width-relative:page;mso-height-relative:page;" filled="f" stroked="f" coordsize="21600,21600" o:gfxdata="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fOPt&#10;1wAAAAoBAAAPAAAAAAAAAAEAIAAAACIAAABkcnMvZG93bnJldi54bWxQSwECFAAUAAAACACHTuJA&#10;EW/Jk7ABAABRAwAADgAAAAAAAAABACAAAAAmAQAAZHJzL2Uyb0RvYy54bWxQSwUGAAAAAAYABgBZ&#10;AQAASAUAAAAA&#10;">
            <v:path/>
            <v:fill on="f" focussize="0,0"/>
            <v:stroke on="f" joinstyle="miter"/>
            <v:imagedata o:title=""/>
            <o:lock v:ext="edit"/>
            <v:textbox>
              <w:txbxContent>
                <w:p w14:paraId="21595256">
                  <w:pPr>
                    <w:spacing w:line="360" w:lineRule="auto"/>
                    <w:rPr>
                      <w:rFonts w:ascii="仿宋" w:hAnsi="仿宋" w:eastAsia="仿宋"/>
                      <w:sz w:val="18"/>
                      <w:szCs w:val="18"/>
                    </w:rPr>
                  </w:pPr>
                  <w:r>
                    <w:rPr>
                      <w:rFonts w:hint="eastAsia" w:ascii="仿宋" w:hAnsi="仿宋" w:eastAsia="仿宋"/>
                      <w:b/>
                      <w:bCs/>
                      <w:color w:val="000000"/>
                      <w:sz w:val="18"/>
                      <w:szCs w:val="18"/>
                    </w:rPr>
                    <w:t>发包人未尽义务的责任</w:t>
                  </w:r>
                </w:p>
              </w:txbxContent>
            </v:textbox>
          </v:shape>
        </w:pict>
      </w:r>
      <w:r>
        <w:rPr>
          <w:rFonts w:hint="eastAsia" w:ascii="仿宋" w:hAnsi="仿宋" w:eastAsia="仿宋"/>
          <w:b/>
          <w:bCs/>
          <w:color w:val="auto"/>
          <w:sz w:val="24"/>
          <w:szCs w:val="24"/>
          <w:highlight w:val="none"/>
        </w:rPr>
        <w:t xml:space="preserve">19.7  </w:t>
      </w:r>
    </w:p>
    <w:p w14:paraId="156275F2">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发包人未能正确完成本合同约定的全部义务，导致费用的增加和（或）延误的工期，由发包人承担；给承包人造成损失的，发包人应予赔偿。</w:t>
      </w:r>
    </w:p>
    <w:p w14:paraId="1322C2BF">
      <w:pPr>
        <w:spacing w:line="360" w:lineRule="auto"/>
        <w:rPr>
          <w:rFonts w:ascii="仿宋" w:hAnsi="仿宋" w:eastAsia="仿宋"/>
          <w:b/>
          <w:bCs/>
          <w:color w:val="auto"/>
          <w:sz w:val="24"/>
          <w:szCs w:val="24"/>
          <w:highlight w:val="none"/>
          <w:u w:val="single"/>
        </w:rPr>
      </w:pPr>
    </w:p>
    <w:p w14:paraId="19046869">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84" w:name="_Toc1382617928"/>
      <w:bookmarkStart w:id="185" w:name="_Toc469384000"/>
      <w:bookmarkStart w:id="186" w:name="_Toc1513568499"/>
      <w:bookmarkStart w:id="187" w:name="_Toc3955"/>
      <w:bookmarkStart w:id="188" w:name="_Toc1942765561"/>
      <w:r>
        <w:rPr>
          <w:rFonts w:hint="eastAsia" w:ascii="仿宋" w:hAnsi="仿宋" w:eastAsia="仿宋" w:cs="@MingLiU"/>
          <w:color w:val="auto"/>
          <w:sz w:val="24"/>
          <w:szCs w:val="24"/>
          <w:highlight w:val="none"/>
        </w:rPr>
        <w:t>20  承包人</w:t>
      </w:r>
      <w:bookmarkEnd w:id="184"/>
      <w:bookmarkEnd w:id="185"/>
      <w:bookmarkEnd w:id="186"/>
      <w:bookmarkEnd w:id="187"/>
      <w:bookmarkEnd w:id="188"/>
    </w:p>
    <w:p w14:paraId="7D4AFEFC">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93" o:spid="_x0000_s1385" o:spt="202" type="#_x0000_t202" style="position:absolute;left:0pt;margin-left:-8.45pt;margin-top:13.35pt;height:33.85pt;width:72pt;z-index:251719680;mso-width-relative:page;mso-height-relative:page;" filled="f" stroked="f" coordsize="21600,21600" o:gfxdata="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3ubtYA&#10;AAAJAQAADwAAAAAAAAABACAAAAAiAAAAZHJzL2Rvd25yZXYueG1sUEsBAhQAFAAAAAgAh07iQDQ3&#10;spyvAQAAUQMAAA4AAAAAAAAAAQAgAAAAJQEAAGRycy9lMm9Eb2MueG1sUEsFBgAAAAAGAAYAWQEA&#10;AEYFAAAAAA==&#10;">
            <v:path/>
            <v:fill on="f" focussize="0,0"/>
            <v:stroke on="f" joinstyle="miter"/>
            <v:imagedata o:title=""/>
            <o:lock v:ext="edit"/>
            <v:textbox>
              <w:txbxContent>
                <w:p w14:paraId="502F4920">
                  <w:pPr>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b/>
          <w:bCs/>
          <w:color w:val="auto"/>
          <w:sz w:val="24"/>
          <w:szCs w:val="24"/>
          <w:highlight w:val="none"/>
        </w:rPr>
        <w:t xml:space="preserve">20.1                                                        </w:t>
      </w:r>
    </w:p>
    <w:p w14:paraId="76B98336">
      <w:pPr>
        <w:tabs>
          <w:tab w:val="left" w:pos="1620"/>
        </w:tabs>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4E286685">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承包人在本项目发包人的工程项目中存在下列行为的，将被拒绝参与发包人后续工程投标。拒绝投标时限由发包人（招标人）视严重程度确定，并在专用条款中约定。</w:t>
      </w:r>
    </w:p>
    <w:p w14:paraId="0FEE93C5">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1.将中标工程转包或者违法分包的；</w:t>
      </w:r>
    </w:p>
    <w:p w14:paraId="01AE6304">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2.在中标工程中不执行质量、安全生产相关规定的，造成质量或安全事故的；</w:t>
      </w:r>
    </w:p>
    <w:p w14:paraId="454BAF2C">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3.存在围标或串标情形的；</w:t>
      </w:r>
    </w:p>
    <w:p w14:paraId="696EC674">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4.存在弄虚作假骗取中标情形的；</w:t>
      </w:r>
    </w:p>
    <w:p w14:paraId="2156E087">
      <w:pPr>
        <w:pStyle w:val="100"/>
        <w:tabs>
          <w:tab w:val="left" w:pos="1620"/>
        </w:tabs>
        <w:spacing w:before="0" w:beforeAutospacing="0" w:after="0" w:afterAutospacing="0" w:line="360" w:lineRule="auto"/>
        <w:ind w:left="1676" w:leftChars="798"/>
        <w:rPr>
          <w:rFonts w:ascii="仿宋" w:hAnsi="仿宋" w:eastAsia="仿宋"/>
          <w:color w:val="auto"/>
          <w:highlight w:val="none"/>
        </w:rPr>
      </w:pPr>
      <w:r>
        <w:rPr>
          <w:rFonts w:hint="eastAsia" w:ascii="仿宋" w:hAnsi="仿宋" w:eastAsia="仿宋"/>
          <w:color w:val="auto"/>
          <w:kern w:val="2"/>
          <w:highlight w:val="none"/>
        </w:rPr>
        <w:t>5.存在因过错行为被生效法律文书认定承担违约或侵权责任的。</w:t>
      </w:r>
    </w:p>
    <w:p w14:paraId="3AA7B0C2">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4" o:spid="_x0000_s1384" o:spt="202" type="#_x0000_t202" style="position:absolute;left:0pt;margin-left:-9.6pt;margin-top:17.05pt;height:29.4pt;width:72pt;z-index:251720704;mso-width-relative:page;mso-height-relative:page;" filled="f" stroked="f" coordsize="21600,21600" o:gfxdata="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QUHZ&#10;1gAAAAkBAAAPAAAAAAAAAAEAIAAAACIAAABkcnMvZG93bnJldi54bWxQSwECFAAUAAAACACHTuJA&#10;78yy7bEBAABRAwAADgAAAAAAAAABACAAAAAlAQAAZHJzL2Uyb0RvYy54bWxQSwUGAAAAAAYABgBZ&#10;AQAASAUAAAAA&#10;">
            <v:path/>
            <v:fill on="f" focussize="0,0"/>
            <v:stroke on="f" joinstyle="miter"/>
            <v:imagedata o:title=""/>
            <o:lock v:ext="edit"/>
            <v:textbox>
              <w:txbxContent>
                <w:p w14:paraId="3F306215">
                  <w:pPr>
                    <w:rPr>
                      <w:rFonts w:ascii="仿宋" w:hAnsi="仿宋" w:eastAsia="仿宋"/>
                      <w:b/>
                      <w:bCs/>
                      <w:color w:val="000000"/>
                      <w:sz w:val="18"/>
                      <w:szCs w:val="18"/>
                    </w:rPr>
                  </w:pPr>
                  <w:r>
                    <w:rPr>
                      <w:rFonts w:hint="eastAsia" w:ascii="仿宋" w:hAnsi="仿宋" w:eastAsia="仿宋"/>
                      <w:b/>
                      <w:bCs/>
                      <w:color w:val="000000"/>
                      <w:sz w:val="18"/>
                      <w:szCs w:val="18"/>
                    </w:rPr>
                    <w:t>承包人工作</w:t>
                  </w:r>
                </w:p>
              </w:txbxContent>
            </v:textbox>
          </v:shape>
        </w:pict>
      </w:r>
      <w:r>
        <w:rPr>
          <w:rFonts w:hint="eastAsia" w:ascii="仿宋" w:hAnsi="仿宋" w:eastAsia="仿宋"/>
          <w:b/>
          <w:bCs/>
          <w:color w:val="auto"/>
          <w:sz w:val="24"/>
          <w:szCs w:val="24"/>
          <w:highlight w:val="none"/>
        </w:rPr>
        <w:t>20.2</w:t>
      </w:r>
    </w:p>
    <w:p w14:paraId="3EBE3E65">
      <w:pPr>
        <w:tabs>
          <w:tab w:val="left" w:pos="162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承包人应按照合同约定完成下列工作，包括但不限于：</w:t>
      </w:r>
    </w:p>
    <w:p w14:paraId="1F3E1071">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按照合同约定和监理工程师的指令实施、完成并保修合同工程；</w:t>
      </w:r>
    </w:p>
    <w:p w14:paraId="27ADB7FB">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按照合同约定和监理工程师的要求提交工程进度报告和进度计划；</w:t>
      </w:r>
    </w:p>
    <w:p w14:paraId="38983A4E">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按照合同约定和造价工程师的要求提交支付申请和工程款报告，包括绿色施工安全防护费、进度款、结算款和调整合同价款等；</w:t>
      </w:r>
    </w:p>
    <w:p w14:paraId="07230B6F">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负责施工场地安全保卫工作，防止因工程施工造成的人身伤害和财产损失，提供和维修非夜间施工使用的照明、围栏设施等安全标志；</w:t>
      </w:r>
    </w:p>
    <w:p w14:paraId="5C9D6C10">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5FBDB63D">
      <w:pPr>
        <w:numPr>
          <w:ilvl w:val="0"/>
          <w:numId w:val="4"/>
        </w:numPr>
        <w:tabs>
          <w:tab w:val="left" w:pos="198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p>
    <w:p w14:paraId="5C6DFBAF">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236B3BA9">
      <w:pPr>
        <w:numPr>
          <w:ilvl w:val="0"/>
          <w:numId w:val="4"/>
        </w:numPr>
        <w:tabs>
          <w:tab w:val="left" w:pos="1980"/>
          <w:tab w:val="left" w:pos="252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做好施工场地地下管线和邻近建筑物、构筑物（包括文物保护建筑）、古树名木的保护工作；</w:t>
      </w:r>
    </w:p>
    <w:p w14:paraId="01F2C614">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遵守政府部门有关环境卫生的管理规定，保证施工场地的清洁和做好交工前施工现场的清理工作，并承担因自身责任造成的损失和罚款；</w:t>
      </w:r>
    </w:p>
    <w:p w14:paraId="68B42115">
      <w:pPr>
        <w:numPr>
          <w:ilvl w:val="0"/>
          <w:numId w:val="4"/>
        </w:numPr>
        <w:tabs>
          <w:tab w:val="left" w:pos="1440"/>
          <w:tab w:val="left" w:pos="1980"/>
          <w:tab w:val="clear" w:pos="156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工程完工后，应按照合同约定提交竣工验收申请报告和竣工结算文件。</w:t>
      </w:r>
    </w:p>
    <w:p w14:paraId="6F403257">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5" o:spid="_x0000_s1383" o:spt="202" type="#_x0000_t202" style="position:absolute;left:0pt;margin-left:-9.6pt;margin-top:16.5pt;height:46.8pt;width:72pt;z-index:251721728;mso-width-relative:page;mso-height-relative:page;" filled="f" stroked="f" coordsize="21600,21600" o:gfxdata="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t5FM&#10;1gAAAAoBAAAPAAAAAAAAAAEAIAAAACIAAABkcnMvZG93bnJldi54bWxQSwECFAAUAAAACACHTuJA&#10;d637grEBAABRAwAADgAAAAAAAAABACAAAAAlAQAAZHJzL2Uyb0RvYy54bWxQSwUGAAAAAAYABgBZ&#10;AQAASAUAAAAA&#10;">
            <v:path/>
            <v:fill on="f" focussize="0,0"/>
            <v:stroke on="f" joinstyle="miter"/>
            <v:imagedata o:title=""/>
            <o:lock v:ext="edit"/>
            <v:textbox>
              <w:txbxContent>
                <w:p w14:paraId="4A1CF26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承包人实施工作</w:t>
                  </w:r>
                </w:p>
              </w:txbxContent>
            </v:textbox>
          </v:shape>
        </w:pict>
      </w:r>
      <w:r>
        <w:rPr>
          <w:rFonts w:hint="eastAsia" w:ascii="仿宋" w:hAnsi="仿宋" w:eastAsia="仿宋"/>
          <w:b/>
          <w:bCs/>
          <w:color w:val="auto"/>
          <w:sz w:val="24"/>
          <w:szCs w:val="24"/>
          <w:highlight w:val="none"/>
        </w:rPr>
        <w:t xml:space="preserve">20.3   </w:t>
      </w:r>
    </w:p>
    <w:p w14:paraId="48D3A8EA">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7E2FF294">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6" o:spid="_x0000_s1382" o:spt="202" type="#_x0000_t202" style="position:absolute;left:0pt;margin-left:-9.6pt;margin-top:15.95pt;height:79.05pt;width:72pt;z-index:251722752;mso-width-relative:page;mso-height-relative:page;" filled="f" stroked="f" coordsize="21600,21600" o:gfxdata="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20&#10;l9cAAAAKAQAADwAAAAAAAAABACAAAAAiAAAAZHJzL2Rvd25yZXYueG1sUEsBAhQAFAAAAAgAh07i&#10;QJyr2FqxAQAAUgMAAA4AAAAAAAAAAQAgAAAAJgEAAGRycy9lMm9Eb2MueG1sUEsFBgAAAAAGAAYA&#10;WQEAAEkFAAAAAA==&#10;">
            <v:path/>
            <v:fill on="f" focussize="0,0"/>
            <v:stroke on="f" joinstyle="miter"/>
            <v:imagedata o:title=""/>
            <o:lock v:ext="edit"/>
            <v:textbox>
              <w:txbxContent>
                <w:p w14:paraId="08CC86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承包人实施施工组织设计和工作安排</w:t>
                  </w:r>
                </w:p>
              </w:txbxContent>
            </v:textbox>
          </v:shape>
        </w:pict>
      </w:r>
      <w:r>
        <w:rPr>
          <w:rFonts w:hint="eastAsia" w:ascii="仿宋" w:hAnsi="仿宋" w:eastAsia="仿宋"/>
          <w:b/>
          <w:bCs/>
          <w:color w:val="auto"/>
          <w:sz w:val="24"/>
          <w:szCs w:val="24"/>
          <w:highlight w:val="none"/>
        </w:rPr>
        <w:t xml:space="preserve">20.4   </w:t>
      </w:r>
    </w:p>
    <w:p w14:paraId="661EC307">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2C81A50C">
      <w:pPr>
        <w:tabs>
          <w:tab w:val="left" w:pos="4970"/>
        </w:tabs>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7" o:spid="_x0000_s1381" o:spt="202" type="#_x0000_t202" style="position:absolute;left:0pt;margin-left:-9pt;margin-top:15.35pt;height:59.25pt;width:72pt;z-index:251723776;mso-width-relative:page;mso-height-relative:page;" filled="f" stroked="f" coordsize="21600,21600" o:gfxdata="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x&#10;4XbYAAAACgEAAA8AAAAAAAAAAQAgAAAAIgAAAGRycy9kb3ducmV2LnhtbFBLAQIUABQAAAAIAIdO&#10;4kDSr38fsQEAAFEDAAAOAAAAAAAAAAEAIAAAACcBAABkcnMvZTJvRG9jLnhtbFBLBQYAAAAABgAG&#10;AFkBAABKBQAAAAA=&#10;">
            <v:path/>
            <v:fill on="f" focussize="0,0"/>
            <v:stroke on="f" joinstyle="miter"/>
            <v:imagedata o:title=""/>
            <o:lock v:ext="edit"/>
            <v:textbox>
              <w:txbxContent>
                <w:p w14:paraId="6D69141C">
                  <w:pPr>
                    <w:spacing w:line="360" w:lineRule="auto"/>
                    <w:rPr>
                      <w:rFonts w:ascii="仿宋" w:hAnsi="仿宋" w:eastAsia="仿宋" w:cs="Times New Roman"/>
                      <w:sz w:val="18"/>
                      <w:szCs w:val="18"/>
                    </w:rPr>
                  </w:pPr>
                  <w:r>
                    <w:rPr>
                      <w:rFonts w:hint="eastAsia" w:ascii="仿宋" w:hAnsi="仿宋" w:eastAsia="仿宋"/>
                      <w:b/>
                      <w:bCs/>
                      <w:color w:val="000000"/>
                      <w:sz w:val="18"/>
                      <w:szCs w:val="18"/>
                    </w:rPr>
                    <w:t>承包人为发包人的人员提供配合</w:t>
                  </w:r>
                </w:p>
              </w:txbxContent>
            </v:textbox>
          </v:shape>
        </w:pict>
      </w:r>
      <w:r>
        <w:rPr>
          <w:rFonts w:hint="eastAsia" w:ascii="仿宋" w:hAnsi="仿宋" w:eastAsia="仿宋"/>
          <w:b/>
          <w:bCs/>
          <w:color w:val="auto"/>
          <w:sz w:val="24"/>
          <w:szCs w:val="24"/>
          <w:highlight w:val="none"/>
        </w:rPr>
        <w:t xml:space="preserve">20.5 </w:t>
      </w:r>
    </w:p>
    <w:p w14:paraId="50C08B66">
      <w:pPr>
        <w:pStyle w:val="33"/>
        <w:tabs>
          <w:tab w:val="left" w:pos="4970"/>
        </w:tabs>
        <w:ind w:left="1619" w:leftChars="771"/>
        <w:rPr>
          <w:rFonts w:ascii="仿宋" w:hAnsi="仿宋" w:eastAsia="仿宋" w:cs="@MingLiU"/>
          <w:color w:val="auto"/>
          <w:highlight w:val="none"/>
        </w:rPr>
      </w:pPr>
      <w:r>
        <w:rPr>
          <w:rFonts w:hint="eastAsia" w:ascii="仿宋" w:hAnsi="仿宋" w:eastAsia="仿宋" w:cs="@MingLiU"/>
          <w:color w:val="auto"/>
          <w:highlight w:val="none"/>
        </w:rPr>
        <w:t>承包人应按照合同约定或监理工程师的指令，配合和协助下述人员在施工场地及其附近实施与合同工程有关的各项工作：</w:t>
      </w:r>
    </w:p>
    <w:p w14:paraId="0C10B671">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77836ABA">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6253B5CC">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31BBE952">
      <w:pPr>
        <w:pStyle w:val="25"/>
        <w:tabs>
          <w:tab w:val="left" w:pos="2520"/>
        </w:tabs>
        <w:ind w:left="1619" w:leftChars="771" w:firstLine="0" w:firstLineChars="0"/>
        <w:rPr>
          <w:rFonts w:ascii="仿宋" w:hAnsi="仿宋" w:eastAsia="仿宋" w:cs="@MingLiU"/>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此类指令若增加了承包人的工作或支出，包括使用了承包人的设备、临时工程或通行道路等，则视为工程变更，按照第72条规定调整合同价款。</w:t>
      </w:r>
    </w:p>
    <w:p w14:paraId="6DC79461">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8" o:spid="_x0000_s1380" o:spt="202" type="#_x0000_t202" style="position:absolute;left:0pt;margin-left:-8.45pt;margin-top:16.75pt;height:62.4pt;width:72pt;z-index:251724800;mso-width-relative:page;mso-height-relative:page;" filled="f" stroked="f" coordsize="21600,21600" o:gfxdata="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PM7&#10;itgAAAAKAQAADwAAAAAAAAABACAAAAAiAAAAZHJzL2Rvd25yZXYueG1sUEsBAhQAFAAAAAgAh07i&#10;QBcskl2wAQAAUQMAAA4AAAAAAAAAAQAgAAAAJwEAAGRycy9lMm9Eb2MueG1sUEsFBgAAAAAGAAYA&#10;WQEAAEkFAAAAAA==&#10;">
            <v:path/>
            <v:fill on="f" focussize="0,0"/>
            <v:stroke on="f" joinstyle="miter"/>
            <v:imagedata o:title=""/>
            <o:lock v:ext="edit"/>
            <v:textbox>
              <w:txbxContent>
                <w:p w14:paraId="57D455C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承包人避免施工损害他人利益</w:t>
                  </w:r>
                </w:p>
              </w:txbxContent>
            </v:textbox>
          </v:shape>
        </w:pict>
      </w:r>
      <w:r>
        <w:rPr>
          <w:rFonts w:hint="eastAsia" w:ascii="仿宋" w:hAnsi="仿宋" w:eastAsia="仿宋"/>
          <w:b/>
          <w:bCs/>
          <w:color w:val="auto"/>
          <w:sz w:val="24"/>
          <w:szCs w:val="24"/>
          <w:highlight w:val="none"/>
        </w:rPr>
        <w:t xml:space="preserve">20.6  </w:t>
      </w:r>
    </w:p>
    <w:p w14:paraId="06151312">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66A04B76">
      <w:pPr>
        <w:tabs>
          <w:tab w:val="left" w:pos="4970"/>
        </w:tabs>
        <w:spacing w:line="360" w:lineRule="auto"/>
        <w:rPr>
          <w:rFonts w:ascii="仿宋" w:hAnsi="仿宋" w:eastAsia="仿宋"/>
          <w:b/>
          <w:bCs/>
          <w:color w:val="auto"/>
          <w:sz w:val="24"/>
          <w:szCs w:val="24"/>
          <w:highlight w:val="none"/>
        </w:rPr>
      </w:pPr>
    </w:p>
    <w:p w14:paraId="7BB51BBC">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9" o:spid="_x0000_s1379" o:spt="202" type="#_x0000_t202" style="position:absolute;left:0pt;margin-left:-9.6pt;margin-top:15.6pt;height:39pt;width:72pt;z-index:251725824;mso-width-relative:page;mso-height-relative:page;" filled="f" stroked="f" coordsize="21600,21600" o:gfxdata="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HlMn1QAA&#10;AAoBAAAPAAAAAAAAAAEAIAAAACIAAABkcnMvZG93bnJldi54bWxQSwECFAAUAAAACACHTuJApWQR&#10;NK8BAABRAwAADgAAAAAAAAABACAAAAAkAQAAZHJzL2Uyb0RvYy54bWxQSwUGAAAAAAYABgBZAQAA&#10;RQUAAAAA&#10;">
            <v:path/>
            <v:fill on="f" focussize="0,0"/>
            <v:stroke on="f" joinstyle="miter"/>
            <v:imagedata o:title=""/>
            <o:lock v:ext="edit"/>
            <v:textbox>
              <w:txbxContent>
                <w:p w14:paraId="4D943B5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承包人未尽义务的责任</w:t>
                  </w:r>
                </w:p>
              </w:txbxContent>
            </v:textbox>
          </v:shape>
        </w:pict>
      </w:r>
      <w:r>
        <w:rPr>
          <w:rFonts w:hint="eastAsia" w:ascii="仿宋" w:hAnsi="仿宋" w:eastAsia="仿宋"/>
          <w:b/>
          <w:bCs/>
          <w:color w:val="auto"/>
          <w:sz w:val="24"/>
          <w:szCs w:val="24"/>
          <w:highlight w:val="none"/>
        </w:rPr>
        <w:t xml:space="preserve">20.7  </w:t>
      </w:r>
    </w:p>
    <w:p w14:paraId="27DB6366">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承包人未能正确完成本合同约定的全部义务，导致费用的增加和（或）延误的工期，由承包人承担；给发包人造成损失的，承包人应予赔偿。</w:t>
      </w:r>
    </w:p>
    <w:p w14:paraId="7128C68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1008BA1">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89" w:name="_Toc469384001"/>
      <w:bookmarkStart w:id="190" w:name="_Toc22287"/>
      <w:bookmarkStart w:id="191" w:name="_Toc1886455356"/>
      <w:bookmarkStart w:id="192" w:name="_Toc1601963978"/>
      <w:bookmarkStart w:id="193" w:name="_Toc1719414739"/>
      <w:r>
        <w:rPr>
          <w:rFonts w:hint="eastAsia" w:ascii="仿宋" w:hAnsi="仿宋" w:eastAsia="仿宋" w:cs="@MingLiU"/>
          <w:b/>
          <w:bCs/>
          <w:color w:val="auto"/>
          <w:sz w:val="24"/>
          <w:szCs w:val="24"/>
          <w:highlight w:val="none"/>
        </w:rPr>
        <w:t>21  现场管理人员任命和更换</w:t>
      </w:r>
      <w:bookmarkEnd w:id="189"/>
      <w:bookmarkEnd w:id="190"/>
      <w:bookmarkEnd w:id="191"/>
      <w:bookmarkEnd w:id="192"/>
      <w:bookmarkEnd w:id="193"/>
    </w:p>
    <w:p w14:paraId="7B20C5ED">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0" o:spid="_x0000_s1378" o:spt="202" type="#_x0000_t202" style="position:absolute;left:0pt;margin-left:-9pt;margin-top:11.9pt;height:61.7pt;width:72pt;z-index:251726848;mso-width-relative:page;mso-height-relative:page;" filled="f" stroked="f" coordsize="21600,21600" o:gfxdata="UEsDBAoAAAAAAIdO4kAAAAAAAAAAAAAAAAAEAAAAZHJzL1BLAwQUAAAACACHTuJAlc+OQ9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z45D1wAA&#10;AAoBAAAPAAAAAAAAAAEAIAAAACIAAABkcnMvZG93bnJldi54bWxQSwECFAAUAAAACACHTuJA6v3B&#10;sq0BAABRAwAADgAAAAAAAAABACAAAAAmAQAAZHJzL2Uyb0RvYy54bWxQSwUGAAAAAAYABgBZAQAA&#10;RQUAAAAA&#10;">
            <v:path/>
            <v:fill on="f" focussize="0,0"/>
            <v:stroke on="f" joinstyle="miter"/>
            <v:imagedata o:title=""/>
            <o:lock v:ext="edit"/>
            <v:textbox>
              <w:txbxContent>
                <w:p w14:paraId="0D9DB6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发包人现场管理人员任命和更换</w:t>
                  </w:r>
                </w:p>
              </w:txbxContent>
            </v:textbox>
          </v:shape>
        </w:pict>
      </w:r>
      <w:r>
        <w:rPr>
          <w:rFonts w:hint="eastAsia" w:ascii="仿宋" w:hAnsi="仿宋" w:eastAsia="仿宋" w:cs="@MingLiU"/>
          <w:b/>
          <w:bCs/>
          <w:color w:val="auto"/>
          <w:sz w:val="24"/>
          <w:szCs w:val="24"/>
          <w:highlight w:val="none"/>
        </w:rPr>
        <w:t>21.1</w:t>
      </w:r>
    </w:p>
    <w:p w14:paraId="0F21341A">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50A25360">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318CC7C3">
      <w:pPr>
        <w:pStyle w:val="22"/>
        <w:tabs>
          <w:tab w:val="left" w:pos="1320"/>
          <w:tab w:val="left" w:pos="16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21.2  </w:t>
      </w:r>
    </w:p>
    <w:p w14:paraId="0C308E5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01" o:spid="_x0000_s1377" o:spt="202" type="#_x0000_t202" style="position:absolute;left:0pt;margin-left:-9pt;margin-top:6.65pt;height:45.75pt;width:72pt;z-index:251727872;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HXh&#10;XI+vAQAAUQMAAA4AAAAAAAAAAQAgAAAAJQEAAGRycy9lMm9Eb2MueG1sUEsFBgAAAAAGAAYAWQEA&#10;AEYFAAAAAA==&#10;">
            <v:path/>
            <v:fill on="f" focussize="0,0"/>
            <v:stroke on="f" joinstyle="miter"/>
            <v:imagedata o:title=""/>
            <o:lock v:ext="edit"/>
            <v:textbox>
              <w:txbxContent>
                <w:p w14:paraId="1D8C4B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承包人代表任命和更换</w:t>
                  </w:r>
                </w:p>
              </w:txbxContent>
            </v:textbox>
          </v:shape>
        </w:pict>
      </w:r>
      <w:r>
        <w:rPr>
          <w:rFonts w:hint="eastAsia" w:ascii="仿宋" w:hAnsi="仿宋" w:eastAsia="仿宋" w:cs="@MingLiU"/>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9D47AA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45307426">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21.3  </w:t>
      </w:r>
    </w:p>
    <w:p w14:paraId="4882776F">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2" o:spid="_x0000_s1376" o:spt="202" type="#_x0000_t202" style="position:absolute;left:0pt;margin-left:-6.6pt;margin-top:3.65pt;height:56.75pt;width:97pt;z-index:251728896;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KO3&#10;AAWwAQAAUgMAAA4AAAAAAAAAAQAgAAAAJAEAAGRycy9lMm9Eb2MueG1sUEsFBgAAAAAGAAYAWQEA&#10;AEYFAAAAAA==&#10;">
            <v:path/>
            <v:fill on="f" focussize="0,0"/>
            <v:stroke on="f" joinstyle="miter"/>
            <v:imagedata o:title=""/>
            <o:lock v:ext="edit"/>
            <v:textbox>
              <w:txbxContent>
                <w:p w14:paraId="44B685A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w:t>
                  </w:r>
                </w:p>
                <w:p w14:paraId="63E352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造价工程师代</w:t>
                  </w:r>
                </w:p>
                <w:p w14:paraId="148FEF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表任命和撤回</w:t>
                  </w:r>
                </w:p>
              </w:txbxContent>
            </v:textbox>
          </v:shape>
        </w:pict>
      </w:r>
      <w:r>
        <w:rPr>
          <w:rFonts w:hint="eastAsia" w:ascii="仿宋" w:hAnsi="仿宋" w:eastAsia="仿宋" w:cs="@MingLiU"/>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96DAD1E">
      <w:pPr>
        <w:pStyle w:val="22"/>
        <w:tabs>
          <w:tab w:val="left" w:pos="1320"/>
        </w:tabs>
        <w:adjustRightInd w:val="0"/>
        <w:snapToGrid w:val="0"/>
        <w:spacing w:line="360" w:lineRule="auto"/>
        <w:ind w:right="-238"/>
        <w:rPr>
          <w:rFonts w:ascii="仿宋" w:hAnsi="仿宋" w:eastAsia="仿宋" w:cs="@MingLiU"/>
          <w:color w:val="auto"/>
          <w:sz w:val="24"/>
          <w:szCs w:val="24"/>
          <w:highlight w:val="none"/>
        </w:rPr>
      </w:pPr>
      <w:r>
        <w:rPr>
          <w:rFonts w:ascii="仿宋" w:hAnsi="仿宋" w:eastAsia="仿宋" w:cs="@MingLiU"/>
          <w:color w:val="auto"/>
          <w:highlight w:val="none"/>
        </w:rPr>
        <w:pict>
          <v:shape id="文本框 903" o:spid="_x0000_s1375" o:spt="202" type="#_x0000_t202" style="position:absolute;left:0pt;margin-left:-9pt;margin-top:10.45pt;height:59.75pt;width:72pt;z-index:251729920;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iDhnW&#10;AAAACAEAAA8AAAAAAAAAAQAgAAAAIgAAAGRycy9kb3ducmV2LnhtbFBLAQIUABQAAAAIAIdO4kA2&#10;WQYIsAEAAFEDAAAOAAAAAAAAAAEAIAAAACUBAABkcnMvZTJvRG9jLnhtbFBLBQYAAAAABgAGAFkB&#10;AABHBQAAAAA=&#10;">
            <v:path/>
            <v:fill on="f" focussize="0,0"/>
            <v:stroke on="f" joinstyle="miter"/>
            <v:imagedata o:title=""/>
            <o:lock v:ext="edit"/>
            <v:textbox>
              <w:txbxContent>
                <w:p w14:paraId="58FB915A">
                  <w:pPr>
                    <w:rPr>
                      <w:rFonts w:ascii="仿宋" w:hAnsi="仿宋" w:eastAsia="仿宋"/>
                      <w:b/>
                      <w:bCs/>
                      <w:color w:val="000000"/>
                      <w:sz w:val="18"/>
                      <w:szCs w:val="18"/>
                    </w:rPr>
                  </w:pPr>
                  <w:r>
                    <w:rPr>
                      <w:rFonts w:hint="eastAsia" w:ascii="仿宋" w:hAnsi="仿宋" w:eastAsia="仿宋"/>
                      <w:b/>
                      <w:bCs/>
                      <w:color w:val="000000"/>
                      <w:sz w:val="18"/>
                      <w:szCs w:val="18"/>
                    </w:rPr>
                    <w:t>承包人代表授权人选任命和撤回</w:t>
                  </w:r>
                </w:p>
              </w:txbxContent>
            </v:textbox>
          </v:shape>
        </w:pict>
      </w:r>
      <w:r>
        <w:rPr>
          <w:rFonts w:hint="eastAsia" w:ascii="仿宋" w:hAnsi="仿宋" w:eastAsia="仿宋" w:cs="@MingLiU"/>
          <w:b/>
          <w:bCs/>
          <w:color w:val="auto"/>
          <w:sz w:val="24"/>
          <w:szCs w:val="24"/>
          <w:highlight w:val="none"/>
        </w:rPr>
        <w:t xml:space="preserve">21.4  </w:t>
      </w:r>
    </w:p>
    <w:p w14:paraId="03B5514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除合同约定或依法应由承包人代表行使的职权外，承包人代表可将其职权以书</w:t>
      </w:r>
    </w:p>
    <w:p w14:paraId="03D52CF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11A613E9">
      <w:pPr>
        <w:spacing w:line="360" w:lineRule="auto"/>
        <w:rPr>
          <w:rFonts w:ascii="仿宋" w:hAnsi="仿宋" w:eastAsia="仿宋"/>
          <w:b/>
          <w:bCs/>
          <w:color w:val="auto"/>
          <w:sz w:val="24"/>
          <w:szCs w:val="24"/>
          <w:highlight w:val="none"/>
          <w:u w:val="single"/>
        </w:rPr>
      </w:pPr>
    </w:p>
    <w:p w14:paraId="42B92F59">
      <w:pPr>
        <w:pStyle w:val="4"/>
        <w:tabs>
          <w:tab w:val="left" w:pos="420"/>
        </w:tabs>
        <w:spacing w:after="0" w:line="360" w:lineRule="auto"/>
        <w:ind w:left="720" w:firstLine="0"/>
        <w:rPr>
          <w:rFonts w:ascii="仿宋" w:hAnsi="仿宋" w:eastAsia="仿宋" w:cs="@MingLiU"/>
          <w:color w:val="auto"/>
          <w:sz w:val="24"/>
          <w:szCs w:val="24"/>
          <w:highlight w:val="none"/>
        </w:rPr>
      </w:pPr>
      <w:bookmarkStart w:id="194" w:name="_Toc1663564341"/>
      <w:bookmarkStart w:id="195" w:name="_Toc1206095807"/>
      <w:bookmarkStart w:id="196" w:name="_Toc469384002"/>
      <w:bookmarkStart w:id="197" w:name="_Toc3887"/>
      <w:bookmarkStart w:id="198" w:name="_Toc206603984"/>
      <w:r>
        <w:rPr>
          <w:rFonts w:hint="eastAsia" w:ascii="仿宋" w:hAnsi="仿宋" w:eastAsia="仿宋" w:cs="@MingLiU"/>
          <w:color w:val="auto"/>
          <w:sz w:val="24"/>
          <w:szCs w:val="24"/>
          <w:highlight w:val="none"/>
        </w:rPr>
        <w:t>22  发包人代表</w:t>
      </w:r>
      <w:bookmarkEnd w:id="194"/>
      <w:bookmarkEnd w:id="195"/>
      <w:bookmarkEnd w:id="196"/>
      <w:bookmarkEnd w:id="197"/>
      <w:bookmarkEnd w:id="198"/>
    </w:p>
    <w:p w14:paraId="23048BC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4" o:spid="_x0000_s1374" o:spt="202" type="#_x0000_t202" style="position:absolute;left:0pt;margin-left:-10.2pt;margin-top:17.8pt;height:39.35pt;width:72pt;z-index:251730944;mso-width-relative:page;mso-height-relative:page;" filled="f" stroked="f" coordsize="21600,21600" o:gfxdata="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HVVXW&#10;AAAACgEAAA8AAAAAAAAAAQAgAAAAIgAAAGRycy9kb3ducmV2LnhtbFBLAQIUABQAAAAIAIdO4kAh&#10;AjcusAEAAFEDAAAOAAAAAAAAAAEAIAAAACUBAABkcnMvZTJvRG9jLnhtbFBLBQYAAAAABgAGAFkB&#10;AABHBQAAAAA=&#10;">
            <v:path/>
            <v:fill on="f" focussize="0,0"/>
            <v:stroke on="f" joinstyle="miter"/>
            <v:imagedata o:title=""/>
            <o:lock v:ext="edit"/>
            <v:textbox>
              <w:txbxContent>
                <w:p w14:paraId="5A8DA9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发包人对其代表授权</w:t>
                  </w:r>
                </w:p>
              </w:txbxContent>
            </v:textbox>
          </v:shape>
        </w:pict>
      </w:r>
      <w:r>
        <w:rPr>
          <w:rFonts w:hint="eastAsia" w:ascii="仿宋" w:hAnsi="仿宋" w:eastAsia="仿宋"/>
          <w:b/>
          <w:bCs/>
          <w:color w:val="auto"/>
          <w:sz w:val="24"/>
          <w:szCs w:val="24"/>
          <w:highlight w:val="none"/>
        </w:rPr>
        <w:t xml:space="preserve">22.1                           </w:t>
      </w:r>
    </w:p>
    <w:p w14:paraId="336CF852">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1073E34C">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5" o:spid="_x0000_s1373" o:spt="202" type="#_x0000_t202" style="position:absolute;left:0pt;margin-left:-9pt;margin-top:18.15pt;height:58.85pt;width:72pt;z-index:251731968;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CJ&#10;q1T/sAEAAFEDAAAOAAAAAAAAAAEAIAAAACUBAABkcnMvZTJvRG9jLnhtbFBLBQYAAAAABgAGAFkB&#10;AABHBQAAAAA=&#10;">
            <v:path/>
            <v:fill on="f" focussize="0,0"/>
            <v:stroke on="f" joinstyle="miter"/>
            <v:imagedata o:title=""/>
            <o:lock v:ext="edit"/>
            <v:textbox>
              <w:txbxContent>
                <w:p w14:paraId="346708E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发包人代表职权</w:t>
                  </w:r>
                </w:p>
              </w:txbxContent>
            </v:textbox>
          </v:shape>
        </w:pict>
      </w:r>
      <w:r>
        <w:rPr>
          <w:rFonts w:hint="eastAsia" w:ascii="仿宋" w:hAnsi="仿宋" w:eastAsia="仿宋"/>
          <w:b/>
          <w:bCs/>
          <w:color w:val="auto"/>
          <w:sz w:val="24"/>
          <w:szCs w:val="24"/>
          <w:highlight w:val="none"/>
        </w:rPr>
        <w:t xml:space="preserve">22.2   </w:t>
      </w:r>
    </w:p>
    <w:p w14:paraId="331F91FA">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发包人代表应代表发包人履行合同规定的职责、行使合同明文规定和必然隐含的权力，对发包人负责。发包人代表在发包人授予职权范围内工作，发包人应予认可。</w:t>
      </w:r>
    </w:p>
    <w:p w14:paraId="746F6786">
      <w:pPr>
        <w:spacing w:line="360" w:lineRule="auto"/>
        <w:rPr>
          <w:rFonts w:ascii="仿宋" w:hAnsi="仿宋" w:eastAsia="仿宋"/>
          <w:b/>
          <w:bCs/>
          <w:color w:val="auto"/>
          <w:sz w:val="24"/>
          <w:szCs w:val="24"/>
          <w:highlight w:val="none"/>
          <w:u w:val="single"/>
        </w:rPr>
      </w:pPr>
    </w:p>
    <w:p w14:paraId="08091DA4">
      <w:pPr>
        <w:pStyle w:val="4"/>
        <w:tabs>
          <w:tab w:val="left" w:pos="420"/>
        </w:tabs>
        <w:spacing w:after="0" w:line="360" w:lineRule="auto"/>
        <w:ind w:left="735" w:leftChars="350" w:firstLine="0"/>
        <w:rPr>
          <w:rFonts w:ascii="仿宋" w:hAnsi="仿宋" w:eastAsia="仿宋" w:cs="@MingLiU"/>
          <w:bCs w:val="0"/>
          <w:color w:val="auto"/>
          <w:sz w:val="24"/>
          <w:szCs w:val="24"/>
          <w:highlight w:val="none"/>
        </w:rPr>
      </w:pPr>
      <w:bookmarkStart w:id="199" w:name="_Toc469384003"/>
      <w:bookmarkStart w:id="200" w:name="_Toc1436278894"/>
      <w:bookmarkStart w:id="201" w:name="_Toc19940"/>
      <w:bookmarkStart w:id="202" w:name="_Toc2059585536"/>
      <w:bookmarkStart w:id="203" w:name="_Toc754084216"/>
      <w:r>
        <w:rPr>
          <w:rFonts w:hint="eastAsia" w:ascii="仿宋" w:hAnsi="仿宋" w:eastAsia="仿宋" w:cs="@MingLiU"/>
          <w:bCs w:val="0"/>
          <w:color w:val="auto"/>
          <w:sz w:val="24"/>
          <w:szCs w:val="24"/>
          <w:highlight w:val="none"/>
        </w:rPr>
        <w:t>23  监理工程师</w:t>
      </w:r>
      <w:bookmarkEnd w:id="199"/>
      <w:bookmarkEnd w:id="200"/>
      <w:bookmarkEnd w:id="201"/>
      <w:bookmarkEnd w:id="202"/>
      <w:bookmarkEnd w:id="203"/>
    </w:p>
    <w:p w14:paraId="42034A1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6" o:spid="_x0000_s1372" o:spt="202" type="#_x0000_t202" style="position:absolute;left:0pt;margin-left:-9pt;margin-top:17.8pt;height:40.45pt;width:72pt;z-index:251732992;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Mkc&#10;NvOwAQAAUQMAAA4AAAAAAAAAAQAgAAAAJAEAAGRycy9lMm9Eb2MueG1sUEsFBgAAAAAGAAYAWQEA&#10;AEYFAAAAAA==&#10;">
            <v:path/>
            <v:fill on="f" focussize="0,0"/>
            <v:stroke on="f" joinstyle="miter"/>
            <v:imagedata o:title=""/>
            <o:lock v:ext="edit"/>
            <v:textbox>
              <w:txbxContent>
                <w:p w14:paraId="205E316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发包人对监理工程师授权</w:t>
                  </w:r>
                </w:p>
              </w:txbxContent>
            </v:textbox>
          </v:shape>
        </w:pict>
      </w:r>
      <w:r>
        <w:rPr>
          <w:rFonts w:hint="eastAsia" w:ascii="仿宋" w:hAnsi="仿宋" w:eastAsia="仿宋"/>
          <w:b/>
          <w:bCs/>
          <w:color w:val="auto"/>
          <w:sz w:val="24"/>
          <w:szCs w:val="24"/>
          <w:highlight w:val="none"/>
        </w:rPr>
        <w:t xml:space="preserve">23.1  </w:t>
      </w:r>
    </w:p>
    <w:p w14:paraId="6D39F37D">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4CE07FA7">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23.2  </w:t>
      </w:r>
    </w:p>
    <w:p w14:paraId="5DA14A4D">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07" o:spid="_x0000_s1371" o:spt="202" type="#_x0000_t202" style="position:absolute;left:0pt;margin-left:-9pt;margin-top:3pt;height:38.1pt;width:72pt;z-index:251734016;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CW&#10;yNS1sQEAAFEDAAAOAAAAAAAAAAEAIAAAACQBAABkcnMvZTJvRG9jLnhtbFBLBQYAAAAABgAGAFkB&#10;AABHBQAAAAA=&#10;">
            <v:path/>
            <v:fill on="f" focussize="0,0"/>
            <v:stroke on="f" joinstyle="miter"/>
            <v:imagedata o:title=""/>
            <o:lock v:ext="edit"/>
            <v:textbox>
              <w:txbxContent>
                <w:p w14:paraId="14B0AAB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w:t>
                  </w:r>
                </w:p>
              </w:txbxContent>
            </v:textbox>
          </v:shape>
        </w:pict>
      </w:r>
      <w:r>
        <w:rPr>
          <w:rFonts w:hint="eastAsia" w:ascii="仿宋" w:hAnsi="仿宋" w:eastAsia="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3B7ACB21">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23.3  </w:t>
      </w:r>
    </w:p>
    <w:p w14:paraId="475D12E8">
      <w:pPr>
        <w:spacing w:line="360" w:lineRule="auto"/>
        <w:ind w:left="1619" w:leftChars="771" w:firstLine="1"/>
        <w:rPr>
          <w:rFonts w:ascii="仿宋" w:hAnsi="仿宋" w:eastAsia="仿宋"/>
          <w:color w:val="auto"/>
          <w:sz w:val="24"/>
          <w:szCs w:val="24"/>
          <w:highlight w:val="none"/>
        </w:rPr>
      </w:pPr>
      <w:r>
        <w:rPr>
          <w:rFonts w:ascii="仿宋" w:hAnsi="仿宋" w:eastAsia="仿宋"/>
          <w:color w:val="auto"/>
          <w:highlight w:val="none"/>
        </w:rPr>
        <w:pict>
          <v:shape id="文本框 908" o:spid="_x0000_s1370" o:spt="202" type="#_x0000_t202" style="position:absolute;left:0pt;margin-left:-9pt;margin-top:5.4pt;height:45pt;width:72pt;z-index:251735040;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wS2h1QAA&#10;AAkBAAAPAAAAAAAAAAEAIAAAACIAAABkcnMvZG93bnJldi54bWxQSwECFAAUAAAACACHTuJA6+3N&#10;168BAABRAwAADgAAAAAAAAABACAAAAAkAQAAZHJzL2Uyb0RvYy54bWxQSwUGAAAAAAYABgBZAQAA&#10;RQUAAAAA&#10;">
            <v:path/>
            <v:fill on="f" focussize="0,0"/>
            <v:stroke on="f" joinstyle="miter"/>
            <v:imagedata o:title=""/>
            <o:lock v:ext="edit"/>
            <v:textbox>
              <w:txbxContent>
                <w:p w14:paraId="16F5EBE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监理工程师职权限制</w:t>
                  </w:r>
                </w:p>
              </w:txbxContent>
            </v:textbox>
          </v:shape>
        </w:pict>
      </w:r>
      <w:r>
        <w:rPr>
          <w:rFonts w:hint="eastAsia" w:ascii="仿宋" w:hAnsi="仿宋" w:eastAsia="仿宋"/>
          <w:color w:val="auto"/>
          <w:sz w:val="24"/>
          <w:szCs w:val="24"/>
          <w:highlight w:val="none"/>
        </w:rPr>
        <w:t>除属于第86条规定的争议外，监理工程师在职权范围内的工作，发包人应予认可，但下列事件应事先取得发包人的专项批准：</w:t>
      </w:r>
    </w:p>
    <w:p w14:paraId="2CB81200">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根据第5.2款规定批准承包人提供的配合施工设计图纸；</w:t>
      </w:r>
    </w:p>
    <w:p w14:paraId="20AAAF92">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根据第7.2款规定同意承包人分包工程；</w:t>
      </w:r>
    </w:p>
    <w:p w14:paraId="4D6363D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根据第18.1款规定批准承包人将材料和工程设备、施工设备移出施工场地；</w:t>
      </w:r>
    </w:p>
    <w:p w14:paraId="7BC647B7">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根据第33条规定批准承包人的施工组织设计和工程进度计划；</w:t>
      </w:r>
    </w:p>
    <w:p w14:paraId="16AD9AD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根据第34.2款规定发出的工程开工令；</w:t>
      </w:r>
    </w:p>
    <w:p w14:paraId="043BEE34">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根据第37.2款规定发出加快进度的变更指令；</w:t>
      </w:r>
    </w:p>
    <w:p w14:paraId="51D39ED3">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根据第49.6款规定使用替换材料；</w:t>
      </w:r>
    </w:p>
    <w:p w14:paraId="264172F6">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根据第63条规定发出使用暂列金额的工作指令；</w:t>
      </w:r>
    </w:p>
    <w:p w14:paraId="3F9C4378">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根据第64条规定发出使用计日工的工作指令；</w:t>
      </w:r>
    </w:p>
    <w:p w14:paraId="780E775E">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根据第56条规定指令或批准的工程变更；</w:t>
      </w:r>
    </w:p>
    <w:p w14:paraId="4CC45817">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根据第75条规定指令或确认的现场签证；</w:t>
      </w:r>
    </w:p>
    <w:p w14:paraId="14B9B38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专用条款约定需要发包人批准的其他事项。</w:t>
      </w:r>
    </w:p>
    <w:p w14:paraId="5B22C74F">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9" o:spid="_x0000_s1369" o:spt="202" type="#_x0000_t202" style="position:absolute;left:0pt;margin-left:-9pt;margin-top:21.9pt;height:36pt;width:81pt;z-index:251736064;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BA&#10;SQwgrwEAAFIDAAAOAAAAAAAAAAEAIAAAACYBAABkcnMvZTJvRG9jLnhtbFBLBQYAAAAABgAGAFkB&#10;AABHBQAAAAA=&#10;">
            <v:path/>
            <v:fill on="f" focussize="0,0"/>
            <v:stroke on="f" joinstyle="miter"/>
            <v:imagedata o:title=""/>
            <o:lock v:ext="edit"/>
            <v:textbox>
              <w:txbxContent>
                <w:p w14:paraId="3AE2A5D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监理工程师指</w:t>
                  </w:r>
                </w:p>
                <w:p w14:paraId="691C0DD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b/>
          <w:bCs/>
          <w:color w:val="auto"/>
          <w:sz w:val="24"/>
          <w:szCs w:val="24"/>
          <w:highlight w:val="none"/>
        </w:rPr>
        <w:t xml:space="preserve">23.4  </w:t>
      </w:r>
    </w:p>
    <w:p w14:paraId="49CAC94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监理工程师应按照合同约定时间向承包人提供实施合同工程的进度、质量和安全工作所需的批准、确认和通知等指令。</w:t>
      </w:r>
    </w:p>
    <w:p w14:paraId="52F1BF93">
      <w:pPr>
        <w:tabs>
          <w:tab w:val="left" w:pos="1260"/>
        </w:tabs>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1CCDEC52">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23.5  </w:t>
      </w:r>
    </w:p>
    <w:p w14:paraId="15DCCF1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0" o:spid="_x0000_s1368" o:spt="202" type="#_x0000_t202" style="position:absolute;left:0pt;margin-left:-9pt;margin-top:3.9pt;height:51.15pt;width:72pt;z-index:251737088;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AQw0lb&#10;rwEAAFEDAAAOAAAAAAAAAAEAIAAAACMBAABkcnMvZTJvRG9jLnhtbFBLBQYAAAAABgAGAFkBAABE&#10;BQAAAAA=&#10;">
            <v:path/>
            <v:fill on="f" focussize="0,0"/>
            <v:stroke on="f" joinstyle="miter"/>
            <v:imagedata o:title=""/>
            <o:lock v:ext="edit"/>
            <v:textbox>
              <w:txbxContent>
                <w:p w14:paraId="222922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承包人执行监理工程师指令</w:t>
                  </w:r>
                </w:p>
              </w:txbxContent>
            </v:textbox>
          </v:shape>
        </w:pict>
      </w:r>
      <w:r>
        <w:rPr>
          <w:rFonts w:hint="eastAsia" w:ascii="仿宋" w:hAnsi="仿宋" w:eastAsia="仿宋"/>
          <w:color w:val="auto"/>
          <w:sz w:val="24"/>
          <w:szCs w:val="24"/>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1B0D6F7F">
      <w:pPr>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23.6</w:t>
      </w:r>
    </w:p>
    <w:p w14:paraId="177AE9CC">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1" o:spid="_x0000_s1367" o:spt="202" type="#_x0000_t202" style="position:absolute;left:0pt;margin-left:-9pt;margin-top:1.7pt;height:43.85pt;width:72pt;z-index:251738112;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Ovf&#10;j7avAQAAUQMAAA4AAAAAAAAAAQAgAAAAJQEAAGRycy9lMm9Eb2MueG1sUEsFBgAAAAAGAAYAWQEA&#10;AEYFAAAAAA==&#10;">
            <v:path/>
            <v:fill on="f" focussize="0,0"/>
            <v:stroke on="f" joinstyle="miter"/>
            <v:imagedata o:title=""/>
            <o:lock v:ext="edit"/>
            <v:textbox>
              <w:txbxContent>
                <w:p w14:paraId="0C1BA14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监理工程师职权委托</w:t>
                  </w:r>
                </w:p>
              </w:txbxContent>
            </v:textbox>
          </v:shape>
        </w:pict>
      </w:r>
      <w:r>
        <w:rPr>
          <w:rFonts w:hint="eastAsia" w:ascii="仿宋" w:hAnsi="仿宋" w:eastAsia="仿宋"/>
          <w:color w:val="auto"/>
          <w:sz w:val="24"/>
          <w:szCs w:val="24"/>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06FB6BCB">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12" o:spid="_x0000_s1366" o:spt="202" type="#_x0000_t202" style="position:absolute;left:0pt;margin-left:-9pt;margin-top:11.5pt;height:62.25pt;width:72pt;z-index:251739136;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cz9YA&#10;AAAJAQAADwAAAAAAAAABACAAAAAiAAAAZHJzL2Rvd25yZXYueG1sUEsBAhQAFAAAAAgAh07iQBmu&#10;SpOvAQAAUQMAAA4AAAAAAAAAAQAgAAAAJQEAAGRycy9lMm9Eb2MueG1sUEsFBgAAAAAGAAYAWQEA&#10;AEYFAAAAAA==&#10;">
            <v:path/>
            <v:fill on="f" focussize="0,0"/>
            <v:stroke on="f" joinstyle="miter"/>
            <v:imagedata o:title=""/>
            <o:lock v:ext="edit"/>
            <v:textbox>
              <w:txbxContent>
                <w:p w14:paraId="38429671">
                  <w:pPr>
                    <w:rPr>
                      <w:rFonts w:ascii="仿宋" w:hAnsi="仿宋" w:eastAsia="仿宋"/>
                      <w:b/>
                      <w:bCs/>
                      <w:color w:val="000000"/>
                      <w:sz w:val="18"/>
                      <w:szCs w:val="18"/>
                    </w:rPr>
                  </w:pPr>
                  <w:r>
                    <w:rPr>
                      <w:rFonts w:hint="eastAsia" w:ascii="仿宋" w:hAnsi="仿宋" w:eastAsia="仿宋"/>
                      <w:b/>
                      <w:bCs/>
                      <w:color w:val="000000"/>
                      <w:sz w:val="18"/>
                      <w:szCs w:val="18"/>
                    </w:rPr>
                    <w:t>监理工程师未尽义务或失误的责任</w:t>
                  </w:r>
                </w:p>
              </w:txbxContent>
            </v:textbox>
          </v:shape>
        </w:pict>
      </w:r>
      <w:r>
        <w:rPr>
          <w:rFonts w:hint="eastAsia" w:ascii="仿宋" w:hAnsi="仿宋" w:eastAsia="仿宋"/>
          <w:b/>
          <w:bCs/>
          <w:color w:val="auto"/>
          <w:sz w:val="24"/>
          <w:szCs w:val="24"/>
          <w:highlight w:val="none"/>
        </w:rPr>
        <w:t xml:space="preserve">23.7         </w:t>
      </w:r>
    </w:p>
    <w:p w14:paraId="63904E2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14:paraId="677B157B">
      <w:pPr>
        <w:tabs>
          <w:tab w:val="left" w:pos="1260"/>
        </w:tabs>
        <w:spacing w:line="360" w:lineRule="auto"/>
        <w:rPr>
          <w:rFonts w:ascii="仿宋" w:hAnsi="仿宋" w:eastAsia="仿宋"/>
          <w:b/>
          <w:bCs/>
          <w:color w:val="auto"/>
          <w:sz w:val="24"/>
          <w:szCs w:val="24"/>
          <w:highlight w:val="none"/>
          <w:u w:val="single"/>
        </w:rPr>
      </w:pPr>
    </w:p>
    <w:p w14:paraId="783C71CA">
      <w:pPr>
        <w:pStyle w:val="4"/>
        <w:tabs>
          <w:tab w:val="left" w:pos="420"/>
        </w:tabs>
        <w:spacing w:after="0" w:line="360" w:lineRule="auto"/>
        <w:ind w:left="720" w:firstLine="0"/>
        <w:rPr>
          <w:rFonts w:ascii="仿宋" w:hAnsi="仿宋" w:eastAsia="仿宋" w:cs="@MingLiU"/>
          <w:color w:val="auto"/>
          <w:sz w:val="24"/>
          <w:szCs w:val="24"/>
          <w:highlight w:val="none"/>
        </w:rPr>
      </w:pPr>
      <w:bookmarkStart w:id="204" w:name="_Toc469384004"/>
      <w:bookmarkStart w:id="205" w:name="_Toc24761"/>
      <w:bookmarkStart w:id="206" w:name="_Toc165197559"/>
      <w:bookmarkStart w:id="207" w:name="_Toc1592417365"/>
      <w:bookmarkStart w:id="208" w:name="_Toc1823179178"/>
      <w:r>
        <w:rPr>
          <w:rFonts w:hint="eastAsia" w:ascii="仿宋" w:hAnsi="仿宋" w:eastAsia="仿宋" w:cs="@MingLiU"/>
          <w:color w:val="auto"/>
          <w:sz w:val="24"/>
          <w:szCs w:val="24"/>
          <w:highlight w:val="none"/>
        </w:rPr>
        <w:t>24  造价工程师</w:t>
      </w:r>
      <w:bookmarkEnd w:id="204"/>
      <w:bookmarkEnd w:id="205"/>
      <w:bookmarkEnd w:id="206"/>
      <w:bookmarkEnd w:id="207"/>
      <w:bookmarkEnd w:id="208"/>
    </w:p>
    <w:p w14:paraId="515DF513">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24.1                                                   </w:t>
      </w:r>
    </w:p>
    <w:p w14:paraId="7973A230">
      <w:pPr>
        <w:pStyle w:val="33"/>
        <w:tabs>
          <w:tab w:val="left" w:pos="1260"/>
          <w:tab w:val="left" w:pos="16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13" o:spid="_x0000_s1365" o:spt="202" type="#_x0000_t202" style="position:absolute;left:0pt;margin-left:-9pt;margin-top:3.6pt;height:42.9pt;width:72pt;z-index:251740160;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C2Zsfp&#10;sAEAAFEDAAAOAAAAAAAAAAEAIAAAACIBAABkcnMvZTJvRG9jLnhtbFBLBQYAAAAABgAGAFkBAABE&#10;BQAAAAA=&#10;">
            <v:path/>
            <v:fill on="f" focussize="0,0"/>
            <v:stroke on="f" joinstyle="miter"/>
            <v:imagedata o:title=""/>
            <o:lock v:ext="edit"/>
            <v:textbox>
              <w:txbxContent>
                <w:p w14:paraId="53388A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发包人对造价工程师授权</w:t>
                  </w:r>
                </w:p>
              </w:txbxContent>
            </v:textbox>
          </v:shape>
        </w:pict>
      </w:r>
      <w:r>
        <w:rPr>
          <w:rFonts w:hint="eastAsia" w:ascii="仿宋" w:hAnsi="仿宋" w:eastAsia="仿宋" w:cs="@MingLiU"/>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3EE34491">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24.2  </w:t>
      </w:r>
    </w:p>
    <w:p w14:paraId="6F97C45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4" o:spid="_x0000_s1364" o:spt="202" type="#_x0000_t202" style="position:absolute;left:0pt;margin-left:-9pt;margin-top:-0.1pt;height:45.7pt;width:72pt;z-index:251741184;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j9io&#10;y68BAABRAwAADgAAAAAAAAABACAAAAAkAQAAZHJzL2Uyb0RvYy54bWxQSwUGAAAAAAYABgBZAQAA&#10;RQUAAAAA&#10;">
            <v:path/>
            <v:fill on="f" focussize="0,0"/>
            <v:stroke on="f" joinstyle="miter"/>
            <v:imagedata o:title=""/>
            <o:lock v:ext="edit"/>
            <v:textbox>
              <w:txbxContent>
                <w:p w14:paraId="57E88E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w:t>
                  </w:r>
                </w:p>
              </w:txbxContent>
            </v:textbox>
          </v:shape>
        </w:pict>
      </w:r>
      <w:r>
        <w:rPr>
          <w:rFonts w:hint="eastAsia" w:ascii="仿宋" w:hAnsi="仿宋" w:eastAsia="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A0A8082">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24.3  </w:t>
      </w:r>
    </w:p>
    <w:p w14:paraId="7FA35A6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5" o:spid="_x0000_s1363" o:spt="202" type="#_x0000_t202" style="position:absolute;left:0pt;margin-left:-9pt;margin-top:0pt;height:40.2pt;width:72pt;z-index:251742208;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7y521AAA&#10;AAcBAAAPAAAAAAAAAAEAIAAAACIAAABkcnMvZG93bnJldi54bWxQSwECFAAUAAAACACHTuJAwa9w&#10;XbABAABRAwAADgAAAAAAAAABACAAAAAjAQAAZHJzL2Uyb0RvYy54bWxQSwUGAAAAAAYABgBZAQAA&#10;RQUAAAAA&#10;">
            <v:path/>
            <v:fill on="f" focussize="0,0"/>
            <v:stroke on="f" joinstyle="miter"/>
            <v:imagedata o:title=""/>
            <o:lock v:ext="edit"/>
            <v:textbox>
              <w:txbxContent>
                <w:p w14:paraId="058FB1A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造价工程师职权限制</w:t>
                  </w:r>
                </w:p>
              </w:txbxContent>
            </v:textbox>
          </v:shape>
        </w:pict>
      </w:r>
      <w:r>
        <w:rPr>
          <w:rFonts w:hint="eastAsia" w:ascii="仿宋" w:hAnsi="仿宋" w:eastAsia="仿宋"/>
          <w:color w:val="auto"/>
          <w:sz w:val="24"/>
          <w:szCs w:val="24"/>
          <w:highlight w:val="none"/>
        </w:rPr>
        <w:t>除属于第86条规定的争议外，造价工程师在职权范围内的工作，发包人应予认可，但下列事件应事先取得发包人的专项批准：</w:t>
      </w:r>
    </w:p>
    <w:p w14:paraId="2FC5D253">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（1）根据第63条规定使用暂列金额；</w:t>
      </w:r>
    </w:p>
    <w:p w14:paraId="44664701">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（2）根据第64条规定使用计日工；</w:t>
      </w:r>
    </w:p>
    <w:p w14:paraId="2331DD2D">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（3）根据第65条规定使用暂估价；</w:t>
      </w:r>
    </w:p>
    <w:p w14:paraId="07BB89F2">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（4）根据第66条确定的提前竣工奖与误期赔偿费；</w:t>
      </w:r>
    </w:p>
    <w:p w14:paraId="6C3F6EFD">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（5）根据第67条确定的工程优质费；</w:t>
      </w:r>
    </w:p>
    <w:p w14:paraId="59282BAA">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（6）根据第68.2款规定事件调整的合同价款；</w:t>
      </w:r>
    </w:p>
    <w:p w14:paraId="43DD22B4">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（7）专用条款约定需要发包人批准的其他事项。</w:t>
      </w:r>
    </w:p>
    <w:p w14:paraId="26C55279">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24.4  </w:t>
      </w:r>
    </w:p>
    <w:p w14:paraId="6A70EBC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6" o:spid="_x0000_s1362" o:spt="202" type="#_x0000_t202" style="position:absolute;left:0pt;margin-left:-9pt;margin-top:0pt;height:43.9pt;width:86pt;z-index:251743232;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Ab&#10;us4CsQEAAFIDAAAOAAAAAAAAAAEAIAAAACQBAABkcnMvZTJvRG9jLnhtbFBLBQYAAAAABgAGAFkB&#10;AABHBQAAAAA=&#10;">
            <v:path/>
            <v:fill on="f" focussize="0,0"/>
            <v:stroke on="f" joinstyle="miter"/>
            <v:imagedata o:title=""/>
            <o:lock v:ext="edit"/>
            <v:textbox>
              <w:txbxContent>
                <w:p w14:paraId="76C979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造价工程师指</w:t>
                  </w:r>
                </w:p>
                <w:p w14:paraId="36C07BC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color w:val="auto"/>
          <w:sz w:val="24"/>
          <w:szCs w:val="24"/>
          <w:highlight w:val="none"/>
        </w:rPr>
        <w:t>造价工程师应按照合同约定时间向承包人提供实施合同工程的工程造价工作所需的核实、调整和通知等指令。</w:t>
      </w:r>
    </w:p>
    <w:p w14:paraId="1D9FD08B">
      <w:pPr>
        <w:tabs>
          <w:tab w:val="left" w:pos="12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277DC6CA">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24.5  </w:t>
      </w:r>
    </w:p>
    <w:p w14:paraId="429C7E8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7" o:spid="_x0000_s1361" o:spt="202" type="#_x0000_t202" style="position:absolute;left:0pt;margin-left:-9pt;margin-top:1.2pt;height:45pt;width:72pt;z-index:251744256;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qNdRdUA&#10;AAAIAQAADwAAAAAAAAABACAAAAAiAAAAZHJzL2Rvd25yZXYueG1sUEsBAhQAFAAAAAgAh07iQKuY&#10;5WWwAQAAUQMAAA4AAAAAAAAAAQAgAAAAJAEAAGRycy9lMm9Eb2MueG1sUEsFBgAAAAAGAAYAWQEA&#10;AEYFAAAAAA==&#10;">
            <v:path/>
            <v:fill on="f" focussize="0,0"/>
            <v:stroke on="f" joinstyle="miter"/>
            <v:imagedata o:title=""/>
            <o:lock v:ext="edit"/>
            <v:textbox>
              <w:txbxContent>
                <w:p w14:paraId="7A4C6F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承包人执行造价工程师指令</w:t>
                  </w:r>
                </w:p>
              </w:txbxContent>
            </v:textbox>
          </v:shape>
        </w:pict>
      </w:r>
      <w:r>
        <w:rPr>
          <w:rFonts w:hint="eastAsia" w:ascii="仿宋" w:hAnsi="仿宋" w:eastAsia="仿宋"/>
          <w:color w:val="auto"/>
          <w:sz w:val="24"/>
          <w:szCs w:val="24"/>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529C0F8A">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24.6  </w:t>
      </w:r>
    </w:p>
    <w:p w14:paraId="4715283F">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8" o:spid="_x0000_s1360" o:spt="202" type="#_x0000_t202" style="position:absolute;left:0pt;margin-left:-9pt;margin-top:0pt;height:46.8pt;width:72pt;z-index:25174528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n6TLV&#10;AAAABwEAAA8AAAAAAAAAAQAgAAAAIgAAAGRycy9kb3ducmV2LnhtbFBLAQIUABQAAAAIAIdO4kAa&#10;Gv7LsQEAAFEDAAAOAAAAAAAAAAEAIAAAACQBAABkcnMvZTJvRG9jLnhtbFBLBQYAAAAABgAGAFkB&#10;AABHBQAAAAA=&#10;">
            <v:path/>
            <v:fill on="f" focussize="0,0"/>
            <v:stroke on="f" joinstyle="miter"/>
            <v:imagedata o:title=""/>
            <o:lock v:ext="edit"/>
            <v:textbox>
              <w:txbxContent>
                <w:p w14:paraId="4E648EF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造价工程师职权委托</w:t>
                  </w:r>
                </w:p>
              </w:txbxContent>
            </v:textbox>
          </v:shape>
        </w:pict>
      </w:r>
      <w:r>
        <w:rPr>
          <w:rFonts w:hint="eastAsia" w:ascii="仿宋" w:hAnsi="仿宋" w:eastAsia="仿宋"/>
          <w:color w:val="auto"/>
          <w:sz w:val="24"/>
          <w:szCs w:val="24"/>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57995915">
      <w:pPr>
        <w:tabs>
          <w:tab w:val="left" w:pos="1260"/>
        </w:tabs>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24.7</w:t>
      </w:r>
    </w:p>
    <w:p w14:paraId="3A912006">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9" o:spid="_x0000_s1359" o:spt="202" type="#_x0000_t202" style="position:absolute;left:0pt;margin-left:-9pt;margin-top:0pt;height:64pt;width:72pt;z-index:25174630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gq&#10;nOqwAQAAUQMAAA4AAAAAAAAAAQAgAAAAJAEAAGRycy9lMm9Eb2MueG1sUEsFBgAAAAAGAAYAWQEA&#10;AEYFAAAAAA==&#10;">
            <v:path/>
            <v:fill on="f" focussize="0,0"/>
            <v:stroke on="f" joinstyle="miter"/>
            <v:imagedata o:title=""/>
            <o:lock v:ext="edit"/>
            <v:textbox>
              <w:txbxContent>
                <w:p w14:paraId="7097979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造价工程师未尽义务或失误的责任</w:t>
                  </w:r>
                </w:p>
              </w:txbxContent>
            </v:textbox>
          </v:shape>
        </w:pict>
      </w:r>
      <w:r>
        <w:rPr>
          <w:rFonts w:hint="eastAsia" w:ascii="仿宋" w:hAnsi="仿宋" w:eastAsia="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14:paraId="327BC8A7">
      <w:pPr>
        <w:tabs>
          <w:tab w:val="left" w:pos="540"/>
          <w:tab w:val="left" w:pos="720"/>
        </w:tabs>
        <w:spacing w:line="360" w:lineRule="auto"/>
        <w:rPr>
          <w:rFonts w:ascii="仿宋" w:hAnsi="仿宋" w:eastAsia="仿宋"/>
          <w:b/>
          <w:bCs/>
          <w:color w:val="auto"/>
          <w:sz w:val="24"/>
          <w:szCs w:val="24"/>
          <w:highlight w:val="none"/>
          <w:u w:val="single"/>
        </w:rPr>
      </w:pPr>
    </w:p>
    <w:p w14:paraId="7074184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209" w:name="_Toc469384005"/>
      <w:bookmarkStart w:id="210" w:name="_Toc1817444641"/>
      <w:bookmarkStart w:id="211" w:name="_Toc1926502189"/>
      <w:bookmarkStart w:id="212" w:name="_Toc28360"/>
      <w:bookmarkStart w:id="213" w:name="_Toc1875769250"/>
      <w:r>
        <w:rPr>
          <w:rFonts w:hint="eastAsia" w:ascii="仿宋" w:hAnsi="仿宋" w:eastAsia="仿宋" w:cs="@MingLiU"/>
          <w:color w:val="auto"/>
          <w:sz w:val="24"/>
          <w:szCs w:val="24"/>
          <w:highlight w:val="none"/>
        </w:rPr>
        <w:t>25  承包人代表</w:t>
      </w:r>
      <w:bookmarkEnd w:id="209"/>
      <w:bookmarkEnd w:id="210"/>
      <w:bookmarkEnd w:id="211"/>
      <w:bookmarkEnd w:id="212"/>
      <w:bookmarkEnd w:id="213"/>
    </w:p>
    <w:p w14:paraId="16D19610">
      <w:pPr>
        <w:tabs>
          <w:tab w:val="left" w:pos="540"/>
          <w:tab w:val="left" w:pos="7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25.1                                 </w:t>
      </w:r>
    </w:p>
    <w:p w14:paraId="4FD79218">
      <w:pPr>
        <w:pStyle w:val="33"/>
        <w:tabs>
          <w:tab w:val="left" w:pos="540"/>
          <w:tab w:val="left" w:pos="7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20" o:spid="_x0000_s1358" o:spt="202" type="#_x0000_t202" style="position:absolute;left:0pt;margin-left:-9pt;margin-top:0pt;height:43.45pt;width:72pt;z-index:251747328;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ig64JK0B&#10;AABRAwAADgAAAAAAAAABACAAAAAjAQAAZHJzL2Uyb0RvYy54bWxQSwUGAAAAAAYABgBZAQAAQgUA&#10;AAAA&#10;">
            <v:path/>
            <v:fill on="f" focussize="0,0"/>
            <v:stroke on="f" joinstyle="miter"/>
            <v:imagedata o:title=""/>
            <o:lock v:ext="edit"/>
            <v:textbox>
              <w:txbxContent>
                <w:p w14:paraId="06356E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承包人对其代表授权</w:t>
                  </w:r>
                </w:p>
              </w:txbxContent>
            </v:textbox>
          </v:shape>
        </w:pict>
      </w:r>
      <w:r>
        <w:rPr>
          <w:rFonts w:hint="eastAsia" w:ascii="仿宋" w:hAnsi="仿宋" w:eastAsia="仿宋" w:cs="@MingLiU"/>
          <w:color w:val="auto"/>
          <w:highlight w:val="none"/>
        </w:rPr>
        <w:t>承包人应依据第21.2款规定在专用条款中写明承包人代表具体人选，同时在开工前将承包人代表任命书以书面形式通知发包人，授予其代表承包人履行合同规定职责所需的一切权力。</w:t>
      </w:r>
    </w:p>
    <w:p w14:paraId="6E69B8C1">
      <w:pPr>
        <w:tabs>
          <w:tab w:val="left" w:pos="540"/>
          <w:tab w:val="left" w:pos="720"/>
          <w:tab w:val="left" w:pos="1260"/>
          <w:tab w:val="left" w:pos="144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1" o:spid="_x0000_s1357" o:spt="202" type="#_x0000_t202" style="position:absolute;left:0pt;margin-left:-9pt;margin-top:18.7pt;height:38.65pt;width:81pt;z-index:25174835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AO0&#10;0nqwAQAAUgMAAA4AAAAAAAAAAQAgAAAAJAEAAGRycy9lMm9Eb2MueG1sUEsFBgAAAAAGAAYAWQEA&#10;AEYFAAAAAA==&#10;">
            <v:path/>
            <v:fill on="f" focussize="0,0"/>
            <v:stroke on="f" joinstyle="miter"/>
            <v:imagedata o:title=""/>
            <o:lock v:ext="edit"/>
            <v:textbox>
              <w:txbxContent>
                <w:p w14:paraId="0645657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承包人代表职</w:t>
                  </w:r>
                </w:p>
                <w:p w14:paraId="31EBD3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权</w:t>
                  </w:r>
                </w:p>
              </w:txbxContent>
            </v:textbox>
          </v:shape>
        </w:pict>
      </w:r>
      <w:r>
        <w:rPr>
          <w:rFonts w:hint="eastAsia" w:ascii="仿宋" w:hAnsi="仿宋" w:eastAsia="仿宋"/>
          <w:b/>
          <w:bCs/>
          <w:color w:val="auto"/>
          <w:sz w:val="24"/>
          <w:szCs w:val="24"/>
          <w:highlight w:val="none"/>
        </w:rPr>
        <w:t xml:space="preserve">25.2  </w:t>
      </w:r>
    </w:p>
    <w:p w14:paraId="16DFC700">
      <w:pPr>
        <w:tabs>
          <w:tab w:val="left" w:pos="540"/>
          <w:tab w:val="left" w:pos="720"/>
          <w:tab w:val="left" w:pos="1260"/>
          <w:tab w:val="left" w:pos="1440"/>
        </w:tabs>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14:paraId="6B7F942F">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25.3  </w:t>
      </w:r>
    </w:p>
    <w:p w14:paraId="00DA8CA5">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2" o:spid="_x0000_s1356" o:spt="202" type="#_x0000_t202" style="position:absolute;left:0pt;margin-left:-9pt;margin-top:0pt;height:45.9pt;width:72pt;z-index:251749376;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3RXtUA&#10;AAAHAQAADwAAAAAAAAABACAAAAAiAAAAZHJzL2Rvd25yZXYueG1sUEsBAhQAFAAAAAgAh07iQAiI&#10;Z6KwAQAAUQMAAA4AAAAAAAAAAQAgAAAAJAEAAGRycy9lMm9Eb2MueG1sUEsFBgAAAAAGAAYAWQEA&#10;AEYFAAAAAA==&#10;">
            <v:path/>
            <v:fill on="f" focussize="0,0"/>
            <v:stroke on="f" joinstyle="miter"/>
            <v:imagedata o:title=""/>
            <o:lock v:ext="edit"/>
            <v:textbox>
              <w:txbxContent>
                <w:p w14:paraId="1D1C42D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承包人代表临时任命人职权</w:t>
                  </w:r>
                </w:p>
              </w:txbxContent>
            </v:textbox>
          </v:shape>
        </w:pict>
      </w:r>
      <w:r>
        <w:rPr>
          <w:rFonts w:hint="eastAsia" w:ascii="仿宋" w:hAnsi="仿宋" w:eastAsia="仿宋"/>
          <w:color w:val="auto"/>
          <w:sz w:val="24"/>
          <w:szCs w:val="24"/>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4398EE69">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25.4  </w:t>
      </w:r>
    </w:p>
    <w:p w14:paraId="704C5E9E">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3" o:spid="_x0000_s1355" o:spt="202" type="#_x0000_t202" style="position:absolute;left:0pt;margin-left:-9pt;margin-top:0pt;height:81.75pt;width:72pt;z-index:251750400;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s9G6&#10;B7ABAABRAwAADgAAAAAAAAABACAAAAAjAQAAZHJzL2Uyb0RvYy54bWxQSwUGAAAAAAYABgBZAQAA&#10;RQUAAAAA&#10;">
            <v:path/>
            <v:fill on="f" focussize="0,0"/>
            <v:stroke on="f" joinstyle="miter"/>
            <v:imagedata o:title=""/>
            <o:lock v:ext="edit"/>
            <v:textbox>
              <w:txbxContent>
                <w:p w14:paraId="3AE371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紧急情况时承包人代表采取措施及双方责任</w:t>
                  </w:r>
                </w:p>
              </w:txbxContent>
            </v:textbox>
          </v:shape>
        </w:pict>
      </w:r>
      <w:r>
        <w:rPr>
          <w:rFonts w:hint="eastAsia" w:ascii="仿宋" w:hAnsi="仿宋" w:eastAsia="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73BE5349">
      <w:pPr>
        <w:pStyle w:val="22"/>
        <w:tabs>
          <w:tab w:val="left" w:pos="540"/>
        </w:tabs>
        <w:adjustRightInd w:val="0"/>
        <w:snapToGrid w:val="0"/>
        <w:spacing w:line="360" w:lineRule="auto"/>
        <w:ind w:right="-240"/>
        <w:rPr>
          <w:rFonts w:ascii="仿宋" w:hAnsi="仿宋" w:eastAsia="仿宋" w:cs="@MingLiU"/>
          <w:b/>
          <w:bCs/>
          <w:color w:val="auto"/>
          <w:sz w:val="24"/>
          <w:szCs w:val="24"/>
          <w:highlight w:val="none"/>
          <w:u w:val="single"/>
        </w:rPr>
      </w:pPr>
      <w:bookmarkStart w:id="214" w:name="_Toc468936969"/>
    </w:p>
    <w:p w14:paraId="236B04D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15" w:name="_Toc2132170006"/>
      <w:bookmarkStart w:id="216" w:name="_Toc993846790"/>
      <w:bookmarkStart w:id="217" w:name="_Toc1111344704"/>
      <w:bookmarkStart w:id="218" w:name="_Toc469384006"/>
      <w:bookmarkStart w:id="219" w:name="_Toc5795"/>
      <w:r>
        <w:rPr>
          <w:rFonts w:hint="eastAsia" w:ascii="仿宋" w:hAnsi="仿宋" w:eastAsia="仿宋" w:cs="@MingLiU"/>
          <w:b/>
          <w:bCs/>
          <w:color w:val="auto"/>
          <w:sz w:val="24"/>
          <w:szCs w:val="24"/>
          <w:highlight w:val="none"/>
        </w:rPr>
        <w:t>26  指定分包</w:t>
      </w:r>
      <w:bookmarkEnd w:id="214"/>
      <w:r>
        <w:rPr>
          <w:rFonts w:hint="eastAsia" w:ascii="仿宋" w:hAnsi="仿宋" w:eastAsia="仿宋" w:cs="@MingLiU"/>
          <w:b/>
          <w:bCs/>
          <w:color w:val="auto"/>
          <w:sz w:val="24"/>
          <w:szCs w:val="24"/>
          <w:highlight w:val="none"/>
        </w:rPr>
        <w:t>人</w:t>
      </w:r>
      <w:bookmarkEnd w:id="215"/>
      <w:bookmarkEnd w:id="216"/>
      <w:bookmarkEnd w:id="217"/>
      <w:bookmarkEnd w:id="218"/>
      <w:bookmarkEnd w:id="219"/>
    </w:p>
    <w:p w14:paraId="730D1D2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26.1 </w:t>
      </w:r>
    </w:p>
    <w:p w14:paraId="49DA3CB2">
      <w:pPr>
        <w:pStyle w:val="22"/>
        <w:adjustRightInd w:val="0"/>
        <w:snapToGrid w:val="0"/>
        <w:spacing w:line="360" w:lineRule="auto"/>
        <w:ind w:left="1978" w:leftChars="942"/>
        <w:rPr>
          <w:rFonts w:ascii="仿宋" w:hAnsi="仿宋" w:eastAsia="仿宋" w:cs="@MingLiU"/>
          <w:color w:val="auto"/>
          <w:sz w:val="24"/>
          <w:szCs w:val="24"/>
          <w:highlight w:val="none"/>
        </w:rPr>
      </w:pPr>
      <w:r>
        <w:rPr>
          <w:rFonts w:ascii="仿宋" w:hAnsi="仿宋" w:eastAsia="仿宋" w:cs="@MingLiU"/>
          <w:color w:val="auto"/>
          <w:highlight w:val="none"/>
        </w:rPr>
        <w:pict>
          <v:shape id="文本框 924" o:spid="_x0000_s1354" o:spt="202" type="#_x0000_t202" style="position:absolute;left:0pt;margin-left:-9pt;margin-top:4.75pt;height:54.6pt;width:72pt;z-index:25175142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surXW&#10;AAAACQEAAA8AAAAAAAAAAQAgAAAAIgAAAGRycy9kb3ducmV2LnhtbFBLAQIUABQAAAAIAIdO4kCG&#10;hjEqsAEAAFEDAAAOAAAAAAAAAAEAIAAAACUBAABkcnMvZTJvRG9jLnhtbFBLBQYAAAAABgAGAFkB&#10;AABHBQAAAAA=&#10;">
            <v:path/>
            <v:fill on="f" focussize="0,0"/>
            <v:stroke on="f" joinstyle="miter"/>
            <v:imagedata o:title=""/>
            <o:lock v:ext="edit"/>
            <v:textbox>
              <w:txbxContent>
                <w:p w14:paraId="46647BA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指定分包人工作</w:t>
                  </w:r>
                </w:p>
              </w:txbxContent>
            </v:textbox>
          </v:shape>
        </w:pict>
      </w:r>
      <w:r>
        <w:rPr>
          <w:rFonts w:hint="eastAsia" w:ascii="仿宋" w:hAnsi="仿宋" w:eastAsia="仿宋" w:cs="@MingLiU"/>
          <w:color w:val="auto"/>
          <w:sz w:val="24"/>
          <w:szCs w:val="24"/>
          <w:highlight w:val="none"/>
        </w:rPr>
        <w:t>指定分包人是指发包人事先指定的从事下列工作之一的分包人：</w:t>
      </w:r>
    </w:p>
    <w:p w14:paraId="1840A82E">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（1）根据专用条款的约定，发包人依法事先指定的实施、完成部分永久工程的分包人；</w:t>
      </w:r>
    </w:p>
    <w:p w14:paraId="7228C09E">
      <w:pPr>
        <w:pStyle w:val="22"/>
        <w:widowControl/>
        <w:adjustRightInd w:val="0"/>
        <w:snapToGrid w:val="0"/>
        <w:spacing w:line="360" w:lineRule="auto"/>
        <w:ind w:left="1978" w:leftChars="942" w:firstLine="16" w:firstLineChars="7"/>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（2）根据专用条款的约定，发包人选定的提供合同工程材料、工程设备和服务的分包人。</w:t>
      </w:r>
    </w:p>
    <w:p w14:paraId="412DB10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26.2  </w:t>
      </w:r>
    </w:p>
    <w:p w14:paraId="73E3CF98">
      <w:pPr>
        <w:pStyle w:val="22"/>
        <w:widowControl/>
        <w:adjustRightInd w:val="0"/>
        <w:snapToGrid w:val="0"/>
        <w:spacing w:line="360" w:lineRule="auto"/>
        <w:ind w:left="1978" w:leftChars="942" w:firstLine="2" w:firstLineChars="1"/>
        <w:jc w:val="left"/>
        <w:rPr>
          <w:rFonts w:ascii="仿宋" w:hAnsi="仿宋" w:eastAsia="仿宋" w:cs="@MingLiU"/>
          <w:color w:val="auto"/>
          <w:sz w:val="24"/>
          <w:szCs w:val="24"/>
          <w:highlight w:val="none"/>
        </w:rPr>
      </w:pPr>
      <w:r>
        <w:rPr>
          <w:rFonts w:ascii="仿宋" w:hAnsi="仿宋" w:eastAsia="仿宋" w:cs="@MingLiU"/>
          <w:color w:val="auto"/>
          <w:highlight w:val="none"/>
        </w:rPr>
        <w:pict>
          <v:shape id="文本框 925" o:spid="_x0000_s1353" o:spt="202" type="#_x0000_t202" style="position:absolute;left:0pt;margin-left:-9pt;margin-top:0pt;height:49.4pt;width:81pt;z-index:251752448;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JfD&#10;QYKxAQAAUgMAAA4AAAAAAAAAAQAgAAAAIwEAAGRycy9lMm9Eb2MueG1sUEsFBgAAAAAGAAYAWQEA&#10;AEYFAAAAAA==&#10;">
            <v:path/>
            <v:fill on="f" focussize="0,0"/>
            <v:stroke on="f" joinstyle="miter"/>
            <v:imagedata o:title=""/>
            <o:lock v:ext="edit"/>
            <v:textbox>
              <w:txbxContent>
                <w:p w14:paraId="759FA7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承包人对指定分包人的接受</w:t>
                  </w:r>
                </w:p>
              </w:txbxContent>
            </v:textbox>
          </v:shape>
        </w:pict>
      </w:r>
      <w:r>
        <w:rPr>
          <w:rFonts w:hint="eastAsia" w:ascii="仿宋" w:hAnsi="仿宋" w:eastAsia="仿宋" w:cs="@MingLiU"/>
          <w:color w:val="auto"/>
          <w:sz w:val="24"/>
          <w:szCs w:val="24"/>
          <w:highlight w:val="none"/>
        </w:rPr>
        <w:t>指定分包人属于承包人的分包人，发包人不应要求承包人有义务接受承包人有理由反对的任何指定分包人。</w:t>
      </w:r>
    </w:p>
    <w:p w14:paraId="1FF750D2">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6" o:spid="_x0000_s1352" o:spt="202" type="#_x0000_t202" style="position:absolute;left:0pt;margin-left:-9pt;margin-top:18.7pt;height:55.05pt;width:81pt;z-index:251753472;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AZhcC2wAQAAUgMAAA4AAAAAAAAAAQAgAAAAJwEAAGRycy9lMm9Eb2MueG1sUEsFBgAAAAAGAAYA&#10;WQEAAEkFAAAAAA==&#10;">
            <v:path/>
            <v:fill on="f" focussize="0,0"/>
            <v:stroke on="f" joinstyle="miter"/>
            <v:imagedata o:title=""/>
            <o:lock v:ext="edit"/>
            <v:textbox>
              <w:txbxContent>
                <w:p w14:paraId="56642A1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指定分包工程款结算与支付</w:t>
                  </w:r>
                </w:p>
              </w:txbxContent>
            </v:textbox>
          </v:shape>
        </w:pict>
      </w:r>
      <w:r>
        <w:rPr>
          <w:rFonts w:hint="eastAsia" w:ascii="仿宋" w:hAnsi="仿宋" w:eastAsia="仿宋"/>
          <w:b/>
          <w:bCs/>
          <w:color w:val="auto"/>
          <w:sz w:val="24"/>
          <w:szCs w:val="24"/>
          <w:highlight w:val="none"/>
        </w:rPr>
        <w:t xml:space="preserve">26.3  </w:t>
      </w:r>
    </w:p>
    <w:p w14:paraId="5F2B0041">
      <w:pPr>
        <w:pStyle w:val="22"/>
        <w:widowControl/>
        <w:adjustRightInd w:val="0"/>
        <w:snapToGrid w:val="0"/>
        <w:spacing w:line="360" w:lineRule="auto"/>
        <w:ind w:left="1915" w:leftChars="912"/>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发包人应按照合同的约定向承包人支付指定分包人的分包工程配合费。</w:t>
      </w:r>
    </w:p>
    <w:p w14:paraId="27ACEB43">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指定分包工程款的结算与支付，按照第7.4款办理。</w:t>
      </w:r>
    </w:p>
    <w:p w14:paraId="7C204C65">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7" o:spid="_x0000_s1351" o:spt="202" type="#_x0000_t202" style="position:absolute;left:0pt;margin-left:-5.25pt;margin-top:15.7pt;height:62.35pt;width:89.25pt;z-index:251754496;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lM&#10;gi/XAAAACgEAAA8AAAAAAAAAAQAgAAAAIgAAAGRycy9kb3ducmV2LnhtbFBLAQIUABQAAAAIAIdO&#10;4kAqLZ/YsgEAAFIDAAAOAAAAAAAAAAEAIAAAACYBAABkcnMvZTJvRG9jLnhtbFBLBQYAAAAABgAG&#10;AFkBAABKBQAAAAA=&#10;">
            <v:path/>
            <v:fill on="f" focussize="0,0"/>
            <v:stroke on="f" joinstyle="miter"/>
            <v:imagedata o:title=""/>
            <o:lock v:ext="edit"/>
            <v:textbox>
              <w:txbxContent>
                <w:p w14:paraId="6C22DB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w:t>
                  </w:r>
                </w:p>
                <w:p w14:paraId="35E478C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分包工程的义</w:t>
                  </w:r>
                </w:p>
                <w:p w14:paraId="5D86D3F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p w14:paraId="7CD5F186">
                  <w:pPr>
                    <w:rPr>
                      <w:rFonts w:ascii="仿宋" w:hAnsi="仿宋" w:eastAsia="仿宋" w:cs="Times New Roman"/>
                      <w:b/>
                      <w:bCs/>
                      <w:color w:val="000000"/>
                    </w:rPr>
                  </w:pPr>
                </w:p>
                <w:p w14:paraId="5AFCFBB7">
                  <w:pPr>
                    <w:rPr>
                      <w:rFonts w:ascii="仿宋" w:hAnsi="仿宋" w:eastAsia="仿宋" w:cs="Times New Roman"/>
                    </w:rPr>
                  </w:pPr>
                </w:p>
                <w:p w14:paraId="6993FE75">
                  <w:pPr>
                    <w:rPr>
                      <w:rFonts w:ascii="仿宋" w:hAnsi="仿宋" w:eastAsia="仿宋" w:cs="Times New Roman"/>
                    </w:rPr>
                  </w:pPr>
                </w:p>
              </w:txbxContent>
            </v:textbox>
          </v:shape>
        </w:pict>
      </w:r>
      <w:r>
        <w:rPr>
          <w:rFonts w:hint="eastAsia" w:ascii="仿宋" w:hAnsi="仿宋" w:eastAsia="仿宋"/>
          <w:b/>
          <w:bCs/>
          <w:color w:val="auto"/>
          <w:sz w:val="24"/>
          <w:szCs w:val="24"/>
          <w:highlight w:val="none"/>
        </w:rPr>
        <w:t>26.4</w:t>
      </w:r>
    </w:p>
    <w:p w14:paraId="42552B62">
      <w:pPr>
        <w:pStyle w:val="22"/>
        <w:widowControl/>
        <w:tabs>
          <w:tab w:val="left" w:pos="1260"/>
        </w:tabs>
        <w:adjustRightInd w:val="0"/>
        <w:snapToGrid w:val="0"/>
        <w:spacing w:line="360" w:lineRule="auto"/>
        <w:ind w:left="1978" w:leftChars="942" w:firstLine="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指定分包人应按照分包合同的约定对承包人负责。承包人有义务协助、配合指定分包人实施分包工程。</w:t>
      </w:r>
    </w:p>
    <w:p w14:paraId="5B20CFDC">
      <w:pPr>
        <w:spacing w:line="360" w:lineRule="auto"/>
        <w:rPr>
          <w:rFonts w:ascii="仿宋" w:hAnsi="仿宋" w:eastAsia="仿宋"/>
          <w:b/>
          <w:bCs/>
          <w:color w:val="auto"/>
          <w:sz w:val="24"/>
          <w:szCs w:val="24"/>
          <w:highlight w:val="none"/>
          <w:u w:val="single"/>
        </w:rPr>
      </w:pPr>
    </w:p>
    <w:p w14:paraId="3A59DB8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20" w:name="_Toc469384007"/>
      <w:bookmarkStart w:id="221" w:name="_Toc1705162169"/>
      <w:bookmarkStart w:id="222" w:name="_Toc30700"/>
      <w:bookmarkStart w:id="223" w:name="_Toc321673353"/>
      <w:bookmarkStart w:id="224" w:name="_Toc455193164"/>
      <w:r>
        <w:rPr>
          <w:rFonts w:hint="eastAsia" w:ascii="仿宋" w:hAnsi="仿宋" w:eastAsia="仿宋" w:cs="@MingLiU"/>
          <w:b/>
          <w:bCs/>
          <w:color w:val="auto"/>
          <w:sz w:val="24"/>
          <w:szCs w:val="24"/>
          <w:highlight w:val="none"/>
        </w:rPr>
        <w:t>27  承包人劳务</w:t>
      </w:r>
      <w:bookmarkEnd w:id="220"/>
      <w:bookmarkEnd w:id="221"/>
      <w:bookmarkEnd w:id="222"/>
      <w:bookmarkEnd w:id="223"/>
      <w:bookmarkEnd w:id="224"/>
    </w:p>
    <w:p w14:paraId="3D8BB2E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8" o:spid="_x0000_s1350" o:spt="202" type="#_x0000_t202" style="position:absolute;left:0pt;margin-left:-9pt;margin-top:18.25pt;height:54.5pt;width:72pt;z-index:251755520;mso-width-relative:page;mso-height-relative:page;" filled="f" stroked="f" coordsize="21600,21600" o:gfxdata="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v&#10;/KbYAAAACgEAAA8AAAAAAAAAAQAgAAAAIgAAAGRycy9kb3ducmV2LnhtbFBLAQIUABQAAAAIAIdO&#10;4kCJHKIgsQEAAFEDAAAOAAAAAAAAAAEAIAAAACcBAABkcnMvZTJvRG9jLnhtbFBLBQYAAAAABgAG&#10;AFkBAABKBQAAAAA=&#10;">
            <v:path/>
            <v:fill on="f" focussize="0,0"/>
            <v:stroke on="f" joinstyle="miter"/>
            <v:imagedata o:title=""/>
            <o:lock v:ext="edit"/>
            <v:textbox>
              <w:txbxContent>
                <w:p w14:paraId="2F3CAB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承包人提交施工机构安排报告</w:t>
                  </w:r>
                </w:p>
              </w:txbxContent>
            </v:textbox>
          </v:shape>
        </w:pict>
      </w:r>
      <w:r>
        <w:rPr>
          <w:rFonts w:hint="eastAsia" w:ascii="仿宋" w:hAnsi="仿宋" w:eastAsia="仿宋"/>
          <w:b/>
          <w:bCs/>
          <w:color w:val="auto"/>
          <w:sz w:val="24"/>
          <w:szCs w:val="24"/>
          <w:highlight w:val="none"/>
        </w:rPr>
        <w:t xml:space="preserve">27.1   </w:t>
      </w:r>
    </w:p>
    <w:p w14:paraId="17D0B4B2">
      <w:pPr>
        <w:pStyle w:val="74"/>
        <w:spacing w:line="360" w:lineRule="auto"/>
        <w:jc w:val="both"/>
        <w:rPr>
          <w:rFonts w:ascii="仿宋" w:hAnsi="仿宋" w:eastAsia="仿宋"/>
          <w:color w:val="auto"/>
          <w:highlight w:val="none"/>
        </w:rPr>
      </w:pPr>
      <w:r>
        <w:rPr>
          <w:rFonts w:hint="eastAsia" w:ascii="仿宋" w:hAnsi="仿宋" w:eastAsia="仿宋"/>
          <w:b w:val="0"/>
          <w:bCs/>
          <w:color w:val="auto"/>
          <w:sz w:val="24"/>
          <w:szCs w:val="24"/>
          <w:highlight w:val="none"/>
        </w:rPr>
        <w:t xml:space="preserve">             </w:t>
      </w:r>
    </w:p>
    <w:p w14:paraId="34F65257">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C5E98A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9" o:spid="_x0000_s1349" o:spt="202" type="#_x0000_t202" style="position:absolute;left:0pt;margin-left:-9pt;margin-top:16.5pt;height:51.45pt;width:72pt;z-index:25175654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Im0&#10;Oe6wAQAAUQMAAA4AAAAAAAAAAQAgAAAAJAEAAGRycy9lMm9Eb2MueG1sUEsFBgAAAAAGAAYAWQEA&#10;AEYFAAAAAA==&#10;">
            <v:path/>
            <v:fill on="f" focussize="0,0"/>
            <v:stroke on="f" joinstyle="miter"/>
            <v:imagedata o:title=""/>
            <o:lock v:ext="edit"/>
            <v:textbox>
              <w:txbxContent>
                <w:p w14:paraId="2F8F78B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承包人人员的雇佣</w:t>
                  </w:r>
                </w:p>
              </w:txbxContent>
            </v:textbox>
          </v:shape>
        </w:pict>
      </w:r>
      <w:r>
        <w:rPr>
          <w:rFonts w:hint="eastAsia" w:ascii="仿宋" w:hAnsi="仿宋" w:eastAsia="仿宋"/>
          <w:b/>
          <w:bCs/>
          <w:color w:val="auto"/>
          <w:sz w:val="24"/>
          <w:szCs w:val="24"/>
          <w:highlight w:val="none"/>
        </w:rPr>
        <w:t xml:space="preserve">27.2 </w:t>
      </w:r>
    </w:p>
    <w:p w14:paraId="562948F1">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14:paraId="08173081">
      <w:pPr>
        <w:tabs>
          <w:tab w:val="left" w:pos="16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27.3  </w:t>
      </w:r>
    </w:p>
    <w:p w14:paraId="042EFFD2">
      <w:pPr>
        <w:spacing w:line="360" w:lineRule="auto"/>
        <w:ind w:left="1676" w:leftChars="798" w:firstLine="3"/>
        <w:rPr>
          <w:rFonts w:ascii="仿宋" w:hAnsi="仿宋" w:eastAsia="仿宋"/>
          <w:color w:val="auto"/>
          <w:sz w:val="24"/>
          <w:szCs w:val="24"/>
          <w:highlight w:val="none"/>
        </w:rPr>
      </w:pPr>
      <w:r>
        <w:rPr>
          <w:rFonts w:ascii="仿宋" w:hAnsi="仿宋" w:eastAsia="仿宋"/>
          <w:color w:val="auto"/>
          <w:highlight w:val="none"/>
        </w:rPr>
        <w:pict>
          <v:shape id="文本框 930" o:spid="_x0000_s1348" o:spt="202" type="#_x0000_t202" style="position:absolute;left:0pt;margin-left:-9pt;margin-top:4.7pt;height:42.75pt;width:72pt;z-index:251757568;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BNWyjZ&#10;rgEAAFEDAAAOAAAAAAAAAAEAIAAAACQBAABkcnMvZTJvRG9jLnhtbFBLBQYAAAAABgAGAFkBAABE&#10;BQAAAAA=&#10;">
            <v:path/>
            <v:fill on="f" focussize="0,0"/>
            <v:stroke on="f" joinstyle="miter"/>
            <v:imagedata o:title=""/>
            <o:lock v:ext="edit"/>
            <v:textbox>
              <w:txbxContent>
                <w:p w14:paraId="03A8AF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承包人对雇员应做的工作</w:t>
                  </w:r>
                </w:p>
              </w:txbxContent>
            </v:textbox>
          </v:shape>
        </w:pict>
      </w:r>
      <w:r>
        <w:rPr>
          <w:rFonts w:hint="eastAsia" w:ascii="仿宋" w:hAnsi="仿宋" w:eastAsia="仿宋"/>
          <w:color w:val="auto"/>
          <w:sz w:val="24"/>
          <w:szCs w:val="24"/>
          <w:highlight w:val="none"/>
        </w:rPr>
        <w:t>承包人应完善雇员的劳务注册手续，并与雇员订立劳动合同，明确双方的权利和义务。雇佣期间，承包人应做好下列工作：</w:t>
      </w:r>
    </w:p>
    <w:p w14:paraId="6553740F">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(1)负责为雇员提供必要的食宿及各种生活设施，采取合理的卫生、劳动保护和安全防护措施，保证雇员的健康和安全；</w:t>
      </w:r>
    </w:p>
    <w:p w14:paraId="2425BF6D">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(2)保障雇员的合法权利和人身安全，及时采取有效措施抢救和治疗施工中受伤害的雇员；</w:t>
      </w:r>
    </w:p>
    <w:p w14:paraId="53D918D5">
      <w:pPr>
        <w:tabs>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(3)充分考虑和保障雇员的休息时间和法定节假日休假时间，尊重雇员的宗教信仰和风俗习惯；</w:t>
      </w:r>
    </w:p>
    <w:p w14:paraId="68F60E03">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(4)在施工现场主要出入口处设榜公布雇员工资发放时间和投诉电话，以及合同工程中标价格、进度款支付情况。</w:t>
      </w:r>
    </w:p>
    <w:p w14:paraId="12A52938">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(5)督促雇员和发包人现场人员应佩戴由合同双方当事人共同盖章、签发的工作证上岗；</w:t>
      </w:r>
    </w:p>
    <w:p w14:paraId="122F54BA">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(6)办理雇员的意外伤害等一切保险，处理雇员因工伤亡事故的善后事宜。</w:t>
      </w:r>
    </w:p>
    <w:p w14:paraId="461A1FDF">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27.4  </w:t>
      </w:r>
    </w:p>
    <w:p w14:paraId="3DFD100F">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1" o:spid="_x0000_s1347" o:spt="202" type="#_x0000_t202" style="position:absolute;left:0pt;margin-left:-9pt;margin-top:0pt;height:54.6pt;width:72pt;z-index:251758592;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TFuJ&#10;srABAABRAwAADgAAAAAAAAABACAAAAAjAQAAZHJzL2Uyb0RvYy54bWxQSwUGAAAAAAYABgBZAQAA&#10;RQUAAAAA&#10;">
            <v:path/>
            <v:fill on="f" focussize="0,0"/>
            <v:stroke on="f" joinstyle="miter"/>
            <v:imagedata o:title=""/>
            <o:lock v:ext="edit"/>
            <v:textbox>
              <w:txbxContent>
                <w:p w14:paraId="4E27EDB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承包人特殊时间施工的批准</w:t>
                  </w:r>
                </w:p>
              </w:txbxContent>
            </v:textbox>
          </v:shape>
        </w:pict>
      </w:r>
      <w:r>
        <w:rPr>
          <w:rFonts w:hint="eastAsia" w:ascii="仿宋" w:hAnsi="仿宋" w:eastAsia="仿宋" w:cs="@MingLiU"/>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1BA19B73">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27.5  </w:t>
      </w:r>
    </w:p>
    <w:p w14:paraId="3FDFB92D">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2" o:spid="_x0000_s1346" o:spt="202" type="#_x0000_t202" style="position:absolute;left:0pt;margin-left:-9pt;margin-top:0pt;height:43.8pt;width:72pt;z-index:251759616;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bH&#10;DvqwAQAAUQMAAA4AAAAAAAAAAQAgAAAAJAEAAGRycy9lMm9Eb2MueG1sUEsFBgAAAAAGAAYAWQEA&#10;AEYFAAAAAA==&#10;">
            <v:path/>
            <v:fill on="f" focussize="0,0"/>
            <v:stroke on="f" joinstyle="miter"/>
            <v:imagedata o:title=""/>
            <o:lock v:ext="edit"/>
            <v:textbox>
              <w:txbxContent>
                <w:p w14:paraId="076CBE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承包人向雇员支付劳务工资</w:t>
                  </w:r>
                </w:p>
              </w:txbxContent>
            </v:textbox>
          </v:shape>
        </w:pict>
      </w:r>
      <w:r>
        <w:rPr>
          <w:rFonts w:hint="eastAsia" w:ascii="仿宋" w:hAnsi="仿宋" w:eastAsia="仿宋" w:cs="@MingLiU"/>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70B19D55">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27.6  </w:t>
      </w:r>
    </w:p>
    <w:p w14:paraId="79AF0B16">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3" o:spid="_x0000_s1345" o:spt="202" type="#_x0000_t202" style="position:absolute;left:0pt;margin-left:-9pt;margin-top:0pt;height:70.2pt;width:72pt;z-index:251760640;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rOMRNQA&#10;AAAIAQAADwAAAAAAAAABACAAAAAiAAAAZHJzL2Rvd25yZXYueG1sUEsBAhQAFAAAAAgAh07iQBEj&#10;P32xAQAAUQMAAA4AAAAAAAAAAQAgAAAAIwEAAGRycy9lMm9Eb2MueG1sUEsFBgAAAAAGAAYAWQEA&#10;AEYFAAAAAA==&#10;">
            <v:path/>
            <v:fill on="f" focussize="0,0"/>
            <v:stroke on="f" joinstyle="miter"/>
            <v:imagedata o:title=""/>
            <o:lock v:ext="edit"/>
            <v:textbox>
              <w:txbxContent>
                <w:p w14:paraId="6EE4A5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承包人向工地派遣雇员的要求</w:t>
                  </w:r>
                </w:p>
              </w:txbxContent>
            </v:textbox>
          </v:shape>
        </w:pict>
      </w:r>
      <w:r>
        <w:rPr>
          <w:rFonts w:hint="eastAsia" w:ascii="仿宋" w:hAnsi="仿宋" w:eastAsia="仿宋"/>
          <w:color w:val="auto"/>
          <w:sz w:val="24"/>
          <w:szCs w:val="24"/>
          <w:highlight w:val="none"/>
        </w:rPr>
        <w:t>承包人的雇员应是在行业或职业内具有相应资格、技能和经验的人员。承包人应向施工场地派遣足够数量的下列雇员：</w:t>
      </w:r>
    </w:p>
    <w:p w14:paraId="67CFBA86">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具有相应资格的专业技工和合格的普工；</w:t>
      </w:r>
    </w:p>
    <w:p w14:paraId="7721ECF7">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具有相应施工经验的技术人员；</w:t>
      </w:r>
    </w:p>
    <w:p w14:paraId="5FD00429">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具有相应岗位资格的各级管理人员。</w:t>
      </w:r>
    </w:p>
    <w:p w14:paraId="19B38FA2">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27.7  </w:t>
      </w:r>
    </w:p>
    <w:p w14:paraId="18D5FBE7">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4" o:spid="_x0000_s1344" o:spt="202" type="#_x0000_t202" style="position:absolute;left:0pt;margin-left:-9pt;margin-top:0pt;height:40.25pt;width:72pt;z-index:251761664;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2b8yh1AAA&#10;AAcBAAAPAAAAAAAAAAEAIAAAACIAAABkcnMvZG93bnJldi54bWxQSwECFAAUAAAACACHTuJAXz7m&#10;G7ABAABRAwAADgAAAAAAAAABACAAAAAjAQAAZHJzL2Uyb0RvYy54bWxQSwUGAAAAAAYABgBZAQAA&#10;RQUAAAAA&#10;">
            <v:path/>
            <v:fill on="f" focussize="0,0"/>
            <v:stroke on="f" joinstyle="miter"/>
            <v:imagedata o:title=""/>
            <o:lock v:ext="edit"/>
            <v:textbox>
              <w:txbxContent>
                <w:p w14:paraId="0FF9E0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承包人雇员安排和撤换</w:t>
                  </w:r>
                </w:p>
              </w:txbxContent>
            </v:textbox>
          </v:shape>
        </w:pict>
      </w:r>
      <w:r>
        <w:rPr>
          <w:rFonts w:hint="eastAsia" w:ascii="仿宋" w:hAnsi="仿宋" w:eastAsia="仿宋"/>
          <w:color w:val="auto"/>
          <w:sz w:val="24"/>
          <w:szCs w:val="24"/>
          <w:highlight w:val="none"/>
        </w:rPr>
        <w:t>承包人安排在施工场地的雇员应保持相对稳定，但有下列行为的任何承包人雇员，监理工程师可要求承包人将其撤换：</w:t>
      </w:r>
    </w:p>
    <w:p w14:paraId="5C4132B7">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经常行为不当，或工作漫不经心；</w:t>
      </w:r>
    </w:p>
    <w:p w14:paraId="304CEDFA">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无能力履行义务或玩忽职守；</w:t>
      </w:r>
    </w:p>
    <w:p w14:paraId="7072F3A8">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不遵守合同的约定；</w:t>
      </w:r>
    </w:p>
    <w:p w14:paraId="0B28301C">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有损安全、健康和不利于环境保护的行为。</w:t>
      </w:r>
    </w:p>
    <w:p w14:paraId="6F4AF5A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27.8  </w:t>
      </w:r>
    </w:p>
    <w:p w14:paraId="65E26834">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5" o:spid="_x0000_s1343" o:spt="202" type="#_x0000_t202" style="position:absolute;left:0pt;margin-left:-9pt;margin-top:0pt;height:45.5pt;width:72pt;z-index:25176268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LXY79UA&#10;AAAHAQAADwAAAAAAAAABACAAAAAiAAAAZHJzL2Rvd25yZXYueG1sUEsBAhQAFAAAAAgAh07iQKpG&#10;WQ+wAQAAUQMAAA4AAAAAAAAAAQAgAAAAJAEAAGRycy9lMm9Eb2MueG1sUEsFBgAAAAAGAAYAWQEA&#10;AEYFAAAAAA==&#10;">
            <v:path/>
            <v:fill on="f" focussize="0,0"/>
            <v:stroke on="f" joinstyle="miter"/>
            <v:imagedata o:title=""/>
            <o:lock v:ext="edit"/>
            <v:textbox>
              <w:txbxContent>
                <w:p w14:paraId="67686C6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承包人对雇员的保护</w:t>
                  </w:r>
                </w:p>
              </w:txbxContent>
            </v:textbox>
          </v:shape>
        </w:pict>
      </w:r>
      <w:r>
        <w:rPr>
          <w:rFonts w:hint="eastAsia" w:ascii="仿宋" w:hAnsi="仿宋" w:eastAsia="仿宋" w:cs="@MingLiU"/>
          <w:color w:val="auto"/>
          <w:highlight w:val="none"/>
        </w:rPr>
        <w:t>承包人应自始至终采取各种合理的预防措施，防止雇员内部发生打斗和任何无序、非法的不良行为，以确保现场安定和保护现场及邻近人员的生命、财产安全。</w:t>
      </w:r>
    </w:p>
    <w:p w14:paraId="7D6F0633">
      <w:pPr>
        <w:spacing w:line="360" w:lineRule="auto"/>
        <w:rPr>
          <w:rFonts w:ascii="仿宋" w:hAnsi="仿宋" w:eastAsia="仿宋"/>
          <w:b/>
          <w:bCs/>
          <w:color w:val="auto"/>
          <w:sz w:val="24"/>
          <w:szCs w:val="24"/>
          <w:highlight w:val="none"/>
        </w:rPr>
      </w:pPr>
    </w:p>
    <w:p w14:paraId="5168AC25">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25" w:name="_Toc1094756734"/>
      <w:bookmarkStart w:id="226" w:name="_Toc469384008"/>
      <w:bookmarkStart w:id="227" w:name="_Toc7345"/>
      <w:bookmarkStart w:id="228" w:name="_Toc491305168"/>
      <w:bookmarkStart w:id="229" w:name="_Toc1147704372"/>
      <w:r>
        <w:rPr>
          <w:rFonts w:hint="eastAsia" w:ascii="仿宋" w:hAnsi="仿宋" w:eastAsia="仿宋" w:cs="@MingLiU"/>
          <w:b/>
          <w:bCs/>
          <w:color w:val="auto"/>
          <w:sz w:val="32"/>
          <w:szCs w:val="32"/>
          <w:highlight w:val="none"/>
        </w:rPr>
        <w:t>三、担保、保险与风险</w:t>
      </w:r>
      <w:bookmarkEnd w:id="225"/>
      <w:bookmarkEnd w:id="226"/>
      <w:bookmarkEnd w:id="227"/>
      <w:bookmarkEnd w:id="228"/>
      <w:bookmarkEnd w:id="229"/>
    </w:p>
    <w:p w14:paraId="44A7D0A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0" w:name="_Toc469384009"/>
      <w:bookmarkStart w:id="231" w:name="_Toc769262850"/>
      <w:bookmarkStart w:id="232" w:name="_Toc291335861"/>
      <w:bookmarkStart w:id="233" w:name="_Toc18208"/>
      <w:bookmarkStart w:id="234" w:name="_Toc2084024489"/>
      <w:r>
        <w:rPr>
          <w:rFonts w:hint="eastAsia" w:ascii="仿宋" w:hAnsi="仿宋" w:eastAsia="仿宋" w:cs="@MingLiU"/>
          <w:b/>
          <w:bCs/>
          <w:color w:val="auto"/>
          <w:sz w:val="24"/>
          <w:szCs w:val="24"/>
          <w:highlight w:val="none"/>
        </w:rPr>
        <w:t>28  工程担保</w:t>
      </w:r>
      <w:bookmarkEnd w:id="230"/>
      <w:bookmarkEnd w:id="231"/>
      <w:bookmarkEnd w:id="232"/>
      <w:bookmarkEnd w:id="233"/>
      <w:bookmarkEnd w:id="234"/>
    </w:p>
    <w:p w14:paraId="3DC01805">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6" o:spid="_x0000_s1342" o:spt="202" type="#_x0000_t202" style="position:absolute;left:0pt;margin-left:-9pt;margin-top:19.2pt;height:49.15pt;width:72pt;z-index:25176371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K3BE9WxAQAAUQMAAA4AAAAAAAAAAQAgAAAAJgEAAGRycy9lMm9Eb2MueG1sUEsFBgAAAAAGAAYA&#10;WQEAAEkFAAAAAA==&#10;">
            <v:path/>
            <v:fill on="f" focussize="0,0"/>
            <v:stroke on="f" joinstyle="miter"/>
            <v:imagedata o:title=""/>
            <o:lock v:ext="edit"/>
            <v:textbox>
              <w:txbxContent>
                <w:p w14:paraId="197B62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承包人提供履约担保</w:t>
                  </w:r>
                </w:p>
              </w:txbxContent>
            </v:textbox>
          </v:shape>
        </w:pict>
      </w:r>
      <w:r>
        <w:rPr>
          <w:rFonts w:hint="eastAsia" w:ascii="仿宋" w:hAnsi="仿宋" w:eastAsia="仿宋" w:cs="@MingLiU"/>
          <w:b/>
          <w:bCs/>
          <w:color w:val="auto"/>
          <w:sz w:val="24"/>
          <w:szCs w:val="24"/>
          <w:highlight w:val="none"/>
        </w:rPr>
        <w:t xml:space="preserve">28.1       </w:t>
      </w:r>
    </w:p>
    <w:p w14:paraId="4AA3DA6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的形式，提供履约保函、担保公司担保、</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所发生的费用由承包人承担。</w:t>
      </w:r>
    </w:p>
    <w:p w14:paraId="7D371FA5">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7" o:spid="_x0000_s1341" o:spt="202" type="#_x0000_t202" style="position:absolute;left:0pt;margin-left:-9pt;margin-top:20.15pt;height:40.8pt;width:72pt;z-index:25176473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ed&#10;SNcAAAAKAQAADwAAAAAAAAABACAAAAAiAAAAZHJzL2Rvd25yZXYueG1sUEsBAhQAFAAAAAgAh07i&#10;QDNx+P+xAQAAUQMAAA4AAAAAAAAAAQAgAAAAJgEAAGRycy9lMm9Eb2MueG1sUEsFBgAAAAAGAAYA&#10;WQEAAEkFAAAAAA==&#10;">
            <v:path/>
            <v:fill on="f" focussize="0,0"/>
            <v:stroke on="f" joinstyle="miter"/>
            <v:imagedata o:title=""/>
            <o:lock v:ext="edit"/>
            <v:textbox>
              <w:txbxContent>
                <w:p w14:paraId="3F15F2B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履约担保期限和退还</w:t>
                  </w:r>
                </w:p>
              </w:txbxContent>
            </v:textbox>
          </v:shape>
        </w:pict>
      </w:r>
      <w:r>
        <w:rPr>
          <w:rFonts w:hint="eastAsia" w:ascii="仿宋" w:hAnsi="仿宋" w:eastAsia="仿宋" w:cs="@MingLiU"/>
          <w:b/>
          <w:bCs/>
          <w:color w:val="auto"/>
          <w:sz w:val="24"/>
          <w:szCs w:val="24"/>
          <w:highlight w:val="none"/>
        </w:rPr>
        <w:t xml:space="preserve">28.2  </w:t>
      </w:r>
    </w:p>
    <w:p w14:paraId="4801E4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履约担保的有效期，是从提供履约担保之日起至合同工程竣工验收合格之日止。发包人应在担保有效期满后的14 天内将此担保退还给承包人。</w:t>
      </w:r>
    </w:p>
    <w:p w14:paraId="47804FDB">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8" o:spid="_x0000_s1340" o:spt="202" type="#_x0000_t202" style="position:absolute;left:0pt;margin-left:-9pt;margin-top:19.6pt;height:45.75pt;width:72pt;z-index:25176576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sk&#10;PtgAAAAKAQAADwAAAAAAAAABACAAAAAiAAAAZHJzL2Rvd25yZXYueG1sUEsBAhQAFAAAAAgAh07i&#10;QMjMeWywAQAAUQMAAA4AAAAAAAAAAQAgAAAAJwEAAGRycy9lMm9Eb2MueG1sUEsFBgAAAAAGAAYA&#10;WQEAAEkFAAAAAA==&#10;">
            <v:path/>
            <v:fill on="f" focussize="0,0"/>
            <v:stroke on="f" joinstyle="miter"/>
            <v:imagedata o:title=""/>
            <o:lock v:ext="edit"/>
            <v:textbox>
              <w:txbxContent>
                <w:p w14:paraId="1A20F7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向发包人支付索赔款项</w:t>
                  </w:r>
                </w:p>
              </w:txbxContent>
            </v:textbox>
          </v:shape>
        </w:pict>
      </w:r>
      <w:r>
        <w:rPr>
          <w:rFonts w:hint="eastAsia" w:ascii="仿宋" w:hAnsi="仿宋" w:eastAsia="仿宋" w:cs="@MingLiU"/>
          <w:b/>
          <w:bCs/>
          <w:color w:val="auto"/>
          <w:sz w:val="24"/>
          <w:szCs w:val="24"/>
          <w:highlight w:val="none"/>
        </w:rPr>
        <w:t xml:space="preserve">28.3  </w:t>
      </w:r>
    </w:p>
    <w:p w14:paraId="2EE9A7C3">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75ACC20C">
      <w:pPr>
        <w:pStyle w:val="22"/>
        <w:tabs>
          <w:tab w:val="left" w:pos="540"/>
          <w:tab w:val="left" w:pos="7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9" o:spid="_x0000_s1339" o:spt="202" type="#_x0000_t202" style="position:absolute;left:0pt;margin-left:-9pt;margin-top:19.8pt;height:47.15pt;width:72pt;z-index:25176678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CuG/J4sQEAAFEDAAAOAAAAAAAAAAEAIAAAACcBAABkcnMvZTJvRG9jLnhtbFBLBQYAAAAABgAG&#10;AFkBAABKBQAAAAA=&#10;">
            <v:path/>
            <v:fill on="f" focussize="0,0"/>
            <v:stroke on="f" joinstyle="miter"/>
            <v:imagedata o:title=""/>
            <o:lock v:ext="edit"/>
            <v:textbox>
              <w:txbxContent>
                <w:p w14:paraId="473CF8A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发包人提供支付担保</w:t>
                  </w:r>
                </w:p>
              </w:txbxContent>
            </v:textbox>
          </v:shape>
        </w:pict>
      </w:r>
      <w:r>
        <w:rPr>
          <w:rFonts w:hint="eastAsia" w:ascii="仿宋" w:hAnsi="仿宋" w:eastAsia="仿宋" w:cs="@MingLiU"/>
          <w:b/>
          <w:bCs/>
          <w:color w:val="auto"/>
          <w:sz w:val="24"/>
          <w:szCs w:val="24"/>
          <w:highlight w:val="none"/>
        </w:rPr>
        <w:t xml:space="preserve">28.4  </w:t>
      </w:r>
    </w:p>
    <w:p w14:paraId="7EB04E0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的形式，提供支付保函、担保公司担保、</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所发生的费用由发包人承担。</w:t>
      </w:r>
    </w:p>
    <w:p w14:paraId="7C852107">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0" o:spid="_x0000_s1338" o:spt="202" type="#_x0000_t202" style="position:absolute;left:0pt;margin-left:-9pt;margin-top:18.75pt;height:52pt;width:72pt;z-index:25176780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8MnY&#10;2AAAAAoBAAAPAAAAAAAAAAEAIAAAACIAAABkcnMvZG93bnJldi54bWxQSwECFAAUAAAACACHTuJA&#10;sGq/cq8BAABRAwAADgAAAAAAAAABACAAAAAnAQAAZHJzL2Uyb0RvYy54bWxQSwUGAAAAAAYABgBZ&#10;AQAASAUAAAAA&#10;">
            <v:path/>
            <v:fill on="f" focussize="0,0"/>
            <v:stroke on="f" joinstyle="miter"/>
            <v:imagedata o:title=""/>
            <o:lock v:ext="edit"/>
            <v:textbox>
              <w:txbxContent>
                <w:p w14:paraId="18CB17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支付担保期限和退还</w:t>
                  </w:r>
                </w:p>
              </w:txbxContent>
            </v:textbox>
          </v:shape>
        </w:pict>
      </w:r>
      <w:r>
        <w:rPr>
          <w:rFonts w:hint="eastAsia" w:ascii="仿宋" w:hAnsi="仿宋" w:eastAsia="仿宋" w:cs="@MingLiU"/>
          <w:b/>
          <w:bCs/>
          <w:color w:val="auto"/>
          <w:sz w:val="24"/>
          <w:szCs w:val="24"/>
          <w:highlight w:val="none"/>
        </w:rPr>
        <w:t xml:space="preserve">28.5  </w:t>
      </w:r>
    </w:p>
    <w:p w14:paraId="614A30A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支付担保的有效期，是从提供支付担保之日起至发包人根据本合同约定支付完除质量保证金以外的全部款项之日止。承包人应在担保有效期满后的14天内将此担保退还给发包人。</w:t>
      </w:r>
    </w:p>
    <w:p w14:paraId="4EA144B0">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1" o:spid="_x0000_s1337" o:spt="202" type="#_x0000_t202" style="position:absolute;left:0pt;margin-left:-9pt;margin-top:19.5pt;height:41.7pt;width:72pt;z-index:25176883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Dx&#10;aAgasAEAAFEDAAAOAAAAAAAAAAEAIAAAACUBAABkcnMvZTJvRG9jLnhtbFBLBQYAAAAABgAGAFkB&#10;AABHBQAAAAA=&#10;">
            <v:path/>
            <v:fill on="f" focussize="0,0"/>
            <v:stroke on="f" joinstyle="miter"/>
            <v:imagedata o:title=""/>
            <o:lock v:ext="edit"/>
            <v:textbox>
              <w:txbxContent>
                <w:p w14:paraId="32FA80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向承包人支付索赔款项</w:t>
                  </w:r>
                </w:p>
              </w:txbxContent>
            </v:textbox>
          </v:shape>
        </w:pict>
      </w:r>
      <w:r>
        <w:rPr>
          <w:rFonts w:hint="eastAsia" w:ascii="仿宋" w:hAnsi="仿宋" w:eastAsia="仿宋" w:cs="@MingLiU"/>
          <w:b/>
          <w:bCs/>
          <w:color w:val="auto"/>
          <w:sz w:val="24"/>
          <w:szCs w:val="24"/>
          <w:highlight w:val="none"/>
        </w:rPr>
        <w:t xml:space="preserve">28.6  </w:t>
      </w:r>
    </w:p>
    <w:p w14:paraId="540F71B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240E668A">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2" o:spid="_x0000_s1336" o:spt="202" type="#_x0000_t202" style="position:absolute;left:0pt;margin-left:-9pt;margin-top:19.15pt;height:43.75pt;width:72pt;z-index:251769856;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AO&#10;ltw+rwEAAFEDAAAOAAAAAAAAAAEAIAAAACYBAABkcnMvZTJvRG9jLnhtbFBLBQYAAAAABgAGAFkB&#10;AABHBQAAAAA=&#10;">
            <v:path/>
            <v:fill on="f" focussize="0,0"/>
            <v:stroke on="f" joinstyle="miter"/>
            <v:imagedata o:title=""/>
            <o:lock v:ext="edit"/>
            <v:textbox>
              <w:txbxContent>
                <w:p w14:paraId="0DB7302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双方延长担保期限</w:t>
                  </w:r>
                </w:p>
              </w:txbxContent>
            </v:textbox>
          </v:shape>
        </w:pict>
      </w:r>
      <w:r>
        <w:rPr>
          <w:rFonts w:hint="eastAsia" w:ascii="仿宋" w:hAnsi="仿宋" w:eastAsia="仿宋" w:cs="@MingLiU"/>
          <w:b/>
          <w:bCs/>
          <w:color w:val="auto"/>
          <w:sz w:val="24"/>
          <w:szCs w:val="24"/>
          <w:highlight w:val="none"/>
        </w:rPr>
        <w:t xml:space="preserve">28.7  </w:t>
      </w:r>
    </w:p>
    <w:p w14:paraId="0F3CD65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14:paraId="1C53F42F">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3" o:spid="_x0000_s1335" o:spt="202" type="#_x0000_t202" style="position:absolute;left:0pt;margin-left:-9pt;margin-top:20.1pt;height:26.7pt;width:72pt;z-index:251770880;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aMOuarABAABRAwAADgAAAAAAAAABACAAAAAmAQAAZHJzL2Uyb0RvYy54bWxQSwUGAAAAAAYABgBZ&#10;AQAASAUAAAAA&#10;">
            <v:path/>
            <v:fill on="f" focussize="0,0"/>
            <v:stroke on="f" joinstyle="miter"/>
            <v:imagedata o:title=""/>
            <o:lock v:ext="edit"/>
            <v:textbox>
              <w:txbxContent>
                <w:p w14:paraId="35B442D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约定担保事项</w:t>
                  </w:r>
                </w:p>
              </w:txbxContent>
            </v:textbox>
          </v:shape>
        </w:pict>
      </w:r>
      <w:r>
        <w:rPr>
          <w:rFonts w:hint="eastAsia" w:ascii="仿宋" w:hAnsi="仿宋" w:eastAsia="仿宋" w:cs="@MingLiU"/>
          <w:b/>
          <w:bCs/>
          <w:color w:val="auto"/>
          <w:sz w:val="24"/>
          <w:szCs w:val="24"/>
          <w:highlight w:val="none"/>
        </w:rPr>
        <w:t xml:space="preserve">28.8  </w:t>
      </w:r>
    </w:p>
    <w:p w14:paraId="38B2AF6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合同双方当事人在专用条款中约定担保内容、方式和责任等事项，并签订担保合同，作为本合同附件。</w:t>
      </w:r>
    </w:p>
    <w:p w14:paraId="098067B3">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63A87D5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5" w:name="_Toc741304053"/>
      <w:bookmarkStart w:id="236" w:name="_Toc469384010"/>
      <w:bookmarkStart w:id="237" w:name="_Toc18348"/>
      <w:bookmarkStart w:id="238" w:name="_Toc1149165010"/>
      <w:bookmarkStart w:id="239" w:name="_Toc219100667"/>
      <w:r>
        <w:rPr>
          <w:rFonts w:hint="eastAsia" w:ascii="仿宋" w:hAnsi="仿宋" w:eastAsia="仿宋" w:cs="@MingLiU"/>
          <w:b/>
          <w:bCs/>
          <w:color w:val="auto"/>
          <w:sz w:val="24"/>
          <w:szCs w:val="24"/>
          <w:highlight w:val="none"/>
        </w:rPr>
        <w:t>29  发包人风险</w:t>
      </w:r>
      <w:bookmarkEnd w:id="235"/>
      <w:bookmarkEnd w:id="236"/>
      <w:bookmarkEnd w:id="237"/>
      <w:bookmarkEnd w:id="238"/>
      <w:bookmarkEnd w:id="239"/>
    </w:p>
    <w:p w14:paraId="747D90EA">
      <w:pPr>
        <w:pStyle w:val="22"/>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4" o:spid="_x0000_s1334" o:spt="202" type="#_x0000_t202" style="position:absolute;left:0pt;margin-left:-9pt;margin-top:12.1pt;height:39.6pt;width:69.3pt;z-index:251771904;mso-width-relative:page;mso-height-relative:page;" filled="f" stroked="f" coordsize="21600,21600" o:gfxdata="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87D&#10;pdcAAAAIAQAADwAAAAAAAAABACAAAAAiAAAAZHJzL2Rvd25yZXYueG1sUEsBAhQAFAAAAAgAh07i&#10;QOr+ZW6xAQAAUQMAAA4AAAAAAAAAAQAgAAAAJgEAAGRycy9lMm9Eb2MueG1sUEsFBgAAAAAGAAYA&#10;WQEAAEkFAAAAAA==&#10;">
            <v:path/>
            <v:fill on="f" focussize="0,0"/>
            <v:stroke on="f" joinstyle="miter"/>
            <v:imagedata o:title=""/>
            <o:lock v:ext="edit"/>
            <v:textbox>
              <w:txbxContent>
                <w:p w14:paraId="6BA1B5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发包人承担风险</w:t>
                  </w:r>
                </w:p>
              </w:txbxContent>
            </v:textbox>
          </v:shape>
        </w:pict>
      </w:r>
      <w:r>
        <w:rPr>
          <w:rFonts w:hint="eastAsia" w:ascii="仿宋" w:hAnsi="仿宋" w:eastAsia="仿宋" w:cs="@MingLiU"/>
          <w:b/>
          <w:bCs/>
          <w:color w:val="auto"/>
          <w:sz w:val="24"/>
          <w:szCs w:val="24"/>
          <w:highlight w:val="none"/>
        </w:rPr>
        <w:t xml:space="preserve">29.1     </w:t>
      </w:r>
    </w:p>
    <w:p w14:paraId="731D6ED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发包人应承担本合同中规定应由发包人承担的风险。</w:t>
      </w:r>
    </w:p>
    <w:p w14:paraId="367AA2C4">
      <w:pPr>
        <w:pStyle w:val="22"/>
        <w:adjustRightInd w:val="0"/>
        <w:snapToGrid w:val="0"/>
        <w:spacing w:line="360" w:lineRule="auto"/>
        <w:ind w:right="-24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29.2  </w:t>
      </w:r>
    </w:p>
    <w:p w14:paraId="17F163D5">
      <w:pPr>
        <w:pStyle w:val="22"/>
        <w:tabs>
          <w:tab w:val="left" w:pos="1323"/>
        </w:tabs>
        <w:adjustRightInd w:val="0"/>
        <w:snapToGrid w:val="0"/>
        <w:spacing w:line="360" w:lineRule="auto"/>
        <w:ind w:right="-240" w:firstLine="1678" w:firstLine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945" o:spid="_x0000_s1333" o:spt="202" type="#_x0000_t202" style="position:absolute;left:0pt;margin-left:-9pt;margin-top:0.85pt;height:28.05pt;width:72pt;z-index:251772928;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RBU2NUA&#10;AAAIAQAADwAAAAAAAAABACAAAAAiAAAAZHJzL2Rvd25yZXYueG1sUEsBAhQAFAAAAAgAh07iQDkm&#10;gXiwAQAAUQMAAA4AAAAAAAAAAQAgAAAAJAEAAGRycy9lMm9Eb2MueG1sUEsFBgAAAAAGAAYAWQEA&#10;AEYFAAAAAA==&#10;">
            <v:path/>
            <v:fill on="f" focussize="0,0"/>
            <v:stroke on="f" joinstyle="miter"/>
            <v:imagedata o:title=""/>
            <o:lock v:ext="edit"/>
            <v:textbox>
              <w:txbxContent>
                <w:p w14:paraId="7C5B5B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发包人风险</w:t>
                  </w:r>
                </w:p>
              </w:txbxContent>
            </v:textbox>
          </v:shape>
        </w:pict>
      </w:r>
      <w:r>
        <w:rPr>
          <w:rFonts w:hint="eastAsia" w:ascii="仿宋" w:hAnsi="仿宋" w:eastAsia="仿宋" w:cs="@MingLiU"/>
          <w:color w:val="auto"/>
          <w:sz w:val="24"/>
          <w:szCs w:val="24"/>
          <w:highlight w:val="none"/>
        </w:rPr>
        <w:t>自开工之日起至颁发工程接收证书之日止，发包人风险包括但不限于：</w:t>
      </w:r>
    </w:p>
    <w:p w14:paraId="62C554F0">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由于永久工程本身或施工而不可避免造成的财产（除工程本身、材料和工程设备和施工设备外）损失或损坏；</w:t>
      </w:r>
    </w:p>
    <w:p w14:paraId="42E44987">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由于发包人工作人员及其相关人员（除承包人外）的疏忽或违规造成的人员伤亡、财产损失或损坏；</w:t>
      </w:r>
    </w:p>
    <w:p w14:paraId="439FDA49">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由于发包人提前使用或占用永久工程或其部分造成的损失或损坏；</w:t>
      </w:r>
    </w:p>
    <w:p w14:paraId="22DC5C92">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由于发包人提供或发包人负责的设计造成的对永久工程、材料和工程设备和施工设备的损失或损害；</w:t>
      </w:r>
    </w:p>
    <w:p w14:paraId="4063BA13">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由于地质、邻近建筑物、古树名木和物价上涨等非承包人原因造成施工过程中费用的增加。</w:t>
      </w:r>
    </w:p>
    <w:p w14:paraId="529E22ED">
      <w:pPr>
        <w:pStyle w:val="22"/>
        <w:adjustRightInd w:val="0"/>
        <w:snapToGrid w:val="0"/>
        <w:spacing w:line="360" w:lineRule="auto"/>
        <w:ind w:right="-240"/>
        <w:rPr>
          <w:rFonts w:ascii="仿宋" w:hAnsi="仿宋" w:eastAsia="仿宋" w:cs="@MingLiU"/>
          <w:color w:val="auto"/>
          <w:sz w:val="24"/>
          <w:szCs w:val="24"/>
          <w:highlight w:val="none"/>
          <w:u w:val="single"/>
        </w:rPr>
      </w:pPr>
    </w:p>
    <w:p w14:paraId="16EEC89F">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0" w:name="_Toc2315"/>
      <w:bookmarkStart w:id="241" w:name="_Toc1637939311"/>
      <w:bookmarkStart w:id="242" w:name="_Toc469384011"/>
      <w:bookmarkStart w:id="243" w:name="_Toc1695885599"/>
      <w:bookmarkStart w:id="244" w:name="_Toc1544582524"/>
      <w:r>
        <w:rPr>
          <w:rFonts w:hint="eastAsia" w:ascii="仿宋" w:hAnsi="仿宋" w:eastAsia="仿宋" w:cs="@MingLiU"/>
          <w:b/>
          <w:bCs/>
          <w:color w:val="auto"/>
          <w:sz w:val="24"/>
          <w:szCs w:val="24"/>
          <w:highlight w:val="none"/>
        </w:rPr>
        <w:t>30  承包人风险</w:t>
      </w:r>
      <w:bookmarkEnd w:id="240"/>
      <w:bookmarkEnd w:id="241"/>
      <w:bookmarkEnd w:id="242"/>
      <w:bookmarkEnd w:id="243"/>
      <w:bookmarkEnd w:id="244"/>
    </w:p>
    <w:p w14:paraId="3664B99C">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p>
    <w:p w14:paraId="7C241549">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6" o:spid="_x0000_s1332" o:spt="202" type="#_x0000_t202" style="position:absolute;left:0pt;margin-left:-7.05pt;margin-top:10.4pt;height:38.1pt;width:81pt;z-index:251773952;mso-width-relative:page;mso-height-relative:page;" filled="f" stroked="f" coordsize="21600,21600" o:gfxdata="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vDWF&#10;1wAAAAkBAAAPAAAAAAAAAAEAIAAAACIAAABkcnMvZG93bnJldi54bWxQSwECFAAUAAAACACHTuJA&#10;WYFcL7ABAABSAwAADgAAAAAAAAABACAAAAAmAQAAZHJzL2Uyb0RvYy54bWxQSwUGAAAAAAYABgBZ&#10;AQAASAUAAAAA&#10;">
            <v:path/>
            <v:fill on="f" focussize="0,0"/>
            <v:stroke on="f" joinstyle="miter"/>
            <v:imagedata o:title=""/>
            <o:lock v:ext="edit"/>
            <v:textbox>
              <w:txbxContent>
                <w:p w14:paraId="2088EF8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承包人承担风</w:t>
                  </w:r>
                </w:p>
                <w:p w14:paraId="5B5AEE2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b/>
          <w:bCs/>
          <w:color w:val="auto"/>
          <w:sz w:val="24"/>
          <w:szCs w:val="24"/>
          <w:highlight w:val="none"/>
        </w:rPr>
        <w:t xml:space="preserve">30.1      </w:t>
      </w:r>
    </w:p>
    <w:p w14:paraId="37A26CBB">
      <w:pPr>
        <w:pStyle w:val="22"/>
        <w:tabs>
          <w:tab w:val="left" w:pos="144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承包人应承担本合同中规定应由承包人承担的风险。</w:t>
      </w:r>
    </w:p>
    <w:p w14:paraId="62167D2C">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7" o:spid="_x0000_s1331" o:spt="202" type="#_x0000_t202" style="position:absolute;left:0pt;margin-left:-9pt;margin-top:20.65pt;height:24.25pt;width:72pt;z-index:251774976;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QcxQxrABAABRAwAADgAAAAAAAAABACAAAAAmAQAAZHJzL2Uyb0RvYy54bWxQSwUGAAAAAAYABgBZ&#10;AQAASAUAAAAA&#10;">
            <v:path/>
            <v:fill on="f" focussize="0,0"/>
            <v:stroke on="f" joinstyle="miter"/>
            <v:imagedata o:title=""/>
            <o:lock v:ext="edit"/>
            <v:textbox>
              <w:txbxContent>
                <w:p w14:paraId="17F8C64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承包人风险</w:t>
                  </w:r>
                </w:p>
              </w:txbxContent>
            </v:textbox>
          </v:shape>
        </w:pict>
      </w:r>
      <w:r>
        <w:rPr>
          <w:rFonts w:hint="eastAsia" w:ascii="仿宋" w:hAnsi="仿宋" w:eastAsia="仿宋" w:cs="@MingLiU"/>
          <w:b/>
          <w:bCs/>
          <w:color w:val="auto"/>
          <w:sz w:val="24"/>
          <w:szCs w:val="24"/>
          <w:highlight w:val="none"/>
        </w:rPr>
        <w:t xml:space="preserve">30.2  </w:t>
      </w:r>
    </w:p>
    <w:p w14:paraId="780F77F1">
      <w:pPr>
        <w:pStyle w:val="22"/>
        <w:tabs>
          <w:tab w:val="left" w:pos="1440"/>
        </w:tabs>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自开工之日起直到颁发工程接收证书之日止，承包人风险为：除第29条和第31条以外的人员伤亡以及财产（包括但不限于合同工程、材料、工程设备和施工设备）的损失或损坏。</w:t>
      </w:r>
    </w:p>
    <w:p w14:paraId="52B3FEE6">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30837B98">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5" w:name="_Toc1346299409"/>
      <w:bookmarkStart w:id="246" w:name="_Toc1016155932"/>
      <w:bookmarkStart w:id="247" w:name="_Toc469384012"/>
      <w:bookmarkStart w:id="248" w:name="_Toc17748"/>
      <w:bookmarkStart w:id="249" w:name="_Toc253129084"/>
      <w:r>
        <w:rPr>
          <w:rFonts w:hint="eastAsia" w:ascii="仿宋" w:hAnsi="仿宋" w:eastAsia="仿宋" w:cs="@MingLiU"/>
          <w:b/>
          <w:bCs/>
          <w:color w:val="auto"/>
          <w:sz w:val="24"/>
          <w:szCs w:val="24"/>
          <w:highlight w:val="none"/>
        </w:rPr>
        <w:t>31  不可抗力</w:t>
      </w:r>
      <w:bookmarkEnd w:id="245"/>
      <w:bookmarkEnd w:id="246"/>
      <w:bookmarkEnd w:id="247"/>
      <w:bookmarkEnd w:id="248"/>
      <w:bookmarkEnd w:id="249"/>
    </w:p>
    <w:p w14:paraId="3A3B95F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31.1      </w:t>
      </w:r>
    </w:p>
    <w:p w14:paraId="57C2FB4F">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不可抗力是指合同当事人在签订合同时不可预见，在合同履行过程中不可避免且不能克服的自然灾害和社会性突发事件，如地震、海啸、瘟疫、骚乱、戒严、暴动、战争等。</w:t>
      </w:r>
    </w:p>
    <w:p w14:paraId="00BB80A7">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31.2  </w:t>
      </w:r>
    </w:p>
    <w:p w14:paraId="26F0887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48" o:spid="_x0000_s1330" o:spt="202" type="#_x0000_t202" style="position:absolute;left:0pt;margin-left:-9pt;margin-top:0.6pt;height:38.8pt;width:72pt;z-index:251776000;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Ci&#10;ugVnsQEAAFEDAAAOAAAAAAAAAAEAIAAAACQBAABkcnMvZTJvRG9jLnhtbFBLBQYAAAAABgAGAFkB&#10;AABHBQAAAAA=&#10;">
            <v:path/>
            <v:fill on="f" focussize="0,0"/>
            <v:stroke on="f" joinstyle="miter"/>
            <v:imagedata o:title=""/>
            <o:lock v:ext="edit"/>
            <v:textbox>
              <w:txbxContent>
                <w:p w14:paraId="283E63B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不可抗力处理程序</w:t>
                  </w:r>
                </w:p>
              </w:txbxContent>
            </v:textbox>
          </v:shape>
        </w:pict>
      </w:r>
      <w:r>
        <w:rPr>
          <w:rFonts w:hint="eastAsia" w:ascii="仿宋" w:hAnsi="仿宋" w:eastAsia="仿宋" w:cs="@MingLiU"/>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75F59D03">
      <w:pPr>
        <w:pStyle w:val="22"/>
        <w:adjustRightInd w:val="0"/>
        <w:snapToGrid w:val="0"/>
        <w:spacing w:line="360" w:lineRule="auto"/>
        <w:rPr>
          <w:rFonts w:ascii="仿宋" w:hAnsi="仿宋" w:eastAsia="仿宋" w:cs="@MingLiU"/>
          <w:b/>
          <w:bCs/>
          <w:color w:val="auto"/>
          <w:sz w:val="24"/>
          <w:szCs w:val="24"/>
          <w:highlight w:val="none"/>
        </w:rPr>
      </w:pPr>
    </w:p>
    <w:p w14:paraId="00E3552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31.3  </w:t>
      </w:r>
    </w:p>
    <w:p w14:paraId="3BC83B27">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949" o:spid="_x0000_s1329" o:spt="202" type="#_x0000_t202" style="position:absolute;left:0pt;margin-left:-9pt;margin-top:1.75pt;height:54.6pt;width:72pt;z-index:251777024;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4h35LABAABRAwAADgAAAAAAAAABACAAAAAmAQAAZHJzL2Uyb0RvYy54bWxQSwUGAAAAAAYABgBZ&#10;AQAASAUAAAAA&#10;">
            <v:path/>
            <v:fill on="f" focussize="0,0"/>
            <v:stroke on="f" joinstyle="miter"/>
            <v:imagedata o:title=""/>
            <o:lock v:ext="edit"/>
            <v:textbox>
              <w:txbxContent>
                <w:p w14:paraId="1E18D47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不可抗力引起费用的承担</w:t>
                  </w:r>
                </w:p>
              </w:txbxContent>
            </v:textbox>
          </v:shape>
        </w:pict>
      </w:r>
      <w:r>
        <w:rPr>
          <w:rFonts w:hint="eastAsia" w:ascii="仿宋" w:hAnsi="仿宋" w:eastAsia="仿宋" w:cs="@MingLiU"/>
          <w:color w:val="auto"/>
          <w:sz w:val="24"/>
          <w:szCs w:val="24"/>
          <w:highlight w:val="none"/>
        </w:rPr>
        <w:t>因不可抗力事件导致的费用，由合同双方当事人按照下列规定承担，并相应调整合同价款：</w:t>
      </w:r>
    </w:p>
    <w:p w14:paraId="65A8501B">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永久工程本身的损害、已运至施工场地的材料和工程设备的损害，以及因工程损害导致第三者人员伤亡和财产损失，由发包人承担；</w:t>
      </w:r>
    </w:p>
    <w:p w14:paraId="2105164A">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承包人施工设备和用于合同工程的周转材料损坏以及停工损失，由承包人承担；发包人提供的施工设备损坏，由发包人承担；</w:t>
      </w:r>
    </w:p>
    <w:p w14:paraId="3C788604">
      <w:pPr>
        <w:pStyle w:val="22"/>
        <w:numPr>
          <w:ilvl w:val="0"/>
          <w:numId w:val="9"/>
        </w:numPr>
        <w:tabs>
          <w:tab w:val="left" w:pos="108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施工场地内的人员伤亡和本款第(1)点、第(2)点以外财产损失及其相关费用，由合同双方当事人各自承担；</w:t>
      </w:r>
    </w:p>
    <w:p w14:paraId="5462AD5B">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停工期间，承包人应监理工程师要求照管工程的费用，由发包人承担；</w:t>
      </w:r>
    </w:p>
    <w:p w14:paraId="7FDA75E5">
      <w:pPr>
        <w:pStyle w:val="22"/>
        <w:numPr>
          <w:ilvl w:val="0"/>
          <w:numId w:val="9"/>
        </w:numPr>
        <w:tabs>
          <w:tab w:val="left" w:pos="1080"/>
        </w:tabs>
        <w:adjustRightInd w:val="0"/>
        <w:snapToGrid w:val="0"/>
        <w:spacing w:line="360" w:lineRule="auto"/>
        <w:ind w:left="2096" w:leftChars="772" w:hanging="475" w:hangingChars="1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工程所需的清理、修复费用，由发包人承担。</w:t>
      </w:r>
    </w:p>
    <w:p w14:paraId="19237C2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0" o:spid="_x0000_s1328"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C1&#10;IE7UrwEAAFEDAAAOAAAAAAAAAAEAIAAAACYBAABkcnMvZTJvRG9jLnhtbFBLBQYAAAAABgAGAFkB&#10;AABHBQAAAAA=&#10;">
            <v:path/>
            <v:fill on="f" focussize="0,0"/>
            <v:stroke on="f" joinstyle="miter"/>
            <v:imagedata o:title=""/>
            <o:lock v:ext="edit"/>
            <v:textbox>
              <w:txbxContent>
                <w:p w14:paraId="3510FD5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不可抗力引起工期的处理</w:t>
                  </w:r>
                </w:p>
              </w:txbxContent>
            </v:textbox>
          </v:shape>
        </w:pict>
      </w:r>
      <w:r>
        <w:rPr>
          <w:rFonts w:hint="eastAsia" w:ascii="仿宋" w:hAnsi="仿宋" w:eastAsia="仿宋" w:cs="@MingLiU"/>
          <w:b/>
          <w:bCs/>
          <w:color w:val="auto"/>
          <w:sz w:val="24"/>
          <w:szCs w:val="24"/>
          <w:highlight w:val="none"/>
        </w:rPr>
        <w:t xml:space="preserve">31.4  </w:t>
      </w:r>
    </w:p>
    <w:p w14:paraId="37871AC2">
      <w:pPr>
        <w:pStyle w:val="22"/>
        <w:adjustRightInd w:val="0"/>
        <w:snapToGrid w:val="0"/>
        <w:spacing w:line="360" w:lineRule="auto"/>
        <w:ind w:left="1619" w:leftChars="771"/>
        <w:rPr>
          <w:rFonts w:ascii="仿宋" w:hAnsi="仿宋" w:eastAsia="仿宋" w:cs="@MingLiU"/>
          <w:dstrike/>
          <w:color w:val="auto"/>
          <w:sz w:val="24"/>
          <w:szCs w:val="24"/>
          <w:highlight w:val="none"/>
        </w:rPr>
      </w:pPr>
      <w:r>
        <w:rPr>
          <w:rFonts w:hint="eastAsia" w:ascii="仿宋" w:hAnsi="仿宋" w:eastAsia="仿宋" w:cs="@MingLiU"/>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62F9B5B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6" o:spid="_x0000_s1327" o:spt="202" type="#_x0000_t202" style="position:absolute;left:0pt;margin-left:-9pt;margin-top:12.75pt;height:56.35pt;width:72pt;z-index:25166028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A&#10;tQL+rwEAAFEDAAAOAAAAAAAAAAEAIAAAACYBAABkcnMvZTJvRG9jLnhtbFBLBQYAAAAABgAGAFkB&#10;AABHBQAAAAA=&#10;">
            <v:path/>
            <v:fill on="f" focussize="0,0"/>
            <v:stroke on="f" joinstyle="miter"/>
            <v:imagedata o:title=""/>
            <o:lock v:ext="edit"/>
            <v:textbox>
              <w:txbxContent>
                <w:p w14:paraId="18FB604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延迟履约发生不可抗力的责任</w:t>
                  </w:r>
                </w:p>
              </w:txbxContent>
            </v:textbox>
          </v:shape>
        </w:pict>
      </w:r>
      <w:r>
        <w:rPr>
          <w:rFonts w:hint="eastAsia" w:ascii="仿宋" w:hAnsi="仿宋" w:eastAsia="仿宋" w:cs="@MingLiU"/>
          <w:b/>
          <w:bCs/>
          <w:color w:val="auto"/>
          <w:sz w:val="24"/>
          <w:szCs w:val="24"/>
          <w:highlight w:val="none"/>
        </w:rPr>
        <w:t xml:space="preserve">31.5 </w:t>
      </w:r>
    </w:p>
    <w:p w14:paraId="2DAD342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合同任何一方当事人延迟履行合同后发生不可抗力事件的，不能免除另一方当事人因不可抗力造成损失的责任。</w:t>
      </w:r>
    </w:p>
    <w:p w14:paraId="0FCEE98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7" o:spid="_x0000_s1326" o:spt="202" type="#_x0000_t202" style="position:absolute;left:0pt;margin-left:-9pt;margin-top:19.5pt;height:44.35pt;width:72pt;z-index:25166131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4&#10;D6NjrwEAAFEDAAAOAAAAAAAAAAEAIAAAACYBAABkcnMvZTJvRG9jLnhtbFBLBQYAAAAABgAGAFkB&#10;AABHBQAAAAA=&#10;">
            <v:path/>
            <v:fill on="f" focussize="0,0"/>
            <v:stroke on="f" joinstyle="miter"/>
            <v:imagedata o:title=""/>
            <o:lock v:ext="edit"/>
            <v:textbox>
              <w:txbxContent>
                <w:p w14:paraId="793003F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避免和减少不可抗力的损失</w:t>
                  </w:r>
                </w:p>
              </w:txbxContent>
            </v:textbox>
          </v:shape>
        </w:pict>
      </w:r>
      <w:r>
        <w:rPr>
          <w:rFonts w:hint="eastAsia" w:ascii="仿宋" w:hAnsi="仿宋" w:eastAsia="仿宋" w:cs="@MingLiU"/>
          <w:b/>
          <w:bCs/>
          <w:color w:val="auto"/>
          <w:sz w:val="24"/>
          <w:szCs w:val="24"/>
          <w:highlight w:val="none"/>
        </w:rPr>
        <w:t xml:space="preserve">31.6 </w:t>
      </w:r>
    </w:p>
    <w:p w14:paraId="1D62972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5EDC6B1D">
      <w:pPr>
        <w:pStyle w:val="22"/>
        <w:adjustRightInd w:val="0"/>
        <w:snapToGrid w:val="0"/>
        <w:spacing w:line="360" w:lineRule="auto"/>
        <w:rPr>
          <w:rFonts w:ascii="仿宋" w:hAnsi="仿宋" w:eastAsia="仿宋" w:cs="@MingLiU"/>
          <w:color w:val="auto"/>
          <w:sz w:val="24"/>
          <w:szCs w:val="24"/>
          <w:highlight w:val="none"/>
          <w:u w:val="single"/>
        </w:rPr>
      </w:pPr>
    </w:p>
    <w:p w14:paraId="257BD4F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50" w:name="_Toc29433"/>
      <w:bookmarkStart w:id="251" w:name="_Toc1366462271"/>
      <w:bookmarkStart w:id="252" w:name="_Toc175410081"/>
      <w:bookmarkStart w:id="253" w:name="_Toc469384013"/>
      <w:bookmarkStart w:id="254" w:name="_Toc1742788180"/>
      <w:r>
        <w:rPr>
          <w:rFonts w:hint="eastAsia" w:ascii="仿宋" w:hAnsi="仿宋" w:eastAsia="仿宋" w:cs="@MingLiU"/>
          <w:b/>
          <w:bCs/>
          <w:color w:val="auto"/>
          <w:sz w:val="24"/>
          <w:szCs w:val="24"/>
          <w:highlight w:val="none"/>
        </w:rPr>
        <w:t>32  保险</w:t>
      </w:r>
      <w:bookmarkEnd w:id="250"/>
      <w:bookmarkEnd w:id="251"/>
      <w:bookmarkEnd w:id="252"/>
      <w:bookmarkEnd w:id="253"/>
      <w:bookmarkEnd w:id="254"/>
    </w:p>
    <w:p w14:paraId="7F57DDC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32.1      </w:t>
      </w:r>
    </w:p>
    <w:p w14:paraId="135C45AE">
      <w:pPr>
        <w:pStyle w:val="22"/>
        <w:adjustRightInd w:val="0"/>
        <w:snapToGrid w:val="0"/>
        <w:spacing w:line="360" w:lineRule="auto"/>
        <w:ind w:firstLine="1350" w:firstLineChars="675"/>
        <w:rPr>
          <w:rFonts w:ascii="仿宋" w:hAnsi="仿宋" w:eastAsia="仿宋" w:cs="@MingLiU"/>
          <w:color w:val="auto"/>
          <w:sz w:val="24"/>
          <w:szCs w:val="24"/>
          <w:highlight w:val="none"/>
        </w:rPr>
      </w:pPr>
      <w:r>
        <w:rPr>
          <w:rFonts w:ascii="仿宋" w:hAnsi="仿宋" w:eastAsia="仿宋" w:cs="@MingLiU"/>
          <w:color w:val="auto"/>
          <w:highlight w:val="none"/>
        </w:rPr>
        <w:pict>
          <v:shape id="文本框 953" o:spid="_x0000_s1325" o:spt="202" type="#_x0000_t202" style="position:absolute;left:0pt;margin-left:-9pt;margin-top:0.6pt;height:45.45pt;width:81pt;z-index:25177907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C+&#10;n/DWsQEAAFIDAAAOAAAAAAAAAAEAIAAAACQBAABkcnMvZTJvRG9jLnhtbFBLBQYAAAAABgAGAFkB&#10;AABHBQAAAAA=&#10;">
            <v:path/>
            <v:fill on="f" focussize="0,0"/>
            <v:stroke on="f" joinstyle="miter"/>
            <v:imagedata o:title=""/>
            <o:lock v:ext="edit"/>
            <v:textbox>
              <w:txbxContent>
                <w:p w14:paraId="49A149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发包人办理保</w:t>
                  </w:r>
                </w:p>
                <w:p w14:paraId="494D847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发包人应按照下列规定办理保险，并支付保险费：</w:t>
      </w:r>
    </w:p>
    <w:p w14:paraId="4059CC60">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工程开工前，为合同工程办理建筑工程一切险、安装工程一切险；</w:t>
      </w:r>
    </w:p>
    <w:p w14:paraId="0BF548E9">
      <w:pPr>
        <w:pStyle w:val="22"/>
        <w:numPr>
          <w:ilvl w:val="0"/>
          <w:numId w:val="10"/>
        </w:numPr>
        <w:tabs>
          <w:tab w:val="left" w:pos="540"/>
          <w:tab w:val="left" w:pos="1980"/>
        </w:tabs>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工程开工前，为施工场地内的自有人员（包括监理工程师、造价工程师在内）办理工伤保险、意外伤害保险；</w:t>
      </w:r>
    </w:p>
    <w:p w14:paraId="79248621">
      <w:pPr>
        <w:pStyle w:val="22"/>
        <w:numPr>
          <w:ilvl w:val="0"/>
          <w:numId w:val="10"/>
        </w:numPr>
        <w:tabs>
          <w:tab w:val="left" w:pos="540"/>
          <w:tab w:val="left" w:pos="1980"/>
        </w:tabs>
        <w:adjustRightInd w:val="0"/>
        <w:snapToGrid w:val="0"/>
        <w:spacing w:line="360" w:lineRule="auto"/>
        <w:ind w:left="2099" w:leftChars="771" w:hanging="480" w:hanging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为第三者办理第三者责任险；</w:t>
      </w:r>
    </w:p>
    <w:p w14:paraId="6C389297">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为运至施工场地内用于永久工程的材料和待安装工程设备办理保险。</w:t>
      </w:r>
    </w:p>
    <w:p w14:paraId="0A84473C">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保险期从办理保险之日起至工程竣工验收合格之日止。</w:t>
      </w:r>
    </w:p>
    <w:p w14:paraId="2263310B">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4CEE2ACA">
      <w:pPr>
        <w:spacing w:line="360" w:lineRule="auto"/>
        <w:ind w:left="1796" w:leftChars="684" w:hanging="360" w:hangingChars="150"/>
        <w:rPr>
          <w:rFonts w:ascii="仿宋" w:hAnsi="仿宋" w:eastAsia="仿宋"/>
          <w:color w:val="auto"/>
          <w:highlight w:val="none"/>
        </w:rPr>
      </w:pPr>
      <w:r>
        <w:rPr>
          <w:rFonts w:hint="eastAsia" w:ascii="仿宋" w:hAnsi="仿宋" w:eastAsia="仿宋"/>
          <w:color w:val="auto"/>
          <w:sz w:val="24"/>
          <w:szCs w:val="24"/>
          <w:highlight w:val="none"/>
        </w:rPr>
        <w:t>（5）工程开工前，为合同工程办理工程质量保险；并由保险公司对工程质量、施工安全进行综合担保，以及聘请专业的团队进行工程建设全过程风险、质量控制。</w:t>
      </w:r>
    </w:p>
    <w:p w14:paraId="634C0B43">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32.2  </w:t>
      </w:r>
    </w:p>
    <w:p w14:paraId="15B0A0A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4" o:spid="_x0000_s1324" o:spt="202" type="#_x0000_t202" style="position:absolute;left:0pt;margin-left:-9pt;margin-top:0.05pt;height:37.65pt;width:81pt;z-index:25178009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U7LFtQA&#10;AAAHAQAADwAAAAAAAAABACAAAAAiAAAAZHJzL2Rvd25yZXYueG1sUEsBAhQAFAAAAAgAh07iQOpK&#10;7D2xAQAAUgMAAA4AAAAAAAAAAQAgAAAAIwEAAGRycy9lMm9Eb2MueG1sUEsFBgAAAAAGAAYAWQEA&#10;AEYFAAAAAA==&#10;">
            <v:path/>
            <v:fill on="f" focussize="0,0"/>
            <v:stroke on="f" joinstyle="miter"/>
            <v:imagedata o:title=""/>
            <o:lock v:ext="edit"/>
            <v:textbox>
              <w:txbxContent>
                <w:p w14:paraId="49BEDC0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承包人办理保</w:t>
                  </w:r>
                </w:p>
                <w:p w14:paraId="268592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承包人应按照下列规定办理保险，并支付保险费：</w:t>
      </w:r>
    </w:p>
    <w:p w14:paraId="6A22A261">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(1)工程开工前，为施工场地内自有人员（包括分包人在内）办理工伤保险、意外伤害保险；</w:t>
      </w:r>
    </w:p>
    <w:p w14:paraId="3C76D14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(2)为施工场地内的自有施工设备、第32.1款第(4)点以外采购进场的材料和工程设备等办理保险。</w:t>
      </w:r>
    </w:p>
    <w:p w14:paraId="750F4B8A">
      <w:pPr>
        <w:pStyle w:val="22"/>
        <w:tabs>
          <w:tab w:val="left" w:pos="10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保险期从开工之日起至工程竣工验收合格之日止。</w:t>
      </w:r>
    </w:p>
    <w:p w14:paraId="6C7CCCB5">
      <w:pPr>
        <w:pStyle w:val="22"/>
        <w:tabs>
          <w:tab w:val="left" w:pos="108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5" o:spid="_x0000_s1323"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yRn&#10;eNgAAAAKAQAADwAAAAAAAAABACAAAAAiAAAAZHJzL2Rvd25yZXYueG1sUEsBAhQAFAAAAAgAh07i&#10;QIZ+TGawAQAAUQMAAA4AAAAAAAAAAQAgAAAAJwEAAGRycy9lMm9Eb2MueG1sUEsFBgAAAAAGAAYA&#10;WQEAAEkFAAAAAA==&#10;">
            <v:path/>
            <v:fill on="f" focussize="0,0"/>
            <v:stroke on="f" joinstyle="miter"/>
            <v:imagedata o:title=""/>
            <o:lock v:ext="edit"/>
            <v:textbox>
              <w:txbxContent>
                <w:p w14:paraId="7C38F69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双方提供保险单和凭证</w:t>
                  </w:r>
                </w:p>
              </w:txbxContent>
            </v:textbox>
          </v:shape>
        </w:pict>
      </w:r>
      <w:r>
        <w:rPr>
          <w:rFonts w:hint="eastAsia" w:ascii="仿宋" w:hAnsi="仿宋" w:eastAsia="仿宋" w:cs="@MingLiU"/>
          <w:b/>
          <w:bCs/>
          <w:color w:val="auto"/>
          <w:sz w:val="24"/>
          <w:szCs w:val="24"/>
          <w:highlight w:val="none"/>
        </w:rPr>
        <w:t xml:space="preserve">32.3  </w:t>
      </w:r>
    </w:p>
    <w:p w14:paraId="47C4E8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合同一方当事人应按照本合同要求向另一方当事人提供有效的投保保险单和保险凭证。</w:t>
      </w:r>
    </w:p>
    <w:p w14:paraId="05B03C2B">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6" o:spid="_x0000_s1322" o:spt="202" type="#_x0000_t202" style="position:absolute;left:0pt;margin-left:-9pt;margin-top:18.65pt;height:47.65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CiQ&#10;4tcAAAAJAQAADwAAAAAAAAABACAAAAAiAAAAZHJzL2Rvd25yZXYueG1sUEsBAhQAFAAAAAgAh07i&#10;QArHgmKxAQAAUQMAAA4AAAAAAAAAAQAgAAAAJgEAAGRycy9lMm9Eb2MueG1sUEsFBgAAAAAGAAYA&#10;WQEAAEkFAAAAAA==&#10;">
            <v:path/>
            <v:fill on="f" focussize="0,0"/>
            <v:stroke on="f" joinstyle="miter"/>
            <v:imagedata o:title=""/>
            <o:lock v:ext="edit"/>
            <v:textbox>
              <w:txbxContent>
                <w:p w14:paraId="305C22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未按规定投保的补救</w:t>
                  </w:r>
                </w:p>
              </w:txbxContent>
            </v:textbox>
          </v:shape>
        </w:pict>
      </w:r>
      <w:r>
        <w:rPr>
          <w:rFonts w:hint="eastAsia" w:ascii="仿宋" w:hAnsi="仿宋" w:eastAsia="仿宋" w:cs="@MingLiU"/>
          <w:b/>
          <w:bCs/>
          <w:color w:val="auto"/>
          <w:sz w:val="24"/>
          <w:szCs w:val="24"/>
          <w:highlight w:val="none"/>
        </w:rPr>
        <w:t xml:space="preserve">32.4  </w:t>
      </w:r>
    </w:p>
    <w:p w14:paraId="7A89614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合同双方当事人应遵守本条规定办理有关保险事项。如果未按规定投保的，应按下列规定补偿：</w:t>
      </w:r>
    </w:p>
    <w:p w14:paraId="4E295B71">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(1)由于负有投保义务的合同一方当事人未按合同约定办理保险，或未能使保险持续有效的，则另一方当事人可代为办理，所需费用由对方当事人承担；</w:t>
      </w:r>
    </w:p>
    <w:p w14:paraId="245E300A">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(2)由于负有投保义务的合同一方当事人未按合同约定办理某项保险，导致受益人未能得到保险人的赔偿，则该项保险金应由负有投保义务的一方当事人支付。</w:t>
      </w:r>
    </w:p>
    <w:p w14:paraId="4AE96F91">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57" o:spid="_x0000_s1321" o:spt="202" type="#_x0000_t202" style="position:absolute;left:0pt;margin-left:-9pt;margin-top:23pt;height:56.85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BisDtsQEAAFEDAAAOAAAAZHJzL2Uyb0RvYy54bWytU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ainrbZShs+rcgnxOC080OWk9Fb1Q&#10;rWWSbBftP1TOqggIJk0UOHESUhwhFdPqiTd3nQy6aCGrMVxMx/9Hqz7uP0dm24YvXl9x5qWjkR+/&#10;fzv++HX8+ZVdL95ki4aANSHvAmHT+A5GujgPcaRgVj6a6PKXNDHKk8GHi8F6TExR8Ho6n1eUUZRa&#10;zKfVrAxAPP4cIqb3GhzLm4ZHml+xVe4/YKJGCPoAybU83Nq+LzPs/V8BAuaIyJ2fOsy7NG7Gs5wN&#10;tAdSswvRbjsqVfQUODldCp1vRR7ln+dC+vgS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jyl&#10;F9cAAAAKAQAADwAAAAAAAAABACAAAAAiAAAAZHJzL2Rvd25yZXYueG1sUEsBAhQAFAAAAAgAh07i&#10;QIGKwO2xAQAAUQMAAA4AAAAAAAAAAQAgAAAAJgEAAGRycy9lMm9Eb2MueG1sUEsFBgAAAAAGAAYA&#10;WQEAAEkFAAAAAA==&#10;">
            <v:path/>
            <v:fill on="f" focussize="0,0"/>
            <v:stroke on="f" joinstyle="miter"/>
            <v:imagedata o:title=""/>
            <o:lock v:ext="edit"/>
            <v:textbox>
              <w:txbxContent>
                <w:p w14:paraId="0E2ACC0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发生保险事故双方应尽的责任</w:t>
                  </w:r>
                </w:p>
              </w:txbxContent>
            </v:textbox>
          </v:shape>
        </w:pict>
      </w:r>
      <w:r>
        <w:rPr>
          <w:rFonts w:hint="eastAsia" w:ascii="仿宋" w:hAnsi="仿宋" w:eastAsia="仿宋" w:cs="@MingLiU"/>
          <w:b/>
          <w:bCs/>
          <w:color w:val="auto"/>
          <w:sz w:val="24"/>
          <w:szCs w:val="24"/>
          <w:highlight w:val="none"/>
        </w:rPr>
        <w:t xml:space="preserve">32.5 </w:t>
      </w:r>
    </w:p>
    <w:p w14:paraId="464F74B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当合同工程发生保险事故时,被保险人应及时通知保险人，并提供有关资料。合同双方当事人有责任采取合理有效措施防止或减少损失，并应相互协助做好向保险人的报告和理赔工作。</w:t>
      </w:r>
    </w:p>
    <w:p w14:paraId="5E297892">
      <w:pPr>
        <w:pStyle w:val="22"/>
        <w:tabs>
          <w:tab w:val="left" w:pos="1320"/>
          <w:tab w:val="left" w:pos="16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32.6  </w:t>
      </w:r>
    </w:p>
    <w:p w14:paraId="5EE9112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8" o:spid="_x0000_s1320" o:spt="202" type="#_x0000_t202" style="position:absolute;left:0pt;margin-left:-9pt;margin-top:0pt;height:56.9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0QCftQA&#10;AAAHAQAADwAAAAAAAAABACAAAAAiAAAAZHJzL2Rvd25yZXYueG1sUEsBAhQAFAAAAAgAh07iQMsc&#10;N4KxAQAAUQMAAA4AAAAAAAAAAQAgAAAAIwEAAGRycy9lMm9Eb2MueG1sUEsFBgAAAAAGAAYAWQEA&#10;AEYFAAAAAA==&#10;">
            <v:path/>
            <v:fill on="f" focussize="0,0"/>
            <v:stroke on="f" joinstyle="miter"/>
            <v:imagedata o:title=""/>
            <o:lock v:ext="edit"/>
            <v:textbox>
              <w:txbxContent>
                <w:p w14:paraId="3BF510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工程变更被保险人应尽的责任</w:t>
                  </w:r>
                </w:p>
              </w:txbxContent>
            </v:textbox>
          </v:shape>
        </w:pict>
      </w:r>
      <w:r>
        <w:rPr>
          <w:rFonts w:hint="eastAsia" w:ascii="仿宋" w:hAnsi="仿宋" w:eastAsia="仿宋" w:cs="@MingLiU"/>
          <w:color w:val="auto"/>
          <w:sz w:val="24"/>
          <w:szCs w:val="24"/>
          <w:highlight w:val="none"/>
        </w:rPr>
        <w:t>当合同工程的性质、规模或计划发生变更时，被保险人应及时通知保险人，并在合同履行期间按照本条规定保证足够的保险额，由此造成的费用由责任方承担。</w:t>
      </w:r>
    </w:p>
    <w:p w14:paraId="58EF7457">
      <w:pPr>
        <w:pStyle w:val="22"/>
        <w:tabs>
          <w:tab w:val="left" w:pos="1320"/>
        </w:tabs>
        <w:adjustRightInd w:val="0"/>
        <w:snapToGrid w:val="0"/>
        <w:spacing w:line="360" w:lineRule="auto"/>
        <w:rPr>
          <w:rFonts w:ascii="仿宋" w:hAnsi="仿宋" w:eastAsia="仿宋" w:cs="@MingLiU"/>
          <w:b/>
          <w:bCs/>
          <w:color w:val="auto"/>
          <w:sz w:val="24"/>
          <w:szCs w:val="24"/>
          <w:highlight w:val="none"/>
        </w:rPr>
      </w:pPr>
    </w:p>
    <w:p w14:paraId="75899C01">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32.7  </w:t>
      </w:r>
    </w:p>
    <w:p w14:paraId="47F30F3D">
      <w:pPr>
        <w:pStyle w:val="22"/>
        <w:tabs>
          <w:tab w:val="left" w:pos="1320"/>
        </w:tabs>
        <w:adjustRightInd w:val="0"/>
        <w:snapToGrid w:val="0"/>
        <w:spacing w:line="360" w:lineRule="auto"/>
        <w:ind w:left="1575" w:leftChars="75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9" o:spid="_x0000_s1319" o:spt="202" type="#_x0000_t202" style="position:absolute;left:0pt;margin-left:-5.25pt;margin-top:1.1pt;height:44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H12&#10;DGmwAQAAUQMAAA4AAAAAAAAAAQAgAAAAJAEAAGRycy9lMm9Eb2MueG1sUEsFBgAAAAAGAAYAWQEA&#10;AEYFAAAAAA==&#10;">
            <v:path/>
            <v:fill on="f" focussize="0,0"/>
            <v:stroke on="f" joinstyle="miter"/>
            <v:imagedata o:title=""/>
            <o:lock v:ext="edit"/>
            <v:textbox>
              <w:txbxContent>
                <w:p w14:paraId="437768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保险赔偿金的用途</w:t>
                  </w:r>
                </w:p>
              </w:txbxContent>
            </v:textbox>
          </v:shape>
        </w:pict>
      </w:r>
      <w:r>
        <w:rPr>
          <w:rFonts w:hint="eastAsia" w:ascii="仿宋" w:hAnsi="仿宋" w:eastAsia="仿宋" w:cs="@MingLiU"/>
          <w:color w:val="auto"/>
          <w:sz w:val="24"/>
          <w:szCs w:val="24"/>
          <w:highlight w:val="none"/>
        </w:rPr>
        <w:t>从保险人收到的因合同工程本身损失或损坏的保险金,应专项用于修复合同工程的损失或损坏，或作为对未能修复合同工程这些损失或损坏的补偿。</w:t>
      </w:r>
    </w:p>
    <w:p w14:paraId="0424B72F">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0" o:spid="_x0000_s1318"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GHZ&#10;UsKvAQAAUQMAAA4AAAAAAAAAAQAgAAAAJQEAAGRycy9lMm9Eb2MueG1sUEsFBgAAAAAGAAYAWQEA&#10;AEYFAAAAAA==&#10;">
            <v:path/>
            <v:fill on="f" focussize="0,0"/>
            <v:stroke on="f" joinstyle="miter"/>
            <v:imagedata o:title=""/>
            <o:lock v:ext="edit"/>
            <v:textbox>
              <w:txbxContent>
                <w:p w14:paraId="0CD2B68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约定投保事项</w:t>
                  </w:r>
                </w:p>
              </w:txbxContent>
            </v:textbox>
          </v:shape>
        </w:pict>
      </w:r>
      <w:r>
        <w:rPr>
          <w:rFonts w:hint="eastAsia" w:ascii="仿宋" w:hAnsi="仿宋" w:eastAsia="仿宋" w:cs="@MingLiU"/>
          <w:b/>
          <w:bCs/>
          <w:color w:val="auto"/>
          <w:sz w:val="24"/>
          <w:szCs w:val="24"/>
          <w:highlight w:val="none"/>
        </w:rPr>
        <w:t xml:space="preserve">32.8  </w:t>
      </w:r>
    </w:p>
    <w:p w14:paraId="64E4166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具体投保内容、保险金、保险期限及相关责任等事项，合同双方当事人应在专用条款中约定。</w:t>
      </w:r>
    </w:p>
    <w:p w14:paraId="6E7A6CE0">
      <w:pPr>
        <w:pStyle w:val="22"/>
        <w:adjustRightInd w:val="0"/>
        <w:snapToGrid w:val="0"/>
        <w:spacing w:line="360" w:lineRule="auto"/>
        <w:ind w:right="-238"/>
        <w:outlineLvl w:val="1"/>
        <w:rPr>
          <w:rFonts w:ascii="仿宋" w:hAnsi="仿宋" w:eastAsia="仿宋" w:cs="@MingLiU"/>
          <w:b/>
          <w:bCs/>
          <w:color w:val="auto"/>
          <w:sz w:val="24"/>
          <w:szCs w:val="24"/>
          <w:highlight w:val="none"/>
        </w:rPr>
      </w:pPr>
    </w:p>
    <w:p w14:paraId="248699A1">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55" w:name="_Toc1769667683"/>
      <w:bookmarkStart w:id="256" w:name="_Toc22394"/>
      <w:bookmarkStart w:id="257" w:name="_Toc941267679"/>
      <w:bookmarkStart w:id="258" w:name="_Toc469384014"/>
      <w:bookmarkStart w:id="259" w:name="_Toc1511479827"/>
      <w:r>
        <w:rPr>
          <w:rFonts w:hint="eastAsia" w:ascii="仿宋" w:hAnsi="仿宋" w:eastAsia="仿宋" w:cs="@MingLiU"/>
          <w:b/>
          <w:bCs/>
          <w:color w:val="auto"/>
          <w:sz w:val="32"/>
          <w:szCs w:val="32"/>
          <w:highlight w:val="none"/>
        </w:rPr>
        <w:t>四、工  期</w:t>
      </w:r>
      <w:bookmarkEnd w:id="255"/>
      <w:bookmarkEnd w:id="256"/>
      <w:bookmarkEnd w:id="257"/>
      <w:bookmarkEnd w:id="258"/>
      <w:bookmarkEnd w:id="259"/>
    </w:p>
    <w:p w14:paraId="551A597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0" w:name="_Toc156237231"/>
      <w:bookmarkStart w:id="261" w:name="_Toc1521337151"/>
      <w:bookmarkStart w:id="262" w:name="_Toc857392026"/>
      <w:bookmarkStart w:id="263" w:name="_Toc469384015"/>
      <w:bookmarkStart w:id="264" w:name="_Toc25308"/>
      <w:r>
        <w:rPr>
          <w:rFonts w:hint="eastAsia" w:ascii="仿宋" w:hAnsi="仿宋" w:eastAsia="仿宋" w:cs="@MingLiU"/>
          <w:b/>
          <w:bCs/>
          <w:color w:val="auto"/>
          <w:sz w:val="24"/>
          <w:szCs w:val="24"/>
          <w:highlight w:val="none"/>
        </w:rPr>
        <w:t>33  进度计划和报告</w:t>
      </w:r>
      <w:bookmarkEnd w:id="260"/>
      <w:bookmarkEnd w:id="261"/>
      <w:bookmarkEnd w:id="262"/>
      <w:bookmarkEnd w:id="263"/>
      <w:bookmarkEnd w:id="264"/>
    </w:p>
    <w:p w14:paraId="5FCA7DD4">
      <w:pPr>
        <w:pStyle w:val="22"/>
        <w:tabs>
          <w:tab w:val="left" w:pos="16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1" o:spid="_x0000_s1317" o:spt="202" type="#_x0000_t202" style="position:absolute;left:0pt;margin-left:-9pt;margin-top:14.85pt;height:46pt;width:72pt;z-index:251787264;mso-width-relative:page;mso-height-relative:page;" filled="f" stroked="f" coordsize="21600,21600" o:gfxdata="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LcgTLxyN/Pj9&#10;2/HHr+PPr+zmuskWjQFbQt4HwqbpLUx0cR7iSMGsfNLR5S9pYpQnssPFYDUlJil40ywWNWUkpRbN&#10;/PVVGUD1+HOImN4pcCxvOh5pfsVWsX+PiRoh6AMk1/JwZ6wtM7T+rwABc6TKnZ86zLs0baaznA30&#10;B1KzC9FsB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WH2J&#10;1wAAAAkBAAAPAAAAAAAAAAEAIAAAACIAAABkcnMvZG93bnJldi54bWxQSwECFAAUAAAACACHTuJA&#10;bzNCfrABAABRAwAADgAAAAAAAAABACAAAAAmAQAAZHJzL2Uyb0RvYy54bWxQSwUGAAAAAAYABgBZ&#10;AQAASAUAAAAA&#10;">
            <v:path/>
            <v:fill on="f" focussize="0,0"/>
            <v:stroke on="f" joinstyle="miter"/>
            <v:imagedata o:title=""/>
            <o:lock v:ext="edit"/>
            <v:textbox>
              <w:txbxContent>
                <w:p w14:paraId="7173C4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提交工程进度计划</w:t>
                  </w:r>
                </w:p>
              </w:txbxContent>
            </v:textbox>
          </v:shape>
        </w:pict>
      </w:r>
      <w:r>
        <w:rPr>
          <w:rFonts w:hint="eastAsia" w:ascii="仿宋" w:hAnsi="仿宋" w:eastAsia="仿宋" w:cs="@MingLiU"/>
          <w:b/>
          <w:bCs/>
          <w:color w:val="auto"/>
          <w:sz w:val="24"/>
          <w:szCs w:val="24"/>
          <w:highlight w:val="none"/>
        </w:rPr>
        <w:t xml:space="preserve">33.1      </w:t>
      </w:r>
    </w:p>
    <w:p w14:paraId="6D19A15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0F6E7BE">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2" o:spid="_x0000_s131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AvBBesAEAAFEDAAAOAAAAZHJzL2Uyb0RvYy54bWytU0tu&#10;2zAQ3RfoHQjua0qGkya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FjUljlsc+fHn&#10;j+OvP8ff38n15TxbNARosPIuYG0aP/gRL85DHDCYlY8q2vxFTQTzaPDhbLAcExEYvK4XiwozAlOL&#10;9/VVdZFR2OPPIUL6KL0ledPSiPMrtvL9J0hT6UNJ7uX8rTamzNC4/wKImSMsM58Y5l0aN+NJzsZ3&#10;B1SzC1Fve2xV9JRydLpwOt2KPMp/zwX08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gLwQXrABAABRAwAADgAAAAAAAAABACAAAAAmAQAAZHJzL2Uyb0RvYy54bWxQSwUGAAAAAAYABgBZ&#10;AQAASAUAAAAA&#10;">
            <v:path/>
            <v:fill on="f" focussize="0,0"/>
            <v:stroke on="f" joinstyle="miter"/>
            <v:imagedata o:title=""/>
            <o:lock v:ext="edit"/>
            <v:textbox>
              <w:txbxContent>
                <w:p w14:paraId="4C14FAF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工程进度的监督和检查</w:t>
                  </w:r>
                </w:p>
              </w:txbxContent>
            </v:textbox>
          </v:shape>
        </w:pict>
      </w:r>
      <w:r>
        <w:rPr>
          <w:rFonts w:hint="eastAsia" w:ascii="仿宋" w:hAnsi="仿宋" w:eastAsia="仿宋" w:cs="@MingLiU"/>
          <w:b/>
          <w:bCs/>
          <w:color w:val="auto"/>
          <w:sz w:val="24"/>
          <w:szCs w:val="24"/>
          <w:highlight w:val="none"/>
        </w:rPr>
        <w:t xml:space="preserve">33.2  </w:t>
      </w:r>
    </w:p>
    <w:p w14:paraId="4F4B758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承包人应按照经监理工程师确认并由其报发包人批准的进度计划组织施工，接受监理工程师对工程进度的监督和检查。</w:t>
      </w:r>
    </w:p>
    <w:p w14:paraId="11592FED">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3" o:spid="_x0000_s1315" o:spt="202" type="#_x0000_t202" style="position:absolute;left:0pt;margin-left:-9pt;margin-top:20.9pt;height:60.2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5&#10;QR1ArwEAAFEDAAAOAAAAAAAAAAEAIAAAACYBAABkcnMvZTJvRG9jLnhtbFBLBQYAAAAABgAGAFkB&#10;AABHBQAAAAA=&#10;">
            <v:path/>
            <v:fill on="f" focussize="0,0"/>
            <v:stroke on="f" joinstyle="miter"/>
            <v:imagedata o:title=""/>
            <o:lock v:ext="edit"/>
            <v:textbox>
              <w:txbxContent>
                <w:p w14:paraId="19A325C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提交施工进度报告和修订进度计划</w:t>
                  </w:r>
                </w:p>
              </w:txbxContent>
            </v:textbox>
          </v:shape>
        </w:pict>
      </w:r>
      <w:r>
        <w:rPr>
          <w:rFonts w:hint="eastAsia" w:ascii="仿宋" w:hAnsi="仿宋" w:eastAsia="仿宋" w:cs="@MingLiU"/>
          <w:b/>
          <w:bCs/>
          <w:color w:val="auto"/>
          <w:sz w:val="24"/>
          <w:szCs w:val="24"/>
          <w:highlight w:val="none"/>
        </w:rPr>
        <w:t xml:space="preserve">33.3  </w:t>
      </w:r>
    </w:p>
    <w:p w14:paraId="4A10EBE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60DB774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（1）施工、安装、试验以及其他发包人工作等进展情况的图表和说明；</w:t>
      </w:r>
    </w:p>
    <w:p w14:paraId="562F306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（2）材料、设备、货物的采购和制造商名称、地点以及进入现场情况；</w:t>
      </w:r>
    </w:p>
    <w:p w14:paraId="0C6EB05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（3）索赔情况和安全统计；</w:t>
      </w:r>
    </w:p>
    <w:p w14:paraId="1A6620D6">
      <w:pPr>
        <w:pStyle w:val="22"/>
        <w:adjustRightInd w:val="0"/>
        <w:snapToGrid w:val="0"/>
        <w:spacing w:line="360" w:lineRule="auto"/>
        <w:ind w:left="1558" w:leftChars="74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（4）实际进度与计划进度的对比，以及为消除延误正在或准备采取的措施。</w:t>
      </w:r>
    </w:p>
    <w:p w14:paraId="14A67EAB">
      <w:pPr>
        <w:pStyle w:val="22"/>
        <w:tabs>
          <w:tab w:val="left" w:pos="162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64" o:spid="_x0000_s1314" o:spt="202" type="#_x0000_t202" style="position:absolute;left:0pt;margin-left:-9pt;margin-top:19.2pt;height:59.7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6aVQ&#10;2AAAAAoBAAAPAAAAAAAAAAEAIAAAACIAAABkcnMvZG93bnJldi54bWxQSwECFAAUAAAACACHTuJA&#10;0GK0Ta8BAABRAwAADgAAAAAAAAABACAAAAAnAQAAZHJzL2Uyb0RvYy54bWxQSwUGAAAAAAYABgBZ&#10;AQAASAUAAAAA&#10;">
            <v:path/>
            <v:fill on="f" focussize="0,0"/>
            <v:stroke on="f" joinstyle="miter"/>
            <v:imagedata o:title=""/>
            <o:lock v:ext="edit"/>
            <v:textbox>
              <w:txbxContent>
                <w:p w14:paraId="14EFCB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实际进度与进度计划不符时的处理</w:t>
                  </w:r>
                </w:p>
              </w:txbxContent>
            </v:textbox>
          </v:shape>
        </w:pict>
      </w:r>
      <w:r>
        <w:rPr>
          <w:rFonts w:hint="eastAsia" w:ascii="仿宋" w:hAnsi="仿宋" w:eastAsia="仿宋" w:cs="@MingLiU"/>
          <w:b/>
          <w:bCs/>
          <w:color w:val="auto"/>
          <w:sz w:val="24"/>
          <w:szCs w:val="24"/>
          <w:highlight w:val="none"/>
        </w:rPr>
        <w:t xml:space="preserve">33.4  </w:t>
      </w:r>
    </w:p>
    <w:p w14:paraId="1AF3CD7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2DB5483A">
      <w:pPr>
        <w:pStyle w:val="22"/>
        <w:adjustRightInd w:val="0"/>
        <w:snapToGrid w:val="0"/>
        <w:spacing w:line="360" w:lineRule="auto"/>
        <w:ind w:right="-238"/>
        <w:rPr>
          <w:rFonts w:ascii="仿宋" w:hAnsi="仿宋" w:eastAsia="仿宋" w:cs="@MingLiU"/>
          <w:b/>
          <w:bCs/>
          <w:color w:val="auto"/>
          <w:sz w:val="24"/>
          <w:szCs w:val="24"/>
          <w:highlight w:val="none"/>
        </w:rPr>
      </w:pPr>
    </w:p>
    <w:p w14:paraId="0995C12E">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5" w:name="_Toc469384016"/>
      <w:bookmarkStart w:id="266" w:name="_Toc1654124783"/>
      <w:bookmarkStart w:id="267" w:name="_Toc1173195675"/>
      <w:bookmarkStart w:id="268" w:name="_Toc572509612"/>
      <w:bookmarkStart w:id="269" w:name="_Toc21113"/>
      <w:r>
        <w:rPr>
          <w:rFonts w:hint="eastAsia" w:ascii="仿宋" w:hAnsi="仿宋" w:eastAsia="仿宋" w:cs="@MingLiU"/>
          <w:b/>
          <w:bCs/>
          <w:color w:val="auto"/>
          <w:sz w:val="24"/>
          <w:szCs w:val="24"/>
          <w:highlight w:val="none"/>
        </w:rPr>
        <w:t>34  开工</w:t>
      </w:r>
      <w:bookmarkEnd w:id="265"/>
      <w:bookmarkEnd w:id="266"/>
      <w:bookmarkEnd w:id="267"/>
      <w:bookmarkEnd w:id="268"/>
      <w:bookmarkEnd w:id="269"/>
    </w:p>
    <w:p w14:paraId="79EBBD7D">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5" o:spid="_x0000_s1313"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JWA1QAA&#10;AAkBAAAPAAAAAAAAAAEAIAAAACIAAABkcnMvZG93bnJldi54bWxQSwECFAAUAAAACACHTuJAAsyc&#10;p68BAABRAwAADgAAAAAAAAABACAAAAAkAQAAZHJzL2Uyb0RvYy54bWxQSwUGAAAAAAYABgBZAQAA&#10;RQUAAAAA&#10;">
            <v:path/>
            <v:fill on="f" focussize="0,0"/>
            <v:stroke on="f" joinstyle="miter"/>
            <v:imagedata o:title=""/>
            <o:lock v:ext="edit"/>
            <v:textbox>
              <w:txbxContent>
                <w:p w14:paraId="4368C9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开工条件</w:t>
                  </w:r>
                </w:p>
              </w:txbxContent>
            </v:textbox>
          </v:shape>
        </w:pict>
      </w:r>
      <w:r>
        <w:rPr>
          <w:rFonts w:hint="eastAsia" w:ascii="仿宋" w:hAnsi="仿宋" w:eastAsia="仿宋" w:cs="@MingLiU"/>
          <w:b/>
          <w:bCs/>
          <w:color w:val="auto"/>
          <w:sz w:val="24"/>
          <w:szCs w:val="24"/>
          <w:highlight w:val="none"/>
        </w:rPr>
        <w:t xml:space="preserve">34.1    </w:t>
      </w:r>
    </w:p>
    <w:p w14:paraId="0390FE78">
      <w:pPr>
        <w:pStyle w:val="22"/>
        <w:adjustRightInd w:val="0"/>
        <w:snapToGrid w:val="0"/>
        <w:spacing w:line="360" w:lineRule="auto"/>
        <w:ind w:left="1619" w:leftChars="771" w:right="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工程开工必须具备法律规定的开工条件，并已经领取了施工许可证。</w:t>
      </w:r>
    </w:p>
    <w:p w14:paraId="77EF5592">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p>
    <w:p w14:paraId="60A6723F">
      <w:pPr>
        <w:pStyle w:val="22"/>
        <w:tabs>
          <w:tab w:val="left" w:pos="1320"/>
        </w:tabs>
        <w:adjustRightInd w:val="0"/>
        <w:snapToGrid w:val="0"/>
        <w:spacing w:line="360" w:lineRule="auto"/>
        <w:ind w:right="3"/>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6" o:spid="_x0000_s1312"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hZulfW&#10;AAAACQEAAA8AAAAAAAAAAQAgAAAAIgAAAGRycy9kb3ducmV2LnhtbFBLAQIUABQAAAAIAIdO4kDy&#10;aBj1sAEAAFEDAAAOAAAAAAAAAAEAIAAAACUBAABkcnMvZTJvRG9jLnhtbFBLBQYAAAAABgAGAFkB&#10;AABHBQAAAAA=&#10;">
            <v:path/>
            <v:fill on="f" focussize="0,0"/>
            <v:stroke on="f" joinstyle="miter"/>
            <v:imagedata o:title=""/>
            <o:lock v:ext="edit"/>
            <v:textbox>
              <w:txbxContent>
                <w:p w14:paraId="26A44CC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工程开工</w:t>
                  </w:r>
                </w:p>
              </w:txbxContent>
            </v:textbox>
          </v:shape>
        </w:pict>
      </w:r>
      <w:r>
        <w:rPr>
          <w:rFonts w:hint="eastAsia" w:ascii="仿宋" w:hAnsi="仿宋" w:eastAsia="仿宋" w:cs="@MingLiU"/>
          <w:b/>
          <w:bCs/>
          <w:color w:val="auto"/>
          <w:sz w:val="24"/>
          <w:szCs w:val="24"/>
          <w:highlight w:val="none"/>
        </w:rPr>
        <w:t xml:space="preserve">34.2  </w:t>
      </w:r>
    </w:p>
    <w:p w14:paraId="166E376F">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3D7A3CE9">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7" o:spid="_x0000_s1311" o:spt="202" type="#_x0000_t202" style="position:absolute;left:0pt;margin-left:-9pt;margin-top:21.25pt;height:67.05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Ab+h00sQEAAFEDAAAOAAAAAAAAAAEAIAAAACcBAABkcnMvZTJvRG9jLnhtbFBLBQYAAAAABgAG&#10;AFkBAABKBQAAAAA=&#10;">
            <v:path/>
            <v:fill on="f" focussize="0,0"/>
            <v:stroke on="f" joinstyle="miter"/>
            <v:imagedata o:title=""/>
            <o:lock v:ext="edit"/>
            <v:textbox>
              <w:txbxContent>
                <w:p w14:paraId="29D2A8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承包人未按时开工的处理程序和责任</w:t>
                  </w:r>
                </w:p>
              </w:txbxContent>
            </v:textbox>
          </v:shape>
        </w:pict>
      </w:r>
      <w:r>
        <w:rPr>
          <w:rFonts w:hint="eastAsia" w:ascii="仿宋" w:hAnsi="仿宋" w:eastAsia="仿宋" w:cs="@MingLiU"/>
          <w:b/>
          <w:bCs/>
          <w:color w:val="auto"/>
          <w:sz w:val="24"/>
          <w:szCs w:val="24"/>
          <w:highlight w:val="none"/>
        </w:rPr>
        <w:t xml:space="preserve">34.3  </w:t>
      </w:r>
    </w:p>
    <w:p w14:paraId="7778A00A">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6B143B4C">
      <w:pPr>
        <w:spacing w:line="360" w:lineRule="auto"/>
        <w:rPr>
          <w:rFonts w:ascii="仿宋" w:hAnsi="仿宋" w:eastAsia="仿宋"/>
          <w:color w:val="auto"/>
          <w:sz w:val="24"/>
          <w:szCs w:val="24"/>
          <w:highlight w:val="none"/>
          <w:u w:val="dotted"/>
        </w:rPr>
      </w:pPr>
      <w:r>
        <w:rPr>
          <w:rFonts w:ascii="仿宋" w:hAnsi="仿宋" w:eastAsia="仿宋"/>
          <w:b/>
          <w:bCs/>
          <w:color w:val="auto"/>
          <w:highlight w:val="none"/>
        </w:rPr>
        <w:pict>
          <v:shape id="文本框 968" o:spid="_x0000_s1310" o:spt="202" type="#_x0000_t202" style="position:absolute;left:0pt;margin-left:-9pt;margin-top:18.7pt;height:64.2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HdkS&#10;1wAAAAoBAAAPAAAAAAAAAAEAIAAAACIAAABkcnMvZG93bnJldi54bWxQSwECFAAUAAAACACHTuJA&#10;YoDPQrABAABRAwAADgAAAAAAAAABACAAAAAmAQAAZHJzL2Uyb0RvYy54bWxQSwUGAAAAAAYABgBZ&#10;AQAASAUAAAAA&#10;">
            <v:path/>
            <v:fill on="f" focussize="0,0"/>
            <v:stroke on="f" joinstyle="miter"/>
            <v:imagedata o:title=""/>
            <o:lock v:ext="edit"/>
            <v:textbox>
              <w:txbxContent>
                <w:p w14:paraId="4F557D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发包人推迟开工的处理程序和责任</w:t>
                  </w:r>
                </w:p>
              </w:txbxContent>
            </v:textbox>
          </v:shape>
        </w:pict>
      </w:r>
      <w:r>
        <w:rPr>
          <w:rFonts w:hint="eastAsia" w:ascii="仿宋" w:hAnsi="仿宋" w:eastAsia="仿宋"/>
          <w:b/>
          <w:bCs/>
          <w:color w:val="auto"/>
          <w:sz w:val="24"/>
          <w:szCs w:val="24"/>
          <w:highlight w:val="none"/>
        </w:rPr>
        <w:t xml:space="preserve">34.4 </w:t>
      </w:r>
      <w:r>
        <w:rPr>
          <w:rFonts w:hint="eastAsia" w:ascii="仿宋" w:hAnsi="仿宋" w:eastAsia="仿宋"/>
          <w:color w:val="auto"/>
          <w:sz w:val="24"/>
          <w:szCs w:val="24"/>
          <w:highlight w:val="none"/>
        </w:rPr>
        <w:t xml:space="preserve"> </w:t>
      </w:r>
    </w:p>
    <w:p w14:paraId="6A3718DB">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6BBCBEBA">
      <w:pPr>
        <w:pStyle w:val="22"/>
        <w:adjustRightInd w:val="0"/>
        <w:snapToGrid w:val="0"/>
        <w:spacing w:line="360" w:lineRule="auto"/>
        <w:rPr>
          <w:rFonts w:ascii="仿宋" w:hAnsi="仿宋" w:eastAsia="仿宋" w:cs="@MingLiU"/>
          <w:b/>
          <w:bCs/>
          <w:color w:val="auto"/>
          <w:sz w:val="24"/>
          <w:szCs w:val="24"/>
          <w:highlight w:val="none"/>
          <w:u w:val="single"/>
        </w:rPr>
      </w:pPr>
    </w:p>
    <w:p w14:paraId="6A332320">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0" w:name="_Toc1852346618"/>
      <w:bookmarkStart w:id="271" w:name="_Toc1699417466"/>
      <w:bookmarkStart w:id="272" w:name="_Toc469384017"/>
      <w:bookmarkStart w:id="273" w:name="_Toc22792"/>
      <w:bookmarkStart w:id="274" w:name="_Toc1442310324"/>
      <w:r>
        <w:rPr>
          <w:rFonts w:hint="eastAsia" w:ascii="仿宋" w:hAnsi="仿宋" w:eastAsia="仿宋" w:cs="@MingLiU"/>
          <w:b/>
          <w:bCs/>
          <w:color w:val="auto"/>
          <w:sz w:val="24"/>
          <w:szCs w:val="24"/>
          <w:highlight w:val="none"/>
        </w:rPr>
        <w:t>35  暂停施工和复工</w:t>
      </w:r>
      <w:bookmarkEnd w:id="270"/>
      <w:bookmarkEnd w:id="271"/>
      <w:bookmarkEnd w:id="272"/>
      <w:bookmarkEnd w:id="273"/>
      <w:bookmarkEnd w:id="274"/>
    </w:p>
    <w:p w14:paraId="3DBE459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9" o:spid="_x0000_s1309"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BR&#10;b6D2rwEAAFEDAAAOAAAAAAAAAAEAIAAAACYBAABkcnMvZTJvRG9jLnhtbFBLBQYAAAAABgAGAFkB&#10;AABHBQAAAAA=&#10;">
            <v:path/>
            <v:fill on="f" focussize="0,0"/>
            <v:stroke on="f" joinstyle="miter"/>
            <v:imagedata o:title=""/>
            <o:lock v:ext="edit"/>
            <v:textbox>
              <w:txbxContent>
                <w:p w14:paraId="585A2C0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暂停施工的指令</w:t>
                  </w:r>
                </w:p>
              </w:txbxContent>
            </v:textbox>
          </v:shape>
        </w:pict>
      </w:r>
      <w:r>
        <w:rPr>
          <w:rFonts w:hint="eastAsia" w:ascii="仿宋" w:hAnsi="仿宋" w:eastAsia="仿宋" w:cs="@MingLiU"/>
          <w:b/>
          <w:bCs/>
          <w:color w:val="auto"/>
          <w:sz w:val="24"/>
          <w:szCs w:val="24"/>
          <w:highlight w:val="none"/>
        </w:rPr>
        <w:t xml:space="preserve">35.1      </w:t>
      </w:r>
    </w:p>
    <w:p w14:paraId="7382222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0EE24F8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3215901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35.2</w:t>
      </w:r>
    </w:p>
    <w:p w14:paraId="362C584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0" o:spid="_x0000_s1308"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A9x1zA&#10;rgEAAFEDAAAOAAAAAAAAAAEAIAAAACQBAABkcnMvZTJvRG9jLnhtbFBLBQYAAAAABgAGAFkBAABE&#10;BQAAAAA=&#10;">
            <v:path/>
            <v:fill on="f" focussize="0,0"/>
            <v:stroke on="f" joinstyle="miter"/>
            <v:imagedata o:title=""/>
            <o:lock v:ext="edit"/>
            <v:textbox>
              <w:txbxContent>
                <w:p w14:paraId="67D69B0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复工的要求</w:t>
                  </w:r>
                </w:p>
              </w:txbxContent>
            </v:textbox>
          </v:shape>
        </w:pict>
      </w:r>
      <w:r>
        <w:rPr>
          <w:rFonts w:hint="eastAsia" w:ascii="仿宋" w:hAnsi="仿宋" w:eastAsia="仿宋" w:cs="@MingLiU"/>
          <w:color w:val="auto"/>
          <w:sz w:val="24"/>
          <w:szCs w:val="24"/>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3C6B7EF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1FF858B9">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71" o:spid="_x0000_s1307"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Smr1oLABAABRAwAADgAAAAAAAAABACAAAAAmAQAAZHJzL2Uyb0RvYy54bWxQSwUGAAAAAAYABgBZ&#10;AQAASAUAAAAA&#10;">
            <v:path/>
            <v:fill on="f" focussize="0,0"/>
            <v:stroke on="f" joinstyle="miter"/>
            <v:imagedata o:title=""/>
            <o:lock v:ext="edit"/>
            <v:textbox>
              <w:txbxContent>
                <w:p w14:paraId="3C89681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暂停施工持续56天以上的复工要求</w:t>
                  </w:r>
                </w:p>
              </w:txbxContent>
            </v:textbox>
          </v:shape>
        </w:pict>
      </w:r>
      <w:r>
        <w:rPr>
          <w:rFonts w:hint="eastAsia" w:ascii="仿宋" w:hAnsi="仿宋" w:eastAsia="仿宋" w:cs="@MingLiU"/>
          <w:b/>
          <w:bCs/>
          <w:color w:val="auto"/>
          <w:sz w:val="24"/>
          <w:szCs w:val="24"/>
          <w:highlight w:val="none"/>
        </w:rPr>
        <w:t xml:space="preserve">35.3  </w:t>
      </w:r>
    </w:p>
    <w:p w14:paraId="4E2DD3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67E9281E">
      <w:pPr>
        <w:pStyle w:val="22"/>
        <w:numPr>
          <w:ilvl w:val="0"/>
          <w:numId w:val="11"/>
        </w:numPr>
        <w:tabs>
          <w:tab w:val="left" w:pos="108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如果此项停工仅影响合同工程的一部分时，则根据第56.2款规定及时提出工程变更，取消该部分工程，并书面通知发包人，抄送监理工程师和造价工程师；</w:t>
      </w:r>
    </w:p>
    <w:p w14:paraId="23FA59E1">
      <w:pPr>
        <w:pStyle w:val="22"/>
        <w:numPr>
          <w:ilvl w:val="0"/>
          <w:numId w:val="11"/>
        </w:numPr>
        <w:tabs>
          <w:tab w:val="left" w:pos="1080"/>
        </w:tabs>
        <w:adjustRightInd w:val="0"/>
        <w:snapToGrid w:val="0"/>
        <w:spacing w:line="360" w:lineRule="auto"/>
        <w:ind w:left="2159" w:leftChars="771"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如果此项停工影响整个合同工程时，则根据第87.4款规定解除合同。</w:t>
      </w:r>
    </w:p>
    <w:p w14:paraId="5B81D3A9">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因承包人的原因引起暂停施工持续56天以上，承包人不采取有效的复工措施，造成工期延误的，发包人可根据第87.3款规定解除合同。</w:t>
      </w:r>
    </w:p>
    <w:p w14:paraId="75966705">
      <w:pPr>
        <w:pStyle w:val="22"/>
        <w:tabs>
          <w:tab w:val="left" w:pos="216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35.4  </w:t>
      </w:r>
    </w:p>
    <w:p w14:paraId="75424600">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972" o:spid="_x0000_s1306" o:spt="202" type="#_x0000_t202" style="position:absolute;left:0pt;margin-left:-9pt;margin-top:0.05pt;height:95.3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HUk&#10;2LaxAQAAUQMAAA4AAAAAAAAAAQAgAAAAIwEAAGRycy9lMm9Eb2MueG1sUEsFBgAAAAAGAAYAWQEA&#10;AEYFAAAAAA==&#10;">
            <v:path/>
            <v:fill on="f" focussize="0,0"/>
            <v:stroke on="f" joinstyle="miter"/>
            <v:imagedata o:title=""/>
            <o:lock v:ext="edit"/>
            <v:textbox>
              <w:txbxContent>
                <w:p w14:paraId="04B0258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发包人、承包人原因和不可抗力因素造成暂停施工的责任</w:t>
                  </w:r>
                </w:p>
              </w:txbxContent>
            </v:textbox>
          </v:shape>
        </w:pict>
      </w:r>
      <w:r>
        <w:rPr>
          <w:rFonts w:hint="eastAsia" w:ascii="仿宋" w:hAnsi="仿宋" w:eastAsia="仿宋" w:cs="@MingLiU"/>
          <w:color w:val="auto"/>
          <w:sz w:val="24"/>
          <w:szCs w:val="24"/>
          <w:highlight w:val="none"/>
        </w:rPr>
        <w:t>因发包人的原因造成暂停施工且引起工期延误的，承包人有权要求发包人增加由此发生的费用和（或）顺延工期，并支付合理利润。</w:t>
      </w:r>
    </w:p>
    <w:p w14:paraId="01F30719">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7499B95B">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工作失误或违约造成的；</w:t>
      </w:r>
    </w:p>
    <w:p w14:paraId="37D74485">
      <w:pPr>
        <w:pStyle w:val="22"/>
        <w:numPr>
          <w:ilvl w:val="0"/>
          <w:numId w:val="12"/>
        </w:numPr>
        <w:adjustRightInd w:val="0"/>
        <w:snapToGrid w:val="0"/>
        <w:spacing w:line="360" w:lineRule="auto"/>
        <w:ind w:left="2157" w:leftChars="770"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为合同工程合理施工和安全保障所必需的；</w:t>
      </w:r>
    </w:p>
    <w:p w14:paraId="563907B3">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施工现场气候条件（除不可抗力停工外）导致的；</w:t>
      </w:r>
    </w:p>
    <w:p w14:paraId="3C74D4FE">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擅自停工的；</w:t>
      </w:r>
    </w:p>
    <w:p w14:paraId="04876F2C">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专用条款约定的其他原因。</w:t>
      </w:r>
    </w:p>
    <w:p w14:paraId="571C8CAE">
      <w:pPr>
        <w:pStyle w:val="22"/>
        <w:tabs>
          <w:tab w:val="left" w:pos="1980"/>
        </w:tabs>
        <w:adjustRightInd w:val="0"/>
        <w:snapToGrid w:val="0"/>
        <w:spacing w:line="360" w:lineRule="auto"/>
        <w:ind w:left="1617" w:leftChars="77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4DD2DD8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35.5  </w:t>
      </w:r>
    </w:p>
    <w:p w14:paraId="6623492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3" o:spid="_x0000_s1305" o:spt="202" type="#_x0000_t202" style="position:absolute;left:0pt;margin-left:-5.25pt;margin-top:0.5pt;height:77.1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KSb&#10;qt+xAQAAUQMAAA4AAAAAAAAAAQAgAAAAIwEAAGRycy9lMm9Eb2MueG1sUEsFBgAAAAAGAAYAWQEA&#10;AEYFAAAAAA==&#10;">
            <v:path/>
            <v:fill on="f" focussize="0,0"/>
            <v:stroke on="f" joinstyle="miter"/>
            <v:imagedata o:title=""/>
            <o:lock v:ext="edit"/>
            <v:textbox>
              <w:txbxContent>
                <w:p w14:paraId="0995E0A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发包人不按规定支付工程款造成暂停施工的责任</w:t>
                  </w:r>
                </w:p>
              </w:txbxContent>
            </v:textbox>
          </v:shape>
        </w:pict>
      </w:r>
      <w:r>
        <w:rPr>
          <w:rFonts w:hint="eastAsia" w:ascii="仿宋" w:hAnsi="仿宋" w:eastAsia="仿宋" w:cs="@MingLiU"/>
          <w:color w:val="auto"/>
          <w:sz w:val="24"/>
          <w:szCs w:val="24"/>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4421ABA6">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4" o:spid="_x0000_s1304" o:spt="202" type="#_x0000_t202" style="position:absolute;left:0pt;margin-left:-9pt;margin-top:15.9pt;height:54.45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b0t0wAA&#10;AAcBAAAPAAAAAAAAAAEAIAAAACIAAABkcnMvZG93bnJldi54bWxQSwECFAAUAAAACACHTuJAc4eO&#10;07EBAABRAwAADgAAAAAAAAABACAAAAAiAQAAZHJzL2Uyb0RvYy54bWxQSwUGAAAAAAYABgBZAQAA&#10;RQUAAAAA&#10;">
            <v:path/>
            <v:fill on="f" focussize="0,0"/>
            <v:stroke on="f" joinstyle="miter"/>
            <v:imagedata o:title=""/>
            <o:lock v:ext="edit"/>
            <v:textbox>
              <w:txbxContent>
                <w:p w14:paraId="17E028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暂停施工结束后的处理</w:t>
                  </w:r>
                </w:p>
              </w:txbxContent>
            </v:textbox>
          </v:shape>
        </w:pict>
      </w:r>
      <w:r>
        <w:rPr>
          <w:rFonts w:hint="eastAsia" w:ascii="仿宋" w:hAnsi="仿宋" w:eastAsia="仿宋" w:cs="@MingLiU"/>
          <w:b/>
          <w:bCs/>
          <w:color w:val="auto"/>
          <w:sz w:val="24"/>
          <w:szCs w:val="24"/>
          <w:highlight w:val="none"/>
        </w:rPr>
        <w:t xml:space="preserve">35.6  </w:t>
      </w:r>
    </w:p>
    <w:p w14:paraId="5E0F0C7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108FDCFF">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5" w:name="_Toc469384018"/>
      <w:bookmarkStart w:id="276" w:name="_Toc576845962"/>
      <w:bookmarkStart w:id="277" w:name="_Toc114208132"/>
      <w:bookmarkStart w:id="278" w:name="_Toc319178167"/>
      <w:bookmarkStart w:id="279" w:name="_Toc25877"/>
      <w:r>
        <w:rPr>
          <w:rFonts w:hint="eastAsia" w:ascii="仿宋" w:hAnsi="仿宋" w:eastAsia="仿宋" w:cs="@MingLiU"/>
          <w:b/>
          <w:bCs/>
          <w:color w:val="auto"/>
          <w:sz w:val="24"/>
          <w:szCs w:val="24"/>
          <w:highlight w:val="none"/>
        </w:rPr>
        <w:t>36  工期和工期延误</w:t>
      </w:r>
      <w:bookmarkEnd w:id="275"/>
      <w:bookmarkEnd w:id="276"/>
      <w:bookmarkEnd w:id="277"/>
      <w:bookmarkEnd w:id="278"/>
      <w:bookmarkEnd w:id="279"/>
    </w:p>
    <w:p w14:paraId="53FCF19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5" o:spid="_x0000_s1303" o:spt="202" type="#_x0000_t202" style="position:absolute;left:0pt;margin-left:-9pt;margin-top:16.65pt;height:36.2pt;width:63pt;z-index:251801600;mso-width-relative:page;mso-height-relative:page;" filled="f" stroked="f" coordsize="21600,21600" o:gfxdata="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AN+XW&#10;AAAACgEAAA8AAAAAAAAAAQAgAAAAIgAAAGRycy9kb3ducmV2LnhtbFBLAQIUABQAAAAIAIdO4kA0&#10;bKnfsAEAAFEDAAAOAAAAAAAAAAEAIAAAACUBAABkcnMvZTJvRG9jLnhtbFBLBQYAAAAABgAGAFkB&#10;AABHBQAAAAA=&#10;">
            <v:path/>
            <v:fill on="f" focussize="0,0"/>
            <v:stroke on="f" joinstyle="miter"/>
            <v:imagedata o:title=""/>
            <o:lock v:ext="edit"/>
            <v:textbox>
              <w:txbxContent>
                <w:p w14:paraId="0CB3A00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工期计算</w:t>
                  </w:r>
                </w:p>
              </w:txbxContent>
            </v:textbox>
          </v:shape>
        </w:pict>
      </w:r>
      <w:r>
        <w:rPr>
          <w:rFonts w:hint="eastAsia" w:ascii="仿宋" w:hAnsi="仿宋" w:eastAsia="仿宋" w:cs="@MingLiU"/>
          <w:b/>
          <w:bCs/>
          <w:color w:val="auto"/>
          <w:sz w:val="24"/>
          <w:szCs w:val="24"/>
          <w:highlight w:val="none"/>
        </w:rPr>
        <w:t xml:space="preserve">36.1     </w:t>
      </w:r>
    </w:p>
    <w:p w14:paraId="3619F5C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ascii="仿宋" w:hAnsi="仿宋" w:eastAsia="仿宋"/>
          <w:color w:val="auto"/>
          <w:highlight w:val="none"/>
        </w:rPr>
        <w:pict>
          <v:shape id="文本框 976" o:spid="_x0000_s1302" o:spt="202" type="#_x0000_t202" style="position:absolute;left:0pt;margin-left:-9pt;margin-top:31pt;height:26.45pt;width:77pt;z-index:251802624;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lCnwtLABAABRAwAADgAAAAAAAAABACAAAAAmAQAAZHJzL2Uyb0RvYy54bWxQSwUGAAAAAAYABgBZ&#10;AQAASAUAAAAA&#10;">
            <v:path/>
            <v:fill on="f" focussize="0,0"/>
            <v:stroke on="f" joinstyle="miter"/>
            <v:imagedata o:title=""/>
            <o:lock v:ext="edit"/>
            <v:textbox>
              <w:txbxContent>
                <w:p w14:paraId="11CBFB4A">
                  <w:pPr>
                    <w:rPr>
                      <w:rFonts w:ascii="仿宋" w:hAnsi="仿宋" w:eastAsia="仿宋" w:cs="Times New Roman"/>
                    </w:rPr>
                  </w:pPr>
                </w:p>
              </w:txbxContent>
            </v:textbox>
          </v:shape>
        </w:pict>
      </w:r>
      <w:r>
        <w:rPr>
          <w:rFonts w:hint="eastAsia" w:ascii="仿宋" w:hAnsi="仿宋" w:eastAsia="仿宋"/>
          <w:color w:val="auto"/>
          <w:sz w:val="24"/>
          <w:szCs w:val="24"/>
          <w:highlight w:val="none"/>
        </w:rPr>
        <w:t>如合同工期与广东省建设工程工期定额规定不一致的，需说明与省工期定额规定不一致的原因，并制定保障措施，确保质量、施工安全。</w:t>
      </w:r>
    </w:p>
    <w:p w14:paraId="40668EF0">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977" o:spid="_x0000_s1301" o:spt="202" type="#_x0000_t202" style="position:absolute;left:0pt;margin-left:-9pt;margin-top:17.2pt;height:42.9pt;width:63pt;z-index:251803648;mso-width-relative:page;mso-height-relative:page;" filled="f" stroked="f" coordsize="21600,21600" o:gfxdata="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1PayvW&#10;AAAACgEAAA8AAAAAAAAAAQAgAAAAIgAAAGRycy9kb3ducmV2LnhtbFBLAQIUABQAAAAIAIdO4kAz&#10;mCVUsAEAAFEDAAAOAAAAAAAAAAEAIAAAACUBAABkcnMvZTJvRG9jLnhtbFBLBQYAAAAABgAGAFkB&#10;AABHBQAAAAA=&#10;">
            <v:path/>
            <v:fill on="f" focussize="0,0"/>
            <v:stroke on="f" joinstyle="miter"/>
            <v:imagedata o:title=""/>
            <o:lock v:ext="edit"/>
            <v:textbox>
              <w:txbxContent>
                <w:p w14:paraId="0D77FA7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工期约定的要求</w:t>
                  </w:r>
                </w:p>
              </w:txbxContent>
            </v:textbox>
          </v:shape>
        </w:pict>
      </w:r>
      <w:r>
        <w:rPr>
          <w:rFonts w:hint="eastAsia" w:ascii="仿宋" w:hAnsi="仿宋" w:eastAsia="仿宋" w:cs="@MingLiU"/>
          <w:b/>
          <w:bCs/>
          <w:color w:val="auto"/>
          <w:sz w:val="24"/>
          <w:szCs w:val="24"/>
          <w:highlight w:val="none"/>
        </w:rPr>
        <w:t xml:space="preserve">36.2 </w:t>
      </w:r>
    </w:p>
    <w:p w14:paraId="79C18320">
      <w:pPr>
        <w:pStyle w:val="22"/>
        <w:adjustRightInd w:val="0"/>
        <w:snapToGrid w:val="0"/>
        <w:spacing w:line="360" w:lineRule="auto"/>
        <w:ind w:left="1679" w:leftChars="771"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合同双方当事人应在专用条款中约定合同工程的工期，工期从开工日期开始计算。合同中包括有多个单位工程的，应在专用条款中约定各单位工程的工期。</w:t>
      </w:r>
    </w:p>
    <w:p w14:paraId="19DCF550">
      <w:pPr>
        <w:pStyle w:val="22"/>
        <w:adjustRightInd w:val="0"/>
        <w:snapToGrid w:val="0"/>
        <w:spacing w:line="360" w:lineRule="auto"/>
        <w:ind w:right="-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36.3  </w:t>
      </w:r>
    </w:p>
    <w:p w14:paraId="35115328">
      <w:pPr>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978" o:spid="_x0000_s1300"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enmc&#10;yq8BAABRAwAADgAAAAAAAAABACAAAAAkAQAAZHJzL2Uyb0RvYy54bWxQSwUGAAAAAAYABgBZAQAA&#10;RQUAAAAA&#10;">
            <v:path/>
            <v:fill on="f" focussize="0,0"/>
            <v:stroke on="f" joinstyle="miter"/>
            <v:imagedata o:title=""/>
            <o:lock v:ext="edit"/>
            <v:textbox>
              <w:txbxContent>
                <w:p w14:paraId="4FACA6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w:t>
                  </w:r>
                </w:p>
              </w:txbxContent>
            </v:textbox>
          </v:shape>
        </w:pict>
      </w:r>
      <w:r>
        <w:rPr>
          <w:rFonts w:hint="eastAsia" w:ascii="仿宋" w:hAnsi="仿宋" w:eastAsia="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12F0C49C">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（1）发包人未能按照专用条款的约定提供施工设计图纸及其它开工条件；</w:t>
      </w:r>
    </w:p>
    <w:p w14:paraId="2DB87F2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（2）发包人未能按照专用条款约定的时间支付工程预付款、绿色施工安全防护费和进度款；</w:t>
      </w:r>
    </w:p>
    <w:p w14:paraId="2FF7D57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（3）发包人代表或施工现场发包人雇用的其他人员造成的人为因素；</w:t>
      </w:r>
    </w:p>
    <w:p w14:paraId="32916F6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（4）监理工程师未按照合同约定及时提供所需指令、回复等；</w:t>
      </w:r>
    </w:p>
    <w:p w14:paraId="3234214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（5）工程变更（含增加合同工作内容、改变合同的任何一项工作等）；</w:t>
      </w:r>
    </w:p>
    <w:p w14:paraId="690F52D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（6）工程量增加；</w:t>
      </w:r>
    </w:p>
    <w:p w14:paraId="476E20B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（7）一周内非承包人原因停水、停电、停气造成停工累计超过8小时；</w:t>
      </w:r>
    </w:p>
    <w:p w14:paraId="149FD5C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（8）不可抗力；</w:t>
      </w:r>
    </w:p>
    <w:p w14:paraId="1108D3E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（9）发包人风险事件；</w:t>
      </w:r>
    </w:p>
    <w:p w14:paraId="1CD1D631">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（10）因发包人的原因导致的暂停施工；</w:t>
      </w:r>
    </w:p>
    <w:p w14:paraId="2DDE8E7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（11）非承包人失误、违约，以及监理工程师同意的工期顺延。</w:t>
      </w:r>
    </w:p>
    <w:p w14:paraId="4E46A540">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（12）发包人造成工期延误的其他原因。</w:t>
      </w:r>
    </w:p>
    <w:p w14:paraId="6CCBD81A">
      <w:pPr>
        <w:pStyle w:val="22"/>
        <w:adjustRightInd w:val="0"/>
        <w:snapToGrid w:val="0"/>
        <w:spacing w:line="360" w:lineRule="auto"/>
        <w:ind w:right="-2"/>
        <w:rPr>
          <w:rFonts w:ascii="仿宋" w:hAnsi="仿宋" w:eastAsia="仿宋" w:cs="@MingLiU"/>
          <w:color w:val="auto"/>
          <w:sz w:val="24"/>
          <w:szCs w:val="24"/>
          <w:highlight w:val="none"/>
        </w:rPr>
      </w:pPr>
      <w:r>
        <w:rPr>
          <w:rFonts w:ascii="仿宋" w:hAnsi="仿宋" w:eastAsia="仿宋" w:cs="@MingLiU"/>
          <w:color w:val="auto"/>
          <w:highlight w:val="none"/>
        </w:rPr>
        <w:pict>
          <v:shape id="文本框 979" o:spid="_x0000_s1299" o:spt="202" type="#_x0000_t202" style="position:absolute;left:0pt;margin-left:-9pt;margin-top:19.6pt;height:46.95pt;width:72pt;z-index:251805696;mso-width-relative:page;mso-height-relative:page;" filled="f" stroked="f" coordsize="21600,21600" o:gfxdata="UEsDBAoAAAAAAIdO4kAAAAAAAAAAAAAAAAAEAAAAZHJzL1BLAwQUAAAACACHTuJAHKi1zNg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Ki1&#10;zNgAAAAKAQAADwAAAAAAAAABACAAAAAiAAAAZHJzL2Rvd25yZXYueG1sUEsBAhQAFAAAAAgAh07i&#10;QO2PWaqwAQAAUQMAAA4AAAAAAAAAAQAgAAAAJwEAAGRycy9lMm9Eb2MueG1sUEsFBgAAAAAGAAYA&#10;WQEAAEkFAAAAAA==&#10;">
            <v:path/>
            <v:fill on="f" focussize="0,0"/>
            <v:stroke on="f" joinstyle="miter"/>
            <v:imagedata o:title=""/>
            <o:lock v:ext="edit"/>
            <v:textbox>
              <w:txbxContent>
                <w:p w14:paraId="00A91A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提交工期顺延报告</w:t>
                  </w:r>
                </w:p>
              </w:txbxContent>
            </v:textbox>
          </v:shape>
        </w:pict>
      </w:r>
      <w:r>
        <w:rPr>
          <w:rFonts w:hint="eastAsia" w:ascii="仿宋" w:hAnsi="仿宋" w:eastAsia="仿宋" w:cs="@MingLiU"/>
          <w:b/>
          <w:bCs/>
          <w:color w:val="auto"/>
          <w:sz w:val="24"/>
          <w:szCs w:val="24"/>
          <w:highlight w:val="none"/>
        </w:rPr>
        <w:t xml:space="preserve">36.4 </w:t>
      </w:r>
    </w:p>
    <w:p w14:paraId="5DDDFDF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14:paraId="6ED7DA8E">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0" o:spid="_x0000_s1298" o:spt="202" type="#_x0000_t202" style="position:absolute;left:0pt;margin-left:-7.85pt;margin-top:18.45pt;height:55.2pt;width:72pt;z-index:251806720;mso-width-relative:page;mso-height-relative:page;" filled="f" stroked="f" coordsize="21600,21600" o:gfxdata="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c3DvX&#10;AAAACQEAAA8AAAAAAAAAAQAgAAAAIgAAAGRycy9kb3ducmV2LnhtbFBLAQIUABQAAAAIAIdO4kBp&#10;CJjzrwEAAFEDAAAOAAAAAAAAAAEAIAAAACYBAABkcnMvZTJvRG9jLnhtbFBLBQYAAAAABgAGAFkB&#10;AABHBQAAAAA=&#10;">
            <v:path/>
            <v:fill on="f" focussize="0,0"/>
            <v:stroke on="f" joinstyle="miter"/>
            <v:imagedata o:title=""/>
            <o:lock v:ext="edit"/>
            <v:textbox>
              <w:txbxContent>
                <w:p w14:paraId="2DDD490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工期顺延持续发生的要求</w:t>
                  </w:r>
                </w:p>
              </w:txbxContent>
            </v:textbox>
          </v:shape>
        </w:pict>
      </w:r>
      <w:r>
        <w:rPr>
          <w:rFonts w:hint="eastAsia" w:ascii="仿宋" w:hAnsi="仿宋" w:eastAsia="仿宋" w:cs="@MingLiU"/>
          <w:b/>
          <w:bCs/>
          <w:color w:val="auto"/>
          <w:sz w:val="24"/>
          <w:szCs w:val="24"/>
          <w:highlight w:val="none"/>
        </w:rPr>
        <w:t xml:space="preserve">36.5 </w:t>
      </w:r>
    </w:p>
    <w:p w14:paraId="4144E9A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如果工期顺延事件持续发生时，承包人应每隔7天向监理工程师发出工期顺延意向书，并在工期顺延事件终结后的14天内，向监理工程师提交最终工期顺延报告和详细资料。</w:t>
      </w:r>
    </w:p>
    <w:p w14:paraId="577BCA93">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1" o:spid="_x0000_s1297" o:spt="202" type="#_x0000_t202" style="position:absolute;left:0pt;margin-left:-7.8pt;margin-top:17.75pt;height:38.1pt;width:72pt;z-index:251807744;mso-width-relative:page;mso-height-relative:page;" filled="f" stroked="f" coordsize="21600,21600" o:gfxdata="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qIJ&#10;1wAAAAoBAAAPAAAAAAAAAAEAIAAAACIAAABkcnMvZG93bnJldi54bWxQSwECFAAUAAAACACHTuJA&#10;5vRXb7ABAABRAwAADgAAAAAAAAABACAAAAAmAQAAZHJzL2Uyb0RvYy54bWxQSwUGAAAAAAYABgBZ&#10;AQAASAUAAAAA&#10;">
            <v:path/>
            <v:fill on="f" focussize="0,0"/>
            <v:stroke on="f" joinstyle="miter"/>
            <v:imagedata o:title=""/>
            <o:lock v:ext="edit"/>
            <v:textbox>
              <w:txbxContent>
                <w:p w14:paraId="34BAAE13">
                  <w:pPr>
                    <w:spacing w:line="240" w:lineRule="exact"/>
                    <w:rPr>
                      <w:rFonts w:ascii="仿宋" w:hAnsi="仿宋" w:eastAsia="仿宋" w:cs="Times New Roman"/>
                      <w:b/>
                      <w:bCs/>
                      <w:color w:val="000000"/>
                      <w:sz w:val="18"/>
                      <w:szCs w:val="18"/>
                    </w:rPr>
                  </w:pPr>
                  <w:r>
                    <w:rPr>
                      <w:rFonts w:hint="eastAsia" w:ascii="仿宋" w:hAnsi="仿宋" w:eastAsia="仿宋"/>
                      <w:b/>
                      <w:bCs/>
                      <w:color w:val="000000"/>
                      <w:sz w:val="18"/>
                      <w:szCs w:val="18"/>
                    </w:rPr>
                    <w:t>拒绝延期</w:t>
                  </w:r>
                </w:p>
              </w:txbxContent>
            </v:textbox>
          </v:shape>
        </w:pict>
      </w:r>
      <w:r>
        <w:rPr>
          <w:rFonts w:hint="eastAsia" w:ascii="仿宋" w:hAnsi="仿宋" w:eastAsia="仿宋" w:cs="@MingLiU"/>
          <w:b/>
          <w:bCs/>
          <w:color w:val="auto"/>
          <w:sz w:val="24"/>
          <w:szCs w:val="24"/>
          <w:highlight w:val="none"/>
        </w:rPr>
        <w:t xml:space="preserve">36.6  </w:t>
      </w:r>
    </w:p>
    <w:p w14:paraId="6BAEFB6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如果承包人未能在第36.4款和第36.5款（发生时）规定的时间内提交（最终）工期顺延报告和详细资料，则视为该事件不影响施工进度或承包人放弃顺延工期的权利。</w:t>
      </w:r>
    </w:p>
    <w:p w14:paraId="46089273">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2" o:spid="_x0000_s1296" o:spt="202" type="#_x0000_t202" style="position:absolute;left:0pt;margin-left:-7.85pt;margin-top:16.65pt;height:38.1pt;width:72pt;z-index:251808768;mso-width-relative:page;mso-height-relative:page;" filled="f" stroked="f" coordsize="21600,21600" o:gfxdata="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Qya&#10;99cAAAAKAQAADwAAAAAAAAABACAAAAAiAAAAZHJzL2Rvd25yZXYueG1sUEsBAhQAFAAAAAgAh07i&#10;QNm6enmxAQAAUQMAAA4AAAAAAAAAAQAgAAAAJgEAAGRycy9lMm9Eb2MueG1sUEsFBgAAAAAGAAYA&#10;WQEAAEkFAAAAAA==&#10;">
            <v:path/>
            <v:fill on="f" focussize="0,0"/>
            <v:stroke on="f" joinstyle="miter"/>
            <v:imagedata o:title=""/>
            <o:lock v:ext="edit"/>
            <v:textbox>
              <w:txbxContent>
                <w:p w14:paraId="29980E8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工期顺延的核实与确定</w:t>
                  </w:r>
                </w:p>
              </w:txbxContent>
            </v:textbox>
          </v:shape>
        </w:pict>
      </w:r>
      <w:r>
        <w:rPr>
          <w:rFonts w:hint="eastAsia" w:ascii="仿宋" w:hAnsi="仿宋" w:eastAsia="仿宋" w:cs="@MingLiU"/>
          <w:b/>
          <w:bCs/>
          <w:color w:val="auto"/>
          <w:sz w:val="24"/>
          <w:szCs w:val="24"/>
          <w:highlight w:val="none"/>
        </w:rPr>
        <w:t xml:space="preserve">36.7  </w:t>
      </w:r>
    </w:p>
    <w:p w14:paraId="309EB60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189A8EB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如果监理工程师在收到上述报告和资料后的28天内未予核实也未对承包人作出进一步要求，则视为监理工程师已认可承包人上述报告中提出的顺延工期天数。</w:t>
      </w:r>
    </w:p>
    <w:p w14:paraId="62836A3F">
      <w:pPr>
        <w:pStyle w:val="22"/>
        <w:adjustRightInd w:val="0"/>
        <w:snapToGrid w:val="0"/>
        <w:spacing w:line="360" w:lineRule="auto"/>
        <w:ind w:left="1350" w:leftChars="1" w:hanging="1348" w:hangingChars="674"/>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3" o:spid="_x0000_s1295" o:spt="202" type="#_x0000_t202" style="position:absolute;left:0pt;margin-left:-9pt;margin-top:10pt;height:52.8pt;width:72pt;z-index:251809792;mso-width-relative:page;mso-height-relative:page;" filled="f" stroked="f" coordsize="21600,21600" o:gfxdata="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h3TG&#10;1wAAAAoBAAAPAAAAAAAAAAEAIAAAACIAAABkcnMvZG93bnJldi54bWxQSwECFAAUAAAACACHTuJA&#10;TipxTbABAABRAwAADgAAAAAAAAABACAAAAAmAQAAZHJzL2Uyb0RvYy54bWxQSwUGAAAAAAYABgBZ&#10;AQAASAUAAAAA&#10;">
            <v:path/>
            <v:fill on="f" focussize="0,0"/>
            <v:stroke on="f" joinstyle="miter"/>
            <v:imagedata o:title=""/>
            <o:lock v:ext="edit"/>
            <v:textbox>
              <w:txbxContent>
                <w:p w14:paraId="523DC1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承包人误期的赔偿、责任承担</w:t>
                  </w:r>
                </w:p>
              </w:txbxContent>
            </v:textbox>
          </v:shape>
        </w:pict>
      </w:r>
      <w:r>
        <w:rPr>
          <w:rFonts w:hint="eastAsia" w:ascii="仿宋" w:hAnsi="仿宋" w:eastAsia="仿宋" w:cs="@MingLiU"/>
          <w:b/>
          <w:bCs/>
          <w:color w:val="auto"/>
          <w:sz w:val="24"/>
          <w:szCs w:val="24"/>
          <w:highlight w:val="none"/>
        </w:rPr>
        <w:t xml:space="preserve">36.8  </w:t>
      </w:r>
    </w:p>
    <w:p w14:paraId="545691A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承包人未能按照合同进度计划完成工作，或因承包人的原因造成工期延误，发包人可按照本条规定的时限和第66.2款规定要求承包人支付该支付期的误期赔偿费。</w:t>
      </w:r>
    </w:p>
    <w:p w14:paraId="4B9E66B9">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36.9  </w:t>
      </w:r>
    </w:p>
    <w:p w14:paraId="7BC4E67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4" o:spid="_x0000_s1294" o:spt="202" type="#_x0000_t202" style="position:absolute;left:0pt;margin-left:-5.1pt;margin-top:5.15pt;height:35.75pt;width:72.7pt;z-index:251810816;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rYro9UA&#10;AAAJAQAADwAAAAAAAAABACAAAAAiAAAAZHJzL2Rvd25yZXYueG1sUEsBAhQAFAAAAAgAh07iQA9j&#10;HsewAQAAUQMAAA4AAAAAAAAAAQAgAAAAJAEAAGRycy9lMm9Eb2MueG1sUEsFBgAAAAAGAAYAWQEA&#10;AEYFAAAAAA==&#10;">
            <v:path/>
            <v:fill on="f" focussize="0,0"/>
            <v:stroke on="f" joinstyle="miter"/>
            <v:imagedata o:title=""/>
            <o:lock v:ext="edit"/>
            <v:textbox>
              <w:txbxContent>
                <w:p w14:paraId="355E02D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赶工措施费</w:t>
                  </w:r>
                </w:p>
              </w:txbxContent>
            </v:textbox>
          </v:shape>
        </w:pict>
      </w:r>
      <w:r>
        <w:rPr>
          <w:rFonts w:hint="eastAsia" w:ascii="仿宋" w:hAnsi="仿宋" w:eastAsia="仿宋" w:cs="@MingLiU"/>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798903F5">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5EE355B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0" w:name="_Toc1308900776"/>
      <w:bookmarkStart w:id="281" w:name="_Toc1793177753"/>
      <w:bookmarkStart w:id="282" w:name="_Toc16880"/>
      <w:bookmarkStart w:id="283" w:name="_Toc13302563"/>
      <w:bookmarkStart w:id="284" w:name="_Toc469384019"/>
      <w:r>
        <w:rPr>
          <w:rFonts w:hint="eastAsia" w:ascii="仿宋" w:hAnsi="仿宋" w:eastAsia="仿宋" w:cs="@MingLiU"/>
          <w:b/>
          <w:bCs/>
          <w:color w:val="auto"/>
          <w:sz w:val="24"/>
          <w:szCs w:val="24"/>
          <w:highlight w:val="none"/>
        </w:rPr>
        <w:t>37  加快进度</w:t>
      </w:r>
      <w:bookmarkEnd w:id="280"/>
      <w:bookmarkEnd w:id="281"/>
      <w:bookmarkEnd w:id="282"/>
      <w:bookmarkEnd w:id="283"/>
      <w:bookmarkEnd w:id="284"/>
    </w:p>
    <w:p w14:paraId="5BDCA27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5" o:spid="_x0000_s1293" o:spt="202" type="#_x0000_t202" style="position:absolute;left:0pt;margin-left:-9pt;margin-top:12.65pt;height:42.55pt;width:72pt;z-index:251811840;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X&#10;IbAprwEAAFEDAAAOAAAAAAAAAAEAIAAAACYBAABkcnMvZTJvRG9jLnhtbFBLBQYAAAAABgAGAFkB&#10;AABHBQAAAAA=&#10;">
            <v:path/>
            <v:fill on="f" focussize="0,0"/>
            <v:stroke on="f" joinstyle="miter"/>
            <v:imagedata o:title=""/>
            <o:lock v:ext="edit"/>
            <v:textbox>
              <w:txbxContent>
                <w:p w14:paraId="24BE4D8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承包人原因加快进度的要求</w:t>
                  </w:r>
                </w:p>
              </w:txbxContent>
            </v:textbox>
          </v:shape>
        </w:pict>
      </w:r>
      <w:r>
        <w:rPr>
          <w:rFonts w:hint="eastAsia" w:ascii="仿宋" w:hAnsi="仿宋" w:eastAsia="仿宋" w:cs="@MingLiU"/>
          <w:b/>
          <w:bCs/>
          <w:color w:val="auto"/>
          <w:sz w:val="24"/>
          <w:szCs w:val="24"/>
          <w:highlight w:val="none"/>
        </w:rPr>
        <w:t xml:space="preserve">37.1     </w:t>
      </w:r>
    </w:p>
    <w:p w14:paraId="756E12E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在非发包人延误工期的情况下，如果监理工程师书面指出承包人实施合同工程或其任何部分的进度过慢，迟于进度计划或不能按期竣工，则承包人应按照第33.4款规定采取改进措施，加快工程进度。</w:t>
      </w:r>
    </w:p>
    <w:p w14:paraId="30F9E0A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14:paraId="21DBE7FF">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6" o:spid="_x0000_s1292" o:spt="202" type="#_x0000_t202" style="position:absolute;left:0pt;margin-left:-9pt;margin-top:21.9pt;height:38.95pt;width:72pt;z-index:251812864;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U&#10;4obBrwEAAFEDAAAOAAAAAAAAAAEAIAAAACYBAABkcnMvZTJvRG9jLnhtbFBLBQYAAAAABgAGAFkB&#10;AABHBQAAAAA=&#10;">
            <v:path/>
            <v:fill on="f" focussize="0,0"/>
            <v:stroke on="f" joinstyle="miter"/>
            <v:imagedata o:title=""/>
            <o:lock v:ext="edit"/>
            <v:textbox>
              <w:txbxContent>
                <w:p w14:paraId="3EC9EE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发包人原因加快进度的要求</w:t>
                  </w:r>
                </w:p>
              </w:txbxContent>
            </v:textbox>
          </v:shape>
        </w:pict>
      </w:r>
      <w:r>
        <w:rPr>
          <w:rFonts w:hint="eastAsia" w:ascii="仿宋" w:hAnsi="仿宋" w:eastAsia="仿宋" w:cs="@MingLiU"/>
          <w:b/>
          <w:bCs/>
          <w:color w:val="auto"/>
          <w:sz w:val="24"/>
          <w:szCs w:val="24"/>
          <w:highlight w:val="none"/>
        </w:rPr>
        <w:t xml:space="preserve">37.2  </w:t>
      </w:r>
    </w:p>
    <w:p w14:paraId="0C295FB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0A4765F5">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加快进度拟采取的措施；</w:t>
      </w:r>
    </w:p>
    <w:p w14:paraId="69328362">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加快进度后的进度计划,以及与原计划的对比；</w:t>
      </w:r>
    </w:p>
    <w:p w14:paraId="5C48DB15">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加快进度所需的合同价款增加额（含第66.1款规定的提前竣工奖）。该增加额按照第72.2款、第72.3款和第72.5款规定计算。</w:t>
      </w:r>
    </w:p>
    <w:p w14:paraId="46BEC62A">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发包人应在接到建议书后的7天内予以答复。如果发包人接受了该建议书，则监理工程师应以书面形式发出变更指令，相应调整工期；造价工程师应核实并相应调整合同价款。</w:t>
      </w:r>
    </w:p>
    <w:p w14:paraId="26684EE6">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008A99E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5" w:name="_Toc2020346011"/>
      <w:bookmarkStart w:id="286" w:name="_Toc18380"/>
      <w:bookmarkStart w:id="287" w:name="_Toc152992673"/>
      <w:bookmarkStart w:id="288" w:name="_Toc237877053"/>
      <w:bookmarkStart w:id="289" w:name="_Toc469384020"/>
      <w:r>
        <w:rPr>
          <w:rFonts w:hint="eastAsia" w:ascii="仿宋" w:hAnsi="仿宋" w:eastAsia="仿宋" w:cs="@MingLiU"/>
          <w:b/>
          <w:bCs/>
          <w:color w:val="auto"/>
          <w:sz w:val="24"/>
          <w:szCs w:val="24"/>
          <w:highlight w:val="none"/>
        </w:rPr>
        <w:t>38  竣工日期</w:t>
      </w:r>
      <w:bookmarkEnd w:id="285"/>
      <w:bookmarkEnd w:id="286"/>
      <w:bookmarkEnd w:id="287"/>
      <w:bookmarkEnd w:id="288"/>
      <w:bookmarkEnd w:id="289"/>
    </w:p>
    <w:p w14:paraId="1465F20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7" o:spid="_x0000_s1291" o:spt="202" type="#_x0000_t202" style="position:absolute;left:0pt;margin-left:-7.05pt;margin-top:13pt;height:40.95pt;width:77pt;z-index:251813888;mso-width-relative:page;mso-height-relative:page;" filled="f" stroked="f" coordsize="21600,21600" o:gfxdata="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SknB&#10;1gAAAAkBAAAPAAAAAAAAAAEAIAAAACIAAABkcnMvZG93bnJldi54bWxQSwECFAAUAAAACACHTuJA&#10;dPvpErEBAABRAwAADgAAAAAAAAABACAAAAAlAQAAZHJzL2Uyb0RvYy54bWxQSwUGAAAAAAYABgBZ&#10;AQAASAUAAAAA&#10;">
            <v:path/>
            <v:fill on="f" focussize="0,0"/>
            <v:stroke on="f" joinstyle="miter"/>
            <v:imagedata o:title=""/>
            <o:lock v:ext="edit"/>
            <v:textbox>
              <w:txbxContent>
                <w:p w14:paraId="3306491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约定计划竣工日期</w:t>
                  </w:r>
                </w:p>
              </w:txbxContent>
            </v:textbox>
          </v:shape>
        </w:pict>
      </w:r>
      <w:r>
        <w:rPr>
          <w:rFonts w:hint="eastAsia" w:ascii="仿宋" w:hAnsi="仿宋" w:eastAsia="仿宋" w:cs="@MingLiU"/>
          <w:b/>
          <w:bCs/>
          <w:color w:val="auto"/>
          <w:sz w:val="24"/>
          <w:szCs w:val="24"/>
          <w:highlight w:val="none"/>
        </w:rPr>
        <w:t xml:space="preserve">38.1   </w:t>
      </w:r>
    </w:p>
    <w:p w14:paraId="2773E25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合同双方当事人应在协议书和专用条款中约定合同工程的计划竣工日期。</w:t>
      </w:r>
    </w:p>
    <w:p w14:paraId="714E5589">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38.2  </w:t>
      </w:r>
    </w:p>
    <w:p w14:paraId="40082D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8" o:spid="_x0000_s1290" o:spt="202" type="#_x0000_t202" style="position:absolute;left:0pt;margin-left:-9pt;margin-top:0.45pt;height:42.45pt;width:77pt;z-index:25181491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IEL&#10;zzewAQAAUQMAAA4AAAAAAAAAAQAgAAAAJAEAAGRycy9lMm9Eb2MueG1sUEsFBgAAAAAGAAYAWQEA&#10;AEYFAAAAAA==&#10;">
            <v:path/>
            <v:fill on="f" focussize="0,0"/>
            <v:stroke on="f" joinstyle="miter"/>
            <v:imagedata o:title=""/>
            <o:lock v:ext="edit"/>
            <v:textbox>
              <w:txbxContent>
                <w:p w14:paraId="1754E3E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实际竣工日期的确定</w:t>
                  </w:r>
                </w:p>
              </w:txbxContent>
            </v:textbox>
          </v:shape>
        </w:pict>
      </w:r>
      <w:r>
        <w:rPr>
          <w:rFonts w:hint="eastAsia" w:ascii="仿宋" w:hAnsi="仿宋" w:eastAsia="仿宋" w:cs="@MingLiU"/>
          <w:color w:val="auto"/>
          <w:sz w:val="24"/>
          <w:szCs w:val="24"/>
          <w:highlight w:val="none"/>
        </w:rPr>
        <w:t>除发生不可抗力事件致使发包人不能按时竣工验收外，实际竣工日期按照下列情况分别确定：</w:t>
      </w:r>
    </w:p>
    <w:p w14:paraId="511A520A">
      <w:pPr>
        <w:pStyle w:val="22"/>
        <w:tabs>
          <w:tab w:val="left" w:pos="198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(1)工程经竣工验收合格的，以承包人提交竣工验收申请报告之日为实际竣工日期；</w:t>
      </w:r>
    </w:p>
    <w:p w14:paraId="26FE7409">
      <w:pPr>
        <w:pStyle w:val="22"/>
        <w:tabs>
          <w:tab w:val="left" w:pos="1980"/>
          <w:tab w:val="left" w:pos="2160"/>
        </w:tabs>
        <w:adjustRightInd w:val="0"/>
        <w:snapToGrid w:val="0"/>
        <w:spacing w:line="360" w:lineRule="auto"/>
        <w:ind w:left="161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(2)承包人已按照第57.2款规定提交竣工验收申请报告，但发包人未按照第58.3款规定完成合同工程验收的，以承包人提交竣工验收申请报告之日为实际竣工日期；</w:t>
      </w:r>
    </w:p>
    <w:p w14:paraId="72D9F92E">
      <w:pPr>
        <w:pStyle w:val="22"/>
        <w:tabs>
          <w:tab w:val="left" w:pos="1980"/>
          <w:tab w:val="left" w:pos="2160"/>
        </w:tabs>
        <w:adjustRightInd w:val="0"/>
        <w:snapToGrid w:val="0"/>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(3)工程未经竣工验收，发包人擅自使用的，以转移占有工程之日为实际竣工日期。</w:t>
      </w:r>
    </w:p>
    <w:p w14:paraId="3E10FDAD">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38.3  </w:t>
      </w:r>
    </w:p>
    <w:p w14:paraId="0E23AB37">
      <w:pPr>
        <w:pStyle w:val="12"/>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989" o:spid="_x0000_s1289" o:spt="202" type="#_x0000_t202" style="position:absolute;left:0pt;margin-left:-9pt;margin-top:3.75pt;height:42.65pt;width:72pt;z-index:251815936;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DQX&#10;0eawAQAAUQMAAA4AAAAAAAAAAQAgAAAAJAEAAGRycy9lMm9Eb2MueG1sUEsFBgAAAAAGAAYAWQEA&#10;AEYFAAAAAA==&#10;">
            <v:path/>
            <v:fill on="f" focussize="0,0"/>
            <v:stroke on="f" joinstyle="miter"/>
            <v:imagedata o:title=""/>
            <o:lock v:ext="edit"/>
            <v:textbox>
              <w:txbxContent>
                <w:p w14:paraId="26DDADA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延迟竣工的责任</w:t>
                  </w:r>
                </w:p>
              </w:txbxContent>
            </v:textbox>
          </v:shape>
        </w:pict>
      </w:r>
      <w:r>
        <w:rPr>
          <w:rFonts w:hint="eastAsia" w:ascii="仿宋" w:hAnsi="仿宋" w:eastAsia="仿宋" w:cs="@MingLiU"/>
          <w:color w:val="auto"/>
          <w:sz w:val="24"/>
          <w:szCs w:val="24"/>
          <w:highlight w:val="none"/>
        </w:rPr>
        <w:t>因发包人的原因导致实际竣工日期迟于计划竣工日期的，发包人应承担由此增加的费用和（或）延误的工期，并向承包人支付合理利润。</w:t>
      </w:r>
    </w:p>
    <w:p w14:paraId="0054249F">
      <w:pPr>
        <w:spacing w:line="360" w:lineRule="auto"/>
        <w:ind w:left="1676" w:leftChars="798" w:firstLine="4"/>
        <w:rPr>
          <w:rFonts w:ascii="仿宋" w:hAnsi="仿宋" w:eastAsia="仿宋"/>
          <w:caps/>
          <w:color w:val="auto"/>
          <w:sz w:val="24"/>
          <w:szCs w:val="24"/>
          <w:highlight w:val="none"/>
        </w:rPr>
      </w:pPr>
      <w:r>
        <w:rPr>
          <w:rFonts w:hint="eastAsia" w:ascii="仿宋" w:hAnsi="仿宋" w:eastAsia="仿宋"/>
          <w:color w:val="auto"/>
          <w:sz w:val="24"/>
          <w:szCs w:val="24"/>
          <w:highlight w:val="none"/>
        </w:rPr>
        <w:t>因承包人的原因导致实际竣工日期迟于计划竣工日期的，承包人应按照第40条规定</w:t>
      </w:r>
      <w:r>
        <w:rPr>
          <w:rFonts w:hint="eastAsia" w:ascii="仿宋" w:hAnsi="仿宋" w:eastAsia="仿宋"/>
          <w:caps/>
          <w:color w:val="auto"/>
          <w:sz w:val="24"/>
          <w:szCs w:val="24"/>
          <w:highlight w:val="none"/>
        </w:rPr>
        <w:t>赔偿发包人由此造成的损失，并向发包人支付误期赔偿费。</w:t>
      </w:r>
    </w:p>
    <w:p w14:paraId="4CCA31A8">
      <w:pPr>
        <w:spacing w:line="360" w:lineRule="auto"/>
        <w:rPr>
          <w:rFonts w:ascii="仿宋" w:hAnsi="仿宋" w:eastAsia="仿宋"/>
          <w:caps/>
          <w:color w:val="auto"/>
          <w:sz w:val="24"/>
          <w:szCs w:val="24"/>
          <w:highlight w:val="none"/>
          <w:u w:val="single"/>
        </w:rPr>
      </w:pPr>
    </w:p>
    <w:p w14:paraId="77A9F87D">
      <w:pPr>
        <w:pStyle w:val="22"/>
        <w:tabs>
          <w:tab w:val="left" w:pos="540"/>
        </w:tabs>
        <w:adjustRightInd w:val="0"/>
        <w:snapToGrid w:val="0"/>
        <w:spacing w:before="240" w:beforeLines="100" w:line="360" w:lineRule="auto"/>
        <w:outlineLvl w:val="2"/>
        <w:rPr>
          <w:rFonts w:ascii="仿宋" w:hAnsi="仿宋" w:eastAsia="仿宋" w:cs="@MingLiU"/>
          <w:b/>
          <w:bCs/>
          <w:color w:val="auto"/>
          <w:sz w:val="24"/>
          <w:szCs w:val="24"/>
          <w:highlight w:val="none"/>
        </w:rPr>
      </w:pPr>
      <w:bookmarkStart w:id="290" w:name="_Toc17058"/>
      <w:bookmarkStart w:id="291" w:name="_Toc469384021"/>
      <w:bookmarkStart w:id="292" w:name="_Toc1532562704"/>
      <w:bookmarkStart w:id="293" w:name="_Toc2091464160"/>
      <w:bookmarkStart w:id="294" w:name="_Toc809929652"/>
      <w:r>
        <w:rPr>
          <w:rFonts w:hint="eastAsia" w:ascii="仿宋" w:hAnsi="仿宋" w:eastAsia="仿宋" w:cs="@MingLiU"/>
          <w:b/>
          <w:bCs/>
          <w:color w:val="auto"/>
          <w:sz w:val="24"/>
          <w:szCs w:val="24"/>
          <w:highlight w:val="none"/>
        </w:rPr>
        <w:t>39  提前竣工</w:t>
      </w:r>
      <w:bookmarkEnd w:id="290"/>
      <w:bookmarkEnd w:id="291"/>
      <w:bookmarkEnd w:id="292"/>
      <w:bookmarkEnd w:id="293"/>
      <w:bookmarkEnd w:id="294"/>
    </w:p>
    <w:p w14:paraId="1E1E528C">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39.1   </w:t>
      </w:r>
    </w:p>
    <w:p w14:paraId="629F4A3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0" o:spid="_x0000_s1288" o:spt="202" type="#_x0000_t202" style="position:absolute;left:0pt;margin-left:-5.25pt;margin-top:2.4pt;height:40.95pt;width:77pt;z-index:25181696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j5NR&#10;IK8BAABRAwAADgAAAAAAAAABACAAAAAkAQAAZHJzL2Uyb0RvYy54bWxQSwUGAAAAAAYABgBZAQAA&#10;RQUAAAAA&#10;">
            <v:path/>
            <v:fill on="f" focussize="0,0"/>
            <v:stroke on="f" joinstyle="miter"/>
            <v:imagedata o:title=""/>
            <o:lock v:ext="edit"/>
            <v:textbox>
              <w:txbxContent>
                <w:p w14:paraId="1F26E52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提前竣工的要求</w:t>
                  </w:r>
                </w:p>
              </w:txbxContent>
            </v:textbox>
          </v:shape>
        </w:pict>
      </w:r>
      <w:r>
        <w:rPr>
          <w:rFonts w:hint="eastAsia" w:ascii="仿宋" w:hAnsi="仿宋" w:eastAsia="仿宋" w:cs="@MingLiU"/>
          <w:color w:val="auto"/>
          <w:sz w:val="24"/>
          <w:szCs w:val="24"/>
          <w:highlight w:val="none"/>
        </w:rPr>
        <w:t>发包人要求承包人提前竣工，或承包人按照第37.2款规定提交提前竣工建议书为发包人接受的，监理工程师应与承包人商定采取加快工程进度的措施，并修订合同工程进度计划。</w:t>
      </w:r>
    </w:p>
    <w:p w14:paraId="0AC97C91">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39.2  </w:t>
      </w:r>
    </w:p>
    <w:p w14:paraId="7AD0EDC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1" o:spid="_x0000_s1287" o:spt="202" type="#_x0000_t202" style="position:absolute;left:0pt;margin-left:-9pt;margin-top:0.45pt;height:40.95pt;width:77pt;z-index:25181798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Lfu&#10;wvewAQAAUQMAAA4AAAAAAAAAAQAgAAAAJAEAAGRycy9lMm9Eb2MueG1sUEsFBgAAAAAGAAYAWQEA&#10;AEYFAAAAAA==&#10;">
            <v:path/>
            <v:fill on="f" focussize="0,0"/>
            <v:stroke on="f" joinstyle="miter"/>
            <v:imagedata o:title=""/>
            <o:lock v:ext="edit"/>
            <v:textbox>
              <w:txbxContent>
                <w:p w14:paraId="06B82C3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提前竣工天数的计算</w:t>
                  </w:r>
                </w:p>
              </w:txbxContent>
            </v:textbox>
          </v:shape>
        </w:pict>
      </w:r>
      <w:r>
        <w:rPr>
          <w:rFonts w:hint="eastAsia" w:ascii="仿宋" w:hAnsi="仿宋" w:eastAsia="仿宋" w:cs="@MingLiU"/>
          <w:color w:val="auto"/>
          <w:sz w:val="24"/>
          <w:szCs w:val="24"/>
          <w:highlight w:val="none"/>
        </w:rPr>
        <w:t>提前竣工天数按照第38.2款规定确定的计划竣工天数减去实际竣工天数计算，其公式为：</w:t>
      </w:r>
    </w:p>
    <w:p w14:paraId="64230BF4">
      <w:pPr>
        <w:pStyle w:val="22"/>
        <w:adjustRightInd w:val="0"/>
        <w:snapToGrid w:val="0"/>
        <w:spacing w:line="360" w:lineRule="auto"/>
        <w:ind w:firstLine="2160" w:firstLineChars="9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提前竣工天数=计划竣工天数 — 实际竣工天数</w:t>
      </w:r>
    </w:p>
    <w:p w14:paraId="073F631B">
      <w:pPr>
        <w:pStyle w:val="22"/>
        <w:tabs>
          <w:tab w:val="left" w:pos="1980"/>
          <w:tab w:val="left" w:pos="2160"/>
        </w:tabs>
        <w:adjustRightInd w:val="0"/>
        <w:snapToGrid w:val="0"/>
        <w:spacing w:line="360" w:lineRule="auto"/>
        <w:ind w:left="161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合同工程提前竣工，发包人应承担承包人由此增加的费用，并按照第66.1款规定向承包人支付提前竣工奖。</w:t>
      </w:r>
    </w:p>
    <w:p w14:paraId="07403A0E">
      <w:pPr>
        <w:pStyle w:val="22"/>
        <w:tabs>
          <w:tab w:val="left" w:pos="540"/>
        </w:tabs>
        <w:adjustRightInd w:val="0"/>
        <w:snapToGrid w:val="0"/>
        <w:spacing w:before="240" w:beforeLines="100" w:line="360" w:lineRule="auto"/>
        <w:rPr>
          <w:rFonts w:ascii="仿宋" w:hAnsi="仿宋" w:eastAsia="仿宋" w:cs="@MingLiU"/>
          <w:b/>
          <w:bCs/>
          <w:caps/>
          <w:color w:val="auto"/>
          <w:sz w:val="24"/>
          <w:szCs w:val="24"/>
          <w:highlight w:val="none"/>
          <w:u w:val="single"/>
        </w:rPr>
      </w:pPr>
    </w:p>
    <w:p w14:paraId="180873E1">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95" w:name="_Toc18384"/>
      <w:bookmarkStart w:id="296" w:name="_Toc1736306478"/>
      <w:bookmarkStart w:id="297" w:name="_Toc862504010"/>
      <w:bookmarkStart w:id="298" w:name="_Toc1225803024"/>
      <w:bookmarkStart w:id="299" w:name="_Toc469384022"/>
      <w:r>
        <w:rPr>
          <w:rFonts w:hint="eastAsia" w:ascii="仿宋" w:hAnsi="仿宋" w:eastAsia="仿宋" w:cs="@MingLiU"/>
          <w:b/>
          <w:bCs/>
          <w:color w:val="auto"/>
          <w:sz w:val="24"/>
          <w:szCs w:val="24"/>
          <w:highlight w:val="none"/>
        </w:rPr>
        <w:t>40  误期赔偿</w:t>
      </w:r>
      <w:bookmarkEnd w:id="295"/>
      <w:bookmarkEnd w:id="296"/>
      <w:bookmarkEnd w:id="297"/>
      <w:bookmarkEnd w:id="298"/>
      <w:bookmarkEnd w:id="299"/>
    </w:p>
    <w:p w14:paraId="6C585E7C">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40.1</w:t>
      </w:r>
    </w:p>
    <w:p w14:paraId="33635F30">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992" o:spid="_x0000_s1286" o:spt="202" type="#_x0000_t202" style="position:absolute;left:0pt;margin-left:-10.5pt;margin-top:1.25pt;height:25.85pt;width:77pt;z-index:251819008;mso-width-relative:page;mso-height-relative:page;" filled="f" stroked="f" coordsize="21600,21600" o:gfxdata="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4WvWtUA&#10;AAAIAQAADwAAAAAAAAABACAAAAAiAAAAZHJzL2Rvd25yZXYueG1sUEsBAhQAFAAAAAgAh07iQGQ8&#10;ndqwAQAAUQMAAA4AAAAAAAAAAQAgAAAAJAEAAGRycy9lMm9Eb2MueG1sUEsFBgAAAAAGAAYAWQEA&#10;AEYFAAAAAA==&#10;">
            <v:path/>
            <v:fill on="f" focussize="0,0"/>
            <v:stroke on="f" joinstyle="miter"/>
            <v:imagedata o:title=""/>
            <o:lock v:ext="edit"/>
            <v:textbox>
              <w:txbxContent>
                <w:p w14:paraId="3B976D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误期的赔偿</w:t>
                  </w:r>
                </w:p>
              </w:txbxContent>
            </v:textbox>
          </v:shape>
        </w:pict>
      </w:r>
      <w:r>
        <w:rPr>
          <w:rFonts w:hint="eastAsia" w:ascii="仿宋" w:hAnsi="仿宋" w:eastAsia="仿宋"/>
          <w:caps/>
          <w:color w:val="auto"/>
          <w:sz w:val="24"/>
          <w:szCs w:val="24"/>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0A54D349">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40.2  </w:t>
      </w:r>
    </w:p>
    <w:p w14:paraId="498E73E1">
      <w:pPr>
        <w:spacing w:line="360" w:lineRule="auto"/>
        <w:ind w:left="1619" w:leftChars="771" w:firstLine="71" w:firstLineChars="34"/>
        <w:rPr>
          <w:rFonts w:ascii="仿宋" w:hAnsi="仿宋" w:eastAsia="仿宋"/>
          <w:caps/>
          <w:color w:val="auto"/>
          <w:sz w:val="24"/>
          <w:szCs w:val="24"/>
          <w:highlight w:val="none"/>
        </w:rPr>
      </w:pPr>
      <w:r>
        <w:rPr>
          <w:rFonts w:ascii="仿宋" w:hAnsi="仿宋" w:eastAsia="仿宋"/>
          <w:color w:val="auto"/>
          <w:highlight w:val="none"/>
        </w:rPr>
        <w:pict>
          <v:shape id="文本框 993" o:spid="_x0000_s1285" o:spt="202" type="#_x0000_t202" style="position:absolute;left:0pt;margin-left:-9pt;margin-top:2.5pt;height:62.35pt;width:84.35pt;z-index:251820032;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mfuJ&#10;1gAAAAkBAAAPAAAAAAAAAAEAIAAAACIAAABkcnMvZG93bnJldi54bWxQSwECFAAUAAAACACHTuJA&#10;q8E7k7EBAABSAwAADgAAAAAAAAABACAAAAAlAQAAZHJzL2Uyb0RvYy54bWxQSwUGAAAAAAYABgBZ&#10;AQAASAUAAAAA&#10;">
            <v:path/>
            <v:fill on="f" focussize="0,0"/>
            <v:stroke on="f" joinstyle="miter"/>
            <v:imagedata o:title=""/>
            <o:lock v:ext="edit"/>
            <v:textbox>
              <w:txbxContent>
                <w:p w14:paraId="37CFDD1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实际延误天数</w:t>
                  </w:r>
                </w:p>
                <w:p w14:paraId="3E0106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的计算</w:t>
                  </w:r>
                </w:p>
              </w:txbxContent>
            </v:textbox>
          </v:shape>
        </w:pict>
      </w:r>
      <w:r>
        <w:rPr>
          <w:rFonts w:hint="eastAsia" w:ascii="仿宋" w:hAnsi="仿宋" w:eastAsia="仿宋"/>
          <w:caps/>
          <w:color w:val="auto"/>
          <w:sz w:val="24"/>
          <w:szCs w:val="24"/>
          <w:highlight w:val="none"/>
        </w:rPr>
        <w:t>误期（实际延误天数）按照实际施工天数减去计划施工天数计算，其公式为：</w:t>
      </w:r>
    </w:p>
    <w:p w14:paraId="7CE597CD">
      <w:pPr>
        <w:spacing w:line="360" w:lineRule="auto"/>
        <w:ind w:firstLine="1680" w:firstLineChars="7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实际延误天数＝实际施工天数－计划施工天数</w:t>
      </w:r>
    </w:p>
    <w:p w14:paraId="06773F29">
      <w:pPr>
        <w:spacing w:line="360" w:lineRule="auto"/>
        <w:ind w:left="1680" w:leftChars="8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合同工程发生误期，承包人应赔偿发包人由此造成的损失，并按照第66.2款规定向发包人支付误期赔偿费。</w:t>
      </w:r>
    </w:p>
    <w:p w14:paraId="2684875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57260B2E">
      <w:pPr>
        <w:pStyle w:val="22"/>
        <w:adjustRightInd w:val="0"/>
        <w:snapToGrid w:val="0"/>
        <w:spacing w:line="360" w:lineRule="auto"/>
        <w:ind w:firstLine="3691" w:firstLineChars="1149"/>
        <w:outlineLvl w:val="1"/>
        <w:rPr>
          <w:rFonts w:ascii="仿宋" w:hAnsi="仿宋" w:eastAsia="仿宋" w:cs="@MingLiU"/>
          <w:b/>
          <w:bCs/>
          <w:color w:val="auto"/>
          <w:sz w:val="24"/>
          <w:szCs w:val="24"/>
          <w:highlight w:val="none"/>
        </w:rPr>
      </w:pPr>
      <w:bookmarkStart w:id="300" w:name="_Toc590278820"/>
      <w:bookmarkStart w:id="301" w:name="_Toc18017"/>
      <w:bookmarkStart w:id="302" w:name="_Toc1260798697"/>
      <w:bookmarkStart w:id="303" w:name="_Toc2095180310"/>
      <w:bookmarkStart w:id="304" w:name="_Toc469384023"/>
      <w:r>
        <w:rPr>
          <w:rFonts w:hint="eastAsia" w:ascii="仿宋" w:hAnsi="仿宋" w:eastAsia="仿宋" w:cs="@MingLiU"/>
          <w:b/>
          <w:bCs/>
          <w:color w:val="auto"/>
          <w:sz w:val="32"/>
          <w:szCs w:val="32"/>
          <w:highlight w:val="none"/>
        </w:rPr>
        <w:t>五、质量与安全</w:t>
      </w:r>
      <w:bookmarkEnd w:id="300"/>
      <w:bookmarkEnd w:id="301"/>
      <w:bookmarkEnd w:id="302"/>
      <w:bookmarkEnd w:id="303"/>
      <w:bookmarkEnd w:id="304"/>
    </w:p>
    <w:p w14:paraId="4F47B01C">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05" w:name="_Toc4817"/>
      <w:bookmarkStart w:id="306" w:name="_Toc1589162247"/>
      <w:bookmarkStart w:id="307" w:name="_Toc1406110311"/>
      <w:bookmarkStart w:id="308" w:name="_Toc1022555530"/>
      <w:bookmarkStart w:id="309" w:name="_Toc469384024"/>
      <w:r>
        <w:rPr>
          <w:rFonts w:hint="eastAsia" w:ascii="仿宋" w:hAnsi="仿宋" w:eastAsia="仿宋" w:cs="@MingLiU"/>
          <w:b/>
          <w:bCs/>
          <w:color w:val="auto"/>
          <w:sz w:val="24"/>
          <w:szCs w:val="24"/>
          <w:highlight w:val="none"/>
        </w:rPr>
        <w:t>★41  质量与安全管理</w:t>
      </w:r>
      <w:bookmarkEnd w:id="305"/>
      <w:bookmarkEnd w:id="306"/>
      <w:bookmarkEnd w:id="307"/>
      <w:bookmarkEnd w:id="308"/>
      <w:bookmarkEnd w:id="309"/>
    </w:p>
    <w:p w14:paraId="7FD7F515">
      <w:pPr>
        <w:tabs>
          <w:tab w:val="left" w:pos="78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94" o:spid="_x0000_s1284" o:spt="202" type="#_x0000_t202" style="position:absolute;left:0pt;margin-left:-9pt;margin-top:15.95pt;height:41.45pt;width:72pt;z-index:251821056;mso-width-relative:page;mso-height-relative:page;" filled="f" stroked="f" coordsize="21600,21600" o:gfxdata="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hT7d&#10;1wAAAAoBAAAPAAAAAAAAAAEAIAAAACIAAABkcnMvZG93bnJldi54bWxQSwECFAAUAAAACACHTuJA&#10;QCufFLABAABRAwAADgAAAAAAAAABACAAAAAmAQAAZHJzL2Uyb0RvYy54bWxQSwUGAAAAAAYABgBZ&#10;AQAASAUAAAAA&#10;">
            <v:path/>
            <v:fill on="f" focussize="0,0"/>
            <v:stroke on="f" joinstyle="miter"/>
            <v:imagedata o:title=""/>
            <o:lock v:ext="edit"/>
            <v:textbox>
              <w:txbxContent>
                <w:p w14:paraId="04F470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履行职责和义务</w:t>
                  </w:r>
                </w:p>
              </w:txbxContent>
            </v:textbox>
          </v:shape>
        </w:pict>
      </w:r>
      <w:r>
        <w:rPr>
          <w:rFonts w:hint="eastAsia" w:ascii="仿宋" w:hAnsi="仿宋" w:eastAsia="仿宋"/>
          <w:b/>
          <w:bCs/>
          <w:color w:val="auto"/>
          <w:sz w:val="24"/>
          <w:szCs w:val="24"/>
          <w:highlight w:val="none"/>
        </w:rPr>
        <w:t xml:space="preserve">41.1 </w:t>
      </w:r>
      <w:r>
        <w:rPr>
          <w:rFonts w:hint="eastAsia" w:ascii="仿宋" w:hAnsi="仿宋" w:eastAsia="仿宋"/>
          <w:b/>
          <w:bCs/>
          <w:color w:val="auto"/>
          <w:sz w:val="24"/>
          <w:szCs w:val="24"/>
          <w:highlight w:val="none"/>
        </w:rPr>
        <w:tab/>
      </w:r>
    </w:p>
    <w:p w14:paraId="5405EC8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FF524F9">
      <w:pPr>
        <w:pStyle w:val="12"/>
        <w:adjustRightInd w:val="0"/>
        <w:snapToGrid w:val="0"/>
        <w:spacing w:line="360" w:lineRule="auto"/>
        <w:ind w:firstLine="0"/>
        <w:rPr>
          <w:rFonts w:ascii="仿宋" w:hAnsi="仿宋" w:eastAsia="仿宋" w:cs="@MingLiU"/>
          <w:b/>
          <w:bCs/>
          <w:color w:val="auto"/>
          <w:sz w:val="24"/>
          <w:szCs w:val="24"/>
          <w:highlight w:val="none"/>
        </w:rPr>
      </w:pPr>
    </w:p>
    <w:p w14:paraId="04ADFDF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5" o:spid="_x0000_s1283" o:spt="202" type="#_x0000_t202" style="position:absolute;left:0pt;margin-left:-9pt;margin-top:17.25pt;height:40.5pt;width:72pt;z-index:251822080;mso-width-relative:page;mso-height-relative:page;" filled="f" stroked="f" coordsize="21600,21600" o:gfxdata="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6+3s&#10;1wAAAAkBAAAPAAAAAAAAAAEAIAAAACIAAABkcnMvZG93bnJldi54bWxQSwECFAAUAAAACACHTuJA&#10;qsDPRrABAABRAwAADgAAAAAAAAABACAAAAAmAQAAZHJzL2Uyb0RvYy54bWxQSwUGAAAAAAYABgBZ&#10;AQAASAUAAAAA&#10;">
            <v:path/>
            <v:fill on="f" focussize="0,0"/>
            <v:stroke on="f" joinstyle="miter"/>
            <v:imagedata o:title=""/>
            <o:lock v:ext="edit"/>
            <v:textbox>
              <w:txbxContent>
                <w:p w14:paraId="431A091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质量与安全的监管</w:t>
                  </w:r>
                </w:p>
              </w:txbxContent>
            </v:textbox>
          </v:shape>
        </w:pict>
      </w:r>
      <w:r>
        <w:rPr>
          <w:rFonts w:hint="eastAsia" w:ascii="仿宋" w:hAnsi="仿宋" w:eastAsia="仿宋" w:cs="@MingLiU"/>
          <w:b/>
          <w:bCs/>
          <w:color w:val="auto"/>
          <w:sz w:val="24"/>
          <w:szCs w:val="24"/>
          <w:highlight w:val="none"/>
        </w:rPr>
        <w:t xml:space="preserve">41.2  </w:t>
      </w:r>
    </w:p>
    <w:p w14:paraId="4E4A10D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882D6E1">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6" o:spid="_x0000_s1282" o:spt="202" type="#_x0000_t202" style="position:absolute;left:0pt;margin-left:-9pt;margin-top:21.85pt;height:27pt;width:72pt;z-index:251823104;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DO7&#10;1wAAAAkBAAAPAAAAAAAAAAEAIAAAACIAAABkcnMvZG93bnJldi54bWxQSwECFAAUAAAACACHTuJA&#10;qWCkurABAABRAwAADgAAAAAAAAABACAAAAAmAQAAZHJzL2Uyb0RvYy54bWxQSwUGAAAAAAYABgBZ&#10;AQAASAUAAAAA&#10;">
            <v:path/>
            <v:fill on="f" focussize="0,0"/>
            <v:stroke on="f" joinstyle="miter"/>
            <v:imagedata o:title=""/>
            <o:lock v:ext="edit"/>
            <v:textbox>
              <w:txbxContent>
                <w:p w14:paraId="415859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管理的要求</w:t>
                  </w:r>
                </w:p>
              </w:txbxContent>
            </v:textbox>
          </v:shape>
        </w:pict>
      </w:r>
      <w:r>
        <w:rPr>
          <w:rFonts w:hint="eastAsia" w:ascii="仿宋" w:hAnsi="仿宋" w:eastAsia="仿宋" w:cs="@MingLiU"/>
          <w:b/>
          <w:bCs/>
          <w:color w:val="auto"/>
          <w:sz w:val="24"/>
          <w:szCs w:val="24"/>
          <w:highlight w:val="none"/>
        </w:rPr>
        <w:t xml:space="preserve">41.3  </w:t>
      </w:r>
    </w:p>
    <w:p w14:paraId="3BFE29FA">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60A4C56E">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997" o:spid="_x0000_s1281" o:spt="202" type="#_x0000_t202" style="position:absolute;left:0pt;margin-left:-9.1pt;margin-top:22pt;height:48.65pt;width:72pt;z-index:251824128;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dhBL&#10;1gAAAAoBAAAPAAAAAAAAAAEAIAAAACIAAABkcnMvZG93bnJldi54bWxQSwECFAAUAAAACACHTuJA&#10;Qo8/UbEBAABRAwAADgAAAAAAAAABACAAAAAlAQAAZHJzL2Uyb0RvYy54bWxQSwUGAAAAAAYABgBZ&#10;AQAASAUAAAAA&#10;">
            <v:path/>
            <v:fill on="f" focussize="0,0"/>
            <v:stroke on="f" joinstyle="miter"/>
            <v:imagedata o:title=""/>
            <o:lock v:ext="edit"/>
            <v:textbox>
              <w:txbxContent>
                <w:p w14:paraId="4CFFCA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承包人对质量与安全负责</w:t>
                  </w:r>
                </w:p>
              </w:txbxContent>
            </v:textbox>
          </v:shape>
        </w:pict>
      </w:r>
      <w:r>
        <w:rPr>
          <w:rFonts w:hint="eastAsia" w:ascii="仿宋" w:hAnsi="仿宋" w:eastAsia="仿宋" w:cs="@MingLiU"/>
          <w:b/>
          <w:bCs/>
          <w:color w:val="auto"/>
          <w:sz w:val="24"/>
          <w:szCs w:val="24"/>
          <w:highlight w:val="none"/>
        </w:rPr>
        <w:t xml:space="preserve">41.4  </w:t>
      </w:r>
    </w:p>
    <w:p w14:paraId="04F9E38C">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37348BC9">
      <w:pPr>
        <w:pStyle w:val="12"/>
        <w:adjustRightInd w:val="0"/>
        <w:snapToGrid w:val="0"/>
        <w:spacing w:line="360" w:lineRule="auto"/>
        <w:ind w:left="1619" w:leftChars="771" w:firstLine="0"/>
        <w:rPr>
          <w:rFonts w:ascii="仿宋" w:hAnsi="仿宋" w:eastAsia="仿宋" w:cs="@MingLiU"/>
          <w:color w:val="auto"/>
          <w:kern w:val="0"/>
          <w:sz w:val="24"/>
          <w:szCs w:val="24"/>
          <w:highlight w:val="none"/>
        </w:rPr>
      </w:pPr>
      <w:r>
        <w:rPr>
          <w:rFonts w:hint="eastAsia" w:ascii="仿宋" w:hAnsi="仿宋" w:eastAsia="仿宋" w:cs="@MingLiU"/>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14:paraId="4B584295">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41.5  </w:t>
      </w:r>
    </w:p>
    <w:p w14:paraId="5850DD32">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ascii="仿宋" w:hAnsi="仿宋" w:eastAsia="仿宋"/>
          <w:color w:val="auto"/>
          <w:highlight w:val="none"/>
        </w:rPr>
        <w:pict>
          <v:shape id="文本框 998" o:spid="_x0000_s1280" o:spt="202" type="#_x0000_t202" style="position:absolute;left:0pt;margin-left:-9pt;margin-top:1.1pt;height:58.8pt;width:72pt;z-index:251825152;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IjyZVr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ZfX15x54Wjkh+/f&#10;Dj9+HX5+ZfP5TbZoCNgQ8j4QNo3vYKSL8xhHCmblo44uf0kTozwZvD8brMbEJAXn09mspoyk1OV8&#10;9vaq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Ai&#10;PJlWsQEAAFEDAAAOAAAAAAAAAAEAIAAAACQBAABkcnMvZTJvRG9jLnhtbFBLBQYAAAAABgAGAFkB&#10;AABHBQAAAAA=&#10;">
            <v:path/>
            <v:fill on="f" focussize="0,0"/>
            <v:stroke on="f" joinstyle="miter"/>
            <v:imagedata o:title=""/>
            <o:lock v:ext="edit"/>
            <v:textbox>
              <w:txbxContent>
                <w:p w14:paraId="3BC6CED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发包人对质量与安全应负的责任</w:t>
                  </w:r>
                </w:p>
              </w:txbxContent>
            </v:textbox>
          </v:shape>
        </w:pict>
      </w:r>
      <w:r>
        <w:rPr>
          <w:rFonts w:hint="eastAsia" w:ascii="仿宋" w:hAnsi="仿宋" w:eastAsia="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6A1CB073">
      <w:pPr>
        <w:autoSpaceDE w:val="0"/>
        <w:autoSpaceDN w:val="0"/>
        <w:adjustRightInd w:val="0"/>
        <w:spacing w:line="360" w:lineRule="auto"/>
        <w:jc w:val="left"/>
        <w:rPr>
          <w:rFonts w:ascii="仿宋" w:hAnsi="仿宋" w:eastAsia="仿宋"/>
          <w:color w:val="auto"/>
          <w:sz w:val="24"/>
          <w:szCs w:val="24"/>
          <w:highlight w:val="none"/>
          <w:u w:val="dotted"/>
        </w:rPr>
      </w:pPr>
      <w:r>
        <w:rPr>
          <w:rFonts w:ascii="仿宋" w:hAnsi="仿宋" w:eastAsia="仿宋"/>
          <w:color w:val="auto"/>
          <w:highlight w:val="none"/>
        </w:rPr>
        <w:pict>
          <v:shape id="文本框 999" o:spid="_x0000_s1279" o:spt="202" type="#_x0000_t202" style="position:absolute;left:0pt;margin-left:-9pt;margin-top:12.65pt;height:61.5pt;width:63pt;z-index:251826176;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RsQTUAAAA&#10;CAEAAA8AAAAAAAAAAQAgAAAAIgAAAGRycy9kb3ducmV2LnhtbFBLAQIUABQAAAAIAIdO4kBDe1NF&#10;rwEAAFEDAAAOAAAAAAAAAAEAIAAAACMBAABkcnMvZTJvRG9jLnhtbFBLBQYAAAAABgAGAFkBAABE&#10;BQAAAAA=&#10;">
            <v:path/>
            <v:fill on="f" focussize="0,0"/>
            <v:stroke on="f" joinstyle="miter"/>
            <v:imagedata o:title=""/>
            <o:lock v:ext="edit"/>
            <v:textbox>
              <w:txbxContent>
                <w:p w14:paraId="3375C6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监理人的质量检查和检验</w:t>
                  </w:r>
                </w:p>
              </w:txbxContent>
            </v:textbox>
          </v:shape>
        </w:pict>
      </w:r>
      <w:r>
        <w:rPr>
          <w:rFonts w:hint="eastAsia" w:ascii="仿宋" w:hAnsi="仿宋" w:eastAsia="仿宋"/>
          <w:b/>
          <w:bCs/>
          <w:color w:val="auto"/>
          <w:sz w:val="24"/>
          <w:szCs w:val="24"/>
          <w:highlight w:val="none"/>
        </w:rPr>
        <w:t xml:space="preserve">41.6 </w:t>
      </w:r>
    </w:p>
    <w:p w14:paraId="1BA268CB">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14FCC94">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53C0E149">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10" w:name="_Toc1585945389"/>
      <w:bookmarkStart w:id="311" w:name="_Toc15818"/>
      <w:bookmarkStart w:id="312" w:name="_Toc469384025"/>
      <w:bookmarkStart w:id="313" w:name="_Toc1926649416"/>
      <w:bookmarkStart w:id="314" w:name="_Toc795767590"/>
      <w:r>
        <w:rPr>
          <w:rFonts w:hint="eastAsia" w:ascii="仿宋" w:hAnsi="仿宋" w:eastAsia="仿宋" w:cs="@MingLiU"/>
          <w:b/>
          <w:bCs/>
          <w:color w:val="auto"/>
          <w:sz w:val="24"/>
          <w:szCs w:val="24"/>
          <w:highlight w:val="none"/>
        </w:rPr>
        <w:t>★42  质量标准</w:t>
      </w:r>
      <w:bookmarkEnd w:id="310"/>
      <w:bookmarkEnd w:id="311"/>
      <w:bookmarkEnd w:id="312"/>
      <w:bookmarkEnd w:id="313"/>
      <w:bookmarkEnd w:id="314"/>
    </w:p>
    <w:p w14:paraId="439BAF1B">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0" o:spid="_x0000_s1278" o:spt="202" type="#_x0000_t202" style="position:absolute;left:0pt;margin-left:-7.25pt;margin-top:16.55pt;height:44.15pt;width:72pt;z-index:251827200;mso-width-relative:page;mso-height-relative:page;" filled="f" stroked="f" coordsize="21600,21600" o:gfxdata="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ZeMTW&#10;AAAACQEAAA8AAAAAAAAAAQAgAAAAIgAAAGRycy9kb3ducmV2LnhtbFBLAQIUABQAAAAIAIdO4kDr&#10;4v7gsAEAAFIDAAAOAAAAAAAAAAEAIAAAACUBAABkcnMvZTJvRG9jLnhtbFBLBQYAAAAABgAGAFkB&#10;AABHBQAAAAA=&#10;">
            <v:path/>
            <v:fill on="f" focussize="0,0"/>
            <v:stroke on="f" joinstyle="miter"/>
            <v:imagedata o:title=""/>
            <o:lock v:ext="edit"/>
            <v:textbox>
              <w:txbxContent>
                <w:p w14:paraId="21B1C38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约定工程质量标准</w:t>
                  </w:r>
                </w:p>
              </w:txbxContent>
            </v:textbox>
          </v:shape>
        </w:pict>
      </w:r>
      <w:r>
        <w:rPr>
          <w:rFonts w:hint="eastAsia" w:ascii="仿宋" w:hAnsi="仿宋" w:eastAsia="仿宋"/>
          <w:b/>
          <w:bCs/>
          <w:color w:val="auto"/>
          <w:sz w:val="24"/>
          <w:szCs w:val="24"/>
          <w:highlight w:val="none"/>
        </w:rPr>
        <w:t xml:space="preserve">42.1 </w:t>
      </w:r>
    </w:p>
    <w:p w14:paraId="2642794C">
      <w:pPr>
        <w:adjustRightInd w:val="0"/>
        <w:snapToGrid w:val="0"/>
        <w:spacing w:line="360" w:lineRule="auto"/>
        <w:ind w:left="1676" w:leftChars="79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合同双方当事人应在专用条款中约定工程质量标准，但不得低于国家或行业的强制性标准。工程质量应当达到专用条款约定的质量标准。</w:t>
      </w:r>
    </w:p>
    <w:p w14:paraId="23DECABC">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工程质量验收，按照合同约定的标准执行；合同没有约定的，按照国家或行业的质量验收标准执行。</w:t>
      </w:r>
    </w:p>
    <w:p w14:paraId="66808202">
      <w:pPr>
        <w:adjustRightInd w:val="0"/>
        <w:snapToGrid w:val="0"/>
        <w:spacing w:line="360" w:lineRule="auto"/>
        <w:jc w:val="left"/>
        <w:rPr>
          <w:rFonts w:ascii="仿宋" w:hAnsi="仿宋" w:eastAsia="仿宋"/>
          <w:color w:val="auto"/>
          <w:sz w:val="24"/>
          <w:szCs w:val="24"/>
          <w:highlight w:val="none"/>
        </w:rPr>
      </w:pPr>
      <w:r>
        <w:rPr>
          <w:rFonts w:ascii="仿宋" w:hAnsi="仿宋" w:eastAsia="仿宋"/>
          <w:color w:val="auto"/>
          <w:highlight w:val="none"/>
        </w:rPr>
        <w:pict>
          <v:shape id="文本框 1001" o:spid="_x0000_s1277" o:spt="202" type="#_x0000_t202" style="position:absolute;left:0pt;margin-left:-9pt;margin-top:20.2pt;height:55.85pt;width:77pt;z-index:251828224;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jcuVdLABAABSAwAADgAAAAAAAAABACAAAAAmAQAAZHJzL2Uyb0RvYy54bWxQSwUGAAAAAAYABgBZ&#10;AQAASAUAAAAA&#10;">
            <v:path/>
            <v:fill on="f" focussize="0,0"/>
            <v:stroke on="f" joinstyle="miter"/>
            <v:imagedata o:title=""/>
            <o:lock v:ext="edit"/>
            <v:textbox>
              <w:txbxContent>
                <w:p w14:paraId="7F3F55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承包人保证工程质量的职责</w:t>
                  </w:r>
                </w:p>
              </w:txbxContent>
            </v:textbox>
          </v:shape>
        </w:pict>
      </w:r>
      <w:r>
        <w:rPr>
          <w:rFonts w:hint="eastAsia" w:ascii="仿宋" w:hAnsi="仿宋" w:eastAsia="仿宋"/>
          <w:b/>
          <w:bCs/>
          <w:color w:val="auto"/>
          <w:sz w:val="24"/>
          <w:szCs w:val="24"/>
          <w:highlight w:val="none"/>
        </w:rPr>
        <w:t>42.2</w:t>
      </w:r>
    </w:p>
    <w:p w14:paraId="61605830">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承包人对合同工程的质量向发包人负责，其职责包括但不限于下列内容：</w:t>
      </w:r>
    </w:p>
    <w:p w14:paraId="5401AD75">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 编制施工技术方案，确定施工技术措施；</w:t>
      </w:r>
    </w:p>
    <w:p w14:paraId="344E7629">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 提供和组织足够的工程技术人员，检查和控制工程施工质量；</w:t>
      </w:r>
    </w:p>
    <w:p w14:paraId="72E13FBF">
      <w:pPr>
        <w:adjustRightInd w:val="0"/>
        <w:snapToGrid w:val="0"/>
        <w:spacing w:line="360" w:lineRule="auto"/>
        <w:ind w:left="1621"/>
        <w:jc w:val="left"/>
        <w:rPr>
          <w:rFonts w:ascii="仿宋" w:hAnsi="仿宋" w:eastAsia="仿宋"/>
          <w:color w:val="auto"/>
          <w:sz w:val="24"/>
          <w:szCs w:val="24"/>
          <w:highlight w:val="none"/>
        </w:rPr>
      </w:pPr>
      <w:r>
        <w:rPr>
          <w:rFonts w:hint="eastAsia" w:ascii="仿宋" w:hAnsi="仿宋" w:eastAsia="仿宋"/>
          <w:color w:val="auto"/>
          <w:sz w:val="24"/>
          <w:szCs w:val="24"/>
          <w:highlight w:val="none"/>
        </w:rPr>
        <w:t>(3) 控制施工所用的材料和工程设备，使其符合标准与规范、设计要求及合同约定的标准；</w:t>
      </w:r>
    </w:p>
    <w:p w14:paraId="1F5FA1A6">
      <w:pPr>
        <w:tabs>
          <w:tab w:val="right" w:pos="9864"/>
        </w:tabs>
        <w:adjustRightInd w:val="0"/>
        <w:snapToGrid w:val="0"/>
        <w:spacing w:line="360" w:lineRule="auto"/>
        <w:ind w:firstLine="1620" w:firstLineChars="675"/>
        <w:jc w:val="left"/>
        <w:rPr>
          <w:rFonts w:ascii="仿宋" w:hAnsi="仿宋" w:eastAsia="仿宋"/>
          <w:color w:val="auto"/>
          <w:sz w:val="24"/>
          <w:szCs w:val="24"/>
          <w:highlight w:val="none"/>
        </w:rPr>
      </w:pPr>
      <w:r>
        <w:rPr>
          <w:rFonts w:hint="eastAsia" w:ascii="仿宋" w:hAnsi="仿宋" w:eastAsia="仿宋"/>
          <w:color w:val="auto"/>
          <w:sz w:val="24"/>
          <w:szCs w:val="24"/>
          <w:highlight w:val="none"/>
        </w:rPr>
        <w:t>(4) 负责合同工程施工中出现质量问题或竣工验收不合格的返修工作；</w:t>
      </w:r>
    </w:p>
    <w:p w14:paraId="41958B8E">
      <w:pPr>
        <w:adjustRightInd w:val="0"/>
        <w:snapToGrid w:val="0"/>
        <w:spacing w:line="360" w:lineRule="auto"/>
        <w:ind w:left="16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(5) 参加合同工程的所有验收工作，包括隐蔽验收、中间验收；参加竣工验收，组织分包人参加工程验收工作；</w:t>
      </w:r>
    </w:p>
    <w:p w14:paraId="3A1D188F">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 承担质量保修期的工程保修责任；</w:t>
      </w:r>
    </w:p>
    <w:p w14:paraId="4D6C94AB">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 承担其他工程质量责任。</w:t>
      </w:r>
    </w:p>
    <w:p w14:paraId="2E069267">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2" o:spid="_x0000_s1276" o:spt="202" type="#_x0000_t202" style="position:absolute;left:0pt;margin-left:-9pt;margin-top:22.95pt;height:19.35pt;width:81pt;z-index:251829248;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Ai&#10;nYZGsAEAAFMDAAAOAAAAAAAAAAEAIAAAACUBAABkcnMvZTJvRG9jLnhtbFBLBQYAAAAABgAGAFkB&#10;AABHBQAAAAA=&#10;">
            <v:path/>
            <v:fill on="f" focussize="0,0"/>
            <v:stroke on="f" joinstyle="miter"/>
            <v:imagedata o:title=""/>
            <o:lock v:ext="edit"/>
            <v:textbox>
              <w:txbxContent>
                <w:p w14:paraId="7066CA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质量保证体系</w:t>
                  </w:r>
                </w:p>
              </w:txbxContent>
            </v:textbox>
          </v:shape>
        </w:pict>
      </w:r>
      <w:r>
        <w:rPr>
          <w:rFonts w:hint="eastAsia" w:ascii="仿宋" w:hAnsi="仿宋" w:eastAsia="仿宋"/>
          <w:b/>
          <w:bCs/>
          <w:color w:val="auto"/>
          <w:sz w:val="24"/>
          <w:szCs w:val="24"/>
          <w:highlight w:val="none"/>
        </w:rPr>
        <w:t xml:space="preserve">42.3 </w:t>
      </w:r>
    </w:p>
    <w:p w14:paraId="6CD205CC">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承包人应建立健全完善的质量保证体系。</w:t>
      </w:r>
    </w:p>
    <w:p w14:paraId="4A4D7496">
      <w:pPr>
        <w:autoSpaceDE w:val="0"/>
        <w:autoSpaceDN w:val="0"/>
        <w:adjustRightInd w:val="0"/>
        <w:spacing w:line="360" w:lineRule="auto"/>
        <w:ind w:left="1676" w:leftChars="798"/>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620301DA">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14919967">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3" o:spid="_x0000_s1275" o:spt="202" type="#_x0000_t202" style="position:absolute;left:0pt;margin-left:-9pt;margin-top:21.75pt;height:35.4pt;width:76.2pt;z-index:2518302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iSrL2AAAAAoBAAAPAAAAAAAAAAEAIAAAACIAAABkcnMvZG93bnJldi54bWxQSwECFAAUAAAACACH&#10;TuJA0XwgTLIBAABSAwAADgAAAAAAAAABACAAAAAnAQAAZHJzL2Uyb0RvYy54bWxQSwUGAAAAAAYA&#10;BgBZAQAASwUAAAAA&#10;">
            <v:path/>
            <v:fill on="f" focussize="0,0"/>
            <v:stroke on="f" joinstyle="miter"/>
            <v:imagedata o:title=""/>
            <o:lock v:ext="edit"/>
            <v:textbox>
              <w:txbxContent>
                <w:p w14:paraId="448B7B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工程质量有争议的处理</w:t>
                  </w:r>
                </w:p>
              </w:txbxContent>
            </v:textbox>
          </v:shape>
        </w:pict>
      </w:r>
      <w:r>
        <w:rPr>
          <w:rFonts w:hint="eastAsia" w:ascii="仿宋" w:hAnsi="仿宋" w:eastAsia="仿宋"/>
          <w:b/>
          <w:bCs/>
          <w:color w:val="auto"/>
          <w:sz w:val="24"/>
          <w:szCs w:val="24"/>
          <w:highlight w:val="none"/>
        </w:rPr>
        <w:t xml:space="preserve">42.4 </w:t>
      </w:r>
    </w:p>
    <w:p w14:paraId="03A3B524">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合同双方当事人对工程质量有争议的，按照第86.4款规定调解或认定，所需的费用及由此造成的损失，由责任方承担。双方均有责任的，由双方根据其责任划分分别承担。</w:t>
      </w:r>
    </w:p>
    <w:p w14:paraId="3C288E0D">
      <w:pPr>
        <w:tabs>
          <w:tab w:val="left" w:pos="1620"/>
        </w:tabs>
        <w:adjustRightInd w:val="0"/>
        <w:snapToGrid w:val="0"/>
        <w:spacing w:line="360" w:lineRule="auto"/>
        <w:rPr>
          <w:rFonts w:ascii="仿宋" w:hAnsi="仿宋" w:eastAsia="仿宋"/>
          <w:b/>
          <w:bCs/>
          <w:color w:val="auto"/>
          <w:sz w:val="24"/>
          <w:szCs w:val="24"/>
          <w:highlight w:val="none"/>
          <w:u w:val="single"/>
        </w:rPr>
      </w:pPr>
    </w:p>
    <w:p w14:paraId="18822EF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315" w:name="_Toc4595"/>
      <w:bookmarkStart w:id="316" w:name="_Toc1438305246"/>
      <w:bookmarkStart w:id="317" w:name="_Toc2085215261"/>
      <w:bookmarkStart w:id="318" w:name="_Toc417126359"/>
      <w:bookmarkStart w:id="319" w:name="_Toc469384026"/>
      <w:r>
        <w:rPr>
          <w:rFonts w:hint="eastAsia" w:ascii="仿宋" w:hAnsi="仿宋" w:eastAsia="仿宋" w:cs="@MingLiU"/>
          <w:color w:val="auto"/>
          <w:sz w:val="24"/>
          <w:szCs w:val="24"/>
          <w:highlight w:val="none"/>
        </w:rPr>
        <w:t>★43  工程质量创优</w:t>
      </w:r>
      <w:bookmarkEnd w:id="315"/>
      <w:bookmarkEnd w:id="316"/>
      <w:bookmarkEnd w:id="317"/>
      <w:bookmarkEnd w:id="318"/>
      <w:bookmarkEnd w:id="319"/>
    </w:p>
    <w:p w14:paraId="218F39D9">
      <w:pPr>
        <w:spacing w:line="360" w:lineRule="auto"/>
        <w:rPr>
          <w:rFonts w:ascii="仿宋" w:hAnsi="仿宋" w:eastAsia="仿宋"/>
          <w:b/>
          <w:bCs/>
          <w:caps/>
          <w:color w:val="auto"/>
          <w:sz w:val="24"/>
          <w:szCs w:val="24"/>
          <w:highlight w:val="none"/>
        </w:rPr>
      </w:pPr>
      <w:r>
        <w:rPr>
          <w:rFonts w:hint="eastAsia" w:ascii="仿宋" w:hAnsi="仿宋" w:eastAsia="仿宋"/>
          <w:b/>
          <w:bCs/>
          <w:caps/>
          <w:color w:val="auto"/>
          <w:sz w:val="24"/>
          <w:szCs w:val="24"/>
          <w:highlight w:val="none"/>
        </w:rPr>
        <w:t>43.1</w:t>
      </w:r>
    </w:p>
    <w:p w14:paraId="0039A065">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4" o:spid="_x0000_s1274" o:spt="202" type="#_x0000_t202" style="position:absolute;left:0pt;margin-left:-9pt;margin-top:3pt;height:39pt;width:72pt;z-index:251831296;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4QPvtUA&#10;AAAIAQAADwAAAAAAAAABACAAAAAiAAAAZHJzL2Rvd25yZXYueG1sUEsBAhQAFAAAAAgAh07iQM6L&#10;GlewAQAAUgMAAA4AAAAAAAAAAQAgAAAAJAEAAGRycy9lMm9Eb2MueG1sUEsFBgAAAAAGAAYAWQEA&#10;AEYFAAAAAA==&#10;">
            <v:path/>
            <v:fill on="f" focussize="0,0"/>
            <v:stroke on="f" joinstyle="miter"/>
            <v:imagedata o:title=""/>
            <o:lock v:ext="edit"/>
            <v:textbox>
              <w:txbxContent>
                <w:p w14:paraId="5CB8351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发包人鼓励质量创优</w:t>
                  </w:r>
                </w:p>
              </w:txbxContent>
            </v:textbox>
          </v:shape>
        </w:pict>
      </w:r>
      <w:r>
        <w:rPr>
          <w:rFonts w:hint="eastAsia" w:ascii="仿宋" w:hAnsi="仿宋" w:eastAsia="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22B277DA">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 xml:space="preserve">43.2 </w:t>
      </w:r>
    </w:p>
    <w:p w14:paraId="7D72B19E">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5" o:spid="_x0000_s1273" o:spt="202" type="#_x0000_t202" style="position:absolute;left:0pt;margin-left:-9pt;margin-top:13.45pt;height:39pt;width:72pt;z-index:25183232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h+Ui5bABAABSAwAADgAAAAAAAAABACAAAAAmAQAAZHJzL2Uyb0RvYy54bWxQSwUGAAAAAAYABgBZ&#10;AQAASAUAAAAA&#10;">
            <v:path/>
            <v:fill on="f" focussize="0,0"/>
            <v:stroke on="f" joinstyle="miter"/>
            <v:imagedata o:title=""/>
            <o:lock v:ext="edit"/>
            <v:textbox>
              <w:txbxContent>
                <w:p w14:paraId="1EAE91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承包人争取质量创优</w:t>
                  </w:r>
                </w:p>
              </w:txbxContent>
            </v:textbox>
          </v:shape>
        </w:pict>
      </w:r>
      <w:r>
        <w:rPr>
          <w:rFonts w:hint="eastAsia" w:ascii="仿宋" w:hAnsi="仿宋" w:eastAsia="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11BD6223">
      <w:pPr>
        <w:tabs>
          <w:tab w:val="left" w:pos="1620"/>
        </w:tabs>
        <w:spacing w:line="360" w:lineRule="auto"/>
        <w:rPr>
          <w:rFonts w:ascii="仿宋" w:hAnsi="仿宋" w:eastAsia="仿宋"/>
          <w:b/>
          <w:bCs/>
          <w:color w:val="auto"/>
          <w:sz w:val="24"/>
          <w:szCs w:val="24"/>
          <w:highlight w:val="none"/>
          <w:u w:val="single"/>
        </w:rPr>
      </w:pPr>
    </w:p>
    <w:p w14:paraId="2CE6851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0" w:name="_Toc1256091905"/>
      <w:bookmarkStart w:id="321" w:name="_Toc1427256234"/>
      <w:bookmarkStart w:id="322" w:name="_Toc1520338890"/>
      <w:bookmarkStart w:id="323" w:name="_Toc469384027"/>
      <w:bookmarkStart w:id="324" w:name="_Toc17512"/>
      <w:r>
        <w:rPr>
          <w:rFonts w:hint="eastAsia" w:ascii="仿宋" w:hAnsi="仿宋" w:eastAsia="仿宋" w:cs="@MingLiU"/>
          <w:b/>
          <w:bCs/>
          <w:color w:val="auto"/>
          <w:sz w:val="24"/>
          <w:szCs w:val="24"/>
          <w:highlight w:val="none"/>
        </w:rPr>
        <w:t>44  工程的照管</w:t>
      </w:r>
      <w:bookmarkEnd w:id="320"/>
      <w:bookmarkEnd w:id="321"/>
      <w:bookmarkEnd w:id="322"/>
      <w:bookmarkEnd w:id="323"/>
      <w:bookmarkEnd w:id="324"/>
    </w:p>
    <w:p w14:paraId="28526BE9">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6" o:spid="_x0000_s1272" o:spt="202" type="#_x0000_t202" style="position:absolute;left:0pt;margin-left:-9pt;margin-top:20.8pt;height:26.2pt;width:63pt;z-index:251833344;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4KDE1QAA&#10;AAkBAAAPAAAAAAAAAAEAIAAAACIAAABkcnMvZG93bnJldi54bWxQSwECFAAUAAAACACHTuJARF3d&#10;wK8BAABSAwAADgAAAAAAAAABACAAAAAkAQAAZHJzL2Uyb0RvYy54bWxQSwUGAAAAAAYABgBZAQAA&#10;RQUAAAAA&#10;">
            <v:path/>
            <v:fill on="f" focussize="0,0"/>
            <v:stroke on="f" joinstyle="miter"/>
            <v:imagedata o:title=""/>
            <o:lock v:ext="edit"/>
            <v:textbox>
              <w:txbxContent>
                <w:p w14:paraId="2486F4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工程照管</w:t>
                  </w:r>
                </w:p>
              </w:txbxContent>
            </v:textbox>
          </v:shape>
        </w:pict>
      </w:r>
      <w:r>
        <w:rPr>
          <w:rFonts w:hint="eastAsia" w:ascii="仿宋" w:hAnsi="仿宋" w:eastAsia="仿宋"/>
          <w:b/>
          <w:bCs/>
          <w:color w:val="auto"/>
          <w:sz w:val="24"/>
          <w:szCs w:val="24"/>
          <w:highlight w:val="none"/>
        </w:rPr>
        <w:t xml:space="preserve">44.1  </w:t>
      </w:r>
    </w:p>
    <w:p w14:paraId="4645E24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0CC83B5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151A66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07" o:spid="_x0000_s1271" o:spt="202" type="#_x0000_t202" style="position:absolute;left:0pt;margin-left:-9pt;margin-top:9.85pt;height:68.5pt;width:72pt;z-index:251834368;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ys&#10;XNgAAAAKAQAADwAAAAAAAAABACAAAAAiAAAAZHJzL2Rvd25yZXYueG1sUEsBAhQAFAAAAAgAh07i&#10;QDieNsawAQAAUgMAAA4AAAAAAAAAAQAgAAAAJwEAAGRycy9lMm9Eb2MueG1sUEsFBgAAAAAGAAYA&#10;WQEAAEkFAAAAAA==&#10;">
            <v:path/>
            <v:fill on="f" focussize="0,0"/>
            <v:stroke on="f" joinstyle="miter"/>
            <v:imagedata o:title=""/>
            <o:lock v:ext="edit"/>
            <v:textbox>
              <w:txbxContent>
                <w:p w14:paraId="47F5432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照管期间承包人造成损失的责任</w:t>
                  </w:r>
                </w:p>
              </w:txbxContent>
            </v:textbox>
          </v:shape>
        </w:pict>
      </w:r>
      <w:r>
        <w:rPr>
          <w:rFonts w:hint="eastAsia" w:ascii="仿宋" w:hAnsi="仿宋" w:eastAsia="仿宋"/>
          <w:b/>
          <w:bCs/>
          <w:color w:val="auto"/>
          <w:sz w:val="24"/>
          <w:szCs w:val="24"/>
          <w:highlight w:val="none"/>
        </w:rPr>
        <w:t>44.2</w:t>
      </w:r>
    </w:p>
    <w:p w14:paraId="0C4D57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0F9609DF">
      <w:pPr>
        <w:adjustRightInd w:val="0"/>
        <w:snapToGrid w:val="0"/>
        <w:spacing w:line="360" w:lineRule="auto"/>
        <w:rPr>
          <w:rFonts w:ascii="仿宋" w:hAnsi="仿宋" w:eastAsia="仿宋"/>
          <w:b/>
          <w:bCs/>
          <w:color w:val="auto"/>
          <w:sz w:val="24"/>
          <w:szCs w:val="24"/>
          <w:highlight w:val="none"/>
          <w:u w:val="single"/>
        </w:rPr>
      </w:pPr>
    </w:p>
    <w:p w14:paraId="0E4D498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5" w:name="_Toc469384028"/>
      <w:bookmarkStart w:id="326" w:name="_Toc503187848"/>
      <w:bookmarkStart w:id="327" w:name="_Toc1575292224"/>
      <w:bookmarkStart w:id="328" w:name="_Toc21932"/>
      <w:bookmarkStart w:id="329" w:name="_Toc1372397325"/>
      <w:r>
        <w:rPr>
          <w:rFonts w:hint="eastAsia" w:ascii="仿宋" w:hAnsi="仿宋" w:eastAsia="仿宋" w:cs="@MingLiU"/>
          <w:b/>
          <w:bCs/>
          <w:color w:val="auto"/>
          <w:sz w:val="24"/>
          <w:szCs w:val="24"/>
          <w:highlight w:val="none"/>
        </w:rPr>
        <w:t xml:space="preserve">★45  </w:t>
      </w:r>
      <w:bookmarkEnd w:id="325"/>
      <w:r>
        <w:rPr>
          <w:rFonts w:hint="eastAsia" w:ascii="仿宋" w:hAnsi="仿宋" w:eastAsia="仿宋" w:cs="@MingLiU"/>
          <w:b/>
          <w:bCs/>
          <w:color w:val="auto"/>
          <w:sz w:val="24"/>
          <w:szCs w:val="24"/>
          <w:highlight w:val="none"/>
        </w:rPr>
        <w:t>绿色施工安全防护</w:t>
      </w:r>
      <w:bookmarkEnd w:id="326"/>
      <w:bookmarkEnd w:id="327"/>
      <w:bookmarkEnd w:id="328"/>
      <w:bookmarkEnd w:id="329"/>
    </w:p>
    <w:p w14:paraId="75537680">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8" o:spid="_x0000_s1270" o:spt="202" type="#_x0000_t202" style="position:absolute;left:0pt;margin-left:-9pt;margin-top:17.6pt;height:54.25pt;width:77pt;z-index:251835392;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KCweDKwAQAAUgMAAA4AAAAAAAAAAQAgAAAAJwEAAGRycy9lMm9Eb2MueG1sUEsFBgAAAAAGAAYA&#10;WQEAAEkFAAAAAA==&#10;">
            <v:path/>
            <v:fill on="f" focussize="0,0"/>
            <v:stroke on="f" joinstyle="miter"/>
            <v:imagedata o:title=""/>
            <o:lock v:ext="edit"/>
            <v:textbox>
              <w:txbxContent>
                <w:p w14:paraId="0AB1FDE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绿色施工安全防护的要求</w:t>
                  </w:r>
                </w:p>
              </w:txbxContent>
            </v:textbox>
          </v:shape>
        </w:pict>
      </w:r>
      <w:r>
        <w:rPr>
          <w:rFonts w:hint="eastAsia" w:ascii="仿宋" w:hAnsi="仿宋" w:eastAsia="仿宋"/>
          <w:b/>
          <w:bCs/>
          <w:color w:val="auto"/>
          <w:sz w:val="24"/>
          <w:szCs w:val="24"/>
          <w:highlight w:val="none"/>
        </w:rPr>
        <w:t xml:space="preserve">45.1 </w:t>
      </w:r>
      <w:r>
        <w:rPr>
          <w:rFonts w:hint="eastAsia" w:ascii="仿宋" w:hAnsi="仿宋" w:eastAsia="仿宋"/>
          <w:b/>
          <w:bCs/>
          <w:color w:val="auto"/>
          <w:sz w:val="24"/>
          <w:szCs w:val="24"/>
          <w:highlight w:val="none"/>
        </w:rPr>
        <w:tab/>
      </w:r>
    </w:p>
    <w:p w14:paraId="5E5D3E7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3C7205E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F7E504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0A7D0F9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4B84CC3">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45.2  </w:t>
      </w:r>
    </w:p>
    <w:p w14:paraId="4A9823C7">
      <w:pPr>
        <w:adjustRightInd w:val="0"/>
        <w:snapToGrid w:val="0"/>
        <w:spacing w:line="360" w:lineRule="auto"/>
        <w:ind w:left="1679" w:hanging="1679" w:hangingChars="697"/>
        <w:rPr>
          <w:rFonts w:ascii="仿宋" w:hAnsi="仿宋" w:eastAsia="仿宋"/>
          <w:b/>
          <w:bCs/>
          <w:color w:val="auto"/>
          <w:sz w:val="24"/>
          <w:szCs w:val="24"/>
          <w:highlight w:val="none"/>
        </w:rPr>
      </w:pPr>
    </w:p>
    <w:p w14:paraId="2151FBDD">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仿宋" w:hAnsi="仿宋" w:eastAsia="仿宋"/>
          <w:color w:val="auto"/>
          <w:highlight w:val="none"/>
        </w:rPr>
        <w:pict>
          <v:shape id="文本框 1009" o:spid="_x0000_s1269" o:spt="202" type="#_x0000_t202" style="position:absolute;left:0pt;margin-left:-9pt;margin-top:0.1pt;height:65.75pt;width:77pt;z-index:25183641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ogsNUA&#10;AAAHAQAADwAAAAAAAAABACAAAAAiAAAAZHJzL2Rvd25yZXYueG1sUEsBAhQAFAAAAAgAh07iQNVs&#10;0GawAQAAUgMAAA4AAAAAAAAAAQAgAAAAJAEAAGRycy9lMm9Eb2MueG1sUEsFBgAAAAAGAAYAWQEA&#10;AEYFAAAAAA==&#10;">
            <v:path/>
            <v:fill on="f" focussize="0,0"/>
            <v:stroke on="f" joinstyle="miter"/>
            <v:imagedata o:title=""/>
            <o:lock v:ext="edit"/>
            <v:textbox>
              <w:txbxContent>
                <w:p w14:paraId="2E0B842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用工实名制、工人工资支付分账管理</w:t>
                  </w:r>
                </w:p>
              </w:txbxContent>
            </v:textbox>
          </v:shape>
        </w:pict>
      </w:r>
    </w:p>
    <w:p w14:paraId="29858659">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9A79A86">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14:paraId="5A67FCD5">
      <w:pPr>
        <w:adjustRightInd w:val="0"/>
        <w:snapToGrid w:val="0"/>
        <w:spacing w:line="360" w:lineRule="auto"/>
        <w:ind w:left="1663" w:leftChars="792" w:firstLine="12" w:firstLineChars="5"/>
        <w:rPr>
          <w:rFonts w:ascii="仿宋" w:hAnsi="仿宋" w:eastAsia="仿宋"/>
          <w:b/>
          <w:bCs/>
          <w:color w:val="auto"/>
          <w:sz w:val="24"/>
          <w:szCs w:val="24"/>
          <w:highlight w:val="none"/>
          <w:u w:val="dotted"/>
        </w:rPr>
      </w:pPr>
      <w:r>
        <w:rPr>
          <w:rFonts w:hint="eastAsia" w:ascii="仿宋" w:hAnsi="仿宋" w:eastAsia="仿宋"/>
          <w:color w:val="auto"/>
          <w:sz w:val="24"/>
          <w:szCs w:val="24"/>
          <w:highlight w:val="none"/>
        </w:rPr>
        <w:t>建设单位、施工总承包企业、专业承包企业和劳务分包企业存在违反有关文件规定情形的，需承担相应的责任。</w:t>
      </w:r>
    </w:p>
    <w:p w14:paraId="3805C1EE">
      <w:pPr>
        <w:adjustRightInd w:val="0"/>
        <w:snapToGrid w:val="0"/>
        <w:spacing w:line="360" w:lineRule="auto"/>
        <w:rPr>
          <w:rFonts w:ascii="仿宋" w:hAnsi="仿宋" w:eastAsia="仿宋"/>
          <w:color w:val="auto"/>
          <w:sz w:val="24"/>
          <w:szCs w:val="24"/>
          <w:highlight w:val="none"/>
        </w:rPr>
      </w:pPr>
    </w:p>
    <w:p w14:paraId="0B58AC7E">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45.3  </w:t>
      </w:r>
    </w:p>
    <w:p w14:paraId="019C3941">
      <w:pPr>
        <w:adjustRightInd w:val="0"/>
        <w:snapToGrid w:val="0"/>
        <w:spacing w:line="360" w:lineRule="auto"/>
        <w:ind w:left="1679" w:hanging="1679" w:hangingChars="697"/>
        <w:rPr>
          <w:rFonts w:ascii="仿宋" w:hAnsi="仿宋" w:eastAsia="仿宋"/>
          <w:b/>
          <w:bCs/>
          <w:color w:val="auto"/>
          <w:sz w:val="24"/>
          <w:szCs w:val="24"/>
          <w:highlight w:val="none"/>
        </w:rPr>
      </w:pPr>
    </w:p>
    <w:p w14:paraId="1A5C3137">
      <w:pPr>
        <w:adjustRightInd w:val="0"/>
        <w:snapToGrid w:val="0"/>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1010" o:spid="_x0000_s1268" o:spt="202" type="#_x0000_t202" style="position:absolute;left:0pt;margin-left:-9pt;margin-top:0.1pt;height:31.2pt;width:77pt;z-index:251837440;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8eer&#10;zrABAABSAwAADgAAAAAAAAABACAAAAAjAQAAZHJzL2Uyb0RvYy54bWxQSwUGAAAAAAYABgBZAQAA&#10;RQUAAAAA&#10;">
            <v:path/>
            <v:fill on="f" focussize="0,0"/>
            <v:stroke on="f" joinstyle="miter"/>
            <v:imagedata o:title=""/>
            <o:lock v:ext="edit"/>
            <v:textbox>
              <w:txbxContent>
                <w:p w14:paraId="595AE6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发包人责任</w:t>
                  </w:r>
                </w:p>
              </w:txbxContent>
            </v:textbox>
          </v:shape>
        </w:pict>
      </w:r>
      <w:r>
        <w:rPr>
          <w:rFonts w:hint="eastAsia" w:ascii="仿宋" w:hAnsi="仿宋" w:eastAsia="仿宋"/>
          <w:color w:val="auto"/>
          <w:sz w:val="24"/>
          <w:szCs w:val="24"/>
          <w:highlight w:val="none"/>
        </w:rPr>
        <w:t>在合同工程实施、完成及保修期间，发包人承担下列责任：</w:t>
      </w:r>
    </w:p>
    <w:p w14:paraId="42839214">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（1）发包人应配合承包人做好绿色施工安全防护工作，定期对其现场机构雇佣的全部人员进行绿色施工安全防护教育和培训。</w:t>
      </w:r>
    </w:p>
    <w:p w14:paraId="61CCDE88">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（2）发包人应对其现场机构雇佣的全部人员的安全事故承担责任，但由于承包人原因造成发包人人员安全事故的，应由承包人承担责任。</w:t>
      </w:r>
    </w:p>
    <w:p w14:paraId="0AC03994">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（3）发包人有下列行为之一或由于发包人原因造成安全事故的，由发包人承担责任，由此增加的费用和延误的工期由发包人承担。</w:t>
      </w:r>
    </w:p>
    <w:p w14:paraId="098E59CF">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1）要求承包人违反绿色施工安全防护操作规程施工的；</w:t>
      </w:r>
    </w:p>
    <w:p w14:paraId="3A6E096F">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2）对承包人提出不符合国家、省有关安绿色施工安全防护全文明施工法律和强制性标准规定要求的；</w:t>
      </w:r>
    </w:p>
    <w:p w14:paraId="5A4DEECE">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3）明示或暗示承包人购买、租赁、使用不符合安全施工要求的安全防护用具、机械设备、施工机具及配件、消防设施和器材的。</w:t>
      </w:r>
    </w:p>
    <w:p w14:paraId="56020B36">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（4）发包人应负责赔偿下列情形造成的第三者人身伤亡和财产损失。</w:t>
      </w:r>
    </w:p>
    <w:p w14:paraId="00DEFAFB">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1）工程或工程的任何部分对土地的占用所造成的第三者财产损失；</w:t>
      </w:r>
    </w:p>
    <w:p w14:paraId="2BDDE174">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2）由于发包人原因在施工场地及其毗邻造成的第三者人身伤亡和财产损失。</w:t>
      </w:r>
    </w:p>
    <w:p w14:paraId="35CC7865">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45.4 </w:t>
      </w:r>
    </w:p>
    <w:p w14:paraId="358A221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1" o:spid="_x0000_s1267" o:spt="202" type="#_x0000_t202" style="position:absolute;left:0pt;margin-left:-7.25pt;margin-top:4.05pt;height:44.65pt;width:81pt;z-index:251838464;mso-width-relative:page;mso-height-relative:page;" filled="f" stroked="f" coordsize="21600,21600" o:gfxdata="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RKkp9UA&#10;AAAIAQAADwAAAAAAAAABACAAAAAiAAAAZHJzL2Rvd25yZXYueG1sUEsBAhQAFAAAAAgAh07iQCsb&#10;9eCwAQAAUwMAAA4AAAAAAAAAAQAgAAAAJAEAAGRycy9lMm9Eb2MueG1sUEsFBgAAAAAGAAYAWQEA&#10;AEYFAAAAAA==&#10;">
            <v:path/>
            <v:fill on="f" focussize="0,0"/>
            <v:stroke on="f" joinstyle="miter"/>
            <v:imagedata o:title=""/>
            <o:lock v:ext="edit"/>
            <v:textbox>
              <w:txbxContent>
                <w:p w14:paraId="2D866EE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承包人责任</w:t>
                  </w:r>
                </w:p>
              </w:txbxContent>
            </v:textbox>
          </v:shape>
        </w:pict>
      </w:r>
    </w:p>
    <w:p w14:paraId="1F7C2F7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在合同工程实施、完成及保修期间，承包人承担下列责任：</w:t>
      </w:r>
    </w:p>
    <w:p w14:paraId="26266BA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（1）承包人应严格按照国家、省、市有关绿色施工安全防护的标准、内容与规范制定绿色施工安全防护操作规程，配备必要的安全生产和劳动保护设施，加强对承包人人员的施工安全教育和培训。</w:t>
      </w:r>
    </w:p>
    <w:p w14:paraId="340F653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（2）承包人应对合同工程的绿色施工安全防护负责，采取有效的安全措施消除安全事故隐患，并接受和配合依法实施的监督检查。</w:t>
      </w:r>
    </w:p>
    <w:p w14:paraId="5A3CEBE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2BBDB2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（4）承包人应按监理工程师的指令制定应对灾害的紧急预案，并按预案做好安全检查，配置必要的救助物资和器材，切实保护好有关人员的人身和财产安全。</w:t>
      </w:r>
    </w:p>
    <w:p w14:paraId="6C4DC91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（5）承包人违反本条规定或由于承包人原因造成安全事故的，由承包人承担责任，由此增加的费用和延误的工期由承包人承担。</w:t>
      </w:r>
    </w:p>
    <w:p w14:paraId="2E3CD32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（6）承包人应对其履行合同所雇佣的全部人员，包括分包人人员的安全事故承担责任，但由于发包人原因造成承包人人员安全事故的，应由发包人承担责任。</w:t>
      </w:r>
    </w:p>
    <w:p w14:paraId="22864C41">
      <w:pPr>
        <w:adjustRightInd w:val="0"/>
        <w:snapToGrid w:val="0"/>
        <w:spacing w:line="360" w:lineRule="auto"/>
        <w:ind w:left="1678" w:leftChars="799"/>
        <w:rPr>
          <w:rFonts w:ascii="仿宋" w:hAnsi="仿宋" w:eastAsia="仿宋"/>
          <w:color w:val="auto"/>
          <w:sz w:val="24"/>
          <w:szCs w:val="24"/>
          <w:highlight w:val="none"/>
        </w:rPr>
      </w:pPr>
      <w:r>
        <w:rPr>
          <w:rFonts w:hint="eastAsia" w:ascii="仿宋" w:hAnsi="仿宋" w:eastAsia="仿宋"/>
          <w:color w:val="auto"/>
          <w:sz w:val="24"/>
          <w:szCs w:val="24"/>
          <w:highlight w:val="none"/>
        </w:rPr>
        <w:t>（7）由于承包人原因在施工场地内及其毗邻造成的第三者人身伤亡和财产损失，由承包人负责赔偿。</w:t>
      </w:r>
    </w:p>
    <w:p w14:paraId="442C22BD">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45.5 </w:t>
      </w:r>
    </w:p>
    <w:p w14:paraId="3B835182">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2" o:spid="_x0000_s1266" o:spt="202" type="#_x0000_t202" style="position:absolute;left:0pt;margin-left:-9pt;margin-top:4pt;height:37.75pt;width:75.15pt;z-index:251839488;mso-width-relative:page;mso-height-relative:page;" filled="f" stroked="f" coordsize="21600,21600" o:gfxdata="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3zh39UA&#10;AAAIAQAADwAAAAAAAAABACAAAAAiAAAAZHJzL2Rvd25yZXYueG1sUEsBAhQAFAAAAAgAh07iQOXU&#10;5oewAQAAUgMAAA4AAAAAAAAAAQAgAAAAJAEAAGRycy9lMm9Eb2MueG1sUEsFBgAAAAAGAAYAWQEA&#10;AEYFAAAAAA==&#10;">
            <v:path/>
            <v:fill on="f" focussize="0,0"/>
            <v:stroke on="f" joinstyle="miter"/>
            <v:imagedata o:title=""/>
            <o:lock v:ext="edit"/>
            <v:textbox>
              <w:txbxContent>
                <w:p w14:paraId="554EB46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施工措施的审查与整改</w:t>
                  </w:r>
                </w:p>
              </w:txbxContent>
            </v:textbox>
          </v:shape>
        </w:pict>
      </w:r>
    </w:p>
    <w:p w14:paraId="61CF7F1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77D4D399">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3" o:spid="_x0000_s1265" o:spt="202" type="#_x0000_t202" style="position:absolute;left:0pt;margin-left:-10.1pt;margin-top:20.25pt;height:56.7pt;width:63pt;z-index:251840512;mso-width-relative:page;mso-height-relative:page;" filled="f" stroked="f" coordsize="21600,21600" o:gfxdata="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kvMS9YA&#10;AAAKAQAADwAAAAAAAAABACAAAAAiAAAAZHJzL2Rvd25yZXYueG1sUEsBAhQAFAAAAAgAh07iQNJk&#10;/j6vAQAAUgMAAA4AAAAAAAAAAQAgAAAAJQEAAGRycy9lMm9Eb2MueG1sUEsFBgAAAAAGAAYAWQEA&#10;AEYFAAAAAA==&#10;">
            <v:path/>
            <v:fill on="f" focussize="0,0"/>
            <v:stroke on="f" joinstyle="miter"/>
            <v:imagedata o:title=""/>
            <o:lock v:ext="edit"/>
            <v:textbox>
              <w:txbxContent>
                <w:p w14:paraId="609899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治安管理</w:t>
                  </w:r>
                </w:p>
              </w:txbxContent>
            </v:textbox>
          </v:shape>
        </w:pict>
      </w:r>
      <w:r>
        <w:rPr>
          <w:rFonts w:hint="eastAsia" w:ascii="仿宋" w:hAnsi="仿宋" w:eastAsia="仿宋"/>
          <w:b/>
          <w:bCs/>
          <w:color w:val="auto"/>
          <w:sz w:val="24"/>
          <w:szCs w:val="24"/>
          <w:highlight w:val="none"/>
        </w:rPr>
        <w:t>45.6</w:t>
      </w:r>
    </w:p>
    <w:p w14:paraId="07070BC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6A233BB1">
      <w:pPr>
        <w:adjustRightInd w:val="0"/>
        <w:snapToGrid w:val="0"/>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3559B581">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14" o:spid="_x0000_s1264" o:spt="202" type="#_x0000_t202" style="position:absolute;left:0pt;margin-left:-6.95pt;margin-top:13.1pt;height:51.25pt;width:68.8pt;z-index:251841536;mso-width-relative:page;mso-height-relative:page;" filled="f" stroked="f" coordsize="21600,21600" o:gfxdata="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yF&#10;e6/YAAAACgEAAA8AAAAAAAAAAQAgAAAAIgAAAGRycy9kb3ducmV2LnhtbFBLAQIUABQAAAAIAIdO&#10;4kDmQ0pSsQEAAFIDAAAOAAAAAAAAAAEAIAAAACcBAABkcnMvZTJvRG9jLnhtbFBLBQYAAAAABgAG&#10;AFkBAABKBQAAAAA=&#10;">
            <v:path/>
            <v:fill on="f" focussize="0,0"/>
            <v:stroke on="f" joinstyle="miter"/>
            <v:imagedata o:title=""/>
            <o:lock v:ext="edit"/>
            <v:textbox>
              <w:txbxContent>
                <w:p w14:paraId="429C195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施工场地的环保、卫生要求</w:t>
                  </w:r>
                </w:p>
              </w:txbxContent>
            </v:textbox>
          </v:shape>
        </w:pict>
      </w:r>
      <w:r>
        <w:rPr>
          <w:rFonts w:hint="eastAsia" w:ascii="仿宋" w:hAnsi="仿宋" w:eastAsia="仿宋"/>
          <w:b/>
          <w:bCs/>
          <w:color w:val="auto"/>
          <w:sz w:val="24"/>
          <w:szCs w:val="24"/>
          <w:highlight w:val="none"/>
        </w:rPr>
        <w:t xml:space="preserve">45.7  </w:t>
      </w:r>
    </w:p>
    <w:p w14:paraId="0018A21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1444FBB4">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5" o:spid="_x0000_s1263" o:spt="202" type="#_x0000_t202" style="position:absolute;left:0pt;margin-left:-6.9pt;margin-top:14.9pt;height:46.8pt;width:68.8pt;z-index:251842560;mso-width-relative:page;mso-height-relative:page;" filled="f" stroked="f" coordsize="21600,21600" o:gfxdata="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lhM9UA&#10;AAAKAQAADwAAAAAAAAABACAAAAAiAAAAZHJzL2Rvd25yZXYueG1sUEsBAhQAFAAAAAgAh07iQAib&#10;3AywAQAAUgMAAA4AAAAAAAAAAQAgAAAAJAEAAGRycy9lMm9Eb2MueG1sUEsFBgAAAAAGAAYAWQEA&#10;AEYFAAAAAA==&#10;">
            <v:path/>
            <v:fill on="f" focussize="0,0"/>
            <v:stroke on="f" joinstyle="miter"/>
            <v:imagedata o:title=""/>
            <o:lock v:ext="edit"/>
            <v:textbox>
              <w:txbxContent>
                <w:p w14:paraId="19AF6B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发包人鼓励创建文明工地</w:t>
                  </w:r>
                </w:p>
              </w:txbxContent>
            </v:textbox>
          </v:shape>
        </w:pict>
      </w:r>
      <w:r>
        <w:rPr>
          <w:rFonts w:hint="eastAsia" w:ascii="仿宋" w:hAnsi="仿宋" w:eastAsia="仿宋"/>
          <w:b/>
          <w:bCs/>
          <w:color w:val="auto"/>
          <w:sz w:val="24"/>
          <w:szCs w:val="24"/>
          <w:highlight w:val="none"/>
        </w:rPr>
        <w:t xml:space="preserve">45.8  </w:t>
      </w:r>
    </w:p>
    <w:p w14:paraId="255FF9A7">
      <w:pPr>
        <w:adjustRightInd w:val="0"/>
        <w:snapToGrid w:val="0"/>
        <w:spacing w:line="360" w:lineRule="auto"/>
        <w:ind w:left="1619" w:leftChars="771"/>
        <w:rPr>
          <w:rFonts w:ascii="仿宋" w:hAnsi="仿宋" w:eastAsia="仿宋"/>
          <w:caps/>
          <w:color w:val="auto"/>
          <w:sz w:val="24"/>
          <w:szCs w:val="24"/>
          <w:highlight w:val="none"/>
        </w:rPr>
      </w:pPr>
      <w:r>
        <w:rPr>
          <w:rFonts w:hint="eastAsia" w:ascii="仿宋" w:hAnsi="仿宋" w:eastAsia="仿宋"/>
          <w:caps/>
          <w:color w:val="auto"/>
          <w:sz w:val="24"/>
          <w:szCs w:val="24"/>
          <w:highlight w:val="none"/>
        </w:rPr>
        <w:t>发包人应配合承包人加强</w:t>
      </w:r>
      <w:r>
        <w:rPr>
          <w:rFonts w:hint="eastAsia" w:ascii="仿宋" w:hAnsi="仿宋" w:eastAsia="仿宋"/>
          <w:color w:val="auto"/>
          <w:sz w:val="24"/>
          <w:szCs w:val="24"/>
          <w:highlight w:val="none"/>
        </w:rPr>
        <w:t>绿色施工安全防护</w:t>
      </w:r>
      <w:r>
        <w:rPr>
          <w:rFonts w:hint="eastAsia" w:ascii="仿宋" w:hAnsi="仿宋" w:eastAsia="仿宋"/>
          <w:caps/>
          <w:color w:val="auto"/>
          <w:sz w:val="24"/>
          <w:szCs w:val="24"/>
          <w:highlight w:val="none"/>
        </w:rPr>
        <w:t>管理，鼓励承包人实施省、市级或其它级别文明工地。对于工程获得省、市级或其它级别文明工地的，应按照第80条规定向承包人支付文明工地增加费。</w:t>
      </w:r>
    </w:p>
    <w:p w14:paraId="19499E47">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6" o:spid="_x0000_s1262" o:spt="202" type="#_x0000_t202" style="position:absolute;left:0pt;margin-left:-6.9pt;margin-top:11.6pt;height:51.3pt;width:68.8pt;z-index:251843584;mso-width-relative:page;mso-height-relative:page;" filled="f" stroked="f" coordsize="21600,21600" o:gfxdata="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0Lzl&#10;1gAAAAoBAAAPAAAAAAAAAAEAIAAAACIAAABkcnMvZG93bnJldi54bWxQSwECFAAUAAAACACHTuJA&#10;7X82RbEBAABSAwAADgAAAAAAAAABACAAAAAlAQAAZHJzL2Uyb0RvYy54bWxQSwUGAAAAAAYABgBZ&#10;AQAASAUAAAAA&#10;">
            <v:path/>
            <v:fill on="f" focussize="0,0"/>
            <v:stroke on="f" joinstyle="miter"/>
            <v:imagedata o:title=""/>
            <o:lock v:ext="edit"/>
            <v:textbox>
              <w:txbxContent>
                <w:p w14:paraId="7D89274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特别安全生产事项</w:t>
                  </w:r>
                </w:p>
              </w:txbxContent>
            </v:textbox>
          </v:shape>
        </w:pict>
      </w:r>
      <w:r>
        <w:rPr>
          <w:rFonts w:hint="eastAsia" w:ascii="仿宋" w:hAnsi="仿宋" w:eastAsia="仿宋"/>
          <w:b/>
          <w:bCs/>
          <w:color w:val="auto"/>
          <w:sz w:val="24"/>
          <w:szCs w:val="24"/>
          <w:highlight w:val="none"/>
        </w:rPr>
        <w:t xml:space="preserve">45.9 </w:t>
      </w:r>
    </w:p>
    <w:p w14:paraId="04F03441">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承包人应按照法律规定进行施工，开工前做好安全技术交底工作，施工过程中做好</w:t>
      </w:r>
    </w:p>
    <w:p w14:paraId="36C5137B">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各项安全防护措施。承包人为实施合同而雇用的特殊工种的人员应受过专门的培训并已取得政府有关管理机构颁发的上岗证书。</w:t>
      </w:r>
    </w:p>
    <w:p w14:paraId="0C6CA6ED">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0A821495">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2C3FD80">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7FB9A411">
      <w:pPr>
        <w:adjustRightInd w:val="0"/>
        <w:snapToGrid w:val="0"/>
        <w:spacing w:line="360" w:lineRule="auto"/>
        <w:rPr>
          <w:rFonts w:ascii="仿宋" w:hAnsi="仿宋" w:eastAsia="仿宋"/>
          <w:b/>
          <w:bCs/>
          <w:color w:val="auto"/>
          <w:sz w:val="24"/>
          <w:szCs w:val="24"/>
          <w:highlight w:val="none"/>
          <w:u w:val="single"/>
        </w:rPr>
      </w:pPr>
    </w:p>
    <w:p w14:paraId="3261AA8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0" w:name="_Toc1758008552"/>
      <w:bookmarkStart w:id="331" w:name="_Toc1907472495"/>
      <w:bookmarkStart w:id="332" w:name="_Toc18341"/>
      <w:bookmarkStart w:id="333" w:name="_Toc287559450"/>
      <w:bookmarkStart w:id="334" w:name="_Toc469384029"/>
      <w:r>
        <w:rPr>
          <w:rFonts w:hint="eastAsia" w:ascii="仿宋" w:hAnsi="仿宋" w:eastAsia="仿宋" w:cs="@MingLiU"/>
          <w:b/>
          <w:bCs/>
          <w:color w:val="auto"/>
          <w:sz w:val="24"/>
          <w:szCs w:val="24"/>
          <w:highlight w:val="none"/>
        </w:rPr>
        <w:t>46  测量放线</w:t>
      </w:r>
      <w:bookmarkEnd w:id="330"/>
      <w:bookmarkEnd w:id="331"/>
      <w:bookmarkEnd w:id="332"/>
      <w:bookmarkEnd w:id="333"/>
      <w:bookmarkEnd w:id="334"/>
    </w:p>
    <w:p w14:paraId="7BF83057">
      <w:pPr>
        <w:pStyle w:val="12"/>
        <w:tabs>
          <w:tab w:val="left" w:pos="1202"/>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17" o:spid="_x0000_s1261" o:spt="202" type="#_x0000_t202" style="position:absolute;left:0pt;margin-left:-9pt;margin-top:22.55pt;height:43pt;width:72pt;z-index:25184460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ret5&#10;1wAAAAoBAAAPAAAAAAAAAAEAIAAAACIAAABkcnMvZG93bnJldi54bWxQSwECFAAUAAAACACHTuJA&#10;MYiibLABAABSAwAADgAAAAAAAAABACAAAAAmAQAAZHJzL2Uyb0RvYy54bWxQSwUGAAAAAAYABgBZ&#10;AQAASAUAAAAA&#10;">
            <v:path/>
            <v:fill on="f" focussize="0,0"/>
            <v:stroke on="f" joinstyle="miter"/>
            <v:imagedata o:title=""/>
            <o:lock v:ext="edit"/>
            <v:textbox>
              <w:txbxContent>
                <w:p w14:paraId="503D884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测设施工控制网</w:t>
                  </w:r>
                </w:p>
              </w:txbxContent>
            </v:textbox>
          </v:shape>
        </w:pict>
      </w:r>
      <w:r>
        <w:rPr>
          <w:rFonts w:hint="eastAsia" w:ascii="仿宋" w:hAnsi="仿宋" w:eastAsia="仿宋" w:cs="@MingLiU"/>
          <w:b/>
          <w:bCs/>
          <w:color w:val="auto"/>
          <w:sz w:val="24"/>
          <w:szCs w:val="24"/>
          <w:highlight w:val="none"/>
        </w:rPr>
        <w:t>46.1</w:t>
      </w:r>
    </w:p>
    <w:p w14:paraId="3909D9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6B46CD66">
      <w:pPr>
        <w:adjustRightInd w:val="0"/>
        <w:snapToGrid w:val="0"/>
        <w:spacing w:line="360" w:lineRule="auto"/>
        <w:ind w:left="1619" w:leftChars="771"/>
        <w:rPr>
          <w:rFonts w:ascii="仿宋" w:hAnsi="仿宋" w:eastAsia="仿宋"/>
          <w:color w:val="auto"/>
          <w:sz w:val="24"/>
          <w:szCs w:val="24"/>
          <w:highlight w:val="none"/>
        </w:rPr>
      </w:pPr>
    </w:p>
    <w:p w14:paraId="3CC3F73D">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46.2  </w:t>
      </w:r>
    </w:p>
    <w:p w14:paraId="43335517">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8" o:spid="_x0000_s1260" o:spt="202" type="#_x0000_t202" style="position:absolute;left:0pt;margin-left:-8.4pt;margin-top:5.35pt;height:53.35pt;width:72pt;z-index:251845632;mso-width-relative:page;mso-height-relative:page;" filled="f" stroked="f" coordsize="21600,21600" o:gfxdata="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BxA&#10;BdcAAAAKAQAADwAAAAAAAAABACAAAAAiAAAAZHJzL2Rvd25yZXYueG1sUEsBAhQAFAAAAAgAh07i&#10;QEZO7zuxAQAAUgMAAA4AAAAAAAAAAQAgAAAAJgEAAGRycy9lMm9Eb2MueG1sUEsFBgAAAAAGAAYA&#10;WQEAAEkFAAAAAA==&#10;">
            <v:path/>
            <v:fill on="f" focussize="0,0"/>
            <v:stroke on="f" joinstyle="miter"/>
            <v:imagedata o:title=""/>
            <o:lock v:ext="edit"/>
            <v:textbox>
              <w:txbxContent>
                <w:p w14:paraId="525D434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施工控制网（点）管理与使用</w:t>
                  </w:r>
                </w:p>
              </w:txbxContent>
            </v:textbox>
          </v:shape>
        </w:pict>
      </w:r>
    </w:p>
    <w:p w14:paraId="23994E8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3EF4CA8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监理工程师需要使用施工控制网的，承包人应提供必要的协助，发包人无需为此支付任何费用。</w:t>
      </w:r>
    </w:p>
    <w:p w14:paraId="09E08AE4">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46.3  </w:t>
      </w:r>
    </w:p>
    <w:p w14:paraId="098484AB">
      <w:pPr>
        <w:adjustRightInd w:val="0"/>
        <w:snapToGrid w:val="0"/>
        <w:spacing w:line="360" w:lineRule="auto"/>
        <w:rPr>
          <w:rFonts w:ascii="仿宋" w:hAnsi="仿宋" w:eastAsia="仿宋"/>
          <w:color w:val="auto"/>
          <w:sz w:val="24"/>
          <w:szCs w:val="24"/>
          <w:highlight w:val="none"/>
        </w:rPr>
      </w:pPr>
    </w:p>
    <w:p w14:paraId="647B6E0F">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19" o:spid="_x0000_s1259" o:spt="202" type="#_x0000_t202" style="position:absolute;left:0pt;margin-left:-9pt;margin-top:-0.5pt;height:42.6pt;width:72pt;z-index:251846656;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iywvNUA&#10;AAAJAQAADwAAAAAAAAABACAAAAAiAAAAZHJzL2Rvd25yZXYueG1sUEsBAhQAFAAAAAgAh07iQN1j&#10;s4qwAQAAUgMAAA4AAAAAAAAAAQAgAAAAJAEAAGRycy9lMm9Eb2MueG1sUEsFBgAAAAAGAAYAWQEA&#10;AEYFAAAAAA==&#10;">
            <v:path/>
            <v:fill on="f" focussize="0,0"/>
            <v:stroke on="f" joinstyle="miter"/>
            <v:imagedata o:title=""/>
            <o:lock v:ext="edit"/>
            <v:textbox>
              <w:txbxContent>
                <w:p w14:paraId="0A5E3D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承包人测量放线的责任</w:t>
                  </w:r>
                </w:p>
              </w:txbxContent>
            </v:textbox>
          </v:shape>
        </w:pict>
      </w:r>
      <w:r>
        <w:rPr>
          <w:rFonts w:hint="eastAsia" w:ascii="仿宋" w:hAnsi="仿宋" w:eastAsia="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74844D63">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46.4 </w:t>
      </w:r>
    </w:p>
    <w:p w14:paraId="5E98F293">
      <w:pPr>
        <w:spacing w:line="360" w:lineRule="auto"/>
        <w:rPr>
          <w:rFonts w:ascii="仿宋" w:hAnsi="仿宋" w:eastAsia="仿宋"/>
          <w:color w:val="auto"/>
          <w:highlight w:val="none"/>
        </w:rPr>
      </w:pPr>
      <w:r>
        <w:rPr>
          <w:rFonts w:ascii="仿宋" w:hAnsi="仿宋" w:eastAsia="仿宋"/>
          <w:color w:val="auto"/>
          <w:highlight w:val="none"/>
        </w:rPr>
        <w:pict>
          <v:shape id="文本框 1020" o:spid="_x0000_s1258" o:spt="202" type="#_x0000_t202" style="position:absolute;left:0pt;margin-left:-5.25pt;margin-top:0.75pt;height:43.1pt;width:72pt;z-index:251847680;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IjdI/Gv&#10;AQAAUgMAAA4AAAAAAAAAAQAgAAAAIgEAAGRycy9lMm9Eb2MueG1sUEsFBgAAAAAGAAYAWQEAAEMF&#10;AAAAAA==&#10;">
            <v:path/>
            <v:fill on="f" focussize="0,0"/>
            <v:stroke on="f" joinstyle="miter"/>
            <v:imagedata o:title=""/>
            <o:lock v:ext="edit"/>
            <v:textbox>
              <w:txbxContent>
                <w:p w14:paraId="2EF05C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测量放线误差的处理</w:t>
                  </w:r>
                </w:p>
              </w:txbxContent>
            </v:textbox>
          </v:shape>
        </w:pict>
      </w:r>
    </w:p>
    <w:p w14:paraId="0F0C69B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33523DE0">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46.5 </w:t>
      </w:r>
      <w:r>
        <w:rPr>
          <w:rFonts w:ascii="仿宋" w:hAnsi="仿宋" w:eastAsia="仿宋" w:cs="@MingLiU"/>
          <w:color w:val="auto"/>
          <w:highlight w:val="none"/>
        </w:rPr>
        <w:pict>
          <v:shape id="文本框 1021" o:spid="_x0000_s1257" o:spt="202" type="#_x0000_t202" style="position:absolute;left:0pt;margin-left:-9pt;margin-top:21.9pt;height:47.3pt;width:72pt;z-index:251848704;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6lP&#10;1wAAAAoBAAAPAAAAAAAAAAEAIAAAACIAAABkcnMvZG93bnJldi54bWxQSwECFAAUAAAACACHTuJA&#10;dkottbABAABSAwAADgAAAAAAAAABACAAAAAmAQAAZHJzL2Uyb0RvYy54bWxQSwUGAAAAAAYABgBZ&#10;AQAASAUAAAAA&#10;">
            <v:path/>
            <v:fill on="f" focussize="0,0"/>
            <v:stroke on="f" joinstyle="miter"/>
            <v:imagedata o:title=""/>
            <o:lock v:ext="edit"/>
            <v:textbox>
              <w:txbxContent>
                <w:p w14:paraId="50F7766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保护基准点或线等标志</w:t>
                  </w:r>
                </w:p>
              </w:txbxContent>
            </v:textbox>
          </v:shape>
        </w:pict>
      </w:r>
    </w:p>
    <w:p w14:paraId="5F78C52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0EEBDFDE">
      <w:pPr>
        <w:pStyle w:val="12"/>
        <w:tabs>
          <w:tab w:val="left" w:pos="2070"/>
        </w:tabs>
        <w:adjustRightInd w:val="0"/>
        <w:snapToGrid w:val="0"/>
        <w:spacing w:line="360" w:lineRule="auto"/>
        <w:ind w:firstLine="0"/>
        <w:rPr>
          <w:rFonts w:ascii="仿宋" w:hAnsi="仿宋" w:eastAsia="仿宋" w:cs="@MingLiU"/>
          <w:b/>
          <w:bCs/>
          <w:color w:val="auto"/>
          <w:sz w:val="24"/>
          <w:szCs w:val="24"/>
          <w:highlight w:val="none"/>
          <w:u w:val="single"/>
        </w:rPr>
      </w:pPr>
    </w:p>
    <w:p w14:paraId="4B0E4F3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5" w:name="_Toc1769718038"/>
      <w:bookmarkStart w:id="336" w:name="_Toc469384030"/>
      <w:bookmarkStart w:id="337" w:name="_Toc1254341049"/>
      <w:bookmarkStart w:id="338" w:name="_Toc24926"/>
      <w:bookmarkStart w:id="339" w:name="_Toc1173470400"/>
      <w:r>
        <w:rPr>
          <w:rFonts w:hint="eastAsia" w:ascii="仿宋" w:hAnsi="仿宋" w:eastAsia="仿宋" w:cs="@MingLiU"/>
          <w:b/>
          <w:bCs/>
          <w:color w:val="auto"/>
          <w:sz w:val="24"/>
          <w:szCs w:val="24"/>
          <w:highlight w:val="none"/>
        </w:rPr>
        <w:t>47  钻孔与勘探性开挖</w:t>
      </w:r>
      <w:bookmarkEnd w:id="335"/>
      <w:bookmarkEnd w:id="336"/>
      <w:bookmarkEnd w:id="337"/>
      <w:bookmarkEnd w:id="338"/>
      <w:bookmarkEnd w:id="339"/>
    </w:p>
    <w:p w14:paraId="470A7318">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2" o:spid="_x0000_s1256" o:spt="202" type="#_x0000_t202" style="position:absolute;left:0pt;margin-left:-10.5pt;margin-top:22.45pt;height:57.75pt;width:72pt;z-index:251849728;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Ug9GyrABAABSAwAADgAAAAAAAAABACAAAAAmAQAAZHJzL2Uyb0RvYy54bWxQSwUGAAAAAAYABgBZ&#10;AQAASAUAAAAA&#10;">
            <v:path/>
            <v:fill on="f" focussize="0,0"/>
            <v:stroke on="f" joinstyle="miter"/>
            <v:imagedata o:title=""/>
            <o:lock v:ext="edit"/>
            <v:textbox>
              <w:txbxContent>
                <w:p w14:paraId="7AB6BE5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发出钻孔和勘探性开挖工作指令</w:t>
                  </w:r>
                </w:p>
              </w:txbxContent>
            </v:textbox>
          </v:shape>
        </w:pict>
      </w:r>
      <w:r>
        <w:rPr>
          <w:rFonts w:hint="eastAsia" w:ascii="仿宋" w:hAnsi="仿宋" w:eastAsia="仿宋" w:cs="@MingLiU"/>
          <w:b/>
          <w:bCs/>
          <w:color w:val="auto"/>
          <w:sz w:val="24"/>
          <w:szCs w:val="24"/>
          <w:highlight w:val="none"/>
        </w:rPr>
        <w:t>47.1</w:t>
      </w:r>
    </w:p>
    <w:p w14:paraId="65470EE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14:paraId="74EE4C4C">
      <w:pPr>
        <w:pStyle w:val="12"/>
        <w:tabs>
          <w:tab w:val="left" w:pos="720"/>
          <w:tab w:val="left" w:pos="108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3" o:spid="_x0000_s1255" o:spt="202" type="#_x0000_t202" style="position:absolute;left:0pt;margin-left:-10.5pt;margin-top:15.7pt;height:55.05pt;width:72pt;z-index:251850752;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8sKhNbABAABSAwAADgAAAAAAAAABACAAAAAmAQAAZHJzL2Uyb0RvYy54bWxQSwUGAAAAAAYABgBZ&#10;AQAASAUAAAAA&#10;">
            <v:path/>
            <v:fill on="f" focussize="0,0"/>
            <v:stroke on="f" joinstyle="miter"/>
            <v:imagedata o:title=""/>
            <o:lock v:ext="edit"/>
            <v:textbox>
              <w:txbxContent>
                <w:p w14:paraId="6DDDD6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钻孔和勘探性开挖工作的费用</w:t>
                  </w:r>
                </w:p>
                <w:p w14:paraId="4D63ADDC">
                  <w:pPr>
                    <w:spacing w:line="20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47.2 </w:t>
      </w:r>
    </w:p>
    <w:p w14:paraId="1EF0539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除工程量清单中已列有此类工作的支付项目和额度外，此项工作所发生的一切费用，经造价工程师核实后，由合同双方当事人按照第72条规定办理。</w:t>
      </w:r>
    </w:p>
    <w:p w14:paraId="1729BC21">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49FC2BFD">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0" w:name="_Toc469384031"/>
      <w:bookmarkStart w:id="341" w:name="_Toc1002553716"/>
      <w:bookmarkStart w:id="342" w:name="_Toc27198752"/>
      <w:bookmarkStart w:id="343" w:name="_Toc2010531591"/>
      <w:bookmarkStart w:id="344" w:name="_Toc25204"/>
      <w:r>
        <w:rPr>
          <w:rFonts w:hint="eastAsia" w:ascii="仿宋" w:hAnsi="仿宋" w:eastAsia="仿宋" w:cs="@MingLiU"/>
          <w:b/>
          <w:bCs/>
          <w:color w:val="auto"/>
          <w:sz w:val="24"/>
          <w:szCs w:val="24"/>
          <w:highlight w:val="none"/>
        </w:rPr>
        <w:t>48  发包人供应材料和工程设备</w:t>
      </w:r>
      <w:bookmarkEnd w:id="340"/>
      <w:bookmarkEnd w:id="341"/>
      <w:bookmarkEnd w:id="342"/>
      <w:bookmarkEnd w:id="343"/>
      <w:bookmarkEnd w:id="344"/>
    </w:p>
    <w:p w14:paraId="17FB68D5">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4" o:spid="_x0000_s1254" o:spt="202" type="#_x0000_t202" style="position:absolute;left:0pt;margin-left:-9pt;margin-top:13.85pt;height:40.55pt;width:72pt;z-index:251851776;mso-width-relative:page;mso-height-relative:page;" filled="f" stroked="f" coordsize="21600,21600" o:gfxdata="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Pv&#10;LNgAAAAKAQAADwAAAAAAAAABACAAAAAiAAAAZHJzL2Rvd25yZXYueG1sUEsBAhQAFAAAAAgAh07i&#10;QFs2G4SwAQAAUgMAAA4AAAAAAAAAAQAgAAAAJwEAAGRycy9lMm9Eb2MueG1sUEsFBgAAAAAGAAYA&#10;WQEAAEkFAAAAAA==&#10;">
            <v:path/>
            <v:fill on="f" focussize="0,0"/>
            <v:stroke on="f" joinstyle="miter"/>
            <v:imagedata o:title=""/>
            <o:lock v:ext="edit"/>
            <v:textbox>
              <w:txbxContent>
                <w:p w14:paraId="790EDB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约定供应的材料和工程设备</w:t>
                  </w:r>
                </w:p>
              </w:txbxContent>
            </v:textbox>
          </v:shape>
        </w:pict>
      </w:r>
      <w:r>
        <w:rPr>
          <w:rFonts w:hint="eastAsia" w:ascii="仿宋" w:hAnsi="仿宋" w:eastAsia="仿宋" w:cs="@MingLiU"/>
          <w:b/>
          <w:bCs/>
          <w:color w:val="auto"/>
          <w:sz w:val="24"/>
          <w:szCs w:val="24"/>
          <w:highlight w:val="none"/>
        </w:rPr>
        <w:t>48.1</w:t>
      </w:r>
    </w:p>
    <w:p w14:paraId="00ECC76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3F3F63D0">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5" o:spid="_x0000_s1253" o:spt="202" type="#_x0000_t202" style="position:absolute;left:0pt;margin-left:-9.3pt;margin-top:16.2pt;height:40.55pt;width:72pt;z-index:251852800;mso-width-relative:page;mso-height-relative:page;" filled="f" stroked="f" coordsize="21600,21600" o:gfxdata="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31&#10;qNcAAAAKAQAADwAAAAAAAAABACAAAAAiAAAAZHJzL2Rvd25yZXYueG1sUEsBAhQAFAAAAAgAh07i&#10;QBJYIzaxAQAAUgMAAA4AAAAAAAAAAQAgAAAAJgEAAGRycy9lMm9Eb2MueG1sUEsFBgAAAAAGAAYA&#10;WQEAAEkFAAAAAA==&#10;">
            <v:path/>
            <v:fill on="f" focussize="0,0"/>
            <v:stroke on="f" joinstyle="miter"/>
            <v:imagedata o:title=""/>
            <o:lock v:ext="edit"/>
            <v:textbox>
              <w:txbxContent>
                <w:p w14:paraId="37C0F3C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发包人交货日期的要求</w:t>
                  </w:r>
                </w:p>
              </w:txbxContent>
            </v:textbox>
          </v:shape>
        </w:pict>
      </w:r>
      <w:r>
        <w:rPr>
          <w:rFonts w:hint="eastAsia" w:ascii="仿宋" w:hAnsi="仿宋" w:eastAsia="仿宋" w:cs="@MingLiU"/>
          <w:b/>
          <w:bCs/>
          <w:color w:val="auto"/>
          <w:sz w:val="24"/>
          <w:szCs w:val="24"/>
          <w:highlight w:val="none"/>
        </w:rPr>
        <w:t xml:space="preserve">48.2 </w:t>
      </w:r>
    </w:p>
    <w:p w14:paraId="5A99026A">
      <w:pPr>
        <w:pStyle w:val="12"/>
        <w:adjustRightInd w:val="0"/>
        <w:snapToGrid w:val="0"/>
        <w:spacing w:line="360" w:lineRule="auto"/>
        <w:ind w:left="1575" w:leftChars="750"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6833CB5">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6" o:spid="_x0000_s1252" o:spt="202" type="#_x0000_t202" style="position:absolute;left:0pt;margin-left:-10.15pt;margin-top:17.8pt;height:35.65pt;width:76.2pt;z-index:251853824;mso-width-relative:page;mso-height-relative:page;" filled="f" stroked="f" coordsize="21600,21600" o:gfxdata="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a5&#10;StcAAAAKAQAADwAAAAAAAAABACAAAAAiAAAAZHJzL2Rvd25yZXYueG1sUEsBAhQAFAAAAAgAh07i&#10;QHwO4NWxAQAAUgMAAA4AAAAAAAAAAQAgAAAAJgEAAGRycy9lMm9Eb2MueG1sUEsFBgAAAAAGAAYA&#10;WQEAAEkFAAAAAA==&#10;">
            <v:path/>
            <v:fill on="f" focussize="0,0"/>
            <v:stroke on="f" joinstyle="miter"/>
            <v:imagedata o:title=""/>
            <o:lock v:ext="edit"/>
            <v:textbox>
              <w:txbxContent>
                <w:p w14:paraId="35D541D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w:t>
                  </w:r>
                </w:p>
              </w:txbxContent>
            </v:textbox>
          </v:shape>
        </w:pict>
      </w:r>
      <w:r>
        <w:rPr>
          <w:rFonts w:hint="eastAsia" w:ascii="仿宋" w:hAnsi="仿宋" w:eastAsia="仿宋" w:cs="@MingLiU"/>
          <w:b/>
          <w:bCs/>
          <w:color w:val="auto"/>
          <w:sz w:val="24"/>
          <w:szCs w:val="24"/>
          <w:highlight w:val="none"/>
        </w:rPr>
        <w:t xml:space="preserve">48.3  </w:t>
      </w:r>
    </w:p>
    <w:p w14:paraId="2826535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58020773">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48.4  </w:t>
      </w:r>
    </w:p>
    <w:p w14:paraId="52650E0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7" o:spid="_x0000_s1251" o:spt="202" type="#_x0000_t202" style="position:absolute;left:0pt;margin-left:-9pt;margin-top:0.7pt;height:80.25pt;width:72pt;z-index:251854848;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Z8DYfV&#10;AAAACQEAAA8AAAAAAAAAAQAgAAAAIgAAAGRycy9kb3ducmV2LnhtbFBLAQIUABQAAAAIAIdO4kDt&#10;C1masQEAAFMDAAAOAAAAAAAAAAEAIAAAACQBAABkcnMvZTJvRG9jLnhtbFBLBQYAAAAABgAGAFkB&#10;AABHBQAAAAA=&#10;">
            <v:path/>
            <v:fill on="f" focussize="0,0"/>
            <v:stroke on="f" joinstyle="miter"/>
            <v:imagedata o:title=""/>
            <o:lock v:ext="edit"/>
            <v:textbox>
              <w:txbxContent>
                <w:p w14:paraId="0F8FA2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发包人供应材料和工程设备的责任</w:t>
                  </w:r>
                </w:p>
              </w:txbxContent>
            </v:textbox>
          </v:shape>
        </w:pict>
      </w:r>
      <w:r>
        <w:rPr>
          <w:rFonts w:hint="eastAsia" w:ascii="仿宋" w:hAnsi="仿宋" w:eastAsia="仿宋" w:cs="@MingLiU"/>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2947578F">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48.5  </w:t>
      </w:r>
    </w:p>
    <w:p w14:paraId="133CF69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8" o:spid="_x0000_s1250" o:spt="202" type="#_x0000_t202" style="position:absolute;left:0pt;margin-left:-9pt;margin-top:0.7pt;height:62.55pt;width:72pt;z-index:25185587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3QSNQA&#10;AAAIAQAADwAAAAAAAAABACAAAAAiAAAAZHJzL2Rvd25yZXYueG1sUEsBAhQAFAAAAAgAh07iQMiA&#10;9RixAQAAUgMAAA4AAAAAAAAAAQAgAAAAIwEAAGRycy9lMm9Eb2MueG1sUEsFBgAAAAAGAAYAWQEA&#10;AEYFAAAAAA==&#10;">
            <v:path/>
            <v:fill on="f" focussize="0,0"/>
            <v:stroke on="f" joinstyle="miter"/>
            <v:imagedata o:title=""/>
            <o:lock v:ext="edit"/>
            <v:textbox>
              <w:txbxContent>
                <w:p w14:paraId="0DF98AB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承包人保管发包人供应的材料和工程设备</w:t>
                  </w:r>
                </w:p>
              </w:txbxContent>
            </v:textbox>
          </v:shape>
        </w:pict>
      </w:r>
      <w:r>
        <w:rPr>
          <w:rFonts w:hint="eastAsia" w:ascii="仿宋" w:hAnsi="仿宋" w:eastAsia="仿宋" w:cs="@MingLiU"/>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5B4A9708">
      <w:pPr>
        <w:pStyle w:val="12"/>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48.6  </w:t>
      </w:r>
    </w:p>
    <w:p w14:paraId="40F8CA1D">
      <w:pPr>
        <w:pStyle w:val="12"/>
        <w:adjustRightInd w:val="0"/>
        <w:snapToGrid w:val="0"/>
        <w:spacing w:line="360" w:lineRule="auto"/>
        <w:ind w:left="1676" w:leftChars="798" w:firstLine="3"/>
        <w:rPr>
          <w:rFonts w:ascii="仿宋" w:hAnsi="仿宋" w:eastAsia="仿宋" w:cs="@MingLiU"/>
          <w:color w:val="auto"/>
          <w:sz w:val="24"/>
          <w:szCs w:val="24"/>
          <w:highlight w:val="none"/>
        </w:rPr>
      </w:pPr>
      <w:r>
        <w:rPr>
          <w:rFonts w:ascii="仿宋" w:hAnsi="仿宋" w:eastAsia="仿宋" w:cs="@MingLiU"/>
          <w:color w:val="auto"/>
          <w:highlight w:val="none"/>
        </w:rPr>
        <w:pict>
          <v:shape id="文本框 1029" o:spid="_x0000_s1249" o:spt="202" type="#_x0000_t202" style="position:absolute;left:0pt;margin-left:-9pt;margin-top:1.45pt;height:71.55pt;width:72pt;z-index:25185689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gkhD&#10;jq8BAABSAwAADgAAAAAAAAABACAAAAAkAQAAZHJzL2Uyb0RvYy54bWxQSwUGAAAAAAYABgBZAQAA&#10;RQUAAAAA&#10;">
            <v:path/>
            <v:fill on="f" focussize="0,0"/>
            <v:stroke on="f" joinstyle="miter"/>
            <v:imagedata o:title=""/>
            <o:lock v:ext="edit"/>
            <v:textbox>
              <w:txbxContent>
                <w:p w14:paraId="046A47F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供应材料和工程设备与约定不符时发包人的责任</w:t>
                  </w:r>
                </w:p>
              </w:txbxContent>
            </v:textbox>
          </v:shape>
        </w:pict>
      </w:r>
      <w:r>
        <w:rPr>
          <w:rFonts w:hint="eastAsia" w:ascii="仿宋" w:hAnsi="仿宋" w:eastAsia="仿宋" w:cs="@MingLiU"/>
          <w:color w:val="auto"/>
          <w:sz w:val="24"/>
          <w:szCs w:val="24"/>
          <w:highlight w:val="none"/>
        </w:rPr>
        <w:t>发包人供应的材料和工程设备与一览表不符时，发包人应按照下列规定承担相应责任：</w:t>
      </w:r>
    </w:p>
    <w:p w14:paraId="6D93240B">
      <w:pPr>
        <w:pStyle w:val="12"/>
        <w:tabs>
          <w:tab w:val="left" w:pos="1080"/>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(1)材料和工程设备的单价与一览表不符，由发包人承担所有价差；</w:t>
      </w:r>
    </w:p>
    <w:p w14:paraId="2563DCE0">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(2)材料和工程设备的品种、规格、型号、质量标准与一览表不符，承包人可以拒绝接受保管，由发包人运出施工场地并重新采购；</w:t>
      </w:r>
    </w:p>
    <w:p w14:paraId="69998809">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(3)材料和工程设备的品种、规格、型号、质量标准与一览表不符，经发包人同意，承包人可代为调剂替换，由发包人承担相应费用；</w:t>
      </w:r>
    </w:p>
    <w:p w14:paraId="09EF7DAC">
      <w:pPr>
        <w:pStyle w:val="12"/>
        <w:tabs>
          <w:tab w:val="left" w:pos="156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(4)交货地点与一览表不符，除合同双方当事人协商确定外，由发包人重新运至一览表指定地点，并承担由此增加的费用和（或）延误的工期；</w:t>
      </w:r>
    </w:p>
    <w:p w14:paraId="65CE6450">
      <w:pPr>
        <w:pStyle w:val="12"/>
        <w:tabs>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(5)供应数量少于一览表约定的数量时，由发包人补齐；多于一览表约定的数量时，发包人应将多出的部分运出施工场地；</w:t>
      </w:r>
    </w:p>
    <w:p w14:paraId="45EC2A24">
      <w:pPr>
        <w:pStyle w:val="12"/>
        <w:tabs>
          <w:tab w:val="left" w:pos="198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(6)交货时间早于一览表约定计划和第48.2款交货日期，由发包人承担由此发生的保管费；交货时间迟于一览表约定计划和第48.2款交货日期，由发包人承担由此增加的费用和（或）延误的工期。</w:t>
      </w:r>
    </w:p>
    <w:p w14:paraId="130B7B19">
      <w:pPr>
        <w:pStyle w:val="12"/>
        <w:tabs>
          <w:tab w:val="left" w:pos="216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0" o:spid="_x0000_s1248" o:spt="202" type="#_x0000_t202" style="position:absolute;left:0pt;margin-left:-9pt;margin-top:19pt;height:60.15pt;width:72pt;z-index:251857920;mso-width-relative:page;mso-height-relative:page;" filled="f" stroked="f" coordsize="21600,21600" o:gfxdata="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eisvXX&#10;AAAACgEAAA8AAAAAAAAAAQAgAAAAIgAAAGRycy9kb3ducmV2LnhtbFBLAQIUABQAAAAIAIdO4kDi&#10;UaKwrwEAAFIDAAAOAAAAAAAAAAEAIAAAACYBAABkcnMvZTJvRG9jLnhtbFBLBQYAAAAABgAGAFkB&#10;AABHBQAAAAA=&#10;">
            <v:path/>
            <v:fill on="f" focussize="0,0"/>
            <v:stroke on="f" joinstyle="miter"/>
            <v:imagedata o:title=""/>
            <o:lock v:ext="edit"/>
            <v:textbox>
              <w:txbxContent>
                <w:p w14:paraId="399666E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供应材料和工程设备使用前的检验</w:t>
                  </w:r>
                </w:p>
              </w:txbxContent>
            </v:textbox>
          </v:shape>
        </w:pict>
      </w:r>
      <w:r>
        <w:rPr>
          <w:rFonts w:hint="eastAsia" w:ascii="仿宋" w:hAnsi="仿宋" w:eastAsia="仿宋" w:cs="@MingLiU"/>
          <w:b/>
          <w:bCs/>
          <w:color w:val="auto"/>
          <w:sz w:val="24"/>
          <w:szCs w:val="24"/>
          <w:highlight w:val="none"/>
        </w:rPr>
        <w:t xml:space="preserve">48.7 </w:t>
      </w:r>
    </w:p>
    <w:p w14:paraId="2E82B72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3A113407">
      <w:pPr>
        <w:pStyle w:val="12"/>
        <w:adjustRightInd w:val="0"/>
        <w:snapToGrid w:val="0"/>
        <w:spacing w:before="120" w:beforeLines="50"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48.8  </w:t>
      </w:r>
    </w:p>
    <w:p w14:paraId="02B65E5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1" o:spid="_x0000_s1247" o:spt="202" type="#_x0000_t202" style="position:absolute;left:0pt;margin-left:-9pt;margin-top:0.6pt;height:23.4pt;width:81pt;z-index:25185894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semE&#10;KLABAABTAwAADgAAAAAAAAABACAAAAAjAQAAZHJzL2Uyb0RvYy54bWxQSwUGAAAAAAYABgBZAQAA&#10;RQUAAAAA&#10;">
            <v:path/>
            <v:fill on="f" focussize="0,0"/>
            <v:stroke on="f" joinstyle="miter"/>
            <v:imagedata o:title=""/>
            <o:lock v:ext="edit"/>
            <v:textbox>
              <w:txbxContent>
                <w:p w14:paraId="4D832FD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约定结算方式</w:t>
                  </w:r>
                </w:p>
              </w:txbxContent>
            </v:textbox>
          </v:shape>
        </w:pict>
      </w:r>
      <w:r>
        <w:rPr>
          <w:rFonts w:hint="eastAsia" w:ascii="仿宋" w:hAnsi="仿宋" w:eastAsia="仿宋" w:cs="@MingLiU"/>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4482A54D">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7F3A2264">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5" w:name="_Toc349264392"/>
      <w:bookmarkStart w:id="346" w:name="_Toc23780"/>
      <w:bookmarkStart w:id="347" w:name="_Toc763610450"/>
      <w:bookmarkStart w:id="348" w:name="_Toc469384032"/>
      <w:bookmarkStart w:id="349" w:name="_Toc1862891700"/>
      <w:r>
        <w:rPr>
          <w:rFonts w:hint="eastAsia" w:ascii="仿宋" w:hAnsi="仿宋" w:eastAsia="仿宋" w:cs="@MingLiU"/>
          <w:b/>
          <w:bCs/>
          <w:color w:val="auto"/>
          <w:sz w:val="24"/>
          <w:szCs w:val="24"/>
          <w:highlight w:val="none"/>
        </w:rPr>
        <w:t>49  承包人采购材料和工程设备</w:t>
      </w:r>
      <w:bookmarkEnd w:id="345"/>
      <w:bookmarkEnd w:id="346"/>
      <w:bookmarkEnd w:id="347"/>
      <w:bookmarkEnd w:id="348"/>
      <w:bookmarkEnd w:id="349"/>
    </w:p>
    <w:p w14:paraId="253B6299">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2" o:spid="_x0000_s1246" o:spt="202" type="#_x0000_t202" style="position:absolute;left:0pt;margin-left:-7.85pt;margin-top:14.9pt;height:38.3pt;width:72pt;z-index:251859968;mso-width-relative:page;mso-height-relative:page;" filled="f" stroked="f" coordsize="21600,21600" o:gfxdata="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GKo&#10;49gAAAAKAQAADwAAAAAAAAABACAAAAAiAAAAZHJzL2Rvd25yZXYueG1sUEsBAhQAFAAAAAgAh07i&#10;QFKprVuwAQAAUgMAAA4AAAAAAAAAAQAgAAAAJwEAAGRycy9lMm9Eb2MueG1sUEsFBgAAAAAGAAYA&#10;WQEAAEkFAAAAAA==&#10;">
            <v:path/>
            <v:fill on="f" focussize="0,0"/>
            <v:stroke on="f" joinstyle="miter"/>
            <v:imagedata o:title=""/>
            <o:lock v:ext="edit"/>
            <v:textbox>
              <w:txbxContent>
                <w:p w14:paraId="4FA884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w:t>
                  </w:r>
                </w:p>
              </w:txbxContent>
            </v:textbox>
          </v:shape>
        </w:pict>
      </w:r>
      <w:r>
        <w:rPr>
          <w:rFonts w:hint="eastAsia" w:ascii="仿宋" w:hAnsi="仿宋" w:eastAsia="仿宋" w:cs="@MingLiU"/>
          <w:b/>
          <w:bCs/>
          <w:color w:val="auto"/>
          <w:sz w:val="24"/>
          <w:szCs w:val="24"/>
          <w:highlight w:val="none"/>
        </w:rPr>
        <w:t xml:space="preserve">49.1 </w:t>
      </w:r>
    </w:p>
    <w:p w14:paraId="41AAF80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1CFE037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3" o:spid="_x0000_s1245" o:spt="202" type="#_x0000_t202" style="position:absolute;left:0pt;margin-left:-7.85pt;margin-top:16.1pt;height:38.3pt;width:72pt;z-index:251860992;mso-width-relative:page;mso-height-relative:page;" filled="f" stroked="f" coordsize="21600,21600" o:gfxdata="UEsDBAoAAAAAAIdO4kAAAAAAAAAAAAAAAAAEAAAAZHJzL1BLAwQUAAAACACHTuJAcU2uqN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Ta6o&#10;1wAAAAoBAAAPAAAAAAAAAAEAIAAAACIAAABkcnMvZG93bnJldi54bWxQSwECFAAUAAAACACHTuJA&#10;BOxEJrABAABSAwAADgAAAAAAAAABACAAAAAmAQAAZHJzL2Uyb0RvYy54bWxQSwUGAAAAAAYABgBZ&#10;AQAASAUAAAAA&#10;">
            <v:path/>
            <v:fill on="f" focussize="0,0"/>
            <v:stroke on="f" joinstyle="miter"/>
            <v:imagedata o:title=""/>
            <o:lock v:ext="edit"/>
            <v:textbox>
              <w:txbxContent>
                <w:p w14:paraId="7B7E08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承包人供货与清点要求</w:t>
                  </w:r>
                </w:p>
              </w:txbxContent>
            </v:textbox>
          </v:shape>
        </w:pict>
      </w:r>
      <w:r>
        <w:rPr>
          <w:rFonts w:hint="eastAsia" w:ascii="仿宋" w:hAnsi="仿宋" w:eastAsia="仿宋" w:cs="@MingLiU"/>
          <w:b/>
          <w:bCs/>
          <w:color w:val="auto"/>
          <w:sz w:val="24"/>
          <w:szCs w:val="24"/>
          <w:highlight w:val="none"/>
        </w:rPr>
        <w:t xml:space="preserve">49.2 </w:t>
      </w:r>
    </w:p>
    <w:p w14:paraId="7342A04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74704038">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49.3  </w:t>
      </w:r>
    </w:p>
    <w:p w14:paraId="1185819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4" o:spid="_x0000_s1244" o:spt="202" type="#_x0000_t202" style="position:absolute;left:0pt;margin-left:-9pt;margin-top:0.1pt;height:62.4pt;width:72pt;z-index:251862016;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PCqtQA&#10;AAAIAQAADwAAAAAAAAABACAAAAAiAAAAZHJzL2Rvd25yZXYueG1sUEsBAhQAFAAAAAgAh07iQGRj&#10;elGxAQAAUgMAAA4AAAAAAAAAAQAgAAAAIwEAAGRycy9lMm9Eb2MueG1sUEsFBgAAAAAGAAYAWQEA&#10;AEYFAAAAAA==&#10;">
            <v:path/>
            <v:fill on="f" focussize="0,0"/>
            <v:stroke on="f" joinstyle="miter"/>
            <v:imagedata o:title=""/>
            <o:lock v:ext="edit"/>
            <v:textbox>
              <w:txbxContent>
                <w:p w14:paraId="5BD07A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承包人采购材料和工程设备的责任</w:t>
                  </w:r>
                </w:p>
              </w:txbxContent>
            </v:textbox>
          </v:shape>
        </w:pict>
      </w:r>
      <w:r>
        <w:rPr>
          <w:rFonts w:hint="eastAsia" w:ascii="仿宋" w:hAnsi="仿宋" w:eastAsia="仿宋" w:cs="@MingLiU"/>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4E4C5683">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49.4  </w:t>
      </w:r>
    </w:p>
    <w:p w14:paraId="36843FB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5" o:spid="_x0000_s1243" o:spt="202" type="#_x0000_t202" style="position:absolute;left:0pt;margin-left:-9pt;margin-top:-0.4pt;height:62.4pt;width:72pt;z-index:251863040;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ri9QA&#10;AAAJAQAADwAAAAAAAAABACAAAAAiAAAAZHJzL2Rvd25yZXYueG1sUEsBAhQAFAAAAAgAh07iQC0N&#10;QuOxAQAAUgMAAA4AAAAAAAAAAQAgAAAAIwEAAGRycy9lMm9Eb2MueG1sUEsFBgAAAAAGAAYAWQEA&#10;AEYFAAAAAA==&#10;">
            <v:path/>
            <v:fill on="f" focussize="0,0"/>
            <v:stroke on="f" joinstyle="miter"/>
            <v:imagedata o:title=""/>
            <o:lock v:ext="edit"/>
            <v:textbox>
              <w:txbxContent>
                <w:p w14:paraId="56A8BBE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承包人使用采购的材料和工程设备的责任</w:t>
                  </w:r>
                </w:p>
              </w:txbxContent>
            </v:textbox>
          </v:shape>
        </w:pict>
      </w:r>
      <w:r>
        <w:rPr>
          <w:rFonts w:hint="eastAsia" w:ascii="仿宋" w:hAnsi="仿宋" w:eastAsia="仿宋" w:cs="@MingLiU"/>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816F9C3">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6" o:spid="_x0000_s1242" o:spt="202" type="#_x0000_t202" style="position:absolute;left:0pt;margin-left:-9pt;margin-top:19.1pt;height:40pt;width:72pt;z-index:251864064;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d5j&#10;UdcAAAAKAQAADwAAAAAAAAABACAAAAAiAAAAZHJzL2Rvd25yZXYueG1sUEsBAhQAFAAAAAgAh07i&#10;QMU20vixAQAAUgMAAA4AAAAAAAAAAQAgAAAAJgEAAGRycy9lMm9Eb2MueG1sUEsFBgAAAAAGAAYA&#10;WQEAAEkFAAAAAA==&#10;">
            <v:path/>
            <v:fill on="f" focussize="0,0"/>
            <v:stroke on="f" joinstyle="miter"/>
            <v:imagedata o:title=""/>
            <o:lock v:ext="edit"/>
            <v:textbox>
              <w:txbxContent>
                <w:p w14:paraId="0E57E1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承包人不执行指令的责任</w:t>
                  </w:r>
                </w:p>
              </w:txbxContent>
            </v:textbox>
          </v:shape>
        </w:pict>
      </w:r>
      <w:r>
        <w:rPr>
          <w:rFonts w:hint="eastAsia" w:ascii="仿宋" w:hAnsi="仿宋" w:eastAsia="仿宋" w:cs="@MingLiU"/>
          <w:b/>
          <w:bCs/>
          <w:color w:val="auto"/>
          <w:sz w:val="24"/>
          <w:szCs w:val="24"/>
          <w:highlight w:val="none"/>
        </w:rPr>
        <w:t xml:space="preserve">49.5 </w:t>
      </w:r>
    </w:p>
    <w:p w14:paraId="50631EF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73624BA4">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7" o:spid="_x0000_s1241" o:spt="202" type="#_x0000_t202" style="position:absolute;left:0pt;margin-left:-9pt;margin-top:13.5pt;height:45.8pt;width:72pt;z-index:251865088;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rN21AAA&#10;AAgBAAAPAAAAAAAAAAEAIAAAACIAAABkcnMvZG93bnJldi54bWxQSwECFAAUAAAACACHTuJAOgyv&#10;27ABAABSAwAADgAAAAAAAAABACAAAAAjAQAAZHJzL2Uyb0RvYy54bWxQSwUGAAAAAAYABgBZAQAA&#10;RQUAAAAA&#10;">
            <v:path/>
            <v:fill on="f" focussize="0,0"/>
            <v:stroke on="f" joinstyle="miter"/>
            <v:imagedata o:title=""/>
            <o:lock v:ext="edit"/>
            <v:textbox>
              <w:txbxContent>
                <w:p w14:paraId="64A624A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使用替换材料的申请与批准</w:t>
                  </w:r>
                </w:p>
              </w:txbxContent>
            </v:textbox>
          </v:shape>
        </w:pict>
      </w:r>
      <w:r>
        <w:rPr>
          <w:rFonts w:hint="eastAsia" w:ascii="仿宋" w:hAnsi="仿宋" w:eastAsia="仿宋" w:cs="@MingLiU"/>
          <w:b/>
          <w:bCs/>
          <w:color w:val="auto"/>
          <w:sz w:val="24"/>
          <w:szCs w:val="24"/>
          <w:highlight w:val="none"/>
        </w:rPr>
        <w:t xml:space="preserve">49.6  </w:t>
      </w:r>
    </w:p>
    <w:p w14:paraId="163D58D5">
      <w:pPr>
        <w:pStyle w:val="12"/>
        <w:tabs>
          <w:tab w:val="left" w:pos="12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E328327">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49.7  </w:t>
      </w:r>
    </w:p>
    <w:p w14:paraId="60C98971">
      <w:pPr>
        <w:pStyle w:val="12"/>
        <w:tabs>
          <w:tab w:val="left" w:pos="1800"/>
        </w:tabs>
        <w:adjustRightInd w:val="0"/>
        <w:snapToGrid w:val="0"/>
        <w:spacing w:before="120" w:beforeLines="50"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8" o:spid="_x0000_s1240" o:spt="202" type="#_x0000_t202" style="position:absolute;left:0pt;margin-left:-9pt;margin-top:2.4pt;height:64.5pt;width:72pt;z-index:251866112;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9s9z&#10;1gAAAAkBAAAPAAAAAAAAAAEAIAAAACIAAABkcnMvZG93bnJldi54bWxQSwECFAAUAAAACACHTuJA&#10;N+GT2rEBAABSAwAADgAAAAAAAAABACAAAAAlAQAAZHJzL2Uyb0RvYy54bWxQSwUGAAAAAAYABgBZ&#10;AQAASAUAAAAA&#10;">
            <v:path/>
            <v:fill on="f" focussize="0,0"/>
            <v:stroke on="f" joinstyle="miter"/>
            <v:imagedata o:title=""/>
            <o:lock v:ext="edit"/>
            <v:textbox>
              <w:txbxContent>
                <w:p w14:paraId="6B0BFA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采购材料和工程设备使用前的检验</w:t>
                  </w:r>
                </w:p>
              </w:txbxContent>
            </v:textbox>
          </v:shape>
        </w:pict>
      </w:r>
      <w:r>
        <w:rPr>
          <w:rFonts w:hint="eastAsia" w:ascii="仿宋" w:hAnsi="仿宋" w:eastAsia="仿宋" w:cs="@MingLiU"/>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2F2125BB">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9" o:spid="_x0000_s1239" o:spt="202" type="#_x0000_t202" style="position:absolute;left:0pt;margin-left:-9pt;margin-top:16.3pt;height:56.05pt;width:72pt;z-index:251867136;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UP62&#10;1wAAAAoBAAAPAAAAAAAAAAEAIAAAACIAAABkcnMvZG93bnJldi54bWxQSwECFAAUAAAACACHTuJA&#10;zdi6cbABAABSAwAADgAAAAAAAAABACAAAAAmAQAAZHJzL2Uyb0RvYy54bWxQSwUGAAAAAAYABgBZ&#10;AQAASAUAAAAA&#10;">
            <v:path/>
            <v:fill on="f" focussize="0,0"/>
            <v:stroke on="f" joinstyle="miter"/>
            <v:imagedata o:title=""/>
            <o:lock v:ext="edit"/>
            <v:textbox>
              <w:txbxContent>
                <w:p w14:paraId="354FE6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禁止指定采购材料和工程设备</w:t>
                  </w:r>
                </w:p>
              </w:txbxContent>
            </v:textbox>
          </v:shape>
        </w:pict>
      </w:r>
      <w:r>
        <w:rPr>
          <w:rFonts w:hint="eastAsia" w:ascii="仿宋" w:hAnsi="仿宋" w:eastAsia="仿宋" w:cs="@MingLiU"/>
          <w:b/>
          <w:bCs/>
          <w:color w:val="auto"/>
          <w:sz w:val="24"/>
          <w:szCs w:val="24"/>
          <w:highlight w:val="none"/>
        </w:rPr>
        <w:t xml:space="preserve">49.8  </w:t>
      </w:r>
    </w:p>
    <w:p w14:paraId="2CCDE32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承包人采购材料和工程设备的，除专用条款另有约定外，发包人不得指定生产厂家或供应商。</w:t>
      </w:r>
    </w:p>
    <w:p w14:paraId="2DB014D6">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7E73118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50" w:name="_Toc1456712287"/>
      <w:bookmarkStart w:id="351" w:name="_Toc31535"/>
      <w:bookmarkStart w:id="352" w:name="_Toc638558678"/>
      <w:bookmarkStart w:id="353" w:name="_Toc1013829093"/>
      <w:bookmarkStart w:id="354" w:name="_Toc469384033"/>
      <w:r>
        <w:rPr>
          <w:rFonts w:hint="eastAsia" w:ascii="仿宋" w:hAnsi="仿宋" w:eastAsia="仿宋" w:cs="@MingLiU"/>
          <w:b/>
          <w:bCs/>
          <w:color w:val="auto"/>
          <w:sz w:val="24"/>
          <w:szCs w:val="24"/>
          <w:highlight w:val="none"/>
        </w:rPr>
        <w:t>50  材料和工程设备的检验试验</w:t>
      </w:r>
      <w:bookmarkEnd w:id="350"/>
      <w:bookmarkEnd w:id="351"/>
      <w:bookmarkEnd w:id="352"/>
      <w:bookmarkEnd w:id="353"/>
      <w:bookmarkEnd w:id="354"/>
    </w:p>
    <w:p w14:paraId="0F5BD470">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0" o:spid="_x0000_s1238" o:spt="202" type="#_x0000_t202" style="position:absolute;left:0pt;margin-left:-8.45pt;margin-top:13.65pt;height:39.85pt;width:72pt;z-index:251868160;mso-width-relative:page;mso-height-relative:page;" filled="f" stroked="f" coordsize="21600,21600" o:gfxdata="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Cip5&#10;2AAAAAoBAAAPAAAAAAAAAAEAIAAAACIAAABkcnMvZG93bnJldi54bWxQSwECFAAUAAAACACHTuJA&#10;+CMYqa8BAABSAwAADgAAAAAAAAABACAAAAAnAQAAZHJzL2Uyb0RvYy54bWxQSwUGAAAAAAYABgBZ&#10;AQAASAUAAAAA&#10;">
            <v:path/>
            <v:fill on="f" focussize="0,0"/>
            <v:stroke on="f" joinstyle="miter"/>
            <v:imagedata o:title=""/>
            <o:lock v:ext="edit"/>
            <v:textbox>
              <w:txbxContent>
                <w:p w14:paraId="1E6EAE9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进入现场检验试验</w:t>
                  </w:r>
                </w:p>
              </w:txbxContent>
            </v:textbox>
          </v:shape>
        </w:pict>
      </w:r>
      <w:r>
        <w:rPr>
          <w:rFonts w:hint="eastAsia" w:ascii="仿宋" w:hAnsi="仿宋" w:eastAsia="仿宋" w:cs="@MingLiU"/>
          <w:b/>
          <w:bCs/>
          <w:color w:val="auto"/>
          <w:sz w:val="24"/>
          <w:szCs w:val="24"/>
          <w:highlight w:val="none"/>
        </w:rPr>
        <w:t>50.1</w:t>
      </w:r>
    </w:p>
    <w:p w14:paraId="6A688E1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77C2D691">
      <w:pPr>
        <w:pStyle w:val="12"/>
        <w:tabs>
          <w:tab w:val="left" w:pos="360"/>
          <w:tab w:val="left" w:pos="720"/>
        </w:tabs>
        <w:adjustRightInd w:val="0"/>
        <w:snapToGrid w:val="0"/>
        <w:spacing w:line="360" w:lineRule="auto"/>
        <w:ind w:firstLine="0"/>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041" o:spid="_x0000_s1237" o:spt="202" type="#_x0000_t202" style="position:absolute;left:0pt;margin-left:-8.4pt;margin-top:19.95pt;height:80.35pt;width:72pt;z-index:251869184;mso-width-relative:page;mso-height-relative:page;" filled="f" stroked="f" coordsize="21600,21600" o:gfxdata="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XV&#10;8dgAAAAKAQAADwAAAAAAAAABACAAAAAiAAAAZHJzL2Rvd25yZXYueG1sUEsBAhQAFAAAAAgAh07i&#10;QPHfQjewAQAAUgMAAA4AAAAAAAAAAQAgAAAAJwEAAGRycy9lMm9Eb2MueG1sUEsFBgAAAAAGAAYA&#10;WQEAAEkFAAAAAA==&#10;">
            <v:path/>
            <v:fill on="f" focussize="0,0"/>
            <v:stroke on="f" joinstyle="miter"/>
            <v:imagedata o:title=""/>
            <o:lock v:ext="edit"/>
            <v:textbox>
              <w:txbxContent>
                <w:p w14:paraId="4EAAA2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材料和工程设备的见证取样与不见证取样检验试验</w:t>
                  </w:r>
                </w:p>
              </w:txbxContent>
            </v:textbox>
          </v:shape>
        </w:pict>
      </w:r>
      <w:r>
        <w:rPr>
          <w:rFonts w:hint="eastAsia" w:ascii="仿宋" w:hAnsi="仿宋" w:eastAsia="仿宋" w:cs="@MingLiU"/>
          <w:b/>
          <w:bCs/>
          <w:color w:val="auto"/>
          <w:sz w:val="24"/>
          <w:szCs w:val="24"/>
          <w:highlight w:val="none"/>
        </w:rPr>
        <w:t xml:space="preserve">50.2  </w:t>
      </w:r>
    </w:p>
    <w:p w14:paraId="0EF6DFB7">
      <w:pPr>
        <w:spacing w:line="360" w:lineRule="auto"/>
        <w:rPr>
          <w:rFonts w:ascii="仿宋" w:hAnsi="仿宋" w:eastAsia="仿宋"/>
          <w:color w:val="auto"/>
          <w:highlight w:val="none"/>
        </w:rPr>
      </w:pPr>
    </w:p>
    <w:p w14:paraId="2CF80F3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材料和工程设备等产品的检验试验，包括见证取样和不见证取样两种情形：</w:t>
      </w:r>
    </w:p>
    <w:p w14:paraId="0D462CF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614017FA">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C56BFD9">
      <w:pPr>
        <w:pStyle w:val="12"/>
        <w:adjustRightInd w:val="0"/>
        <w:snapToGrid w:val="0"/>
        <w:spacing w:line="360" w:lineRule="auto"/>
        <w:ind w:left="1619" w:leftChars="1" w:hanging="1617" w:hangingChars="6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50.3 </w:t>
      </w:r>
    </w:p>
    <w:p w14:paraId="694FF3B8">
      <w:pPr>
        <w:pStyle w:val="12"/>
        <w:adjustRightInd w:val="0"/>
        <w:snapToGrid w:val="0"/>
        <w:spacing w:line="360" w:lineRule="auto"/>
        <w:ind w:left="1575" w:leftChars="750"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2" o:spid="_x0000_s1236" o:spt="202" type="#_x0000_t202" style="position:absolute;left:0pt;margin-left:-0.05pt;margin-top:1.55pt;height:40.15pt;width:72pt;z-index:251870208;mso-width-relative:page;mso-height-relative:page;" filled="f" stroked="f" coordsize="21600,21600" o:gfxdata="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E1p3&#10;1gAAAAoBAAAPAAAAAAAAAAEAIAAAACIAAABkcnMvZG93bnJldi54bWxQSwECFAAUAAAACACHTuJA&#10;zwrvhbEBAABSAwAADgAAAAAAAAABACAAAAAlAQAAZHJzL2Uyb0RvYy54bWxQSwUGAAAAAAYABgBZ&#10;AQAASAUAAAAA&#10;">
            <v:path/>
            <v:fill on="f" focussize="0,0"/>
            <v:stroke on="f" joinstyle="miter"/>
            <v:imagedata o:title=""/>
            <o:lock v:ext="edit"/>
            <v:textbox>
              <w:txbxContent>
                <w:p w14:paraId="13935AD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材料和工程设备的使用</w:t>
                  </w:r>
                </w:p>
              </w:txbxContent>
            </v:textbox>
          </v:shape>
        </w:pict>
      </w:r>
      <w:r>
        <w:rPr>
          <w:rFonts w:hint="eastAsia" w:ascii="仿宋" w:hAnsi="仿宋" w:eastAsia="仿宋" w:cs="@MingLiU"/>
          <w:color w:val="auto"/>
          <w:sz w:val="24"/>
          <w:szCs w:val="24"/>
          <w:highlight w:val="none"/>
        </w:rPr>
        <w:t>材料和工程设备等产品检验试验合格的，可在合同工程中使用。材料和工程设备等产品检验试验不合格的，禁止在合同工程中使用，并及时清出施工场地。</w:t>
      </w:r>
    </w:p>
    <w:p w14:paraId="574AF80A">
      <w:pPr>
        <w:pStyle w:val="12"/>
        <w:tabs>
          <w:tab w:val="left" w:pos="540"/>
        </w:tabs>
        <w:adjustRightInd w:val="0"/>
        <w:snapToGrid w:val="0"/>
        <w:spacing w:line="360" w:lineRule="auto"/>
        <w:ind w:firstLine="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50.4  </w:t>
      </w:r>
    </w:p>
    <w:p w14:paraId="6DFF427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3" o:spid="_x0000_s1235" o:spt="202" type="#_x0000_t202" style="position:absolute;left:0pt;margin-left:-9pt;margin-top:1.2pt;height:70pt;width:72pt;z-index:251871232;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xEegNUA&#10;AAAIAQAADwAAAAAAAAABACAAAAAiAAAAZHJzL2Rvd25yZXYueG1sUEsBAhQAFAAAAAgAh07iQAsy&#10;WcmwAQAAUgMAAA4AAAAAAAAAAQAgAAAAJAEAAGRycy9lMm9Eb2MueG1sUEsFBgAAAAAGAAYAWQEA&#10;AEYFAAAAAA==&#10;">
            <v:path/>
            <v:fill on="f" focussize="0,0"/>
            <v:stroke on="f" joinstyle="miter"/>
            <v:imagedata o:title=""/>
            <o:lock v:ext="edit"/>
            <v:textbox>
              <w:txbxContent>
                <w:p w14:paraId="2612881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材料和工程设备的检验试验费用</w:t>
                  </w:r>
                </w:p>
              </w:txbxContent>
            </v:textbox>
          </v:shape>
        </w:pict>
      </w:r>
      <w:r>
        <w:rPr>
          <w:rFonts w:hint="eastAsia" w:ascii="仿宋" w:hAnsi="仿宋" w:eastAsia="仿宋" w:cs="@MingLiU"/>
          <w:color w:val="auto"/>
          <w:sz w:val="24"/>
          <w:szCs w:val="24"/>
          <w:highlight w:val="none"/>
        </w:rPr>
        <w:t>除合同价款已包括外，材料和工程设备等产品的检验试验费，按照实际发生的费用计算。</w:t>
      </w:r>
    </w:p>
    <w:p w14:paraId="735BCB61">
      <w:pPr>
        <w:pStyle w:val="12"/>
        <w:tabs>
          <w:tab w:val="left" w:pos="1620"/>
          <w:tab w:val="left" w:pos="1980"/>
          <w:tab w:val="left" w:pos="2160"/>
        </w:tabs>
        <w:adjustRightInd w:val="0"/>
        <w:snapToGrid w:val="0"/>
        <w:spacing w:line="360" w:lineRule="auto"/>
        <w:ind w:left="1617"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（1）现场使用前材料和工程设备等产品的检验试验，发包人供应的，检验试验费由发包人承担；承包人采购的，检验试验费由承包人承担。</w:t>
      </w:r>
    </w:p>
    <w:p w14:paraId="7EA275C2">
      <w:pPr>
        <w:pStyle w:val="12"/>
        <w:tabs>
          <w:tab w:val="left" w:pos="1620"/>
          <w:tab w:val="left" w:pos="2160"/>
          <w:tab w:val="left" w:pos="2520"/>
        </w:tabs>
        <w:adjustRightInd w:val="0"/>
        <w:snapToGrid w:val="0"/>
        <w:spacing w:line="360" w:lineRule="auto"/>
        <w:ind w:left="1619"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（2）施工过程中材料和工程设备等产品的检验试验，合格的，检验试验费由发包人承担。不合格的，发包人供应的，检验试验费由发包人承担；承包人采购的，检验试验费由承包人承担。</w:t>
      </w:r>
    </w:p>
    <w:p w14:paraId="5391C9FC">
      <w:pPr>
        <w:pStyle w:val="12"/>
        <w:tabs>
          <w:tab w:val="left" w:pos="1620"/>
          <w:tab w:val="left" w:pos="1980"/>
          <w:tab w:val="left" w:pos="2520"/>
          <w:tab w:val="left" w:pos="270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4" o:spid="_x0000_s1234" o:spt="202" type="#_x0000_t202" style="position:absolute;left:0pt;margin-left:-9pt;margin-top:18.3pt;height:53.7pt;width:72pt;z-index:251872256;mso-width-relative:page;mso-height-relative:page;" filled="f" stroked="f" coordsize="21600,21600" o:gfxdata="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OH6F&#10;1wAAAAkBAAAPAAAAAAAAAAEAIAAAACIAAABkcnMvZG93bnJldi54bWxQSwECFAAUAAAACACHTuJA&#10;kFHCp7ABAABSAwAADgAAAAAAAAABACAAAAAmAQAAZHJzL2Uyb0RvYy54bWxQSwUGAAAAAAYABgBZ&#10;AQAASAUAAAAA&#10;">
            <v:path/>
            <v:fill on="f" focussize="0,0"/>
            <v:stroke on="f" joinstyle="miter"/>
            <v:imagedata o:title=""/>
            <o:lock v:ext="edit"/>
            <v:textbox>
              <w:txbxContent>
                <w:p w14:paraId="50A94D2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再次检验试验及其费用承担</w:t>
                  </w:r>
                </w:p>
              </w:txbxContent>
            </v:textbox>
          </v:shape>
        </w:pict>
      </w:r>
      <w:r>
        <w:rPr>
          <w:rFonts w:hint="eastAsia" w:ascii="仿宋" w:hAnsi="仿宋" w:eastAsia="仿宋" w:cs="@MingLiU"/>
          <w:b/>
          <w:bCs/>
          <w:color w:val="auto"/>
          <w:sz w:val="24"/>
          <w:szCs w:val="24"/>
          <w:highlight w:val="none"/>
        </w:rPr>
        <w:t xml:space="preserve">50.5 </w:t>
      </w:r>
    </w:p>
    <w:p w14:paraId="12D6633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监理工程师对承包人自行检验试验结果有疑问的，或重新查验检验试验结果的，可要求承包人共同对材料和工程设备等产品再次检验试验。</w:t>
      </w:r>
    </w:p>
    <w:p w14:paraId="079DFAA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（1）合格的，再次检验试验费和（或）延误的工期由发包人承担，并向承包人支付合理利润。</w:t>
      </w:r>
    </w:p>
    <w:p w14:paraId="7C814AA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（2）不合格的，发包人供应的，再次检验试验费和（或）延误的工期由发包人承担，并向承包人支付合理利润；承包人采购的，再次检验试验费和（或）延误的工期由承包人承担。</w:t>
      </w:r>
    </w:p>
    <w:p w14:paraId="5534D868">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50.6 </w:t>
      </w:r>
      <w:r>
        <w:rPr>
          <w:rFonts w:ascii="仿宋" w:hAnsi="仿宋" w:eastAsia="仿宋" w:cs="@MingLiU"/>
          <w:color w:val="auto"/>
          <w:highlight w:val="none"/>
        </w:rPr>
        <w:pict>
          <v:shape id="文本框 1045" o:spid="_x0000_s1233" o:spt="202" type="#_x0000_t202" style="position:absolute;left:0pt;margin-left:-9pt;margin-top:19.3pt;height:54.35pt;width:72pt;z-index:2518732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Fz6H&#10;2AAAAAoBAAAPAAAAAAAAAAEAIAAAACIAAABkcnMvZG93bnJldi54bWxQSwECFAAUAAAACACHTuJA&#10;Kdpcy68BAABSAwAADgAAAAAAAAABACAAAAAnAQAAZHJzL2Uyb0RvYy54bWxQSwUGAAAAAAYABgBZ&#10;AQAASAUAAAAA&#10;">
            <v:path/>
            <v:fill on="f" focussize="0,0"/>
            <v:stroke on="f" joinstyle="miter"/>
            <v:imagedata o:title=""/>
            <o:lock v:ext="edit"/>
            <v:textbox>
              <w:txbxContent>
                <w:p w14:paraId="3C3B624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材料和工程设备质量有争议的处理</w:t>
                  </w:r>
                </w:p>
              </w:txbxContent>
            </v:textbox>
          </v:shape>
        </w:pict>
      </w:r>
    </w:p>
    <w:p w14:paraId="063DCA1C">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合同双方当事人对材料和工程设备等产品质量有争议的，所需的检验试验费由责任方承担。双方均有责任的，由双方根据其责任划分分别承担。</w:t>
      </w:r>
    </w:p>
    <w:p w14:paraId="6A836B59">
      <w:pPr>
        <w:pStyle w:val="12"/>
        <w:adjustRightInd w:val="0"/>
        <w:snapToGrid w:val="0"/>
        <w:spacing w:line="360" w:lineRule="auto"/>
        <w:ind w:firstLine="0"/>
        <w:rPr>
          <w:rFonts w:ascii="仿宋" w:hAnsi="仿宋" w:eastAsia="仿宋" w:cs="@MingLiU"/>
          <w:color w:val="auto"/>
          <w:sz w:val="24"/>
          <w:szCs w:val="24"/>
          <w:highlight w:val="none"/>
          <w:u w:val="single"/>
        </w:rPr>
      </w:pPr>
    </w:p>
    <w:p w14:paraId="00F27BEE">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55" w:name="_Toc1649831809"/>
      <w:bookmarkStart w:id="356" w:name="_Toc1290310753"/>
      <w:bookmarkStart w:id="357" w:name="_Toc469384034"/>
      <w:bookmarkStart w:id="358" w:name="_Toc1279917087"/>
      <w:bookmarkStart w:id="359" w:name="_Toc9071"/>
      <w:r>
        <w:rPr>
          <w:rFonts w:hint="eastAsia" w:ascii="仿宋" w:hAnsi="仿宋" w:eastAsia="仿宋" w:cs="@MingLiU"/>
          <w:b/>
          <w:bCs/>
          <w:color w:val="auto"/>
          <w:sz w:val="24"/>
          <w:szCs w:val="24"/>
          <w:highlight w:val="none"/>
        </w:rPr>
        <w:t>51  施工设备和临时设施</w:t>
      </w:r>
      <w:bookmarkEnd w:id="355"/>
      <w:bookmarkEnd w:id="356"/>
      <w:bookmarkEnd w:id="357"/>
      <w:bookmarkEnd w:id="358"/>
      <w:bookmarkEnd w:id="359"/>
    </w:p>
    <w:p w14:paraId="5EE15D7D">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6" o:spid="_x0000_s1232" o:spt="202" type="#_x0000_t202" style="position:absolute;left:0pt;margin-left:-8.1pt;margin-top:16.35pt;height:59.3pt;width:77.8pt;z-index:251874304;mso-width-relative:page;mso-height-relative:page;" filled="f" stroked="f" coordsize="21600,21600" o:gfxdata="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GwwC2AAAAAoBAAAPAAAAAAAAAAEAIAAAACIAAABkcnMvZG93bnJldi54bWxQSwECFAAUAAAACACH&#10;TuJADKd7ZrIBAABSAwAADgAAAAAAAAABACAAAAAnAQAAZHJzL2Uyb0RvYy54bWxQSwUGAAAAAAYA&#10;BgBZAQAASwUAAAAA&#10;">
            <v:path/>
            <v:fill on="f" focussize="0,0"/>
            <v:stroke on="f" joinstyle="miter"/>
            <v:imagedata o:title=""/>
            <o:lock v:ext="edit"/>
            <v:textbox>
              <w:txbxContent>
                <w:p w14:paraId="073FF8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承包人配置的施工设备和临时设施</w:t>
                  </w:r>
                </w:p>
              </w:txbxContent>
            </v:textbox>
          </v:shape>
        </w:pict>
      </w:r>
      <w:r>
        <w:rPr>
          <w:rFonts w:hint="eastAsia" w:ascii="仿宋" w:hAnsi="仿宋" w:eastAsia="仿宋" w:cs="@MingLiU"/>
          <w:b/>
          <w:bCs/>
          <w:color w:val="auto"/>
          <w:sz w:val="24"/>
          <w:szCs w:val="24"/>
          <w:highlight w:val="none"/>
        </w:rPr>
        <w:t xml:space="preserve">51.1 </w:t>
      </w:r>
    </w:p>
    <w:p w14:paraId="3389D51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5943146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1980D5B6">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51.2 </w:t>
      </w:r>
    </w:p>
    <w:p w14:paraId="337FA893">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47" o:spid="_x0000_s1231" o:spt="202" type="#_x0000_t202" style="position:absolute;left:0pt;margin-left:-8.05pt;margin-top:-3.35pt;height:54pt;width:68.8pt;z-index:251875328;mso-width-relative:page;mso-height-relative:page;" filled="f" stroked="f" coordsize="21600,21600" o:gfxdata="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7px&#10;q9cAAAAKAQAADwAAAAAAAAABACAAAAAiAAAAZHJzL2Rvd25yZXYueG1sUEsBAhQAFAAAAAgAh07i&#10;QNMhMPKxAQAAUgMAAA4AAAAAAAAAAQAgAAAAJgEAAGRycy9lMm9Eb2MueG1sUEsFBgAAAAAGAAYA&#10;WQEAAEkFAAAAAA==&#10;">
            <v:path/>
            <v:fill on="f" focussize="0,0"/>
            <v:stroke on="f" joinstyle="miter"/>
            <v:imagedata o:title=""/>
            <o:lock v:ext="edit"/>
            <v:textbox>
              <w:txbxContent>
                <w:p w14:paraId="47CF1FCB">
                  <w:pPr>
                    <w:rPr>
                      <w:rFonts w:ascii="仿宋" w:hAnsi="仿宋" w:eastAsia="仿宋"/>
                      <w:b/>
                      <w:bCs/>
                      <w:color w:val="000000"/>
                      <w:sz w:val="18"/>
                      <w:szCs w:val="18"/>
                    </w:rPr>
                  </w:pPr>
                  <w:r>
                    <w:rPr>
                      <w:rFonts w:hint="eastAsia" w:ascii="仿宋" w:hAnsi="仿宋" w:eastAsia="仿宋"/>
                      <w:b/>
                      <w:bCs/>
                      <w:color w:val="000000"/>
                      <w:sz w:val="18"/>
                      <w:szCs w:val="18"/>
                    </w:rPr>
                    <w:t>发包人提供的施工设备和临时设施</w:t>
                  </w:r>
                </w:p>
                <w:p w14:paraId="14360D65">
                  <w:pPr>
                    <w:spacing w:line="240" w:lineRule="exact"/>
                    <w:rPr>
                      <w:rFonts w:ascii="仿宋" w:hAnsi="仿宋" w:eastAsia="仿宋" w:cs="Times New Roman"/>
                      <w:sz w:val="18"/>
                      <w:szCs w:val="18"/>
                    </w:rPr>
                  </w:pPr>
                </w:p>
              </w:txbxContent>
            </v:textbox>
          </v:shape>
        </w:pict>
      </w:r>
      <w:r>
        <w:rPr>
          <w:rFonts w:hint="eastAsia" w:ascii="仿宋" w:hAnsi="仿宋" w:eastAsia="仿宋"/>
          <w:color w:val="auto"/>
          <w:sz w:val="24"/>
          <w:szCs w:val="24"/>
          <w:highlight w:val="none"/>
        </w:rPr>
        <w:t>如果发包人提供施工设备或临时设施的，合同双方当事人应在专用条款中约定施工设备或临时设施的品种、规格、型号和提供的时间、地点等内容。</w:t>
      </w:r>
    </w:p>
    <w:p w14:paraId="6A2141ED">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8" o:spid="_x0000_s1230" o:spt="202" type="#_x0000_t202" style="position:absolute;left:0pt;margin-left:-9.25pt;margin-top:17.2pt;height:51.95pt;width:68.8pt;z-index:251876352;mso-width-relative:page;mso-height-relative:page;" filled="f" stroked="f" coordsize="21600,21600" o:gfxdata="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Z&#10;9f3YAAAACgEAAA8AAAAAAAAAAQAgAAAAIgAAAGRycy9kb3ducmV2LnhtbFBLAQIUABQAAAAIAIdO&#10;4kCqSGGIsQEAAFIDAAAOAAAAAAAAAAEAIAAAACcBAABkcnMvZTJvRG9jLnhtbFBLBQYAAAAABgAG&#10;AFkBAABKBQAAAAA=&#10;">
            <v:path/>
            <v:fill on="f" focussize="0,0"/>
            <v:stroke on="f" joinstyle="miter"/>
            <v:imagedata o:title=""/>
            <o:lock v:ext="edit"/>
            <v:textbox>
              <w:txbxContent>
                <w:p w14:paraId="5E7EFA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承包人增加或更换施工设备</w:t>
                  </w:r>
                </w:p>
              </w:txbxContent>
            </v:textbox>
          </v:shape>
        </w:pict>
      </w:r>
      <w:r>
        <w:rPr>
          <w:rFonts w:hint="eastAsia" w:ascii="仿宋" w:hAnsi="仿宋" w:eastAsia="仿宋" w:cs="@MingLiU"/>
          <w:b/>
          <w:bCs/>
          <w:color w:val="auto"/>
          <w:sz w:val="24"/>
          <w:szCs w:val="24"/>
          <w:highlight w:val="none"/>
        </w:rPr>
        <w:t xml:space="preserve">51.3 </w:t>
      </w:r>
    </w:p>
    <w:p w14:paraId="573C87E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638EF19E">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9" o:spid="_x0000_s1229" o:spt="202" type="#_x0000_t202" style="position:absolute;left:0pt;margin-left:-9pt;margin-top:14.9pt;height:62.4pt;width:72pt;z-index:251877376;mso-width-relative:page;mso-height-relative:page;" filled="f" stroked="f" coordsize="21600,21600" o:gfxdata="UEsDBAoAAAAAAIdO4kAAAAAAAAAAAAAAAAAEAAAAZHJzL1BLAwQUAAAACACHTuJA29LbNdc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9Lb&#10;NdcAAAAKAQAADwAAAAAAAAABACAAAAAiAAAAZHJzL2Rvd25yZXYueG1sUEsBAhQAFAAAAAgAh07i&#10;QG5Q2OixAQAAUgMAAA4AAAAAAAAAAQAgAAAAJgEAAGRycy9lMm9Eb2MueG1sUEsFBgAAAAAGAAYA&#10;WQEAAEkFAAAAAA==&#10;">
            <v:path/>
            <v:fill on="f" focussize="0,0"/>
            <v:stroke on="f" joinstyle="miter"/>
            <v:imagedata o:title=""/>
            <o:lock v:ext="edit"/>
            <v:textbox>
              <w:txbxContent>
                <w:p w14:paraId="0E54204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施工设备和临时设施的使用要求</w:t>
                  </w:r>
                </w:p>
              </w:txbxContent>
            </v:textbox>
          </v:shape>
        </w:pict>
      </w:r>
      <w:r>
        <w:rPr>
          <w:rFonts w:hint="eastAsia" w:ascii="仿宋" w:hAnsi="仿宋" w:eastAsia="仿宋" w:cs="@MingLiU"/>
          <w:b/>
          <w:bCs/>
          <w:color w:val="auto"/>
          <w:sz w:val="24"/>
          <w:szCs w:val="24"/>
          <w:highlight w:val="none"/>
        </w:rPr>
        <w:t xml:space="preserve">51.4  </w:t>
      </w:r>
    </w:p>
    <w:p w14:paraId="52FF8AE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14D04720">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1BEB91A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0" w:name="_Toc23929"/>
      <w:bookmarkStart w:id="361" w:name="_Toc414363799"/>
      <w:bookmarkStart w:id="362" w:name="_Toc962958265"/>
      <w:bookmarkStart w:id="363" w:name="_Toc222789210"/>
      <w:bookmarkStart w:id="364" w:name="_Toc469384035"/>
      <w:r>
        <w:rPr>
          <w:rFonts w:hint="eastAsia" w:ascii="仿宋" w:hAnsi="仿宋" w:eastAsia="仿宋" w:cs="@MingLiU"/>
          <w:b/>
          <w:bCs/>
          <w:color w:val="auto"/>
          <w:sz w:val="24"/>
          <w:szCs w:val="24"/>
          <w:highlight w:val="none"/>
        </w:rPr>
        <w:t>★52  工程质量检查</w:t>
      </w:r>
      <w:bookmarkEnd w:id="360"/>
      <w:bookmarkEnd w:id="361"/>
      <w:bookmarkEnd w:id="362"/>
      <w:bookmarkEnd w:id="363"/>
      <w:bookmarkEnd w:id="364"/>
    </w:p>
    <w:p w14:paraId="3B905B36">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0" o:spid="_x0000_s1228" o:spt="202" type="#_x0000_t202" style="position:absolute;left:0pt;margin-left:-7.55pt;margin-top:13.45pt;height:56.85pt;width:77.8pt;z-index:251878400;mso-width-relative:page;mso-height-relative:page;" filled="f" stroked="f" coordsize="21600,21600" o:gfxdata="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WWftcA&#10;AAAKAQAADwAAAAAAAAABACAAAAAiAAAAZHJzL2Rvd25yZXYueG1sUEsBAhQAFAAAAAgAh07iQJgj&#10;EZ2uAQAAUgMAAA4AAAAAAAAAAQAgAAAAJgEAAGRycy9lMm9Eb2MueG1sUEsFBgAAAAAGAAYAWQEA&#10;AEYFAAAAAA==&#10;">
            <v:path/>
            <v:fill on="f" focussize="0,0"/>
            <v:stroke on="f" joinstyle="miter"/>
            <v:imagedata o:title=""/>
            <o:lock v:ext="edit"/>
            <v:textbox>
              <w:txbxContent>
                <w:p w14:paraId="118DCA7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承包人对工程</w:t>
                  </w:r>
                </w:p>
                <w:p w14:paraId="3358048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质量检查的义</w:t>
                  </w:r>
                </w:p>
                <w:p w14:paraId="3324EA0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txbxContent>
            </v:textbox>
          </v:shape>
        </w:pict>
      </w:r>
      <w:r>
        <w:rPr>
          <w:rFonts w:hint="eastAsia" w:ascii="仿宋" w:hAnsi="仿宋" w:eastAsia="仿宋" w:cs="@MingLiU"/>
          <w:b/>
          <w:bCs/>
          <w:color w:val="auto"/>
          <w:sz w:val="24"/>
          <w:szCs w:val="24"/>
          <w:highlight w:val="none"/>
        </w:rPr>
        <w:t xml:space="preserve">52.1 </w:t>
      </w:r>
    </w:p>
    <w:p w14:paraId="29737821">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56997392">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1" o:spid="_x0000_s1227" o:spt="202" type="#_x0000_t202" style="position:absolute;left:0pt;margin-left:-8.15pt;margin-top:13.15pt;height:48.8pt;width:68.8pt;z-index:251879424;mso-width-relative:page;mso-height-relative:page;" filled="f" stroked="f" coordsize="21600,21600" o:gfxdata="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en63V&#10;AAAACQEAAA8AAAAAAAAAAQAgAAAAIgAAAGRycy9kb3ducmV2LnhtbFBLAQIUABQAAAAIAIdO4kDc&#10;N9MesQEAAFIDAAAOAAAAAAAAAAEAIAAAACQBAABkcnMvZTJvRG9jLnhtbFBLBQYAAAAABgAGAFkB&#10;AABHBQAAAAA=&#10;">
            <v:path/>
            <v:fill on="f" focussize="0,0"/>
            <v:stroke on="f" joinstyle="miter"/>
            <v:imagedata o:title=""/>
            <o:lock v:ext="edit"/>
            <v:textbox>
              <w:txbxContent>
                <w:p w14:paraId="695E30A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工程质量检查的要求</w:t>
                  </w:r>
                </w:p>
              </w:txbxContent>
            </v:textbox>
          </v:shape>
        </w:pict>
      </w:r>
      <w:r>
        <w:rPr>
          <w:rFonts w:hint="eastAsia" w:ascii="仿宋" w:hAnsi="仿宋" w:eastAsia="仿宋" w:cs="@MingLiU"/>
          <w:b/>
          <w:bCs/>
          <w:color w:val="auto"/>
          <w:sz w:val="24"/>
          <w:szCs w:val="24"/>
          <w:highlight w:val="none"/>
        </w:rPr>
        <w:t xml:space="preserve">52.2 </w:t>
      </w:r>
    </w:p>
    <w:p w14:paraId="08E34FD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1DDA8B4">
      <w:pPr>
        <w:adjustRightInd w:val="0"/>
        <w:snapToGrid w:val="0"/>
        <w:spacing w:line="360" w:lineRule="auto"/>
        <w:ind w:left="1619" w:leftChars="771"/>
        <w:rPr>
          <w:rFonts w:ascii="仿宋" w:hAnsi="仿宋" w:eastAsia="仿宋"/>
          <w:color w:val="auto"/>
          <w:sz w:val="24"/>
          <w:szCs w:val="24"/>
          <w:highlight w:val="none"/>
        </w:rPr>
      </w:pPr>
    </w:p>
    <w:p w14:paraId="34A2343E">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2" o:spid="_x0000_s1226" o:spt="202" type="#_x0000_t202" style="position:absolute;left:0pt;margin-left:-8.1pt;margin-top:17.15pt;height:64.65pt;width:68.8pt;z-index:251880448;mso-width-relative:page;mso-height-relative:page;" filled="f" stroked="f" coordsize="21600,21600" o:gfxdata="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ANQ&#10;vNcAAAAKAQAADwAAAAAAAAABACAAAAAiAAAAZHJzL2Rvd25yZXYueG1sUEsBAhQAFAAAAAgAh07i&#10;QF7n+COxAQAAUgMAAA4AAAAAAAAAAQAgAAAAJgEAAGRycy9lMm9Eb2MueG1sUEsFBgAAAAAGAAYA&#10;WQEAAEkFAAAAAA==&#10;">
            <v:path/>
            <v:fill on="f" focussize="0,0"/>
            <v:stroke on="f" joinstyle="miter"/>
            <v:imagedata o:title=""/>
            <o:lock v:ext="edit"/>
            <v:textbox>
              <w:txbxContent>
                <w:p w14:paraId="628597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工程质量不达标准的处理和责任</w:t>
                  </w:r>
                </w:p>
              </w:txbxContent>
            </v:textbox>
          </v:shape>
        </w:pict>
      </w:r>
      <w:r>
        <w:rPr>
          <w:rFonts w:hint="eastAsia" w:ascii="仿宋" w:hAnsi="仿宋" w:eastAsia="仿宋" w:cs="@MingLiU"/>
          <w:b/>
          <w:bCs/>
          <w:color w:val="auto"/>
          <w:sz w:val="24"/>
          <w:szCs w:val="24"/>
          <w:highlight w:val="none"/>
        </w:rPr>
        <w:t xml:space="preserve">52.3 </w:t>
      </w:r>
    </w:p>
    <w:p w14:paraId="7CAF223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44D49639">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3" o:spid="_x0000_s1225" o:spt="202" type="#_x0000_t202" style="position:absolute;left:0pt;margin-left:-9.6pt;margin-top:17.2pt;height:47.4pt;width:72pt;z-index:251881472;mso-width-relative:page;mso-height-relative:page;" filled="f" stroked="f" coordsize="21600,21600" o:gfxdata="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1NNizY&#10;AAAACgEAAA8AAAAAAAAAAQAgAAAAIgAAAGRycy9kb3ducmV2LnhtbFBLAQIUABQAAAAIAIdO4kCX&#10;4PpArgEAAFIDAAAOAAAAAAAAAAEAIAAAACcBAABkcnMvZTJvRG9jLnhtbFBLBQYAAAAABgAGAFkB&#10;AABHBQAAAAA=&#10;">
            <v:path/>
            <v:fill on="f" focussize="0,0"/>
            <v:stroke on="f" joinstyle="miter"/>
            <v:imagedata o:title=""/>
            <o:lock v:ext="edit"/>
            <v:textbox>
              <w:txbxContent>
                <w:p w14:paraId="2590FA5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质量检查不得影响施工</w:t>
                  </w:r>
                </w:p>
              </w:txbxContent>
            </v:textbox>
          </v:shape>
        </w:pict>
      </w:r>
      <w:r>
        <w:rPr>
          <w:rFonts w:hint="eastAsia" w:ascii="仿宋" w:hAnsi="仿宋" w:eastAsia="仿宋" w:cs="@MingLiU"/>
          <w:b/>
          <w:bCs/>
          <w:color w:val="auto"/>
          <w:sz w:val="24"/>
          <w:szCs w:val="24"/>
          <w:highlight w:val="none"/>
        </w:rPr>
        <w:t xml:space="preserve">52.4  </w:t>
      </w:r>
    </w:p>
    <w:p w14:paraId="7673299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72C514D8">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4" o:spid="_x0000_s1224" o:spt="202" type="#_x0000_t202" style="position:absolute;left:0pt;margin-left:-9.6pt;margin-top:15.5pt;height:34.65pt;width:72pt;z-index:251882496;mso-width-relative:page;mso-height-relative:page;" filled="f" stroked="f" coordsize="21600,21600" o:gfxdata="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W5zS1gAA&#10;AAoBAAAPAAAAAAAAAAEAIAAAACIAAABkcnMvZG93bnJldi54bWxQSwECFAAUAAAACACHTuJAC2zG&#10;rq4BAABSAwAADgAAAAAAAAABACAAAAAlAQAAZHJzL2Uyb0RvYy54bWxQSwUGAAAAAAYABgBZAQAA&#10;RQUAAAAA&#10;">
            <v:path/>
            <v:fill on="f" focussize="0,0"/>
            <v:stroke on="f" joinstyle="miter"/>
            <v:imagedata o:title=""/>
            <o:lock v:ext="edit"/>
            <v:textbox>
              <w:txbxContent>
                <w:p w14:paraId="104D1B7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现场工艺试验</w:t>
                  </w:r>
                </w:p>
              </w:txbxContent>
            </v:textbox>
          </v:shape>
        </w:pict>
      </w:r>
      <w:r>
        <w:rPr>
          <w:rFonts w:hint="eastAsia" w:ascii="仿宋" w:hAnsi="仿宋" w:eastAsia="仿宋" w:cs="@MingLiU"/>
          <w:b/>
          <w:bCs/>
          <w:color w:val="auto"/>
          <w:sz w:val="24"/>
          <w:szCs w:val="24"/>
          <w:highlight w:val="none"/>
        </w:rPr>
        <w:t xml:space="preserve">52.5  </w:t>
      </w:r>
    </w:p>
    <w:p w14:paraId="5AA9C14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2029B505">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665525E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5" w:name="_Toc2070386219"/>
      <w:bookmarkStart w:id="366" w:name="_Toc8807"/>
      <w:bookmarkStart w:id="367" w:name="_Toc1354255749"/>
      <w:bookmarkStart w:id="368" w:name="_Toc469384036"/>
      <w:bookmarkStart w:id="369" w:name="_Toc1002796063"/>
      <w:r>
        <w:rPr>
          <w:rFonts w:hint="eastAsia" w:ascii="仿宋" w:hAnsi="仿宋" w:eastAsia="仿宋" w:cs="@MingLiU"/>
          <w:b/>
          <w:bCs/>
          <w:color w:val="auto"/>
          <w:sz w:val="24"/>
          <w:szCs w:val="24"/>
          <w:highlight w:val="none"/>
        </w:rPr>
        <w:t>★53  隐蔽工程和中间验收</w:t>
      </w:r>
      <w:bookmarkEnd w:id="365"/>
      <w:bookmarkEnd w:id="366"/>
      <w:bookmarkEnd w:id="367"/>
      <w:bookmarkEnd w:id="368"/>
      <w:bookmarkEnd w:id="369"/>
    </w:p>
    <w:p w14:paraId="0AAE8B66">
      <w:pPr>
        <w:pStyle w:val="12"/>
        <w:tabs>
          <w:tab w:val="left" w:pos="132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5" o:spid="_x0000_s1223" o:spt="202" type="#_x0000_t202" style="position:absolute;left:0pt;margin-left:-8.7pt;margin-top:14.95pt;height:53.8pt;width:68.8pt;z-index:251883520;mso-width-relative:page;mso-height-relative:page;" filled="f" stroked="f" coordsize="21600,21600" o:gfxdata="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Is86&#10;1wAAAAoBAAAPAAAAAAAAAAEAIAAAACIAAABkcnMvZG93bnJldi54bWxQSwECFAAUAAAACACHTuJA&#10;StboMrABAABSAwAADgAAAAAAAAABACAAAAAmAQAAZHJzL2Uyb0RvYy54bWxQSwUGAAAAAAYABgBZ&#10;AQAASAUAAAAA&#10;">
            <v:path/>
            <v:fill on="f" focussize="0,0"/>
            <v:stroke on="f" joinstyle="miter"/>
            <v:imagedata o:title=""/>
            <o:lock v:ext="edit"/>
            <v:textbox>
              <w:txbxContent>
                <w:p w14:paraId="753A521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隐蔽工程和中间验收的通知</w:t>
                  </w:r>
                </w:p>
              </w:txbxContent>
            </v:textbox>
          </v:shape>
        </w:pict>
      </w:r>
      <w:r>
        <w:rPr>
          <w:rFonts w:hint="eastAsia" w:ascii="仿宋" w:hAnsi="仿宋" w:eastAsia="仿宋" w:cs="@MingLiU"/>
          <w:b/>
          <w:bCs/>
          <w:color w:val="auto"/>
          <w:sz w:val="24"/>
          <w:szCs w:val="24"/>
          <w:highlight w:val="none"/>
        </w:rPr>
        <w:t>53.1</w:t>
      </w:r>
    </w:p>
    <w:p w14:paraId="19C39C4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47E035C">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53.2 </w:t>
      </w:r>
    </w:p>
    <w:p w14:paraId="0A92411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6" o:spid="_x0000_s1222" o:spt="202" type="#_x0000_t202" style="position:absolute;left:0pt;margin-left:-9pt;margin-top:4.1pt;height:36.75pt;width:72pt;z-index:251884544;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OP5&#10;pH+wAQAAUgMAAA4AAAAAAAAAAQAgAAAAJAEAAGRycy9lMm9Eb2MueG1sUEsFBgAAAAAGAAYAWQEA&#10;AEYFAAAAAA==&#10;">
            <v:path/>
            <v:fill on="f" focussize="0,0"/>
            <v:stroke on="f" joinstyle="miter"/>
            <v:imagedata o:title=""/>
            <o:lock v:ext="edit"/>
            <v:textbox>
              <w:txbxContent>
                <w:p w14:paraId="1975DC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参加验收的限制</w:t>
                  </w:r>
                </w:p>
              </w:txbxContent>
            </v:textbox>
          </v:shape>
        </w:pict>
      </w:r>
      <w:r>
        <w:rPr>
          <w:rFonts w:hint="eastAsia" w:ascii="仿宋" w:hAnsi="仿宋" w:eastAsia="仿宋" w:cs="@MingLiU"/>
          <w:color w:val="auto"/>
          <w:sz w:val="24"/>
          <w:szCs w:val="24"/>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03C818AC">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53.3 </w:t>
      </w:r>
    </w:p>
    <w:p w14:paraId="6AF0100F">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7" o:spid="_x0000_s1221" o:spt="202" type="#_x0000_t202" style="position:absolute;left:0pt;margin-left:-9pt;margin-top:0.3pt;height:37.5pt;width:72pt;z-index:251885568;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HFrNQA&#10;AAAHAQAADwAAAAAAAAABACAAAAAiAAAAZHJzL2Rvd25yZXYueG1sUEsBAhQAFAAAAAgAh07iQE+c&#10;QDmxAQAAUgMAAA4AAAAAAAAAAQAgAAAAIwEAAGRycy9lMm9Eb2MueG1sUEsFBgAAAAAGAAYAWQEA&#10;AEYFAAAAAA==&#10;">
            <v:path/>
            <v:fill on="f" focussize="0,0"/>
            <v:stroke on="f" joinstyle="miter"/>
            <v:imagedata o:title=""/>
            <o:lock v:ext="edit"/>
            <v:textbox>
              <w:txbxContent>
                <w:p w14:paraId="362F400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验收结果的确认</w:t>
                  </w:r>
                </w:p>
              </w:txbxContent>
            </v:textbox>
          </v:shape>
        </w:pict>
      </w:r>
      <w:r>
        <w:rPr>
          <w:rFonts w:hint="eastAsia" w:ascii="仿宋" w:hAnsi="仿宋" w:eastAsia="仿宋" w:cs="@MingLiU"/>
          <w:color w:val="auto"/>
          <w:sz w:val="24"/>
          <w:szCs w:val="24"/>
          <w:highlight w:val="none"/>
        </w:rPr>
        <w:t>验收合格的，监理工程师应在验收记录上签字，并形成验收文件，承包人可进行隐蔽或继续施工。验收合格24小时后，监理工程师仍不在验收记录上签字，视为监理工程师已认可验收记录。</w:t>
      </w:r>
    </w:p>
    <w:p w14:paraId="66F3D4DF">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验收不合格的，承包人应按照监理工程师的指令修改后重新验收，由此增加的费用和（或）延误的工期由承包人承担。</w:t>
      </w:r>
    </w:p>
    <w:p w14:paraId="36184CE7">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8" o:spid="_x0000_s1220" o:spt="202" type="#_x0000_t202" style="position:absolute;left:0pt;margin-left:-9pt;margin-top:19.3pt;height:44.7pt;width:72pt;z-index:25188659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I&#10;srLXAAAACgEAAA8AAAAAAAAAAQAgAAAAIgAAAGRycy9kb3ducmV2LnhtbFBLAQIUABQAAAAIAIdO&#10;4kCuN46fsgEAAFIDAAAOAAAAAAAAAAEAIAAAACYBAABkcnMvZTJvRG9jLnhtbFBLBQYAAAAABgAG&#10;AFkBAABKBQAAAAA=&#10;">
            <v:path/>
            <v:fill on="f" focussize="0,0"/>
            <v:stroke on="f" joinstyle="miter"/>
            <v:imagedata o:title=""/>
            <o:lock v:ext="edit"/>
            <v:textbox>
              <w:txbxContent>
                <w:p w14:paraId="600EC7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隐蔽工程的拍摄或照相</w:t>
                  </w:r>
                </w:p>
              </w:txbxContent>
            </v:textbox>
          </v:shape>
        </w:pict>
      </w:r>
      <w:r>
        <w:rPr>
          <w:rFonts w:hint="eastAsia" w:ascii="仿宋" w:hAnsi="仿宋" w:eastAsia="仿宋" w:cs="@MingLiU"/>
          <w:b/>
          <w:bCs/>
          <w:color w:val="auto"/>
          <w:sz w:val="24"/>
          <w:szCs w:val="24"/>
          <w:highlight w:val="none"/>
        </w:rPr>
        <w:t xml:space="preserve">53.4 </w:t>
      </w:r>
    </w:p>
    <w:p w14:paraId="6F8A09A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如监理工程师有指令，承包人应对隐蔽工程进行拍摄或照相，保证监理工程师能充分检查和测量隐蔽的工程。</w:t>
      </w:r>
    </w:p>
    <w:p w14:paraId="73520834">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p>
    <w:p w14:paraId="575A5A69">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9" o:spid="_x0000_s1219" o:spt="202" type="#_x0000_t202" style="position:absolute;left:0pt;margin-left:-9pt;margin-top:19.3pt;height:43.2pt;width:72pt;z-index:25188761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giy&#10;stcAAAAKAQAADwAAAAAAAAABACAAAAAiAAAAZHJzL2Rvd25yZXYueG1sUEsBAhQAFAAAAAgAh07i&#10;QJgJZWmxAQAAUgMAAA4AAAAAAAAAAQAgAAAAJgEAAGRycy9lMm9Eb2MueG1sUEsFBgAAAAAGAAYA&#10;WQEAAEkFAAAAAA==&#10;">
            <v:path/>
            <v:fill on="f" focussize="0,0"/>
            <v:stroke on="f" joinstyle="miter"/>
            <v:imagedata o:title=""/>
            <o:lock v:ext="edit"/>
            <v:textbox>
              <w:txbxContent>
                <w:p w14:paraId="64659A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承包人私自隐蔽</w:t>
                  </w:r>
                </w:p>
              </w:txbxContent>
            </v:textbox>
          </v:shape>
        </w:pict>
      </w:r>
      <w:r>
        <w:rPr>
          <w:rFonts w:hint="eastAsia" w:ascii="仿宋" w:hAnsi="仿宋" w:eastAsia="仿宋" w:cs="@MingLiU"/>
          <w:b/>
          <w:bCs/>
          <w:color w:val="auto"/>
          <w:sz w:val="24"/>
          <w:szCs w:val="24"/>
          <w:highlight w:val="none"/>
        </w:rPr>
        <w:t xml:space="preserve">53.5  </w:t>
      </w:r>
    </w:p>
    <w:p w14:paraId="26C8CC86">
      <w:pPr>
        <w:pStyle w:val="12"/>
        <w:adjustRightInd w:val="0"/>
        <w:snapToGrid w:val="0"/>
        <w:spacing w:line="360" w:lineRule="auto"/>
        <w:ind w:left="1619" w:leftChars="771" w:firstLine="0"/>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14:paraId="002A6093">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3E355E6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0" w:name="_Toc541769185"/>
      <w:bookmarkStart w:id="371" w:name="_Toc6187"/>
      <w:bookmarkStart w:id="372" w:name="_Toc1303650392"/>
      <w:bookmarkStart w:id="373" w:name="_Toc469384037"/>
      <w:bookmarkStart w:id="374" w:name="_Toc1944682537"/>
      <w:r>
        <w:rPr>
          <w:rFonts w:hint="eastAsia" w:ascii="仿宋" w:hAnsi="仿宋" w:eastAsia="仿宋" w:cs="@MingLiU"/>
          <w:b/>
          <w:bCs/>
          <w:color w:val="auto"/>
          <w:sz w:val="24"/>
          <w:szCs w:val="24"/>
          <w:highlight w:val="none"/>
        </w:rPr>
        <w:t>★54  重新验收和额外检查检验</w:t>
      </w:r>
      <w:bookmarkEnd w:id="370"/>
      <w:bookmarkEnd w:id="371"/>
      <w:bookmarkEnd w:id="372"/>
      <w:bookmarkEnd w:id="373"/>
      <w:bookmarkEnd w:id="374"/>
    </w:p>
    <w:p w14:paraId="3D37519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0" o:spid="_x0000_s1218" o:spt="202" type="#_x0000_t202" style="position:absolute;left:0pt;margin-left:-9pt;margin-top:19.4pt;height:33pt;width:63pt;z-index:25188864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At2J5b&#10;rgEAAFIDAAAOAAAAAAAAAAEAIAAAACQBAABkcnMvZTJvRG9jLnhtbFBLBQYAAAAABgAGAFkBAABE&#10;BQAAAAA=&#10;">
            <v:path/>
            <v:fill on="f" focussize="0,0"/>
            <v:stroke on="f" joinstyle="miter"/>
            <v:imagedata o:title=""/>
            <o:lock v:ext="edit"/>
            <v:textbox>
              <w:txbxContent>
                <w:p w14:paraId="4E26E9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重新验收</w:t>
                  </w:r>
                </w:p>
              </w:txbxContent>
            </v:textbox>
          </v:shape>
        </w:pict>
      </w:r>
      <w:r>
        <w:rPr>
          <w:rFonts w:hint="eastAsia" w:ascii="仿宋" w:hAnsi="仿宋" w:eastAsia="仿宋" w:cs="@MingLiU"/>
          <w:b/>
          <w:bCs/>
          <w:color w:val="auto"/>
          <w:sz w:val="24"/>
          <w:szCs w:val="24"/>
          <w:highlight w:val="none"/>
        </w:rPr>
        <w:t>54.1</w:t>
      </w:r>
    </w:p>
    <w:p w14:paraId="7587512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566BD392">
      <w:pPr>
        <w:pStyle w:val="12"/>
        <w:tabs>
          <w:tab w:val="left" w:pos="540"/>
          <w:tab w:val="left" w:pos="72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54.2 </w:t>
      </w:r>
    </w:p>
    <w:p w14:paraId="7B36BA9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61" o:spid="_x0000_s1217" o:spt="202" type="#_x0000_t202" style="position:absolute;left:0pt;margin-left:-9pt;margin-top:0.6pt;height:49.4pt;width:76.4pt;z-index:25188966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BaJ1QAA&#10;AAkBAAAPAAAAAAAAAAEAIAAAACIAAABkcnMvZG93bnJldi54bWxQSwECFAAUAAAACACHTuJATrsr&#10;BK8BAABSAwAADgAAAAAAAAABACAAAAAkAQAAZHJzL2Uyb0RvYy54bWxQSwUGAAAAAAYABgBZAQAA&#10;RQUAAAAA&#10;">
            <v:path/>
            <v:fill on="f" focussize="0,0"/>
            <v:stroke on="f" joinstyle="miter"/>
            <v:imagedata o:title=""/>
            <o:lock v:ext="edit"/>
            <v:textbox>
              <w:txbxContent>
                <w:p w14:paraId="7CFDC8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额外检查检验</w:t>
                  </w:r>
                </w:p>
              </w:txbxContent>
            </v:textbox>
          </v:shape>
        </w:pict>
      </w:r>
      <w:r>
        <w:rPr>
          <w:rFonts w:hint="eastAsia" w:ascii="仿宋" w:hAnsi="仿宋" w:eastAsia="仿宋" w:cs="@MingLiU"/>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5EBCC43A">
      <w:pPr>
        <w:adjustRightInd w:val="0"/>
        <w:snapToGrid w:val="0"/>
        <w:spacing w:line="360" w:lineRule="auto"/>
        <w:rPr>
          <w:rFonts w:ascii="仿宋" w:hAnsi="仿宋" w:eastAsia="仿宋"/>
          <w:b/>
          <w:bCs/>
          <w:color w:val="auto"/>
          <w:sz w:val="24"/>
          <w:szCs w:val="24"/>
          <w:highlight w:val="none"/>
          <w:u w:val="single"/>
        </w:rPr>
      </w:pPr>
    </w:p>
    <w:p w14:paraId="1C5278E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5" w:name="_Toc184029015"/>
      <w:bookmarkStart w:id="376" w:name="_Toc1823971650"/>
      <w:bookmarkStart w:id="377" w:name="_Toc20518"/>
      <w:bookmarkStart w:id="378" w:name="_Toc469384038"/>
      <w:bookmarkStart w:id="379" w:name="_Toc1725775666"/>
      <w:r>
        <w:rPr>
          <w:rFonts w:hint="eastAsia" w:ascii="仿宋" w:hAnsi="仿宋" w:eastAsia="仿宋" w:cs="@MingLiU"/>
          <w:b/>
          <w:bCs/>
          <w:color w:val="auto"/>
          <w:sz w:val="24"/>
          <w:szCs w:val="24"/>
          <w:highlight w:val="none"/>
        </w:rPr>
        <w:t>55  工程试车</w:t>
      </w:r>
      <w:bookmarkEnd w:id="375"/>
      <w:bookmarkEnd w:id="376"/>
      <w:bookmarkEnd w:id="377"/>
      <w:bookmarkEnd w:id="378"/>
      <w:bookmarkEnd w:id="379"/>
    </w:p>
    <w:p w14:paraId="17414788">
      <w:pPr>
        <w:adjustRightInd w:val="0"/>
        <w:snapToGrid w:val="0"/>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1062" o:spid="_x0000_s1216" o:spt="202" type="#_x0000_t202" style="position:absolute;left:0pt;margin-left:-7.85pt;margin-top:15.45pt;height:23.4pt;width:63pt;z-index:251890688;mso-width-relative:page;mso-height-relative:page;" filled="f" stroked="f" coordsize="21600,21600" o:gfxdata="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r5gTX&#10;AAAACQEAAA8AAAAAAAAAAQAgAAAAIgAAAGRycy9kb3ducmV2LnhtbFBLAQIUABQAAAAIAIdO4kAo&#10;N+ePrwEAAFIDAAAOAAAAAAAAAAEAIAAAACYBAABkcnMvZTJvRG9jLnhtbFBLBQYAAAAABgAGAFkB&#10;AABHBQAAAAA=&#10;">
            <v:path/>
            <v:fill on="f" focussize="0,0"/>
            <v:stroke on="f" joinstyle="miter"/>
            <v:imagedata o:title=""/>
            <o:lock v:ext="edit"/>
            <v:textbox>
              <w:txbxContent>
                <w:p w14:paraId="462A453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试车内容</w:t>
                  </w:r>
                </w:p>
              </w:txbxContent>
            </v:textbox>
          </v:shape>
        </w:pict>
      </w:r>
      <w:r>
        <w:rPr>
          <w:rFonts w:hint="eastAsia" w:ascii="仿宋" w:hAnsi="仿宋" w:eastAsia="仿宋"/>
          <w:b/>
          <w:bCs/>
          <w:color w:val="auto"/>
          <w:sz w:val="24"/>
          <w:szCs w:val="24"/>
          <w:highlight w:val="none"/>
        </w:rPr>
        <w:t xml:space="preserve">55.1 </w:t>
      </w:r>
    </w:p>
    <w:p w14:paraId="0618E274">
      <w:pPr>
        <w:adjustRightInd w:val="0"/>
        <w:snapToGrid w:val="0"/>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按照合同约定需要试车的，试车的内容应与承包人承包的安装范围相一致。</w:t>
      </w:r>
    </w:p>
    <w:p w14:paraId="0EF57E8D">
      <w:pPr>
        <w:tabs>
          <w:tab w:val="left" w:pos="54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3" o:spid="_x0000_s1215" o:spt="202" type="#_x0000_t202" style="position:absolute;left:0pt;margin-left:-9pt;margin-top:18.45pt;height:36.95pt;width:72pt;z-index:251891712;mso-width-relative:page;mso-height-relative:page;" filled="f" stroked="f" coordsize="21600,21600" o:gfxdata="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pOL&#10;hdgAAAAKAQAADwAAAAAAAAABACAAAAAiAAAAZHJzL2Rvd25yZXYueG1sUEsBAhQAFAAAAAgAh07i&#10;QBAmkrKwAQAAUgMAAA4AAAAAAAAAAQAgAAAAJwEAAGRycy9lMm9Eb2MueG1sUEsFBgAAAAAGAAYA&#10;WQEAAEkFAAAAAA==&#10;">
            <v:path/>
            <v:fill on="f" focussize="0,0"/>
            <v:stroke on="f" joinstyle="miter"/>
            <v:imagedata o:title=""/>
            <o:lock v:ext="edit"/>
            <v:textbox>
              <w:txbxContent>
                <w:p w14:paraId="709274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单机试车的通知和限制</w:t>
                  </w:r>
                </w:p>
              </w:txbxContent>
            </v:textbox>
          </v:shape>
        </w:pict>
      </w:r>
      <w:r>
        <w:rPr>
          <w:rFonts w:hint="eastAsia" w:ascii="仿宋" w:hAnsi="仿宋" w:eastAsia="仿宋"/>
          <w:b/>
          <w:bCs/>
          <w:color w:val="auto"/>
          <w:sz w:val="24"/>
          <w:szCs w:val="24"/>
          <w:highlight w:val="none"/>
        </w:rPr>
        <w:t xml:space="preserve">55.2  </w:t>
      </w:r>
    </w:p>
    <w:p w14:paraId="4CAE5AC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64C03886">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6A568488">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64" o:spid="_x0000_s1214" o:spt="202" type="#_x0000_t202" style="position:absolute;left:0pt;margin-left:-9.25pt;margin-top:15.35pt;height:37.15pt;width:68.8pt;z-index:251892736;mso-width-relative:page;mso-height-relative:page;" filled="f" stroked="f" coordsize="21600,21600" o:gfxdata="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5k9&#10;ktcAAAAKAQAADwAAAAAAAAABACAAAAAiAAAAZHJzL2Rvd25yZXYueG1sUEsBAhQAFAAAAAgAh07i&#10;QPm0GG+xAQAAUgMAAA4AAAAAAAAAAQAgAAAAJgEAAGRycy9lMm9Eb2MueG1sUEsFBgAAAAAGAAYA&#10;WQEAAEkFAAAAAA==&#10;">
            <v:path/>
            <v:fill on="f" focussize="0,0"/>
            <v:stroke on="f" joinstyle="miter"/>
            <v:imagedata o:title=""/>
            <o:lock v:ext="edit"/>
            <v:textbox>
              <w:txbxContent>
                <w:p w14:paraId="350764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单机试车结果的确认</w:t>
                  </w:r>
                </w:p>
              </w:txbxContent>
            </v:textbox>
          </v:shape>
        </w:pict>
      </w:r>
      <w:r>
        <w:rPr>
          <w:rFonts w:hint="eastAsia" w:ascii="仿宋" w:hAnsi="仿宋" w:eastAsia="仿宋"/>
          <w:b/>
          <w:bCs/>
          <w:color w:val="auto"/>
          <w:sz w:val="24"/>
          <w:szCs w:val="24"/>
          <w:highlight w:val="none"/>
        </w:rPr>
        <w:t xml:space="preserve">55.3 </w:t>
      </w:r>
    </w:p>
    <w:p w14:paraId="7E93BF92">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单机试车合格，监理工程师应在试车记录上签字，承包人可继续施工或申请办理竣工验收手续。单机试车合格24小时后，监理工程师仍不在试车记录上签字的，视为监理工程师已认可试车记录。</w:t>
      </w:r>
    </w:p>
    <w:p w14:paraId="505C691C">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5" o:spid="_x0000_s1213" o:spt="202" type="#_x0000_t202" style="position:absolute;left:0pt;margin-left:-8.1pt;margin-top:17.95pt;height:38.8pt;width:68.8pt;z-index:251893760;mso-width-relative:page;mso-height-relative:page;" filled="f" stroked="f" coordsize="21600,21600" o:gfxdata="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Wpn&#10;q9gAAAAKAQAADwAAAAAAAAABACAAAAAiAAAAZHJzL2Rvd25yZXYueG1sUEsBAhQAFAAAAAgAh07i&#10;QFhK5MGwAQAAUgMAAA4AAAAAAAAAAQAgAAAAJwEAAGRycy9lMm9Eb2MueG1sUEsFBgAAAAAGAAYA&#10;WQEAAEkFAAAAAA==&#10;">
            <v:path/>
            <v:fill on="f" focussize="0,0"/>
            <v:stroke on="f" joinstyle="miter"/>
            <v:imagedata o:title=""/>
            <o:lock v:ext="edit"/>
            <v:textbox>
              <w:txbxContent>
                <w:p w14:paraId="71B2BF5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联动试车通知和结果的确认</w:t>
                  </w:r>
                </w:p>
              </w:txbxContent>
            </v:textbox>
          </v:shape>
        </w:pict>
      </w:r>
      <w:r>
        <w:rPr>
          <w:rFonts w:hint="eastAsia" w:ascii="仿宋" w:hAnsi="仿宋" w:eastAsia="仿宋"/>
          <w:b/>
          <w:bCs/>
          <w:color w:val="auto"/>
          <w:sz w:val="24"/>
          <w:szCs w:val="24"/>
          <w:highlight w:val="none"/>
        </w:rPr>
        <w:t xml:space="preserve">55.4  </w:t>
      </w:r>
    </w:p>
    <w:p w14:paraId="5197E02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10641738">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55.5  </w:t>
      </w:r>
    </w:p>
    <w:p w14:paraId="14CC186C">
      <w:pPr>
        <w:adjustRightInd w:val="0"/>
        <w:snapToGrid w:val="0"/>
        <w:spacing w:line="360" w:lineRule="auto"/>
        <w:ind w:left="1620"/>
        <w:rPr>
          <w:rFonts w:ascii="仿宋" w:hAnsi="仿宋" w:eastAsia="仿宋"/>
          <w:color w:val="auto"/>
          <w:sz w:val="24"/>
          <w:szCs w:val="24"/>
          <w:highlight w:val="none"/>
        </w:rPr>
      </w:pPr>
      <w:r>
        <w:rPr>
          <w:rFonts w:ascii="仿宋" w:hAnsi="仿宋" w:eastAsia="仿宋"/>
          <w:color w:val="auto"/>
          <w:highlight w:val="none"/>
        </w:rPr>
        <w:pict>
          <v:shape id="文本框 1066" o:spid="_x0000_s1212" o:spt="202" type="#_x0000_t202" style="position:absolute;left:0pt;margin-left:-9pt;margin-top:-0.5pt;height:44.2pt;width:69.6pt;z-index:251894784;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KNSwXLEBAABSAwAADgAAAAAAAAABACAAAAAlAQAAZHJzL2Uyb0RvYy54bWxQSwUGAAAAAAYABgBZ&#10;AQAASAUAAAAA&#10;">
            <v:path/>
            <v:fill on="f" focussize="0,0"/>
            <v:stroke on="f" joinstyle="miter"/>
            <v:imagedata o:title=""/>
            <o:lock v:ext="edit"/>
            <v:textbox>
              <w:txbxContent>
                <w:p w14:paraId="1FB504F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试车费用和不达要求处理</w:t>
                  </w:r>
                </w:p>
              </w:txbxContent>
            </v:textbox>
          </v:shape>
        </w:pict>
      </w:r>
      <w:r>
        <w:rPr>
          <w:rFonts w:hint="eastAsia" w:ascii="仿宋" w:hAnsi="仿宋" w:eastAsia="仿宋"/>
          <w:color w:val="auto"/>
          <w:sz w:val="24"/>
          <w:szCs w:val="24"/>
          <w:highlight w:val="none"/>
        </w:rPr>
        <w:t>试车费用，除已含在合同价款外，由发包人承担。试车达不到验收要求的，按照下列规定处理：</w:t>
      </w:r>
    </w:p>
    <w:p w14:paraId="71CBF313">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14:paraId="79C6B740">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35F97F21">
      <w:pPr>
        <w:numPr>
          <w:ilvl w:val="0"/>
          <w:numId w:val="14"/>
        </w:numPr>
        <w:tabs>
          <w:tab w:val="left" w:pos="1080"/>
          <w:tab w:val="left" w:pos="1980"/>
        </w:tabs>
        <w:adjustRightInd w:val="0"/>
        <w:snapToGrid w:val="0"/>
        <w:spacing w:line="360" w:lineRule="auto"/>
        <w:ind w:left="1617" w:leftChars="770"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由于承包人施工原因试车达不到验收要求，承包人应按照监理工程师要求重新安装和试车，并承担拆除、重新安装和重新试车的费用和延误的工期。</w:t>
      </w:r>
    </w:p>
    <w:p w14:paraId="01EB5FFD">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55.6  </w:t>
      </w:r>
    </w:p>
    <w:p w14:paraId="1A116A44">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7" o:spid="_x0000_s1211" o:spt="202" type="#_x0000_t202" style="position:absolute;left:0pt;margin-left:-9pt;margin-top:1.95pt;height:23.4pt;width:63pt;z-index:251895808;mso-width-relative:page;mso-height-relative:page;" filled="f" stroked="f" coordsize="21600,21600" o:gfxdata="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GmLX1AAA&#10;AAgBAAAPAAAAAAAAAAEAIAAAACIAAABkcnMvZG93bnJldi54bWxQSwECFAAUAAAACACHTuJAGDEJ&#10;mrABAABSAwAADgAAAAAAAAABACAAAAAjAQAAZHJzL2Uyb0RvYy54bWxQSwUGAAAAAAYABgBZAQAA&#10;RQUAAAAA&#10;">
            <v:path/>
            <v:fill on="f" focussize="0,0"/>
            <v:stroke on="f" joinstyle="miter"/>
            <v:imagedata o:title=""/>
            <o:lock v:ext="edit"/>
            <v:textbox>
              <w:txbxContent>
                <w:p w14:paraId="1A763C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投料试车</w:t>
                  </w:r>
                </w:p>
              </w:txbxContent>
            </v:textbox>
          </v:shape>
        </w:pict>
      </w:r>
    </w:p>
    <w:p w14:paraId="74DD246B">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投料试车应在永久工程竣工验收后，由发包人负责。如果发包人要求在永久工程竣工验收前进行试车或需要承包人配合时，应事先取得承包人同意，并另行签订补充协议。</w:t>
      </w:r>
    </w:p>
    <w:p w14:paraId="2F596C2E">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19C6FA3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0" w:name="_Toc162460625"/>
      <w:bookmarkStart w:id="381" w:name="_Toc469384039"/>
      <w:bookmarkStart w:id="382" w:name="_Toc26507"/>
      <w:bookmarkStart w:id="383" w:name="_Toc599203425"/>
      <w:bookmarkStart w:id="384" w:name="_Toc1197482080"/>
      <w:r>
        <w:rPr>
          <w:rFonts w:hint="eastAsia" w:ascii="仿宋" w:hAnsi="仿宋" w:eastAsia="仿宋" w:cs="@MingLiU"/>
          <w:b/>
          <w:bCs/>
          <w:color w:val="auto"/>
          <w:sz w:val="24"/>
          <w:szCs w:val="24"/>
          <w:highlight w:val="none"/>
        </w:rPr>
        <w:t>★56  工程变更</w:t>
      </w:r>
      <w:bookmarkEnd w:id="380"/>
      <w:bookmarkEnd w:id="381"/>
      <w:bookmarkEnd w:id="382"/>
      <w:bookmarkEnd w:id="383"/>
      <w:bookmarkEnd w:id="384"/>
    </w:p>
    <w:p w14:paraId="2F1CAF9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8" o:spid="_x0000_s1210" o:spt="202" type="#_x0000_t202" style="position:absolute;left:0pt;margin-left:-8.4pt;margin-top:12.55pt;height:23.4pt;width:81pt;z-index:251896832;mso-width-relative:page;mso-height-relative:page;" filled="f" stroked="f" coordsize="21600,21600" o:gfxdata="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Fpc5&#10;1gAAAAkBAAAPAAAAAAAAAAEAIAAAACIAAABkcnMvZG93bnJldi54bWxQSwECFAAUAAAACACHTuJA&#10;BA6knrEBAABTAwAADgAAAAAAAAABACAAAAAlAQAAZHJzL2Uyb0RvYy54bWxQSwUGAAAAAAYABgBZ&#10;AQAASAUAAAAA&#10;">
            <v:path/>
            <v:fill on="f" focussize="0,0"/>
            <v:stroke on="f" joinstyle="miter"/>
            <v:imagedata o:title=""/>
            <o:lock v:ext="edit"/>
            <v:textbox>
              <w:txbxContent>
                <w:p w14:paraId="13F135C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工程变更权限</w:t>
                  </w:r>
                </w:p>
              </w:txbxContent>
            </v:textbox>
          </v:shape>
        </w:pict>
      </w:r>
      <w:r>
        <w:rPr>
          <w:rFonts w:hint="eastAsia" w:ascii="仿宋" w:hAnsi="仿宋" w:eastAsia="仿宋" w:cs="@MingLiU"/>
          <w:b/>
          <w:bCs/>
          <w:color w:val="auto"/>
          <w:sz w:val="24"/>
          <w:szCs w:val="24"/>
          <w:highlight w:val="none"/>
        </w:rPr>
        <w:t>56.1</w:t>
      </w:r>
    </w:p>
    <w:p w14:paraId="3D99FBD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合同履行期间，经发包人批准，监理工程师可按照第56.3款约定的变更程序向承包人发出变更指令，承包人应按照合同约定实施变更工作。</w:t>
      </w:r>
    </w:p>
    <w:p w14:paraId="35643F3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没有经发包人批准也没有监理工程师的工程变更指令，承包人应按照合同约定施工，无权对合同工程作出任何变更。</w:t>
      </w:r>
    </w:p>
    <w:p w14:paraId="4C4E309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工程量偏差不属于工程变更，该项工程量增减不需要任何指令。</w:t>
      </w:r>
    </w:p>
    <w:p w14:paraId="3CF370C0">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56.2 </w:t>
      </w:r>
    </w:p>
    <w:p w14:paraId="2E18FA65">
      <w:pPr>
        <w:pStyle w:val="22"/>
        <w:adjustRightInd w:val="0"/>
        <w:snapToGrid w:val="0"/>
        <w:spacing w:line="360" w:lineRule="auto"/>
        <w:rPr>
          <w:rFonts w:ascii="仿宋" w:hAnsi="仿宋" w:eastAsia="仿宋" w:cs="@MingLiU"/>
          <w:color w:val="auto"/>
          <w:sz w:val="24"/>
          <w:szCs w:val="24"/>
          <w:highlight w:val="none"/>
        </w:rPr>
      </w:pPr>
    </w:p>
    <w:p w14:paraId="7702E1B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069" o:spid="_x0000_s1209" o:spt="202" type="#_x0000_t202" style="position:absolute;left:0pt;margin-left:-9pt;margin-top:5.5pt;height:31.2pt;width:72pt;z-index:251897856;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A6&#10;x2hysAEAAFIDAAAOAAAAAAAAAAEAIAAAACUBAABkcnMvZTJvRG9jLnhtbFBLBQYAAAAABgAGAFkB&#10;AABHBQAAAAA=&#10;">
            <v:path/>
            <v:fill on="f" focussize="0,0"/>
            <v:stroke on="f" joinstyle="miter"/>
            <v:imagedata o:title=""/>
            <o:lock v:ext="edit"/>
            <v:textbox>
              <w:txbxContent>
                <w:p w14:paraId="4CE7E6F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工程变更内容</w:t>
                  </w:r>
                </w:p>
              </w:txbxContent>
            </v:textbox>
          </v:shape>
        </w:pict>
      </w:r>
      <w:r>
        <w:rPr>
          <w:rFonts w:hint="eastAsia" w:ascii="仿宋" w:hAnsi="仿宋" w:eastAsia="仿宋" w:cs="@MingLiU"/>
          <w:color w:val="auto"/>
          <w:sz w:val="24"/>
          <w:szCs w:val="24"/>
          <w:highlight w:val="none"/>
        </w:rPr>
        <w:t>合同履行期间，发包人可对合同工程或其任何部分的形式、质量或数量作出变更。发生下列情形之一，应按照本条规定进行变更。</w:t>
      </w:r>
    </w:p>
    <w:p w14:paraId="4C7BE36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改变合同工程中任何工程数量（不含工程量的偏差）；</w:t>
      </w:r>
    </w:p>
    <w:p w14:paraId="03D50C5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删减任何工作，但删减的工作不能转由发包人或其他人实施；</w:t>
      </w:r>
    </w:p>
    <w:p w14:paraId="6B74F87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改变任何工作内容的性质、质量或其他特征；</w:t>
      </w:r>
    </w:p>
    <w:p w14:paraId="42B22BD2">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改变工程任何部分的标高、基线、位置和(或)尺寸；</w:t>
      </w:r>
    </w:p>
    <w:p w14:paraId="2F8DDD58">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为完成永久工程所必须的任何额外工作；</w:t>
      </w:r>
    </w:p>
    <w:p w14:paraId="6CD469E3">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但对合同工程工期、质量标准等实质性变更的，应在作出变更前，与承包人签订补充协议书，作为本合同的补充文件。</w:t>
      </w:r>
    </w:p>
    <w:p w14:paraId="47B8822B">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56.3  </w:t>
      </w:r>
    </w:p>
    <w:p w14:paraId="68DC0F7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0" o:spid="_x0000_s1208" o:spt="202" type="#_x0000_t202" style="position:absolute;left:0pt;margin-left:-9pt;margin-top:3.55pt;height:43.85pt;width:72pt;z-index:251898880;mso-width-relative:page;mso-height-relative:page;" filled="f" stroked="f" coordsize="21600,21600" o:gfxdata="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tn0PdUA&#10;AAAIAQAADwAAAAAAAAABACAAAAAiAAAAZHJzL2Rvd25yZXYueG1sUEsBAhQAFAAAAAgAh07iQO/G&#10;cRuwAQAAUgMAAA4AAAAAAAAAAQAgAAAAJAEAAGRycy9lMm9Eb2MueG1sUEsFBgAAAAAGAAYAWQEA&#10;AEYFAAAAAA==&#10;">
            <v:path/>
            <v:fill on="f" focussize="0,0"/>
            <v:stroke on="f" joinstyle="miter"/>
            <v:imagedata o:title=""/>
            <o:lock v:ext="edit"/>
            <v:textbox>
              <w:txbxContent>
                <w:p w14:paraId="1CBB3BB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工程变更程序</w:t>
                  </w:r>
                </w:p>
              </w:txbxContent>
            </v:textbox>
          </v:shape>
        </w:pict>
      </w:r>
    </w:p>
    <w:p w14:paraId="45465C90">
      <w:pPr>
        <w:pStyle w:val="22"/>
        <w:adjustRightInd w:val="0"/>
        <w:snapToGrid w:val="0"/>
        <w:spacing w:line="360" w:lineRule="auto"/>
        <w:ind w:left="1619" w:leftChars="771"/>
        <w:rPr>
          <w:rFonts w:ascii="仿宋" w:hAnsi="仿宋" w:eastAsia="仿宋" w:cs="@MingLiU"/>
          <w:color w:val="auto"/>
          <w:sz w:val="24"/>
          <w:szCs w:val="24"/>
          <w:highlight w:val="none"/>
        </w:rPr>
      </w:pPr>
      <w:bookmarkStart w:id="385" w:name="OLE_LINK1"/>
      <w:r>
        <w:rPr>
          <w:rFonts w:hint="eastAsia" w:ascii="仿宋" w:hAnsi="仿宋" w:eastAsia="仿宋" w:cs="@MingLiU"/>
          <w:color w:val="auto"/>
          <w:sz w:val="24"/>
          <w:szCs w:val="24"/>
          <w:highlight w:val="none"/>
        </w:rPr>
        <w:t>合同工程发生变更</w:t>
      </w:r>
      <w:bookmarkEnd w:id="385"/>
      <w:r>
        <w:rPr>
          <w:rFonts w:hint="eastAsia" w:ascii="仿宋" w:hAnsi="仿宋" w:eastAsia="仿宋" w:cs="@MingLiU"/>
          <w:color w:val="auto"/>
          <w:sz w:val="24"/>
          <w:szCs w:val="24"/>
          <w:highlight w:val="none"/>
        </w:rPr>
        <w:t>，合同双方当事人以及监理工程师、造价工程师应遵循下列程序实施工程变更的相关工作。</w:t>
      </w:r>
    </w:p>
    <w:p w14:paraId="51E6A2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(1)合同工程可能发生或发生工程变更时，监理工程师或承包人可依据下列情况及时提出。</w:t>
      </w:r>
    </w:p>
    <w:p w14:paraId="5FB8D4EA">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578C64AA">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2）合同工程发生第56.2款所列情形的，监理工程师应至少提前14天以书面形式向承包人发出变更指令，并提供变更的施工设计图纸及其说明等资料。</w:t>
      </w:r>
    </w:p>
    <w:p w14:paraId="7FF0BB94">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50BA32AD">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14:paraId="64534736">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1BE0D0D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变更工作影响工期的，承包人应提出调整工期的要求。发包人认为有必要时，可要求承包人提交提前或者延长工期的施工进度计划或相应施工措施等资料。</w:t>
      </w:r>
    </w:p>
    <w:p w14:paraId="5871ADF5">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79FAC610">
      <w:pPr>
        <w:pStyle w:val="22"/>
        <w:adjustRightInd w:val="0"/>
        <w:snapToGrid w:val="0"/>
        <w:spacing w:line="360" w:lineRule="auto"/>
        <w:ind w:left="1674" w:leftChars="797" w:firstLine="3"/>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(4)承包人应在发包人确定工程变更报告后的7天内，按照监理工程师发出的变更指令及时组织实施变更工作。否则，由此引起的损失和（或）延误的工期由承包人承担。</w:t>
      </w:r>
    </w:p>
    <w:p w14:paraId="23494E9A">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56.4  </w:t>
      </w:r>
    </w:p>
    <w:p w14:paraId="5EFC662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1" o:spid="_x0000_s1207" o:spt="202" type="#_x0000_t202" style="position:absolute;left:0pt;margin-left:-8.4pt;margin-top:2.9pt;height:49.7pt;width:72pt;z-index:251899904;mso-width-relative:page;mso-height-relative:page;" filled="f" stroked="f" coordsize="21600,21600" o:gfxdata="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MdpI9YA&#10;AAAIAQAADwAAAAAAAAABACAAAAAiAAAAZHJzL2Rvd25yZXYueG1sUEsBAhQAFAAAAAgAh07iQGkZ&#10;a7avAQAAUgMAAA4AAAAAAAAAAQAgAAAAJQEAAGRycy9lMm9Eb2MueG1sUEsFBgAAAAAGAAYAWQEA&#10;AEYFAAAAAA==&#10;">
            <v:path/>
            <v:fill on="f" focussize="0,0"/>
            <v:stroke on="f" joinstyle="miter"/>
            <v:imagedata o:title=""/>
            <o:lock v:ext="edit"/>
            <v:textbox>
              <w:txbxContent>
                <w:p w14:paraId="6B3558C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承包人提出工程变更建议</w:t>
                  </w:r>
                </w:p>
              </w:txbxContent>
            </v:textbox>
          </v:shape>
        </w:pict>
      </w:r>
    </w:p>
    <w:p w14:paraId="019DD5E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6BDA71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268F7A1E">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56.5  </w:t>
      </w:r>
    </w:p>
    <w:p w14:paraId="358E7EA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2" o:spid="_x0000_s1206" o:spt="202" type="#_x0000_t202" style="position:absolute;left:0pt;margin-left:-9pt;margin-top:0.6pt;height:71pt;width:72pt;z-index:251900928;mso-width-relative:page;mso-height-relative:page;" filled="f" stroked="f" coordsize="21600,21600" o:gfxdata="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epIM1QAA&#10;AAgBAAAPAAAAAAAAAAEAIAAAACIAAABkcnMvZG93bnJldi54bWxQSwECFAAUAAAACACHTuJALosN&#10;c68BAABSAwAADgAAAAAAAAABACAAAAAkAQAAZHJzL2Uyb0RvYy54bWxQSwUGAAAAAAYABgBZAQAA&#10;RQUAAAAA&#10;">
            <v:path/>
            <v:fill on="f" focussize="0,0"/>
            <v:stroke on="f" joinstyle="miter"/>
            <v:imagedata o:title=""/>
            <o:lock v:ext="edit"/>
            <v:textbox>
              <w:txbxContent>
                <w:p w14:paraId="44A0B0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工程变更导致合同价款和工期的调整</w:t>
                  </w:r>
                </w:p>
              </w:txbxContent>
            </v:textbox>
          </v:shape>
        </w:pict>
      </w:r>
    </w:p>
    <w:p w14:paraId="72112A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14:paraId="537B008B">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（1）为了便于组织施工而采取的技术措施变更或临时工程变更；</w:t>
      </w:r>
    </w:p>
    <w:p w14:paraId="53EF6E5C">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（2）为了施工安全、避免干扰等原因而采取的技术措施变更或临时工程变</w:t>
      </w:r>
    </w:p>
    <w:p w14:paraId="65599547">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更；</w:t>
      </w:r>
    </w:p>
    <w:p w14:paraId="5F60D9AA">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（3）因承包人违约、过错或承包人引起的其他变更。</w:t>
      </w:r>
    </w:p>
    <w:p w14:paraId="10E13725">
      <w:pPr>
        <w:pStyle w:val="22"/>
        <w:adjustRightInd w:val="0"/>
        <w:snapToGrid w:val="0"/>
        <w:spacing w:line="360" w:lineRule="auto"/>
        <w:rPr>
          <w:rFonts w:ascii="仿宋" w:hAnsi="仿宋" w:eastAsia="仿宋" w:cs="@MingLiU"/>
          <w:b/>
          <w:bCs/>
          <w:color w:val="auto"/>
          <w:sz w:val="24"/>
          <w:szCs w:val="24"/>
          <w:highlight w:val="none"/>
          <w:u w:val="single"/>
        </w:rPr>
      </w:pPr>
    </w:p>
    <w:p w14:paraId="047B527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6" w:name="_Toc2012062523"/>
      <w:bookmarkStart w:id="387" w:name="_Toc1024009038"/>
      <w:bookmarkStart w:id="388" w:name="_Toc1261143192"/>
      <w:bookmarkStart w:id="389" w:name="_Toc462"/>
      <w:bookmarkStart w:id="390" w:name="_Toc469384040"/>
      <w:r>
        <w:rPr>
          <w:rFonts w:hint="eastAsia" w:ascii="仿宋" w:hAnsi="仿宋" w:eastAsia="仿宋" w:cs="@MingLiU"/>
          <w:b/>
          <w:bCs/>
          <w:color w:val="auto"/>
          <w:sz w:val="24"/>
          <w:szCs w:val="24"/>
          <w:highlight w:val="none"/>
        </w:rPr>
        <w:t>57  竣工验收条件</w:t>
      </w:r>
      <w:bookmarkEnd w:id="386"/>
      <w:bookmarkEnd w:id="387"/>
      <w:bookmarkEnd w:id="388"/>
      <w:bookmarkEnd w:id="389"/>
      <w:bookmarkEnd w:id="390"/>
    </w:p>
    <w:p w14:paraId="07CCEEEB">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3" o:spid="_x0000_s1205" o:spt="202" type="#_x0000_t202" style="position:absolute;left:0pt;margin-left:-8.45pt;margin-top:14.05pt;height:33.3pt;width:72pt;z-index:251901952;mso-width-relative:page;mso-height-relative:page;" filled="f" stroked="f" coordsize="21600,21600" o:gfxdata="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w8c&#10;bNcAAAAJAQAADwAAAAAAAAABACAAAAAiAAAAZHJzL2Rvd25yZXYueG1sUEsBAhQAFAAAAAgAh07i&#10;QG6jCmCxAQAAUgMAAA4AAAAAAAAAAQAgAAAAJgEAAGRycy9lMm9Eb2MueG1sUEsFBgAAAAAGAAYA&#10;WQEAAEkFAAAAAA==&#10;">
            <v:path/>
            <v:fill on="f" focussize="0,0"/>
            <v:stroke on="f" joinstyle="miter"/>
            <v:imagedata o:title=""/>
            <o:lock v:ext="edit"/>
            <v:textbox>
              <w:txbxContent>
                <w:p w14:paraId="72138DC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w:t>
                  </w:r>
                </w:p>
              </w:txbxContent>
            </v:textbox>
          </v:shape>
        </w:pict>
      </w:r>
      <w:r>
        <w:rPr>
          <w:rFonts w:hint="eastAsia" w:ascii="仿宋" w:hAnsi="仿宋" w:eastAsia="仿宋" w:cs="@MingLiU"/>
          <w:b/>
          <w:bCs/>
          <w:color w:val="auto"/>
          <w:sz w:val="24"/>
          <w:szCs w:val="24"/>
          <w:highlight w:val="none"/>
        </w:rPr>
        <w:t>57.1</w:t>
      </w:r>
    </w:p>
    <w:p w14:paraId="082484A1">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承包人实施、完成合同工程的全部工作内容，经自检评定并符合下列条件的，则认为合同工程已具备竣工验收条件。</w:t>
      </w:r>
    </w:p>
    <w:p w14:paraId="5B5CEBD8">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14:paraId="2548ECD0">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(2）已按照合同约定的内容和份数备齐了符合国家或行业、省要求的竣工资料（质量控制资料、竣工结算文件等）；</w:t>
      </w:r>
    </w:p>
    <w:p w14:paraId="17F35D59">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(3）已按照监理工程师的指令编制了在缺陷责任期内完成的尾工（甩项）工程和缺陷修补工作清单，以及相应的实施计划；</w:t>
      </w:r>
    </w:p>
    <w:p w14:paraId="2954FC77">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(4）监理工程师要求在竣工验收前应完成的其他工作：</w:t>
      </w:r>
    </w:p>
    <w:p w14:paraId="0933A8F7">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(5）监理工程师要求提交的竣工验收资料清单。</w:t>
      </w:r>
    </w:p>
    <w:p w14:paraId="1F9F07CA">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57.2 </w:t>
      </w:r>
    </w:p>
    <w:p w14:paraId="5985EA8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w:t>
      </w:r>
      <w:r>
        <w:rPr>
          <w:rFonts w:ascii="仿宋" w:hAnsi="仿宋" w:eastAsia="仿宋" w:cs="@MingLiU"/>
          <w:color w:val="auto"/>
          <w:highlight w:val="none"/>
        </w:rPr>
        <w:pict>
          <v:shape id="文本框 1074" o:spid="_x0000_s1204" o:spt="202" type="#_x0000_t202" style="position:absolute;left:0pt;margin-left:-9pt;margin-top:1pt;height:45.25pt;width:72pt;z-index:25190297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oeU3V&#10;AAAACAEAAA8AAAAAAAAAAQAgAAAAIgAAAGRycy9kb3ducmV2LnhtbFBLAQIUABQAAAAIAIdO4kDy&#10;LzaOsQEAAFIDAAAOAAAAAAAAAAEAIAAAACQBAABkcnMvZTJvRG9jLnhtbFBLBQYAAAAABgAGAFkB&#10;AABHBQAAAAA=&#10;">
            <v:path/>
            <v:fill on="f" focussize="0,0"/>
            <v:stroke on="f" joinstyle="miter"/>
            <v:imagedata o:title=""/>
            <o:lock v:ext="edit"/>
            <v:textbox>
              <w:txbxContent>
                <w:p w14:paraId="421A8E3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提交竣工验收申请报告</w:t>
                  </w:r>
                </w:p>
              </w:txbxContent>
            </v:textbox>
          </v:shape>
        </w:pict>
      </w:r>
      <w:r>
        <w:rPr>
          <w:rFonts w:hint="eastAsia" w:ascii="仿宋" w:hAnsi="仿宋" w:eastAsia="仿宋" w:cs="@MingLiU"/>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1F6F6ECC">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5" o:spid="_x0000_s1203" o:spt="202" type="#_x0000_t202" style="position:absolute;left:0pt;margin-left:-9pt;margin-top:19.5pt;height:47.75pt;width:68.8pt;z-index:251904000;mso-width-relative:page;mso-height-relative:page;" filled="f" stroked="f" coordsize="21600,21600" o:gfxdata="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mnOL2AAAAAoBAAAPAAAAAAAAAAEAIAAAACIAAABkcnMvZG93bnJldi54bWxQSwECFAAUAAAACACH&#10;TuJADULLAbIBAABSAwAADgAAAAAAAAABACAAAAAnAQAAZHJzL2Uyb0RvYy54bWxQSwUGAAAAAAYA&#10;BgBZAQAASwUAAAAA&#10;">
            <v:path/>
            <v:fill on="f" focussize="0,0"/>
            <v:stroke on="f" joinstyle="miter"/>
            <v:imagedata o:title=""/>
            <o:lock v:ext="edit"/>
            <v:textbox>
              <w:txbxContent>
                <w:p w14:paraId="573E3E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竣工验收条件的限制</w:t>
                  </w:r>
                </w:p>
              </w:txbxContent>
            </v:textbox>
          </v:shape>
        </w:pict>
      </w:r>
      <w:r>
        <w:rPr>
          <w:rFonts w:hint="eastAsia" w:ascii="仿宋" w:hAnsi="仿宋" w:eastAsia="仿宋" w:cs="@MingLiU"/>
          <w:b/>
          <w:bCs/>
          <w:color w:val="auto"/>
          <w:sz w:val="24"/>
          <w:szCs w:val="24"/>
          <w:highlight w:val="none"/>
        </w:rPr>
        <w:t xml:space="preserve">57.3  </w:t>
      </w:r>
    </w:p>
    <w:p w14:paraId="1AD5FDA2">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如果承包人不按照规定提交竣工资料或提交的资料不符合要求，则认为合同工程尚未具备竣工验收条件。</w:t>
      </w:r>
    </w:p>
    <w:p w14:paraId="7FEA7693">
      <w:pPr>
        <w:adjustRightInd w:val="0"/>
        <w:snapToGrid w:val="0"/>
        <w:spacing w:line="360" w:lineRule="auto"/>
        <w:rPr>
          <w:rFonts w:ascii="仿宋" w:hAnsi="仿宋" w:eastAsia="仿宋"/>
          <w:b/>
          <w:bCs/>
          <w:color w:val="auto"/>
          <w:sz w:val="24"/>
          <w:szCs w:val="24"/>
          <w:highlight w:val="none"/>
          <w:u w:val="single"/>
        </w:rPr>
      </w:pPr>
    </w:p>
    <w:p w14:paraId="122D54D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1" w:name="_Toc469384041"/>
      <w:bookmarkStart w:id="392" w:name="_Toc309834752"/>
      <w:bookmarkStart w:id="393" w:name="_Toc30304"/>
      <w:bookmarkStart w:id="394" w:name="_Toc585954608"/>
      <w:bookmarkStart w:id="395" w:name="_Toc370032054"/>
      <w:r>
        <w:rPr>
          <w:rFonts w:hint="eastAsia" w:ascii="仿宋" w:hAnsi="仿宋" w:eastAsia="仿宋" w:cs="@MingLiU"/>
          <w:b/>
          <w:bCs/>
          <w:color w:val="auto"/>
          <w:sz w:val="24"/>
          <w:szCs w:val="24"/>
          <w:highlight w:val="none"/>
        </w:rPr>
        <w:t>58  竣工验收</w:t>
      </w:r>
      <w:bookmarkEnd w:id="391"/>
      <w:bookmarkEnd w:id="392"/>
      <w:bookmarkEnd w:id="393"/>
      <w:bookmarkEnd w:id="394"/>
      <w:bookmarkEnd w:id="395"/>
    </w:p>
    <w:p w14:paraId="13C2E94A">
      <w:pPr>
        <w:tabs>
          <w:tab w:val="left" w:pos="1620"/>
        </w:tabs>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w:t>
      </w:r>
      <w:r>
        <w:rPr>
          <w:rFonts w:ascii="仿宋" w:hAnsi="仿宋" w:eastAsia="仿宋"/>
          <w:color w:val="auto"/>
          <w:highlight w:val="none"/>
        </w:rPr>
        <w:pict>
          <v:shape id="文本框 1076" o:spid="_x0000_s1202"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SmTOrbEBAABSAwAADgAAAAAAAAABACAAAAAlAQAAZHJzL2Uyb0RvYy54bWxQSwUGAAAAAAYABgBZ&#10;AQAASAUAAAAA&#10;">
            <v:path/>
            <v:fill on="f" focussize="0,0"/>
            <v:stroke on="f" joinstyle="miter"/>
            <v:imagedata o:title=""/>
            <o:lock v:ext="edit"/>
            <v:textbox>
              <w:txbxContent>
                <w:p w14:paraId="5073AA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竣工验收标准</w:t>
                  </w:r>
                </w:p>
              </w:txbxContent>
            </v:textbox>
          </v:shape>
        </w:pict>
      </w:r>
      <w:r>
        <w:rPr>
          <w:rFonts w:hint="eastAsia" w:ascii="仿宋" w:hAnsi="仿宋" w:eastAsia="仿宋"/>
          <w:b/>
          <w:bCs/>
          <w:color w:val="auto"/>
          <w:sz w:val="24"/>
          <w:szCs w:val="24"/>
          <w:highlight w:val="none"/>
        </w:rPr>
        <w:t>58.1</w:t>
      </w:r>
    </w:p>
    <w:p w14:paraId="34848DA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合同双方当事人应在专用条款中约定合同工程竣工验收标准，但约定的竣工验收标准应符合国家或行业、省的有关规定。</w:t>
      </w:r>
    </w:p>
    <w:p w14:paraId="1831902A">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合同工程需要进行国家验收的，竣工验收是国家验收的一部分。</w:t>
      </w:r>
    </w:p>
    <w:p w14:paraId="446B79A2">
      <w:pPr>
        <w:tabs>
          <w:tab w:val="left" w:pos="1620"/>
        </w:tabs>
        <w:adjustRightInd w:val="0"/>
        <w:snapToGrid w:val="0"/>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58.2</w:t>
      </w:r>
    </w:p>
    <w:p w14:paraId="476CF8E4">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77" o:spid="_x0000_s1201" o:spt="202" type="#_x0000_t202" style="position:absolute;left:0pt;margin-left:-6.75pt;margin-top:-3.1pt;height:44.85pt;width:68.8pt;z-index:25190604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HCEn0LEBAABSAwAADgAAAAAAAAABACAAAAAlAQAAZHJzL2Uyb0RvYy54bWxQSwUGAAAAAAYABgBZ&#10;AQAASAUAAAAA&#10;">
            <v:path/>
            <v:fill on="f" focussize="0,0"/>
            <v:stroke on="f" joinstyle="miter"/>
            <v:imagedata o:title=""/>
            <o:lock v:ext="edit"/>
            <v:textbox>
              <w:txbxContent>
                <w:p w14:paraId="0E2964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核查竣工验收条件</w:t>
                  </w:r>
                </w:p>
              </w:txbxContent>
            </v:textbox>
          </v:shape>
        </w:pict>
      </w:r>
      <w:r>
        <w:rPr>
          <w:rFonts w:hint="eastAsia" w:ascii="仿宋" w:hAnsi="仿宋" w:eastAsia="仿宋"/>
          <w:color w:val="auto"/>
          <w:sz w:val="24"/>
          <w:szCs w:val="24"/>
          <w:highlight w:val="none"/>
        </w:rPr>
        <w:t>发包人收到承包人按照第57.2 款规定提交的竣工验收申请报告后，应及时通知监理工程师核查合同工程是否具备竣工验收条件。</w:t>
      </w:r>
    </w:p>
    <w:p w14:paraId="2CA0A23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0C058F01">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(2）经核查已具备竣工验收条件的，监理工程师应在收到竣工验收申请报告后的14天内书面提请发包人组织合同工程验收。</w:t>
      </w:r>
    </w:p>
    <w:p w14:paraId="41B95591">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78" o:spid="_x0000_s1200" o:spt="202" type="#_x0000_t202" style="position:absolute;left:0pt;margin-left:-9pt;margin-top:20.3pt;height:50.1pt;width:68.8pt;z-index:25190707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M3vGqrEBAABSAwAADgAAAAAAAAABACAAAAAlAQAAZHJzL2Uyb0RvYy54bWxQSwUGAAAAAAYABgBZ&#10;AQAASAUAAAAA&#10;">
            <v:path/>
            <v:fill on="f" focussize="0,0"/>
            <v:stroke on="f" joinstyle="miter"/>
            <v:imagedata o:title=""/>
            <o:lock v:ext="edit"/>
            <v:textbox>
              <w:txbxContent>
                <w:p w14:paraId="10A3F1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完成验收和确认</w:t>
                  </w:r>
                </w:p>
              </w:txbxContent>
            </v:textbox>
          </v:shape>
        </w:pict>
      </w:r>
      <w:r>
        <w:rPr>
          <w:rFonts w:hint="eastAsia" w:ascii="仿宋" w:hAnsi="仿宋" w:eastAsia="仿宋"/>
          <w:b/>
          <w:bCs/>
          <w:color w:val="auto"/>
          <w:sz w:val="24"/>
          <w:szCs w:val="24"/>
          <w:highlight w:val="none"/>
        </w:rPr>
        <w:t xml:space="preserve">58.3 </w:t>
      </w:r>
    </w:p>
    <w:p w14:paraId="7C3CB3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467B9D14">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58DC05FC">
      <w:pPr>
        <w:adjustRightInd w:val="0"/>
        <w:snapToGrid w:val="0"/>
        <w:spacing w:line="360" w:lineRule="auto"/>
        <w:ind w:left="1417" w:leftChars="1" w:hanging="1415" w:hangingChars="674"/>
        <w:rPr>
          <w:rFonts w:ascii="仿宋" w:hAnsi="仿宋" w:eastAsia="仿宋"/>
          <w:color w:val="auto"/>
          <w:sz w:val="24"/>
          <w:szCs w:val="24"/>
          <w:highlight w:val="none"/>
        </w:rPr>
      </w:pPr>
      <w:r>
        <w:rPr>
          <w:rFonts w:ascii="仿宋" w:hAnsi="仿宋" w:eastAsia="仿宋"/>
          <w:color w:val="auto"/>
          <w:highlight w:val="none"/>
        </w:rPr>
        <w:pict>
          <v:shape id="文本框 1079" o:spid="_x0000_s1199" o:spt="202" type="#_x0000_t202" style="position:absolute;left:0pt;margin-left:-9.6pt;margin-top:16.55pt;height:44.55pt;width:68.8pt;z-index:251908096;mso-width-relative:page;mso-height-relative:page;" filled="f" stroked="f" coordsize="21600,21600" o:gfxdata="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0Ro&#10;vdcAAAAKAQAADwAAAAAAAAABACAAAAAiAAAAZHJzL2Rvd25yZXYueG1sUEsBAhQAFAAAAAgAh07i&#10;QBOwOKSxAQAAUgMAAA4AAAAAAAAAAQAgAAAAJgEAAGRycy9lMm9Eb2MueG1sUEsFBgAAAAAGAAYA&#10;WQEAAEkFAAAAAA==&#10;">
            <v:path/>
            <v:fill on="f" focussize="0,0"/>
            <v:stroke on="f" joinstyle="miter"/>
            <v:imagedata o:title=""/>
            <o:lock v:ext="edit"/>
            <v:textbox>
              <w:txbxContent>
                <w:p w14:paraId="398B26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组织验收的限制</w:t>
                  </w:r>
                </w:p>
              </w:txbxContent>
            </v:textbox>
          </v:shape>
        </w:pict>
      </w:r>
      <w:r>
        <w:rPr>
          <w:rFonts w:hint="eastAsia" w:ascii="仿宋" w:hAnsi="仿宋" w:eastAsia="仿宋"/>
          <w:b/>
          <w:bCs/>
          <w:color w:val="auto"/>
          <w:sz w:val="24"/>
          <w:szCs w:val="24"/>
          <w:highlight w:val="none"/>
        </w:rPr>
        <w:t>58.4</w:t>
      </w:r>
    </w:p>
    <w:p w14:paraId="6845A08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发包人未按照第58.3款规定完成合同工程验收，或验收后14天内未予确认也未提出修改意见，视为承包人提交的竣工验收申请报告已被认可。</w:t>
      </w:r>
    </w:p>
    <w:p w14:paraId="79382E5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竣工验收申请报告被认可，则表明已完成合同工程，视为竣工验收合格，但由于不可抗力事件致使发包人不能完成验收的除外。</w:t>
      </w:r>
    </w:p>
    <w:p w14:paraId="2714531D">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0" o:spid="_x0000_s1198" o:spt="202" type="#_x0000_t202" style="position:absolute;left:0pt;margin-left:-9pt;margin-top:14.25pt;height:46.95pt;width:72pt;z-index:251909120;mso-width-relative:page;mso-height-relative:page;" filled="f" stroked="f" coordsize="21600,21600" o:gfxdata="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jSLW&#10;AAAACQEAAA8AAAAAAAAAAQAgAAAAIgAAAGRycy9kb3ducmV2LnhtbFBLAQIUABQAAAAIAIdO4kCP&#10;GfiwsAEAAFIDAAAOAAAAAAAAAAEAIAAAACUBAABkcnMvZTJvRG9jLnhtbFBLBQYAAAAABgAGAFkB&#10;AABHBQAAAAA=&#10;">
            <v:path/>
            <v:fill on="f" focussize="0,0"/>
            <v:stroke on="f" joinstyle="miter"/>
            <v:imagedata o:title=""/>
            <o:lock v:ext="edit"/>
            <v:textbox>
              <w:txbxContent>
                <w:p w14:paraId="11DEDDA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不组织验收的责任</w:t>
                  </w:r>
                </w:p>
              </w:txbxContent>
            </v:textbox>
          </v:shape>
        </w:pict>
      </w:r>
      <w:r>
        <w:rPr>
          <w:rFonts w:hint="eastAsia" w:ascii="仿宋" w:hAnsi="仿宋" w:eastAsia="仿宋"/>
          <w:b/>
          <w:bCs/>
          <w:color w:val="auto"/>
          <w:sz w:val="24"/>
          <w:szCs w:val="24"/>
          <w:highlight w:val="none"/>
        </w:rPr>
        <w:t xml:space="preserve">58.5 </w:t>
      </w:r>
    </w:p>
    <w:p w14:paraId="202FC65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发包人未按照第58.3款规定完成合同工程验收，从收到监理工程师书面提请后的第29天起承担合同工程照管责任和其他一切意外责任。</w:t>
      </w:r>
    </w:p>
    <w:p w14:paraId="7A0470AF">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1" o:spid="_x0000_s1197" o:spt="202" type="#_x0000_t202" style="position:absolute;left:0pt;margin-left:-9pt;margin-top:16.25pt;height:31.15pt;width:72pt;z-index:251910144;mso-width-relative:page;mso-height-relative:page;" filled="f" stroked="f" coordsize="21600,21600" o:gfxdata="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Dj0w&#10;1wAAAAkBAAAPAAAAAAAAAAEAIAAAACIAAABkcnMvZG93bnJldi54bWxQSwECFAAUAAAACACHTuJA&#10;hzZdjrABAABSAwAADgAAAAAAAAABACAAAAAmAQAAZHJzL2Uyb0RvYy54bWxQSwUGAAAAAAYABgBZ&#10;AQAASAUAAAAA&#10;">
            <v:path/>
            <v:fill on="f" focussize="0,0"/>
            <v:stroke on="f" joinstyle="miter"/>
            <v:imagedata o:title=""/>
            <o:lock v:ext="edit"/>
            <v:textbox>
              <w:txbxContent>
                <w:p w14:paraId="7307F6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接收工程</w:t>
                  </w:r>
                </w:p>
              </w:txbxContent>
            </v:textbox>
          </v:shape>
        </w:pict>
      </w:r>
      <w:r>
        <w:rPr>
          <w:rFonts w:hint="eastAsia" w:ascii="仿宋" w:hAnsi="仿宋" w:eastAsia="仿宋"/>
          <w:b/>
          <w:bCs/>
          <w:color w:val="auto"/>
          <w:sz w:val="24"/>
          <w:szCs w:val="24"/>
          <w:highlight w:val="none"/>
        </w:rPr>
        <w:t>58.6</w:t>
      </w:r>
    </w:p>
    <w:p w14:paraId="092524DD">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竣工验收合格的，发包人应接收工程，并在收到承包人提交的竣工验收申请报告后的56天内向承包人颁发工程接收证书。</w:t>
      </w:r>
    </w:p>
    <w:p w14:paraId="259C7715">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06C64C09">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308BCF24">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2" o:spid="_x0000_s1196" o:spt="202" type="#_x0000_t202" style="position:absolute;left:0pt;margin-left:-9pt;margin-top:16.2pt;height:41.65pt;width:72pt;z-index:251911168;mso-width-relative:page;mso-height-relative:page;" filled="f" stroked="f" coordsize="21600,21600" o:gfxdata="UEsDBAoAAAAAAIdO4kAAAAAAAAAAAAAAAAAEAAAAZHJzL1BLAwQUAAAACACHTuJAOEzS5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4TNLm&#10;1wAAAAkBAAAPAAAAAAAAAAEAIAAAACIAAABkcnMvZG93bnJldi54bWxQSwECFAAUAAAACACHTuJA&#10;YtK3x7ABAABSAwAADgAAAAAAAAABACAAAAAmAQAAZHJzL2Uyb0RvYy54bWxQSwUGAAAAAAYABgBZ&#10;AQAASAUAAAAA&#10;">
            <v:path/>
            <v:fill on="f" focussize="0,0"/>
            <v:stroke on="f" joinstyle="miter"/>
            <v:imagedata o:title=""/>
            <o:lock v:ext="edit"/>
            <v:textbox>
              <w:txbxContent>
                <w:p w14:paraId="1B6422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竣工日期的写明</w:t>
                  </w:r>
                </w:p>
              </w:txbxContent>
            </v:textbox>
          </v:shape>
        </w:pict>
      </w:r>
      <w:r>
        <w:rPr>
          <w:rFonts w:hint="eastAsia" w:ascii="仿宋" w:hAnsi="仿宋" w:eastAsia="仿宋"/>
          <w:b/>
          <w:bCs/>
          <w:color w:val="auto"/>
          <w:sz w:val="24"/>
          <w:szCs w:val="24"/>
          <w:highlight w:val="none"/>
        </w:rPr>
        <w:t xml:space="preserve">58.7 </w:t>
      </w:r>
    </w:p>
    <w:p w14:paraId="4EABD8A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竣工验收合格的合同工程，发包人应按照第38.2款规定在工程接收证书上写明合同工程的实际竣工日期。</w:t>
      </w:r>
    </w:p>
    <w:p w14:paraId="1545E347">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3" o:spid="_x0000_s1195" o:spt="202" type="#_x0000_t202" style="position:absolute;left:0pt;margin-left:-8.4pt;margin-top:16.8pt;height:98.65pt;width:72pt;z-index:251912192;mso-width-relative:page;mso-height-relative:page;" filled="f" stroked="f" coordsize="21600,21600" o:gfxdata="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OG&#10;mV7XAAAACgEAAA8AAAAAAAAAAQAgAAAAIgAAAGRycy9kb3ducmV2LnhtbFBLAQIUABQAAAAIAIdO&#10;4kChySz0sgEAAFMDAAAOAAAAAAAAAAEAIAAAACYBAABkcnMvZTJvRG9jLnhtbFBLBQYAAAAABgAG&#10;AFkBAABKBQAAAAA=&#10;">
            <v:path/>
            <v:fill on="f" focussize="0,0"/>
            <v:stroke on="f" joinstyle="miter"/>
            <v:imagedata o:title=""/>
            <o:lock v:ext="edit"/>
            <v:textbox>
              <w:txbxContent>
                <w:p w14:paraId="5209B7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单位工程或工程部位验收</w:t>
                  </w:r>
                </w:p>
              </w:txbxContent>
            </v:textbox>
          </v:shape>
        </w:pict>
      </w:r>
      <w:r>
        <w:rPr>
          <w:rFonts w:hint="eastAsia" w:ascii="仿宋" w:hAnsi="仿宋" w:eastAsia="仿宋"/>
          <w:b/>
          <w:bCs/>
          <w:color w:val="auto"/>
          <w:sz w:val="24"/>
          <w:szCs w:val="24"/>
          <w:highlight w:val="none"/>
        </w:rPr>
        <w:t xml:space="preserve">58.8  </w:t>
      </w:r>
    </w:p>
    <w:p w14:paraId="16D638F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发包人要求某一单位工程或任一工程部位提前办理竣工验收的，应与承包人签订单位工程或工程部位竣工验收协议，作为本合同的附件。</w:t>
      </w:r>
    </w:p>
    <w:p w14:paraId="5E18928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642FB02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（2）发包人在全部工程竣工前，使用已接收的单位工程或工程部位导致承包人费用增加的，发包人应承担由此增加的费用和（或）延误的工期，并向承包人支付合理利润。</w:t>
      </w:r>
    </w:p>
    <w:p w14:paraId="7A068C96">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58.9  </w:t>
      </w:r>
    </w:p>
    <w:p w14:paraId="280BFD36">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84" o:spid="_x0000_s1194" o:spt="202" type="#_x0000_t202" style="position:absolute;left:0pt;margin-left:-9pt;margin-top:0.3pt;height:46.5pt;width:72pt;z-index:25191321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Ap+9QA&#10;AAAHAQAADwAAAAAAAAABACAAAAAiAAAAZHJzL2Rvd25yZXYueG1sUEsBAhQAFAAAAAgAh07iQEnf&#10;OLSxAQAAUgMAAA4AAAAAAAAAAQAgAAAAIwEAAGRycy9lMm9Eb2MueG1sUEsFBgAAAAAGAAYAWQEA&#10;AEYFAAAAAA==&#10;">
            <v:path/>
            <v:fill on="f" focussize="0,0"/>
            <v:stroke on="f" joinstyle="miter"/>
            <v:imagedata o:title=""/>
            <o:lock v:ext="edit"/>
            <v:textbox>
              <w:txbxContent>
                <w:p w14:paraId="514A78F8">
                  <w:pPr>
                    <w:spacing w:line="360" w:lineRule="auto"/>
                    <w:rPr>
                      <w:rFonts w:ascii="仿宋" w:hAnsi="仿宋" w:eastAsia="仿宋"/>
                      <w:sz w:val="18"/>
                      <w:szCs w:val="18"/>
                    </w:rPr>
                  </w:pPr>
                  <w:r>
                    <w:rPr>
                      <w:rFonts w:hint="eastAsia" w:ascii="仿宋" w:hAnsi="仿宋" w:eastAsia="仿宋"/>
                      <w:b/>
                      <w:bCs/>
                      <w:color w:val="000000"/>
                      <w:sz w:val="18"/>
                      <w:szCs w:val="18"/>
                    </w:rPr>
                    <w:t>施工期运行</w:t>
                  </w:r>
                </w:p>
              </w:txbxContent>
            </v:textbox>
          </v:shape>
        </w:pict>
      </w:r>
      <w:r>
        <w:rPr>
          <w:rFonts w:hint="eastAsia" w:ascii="仿宋" w:hAnsi="仿宋" w:eastAsia="仿宋"/>
          <w:color w:val="auto"/>
          <w:sz w:val="24"/>
          <w:szCs w:val="24"/>
          <w:highlight w:val="none"/>
        </w:rPr>
        <w:t>合同工程尚未全部竣工（其中某项或某几项单位工程或工程部位已竣工），根据合同约定需要在施工期运行的，应由发包人按照第58.8款规定验收合格，并确保安全后，才能投入施工期运行。</w:t>
      </w:r>
    </w:p>
    <w:p w14:paraId="5FBFE0E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在施工期运行中，发现单位工程或工程部位存在缺陷或损坏的，由承包人按照第59.3款规定进行修复。</w:t>
      </w:r>
    </w:p>
    <w:p w14:paraId="4FB3E76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5" o:spid="_x0000_s1193" o:spt="202" type="#_x0000_t202" style="position:absolute;left:0pt;margin-left:-8.4pt;margin-top:17.65pt;height:46.5pt;width:72pt;z-index:251914240;mso-width-relative:page;mso-height-relative:page;" filled="f" stroked="f" coordsize="21600,21600" o:gfxdata="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SSG&#10;bdcAAAAKAQAADwAAAAAAAAABACAAAAAiAAAAZHJzL2Rvd25yZXYueG1sUEsBAhQAFAAAAAgAh07i&#10;QACxAAaxAQAAUgMAAA4AAAAAAAAAAQAgAAAAJgEAAGRycy9lMm9Eb2MueG1sUEsFBgAAAAAGAAYA&#10;WQEAAEkFAAAAAA==&#10;">
            <v:path/>
            <v:fill on="f" focussize="0,0"/>
            <v:stroke on="f" joinstyle="miter"/>
            <v:imagedata o:title=""/>
            <o:lock v:ext="edit"/>
            <v:textbox>
              <w:txbxContent>
                <w:p w14:paraId="2146E75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竣工清场</w:t>
                  </w:r>
                </w:p>
              </w:txbxContent>
            </v:textbox>
          </v:shape>
        </w:pict>
      </w:r>
      <w:r>
        <w:rPr>
          <w:rFonts w:hint="eastAsia" w:ascii="仿宋" w:hAnsi="仿宋" w:eastAsia="仿宋"/>
          <w:b/>
          <w:bCs/>
          <w:color w:val="auto"/>
          <w:sz w:val="24"/>
          <w:szCs w:val="24"/>
          <w:highlight w:val="none"/>
        </w:rPr>
        <w:t xml:space="preserve">58.10  </w:t>
      </w:r>
    </w:p>
    <w:p w14:paraId="76028E3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专用条款没有约定的，工程接收证书颁发后，承包人应按照下列要求对施工场地进行清理，直至监理工程师检验合格为止。竣工清场费用由承包人承担。</w:t>
      </w:r>
    </w:p>
    <w:p w14:paraId="668DA100">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（1）施工场地内残留的垃圾已全部清除出场；</w:t>
      </w:r>
    </w:p>
    <w:p w14:paraId="21C66CC8">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（2）临时设施已拆除，场地已按照合同要求进行清理、平整或复原；</w:t>
      </w:r>
    </w:p>
    <w:p w14:paraId="0D6BA5A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（3）按照合同约定应撤离的承包人设备和剩余的材料，包括废弃的施工设备和材料，已按照计划撤离施工场地；</w:t>
      </w:r>
    </w:p>
    <w:p w14:paraId="412F80B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（4）建筑物周边及其附近道路、河道的施工堆积物，已按照监理工程师指令全部清理；</w:t>
      </w:r>
    </w:p>
    <w:p w14:paraId="34423B42">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（5）监理工程师指令的其他场地清理工作已全部完成。</w:t>
      </w:r>
    </w:p>
    <w:p w14:paraId="6F0942B6">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18893AB8">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6" o:spid="_x0000_s1192" o:spt="202" type="#_x0000_t202" style="position:absolute;left:0pt;margin-left:-7.85pt;margin-top:15.9pt;height:46.5pt;width:72pt;z-index:251915264;mso-width-relative:page;mso-height-relative:page;" filled="f" stroked="f" coordsize="21600,21600" o:gfxdata="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fSD&#10;1NcAAAAKAQAADwAAAAAAAAABACAAAAAiAAAAZHJzL2Rvd25yZXYueG1sUEsBAhQAFAAAAAgAh07i&#10;QOVV6k+xAQAAUgMAAA4AAAAAAAAAAQAgAAAAJgEAAGRycy9lMm9Eb2MueG1sUEsFBgAAAAAGAAYA&#10;WQEAAEkFAAAAAA==&#10;">
            <v:path/>
            <v:fill on="f" focussize="0,0"/>
            <v:stroke on="f" joinstyle="miter"/>
            <v:imagedata o:title=""/>
            <o:lock v:ext="edit"/>
            <v:textbox>
              <w:txbxContent>
                <w:p w14:paraId="4CAD85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施工队伍的撤离</w:t>
                  </w:r>
                </w:p>
              </w:txbxContent>
            </v:textbox>
          </v:shape>
        </w:pict>
      </w:r>
      <w:r>
        <w:rPr>
          <w:rFonts w:hint="eastAsia" w:ascii="仿宋" w:hAnsi="仿宋" w:eastAsia="仿宋"/>
          <w:b/>
          <w:bCs/>
          <w:color w:val="auto"/>
          <w:sz w:val="24"/>
          <w:szCs w:val="24"/>
          <w:highlight w:val="none"/>
        </w:rPr>
        <w:t xml:space="preserve">58.11 </w:t>
      </w:r>
    </w:p>
    <w:p w14:paraId="5C6ED78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019E126A">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7" o:spid="_x0000_s1191" o:spt="202" type="#_x0000_t202" style="position:absolute;left:0pt;margin-left:-7pt;margin-top:16pt;height:62.25pt;width:72pt;z-index:251916288;mso-width-relative:page;mso-height-relative:page;" filled="f" stroked="f" coordsize="21600,21600" o:gfxdata="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QQs3W&#10;AAAACgEAAA8AAAAAAAAAAQAgAAAAIgAAAGRycy9kb3ducmV2LnhtbFBLAQIUABQAAAAIAIdO4kD0&#10;RjEesAEAAFIDAAAOAAAAAAAAAAEAIAAAACUBAABkcnMvZTJvRG9jLnhtbFBLBQYAAAAABgAGAFkB&#10;AABHBQAAAAA=&#10;">
            <v:path/>
            <v:fill on="f" focussize="0,0"/>
            <v:stroke on="f" joinstyle="miter"/>
            <v:imagedata o:title=""/>
            <o:lock v:ext="edit"/>
            <v:textbox>
              <w:txbxContent>
                <w:p w14:paraId="253BEE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使用未验收或验收未通过工程的责任</w:t>
                  </w:r>
                </w:p>
              </w:txbxContent>
            </v:textbox>
          </v:shape>
        </w:pict>
      </w:r>
      <w:r>
        <w:rPr>
          <w:rFonts w:hint="eastAsia" w:ascii="仿宋" w:hAnsi="仿宋" w:eastAsia="仿宋"/>
          <w:b/>
          <w:bCs/>
          <w:color w:val="auto"/>
          <w:sz w:val="24"/>
          <w:szCs w:val="24"/>
          <w:highlight w:val="none"/>
        </w:rPr>
        <w:t>58.12</w:t>
      </w:r>
    </w:p>
    <w:p w14:paraId="58B4A45B">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合同工程未经竣工验收或竣工验收不合格的，发包人不得使用。发包人强行使用的，由此发生的质量问题及其他问题，由发包人承担责任。</w:t>
      </w:r>
    </w:p>
    <w:p w14:paraId="277F7811">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8" o:spid="_x0000_s1190" o:spt="202" type="#_x0000_t202" style="position:absolute;left:0pt;margin-left:-9pt;margin-top:18.35pt;height:48.5pt;width:72pt;z-index:251917312;mso-width-relative:page;mso-height-relative:page;" filled="f" stroked="f" coordsize="21600,21600" o:gfxdata="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hVqjHY&#10;AAAACgEAAA8AAAAAAAAAAQAgAAAAIgAAAGRycy9kb3ducmV2LnhtbFBLAQIUABQAAAAIAIdO4kDb&#10;fQeYrgEAAFIDAAAOAAAAAAAAAAEAIAAAACcBAABkcnMvZTJvRG9jLnhtbFBLBQYAAAAABgAGAFkB&#10;AABHBQAAAAA=&#10;">
            <v:path/>
            <v:fill on="f" focussize="0,0"/>
            <v:stroke on="f" joinstyle="miter"/>
            <v:imagedata o:title=""/>
            <o:lock v:ext="edit"/>
            <v:textbox>
              <w:txbxContent>
                <w:p w14:paraId="79658A1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工程竣工质量争议的责任</w:t>
                  </w:r>
                </w:p>
              </w:txbxContent>
            </v:textbox>
          </v:shape>
        </w:pict>
      </w:r>
      <w:r>
        <w:rPr>
          <w:rFonts w:hint="eastAsia" w:ascii="仿宋" w:hAnsi="仿宋" w:eastAsia="仿宋"/>
          <w:b/>
          <w:bCs/>
          <w:color w:val="auto"/>
          <w:sz w:val="24"/>
          <w:szCs w:val="24"/>
          <w:highlight w:val="none"/>
        </w:rPr>
        <w:t>58.13</w:t>
      </w:r>
    </w:p>
    <w:p w14:paraId="2D8C6540">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合同工程竣工验收时发生工程质量争议，经第86.4款规定调解或认定工程质量符合合同要求的，由发包人承担由此增加的费用和（或）延误的工期。</w:t>
      </w:r>
    </w:p>
    <w:p w14:paraId="57A33234">
      <w:pPr>
        <w:adjustRightInd w:val="0"/>
        <w:snapToGrid w:val="0"/>
        <w:spacing w:line="360" w:lineRule="auto"/>
        <w:rPr>
          <w:rFonts w:ascii="仿宋" w:hAnsi="仿宋" w:eastAsia="仿宋"/>
          <w:b/>
          <w:bCs/>
          <w:color w:val="auto"/>
          <w:sz w:val="24"/>
          <w:szCs w:val="24"/>
          <w:highlight w:val="none"/>
          <w:u w:val="single"/>
        </w:rPr>
      </w:pPr>
    </w:p>
    <w:p w14:paraId="7F04F67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6" w:name="_Toc1926575161"/>
      <w:bookmarkStart w:id="397" w:name="_Toc24711"/>
      <w:bookmarkStart w:id="398" w:name="_Toc469384042"/>
      <w:bookmarkStart w:id="399" w:name="_Toc1892316536"/>
      <w:bookmarkStart w:id="400" w:name="_Toc16089866"/>
      <w:r>
        <w:rPr>
          <w:rFonts w:hint="eastAsia" w:ascii="仿宋" w:hAnsi="仿宋" w:eastAsia="仿宋" w:cs="@MingLiU"/>
          <w:b/>
          <w:bCs/>
          <w:color w:val="auto"/>
          <w:sz w:val="24"/>
          <w:szCs w:val="24"/>
          <w:highlight w:val="none"/>
        </w:rPr>
        <w:t>59  缺陷责任与质量保修</w:t>
      </w:r>
      <w:bookmarkEnd w:id="396"/>
      <w:bookmarkEnd w:id="397"/>
      <w:bookmarkEnd w:id="398"/>
      <w:bookmarkEnd w:id="399"/>
      <w:bookmarkEnd w:id="400"/>
    </w:p>
    <w:p w14:paraId="0417BE35">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9" o:spid="_x0000_s1189" o:spt="202" type="#_x0000_t202" style="position:absolute;left:0pt;margin-left:-10.15pt;margin-top:17.4pt;height:46.6pt;width:76.2pt;z-index:251918336;mso-width-relative:page;mso-height-relative:page;" filled="f" stroked="f" coordsize="21600,21600" o:gfxdata="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03EB&#10;1wAAAAoBAAAPAAAAAAAAAAEAIAAAACIAAABkcnMvZG93bnJldi54bWxQSwECFAAUAAAACACHTuJA&#10;i9iHPbABAABSAwAADgAAAAAAAAABACAAAAAmAQAAZHJzL2Uyb0RvYy54bWxQSwUGAAAAAAYABgBZ&#10;AQAASAUAAAAA&#10;">
            <v:path/>
            <v:fill on="f" focussize="0,0"/>
            <v:stroke on="f" joinstyle="miter"/>
            <v:imagedata o:title=""/>
            <o:lock v:ext="edit"/>
            <v:textbox>
              <w:txbxContent>
                <w:p w14:paraId="47016CA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6E3B309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计算</w:t>
                  </w:r>
                </w:p>
              </w:txbxContent>
            </v:textbox>
          </v:shape>
        </w:pict>
      </w:r>
      <w:r>
        <w:rPr>
          <w:rFonts w:hint="eastAsia" w:ascii="仿宋" w:hAnsi="仿宋" w:eastAsia="仿宋"/>
          <w:b/>
          <w:bCs/>
          <w:color w:val="auto"/>
          <w:sz w:val="24"/>
          <w:szCs w:val="24"/>
          <w:highlight w:val="none"/>
        </w:rPr>
        <w:t xml:space="preserve">59.1  </w:t>
      </w:r>
    </w:p>
    <w:p w14:paraId="2F1EB541">
      <w:pPr>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合同双方当事人应在专用条款中约定缺陷责任期。</w:t>
      </w:r>
    </w:p>
    <w:p w14:paraId="6E3054C0">
      <w:pPr>
        <w:adjustRightInd w:val="0"/>
        <w:snapToGrid w:val="0"/>
        <w:spacing w:line="360" w:lineRule="auto"/>
        <w:ind w:left="1575" w:leftChars="750"/>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缺陷责任期自实际竣工之日起计算。在全部工程竣工验收前，已经发包人提前验收的单位工程，其缺陷责任期的起算日期相应提前。</w:t>
      </w:r>
    </w:p>
    <w:p w14:paraId="103F0F0C">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0" o:spid="_x0000_s1188" o:spt="202" type="#_x0000_t202" style="position:absolute;left:0pt;margin-left:-9pt;margin-top:22.6pt;height:47.3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D3avFSwAQAAUgMAAA4AAAAAAAAAAQAgAAAAJwEAAGRycy9lMm9Eb2MueG1sUEsFBgAAAAAGAAYA&#10;WQEAAEkFAAAAAA==&#10;">
            <v:path/>
            <v:fill on="f" focussize="0,0"/>
            <v:stroke on="f" joinstyle="miter"/>
            <v:imagedata o:title=""/>
            <o:lock v:ext="edit"/>
            <v:textbox>
              <w:txbxContent>
                <w:p w14:paraId="4A0F36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0BA914D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延长</w:t>
                  </w:r>
                </w:p>
              </w:txbxContent>
            </v:textbox>
          </v:shape>
        </w:pict>
      </w:r>
      <w:r>
        <w:rPr>
          <w:rFonts w:hint="eastAsia" w:ascii="仿宋" w:hAnsi="仿宋" w:eastAsia="仿宋"/>
          <w:b/>
          <w:bCs/>
          <w:color w:val="auto"/>
          <w:sz w:val="24"/>
          <w:szCs w:val="24"/>
          <w:highlight w:val="none"/>
        </w:rPr>
        <w:t xml:space="preserve">59.2  </w:t>
      </w:r>
    </w:p>
    <w:p w14:paraId="126008F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14:paraId="5DA635B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1" o:spid="_x0000_s1187"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K0fKbA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wv0xHGLIz/9&#10;/HH69ef0+zuZVstp9qj3scbSO4/FafgAA96ch3jEYJY+qGDzF0URzCPa8eKwHBIRGFzOF4srzAhM&#10;Xc2W18v3GYU9/uxDTB8lWJI3DQ04wOIrP3yKaSx9KMm9HNxqY8oQjfsvgJg5wjLzkWHepWE7nOVs&#10;oT2imr0Petdhq6KnlKPVhdP5WuRZ/nsuoI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ytHymwAQAAUgMAAA4AAAAAAAAAAQAgAAAAJwEAAGRycy9lMm9Eb2MueG1sUEsFBgAAAAAGAAYA&#10;WQEAAEkFAAAAAA==&#10;">
            <v:path/>
            <v:fill on="f" focussize="0,0"/>
            <v:stroke on="f" joinstyle="miter"/>
            <v:imagedata o:title=""/>
            <o:lock v:ext="edit"/>
            <v:textbox>
              <w:txbxContent>
                <w:p w14:paraId="03EFD9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w:t>
                  </w:r>
                </w:p>
              </w:txbxContent>
            </v:textbox>
          </v:shape>
        </w:pict>
      </w:r>
      <w:r>
        <w:rPr>
          <w:rFonts w:hint="eastAsia" w:ascii="仿宋" w:hAnsi="仿宋" w:eastAsia="仿宋"/>
          <w:b/>
          <w:bCs/>
          <w:color w:val="auto"/>
          <w:sz w:val="24"/>
          <w:szCs w:val="24"/>
          <w:highlight w:val="none"/>
        </w:rPr>
        <w:t xml:space="preserve">59.3  </w:t>
      </w:r>
    </w:p>
    <w:p w14:paraId="29BE45B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合同工程存在某项缺陷或损坏的，合同双方当事人应按照下列规定承担缺陷责任以及由此产生的费用。</w:t>
      </w:r>
    </w:p>
    <w:p w14:paraId="14F6D17C">
      <w:pPr>
        <w:pStyle w:val="33"/>
        <w:adjustRightInd w:val="0"/>
        <w:snapToGrid w:val="0"/>
        <w:ind w:left="0" w:leftChars="0" w:firstLine="1574" w:firstLineChars="656"/>
        <w:rPr>
          <w:rFonts w:ascii="仿宋" w:hAnsi="仿宋" w:eastAsia="仿宋" w:cs="@MingLiU"/>
          <w:color w:val="auto"/>
          <w:highlight w:val="none"/>
        </w:rPr>
      </w:pPr>
      <w:r>
        <w:rPr>
          <w:rFonts w:hint="eastAsia" w:ascii="仿宋" w:hAnsi="仿宋" w:eastAsia="仿宋" w:cs="@MingLiU"/>
          <w:color w:val="auto"/>
          <w:highlight w:val="none"/>
        </w:rPr>
        <w:t>（1）承包人应在缺陷责任期内对已交付使用的工程承担缺陷责任。</w:t>
      </w:r>
    </w:p>
    <w:p w14:paraId="58569020">
      <w:pPr>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53FBB423">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EDDD61C">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2" o:spid="_x0000_s1186" o:spt="202" type="#_x0000_t202" style="position:absolute;left:0pt;margin-left:-9pt;margin-top:16.85pt;height:33.85pt;width:76.2pt;z-index:251921408;mso-width-relative:page;mso-height-relative:page;" filled="f" stroked="f" coordsize="21600,21600" o:gfxdata="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4spJY5bHPnp&#10;54/Trz+n39/JtFrOske9jzWW3nksTsMHGPDmPMQjBrP0QQWbvyiKYB4dPl4clkMiAoPL+WJxhRmB&#10;qavZ8nr5PqOwx599iOmjBEvypqEBB1h85YdPMY2lDyW5l4NbbUwZonH/BRAzR1hmPjLMuzRsh7Oc&#10;LbRHVLP3Qe86bFX0lHK0unA6X4s8y3/PBfTx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N&#10;G93YAAAACgEAAA8AAAAAAAAAAQAgAAAAIgAAAGRycy9kb3ducmV2LnhtbFBLAQIUABQAAAAIAIdO&#10;4kBJSfVgsQEAAFIDAAAOAAAAAAAAAAEAIAAAACcBAABkcnMvZTJvRG9jLnhtbFBLBQYAAAAABgAG&#10;AFkBAABKBQAAAAA=&#10;">
            <v:path/>
            <v:fill on="f" focussize="0,0"/>
            <v:stroke on="f" joinstyle="miter"/>
            <v:imagedata o:title=""/>
            <o:lock v:ext="edit"/>
            <v:textbox>
              <w:txbxContent>
                <w:p w14:paraId="1217402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重新检（试）验</w:t>
                  </w:r>
                </w:p>
              </w:txbxContent>
            </v:textbox>
          </v:shape>
        </w:pict>
      </w:r>
      <w:r>
        <w:rPr>
          <w:rFonts w:hint="eastAsia" w:ascii="仿宋" w:hAnsi="仿宋" w:eastAsia="仿宋"/>
          <w:b/>
          <w:bCs/>
          <w:color w:val="auto"/>
          <w:sz w:val="24"/>
          <w:szCs w:val="24"/>
          <w:highlight w:val="none"/>
        </w:rPr>
        <w:t xml:space="preserve">59.4  </w:t>
      </w:r>
    </w:p>
    <w:p w14:paraId="4748E85B">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任何一项缺陷或损坏修复后，经检查证明其影响了工程或工程设备的使用性能，承包人应按照第54条规定重新检（试）验，重新检（试）验的费用由责任方承担。</w:t>
      </w:r>
    </w:p>
    <w:p w14:paraId="328CCB37">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3" o:spid="_x0000_s1185" o:spt="202" type="#_x0000_t202" style="position:absolute;left:0pt;margin-left:-9pt;margin-top:17.4pt;height:44.3pt;width:76.2pt;z-index:251922432;mso-width-relative:page;mso-height-relative:page;" filled="f" stroked="f" coordsize="21600,21600" o:gfxdata="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bmc&#10;W9cAAAAKAQAADwAAAAAAAAABACAAAAAiAAAAZHJzL2Rvd25yZXYueG1sUEsBAhQAFAAAAAgAh07i&#10;QB8MHB2xAQAAUgMAAA4AAAAAAAAAAQAgAAAAJgEAAGRycy9lMm9Eb2MueG1sUEsFBgAAAAAGAAYA&#10;WQEAAEkFAAAAAA==&#10;">
            <v:path/>
            <v:fill on="f" focussize="0,0"/>
            <v:stroke on="f" joinstyle="miter"/>
            <v:imagedata o:title=""/>
            <o:lock v:ext="edit"/>
            <v:textbox>
              <w:txbxContent>
                <w:p w14:paraId="06E74A5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承包人的进入权</w:t>
                  </w:r>
                </w:p>
              </w:txbxContent>
            </v:textbox>
          </v:shape>
        </w:pict>
      </w:r>
      <w:r>
        <w:rPr>
          <w:rFonts w:hint="eastAsia" w:ascii="仿宋" w:hAnsi="仿宋" w:eastAsia="仿宋"/>
          <w:b/>
          <w:bCs/>
          <w:color w:val="auto"/>
          <w:sz w:val="24"/>
          <w:szCs w:val="24"/>
          <w:highlight w:val="none"/>
        </w:rPr>
        <w:t xml:space="preserve">59.5  </w:t>
      </w:r>
    </w:p>
    <w:p w14:paraId="31A4CFF8">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缺陷责任期内承包人为缺陷修复工作需要，有权进入工程现场，但应遵守发包人的保安和保密等规定。</w:t>
      </w:r>
    </w:p>
    <w:p w14:paraId="55A7613B">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4" o:spid="_x0000_s1184" o:spt="202" type="#_x0000_t202" style="position:absolute;left:0pt;margin-left:-9pt;margin-top:16.2pt;height:47.3pt;width:76.2pt;z-index:251923456;mso-width-relative:page;mso-height-relative:page;" filled="f" stroked="f" coordsize="21600,21600" o:gfxdata="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Q5H1HW&#10;AAAACgEAAA8AAAAAAAAAAQAgAAAAIgAAAGRycy9kb3ducmV2LnhtbFBLAQIUABQAAAAIAIdO4kCD&#10;gCDzsAEAAFIDAAAOAAAAAAAAAAEAIAAAACUBAABkcnMvZTJvRG9jLnhtbFBLBQYAAAAABgAGAFkB&#10;AABHBQAAAAA=&#10;">
            <v:path/>
            <v:fill on="f" focussize="0,0"/>
            <v:stroke on="f" joinstyle="miter"/>
            <v:imagedata o:title=""/>
            <o:lock v:ext="edit"/>
            <v:textbox>
              <w:txbxContent>
                <w:p w14:paraId="7AA65D0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颁发缺陷责任期终止证书</w:t>
                  </w:r>
                </w:p>
              </w:txbxContent>
            </v:textbox>
          </v:shape>
        </w:pict>
      </w:r>
      <w:r>
        <w:rPr>
          <w:rFonts w:hint="eastAsia" w:ascii="仿宋" w:hAnsi="仿宋" w:eastAsia="仿宋"/>
          <w:b/>
          <w:bCs/>
          <w:color w:val="auto"/>
          <w:sz w:val="24"/>
          <w:szCs w:val="24"/>
          <w:highlight w:val="none"/>
        </w:rPr>
        <w:t xml:space="preserve">59.6  </w:t>
      </w:r>
    </w:p>
    <w:p w14:paraId="570C5D8C">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在专用条款约定的缺陷责任期（包括第59.2款延长的期限）终止后的14天内，发包人应向承包人颁发缺陷责任期终止证书。</w:t>
      </w:r>
    </w:p>
    <w:p w14:paraId="532DF3B2">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5" o:spid="_x0000_s1183" o:spt="202" type="#_x0000_t202" style="position:absolute;left:0pt;margin-left:-7.3pt;margin-top:13.95pt;height:44.3pt;width:76.2pt;z-index:251924480;mso-width-relative:page;mso-height-relative:page;" filled="f" stroked="f" coordsize="21600,21600" o:gfxdata="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7xFJ&#10;1wAAAAkBAAAPAAAAAAAAAAEAIAAAACIAAABkcnMvZG93bnJldi54bWxQSwECFAAUAAAACACHTuJA&#10;yu4YQbABAABSAwAADgAAAAAAAAABACAAAAAmAQAAZHJzL2Uyb0RvYy54bWxQSwUGAAAAAAYABgBZ&#10;AQAASAUAAAAA&#10;">
            <v:path/>
            <v:fill on="f" focussize="0,0"/>
            <v:stroke on="f" joinstyle="miter"/>
            <v:imagedata o:title=""/>
            <o:lock v:ext="edit"/>
            <v:textbox>
              <w:txbxContent>
                <w:p w14:paraId="1ECD22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签订工程质量保修书</w:t>
                  </w:r>
                </w:p>
              </w:txbxContent>
            </v:textbox>
          </v:shape>
        </w:pict>
      </w:r>
      <w:r>
        <w:rPr>
          <w:rFonts w:hint="eastAsia" w:ascii="仿宋" w:hAnsi="仿宋" w:eastAsia="仿宋"/>
          <w:b/>
          <w:bCs/>
          <w:color w:val="auto"/>
          <w:sz w:val="24"/>
          <w:szCs w:val="24"/>
          <w:highlight w:val="none"/>
        </w:rPr>
        <w:t xml:space="preserve">59.7  </w:t>
      </w:r>
    </w:p>
    <w:p w14:paraId="1BA9E31F">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53991830">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96" o:spid="_x0000_s1182" o:spt="202" type="#_x0000_t202" style="position:absolute;left:0pt;margin-left:-9pt;margin-top:22.6pt;height:45.05pt;width:76.2pt;z-index:2519255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AvCvIIsQEAAFIDAAAOAAAAAAAAAAEAIAAAACcBAABkcnMvZTJvRG9jLnhtbFBLBQYAAAAABgAG&#10;AFkBAABKBQAAAAA=&#10;">
            <v:path/>
            <v:fill on="f" focussize="0,0"/>
            <v:stroke on="f" joinstyle="miter"/>
            <v:imagedata o:title=""/>
            <o:lock v:ext="edit"/>
            <v:textbox>
              <w:txbxContent>
                <w:p w14:paraId="40FB9D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质量保修期计算</w:t>
                  </w:r>
                </w:p>
              </w:txbxContent>
            </v:textbox>
          </v:shape>
        </w:pict>
      </w:r>
      <w:r>
        <w:rPr>
          <w:rFonts w:hint="eastAsia" w:ascii="仿宋" w:hAnsi="仿宋" w:eastAsia="仿宋"/>
          <w:b/>
          <w:bCs/>
          <w:color w:val="auto"/>
          <w:sz w:val="24"/>
          <w:szCs w:val="24"/>
          <w:highlight w:val="none"/>
        </w:rPr>
        <w:t xml:space="preserve">59.8 </w:t>
      </w:r>
    </w:p>
    <w:p w14:paraId="39EA6E74">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合同双方当事人应在专用条款和合同工程质量保修书中约定质量保修期。</w:t>
      </w:r>
    </w:p>
    <w:p w14:paraId="12764F6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质量保修期自实际竣工之日起计算。在全部工程竣工验收前，已经发包人提前验收的单位工程，其质量保修期的起算日期相应提前。</w:t>
      </w:r>
    </w:p>
    <w:p w14:paraId="22538C04">
      <w:pPr>
        <w:tabs>
          <w:tab w:val="left" w:pos="360"/>
          <w:tab w:val="left" w:pos="90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97" o:spid="_x0000_s1181" o:spt="202" type="#_x0000_t202" style="position:absolute;left:0pt;margin-left:-6.95pt;margin-top:19.15pt;height:28.8pt;width:77.8pt;z-index:251926528;mso-width-relative:page;mso-height-relative:page;" filled="f" stroked="f" coordsize="21600,21600" o:gfxdata="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cMeJ&#10;1wAAAAkBAAAPAAAAAAAAAAEAIAAAACIAAABkcnMvZG93bnJldi54bWxQSwECFAAUAAAACACHTuJA&#10;Nl7tLbABAABSAwAADgAAAAAAAAABACAAAAAmAQAAZHJzL2Uyb0RvYy54bWxQSwUGAAAAAAYABgBZ&#10;AQAASAUAAAAA&#10;">
            <v:path/>
            <v:fill on="f" focussize="0,0"/>
            <v:stroke on="f" joinstyle="miter"/>
            <v:imagedata o:title=""/>
            <o:lock v:ext="edit"/>
            <v:textbox>
              <w:txbxContent>
                <w:p w14:paraId="5972CE5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工程质量保修</w:t>
                  </w:r>
                </w:p>
              </w:txbxContent>
            </v:textbox>
          </v:shape>
        </w:pict>
      </w:r>
      <w:r>
        <w:rPr>
          <w:rFonts w:hint="eastAsia" w:ascii="仿宋" w:hAnsi="仿宋" w:eastAsia="仿宋"/>
          <w:b/>
          <w:bCs/>
          <w:color w:val="auto"/>
          <w:sz w:val="24"/>
          <w:szCs w:val="24"/>
          <w:highlight w:val="none"/>
        </w:rPr>
        <w:t xml:space="preserve">59.9  </w:t>
      </w:r>
    </w:p>
    <w:p w14:paraId="217F9512">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4DACAF24">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98" o:spid="_x0000_s1180" o:spt="202" type="#_x0000_t202" style="position:absolute;left:0pt;margin-left:-8.1pt;margin-top:15.75pt;height:43.85pt;width:75.55pt;z-index:251927552;mso-width-relative:page;mso-height-relative:page;" filled="f" stroked="f" coordsize="21600,21600" o:gfxdata="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mvvztgAAAAKAQAADwAAAAAAAAABACAAAAAiAAAAZHJzL2Rvd25yZXYueG1sUEsBAhQAFAAAAAgA&#10;h07iQHmmQ/2zAQAAUgMAAA4AAAAAAAAAAQAgAAAAJwEAAGRycy9lMm9Eb2MueG1sUEsFBgAAAAAG&#10;AAYAWQEAAEwFAAAAAA==&#10;">
            <v:path/>
            <v:fill on="f" focussize="0,0"/>
            <v:stroke on="f" joinstyle="miter"/>
            <v:imagedata o:title=""/>
            <o:lock v:ext="edit"/>
            <v:textbox>
              <w:txbxContent>
                <w:p w14:paraId="39E4E59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修复质量缺陷以外的费用</w:t>
                  </w:r>
                </w:p>
              </w:txbxContent>
            </v:textbox>
          </v:shape>
        </w:pict>
      </w:r>
      <w:r>
        <w:rPr>
          <w:rFonts w:hint="eastAsia" w:ascii="仿宋" w:hAnsi="仿宋" w:eastAsia="仿宋"/>
          <w:b/>
          <w:bCs/>
          <w:color w:val="auto"/>
          <w:sz w:val="24"/>
          <w:szCs w:val="24"/>
          <w:highlight w:val="none"/>
        </w:rPr>
        <w:t xml:space="preserve">59.10 </w:t>
      </w:r>
    </w:p>
    <w:p w14:paraId="4CD656EC">
      <w:pPr>
        <w:adjustRightInd w:val="0"/>
        <w:snapToGrid w:val="0"/>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承包人修复属于质量缺陷以外的费用，由责任方承担。</w:t>
      </w:r>
    </w:p>
    <w:p w14:paraId="571B4069">
      <w:pPr>
        <w:adjustRightInd w:val="0"/>
        <w:snapToGrid w:val="0"/>
        <w:spacing w:line="360" w:lineRule="auto"/>
        <w:rPr>
          <w:rFonts w:ascii="仿宋" w:hAnsi="仿宋" w:eastAsia="仿宋"/>
          <w:color w:val="auto"/>
          <w:sz w:val="24"/>
          <w:szCs w:val="24"/>
          <w:highlight w:val="none"/>
          <w:u w:val="single"/>
        </w:rPr>
      </w:pPr>
    </w:p>
    <w:p w14:paraId="39D613C7">
      <w:pPr>
        <w:tabs>
          <w:tab w:val="left" w:pos="1620"/>
        </w:tabs>
        <w:adjustRightInd w:val="0"/>
        <w:snapToGrid w:val="0"/>
        <w:spacing w:line="360" w:lineRule="auto"/>
        <w:outlineLvl w:val="1"/>
        <w:rPr>
          <w:rFonts w:ascii="仿宋" w:hAnsi="仿宋" w:eastAsia="仿宋"/>
          <w:b/>
          <w:bCs/>
          <w:color w:val="auto"/>
          <w:sz w:val="24"/>
          <w:szCs w:val="24"/>
          <w:highlight w:val="none"/>
        </w:rPr>
      </w:pPr>
      <w:bookmarkStart w:id="401" w:name="_Toc190301461"/>
      <w:bookmarkStart w:id="402" w:name="_Toc2078692129"/>
      <w:bookmarkStart w:id="403" w:name="_Toc469384043"/>
      <w:bookmarkStart w:id="404" w:name="_Toc1986921987"/>
      <w:bookmarkStart w:id="405" w:name="_Toc21675"/>
      <w:r>
        <w:rPr>
          <w:rFonts w:hint="eastAsia" w:ascii="仿宋" w:hAnsi="仿宋" w:eastAsia="仿宋"/>
          <w:b/>
          <w:bCs/>
          <w:color w:val="auto"/>
          <w:kern w:val="0"/>
          <w:sz w:val="32"/>
          <w:szCs w:val="32"/>
          <w:highlight w:val="none"/>
        </w:rPr>
        <w:t>六、造  价</w:t>
      </w:r>
      <w:bookmarkEnd w:id="401"/>
      <w:bookmarkEnd w:id="402"/>
      <w:bookmarkEnd w:id="403"/>
      <w:bookmarkEnd w:id="404"/>
      <w:bookmarkEnd w:id="405"/>
    </w:p>
    <w:p w14:paraId="5F02220D">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06" w:name="_Toc469384044"/>
      <w:bookmarkStart w:id="407" w:name="_Toc793504644"/>
      <w:bookmarkStart w:id="408" w:name="_Toc1314642707"/>
      <w:bookmarkStart w:id="409" w:name="_Toc827124659"/>
      <w:bookmarkStart w:id="410" w:name="_Toc483"/>
      <w:r>
        <w:rPr>
          <w:rFonts w:hint="eastAsia" w:ascii="仿宋" w:hAnsi="仿宋" w:eastAsia="仿宋" w:cs="@MingLiU"/>
          <w:color w:val="auto"/>
          <w:sz w:val="24"/>
          <w:szCs w:val="24"/>
          <w:highlight w:val="none"/>
        </w:rPr>
        <w:t>60  资金计划和安排</w:t>
      </w:r>
      <w:bookmarkEnd w:id="406"/>
      <w:bookmarkEnd w:id="407"/>
      <w:bookmarkEnd w:id="408"/>
      <w:bookmarkEnd w:id="409"/>
      <w:bookmarkEnd w:id="410"/>
    </w:p>
    <w:p w14:paraId="5C42563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99" o:spid="_x0000_s1179" o:spt="202" type="#_x0000_t202" style="position:absolute;left:0pt;margin-left:-10.5pt;margin-top:17.25pt;height:46.75pt;width:72pt;z-index:251928576;mso-width-relative:page;mso-height-relative:page;" filled="f" stroked="f" coordsize="21600,21600" o:gfxdata="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2k&#10;LdgAAAAKAQAADwAAAAAAAAABACAAAAAiAAAAZHJzL2Rvd25yZXYueG1sUEsBAhQAFAAAAAgAh07i&#10;QHb73lywAQAAUgMAAA4AAAAAAAAAAQAgAAAAJwEAAGRycy9lMm9Eb2MueG1sUEsFBgAAAAAGAAYA&#10;WQEAAEkFAAAAAA==&#10;">
            <v:path/>
            <v:fill on="f" focussize="0,0"/>
            <v:stroke on="f" joinstyle="miter"/>
            <v:imagedata o:title=""/>
            <o:lock v:ext="edit"/>
            <v:textbox>
              <w:txbxContent>
                <w:p w14:paraId="654D685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承包人提交资金需求计划书</w:t>
                  </w:r>
                </w:p>
              </w:txbxContent>
            </v:textbox>
          </v:shape>
        </w:pict>
      </w:r>
      <w:r>
        <w:rPr>
          <w:rFonts w:hint="eastAsia" w:ascii="仿宋" w:hAnsi="仿宋" w:eastAsia="仿宋" w:cs="@MingLiU"/>
          <w:b/>
          <w:bCs/>
          <w:color w:val="auto"/>
          <w:sz w:val="24"/>
          <w:szCs w:val="24"/>
          <w:highlight w:val="none"/>
        </w:rPr>
        <w:t>60.1</w:t>
      </w:r>
    </w:p>
    <w:p w14:paraId="6A09A75C">
      <w:pPr>
        <w:pStyle w:val="22"/>
        <w:adjustRightInd w:val="0"/>
        <w:snapToGrid w:val="0"/>
        <w:spacing w:line="360" w:lineRule="auto"/>
        <w:ind w:left="1579" w:leftChars="752"/>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18FB9DBF">
      <w:pPr>
        <w:pStyle w:val="22"/>
        <w:adjustRightInd w:val="0"/>
        <w:snapToGrid w:val="0"/>
        <w:spacing w:line="360" w:lineRule="auto"/>
        <w:ind w:left="1619" w:leftChars="1" w:hanging="1617" w:hangingChars="671"/>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60.2  </w:t>
      </w:r>
    </w:p>
    <w:p w14:paraId="0AF115A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0" o:spid="_x0000_s1178" o:spt="202" type="#_x0000_t202" style="position:absolute;left:0pt;margin-left:-9pt;margin-top:2.7pt;height:48.55pt;width:72pt;z-index:251929600;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Jql&#10;4K8BAABSAwAADgAAAAAAAAABACAAAAAkAQAAZHJzL2Uyb0RvYy54bWxQSwUGAAAAAAYABgBZAQAA&#10;RQUAAAAA&#10;">
            <v:path/>
            <v:fill on="f" focussize="0,0"/>
            <v:stroke on="f" joinstyle="miter"/>
            <v:imagedata o:title=""/>
            <o:lock v:ext="edit"/>
            <v:textbox>
              <w:txbxContent>
                <w:p w14:paraId="70C1FDD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发包人提供资金安排证据</w:t>
                  </w:r>
                </w:p>
              </w:txbxContent>
            </v:textbox>
          </v:shape>
        </w:pict>
      </w:r>
      <w:r>
        <w:rPr>
          <w:rFonts w:hint="eastAsia" w:ascii="仿宋" w:hAnsi="仿宋" w:eastAsia="仿宋" w:cs="@MingLiU"/>
          <w:color w:val="auto"/>
          <w:sz w:val="24"/>
          <w:szCs w:val="24"/>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146BA0E5">
      <w:pPr>
        <w:pStyle w:val="22"/>
        <w:tabs>
          <w:tab w:val="left" w:pos="1800"/>
        </w:tabs>
        <w:adjustRightInd w:val="0"/>
        <w:snapToGrid w:val="0"/>
        <w:spacing w:line="360" w:lineRule="auto"/>
        <w:rPr>
          <w:rFonts w:ascii="仿宋" w:hAnsi="仿宋" w:eastAsia="仿宋" w:cs="@MingLiU"/>
          <w:b/>
          <w:bCs/>
          <w:color w:val="auto"/>
          <w:sz w:val="24"/>
          <w:szCs w:val="24"/>
          <w:highlight w:val="none"/>
          <w:u w:val="single"/>
        </w:rPr>
      </w:pPr>
    </w:p>
    <w:p w14:paraId="67DFAA5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1" w:name="_Toc14594"/>
      <w:bookmarkStart w:id="412" w:name="_Toc559103838"/>
      <w:bookmarkStart w:id="413" w:name="_Toc822496782"/>
      <w:bookmarkStart w:id="414" w:name="_Toc1888216213"/>
      <w:bookmarkStart w:id="415" w:name="_Toc469384045"/>
      <w:r>
        <w:rPr>
          <w:rFonts w:hint="eastAsia" w:ascii="仿宋" w:hAnsi="仿宋" w:eastAsia="仿宋" w:cs="@MingLiU"/>
          <w:b/>
          <w:bCs/>
          <w:color w:val="auto"/>
          <w:sz w:val="24"/>
          <w:szCs w:val="24"/>
          <w:highlight w:val="none"/>
        </w:rPr>
        <w:t>★61  工程量</w:t>
      </w:r>
      <w:bookmarkEnd w:id="411"/>
      <w:bookmarkEnd w:id="412"/>
      <w:bookmarkEnd w:id="413"/>
      <w:bookmarkEnd w:id="414"/>
      <w:bookmarkEnd w:id="415"/>
    </w:p>
    <w:p w14:paraId="592FEBA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1" o:spid="_x0000_s1177" o:spt="202" type="#_x0000_t202" style="position:absolute;left:0pt;margin-left:-9pt;margin-top:15.05pt;height:51.7pt;width:72pt;z-index:251930624;mso-width-relative:page;mso-height-relative:page;" filled="f" stroked="f" coordsize="21600,21600" o:gfxdata="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8O6o&#10;1wAAAAoBAAAPAAAAAAAAAAEAIAAAACIAAABkcnMvZG93bnJldi54bWxQSwECFAAUAAAACACHTuJA&#10;oyKwurABAABSAwAADgAAAAAAAAABACAAAAAmAQAAZHJzL2Uyb0RvYy54bWxQSwUGAAAAAAYABgBZ&#10;AQAASAUAAAAA&#10;">
            <v:path/>
            <v:fill on="f" focussize="0,0"/>
            <v:stroke on="f" joinstyle="miter"/>
            <v:imagedata o:title=""/>
            <o:lock v:ext="edit"/>
            <v:textbox>
              <w:txbxContent>
                <w:p w14:paraId="5F9226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清单工程量包括的工作内容</w:t>
                  </w:r>
                </w:p>
              </w:txbxContent>
            </v:textbox>
          </v:shape>
        </w:pict>
      </w:r>
      <w:r>
        <w:rPr>
          <w:rFonts w:hint="eastAsia" w:ascii="仿宋" w:hAnsi="仿宋" w:eastAsia="仿宋" w:cs="@MingLiU"/>
          <w:b/>
          <w:bCs/>
          <w:color w:val="auto"/>
          <w:sz w:val="24"/>
          <w:szCs w:val="24"/>
          <w:highlight w:val="none"/>
        </w:rPr>
        <w:t>61.1</w:t>
      </w:r>
    </w:p>
    <w:p w14:paraId="27D4E06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50481AD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61.2  </w:t>
      </w:r>
    </w:p>
    <w:p w14:paraId="6520C80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2" o:spid="_x0000_s1176" o:spt="202" type="#_x0000_t202" style="position:absolute;left:0pt;margin-left:-9pt;margin-top:0.9pt;height:28.5pt;width:81pt;z-index:251931648;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rYV/&#10;0LABAABTAwAADgAAAAAAAAABACAAAAAjAQAAZHJzL2Uyb0RvYy54bWxQSwUGAAAAAAYABgBZAQAA&#10;RQUAAAAA&#10;">
            <v:path/>
            <v:fill on="f" focussize="0,0"/>
            <v:stroke on="f" joinstyle="miter"/>
            <v:imagedata o:title=""/>
            <o:lock v:ext="edit"/>
            <v:textbox>
              <w:txbxContent>
                <w:p w14:paraId="62E35A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清单的工程量</w:t>
                  </w:r>
                </w:p>
              </w:txbxContent>
            </v:textbox>
          </v:shape>
        </w:pict>
      </w:r>
      <w:r>
        <w:rPr>
          <w:rFonts w:hint="eastAsia" w:ascii="仿宋" w:hAnsi="仿宋" w:eastAsia="仿宋" w:cs="@MingLiU"/>
          <w:color w:val="auto"/>
          <w:sz w:val="24"/>
          <w:szCs w:val="24"/>
          <w:highlight w:val="none"/>
        </w:rPr>
        <w:t>工程量清单中开列的工程量是根据合同工程施工设计图纸提供的预计工程量，不能作为承包人履行合同义务中应予完成合同工程的实际和准确工程量。</w:t>
      </w:r>
    </w:p>
    <w:p w14:paraId="3C1BD91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发包人应按照承包人实际完成的应予计量的工程量与其在工程量清单中填报的单价或合价的乘积向承包人支付工程款。</w:t>
      </w:r>
    </w:p>
    <w:p w14:paraId="08B3A44A">
      <w:pPr>
        <w:pStyle w:val="22"/>
        <w:adjustRightInd w:val="0"/>
        <w:snapToGrid w:val="0"/>
        <w:spacing w:line="360" w:lineRule="auto"/>
        <w:rPr>
          <w:rFonts w:ascii="仿宋" w:hAnsi="仿宋" w:eastAsia="仿宋" w:cs="@MingLiU"/>
          <w:b/>
          <w:bCs/>
          <w:color w:val="auto"/>
          <w:sz w:val="24"/>
          <w:szCs w:val="24"/>
          <w:highlight w:val="none"/>
          <w:u w:val="single"/>
        </w:rPr>
      </w:pPr>
    </w:p>
    <w:p w14:paraId="09500E8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6" w:name="_Toc351179335"/>
      <w:bookmarkStart w:id="417" w:name="_Toc1884040172"/>
      <w:bookmarkStart w:id="418" w:name="_Toc1088"/>
      <w:bookmarkStart w:id="419" w:name="_Toc1617249641"/>
      <w:bookmarkStart w:id="420" w:name="_Toc469384046"/>
      <w:r>
        <w:rPr>
          <w:rFonts w:hint="eastAsia" w:ascii="仿宋" w:hAnsi="仿宋" w:eastAsia="仿宋" w:cs="@MingLiU"/>
          <w:b/>
          <w:bCs/>
          <w:color w:val="auto"/>
          <w:sz w:val="24"/>
          <w:szCs w:val="24"/>
          <w:highlight w:val="none"/>
        </w:rPr>
        <w:t>★62  工程计量和计价</w:t>
      </w:r>
      <w:bookmarkEnd w:id="416"/>
      <w:bookmarkEnd w:id="417"/>
      <w:bookmarkEnd w:id="418"/>
      <w:bookmarkEnd w:id="419"/>
      <w:bookmarkEnd w:id="420"/>
    </w:p>
    <w:p w14:paraId="51F2208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3" o:spid="_x0000_s1175" o:spt="202" type="#_x0000_t202" style="position:absolute;left:0pt;margin-left:-8.4pt;margin-top:15.75pt;height:40.95pt;width:72pt;z-index:251932672;mso-width-relative:page;mso-height-relative:page;" filled="f" stroked="f" coordsize="21600,21600" o:gfxdata="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r+aUOG5x5Mef&#10;P46//hx/fyd1Xb3PHg0BGiy9C1icxg9+xJvzEAcMZumjijZ/URTBPDp8ODssx0QEBq/rxaLCjMDU&#10;or64nl9k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w7n5&#10;1wAAAAkBAAAPAAAAAAAAAAEAIAAAACIAAABkcnMvZG93bnJldi54bWxQSwECFAAUAAAACACHTuJA&#10;m+60/rABAABSAwAADgAAAAAAAAABACAAAAAmAQAAZHJzL2Uyb0RvYy54bWxQSwUGAAAAAAYABgBZ&#10;AQAASAUAAAAA&#10;">
            <v:path/>
            <v:fill on="f" focussize="0,0"/>
            <v:stroke on="f" joinstyle="miter"/>
            <v:imagedata o:title=""/>
            <o:lock v:ext="edit"/>
            <v:textbox>
              <w:txbxContent>
                <w:p w14:paraId="475977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工程计量和计价的依据</w:t>
                  </w:r>
                </w:p>
              </w:txbxContent>
            </v:textbox>
          </v:shape>
        </w:pict>
      </w:r>
      <w:r>
        <w:rPr>
          <w:rFonts w:hint="eastAsia" w:ascii="仿宋" w:hAnsi="仿宋" w:eastAsia="仿宋" w:cs="@MingLiU"/>
          <w:b/>
          <w:bCs/>
          <w:color w:val="auto"/>
          <w:sz w:val="24"/>
          <w:szCs w:val="24"/>
          <w:highlight w:val="none"/>
        </w:rPr>
        <w:t>62.1</w:t>
      </w:r>
    </w:p>
    <w:p w14:paraId="558C6B72">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CFDF64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4" o:spid="_x0000_s1174" o:spt="202" type="#_x0000_t202" style="position:absolute;left:0pt;margin-left:-9pt;margin-top:16.4pt;height:48.45pt;width:72pt;z-index:251933696;mso-width-relative:page;mso-height-relative:page;" filled="f" stroked="f" coordsize="21600,21600" o:gfxdata="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VfJTW&#10;AAAACQEAAA8AAAAAAAAAAQAgAAAAIgAAAGRycy9kb3ducmV2LnhtbFBLAQIUABQAAAAIAIdO4kAH&#10;YogQsAEAAFIDAAAOAAAAAAAAAAEAIAAAACUBAABkcnMvZTJvRG9jLnhtbFBLBQYAAAAABgAGAFkB&#10;AABHBQAAAAA=&#10;">
            <v:path/>
            <v:fill on="f" focussize="0,0"/>
            <v:stroke on="f" joinstyle="miter"/>
            <v:imagedata o:title=""/>
            <o:lock v:ext="edit"/>
            <v:textbox>
              <w:txbxContent>
                <w:p w14:paraId="4ACBA5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工程计量和计价的要求</w:t>
                  </w:r>
                </w:p>
              </w:txbxContent>
            </v:textbox>
          </v:shape>
        </w:pict>
      </w:r>
      <w:r>
        <w:rPr>
          <w:rFonts w:hint="eastAsia" w:ascii="仿宋" w:hAnsi="仿宋" w:eastAsia="仿宋" w:cs="@MingLiU"/>
          <w:b/>
          <w:bCs/>
          <w:color w:val="auto"/>
          <w:sz w:val="24"/>
          <w:szCs w:val="24"/>
          <w:highlight w:val="none"/>
        </w:rPr>
        <w:t xml:space="preserve">62.2  </w:t>
      </w:r>
    </w:p>
    <w:p w14:paraId="5B6D66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04AD25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造价工程师负责工程计量和计价的核实工作。</w:t>
      </w:r>
    </w:p>
    <w:p w14:paraId="4C59877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62.3  </w:t>
      </w:r>
    </w:p>
    <w:p w14:paraId="23DBA19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5" o:spid="_x0000_s1173" o:spt="202" type="#_x0000_t202" style="position:absolute;left:0pt;margin-left:-9pt;margin-top:-0.15pt;height:56.6pt;width:72pt;z-index:25193472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R9r01AAA&#10;AAgBAAAPAAAAAAAAAAEAIAAAACIAAABkcnMvZG93bnJldi54bWxQSwECFAAUAAAACACHTuJAL5Iu&#10;d7ABAABSAwAADgAAAAAAAAABACAAAAAjAQAAZHJzL2Uyb0RvYy54bWxQSwUGAAAAAAYABgBZAQAA&#10;RQUAAAAA&#10;">
            <v:path/>
            <v:fill on="f" focussize="0,0"/>
            <v:stroke on="f" joinstyle="miter"/>
            <v:imagedata o:title=""/>
            <o:lock v:ext="edit"/>
            <v:textbox>
              <w:txbxContent>
                <w:p w14:paraId="777756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已完工程款额报告的提交和核实</w:t>
                  </w:r>
                </w:p>
              </w:txbxContent>
            </v:textbox>
          </v:shape>
        </w:pict>
      </w:r>
      <w:r>
        <w:rPr>
          <w:rFonts w:hint="eastAsia" w:ascii="仿宋" w:hAnsi="仿宋" w:eastAsia="仿宋" w:cs="@MingLiU"/>
          <w:color w:val="auto"/>
          <w:sz w:val="24"/>
          <w:szCs w:val="24"/>
          <w:highlight w:val="none"/>
        </w:rPr>
        <w:t>承包人应按照第81.1款规定向造价工程师提交已完工程款额报告。造价工程师应在收到报告后的14天内核实工程量，并将核实结果通知承包人、抄报发包人，作为工程计价和工程款支付的依据。</w:t>
      </w:r>
    </w:p>
    <w:p w14:paraId="515D3E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6" o:spid="_x0000_s1172" o:spt="202" type="#_x0000_t202" style="position:absolute;left:0pt;margin-left:-7.85pt;margin-top:17.5pt;height:27.9pt;width:63pt;z-index:251935744;mso-width-relative:page;mso-height-relative:page;" filled="f" stroked="f" coordsize="21600,21600" o:gfxdata="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M4F+&#10;1wAAAAkBAAAPAAAAAAAAAAEAIAAAACIAAABkcnMvZG93bnJldi54bWxQSwECFAAUAAAACACHTuJA&#10;t/bCHbABAABSAwAADgAAAAAAAAABACAAAAAmAQAAZHJzL2Uyb0RvYy54bWxQSwUGAAAAAAYABgBZ&#10;AQAASAUAAAAA&#10;">
            <v:path/>
            <v:fill on="f" focussize="0,0"/>
            <v:stroke on="f" joinstyle="miter"/>
            <v:imagedata o:title=""/>
            <o:lock v:ext="edit"/>
            <v:textbox>
              <w:txbxContent>
                <w:p w14:paraId="60661AF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现场计量</w:t>
                  </w:r>
                </w:p>
              </w:txbxContent>
            </v:textbox>
          </v:shape>
        </w:pict>
      </w:r>
      <w:r>
        <w:rPr>
          <w:rFonts w:hint="eastAsia" w:ascii="仿宋" w:hAnsi="仿宋" w:eastAsia="仿宋" w:cs="@MingLiU"/>
          <w:b/>
          <w:bCs/>
          <w:color w:val="auto"/>
          <w:sz w:val="24"/>
          <w:szCs w:val="24"/>
          <w:highlight w:val="none"/>
        </w:rPr>
        <w:t xml:space="preserve">62.4  </w:t>
      </w:r>
    </w:p>
    <w:p w14:paraId="78C45AA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226F1F5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7" o:spid="_x0000_s1171" o:spt="202" type="#_x0000_t202" style="position:absolute;left:0pt;margin-left:-9.6pt;margin-top:16.5pt;height:60.25pt;width:72pt;z-index:251936768;mso-width-relative:page;mso-height-relative:page;" filled="f" stroked="f" coordsize="21600,21600" o:gfxdata="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97XI&#10;1gAAAAoBAAAPAAAAAAAAAAEAIAAAACIAAABkcnMvZG93bnJldi54bWxQSwECFAAUAAAACACHTuJA&#10;YPQ8r7EBAABSAwAADgAAAAAAAAABACAAAAAlAQAAZHJzL2Uyb0RvYy54bWxQSwUGAAAAAAYABgBZ&#10;AQAASAUAAAAA&#10;">
            <v:path/>
            <v:fill on="f" focussize="0,0"/>
            <v:stroke on="f" joinstyle="miter"/>
            <v:imagedata o:title=""/>
            <o:lock v:ext="edit"/>
            <v:textbox>
              <w:txbxContent>
                <w:p w14:paraId="04B5491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收到已完工程款额报告的限制</w:t>
                  </w:r>
                </w:p>
              </w:txbxContent>
            </v:textbox>
          </v:shape>
        </w:pict>
      </w:r>
      <w:r>
        <w:rPr>
          <w:rFonts w:hint="eastAsia" w:ascii="仿宋" w:hAnsi="仿宋" w:eastAsia="仿宋" w:cs="@MingLiU"/>
          <w:b/>
          <w:bCs/>
          <w:color w:val="auto"/>
          <w:sz w:val="24"/>
          <w:szCs w:val="24"/>
          <w:highlight w:val="none"/>
        </w:rPr>
        <w:t xml:space="preserve">62.5 </w:t>
      </w:r>
    </w:p>
    <w:p w14:paraId="7799CF8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74B92D8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8" o:spid="_x0000_s1170" o:spt="202" type="#_x0000_t202" style="position:absolute;left:0pt;margin-left:-10.7pt;margin-top:17.2pt;height:23.4pt;width:72pt;z-index:251937792;mso-width-relative:page;mso-height-relative:page;" filled="f" stroked="f" coordsize="21600,21600" o:gfxdata="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nHO&#10;9dcAAAAJAQAADwAAAAAAAAABACAAAAAiAAAAZHJzL2Rvd25yZXYueG1sUEsBAhQAFAAAAAgAh07i&#10;QO1zmy+xAQAAUgMAAA4AAAAAAAAAAQAgAAAAJgEAAGRycy9lMm9Eb2MueG1sUEsFBgAAAAAGAAYA&#10;WQEAAEkFAAAAAA==&#10;">
            <v:path/>
            <v:fill on="f" focussize="0,0"/>
            <v:stroke on="f" joinstyle="miter"/>
            <v:imagedata o:title=""/>
            <o:lock v:ext="edit"/>
            <v:textbox>
              <w:txbxContent>
                <w:p w14:paraId="2682E09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复核计量结果</w:t>
                  </w:r>
                </w:p>
              </w:txbxContent>
            </v:textbox>
          </v:shape>
        </w:pict>
      </w:r>
      <w:r>
        <w:rPr>
          <w:rFonts w:hint="eastAsia" w:ascii="仿宋" w:hAnsi="仿宋" w:eastAsia="仿宋" w:cs="@MingLiU"/>
          <w:b/>
          <w:bCs/>
          <w:color w:val="auto"/>
          <w:sz w:val="24"/>
          <w:szCs w:val="24"/>
          <w:highlight w:val="none"/>
        </w:rPr>
        <w:t xml:space="preserve">62.6  </w:t>
      </w:r>
    </w:p>
    <w:p w14:paraId="4926264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4B23865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9" o:spid="_x0000_s1169" o:spt="202" type="#_x0000_t202" style="position:absolute;left:0pt;margin-left:-9pt;margin-top:18.2pt;height:23.4pt;width:63pt;z-index:251938816;mso-width-relative:page;mso-height-relative:page;" filled="f" stroked="f" coordsize="21600,21600" o:gfxdata="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uaJBtYA&#10;AAAJAQAADwAAAAAAAAABACAAAAAiAAAAZHJzL2Rvd25yZXYueG1sUEsBAhQAFAAAAAgAh07iQJrH&#10;+tKvAQAAUgMAAA4AAAAAAAAAAQAgAAAAJQEAAGRycy9lMm9Eb2MueG1sUEsFBgAAAAAGAAYAWQEA&#10;AEYFAAAAAA==&#10;">
            <v:path/>
            <v:fill on="f" focussize="0,0"/>
            <v:stroke on="f" joinstyle="miter"/>
            <v:imagedata o:title=""/>
            <o:lock v:ext="edit"/>
            <v:textbox>
              <w:txbxContent>
                <w:p w14:paraId="32F6D0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不予计量</w:t>
                  </w:r>
                </w:p>
              </w:txbxContent>
            </v:textbox>
          </v:shape>
        </w:pict>
      </w:r>
      <w:r>
        <w:rPr>
          <w:rFonts w:hint="eastAsia" w:ascii="仿宋" w:hAnsi="仿宋" w:eastAsia="仿宋" w:cs="@MingLiU"/>
          <w:b/>
          <w:bCs/>
          <w:color w:val="auto"/>
          <w:sz w:val="24"/>
          <w:szCs w:val="24"/>
          <w:highlight w:val="none"/>
        </w:rPr>
        <w:t xml:space="preserve">62.7  </w:t>
      </w:r>
    </w:p>
    <w:p w14:paraId="4922DDC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对承包人超出施工设计图纸范围或因承包人的原因造成返工的工程量，造价工程师均不予计量。</w:t>
      </w:r>
    </w:p>
    <w:p w14:paraId="3F3ECF1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0" o:spid="_x0000_s1168" o:spt="202" type="#_x0000_t202" style="position:absolute;left:0pt;margin-left:-9pt;margin-top:17.75pt;height:38.9pt;width:72pt;z-index:251939840;mso-width-relative:page;mso-height-relative:page;" filled="f" stroked="f" coordsize="21600,21600" o:gfxdata="UEsDBAoAAAAAAIdO4kAAAAAAAAAAAAAAAAAEAAAAZHJzL1BLAwQUAAAACACHTuJAtr7If9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vsh/&#10;2AAAAAoBAAAPAAAAAAAAAAEAIAAAACIAAABkcnMvZG93bnJldi54bWxQSwECFAAUAAAACACHTuJA&#10;GSAq6K8BAABSAwAADgAAAAAAAAABACAAAAAnAQAAZHJzL2Uyb0RvYy54bWxQSwUGAAAAAAYABgBZ&#10;AQAASAUAAAAA&#10;">
            <v:path/>
            <v:fill on="f" focussize="0,0"/>
            <v:stroke on="f" joinstyle="miter"/>
            <v:imagedata o:title=""/>
            <o:lock v:ext="edit"/>
            <v:textbox>
              <w:txbxContent>
                <w:p w14:paraId="3075B4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各项工作价款的计算</w:t>
                  </w:r>
                </w:p>
              </w:txbxContent>
            </v:textbox>
          </v:shape>
        </w:pict>
      </w:r>
      <w:r>
        <w:rPr>
          <w:rFonts w:hint="eastAsia" w:ascii="仿宋" w:hAnsi="仿宋" w:eastAsia="仿宋" w:cs="@MingLiU"/>
          <w:b/>
          <w:bCs/>
          <w:color w:val="auto"/>
          <w:sz w:val="24"/>
          <w:szCs w:val="24"/>
          <w:highlight w:val="none"/>
        </w:rPr>
        <w:t xml:space="preserve">62.8  </w:t>
      </w:r>
    </w:p>
    <w:p w14:paraId="228BA28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7244B640">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69CC79B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21" w:name="_Toc469384047"/>
      <w:bookmarkStart w:id="422" w:name="_Toc416795789"/>
      <w:bookmarkStart w:id="423" w:name="_Toc414196208"/>
      <w:bookmarkStart w:id="424" w:name="_Toc2529"/>
      <w:bookmarkStart w:id="425" w:name="_Toc986021389"/>
      <w:r>
        <w:rPr>
          <w:rFonts w:hint="eastAsia" w:ascii="仿宋" w:hAnsi="仿宋" w:eastAsia="仿宋" w:cs="@MingLiU"/>
          <w:b/>
          <w:bCs/>
          <w:color w:val="auto"/>
          <w:sz w:val="24"/>
          <w:szCs w:val="24"/>
          <w:highlight w:val="none"/>
        </w:rPr>
        <w:t>★63  暂列金额</w:t>
      </w:r>
      <w:bookmarkEnd w:id="421"/>
      <w:bookmarkEnd w:id="422"/>
      <w:bookmarkEnd w:id="423"/>
      <w:bookmarkEnd w:id="424"/>
      <w:bookmarkEnd w:id="425"/>
    </w:p>
    <w:p w14:paraId="2147D7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1" o:spid="_x0000_s1167" o:spt="202" type="#_x0000_t202" style="position:absolute;left:0pt;margin-left:-8.75pt;margin-top:17.7pt;height:44.45pt;width:78.5pt;z-index:251940864;mso-width-relative:page;mso-height-relative:page;" filled="f" stroked="f" coordsize="21600,21600" o:gfxdata="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8JK7X&#10;AAAACgEAAA8AAAAAAAAAAQAgAAAAIgAAAGRycy9kb3ducmV2LnhtbFBLAQIUABQAAAAIAIdO4kDe&#10;ZiOPrwEAAFIDAAAOAAAAAAAAAAEAIAAAACYBAABkcnMvZTJvRG9jLnhtbFBLBQYAAAAABgAGAFkB&#10;AABHBQAAAAA=&#10;">
            <v:path/>
            <v:fill on="f" focussize="0,0"/>
            <v:stroke on="f" joinstyle="miter"/>
            <v:imagedata o:title=""/>
            <o:lock v:ext="edit"/>
            <v:textbox>
              <w:txbxContent>
                <w:p w14:paraId="6743C7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暂列金额的用</w:t>
                  </w:r>
                </w:p>
                <w:p w14:paraId="70C4F5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途</w:t>
                  </w:r>
                </w:p>
              </w:txbxContent>
            </v:textbox>
          </v:shape>
        </w:pict>
      </w:r>
      <w:r>
        <w:rPr>
          <w:rFonts w:hint="eastAsia" w:ascii="仿宋" w:hAnsi="仿宋" w:eastAsia="仿宋" w:cs="@MingLiU"/>
          <w:b/>
          <w:bCs/>
          <w:color w:val="auto"/>
          <w:sz w:val="24"/>
          <w:szCs w:val="24"/>
          <w:highlight w:val="none"/>
        </w:rPr>
        <w:t>63.1</w:t>
      </w:r>
    </w:p>
    <w:p w14:paraId="71AAE95F">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合同双方当事人应在专用条款中明确工程量清单中开列的已标价的暂列金额。</w:t>
      </w:r>
    </w:p>
    <w:p w14:paraId="6C2201F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2F93C3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2" o:spid="_x0000_s1166" o:spt="202" type="#_x0000_t202" style="position:absolute;left:0pt;margin-left:-9.35pt;margin-top:20.25pt;height:43.55pt;width:81pt;z-index:251941888;mso-width-relative:page;mso-height-relative:page;" filled="f" stroked="f" coordsize="21600,21600" o:gfxdata="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U2y&#10;89gAAAAKAQAADwAAAAAAAAABACAAAAAiAAAAZHJzL2Rvd25yZXYueG1sUEsBAhQAFAAAAAgAh07i&#10;QMHNJ1iwAQAAUwMAAA4AAAAAAAAAAQAgAAAAJwEAAGRycy9lMm9Eb2MueG1sUEsFBgAAAAAGAAYA&#10;WQEAAEkFAAAAAA==&#10;">
            <v:path/>
            <v:fill on="f" focussize="0,0"/>
            <v:stroke on="f" joinstyle="miter"/>
            <v:imagedata o:title=""/>
            <o:lock v:ext="edit"/>
            <v:textbox>
              <w:txbxContent>
                <w:p w14:paraId="11F7E1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暂列金额的支</w:t>
                  </w:r>
                </w:p>
                <w:p w14:paraId="1C4761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63.2  </w:t>
      </w:r>
    </w:p>
    <w:p w14:paraId="4C8A8EC2">
      <w:pPr>
        <w:pStyle w:val="22"/>
        <w:adjustRightInd w:val="0"/>
        <w:snapToGrid w:val="0"/>
        <w:spacing w:line="360" w:lineRule="auto"/>
        <w:ind w:left="1575" w:leftChars="75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经发包人批准后，监理工程师应就承包人实施第63.1款规定的工作发出书面指令。承包人应就此项指令提出所需价款，经造价工程师核实并由其报发包人确认后，向承包人支付相关款项。</w:t>
      </w:r>
    </w:p>
    <w:p w14:paraId="145BB85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63.3  </w:t>
      </w:r>
    </w:p>
    <w:p w14:paraId="70E679B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13" o:spid="_x0000_s1165" o:spt="202" type="#_x0000_t202" style="position:absolute;left:0pt;margin-left:-9pt;margin-top:1.25pt;height:44.7pt;width:72pt;z-index:2519429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DWB&#10;CpawAQAAUgMAAA4AAAAAAAAAAQAgAAAAJAEAAGRycy9lMm9Eb2MueG1sUEsFBgAAAAAGAAYAWQEA&#10;AEYFAAAAAA==&#10;">
            <v:path/>
            <v:fill on="f" focussize="0,0"/>
            <v:stroke on="f" joinstyle="miter"/>
            <v:imagedata o:title=""/>
            <o:lock v:ext="edit"/>
            <v:textbox>
              <w:txbxContent>
                <w:p w14:paraId="108B1F1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提供暂列金额支付票据</w:t>
                  </w:r>
                </w:p>
              </w:txbxContent>
            </v:textbox>
          </v:shape>
        </w:pict>
      </w:r>
      <w:r>
        <w:rPr>
          <w:rFonts w:hint="eastAsia" w:ascii="仿宋" w:hAnsi="仿宋" w:eastAsia="仿宋" w:cs="@MingLiU"/>
          <w:color w:val="auto"/>
          <w:sz w:val="24"/>
          <w:szCs w:val="24"/>
          <w:highlight w:val="none"/>
        </w:rPr>
        <w:t>造价工程师有要求时，承包人应提供使用暂列金额支付项目的所有报价单、发票、账单或收据。</w:t>
      </w:r>
    </w:p>
    <w:p w14:paraId="554B452D">
      <w:pPr>
        <w:pStyle w:val="22"/>
        <w:adjustRightInd w:val="0"/>
        <w:snapToGrid w:val="0"/>
        <w:spacing w:line="360" w:lineRule="auto"/>
        <w:rPr>
          <w:rFonts w:ascii="仿宋" w:hAnsi="仿宋" w:eastAsia="仿宋" w:cs="@MingLiU"/>
          <w:b/>
          <w:bCs/>
          <w:color w:val="auto"/>
          <w:sz w:val="24"/>
          <w:szCs w:val="24"/>
          <w:highlight w:val="none"/>
          <w:u w:val="single"/>
        </w:rPr>
      </w:pPr>
    </w:p>
    <w:p w14:paraId="0BBD4DE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26" w:name="_Toc469384048"/>
      <w:bookmarkStart w:id="427" w:name="_Toc1401167929"/>
      <w:bookmarkStart w:id="428" w:name="_Toc2142652856"/>
      <w:bookmarkStart w:id="429" w:name="_Toc2077664671"/>
      <w:bookmarkStart w:id="430" w:name="_Toc22368"/>
      <w:r>
        <w:rPr>
          <w:rFonts w:hint="eastAsia" w:ascii="仿宋" w:hAnsi="仿宋" w:eastAsia="仿宋" w:cs="@MingLiU"/>
          <w:b/>
          <w:bCs/>
          <w:color w:val="auto"/>
          <w:sz w:val="24"/>
          <w:szCs w:val="24"/>
          <w:highlight w:val="none"/>
        </w:rPr>
        <w:t>★64  计日工</w:t>
      </w:r>
      <w:bookmarkEnd w:id="426"/>
      <w:bookmarkEnd w:id="427"/>
      <w:bookmarkEnd w:id="428"/>
      <w:bookmarkEnd w:id="429"/>
      <w:bookmarkEnd w:id="430"/>
    </w:p>
    <w:p w14:paraId="443A274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4" o:spid="_x0000_s1164" o:spt="202" type="#_x0000_t202" style="position:absolute;left:0pt;margin-left:-8.4pt;margin-top:16.55pt;height:44.8pt;width:72pt;z-index:251943936;mso-width-relative:page;mso-height-relative:page;" filled="f" stroked="f" coordsize="21600,21600" o:gfxdata="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hl&#10;wNcAAAAJAQAADwAAAAAAAAABACAAAAAiAAAAZHJzL2Rvd25yZXYueG1sUEsBAhQAFAAAAAgAh07i&#10;QMIawASxAQAAUgMAAA4AAAAAAAAAAQAgAAAAJgEAAGRycy9lMm9Eb2MueG1sUEsFBgAAAAAGAAYA&#10;WQEAAEkFAAAAAA==&#10;">
            <v:path/>
            <v:fill on="f" focussize="0,0"/>
            <v:stroke on="f" joinstyle="miter"/>
            <v:imagedata o:title=""/>
            <o:lock v:ext="edit"/>
            <v:textbox>
              <w:txbxContent>
                <w:p w14:paraId="1C6009A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计日工单价的用途</w:t>
                  </w:r>
                </w:p>
              </w:txbxContent>
            </v:textbox>
          </v:shape>
        </w:pict>
      </w:r>
      <w:r>
        <w:rPr>
          <w:rFonts w:hint="eastAsia" w:ascii="仿宋" w:hAnsi="仿宋" w:eastAsia="仿宋" w:cs="@MingLiU"/>
          <w:b/>
          <w:bCs/>
          <w:color w:val="auto"/>
          <w:sz w:val="24"/>
          <w:szCs w:val="24"/>
          <w:highlight w:val="none"/>
        </w:rPr>
        <w:t>64.1</w:t>
      </w:r>
    </w:p>
    <w:p w14:paraId="47034BE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承包人投标文件中填报的计日工单价或价格是用于实施发包人要求的合同以外零星工作项目所需的人工单价、材料、工程设备价格和施工设备机械台班单价。</w:t>
      </w:r>
    </w:p>
    <w:p w14:paraId="7D37109A">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15" o:spid="_x0000_s1163" o:spt="202" type="#_x0000_t202" style="position:absolute;left:0pt;margin-left:-9pt;margin-top:16.2pt;height:32.5pt;width:72pt;z-index:251944960;mso-width-relative:page;mso-height-relative:page;" filled="f" stroked="f" coordsize="21600,21600" o:gfxdata="UEsDBAoAAAAAAIdO4kAAAAAAAAAAAAAAAAAEAAAAZHJzL1BLAwQUAAAACACHTuJAW4ct6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H9&#10;mIEsC/l/QfkLUEsDBBQAAAAIAIdO4kA2Cnr/sQEAAFI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3yw488LRyI/f&#10;vx1//Dr+/MqaprnKHo0BW4LeBwKn6S1MdHMe4kjBLH3S0eUviWKUJ4cPF4fVlJik4E2zWNSUkZRa&#10;NPPXV2UC1ePPIWJ6p8CxvOl4pAEWX8X+PSZqhKAPkFzLw52xtgzR+r8CBMyRKnd+6jDv0rSZznI2&#10;0B9IzS5Esx2oVNFT4GR1KXS+FnmWf54L6e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4ct&#10;6tcAAAAJAQAADwAAAAAAAAABACAAAAAiAAAAZHJzL2Rvd25yZXYueG1sUEsBAhQAFAAAAAgAh07i&#10;QDYKev+xAQAAUgMAAA4AAAAAAAAAAQAgAAAAJgEAAGRycy9lMm9Eb2MueG1sUEsFBgAAAAAGAAYA&#10;WQEAAEkFAAAAAA==&#10;">
            <v:path/>
            <v:fill on="f" focussize="0,0"/>
            <v:stroke on="f" joinstyle="miter"/>
            <v:imagedata o:title=""/>
            <o:lock v:ext="edit"/>
            <v:textbox>
              <w:txbxContent>
                <w:p w14:paraId="37F1EB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计日工的确认</w:t>
                  </w:r>
                </w:p>
              </w:txbxContent>
            </v:textbox>
          </v:shape>
        </w:pict>
      </w:r>
      <w:r>
        <w:rPr>
          <w:rFonts w:hint="eastAsia" w:ascii="仿宋" w:hAnsi="仿宋" w:eastAsia="仿宋" w:cs="@MingLiU"/>
          <w:b/>
          <w:bCs/>
          <w:color w:val="auto"/>
          <w:sz w:val="24"/>
          <w:szCs w:val="24"/>
          <w:highlight w:val="none"/>
        </w:rPr>
        <w:t xml:space="preserve">64.2 </w:t>
      </w:r>
    </w:p>
    <w:p w14:paraId="750C5CA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经发包人批准后，监理工程师应就使用计日工项目发出书面指令。任一按照计日工方式计价的工作，承包人应在该项工作实施结束后的24小时内，向监理工程师提交有计日工记录的现场签证报告一式两份。</w:t>
      </w:r>
    </w:p>
    <w:p w14:paraId="0E98FE70">
      <w:pPr>
        <w:pStyle w:val="22"/>
        <w:adjustRightInd w:val="0"/>
        <w:snapToGrid w:val="0"/>
        <w:spacing w:line="360" w:lineRule="auto"/>
        <w:ind w:left="1575" w:leftChars="7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4D0669D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6" o:spid="_x0000_s1162" o:spt="202" type="#_x0000_t202" style="position:absolute;left:0pt;margin-left:-9.6pt;margin-top:18.3pt;height:31.2pt;width:72pt;z-index:251945984;mso-width-relative:page;mso-height-relative:page;" filled="f" stroked="f" coordsize="21600,21600" o:gfxdata="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xR&#10;s9cAAAAJAQAADwAAAAAAAAABACAAAAAiAAAAZHJzL2Rvd25yZXYueG1sUEsBAhQAFAAAAAgAh07i&#10;QAWH5IOxAQAAUgMAAA4AAAAAAAAAAQAgAAAAJgEAAGRycy9lMm9Eb2MueG1sUEsFBgAAAAAGAAYA&#10;WQEAAEkFAAAAAA==&#10;">
            <v:path/>
            <v:fill on="f" focussize="0,0"/>
            <v:stroke on="f" joinstyle="miter"/>
            <v:imagedata o:title=""/>
            <o:lock v:ext="edit"/>
            <v:textbox>
              <w:txbxContent>
                <w:p w14:paraId="6B8E4F0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计日工的支付</w:t>
                  </w:r>
                </w:p>
              </w:txbxContent>
            </v:textbox>
          </v:shape>
        </w:pict>
      </w:r>
      <w:r>
        <w:rPr>
          <w:rFonts w:hint="eastAsia" w:ascii="仿宋" w:hAnsi="仿宋" w:eastAsia="仿宋" w:cs="@MingLiU"/>
          <w:b/>
          <w:bCs/>
          <w:color w:val="auto"/>
          <w:sz w:val="24"/>
          <w:szCs w:val="24"/>
          <w:highlight w:val="none"/>
        </w:rPr>
        <w:t xml:space="preserve">64.3  </w:t>
      </w:r>
    </w:p>
    <w:p w14:paraId="1C2BD62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177BACC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每个支付期末，承包人应按照第81.1款规定向发包人提交本期间所有计日工记录的签证汇总表，以说明本期间自己认为有权得到的计日工费用。</w:t>
      </w:r>
    </w:p>
    <w:p w14:paraId="01127B64">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708A525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31" w:name="_Toc22127"/>
      <w:bookmarkStart w:id="432" w:name="_Toc1226025277"/>
      <w:bookmarkStart w:id="433" w:name="_Toc413274249"/>
      <w:bookmarkStart w:id="434" w:name="_Toc469384049"/>
      <w:bookmarkStart w:id="435" w:name="_Toc123709701"/>
      <w:r>
        <w:rPr>
          <w:rFonts w:hint="eastAsia" w:ascii="仿宋" w:hAnsi="仿宋" w:eastAsia="仿宋" w:cs="@MingLiU"/>
          <w:b/>
          <w:bCs/>
          <w:color w:val="auto"/>
          <w:sz w:val="24"/>
          <w:szCs w:val="24"/>
          <w:highlight w:val="none"/>
        </w:rPr>
        <w:t>★65  暂估价</w:t>
      </w:r>
      <w:bookmarkEnd w:id="431"/>
      <w:bookmarkEnd w:id="432"/>
      <w:bookmarkEnd w:id="433"/>
      <w:bookmarkEnd w:id="434"/>
      <w:bookmarkEnd w:id="435"/>
    </w:p>
    <w:p w14:paraId="646BFBE7">
      <w:pPr>
        <w:pStyle w:val="22"/>
        <w:adjustRightInd w:val="0"/>
        <w:snapToGrid w:val="0"/>
        <w:spacing w:line="360" w:lineRule="auto"/>
        <w:ind w:left="1678" w:hanging="1678" w:hanging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1117" o:spid="_x0000_s1161" o:spt="202" type="#_x0000_t202" style="position:absolute;left:0pt;margin-left:-10.5pt;margin-top:15.95pt;height:45.55pt;width:82.5pt;z-index:251947008;mso-width-relative:page;mso-height-relative:page;" filled="f" stroked="f" coordsize="21600,21600" o:gfxdata="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I&#10;MIzXAAAACgEAAA8AAAAAAAAAAQAgAAAAIgAAAGRycy9kb3ducmV2LnhtbFBLAQIUABQAAAAIAIdO&#10;4kAnibhCsgEAAFMDAAAOAAAAAAAAAAEAIAAAACYBAABkcnMvZTJvRG9jLnhtbFBLBQYAAAAABgAG&#10;AFkBAABKBQAAAAA=&#10;">
            <v:path/>
            <v:fill on="f" focussize="0,0"/>
            <v:stroke on="f" joinstyle="miter"/>
            <v:imagedata o:title=""/>
            <o:lock v:ext="edit"/>
            <v:textbox>
              <w:txbxContent>
                <w:p w14:paraId="095C55E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招标暂估价项</w:t>
                  </w:r>
                </w:p>
                <w:p w14:paraId="11C9F74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目的要求</w:t>
                  </w:r>
                </w:p>
                <w:p w14:paraId="5C1074E8">
                  <w:pPr>
                    <w:rPr>
                      <w:rFonts w:ascii="仿宋" w:hAnsi="仿宋" w:eastAsia="仿宋" w:cs="Times New Roman"/>
                      <w:b/>
                      <w:bCs/>
                      <w:color w:val="000000"/>
                      <w:sz w:val="18"/>
                      <w:szCs w:val="18"/>
                    </w:rPr>
                  </w:pPr>
                </w:p>
                <w:p w14:paraId="2D3C603E">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65.1          </w:t>
      </w:r>
      <w:r>
        <w:rPr>
          <w:rFonts w:hint="eastAsia" w:ascii="仿宋" w:hAnsi="仿宋" w:eastAsia="仿宋" w:cs="@MingLiU"/>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614D9B2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8" o:spid="_x0000_s1160" o:spt="202" type="#_x0000_t202" style="position:absolute;left:0pt;margin-left:-9pt;margin-top:19.55pt;height:75.3pt;width:81pt;z-index:2519480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w&#10;UrbXAAAACgEAAA8AAAAAAAAAAQAgAAAAIgAAAGRycy9kb3ducmV2LnhtbFBLAQIUABQAAAAIAIdO&#10;4kDRS3u4sgEAAFMDAAAOAAAAAAAAAAEAIAAAACYBAABkcnMvZTJvRG9jLnhtbFBLBQYAAAAABgAG&#10;AFkBAABKBQAAAAA=&#10;">
            <v:path/>
            <v:fill on="f" focussize="0,0"/>
            <v:stroke on="f" joinstyle="miter"/>
            <v:imagedata o:title=""/>
            <o:lock v:ext="edit"/>
            <v:textbox>
              <w:txbxContent>
                <w:p w14:paraId="03B7391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非招标材料和</w:t>
                  </w:r>
                </w:p>
                <w:p w14:paraId="7DACF5E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工程设备暂估</w:t>
                  </w:r>
                </w:p>
                <w:p w14:paraId="1874F23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价的要求</w:t>
                  </w:r>
                </w:p>
                <w:p w14:paraId="22B04A6F">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65.2  </w:t>
      </w:r>
    </w:p>
    <w:p w14:paraId="0378CC9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6B10034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9" o:spid="_x0000_s1159" o:spt="202" type="#_x0000_t202" style="position:absolute;left:0pt;margin-left:-8.75pt;margin-top:18.95pt;height:68pt;width:81pt;z-index:251949056;mso-width-relative:page;mso-height-relative:page;" filled="f" stroked="f" coordsize="21600,21600" o:gfxdata="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ApGLX&#10;AAAACgEAAA8AAAAAAAAAAQAgAAAAIgAAAGRycy9kb3ducmV2LnhtbFBLAQIUABQAAAAIAIdO4kDa&#10;cSBsrwEAAFMDAAAOAAAAAAAAAAEAIAAAACYBAABkcnMvZTJvRG9jLnhtbFBLBQYAAAAABgAGAFkB&#10;AABHBQAAAAA=&#10;">
            <v:path/>
            <v:fill on="f" focussize="0,0"/>
            <v:stroke on="f" joinstyle="miter"/>
            <v:imagedata o:title=""/>
            <o:lock v:ext="edit"/>
            <v:textbox>
              <w:txbxContent>
                <w:p w14:paraId="25E4F32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非招标专业工</w:t>
                  </w:r>
                </w:p>
                <w:p w14:paraId="7120E9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程暂估价的要</w:t>
                  </w:r>
                </w:p>
                <w:p w14:paraId="52F87FB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65.3  </w:t>
      </w:r>
    </w:p>
    <w:p w14:paraId="637463C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14:paraId="07B32189">
      <w:pPr>
        <w:pStyle w:val="22"/>
        <w:tabs>
          <w:tab w:val="left" w:pos="3038"/>
        </w:tabs>
        <w:adjustRightInd w:val="0"/>
        <w:snapToGrid w:val="0"/>
        <w:spacing w:line="360" w:lineRule="auto"/>
        <w:rPr>
          <w:rFonts w:ascii="仿宋" w:hAnsi="仿宋" w:eastAsia="仿宋" w:cs="@MingLiU"/>
          <w:b/>
          <w:bCs/>
          <w:color w:val="auto"/>
          <w:sz w:val="24"/>
          <w:szCs w:val="24"/>
          <w:highlight w:val="none"/>
          <w:u w:val="single"/>
        </w:rPr>
      </w:pPr>
    </w:p>
    <w:p w14:paraId="622041A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36" w:name="_Toc424774411"/>
      <w:bookmarkStart w:id="437" w:name="_Toc938188545"/>
      <w:bookmarkStart w:id="438" w:name="_Toc469384050"/>
      <w:bookmarkStart w:id="439" w:name="_Toc23180"/>
      <w:bookmarkStart w:id="440" w:name="_Toc701237574"/>
      <w:r>
        <w:rPr>
          <w:rFonts w:hint="eastAsia" w:ascii="仿宋" w:hAnsi="仿宋" w:eastAsia="仿宋" w:cs="@MingLiU"/>
          <w:b/>
          <w:bCs/>
          <w:color w:val="auto"/>
          <w:sz w:val="24"/>
          <w:szCs w:val="24"/>
          <w:highlight w:val="none"/>
        </w:rPr>
        <w:t>★66  提前竣工奖与误期赔偿费</w:t>
      </w:r>
      <w:bookmarkEnd w:id="436"/>
      <w:bookmarkEnd w:id="437"/>
      <w:bookmarkEnd w:id="438"/>
      <w:bookmarkEnd w:id="439"/>
      <w:bookmarkEnd w:id="440"/>
    </w:p>
    <w:p w14:paraId="6419B0F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0" o:spid="_x0000_s1158" o:spt="202" type="#_x0000_t202" style="position:absolute;left:0pt;margin-left:-8.4pt;margin-top:18.3pt;height:31.9pt;width:81pt;z-index:251950080;mso-width-relative:page;mso-height-relative:page;" filled="f" stroked="f" coordsize="21600,21600" o:gfxdata="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7BobLX&#10;AAAACgEAAA8AAAAAAAAAAQAgAAAAIgAAAGRycy9kb3ducmV2LnhtbFBLAQIUABQAAAAIAIdO4kDR&#10;9bgbrwEAAFMDAAAOAAAAAAAAAAEAIAAAACYBAABkcnMvZTJvRG9jLnhtbFBLBQYAAAAABgAGAFkB&#10;AABHBQAAAAA=&#10;">
            <v:path/>
            <v:fill on="f" focussize="0,0"/>
            <v:stroke on="f" joinstyle="miter"/>
            <v:imagedata o:title=""/>
            <o:lock v:ext="edit"/>
            <v:textbox>
              <w:txbxContent>
                <w:p w14:paraId="4370D14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提前竣工奖</w:t>
                  </w:r>
                </w:p>
              </w:txbxContent>
            </v:textbox>
          </v:shape>
        </w:pict>
      </w:r>
      <w:r>
        <w:rPr>
          <w:rFonts w:hint="eastAsia" w:ascii="仿宋" w:hAnsi="仿宋" w:eastAsia="仿宋" w:cs="@MingLiU"/>
          <w:b/>
          <w:bCs/>
          <w:color w:val="auto"/>
          <w:sz w:val="24"/>
          <w:szCs w:val="24"/>
          <w:highlight w:val="none"/>
        </w:rPr>
        <w:t xml:space="preserve">66.1  </w:t>
      </w:r>
    </w:p>
    <w:p w14:paraId="151F9715">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6743843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1" o:spid="_x0000_s1157" o:spt="202" type="#_x0000_t202" style="position:absolute;left:0pt;margin-left:-7.25pt;margin-top:16pt;height:29.75pt;width:72pt;z-index:251951104;mso-width-relative:page;mso-height-relative:page;" filled="f" stroked="f" coordsize="21600,21600" o:gfxdata="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KcvrW&#10;AAAACQEAAA8AAAAAAAAAAQAgAAAAIgAAAGRycy9kb3ducmV2LnhtbFBLAQIUABQAAAAIAIdO4kDs&#10;w+/asAEAAFIDAAAOAAAAAAAAAAEAIAAAACUBAABkcnMvZTJvRG9jLnhtbFBLBQYAAAAABgAGAFkB&#10;AABHBQAAAAA=&#10;">
            <v:path/>
            <v:fill on="f" focussize="0,0"/>
            <v:stroke on="f" joinstyle="miter"/>
            <v:imagedata o:title=""/>
            <o:lock v:ext="edit"/>
            <v:textbox>
              <w:txbxContent>
                <w:p w14:paraId="5BD6D6D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误期赔偿费</w:t>
                  </w:r>
                </w:p>
              </w:txbxContent>
            </v:textbox>
          </v:shape>
        </w:pict>
      </w:r>
      <w:r>
        <w:rPr>
          <w:rFonts w:hint="eastAsia" w:ascii="仿宋" w:hAnsi="仿宋" w:eastAsia="仿宋" w:cs="@MingLiU"/>
          <w:b/>
          <w:bCs/>
          <w:color w:val="auto"/>
          <w:sz w:val="24"/>
          <w:szCs w:val="24"/>
          <w:highlight w:val="none"/>
        </w:rPr>
        <w:t xml:space="preserve">66.2  </w:t>
      </w:r>
    </w:p>
    <w:p w14:paraId="2D562D5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14:paraId="700571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0883E361">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F11485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1" w:name="_Toc1309939541"/>
      <w:bookmarkStart w:id="442" w:name="_Toc25227"/>
      <w:bookmarkStart w:id="443" w:name="_Toc309651482"/>
      <w:bookmarkStart w:id="444" w:name="_Toc947883049"/>
      <w:bookmarkStart w:id="445" w:name="_Toc469384051"/>
      <w:r>
        <w:rPr>
          <w:rFonts w:hint="eastAsia" w:ascii="仿宋" w:hAnsi="仿宋" w:eastAsia="仿宋" w:cs="@MingLiU"/>
          <w:b/>
          <w:bCs/>
          <w:color w:val="auto"/>
          <w:sz w:val="24"/>
          <w:szCs w:val="24"/>
          <w:highlight w:val="none"/>
        </w:rPr>
        <w:t>★67  工程优质费</w:t>
      </w:r>
      <w:bookmarkEnd w:id="441"/>
      <w:bookmarkEnd w:id="442"/>
      <w:bookmarkEnd w:id="443"/>
      <w:bookmarkEnd w:id="444"/>
      <w:bookmarkEnd w:id="445"/>
    </w:p>
    <w:p w14:paraId="5D47EB6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67.1 </w:t>
      </w:r>
    </w:p>
    <w:p w14:paraId="1492AFA9">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2" o:spid="_x0000_s1156" o:spt="202" type="#_x0000_t202" style="position:absolute;left:0pt;margin-left:-9pt;margin-top:2.4pt;height:41.3pt;width:81pt;z-index:25195212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d/XA1AAA&#10;AAgBAAAPAAAAAAAAAAEAIAAAACIAAABkcnMvZG93bnJldi54bWxQSwECFAAUAAAACACHTuJAJ9DJ&#10;5LABAABTAwAADgAAAAAAAAABACAAAAAjAQAAZHJzL2Uyb0RvYy54bWxQSwUGAAAAAAYABgBZAQAA&#10;RQUAAAAA&#10;">
            <v:path/>
            <v:fill on="f" focussize="0,0"/>
            <v:stroke on="f" joinstyle="miter"/>
            <v:imagedata o:title=""/>
            <o:lock v:ext="edit"/>
            <v:textbox>
              <w:txbxContent>
                <w:p w14:paraId="309A2CD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工程优质费的</w:t>
                  </w:r>
                </w:p>
                <w:p w14:paraId="78A88C1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w:t>
                  </w:r>
                </w:p>
              </w:txbxContent>
            </v:textbox>
          </v:shape>
        </w:pict>
      </w:r>
      <w:r>
        <w:rPr>
          <w:rFonts w:hint="eastAsia" w:ascii="仿宋" w:hAnsi="仿宋" w:eastAsia="仿宋" w:cs="@MingLiU"/>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77F45AF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3" o:spid="_x0000_s1155" o:spt="202" type="#_x0000_t202" style="position:absolute;left:0pt;margin-left:-9pt;margin-top:18.45pt;height:48.9pt;width:72pt;z-index:251953152;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zv&#10;PWzYAAAACgEAAA8AAAAAAAAAAQAgAAAAIgAAAGRycy9kb3ducmV2LnhtbFBLAQIUABQAAAAIAIdO&#10;4kAD1jq4sQEAAFIDAAAOAAAAAAAAAAEAIAAAACcBAABkcnMvZTJvRG9jLnhtbFBLBQYAAAAABgAG&#10;AFkBAABKBQAAAAA=&#10;">
            <v:path/>
            <v:fill on="f" focussize="0,0"/>
            <v:stroke on="f" joinstyle="miter"/>
            <v:imagedata o:title=""/>
            <o:lock v:ext="edit"/>
            <v:textbox>
              <w:txbxContent>
                <w:p w14:paraId="6F44B1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工程优质费计</w:t>
                  </w:r>
                </w:p>
                <w:p w14:paraId="3044193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提与支付</w:t>
                  </w:r>
                </w:p>
              </w:txbxContent>
            </v:textbox>
          </v:shape>
        </w:pict>
      </w:r>
      <w:r>
        <w:rPr>
          <w:rFonts w:hint="eastAsia" w:ascii="仿宋" w:hAnsi="仿宋" w:eastAsia="仿宋" w:cs="@MingLiU"/>
          <w:b/>
          <w:bCs/>
          <w:color w:val="auto"/>
          <w:sz w:val="24"/>
          <w:szCs w:val="24"/>
          <w:highlight w:val="none"/>
        </w:rPr>
        <w:t xml:space="preserve">67.2  </w:t>
      </w:r>
    </w:p>
    <w:p w14:paraId="2B5F48F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14:paraId="3CDB1C20">
      <w:pPr>
        <w:pStyle w:val="22"/>
        <w:adjustRightInd w:val="0"/>
        <w:snapToGrid w:val="0"/>
        <w:spacing w:line="360" w:lineRule="auto"/>
        <w:jc w:val="left"/>
        <w:rPr>
          <w:rFonts w:ascii="仿宋" w:hAnsi="仿宋" w:eastAsia="仿宋" w:cs="@MingLiU"/>
          <w:b/>
          <w:bCs/>
          <w:color w:val="auto"/>
          <w:sz w:val="24"/>
          <w:szCs w:val="24"/>
          <w:highlight w:val="none"/>
        </w:rPr>
      </w:pPr>
    </w:p>
    <w:p w14:paraId="31F1749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6" w:name="_Toc959581293"/>
      <w:bookmarkStart w:id="447" w:name="_Toc151516543"/>
      <w:bookmarkStart w:id="448" w:name="_Toc469384052"/>
      <w:bookmarkStart w:id="449" w:name="_Toc1274"/>
      <w:bookmarkStart w:id="450" w:name="_Toc1036711097"/>
      <w:r>
        <w:rPr>
          <w:rFonts w:hint="eastAsia" w:ascii="仿宋" w:hAnsi="仿宋" w:eastAsia="仿宋" w:cs="@MingLiU"/>
          <w:b/>
          <w:bCs/>
          <w:color w:val="auto"/>
          <w:sz w:val="24"/>
          <w:szCs w:val="24"/>
          <w:highlight w:val="none"/>
        </w:rPr>
        <w:t>★68  合同价款的约定与调整</w:t>
      </w:r>
      <w:bookmarkEnd w:id="446"/>
      <w:bookmarkEnd w:id="447"/>
      <w:bookmarkEnd w:id="448"/>
      <w:bookmarkEnd w:id="449"/>
      <w:bookmarkEnd w:id="450"/>
    </w:p>
    <w:p w14:paraId="76987090">
      <w:pPr>
        <w:pStyle w:val="22"/>
        <w:adjustRightInd w:val="0"/>
        <w:snapToGrid w:val="0"/>
        <w:spacing w:line="360" w:lineRule="auto"/>
        <w:ind w:left="1200" w:hanging="1200" w:hangingChars="60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4" o:spid="_x0000_s1154" o:spt="202" type="#_x0000_t202" style="position:absolute;left:0pt;margin-left:-10.2pt;margin-top:15.8pt;height:24.65pt;width:79.5pt;z-index:251954176;mso-width-relative:page;mso-height-relative:page;" filled="f" stroked="f" coordsize="21600,21600" o:gfxdata="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cOOvW&#10;AAAACQEAAA8AAAAAAAAAAQAgAAAAIgAAAGRycy9kb3ducmV2LnhtbFBLAQIUABQAAAAIAIdO4kCr&#10;f5EysAEAAFMDAAAOAAAAAAAAAAEAIAAAACUBAABkcnMvZTJvRG9jLnhtbFBLBQYAAAAABgAGAFkB&#10;AABHBQAAAAA=&#10;">
            <v:path/>
            <v:fill on="f" focussize="0,0"/>
            <v:stroke on="f" joinstyle="miter"/>
            <v:imagedata o:title=""/>
            <o:lock v:ext="edit"/>
            <v:textbox>
              <w:txbxContent>
                <w:p w14:paraId="032408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约定合同价款</w:t>
                  </w:r>
                </w:p>
              </w:txbxContent>
            </v:textbox>
          </v:shape>
        </w:pict>
      </w:r>
      <w:r>
        <w:rPr>
          <w:rFonts w:hint="eastAsia" w:ascii="仿宋" w:hAnsi="仿宋" w:eastAsia="仿宋" w:cs="@MingLiU"/>
          <w:b/>
          <w:bCs/>
          <w:color w:val="auto"/>
          <w:sz w:val="24"/>
          <w:szCs w:val="24"/>
          <w:highlight w:val="none"/>
        </w:rPr>
        <w:t xml:space="preserve">68.1       </w:t>
      </w:r>
    </w:p>
    <w:p w14:paraId="57C1C4DF">
      <w:pPr>
        <w:pStyle w:val="22"/>
        <w:adjustRightInd w:val="0"/>
        <w:snapToGrid w:val="0"/>
        <w:spacing w:line="360" w:lineRule="auto"/>
        <w:ind w:left="1438" w:leftChars="685" w:firstLine="28" w:firstLineChars="1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56849A52">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25" o:spid="_x0000_s1153" o:spt="202" type="#_x0000_t202" style="position:absolute;left:0pt;margin-left:-7.1pt;margin-top:17.85pt;height:38.05pt;width:57.2pt;z-index:251955200;mso-width-relative:page;mso-height-relative:page;" filled="f" stroked="f" coordsize="21600,21600" o:gfxdata="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HkP&#10;39cAAAAKAQAADwAAAAAAAAABACAAAAAiAAAAZHJzL2Rvd25yZXYueG1sUEsBAhQAFAAAAAgAh07i&#10;QNq17qKxAQAAUgMAAA4AAAAAAAAAAQAgAAAAJgEAAGRycy9lMm9Eb2MueG1sUEsFBgAAAAAGAAYA&#10;WQEAAEkFAAAAAA==&#10;">
            <v:path/>
            <v:fill on="f" focussize="0,0"/>
            <v:stroke on="f" joinstyle="miter"/>
            <v:imagedata o:title=""/>
            <o:lock v:ext="edit"/>
            <v:textbox>
              <w:txbxContent>
                <w:p w14:paraId="00C54B3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合同价款的方式</w:t>
                  </w:r>
                </w:p>
              </w:txbxContent>
            </v:textbox>
          </v:shape>
        </w:pict>
      </w:r>
      <w:r>
        <w:rPr>
          <w:rFonts w:hint="eastAsia" w:ascii="仿宋" w:hAnsi="仿宋" w:eastAsia="仿宋" w:cs="@MingLiU"/>
          <w:color w:val="auto"/>
          <w:sz w:val="24"/>
          <w:szCs w:val="24"/>
          <w:highlight w:val="none"/>
        </w:rPr>
        <w:t xml:space="preserve">68.2  </w:t>
      </w:r>
    </w:p>
    <w:p w14:paraId="205BF849">
      <w:pPr>
        <w:pStyle w:val="22"/>
        <w:tabs>
          <w:tab w:val="left" w:pos="1384"/>
        </w:tabs>
        <w:adjustRightInd w:val="0"/>
        <w:snapToGrid w:val="0"/>
        <w:spacing w:line="360" w:lineRule="auto"/>
        <w:ind w:left="1478" w:leftChars="703" w:hanging="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下列各种确定合同价款的方式，双方可在专用条款内约定采用其中一种：</w:t>
      </w:r>
    </w:p>
    <w:p w14:paraId="5BE2A46A">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7CA0851C">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6512728">
      <w:pPr>
        <w:spacing w:line="360" w:lineRule="auto"/>
        <w:ind w:left="1478" w:leftChars="703" w:hanging="2"/>
        <w:rPr>
          <w:rFonts w:ascii="仿宋" w:hAnsi="仿宋" w:eastAsia="仿宋"/>
          <w:color w:val="auto"/>
          <w:sz w:val="24"/>
          <w:szCs w:val="24"/>
          <w:highlight w:val="none"/>
        </w:rPr>
      </w:pPr>
      <w:r>
        <w:rPr>
          <w:rFonts w:hint="eastAsia" w:ascii="仿宋" w:hAnsi="仿宋" w:eastAsia="仿宋"/>
          <w:color w:val="auto"/>
          <w:sz w:val="24"/>
          <w:szCs w:val="24"/>
          <w:highlight w:val="none"/>
        </w:rPr>
        <w:t>（3）按实结算合同。承包方根据相关资料编制预算，合同价款是暂定价，双方在专用条款内约定合同价款调整方法。</w:t>
      </w:r>
    </w:p>
    <w:p w14:paraId="69BB6BA5">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（4）其它价格形式。合同当事人可在专用条款中约定其他合同价格形式。</w:t>
      </w:r>
    </w:p>
    <w:p w14:paraId="03F0389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6" o:spid="_x0000_s1152" o:spt="202" type="#_x0000_t202" style="position:absolute;left:0pt;margin-left:-9pt;margin-top:16.85pt;height:41.05pt;width:72pt;z-index:251956224;mso-width-relative:page;mso-height-relative:page;" filled="f" stroked="f" coordsize="21600,21600" o:gfxdata="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6Q&#10;XRDYAAAACgEAAA8AAAAAAAAAAQAgAAAAIgAAAGRycy9kb3ducmV2LnhtbFBLAQIUABQAAAAIAIdO&#10;4kAVV614sQEAAFIDAAAOAAAAAAAAAAEAIAAAACcBAABkcnMvZTJvRG9jLnhtbFBLBQYAAAAABgAG&#10;AFkBAABKBQAAAAA=&#10;">
            <v:path/>
            <v:fill on="f" focussize="0,0"/>
            <v:stroke on="f" joinstyle="miter"/>
            <v:imagedata o:title=""/>
            <o:lock v:ext="edit"/>
            <v:textbox>
              <w:txbxContent>
                <w:p w14:paraId="7D4AFA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合同价款的调整事件</w:t>
                  </w:r>
                </w:p>
              </w:txbxContent>
            </v:textbox>
          </v:shape>
        </w:pict>
      </w:r>
      <w:r>
        <w:rPr>
          <w:rFonts w:hint="eastAsia" w:ascii="仿宋" w:hAnsi="仿宋" w:eastAsia="仿宋" w:cs="@MingLiU"/>
          <w:b/>
          <w:bCs/>
          <w:color w:val="auto"/>
          <w:sz w:val="24"/>
          <w:szCs w:val="24"/>
          <w:highlight w:val="none"/>
        </w:rPr>
        <w:t xml:space="preserve">68.3  </w:t>
      </w:r>
    </w:p>
    <w:p w14:paraId="46ED4C6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合同双方当事人应明确合同价款的调整事件。除专用条款另有约定外，调整事件应包括：</w:t>
      </w:r>
    </w:p>
    <w:p w14:paraId="26CF953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后继法律变化事件；</w:t>
      </w:r>
    </w:p>
    <w:p w14:paraId="0FD7881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项目特征描述不符事件；</w:t>
      </w:r>
    </w:p>
    <w:p w14:paraId="6B5C2A38">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分部分项工程量清单缺项漏项事件；</w:t>
      </w:r>
    </w:p>
    <w:p w14:paraId="3A9922E9">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工程变更事件；</w:t>
      </w:r>
    </w:p>
    <w:p w14:paraId="3C0DD46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工程量偏差事件；</w:t>
      </w:r>
    </w:p>
    <w:p w14:paraId="269EDF35">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费用索赔事件；</w:t>
      </w:r>
    </w:p>
    <w:p w14:paraId="75CF67EA">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现场签证事件；</w:t>
      </w:r>
    </w:p>
    <w:p w14:paraId="66103629">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物价涨落事件；</w:t>
      </w:r>
    </w:p>
    <w:p w14:paraId="4EA43B34">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专用条款约定的其他事件。</w:t>
      </w:r>
    </w:p>
    <w:p w14:paraId="2D70579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本款(1)至(9)调整事件应分别按照第69条至第76条的规定调整合同价款。</w:t>
      </w:r>
    </w:p>
    <w:p w14:paraId="2EAB54A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68.4  </w:t>
      </w:r>
    </w:p>
    <w:p w14:paraId="2605CB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7" o:spid="_x0000_s1151" o:spt="202" type="#_x0000_t202" style="position:absolute;left:0pt;margin-left:-9pt;margin-top:0.4pt;height:41.05pt;width:72pt;z-index:25195724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EkQF&#10;sAEAAFIDAAAOAAAAAAAAAAEAIAAAACIBAABkcnMvZTJvRG9jLnhtbFBLBQYAAAAABgAGAFkBAABE&#10;BQAAAAA=&#10;">
            <v:path/>
            <v:fill on="f" focussize="0,0"/>
            <v:stroke on="f" joinstyle="miter"/>
            <v:imagedata o:title=""/>
            <o:lock v:ext="edit"/>
            <v:textbox>
              <w:txbxContent>
                <w:p w14:paraId="3458376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调整合同价款</w:t>
                  </w:r>
                </w:p>
              </w:txbxContent>
            </v:textbox>
          </v:shape>
        </w:pict>
      </w:r>
      <w:r>
        <w:rPr>
          <w:rFonts w:hint="eastAsia" w:ascii="仿宋" w:hAnsi="仿宋" w:eastAsia="仿宋" w:cs="@MingLiU"/>
          <w:color w:val="auto"/>
          <w:sz w:val="24"/>
          <w:szCs w:val="24"/>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670192A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根据第68.2款规定事件调整合同价款，如果是按照第48条规定由发包人自行供应或发包人招标、承包人采购材料和工程设备的，均不应考虑第72.2款规定的承包人报价下浮率因素。</w:t>
      </w:r>
    </w:p>
    <w:p w14:paraId="42BBDD6A">
      <w:pPr>
        <w:pStyle w:val="22"/>
        <w:tabs>
          <w:tab w:val="left" w:pos="3480"/>
        </w:tabs>
        <w:adjustRightInd w:val="0"/>
        <w:snapToGrid w:val="0"/>
        <w:spacing w:line="360" w:lineRule="auto"/>
        <w:rPr>
          <w:rFonts w:ascii="仿宋" w:hAnsi="仿宋" w:eastAsia="仿宋" w:cs="@MingLiU"/>
          <w:b/>
          <w:bCs/>
          <w:color w:val="auto"/>
          <w:sz w:val="24"/>
          <w:szCs w:val="24"/>
          <w:highlight w:val="none"/>
          <w:u w:val="single"/>
        </w:rPr>
      </w:pPr>
    </w:p>
    <w:p w14:paraId="05D1F6D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51" w:name="_Toc469384053"/>
      <w:bookmarkStart w:id="452" w:name="_Toc18460"/>
      <w:bookmarkStart w:id="453" w:name="_Toc1770416506"/>
      <w:bookmarkStart w:id="454" w:name="_Toc1468579168"/>
      <w:bookmarkStart w:id="455" w:name="_Toc80602481"/>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69  后继法律变化事件</w:t>
      </w:r>
      <w:bookmarkEnd w:id="451"/>
      <w:bookmarkEnd w:id="452"/>
      <w:bookmarkEnd w:id="453"/>
      <w:bookmarkEnd w:id="454"/>
      <w:bookmarkEnd w:id="455"/>
    </w:p>
    <w:p w14:paraId="1F596F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8" o:spid="_x0000_s1150" o:spt="202" type="#_x0000_t202" style="position:absolute;left:0pt;margin-left:-8.8pt;margin-top:14.6pt;height:48.75pt;width:72pt;z-index:251958272;mso-width-relative:page;mso-height-relative:page;" filled="f" stroked="f" coordsize="21600,21600" o:gfxdata="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bzF&#10;1wAAAAoBAAAPAAAAAAAAAAEAIAAAACIAAABkcnMvZG93bnJldi54bWxQSwECFAAUAAAACACHTuJA&#10;bA8P9bABAABSAwAADgAAAAAAAAABACAAAAAmAQAAZHJzL2Uyb0RvYy54bWxQSwUGAAAAAAYABgBZ&#10;AQAASAUAAAAA&#10;">
            <v:path/>
            <v:fill on="f" focussize="0,0"/>
            <v:stroke on="f" joinstyle="miter"/>
            <v:imagedata o:title=""/>
            <o:lock v:ext="edit"/>
            <v:textbox>
              <w:txbxContent>
                <w:p w14:paraId="7E2065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后继法律变化的价款调整</w:t>
                  </w:r>
                </w:p>
              </w:txbxContent>
            </v:textbox>
          </v:shape>
        </w:pict>
      </w:r>
      <w:r>
        <w:rPr>
          <w:rFonts w:hint="eastAsia" w:ascii="仿宋" w:hAnsi="仿宋" w:eastAsia="仿宋" w:cs="@MingLiU"/>
          <w:b/>
          <w:bCs/>
          <w:color w:val="auto"/>
          <w:sz w:val="24"/>
          <w:szCs w:val="24"/>
          <w:highlight w:val="none"/>
        </w:rPr>
        <w:t xml:space="preserve">69.1 </w:t>
      </w:r>
    </w:p>
    <w:p w14:paraId="665D2C3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合同履行期间，出现国家或省颁布的法律和政策在合同工程基准日期后发生变化，且因执行上述法律和政策引起除第76条规定以外的工程造价增减事件的，合同双方当事人应调整合同价款。</w:t>
      </w:r>
    </w:p>
    <w:p w14:paraId="10CB2AF7">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29" o:spid="_x0000_s1149" o:spt="202" type="#_x0000_t202" style="position:absolute;left:0pt;margin-left:-9pt;margin-top:19.2pt;height:48.75pt;width:72pt;z-index:251959296;mso-width-relative:page;mso-height-relative:page;" filled="f" stroked="f" coordsize="21600,21600" o:gfxdata="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tST&#10;g9gAAAAKAQAADwAAAAAAAAABACAAAAAiAAAAZHJzL2Rvd25yZXYueG1sUEsBAhQAFAAAAAgAh07i&#10;QFox5AOwAQAAUgMAAA4AAAAAAAAAAQAgAAAAJwEAAGRycy9lMm9Eb2MueG1sUEsFBgAAAAAGAAYA&#10;WQEAAEkFAAAAAA==&#10;">
            <v:path/>
            <v:fill on="f" focussize="0,0"/>
            <v:stroke on="f" joinstyle="miter"/>
            <v:imagedata o:title=""/>
            <o:lock v:ext="edit"/>
            <v:textbox>
              <w:txbxContent>
                <w:p w14:paraId="0192391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txbxContent>
            </v:textbox>
          </v:shape>
        </w:pict>
      </w:r>
      <w:r>
        <w:rPr>
          <w:rFonts w:hint="eastAsia" w:ascii="仿宋" w:hAnsi="仿宋" w:eastAsia="仿宋" w:cs="@MingLiU"/>
          <w:b/>
          <w:bCs/>
          <w:color w:val="auto"/>
          <w:sz w:val="24"/>
          <w:szCs w:val="24"/>
          <w:highlight w:val="none"/>
        </w:rPr>
        <w:t xml:space="preserve">69.2  </w:t>
      </w:r>
    </w:p>
    <w:p w14:paraId="2145D93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发生第69.1款情况的，应根据合同工程实际情况，按照上述法律和政策规定计算调整的合同价款。</w:t>
      </w:r>
    </w:p>
    <w:p w14:paraId="398ED368">
      <w:pPr>
        <w:tabs>
          <w:tab w:val="left" w:pos="1620"/>
        </w:tabs>
        <w:spacing w:line="360" w:lineRule="auto"/>
        <w:rPr>
          <w:rFonts w:ascii="仿宋" w:hAnsi="仿宋" w:eastAsia="仿宋"/>
          <w:b/>
          <w:bCs/>
          <w:color w:val="auto"/>
          <w:sz w:val="24"/>
          <w:szCs w:val="24"/>
          <w:highlight w:val="none"/>
          <w:u w:val="single"/>
        </w:rPr>
      </w:pPr>
    </w:p>
    <w:p w14:paraId="324C3FDA">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56" w:name="_Toc1380521605"/>
      <w:bookmarkStart w:id="457" w:name="_Toc1771200557"/>
      <w:bookmarkStart w:id="458" w:name="_Toc469384054"/>
      <w:bookmarkStart w:id="459" w:name="_Toc12887"/>
      <w:bookmarkStart w:id="460" w:name="_Toc2004287157"/>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70  项目特征描述不符事件</w:t>
      </w:r>
      <w:bookmarkEnd w:id="456"/>
      <w:bookmarkEnd w:id="457"/>
      <w:bookmarkEnd w:id="458"/>
      <w:bookmarkEnd w:id="459"/>
      <w:bookmarkEnd w:id="460"/>
    </w:p>
    <w:p w14:paraId="6C2BFD3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0" o:spid="_x0000_s1148" o:spt="202" type="#_x0000_t202" style="position:absolute;left:0pt;margin-left:-9pt;margin-top:15.1pt;height:48.75pt;width:72pt;z-index:251960320;mso-width-relative:page;mso-height-relative:page;" filled="f" stroked="f" coordsize="21600,21600" o:gfxdata="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izWUHX&#10;AAAACgEAAA8AAAAAAAAAAQAgAAAAIgAAAGRycy9kb3ducmV2LnhtbFBLAQIUABQAAAAIAIdO4kDs&#10;M99qrwEAAFIDAAAOAAAAAAAAAAEAIAAAACYBAABkcnMvZTJvRG9jLnhtbFBLBQYAAAAABgAGAFkB&#10;AABHBQAAAAA=&#10;">
            <v:path/>
            <v:fill on="f" focussize="0,0"/>
            <v:stroke on="f" joinstyle="miter"/>
            <v:imagedata o:title=""/>
            <o:lock v:ext="edit"/>
            <v:textbox>
              <w:txbxContent>
                <w:p w14:paraId="21AF8D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项目特征的准确性</w:t>
                  </w:r>
                </w:p>
              </w:txbxContent>
            </v:textbox>
          </v:shape>
        </w:pict>
      </w:r>
      <w:r>
        <w:rPr>
          <w:rFonts w:hint="eastAsia" w:ascii="仿宋" w:hAnsi="仿宋" w:eastAsia="仿宋" w:cs="@MingLiU"/>
          <w:b/>
          <w:bCs/>
          <w:color w:val="auto"/>
          <w:sz w:val="24"/>
          <w:szCs w:val="24"/>
          <w:highlight w:val="none"/>
        </w:rPr>
        <w:t xml:space="preserve">70.1 </w:t>
      </w:r>
    </w:p>
    <w:p w14:paraId="6FA28F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FD9210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70.2  </w:t>
      </w:r>
    </w:p>
    <w:p w14:paraId="352D65A9">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1" o:spid="_x0000_s1147" o:spt="202" type="#_x0000_t202" style="position:absolute;left:0pt;margin-left:-7.35pt;margin-top:-0.4pt;height:63.75pt;width:72pt;z-index:251961344;mso-width-relative:page;mso-height-relative:page;" filled="f" stroked="f" coordsize="21600,21600" o:gfxdata="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YpEt&#10;1wAAAAoBAAAPAAAAAAAAAAEAIAAAACIAAABkcnMvZG93bnJldi54bWxQSwECFAAUAAAACACHTuJA&#10;fUR8F7ABAABSAwAADgAAAAAAAAABACAAAAAmAQAAZHJzL2Uyb0RvYy54bWxQSwUGAAAAAAYABgBZ&#10;AQAASAUAAAAA&#10;">
            <v:path/>
            <v:fill on="f" focussize="0,0"/>
            <v:stroke on="f" joinstyle="miter"/>
            <v:imagedata o:title=""/>
            <o:lock v:ext="edit"/>
            <v:textbox>
              <w:txbxContent>
                <w:p w14:paraId="633F623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项目特征描述不符的价款调整</w:t>
                  </w:r>
                </w:p>
                <w:p w14:paraId="4F573A5E">
                  <w:pPr>
                    <w:pStyle w:val="36"/>
                    <w:spacing w:line="200" w:lineRule="exact"/>
                    <w:rPr>
                      <w:sz w:val="18"/>
                      <w:szCs w:val="18"/>
                    </w:rPr>
                  </w:pPr>
                </w:p>
              </w:txbxContent>
            </v:textbox>
          </v:shape>
        </w:pict>
      </w:r>
      <w:r>
        <w:rPr>
          <w:rFonts w:hint="eastAsia" w:ascii="仿宋" w:hAnsi="仿宋" w:eastAsia="仿宋" w:cs="@MingLiU"/>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098F33E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2" o:spid="_x0000_s1146" o:spt="202" type="#_x0000_t202" style="position:absolute;left:0pt;margin-left:-9pt;margin-top:17.75pt;height:48.75pt;width:72pt;z-index:251962368;mso-width-relative:page;mso-height-relative:page;" filled="f" stroked="f" coordsize="21600,21600" o:gfxdata="UEsDBAoAAAAAAIdO4kAAAAAAAAAAAAAAAAAEAAAAZHJzL1BLAwQUAAAACACHTuJAYjlaON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jla&#10;ONgAAAAKAQAADwAAAAAAAAABACAAAAAiAAAAZHJzL2Rvd25yZXYueG1sUEsBAhQAFAAAAAgAh07i&#10;QJigll6wAQAAUgMAAA4AAAAAAAAAAQAgAAAAJwEAAGRycy9lMm9Eb2MueG1sUEsFBgAAAAAGAAYA&#10;WQEAAEkFAAAAAA==&#10;">
            <v:path/>
            <v:fill on="f" focussize="0,0"/>
            <v:stroke on="f" joinstyle="miter"/>
            <v:imagedata o:title=""/>
            <o:lock v:ext="edit"/>
            <v:textbox>
              <w:txbxContent>
                <w:p w14:paraId="52CEA19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p w14:paraId="730510A2">
                  <w:pPr>
                    <w:pStyle w:val="36"/>
                    <w:spacing w:line="200" w:lineRule="exact"/>
                    <w:rPr>
                      <w:sz w:val="18"/>
                      <w:szCs w:val="18"/>
                    </w:rPr>
                  </w:pPr>
                </w:p>
              </w:txbxContent>
            </v:textbox>
          </v:shape>
        </w:pict>
      </w:r>
      <w:r>
        <w:rPr>
          <w:rFonts w:hint="eastAsia" w:ascii="仿宋" w:hAnsi="仿宋" w:eastAsia="仿宋" w:cs="@MingLiU"/>
          <w:b/>
          <w:bCs/>
          <w:color w:val="auto"/>
          <w:sz w:val="24"/>
          <w:szCs w:val="24"/>
          <w:highlight w:val="none"/>
        </w:rPr>
        <w:t xml:space="preserve">70.3 </w:t>
      </w:r>
    </w:p>
    <w:p w14:paraId="185FFA5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发生第70.2款情况的，应按照实际施工的项目特征重新确定相应工程量清单项目的综合单价，计算调整的合同价款。</w:t>
      </w:r>
    </w:p>
    <w:p w14:paraId="5B79FA67">
      <w:pPr>
        <w:pStyle w:val="22"/>
        <w:adjustRightInd w:val="0"/>
        <w:snapToGrid w:val="0"/>
        <w:spacing w:line="360" w:lineRule="auto"/>
        <w:rPr>
          <w:rFonts w:ascii="仿宋" w:hAnsi="仿宋" w:eastAsia="仿宋" w:cs="@MingLiU"/>
          <w:b/>
          <w:bCs/>
          <w:color w:val="auto"/>
          <w:sz w:val="24"/>
          <w:szCs w:val="24"/>
          <w:highlight w:val="none"/>
          <w:u w:val="single"/>
        </w:rPr>
      </w:pPr>
    </w:p>
    <w:p w14:paraId="26E8AA6B">
      <w:pPr>
        <w:pStyle w:val="22"/>
        <w:adjustRightInd w:val="0"/>
        <w:snapToGrid w:val="0"/>
        <w:spacing w:before="240" w:beforeLines="100" w:after="120" w:afterLines="50" w:line="360" w:lineRule="auto"/>
        <w:ind w:left="735" w:leftChars="350"/>
        <w:outlineLvl w:val="2"/>
        <w:rPr>
          <w:rFonts w:ascii="仿宋" w:hAnsi="仿宋" w:eastAsia="仿宋" w:cs="@MingLiU"/>
          <w:color w:val="auto"/>
          <w:sz w:val="24"/>
          <w:szCs w:val="24"/>
          <w:highlight w:val="none"/>
        </w:rPr>
      </w:pPr>
      <w:bookmarkStart w:id="461" w:name="_Toc149446785"/>
      <w:bookmarkStart w:id="462" w:name="_Toc1013293047"/>
      <w:bookmarkStart w:id="463" w:name="_Toc469384055"/>
      <w:bookmarkStart w:id="464" w:name="_Toc625760857"/>
      <w:bookmarkStart w:id="465" w:name="_Toc32756"/>
      <w:r>
        <w:rPr>
          <w:rFonts w:hint="eastAsia" w:ascii="仿宋" w:hAnsi="仿宋" w:eastAsia="仿宋" w:cs="@MingLiU"/>
          <w:b/>
          <w:bCs/>
          <w:color w:val="auto"/>
          <w:sz w:val="24"/>
          <w:szCs w:val="24"/>
          <w:highlight w:val="none"/>
        </w:rPr>
        <w:t>★71  分部分项工程量清单缺项漏项事件</w:t>
      </w:r>
      <w:bookmarkEnd w:id="461"/>
      <w:bookmarkEnd w:id="462"/>
      <w:bookmarkEnd w:id="463"/>
      <w:bookmarkEnd w:id="464"/>
      <w:bookmarkEnd w:id="465"/>
    </w:p>
    <w:p w14:paraId="4A9A997A">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71.1  </w:t>
      </w:r>
    </w:p>
    <w:p w14:paraId="38DBB92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3" o:spid="_x0000_s1145" o:spt="202" type="#_x0000_t202" style="position:absolute;left:0pt;margin-left:-10.5pt;margin-top:0.5pt;height:54.5pt;width:72pt;z-index:251963392;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WTeMNQA&#10;AAAJAQAADwAAAAAAAAABACAAAAAiAAAAZHJzL2Rvd25yZXYueG1sUEsBAhQAFAAAAAgAh07iQOHl&#10;ry6xAQAAUgMAAA4AAAAAAAAAAQAgAAAAIwEAAGRycy9lMm9Eb2MueG1sUEsFBgAAAAAGAAYAWQEA&#10;AEYFAAAAAA==&#10;">
            <v:path/>
            <v:fill on="f" focussize="0,0"/>
            <v:stroke on="f" joinstyle="miter"/>
            <v:imagedata o:title=""/>
            <o:lock v:ext="edit"/>
            <v:textbox>
              <w:txbxContent>
                <w:p w14:paraId="357C6D4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清单缺项漏项的价款调整</w:t>
                  </w:r>
                </w:p>
              </w:txbxContent>
            </v:textbox>
          </v:shape>
        </w:pict>
      </w:r>
      <w:r>
        <w:rPr>
          <w:rFonts w:hint="eastAsia" w:ascii="仿宋" w:hAnsi="仿宋" w:eastAsia="仿宋" w:cs="@MingLiU"/>
          <w:color w:val="auto"/>
          <w:sz w:val="24"/>
          <w:szCs w:val="24"/>
          <w:highlight w:val="none"/>
        </w:rPr>
        <w:t>合同履行期间，出现工程量清单中分部分项工程缺项漏项事件的，合同双方当事人应调整合同价款。</w:t>
      </w:r>
    </w:p>
    <w:p w14:paraId="57FDCD9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5" o:spid="_x0000_s1143" o:spt="202" type="#_x0000_t202" style="position:absolute;left:0pt;margin-left:-8.7pt;margin-top:18.35pt;height:54.5pt;width:72pt;z-index:251964416;mso-width-relative:page;mso-height-relative:page;" filled="f" stroked="f" coordsize="21600,21600" o:gfxdata="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Mw&#10;DQLYAAAACgEAAA8AAAAAAAAAAQAgAAAAIgAAAGRycy9kb3ducmV2LnhtbFBLAQIUABQAAAAIAIdO&#10;4kA0B6tysQEAAFIDAAAOAAAAAAAAAAEAIAAAACcBAABkcnMvZTJvRG9jLnhtbFBLBQYAAAAABgAG&#10;AFkBAABKBQAAAAA=&#10;">
            <v:path/>
            <v:fill on="f" focussize="0,0"/>
            <v:stroke on="f" joinstyle="miter"/>
            <v:imagedata o:title=""/>
            <o:lock v:ext="edit"/>
            <v:textbox>
              <w:txbxContent>
                <w:p w14:paraId="6D8F676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p w14:paraId="1C323243">
                  <w:pPr>
                    <w:spacing w:line="24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71.2   </w:t>
      </w:r>
    </w:p>
    <w:p w14:paraId="7EBF4537">
      <w:pPr>
        <w:pStyle w:val="22"/>
        <w:adjustRightInd w:val="0"/>
        <w:snapToGrid w:val="0"/>
        <w:spacing w:line="360" w:lineRule="auto"/>
        <w:ind w:left="1619" w:leftChars="771" w:firstLine="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工程量清单中分部分项工程出现缺项漏项，造成新增工程量清单项目的，应按照第72.2款规定计算调整的分部分项工程费。</w:t>
      </w:r>
    </w:p>
    <w:p w14:paraId="451D6445">
      <w:pPr>
        <w:pStyle w:val="22"/>
        <w:tabs>
          <w:tab w:val="left" w:pos="540"/>
        </w:tabs>
        <w:adjustRightInd w:val="0"/>
        <w:snapToGrid w:val="0"/>
        <w:spacing w:before="240" w:beforeLines="100"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71.3  </w:t>
      </w:r>
    </w:p>
    <w:p w14:paraId="02DD6FD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1136" o:spid="_x0000_s1142" o:spt="202" type="#_x0000_t202" style="position:absolute;left:0pt;margin-left:-10.5pt;margin-top:0.4pt;height:54.5pt;width:72pt;z-index:251965440;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ffHDnV&#10;AAAACAEAAA8AAAAAAAAAAQAgAAAAIgAAAGRycy9kb3ducmV2LnhtbFBLAQIUABQAAAAIAIdO4kDR&#10;40E7sQEAAFIDAAAOAAAAAAAAAAEAIAAAACQBAABkcnMvZTJvRG9jLnhtbFBLBQYAAAAABgAGAFkB&#10;AABHBQAAAAA=&#10;">
            <v:path/>
            <v:fill on="f" focussize="0,0"/>
            <v:stroke on="f" joinstyle="miter"/>
            <v:imagedata o:title=""/>
            <o:lock v:ext="edit"/>
            <v:textbox>
              <w:txbxContent>
                <w:p w14:paraId="2B94B2E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p w14:paraId="14CA6A95">
                  <w:pPr>
                    <w:spacing w:line="240" w:lineRule="exact"/>
                    <w:rPr>
                      <w:rFonts w:ascii="仿宋" w:hAnsi="仿宋" w:eastAsia="仿宋" w:cs="Times New Roman"/>
                      <w:sz w:val="18"/>
                      <w:szCs w:val="18"/>
                    </w:rPr>
                  </w:pPr>
                </w:p>
              </w:txbxContent>
            </v:textbox>
          </v:shape>
        </w:pict>
      </w:r>
      <w:r>
        <w:rPr>
          <w:rFonts w:hint="eastAsia" w:ascii="仿宋" w:hAnsi="仿宋" w:eastAsia="仿宋" w:cs="@MingLiU"/>
          <w:color w:val="auto"/>
          <w:sz w:val="24"/>
          <w:szCs w:val="24"/>
          <w:highlight w:val="none"/>
        </w:rPr>
        <w:t>工程量清单中分部分项工程出现缺项漏项，引起增加措施项目的，应按照第72.3款规定在提交的实施方案被批准后计算调整的措施项目费。</w:t>
      </w:r>
    </w:p>
    <w:p w14:paraId="2669A3E3">
      <w:pPr>
        <w:pStyle w:val="22"/>
        <w:adjustRightInd w:val="0"/>
        <w:snapToGrid w:val="0"/>
        <w:spacing w:line="360" w:lineRule="auto"/>
        <w:rPr>
          <w:rFonts w:ascii="仿宋" w:hAnsi="仿宋" w:eastAsia="仿宋" w:cs="@MingLiU"/>
          <w:b/>
          <w:bCs/>
          <w:color w:val="auto"/>
          <w:sz w:val="24"/>
          <w:szCs w:val="24"/>
          <w:highlight w:val="none"/>
          <w:u w:val="single"/>
        </w:rPr>
      </w:pPr>
    </w:p>
    <w:p w14:paraId="6D2AE7E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66" w:name="_Toc1343732152"/>
      <w:bookmarkStart w:id="467" w:name="_Toc870920219"/>
      <w:bookmarkStart w:id="468" w:name="_Toc15518"/>
      <w:bookmarkStart w:id="469" w:name="_Toc935304240"/>
      <w:bookmarkStart w:id="470" w:name="_Toc469384056"/>
      <w:r>
        <w:rPr>
          <w:rFonts w:hint="eastAsia" w:ascii="仿宋" w:hAnsi="仿宋" w:eastAsia="仿宋" w:cs="@MingLiU"/>
          <w:b/>
          <w:bCs/>
          <w:color w:val="auto"/>
          <w:sz w:val="24"/>
          <w:szCs w:val="24"/>
          <w:highlight w:val="none"/>
        </w:rPr>
        <w:t>★72  工程变更事件</w:t>
      </w:r>
      <w:bookmarkEnd w:id="466"/>
      <w:bookmarkEnd w:id="467"/>
      <w:bookmarkEnd w:id="468"/>
      <w:bookmarkEnd w:id="469"/>
      <w:bookmarkEnd w:id="470"/>
    </w:p>
    <w:p w14:paraId="217BFB2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7" o:spid="_x0000_s1141" o:spt="202" type="#_x0000_t202" style="position:absolute;left:0pt;margin-left:-9pt;margin-top:11.6pt;height:54.4pt;width:81pt;z-index:2519664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yu&#10;P0rXAAAACQEAAA8AAAAAAAAAAQAgAAAAIgAAAGRycy9kb3ducmV2LnhtbFBLAQIUABQAAAAIAIdO&#10;4kBlnr4osgEAAFMDAAAOAAAAAAAAAAEAIAAAACYBAABkcnMvZTJvRG9jLnhtbFBLBQYAAAAABgAG&#10;AFkBAABKBQAAAAA=&#10;">
            <v:path/>
            <v:fill on="f" focussize="0,0"/>
            <v:stroke on="f" joinstyle="miter"/>
            <v:imagedata o:title=""/>
            <o:lock v:ext="edit"/>
            <v:textbox>
              <w:txbxContent>
                <w:p w14:paraId="77E4BB4A">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工程变更的价</w:t>
                  </w:r>
                </w:p>
                <w:p w14:paraId="41103890">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 xml:space="preserve">72.1      </w:t>
      </w:r>
    </w:p>
    <w:p w14:paraId="3E44138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合同履行期间，出现第56条工程变更事件的，合同双方当事人应调整合同价款。</w:t>
      </w:r>
    </w:p>
    <w:p w14:paraId="1CA0640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72.2   </w:t>
      </w:r>
    </w:p>
    <w:p w14:paraId="1EFFC282">
      <w:pPr>
        <w:pStyle w:val="22"/>
        <w:adjustRightInd w:val="0"/>
        <w:snapToGrid w:val="0"/>
        <w:spacing w:line="360" w:lineRule="auto"/>
        <w:ind w:left="1620"/>
        <w:rPr>
          <w:rFonts w:ascii="仿宋" w:hAnsi="仿宋" w:eastAsia="仿宋" w:cs="@MingLiU"/>
          <w:color w:val="auto"/>
          <w:sz w:val="24"/>
          <w:szCs w:val="24"/>
          <w:highlight w:val="none"/>
        </w:rPr>
      </w:pPr>
      <w:r>
        <w:rPr>
          <w:rFonts w:ascii="仿宋" w:hAnsi="仿宋" w:eastAsia="仿宋" w:cs="@MingLiU"/>
          <w:color w:val="auto"/>
          <w:highlight w:val="none"/>
        </w:rPr>
        <w:pict>
          <v:shape id="文本框 1138" o:spid="_x0000_s1140" o:spt="202" type="#_x0000_t202" style="position:absolute;left:0pt;margin-left:-9pt;margin-top:0.5pt;height:46.7pt;width:72pt;z-index:251967488;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xjj/zV&#10;AAAACAEAAA8AAAAAAAAAAQAgAAAAIgAAAGRycy9kb3ducmV2LnhtbFBLAQIUABQAAAAIAIdO4kBz&#10;fBGCsQEAAFIDAAAOAAAAAAAAAAEAIAAAACQBAABkcnMvZTJvRG9jLnhtbFBLBQYAAAAABgAGAFkB&#10;AABHBQAAAAA=&#10;">
            <v:path/>
            <v:fill on="f" focussize="0,0"/>
            <v:stroke on="f" joinstyle="miter"/>
            <v:imagedata o:title=""/>
            <o:lock v:ext="edit"/>
            <v:textbox>
              <w:txbxContent>
                <w:p w14:paraId="1730BB5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color w:val="auto"/>
          <w:sz w:val="24"/>
          <w:szCs w:val="24"/>
          <w:highlight w:val="none"/>
        </w:rPr>
        <w:t>工程变更引起分部分项工程项目发生变化，属于第73.2款规定情况的，按照其规定调整；否则按照下列规定调整分部分项工程费：</w:t>
      </w:r>
    </w:p>
    <w:p w14:paraId="49998A35">
      <w:pPr>
        <w:pStyle w:val="22"/>
        <w:tabs>
          <w:tab w:val="left" w:pos="1380"/>
          <w:tab w:val="left" w:pos="2160"/>
        </w:tabs>
        <w:adjustRightInd w:val="0"/>
        <w:snapToGrid w:val="0"/>
        <w:spacing w:line="360" w:lineRule="auto"/>
        <w:ind w:left="1380" w:leftChars="657" w:firstLine="240" w:firstLineChars="1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(1)合同中有适用于变更工程项目的，按照该项目的单价或合价调整;</w:t>
      </w:r>
    </w:p>
    <w:p w14:paraId="3F6FB870">
      <w:pPr>
        <w:pStyle w:val="22"/>
        <w:tabs>
          <w:tab w:val="left" w:pos="162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(2)合同中没有适用、只有类似于变更工程项目的，可在合理范围内参照类似项目的单价或合价调整;</w:t>
      </w:r>
    </w:p>
    <w:p w14:paraId="41236872">
      <w:pPr>
        <w:pStyle w:val="22"/>
        <w:tabs>
          <w:tab w:val="left" w:pos="1380"/>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5599E44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其中，招标工程：承包人报价浮动率L=（1—中标价格/招标控制价）×100%；非招标工程：承包人报价浮动率L=（1—报价值/施工图预算）×100%。</w:t>
      </w:r>
    </w:p>
    <w:p w14:paraId="2F002B3D">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式中：中标价格、招标控制价或报价值、施工图预算，均不含绿色施工安全防护费。</w:t>
      </w:r>
    </w:p>
    <w:p w14:paraId="4D025C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7E33497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72.3  </w:t>
      </w:r>
    </w:p>
    <w:p w14:paraId="21F1F609">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9" o:spid="_x0000_s1139" o:spt="202" type="#_x0000_t202" style="position:absolute;left:0pt;margin-left:-9pt;margin-top:3.6pt;height:46.95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9LTfV&#10;AAAACAEAAA8AAAAAAAAAAQAgAAAAIgAAAGRycy9kb3ducmV2LnhtbFBLAQIUABQAAAAIAIdO4kD8&#10;WlslsQEAAFIDAAAOAAAAAAAAAAEAIAAAACQBAABkcnMvZTJvRG9jLnhtbFBLBQYAAAAABgAGAFkB&#10;AABHBQAAAAA=&#10;">
            <v:path/>
            <v:fill on="f" focussize="0,0"/>
            <v:stroke on="f" joinstyle="miter"/>
            <v:imagedata o:title=""/>
            <o:lock v:ext="edit"/>
            <v:textbox>
              <w:txbxContent>
                <w:p w14:paraId="789A040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980D1C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(1)绿色施工安全防护费，按照实际发生变化的措施项目调整，不得浮动。</w:t>
      </w:r>
    </w:p>
    <w:p w14:paraId="1E1D65AE">
      <w:pPr>
        <w:pStyle w:val="22"/>
        <w:adjustRightInd w:val="0"/>
        <w:snapToGrid w:val="0"/>
        <w:spacing w:line="360" w:lineRule="auto"/>
        <w:ind w:left="1630" w:leftChars="77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(2)凡可计算工程量的措施项目费，按照实际发生变化的措施项目的工程量乘以第72.2款规定的单价或合价调整。</w:t>
      </w:r>
    </w:p>
    <w:p w14:paraId="385DB87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14:paraId="3F08E76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4C3C038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72.4  </w:t>
      </w:r>
    </w:p>
    <w:p w14:paraId="09DF403D">
      <w:pPr>
        <w:spacing w:line="360" w:lineRule="auto"/>
        <w:ind w:left="1676" w:leftChars="798" w:firstLine="4"/>
        <w:rPr>
          <w:rFonts w:ascii="仿宋" w:hAnsi="仿宋" w:eastAsia="仿宋"/>
          <w:color w:val="auto"/>
          <w:sz w:val="24"/>
          <w:szCs w:val="24"/>
          <w:highlight w:val="none"/>
        </w:rPr>
      </w:pPr>
      <w:r>
        <w:rPr>
          <w:rFonts w:ascii="仿宋" w:hAnsi="仿宋" w:eastAsia="仿宋"/>
          <w:color w:val="auto"/>
          <w:highlight w:val="none"/>
        </w:rPr>
        <w:pict>
          <v:shape id="文本框 1140" o:spid="_x0000_s1138" o:spt="202" type="#_x0000_t202" style="position:absolute;left:0pt;margin-left:-9pt;margin-top:1.05pt;height:60.35pt;width:81pt;z-index:251969536;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MuQHW&#10;AAAACQEAAA8AAAAAAAAAAQAgAAAAIgAAAGRycy9kb3ducmV2LnhtbFBLAQIUABQAAAAIAIdO4kDI&#10;IWtYsAEAAFMDAAAOAAAAAAAAAAEAIAAAACUBAABkcnMvZTJvRG9jLnhtbFBLBQYAAAAABgAGAFkB&#10;AABHBQAAAAA=&#10;">
            <v:path/>
            <v:fill on="f" focussize="0,0"/>
            <v:stroke on="f" joinstyle="miter"/>
            <v:imagedata o:title=""/>
            <o:lock v:ext="edit"/>
            <v:textbox>
              <w:txbxContent>
                <w:p w14:paraId="4F95EF9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调整承包人报</w:t>
                  </w:r>
                </w:p>
                <w:p w14:paraId="10BDAF8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价偏差的方法</w:t>
                  </w:r>
                </w:p>
              </w:txbxContent>
            </v:textbox>
          </v:shape>
        </w:pict>
      </w:r>
      <w:r>
        <w:rPr>
          <w:rFonts w:hint="eastAsia" w:ascii="仿宋" w:hAnsi="仿宋" w:eastAsia="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5B7668FA">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&lt;P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×(1-L)×(1-15%)调整。</w:t>
      </w:r>
    </w:p>
    <w:p w14:paraId="356558DB">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&gt;P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 (1+15%)时，该类项目的综合单价按照P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×（1+15%)调整。</w:t>
      </w:r>
    </w:p>
    <w:p w14:paraId="3462E318">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61942E87">
      <w:pPr>
        <w:pStyle w:val="22"/>
        <w:adjustRightInd w:val="0"/>
        <w:snapToGrid w:val="0"/>
        <w:spacing w:line="360" w:lineRule="auto"/>
        <w:ind w:left="2314" w:leftChars="1102"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——发包人招标控制价或施工预算相应清单项目的综合单价。</w:t>
      </w:r>
    </w:p>
    <w:p w14:paraId="066B5939">
      <w:pPr>
        <w:pStyle w:val="22"/>
        <w:adjustRightInd w:val="0"/>
        <w:snapToGrid w:val="0"/>
        <w:spacing w:line="360" w:lineRule="auto"/>
        <w:ind w:left="2314" w:leftChars="1102" w:firstLine="4"/>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L——第72.2款规定的承包人报价浮动率。</w:t>
      </w:r>
    </w:p>
    <w:p w14:paraId="5E3BB0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1" o:spid="_x0000_s1137" o:spt="202" type="#_x0000_t202" style="position:absolute;left:0pt;margin-left:-7.3pt;margin-top:14.55pt;height:46.15pt;width:72pt;z-index:251970560;mso-width-relative:page;mso-height-relative:page;" filled="f" stroked="f" coordsize="21600,21600" o:gfxdata="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5iuXTW&#10;AAAACQEAAA8AAAAAAAAAAQAgAAAAIgAAAGRycy9kb3ducmV2LnhtbFBLAQIUABQAAAAIAIdO4kC8&#10;0eFKsAEAAFIDAAAOAAAAAAAAAAEAIAAAACUBAABkcnMvZTJvRG9jLnhtbFBLBQYAAAAABgAGAFkB&#10;AABHBQAAAAA=&#10;">
            <v:path/>
            <v:fill on="f" focussize="0,0"/>
            <v:stroke on="f" joinstyle="miter"/>
            <v:imagedata o:title=""/>
            <o:lock v:ext="edit"/>
            <v:textbox>
              <w:txbxContent>
                <w:p w14:paraId="022E85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删减工作或工程的补偿</w:t>
                  </w:r>
                </w:p>
              </w:txbxContent>
            </v:textbox>
          </v:shape>
        </w:pict>
      </w:r>
      <w:r>
        <w:rPr>
          <w:rFonts w:hint="eastAsia" w:ascii="仿宋" w:hAnsi="仿宋" w:eastAsia="仿宋" w:cs="@MingLiU"/>
          <w:b/>
          <w:bCs/>
          <w:color w:val="auto"/>
          <w:sz w:val="24"/>
          <w:szCs w:val="24"/>
          <w:highlight w:val="none"/>
        </w:rPr>
        <w:t xml:space="preserve">72.5  </w:t>
      </w:r>
    </w:p>
    <w:p w14:paraId="0A91469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665C81A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6F9094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1" w:name="_Toc469384057"/>
      <w:bookmarkStart w:id="472" w:name="_Toc1168246812"/>
      <w:bookmarkStart w:id="473" w:name="_Toc30414"/>
      <w:bookmarkStart w:id="474" w:name="_Toc78065640"/>
      <w:bookmarkStart w:id="475" w:name="_Toc307582781"/>
      <w:r>
        <w:rPr>
          <w:rFonts w:hint="eastAsia" w:ascii="仿宋" w:hAnsi="仿宋" w:eastAsia="仿宋" w:cs="@MingLiU"/>
          <w:b/>
          <w:bCs/>
          <w:color w:val="auto"/>
          <w:sz w:val="24"/>
          <w:szCs w:val="24"/>
          <w:highlight w:val="none"/>
        </w:rPr>
        <w:t>★73  工程量偏差事件</w:t>
      </w:r>
      <w:bookmarkEnd w:id="471"/>
      <w:bookmarkEnd w:id="472"/>
      <w:bookmarkEnd w:id="473"/>
      <w:bookmarkEnd w:id="474"/>
      <w:bookmarkEnd w:id="475"/>
    </w:p>
    <w:p w14:paraId="77E64A7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2" o:spid="_x0000_s1136" o:spt="202" type="#_x0000_t202" style="position:absolute;left:0pt;margin-left:-9pt;margin-top:17.75pt;height:59.85pt;width:81pt;z-index:251971584;mso-width-relative:page;mso-height-relative:page;" filled="f" stroked="f" coordsize="21600,21600" o:gfxdata="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X71x&#10;1wAAAAoBAAAPAAAAAAAAAAEAIAAAACIAAABkcnMvZG93bnJldi54bWxQSwECFAAUAAAACACHTuJA&#10;bcAfY7ABAABTAwAADgAAAAAAAAABACAAAAAmAQAAZHJzL2Uyb0RvYy54bWxQSwUGAAAAAAYABgBZ&#10;AQAASAUAAAAA&#10;">
            <v:path/>
            <v:fill on="f" focussize="0,0"/>
            <v:stroke on="f" joinstyle="miter"/>
            <v:imagedata o:title=""/>
            <o:lock v:ext="edit"/>
            <v:textbox>
              <w:txbxContent>
                <w:p w14:paraId="10AF351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工程量偏差价</w:t>
                  </w:r>
                </w:p>
                <w:p w14:paraId="7FA5A10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73.1</w:t>
      </w:r>
    </w:p>
    <w:p w14:paraId="74832A7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33DF80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合同履行期间，出现工程量偏差，且符合第73.2款、第73.3款规定事件的，合同双方当事人应调整合同价款。调整合同价款时，出现第72.4款情形的，应先按照其规定调整，再按照本条规定调整。</w:t>
      </w:r>
    </w:p>
    <w:p w14:paraId="416F323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3" o:spid="_x0000_s1135" o:spt="202" type="#_x0000_t202" style="position:absolute;left:0pt;margin-left:-9pt;margin-top:16.8pt;height:53pt;width:72pt;z-index:251972608;mso-width-relative:page;mso-height-relative:page;" filled="f" stroked="f" coordsize="21600,21600" o:gfxdata="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PKR/W&#10;AAAACgEAAA8AAAAAAAAAAQAgAAAAIgAAAGRycy9kb3ducmV2LnhtbFBLAQIUABQAAAAIAIdO4kDm&#10;O5Z0sAEAAFIDAAAOAAAAAAAAAAEAIAAAACUBAABkcnMvZTJvRG9jLnhtbFBLBQYAAAAABgAGAFkB&#10;AABHBQAAAAA=&#10;">
            <v:path/>
            <v:fill on="f" focussize="0,0"/>
            <v:stroke on="f" joinstyle="miter"/>
            <v:imagedata o:title=""/>
            <o:lock v:ext="edit"/>
            <v:textbox>
              <w:txbxContent>
                <w:p w14:paraId="3A5BC08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b/>
          <w:bCs/>
          <w:color w:val="auto"/>
          <w:sz w:val="24"/>
          <w:szCs w:val="24"/>
          <w:highlight w:val="none"/>
        </w:rPr>
        <w:t xml:space="preserve">73.2  </w:t>
      </w:r>
    </w:p>
    <w:p w14:paraId="5C95FBC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66C94A3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62859656">
      <w:pPr>
        <w:pStyle w:val="22"/>
        <w:adjustRightInd w:val="0"/>
        <w:snapToGrid w:val="0"/>
        <w:spacing w:line="360" w:lineRule="auto"/>
        <w:ind w:left="1676" w:leftChars="798"/>
        <w:rPr>
          <w:rFonts w:ascii="仿宋" w:hAnsi="仿宋" w:eastAsia="仿宋" w:cs="@MingLiU"/>
          <w:color w:val="auto"/>
          <w:sz w:val="24"/>
          <w:szCs w:val="24"/>
          <w:highlight w:val="none"/>
          <w:vertAlign w:val="subscript"/>
        </w:rPr>
      </w:pPr>
      <w:r>
        <w:rPr>
          <w:rFonts w:hint="eastAsia" w:ascii="仿宋" w:hAnsi="仿宋" w:eastAsia="仿宋" w:cs="@MingLiU"/>
          <w:color w:val="auto"/>
          <w:sz w:val="24"/>
          <w:szCs w:val="24"/>
          <w:highlight w:val="none"/>
        </w:rPr>
        <w:t>（2）当Q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1F4AB50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式中：S——调整后的某一分部分项工程费结算价；</w:t>
      </w:r>
    </w:p>
    <w:p w14:paraId="67A5AD7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——最终完成的工程量；</w:t>
      </w:r>
    </w:p>
    <w:p w14:paraId="33D77C6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——工程量清单中开列的工程量；</w:t>
      </w:r>
    </w:p>
    <w:p w14:paraId="51FF3004">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——按照最终完成工程量重新调整后的综合单价；</w:t>
      </w:r>
    </w:p>
    <w:p w14:paraId="0B8DB05C">
      <w:pPr>
        <w:pStyle w:val="22"/>
        <w:adjustRightInd w:val="0"/>
        <w:snapToGrid w:val="0"/>
        <w:spacing w:line="360" w:lineRule="auto"/>
        <w:ind w:firstLine="2318" w:firstLineChars="966"/>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581D59ED">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44" o:spid="_x0000_s1134" o:spt="202" type="#_x0000_t202" style="position:absolute;left:0pt;margin-left:-10.15pt;margin-top:18.5pt;height:39.8pt;width:72pt;z-index:251973632;mso-width-relative:page;mso-height-relative:page;" filled="f" stroked="f" coordsize="21600,21600" o:gfxdata="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pIW4&#10;1wAAAAoBAAAPAAAAAAAAAAEAIAAAACIAAABkcnMvZG93bnJldi54bWxQSwECFAAUAAAACACHTuJA&#10;dJ/YW7ABAABSAwAADgAAAAAAAAABACAAAAAmAQAAZHJzL2Uyb0RvYy54bWxQSwUGAAAAAAYABgBZ&#10;AQAASAUAAAAA&#10;">
            <v:path/>
            <v:fill on="f" focussize="0,0"/>
            <v:stroke on="f" joinstyle="miter"/>
            <v:imagedata o:title=""/>
            <o:lock v:ext="edit"/>
            <v:textbox>
              <w:txbxContent>
                <w:p w14:paraId="46C954C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b/>
          <w:bCs/>
          <w:color w:val="auto"/>
          <w:sz w:val="24"/>
          <w:szCs w:val="24"/>
          <w:highlight w:val="none"/>
        </w:rPr>
        <w:t>73.3</w:t>
      </w:r>
    </w:p>
    <w:p w14:paraId="5A1CFDE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01EAE501">
      <w:pPr>
        <w:pStyle w:val="22"/>
        <w:tabs>
          <w:tab w:val="left" w:pos="90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36D4BF06">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5984C73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——调整后的发生变化措施项目费结算价；</w:t>
      </w:r>
    </w:p>
    <w:p w14:paraId="36A260B2">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——承包人在工程量清单中填报的措施项目费；</w:t>
      </w:r>
    </w:p>
    <w:p w14:paraId="1A6B2FF8">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仿宋" w:hAnsi="仿宋" w:eastAsia="仿宋" w:cs="@MingLiU"/>
          <w:color w:val="auto"/>
          <w:sz w:val="24"/>
          <w:szCs w:val="24"/>
          <w:highlight w:val="none"/>
        </w:rPr>
        <w:t>M——按照第72.3款规定调整的发生变化部分的措施项目费；</w:t>
      </w:r>
    </w:p>
    <w:p w14:paraId="20C2C7C4">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——调整后的某一分部分项工程费结算价；</w:t>
      </w:r>
    </w:p>
    <w:p w14:paraId="08873597">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——承包人报价文件对应的某一分部分项工程费。</w:t>
      </w:r>
    </w:p>
    <w:p w14:paraId="0887FB23">
      <w:pPr>
        <w:tabs>
          <w:tab w:val="left" w:pos="1620"/>
        </w:tabs>
        <w:spacing w:line="360" w:lineRule="auto"/>
        <w:rPr>
          <w:rFonts w:ascii="仿宋" w:hAnsi="仿宋" w:eastAsia="仿宋"/>
          <w:b/>
          <w:bCs/>
          <w:color w:val="auto"/>
          <w:sz w:val="24"/>
          <w:szCs w:val="24"/>
          <w:highlight w:val="none"/>
          <w:u w:val="single"/>
        </w:rPr>
      </w:pPr>
    </w:p>
    <w:p w14:paraId="32F5DC4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6" w:name="_Toc2084186810"/>
      <w:bookmarkStart w:id="477" w:name="_Toc469384058"/>
      <w:bookmarkStart w:id="478" w:name="_Toc550661938"/>
      <w:bookmarkStart w:id="479" w:name="_Toc281184763"/>
      <w:bookmarkStart w:id="480" w:name="_Toc5539"/>
      <w:r>
        <w:rPr>
          <w:rFonts w:hint="eastAsia" w:ascii="仿宋" w:hAnsi="仿宋" w:eastAsia="仿宋" w:cs="@MingLiU"/>
          <w:b/>
          <w:bCs/>
          <w:color w:val="auto"/>
          <w:sz w:val="24"/>
          <w:szCs w:val="24"/>
          <w:highlight w:val="none"/>
        </w:rPr>
        <w:t>★74  费用索赔事件</w:t>
      </w:r>
      <w:bookmarkEnd w:id="476"/>
      <w:bookmarkEnd w:id="477"/>
      <w:bookmarkEnd w:id="478"/>
      <w:bookmarkEnd w:id="479"/>
      <w:bookmarkEnd w:id="480"/>
    </w:p>
    <w:p w14:paraId="51D3FB7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5" o:spid="_x0000_s1133" o:spt="202" type="#_x0000_t202" style="position:absolute;left:0pt;margin-left:-8.4pt;margin-top:16.55pt;height:43.95pt;width:72pt;z-index:251974656;mso-width-relative:page;mso-height-relative:page;" filled="f" stroked="f" coordsize="21600,21600" o:gfxdata="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I&#10;PO/XAAAACQEAAA8AAAAAAAAAAQAgAAAAIgAAAGRycy9kb3ducmV2LnhtbFBLAQIUABQAAAAIAIdO&#10;4kDakuYisgEAAFIDAAAOAAAAAAAAAAEAIAAAACYBAABkcnMvZTJvRG9jLnhtbFBLBQYAAAAABgAG&#10;AFkBAABKBQAAAAA=&#10;">
            <v:path/>
            <v:fill on="f" focussize="0,0"/>
            <v:stroke on="f" joinstyle="miter"/>
            <v:imagedata o:title=""/>
            <o:lock v:ext="edit"/>
            <v:textbox>
              <w:txbxContent>
                <w:p w14:paraId="3301E78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索赔的价款调整</w:t>
                  </w:r>
                </w:p>
              </w:txbxContent>
            </v:textbox>
          </v:shape>
        </w:pict>
      </w:r>
      <w:r>
        <w:rPr>
          <w:rFonts w:hint="eastAsia" w:ascii="仿宋" w:hAnsi="仿宋" w:eastAsia="仿宋" w:cs="@MingLiU"/>
          <w:b/>
          <w:bCs/>
          <w:color w:val="auto"/>
          <w:sz w:val="24"/>
          <w:szCs w:val="24"/>
          <w:highlight w:val="none"/>
        </w:rPr>
        <w:t xml:space="preserve">74.1      </w:t>
      </w:r>
    </w:p>
    <w:p w14:paraId="097B8CC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费用索赔是指合同履行期间，对于非自己过错而应由对方当事人承担责任的情况造成的损失，向对方当事人提出经济补偿要求的行为。</w:t>
      </w:r>
    </w:p>
    <w:p w14:paraId="69AD03F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合同履行期间，出现费用索赔事件的，合同双方当事人应调整合同价款。</w:t>
      </w:r>
    </w:p>
    <w:p w14:paraId="2941FB52">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74.2  </w:t>
      </w:r>
    </w:p>
    <w:p w14:paraId="24D5FCD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6" o:spid="_x0000_s1132" o:spt="202" type="#_x0000_t202" style="position:absolute;left:0pt;margin-left:-9pt;margin-top:1.25pt;height:39.4pt;width:72pt;z-index:2519756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3YMa7IBAABSAwAADgAAAAAAAAABACAAAAAkAQAAZHJzL2Uyb0RvYy54bWxQSwUGAAAAAAYABgBZ&#10;AQAASAUAAAAA&#10;">
            <v:path/>
            <v:fill on="f" focussize="0,0"/>
            <v:stroke on="f" joinstyle="miter"/>
            <v:imagedata o:title=""/>
            <o:lock v:ext="edit"/>
            <v:textbox>
              <w:txbxContent>
                <w:p w14:paraId="60DE8FF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发出索赔意向书</w:t>
                  </w:r>
                </w:p>
              </w:txbxContent>
            </v:textbox>
          </v:shape>
        </w:pict>
      </w:r>
      <w:r>
        <w:rPr>
          <w:rFonts w:hint="eastAsia" w:ascii="仿宋" w:hAnsi="仿宋" w:eastAsia="仿宋" w:cs="@MingLiU"/>
          <w:color w:val="auto"/>
          <w:sz w:val="24"/>
          <w:szCs w:val="24"/>
          <w:highlight w:val="none"/>
        </w:rPr>
        <w:t>如果承包人根据合同约定提出任何费用或其它形式的损失索赔时，应在该索赔事件首次发生之后的14天内向造价工程师发出索赔意向书，并抄送发包人。</w:t>
      </w:r>
    </w:p>
    <w:p w14:paraId="782E564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74.3  </w:t>
      </w:r>
    </w:p>
    <w:p w14:paraId="00C9196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7" o:spid="_x0000_s1131" o:spt="202" type="#_x0000_t202" style="position:absolute;left:0pt;margin-left:-9pt;margin-top:0.05pt;height:41.15pt;width:72pt;z-index:251976704;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C7wpGv&#10;sAEAAFIDAAAOAAAAAAAAAAEAIAAAACIBAABkcnMvZTJvRG9jLnhtbFBLBQYAAAAABgAGAFkBAABE&#10;BQAAAAA=&#10;">
            <v:path/>
            <v:fill on="f" focussize="0,0"/>
            <v:stroke on="f" joinstyle="miter"/>
            <v:imagedata o:title=""/>
            <o:lock v:ext="edit"/>
            <v:textbox>
              <w:txbxContent>
                <w:p w14:paraId="40815BD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索赔记录的保存和审查</w:t>
                  </w:r>
                </w:p>
              </w:txbxContent>
            </v:textbox>
          </v:shape>
        </w:pict>
      </w:r>
      <w:r>
        <w:rPr>
          <w:rFonts w:hint="eastAsia" w:ascii="仿宋" w:hAnsi="仿宋" w:eastAsia="仿宋" w:cs="@MingLiU"/>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55528D8B">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74.4 </w:t>
      </w:r>
    </w:p>
    <w:p w14:paraId="71046D3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8" o:spid="_x0000_s1130" o:spt="202" type="#_x0000_t202" style="position:absolute;left:0pt;margin-left:-9pt;margin-top:0.4pt;height:49.8pt;width:81pt;z-index:251977728;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AOAHhA&#10;sAEAAFMDAAAOAAAAAAAAAAEAIAAAACIBAABkcnMvZTJvRG9jLnhtbFBLBQYAAAAABgAGAFkBAABE&#10;BQAAAAA=&#10;">
            <v:path/>
            <v:fill on="f" focussize="0,0"/>
            <v:stroke on="f" joinstyle="miter"/>
            <v:imagedata o:title=""/>
            <o:lock v:ext="edit"/>
            <v:textbox>
              <w:txbxContent>
                <w:p w14:paraId="0AEA921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提交费用索赔</w:t>
                  </w:r>
                </w:p>
                <w:p w14:paraId="061757D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报告</w:t>
                  </w:r>
                </w:p>
              </w:txbxContent>
            </v:textbox>
          </v:shape>
        </w:pict>
      </w:r>
      <w:r>
        <w:rPr>
          <w:rFonts w:hint="eastAsia" w:ascii="仿宋" w:hAnsi="仿宋" w:eastAsia="仿宋" w:cs="@MingLiU"/>
          <w:color w:val="auto"/>
          <w:sz w:val="24"/>
          <w:szCs w:val="24"/>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7A7EC21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9" o:spid="_x0000_s1129" o:spt="202" type="#_x0000_t202" style="position:absolute;left:0pt;margin-left:-9pt;margin-top:19.75pt;height:25.55pt;width:63pt;z-index:251978752;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JrC&#10;kROvAQAAUgMAAA4AAAAAAAAAAQAgAAAAJQEAAGRycy9lMm9Eb2MueG1sUEsFBgAAAAAGAAYAWQEA&#10;AEYFAAAAAA==&#10;">
            <v:path/>
            <v:fill on="f" focussize="0,0"/>
            <v:stroke on="f" joinstyle="miter"/>
            <v:imagedata o:title=""/>
            <o:lock v:ext="edit"/>
            <v:textbox>
              <w:txbxContent>
                <w:p w14:paraId="218B471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无权索赔</w:t>
                  </w:r>
                </w:p>
              </w:txbxContent>
            </v:textbox>
          </v:shape>
        </w:pict>
      </w:r>
      <w:r>
        <w:rPr>
          <w:rFonts w:hint="eastAsia" w:ascii="仿宋" w:hAnsi="仿宋" w:eastAsia="仿宋" w:cs="@MingLiU"/>
          <w:b/>
          <w:bCs/>
          <w:color w:val="auto"/>
          <w:sz w:val="24"/>
          <w:szCs w:val="24"/>
          <w:highlight w:val="none"/>
        </w:rPr>
        <w:t xml:space="preserve">74.5  </w:t>
      </w:r>
    </w:p>
    <w:p w14:paraId="6BC1C109">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如果承包人提出的索赔未能遵守第74.2款至第74.4款规定，则承包人无权获得索赔或只限于获得由造价工程师按照提供记录予以核实的部分款额。</w:t>
      </w:r>
    </w:p>
    <w:p w14:paraId="6A364BB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0" o:spid="_x0000_s1128" o:spt="202" type="#_x0000_t202" style="position:absolute;left:0pt;margin-left:-9pt;margin-top:9.8pt;height:56.25pt;width:72pt;z-index:251979776;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NHA&#10;dUywAQAAUgMAAA4AAAAAAAAAAQAgAAAAJAEAAGRycy9lMm9Eb2MueG1sUEsFBgAAAAAGAAYAWQEA&#10;AEYFAAAAAA==&#10;">
            <v:path/>
            <v:fill on="f" focussize="0,0"/>
            <v:stroke on="f" joinstyle="miter"/>
            <v:imagedata o:title=""/>
            <o:lock v:ext="edit"/>
            <v:textbox>
              <w:txbxContent>
                <w:p w14:paraId="03B2652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核实费用索赔报告的限制</w:t>
                  </w:r>
                </w:p>
              </w:txbxContent>
            </v:textbox>
          </v:shape>
        </w:pict>
      </w:r>
      <w:r>
        <w:rPr>
          <w:rFonts w:hint="eastAsia" w:ascii="仿宋" w:hAnsi="仿宋" w:eastAsia="仿宋" w:cs="@MingLiU"/>
          <w:b/>
          <w:bCs/>
          <w:color w:val="auto"/>
          <w:sz w:val="24"/>
          <w:szCs w:val="24"/>
          <w:highlight w:val="none"/>
        </w:rPr>
        <w:t xml:space="preserve">74.6  </w:t>
      </w:r>
    </w:p>
    <w:p w14:paraId="1B6CE59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58C6521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1" o:spid="_x0000_s1127" o:spt="202" type="#_x0000_t202" style="position:absolute;left:0pt;margin-left:-7.3pt;margin-top:16.05pt;height:27.55pt;width:63pt;z-index:251980800;mso-width-relative:page;mso-height-relative:page;" filled="f" stroked="f" coordsize="21600,21600" o:gfxdata="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blobX&#10;AAAACQEAAA8AAAAAAAAAAQAgAAAAIgAAAGRycy9kb3ducmV2LnhtbFBLAQIUABQAAAAIAIdO4kCb&#10;jhO6rwEAAFIDAAAOAAAAAAAAAAEAIAAAACYBAABkcnMvZTJvRG9jLnhtbFBLBQYAAAAABgAGAFkB&#10;AABHBQAAAAA=&#10;">
            <v:path/>
            <v:fill on="f" focussize="0,0"/>
            <v:stroke on="f" joinstyle="miter"/>
            <v:imagedata o:title=""/>
            <o:lock v:ext="edit"/>
            <v:textbox>
              <w:txbxContent>
                <w:p w14:paraId="7EF12B9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反索赔</w:t>
                  </w:r>
                </w:p>
              </w:txbxContent>
            </v:textbox>
          </v:shape>
        </w:pict>
      </w:r>
      <w:r>
        <w:rPr>
          <w:rFonts w:hint="eastAsia" w:ascii="仿宋" w:hAnsi="仿宋" w:eastAsia="仿宋" w:cs="@MingLiU"/>
          <w:b/>
          <w:bCs/>
          <w:color w:val="auto"/>
          <w:sz w:val="24"/>
          <w:szCs w:val="24"/>
          <w:highlight w:val="none"/>
        </w:rPr>
        <w:t xml:space="preserve">74.7  </w:t>
      </w:r>
    </w:p>
    <w:p w14:paraId="48AD569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承包人未能按照合同约定履行各项义务或发生错误，给发包人造成损失，发包人可按照本条规定的时限和要求向承包人提出索赔。</w:t>
      </w:r>
    </w:p>
    <w:p w14:paraId="00E3B7C2">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74.8  </w:t>
      </w:r>
    </w:p>
    <w:p w14:paraId="02633F7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2" o:spid="_x0000_s1126" o:spt="202" type="#_x0000_t202" style="position:absolute;left:0pt;margin-left:-9pt;margin-top:1.45pt;height:49pt;width:72pt;z-index:251981824;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umvW&#10;AAAACQEAAA8AAAAAAAAAAQAgAAAAIgAAAGRycy9kb3ducmV2LnhtbFBLAQIUABQAAAAIAIdO4kCK&#10;dXSLsAEAAFIDAAAOAAAAAAAAAAEAIAAAACUBAABkcnMvZTJvRG9jLnhtbFBLBQYAAAAABgAGAFkB&#10;AABHBQAAAAA=&#10;">
            <v:path/>
            <v:fill on="f" focussize="0,0"/>
            <v:stroke on="f" joinstyle="miter"/>
            <v:imagedata o:title=""/>
            <o:lock v:ext="edit"/>
            <v:textbox>
              <w:txbxContent>
                <w:p w14:paraId="6D6D64A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txbxContent>
            </v:textbox>
          </v:shape>
        </w:pict>
      </w:r>
      <w:r>
        <w:rPr>
          <w:rFonts w:hint="eastAsia" w:ascii="仿宋" w:hAnsi="仿宋" w:eastAsia="仿宋" w:cs="@MingLiU"/>
          <w:color w:val="auto"/>
          <w:sz w:val="24"/>
          <w:szCs w:val="24"/>
          <w:highlight w:val="none"/>
        </w:rPr>
        <w:t>费用索赔报告被认可，则表明该事件已索赔成功，合同双方当事人应确认由此引起调整的合同价款，并作为追加（减）合同价款，与工程进度款或结算款同期支付。</w:t>
      </w:r>
    </w:p>
    <w:p w14:paraId="1C59C66E">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FB948F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1" w:name="_Toc1468157043"/>
      <w:bookmarkStart w:id="482" w:name="_Toc1408288341"/>
      <w:bookmarkStart w:id="483" w:name="_Toc14120"/>
      <w:bookmarkStart w:id="484" w:name="_Toc1321949453"/>
      <w:bookmarkStart w:id="485" w:name="_Toc469384059"/>
      <w:r>
        <w:rPr>
          <w:rFonts w:hint="eastAsia" w:ascii="仿宋" w:hAnsi="仿宋" w:eastAsia="仿宋" w:cs="@MingLiU"/>
          <w:b/>
          <w:bCs/>
          <w:color w:val="auto"/>
          <w:sz w:val="24"/>
          <w:szCs w:val="24"/>
          <w:highlight w:val="none"/>
        </w:rPr>
        <w:t>★75  现场签证事件</w:t>
      </w:r>
      <w:bookmarkEnd w:id="481"/>
      <w:bookmarkEnd w:id="482"/>
      <w:bookmarkEnd w:id="483"/>
      <w:bookmarkEnd w:id="484"/>
      <w:bookmarkEnd w:id="485"/>
    </w:p>
    <w:p w14:paraId="15C377B0">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3" o:spid="_x0000_s1125" o:spt="202" type="#_x0000_t202" style="position:absolute;left:0pt;margin-left:-7.85pt;margin-top:17.45pt;height:40.2pt;width:72pt;z-index:251982848;mso-width-relative:page;mso-height-relative:page;" filled="f" stroked="f" coordsize="21600,21600" o:gfxdata="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7B&#10;xTbYAAAACgEAAA8AAAAAAAAAAQAgAAAAIgAAAGRycy9kb3ducmV2LnhtbFBLAQIUABQAAAAIAIdO&#10;4kAniJ+6sQEAAFIDAAAOAAAAAAAAAAEAIAAAACcBAABkcnMvZTJvRG9jLnhtbFBLBQYAAAAABgAG&#10;AFkBAABKBQAAAAA=&#10;">
            <v:path/>
            <v:fill on="f" focussize="0,0"/>
            <v:stroke on="f" joinstyle="miter"/>
            <v:imagedata o:title=""/>
            <o:lock v:ext="edit"/>
            <v:textbox>
              <w:txbxContent>
                <w:p w14:paraId="7AB7260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现场签证的价款调整</w:t>
                  </w:r>
                </w:p>
                <w:p w14:paraId="03C0033D">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75.1 </w:t>
      </w:r>
    </w:p>
    <w:p w14:paraId="0CE5E6C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现场签证是指合同双方当事人就施工过程中涉及的责任事件所作的签认证明。</w:t>
      </w:r>
    </w:p>
    <w:p w14:paraId="41CC36A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合同履行期间，出现现场签证事件的，合同双方当事人应调整合同价款。</w:t>
      </w:r>
    </w:p>
    <w:p w14:paraId="75572E5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75.2  </w:t>
      </w:r>
    </w:p>
    <w:p w14:paraId="2074AA6B">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1154" o:spid="_x0000_s1124" o:spt="202" type="#_x0000_t202" style="position:absolute;left:0pt;margin-left:-9pt;margin-top:1.45pt;height:40.2pt;width:72pt;z-index:251983872;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XnnfV&#10;AAAACAEAAA8AAAAAAAAAAQAgAAAAIgAAAGRycy9kb3ducmV2LnhtbFBLAQIUABQAAAAIAIdO4kC7&#10;BKNUsQEAAFIDAAAOAAAAAAAAAAEAIAAAACQBAABkcnMvZTJvRG9jLnhtbFBLBQYAAAAABgAGAFkB&#10;AABHBQAAAAA=&#10;">
            <v:path/>
            <v:fill on="f" focussize="0,0"/>
            <v:stroke on="f" joinstyle="miter"/>
            <v:imagedata o:title=""/>
            <o:lock v:ext="edit"/>
            <v:textbox>
              <w:txbxContent>
                <w:p w14:paraId="111A2C6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现场签证的提出</w:t>
                  </w:r>
                </w:p>
                <w:p w14:paraId="5F2B2EA4">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4F9344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75.3  </w:t>
      </w:r>
    </w:p>
    <w:p w14:paraId="7B0B90E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5" o:spid="_x0000_s1123" o:spt="202" type="#_x0000_t202" style="position:absolute;left:0pt;margin-left:-9pt;margin-top:0.4pt;height:40.2pt;width:72pt;z-index:25198489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bjX+0wAA&#10;AAcBAAAPAAAAAAAAAAEAIAAAACIAAABkcnMvZG93bnJldi54bWxQSwECFAAUAAAACACHTuJA8mqb&#10;5rEBAABSAwAADgAAAAAAAAABACAAAAAiAQAAZHJzL2Uyb0RvYy54bWxQSwUGAAAAAAYABgBZAQAA&#10;RQUAAAAA&#10;">
            <v:path/>
            <v:fill on="f" focussize="0,0"/>
            <v:stroke on="f" joinstyle="miter"/>
            <v:imagedata o:title=""/>
            <o:lock v:ext="edit"/>
            <v:textbox>
              <w:txbxContent>
                <w:p w14:paraId="47A474F2">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现场签证报告的确认</w:t>
                  </w:r>
                </w:p>
                <w:p w14:paraId="0139A169">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5F0D643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75.4  </w:t>
      </w:r>
    </w:p>
    <w:p w14:paraId="5FA816B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6" o:spid="_x0000_s1122" o:spt="202" type="#_x0000_t202" style="position:absolute;left:0pt;margin-left:-9pt;margin-top:2.7pt;height:37.8pt;width:72pt;z-index:251985920;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cztPfV&#10;AAAACAEAAA8AAAAAAAAAAQAgAAAAIgAAAGRycy9kb3ducmV2LnhtbFBLAQIUABQAAAAIAIdO4kC6&#10;vEaIsQEAAFIDAAAOAAAAAAAAAAEAIAAAACQBAABkcnMvZTJvRG9jLnhtbFBLBQYAAAAABgAGAFkB&#10;AABHBQAAAAA=&#10;">
            <v:path/>
            <v:fill on="f" focussize="0,0"/>
            <v:stroke on="f" joinstyle="miter"/>
            <v:imagedata o:title=""/>
            <o:lock v:ext="edit"/>
            <v:textbox>
              <w:txbxContent>
                <w:p w14:paraId="506A99E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现场签证的要求</w:t>
                  </w:r>
                </w:p>
                <w:p w14:paraId="58F3A9AF">
                  <w:pPr>
                    <w:pStyle w:val="22"/>
                    <w:adjustRightInd w:val="0"/>
                    <w:snapToGrid w:val="0"/>
                    <w:spacing w:line="360" w:lineRule="auto"/>
                    <w:rPr>
                      <w:rFonts w:ascii="仿宋" w:hAnsi="仿宋" w:eastAsia="仿宋"/>
                      <w:b/>
                      <w:bCs/>
                      <w:sz w:val="18"/>
                      <w:szCs w:val="18"/>
                    </w:rPr>
                  </w:pPr>
                </w:p>
                <w:p w14:paraId="4431544F">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14:paraId="586CDC7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357E8DF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7" o:spid="_x0000_s1121" o:spt="202" type="#_x0000_t202" style="position:absolute;left:0pt;margin-left:-7.85pt;margin-top:19.95pt;height:37.8pt;width:72pt;z-index:251986944;mso-width-relative:page;mso-height-relative:page;" filled="f" stroked="f" coordsize="21600,21600" o:gfxdata="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w&#10;QMrYAAAACgEAAA8AAAAAAAAAAQAgAAAAIgAAAGRycy9kb3ducmV2LnhtbFBLAQIUABQAAAAIAIdO&#10;4kDs+a/1sQEAAFIDAAAOAAAAAAAAAAEAIAAAACcBAABkcnMvZTJvRG9jLnhtbFBLBQYAAAAABgAG&#10;AFkBAABKBQAAAAA=&#10;">
            <v:path/>
            <v:fill on="f" focussize="0,0"/>
            <v:stroke on="f" joinstyle="miter"/>
            <v:imagedata o:title=""/>
            <o:lock v:ext="edit"/>
            <v:textbox>
              <w:txbxContent>
                <w:p w14:paraId="290C6F0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现场签证工作的实施</w:t>
                  </w:r>
                </w:p>
                <w:p w14:paraId="0E760E79">
                  <w:pPr>
                    <w:pStyle w:val="22"/>
                    <w:adjustRightInd w:val="0"/>
                    <w:snapToGrid w:val="0"/>
                    <w:rPr>
                      <w:rFonts w:ascii="仿宋" w:hAnsi="仿宋" w:eastAsia="仿宋"/>
                      <w:b/>
                      <w:bCs/>
                      <w:sz w:val="18"/>
                      <w:szCs w:val="18"/>
                    </w:rPr>
                  </w:pPr>
                </w:p>
                <w:p w14:paraId="4F7763F7">
                  <w:pPr>
                    <w:pStyle w:val="22"/>
                    <w:adjustRightInd w:val="0"/>
                    <w:snapToGrid w:val="0"/>
                    <w:spacing w:line="360" w:lineRule="auto"/>
                    <w:rPr>
                      <w:rFonts w:ascii="仿宋" w:hAnsi="仿宋" w:eastAsia="仿宋"/>
                      <w:b/>
                      <w:bCs/>
                      <w:sz w:val="18"/>
                      <w:szCs w:val="18"/>
                    </w:rPr>
                  </w:pPr>
                </w:p>
                <w:p w14:paraId="3B704E34">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75.5  </w:t>
      </w:r>
    </w:p>
    <w:p w14:paraId="77AF750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承包人应在发包人确认现场签证报告后的48小时内，按照监理工程师发出的工作指令及时组织实施相关工作。否则，由此引起的损失和（或）延误的工期由承包人承担。</w:t>
      </w:r>
    </w:p>
    <w:p w14:paraId="007BA12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8" o:spid="_x0000_s1120" o:spt="202" type="#_x0000_t202" style="position:absolute;left:0pt;margin-left:-7.3pt;margin-top:19.95pt;height:37.8pt;width:72pt;z-index:251987968;mso-width-relative:page;mso-height-relative:page;" filled="f" stroked="f" coordsize="21600,21600" o:gfxdata="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kR&#10;cdcAAAAKAQAADwAAAAAAAAABACAAAAAiAAAAZHJzL2Rvd25yZXYueG1sUEsBAhQAFAAAAAgAh07i&#10;QMOjTo+xAQAAUgMAAA4AAAAAAAAAAQAgAAAAJgEAAGRycy9lMm9Eb2MueG1sUEsFBgAAAAAGAAYA&#10;WQEAAEkFAAAAAA==&#10;">
            <v:path/>
            <v:fill on="f" focussize="0,0"/>
            <v:stroke on="f" joinstyle="miter"/>
            <v:imagedata o:title=""/>
            <o:lock v:ext="edit"/>
            <v:textbox>
              <w:txbxContent>
                <w:p w14:paraId="5391D11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现场签证的限制</w:t>
                  </w:r>
                </w:p>
                <w:p w14:paraId="29EFF55C">
                  <w:pPr>
                    <w:pStyle w:val="16"/>
                    <w:spacing w:line="200" w:lineRule="exact"/>
                    <w:rPr>
                      <w:rFonts w:ascii="仿宋" w:hAnsi="仿宋" w:eastAsia="仿宋"/>
                      <w:b/>
                      <w:bCs/>
                      <w:color w:val="000000"/>
                      <w:sz w:val="18"/>
                      <w:szCs w:val="18"/>
                    </w:rPr>
                  </w:pPr>
                </w:p>
                <w:p w14:paraId="4EBF8D5F">
                  <w:pPr>
                    <w:pStyle w:val="22"/>
                    <w:adjustRightInd w:val="0"/>
                    <w:snapToGrid w:val="0"/>
                    <w:spacing w:line="360" w:lineRule="auto"/>
                    <w:rPr>
                      <w:rFonts w:ascii="仿宋" w:hAnsi="仿宋" w:eastAsia="仿宋"/>
                      <w:b/>
                      <w:bCs/>
                      <w:sz w:val="18"/>
                      <w:szCs w:val="18"/>
                    </w:rPr>
                  </w:pPr>
                </w:p>
                <w:p w14:paraId="76C11280">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75.6  </w:t>
      </w:r>
    </w:p>
    <w:p w14:paraId="61F52FC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合同工程发生现场签证事件，未经发包人签证、确认，承包人便擅自实施相关工作的，除非征得发包人同意，否则发生的费用由承包人承担。</w:t>
      </w:r>
    </w:p>
    <w:p w14:paraId="25F15F73">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9" o:spid="_x0000_s1119" o:spt="202" type="#_x0000_t202" style="position:absolute;left:0pt;margin-left:-8.4pt;margin-top:21.7pt;height:37.8pt;width:72pt;z-index:251988992;mso-width-relative:page;mso-height-relative:page;" filled="f" stroked="f" coordsize="21600,21600" o:gfxdata="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G&#10;hU3YAAAACgEAAA8AAAAAAAAAAQAgAAAAIgAAAGRycy9kb3ducmV2LnhtbFBLAQIUABQAAAAIAIdO&#10;4kD1naV5sQEAAFIDAAAOAAAAAAAAAAEAIAAAACcBAABkcnMvZTJvRG9jLnhtbFBLBQYAAAAABgAG&#10;AFkBAABKBQAAAAA=&#10;">
            <v:path/>
            <v:fill on="f" focussize="0,0"/>
            <v:stroke on="f" joinstyle="miter"/>
            <v:imagedata o:title=""/>
            <o:lock v:ext="edit"/>
            <v:textbox>
              <w:txbxContent>
                <w:p w14:paraId="29EE884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p w14:paraId="75F5ABCD">
                  <w:pPr>
                    <w:pStyle w:val="22"/>
                    <w:adjustRightInd w:val="0"/>
                    <w:snapToGrid w:val="0"/>
                    <w:rPr>
                      <w:rFonts w:ascii="仿宋" w:hAnsi="仿宋" w:eastAsia="仿宋"/>
                      <w:b/>
                      <w:bCs/>
                      <w:sz w:val="18"/>
                      <w:szCs w:val="18"/>
                    </w:rPr>
                  </w:pPr>
                </w:p>
                <w:p w14:paraId="2C51598B">
                  <w:pPr>
                    <w:pStyle w:val="22"/>
                    <w:adjustRightInd w:val="0"/>
                    <w:snapToGrid w:val="0"/>
                    <w:spacing w:line="360" w:lineRule="auto"/>
                    <w:rPr>
                      <w:rFonts w:ascii="仿宋" w:hAnsi="仿宋" w:eastAsia="仿宋"/>
                      <w:b/>
                      <w:bCs/>
                      <w:sz w:val="18"/>
                      <w:szCs w:val="18"/>
                    </w:rPr>
                  </w:pPr>
                </w:p>
                <w:p w14:paraId="01E5F00F">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75.7  </w:t>
      </w:r>
    </w:p>
    <w:p w14:paraId="7D1D734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现场签证工作完成后的48小时内，合同双方当事人应确认由此引起调整的合同价款，并作为追加合同价款，与工程进度款同期支付。</w:t>
      </w:r>
    </w:p>
    <w:p w14:paraId="7C173B5E">
      <w:pPr>
        <w:pStyle w:val="22"/>
        <w:adjustRightInd w:val="0"/>
        <w:snapToGrid w:val="0"/>
        <w:spacing w:line="360" w:lineRule="auto"/>
        <w:rPr>
          <w:rFonts w:ascii="仿宋" w:hAnsi="仿宋" w:eastAsia="仿宋" w:cs="@MingLiU"/>
          <w:b/>
          <w:bCs/>
          <w:color w:val="auto"/>
          <w:sz w:val="24"/>
          <w:szCs w:val="24"/>
          <w:highlight w:val="none"/>
          <w:u w:val="single"/>
        </w:rPr>
      </w:pPr>
    </w:p>
    <w:p w14:paraId="3C54465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6" w:name="_Toc728317671"/>
      <w:bookmarkStart w:id="487" w:name="_Toc1684873600"/>
      <w:bookmarkStart w:id="488" w:name="_Toc138644709"/>
      <w:bookmarkStart w:id="489" w:name="_Toc26107"/>
      <w:bookmarkStart w:id="490" w:name="_Toc469384060"/>
      <w:r>
        <w:rPr>
          <w:rFonts w:hint="eastAsia" w:ascii="仿宋" w:hAnsi="仿宋" w:eastAsia="仿宋" w:cs="@MingLiU"/>
          <w:b/>
          <w:bCs/>
          <w:color w:val="auto"/>
          <w:sz w:val="24"/>
          <w:szCs w:val="24"/>
          <w:highlight w:val="none"/>
        </w:rPr>
        <w:t>★76  物价涨落事件</w:t>
      </w:r>
      <w:bookmarkEnd w:id="486"/>
      <w:bookmarkEnd w:id="487"/>
      <w:bookmarkEnd w:id="488"/>
      <w:bookmarkEnd w:id="489"/>
      <w:bookmarkEnd w:id="490"/>
    </w:p>
    <w:p w14:paraId="483B4F1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0" o:spid="_x0000_s1118" o:spt="202" type="#_x0000_t202" style="position:absolute;left:0pt;margin-left:-9pt;margin-top:21.6pt;height:46.55pt;width:72pt;z-index:251990016;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hY1w6rABAABSAwAADgAAAAAAAAABACAAAAAmAQAAZHJzL2Uyb0RvYy54bWxQSwUGAAAAAAYABgBZ&#10;AQAASAUAAAAA&#10;">
            <v:path/>
            <v:fill on="f" focussize="0,0"/>
            <v:stroke on="f" joinstyle="miter"/>
            <v:imagedata o:title=""/>
            <o:lock v:ext="edit"/>
            <v:textbox>
              <w:txbxContent>
                <w:p w14:paraId="40ABABF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物价涨落的价款调整</w:t>
                  </w:r>
                </w:p>
              </w:txbxContent>
            </v:textbox>
          </v:shape>
        </w:pict>
      </w:r>
      <w:r>
        <w:rPr>
          <w:rFonts w:hint="eastAsia" w:ascii="仿宋" w:hAnsi="仿宋" w:eastAsia="仿宋" w:cs="@MingLiU"/>
          <w:b/>
          <w:bCs/>
          <w:color w:val="auto"/>
          <w:sz w:val="24"/>
          <w:szCs w:val="24"/>
          <w:highlight w:val="none"/>
        </w:rPr>
        <w:t xml:space="preserve">76.1      </w:t>
      </w:r>
    </w:p>
    <w:p w14:paraId="25E90B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合同履行期间，除专用合同条款另有约定外，市场价格波动超过合同当事人约定的范围，合同价格应当调整。合同当事人可以在专用条款中约定按通用条款76.3款选择一种方式对合同价格进行调整。</w:t>
      </w:r>
    </w:p>
    <w:p w14:paraId="20CEE230">
      <w:pPr>
        <w:spacing w:line="360" w:lineRule="auto"/>
        <w:ind w:firstLine="480" w:firstLineChars="200"/>
        <w:rPr>
          <w:rFonts w:ascii="仿宋" w:hAnsi="仿宋" w:eastAsia="仿宋"/>
          <w:color w:val="auto"/>
          <w:sz w:val="24"/>
          <w:szCs w:val="24"/>
          <w:highlight w:val="none"/>
        </w:rPr>
      </w:pPr>
    </w:p>
    <w:p w14:paraId="3544B6FC">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1" o:spid="_x0000_s1117" o:spt="202" type="#_x0000_t202" style="position:absolute;left:0pt;margin-left:-10.5pt;margin-top:19.5pt;height:48.75pt;width:72pt;z-index:251991040;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C4&#10;dFN3rwEAAFIDAAAOAAAAAAAAAAEAIAAAACYBAABkcnMvZTJvRG9jLnhtbFBLBQYAAAAABgAGAFkB&#10;AABHBQAAAAA=&#10;">
            <v:path/>
            <v:fill on="f" focussize="0,0"/>
            <v:stroke on="f" joinstyle="miter"/>
            <v:imagedata o:title=""/>
            <o:lock v:ext="edit"/>
            <v:textbox>
              <w:txbxContent>
                <w:p w14:paraId="3838762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人工费的调整方法</w:t>
                  </w:r>
                </w:p>
              </w:txbxContent>
            </v:textbox>
          </v:shape>
        </w:pict>
      </w:r>
      <w:r>
        <w:rPr>
          <w:rFonts w:hint="eastAsia" w:ascii="仿宋" w:hAnsi="仿宋" w:eastAsia="仿宋" w:cs="@MingLiU"/>
          <w:b/>
          <w:bCs/>
          <w:color w:val="auto"/>
          <w:sz w:val="24"/>
          <w:szCs w:val="24"/>
          <w:highlight w:val="none"/>
        </w:rPr>
        <w:t xml:space="preserve">76.2  </w:t>
      </w:r>
    </w:p>
    <w:p w14:paraId="1551699F">
      <w:pPr>
        <w:pStyle w:val="22"/>
        <w:adjustRightInd w:val="0"/>
        <w:snapToGrid w:val="0"/>
        <w:spacing w:line="360" w:lineRule="auto"/>
        <w:ind w:left="1619" w:leftChars="771"/>
        <w:rPr>
          <w:rFonts w:ascii="仿宋" w:hAnsi="仿宋" w:eastAsia="仿宋" w:cs="@MingLiU"/>
          <w:color w:val="auto"/>
          <w:highlight w:val="none"/>
        </w:rPr>
      </w:pPr>
      <w:r>
        <w:rPr>
          <w:rFonts w:hint="eastAsia" w:ascii="仿宋" w:hAnsi="仿宋" w:eastAsia="仿宋" w:cs="@MingLiU"/>
          <w:color w:val="auto"/>
          <w:sz w:val="24"/>
          <w:szCs w:val="24"/>
          <w:highlight w:val="none"/>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88278DC">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76.3  </w:t>
      </w:r>
    </w:p>
    <w:p w14:paraId="1B4F0C95">
      <w:pPr>
        <w:spacing w:line="360" w:lineRule="auto"/>
        <w:ind w:left="1680" w:leftChars="800"/>
        <w:rPr>
          <w:rFonts w:ascii="仿宋" w:hAnsi="仿宋" w:eastAsia="仿宋"/>
          <w:color w:val="auto"/>
          <w:sz w:val="30"/>
          <w:szCs w:val="30"/>
          <w:highlight w:val="none"/>
        </w:rPr>
      </w:pPr>
      <w:r>
        <w:rPr>
          <w:rFonts w:ascii="仿宋" w:hAnsi="仿宋" w:eastAsia="仿宋"/>
          <w:color w:val="auto"/>
          <w:highlight w:val="none"/>
        </w:rPr>
        <w:pict>
          <v:shape id="文本框 1162" o:spid="_x0000_s1116" o:spt="202" type="#_x0000_t202" style="position:absolute;left:0pt;margin-left:-9pt;margin-top:1.25pt;height:105.25pt;width:72pt;z-index:251992064;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9Au8/W&#10;AAAACQEAAA8AAAAAAAAAAQAgAAAAIgAAAGRycy9kb3ducmV2LnhtbFBLAQIUABQAAAAIAIdO4kBU&#10;UlY3sAEAAFMDAAAOAAAAAAAAAAEAIAAAACUBAABkcnMvZTJvRG9jLnhtbFBLBQYAAAAABgAGAFkB&#10;AABHBQAAAAA=&#10;">
            <v:path/>
            <v:fill on="f" focussize="0,0"/>
            <v:stroke on="f" joinstyle="miter"/>
            <v:imagedata o:title=""/>
            <o:lock v:ext="edit"/>
            <v:textbox>
              <w:txbxContent>
                <w:p w14:paraId="19521B1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承包人采购材料和工程设备的材料设备费、施工机械费调 整方法</w:t>
                  </w:r>
                </w:p>
              </w:txbxContent>
            </v:textbox>
          </v:shape>
        </w:pict>
      </w:r>
      <w:r>
        <w:rPr>
          <w:rFonts w:hint="eastAsia" w:ascii="仿宋" w:hAnsi="仿宋" w:eastAsia="仿宋"/>
          <w:color w:val="auto"/>
          <w:sz w:val="24"/>
          <w:szCs w:val="24"/>
          <w:highlight w:val="none"/>
        </w:rPr>
        <w:t>第1种方式：采用造价信息进行价格调整。</w:t>
      </w:r>
    </w:p>
    <w:p w14:paraId="78B791C9">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6466EC90">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（1）材料、工程设备价格变化的价款调整按照发包人提供的基准价格，按以下风险范围规定执行:</w:t>
      </w:r>
    </w:p>
    <w:p w14:paraId="2AD07ED7">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1DE516E6">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63C37CC9">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22145513">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7D6163BF">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（2）施工机械台班单价或施工机械使用费发生变化超过省级或行业建设主管部门或其授权的工程造价管理机构规定的范围时，按规定调整合同价格。</w:t>
      </w:r>
    </w:p>
    <w:p w14:paraId="4D47E8BC">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第2种方式：专用合同条款约定的其他方式。</w:t>
      </w:r>
    </w:p>
    <w:p w14:paraId="1DABBA21">
      <w:pPr>
        <w:spacing w:line="360" w:lineRule="auto"/>
        <w:rPr>
          <w:rFonts w:ascii="仿宋" w:hAnsi="仿宋" w:eastAsia="仿宋"/>
          <w:color w:val="auto"/>
          <w:highlight w:val="none"/>
        </w:rPr>
      </w:pPr>
    </w:p>
    <w:p w14:paraId="5B3EE968">
      <w:pPr>
        <w:pStyle w:val="22"/>
        <w:tabs>
          <w:tab w:val="left" w:pos="54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3" o:spid="_x0000_s1115" o:spt="202" type="#_x0000_t202" style="position:absolute;left:0pt;margin-left:-6.1pt;margin-top:19.35pt;height:56.05pt;width:72pt;z-index:251993088;mso-width-relative:page;mso-height-relative:page;" filled="f" stroked="f" coordsize="21600,21600" o:gfxdata="UEsDBAoAAAAAAIdO4kAAAAAAAAAAAAAAAAAEAAAAZHJzL1BLAwQUAAAACACHTuJAEw1uO9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w1u&#10;O9cAAAAKAQAADwAAAAAAAAABACAAAAAiAAAAZHJzL2Rvd25yZXYueG1sUEsBAhQAFAAAAAgAh07i&#10;QHRihMKxAQAAUgMAAA4AAAAAAAAAAQAgAAAAJgEAAGRycy9lMm9Eb2MueG1sUEsFBgAAAAAGAAYA&#10;WQEAAEkFAAAAAA==&#10;">
            <v:path/>
            <v:fill on="f" focussize="0,0"/>
            <v:stroke on="f" joinstyle="miter"/>
            <v:imagedata o:title=""/>
            <o:lock v:ext="edit"/>
            <v:textbox>
              <w:txbxContent>
                <w:p w14:paraId="4612CF3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承包人采购材料设备的调价限制</w:t>
                  </w:r>
                </w:p>
              </w:txbxContent>
            </v:textbox>
          </v:shape>
        </w:pict>
      </w:r>
      <w:r>
        <w:rPr>
          <w:rFonts w:hint="eastAsia" w:ascii="仿宋" w:hAnsi="仿宋" w:eastAsia="仿宋" w:cs="@MingLiU"/>
          <w:b/>
          <w:bCs/>
          <w:color w:val="auto"/>
          <w:sz w:val="24"/>
          <w:szCs w:val="24"/>
          <w:highlight w:val="none"/>
        </w:rPr>
        <w:t>76.4</w:t>
      </w:r>
    </w:p>
    <w:p w14:paraId="52695F2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AE54EB1">
      <w:pPr>
        <w:pStyle w:val="22"/>
        <w:adjustRightInd w:val="0"/>
        <w:snapToGrid w:val="0"/>
        <w:spacing w:line="360" w:lineRule="auto"/>
        <w:ind w:left="1619" w:leftChars="771" w:firstLine="9600" w:firstLineChars="40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w:t>
      </w:r>
    </w:p>
    <w:p w14:paraId="7C6E18FF">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4" o:spid="_x0000_s1114" o:spt="202" type="#_x0000_t202" style="position:absolute;left:0pt;margin-left:-10.7pt;margin-top:17.9pt;height:64.5pt;width:72pt;z-index:251994112;mso-width-relative:page;mso-height-relative:page;" filled="f" stroked="f" coordsize="21600,21600" o:gfxdata="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wvyU&#10;1wAAAAoBAAAPAAAAAAAAAAEAIAAAACIAAABkcnMvZG93bnJldi54bWxQSwECFAAUAAAACACHTuJA&#10;l1lsrbABAABSAwAADgAAAAAAAAABACAAAAAmAQAAZHJzL2Uyb0RvYy54bWxQSwUGAAAAAAYABgBZ&#10;AQAASAUAAAAA&#10;">
            <v:path/>
            <v:fill on="f" focussize="0,0"/>
            <v:stroke on="f" joinstyle="miter"/>
            <v:imagedata o:title=""/>
            <o:lock v:ext="edit"/>
            <v:textbox>
              <w:txbxContent>
                <w:p w14:paraId="5F5737E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发包人供应材料设备的价款调整</w:t>
                  </w:r>
                </w:p>
              </w:txbxContent>
            </v:textbox>
          </v:shape>
        </w:pict>
      </w:r>
      <w:r>
        <w:rPr>
          <w:rFonts w:hint="eastAsia" w:ascii="仿宋" w:hAnsi="仿宋" w:eastAsia="仿宋" w:cs="@MingLiU"/>
          <w:b/>
          <w:bCs/>
          <w:color w:val="auto"/>
          <w:sz w:val="24"/>
          <w:szCs w:val="24"/>
          <w:highlight w:val="none"/>
        </w:rPr>
        <w:t xml:space="preserve">76.5 </w:t>
      </w:r>
    </w:p>
    <w:p w14:paraId="2775EE9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发包人供应材料和工程设备的，由发包人按照实际变化调整，列入合同工程的工程造价内。</w:t>
      </w:r>
    </w:p>
    <w:p w14:paraId="447D8CF1">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6BBAAFE2">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91" w:name="_Toc178308597"/>
      <w:bookmarkStart w:id="492" w:name="_Toc181867168"/>
      <w:bookmarkStart w:id="493" w:name="_Toc14093"/>
      <w:bookmarkStart w:id="494" w:name="_Toc951225858"/>
      <w:bookmarkStart w:id="495" w:name="_Toc469384061"/>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77  合同价款调整程序</w:t>
      </w:r>
      <w:bookmarkEnd w:id="491"/>
      <w:bookmarkEnd w:id="492"/>
      <w:bookmarkEnd w:id="493"/>
      <w:bookmarkEnd w:id="494"/>
      <w:bookmarkEnd w:id="495"/>
    </w:p>
    <w:p w14:paraId="5AA079D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77.1</w:t>
      </w:r>
    </w:p>
    <w:p w14:paraId="4A816161">
      <w:pPr>
        <w:spacing w:line="360" w:lineRule="auto"/>
        <w:ind w:left="1619" w:leftChars="771" w:firstLine="2"/>
        <w:rPr>
          <w:rFonts w:ascii="仿宋" w:hAnsi="仿宋" w:eastAsia="仿宋"/>
          <w:color w:val="auto"/>
          <w:sz w:val="24"/>
          <w:szCs w:val="24"/>
          <w:highlight w:val="none"/>
        </w:rPr>
      </w:pPr>
      <w:r>
        <w:rPr>
          <w:rFonts w:ascii="仿宋" w:hAnsi="仿宋" w:eastAsia="仿宋"/>
          <w:color w:val="auto"/>
          <w:highlight w:val="none"/>
        </w:rPr>
        <w:pict>
          <v:shape id="文本框 1165" o:spid="_x0000_s1113" o:spt="202" type="#_x0000_t202" style="position:absolute;left:0pt;margin-left:-11.35pt;margin-top:2.4pt;height:54.6pt;width:72pt;z-index:251995136;mso-width-relative:page;mso-height-relative:page;" filled="f" stroked="f" coordsize="21600,21600" o:gfxdata="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zWD&#10;gNcAAAAKAQAADwAAAAAAAAABACAAAAAiAAAAZHJzL2Rvd25yZXYueG1sUEsBAhQAFAAAAAgAh07i&#10;QAKVokCxAQAAUgMAAA4AAAAAAAAAAQAgAAAAJgEAAGRycy9lMm9Eb2MueG1sUEsFBgAAAAAGAAYA&#10;WQEAAEkFAAAAAA==&#10;">
            <v:path/>
            <v:fill on="f" focussize="0,0"/>
            <v:stroke on="f" joinstyle="miter"/>
            <v:imagedata o:title=""/>
            <o:lock v:ext="edit"/>
            <v:textbox>
              <w:txbxContent>
                <w:p w14:paraId="78A3F01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合同价款调整程序的规定</w:t>
                  </w:r>
                </w:p>
              </w:txbxContent>
            </v:textbox>
          </v:shape>
        </w:pict>
      </w:r>
      <w:r>
        <w:rPr>
          <w:rFonts w:hint="eastAsia" w:ascii="仿宋" w:hAnsi="仿宋" w:eastAsia="仿宋"/>
          <w:color w:val="auto"/>
          <w:sz w:val="24"/>
          <w:szCs w:val="24"/>
          <w:highlight w:val="none"/>
        </w:rPr>
        <w:t>合同履行期间，出现第68.2款规定调整合同价款事件的，除费用索赔、现场签证事件分别按照第74条、第75条规定程序外，合同双方当事人应按照本条规定程序调整合同价款。</w:t>
      </w:r>
    </w:p>
    <w:p w14:paraId="6842EAC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6" o:spid="_x0000_s1112" o:spt="202" type="#_x0000_t202" style="position:absolute;left:0pt;margin-left:-4.6pt;margin-top:19.4pt;height:48.75pt;width:72pt;z-index:251996160;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DvT&#10;vlawAQAAUgMAAA4AAAAAAAAAAQAgAAAAJAEAAGRycy9lMm9Eb2MueG1sUEsFBgAAAAAGAAYAWQEA&#10;AEYFAAAAAA==&#10;">
            <v:path/>
            <v:fill on="f" focussize="0,0"/>
            <v:stroke on="f" joinstyle="miter"/>
            <v:imagedata o:title=""/>
            <o:lock v:ext="edit"/>
            <v:textbox>
              <w:txbxContent>
                <w:p w14:paraId="14C5301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合同价款调增报告的提出</w:t>
                  </w:r>
                </w:p>
                <w:p w14:paraId="0F817CA8">
                  <w:pPr>
                    <w:pStyle w:val="36"/>
                    <w:spacing w:line="200" w:lineRule="exact"/>
                    <w:rPr>
                      <w:rFonts w:ascii="@MingLiU" w:hAnsi="@MingLiU"/>
                      <w:sz w:val="18"/>
                      <w:szCs w:val="18"/>
                    </w:rPr>
                  </w:pPr>
                </w:p>
              </w:txbxContent>
            </v:textbox>
          </v:shape>
        </w:pict>
      </w:r>
      <w:r>
        <w:rPr>
          <w:rFonts w:hint="eastAsia" w:ascii="仿宋" w:hAnsi="仿宋" w:eastAsia="仿宋" w:cs="@MingLiU"/>
          <w:b/>
          <w:bCs/>
          <w:color w:val="auto"/>
          <w:sz w:val="24"/>
          <w:szCs w:val="24"/>
          <w:highlight w:val="none"/>
        </w:rPr>
        <w:t xml:space="preserve">77.2 </w:t>
      </w:r>
    </w:p>
    <w:p w14:paraId="7519C62B">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21CD5256">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7" o:spid="_x0000_s1111" o:spt="202" type="#_x0000_t202" style="position:absolute;left:0pt;margin-left:-9pt;margin-top:19.4pt;height:45.75pt;width:81pt;z-index:251997184;mso-width-relative:page;mso-height-relative:page;" filled="f" stroked="f" coordsize="21600,21600" o:gfxdata="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G6Ti&#10;1wAAAAoBAAAPAAAAAAAAAAEAIAAAACIAAABkcnMvZG93bnJldi54bWxQSwECFAAUAAAACACHTuJA&#10;wsA9wrABAABTAwAADgAAAAAAAAABACAAAAAmAQAAZHJzL2Uyb0RvYy54bWxQSwUGAAAAAAYABgBZ&#10;AQAASAUAAAAA&#10;">
            <v:path/>
            <v:fill on="f" focussize="0,0"/>
            <v:stroke on="f" joinstyle="miter"/>
            <v:imagedata o:title=""/>
            <o:lock v:ext="edit"/>
            <v:textbox>
              <w:txbxContent>
                <w:p w14:paraId="38EC1C7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调增价款的核</w:t>
                  </w:r>
                </w:p>
                <w:p w14:paraId="18B3860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实</w:t>
                  </w:r>
                </w:p>
              </w:txbxContent>
            </v:textbox>
          </v:shape>
        </w:pict>
      </w:r>
      <w:r>
        <w:rPr>
          <w:rFonts w:hint="eastAsia" w:ascii="仿宋" w:hAnsi="仿宋" w:eastAsia="仿宋" w:cs="@MingLiU"/>
          <w:b/>
          <w:bCs/>
          <w:color w:val="auto"/>
          <w:sz w:val="24"/>
          <w:szCs w:val="24"/>
          <w:highlight w:val="none"/>
        </w:rPr>
        <w:t xml:space="preserve">77.3 </w:t>
      </w:r>
    </w:p>
    <w:p w14:paraId="3B117EA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312535EE">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8" o:spid="_x0000_s1110" o:spt="202" type="#_x0000_t202" style="position:absolute;left:0pt;margin-left:-5.6pt;margin-top:16.85pt;height:51pt;width:81pt;z-index:251998208;mso-width-relative:page;mso-height-relative:page;" filled="f" stroked="f" coordsize="21600,21600" o:gfxdata="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Yfmf&#10;1wAAAAoBAAAPAAAAAAAAAAEAIAAAACIAAABkcnMvZG93bnJldi54bWxQSwECFAAUAAAACACHTuJA&#10;wRyWabABAABTAwAADgAAAAAAAAABACAAAAAmAQAAZHJzL2Uyb0RvYy54bWxQSwUGAAAAAAYABgBZ&#10;AQAASAUAAAAA&#10;">
            <v:path/>
            <v:fill on="f" focussize="0,0"/>
            <v:stroke on="f" joinstyle="miter"/>
            <v:imagedata o:title=""/>
            <o:lock v:ext="edit"/>
            <v:textbox>
              <w:txbxContent>
                <w:p w14:paraId="39FCC06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调增价款的支</w:t>
                  </w:r>
                </w:p>
                <w:p w14:paraId="49A24C6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77.4 </w:t>
      </w:r>
    </w:p>
    <w:p w14:paraId="5413547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经合同双方当事人确认或造价工程师暂定调增的合同价款，作为追加合同价款，与工程进度款或结算款同期支付。</w:t>
      </w:r>
    </w:p>
    <w:p w14:paraId="6BA6202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9" o:spid="_x0000_s1109" o:spt="202" type="#_x0000_t202" style="position:absolute;left:0pt;margin-left:-6.1pt;margin-top:21.3pt;height:54pt;width:90pt;z-index:251999232;mso-width-relative:page;mso-height-relative:page;" filled="f" stroked="f" coordsize="21600,21600" o:gfxdata="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JX9YA&#10;AAAKAQAADwAAAAAAAAABACAAAAAiAAAAZHJzL2Rvd25yZXYueG1sUEsBAhQAFAAAAAgAh07iQHTt&#10;ccOvAQAAUwMAAA4AAAAAAAAAAQAgAAAAJQEAAGRycy9lMm9Eb2MueG1sUEsFBgAAAAAGAAYAWQEA&#10;AEYFAAAAAA==&#10;">
            <v:path/>
            <v:fill on="f" focussize="0,0"/>
            <v:stroke on="f" joinstyle="miter"/>
            <v:imagedata o:title=""/>
            <o:lock v:ext="edit"/>
            <v:textbox>
              <w:txbxContent>
                <w:p w14:paraId="3343EC2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合同价款调减</w:t>
                  </w:r>
                </w:p>
                <w:p w14:paraId="3DE6E1A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事件的处理</w:t>
                  </w:r>
                </w:p>
              </w:txbxContent>
            </v:textbox>
          </v:shape>
        </w:pict>
      </w:r>
      <w:r>
        <w:rPr>
          <w:rFonts w:hint="eastAsia" w:ascii="仿宋" w:hAnsi="仿宋" w:eastAsia="仿宋" w:cs="@MingLiU"/>
          <w:b/>
          <w:bCs/>
          <w:color w:val="auto"/>
          <w:sz w:val="24"/>
          <w:szCs w:val="24"/>
          <w:highlight w:val="none"/>
        </w:rPr>
        <w:t xml:space="preserve">77.5 </w:t>
      </w:r>
    </w:p>
    <w:p w14:paraId="50A7C4F5">
      <w:pPr>
        <w:pStyle w:val="22"/>
        <w:adjustRightInd w:val="0"/>
        <w:snapToGrid w:val="0"/>
        <w:spacing w:line="360" w:lineRule="auto"/>
        <w:ind w:left="1606" w:leftChars="76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6B05E673">
      <w:pPr>
        <w:pStyle w:val="22"/>
        <w:adjustRightInd w:val="0"/>
        <w:snapToGrid w:val="0"/>
        <w:spacing w:line="360" w:lineRule="auto"/>
        <w:ind w:left="1626" w:right="-238" w:hanging="1626" w:hangingChars="675"/>
        <w:rPr>
          <w:rFonts w:ascii="仿宋" w:hAnsi="仿宋" w:eastAsia="仿宋" w:cs="@MingLiU"/>
          <w:b/>
          <w:bCs/>
          <w:color w:val="auto"/>
          <w:sz w:val="24"/>
          <w:szCs w:val="24"/>
          <w:highlight w:val="none"/>
          <w:u w:val="single"/>
        </w:rPr>
      </w:pPr>
    </w:p>
    <w:p w14:paraId="27690D7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96" w:name="_Toc9258"/>
      <w:bookmarkStart w:id="497" w:name="_Toc772262895"/>
      <w:bookmarkStart w:id="498" w:name="_Toc469384062"/>
      <w:bookmarkStart w:id="499" w:name="_Toc1384727138"/>
      <w:bookmarkStart w:id="500" w:name="_Toc1092902214"/>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78  支付事项</w:t>
      </w:r>
      <w:bookmarkEnd w:id="496"/>
      <w:bookmarkEnd w:id="497"/>
      <w:bookmarkEnd w:id="498"/>
      <w:bookmarkEnd w:id="499"/>
      <w:bookmarkEnd w:id="500"/>
    </w:p>
    <w:p w14:paraId="396FAF81">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78.1   </w:t>
      </w:r>
    </w:p>
    <w:p w14:paraId="297D073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0" o:spid="_x0000_s1108" o:spt="202" type="#_x0000_t202" style="position:absolute;left:0pt;margin-left:-9pt;margin-top:1.7pt;height:24.75pt;width:90pt;z-index:252000256;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Avvc8W&#10;rgEAAFMDAAAOAAAAAAAAAAEAIAAAACQBAABkcnMvZTJvRG9jLnhtbFBLBQYAAAAABgAGAFkBAABE&#10;BQAAAAA=&#10;">
            <v:path/>
            <v:fill on="f" focussize="0,0"/>
            <v:stroke on="f" joinstyle="miter"/>
            <v:imagedata o:title=""/>
            <o:lock v:ext="edit"/>
            <v:textbox>
              <w:txbxContent>
                <w:p w14:paraId="6DAA248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支付工程款项</w:t>
                  </w:r>
                </w:p>
              </w:txbxContent>
            </v:textbox>
          </v:shape>
        </w:pict>
      </w:r>
      <w:r>
        <w:rPr>
          <w:rFonts w:hint="eastAsia" w:ascii="仿宋" w:hAnsi="仿宋" w:eastAsia="仿宋" w:cs="@MingLiU"/>
          <w:color w:val="auto"/>
          <w:sz w:val="24"/>
          <w:szCs w:val="24"/>
          <w:highlight w:val="none"/>
        </w:rPr>
        <w:t>发包人应按照下列规定向承包人支付工程款及其他各种款项：</w:t>
      </w:r>
    </w:p>
    <w:p w14:paraId="3056ADA6">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(1)预付款按照第79条的规定支付；</w:t>
      </w:r>
    </w:p>
    <w:p w14:paraId="3E383686">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(2)绿色施工安全防护费按照第80条规定支付；</w:t>
      </w:r>
    </w:p>
    <w:p w14:paraId="077A982D">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(3)进度款按照第81条的规定支付；</w:t>
      </w:r>
    </w:p>
    <w:p w14:paraId="786C1633">
      <w:pPr>
        <w:pStyle w:val="22"/>
        <w:adjustRightInd w:val="0"/>
        <w:snapToGrid w:val="0"/>
        <w:spacing w:line="360" w:lineRule="auto"/>
        <w:ind w:left="481" w:leftChars="229" w:firstLine="1320" w:firstLineChars="5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(4)结算款按照第83条的规定支付；</w:t>
      </w:r>
    </w:p>
    <w:p w14:paraId="50547D08">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(5)质量保证金按照第84条的规定支付；</w:t>
      </w:r>
    </w:p>
    <w:p w14:paraId="61259099">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(6)最终清算款按照第85条的规定支付。</w:t>
      </w:r>
    </w:p>
    <w:p w14:paraId="7A96FCBE">
      <w:pPr>
        <w:pStyle w:val="22"/>
        <w:adjustRightInd w:val="0"/>
        <w:snapToGrid w:val="0"/>
        <w:spacing w:line="360" w:lineRule="auto"/>
        <w:rPr>
          <w:rFonts w:ascii="仿宋" w:hAnsi="仿宋" w:eastAsia="仿宋" w:cs="@MingLiU"/>
          <w:b/>
          <w:bCs/>
          <w:color w:val="auto"/>
          <w:sz w:val="24"/>
          <w:szCs w:val="24"/>
          <w:highlight w:val="none"/>
        </w:rPr>
      </w:pPr>
    </w:p>
    <w:p w14:paraId="05A859D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78.2  </w:t>
      </w:r>
    </w:p>
    <w:p w14:paraId="67575CE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1" o:spid="_x0000_s1107" o:spt="202" type="#_x0000_t202" style="position:absolute;left:0pt;margin-left:-8.15pt;margin-top:0.1pt;height:51.6pt;width:72pt;z-index:252001280;mso-width-relative:page;mso-height-relative:page;" filled="f" stroked="f" coordsize="21600,21600" o:gfxdata="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hfaXtUA&#10;AAAHAQAADwAAAAAAAAABACAAAAAiAAAAZHJzL2Rvd25yZXYueG1sUEsBAhQAFAAAAAgAh07iQAck&#10;0fmwAQAAUgMAAA4AAAAAAAAAAQAgAAAAJAEAAGRycy9lMm9Eb2MueG1sUEsFBgAAAAAGAAYAWQEA&#10;AEYFAAAAAA==&#10;">
            <v:path/>
            <v:fill on="f" focussize="0,0"/>
            <v:stroke on="f" joinstyle="miter"/>
            <v:imagedata o:title=""/>
            <o:lock v:ext="edit"/>
            <v:textbox>
              <w:txbxContent>
                <w:p w14:paraId="1B7CD43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延迟支付的利息计算</w:t>
                  </w:r>
                </w:p>
              </w:txbxContent>
            </v:textbox>
          </v:shape>
        </w:pict>
      </w:r>
      <w:r>
        <w:rPr>
          <w:rFonts w:hint="eastAsia" w:ascii="仿宋" w:hAnsi="仿宋" w:eastAsia="仿宋" w:cs="@MingLiU"/>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3F5E2B2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78.3  </w:t>
      </w:r>
    </w:p>
    <w:p w14:paraId="22D66CE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2" o:spid="_x0000_s1106" o:spt="202" type="#_x0000_t202" style="position:absolute;left:0pt;margin-left:-9pt;margin-top:0.35pt;height:50.25pt;width:72pt;z-index:252002304;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ru6LU&#10;AAAABwEAAA8AAAAAAAAAAQAgAAAAIgAAAGRycy9kb3ducmV2LnhtbFBLAQIUABQAAAAIAIdO4kAK&#10;l+GssgEAAFIDAAAOAAAAAAAAAAEAIAAAACMBAABkcnMvZTJvRG9jLnhtbFBLBQYAAAAABgAGAFkB&#10;AABHBQAAAAA=&#10;">
            <v:path/>
            <v:fill on="f" focussize="0,0"/>
            <v:stroke on="f" joinstyle="miter"/>
            <v:imagedata o:title=""/>
            <o:lock v:ext="edit"/>
            <v:textbox>
              <w:txbxContent>
                <w:p w14:paraId="6A48335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承包人提供支付凭证</w:t>
                  </w:r>
                </w:p>
              </w:txbxContent>
            </v:textbox>
          </v:shape>
        </w:pict>
      </w:r>
      <w:r>
        <w:rPr>
          <w:rFonts w:hint="eastAsia" w:ascii="仿宋" w:hAnsi="仿宋" w:eastAsia="仿宋" w:cs="@MingLiU"/>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45A4AA1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78.4  </w:t>
      </w:r>
    </w:p>
    <w:p w14:paraId="59DAEFB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3" o:spid="_x0000_s1105" o:spt="202" type="#_x0000_t202" style="position:absolute;left:0pt;margin-left:-9pt;margin-top:1.75pt;height:58.4pt;width:72pt;z-index:252003328;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Seyn&#10;1QAAAAgBAAAPAAAAAAAAAAEAIAAAACIAAABkcnMvZG93bnJldi54bWxQSwECFAAUAAAACACHTuJA&#10;i9CRdbIBAABSAwAADgAAAAAAAAABACAAAAAkAQAAZHJzL2Uyb0RvYy54bWxQSwUGAAAAAAYABgBZ&#10;AQAASAUAAAAA&#10;">
            <v:path/>
            <v:fill on="f" focussize="0,0"/>
            <v:stroke on="f" joinstyle="miter"/>
            <v:imagedata o:title=""/>
            <o:lock v:ext="edit"/>
            <v:textbox>
              <w:txbxContent>
                <w:p w14:paraId="0EA21F9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承包人未按规定支付款项的限制</w:t>
                  </w:r>
                </w:p>
              </w:txbxContent>
            </v:textbox>
          </v:shape>
        </w:pict>
      </w:r>
      <w:r>
        <w:rPr>
          <w:rFonts w:hint="eastAsia" w:ascii="仿宋" w:hAnsi="仿宋" w:eastAsia="仿宋" w:cs="@MingLiU"/>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40C4FAFE">
      <w:pPr>
        <w:pStyle w:val="22"/>
        <w:numPr>
          <w:ilvl w:val="0"/>
          <w:numId w:val="16"/>
        </w:numPr>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立即停止向承包人支付应付的款项；</w:t>
      </w:r>
    </w:p>
    <w:p w14:paraId="60A50B44">
      <w:pPr>
        <w:pStyle w:val="22"/>
        <w:numPr>
          <w:ilvl w:val="0"/>
          <w:numId w:val="16"/>
        </w:numPr>
        <w:tabs>
          <w:tab w:val="left" w:pos="216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在相应支付期应付的工程款范围内，直接向雇员、分包人和材料设备供应商支付承包人应付的款项。</w:t>
      </w:r>
    </w:p>
    <w:p w14:paraId="4A9A531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52F15F4D">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0F03E009">
      <w:pPr>
        <w:pStyle w:val="22"/>
        <w:tabs>
          <w:tab w:val="left" w:pos="540"/>
        </w:tabs>
        <w:adjustRightInd w:val="0"/>
        <w:snapToGrid w:val="0"/>
        <w:spacing w:before="240" w:beforeLines="100" w:line="360" w:lineRule="auto"/>
        <w:ind w:firstLine="482"/>
        <w:rPr>
          <w:rFonts w:ascii="仿宋" w:hAnsi="仿宋" w:eastAsia="仿宋" w:cs="@MingLiU"/>
          <w:b/>
          <w:bCs/>
          <w:color w:val="auto"/>
          <w:sz w:val="24"/>
          <w:szCs w:val="24"/>
          <w:highlight w:val="none"/>
        </w:rPr>
      </w:pPr>
    </w:p>
    <w:p w14:paraId="715E5AF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1" w:name="_Toc828725827"/>
      <w:bookmarkStart w:id="502" w:name="_Toc4359"/>
      <w:bookmarkStart w:id="503" w:name="_Toc979877907"/>
      <w:bookmarkStart w:id="504" w:name="_Toc469384063"/>
      <w:bookmarkStart w:id="505" w:name="_Toc31313797"/>
      <w:r>
        <w:rPr>
          <w:rFonts w:hint="eastAsia" w:ascii="仿宋" w:hAnsi="仿宋" w:eastAsia="仿宋" w:cs="@MingLiU"/>
          <w:b/>
          <w:bCs/>
          <w:color w:val="auto"/>
          <w:sz w:val="24"/>
          <w:szCs w:val="24"/>
          <w:highlight w:val="none"/>
        </w:rPr>
        <w:t>★79  预付款</w:t>
      </w:r>
      <w:bookmarkEnd w:id="501"/>
      <w:bookmarkEnd w:id="502"/>
      <w:bookmarkEnd w:id="503"/>
      <w:bookmarkEnd w:id="504"/>
      <w:bookmarkEnd w:id="505"/>
    </w:p>
    <w:p w14:paraId="2EA8C51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4" o:spid="_x0000_s1104" o:spt="202" type="#_x0000_t202" style="position:absolute;left:0pt;margin-left:-9pt;margin-top:17.85pt;height:44.15pt;width:108pt;z-index:252004352;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ho/&#10;39cAAAAKAQAADwAAAAAAAAABACAAAAAiAAAAZHJzL2Rvd25yZXYueG1sUEsBAhQAFAAAAAgAh07i&#10;QFkGNq6xAQAAUwMAAA4AAAAAAAAAAQAgAAAAJgEAAGRycy9lMm9Eb2MueG1sUEsFBgAAAAAGAAYA&#10;WQEAAEkFAAAAAA==&#10;">
            <v:path/>
            <v:fill on="f" focussize="0,0"/>
            <v:stroke on="f" joinstyle="miter"/>
            <v:imagedata o:title=""/>
            <o:lock v:ext="edit"/>
            <v:textbox>
              <w:txbxContent>
                <w:p w14:paraId="00F6FAA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预付款的约定</w:t>
                  </w:r>
                </w:p>
                <w:p w14:paraId="4A2803F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及管理</w:t>
                  </w:r>
                </w:p>
              </w:txbxContent>
            </v:textbox>
          </v:shape>
        </w:pict>
      </w:r>
      <w:r>
        <w:rPr>
          <w:rFonts w:hint="eastAsia" w:ascii="仿宋" w:hAnsi="仿宋" w:eastAsia="仿宋" w:cs="@MingLiU"/>
          <w:b/>
          <w:bCs/>
          <w:color w:val="auto"/>
          <w:sz w:val="24"/>
          <w:szCs w:val="24"/>
          <w:highlight w:val="none"/>
        </w:rPr>
        <w:t xml:space="preserve">79.1      </w:t>
      </w:r>
    </w:p>
    <w:p w14:paraId="306122B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除专用条款另有约定外，合同双方当事人应约定预付款，并在专用条款中明确预付款金额、支付办法和抵扣方式。</w:t>
      </w:r>
    </w:p>
    <w:p w14:paraId="586D64D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0BA041A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5" o:spid="_x0000_s1103" o:spt="202" type="#_x0000_t202" style="position:absolute;left:0pt;margin-left:-9pt;margin-top:18.25pt;height:75.05pt;width:72pt;z-index:252005376;mso-width-relative:page;mso-height-relative:page;" filled="f" stroked="f" coordsize="21600,21600" o:gfxdata="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EaEg&#10;1wAAAAoBAAAPAAAAAAAAAAEAIAAAACIAAABkcnMvZG93bnJldi54bWxQSwECFAAUAAAACACHTuJA&#10;KHhm8LABAABSAwAADgAAAAAAAAABACAAAAAmAQAAZHJzL2Uyb0RvYy54bWxQSwUGAAAAAAYABgBZ&#10;AQAASAUAAAAA&#10;">
            <v:path/>
            <v:fill on="f" focussize="0,0"/>
            <v:stroke on="f" joinstyle="miter"/>
            <v:imagedata o:title=""/>
            <o:lock v:ext="edit"/>
            <v:textbox>
              <w:txbxContent>
                <w:p w14:paraId="03F7D43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预付款支付申请的提交、核实与支付</w:t>
                  </w:r>
                </w:p>
              </w:txbxContent>
            </v:textbox>
          </v:shape>
        </w:pict>
      </w:r>
      <w:r>
        <w:rPr>
          <w:rFonts w:hint="eastAsia" w:ascii="仿宋" w:hAnsi="仿宋" w:eastAsia="仿宋" w:cs="@MingLiU"/>
          <w:b/>
          <w:bCs/>
          <w:color w:val="auto"/>
          <w:sz w:val="24"/>
          <w:szCs w:val="24"/>
          <w:highlight w:val="none"/>
        </w:rPr>
        <w:t xml:space="preserve">79.2  </w:t>
      </w:r>
    </w:p>
    <w:p w14:paraId="055FE5C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承包人在完成下列工作后，应按照专用条款约定的期限内向造价工程师提交预付款支付申请，并抄送发包人。</w:t>
      </w:r>
    </w:p>
    <w:p w14:paraId="0E94C3E4">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（1）签订本合同；</w:t>
      </w:r>
    </w:p>
    <w:p w14:paraId="03E1871C">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（2）按照第28.1款规定提供履约担保；</w:t>
      </w:r>
    </w:p>
    <w:p w14:paraId="2C7DB1D1">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（3）向发包人提供与预付款等额的预付款保函的正本。</w:t>
      </w:r>
    </w:p>
    <w:p w14:paraId="17DCF35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造价工程师应对支付申请进行核实，并在收到支付申请后的7天内报发包人确认后向发包人发出支付证书，同时抄送承包人。</w:t>
      </w:r>
    </w:p>
    <w:p w14:paraId="282BB1B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发包人在造价工程师签发支付证书后的30天内向承包人支付预付款，并通知造价工程师。</w:t>
      </w:r>
    </w:p>
    <w:p w14:paraId="091057BD">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79.3  </w:t>
      </w:r>
    </w:p>
    <w:p w14:paraId="6981FC6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76" o:spid="_x0000_s1102" o:spt="202" type="#_x0000_t202" style="position:absolute;left:0pt;margin-left:-9pt;margin-top:0.85pt;height:57.05pt;width:72pt;z-index:25200640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Skg&#10;dq8BAABSAwAADgAAAAAAAAABACAAAAAkAQAAZHJzL2Uyb0RvYy54bWxQSwUGAAAAAAYABgBZAQAA&#10;RQUAAAAA&#10;">
            <v:path/>
            <v:fill on="f" focussize="0,0"/>
            <v:stroke on="f" joinstyle="miter"/>
            <v:imagedata o:title=""/>
            <o:lock v:ext="edit"/>
            <v:textbox>
              <w:txbxContent>
                <w:p w14:paraId="69EBFCE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预付款支付的限制</w:t>
                  </w:r>
                </w:p>
              </w:txbxContent>
            </v:textbox>
          </v:shape>
        </w:pict>
      </w:r>
      <w:r>
        <w:rPr>
          <w:rFonts w:hint="eastAsia" w:ascii="仿宋" w:hAnsi="仿宋" w:eastAsia="仿宋" w:cs="@MingLiU"/>
          <w:color w:val="auto"/>
          <w:sz w:val="24"/>
          <w:szCs w:val="24"/>
          <w:highlight w:val="none"/>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737D3FC2">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79.4 </w:t>
      </w:r>
    </w:p>
    <w:p w14:paraId="16C4C90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7" o:spid="_x0000_s1101" o:spt="202" type="#_x0000_t202" style="position:absolute;left:0pt;margin-left:-9pt;margin-top:3.65pt;height:23.95pt;width:81pt;z-index:252007424;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cRdx&#10;1gAAAAgBAAAPAAAAAAAAAAEAIAAAACIAAABkcnMvZG93bnJldi54bWxQSwECFAAUAAAACACHTuJA&#10;5zqgibEBAABTAwAADgAAAAAAAAABACAAAAAlAQAAZHJzL2Uyb0RvYy54bWxQSwUGAAAAAAYABgBZ&#10;AQAASAUAAAAA&#10;">
            <v:path/>
            <v:fill on="f" focussize="0,0"/>
            <v:stroke on="f" joinstyle="miter"/>
            <v:imagedata o:title=""/>
            <o:lock v:ext="edit"/>
            <v:textbox>
              <w:txbxContent>
                <w:p w14:paraId="76A83EC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预付款的扣回</w:t>
                  </w:r>
                </w:p>
              </w:txbxContent>
            </v:textbox>
          </v:shape>
        </w:pict>
      </w:r>
      <w:r>
        <w:rPr>
          <w:rFonts w:hint="eastAsia" w:ascii="仿宋" w:hAnsi="仿宋" w:eastAsia="仿宋" w:cs="@MingLiU"/>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10A52A7C">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79.5  </w:t>
      </w:r>
    </w:p>
    <w:p w14:paraId="58E294A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8" o:spid="_x0000_s1100" o:spt="202" type="#_x0000_t202" style="position:absolute;left:0pt;margin-left:-9pt;margin-top:1.05pt;height:48.65pt;width:72pt;z-index:252008448;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Bpd&#10;+WOwAQAAUgMAAA4AAAAAAAAAAQAgAAAAJAEAAGRycy9lMm9Eb2MueG1sUEsFBgAAAAAGAAYAWQEA&#10;AEYFAAAAAA==&#10;">
            <v:path/>
            <v:fill on="f" focussize="0,0"/>
            <v:stroke on="f" joinstyle="miter"/>
            <v:imagedata o:title=""/>
            <o:lock v:ext="edit"/>
            <v:textbox>
              <w:txbxContent>
                <w:p w14:paraId="5EE0D68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预付款保函的有效与退还</w:t>
                  </w:r>
                </w:p>
              </w:txbxContent>
            </v:textbox>
          </v:shape>
        </w:pict>
      </w:r>
      <w:r>
        <w:rPr>
          <w:rFonts w:hint="eastAsia" w:ascii="仿宋" w:hAnsi="仿宋" w:eastAsia="仿宋" w:cs="@MingLiU"/>
          <w:color w:val="auto"/>
          <w:sz w:val="24"/>
          <w:szCs w:val="24"/>
          <w:highlight w:val="none"/>
        </w:rPr>
        <w:t>承包人应保持预付款保函在预付款全部扣回之前一直有效。发包人应在预付款扣完后的14天内将预付款保函退还承包人，并不得向承包人收取预付款的任何利息。</w:t>
      </w:r>
    </w:p>
    <w:p w14:paraId="1D0A480C">
      <w:pPr>
        <w:pStyle w:val="22"/>
        <w:adjustRightInd w:val="0"/>
        <w:snapToGrid w:val="0"/>
        <w:spacing w:line="360" w:lineRule="auto"/>
        <w:rPr>
          <w:rFonts w:ascii="仿宋" w:hAnsi="仿宋" w:eastAsia="仿宋" w:cs="@MingLiU"/>
          <w:b/>
          <w:bCs/>
          <w:color w:val="auto"/>
          <w:sz w:val="24"/>
          <w:szCs w:val="24"/>
          <w:highlight w:val="none"/>
          <w:u w:val="single"/>
        </w:rPr>
      </w:pPr>
      <w:r>
        <w:rPr>
          <w:rFonts w:ascii="仿宋" w:hAnsi="仿宋" w:eastAsia="仿宋" w:cs="@MingLiU"/>
          <w:color w:val="auto"/>
          <w:highlight w:val="none"/>
        </w:rPr>
        <w:pict>
          <v:shape id="文本框 1179" o:spid="_x0000_s1099" o:spt="202" type="#_x0000_t202" style="position:absolute;left:0pt;margin-left:-9.85pt;margin-top:74.8pt;height:58.65pt;width:81pt;z-index:252009472;mso-width-relative:page;mso-height-relative:page;" filled="f" stroked="f" coordsize="21600,21600" o:gfxdata="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5Mm&#10;1dgAAAALAQAADwAAAAAAAAABACAAAAAiAAAAZHJzL2Rvd25yZXYueG1sUEsBAhQAFAAAAAgAh07i&#10;QL1GuV2wAQAAUwMAAA4AAAAAAAAAAQAgAAAAJwEAAGRycy9lMm9Eb2MueG1sUEsFBgAAAAAGAAYA&#10;WQEAAEkFAAAAAA==&#10;">
            <v:path/>
            <v:fill on="f" focussize="0,0"/>
            <v:stroke on="f" joinstyle="miter"/>
            <v:imagedata o:title=""/>
            <o:lock v:ext="edit"/>
            <v:textbox>
              <w:txbxContent>
                <w:p w14:paraId="6C646B2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内容、范围和</w:t>
                  </w:r>
                </w:p>
                <w:p w14:paraId="0FDEC8A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金额</w:t>
                  </w:r>
                </w:p>
              </w:txbxContent>
            </v:textbox>
          </v:shape>
        </w:pict>
      </w:r>
    </w:p>
    <w:p w14:paraId="3B8A45D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6" w:name="_Toc157492664"/>
      <w:bookmarkStart w:id="507" w:name="_Toc1903377753"/>
      <w:bookmarkStart w:id="508" w:name="_Toc1963523594"/>
      <w:bookmarkStart w:id="509" w:name="_Toc28224"/>
      <w:bookmarkStart w:id="510" w:name="_Toc469384064"/>
      <w:r>
        <w:rPr>
          <w:rFonts w:hint="eastAsia" w:ascii="仿宋" w:hAnsi="仿宋" w:eastAsia="仿宋" w:cs="@MingLiU"/>
          <w:b/>
          <w:bCs/>
          <w:color w:val="auto"/>
          <w:sz w:val="24"/>
          <w:szCs w:val="24"/>
          <w:highlight w:val="none"/>
        </w:rPr>
        <w:t>★80  绿色施工安全防护费</w:t>
      </w:r>
      <w:bookmarkEnd w:id="506"/>
      <w:bookmarkEnd w:id="507"/>
      <w:bookmarkEnd w:id="508"/>
      <w:bookmarkEnd w:id="509"/>
      <w:bookmarkEnd w:id="510"/>
    </w:p>
    <w:p w14:paraId="01A6979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80.1      </w:t>
      </w:r>
    </w:p>
    <w:p w14:paraId="16EF40C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6539D196">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80.2  </w:t>
      </w:r>
    </w:p>
    <w:p w14:paraId="5F3BBCC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0" o:spid="_x0000_s1098" o:spt="202" type="#_x0000_t202" style="position:absolute;left:0pt;margin-left:-9pt;margin-top:2.7pt;height:62.15pt;width:72pt;z-index:252010496;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A9&#10;+B/bsAEAAFIDAAAOAAAAAAAAAAEAIAAAACUBAABkcnMvZTJvRG9jLnhtbFBLBQYAAAAABgAGAFkB&#10;AABHBQAAAAA=&#10;">
            <v:path/>
            <v:fill on="f" focussize="0,0"/>
            <v:stroke on="f" joinstyle="miter"/>
            <v:imagedata o:title=""/>
            <o:lock v:ext="edit"/>
            <v:textbox>
              <w:txbxContent>
                <w:p w14:paraId="221409A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支付申请的提交与核实</w:t>
                  </w:r>
                </w:p>
              </w:txbxContent>
            </v:textbox>
          </v:shape>
        </w:pict>
      </w:r>
      <w:r>
        <w:rPr>
          <w:rFonts w:hint="eastAsia" w:ascii="仿宋" w:hAnsi="仿宋" w:eastAsia="仿宋" w:cs="@MingLiU"/>
          <w:color w:val="auto"/>
          <w:sz w:val="24"/>
          <w:szCs w:val="24"/>
          <w:highlight w:val="none"/>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7F9E656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80.3  </w:t>
      </w:r>
    </w:p>
    <w:p w14:paraId="0889C94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合同双方当事人应按照建设行政主管部门的规定，在专用条款中约定绿色施工安全防护费的支付办法和抵扣方式。除专用条款另有约定外，</w:t>
      </w:r>
      <w:r>
        <w:rPr>
          <w:rFonts w:ascii="仿宋" w:hAnsi="仿宋" w:eastAsia="仿宋" w:cs="@MingLiU"/>
          <w:color w:val="auto"/>
          <w:highlight w:val="none"/>
        </w:rPr>
        <w:pict>
          <v:shape id="文本框 1181" o:spid="_x0000_s1097" o:spt="202" type="#_x0000_t202" style="position:absolute;left:0pt;margin-left:-9pt;margin-top:5.65pt;height:27.75pt;width:81pt;z-index:252011520;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Act&#10;vvqwAQAAUwMAAA4AAAAAAAAAAQAgAAAAJAEAAGRycy9lMm9Eb2MueG1sUEsFBgAAAAAGAAYAWQEA&#10;AEYFAAAAAA==&#10;">
            <v:path/>
            <v:fill on="f" focussize="0,0"/>
            <v:stroke on="f" joinstyle="miter"/>
            <v:imagedata o:title=""/>
            <o:lock v:ext="edit"/>
            <v:textbox>
              <w:txbxContent>
                <w:p w14:paraId="7BD524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费用支付</w:t>
                  </w:r>
                </w:p>
              </w:txbxContent>
            </v:textbox>
          </v:shape>
        </w:pict>
      </w:r>
      <w:r>
        <w:rPr>
          <w:rFonts w:hint="eastAsia" w:ascii="仿宋" w:hAnsi="仿宋" w:eastAsia="仿宋" w:cs="@MingLiU"/>
          <w:color w:val="auto"/>
          <w:sz w:val="24"/>
          <w:szCs w:val="24"/>
          <w:highlight w:val="none"/>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2C18CC59">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80.4  </w:t>
      </w:r>
    </w:p>
    <w:p w14:paraId="4C04420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82" o:spid="_x0000_s1096" o:spt="202" type="#_x0000_t202" style="position:absolute;left:0pt;margin-left:-9pt;margin-top:0.85pt;height:31.55pt;width:72pt;z-index:25201254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J1hv&#10;868BAABSAwAADgAAAAAAAAABACAAAAAkAQAAZHJzL2Uyb0RvYy54bWxQSwUGAAAAAAYABgBZAQAA&#10;RQUAAAAA&#10;">
            <v:path/>
            <v:fill on="f" focussize="0,0"/>
            <v:stroke on="f" joinstyle="miter"/>
            <v:imagedata o:title=""/>
            <o:lock v:ext="edit"/>
            <v:textbox>
              <w:txbxContent>
                <w:p w14:paraId="1FA696D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支付限制</w:t>
                  </w:r>
                </w:p>
              </w:txbxContent>
            </v:textbox>
          </v:shape>
        </w:pict>
      </w:r>
      <w:r>
        <w:rPr>
          <w:rFonts w:hint="eastAsia" w:ascii="仿宋" w:hAnsi="仿宋" w:eastAsia="仿宋" w:cs="@MingLiU"/>
          <w:color w:val="auto"/>
          <w:sz w:val="24"/>
          <w:szCs w:val="24"/>
          <w:highlight w:val="none"/>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2A9E8EDE">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80.5  </w:t>
      </w:r>
    </w:p>
    <w:p w14:paraId="69CCDA7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3" o:spid="_x0000_s1095" o:spt="202" type="#_x0000_t202" style="position:absolute;left:0pt;margin-left:-9pt;margin-top:0.15pt;height:37.1pt;width:72pt;z-index:252013568;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9w1MfV&#10;AAAABwEAAA8AAAAAAAAAAQAgAAAAIgAAAGRycy9kb3ducmV2LnhtbFBLAQIUABQAAAAIAIdO4kCB&#10;s+CXsQEAAFIDAAAOAAAAAAAAAAEAIAAAACQBAABkcnMvZTJvRG9jLnhtbFBLBQYAAAAABgAGAFkB&#10;AABHBQAAAAA=&#10;">
            <v:path/>
            <v:fill on="f" focussize="0,0"/>
            <v:stroke on="f" joinstyle="miter"/>
            <v:imagedata o:title=""/>
            <o:lock v:ext="edit"/>
            <v:textbox>
              <w:txbxContent>
                <w:p w14:paraId="2DA5A66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管理要求</w:t>
                  </w:r>
                </w:p>
              </w:txbxContent>
            </v:textbox>
          </v:shape>
        </w:pict>
      </w:r>
      <w:r>
        <w:rPr>
          <w:rFonts w:hint="eastAsia" w:ascii="仿宋" w:hAnsi="仿宋" w:eastAsia="仿宋" w:cs="@MingLiU"/>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808A00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84" o:spid="_x0000_s1094" o:spt="202" type="#_x0000_t202" style="position:absolute;left:0pt;margin-left:-5.05pt;margin-top:16.8pt;height:93.75pt;width:72pt;z-index:252014592;mso-width-relative:page;mso-height-relative:page;" filled="f" stroked="f" coordsize="21600,21600" o:gfxdata="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ZvT&#10;Q9gAAAAKAQAADwAAAAAAAAABACAAAAAiAAAAZHJzL2Rvd25yZXYueG1sUEsBAhQAFAAAAAgAh07i&#10;QH46lDWwAQAAUgMAAA4AAAAAAAAAAQAgAAAAJwEAAGRycy9lMm9Eb2MueG1sUEsFBgAAAAAGAAYA&#10;WQEAAEkFAAAAAA==&#10;">
            <v:path/>
            <v:fill on="f" focussize="0,0"/>
            <v:stroke on="f" joinstyle="miter"/>
            <v:imagedata o:title=""/>
            <o:lock v:ext="edit"/>
            <v:textbox>
              <w:txbxContent>
                <w:p w14:paraId="69FB744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工程文明工地增加费计提与支付</w:t>
                  </w:r>
                </w:p>
              </w:txbxContent>
            </v:textbox>
          </v:shape>
        </w:pict>
      </w:r>
      <w:r>
        <w:rPr>
          <w:rFonts w:hint="eastAsia" w:ascii="仿宋" w:hAnsi="仿宋" w:eastAsia="仿宋" w:cs="@MingLiU"/>
          <w:b/>
          <w:bCs/>
          <w:color w:val="auto"/>
          <w:sz w:val="24"/>
          <w:szCs w:val="24"/>
          <w:highlight w:val="none"/>
        </w:rPr>
        <w:t xml:space="preserve">80.6  </w:t>
      </w:r>
    </w:p>
    <w:p w14:paraId="4EB069D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w:t>
      </w:r>
      <w:r>
        <w:rPr>
          <w:rFonts w:hint="eastAsia" w:ascii="仿宋" w:hAnsi="仿宋" w:eastAsia="仿宋" w:cs="@MingLiU"/>
          <w:caps/>
          <w:color w:val="auto"/>
          <w:sz w:val="24"/>
          <w:szCs w:val="24"/>
          <w:highlight w:val="none"/>
        </w:rPr>
        <w:t>获得省、市级或其它级别文明工地的文明工地增加费</w:t>
      </w:r>
      <w:r>
        <w:rPr>
          <w:rFonts w:hint="eastAsia" w:ascii="仿宋" w:hAnsi="仿宋" w:eastAsia="仿宋" w:cs="@MingLiU"/>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、广州市住房和城乡建设局发布的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、广州市建设工程造价管理站发布的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计算。当合同工程同时获得上述多个奖项的，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只按最高奖项的额度计算。</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列入竣工结算文件中，与竣工结算款一并支付。在竣工结算后获得奖项的，发包人应在获得奖项后的28天内支付。</w:t>
      </w:r>
    </w:p>
    <w:p w14:paraId="28234F63">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38DC324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1" w:name="_Toc1153488959"/>
      <w:bookmarkStart w:id="512" w:name="_Toc559840909"/>
      <w:bookmarkStart w:id="513" w:name="_Toc27093"/>
      <w:bookmarkStart w:id="514" w:name="_Toc1279350744"/>
      <w:bookmarkStart w:id="515" w:name="_Toc469384065"/>
      <w:r>
        <w:rPr>
          <w:rFonts w:hint="eastAsia" w:ascii="仿宋" w:hAnsi="仿宋" w:eastAsia="仿宋" w:cs="@MingLiU"/>
          <w:b/>
          <w:bCs/>
          <w:color w:val="auto"/>
          <w:sz w:val="24"/>
          <w:szCs w:val="24"/>
          <w:highlight w:val="none"/>
        </w:rPr>
        <w:t>★81  进度款</w:t>
      </w:r>
      <w:bookmarkEnd w:id="511"/>
      <w:bookmarkEnd w:id="512"/>
      <w:bookmarkEnd w:id="513"/>
      <w:bookmarkEnd w:id="514"/>
      <w:bookmarkEnd w:id="515"/>
    </w:p>
    <w:p w14:paraId="15FE58B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81.1</w:t>
      </w:r>
    </w:p>
    <w:p w14:paraId="41A3D40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5" o:spid="_x0000_s1093" o:spt="202" type="#_x0000_t202" style="position:absolute;left:0pt;margin-left:-11.25pt;margin-top:2.65pt;height:54.05pt;width:72pt;z-index:252015616;mso-width-relative:page;mso-height-relative:page;" filled="f" stroked="f" coordsize="21600,21600" o:gfxdata="UEsDBAoAAAAAAIdO4kAAAAAAAAAAAAAAAAAEAAAAZHJzL1BLAwQUAAAACACHTuJA4lQvIt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lQv&#10;ItcAAAAKAQAADwAAAAAAAAABACAAAAAiAAAAZHJzL2Rvd25yZXYueG1sUEsBAhQAFAAAAAgAh07i&#10;QFHzLDKxAQAAUgMAAA4AAAAAAAAAAQAgAAAAJgEAAGRycy9lMm9Eb2MueG1sUEsFBgAAAAAGAAYA&#10;WQEAAEkFAAAAAA==&#10;">
            <v:path/>
            <v:fill on="f" focussize="0,0"/>
            <v:stroke on="f" joinstyle="miter"/>
            <v:imagedata o:title=""/>
            <o:lock v:ext="edit"/>
            <v:textbox>
              <w:txbxContent>
                <w:p w14:paraId="778343D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约定支付期限、比例和提交支付申请</w:t>
                  </w:r>
                </w:p>
              </w:txbxContent>
            </v:textbox>
          </v:shape>
        </w:pict>
      </w:r>
      <w:r>
        <w:rPr>
          <w:rFonts w:hint="eastAsia" w:ascii="仿宋" w:hAnsi="仿宋" w:eastAsia="仿宋" w:cs="@MingLiU"/>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604221B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6" o:spid="_x0000_s1092" o:spt="202" type="#_x0000_t202" style="position:absolute;left:0pt;margin-left:-18pt;margin-top:737pt;height:47.05pt;width:111pt;z-index:25201664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mA4&#10;tdcAAAANAQAADwAAAAAAAAABACAAAAAiAAAAZHJzL2Rvd25yZXYueG1sUEsBAhQAFAAAAAgAh07i&#10;QBfnW0WxAQAAUwMAAA4AAAAAAAAAAQAgAAAAJgEAAGRycy9lMm9Eb2MueG1sUEsFBgAAAAAGAAYA&#10;WQEAAEkFAAAAAA==&#10;">
            <v:path/>
            <v:fill on="f" focussize="0,0"/>
            <v:stroke on="f" joinstyle="miter"/>
            <v:imagedata o:title=""/>
            <o:lock v:ext="edit"/>
            <v:textbox>
              <w:txbxContent>
                <w:p w14:paraId="36F47F28">
                  <w:pPr>
                    <w:spacing w:line="240" w:lineRule="exact"/>
                    <w:rPr>
                      <w:rFonts w:ascii="仿宋" w:hAnsi="仿宋" w:eastAsia="仿宋" w:cs="Times New Roman"/>
                      <w:b/>
                      <w:bCs/>
                      <w:sz w:val="18"/>
                      <w:szCs w:val="18"/>
                    </w:rPr>
                  </w:pPr>
                  <w:r>
                    <w:rPr>
                      <w:rFonts w:hint="eastAsia" w:ascii="仿宋" w:hAnsi="仿宋" w:eastAsia="仿宋"/>
                      <w:b/>
                      <w:bCs/>
                      <w:sz w:val="18"/>
                      <w:szCs w:val="18"/>
                    </w:rPr>
                    <w:t>安全文明施工费</w:t>
                  </w:r>
                </w:p>
                <w:p w14:paraId="79CB25C2">
                  <w:pPr>
                    <w:spacing w:line="240" w:lineRule="exact"/>
                    <w:rPr>
                      <w:rFonts w:ascii="仿宋" w:hAnsi="仿宋" w:eastAsia="仿宋" w:cs="Times New Roman"/>
                      <w:b/>
                      <w:bCs/>
                      <w:sz w:val="18"/>
                      <w:szCs w:val="18"/>
                    </w:rPr>
                  </w:pPr>
                  <w:r>
                    <w:rPr>
                      <w:rFonts w:hint="eastAsia" w:ascii="仿宋" w:hAnsi="仿宋" w:eastAsia="仿宋"/>
                      <w:b/>
                      <w:bCs/>
                      <w:sz w:val="18"/>
                      <w:szCs w:val="18"/>
                    </w:rPr>
                    <w:t>支付申请的提交、</w:t>
                  </w:r>
                </w:p>
                <w:p w14:paraId="66C5652E">
                  <w:pPr>
                    <w:spacing w:line="240" w:lineRule="exact"/>
                    <w:rPr>
                      <w:rFonts w:ascii="仿宋" w:hAnsi="仿宋" w:eastAsia="仿宋" w:cs="Times New Roman"/>
                      <w:b/>
                      <w:bCs/>
                      <w:sz w:val="18"/>
                      <w:szCs w:val="18"/>
                    </w:rPr>
                  </w:pPr>
                  <w:r>
                    <w:rPr>
                      <w:rFonts w:hint="eastAsia" w:ascii="仿宋" w:hAnsi="仿宋" w:eastAsia="仿宋"/>
                      <w:b/>
                      <w:bCs/>
                      <w:sz w:val="18"/>
                      <w:szCs w:val="18"/>
                    </w:rPr>
                    <w:t>核实与支付</w:t>
                  </w:r>
                </w:p>
                <w:p w14:paraId="05614242">
                  <w:pPr>
                    <w:rPr>
                      <w:rFonts w:ascii="仿宋" w:hAnsi="仿宋" w:eastAsia="仿宋" w:cs="Times New Roman"/>
                      <w:b/>
                      <w:bCs/>
                      <w:sz w:val="18"/>
                      <w:szCs w:val="18"/>
                    </w:rPr>
                  </w:pPr>
                </w:p>
              </w:txbxContent>
            </v:textbox>
          </v:shape>
        </w:pict>
      </w:r>
      <w:r>
        <w:rPr>
          <w:rFonts w:hint="eastAsia" w:ascii="仿宋" w:hAnsi="仿宋" w:eastAsia="仿宋" w:cs="@MingLiU"/>
          <w:color w:val="auto"/>
          <w:sz w:val="24"/>
          <w:szCs w:val="24"/>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743FA2F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已完工程款；</w:t>
      </w:r>
    </w:p>
    <w:p w14:paraId="518023B5">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已实际支付的工程款；</w:t>
      </w:r>
    </w:p>
    <w:p w14:paraId="75623BFF">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本期间完成的工程款；</w:t>
      </w:r>
    </w:p>
    <w:p w14:paraId="45195D7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本期间完成的计日工费用；</w:t>
      </w:r>
    </w:p>
    <w:p w14:paraId="05C81703">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本期间应支付的暂列金额价款；</w:t>
      </w:r>
    </w:p>
    <w:p w14:paraId="2AB74931">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根据第66条规定本期间应扣除的误期赔偿费；</w:t>
      </w:r>
    </w:p>
    <w:p w14:paraId="3877B7EE">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根据第68条至第76条规定本期间应支付的调整工程款；</w:t>
      </w:r>
    </w:p>
    <w:p w14:paraId="7F78EC80">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根据第79条本期间应扣回的预付款；</w:t>
      </w:r>
    </w:p>
    <w:p w14:paraId="58702FF7">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根据第80条规定本期间应支付或扣回的绿色施工安全防护费；</w:t>
      </w:r>
    </w:p>
    <w:p w14:paraId="4E7E5771">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根据第84条本期间应扣留的质量保证金；</w:t>
      </w:r>
    </w:p>
    <w:p w14:paraId="2FE99310">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根据合同约定，本期间应支付或扣留（回）的其他款项；</w:t>
      </w:r>
    </w:p>
    <w:p w14:paraId="1442FD68">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本期间应支付的工程款。</w:t>
      </w:r>
    </w:p>
    <w:p w14:paraId="399C375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81.2 </w:t>
      </w:r>
    </w:p>
    <w:p w14:paraId="5E579ED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7" o:spid="_x0000_s1091" o:spt="202" type="#_x0000_t202" style="position:absolute;left:0pt;margin-left:-9pt;margin-top:0pt;height:52.8pt;width:72pt;z-index:252017664;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2FLCdQA&#10;AAAIAQAADwAAAAAAAAABACAAAAAiAAAAZHJzL2Rvd25yZXYueG1sUEsBAhQAFAAAAAgAh07iQCbX&#10;SuexAQAAUgMAAA4AAAAAAAAAAQAgAAAAIwEAAGRycy9lMm9Eb2MueG1sUEsFBgAAAAAGAAYAWQEA&#10;AEYFAAAAAA==&#10;">
            <v:path/>
            <v:fill on="f" focussize="0,0"/>
            <v:stroke on="f" joinstyle="miter"/>
            <v:imagedata o:title=""/>
            <o:lock v:ext="edit"/>
            <v:textbox>
              <w:txbxContent>
                <w:p w14:paraId="1618C1D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w:t>
                  </w:r>
                </w:p>
              </w:txbxContent>
            </v:textbox>
          </v:shape>
        </w:pict>
      </w:r>
      <w:r>
        <w:rPr>
          <w:rFonts w:hint="eastAsia" w:ascii="仿宋" w:hAnsi="仿宋" w:eastAsia="仿宋" w:cs="@MingLiU"/>
          <w:color w:val="auto"/>
          <w:sz w:val="24"/>
          <w:szCs w:val="24"/>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2756D92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1C3A37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造价工程师签发期中支付证书，不应视为发包人已同意、批准或接受了承包人完成该部分工作。</w:t>
      </w:r>
    </w:p>
    <w:p w14:paraId="1CC4821D">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81.3  </w:t>
      </w:r>
    </w:p>
    <w:p w14:paraId="559EAE9C">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88" o:spid="_x0000_s1090" o:spt="202" type="#_x0000_t202" style="position:absolute;left:0pt;margin-left:-9pt;margin-top:0.5pt;height:21.1pt;width:81pt;z-index:252018688;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asy61AAA&#10;AAgBAAAPAAAAAAAAAAEAIAAAACIAAABkcnMvZG93bnJldi54bWxQSwECFAAUAAAACACHTuJAUJ+y&#10;sbABAABTAwAADgAAAAAAAAABACAAAAAjAQAAZHJzL2Uyb0RvYy54bWxQSwUGAAAAAAYABgBZAQAA&#10;RQUAAAAA&#10;">
            <v:path/>
            <v:fill on="f" focussize="0,0"/>
            <v:stroke on="f" joinstyle="miter"/>
            <v:imagedata o:title=""/>
            <o:lock v:ext="edit"/>
            <v:textbox>
              <w:txbxContent>
                <w:p w14:paraId="22F790C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w:t>
                  </w:r>
                </w:p>
              </w:txbxContent>
            </v:textbox>
          </v:shape>
        </w:pict>
      </w:r>
      <w:r>
        <w:rPr>
          <w:rFonts w:hint="eastAsia" w:ascii="仿宋" w:hAnsi="仿宋" w:eastAsia="仿宋" w:cs="@MingLiU"/>
          <w:color w:val="auto"/>
          <w:sz w:val="24"/>
          <w:szCs w:val="24"/>
          <w:highlight w:val="none"/>
        </w:rPr>
        <w:t>发包人应在造价工程师签发期中支付证书后的14天内，按照期中支付证书列明的金额向承包人支付进度款，并通知造价工程师。</w:t>
      </w:r>
    </w:p>
    <w:p w14:paraId="706115A0">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81.4</w:t>
      </w:r>
    </w:p>
    <w:p w14:paraId="390EFD7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9" o:spid="_x0000_s1089" o:spt="202" type="#_x0000_t202" style="position:absolute;left:0pt;margin-left:-9pt;margin-top:0.65pt;height:51pt;width:72pt;z-index:252019712;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33Z8tUA&#10;AAAJAQAADwAAAAAAAAABACAAAAAiAAAAZHJzL2Rvd25yZXYueG1sUEsBAhQAFAAAAAgAh07iQNlN&#10;Hv6wAQAAUgMAAA4AAAAAAAAAAQAgAAAAJAEAAGRycy9lMm9Eb2MueG1sUEsFBgAAAAAGAAYAWQEA&#10;AEYFAAAAAA==&#10;">
            <v:path/>
            <v:fill on="f" focussize="0,0"/>
            <v:stroke on="f" joinstyle="miter"/>
            <v:imagedata o:title=""/>
            <o:lock v:ext="edit"/>
            <v:textbox>
              <w:txbxContent>
                <w:p w14:paraId="0804965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签发期中支付证书的限制</w:t>
                  </w:r>
                </w:p>
              </w:txbxContent>
            </v:textbox>
          </v:shape>
        </w:pict>
      </w:r>
      <w:r>
        <w:rPr>
          <w:rFonts w:hint="eastAsia" w:ascii="仿宋" w:hAnsi="仿宋" w:eastAsia="仿宋" w:cs="@MingLiU"/>
          <w:color w:val="auto"/>
          <w:sz w:val="24"/>
          <w:szCs w:val="24"/>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77D825A8">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81.5  </w:t>
      </w:r>
    </w:p>
    <w:p w14:paraId="0609C95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90" o:spid="_x0000_s1088" o:spt="202" type="#_x0000_t202" style="position:absolute;left:0pt;margin-left:-9pt;margin-top:0.95pt;height:50.95pt;width:72pt;z-index:252020736;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Yxle1QAA&#10;AAkBAAAPAAAAAAAAAAEAIAAAACIAAABkcnMvZG93bnJldi54bWxQSwECFAAUAAAACACHTuJAvIYk&#10;BK8BAABSAwAADgAAAAAAAAABACAAAAAkAQAAZHJzL2Uyb0RvYy54bWxQSwUGAAAAAAYABgBZAQAA&#10;RQUAAAAA&#10;">
            <v:path/>
            <v:fill on="f" focussize="0,0"/>
            <v:stroke on="f" joinstyle="miter"/>
            <v:imagedata o:title=""/>
            <o:lock v:ext="edit"/>
            <v:textbox>
              <w:txbxContent>
                <w:p w14:paraId="65276B6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进度款支付的限制</w:t>
                  </w:r>
                </w:p>
              </w:txbxContent>
            </v:textbox>
          </v:shape>
        </w:pict>
      </w:r>
      <w:r>
        <w:rPr>
          <w:rFonts w:hint="eastAsia" w:ascii="仿宋" w:hAnsi="仿宋" w:eastAsia="仿宋" w:cs="@MingLiU"/>
          <w:color w:val="auto"/>
          <w:sz w:val="24"/>
          <w:szCs w:val="24"/>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7F1C7CA2">
      <w:pPr>
        <w:pStyle w:val="12"/>
        <w:adjustRightInd w:val="0"/>
        <w:snapToGrid w:val="0"/>
        <w:spacing w:line="360" w:lineRule="auto"/>
        <w:ind w:left="1640" w:leftChars="78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173A9C2C">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81.6</w:t>
      </w:r>
    </w:p>
    <w:p w14:paraId="3D3DE81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1" o:spid="_x0000_s1087" o:spt="202" type="#_x0000_t202" style="position:absolute;left:0pt;margin-left:-9pt;margin-top:1.25pt;height:20.95pt;width:81pt;z-index:252021760;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nQVMdUA&#10;AAAIAQAADwAAAAAAAAABACAAAAAiAAAAZHJzL2Rvd25yZXYueG1sUEsBAhQAFAAAAAgAh07iQADK&#10;68KwAQAAUwMAAA4AAAAAAAAAAQAgAAAAJAEAAGRycy9lMm9Eb2MueG1sUEsFBgAAAAAGAAYAWQEA&#10;AEYFAAAAAA==&#10;">
            <v:path/>
            <v:fill on="f" focussize="0,0"/>
            <v:stroke on="f" joinstyle="miter"/>
            <v:imagedata o:title=""/>
            <o:lock v:ext="edit"/>
            <v:textbox>
              <w:txbxContent>
                <w:p w14:paraId="534FB38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修正支付证书</w:t>
                  </w:r>
                </w:p>
              </w:txbxContent>
            </v:textbox>
          </v:shape>
        </w:pict>
      </w:r>
      <w:r>
        <w:rPr>
          <w:rFonts w:hint="eastAsia" w:ascii="仿宋" w:hAnsi="仿宋" w:eastAsia="仿宋" w:cs="@MingLiU"/>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695BCB3A">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14F0C9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6" w:name="_Toc325"/>
      <w:bookmarkStart w:id="517" w:name="_Toc1354052444"/>
      <w:bookmarkStart w:id="518" w:name="_Toc1120300056"/>
      <w:bookmarkStart w:id="519" w:name="_Toc469384066"/>
      <w:bookmarkStart w:id="520" w:name="_Toc1441680644"/>
      <w:r>
        <w:rPr>
          <w:rFonts w:hint="eastAsia" w:ascii="仿宋" w:hAnsi="仿宋" w:eastAsia="仿宋" w:cs="@MingLiU"/>
          <w:b/>
          <w:bCs/>
          <w:color w:val="auto"/>
          <w:sz w:val="24"/>
          <w:szCs w:val="24"/>
          <w:highlight w:val="none"/>
        </w:rPr>
        <w:t>★82  竣工结算</w:t>
      </w:r>
      <w:bookmarkEnd w:id="516"/>
      <w:bookmarkEnd w:id="517"/>
      <w:bookmarkEnd w:id="518"/>
      <w:bookmarkEnd w:id="519"/>
      <w:bookmarkEnd w:id="520"/>
    </w:p>
    <w:p w14:paraId="3C0D273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92" o:spid="_x0000_s1086" o:spt="202" type="#_x0000_t202" style="position:absolute;left:0pt;margin-left:-9pt;margin-top:18.05pt;height:52.9pt;width:72pt;z-index:252022784;mso-width-relative:page;mso-height-relative:page;" filled="f" stroked="f" coordsize="21600,21600" o:gfxdata="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q6uaEsctjvzw&#10;4/Hw8/fh13dS1/Np9mjwsUHog0dwGm9gxJvzFI8YzNJHFWz+oiiCeXR4f3ZYjokIDM7r2azCjMDU&#10;h/nldFY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60j&#10;gtcAAAAJAQAADwAAAAAAAAABACAAAAAiAAAAZHJzL2Rvd25yZXYueG1sUEsBAhQAFAAAAAgAh07i&#10;QHw62DGxAQAAUgMAAA4AAAAAAAAAAQAgAAAAJgEAAGRycy9lMm9Eb2MueG1sUEsFBgAAAAAGAAYA&#10;WQEAAEkFAAAAAA==&#10;">
            <v:path/>
            <v:fill on="f" focussize="0,0"/>
            <v:stroke on="f" joinstyle="miter"/>
            <v:imagedata o:title=""/>
            <o:lock v:ext="edit"/>
            <v:textbox>
              <w:txbxContent>
                <w:p w14:paraId="0175B5D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约定结算程序和期限</w:t>
                  </w:r>
                </w:p>
              </w:txbxContent>
            </v:textbox>
          </v:shape>
        </w:pict>
      </w:r>
      <w:r>
        <w:rPr>
          <w:rFonts w:hint="eastAsia" w:ascii="仿宋" w:hAnsi="仿宋" w:eastAsia="仿宋" w:cs="@MingLiU"/>
          <w:b/>
          <w:bCs/>
          <w:color w:val="auto"/>
          <w:sz w:val="24"/>
          <w:szCs w:val="24"/>
          <w:highlight w:val="none"/>
        </w:rPr>
        <w:t xml:space="preserve">82.1      </w:t>
      </w:r>
    </w:p>
    <w:p w14:paraId="27AF791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合同双方当事人应按照国家标准《建设工程工程量清单计价规范》（GBGB50500-2013）规定在专用条款中明确办理竣工结算的程序和时限。专用条款没有约定的，竣工结算按照第82.2款至第82.5款规定办理。</w:t>
      </w:r>
    </w:p>
    <w:p w14:paraId="57A015C6">
      <w:pPr>
        <w:spacing w:line="360" w:lineRule="auto"/>
        <w:ind w:left="1915" w:leftChars="912"/>
        <w:rPr>
          <w:rFonts w:ascii="仿宋" w:hAnsi="仿宋" w:eastAsia="仿宋"/>
          <w:color w:val="auto"/>
          <w:sz w:val="24"/>
          <w:szCs w:val="24"/>
          <w:highlight w:val="none"/>
        </w:rPr>
      </w:pPr>
      <w:r>
        <w:rPr>
          <w:rFonts w:hint="eastAsia" w:ascii="仿宋" w:hAnsi="仿宋" w:eastAsia="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9B282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在办理竣工结算期间，发包人按照第78条规定应向承包人支付的工程款及其他款项不停止。</w:t>
      </w:r>
    </w:p>
    <w:p w14:paraId="4236EB2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82.2  </w:t>
      </w:r>
    </w:p>
    <w:p w14:paraId="2BD5C2FA">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3" o:spid="_x0000_s1085" o:spt="202" type="#_x0000_t202" style="position:absolute;left:0pt;margin-left:-9pt;margin-top:1.85pt;height:36.15pt;width:72pt;z-index:252023808;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IDg&#10;bFiwAQAAUgMAAA4AAAAAAAAAAQAgAAAAJAEAAGRycy9lMm9Eb2MueG1sUEsFBgAAAAAGAAYAWQEA&#10;AEYFAAAAAA==&#10;">
            <v:path/>
            <v:fill on="f" focussize="0,0"/>
            <v:stroke on="f" joinstyle="miter"/>
            <v:imagedata o:title=""/>
            <o:lock v:ext="edit"/>
            <v:textbox>
              <w:txbxContent>
                <w:p w14:paraId="4506C8B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递交结算文件及其限制</w:t>
                  </w:r>
                </w:p>
              </w:txbxContent>
            </v:textbox>
          </v:shape>
        </w:pict>
      </w:r>
      <w:r>
        <w:rPr>
          <w:rFonts w:hint="eastAsia" w:ascii="仿宋" w:hAnsi="仿宋" w:eastAsia="仿宋" w:cs="@MingLiU"/>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55A7E19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41C543A4">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82.3  </w:t>
      </w:r>
    </w:p>
    <w:p w14:paraId="5DD1F08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4" o:spid="_x0000_s1084" o:spt="202" type="#_x0000_t202" style="position:absolute;left:0pt;margin-left:-9pt;margin-top:3.05pt;height:52.4pt;width:72pt;z-index:252024832;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FCSePV&#10;AAAACAEAAA8AAAAAAAAAAQAgAAAAIgAAAGRycy9kb3ducmV2LnhtbFBLAQIUABQAAAAIAIdO4kBI&#10;rNDCsQEAAFIDAAAOAAAAAAAAAAEAIAAAACQBAABkcnMvZTJvRG9jLnhtbFBLBQYAAAAABgAGAFkB&#10;AABHBQAAAAA=&#10;">
            <v:path/>
            <v:fill on="f" focussize="0,0"/>
            <v:stroke on="f" joinstyle="miter"/>
            <v:imagedata o:title=""/>
            <o:lock v:ext="edit"/>
            <v:textbox>
              <w:txbxContent>
                <w:p w14:paraId="5F5E506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核实结算文件及其限制</w:t>
                  </w:r>
                </w:p>
              </w:txbxContent>
            </v:textbox>
          </v:shape>
        </w:pict>
      </w:r>
      <w:r>
        <w:rPr>
          <w:rFonts w:hint="eastAsia" w:ascii="仿宋" w:hAnsi="仿宋" w:eastAsia="仿宋" w:cs="@MingLiU"/>
          <w:color w:val="auto"/>
          <w:sz w:val="24"/>
          <w:szCs w:val="24"/>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4C933BB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造价工程师在收到竣工结算文件后的28天内，不核实竣工结算或未提出核实意见的，视为承包人递交的竣工结算已被认可。</w:t>
      </w:r>
    </w:p>
    <w:p w14:paraId="104051D5">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承包人在收到造价工程师提出的核实意见后的28天内，不确认也未提出异议的，视为造价工程师提出的核实意见已被认可，竣工结算办理完毕。</w:t>
      </w:r>
    </w:p>
    <w:p w14:paraId="12E43A8D">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82.4  </w:t>
      </w:r>
    </w:p>
    <w:p w14:paraId="4659E7FB">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5" o:spid="_x0000_s1083"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kIAu&#10;1gAAAAkBAAAPAAAAAAAAAAEAIAAAACIAAABkcnMvZG93bnJldi54bWxQSwECFAAUAAAACACHTuJA&#10;WwDPBrEBAABSAwAADgAAAAAAAAABACAAAAAlAQAAZHJzL2Uyb0RvYy54bWxQSwUGAAAAAAYABgBZ&#10;AQAASAUAAAAA&#10;">
            <v:path/>
            <v:fill on="f" focussize="0,0"/>
            <v:stroke on="f" joinstyle="miter"/>
            <v:imagedata o:title=""/>
            <o:lock v:ext="edit"/>
            <v:textbox>
              <w:txbxContent>
                <w:p w14:paraId="05C0EF3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复核再次递交结算文件</w:t>
                  </w:r>
                </w:p>
              </w:txbxContent>
            </v:textbox>
          </v:shape>
        </w:pict>
      </w:r>
      <w:r>
        <w:rPr>
          <w:rFonts w:hint="eastAsia" w:ascii="仿宋" w:hAnsi="仿宋" w:eastAsia="仿宋" w:cs="@MingLiU"/>
          <w:color w:val="auto"/>
          <w:sz w:val="24"/>
          <w:szCs w:val="24"/>
          <w:highlight w:val="none"/>
        </w:rPr>
        <w:t>造价工程师应在收到承包人按照第82.3款规定再次递交的竣工结算文件后的28天内予以复核，并将复核结果通知承包人、抄报发包人。</w:t>
      </w:r>
    </w:p>
    <w:p w14:paraId="379D25BC">
      <w:pPr>
        <w:pStyle w:val="22"/>
        <w:adjustRightInd w:val="0"/>
        <w:snapToGrid w:val="0"/>
        <w:spacing w:line="360" w:lineRule="auto"/>
        <w:ind w:left="161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（1）经复核无误的，除属于第86条规定的争议外，发包人应在7天内在竣工结算文件上签字确认，竣工结算办理完毕。</w:t>
      </w:r>
    </w:p>
    <w:p w14:paraId="1D57C7BA">
      <w:pPr>
        <w:pStyle w:val="22"/>
        <w:adjustRightInd w:val="0"/>
        <w:snapToGrid w:val="0"/>
        <w:spacing w:line="360" w:lineRule="auto"/>
        <w:ind w:left="1615"/>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（2）经复核认为有误的：无误部分按照本款第(1)点规定办理不完全竣工结算；有误部分由造价工程师与合同双方当事人协商解决，或按照第86条规定处理。</w:t>
      </w:r>
    </w:p>
    <w:p w14:paraId="7022C8EA">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82.5</w:t>
      </w:r>
    </w:p>
    <w:p w14:paraId="3BBA54B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6" o:spid="_x0000_s1082"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QKal&#10;1QAAAAcBAAAPAAAAAAAAAAEAIAAAACIAAABkcnMvZG93bnJldi54bWxQSwECFAAUAAAACACHTuJA&#10;GnnfWbIBAABSAwAADgAAAAAAAAABACAAAAAkAQAAZHJzL2Uyb0RvYy54bWxQSwUGAAAAAAYABgBZ&#10;AQAASAUAAAAA&#10;">
            <v:path/>
            <v:fill on="f" focussize="0,0"/>
            <v:stroke on="f" joinstyle="miter"/>
            <v:imagedata o:title=""/>
            <o:lock v:ext="edit"/>
            <v:textbox>
              <w:txbxContent>
                <w:p w14:paraId="0D4FEDE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交付工程</w:t>
                  </w:r>
                </w:p>
              </w:txbxContent>
            </v:textbox>
          </v:shape>
        </w:pict>
      </w:r>
      <w:r>
        <w:rPr>
          <w:rFonts w:hint="eastAsia" w:ascii="仿宋" w:hAnsi="仿宋" w:eastAsia="仿宋" w:cs="@MingLiU"/>
          <w:color w:val="auto"/>
          <w:sz w:val="24"/>
          <w:szCs w:val="24"/>
          <w:highlight w:val="none"/>
        </w:rPr>
        <w:t>发包人应在已核实无误的竣工结算文件上签名确认，拒不签认的，承包人可不交付竣工工程。</w:t>
      </w:r>
    </w:p>
    <w:p w14:paraId="2C76AF6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承包人未及时递交竣工结算文件的，发包人要求交付竣工工程，承包人应当交付；发包人不要求交付竣工工程，承包人承担照管永久工程责任。</w:t>
      </w:r>
    </w:p>
    <w:p w14:paraId="008B7F24">
      <w:pPr>
        <w:pStyle w:val="22"/>
        <w:adjustRightInd w:val="0"/>
        <w:snapToGrid w:val="0"/>
        <w:spacing w:line="360" w:lineRule="auto"/>
        <w:rPr>
          <w:rFonts w:ascii="仿宋" w:hAnsi="仿宋" w:eastAsia="仿宋" w:cs="@MingLiU"/>
          <w:b/>
          <w:bCs/>
          <w:color w:val="auto"/>
          <w:sz w:val="24"/>
          <w:szCs w:val="24"/>
          <w:highlight w:val="none"/>
          <w:u w:val="single"/>
        </w:rPr>
      </w:pPr>
    </w:p>
    <w:p w14:paraId="30CC78D9">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1" w:name="_Toc675219049"/>
      <w:bookmarkStart w:id="522" w:name="_Toc4249"/>
      <w:bookmarkStart w:id="523" w:name="_Toc1893907943"/>
      <w:bookmarkStart w:id="524" w:name="_Toc268594607"/>
      <w:bookmarkStart w:id="525" w:name="_Toc469384067"/>
      <w:r>
        <w:rPr>
          <w:rFonts w:hint="eastAsia" w:ascii="仿宋" w:hAnsi="仿宋" w:eastAsia="仿宋" w:cs="@MingLiU"/>
          <w:b/>
          <w:bCs/>
          <w:color w:val="auto"/>
          <w:sz w:val="24"/>
          <w:szCs w:val="24"/>
          <w:highlight w:val="none"/>
        </w:rPr>
        <w:t>★83  结算款</w:t>
      </w:r>
      <w:bookmarkEnd w:id="521"/>
      <w:bookmarkEnd w:id="522"/>
      <w:bookmarkEnd w:id="523"/>
      <w:bookmarkEnd w:id="524"/>
      <w:bookmarkEnd w:id="525"/>
    </w:p>
    <w:p w14:paraId="2851E491">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7" o:spid="_x0000_s1081" o:spt="202" type="#_x0000_t202" style="position:absolute;left:0pt;margin-left:-9pt;margin-top:15.3pt;height:36.15pt;width:72pt;z-index:252027904;mso-width-relative:page;mso-height-relative:page;" filled="f" stroked="f" coordsize="21600,21600" o:gfxdata="UEsDBAoAAAAAAIdO4kAAAAAAAAAAAAAAAAAEAAAAZHJzL1BLAwQUAAAACACHTuJA0yI5dNc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Ijl0&#10;1wAAAAoBAAAPAAAAAAAAAAEAIAAAACIAAABkcnMvZG93bnJldi54bWxQSwECFAAUAAAACACHTuJA&#10;5qNrMLABAABSAwAADgAAAAAAAAABACAAAAAmAQAAZHJzL2Uyb0RvYy54bWxQSwUGAAAAAAYABgBZ&#10;AQAASAUAAAAA&#10;">
            <v:path/>
            <v:fill on="f" focussize="0,0"/>
            <v:stroke on="f" joinstyle="miter"/>
            <v:imagedata o:title=""/>
            <o:lock v:ext="edit"/>
            <v:textbox>
              <w:txbxContent>
                <w:p w14:paraId="7880D06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提交竣工支付申请</w:t>
                  </w:r>
                </w:p>
              </w:txbxContent>
            </v:textbox>
          </v:shape>
        </w:pict>
      </w:r>
      <w:r>
        <w:rPr>
          <w:rFonts w:hint="eastAsia" w:ascii="仿宋" w:hAnsi="仿宋" w:eastAsia="仿宋" w:cs="@MingLiU"/>
          <w:b/>
          <w:bCs/>
          <w:color w:val="auto"/>
          <w:sz w:val="24"/>
          <w:szCs w:val="24"/>
          <w:highlight w:val="none"/>
        </w:rPr>
        <w:t xml:space="preserve">83.1 </w:t>
      </w:r>
    </w:p>
    <w:p w14:paraId="6C18C4C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14:paraId="2141935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477BAC14">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（1）根据合同完成全部或所有工程的总造价；</w:t>
      </w:r>
    </w:p>
    <w:p w14:paraId="55EC4A40">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（2）根据合同约定发包人应付的所有款项。</w:t>
      </w:r>
    </w:p>
    <w:p w14:paraId="45957584">
      <w:pPr>
        <w:pStyle w:val="22"/>
        <w:tabs>
          <w:tab w:val="left" w:pos="2641"/>
        </w:tabs>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83.2  </w:t>
      </w:r>
    </w:p>
    <w:p w14:paraId="6D1DABCD">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8" o:spid="_x0000_s1080" o:spt="202" type="#_x0000_t202" style="position:absolute;left:0pt;margin-left:-9pt;margin-top:1.25pt;height:56.55pt;width:72pt;z-index:25202892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DH&#10;+y1IsAEAAFIDAAAOAAAAAAAAAAEAIAAAACUBAABkcnMvZTJvRG9jLnhtbFBLBQYAAAAABgAGAFkB&#10;AABHBQAAAAA=&#10;">
            <v:path/>
            <v:fill on="f" focussize="0,0"/>
            <v:stroke on="f" joinstyle="miter"/>
            <v:imagedata o:title=""/>
            <o:lock v:ext="edit"/>
            <v:textbox>
              <w:txbxContent>
                <w:p w14:paraId="1C07287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签发竣工结算支付证书</w:t>
                  </w:r>
                </w:p>
              </w:txbxContent>
            </v:textbox>
          </v:shape>
        </w:pict>
      </w:r>
      <w:r>
        <w:rPr>
          <w:rFonts w:hint="eastAsia" w:ascii="仿宋" w:hAnsi="仿宋" w:eastAsia="仿宋" w:cs="@MingLiU"/>
          <w:color w:val="auto"/>
          <w:sz w:val="24"/>
          <w:szCs w:val="24"/>
          <w:highlight w:val="none"/>
        </w:rPr>
        <w:t>造价工程师在收到上述资料后，应按照第82.3款、第82.4款规定核实竣工结算文件，并在发包人签字确认竣工结算文件后的7天内，向发包人签发竣工结算支付证书，同时抄送承包人。</w:t>
      </w:r>
    </w:p>
    <w:p w14:paraId="4DBA390A">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9" o:spid="_x0000_s1079" o:spt="202" type="#_x0000_t202" style="position:absolute;left:0pt;margin-left:-6.5pt;margin-top:17.15pt;height:49.95pt;width:72pt;z-index:252029952;mso-width-relative:page;mso-height-relative:page;" filled="f" stroked="f" coordsize="21600,21600" o:gfxdata="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JN&#10;gNcAAAAJAQAADwAAAAAAAAABACAAAAAiAAAAZHJzL2Rvd25yZXYueG1sUEsBAhQAFAAAAAgAh07i&#10;QFVYPKixAQAAUgMAAA4AAAAAAAAAAQAgAAAAJgEAAGRycy9lMm9Eb2MueG1sUEsFBgAAAAAGAAYA&#10;WQEAAEkFAAAAAA==&#10;">
            <v:path/>
            <v:fill on="f" focussize="0,0"/>
            <v:stroke on="f" joinstyle="miter"/>
            <v:imagedata o:title=""/>
            <o:lock v:ext="edit"/>
            <v:textbox>
              <w:txbxContent>
                <w:p w14:paraId="6560D79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w:t>
                  </w:r>
                </w:p>
              </w:txbxContent>
            </v:textbox>
          </v:shape>
        </w:pict>
      </w:r>
      <w:r>
        <w:rPr>
          <w:rFonts w:hint="eastAsia" w:ascii="仿宋" w:hAnsi="仿宋" w:eastAsia="仿宋" w:cs="@MingLiU"/>
          <w:b/>
          <w:bCs/>
          <w:color w:val="auto"/>
          <w:sz w:val="24"/>
          <w:szCs w:val="24"/>
          <w:highlight w:val="none"/>
        </w:rPr>
        <w:t>83.3</w:t>
      </w:r>
    </w:p>
    <w:p w14:paraId="4717E52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发包人应在造价工程师签发竣工结算支付证书后的28天内，按照竣工结算支付证书列明的金额向承包人支付结算款，并通知造价工程师。</w:t>
      </w:r>
    </w:p>
    <w:p w14:paraId="2879850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0" o:spid="_x0000_s1078" o:spt="202" type="#_x0000_t202" style="position:absolute;left:0pt;margin-left:-6.95pt;margin-top:17.6pt;height:76.5pt;width:82.5pt;z-index:252030976;mso-width-relative:page;mso-height-relative:page;" filled="f" stroked="f" coordsize="21600,21600" o:gfxdata="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QP&#10;vD3YAAAACgEAAA8AAAAAAAAAAQAgAAAAIgAAAGRycy9kb3ducmV2LnhtbFBLAQIUABQAAAAIAIdO&#10;4kDqE8YXsQEAAFMDAAAOAAAAAAAAAAEAIAAAACcBAABkcnMvZTJvRG9jLnhtbFBLBQYAAAAABgAG&#10;AFkBAABKBQAAAAA=&#10;">
            <v:path/>
            <v:fill on="f" focussize="0,0"/>
            <v:stroke on="f" joinstyle="miter"/>
            <v:imagedata o:title=""/>
            <o:lock v:ext="edit"/>
            <v:textbox>
              <w:txbxContent>
                <w:p w14:paraId="017F9F1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w:t>
                  </w:r>
                </w:p>
                <w:p w14:paraId="1F6F305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支付证书的限</w:t>
                  </w:r>
                </w:p>
                <w:p w14:paraId="1D74E9E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制</w:t>
                  </w:r>
                </w:p>
              </w:txbxContent>
            </v:textbox>
          </v:shape>
        </w:pict>
      </w:r>
      <w:r>
        <w:rPr>
          <w:rFonts w:hint="eastAsia" w:ascii="仿宋" w:hAnsi="仿宋" w:eastAsia="仿宋" w:cs="@MingLiU"/>
          <w:b/>
          <w:bCs/>
          <w:color w:val="auto"/>
          <w:sz w:val="24"/>
          <w:szCs w:val="24"/>
          <w:highlight w:val="none"/>
        </w:rPr>
        <w:t xml:space="preserve">83.4  </w:t>
      </w:r>
    </w:p>
    <w:p w14:paraId="223E2F3D">
      <w:pPr>
        <w:pStyle w:val="22"/>
        <w:adjustRightInd w:val="0"/>
        <w:snapToGrid w:val="0"/>
        <w:spacing w:line="360" w:lineRule="auto"/>
        <w:ind w:left="1678" w:leftChars="799"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418C3B3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1" o:spid="_x0000_s1077" o:spt="202" type="#_x0000_t202" style="position:absolute;left:0pt;margin-left:-8.15pt;margin-top:16.5pt;height:50.85pt;width:72pt;z-index:252032000;mso-width-relative:page;mso-height-relative:page;" filled="f" stroked="f" coordsize="21600,21600" o:gfxdata="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CcOQHX&#10;AAAACQEAAA8AAAAAAAAAAQAgAAAAIgAAAGRycy9kb3ducmV2LnhtbFBLAQIUABQAAAAIAIdO4kC9&#10;umgcrwEAAFIDAAAOAAAAAAAAAAEAIAAAACYBAABkcnMvZTJvRG9jLnhtbFBLBQYAAAAABgAGAFkB&#10;AABHBQAAAAA=&#10;">
            <v:path/>
            <v:fill on="f" focussize="0,0"/>
            <v:stroke on="f" joinstyle="miter"/>
            <v:imagedata o:title=""/>
            <o:lock v:ext="edit"/>
            <v:textbox>
              <w:txbxContent>
                <w:p w14:paraId="23F5A00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竣工结算款支付的限制</w:t>
                  </w:r>
                </w:p>
              </w:txbxContent>
            </v:textbox>
          </v:shape>
        </w:pict>
      </w:r>
      <w:r>
        <w:rPr>
          <w:rFonts w:hint="eastAsia" w:ascii="仿宋" w:hAnsi="仿宋" w:eastAsia="仿宋" w:cs="@MingLiU"/>
          <w:b/>
          <w:bCs/>
          <w:color w:val="auto"/>
          <w:sz w:val="24"/>
          <w:szCs w:val="24"/>
          <w:highlight w:val="none"/>
        </w:rPr>
        <w:t xml:space="preserve">83.5  </w:t>
      </w:r>
    </w:p>
    <w:p w14:paraId="7E36EE0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发包人未按照第83.3款和第83.4款规定支付竣工结算款的，承包人可催告发包人支付竣工结算款，如双方达成延期支付协议，承包人有权按照第78.2款规定获得延期支付的利息。</w:t>
      </w:r>
    </w:p>
    <w:p w14:paraId="7349C5F4">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C3D6B9A">
      <w:pPr>
        <w:pStyle w:val="22"/>
        <w:adjustRightInd w:val="0"/>
        <w:snapToGrid w:val="0"/>
        <w:spacing w:line="360" w:lineRule="auto"/>
        <w:rPr>
          <w:rFonts w:ascii="仿宋" w:hAnsi="仿宋" w:eastAsia="仿宋" w:cs="@MingLiU"/>
          <w:b/>
          <w:bCs/>
          <w:color w:val="auto"/>
          <w:sz w:val="24"/>
          <w:szCs w:val="24"/>
          <w:highlight w:val="none"/>
          <w:u w:val="single"/>
        </w:rPr>
      </w:pPr>
    </w:p>
    <w:p w14:paraId="38C3D82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6" w:name="_Toc258933855"/>
      <w:bookmarkStart w:id="527" w:name="_Toc1102965795"/>
      <w:bookmarkStart w:id="528" w:name="_Toc469384068"/>
      <w:bookmarkStart w:id="529" w:name="_Toc17703"/>
      <w:bookmarkStart w:id="530" w:name="_Toc908182167"/>
      <w:r>
        <w:rPr>
          <w:rFonts w:hint="eastAsia" w:ascii="仿宋" w:hAnsi="仿宋" w:eastAsia="仿宋" w:cs="@MingLiU"/>
          <w:b/>
          <w:bCs/>
          <w:color w:val="auto"/>
          <w:sz w:val="24"/>
          <w:szCs w:val="24"/>
          <w:highlight w:val="none"/>
        </w:rPr>
        <w:t>★84  质量保证金</w:t>
      </w:r>
      <w:bookmarkEnd w:id="526"/>
      <w:bookmarkEnd w:id="527"/>
      <w:bookmarkEnd w:id="528"/>
      <w:bookmarkEnd w:id="529"/>
      <w:bookmarkEnd w:id="530"/>
    </w:p>
    <w:p w14:paraId="3AC2155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2" o:spid="_x0000_s1076" o:spt="202" type="#_x0000_t202" style="position:absolute;left:0pt;margin-left:-8.15pt;margin-top:16.5pt;height:52.2pt;width:72pt;z-index:252033024;mso-width-relative:page;mso-height-relative:page;" filled="f" stroked="f" coordsize="21600,21600" o:gfxdata="UEsDBAoAAAAAAIdO4kAAAAAAAAAAAAAAAAAEAAAAZHJzL1BLAwQUAAAACACHTuJA7+ErVt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Er&#10;VtcAAAAJAQAADwAAAAAAAAABACAAAAAiAAAAZHJzL2Rvd25yZXYueG1sUEsBAhQAFAAAAAgAh07i&#10;QKpfG6uxAQAAUgMAAA4AAAAAAAAAAQAgAAAAJgEAAGRycy9lMm9Eb2MueG1sUEsFBgAAAAAGAAYA&#10;WQEAAEkFAAAAAA==&#10;">
            <v:path/>
            <v:fill on="f" focussize="0,0"/>
            <v:stroke on="f" joinstyle="miter"/>
            <v:imagedata o:title=""/>
            <o:lock v:ext="edit"/>
            <v:textbox>
              <w:txbxContent>
                <w:p w14:paraId="724B110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质量保证金的用途和限制</w:t>
                  </w:r>
                </w:p>
              </w:txbxContent>
            </v:textbox>
          </v:shape>
        </w:pict>
      </w:r>
      <w:r>
        <w:rPr>
          <w:rFonts w:hint="eastAsia" w:ascii="仿宋" w:hAnsi="仿宋" w:eastAsia="仿宋" w:cs="@MingLiU"/>
          <w:b/>
          <w:bCs/>
          <w:color w:val="auto"/>
          <w:sz w:val="24"/>
          <w:szCs w:val="24"/>
          <w:highlight w:val="none"/>
        </w:rPr>
        <w:t xml:space="preserve">84.1     </w:t>
      </w:r>
    </w:p>
    <w:p w14:paraId="279B7F9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00466A4E">
      <w:pPr>
        <w:pStyle w:val="22"/>
        <w:tabs>
          <w:tab w:val="left" w:pos="90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84.2  </w:t>
      </w:r>
    </w:p>
    <w:p w14:paraId="607D50E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合同双方当事人应在专用条款中约定质量保证金金额</w:t>
      </w:r>
      <w:r>
        <w:rPr>
          <w:rFonts w:ascii="仿宋" w:hAnsi="仿宋" w:eastAsia="仿宋" w:cs="@MingLiU"/>
          <w:color w:val="auto"/>
          <w:highlight w:val="none"/>
        </w:rPr>
        <w:pict>
          <v:shape id="文本框 1203" o:spid="_x0000_s1075" o:spt="202" type="#_x0000_t202" style="position:absolute;left:0pt;margin-left:-9pt;margin-top:1.6pt;height:40.9pt;width:72pt;z-index:252034048;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At&#10;VLGmsQEAAFIDAAAOAAAAAAAAAAEAIAAAACQBAABkcnMvZTJvRG9jLnhtbFBLBQYAAAAABgAGAFkB&#10;AABHBQAAAAA=&#10;">
            <v:path/>
            <v:fill on="f" focussize="0,0"/>
            <v:stroke on="f" joinstyle="miter"/>
            <v:imagedata o:title=""/>
            <o:lock v:ext="edit"/>
            <v:textbox>
              <w:txbxContent>
                <w:p w14:paraId="3915F8F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质量保证金的约定与扣留</w:t>
                  </w:r>
                </w:p>
              </w:txbxContent>
            </v:textbox>
          </v:shape>
        </w:pict>
      </w:r>
      <w:r>
        <w:rPr>
          <w:rFonts w:hint="eastAsia" w:ascii="仿宋" w:hAnsi="仿宋" w:eastAsia="仿宋" w:cs="@MingLiU"/>
          <w:color w:val="auto"/>
          <w:sz w:val="24"/>
          <w:szCs w:val="24"/>
          <w:highlight w:val="none"/>
        </w:rPr>
        <w:t>。除专用条款另有约定外，质量保证金为合同价款的3％（采取银行保函）。发包人应按照该比例从每支付期应支付给承包人的进度款或结算款中扣留，直到扣留的质量保证金总额达到专用条款约定的的金额为止。</w:t>
      </w:r>
    </w:p>
    <w:p w14:paraId="7AB22EF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4" o:spid="_x0000_s1074" o:spt="202" type="#_x0000_t202" style="position:absolute;left:0pt;margin-left:-9.85pt;margin-top:17.75pt;height:52.9pt;width:72pt;z-index:252035072;mso-width-relative:page;mso-height-relative:page;" filled="f" stroked="f" coordsize="21600,21600" o:gfxdata="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W&#10;Rv/YAAAACgEAAA8AAAAAAAAAAQAgAAAAIgAAAGRycy9kb3ducmV2LnhtbFBLAQIUABQAAAAIAIdO&#10;4kCGgMLKsQEAAFIDAAAOAAAAAAAAAAEAIAAAACcBAABkcnMvZTJvRG9jLnhtbFBLBQYAAAAABgAG&#10;AFkBAABKBQAAAAA=&#10;">
            <v:path/>
            <v:fill on="f" focussize="0,0"/>
            <v:stroke on="f" joinstyle="miter"/>
            <v:imagedata o:title=""/>
            <o:lock v:ext="edit"/>
            <v:textbox>
              <w:txbxContent>
                <w:p w14:paraId="7E5D303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质量保证金返还</w:t>
                  </w:r>
                </w:p>
              </w:txbxContent>
            </v:textbox>
          </v:shape>
        </w:pict>
      </w:r>
      <w:r>
        <w:rPr>
          <w:rFonts w:hint="eastAsia" w:ascii="仿宋" w:hAnsi="仿宋" w:eastAsia="仿宋" w:cs="@MingLiU"/>
          <w:b/>
          <w:bCs/>
          <w:color w:val="auto"/>
          <w:sz w:val="24"/>
          <w:szCs w:val="24"/>
          <w:highlight w:val="none"/>
        </w:rPr>
        <w:t xml:space="preserve">84.3  </w:t>
      </w:r>
    </w:p>
    <w:p w14:paraId="40767A9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6274565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84.4  </w:t>
      </w:r>
    </w:p>
    <w:p w14:paraId="3B4E909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05" o:spid="_x0000_s1073" o:spt="202" type="#_x0000_t202" style="position:absolute;left:0pt;margin-left:-9pt;margin-top:3.6pt;height:52.2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XYFbV&#10;AAAACAEAAA8AAAAAAAAAAQAgAAAAIgAAAGRycy9kb3ducmV2LnhtbFBLAQIUABQAAAAIAIdO4kDP&#10;7vp4sQEAAFIDAAAOAAAAAAAAAAEAIAAAACQBAABkcnMvZTJvRG9jLnhtbFBLBQYAAAAABgAGAFkB&#10;AABHBQAAAAA=&#10;">
            <v:path/>
            <v:fill on="f" focussize="0,0"/>
            <v:stroke on="f" joinstyle="miter"/>
            <v:imagedata o:title=""/>
            <o:lock v:ext="edit"/>
            <v:textbox>
              <w:txbxContent>
                <w:p w14:paraId="6A8A810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质量保证金扣留</w:t>
                  </w:r>
                </w:p>
              </w:txbxContent>
            </v:textbox>
          </v:shape>
        </w:pict>
      </w:r>
      <w:r>
        <w:rPr>
          <w:rFonts w:hint="eastAsia" w:ascii="仿宋" w:hAnsi="仿宋" w:eastAsia="仿宋" w:cs="@MingLiU"/>
          <w:color w:val="auto"/>
          <w:sz w:val="24"/>
          <w:szCs w:val="24"/>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0B98D4A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74F92B1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31" w:name="_Toc1099432163"/>
      <w:bookmarkStart w:id="532" w:name="_Toc1651401540"/>
      <w:bookmarkStart w:id="533" w:name="_Toc5520"/>
      <w:bookmarkStart w:id="534" w:name="_Toc467275661"/>
      <w:r>
        <w:rPr>
          <w:rFonts w:hint="eastAsia" w:ascii="仿宋" w:hAnsi="仿宋" w:eastAsia="仿宋" w:cs="@MingLiU"/>
          <w:b/>
          <w:bCs/>
          <w:color w:val="auto"/>
          <w:sz w:val="24"/>
          <w:szCs w:val="24"/>
          <w:highlight w:val="none"/>
        </w:rPr>
        <w:t>85  最终清算款</w:t>
      </w:r>
      <w:bookmarkEnd w:id="531"/>
      <w:bookmarkEnd w:id="532"/>
      <w:bookmarkEnd w:id="533"/>
      <w:bookmarkEnd w:id="534"/>
    </w:p>
    <w:p w14:paraId="310E65C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6" o:spid="_x0000_s1072" o:spt="202" type="#_x0000_t202" style="position:absolute;left:0pt;margin-left:-9pt;margin-top:15.8pt;height:53.7pt;width:72pt;z-index:252037120;mso-width-relative:page;mso-height-relative:page;" filled="f" stroked="f" coordsize="21600,21600" o:gfxdata="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Vx0H&#10;1gAAAAkBAAAPAAAAAAAAAAEAIAAAACIAAABkcnMvZG93bnJldi54bWxQSwECFAAUAAAACACHTuJA&#10;zBwcw7EBAABSAwAADgAAAAAAAAABACAAAAAlAQAAZHJzL2Uyb0RvYy54bWxQSwUGAAAAAAYABgBZ&#10;AQAASAUAAAAA&#10;">
            <v:path/>
            <v:fill on="f" focussize="0,0"/>
            <v:stroke on="f" joinstyle="miter"/>
            <v:imagedata o:title=""/>
            <o:lock v:ext="edit"/>
            <v:textbox>
              <w:txbxContent>
                <w:p w14:paraId="5C91911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提交最终清算支付申请</w:t>
                  </w:r>
                </w:p>
              </w:txbxContent>
            </v:textbox>
          </v:shape>
        </w:pict>
      </w:r>
      <w:r>
        <w:rPr>
          <w:rFonts w:hint="eastAsia" w:ascii="仿宋" w:hAnsi="仿宋" w:eastAsia="仿宋" w:cs="@MingLiU"/>
          <w:b/>
          <w:bCs/>
          <w:color w:val="auto"/>
          <w:sz w:val="24"/>
          <w:szCs w:val="24"/>
          <w:highlight w:val="none"/>
        </w:rPr>
        <w:t xml:space="preserve">85.1     </w:t>
      </w:r>
    </w:p>
    <w:p w14:paraId="325AE0E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6138BC14">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9130B98">
      <w:pPr>
        <w:pStyle w:val="22"/>
        <w:tabs>
          <w:tab w:val="left" w:pos="9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85.2</w:t>
      </w:r>
    </w:p>
    <w:p w14:paraId="17BAC549">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207" o:spid="_x0000_s1071" o:spt="202" type="#_x0000_t202" style="position:absolute;left:0pt;margin-left:-9pt;margin-top:0.7pt;height:60.45pt;width:81pt;z-index:252038144;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ElA&#10;HxqwAQAAUwMAAA4AAAAAAAAAAQAgAAAAJAEAAGRycy9lMm9Eb2MueG1sUEsFBgAAAAAGAAYAWQEA&#10;AEYFAAAAAA==&#10;">
            <v:path/>
            <v:fill on="f" focussize="0,0"/>
            <v:stroke on="f" joinstyle="miter"/>
            <v:imagedata o:title=""/>
            <o:lock v:ext="edit"/>
            <v:textbox>
              <w:txbxContent>
                <w:p w14:paraId="600F021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签发最终清算</w:t>
                  </w:r>
                </w:p>
                <w:p w14:paraId="2582FE0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w:t>
                  </w:r>
                </w:p>
              </w:txbxContent>
            </v:textbox>
          </v:shape>
        </w:pict>
      </w:r>
      <w:r>
        <w:rPr>
          <w:rFonts w:hint="eastAsia" w:ascii="仿宋" w:hAnsi="仿宋" w:eastAsia="仿宋" w:cs="@MingLiU"/>
          <w:color w:val="auto"/>
          <w:sz w:val="24"/>
          <w:szCs w:val="24"/>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71B1708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8" o:spid="_x0000_s1070" o:spt="202" type="#_x0000_t202" style="position:absolute;left:0pt;margin-left:-9pt;margin-top:18.15pt;height:46.15pt;width:72pt;z-index:252039168;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j&#10;z5nYAAAACgEAAA8AAAAAAAAAAQAgAAAAIgAAAGRycy9kb3ducmV2LnhtbFBLAQIUABQAAAAIAIdO&#10;4kBTFRg2sQEAAFIDAAAOAAAAAAAAAAEAIAAAACcBAABkcnMvZTJvRG9jLnhtbFBLBQYAAAAABgAG&#10;AFkBAABKBQAAAAA=&#10;">
            <v:path/>
            <v:fill on="f" focussize="0,0"/>
            <v:stroke on="f" joinstyle="miter"/>
            <v:imagedata o:title=""/>
            <o:lock v:ext="edit"/>
            <v:textbox>
              <w:txbxContent>
                <w:p w14:paraId="32A186D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最终清算款支付</w:t>
                  </w:r>
                </w:p>
              </w:txbxContent>
            </v:textbox>
          </v:shape>
        </w:pict>
      </w:r>
      <w:r>
        <w:rPr>
          <w:rFonts w:hint="eastAsia" w:ascii="仿宋" w:hAnsi="仿宋" w:eastAsia="仿宋" w:cs="@MingLiU"/>
          <w:b/>
          <w:bCs/>
          <w:color w:val="auto"/>
          <w:sz w:val="24"/>
          <w:szCs w:val="24"/>
          <w:highlight w:val="none"/>
        </w:rPr>
        <w:t>85.3</w:t>
      </w:r>
    </w:p>
    <w:p w14:paraId="503E0B1A">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发包人应在造价工程师签发最终清算支付证书后的14 天内，按照最终清算支付证书列明的金额向承包人支付最终清算款，并通知造价工程师。</w:t>
      </w:r>
    </w:p>
    <w:p w14:paraId="13CC615C">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9" o:spid="_x0000_s1069" o:spt="202" type="#_x0000_t202" style="position:absolute;left:0pt;margin-left:-9pt;margin-top:18.45pt;height:57.45pt;width:72pt;z-index:252040192;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GUr88CwAQAAUgMAAA4AAAAAAAAAAQAgAAAAJwEAAGRycy9lMm9Eb2MueG1sUEsFBgAAAAAGAAYA&#10;WQEAAEkFAAAAAA==&#10;">
            <v:path/>
            <v:fill on="f" focussize="0,0"/>
            <v:stroke on="f" joinstyle="miter"/>
            <v:imagedata o:title=""/>
            <o:lock v:ext="edit"/>
            <v:textbox>
              <w:txbxContent>
                <w:p w14:paraId="6369AFF1">
                  <w:pPr>
                    <w:spacing w:line="360" w:lineRule="auto"/>
                    <w:rPr>
                      <w:rFonts w:ascii="仿宋" w:hAnsi="仿宋" w:eastAsia="仿宋"/>
                      <w:b/>
                      <w:bCs/>
                      <w:sz w:val="18"/>
                      <w:szCs w:val="18"/>
                    </w:rPr>
                  </w:pPr>
                  <w:r>
                    <w:rPr>
                      <w:rFonts w:hint="eastAsia" w:ascii="仿宋" w:hAnsi="仿宋" w:eastAsia="仿宋"/>
                      <w:b/>
                      <w:bCs/>
                      <w:sz w:val="18"/>
                      <w:szCs w:val="18"/>
                    </w:rPr>
                    <w:t>签发最终清算支付证书限制</w:t>
                  </w:r>
                </w:p>
              </w:txbxContent>
            </v:textbox>
          </v:shape>
        </w:pict>
      </w:r>
      <w:r>
        <w:rPr>
          <w:rFonts w:hint="eastAsia" w:ascii="仿宋" w:hAnsi="仿宋" w:eastAsia="仿宋" w:cs="@MingLiU"/>
          <w:b/>
          <w:bCs/>
          <w:color w:val="auto"/>
          <w:sz w:val="24"/>
          <w:szCs w:val="24"/>
          <w:highlight w:val="none"/>
        </w:rPr>
        <w:t xml:space="preserve">85.4 </w:t>
      </w:r>
    </w:p>
    <w:p w14:paraId="6E1F227A">
      <w:pPr>
        <w:pStyle w:val="22"/>
        <w:adjustRightInd w:val="0"/>
        <w:snapToGrid w:val="0"/>
        <w:spacing w:line="360" w:lineRule="auto"/>
        <w:ind w:left="1576" w:leftChars="75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514FD1E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0" o:spid="_x0000_s1068" o:spt="202" type="#_x0000_t202" style="position:absolute;left:0pt;margin-left:-8.15pt;margin-top:16.5pt;height:59.05pt;width:81pt;z-index:252041216;mso-width-relative:page;mso-height-relative:page;" filled="f" stroked="f" coordsize="21600,21600" o:gfxdata="UEsDBAoAAAAAAIdO4kAAAAAAAAAAAAAAAAAEAAAAZHJzL1BLAwQUAAAACACHTuJA07Yzk9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O2M5PX&#10;AAAACQEAAA8AAAAAAAAAAQAgAAAAIgAAAGRycy9kb3ducmV2LnhtbFBLAQIUABQAAAAIAIdO4kBC&#10;2AZQrwEAAFMDAAAOAAAAAAAAAAEAIAAAACYBAABkcnMvZTJvRG9jLnhtbFBLBQYAAAAABgAGAFkB&#10;AABHBQAAAAA=&#10;">
            <v:path/>
            <v:fill on="f" focussize="0,0"/>
            <v:stroke on="f" joinstyle="miter"/>
            <v:imagedata o:title=""/>
            <o:lock v:ext="edit"/>
            <v:textbox>
              <w:txbxContent>
                <w:p w14:paraId="778DA0DF">
                  <w:pPr>
                    <w:spacing w:line="360" w:lineRule="auto"/>
                    <w:rPr>
                      <w:rFonts w:ascii="仿宋" w:hAnsi="仿宋" w:eastAsia="仿宋"/>
                      <w:b/>
                      <w:bCs/>
                      <w:sz w:val="18"/>
                      <w:szCs w:val="18"/>
                    </w:rPr>
                  </w:pPr>
                  <w:r>
                    <w:rPr>
                      <w:rFonts w:hint="eastAsia" w:ascii="仿宋" w:hAnsi="仿宋" w:eastAsia="仿宋"/>
                      <w:b/>
                      <w:bCs/>
                      <w:sz w:val="18"/>
                      <w:szCs w:val="18"/>
                    </w:rPr>
                    <w:t>最终清算款支</w:t>
                  </w:r>
                </w:p>
                <w:p w14:paraId="6739AD45">
                  <w:pPr>
                    <w:spacing w:line="360" w:lineRule="auto"/>
                    <w:rPr>
                      <w:rFonts w:ascii="仿宋" w:hAnsi="仿宋" w:eastAsia="仿宋"/>
                      <w:b/>
                      <w:bCs/>
                      <w:sz w:val="18"/>
                      <w:szCs w:val="18"/>
                    </w:rPr>
                  </w:pPr>
                  <w:r>
                    <w:rPr>
                      <w:rFonts w:hint="eastAsia" w:ascii="仿宋" w:hAnsi="仿宋" w:eastAsia="仿宋"/>
                      <w:b/>
                      <w:bCs/>
                      <w:sz w:val="18"/>
                      <w:szCs w:val="18"/>
                    </w:rPr>
                    <w:t>付的限制</w:t>
                  </w:r>
                </w:p>
              </w:txbxContent>
            </v:textbox>
          </v:shape>
        </w:pict>
      </w:r>
      <w:r>
        <w:rPr>
          <w:rFonts w:hint="eastAsia" w:ascii="仿宋" w:hAnsi="仿宋" w:eastAsia="仿宋" w:cs="@MingLiU"/>
          <w:b/>
          <w:bCs/>
          <w:color w:val="auto"/>
          <w:sz w:val="24"/>
          <w:szCs w:val="24"/>
          <w:highlight w:val="none"/>
        </w:rPr>
        <w:t xml:space="preserve">85.5 </w:t>
      </w:r>
    </w:p>
    <w:p w14:paraId="056353EA">
      <w:pPr>
        <w:spacing w:line="360" w:lineRule="auto"/>
        <w:ind w:left="1576" w:leftChars="750" w:hanging="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74538FC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1" o:spid="_x0000_s1067" o:spt="202" type="#_x0000_t202" style="position:absolute;left:0pt;margin-left:-9pt;margin-top:17.75pt;height:50.7pt;width:72pt;z-index:252042240;mso-width-relative:page;mso-height-relative:page;" filled="f" stroked="f" coordsize="21600,21600" o:gfxdata="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y1e&#10;mNgAAAAKAQAADwAAAAAAAAABACAAAAAiAAAAZHJzL2Rvd25yZXYueG1sUEsBAhQAFAAAAAgAh07i&#10;QEJea9SwAQAAUgMAAA4AAAAAAAAAAQAgAAAAJwEAAGRycy9lMm9Eb2MueG1sUEsFBgAAAAAGAAYA&#10;WQEAAEkFAAAAAA==&#10;">
            <v:path/>
            <v:fill on="f" focussize="0,0"/>
            <v:stroke on="f" joinstyle="miter"/>
            <v:imagedata o:title=""/>
            <o:lock v:ext="edit"/>
            <v:textbox>
              <w:txbxContent>
                <w:p w14:paraId="73A28844">
                  <w:pPr>
                    <w:spacing w:line="360" w:lineRule="auto"/>
                    <w:rPr>
                      <w:rFonts w:ascii="仿宋" w:hAnsi="仿宋" w:eastAsia="仿宋"/>
                      <w:b/>
                      <w:bCs/>
                      <w:sz w:val="18"/>
                      <w:szCs w:val="18"/>
                    </w:rPr>
                  </w:pPr>
                  <w:r>
                    <w:rPr>
                      <w:rFonts w:hint="eastAsia" w:ascii="仿宋" w:hAnsi="仿宋" w:eastAsia="仿宋"/>
                      <w:b/>
                      <w:bCs/>
                      <w:sz w:val="18"/>
                      <w:szCs w:val="18"/>
                    </w:rPr>
                    <w:t>最终清算款争议的处理</w:t>
                  </w:r>
                </w:p>
              </w:txbxContent>
            </v:textbox>
          </v:shape>
        </w:pict>
      </w:r>
      <w:r>
        <w:rPr>
          <w:rFonts w:hint="eastAsia" w:ascii="仿宋" w:hAnsi="仿宋" w:eastAsia="仿宋" w:cs="@MingLiU"/>
          <w:b/>
          <w:bCs/>
          <w:color w:val="auto"/>
          <w:sz w:val="24"/>
          <w:szCs w:val="24"/>
          <w:highlight w:val="none"/>
        </w:rPr>
        <w:t xml:space="preserve">85.6 </w:t>
      </w:r>
    </w:p>
    <w:p w14:paraId="60A7EE5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承包人对发包人支付的最终清算款有异议的，按照第86条约定的争议处理。</w:t>
      </w:r>
    </w:p>
    <w:p w14:paraId="696875BB">
      <w:pPr>
        <w:pStyle w:val="22"/>
        <w:adjustRightInd w:val="0"/>
        <w:snapToGrid w:val="0"/>
        <w:spacing w:line="360" w:lineRule="auto"/>
        <w:rPr>
          <w:rFonts w:ascii="仿宋" w:hAnsi="仿宋" w:eastAsia="仿宋" w:cs="@MingLiU"/>
          <w:b/>
          <w:bCs/>
          <w:color w:val="auto"/>
          <w:sz w:val="24"/>
          <w:szCs w:val="24"/>
          <w:highlight w:val="none"/>
        </w:rPr>
      </w:pPr>
    </w:p>
    <w:p w14:paraId="3F36506E">
      <w:pPr>
        <w:pStyle w:val="22"/>
        <w:adjustRightInd w:val="0"/>
        <w:snapToGrid w:val="0"/>
        <w:spacing w:line="360" w:lineRule="auto"/>
        <w:outlineLvl w:val="1"/>
        <w:rPr>
          <w:rFonts w:ascii="仿宋" w:hAnsi="仿宋" w:eastAsia="仿宋" w:cs="@MingLiU"/>
          <w:b/>
          <w:bCs/>
          <w:color w:val="auto"/>
          <w:sz w:val="24"/>
          <w:szCs w:val="24"/>
          <w:highlight w:val="none"/>
        </w:rPr>
      </w:pPr>
      <w:bookmarkStart w:id="535" w:name="_Toc1207064753"/>
      <w:bookmarkStart w:id="536" w:name="_Toc154337348"/>
      <w:bookmarkStart w:id="537" w:name="_Toc469384069"/>
      <w:bookmarkStart w:id="538" w:name="_Toc1027028952"/>
      <w:bookmarkStart w:id="539" w:name="_Toc22796"/>
      <w:r>
        <w:rPr>
          <w:rFonts w:hint="eastAsia" w:ascii="仿宋" w:hAnsi="仿宋" w:eastAsia="仿宋" w:cs="@MingLiU"/>
          <w:b/>
          <w:bCs/>
          <w:color w:val="auto"/>
          <w:sz w:val="32"/>
          <w:szCs w:val="32"/>
          <w:highlight w:val="none"/>
        </w:rPr>
        <w:t>七、合同争议、解除与终止</w:t>
      </w:r>
      <w:bookmarkEnd w:id="535"/>
      <w:bookmarkEnd w:id="536"/>
      <w:bookmarkEnd w:id="537"/>
      <w:bookmarkEnd w:id="538"/>
      <w:bookmarkEnd w:id="539"/>
    </w:p>
    <w:p w14:paraId="49B8DEF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0" w:name="_Toc2006774109"/>
      <w:bookmarkStart w:id="541" w:name="_Toc1949525325"/>
      <w:bookmarkStart w:id="542" w:name="_Toc1935045907"/>
      <w:bookmarkStart w:id="543" w:name="_Toc469384070"/>
      <w:bookmarkStart w:id="544" w:name="_Toc13217"/>
      <w:r>
        <w:rPr>
          <w:rFonts w:hint="eastAsia" w:ascii="仿宋" w:hAnsi="仿宋" w:eastAsia="仿宋" w:cs="@MingLiU"/>
          <w:b/>
          <w:bCs/>
          <w:color w:val="auto"/>
          <w:sz w:val="24"/>
          <w:szCs w:val="24"/>
          <w:highlight w:val="none"/>
        </w:rPr>
        <w:t>86  合同争议</w:t>
      </w:r>
      <w:bookmarkEnd w:id="540"/>
      <w:bookmarkEnd w:id="541"/>
      <w:bookmarkEnd w:id="542"/>
      <w:bookmarkEnd w:id="543"/>
      <w:bookmarkEnd w:id="544"/>
    </w:p>
    <w:p w14:paraId="4C9E24C6">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86.1    </w:t>
      </w:r>
    </w:p>
    <w:p w14:paraId="75D71E0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2" o:spid="_x0000_s1066" o:spt="202" type="#_x0000_t202" style="position:absolute;left:0pt;margin-left:-9pt;margin-top:2.6pt;height:48.95pt;width:72pt;z-index:252043264;mso-width-relative:page;mso-height-relative:page;" filled="f" stroked="f" coordsize="21600,21600" o:gfxdata="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sOm9UA&#10;AAAIAQAADwAAAAAAAAABACAAAAAiAAAAZHJzL2Rvd25yZXYueG1sUEsBAhQAFAAAAAgAh07iQF8o&#10;spmwAQAAUgMAAA4AAAAAAAAAAQAgAAAAJAEAAGRycy9lMm9Eb2MueG1sUEsFBgAAAAAGAAYAWQEA&#10;AEYFAAAAAA==&#10;">
            <v:path/>
            <v:fill on="f" focussize="0,0"/>
            <v:stroke on="f" joinstyle="miter"/>
            <v:imagedata o:title=""/>
            <o:lock v:ext="edit"/>
            <v:textbox>
              <w:txbxContent>
                <w:p w14:paraId="42DAA300">
                  <w:pPr>
                    <w:spacing w:line="360" w:lineRule="auto"/>
                    <w:rPr>
                      <w:rFonts w:ascii="仿宋" w:hAnsi="仿宋" w:eastAsia="仿宋"/>
                      <w:b/>
                      <w:bCs/>
                      <w:sz w:val="18"/>
                      <w:szCs w:val="18"/>
                    </w:rPr>
                  </w:pPr>
                  <w:r>
                    <w:rPr>
                      <w:rFonts w:hint="eastAsia" w:ascii="仿宋" w:hAnsi="仿宋" w:eastAsia="仿宋"/>
                      <w:b/>
                      <w:bCs/>
                      <w:sz w:val="18"/>
                      <w:szCs w:val="18"/>
                    </w:rPr>
                    <w:t>认可暂定结果或产生争议</w:t>
                  </w:r>
                </w:p>
              </w:txbxContent>
            </v:textbox>
          </v:shape>
        </w:pict>
      </w:r>
      <w:r>
        <w:rPr>
          <w:rFonts w:hint="eastAsia" w:ascii="仿宋" w:hAnsi="仿宋" w:eastAsia="仿宋" w:cs="@MingLiU"/>
          <w:color w:val="auto"/>
          <w:sz w:val="24"/>
          <w:szCs w:val="24"/>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6F14E19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合同双方当事人在收到监理工程师或造价工程师的暂定结果之日起，超过14天，未对暂定结果予以确认也未提出意见的，视为合同双方当事人已认可暂定结果。</w:t>
      </w:r>
    </w:p>
    <w:p w14:paraId="4D032D1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3" o:spid="_x0000_s1065" o:spt="202" type="#_x0000_t202" style="position:absolute;left:0pt;margin-left:-8.15pt;margin-top:17.1pt;height:29.4pt;width:63pt;z-index:252044288;mso-width-relative:page;mso-height-relative:page;" filled="f" stroked="f" coordsize="21600,21600" o:gfxdata="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494w&#10;1wAAAAkBAAAPAAAAAAAAAAEAIAAAACIAAABkcnMvZG93bnJldi54bWxQSwECFAAUAAAACACHTuJA&#10;KoR3uLABAABSAwAADgAAAAAAAAABACAAAAAmAQAAZHJzL2Uyb0RvYy54bWxQSwUGAAAAAAYABgBZ&#10;AQAASAUAAAAA&#10;">
            <v:path/>
            <v:fill on="f" focussize="0,0"/>
            <v:stroke on="f" joinstyle="miter"/>
            <v:imagedata o:title=""/>
            <o:lock v:ext="edit"/>
            <v:textbox>
              <w:txbxContent>
                <w:p w14:paraId="204C7FD8">
                  <w:pPr>
                    <w:spacing w:line="360" w:lineRule="auto"/>
                    <w:rPr>
                      <w:rFonts w:ascii="仿宋" w:hAnsi="仿宋" w:eastAsia="仿宋"/>
                      <w:b/>
                      <w:bCs/>
                      <w:sz w:val="18"/>
                      <w:szCs w:val="18"/>
                    </w:rPr>
                  </w:pPr>
                  <w:r>
                    <w:rPr>
                      <w:rFonts w:hint="eastAsia" w:ascii="仿宋" w:hAnsi="仿宋" w:eastAsia="仿宋"/>
                      <w:b/>
                      <w:bCs/>
                      <w:sz w:val="18"/>
                      <w:szCs w:val="18"/>
                    </w:rPr>
                    <w:t>双方协商</w:t>
                  </w:r>
                </w:p>
              </w:txbxContent>
            </v:textbox>
          </v:shape>
        </w:pict>
      </w:r>
      <w:r>
        <w:rPr>
          <w:rFonts w:hint="eastAsia" w:ascii="仿宋" w:hAnsi="仿宋" w:eastAsia="仿宋" w:cs="@MingLiU"/>
          <w:b/>
          <w:bCs/>
          <w:color w:val="auto"/>
          <w:sz w:val="24"/>
          <w:szCs w:val="24"/>
          <w:highlight w:val="none"/>
        </w:rPr>
        <w:t xml:space="preserve">86.2  </w:t>
      </w:r>
    </w:p>
    <w:p w14:paraId="4CFDD1D6">
      <w:pPr>
        <w:pStyle w:val="22"/>
        <w:tabs>
          <w:tab w:val="left" w:pos="1320"/>
        </w:tabs>
        <w:adjustRightInd w:val="0"/>
        <w:snapToGrid w:val="0"/>
        <w:spacing w:line="360" w:lineRule="auto"/>
        <w:ind w:left="1680" w:leftChars="8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21A6574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86.3  </w:t>
      </w:r>
    </w:p>
    <w:p w14:paraId="4873B29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4" o:spid="_x0000_s1064" o:spt="202" type="#_x0000_t202" style="position:absolute;left:0pt;margin-left:-9pt;margin-top:0.9pt;height:25.6pt;width:81pt;z-index:252045312;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eAiHU&#10;AAAACAEAAA8AAAAAAAAAAQAgAAAAIgAAAGRycy9kb3ducmV2LnhtbFBLAQIUABQAAAAIAIdO4kAT&#10;WpF5sgEAAFMDAAAOAAAAAAAAAAEAIAAAACMBAABkcnMvZTJvRG9jLnhtbFBLBQYAAAAABgAGAFkB&#10;AABHBQAAAAA=&#10;">
            <v:path/>
            <v:fill on="f" focussize="0,0"/>
            <v:stroke on="f" joinstyle="miter"/>
            <v:imagedata o:title=""/>
            <o:lock v:ext="edit"/>
            <v:textbox>
              <w:txbxContent>
                <w:p w14:paraId="5E800E98">
                  <w:pPr>
                    <w:spacing w:line="360" w:lineRule="auto"/>
                    <w:rPr>
                      <w:rFonts w:ascii="仿宋" w:hAnsi="仿宋" w:eastAsia="仿宋"/>
                      <w:b/>
                      <w:bCs/>
                      <w:sz w:val="18"/>
                      <w:szCs w:val="18"/>
                    </w:rPr>
                  </w:pPr>
                  <w:r>
                    <w:rPr>
                      <w:rFonts w:hint="eastAsia" w:ascii="仿宋" w:hAnsi="仿宋" w:eastAsia="仿宋"/>
                      <w:b/>
                      <w:bCs/>
                      <w:sz w:val="18"/>
                      <w:szCs w:val="18"/>
                    </w:rPr>
                    <w:t>解决争议方式</w:t>
                  </w:r>
                </w:p>
              </w:txbxContent>
            </v:textbox>
          </v:shape>
        </w:pict>
      </w:r>
      <w:r>
        <w:rPr>
          <w:rFonts w:hint="eastAsia" w:ascii="仿宋" w:hAnsi="仿宋" w:eastAsia="仿宋" w:cs="@MingLiU"/>
          <w:color w:val="auto"/>
          <w:sz w:val="24"/>
          <w:szCs w:val="24"/>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5989EA5F">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86.4 </w:t>
      </w:r>
    </w:p>
    <w:p w14:paraId="76E79F0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5" o:spid="_x0000_s1063" o:spt="202" type="#_x0000_t202" style="position:absolute;left:0pt;margin-left:-9pt;margin-top:4.7pt;height:29.8pt;width:81pt;z-index:252046336;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OF+Z&#10;1QAAAAgBAAAPAAAAAAAAAAEAIAAAACIAAABkcnMvZG93bnJldi54bWxQSwECFAAUAAAACACHTuJA&#10;KJ1RVbIBAABTAwAADgAAAAAAAAABACAAAAAkAQAAZHJzL2Uyb0RvYy54bWxQSwUGAAAAAAYABgBZ&#10;AQAASAUAAAAA&#10;">
            <v:path/>
            <v:fill on="f" focussize="0,0"/>
            <v:stroke on="f" joinstyle="miter"/>
            <v:imagedata o:title=""/>
            <o:lock v:ext="edit"/>
            <v:textbox>
              <w:txbxContent>
                <w:p w14:paraId="2FE90C61">
                  <w:pPr>
                    <w:spacing w:line="360" w:lineRule="auto"/>
                    <w:rPr>
                      <w:rFonts w:ascii="仿宋" w:hAnsi="仿宋" w:eastAsia="仿宋"/>
                      <w:b/>
                      <w:bCs/>
                      <w:sz w:val="18"/>
                      <w:szCs w:val="18"/>
                    </w:rPr>
                  </w:pPr>
                  <w:r>
                    <w:rPr>
                      <w:rFonts w:hint="eastAsia" w:ascii="仿宋" w:hAnsi="仿宋" w:eastAsia="仿宋"/>
                      <w:b/>
                      <w:bCs/>
                      <w:sz w:val="18"/>
                      <w:szCs w:val="18"/>
                    </w:rPr>
                    <w:t>调解或认定</w:t>
                  </w:r>
                </w:p>
              </w:txbxContent>
            </v:textbox>
          </v:shape>
        </w:pict>
      </w:r>
      <w:r>
        <w:rPr>
          <w:rFonts w:hint="eastAsia" w:ascii="仿宋" w:hAnsi="仿宋" w:eastAsia="仿宋" w:cs="@MingLiU"/>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36278A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建设工程安全监督机构，负责有关工程安全方面争议的调解或认定；</w:t>
      </w:r>
    </w:p>
    <w:p w14:paraId="17EDBEED">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建设工程质量监督机构，负责有关工程质量方面争议的调解或认定；</w:t>
      </w:r>
    </w:p>
    <w:p w14:paraId="5A6F040C">
      <w:pPr>
        <w:pStyle w:val="22"/>
        <w:adjustRightInd w:val="0"/>
        <w:snapToGrid w:val="0"/>
        <w:spacing w:line="360" w:lineRule="auto"/>
        <w:ind w:left="162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(3) 建设工程造价管理机构，负责有关工程造价方面争议的调解或认定。</w:t>
      </w:r>
    </w:p>
    <w:p w14:paraId="4553287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86.5  </w:t>
      </w:r>
    </w:p>
    <w:p w14:paraId="19BEB54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6" o:spid="_x0000_s1062" o:spt="202" type="#_x0000_t202" style="position:absolute;left:0pt;margin-left:-9pt;margin-top:2.55pt;height:47.8pt;width:72pt;z-index:252047360;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ba03V&#10;AAAACAEAAA8AAAAAAAAAAQAgAAAAIgAAAGRycy9kb3ducmV2LnhtbFBLAQIUABQAAAAIAIdO4kBv&#10;XMn3sQEAAFIDAAAOAAAAAAAAAAEAIAAAACQBAABkcnMvZTJvRG9jLnhtbFBLBQYAAAAABgAGAFkB&#10;AABHBQAAAAA=&#10;">
            <v:path/>
            <v:fill on="f" focussize="0,0"/>
            <v:stroke on="f" joinstyle="miter"/>
            <v:imagedata o:title=""/>
            <o:lock v:ext="edit"/>
            <v:textbox>
              <w:txbxContent>
                <w:p w14:paraId="56FA70EE">
                  <w:pPr>
                    <w:spacing w:line="360" w:lineRule="auto"/>
                    <w:rPr>
                      <w:rFonts w:ascii="仿宋" w:hAnsi="仿宋" w:eastAsia="仿宋"/>
                      <w:b/>
                      <w:bCs/>
                      <w:sz w:val="18"/>
                      <w:szCs w:val="18"/>
                    </w:rPr>
                  </w:pPr>
                  <w:r>
                    <w:rPr>
                      <w:rFonts w:hint="eastAsia" w:ascii="仿宋" w:hAnsi="仿宋" w:eastAsia="仿宋"/>
                      <w:b/>
                      <w:bCs/>
                      <w:sz w:val="18"/>
                      <w:szCs w:val="18"/>
                    </w:rPr>
                    <w:t>调解或认定结果的确认</w:t>
                  </w:r>
                </w:p>
              </w:txbxContent>
            </v:textbox>
          </v:shape>
        </w:pict>
      </w:r>
      <w:r>
        <w:rPr>
          <w:rFonts w:hint="eastAsia" w:ascii="仿宋" w:hAnsi="仿宋" w:eastAsia="仿宋" w:cs="@MingLiU"/>
          <w:color w:val="auto"/>
          <w:sz w:val="24"/>
          <w:szCs w:val="24"/>
          <w:highlight w:val="none"/>
        </w:rPr>
        <w:t>合同双方当事人应在收到争议调解或认定机构书面结果后的28天内，对调解或认定结果以书面形式予以确认。</w:t>
      </w:r>
    </w:p>
    <w:p w14:paraId="3CC92EB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86.6  </w:t>
      </w:r>
    </w:p>
    <w:p w14:paraId="40FEAB6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7" o:spid="_x0000_s1061" o:spt="202" type="#_x0000_t202" style="position:absolute;left:0pt;margin-left:-9pt;margin-top:0.95pt;height:26.35pt;width:81pt;z-index:252048384;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gn6sjV&#10;AAAACAEAAA8AAAAAAAAAAQAgAAAAIgAAAGRycy9kb3ducmV2LnhtbFBLAQIUABQAAAAIAIdO4kDz&#10;YfFfsQEAAFMDAAAOAAAAAAAAAAEAIAAAACQBAABkcnMvZTJvRG9jLnhtbFBLBQYAAAAABgAGAFkB&#10;AABHBQAAAAA=&#10;">
            <v:path/>
            <v:fill on="f" focussize="0,0"/>
            <v:stroke on="f" joinstyle="miter"/>
            <v:imagedata o:title=""/>
            <o:lock v:ext="edit"/>
            <v:textbox>
              <w:txbxContent>
                <w:p w14:paraId="3501D487">
                  <w:pPr>
                    <w:spacing w:line="360" w:lineRule="auto"/>
                    <w:rPr>
                      <w:rFonts w:ascii="仿宋" w:hAnsi="仿宋" w:eastAsia="仿宋"/>
                      <w:b/>
                      <w:bCs/>
                      <w:sz w:val="18"/>
                      <w:szCs w:val="18"/>
                    </w:rPr>
                  </w:pPr>
                  <w:r>
                    <w:rPr>
                      <w:rFonts w:hint="eastAsia" w:ascii="仿宋" w:hAnsi="仿宋" w:eastAsia="仿宋"/>
                      <w:b/>
                      <w:bCs/>
                      <w:sz w:val="18"/>
                      <w:szCs w:val="18"/>
                    </w:rPr>
                    <w:t>仲裁或诉讼</w:t>
                  </w:r>
                </w:p>
              </w:txbxContent>
            </v:textbox>
          </v:shape>
        </w:pict>
      </w:r>
      <w:r>
        <w:rPr>
          <w:rFonts w:hint="eastAsia" w:ascii="仿宋" w:hAnsi="仿宋" w:eastAsia="仿宋" w:cs="@MingLiU"/>
          <w:color w:val="auto"/>
          <w:sz w:val="24"/>
          <w:szCs w:val="24"/>
          <w:highlight w:val="none"/>
        </w:rPr>
        <w:t>若合同双方或一方当事人在收到争议调解或认定机构的书面结果后明确表示不同意，或在28天内没有书面确认，任何一方均可按照专用条款约定的下列任一种方式解决争议：</w:t>
      </w:r>
    </w:p>
    <w:p w14:paraId="491A4233">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向约定的仲裁委员会申请仲裁；</w:t>
      </w:r>
    </w:p>
    <w:p w14:paraId="3D754886">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向有管辖权的人民法院提起诉讼。</w:t>
      </w:r>
    </w:p>
    <w:p w14:paraId="70F6FEAE">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86.7  </w:t>
      </w:r>
    </w:p>
    <w:p w14:paraId="77A0E32E">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1218" o:spid="_x0000_s1060" o:spt="202" type="#_x0000_t202" style="position:absolute;left:0pt;margin-left:-8.25pt;margin-top:-0.1pt;height:36.25pt;width:72pt;z-index:252049408;mso-width-relative:page;mso-height-relative:page;" filled="f" stroked="f" coordsize="21600,21600" o:gfxdata="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3Hq&#10;yNcAAAAKAQAADwAAAAAAAAABACAAAAAiAAAAZHJzL2Rvd25yZXYueG1sUEsBAhQAFAAAAAgAh07i&#10;QGwMnd+xAQAAUgMAAA4AAAAAAAAAAQAgAAAAJgEAAGRycy9lMm9Eb2MueG1sUEsFBgAAAAAGAAYA&#10;WQEAAEkFAAAAAA==&#10;">
            <v:path/>
            <v:fill on="f" focussize="0,0"/>
            <v:stroke on="f" joinstyle="miter"/>
            <v:imagedata o:title=""/>
            <o:lock v:ext="edit"/>
            <v:textbox>
              <w:txbxContent>
                <w:p w14:paraId="4D9E510E">
                  <w:pPr>
                    <w:spacing w:line="360" w:lineRule="auto"/>
                    <w:rPr>
                      <w:rFonts w:ascii="仿宋" w:hAnsi="仿宋" w:eastAsia="仿宋"/>
                      <w:b/>
                      <w:bCs/>
                      <w:sz w:val="18"/>
                      <w:szCs w:val="18"/>
                    </w:rPr>
                  </w:pPr>
                  <w:r>
                    <w:rPr>
                      <w:rFonts w:hint="eastAsia" w:ascii="仿宋" w:hAnsi="仿宋" w:eastAsia="仿宋"/>
                      <w:b/>
                      <w:bCs/>
                      <w:sz w:val="18"/>
                      <w:szCs w:val="18"/>
                    </w:rPr>
                    <w:t>争议期间继续施工</w:t>
                  </w:r>
                </w:p>
              </w:txbxContent>
            </v:textbox>
          </v:shape>
        </w:pict>
      </w:r>
      <w:r>
        <w:rPr>
          <w:rFonts w:hint="eastAsia" w:ascii="仿宋" w:hAnsi="仿宋" w:eastAsia="仿宋" w:cs="@MingLiU"/>
          <w:color w:val="auto"/>
          <w:sz w:val="24"/>
          <w:szCs w:val="24"/>
          <w:highlight w:val="none"/>
        </w:rPr>
        <w:t>争议期间，除下列情况停止施工外，合同双方当事人都应继续履行合同，保持工程连续施工，保护好已完工程：</w:t>
      </w:r>
    </w:p>
    <w:p w14:paraId="5C5C191C">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合同双方当事人协商同意；</w:t>
      </w:r>
    </w:p>
    <w:p w14:paraId="01951042">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合同一方当事人违约导致合同无法履行；</w:t>
      </w:r>
    </w:p>
    <w:p w14:paraId="6565D2E3">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工程造价管理机构调解需要，且合同双方当事人同意；</w:t>
      </w:r>
    </w:p>
    <w:p w14:paraId="3783804F">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仲裁委员会仲裁需要，且合同双方当事人同意：</w:t>
      </w:r>
    </w:p>
    <w:p w14:paraId="6E0D7693">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人民法院诉讼需要。</w:t>
      </w:r>
    </w:p>
    <w:p w14:paraId="25BD6049">
      <w:pPr>
        <w:pStyle w:val="22"/>
        <w:tabs>
          <w:tab w:val="left" w:pos="1620"/>
        </w:tabs>
        <w:adjustRightInd w:val="0"/>
        <w:snapToGrid w:val="0"/>
        <w:spacing w:line="360" w:lineRule="auto"/>
        <w:ind w:right="-240"/>
        <w:rPr>
          <w:rFonts w:ascii="仿宋" w:hAnsi="仿宋" w:eastAsia="仿宋" w:cs="@MingLiU"/>
          <w:b/>
          <w:bCs/>
          <w:color w:val="auto"/>
          <w:sz w:val="24"/>
          <w:szCs w:val="24"/>
          <w:highlight w:val="none"/>
          <w:u w:val="single"/>
        </w:rPr>
      </w:pPr>
    </w:p>
    <w:p w14:paraId="05B54DC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5" w:name="_Toc824208781"/>
      <w:bookmarkStart w:id="546" w:name="_Toc469384071"/>
      <w:bookmarkStart w:id="547" w:name="_Toc1621773828"/>
      <w:bookmarkStart w:id="548" w:name="_Toc1514134996"/>
      <w:bookmarkStart w:id="549" w:name="_Toc11058"/>
      <w:r>
        <w:rPr>
          <w:rFonts w:hint="eastAsia" w:ascii="仿宋" w:hAnsi="仿宋" w:eastAsia="仿宋" w:cs="@MingLiU"/>
          <w:b/>
          <w:bCs/>
          <w:color w:val="auto"/>
          <w:sz w:val="24"/>
          <w:szCs w:val="24"/>
          <w:highlight w:val="none"/>
        </w:rPr>
        <w:t>87  合同解除</w:t>
      </w:r>
      <w:bookmarkEnd w:id="545"/>
      <w:bookmarkEnd w:id="546"/>
      <w:bookmarkEnd w:id="547"/>
      <w:bookmarkEnd w:id="548"/>
      <w:bookmarkEnd w:id="549"/>
    </w:p>
    <w:p w14:paraId="207EBE33">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9" o:spid="_x0000_s1059" o:spt="202" type="#_x0000_t202" style="position:absolute;left:0pt;margin-left:-9pt;margin-top:18.65pt;height:20.75pt;width:81pt;z-index:252050432;mso-width-relative:page;mso-height-relative:page;" filled="f" stroked="f" coordsize="21600,21600" o:gfxdata="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o62F&#10;1wAAAAkBAAAPAAAAAAAAAAEAIAAAACIAAABkcnMvZG93bnJldi54bWxQSwECFAAUAAAACACHTuJA&#10;WPxtp7ABAABTAwAADgAAAAAAAAABACAAAAAmAQAAZHJzL2Uyb0RvYy54bWxQSwUGAAAAAAYABgBZ&#10;AQAASAUAAAAA&#10;">
            <v:path/>
            <v:fill on="f" focussize="0,0"/>
            <v:stroke on="f" joinstyle="miter"/>
            <v:imagedata o:title=""/>
            <o:lock v:ext="edit"/>
            <v:textbox>
              <w:txbxContent>
                <w:p w14:paraId="422358B2">
                  <w:pPr>
                    <w:spacing w:line="360" w:lineRule="auto"/>
                    <w:rPr>
                      <w:rFonts w:ascii="仿宋" w:hAnsi="仿宋" w:eastAsia="仿宋"/>
                      <w:b/>
                      <w:bCs/>
                      <w:sz w:val="18"/>
                      <w:szCs w:val="18"/>
                    </w:rPr>
                  </w:pPr>
                  <w:r>
                    <w:rPr>
                      <w:rFonts w:hint="eastAsia" w:ascii="仿宋" w:hAnsi="仿宋" w:eastAsia="仿宋"/>
                      <w:b/>
                      <w:bCs/>
                      <w:sz w:val="18"/>
                      <w:szCs w:val="18"/>
                    </w:rPr>
                    <w:t>协商一致解除</w:t>
                  </w:r>
                </w:p>
              </w:txbxContent>
            </v:textbox>
          </v:shape>
        </w:pict>
      </w:r>
      <w:r>
        <w:rPr>
          <w:rFonts w:hint="eastAsia" w:ascii="仿宋" w:hAnsi="仿宋" w:eastAsia="仿宋" w:cs="@MingLiU"/>
          <w:b/>
          <w:bCs/>
          <w:color w:val="auto"/>
          <w:sz w:val="24"/>
          <w:szCs w:val="24"/>
          <w:highlight w:val="none"/>
        </w:rPr>
        <w:t xml:space="preserve">87.1   </w:t>
      </w:r>
    </w:p>
    <w:p w14:paraId="5F49C62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合同双方当事人协商一致，可以解除合同。</w:t>
      </w:r>
    </w:p>
    <w:p w14:paraId="28D976B5">
      <w:pPr>
        <w:spacing w:line="360" w:lineRule="auto"/>
        <w:rPr>
          <w:rFonts w:ascii="仿宋" w:hAnsi="仿宋" w:eastAsia="仿宋"/>
          <w:color w:val="auto"/>
          <w:highlight w:val="none"/>
        </w:rPr>
      </w:pPr>
    </w:p>
    <w:p w14:paraId="719296A7">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0" o:spid="_x0000_s1058" o:spt="202" type="#_x0000_t202" style="position:absolute;left:0pt;margin-left:-9pt;margin-top:15.85pt;height:39pt;width:72pt;z-index:252051456;mso-width-relative:page;mso-height-relative:page;" filled="f" stroked="f" coordsize="21600,21600" o:gfxdata="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FTt/X&#10;AAAACgEAAA8AAAAAAAAAAQAgAAAAIgAAAGRycy9kb3ducmV2LnhtbFBLAQIUABQAAAAIAIdO4kCO&#10;hACKrwEAAFIDAAAOAAAAAAAAAAEAIAAAACYBAABkcnMvZTJvRG9jLnhtbFBLBQYAAAAABgAGAFkB&#10;AABHBQAAAAA=&#10;">
            <v:path/>
            <v:fill on="f" focussize="0,0"/>
            <v:stroke on="f" joinstyle="miter"/>
            <v:imagedata o:title=""/>
            <o:lock v:ext="edit"/>
            <v:textbox>
              <w:txbxContent>
                <w:p w14:paraId="69A3AC71">
                  <w:pPr>
                    <w:spacing w:line="360" w:lineRule="auto"/>
                    <w:rPr>
                      <w:rFonts w:ascii="仿宋" w:hAnsi="仿宋" w:eastAsia="仿宋"/>
                      <w:b/>
                      <w:bCs/>
                      <w:sz w:val="18"/>
                      <w:szCs w:val="18"/>
                    </w:rPr>
                  </w:pPr>
                  <w:r>
                    <w:rPr>
                      <w:rFonts w:hint="eastAsia" w:ascii="仿宋" w:hAnsi="仿宋" w:eastAsia="仿宋"/>
                      <w:b/>
                      <w:bCs/>
                      <w:sz w:val="18"/>
                      <w:szCs w:val="18"/>
                    </w:rPr>
                    <w:t>不可抗力导致解除</w:t>
                  </w:r>
                </w:p>
              </w:txbxContent>
            </v:textbox>
          </v:shape>
        </w:pict>
      </w:r>
      <w:r>
        <w:rPr>
          <w:rFonts w:hint="eastAsia" w:ascii="仿宋" w:hAnsi="仿宋" w:eastAsia="仿宋" w:cs="@MingLiU"/>
          <w:b/>
          <w:bCs/>
          <w:color w:val="auto"/>
          <w:sz w:val="24"/>
          <w:szCs w:val="24"/>
          <w:highlight w:val="none"/>
        </w:rPr>
        <w:t xml:space="preserve">87.2  </w:t>
      </w:r>
    </w:p>
    <w:p w14:paraId="2C0F050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因不可抗力事件致使合同无法继续履行的，合同双方当事人可以解除合同。</w:t>
      </w:r>
    </w:p>
    <w:p w14:paraId="3EE87F14">
      <w:pPr>
        <w:spacing w:line="360" w:lineRule="auto"/>
        <w:rPr>
          <w:rFonts w:ascii="仿宋" w:hAnsi="仿宋" w:eastAsia="仿宋"/>
          <w:color w:val="auto"/>
          <w:highlight w:val="none"/>
        </w:rPr>
      </w:pPr>
    </w:p>
    <w:p w14:paraId="030A4A04">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1" o:spid="_x0000_s1057" o:spt="202" type="#_x0000_t202" style="position:absolute;left:0pt;margin-left:-9pt;margin-top:16.55pt;height:42.35pt;width:72pt;z-index:252052480;mso-width-relative:page;mso-height-relative:page;" filled="f" stroked="f" coordsize="21600,21600" o:gfxdata="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3U0LX&#10;AAAACQEAAA8AAAAAAAAAAQAgAAAAIgAAAGRycy9kb3ducmV2LnhtbFBLAQIUABQAAAAIAIdO4kDZ&#10;ZeVXrwEAAFIDAAAOAAAAAAAAAAEAIAAAACYBAABkcnMvZTJvRG9jLnhtbFBLBQYAAAAABgAGAFkB&#10;AABHBQAAAAA=&#10;">
            <v:path/>
            <v:fill on="f" focussize="0,0"/>
            <v:stroke on="f" joinstyle="miter"/>
            <v:imagedata o:title=""/>
            <o:lock v:ext="edit"/>
            <v:textbox>
              <w:txbxContent>
                <w:p w14:paraId="70922A76">
                  <w:pPr>
                    <w:spacing w:line="360" w:lineRule="auto"/>
                    <w:rPr>
                      <w:rFonts w:ascii="仿宋" w:hAnsi="仿宋" w:eastAsia="仿宋"/>
                      <w:b/>
                      <w:bCs/>
                      <w:sz w:val="18"/>
                      <w:szCs w:val="18"/>
                    </w:rPr>
                  </w:pPr>
                  <w:r>
                    <w:rPr>
                      <w:rFonts w:hint="eastAsia" w:ascii="仿宋" w:hAnsi="仿宋" w:eastAsia="仿宋"/>
                      <w:b/>
                      <w:bCs/>
                      <w:sz w:val="18"/>
                      <w:szCs w:val="18"/>
                    </w:rPr>
                    <w:t>因承包人的原因解除</w:t>
                  </w:r>
                </w:p>
              </w:txbxContent>
            </v:textbox>
          </v:shape>
        </w:pict>
      </w:r>
      <w:r>
        <w:rPr>
          <w:rFonts w:hint="eastAsia" w:ascii="仿宋" w:hAnsi="仿宋" w:eastAsia="仿宋" w:cs="@MingLiU"/>
          <w:b/>
          <w:bCs/>
          <w:color w:val="auto"/>
          <w:sz w:val="24"/>
          <w:szCs w:val="24"/>
          <w:highlight w:val="none"/>
        </w:rPr>
        <w:t xml:space="preserve">87.3 </w:t>
      </w:r>
    </w:p>
    <w:p w14:paraId="6AF13F6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承包人有下列情形之一者，发包人可以解除合同：</w:t>
      </w:r>
    </w:p>
    <w:p w14:paraId="54BE954B">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(1)承包人未能按照第34.2款规定的开工期限内开工，经监理工程师催告后的28天内仍未开工的；</w:t>
      </w:r>
    </w:p>
    <w:p w14:paraId="51BD0867">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(2)按照第33条规定的进度计划未表明有停工且监理工程师也未按照第35.1款规定发出暂停施工令，但承包人停止施工时间持续达56天或累计停止施工时间达70天的；</w:t>
      </w:r>
    </w:p>
    <w:p w14:paraId="514849EF">
      <w:pPr>
        <w:pStyle w:val="22"/>
        <w:tabs>
          <w:tab w:val="left" w:pos="1560"/>
          <w:tab w:val="left" w:pos="168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(3)承包人违反第18.1款或第51.4款规定未经监理工程师批准，私自将已按照合同约定进入施工现场的施工设备、临时设施或材料运出施工现场的；</w:t>
      </w:r>
    </w:p>
    <w:p w14:paraId="2A78271B">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(4)承包人拖延完工且能偿付的误期赔偿费已达到专用条款约定最高限额的；</w:t>
      </w:r>
    </w:p>
    <w:p w14:paraId="2A10288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(5)承包人转包工程、违法分包或未经许可擅自分包工程的；</w:t>
      </w:r>
    </w:p>
    <w:p w14:paraId="2FEF2CF9">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(6)承包人未按照合同约定或监理工程师的指令，经监理工程师书面指出后仍未按要求改正的；</w:t>
      </w:r>
    </w:p>
    <w:p w14:paraId="1CB8C65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(7)承包人履行合同期间有欺诈行为的；</w:t>
      </w:r>
    </w:p>
    <w:p w14:paraId="14E937D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(8)承包人向任何人付给或企图付给任何贿赂、礼品、赏金、回扣或其他贵重物品，以引诱或报偿他人，但付给承包人相关人员的奖励则属例外；</w:t>
      </w:r>
    </w:p>
    <w:p w14:paraId="7A29C5A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(9)承包人在缺陷责任期内未能对发生的缺陷进行修复，且又拒绝按照监理工程师指令再进行修补的；</w:t>
      </w:r>
    </w:p>
    <w:p w14:paraId="6637B19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(10)承包人无法继续履行、明确表示或以行为表明不履行合同约定主要义务的；</w:t>
      </w:r>
    </w:p>
    <w:p w14:paraId="08D7BAF0">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(11)承包人延迟履行合同约定主要义务，经催告后在合理期限内仍未履行的；</w:t>
      </w:r>
    </w:p>
    <w:p w14:paraId="71B5F93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(12)承包人破产或清偿的，但以机构重组或联合为目的的除外；</w:t>
      </w:r>
    </w:p>
    <w:p w14:paraId="5BF07A37">
      <w:pPr>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(13)承包人被认为是严重违反合同的其他违约行为。</w:t>
      </w:r>
    </w:p>
    <w:p w14:paraId="5F069DCA">
      <w:pPr>
        <w:pStyle w:val="22"/>
        <w:adjustRightInd w:val="0"/>
        <w:snapToGrid w:val="0"/>
        <w:spacing w:line="360" w:lineRule="auto"/>
        <w:ind w:left="1676" w:leftChars="798"/>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在这种情况下，发包人可自行或委托第三方实施、完成合同工程或其任何部分，并可使用根据第18.2款留下的承包人临时工程，直至永久工程完工为止。</w:t>
      </w:r>
    </w:p>
    <w:p w14:paraId="02675B80">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2" o:spid="_x0000_s1056" o:spt="202" type="#_x0000_t202" style="position:absolute;left:0pt;margin-left:-9pt;margin-top:18pt;height:39.65pt;width:72pt;z-index:252053504;mso-width-relative:page;mso-height-relative:page;" filled="f" stroked="f" coordsize="21600,21600" o:gfxdata="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YqBY&#10;1wAAAAoBAAAPAAAAAAAAAAEAIAAAACIAAABkcnMvZG93bnJldi54bWxQSwECFAAUAAAACACHTuJA&#10;Y7JvSrABAABSAwAADgAAAAAAAAABACAAAAAmAQAAZHJzL2Uyb0RvYy54bWxQSwUGAAAAAAYABgBZ&#10;AQAASAUAAAAA&#10;">
            <v:path/>
            <v:fill on="f" focussize="0,0"/>
            <v:stroke on="f" joinstyle="miter"/>
            <v:imagedata o:title=""/>
            <o:lock v:ext="edit"/>
            <v:textbox>
              <w:txbxContent>
                <w:p w14:paraId="5BCA45D7">
                  <w:pPr>
                    <w:spacing w:line="360" w:lineRule="auto"/>
                    <w:rPr>
                      <w:rFonts w:ascii="仿宋" w:hAnsi="仿宋" w:eastAsia="仿宋"/>
                      <w:b/>
                      <w:bCs/>
                      <w:sz w:val="18"/>
                      <w:szCs w:val="18"/>
                    </w:rPr>
                  </w:pPr>
                  <w:r>
                    <w:rPr>
                      <w:rFonts w:hint="eastAsia" w:ascii="仿宋" w:hAnsi="仿宋" w:eastAsia="仿宋"/>
                      <w:b/>
                      <w:bCs/>
                      <w:sz w:val="18"/>
                      <w:szCs w:val="18"/>
                    </w:rPr>
                    <w:t>因发包人的原因解除</w:t>
                  </w:r>
                </w:p>
              </w:txbxContent>
            </v:textbox>
          </v:shape>
        </w:pict>
      </w:r>
      <w:r>
        <w:rPr>
          <w:rFonts w:hint="eastAsia" w:ascii="仿宋" w:hAnsi="仿宋" w:eastAsia="仿宋" w:cs="@MingLiU"/>
          <w:b/>
          <w:bCs/>
          <w:color w:val="auto"/>
          <w:sz w:val="24"/>
          <w:szCs w:val="24"/>
          <w:highlight w:val="none"/>
        </w:rPr>
        <w:t xml:space="preserve">87.4  </w:t>
      </w:r>
    </w:p>
    <w:p w14:paraId="6D39CA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发包人有下列情形之一者，承包人可以解除合同：</w:t>
      </w:r>
    </w:p>
    <w:p w14:paraId="0B2CA6B1">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(1)非承包人原因未按照第34.2款规定期限内发出开工令，经承包人催告后28天内仍未发出开工令的；</w:t>
      </w:r>
    </w:p>
    <w:p w14:paraId="45FBDE15">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(2)按照第35.3款规定非承包人原因造成暂停施工持续56天以上或累计停工时间超过了70天的；</w:t>
      </w:r>
    </w:p>
    <w:p w14:paraId="51D5676C">
      <w:pPr>
        <w:pStyle w:val="22"/>
        <w:tabs>
          <w:tab w:val="left" w:pos="180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(3)发包人按照第5条规定提供的施工设计图纸存在缺陷或按照第48条规定供应的材料和工程设备不符合强制性标准，致使承包人无法施工，经承包人催告后28天内仍未修正或更换的；</w:t>
      </w:r>
    </w:p>
    <w:p w14:paraId="3FEB463C">
      <w:pPr>
        <w:pStyle w:val="22"/>
        <w:tabs>
          <w:tab w:val="left" w:pos="156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(4)监理工程师未按照合同约定及时发出工作指令，导致承包人无法继续施工的；</w:t>
      </w:r>
    </w:p>
    <w:p w14:paraId="079E72F3">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(5)发包人未按照第78.1款规定向承包人支付工程款，经承包人催告后28天内仍未支付的；</w:t>
      </w:r>
    </w:p>
    <w:p w14:paraId="51E22407">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(6)发包人无法继续履行、明确表示或以行为表明不履行合同约定主要义务的；</w:t>
      </w:r>
    </w:p>
    <w:p w14:paraId="458368F0">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(7)发包人延迟履行合同约定主要义务，经催告后在合理期限内仍未履行的；</w:t>
      </w:r>
    </w:p>
    <w:p w14:paraId="16404BDB">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(8)发包人破产或清偿的，但以机构重组或联合为目的的除外；</w:t>
      </w:r>
    </w:p>
    <w:p w14:paraId="46ECEE75">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(9)发包人被认为是严重违反合同的其他违约行为。</w:t>
      </w:r>
    </w:p>
    <w:p w14:paraId="3EC4090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3" o:spid="_x0000_s1055" o:spt="202" type="#_x0000_t202" style="position:absolute;left:0pt;margin-left:-9pt;margin-top:15.95pt;height:46.95pt;width:72pt;z-index:252054528;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Nb&#10;iNcAAAAJAQAADwAAAAAAAAABACAAAAAiAAAAZHJzL2Rvd25yZXYueG1sUEsBAhQAFAAAAAgAh07i&#10;QHwxz/6xAQAAUgMAAA4AAAAAAAAAAQAgAAAAJgEAAGRycy9lMm9Eb2MueG1sUEsFBgAAAAAGAAYA&#10;WQEAAEkFAAAAAA==&#10;">
            <v:path/>
            <v:fill on="f" focussize="0,0"/>
            <v:stroke on="f" joinstyle="miter"/>
            <v:imagedata o:title=""/>
            <o:lock v:ext="edit"/>
            <v:textbox>
              <w:txbxContent>
                <w:p w14:paraId="45BB7956">
                  <w:pPr>
                    <w:spacing w:line="360" w:lineRule="auto"/>
                    <w:rPr>
                      <w:rFonts w:ascii="仿宋" w:hAnsi="仿宋" w:eastAsia="仿宋"/>
                      <w:b/>
                      <w:bCs/>
                      <w:sz w:val="18"/>
                      <w:szCs w:val="18"/>
                    </w:rPr>
                  </w:pPr>
                  <w:r>
                    <w:rPr>
                      <w:rFonts w:hint="eastAsia" w:ascii="仿宋" w:hAnsi="仿宋" w:eastAsia="仿宋"/>
                      <w:b/>
                      <w:bCs/>
                      <w:sz w:val="18"/>
                      <w:szCs w:val="18"/>
                    </w:rPr>
                    <w:t>书面通知合同解除</w:t>
                  </w:r>
                </w:p>
              </w:txbxContent>
            </v:textbox>
          </v:shape>
        </w:pict>
      </w:r>
      <w:r>
        <w:rPr>
          <w:rFonts w:hint="eastAsia" w:ascii="仿宋" w:hAnsi="仿宋" w:eastAsia="仿宋" w:cs="@MingLiU"/>
          <w:b/>
          <w:bCs/>
          <w:color w:val="auto"/>
          <w:sz w:val="24"/>
          <w:szCs w:val="24"/>
          <w:highlight w:val="none"/>
        </w:rPr>
        <w:t xml:space="preserve">87.5  </w:t>
      </w:r>
    </w:p>
    <w:p w14:paraId="68B8F3F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根据第87.2款至第87.4款规定要求解除合同的，解除方应以书面形式向另一方当事人发出解除合同的通知，另一方当事人收到通知时合同即告解除。对解除合同有争议的，应按照第86条规定处理。</w:t>
      </w:r>
    </w:p>
    <w:p w14:paraId="2754FB54">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87.6  </w:t>
      </w:r>
    </w:p>
    <w:p w14:paraId="0A77EF4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24" o:spid="_x0000_s1054" o:spt="202" type="#_x0000_t202" style="position:absolute;left:0pt;margin-left:-9pt;margin-top:0.55pt;height:65.5pt;width:72pt;z-index:252055552;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AxqcrU&#10;AAAACAEAAA8AAAAAAAAAAQAgAAAAIgAAAGRycy9kb3ducmV2LnhtbFBLAQIUABQAAAAIAIdO4kAK&#10;BzwosgEAAFIDAAAOAAAAAAAAAAEAIAAAACMBAABkcnMvZTJvRG9jLnhtbFBLBQYAAAAABgAGAFkB&#10;AABHBQAAAAA=&#10;">
            <v:path/>
            <v:fill on="f" focussize="0,0"/>
            <v:stroke on="f" joinstyle="miter"/>
            <v:imagedata o:title=""/>
            <o:lock v:ext="edit"/>
            <v:textbox>
              <w:txbxContent>
                <w:p w14:paraId="0DDAAC19">
                  <w:pPr>
                    <w:spacing w:line="360" w:lineRule="auto"/>
                    <w:rPr>
                      <w:rFonts w:ascii="仿宋" w:hAnsi="仿宋" w:eastAsia="仿宋"/>
                      <w:b/>
                      <w:bCs/>
                      <w:sz w:val="18"/>
                      <w:szCs w:val="18"/>
                    </w:rPr>
                  </w:pPr>
                  <w:r>
                    <w:rPr>
                      <w:rFonts w:hint="eastAsia" w:ascii="仿宋" w:hAnsi="仿宋" w:eastAsia="仿宋"/>
                      <w:b/>
                      <w:bCs/>
                      <w:sz w:val="18"/>
                      <w:szCs w:val="18"/>
                    </w:rPr>
                    <w:t>合同解除后双方的责任和义务</w:t>
                  </w:r>
                </w:p>
              </w:txbxContent>
            </v:textbox>
          </v:shape>
        </w:pict>
      </w:r>
      <w:r>
        <w:rPr>
          <w:rFonts w:hint="eastAsia" w:ascii="仿宋" w:hAnsi="仿宋" w:eastAsia="仿宋" w:cs="@MingLiU"/>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ECDDBF7">
      <w:pPr>
        <w:pStyle w:val="22"/>
        <w:adjustRightInd w:val="0"/>
        <w:snapToGrid w:val="0"/>
        <w:spacing w:line="360" w:lineRule="auto"/>
        <w:rPr>
          <w:rFonts w:ascii="仿宋" w:hAnsi="仿宋" w:eastAsia="仿宋" w:cs="@MingLiU"/>
          <w:b/>
          <w:bCs/>
          <w:color w:val="auto"/>
          <w:sz w:val="24"/>
          <w:szCs w:val="24"/>
          <w:highlight w:val="none"/>
          <w:u w:val="single"/>
        </w:rPr>
      </w:pPr>
    </w:p>
    <w:p w14:paraId="6797160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50" w:name="_Toc1207459117"/>
      <w:bookmarkStart w:id="551" w:name="_Toc469384072"/>
      <w:bookmarkStart w:id="552" w:name="_Toc1290279472"/>
      <w:bookmarkStart w:id="553" w:name="_Toc385660822"/>
      <w:bookmarkStart w:id="554" w:name="_Toc2881"/>
      <w:r>
        <w:rPr>
          <w:rFonts w:hint="eastAsia" w:ascii="仿宋" w:hAnsi="仿宋" w:eastAsia="仿宋" w:cs="@MingLiU"/>
          <w:b/>
          <w:bCs/>
          <w:color w:val="auto"/>
          <w:sz w:val="24"/>
          <w:szCs w:val="24"/>
          <w:highlight w:val="none"/>
        </w:rPr>
        <w:t>88  合同解除的支付</w:t>
      </w:r>
      <w:bookmarkEnd w:id="550"/>
      <w:bookmarkEnd w:id="551"/>
      <w:bookmarkEnd w:id="552"/>
      <w:bookmarkEnd w:id="553"/>
      <w:bookmarkEnd w:id="554"/>
    </w:p>
    <w:p w14:paraId="61A6296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5" o:spid="_x0000_s1053" o:spt="202" type="#_x0000_t202" style="position:absolute;left:0pt;margin-left:-5.25pt;margin-top:10.35pt;height:49.95pt;width:72pt;z-index:252056576;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5kRl&#10;1gAAAAkBAAAPAAAAAAAAAAEAIAAAACIAAABkcnMvZG93bnJldi54bWxQSwECFAAUAAAACACHTuJA&#10;qdPLorEBAABSAwAADgAAAAAAAAABACAAAAAlAQAAZHJzL2Uyb0RvYy54bWxQSwUGAAAAAAYABgBZ&#10;AQAASAUAAAAA&#10;">
            <v:path/>
            <v:fill on="f" focussize="0,0"/>
            <v:stroke on="f" joinstyle="miter"/>
            <v:imagedata o:title=""/>
            <o:lock v:ext="edit"/>
            <v:textbox>
              <w:txbxContent>
                <w:p w14:paraId="24EA8704">
                  <w:pPr>
                    <w:spacing w:line="360" w:lineRule="auto"/>
                    <w:rPr>
                      <w:rFonts w:ascii="仿宋" w:hAnsi="仿宋" w:eastAsia="仿宋"/>
                      <w:b/>
                      <w:bCs/>
                      <w:sz w:val="18"/>
                      <w:szCs w:val="18"/>
                    </w:rPr>
                  </w:pPr>
                  <w:r>
                    <w:rPr>
                      <w:rFonts w:hint="eastAsia" w:ascii="仿宋" w:hAnsi="仿宋" w:eastAsia="仿宋"/>
                      <w:b/>
                      <w:bCs/>
                      <w:sz w:val="18"/>
                      <w:szCs w:val="18"/>
                    </w:rPr>
                    <w:t>协商一致解除的支付</w:t>
                  </w:r>
                </w:p>
              </w:txbxContent>
            </v:textbox>
          </v:shape>
        </w:pict>
      </w:r>
      <w:r>
        <w:rPr>
          <w:rFonts w:hint="eastAsia" w:ascii="仿宋" w:hAnsi="仿宋" w:eastAsia="仿宋" w:cs="@MingLiU"/>
          <w:b/>
          <w:bCs/>
          <w:color w:val="auto"/>
          <w:sz w:val="24"/>
          <w:szCs w:val="24"/>
          <w:highlight w:val="none"/>
        </w:rPr>
        <w:t xml:space="preserve">88.1     </w:t>
      </w:r>
    </w:p>
    <w:p w14:paraId="3A52E492">
      <w:pPr>
        <w:pStyle w:val="22"/>
        <w:adjustRightInd w:val="0"/>
        <w:snapToGrid w:val="0"/>
        <w:spacing w:line="360" w:lineRule="auto"/>
        <w:ind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根据第87.1款规定解除合同的，按照达成的协议办理结算和支付工程款。</w:t>
      </w:r>
    </w:p>
    <w:p w14:paraId="35F8D42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6" o:spid="_x0000_s1052" o:spt="202" type="#_x0000_t202" style="position:absolute;left:0pt;margin-left:-8.35pt;margin-top:17.25pt;height:54.6pt;width:72pt;z-index:25205760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3Q3+VrEBAABSAwAADgAAAAAAAAABACAAAAAlAQAAZHJzL2Uyb0RvYy54bWxQSwUGAAAAAAYABgBZ&#10;AQAASAUAAAAA&#10;">
            <v:path/>
            <v:fill on="f" focussize="0,0"/>
            <v:stroke on="f" joinstyle="miter"/>
            <v:imagedata o:title=""/>
            <o:lock v:ext="edit"/>
            <v:textbox>
              <w:txbxContent>
                <w:p w14:paraId="2449D7B3">
                  <w:pPr>
                    <w:spacing w:line="360" w:lineRule="auto"/>
                    <w:rPr>
                      <w:rFonts w:ascii="仿宋" w:hAnsi="仿宋" w:eastAsia="仿宋"/>
                      <w:b/>
                      <w:bCs/>
                      <w:sz w:val="18"/>
                      <w:szCs w:val="18"/>
                    </w:rPr>
                  </w:pPr>
                  <w:r>
                    <w:rPr>
                      <w:rFonts w:hint="eastAsia" w:ascii="仿宋" w:hAnsi="仿宋" w:eastAsia="仿宋"/>
                      <w:b/>
                      <w:bCs/>
                      <w:sz w:val="18"/>
                      <w:szCs w:val="18"/>
                    </w:rPr>
                    <w:t>不可抗力解除的支付</w:t>
                  </w:r>
                </w:p>
              </w:txbxContent>
            </v:textbox>
          </v:shape>
        </w:pict>
      </w:r>
      <w:r>
        <w:rPr>
          <w:rFonts w:hint="eastAsia" w:ascii="仿宋" w:hAnsi="仿宋" w:eastAsia="仿宋" w:cs="@MingLiU"/>
          <w:b/>
          <w:bCs/>
          <w:color w:val="auto"/>
          <w:sz w:val="24"/>
          <w:szCs w:val="24"/>
          <w:highlight w:val="none"/>
        </w:rPr>
        <w:t xml:space="preserve">88.2  </w:t>
      </w:r>
    </w:p>
    <w:p w14:paraId="4A661135">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根据第87.2款规定解除合同的，发包人应向承包人支付合同解除之日前已完成工程但尚未支付的工程款。此外，发包人还应支付下列款项：</w:t>
      </w:r>
    </w:p>
    <w:p w14:paraId="103B4E43">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(1)已实施或部分实施的措施项目应付款项；</w:t>
      </w:r>
    </w:p>
    <w:p w14:paraId="0C4F98A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(2)承包人为合同工程合理订购且已交付的材料和工程设备货款。发包人一经支付此项货款，该材料和工程设备即成为发包人的财产；</w:t>
      </w:r>
    </w:p>
    <w:p w14:paraId="101AD53A">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(3)承包人为完成合同工程而预期开支的任何合理款项，且该项款项未包括在本款其他各项支付之内；</w:t>
      </w:r>
    </w:p>
    <w:p w14:paraId="5645DD4B">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(4)根据第31.3款规定的任何工作应支付的款项；</w:t>
      </w:r>
    </w:p>
    <w:p w14:paraId="5E5DA15C">
      <w:pPr>
        <w:pStyle w:val="22"/>
        <w:tabs>
          <w:tab w:val="left" w:pos="19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(5)根据第87.6款规定承包人撤离现场所需的合理款项，包括雇员遣送费和临时工程拆除、施工设备运离现场的款项。</w:t>
      </w:r>
    </w:p>
    <w:p w14:paraId="0B723E74">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32CDBEB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7" o:spid="_x0000_s1051" o:spt="202" type="#_x0000_t202" style="position:absolute;left:0pt;margin-left:-9pt;margin-top:16.2pt;height:54.6pt;width:72pt;z-index:252058624;mso-width-relative:page;mso-height-relative:page;" filled="f" stroked="f" coordsize="21600,21600" o:gfxdata="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igH&#10;kNcAAAAKAQAADwAAAAAAAAABACAAAAAiAAAAZHJzL2Rvd25yZXYueG1sUEsBAhQAFAAAAAgAh07i&#10;QItIFyuxAQAAUgMAAA4AAAAAAAAAAQAgAAAAJgEAAGRycy9lMm9Eb2MueG1sUEsFBgAAAAAGAAYA&#10;WQEAAEkFAAAAAA==&#10;">
            <v:path/>
            <v:fill on="f" focussize="0,0"/>
            <v:stroke on="f" joinstyle="miter"/>
            <v:imagedata o:title=""/>
            <o:lock v:ext="edit"/>
            <v:textbox>
              <w:txbxContent>
                <w:p w14:paraId="6E5C454E">
                  <w:pPr>
                    <w:spacing w:line="360" w:lineRule="auto"/>
                    <w:rPr>
                      <w:rFonts w:ascii="仿宋" w:hAnsi="仿宋" w:eastAsia="仿宋"/>
                      <w:b/>
                      <w:bCs/>
                      <w:sz w:val="18"/>
                      <w:szCs w:val="18"/>
                    </w:rPr>
                  </w:pPr>
                  <w:r>
                    <w:rPr>
                      <w:rFonts w:hint="eastAsia" w:ascii="仿宋" w:hAnsi="仿宋" w:eastAsia="仿宋"/>
                      <w:b/>
                      <w:bCs/>
                      <w:sz w:val="18"/>
                      <w:szCs w:val="18"/>
                    </w:rPr>
                    <w:t>因承包人的原因解除的支付</w:t>
                  </w:r>
                </w:p>
              </w:txbxContent>
            </v:textbox>
          </v:shape>
        </w:pict>
      </w:r>
      <w:r>
        <w:rPr>
          <w:rFonts w:hint="eastAsia" w:ascii="仿宋" w:hAnsi="仿宋" w:eastAsia="仿宋" w:cs="@MingLiU"/>
          <w:b/>
          <w:bCs/>
          <w:color w:val="auto"/>
          <w:sz w:val="24"/>
          <w:szCs w:val="24"/>
          <w:highlight w:val="none"/>
        </w:rPr>
        <w:t xml:space="preserve">88.3  </w:t>
      </w:r>
    </w:p>
    <w:p w14:paraId="1BC4333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0A38EAF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8" o:spid="_x0000_s1050" o:spt="202" type="#_x0000_t202" style="position:absolute;left:0pt;margin-left:-9pt;margin-top:17.95pt;height:44pt;width:72pt;z-index:252059648;mso-width-relative:page;mso-height-relative:page;" filled="f" stroked="f" coordsize="21600,21600" o:gfxdata="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VG&#10;gB3YAAAACgEAAA8AAAAAAAAAAQAgAAAAIgAAAGRycy9kb3ducmV2LnhtbFBLAQIUABQAAAAIAIdO&#10;4kD/XOAUsQEAAFIDAAAOAAAAAAAAAAEAIAAAACcBAABkcnMvZTJvRG9jLnhtbFBLBQYAAAAABgAG&#10;AFkBAABKBQAAAAA=&#10;">
            <v:path/>
            <v:fill on="f" focussize="0,0"/>
            <v:stroke on="f" joinstyle="miter"/>
            <v:imagedata o:title=""/>
            <o:lock v:ext="edit"/>
            <v:textbox>
              <w:txbxContent>
                <w:p w14:paraId="34640261">
                  <w:pPr>
                    <w:spacing w:line="360" w:lineRule="auto"/>
                    <w:rPr>
                      <w:rFonts w:ascii="仿宋" w:hAnsi="仿宋" w:eastAsia="仿宋"/>
                      <w:b/>
                      <w:bCs/>
                      <w:sz w:val="18"/>
                      <w:szCs w:val="18"/>
                    </w:rPr>
                  </w:pPr>
                  <w:r>
                    <w:rPr>
                      <w:rFonts w:hint="eastAsia" w:ascii="仿宋" w:hAnsi="仿宋" w:eastAsia="仿宋"/>
                      <w:b/>
                      <w:bCs/>
                      <w:sz w:val="18"/>
                      <w:szCs w:val="18"/>
                    </w:rPr>
                    <w:t>因发包人的原因解除的支付</w:t>
                  </w:r>
                </w:p>
              </w:txbxContent>
            </v:textbox>
          </v:shape>
        </w:pict>
      </w:r>
      <w:r>
        <w:rPr>
          <w:rFonts w:hint="eastAsia" w:ascii="仿宋" w:hAnsi="仿宋" w:eastAsia="仿宋" w:cs="@MingLiU"/>
          <w:b/>
          <w:bCs/>
          <w:color w:val="auto"/>
          <w:sz w:val="24"/>
          <w:szCs w:val="24"/>
          <w:highlight w:val="none"/>
        </w:rPr>
        <w:t xml:space="preserve">88.4  </w:t>
      </w:r>
    </w:p>
    <w:p w14:paraId="1CBE74DC">
      <w:pPr>
        <w:pStyle w:val="22"/>
        <w:adjustRightInd w:val="0"/>
        <w:snapToGrid w:val="0"/>
        <w:spacing w:line="360" w:lineRule="auto"/>
        <w:ind w:left="1619" w:leftChars="77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2930F8FA">
      <w:pPr>
        <w:pStyle w:val="22"/>
        <w:adjustRightInd w:val="0"/>
        <w:snapToGrid w:val="0"/>
        <w:spacing w:line="360" w:lineRule="auto"/>
        <w:jc w:val="left"/>
        <w:rPr>
          <w:rFonts w:ascii="仿宋" w:hAnsi="仿宋" w:eastAsia="仿宋" w:cs="@MingLiU"/>
          <w:b/>
          <w:bCs/>
          <w:color w:val="auto"/>
          <w:sz w:val="24"/>
          <w:szCs w:val="24"/>
          <w:highlight w:val="none"/>
          <w:u w:val="single"/>
        </w:rPr>
      </w:pPr>
    </w:p>
    <w:p w14:paraId="1EB72E78">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55" w:name="_Toc469384073"/>
      <w:bookmarkStart w:id="556" w:name="_Toc437218498"/>
      <w:bookmarkStart w:id="557" w:name="_Toc695788708"/>
      <w:bookmarkStart w:id="558" w:name="_Toc16575"/>
      <w:bookmarkStart w:id="559" w:name="_Toc44915269"/>
      <w:r>
        <w:rPr>
          <w:rFonts w:hint="eastAsia" w:ascii="仿宋" w:hAnsi="仿宋" w:eastAsia="仿宋" w:cs="@MingLiU"/>
          <w:b/>
          <w:bCs/>
          <w:color w:val="auto"/>
          <w:sz w:val="24"/>
          <w:szCs w:val="24"/>
          <w:highlight w:val="none"/>
        </w:rPr>
        <w:t>89  合同终止</w:t>
      </w:r>
      <w:bookmarkEnd w:id="555"/>
      <w:bookmarkEnd w:id="556"/>
      <w:bookmarkEnd w:id="557"/>
      <w:bookmarkEnd w:id="558"/>
      <w:bookmarkEnd w:id="559"/>
    </w:p>
    <w:p w14:paraId="704A37A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9" o:spid="_x0000_s1049" o:spt="202" type="#_x0000_t202" style="position:absolute;left:0pt;margin-left:-10.4pt;margin-top:18.4pt;height:46.15pt;width:72pt;z-index:252060672;mso-width-relative:page;mso-height-relative:page;" filled="f" stroked="f" coordsize="21600,21600" o:gfxdata="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X9c&#10;hNcAAAAJAQAADwAAAAAAAAABACAAAAAiAAAAZHJzL2Rvd25yZXYueG1sUEsBAhQAFAAAAAgAh07i&#10;QAMWwhqxAQAAUgMAAA4AAAAAAAAAAQAgAAAAJgEAAGRycy9lMm9Eb2MueG1sUEsFBgAAAAAGAAYA&#10;WQEAAEkFAAAAAA==&#10;">
            <v:path/>
            <v:fill on="f" focussize="0,0"/>
            <v:stroke on="f" joinstyle="miter"/>
            <v:imagedata o:title=""/>
            <o:lock v:ext="edit"/>
            <v:textbox>
              <w:txbxContent>
                <w:p w14:paraId="24714471">
                  <w:pPr>
                    <w:spacing w:line="360" w:lineRule="auto"/>
                    <w:rPr>
                      <w:rFonts w:ascii="仿宋" w:hAnsi="仿宋" w:eastAsia="仿宋"/>
                      <w:b/>
                      <w:bCs/>
                      <w:sz w:val="18"/>
                      <w:szCs w:val="18"/>
                    </w:rPr>
                  </w:pPr>
                  <w:r>
                    <w:rPr>
                      <w:rFonts w:hint="eastAsia" w:ascii="仿宋" w:hAnsi="仿宋" w:eastAsia="仿宋"/>
                      <w:b/>
                      <w:bCs/>
                      <w:sz w:val="18"/>
                      <w:szCs w:val="18"/>
                    </w:rPr>
                    <w:t>合同解除后的终止</w:t>
                  </w:r>
                </w:p>
              </w:txbxContent>
            </v:textbox>
          </v:shape>
        </w:pict>
      </w:r>
      <w:r>
        <w:rPr>
          <w:rFonts w:hint="eastAsia" w:ascii="仿宋" w:hAnsi="仿宋" w:eastAsia="仿宋" w:cs="@MingLiU"/>
          <w:b/>
          <w:bCs/>
          <w:color w:val="auto"/>
          <w:sz w:val="24"/>
          <w:szCs w:val="24"/>
          <w:highlight w:val="none"/>
        </w:rPr>
        <w:t xml:space="preserve">89.1    </w:t>
      </w:r>
    </w:p>
    <w:p w14:paraId="59E890E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0F52784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89.2  </w:t>
      </w:r>
    </w:p>
    <w:p w14:paraId="20C73D7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0" o:spid="_x0000_s1048" o:spt="202" type="#_x0000_t202" style="position:absolute;left:0pt;margin-left:-9pt;margin-top:0.05pt;height:67.05pt;width:72pt;z-index:252061696;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PkC&#10;/SSwAQAAUgMAAA4AAAAAAAAAAQAgAAAAJAEAAGRycy9lMm9Eb2MueG1sUEsFBgAAAAAGAAYAWQEA&#10;AEYFAAAAAA==&#10;">
            <v:path/>
            <v:fill on="f" focussize="0,0"/>
            <v:stroke on="f" joinstyle="miter"/>
            <v:imagedata o:title=""/>
            <o:lock v:ext="edit"/>
            <v:textbox>
              <w:txbxContent>
                <w:p w14:paraId="39DE7F4D">
                  <w:pPr>
                    <w:spacing w:line="360" w:lineRule="auto"/>
                    <w:rPr>
                      <w:rFonts w:ascii="仿宋" w:hAnsi="仿宋" w:eastAsia="仿宋"/>
                      <w:b/>
                      <w:bCs/>
                      <w:sz w:val="18"/>
                      <w:szCs w:val="18"/>
                    </w:rPr>
                  </w:pPr>
                  <w:r>
                    <w:rPr>
                      <w:rFonts w:hint="eastAsia" w:ascii="仿宋" w:hAnsi="仿宋" w:eastAsia="仿宋"/>
                      <w:b/>
                      <w:bCs/>
                      <w:sz w:val="18"/>
                      <w:szCs w:val="18"/>
                    </w:rPr>
                    <w:t>双方履行完全部义务后的终止</w:t>
                  </w:r>
                </w:p>
              </w:txbxContent>
            </v:textbox>
          </v:shape>
        </w:pict>
      </w:r>
      <w:r>
        <w:rPr>
          <w:rFonts w:hint="eastAsia" w:ascii="仿宋" w:hAnsi="仿宋" w:eastAsia="仿宋" w:cs="@MingLiU"/>
          <w:color w:val="auto"/>
          <w:sz w:val="24"/>
          <w:szCs w:val="24"/>
          <w:highlight w:val="none"/>
        </w:rPr>
        <w:t>除第59条和第84条规定的质量保修条款外，合同双方当事人履行完本合同全部义务，发包人向承包人支付完竣工结算款，承包人向发包人交付竣工工程后，本合同即告终止。</w:t>
      </w:r>
    </w:p>
    <w:p w14:paraId="56E1621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89.3  </w:t>
      </w:r>
    </w:p>
    <w:p w14:paraId="07F1691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1" o:spid="_x0000_s1047" o:spt="202" type="#_x0000_t202" style="position:absolute;left:0pt;margin-left:-9pt;margin-top:1.05pt;height:48.45pt;width:72pt;z-index:25206272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GH/&#10;cqKwAQAAUgMAAA4AAAAAAAAAAQAgAAAAJAEAAGRycy9lMm9Eb2MueG1sUEsFBgAAAAAGAAYAWQEA&#10;AEYFAAAAAA==&#10;">
            <v:path/>
            <v:fill on="f" focussize="0,0"/>
            <v:stroke on="f" joinstyle="miter"/>
            <v:imagedata o:title=""/>
            <o:lock v:ext="edit"/>
            <v:textbox>
              <w:txbxContent>
                <w:p w14:paraId="02B83F27">
                  <w:pPr>
                    <w:spacing w:line="360" w:lineRule="auto"/>
                    <w:rPr>
                      <w:rFonts w:ascii="仿宋" w:hAnsi="仿宋" w:eastAsia="仿宋"/>
                      <w:b/>
                      <w:bCs/>
                      <w:sz w:val="18"/>
                      <w:szCs w:val="18"/>
                    </w:rPr>
                  </w:pPr>
                  <w:r>
                    <w:rPr>
                      <w:rFonts w:hint="eastAsia" w:ascii="仿宋" w:hAnsi="仿宋" w:eastAsia="仿宋"/>
                      <w:b/>
                      <w:bCs/>
                      <w:sz w:val="18"/>
                      <w:szCs w:val="18"/>
                    </w:rPr>
                    <w:t>合同终止后双方的义务</w:t>
                  </w:r>
                </w:p>
              </w:txbxContent>
            </v:textbox>
          </v:shape>
        </w:pict>
      </w:r>
      <w:r>
        <w:rPr>
          <w:rFonts w:hint="eastAsia" w:ascii="仿宋" w:hAnsi="仿宋" w:eastAsia="仿宋" w:cs="@MingLiU"/>
          <w:color w:val="auto"/>
          <w:sz w:val="24"/>
          <w:szCs w:val="24"/>
          <w:highlight w:val="none"/>
        </w:rPr>
        <w:t>本合同的权利义务终止后，合同双方当事人仍应遵循诚实信用原则，继续履行合同约定的通知、协助、保密等义务。</w:t>
      </w:r>
    </w:p>
    <w:p w14:paraId="4B70492A">
      <w:pPr>
        <w:pStyle w:val="22"/>
        <w:adjustRightInd w:val="0"/>
        <w:snapToGrid w:val="0"/>
        <w:spacing w:line="360" w:lineRule="auto"/>
        <w:ind w:right="-238"/>
        <w:rPr>
          <w:rFonts w:ascii="仿宋" w:hAnsi="仿宋" w:eastAsia="仿宋" w:cs="@MingLiU"/>
          <w:color w:val="auto"/>
          <w:sz w:val="24"/>
          <w:szCs w:val="24"/>
          <w:highlight w:val="none"/>
          <w:u w:val="single"/>
        </w:rPr>
      </w:pPr>
    </w:p>
    <w:p w14:paraId="7F3ACE67">
      <w:pPr>
        <w:spacing w:line="360" w:lineRule="auto"/>
        <w:ind w:firstLine="3935" w:firstLineChars="1225"/>
        <w:outlineLvl w:val="1"/>
        <w:rPr>
          <w:rFonts w:ascii="仿宋" w:hAnsi="仿宋" w:eastAsia="仿宋"/>
          <w:color w:val="auto"/>
          <w:highlight w:val="none"/>
        </w:rPr>
      </w:pPr>
      <w:bookmarkStart w:id="560" w:name="_Toc1789739499"/>
      <w:bookmarkStart w:id="561" w:name="_Toc1072357441"/>
      <w:bookmarkStart w:id="562" w:name="_Toc1124165986"/>
      <w:bookmarkStart w:id="563" w:name="_Toc24949"/>
      <w:r>
        <w:rPr>
          <w:rFonts w:hint="eastAsia" w:ascii="仿宋" w:hAnsi="仿宋" w:eastAsia="仿宋"/>
          <w:b/>
          <w:bCs/>
          <w:color w:val="auto"/>
          <w:kern w:val="0"/>
          <w:sz w:val="32"/>
          <w:szCs w:val="32"/>
          <w:highlight w:val="none"/>
        </w:rPr>
        <w:t>八、违 约 责 任</w:t>
      </w:r>
      <w:bookmarkEnd w:id="560"/>
      <w:bookmarkEnd w:id="561"/>
      <w:bookmarkEnd w:id="562"/>
      <w:bookmarkEnd w:id="563"/>
    </w:p>
    <w:p w14:paraId="019B4427">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64" w:name="_Toc348316164"/>
      <w:bookmarkStart w:id="565" w:name="_Toc1428745263"/>
      <w:bookmarkStart w:id="566" w:name="_Toc296600396"/>
      <w:bookmarkStart w:id="567" w:name="_Toc13620"/>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90  承包人的违约责任</w:t>
      </w:r>
      <w:bookmarkEnd w:id="564"/>
      <w:bookmarkEnd w:id="565"/>
      <w:bookmarkEnd w:id="566"/>
      <w:bookmarkEnd w:id="567"/>
    </w:p>
    <w:p w14:paraId="621677E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2" o:spid="_x0000_s1046" o:spt="202" type="#_x0000_t202" style="position:absolute;left:0pt;margin-left:-4.85pt;margin-top:15.6pt;height:31.2pt;width:72pt;z-index:252063744;mso-width-relative:page;mso-height-relative:page;" filled="f" stroked="f" coordsize="21600,21600" o:gfxdata="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Q3a&#10;1gAAAAgBAAAPAAAAAAAAAAEAIAAAACIAAABkcnMvZG93bnJldi54bWxQSwECFAAUAAAACACHTuJA&#10;wYewR7EBAABSAwAADgAAAAAAAAABACAAAAAlAQAAZHJzL2Uyb0RvYy54bWxQSwUGAAAAAAYABgBZ&#10;AQAASAUAAAAA&#10;">
            <v:path/>
            <v:fill on="f" focussize="0,0"/>
            <v:stroke on="f" joinstyle="miter"/>
            <v:imagedata o:title=""/>
            <o:lock v:ext="edit"/>
            <v:textbox>
              <w:txbxContent>
                <w:p w14:paraId="67BE618F">
                  <w:pPr>
                    <w:spacing w:line="360" w:lineRule="auto"/>
                    <w:rPr>
                      <w:rFonts w:ascii="仿宋" w:hAnsi="仿宋" w:eastAsia="仿宋"/>
                      <w:b/>
                      <w:bCs/>
                      <w:sz w:val="18"/>
                      <w:szCs w:val="18"/>
                    </w:rPr>
                  </w:pPr>
                  <w:r>
                    <w:rPr>
                      <w:rFonts w:hint="eastAsia" w:ascii="仿宋" w:hAnsi="仿宋" w:eastAsia="仿宋"/>
                      <w:b/>
                      <w:bCs/>
                      <w:sz w:val="18"/>
                      <w:szCs w:val="18"/>
                    </w:rPr>
                    <w:t>承包人责任</w:t>
                  </w:r>
                </w:p>
              </w:txbxContent>
            </v:textbox>
          </v:shape>
        </w:pict>
      </w:r>
      <w:r>
        <w:rPr>
          <w:rFonts w:hint="eastAsia" w:ascii="仿宋" w:hAnsi="仿宋" w:eastAsia="仿宋" w:cs="@MingLiU"/>
          <w:b/>
          <w:bCs/>
          <w:color w:val="auto"/>
          <w:sz w:val="24"/>
          <w:szCs w:val="24"/>
          <w:highlight w:val="none"/>
        </w:rPr>
        <w:t>90.1</w:t>
      </w:r>
    </w:p>
    <w:p w14:paraId="7AF07E2D">
      <w:pPr>
        <w:adjustRightInd w:val="0"/>
        <w:snapToGrid w:val="0"/>
        <w:spacing w:line="360" w:lineRule="auto"/>
        <w:ind w:left="2482" w:leftChars="782" w:hanging="840" w:hangingChars="350"/>
        <w:rPr>
          <w:rFonts w:ascii="仿宋" w:hAnsi="仿宋" w:eastAsia="仿宋"/>
          <w:color w:val="auto"/>
          <w:sz w:val="24"/>
          <w:szCs w:val="24"/>
          <w:highlight w:val="none"/>
        </w:rPr>
      </w:pPr>
      <w:r>
        <w:rPr>
          <w:rFonts w:hint="eastAsia" w:ascii="仿宋" w:hAnsi="仿宋" w:eastAsia="仿宋"/>
          <w:color w:val="auto"/>
          <w:sz w:val="24"/>
          <w:szCs w:val="24"/>
          <w:highlight w:val="none"/>
        </w:rPr>
        <w:t>因承包人违反本合同约定给发包人造成损失的，承包人应当赔偿发包人损失。</w:t>
      </w:r>
    </w:p>
    <w:p w14:paraId="5DB86669">
      <w:pPr>
        <w:adjustRightInd w:val="0"/>
        <w:snapToGrid w:val="0"/>
        <w:spacing w:line="360" w:lineRule="auto"/>
        <w:rPr>
          <w:rFonts w:ascii="仿宋" w:hAnsi="仿宋" w:eastAsia="仿宋"/>
          <w:b/>
          <w:bCs/>
          <w:color w:val="auto"/>
          <w:sz w:val="24"/>
          <w:szCs w:val="24"/>
          <w:highlight w:val="none"/>
        </w:rPr>
      </w:pPr>
    </w:p>
    <w:p w14:paraId="77C9ADB2">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3" o:spid="_x0000_s1045" o:spt="202" type="#_x0000_t202" style="position:absolute;left:0pt;margin-left:-8.3pt;margin-top:18.2pt;height:45.5pt;width:72pt;z-index:252064768;mso-width-relative:page;mso-height-relative:page;" filled="f" stroked="f" coordsize="21600,21600" o:gfxdata="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xj9&#10;E9cAAAAKAQAADwAAAAAAAAABACAAAAAiAAAAZHJzL2Rvd25yZXYueG1sUEsBAhQAFAAAAAgAh07i&#10;QNJecZaxAQAAUgMAAA4AAAAAAAAAAQAgAAAAJgEAAGRycy9lMm9Eb2MueG1sUEsFBgAAAAAGAAYA&#10;WQEAAEkFAAAAAA==&#10;">
            <v:path/>
            <v:fill on="f" focussize="0,0"/>
            <v:stroke on="f" joinstyle="miter"/>
            <v:imagedata o:title=""/>
            <o:lock v:ext="edit"/>
            <v:textbox>
              <w:txbxContent>
                <w:p w14:paraId="57848CCF">
                  <w:pPr>
                    <w:spacing w:line="360" w:lineRule="auto"/>
                    <w:rPr>
                      <w:rFonts w:ascii="仿宋" w:hAnsi="仿宋" w:eastAsia="仿宋"/>
                      <w:b/>
                      <w:bCs/>
                      <w:sz w:val="18"/>
                      <w:szCs w:val="18"/>
                    </w:rPr>
                  </w:pPr>
                  <w:r>
                    <w:rPr>
                      <w:rFonts w:hint="eastAsia" w:ascii="仿宋" w:hAnsi="仿宋" w:eastAsia="仿宋"/>
                      <w:b/>
                      <w:bCs/>
                      <w:sz w:val="18"/>
                      <w:szCs w:val="18"/>
                    </w:rPr>
                    <w:t>承包人责任承担费用</w:t>
                  </w:r>
                </w:p>
                <w:p w14:paraId="4F91638D">
                  <w:pPr>
                    <w:spacing w:line="240" w:lineRule="exact"/>
                    <w:rPr>
                      <w:rFonts w:ascii="仿宋" w:hAnsi="仿宋" w:eastAsia="仿宋" w:cs="Times New Roman"/>
                      <w:b/>
                      <w:bCs/>
                      <w:sz w:val="18"/>
                      <w:szCs w:val="18"/>
                    </w:rPr>
                  </w:pPr>
                </w:p>
                <w:p w14:paraId="439AF4A2">
                  <w:pPr>
                    <w:spacing w:line="240" w:lineRule="exact"/>
                    <w:rPr>
                      <w:rFonts w:ascii="仿宋" w:hAnsi="仿宋" w:eastAsia="仿宋" w:cs="Times New Roman"/>
                      <w:b/>
                      <w:bCs/>
                      <w:sz w:val="18"/>
                      <w:szCs w:val="18"/>
                    </w:rPr>
                  </w:pPr>
                </w:p>
              </w:txbxContent>
            </v:textbox>
          </v:shape>
        </w:pict>
      </w:r>
      <w:r>
        <w:rPr>
          <w:rFonts w:hint="eastAsia" w:ascii="仿宋" w:hAnsi="仿宋" w:eastAsia="仿宋"/>
          <w:b/>
          <w:bCs/>
          <w:color w:val="auto"/>
          <w:sz w:val="24"/>
          <w:szCs w:val="24"/>
          <w:highlight w:val="none"/>
        </w:rPr>
        <w:t xml:space="preserve">90.2  </w:t>
      </w:r>
    </w:p>
    <w:p w14:paraId="23C88CDD">
      <w:pPr>
        <w:spacing w:line="360" w:lineRule="auto"/>
        <w:ind w:left="2285" w:leftChars="711" w:hanging="792" w:hangingChars="33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承包人向发包人的索赔不成立时，承包人应赔偿发包人由此发生的费用。</w:t>
      </w:r>
    </w:p>
    <w:p w14:paraId="1621324D">
      <w:pPr>
        <w:spacing w:line="360" w:lineRule="auto"/>
        <w:ind w:left="2291" w:leftChars="27" w:hanging="2234" w:hangingChars="931"/>
        <w:rPr>
          <w:rFonts w:ascii="仿宋" w:hAnsi="仿宋" w:eastAsia="仿宋"/>
          <w:color w:val="auto"/>
          <w:sz w:val="24"/>
          <w:szCs w:val="24"/>
          <w:highlight w:val="none"/>
        </w:rPr>
      </w:pPr>
    </w:p>
    <w:p w14:paraId="045AC24B">
      <w:pPr>
        <w:pStyle w:val="22"/>
        <w:adjustRightInd w:val="0"/>
        <w:snapToGrid w:val="0"/>
        <w:spacing w:before="240" w:beforeLines="100" w:after="120" w:afterLines="50" w:line="360" w:lineRule="auto"/>
        <w:ind w:left="735" w:leftChars="350" w:firstLine="120" w:firstLineChars="50"/>
        <w:jc w:val="left"/>
        <w:outlineLvl w:val="2"/>
        <w:rPr>
          <w:rFonts w:ascii="仿宋" w:hAnsi="仿宋" w:eastAsia="仿宋" w:cs="@MingLiU"/>
          <w:b/>
          <w:bCs/>
          <w:color w:val="auto"/>
          <w:sz w:val="24"/>
          <w:szCs w:val="24"/>
          <w:highlight w:val="none"/>
        </w:rPr>
      </w:pPr>
      <w:bookmarkStart w:id="568" w:name="_Toc1906978134"/>
      <w:bookmarkStart w:id="569" w:name="_Toc489260630"/>
      <w:bookmarkStart w:id="570" w:name="_Toc653310885"/>
      <w:bookmarkStart w:id="571" w:name="_Toc27650"/>
      <w:bookmarkStart w:id="572" w:name="_Toc109346626"/>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91 发包人的违约责任</w:t>
      </w:r>
      <w:bookmarkEnd w:id="568"/>
      <w:bookmarkEnd w:id="569"/>
      <w:bookmarkEnd w:id="570"/>
      <w:bookmarkEnd w:id="571"/>
      <w:bookmarkEnd w:id="572"/>
    </w:p>
    <w:p w14:paraId="417F1AA4">
      <w:pPr>
        <w:pStyle w:val="22"/>
        <w:adjustRightInd w:val="0"/>
        <w:snapToGrid w:val="0"/>
        <w:spacing w:line="360" w:lineRule="auto"/>
        <w:ind w:firstLine="98" w:firstLineChars="49"/>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4" o:spid="_x0000_s1044" o:spt="202" type="#_x0000_t202" style="position:absolute;left:0pt;margin-left:-2.75pt;margin-top:15.6pt;height:31.2pt;width:72pt;z-index:252065792;mso-width-relative:page;mso-height-relative:page;" filled="f" stroked="f" coordsize="21600,21600" o:gfxdata="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TlHG&#10;1gAAAAgBAAAPAAAAAAAAAAEAIAAAACIAAABkcnMvZG93bnJldi54bWxQSwECFAAUAAAACACHTuJA&#10;C05l1LEBAABSAwAADgAAAAAAAAABACAAAAAlAQAAZHJzL2Uyb0RvYy54bWxQSwUGAAAAAAYABgBZ&#10;AQAASAUAAAAA&#10;">
            <v:path/>
            <v:fill on="f" focussize="0,0"/>
            <v:stroke on="f" joinstyle="miter"/>
            <v:imagedata o:title=""/>
            <o:lock v:ext="edit"/>
            <v:textbox>
              <w:txbxContent>
                <w:p w14:paraId="6A0A8B08">
                  <w:pPr>
                    <w:spacing w:line="360" w:lineRule="auto"/>
                    <w:rPr>
                      <w:rFonts w:ascii="仿宋" w:hAnsi="仿宋" w:eastAsia="仿宋"/>
                      <w:b/>
                      <w:bCs/>
                      <w:sz w:val="18"/>
                      <w:szCs w:val="18"/>
                    </w:rPr>
                  </w:pPr>
                  <w:r>
                    <w:rPr>
                      <w:rFonts w:hint="eastAsia" w:ascii="仿宋" w:hAnsi="仿宋" w:eastAsia="仿宋"/>
                      <w:b/>
                      <w:bCs/>
                      <w:sz w:val="18"/>
                      <w:szCs w:val="18"/>
                    </w:rPr>
                    <w:t>发包人责任</w:t>
                  </w:r>
                </w:p>
              </w:txbxContent>
            </v:textbox>
          </v:shape>
        </w:pict>
      </w:r>
      <w:r>
        <w:rPr>
          <w:rFonts w:hint="eastAsia" w:ascii="仿宋" w:hAnsi="仿宋" w:eastAsia="仿宋" w:cs="@MingLiU"/>
          <w:b/>
          <w:bCs/>
          <w:color w:val="auto"/>
          <w:sz w:val="24"/>
          <w:szCs w:val="24"/>
          <w:highlight w:val="none"/>
        </w:rPr>
        <w:t xml:space="preserve">91.1 </w:t>
      </w:r>
    </w:p>
    <w:p w14:paraId="35BEF713">
      <w:pPr>
        <w:adjustRightInd w:val="0"/>
        <w:snapToGrid w:val="0"/>
        <w:spacing w:line="360" w:lineRule="auto"/>
        <w:ind w:left="1033" w:leftChars="492" w:firstLine="444" w:firstLineChars="185"/>
        <w:rPr>
          <w:rFonts w:ascii="仿宋" w:hAnsi="仿宋" w:eastAsia="仿宋"/>
          <w:b/>
          <w:bCs/>
          <w:color w:val="auto"/>
          <w:sz w:val="24"/>
          <w:szCs w:val="24"/>
          <w:highlight w:val="none"/>
        </w:rPr>
      </w:pPr>
      <w:r>
        <w:rPr>
          <w:rFonts w:hint="eastAsia" w:ascii="仿宋" w:hAnsi="仿宋" w:eastAsia="仿宋"/>
          <w:color w:val="auto"/>
          <w:sz w:val="24"/>
          <w:szCs w:val="24"/>
          <w:highlight w:val="none"/>
        </w:rPr>
        <w:t>因发包人违反本合同约定造成承包人损失的，发包人应予以赔偿。</w:t>
      </w:r>
    </w:p>
    <w:p w14:paraId="46FB83D2">
      <w:pPr>
        <w:adjustRightInd w:val="0"/>
        <w:snapToGrid w:val="0"/>
        <w:spacing w:line="360" w:lineRule="auto"/>
        <w:ind w:left="1035" w:leftChars="493" w:firstLine="361" w:firstLineChars="150"/>
        <w:rPr>
          <w:rFonts w:ascii="仿宋" w:hAnsi="仿宋" w:eastAsia="仿宋"/>
          <w:b/>
          <w:bCs/>
          <w:color w:val="auto"/>
          <w:sz w:val="24"/>
          <w:szCs w:val="24"/>
          <w:highlight w:val="none"/>
        </w:rPr>
      </w:pPr>
    </w:p>
    <w:p w14:paraId="4B9754F5">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5" o:spid="_x0000_s1043" o:spt="202" type="#_x0000_t202" style="position:absolute;left:0pt;margin-left:-4.85pt;margin-top:16.8pt;height:47.7pt;width:72pt;z-index:252066816;mso-width-relative:page;mso-height-relative:page;" filled="f" stroked="f" coordsize="21600,21600" o:gfxdata="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3ucl&#10;1gAAAAgBAAAPAAAAAAAAAAEAIAAAACIAAABkcnMvZG93bnJldi54bWxQSwECFAAUAAAACACHTuJA&#10;B7x1yrEBAABSAwAADgAAAAAAAAABACAAAAAlAQAAZHJzL2Uyb0RvYy54bWxQSwUGAAAAAAYABgBZ&#10;AQAASAUAAAAA&#10;">
            <v:path/>
            <v:fill on="f" focussize="0,0"/>
            <v:stroke on="f" joinstyle="miter"/>
            <v:imagedata o:title=""/>
            <o:lock v:ext="edit"/>
            <v:textbox>
              <w:txbxContent>
                <w:p w14:paraId="5216C4ED">
                  <w:pPr>
                    <w:spacing w:line="360" w:lineRule="auto"/>
                    <w:rPr>
                      <w:rFonts w:ascii="仿宋" w:hAnsi="仿宋" w:eastAsia="仿宋"/>
                      <w:b/>
                      <w:bCs/>
                      <w:sz w:val="18"/>
                      <w:szCs w:val="18"/>
                    </w:rPr>
                  </w:pPr>
                  <w:r>
                    <w:rPr>
                      <w:rFonts w:hint="eastAsia" w:ascii="仿宋" w:hAnsi="仿宋" w:eastAsia="仿宋"/>
                      <w:b/>
                      <w:bCs/>
                      <w:sz w:val="18"/>
                      <w:szCs w:val="18"/>
                    </w:rPr>
                    <w:t>发包人责任承担费用</w:t>
                  </w:r>
                </w:p>
              </w:txbxContent>
            </v:textbox>
          </v:shape>
        </w:pict>
      </w:r>
      <w:r>
        <w:rPr>
          <w:rFonts w:hint="eastAsia" w:ascii="仿宋" w:hAnsi="仿宋" w:eastAsia="仿宋"/>
          <w:b/>
          <w:bCs/>
          <w:color w:val="auto"/>
          <w:sz w:val="24"/>
          <w:szCs w:val="24"/>
          <w:highlight w:val="none"/>
        </w:rPr>
        <w:t xml:space="preserve">91.2  </w:t>
      </w:r>
    </w:p>
    <w:p w14:paraId="0185FE31">
      <w:pPr>
        <w:adjustRightInd w:val="0"/>
        <w:snapToGrid w:val="0"/>
        <w:spacing w:line="360" w:lineRule="auto"/>
        <w:ind w:left="214" w:leftChars="102" w:firstLine="1200" w:firstLineChars="5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发包人向承包人的索赔不成立时，发包人应赔偿承包人由此发生的费用。</w:t>
      </w:r>
    </w:p>
    <w:p w14:paraId="398DEAD8">
      <w:pPr>
        <w:adjustRightInd w:val="0"/>
        <w:snapToGrid w:val="0"/>
        <w:spacing w:line="360" w:lineRule="auto"/>
        <w:rPr>
          <w:rFonts w:ascii="仿宋" w:hAnsi="仿宋" w:eastAsia="仿宋"/>
          <w:b/>
          <w:bCs/>
          <w:color w:val="auto"/>
          <w:sz w:val="24"/>
          <w:szCs w:val="24"/>
          <w:highlight w:val="none"/>
          <w:u w:val="dotted"/>
        </w:rPr>
      </w:pPr>
    </w:p>
    <w:p w14:paraId="231F45C9">
      <w:pPr>
        <w:adjustRightInd w:val="0"/>
        <w:snapToGrid w:val="0"/>
        <w:spacing w:before="240" w:beforeLines="100" w:after="120" w:afterLines="50" w:line="360" w:lineRule="auto"/>
        <w:ind w:left="735" w:leftChars="350"/>
        <w:outlineLvl w:val="2"/>
        <w:rPr>
          <w:rFonts w:ascii="仿宋" w:hAnsi="仿宋" w:eastAsia="仿宋"/>
          <w:b/>
          <w:bCs/>
          <w:color w:val="auto"/>
          <w:sz w:val="24"/>
          <w:szCs w:val="24"/>
          <w:highlight w:val="none"/>
        </w:rPr>
      </w:pPr>
      <w:bookmarkStart w:id="573" w:name="_Toc30309"/>
      <w:bookmarkStart w:id="574" w:name="_Toc112157084"/>
      <w:bookmarkStart w:id="575" w:name="_Toc489260631"/>
      <w:bookmarkStart w:id="576" w:name="_Toc1535550310"/>
      <w:bookmarkStart w:id="577" w:name="_Toc1690224997"/>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92  除外责任</w:t>
      </w:r>
      <w:bookmarkEnd w:id="573"/>
      <w:bookmarkEnd w:id="574"/>
      <w:bookmarkEnd w:id="575"/>
      <w:bookmarkEnd w:id="576"/>
      <w:bookmarkEnd w:id="577"/>
    </w:p>
    <w:p w14:paraId="01FAD384">
      <w:pPr>
        <w:adjustRightInd w:val="0"/>
        <w:snapToGrid w:val="0"/>
        <w:spacing w:line="360" w:lineRule="auto"/>
        <w:ind w:firstLine="1680" w:firstLineChars="800"/>
        <w:rPr>
          <w:rFonts w:ascii="仿宋" w:hAnsi="仿宋" w:eastAsia="仿宋"/>
          <w:color w:val="auto"/>
          <w:sz w:val="24"/>
          <w:szCs w:val="24"/>
          <w:highlight w:val="none"/>
        </w:rPr>
      </w:pPr>
      <w:r>
        <w:rPr>
          <w:rFonts w:ascii="仿宋" w:hAnsi="仿宋" w:eastAsia="仿宋"/>
          <w:color w:val="auto"/>
          <w:highlight w:val="none"/>
        </w:rPr>
        <w:pict>
          <v:shape id="文本框 1236" o:spid="_x0000_s1042" o:spt="202" type="#_x0000_t202" style="position:absolute;left:0pt;margin-left:-9pt;margin-top:1.25pt;height:53.7pt;width:72pt;z-index:252067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8S3L7IBAABSAwAADgAAAAAAAAABACAAAAAkAQAAZHJzL2Uyb0RvYy54bWxQSwUGAAAAAAYABgBZ&#10;AQAASAUAAAAA&#10;">
            <v:path/>
            <v:fill on="f" focussize="0,0"/>
            <v:stroke on="f" joinstyle="miter"/>
            <v:imagedata o:title=""/>
            <o:lock v:ext="edit"/>
            <v:textbox>
              <w:txbxContent>
                <w:p w14:paraId="5A4BA0E9">
                  <w:pPr>
                    <w:spacing w:line="360" w:lineRule="auto"/>
                    <w:rPr>
                      <w:rFonts w:ascii="仿宋" w:hAnsi="仿宋" w:eastAsia="仿宋"/>
                      <w:b/>
                      <w:bCs/>
                      <w:sz w:val="18"/>
                      <w:szCs w:val="18"/>
                    </w:rPr>
                  </w:pPr>
                  <w:r>
                    <w:rPr>
                      <w:rFonts w:hint="eastAsia" w:ascii="仿宋" w:hAnsi="仿宋" w:eastAsia="仿宋"/>
                      <w:b/>
                      <w:bCs/>
                      <w:sz w:val="18"/>
                      <w:szCs w:val="18"/>
                    </w:rPr>
                    <w:t>非发、承包人责任</w:t>
                  </w:r>
                </w:p>
              </w:txbxContent>
            </v:textbox>
          </v:shape>
        </w:pict>
      </w:r>
      <w:r>
        <w:rPr>
          <w:rFonts w:hint="eastAsia" w:ascii="仿宋" w:hAnsi="仿宋" w:eastAsia="仿宋"/>
          <w:color w:val="auto"/>
          <w:sz w:val="24"/>
          <w:szCs w:val="24"/>
          <w:highlight w:val="none"/>
        </w:rPr>
        <w:t>非承包人的原因，且承包人无过错，而产生的各类损失，承包人不承担赔偿责任。</w:t>
      </w:r>
    </w:p>
    <w:p w14:paraId="39B7A76F">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因不可抗力导致本合同全部或部分不能履行时，双方各自承担其因此而造成的损失、损害。</w:t>
      </w:r>
    </w:p>
    <w:p w14:paraId="7C125D87">
      <w:pPr>
        <w:spacing w:line="360" w:lineRule="auto"/>
        <w:rPr>
          <w:rFonts w:ascii="仿宋" w:hAnsi="仿宋" w:eastAsia="仿宋"/>
          <w:color w:val="auto"/>
          <w:highlight w:val="none"/>
        </w:rPr>
      </w:pPr>
    </w:p>
    <w:p w14:paraId="18CD67A7">
      <w:pPr>
        <w:pStyle w:val="22"/>
        <w:adjustRightInd w:val="0"/>
        <w:snapToGrid w:val="0"/>
        <w:spacing w:line="360" w:lineRule="auto"/>
        <w:ind w:right="-238"/>
        <w:rPr>
          <w:rFonts w:ascii="仿宋" w:hAnsi="仿宋" w:eastAsia="仿宋" w:cs="@MingLiU"/>
          <w:color w:val="auto"/>
          <w:sz w:val="24"/>
          <w:szCs w:val="24"/>
          <w:highlight w:val="none"/>
          <w:u w:val="single"/>
        </w:rPr>
      </w:pPr>
    </w:p>
    <w:p w14:paraId="4314A701">
      <w:pPr>
        <w:pStyle w:val="22"/>
        <w:adjustRightInd w:val="0"/>
        <w:snapToGrid w:val="0"/>
        <w:spacing w:line="360" w:lineRule="auto"/>
        <w:ind w:firstLine="4006" w:firstLineChars="1247"/>
        <w:outlineLvl w:val="1"/>
        <w:rPr>
          <w:rFonts w:ascii="仿宋" w:hAnsi="仿宋" w:eastAsia="仿宋" w:cs="@MingLiU"/>
          <w:b/>
          <w:bCs/>
          <w:color w:val="auto"/>
          <w:sz w:val="32"/>
          <w:szCs w:val="32"/>
          <w:highlight w:val="none"/>
        </w:rPr>
      </w:pPr>
      <w:bookmarkStart w:id="578" w:name="_Toc1683074171"/>
      <w:bookmarkStart w:id="579" w:name="_Toc1680952369"/>
      <w:bookmarkStart w:id="580" w:name="_Toc469384074"/>
      <w:bookmarkStart w:id="581" w:name="_Toc15372"/>
      <w:bookmarkStart w:id="582" w:name="_Toc697842063"/>
      <w:r>
        <w:rPr>
          <w:rFonts w:hint="eastAsia" w:ascii="仿宋" w:hAnsi="仿宋" w:eastAsia="仿宋" w:cs="@MingLiU"/>
          <w:b/>
          <w:bCs/>
          <w:color w:val="auto"/>
          <w:sz w:val="32"/>
          <w:szCs w:val="32"/>
          <w:highlight w:val="none"/>
        </w:rPr>
        <w:t>九、其  他</w:t>
      </w:r>
      <w:bookmarkEnd w:id="578"/>
      <w:bookmarkEnd w:id="579"/>
      <w:bookmarkEnd w:id="580"/>
      <w:bookmarkEnd w:id="581"/>
      <w:bookmarkEnd w:id="582"/>
    </w:p>
    <w:p w14:paraId="23AF3873">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3" w:name="_Toc1223356574"/>
      <w:bookmarkStart w:id="584" w:name="_Toc1619089498"/>
      <w:bookmarkStart w:id="585" w:name="_Toc469384075"/>
      <w:bookmarkStart w:id="586" w:name="_Toc772993713"/>
      <w:bookmarkStart w:id="587" w:name="_Toc10516"/>
      <w:r>
        <w:rPr>
          <w:rFonts w:hint="eastAsia" w:ascii="仿宋" w:hAnsi="仿宋" w:eastAsia="仿宋" w:cs="@MingLiU"/>
          <w:b/>
          <w:bCs/>
          <w:color w:val="auto"/>
          <w:sz w:val="24"/>
          <w:szCs w:val="24"/>
          <w:highlight w:val="none"/>
        </w:rPr>
        <w:t>93  缴纳税费</w:t>
      </w:r>
      <w:bookmarkEnd w:id="583"/>
      <w:bookmarkEnd w:id="584"/>
      <w:bookmarkEnd w:id="585"/>
      <w:bookmarkEnd w:id="586"/>
      <w:bookmarkEnd w:id="587"/>
    </w:p>
    <w:p w14:paraId="46B6801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7" o:spid="_x0000_s1041" o:spt="202" type="#_x0000_t202" style="position:absolute;left:0pt;margin-left:-8.3pt;margin-top:17.2pt;height:38.15pt;width:72pt;z-index:252068864;mso-width-relative:page;mso-height-relative:page;" filled="f" stroked="f" coordsize="21600,21600" o:gfxdata="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S129&#10;1wAAAAoBAAAPAAAAAAAAAAEAIAAAACIAAABkcnMvZG93bnJldi54bWxQSwECFAAUAAAACACHTuJA&#10;nIF8GrABAABSAwAADgAAAAAAAAABACAAAAAmAQAAZHJzL2Uyb0RvYy54bWxQSwUGAAAAAAYABgBZ&#10;AQAASAUAAAAA&#10;">
            <v:path/>
            <v:fill on="f" focussize="0,0"/>
            <v:stroke on="f" joinstyle="miter"/>
            <v:imagedata o:title=""/>
            <o:lock v:ext="edit"/>
            <v:textbox>
              <w:txbxContent>
                <w:p w14:paraId="625B6499">
                  <w:pPr>
                    <w:spacing w:line="360" w:lineRule="auto"/>
                    <w:rPr>
                      <w:rFonts w:ascii="仿宋" w:hAnsi="仿宋" w:eastAsia="仿宋"/>
                      <w:b/>
                      <w:bCs/>
                      <w:sz w:val="18"/>
                      <w:szCs w:val="18"/>
                    </w:rPr>
                  </w:pPr>
                  <w:r>
                    <w:rPr>
                      <w:rFonts w:hint="eastAsia" w:ascii="仿宋" w:hAnsi="仿宋" w:eastAsia="仿宋"/>
                      <w:b/>
                      <w:bCs/>
                      <w:sz w:val="18"/>
                      <w:szCs w:val="18"/>
                    </w:rPr>
                    <w:t>约定缴纳一切税费</w:t>
                  </w:r>
                </w:p>
              </w:txbxContent>
            </v:textbox>
          </v:shape>
        </w:pict>
      </w:r>
      <w:r>
        <w:rPr>
          <w:rFonts w:hint="eastAsia" w:ascii="仿宋" w:hAnsi="仿宋" w:eastAsia="仿宋" w:cs="@MingLiU"/>
          <w:b/>
          <w:bCs/>
          <w:color w:val="auto"/>
          <w:sz w:val="24"/>
          <w:szCs w:val="24"/>
          <w:highlight w:val="none"/>
        </w:rPr>
        <w:t xml:space="preserve">93.1      </w:t>
      </w:r>
    </w:p>
    <w:p w14:paraId="3673634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合同双方当事人应按照国家现行税法和有关部门现行规定缴纳合同工程需缴的一切税费。</w:t>
      </w:r>
    </w:p>
    <w:p w14:paraId="1EB6DE6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93.2  </w:t>
      </w:r>
    </w:p>
    <w:p w14:paraId="3E0C178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8" o:spid="_x0000_s1040" o:spt="202" type="#_x0000_t202" style="position:absolute;left:0pt;margin-left:-9pt;margin-top:2.55pt;height:50.7pt;width:72pt;z-index:25206988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j8jPV&#10;AAAACAEAAA8AAAAAAAAAAQAgAAAAIgAAAGRycy9kb3ducmV2LnhtbFBLAQIUABQAAAAIAIdO4kDe&#10;278osQEAAFIDAAAOAAAAAAAAAAEAIAAAACQBAABkcnMvZTJvRG9jLnhtbFBLBQYAAAAABgAGAFkB&#10;AABHBQAAAAA=&#10;">
            <v:path/>
            <v:fill on="f" focussize="0,0"/>
            <v:stroke on="f" joinstyle="miter"/>
            <v:imagedata o:title=""/>
            <o:lock v:ext="edit"/>
            <v:textbox>
              <w:txbxContent>
                <w:p w14:paraId="56450179">
                  <w:pPr>
                    <w:spacing w:line="360" w:lineRule="auto"/>
                    <w:rPr>
                      <w:rFonts w:ascii="仿宋" w:hAnsi="仿宋" w:eastAsia="仿宋"/>
                      <w:b/>
                      <w:bCs/>
                      <w:sz w:val="18"/>
                      <w:szCs w:val="18"/>
                    </w:rPr>
                  </w:pPr>
                  <w:r>
                    <w:rPr>
                      <w:rFonts w:hint="eastAsia" w:ascii="仿宋" w:hAnsi="仿宋" w:eastAsia="仿宋"/>
                      <w:b/>
                      <w:bCs/>
                      <w:sz w:val="18"/>
                      <w:szCs w:val="18"/>
                    </w:rPr>
                    <w:t>没交或少交税费的责任</w:t>
                  </w:r>
                </w:p>
              </w:txbxContent>
            </v:textbox>
          </v:shape>
        </w:pict>
      </w:r>
      <w:r>
        <w:rPr>
          <w:rFonts w:hint="eastAsia" w:ascii="仿宋" w:hAnsi="仿宋" w:eastAsia="仿宋" w:cs="@MingLiU"/>
          <w:color w:val="auto"/>
          <w:sz w:val="24"/>
          <w:szCs w:val="24"/>
          <w:highlight w:val="none"/>
        </w:rPr>
        <w:t>合同任何一方当事人没交或少交合同工程需缴税费的，违法方应足额补交，并承担相应的法律责任；给另一方当事人造成损失的，违法方应赔偿损失。</w:t>
      </w:r>
    </w:p>
    <w:p w14:paraId="5C9B4132">
      <w:pPr>
        <w:pStyle w:val="22"/>
        <w:tabs>
          <w:tab w:val="left" w:pos="540"/>
        </w:tabs>
        <w:adjustRightInd w:val="0"/>
        <w:snapToGrid w:val="0"/>
        <w:spacing w:line="360" w:lineRule="auto"/>
        <w:rPr>
          <w:rFonts w:ascii="仿宋" w:hAnsi="仿宋" w:eastAsia="仿宋" w:cs="@MingLiU"/>
          <w:b/>
          <w:bCs/>
          <w:color w:val="auto"/>
          <w:sz w:val="24"/>
          <w:szCs w:val="24"/>
          <w:highlight w:val="none"/>
        </w:rPr>
      </w:pPr>
    </w:p>
    <w:p w14:paraId="5BA2648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8" w:name="_Toc8880"/>
      <w:bookmarkStart w:id="589" w:name="_Toc945502840"/>
      <w:bookmarkStart w:id="590" w:name="_Toc469384076"/>
      <w:bookmarkStart w:id="591" w:name="_Toc1576753688"/>
      <w:bookmarkStart w:id="592" w:name="_Toc1271901749"/>
      <w:r>
        <w:rPr>
          <w:rFonts w:hint="eastAsia" w:ascii="仿宋" w:hAnsi="仿宋" w:eastAsia="仿宋" w:cs="@MingLiU"/>
          <w:b/>
          <w:bCs/>
          <w:color w:val="auto"/>
          <w:sz w:val="24"/>
          <w:szCs w:val="24"/>
          <w:highlight w:val="none"/>
        </w:rPr>
        <w:t>94  保密要求</w:t>
      </w:r>
      <w:bookmarkEnd w:id="588"/>
      <w:bookmarkEnd w:id="589"/>
      <w:bookmarkEnd w:id="590"/>
      <w:bookmarkEnd w:id="591"/>
      <w:bookmarkEnd w:id="592"/>
    </w:p>
    <w:p w14:paraId="246C0A6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9" o:spid="_x0000_s1039" o:spt="202" type="#_x0000_t202" style="position:absolute;left:0pt;margin-left:-9pt;margin-top:19.85pt;height:67.05pt;width:72pt;z-index:252070912;mso-width-relative:page;mso-height-relative:page;" filled="f" stroked="f" coordsize="21600,21600" o:gfxdata="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Q&#10;TK3YAAAACgEAAA8AAAAAAAAAAQAgAAAAIgAAAGRycy9kb3ducmV2LnhtbFBLAQIUABQAAAAIAIdO&#10;4kACX5vmsQEAAFIDAAAOAAAAAAAAAAEAIAAAACcBAABkcnMvZTJvRG9jLnhtbFBLBQYAAAAABgAG&#10;AFkBAABKBQAAAAA=&#10;">
            <v:path/>
            <v:fill on="f" focussize="0,0"/>
            <v:stroke on="f" joinstyle="miter"/>
            <v:imagedata o:title=""/>
            <o:lock v:ext="edit"/>
            <v:textbox>
              <w:txbxContent>
                <w:p w14:paraId="016E6CFB">
                  <w:pPr>
                    <w:spacing w:line="360" w:lineRule="auto"/>
                    <w:rPr>
                      <w:rFonts w:ascii="仿宋" w:hAnsi="仿宋" w:eastAsia="仿宋"/>
                      <w:b/>
                      <w:bCs/>
                      <w:sz w:val="18"/>
                      <w:szCs w:val="18"/>
                    </w:rPr>
                  </w:pPr>
                  <w:r>
                    <w:rPr>
                      <w:rFonts w:hint="eastAsia" w:ascii="仿宋" w:hAnsi="仿宋" w:eastAsia="仿宋"/>
                      <w:b/>
                      <w:bCs/>
                      <w:sz w:val="18"/>
                      <w:szCs w:val="18"/>
                    </w:rPr>
                    <w:t>提供保密信息和履行保密义务</w:t>
                  </w:r>
                </w:p>
              </w:txbxContent>
            </v:textbox>
          </v:shape>
        </w:pict>
      </w:r>
      <w:r>
        <w:rPr>
          <w:rFonts w:hint="eastAsia" w:ascii="仿宋" w:hAnsi="仿宋" w:eastAsia="仿宋" w:cs="@MingLiU"/>
          <w:b/>
          <w:bCs/>
          <w:color w:val="auto"/>
          <w:sz w:val="24"/>
          <w:szCs w:val="24"/>
          <w:highlight w:val="none"/>
        </w:rPr>
        <w:t xml:space="preserve">94.1    </w:t>
      </w:r>
    </w:p>
    <w:p w14:paraId="22A6FAD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4B3D78C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0" o:spid="_x0000_s1038" o:spt="202" type="#_x0000_t202" style="position:absolute;left:0pt;margin-left:-9pt;margin-top:20.45pt;height:39pt;width:72pt;z-index:252071936;mso-width-relative:page;mso-height-relative:page;" filled="f" stroked="f" coordsize="21600,21600" o:gfxdata="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zxrGbX&#10;AAAACgEAAA8AAAAAAAAAAQAgAAAAIgAAAGRycy9kb3ducmV2LnhtbFBLAQIUABQAAAAIAIdO4kD+&#10;sEOLrwEAAFIDAAAOAAAAAAAAAAEAIAAAACYBAABkcnMvZTJvRG9jLnhtbFBLBQYAAAAABgAGAFkB&#10;AABHBQAAAAA=&#10;">
            <v:path/>
            <v:fill on="f" focussize="0,0"/>
            <v:stroke on="f" joinstyle="miter"/>
            <v:imagedata o:title=""/>
            <o:lock v:ext="edit"/>
            <v:textbox>
              <w:txbxContent>
                <w:p w14:paraId="196E82F4">
                  <w:pPr>
                    <w:spacing w:line="360" w:lineRule="auto"/>
                    <w:rPr>
                      <w:rFonts w:ascii="仿宋" w:hAnsi="仿宋" w:eastAsia="仿宋"/>
                      <w:b/>
                      <w:bCs/>
                      <w:sz w:val="18"/>
                      <w:szCs w:val="18"/>
                    </w:rPr>
                  </w:pPr>
                  <w:r>
                    <w:rPr>
                      <w:rFonts w:hint="eastAsia" w:ascii="仿宋" w:hAnsi="仿宋" w:eastAsia="仿宋"/>
                      <w:b/>
                      <w:bCs/>
                      <w:sz w:val="18"/>
                      <w:szCs w:val="18"/>
                    </w:rPr>
                    <w:t>保密信息知悉权限</w:t>
                  </w:r>
                </w:p>
              </w:txbxContent>
            </v:textbox>
          </v:shape>
        </w:pict>
      </w:r>
      <w:r>
        <w:rPr>
          <w:rFonts w:hint="eastAsia" w:ascii="仿宋" w:hAnsi="仿宋" w:eastAsia="仿宋" w:cs="@MingLiU"/>
          <w:b/>
          <w:bCs/>
          <w:color w:val="auto"/>
          <w:sz w:val="24"/>
          <w:szCs w:val="24"/>
          <w:highlight w:val="none"/>
        </w:rPr>
        <w:t xml:space="preserve">94.2  </w:t>
      </w:r>
    </w:p>
    <w:p w14:paraId="30F7931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637D67C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1" o:spid="_x0000_s1037" o:spt="202" type="#_x0000_t202" style="position:absolute;left:0pt;margin-left:-9pt;margin-top:17.45pt;height:34.95pt;width:81pt;z-index:252072960;mso-width-relative:page;mso-height-relative:page;" filled="f" stroked="f" coordsize="21600,21600" o:gfxdata="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gvv&#10;1wAAAAkBAAAPAAAAAAAAAAEAIAAAACIAAABkcnMvZG93bnJldi54bWxQSwECFAAUAAAACACHTuJA&#10;1KY4JLABAABTAwAADgAAAAAAAAABACAAAAAmAQAAZHJzL2Uyb0RvYy54bWxQSwUGAAAAAAYABgBZ&#10;AQAASAUAAAAA&#10;">
            <v:path/>
            <v:fill on="f" focussize="0,0"/>
            <v:stroke on="f" joinstyle="miter"/>
            <v:imagedata o:title=""/>
            <o:lock v:ext="edit"/>
            <v:textbox>
              <w:txbxContent>
                <w:p w14:paraId="528C73BF">
                  <w:pPr>
                    <w:spacing w:line="360" w:lineRule="auto"/>
                    <w:rPr>
                      <w:rFonts w:ascii="仿宋" w:hAnsi="仿宋" w:eastAsia="仿宋"/>
                      <w:b/>
                      <w:bCs/>
                      <w:sz w:val="18"/>
                      <w:szCs w:val="18"/>
                    </w:rPr>
                  </w:pPr>
                  <w:r>
                    <w:rPr>
                      <w:rFonts w:hint="eastAsia" w:ascii="仿宋" w:hAnsi="仿宋" w:eastAsia="仿宋"/>
                      <w:b/>
                      <w:bCs/>
                      <w:sz w:val="18"/>
                      <w:szCs w:val="18"/>
                    </w:rPr>
                    <w:t>签订保密协议</w:t>
                  </w:r>
                </w:p>
              </w:txbxContent>
            </v:textbox>
          </v:shape>
        </w:pict>
      </w:r>
      <w:r>
        <w:rPr>
          <w:rFonts w:hint="eastAsia" w:ascii="仿宋" w:hAnsi="仿宋" w:eastAsia="仿宋" w:cs="@MingLiU"/>
          <w:b/>
          <w:bCs/>
          <w:color w:val="auto"/>
          <w:sz w:val="24"/>
          <w:szCs w:val="24"/>
          <w:highlight w:val="none"/>
        </w:rPr>
        <w:t xml:space="preserve">94.3  </w:t>
      </w:r>
    </w:p>
    <w:p w14:paraId="47425B9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CABDD7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2" o:spid="_x0000_s1036" o:spt="202" type="#_x0000_t202" style="position:absolute;left:0pt;margin-left:-9pt;margin-top:18.8pt;height:57.3pt;width:72pt;z-index:252073984;mso-width-relative:page;mso-height-relative:page;" filled="f" stroked="f" coordsize="21600,21600" o:gfxdata="UEsDBAoAAAAAAIdO4kAAAAAAAAAAAAAAAAAEAAAAZHJzL1BLAwQUAAAACACHTuJA9sO1Rd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bD&#10;tUXYAAAACgEAAA8AAAAAAAAAAQAgAAAAIgAAAGRycy9kb3ducmV2LnhtbFBLAQIUABQAAAAIAIdO&#10;4kAoGmO9sQEAAFIDAAAOAAAAAAAAAAEAIAAAACcBAABkcnMvZTJvRG9jLnhtbFBLBQYAAAAABgAG&#10;AFkBAABKBQAAAAA=&#10;">
            <v:path/>
            <v:fill on="f" focussize="0,0"/>
            <v:stroke on="f" joinstyle="miter"/>
            <v:imagedata o:title=""/>
            <o:lock v:ext="edit"/>
            <v:textbox>
              <w:txbxContent>
                <w:p w14:paraId="57032EEF">
                  <w:pPr>
                    <w:spacing w:line="360" w:lineRule="auto"/>
                    <w:rPr>
                      <w:rFonts w:ascii="仿宋" w:hAnsi="仿宋" w:eastAsia="仿宋"/>
                      <w:b/>
                      <w:bCs/>
                      <w:sz w:val="18"/>
                      <w:szCs w:val="18"/>
                    </w:rPr>
                  </w:pPr>
                  <w:r>
                    <w:rPr>
                      <w:rFonts w:hint="eastAsia" w:ascii="仿宋" w:hAnsi="仿宋" w:eastAsia="仿宋"/>
                      <w:b/>
                      <w:bCs/>
                      <w:sz w:val="18"/>
                      <w:szCs w:val="18"/>
                    </w:rPr>
                    <w:t>配合政府要求并做好保密工作</w:t>
                  </w:r>
                </w:p>
              </w:txbxContent>
            </v:textbox>
          </v:shape>
        </w:pict>
      </w:r>
      <w:r>
        <w:rPr>
          <w:rFonts w:hint="eastAsia" w:ascii="仿宋" w:hAnsi="仿宋" w:eastAsia="仿宋" w:cs="@MingLiU"/>
          <w:b/>
          <w:bCs/>
          <w:color w:val="auto"/>
          <w:sz w:val="24"/>
          <w:szCs w:val="24"/>
          <w:highlight w:val="none"/>
        </w:rPr>
        <w:t xml:space="preserve">94.4  </w:t>
      </w:r>
    </w:p>
    <w:p w14:paraId="0118FF1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042B556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3" o:spid="_x0000_s1035" o:spt="202" type="#_x0000_t202" style="position:absolute;left:0pt;margin-left:-9pt;margin-top:18.9pt;height:39pt;width:72pt;z-index:252075008;mso-width-relative:page;mso-height-relative:page;" filled="f" stroked="f" coordsize="21600,21600" o:gfxdata="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qXmj&#10;1wAAAAoBAAAPAAAAAAAAAAEAIAAAACIAAABkcnMvZG93bnJldi54bWxQSwECFAAUAAAACACHTuJA&#10;s4gAhLABAABSAwAADgAAAAAAAAABACAAAAAmAQAAZHJzL2Uyb0RvYy54bWxQSwUGAAAAAAYABgBZ&#10;AQAASAUAAAAA&#10;">
            <v:path/>
            <v:fill on="f" focussize="0,0"/>
            <v:stroke on="f" joinstyle="miter"/>
            <v:imagedata o:title=""/>
            <o:lock v:ext="edit"/>
            <v:textbox>
              <w:txbxContent>
                <w:p w14:paraId="0A7EBFBA">
                  <w:pPr>
                    <w:spacing w:line="360" w:lineRule="auto"/>
                    <w:rPr>
                      <w:rFonts w:ascii="仿宋" w:hAnsi="仿宋" w:eastAsia="仿宋"/>
                      <w:b/>
                      <w:bCs/>
                      <w:sz w:val="18"/>
                      <w:szCs w:val="18"/>
                    </w:rPr>
                  </w:pPr>
                  <w:r>
                    <w:rPr>
                      <w:rFonts w:hint="eastAsia" w:ascii="仿宋" w:hAnsi="仿宋" w:eastAsia="仿宋"/>
                      <w:b/>
                      <w:bCs/>
                      <w:sz w:val="18"/>
                      <w:szCs w:val="18"/>
                    </w:rPr>
                    <w:t>书面说明保密程度</w:t>
                  </w:r>
                </w:p>
              </w:txbxContent>
            </v:textbox>
          </v:shape>
        </w:pict>
      </w:r>
      <w:r>
        <w:rPr>
          <w:rFonts w:hint="eastAsia" w:ascii="仿宋" w:hAnsi="仿宋" w:eastAsia="仿宋" w:cs="@MingLiU"/>
          <w:b/>
          <w:bCs/>
          <w:color w:val="auto"/>
          <w:sz w:val="24"/>
          <w:szCs w:val="24"/>
          <w:highlight w:val="none"/>
        </w:rPr>
        <w:t xml:space="preserve">94.5  </w:t>
      </w:r>
    </w:p>
    <w:p w14:paraId="1324586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3B698304">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提供前已由合同双方当事人所持有的；</w:t>
      </w:r>
    </w:p>
    <w:p w14:paraId="17E929D9">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已公开发表或非对方当事人原因向公众公开的；</w:t>
      </w:r>
    </w:p>
    <w:p w14:paraId="381842B0">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已由各相关方书面同意其公开的；</w:t>
      </w:r>
    </w:p>
    <w:p w14:paraId="3D2D6046">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在未获取保密信息前由对方当事人独立开发的；</w:t>
      </w:r>
    </w:p>
    <w:p w14:paraId="025583E7">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对方当事人从对保密信息不承担保密义务的第三方处合法获得的。</w:t>
      </w:r>
    </w:p>
    <w:p w14:paraId="472E52BF">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530FA59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3" w:name="_Toc469384077"/>
      <w:bookmarkStart w:id="594" w:name="_Toc800473205"/>
      <w:bookmarkStart w:id="595" w:name="_Toc1834727727"/>
      <w:bookmarkStart w:id="596" w:name="_Toc551030236"/>
      <w:bookmarkStart w:id="597" w:name="_Toc17330"/>
      <w:r>
        <w:rPr>
          <w:rFonts w:hint="eastAsia" w:ascii="仿宋" w:hAnsi="仿宋" w:eastAsia="仿宋" w:cs="@MingLiU"/>
          <w:b/>
          <w:bCs/>
          <w:color w:val="auto"/>
          <w:sz w:val="24"/>
          <w:szCs w:val="24"/>
          <w:highlight w:val="none"/>
        </w:rPr>
        <w:t>95 廉政建设</w:t>
      </w:r>
      <w:bookmarkEnd w:id="593"/>
      <w:bookmarkEnd w:id="594"/>
      <w:bookmarkEnd w:id="595"/>
      <w:bookmarkEnd w:id="596"/>
      <w:bookmarkEnd w:id="597"/>
    </w:p>
    <w:p w14:paraId="2575EBA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4" o:spid="_x0000_s1034" o:spt="202" type="#_x0000_t202" style="position:absolute;left:0pt;margin-left:-8.3pt;margin-top:17.7pt;height:23.4pt;width:63pt;z-index:252076032;mso-width-relative:page;mso-height-relative:page;" filled="f" stroked="f" coordsize="21600,21600" o:gfxdata="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SfvG&#10;1wAAAAkBAAAPAAAAAAAAAAEAIAAAACIAAABkcnMvZG93bnJldi54bWxQSwECFAAUAAAACACHTuJA&#10;vNG6D7ABAABSAwAADgAAAAAAAAABACAAAAAmAQAAZHJzL2Uyb0RvYy54bWxQSwUGAAAAAAYABgBZ&#10;AQAASAUAAAAA&#10;">
            <v:path/>
            <v:fill on="f" focussize="0,0"/>
            <v:stroke on="f" joinstyle="miter"/>
            <v:imagedata o:title=""/>
            <o:lock v:ext="edit"/>
            <v:textbox>
              <w:txbxContent>
                <w:p w14:paraId="631A0138">
                  <w:pPr>
                    <w:spacing w:line="360" w:lineRule="auto"/>
                    <w:rPr>
                      <w:rFonts w:ascii="仿宋" w:hAnsi="仿宋" w:eastAsia="仿宋"/>
                      <w:b/>
                      <w:bCs/>
                      <w:sz w:val="18"/>
                      <w:szCs w:val="18"/>
                    </w:rPr>
                  </w:pPr>
                  <w:r>
                    <w:rPr>
                      <w:rFonts w:hint="eastAsia" w:ascii="仿宋" w:hAnsi="仿宋" w:eastAsia="仿宋"/>
                      <w:b/>
                      <w:bCs/>
                      <w:sz w:val="18"/>
                      <w:szCs w:val="18"/>
                    </w:rPr>
                    <w:t>廉政建设</w:t>
                  </w:r>
                </w:p>
              </w:txbxContent>
            </v:textbox>
          </v:shape>
        </w:pict>
      </w:r>
      <w:r>
        <w:rPr>
          <w:rFonts w:hint="eastAsia" w:ascii="仿宋" w:hAnsi="仿宋" w:eastAsia="仿宋" w:cs="@MingLiU"/>
          <w:b/>
          <w:bCs/>
          <w:color w:val="auto"/>
          <w:sz w:val="24"/>
          <w:szCs w:val="24"/>
          <w:highlight w:val="none"/>
        </w:rPr>
        <w:t xml:space="preserve">95.1     </w:t>
      </w:r>
    </w:p>
    <w:p w14:paraId="6DF23E7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0B549D35">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5" o:spid="_x0000_s1033" o:spt="202" type="#_x0000_t202" style="position:absolute;left:0pt;margin-left:-8.3pt;margin-top:17.25pt;height:24.95pt;width:63pt;z-index:252077056;mso-width-relative:page;mso-height-relative:page;" filled="f" stroked="f" coordsize="21600,21600" o:gfxdata="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0chMrW&#10;AAAACQEAAA8AAAAAAAAAAQAgAAAAIgAAAGRycy9kb3ducmV2LnhtbFBLAQIUABQAAAAIAIdO4kBi&#10;fKZ/sAEAAFIDAAAOAAAAAAAAAAEAIAAAACUBAABkcnMvZTJvRG9jLnhtbFBLBQYAAAAABgAGAFkB&#10;AABHBQAAAAA=&#10;">
            <v:path/>
            <v:fill on="f" focussize="0,0"/>
            <v:stroke on="f" joinstyle="miter"/>
            <v:imagedata o:title=""/>
            <o:lock v:ext="edit"/>
            <v:textbox>
              <w:txbxContent>
                <w:p w14:paraId="3C0D22B3">
                  <w:pPr>
                    <w:spacing w:line="360" w:lineRule="auto"/>
                    <w:rPr>
                      <w:rFonts w:ascii="仿宋" w:hAnsi="仿宋" w:eastAsia="仿宋"/>
                      <w:b/>
                      <w:bCs/>
                      <w:sz w:val="18"/>
                      <w:szCs w:val="18"/>
                    </w:rPr>
                  </w:pPr>
                  <w:r>
                    <w:rPr>
                      <w:rFonts w:hint="eastAsia" w:ascii="仿宋" w:hAnsi="仿宋" w:eastAsia="仿宋"/>
                      <w:b/>
                      <w:bCs/>
                      <w:sz w:val="18"/>
                      <w:szCs w:val="18"/>
                    </w:rPr>
                    <w:t>违反责任</w:t>
                  </w:r>
                </w:p>
              </w:txbxContent>
            </v:textbox>
          </v:shape>
        </w:pict>
      </w:r>
      <w:r>
        <w:rPr>
          <w:rFonts w:hint="eastAsia" w:ascii="仿宋" w:hAnsi="仿宋" w:eastAsia="仿宋" w:cs="@MingLiU"/>
          <w:b/>
          <w:bCs/>
          <w:color w:val="auto"/>
          <w:sz w:val="24"/>
          <w:szCs w:val="24"/>
          <w:highlight w:val="none"/>
        </w:rPr>
        <w:t xml:space="preserve">95.2  </w:t>
      </w:r>
    </w:p>
    <w:p w14:paraId="72D5E0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56C98B4E">
      <w:pPr>
        <w:pStyle w:val="22"/>
        <w:adjustRightInd w:val="0"/>
        <w:snapToGrid w:val="0"/>
        <w:spacing w:line="360" w:lineRule="auto"/>
        <w:rPr>
          <w:rFonts w:ascii="仿宋" w:hAnsi="仿宋" w:eastAsia="仿宋" w:cs="@MingLiU"/>
          <w:b/>
          <w:bCs/>
          <w:color w:val="auto"/>
          <w:sz w:val="24"/>
          <w:szCs w:val="24"/>
          <w:highlight w:val="none"/>
          <w:u w:val="single"/>
        </w:rPr>
      </w:pPr>
    </w:p>
    <w:p w14:paraId="6D6DA28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8" w:name="_Toc469384078"/>
      <w:bookmarkStart w:id="599" w:name="_Toc1881"/>
      <w:bookmarkStart w:id="600" w:name="_Toc551220416"/>
      <w:bookmarkStart w:id="601" w:name="_Toc1715591627"/>
      <w:bookmarkStart w:id="602" w:name="_Toc1215690588"/>
      <w:r>
        <w:rPr>
          <w:rFonts w:hint="eastAsia" w:ascii="仿宋" w:hAnsi="仿宋" w:eastAsia="仿宋" w:cs="@MingLiU"/>
          <w:b/>
          <w:bCs/>
          <w:color w:val="auto"/>
          <w:sz w:val="24"/>
          <w:szCs w:val="24"/>
          <w:highlight w:val="none"/>
        </w:rPr>
        <w:t>96  禁止转让</w:t>
      </w:r>
      <w:bookmarkEnd w:id="598"/>
      <w:bookmarkEnd w:id="599"/>
      <w:bookmarkEnd w:id="600"/>
      <w:bookmarkEnd w:id="601"/>
      <w:bookmarkEnd w:id="602"/>
    </w:p>
    <w:p w14:paraId="1BE23C1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6" o:spid="_x0000_s1032" o:spt="202" type="#_x0000_t202" style="position:absolute;left:0pt;margin-left:-7.6pt;margin-top:16.95pt;height:23.4pt;width:63pt;z-index:252078080;mso-width-relative:page;mso-height-relative:page;" filled="f" stroked="f" coordsize="21600,21600" o:gfxdata="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H0gA&#10;1wAAAAkBAAAPAAAAAAAAAAEAIAAAACIAAABkcnMvZG93bnJldi54bWxQSwECFAAUAAAACACHTuJA&#10;EFto9LABAABSAwAADgAAAAAAAAABACAAAAAmAQAAZHJzL2Uyb0RvYy54bWxQSwUGAAAAAAYABgBZ&#10;AQAASAUAAAAA&#10;">
            <v:path/>
            <v:fill on="f" focussize="0,0"/>
            <v:stroke on="f" joinstyle="miter"/>
            <v:imagedata o:title=""/>
            <o:lock v:ext="edit"/>
            <v:textbox>
              <w:txbxContent>
                <w:p w14:paraId="105337B8">
                  <w:pPr>
                    <w:spacing w:line="360" w:lineRule="auto"/>
                    <w:rPr>
                      <w:rFonts w:ascii="仿宋" w:hAnsi="仿宋" w:eastAsia="仿宋"/>
                      <w:b/>
                      <w:bCs/>
                      <w:sz w:val="18"/>
                      <w:szCs w:val="18"/>
                    </w:rPr>
                  </w:pPr>
                  <w:r>
                    <w:rPr>
                      <w:rFonts w:hint="eastAsia" w:ascii="仿宋" w:hAnsi="仿宋" w:eastAsia="仿宋"/>
                      <w:b/>
                      <w:bCs/>
                      <w:sz w:val="18"/>
                      <w:szCs w:val="18"/>
                    </w:rPr>
                    <w:t>履行合同</w:t>
                  </w:r>
                </w:p>
              </w:txbxContent>
            </v:textbox>
          </v:shape>
        </w:pict>
      </w:r>
      <w:r>
        <w:rPr>
          <w:rFonts w:hint="eastAsia" w:ascii="仿宋" w:hAnsi="仿宋" w:eastAsia="仿宋" w:cs="@MingLiU"/>
          <w:b/>
          <w:bCs/>
          <w:color w:val="auto"/>
          <w:sz w:val="24"/>
          <w:szCs w:val="24"/>
          <w:highlight w:val="none"/>
        </w:rPr>
        <w:t xml:space="preserve">96.1     </w:t>
      </w:r>
    </w:p>
    <w:p w14:paraId="3B0A1A5F">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本合同一经签署，合同双方当事人均应按照本合同规定行使各自的权利、履行各自的义务。</w:t>
      </w:r>
    </w:p>
    <w:p w14:paraId="3A78D77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7" o:spid="_x0000_s1031" o:spt="202" type="#_x0000_t202" style="position:absolute;left:0pt;margin-left:-8.3pt;margin-top:19.5pt;height:23.4pt;width:63pt;z-index:252079104;mso-width-relative:page;mso-height-relative:page;" filled="f" stroked="f" coordsize="21600,21600" o:gfxdata="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XD9DW&#10;AAAACQEAAA8AAAAAAAAAAQAgAAAAIgAAAGRycy9kb3ducmV2LnhtbFBLAQIUABQAAAAIAIdO4kBG&#10;HoGJsAEAAFIDAAAOAAAAAAAAAAEAIAAAACUBAABkcnMvZTJvRG9jLnhtbFBLBQYAAAAABgAGAFkB&#10;AABHBQAAAAA=&#10;">
            <v:path/>
            <v:fill on="f" focussize="0,0"/>
            <v:stroke on="f" joinstyle="miter"/>
            <v:imagedata o:title=""/>
            <o:lock v:ext="edit"/>
            <v:textbox>
              <w:txbxContent>
                <w:p w14:paraId="107916A1">
                  <w:pPr>
                    <w:spacing w:line="360" w:lineRule="auto"/>
                    <w:rPr>
                      <w:rFonts w:ascii="仿宋" w:hAnsi="仿宋" w:eastAsia="仿宋"/>
                      <w:b/>
                      <w:bCs/>
                      <w:sz w:val="18"/>
                      <w:szCs w:val="18"/>
                    </w:rPr>
                  </w:pPr>
                  <w:r>
                    <w:rPr>
                      <w:rFonts w:hint="eastAsia" w:ascii="仿宋" w:hAnsi="仿宋" w:eastAsia="仿宋"/>
                      <w:b/>
                      <w:bCs/>
                      <w:sz w:val="18"/>
                      <w:szCs w:val="18"/>
                    </w:rPr>
                    <w:t>不得转让</w:t>
                  </w:r>
                </w:p>
              </w:txbxContent>
            </v:textbox>
          </v:shape>
        </w:pict>
      </w:r>
      <w:r>
        <w:rPr>
          <w:rFonts w:hint="eastAsia" w:ascii="仿宋" w:hAnsi="仿宋" w:eastAsia="仿宋" w:cs="@MingLiU"/>
          <w:b/>
          <w:bCs/>
          <w:color w:val="auto"/>
          <w:sz w:val="24"/>
          <w:szCs w:val="24"/>
          <w:highlight w:val="none"/>
        </w:rPr>
        <w:t xml:space="preserve">96.2  </w:t>
      </w:r>
    </w:p>
    <w:p w14:paraId="717544B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除合同另有约定外，未经另一方当事人同意，合同一方当事人不得将本合同的全部或部分权利、义务转让给第三方。</w:t>
      </w:r>
    </w:p>
    <w:p w14:paraId="256D0C62">
      <w:pPr>
        <w:pStyle w:val="22"/>
        <w:adjustRightInd w:val="0"/>
        <w:snapToGrid w:val="0"/>
        <w:spacing w:line="360" w:lineRule="auto"/>
        <w:rPr>
          <w:rFonts w:ascii="仿宋" w:hAnsi="仿宋" w:eastAsia="仿宋" w:cs="@MingLiU"/>
          <w:b/>
          <w:bCs/>
          <w:color w:val="auto"/>
          <w:sz w:val="24"/>
          <w:szCs w:val="24"/>
          <w:highlight w:val="none"/>
        </w:rPr>
      </w:pPr>
    </w:p>
    <w:p w14:paraId="209823B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3" w:name="_Toc117078554"/>
      <w:bookmarkStart w:id="604" w:name="_Toc1833030367"/>
      <w:bookmarkStart w:id="605" w:name="_Toc6094"/>
      <w:bookmarkStart w:id="606" w:name="_Toc469384079"/>
      <w:bookmarkStart w:id="607" w:name="_Toc952294958"/>
      <w:r>
        <w:rPr>
          <w:rFonts w:hint="eastAsia" w:ascii="仿宋" w:hAnsi="仿宋" w:eastAsia="仿宋" w:cs="@MingLiU"/>
          <w:b/>
          <w:bCs/>
          <w:color w:val="auto"/>
          <w:sz w:val="24"/>
          <w:szCs w:val="24"/>
          <w:highlight w:val="none"/>
        </w:rPr>
        <w:t>97  合同份数</w:t>
      </w:r>
      <w:bookmarkEnd w:id="603"/>
      <w:bookmarkEnd w:id="604"/>
      <w:bookmarkEnd w:id="605"/>
      <w:bookmarkEnd w:id="606"/>
      <w:bookmarkEnd w:id="607"/>
    </w:p>
    <w:p w14:paraId="7BA95489">
      <w:pPr>
        <w:pStyle w:val="22"/>
        <w:adjustRightInd w:val="0"/>
        <w:snapToGrid w:val="0"/>
        <w:spacing w:line="360" w:lineRule="auto"/>
        <w:ind w:left="1312" w:hanging="1312" w:hangingChars="656"/>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8" o:spid="_x0000_s1030" o:spt="202" type="#_x0000_t202" style="position:absolute;left:0pt;margin-left:-6.65pt;margin-top:17.95pt;height:48.45pt;width:72pt;z-index:252080128;mso-width-relative:page;mso-height-relative:page;" filled="f" stroked="f" coordsize="21600,21600" o:gfxdata="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t4F&#10;3NcAAAAJAQAADwAAAAAAAAABACAAAAAiAAAAZHJzL2Rvd25yZXYueG1sUEsBAhQAFAAAAAgAh07i&#10;QFLWC5exAQAAUgMAAA4AAAAAAAAAAQAgAAAAJgEAAGRycy9lMm9Eb2MueG1sUEsFBgAAAAAGAAYA&#10;WQEAAEkFAAAAAA==&#10;">
            <v:path/>
            <v:fill on="f" focussize="0,0"/>
            <v:stroke on="f" joinstyle="miter"/>
            <v:imagedata o:title=""/>
            <o:lock v:ext="edit"/>
            <v:textbox>
              <w:txbxContent>
                <w:p w14:paraId="4ED033E3">
                  <w:pPr>
                    <w:spacing w:line="360" w:lineRule="auto"/>
                    <w:rPr>
                      <w:rFonts w:ascii="仿宋" w:hAnsi="仿宋" w:eastAsia="仿宋"/>
                      <w:b/>
                      <w:bCs/>
                      <w:sz w:val="18"/>
                      <w:szCs w:val="18"/>
                    </w:rPr>
                  </w:pPr>
                  <w:r>
                    <w:rPr>
                      <w:rFonts w:hint="eastAsia" w:ascii="仿宋" w:hAnsi="仿宋" w:eastAsia="仿宋"/>
                      <w:b/>
                      <w:bCs/>
                      <w:sz w:val="18"/>
                      <w:szCs w:val="18"/>
                    </w:rPr>
                    <w:t>约定提供合同文本</w:t>
                  </w:r>
                </w:p>
              </w:txbxContent>
            </v:textbox>
          </v:shape>
        </w:pict>
      </w:r>
      <w:r>
        <w:rPr>
          <w:rFonts w:hint="eastAsia" w:ascii="仿宋" w:hAnsi="仿宋" w:eastAsia="仿宋" w:cs="@MingLiU"/>
          <w:b/>
          <w:bCs/>
          <w:color w:val="auto"/>
          <w:sz w:val="24"/>
          <w:szCs w:val="24"/>
          <w:highlight w:val="none"/>
        </w:rPr>
        <w:t xml:space="preserve">97.1        </w:t>
      </w:r>
    </w:p>
    <w:p w14:paraId="0B9F2E03">
      <w:pPr>
        <w:pStyle w:val="22"/>
        <w:adjustRightInd w:val="0"/>
        <w:snapToGrid w:val="0"/>
        <w:spacing w:line="360" w:lineRule="auto"/>
        <w:ind w:left="1682" w:leftChars="800"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除专用条款另有约定外，发包人应按照第94.2款规定的份数免费为承包人提供合同文本。</w:t>
      </w:r>
    </w:p>
    <w:p w14:paraId="5BE59708">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49" o:spid="_x0000_s1029" o:spt="202" type="#_x0000_t202" style="position:absolute;left:0pt;margin-left:-8.3pt;margin-top:20.05pt;height:23.6pt;width:63pt;z-index:252081152;mso-width-relative:page;mso-height-relative:page;" filled="f" stroked="f" coordsize="21600,21600" o:gfxdata="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pSG/X&#10;AAAACQEAAA8AAAAAAAAAAQAgAAAAIgAAAGRycy9kb3ducmV2LnhtbFBLAQIUABQAAAAIAIdO4kBF&#10;MTVarwEAAFIDAAAOAAAAAAAAAAEAIAAAACYBAABkcnMvZTJvRG9jLnhtbFBLBQYAAAAABgAGAFkB&#10;AABHBQAAAAA=&#10;">
            <v:path/>
            <v:fill on="f" focussize="0,0"/>
            <v:stroke on="f" joinstyle="miter"/>
            <v:imagedata o:title=""/>
            <o:lock v:ext="edit"/>
            <v:textbox>
              <w:txbxContent>
                <w:p w14:paraId="364C0CF5">
                  <w:pPr>
                    <w:spacing w:line="360" w:lineRule="auto"/>
                    <w:rPr>
                      <w:rFonts w:ascii="仿宋" w:hAnsi="仿宋" w:eastAsia="仿宋"/>
                      <w:b/>
                      <w:bCs/>
                      <w:sz w:val="18"/>
                      <w:szCs w:val="18"/>
                    </w:rPr>
                  </w:pPr>
                  <w:r>
                    <w:rPr>
                      <w:rFonts w:hint="eastAsia" w:ascii="仿宋" w:hAnsi="仿宋" w:eastAsia="仿宋"/>
                      <w:b/>
                      <w:bCs/>
                      <w:sz w:val="18"/>
                      <w:szCs w:val="18"/>
                    </w:rPr>
                    <w:t>正副本效力</w:t>
                  </w:r>
                </w:p>
              </w:txbxContent>
            </v:textbox>
          </v:shape>
        </w:pict>
      </w:r>
      <w:r>
        <w:rPr>
          <w:rFonts w:hint="eastAsia" w:ascii="仿宋" w:hAnsi="仿宋" w:eastAsia="仿宋" w:cs="@MingLiU"/>
          <w:b/>
          <w:bCs/>
          <w:color w:val="auto"/>
          <w:sz w:val="24"/>
          <w:szCs w:val="24"/>
          <w:highlight w:val="none"/>
        </w:rPr>
        <w:t xml:space="preserve">97.2  </w:t>
      </w:r>
    </w:p>
    <w:p w14:paraId="3A0B6B7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本合同正、副本份数，由合同双方当事人根据需要在专用条款中约定。正本与副本具有同等效力，当正本与副本不一致时，以正本为准。</w:t>
      </w:r>
    </w:p>
    <w:p w14:paraId="6E3CB3EB">
      <w:pPr>
        <w:pStyle w:val="22"/>
        <w:adjustRightInd w:val="0"/>
        <w:snapToGrid w:val="0"/>
        <w:spacing w:line="360" w:lineRule="auto"/>
        <w:rPr>
          <w:rFonts w:ascii="仿宋" w:hAnsi="仿宋" w:eastAsia="仿宋" w:cs="@MingLiU"/>
          <w:b/>
          <w:bCs/>
          <w:color w:val="auto"/>
          <w:sz w:val="24"/>
          <w:szCs w:val="24"/>
          <w:highlight w:val="none"/>
          <w:u w:val="single"/>
        </w:rPr>
      </w:pPr>
    </w:p>
    <w:p w14:paraId="217707BE">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8" w:name="_Toc469384080"/>
      <w:bookmarkStart w:id="609" w:name="_Toc25738015"/>
      <w:bookmarkStart w:id="610" w:name="_Toc9701"/>
      <w:bookmarkStart w:id="611" w:name="_Toc2088461954"/>
      <w:bookmarkStart w:id="612" w:name="_Toc644236426"/>
      <w:r>
        <w:rPr>
          <w:rFonts w:hint="eastAsia" w:ascii="仿宋" w:hAnsi="仿宋" w:eastAsia="仿宋" w:cs="@MingLiU"/>
          <w:b/>
          <w:bCs/>
          <w:color w:val="auto"/>
          <w:sz w:val="24"/>
          <w:szCs w:val="24"/>
          <w:highlight w:val="none"/>
        </w:rPr>
        <w:t>98  合同</w:t>
      </w:r>
      <w:bookmarkEnd w:id="608"/>
      <w:r>
        <w:rPr>
          <w:rFonts w:hint="eastAsia" w:ascii="仿宋" w:hAnsi="仿宋" w:eastAsia="仿宋" w:cs="@MingLiU"/>
          <w:b/>
          <w:bCs/>
          <w:color w:val="auto"/>
          <w:sz w:val="24"/>
          <w:szCs w:val="24"/>
          <w:highlight w:val="none"/>
        </w:rPr>
        <w:t>管理</w:t>
      </w:r>
      <w:bookmarkEnd w:id="609"/>
      <w:bookmarkEnd w:id="610"/>
      <w:bookmarkEnd w:id="611"/>
      <w:bookmarkEnd w:id="612"/>
    </w:p>
    <w:p w14:paraId="5CA5F35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50" o:spid="_x0000_s1028" o:spt="202" type="#_x0000_t202" style="position:absolute;left:0pt;margin-left:-9pt;margin-top:16.45pt;height:41.7pt;width:81.85pt;z-index:252082176;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qs&#10;2NgAAAAKAQAADwAAAAAAAAABACAAAAAiAAAAZHJzL2Rvd25yZXYueG1sUEsBAhQAFAAAAAgAh07i&#10;QMfDay+wAQAAUwMAAA4AAAAAAAAAAQAgAAAAJwEAAGRycy9lMm9Eb2MueG1sUEsFBgAAAAAGAAYA&#10;WQEAAEkFAAAAAA==&#10;">
            <v:path/>
            <v:fill on="f" focussize="0,0"/>
            <v:stroke on="f" joinstyle="miter"/>
            <v:imagedata o:title=""/>
            <o:lock v:ext="edit"/>
            <v:textbox>
              <w:txbxContent>
                <w:p w14:paraId="27E8DB59">
                  <w:pPr>
                    <w:spacing w:line="360" w:lineRule="auto"/>
                    <w:rPr>
                      <w:rFonts w:ascii="仿宋" w:hAnsi="仿宋" w:eastAsia="仿宋"/>
                      <w:b/>
                      <w:bCs/>
                      <w:sz w:val="18"/>
                      <w:szCs w:val="18"/>
                    </w:rPr>
                  </w:pPr>
                  <w:r>
                    <w:rPr>
                      <w:rFonts w:hint="eastAsia" w:ascii="仿宋" w:hAnsi="仿宋" w:eastAsia="仿宋"/>
                      <w:b/>
                      <w:bCs/>
                      <w:sz w:val="18"/>
                      <w:szCs w:val="18"/>
                    </w:rPr>
                    <w:t>合同管理</w:t>
                  </w:r>
                </w:p>
                <w:p w14:paraId="0AB4E725">
                  <w:pPr>
                    <w:spacing w:line="240" w:lineRule="exact"/>
                    <w:rPr>
                      <w:rFonts w:ascii="仿宋" w:hAnsi="仿宋" w:eastAsia="仿宋" w:cs="Times New Roman"/>
                      <w:b/>
                      <w:bCs/>
                      <w:sz w:val="18"/>
                      <w:szCs w:val="18"/>
                    </w:rPr>
                  </w:pPr>
                </w:p>
              </w:txbxContent>
            </v:textbox>
          </v:shape>
        </w:pict>
      </w:r>
      <w:r>
        <w:rPr>
          <w:rFonts w:hint="eastAsia" w:ascii="仿宋" w:hAnsi="仿宋" w:eastAsia="仿宋" w:cs="@MingLiU"/>
          <w:b/>
          <w:bCs/>
          <w:color w:val="auto"/>
          <w:sz w:val="24"/>
          <w:szCs w:val="24"/>
          <w:highlight w:val="none"/>
        </w:rPr>
        <w:t xml:space="preserve">98.1  </w:t>
      </w:r>
    </w:p>
    <w:p w14:paraId="38946145">
      <w:pPr>
        <w:spacing w:line="360" w:lineRule="auto"/>
        <w:ind w:left="2088" w:leftChars="798" w:hanging="412" w:hangingChars="172"/>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合同双方当事人应按照第22条至第25条的职责划分，督促各自人员认真履行合同</w:t>
      </w:r>
    </w:p>
    <w:p w14:paraId="3E5FB9D9">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管理职责，加强合同管理。</w:t>
      </w:r>
    </w:p>
    <w:p w14:paraId="36BF417F">
      <w:pPr>
        <w:spacing w:line="360" w:lineRule="auto"/>
        <w:ind w:left="1709" w:leftChars="814"/>
        <w:rPr>
          <w:rFonts w:ascii="仿宋" w:hAnsi="仿宋" w:eastAsia="仿宋"/>
          <w:color w:val="auto"/>
          <w:highlight w:val="none"/>
        </w:rPr>
      </w:pPr>
      <w:r>
        <w:rPr>
          <w:rFonts w:hint="eastAsia" w:ascii="仿宋" w:hAnsi="仿宋" w:eastAsia="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2DCC5304">
      <w:pPr>
        <w:pStyle w:val="22"/>
        <w:adjustRightInd w:val="0"/>
        <w:snapToGrid w:val="0"/>
        <w:spacing w:line="360" w:lineRule="auto"/>
        <w:jc w:val="left"/>
        <w:rPr>
          <w:rFonts w:ascii="仿宋" w:hAnsi="仿宋" w:eastAsia="仿宋" w:cs="@MingLiU"/>
          <w:b/>
          <w:bCs/>
          <w:color w:val="auto"/>
          <w:sz w:val="36"/>
          <w:szCs w:val="36"/>
          <w:highlight w:val="none"/>
        </w:rPr>
      </w:pPr>
    </w:p>
    <w:p w14:paraId="6D4A304C">
      <w:pPr>
        <w:spacing w:line="360" w:lineRule="auto"/>
        <w:rPr>
          <w:rFonts w:ascii="仿宋" w:hAnsi="仿宋" w:eastAsia="仿宋"/>
          <w:b/>
          <w:bCs/>
          <w:color w:val="auto"/>
          <w:kern w:val="0"/>
          <w:sz w:val="36"/>
          <w:szCs w:val="36"/>
          <w:highlight w:val="none"/>
        </w:rPr>
      </w:pPr>
    </w:p>
    <w:p w14:paraId="2DA4A004">
      <w:pPr>
        <w:pStyle w:val="2"/>
        <w:spacing w:line="360" w:lineRule="auto"/>
        <w:ind w:left="433" w:leftChars="206" w:firstLine="177" w:firstLineChars="49"/>
        <w:jc w:val="center"/>
        <w:rPr>
          <w:rFonts w:ascii="仿宋" w:hAnsi="仿宋" w:eastAsia="仿宋" w:cs="@MingLiU"/>
          <w:b/>
          <w:bCs/>
          <w:color w:val="auto"/>
          <w:sz w:val="24"/>
          <w:szCs w:val="24"/>
          <w:highlight w:val="none"/>
        </w:rPr>
      </w:pPr>
      <w:r>
        <w:rPr>
          <w:rFonts w:hint="eastAsia" w:ascii="仿宋" w:hAnsi="仿宋" w:eastAsia="仿宋" w:cs="@MingLiU"/>
          <w:b/>
          <w:bCs/>
          <w:color w:val="auto"/>
          <w:sz w:val="36"/>
          <w:szCs w:val="36"/>
          <w:highlight w:val="none"/>
        </w:rPr>
        <w:br w:type="page"/>
      </w:r>
      <w:bookmarkStart w:id="613" w:name="_Toc469384081"/>
      <w:bookmarkStart w:id="614" w:name="_Toc934605058"/>
      <w:bookmarkStart w:id="615" w:name="_Toc2094"/>
      <w:bookmarkStart w:id="616" w:name="_Toc159850663"/>
      <w:bookmarkStart w:id="617" w:name="_Toc69063608"/>
      <w:r>
        <w:rPr>
          <w:rFonts w:hint="eastAsia" w:ascii="仿宋" w:hAnsi="仿宋" w:eastAsia="仿宋" w:cs="@MingLiU"/>
          <w:b/>
          <w:bCs/>
          <w:color w:val="auto"/>
          <w:sz w:val="36"/>
          <w:szCs w:val="36"/>
          <w:highlight w:val="none"/>
        </w:rPr>
        <w:t>第三部分专用条款</w:t>
      </w:r>
      <w:bookmarkEnd w:id="613"/>
      <w:bookmarkEnd w:id="614"/>
      <w:bookmarkEnd w:id="615"/>
      <w:bookmarkEnd w:id="616"/>
      <w:bookmarkEnd w:id="617"/>
      <w:bookmarkStart w:id="618" w:name="_Toc469384084"/>
    </w:p>
    <w:p w14:paraId="0BA1979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19" w:name="_Toc510041714"/>
      <w:bookmarkStart w:id="620" w:name="_Toc250687788"/>
      <w:bookmarkStart w:id="621" w:name="_Toc1383491993"/>
      <w:bookmarkStart w:id="622" w:name="_Toc6871"/>
      <w:r>
        <w:rPr>
          <w:rFonts w:hint="eastAsia" w:ascii="仿宋" w:hAnsi="仿宋" w:eastAsia="仿宋" w:cs="@MingLiU"/>
          <w:b/>
          <w:bCs/>
          <w:color w:val="auto"/>
          <w:sz w:val="24"/>
          <w:szCs w:val="24"/>
          <w:highlight w:val="none"/>
        </w:rPr>
        <w:t>4．语言及适用的法律、标准与规范</w:t>
      </w:r>
      <w:bookmarkEnd w:id="618"/>
      <w:bookmarkEnd w:id="619"/>
      <w:bookmarkEnd w:id="620"/>
      <w:bookmarkEnd w:id="621"/>
      <w:bookmarkEnd w:id="622"/>
    </w:p>
    <w:p w14:paraId="471D84B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4.3 约定适用的标准、规范的名称：</w:t>
      </w:r>
      <w:r>
        <w:rPr>
          <w:rFonts w:hint="eastAsia" w:ascii="仿宋" w:hAnsi="仿宋" w:eastAsia="仿宋"/>
          <w:color w:val="auto"/>
          <w:kern w:val="0"/>
          <w:sz w:val="24"/>
          <w:szCs w:val="24"/>
          <w:highlight w:val="none"/>
          <w:u w:val="single"/>
        </w:rPr>
        <w:t>(1) 国家、行业、广东省、广州市现行有效的建设项目有关标准、规范及规定。(2) 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投标报价中，发包人不另行支付。</w:t>
      </w:r>
    </w:p>
    <w:p w14:paraId="1D40CE9D">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23" w:name="_Toc22714"/>
      <w:bookmarkStart w:id="624" w:name="_Toc1544480282"/>
      <w:bookmarkStart w:id="625" w:name="_Toc469384085"/>
      <w:bookmarkStart w:id="626" w:name="_Toc1663852021"/>
      <w:bookmarkStart w:id="627" w:name="_Toc2094221149"/>
      <w:r>
        <w:rPr>
          <w:rFonts w:hint="eastAsia" w:ascii="仿宋" w:hAnsi="仿宋" w:eastAsia="仿宋" w:cs="@MingLiU"/>
          <w:b/>
          <w:bCs/>
          <w:color w:val="auto"/>
          <w:sz w:val="24"/>
          <w:szCs w:val="24"/>
          <w:highlight w:val="none"/>
        </w:rPr>
        <w:t>5. 施工设计图纸</w:t>
      </w:r>
      <w:bookmarkEnd w:id="623"/>
      <w:bookmarkEnd w:id="624"/>
      <w:bookmarkEnd w:id="625"/>
      <w:bookmarkEnd w:id="626"/>
      <w:bookmarkEnd w:id="627"/>
    </w:p>
    <w:p w14:paraId="60739B5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 发包人提供施工设计图纸</w:t>
      </w:r>
    </w:p>
    <w:p w14:paraId="7EB2202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发包人可以按监理人批准的施工进度计划分批提供施工图纸，最迟应在关键节点工程开工前提供相应的施工图纸；</w:t>
      </w:r>
    </w:p>
    <w:p w14:paraId="0CFBDE97">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 xml:space="preserve">发包人向承包人提供4 套图纸。承包人确需增加图纸套数的，应当取得发包人的同意，所需费用由承包人自行承担。 </w:t>
      </w:r>
    </w:p>
    <w:p w14:paraId="738FE00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5.2承包人提供配合施工的图纸</w:t>
      </w:r>
    </w:p>
    <w:p w14:paraId="66E1CD66">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按发包人要求；</w:t>
      </w:r>
    </w:p>
    <w:p w14:paraId="3D6E03F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按发包人要求。</w:t>
      </w:r>
    </w:p>
    <w:p w14:paraId="2080CF3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（3）提供的范围：承包人需提供深化设计图纸包括但不限于：</w:t>
      </w:r>
      <w:r>
        <w:rPr>
          <w:rFonts w:hint="eastAsia" w:ascii="仿宋" w:hAnsi="仿宋" w:eastAsia="仿宋"/>
          <w:color w:val="auto"/>
          <w:sz w:val="24"/>
          <w:szCs w:val="24"/>
          <w:highlight w:val="none"/>
          <w:u w:val="single"/>
        </w:rPr>
        <w:t>按发包人要求提供</w:t>
      </w:r>
      <w:r>
        <w:rPr>
          <w:rFonts w:hint="eastAsia" w:ascii="仿宋" w:hAnsi="仿宋" w:eastAsia="仿宋"/>
          <w:color w:val="auto"/>
          <w:sz w:val="24"/>
          <w:szCs w:val="24"/>
          <w:highlight w:val="none"/>
        </w:rPr>
        <w:t>。</w:t>
      </w:r>
    </w:p>
    <w:p w14:paraId="7133D1E5">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28" w:name="_Toc11924"/>
      <w:r>
        <w:rPr>
          <w:rFonts w:hint="eastAsia" w:ascii="仿宋" w:hAnsi="仿宋" w:eastAsia="仿宋" w:cs="@MingLiU"/>
          <w:b/>
          <w:bCs/>
          <w:color w:val="auto"/>
          <w:sz w:val="24"/>
          <w:szCs w:val="24"/>
          <w:highlight w:val="none"/>
        </w:rPr>
        <w:t>11.2地下障碍物处理</w:t>
      </w:r>
      <w:bookmarkEnd w:id="628"/>
    </w:p>
    <w:p w14:paraId="1D1DEE3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承包人应按照监理工程师指令进行施工。承包人应承担由此增加的费用和（或）延误的工期，相关费用包括在投标报价内，发包人不另行支付。</w:t>
      </w:r>
    </w:p>
    <w:p w14:paraId="1FFCFBE7">
      <w:pPr>
        <w:pStyle w:val="3"/>
        <w:tabs>
          <w:tab w:val="left" w:pos="420"/>
        </w:tabs>
        <w:spacing w:before="0" w:line="360" w:lineRule="auto"/>
        <w:ind w:left="0" w:firstLine="0"/>
        <w:rPr>
          <w:rFonts w:ascii="仿宋" w:hAnsi="仿宋" w:eastAsia="仿宋" w:cs="@MingLiU"/>
          <w:color w:val="auto"/>
          <w:sz w:val="24"/>
          <w:szCs w:val="24"/>
          <w:highlight w:val="none"/>
        </w:rPr>
      </w:pPr>
      <w:bookmarkStart w:id="629" w:name="_Toc469384088"/>
      <w:bookmarkStart w:id="630" w:name="_Toc1976349360"/>
      <w:bookmarkStart w:id="631" w:name="_Toc1445258285"/>
      <w:bookmarkStart w:id="632" w:name="_Toc317876913"/>
      <w:bookmarkStart w:id="633" w:name="_Toc4454"/>
      <w:r>
        <w:rPr>
          <w:rFonts w:hint="eastAsia" w:ascii="仿宋" w:hAnsi="仿宋" w:eastAsia="仿宋" w:cs="@MingLiU"/>
          <w:b/>
          <w:bCs/>
          <w:color w:val="auto"/>
          <w:sz w:val="24"/>
          <w:szCs w:val="24"/>
          <w:highlight w:val="none"/>
        </w:rPr>
        <w:t>13. 交通运输</w:t>
      </w:r>
      <w:bookmarkEnd w:id="629"/>
      <w:bookmarkEnd w:id="630"/>
      <w:bookmarkEnd w:id="631"/>
      <w:bookmarkEnd w:id="632"/>
      <w:bookmarkEnd w:id="633"/>
    </w:p>
    <w:p w14:paraId="2F802944">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13.1 办理道路通行权和修建场内外设施的费用：</w:t>
      </w:r>
      <w:r>
        <w:rPr>
          <w:rFonts w:hint="eastAsia" w:ascii="仿宋" w:hAnsi="仿宋" w:eastAsia="仿宋"/>
          <w:color w:val="auto"/>
          <w:sz w:val="24"/>
          <w:szCs w:val="24"/>
          <w:highlight w:val="none"/>
          <w:u w:val="single"/>
        </w:rPr>
        <w:t>由承包人负责取得出入施工场地的专用和临时道路的通行权，以及取得为实施合同工程所需修建场内外设施的权利，所发生的一切费用由承包人承担，相关费用包括在投标报价内（包括运输超大件或超重件所需的道路和桥梁临时加固改造费用、用地费用和其他有关费用），发包人不另行支付。</w:t>
      </w:r>
    </w:p>
    <w:p w14:paraId="27893F65">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13.2 修建场内外临时道路和交通设施的费用：</w:t>
      </w:r>
      <w:r>
        <w:rPr>
          <w:rFonts w:hint="eastAsia" w:ascii="仿宋" w:hAnsi="仿宋" w:eastAsia="仿宋"/>
          <w:color w:val="auto"/>
          <w:sz w:val="24"/>
          <w:szCs w:val="24"/>
          <w:highlight w:val="none"/>
          <w:u w:val="single"/>
        </w:rPr>
        <w:t>由承包人承担，相关费用包括在投标报价内，发包人不另行支付</w:t>
      </w:r>
      <w:r>
        <w:rPr>
          <w:rFonts w:hint="eastAsia" w:ascii="仿宋" w:hAnsi="仿宋" w:eastAsia="仿宋"/>
          <w:b/>
          <w:bCs/>
          <w:color w:val="auto"/>
          <w:sz w:val="24"/>
          <w:szCs w:val="24"/>
          <w:highlight w:val="none"/>
          <w:u w:val="single"/>
        </w:rPr>
        <w:t>。</w:t>
      </w:r>
    </w:p>
    <w:p w14:paraId="6FB28B2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13.3承包人车辆外出行驶所需的场外公共道路的通行费、养路费和税款等，由承包人承担，</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7ED70492">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13.4 运输超大件和超重件的费用：</w:t>
      </w:r>
      <w:r>
        <w:rPr>
          <w:rFonts w:hint="eastAsia" w:ascii="仿宋" w:hAnsi="仿宋" w:eastAsia="仿宋"/>
          <w:color w:val="auto"/>
          <w:sz w:val="24"/>
          <w:szCs w:val="24"/>
          <w:highlight w:val="none"/>
          <w:u w:val="single"/>
        </w:rPr>
        <w:t>由承包人承担，相关费用包括在投标报价内，发包人不另行支付。</w:t>
      </w:r>
    </w:p>
    <w:p w14:paraId="794038C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13.5因承包人运输造成施工场地内外公共道路和桥梁损坏的，由承包人承担修复损坏的全部费用和可能引起的赔偿，</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4703A3B3">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34" w:name="_Toc18961"/>
      <w:bookmarkStart w:id="635" w:name="_Toc268464778"/>
      <w:bookmarkStart w:id="636" w:name="_Toc1374125371"/>
      <w:bookmarkStart w:id="637" w:name="_Toc1765446702"/>
      <w:bookmarkStart w:id="638" w:name="_Toc469384090"/>
      <w:r>
        <w:rPr>
          <w:rFonts w:hint="eastAsia" w:ascii="仿宋" w:hAnsi="仿宋" w:eastAsia="仿宋" w:cs="@MingLiU"/>
          <w:b/>
          <w:bCs/>
          <w:color w:val="auto"/>
          <w:sz w:val="24"/>
          <w:szCs w:val="24"/>
          <w:highlight w:val="none"/>
        </w:rPr>
        <w:t>19. 发包人</w:t>
      </w:r>
      <w:bookmarkEnd w:id="634"/>
      <w:bookmarkEnd w:id="635"/>
      <w:bookmarkEnd w:id="636"/>
      <w:bookmarkEnd w:id="637"/>
      <w:bookmarkEnd w:id="638"/>
    </w:p>
    <w:p w14:paraId="3B1776D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19.2 发包人工作</w:t>
      </w:r>
    </w:p>
    <w:p w14:paraId="6888D16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（1）办理土地征用、拆迁、平整施工场地等工作：</w:t>
      </w:r>
      <w:r>
        <w:rPr>
          <w:rFonts w:hint="eastAsia" w:ascii="仿宋" w:hAnsi="仿宋" w:eastAsia="仿宋"/>
          <w:color w:val="auto"/>
          <w:sz w:val="24"/>
          <w:szCs w:val="24"/>
          <w:highlight w:val="none"/>
          <w:u w:val="single"/>
        </w:rPr>
        <w:t>土地征用、拆迁等工作完成时间原则上在开工前；因土地征用和拆迁进度原因不能按时移交场地的，可采取分段逐步方式移交施工场地；场地清理、平整等工作由承包人负责办理。</w:t>
      </w:r>
    </w:p>
    <w:p w14:paraId="75212911">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（2）完成施工所需水、电、通讯线路接驳</w:t>
      </w:r>
      <w:r>
        <w:rPr>
          <w:rFonts w:hint="eastAsia" w:ascii="仿宋" w:hAnsi="仿宋" w:eastAsia="仿宋"/>
          <w:color w:val="auto"/>
          <w:sz w:val="24"/>
          <w:szCs w:val="24"/>
          <w:highlight w:val="none"/>
          <w:u w:val="single"/>
        </w:rPr>
        <w:t>：承包人应自行解决施工所需的水、电、通讯线路，相关费用已包含在投标报价中，发包人不另行支付。</w:t>
      </w:r>
    </w:p>
    <w:p w14:paraId="5B4FE2D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（3）开通施工现场与城乡公共道路间的通道：</w:t>
      </w:r>
      <w:r>
        <w:rPr>
          <w:rFonts w:hint="eastAsia" w:ascii="仿宋" w:hAnsi="仿宋" w:eastAsia="仿宋"/>
          <w:color w:val="auto"/>
          <w:sz w:val="24"/>
          <w:szCs w:val="24"/>
          <w:highlight w:val="none"/>
          <w:u w:val="single"/>
        </w:rPr>
        <w:t>承包人应负责与当地有关部门联系和开通施工场地与现有城乡公共道路之间的临时通道及施工场地内外的主要便道，以适应场地运输的需要，临时道路的开通、养护及由于施工造成第三者损失的费用均由承包人承担，相关费用已包含在投标报价中，发包人不另行支付。</w:t>
      </w:r>
    </w:p>
    <w:p w14:paraId="563C1DA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（4）提供施工所需的有关资料：</w:t>
      </w:r>
      <w:r>
        <w:rPr>
          <w:rFonts w:hint="eastAsia" w:ascii="仿宋" w:hAnsi="仿宋" w:eastAsia="仿宋"/>
          <w:color w:val="auto"/>
          <w:sz w:val="24"/>
          <w:szCs w:val="24"/>
          <w:highlight w:val="none"/>
          <w:u w:val="single"/>
        </w:rPr>
        <w:t>发包人开工前7 天向承包人提供工程地质资料。对于施工现场及毗邻区域内供水、排水、供电、供气、供热、通信、广播电视等地下管线资料、气象和水文观测资料、邻近建筑物和构筑物、地下工程的有关资料由承包人自行调查、摸查、购买、核实（如承包人在核实过程中认为需要重新物探，由承包人自行负责组织并承担相关费用），并向监理人和发包人提交专项报告，除根据相关规定及合同约定明确要求由发包人承担的行政性收费以外，上述相关费用已包含在投标报价中，发包人不另行支付。</w:t>
      </w:r>
    </w:p>
    <w:p w14:paraId="1033DEC9">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（5）办理施工所需的有关证件和批准手续：</w:t>
      </w:r>
      <w:r>
        <w:rPr>
          <w:rFonts w:hint="eastAsia" w:ascii="仿宋" w:hAnsi="仿宋" w:eastAsia="仿宋"/>
          <w:color w:val="auto"/>
          <w:sz w:val="24"/>
          <w:szCs w:val="24"/>
          <w:highlight w:val="none"/>
          <w:u w:val="single"/>
        </w:rPr>
        <w:t>各种报监报建报装申报手续及施工所需许可、证件、批件，包括但不限于办理施工许可证（或临时施工许可）、报监手续、</w:t>
      </w:r>
      <w:r>
        <w:rPr>
          <w:rFonts w:hint="eastAsia" w:ascii="仿宋" w:hAnsi="仿宋" w:eastAsia="仿宋" w:cs="仿宋"/>
          <w:color w:val="auto"/>
          <w:sz w:val="24"/>
          <w:highlight w:val="none"/>
          <w:u w:val="single"/>
        </w:rPr>
        <w:t>建筑垃圾处置证</w:t>
      </w:r>
      <w:r>
        <w:rPr>
          <w:rFonts w:hint="eastAsia" w:ascii="仿宋" w:hAnsi="仿宋" w:eastAsia="仿宋"/>
          <w:color w:val="auto"/>
          <w:sz w:val="24"/>
          <w:szCs w:val="24"/>
          <w:highlight w:val="none"/>
          <w:u w:val="single"/>
        </w:rPr>
        <w:t>、给排水手续、给排水接驳、永水永电手续、永水永电接驳、通讯及燃气手续及接驳、水质检测（给水、排水）、排水许可证、占道挖掘城市道路（含交评、安评）、管线迁改相关手续（若需）等，均由承包人负责办理，发包人应积极配合承包人，除根据相关规定及合同约定明确要求由发包人承担的行政性收费以外，上述相关费用已包含在投标报价中，发包人不另行支付。</w:t>
      </w:r>
    </w:p>
    <w:p w14:paraId="4559952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（6）现场交验：</w:t>
      </w:r>
      <w:r>
        <w:rPr>
          <w:rFonts w:hint="eastAsia" w:ascii="仿宋" w:hAnsi="仿宋" w:eastAsia="仿宋"/>
          <w:color w:val="auto"/>
          <w:sz w:val="24"/>
          <w:szCs w:val="24"/>
          <w:highlight w:val="none"/>
          <w:u w:val="single"/>
        </w:rPr>
        <w:t>开工前【3】个工作日交验。</w:t>
      </w:r>
    </w:p>
    <w:p w14:paraId="0C31F8E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（7）提供标准与规范：</w:t>
      </w:r>
      <w:r>
        <w:rPr>
          <w:rFonts w:hint="eastAsia" w:ascii="仿宋" w:hAnsi="仿宋" w:eastAsia="仿宋"/>
          <w:color w:val="auto"/>
          <w:sz w:val="24"/>
          <w:szCs w:val="24"/>
          <w:highlight w:val="none"/>
          <w:u w:val="single"/>
        </w:rPr>
        <w:t>发包人不提供，由承包人按国家、省、市标准和规范及设计图纸要求自备。</w:t>
      </w:r>
    </w:p>
    <w:p w14:paraId="53B3DB4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（8）组织图纸会审和设计交底：</w:t>
      </w:r>
      <w:r>
        <w:rPr>
          <w:rFonts w:hint="eastAsia" w:ascii="仿宋" w:hAnsi="仿宋" w:eastAsia="仿宋"/>
          <w:color w:val="auto"/>
          <w:sz w:val="24"/>
          <w:szCs w:val="24"/>
          <w:highlight w:val="none"/>
          <w:u w:val="single"/>
        </w:rPr>
        <w:t xml:space="preserve">工程开工前【7】个工作日。 </w:t>
      </w:r>
    </w:p>
    <w:p w14:paraId="15C5C40A">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（9）协调处理施工周围场地关系问题和邻近建筑物等保护工作：</w:t>
      </w:r>
      <w:r>
        <w:rPr>
          <w:rFonts w:hint="eastAsia" w:ascii="仿宋" w:hAnsi="仿宋" w:eastAsia="仿宋"/>
          <w:color w:val="auto"/>
          <w:sz w:val="24"/>
          <w:szCs w:val="24"/>
          <w:highlight w:val="none"/>
          <w:u w:val="single"/>
        </w:rPr>
        <w:t>发包人可以为承包人提供其能力范围内的协助和方便，相关费用已包含在承包人的投标报价中，发包人不另行支付。</w:t>
      </w:r>
    </w:p>
    <w:p w14:paraId="3D82C43B">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(10)及时接收已完工程，并按照合同约定及时审核工程款及其他各种款项并报业主。</w:t>
      </w:r>
    </w:p>
    <w:p w14:paraId="6437F436">
      <w:pPr>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11）发包人可组织监理每月对承包人进行考核，包括但不限于安全目标考核、质量目标考核、人员考勤考核、进度目标考核等工作，考核结果可作为进度款的支付依据，考核结果须由总监理工程师及发包人现场项目负责人书面签名确认。</w:t>
      </w:r>
    </w:p>
    <w:p w14:paraId="4DA6D78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19.3 提供施工场地：</w:t>
      </w:r>
      <w:r>
        <w:rPr>
          <w:rFonts w:hint="eastAsia" w:ascii="仿宋" w:hAnsi="仿宋" w:eastAsia="仿宋"/>
          <w:color w:val="auto"/>
          <w:sz w:val="24"/>
          <w:szCs w:val="24"/>
          <w:highlight w:val="none"/>
          <w:u w:val="single"/>
        </w:rPr>
        <w:t>发包人开工7天前向承包人移交施工现场。</w:t>
      </w:r>
    </w:p>
    <w:p w14:paraId="70D5883D">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19.4 支付款项</w:t>
      </w:r>
    </w:p>
    <w:p w14:paraId="367469E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（1）工程款支付期限</w:t>
      </w:r>
    </w:p>
    <w:p w14:paraId="0ACBD86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按通用条款第80.3款、第81.3款、第83.3款等规定期限支付。</w:t>
      </w:r>
    </w:p>
    <w:p w14:paraId="0FE27C5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799658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（2）工程款支付方式</w:t>
      </w:r>
    </w:p>
    <w:p w14:paraId="24CA704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s="仿宋"/>
          <w:color w:val="auto"/>
          <w:kern w:val="0"/>
          <w:sz w:val="24"/>
          <w:szCs w:val="24"/>
          <w:highlight w:val="none"/>
        </w:rPr>
        <w:t>按协议书所注明的银行账户转账。</w:t>
      </w:r>
    </w:p>
    <w:p w14:paraId="7027322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□支票支付。</w:t>
      </w:r>
    </w:p>
    <w:p w14:paraId="5A1533BD">
      <w:pPr>
        <w:adjustRightInd w:val="0"/>
        <w:snapToGrid w:val="0"/>
        <w:spacing w:line="360" w:lineRule="auto"/>
        <w:ind w:firstLine="480" w:firstLineChars="200"/>
        <w:rPr>
          <w:rFonts w:ascii="仿宋" w:hAnsi="仿宋" w:eastAsia="仿宋"/>
          <w:color w:val="auto"/>
          <w:sz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其他方式：</w:t>
      </w:r>
      <w:r>
        <w:rPr>
          <w:rFonts w:hint="eastAsia" w:ascii="仿宋" w:hAnsi="仿宋" w:eastAsia="仿宋"/>
          <w:color w:val="auto"/>
          <w:sz w:val="24"/>
          <w:highlight w:val="none"/>
          <w:u w:val="single"/>
        </w:rPr>
        <w:t>按业主、发包人相关支付程序执行。</w:t>
      </w:r>
    </w:p>
    <w:p w14:paraId="234528A8">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39" w:name="_Toc3166"/>
      <w:r>
        <w:rPr>
          <w:rFonts w:hint="eastAsia" w:ascii="仿宋" w:hAnsi="仿宋" w:eastAsia="仿宋" w:cs="@MingLiU"/>
          <w:b/>
          <w:bCs/>
          <w:color w:val="auto"/>
          <w:sz w:val="24"/>
          <w:szCs w:val="24"/>
          <w:highlight w:val="none"/>
        </w:rPr>
        <w:t>19.7发包人未尽义务的责任</w:t>
      </w:r>
      <w:bookmarkEnd w:id="639"/>
    </w:p>
    <w:p w14:paraId="4363F42D">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发包人未能正确完成本合同约定的全部义务，导致费用的增加和（或）延误的工期，如果合同双方当事人协商确定顺延的工期，</w:t>
      </w:r>
      <w:r>
        <w:rPr>
          <w:rFonts w:hint="eastAsia" w:ascii="仿宋" w:hAnsi="仿宋" w:eastAsia="仿宋"/>
          <w:color w:val="auto"/>
          <w:highlight w:val="none"/>
          <w:lang w:val="en-US" w:eastAsia="zh-CN"/>
        </w:rPr>
        <w:t>发包人</w:t>
      </w:r>
      <w:r>
        <w:rPr>
          <w:rFonts w:hint="eastAsia" w:ascii="仿宋" w:hAnsi="仿宋" w:eastAsia="仿宋"/>
          <w:color w:val="auto"/>
          <w:highlight w:val="none"/>
        </w:rPr>
        <w:t>、</w:t>
      </w:r>
      <w:r>
        <w:rPr>
          <w:rFonts w:hint="eastAsia" w:ascii="仿宋" w:hAnsi="仿宋" w:eastAsia="仿宋"/>
          <w:color w:val="auto"/>
          <w:highlight w:val="none"/>
          <w:lang w:val="en-US" w:eastAsia="zh-CN"/>
        </w:rPr>
        <w:t>承包人</w:t>
      </w:r>
      <w:r>
        <w:rPr>
          <w:rFonts w:hint="eastAsia" w:ascii="仿宋" w:hAnsi="仿宋" w:eastAsia="仿宋"/>
          <w:color w:val="auto"/>
          <w:highlight w:val="none"/>
        </w:rPr>
        <w:t>双方不互相追究对方违约责任，</w:t>
      </w:r>
      <w:r>
        <w:rPr>
          <w:rFonts w:hint="eastAsia" w:ascii="仿宋" w:hAnsi="仿宋" w:eastAsia="仿宋"/>
          <w:color w:val="auto"/>
          <w:highlight w:val="none"/>
          <w:lang w:eastAsia="zh-CN"/>
        </w:rPr>
        <w:t>承包人</w:t>
      </w:r>
      <w:r>
        <w:rPr>
          <w:rFonts w:hint="eastAsia" w:ascii="仿宋" w:hAnsi="仿宋" w:eastAsia="仿宋"/>
          <w:color w:val="auto"/>
          <w:highlight w:val="none"/>
        </w:rPr>
        <w:t>不得要求</w:t>
      </w:r>
      <w:r>
        <w:rPr>
          <w:rFonts w:hint="eastAsia" w:ascii="仿宋" w:hAnsi="仿宋" w:eastAsia="仿宋"/>
          <w:color w:val="auto"/>
          <w:highlight w:val="none"/>
          <w:lang w:eastAsia="zh-CN"/>
        </w:rPr>
        <w:t>发包人</w:t>
      </w:r>
      <w:r>
        <w:rPr>
          <w:rFonts w:hint="eastAsia" w:ascii="仿宋" w:hAnsi="仿宋" w:eastAsia="仿宋"/>
          <w:color w:val="auto"/>
          <w:highlight w:val="none"/>
        </w:rPr>
        <w:t>支付任何费用、主张损害赔偿。</w:t>
      </w:r>
    </w:p>
    <w:p w14:paraId="2A98325B">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640" w:name="_Toc885970559"/>
      <w:bookmarkStart w:id="641" w:name="_Toc224381499"/>
      <w:bookmarkStart w:id="642" w:name="_Toc81169915"/>
      <w:bookmarkStart w:id="643" w:name="_Toc469384091"/>
      <w:bookmarkStart w:id="644" w:name="_Toc4472"/>
      <w:r>
        <w:rPr>
          <w:rFonts w:hint="eastAsia" w:ascii="仿宋" w:hAnsi="仿宋" w:eastAsia="仿宋" w:cs="@MingLiU"/>
          <w:b/>
          <w:bCs/>
          <w:color w:val="auto"/>
          <w:sz w:val="24"/>
          <w:szCs w:val="24"/>
          <w:highlight w:val="none"/>
        </w:rPr>
        <w:t>20. 承包人</w:t>
      </w:r>
      <w:bookmarkEnd w:id="640"/>
      <w:bookmarkEnd w:id="641"/>
      <w:bookmarkEnd w:id="642"/>
      <w:bookmarkEnd w:id="643"/>
      <w:bookmarkEnd w:id="644"/>
    </w:p>
    <w:p w14:paraId="3CBDC7D9">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20.1 遵守法律</w:t>
      </w:r>
    </w:p>
    <w:p w14:paraId="5A09CCEC">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承包人在本项目发包人的工程项目中存在通用条款20.1所列行为的，将被拒绝参与发包人后续工程投标。拒绝投标时限：</w:t>
      </w:r>
      <w:r>
        <w:rPr>
          <w:rFonts w:hint="eastAsia" w:ascii="仿宋" w:hAnsi="仿宋" w:eastAsia="仿宋"/>
          <w:color w:val="auto"/>
          <w:kern w:val="0"/>
          <w:sz w:val="24"/>
          <w:szCs w:val="24"/>
          <w:highlight w:val="none"/>
          <w:u w:val="single"/>
        </w:rPr>
        <w:t>1年</w:t>
      </w:r>
      <w:r>
        <w:rPr>
          <w:rFonts w:hint="eastAsia" w:ascii="仿宋" w:hAnsi="仿宋" w:eastAsia="仿宋"/>
          <w:color w:val="auto"/>
          <w:kern w:val="0"/>
          <w:sz w:val="24"/>
          <w:szCs w:val="24"/>
          <w:highlight w:val="none"/>
        </w:rPr>
        <w:t>。</w:t>
      </w:r>
    </w:p>
    <w:p w14:paraId="251E088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20.2 承包人完成下列工作的约定</w:t>
      </w:r>
    </w:p>
    <w:p w14:paraId="529D30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（3）提交支付申请和工程款报告期限</w:t>
      </w:r>
    </w:p>
    <w:p w14:paraId="5EFE77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按通用条款第80.2款、第81.1款、第83.1款等规定期限提交。</w:t>
      </w:r>
    </w:p>
    <w:p w14:paraId="75AEF9B1">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3E73B6BE">
      <w:pPr>
        <w:tabs>
          <w:tab w:val="left" w:pos="1980"/>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承担施工安全保卫工作及非夜间施工照明的责任和要求：承包人负责施工场地安全保卫工作，防止因工程施工造成的人身伤害和财产损失，提供和维修非夜间施工使用的照明、围栏设施等安全标志；按照广东省、广州市政府部门(合同签订后，如相关行政主管部门有最新发布的文件，则执行最新规定)及发包人制定的关于围蔽、扬尘相关规定等文明施工要求执行。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3C53F63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（5）向发包人提供的办公和生活房屋及设施的要求：按发包人要求提供施工场地办公场所，其费用含在投标报价中，</w:t>
      </w:r>
      <w:r>
        <w:rPr>
          <w:rFonts w:hint="eastAsia" w:ascii="仿宋" w:hAnsi="仿宋" w:eastAsia="仿宋"/>
          <w:color w:val="auto"/>
          <w:sz w:val="24"/>
          <w:szCs w:val="24"/>
          <w:highlight w:val="none"/>
          <w:u w:val="single"/>
        </w:rPr>
        <w:t>发包人不另行支付</w:t>
      </w:r>
      <w:r>
        <w:rPr>
          <w:rFonts w:hint="eastAsia" w:ascii="仿宋" w:hAnsi="仿宋" w:eastAsia="仿宋"/>
          <w:color w:val="auto"/>
          <w:sz w:val="24"/>
          <w:szCs w:val="24"/>
          <w:highlight w:val="none"/>
        </w:rPr>
        <w:t>。</w:t>
      </w:r>
    </w:p>
    <w:p w14:paraId="75B1DD5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（6）办理施工场地交通、环境保护、施工噪声、</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等手续：</w:t>
      </w:r>
      <w:r>
        <w:rPr>
          <w:rFonts w:hint="eastAsia" w:ascii="仿宋" w:hAnsi="仿宋" w:eastAsia="仿宋"/>
          <w:color w:val="auto"/>
          <w:kern w:val="0"/>
          <w:sz w:val="24"/>
          <w:szCs w:val="24"/>
          <w:highlight w:val="none"/>
          <w:u w:val="single"/>
        </w:rPr>
        <w:t>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25A9A24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（7）已完工程的照管工作：非发包人要求采取特殊保护措施的，承包人按本合同通用条款要求执行，并承担相关费用，相关费用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10685A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（8）做好施工场地地下管线和邻近建筑物、构筑物（包括文物保护建筑）、古树名木保护工作：</w:t>
      </w:r>
      <w:r>
        <w:rPr>
          <w:rFonts w:hint="eastAsia" w:ascii="仿宋" w:hAnsi="仿宋" w:eastAsia="仿宋"/>
          <w:color w:val="auto"/>
          <w:sz w:val="24"/>
          <w:szCs w:val="24"/>
          <w:highlight w:val="none"/>
          <w:u w:val="single"/>
        </w:rPr>
        <w:t>施工场地及周围的不需迁改的地下管线（包括煤气管道、供水、供气、供电、电讯、油管等）、建筑物、构筑物（含文物保护建筑）、树木等保护工作由承包人承担，并且由承包人承担在施工过程造成其损伤而引起的责任和损失。相关费用已包含在投标报价中，发包人不另行支付，发包人可以为承包人提供其能力范围内的协助和方便。</w:t>
      </w:r>
    </w:p>
    <w:p w14:paraId="4FDD98D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（9）保证施工场地的清洁和做好交工前施工现场清理工作：</w:t>
      </w:r>
    </w:p>
    <w:p w14:paraId="10458E4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或现状达不到要求，发包人有权委托相关单位进行清理，所需费用从工程进度款中扣除。</w:t>
      </w:r>
    </w:p>
    <w:p w14:paraId="5041363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交工前清理现场的要求：工程完工后10天内，承包人应对施工场地进行清理、清洁，并搬走所有施工机械、垃圾及剩余材料，确保移交的工程项目环境洁净、安全卫生。施工场地的清理应达到发包人及监理人的规定及要求。有关费用已包含在投标报价中，发包人不另行支付。</w:t>
      </w:r>
    </w:p>
    <w:p w14:paraId="506B706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0</w:t>
      </w:r>
      <w:r>
        <w:rPr>
          <w:rFonts w:hint="eastAsia" w:ascii="仿宋" w:hAnsi="仿宋" w:eastAsia="仿宋"/>
          <w:color w:val="auto"/>
          <w:kern w:val="0"/>
          <w:sz w:val="24"/>
          <w:szCs w:val="24"/>
          <w:highlight w:val="none"/>
          <w:u w:val="single"/>
        </w:rPr>
        <w:t>）提交竣工验收申请报告和竣工结算文件</w:t>
      </w:r>
      <w:r>
        <w:rPr>
          <w:rFonts w:hint="eastAsia" w:ascii="仿宋" w:hAnsi="仿宋" w:eastAsia="仿宋"/>
          <w:color w:val="auto"/>
          <w:kern w:val="0"/>
          <w:sz w:val="24"/>
          <w:szCs w:val="24"/>
          <w:highlight w:val="none"/>
        </w:rPr>
        <w:t>。</w:t>
      </w:r>
    </w:p>
    <w:p w14:paraId="7319869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按通用条款第82.2款规定提交。</w:t>
      </w:r>
    </w:p>
    <w:p w14:paraId="25D05F75">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19AFFAED">
      <w:pPr>
        <w:pStyle w:val="12"/>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s="@MingLiU"/>
          <w:color w:val="auto"/>
          <w:kern w:val="0"/>
          <w:sz w:val="24"/>
          <w:szCs w:val="24"/>
          <w:highlight w:val="none"/>
          <w:u w:val="single"/>
        </w:rPr>
        <w:t>（1</w:t>
      </w:r>
      <w:r>
        <w:rPr>
          <w:rFonts w:hint="eastAsia" w:ascii="仿宋" w:hAnsi="仿宋" w:eastAsia="仿宋" w:cs="@MingLiU"/>
          <w:color w:val="auto"/>
          <w:kern w:val="0"/>
          <w:sz w:val="24"/>
          <w:szCs w:val="24"/>
          <w:highlight w:val="none"/>
          <w:u w:val="single"/>
          <w:lang w:val="en-US" w:eastAsia="zh-CN"/>
        </w:rPr>
        <w:t>1</w:t>
      </w:r>
      <w:r>
        <w:rPr>
          <w:rFonts w:hint="eastAsia" w:ascii="仿宋" w:hAnsi="仿宋" w:eastAsia="仿宋" w:cs="@MingLiU"/>
          <w:color w:val="auto"/>
          <w:kern w:val="0"/>
          <w:sz w:val="24"/>
          <w:szCs w:val="24"/>
          <w:highlight w:val="none"/>
          <w:u w:val="single"/>
        </w:rPr>
        <w:t>）承包人深化设计费用（给水迁改及燃气迁改工程）均已包含在投标报价中，发包人不另行支付。其它工程的深化设计费以及深化设计导致增加的费用均已包含在投标报价中，发包人不另行支付。</w:t>
      </w:r>
    </w:p>
    <w:p w14:paraId="79006843">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u w:val="single"/>
        </w:rPr>
        <w:t>（1</w:t>
      </w:r>
      <w:r>
        <w:rPr>
          <w:rFonts w:hint="eastAsia" w:ascii="仿宋" w:hAnsi="仿宋" w:eastAsia="仿宋"/>
          <w:color w:val="auto"/>
          <w:kern w:val="0"/>
          <w:sz w:val="24"/>
          <w:szCs w:val="24"/>
          <w:highlight w:val="none"/>
          <w:u w:val="single"/>
          <w:lang w:val="en-US" w:eastAsia="zh-CN"/>
        </w:rPr>
        <w:t>2</w:t>
      </w:r>
      <w:r>
        <w:rPr>
          <w:rFonts w:hint="eastAsia" w:ascii="仿宋" w:hAnsi="仿宋" w:eastAsia="仿宋"/>
          <w:color w:val="auto"/>
          <w:kern w:val="0"/>
          <w:sz w:val="24"/>
          <w:szCs w:val="24"/>
          <w:highlight w:val="none"/>
          <w:u w:val="single"/>
        </w:rPr>
        <w:t>）承包人应按发包人要求做好样板引路工作，在每个分部分项工程施工前先行做好样板，经监理、发包人组织验收合格后作为参照标准。相关费用已包含在投标报价中，发包人不另行计量支付。</w:t>
      </w:r>
    </w:p>
    <w:p w14:paraId="4762DCF7">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发包人有权选定其中一个标段承包人作为现场管理总统筹单位。</w:t>
      </w:r>
    </w:p>
    <w:p w14:paraId="2F0A64E7">
      <w:pPr>
        <w:spacing w:line="360" w:lineRule="auto"/>
        <w:ind w:right="248" w:firstLine="48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lang w:val="en-US" w:eastAsia="zh-CN"/>
        </w:rPr>
        <w:t>14</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rPr>
        <w:t>承包人在施工过程中，应遵循有关水土保持的法律法规和规章，履行合同约定的水土保持义务，并对其违反法律和合同约定义务所造成的水土流失灾害、人身伤害和财产损失负责。</w:t>
      </w:r>
      <w:bookmarkStart w:id="645" w:name="_Toc221950839"/>
      <w:r>
        <w:rPr>
          <w:rFonts w:hint="eastAsia" w:ascii="仿宋" w:hAnsi="仿宋" w:eastAsia="仿宋"/>
          <w:color w:val="auto"/>
          <w:kern w:val="0"/>
          <w:sz w:val="24"/>
          <w:szCs w:val="24"/>
          <w:highlight w:val="none"/>
        </w:rPr>
        <w:t>承包人的水土保持措施计划，应满足技术标准和要求约定的要求。</w:t>
      </w:r>
      <w:bookmarkEnd w:id="645"/>
    </w:p>
    <w:p w14:paraId="7F456A53">
      <w:pPr>
        <w:pStyle w:val="9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highlight w:val="none"/>
          <w:lang w:val="en-US" w:eastAsia="zh-CN"/>
        </w:rPr>
        <w:t>5</w:t>
      </w:r>
      <w:r>
        <w:rPr>
          <w:rFonts w:hint="eastAsia" w:ascii="仿宋" w:hAnsi="仿宋" w:eastAsia="仿宋"/>
          <w:color w:val="auto"/>
          <w:highlight w:val="none"/>
        </w:rPr>
        <w:t>）承包人应按工作界面表及发包人要求组织各项验收工作。</w:t>
      </w:r>
    </w:p>
    <w:p w14:paraId="36FE1539">
      <w:pPr>
        <w:pStyle w:val="90"/>
        <w:snapToGrid w:val="0"/>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（16）承包人需按项目特点及发包人要求与项目相关单位签订安全风险告知书及协议，并按相关要求自行缴纳保证金。</w:t>
      </w:r>
    </w:p>
    <w:p w14:paraId="3463D71F">
      <w:pPr>
        <w:pStyle w:val="9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highlight w:val="none"/>
        </w:rPr>
        <w:t>（1</w:t>
      </w:r>
      <w:r>
        <w:rPr>
          <w:rFonts w:hint="eastAsia" w:ascii="仿宋" w:hAnsi="仿宋" w:eastAsia="仿宋"/>
          <w:color w:val="auto"/>
          <w:highlight w:val="none"/>
          <w:lang w:val="en-US" w:eastAsia="zh-CN"/>
        </w:rPr>
        <w:t>7</w:t>
      </w:r>
      <w:r>
        <w:rPr>
          <w:rFonts w:hint="eastAsia" w:ascii="仿宋" w:hAnsi="仿宋" w:eastAsia="仿宋"/>
          <w:color w:val="auto"/>
          <w:highlight w:val="none"/>
        </w:rPr>
        <w:t>）竣工验收后，承包人应配合发包人办理不动产产权登记等工作。</w:t>
      </w:r>
    </w:p>
    <w:p w14:paraId="79FE1B0E">
      <w:pPr>
        <w:pStyle w:val="33"/>
        <w:tabs>
          <w:tab w:val="left" w:pos="4970"/>
        </w:tabs>
        <w:adjustRightInd w:val="0"/>
        <w:snapToGrid w:val="0"/>
        <w:ind w:left="0" w:leftChars="0" w:firstLine="480" w:firstLineChars="200"/>
        <w:rPr>
          <w:rFonts w:ascii="仿宋" w:hAnsi="仿宋" w:eastAsia="仿宋" w:cs="@MingLiU"/>
          <w:color w:val="auto"/>
          <w:highlight w:val="none"/>
        </w:rPr>
      </w:pPr>
      <w:r>
        <w:rPr>
          <w:rFonts w:hint="eastAsia" w:ascii="仿宋" w:hAnsi="仿宋" w:eastAsia="仿宋" w:cs="@MingLiU"/>
          <w:color w:val="auto"/>
          <w:highlight w:val="none"/>
        </w:rPr>
        <w:t>20.5 承包人应按照合同约定或监理工程师的指令，配合和协助下述人员在施工场地及其附近实施与合同工程有关的各项工作：</w:t>
      </w:r>
    </w:p>
    <w:p w14:paraId="3BBF84E0">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4F1413CC">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63E2955F">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6F582C38">
      <w:pPr>
        <w:pStyle w:val="25"/>
        <w:tabs>
          <w:tab w:val="left" w:pos="2520"/>
        </w:tabs>
        <w:adjustRightInd w:val="0"/>
        <w:snapToGrid w:val="0"/>
        <w:rPr>
          <w:rFonts w:ascii="仿宋" w:hAnsi="仿宋" w:eastAsia="仿宋" w:cs="@MingLiU"/>
          <w:b/>
          <w:bCs/>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此类指令若增加了承包人的工作或支出，包括使用了承包人的设备、临时工程或通行道路等由此产生的费用已包含在投标报价中，</w:t>
      </w:r>
      <w:r>
        <w:rPr>
          <w:rFonts w:hint="eastAsia" w:ascii="仿宋" w:hAnsi="仿宋" w:eastAsia="仿宋"/>
          <w:color w:val="auto"/>
          <w:highlight w:val="none"/>
          <w:u w:val="single"/>
        </w:rPr>
        <w:t>发包人不另行支付</w:t>
      </w:r>
      <w:r>
        <w:rPr>
          <w:rFonts w:hint="eastAsia" w:ascii="仿宋" w:hAnsi="仿宋" w:eastAsia="仿宋" w:cs="@MingLiU"/>
          <w:color w:val="auto"/>
          <w:highlight w:val="none"/>
        </w:rPr>
        <w:t>。</w:t>
      </w:r>
      <w:bookmarkStart w:id="646" w:name="_Toc469384092"/>
    </w:p>
    <w:p w14:paraId="24DDB218">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47" w:name="_Toc2003060462"/>
      <w:bookmarkStart w:id="648" w:name="_Toc198569561"/>
      <w:bookmarkStart w:id="649" w:name="_Toc11093"/>
      <w:bookmarkStart w:id="650" w:name="_Toc570645560"/>
      <w:r>
        <w:rPr>
          <w:rFonts w:hint="eastAsia" w:ascii="仿宋" w:hAnsi="仿宋" w:eastAsia="仿宋" w:cs="@MingLiU"/>
          <w:b/>
          <w:bCs/>
          <w:color w:val="auto"/>
          <w:sz w:val="24"/>
          <w:szCs w:val="24"/>
          <w:highlight w:val="none"/>
        </w:rPr>
        <w:t>21. 现场管理人员任命和更换</w:t>
      </w:r>
      <w:bookmarkEnd w:id="646"/>
      <w:bookmarkEnd w:id="647"/>
      <w:bookmarkEnd w:id="648"/>
      <w:bookmarkEnd w:id="649"/>
      <w:bookmarkEnd w:id="650"/>
    </w:p>
    <w:p w14:paraId="74FFB3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21.1 发包人现场管理人员任命和更换：</w:t>
      </w:r>
      <w:r>
        <w:rPr>
          <w:rFonts w:hint="eastAsia" w:ascii="仿宋" w:hAnsi="仿宋" w:eastAsia="仿宋"/>
          <w:color w:val="auto"/>
          <w:kern w:val="0"/>
          <w:sz w:val="24"/>
          <w:szCs w:val="24"/>
          <w:highlight w:val="none"/>
          <w:u w:val="single"/>
        </w:rPr>
        <w:t>/</w:t>
      </w:r>
    </w:p>
    <w:p w14:paraId="3541A05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21.2 承包人代表任命和更换：</w:t>
      </w:r>
    </w:p>
    <w:p w14:paraId="233E684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承包人须按照项目法进行施工管理，项目管理机构的设置、主要管理人员的安排应健全、合理，人员安排应与投标文件承诺的相一致。</w:t>
      </w:r>
    </w:p>
    <w:p w14:paraId="75F9FF0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项目负责人及管理人员在所辖工程施工期间，均须专职在岗，不得兼任其它项目任何职务。承包人如需更换项目负责人及主要管理人员，须提前7天以书面形式上报发包人，征得同意方可执行。发包人不允许承包人项目负责人易人的，承包人不得易人。承包人项目管理人员兼任其它项目任何职务或未经发包人允许而调换的，每违约一项或一人，发包人有权向承包人收取5000元/人次的违约金（违约金在次月进度款中扣除，下同）；项目经理、技术负责人违约的，发包人有权向承包人收取50000元/人次的违约金。承包人项目负责人因特殊情况授权其下属人员履行某项工作职责的，该下属人员应具备履行相应职责的能力，并应提前7天将上述人员的姓名和授权范围书面通知发包人和监理单位，并征得发包人和监理单位的书面同意。</w:t>
      </w:r>
    </w:p>
    <w:p w14:paraId="69B604C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发包人认为承包人项目负责人不称职或无足够能力代表承包人履行合同义务时，发包人有权要求承包人更换项目负责人，每更换一次，承包人需向发包人支付违约金10000元。承包人在接到书面通知后3天内用经发包人认可的人员完成更换。否则，每推迟一天，承包人须向发包人支付违约金1000元。</w:t>
      </w:r>
    </w:p>
    <w:p w14:paraId="48DEF22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发包人有权要求承包人调换发包人认为不称职或无足够能力代表承包人履行合同义务的在本项目工作的项目管理人员。承包人以下人员，经发包人要求，须在48小时内调离本工程范围，同时，经发包人批准的合格人员应在48小时内到岗。承包人未按发包人要求调离管理人员的，每天每人次向发包人支付违约金1000元。</w:t>
      </w:r>
    </w:p>
    <w:p w14:paraId="57EFC98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1）发包人确认无法胜任工作者，包括对分部分项工程进度及施工质量达不到合同要求负有责任的施工人员、不熟悉熟练本专业工作的施工人员、工作责任心不强的施工人员等；</w:t>
      </w:r>
    </w:p>
    <w:p w14:paraId="1219C8F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2）不能积极配合发包人正常工作者；</w:t>
      </w:r>
    </w:p>
    <w:p w14:paraId="6523F65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3）违反发包人或承包人工地现场管理规定者；</w:t>
      </w:r>
    </w:p>
    <w:p w14:paraId="05C355E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4）无证上岗者(适用于按规定必须有上岗证者)；</w:t>
      </w:r>
    </w:p>
    <w:p w14:paraId="0713BBC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5）与本合同规定名册不符者；</w:t>
      </w:r>
    </w:p>
    <w:p w14:paraId="0293D1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6）与本工程施工无关的人员。</w:t>
      </w:r>
    </w:p>
    <w:p w14:paraId="2D89AD3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21.3 监理工程师代表任命和撤回：</w:t>
      </w:r>
      <w:r>
        <w:rPr>
          <w:rFonts w:hint="eastAsia" w:ascii="仿宋" w:hAnsi="仿宋" w:eastAsia="仿宋"/>
          <w:color w:val="auto"/>
          <w:kern w:val="0"/>
          <w:sz w:val="24"/>
          <w:szCs w:val="24"/>
          <w:highlight w:val="none"/>
          <w:u w:val="single"/>
        </w:rPr>
        <w:t>/</w:t>
      </w:r>
    </w:p>
    <w:p w14:paraId="150DEAA9">
      <w:pPr>
        <w:adjustRightInd w:val="0"/>
        <w:snapToGrid w:val="0"/>
        <w:spacing w:line="360" w:lineRule="auto"/>
        <w:ind w:firstLine="1058" w:firstLineChars="441"/>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造价工程师代表任命和撤回：</w:t>
      </w:r>
      <w:r>
        <w:rPr>
          <w:rFonts w:hint="eastAsia" w:ascii="仿宋" w:hAnsi="仿宋" w:eastAsia="仿宋"/>
          <w:color w:val="auto"/>
          <w:kern w:val="0"/>
          <w:sz w:val="24"/>
          <w:szCs w:val="24"/>
          <w:highlight w:val="none"/>
          <w:u w:val="single"/>
        </w:rPr>
        <w:t>/</w:t>
      </w:r>
    </w:p>
    <w:p w14:paraId="7766267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21.4 承包人代表授权人选任命和撤回：</w:t>
      </w:r>
      <w:r>
        <w:rPr>
          <w:rFonts w:hint="eastAsia" w:ascii="仿宋" w:hAnsi="仿宋" w:eastAsia="仿宋"/>
          <w:color w:val="auto"/>
          <w:kern w:val="0"/>
          <w:sz w:val="24"/>
          <w:szCs w:val="24"/>
          <w:highlight w:val="none"/>
          <w:u w:val="single"/>
        </w:rPr>
        <w:t>/</w:t>
      </w:r>
    </w:p>
    <w:p w14:paraId="7770FD7D">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51" w:name="_Toc1483534462"/>
      <w:bookmarkStart w:id="652" w:name="_Toc169024289"/>
      <w:bookmarkStart w:id="653" w:name="_Toc31405"/>
      <w:bookmarkStart w:id="654" w:name="_Toc469384093"/>
      <w:bookmarkStart w:id="655" w:name="_Toc177959418"/>
      <w:r>
        <w:rPr>
          <w:rFonts w:hint="eastAsia" w:ascii="仿宋" w:hAnsi="仿宋" w:eastAsia="仿宋" w:cs="@MingLiU"/>
          <w:b/>
          <w:bCs/>
          <w:color w:val="auto"/>
          <w:sz w:val="24"/>
          <w:szCs w:val="24"/>
          <w:highlight w:val="none"/>
        </w:rPr>
        <w:t>22. 发包人代表</w:t>
      </w:r>
      <w:bookmarkEnd w:id="651"/>
      <w:bookmarkEnd w:id="652"/>
      <w:bookmarkEnd w:id="653"/>
      <w:bookmarkEnd w:id="654"/>
      <w:bookmarkEnd w:id="655"/>
    </w:p>
    <w:p w14:paraId="70BC128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22.1 发包人代表及其权力的限制</w:t>
      </w:r>
    </w:p>
    <w:p w14:paraId="6539097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（1）发包人任命</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为发包人代表</w:t>
      </w:r>
    </w:p>
    <w:p w14:paraId="3E673287">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rPr>
        <w:t>广州市清塘路广州空港中心A栋</w:t>
      </w:r>
      <w:r>
        <w:rPr>
          <w:rFonts w:hint="eastAsia" w:ascii="仿宋" w:hAnsi="仿宋" w:eastAsia="仿宋"/>
          <w:color w:val="auto"/>
          <w:kern w:val="0"/>
          <w:sz w:val="24"/>
          <w:szCs w:val="24"/>
          <w:highlight w:val="none"/>
        </w:rPr>
        <w:t xml:space="preserve">    邮政编码：</w:t>
      </w:r>
      <w:r>
        <w:rPr>
          <w:rFonts w:hint="eastAsia" w:ascii="仿宋" w:hAnsi="仿宋" w:eastAsia="仿宋"/>
          <w:color w:val="auto"/>
          <w:kern w:val="0"/>
          <w:sz w:val="24"/>
          <w:szCs w:val="24"/>
          <w:highlight w:val="none"/>
          <w:u w:val="single"/>
        </w:rPr>
        <w:t>/</w:t>
      </w:r>
    </w:p>
    <w:p w14:paraId="085DA8B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sz w:val="24"/>
          <w:szCs w:val="24"/>
          <w:highlight w:val="none"/>
        </w:rPr>
        <w:t xml:space="preserve">  ，传真号码：</w:t>
      </w:r>
      <w:r>
        <w:rPr>
          <w:rFonts w:hint="eastAsia" w:ascii="仿宋" w:hAnsi="仿宋" w:eastAsia="仿宋"/>
          <w:color w:val="auto"/>
          <w:kern w:val="0"/>
          <w:sz w:val="24"/>
          <w:szCs w:val="24"/>
          <w:highlight w:val="none"/>
          <w:u w:val="single"/>
        </w:rPr>
        <w:t>/</w:t>
      </w:r>
    </w:p>
    <w:p w14:paraId="63A8C168">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（2）发包人对发包人代表权力做如下限制：</w:t>
      </w:r>
      <w:r>
        <w:rPr>
          <w:rFonts w:hint="eastAsia" w:ascii="仿宋" w:hAnsi="仿宋" w:eastAsia="仿宋"/>
          <w:color w:val="auto"/>
          <w:sz w:val="24"/>
          <w:szCs w:val="24"/>
          <w:highlight w:val="none"/>
          <w:u w:val="single"/>
        </w:rPr>
        <w:t>发包人派驻的发包人代表应履行本合同规定的职责。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w:t>
      </w:r>
    </w:p>
    <w:p w14:paraId="38950901">
      <w:pPr>
        <w:pStyle w:val="3"/>
        <w:tabs>
          <w:tab w:val="left" w:pos="420"/>
        </w:tabs>
        <w:adjustRightInd w:val="0"/>
        <w:snapToGrid w:val="0"/>
        <w:spacing w:line="360" w:lineRule="auto"/>
        <w:ind w:left="0" w:firstLine="0"/>
        <w:rPr>
          <w:rFonts w:ascii="仿宋" w:hAnsi="仿宋" w:eastAsia="仿宋" w:cs="@MingLiU"/>
          <w:color w:val="auto"/>
          <w:sz w:val="24"/>
          <w:szCs w:val="24"/>
          <w:highlight w:val="none"/>
        </w:rPr>
      </w:pPr>
      <w:bookmarkStart w:id="656" w:name="_Toc1478561164"/>
      <w:bookmarkStart w:id="657" w:name="_Toc469384094"/>
      <w:bookmarkStart w:id="658" w:name="_Toc1817843889"/>
      <w:bookmarkStart w:id="659" w:name="_Toc11403"/>
      <w:bookmarkStart w:id="660" w:name="_Toc1666701702"/>
      <w:r>
        <w:rPr>
          <w:rFonts w:hint="eastAsia" w:ascii="仿宋" w:hAnsi="仿宋" w:eastAsia="仿宋" w:cs="@MingLiU"/>
          <w:b/>
          <w:bCs/>
          <w:color w:val="auto"/>
          <w:sz w:val="24"/>
          <w:szCs w:val="24"/>
          <w:highlight w:val="none"/>
        </w:rPr>
        <w:t>23. 监理工程师</w:t>
      </w:r>
      <w:bookmarkEnd w:id="656"/>
      <w:bookmarkEnd w:id="657"/>
      <w:bookmarkEnd w:id="658"/>
      <w:bookmarkEnd w:id="659"/>
      <w:bookmarkEnd w:id="660"/>
    </w:p>
    <w:p w14:paraId="61E4E4B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23.1 负责合同工程的监理人及任命的监理工程师</w:t>
      </w:r>
    </w:p>
    <w:p w14:paraId="31072B90">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（1）监理人：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eastAsia="zh-CN"/>
        </w:rPr>
        <w:t xml:space="preserve">   </w:t>
      </w:r>
    </w:p>
    <w:p w14:paraId="61C797AD">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（2）任命</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为监理工程师</w:t>
      </w:r>
    </w:p>
    <w:p w14:paraId="6AE5E964">
      <w:pPr>
        <w:adjustRightInd w:val="0"/>
        <w:snapToGrid w:val="0"/>
        <w:spacing w:line="360" w:lineRule="auto"/>
        <w:ind w:firstLine="480" w:firstLineChars="200"/>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14:paraId="1BE8B160">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传真号码：</w:t>
      </w:r>
      <w:r>
        <w:rPr>
          <w:rFonts w:hint="eastAsia" w:ascii="仿宋" w:hAnsi="仿宋" w:eastAsia="仿宋" w:cs="仿宋"/>
          <w:color w:val="auto"/>
          <w:sz w:val="24"/>
          <w:szCs w:val="24"/>
          <w:highlight w:val="none"/>
          <w:u w:val="single"/>
          <w:lang w:val="en-US" w:eastAsia="zh-CN"/>
        </w:rPr>
        <w:t xml:space="preserve">   </w:t>
      </w:r>
    </w:p>
    <w:p w14:paraId="33B47D25">
      <w:pPr>
        <w:tabs>
          <w:tab w:val="left" w:pos="420"/>
        </w:tabs>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23.3 (12)需要发包人批准的其他事项：</w:t>
      </w:r>
      <w:r>
        <w:rPr>
          <w:rFonts w:hint="eastAsia" w:ascii="仿宋" w:hAnsi="仿宋" w:eastAsia="仿宋"/>
          <w:color w:val="auto"/>
          <w:sz w:val="24"/>
          <w:szCs w:val="24"/>
          <w:highlight w:val="none"/>
          <w:u w:val="single"/>
        </w:rPr>
        <w:t>见监理合同</w:t>
      </w:r>
      <w:r>
        <w:rPr>
          <w:rFonts w:hint="eastAsia" w:ascii="仿宋" w:hAnsi="仿宋" w:eastAsia="仿宋"/>
          <w:color w:val="auto"/>
          <w:sz w:val="24"/>
          <w:szCs w:val="24"/>
          <w:highlight w:val="none"/>
        </w:rPr>
        <w:t>。</w:t>
      </w:r>
    </w:p>
    <w:p w14:paraId="199AC4FE">
      <w:pPr>
        <w:pStyle w:val="3"/>
        <w:tabs>
          <w:tab w:val="left" w:pos="420"/>
        </w:tabs>
        <w:spacing w:before="0" w:line="360" w:lineRule="auto"/>
        <w:ind w:left="0" w:firstLine="0"/>
        <w:rPr>
          <w:rFonts w:ascii="仿宋" w:hAnsi="仿宋" w:eastAsia="仿宋" w:cs="@MingLiU"/>
          <w:color w:val="auto"/>
          <w:sz w:val="24"/>
          <w:szCs w:val="24"/>
          <w:highlight w:val="none"/>
        </w:rPr>
      </w:pPr>
      <w:bookmarkStart w:id="661" w:name="_Toc1644203911"/>
      <w:bookmarkStart w:id="662" w:name="_Toc478814046"/>
      <w:bookmarkStart w:id="663" w:name="_Toc4909"/>
      <w:bookmarkStart w:id="664" w:name="_Toc252396554"/>
      <w:bookmarkStart w:id="665" w:name="_Toc469384096"/>
      <w:r>
        <w:rPr>
          <w:rFonts w:hint="eastAsia" w:ascii="仿宋" w:hAnsi="仿宋" w:eastAsia="仿宋" w:cs="@MingLiU"/>
          <w:b/>
          <w:bCs/>
          <w:color w:val="auto"/>
          <w:sz w:val="24"/>
          <w:szCs w:val="24"/>
          <w:highlight w:val="none"/>
        </w:rPr>
        <w:t>25. 承包人代表</w:t>
      </w:r>
      <w:bookmarkEnd w:id="661"/>
      <w:bookmarkEnd w:id="662"/>
      <w:bookmarkEnd w:id="663"/>
      <w:bookmarkEnd w:id="664"/>
      <w:bookmarkEnd w:id="665"/>
    </w:p>
    <w:p w14:paraId="3B51FEA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25.1承包人任命</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为承包人代表</w:t>
      </w:r>
    </w:p>
    <w:p w14:paraId="0A73ACDC">
      <w:pPr>
        <w:adjustRightInd w:val="0"/>
        <w:snapToGrid w:val="0"/>
        <w:spacing w:line="360" w:lineRule="auto"/>
        <w:ind w:firstLine="480" w:firstLineChars="200"/>
        <w:rPr>
          <w:rFonts w:hint="eastAsia" w:ascii="仿宋" w:hAnsi="仿宋" w:eastAsia="仿宋"/>
          <w:color w:val="auto"/>
          <w:kern w:val="0"/>
          <w:sz w:val="24"/>
          <w:szCs w:val="24"/>
          <w:highlight w:val="none"/>
          <w:u w:val="single"/>
          <w:lang w:val="en-US" w:eastAsia="zh-CN"/>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，邮政编码：</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val="en-US" w:eastAsia="zh-CN"/>
        </w:rPr>
        <w:t>/</w:t>
      </w:r>
    </w:p>
    <w:p w14:paraId="1898591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w:t>
      </w:r>
      <w:r>
        <w:rPr>
          <w:rFonts w:hint="eastAsia" w:ascii="仿宋" w:hAnsi="仿宋" w:eastAsia="仿宋"/>
          <w:color w:val="auto"/>
          <w:sz w:val="24"/>
          <w:szCs w:val="24"/>
          <w:highlight w:val="none"/>
        </w:rPr>
        <w:t>传真号码：</w:t>
      </w:r>
      <w:r>
        <w:rPr>
          <w:rFonts w:hint="eastAsia" w:ascii="仿宋" w:hAnsi="仿宋" w:eastAsia="仿宋"/>
          <w:color w:val="auto"/>
          <w:sz w:val="24"/>
          <w:szCs w:val="24"/>
          <w:highlight w:val="none"/>
          <w:u w:val="single"/>
        </w:rPr>
        <w:t xml:space="preserve">  / </w:t>
      </w:r>
    </w:p>
    <w:p w14:paraId="6E17B7C7">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66" w:name="_Toc806445813"/>
      <w:bookmarkStart w:id="667" w:name="_Toc469384098"/>
      <w:bookmarkStart w:id="668" w:name="_Toc748680253"/>
      <w:bookmarkStart w:id="669" w:name="_Toc315562581"/>
      <w:bookmarkStart w:id="670" w:name="_Toc5824"/>
      <w:r>
        <w:rPr>
          <w:rFonts w:hint="eastAsia" w:ascii="仿宋" w:hAnsi="仿宋" w:eastAsia="仿宋" w:cs="@MingLiU"/>
          <w:b/>
          <w:bCs/>
          <w:color w:val="auto"/>
          <w:sz w:val="24"/>
          <w:szCs w:val="24"/>
          <w:highlight w:val="none"/>
        </w:rPr>
        <w:t>28.</w:t>
      </w:r>
      <w:r>
        <w:rPr>
          <w:rFonts w:hint="eastAsia" w:ascii="仿宋" w:hAnsi="仿宋" w:eastAsia="仿宋" w:cs="@MingLiU"/>
          <w:bCs/>
          <w:color w:val="auto"/>
          <w:sz w:val="24"/>
          <w:szCs w:val="24"/>
          <w:highlight w:val="none"/>
        </w:rPr>
        <w:t xml:space="preserve"> 工程担保</w:t>
      </w:r>
      <w:bookmarkEnd w:id="666"/>
      <w:bookmarkEnd w:id="667"/>
      <w:bookmarkEnd w:id="668"/>
      <w:bookmarkEnd w:id="669"/>
      <w:bookmarkEnd w:id="670"/>
    </w:p>
    <w:p w14:paraId="51176C1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28.1 承包人提供履约担保的约定</w:t>
      </w:r>
    </w:p>
    <w:p w14:paraId="6A6363F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（1）履约担保的金额：（大写）人民币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woUserID w:val="1"/>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woUserID w:val="1"/>
        </w:rPr>
        <w:t xml:space="preserve">   </w:t>
      </w:r>
      <w:r>
        <w:rPr>
          <w:rFonts w:hint="eastAsia" w:ascii="仿宋" w:hAnsi="仿宋" w:eastAsia="仿宋"/>
          <w:color w:val="auto"/>
          <w:sz w:val="24"/>
          <w:szCs w:val="24"/>
          <w:highlight w:val="none"/>
        </w:rPr>
        <w:t>元。</w:t>
      </w:r>
    </w:p>
    <w:p w14:paraId="0F193F3B">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（2）提供履约担保的时间：</w:t>
      </w:r>
    </w:p>
    <w:p w14:paraId="6BB7A79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□签订本合同时；</w:t>
      </w:r>
    </w:p>
    <w:p w14:paraId="348432D7">
      <w:pPr>
        <w:adjustRightInd w:val="0"/>
        <w:snapToGrid w:val="0"/>
        <w:spacing w:line="360" w:lineRule="auto"/>
        <w:ind w:firstLine="480" w:firstLineChars="200"/>
        <w:rPr>
          <w:rFonts w:ascii="仿宋" w:hAnsi="仿宋" w:eastAsia="仿宋"/>
          <w:bCs/>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bCs/>
          <w:color w:val="auto"/>
          <w:kern w:val="0"/>
          <w:sz w:val="24"/>
          <w:szCs w:val="24"/>
          <w:highlight w:val="none"/>
          <w:u w:val="single"/>
        </w:rPr>
        <w:t>在收到中标通知书后的30日历天内</w:t>
      </w:r>
    </w:p>
    <w:p w14:paraId="16B53725">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28.4 发包人提供支付担保的约定</w:t>
      </w:r>
    </w:p>
    <w:p w14:paraId="52F8DDB6">
      <w:pPr>
        <w:pStyle w:val="74"/>
        <w:spacing w:line="360" w:lineRule="auto"/>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 xml:space="preserve">         发包人无需提供支付担保。</w:t>
      </w:r>
    </w:p>
    <w:p w14:paraId="4150D6BA">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rPr>
        <w:t>28.5支付担保期限和退还：</w:t>
      </w:r>
      <w:r>
        <w:rPr>
          <w:rFonts w:hint="eastAsia" w:ascii="仿宋" w:hAnsi="仿宋" w:eastAsia="仿宋"/>
          <w:b w:val="0"/>
          <w:bCs/>
          <w:color w:val="auto"/>
          <w:kern w:val="0"/>
          <w:sz w:val="24"/>
          <w:szCs w:val="24"/>
          <w:highlight w:val="none"/>
          <w:u w:val="single"/>
        </w:rPr>
        <w:t xml:space="preserve">  /   </w:t>
      </w:r>
      <w:r>
        <w:rPr>
          <w:rFonts w:hint="eastAsia" w:ascii="仿宋" w:hAnsi="仿宋" w:eastAsia="仿宋"/>
          <w:b w:val="0"/>
          <w:bCs/>
          <w:color w:val="auto"/>
          <w:kern w:val="0"/>
          <w:sz w:val="24"/>
          <w:szCs w:val="24"/>
          <w:highlight w:val="none"/>
        </w:rPr>
        <w:t>。</w:t>
      </w:r>
    </w:p>
    <w:p w14:paraId="051726DE">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28.6向承包人支付索赔款项：  /   。</w:t>
      </w:r>
    </w:p>
    <w:p w14:paraId="2F266667">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28.8 担保内容、方式和责任等事项的约定：</w:t>
      </w:r>
    </w:p>
    <w:p w14:paraId="2AFB336C">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1）在收到中标通知书后的30日历天内，承包人应按28.1（1）款所述金额向发包人递交履约担保；承包人的履约担保应以银行保函的形式提供，且该银行保函应由在中国注册的银行开具，是不可撤销银行保函，如发现承包人提供虚假银行保函，发包人将取消其中标资格，并追究法律责任。</w:t>
      </w:r>
    </w:p>
    <w:p w14:paraId="03517E4F">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（2）中标通知书发出之日起30日历天后，承包人未按上款的规定递交履约担保，发包人</w:t>
      </w:r>
      <w:r>
        <w:rPr>
          <w:rFonts w:hint="eastAsia" w:ascii="仿宋" w:hAnsi="仿宋" w:eastAsia="仿宋"/>
          <w:color w:val="auto"/>
          <w:kern w:val="0"/>
          <w:sz w:val="24"/>
          <w:szCs w:val="24"/>
          <w:highlight w:val="none"/>
          <w:u w:val="single"/>
        </w:rPr>
        <w:t>有权</w:t>
      </w:r>
      <w:r>
        <w:rPr>
          <w:rFonts w:hint="eastAsia" w:ascii="仿宋" w:hAnsi="仿宋" w:eastAsia="仿宋"/>
          <w:bCs/>
          <w:color w:val="auto"/>
          <w:kern w:val="0"/>
          <w:sz w:val="24"/>
          <w:szCs w:val="24"/>
          <w:highlight w:val="none"/>
          <w:u w:val="single"/>
        </w:rPr>
        <w:t>解除中标通知书，承包人的投标担保不予退还，且依法承担相应法律责任。承包人给发包人造成的损失超过投标担保数额的，还应当对超过部分予以赔偿。</w:t>
      </w:r>
    </w:p>
    <w:p w14:paraId="3CA0368E">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bCs/>
          <w:color w:val="auto"/>
          <w:kern w:val="0"/>
          <w:sz w:val="24"/>
          <w:szCs w:val="24"/>
          <w:highlight w:val="none"/>
        </w:rPr>
        <w:t>（3）</w:t>
      </w:r>
      <w:r>
        <w:rPr>
          <w:rFonts w:hint="eastAsia" w:ascii="仿宋" w:hAnsi="仿宋" w:eastAsia="仿宋"/>
          <w:color w:val="auto"/>
          <w:kern w:val="0"/>
          <w:sz w:val="24"/>
          <w:szCs w:val="24"/>
          <w:highlight w:val="none"/>
          <w:u w:val="single"/>
        </w:rPr>
        <w:t>履约银行保函到期但工程尚未竣工的，承包人应提前14天办理完成保函延期手续，确保担保期限不出现空缺，否则，业主可以拒绝支付工程款</w:t>
      </w:r>
      <w:r>
        <w:rPr>
          <w:rFonts w:hint="eastAsia" w:ascii="仿宋" w:hAnsi="仿宋" w:eastAsia="仿宋"/>
          <w:color w:val="auto"/>
          <w:kern w:val="0"/>
          <w:sz w:val="24"/>
          <w:szCs w:val="24"/>
          <w:highlight w:val="none"/>
        </w:rPr>
        <w:t>。</w:t>
      </w:r>
    </w:p>
    <w:p w14:paraId="0961CCA6">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（4）合同履行过程中出现工期延长或履约银行保函到期需续保等情形，继续提供履约担保所增加的费用均由承包人承担，相关费用已包含在投标报价中，发包人不另行支付。</w:t>
      </w:r>
    </w:p>
    <w:p w14:paraId="7F31F856">
      <w:pPr>
        <w:adjustRightInd w:val="0"/>
        <w:snapToGrid w:val="0"/>
        <w:spacing w:line="360" w:lineRule="auto"/>
        <w:ind w:firstLine="480" w:firstLineChars="200"/>
        <w:rPr>
          <w:rFonts w:ascii="仿宋" w:hAnsi="仿宋" w:eastAsia="仿宋"/>
          <w:bCs/>
          <w:color w:val="auto"/>
          <w:kern w:val="0"/>
          <w:sz w:val="24"/>
          <w:szCs w:val="24"/>
          <w:highlight w:val="none"/>
        </w:rPr>
      </w:pPr>
      <w:r>
        <w:rPr>
          <w:rFonts w:hint="eastAsia" w:ascii="仿宋" w:hAnsi="仿宋" w:eastAsia="仿宋"/>
          <w:color w:val="auto"/>
          <w:kern w:val="0"/>
          <w:sz w:val="24"/>
          <w:szCs w:val="24"/>
          <w:highlight w:val="none"/>
          <w:u w:val="single"/>
        </w:rPr>
        <w:t>（5）承包人提交的履约担保是对本合同约定的承包人的全部义务（包括但不限于承包人违约后应支付的违约金和赔偿金）的担保，承包人的任何一次不履行或不完全履行合同义务的行为，发包人均有权在担保范围内提出索赔。</w:t>
      </w:r>
    </w:p>
    <w:p w14:paraId="103E8BB5">
      <w:pPr>
        <w:pStyle w:val="3"/>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71" w:name="_Toc8464"/>
      <w:bookmarkStart w:id="672" w:name="_Toc1523174424"/>
      <w:bookmarkStart w:id="673" w:name="_Toc469384099"/>
      <w:bookmarkStart w:id="674" w:name="_Toc962324398"/>
      <w:bookmarkStart w:id="675" w:name="_Toc1165482874"/>
      <w:r>
        <w:rPr>
          <w:rFonts w:hint="eastAsia" w:ascii="仿宋" w:hAnsi="仿宋" w:eastAsia="仿宋" w:cs="@MingLiU"/>
          <w:b/>
          <w:bCs/>
          <w:color w:val="auto"/>
          <w:sz w:val="24"/>
          <w:szCs w:val="24"/>
          <w:highlight w:val="none"/>
        </w:rPr>
        <w:t>32. 保险</w:t>
      </w:r>
      <w:bookmarkEnd w:id="671"/>
      <w:bookmarkEnd w:id="672"/>
      <w:bookmarkEnd w:id="673"/>
      <w:bookmarkEnd w:id="674"/>
      <w:bookmarkEnd w:id="675"/>
    </w:p>
    <w:p w14:paraId="6AFEA11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32.1 委托承包人办理保险的事项有：</w:t>
      </w:r>
      <w:r>
        <w:rPr>
          <w:rFonts w:hint="eastAsia" w:ascii="仿宋" w:hAnsi="仿宋" w:eastAsia="仿宋"/>
          <w:color w:val="auto"/>
          <w:kern w:val="0"/>
          <w:sz w:val="24"/>
          <w:szCs w:val="24"/>
          <w:highlight w:val="none"/>
          <w:u w:val="single"/>
        </w:rPr>
        <w:t>包括但不限于建安工程一切险（与项目投资等额）、第三方责任险、安全生产责任险，由承包人负责办理，发包人提供协助，费用已包含在投标报价中，发包人不另行支付。</w:t>
      </w:r>
    </w:p>
    <w:p w14:paraId="4BD4ED8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32.8 投保内容、保险金、保险期限和责任等事项的约定：</w:t>
      </w:r>
      <w:r>
        <w:rPr>
          <w:rFonts w:hint="eastAsia" w:ascii="仿宋" w:hAnsi="仿宋" w:eastAsia="仿宋"/>
          <w:color w:val="auto"/>
          <w:kern w:val="0"/>
          <w:sz w:val="24"/>
          <w:szCs w:val="24"/>
          <w:highlight w:val="none"/>
          <w:u w:val="single"/>
        </w:rPr>
        <w:t>投保内容及保险期限按险种及相关要求办理，保险金额应足额投保，未足额投保导致发包人损失不能得到足额赔付，不足部分由承包人承担。</w:t>
      </w:r>
    </w:p>
    <w:p w14:paraId="639B3455">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76" w:name="_Toc20664"/>
      <w:bookmarkStart w:id="677" w:name="_Toc469384100"/>
      <w:bookmarkStart w:id="678" w:name="_Toc1086811629"/>
      <w:bookmarkStart w:id="679" w:name="_Toc1987471928"/>
      <w:bookmarkStart w:id="680" w:name="_Toc1072319031"/>
      <w:r>
        <w:rPr>
          <w:rFonts w:hint="eastAsia" w:ascii="仿宋" w:hAnsi="仿宋" w:eastAsia="仿宋" w:cs="@MingLiU"/>
          <w:b/>
          <w:bCs/>
          <w:color w:val="auto"/>
          <w:sz w:val="24"/>
          <w:szCs w:val="24"/>
          <w:highlight w:val="none"/>
        </w:rPr>
        <w:t>33. 进度计划和报告</w:t>
      </w:r>
      <w:bookmarkEnd w:id="676"/>
      <w:bookmarkEnd w:id="677"/>
      <w:bookmarkEnd w:id="678"/>
      <w:bookmarkEnd w:id="679"/>
      <w:bookmarkEnd w:id="680"/>
    </w:p>
    <w:p w14:paraId="294EB93A">
      <w:pPr>
        <w:spacing w:line="384"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33.1提交工程进度计划</w:t>
      </w:r>
    </w:p>
    <w:p w14:paraId="42E0E61B">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应在开工前7天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工程进度计划中应明确包含但不限于以下关键节点：</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工程完成,预验收、竣工验收及备案等。</w:t>
      </w:r>
    </w:p>
    <w:p w14:paraId="7F972E68">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合同涉及其他标段项目的，</w:t>
      </w:r>
      <w:r>
        <w:rPr>
          <w:rFonts w:hint="eastAsia" w:ascii="仿宋" w:hAnsi="仿宋" w:eastAsia="仿宋"/>
          <w:color w:val="auto"/>
          <w:sz w:val="24"/>
          <w:szCs w:val="24"/>
          <w:highlight w:val="none"/>
        </w:rPr>
        <w:t>按发包人需求标准要求与其他标段项目同步施工、同步验收、同步交付使用。</w:t>
      </w:r>
      <w:r>
        <w:rPr>
          <w:rFonts w:hint="eastAsia" w:ascii="仿宋" w:hAnsi="仿宋" w:eastAsia="仿宋"/>
          <w:color w:val="auto"/>
          <w:kern w:val="0"/>
          <w:sz w:val="24"/>
          <w:szCs w:val="24"/>
          <w:highlight w:val="none"/>
        </w:rPr>
        <w:t>合同约定有单位工程的，承包人还应编制单位工程进度计划。</w:t>
      </w:r>
    </w:p>
    <w:p w14:paraId="4ADCF6A7">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33.3提交施工进度报告和修订进度计划</w:t>
      </w:r>
    </w:p>
    <w:p w14:paraId="5A72C789">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每月25日前，承包人应编制本月度施工进度报告、下月度施工进度计划和资金计划一式两份通过监理工程师报送发包人。如承包人未能在约定时间内提供报告或计划的，有权暂缓工程款的支付。</w:t>
      </w:r>
    </w:p>
    <w:p w14:paraId="143CDFA0">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1.本月施工进度报告至少应包括：</w:t>
      </w:r>
    </w:p>
    <w:p w14:paraId="07C267D6">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（1）施工、安装、试验以及其他发包人工作等进展情况的图表和说明；</w:t>
      </w:r>
    </w:p>
    <w:p w14:paraId="037B549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（2）材料、设备、货物的采购和制造商名称、地点、进度百分比以及进入现场情况；</w:t>
      </w:r>
    </w:p>
    <w:p w14:paraId="1D4EE7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（3）现场签证情况和安全文明施工情况；</w:t>
      </w:r>
    </w:p>
    <w:p w14:paraId="5EA97D1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（4）该月出现的质量事故的次数以及补救措施；</w:t>
      </w:r>
    </w:p>
    <w:p w14:paraId="5EFDFFB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（5）实际进度与计划进度的对比，以及为消除延误正在或准备采取的措施。</w:t>
      </w:r>
    </w:p>
    <w:p w14:paraId="1E64B0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2.下月进度计划至少应包括：</w:t>
      </w:r>
    </w:p>
    <w:p w14:paraId="2764C06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（1）工程月(季)度整体计划安排；</w:t>
      </w:r>
    </w:p>
    <w:p w14:paraId="6894118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（2）施工作业班组人员计划安排；</w:t>
      </w:r>
    </w:p>
    <w:p w14:paraId="0E61F1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（3）材料、设备采购和进场计划；</w:t>
      </w:r>
    </w:p>
    <w:p w14:paraId="414F87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（4）分包工程进场计划安排；</w:t>
      </w:r>
    </w:p>
    <w:p w14:paraId="2D6D609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（5）对工期延误拟采取的针对性措施。 </w:t>
      </w:r>
    </w:p>
    <w:p w14:paraId="3E8CC61C">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1" w:name="_Toc27878"/>
      <w:bookmarkStart w:id="682" w:name="_Toc783188393"/>
      <w:bookmarkStart w:id="683" w:name="_Toc1694630868"/>
      <w:bookmarkStart w:id="684" w:name="_Toc1480048458"/>
      <w:bookmarkStart w:id="685" w:name="_Toc469384101"/>
      <w:r>
        <w:rPr>
          <w:rFonts w:hint="eastAsia" w:ascii="仿宋" w:hAnsi="仿宋" w:eastAsia="仿宋" w:cs="@MingLiU"/>
          <w:b/>
          <w:bCs/>
          <w:color w:val="auto"/>
          <w:sz w:val="24"/>
          <w:szCs w:val="24"/>
          <w:highlight w:val="none"/>
        </w:rPr>
        <w:t>34. 开工</w:t>
      </w:r>
      <w:bookmarkEnd w:id="681"/>
      <w:bookmarkEnd w:id="682"/>
      <w:bookmarkEnd w:id="683"/>
      <w:bookmarkEnd w:id="684"/>
      <w:bookmarkEnd w:id="685"/>
    </w:p>
    <w:p w14:paraId="2E234F4B">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34.2 监理工程师在本合同签订后的（ ）天签发开工令。</w:t>
      </w:r>
    </w:p>
    <w:p w14:paraId="79B739F3">
      <w:pPr>
        <w:spacing w:line="360"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□按通用条款规定的时间。</w:t>
      </w:r>
    </w:p>
    <w:p w14:paraId="139EEE22">
      <w:pPr>
        <w:spacing w:line="360" w:lineRule="auto"/>
        <w:ind w:firstLine="600" w:firstLineChars="25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sz w:val="24"/>
          <w:szCs w:val="24"/>
          <w:highlight w:val="none"/>
          <w:u w:val="single"/>
        </w:rPr>
        <w:t>总监理工程师签发的开工令日期为准。</w:t>
      </w:r>
    </w:p>
    <w:p w14:paraId="6B51D4EB">
      <w:pPr>
        <w:pStyle w:val="3"/>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6" w:name="_Toc1120048688"/>
      <w:bookmarkStart w:id="687" w:name="_Toc1732871962"/>
      <w:bookmarkStart w:id="688" w:name="_Toc4636"/>
      <w:bookmarkStart w:id="689" w:name="_Toc871350405"/>
      <w:bookmarkStart w:id="690" w:name="_Toc469384102"/>
      <w:r>
        <w:rPr>
          <w:rFonts w:hint="eastAsia" w:ascii="仿宋" w:hAnsi="仿宋" w:eastAsia="仿宋" w:cs="@MingLiU"/>
          <w:b/>
          <w:bCs/>
          <w:color w:val="auto"/>
          <w:sz w:val="24"/>
          <w:szCs w:val="24"/>
          <w:highlight w:val="none"/>
        </w:rPr>
        <w:t>35.暂停施工和复工</w:t>
      </w:r>
      <w:bookmarkEnd w:id="686"/>
      <w:bookmarkEnd w:id="687"/>
      <w:bookmarkEnd w:id="688"/>
      <w:bookmarkEnd w:id="689"/>
      <w:bookmarkEnd w:id="690"/>
    </w:p>
    <w:p w14:paraId="7B19E7CF">
      <w:pPr>
        <w:pStyle w:val="22"/>
        <w:adjustRightInd w:val="0"/>
        <w:snapToGrid w:val="0"/>
        <w:spacing w:line="360" w:lineRule="auto"/>
        <w:ind w:firstLine="241" w:firstLineChars="10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  35.4 发包人、承包人原因和不可抗力因素造成暂停施工的责任</w:t>
      </w:r>
    </w:p>
    <w:p w14:paraId="5960911E">
      <w:pPr>
        <w:spacing w:line="360" w:lineRule="auto"/>
        <w:ind w:left="120" w:leftChars="57" w:firstLine="480" w:firstLineChars="200"/>
        <w:rPr>
          <w:rFonts w:ascii="仿宋" w:hAnsi="仿宋" w:eastAsia="仿宋"/>
          <w:strike/>
          <w:color w:val="auto"/>
          <w:sz w:val="24"/>
          <w:szCs w:val="24"/>
          <w:highlight w:val="none"/>
        </w:rPr>
      </w:pPr>
      <w:r>
        <w:rPr>
          <w:rFonts w:hint="eastAsia" w:ascii="仿宋" w:hAnsi="仿宋" w:eastAsia="仿宋"/>
          <w:color w:val="auto"/>
          <w:sz w:val="24"/>
          <w:szCs w:val="24"/>
          <w:highlight w:val="none"/>
        </w:rPr>
        <w:t>因发包人的原因造成暂停施工且引起工期延误的，</w:t>
      </w:r>
      <w:r>
        <w:rPr>
          <w:rFonts w:hint="eastAsia" w:ascii="仿宋" w:hAnsi="仿宋" w:eastAsia="仿宋"/>
          <w:color w:val="auto"/>
          <w:kern w:val="0"/>
          <w:sz w:val="24"/>
          <w:szCs w:val="24"/>
          <w:highlight w:val="none"/>
        </w:rPr>
        <w:t>如果合同双方当事人协商确定顺延的工期，</w:t>
      </w:r>
      <w:r>
        <w:rPr>
          <w:rFonts w:hint="eastAsia" w:ascii="仿宋" w:hAnsi="仿宋" w:eastAsia="仿宋"/>
          <w:color w:val="auto"/>
          <w:kern w:val="0"/>
          <w:sz w:val="24"/>
          <w:szCs w:val="24"/>
          <w:highlight w:val="none"/>
          <w:lang w:val="en-US" w:eastAsia="zh-CN"/>
        </w:rPr>
        <w:t>发包人</w:t>
      </w:r>
      <w:r>
        <w:rPr>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lang w:val="en-US" w:eastAsia="zh-CN"/>
        </w:rPr>
        <w:t>承包人</w:t>
      </w:r>
      <w:r>
        <w:rPr>
          <w:rFonts w:hint="eastAsia" w:ascii="仿宋" w:hAnsi="仿宋" w:eastAsia="仿宋"/>
          <w:color w:val="auto"/>
          <w:kern w:val="0"/>
          <w:sz w:val="24"/>
          <w:szCs w:val="24"/>
          <w:highlight w:val="none"/>
        </w:rPr>
        <w:t>双方不互相追究对方违约责任，</w:t>
      </w:r>
      <w:r>
        <w:rPr>
          <w:rFonts w:hint="eastAsia" w:ascii="仿宋" w:hAnsi="仿宋" w:eastAsia="仿宋"/>
          <w:color w:val="auto"/>
          <w:kern w:val="0"/>
          <w:sz w:val="24"/>
          <w:szCs w:val="24"/>
          <w:highlight w:val="none"/>
          <w:lang w:eastAsia="zh-CN"/>
        </w:rPr>
        <w:t>承包人</w:t>
      </w:r>
      <w:r>
        <w:rPr>
          <w:rFonts w:hint="eastAsia" w:ascii="仿宋" w:hAnsi="仿宋" w:eastAsia="仿宋"/>
          <w:color w:val="auto"/>
          <w:kern w:val="0"/>
          <w:sz w:val="24"/>
          <w:szCs w:val="24"/>
          <w:highlight w:val="none"/>
        </w:rPr>
        <w:t>不得要求</w:t>
      </w:r>
      <w:r>
        <w:rPr>
          <w:rFonts w:hint="eastAsia" w:ascii="仿宋" w:hAnsi="仿宋" w:eastAsia="仿宋"/>
          <w:color w:val="auto"/>
          <w:kern w:val="0"/>
          <w:sz w:val="24"/>
          <w:szCs w:val="24"/>
          <w:highlight w:val="none"/>
          <w:lang w:eastAsia="zh-CN"/>
        </w:rPr>
        <w:t>发包人</w:t>
      </w:r>
      <w:r>
        <w:rPr>
          <w:rFonts w:hint="eastAsia" w:ascii="仿宋" w:hAnsi="仿宋" w:eastAsia="仿宋"/>
          <w:color w:val="auto"/>
          <w:kern w:val="0"/>
          <w:sz w:val="24"/>
          <w:szCs w:val="24"/>
          <w:highlight w:val="none"/>
        </w:rPr>
        <w:t>、业主支付任何费用、主张损害赔偿。</w:t>
      </w:r>
    </w:p>
    <w:p w14:paraId="2B04533D">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2203ECDE">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（1）工作失误或违约造成的；</w:t>
      </w:r>
    </w:p>
    <w:p w14:paraId="24228E44">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（2）为合同工程合理施工和安全保障所必需的；</w:t>
      </w:r>
    </w:p>
    <w:p w14:paraId="39C90221">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（3）施工现场气候条件（除不可抗力停工外）导致的；</w:t>
      </w:r>
    </w:p>
    <w:p w14:paraId="4326F6C9">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（4）擅自停工的；</w:t>
      </w:r>
    </w:p>
    <w:p w14:paraId="18B9591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kern w:val="0"/>
          <w:sz w:val="24"/>
          <w:szCs w:val="24"/>
          <w:highlight w:val="none"/>
        </w:rPr>
        <w:t>承包人原因造成暂停施工的其他原因：</w:t>
      </w:r>
      <w:r>
        <w:rPr>
          <w:rFonts w:hint="eastAsia" w:ascii="仿宋" w:hAnsi="仿宋" w:eastAsia="仿宋"/>
          <w:color w:val="auto"/>
          <w:kern w:val="0"/>
          <w:sz w:val="24"/>
          <w:szCs w:val="24"/>
          <w:highlight w:val="none"/>
          <w:u w:val="single"/>
        </w:rPr>
        <w:t>承包人未能主动及时地履行其协调、配合服务义务而造成专业承包单位无法开工，承包人应承担由此产生的工期延误等一切损失，并承担违约责任。</w:t>
      </w:r>
    </w:p>
    <w:p w14:paraId="4A7C7582">
      <w:pPr>
        <w:pStyle w:val="22"/>
        <w:tabs>
          <w:tab w:val="left" w:pos="1980"/>
        </w:tabs>
        <w:adjustRightInd w:val="0"/>
        <w:snapToGrid w:val="0"/>
        <w:spacing w:line="360" w:lineRule="auto"/>
        <w:ind w:firstLine="720" w:firstLineChars="300"/>
        <w:rPr>
          <w:rFonts w:ascii="仿宋" w:hAnsi="仿宋" w:eastAsia="仿宋"/>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6EFC1098">
      <w:pPr>
        <w:pStyle w:val="3"/>
        <w:numPr>
          <w:ilvl w:val="0"/>
          <w:numId w:val="19"/>
        </w:numPr>
        <w:tabs>
          <w:tab w:val="left" w:pos="420"/>
        </w:tabs>
        <w:spacing w:before="0" w:line="360" w:lineRule="auto"/>
        <w:ind w:left="0" w:firstLine="0"/>
        <w:rPr>
          <w:rFonts w:ascii="仿宋" w:hAnsi="仿宋" w:eastAsia="仿宋" w:cs="@MingLiU"/>
          <w:b/>
          <w:bCs/>
          <w:color w:val="auto"/>
          <w:sz w:val="24"/>
          <w:szCs w:val="24"/>
          <w:highlight w:val="none"/>
        </w:rPr>
      </w:pPr>
      <w:bookmarkStart w:id="691" w:name="_Toc205844720"/>
      <w:bookmarkStart w:id="692" w:name="_Toc936"/>
      <w:bookmarkStart w:id="693" w:name="_Toc469384103"/>
      <w:bookmarkStart w:id="694" w:name="_Toc1964133261"/>
      <w:bookmarkStart w:id="695" w:name="_Toc1095267942"/>
      <w:r>
        <w:rPr>
          <w:rFonts w:hint="eastAsia" w:ascii="仿宋" w:hAnsi="仿宋" w:eastAsia="仿宋" w:cs="@MingLiU"/>
          <w:b/>
          <w:bCs/>
          <w:color w:val="auto"/>
          <w:sz w:val="24"/>
          <w:szCs w:val="24"/>
          <w:highlight w:val="none"/>
        </w:rPr>
        <w:t>工期及工期延误</w:t>
      </w:r>
      <w:bookmarkEnd w:id="691"/>
      <w:bookmarkEnd w:id="692"/>
      <w:bookmarkEnd w:id="693"/>
      <w:bookmarkEnd w:id="694"/>
      <w:bookmarkEnd w:id="695"/>
    </w:p>
    <w:p w14:paraId="06FB8A24">
      <w:pPr>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36.3工期顺延</w:t>
      </w:r>
    </w:p>
    <w:p w14:paraId="73397EB3">
      <w:pPr>
        <w:spacing w:line="360" w:lineRule="auto"/>
        <w:ind w:firstLine="480" w:firstLineChars="200"/>
        <w:rPr>
          <w:rFonts w:ascii="仿宋" w:hAnsi="仿宋" w:eastAsia="仿宋"/>
          <w:color w:val="auto"/>
          <w:highlight w:val="none"/>
        </w:rPr>
      </w:pPr>
      <w:r>
        <w:rPr>
          <w:rFonts w:hint="eastAsia" w:ascii="仿宋" w:hAnsi="仿宋" w:eastAsia="仿宋"/>
          <w:color w:val="auto"/>
          <w:sz w:val="24"/>
          <w:szCs w:val="24"/>
          <w:highlight w:val="none"/>
        </w:rPr>
        <w:t>合同履行期间，由于下列原因造成工期延误的，由承包人提出工期顺延，经监理工程师核实后由合同双方当事人协商确定；协商不能达成一致的，由监理工程师暂定，通知承包人并抄报发包人。构成争议的，由合同双方当事人按照第86条规定处理。</w:t>
      </w:r>
    </w:p>
    <w:p w14:paraId="56538C54">
      <w:pPr>
        <w:spacing w:line="360" w:lineRule="auto"/>
        <w:ind w:left="359" w:leftChars="171" w:firstLine="240" w:firstLineChars="1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36.7工期顺延的核实与确定</w:t>
      </w:r>
    </w:p>
    <w:p w14:paraId="2BB62744">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工程师应在收到承包人按照通用条款第36.4款和第36.5款（发生时）规定提交（最终）工期顺延报告和详细资料后的28天内，按照第36.3款规定予以核实，或要求承包人进一步补充顺延工期的理由。如果合同双方当事人协商确定顺延的工期，发包人、承包人双方不互相追究对方违约责任，</w:t>
      </w:r>
      <w:r>
        <w:rPr>
          <w:rFonts w:hint="eastAsia" w:ascii="仿宋" w:hAnsi="仿宋" w:eastAsia="仿宋"/>
          <w:color w:val="auto"/>
          <w:kern w:val="0"/>
          <w:sz w:val="24"/>
          <w:szCs w:val="24"/>
          <w:highlight w:val="none"/>
          <w:lang w:eastAsia="zh-CN"/>
        </w:rPr>
        <w:t>承包人</w:t>
      </w:r>
      <w:r>
        <w:rPr>
          <w:rFonts w:hint="eastAsia" w:ascii="仿宋" w:hAnsi="仿宋" w:eastAsia="仿宋"/>
          <w:color w:val="auto"/>
          <w:kern w:val="0"/>
          <w:sz w:val="24"/>
          <w:szCs w:val="24"/>
          <w:highlight w:val="none"/>
        </w:rPr>
        <w:t>不得要求</w:t>
      </w:r>
      <w:r>
        <w:rPr>
          <w:rFonts w:hint="eastAsia" w:ascii="仿宋" w:hAnsi="仿宋" w:eastAsia="仿宋"/>
          <w:color w:val="auto"/>
          <w:kern w:val="0"/>
          <w:sz w:val="24"/>
          <w:szCs w:val="24"/>
          <w:highlight w:val="none"/>
          <w:lang w:eastAsia="zh-CN"/>
        </w:rPr>
        <w:t>发包人</w:t>
      </w:r>
      <w:r>
        <w:rPr>
          <w:rFonts w:hint="eastAsia" w:ascii="仿宋" w:hAnsi="仿宋" w:eastAsia="仿宋"/>
          <w:color w:val="auto"/>
          <w:kern w:val="0"/>
          <w:sz w:val="24"/>
          <w:szCs w:val="24"/>
          <w:highlight w:val="none"/>
        </w:rPr>
        <w:t>、业主支付任何费用、主张损害赔偿。</w:t>
      </w:r>
    </w:p>
    <w:p w14:paraId="24EB7EA4">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如果监理工程师在收到上述报告和资料后的28天内未予核实也未对承包人作出进一步要求，则视为监理工程师已认可承包人上述报告中提出的顺延工期天数。</w:t>
      </w:r>
    </w:p>
    <w:p w14:paraId="44E10D5D">
      <w:pPr>
        <w:spacing w:line="360" w:lineRule="auto"/>
        <w:ind w:firstLine="120" w:firstLineChars="50"/>
        <w:rPr>
          <w:rFonts w:ascii="仿宋" w:hAnsi="仿宋" w:eastAsia="仿宋"/>
          <w:color w:val="auto"/>
          <w:sz w:val="24"/>
          <w:szCs w:val="24"/>
          <w:highlight w:val="none"/>
        </w:rPr>
      </w:pPr>
      <w:r>
        <w:rPr>
          <w:rFonts w:hint="eastAsia" w:ascii="仿宋" w:hAnsi="仿宋" w:eastAsia="仿宋"/>
          <w:color w:val="auto"/>
          <w:kern w:val="0"/>
          <w:sz w:val="24"/>
          <w:szCs w:val="24"/>
          <w:highlight w:val="none"/>
        </w:rPr>
        <w:t>36.9 赶工措施费</w:t>
      </w:r>
    </w:p>
    <w:p w14:paraId="4417A646">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rPr>
        <w:t>按通用条款规定的时间。</w:t>
      </w:r>
    </w:p>
    <w:p w14:paraId="25EB6BF3">
      <w:pPr>
        <w:spacing w:line="360" w:lineRule="auto"/>
        <w:ind w:firstLine="480" w:firstLineChars="200"/>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lang w:val="en-US" w:eastAsia="zh-CN"/>
        </w:rPr>
        <w:t>结算时按《广东省建设工程计价依据（2018）》规定执行，最终以财政评审审定金额为准</w:t>
      </w:r>
      <w:r>
        <w:rPr>
          <w:rFonts w:hint="eastAsia" w:ascii="仿宋" w:hAnsi="仿宋" w:eastAsia="仿宋"/>
          <w:color w:val="auto"/>
          <w:kern w:val="0"/>
          <w:sz w:val="24"/>
          <w:szCs w:val="24"/>
          <w:highlight w:val="none"/>
          <w:u w:val="single"/>
        </w:rPr>
        <w:t>。</w:t>
      </w:r>
    </w:p>
    <w:p w14:paraId="3CA611F7">
      <w:pPr>
        <w:pStyle w:val="3"/>
        <w:tabs>
          <w:tab w:val="left" w:pos="420"/>
        </w:tabs>
        <w:spacing w:before="0" w:line="360" w:lineRule="auto"/>
        <w:ind w:left="0" w:firstLine="0"/>
        <w:rPr>
          <w:rFonts w:ascii="仿宋" w:hAnsi="仿宋" w:eastAsia="仿宋" w:cs="@MingLiU"/>
          <w:color w:val="auto"/>
          <w:sz w:val="24"/>
          <w:szCs w:val="24"/>
          <w:highlight w:val="none"/>
        </w:rPr>
      </w:pPr>
      <w:bookmarkStart w:id="696" w:name="_Toc24619"/>
      <w:bookmarkStart w:id="697" w:name="_Toc1105519624"/>
      <w:bookmarkStart w:id="698" w:name="_Toc364534007"/>
      <w:bookmarkStart w:id="699" w:name="_Toc1654344621"/>
      <w:bookmarkStart w:id="700" w:name="_Toc469384105"/>
      <w:r>
        <w:rPr>
          <w:rFonts w:hint="eastAsia" w:ascii="仿宋" w:hAnsi="仿宋" w:eastAsia="仿宋" w:cs="@MingLiU"/>
          <w:b/>
          <w:bCs/>
          <w:color w:val="auto"/>
          <w:sz w:val="24"/>
          <w:szCs w:val="24"/>
          <w:highlight w:val="none"/>
        </w:rPr>
        <w:t>★42. 质量标准、目标</w:t>
      </w:r>
      <w:bookmarkEnd w:id="696"/>
      <w:bookmarkEnd w:id="697"/>
      <w:bookmarkEnd w:id="698"/>
      <w:bookmarkEnd w:id="699"/>
      <w:bookmarkEnd w:id="700"/>
    </w:p>
    <w:p w14:paraId="5CEDC5D3">
      <w:pPr>
        <w:spacing w:line="360" w:lineRule="auto"/>
        <w:ind w:firstLine="120" w:firstLineChars="50"/>
        <w:rPr>
          <w:rFonts w:ascii="仿宋" w:hAnsi="仿宋" w:eastAsia="仿宋"/>
          <w:color w:val="auto"/>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sz w:val="24"/>
          <w:szCs w:val="24"/>
          <w:highlight w:val="none"/>
        </w:rPr>
        <w:t>42.1 约定的工程质量标准</w:t>
      </w:r>
    </w:p>
    <w:p w14:paraId="0A552071">
      <w:pPr>
        <w:spacing w:line="360" w:lineRule="auto"/>
        <w:ind w:firstLine="120" w:firstLineChars="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（1）合同工程质量标准：</w:t>
      </w:r>
      <w:r>
        <w:rPr>
          <w:rFonts w:hint="eastAsia" w:ascii="仿宋" w:hAnsi="仿宋" w:eastAsia="仿宋"/>
          <w:color w:val="auto"/>
          <w:sz w:val="24"/>
          <w:szCs w:val="24"/>
          <w:highlight w:val="none"/>
          <w:u w:val="single"/>
        </w:rPr>
        <w:t>见协议书第三条。</w:t>
      </w:r>
    </w:p>
    <w:p w14:paraId="067FFFA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42.3 质量保证体系</w:t>
      </w:r>
    </w:p>
    <w:p w14:paraId="12AA7B06">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承包人应当完善质量管理制度，建立质量控制流程，建立并保持一个有效的工程质量管理体系。</w:t>
      </w:r>
    </w:p>
    <w:p w14:paraId="7A1AFC2C">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w:t>
      </w:r>
      <w:r>
        <w:rPr>
          <w:rFonts w:hint="eastAsia" w:ascii="仿宋" w:hAnsi="仿宋" w:eastAsia="仿宋"/>
          <w:color w:val="auto"/>
          <w:sz w:val="24"/>
          <w:szCs w:val="24"/>
          <w:highlight w:val="none"/>
          <w:lang w:val="en-US" w:eastAsia="zh-CN"/>
        </w:rPr>
        <w:t>监测</w:t>
      </w:r>
      <w:r>
        <w:rPr>
          <w:rFonts w:hint="eastAsia" w:ascii="仿宋" w:hAnsi="仿宋" w:eastAsia="仿宋"/>
          <w:color w:val="auto"/>
          <w:sz w:val="24"/>
          <w:szCs w:val="24"/>
          <w:highlight w:val="none"/>
        </w:rPr>
        <w:t>工作，并积极采用新材料、新工艺、新技术。</w:t>
      </w:r>
    </w:p>
    <w:p w14:paraId="52187B6E">
      <w:pPr>
        <w:spacing w:line="360" w:lineRule="auto"/>
        <w:ind w:firstLine="424" w:firstLineChars="177"/>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（2）承包人提交总监理工程师批准的施工组织设计或者施工方案必须附有完备的工程质量保证措施，包括：</w:t>
      </w:r>
      <w:r>
        <w:rPr>
          <w:rFonts w:hint="eastAsia" w:ascii="仿宋" w:hAnsi="仿宋" w:eastAsia="仿宋"/>
          <w:color w:val="auto"/>
          <w:sz w:val="24"/>
          <w:szCs w:val="24"/>
          <w:highlight w:val="none"/>
          <w:u w:val="single"/>
        </w:rPr>
        <w:t>工程质量预控措施，工序质量控制点，工程的标准工艺流程图和技术，组织措施，重点分部（项）工程的施工方法，主要分项工程的实物样板、方案，材料、构件、支座、制品试件取样及试验的方法或方案，成品保护的措施和方法，质量报表和质量事故的报告制度等。</w:t>
      </w:r>
    </w:p>
    <w:p w14:paraId="59A2D336">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（3）单项工程开工前，承包人必须按要求对职工分级进行技术交底，组织学习有关规程、标准、规范和工艺要求，在施工中必须按规程及工艺进行操作。</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按发包人需求标准要求与其他标段项目质量控制规程与工艺一致</w:t>
      </w:r>
      <w:r>
        <w:rPr>
          <w:rFonts w:hint="eastAsia" w:ascii="仿宋" w:hAnsi="仿宋" w:eastAsia="仿宋"/>
          <w:color w:val="auto"/>
          <w:sz w:val="24"/>
          <w:szCs w:val="24"/>
          <w:highlight w:val="none"/>
        </w:rPr>
        <w:t>。</w:t>
      </w:r>
    </w:p>
    <w:p w14:paraId="48313A5E">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581FC94D">
      <w:pPr>
        <w:pStyle w:val="3"/>
        <w:tabs>
          <w:tab w:val="left" w:pos="420"/>
        </w:tabs>
        <w:spacing w:before="0" w:line="360" w:lineRule="auto"/>
        <w:ind w:left="0" w:firstLine="0"/>
        <w:rPr>
          <w:rFonts w:ascii="仿宋" w:hAnsi="仿宋" w:eastAsia="仿宋"/>
          <w:color w:val="auto"/>
          <w:sz w:val="24"/>
          <w:szCs w:val="24"/>
          <w:highlight w:val="none"/>
        </w:rPr>
      </w:pPr>
      <w:bookmarkStart w:id="701" w:name="_Toc31003"/>
      <w:r>
        <w:rPr>
          <w:rFonts w:hint="eastAsia" w:ascii="仿宋" w:hAnsi="仿宋" w:eastAsia="仿宋" w:cs="@MingLiU"/>
          <w:b/>
          <w:bCs/>
          <w:color w:val="auto"/>
          <w:sz w:val="24"/>
          <w:szCs w:val="24"/>
          <w:highlight w:val="none"/>
        </w:rPr>
        <w:t>★43. 工程质量创优</w:t>
      </w:r>
      <w:bookmarkEnd w:id="701"/>
    </w:p>
    <w:p w14:paraId="55FD855B">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43.1本工程质量标准为合格，如承包人自行创优，相关费用由承包人自行承担。</w:t>
      </w:r>
    </w:p>
    <w:p w14:paraId="3E740A15">
      <w:pPr>
        <w:pStyle w:val="3"/>
        <w:tabs>
          <w:tab w:val="left" w:pos="420"/>
        </w:tabs>
        <w:spacing w:line="360" w:lineRule="auto"/>
        <w:ind w:left="0" w:firstLine="0"/>
        <w:rPr>
          <w:rFonts w:ascii="仿宋" w:hAnsi="仿宋" w:eastAsia="仿宋" w:cs="@MingLiU"/>
          <w:color w:val="auto"/>
          <w:sz w:val="24"/>
          <w:szCs w:val="24"/>
          <w:highlight w:val="none"/>
        </w:rPr>
      </w:pPr>
      <w:bookmarkStart w:id="702" w:name="_Toc469384106"/>
      <w:bookmarkStart w:id="703" w:name="_Toc439806724"/>
      <w:bookmarkStart w:id="704" w:name="_Toc1099267438"/>
      <w:bookmarkStart w:id="705" w:name="_Toc7440"/>
      <w:bookmarkStart w:id="706" w:name="_Toc2099694405"/>
      <w:r>
        <w:rPr>
          <w:rFonts w:hint="eastAsia" w:ascii="仿宋" w:hAnsi="仿宋" w:eastAsia="仿宋" w:cs="@MingLiU"/>
          <w:b/>
          <w:bCs/>
          <w:color w:val="auto"/>
          <w:sz w:val="24"/>
          <w:szCs w:val="24"/>
          <w:highlight w:val="none"/>
        </w:rPr>
        <w:t xml:space="preserve">★45. </w:t>
      </w:r>
      <w:bookmarkEnd w:id="702"/>
      <w:r>
        <w:rPr>
          <w:rFonts w:hint="eastAsia" w:ascii="仿宋" w:hAnsi="仿宋" w:eastAsia="仿宋" w:cs="@MingLiU"/>
          <w:b/>
          <w:bCs/>
          <w:color w:val="auto"/>
          <w:sz w:val="24"/>
          <w:szCs w:val="24"/>
          <w:highlight w:val="none"/>
        </w:rPr>
        <w:t>绿色施工安全防护</w:t>
      </w:r>
      <w:bookmarkEnd w:id="703"/>
      <w:bookmarkEnd w:id="704"/>
      <w:bookmarkEnd w:id="705"/>
      <w:bookmarkEnd w:id="706"/>
    </w:p>
    <w:p w14:paraId="7E65E6C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45.1绿色施工安全防护的要求：</w:t>
      </w:r>
    </w:p>
    <w:p w14:paraId="432B635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按通用条款的规定。</w:t>
      </w:r>
    </w:p>
    <w:p w14:paraId="68C5220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本合同工程现场文明施工必须严格按照以下文件执行：</w:t>
      </w:r>
    </w:p>
    <w:p w14:paraId="5A1F029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1）广州市住房和城乡建设局关于印发广州市建设工程安全文明施工规程（试行版）的通知（穗建质〔2021〕316号）；</w:t>
      </w:r>
    </w:p>
    <w:p w14:paraId="59AB8BB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2）《广州市建设工程文明施工管理规定》（广州市人民政府令第62号）；</w:t>
      </w:r>
    </w:p>
    <w:p w14:paraId="37C71C7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 xml:space="preserve">3）国家、省市最新颁布的法律法规、规章制度及委建设行政主管部门最新发布的相关文件等。 </w:t>
      </w:r>
    </w:p>
    <w:p w14:paraId="292DDD4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必须按照《建筑法》《安全生产法》《建设工程质量管理条例》《建筑施工安全检查标准》等法规文件的规定，确保安全生产，其考核标准按《建筑工程安全防护、文明施工措施费用及使用管理规定》（建办〔2005〕89号）</w:t>
      </w:r>
      <w:r>
        <w:rPr>
          <w:rStyle w:val="47"/>
          <w:rFonts w:hint="eastAsia" w:ascii="仿宋" w:hAnsi="仿宋" w:eastAsia="仿宋"/>
          <w:color w:val="auto"/>
          <w:kern w:val="0"/>
          <w:sz w:val="24"/>
          <w:szCs w:val="24"/>
          <w:highlight w:val="none"/>
          <w:u w:val="single"/>
        </w:rPr>
        <w:t>、《广州市建设工程安全文明施工规程（试行版）》（穗建质〔2021〕316号）</w:t>
      </w:r>
      <w:r>
        <w:rPr>
          <w:rFonts w:hint="eastAsia" w:ascii="仿宋" w:hAnsi="仿宋" w:eastAsia="仿宋"/>
          <w:color w:val="auto"/>
          <w:kern w:val="0"/>
          <w:sz w:val="24"/>
          <w:szCs w:val="24"/>
          <w:highlight w:val="none"/>
          <w:u w:val="single"/>
        </w:rPr>
        <w:t>的规定执行。</w:t>
      </w:r>
    </w:p>
    <w:p w14:paraId="02F90B3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要求。</w:t>
      </w:r>
    </w:p>
    <w:p w14:paraId="5E1C6CA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承包人应在现场布置足量洒水车，消除扬尘，并达到总监理工程师和发包人要求。</w:t>
      </w:r>
    </w:p>
    <w:p w14:paraId="07D9B21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不按规定使用措施费或安全措施落实不到位，由发包人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的社会负面影响以及造成发包人被他人索赔等）均由承包人承担。</w:t>
      </w:r>
    </w:p>
    <w:p w14:paraId="4D41BB7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4）安全施工与检查</w:t>
      </w:r>
    </w:p>
    <w:p w14:paraId="0764993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由发包人承担的防护措施费用和安全防护措施费用已包含在承包人的投标报价中（有文件规定单列的必须按规定执行）。</w:t>
      </w:r>
    </w:p>
    <w:p w14:paraId="1A97337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5）承包人建立安全责任制，明确各部门安全工作的岗位责任人，建立健全正常运转的各种安全工作保证体系和规章制度，将安全生产目标分解落实到实处。</w:t>
      </w:r>
    </w:p>
    <w:p w14:paraId="41D67B1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6）承包人按规定配置安全员数量。</w:t>
      </w:r>
    </w:p>
    <w:p w14:paraId="309C974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7）承包人在开工前须向质量安全监督机构提交备案的书面资料。</w:t>
      </w:r>
    </w:p>
    <w:p w14:paraId="398F920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8）承包人在编制施工组织设计时，应当根据工程的特点编制相应的安全技术措施。</w:t>
      </w:r>
    </w:p>
    <w:p w14:paraId="4809E79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9）承包人按有关技术安全和防护的规定组织施工生产，不得使用不合标准的防护器材、机具和材料。</w:t>
      </w:r>
    </w:p>
    <w:p w14:paraId="0580D1C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10）现场施工安全执行现行房屋建筑工程相关安全检查标准，工程师每月20日前对工地现场进行月度安全文明检查,当检查发现安全事故隐患时，根据比例，适当扣分。</w:t>
      </w:r>
    </w:p>
    <w:p w14:paraId="2B68D5E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11）承包人必须严格按有关法律、法规、规章、条例及本合同的约定等，如有违反承包人应承担相应责任，发包人并有权停止承包人参加                                     工程的投标资格，直至承包人按发包人的要求整改完毕为止。</w:t>
      </w:r>
    </w:p>
    <w:p w14:paraId="2DEBD03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12）承包人应在施工现场采取维护安全、防范危险、预防火灾等措施，在特殊作业环境应对作业人员采取劳动保护措施。</w:t>
      </w:r>
    </w:p>
    <w:p w14:paraId="4878A57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13）承包人应采取安全防护措施，避免施工活动对周边的建筑物、构筑物和管线等造成损害。</w:t>
      </w:r>
    </w:p>
    <w:p w14:paraId="22ED509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14）承包人应按规定对工程施工人员进行安全教育和管理。</w:t>
      </w:r>
    </w:p>
    <w:p w14:paraId="23FC808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15）承包人应书面记录专项安全施工组织设计方案审查、安全检查、安全技术交底、安全隐患整改、安全教育等重要安全管理活动。</w:t>
      </w:r>
    </w:p>
    <w:p w14:paraId="128643B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16）如发生安全事故，除按法定程序办理有关事宜外，还必须按以下程序进行处理：</w:t>
      </w:r>
    </w:p>
    <w:p w14:paraId="0D93CF6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报告安全事故：安全事故发生后，承包人应在1小时内用最快的信息传递手段，将发生事故的时间、地点、伤亡人数、事故原因等情况，报监理工程师和发包人。</w:t>
      </w:r>
    </w:p>
    <w:p w14:paraId="1AC1925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事故处理：承包人负责抢救伤员、排除险情，防止事故蔓延扩大，保护好现场，并做好标识；并启动保险理赔程序。</w:t>
      </w:r>
    </w:p>
    <w:p w14:paraId="6A6F61C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事故调查：承包人应组织内部技术安全、质量部门的人员组成调查组，开展调查，并配合做好发包人或政府有关部门组织的调查工作。</w:t>
      </w:r>
    </w:p>
    <w:p w14:paraId="5FCA881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调查报告：承包人应把事故发生经过、原因、性质、损失、责任、处理意见、纠正和预防措施撰写成调查报告，送工程师会审后报发包人。</w:t>
      </w:r>
    </w:p>
    <w:p w14:paraId="30AF81B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负责保护、维护本合同段内的一切测量标志、标桩。</w:t>
      </w:r>
    </w:p>
    <w:p w14:paraId="1D2DABD8">
      <w:pPr>
        <w:numPr>
          <w:ilvl w:val="0"/>
          <w:numId w:val="20"/>
        </w:num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树木保护管理：全面落实有关国家、广东省、广州市最新的关于树木保护管理的要求。</w:t>
      </w:r>
    </w:p>
    <w:p w14:paraId="1A385F1B">
      <w:pPr>
        <w:numPr>
          <w:ilvl w:val="0"/>
          <w:numId w:val="20"/>
        </w:num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应按照《广州市交通运输局关于加强交通建设工程地磅安装管理的通知》（穗交运函〔2025〕53号）要求配备相应的设备并按文件要求开展相关工作，相关费用已纳入安全文明施工措施费综合考虑，发包人不另行支付。</w:t>
      </w:r>
    </w:p>
    <w:p w14:paraId="1E9E10D1">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其中：</w:t>
      </w:r>
      <w:r>
        <w:rPr>
          <w:rFonts w:hint="eastAsia" w:ascii="仿宋" w:hAnsi="仿宋" w:eastAsia="仿宋"/>
          <w:color w:val="auto"/>
          <w:sz w:val="24"/>
          <w:szCs w:val="24"/>
          <w:highlight w:val="none"/>
        </w:rPr>
        <w:t>施工扬尘污染防治措施：</w:t>
      </w:r>
      <w:r>
        <w:rPr>
          <w:rFonts w:hint="eastAsia" w:ascii="仿宋" w:hAnsi="仿宋" w:eastAsia="仿宋"/>
          <w:color w:val="auto"/>
          <w:kern w:val="0"/>
          <w:sz w:val="24"/>
          <w:szCs w:val="24"/>
          <w:highlight w:val="none"/>
          <w:u w:val="single"/>
        </w:rPr>
        <w:t>按广州市现行规定执行。</w:t>
      </w:r>
    </w:p>
    <w:p w14:paraId="620FAA9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用工实名管理：</w:t>
      </w:r>
      <w:r>
        <w:rPr>
          <w:rFonts w:hint="eastAsia" w:ascii="仿宋" w:hAnsi="仿宋" w:eastAsia="仿宋"/>
          <w:color w:val="auto"/>
          <w:kern w:val="0"/>
          <w:sz w:val="24"/>
          <w:szCs w:val="24"/>
          <w:highlight w:val="none"/>
          <w:u w:val="single"/>
        </w:rPr>
        <w:t>按广州市现行规定执行。</w:t>
      </w:r>
    </w:p>
    <w:p w14:paraId="3EEE752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45.2</w:t>
      </w:r>
      <w:r>
        <w:rPr>
          <w:rFonts w:hint="eastAsia" w:ascii="仿宋" w:hAnsi="仿宋" w:eastAsia="仿宋"/>
          <w:color w:val="auto"/>
          <w:kern w:val="0"/>
          <w:sz w:val="24"/>
          <w:szCs w:val="24"/>
          <w:highlight w:val="none"/>
        </w:rPr>
        <w:t>用工实名制、工人工资支付分账管理</w:t>
      </w:r>
    </w:p>
    <w:p w14:paraId="6D13C14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按通用条款的规定以及以下文件规定：</w:t>
      </w:r>
    </w:p>
    <w:p w14:paraId="561EFB47">
      <w:pPr>
        <w:numPr>
          <w:ilvl w:val="0"/>
          <w:numId w:val="21"/>
        </w:numPr>
        <w:adjustRightInd w:val="0"/>
        <w:snapToGrid w:val="0"/>
        <w:spacing w:line="360" w:lineRule="auto"/>
        <w:ind w:firstLine="480" w:firstLineChars="200"/>
        <w:rPr>
          <w:rStyle w:val="47"/>
          <w:color w:val="auto"/>
          <w:kern w:val="0"/>
          <w:highlight w:val="none"/>
        </w:rPr>
      </w:pPr>
      <w:r>
        <w:rPr>
          <w:rFonts w:hint="eastAsia" w:ascii="仿宋" w:hAnsi="仿宋" w:eastAsia="仿宋"/>
          <w:color w:val="auto"/>
          <w:kern w:val="0"/>
          <w:sz w:val="24"/>
          <w:szCs w:val="24"/>
          <w:highlight w:val="none"/>
        </w:rPr>
        <w:t>《广东省住房和城乡建设厅关于印发房屋建筑和市政基础设施工程用工实名管理暂行办法的通知》（粤建规范〔2018〕1号）</w:t>
      </w:r>
    </w:p>
    <w:p w14:paraId="6648563F">
      <w:pPr>
        <w:pStyle w:val="12"/>
        <w:ind w:firstLine="720" w:firstLineChars="300"/>
        <w:rPr>
          <w:rFonts w:ascii="仿宋" w:hAnsi="仿宋" w:eastAsia="仿宋" w:cs="@MingLiU"/>
          <w:color w:val="auto"/>
          <w:kern w:val="0"/>
          <w:sz w:val="24"/>
          <w:szCs w:val="24"/>
          <w:highlight w:val="none"/>
        </w:rPr>
      </w:pP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广东省住房和城乡建设厅等4部门关于广东省建设工程领域用工实名管理暂行办法</w:t>
      </w: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（粤建规范〔2019〕1号）</w:t>
      </w:r>
    </w:p>
    <w:p w14:paraId="5FA54FA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&lt;广州市住房和城乡建设委员会关于转发《广东省住房和城乡建设厅关于房屋建筑和市政基础设施工程用工实名管理暂行办法》的通知&gt;（穗建筑〔2018〕981号）</w:t>
      </w:r>
    </w:p>
    <w:p w14:paraId="6EB52827">
      <w:pPr>
        <w:pStyle w:val="37"/>
        <w:adjustRightInd w:val="0"/>
        <w:snapToGrid w:val="0"/>
        <w:spacing w:before="0" w:beforeAutospacing="0" w:after="0" w:afterAutospacing="0"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&lt;广州市住房和城乡建设委员会关于实施《广州市建设领域工人工资支付分账管理实施细则》的通知&gt;（穗建筑〔 2017 〕1344号）</w:t>
      </w:r>
    </w:p>
    <w:p w14:paraId="56888E5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w:t>
      </w:r>
    </w:p>
    <w:p w14:paraId="0BD07849">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《广州市根治拖欠农民工工资工作领导小组办公室关于广州市建设领域工程项目全面实施农民工工资总包代发制度的通知》</w:t>
      </w:r>
    </w:p>
    <w:p w14:paraId="4FAB0510">
      <w:pPr>
        <w:pStyle w:val="90"/>
        <w:spacing w:line="360" w:lineRule="auto"/>
        <w:ind w:firstLine="480" w:firstLineChars="200"/>
        <w:rPr>
          <w:color w:val="auto"/>
          <w:highlight w:val="none"/>
        </w:rPr>
      </w:pPr>
      <w:r>
        <w:rPr>
          <w:rFonts w:hint="eastAsia" w:ascii="仿宋" w:hAnsi="仿宋" w:eastAsia="仿宋"/>
          <w:color w:val="auto"/>
          <w:highlight w:val="none"/>
        </w:rPr>
        <w:t>《广州市住房和城乡建设局关于落实广州市建设领域工程项目全面实施农民工工资总包代发制度的通知》（穗建筑〔2020〕431号）</w:t>
      </w:r>
    </w:p>
    <w:p w14:paraId="2D9113C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国家、省市最新颁布的法律法规、规章制度及委建设行政主管部门最新发布的相关文件等。</w:t>
      </w:r>
    </w:p>
    <w:p w14:paraId="7FE2E49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2、□其他文件：</w:t>
      </w:r>
      <w:r>
        <w:rPr>
          <w:rFonts w:hint="eastAsia" w:ascii="仿宋" w:hAnsi="仿宋" w:eastAsia="仿宋"/>
          <w:color w:val="auto"/>
          <w:kern w:val="0"/>
          <w:sz w:val="24"/>
          <w:szCs w:val="24"/>
          <w:highlight w:val="none"/>
          <w:u w:val="single"/>
        </w:rPr>
        <w:t>/</w:t>
      </w:r>
    </w:p>
    <w:p w14:paraId="0069D2F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1127E7F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45.6 治安管理：</w:t>
      </w:r>
    </w:p>
    <w:p w14:paraId="38EA776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5AD0887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发包人和承包人不仅应协助现场治安管理机构或联防组织维护施工场地的社会治安，而且应做好包括有关人员现场生活、居住场所在内的施工场地内从项目开工至移交期间的的治安保卫工作，相关费用已包含在投标报价中，发包人不另行支付。</w:t>
      </w:r>
    </w:p>
    <w:p w14:paraId="653D77E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承包人在开工后7天内编制场地治安管理计划，并制定应对突发治安事件的紧急预案，并经监理人、发包人审核后，报发包人备案。如在项目实施过程中，因建设行政主管部门或政府相关主管理部门或发包人关于治安管理有最新规定的，从其规定执行，如需涉及增设设施监控管理的，承包人应按有关文件要求执行并承担相关费用，相关费用已包含在投标报价中，发包人不另行支付。</w:t>
      </w:r>
    </w:p>
    <w:p w14:paraId="5C74724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网络视频监控要求，需满足广州市住房和城乡建设局要求的视频监控及需满足发包人调度使用的远程工地视频监控系统</w:t>
      </w:r>
    </w:p>
    <w:p w14:paraId="1AECB0E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1）承包人必须遵照《关于广州市建筑工地安装视频监控装置的通知》（穗建筑【2006】551号）</w:t>
      </w:r>
      <w:r>
        <w:rPr>
          <w:rStyle w:val="47"/>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广州市住房和城乡建设局关于加快推进我市建设工程安装视频和扬尘在线监控设备的通知、广州市住房和城乡建设委员会 广州环境保护局 广州市交通委员会 广州林业和园林局广州市水务局广州港务局关于安装扬尘在线监测设备工作的通知、广州市住房和城乡建设局等六部门关于安装扬尘在线监测设备工作的补充通知</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（穗建质〔2019〕699号）</w:t>
      </w:r>
      <w:r>
        <w:rPr>
          <w:rFonts w:hint="eastAsia" w:ascii="仿宋" w:hAnsi="仿宋" w:eastAsia="仿宋"/>
          <w:color w:val="auto"/>
          <w:kern w:val="0"/>
          <w:sz w:val="24"/>
          <w:szCs w:val="24"/>
          <w:highlight w:val="none"/>
        </w:rPr>
        <w:t>、《关于全面启动广州市社会治安视频监控系统建设有关问题的通知》（穗视频建字【2006】1号）的要求，建立满足隐蔽工程和关键工序质量监控、安全文明施工监控、验收监控等需要的视频监控系统（以通过发包人验收为准）。</w:t>
      </w:r>
    </w:p>
    <w:p w14:paraId="1BD9BD3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2）施工现场视频监控的部位应当覆盖以下基本部位：大门及围墙、临时用电设施、深基坑、高支摸体系、附着式升降脚手架（整体提升架或爬架）、外用电梯、塔吊、物料提升机（龙门架、井字架）等。</w:t>
      </w:r>
    </w:p>
    <w:p w14:paraId="5FD6EAF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3）承包人应建立视频监控系统资料的收集、查阅、检索等档案系统，并安排专人负责。</w:t>
      </w:r>
    </w:p>
    <w:p w14:paraId="3CDE042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45.9</w:t>
      </w:r>
      <w:r>
        <w:rPr>
          <w:rFonts w:hint="eastAsia" w:ascii="仿宋" w:hAnsi="仿宋" w:eastAsia="仿宋"/>
          <w:color w:val="auto"/>
          <w:kern w:val="0"/>
          <w:sz w:val="24"/>
          <w:szCs w:val="24"/>
          <w:highlight w:val="none"/>
        </w:rPr>
        <w:t>特别安全生产事项</w:t>
      </w:r>
    </w:p>
    <w:p w14:paraId="21E003EE">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危险性较大分部分项专项工程施工技术措施标准、要求：</w:t>
      </w:r>
      <w:r>
        <w:rPr>
          <w:rFonts w:hint="eastAsia" w:ascii="仿宋" w:hAnsi="仿宋" w:eastAsia="仿宋"/>
          <w:color w:val="auto"/>
          <w:sz w:val="24"/>
          <w:szCs w:val="24"/>
          <w:highlight w:val="none"/>
          <w:u w:val="single"/>
        </w:rPr>
        <w:t>按《危险性较大分部分项工程安全管理规定》执行</w:t>
      </w:r>
      <w:r>
        <w:rPr>
          <w:rFonts w:hint="eastAsia" w:ascii="仿宋" w:hAnsi="仿宋" w:eastAsia="仿宋"/>
          <w:color w:val="auto"/>
          <w:sz w:val="24"/>
          <w:szCs w:val="24"/>
          <w:highlight w:val="none"/>
        </w:rPr>
        <w:t>；</w:t>
      </w:r>
    </w:p>
    <w:p w14:paraId="546E9B6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危险性较大分部分项专项工程施工技术措施费：</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元。</w:t>
      </w:r>
    </w:p>
    <w:p w14:paraId="3CF71BE0">
      <w:pPr>
        <w:pStyle w:val="3"/>
        <w:tabs>
          <w:tab w:val="left" w:pos="420"/>
        </w:tabs>
        <w:spacing w:line="360" w:lineRule="auto"/>
        <w:ind w:left="0" w:firstLine="0"/>
        <w:rPr>
          <w:rFonts w:ascii="仿宋" w:hAnsi="仿宋" w:eastAsia="仿宋" w:cs="@MingLiU"/>
          <w:b/>
          <w:bCs/>
          <w:color w:val="auto"/>
          <w:sz w:val="24"/>
          <w:szCs w:val="24"/>
          <w:highlight w:val="none"/>
        </w:rPr>
      </w:pPr>
      <w:bookmarkStart w:id="707" w:name="_Toc34143904"/>
      <w:bookmarkStart w:id="708" w:name="_Toc13906"/>
      <w:bookmarkStart w:id="709" w:name="_Toc469384107"/>
      <w:r>
        <w:rPr>
          <w:rFonts w:hint="eastAsia" w:ascii="仿宋" w:hAnsi="仿宋" w:eastAsia="仿宋" w:cs="@MingLiU"/>
          <w:b/>
          <w:bCs/>
          <w:color w:val="auto"/>
          <w:sz w:val="24"/>
          <w:szCs w:val="24"/>
          <w:highlight w:val="none"/>
        </w:rPr>
        <w:t>46. 测量放线</w:t>
      </w:r>
      <w:bookmarkEnd w:id="707"/>
      <w:bookmarkEnd w:id="708"/>
    </w:p>
    <w:bookmarkEnd w:id="709"/>
    <w:p w14:paraId="0C15A88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46.1 承包人提交施工控制网资料的时间：实体工程开工前2天。</w:t>
      </w:r>
    </w:p>
    <w:p w14:paraId="62342C61">
      <w:pPr>
        <w:spacing w:line="360" w:lineRule="auto"/>
        <w:ind w:firstLine="482"/>
        <w:rPr>
          <w:rFonts w:ascii="仿宋" w:hAnsi="仿宋" w:eastAsia="仿宋"/>
          <w:color w:val="auto"/>
          <w:kern w:val="0"/>
          <w:sz w:val="24"/>
          <w:szCs w:val="24"/>
          <w:highlight w:val="none"/>
        </w:rPr>
      </w:pPr>
      <w:r>
        <w:rPr>
          <w:rFonts w:hint="eastAsia" w:ascii="仿宋" w:hAnsi="仿宋" w:eastAsia="仿宋"/>
          <w:color w:val="auto"/>
          <w:sz w:val="24"/>
          <w:szCs w:val="24"/>
          <w:highlight w:val="none"/>
        </w:rPr>
        <w:t>46.4 测量放线误差的约定：按现行规范的规定执行。</w:t>
      </w:r>
    </w:p>
    <w:p w14:paraId="0532DA6E">
      <w:pPr>
        <w:pStyle w:val="3"/>
        <w:tabs>
          <w:tab w:val="left" w:pos="420"/>
        </w:tabs>
        <w:spacing w:before="0" w:line="360" w:lineRule="auto"/>
        <w:ind w:left="0" w:firstLine="0"/>
        <w:rPr>
          <w:rFonts w:ascii="仿宋" w:hAnsi="仿宋" w:eastAsia="仿宋" w:cs="@MingLiU"/>
          <w:color w:val="auto"/>
          <w:sz w:val="24"/>
          <w:szCs w:val="24"/>
          <w:highlight w:val="none"/>
        </w:rPr>
      </w:pPr>
      <w:bookmarkStart w:id="710" w:name="_Toc469384108"/>
      <w:bookmarkStart w:id="711" w:name="_Toc799562133"/>
      <w:bookmarkStart w:id="712" w:name="_Toc1740066266"/>
      <w:bookmarkStart w:id="713" w:name="_Toc9951"/>
      <w:bookmarkStart w:id="714" w:name="_Toc1471996935"/>
      <w:r>
        <w:rPr>
          <w:rFonts w:hint="eastAsia" w:ascii="仿宋" w:hAnsi="仿宋" w:eastAsia="仿宋" w:cs="@MingLiU"/>
          <w:b/>
          <w:bCs/>
          <w:color w:val="auto"/>
          <w:sz w:val="24"/>
          <w:szCs w:val="24"/>
          <w:highlight w:val="none"/>
        </w:rPr>
        <w:t>48.发包人供应材料和工程设备</w:t>
      </w:r>
      <w:bookmarkEnd w:id="710"/>
      <w:bookmarkEnd w:id="711"/>
      <w:bookmarkEnd w:id="712"/>
      <w:bookmarkEnd w:id="713"/>
      <w:bookmarkEnd w:id="714"/>
    </w:p>
    <w:p w14:paraId="766519C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48.1 约定供应的材料和工程设备</w:t>
      </w:r>
    </w:p>
    <w:p w14:paraId="1F6C181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发包人不供应材料和工程设备，本条不适用。</w:t>
      </w:r>
    </w:p>
    <w:p w14:paraId="09F3AC1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□发包人供应材料和工程设备的，应与承包人约定“发包人供应材料和工程设备一览表”，作为本合同的附件。</w:t>
      </w:r>
    </w:p>
    <w:p w14:paraId="07AF1CB8">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15" w:name="_Toc1435590052"/>
      <w:bookmarkStart w:id="716" w:name="_Toc32047"/>
      <w:bookmarkStart w:id="717" w:name="_Toc840873105"/>
      <w:bookmarkStart w:id="718" w:name="_Toc469384109"/>
      <w:bookmarkStart w:id="719" w:name="_Toc861427816"/>
      <w:r>
        <w:rPr>
          <w:rFonts w:hint="eastAsia" w:ascii="仿宋" w:hAnsi="仿宋" w:eastAsia="仿宋" w:cs="@MingLiU"/>
          <w:b/>
          <w:bCs/>
          <w:color w:val="auto"/>
          <w:sz w:val="24"/>
          <w:szCs w:val="24"/>
          <w:highlight w:val="none"/>
        </w:rPr>
        <w:t>49. 承包人采购材料和工程设备</w:t>
      </w:r>
      <w:bookmarkEnd w:id="715"/>
      <w:bookmarkEnd w:id="716"/>
      <w:bookmarkEnd w:id="717"/>
      <w:bookmarkEnd w:id="718"/>
      <w:bookmarkEnd w:id="719"/>
    </w:p>
    <w:p w14:paraId="5C69DD8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49.1 承包人采购材料和工程设备</w:t>
      </w:r>
    </w:p>
    <w:p w14:paraId="681C1D5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按通用条款规定，由承包人负责运输和保管。</w:t>
      </w:r>
    </w:p>
    <w:p w14:paraId="3DD8109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A3"/>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2C3FDD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49.2 承包人供货要求：</w:t>
      </w:r>
    </w:p>
    <w:p w14:paraId="35624885">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主要材料设备采购计划需报监理单位审核、批准，监理单位同意后报发包人备案，并作为第一期工程进度款的支付条件之一。承包人应在确定主要乙供材料设备供应商的7个工作日内，将供应商的清单明细（包括供应商的名称、联系人、联系电话、联系地址等）报监理单位审核、批准，经监理单位同意后报发包人备案且承包人选用主材不应低于投标文件中的标准，承包人应择优选择符合要求的1+2家（即确定1家材料供应商和两家材料供应备选商）的材料供应商和样品。发包人有权依据其它标段情况调整承包人申报的材料设备品牌并择优、统一选用材料设备品牌，且不因此调整合同单价。供应商须服从监理单位和发包人的管理，并按要求参加相关工作例会。</w:t>
      </w:r>
    </w:p>
    <w:p w14:paraId="6378CFCC">
      <w:pPr>
        <w:pStyle w:val="90"/>
        <w:spacing w:line="360" w:lineRule="auto"/>
        <w:ind w:firstLine="480" w:firstLineChars="200"/>
        <w:rPr>
          <w:rFonts w:ascii="仿宋" w:hAnsi="仿宋" w:eastAsia="仿宋" w:cs="仿宋"/>
          <w:color w:val="auto"/>
          <w:highlight w:val="none"/>
        </w:rPr>
      </w:pPr>
      <w:r>
        <w:rPr>
          <w:rFonts w:hint="eastAsia" w:ascii="仿宋" w:hAnsi="仿宋" w:eastAsia="仿宋"/>
          <w:color w:val="auto"/>
          <w:highlight w:val="none"/>
        </w:rPr>
        <w:t>中标人选定供应商和品牌后报监理单位进行审核、批准，经监理单位同意后报发包人</w:t>
      </w:r>
      <w:r>
        <w:rPr>
          <w:rFonts w:hint="eastAsia" w:ascii="仿宋" w:hAnsi="仿宋" w:eastAsia="仿宋" w:cs="仿宋"/>
          <w:color w:val="auto"/>
          <w:highlight w:val="none"/>
        </w:rPr>
        <w:t>备案。</w:t>
      </w:r>
    </w:p>
    <w:p w14:paraId="4D05A33F">
      <w:pPr>
        <w:pStyle w:val="9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承包人负责采购材料、工程设备的，应按照设计和有关标准要求采购，并提供产品合格证明及出厂证明，对材料、工程设备质量负责。</w:t>
      </w:r>
    </w:p>
    <w:p w14:paraId="72C470C7">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49.6使用替换材料的申请与批准</w:t>
      </w:r>
    </w:p>
    <w:p w14:paraId="1726F229">
      <w:pPr>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承包人需要使用替换材料的，应经监理工程师同意并由其报发包人备案后方可实施，由此引起合同价款增加的不调整合同价款，合同价款减少的由造价工程师与合同双方当事人协商确定；协商不能达成一致的，由造价工程师暂定，通知承包人并抄报发包人。</w:t>
      </w:r>
    </w:p>
    <w:p w14:paraId="2BBFEA87">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20" w:name="_Toc983229919"/>
      <w:bookmarkStart w:id="721" w:name="_Toc2111878475"/>
      <w:bookmarkStart w:id="722" w:name="_Toc469384110"/>
      <w:bookmarkStart w:id="723" w:name="_Toc11142"/>
      <w:bookmarkStart w:id="724" w:name="_Toc1830039085"/>
      <w:r>
        <w:rPr>
          <w:rFonts w:hint="eastAsia" w:ascii="仿宋" w:hAnsi="仿宋" w:eastAsia="仿宋" w:cs="@MingLiU"/>
          <w:b/>
          <w:bCs/>
          <w:color w:val="auto"/>
          <w:sz w:val="24"/>
          <w:szCs w:val="24"/>
          <w:highlight w:val="none"/>
        </w:rPr>
        <w:t>50. 材料和工程设备的检验试验</w:t>
      </w:r>
      <w:bookmarkEnd w:id="720"/>
      <w:bookmarkEnd w:id="721"/>
      <w:bookmarkEnd w:id="722"/>
      <w:bookmarkEnd w:id="723"/>
      <w:bookmarkEnd w:id="724"/>
    </w:p>
    <w:p w14:paraId="6725D1B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50.4见证取样检验试验的材料和工程设备</w:t>
      </w:r>
    </w:p>
    <w:p w14:paraId="3A413F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（1）种类：</w:t>
      </w:r>
      <w:r>
        <w:rPr>
          <w:rFonts w:hint="eastAsia" w:ascii="仿宋" w:hAnsi="仿宋" w:eastAsia="仿宋"/>
          <w:color w:val="auto"/>
          <w:kern w:val="0"/>
          <w:sz w:val="24"/>
          <w:szCs w:val="24"/>
          <w:highlight w:val="none"/>
          <w:u w:val="single"/>
        </w:rPr>
        <w:t>按设计文件及现行的材料检验、试验规定执行。</w:t>
      </w:r>
    </w:p>
    <w:p w14:paraId="33D8EC94">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（2）按现行相关</w:t>
      </w:r>
      <w:r>
        <w:rPr>
          <w:rFonts w:hint="eastAsia" w:ascii="仿宋" w:hAnsi="仿宋" w:eastAsia="仿宋"/>
          <w:color w:val="auto"/>
          <w:kern w:val="0"/>
          <w:sz w:val="24"/>
          <w:szCs w:val="24"/>
          <w:highlight w:val="none"/>
          <w:u w:val="single"/>
        </w:rPr>
        <w:t>检验、试验</w:t>
      </w:r>
      <w:r>
        <w:rPr>
          <w:rFonts w:hint="eastAsia" w:ascii="仿宋" w:hAnsi="仿宋" w:eastAsia="仿宋"/>
          <w:color w:val="auto"/>
          <w:kern w:val="0"/>
          <w:sz w:val="24"/>
          <w:szCs w:val="24"/>
          <w:highlight w:val="none"/>
        </w:rPr>
        <w:t>规定要求，必须由第三方检测机构进行检测的项目，则由发包人委托的第三方检测机构负责实施，承包人必须予以配合，且承包人应向发包人提交检测方案，承包人未按检测方案执行导致发包人检测费用增加的由承包人承担违约责任，违约金额为所增加的检测费用。</w:t>
      </w:r>
    </w:p>
    <w:p w14:paraId="27E5A926">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3）承包人需配合由发包人委托的桩基、结构实体及其他材料检测等检测项目的检测工作，负责按检测单位要求提供道路、水源、电源、脚手架、场地、钻芯孔回灌封闭所需的材料、大型检测设备的土建配合费以及相关预埋件的埋设、结构实体检测后的恢复工作等准备、配合工作，所发生相关费用由承包人包干负责，有关费用已包含在本合同总价款内。</w:t>
      </w:r>
    </w:p>
    <w:p w14:paraId="645B83F3">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承包人提供有关该工程检测所需的相关工程技术资料；现场保障足够的安全措施，符合安全施工要求，保障检测人员及设备的安全；协助检测单位的检测设备进退场，包括但不限于提供场内小型机械设备吊运，安排专人协助检测单位主要检测设备场内搬运等，安排必须的人员配合检测单位工作；负责协调相关方的关系，及时解决现场检测作业时与相关方产生的矛盾。对由于未能协调好相关方关系而影响检测工作的顺利进行，造成相应的经济损失承担责任。承包人在收到进场检测通知后，根据检测单位要求做好配合工作，包括且不限于：提供场地、水、电、检测用梯子、门式架，修筑满足检测要求的临时施工便道、检测用反力板、桩帽，做好挖土方、换填、凿（磨）桩头处理、排水等工作；检测过程中可能造成桩头钢筋、砖胎模、垫层、承台钢筋等损坏，承包人负责修复。承包人对有关该工程检测所需的相关工程技术资料及配合所发生相关费用由承包人负责，所产生的费用已包含在本合同总价款内。</w:t>
      </w:r>
    </w:p>
    <w:p w14:paraId="5EBFB8CD">
      <w:pPr>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检测单位开展的检测工作不免除承包人平行检测的义务，造成质量安全事故或致使事故损失扩大的，由承包人承担相应的法律责任，发包人保留索赔及解除合同的权力，所发生的相关费用由承包人包干负责，且相关费用已包含在合同总价款内。</w:t>
      </w:r>
    </w:p>
    <w:p w14:paraId="64F13F48">
      <w:pPr>
        <w:pStyle w:val="3"/>
        <w:tabs>
          <w:tab w:val="left" w:pos="420"/>
        </w:tabs>
        <w:spacing w:before="0" w:line="360" w:lineRule="auto"/>
        <w:ind w:left="0" w:firstLine="0"/>
        <w:rPr>
          <w:rFonts w:ascii="仿宋" w:hAnsi="仿宋" w:eastAsia="仿宋" w:cs="@MingLiU"/>
          <w:color w:val="auto"/>
          <w:sz w:val="24"/>
          <w:szCs w:val="24"/>
          <w:highlight w:val="none"/>
        </w:rPr>
      </w:pPr>
      <w:bookmarkStart w:id="725" w:name="_Toc731811709"/>
      <w:bookmarkStart w:id="726" w:name="_Toc1206109261"/>
      <w:bookmarkStart w:id="727" w:name="_Toc469384111"/>
      <w:bookmarkStart w:id="728" w:name="_Toc20764"/>
      <w:bookmarkStart w:id="729" w:name="_Toc258584968"/>
      <w:r>
        <w:rPr>
          <w:rFonts w:hint="eastAsia" w:ascii="仿宋" w:hAnsi="仿宋" w:eastAsia="仿宋" w:cs="@MingLiU"/>
          <w:b/>
          <w:bCs/>
          <w:color w:val="auto"/>
          <w:sz w:val="24"/>
          <w:szCs w:val="24"/>
          <w:highlight w:val="none"/>
        </w:rPr>
        <w:t>51. 施工设备和临时设施</w:t>
      </w:r>
      <w:bookmarkEnd w:id="725"/>
      <w:bookmarkEnd w:id="726"/>
      <w:bookmarkEnd w:id="727"/>
      <w:bookmarkEnd w:id="728"/>
      <w:bookmarkEnd w:id="729"/>
    </w:p>
    <w:p w14:paraId="6C71C97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51.1 承包人配置施工设备和临时设施</w:t>
      </w:r>
    </w:p>
    <w:p w14:paraId="19260EC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按通用条款规定，承包人承担修建临时设施的费用。</w:t>
      </w:r>
    </w:p>
    <w:p w14:paraId="69F5CB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承包人因施工需要须在项目红线外临时占（借）地的，由承包人自行负责办理相关申请手续并承担相应费用，相应费用已包含在投标报价中，发包人不另行支付。</w:t>
      </w:r>
    </w:p>
    <w:p w14:paraId="41D0FFA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51.2 发包人提供的施工设备和临时设施：</w:t>
      </w:r>
      <w:r>
        <w:rPr>
          <w:rFonts w:hint="eastAsia" w:ascii="仿宋" w:hAnsi="仿宋" w:eastAsia="仿宋"/>
          <w:color w:val="auto"/>
          <w:kern w:val="0"/>
          <w:sz w:val="24"/>
          <w:szCs w:val="24"/>
          <w:highlight w:val="none"/>
          <w:u w:val="single"/>
        </w:rPr>
        <w:t>不提供</w:t>
      </w:r>
    </w:p>
    <w:p w14:paraId="3602C77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30" w:name="_Toc16693"/>
      <w:bookmarkStart w:id="731" w:name="_Toc469384112"/>
      <w:bookmarkStart w:id="732" w:name="_Toc920546794"/>
      <w:bookmarkStart w:id="733" w:name="_Toc980205594"/>
      <w:bookmarkStart w:id="734" w:name="_Toc1678139295"/>
      <w:r>
        <w:rPr>
          <w:rFonts w:hint="eastAsia" w:ascii="仿宋" w:hAnsi="仿宋" w:eastAsia="仿宋" w:cs="@MingLiU"/>
          <w:b/>
          <w:bCs/>
          <w:color w:val="auto"/>
          <w:sz w:val="24"/>
          <w:szCs w:val="24"/>
          <w:highlight w:val="none"/>
        </w:rPr>
        <w:t>53. 隐蔽工程和中间验收</w:t>
      </w:r>
      <w:bookmarkEnd w:id="730"/>
      <w:bookmarkEnd w:id="731"/>
      <w:bookmarkEnd w:id="732"/>
      <w:bookmarkEnd w:id="733"/>
      <w:bookmarkEnd w:id="734"/>
    </w:p>
    <w:p w14:paraId="288CBE6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14:paraId="5D2A44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53.1中间验收的部位有：包括但不限于：</w:t>
      </w:r>
    </w:p>
    <w:p w14:paraId="35E593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建设、监理单位或质监机构根据工程特点及有关规定确认的有关分部（子分部）工程。</w:t>
      </w:r>
    </w:p>
    <w:p w14:paraId="7B80A29F">
      <w:pPr>
        <w:pStyle w:val="3"/>
        <w:tabs>
          <w:tab w:val="left" w:pos="420"/>
        </w:tabs>
        <w:spacing w:before="0" w:line="360" w:lineRule="auto"/>
        <w:ind w:left="0" w:firstLine="0"/>
        <w:rPr>
          <w:rFonts w:ascii="仿宋" w:hAnsi="仿宋" w:eastAsia="仿宋" w:cs="@MingLiU"/>
          <w:color w:val="auto"/>
          <w:sz w:val="24"/>
          <w:szCs w:val="24"/>
          <w:highlight w:val="none"/>
        </w:rPr>
      </w:pPr>
      <w:bookmarkStart w:id="735" w:name="_Toc1584395014"/>
      <w:bookmarkStart w:id="736" w:name="_Toc469384113"/>
      <w:bookmarkStart w:id="737" w:name="_Toc1157773770"/>
      <w:bookmarkStart w:id="738" w:name="_Toc968362221"/>
      <w:bookmarkStart w:id="739" w:name="_Toc13903"/>
      <w:r>
        <w:rPr>
          <w:rFonts w:hint="eastAsia" w:ascii="仿宋" w:hAnsi="仿宋" w:eastAsia="仿宋" w:cs="@MingLiU"/>
          <w:b/>
          <w:bCs/>
          <w:color w:val="auto"/>
          <w:sz w:val="24"/>
          <w:szCs w:val="24"/>
          <w:highlight w:val="none"/>
        </w:rPr>
        <w:t>55. 工程试车</w:t>
      </w:r>
      <w:bookmarkEnd w:id="735"/>
      <w:bookmarkEnd w:id="736"/>
      <w:bookmarkEnd w:id="737"/>
      <w:bookmarkEnd w:id="738"/>
      <w:bookmarkEnd w:id="739"/>
    </w:p>
    <w:p w14:paraId="3876A3D1">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55.1 试车内容</w:t>
      </w:r>
    </w:p>
    <w:p w14:paraId="79C2BF14">
      <w:pPr>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不需要试车的，本条不适用。</w:t>
      </w:r>
    </w:p>
    <w:p w14:paraId="5ADDC9B8">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□需要试车的，试车的内容和要求：</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886F18A">
      <w:pPr>
        <w:pStyle w:val="3"/>
        <w:tabs>
          <w:tab w:val="left" w:pos="420"/>
        </w:tabs>
        <w:spacing w:before="0" w:line="360" w:lineRule="auto"/>
        <w:ind w:left="0" w:firstLine="0"/>
        <w:rPr>
          <w:rFonts w:ascii="仿宋" w:hAnsi="仿宋" w:eastAsia="仿宋" w:cs="@MingLiU"/>
          <w:color w:val="auto"/>
          <w:sz w:val="24"/>
          <w:szCs w:val="24"/>
          <w:highlight w:val="none"/>
        </w:rPr>
      </w:pPr>
      <w:bookmarkStart w:id="740" w:name="_Toc3843"/>
      <w:r>
        <w:rPr>
          <w:rFonts w:hint="eastAsia" w:ascii="仿宋" w:hAnsi="仿宋" w:eastAsia="仿宋" w:cs="@MingLiU"/>
          <w:b/>
          <w:bCs/>
          <w:color w:val="auto"/>
          <w:sz w:val="24"/>
          <w:szCs w:val="24"/>
          <w:highlight w:val="none"/>
        </w:rPr>
        <w:t>56.3工程变更程序</w:t>
      </w:r>
      <w:bookmarkEnd w:id="740"/>
    </w:p>
    <w:p w14:paraId="6CF631B8">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（5）合同工程发生变更（含签证），各方主体应根据发包人建设工程变更和签证管理办法及上级部门要求实施工程变更的相关工作。</w:t>
      </w:r>
    </w:p>
    <w:p w14:paraId="0D5F0002">
      <w:pPr>
        <w:spacing w:line="360" w:lineRule="auto"/>
        <w:ind w:firstLine="360" w:firstLineChars="15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对于发包人以工程业务联系单和设计变更书面形式明确的变更工程，承包人不得以价格未确定为由拒绝施工。若在发包人通知的期限内开始施工但未在通知的期限内完工的，发包人有权收取该项工程造价的20％作为违约金。若承包人拒绝施工的，发包人有权指定第三方施工，并向承包人收取第三方施工该工程造价不少于20％的违约金。对于此类变更工程，发包人将依据本合同相关条款确定变更工程造价。</w:t>
      </w:r>
    </w:p>
    <w:p w14:paraId="274648E9">
      <w:pPr>
        <w:pStyle w:val="3"/>
        <w:tabs>
          <w:tab w:val="left" w:pos="420"/>
        </w:tabs>
        <w:spacing w:before="0" w:line="360" w:lineRule="auto"/>
        <w:ind w:left="0" w:firstLine="0"/>
        <w:rPr>
          <w:rFonts w:ascii="仿宋" w:hAnsi="仿宋" w:eastAsia="仿宋" w:cs="@MingLiU"/>
          <w:color w:val="auto"/>
          <w:sz w:val="24"/>
          <w:szCs w:val="24"/>
          <w:highlight w:val="none"/>
        </w:rPr>
      </w:pPr>
      <w:bookmarkStart w:id="741" w:name="_Toc1103"/>
      <w:bookmarkStart w:id="742" w:name="_Toc129777498"/>
      <w:bookmarkStart w:id="743" w:name="_Toc469384115"/>
      <w:bookmarkStart w:id="744" w:name="_Toc1632771381"/>
      <w:bookmarkStart w:id="745" w:name="_Toc354426923"/>
      <w:r>
        <w:rPr>
          <w:rFonts w:hint="eastAsia" w:ascii="仿宋" w:hAnsi="仿宋" w:eastAsia="仿宋" w:cs="@MingLiU"/>
          <w:b/>
          <w:bCs/>
          <w:color w:val="auto"/>
          <w:sz w:val="24"/>
          <w:szCs w:val="24"/>
          <w:highlight w:val="none"/>
        </w:rPr>
        <w:t>★58. 竣工验收</w:t>
      </w:r>
      <w:bookmarkEnd w:id="741"/>
      <w:bookmarkEnd w:id="742"/>
      <w:bookmarkEnd w:id="743"/>
      <w:bookmarkEnd w:id="744"/>
      <w:bookmarkEnd w:id="745"/>
    </w:p>
    <w:p w14:paraId="3DBB5430">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58.1 竣工验收标准</w:t>
      </w:r>
    </w:p>
    <w:p w14:paraId="501A6D6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合同工程竣工验收标准：</w:t>
      </w:r>
      <w:r>
        <w:rPr>
          <w:rFonts w:hint="eastAsia" w:ascii="仿宋" w:hAnsi="仿宋" w:eastAsia="仿宋"/>
          <w:color w:val="auto"/>
          <w:kern w:val="0"/>
          <w:sz w:val="24"/>
          <w:szCs w:val="24"/>
          <w:highlight w:val="none"/>
          <w:u w:val="single"/>
        </w:rPr>
        <w:t>现行工程竣工验收标准。</w:t>
      </w:r>
    </w:p>
    <w:p w14:paraId="02205B8A">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58.8 单位工程和工程部位验收</w:t>
      </w:r>
    </w:p>
    <w:p w14:paraId="4BA4C6E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合同工程无单位工程、无工程部位提前验收的，本款不适用。</w:t>
      </w:r>
    </w:p>
    <w:p w14:paraId="4BB74A0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□合同工程单位工程或工程部位需提前验收的，各单位工程或工程部位的名称、竣工验收时间和范围如下：</w:t>
      </w:r>
    </w:p>
    <w:p w14:paraId="5435DB8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54B931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2C97A7D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58.9 施工期运行</w:t>
      </w:r>
    </w:p>
    <w:p w14:paraId="248BF87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合同工程无单位工程、无工程部位在施工期运行的，本款不适用。</w:t>
      </w:r>
    </w:p>
    <w:p w14:paraId="3C47D1E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□合同工程单位工程或工程部位需在施工期运行的，各单位工程或工程部位的名称、运行时间如下：（1）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EAC14C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155C106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58.10 竣工清场</w:t>
      </w:r>
    </w:p>
    <w:p w14:paraId="5FC795E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w:t>
      </w:r>
    </w:p>
    <w:p w14:paraId="64FAA5A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3C05C14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58.11施工队伍的撤离</w:t>
      </w:r>
    </w:p>
    <w:p w14:paraId="0D8F72A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按通用条款规定，承包人的人员和施工设备全部撤离施工现场</w:t>
      </w:r>
    </w:p>
    <w:p w14:paraId="5085E55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45F1CC24">
      <w:pPr>
        <w:pStyle w:val="3"/>
        <w:tabs>
          <w:tab w:val="left" w:pos="420"/>
        </w:tabs>
        <w:spacing w:before="0" w:line="360" w:lineRule="auto"/>
        <w:ind w:left="0" w:firstLine="0"/>
        <w:rPr>
          <w:rFonts w:ascii="仿宋" w:hAnsi="仿宋" w:eastAsia="仿宋" w:cs="@MingLiU"/>
          <w:color w:val="auto"/>
          <w:sz w:val="24"/>
          <w:szCs w:val="24"/>
          <w:highlight w:val="none"/>
        </w:rPr>
      </w:pPr>
      <w:bookmarkStart w:id="746" w:name="_Toc1442559101"/>
      <w:bookmarkStart w:id="747" w:name="_Toc28646"/>
      <w:bookmarkStart w:id="748" w:name="_Toc1881141730"/>
      <w:bookmarkStart w:id="749" w:name="_Toc1474507181"/>
      <w:bookmarkStart w:id="750" w:name="_Toc469384116"/>
      <w:r>
        <w:rPr>
          <w:rFonts w:hint="eastAsia" w:ascii="仿宋" w:hAnsi="仿宋" w:eastAsia="仿宋" w:cs="@MingLiU"/>
          <w:b/>
          <w:bCs/>
          <w:color w:val="auto"/>
          <w:sz w:val="24"/>
          <w:szCs w:val="24"/>
          <w:highlight w:val="none"/>
        </w:rPr>
        <w:t>59. 缺陷责任与质量保修</w:t>
      </w:r>
      <w:bookmarkEnd w:id="746"/>
      <w:bookmarkEnd w:id="747"/>
      <w:bookmarkEnd w:id="748"/>
      <w:bookmarkEnd w:id="749"/>
      <w:bookmarkEnd w:id="750"/>
    </w:p>
    <w:p w14:paraId="0DE0B56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59.1 缺陷责任期计算</w:t>
      </w:r>
    </w:p>
    <w:p w14:paraId="185844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缺陷责任期：</w:t>
      </w:r>
      <w:r>
        <w:rPr>
          <w:rFonts w:hint="eastAsia" w:ascii="仿宋" w:hAnsi="仿宋" w:eastAsia="仿宋"/>
          <w:color w:val="auto"/>
          <w:kern w:val="0"/>
          <w:sz w:val="24"/>
          <w:szCs w:val="24"/>
          <w:highlight w:val="none"/>
          <w:u w:val="single"/>
        </w:rPr>
        <w:t>本合同项下工程项目缺陷责任期为</w:t>
      </w:r>
      <w:r>
        <w:rPr>
          <w:rFonts w:ascii="仿宋" w:hAnsi="仿宋" w:eastAsia="仿宋"/>
          <w:color w:val="auto"/>
          <w:kern w:val="0"/>
          <w:sz w:val="24"/>
          <w:szCs w:val="24"/>
          <w:highlight w:val="none"/>
          <w:u w:val="single"/>
        </w:rPr>
        <w:t>24</w:t>
      </w:r>
      <w:r>
        <w:rPr>
          <w:rFonts w:hint="eastAsia" w:ascii="仿宋" w:hAnsi="仿宋" w:eastAsia="仿宋"/>
          <w:color w:val="auto"/>
          <w:kern w:val="0"/>
          <w:sz w:val="24"/>
          <w:szCs w:val="24"/>
          <w:highlight w:val="none"/>
          <w:u w:val="single"/>
        </w:rPr>
        <w:t>个月。</w:t>
      </w:r>
    </w:p>
    <w:p w14:paraId="076CD8D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59.8 质量保修期计算</w:t>
      </w:r>
    </w:p>
    <w:p w14:paraId="72D5580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质量保修期：</w:t>
      </w:r>
      <w:r>
        <w:rPr>
          <w:rFonts w:hint="eastAsia" w:ascii="仿宋" w:hAnsi="仿宋" w:eastAsia="仿宋"/>
          <w:color w:val="auto"/>
          <w:kern w:val="0"/>
          <w:sz w:val="24"/>
          <w:szCs w:val="24"/>
          <w:highlight w:val="none"/>
          <w:u w:val="single"/>
        </w:rPr>
        <w:t>按质量保修书执行。</w:t>
      </w:r>
    </w:p>
    <w:p w14:paraId="7716BC46">
      <w:pPr>
        <w:pStyle w:val="3"/>
        <w:tabs>
          <w:tab w:val="left" w:pos="420"/>
        </w:tabs>
        <w:spacing w:before="0" w:line="360" w:lineRule="auto"/>
        <w:ind w:left="0" w:firstLine="0"/>
        <w:rPr>
          <w:rFonts w:ascii="仿宋" w:hAnsi="仿宋" w:eastAsia="仿宋" w:cs="@MingLiU"/>
          <w:color w:val="auto"/>
          <w:sz w:val="24"/>
          <w:szCs w:val="24"/>
          <w:highlight w:val="none"/>
        </w:rPr>
      </w:pPr>
      <w:bookmarkStart w:id="751" w:name="_Toc469384117"/>
      <w:bookmarkStart w:id="752" w:name="_Toc435877"/>
      <w:bookmarkStart w:id="753" w:name="_Toc1094804976"/>
      <w:bookmarkStart w:id="754" w:name="_Toc11677"/>
      <w:bookmarkStart w:id="755" w:name="_Toc80904687"/>
      <w:r>
        <w:rPr>
          <w:rFonts w:hint="eastAsia" w:ascii="仿宋" w:hAnsi="仿宋" w:eastAsia="仿宋" w:cs="@MingLiU"/>
          <w:b/>
          <w:bCs/>
          <w:color w:val="auto"/>
          <w:sz w:val="24"/>
          <w:szCs w:val="24"/>
          <w:highlight w:val="none"/>
        </w:rPr>
        <w:t>61. 工程量</w:t>
      </w:r>
      <w:bookmarkEnd w:id="751"/>
      <w:bookmarkEnd w:id="752"/>
      <w:bookmarkEnd w:id="753"/>
      <w:bookmarkEnd w:id="754"/>
      <w:bookmarkEnd w:id="755"/>
    </w:p>
    <w:p w14:paraId="6B6C453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61.1 清单工程量包括的工作内容</w:t>
      </w:r>
    </w:p>
    <w:p w14:paraId="2CF96C1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w:t>
      </w:r>
    </w:p>
    <w:p w14:paraId="21A099E3">
      <w:pPr>
        <w:adjustRightInd w:val="0"/>
        <w:snapToGrid w:val="0"/>
        <w:spacing w:line="360" w:lineRule="auto"/>
        <w:ind w:firstLine="480" w:firstLineChars="200"/>
        <w:rPr>
          <w:rFonts w:ascii="仿宋" w:hAnsi="仿宋" w:eastAsia="仿宋"/>
          <w:snapToGrid w:val="0"/>
          <w:color w:val="auto"/>
          <w:kern w:val="0"/>
          <w:sz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11076294">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工程量计算规则：</w:t>
      </w:r>
      <w:r>
        <w:rPr>
          <w:rFonts w:hint="eastAsia" w:ascii="仿宋" w:hAnsi="仿宋" w:eastAsia="仿宋"/>
          <w:color w:val="auto"/>
          <w:kern w:val="0"/>
          <w:sz w:val="24"/>
          <w:szCs w:val="24"/>
          <w:highlight w:val="none"/>
          <w:u w:val="single"/>
        </w:rPr>
        <w:t>（1）工程计量和计价依据：工程量根据合同工程图纸、</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u w:val="single"/>
        </w:rPr>
        <w:t>及相应的工程量计算规范、《广东省建设工程计价依据（2018）》相关计价依据规定的工程量计算规则，结合合同清单（招标工程量清单）进行计算。（2）发包人向承包人交地后，由承包人负责对建设用地进行维护管理，因承包人维护管理不力或非发包人原因引起地面标高变化导致费用增加的，增加的费用由承包人承担。承包人应结合地质勘察情况及现场条件，充分考虑砂(土)方沉降情况(若有)，按用于招标的施工图设计文件计算沉降填补工程量。实际沉降填补工程量超过用于招标的施工图设计文件时，超出部分在综合单价中考虑；实际沉降填补工程量低于用于招标的施工图设计文件时，按实际沉降填补工程量计算（依据监理人确认的沉降观测数据列表计算）。</w:t>
      </w:r>
    </w:p>
    <w:p w14:paraId="3717F8DC">
      <w:pPr>
        <w:pStyle w:val="3"/>
        <w:tabs>
          <w:tab w:val="left" w:pos="420"/>
        </w:tabs>
        <w:spacing w:before="0" w:line="360" w:lineRule="auto"/>
        <w:ind w:left="0" w:firstLine="0"/>
        <w:rPr>
          <w:rFonts w:ascii="仿宋" w:hAnsi="仿宋" w:eastAsia="仿宋" w:cs="@MingLiU"/>
          <w:color w:val="auto"/>
          <w:sz w:val="24"/>
          <w:szCs w:val="24"/>
          <w:highlight w:val="none"/>
        </w:rPr>
      </w:pPr>
      <w:bookmarkStart w:id="756" w:name="_Toc2611"/>
      <w:r>
        <w:rPr>
          <w:rFonts w:hint="eastAsia" w:ascii="仿宋" w:hAnsi="仿宋" w:eastAsia="仿宋" w:cs="@MingLiU"/>
          <w:b/>
          <w:bCs/>
          <w:color w:val="auto"/>
          <w:sz w:val="24"/>
          <w:szCs w:val="24"/>
          <w:highlight w:val="none"/>
        </w:rPr>
        <w:t>62. 工程计量和计价</w:t>
      </w:r>
      <w:bookmarkEnd w:id="756"/>
    </w:p>
    <w:p w14:paraId="3214820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62.3 本条款所指的造价工程师具体指监理单位负责审核本项目工程款额支付等相关业务的造价工程师。</w:t>
      </w:r>
    </w:p>
    <w:p w14:paraId="1E867BB0">
      <w:pPr>
        <w:pStyle w:val="3"/>
        <w:tabs>
          <w:tab w:val="left" w:pos="420"/>
        </w:tabs>
        <w:spacing w:before="0" w:line="360" w:lineRule="auto"/>
        <w:ind w:left="0" w:firstLine="0"/>
        <w:rPr>
          <w:rFonts w:ascii="仿宋" w:hAnsi="仿宋" w:eastAsia="仿宋" w:cs="@MingLiU"/>
          <w:color w:val="auto"/>
          <w:sz w:val="24"/>
          <w:szCs w:val="24"/>
          <w:highlight w:val="none"/>
        </w:rPr>
      </w:pPr>
      <w:bookmarkStart w:id="757" w:name="_Toc747344136"/>
      <w:bookmarkStart w:id="758" w:name="_Toc469384118"/>
      <w:bookmarkStart w:id="759" w:name="_Toc883333798"/>
      <w:bookmarkStart w:id="760" w:name="_Toc407925858"/>
      <w:bookmarkStart w:id="761" w:name="_Toc11693"/>
      <w:r>
        <w:rPr>
          <w:rFonts w:hint="eastAsia" w:ascii="仿宋" w:hAnsi="仿宋" w:eastAsia="仿宋" w:cs="@MingLiU"/>
          <w:b/>
          <w:bCs/>
          <w:color w:val="auto"/>
          <w:sz w:val="24"/>
          <w:szCs w:val="24"/>
          <w:highlight w:val="none"/>
        </w:rPr>
        <w:t>★63. 暂列金额</w:t>
      </w:r>
      <w:bookmarkEnd w:id="757"/>
      <w:bookmarkEnd w:id="758"/>
      <w:bookmarkEnd w:id="759"/>
      <w:bookmarkEnd w:id="760"/>
      <w:bookmarkEnd w:id="761"/>
    </w:p>
    <w:p w14:paraId="0CAE30DF">
      <w:pPr>
        <w:tabs>
          <w:tab w:val="left" w:pos="63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63.1 合同工程的暂列金额为</w:t>
      </w:r>
      <w:r>
        <w:rPr>
          <w:rFonts w:hint="eastAsia" w:ascii="仿宋" w:hAnsi="仿宋" w:eastAsia="仿宋"/>
          <w:color w:val="auto"/>
          <w:kern w:val="0"/>
          <w:sz w:val="24"/>
          <w:szCs w:val="24"/>
          <w:highlight w:val="none"/>
          <w:u w:val="single"/>
        </w:rPr>
        <w:t xml:space="preserve">  见协议书。</w:t>
      </w:r>
    </w:p>
    <w:p w14:paraId="5C2F3C41">
      <w:pPr>
        <w:pStyle w:val="3"/>
        <w:tabs>
          <w:tab w:val="left" w:pos="420"/>
        </w:tabs>
        <w:spacing w:before="0" w:line="360" w:lineRule="auto"/>
        <w:ind w:left="0" w:firstLine="0"/>
        <w:rPr>
          <w:rFonts w:ascii="仿宋" w:hAnsi="仿宋" w:eastAsia="仿宋" w:cs="@MingLiU"/>
          <w:color w:val="auto"/>
          <w:sz w:val="24"/>
          <w:szCs w:val="24"/>
          <w:highlight w:val="none"/>
        </w:rPr>
      </w:pPr>
      <w:bookmarkStart w:id="762" w:name="_Toc26684"/>
      <w:bookmarkStart w:id="763" w:name="_Toc2128526096"/>
      <w:bookmarkStart w:id="764" w:name="_Toc469384119"/>
      <w:bookmarkStart w:id="765" w:name="_Toc1242094182"/>
      <w:bookmarkStart w:id="766" w:name="_Toc636691275"/>
      <w:r>
        <w:rPr>
          <w:rFonts w:hint="eastAsia" w:ascii="仿宋" w:hAnsi="仿宋" w:eastAsia="仿宋" w:cs="@MingLiU"/>
          <w:b/>
          <w:bCs/>
          <w:color w:val="auto"/>
          <w:sz w:val="24"/>
          <w:szCs w:val="24"/>
          <w:highlight w:val="none"/>
        </w:rPr>
        <w:t>★65. 暂估价</w:t>
      </w:r>
      <w:bookmarkEnd w:id="762"/>
      <w:bookmarkEnd w:id="763"/>
      <w:bookmarkEnd w:id="764"/>
      <w:bookmarkEnd w:id="765"/>
      <w:bookmarkEnd w:id="766"/>
    </w:p>
    <w:p w14:paraId="71FA24C7">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65.1 招标暂估价项目</w:t>
      </w:r>
    </w:p>
    <w:p w14:paraId="3751382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必须招标暂估价项目合同双方当事人的权利、义务</w:t>
      </w:r>
    </w:p>
    <w:p w14:paraId="4C0044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□材料、工程设备：</w:t>
      </w:r>
      <w:r>
        <w:rPr>
          <w:rFonts w:hint="eastAsia" w:ascii="仿宋" w:hAnsi="仿宋" w:eastAsia="仿宋"/>
          <w:color w:val="auto"/>
          <w:kern w:val="0"/>
          <w:sz w:val="24"/>
          <w:szCs w:val="24"/>
          <w:highlight w:val="none"/>
          <w:u w:val="single"/>
        </w:rPr>
        <w:t xml:space="preserve">  /</w:t>
      </w:r>
    </w:p>
    <w:p w14:paraId="3D7A83D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□专业工程：  </w:t>
      </w:r>
      <w:r>
        <w:rPr>
          <w:rFonts w:hint="eastAsia" w:ascii="仿宋" w:hAnsi="仿宋" w:eastAsia="仿宋"/>
          <w:color w:val="auto"/>
          <w:kern w:val="0"/>
          <w:sz w:val="24"/>
          <w:szCs w:val="24"/>
          <w:highlight w:val="none"/>
          <w:u w:val="single"/>
        </w:rPr>
        <w:t xml:space="preserve">  /  。</w:t>
      </w:r>
    </w:p>
    <w:p w14:paraId="13B7823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65.3 非招标专业工程款的确定</w:t>
      </w:r>
    </w:p>
    <w:p w14:paraId="3479702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□按通用条款规定，由造价工程师与分包人确定。</w:t>
      </w:r>
    </w:p>
    <w:p w14:paraId="10A1CEA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D4FC6CB">
      <w:pPr>
        <w:pStyle w:val="3"/>
        <w:tabs>
          <w:tab w:val="left" w:pos="420"/>
        </w:tabs>
        <w:spacing w:before="0" w:line="360" w:lineRule="auto"/>
        <w:ind w:left="0" w:firstLine="0"/>
        <w:rPr>
          <w:rFonts w:ascii="仿宋" w:hAnsi="仿宋" w:eastAsia="仿宋" w:cs="@MingLiU"/>
          <w:color w:val="auto"/>
          <w:sz w:val="24"/>
          <w:szCs w:val="24"/>
          <w:highlight w:val="none"/>
        </w:rPr>
      </w:pPr>
      <w:bookmarkStart w:id="767" w:name="_Toc188384387"/>
      <w:bookmarkStart w:id="768" w:name="_Toc1355503746"/>
      <w:bookmarkStart w:id="769" w:name="_Toc2106729571"/>
      <w:bookmarkStart w:id="770" w:name="_Toc6030"/>
      <w:bookmarkStart w:id="771" w:name="_Toc469384120"/>
      <w:r>
        <w:rPr>
          <w:rFonts w:hint="eastAsia" w:ascii="仿宋" w:hAnsi="仿宋" w:eastAsia="仿宋" w:cs="@MingLiU"/>
          <w:b/>
          <w:bCs/>
          <w:color w:val="auto"/>
          <w:sz w:val="24"/>
          <w:szCs w:val="24"/>
          <w:highlight w:val="none"/>
        </w:rPr>
        <w:t>★66. 提前竣工奖与误期赔偿费</w:t>
      </w:r>
      <w:bookmarkEnd w:id="767"/>
      <w:bookmarkEnd w:id="768"/>
      <w:bookmarkEnd w:id="769"/>
      <w:bookmarkEnd w:id="770"/>
      <w:bookmarkEnd w:id="771"/>
    </w:p>
    <w:p w14:paraId="189C45E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66.1 提前竣工奖</w:t>
      </w:r>
    </w:p>
    <w:p w14:paraId="788D297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本项目不设提前竣工奖。</w:t>
      </w:r>
    </w:p>
    <w:p w14:paraId="69BB0B6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66.2 误期赔偿费</w:t>
      </w:r>
    </w:p>
    <w:p w14:paraId="013039B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（1）每日历天应赔偿额度为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3269B6A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（2）误期赔偿费的最高限额</w:t>
      </w:r>
    </w:p>
    <w:p w14:paraId="5452B4C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□按通用条款规定为合同价款的5%。</w:t>
      </w:r>
    </w:p>
    <w:p w14:paraId="65F26F5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2BF3529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每日历天应赔付额度：误期是指实际竣工验收工期超出合同工期的天数。由于施工承包人原因造成的误期在15个日历天内的，每延误一天应支付发包人合同总价0.1‰的违约金；误期在16—30个日历天内的，每延误一天应支付合同总价0.2‰的违约金；误期在31—45个日历天内的，每延误一天应支付合同总价0.3‰的违约金；以此类推，以15个日历天为一周期，分段计算并累加，累积赔付金额不超过合同价款的5%。若延期超过90个日历天的，发包人有权单方解除合同，由此造成的损失，全部由施工承包人承担。</w:t>
      </w:r>
    </w:p>
    <w:p w14:paraId="30B0D050">
      <w:pPr>
        <w:pStyle w:val="3"/>
        <w:tabs>
          <w:tab w:val="left" w:pos="420"/>
        </w:tabs>
        <w:spacing w:before="0" w:line="360" w:lineRule="auto"/>
        <w:ind w:left="0" w:firstLine="0"/>
        <w:rPr>
          <w:rFonts w:ascii="仿宋" w:hAnsi="仿宋" w:eastAsia="仿宋" w:cs="@MingLiU"/>
          <w:color w:val="auto"/>
          <w:sz w:val="24"/>
          <w:szCs w:val="24"/>
          <w:highlight w:val="none"/>
        </w:rPr>
      </w:pPr>
      <w:bookmarkStart w:id="772" w:name="_Toc785496631"/>
      <w:bookmarkStart w:id="773" w:name="_Toc17097"/>
      <w:bookmarkStart w:id="774" w:name="_Toc93528061"/>
      <w:bookmarkStart w:id="775" w:name="_Toc1444931646"/>
      <w:bookmarkStart w:id="776" w:name="_Toc469384121"/>
      <w:r>
        <w:rPr>
          <w:rFonts w:hint="eastAsia" w:ascii="仿宋" w:hAnsi="仿宋" w:eastAsia="仿宋" w:cs="@MingLiU"/>
          <w:b/>
          <w:bCs/>
          <w:color w:val="auto"/>
          <w:sz w:val="24"/>
          <w:szCs w:val="24"/>
          <w:highlight w:val="none"/>
        </w:rPr>
        <w:t>★67. 工程优质费</w:t>
      </w:r>
      <w:bookmarkEnd w:id="772"/>
      <w:bookmarkEnd w:id="773"/>
      <w:bookmarkEnd w:id="774"/>
      <w:bookmarkEnd w:id="775"/>
      <w:bookmarkEnd w:id="776"/>
    </w:p>
    <w:p w14:paraId="4DA8CBC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67.1 工程优质费的计算方法</w:t>
      </w:r>
    </w:p>
    <w:p w14:paraId="4447EAA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□约定工程优质费的，其计算方法：</w:t>
      </w:r>
      <w:r>
        <w:rPr>
          <w:rFonts w:hint="eastAsia" w:ascii="仿宋" w:hAnsi="仿宋" w:eastAsia="仿宋"/>
          <w:color w:val="auto"/>
          <w:kern w:val="0"/>
          <w:sz w:val="24"/>
          <w:szCs w:val="24"/>
          <w:highlight w:val="none"/>
          <w:u w:val="single"/>
        </w:rPr>
        <w:t xml:space="preserve">/     </w:t>
      </w:r>
    </w:p>
    <w:p w14:paraId="3AE47A7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r>
        <w:rPr>
          <w:rFonts w:hint="eastAsia" w:ascii="仿宋" w:hAnsi="仿宋" w:eastAsia="仿宋"/>
          <w:color w:val="auto"/>
          <w:kern w:val="0"/>
          <w:sz w:val="24"/>
          <w:szCs w:val="24"/>
          <w:highlight w:val="none"/>
          <w:u w:val="single"/>
        </w:rPr>
        <w:t xml:space="preserve">/    </w:t>
      </w:r>
    </w:p>
    <w:p w14:paraId="7AAAD39E">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67.2 工程优质费计提与支付：</w:t>
      </w:r>
      <w:r>
        <w:rPr>
          <w:rFonts w:hint="eastAsia" w:ascii="仿宋" w:hAnsi="仿宋" w:eastAsia="仿宋"/>
          <w:color w:val="auto"/>
          <w:kern w:val="0"/>
          <w:sz w:val="24"/>
          <w:szCs w:val="24"/>
          <w:highlight w:val="none"/>
          <w:u w:val="single"/>
        </w:rPr>
        <w:t xml:space="preserve">/    </w:t>
      </w:r>
    </w:p>
    <w:p w14:paraId="26F1D6D0">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本工程质量标准为合格，如承包人自行创优，相关费用由承包人自行承担。</w:t>
      </w:r>
    </w:p>
    <w:p w14:paraId="6CC6C2B1">
      <w:pPr>
        <w:pStyle w:val="74"/>
        <w:spacing w:line="360" w:lineRule="auto"/>
        <w:ind w:firstLine="480"/>
        <w:jc w:val="left"/>
        <w:rPr>
          <w:rFonts w:ascii="仿宋" w:hAnsi="仿宋" w:eastAsia="仿宋"/>
          <w:color w:val="auto"/>
          <w:highlight w:val="none"/>
        </w:rPr>
      </w:pPr>
    </w:p>
    <w:p w14:paraId="2120F58C">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777" w:name="_Toc469384122"/>
      <w:bookmarkStart w:id="778" w:name="_Toc2115575270"/>
      <w:bookmarkStart w:id="779" w:name="_Toc21239"/>
      <w:bookmarkStart w:id="780" w:name="_Toc1221094046"/>
      <w:bookmarkStart w:id="781" w:name="_Toc1259899108"/>
      <w:r>
        <w:rPr>
          <w:rFonts w:hint="eastAsia" w:ascii="仿宋" w:hAnsi="仿宋" w:eastAsia="仿宋" w:cs="@MingLiU"/>
          <w:b/>
          <w:bCs/>
          <w:color w:val="auto"/>
          <w:sz w:val="24"/>
          <w:szCs w:val="24"/>
          <w:highlight w:val="none"/>
        </w:rPr>
        <w:t>★68. 合同价款的约定与调整</w:t>
      </w:r>
      <w:bookmarkEnd w:id="777"/>
      <w:bookmarkEnd w:id="778"/>
      <w:bookmarkEnd w:id="779"/>
      <w:bookmarkEnd w:id="780"/>
      <w:bookmarkEnd w:id="781"/>
    </w:p>
    <w:p w14:paraId="6C4E013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68.2合同价款的方式</w:t>
      </w:r>
    </w:p>
    <w:p w14:paraId="1B65D47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单价合同</w:t>
      </w:r>
    </w:p>
    <w:p w14:paraId="1588D516">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本合同项目的工程承包价是由承包人以招标文件以及招标文件的图纸为依据，采用工程量清单计价方法，根据国家标准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sz w:val="28"/>
          <w:szCs w:val="28"/>
          <w:highlight w:val="none"/>
          <w:u w:val="single"/>
        </w:rPr>
        <w:t>、</w:t>
      </w:r>
      <w:r>
        <w:rPr>
          <w:rFonts w:hint="eastAsia" w:ascii="仿宋" w:hAnsi="仿宋" w:eastAsia="仿宋"/>
          <w:color w:val="auto"/>
          <w:kern w:val="0"/>
          <w:sz w:val="24"/>
          <w:szCs w:val="24"/>
          <w:highlight w:val="none"/>
        </w:rPr>
        <w:t>以及</w:t>
      </w:r>
      <w:r>
        <w:rPr>
          <w:rFonts w:hint="eastAsia" w:ascii="仿宋" w:hAnsi="仿宋" w:eastAsia="仿宋"/>
          <w:color w:val="auto"/>
          <w:kern w:val="0"/>
          <w:sz w:val="24"/>
          <w:szCs w:val="24"/>
          <w:highlight w:val="none"/>
          <w:u w:val="single"/>
        </w:rPr>
        <w:t xml:space="preserve">《广东省建设工程计价依据（2018）》 </w:t>
      </w:r>
      <w:r>
        <w:rPr>
          <w:rFonts w:hint="eastAsia" w:ascii="仿宋" w:hAnsi="仿宋" w:eastAsia="仿宋"/>
          <w:color w:val="auto"/>
          <w:kern w:val="0"/>
          <w:sz w:val="24"/>
          <w:szCs w:val="24"/>
          <w:highlight w:val="none"/>
        </w:rPr>
        <w:t>计价办法，按照招标文件中工程量清单所开列的工作内容和工程量填报相应的综合单价后并累计合价，再加上措施项目费、其他项目费和税金计算的合同价。结算时发包人依据中华人民共和国国家标准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rPr>
        <w:t>和</w:t>
      </w:r>
      <w:r>
        <w:rPr>
          <w:rFonts w:hint="eastAsia" w:ascii="仿宋" w:hAnsi="仿宋" w:eastAsia="仿宋"/>
          <w:color w:val="auto"/>
          <w:kern w:val="0"/>
          <w:sz w:val="24"/>
          <w:szCs w:val="24"/>
          <w:highlight w:val="none"/>
          <w:u w:val="single"/>
        </w:rPr>
        <w:t>《广东省建设工程计价依据（2018）》</w:t>
      </w:r>
      <w:r>
        <w:rPr>
          <w:rFonts w:hint="eastAsia" w:ascii="仿宋" w:hAnsi="仿宋" w:eastAsia="仿宋"/>
          <w:color w:val="auto"/>
          <w:kern w:val="0"/>
          <w:sz w:val="24"/>
          <w:szCs w:val="24"/>
          <w:highlight w:val="none"/>
        </w:rPr>
        <w:t>计价办法，以及图纸、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乘以中标的综合单价（其中根据不平衡报价调整方法修正综合单价的按修正后的综合单价，项目有相同清单项时按最低综合单价），再加上措施项目费、其他项目费和税金计算的结算造价。</w:t>
      </w:r>
    </w:p>
    <w:p w14:paraId="3A681C4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一、综合单价包含的风险范围：</w:t>
      </w:r>
    </w:p>
    <w:p w14:paraId="68F6E01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承包人在投标阶段应根据发包人要求，按照各个单体和专业工程分别填报工程量、单价及合价，工程量清单应视为含有实施和完成该清单项目所有工作内容，还应包括图纸和规范列明和要求的工作内容、检验试验等，即除税金以外所需的人工、材料、机械、按设计规定和验收规范要求施工单位应进行的测试、试验费用、缺陷修复、管理、保险、利润等全部费用，以及合同及图纸的所有责任、义务和一般风险。</w:t>
      </w:r>
    </w:p>
    <w:p w14:paraId="6C77F522">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承包人应在投标报价中充分评估本项目可能因包括但不限于施工期间临时停水停电、征地拆迁、施工方案变化、工程设计变更、工程建设过程中因实际所需临时增加的第三方检验检测等等原因产生的暂停施工风险，并在投标报价中综合考虑由此而导致的停工窝工、赶工、增加施工措施、机械设备进退场、工程照管以及现场管理等所产生的费用。</w:t>
      </w:r>
    </w:p>
    <w:p w14:paraId="66C8CD1A">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3、承包人应投标报价中充分评估本项目可能因包括但不限于移交、协调等原因产生的照管管养风险，并在投标报价中综合考虑由此而导致的工程照管以及现场管理等所产生的费用。</w:t>
      </w:r>
    </w:p>
    <w:p w14:paraId="5060269C">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4、本合同条款中承包履行义务涉及的风险，或承包人由于自身原因引起合同价款以外的费用增加。</w:t>
      </w:r>
    </w:p>
    <w:p w14:paraId="640A047E">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5、除本合同另有约定的物价变化、气候变化、保险、工程分包等情况发生的相关费用。</w:t>
      </w:r>
    </w:p>
    <w:p w14:paraId="38E12FA9">
      <w:pPr>
        <w:pStyle w:val="90"/>
        <w:snapToGrid w:val="0"/>
        <w:spacing w:line="360" w:lineRule="auto"/>
        <w:ind w:firstLine="480" w:firstLineChars="200"/>
        <w:jc w:val="both"/>
        <w:rPr>
          <w:rFonts w:ascii="仿宋" w:hAnsi="仿宋" w:eastAsia="仿宋"/>
          <w:color w:val="auto"/>
          <w:highlight w:val="none"/>
          <w:u w:val="single"/>
        </w:rPr>
      </w:pPr>
      <w:r>
        <w:rPr>
          <w:rFonts w:hint="eastAsia" w:ascii="仿宋" w:hAnsi="仿宋" w:eastAsia="仿宋"/>
          <w:color w:val="auto"/>
          <w:highlight w:val="none"/>
        </w:rPr>
        <w:t>二、风险范围以外合同价格的调整方法：</w:t>
      </w:r>
      <w:r>
        <w:rPr>
          <w:rFonts w:hint="eastAsia" w:ascii="仿宋" w:hAnsi="仿宋" w:eastAsia="仿宋"/>
          <w:color w:val="auto"/>
          <w:highlight w:val="none"/>
          <w:u w:val="single"/>
        </w:rPr>
        <w:t>“不平衡报价的处理（含单价措施费）”。</w:t>
      </w:r>
    </w:p>
    <w:p w14:paraId="72A58723">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中标人如果存在不平衡报价的清单项，招标人组织人员对中标人的工程量清单报价进行审核：</w:t>
      </w:r>
    </w:p>
    <w:p w14:paraId="5130497F">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1、若中标人的工程量清单报价，超过如下范围：招标人招标清单预算相应单价与（1-中标人中标价下浮率）乘积的 80%～120 %，则视为存在不平衡报价。</w:t>
      </w:r>
    </w:p>
    <w:p w14:paraId="112506B5">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 xml:space="preserve">2、如果存在不平衡报价的清单项，按以下原则调整其工程量清单报价：招标人招标清单预算相应单价×（1-中标人中标价下浮率）为基准进行调整。 </w:t>
      </w:r>
    </w:p>
    <w:p w14:paraId="4DF6117C">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3、存在不平衡报价的清单项，其修正后的工程量清单报价作为支付及结算的相关依据。另不平衡报价处理后，在保证中标总额不变的基础上，除绿色施工安全防护措施费外以百分比方式计价的措施费作相应调整，调整后的措施费总额包干作为支付及结算的相关依据。</w:t>
      </w:r>
    </w:p>
    <w:p w14:paraId="6E812208">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三、在项目实施期间，招标文件工程量清单漏项的项目、设计变更（含签证）的项目，经发包人审批确认后，按下列办法进行工程量及综合单价的计算：工程量依据国家标准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rPr>
        <w:t>以及</w:t>
      </w:r>
      <w:r>
        <w:rPr>
          <w:rFonts w:hint="eastAsia" w:ascii="仿宋" w:hAnsi="仿宋" w:eastAsia="仿宋"/>
          <w:color w:val="auto"/>
          <w:kern w:val="0"/>
          <w:sz w:val="24"/>
          <w:szCs w:val="24"/>
          <w:highlight w:val="none"/>
          <w:u w:val="single"/>
        </w:rPr>
        <w:t>《广东省建设工程计价依据（2018）》</w:t>
      </w:r>
      <w:r>
        <w:rPr>
          <w:rFonts w:hint="eastAsia" w:ascii="仿宋" w:hAnsi="仿宋" w:eastAsia="仿宋"/>
          <w:color w:val="auto"/>
          <w:kern w:val="0"/>
          <w:sz w:val="24"/>
          <w:szCs w:val="24"/>
          <w:highlight w:val="none"/>
        </w:rPr>
        <w:t>计价办法，以及图纸、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等规定计量确认的实际工程量为准；综合单价计算方法为：</w:t>
      </w:r>
    </w:p>
    <w:p w14:paraId="6DFA1DB7">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1、工程量清单中已有相同项目的综合单价，则沿用该综合单价。</w:t>
      </w:r>
    </w:p>
    <w:p w14:paraId="25EC17AE">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2、工程清单中已有类似的项目，则通过调整单价分析内的工料机单价来调整综合单价，管理费及利润水平保持不变。</w:t>
      </w:r>
    </w:p>
    <w:p w14:paraId="49712206">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没有适用或类似的新增单价，根据《建设工程工程量清单计价规范》（GB50500-2013）、《广东省建设工程计价依据（2018）》及其计价办法并结合报价浮动率重新组价。（报价浮动率=1-中标价/招标控制价×100%，中标价及招标控制价</w:t>
      </w:r>
      <w:r>
        <w:rPr>
          <w:rFonts w:hint="eastAsia" w:ascii="仿宋" w:hAnsi="仿宋" w:eastAsia="仿宋"/>
          <w:color w:val="auto"/>
          <w:sz w:val="24"/>
          <w:szCs w:val="24"/>
          <w:highlight w:val="none"/>
        </w:rPr>
        <w:t>均不含暂列金额、暂估价、绿色施工安全防护费</w:t>
      </w:r>
      <w:r>
        <w:rPr>
          <w:rFonts w:hint="eastAsia" w:ascii="仿宋" w:hAnsi="仿宋" w:eastAsia="仿宋"/>
          <w:color w:val="auto"/>
          <w:kern w:val="0"/>
          <w:sz w:val="24"/>
          <w:szCs w:val="24"/>
          <w:highlight w:val="none"/>
        </w:rPr>
        <w:t>）。其中工料机价格按以下顺序确定：</w:t>
      </w:r>
    </w:p>
    <w:p w14:paraId="0FA27E1E">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①若工程量清单中已有相应的工料机价格，则采用工程量清单中已有的项目的材料价格；</w:t>
      </w:r>
    </w:p>
    <w:p w14:paraId="32FA9FC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②若工程量清单中无相应的材料价格，则采用施工期间广州市造价管理部门发布的常用材料综合价格；不属于常用材料的，则采用施工期间广州建筑市场价格确定；</w:t>
      </w:r>
    </w:p>
    <w:p w14:paraId="63BE2DB1">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中标的投标报价相对于招标文件工程量清单有漏项或未填报综合单价项目，此项目的费用</w:t>
      </w:r>
      <w:r>
        <w:rPr>
          <w:rFonts w:hint="eastAsia" w:ascii="仿宋" w:hAnsi="仿宋" w:eastAsia="仿宋"/>
          <w:color w:val="auto"/>
          <w:kern w:val="0"/>
          <w:sz w:val="24"/>
          <w:szCs w:val="24"/>
          <w:highlight w:val="none"/>
          <w:u w:val="single"/>
        </w:rPr>
        <w:t>视为承包人已在总价中综合考虑了并包含上述所有费用</w:t>
      </w:r>
      <w:r>
        <w:rPr>
          <w:rFonts w:hint="eastAsia" w:ascii="仿宋" w:hAnsi="仿宋" w:eastAsia="仿宋"/>
          <w:color w:val="auto"/>
          <w:kern w:val="0"/>
          <w:sz w:val="24"/>
          <w:szCs w:val="24"/>
          <w:highlight w:val="none"/>
        </w:rPr>
        <w:t>。</w:t>
      </w:r>
    </w:p>
    <w:p w14:paraId="0E2DE5B8">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招标文件工程量清单中的项目在实际施工中没有做的项目，此项目的费用</w:t>
      </w:r>
      <w:r>
        <w:rPr>
          <w:rFonts w:hint="eastAsia" w:ascii="仿宋" w:hAnsi="仿宋" w:eastAsia="仿宋"/>
          <w:color w:val="auto"/>
          <w:kern w:val="0"/>
          <w:sz w:val="24"/>
          <w:szCs w:val="24"/>
          <w:highlight w:val="none"/>
          <w:u w:val="single"/>
        </w:rPr>
        <w:t xml:space="preserve">发包人在结算中有权扣除此项费用 </w:t>
      </w:r>
      <w:r>
        <w:rPr>
          <w:rFonts w:hint="eastAsia" w:ascii="仿宋" w:hAnsi="仿宋" w:eastAsia="仿宋"/>
          <w:color w:val="auto"/>
          <w:kern w:val="0"/>
          <w:sz w:val="24"/>
          <w:szCs w:val="24"/>
          <w:highlight w:val="none"/>
        </w:rPr>
        <w:t>。</w:t>
      </w:r>
    </w:p>
    <w:p w14:paraId="25BCD7F0">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四、措施项目费、其他项目费的调整：</w:t>
      </w:r>
    </w:p>
    <w:p w14:paraId="562F0DB0">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□按通用条款规定的调整事件内容调整；</w:t>
      </w:r>
    </w:p>
    <w:p w14:paraId="6A111CBD">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□按广东省定额规定计算；</w:t>
      </w:r>
    </w:p>
    <w:p w14:paraId="2B3E1158">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由发包人和承包人根据实际情况约定调整：</w:t>
      </w:r>
      <w:r>
        <w:rPr>
          <w:rFonts w:hint="eastAsia" w:ascii="仿宋" w:hAnsi="仿宋" w:eastAsia="仿宋"/>
          <w:color w:val="auto"/>
          <w:kern w:val="0"/>
          <w:sz w:val="24"/>
          <w:szCs w:val="24"/>
          <w:highlight w:val="none"/>
          <w:u w:val="single"/>
        </w:rPr>
        <w:t xml:space="preserve"> 措施项目费不因施工期间人工、材料及机械价格变化、施工条件、工程规模的变化和政府造价管理部门调整各项收费等而调整；在工程实施过程中，即使发生工程变更或招标工程量清单缺项需调整签约合同价款的，措施项目也不调整（甩项除外）</w:t>
      </w:r>
      <w:r>
        <w:rPr>
          <w:rFonts w:hint="eastAsia" w:ascii="仿宋" w:hAnsi="仿宋" w:eastAsia="仿宋"/>
          <w:color w:val="auto"/>
          <w:kern w:val="0"/>
          <w:sz w:val="24"/>
          <w:szCs w:val="24"/>
          <w:highlight w:val="none"/>
        </w:rPr>
        <w:t>。</w:t>
      </w:r>
    </w:p>
    <w:p w14:paraId="5AF2921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其它调整内容：</w:t>
      </w:r>
      <w:r>
        <w:rPr>
          <w:rFonts w:hint="eastAsia" w:ascii="仿宋" w:hAnsi="仿宋" w:eastAsia="仿宋"/>
          <w:color w:val="auto"/>
          <w:kern w:val="0"/>
          <w:sz w:val="24"/>
          <w:szCs w:val="24"/>
          <w:highlight w:val="none"/>
          <w:u w:val="single"/>
        </w:rPr>
        <w:t>给水及燃气迁改规划及验收测量费、耗水费等，需提供发票和（或）合同后按实结算</w:t>
      </w:r>
      <w:r>
        <w:rPr>
          <w:rFonts w:hint="eastAsia" w:ascii="仿宋" w:hAnsi="仿宋" w:eastAsia="仿宋"/>
          <w:color w:val="auto"/>
          <w:kern w:val="0"/>
          <w:sz w:val="24"/>
          <w:szCs w:val="24"/>
          <w:highlight w:val="none"/>
        </w:rPr>
        <w:t>。</w:t>
      </w:r>
    </w:p>
    <w:p w14:paraId="3ED53954">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本合同项目的结算造价确定方式：</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w:t>
      </w:r>
      <w:bookmarkStart w:id="782" w:name="_Toc586819511"/>
      <w:bookmarkStart w:id="783" w:name="_Toc469384123"/>
      <w:bookmarkStart w:id="784" w:name="_Toc935548736"/>
      <w:bookmarkStart w:id="785" w:name="_Toc1573900390"/>
    </w:p>
    <w:p w14:paraId="6841ABF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五、余泥渣土场外运输与排放：</w:t>
      </w:r>
    </w:p>
    <w:p w14:paraId="48335D03">
      <w:pPr>
        <w:adjustRightInd w:val="0"/>
        <w:snapToGrid w:val="0"/>
        <w:spacing w:line="360" w:lineRule="auto"/>
        <w:ind w:firstLine="480" w:firstLineChars="20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olor w:val="auto"/>
          <w:kern w:val="0"/>
          <w:sz w:val="24"/>
          <w:szCs w:val="24"/>
          <w:highlight w:val="none"/>
        </w:rPr>
        <w:t>余泥渣土场外运</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rPr>
        <w:t>发包人对本工程范围内土方（含石方）拥有优先处置权，承包人应服从发包人安排。</w:t>
      </w:r>
    </w:p>
    <w:p w14:paraId="6FE87433">
      <w:pPr>
        <w:adjustRightInd w:val="0"/>
        <w:snapToGrid w:val="0"/>
        <w:spacing w:line="360" w:lineRule="auto"/>
        <w:ind w:firstLine="480" w:firstLineChars="200"/>
        <w:jc w:val="left"/>
        <w:rPr>
          <w:rFonts w:hint="default" w:ascii="仿宋" w:hAnsi="仿宋" w:eastAsia="仿宋"/>
          <w:color w:val="auto"/>
          <w:kern w:val="0"/>
          <w:sz w:val="24"/>
          <w:szCs w:val="24"/>
          <w:highlight w:val="none"/>
          <w:u w:val="none"/>
          <w:lang w:val="en-US" w:eastAsia="zh-CN"/>
        </w:rPr>
      </w:pPr>
      <w:r>
        <w:rPr>
          <w:rFonts w:hint="eastAsia" w:ascii="仿宋" w:hAnsi="仿宋" w:eastAsia="仿宋"/>
          <w:color w:val="auto"/>
          <w:kern w:val="0"/>
          <w:sz w:val="24"/>
          <w:szCs w:val="24"/>
          <w:highlight w:val="none"/>
          <w:lang w:val="en-US" w:eastAsia="zh-CN"/>
        </w:rPr>
        <w:t>2.</w:t>
      </w:r>
      <w:r>
        <w:rPr>
          <w:rFonts w:hint="eastAsia" w:ascii="仿宋" w:hAnsi="仿宋" w:eastAsia="仿宋"/>
          <w:color w:val="auto"/>
          <w:kern w:val="0"/>
          <w:sz w:val="24"/>
          <w:szCs w:val="24"/>
          <w:highlight w:val="none"/>
        </w:rPr>
        <w:t>余泥渣土</w:t>
      </w:r>
      <w:r>
        <w:rPr>
          <w:rFonts w:hint="eastAsia" w:ascii="仿宋" w:hAnsi="仿宋" w:eastAsia="仿宋"/>
          <w:color w:val="auto"/>
          <w:kern w:val="0"/>
          <w:sz w:val="24"/>
          <w:szCs w:val="24"/>
          <w:highlight w:val="none"/>
          <w:lang w:val="en-US" w:eastAsia="zh-CN"/>
        </w:rPr>
        <w:t>排放：由承包人按照有关规定进行办理，消</w:t>
      </w:r>
      <w:r>
        <w:rPr>
          <w:rFonts w:hint="eastAsia" w:ascii="仿宋" w:hAnsi="仿宋" w:eastAsia="仿宋"/>
          <w:color w:val="auto"/>
          <w:kern w:val="0"/>
          <w:sz w:val="24"/>
          <w:szCs w:val="24"/>
          <w:highlight w:val="none"/>
          <w:u w:val="none"/>
          <w:lang w:val="en-US" w:eastAsia="zh-CN"/>
        </w:rPr>
        <w:t>纳</w:t>
      </w:r>
      <w:r>
        <w:rPr>
          <w:rFonts w:hint="eastAsia" w:ascii="仿宋" w:hAnsi="仿宋" w:eastAsia="仿宋"/>
          <w:color w:val="auto"/>
          <w:kern w:val="0"/>
          <w:sz w:val="24"/>
          <w:szCs w:val="24"/>
          <w:highlight w:val="none"/>
          <w:u w:val="none"/>
        </w:rPr>
        <w:t>费用已包含在投标报价中，发包人不另行支付</w:t>
      </w:r>
      <w:r>
        <w:rPr>
          <w:rFonts w:hint="eastAsia" w:ascii="仿宋" w:hAnsi="仿宋" w:eastAsia="仿宋"/>
          <w:color w:val="auto"/>
          <w:kern w:val="0"/>
          <w:sz w:val="24"/>
          <w:szCs w:val="24"/>
          <w:highlight w:val="none"/>
          <w:u w:val="none"/>
          <w:lang w:val="en-US" w:eastAsia="zh-CN"/>
        </w:rPr>
        <w:t>。</w:t>
      </w:r>
    </w:p>
    <w:p w14:paraId="05656BE4">
      <w:pPr>
        <w:adjustRightInd w:val="0"/>
        <w:snapToGrid w:val="0"/>
        <w:spacing w:line="360" w:lineRule="auto"/>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71.分部分项工程量清单缺项漏项事件</w:t>
      </w:r>
    </w:p>
    <w:p w14:paraId="352D5F45">
      <w:pPr>
        <w:pStyle w:val="22"/>
        <w:tabs>
          <w:tab w:val="left" w:pos="1380"/>
          <w:tab w:val="left" w:pos="2160"/>
        </w:tabs>
        <w:spacing w:line="360" w:lineRule="auto"/>
        <w:ind w:firstLine="480" w:firstLineChars="200"/>
        <w:rPr>
          <w:rFonts w:ascii="仿宋" w:hAnsi="仿宋" w:eastAsia="仿宋"/>
          <w:color w:val="auto"/>
          <w:sz w:val="24"/>
          <w:szCs w:val="24"/>
          <w:highlight w:val="none"/>
        </w:rPr>
      </w:pPr>
      <w:r>
        <w:rPr>
          <w:rFonts w:hint="eastAsia" w:ascii="仿宋" w:hAnsi="仿宋" w:eastAsia="仿宋" w:cs="@MingLiU"/>
          <w:color w:val="auto"/>
          <w:sz w:val="24"/>
          <w:szCs w:val="24"/>
          <w:highlight w:val="none"/>
        </w:rPr>
        <w:t>71.3调整措施项目费的方法：</w:t>
      </w:r>
      <w:r>
        <w:rPr>
          <w:rFonts w:hint="eastAsia" w:ascii="仿宋" w:hAnsi="仿宋" w:eastAsia="仿宋"/>
          <w:color w:val="auto"/>
          <w:sz w:val="24"/>
          <w:szCs w:val="24"/>
          <w:highlight w:val="none"/>
          <w:u w:val="single"/>
        </w:rPr>
        <w:t>按专用条款68条执行。</w:t>
      </w:r>
    </w:p>
    <w:p w14:paraId="1733AC1A">
      <w:pPr>
        <w:pStyle w:val="3"/>
        <w:numPr>
          <w:ilvl w:val="0"/>
          <w:numId w:val="22"/>
        </w:numPr>
        <w:tabs>
          <w:tab w:val="left" w:pos="420"/>
        </w:tabs>
        <w:spacing w:before="0" w:line="360" w:lineRule="auto"/>
        <w:ind w:left="0" w:firstLine="0"/>
        <w:rPr>
          <w:rFonts w:ascii="仿宋" w:hAnsi="仿宋" w:eastAsia="仿宋" w:cs="@MingLiU"/>
          <w:b/>
          <w:bCs/>
          <w:color w:val="auto"/>
          <w:sz w:val="24"/>
          <w:szCs w:val="24"/>
          <w:highlight w:val="none"/>
        </w:rPr>
      </w:pPr>
      <w:bookmarkStart w:id="786" w:name="_Toc29826"/>
      <w:r>
        <w:rPr>
          <w:rFonts w:hint="eastAsia" w:ascii="仿宋" w:hAnsi="仿宋" w:eastAsia="仿宋" w:cs="@MingLiU"/>
          <w:b/>
          <w:bCs/>
          <w:color w:val="auto"/>
          <w:sz w:val="24"/>
          <w:szCs w:val="24"/>
          <w:highlight w:val="none"/>
        </w:rPr>
        <w:t>工程变更事件</w:t>
      </w:r>
      <w:bookmarkEnd w:id="782"/>
      <w:bookmarkEnd w:id="783"/>
      <w:bookmarkEnd w:id="784"/>
      <w:bookmarkEnd w:id="785"/>
      <w:bookmarkEnd w:id="786"/>
    </w:p>
    <w:p w14:paraId="2AE43BF7">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72.2 调整分部分项工程费的方法</w:t>
      </w:r>
    </w:p>
    <w:p w14:paraId="7C78720A">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其中，招标工程：承包人报价浮动率L=（1—中标价格/招标控制价）×100%；非招标工程：承包人报价浮动率L=（1—报价值/施工图预算）×100%。式中：中标价格、招标控制价或报价值、施工图预算，均不含暂列金额、暂估价、绿色施工安全防护费。</w:t>
      </w:r>
    </w:p>
    <w:p w14:paraId="1667DBAA">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72.3调整措施项目费的方法：</w:t>
      </w:r>
      <w:r>
        <w:rPr>
          <w:rFonts w:hint="eastAsia" w:ascii="仿宋" w:hAnsi="仿宋" w:eastAsia="仿宋"/>
          <w:color w:val="auto"/>
          <w:sz w:val="24"/>
          <w:szCs w:val="24"/>
          <w:highlight w:val="none"/>
          <w:u w:val="single"/>
        </w:rPr>
        <w:t>按专用条款68条执行。</w:t>
      </w:r>
    </w:p>
    <w:p w14:paraId="4B63D8D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72.4 调整承包人报价偏差的方法</w:t>
      </w:r>
    </w:p>
    <w:p w14:paraId="513C50C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按通用条款的规定调整。</w:t>
      </w:r>
    </w:p>
    <w:p w14:paraId="03389D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□按照下列方法调整：</w:t>
      </w:r>
    </w:p>
    <w:p w14:paraId="2E1D58BC">
      <w:pPr>
        <w:pStyle w:val="3"/>
        <w:tabs>
          <w:tab w:val="left" w:pos="420"/>
        </w:tabs>
        <w:spacing w:before="0" w:line="360" w:lineRule="auto"/>
        <w:ind w:left="0" w:firstLine="0"/>
        <w:rPr>
          <w:rFonts w:ascii="仿宋" w:hAnsi="仿宋" w:eastAsia="仿宋" w:cs="@MingLiU"/>
          <w:color w:val="auto"/>
          <w:sz w:val="24"/>
          <w:szCs w:val="24"/>
          <w:highlight w:val="none"/>
        </w:rPr>
      </w:pPr>
      <w:bookmarkStart w:id="787" w:name="_Toc1987774631"/>
      <w:bookmarkStart w:id="788" w:name="_Toc469384124"/>
      <w:bookmarkStart w:id="789" w:name="_Toc2039826265"/>
      <w:bookmarkStart w:id="790" w:name="_Toc17040"/>
      <w:bookmarkStart w:id="791" w:name="_Toc1430614353"/>
      <w:r>
        <w:rPr>
          <w:rFonts w:hint="eastAsia" w:ascii="仿宋" w:hAnsi="仿宋" w:eastAsia="仿宋" w:cs="@MingLiU"/>
          <w:b/>
          <w:bCs/>
          <w:color w:val="auto"/>
          <w:sz w:val="24"/>
          <w:szCs w:val="24"/>
          <w:highlight w:val="none"/>
        </w:rPr>
        <w:t>73. 工程量偏差事件</w:t>
      </w:r>
      <w:bookmarkEnd w:id="787"/>
      <w:bookmarkEnd w:id="788"/>
      <w:bookmarkEnd w:id="789"/>
      <w:bookmarkEnd w:id="790"/>
      <w:bookmarkEnd w:id="791"/>
    </w:p>
    <w:p w14:paraId="207CD22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73.3 调整措施项目费的方法</w:t>
      </w:r>
    </w:p>
    <w:p w14:paraId="2761A2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调整结算措施项目费：</w:t>
      </w:r>
    </w:p>
    <w:p w14:paraId="3DE81D8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□按通用条款的规定调整。</w:t>
      </w:r>
    </w:p>
    <w:p w14:paraId="5B6C134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按照下列方法调整：按专用条款68条执行。</w:t>
      </w:r>
    </w:p>
    <w:p w14:paraId="12153761">
      <w:pPr>
        <w:adjustRightInd w:val="0"/>
        <w:snapToGrid w:val="0"/>
        <w:spacing w:line="360" w:lineRule="auto"/>
        <w:ind w:firstLine="482" w:firstLineChars="200"/>
        <w:rPr>
          <w:rFonts w:ascii="仿宋" w:hAnsi="仿宋" w:eastAsia="仿宋"/>
          <w:color w:val="auto"/>
          <w:sz w:val="24"/>
          <w:szCs w:val="24"/>
          <w:highlight w:val="none"/>
        </w:rPr>
      </w:pPr>
      <w:bookmarkStart w:id="792" w:name="_Toc931095147"/>
      <w:bookmarkStart w:id="793" w:name="_Toc469384125"/>
      <w:bookmarkStart w:id="794" w:name="_Toc125126838"/>
      <w:bookmarkStart w:id="795" w:name="_Toc1108519059"/>
      <w:r>
        <w:rPr>
          <w:rFonts w:hint="eastAsia" w:ascii="仿宋" w:hAnsi="仿宋" w:eastAsia="仿宋"/>
          <w:b/>
          <w:bCs/>
          <w:color w:val="auto"/>
          <w:sz w:val="24"/>
          <w:szCs w:val="24"/>
          <w:highlight w:val="none"/>
        </w:rPr>
        <w:t>75. 现场签证事件</w:t>
      </w:r>
      <w:bookmarkEnd w:id="792"/>
      <w:bookmarkEnd w:id="793"/>
      <w:bookmarkEnd w:id="794"/>
      <w:bookmarkEnd w:id="795"/>
    </w:p>
    <w:p w14:paraId="5B31846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75.3 现场签证报告的确认</w:t>
      </w:r>
    </w:p>
    <w:p w14:paraId="410D55D9">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提交现场签证报告的时间：</w:t>
      </w:r>
    </w:p>
    <w:p w14:paraId="3D0C59E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□按通用条款的规定的时间提交。</w:t>
      </w:r>
    </w:p>
    <w:p w14:paraId="19BCB86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现场签证工作完成后的7个日历天内，承包人应编制相应签证的预算报监理人、发包人审核。</w:t>
      </w:r>
    </w:p>
    <w:p w14:paraId="2420C6D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75.8 现场签证的其它约定</w:t>
      </w:r>
    </w:p>
    <w:p w14:paraId="0177E6B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w:t>
      </w:r>
    </w:p>
    <w:p w14:paraId="03B182CB">
      <w:pPr>
        <w:pStyle w:val="3"/>
        <w:tabs>
          <w:tab w:val="left" w:pos="420"/>
        </w:tabs>
        <w:spacing w:before="0" w:line="360" w:lineRule="auto"/>
        <w:ind w:left="0" w:firstLine="0"/>
        <w:rPr>
          <w:rFonts w:ascii="仿宋" w:hAnsi="仿宋" w:eastAsia="仿宋" w:cs="@MingLiU"/>
          <w:color w:val="auto"/>
          <w:sz w:val="24"/>
          <w:szCs w:val="24"/>
          <w:highlight w:val="none"/>
        </w:rPr>
      </w:pPr>
      <w:bookmarkStart w:id="796" w:name="_Toc620275853"/>
      <w:bookmarkStart w:id="797" w:name="_Toc469384126"/>
      <w:bookmarkStart w:id="798" w:name="_Toc1414"/>
      <w:bookmarkStart w:id="799" w:name="_Toc1459186888"/>
      <w:bookmarkStart w:id="800" w:name="_Toc202799940"/>
      <w:r>
        <w:rPr>
          <w:rFonts w:hint="eastAsia" w:ascii="仿宋" w:hAnsi="仿宋" w:eastAsia="仿宋" w:cs="@MingLiU"/>
          <w:b/>
          <w:bCs/>
          <w:color w:val="auto"/>
          <w:sz w:val="24"/>
          <w:szCs w:val="24"/>
          <w:highlight w:val="none"/>
        </w:rPr>
        <w:t>★76. 物价涨落事件</w:t>
      </w:r>
      <w:bookmarkEnd w:id="796"/>
      <w:bookmarkEnd w:id="797"/>
      <w:bookmarkEnd w:id="798"/>
      <w:bookmarkEnd w:id="799"/>
      <w:bookmarkEnd w:id="800"/>
    </w:p>
    <w:p w14:paraId="08B24483">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市场价格波动是否调整合同价格的约定：</w:t>
      </w:r>
      <w:r>
        <w:rPr>
          <w:rFonts w:hint="eastAsia" w:ascii="仿宋" w:hAnsi="仿宋" w:eastAsia="仿宋"/>
          <w:color w:val="auto"/>
          <w:sz w:val="24"/>
          <w:szCs w:val="24"/>
          <w:highlight w:val="none"/>
          <w:u w:val="single"/>
        </w:rPr>
        <w:t>/</w:t>
      </w:r>
      <w:r>
        <w:rPr>
          <w:rFonts w:hint="eastAsia" w:ascii="仿宋" w:hAnsi="仿宋" w:eastAsia="仿宋"/>
          <w:color w:val="auto"/>
          <w:sz w:val="30"/>
          <w:szCs w:val="30"/>
          <w:highlight w:val="none"/>
        </w:rPr>
        <w:t>。</w:t>
      </w:r>
    </w:p>
    <w:p w14:paraId="2D6754CB">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76.1物价涨落的价款调整</w:t>
      </w:r>
    </w:p>
    <w:p w14:paraId="30F7767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因市场价格波动调整合同价格，采用以下第</w:t>
      </w:r>
      <w:r>
        <w:rPr>
          <w:rFonts w:hint="eastAsia" w:ascii="仿宋" w:hAnsi="仿宋" w:eastAsia="仿宋"/>
          <w:color w:val="auto"/>
          <w:sz w:val="24"/>
          <w:szCs w:val="24"/>
          <w:highlight w:val="none"/>
          <w:u w:val="single"/>
        </w:rPr>
        <w:t>1</w:t>
      </w:r>
      <w:r>
        <w:rPr>
          <w:rFonts w:hint="eastAsia" w:ascii="仿宋" w:hAnsi="仿宋" w:eastAsia="仿宋"/>
          <w:color w:val="auto"/>
          <w:kern w:val="0"/>
          <w:sz w:val="24"/>
          <w:szCs w:val="24"/>
          <w:highlight w:val="none"/>
        </w:rPr>
        <w:t>种方式对合同价格进行调整：</w:t>
      </w:r>
    </w:p>
    <w:p w14:paraId="1C447EA9">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第1种方式：采用造价信息进行价格调整。</w:t>
      </w:r>
    </w:p>
    <w:p w14:paraId="52B89054">
      <w:pPr>
        <w:spacing w:line="440" w:lineRule="atLeast"/>
        <w:ind w:firstLine="600" w:firstLineChars="25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关于基准价格的约定：</w:t>
      </w:r>
      <w:r>
        <w:rPr>
          <w:rFonts w:hint="eastAsia" w:ascii="仿宋" w:hAnsi="仿宋" w:eastAsia="仿宋"/>
          <w:color w:val="auto"/>
          <w:kern w:val="0"/>
          <w:sz w:val="24"/>
          <w:szCs w:val="24"/>
          <w:highlight w:val="none"/>
          <w:u w:val="single"/>
        </w:rPr>
        <w:t>广州市建设工程造价管理站发布的《关于发布</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年</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月份广州市建设工程价格信息及有关计价办法的通知》。 </w:t>
      </w:r>
    </w:p>
    <w:p w14:paraId="770A2950">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承包人在已标价工程量清单或预算书中载明的材料单价低于基准价格的：合同履行期间材料单价涨幅以基准价格为基础超过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%（含10%）时，或材料单价跌幅以已标价工程量清单或预算书中载明材料单价为基础超过</w:t>
      </w:r>
      <w:r>
        <w:rPr>
          <w:rFonts w:hint="eastAsia" w:ascii="仿宋" w:hAnsi="仿宋" w:eastAsia="仿宋"/>
          <w:color w:val="auto"/>
          <w:sz w:val="24"/>
          <w:szCs w:val="24"/>
          <w:highlight w:val="none"/>
          <w:u w:val="single"/>
        </w:rPr>
        <w:t xml:space="preserve">10 </w:t>
      </w:r>
      <w:r>
        <w:rPr>
          <w:rFonts w:hint="eastAsia" w:ascii="仿宋" w:hAnsi="仿宋" w:eastAsia="仿宋"/>
          <w:color w:val="auto"/>
          <w:kern w:val="0"/>
          <w:sz w:val="24"/>
          <w:szCs w:val="24"/>
          <w:highlight w:val="none"/>
        </w:rPr>
        <w:t>%（含10%）时，其超过部分据实调整。</w:t>
      </w:r>
    </w:p>
    <w:p w14:paraId="6F29B85F">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承包人在已标价工程量清单或预算书中载明的材料单价高于基准价格的：合同履行期间材料单价跌幅以基准价格为基础超过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%（含10%）时，材料单价涨幅以已标价工程量清单或预算书中载明材料单价为基础超过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28E458BA">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承包人在已标价工程量清单或预算书中载明的材料单价等于基准单价的：合同履行期间材料单价涨跌幅以基准单价为基础超过±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392C574A">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调整价格的材料品种：</w:t>
      </w:r>
      <w:r>
        <w:rPr>
          <w:rFonts w:hint="eastAsia" w:ascii="仿宋" w:hAnsi="仿宋" w:eastAsia="仿宋"/>
          <w:color w:val="auto"/>
          <w:sz w:val="24"/>
          <w:szCs w:val="24"/>
          <w:highlight w:val="none"/>
          <w:u w:val="single"/>
        </w:rPr>
        <w:t>人工、钢筋、水泥、砂石。</w:t>
      </w:r>
    </w:p>
    <w:p w14:paraId="61D73112">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第2种方式：其他价格调整方式：无</w:t>
      </w:r>
    </w:p>
    <w:p w14:paraId="124904C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76.4 </w:t>
      </w:r>
      <w:bookmarkStart w:id="801" w:name="_Toc469384127"/>
      <w:bookmarkStart w:id="802" w:name="_Toc402043791"/>
      <w:bookmarkStart w:id="803" w:name="_Toc290777876"/>
      <w:bookmarkStart w:id="804" w:name="_Toc1090638833"/>
      <w:r>
        <w:rPr>
          <w:rFonts w:hint="eastAsia" w:ascii="仿宋" w:hAnsi="仿宋" w:eastAsia="仿宋"/>
          <w:color w:val="auto"/>
          <w:kern w:val="0"/>
          <w:sz w:val="24"/>
          <w:szCs w:val="24"/>
          <w:highlight w:val="none"/>
        </w:rPr>
        <w:t>发生合同工程工期延误的，应按下列规定确定合同履行期的价格调整：</w:t>
      </w:r>
    </w:p>
    <w:p w14:paraId="3BCE2178">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（1）因非承包人原因导致工期延误的，计划进度日期后续工程的价格，应采用计划进度日期与实际进度日期两者的较高者。</w:t>
      </w:r>
    </w:p>
    <w:p w14:paraId="53CFB232">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（2）因承包人原因导致工期延误的，计划进度日期后续工程的价格，应采用计划日期与实际进度日期两者的较低者。</w:t>
      </w:r>
    </w:p>
    <w:p w14:paraId="14BA4740">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78. 支付事项</w:t>
      </w:r>
      <w:bookmarkEnd w:id="801"/>
      <w:bookmarkEnd w:id="802"/>
      <w:bookmarkEnd w:id="803"/>
      <w:bookmarkEnd w:id="804"/>
    </w:p>
    <w:p w14:paraId="201B5F0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78.1支付工程款项</w:t>
      </w:r>
    </w:p>
    <w:p w14:paraId="1E7408F0">
      <w:pPr>
        <w:numPr>
          <w:ilvl w:val="0"/>
          <w:numId w:val="24"/>
        </w:numPr>
        <w:spacing w:line="360" w:lineRule="auto"/>
        <w:ind w:right="248"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承包人向发包人、业主书面报送请款资料及提供相应的等额增值税（普通）发票，经发包人审核并提交项目业主审核通过后方可支付，支付款项前需业主、发包人、承包人签订三方补充合同。本合同约定全部款项由业主审核通过后向承包人支付。因承包人未及时提供发票等原因致使发包人逾期付款的，责任由承包人承担。</w:t>
      </w:r>
    </w:p>
    <w:p w14:paraId="7C83040D">
      <w:pPr>
        <w:numPr>
          <w:ilvl w:val="0"/>
          <w:numId w:val="24"/>
        </w:numPr>
        <w:spacing w:line="360" w:lineRule="auto"/>
        <w:ind w:left="0" w:leftChars="0"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物价涨落引起的调整造价，在结算时一并计算。</w:t>
      </w:r>
    </w:p>
    <w:p w14:paraId="3A2E382E">
      <w:pPr>
        <w:numPr>
          <w:ilvl w:val="0"/>
          <w:numId w:val="24"/>
        </w:numPr>
        <w:spacing w:line="360" w:lineRule="auto"/>
        <w:ind w:left="0" w:leftChars="0"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赶工措施费用，在结算时一并</w:t>
      </w:r>
      <w:bookmarkStart w:id="1084" w:name="_GoBack"/>
      <w:bookmarkEnd w:id="1084"/>
      <w:r>
        <w:rPr>
          <w:rFonts w:hint="eastAsia" w:ascii="仿宋" w:hAnsi="仿宋" w:eastAsia="仿宋"/>
          <w:color w:val="auto"/>
          <w:kern w:val="0"/>
          <w:sz w:val="24"/>
          <w:szCs w:val="24"/>
          <w:highlight w:val="none"/>
          <w:lang w:val="en-US" w:eastAsia="zh-CN"/>
        </w:rPr>
        <w:t>计算。</w:t>
      </w:r>
    </w:p>
    <w:p w14:paraId="70CE8CE6">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4</w:t>
      </w:r>
      <w:r>
        <w:rPr>
          <w:rFonts w:hint="eastAsia" w:ascii="仿宋" w:hAnsi="仿宋" w:eastAsia="仿宋"/>
          <w:color w:val="auto"/>
          <w:kern w:val="0"/>
          <w:sz w:val="24"/>
          <w:szCs w:val="24"/>
          <w:highlight w:val="none"/>
        </w:rPr>
        <w:t>、招标工程量清单漏项、变更（含签证）部分价款，随进度款同期支付。</w:t>
      </w:r>
    </w:p>
    <w:p w14:paraId="068F922C">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5</w:t>
      </w:r>
      <w:r>
        <w:rPr>
          <w:rFonts w:hint="eastAsia" w:ascii="仿宋" w:hAnsi="仿宋" w:eastAsia="仿宋"/>
          <w:color w:val="auto"/>
          <w:kern w:val="0"/>
          <w:sz w:val="24"/>
          <w:szCs w:val="24"/>
          <w:highlight w:val="none"/>
        </w:rPr>
        <w:t>、有权在出现下列问题暂停支付承包人的工程进度款和尾款，直至相关问题得到纠正或妥善处理为止：</w:t>
      </w:r>
    </w:p>
    <w:p w14:paraId="6F3A282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（1）承包人提交的工程量和质量论证资料不完整或不属实，或未按要求提供相应的计划和报表；</w:t>
      </w:r>
    </w:p>
    <w:p w14:paraId="15F13C08">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（2）承包人连续3周未能按计划落实施工且不采取任何赶工措施；</w:t>
      </w:r>
    </w:p>
    <w:p w14:paraId="698E8BF6">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（3）工程还存在待整改质量问题；</w:t>
      </w:r>
    </w:p>
    <w:p w14:paraId="4EE32F6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（4）因承包人原因造成工期滞后，不能满足发包人的要求；</w:t>
      </w:r>
    </w:p>
    <w:p w14:paraId="7DA322B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（5）不服从监理的指令，并因此收到监理的书面警告；</w:t>
      </w:r>
    </w:p>
    <w:p w14:paraId="660EE42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（6）未按要求提供办理结算的资料，不积极配合结算审计单位办理结算和审计；</w:t>
      </w:r>
    </w:p>
    <w:p w14:paraId="78AFCC5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（7）由于竣工资料和工程还存在问题，相关单位不予接收。</w:t>
      </w:r>
    </w:p>
    <w:p w14:paraId="68ADA767">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承包人根据招标发布的施工图纸、招投标文件等资料开展工程量清单复核工作（清标）并在中标通知发放后30日内报送监理人，监理人审核完成后报送发包人或发包人委托的造价咨询单位审核，经审核的工程量清单作为进度款支付的依据。</w:t>
      </w:r>
    </w:p>
    <w:p w14:paraId="39204718">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7、</w:t>
      </w:r>
      <w:r>
        <w:rPr>
          <w:rFonts w:hint="eastAsia" w:ascii="仿宋" w:hAnsi="仿宋" w:eastAsia="仿宋"/>
          <w:color w:val="auto"/>
          <w:kern w:val="0"/>
          <w:sz w:val="24"/>
          <w:szCs w:val="24"/>
          <w:highlight w:val="none"/>
        </w:rPr>
        <w:t>项目资金支付按广州空港经济区相关规定执行。建设业主向相关财政部门提出支付申请之日，即视为履行了支付义务。因财政拨付手续导致延迟付款的，建设业主不承担任何违约责任。</w:t>
      </w:r>
    </w:p>
    <w:p w14:paraId="4D1263F7">
      <w:pPr>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8、承包人保证本项目资金专款专用，不发生挪用、转移资金的现象，保证不通过权益转让、抵押、担保承担债务等任何其他方式使用本项目的资金。发包人有权要求承包人开设专用账户，并对专用账户资金使用情况进行监督，在发现承包人将本项目资金挪用、转移时，业主有权中止工程支付，直至乙方改正为止。</w:t>
      </w:r>
    </w:p>
    <w:p w14:paraId="588EFB9B">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78.2 计算利息的利率</w:t>
      </w:r>
    </w:p>
    <w:p w14:paraId="08E2FF35">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□按照中国人民银行发布的同期同类贷款利率。</w:t>
      </w:r>
    </w:p>
    <w:p w14:paraId="1AD2646C">
      <w:pPr>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 xml:space="preserve">不进行任何利息支付。 </w:t>
      </w:r>
    </w:p>
    <w:p w14:paraId="08B2AD06">
      <w:pPr>
        <w:pStyle w:val="3"/>
        <w:tabs>
          <w:tab w:val="left" w:pos="420"/>
        </w:tabs>
        <w:spacing w:before="0" w:line="360" w:lineRule="auto"/>
        <w:ind w:left="0" w:firstLine="0"/>
        <w:rPr>
          <w:rFonts w:ascii="仿宋" w:hAnsi="仿宋" w:eastAsia="仿宋" w:cs="@MingLiU"/>
          <w:color w:val="auto"/>
          <w:sz w:val="24"/>
          <w:szCs w:val="24"/>
          <w:highlight w:val="none"/>
        </w:rPr>
      </w:pPr>
      <w:bookmarkStart w:id="805" w:name="_Toc1593939086"/>
      <w:bookmarkStart w:id="806" w:name="_Toc469384128"/>
      <w:bookmarkStart w:id="807" w:name="_Toc1166441875"/>
      <w:bookmarkStart w:id="808" w:name="_Toc9650"/>
      <w:bookmarkStart w:id="809" w:name="_Toc1578465007"/>
      <w:r>
        <w:rPr>
          <w:rFonts w:hint="eastAsia" w:ascii="仿宋" w:hAnsi="仿宋" w:eastAsia="仿宋" w:cs="@MingLiU"/>
          <w:b/>
          <w:bCs/>
          <w:color w:val="auto"/>
          <w:sz w:val="24"/>
          <w:szCs w:val="24"/>
          <w:highlight w:val="none"/>
        </w:rPr>
        <w:t>★79. 预付款</w:t>
      </w:r>
      <w:bookmarkEnd w:id="805"/>
      <w:bookmarkEnd w:id="806"/>
      <w:bookmarkEnd w:id="807"/>
      <w:bookmarkEnd w:id="808"/>
      <w:bookmarkEnd w:id="809"/>
    </w:p>
    <w:p w14:paraId="3D96772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79.1 预付款的约定及管理</w:t>
      </w:r>
    </w:p>
    <w:p w14:paraId="1AE66E1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（1）预付款的约定</w:t>
      </w:r>
    </w:p>
    <w:p w14:paraId="675ACB5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约定预付款的，预付款的金额（含税）为不超过</w:t>
      </w:r>
      <w:r>
        <w:rPr>
          <w:rFonts w:ascii="Calibri" w:hAnsi="Calibri" w:eastAsia="仿宋" w:cs="Calibri"/>
          <w:color w:val="auto"/>
          <w:sz w:val="24"/>
          <w:szCs w:val="24"/>
          <w:highlight w:val="none"/>
          <w:u w:val="single"/>
        </w:rPr>
        <w:t>¥</w:t>
      </w:r>
      <w:r>
        <w:rPr>
          <w:rFonts w:hint="eastAsia" w:ascii="Calibri" w:hAnsi="Calibri" w:eastAsia="仿宋" w:cs="Calibri"/>
          <w:color w:val="auto"/>
          <w:sz w:val="24"/>
          <w:szCs w:val="24"/>
          <w:highlight w:val="none"/>
          <w:u w:val="single"/>
        </w:rPr>
        <w:t xml:space="preserve"> </w:t>
      </w:r>
      <w:r>
        <w:rPr>
          <w:rFonts w:hint="eastAsia" w:ascii="Calibri" w:hAnsi="Calibri" w:eastAsia="仿宋" w:cs="Calibri"/>
          <w:color w:val="auto"/>
          <w:sz w:val="24"/>
          <w:szCs w:val="24"/>
          <w:highlight w:val="none"/>
          <w:u w:val="single"/>
          <w:lang w:val="en-US" w:eastAsia="zh-CN"/>
          <w:woUserID w:val="1"/>
        </w:rPr>
        <w:t xml:space="preserve">   </w:t>
      </w:r>
      <w:r>
        <w:rPr>
          <w:rFonts w:hint="eastAsia" w:ascii="仿宋" w:hAnsi="仿宋" w:eastAsia="仿宋"/>
          <w:color w:val="auto"/>
          <w:kern w:val="0"/>
          <w:sz w:val="24"/>
          <w:szCs w:val="24"/>
          <w:highlight w:val="none"/>
        </w:rPr>
        <w:t>元，其支付办法和抵扣方式，按本条有关专用条款的约定。</w:t>
      </w:r>
    </w:p>
    <w:p w14:paraId="2BEB9BE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79.2 提交预付款支付申请期限：</w:t>
      </w:r>
    </w:p>
    <w:p w14:paraId="3FB4C60D">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79.2.1当承包人按投标文件规定的主要负责工程施工管理的人员及各职能部门到位，施工机具及生产人员按经发包人审定的计划已经进场，具备施工条件后发包人按不超过合同额（扣除含税的暂列金额及绿色施工安全防护费）的</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0%进行预付款支付。</w:t>
      </w:r>
    </w:p>
    <w:p w14:paraId="186FBB2D">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79.2.2承包人应提前10个工作日向发包人提交与预付款（备料款）等额的预付款担保。承包人的预付款担保应以银行保函的形式提供，且该银行保函应由中国注册的银行开具。发包人有权根据工程交地及施工准备工作情况酌情调整预付款支付比例和进度。</w:t>
      </w:r>
    </w:p>
    <w:p w14:paraId="3825BDCC">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u w:val="single"/>
        </w:rPr>
        <w:t>预付款保函有效期自合同生效之日起直至预付款抵扣完毕之日止。</w:t>
      </w:r>
    </w:p>
    <w:p w14:paraId="553966A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79.4 预付款抵扣方式</w:t>
      </w:r>
    </w:p>
    <w:p w14:paraId="7252E2C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□预付款按照期中应支付工程款的</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%扣回，直到扣完为止。</w:t>
      </w:r>
    </w:p>
    <w:p w14:paraId="3AB5913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其它方式：</w:t>
      </w:r>
    </w:p>
    <w:p w14:paraId="58EBBFF4">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79.4.1 预付款抵扣</w:t>
      </w:r>
    </w:p>
    <w:p w14:paraId="21EC6EF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按承包人完成的工作量与合同承包（扣除含税暂列金）的比例扣回，当累计完成工作量达到合同价（扣除含税暂列金）的60％时扣回全部预付款，工程开工后，工程预付款应从工程进度款中逐月扣回，具体按下表执行：</w:t>
      </w:r>
    </w:p>
    <w:p w14:paraId="15ADB2CF">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预付款扣回比例表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2477"/>
        <w:gridCol w:w="2773"/>
      </w:tblGrid>
      <w:tr w14:paraId="6C16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2AE4B99D">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已完工作量与合同价（扣除</w:t>
            </w:r>
            <w:r>
              <w:rPr>
                <w:rFonts w:hint="eastAsia" w:ascii="仿宋" w:hAnsi="仿宋" w:eastAsia="仿宋"/>
                <w:color w:val="auto"/>
                <w:kern w:val="0"/>
                <w:sz w:val="24"/>
                <w:szCs w:val="24"/>
                <w:highlight w:val="none"/>
                <w:u w:val="single"/>
              </w:rPr>
              <w:t>含税暂列金</w:t>
            </w:r>
            <w:r>
              <w:rPr>
                <w:rFonts w:hint="eastAsia" w:ascii="仿宋" w:hAnsi="仿宋" w:eastAsia="仿宋"/>
                <w:bCs/>
                <w:color w:val="auto"/>
                <w:sz w:val="24"/>
                <w:highlight w:val="none"/>
              </w:rPr>
              <w:t>）的比例（a）</w:t>
            </w:r>
          </w:p>
        </w:tc>
        <w:tc>
          <w:tcPr>
            <w:tcW w:w="2477" w:type="dxa"/>
            <w:vAlign w:val="center"/>
          </w:tcPr>
          <w:p w14:paraId="5718AFCA">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扣回预付款的比例</w:t>
            </w:r>
          </w:p>
        </w:tc>
        <w:tc>
          <w:tcPr>
            <w:tcW w:w="2773" w:type="dxa"/>
            <w:vAlign w:val="center"/>
          </w:tcPr>
          <w:p w14:paraId="66BDC9BF">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累计扣回比例</w:t>
            </w:r>
          </w:p>
        </w:tc>
      </w:tr>
      <w:tr w14:paraId="6BCA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4972005B">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20%≤a＜30％</w:t>
            </w:r>
          </w:p>
        </w:tc>
        <w:tc>
          <w:tcPr>
            <w:tcW w:w="2477" w:type="dxa"/>
            <w:vAlign w:val="center"/>
          </w:tcPr>
          <w:p w14:paraId="2468C96C">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c>
          <w:tcPr>
            <w:tcW w:w="2773" w:type="dxa"/>
            <w:vAlign w:val="center"/>
          </w:tcPr>
          <w:p w14:paraId="27D74664">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r>
      <w:tr w14:paraId="761C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47D9DB9C">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30%≤a＜40％</w:t>
            </w:r>
          </w:p>
        </w:tc>
        <w:tc>
          <w:tcPr>
            <w:tcW w:w="2477" w:type="dxa"/>
            <w:vAlign w:val="center"/>
          </w:tcPr>
          <w:p w14:paraId="4B6C6F8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20％</w:t>
            </w:r>
          </w:p>
        </w:tc>
        <w:tc>
          <w:tcPr>
            <w:tcW w:w="2773" w:type="dxa"/>
            <w:vAlign w:val="center"/>
          </w:tcPr>
          <w:p w14:paraId="33CA5BAA">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r>
      <w:tr w14:paraId="7A33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1C68ADFA">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40%≤a＜50％</w:t>
            </w:r>
          </w:p>
        </w:tc>
        <w:tc>
          <w:tcPr>
            <w:tcW w:w="2477" w:type="dxa"/>
            <w:vAlign w:val="center"/>
          </w:tcPr>
          <w:p w14:paraId="4551A11F">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c>
          <w:tcPr>
            <w:tcW w:w="2773" w:type="dxa"/>
            <w:vAlign w:val="center"/>
          </w:tcPr>
          <w:p w14:paraId="0019286F">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60％</w:t>
            </w:r>
          </w:p>
        </w:tc>
      </w:tr>
      <w:tr w14:paraId="30AD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66DB5551">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50%≤a≤60％</w:t>
            </w:r>
          </w:p>
        </w:tc>
        <w:tc>
          <w:tcPr>
            <w:tcW w:w="2477" w:type="dxa"/>
            <w:vAlign w:val="center"/>
          </w:tcPr>
          <w:p w14:paraId="5A76CA06">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40％</w:t>
            </w:r>
          </w:p>
        </w:tc>
        <w:tc>
          <w:tcPr>
            <w:tcW w:w="2773" w:type="dxa"/>
            <w:vAlign w:val="center"/>
          </w:tcPr>
          <w:p w14:paraId="349FB8D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100％</w:t>
            </w:r>
          </w:p>
        </w:tc>
      </w:tr>
    </w:tbl>
    <w:p w14:paraId="03DDC3D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预付款累计扣回比例达100%时，由承包人书面申请经发包人审定后退还预付款银行保函。</w:t>
      </w:r>
    </w:p>
    <w:p w14:paraId="1FA51622">
      <w:pPr>
        <w:pStyle w:val="3"/>
        <w:tabs>
          <w:tab w:val="left" w:pos="420"/>
        </w:tabs>
        <w:spacing w:before="0" w:line="360" w:lineRule="auto"/>
        <w:ind w:left="0" w:firstLine="0"/>
        <w:rPr>
          <w:rFonts w:ascii="仿宋" w:hAnsi="仿宋" w:eastAsia="仿宋" w:cs="@MingLiU"/>
          <w:color w:val="auto"/>
          <w:sz w:val="24"/>
          <w:szCs w:val="24"/>
          <w:highlight w:val="none"/>
        </w:rPr>
      </w:pPr>
      <w:bookmarkStart w:id="810" w:name="_Toc30905"/>
      <w:bookmarkStart w:id="811" w:name="_Toc1623205724"/>
      <w:bookmarkStart w:id="812" w:name="_Toc10379662"/>
      <w:bookmarkStart w:id="813" w:name="_Toc469384129"/>
      <w:bookmarkStart w:id="814" w:name="_Toc1395881258"/>
      <w:r>
        <w:rPr>
          <w:rFonts w:hint="eastAsia" w:ascii="仿宋" w:hAnsi="仿宋" w:eastAsia="仿宋" w:cs="@MingLiU"/>
          <w:b/>
          <w:bCs/>
          <w:color w:val="auto"/>
          <w:sz w:val="24"/>
          <w:szCs w:val="24"/>
          <w:highlight w:val="none"/>
        </w:rPr>
        <w:t>★80. 绿色施工安全防护费</w:t>
      </w:r>
      <w:bookmarkEnd w:id="810"/>
      <w:bookmarkEnd w:id="811"/>
      <w:bookmarkEnd w:id="812"/>
      <w:bookmarkEnd w:id="813"/>
      <w:bookmarkEnd w:id="814"/>
    </w:p>
    <w:p w14:paraId="06F3732A">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 xml:space="preserve">80.1 </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费的内容、范围和金额</w:t>
      </w:r>
    </w:p>
    <w:p w14:paraId="19A1C7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费的总金额为</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woUserID w:val="1"/>
        </w:rPr>
        <w:t xml:space="preserve">   </w:t>
      </w:r>
      <w:r>
        <w:rPr>
          <w:rFonts w:hint="eastAsia" w:ascii="仿宋" w:hAnsi="仿宋" w:eastAsia="仿宋"/>
          <w:color w:val="auto"/>
          <w:kern w:val="0"/>
          <w:sz w:val="24"/>
          <w:szCs w:val="24"/>
          <w:highlight w:val="none"/>
        </w:rPr>
        <w:t>元（含税总金额为</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rPr>
        <w:t>元）；</w:t>
      </w:r>
    </w:p>
    <w:p w14:paraId="03B478D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80.2 支付申请的提交与核实</w:t>
      </w:r>
    </w:p>
    <w:p w14:paraId="13253EC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54FCED7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2535013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80.3 费用支付</w:t>
      </w:r>
    </w:p>
    <w:p w14:paraId="765098E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费的支付办法和抵扣方式：</w:t>
      </w:r>
    </w:p>
    <w:p w14:paraId="60B355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022A5BB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0E1F6485">
      <w:pPr>
        <w:adjustRightInd w:val="0"/>
        <w:snapToGrid w:val="0"/>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80.6 文明工地增加费</w:t>
      </w:r>
    </w:p>
    <w:p w14:paraId="4BF69B9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文明工地增加费的计算额度：</w:t>
      </w:r>
      <w:r>
        <w:rPr>
          <w:rFonts w:hint="eastAsia" w:ascii="仿宋" w:hAnsi="仿宋"/>
          <w:b/>
          <w:color w:val="auto"/>
          <w:sz w:val="24"/>
          <w:highlight w:val="none"/>
          <w:u w:val="single"/>
        </w:rPr>
        <w:t>由承包人自行承担。</w:t>
      </w:r>
    </w:p>
    <w:p w14:paraId="108DE4B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□按通用条款规定计算。</w:t>
      </w:r>
    </w:p>
    <w:p w14:paraId="5673A5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p>
    <w:p w14:paraId="1EE32EF6">
      <w:pPr>
        <w:pStyle w:val="3"/>
        <w:tabs>
          <w:tab w:val="left" w:pos="420"/>
        </w:tabs>
        <w:spacing w:before="0" w:line="360" w:lineRule="auto"/>
        <w:ind w:left="0" w:firstLine="0"/>
        <w:rPr>
          <w:rFonts w:ascii="仿宋" w:hAnsi="仿宋" w:eastAsia="仿宋" w:cs="@MingLiU"/>
          <w:color w:val="auto"/>
          <w:sz w:val="24"/>
          <w:szCs w:val="24"/>
          <w:highlight w:val="none"/>
        </w:rPr>
      </w:pPr>
      <w:bookmarkStart w:id="815" w:name="_Toc22769"/>
      <w:bookmarkStart w:id="816" w:name="_Toc1733835427"/>
      <w:bookmarkStart w:id="817" w:name="_Toc469384130"/>
      <w:bookmarkStart w:id="818" w:name="_Toc504803827"/>
      <w:bookmarkStart w:id="819" w:name="_Toc1464943378"/>
      <w:r>
        <w:rPr>
          <w:rFonts w:hint="eastAsia" w:ascii="仿宋" w:hAnsi="仿宋" w:eastAsia="仿宋" w:cs="@MingLiU"/>
          <w:b/>
          <w:bCs/>
          <w:color w:val="auto"/>
          <w:sz w:val="24"/>
          <w:szCs w:val="24"/>
          <w:highlight w:val="none"/>
        </w:rPr>
        <w:t>★81. 进度款</w:t>
      </w:r>
      <w:bookmarkEnd w:id="815"/>
      <w:bookmarkEnd w:id="816"/>
      <w:bookmarkEnd w:id="817"/>
      <w:bookmarkEnd w:id="818"/>
      <w:bookmarkEnd w:id="819"/>
    </w:p>
    <w:p w14:paraId="034509E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约定支付期限和提交支付申请</w:t>
      </w:r>
    </w:p>
    <w:p w14:paraId="65B942C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（1）支付期限、比例</w:t>
      </w:r>
    </w:p>
    <w:p w14:paraId="17A3C12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以月为单位，支付比例：</w:t>
      </w:r>
    </w:p>
    <w:p w14:paraId="45EA1E1D">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81.1.1每月进度款只付应付款的 80 %（如有预付款，则按79.4.1条规定的时间和比例扣回）。</w:t>
      </w:r>
    </w:p>
    <w:p w14:paraId="504749C0">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81.1.2工程进度款按实际完成工程量每个月结算一次拔付，承包人应在每月20日向监理工程师报送此月内（上月21日至本月20日）实际完成的工程数量、应付的进度款和质量自检等表格，经监理工程师签证后，连同该月的监理报表于25日前送交发包人代表复核，于次月30日前批付工程进度款。</w:t>
      </w:r>
    </w:p>
    <w:p w14:paraId="57EAC852">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81.1.3安全防护、文明施工措施费用按广州市现行有关规定计量支付。</w:t>
      </w:r>
    </w:p>
    <w:p w14:paraId="704F2BB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81.1.4已支付的累计金额大于</w:t>
      </w:r>
      <w:r>
        <w:rPr>
          <w:rFonts w:hint="eastAsia" w:ascii="仿宋" w:hAnsi="仿宋" w:eastAsia="仿宋"/>
          <w:color w:val="auto"/>
          <w:kern w:val="0"/>
          <w:sz w:val="24"/>
          <w:szCs w:val="24"/>
          <w:highlight w:val="none"/>
          <w:u w:val="single"/>
          <w:lang w:val="zh-CN"/>
        </w:rPr>
        <w:t>本合同</w:t>
      </w:r>
      <w:r>
        <w:rPr>
          <w:rFonts w:hint="eastAsia" w:ascii="仿宋" w:hAnsi="仿宋" w:eastAsia="仿宋"/>
          <w:color w:val="auto"/>
          <w:kern w:val="0"/>
          <w:sz w:val="24"/>
          <w:szCs w:val="24"/>
          <w:highlight w:val="none"/>
          <w:u w:val="single"/>
        </w:rPr>
        <w:t xml:space="preserve">财政评审结算价的97%的，承包人应在工程结算定审之日起15个日历天内向发包人返还多收的款项；否则，发包人有权向承包人追索，承包人除应足额返还多收的款项外，还应每天按多收款项总金额的2‰向发包人支付违约金 </w:t>
      </w:r>
      <w:r>
        <w:rPr>
          <w:rFonts w:hint="eastAsia" w:ascii="仿宋" w:hAnsi="仿宋" w:eastAsia="仿宋"/>
          <w:color w:val="auto"/>
          <w:kern w:val="0"/>
          <w:sz w:val="24"/>
          <w:szCs w:val="24"/>
          <w:highlight w:val="none"/>
        </w:rPr>
        <w:t>。</w:t>
      </w:r>
    </w:p>
    <w:p w14:paraId="7E38848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81.1.5本项目为财政投资项目，每期进度款的支付必须经相关审核部门完成审核后方能支付。</w:t>
      </w:r>
    </w:p>
    <w:p w14:paraId="3C89E1E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□以季度为单位，支付比例：</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5C66D80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□以形象进度为准，具体为：</w:t>
      </w:r>
    </w:p>
    <w:p w14:paraId="3BC590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p>
    <w:p w14:paraId="1214526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p>
    <w:p w14:paraId="18BCDA4A">
      <w:pPr>
        <w:tabs>
          <w:tab w:val="left" w:pos="21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实施施工过程结算方式，具体为：</w:t>
      </w:r>
      <w:r>
        <w:rPr>
          <w:rFonts w:hint="eastAsia" w:ascii="仿宋" w:hAnsi="仿宋" w:eastAsia="仿宋"/>
          <w:color w:val="auto"/>
          <w:kern w:val="0"/>
          <w:sz w:val="24"/>
          <w:szCs w:val="24"/>
          <w:highlight w:val="none"/>
          <w:u w:val="single"/>
        </w:rPr>
        <w:t>/</w:t>
      </w:r>
    </w:p>
    <w:p w14:paraId="67651B6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286DFC3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（11）本期间应支付或扣留（回）的其他款项：</w:t>
      </w:r>
    </w:p>
    <w:p w14:paraId="5F08660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1D25AF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580B7AF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□实施施工过程结算方式：</w:t>
      </w:r>
      <w:r>
        <w:rPr>
          <w:rFonts w:hint="eastAsia" w:ascii="仿宋" w:hAnsi="仿宋" w:eastAsia="仿宋"/>
          <w:color w:val="auto"/>
          <w:kern w:val="0"/>
          <w:sz w:val="24"/>
          <w:szCs w:val="24"/>
          <w:highlight w:val="none"/>
          <w:u w:val="single"/>
        </w:rPr>
        <w:t>/</w:t>
      </w:r>
    </w:p>
    <w:p w14:paraId="4E5D00E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6771030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81.2 期中支付的最低限额为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45E03C97">
      <w:pPr>
        <w:pStyle w:val="3"/>
        <w:tabs>
          <w:tab w:val="left" w:pos="420"/>
        </w:tabs>
        <w:spacing w:before="0" w:line="360" w:lineRule="auto"/>
        <w:ind w:left="0" w:firstLine="0"/>
        <w:rPr>
          <w:rFonts w:ascii="仿宋" w:hAnsi="仿宋" w:eastAsia="仿宋" w:cs="@MingLiU"/>
          <w:color w:val="auto"/>
          <w:sz w:val="24"/>
          <w:szCs w:val="24"/>
          <w:highlight w:val="none"/>
        </w:rPr>
      </w:pPr>
      <w:bookmarkStart w:id="820" w:name="_Toc1677514739"/>
      <w:bookmarkStart w:id="821" w:name="_Toc403341191"/>
      <w:bookmarkStart w:id="822" w:name="_Toc4246"/>
      <w:bookmarkStart w:id="823" w:name="_Toc1366415446"/>
      <w:bookmarkStart w:id="824" w:name="_Toc469384131"/>
      <w:r>
        <w:rPr>
          <w:rFonts w:hint="eastAsia" w:ascii="仿宋" w:hAnsi="仿宋" w:eastAsia="仿宋" w:cs="@MingLiU"/>
          <w:b/>
          <w:bCs/>
          <w:color w:val="auto"/>
          <w:sz w:val="24"/>
          <w:szCs w:val="24"/>
          <w:highlight w:val="none"/>
        </w:rPr>
        <w:t>82. 竣工结算</w:t>
      </w:r>
      <w:bookmarkEnd w:id="820"/>
      <w:bookmarkEnd w:id="821"/>
      <w:bookmarkEnd w:id="822"/>
      <w:bookmarkEnd w:id="823"/>
      <w:bookmarkEnd w:id="824"/>
    </w:p>
    <w:p w14:paraId="4CA8620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82.1 结算程序和期限</w:t>
      </w:r>
    </w:p>
    <w:p w14:paraId="1F8C19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（1）竣工结算的程序和时限：</w:t>
      </w:r>
    </w:p>
    <w:p w14:paraId="4489AB1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□按通用条款的规定办理。</w:t>
      </w:r>
    </w:p>
    <w:p w14:paraId="239998C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649006E8">
      <w:pPr>
        <w:overflowPunct w:val="0"/>
        <w:autoSpaceDE w:val="0"/>
        <w:autoSpaceDN w:val="0"/>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82.1.1工程竣工后30日内，承包人编制本工程的结算书送监理人审核，经</w:t>
      </w:r>
      <w:r>
        <w:rPr>
          <w:rFonts w:hint="eastAsia" w:ascii="仿宋" w:hAnsi="仿宋" w:eastAsia="仿宋"/>
          <w:color w:val="auto"/>
          <w:kern w:val="0"/>
          <w:sz w:val="24"/>
          <w:szCs w:val="24"/>
          <w:highlight w:val="none"/>
          <w:u w:val="single"/>
        </w:rPr>
        <w:t>财政评审</w:t>
      </w:r>
      <w:r>
        <w:rPr>
          <w:rFonts w:hint="eastAsia" w:ascii="仿宋" w:hAnsi="仿宋" w:eastAsia="仿宋"/>
          <w:color w:val="auto"/>
          <w:sz w:val="24"/>
          <w:szCs w:val="24"/>
          <w:highlight w:val="none"/>
          <w:u w:val="single"/>
        </w:rPr>
        <w:t>结算金额为准。</w:t>
      </w:r>
    </w:p>
    <w:p w14:paraId="3B3357D4">
      <w:pPr>
        <w:adjustRightInd w:val="0"/>
        <w:snapToGrid w:val="0"/>
        <w:spacing w:line="360" w:lineRule="auto"/>
        <w:ind w:left="239" w:leftChars="114" w:firstLine="240" w:firstLineChars="1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82.1.2整体竣工验收合格并完成竣工验收备案后，承包人在两个月内按国家有关规定办理竣工结算。必须向监理工程师提交全套结算资料。发包人接到监理审核后的竣工结算报告后按财政部门要求审核，双方对竣工结算确认后七个工作日内应进行退补结算。</w:t>
      </w:r>
    </w:p>
    <w:p w14:paraId="4168BA65">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82.2 结算文件</w:t>
      </w:r>
    </w:p>
    <w:p w14:paraId="0F9C201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（1）竣工结算文件清单：承包人按发包人具体要求进行提供。</w:t>
      </w:r>
    </w:p>
    <w:p w14:paraId="713B4232">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（1）工程结算书</w:t>
      </w:r>
    </w:p>
    <w:p w14:paraId="2D4B2673">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（2）工程量计算书</w:t>
      </w:r>
    </w:p>
    <w:p w14:paraId="7A843532">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（3）钢筋抽料表（如有）</w:t>
      </w:r>
    </w:p>
    <w:p w14:paraId="063FAD9D">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（4）工程承包合同</w:t>
      </w:r>
    </w:p>
    <w:p w14:paraId="54B5AF51">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（5）工程竣工图（含电子版和相关部门要求的专用软件版本）</w:t>
      </w:r>
    </w:p>
    <w:p w14:paraId="728EF711">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（6）工程竣工资料（含电子版及相关部门要求的专用软件版本、单位工程开工申请报告、单位工程工程竣工验收报告）</w:t>
      </w:r>
    </w:p>
    <w:p w14:paraId="0D2F1C47">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（7）图纸会审记录</w:t>
      </w:r>
    </w:p>
    <w:p w14:paraId="7BABDCE5">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（8）设计变更单</w:t>
      </w:r>
    </w:p>
    <w:p w14:paraId="4464276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（9）工程洽商记录</w:t>
      </w:r>
    </w:p>
    <w:p w14:paraId="058E32F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（10）监理工程师通知或发包人施工指令</w:t>
      </w:r>
    </w:p>
    <w:p w14:paraId="45608A26">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（11）会议纪要</w:t>
      </w:r>
    </w:p>
    <w:p w14:paraId="6B94BDB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（12）现场签证单</w:t>
      </w:r>
    </w:p>
    <w:p w14:paraId="658354B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（13）材料设备单价呈批审核单</w:t>
      </w:r>
    </w:p>
    <w:p w14:paraId="5BE6CAD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（14）综合单价呈批审核单</w:t>
      </w:r>
    </w:p>
    <w:p w14:paraId="0F8C9FFE">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（15）招标文件、答疑纪要</w:t>
      </w:r>
    </w:p>
    <w:p w14:paraId="7EF5B20D">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（16）投标文件（含经济标软件版）、中标通知书</w:t>
      </w:r>
    </w:p>
    <w:p w14:paraId="4B5B6D59">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（17）发包人供应材料收货验收签收单</w:t>
      </w:r>
    </w:p>
    <w:p w14:paraId="409AA22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（18）其他结算资料</w:t>
      </w:r>
    </w:p>
    <w:p w14:paraId="507F3C2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（19）工期履行审核表</w:t>
      </w:r>
    </w:p>
    <w:p w14:paraId="551B3B81">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（20）移交资料签收表</w:t>
      </w:r>
    </w:p>
    <w:p w14:paraId="42089960">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（21）其它</w:t>
      </w:r>
    </w:p>
    <w:p w14:paraId="6FBD7676">
      <w:pPr>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（2）发包人对送审结算资料的具体要求：</w:t>
      </w:r>
      <w:r>
        <w:rPr>
          <w:rFonts w:hint="eastAsia" w:ascii="仿宋" w:hAnsi="仿宋" w:eastAsia="仿宋"/>
          <w:color w:val="auto"/>
          <w:kern w:val="0"/>
          <w:sz w:val="24"/>
          <w:szCs w:val="24"/>
          <w:highlight w:val="none"/>
          <w:u w:val="single"/>
        </w:rPr>
        <w:t>根据发包人的具体要求提供</w:t>
      </w:r>
    </w:p>
    <w:p w14:paraId="29111D50">
      <w:pPr>
        <w:pStyle w:val="3"/>
        <w:tabs>
          <w:tab w:val="left" w:pos="420"/>
        </w:tabs>
        <w:spacing w:before="0" w:line="360" w:lineRule="auto"/>
        <w:ind w:left="0" w:firstLine="0"/>
        <w:rPr>
          <w:rFonts w:ascii="仿宋" w:hAnsi="仿宋" w:eastAsia="仿宋" w:cs="@MingLiU"/>
          <w:color w:val="auto"/>
          <w:sz w:val="24"/>
          <w:szCs w:val="24"/>
          <w:highlight w:val="none"/>
        </w:rPr>
      </w:pPr>
      <w:bookmarkStart w:id="825" w:name="_Toc469384132"/>
      <w:bookmarkStart w:id="826" w:name="_Toc29739"/>
      <w:bookmarkStart w:id="827" w:name="_Toc1497007205"/>
      <w:bookmarkStart w:id="828" w:name="_Toc1824900557"/>
      <w:bookmarkStart w:id="829" w:name="_Toc154279904"/>
      <w:r>
        <w:rPr>
          <w:rFonts w:hint="eastAsia" w:ascii="仿宋" w:hAnsi="仿宋" w:eastAsia="仿宋" w:cs="@MingLiU"/>
          <w:b/>
          <w:bCs/>
          <w:color w:val="auto"/>
          <w:sz w:val="24"/>
          <w:szCs w:val="24"/>
          <w:highlight w:val="none"/>
        </w:rPr>
        <w:t>★83. 结算款</w:t>
      </w:r>
      <w:bookmarkEnd w:id="825"/>
      <w:bookmarkEnd w:id="826"/>
      <w:bookmarkEnd w:id="827"/>
      <w:bookmarkEnd w:id="828"/>
      <w:bookmarkEnd w:id="829"/>
    </w:p>
    <w:p w14:paraId="0DD252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83.1 提交竣工支付申请</w:t>
      </w:r>
    </w:p>
    <w:p w14:paraId="2745CA5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（1）竣工支付期限</w:t>
      </w:r>
    </w:p>
    <w:p w14:paraId="4CDFA09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□按通用条款的规定，在造价工程师签发竣工结算支付证书后的28天内。</w:t>
      </w:r>
    </w:p>
    <w:p w14:paraId="31413C4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04331AF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569D5FB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7981732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58E2852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83.1.1竣工结算的工程量按发、承包双方在合同中约定应予计量且实际完成的工程量确定。最终结算价经发包人同意后以财政评审审定的金额为准。</w:t>
      </w:r>
    </w:p>
    <w:p w14:paraId="72CA7161">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83.1.2待工程完工经竣工验收合格，并审定结算造价，承包人不发生合同条款约定的违约情形的，累计支付至财政评审结算价的96.5%；剩余结算价的3 %作为工程质量保证金，需缺陷责任期期满，认为无质量遗留问题并取得工程缺陷责任期终止证书后一个月内付清。</w:t>
      </w:r>
    </w:p>
    <w:p w14:paraId="42427F33">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83.1.3结算价的0.5%，承包人按合同条款约定及相关档案管理规定按时、完整移交竣工档案，并</w:t>
      </w:r>
      <w:r>
        <w:rPr>
          <w:rFonts w:hint="eastAsia" w:ascii="仿宋" w:hAnsi="仿宋" w:eastAsia="仿宋"/>
          <w:color w:val="auto"/>
          <w:kern w:val="0"/>
          <w:sz w:val="24"/>
          <w:szCs w:val="24"/>
          <w:highlight w:val="none"/>
          <w:u w:val="single"/>
          <w:lang w:val="en-US" w:eastAsia="zh-CN"/>
        </w:rPr>
        <w:t>提供</w:t>
      </w:r>
      <w:r>
        <w:rPr>
          <w:rFonts w:hint="eastAsia" w:ascii="仿宋" w:hAnsi="仿宋" w:eastAsia="仿宋"/>
          <w:color w:val="auto"/>
          <w:kern w:val="0"/>
          <w:sz w:val="24"/>
          <w:szCs w:val="24"/>
          <w:highlight w:val="none"/>
          <w:u w:val="single"/>
        </w:rPr>
        <w:t>相关</w:t>
      </w:r>
      <w:r>
        <w:rPr>
          <w:rFonts w:hint="eastAsia" w:ascii="仿宋" w:hAnsi="仿宋" w:eastAsia="仿宋"/>
          <w:color w:val="auto"/>
          <w:kern w:val="0"/>
          <w:sz w:val="24"/>
          <w:szCs w:val="24"/>
          <w:highlight w:val="none"/>
          <w:u w:val="single"/>
          <w:lang w:val="en-US" w:eastAsia="zh-CN"/>
        </w:rPr>
        <w:t>移交</w:t>
      </w:r>
      <w:r>
        <w:rPr>
          <w:rFonts w:hint="eastAsia" w:ascii="仿宋" w:hAnsi="仿宋" w:eastAsia="仿宋"/>
          <w:color w:val="auto"/>
          <w:kern w:val="0"/>
          <w:sz w:val="24"/>
          <w:szCs w:val="24"/>
          <w:highlight w:val="none"/>
          <w:u w:val="single"/>
        </w:rPr>
        <w:t>证明材料后付清。</w:t>
      </w:r>
    </w:p>
    <w:p w14:paraId="14BBEC6E">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 实施</w:t>
      </w:r>
      <w:r>
        <w:rPr>
          <w:rFonts w:hint="eastAsia" w:ascii="仿宋" w:hAnsi="仿宋" w:eastAsia="仿宋"/>
          <w:color w:val="auto"/>
          <w:sz w:val="24"/>
          <w:szCs w:val="24"/>
          <w:highlight w:val="none"/>
        </w:rPr>
        <w:t>施工过程结算</w:t>
      </w:r>
      <w:r>
        <w:rPr>
          <w:rFonts w:hint="eastAsia" w:ascii="仿宋" w:hAnsi="仿宋" w:eastAsia="仿宋"/>
          <w:color w:val="auto"/>
          <w:kern w:val="0"/>
          <w:sz w:val="24"/>
          <w:szCs w:val="24"/>
          <w:highlight w:val="none"/>
        </w:rPr>
        <w:t>的，其竣工结算支付方法：</w:t>
      </w:r>
      <w:r>
        <w:rPr>
          <w:rFonts w:hint="eastAsia" w:ascii="仿宋" w:hAnsi="仿宋" w:eastAsia="仿宋"/>
          <w:color w:val="auto"/>
          <w:kern w:val="0"/>
          <w:sz w:val="24"/>
          <w:szCs w:val="24"/>
          <w:highlight w:val="none"/>
          <w:u w:val="single"/>
        </w:rPr>
        <w:t>/</w:t>
      </w:r>
    </w:p>
    <w:p w14:paraId="42860057">
      <w:pPr>
        <w:pStyle w:val="3"/>
        <w:tabs>
          <w:tab w:val="left" w:pos="420"/>
        </w:tabs>
        <w:spacing w:before="0" w:line="360" w:lineRule="auto"/>
        <w:ind w:left="0" w:firstLine="0"/>
        <w:rPr>
          <w:rFonts w:ascii="仿宋" w:hAnsi="仿宋" w:eastAsia="仿宋" w:cs="@MingLiU"/>
          <w:color w:val="auto"/>
          <w:sz w:val="24"/>
          <w:szCs w:val="24"/>
          <w:highlight w:val="none"/>
        </w:rPr>
      </w:pPr>
      <w:bookmarkStart w:id="830" w:name="_Toc742215045"/>
      <w:bookmarkStart w:id="831" w:name="_Toc281686183"/>
      <w:bookmarkStart w:id="832" w:name="_Toc12172"/>
      <w:bookmarkStart w:id="833" w:name="_Toc469384133"/>
      <w:bookmarkStart w:id="834" w:name="_Toc969584599"/>
      <w:r>
        <w:rPr>
          <w:rFonts w:hint="eastAsia" w:ascii="仿宋" w:hAnsi="仿宋" w:eastAsia="仿宋" w:cs="@MingLiU"/>
          <w:b/>
          <w:bCs/>
          <w:color w:val="auto"/>
          <w:sz w:val="24"/>
          <w:szCs w:val="24"/>
          <w:highlight w:val="none"/>
        </w:rPr>
        <w:t>★84. 质量保证金</w:t>
      </w:r>
      <w:bookmarkEnd w:id="830"/>
      <w:bookmarkEnd w:id="831"/>
      <w:bookmarkEnd w:id="832"/>
      <w:bookmarkEnd w:id="833"/>
      <w:bookmarkEnd w:id="834"/>
    </w:p>
    <w:p w14:paraId="36F0160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84.2 质量保证金的约定与扣留</w:t>
      </w:r>
    </w:p>
    <w:p w14:paraId="6AD2A84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（1）质量保证金的约定</w:t>
      </w:r>
    </w:p>
    <w:p w14:paraId="07EF5B1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按通用条款规定为合同价款的3%。</w:t>
      </w:r>
    </w:p>
    <w:p w14:paraId="75337B8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本工程质量保证金为结算价款的3%。</w:t>
      </w:r>
    </w:p>
    <w:p w14:paraId="0CAB54A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（2）质量保证金的扣留</w:t>
      </w:r>
    </w:p>
    <w:p w14:paraId="537565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3F9B753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工程完工验收后，扣留结算款的3%作为质量保证金。</w:t>
      </w:r>
    </w:p>
    <w:p w14:paraId="785483A0">
      <w:pPr>
        <w:adjustRightInd w:val="0"/>
        <w:snapToGrid w:val="0"/>
        <w:spacing w:line="360" w:lineRule="auto"/>
        <w:rPr>
          <w:rFonts w:ascii="仿宋" w:hAnsi="仿宋" w:eastAsia="仿宋"/>
          <w:b/>
          <w:bCs/>
          <w:color w:val="auto"/>
          <w:sz w:val="24"/>
          <w:szCs w:val="24"/>
          <w:highlight w:val="none"/>
        </w:rPr>
      </w:pPr>
      <w:bookmarkStart w:id="835" w:name="_Toc1823239539"/>
      <w:bookmarkStart w:id="836" w:name="_Toc469384135"/>
      <w:bookmarkStart w:id="837" w:name="_Toc1245719693"/>
      <w:bookmarkStart w:id="838" w:name="_Toc702441957"/>
      <w:r>
        <w:rPr>
          <w:rFonts w:hint="eastAsia" w:ascii="仿宋" w:hAnsi="仿宋" w:eastAsia="仿宋"/>
          <w:b/>
          <w:bCs/>
          <w:color w:val="auto"/>
          <w:sz w:val="24"/>
          <w:szCs w:val="24"/>
          <w:highlight w:val="none"/>
        </w:rPr>
        <w:t>84.3  质量保证金返还</w:t>
      </w:r>
    </w:p>
    <w:p w14:paraId="10D33EF0">
      <w:pPr>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w:t>
      </w:r>
      <w:r>
        <w:rPr>
          <w:rFonts w:hint="eastAsia" w:ascii="仿宋" w:hAnsi="仿宋" w:eastAsia="仿宋"/>
          <w:b/>
          <w:bCs/>
          <w:color w:val="auto"/>
          <w:sz w:val="24"/>
          <w:szCs w:val="24"/>
          <w:highlight w:val="none"/>
        </w:rPr>
        <w:t>无息</w:t>
      </w:r>
      <w:r>
        <w:rPr>
          <w:rFonts w:hint="eastAsia" w:ascii="仿宋" w:hAnsi="仿宋" w:eastAsia="仿宋"/>
          <w:color w:val="auto"/>
          <w:sz w:val="24"/>
          <w:szCs w:val="24"/>
          <w:highlight w:val="none"/>
        </w:rPr>
        <w:t>返还给承包人。剩余质量保证金的返还，并不能免除承包人按照合同约定应承担的质量保修责任和应履行的质量保修义务。</w:t>
      </w:r>
    </w:p>
    <w:p w14:paraId="28CFF913">
      <w:pPr>
        <w:pStyle w:val="3"/>
        <w:tabs>
          <w:tab w:val="left" w:pos="420"/>
        </w:tabs>
        <w:spacing w:before="0" w:line="360" w:lineRule="auto"/>
        <w:ind w:left="0" w:firstLine="0"/>
        <w:rPr>
          <w:rFonts w:ascii="仿宋" w:hAnsi="仿宋" w:eastAsia="仿宋" w:cs="@MingLiU"/>
          <w:color w:val="auto"/>
          <w:sz w:val="24"/>
          <w:szCs w:val="24"/>
          <w:highlight w:val="none"/>
        </w:rPr>
      </w:pPr>
      <w:bookmarkStart w:id="839" w:name="_Toc31228"/>
      <w:r>
        <w:rPr>
          <w:rFonts w:hint="eastAsia" w:ascii="仿宋" w:hAnsi="仿宋" w:eastAsia="仿宋" w:cs="@MingLiU"/>
          <w:b/>
          <w:bCs/>
          <w:color w:val="auto"/>
          <w:sz w:val="24"/>
          <w:szCs w:val="24"/>
          <w:highlight w:val="none"/>
        </w:rPr>
        <w:t>86. 合同争议</w:t>
      </w:r>
      <w:bookmarkEnd w:id="835"/>
      <w:bookmarkEnd w:id="836"/>
      <w:bookmarkEnd w:id="837"/>
      <w:bookmarkEnd w:id="838"/>
      <w:bookmarkEnd w:id="839"/>
    </w:p>
    <w:p w14:paraId="6AF17F1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86.6 仲裁或诉讼</w:t>
      </w:r>
    </w:p>
    <w:p w14:paraId="21AF110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解决争议的最终方式：</w:t>
      </w:r>
    </w:p>
    <w:p w14:paraId="2FFCB7E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向</w:t>
      </w:r>
      <w:r>
        <w:rPr>
          <w:rFonts w:hint="eastAsia" w:ascii="仿宋" w:hAnsi="仿宋" w:eastAsia="仿宋"/>
          <w:color w:val="auto"/>
          <w:kern w:val="0"/>
          <w:sz w:val="24"/>
          <w:szCs w:val="24"/>
          <w:highlight w:val="none"/>
          <w:u w:val="single"/>
        </w:rPr>
        <w:t>广州仲裁委员会</w:t>
      </w:r>
      <w:r>
        <w:rPr>
          <w:rFonts w:hint="eastAsia" w:ascii="仿宋" w:hAnsi="仿宋" w:eastAsia="仿宋"/>
          <w:color w:val="auto"/>
          <w:kern w:val="0"/>
          <w:sz w:val="24"/>
          <w:szCs w:val="24"/>
          <w:highlight w:val="none"/>
        </w:rPr>
        <w:t>申请仲裁。</w:t>
      </w:r>
    </w:p>
    <w:p w14:paraId="679127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□向发包人所在地人民法院提起诉讼。</w:t>
      </w:r>
    </w:p>
    <w:p w14:paraId="21E70279">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40" w:name="_Toc22563"/>
      <w:r>
        <w:rPr>
          <w:rFonts w:hint="eastAsia" w:ascii="仿宋" w:hAnsi="仿宋" w:eastAsia="仿宋" w:cs="@MingLiU"/>
          <w:b/>
          <w:bCs/>
          <w:color w:val="auto"/>
          <w:sz w:val="24"/>
          <w:szCs w:val="24"/>
          <w:highlight w:val="none"/>
        </w:rPr>
        <w:t>90. 承包人的违约责任</w:t>
      </w:r>
      <w:bookmarkEnd w:id="840"/>
    </w:p>
    <w:p w14:paraId="1EF32D3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90.3承包人的违约责任：</w:t>
      </w:r>
    </w:p>
    <w:p w14:paraId="46464D8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因承包人未严格按合同约定的有关技术标准、图纸、施工规范、发包人的指令进行施工，或进场材料不满足发包人规定，或因承包人施工人员不服从发包人代表的监督和指令，或未能积极与发包人代表协调配合做好施工工作，所造成的工程修改、返工等经济损失由承包人自行承担，同时，每发生一次，第一次通报；发生两次的，承包人应向发包人支付人民币10000元/次的违约金；发生三次及以上的，承包人每次向发包人支付人民币50000元的违约金，且发包人有权单方面解除本合同。</w:t>
      </w:r>
    </w:p>
    <w:p w14:paraId="059EEAF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本工程出现质量问题或通不过竣工验收的，承包人应立即采取返工、拆除、重做等措施，直至工程合格，工期不予顺延。经返工、拆除、重做后仍存在质量问题，承包人应向发包人支付合同总价20%的违约金，同时发包人有权单方面解除本合同，另行聘请有资质的施工单位完成承包人未完成的工作，由此所造成的责任和损失由承包人承担。</w:t>
      </w:r>
    </w:p>
    <w:p w14:paraId="234807C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在工程施工过程中及工程在使用过程中，由于承包人责任出现质量问题、安全事故或其它原因，受到报纸、电视等媒体的曝光或政府有关部门的通报批评的，每发生一次，承包人须向发包人支付人民50000元的违约金（该笔款项发包人有权从任意应付给承包人的工程款中扣除）。针对上述问题承包人应于3天内提供令发包人满意的整改方案，并于30天内完成整改；上述问题被媒体曝光或被政府有关部门通报批评后30天内未完成整改的，视为承包人严重违约，发包人有权解除本合同。</w:t>
      </w:r>
    </w:p>
    <w:p w14:paraId="4946E6A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4、在工程施工过程中，发包人严格按照已审批的合同工程进度计划对承包人进行考核，如因承包人原因造成工期延误，承包人除按合同约定承担误期赔偿费外，还需承担以下违约责任：</w:t>
      </w:r>
    </w:p>
    <w:p w14:paraId="6B7519A5">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4.1项目进度中关键考核节点未完成的：</w:t>
      </w:r>
    </w:p>
    <w:p w14:paraId="46E6A368">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每延误一天承包人须向发包人支付</w:t>
      </w:r>
      <w:r>
        <w:rPr>
          <w:rFonts w:hint="eastAsia" w:ascii="仿宋" w:hAnsi="仿宋" w:eastAsia="仿宋"/>
          <w:color w:val="auto"/>
          <w:kern w:val="0"/>
          <w:sz w:val="24"/>
          <w:szCs w:val="24"/>
          <w:highlight w:val="none"/>
          <w:lang w:val="en-US" w:eastAsia="zh-CN"/>
        </w:rPr>
        <w:t>10</w:t>
      </w:r>
      <w:r>
        <w:rPr>
          <w:rFonts w:hint="eastAsia" w:ascii="仿宋" w:hAnsi="仿宋" w:eastAsia="仿宋"/>
          <w:color w:val="auto"/>
          <w:kern w:val="0"/>
          <w:sz w:val="24"/>
          <w:szCs w:val="24"/>
          <w:highlight w:val="none"/>
        </w:rPr>
        <w:t>0000元/天的违约金。</w:t>
      </w:r>
      <w:r>
        <w:rPr>
          <w:rFonts w:hint="eastAsia" w:ascii="仿宋" w:hAnsi="仿宋" w:eastAsia="仿宋"/>
          <w:color w:val="auto"/>
          <w:kern w:val="0"/>
          <w:sz w:val="24"/>
          <w:szCs w:val="24"/>
          <w:highlight w:val="none"/>
          <w:lang w:val="en-US" w:eastAsia="zh-CN"/>
        </w:rPr>
        <w:t>超过15日</w:t>
      </w:r>
      <w:r>
        <w:rPr>
          <w:rFonts w:hint="eastAsia" w:ascii="仿宋" w:hAnsi="仿宋" w:eastAsia="仿宋"/>
          <w:color w:val="auto"/>
          <w:kern w:val="0"/>
          <w:sz w:val="24"/>
          <w:szCs w:val="24"/>
          <w:highlight w:val="none"/>
        </w:rPr>
        <w:t>仍未</w:t>
      </w:r>
      <w:r>
        <w:rPr>
          <w:rFonts w:hint="eastAsia" w:ascii="仿宋" w:hAnsi="仿宋" w:eastAsia="仿宋"/>
          <w:color w:val="auto"/>
          <w:kern w:val="0"/>
          <w:sz w:val="24"/>
          <w:szCs w:val="24"/>
          <w:highlight w:val="none"/>
          <w:lang w:val="en-US" w:eastAsia="zh-CN"/>
        </w:rPr>
        <w:t>完成</w:t>
      </w:r>
      <w:r>
        <w:rPr>
          <w:rFonts w:hint="eastAsia" w:ascii="仿宋" w:hAnsi="仿宋" w:eastAsia="仿宋"/>
          <w:color w:val="auto"/>
          <w:kern w:val="0"/>
          <w:sz w:val="24"/>
          <w:szCs w:val="24"/>
          <w:highlight w:val="none"/>
        </w:rPr>
        <w:t>的，每延误一天（含当日）承包人须向发包人支付</w:t>
      </w:r>
      <w:r>
        <w:rPr>
          <w:rFonts w:hint="eastAsia" w:ascii="仿宋" w:hAnsi="仿宋" w:eastAsia="仿宋"/>
          <w:color w:val="auto"/>
          <w:kern w:val="0"/>
          <w:sz w:val="24"/>
          <w:szCs w:val="24"/>
          <w:highlight w:val="none"/>
          <w:lang w:val="en-US" w:eastAsia="zh-CN"/>
        </w:rPr>
        <w:t>2</w:t>
      </w:r>
      <w:r>
        <w:rPr>
          <w:rFonts w:hint="eastAsia" w:ascii="仿宋" w:hAnsi="仿宋" w:eastAsia="仿宋"/>
          <w:color w:val="auto"/>
          <w:kern w:val="0"/>
          <w:sz w:val="24"/>
          <w:szCs w:val="24"/>
          <w:highlight w:val="none"/>
        </w:rPr>
        <w:t>00000元/天的违约金。且发包人有权向政府行政主管部门通报相关情况。</w:t>
      </w:r>
    </w:p>
    <w:p w14:paraId="58229BFA">
      <w:pPr>
        <w:adjustRightInd w:val="0"/>
        <w:snapToGrid w:val="0"/>
        <w:spacing w:line="360" w:lineRule="auto"/>
        <w:ind w:firstLine="480" w:firstLineChars="20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由此造成的损失，全部由承包人承担。违约金在当期进度款中予以扣除。承包人并需同步向发包人提交书面赶工计划及相应措施。</w:t>
      </w:r>
    </w:p>
    <w:p w14:paraId="7EB8A05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4.2项目进度中月度考核节点未完成的，承包人须向发包人支付100000元的违约金，在当期进度款中不予以扣除，视后续关键考核节点完成情况一并考核。如月度考核节点出现延误，但承包人采取相应赶工措施并按合同工程进度计划完成后续紧邻关键节点后，可免除上期月度考核节点产生的违约金；如月度考核节点和后续紧邻关键节点项目进度均存在延误时，累计的违约金一并扣除。</w:t>
      </w:r>
    </w:p>
    <w:p w14:paraId="70E362FD">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4.3承包人应按合同约定的时限将工程档案资料移交发包人，逾期提交的，发包人有权要求承包人一次性支付100000元的违约金。逾期15日仍未提交，发包人有权要求承包人另支付10000元/日的违约金。</w:t>
      </w:r>
    </w:p>
    <w:p w14:paraId="68D20E08">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4.4承包人应按合同约定的时限编报结算并提交发包人，逾期提交的，承包人须向发包人支付100000元的违约金。逾期15日仍未提交，发包人有权要求承包人另支付50000元/日的违约金。</w:t>
      </w:r>
    </w:p>
    <w:p w14:paraId="42A0330C">
      <w:pPr>
        <w:pStyle w:val="74"/>
        <w:spacing w:line="360" w:lineRule="auto"/>
        <w:ind w:firstLine="480" w:firstLineChars="200"/>
        <w:jc w:val="left"/>
        <w:rPr>
          <w:rFonts w:hint="eastAsia"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4.5发包人获批项目施工许可证后，承包人应在7个工作日内获得质安监督部门同意现场施工的意见，逾期未获得的，发包人有权要求承包人支付10000元/日的违约金。</w:t>
      </w:r>
    </w:p>
    <w:p w14:paraId="72FAD287">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lang w:val="en-US" w:eastAsia="zh-CN"/>
        </w:rPr>
        <w:t>4.6 承包人未按照78.1条规定的时间向</w:t>
      </w:r>
      <w:r>
        <w:rPr>
          <w:rFonts w:hint="eastAsia" w:ascii="仿宋" w:hAnsi="仿宋" w:eastAsia="仿宋"/>
          <w:b w:val="0"/>
          <w:bCs/>
          <w:color w:val="auto"/>
          <w:kern w:val="0"/>
          <w:sz w:val="24"/>
          <w:szCs w:val="24"/>
          <w:highlight w:val="none"/>
        </w:rPr>
        <w:t>监理人</w:t>
      </w:r>
      <w:r>
        <w:rPr>
          <w:rFonts w:hint="eastAsia" w:ascii="仿宋" w:hAnsi="仿宋" w:eastAsia="仿宋"/>
          <w:b w:val="0"/>
          <w:bCs/>
          <w:color w:val="auto"/>
          <w:kern w:val="0"/>
          <w:sz w:val="24"/>
          <w:szCs w:val="24"/>
          <w:highlight w:val="none"/>
          <w:lang w:val="en-US" w:eastAsia="zh-CN"/>
        </w:rPr>
        <w:t>报送</w:t>
      </w:r>
      <w:r>
        <w:rPr>
          <w:rFonts w:hint="eastAsia" w:ascii="仿宋" w:hAnsi="仿宋" w:eastAsia="仿宋"/>
          <w:b w:val="0"/>
          <w:bCs/>
          <w:color w:val="auto"/>
          <w:kern w:val="0"/>
          <w:sz w:val="24"/>
          <w:szCs w:val="24"/>
          <w:highlight w:val="none"/>
        </w:rPr>
        <w:t>清单复核（清标）</w:t>
      </w:r>
      <w:r>
        <w:rPr>
          <w:rFonts w:hint="eastAsia" w:ascii="仿宋" w:hAnsi="仿宋" w:eastAsia="仿宋"/>
          <w:b w:val="0"/>
          <w:bCs/>
          <w:color w:val="auto"/>
          <w:kern w:val="0"/>
          <w:sz w:val="24"/>
          <w:szCs w:val="24"/>
          <w:highlight w:val="none"/>
          <w:lang w:val="en-US" w:eastAsia="zh-CN"/>
        </w:rPr>
        <w:t>资料的，</w:t>
      </w:r>
      <w:r>
        <w:rPr>
          <w:rFonts w:hint="eastAsia" w:ascii="仿宋" w:hAnsi="仿宋" w:eastAsia="仿宋"/>
          <w:b w:val="0"/>
          <w:bCs/>
          <w:color w:val="auto"/>
          <w:kern w:val="0"/>
          <w:sz w:val="24"/>
          <w:szCs w:val="24"/>
          <w:highlight w:val="none"/>
        </w:rPr>
        <w:t>承包人应向发包人支付人民币</w:t>
      </w:r>
      <w:r>
        <w:rPr>
          <w:rFonts w:hint="eastAsia" w:ascii="仿宋" w:hAnsi="仿宋" w:eastAsia="仿宋"/>
          <w:b w:val="0"/>
          <w:bCs/>
          <w:color w:val="auto"/>
          <w:kern w:val="0"/>
          <w:sz w:val="24"/>
          <w:szCs w:val="24"/>
          <w:highlight w:val="none"/>
          <w:lang w:val="en-US" w:eastAsia="zh-CN"/>
        </w:rPr>
        <w:t>1</w:t>
      </w:r>
      <w:r>
        <w:rPr>
          <w:rFonts w:hint="eastAsia" w:ascii="仿宋" w:hAnsi="仿宋" w:eastAsia="仿宋"/>
          <w:b w:val="0"/>
          <w:bCs/>
          <w:color w:val="auto"/>
          <w:kern w:val="0"/>
          <w:sz w:val="24"/>
          <w:szCs w:val="24"/>
          <w:highlight w:val="none"/>
        </w:rPr>
        <w:t>000元/</w:t>
      </w:r>
      <w:r>
        <w:rPr>
          <w:rFonts w:hint="eastAsia" w:ascii="仿宋" w:hAnsi="仿宋" w:eastAsia="仿宋"/>
          <w:b w:val="0"/>
          <w:bCs/>
          <w:color w:val="auto"/>
          <w:kern w:val="0"/>
          <w:sz w:val="24"/>
          <w:szCs w:val="24"/>
          <w:highlight w:val="none"/>
          <w:lang w:val="en-US" w:eastAsia="zh-CN"/>
        </w:rPr>
        <w:t>天</w:t>
      </w:r>
      <w:r>
        <w:rPr>
          <w:rFonts w:hint="eastAsia" w:ascii="仿宋" w:hAnsi="仿宋" w:eastAsia="仿宋"/>
          <w:b w:val="0"/>
          <w:bCs/>
          <w:color w:val="auto"/>
          <w:kern w:val="0"/>
          <w:sz w:val="24"/>
          <w:szCs w:val="24"/>
          <w:highlight w:val="none"/>
        </w:rPr>
        <w:t>的违约金</w:t>
      </w:r>
      <w:r>
        <w:rPr>
          <w:rFonts w:hint="eastAsia" w:ascii="仿宋" w:hAnsi="仿宋" w:eastAsia="仿宋"/>
          <w:b w:val="0"/>
          <w:bCs/>
          <w:color w:val="auto"/>
          <w:kern w:val="0"/>
          <w:sz w:val="24"/>
          <w:szCs w:val="24"/>
          <w:highlight w:val="none"/>
          <w:lang w:eastAsia="zh-CN"/>
        </w:rPr>
        <w:t>。</w:t>
      </w:r>
      <w:r>
        <w:rPr>
          <w:rFonts w:hint="eastAsia" w:ascii="仿宋" w:hAnsi="仿宋" w:eastAsia="仿宋"/>
          <w:b w:val="0"/>
          <w:bCs/>
          <w:color w:val="auto"/>
          <w:kern w:val="0"/>
          <w:sz w:val="24"/>
          <w:szCs w:val="24"/>
          <w:highlight w:val="none"/>
        </w:rPr>
        <w:t>逾期15日仍未提交，发包人有权要求承包人另支付</w:t>
      </w:r>
      <w:r>
        <w:rPr>
          <w:rFonts w:hint="eastAsia" w:ascii="仿宋" w:hAnsi="仿宋" w:eastAsia="仿宋"/>
          <w:b w:val="0"/>
          <w:bCs/>
          <w:color w:val="auto"/>
          <w:kern w:val="0"/>
          <w:sz w:val="24"/>
          <w:szCs w:val="24"/>
          <w:highlight w:val="none"/>
          <w:lang w:val="en-US" w:eastAsia="zh-CN"/>
        </w:rPr>
        <w:t>5</w:t>
      </w:r>
      <w:r>
        <w:rPr>
          <w:rFonts w:hint="eastAsia" w:ascii="仿宋" w:hAnsi="仿宋" w:eastAsia="仿宋"/>
          <w:b w:val="0"/>
          <w:bCs/>
          <w:color w:val="auto"/>
          <w:kern w:val="0"/>
          <w:sz w:val="24"/>
          <w:szCs w:val="24"/>
          <w:highlight w:val="none"/>
        </w:rPr>
        <w:t>000元/日的违约金。</w:t>
      </w:r>
    </w:p>
    <w:p w14:paraId="7114CA10">
      <w:pPr>
        <w:adjustRightInd w:val="0"/>
        <w:snapToGrid w:val="0"/>
        <w:spacing w:line="360" w:lineRule="auto"/>
        <w:ind w:right="11" w:firstLine="463" w:firstLineChars="192"/>
        <w:rPr>
          <w:rFonts w:hint="eastAsia" w:ascii="仿宋" w:hAnsi="仿宋" w:eastAsia="仿宋"/>
          <w:b/>
          <w:color w:val="auto"/>
          <w:kern w:val="0"/>
          <w:sz w:val="24"/>
          <w:szCs w:val="24"/>
          <w:highlight w:val="none"/>
        </w:rPr>
      </w:pPr>
      <w:r>
        <w:rPr>
          <w:rFonts w:hint="eastAsia" w:ascii="仿宋" w:hAnsi="仿宋" w:eastAsia="仿宋"/>
          <w:b/>
          <w:color w:val="auto"/>
          <w:kern w:val="0"/>
          <w:sz w:val="24"/>
          <w:szCs w:val="24"/>
          <w:highlight w:val="none"/>
          <w:lang w:val="en-US" w:eastAsia="zh-CN"/>
        </w:rPr>
        <w:t>5.</w:t>
      </w:r>
      <w:r>
        <w:rPr>
          <w:rFonts w:hint="eastAsia" w:ascii="仿宋" w:hAnsi="仿宋" w:eastAsia="仿宋"/>
          <w:b/>
          <w:color w:val="auto"/>
          <w:kern w:val="0"/>
          <w:sz w:val="24"/>
          <w:szCs w:val="24"/>
          <w:highlight w:val="none"/>
        </w:rPr>
        <w:t>承包人在本项目中存在通用条款20.1中的行为的，经建设行政主管部门调查核实并作出处理决定的，发包人有权决定是否解除合同，给发包人造成损失的，发包人有权要求赔偿。</w:t>
      </w:r>
    </w:p>
    <w:p w14:paraId="59344B93">
      <w:pPr>
        <w:pStyle w:val="74"/>
        <w:adjustRightInd w:val="0"/>
        <w:snapToGrid w:val="0"/>
        <w:spacing w:line="360" w:lineRule="auto"/>
        <w:ind w:right="11" w:firstLine="480" w:firstLineChars="200"/>
        <w:jc w:val="left"/>
        <w:rPr>
          <w:rFonts w:hint="eastAsia" w:ascii="仿宋" w:hAnsi="仿宋" w:eastAsia="仿宋"/>
          <w:b w:val="0"/>
          <w:bCs/>
          <w:color w:val="auto"/>
          <w:kern w:val="0"/>
          <w:sz w:val="24"/>
          <w:szCs w:val="24"/>
          <w:highlight w:val="none"/>
          <w:lang w:eastAsia="zh-CN"/>
        </w:rPr>
      </w:pPr>
      <w:r>
        <w:rPr>
          <w:rFonts w:hint="eastAsia" w:ascii="仿宋" w:hAnsi="仿宋" w:eastAsia="仿宋"/>
          <w:b w:val="0"/>
          <w:bCs/>
          <w:color w:val="auto"/>
          <w:kern w:val="0"/>
          <w:sz w:val="24"/>
          <w:szCs w:val="24"/>
          <w:highlight w:val="none"/>
          <w:lang w:val="en-US" w:eastAsia="zh-CN"/>
        </w:rPr>
        <w:t>6.因承包人原因给发包人造成负面影响或损失的（包括但不限于因承包人欠付第三方费用，导致第三方通过诉讼、闹事等方式向发包人主张权利等），承包人应立即采取必要的补救措施消除负面影响。发生上述情况，发包人有权要求承包人向发包人支付50000元/次的违约金。如造成发包人损失的，承包人还需赔偿发包人全部损失，包括但不限于诉讼费用、律师费用、因涉诉导致的经济损失等。发包人有权直接在应付工程款中直接扣除上述违约金及发包人的损失，若应付工程款不足以抵扣违约金及发包人损失的，承包人应予以补足。</w:t>
      </w:r>
    </w:p>
    <w:p w14:paraId="7C5F64CD">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lang w:val="en-US" w:eastAsia="zh-CN"/>
        </w:rPr>
        <w:t>7.</w:t>
      </w:r>
      <w:r>
        <w:rPr>
          <w:rFonts w:hint="eastAsia" w:ascii="仿宋" w:hAnsi="仿宋" w:eastAsia="仿宋"/>
          <w:color w:val="auto"/>
          <w:kern w:val="0"/>
          <w:sz w:val="24"/>
          <w:szCs w:val="24"/>
          <w:highlight w:val="none"/>
        </w:rPr>
        <w:t>上述违约金的支付并不能免除承包人应完成工程需承担的合同约定的其他责任。</w:t>
      </w:r>
    </w:p>
    <w:p w14:paraId="38E4FE53">
      <w:pPr>
        <w:pStyle w:val="74"/>
        <w:spacing w:line="360" w:lineRule="auto"/>
        <w:ind w:firstLine="480" w:firstLineChars="200"/>
        <w:jc w:val="left"/>
        <w:rPr>
          <w:rFonts w:ascii="仿宋" w:hAnsi="仿宋" w:eastAsia="仿宋"/>
          <w:b w:val="0"/>
          <w:bCs/>
          <w:color w:val="auto"/>
          <w:kern w:val="0"/>
          <w:sz w:val="24"/>
          <w:szCs w:val="24"/>
          <w:highlight w:val="none"/>
        </w:rPr>
      </w:pPr>
    </w:p>
    <w:p w14:paraId="2E936BC4">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41" w:name="_Toc742772930"/>
      <w:bookmarkStart w:id="842" w:name="_Toc469384136"/>
      <w:bookmarkStart w:id="843" w:name="_Toc11193"/>
      <w:bookmarkStart w:id="844" w:name="_Toc992805648"/>
      <w:bookmarkStart w:id="845" w:name="_Toc1224363740"/>
      <w:r>
        <w:rPr>
          <w:rFonts w:hint="eastAsia" w:ascii="仿宋" w:hAnsi="仿宋" w:eastAsia="仿宋" w:cs="@MingLiU"/>
          <w:b/>
          <w:bCs/>
          <w:color w:val="auto"/>
          <w:sz w:val="24"/>
          <w:szCs w:val="24"/>
          <w:highlight w:val="none"/>
        </w:rPr>
        <w:t>94. 保密要求</w:t>
      </w:r>
      <w:bookmarkEnd w:id="841"/>
      <w:bookmarkEnd w:id="842"/>
      <w:bookmarkEnd w:id="843"/>
      <w:bookmarkEnd w:id="844"/>
      <w:bookmarkEnd w:id="845"/>
    </w:p>
    <w:p w14:paraId="3F2369F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94.1 提供保密信息的期限：</w:t>
      </w:r>
      <w:r>
        <w:rPr>
          <w:rFonts w:hint="eastAsia" w:ascii="仿宋" w:hAnsi="仿宋" w:eastAsia="仿宋"/>
          <w:color w:val="auto"/>
          <w:kern w:val="0"/>
          <w:sz w:val="24"/>
          <w:szCs w:val="24"/>
          <w:highlight w:val="none"/>
          <w:u w:val="single"/>
        </w:rPr>
        <w:t>/   。</w:t>
      </w:r>
      <w:bookmarkStart w:id="846" w:name="_Toc136588746"/>
      <w:bookmarkStart w:id="847" w:name="_Toc469384137"/>
      <w:bookmarkStart w:id="848" w:name="_Toc693072626"/>
      <w:bookmarkStart w:id="849" w:name="_Toc462194499"/>
    </w:p>
    <w:p w14:paraId="35E6D9D7">
      <w:pPr>
        <w:pStyle w:val="3"/>
        <w:tabs>
          <w:tab w:val="left" w:pos="420"/>
        </w:tabs>
        <w:spacing w:before="0" w:line="360" w:lineRule="auto"/>
        <w:ind w:left="0" w:firstLine="0"/>
        <w:rPr>
          <w:rFonts w:ascii="仿宋" w:hAnsi="仿宋" w:eastAsia="仿宋" w:cs="@MingLiU"/>
          <w:b/>
          <w:bCs/>
          <w:color w:val="auto"/>
          <w:sz w:val="24"/>
          <w:szCs w:val="24"/>
          <w:highlight w:val="none"/>
        </w:rPr>
      </w:pPr>
      <w:bookmarkStart w:id="850" w:name="_Toc13190"/>
      <w:r>
        <w:rPr>
          <w:rFonts w:hint="eastAsia" w:ascii="仿宋" w:hAnsi="仿宋" w:eastAsia="仿宋" w:cs="@MingLiU"/>
          <w:b/>
          <w:bCs/>
          <w:color w:val="auto"/>
          <w:sz w:val="24"/>
          <w:szCs w:val="24"/>
          <w:highlight w:val="none"/>
        </w:rPr>
        <w:t>97. 合同份数</w:t>
      </w:r>
      <w:bookmarkEnd w:id="846"/>
      <w:bookmarkEnd w:id="847"/>
      <w:bookmarkEnd w:id="848"/>
      <w:bookmarkEnd w:id="849"/>
      <w:bookmarkEnd w:id="850"/>
    </w:p>
    <w:p w14:paraId="5374498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97.2 正副本效力</w:t>
      </w:r>
    </w:p>
    <w:p w14:paraId="2D71B24C">
      <w:pPr>
        <w:adjustRightInd w:val="0"/>
        <w:snapToGrid w:val="0"/>
        <w:spacing w:line="360" w:lineRule="auto"/>
        <w:ind w:firstLine="480" w:firstLineChars="200"/>
        <w:rPr>
          <w:rFonts w:ascii="仿宋" w:hAnsi="仿宋" w:eastAsia="仿宋"/>
          <w:color w:val="auto"/>
          <w:kern w:val="0"/>
          <w:sz w:val="24"/>
          <w:szCs w:val="24"/>
          <w:highlight w:val="none"/>
        </w:rPr>
      </w:pPr>
      <w:bookmarkStart w:id="851" w:name="_Toc266892922"/>
      <w:bookmarkStart w:id="852" w:name="_Toc469384138"/>
      <w:r>
        <w:rPr>
          <w:rFonts w:hint="eastAsia" w:ascii="仿宋" w:hAnsi="仿宋" w:eastAsia="仿宋"/>
          <w:color w:val="auto"/>
          <w:kern w:val="0"/>
          <w:sz w:val="24"/>
          <w:szCs w:val="24"/>
          <w:highlight w:val="none"/>
        </w:rPr>
        <w:t>合同的份数：正本</w:t>
      </w:r>
      <w:r>
        <w:rPr>
          <w:rFonts w:hint="eastAsia" w:ascii="仿宋" w:hAnsi="仿宋" w:eastAsia="仿宋"/>
          <w:color w:val="auto"/>
          <w:kern w:val="0"/>
          <w:sz w:val="24"/>
          <w:szCs w:val="24"/>
          <w:highlight w:val="none"/>
          <w:u w:val="single"/>
        </w:rPr>
        <w:t>贰</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捌</w:t>
      </w:r>
      <w:r>
        <w:rPr>
          <w:rFonts w:hint="eastAsia" w:ascii="仿宋" w:hAnsi="仿宋" w:eastAsia="仿宋"/>
          <w:color w:val="auto"/>
          <w:kern w:val="0"/>
          <w:sz w:val="24"/>
          <w:szCs w:val="24"/>
          <w:highlight w:val="none"/>
        </w:rPr>
        <w:t>份。其中：发包人正本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伍</w:t>
      </w:r>
      <w:r>
        <w:rPr>
          <w:rFonts w:hint="eastAsia" w:ascii="仿宋" w:hAnsi="仿宋" w:eastAsia="仿宋"/>
          <w:color w:val="auto"/>
          <w:kern w:val="0"/>
          <w:sz w:val="24"/>
          <w:szCs w:val="24"/>
          <w:highlight w:val="none"/>
        </w:rPr>
        <w:t>份；承包人正本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叁</w:t>
      </w:r>
      <w:r>
        <w:rPr>
          <w:rFonts w:hint="eastAsia" w:ascii="仿宋" w:hAnsi="仿宋" w:eastAsia="仿宋"/>
          <w:color w:val="auto"/>
          <w:kern w:val="0"/>
          <w:sz w:val="24"/>
          <w:szCs w:val="24"/>
          <w:highlight w:val="none"/>
        </w:rPr>
        <w:t>份。</w:t>
      </w:r>
    </w:p>
    <w:p w14:paraId="5778FA45">
      <w:pPr>
        <w:adjustRightInd w:val="0"/>
        <w:snapToGrid w:val="0"/>
        <w:spacing w:line="360" w:lineRule="auto"/>
        <w:ind w:firstLine="480" w:firstLineChars="200"/>
        <w:rPr>
          <w:rFonts w:ascii="仿宋" w:hAnsi="仿宋" w:eastAsia="仿宋"/>
          <w:color w:val="auto"/>
          <w:kern w:val="0"/>
          <w:sz w:val="24"/>
          <w:szCs w:val="24"/>
          <w:highlight w:val="none"/>
        </w:rPr>
      </w:pPr>
    </w:p>
    <w:p w14:paraId="77DEF6A8">
      <w:pPr>
        <w:adjustRightInd w:val="0"/>
        <w:snapToGrid w:val="0"/>
        <w:spacing w:line="360" w:lineRule="auto"/>
        <w:ind w:firstLine="480" w:firstLineChars="200"/>
        <w:rPr>
          <w:rFonts w:ascii="仿宋" w:hAnsi="仿宋" w:eastAsia="仿宋"/>
          <w:color w:val="auto"/>
          <w:kern w:val="0"/>
          <w:sz w:val="24"/>
          <w:szCs w:val="24"/>
          <w:highlight w:val="none"/>
        </w:rPr>
      </w:pPr>
    </w:p>
    <w:p w14:paraId="62DC6208">
      <w:pPr>
        <w:adjustRightInd w:val="0"/>
        <w:snapToGrid w:val="0"/>
        <w:spacing w:line="360" w:lineRule="auto"/>
        <w:ind w:firstLine="480" w:firstLineChars="200"/>
        <w:rPr>
          <w:rFonts w:ascii="仿宋" w:hAnsi="仿宋" w:eastAsia="仿宋"/>
          <w:color w:val="auto"/>
          <w:kern w:val="0"/>
          <w:sz w:val="24"/>
          <w:szCs w:val="24"/>
          <w:highlight w:val="none"/>
        </w:rPr>
      </w:pPr>
    </w:p>
    <w:p w14:paraId="3E952903">
      <w:pPr>
        <w:adjustRightInd w:val="0"/>
        <w:snapToGrid w:val="0"/>
        <w:spacing w:line="360" w:lineRule="auto"/>
        <w:ind w:firstLine="480" w:firstLineChars="200"/>
        <w:rPr>
          <w:rFonts w:ascii="仿宋" w:hAnsi="仿宋" w:eastAsia="仿宋"/>
          <w:color w:val="auto"/>
          <w:kern w:val="0"/>
          <w:sz w:val="24"/>
          <w:szCs w:val="24"/>
          <w:highlight w:val="none"/>
        </w:rPr>
      </w:pPr>
    </w:p>
    <w:p w14:paraId="7603EB45">
      <w:pPr>
        <w:adjustRightInd w:val="0"/>
        <w:snapToGrid w:val="0"/>
        <w:spacing w:line="360" w:lineRule="auto"/>
        <w:ind w:firstLine="480" w:firstLineChars="200"/>
        <w:rPr>
          <w:rFonts w:ascii="仿宋" w:hAnsi="仿宋" w:eastAsia="仿宋"/>
          <w:color w:val="auto"/>
          <w:kern w:val="0"/>
          <w:sz w:val="24"/>
          <w:szCs w:val="24"/>
          <w:highlight w:val="none"/>
        </w:rPr>
      </w:pPr>
    </w:p>
    <w:p w14:paraId="41027216">
      <w:pPr>
        <w:adjustRightInd w:val="0"/>
        <w:snapToGrid w:val="0"/>
        <w:spacing w:line="360" w:lineRule="auto"/>
        <w:ind w:firstLine="480" w:firstLineChars="200"/>
        <w:rPr>
          <w:rFonts w:ascii="仿宋" w:hAnsi="仿宋" w:eastAsia="仿宋"/>
          <w:color w:val="auto"/>
          <w:kern w:val="0"/>
          <w:sz w:val="24"/>
          <w:szCs w:val="24"/>
          <w:highlight w:val="none"/>
        </w:rPr>
      </w:pPr>
    </w:p>
    <w:p w14:paraId="6FA33547">
      <w:pPr>
        <w:adjustRightInd w:val="0"/>
        <w:snapToGrid w:val="0"/>
        <w:spacing w:line="360" w:lineRule="auto"/>
        <w:ind w:firstLine="480" w:firstLineChars="200"/>
        <w:rPr>
          <w:rFonts w:ascii="仿宋" w:hAnsi="仿宋" w:eastAsia="仿宋"/>
          <w:color w:val="auto"/>
          <w:kern w:val="0"/>
          <w:sz w:val="24"/>
          <w:szCs w:val="24"/>
          <w:highlight w:val="none"/>
        </w:rPr>
      </w:pPr>
    </w:p>
    <w:p w14:paraId="2A7CE13D">
      <w:pPr>
        <w:adjustRightInd w:val="0"/>
        <w:snapToGrid w:val="0"/>
        <w:spacing w:line="360" w:lineRule="auto"/>
        <w:ind w:firstLine="480" w:firstLineChars="200"/>
        <w:rPr>
          <w:rFonts w:ascii="仿宋" w:hAnsi="仿宋" w:eastAsia="仿宋"/>
          <w:color w:val="auto"/>
          <w:kern w:val="0"/>
          <w:sz w:val="24"/>
          <w:szCs w:val="24"/>
          <w:highlight w:val="none"/>
        </w:rPr>
      </w:pPr>
    </w:p>
    <w:p w14:paraId="7A54B173">
      <w:pPr>
        <w:adjustRightInd w:val="0"/>
        <w:snapToGrid w:val="0"/>
        <w:spacing w:line="360" w:lineRule="auto"/>
        <w:ind w:firstLine="480" w:firstLineChars="200"/>
        <w:rPr>
          <w:rFonts w:ascii="仿宋" w:hAnsi="仿宋" w:eastAsia="仿宋"/>
          <w:color w:val="auto"/>
          <w:kern w:val="0"/>
          <w:sz w:val="24"/>
          <w:szCs w:val="24"/>
          <w:highlight w:val="none"/>
        </w:rPr>
      </w:pPr>
    </w:p>
    <w:p w14:paraId="6AF7A4C0">
      <w:pPr>
        <w:adjustRightInd w:val="0"/>
        <w:snapToGrid w:val="0"/>
        <w:spacing w:line="360" w:lineRule="auto"/>
        <w:ind w:firstLine="480" w:firstLineChars="200"/>
        <w:rPr>
          <w:rFonts w:ascii="仿宋" w:hAnsi="仿宋" w:eastAsia="仿宋"/>
          <w:color w:val="auto"/>
          <w:kern w:val="0"/>
          <w:sz w:val="24"/>
          <w:szCs w:val="24"/>
          <w:highlight w:val="none"/>
        </w:rPr>
      </w:pPr>
    </w:p>
    <w:p w14:paraId="4E25F378">
      <w:pPr>
        <w:pStyle w:val="12"/>
        <w:ind w:left="0" w:leftChars="0" w:firstLine="0" w:firstLineChars="0"/>
        <w:rPr>
          <w:color w:val="auto"/>
          <w:highlight w:val="none"/>
        </w:rPr>
      </w:pPr>
    </w:p>
    <w:bookmarkEnd w:id="851"/>
    <w:bookmarkEnd w:id="852"/>
    <w:p w14:paraId="30896AB4">
      <w:pPr>
        <w:pStyle w:val="2"/>
        <w:tabs>
          <w:tab w:val="left" w:pos="420"/>
          <w:tab w:val="clear" w:pos="432"/>
        </w:tabs>
        <w:spacing w:line="360" w:lineRule="auto"/>
        <w:ind w:left="433" w:leftChars="206" w:firstLine="2707" w:firstLineChars="749"/>
        <w:rPr>
          <w:rFonts w:ascii="仿宋" w:hAnsi="仿宋" w:eastAsia="仿宋" w:cs="@MingLiU"/>
          <w:b/>
          <w:bCs/>
          <w:color w:val="auto"/>
          <w:sz w:val="36"/>
          <w:szCs w:val="36"/>
          <w:highlight w:val="none"/>
        </w:rPr>
      </w:pPr>
      <w:bookmarkStart w:id="853" w:name="_Toc2134519026"/>
      <w:bookmarkStart w:id="854" w:name="_Toc520323854"/>
      <w:bookmarkStart w:id="855" w:name="_Toc654593494"/>
      <w:bookmarkStart w:id="856" w:name="_Toc33622113"/>
      <w:bookmarkStart w:id="857" w:name="_Toc28261"/>
      <w:bookmarkStart w:id="858" w:name="_Toc469384143"/>
      <w:bookmarkStart w:id="859" w:name="_Toc266892927"/>
      <w:r>
        <w:rPr>
          <w:rFonts w:hint="eastAsia" w:ascii="仿宋" w:hAnsi="仿宋" w:eastAsia="仿宋" w:cs="@MingLiU"/>
          <w:b/>
          <w:bCs/>
          <w:color w:val="auto"/>
          <w:sz w:val="36"/>
          <w:szCs w:val="36"/>
          <w:highlight w:val="none"/>
        </w:rPr>
        <w:t>第四部分附件与格式</w:t>
      </w:r>
      <w:bookmarkEnd w:id="853"/>
      <w:bookmarkEnd w:id="854"/>
      <w:bookmarkEnd w:id="855"/>
      <w:bookmarkEnd w:id="856"/>
      <w:bookmarkEnd w:id="857"/>
    </w:p>
    <w:p w14:paraId="08885502">
      <w:pPr>
        <w:spacing w:line="360" w:lineRule="auto"/>
        <w:jc w:val="left"/>
        <w:outlineLvl w:val="1"/>
        <w:rPr>
          <w:rFonts w:hint="eastAsia" w:ascii="仿宋" w:hAnsi="仿宋" w:eastAsia="仿宋"/>
          <w:b/>
          <w:bCs/>
          <w:color w:val="auto"/>
          <w:sz w:val="24"/>
          <w:szCs w:val="24"/>
          <w:highlight w:val="none"/>
        </w:rPr>
      </w:pPr>
      <w:bookmarkStart w:id="860" w:name="_Toc529603594"/>
      <w:bookmarkStart w:id="861" w:name="_Toc1146946847"/>
      <w:bookmarkStart w:id="862" w:name="_Toc194130077"/>
      <w:bookmarkStart w:id="863" w:name="_Toc469384139"/>
      <w:bookmarkStart w:id="864" w:name="_Toc266892923"/>
      <w:bookmarkStart w:id="865" w:name="_Toc33622114"/>
      <w:bookmarkStart w:id="866" w:name="_Toc31013"/>
      <w:r>
        <w:rPr>
          <w:rFonts w:hint="eastAsia" w:ascii="仿宋" w:hAnsi="仿宋" w:eastAsia="仿宋"/>
          <w:b/>
          <w:bCs/>
          <w:color w:val="auto"/>
          <w:sz w:val="24"/>
          <w:szCs w:val="24"/>
          <w:highlight w:val="none"/>
        </w:rPr>
        <w:t>附件一</w:t>
      </w:r>
      <w:bookmarkEnd w:id="860"/>
      <w:bookmarkEnd w:id="861"/>
      <w:bookmarkEnd w:id="862"/>
      <w:bookmarkEnd w:id="863"/>
      <w:bookmarkEnd w:id="864"/>
      <w:bookmarkEnd w:id="865"/>
      <w:r>
        <w:rPr>
          <w:rFonts w:hint="eastAsia" w:ascii="仿宋" w:hAnsi="仿宋" w:eastAsia="仿宋"/>
          <w:b/>
          <w:bCs/>
          <w:color w:val="auto"/>
          <w:sz w:val="24"/>
          <w:szCs w:val="24"/>
          <w:highlight w:val="none"/>
        </w:rPr>
        <w:t xml:space="preserve">   </w:t>
      </w:r>
      <w:bookmarkStart w:id="867" w:name="_Toc922442057"/>
      <w:bookmarkStart w:id="868" w:name="_Toc51763093"/>
      <w:bookmarkStart w:id="869" w:name="_Toc1875371190"/>
      <w:bookmarkStart w:id="870" w:name="_Toc716544346"/>
      <w:bookmarkStart w:id="871" w:name="_Toc19472"/>
      <w:r>
        <w:rPr>
          <w:rFonts w:hint="eastAsia" w:ascii="仿宋" w:hAnsi="仿宋" w:eastAsia="仿宋"/>
          <w:b/>
          <w:bCs/>
          <w:color w:val="auto"/>
          <w:sz w:val="24"/>
          <w:szCs w:val="24"/>
          <w:highlight w:val="none"/>
        </w:rPr>
        <w:t>中标通知书</w:t>
      </w:r>
      <w:bookmarkEnd w:id="866"/>
      <w:bookmarkEnd w:id="867"/>
      <w:bookmarkEnd w:id="868"/>
      <w:bookmarkEnd w:id="869"/>
      <w:bookmarkEnd w:id="870"/>
      <w:bookmarkEnd w:id="871"/>
    </w:p>
    <w:p w14:paraId="426CDF43">
      <w:pPr>
        <w:spacing w:line="360" w:lineRule="auto"/>
        <w:jc w:val="left"/>
        <w:outlineLvl w:val="1"/>
        <w:rPr>
          <w:rFonts w:ascii="仿宋" w:hAnsi="仿宋" w:eastAsia="仿宋"/>
          <w:b/>
          <w:bCs/>
          <w:color w:val="auto"/>
          <w:spacing w:val="32"/>
          <w:sz w:val="36"/>
          <w:szCs w:val="36"/>
          <w:highlight w:val="none"/>
        </w:rPr>
      </w:pPr>
    </w:p>
    <w:p w14:paraId="27832089">
      <w:pPr>
        <w:spacing w:line="360" w:lineRule="auto"/>
        <w:outlineLvl w:val="1"/>
        <w:rPr>
          <w:rFonts w:ascii="仿宋" w:hAnsi="仿宋" w:eastAsia="仿宋"/>
          <w:b/>
          <w:bCs/>
          <w:color w:val="auto"/>
          <w:spacing w:val="32"/>
          <w:sz w:val="36"/>
          <w:szCs w:val="36"/>
          <w:highlight w:val="none"/>
        </w:rPr>
      </w:pPr>
      <w:r>
        <w:rPr>
          <w:rFonts w:hint="eastAsia" w:ascii="仿宋" w:hAnsi="仿宋" w:eastAsia="仿宋"/>
          <w:color w:val="auto"/>
          <w:sz w:val="24"/>
          <w:szCs w:val="24"/>
          <w:highlight w:val="none"/>
        </w:rPr>
        <w:br w:type="page"/>
      </w:r>
      <w:bookmarkStart w:id="872" w:name="_Toc266892926"/>
      <w:bookmarkStart w:id="873" w:name="_Toc33622116"/>
      <w:bookmarkStart w:id="874" w:name="_Toc469384142"/>
      <w:bookmarkStart w:id="875" w:name="_Toc2020014493"/>
      <w:bookmarkStart w:id="876" w:name="_Toc799204306"/>
      <w:bookmarkStart w:id="877" w:name="_Toc746103311"/>
      <w:bookmarkStart w:id="878" w:name="_Toc20546"/>
      <w:bookmarkStart w:id="879" w:name="_Toc469384141"/>
      <w:bookmarkStart w:id="880" w:name="_Toc266892925"/>
      <w:bookmarkStart w:id="881" w:name="_Toc33622115"/>
      <w:r>
        <w:rPr>
          <w:rFonts w:hint="eastAsia" w:ascii="仿宋" w:hAnsi="仿宋" w:eastAsia="仿宋"/>
          <w:b/>
          <w:bCs/>
          <w:color w:val="auto"/>
          <w:sz w:val="24"/>
          <w:szCs w:val="24"/>
          <w:highlight w:val="none"/>
        </w:rPr>
        <w:t>附件</w:t>
      </w:r>
      <w:bookmarkEnd w:id="872"/>
      <w:bookmarkEnd w:id="873"/>
      <w:bookmarkEnd w:id="874"/>
      <w:r>
        <w:rPr>
          <w:rFonts w:hint="eastAsia" w:ascii="仿宋" w:hAnsi="仿宋" w:eastAsia="仿宋"/>
          <w:b/>
          <w:bCs/>
          <w:color w:val="auto"/>
          <w:sz w:val="24"/>
          <w:szCs w:val="24"/>
          <w:highlight w:val="none"/>
        </w:rPr>
        <w:t>二</w:t>
      </w:r>
      <w:bookmarkEnd w:id="875"/>
      <w:bookmarkEnd w:id="876"/>
      <w:bookmarkEnd w:id="877"/>
      <w:r>
        <w:rPr>
          <w:rFonts w:hint="eastAsia" w:ascii="仿宋" w:hAnsi="仿宋" w:eastAsia="仿宋"/>
          <w:b/>
          <w:bCs/>
          <w:color w:val="auto"/>
          <w:sz w:val="24"/>
          <w:szCs w:val="24"/>
          <w:highlight w:val="none"/>
        </w:rPr>
        <w:t xml:space="preserve">   工程建设项目廉政责任书</w:t>
      </w:r>
      <w:bookmarkEnd w:id="878"/>
    </w:p>
    <w:p w14:paraId="58F05BE4">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工程建设项目廉政责任书</w:t>
      </w:r>
    </w:p>
    <w:p w14:paraId="7425CB32">
      <w:pPr>
        <w:spacing w:line="360" w:lineRule="auto"/>
        <w:ind w:left="1410" w:leftChars="100" w:hanging="1200" w:hangingChars="500"/>
        <w:rPr>
          <w:rFonts w:hint="default" w:ascii="仿宋" w:hAnsi="仿宋" w:eastAsia="仿宋"/>
          <w:color w:val="auto"/>
          <w:sz w:val="24"/>
          <w:szCs w:val="24"/>
          <w:highlight w:val="none"/>
          <w:lang w:val="en-US" w:eastAsia="zh-CN"/>
        </w:rPr>
      </w:pPr>
      <w:r>
        <w:rPr>
          <w:rFonts w:ascii="Calibri" w:hAnsi="Calibri" w:eastAsia="仿宋" w:cs="Calibri"/>
          <w:color w:val="auto"/>
          <w:sz w:val="24"/>
          <w:szCs w:val="24"/>
          <w:highlight w:val="none"/>
        </w:rPr>
        <w:t> </w:t>
      </w:r>
      <w:r>
        <w:rPr>
          <w:rFonts w:hint="eastAsia" w:ascii="仿宋" w:hAnsi="仿宋" w:eastAsia="仿宋"/>
          <w:color w:val="auto"/>
          <w:sz w:val="24"/>
          <w:szCs w:val="24"/>
          <w:highlight w:val="none"/>
        </w:rPr>
        <w:t>工程名称：</w:t>
      </w:r>
      <w:r>
        <w:rPr>
          <w:rFonts w:hint="eastAsia" w:ascii="仿宋" w:hAnsi="仿宋" w:eastAsia="仿宋"/>
          <w:color w:val="auto"/>
          <w:sz w:val="24"/>
          <w:szCs w:val="24"/>
          <w:highlight w:val="none"/>
          <w:u w:val="single"/>
          <w:lang w:val="en-US" w:eastAsia="zh-CN"/>
        </w:rPr>
        <w:t xml:space="preserve">                    </w:t>
      </w:r>
    </w:p>
    <w:p w14:paraId="1BD60A73">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 包 人：</w:t>
      </w:r>
      <w:r>
        <w:rPr>
          <w:rFonts w:hint="eastAsia" w:ascii="仿宋" w:hAnsi="仿宋" w:eastAsia="仿宋" w:cs="仿宋"/>
          <w:color w:val="auto"/>
          <w:sz w:val="24"/>
          <w:szCs w:val="24"/>
          <w:highlight w:val="none"/>
          <w:u w:val="single"/>
        </w:rPr>
        <w:t>广州空港建设运营集团有限公司</w:t>
      </w:r>
    </w:p>
    <w:p w14:paraId="135AAF60">
      <w:pPr>
        <w:spacing w:line="360" w:lineRule="auto"/>
        <w:ind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承 包 人：</w:t>
      </w:r>
      <w:r>
        <w:rPr>
          <w:rFonts w:hint="eastAsia" w:ascii="仿宋" w:hAnsi="仿宋" w:eastAsia="仿宋" w:cs="仿宋"/>
          <w:color w:val="auto"/>
          <w:sz w:val="24"/>
          <w:szCs w:val="24"/>
          <w:highlight w:val="none"/>
          <w:u w:val="single"/>
          <w:lang w:eastAsia="zh-CN"/>
        </w:rPr>
        <w:t>XXX公司</w:t>
      </w:r>
    </w:p>
    <w:p w14:paraId="5241683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r>
        <w:rPr>
          <w:rFonts w:ascii="Calibri" w:hAnsi="Calibri" w:eastAsia="仿宋" w:cs="Calibri"/>
          <w:color w:val="auto"/>
          <w:sz w:val="24"/>
          <w:szCs w:val="24"/>
          <w:highlight w:val="none"/>
        </w:rPr>
        <w:t> </w:t>
      </w:r>
    </w:p>
    <w:p w14:paraId="6FE4E72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第一条 承发包双方的责任</w:t>
      </w:r>
    </w:p>
    <w:p w14:paraId="5E81579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（一）严格遵守国家关于市场准入、项目招标投标、工程建设、施工安装和市场活动等有关法律、法规，相关政策，以及廉政建设的各项规定。</w:t>
      </w:r>
    </w:p>
    <w:p w14:paraId="051DCEF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（二）严格执行建设工程项目承发包合同文件，自觉按合同办事。</w:t>
      </w:r>
    </w:p>
    <w:p w14:paraId="02FE1F9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14:paraId="412BA5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（四）发现对方在业务活动中有违规、违纪、违法行为的，应及时提醒对方，情节严重的，应向其上级主管部门或纪检监察、司法等有关机关举报。</w:t>
      </w:r>
    </w:p>
    <w:p w14:paraId="30232C6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第二条 发包人的责任</w:t>
      </w:r>
    </w:p>
    <w:p w14:paraId="53D3A79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发包人的领导和从事该建设工程项目的工作人员，在工程建设的事前、事中、事后应遵守以下规定：</w:t>
      </w:r>
    </w:p>
    <w:p w14:paraId="1E7C0FA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（一）不准向承包人和相关单位索要或接受回扣、礼金、有价证券、贵重物品和好处费、感谢费等。</w:t>
      </w:r>
    </w:p>
    <w:p w14:paraId="11CEA59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（二）不准在承包人和相关单位报销任何应由发包人或发包人个人支付的费用。</w:t>
      </w:r>
    </w:p>
    <w:p w14:paraId="42E8B77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（三）不准要求、暗示和接受承包人和相关单位为个人装修住房、婚丧嫁娶、配偶子女的工作安排以及出国（境）、旅游等提供方便。</w:t>
      </w:r>
    </w:p>
    <w:p w14:paraId="002DE06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（四）不准参加有可能影响公正执行公务的承包人和相关单位的宴请和健身、娱乐等活动。</w:t>
      </w:r>
    </w:p>
    <w:p w14:paraId="4825D5E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1D371AD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（六）不得有违反法律法规、廉政政策规范、合同约定等的违法违规行为。</w:t>
      </w:r>
    </w:p>
    <w:p w14:paraId="75BDAE8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第三条 承包人的责任</w:t>
      </w:r>
    </w:p>
    <w:p w14:paraId="54B9FDD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应与发包人保持正常的业务往来，按照有关法律法规和程序开展业务工作，严格执行工程建设的有关方针、政策，尤其是有关市政施工安装的强制性标准和规范，并遵守以下规定：</w:t>
      </w:r>
    </w:p>
    <w:p w14:paraId="677D3D7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（一）不准以任何理由向发包人、相关单位及其工作人员索要、接收或赠送礼金、有价证券、贵重物品和回扣、好处费、感谢费等。</w:t>
      </w:r>
    </w:p>
    <w:p w14:paraId="1D3CDC3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（二）不准以任何理由为发包人和相关单位报销应由对方或发包人个人支付的费用。</w:t>
      </w:r>
    </w:p>
    <w:p w14:paraId="4921CB89">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pict>
          <v:shape id="自选图形 2" o:spid="_x0000_s1027" o:spt="100" style="position:absolute;left:0pt;margin-left:133pt;margin-top:238pt;height:16pt;width:110pt;z-index:-251657216;mso-width-relative:page;mso-height-relative:page;" filled="f" stroked="f" coordsize="21600,21600" o:gfxdata="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Jr6HaAAAACwEAAA8AAAAAAAAAAQAgAAAAIgAAAGRy&#10;cy9kb3ducmV2LnhtbFBLAQIUABQAAAAIAIdO4kBtFB2RygEAAKoDAAAOAAAAAAAAAAEAIAAAACkB&#10;AABkcnMvZTJvRG9jLnhtbFBLBQYAAAAABgAGAFkBAABlBQAAAAA=&#10;">
            <v:fill on="f" focussize="0,0"/>
            <v:stroke on="f"/>
            <v:imagedata o:title=""/>
            <o:lock v:ext="edit" aspectratio="t"/>
            <v:textbox>
              <w:txbxContent>
                <w:p w14:paraId="6130DB57"/>
              </w:txbxContent>
            </v:textbox>
            <w10:anchorlock/>
          </v:shape>
        </w:pict>
      </w:r>
      <w:r>
        <w:rPr>
          <w:rFonts w:hint="eastAsia" w:ascii="仿宋" w:hAnsi="仿宋" w:eastAsia="仿宋"/>
          <w:color w:val="auto"/>
          <w:sz w:val="24"/>
          <w:szCs w:val="24"/>
          <w:highlight w:val="none"/>
        </w:rPr>
        <w:t>（三）不准接受或暗示为发包人、相关单位或发包人个人装修住房、婚丧嫁娶、配偶子女的工作安排以及出国（境）、旅游等提供方便。</w:t>
      </w:r>
    </w:p>
    <w:p w14:paraId="3D2BA8E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（四）不准以任何理由为发包人、相关单位或发包人个人组织有可能影响公正执行公务的宴请、健身、娱乐等活动。</w:t>
      </w:r>
    </w:p>
    <w:p w14:paraId="285E96B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（五）不得有违反法律法规、廉政政策规范、合同约定等的违法违规行为。</w:t>
      </w:r>
    </w:p>
    <w:p w14:paraId="5600E55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第四条 违约责任</w:t>
      </w:r>
    </w:p>
    <w:p w14:paraId="42DD6E0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发包人工作人员有违反本责任书第一、二条责任行为的，按照管理权限，依据有关法律法规和规定给与党纪、政纪处分或组织处理；涉嫌犯罪的，移交司法机关追究刑事责任；给承包人造成经济损失的，应予以赔偿。</w:t>
      </w:r>
    </w:p>
    <w:p w14:paraId="19603B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承包人工作人员有违反本责任书第一、三条责任行为的，按照管理权限，依据有关法律法规和规定给与党纪、政纪处分或组织处理；涉嫌犯罪的，移交司法机关追究刑事责任；给发包人造成经济损失的，应予以赔偿。</w:t>
      </w:r>
    </w:p>
    <w:p w14:paraId="2EC7BE2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第五条 本责任书作为本工程施工总承包合同的附件，与本工程施工总承包合同具有同等法律效力。经双方签署后立即生效。</w:t>
      </w:r>
    </w:p>
    <w:p w14:paraId="56FD2E0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第六条 本责任书的有效期为双方签署之日起至该工程质保期满，且工程结算手续全部完成之日止。</w:t>
      </w:r>
    </w:p>
    <w:p w14:paraId="704B57D3">
      <w:pPr>
        <w:spacing w:line="360" w:lineRule="auto"/>
        <w:ind w:firstLine="480" w:firstLineChars="200"/>
        <w:rPr>
          <w:rFonts w:ascii="仿宋" w:hAnsi="仿宋" w:eastAsia="仿宋"/>
          <w:color w:val="auto"/>
          <w:sz w:val="24"/>
          <w:szCs w:val="24"/>
          <w:highlight w:val="none"/>
        </w:rPr>
      </w:pPr>
    </w:p>
    <w:p w14:paraId="538040C1">
      <w:pPr>
        <w:spacing w:line="360" w:lineRule="auto"/>
        <w:ind w:left="5999" w:leftChars="228" w:hanging="5520" w:hangingChars="2300"/>
        <w:rPr>
          <w:rFonts w:ascii="仿宋" w:hAnsi="仿宋" w:eastAsia="仿宋"/>
          <w:color w:val="auto"/>
          <w:sz w:val="24"/>
          <w:szCs w:val="24"/>
          <w:highlight w:val="none"/>
        </w:rPr>
      </w:pPr>
      <w:r>
        <w:rPr>
          <w:rFonts w:hint="eastAsia" w:ascii="仿宋" w:hAnsi="仿宋" w:eastAsia="仿宋"/>
          <w:color w:val="auto"/>
          <w:sz w:val="24"/>
          <w:szCs w:val="24"/>
          <w:highlight w:val="none"/>
        </w:rPr>
        <w:t>发包人：广州空港建设运营集团有限公司  承包人：</w:t>
      </w:r>
      <w:r>
        <w:rPr>
          <w:rFonts w:hint="eastAsia" w:ascii="仿宋" w:hAnsi="仿宋" w:eastAsia="仿宋"/>
          <w:color w:val="auto"/>
          <w:sz w:val="24"/>
          <w:szCs w:val="24"/>
          <w:highlight w:val="none"/>
          <w:lang w:eastAsia="zh-CN"/>
        </w:rPr>
        <w:t>XXX公司</w:t>
      </w:r>
      <w:r>
        <w:rPr>
          <w:rFonts w:hint="eastAsia" w:ascii="仿宋" w:hAnsi="仿宋" w:eastAsia="仿宋"/>
          <w:color w:val="auto"/>
          <w:sz w:val="24"/>
          <w:szCs w:val="24"/>
          <w:highlight w:val="none"/>
        </w:rPr>
        <w:t xml:space="preserve">  </w:t>
      </w:r>
    </w:p>
    <w:p w14:paraId="16E5E38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（盖章）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（盖章）</w:t>
      </w:r>
    </w:p>
    <w:p w14:paraId="2526DC3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法定代表人：</w:t>
      </w:r>
    </w:p>
    <w:p w14:paraId="3AEA708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w:t>
      </w:r>
    </w:p>
    <w:p w14:paraId="31B0A0C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地址：广州市清塘路广州空港中心A栋</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地址： </w:t>
      </w:r>
    </w:p>
    <w:p w14:paraId="3E55F47B">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bookmarkStart w:id="882" w:name="_Toc601333144"/>
      <w:bookmarkStart w:id="883" w:name="_Toc1864042604"/>
      <w:bookmarkStart w:id="884" w:name="_Toc814608428"/>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 xml:space="preserve"> 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p>
    <w:p w14:paraId="3E70F49F">
      <w:pPr>
        <w:spacing w:line="360" w:lineRule="auto"/>
        <w:outlineLvl w:val="1"/>
        <w:rPr>
          <w:rFonts w:ascii="仿宋" w:hAnsi="仿宋" w:eastAsia="仿宋"/>
          <w:b/>
          <w:bCs/>
          <w:color w:val="auto"/>
          <w:sz w:val="24"/>
          <w:szCs w:val="24"/>
          <w:highlight w:val="none"/>
        </w:rPr>
      </w:pPr>
    </w:p>
    <w:p w14:paraId="4B2340C1">
      <w:pPr>
        <w:pStyle w:val="12"/>
        <w:rPr>
          <w:rFonts w:ascii="仿宋" w:hAnsi="仿宋" w:eastAsia="仿宋"/>
          <w:b/>
          <w:bCs/>
          <w:color w:val="auto"/>
          <w:sz w:val="24"/>
          <w:szCs w:val="24"/>
          <w:highlight w:val="none"/>
        </w:rPr>
      </w:pPr>
    </w:p>
    <w:p w14:paraId="2BC1E4D0">
      <w:pPr>
        <w:rPr>
          <w:rFonts w:ascii="仿宋" w:hAnsi="仿宋" w:eastAsia="仿宋"/>
          <w:b/>
          <w:bCs/>
          <w:color w:val="auto"/>
          <w:sz w:val="24"/>
          <w:szCs w:val="24"/>
          <w:highlight w:val="none"/>
        </w:rPr>
      </w:pPr>
    </w:p>
    <w:p w14:paraId="5625FEEC">
      <w:pPr>
        <w:pStyle w:val="12"/>
        <w:rPr>
          <w:rFonts w:ascii="仿宋" w:hAnsi="仿宋" w:eastAsia="仿宋"/>
          <w:b/>
          <w:bCs/>
          <w:color w:val="auto"/>
          <w:sz w:val="24"/>
          <w:szCs w:val="24"/>
          <w:highlight w:val="none"/>
        </w:rPr>
      </w:pPr>
    </w:p>
    <w:p w14:paraId="44095090">
      <w:pPr>
        <w:rPr>
          <w:rFonts w:ascii="仿宋" w:hAnsi="仿宋" w:eastAsia="仿宋"/>
          <w:b/>
          <w:bCs/>
          <w:color w:val="auto"/>
          <w:sz w:val="24"/>
          <w:szCs w:val="24"/>
          <w:highlight w:val="none"/>
        </w:rPr>
      </w:pPr>
    </w:p>
    <w:p w14:paraId="5BA2928D">
      <w:pPr>
        <w:pStyle w:val="12"/>
        <w:rPr>
          <w:rFonts w:ascii="仿宋" w:hAnsi="仿宋" w:eastAsia="仿宋"/>
          <w:b/>
          <w:bCs/>
          <w:color w:val="auto"/>
          <w:sz w:val="24"/>
          <w:szCs w:val="24"/>
          <w:highlight w:val="none"/>
        </w:rPr>
      </w:pPr>
    </w:p>
    <w:p w14:paraId="220676A0">
      <w:pPr>
        <w:rPr>
          <w:rFonts w:ascii="仿宋" w:hAnsi="仿宋" w:eastAsia="仿宋"/>
          <w:b/>
          <w:bCs/>
          <w:color w:val="auto"/>
          <w:sz w:val="24"/>
          <w:szCs w:val="24"/>
          <w:highlight w:val="none"/>
        </w:rPr>
      </w:pPr>
    </w:p>
    <w:p w14:paraId="79787BF4">
      <w:pPr>
        <w:pStyle w:val="12"/>
        <w:rPr>
          <w:rFonts w:ascii="仿宋" w:hAnsi="仿宋" w:eastAsia="仿宋"/>
          <w:b/>
          <w:bCs/>
          <w:color w:val="auto"/>
          <w:sz w:val="24"/>
          <w:szCs w:val="24"/>
          <w:highlight w:val="none"/>
        </w:rPr>
      </w:pPr>
    </w:p>
    <w:p w14:paraId="56AA39C1">
      <w:pPr>
        <w:rPr>
          <w:rFonts w:ascii="仿宋" w:hAnsi="仿宋" w:eastAsia="仿宋"/>
          <w:b/>
          <w:bCs/>
          <w:color w:val="auto"/>
          <w:sz w:val="24"/>
          <w:szCs w:val="24"/>
          <w:highlight w:val="none"/>
        </w:rPr>
      </w:pPr>
    </w:p>
    <w:p w14:paraId="4FA405D7">
      <w:pPr>
        <w:pStyle w:val="12"/>
        <w:rPr>
          <w:rFonts w:ascii="仿宋" w:hAnsi="仿宋" w:eastAsia="仿宋"/>
          <w:b/>
          <w:bCs/>
          <w:color w:val="auto"/>
          <w:sz w:val="24"/>
          <w:szCs w:val="24"/>
          <w:highlight w:val="none"/>
        </w:rPr>
      </w:pPr>
    </w:p>
    <w:p w14:paraId="38A285F0">
      <w:pPr>
        <w:rPr>
          <w:rFonts w:ascii="仿宋" w:hAnsi="仿宋" w:eastAsia="仿宋"/>
          <w:b/>
          <w:bCs/>
          <w:color w:val="auto"/>
          <w:sz w:val="24"/>
          <w:szCs w:val="24"/>
          <w:highlight w:val="none"/>
        </w:rPr>
      </w:pPr>
    </w:p>
    <w:p w14:paraId="240A5D58">
      <w:pPr>
        <w:pStyle w:val="12"/>
        <w:rPr>
          <w:rFonts w:ascii="仿宋" w:hAnsi="仿宋" w:eastAsia="仿宋"/>
          <w:b/>
          <w:bCs/>
          <w:color w:val="auto"/>
          <w:sz w:val="24"/>
          <w:szCs w:val="24"/>
          <w:highlight w:val="none"/>
        </w:rPr>
      </w:pPr>
    </w:p>
    <w:p w14:paraId="1F5F9C50">
      <w:pPr>
        <w:rPr>
          <w:rFonts w:ascii="仿宋" w:hAnsi="仿宋" w:eastAsia="仿宋"/>
          <w:b/>
          <w:bCs/>
          <w:color w:val="auto"/>
          <w:sz w:val="24"/>
          <w:szCs w:val="24"/>
          <w:highlight w:val="none"/>
        </w:rPr>
      </w:pPr>
    </w:p>
    <w:p w14:paraId="3F0E329F">
      <w:pPr>
        <w:pStyle w:val="12"/>
        <w:rPr>
          <w:rFonts w:ascii="仿宋" w:hAnsi="仿宋" w:eastAsia="仿宋"/>
          <w:b/>
          <w:bCs/>
          <w:color w:val="auto"/>
          <w:sz w:val="24"/>
          <w:szCs w:val="24"/>
          <w:highlight w:val="none"/>
        </w:rPr>
      </w:pPr>
    </w:p>
    <w:p w14:paraId="4BC5A56C">
      <w:pPr>
        <w:rPr>
          <w:rFonts w:ascii="仿宋" w:hAnsi="仿宋" w:eastAsia="仿宋"/>
          <w:b/>
          <w:bCs/>
          <w:color w:val="auto"/>
          <w:sz w:val="24"/>
          <w:szCs w:val="24"/>
          <w:highlight w:val="none"/>
        </w:rPr>
      </w:pPr>
    </w:p>
    <w:p w14:paraId="78970950">
      <w:pPr>
        <w:pStyle w:val="12"/>
        <w:rPr>
          <w:rFonts w:ascii="仿宋" w:hAnsi="仿宋" w:eastAsia="仿宋"/>
          <w:b/>
          <w:bCs/>
          <w:color w:val="auto"/>
          <w:sz w:val="24"/>
          <w:szCs w:val="24"/>
          <w:highlight w:val="none"/>
        </w:rPr>
      </w:pPr>
    </w:p>
    <w:p w14:paraId="128C138A">
      <w:pPr>
        <w:rPr>
          <w:rFonts w:ascii="仿宋" w:hAnsi="仿宋" w:eastAsia="仿宋"/>
          <w:b/>
          <w:bCs/>
          <w:color w:val="auto"/>
          <w:sz w:val="24"/>
          <w:szCs w:val="24"/>
          <w:highlight w:val="none"/>
        </w:rPr>
      </w:pPr>
    </w:p>
    <w:p w14:paraId="50D60EB9">
      <w:pPr>
        <w:pStyle w:val="12"/>
        <w:rPr>
          <w:rFonts w:ascii="仿宋" w:hAnsi="仿宋" w:eastAsia="仿宋"/>
          <w:b/>
          <w:bCs/>
          <w:color w:val="auto"/>
          <w:sz w:val="24"/>
          <w:szCs w:val="24"/>
          <w:highlight w:val="none"/>
        </w:rPr>
      </w:pPr>
    </w:p>
    <w:p w14:paraId="4F47EB86">
      <w:pPr>
        <w:rPr>
          <w:rFonts w:ascii="仿宋" w:hAnsi="仿宋" w:eastAsia="仿宋"/>
          <w:b/>
          <w:bCs/>
          <w:color w:val="auto"/>
          <w:sz w:val="24"/>
          <w:szCs w:val="24"/>
          <w:highlight w:val="none"/>
        </w:rPr>
      </w:pPr>
    </w:p>
    <w:p w14:paraId="68097BB1">
      <w:pPr>
        <w:pStyle w:val="12"/>
        <w:rPr>
          <w:rFonts w:ascii="仿宋" w:hAnsi="仿宋" w:eastAsia="仿宋"/>
          <w:b/>
          <w:bCs/>
          <w:color w:val="auto"/>
          <w:sz w:val="24"/>
          <w:szCs w:val="24"/>
          <w:highlight w:val="none"/>
        </w:rPr>
      </w:pPr>
    </w:p>
    <w:p w14:paraId="4D3B9310">
      <w:pPr>
        <w:rPr>
          <w:rFonts w:ascii="仿宋" w:hAnsi="仿宋" w:eastAsia="仿宋"/>
          <w:b/>
          <w:bCs/>
          <w:color w:val="auto"/>
          <w:sz w:val="24"/>
          <w:szCs w:val="24"/>
          <w:highlight w:val="none"/>
        </w:rPr>
      </w:pPr>
    </w:p>
    <w:p w14:paraId="4AE96906">
      <w:pPr>
        <w:pStyle w:val="12"/>
        <w:rPr>
          <w:rFonts w:ascii="仿宋" w:hAnsi="仿宋" w:eastAsia="仿宋"/>
          <w:b/>
          <w:bCs/>
          <w:color w:val="auto"/>
          <w:sz w:val="24"/>
          <w:szCs w:val="24"/>
          <w:highlight w:val="none"/>
        </w:rPr>
      </w:pPr>
    </w:p>
    <w:p w14:paraId="68D2C373">
      <w:pPr>
        <w:rPr>
          <w:rFonts w:ascii="仿宋" w:hAnsi="仿宋" w:eastAsia="仿宋"/>
          <w:b/>
          <w:bCs/>
          <w:color w:val="auto"/>
          <w:sz w:val="24"/>
          <w:szCs w:val="24"/>
          <w:highlight w:val="none"/>
        </w:rPr>
      </w:pPr>
    </w:p>
    <w:p w14:paraId="39EA8F0B">
      <w:pPr>
        <w:pStyle w:val="12"/>
        <w:rPr>
          <w:rFonts w:ascii="仿宋" w:hAnsi="仿宋" w:eastAsia="仿宋"/>
          <w:b/>
          <w:bCs/>
          <w:color w:val="auto"/>
          <w:sz w:val="24"/>
          <w:szCs w:val="24"/>
          <w:highlight w:val="none"/>
        </w:rPr>
      </w:pPr>
    </w:p>
    <w:p w14:paraId="21803F9C">
      <w:pPr>
        <w:rPr>
          <w:rFonts w:ascii="仿宋" w:hAnsi="仿宋" w:eastAsia="仿宋"/>
          <w:b/>
          <w:bCs/>
          <w:color w:val="auto"/>
          <w:sz w:val="24"/>
          <w:szCs w:val="24"/>
          <w:highlight w:val="none"/>
        </w:rPr>
      </w:pPr>
    </w:p>
    <w:p w14:paraId="00A5AAB6">
      <w:pPr>
        <w:pStyle w:val="12"/>
        <w:rPr>
          <w:rFonts w:ascii="仿宋" w:hAnsi="仿宋" w:eastAsia="仿宋"/>
          <w:b/>
          <w:bCs/>
          <w:color w:val="auto"/>
          <w:sz w:val="24"/>
          <w:szCs w:val="24"/>
          <w:highlight w:val="none"/>
        </w:rPr>
      </w:pPr>
    </w:p>
    <w:p w14:paraId="6D1B553F">
      <w:pPr>
        <w:rPr>
          <w:rFonts w:ascii="仿宋" w:hAnsi="仿宋" w:eastAsia="仿宋"/>
          <w:b/>
          <w:bCs/>
          <w:color w:val="auto"/>
          <w:sz w:val="24"/>
          <w:szCs w:val="24"/>
          <w:highlight w:val="none"/>
        </w:rPr>
      </w:pPr>
    </w:p>
    <w:p w14:paraId="7BBCB204">
      <w:pPr>
        <w:pStyle w:val="12"/>
        <w:rPr>
          <w:rFonts w:ascii="仿宋" w:hAnsi="仿宋" w:eastAsia="仿宋"/>
          <w:b/>
          <w:bCs/>
          <w:color w:val="auto"/>
          <w:sz w:val="24"/>
          <w:szCs w:val="24"/>
          <w:highlight w:val="none"/>
        </w:rPr>
      </w:pPr>
    </w:p>
    <w:p w14:paraId="188BDF43">
      <w:pPr>
        <w:rPr>
          <w:rFonts w:ascii="仿宋" w:hAnsi="仿宋" w:eastAsia="仿宋"/>
          <w:b/>
          <w:bCs/>
          <w:color w:val="auto"/>
          <w:sz w:val="24"/>
          <w:szCs w:val="24"/>
          <w:highlight w:val="none"/>
        </w:rPr>
      </w:pPr>
    </w:p>
    <w:p w14:paraId="6DE514F2">
      <w:pPr>
        <w:rPr>
          <w:rFonts w:ascii="仿宋" w:hAnsi="仿宋" w:eastAsia="仿宋"/>
          <w:b/>
          <w:bCs/>
          <w:color w:val="auto"/>
          <w:sz w:val="24"/>
          <w:szCs w:val="24"/>
          <w:highlight w:val="none"/>
        </w:rPr>
      </w:pPr>
    </w:p>
    <w:p w14:paraId="14172EBE">
      <w:pPr>
        <w:pStyle w:val="12"/>
        <w:rPr>
          <w:color w:val="auto"/>
          <w:highlight w:val="none"/>
        </w:rPr>
      </w:pPr>
    </w:p>
    <w:p w14:paraId="0C837055">
      <w:pPr>
        <w:pStyle w:val="12"/>
        <w:rPr>
          <w:color w:val="auto"/>
          <w:highlight w:val="none"/>
        </w:rPr>
      </w:pPr>
    </w:p>
    <w:bookmarkEnd w:id="879"/>
    <w:bookmarkEnd w:id="880"/>
    <w:bookmarkEnd w:id="881"/>
    <w:bookmarkEnd w:id="882"/>
    <w:bookmarkEnd w:id="883"/>
    <w:bookmarkEnd w:id="884"/>
    <w:p w14:paraId="7E57FE71">
      <w:pPr>
        <w:spacing w:line="360" w:lineRule="auto"/>
        <w:outlineLvl w:val="1"/>
        <w:rPr>
          <w:rFonts w:ascii="仿宋" w:hAnsi="仿宋" w:eastAsia="仿宋"/>
          <w:b/>
          <w:bCs/>
          <w:color w:val="auto"/>
          <w:sz w:val="24"/>
          <w:szCs w:val="24"/>
          <w:highlight w:val="none"/>
        </w:rPr>
      </w:pPr>
      <w:bookmarkStart w:id="885" w:name="_Toc10371"/>
      <w:bookmarkStart w:id="886" w:name="_Toc915599771"/>
      <w:bookmarkStart w:id="887" w:name="_Toc1472602992"/>
      <w:bookmarkStart w:id="888" w:name="_Toc548108426"/>
      <w:bookmarkStart w:id="889" w:name="_Toc33622117"/>
      <w:r>
        <w:rPr>
          <w:rFonts w:hint="eastAsia" w:ascii="仿宋" w:hAnsi="仿宋" w:eastAsia="仿宋"/>
          <w:b/>
          <w:bCs/>
          <w:color w:val="auto"/>
          <w:sz w:val="24"/>
          <w:szCs w:val="24"/>
          <w:highlight w:val="none"/>
        </w:rPr>
        <w:t>附件三：工程质量保修书</w:t>
      </w:r>
      <w:bookmarkEnd w:id="885"/>
    </w:p>
    <w:p w14:paraId="2B60AB11">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工程质量保修书</w:t>
      </w:r>
    </w:p>
    <w:p w14:paraId="63402932">
      <w:pPr>
        <w:adjustRightInd w:val="0"/>
        <w:snapToGrid w:val="0"/>
        <w:spacing w:line="360" w:lineRule="auto"/>
        <w:rPr>
          <w:rFonts w:ascii="仿宋" w:hAnsi="仿宋" w:eastAsia="仿宋"/>
          <w:color w:val="auto"/>
          <w:sz w:val="24"/>
          <w:szCs w:val="24"/>
          <w:highlight w:val="none"/>
        </w:rPr>
      </w:pPr>
    </w:p>
    <w:p w14:paraId="7C1A5D34">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广州空港建设运营集团有限公司</w:t>
      </w:r>
    </w:p>
    <w:p w14:paraId="5AE56729">
      <w:pPr>
        <w:adjustRightInd w:val="0"/>
        <w:snapToGrid w:val="0"/>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lang w:eastAsia="zh-CN"/>
        </w:rPr>
        <w:t>XXX公司</w:t>
      </w:r>
    </w:p>
    <w:p w14:paraId="6FF28492">
      <w:pPr>
        <w:adjustRightInd w:val="0"/>
        <w:snapToGrid w:val="0"/>
        <w:spacing w:line="360" w:lineRule="auto"/>
        <w:ind w:firstLine="480" w:firstLineChars="200"/>
        <w:rPr>
          <w:rFonts w:ascii="仿宋" w:hAnsi="仿宋" w:eastAsia="仿宋"/>
          <w:color w:val="auto"/>
          <w:sz w:val="24"/>
          <w:szCs w:val="24"/>
          <w:highlight w:val="none"/>
        </w:rPr>
      </w:pPr>
    </w:p>
    <w:p w14:paraId="017F6E5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为保证</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在合理使用期限内正常使用，发包人、承包人协商一致签订工程质量保修书。承包人在质量保修期内按照有关管理规定及双方约定承担工程质量保修责任。</w:t>
      </w:r>
    </w:p>
    <w:p w14:paraId="4AEBFC7C">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一、工程质量保修范围和内容</w:t>
      </w:r>
    </w:p>
    <w:p w14:paraId="23E0E3A5">
      <w:pPr>
        <w:pStyle w:val="76"/>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质量保修范围：具体保修的内容，双方约定如下：</w:t>
      </w:r>
      <w:r>
        <w:rPr>
          <w:rFonts w:hint="eastAsia" w:ascii="仿宋" w:hAnsi="仿宋" w:eastAsia="仿宋" w:cs="@MingLiU"/>
          <w:color w:val="auto"/>
          <w:kern w:val="2"/>
          <w:sz w:val="24"/>
          <w:szCs w:val="24"/>
          <w:highlight w:val="none"/>
          <w:u w:val="single"/>
        </w:rPr>
        <w:t>本合同施工范围内全部工程内容</w:t>
      </w:r>
      <w:r>
        <w:rPr>
          <w:rFonts w:hint="eastAsia" w:ascii="仿宋" w:hAnsi="仿宋" w:eastAsia="仿宋" w:cs="@MingLiU"/>
          <w:color w:val="auto"/>
          <w:sz w:val="24"/>
          <w:szCs w:val="24"/>
          <w:highlight w:val="none"/>
        </w:rPr>
        <w:t>。</w:t>
      </w:r>
    </w:p>
    <w:p w14:paraId="3B73B661">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二、质量保修期</w:t>
      </w:r>
    </w:p>
    <w:p w14:paraId="147C3D1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质量保修期从工程竣工验收合格之日算起。单项竣工验收的工程，按单项工程分别计算质量保修期。</w:t>
      </w:r>
    </w:p>
    <w:p w14:paraId="6AD99A0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双方根据国家有关规定，结合具体工程约定本工程的质量保修期如下：</w:t>
      </w:r>
    </w:p>
    <w:p w14:paraId="49EA595E">
      <w:pPr>
        <w:numPr>
          <w:ilvl w:val="0"/>
          <w:numId w:val="25"/>
        </w:numPr>
        <w:adjustRightInd w:val="0"/>
        <w:snapToGrid w:val="0"/>
        <w:ind w:firstLine="480" w:firstLineChars="200"/>
        <w:rPr>
          <w:color w:val="auto"/>
          <w:highlight w:val="none"/>
        </w:rPr>
      </w:pPr>
      <w:r>
        <w:rPr>
          <w:rFonts w:hint="eastAsia" w:ascii="仿宋" w:hAnsi="仿宋" w:eastAsia="仿宋"/>
          <w:color w:val="auto"/>
          <w:sz w:val="24"/>
          <w:szCs w:val="24"/>
          <w:highlight w:val="none"/>
        </w:rPr>
        <w:t>基础设施工程、房屋建筑的地基基础工程和主体结构工程，为设计文件规定的该工程的合理使用年限；</w:t>
      </w:r>
    </w:p>
    <w:p w14:paraId="235D959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2、屋面防水工程、有防水要求的卫生间、房间和外墙面的防渗漏，为5年；</w:t>
      </w:r>
    </w:p>
    <w:p w14:paraId="72D8C22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3、供热与供冷系统，为2个采暖期、供冷期；</w:t>
      </w:r>
    </w:p>
    <w:p w14:paraId="190799F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4、电气管线、给排水管道、设备安装和装修工程，为2年。</w:t>
      </w:r>
    </w:p>
    <w:p w14:paraId="2810B83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5、沥青面层工程保修期为1年；</w:t>
      </w:r>
    </w:p>
    <w:p w14:paraId="1F39CF2A">
      <w:pPr>
        <w:pStyle w:val="40"/>
        <w:adjustRightInd w:val="0"/>
        <w:snapToGrid w:val="0"/>
        <w:ind w:firstLine="480"/>
        <w:rPr>
          <w:rFonts w:hint="default"/>
          <w:color w:val="auto"/>
          <w:highlight w:val="none"/>
        </w:rPr>
      </w:pPr>
      <w:r>
        <w:rPr>
          <w:rFonts w:ascii="仿宋" w:hAnsi="仿宋" w:eastAsia="仿宋"/>
          <w:color w:val="auto"/>
          <w:sz w:val="24"/>
          <w:szCs w:val="24"/>
          <w:highlight w:val="none"/>
        </w:rPr>
        <w:t>6、其他工程保修期为2年。</w:t>
      </w:r>
    </w:p>
    <w:p w14:paraId="7A4D67A9">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三、质量保修责任</w:t>
      </w:r>
    </w:p>
    <w:p w14:paraId="47F8B5C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1.属于保修范围、内容的项目，承包人应当在接到保修通知之日起7天内派人修理。承包人未能在约定期限内派人修理，发包人可以委托其他人员修理并保留向承包人追偿违约的权力。</w:t>
      </w:r>
    </w:p>
    <w:p w14:paraId="0FAF9B5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2.发生紧急抢修事故的（如上水跑水、暖气漏水漏气、燃气漏气等），承包人在接到事故通知后，应当立即到达事故现场抢修。非承包人施工质量引起的事故，抢修费用由发包人承担。</w:t>
      </w:r>
    </w:p>
    <w:p w14:paraId="58AA09D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在国家规定的工程合理使用期限内，承包人确保地基基础工程和主体结构的质量。凡出现质量问题，应立即报告当地建设行政主管部门，经设计单位提出保修方案，承包人应立即实施修理。因承包人原因致使工程在合理使用期限内造成人身和财产损害的，承包人应承担损害赔偿责任。</w:t>
      </w:r>
    </w:p>
    <w:p w14:paraId="31974330">
      <w:pPr>
        <w:adjustRightInd w:val="0"/>
        <w:snapToGrid w:val="0"/>
        <w:ind w:firstLine="480" w:firstLineChars="200"/>
        <w:rPr>
          <w:rFonts w:eastAsia="仿宋"/>
          <w:color w:val="auto"/>
          <w:highlight w:val="none"/>
        </w:rPr>
      </w:pPr>
      <w:r>
        <w:rPr>
          <w:rFonts w:hint="eastAsia" w:ascii="仿宋" w:hAnsi="仿宋" w:eastAsia="仿宋"/>
          <w:color w:val="auto"/>
          <w:sz w:val="24"/>
          <w:szCs w:val="24"/>
          <w:highlight w:val="none"/>
        </w:rPr>
        <w:t>4、质量保修完成后，由发包人组织验收。</w:t>
      </w:r>
    </w:p>
    <w:p w14:paraId="0D8E3D81">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四、质量保修费用</w:t>
      </w:r>
    </w:p>
    <w:p w14:paraId="67E22D6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质量保修费用及相关的损害赔偿费，由造成质量缺陷的责任方承担。</w:t>
      </w:r>
    </w:p>
    <w:p w14:paraId="057231B5">
      <w:pPr>
        <w:adjustRightInd w:val="0"/>
        <w:snapToGrid w:val="0"/>
        <w:spacing w:line="360" w:lineRule="auto"/>
        <w:ind w:firstLine="482" w:firstLineChars="200"/>
        <w:rPr>
          <w:rFonts w:ascii="仿宋" w:hAnsi="仿宋" w:eastAsia="仿宋"/>
          <w:b/>
          <w:bCs/>
          <w:color w:val="auto"/>
          <w:sz w:val="24"/>
          <w:szCs w:val="24"/>
          <w:highlight w:val="none"/>
        </w:rPr>
      </w:pPr>
      <w:bookmarkStart w:id="890" w:name="_Toc8995631"/>
      <w:bookmarkStart w:id="891" w:name="_Toc7679"/>
      <w:bookmarkStart w:id="892" w:name="_Toc483383052"/>
      <w:bookmarkStart w:id="893" w:name="_Toc20969"/>
      <w:r>
        <w:rPr>
          <w:rFonts w:hint="eastAsia" w:ascii="仿宋" w:hAnsi="仿宋" w:eastAsia="仿宋"/>
          <w:b/>
          <w:bCs/>
          <w:color w:val="auto"/>
          <w:sz w:val="24"/>
          <w:szCs w:val="24"/>
          <w:highlight w:val="none"/>
        </w:rPr>
        <w:t>五、质量保修金的返还</w:t>
      </w:r>
      <w:bookmarkEnd w:id="890"/>
      <w:bookmarkEnd w:id="891"/>
      <w:bookmarkEnd w:id="892"/>
      <w:bookmarkEnd w:id="893"/>
    </w:p>
    <w:p w14:paraId="77F0AF1C">
      <w:pPr>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质量保证金</w:t>
      </w:r>
      <w:r>
        <w:rPr>
          <w:rFonts w:hint="eastAsia" w:ascii="仿宋" w:hAnsi="仿宋" w:eastAsia="仿宋" w:cs="仿宋"/>
          <w:color w:val="auto"/>
          <w:kern w:val="0"/>
          <w:sz w:val="24"/>
          <w:szCs w:val="24"/>
          <w:highlight w:val="none"/>
        </w:rPr>
        <w:t>返还按照本合同相关条款</w:t>
      </w:r>
      <w:r>
        <w:rPr>
          <w:rFonts w:hint="eastAsia" w:ascii="仿宋" w:hAnsi="仿宋" w:eastAsia="仿宋" w:cs="仿宋"/>
          <w:color w:val="auto"/>
          <w:sz w:val="24"/>
          <w:szCs w:val="24"/>
          <w:highlight w:val="none"/>
        </w:rPr>
        <w:t>。</w:t>
      </w:r>
    </w:p>
    <w:p w14:paraId="7D04C870">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六、其他</w:t>
      </w:r>
    </w:p>
    <w:p w14:paraId="274E116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1、合同双方当事人约定的其他质量保修事项：</w:t>
      </w:r>
    </w:p>
    <w:p w14:paraId="630E30A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2、本工程质量保修书，作为施工合同附件，由发包人、承包人双方共同签署。</w:t>
      </w:r>
    </w:p>
    <w:p w14:paraId="3E76A1A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3、本质量保修书，自合同双方当事人签署之日起生效，至质量保修期满后失效。</w:t>
      </w:r>
    </w:p>
    <w:p w14:paraId="4862E952">
      <w:pPr>
        <w:adjustRightInd w:val="0"/>
        <w:snapToGrid w:val="0"/>
        <w:spacing w:line="360" w:lineRule="auto"/>
        <w:rPr>
          <w:rFonts w:ascii="仿宋" w:hAnsi="仿宋" w:eastAsia="仿宋"/>
          <w:color w:val="auto"/>
          <w:sz w:val="24"/>
          <w:szCs w:val="24"/>
          <w:highlight w:val="none"/>
        </w:rPr>
      </w:pPr>
    </w:p>
    <w:p w14:paraId="7742C270">
      <w:pPr>
        <w:adjustRightInd w:val="0"/>
        <w:snapToGrid w:val="0"/>
        <w:spacing w:line="360" w:lineRule="auto"/>
        <w:ind w:firstLine="480" w:firstLineChars="200"/>
        <w:rPr>
          <w:rFonts w:ascii="仿宋" w:hAnsi="仿宋" w:eastAsia="仿宋"/>
          <w:color w:val="auto"/>
          <w:sz w:val="24"/>
          <w:szCs w:val="24"/>
          <w:highlight w:val="none"/>
        </w:rPr>
      </w:pPr>
    </w:p>
    <w:p w14:paraId="29FD023F">
      <w:pPr>
        <w:adjustRightInd w:val="0"/>
        <w:snapToGrid w:val="0"/>
        <w:spacing w:line="360" w:lineRule="auto"/>
        <w:ind w:left="5999" w:leftChars="228" w:hanging="5520" w:hangingChars="23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发包人：广州空港建设运营集团有限公司</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承包人：</w:t>
      </w:r>
      <w:r>
        <w:rPr>
          <w:rFonts w:hint="eastAsia" w:ascii="仿宋" w:hAnsi="仿宋" w:eastAsia="仿宋"/>
          <w:color w:val="auto"/>
          <w:sz w:val="24"/>
          <w:szCs w:val="24"/>
          <w:highlight w:val="none"/>
          <w:lang w:eastAsia="zh-CN"/>
        </w:rPr>
        <w:t>XXX公司</w:t>
      </w:r>
    </w:p>
    <w:p w14:paraId="44D5A62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5C4ECFD1">
      <w:pPr>
        <w:spacing w:line="360" w:lineRule="auto"/>
        <w:ind w:left="5519" w:leftChars="228" w:right="-273" w:rightChars="-130" w:hanging="5040" w:hangingChars="2100"/>
        <w:rPr>
          <w:rFonts w:ascii="仿宋" w:hAnsi="仿宋" w:eastAsia="仿宋"/>
          <w:color w:val="auto"/>
          <w:highlight w:val="none"/>
        </w:rPr>
      </w:pPr>
      <w:r>
        <w:rPr>
          <w:rFonts w:hint="eastAsia" w:ascii="仿宋" w:hAnsi="仿宋" w:eastAsia="仿宋"/>
          <w:color w:val="auto"/>
          <w:sz w:val="24"/>
          <w:szCs w:val="24"/>
          <w:highlight w:val="none"/>
        </w:rPr>
        <w:t xml:space="preserve">地址：                               地址： </w:t>
      </w:r>
    </w:p>
    <w:p w14:paraId="484D8A0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电话：                               电话： </w:t>
      </w:r>
    </w:p>
    <w:p w14:paraId="5932784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月    日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p>
    <w:p w14:paraId="6B85B9E5">
      <w:pPr>
        <w:spacing w:line="360" w:lineRule="auto"/>
        <w:outlineLvl w:val="1"/>
        <w:rPr>
          <w:rFonts w:ascii="仿宋" w:hAnsi="仿宋" w:eastAsia="仿宋"/>
          <w:b/>
          <w:bCs/>
          <w:color w:val="auto"/>
          <w:sz w:val="24"/>
          <w:szCs w:val="24"/>
          <w:highlight w:val="none"/>
        </w:rPr>
      </w:pPr>
    </w:p>
    <w:p w14:paraId="3AEAC6DF">
      <w:pPr>
        <w:spacing w:line="360" w:lineRule="auto"/>
        <w:outlineLvl w:val="1"/>
        <w:rPr>
          <w:rFonts w:ascii="仿宋" w:hAnsi="仿宋" w:eastAsia="仿宋"/>
          <w:b/>
          <w:bCs/>
          <w:color w:val="auto"/>
          <w:sz w:val="24"/>
          <w:szCs w:val="24"/>
          <w:highlight w:val="none"/>
        </w:rPr>
      </w:pPr>
    </w:p>
    <w:p w14:paraId="3DF43683">
      <w:pPr>
        <w:spacing w:line="360" w:lineRule="auto"/>
        <w:outlineLvl w:val="1"/>
        <w:rPr>
          <w:rFonts w:ascii="仿宋" w:hAnsi="仿宋" w:eastAsia="仿宋"/>
          <w:b/>
          <w:bCs/>
          <w:color w:val="auto"/>
          <w:sz w:val="24"/>
          <w:szCs w:val="24"/>
          <w:highlight w:val="none"/>
        </w:rPr>
      </w:pPr>
    </w:p>
    <w:p w14:paraId="3D7FB24A">
      <w:pPr>
        <w:spacing w:line="360" w:lineRule="auto"/>
        <w:outlineLvl w:val="1"/>
        <w:rPr>
          <w:rFonts w:ascii="仿宋" w:hAnsi="仿宋" w:eastAsia="仿宋"/>
          <w:b/>
          <w:bCs/>
          <w:color w:val="auto"/>
          <w:sz w:val="24"/>
          <w:szCs w:val="24"/>
          <w:highlight w:val="none"/>
        </w:rPr>
      </w:pPr>
    </w:p>
    <w:p w14:paraId="26581302">
      <w:pPr>
        <w:spacing w:line="360" w:lineRule="auto"/>
        <w:outlineLvl w:val="1"/>
        <w:rPr>
          <w:rFonts w:ascii="仿宋" w:hAnsi="仿宋" w:eastAsia="仿宋"/>
          <w:b/>
          <w:bCs/>
          <w:color w:val="auto"/>
          <w:sz w:val="24"/>
          <w:szCs w:val="24"/>
          <w:highlight w:val="none"/>
        </w:rPr>
      </w:pPr>
    </w:p>
    <w:p w14:paraId="783914DB">
      <w:pPr>
        <w:spacing w:line="360" w:lineRule="auto"/>
        <w:outlineLvl w:val="1"/>
        <w:rPr>
          <w:rFonts w:ascii="仿宋" w:hAnsi="仿宋" w:eastAsia="仿宋"/>
          <w:b/>
          <w:bCs/>
          <w:color w:val="auto"/>
          <w:sz w:val="24"/>
          <w:szCs w:val="24"/>
          <w:highlight w:val="none"/>
        </w:rPr>
      </w:pPr>
    </w:p>
    <w:p w14:paraId="77F48A0B">
      <w:pPr>
        <w:spacing w:line="360" w:lineRule="auto"/>
        <w:outlineLvl w:val="1"/>
        <w:rPr>
          <w:rFonts w:ascii="仿宋" w:hAnsi="仿宋" w:eastAsia="仿宋"/>
          <w:b/>
          <w:bCs/>
          <w:color w:val="auto"/>
          <w:sz w:val="24"/>
          <w:szCs w:val="24"/>
          <w:highlight w:val="none"/>
        </w:rPr>
      </w:pPr>
    </w:p>
    <w:p w14:paraId="21331D8D">
      <w:pPr>
        <w:spacing w:line="360" w:lineRule="auto"/>
        <w:outlineLvl w:val="1"/>
        <w:rPr>
          <w:rFonts w:ascii="仿宋" w:hAnsi="仿宋" w:eastAsia="仿宋"/>
          <w:b/>
          <w:bCs/>
          <w:color w:val="auto"/>
          <w:sz w:val="24"/>
          <w:szCs w:val="24"/>
          <w:highlight w:val="none"/>
        </w:rPr>
      </w:pPr>
    </w:p>
    <w:p w14:paraId="199B4BFA">
      <w:pPr>
        <w:spacing w:line="360" w:lineRule="auto"/>
        <w:outlineLvl w:val="1"/>
        <w:rPr>
          <w:rFonts w:ascii="仿宋" w:hAnsi="仿宋" w:eastAsia="仿宋"/>
          <w:color w:val="auto"/>
          <w:sz w:val="24"/>
          <w:szCs w:val="24"/>
          <w:highlight w:val="none"/>
        </w:rPr>
      </w:pPr>
      <w:bookmarkStart w:id="894" w:name="_Toc31719"/>
      <w:r>
        <w:rPr>
          <w:rFonts w:hint="eastAsia" w:ascii="仿宋" w:hAnsi="仿宋" w:eastAsia="仿宋"/>
          <w:b/>
          <w:bCs/>
          <w:color w:val="auto"/>
          <w:sz w:val="24"/>
          <w:szCs w:val="24"/>
          <w:highlight w:val="none"/>
        </w:rPr>
        <w:t>附件四</w:t>
      </w:r>
      <w:bookmarkEnd w:id="886"/>
      <w:bookmarkEnd w:id="887"/>
      <w:bookmarkEnd w:id="888"/>
      <w:bookmarkEnd w:id="889"/>
      <w:r>
        <w:rPr>
          <w:rFonts w:hint="eastAsia" w:ascii="仿宋" w:hAnsi="仿宋" w:eastAsia="仿宋"/>
          <w:b/>
          <w:bCs/>
          <w:color w:val="auto"/>
          <w:sz w:val="24"/>
          <w:szCs w:val="24"/>
          <w:highlight w:val="none"/>
        </w:rPr>
        <w:t xml:space="preserve">   安全生产合同</w:t>
      </w:r>
      <w:bookmarkEnd w:id="894"/>
    </w:p>
    <w:p w14:paraId="3E51FA0E">
      <w:pPr>
        <w:spacing w:line="360" w:lineRule="auto"/>
        <w:ind w:left="542" w:hanging="506"/>
        <w:jc w:val="center"/>
        <w:rPr>
          <w:rFonts w:ascii="仿宋" w:hAnsi="仿宋" w:eastAsia="仿宋"/>
          <w:b/>
          <w:bCs/>
          <w:color w:val="auto"/>
          <w:spacing w:val="32"/>
          <w:sz w:val="36"/>
          <w:szCs w:val="36"/>
          <w:highlight w:val="none"/>
        </w:rPr>
      </w:pPr>
      <w:bookmarkStart w:id="895" w:name="_Toc33622118"/>
      <w:bookmarkStart w:id="896" w:name="_Toc1500953799"/>
      <w:bookmarkStart w:id="897" w:name="_Toc12872"/>
      <w:bookmarkStart w:id="898" w:name="_Toc1765020442"/>
      <w:bookmarkStart w:id="899" w:name="_Toc51763097"/>
      <w:bookmarkStart w:id="900" w:name="_Toc41294647"/>
      <w:bookmarkStart w:id="901" w:name="_Toc289454869"/>
      <w:r>
        <w:rPr>
          <w:rFonts w:hint="eastAsia" w:ascii="仿宋" w:hAnsi="仿宋" w:eastAsia="仿宋"/>
          <w:b/>
          <w:bCs/>
          <w:color w:val="auto"/>
          <w:spacing w:val="32"/>
          <w:sz w:val="36"/>
          <w:szCs w:val="36"/>
          <w:highlight w:val="none"/>
        </w:rPr>
        <w:t>安全生产合同</w:t>
      </w:r>
      <w:bookmarkEnd w:id="895"/>
      <w:bookmarkEnd w:id="896"/>
      <w:bookmarkEnd w:id="897"/>
      <w:bookmarkEnd w:id="898"/>
      <w:bookmarkEnd w:id="899"/>
      <w:bookmarkEnd w:id="900"/>
      <w:bookmarkEnd w:id="901"/>
    </w:p>
    <w:p w14:paraId="6155F439">
      <w:pPr>
        <w:adjustRightInd w:val="0"/>
        <w:snapToGrid w:val="0"/>
        <w:spacing w:line="360" w:lineRule="auto"/>
        <w:ind w:firstLine="480" w:firstLineChars="200"/>
        <w:rPr>
          <w:rFonts w:ascii="仿宋" w:hAnsi="仿宋" w:eastAsia="仿宋"/>
          <w:color w:val="auto"/>
          <w:sz w:val="24"/>
          <w:szCs w:val="24"/>
          <w:highlight w:val="none"/>
        </w:rPr>
      </w:pPr>
      <w:bookmarkStart w:id="902" w:name="_Toc33622119"/>
      <w:bookmarkStart w:id="903" w:name="_Toc17746"/>
      <w:bookmarkStart w:id="904" w:name="_Toc40098484"/>
      <w:bookmarkStart w:id="905" w:name="_Toc1506952683"/>
      <w:bookmarkStart w:id="906" w:name="_Toc41294648"/>
      <w:bookmarkStart w:id="907" w:name="_Toc817522828"/>
      <w:bookmarkStart w:id="908" w:name="_Toc51763098"/>
    </w:p>
    <w:p w14:paraId="43FDBD6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w:t>
      </w:r>
      <w:bookmarkEnd w:id="902"/>
      <w:bookmarkEnd w:id="903"/>
      <w:bookmarkEnd w:id="904"/>
      <w:bookmarkEnd w:id="905"/>
      <w:bookmarkEnd w:id="906"/>
      <w:bookmarkEnd w:id="907"/>
      <w:bookmarkEnd w:id="908"/>
      <w:r>
        <w:rPr>
          <w:rFonts w:hint="eastAsia" w:ascii="仿宋" w:hAnsi="仿宋" w:eastAsia="仿宋"/>
          <w:color w:val="auto"/>
          <w:sz w:val="24"/>
          <w:szCs w:val="24"/>
          <w:highlight w:val="none"/>
          <w:u w:val="single"/>
        </w:rPr>
        <w:t>广州空港建设运营集团有限公司</w:t>
      </w:r>
    </w:p>
    <w:p w14:paraId="4191C469">
      <w:pPr>
        <w:adjustRightInd w:val="0"/>
        <w:snapToGrid w:val="0"/>
        <w:spacing w:line="360" w:lineRule="auto"/>
        <w:ind w:firstLine="480" w:firstLineChars="200"/>
        <w:rPr>
          <w:rFonts w:hint="eastAsia" w:ascii="仿宋" w:hAnsi="仿宋" w:eastAsia="仿宋"/>
          <w:color w:val="auto"/>
          <w:sz w:val="24"/>
          <w:szCs w:val="24"/>
          <w:highlight w:val="none"/>
          <w:lang w:eastAsia="zh-CN"/>
        </w:rPr>
      </w:pPr>
      <w:bookmarkStart w:id="909" w:name="_Toc33622120"/>
      <w:bookmarkStart w:id="910" w:name="_Toc51763099"/>
      <w:bookmarkStart w:id="911" w:name="_Toc41294649"/>
      <w:bookmarkStart w:id="912" w:name="_Toc27153"/>
      <w:bookmarkStart w:id="913" w:name="_Toc2079094110"/>
      <w:bookmarkStart w:id="914" w:name="_Toc505796690"/>
      <w:bookmarkStart w:id="915" w:name="_Toc1772839077"/>
      <w:r>
        <w:rPr>
          <w:rFonts w:hint="eastAsia" w:ascii="仿宋" w:hAnsi="仿宋" w:eastAsia="仿宋"/>
          <w:color w:val="auto"/>
          <w:sz w:val="24"/>
          <w:szCs w:val="24"/>
          <w:highlight w:val="none"/>
        </w:rPr>
        <w:t>承包人：</w:t>
      </w:r>
      <w:bookmarkEnd w:id="909"/>
      <w:bookmarkEnd w:id="910"/>
      <w:bookmarkEnd w:id="911"/>
      <w:bookmarkEnd w:id="912"/>
      <w:bookmarkEnd w:id="913"/>
      <w:bookmarkEnd w:id="914"/>
      <w:bookmarkEnd w:id="915"/>
      <w:r>
        <w:rPr>
          <w:rFonts w:hint="eastAsia" w:ascii="仿宋" w:hAnsi="仿宋" w:eastAsia="仿宋"/>
          <w:color w:val="auto"/>
          <w:sz w:val="24"/>
          <w:szCs w:val="24"/>
          <w:highlight w:val="none"/>
          <w:u w:val="single"/>
          <w:lang w:eastAsia="zh-CN"/>
        </w:rPr>
        <w:t>XXX公司</w:t>
      </w:r>
    </w:p>
    <w:p w14:paraId="7E3FA8EE">
      <w:pPr>
        <w:adjustRightInd w:val="0"/>
        <w:snapToGrid w:val="0"/>
        <w:spacing w:line="360" w:lineRule="auto"/>
        <w:ind w:firstLine="480" w:firstLineChars="200"/>
        <w:rPr>
          <w:rFonts w:ascii="仿宋" w:hAnsi="仿宋" w:eastAsia="仿宋"/>
          <w:color w:val="auto"/>
          <w:sz w:val="24"/>
          <w:szCs w:val="24"/>
          <w:highlight w:val="none"/>
        </w:rPr>
      </w:pPr>
      <w:bookmarkStart w:id="916" w:name="_Toc41294650"/>
      <w:bookmarkStart w:id="917" w:name="_Toc3694"/>
      <w:bookmarkStart w:id="918" w:name="_Toc1918248661"/>
      <w:bookmarkStart w:id="919" w:name="_Toc33622121"/>
      <w:bookmarkStart w:id="920" w:name="_Toc1184694004"/>
      <w:bookmarkStart w:id="921" w:name="_Toc1628286433"/>
      <w:bookmarkStart w:id="922" w:name="_Toc51763100"/>
      <w:r>
        <w:rPr>
          <w:rFonts w:hint="eastAsia" w:ascii="仿宋" w:hAnsi="仿宋" w:eastAsia="仿宋"/>
          <w:color w:val="auto"/>
          <w:sz w:val="24"/>
          <w:szCs w:val="24"/>
          <w:highlight w:val="none"/>
        </w:rPr>
        <w:t>为确保发包人与承包人就</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项目顺利开展，特签订本安全生产合同，明确双方职责。</w:t>
      </w:r>
      <w:bookmarkEnd w:id="916"/>
      <w:bookmarkEnd w:id="917"/>
      <w:bookmarkEnd w:id="918"/>
      <w:bookmarkEnd w:id="919"/>
      <w:bookmarkEnd w:id="920"/>
      <w:bookmarkEnd w:id="921"/>
      <w:bookmarkEnd w:id="922"/>
    </w:p>
    <w:p w14:paraId="68911FC3">
      <w:pPr>
        <w:adjustRightInd w:val="0"/>
        <w:snapToGrid w:val="0"/>
        <w:spacing w:line="360" w:lineRule="auto"/>
        <w:ind w:firstLine="480" w:firstLineChars="200"/>
        <w:rPr>
          <w:rFonts w:ascii="仿宋" w:hAnsi="仿宋" w:eastAsia="仿宋"/>
          <w:color w:val="auto"/>
          <w:sz w:val="24"/>
          <w:szCs w:val="24"/>
          <w:highlight w:val="none"/>
        </w:rPr>
      </w:pPr>
      <w:bookmarkStart w:id="923" w:name="_Toc1225965710"/>
      <w:bookmarkStart w:id="924" w:name="_Toc51763101"/>
      <w:bookmarkStart w:id="925" w:name="_Toc1980736663"/>
      <w:bookmarkStart w:id="926" w:name="_Toc1831233891"/>
      <w:bookmarkStart w:id="927" w:name="_Toc9469"/>
      <w:bookmarkStart w:id="928" w:name="_Toc33622122"/>
      <w:bookmarkStart w:id="929" w:name="_Toc41294651"/>
      <w:r>
        <w:rPr>
          <w:rFonts w:hint="eastAsia" w:ascii="仿宋" w:hAnsi="仿宋" w:eastAsia="仿宋"/>
          <w:color w:val="auto"/>
          <w:sz w:val="24"/>
          <w:szCs w:val="24"/>
          <w:highlight w:val="none"/>
        </w:rPr>
        <w:t>一、发包人职责</w:t>
      </w:r>
      <w:bookmarkEnd w:id="923"/>
      <w:bookmarkEnd w:id="924"/>
      <w:bookmarkEnd w:id="925"/>
      <w:bookmarkEnd w:id="926"/>
      <w:bookmarkEnd w:id="927"/>
      <w:bookmarkEnd w:id="928"/>
      <w:bookmarkEnd w:id="929"/>
    </w:p>
    <w:p w14:paraId="4D312CAF">
      <w:pPr>
        <w:adjustRightInd w:val="0"/>
        <w:snapToGrid w:val="0"/>
        <w:spacing w:line="360" w:lineRule="auto"/>
        <w:ind w:firstLine="480" w:firstLineChars="200"/>
        <w:rPr>
          <w:rFonts w:ascii="仿宋" w:hAnsi="仿宋" w:eastAsia="仿宋"/>
          <w:color w:val="auto"/>
          <w:sz w:val="24"/>
          <w:szCs w:val="24"/>
          <w:highlight w:val="none"/>
        </w:rPr>
      </w:pPr>
      <w:bookmarkStart w:id="930" w:name="_Toc33622123"/>
      <w:bookmarkStart w:id="931" w:name="_Toc2097082894"/>
      <w:bookmarkStart w:id="932" w:name="_Toc1959860880"/>
      <w:bookmarkStart w:id="933" w:name="_Toc51763102"/>
      <w:bookmarkStart w:id="934" w:name="_Toc25609"/>
      <w:bookmarkStart w:id="935" w:name="_Toc41294652"/>
      <w:bookmarkStart w:id="936" w:name="_Toc1847578652"/>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30"/>
      <w:bookmarkEnd w:id="931"/>
      <w:bookmarkEnd w:id="932"/>
      <w:bookmarkEnd w:id="933"/>
      <w:bookmarkEnd w:id="934"/>
      <w:bookmarkEnd w:id="935"/>
      <w:bookmarkEnd w:id="936"/>
    </w:p>
    <w:p w14:paraId="68E48D52">
      <w:pPr>
        <w:adjustRightInd w:val="0"/>
        <w:snapToGrid w:val="0"/>
        <w:spacing w:line="360" w:lineRule="auto"/>
        <w:ind w:firstLine="480" w:firstLineChars="200"/>
        <w:rPr>
          <w:rFonts w:ascii="仿宋" w:hAnsi="仿宋" w:eastAsia="仿宋"/>
          <w:color w:val="auto"/>
          <w:sz w:val="24"/>
          <w:szCs w:val="24"/>
          <w:highlight w:val="none"/>
        </w:rPr>
      </w:pPr>
      <w:bookmarkStart w:id="937" w:name="_Toc33622124"/>
      <w:bookmarkStart w:id="938" w:name="_Toc1277632474"/>
      <w:bookmarkStart w:id="939" w:name="_Toc51763103"/>
      <w:bookmarkStart w:id="940" w:name="_Toc41294653"/>
      <w:bookmarkStart w:id="941" w:name="_Toc13738"/>
      <w:bookmarkStart w:id="942" w:name="_Toc1170584894"/>
      <w:bookmarkStart w:id="943" w:name="_Toc1788352191"/>
      <w:r>
        <w:rPr>
          <w:rFonts w:hint="eastAsia" w:ascii="仿宋" w:hAnsi="仿宋" w:eastAsia="仿宋"/>
          <w:color w:val="auto"/>
          <w:sz w:val="24"/>
          <w:szCs w:val="24"/>
          <w:highlight w:val="none"/>
        </w:rPr>
        <w:t>（二）重要的安全设施必须坚持与主体工程“三同时”的原则，即：同时设计、审批；同时施工；同时验收，投入使用。</w:t>
      </w:r>
      <w:bookmarkEnd w:id="937"/>
      <w:bookmarkEnd w:id="938"/>
      <w:bookmarkEnd w:id="939"/>
      <w:bookmarkEnd w:id="940"/>
      <w:bookmarkEnd w:id="941"/>
      <w:bookmarkEnd w:id="942"/>
      <w:bookmarkEnd w:id="943"/>
    </w:p>
    <w:p w14:paraId="37022A0C">
      <w:pPr>
        <w:adjustRightInd w:val="0"/>
        <w:snapToGrid w:val="0"/>
        <w:spacing w:line="360" w:lineRule="auto"/>
        <w:ind w:firstLine="480" w:firstLineChars="200"/>
        <w:rPr>
          <w:rFonts w:ascii="仿宋" w:hAnsi="仿宋" w:eastAsia="仿宋"/>
          <w:color w:val="auto"/>
          <w:sz w:val="24"/>
          <w:szCs w:val="24"/>
          <w:highlight w:val="none"/>
        </w:rPr>
      </w:pPr>
      <w:bookmarkStart w:id="944" w:name="_Toc654150725"/>
      <w:bookmarkStart w:id="945" w:name="_Toc41294654"/>
      <w:bookmarkStart w:id="946" w:name="_Toc33622125"/>
      <w:bookmarkStart w:id="947" w:name="_Toc480004165"/>
      <w:bookmarkStart w:id="948" w:name="_Toc51763104"/>
      <w:bookmarkStart w:id="949" w:name="_Toc4008"/>
      <w:bookmarkStart w:id="950" w:name="_Toc922623291"/>
      <w:r>
        <w:rPr>
          <w:rFonts w:hint="eastAsia" w:ascii="仿宋" w:hAnsi="仿宋" w:eastAsia="仿宋"/>
          <w:color w:val="auto"/>
          <w:sz w:val="24"/>
          <w:szCs w:val="24"/>
          <w:highlight w:val="none"/>
        </w:rPr>
        <w:t>（三）定期召开安全生产会议，指出施工现场存在的安全隐患，及时传达上级关于安全文明施工的要求。</w:t>
      </w:r>
      <w:bookmarkEnd w:id="944"/>
      <w:bookmarkEnd w:id="945"/>
      <w:bookmarkEnd w:id="946"/>
      <w:bookmarkEnd w:id="947"/>
      <w:bookmarkEnd w:id="948"/>
      <w:bookmarkEnd w:id="949"/>
      <w:bookmarkEnd w:id="950"/>
    </w:p>
    <w:p w14:paraId="16666266">
      <w:pPr>
        <w:adjustRightInd w:val="0"/>
        <w:snapToGrid w:val="0"/>
        <w:spacing w:line="360" w:lineRule="auto"/>
        <w:ind w:firstLine="480" w:firstLineChars="200"/>
        <w:rPr>
          <w:rFonts w:ascii="仿宋" w:hAnsi="仿宋" w:eastAsia="仿宋"/>
          <w:color w:val="auto"/>
          <w:sz w:val="24"/>
          <w:szCs w:val="24"/>
          <w:highlight w:val="none"/>
        </w:rPr>
      </w:pPr>
      <w:bookmarkStart w:id="951" w:name="_Toc41294655"/>
      <w:bookmarkStart w:id="952" w:name="_Toc1697720497"/>
      <w:bookmarkStart w:id="953" w:name="_Toc51763105"/>
      <w:bookmarkStart w:id="954" w:name="_Toc1481423023"/>
      <w:bookmarkStart w:id="955" w:name="_Toc25469"/>
      <w:bookmarkStart w:id="956" w:name="_Toc33622126"/>
      <w:bookmarkStart w:id="957" w:name="_Toc1342446082"/>
      <w:r>
        <w:rPr>
          <w:rFonts w:hint="eastAsia" w:ascii="仿宋" w:hAnsi="仿宋" w:eastAsia="仿宋"/>
          <w:color w:val="auto"/>
          <w:sz w:val="24"/>
          <w:szCs w:val="24"/>
          <w:highlight w:val="none"/>
        </w:rPr>
        <w:t>（四）组织对承包人施工现场安全生产检查，监督</w:t>
      </w:r>
      <w:r>
        <w:rPr>
          <w:rFonts w:hint="eastAsia" w:ascii="仿宋" w:hAnsi="仿宋" w:eastAsia="仿宋"/>
          <w:color w:val="auto"/>
          <w:sz w:val="24"/>
          <w:szCs w:val="24"/>
          <w:highlight w:val="none"/>
          <w:lang w:eastAsia="zh-CN"/>
        </w:rPr>
        <w:t>承包人</w:t>
      </w:r>
      <w:r>
        <w:rPr>
          <w:rFonts w:hint="eastAsia" w:ascii="仿宋" w:hAnsi="仿宋" w:eastAsia="仿宋"/>
          <w:color w:val="auto"/>
          <w:sz w:val="24"/>
          <w:szCs w:val="24"/>
          <w:highlight w:val="none"/>
        </w:rPr>
        <w:t>及时排除各种安全隐患。</w:t>
      </w:r>
      <w:bookmarkEnd w:id="951"/>
      <w:bookmarkEnd w:id="952"/>
      <w:bookmarkEnd w:id="953"/>
      <w:bookmarkEnd w:id="954"/>
      <w:bookmarkEnd w:id="955"/>
      <w:bookmarkEnd w:id="956"/>
      <w:bookmarkEnd w:id="957"/>
    </w:p>
    <w:p w14:paraId="5EB81AFD">
      <w:pPr>
        <w:adjustRightInd w:val="0"/>
        <w:snapToGrid w:val="0"/>
        <w:spacing w:line="360" w:lineRule="auto"/>
        <w:ind w:firstLine="480" w:firstLineChars="200"/>
        <w:rPr>
          <w:rFonts w:ascii="仿宋" w:hAnsi="仿宋" w:eastAsia="仿宋"/>
          <w:color w:val="auto"/>
          <w:sz w:val="24"/>
          <w:szCs w:val="24"/>
          <w:highlight w:val="none"/>
        </w:rPr>
      </w:pPr>
      <w:bookmarkStart w:id="958" w:name="_Toc33622127"/>
      <w:bookmarkStart w:id="959" w:name="_Toc41294656"/>
      <w:bookmarkStart w:id="960" w:name="_Toc1028104792"/>
      <w:bookmarkStart w:id="961" w:name="_Toc351344243"/>
      <w:bookmarkStart w:id="962" w:name="_Toc5957"/>
      <w:bookmarkStart w:id="963" w:name="_Toc2120659037"/>
      <w:bookmarkStart w:id="964" w:name="_Toc51763106"/>
      <w:r>
        <w:rPr>
          <w:rFonts w:hint="eastAsia" w:ascii="仿宋" w:hAnsi="仿宋" w:eastAsia="仿宋"/>
          <w:color w:val="auto"/>
          <w:sz w:val="24"/>
          <w:szCs w:val="24"/>
          <w:highlight w:val="none"/>
        </w:rPr>
        <w:t>（五）依据发包人制定的有关建设项目环境、职业健康安全的管理规定进行工程项目管理。</w:t>
      </w:r>
      <w:bookmarkEnd w:id="958"/>
      <w:bookmarkEnd w:id="959"/>
      <w:bookmarkEnd w:id="960"/>
      <w:bookmarkEnd w:id="961"/>
      <w:bookmarkEnd w:id="962"/>
      <w:bookmarkEnd w:id="963"/>
      <w:bookmarkEnd w:id="964"/>
    </w:p>
    <w:p w14:paraId="5BACCA74">
      <w:pPr>
        <w:adjustRightInd w:val="0"/>
        <w:snapToGrid w:val="0"/>
        <w:spacing w:line="360" w:lineRule="auto"/>
        <w:ind w:firstLine="480" w:firstLineChars="200"/>
        <w:rPr>
          <w:rFonts w:ascii="仿宋" w:hAnsi="仿宋" w:eastAsia="仿宋"/>
          <w:color w:val="auto"/>
          <w:sz w:val="24"/>
          <w:szCs w:val="24"/>
          <w:highlight w:val="none"/>
        </w:rPr>
      </w:pPr>
      <w:bookmarkStart w:id="965" w:name="_Toc1610146498"/>
      <w:bookmarkStart w:id="966" w:name="_Toc703815382"/>
      <w:bookmarkStart w:id="967" w:name="_Toc41294657"/>
      <w:bookmarkStart w:id="968" w:name="_Toc12294"/>
      <w:bookmarkStart w:id="969" w:name="_Toc130345600"/>
      <w:bookmarkStart w:id="970" w:name="_Toc51763107"/>
      <w:bookmarkStart w:id="971" w:name="_Toc33622128"/>
      <w:r>
        <w:rPr>
          <w:rFonts w:hint="eastAsia" w:ascii="仿宋" w:hAnsi="仿宋" w:eastAsia="仿宋"/>
          <w:color w:val="auto"/>
          <w:sz w:val="24"/>
          <w:szCs w:val="24"/>
          <w:highlight w:val="none"/>
        </w:rPr>
        <w:t>（六）协助与促进承包人创建“广州市安全文明施工样板工地”，争创“省级或以上房屋市政工程安全生产文明施工示范工地”。</w:t>
      </w:r>
      <w:bookmarkEnd w:id="965"/>
      <w:bookmarkEnd w:id="966"/>
      <w:bookmarkEnd w:id="967"/>
      <w:bookmarkEnd w:id="968"/>
      <w:bookmarkEnd w:id="969"/>
      <w:bookmarkEnd w:id="970"/>
      <w:bookmarkEnd w:id="971"/>
    </w:p>
    <w:p w14:paraId="7425005D">
      <w:pPr>
        <w:adjustRightInd w:val="0"/>
        <w:snapToGrid w:val="0"/>
        <w:spacing w:line="360" w:lineRule="auto"/>
        <w:ind w:firstLine="480" w:firstLineChars="200"/>
        <w:rPr>
          <w:rFonts w:ascii="仿宋" w:hAnsi="仿宋" w:eastAsia="仿宋"/>
          <w:color w:val="auto"/>
          <w:sz w:val="24"/>
          <w:szCs w:val="24"/>
          <w:highlight w:val="none"/>
        </w:rPr>
      </w:pPr>
      <w:bookmarkStart w:id="972" w:name="_Toc51763108"/>
      <w:bookmarkStart w:id="973" w:name="_Toc1290756039"/>
      <w:bookmarkStart w:id="974" w:name="_Toc33622129"/>
      <w:bookmarkStart w:id="975" w:name="_Toc285179260"/>
      <w:bookmarkStart w:id="976" w:name="_Toc685197598"/>
      <w:bookmarkStart w:id="977" w:name="_Toc41294658"/>
      <w:bookmarkStart w:id="978" w:name="_Toc17319"/>
      <w:r>
        <w:rPr>
          <w:rFonts w:hint="eastAsia" w:ascii="仿宋" w:hAnsi="仿宋" w:eastAsia="仿宋"/>
          <w:color w:val="auto"/>
          <w:sz w:val="24"/>
          <w:szCs w:val="24"/>
          <w:highlight w:val="none"/>
        </w:rPr>
        <w:t>二、承包人职责</w:t>
      </w:r>
      <w:bookmarkEnd w:id="972"/>
      <w:bookmarkEnd w:id="973"/>
      <w:bookmarkEnd w:id="974"/>
      <w:bookmarkEnd w:id="975"/>
      <w:bookmarkEnd w:id="976"/>
      <w:bookmarkEnd w:id="977"/>
      <w:bookmarkEnd w:id="978"/>
    </w:p>
    <w:p w14:paraId="2CEA5ED6">
      <w:pPr>
        <w:adjustRightInd w:val="0"/>
        <w:snapToGrid w:val="0"/>
        <w:spacing w:line="360" w:lineRule="auto"/>
        <w:ind w:firstLine="480" w:firstLineChars="200"/>
        <w:rPr>
          <w:rFonts w:ascii="仿宋" w:hAnsi="仿宋" w:eastAsia="仿宋"/>
          <w:color w:val="auto"/>
          <w:sz w:val="24"/>
          <w:szCs w:val="24"/>
          <w:highlight w:val="none"/>
        </w:rPr>
      </w:pPr>
      <w:bookmarkStart w:id="979" w:name="_Toc2004429126"/>
      <w:bookmarkStart w:id="980" w:name="_Toc1971806363"/>
      <w:bookmarkStart w:id="981" w:name="_Toc51763109"/>
      <w:bookmarkStart w:id="982" w:name="_Toc33622130"/>
      <w:bookmarkStart w:id="983" w:name="_Toc41294659"/>
      <w:bookmarkStart w:id="984" w:name="_Toc1308714372"/>
      <w:bookmarkStart w:id="985" w:name="_Toc16516"/>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79"/>
      <w:bookmarkEnd w:id="980"/>
      <w:bookmarkEnd w:id="981"/>
      <w:bookmarkEnd w:id="982"/>
      <w:bookmarkEnd w:id="983"/>
      <w:bookmarkEnd w:id="984"/>
      <w:bookmarkEnd w:id="985"/>
    </w:p>
    <w:p w14:paraId="7B696CD1">
      <w:pPr>
        <w:adjustRightInd w:val="0"/>
        <w:snapToGrid w:val="0"/>
        <w:spacing w:line="360" w:lineRule="auto"/>
        <w:ind w:firstLine="480" w:firstLineChars="200"/>
        <w:rPr>
          <w:rFonts w:ascii="仿宋" w:hAnsi="仿宋" w:eastAsia="仿宋"/>
          <w:color w:val="auto"/>
          <w:sz w:val="24"/>
          <w:szCs w:val="24"/>
          <w:highlight w:val="none"/>
        </w:rPr>
      </w:pPr>
      <w:bookmarkStart w:id="986" w:name="_Toc28255"/>
      <w:bookmarkStart w:id="987" w:name="_Toc181902437"/>
      <w:bookmarkStart w:id="988" w:name="_Toc864350193"/>
      <w:bookmarkStart w:id="989" w:name="_Toc33622131"/>
      <w:bookmarkStart w:id="990" w:name="_Toc41294660"/>
      <w:bookmarkStart w:id="991" w:name="_Toc1034937630"/>
      <w:bookmarkStart w:id="992" w:name="_Toc51763110"/>
      <w:r>
        <w:rPr>
          <w:rFonts w:hint="eastAsia" w:ascii="仿宋" w:hAnsi="仿宋" w:eastAsia="仿宋"/>
          <w:color w:val="auto"/>
          <w:sz w:val="24"/>
          <w:szCs w:val="24"/>
          <w:highlight w:val="none"/>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bookmarkEnd w:id="986"/>
      <w:bookmarkEnd w:id="987"/>
      <w:bookmarkEnd w:id="988"/>
      <w:bookmarkEnd w:id="989"/>
      <w:bookmarkEnd w:id="990"/>
      <w:bookmarkEnd w:id="991"/>
      <w:bookmarkEnd w:id="992"/>
    </w:p>
    <w:p w14:paraId="251F4EDF">
      <w:pPr>
        <w:adjustRightInd w:val="0"/>
        <w:snapToGrid w:val="0"/>
        <w:spacing w:line="360" w:lineRule="auto"/>
        <w:ind w:firstLine="480" w:firstLineChars="200"/>
        <w:rPr>
          <w:rFonts w:ascii="仿宋" w:hAnsi="仿宋" w:eastAsia="仿宋"/>
          <w:color w:val="auto"/>
          <w:sz w:val="24"/>
          <w:szCs w:val="24"/>
          <w:highlight w:val="none"/>
        </w:rPr>
      </w:pPr>
      <w:bookmarkStart w:id="993" w:name="_Toc1554305443"/>
      <w:bookmarkStart w:id="994" w:name="_Toc33622132"/>
      <w:bookmarkStart w:id="995" w:name="_Toc1365028978"/>
      <w:bookmarkStart w:id="996" w:name="_Toc21607"/>
      <w:bookmarkStart w:id="997" w:name="_Toc1726690357"/>
      <w:bookmarkStart w:id="998" w:name="_Toc41294661"/>
      <w:bookmarkStart w:id="999" w:name="_Toc51763111"/>
      <w:r>
        <w:rPr>
          <w:rFonts w:hint="eastAsia" w:ascii="仿宋" w:hAnsi="仿宋" w:eastAsia="仿宋"/>
          <w:color w:val="auto"/>
          <w:sz w:val="24"/>
          <w:szCs w:val="24"/>
          <w:highlight w:val="none"/>
        </w:rPr>
        <w:t>（三）建立安全生产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bookmarkEnd w:id="993"/>
      <w:bookmarkEnd w:id="994"/>
      <w:bookmarkEnd w:id="995"/>
      <w:bookmarkEnd w:id="996"/>
      <w:bookmarkEnd w:id="997"/>
      <w:bookmarkEnd w:id="998"/>
      <w:bookmarkEnd w:id="999"/>
    </w:p>
    <w:p w14:paraId="13AFA64E">
      <w:pPr>
        <w:adjustRightInd w:val="0"/>
        <w:snapToGrid w:val="0"/>
        <w:spacing w:line="360" w:lineRule="auto"/>
        <w:ind w:firstLine="480" w:firstLineChars="200"/>
        <w:rPr>
          <w:rFonts w:ascii="仿宋" w:hAnsi="仿宋" w:eastAsia="仿宋"/>
          <w:color w:val="auto"/>
          <w:sz w:val="24"/>
          <w:szCs w:val="24"/>
          <w:highlight w:val="none"/>
        </w:rPr>
      </w:pPr>
      <w:bookmarkStart w:id="1000" w:name="_Toc1538308188"/>
      <w:bookmarkStart w:id="1001" w:name="_Toc51763112"/>
      <w:bookmarkStart w:id="1002" w:name="_Toc41294662"/>
      <w:bookmarkStart w:id="1003" w:name="_Toc31927"/>
      <w:bookmarkStart w:id="1004" w:name="_Toc33622133"/>
      <w:bookmarkStart w:id="1005" w:name="_Toc1220498393"/>
      <w:bookmarkStart w:id="1006" w:name="_Toc474232345"/>
      <w:r>
        <w:rPr>
          <w:rFonts w:hint="eastAsia" w:ascii="仿宋" w:hAnsi="仿宋" w:eastAsia="仿宋"/>
          <w:color w:val="auto"/>
          <w:sz w:val="24"/>
          <w:szCs w:val="24"/>
          <w:highlight w:val="none"/>
        </w:rPr>
        <w:t>（四）有责任采取各种合理的预防措施，防止其员工发生各种违法、违禁、暴力或妨碍治安的行为。</w:t>
      </w:r>
      <w:bookmarkEnd w:id="1000"/>
      <w:bookmarkEnd w:id="1001"/>
      <w:bookmarkEnd w:id="1002"/>
      <w:bookmarkEnd w:id="1003"/>
      <w:bookmarkEnd w:id="1004"/>
      <w:bookmarkEnd w:id="1005"/>
      <w:bookmarkEnd w:id="1006"/>
    </w:p>
    <w:p w14:paraId="34D796E6">
      <w:pPr>
        <w:adjustRightInd w:val="0"/>
        <w:snapToGrid w:val="0"/>
        <w:spacing w:line="360" w:lineRule="auto"/>
        <w:ind w:firstLine="480" w:firstLineChars="200"/>
        <w:rPr>
          <w:rFonts w:ascii="仿宋" w:hAnsi="仿宋" w:eastAsia="仿宋"/>
          <w:color w:val="auto"/>
          <w:sz w:val="24"/>
          <w:szCs w:val="24"/>
          <w:highlight w:val="none"/>
        </w:rPr>
      </w:pPr>
      <w:bookmarkStart w:id="1007" w:name="_Toc1111208398"/>
      <w:bookmarkStart w:id="1008" w:name="_Toc41294663"/>
      <w:bookmarkStart w:id="1009" w:name="_Toc51763113"/>
      <w:bookmarkStart w:id="1010" w:name="_Toc14595"/>
      <w:bookmarkStart w:id="1011" w:name="_Toc33622134"/>
      <w:bookmarkStart w:id="1012" w:name="_Toc152695007"/>
      <w:bookmarkStart w:id="1013" w:name="_Toc790089483"/>
      <w:r>
        <w:rPr>
          <w:rFonts w:hint="eastAsia" w:ascii="仿宋" w:hAnsi="仿宋" w:eastAsia="仿宋"/>
          <w:color w:val="auto"/>
          <w:sz w:val="24"/>
          <w:szCs w:val="24"/>
          <w:highlight w:val="none"/>
        </w:rPr>
        <w:t>（五）参加施工的人员，必须接受安全技术教育，熟知和遵守所在岗位（工种）的各项安全技术操作规程，定期进行安全技术考核，达标后方准上岗操作。对于从事电气、起重、登高作业、焊接等特殊工种的人员，须经过专业培训，获得《安全操作合格证》后，方准上岗。施工现场如出现特种行业无证上岗时，项目经理必须承担责任。</w:t>
      </w:r>
      <w:bookmarkEnd w:id="1007"/>
      <w:bookmarkEnd w:id="1008"/>
      <w:bookmarkEnd w:id="1009"/>
      <w:bookmarkEnd w:id="1010"/>
      <w:bookmarkEnd w:id="1011"/>
      <w:bookmarkEnd w:id="1012"/>
      <w:bookmarkEnd w:id="1013"/>
    </w:p>
    <w:p w14:paraId="09618221">
      <w:pPr>
        <w:adjustRightInd w:val="0"/>
        <w:snapToGrid w:val="0"/>
        <w:spacing w:line="360" w:lineRule="auto"/>
        <w:ind w:firstLine="480" w:firstLineChars="200"/>
        <w:rPr>
          <w:rFonts w:ascii="仿宋" w:hAnsi="仿宋" w:eastAsia="仿宋"/>
          <w:color w:val="auto"/>
          <w:sz w:val="24"/>
          <w:szCs w:val="24"/>
          <w:highlight w:val="none"/>
        </w:rPr>
      </w:pPr>
      <w:bookmarkStart w:id="1014" w:name="_Toc33622135"/>
      <w:bookmarkStart w:id="1015" w:name="_Toc41294664"/>
      <w:bookmarkStart w:id="1016" w:name="_Toc102024484"/>
      <w:bookmarkStart w:id="1017" w:name="_Toc22297"/>
      <w:bookmarkStart w:id="1018" w:name="_Toc1561750874"/>
      <w:bookmarkStart w:id="1019" w:name="_Toc51763114"/>
      <w:bookmarkStart w:id="1020" w:name="_Toc1142551380"/>
      <w:r>
        <w:rPr>
          <w:rFonts w:hint="eastAsia" w:ascii="仿宋" w:hAnsi="仿宋" w:eastAsia="仿宋"/>
          <w:color w:val="auto"/>
          <w:sz w:val="24"/>
          <w:szCs w:val="24"/>
          <w:highlight w:val="none"/>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bookmarkEnd w:id="1014"/>
      <w:bookmarkEnd w:id="1015"/>
      <w:bookmarkEnd w:id="1016"/>
      <w:bookmarkEnd w:id="1017"/>
      <w:bookmarkEnd w:id="1018"/>
      <w:bookmarkEnd w:id="1019"/>
      <w:bookmarkEnd w:id="1020"/>
    </w:p>
    <w:p w14:paraId="7F2A71F9">
      <w:pPr>
        <w:adjustRightInd w:val="0"/>
        <w:snapToGrid w:val="0"/>
        <w:spacing w:line="360" w:lineRule="auto"/>
        <w:ind w:firstLine="480" w:firstLineChars="200"/>
        <w:rPr>
          <w:rFonts w:ascii="仿宋" w:hAnsi="仿宋" w:eastAsia="仿宋"/>
          <w:color w:val="auto"/>
          <w:sz w:val="24"/>
          <w:szCs w:val="24"/>
          <w:highlight w:val="none"/>
        </w:rPr>
      </w:pPr>
      <w:bookmarkStart w:id="1021" w:name="_Toc27610"/>
      <w:bookmarkStart w:id="1022" w:name="_Toc62272186"/>
      <w:bookmarkStart w:id="1023" w:name="_Toc33622136"/>
      <w:bookmarkStart w:id="1024" w:name="_Toc1033552282"/>
      <w:bookmarkStart w:id="1025" w:name="_Toc51763115"/>
      <w:bookmarkStart w:id="1026" w:name="_Toc41294665"/>
      <w:bookmarkStart w:id="1027" w:name="_Toc1801805684"/>
      <w:r>
        <w:rPr>
          <w:rFonts w:hint="eastAsia" w:ascii="仿宋" w:hAnsi="仿宋" w:eastAsia="仿宋"/>
          <w:color w:val="auto"/>
          <w:sz w:val="24"/>
          <w:szCs w:val="24"/>
          <w:highlight w:val="none"/>
        </w:rPr>
        <w:t>（七）操作人员上岗，必须按规定穿戴安全帽等防护用品。项目经理和专职安全员应随时检查劳动防护用品的穿戴情况，不按规定穿戴防护用品的人员不得上岗。</w:t>
      </w:r>
      <w:bookmarkEnd w:id="1021"/>
      <w:bookmarkEnd w:id="1022"/>
      <w:bookmarkEnd w:id="1023"/>
      <w:bookmarkEnd w:id="1024"/>
      <w:bookmarkEnd w:id="1025"/>
      <w:bookmarkEnd w:id="1026"/>
      <w:bookmarkEnd w:id="1027"/>
    </w:p>
    <w:p w14:paraId="4A7CEB22">
      <w:pPr>
        <w:adjustRightInd w:val="0"/>
        <w:snapToGrid w:val="0"/>
        <w:spacing w:line="360" w:lineRule="auto"/>
        <w:ind w:firstLine="480" w:firstLineChars="200"/>
        <w:rPr>
          <w:rFonts w:ascii="仿宋" w:hAnsi="仿宋" w:eastAsia="仿宋"/>
          <w:color w:val="auto"/>
          <w:sz w:val="24"/>
          <w:szCs w:val="24"/>
          <w:highlight w:val="none"/>
        </w:rPr>
      </w:pPr>
      <w:bookmarkStart w:id="1028" w:name="_Toc41294666"/>
      <w:bookmarkStart w:id="1029" w:name="_Toc51763116"/>
      <w:bookmarkStart w:id="1030" w:name="_Toc26810"/>
      <w:bookmarkStart w:id="1031" w:name="_Toc2065466638"/>
      <w:bookmarkStart w:id="1032" w:name="_Toc784094013"/>
      <w:bookmarkStart w:id="1033" w:name="_Toc1281224641"/>
      <w:bookmarkStart w:id="1034" w:name="_Toc33622137"/>
      <w:r>
        <w:rPr>
          <w:rFonts w:hint="eastAsia" w:ascii="仿宋" w:hAnsi="仿宋" w:eastAsia="仿宋"/>
          <w:color w:val="auto"/>
          <w:sz w:val="24"/>
          <w:szCs w:val="24"/>
          <w:highlight w:val="none"/>
        </w:rPr>
        <w:t>（八）所有施工机具设备和高处作业的设备均应定期检查，并有安全员的签名记录，保证其经常处于完好状态，不合格的机具、设备和劳动保护用品严禁使用。</w:t>
      </w:r>
      <w:bookmarkEnd w:id="1028"/>
      <w:bookmarkEnd w:id="1029"/>
      <w:bookmarkEnd w:id="1030"/>
      <w:bookmarkEnd w:id="1031"/>
      <w:bookmarkEnd w:id="1032"/>
      <w:bookmarkEnd w:id="1033"/>
      <w:bookmarkEnd w:id="1034"/>
    </w:p>
    <w:p w14:paraId="1D0D33E6">
      <w:pPr>
        <w:adjustRightInd w:val="0"/>
        <w:snapToGrid w:val="0"/>
        <w:spacing w:line="360" w:lineRule="auto"/>
        <w:ind w:firstLine="480" w:firstLineChars="200"/>
        <w:rPr>
          <w:rFonts w:ascii="仿宋" w:hAnsi="仿宋" w:eastAsia="仿宋"/>
          <w:color w:val="auto"/>
          <w:sz w:val="24"/>
          <w:szCs w:val="24"/>
          <w:highlight w:val="none"/>
        </w:rPr>
      </w:pPr>
      <w:bookmarkStart w:id="1035" w:name="_Toc26655"/>
      <w:bookmarkStart w:id="1036" w:name="_Toc41294667"/>
      <w:bookmarkStart w:id="1037" w:name="_Toc1308418499"/>
      <w:bookmarkStart w:id="1038" w:name="_Toc33622138"/>
      <w:bookmarkStart w:id="1039" w:name="_Toc51763117"/>
      <w:bookmarkStart w:id="1040" w:name="_Toc724012818"/>
      <w:bookmarkStart w:id="1041" w:name="_Toc224631111"/>
      <w:r>
        <w:rPr>
          <w:rFonts w:hint="eastAsia" w:ascii="仿宋" w:hAnsi="仿宋" w:eastAsia="仿宋"/>
          <w:color w:val="auto"/>
          <w:sz w:val="24"/>
          <w:szCs w:val="24"/>
          <w:highlight w:val="none"/>
        </w:rPr>
        <w:t>（九）施工中采用新技术、新工艺、新设备、新材料，必须制定相应的安全技术措施。施工现场必须按规定有针对性地悬挂安全标志牌。</w:t>
      </w:r>
      <w:bookmarkEnd w:id="1035"/>
      <w:bookmarkEnd w:id="1036"/>
      <w:bookmarkEnd w:id="1037"/>
      <w:bookmarkEnd w:id="1038"/>
      <w:bookmarkEnd w:id="1039"/>
      <w:bookmarkEnd w:id="1040"/>
      <w:bookmarkEnd w:id="1041"/>
    </w:p>
    <w:p w14:paraId="291A37BB">
      <w:pPr>
        <w:adjustRightInd w:val="0"/>
        <w:snapToGrid w:val="0"/>
        <w:spacing w:line="360" w:lineRule="auto"/>
        <w:ind w:firstLine="480" w:firstLineChars="200"/>
        <w:rPr>
          <w:rFonts w:ascii="仿宋" w:hAnsi="仿宋" w:eastAsia="仿宋"/>
          <w:color w:val="auto"/>
          <w:sz w:val="24"/>
          <w:szCs w:val="24"/>
          <w:highlight w:val="none"/>
        </w:rPr>
      </w:pPr>
      <w:bookmarkStart w:id="1042" w:name="_Toc20877"/>
      <w:bookmarkStart w:id="1043" w:name="_Toc41294668"/>
      <w:bookmarkStart w:id="1044" w:name="_Toc33622139"/>
      <w:bookmarkStart w:id="1045" w:name="_Toc51763118"/>
      <w:bookmarkStart w:id="1046" w:name="_Toc98831151"/>
      <w:bookmarkStart w:id="1047" w:name="_Toc357167413"/>
      <w:bookmarkStart w:id="1048" w:name="_Toc841088224"/>
      <w:r>
        <w:rPr>
          <w:rFonts w:hint="eastAsia" w:ascii="仿宋" w:hAnsi="仿宋" w:eastAsia="仿宋"/>
          <w:color w:val="auto"/>
          <w:sz w:val="24"/>
          <w:szCs w:val="24"/>
          <w:highlight w:val="none"/>
        </w:rPr>
        <w:t>（十）承包人必须按照本工程项目特点，制定安全事故应急救援预案；如果发生安全事故，应按照《建设工程安全管理条例》的有关规定上报有关部门，并按照“四不放过”的原则调查处理。</w:t>
      </w:r>
      <w:bookmarkEnd w:id="1042"/>
      <w:bookmarkEnd w:id="1043"/>
      <w:bookmarkEnd w:id="1044"/>
      <w:bookmarkEnd w:id="1045"/>
      <w:bookmarkEnd w:id="1046"/>
      <w:bookmarkEnd w:id="1047"/>
      <w:bookmarkEnd w:id="1048"/>
    </w:p>
    <w:p w14:paraId="38E35DCA">
      <w:pPr>
        <w:adjustRightInd w:val="0"/>
        <w:snapToGrid w:val="0"/>
        <w:spacing w:line="360" w:lineRule="auto"/>
        <w:ind w:firstLine="480" w:firstLineChars="200"/>
        <w:rPr>
          <w:rFonts w:ascii="仿宋" w:hAnsi="仿宋" w:eastAsia="仿宋"/>
          <w:color w:val="auto"/>
          <w:sz w:val="24"/>
          <w:szCs w:val="24"/>
          <w:highlight w:val="none"/>
        </w:rPr>
      </w:pPr>
      <w:bookmarkStart w:id="1049" w:name="_Toc1050295726"/>
      <w:bookmarkStart w:id="1050" w:name="_Toc51763119"/>
      <w:bookmarkStart w:id="1051" w:name="_Toc695916926"/>
      <w:bookmarkStart w:id="1052" w:name="_Toc41294669"/>
      <w:bookmarkStart w:id="1053" w:name="_Toc1432416214"/>
      <w:bookmarkStart w:id="1054" w:name="_Toc16737"/>
      <w:bookmarkStart w:id="1055" w:name="_Toc33622140"/>
      <w:r>
        <w:rPr>
          <w:rFonts w:hint="eastAsia" w:ascii="仿宋" w:hAnsi="仿宋" w:eastAsia="仿宋"/>
          <w:color w:val="auto"/>
          <w:sz w:val="24"/>
          <w:szCs w:val="24"/>
          <w:highlight w:val="none"/>
        </w:rPr>
        <w:t>（十一）遵守有关安全生产管理制度。</w:t>
      </w:r>
      <w:bookmarkEnd w:id="1049"/>
      <w:bookmarkEnd w:id="1050"/>
      <w:bookmarkEnd w:id="1051"/>
      <w:bookmarkEnd w:id="1052"/>
      <w:bookmarkEnd w:id="1053"/>
      <w:bookmarkEnd w:id="1054"/>
      <w:bookmarkEnd w:id="1055"/>
    </w:p>
    <w:p w14:paraId="2E9BA228">
      <w:pPr>
        <w:adjustRightInd w:val="0"/>
        <w:snapToGrid w:val="0"/>
        <w:spacing w:line="360" w:lineRule="auto"/>
        <w:ind w:firstLine="480" w:firstLineChars="200"/>
        <w:rPr>
          <w:rFonts w:ascii="仿宋" w:hAnsi="仿宋" w:eastAsia="仿宋"/>
          <w:color w:val="auto"/>
          <w:sz w:val="24"/>
          <w:szCs w:val="24"/>
          <w:highlight w:val="none"/>
        </w:rPr>
      </w:pPr>
      <w:bookmarkStart w:id="1056" w:name="_Toc33622141"/>
      <w:bookmarkStart w:id="1057" w:name="_Toc41294670"/>
      <w:bookmarkStart w:id="1058" w:name="_Toc1327625828"/>
      <w:bookmarkStart w:id="1059" w:name="_Toc51763120"/>
      <w:bookmarkStart w:id="1060" w:name="_Toc1217"/>
      <w:bookmarkStart w:id="1061" w:name="_Toc1079833720"/>
      <w:bookmarkStart w:id="1062" w:name="_Toc4688542"/>
      <w:r>
        <w:rPr>
          <w:rFonts w:hint="eastAsia" w:ascii="仿宋" w:hAnsi="仿宋" w:eastAsia="仿宋"/>
          <w:color w:val="auto"/>
          <w:sz w:val="24"/>
          <w:szCs w:val="24"/>
          <w:highlight w:val="none"/>
        </w:rPr>
        <w:t>三、违约责任</w:t>
      </w:r>
      <w:bookmarkEnd w:id="1056"/>
      <w:bookmarkEnd w:id="1057"/>
      <w:bookmarkEnd w:id="1058"/>
      <w:bookmarkEnd w:id="1059"/>
      <w:bookmarkEnd w:id="1060"/>
      <w:bookmarkEnd w:id="1061"/>
      <w:bookmarkEnd w:id="1062"/>
    </w:p>
    <w:p w14:paraId="29A9A6F8">
      <w:pPr>
        <w:adjustRightInd w:val="0"/>
        <w:snapToGrid w:val="0"/>
        <w:spacing w:line="360" w:lineRule="auto"/>
        <w:ind w:firstLine="480" w:firstLineChars="200"/>
        <w:rPr>
          <w:rFonts w:ascii="仿宋" w:hAnsi="仿宋" w:eastAsia="仿宋"/>
          <w:color w:val="auto"/>
          <w:sz w:val="24"/>
          <w:szCs w:val="24"/>
          <w:highlight w:val="none"/>
        </w:rPr>
      </w:pPr>
      <w:bookmarkStart w:id="1063" w:name="_Toc1490914102"/>
      <w:bookmarkStart w:id="1064" w:name="_Toc51763121"/>
      <w:bookmarkStart w:id="1065" w:name="_Toc41294671"/>
      <w:bookmarkStart w:id="1066" w:name="_Toc33622142"/>
      <w:bookmarkStart w:id="1067" w:name="_Toc1052198866"/>
      <w:bookmarkStart w:id="1068" w:name="_Toc31869"/>
      <w:bookmarkStart w:id="1069" w:name="_Toc381031243"/>
      <w:r>
        <w:rPr>
          <w:rFonts w:hint="eastAsia" w:ascii="仿宋" w:hAnsi="仿宋" w:eastAsia="仿宋"/>
          <w:color w:val="auto"/>
          <w:sz w:val="24"/>
          <w:szCs w:val="24"/>
          <w:highlight w:val="none"/>
        </w:rPr>
        <w:t>如因发包人或承包人失职违约，将依据《建设工程安全管理条例》、合同及有关规定追究责任。</w:t>
      </w:r>
      <w:bookmarkEnd w:id="1063"/>
      <w:bookmarkEnd w:id="1064"/>
      <w:bookmarkEnd w:id="1065"/>
      <w:bookmarkEnd w:id="1066"/>
      <w:bookmarkEnd w:id="1067"/>
      <w:bookmarkEnd w:id="1068"/>
      <w:bookmarkEnd w:id="1069"/>
    </w:p>
    <w:p w14:paraId="21A816F9">
      <w:pPr>
        <w:adjustRightInd w:val="0"/>
        <w:snapToGrid w:val="0"/>
        <w:spacing w:line="360" w:lineRule="auto"/>
        <w:ind w:firstLine="480" w:firstLineChars="200"/>
        <w:rPr>
          <w:rFonts w:ascii="仿宋" w:hAnsi="仿宋" w:eastAsia="仿宋"/>
          <w:color w:val="auto"/>
          <w:sz w:val="24"/>
          <w:szCs w:val="24"/>
          <w:highlight w:val="none"/>
        </w:rPr>
      </w:pPr>
      <w:bookmarkStart w:id="1070" w:name="_Toc33622143"/>
      <w:bookmarkStart w:id="1071" w:name="_Toc51763122"/>
      <w:bookmarkStart w:id="1072" w:name="_Toc195865747"/>
      <w:bookmarkStart w:id="1073" w:name="_Toc1925991464"/>
      <w:bookmarkStart w:id="1074" w:name="_Toc954119118"/>
      <w:bookmarkStart w:id="1075" w:name="_Toc41294672"/>
      <w:bookmarkStart w:id="1076" w:name="_Toc8291"/>
      <w:r>
        <w:rPr>
          <w:rFonts w:hint="eastAsia" w:ascii="仿宋" w:hAnsi="仿宋" w:eastAsia="仿宋"/>
          <w:color w:val="auto"/>
          <w:sz w:val="24"/>
          <w:szCs w:val="24"/>
          <w:highlight w:val="none"/>
        </w:rPr>
        <w:t>本安全生产合同由双方法定代表人（或委托代理人）签字或加盖公章后生效。工程竣工验收后失效。</w:t>
      </w:r>
      <w:bookmarkEnd w:id="1070"/>
      <w:bookmarkEnd w:id="1071"/>
      <w:bookmarkEnd w:id="1072"/>
      <w:bookmarkEnd w:id="1073"/>
      <w:bookmarkEnd w:id="1074"/>
      <w:bookmarkEnd w:id="1075"/>
      <w:bookmarkEnd w:id="1076"/>
    </w:p>
    <w:p w14:paraId="43062D1F">
      <w:pPr>
        <w:adjustRightInd w:val="0"/>
        <w:snapToGrid w:val="0"/>
        <w:spacing w:line="360" w:lineRule="auto"/>
        <w:ind w:firstLine="480" w:firstLineChars="200"/>
        <w:rPr>
          <w:rFonts w:ascii="仿宋" w:hAnsi="仿宋" w:eastAsia="仿宋"/>
          <w:color w:val="auto"/>
          <w:sz w:val="24"/>
          <w:szCs w:val="24"/>
          <w:highlight w:val="none"/>
        </w:rPr>
      </w:pPr>
    </w:p>
    <w:p w14:paraId="46D716FF">
      <w:pPr>
        <w:adjustRightInd w:val="0"/>
        <w:snapToGrid w:val="0"/>
        <w:spacing w:line="360" w:lineRule="auto"/>
        <w:ind w:firstLine="480" w:firstLineChars="200"/>
        <w:rPr>
          <w:rFonts w:ascii="仿宋" w:hAnsi="仿宋" w:eastAsia="仿宋"/>
          <w:color w:val="auto"/>
          <w:sz w:val="24"/>
          <w:szCs w:val="24"/>
          <w:highlight w:val="none"/>
        </w:rPr>
      </w:pPr>
    </w:p>
    <w:p w14:paraId="624F8D2B">
      <w:pPr>
        <w:adjustRightInd w:val="0"/>
        <w:snapToGrid w:val="0"/>
        <w:spacing w:line="360" w:lineRule="auto"/>
        <w:ind w:left="5999" w:leftChars="228" w:hanging="5520" w:hangingChars="23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发包人：广州空港建设运营集团有限公司</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承包人：</w:t>
      </w:r>
      <w:r>
        <w:rPr>
          <w:rFonts w:hint="eastAsia" w:ascii="仿宋" w:hAnsi="仿宋" w:eastAsia="仿宋"/>
          <w:color w:val="auto"/>
          <w:sz w:val="24"/>
          <w:szCs w:val="24"/>
          <w:highlight w:val="none"/>
          <w:lang w:eastAsia="zh-CN"/>
        </w:rPr>
        <w:t>XXX公司</w:t>
      </w:r>
    </w:p>
    <w:p w14:paraId="36C7D6F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（盖章）                           （盖章）</w:t>
      </w:r>
    </w:p>
    <w:p w14:paraId="189C353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68AD946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 </w:t>
      </w:r>
    </w:p>
    <w:p w14:paraId="6E3BDF3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地址：广州市清塘路广州空港中心A栋   地址：     </w:t>
      </w:r>
    </w:p>
    <w:p w14:paraId="7FDFAFC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               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    日</w:t>
      </w:r>
    </w:p>
    <w:bookmarkEnd w:id="858"/>
    <w:bookmarkEnd w:id="859"/>
    <w:p w14:paraId="58BDC656">
      <w:pPr>
        <w:adjustRightInd w:val="0"/>
        <w:snapToGrid w:val="0"/>
        <w:spacing w:line="360" w:lineRule="auto"/>
        <w:ind w:firstLine="480" w:firstLineChars="200"/>
        <w:rPr>
          <w:rFonts w:ascii="仿宋" w:hAnsi="仿宋" w:eastAsia="仿宋"/>
          <w:color w:val="auto"/>
          <w:sz w:val="24"/>
          <w:szCs w:val="24"/>
          <w:highlight w:val="none"/>
        </w:rPr>
      </w:pPr>
    </w:p>
    <w:p w14:paraId="7237F972">
      <w:pPr>
        <w:adjustRightInd w:val="0"/>
        <w:snapToGrid w:val="0"/>
        <w:spacing w:line="360" w:lineRule="auto"/>
        <w:rPr>
          <w:rFonts w:ascii="仿宋" w:hAnsi="仿宋" w:eastAsia="仿宋"/>
          <w:color w:val="auto"/>
          <w:sz w:val="24"/>
          <w:szCs w:val="24"/>
          <w:highlight w:val="none"/>
        </w:rPr>
      </w:pPr>
    </w:p>
    <w:p w14:paraId="59EE47D6">
      <w:pPr>
        <w:spacing w:line="360" w:lineRule="auto"/>
        <w:outlineLvl w:val="1"/>
        <w:rPr>
          <w:rFonts w:ascii="仿宋" w:hAnsi="仿宋" w:eastAsia="仿宋"/>
          <w:b/>
          <w:bCs/>
          <w:color w:val="auto"/>
          <w:sz w:val="24"/>
          <w:szCs w:val="24"/>
          <w:highlight w:val="none"/>
        </w:rPr>
      </w:pPr>
    </w:p>
    <w:p w14:paraId="1FA20A3A">
      <w:pPr>
        <w:spacing w:line="360" w:lineRule="auto"/>
        <w:outlineLvl w:val="1"/>
        <w:rPr>
          <w:rFonts w:ascii="仿宋" w:hAnsi="仿宋" w:eastAsia="仿宋"/>
          <w:b/>
          <w:bCs/>
          <w:color w:val="auto"/>
          <w:sz w:val="24"/>
          <w:szCs w:val="24"/>
          <w:highlight w:val="none"/>
        </w:rPr>
      </w:pPr>
    </w:p>
    <w:p w14:paraId="5F16F180">
      <w:pPr>
        <w:spacing w:line="360" w:lineRule="auto"/>
        <w:outlineLvl w:val="1"/>
        <w:rPr>
          <w:rFonts w:ascii="仿宋" w:hAnsi="仿宋" w:eastAsia="仿宋"/>
          <w:b/>
          <w:bCs/>
          <w:color w:val="auto"/>
          <w:sz w:val="24"/>
          <w:szCs w:val="24"/>
          <w:highlight w:val="none"/>
        </w:rPr>
      </w:pPr>
    </w:p>
    <w:p w14:paraId="24254114">
      <w:pPr>
        <w:spacing w:line="360" w:lineRule="auto"/>
        <w:outlineLvl w:val="1"/>
        <w:rPr>
          <w:rFonts w:ascii="仿宋" w:hAnsi="仿宋" w:eastAsia="仿宋"/>
          <w:b/>
          <w:bCs/>
          <w:color w:val="auto"/>
          <w:sz w:val="24"/>
          <w:szCs w:val="24"/>
          <w:highlight w:val="none"/>
        </w:rPr>
      </w:pPr>
    </w:p>
    <w:p w14:paraId="13FE6150">
      <w:pPr>
        <w:spacing w:line="360" w:lineRule="auto"/>
        <w:outlineLvl w:val="1"/>
        <w:rPr>
          <w:rFonts w:ascii="仿宋" w:hAnsi="仿宋" w:eastAsia="仿宋"/>
          <w:b/>
          <w:bCs/>
          <w:color w:val="auto"/>
          <w:sz w:val="24"/>
          <w:szCs w:val="24"/>
          <w:highlight w:val="none"/>
        </w:rPr>
      </w:pPr>
    </w:p>
    <w:p w14:paraId="441F8574">
      <w:pPr>
        <w:spacing w:line="360" w:lineRule="auto"/>
        <w:outlineLvl w:val="1"/>
        <w:rPr>
          <w:rFonts w:ascii="仿宋" w:hAnsi="仿宋" w:eastAsia="仿宋"/>
          <w:b/>
          <w:bCs/>
          <w:color w:val="auto"/>
          <w:sz w:val="24"/>
          <w:szCs w:val="24"/>
          <w:highlight w:val="none"/>
        </w:rPr>
      </w:pPr>
    </w:p>
    <w:p w14:paraId="37DFEB97">
      <w:pPr>
        <w:spacing w:line="360" w:lineRule="auto"/>
        <w:outlineLvl w:val="1"/>
        <w:rPr>
          <w:rFonts w:ascii="仿宋" w:hAnsi="仿宋" w:eastAsia="仿宋"/>
          <w:b/>
          <w:bCs/>
          <w:color w:val="auto"/>
          <w:sz w:val="24"/>
          <w:szCs w:val="24"/>
          <w:highlight w:val="none"/>
        </w:rPr>
      </w:pPr>
    </w:p>
    <w:p w14:paraId="0B49A7DF">
      <w:pPr>
        <w:spacing w:line="360" w:lineRule="auto"/>
        <w:outlineLvl w:val="1"/>
        <w:rPr>
          <w:rFonts w:ascii="仿宋" w:hAnsi="仿宋" w:eastAsia="仿宋"/>
          <w:b/>
          <w:bCs/>
          <w:color w:val="auto"/>
          <w:sz w:val="24"/>
          <w:szCs w:val="24"/>
          <w:highlight w:val="none"/>
        </w:rPr>
      </w:pPr>
    </w:p>
    <w:p w14:paraId="6CEC3DE3">
      <w:pPr>
        <w:spacing w:line="360" w:lineRule="auto"/>
        <w:outlineLvl w:val="1"/>
        <w:rPr>
          <w:rFonts w:ascii="仿宋" w:hAnsi="仿宋" w:eastAsia="仿宋"/>
          <w:b/>
          <w:bCs/>
          <w:color w:val="auto"/>
          <w:sz w:val="24"/>
          <w:szCs w:val="24"/>
          <w:highlight w:val="none"/>
        </w:rPr>
      </w:pPr>
    </w:p>
    <w:p w14:paraId="7EE4E430">
      <w:pPr>
        <w:spacing w:line="360" w:lineRule="auto"/>
        <w:outlineLvl w:val="1"/>
        <w:rPr>
          <w:rFonts w:ascii="仿宋" w:hAnsi="仿宋" w:eastAsia="仿宋"/>
          <w:b/>
          <w:bCs/>
          <w:color w:val="auto"/>
          <w:sz w:val="24"/>
          <w:szCs w:val="24"/>
          <w:highlight w:val="none"/>
        </w:rPr>
      </w:pPr>
    </w:p>
    <w:p w14:paraId="7DB89EE1">
      <w:pPr>
        <w:spacing w:line="360" w:lineRule="auto"/>
        <w:outlineLvl w:val="1"/>
        <w:rPr>
          <w:rFonts w:ascii="仿宋" w:hAnsi="仿宋" w:eastAsia="仿宋"/>
          <w:b/>
          <w:bCs/>
          <w:color w:val="auto"/>
          <w:sz w:val="24"/>
          <w:szCs w:val="24"/>
          <w:highlight w:val="none"/>
        </w:rPr>
      </w:pPr>
    </w:p>
    <w:p w14:paraId="2683F3C9">
      <w:pPr>
        <w:spacing w:line="360" w:lineRule="auto"/>
        <w:outlineLvl w:val="1"/>
        <w:rPr>
          <w:rFonts w:ascii="仿宋" w:hAnsi="仿宋" w:eastAsia="仿宋"/>
          <w:b/>
          <w:bCs/>
          <w:color w:val="auto"/>
          <w:sz w:val="24"/>
          <w:szCs w:val="24"/>
          <w:highlight w:val="none"/>
        </w:rPr>
      </w:pPr>
    </w:p>
    <w:p w14:paraId="09631227">
      <w:pPr>
        <w:spacing w:line="360" w:lineRule="auto"/>
        <w:outlineLvl w:val="1"/>
        <w:rPr>
          <w:rFonts w:ascii="仿宋" w:hAnsi="仿宋" w:eastAsia="仿宋"/>
          <w:b/>
          <w:bCs/>
          <w:color w:val="auto"/>
          <w:sz w:val="24"/>
          <w:szCs w:val="24"/>
          <w:highlight w:val="none"/>
        </w:rPr>
      </w:pPr>
    </w:p>
    <w:p w14:paraId="3519E005">
      <w:pPr>
        <w:spacing w:line="360" w:lineRule="auto"/>
        <w:outlineLvl w:val="1"/>
        <w:rPr>
          <w:rFonts w:ascii="仿宋" w:hAnsi="仿宋" w:eastAsia="仿宋"/>
          <w:b/>
          <w:bCs/>
          <w:color w:val="auto"/>
          <w:sz w:val="24"/>
          <w:szCs w:val="24"/>
          <w:highlight w:val="none"/>
        </w:rPr>
      </w:pPr>
    </w:p>
    <w:p w14:paraId="3EE4F6BA">
      <w:pPr>
        <w:spacing w:line="360" w:lineRule="auto"/>
        <w:outlineLvl w:val="1"/>
        <w:rPr>
          <w:rFonts w:ascii="仿宋" w:hAnsi="仿宋" w:eastAsia="仿宋"/>
          <w:b/>
          <w:bCs/>
          <w:color w:val="auto"/>
          <w:sz w:val="24"/>
          <w:szCs w:val="24"/>
          <w:highlight w:val="none"/>
        </w:rPr>
      </w:pPr>
    </w:p>
    <w:p w14:paraId="488C6475">
      <w:pPr>
        <w:spacing w:line="360" w:lineRule="auto"/>
        <w:outlineLvl w:val="1"/>
        <w:rPr>
          <w:rFonts w:ascii="仿宋" w:hAnsi="仿宋" w:eastAsia="仿宋"/>
          <w:b/>
          <w:bCs/>
          <w:color w:val="auto"/>
          <w:sz w:val="24"/>
          <w:szCs w:val="24"/>
          <w:highlight w:val="none"/>
        </w:rPr>
      </w:pPr>
    </w:p>
    <w:p w14:paraId="296B2E7A">
      <w:pPr>
        <w:spacing w:line="360" w:lineRule="auto"/>
        <w:outlineLvl w:val="1"/>
        <w:rPr>
          <w:rFonts w:ascii="仿宋" w:hAnsi="仿宋" w:eastAsia="仿宋"/>
          <w:b/>
          <w:bCs/>
          <w:color w:val="auto"/>
          <w:sz w:val="24"/>
          <w:szCs w:val="24"/>
          <w:highlight w:val="none"/>
        </w:rPr>
      </w:pPr>
    </w:p>
    <w:p w14:paraId="0B58CE13">
      <w:pPr>
        <w:spacing w:line="360" w:lineRule="auto"/>
        <w:outlineLvl w:val="1"/>
        <w:rPr>
          <w:rFonts w:ascii="仿宋" w:hAnsi="仿宋" w:eastAsia="仿宋"/>
          <w:b/>
          <w:bCs/>
          <w:color w:val="auto"/>
          <w:sz w:val="24"/>
          <w:szCs w:val="24"/>
          <w:highlight w:val="none"/>
        </w:rPr>
      </w:pPr>
    </w:p>
    <w:p w14:paraId="33900ACE">
      <w:pPr>
        <w:spacing w:line="360" w:lineRule="auto"/>
        <w:outlineLvl w:val="1"/>
        <w:rPr>
          <w:rFonts w:ascii="仿宋" w:hAnsi="仿宋" w:eastAsia="仿宋"/>
          <w:b/>
          <w:bCs/>
          <w:color w:val="auto"/>
          <w:sz w:val="24"/>
          <w:szCs w:val="24"/>
          <w:highlight w:val="none"/>
        </w:rPr>
      </w:pPr>
      <w:bookmarkStart w:id="1077" w:name="_Toc20087"/>
      <w:r>
        <w:rPr>
          <w:rFonts w:hint="eastAsia" w:ascii="仿宋" w:hAnsi="仿宋" w:eastAsia="仿宋"/>
          <w:b/>
          <w:bCs/>
          <w:color w:val="auto"/>
          <w:sz w:val="24"/>
          <w:szCs w:val="24"/>
          <w:highlight w:val="none"/>
        </w:rPr>
        <w:t>附件五  与投标时一致的人员架构</w:t>
      </w:r>
      <w:bookmarkEnd w:id="1077"/>
    </w:p>
    <w:p w14:paraId="5259718E">
      <w:pPr>
        <w:pStyle w:val="22"/>
        <w:rPr>
          <w:rFonts w:ascii="仿宋" w:hAnsi="仿宋" w:eastAsia="仿宋"/>
          <w:b/>
          <w:bCs/>
          <w:color w:val="auto"/>
          <w:sz w:val="24"/>
          <w:szCs w:val="24"/>
          <w:highlight w:val="none"/>
        </w:rPr>
      </w:pPr>
    </w:p>
    <w:p w14:paraId="793720DC">
      <w:pPr>
        <w:pStyle w:val="22"/>
        <w:rPr>
          <w:rFonts w:ascii="仿宋" w:hAnsi="仿宋" w:eastAsia="仿宋"/>
          <w:b/>
          <w:bCs/>
          <w:color w:val="auto"/>
          <w:sz w:val="24"/>
          <w:szCs w:val="24"/>
          <w:highlight w:val="none"/>
        </w:rPr>
      </w:pPr>
    </w:p>
    <w:p w14:paraId="1902DBA6">
      <w:pPr>
        <w:pStyle w:val="22"/>
        <w:rPr>
          <w:rFonts w:ascii="仿宋" w:hAnsi="仿宋" w:eastAsia="仿宋"/>
          <w:b/>
          <w:bCs/>
          <w:color w:val="auto"/>
          <w:sz w:val="24"/>
          <w:szCs w:val="24"/>
          <w:highlight w:val="none"/>
        </w:rPr>
      </w:pPr>
    </w:p>
    <w:p w14:paraId="22D150D4">
      <w:pPr>
        <w:pStyle w:val="22"/>
        <w:rPr>
          <w:rFonts w:ascii="仿宋" w:hAnsi="仿宋" w:eastAsia="仿宋"/>
          <w:b/>
          <w:bCs/>
          <w:color w:val="auto"/>
          <w:sz w:val="24"/>
          <w:szCs w:val="24"/>
          <w:highlight w:val="none"/>
        </w:rPr>
      </w:pPr>
    </w:p>
    <w:p w14:paraId="3430B261">
      <w:pPr>
        <w:pStyle w:val="22"/>
        <w:rPr>
          <w:rFonts w:ascii="仿宋" w:hAnsi="仿宋" w:eastAsia="仿宋"/>
          <w:b/>
          <w:bCs/>
          <w:color w:val="auto"/>
          <w:sz w:val="24"/>
          <w:szCs w:val="24"/>
          <w:highlight w:val="none"/>
        </w:rPr>
      </w:pPr>
    </w:p>
    <w:p w14:paraId="71097C69">
      <w:pPr>
        <w:pStyle w:val="22"/>
        <w:rPr>
          <w:rFonts w:ascii="仿宋" w:hAnsi="仿宋" w:eastAsia="仿宋"/>
          <w:b/>
          <w:bCs/>
          <w:color w:val="auto"/>
          <w:sz w:val="24"/>
          <w:szCs w:val="24"/>
          <w:highlight w:val="none"/>
        </w:rPr>
      </w:pPr>
    </w:p>
    <w:p w14:paraId="253BAECC">
      <w:pPr>
        <w:pStyle w:val="22"/>
        <w:rPr>
          <w:rFonts w:ascii="仿宋" w:hAnsi="仿宋" w:eastAsia="仿宋"/>
          <w:b/>
          <w:bCs/>
          <w:color w:val="auto"/>
          <w:sz w:val="24"/>
          <w:szCs w:val="24"/>
          <w:highlight w:val="none"/>
        </w:rPr>
      </w:pPr>
    </w:p>
    <w:p w14:paraId="134C66C4">
      <w:pPr>
        <w:pStyle w:val="22"/>
        <w:rPr>
          <w:rFonts w:ascii="仿宋" w:hAnsi="仿宋" w:eastAsia="仿宋"/>
          <w:b/>
          <w:bCs/>
          <w:color w:val="auto"/>
          <w:sz w:val="24"/>
          <w:szCs w:val="24"/>
          <w:highlight w:val="none"/>
        </w:rPr>
      </w:pPr>
    </w:p>
    <w:p w14:paraId="20F0F591">
      <w:pPr>
        <w:pStyle w:val="22"/>
        <w:rPr>
          <w:rFonts w:ascii="仿宋" w:hAnsi="仿宋" w:eastAsia="仿宋"/>
          <w:b/>
          <w:bCs/>
          <w:color w:val="auto"/>
          <w:sz w:val="24"/>
          <w:szCs w:val="24"/>
          <w:highlight w:val="none"/>
        </w:rPr>
      </w:pPr>
    </w:p>
    <w:p w14:paraId="33A8C286">
      <w:pPr>
        <w:pStyle w:val="22"/>
        <w:rPr>
          <w:rFonts w:ascii="仿宋" w:hAnsi="仿宋" w:eastAsia="仿宋"/>
          <w:b/>
          <w:bCs/>
          <w:color w:val="auto"/>
          <w:sz w:val="24"/>
          <w:szCs w:val="24"/>
          <w:highlight w:val="none"/>
        </w:rPr>
      </w:pPr>
    </w:p>
    <w:p w14:paraId="3F687736">
      <w:pPr>
        <w:pStyle w:val="22"/>
        <w:rPr>
          <w:rFonts w:ascii="仿宋" w:hAnsi="仿宋" w:eastAsia="仿宋"/>
          <w:b/>
          <w:bCs/>
          <w:color w:val="auto"/>
          <w:sz w:val="24"/>
          <w:szCs w:val="24"/>
          <w:highlight w:val="none"/>
        </w:rPr>
      </w:pPr>
    </w:p>
    <w:p w14:paraId="5EA79242">
      <w:pPr>
        <w:pStyle w:val="22"/>
        <w:rPr>
          <w:rFonts w:ascii="仿宋" w:hAnsi="仿宋" w:eastAsia="仿宋"/>
          <w:b/>
          <w:bCs/>
          <w:color w:val="auto"/>
          <w:sz w:val="24"/>
          <w:szCs w:val="24"/>
          <w:highlight w:val="none"/>
        </w:rPr>
      </w:pPr>
    </w:p>
    <w:p w14:paraId="7782D89B">
      <w:pPr>
        <w:pStyle w:val="22"/>
        <w:rPr>
          <w:rFonts w:ascii="仿宋" w:hAnsi="仿宋" w:eastAsia="仿宋"/>
          <w:b/>
          <w:bCs/>
          <w:color w:val="auto"/>
          <w:sz w:val="24"/>
          <w:szCs w:val="24"/>
          <w:highlight w:val="none"/>
        </w:rPr>
      </w:pPr>
    </w:p>
    <w:p w14:paraId="170B650C">
      <w:pPr>
        <w:pStyle w:val="22"/>
        <w:rPr>
          <w:rFonts w:ascii="仿宋" w:hAnsi="仿宋" w:eastAsia="仿宋"/>
          <w:b/>
          <w:bCs/>
          <w:color w:val="auto"/>
          <w:sz w:val="24"/>
          <w:szCs w:val="24"/>
          <w:highlight w:val="none"/>
        </w:rPr>
      </w:pPr>
    </w:p>
    <w:p w14:paraId="00377306">
      <w:pPr>
        <w:pStyle w:val="22"/>
        <w:rPr>
          <w:rFonts w:ascii="仿宋" w:hAnsi="仿宋" w:eastAsia="仿宋"/>
          <w:b/>
          <w:bCs/>
          <w:color w:val="auto"/>
          <w:sz w:val="24"/>
          <w:szCs w:val="24"/>
          <w:highlight w:val="none"/>
        </w:rPr>
      </w:pPr>
    </w:p>
    <w:p w14:paraId="764ECBDC">
      <w:pPr>
        <w:pStyle w:val="22"/>
        <w:rPr>
          <w:rFonts w:ascii="仿宋" w:hAnsi="仿宋" w:eastAsia="仿宋"/>
          <w:b/>
          <w:bCs/>
          <w:color w:val="auto"/>
          <w:sz w:val="24"/>
          <w:szCs w:val="24"/>
          <w:highlight w:val="none"/>
        </w:rPr>
      </w:pPr>
    </w:p>
    <w:p w14:paraId="24C5B8C4">
      <w:pPr>
        <w:pStyle w:val="22"/>
        <w:rPr>
          <w:rFonts w:ascii="仿宋" w:hAnsi="仿宋" w:eastAsia="仿宋"/>
          <w:b/>
          <w:bCs/>
          <w:color w:val="auto"/>
          <w:sz w:val="24"/>
          <w:szCs w:val="24"/>
          <w:highlight w:val="none"/>
        </w:rPr>
      </w:pPr>
    </w:p>
    <w:p w14:paraId="054A9D1B">
      <w:pPr>
        <w:pStyle w:val="22"/>
        <w:rPr>
          <w:rFonts w:ascii="仿宋" w:hAnsi="仿宋" w:eastAsia="仿宋"/>
          <w:b/>
          <w:bCs/>
          <w:color w:val="auto"/>
          <w:sz w:val="24"/>
          <w:szCs w:val="24"/>
          <w:highlight w:val="none"/>
        </w:rPr>
      </w:pPr>
    </w:p>
    <w:p w14:paraId="04E5B4D4">
      <w:pPr>
        <w:pStyle w:val="22"/>
        <w:rPr>
          <w:rFonts w:ascii="仿宋" w:hAnsi="仿宋" w:eastAsia="仿宋"/>
          <w:b/>
          <w:bCs/>
          <w:color w:val="auto"/>
          <w:sz w:val="24"/>
          <w:szCs w:val="24"/>
          <w:highlight w:val="none"/>
        </w:rPr>
      </w:pPr>
    </w:p>
    <w:p w14:paraId="525DDFF8">
      <w:pPr>
        <w:pStyle w:val="22"/>
        <w:rPr>
          <w:rFonts w:ascii="仿宋" w:hAnsi="仿宋" w:eastAsia="仿宋"/>
          <w:b/>
          <w:bCs/>
          <w:color w:val="auto"/>
          <w:sz w:val="24"/>
          <w:szCs w:val="24"/>
          <w:highlight w:val="none"/>
        </w:rPr>
      </w:pPr>
    </w:p>
    <w:p w14:paraId="1A14A2A0">
      <w:pPr>
        <w:pStyle w:val="22"/>
        <w:rPr>
          <w:rFonts w:ascii="仿宋" w:hAnsi="仿宋" w:eastAsia="仿宋"/>
          <w:b/>
          <w:bCs/>
          <w:color w:val="auto"/>
          <w:sz w:val="24"/>
          <w:szCs w:val="24"/>
          <w:highlight w:val="none"/>
        </w:rPr>
      </w:pPr>
    </w:p>
    <w:p w14:paraId="51ABBB8D">
      <w:pPr>
        <w:pStyle w:val="22"/>
        <w:rPr>
          <w:rFonts w:ascii="仿宋" w:hAnsi="仿宋" w:eastAsia="仿宋"/>
          <w:b/>
          <w:bCs/>
          <w:color w:val="auto"/>
          <w:sz w:val="24"/>
          <w:szCs w:val="24"/>
          <w:highlight w:val="none"/>
        </w:rPr>
      </w:pPr>
    </w:p>
    <w:p w14:paraId="66779808">
      <w:pPr>
        <w:pStyle w:val="22"/>
        <w:rPr>
          <w:rFonts w:ascii="仿宋" w:hAnsi="仿宋" w:eastAsia="仿宋"/>
          <w:b/>
          <w:bCs/>
          <w:color w:val="auto"/>
          <w:sz w:val="24"/>
          <w:szCs w:val="24"/>
          <w:highlight w:val="none"/>
        </w:rPr>
      </w:pPr>
    </w:p>
    <w:p w14:paraId="4A0D4B3B">
      <w:pPr>
        <w:pStyle w:val="22"/>
        <w:rPr>
          <w:rFonts w:ascii="仿宋" w:hAnsi="仿宋" w:eastAsia="仿宋"/>
          <w:b/>
          <w:bCs/>
          <w:color w:val="auto"/>
          <w:sz w:val="24"/>
          <w:szCs w:val="24"/>
          <w:highlight w:val="none"/>
        </w:rPr>
      </w:pPr>
    </w:p>
    <w:p w14:paraId="4A00D73A">
      <w:pPr>
        <w:pStyle w:val="22"/>
        <w:rPr>
          <w:rFonts w:ascii="仿宋" w:hAnsi="仿宋" w:eastAsia="仿宋"/>
          <w:b/>
          <w:bCs/>
          <w:color w:val="auto"/>
          <w:sz w:val="24"/>
          <w:szCs w:val="24"/>
          <w:highlight w:val="none"/>
        </w:rPr>
      </w:pPr>
    </w:p>
    <w:p w14:paraId="1EBFB875">
      <w:pPr>
        <w:pStyle w:val="22"/>
        <w:rPr>
          <w:rFonts w:ascii="仿宋" w:hAnsi="仿宋" w:eastAsia="仿宋"/>
          <w:b/>
          <w:bCs/>
          <w:color w:val="auto"/>
          <w:sz w:val="24"/>
          <w:szCs w:val="24"/>
          <w:highlight w:val="none"/>
        </w:rPr>
      </w:pPr>
    </w:p>
    <w:p w14:paraId="0B1429B6">
      <w:pPr>
        <w:pStyle w:val="22"/>
        <w:rPr>
          <w:rFonts w:ascii="仿宋" w:hAnsi="仿宋" w:eastAsia="仿宋"/>
          <w:b/>
          <w:bCs/>
          <w:color w:val="auto"/>
          <w:sz w:val="24"/>
          <w:szCs w:val="24"/>
          <w:highlight w:val="none"/>
        </w:rPr>
      </w:pPr>
    </w:p>
    <w:p w14:paraId="248B639E">
      <w:pPr>
        <w:pStyle w:val="22"/>
        <w:rPr>
          <w:rFonts w:ascii="仿宋" w:hAnsi="仿宋" w:eastAsia="仿宋"/>
          <w:b/>
          <w:bCs/>
          <w:color w:val="auto"/>
          <w:sz w:val="24"/>
          <w:szCs w:val="24"/>
          <w:highlight w:val="none"/>
        </w:rPr>
      </w:pPr>
    </w:p>
    <w:p w14:paraId="0CE95BBE">
      <w:pPr>
        <w:pStyle w:val="22"/>
        <w:rPr>
          <w:rFonts w:ascii="仿宋" w:hAnsi="仿宋" w:eastAsia="仿宋"/>
          <w:b/>
          <w:bCs/>
          <w:color w:val="auto"/>
          <w:sz w:val="24"/>
          <w:szCs w:val="24"/>
          <w:highlight w:val="none"/>
        </w:rPr>
      </w:pPr>
    </w:p>
    <w:p w14:paraId="542347E9">
      <w:pPr>
        <w:pStyle w:val="22"/>
        <w:rPr>
          <w:rFonts w:ascii="仿宋" w:hAnsi="仿宋" w:eastAsia="仿宋"/>
          <w:b/>
          <w:bCs/>
          <w:color w:val="auto"/>
          <w:sz w:val="24"/>
          <w:szCs w:val="24"/>
          <w:highlight w:val="none"/>
        </w:rPr>
      </w:pPr>
    </w:p>
    <w:p w14:paraId="641EE5AF">
      <w:pPr>
        <w:pStyle w:val="22"/>
        <w:rPr>
          <w:rFonts w:ascii="仿宋" w:hAnsi="仿宋" w:eastAsia="仿宋"/>
          <w:b/>
          <w:bCs/>
          <w:color w:val="auto"/>
          <w:sz w:val="24"/>
          <w:szCs w:val="24"/>
          <w:highlight w:val="none"/>
        </w:rPr>
      </w:pPr>
    </w:p>
    <w:p w14:paraId="4F32A428">
      <w:pPr>
        <w:pStyle w:val="22"/>
        <w:rPr>
          <w:rFonts w:ascii="仿宋" w:hAnsi="仿宋" w:eastAsia="仿宋"/>
          <w:b/>
          <w:bCs/>
          <w:color w:val="auto"/>
          <w:sz w:val="24"/>
          <w:szCs w:val="24"/>
          <w:highlight w:val="none"/>
        </w:rPr>
      </w:pPr>
    </w:p>
    <w:p w14:paraId="1D1957FD">
      <w:pPr>
        <w:pStyle w:val="22"/>
        <w:rPr>
          <w:rFonts w:ascii="仿宋" w:hAnsi="仿宋" w:eastAsia="仿宋"/>
          <w:b/>
          <w:bCs/>
          <w:color w:val="auto"/>
          <w:sz w:val="24"/>
          <w:szCs w:val="24"/>
          <w:highlight w:val="none"/>
        </w:rPr>
      </w:pPr>
    </w:p>
    <w:p w14:paraId="2EA08656">
      <w:pPr>
        <w:pStyle w:val="22"/>
        <w:rPr>
          <w:rFonts w:ascii="仿宋" w:hAnsi="仿宋" w:eastAsia="仿宋"/>
          <w:b/>
          <w:bCs/>
          <w:color w:val="auto"/>
          <w:sz w:val="24"/>
          <w:szCs w:val="24"/>
          <w:highlight w:val="none"/>
        </w:rPr>
      </w:pPr>
    </w:p>
    <w:p w14:paraId="67A3AF34">
      <w:pPr>
        <w:pStyle w:val="22"/>
        <w:rPr>
          <w:rFonts w:ascii="仿宋" w:hAnsi="仿宋" w:eastAsia="仿宋"/>
          <w:b/>
          <w:bCs/>
          <w:color w:val="auto"/>
          <w:sz w:val="24"/>
          <w:szCs w:val="24"/>
          <w:highlight w:val="none"/>
        </w:rPr>
      </w:pPr>
    </w:p>
    <w:p w14:paraId="04D91C8B">
      <w:pPr>
        <w:pStyle w:val="22"/>
        <w:rPr>
          <w:rFonts w:ascii="仿宋" w:hAnsi="仿宋" w:eastAsia="仿宋"/>
          <w:b/>
          <w:bCs/>
          <w:color w:val="auto"/>
          <w:sz w:val="24"/>
          <w:szCs w:val="24"/>
          <w:highlight w:val="none"/>
        </w:rPr>
      </w:pPr>
    </w:p>
    <w:p w14:paraId="7E2CE531">
      <w:pPr>
        <w:pStyle w:val="22"/>
        <w:rPr>
          <w:rFonts w:ascii="仿宋" w:hAnsi="仿宋" w:eastAsia="仿宋"/>
          <w:b/>
          <w:bCs/>
          <w:color w:val="auto"/>
          <w:sz w:val="24"/>
          <w:szCs w:val="24"/>
          <w:highlight w:val="none"/>
        </w:rPr>
      </w:pPr>
    </w:p>
    <w:p w14:paraId="6259ACD8">
      <w:pPr>
        <w:pStyle w:val="22"/>
        <w:rPr>
          <w:rFonts w:ascii="仿宋" w:hAnsi="仿宋" w:eastAsia="仿宋"/>
          <w:b/>
          <w:bCs/>
          <w:color w:val="auto"/>
          <w:sz w:val="24"/>
          <w:szCs w:val="24"/>
          <w:highlight w:val="none"/>
        </w:rPr>
      </w:pPr>
    </w:p>
    <w:p w14:paraId="56B4F9A6">
      <w:pPr>
        <w:pStyle w:val="22"/>
        <w:rPr>
          <w:rFonts w:ascii="仿宋" w:hAnsi="仿宋" w:eastAsia="仿宋"/>
          <w:b/>
          <w:bCs/>
          <w:color w:val="auto"/>
          <w:sz w:val="24"/>
          <w:szCs w:val="24"/>
          <w:highlight w:val="none"/>
        </w:rPr>
      </w:pPr>
    </w:p>
    <w:p w14:paraId="534BBDD4">
      <w:pPr>
        <w:pStyle w:val="22"/>
        <w:rPr>
          <w:rFonts w:ascii="仿宋" w:hAnsi="仿宋" w:eastAsia="仿宋"/>
          <w:b/>
          <w:bCs/>
          <w:color w:val="auto"/>
          <w:sz w:val="24"/>
          <w:szCs w:val="24"/>
          <w:highlight w:val="none"/>
        </w:rPr>
      </w:pPr>
    </w:p>
    <w:p w14:paraId="289BDD58">
      <w:pPr>
        <w:pStyle w:val="22"/>
        <w:rPr>
          <w:rFonts w:ascii="仿宋" w:hAnsi="仿宋" w:eastAsia="仿宋"/>
          <w:b/>
          <w:bCs/>
          <w:color w:val="auto"/>
          <w:sz w:val="24"/>
          <w:szCs w:val="24"/>
          <w:highlight w:val="none"/>
        </w:rPr>
      </w:pPr>
    </w:p>
    <w:p w14:paraId="682F5C60">
      <w:pPr>
        <w:pStyle w:val="22"/>
        <w:rPr>
          <w:rFonts w:ascii="仿宋" w:hAnsi="仿宋" w:eastAsia="仿宋"/>
          <w:b/>
          <w:bCs/>
          <w:color w:val="auto"/>
          <w:sz w:val="24"/>
          <w:szCs w:val="24"/>
          <w:highlight w:val="none"/>
        </w:rPr>
      </w:pPr>
    </w:p>
    <w:p w14:paraId="36F410AC">
      <w:pPr>
        <w:pStyle w:val="22"/>
        <w:rPr>
          <w:rFonts w:ascii="仿宋" w:hAnsi="仿宋" w:eastAsia="仿宋"/>
          <w:b/>
          <w:bCs/>
          <w:color w:val="auto"/>
          <w:sz w:val="24"/>
          <w:szCs w:val="24"/>
          <w:highlight w:val="none"/>
        </w:rPr>
      </w:pPr>
    </w:p>
    <w:p w14:paraId="4C2BD346">
      <w:pPr>
        <w:spacing w:line="360" w:lineRule="auto"/>
        <w:outlineLvl w:val="1"/>
        <w:rPr>
          <w:rFonts w:ascii="仿宋" w:hAnsi="仿宋" w:eastAsia="仿宋"/>
          <w:b/>
          <w:bCs/>
          <w:color w:val="auto"/>
          <w:sz w:val="24"/>
          <w:szCs w:val="24"/>
          <w:highlight w:val="none"/>
        </w:rPr>
      </w:pPr>
      <w:bookmarkStart w:id="1078" w:name="_Toc3328"/>
      <w:r>
        <w:rPr>
          <w:rFonts w:hint="eastAsia" w:ascii="仿宋" w:hAnsi="仿宋" w:eastAsia="仿宋"/>
          <w:b/>
          <w:bCs/>
          <w:color w:val="auto"/>
          <w:sz w:val="24"/>
          <w:szCs w:val="24"/>
          <w:highlight w:val="none"/>
        </w:rPr>
        <w:t>附件六  与投标时一致的机械设备</w:t>
      </w:r>
      <w:bookmarkEnd w:id="1078"/>
    </w:p>
    <w:p w14:paraId="726EA753">
      <w:pPr>
        <w:pStyle w:val="22"/>
        <w:rPr>
          <w:color w:val="auto"/>
          <w:highlight w:val="none"/>
        </w:rPr>
      </w:pPr>
    </w:p>
    <w:p w14:paraId="304060E0">
      <w:pPr>
        <w:pStyle w:val="22"/>
        <w:rPr>
          <w:color w:val="auto"/>
          <w:highlight w:val="none"/>
        </w:rPr>
      </w:pPr>
    </w:p>
    <w:p w14:paraId="491D3D4F">
      <w:pPr>
        <w:pStyle w:val="22"/>
        <w:rPr>
          <w:color w:val="auto"/>
          <w:highlight w:val="none"/>
        </w:rPr>
      </w:pPr>
    </w:p>
    <w:p w14:paraId="27480789">
      <w:pPr>
        <w:pStyle w:val="22"/>
        <w:rPr>
          <w:color w:val="auto"/>
          <w:highlight w:val="none"/>
        </w:rPr>
      </w:pPr>
    </w:p>
    <w:p w14:paraId="223513EA">
      <w:pPr>
        <w:pStyle w:val="22"/>
        <w:rPr>
          <w:color w:val="auto"/>
          <w:highlight w:val="none"/>
        </w:rPr>
      </w:pPr>
    </w:p>
    <w:p w14:paraId="7318DF6B">
      <w:pPr>
        <w:pStyle w:val="22"/>
        <w:rPr>
          <w:color w:val="auto"/>
          <w:highlight w:val="none"/>
        </w:rPr>
      </w:pPr>
    </w:p>
    <w:p w14:paraId="52C4FFFB">
      <w:pPr>
        <w:pStyle w:val="22"/>
        <w:rPr>
          <w:color w:val="auto"/>
          <w:highlight w:val="none"/>
        </w:rPr>
      </w:pPr>
    </w:p>
    <w:p w14:paraId="7A50C429">
      <w:pPr>
        <w:pStyle w:val="22"/>
        <w:rPr>
          <w:color w:val="auto"/>
          <w:highlight w:val="none"/>
        </w:rPr>
      </w:pPr>
    </w:p>
    <w:p w14:paraId="07CFEEC6">
      <w:pPr>
        <w:pStyle w:val="22"/>
        <w:rPr>
          <w:color w:val="auto"/>
          <w:highlight w:val="none"/>
        </w:rPr>
      </w:pPr>
    </w:p>
    <w:p w14:paraId="0C49CC10">
      <w:pPr>
        <w:pStyle w:val="22"/>
        <w:rPr>
          <w:color w:val="auto"/>
          <w:highlight w:val="none"/>
        </w:rPr>
      </w:pPr>
    </w:p>
    <w:p w14:paraId="74AB14CD">
      <w:pPr>
        <w:pStyle w:val="22"/>
        <w:rPr>
          <w:color w:val="auto"/>
          <w:highlight w:val="none"/>
        </w:rPr>
      </w:pPr>
    </w:p>
    <w:p w14:paraId="068E87D4">
      <w:pPr>
        <w:pStyle w:val="22"/>
        <w:rPr>
          <w:color w:val="auto"/>
          <w:highlight w:val="none"/>
        </w:rPr>
      </w:pPr>
    </w:p>
    <w:p w14:paraId="74EAFF4C">
      <w:pPr>
        <w:pStyle w:val="22"/>
        <w:rPr>
          <w:color w:val="auto"/>
          <w:highlight w:val="none"/>
        </w:rPr>
      </w:pPr>
    </w:p>
    <w:p w14:paraId="20F16929">
      <w:pPr>
        <w:pStyle w:val="22"/>
        <w:rPr>
          <w:color w:val="auto"/>
          <w:highlight w:val="none"/>
        </w:rPr>
      </w:pPr>
    </w:p>
    <w:p w14:paraId="52DAE245">
      <w:pPr>
        <w:pStyle w:val="22"/>
        <w:rPr>
          <w:color w:val="auto"/>
          <w:highlight w:val="none"/>
        </w:rPr>
      </w:pPr>
    </w:p>
    <w:p w14:paraId="66E2AB63">
      <w:pPr>
        <w:pStyle w:val="22"/>
        <w:rPr>
          <w:color w:val="auto"/>
          <w:highlight w:val="none"/>
        </w:rPr>
      </w:pPr>
    </w:p>
    <w:p w14:paraId="402C12D1">
      <w:pPr>
        <w:pStyle w:val="22"/>
        <w:rPr>
          <w:color w:val="auto"/>
          <w:highlight w:val="none"/>
        </w:rPr>
      </w:pPr>
    </w:p>
    <w:p w14:paraId="1BD7D805">
      <w:pPr>
        <w:pStyle w:val="22"/>
        <w:rPr>
          <w:color w:val="auto"/>
          <w:highlight w:val="none"/>
        </w:rPr>
      </w:pPr>
    </w:p>
    <w:p w14:paraId="37315386">
      <w:pPr>
        <w:pStyle w:val="22"/>
        <w:rPr>
          <w:color w:val="auto"/>
          <w:highlight w:val="none"/>
        </w:rPr>
      </w:pPr>
    </w:p>
    <w:p w14:paraId="10BE080E">
      <w:pPr>
        <w:pStyle w:val="22"/>
        <w:rPr>
          <w:color w:val="auto"/>
          <w:highlight w:val="none"/>
        </w:rPr>
      </w:pPr>
    </w:p>
    <w:p w14:paraId="5E9F505F">
      <w:pPr>
        <w:pStyle w:val="22"/>
        <w:rPr>
          <w:color w:val="auto"/>
          <w:highlight w:val="none"/>
        </w:rPr>
      </w:pPr>
    </w:p>
    <w:p w14:paraId="1D1CAC18">
      <w:pPr>
        <w:pStyle w:val="22"/>
        <w:rPr>
          <w:color w:val="auto"/>
          <w:highlight w:val="none"/>
        </w:rPr>
      </w:pPr>
    </w:p>
    <w:p w14:paraId="566882B1">
      <w:pPr>
        <w:pStyle w:val="22"/>
        <w:rPr>
          <w:color w:val="auto"/>
          <w:highlight w:val="none"/>
        </w:rPr>
      </w:pPr>
    </w:p>
    <w:p w14:paraId="0009D5C7">
      <w:pPr>
        <w:pStyle w:val="22"/>
        <w:rPr>
          <w:color w:val="auto"/>
          <w:highlight w:val="none"/>
        </w:rPr>
      </w:pPr>
    </w:p>
    <w:p w14:paraId="3628777D">
      <w:pPr>
        <w:pStyle w:val="22"/>
        <w:rPr>
          <w:color w:val="auto"/>
          <w:highlight w:val="none"/>
        </w:rPr>
      </w:pPr>
    </w:p>
    <w:p w14:paraId="3746C486">
      <w:pPr>
        <w:pStyle w:val="22"/>
        <w:rPr>
          <w:color w:val="auto"/>
          <w:highlight w:val="none"/>
        </w:rPr>
      </w:pPr>
    </w:p>
    <w:p w14:paraId="210C220B">
      <w:pPr>
        <w:pStyle w:val="22"/>
        <w:rPr>
          <w:color w:val="auto"/>
          <w:highlight w:val="none"/>
        </w:rPr>
      </w:pPr>
    </w:p>
    <w:p w14:paraId="290A0A9F">
      <w:pPr>
        <w:pStyle w:val="22"/>
        <w:rPr>
          <w:color w:val="auto"/>
          <w:highlight w:val="none"/>
        </w:rPr>
      </w:pPr>
    </w:p>
    <w:p w14:paraId="515CFE58">
      <w:pPr>
        <w:pStyle w:val="22"/>
        <w:rPr>
          <w:color w:val="auto"/>
          <w:highlight w:val="none"/>
        </w:rPr>
      </w:pPr>
    </w:p>
    <w:p w14:paraId="0C23861D">
      <w:pPr>
        <w:pStyle w:val="22"/>
        <w:rPr>
          <w:color w:val="auto"/>
          <w:highlight w:val="none"/>
        </w:rPr>
      </w:pPr>
    </w:p>
    <w:p w14:paraId="2070CDE4">
      <w:pPr>
        <w:pStyle w:val="22"/>
        <w:rPr>
          <w:color w:val="auto"/>
          <w:highlight w:val="none"/>
        </w:rPr>
      </w:pPr>
    </w:p>
    <w:p w14:paraId="0E0D05F6">
      <w:pPr>
        <w:pStyle w:val="22"/>
        <w:rPr>
          <w:color w:val="auto"/>
          <w:highlight w:val="none"/>
        </w:rPr>
      </w:pPr>
    </w:p>
    <w:p w14:paraId="16A145CE">
      <w:pPr>
        <w:pStyle w:val="22"/>
        <w:rPr>
          <w:color w:val="auto"/>
          <w:highlight w:val="none"/>
        </w:rPr>
      </w:pPr>
    </w:p>
    <w:p w14:paraId="5DC29C7C">
      <w:pPr>
        <w:pStyle w:val="22"/>
        <w:rPr>
          <w:color w:val="auto"/>
          <w:highlight w:val="none"/>
        </w:rPr>
      </w:pPr>
    </w:p>
    <w:p w14:paraId="4B722A07">
      <w:pPr>
        <w:pStyle w:val="22"/>
        <w:rPr>
          <w:color w:val="auto"/>
          <w:highlight w:val="none"/>
        </w:rPr>
      </w:pPr>
    </w:p>
    <w:p w14:paraId="7D564C02">
      <w:pPr>
        <w:pStyle w:val="22"/>
        <w:rPr>
          <w:color w:val="auto"/>
          <w:highlight w:val="none"/>
        </w:rPr>
      </w:pPr>
    </w:p>
    <w:p w14:paraId="2CFEFC2F">
      <w:pPr>
        <w:pStyle w:val="22"/>
        <w:rPr>
          <w:color w:val="auto"/>
          <w:highlight w:val="none"/>
        </w:rPr>
      </w:pPr>
    </w:p>
    <w:p w14:paraId="4ADC7832">
      <w:pPr>
        <w:pStyle w:val="22"/>
        <w:rPr>
          <w:rFonts w:ascii="仿宋" w:hAnsi="仿宋" w:eastAsia="仿宋"/>
          <w:b/>
          <w:bCs/>
          <w:color w:val="auto"/>
          <w:sz w:val="24"/>
          <w:szCs w:val="24"/>
          <w:highlight w:val="none"/>
        </w:rPr>
      </w:pPr>
    </w:p>
    <w:p w14:paraId="48D50957">
      <w:pPr>
        <w:pStyle w:val="22"/>
        <w:rPr>
          <w:rFonts w:ascii="仿宋" w:hAnsi="仿宋" w:eastAsia="仿宋"/>
          <w:b/>
          <w:bCs/>
          <w:color w:val="auto"/>
          <w:sz w:val="24"/>
          <w:szCs w:val="24"/>
          <w:highlight w:val="none"/>
        </w:rPr>
      </w:pPr>
    </w:p>
    <w:p w14:paraId="79438B96">
      <w:pPr>
        <w:pStyle w:val="22"/>
        <w:rPr>
          <w:rFonts w:ascii="仿宋" w:hAnsi="仿宋" w:eastAsia="仿宋"/>
          <w:b/>
          <w:bCs/>
          <w:color w:val="auto"/>
          <w:sz w:val="24"/>
          <w:szCs w:val="24"/>
          <w:highlight w:val="none"/>
        </w:rPr>
      </w:pPr>
    </w:p>
    <w:p w14:paraId="3A78BBDC">
      <w:pPr>
        <w:pStyle w:val="22"/>
        <w:rPr>
          <w:rFonts w:ascii="仿宋" w:hAnsi="仿宋" w:eastAsia="仿宋"/>
          <w:b/>
          <w:bCs/>
          <w:color w:val="auto"/>
          <w:sz w:val="24"/>
          <w:szCs w:val="24"/>
          <w:highlight w:val="none"/>
        </w:rPr>
      </w:pPr>
    </w:p>
    <w:p w14:paraId="53489293">
      <w:pPr>
        <w:pStyle w:val="22"/>
        <w:rPr>
          <w:rFonts w:ascii="仿宋" w:hAnsi="仿宋" w:eastAsia="仿宋"/>
          <w:b/>
          <w:bCs/>
          <w:color w:val="auto"/>
          <w:sz w:val="24"/>
          <w:szCs w:val="24"/>
          <w:highlight w:val="none"/>
        </w:rPr>
      </w:pPr>
    </w:p>
    <w:p w14:paraId="22691F9F">
      <w:pPr>
        <w:pStyle w:val="22"/>
        <w:rPr>
          <w:rFonts w:ascii="仿宋" w:hAnsi="仿宋" w:eastAsia="仿宋"/>
          <w:b/>
          <w:bCs/>
          <w:color w:val="auto"/>
          <w:sz w:val="24"/>
          <w:szCs w:val="24"/>
          <w:highlight w:val="none"/>
        </w:rPr>
      </w:pPr>
    </w:p>
    <w:p w14:paraId="31A038D3">
      <w:pPr>
        <w:pStyle w:val="22"/>
        <w:rPr>
          <w:rFonts w:ascii="仿宋" w:hAnsi="仿宋" w:eastAsia="仿宋"/>
          <w:b/>
          <w:bCs/>
          <w:color w:val="auto"/>
          <w:sz w:val="24"/>
          <w:szCs w:val="24"/>
          <w:highlight w:val="none"/>
        </w:rPr>
      </w:pPr>
    </w:p>
    <w:p w14:paraId="0F65F31F">
      <w:pPr>
        <w:pStyle w:val="22"/>
        <w:rPr>
          <w:rFonts w:ascii="仿宋" w:hAnsi="仿宋" w:eastAsia="仿宋"/>
          <w:b/>
          <w:bCs/>
          <w:color w:val="auto"/>
          <w:sz w:val="24"/>
          <w:szCs w:val="24"/>
          <w:highlight w:val="none"/>
        </w:rPr>
      </w:pPr>
    </w:p>
    <w:p w14:paraId="77779A79">
      <w:pPr>
        <w:pStyle w:val="22"/>
        <w:rPr>
          <w:rFonts w:ascii="仿宋" w:hAnsi="仿宋" w:eastAsia="仿宋"/>
          <w:b/>
          <w:bCs/>
          <w:color w:val="auto"/>
          <w:sz w:val="24"/>
          <w:szCs w:val="24"/>
          <w:highlight w:val="none"/>
        </w:rPr>
      </w:pPr>
    </w:p>
    <w:p w14:paraId="795383CC">
      <w:pPr>
        <w:pStyle w:val="22"/>
        <w:rPr>
          <w:rFonts w:ascii="仿宋" w:hAnsi="仿宋" w:eastAsia="仿宋"/>
          <w:b/>
          <w:bCs/>
          <w:color w:val="auto"/>
          <w:sz w:val="24"/>
          <w:szCs w:val="24"/>
          <w:highlight w:val="none"/>
        </w:rPr>
      </w:pPr>
    </w:p>
    <w:p w14:paraId="332C7498">
      <w:pPr>
        <w:pStyle w:val="22"/>
        <w:rPr>
          <w:rFonts w:ascii="仿宋" w:hAnsi="仿宋" w:eastAsia="仿宋"/>
          <w:b/>
          <w:bCs/>
          <w:color w:val="auto"/>
          <w:sz w:val="24"/>
          <w:szCs w:val="24"/>
          <w:highlight w:val="none"/>
        </w:rPr>
      </w:pPr>
    </w:p>
    <w:p w14:paraId="62D78E84">
      <w:pPr>
        <w:pStyle w:val="22"/>
        <w:rPr>
          <w:rFonts w:ascii="仿宋" w:hAnsi="仿宋" w:eastAsia="仿宋"/>
          <w:b/>
          <w:bCs/>
          <w:color w:val="auto"/>
          <w:sz w:val="24"/>
          <w:szCs w:val="24"/>
          <w:highlight w:val="none"/>
        </w:rPr>
      </w:pPr>
    </w:p>
    <w:p w14:paraId="2D7FD6EE">
      <w:pPr>
        <w:spacing w:line="360" w:lineRule="auto"/>
        <w:outlineLvl w:val="1"/>
        <w:rPr>
          <w:rFonts w:ascii="仿宋" w:hAnsi="仿宋" w:eastAsia="仿宋"/>
          <w:b/>
          <w:bCs/>
          <w:color w:val="auto"/>
          <w:sz w:val="24"/>
          <w:szCs w:val="24"/>
          <w:highlight w:val="none"/>
        </w:rPr>
      </w:pPr>
      <w:bookmarkStart w:id="1079" w:name="_Toc65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七  营业执照及法人证明</w:t>
      </w:r>
      <w:bookmarkEnd w:id="1079"/>
    </w:p>
    <w:p w14:paraId="0E274A68">
      <w:pPr>
        <w:pStyle w:val="22"/>
        <w:rPr>
          <w:rFonts w:ascii="仿宋" w:hAnsi="仿宋" w:eastAsia="仿宋"/>
          <w:b/>
          <w:bCs/>
          <w:color w:val="auto"/>
          <w:sz w:val="24"/>
          <w:szCs w:val="24"/>
          <w:highlight w:val="none"/>
        </w:rPr>
      </w:pPr>
    </w:p>
    <w:p w14:paraId="76ED48CE">
      <w:pPr>
        <w:pStyle w:val="22"/>
        <w:rPr>
          <w:rFonts w:ascii="仿宋" w:hAnsi="仿宋" w:eastAsia="仿宋"/>
          <w:b/>
          <w:bCs/>
          <w:color w:val="auto"/>
          <w:sz w:val="24"/>
          <w:szCs w:val="24"/>
          <w:highlight w:val="none"/>
        </w:rPr>
      </w:pPr>
    </w:p>
    <w:p w14:paraId="6CE3BD3D">
      <w:pPr>
        <w:pStyle w:val="22"/>
        <w:rPr>
          <w:rFonts w:ascii="仿宋" w:hAnsi="仿宋" w:eastAsia="仿宋"/>
          <w:b/>
          <w:bCs/>
          <w:color w:val="auto"/>
          <w:sz w:val="24"/>
          <w:szCs w:val="24"/>
          <w:highlight w:val="none"/>
        </w:rPr>
      </w:pPr>
    </w:p>
    <w:p w14:paraId="51ACC479">
      <w:pPr>
        <w:pStyle w:val="22"/>
        <w:rPr>
          <w:rFonts w:ascii="仿宋" w:hAnsi="仿宋" w:eastAsia="仿宋"/>
          <w:b/>
          <w:bCs/>
          <w:color w:val="auto"/>
          <w:sz w:val="24"/>
          <w:szCs w:val="24"/>
          <w:highlight w:val="none"/>
        </w:rPr>
      </w:pPr>
    </w:p>
    <w:p w14:paraId="4941B2F1">
      <w:pPr>
        <w:pStyle w:val="22"/>
        <w:rPr>
          <w:rFonts w:ascii="仿宋" w:hAnsi="仿宋" w:eastAsia="仿宋"/>
          <w:b/>
          <w:bCs/>
          <w:color w:val="auto"/>
          <w:sz w:val="24"/>
          <w:szCs w:val="24"/>
          <w:highlight w:val="none"/>
        </w:rPr>
      </w:pPr>
    </w:p>
    <w:p w14:paraId="32EAB7BE">
      <w:pPr>
        <w:pStyle w:val="22"/>
        <w:rPr>
          <w:rFonts w:ascii="仿宋" w:hAnsi="仿宋" w:eastAsia="仿宋"/>
          <w:b/>
          <w:bCs/>
          <w:color w:val="auto"/>
          <w:sz w:val="24"/>
          <w:szCs w:val="24"/>
          <w:highlight w:val="none"/>
        </w:rPr>
      </w:pPr>
    </w:p>
    <w:p w14:paraId="2FE50E17">
      <w:pPr>
        <w:pStyle w:val="22"/>
        <w:rPr>
          <w:rFonts w:ascii="仿宋" w:hAnsi="仿宋" w:eastAsia="仿宋"/>
          <w:b/>
          <w:bCs/>
          <w:color w:val="auto"/>
          <w:sz w:val="24"/>
          <w:szCs w:val="24"/>
          <w:highlight w:val="none"/>
        </w:rPr>
      </w:pPr>
    </w:p>
    <w:p w14:paraId="627B9693">
      <w:pPr>
        <w:pStyle w:val="22"/>
        <w:rPr>
          <w:rFonts w:ascii="仿宋" w:hAnsi="仿宋" w:eastAsia="仿宋"/>
          <w:b/>
          <w:bCs/>
          <w:color w:val="auto"/>
          <w:sz w:val="24"/>
          <w:szCs w:val="24"/>
          <w:highlight w:val="none"/>
        </w:rPr>
      </w:pPr>
    </w:p>
    <w:p w14:paraId="6B4BAD04">
      <w:pPr>
        <w:pStyle w:val="22"/>
        <w:rPr>
          <w:rFonts w:ascii="仿宋" w:hAnsi="仿宋" w:eastAsia="仿宋"/>
          <w:b/>
          <w:bCs/>
          <w:color w:val="auto"/>
          <w:sz w:val="24"/>
          <w:szCs w:val="24"/>
          <w:highlight w:val="none"/>
        </w:rPr>
      </w:pPr>
    </w:p>
    <w:p w14:paraId="1E1B6045">
      <w:pPr>
        <w:pStyle w:val="22"/>
        <w:rPr>
          <w:rFonts w:ascii="仿宋" w:hAnsi="仿宋" w:eastAsia="仿宋"/>
          <w:b/>
          <w:bCs/>
          <w:color w:val="auto"/>
          <w:sz w:val="24"/>
          <w:szCs w:val="24"/>
          <w:highlight w:val="none"/>
        </w:rPr>
      </w:pPr>
    </w:p>
    <w:p w14:paraId="3EE5DEFF">
      <w:pPr>
        <w:pStyle w:val="22"/>
        <w:rPr>
          <w:rFonts w:ascii="仿宋" w:hAnsi="仿宋" w:eastAsia="仿宋"/>
          <w:b/>
          <w:bCs/>
          <w:color w:val="auto"/>
          <w:sz w:val="24"/>
          <w:szCs w:val="24"/>
          <w:highlight w:val="none"/>
        </w:rPr>
      </w:pPr>
    </w:p>
    <w:p w14:paraId="5F3AE7B6">
      <w:pPr>
        <w:pStyle w:val="22"/>
        <w:rPr>
          <w:rFonts w:ascii="仿宋" w:hAnsi="仿宋" w:eastAsia="仿宋"/>
          <w:b/>
          <w:bCs/>
          <w:color w:val="auto"/>
          <w:sz w:val="24"/>
          <w:szCs w:val="24"/>
          <w:highlight w:val="none"/>
        </w:rPr>
      </w:pPr>
    </w:p>
    <w:p w14:paraId="47247121">
      <w:pPr>
        <w:pStyle w:val="22"/>
        <w:rPr>
          <w:rFonts w:ascii="仿宋" w:hAnsi="仿宋" w:eastAsia="仿宋"/>
          <w:b/>
          <w:bCs/>
          <w:color w:val="auto"/>
          <w:sz w:val="24"/>
          <w:szCs w:val="24"/>
          <w:highlight w:val="none"/>
        </w:rPr>
      </w:pPr>
    </w:p>
    <w:p w14:paraId="5E53AE11">
      <w:pPr>
        <w:spacing w:line="360" w:lineRule="auto"/>
        <w:outlineLvl w:val="1"/>
        <w:rPr>
          <w:rFonts w:hint="eastAsia" w:ascii="仿宋" w:hAnsi="仿宋" w:eastAsia="仿宋"/>
          <w:b/>
          <w:bCs/>
          <w:color w:val="auto"/>
          <w:sz w:val="24"/>
          <w:szCs w:val="24"/>
          <w:highlight w:val="none"/>
        </w:rPr>
      </w:pPr>
      <w:bookmarkStart w:id="1080" w:name="_Toc7211"/>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八  广州建设工程施工招标投标书</w:t>
      </w:r>
      <w:bookmarkEnd w:id="1080"/>
    </w:p>
    <w:p w14:paraId="115BB5C8">
      <w:pPr>
        <w:spacing w:line="360" w:lineRule="auto"/>
        <w:outlineLvl w:val="1"/>
        <w:rPr>
          <w:rFonts w:hint="eastAsia" w:ascii="仿宋" w:hAnsi="仿宋" w:eastAsia="仿宋"/>
          <w:b/>
          <w:bCs/>
          <w:color w:val="auto"/>
          <w:sz w:val="24"/>
          <w:szCs w:val="24"/>
          <w:highlight w:val="none"/>
        </w:rPr>
      </w:pPr>
    </w:p>
    <w:p w14:paraId="60234E23">
      <w:pPr>
        <w:pStyle w:val="22"/>
        <w:rPr>
          <w:rFonts w:ascii="仿宋" w:hAnsi="仿宋" w:eastAsia="仿宋"/>
          <w:b/>
          <w:bCs/>
          <w:color w:val="auto"/>
          <w:sz w:val="24"/>
          <w:szCs w:val="24"/>
          <w:highlight w:val="none"/>
        </w:rPr>
      </w:pPr>
    </w:p>
    <w:p w14:paraId="37448383">
      <w:pPr>
        <w:pStyle w:val="22"/>
        <w:rPr>
          <w:rFonts w:ascii="仿宋" w:hAnsi="仿宋" w:eastAsia="仿宋"/>
          <w:b/>
          <w:bCs/>
          <w:color w:val="auto"/>
          <w:sz w:val="24"/>
          <w:szCs w:val="24"/>
          <w:highlight w:val="none"/>
        </w:rPr>
      </w:pPr>
    </w:p>
    <w:p w14:paraId="75AEDFD1">
      <w:pPr>
        <w:pStyle w:val="22"/>
        <w:rPr>
          <w:rFonts w:ascii="仿宋" w:hAnsi="仿宋" w:eastAsia="仿宋"/>
          <w:b/>
          <w:bCs/>
          <w:color w:val="auto"/>
          <w:sz w:val="24"/>
          <w:szCs w:val="24"/>
          <w:highlight w:val="none"/>
        </w:rPr>
      </w:pPr>
    </w:p>
    <w:p w14:paraId="1A5F1B5F">
      <w:pPr>
        <w:pStyle w:val="22"/>
        <w:rPr>
          <w:rFonts w:ascii="仿宋" w:hAnsi="仿宋" w:eastAsia="仿宋"/>
          <w:b/>
          <w:bCs/>
          <w:color w:val="auto"/>
          <w:sz w:val="24"/>
          <w:szCs w:val="24"/>
          <w:highlight w:val="none"/>
        </w:rPr>
      </w:pPr>
    </w:p>
    <w:p w14:paraId="23655736">
      <w:pPr>
        <w:pStyle w:val="22"/>
        <w:rPr>
          <w:rFonts w:ascii="仿宋" w:hAnsi="仿宋" w:eastAsia="仿宋"/>
          <w:b/>
          <w:bCs/>
          <w:color w:val="auto"/>
          <w:sz w:val="24"/>
          <w:szCs w:val="24"/>
          <w:highlight w:val="none"/>
        </w:rPr>
      </w:pPr>
    </w:p>
    <w:p w14:paraId="03EA6F1D">
      <w:pPr>
        <w:pStyle w:val="22"/>
        <w:rPr>
          <w:rFonts w:ascii="仿宋" w:hAnsi="仿宋" w:eastAsia="仿宋"/>
          <w:b/>
          <w:bCs/>
          <w:color w:val="auto"/>
          <w:sz w:val="24"/>
          <w:szCs w:val="24"/>
          <w:highlight w:val="none"/>
        </w:rPr>
      </w:pPr>
    </w:p>
    <w:p w14:paraId="7795DAE2">
      <w:pPr>
        <w:pStyle w:val="22"/>
        <w:rPr>
          <w:rFonts w:ascii="仿宋" w:hAnsi="仿宋" w:eastAsia="仿宋"/>
          <w:b/>
          <w:bCs/>
          <w:color w:val="auto"/>
          <w:sz w:val="24"/>
          <w:szCs w:val="24"/>
          <w:highlight w:val="none"/>
        </w:rPr>
      </w:pPr>
    </w:p>
    <w:p w14:paraId="42BA90F0">
      <w:pPr>
        <w:pStyle w:val="22"/>
        <w:rPr>
          <w:rFonts w:ascii="仿宋" w:hAnsi="仿宋" w:eastAsia="仿宋"/>
          <w:b/>
          <w:bCs/>
          <w:color w:val="auto"/>
          <w:sz w:val="24"/>
          <w:szCs w:val="24"/>
          <w:highlight w:val="none"/>
        </w:rPr>
      </w:pPr>
    </w:p>
    <w:p w14:paraId="55334043">
      <w:pPr>
        <w:pStyle w:val="22"/>
        <w:rPr>
          <w:rFonts w:ascii="仿宋" w:hAnsi="仿宋" w:eastAsia="仿宋"/>
          <w:b/>
          <w:bCs/>
          <w:color w:val="auto"/>
          <w:sz w:val="24"/>
          <w:szCs w:val="24"/>
          <w:highlight w:val="none"/>
        </w:rPr>
      </w:pPr>
    </w:p>
    <w:p w14:paraId="15E16F4A">
      <w:pPr>
        <w:pStyle w:val="22"/>
        <w:rPr>
          <w:rFonts w:ascii="仿宋" w:hAnsi="仿宋" w:eastAsia="仿宋"/>
          <w:b/>
          <w:bCs/>
          <w:color w:val="auto"/>
          <w:sz w:val="24"/>
          <w:szCs w:val="24"/>
          <w:highlight w:val="none"/>
        </w:rPr>
      </w:pPr>
    </w:p>
    <w:p w14:paraId="75147BBC">
      <w:pPr>
        <w:pStyle w:val="22"/>
        <w:rPr>
          <w:rFonts w:ascii="仿宋" w:hAnsi="仿宋" w:eastAsia="仿宋"/>
          <w:b/>
          <w:bCs/>
          <w:color w:val="auto"/>
          <w:sz w:val="24"/>
          <w:szCs w:val="24"/>
          <w:highlight w:val="none"/>
        </w:rPr>
      </w:pPr>
    </w:p>
    <w:p w14:paraId="1E8F7C08">
      <w:pPr>
        <w:pStyle w:val="22"/>
        <w:rPr>
          <w:rFonts w:ascii="仿宋" w:hAnsi="仿宋" w:eastAsia="仿宋"/>
          <w:b/>
          <w:bCs/>
          <w:color w:val="auto"/>
          <w:sz w:val="24"/>
          <w:szCs w:val="24"/>
          <w:highlight w:val="none"/>
        </w:rPr>
      </w:pPr>
    </w:p>
    <w:p w14:paraId="321253E9">
      <w:pPr>
        <w:pStyle w:val="22"/>
        <w:rPr>
          <w:rFonts w:ascii="仿宋" w:hAnsi="仿宋" w:eastAsia="仿宋"/>
          <w:b/>
          <w:bCs/>
          <w:color w:val="auto"/>
          <w:sz w:val="24"/>
          <w:szCs w:val="24"/>
          <w:highlight w:val="none"/>
        </w:rPr>
      </w:pPr>
    </w:p>
    <w:p w14:paraId="1E86F7BA">
      <w:pPr>
        <w:pStyle w:val="22"/>
        <w:rPr>
          <w:rFonts w:ascii="仿宋" w:hAnsi="仿宋" w:eastAsia="仿宋"/>
          <w:b/>
          <w:bCs/>
          <w:color w:val="auto"/>
          <w:sz w:val="24"/>
          <w:szCs w:val="24"/>
          <w:highlight w:val="none"/>
        </w:rPr>
      </w:pPr>
    </w:p>
    <w:p w14:paraId="10A06824">
      <w:pPr>
        <w:pStyle w:val="22"/>
        <w:rPr>
          <w:rFonts w:ascii="仿宋" w:hAnsi="仿宋" w:eastAsia="仿宋"/>
          <w:b/>
          <w:bCs/>
          <w:color w:val="auto"/>
          <w:sz w:val="24"/>
          <w:szCs w:val="24"/>
          <w:highlight w:val="none"/>
        </w:rPr>
      </w:pPr>
    </w:p>
    <w:p w14:paraId="544AF455">
      <w:pPr>
        <w:pStyle w:val="22"/>
        <w:rPr>
          <w:rFonts w:ascii="仿宋" w:hAnsi="仿宋" w:eastAsia="仿宋"/>
          <w:b/>
          <w:bCs/>
          <w:color w:val="auto"/>
          <w:sz w:val="24"/>
          <w:szCs w:val="24"/>
          <w:highlight w:val="none"/>
        </w:rPr>
      </w:pPr>
    </w:p>
    <w:p w14:paraId="09F93F8B">
      <w:pPr>
        <w:spacing w:line="360" w:lineRule="auto"/>
        <w:outlineLvl w:val="1"/>
        <w:rPr>
          <w:rFonts w:hint="eastAsia" w:ascii="仿宋" w:hAnsi="仿宋" w:eastAsia="仿宋"/>
          <w:b/>
          <w:bCs/>
          <w:color w:val="auto"/>
          <w:sz w:val="24"/>
          <w:szCs w:val="24"/>
          <w:highlight w:val="none"/>
        </w:rPr>
      </w:pPr>
      <w:bookmarkStart w:id="1081" w:name="_Toc236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九  单项工程投标价汇总表</w:t>
      </w:r>
      <w:bookmarkEnd w:id="1081"/>
    </w:p>
    <w:p w14:paraId="5C93C722">
      <w:pPr>
        <w:spacing w:line="360" w:lineRule="auto"/>
        <w:outlineLvl w:val="1"/>
        <w:rPr>
          <w:rFonts w:hint="eastAsia" w:ascii="仿宋" w:hAnsi="仿宋" w:eastAsia="仿宋"/>
          <w:b/>
          <w:bCs/>
          <w:color w:val="auto"/>
          <w:sz w:val="24"/>
          <w:szCs w:val="24"/>
          <w:highlight w:val="none"/>
        </w:rPr>
      </w:pPr>
    </w:p>
    <w:p w14:paraId="5C138320">
      <w:pPr>
        <w:pStyle w:val="22"/>
        <w:rPr>
          <w:rFonts w:ascii="仿宋" w:hAnsi="仿宋" w:eastAsia="仿宋"/>
          <w:b/>
          <w:bCs/>
          <w:color w:val="auto"/>
          <w:sz w:val="24"/>
          <w:szCs w:val="24"/>
          <w:highlight w:val="none"/>
        </w:rPr>
      </w:pPr>
    </w:p>
    <w:p w14:paraId="1C32A2A4">
      <w:pPr>
        <w:pStyle w:val="22"/>
        <w:rPr>
          <w:rFonts w:ascii="仿宋" w:hAnsi="仿宋" w:eastAsia="仿宋"/>
          <w:b/>
          <w:bCs/>
          <w:color w:val="auto"/>
          <w:sz w:val="24"/>
          <w:szCs w:val="24"/>
          <w:highlight w:val="none"/>
        </w:rPr>
      </w:pPr>
    </w:p>
    <w:p w14:paraId="129E0A18">
      <w:pPr>
        <w:pStyle w:val="22"/>
        <w:rPr>
          <w:rFonts w:ascii="仿宋" w:hAnsi="仿宋" w:eastAsia="仿宋"/>
          <w:b/>
          <w:bCs/>
          <w:color w:val="auto"/>
          <w:sz w:val="24"/>
          <w:szCs w:val="24"/>
          <w:highlight w:val="none"/>
        </w:rPr>
      </w:pPr>
    </w:p>
    <w:p w14:paraId="4FFC75B3">
      <w:pPr>
        <w:pStyle w:val="22"/>
        <w:rPr>
          <w:rFonts w:ascii="仿宋" w:hAnsi="仿宋" w:eastAsia="仿宋"/>
          <w:b/>
          <w:bCs/>
          <w:color w:val="auto"/>
          <w:sz w:val="24"/>
          <w:szCs w:val="24"/>
          <w:highlight w:val="none"/>
        </w:rPr>
      </w:pPr>
    </w:p>
    <w:p w14:paraId="40F65E4E">
      <w:pPr>
        <w:pStyle w:val="22"/>
        <w:rPr>
          <w:rFonts w:ascii="仿宋" w:hAnsi="仿宋" w:eastAsia="仿宋"/>
          <w:b/>
          <w:bCs/>
          <w:color w:val="auto"/>
          <w:sz w:val="24"/>
          <w:szCs w:val="24"/>
          <w:highlight w:val="none"/>
        </w:rPr>
      </w:pPr>
    </w:p>
    <w:p w14:paraId="1D49200F">
      <w:pPr>
        <w:pStyle w:val="22"/>
        <w:rPr>
          <w:rFonts w:ascii="仿宋" w:hAnsi="仿宋" w:eastAsia="仿宋"/>
          <w:b/>
          <w:bCs/>
          <w:color w:val="auto"/>
          <w:sz w:val="24"/>
          <w:szCs w:val="24"/>
          <w:highlight w:val="none"/>
        </w:rPr>
      </w:pPr>
    </w:p>
    <w:p w14:paraId="39D5EBCE">
      <w:pPr>
        <w:pStyle w:val="22"/>
        <w:rPr>
          <w:rFonts w:ascii="仿宋" w:hAnsi="仿宋" w:eastAsia="仿宋"/>
          <w:b/>
          <w:bCs/>
          <w:color w:val="auto"/>
          <w:sz w:val="24"/>
          <w:szCs w:val="24"/>
          <w:highlight w:val="none"/>
        </w:rPr>
      </w:pPr>
    </w:p>
    <w:p w14:paraId="7C90F776">
      <w:pPr>
        <w:pStyle w:val="22"/>
        <w:rPr>
          <w:rFonts w:ascii="仿宋" w:hAnsi="仿宋" w:eastAsia="仿宋"/>
          <w:b/>
          <w:bCs/>
          <w:color w:val="auto"/>
          <w:sz w:val="24"/>
          <w:szCs w:val="24"/>
          <w:highlight w:val="none"/>
        </w:rPr>
      </w:pPr>
    </w:p>
    <w:p w14:paraId="772DD7FD">
      <w:pPr>
        <w:pStyle w:val="22"/>
        <w:rPr>
          <w:rFonts w:ascii="仿宋" w:hAnsi="仿宋" w:eastAsia="仿宋"/>
          <w:b/>
          <w:bCs/>
          <w:color w:val="auto"/>
          <w:sz w:val="24"/>
          <w:szCs w:val="24"/>
          <w:highlight w:val="none"/>
        </w:rPr>
      </w:pPr>
    </w:p>
    <w:p w14:paraId="016E23FA">
      <w:pPr>
        <w:pStyle w:val="22"/>
        <w:rPr>
          <w:rFonts w:ascii="仿宋" w:hAnsi="仿宋" w:eastAsia="仿宋"/>
          <w:b/>
          <w:bCs/>
          <w:color w:val="auto"/>
          <w:sz w:val="24"/>
          <w:szCs w:val="24"/>
          <w:highlight w:val="none"/>
        </w:rPr>
      </w:pPr>
    </w:p>
    <w:p w14:paraId="2E57043D">
      <w:pPr>
        <w:spacing w:line="360" w:lineRule="auto"/>
        <w:outlineLvl w:val="1"/>
        <w:rPr>
          <w:rFonts w:ascii="仿宋" w:hAnsi="仿宋" w:eastAsia="仿宋"/>
          <w:b/>
          <w:bCs/>
          <w:color w:val="auto"/>
          <w:sz w:val="24"/>
          <w:szCs w:val="24"/>
          <w:highlight w:val="none"/>
        </w:rPr>
      </w:pPr>
      <w:bookmarkStart w:id="1082" w:name="_Toc17029"/>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十  工程质量终身责任承诺书</w:t>
      </w:r>
      <w:bookmarkEnd w:id="1082"/>
    </w:p>
    <w:p w14:paraId="368BFC5C">
      <w:pPr>
        <w:spacing w:line="360" w:lineRule="auto"/>
        <w:jc w:val="center"/>
        <w:rPr>
          <w:rFonts w:ascii="仿宋" w:hAnsi="仿宋" w:eastAsia="仿宋"/>
          <w:b/>
          <w:color w:val="auto"/>
          <w:sz w:val="32"/>
          <w:szCs w:val="32"/>
          <w:highlight w:val="none"/>
        </w:rPr>
      </w:pPr>
      <w:bookmarkStart w:id="1083" w:name="_Toc35083159"/>
      <w:r>
        <w:rPr>
          <w:rFonts w:hint="eastAsia" w:ascii="仿宋" w:hAnsi="仿宋" w:eastAsia="仿宋"/>
          <w:b/>
          <w:color w:val="auto"/>
          <w:sz w:val="32"/>
          <w:szCs w:val="32"/>
          <w:highlight w:val="none"/>
        </w:rPr>
        <w:t>工程质量终身责任承诺书（含法定代表人授权书）</w:t>
      </w:r>
      <w:bookmarkEnd w:id="1083"/>
    </w:p>
    <w:p w14:paraId="4DF9EEB6">
      <w:pPr>
        <w:spacing w:line="360" w:lineRule="auto"/>
        <w:jc w:val="center"/>
        <w:rPr>
          <w:rFonts w:ascii="仿宋" w:hAnsi="仿宋" w:eastAsia="仿宋"/>
          <w:b/>
          <w:color w:val="auto"/>
          <w:sz w:val="32"/>
          <w:szCs w:val="32"/>
          <w:highlight w:val="none"/>
        </w:rPr>
      </w:pPr>
    </w:p>
    <w:p w14:paraId="4FA3E099">
      <w:pPr>
        <w:spacing w:line="360" w:lineRule="auto"/>
        <w:jc w:val="center"/>
        <w:rPr>
          <w:rFonts w:ascii="仿宋" w:hAnsi="仿宋" w:eastAsia="仿宋"/>
          <w:b/>
          <w:color w:val="auto"/>
          <w:highlight w:val="none"/>
        </w:rPr>
      </w:pPr>
      <w:r>
        <w:rPr>
          <w:rFonts w:hint="eastAsia" w:ascii="仿宋" w:hAnsi="仿宋" w:eastAsia="仿宋"/>
          <w:b/>
          <w:color w:val="auto"/>
          <w:sz w:val="32"/>
          <w:szCs w:val="32"/>
          <w:highlight w:val="none"/>
        </w:rPr>
        <w:t>法定代表人授权书</w:t>
      </w:r>
    </w:p>
    <w:p w14:paraId="3CD9CB65">
      <w:pPr>
        <w:spacing w:line="360" w:lineRule="auto"/>
        <w:jc w:val="center"/>
        <w:rPr>
          <w:rFonts w:ascii="仿宋" w:hAnsi="仿宋" w:eastAsia="仿宋"/>
          <w:b/>
          <w:color w:val="auto"/>
          <w:highlight w:val="none"/>
        </w:rPr>
      </w:pPr>
    </w:p>
    <w:p w14:paraId="0CF2B68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兹授权我单位</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担任工程项目的施工项目负责人，对该工程项目的施工工作实施组织管理，依据国家有关法律法规及标准规范履行职责，并依法对设计使用年限内的工程质量承担相应终身责任。</w:t>
      </w:r>
    </w:p>
    <w:p w14:paraId="74A6C7D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本授权书自授权之日起生效。</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599"/>
      </w:tblGrid>
      <w:tr w14:paraId="1A50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6344DD80">
            <w:pPr>
              <w:spacing w:line="360" w:lineRule="auto"/>
              <w:jc w:val="center"/>
              <w:rPr>
                <w:rFonts w:ascii="仿宋" w:hAnsi="仿宋" w:eastAsia="仿宋"/>
                <w:color w:val="auto"/>
                <w:sz w:val="24"/>
                <w:highlight w:val="none"/>
              </w:rPr>
            </w:pPr>
            <w:r>
              <w:rPr>
                <w:rFonts w:hint="eastAsia" w:ascii="仿宋" w:hAnsi="仿宋" w:eastAsia="仿宋"/>
                <w:b/>
                <w:bCs/>
                <w:color w:val="auto"/>
                <w:sz w:val="24"/>
                <w:highlight w:val="none"/>
              </w:rPr>
              <w:t>被授权人基本情况</w:t>
            </w:r>
          </w:p>
        </w:tc>
      </w:tr>
      <w:tr w14:paraId="190A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DD795B4">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姓  名</w:t>
            </w:r>
          </w:p>
        </w:tc>
        <w:tc>
          <w:tcPr>
            <w:tcW w:w="2011" w:type="dxa"/>
          </w:tcPr>
          <w:p w14:paraId="195BECA9">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 xml:space="preserve"> </w:t>
            </w:r>
          </w:p>
        </w:tc>
        <w:tc>
          <w:tcPr>
            <w:tcW w:w="2100" w:type="dxa"/>
          </w:tcPr>
          <w:p w14:paraId="6C637699">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身份证号</w:t>
            </w:r>
          </w:p>
        </w:tc>
        <w:tc>
          <w:tcPr>
            <w:tcW w:w="2599" w:type="dxa"/>
          </w:tcPr>
          <w:p w14:paraId="68FBA5C5">
            <w:pPr>
              <w:spacing w:line="360" w:lineRule="auto"/>
              <w:rPr>
                <w:rFonts w:hint="eastAsia" w:ascii="仿宋" w:hAnsi="仿宋" w:eastAsia="宋体"/>
                <w:color w:val="auto"/>
                <w:sz w:val="24"/>
                <w:highlight w:val="none"/>
                <w:lang w:eastAsia="zh-CN"/>
              </w:rPr>
            </w:pPr>
            <w:r>
              <w:rPr>
                <w:rFonts w:hint="eastAsia" w:ascii="宋体" w:hAnsi="宋体"/>
                <w:snapToGrid w:val="0"/>
                <w:color w:val="auto"/>
                <w:highlight w:val="none"/>
                <w:lang w:val="en-US" w:eastAsia="zh-CN"/>
              </w:rPr>
              <w:t xml:space="preserve"> </w:t>
            </w:r>
          </w:p>
        </w:tc>
      </w:tr>
      <w:tr w14:paraId="56A3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7619A05">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注册执业资格</w:t>
            </w:r>
          </w:p>
        </w:tc>
        <w:tc>
          <w:tcPr>
            <w:tcW w:w="2011" w:type="dxa"/>
          </w:tcPr>
          <w:p w14:paraId="532B2109">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w:t>
            </w:r>
          </w:p>
        </w:tc>
        <w:tc>
          <w:tcPr>
            <w:tcW w:w="2100" w:type="dxa"/>
          </w:tcPr>
          <w:p w14:paraId="36B2A561">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注册执业证号</w:t>
            </w:r>
          </w:p>
        </w:tc>
        <w:tc>
          <w:tcPr>
            <w:tcW w:w="2599" w:type="dxa"/>
          </w:tcPr>
          <w:p w14:paraId="373C9A63">
            <w:pPr>
              <w:spacing w:line="360" w:lineRule="auto"/>
              <w:rPr>
                <w:rFonts w:hint="eastAsia" w:ascii="仿宋" w:hAnsi="仿宋" w:eastAsia="宋体"/>
                <w:color w:val="auto"/>
                <w:sz w:val="24"/>
                <w:highlight w:val="none"/>
                <w:lang w:eastAsia="zh-CN"/>
              </w:rPr>
            </w:pPr>
            <w:r>
              <w:rPr>
                <w:rFonts w:hint="eastAsia" w:ascii="宋体" w:hAnsi="宋体"/>
                <w:snapToGrid w:val="0"/>
                <w:color w:val="auto"/>
                <w:highlight w:val="none"/>
              </w:rPr>
              <w:t xml:space="preserve"> </w:t>
            </w:r>
            <w:r>
              <w:rPr>
                <w:rFonts w:hint="eastAsia" w:ascii="宋体" w:hAnsi="宋体"/>
                <w:snapToGrid w:val="0"/>
                <w:color w:val="auto"/>
                <w:highlight w:val="none"/>
                <w:lang w:val="en-US" w:eastAsia="zh-CN"/>
              </w:rPr>
              <w:t xml:space="preserve"> </w:t>
            </w:r>
          </w:p>
        </w:tc>
      </w:tr>
      <w:tr w14:paraId="3164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63A92EC3">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被授权人签字：</w:t>
            </w:r>
          </w:p>
        </w:tc>
      </w:tr>
    </w:tbl>
    <w:p w14:paraId="615840E8">
      <w:pPr>
        <w:spacing w:line="360" w:lineRule="auto"/>
        <w:ind w:firstLine="560" w:firstLineChars="200"/>
        <w:rPr>
          <w:rFonts w:ascii="仿宋" w:hAnsi="仿宋" w:eastAsia="仿宋"/>
          <w:color w:val="auto"/>
          <w:sz w:val="28"/>
          <w:szCs w:val="28"/>
          <w:highlight w:val="none"/>
        </w:rPr>
      </w:pPr>
    </w:p>
    <w:p w14:paraId="5943A071">
      <w:pPr>
        <w:pStyle w:val="74"/>
        <w:spacing w:line="360" w:lineRule="auto"/>
        <w:rPr>
          <w:rFonts w:ascii="仿宋" w:hAnsi="仿宋" w:eastAsia="仿宋"/>
          <w:color w:val="auto"/>
          <w:sz w:val="28"/>
          <w:szCs w:val="28"/>
          <w:highlight w:val="none"/>
        </w:rPr>
      </w:pPr>
    </w:p>
    <w:p w14:paraId="5E93BA60">
      <w:pPr>
        <w:pStyle w:val="74"/>
        <w:spacing w:line="360" w:lineRule="auto"/>
        <w:rPr>
          <w:rFonts w:ascii="仿宋" w:hAnsi="仿宋" w:eastAsia="仿宋"/>
          <w:color w:val="auto"/>
          <w:sz w:val="28"/>
          <w:szCs w:val="28"/>
          <w:highlight w:val="none"/>
        </w:rPr>
      </w:pPr>
    </w:p>
    <w:p w14:paraId="3D608417">
      <w:pPr>
        <w:pStyle w:val="74"/>
        <w:spacing w:line="360" w:lineRule="auto"/>
        <w:rPr>
          <w:rFonts w:ascii="仿宋" w:hAnsi="仿宋" w:eastAsia="仿宋"/>
          <w:color w:val="auto"/>
          <w:sz w:val="28"/>
          <w:szCs w:val="28"/>
          <w:highlight w:val="none"/>
        </w:rPr>
      </w:pPr>
    </w:p>
    <w:p w14:paraId="7F241224">
      <w:pPr>
        <w:spacing w:line="360" w:lineRule="auto"/>
        <w:ind w:firstLine="4512" w:firstLineChars="1600"/>
        <w:rPr>
          <w:rFonts w:ascii="仿宋" w:hAnsi="仿宋" w:eastAsia="仿宋"/>
          <w:color w:val="auto"/>
          <w:sz w:val="24"/>
          <w:highlight w:val="none"/>
          <w:u w:val="single"/>
        </w:rPr>
      </w:pPr>
      <w:r>
        <w:rPr>
          <w:rFonts w:hint="eastAsia" w:ascii="仿宋" w:hAnsi="仿宋" w:eastAsia="仿宋"/>
          <w:color w:val="auto"/>
          <w:spacing w:val="21"/>
          <w:sz w:val="24"/>
          <w:highlight w:val="none"/>
        </w:rPr>
        <w:t>授权单位（盖章）</w:t>
      </w:r>
      <w:r>
        <w:rPr>
          <w:rFonts w:hint="eastAsia" w:ascii="仿宋" w:hAnsi="仿宋" w:eastAsia="仿宋"/>
          <w:color w:val="auto"/>
          <w:sz w:val="24"/>
          <w:highlight w:val="none"/>
        </w:rPr>
        <w:t>：</w:t>
      </w:r>
    </w:p>
    <w:p w14:paraId="3DA51C12">
      <w:pPr>
        <w:spacing w:line="360" w:lineRule="auto"/>
        <w:ind w:firstLine="4560" w:firstLineChars="1900"/>
        <w:rPr>
          <w:rFonts w:ascii="仿宋" w:hAnsi="仿宋" w:eastAsia="仿宋"/>
          <w:color w:val="auto"/>
          <w:sz w:val="24"/>
          <w:highlight w:val="none"/>
          <w:u w:val="single"/>
        </w:rPr>
      </w:pPr>
      <w:r>
        <w:rPr>
          <w:rFonts w:hint="eastAsia" w:ascii="仿宋" w:hAnsi="仿宋" w:eastAsia="仿宋"/>
          <w:color w:val="auto"/>
          <w:sz w:val="24"/>
          <w:highlight w:val="none"/>
        </w:rPr>
        <w:t>法定代表人（签字）：</w:t>
      </w:r>
    </w:p>
    <w:p w14:paraId="4F40B580">
      <w:pPr>
        <w:spacing w:line="360" w:lineRule="auto"/>
        <w:ind w:firstLine="4512" w:firstLineChars="1600"/>
        <w:rPr>
          <w:rFonts w:ascii="仿宋" w:hAnsi="仿宋" w:eastAsia="仿宋"/>
          <w:color w:val="auto"/>
          <w:sz w:val="24"/>
          <w:highlight w:val="none"/>
        </w:rPr>
      </w:pPr>
      <w:r>
        <w:rPr>
          <w:rFonts w:hint="eastAsia" w:ascii="仿宋" w:hAnsi="仿宋" w:eastAsia="仿宋"/>
          <w:color w:val="auto"/>
          <w:spacing w:val="21"/>
          <w:sz w:val="24"/>
          <w:highlight w:val="none"/>
        </w:rPr>
        <w:t>授权日期：</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月 日</w:t>
      </w:r>
    </w:p>
    <w:p w14:paraId="1FCB3E4E">
      <w:pPr>
        <w:adjustRightInd w:val="0"/>
        <w:snapToGrid w:val="0"/>
        <w:spacing w:line="360" w:lineRule="auto"/>
        <w:ind w:firstLine="482" w:firstLineChars="200"/>
        <w:rPr>
          <w:rFonts w:ascii="仿宋" w:hAnsi="仿宋" w:eastAsia="仿宋"/>
          <w:b/>
          <w:bCs/>
          <w:color w:val="auto"/>
          <w:sz w:val="24"/>
          <w:szCs w:val="24"/>
          <w:highlight w:val="none"/>
        </w:rPr>
      </w:pPr>
    </w:p>
    <w:sectPr>
      <w:footerReference r:id="rId7" w:type="first"/>
      <w:footerReference r:id="rId6" w:type="default"/>
      <w:endnotePr>
        <w:numFmt w:val="decimal"/>
      </w:endnotePr>
      <w:pgSz w:w="11906" w:h="16838"/>
      <w:pgMar w:top="1440" w:right="1800" w:bottom="1440" w:left="1800" w:header="0"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D72D">
    <w:pPr>
      <w:pStyle w:val="27"/>
      <w:jc w:val="center"/>
    </w:pPr>
  </w:p>
  <w:p w14:paraId="301C5ADE">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D8B1">
    <w:pPr>
      <w:pStyle w:val="27"/>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A1E3E">
    <w:pPr>
      <w:pStyle w:val="27"/>
      <w:jc w:val="center"/>
    </w:pPr>
    <w:r>
      <w:fldChar w:fldCharType="begin"/>
    </w:r>
    <w:r>
      <w:instrText xml:space="preserve"> PAGE   \* MERGEFORMAT </w:instrText>
    </w:r>
    <w:r>
      <w:fldChar w:fldCharType="separate"/>
    </w:r>
    <w:r>
      <w:rPr>
        <w:lang w:val="zh-CN"/>
      </w:rPr>
      <w:t>3</w:t>
    </w:r>
    <w:r>
      <w:fldChar w:fldCharType="end"/>
    </w:r>
  </w:p>
  <w:p w14:paraId="587040D4">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CC8A">
    <w:pPr>
      <w:pStyle w:val="27"/>
      <w:jc w:val="center"/>
    </w:pPr>
    <w:r>
      <w:fldChar w:fldCharType="begin"/>
    </w:r>
    <w:r>
      <w:instrText xml:space="preserve"> PAGE   \* MERGEFORMAT </w:instrText>
    </w:r>
    <w:r>
      <w:fldChar w:fldCharType="separate"/>
    </w:r>
    <w:r>
      <w:rPr>
        <w:lang w:val="zh-CN"/>
      </w:rPr>
      <w:t>23</w:t>
    </w:r>
    <w:r>
      <w:fldChar w:fldCharType="end"/>
    </w:r>
  </w:p>
  <w:p w14:paraId="279B1A49">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ABCF">
    <w:pPr>
      <w:pStyle w:val="27"/>
      <w:jc w:val="center"/>
    </w:pPr>
    <w:r>
      <w:fldChar w:fldCharType="begin"/>
    </w:r>
    <w:r>
      <w:instrText xml:space="preserve"> PAGE   \* MERGEFORMAT </w:instrText>
    </w:r>
    <w:r>
      <w:fldChar w:fldCharType="separate"/>
    </w:r>
    <w:r>
      <w:rPr>
        <w:lang w:val="zh-CN"/>
      </w:rPr>
      <w:t>1</w:t>
    </w:r>
    <w:r>
      <w:fldChar w:fldCharType="end"/>
    </w:r>
  </w:p>
  <w:p w14:paraId="7B754C39">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EE233"/>
    <w:multiLevelType w:val="singleLevel"/>
    <w:tmpl w:val="93FEE233"/>
    <w:lvl w:ilvl="0" w:tentative="0">
      <w:start w:val="36"/>
      <w:numFmt w:val="decimal"/>
      <w:suff w:val="space"/>
      <w:lvlText w:val="%1."/>
      <w:lvlJc w:val="left"/>
    </w:lvl>
  </w:abstractNum>
  <w:abstractNum w:abstractNumId="1">
    <w:nsid w:val="A1E2B11F"/>
    <w:multiLevelType w:val="singleLevel"/>
    <w:tmpl w:val="A1E2B11F"/>
    <w:lvl w:ilvl="0" w:tentative="0">
      <w:start w:val="72"/>
      <w:numFmt w:val="decimal"/>
      <w:suff w:val="space"/>
      <w:lvlText w:val="%1."/>
      <w:lvlJc w:val="left"/>
    </w:lvl>
  </w:abstractNum>
  <w:abstractNum w:abstractNumId="2">
    <w:nsid w:val="A8131BE2"/>
    <w:multiLevelType w:val="singleLevel"/>
    <w:tmpl w:val="A8131BE2"/>
    <w:lvl w:ilvl="0" w:tentative="0">
      <w:start w:val="17"/>
      <w:numFmt w:val="decimal"/>
      <w:suff w:val="nothing"/>
      <w:lvlText w:val="%1）"/>
      <w:lvlJc w:val="left"/>
    </w:lvl>
  </w:abstractNum>
  <w:abstractNum w:abstractNumId="3">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2766833"/>
    <w:multiLevelType w:val="singleLevel"/>
    <w:tmpl w:val="12766833"/>
    <w:lvl w:ilvl="0" w:tentative="0">
      <w:start w:val="1"/>
      <w:numFmt w:val="decimal"/>
      <w:suff w:val="nothing"/>
      <w:lvlText w:val="%1、"/>
      <w:lvlJc w:val="left"/>
    </w:lvl>
  </w:abstractNum>
  <w:abstractNum w:abstractNumId="6">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914BC4C"/>
    <w:multiLevelType w:val="singleLevel"/>
    <w:tmpl w:val="2914BC4C"/>
    <w:lvl w:ilvl="0" w:tentative="0">
      <w:start w:val="1"/>
      <w:numFmt w:val="decimal"/>
      <w:suff w:val="nothing"/>
      <w:lvlText w:val="%1、"/>
      <w:lvlJc w:val="left"/>
    </w:lvl>
  </w:abstractNum>
  <w:abstractNum w:abstractNumId="9">
    <w:nsid w:val="32C43DC6"/>
    <w:multiLevelType w:val="multilevel"/>
    <w:tmpl w:val="32C43DC6"/>
    <w:lvl w:ilvl="0" w:tentative="0">
      <w:start w:val="1"/>
      <w:numFmt w:val="decimal"/>
      <w:lvlText w:val="(%1)"/>
      <w:lvlJc w:val="left"/>
      <w:pPr>
        <w:tabs>
          <w:tab w:val="left" w:pos="1560"/>
        </w:tabs>
        <w:ind w:left="1621"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MingLiU"/>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68545D7"/>
    <w:multiLevelType w:val="multilevel"/>
    <w:tmpl w:val="668545D7"/>
    <w:lvl w:ilvl="0" w:tentative="0">
      <w:start w:val="1"/>
      <w:numFmt w:val="decimalEnclosedCircle"/>
      <w:lvlText w:val="%1"/>
      <w:lvlJc w:val="left"/>
      <w:pPr>
        <w:ind w:left="840" w:hanging="360"/>
      </w:pPr>
      <w:rPr>
        <w:rFonts w:hint="default" w:cs="@MingLiU"/>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1">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4B6CD7D"/>
    <w:multiLevelType w:val="singleLevel"/>
    <w:tmpl w:val="74B6CD7D"/>
    <w:lvl w:ilvl="0" w:tentative="0">
      <w:start w:val="1"/>
      <w:numFmt w:val="decimal"/>
      <w:suff w:val="nothing"/>
      <w:lvlText w:val="%1、"/>
      <w:lvlJc w:val="left"/>
    </w:lvl>
  </w:abstractNum>
  <w:abstractNum w:abstractNumId="23">
    <w:nsid w:val="7BE858F9"/>
    <w:multiLevelType w:val="multilevel"/>
    <w:tmpl w:val="7BE858F9"/>
    <w:lvl w:ilvl="0" w:tentative="0">
      <w:start w:val="1"/>
      <w:numFmt w:val="decimal"/>
      <w:lvlText w:val="（%1）"/>
      <w:lvlJc w:val="left"/>
      <w:pPr>
        <w:ind w:left="2340" w:hanging="720"/>
      </w:pPr>
      <w:rPr>
        <w:rFonts w:hint="default" w:cs="@MingLiU"/>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2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0"/>
  </w:num>
  <w:num w:numId="20">
    <w:abstractNumId w:val="2"/>
  </w:num>
  <w:num w:numId="21">
    <w:abstractNumId w:val="22"/>
  </w:num>
  <w:num w:numId="22">
    <w:abstractNumId w:val="1"/>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2Y4ZDQ5ZmI5MWM5MDllMDkzODFkNmVkNDU3NjQwZjEifQ=="/>
  </w:docVars>
  <w:rsids>
    <w:rsidRoot w:val="008C4325"/>
    <w:rsid w:val="000013B6"/>
    <w:rsid w:val="00002AD7"/>
    <w:rsid w:val="00004CBF"/>
    <w:rsid w:val="0000503E"/>
    <w:rsid w:val="000055DE"/>
    <w:rsid w:val="00005A7F"/>
    <w:rsid w:val="00005FD6"/>
    <w:rsid w:val="0000655A"/>
    <w:rsid w:val="00011A06"/>
    <w:rsid w:val="00011B4C"/>
    <w:rsid w:val="0001388A"/>
    <w:rsid w:val="000143EB"/>
    <w:rsid w:val="00015B91"/>
    <w:rsid w:val="00020E76"/>
    <w:rsid w:val="00021EB4"/>
    <w:rsid w:val="000238EE"/>
    <w:rsid w:val="00024670"/>
    <w:rsid w:val="00024790"/>
    <w:rsid w:val="00025BF9"/>
    <w:rsid w:val="0003173B"/>
    <w:rsid w:val="00031FE3"/>
    <w:rsid w:val="000342C9"/>
    <w:rsid w:val="00034916"/>
    <w:rsid w:val="000369ED"/>
    <w:rsid w:val="00037269"/>
    <w:rsid w:val="00040F0F"/>
    <w:rsid w:val="00043242"/>
    <w:rsid w:val="00043292"/>
    <w:rsid w:val="000435BA"/>
    <w:rsid w:val="00044294"/>
    <w:rsid w:val="00044E36"/>
    <w:rsid w:val="00045847"/>
    <w:rsid w:val="00045CD0"/>
    <w:rsid w:val="00050049"/>
    <w:rsid w:val="0005122D"/>
    <w:rsid w:val="000513FB"/>
    <w:rsid w:val="000521AA"/>
    <w:rsid w:val="000529E7"/>
    <w:rsid w:val="00052AEC"/>
    <w:rsid w:val="00053590"/>
    <w:rsid w:val="00056002"/>
    <w:rsid w:val="0005631C"/>
    <w:rsid w:val="000567B5"/>
    <w:rsid w:val="00056EDA"/>
    <w:rsid w:val="00062043"/>
    <w:rsid w:val="000621B6"/>
    <w:rsid w:val="0006511A"/>
    <w:rsid w:val="00066031"/>
    <w:rsid w:val="000672CD"/>
    <w:rsid w:val="000719D5"/>
    <w:rsid w:val="000733B0"/>
    <w:rsid w:val="000746C0"/>
    <w:rsid w:val="00074EE9"/>
    <w:rsid w:val="00075D7B"/>
    <w:rsid w:val="0007623C"/>
    <w:rsid w:val="000764C9"/>
    <w:rsid w:val="00077CEA"/>
    <w:rsid w:val="00080797"/>
    <w:rsid w:val="000845C1"/>
    <w:rsid w:val="00084B3A"/>
    <w:rsid w:val="00086550"/>
    <w:rsid w:val="00086F20"/>
    <w:rsid w:val="000901B6"/>
    <w:rsid w:val="00090343"/>
    <w:rsid w:val="00090AE0"/>
    <w:rsid w:val="000913DC"/>
    <w:rsid w:val="000929F4"/>
    <w:rsid w:val="00092E57"/>
    <w:rsid w:val="00094A88"/>
    <w:rsid w:val="00094B3E"/>
    <w:rsid w:val="00094C4B"/>
    <w:rsid w:val="00094EF6"/>
    <w:rsid w:val="00094F02"/>
    <w:rsid w:val="00097DD4"/>
    <w:rsid w:val="000A6DA0"/>
    <w:rsid w:val="000A7319"/>
    <w:rsid w:val="000A7940"/>
    <w:rsid w:val="000B3BBB"/>
    <w:rsid w:val="000B50DF"/>
    <w:rsid w:val="000B7190"/>
    <w:rsid w:val="000B74FE"/>
    <w:rsid w:val="000B76CF"/>
    <w:rsid w:val="000B7BB4"/>
    <w:rsid w:val="000C18E7"/>
    <w:rsid w:val="000C2B6B"/>
    <w:rsid w:val="000C2FAD"/>
    <w:rsid w:val="000D2DB8"/>
    <w:rsid w:val="000D2E73"/>
    <w:rsid w:val="000D3DAF"/>
    <w:rsid w:val="000D5550"/>
    <w:rsid w:val="000E0174"/>
    <w:rsid w:val="000E0C6E"/>
    <w:rsid w:val="000E705D"/>
    <w:rsid w:val="000F02EE"/>
    <w:rsid w:val="000F0837"/>
    <w:rsid w:val="000F08D3"/>
    <w:rsid w:val="000F0DFF"/>
    <w:rsid w:val="000F49CE"/>
    <w:rsid w:val="000F5B2D"/>
    <w:rsid w:val="000F6760"/>
    <w:rsid w:val="000F7549"/>
    <w:rsid w:val="000F7B35"/>
    <w:rsid w:val="00101D72"/>
    <w:rsid w:val="001028F5"/>
    <w:rsid w:val="00104167"/>
    <w:rsid w:val="0010593C"/>
    <w:rsid w:val="00105A3E"/>
    <w:rsid w:val="00106104"/>
    <w:rsid w:val="00110758"/>
    <w:rsid w:val="00112571"/>
    <w:rsid w:val="00112690"/>
    <w:rsid w:val="00113022"/>
    <w:rsid w:val="0011392F"/>
    <w:rsid w:val="00114487"/>
    <w:rsid w:val="0011647D"/>
    <w:rsid w:val="00117A8E"/>
    <w:rsid w:val="00121736"/>
    <w:rsid w:val="00122D14"/>
    <w:rsid w:val="00123C62"/>
    <w:rsid w:val="00130F08"/>
    <w:rsid w:val="001317E5"/>
    <w:rsid w:val="0013289E"/>
    <w:rsid w:val="00132F91"/>
    <w:rsid w:val="00133A6F"/>
    <w:rsid w:val="001341BB"/>
    <w:rsid w:val="00134D46"/>
    <w:rsid w:val="00136A50"/>
    <w:rsid w:val="00140C56"/>
    <w:rsid w:val="00141A17"/>
    <w:rsid w:val="00143295"/>
    <w:rsid w:val="00147AAC"/>
    <w:rsid w:val="00150BFA"/>
    <w:rsid w:val="00152CBF"/>
    <w:rsid w:val="00153322"/>
    <w:rsid w:val="001533D1"/>
    <w:rsid w:val="001536AB"/>
    <w:rsid w:val="00160370"/>
    <w:rsid w:val="001605D3"/>
    <w:rsid w:val="001607D3"/>
    <w:rsid w:val="00160AD7"/>
    <w:rsid w:val="00162A45"/>
    <w:rsid w:val="00163F83"/>
    <w:rsid w:val="00166025"/>
    <w:rsid w:val="001754CD"/>
    <w:rsid w:val="00175D78"/>
    <w:rsid w:val="00176DB5"/>
    <w:rsid w:val="0018020A"/>
    <w:rsid w:val="00180519"/>
    <w:rsid w:val="001816B3"/>
    <w:rsid w:val="00181B1F"/>
    <w:rsid w:val="0018317F"/>
    <w:rsid w:val="00183248"/>
    <w:rsid w:val="00183317"/>
    <w:rsid w:val="00183C79"/>
    <w:rsid w:val="00185769"/>
    <w:rsid w:val="001859B4"/>
    <w:rsid w:val="00187A89"/>
    <w:rsid w:val="00190807"/>
    <w:rsid w:val="00191FAE"/>
    <w:rsid w:val="00193958"/>
    <w:rsid w:val="001939BA"/>
    <w:rsid w:val="00194B95"/>
    <w:rsid w:val="00194D26"/>
    <w:rsid w:val="00195348"/>
    <w:rsid w:val="001A17A9"/>
    <w:rsid w:val="001A1B21"/>
    <w:rsid w:val="001A2018"/>
    <w:rsid w:val="001A781D"/>
    <w:rsid w:val="001A7E6E"/>
    <w:rsid w:val="001B05A9"/>
    <w:rsid w:val="001B174B"/>
    <w:rsid w:val="001B1ECC"/>
    <w:rsid w:val="001B4027"/>
    <w:rsid w:val="001B6C71"/>
    <w:rsid w:val="001B7877"/>
    <w:rsid w:val="001C28A9"/>
    <w:rsid w:val="001C2ACC"/>
    <w:rsid w:val="001C79F8"/>
    <w:rsid w:val="001D0C1D"/>
    <w:rsid w:val="001D19DD"/>
    <w:rsid w:val="001D2D6B"/>
    <w:rsid w:val="001D3460"/>
    <w:rsid w:val="001D39BE"/>
    <w:rsid w:val="001D3DED"/>
    <w:rsid w:val="001D573D"/>
    <w:rsid w:val="001D6332"/>
    <w:rsid w:val="001E0DEB"/>
    <w:rsid w:val="001E0F9C"/>
    <w:rsid w:val="001E58E5"/>
    <w:rsid w:val="001E62B5"/>
    <w:rsid w:val="001E6A4E"/>
    <w:rsid w:val="001E6D58"/>
    <w:rsid w:val="001E6DA4"/>
    <w:rsid w:val="001E72BC"/>
    <w:rsid w:val="001F1BEB"/>
    <w:rsid w:val="001F25D8"/>
    <w:rsid w:val="001F2FE8"/>
    <w:rsid w:val="001F68C7"/>
    <w:rsid w:val="002008FA"/>
    <w:rsid w:val="0020139B"/>
    <w:rsid w:val="00201F10"/>
    <w:rsid w:val="00202A2E"/>
    <w:rsid w:val="002033CB"/>
    <w:rsid w:val="00204E2F"/>
    <w:rsid w:val="00206BED"/>
    <w:rsid w:val="0020747B"/>
    <w:rsid w:val="002109FE"/>
    <w:rsid w:val="00210E12"/>
    <w:rsid w:val="00211048"/>
    <w:rsid w:val="0021310F"/>
    <w:rsid w:val="0021332D"/>
    <w:rsid w:val="00215E88"/>
    <w:rsid w:val="0022197F"/>
    <w:rsid w:val="00221B87"/>
    <w:rsid w:val="00221DFE"/>
    <w:rsid w:val="00222716"/>
    <w:rsid w:val="002242D7"/>
    <w:rsid w:val="00227C2A"/>
    <w:rsid w:val="00230FA9"/>
    <w:rsid w:val="0023163D"/>
    <w:rsid w:val="00231836"/>
    <w:rsid w:val="002337C5"/>
    <w:rsid w:val="00233A87"/>
    <w:rsid w:val="00234377"/>
    <w:rsid w:val="002358A5"/>
    <w:rsid w:val="0023727F"/>
    <w:rsid w:val="00240136"/>
    <w:rsid w:val="00241A43"/>
    <w:rsid w:val="002433E9"/>
    <w:rsid w:val="00250D98"/>
    <w:rsid w:val="0025256E"/>
    <w:rsid w:val="0025257E"/>
    <w:rsid w:val="0025354C"/>
    <w:rsid w:val="002535D4"/>
    <w:rsid w:val="00253836"/>
    <w:rsid w:val="00254842"/>
    <w:rsid w:val="00254921"/>
    <w:rsid w:val="0025531A"/>
    <w:rsid w:val="00257DDC"/>
    <w:rsid w:val="00260CE1"/>
    <w:rsid w:val="0026266C"/>
    <w:rsid w:val="00265205"/>
    <w:rsid w:val="002726CD"/>
    <w:rsid w:val="002740B0"/>
    <w:rsid w:val="00274C20"/>
    <w:rsid w:val="002753BE"/>
    <w:rsid w:val="00275E23"/>
    <w:rsid w:val="00276B16"/>
    <w:rsid w:val="00277BE2"/>
    <w:rsid w:val="002800AD"/>
    <w:rsid w:val="00280EF4"/>
    <w:rsid w:val="00283CFF"/>
    <w:rsid w:val="00283EFE"/>
    <w:rsid w:val="00284729"/>
    <w:rsid w:val="0028670A"/>
    <w:rsid w:val="002870F0"/>
    <w:rsid w:val="0028766E"/>
    <w:rsid w:val="00287EFD"/>
    <w:rsid w:val="0029090E"/>
    <w:rsid w:val="0029161C"/>
    <w:rsid w:val="002938A7"/>
    <w:rsid w:val="002967B5"/>
    <w:rsid w:val="002A2DF1"/>
    <w:rsid w:val="002A3481"/>
    <w:rsid w:val="002A437B"/>
    <w:rsid w:val="002A5E08"/>
    <w:rsid w:val="002B234E"/>
    <w:rsid w:val="002B26F1"/>
    <w:rsid w:val="002B2C9D"/>
    <w:rsid w:val="002B37C8"/>
    <w:rsid w:val="002B4CE7"/>
    <w:rsid w:val="002B6694"/>
    <w:rsid w:val="002B6779"/>
    <w:rsid w:val="002B7C68"/>
    <w:rsid w:val="002C04D2"/>
    <w:rsid w:val="002C0C5C"/>
    <w:rsid w:val="002C33F1"/>
    <w:rsid w:val="002C51F3"/>
    <w:rsid w:val="002C64B1"/>
    <w:rsid w:val="002C7759"/>
    <w:rsid w:val="002C7FF2"/>
    <w:rsid w:val="002D1101"/>
    <w:rsid w:val="002D1ECE"/>
    <w:rsid w:val="002D37AE"/>
    <w:rsid w:val="002D4805"/>
    <w:rsid w:val="002D5974"/>
    <w:rsid w:val="002E1AE7"/>
    <w:rsid w:val="002E1BFD"/>
    <w:rsid w:val="002E1F35"/>
    <w:rsid w:val="002E3667"/>
    <w:rsid w:val="002E37CC"/>
    <w:rsid w:val="002E3A34"/>
    <w:rsid w:val="002E4BFA"/>
    <w:rsid w:val="002E4DD5"/>
    <w:rsid w:val="002E5A9B"/>
    <w:rsid w:val="002F10C0"/>
    <w:rsid w:val="002F1CB3"/>
    <w:rsid w:val="002F4A96"/>
    <w:rsid w:val="002F4E78"/>
    <w:rsid w:val="002F6233"/>
    <w:rsid w:val="002F7382"/>
    <w:rsid w:val="002F7652"/>
    <w:rsid w:val="00300463"/>
    <w:rsid w:val="00300B41"/>
    <w:rsid w:val="00301B2B"/>
    <w:rsid w:val="003028B8"/>
    <w:rsid w:val="00303FD2"/>
    <w:rsid w:val="003052EE"/>
    <w:rsid w:val="00306622"/>
    <w:rsid w:val="00307EAF"/>
    <w:rsid w:val="00311AD1"/>
    <w:rsid w:val="00312D60"/>
    <w:rsid w:val="00314252"/>
    <w:rsid w:val="003151DF"/>
    <w:rsid w:val="00315C67"/>
    <w:rsid w:val="00315F1D"/>
    <w:rsid w:val="003206E5"/>
    <w:rsid w:val="00321BC7"/>
    <w:rsid w:val="00321DFA"/>
    <w:rsid w:val="003240C7"/>
    <w:rsid w:val="003269A9"/>
    <w:rsid w:val="00327345"/>
    <w:rsid w:val="00330E1C"/>
    <w:rsid w:val="00333EAE"/>
    <w:rsid w:val="00334E8C"/>
    <w:rsid w:val="00336B59"/>
    <w:rsid w:val="00337B21"/>
    <w:rsid w:val="003406AD"/>
    <w:rsid w:val="00340F8C"/>
    <w:rsid w:val="0034163D"/>
    <w:rsid w:val="0034401C"/>
    <w:rsid w:val="00345545"/>
    <w:rsid w:val="00350949"/>
    <w:rsid w:val="00351EC3"/>
    <w:rsid w:val="00353FA4"/>
    <w:rsid w:val="00353FC8"/>
    <w:rsid w:val="0035415F"/>
    <w:rsid w:val="00354F8F"/>
    <w:rsid w:val="00361964"/>
    <w:rsid w:val="00364449"/>
    <w:rsid w:val="00370903"/>
    <w:rsid w:val="00373675"/>
    <w:rsid w:val="00374799"/>
    <w:rsid w:val="00374A23"/>
    <w:rsid w:val="00374CAE"/>
    <w:rsid w:val="003763B3"/>
    <w:rsid w:val="00376562"/>
    <w:rsid w:val="00377221"/>
    <w:rsid w:val="0038005A"/>
    <w:rsid w:val="00382E5E"/>
    <w:rsid w:val="0038305C"/>
    <w:rsid w:val="003855B6"/>
    <w:rsid w:val="003857C3"/>
    <w:rsid w:val="00396115"/>
    <w:rsid w:val="00396621"/>
    <w:rsid w:val="00397561"/>
    <w:rsid w:val="003A1A07"/>
    <w:rsid w:val="003A2B71"/>
    <w:rsid w:val="003A38E7"/>
    <w:rsid w:val="003A4F4E"/>
    <w:rsid w:val="003B1DDF"/>
    <w:rsid w:val="003B220A"/>
    <w:rsid w:val="003B2B85"/>
    <w:rsid w:val="003B3F01"/>
    <w:rsid w:val="003B52BC"/>
    <w:rsid w:val="003C0A0B"/>
    <w:rsid w:val="003C1B1B"/>
    <w:rsid w:val="003C1D0B"/>
    <w:rsid w:val="003C2BF1"/>
    <w:rsid w:val="003C63D5"/>
    <w:rsid w:val="003C65B4"/>
    <w:rsid w:val="003D0337"/>
    <w:rsid w:val="003D3E6B"/>
    <w:rsid w:val="003D47AB"/>
    <w:rsid w:val="003D4F62"/>
    <w:rsid w:val="003D5223"/>
    <w:rsid w:val="003D530F"/>
    <w:rsid w:val="003D576B"/>
    <w:rsid w:val="003D5971"/>
    <w:rsid w:val="003D5D17"/>
    <w:rsid w:val="003D6140"/>
    <w:rsid w:val="003D768C"/>
    <w:rsid w:val="003D7C7B"/>
    <w:rsid w:val="003E275F"/>
    <w:rsid w:val="003E461E"/>
    <w:rsid w:val="003E6870"/>
    <w:rsid w:val="003F3A0A"/>
    <w:rsid w:val="003F4B91"/>
    <w:rsid w:val="003F689B"/>
    <w:rsid w:val="003F733D"/>
    <w:rsid w:val="00400B08"/>
    <w:rsid w:val="004036C7"/>
    <w:rsid w:val="00404193"/>
    <w:rsid w:val="00405914"/>
    <w:rsid w:val="00407E9B"/>
    <w:rsid w:val="00410D96"/>
    <w:rsid w:val="00413507"/>
    <w:rsid w:val="00414741"/>
    <w:rsid w:val="00415CB7"/>
    <w:rsid w:val="00417F60"/>
    <w:rsid w:val="00420AFE"/>
    <w:rsid w:val="0042274B"/>
    <w:rsid w:val="004228AA"/>
    <w:rsid w:val="00422C39"/>
    <w:rsid w:val="004234AD"/>
    <w:rsid w:val="0042646E"/>
    <w:rsid w:val="00426B11"/>
    <w:rsid w:val="00426CD4"/>
    <w:rsid w:val="00432706"/>
    <w:rsid w:val="00432DC6"/>
    <w:rsid w:val="00433977"/>
    <w:rsid w:val="00435077"/>
    <w:rsid w:val="004378EF"/>
    <w:rsid w:val="00437973"/>
    <w:rsid w:val="00440B61"/>
    <w:rsid w:val="00442586"/>
    <w:rsid w:val="00443D32"/>
    <w:rsid w:val="0044692E"/>
    <w:rsid w:val="0044711F"/>
    <w:rsid w:val="00447AC4"/>
    <w:rsid w:val="00452E3C"/>
    <w:rsid w:val="004562B4"/>
    <w:rsid w:val="00456398"/>
    <w:rsid w:val="00456AB6"/>
    <w:rsid w:val="00460506"/>
    <w:rsid w:val="00462991"/>
    <w:rsid w:val="00462E4B"/>
    <w:rsid w:val="00465FED"/>
    <w:rsid w:val="00470BD7"/>
    <w:rsid w:val="00471981"/>
    <w:rsid w:val="00483A33"/>
    <w:rsid w:val="00483D5A"/>
    <w:rsid w:val="00485876"/>
    <w:rsid w:val="00485A53"/>
    <w:rsid w:val="00490C2C"/>
    <w:rsid w:val="004927FB"/>
    <w:rsid w:val="00493ED0"/>
    <w:rsid w:val="004A4DBD"/>
    <w:rsid w:val="004A547D"/>
    <w:rsid w:val="004A59D8"/>
    <w:rsid w:val="004A69A1"/>
    <w:rsid w:val="004A7CCF"/>
    <w:rsid w:val="004B1D36"/>
    <w:rsid w:val="004B215B"/>
    <w:rsid w:val="004B362C"/>
    <w:rsid w:val="004B51BA"/>
    <w:rsid w:val="004C797C"/>
    <w:rsid w:val="004D3147"/>
    <w:rsid w:val="004D42B2"/>
    <w:rsid w:val="004D4C9B"/>
    <w:rsid w:val="004D735F"/>
    <w:rsid w:val="004E007E"/>
    <w:rsid w:val="004E0726"/>
    <w:rsid w:val="004E13E3"/>
    <w:rsid w:val="004E2BA3"/>
    <w:rsid w:val="004E63D6"/>
    <w:rsid w:val="004E647E"/>
    <w:rsid w:val="004E66D7"/>
    <w:rsid w:val="004F1720"/>
    <w:rsid w:val="004F1CA8"/>
    <w:rsid w:val="004F2F74"/>
    <w:rsid w:val="004F4AE0"/>
    <w:rsid w:val="004F583C"/>
    <w:rsid w:val="004F6D9A"/>
    <w:rsid w:val="004F7447"/>
    <w:rsid w:val="004F780F"/>
    <w:rsid w:val="004F7A7E"/>
    <w:rsid w:val="005002BD"/>
    <w:rsid w:val="00500BB2"/>
    <w:rsid w:val="00501357"/>
    <w:rsid w:val="00501B38"/>
    <w:rsid w:val="005045F9"/>
    <w:rsid w:val="00504ADB"/>
    <w:rsid w:val="00506E73"/>
    <w:rsid w:val="00510AC6"/>
    <w:rsid w:val="00510B56"/>
    <w:rsid w:val="005113F5"/>
    <w:rsid w:val="00511B55"/>
    <w:rsid w:val="00512080"/>
    <w:rsid w:val="005126FA"/>
    <w:rsid w:val="005162C5"/>
    <w:rsid w:val="0051704B"/>
    <w:rsid w:val="005175DD"/>
    <w:rsid w:val="00520483"/>
    <w:rsid w:val="00521018"/>
    <w:rsid w:val="00521B63"/>
    <w:rsid w:val="005234BC"/>
    <w:rsid w:val="005234F6"/>
    <w:rsid w:val="00526C2A"/>
    <w:rsid w:val="00526FB0"/>
    <w:rsid w:val="00527A15"/>
    <w:rsid w:val="00534CDB"/>
    <w:rsid w:val="00535C0D"/>
    <w:rsid w:val="00535D3C"/>
    <w:rsid w:val="00537B59"/>
    <w:rsid w:val="0054326B"/>
    <w:rsid w:val="00545345"/>
    <w:rsid w:val="00545900"/>
    <w:rsid w:val="00546183"/>
    <w:rsid w:val="00546737"/>
    <w:rsid w:val="0054780E"/>
    <w:rsid w:val="00547B55"/>
    <w:rsid w:val="005500B2"/>
    <w:rsid w:val="005503EE"/>
    <w:rsid w:val="005509AF"/>
    <w:rsid w:val="00550F98"/>
    <w:rsid w:val="005518E5"/>
    <w:rsid w:val="00553935"/>
    <w:rsid w:val="005540D6"/>
    <w:rsid w:val="005603B2"/>
    <w:rsid w:val="00560853"/>
    <w:rsid w:val="00560D4E"/>
    <w:rsid w:val="005617BB"/>
    <w:rsid w:val="00563E67"/>
    <w:rsid w:val="00563F33"/>
    <w:rsid w:val="00565E1E"/>
    <w:rsid w:val="00570180"/>
    <w:rsid w:val="00570F2E"/>
    <w:rsid w:val="00571E91"/>
    <w:rsid w:val="0057383D"/>
    <w:rsid w:val="00575F60"/>
    <w:rsid w:val="0057759F"/>
    <w:rsid w:val="00577FA9"/>
    <w:rsid w:val="005806A0"/>
    <w:rsid w:val="005825A2"/>
    <w:rsid w:val="00582B8E"/>
    <w:rsid w:val="00584922"/>
    <w:rsid w:val="00586EB6"/>
    <w:rsid w:val="00590430"/>
    <w:rsid w:val="00591D6E"/>
    <w:rsid w:val="005923A8"/>
    <w:rsid w:val="00592DE6"/>
    <w:rsid w:val="00594210"/>
    <w:rsid w:val="005950B1"/>
    <w:rsid w:val="005952E2"/>
    <w:rsid w:val="00595A54"/>
    <w:rsid w:val="005A0CFD"/>
    <w:rsid w:val="005A2705"/>
    <w:rsid w:val="005A3483"/>
    <w:rsid w:val="005A5637"/>
    <w:rsid w:val="005A65ED"/>
    <w:rsid w:val="005A7132"/>
    <w:rsid w:val="005A72D2"/>
    <w:rsid w:val="005A7A8D"/>
    <w:rsid w:val="005B1F63"/>
    <w:rsid w:val="005B3B47"/>
    <w:rsid w:val="005B483E"/>
    <w:rsid w:val="005B52FA"/>
    <w:rsid w:val="005B590E"/>
    <w:rsid w:val="005B6730"/>
    <w:rsid w:val="005C3C7E"/>
    <w:rsid w:val="005C47C6"/>
    <w:rsid w:val="005C485E"/>
    <w:rsid w:val="005C497A"/>
    <w:rsid w:val="005C4DD9"/>
    <w:rsid w:val="005C5757"/>
    <w:rsid w:val="005C6B9B"/>
    <w:rsid w:val="005C6C8F"/>
    <w:rsid w:val="005C75CD"/>
    <w:rsid w:val="005C7CAB"/>
    <w:rsid w:val="005D2501"/>
    <w:rsid w:val="005D2CF4"/>
    <w:rsid w:val="005D2FA9"/>
    <w:rsid w:val="005D3C33"/>
    <w:rsid w:val="005D4A6D"/>
    <w:rsid w:val="005D535C"/>
    <w:rsid w:val="005D5990"/>
    <w:rsid w:val="005E1DB0"/>
    <w:rsid w:val="005E3974"/>
    <w:rsid w:val="005E3CFF"/>
    <w:rsid w:val="005E405E"/>
    <w:rsid w:val="005E49E4"/>
    <w:rsid w:val="005E661F"/>
    <w:rsid w:val="005E6717"/>
    <w:rsid w:val="005E68DA"/>
    <w:rsid w:val="005F081F"/>
    <w:rsid w:val="005F1057"/>
    <w:rsid w:val="005F1379"/>
    <w:rsid w:val="005F38D7"/>
    <w:rsid w:val="005F3D7D"/>
    <w:rsid w:val="005F4919"/>
    <w:rsid w:val="005F50A5"/>
    <w:rsid w:val="005F67C4"/>
    <w:rsid w:val="006006B5"/>
    <w:rsid w:val="00600E04"/>
    <w:rsid w:val="00601E2E"/>
    <w:rsid w:val="006041B4"/>
    <w:rsid w:val="00604609"/>
    <w:rsid w:val="00605103"/>
    <w:rsid w:val="00605E35"/>
    <w:rsid w:val="00611B11"/>
    <w:rsid w:val="006139AC"/>
    <w:rsid w:val="006158AE"/>
    <w:rsid w:val="00616D89"/>
    <w:rsid w:val="006178C2"/>
    <w:rsid w:val="00617F2E"/>
    <w:rsid w:val="00621BA1"/>
    <w:rsid w:val="00622E67"/>
    <w:rsid w:val="00623471"/>
    <w:rsid w:val="00623F87"/>
    <w:rsid w:val="0062605F"/>
    <w:rsid w:val="00634FB1"/>
    <w:rsid w:val="00635732"/>
    <w:rsid w:val="00640233"/>
    <w:rsid w:val="00641643"/>
    <w:rsid w:val="0064198F"/>
    <w:rsid w:val="00642B79"/>
    <w:rsid w:val="00642F8E"/>
    <w:rsid w:val="00644E8D"/>
    <w:rsid w:val="00646986"/>
    <w:rsid w:val="00650CCD"/>
    <w:rsid w:val="00657CF2"/>
    <w:rsid w:val="00657D99"/>
    <w:rsid w:val="00660E4B"/>
    <w:rsid w:val="00662828"/>
    <w:rsid w:val="0066546C"/>
    <w:rsid w:val="00665F44"/>
    <w:rsid w:val="00667391"/>
    <w:rsid w:val="00670728"/>
    <w:rsid w:val="00670AD4"/>
    <w:rsid w:val="0067221C"/>
    <w:rsid w:val="0067307F"/>
    <w:rsid w:val="0067359C"/>
    <w:rsid w:val="006747A9"/>
    <w:rsid w:val="00676332"/>
    <w:rsid w:val="0068112B"/>
    <w:rsid w:val="006828F0"/>
    <w:rsid w:val="00682962"/>
    <w:rsid w:val="00684C8C"/>
    <w:rsid w:val="00694955"/>
    <w:rsid w:val="006957D4"/>
    <w:rsid w:val="006A1B48"/>
    <w:rsid w:val="006A24F4"/>
    <w:rsid w:val="006A2604"/>
    <w:rsid w:val="006A6B78"/>
    <w:rsid w:val="006B04EB"/>
    <w:rsid w:val="006B1401"/>
    <w:rsid w:val="006B358C"/>
    <w:rsid w:val="006B5F75"/>
    <w:rsid w:val="006B6B9E"/>
    <w:rsid w:val="006C399C"/>
    <w:rsid w:val="006C435E"/>
    <w:rsid w:val="006C45B9"/>
    <w:rsid w:val="006C48D4"/>
    <w:rsid w:val="006C4DFE"/>
    <w:rsid w:val="006C5652"/>
    <w:rsid w:val="006C7B67"/>
    <w:rsid w:val="006D4A47"/>
    <w:rsid w:val="006D5BCB"/>
    <w:rsid w:val="006D6B0D"/>
    <w:rsid w:val="006D6EA0"/>
    <w:rsid w:val="006D7AFA"/>
    <w:rsid w:val="006E085A"/>
    <w:rsid w:val="006E125F"/>
    <w:rsid w:val="006E215D"/>
    <w:rsid w:val="006E24B9"/>
    <w:rsid w:val="006E2999"/>
    <w:rsid w:val="006E3993"/>
    <w:rsid w:val="006E3D85"/>
    <w:rsid w:val="006E41B5"/>
    <w:rsid w:val="006E41F5"/>
    <w:rsid w:val="006E598E"/>
    <w:rsid w:val="006F1463"/>
    <w:rsid w:val="006F2F10"/>
    <w:rsid w:val="006F4D0C"/>
    <w:rsid w:val="006F6F59"/>
    <w:rsid w:val="0071224C"/>
    <w:rsid w:val="007134C4"/>
    <w:rsid w:val="00714A4F"/>
    <w:rsid w:val="0071789F"/>
    <w:rsid w:val="00721331"/>
    <w:rsid w:val="00725104"/>
    <w:rsid w:val="0072582C"/>
    <w:rsid w:val="00730CE2"/>
    <w:rsid w:val="007323B1"/>
    <w:rsid w:val="007350C4"/>
    <w:rsid w:val="0074124E"/>
    <w:rsid w:val="00742A04"/>
    <w:rsid w:val="0074626E"/>
    <w:rsid w:val="007506BB"/>
    <w:rsid w:val="00752013"/>
    <w:rsid w:val="00752F81"/>
    <w:rsid w:val="00753397"/>
    <w:rsid w:val="00753430"/>
    <w:rsid w:val="0075631F"/>
    <w:rsid w:val="00756397"/>
    <w:rsid w:val="00756DAB"/>
    <w:rsid w:val="00761084"/>
    <w:rsid w:val="007613F0"/>
    <w:rsid w:val="00762B16"/>
    <w:rsid w:val="0076409D"/>
    <w:rsid w:val="0076650E"/>
    <w:rsid w:val="007676BD"/>
    <w:rsid w:val="00772920"/>
    <w:rsid w:val="00773279"/>
    <w:rsid w:val="00773CDF"/>
    <w:rsid w:val="00776109"/>
    <w:rsid w:val="007800BA"/>
    <w:rsid w:val="007802BA"/>
    <w:rsid w:val="00780510"/>
    <w:rsid w:val="0078102F"/>
    <w:rsid w:val="00781AA6"/>
    <w:rsid w:val="0078261A"/>
    <w:rsid w:val="007826F8"/>
    <w:rsid w:val="00784702"/>
    <w:rsid w:val="00786E0B"/>
    <w:rsid w:val="007874F3"/>
    <w:rsid w:val="00787CC2"/>
    <w:rsid w:val="0079000B"/>
    <w:rsid w:val="00790E92"/>
    <w:rsid w:val="00792F5E"/>
    <w:rsid w:val="007930B0"/>
    <w:rsid w:val="0079417D"/>
    <w:rsid w:val="007947AC"/>
    <w:rsid w:val="00795A5B"/>
    <w:rsid w:val="007A041B"/>
    <w:rsid w:val="007A09C0"/>
    <w:rsid w:val="007A13D7"/>
    <w:rsid w:val="007A145E"/>
    <w:rsid w:val="007A3A83"/>
    <w:rsid w:val="007A4882"/>
    <w:rsid w:val="007A61AE"/>
    <w:rsid w:val="007B20CF"/>
    <w:rsid w:val="007B37A6"/>
    <w:rsid w:val="007B7B54"/>
    <w:rsid w:val="007B7CF6"/>
    <w:rsid w:val="007C1BE5"/>
    <w:rsid w:val="007C2EE9"/>
    <w:rsid w:val="007C4725"/>
    <w:rsid w:val="007C4A64"/>
    <w:rsid w:val="007C72DB"/>
    <w:rsid w:val="007D0458"/>
    <w:rsid w:val="007D0846"/>
    <w:rsid w:val="007D0937"/>
    <w:rsid w:val="007D0B18"/>
    <w:rsid w:val="007D21C9"/>
    <w:rsid w:val="007D4978"/>
    <w:rsid w:val="007D5CB5"/>
    <w:rsid w:val="007D6E52"/>
    <w:rsid w:val="007E010C"/>
    <w:rsid w:val="007E04C8"/>
    <w:rsid w:val="007E12AB"/>
    <w:rsid w:val="007E36AF"/>
    <w:rsid w:val="007E3D25"/>
    <w:rsid w:val="007E6509"/>
    <w:rsid w:val="007E7062"/>
    <w:rsid w:val="007E71F5"/>
    <w:rsid w:val="007F154F"/>
    <w:rsid w:val="007F1971"/>
    <w:rsid w:val="007F210D"/>
    <w:rsid w:val="007F3B51"/>
    <w:rsid w:val="007F402B"/>
    <w:rsid w:val="007F6704"/>
    <w:rsid w:val="007F797A"/>
    <w:rsid w:val="008034ED"/>
    <w:rsid w:val="00804B4B"/>
    <w:rsid w:val="00805086"/>
    <w:rsid w:val="008064E9"/>
    <w:rsid w:val="008065BF"/>
    <w:rsid w:val="00807BEA"/>
    <w:rsid w:val="008105B5"/>
    <w:rsid w:val="008114B0"/>
    <w:rsid w:val="008119F9"/>
    <w:rsid w:val="00812AEE"/>
    <w:rsid w:val="00812D6C"/>
    <w:rsid w:val="00813252"/>
    <w:rsid w:val="0081468D"/>
    <w:rsid w:val="008167B3"/>
    <w:rsid w:val="00821730"/>
    <w:rsid w:val="0082189B"/>
    <w:rsid w:val="00823ADA"/>
    <w:rsid w:val="00823C23"/>
    <w:rsid w:val="00823E82"/>
    <w:rsid w:val="00824468"/>
    <w:rsid w:val="00824858"/>
    <w:rsid w:val="00824ED3"/>
    <w:rsid w:val="00825791"/>
    <w:rsid w:val="00825B78"/>
    <w:rsid w:val="008272CE"/>
    <w:rsid w:val="0082730D"/>
    <w:rsid w:val="008311BA"/>
    <w:rsid w:val="008312CE"/>
    <w:rsid w:val="00831741"/>
    <w:rsid w:val="00831B2C"/>
    <w:rsid w:val="008346A9"/>
    <w:rsid w:val="00834B05"/>
    <w:rsid w:val="008361CC"/>
    <w:rsid w:val="00837F31"/>
    <w:rsid w:val="0084188C"/>
    <w:rsid w:val="00841E98"/>
    <w:rsid w:val="0084331D"/>
    <w:rsid w:val="008442AB"/>
    <w:rsid w:val="008453D9"/>
    <w:rsid w:val="008471A1"/>
    <w:rsid w:val="0084755D"/>
    <w:rsid w:val="00847E8D"/>
    <w:rsid w:val="00851FFD"/>
    <w:rsid w:val="008534B2"/>
    <w:rsid w:val="008619D8"/>
    <w:rsid w:val="00861BC4"/>
    <w:rsid w:val="00862774"/>
    <w:rsid w:val="008632C0"/>
    <w:rsid w:val="00863856"/>
    <w:rsid w:val="00865344"/>
    <w:rsid w:val="00865F2D"/>
    <w:rsid w:val="00870385"/>
    <w:rsid w:val="008718D7"/>
    <w:rsid w:val="008732BD"/>
    <w:rsid w:val="00873818"/>
    <w:rsid w:val="00874D91"/>
    <w:rsid w:val="00876054"/>
    <w:rsid w:val="008816E6"/>
    <w:rsid w:val="00881A57"/>
    <w:rsid w:val="00882E81"/>
    <w:rsid w:val="00886522"/>
    <w:rsid w:val="0088754D"/>
    <w:rsid w:val="00892394"/>
    <w:rsid w:val="00897B51"/>
    <w:rsid w:val="008A2FBA"/>
    <w:rsid w:val="008A39E5"/>
    <w:rsid w:val="008A4B1D"/>
    <w:rsid w:val="008A56DA"/>
    <w:rsid w:val="008A5866"/>
    <w:rsid w:val="008A5FC7"/>
    <w:rsid w:val="008B2968"/>
    <w:rsid w:val="008B2F2A"/>
    <w:rsid w:val="008B3670"/>
    <w:rsid w:val="008B3991"/>
    <w:rsid w:val="008B7FF8"/>
    <w:rsid w:val="008C1788"/>
    <w:rsid w:val="008C1E64"/>
    <w:rsid w:val="008C257D"/>
    <w:rsid w:val="008C4325"/>
    <w:rsid w:val="008C5F34"/>
    <w:rsid w:val="008D242F"/>
    <w:rsid w:val="008D295A"/>
    <w:rsid w:val="008E05FB"/>
    <w:rsid w:val="008E1D06"/>
    <w:rsid w:val="008E510C"/>
    <w:rsid w:val="008E79B3"/>
    <w:rsid w:val="008E7B1E"/>
    <w:rsid w:val="008F2A3F"/>
    <w:rsid w:val="008F7119"/>
    <w:rsid w:val="008F79C5"/>
    <w:rsid w:val="00900966"/>
    <w:rsid w:val="00903106"/>
    <w:rsid w:val="00903CB9"/>
    <w:rsid w:val="00903EB8"/>
    <w:rsid w:val="0091058E"/>
    <w:rsid w:val="00912E77"/>
    <w:rsid w:val="00916BE1"/>
    <w:rsid w:val="00923960"/>
    <w:rsid w:val="00924167"/>
    <w:rsid w:val="00925A7F"/>
    <w:rsid w:val="009320F1"/>
    <w:rsid w:val="00932FC4"/>
    <w:rsid w:val="00935A07"/>
    <w:rsid w:val="0093777B"/>
    <w:rsid w:val="00941E68"/>
    <w:rsid w:val="00943BDF"/>
    <w:rsid w:val="0094625D"/>
    <w:rsid w:val="00946C0E"/>
    <w:rsid w:val="0095179C"/>
    <w:rsid w:val="00951D25"/>
    <w:rsid w:val="00952569"/>
    <w:rsid w:val="00952E06"/>
    <w:rsid w:val="00954603"/>
    <w:rsid w:val="00955192"/>
    <w:rsid w:val="00955D95"/>
    <w:rsid w:val="00961348"/>
    <w:rsid w:val="009621FF"/>
    <w:rsid w:val="00962D34"/>
    <w:rsid w:val="00965EE7"/>
    <w:rsid w:val="0096688D"/>
    <w:rsid w:val="00966C7D"/>
    <w:rsid w:val="0096701D"/>
    <w:rsid w:val="00970D50"/>
    <w:rsid w:val="00970F8F"/>
    <w:rsid w:val="00971CB3"/>
    <w:rsid w:val="00973792"/>
    <w:rsid w:val="00973DFF"/>
    <w:rsid w:val="0097448F"/>
    <w:rsid w:val="00976C32"/>
    <w:rsid w:val="009778BD"/>
    <w:rsid w:val="00980CF3"/>
    <w:rsid w:val="0098180D"/>
    <w:rsid w:val="00983432"/>
    <w:rsid w:val="00985451"/>
    <w:rsid w:val="00992D8D"/>
    <w:rsid w:val="009945B2"/>
    <w:rsid w:val="009964B3"/>
    <w:rsid w:val="009974E7"/>
    <w:rsid w:val="009A4C70"/>
    <w:rsid w:val="009A62BB"/>
    <w:rsid w:val="009A741B"/>
    <w:rsid w:val="009A7F8C"/>
    <w:rsid w:val="009B3D00"/>
    <w:rsid w:val="009B4931"/>
    <w:rsid w:val="009B4A8B"/>
    <w:rsid w:val="009C22EC"/>
    <w:rsid w:val="009C4524"/>
    <w:rsid w:val="009C5DC3"/>
    <w:rsid w:val="009C6428"/>
    <w:rsid w:val="009C6A51"/>
    <w:rsid w:val="009D340B"/>
    <w:rsid w:val="009D3CF6"/>
    <w:rsid w:val="009D5399"/>
    <w:rsid w:val="009E07E5"/>
    <w:rsid w:val="009E0A85"/>
    <w:rsid w:val="009E43F8"/>
    <w:rsid w:val="009E5879"/>
    <w:rsid w:val="009E7725"/>
    <w:rsid w:val="009F161C"/>
    <w:rsid w:val="009F4BF0"/>
    <w:rsid w:val="009F74A9"/>
    <w:rsid w:val="009F75B0"/>
    <w:rsid w:val="009F7844"/>
    <w:rsid w:val="009F7A0B"/>
    <w:rsid w:val="00A01090"/>
    <w:rsid w:val="00A01381"/>
    <w:rsid w:val="00A038F1"/>
    <w:rsid w:val="00A04966"/>
    <w:rsid w:val="00A04E43"/>
    <w:rsid w:val="00A05B57"/>
    <w:rsid w:val="00A0750C"/>
    <w:rsid w:val="00A10705"/>
    <w:rsid w:val="00A1071D"/>
    <w:rsid w:val="00A12155"/>
    <w:rsid w:val="00A12D48"/>
    <w:rsid w:val="00A14CFD"/>
    <w:rsid w:val="00A161BB"/>
    <w:rsid w:val="00A224A6"/>
    <w:rsid w:val="00A228C0"/>
    <w:rsid w:val="00A23289"/>
    <w:rsid w:val="00A23456"/>
    <w:rsid w:val="00A2513D"/>
    <w:rsid w:val="00A2713C"/>
    <w:rsid w:val="00A31529"/>
    <w:rsid w:val="00A31A56"/>
    <w:rsid w:val="00A37581"/>
    <w:rsid w:val="00A37886"/>
    <w:rsid w:val="00A37B84"/>
    <w:rsid w:val="00A410C9"/>
    <w:rsid w:val="00A420BE"/>
    <w:rsid w:val="00A42DE3"/>
    <w:rsid w:val="00A440B1"/>
    <w:rsid w:val="00A47564"/>
    <w:rsid w:val="00A47B7E"/>
    <w:rsid w:val="00A50847"/>
    <w:rsid w:val="00A50E06"/>
    <w:rsid w:val="00A513B3"/>
    <w:rsid w:val="00A529F8"/>
    <w:rsid w:val="00A54E27"/>
    <w:rsid w:val="00A54E65"/>
    <w:rsid w:val="00A56761"/>
    <w:rsid w:val="00A56EB9"/>
    <w:rsid w:val="00A56F8A"/>
    <w:rsid w:val="00A57759"/>
    <w:rsid w:val="00A60026"/>
    <w:rsid w:val="00A61C7F"/>
    <w:rsid w:val="00A62B91"/>
    <w:rsid w:val="00A662DF"/>
    <w:rsid w:val="00A709C7"/>
    <w:rsid w:val="00A7225B"/>
    <w:rsid w:val="00A7231E"/>
    <w:rsid w:val="00A73E7E"/>
    <w:rsid w:val="00A740AC"/>
    <w:rsid w:val="00A746C1"/>
    <w:rsid w:val="00A7476A"/>
    <w:rsid w:val="00A7549C"/>
    <w:rsid w:val="00A7734A"/>
    <w:rsid w:val="00A81885"/>
    <w:rsid w:val="00A8201C"/>
    <w:rsid w:val="00A83A2A"/>
    <w:rsid w:val="00A91DF9"/>
    <w:rsid w:val="00A93685"/>
    <w:rsid w:val="00A937DE"/>
    <w:rsid w:val="00A93948"/>
    <w:rsid w:val="00A94731"/>
    <w:rsid w:val="00A94C1F"/>
    <w:rsid w:val="00A97783"/>
    <w:rsid w:val="00AA16EB"/>
    <w:rsid w:val="00AA26C2"/>
    <w:rsid w:val="00AA363A"/>
    <w:rsid w:val="00AA7852"/>
    <w:rsid w:val="00AB0872"/>
    <w:rsid w:val="00AB097D"/>
    <w:rsid w:val="00AB36FA"/>
    <w:rsid w:val="00AB3770"/>
    <w:rsid w:val="00AB5A98"/>
    <w:rsid w:val="00AB7A55"/>
    <w:rsid w:val="00AC2330"/>
    <w:rsid w:val="00AC23DC"/>
    <w:rsid w:val="00AC3398"/>
    <w:rsid w:val="00AC381F"/>
    <w:rsid w:val="00AC3FC1"/>
    <w:rsid w:val="00AC45A2"/>
    <w:rsid w:val="00AC583D"/>
    <w:rsid w:val="00AD0DBA"/>
    <w:rsid w:val="00AD2ED0"/>
    <w:rsid w:val="00AD3A74"/>
    <w:rsid w:val="00AD52A8"/>
    <w:rsid w:val="00AD54CE"/>
    <w:rsid w:val="00AD6FCA"/>
    <w:rsid w:val="00AD7464"/>
    <w:rsid w:val="00AE04A0"/>
    <w:rsid w:val="00AE33D9"/>
    <w:rsid w:val="00AE7A18"/>
    <w:rsid w:val="00AF0F9A"/>
    <w:rsid w:val="00AF17EB"/>
    <w:rsid w:val="00AF1B7C"/>
    <w:rsid w:val="00AF1EE6"/>
    <w:rsid w:val="00AF1FF5"/>
    <w:rsid w:val="00AF5A20"/>
    <w:rsid w:val="00AF5A60"/>
    <w:rsid w:val="00AF66F0"/>
    <w:rsid w:val="00AF714B"/>
    <w:rsid w:val="00B000FF"/>
    <w:rsid w:val="00B021F0"/>
    <w:rsid w:val="00B03AC8"/>
    <w:rsid w:val="00B06B18"/>
    <w:rsid w:val="00B1067D"/>
    <w:rsid w:val="00B10E9C"/>
    <w:rsid w:val="00B13767"/>
    <w:rsid w:val="00B152E0"/>
    <w:rsid w:val="00B1662E"/>
    <w:rsid w:val="00B16E2A"/>
    <w:rsid w:val="00B172B4"/>
    <w:rsid w:val="00B220EE"/>
    <w:rsid w:val="00B228BB"/>
    <w:rsid w:val="00B235A2"/>
    <w:rsid w:val="00B2688F"/>
    <w:rsid w:val="00B273B8"/>
    <w:rsid w:val="00B31249"/>
    <w:rsid w:val="00B32917"/>
    <w:rsid w:val="00B3640B"/>
    <w:rsid w:val="00B407A6"/>
    <w:rsid w:val="00B422D7"/>
    <w:rsid w:val="00B42F9F"/>
    <w:rsid w:val="00B440A7"/>
    <w:rsid w:val="00B46546"/>
    <w:rsid w:val="00B467FE"/>
    <w:rsid w:val="00B47D8E"/>
    <w:rsid w:val="00B502EE"/>
    <w:rsid w:val="00B50444"/>
    <w:rsid w:val="00B50E5E"/>
    <w:rsid w:val="00B5174E"/>
    <w:rsid w:val="00B52BE6"/>
    <w:rsid w:val="00B53D75"/>
    <w:rsid w:val="00B561A4"/>
    <w:rsid w:val="00B616A5"/>
    <w:rsid w:val="00B61BDA"/>
    <w:rsid w:val="00B64362"/>
    <w:rsid w:val="00B65533"/>
    <w:rsid w:val="00B73A0A"/>
    <w:rsid w:val="00B75D82"/>
    <w:rsid w:val="00B7683A"/>
    <w:rsid w:val="00B76C2C"/>
    <w:rsid w:val="00B808C5"/>
    <w:rsid w:val="00B8095A"/>
    <w:rsid w:val="00B84B93"/>
    <w:rsid w:val="00B851B6"/>
    <w:rsid w:val="00B86D44"/>
    <w:rsid w:val="00B87B50"/>
    <w:rsid w:val="00B955A0"/>
    <w:rsid w:val="00B95660"/>
    <w:rsid w:val="00B95BB5"/>
    <w:rsid w:val="00B95ECA"/>
    <w:rsid w:val="00B9684F"/>
    <w:rsid w:val="00B96AB4"/>
    <w:rsid w:val="00BA1682"/>
    <w:rsid w:val="00BA4E0C"/>
    <w:rsid w:val="00BA68DF"/>
    <w:rsid w:val="00BB3F53"/>
    <w:rsid w:val="00BB4242"/>
    <w:rsid w:val="00BB5C2A"/>
    <w:rsid w:val="00BC009B"/>
    <w:rsid w:val="00BC2248"/>
    <w:rsid w:val="00BC4349"/>
    <w:rsid w:val="00BD0654"/>
    <w:rsid w:val="00BD15D9"/>
    <w:rsid w:val="00BD2E5C"/>
    <w:rsid w:val="00BD4720"/>
    <w:rsid w:val="00BD5066"/>
    <w:rsid w:val="00BD7F14"/>
    <w:rsid w:val="00BE1385"/>
    <w:rsid w:val="00BE1BF1"/>
    <w:rsid w:val="00BE3AFD"/>
    <w:rsid w:val="00BE3FE2"/>
    <w:rsid w:val="00BE48CA"/>
    <w:rsid w:val="00BE6757"/>
    <w:rsid w:val="00BE6835"/>
    <w:rsid w:val="00BE7F1C"/>
    <w:rsid w:val="00BF1616"/>
    <w:rsid w:val="00BF2522"/>
    <w:rsid w:val="00BF3C43"/>
    <w:rsid w:val="00BF4D18"/>
    <w:rsid w:val="00BF4F20"/>
    <w:rsid w:val="00BF674A"/>
    <w:rsid w:val="00BF68F3"/>
    <w:rsid w:val="00C0146C"/>
    <w:rsid w:val="00C02117"/>
    <w:rsid w:val="00C02220"/>
    <w:rsid w:val="00C02DEF"/>
    <w:rsid w:val="00C02E23"/>
    <w:rsid w:val="00C0362D"/>
    <w:rsid w:val="00C061DC"/>
    <w:rsid w:val="00C06FE5"/>
    <w:rsid w:val="00C11421"/>
    <w:rsid w:val="00C116C9"/>
    <w:rsid w:val="00C11D31"/>
    <w:rsid w:val="00C12289"/>
    <w:rsid w:val="00C125AA"/>
    <w:rsid w:val="00C126C8"/>
    <w:rsid w:val="00C12929"/>
    <w:rsid w:val="00C131BF"/>
    <w:rsid w:val="00C13DB7"/>
    <w:rsid w:val="00C14DE6"/>
    <w:rsid w:val="00C21EB2"/>
    <w:rsid w:val="00C237ED"/>
    <w:rsid w:val="00C23B9D"/>
    <w:rsid w:val="00C2427C"/>
    <w:rsid w:val="00C268E0"/>
    <w:rsid w:val="00C301FC"/>
    <w:rsid w:val="00C31CCC"/>
    <w:rsid w:val="00C32990"/>
    <w:rsid w:val="00C32AD7"/>
    <w:rsid w:val="00C35867"/>
    <w:rsid w:val="00C36D93"/>
    <w:rsid w:val="00C41F89"/>
    <w:rsid w:val="00C43E8B"/>
    <w:rsid w:val="00C45467"/>
    <w:rsid w:val="00C46081"/>
    <w:rsid w:val="00C472ED"/>
    <w:rsid w:val="00C517C4"/>
    <w:rsid w:val="00C53072"/>
    <w:rsid w:val="00C53358"/>
    <w:rsid w:val="00C55CA0"/>
    <w:rsid w:val="00C55FCE"/>
    <w:rsid w:val="00C57613"/>
    <w:rsid w:val="00C618A2"/>
    <w:rsid w:val="00C64FBA"/>
    <w:rsid w:val="00C71E2A"/>
    <w:rsid w:val="00C73BB7"/>
    <w:rsid w:val="00C74033"/>
    <w:rsid w:val="00C81034"/>
    <w:rsid w:val="00C82F6A"/>
    <w:rsid w:val="00C83D91"/>
    <w:rsid w:val="00C8402E"/>
    <w:rsid w:val="00C85B0C"/>
    <w:rsid w:val="00C86C30"/>
    <w:rsid w:val="00C87643"/>
    <w:rsid w:val="00C924A3"/>
    <w:rsid w:val="00C9559D"/>
    <w:rsid w:val="00CA13D3"/>
    <w:rsid w:val="00CA46D5"/>
    <w:rsid w:val="00CA4758"/>
    <w:rsid w:val="00CA73F2"/>
    <w:rsid w:val="00CB023A"/>
    <w:rsid w:val="00CB1403"/>
    <w:rsid w:val="00CB2A75"/>
    <w:rsid w:val="00CB6816"/>
    <w:rsid w:val="00CC1B99"/>
    <w:rsid w:val="00CC5876"/>
    <w:rsid w:val="00CC693E"/>
    <w:rsid w:val="00CD1B8E"/>
    <w:rsid w:val="00CD3850"/>
    <w:rsid w:val="00CD4064"/>
    <w:rsid w:val="00CD42F5"/>
    <w:rsid w:val="00CD5C85"/>
    <w:rsid w:val="00CD5E47"/>
    <w:rsid w:val="00CD63DF"/>
    <w:rsid w:val="00CD666C"/>
    <w:rsid w:val="00CD6861"/>
    <w:rsid w:val="00CE19AB"/>
    <w:rsid w:val="00CE2D61"/>
    <w:rsid w:val="00CE32CA"/>
    <w:rsid w:val="00CE4BD6"/>
    <w:rsid w:val="00CE78DB"/>
    <w:rsid w:val="00CF3987"/>
    <w:rsid w:val="00CF5806"/>
    <w:rsid w:val="00CF59FB"/>
    <w:rsid w:val="00D010A0"/>
    <w:rsid w:val="00D04C5F"/>
    <w:rsid w:val="00D101E1"/>
    <w:rsid w:val="00D11500"/>
    <w:rsid w:val="00D14025"/>
    <w:rsid w:val="00D17418"/>
    <w:rsid w:val="00D17551"/>
    <w:rsid w:val="00D20332"/>
    <w:rsid w:val="00D21AE1"/>
    <w:rsid w:val="00D21D5E"/>
    <w:rsid w:val="00D22A30"/>
    <w:rsid w:val="00D27940"/>
    <w:rsid w:val="00D27C3C"/>
    <w:rsid w:val="00D3039D"/>
    <w:rsid w:val="00D33E6A"/>
    <w:rsid w:val="00D36BC4"/>
    <w:rsid w:val="00D379C8"/>
    <w:rsid w:val="00D40FAA"/>
    <w:rsid w:val="00D43FD2"/>
    <w:rsid w:val="00D44F6C"/>
    <w:rsid w:val="00D45769"/>
    <w:rsid w:val="00D45900"/>
    <w:rsid w:val="00D46824"/>
    <w:rsid w:val="00D46826"/>
    <w:rsid w:val="00D46C5B"/>
    <w:rsid w:val="00D50820"/>
    <w:rsid w:val="00D50CC6"/>
    <w:rsid w:val="00D51F40"/>
    <w:rsid w:val="00D520F6"/>
    <w:rsid w:val="00D525D0"/>
    <w:rsid w:val="00D533B0"/>
    <w:rsid w:val="00D547E2"/>
    <w:rsid w:val="00D55D77"/>
    <w:rsid w:val="00D562EB"/>
    <w:rsid w:val="00D567C7"/>
    <w:rsid w:val="00D578C7"/>
    <w:rsid w:val="00D57ACC"/>
    <w:rsid w:val="00D6060F"/>
    <w:rsid w:val="00D60FB7"/>
    <w:rsid w:val="00D61387"/>
    <w:rsid w:val="00D62235"/>
    <w:rsid w:val="00D701CB"/>
    <w:rsid w:val="00D715C5"/>
    <w:rsid w:val="00D75D17"/>
    <w:rsid w:val="00D82027"/>
    <w:rsid w:val="00D84ABD"/>
    <w:rsid w:val="00D85041"/>
    <w:rsid w:val="00D878B5"/>
    <w:rsid w:val="00D87D90"/>
    <w:rsid w:val="00D916FB"/>
    <w:rsid w:val="00D91E66"/>
    <w:rsid w:val="00D92067"/>
    <w:rsid w:val="00D92D71"/>
    <w:rsid w:val="00D95A0C"/>
    <w:rsid w:val="00D96A67"/>
    <w:rsid w:val="00DA16F9"/>
    <w:rsid w:val="00DA178B"/>
    <w:rsid w:val="00DA626F"/>
    <w:rsid w:val="00DA7139"/>
    <w:rsid w:val="00DA75EC"/>
    <w:rsid w:val="00DB21E9"/>
    <w:rsid w:val="00DB335C"/>
    <w:rsid w:val="00DB4C3E"/>
    <w:rsid w:val="00DB5016"/>
    <w:rsid w:val="00DB5119"/>
    <w:rsid w:val="00DB6BB8"/>
    <w:rsid w:val="00DB7D47"/>
    <w:rsid w:val="00DC15A7"/>
    <w:rsid w:val="00DC355B"/>
    <w:rsid w:val="00DC5FB4"/>
    <w:rsid w:val="00DC69E9"/>
    <w:rsid w:val="00DC7B20"/>
    <w:rsid w:val="00DC7F75"/>
    <w:rsid w:val="00DD0117"/>
    <w:rsid w:val="00DD260A"/>
    <w:rsid w:val="00DD5192"/>
    <w:rsid w:val="00DD6919"/>
    <w:rsid w:val="00DD6EDB"/>
    <w:rsid w:val="00DD7B4E"/>
    <w:rsid w:val="00DE1013"/>
    <w:rsid w:val="00DE3738"/>
    <w:rsid w:val="00DE4FDD"/>
    <w:rsid w:val="00DE5B9D"/>
    <w:rsid w:val="00DE5D49"/>
    <w:rsid w:val="00DE5F2A"/>
    <w:rsid w:val="00DE6088"/>
    <w:rsid w:val="00DE6321"/>
    <w:rsid w:val="00DE7E3A"/>
    <w:rsid w:val="00DF1437"/>
    <w:rsid w:val="00DF1706"/>
    <w:rsid w:val="00DF20D0"/>
    <w:rsid w:val="00DF75E7"/>
    <w:rsid w:val="00E01C80"/>
    <w:rsid w:val="00E02865"/>
    <w:rsid w:val="00E0335B"/>
    <w:rsid w:val="00E03F91"/>
    <w:rsid w:val="00E04E9D"/>
    <w:rsid w:val="00E07015"/>
    <w:rsid w:val="00E10831"/>
    <w:rsid w:val="00E12431"/>
    <w:rsid w:val="00E14617"/>
    <w:rsid w:val="00E14EF2"/>
    <w:rsid w:val="00E15218"/>
    <w:rsid w:val="00E16937"/>
    <w:rsid w:val="00E16C74"/>
    <w:rsid w:val="00E1782B"/>
    <w:rsid w:val="00E20767"/>
    <w:rsid w:val="00E21D1B"/>
    <w:rsid w:val="00E232EE"/>
    <w:rsid w:val="00E25197"/>
    <w:rsid w:val="00E274F6"/>
    <w:rsid w:val="00E27555"/>
    <w:rsid w:val="00E27BC9"/>
    <w:rsid w:val="00E27E0A"/>
    <w:rsid w:val="00E30A0F"/>
    <w:rsid w:val="00E31214"/>
    <w:rsid w:val="00E32B80"/>
    <w:rsid w:val="00E407F7"/>
    <w:rsid w:val="00E41075"/>
    <w:rsid w:val="00E410E4"/>
    <w:rsid w:val="00E41C1E"/>
    <w:rsid w:val="00E41EFA"/>
    <w:rsid w:val="00E420CD"/>
    <w:rsid w:val="00E423A8"/>
    <w:rsid w:val="00E42460"/>
    <w:rsid w:val="00E42CAA"/>
    <w:rsid w:val="00E4777D"/>
    <w:rsid w:val="00E50C90"/>
    <w:rsid w:val="00E51DBB"/>
    <w:rsid w:val="00E549E3"/>
    <w:rsid w:val="00E55A9C"/>
    <w:rsid w:val="00E5616D"/>
    <w:rsid w:val="00E603CF"/>
    <w:rsid w:val="00E62AD5"/>
    <w:rsid w:val="00E62B32"/>
    <w:rsid w:val="00E63B32"/>
    <w:rsid w:val="00E700F3"/>
    <w:rsid w:val="00E7601E"/>
    <w:rsid w:val="00E825B3"/>
    <w:rsid w:val="00E84C4C"/>
    <w:rsid w:val="00E86001"/>
    <w:rsid w:val="00E86D3D"/>
    <w:rsid w:val="00E913A0"/>
    <w:rsid w:val="00E9159C"/>
    <w:rsid w:val="00E9284D"/>
    <w:rsid w:val="00E92BE4"/>
    <w:rsid w:val="00E94A45"/>
    <w:rsid w:val="00E95CBD"/>
    <w:rsid w:val="00E96B9B"/>
    <w:rsid w:val="00E96FC2"/>
    <w:rsid w:val="00E97A15"/>
    <w:rsid w:val="00EA4515"/>
    <w:rsid w:val="00EA6C03"/>
    <w:rsid w:val="00EA7137"/>
    <w:rsid w:val="00EB000C"/>
    <w:rsid w:val="00EB080C"/>
    <w:rsid w:val="00EB0966"/>
    <w:rsid w:val="00EB0DD8"/>
    <w:rsid w:val="00EB407A"/>
    <w:rsid w:val="00EB45EB"/>
    <w:rsid w:val="00EB524A"/>
    <w:rsid w:val="00EB5633"/>
    <w:rsid w:val="00EB62CF"/>
    <w:rsid w:val="00EB71F4"/>
    <w:rsid w:val="00EC2707"/>
    <w:rsid w:val="00EC63C9"/>
    <w:rsid w:val="00EC63F0"/>
    <w:rsid w:val="00EC6B98"/>
    <w:rsid w:val="00EC78CA"/>
    <w:rsid w:val="00EC7B28"/>
    <w:rsid w:val="00ED1A7A"/>
    <w:rsid w:val="00ED3EF6"/>
    <w:rsid w:val="00ED4C5C"/>
    <w:rsid w:val="00ED4FCC"/>
    <w:rsid w:val="00ED6542"/>
    <w:rsid w:val="00EE11AF"/>
    <w:rsid w:val="00EE40E0"/>
    <w:rsid w:val="00EE492C"/>
    <w:rsid w:val="00EE59E5"/>
    <w:rsid w:val="00EE61F8"/>
    <w:rsid w:val="00EF315A"/>
    <w:rsid w:val="00EF73E0"/>
    <w:rsid w:val="00F001CD"/>
    <w:rsid w:val="00F00563"/>
    <w:rsid w:val="00F016A9"/>
    <w:rsid w:val="00F0382E"/>
    <w:rsid w:val="00F03BCA"/>
    <w:rsid w:val="00F04482"/>
    <w:rsid w:val="00F058B7"/>
    <w:rsid w:val="00F05E49"/>
    <w:rsid w:val="00F1003D"/>
    <w:rsid w:val="00F1030A"/>
    <w:rsid w:val="00F10650"/>
    <w:rsid w:val="00F152EB"/>
    <w:rsid w:val="00F15977"/>
    <w:rsid w:val="00F250AE"/>
    <w:rsid w:val="00F30A00"/>
    <w:rsid w:val="00F349B3"/>
    <w:rsid w:val="00F35AB9"/>
    <w:rsid w:val="00F3662F"/>
    <w:rsid w:val="00F36E84"/>
    <w:rsid w:val="00F41F7A"/>
    <w:rsid w:val="00F43508"/>
    <w:rsid w:val="00F43D1E"/>
    <w:rsid w:val="00F44B13"/>
    <w:rsid w:val="00F473E3"/>
    <w:rsid w:val="00F47DB7"/>
    <w:rsid w:val="00F504DB"/>
    <w:rsid w:val="00F50BE4"/>
    <w:rsid w:val="00F50F3F"/>
    <w:rsid w:val="00F524BA"/>
    <w:rsid w:val="00F528E6"/>
    <w:rsid w:val="00F529F3"/>
    <w:rsid w:val="00F52D14"/>
    <w:rsid w:val="00F5566E"/>
    <w:rsid w:val="00F56545"/>
    <w:rsid w:val="00F56BDA"/>
    <w:rsid w:val="00F56F5E"/>
    <w:rsid w:val="00F57496"/>
    <w:rsid w:val="00F574A6"/>
    <w:rsid w:val="00F60EC1"/>
    <w:rsid w:val="00F613BF"/>
    <w:rsid w:val="00F614ED"/>
    <w:rsid w:val="00F61885"/>
    <w:rsid w:val="00F6289D"/>
    <w:rsid w:val="00F63308"/>
    <w:rsid w:val="00F63FF4"/>
    <w:rsid w:val="00F65160"/>
    <w:rsid w:val="00F652CF"/>
    <w:rsid w:val="00F67AB1"/>
    <w:rsid w:val="00F7247E"/>
    <w:rsid w:val="00F72A80"/>
    <w:rsid w:val="00F73075"/>
    <w:rsid w:val="00F766C1"/>
    <w:rsid w:val="00F83951"/>
    <w:rsid w:val="00F83A41"/>
    <w:rsid w:val="00F84100"/>
    <w:rsid w:val="00F85B8E"/>
    <w:rsid w:val="00F92956"/>
    <w:rsid w:val="00F94282"/>
    <w:rsid w:val="00F96377"/>
    <w:rsid w:val="00F97372"/>
    <w:rsid w:val="00FA1E64"/>
    <w:rsid w:val="00FA3FC7"/>
    <w:rsid w:val="00FA400D"/>
    <w:rsid w:val="00FA6920"/>
    <w:rsid w:val="00FB030F"/>
    <w:rsid w:val="00FB4337"/>
    <w:rsid w:val="00FC394E"/>
    <w:rsid w:val="00FC4E7C"/>
    <w:rsid w:val="00FC53CD"/>
    <w:rsid w:val="00FC5D3B"/>
    <w:rsid w:val="00FC73AE"/>
    <w:rsid w:val="00FD4547"/>
    <w:rsid w:val="00FD6102"/>
    <w:rsid w:val="00FE082E"/>
    <w:rsid w:val="00FE0EC2"/>
    <w:rsid w:val="00FE171A"/>
    <w:rsid w:val="00FE2852"/>
    <w:rsid w:val="00FE5A69"/>
    <w:rsid w:val="00FE5B22"/>
    <w:rsid w:val="00FE60AE"/>
    <w:rsid w:val="00FE61CC"/>
    <w:rsid w:val="00FE64C7"/>
    <w:rsid w:val="00FE70DB"/>
    <w:rsid w:val="00FE7BC3"/>
    <w:rsid w:val="00FF2032"/>
    <w:rsid w:val="00FF2913"/>
    <w:rsid w:val="00FF56A7"/>
    <w:rsid w:val="00FF5B32"/>
    <w:rsid w:val="00FF68A9"/>
    <w:rsid w:val="00FF738E"/>
    <w:rsid w:val="016B413D"/>
    <w:rsid w:val="017B5688"/>
    <w:rsid w:val="02162A78"/>
    <w:rsid w:val="027C6201"/>
    <w:rsid w:val="029D659E"/>
    <w:rsid w:val="02FE7E10"/>
    <w:rsid w:val="036D70E8"/>
    <w:rsid w:val="03C60DF8"/>
    <w:rsid w:val="03E36D76"/>
    <w:rsid w:val="04880184"/>
    <w:rsid w:val="048A04BC"/>
    <w:rsid w:val="04954A97"/>
    <w:rsid w:val="04C212EF"/>
    <w:rsid w:val="04E52E68"/>
    <w:rsid w:val="04FD54E4"/>
    <w:rsid w:val="05422C3A"/>
    <w:rsid w:val="05A5786B"/>
    <w:rsid w:val="05FF0675"/>
    <w:rsid w:val="064A6851"/>
    <w:rsid w:val="06542609"/>
    <w:rsid w:val="069D60E9"/>
    <w:rsid w:val="069D6E0A"/>
    <w:rsid w:val="07B7127A"/>
    <w:rsid w:val="07F11407"/>
    <w:rsid w:val="08383206"/>
    <w:rsid w:val="084601F9"/>
    <w:rsid w:val="0858298B"/>
    <w:rsid w:val="08827971"/>
    <w:rsid w:val="08CB4231"/>
    <w:rsid w:val="09365339"/>
    <w:rsid w:val="09D26326"/>
    <w:rsid w:val="0AC421F7"/>
    <w:rsid w:val="0BC12C82"/>
    <w:rsid w:val="0BC87F6C"/>
    <w:rsid w:val="0BF24F18"/>
    <w:rsid w:val="0C3C3314"/>
    <w:rsid w:val="0C5C00C6"/>
    <w:rsid w:val="0C786502"/>
    <w:rsid w:val="0D8E35F5"/>
    <w:rsid w:val="0DD47810"/>
    <w:rsid w:val="0DFD0370"/>
    <w:rsid w:val="0E121122"/>
    <w:rsid w:val="0E4634F5"/>
    <w:rsid w:val="0E5352F1"/>
    <w:rsid w:val="0E5563C1"/>
    <w:rsid w:val="0EF40596"/>
    <w:rsid w:val="0F1D1ED1"/>
    <w:rsid w:val="0FBE5FD1"/>
    <w:rsid w:val="0FE252C0"/>
    <w:rsid w:val="10031A60"/>
    <w:rsid w:val="101B3A64"/>
    <w:rsid w:val="112F1589"/>
    <w:rsid w:val="115B693C"/>
    <w:rsid w:val="116D090C"/>
    <w:rsid w:val="11B61C29"/>
    <w:rsid w:val="11CD45A8"/>
    <w:rsid w:val="11E04886"/>
    <w:rsid w:val="11EF66B0"/>
    <w:rsid w:val="1201528D"/>
    <w:rsid w:val="122228C2"/>
    <w:rsid w:val="1303430E"/>
    <w:rsid w:val="130C375B"/>
    <w:rsid w:val="14475434"/>
    <w:rsid w:val="146F628F"/>
    <w:rsid w:val="14745B77"/>
    <w:rsid w:val="149C16A1"/>
    <w:rsid w:val="14A66CAC"/>
    <w:rsid w:val="1502477B"/>
    <w:rsid w:val="15165984"/>
    <w:rsid w:val="1529538E"/>
    <w:rsid w:val="152C57CF"/>
    <w:rsid w:val="155223BE"/>
    <w:rsid w:val="15667912"/>
    <w:rsid w:val="15D02DD9"/>
    <w:rsid w:val="15D103E9"/>
    <w:rsid w:val="160C03F3"/>
    <w:rsid w:val="165C0E59"/>
    <w:rsid w:val="16D52915"/>
    <w:rsid w:val="177D2A4F"/>
    <w:rsid w:val="17AC56DB"/>
    <w:rsid w:val="17B23FC2"/>
    <w:rsid w:val="183217B4"/>
    <w:rsid w:val="18417330"/>
    <w:rsid w:val="187D4BB9"/>
    <w:rsid w:val="19270A5F"/>
    <w:rsid w:val="19525F37"/>
    <w:rsid w:val="19B3337D"/>
    <w:rsid w:val="19C04A63"/>
    <w:rsid w:val="19F85E08"/>
    <w:rsid w:val="1A055040"/>
    <w:rsid w:val="1A384381"/>
    <w:rsid w:val="1A481F41"/>
    <w:rsid w:val="1AE958BD"/>
    <w:rsid w:val="1B065B6B"/>
    <w:rsid w:val="1B0D3FEA"/>
    <w:rsid w:val="1B5713C1"/>
    <w:rsid w:val="1B5B126F"/>
    <w:rsid w:val="1BF9F805"/>
    <w:rsid w:val="1C696504"/>
    <w:rsid w:val="1CAD4FBC"/>
    <w:rsid w:val="1CF95720"/>
    <w:rsid w:val="1D2C3FB4"/>
    <w:rsid w:val="1D2F3C0E"/>
    <w:rsid w:val="1D8E6485"/>
    <w:rsid w:val="1EF65ECD"/>
    <w:rsid w:val="1F342B78"/>
    <w:rsid w:val="1F52208F"/>
    <w:rsid w:val="1F820C0A"/>
    <w:rsid w:val="1F9F479A"/>
    <w:rsid w:val="1FCB108D"/>
    <w:rsid w:val="1FE04387"/>
    <w:rsid w:val="1FF5476E"/>
    <w:rsid w:val="20561435"/>
    <w:rsid w:val="20BD2893"/>
    <w:rsid w:val="21335D49"/>
    <w:rsid w:val="21F66E90"/>
    <w:rsid w:val="220202BA"/>
    <w:rsid w:val="22532380"/>
    <w:rsid w:val="2278441E"/>
    <w:rsid w:val="22B25B8C"/>
    <w:rsid w:val="22C718D4"/>
    <w:rsid w:val="230A4AF7"/>
    <w:rsid w:val="23B00D6A"/>
    <w:rsid w:val="24703442"/>
    <w:rsid w:val="24EB417A"/>
    <w:rsid w:val="24EF6F44"/>
    <w:rsid w:val="24F36177"/>
    <w:rsid w:val="25990DED"/>
    <w:rsid w:val="25BE6DF5"/>
    <w:rsid w:val="26170C2C"/>
    <w:rsid w:val="26310FF4"/>
    <w:rsid w:val="26567595"/>
    <w:rsid w:val="27FF5F42"/>
    <w:rsid w:val="2829763B"/>
    <w:rsid w:val="28446C01"/>
    <w:rsid w:val="287617AF"/>
    <w:rsid w:val="28AE70A9"/>
    <w:rsid w:val="28E61F03"/>
    <w:rsid w:val="29422464"/>
    <w:rsid w:val="29604F09"/>
    <w:rsid w:val="297F3DB1"/>
    <w:rsid w:val="29950740"/>
    <w:rsid w:val="2A3A6B47"/>
    <w:rsid w:val="2AAA774E"/>
    <w:rsid w:val="2B15340F"/>
    <w:rsid w:val="2BF3172C"/>
    <w:rsid w:val="2C166F82"/>
    <w:rsid w:val="2C6F7075"/>
    <w:rsid w:val="2CE11F94"/>
    <w:rsid w:val="2D7339BD"/>
    <w:rsid w:val="2DEF58D1"/>
    <w:rsid w:val="2E2A0FBF"/>
    <w:rsid w:val="2E554D0F"/>
    <w:rsid w:val="2E5B41C0"/>
    <w:rsid w:val="2EAE75DB"/>
    <w:rsid w:val="2EF10702"/>
    <w:rsid w:val="2EF3493A"/>
    <w:rsid w:val="2EFF5442"/>
    <w:rsid w:val="2F2370E9"/>
    <w:rsid w:val="2F5B62F3"/>
    <w:rsid w:val="2FBD7D88"/>
    <w:rsid w:val="2FFE0E2C"/>
    <w:rsid w:val="301A286D"/>
    <w:rsid w:val="30697109"/>
    <w:rsid w:val="30D75DEC"/>
    <w:rsid w:val="31AB5469"/>
    <w:rsid w:val="31B43A90"/>
    <w:rsid w:val="31FC4192"/>
    <w:rsid w:val="322838EB"/>
    <w:rsid w:val="32C2707B"/>
    <w:rsid w:val="330325E9"/>
    <w:rsid w:val="332327DB"/>
    <w:rsid w:val="33565BA7"/>
    <w:rsid w:val="340F0DBF"/>
    <w:rsid w:val="345C0777"/>
    <w:rsid w:val="3488543C"/>
    <w:rsid w:val="34AF3AEF"/>
    <w:rsid w:val="34B61025"/>
    <w:rsid w:val="34BD7646"/>
    <w:rsid w:val="34CF1B7F"/>
    <w:rsid w:val="354F40A1"/>
    <w:rsid w:val="3629573B"/>
    <w:rsid w:val="36A63E72"/>
    <w:rsid w:val="37861471"/>
    <w:rsid w:val="37A36651"/>
    <w:rsid w:val="383D0B18"/>
    <w:rsid w:val="38A772A5"/>
    <w:rsid w:val="39276505"/>
    <w:rsid w:val="394C2DA9"/>
    <w:rsid w:val="39E0206F"/>
    <w:rsid w:val="3A060193"/>
    <w:rsid w:val="3A1D3841"/>
    <w:rsid w:val="3A2200B4"/>
    <w:rsid w:val="3A322179"/>
    <w:rsid w:val="3A6540D3"/>
    <w:rsid w:val="3AAC57CA"/>
    <w:rsid w:val="3ABA5CEC"/>
    <w:rsid w:val="3AE25F30"/>
    <w:rsid w:val="3AEFFDCB"/>
    <w:rsid w:val="3B5929E5"/>
    <w:rsid w:val="3B6512E7"/>
    <w:rsid w:val="3B8A1BCF"/>
    <w:rsid w:val="3BE3081E"/>
    <w:rsid w:val="3BF06B46"/>
    <w:rsid w:val="3C2A22A9"/>
    <w:rsid w:val="3C38271C"/>
    <w:rsid w:val="3C6617A0"/>
    <w:rsid w:val="3C8C6567"/>
    <w:rsid w:val="3DEA5D59"/>
    <w:rsid w:val="3DFBC2AA"/>
    <w:rsid w:val="3E2D471C"/>
    <w:rsid w:val="3E993405"/>
    <w:rsid w:val="3EA62204"/>
    <w:rsid w:val="3EA74653"/>
    <w:rsid w:val="3EED07E5"/>
    <w:rsid w:val="3FAA6812"/>
    <w:rsid w:val="3FAE31D9"/>
    <w:rsid w:val="3FDF7143"/>
    <w:rsid w:val="3FEF2059"/>
    <w:rsid w:val="40127783"/>
    <w:rsid w:val="401D6383"/>
    <w:rsid w:val="402C5BBF"/>
    <w:rsid w:val="403D2763"/>
    <w:rsid w:val="40A165A5"/>
    <w:rsid w:val="40D416C1"/>
    <w:rsid w:val="4197301B"/>
    <w:rsid w:val="423C1992"/>
    <w:rsid w:val="42507FCA"/>
    <w:rsid w:val="42B764D8"/>
    <w:rsid w:val="42C94BF8"/>
    <w:rsid w:val="42F96405"/>
    <w:rsid w:val="4392010D"/>
    <w:rsid w:val="43D37CBD"/>
    <w:rsid w:val="43EE4715"/>
    <w:rsid w:val="449C1B80"/>
    <w:rsid w:val="44A75419"/>
    <w:rsid w:val="44CB6954"/>
    <w:rsid w:val="44D62861"/>
    <w:rsid w:val="45390EEF"/>
    <w:rsid w:val="45487609"/>
    <w:rsid w:val="457F58E8"/>
    <w:rsid w:val="45CC1775"/>
    <w:rsid w:val="461E572A"/>
    <w:rsid w:val="46325339"/>
    <w:rsid w:val="463430B0"/>
    <w:rsid w:val="46927C50"/>
    <w:rsid w:val="469B07F7"/>
    <w:rsid w:val="46BC2765"/>
    <w:rsid w:val="47065DDA"/>
    <w:rsid w:val="471A1C4C"/>
    <w:rsid w:val="47745350"/>
    <w:rsid w:val="47C7D4A7"/>
    <w:rsid w:val="481F4C1D"/>
    <w:rsid w:val="48535934"/>
    <w:rsid w:val="48CA3018"/>
    <w:rsid w:val="492151AB"/>
    <w:rsid w:val="492379BE"/>
    <w:rsid w:val="49342DF3"/>
    <w:rsid w:val="496B7BF6"/>
    <w:rsid w:val="496F6BE2"/>
    <w:rsid w:val="4A3AB373"/>
    <w:rsid w:val="4A551CF2"/>
    <w:rsid w:val="4A6922FB"/>
    <w:rsid w:val="4AA14AAB"/>
    <w:rsid w:val="4B2A2DF8"/>
    <w:rsid w:val="4B344D79"/>
    <w:rsid w:val="4B5F56DA"/>
    <w:rsid w:val="4B6175EE"/>
    <w:rsid w:val="4B622378"/>
    <w:rsid w:val="4BAC51DA"/>
    <w:rsid w:val="4C442B90"/>
    <w:rsid w:val="4C6A5510"/>
    <w:rsid w:val="4CBA2E4D"/>
    <w:rsid w:val="4CE16802"/>
    <w:rsid w:val="4CFF3A70"/>
    <w:rsid w:val="4D40684E"/>
    <w:rsid w:val="4D484375"/>
    <w:rsid w:val="4D4F2073"/>
    <w:rsid w:val="4D690439"/>
    <w:rsid w:val="4D697291"/>
    <w:rsid w:val="4D713A57"/>
    <w:rsid w:val="4DC760A3"/>
    <w:rsid w:val="4E4529FF"/>
    <w:rsid w:val="4E983AAA"/>
    <w:rsid w:val="4F306CD3"/>
    <w:rsid w:val="4F7B75EA"/>
    <w:rsid w:val="4F924ED1"/>
    <w:rsid w:val="4F9A9C14"/>
    <w:rsid w:val="4FB614E8"/>
    <w:rsid w:val="50835C66"/>
    <w:rsid w:val="50846600"/>
    <w:rsid w:val="50CA05CB"/>
    <w:rsid w:val="50D7143F"/>
    <w:rsid w:val="50E065BD"/>
    <w:rsid w:val="50F84395"/>
    <w:rsid w:val="50FA2518"/>
    <w:rsid w:val="518C4D12"/>
    <w:rsid w:val="519D3294"/>
    <w:rsid w:val="51DC6291"/>
    <w:rsid w:val="52167479"/>
    <w:rsid w:val="523A2213"/>
    <w:rsid w:val="52474DD9"/>
    <w:rsid w:val="52634877"/>
    <w:rsid w:val="52864494"/>
    <w:rsid w:val="52C8A5B2"/>
    <w:rsid w:val="52E50607"/>
    <w:rsid w:val="53004672"/>
    <w:rsid w:val="536F23D8"/>
    <w:rsid w:val="53C21E53"/>
    <w:rsid w:val="53F65ACE"/>
    <w:rsid w:val="54306F6A"/>
    <w:rsid w:val="54366A4E"/>
    <w:rsid w:val="54737C3F"/>
    <w:rsid w:val="54822B24"/>
    <w:rsid w:val="54EF51CD"/>
    <w:rsid w:val="55262B27"/>
    <w:rsid w:val="55620D75"/>
    <w:rsid w:val="55D43A1F"/>
    <w:rsid w:val="55F54BA3"/>
    <w:rsid w:val="56550C63"/>
    <w:rsid w:val="566A2575"/>
    <w:rsid w:val="56A171AA"/>
    <w:rsid w:val="578751F8"/>
    <w:rsid w:val="58191ECA"/>
    <w:rsid w:val="58337F14"/>
    <w:rsid w:val="585A2B09"/>
    <w:rsid w:val="588418A2"/>
    <w:rsid w:val="58BA1F21"/>
    <w:rsid w:val="58FA3E02"/>
    <w:rsid w:val="59043521"/>
    <w:rsid w:val="594C3729"/>
    <w:rsid w:val="594E69B1"/>
    <w:rsid w:val="598B3FA1"/>
    <w:rsid w:val="598C645D"/>
    <w:rsid w:val="59BA792A"/>
    <w:rsid w:val="59D26554"/>
    <w:rsid w:val="59EB6276"/>
    <w:rsid w:val="5A211414"/>
    <w:rsid w:val="5A5D5FFE"/>
    <w:rsid w:val="5A66321C"/>
    <w:rsid w:val="5AAF5080"/>
    <w:rsid w:val="5AB014BA"/>
    <w:rsid w:val="5ABFA8FB"/>
    <w:rsid w:val="5AD218D2"/>
    <w:rsid w:val="5B0D3DD0"/>
    <w:rsid w:val="5B8B1C88"/>
    <w:rsid w:val="5BA15BE9"/>
    <w:rsid w:val="5BF2705E"/>
    <w:rsid w:val="5BFF5B97"/>
    <w:rsid w:val="5C7726E3"/>
    <w:rsid w:val="5C965E87"/>
    <w:rsid w:val="5CBC6F22"/>
    <w:rsid w:val="5CEB517B"/>
    <w:rsid w:val="5D2C581F"/>
    <w:rsid w:val="5D3D17FB"/>
    <w:rsid w:val="5D4A3711"/>
    <w:rsid w:val="5D5331F6"/>
    <w:rsid w:val="5E893711"/>
    <w:rsid w:val="5EA20503"/>
    <w:rsid w:val="5EAB6102"/>
    <w:rsid w:val="5EB73685"/>
    <w:rsid w:val="5ED40B80"/>
    <w:rsid w:val="5EF75ACE"/>
    <w:rsid w:val="5F8F9A8E"/>
    <w:rsid w:val="5FC819E0"/>
    <w:rsid w:val="5FD73A9C"/>
    <w:rsid w:val="60944676"/>
    <w:rsid w:val="61CD35A8"/>
    <w:rsid w:val="61CE7A53"/>
    <w:rsid w:val="623E37DA"/>
    <w:rsid w:val="623F3CC9"/>
    <w:rsid w:val="626917B1"/>
    <w:rsid w:val="62A22CB9"/>
    <w:rsid w:val="62B3336F"/>
    <w:rsid w:val="62FB57D5"/>
    <w:rsid w:val="63207120"/>
    <w:rsid w:val="634B1E04"/>
    <w:rsid w:val="637A279F"/>
    <w:rsid w:val="63A349BC"/>
    <w:rsid w:val="63F6063D"/>
    <w:rsid w:val="647F4A20"/>
    <w:rsid w:val="650F58E0"/>
    <w:rsid w:val="65130B47"/>
    <w:rsid w:val="65307FF2"/>
    <w:rsid w:val="65944A60"/>
    <w:rsid w:val="6595354B"/>
    <w:rsid w:val="65B71EC1"/>
    <w:rsid w:val="65CE30E5"/>
    <w:rsid w:val="66632320"/>
    <w:rsid w:val="66D2709D"/>
    <w:rsid w:val="67306B9E"/>
    <w:rsid w:val="67B22B57"/>
    <w:rsid w:val="67B93F85"/>
    <w:rsid w:val="67C82760"/>
    <w:rsid w:val="68325B8E"/>
    <w:rsid w:val="683E402A"/>
    <w:rsid w:val="685A26DB"/>
    <w:rsid w:val="686B59A9"/>
    <w:rsid w:val="69095B5A"/>
    <w:rsid w:val="69604E4F"/>
    <w:rsid w:val="69636966"/>
    <w:rsid w:val="69B4138D"/>
    <w:rsid w:val="69DE6340"/>
    <w:rsid w:val="6A617AC6"/>
    <w:rsid w:val="6AC50F63"/>
    <w:rsid w:val="6AE26233"/>
    <w:rsid w:val="6AEE5C27"/>
    <w:rsid w:val="6B2B601B"/>
    <w:rsid w:val="6B3C0347"/>
    <w:rsid w:val="6B3FB895"/>
    <w:rsid w:val="6B715E6C"/>
    <w:rsid w:val="6BCB2789"/>
    <w:rsid w:val="6BE35DEE"/>
    <w:rsid w:val="6BFFF2D0"/>
    <w:rsid w:val="6C597EE9"/>
    <w:rsid w:val="6C657A41"/>
    <w:rsid w:val="6CB36739"/>
    <w:rsid w:val="6CD8410F"/>
    <w:rsid w:val="6D354576"/>
    <w:rsid w:val="6DD35943"/>
    <w:rsid w:val="6DD8660A"/>
    <w:rsid w:val="6E0E3D6E"/>
    <w:rsid w:val="6E2F7810"/>
    <w:rsid w:val="6E3206FC"/>
    <w:rsid w:val="6E9323F0"/>
    <w:rsid w:val="6EDD592A"/>
    <w:rsid w:val="6F0D4A11"/>
    <w:rsid w:val="6F181C88"/>
    <w:rsid w:val="6F35532A"/>
    <w:rsid w:val="6FF66ED0"/>
    <w:rsid w:val="70297521"/>
    <w:rsid w:val="709B3F34"/>
    <w:rsid w:val="70FB150A"/>
    <w:rsid w:val="71666208"/>
    <w:rsid w:val="71671568"/>
    <w:rsid w:val="71681331"/>
    <w:rsid w:val="716D36A7"/>
    <w:rsid w:val="71DE28FC"/>
    <w:rsid w:val="71EC7018"/>
    <w:rsid w:val="72290183"/>
    <w:rsid w:val="722946AA"/>
    <w:rsid w:val="727E3A78"/>
    <w:rsid w:val="73352BC7"/>
    <w:rsid w:val="73481E72"/>
    <w:rsid w:val="73602538"/>
    <w:rsid w:val="738C175B"/>
    <w:rsid w:val="739924CD"/>
    <w:rsid w:val="74381BF3"/>
    <w:rsid w:val="743E11D0"/>
    <w:rsid w:val="74477E57"/>
    <w:rsid w:val="74E4076F"/>
    <w:rsid w:val="74FF08B6"/>
    <w:rsid w:val="753C3B50"/>
    <w:rsid w:val="755937AA"/>
    <w:rsid w:val="755B40B7"/>
    <w:rsid w:val="75C2786D"/>
    <w:rsid w:val="75D22F63"/>
    <w:rsid w:val="7606678D"/>
    <w:rsid w:val="76B017D3"/>
    <w:rsid w:val="775058C1"/>
    <w:rsid w:val="775F3058"/>
    <w:rsid w:val="77770F64"/>
    <w:rsid w:val="77BB5B7B"/>
    <w:rsid w:val="77F964FD"/>
    <w:rsid w:val="781D70B0"/>
    <w:rsid w:val="78657051"/>
    <w:rsid w:val="787A78E1"/>
    <w:rsid w:val="7897339B"/>
    <w:rsid w:val="78EB0943"/>
    <w:rsid w:val="79045FE2"/>
    <w:rsid w:val="79684AD9"/>
    <w:rsid w:val="79A575E1"/>
    <w:rsid w:val="7ACB71E7"/>
    <w:rsid w:val="7ADA28BF"/>
    <w:rsid w:val="7ADEA78D"/>
    <w:rsid w:val="7B583613"/>
    <w:rsid w:val="7B7F9B33"/>
    <w:rsid w:val="7BDA38FC"/>
    <w:rsid w:val="7BF467CC"/>
    <w:rsid w:val="7C0201B4"/>
    <w:rsid w:val="7C503CB0"/>
    <w:rsid w:val="7CA23692"/>
    <w:rsid w:val="7CEA122E"/>
    <w:rsid w:val="7D1600B0"/>
    <w:rsid w:val="7D6F2838"/>
    <w:rsid w:val="7DEBB941"/>
    <w:rsid w:val="7E0F3EB7"/>
    <w:rsid w:val="7EBD6935"/>
    <w:rsid w:val="7EC309E4"/>
    <w:rsid w:val="7EE216BD"/>
    <w:rsid w:val="7EF31BB7"/>
    <w:rsid w:val="7EFDC993"/>
    <w:rsid w:val="7EFFC9CC"/>
    <w:rsid w:val="7F291626"/>
    <w:rsid w:val="7F341296"/>
    <w:rsid w:val="7F5A15CE"/>
    <w:rsid w:val="7F7FEFFB"/>
    <w:rsid w:val="7F89300F"/>
    <w:rsid w:val="7FA78ED1"/>
    <w:rsid w:val="7FDD59D7"/>
    <w:rsid w:val="7FF784BB"/>
    <w:rsid w:val="7FFBBC93"/>
    <w:rsid w:val="7FFF5421"/>
    <w:rsid w:val="9B77B418"/>
    <w:rsid w:val="9EDF5833"/>
    <w:rsid w:val="9F7F4D34"/>
    <w:rsid w:val="B7F19093"/>
    <w:rsid w:val="B7FA319B"/>
    <w:rsid w:val="B7FF09BE"/>
    <w:rsid w:val="BDBD21F6"/>
    <w:rsid w:val="BFEF8CD8"/>
    <w:rsid w:val="C77DB849"/>
    <w:rsid w:val="E5F78DC8"/>
    <w:rsid w:val="EFFF9003"/>
    <w:rsid w:val="F7794A48"/>
    <w:rsid w:val="F7DE1B34"/>
    <w:rsid w:val="FB5BBA1C"/>
    <w:rsid w:val="FB7FAF5E"/>
    <w:rsid w:val="FE7BE533"/>
    <w:rsid w:val="FE7F2A5F"/>
    <w:rsid w:val="FE7F68A8"/>
    <w:rsid w:val="FED6ACE0"/>
    <w:rsid w:val="FEFB1E69"/>
    <w:rsid w:val="FF79F483"/>
    <w:rsid w:val="FF7F62E4"/>
    <w:rsid w:val="FFD59505"/>
    <w:rsid w:val="FFF7D7D4"/>
    <w:rsid w:val="FFFD3C2A"/>
    <w:rsid w:val="FFFEA4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MingLiU"/>
      <w:kern w:val="2"/>
      <w:sz w:val="21"/>
      <w:szCs w:val="21"/>
      <w:lang w:val="en-US" w:eastAsia="zh-CN" w:bidi="ar-SA"/>
    </w:rPr>
  </w:style>
  <w:style w:type="paragraph" w:styleId="2">
    <w:name w:val="heading 1"/>
    <w:basedOn w:val="1"/>
    <w:next w:val="1"/>
    <w:link w:val="49"/>
    <w:autoRedefine/>
    <w:qFormat/>
    <w:uiPriority w:val="99"/>
    <w:pPr>
      <w:keepNext/>
      <w:keepLines/>
      <w:widowControl/>
      <w:tabs>
        <w:tab w:val="left" w:pos="432"/>
      </w:tabs>
      <w:spacing w:before="340" w:after="330"/>
      <w:ind w:left="432" w:hanging="432"/>
      <w:jc w:val="left"/>
      <w:outlineLvl w:val="0"/>
    </w:pPr>
    <w:rPr>
      <w:rFonts w:ascii="@MingLiU" w:cs="Times New Roman"/>
      <w:kern w:val="0"/>
      <w:sz w:val="44"/>
      <w:szCs w:val="44"/>
    </w:rPr>
  </w:style>
  <w:style w:type="paragraph" w:styleId="3">
    <w:name w:val="heading 2"/>
    <w:basedOn w:val="1"/>
    <w:next w:val="1"/>
    <w:link w:val="50"/>
    <w:autoRedefine/>
    <w:qFormat/>
    <w:uiPriority w:val="99"/>
    <w:pPr>
      <w:tabs>
        <w:tab w:val="left" w:pos="360"/>
        <w:tab w:val="left" w:pos="576"/>
      </w:tabs>
      <w:spacing w:before="260"/>
      <w:ind w:left="576" w:hanging="576"/>
      <w:jc w:val="left"/>
      <w:outlineLvl w:val="1"/>
    </w:pPr>
    <w:rPr>
      <w:rFonts w:ascii="@MingLiU" w:hAnsi="@MingLiU" w:cs="Times New Roman"/>
      <w:kern w:val="0"/>
      <w:sz w:val="32"/>
      <w:szCs w:val="32"/>
    </w:rPr>
  </w:style>
  <w:style w:type="paragraph" w:styleId="4">
    <w:name w:val="heading 3"/>
    <w:basedOn w:val="1"/>
    <w:next w:val="1"/>
    <w:link w:val="51"/>
    <w:autoRedefine/>
    <w:qFormat/>
    <w:uiPriority w:val="99"/>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5">
    <w:name w:val="heading 4"/>
    <w:basedOn w:val="1"/>
    <w:next w:val="1"/>
    <w:link w:val="52"/>
    <w:autoRedefine/>
    <w:qFormat/>
    <w:uiPriority w:val="99"/>
    <w:pPr>
      <w:keepNext/>
      <w:keepLines/>
      <w:widowControl/>
      <w:tabs>
        <w:tab w:val="left" w:pos="360"/>
        <w:tab w:val="left" w:pos="864"/>
      </w:tabs>
      <w:spacing w:before="280" w:after="290" w:line="374" w:lineRule="auto"/>
      <w:ind w:left="864" w:hanging="864"/>
      <w:jc w:val="left"/>
      <w:outlineLvl w:val="3"/>
    </w:pPr>
    <w:rPr>
      <w:rFonts w:ascii="@MingLiU" w:hAnsi="@MingLiU" w:eastAsia="@MingLiU" w:cs="Times New Roman"/>
      <w:b/>
      <w:bCs/>
      <w:kern w:val="0"/>
      <w:sz w:val="28"/>
      <w:szCs w:val="28"/>
    </w:rPr>
  </w:style>
  <w:style w:type="paragraph" w:styleId="6">
    <w:name w:val="heading 5"/>
    <w:basedOn w:val="1"/>
    <w:next w:val="1"/>
    <w:link w:val="53"/>
    <w:autoRedefine/>
    <w:qFormat/>
    <w:uiPriority w:val="99"/>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7">
    <w:name w:val="heading 6"/>
    <w:basedOn w:val="1"/>
    <w:next w:val="1"/>
    <w:link w:val="54"/>
    <w:autoRedefine/>
    <w:qFormat/>
    <w:uiPriority w:val="99"/>
    <w:pPr>
      <w:keepNext/>
      <w:keepLines/>
      <w:widowControl/>
      <w:tabs>
        <w:tab w:val="left" w:pos="360"/>
        <w:tab w:val="left" w:pos="1152"/>
      </w:tabs>
      <w:spacing w:before="240" w:after="64" w:line="319" w:lineRule="auto"/>
      <w:ind w:left="1152" w:hanging="1152"/>
      <w:jc w:val="left"/>
      <w:outlineLvl w:val="5"/>
    </w:pPr>
    <w:rPr>
      <w:rFonts w:ascii="@MingLiU" w:hAnsi="@MingLiU" w:eastAsia="@MingLiU" w:cs="Times New Roman"/>
      <w:b/>
      <w:bCs/>
      <w:kern w:val="0"/>
      <w:sz w:val="24"/>
      <w:szCs w:val="24"/>
    </w:rPr>
  </w:style>
  <w:style w:type="paragraph" w:styleId="8">
    <w:name w:val="heading 7"/>
    <w:basedOn w:val="1"/>
    <w:next w:val="1"/>
    <w:link w:val="55"/>
    <w:autoRedefine/>
    <w:qFormat/>
    <w:uiPriority w:val="99"/>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9">
    <w:name w:val="heading 8"/>
    <w:basedOn w:val="1"/>
    <w:next w:val="1"/>
    <w:link w:val="56"/>
    <w:autoRedefine/>
    <w:qFormat/>
    <w:uiPriority w:val="99"/>
    <w:pPr>
      <w:keepNext/>
      <w:keepLines/>
      <w:widowControl/>
      <w:tabs>
        <w:tab w:val="left" w:pos="360"/>
        <w:tab w:val="left" w:pos="1440"/>
      </w:tabs>
      <w:spacing w:before="240" w:after="64" w:line="319" w:lineRule="auto"/>
      <w:ind w:left="1440" w:hanging="1440"/>
      <w:jc w:val="left"/>
      <w:outlineLvl w:val="7"/>
    </w:pPr>
    <w:rPr>
      <w:rFonts w:ascii="@MingLiU" w:hAnsi="@MingLiU" w:eastAsia="@MingLiU" w:cs="Times New Roman"/>
      <w:kern w:val="0"/>
      <w:sz w:val="24"/>
      <w:szCs w:val="24"/>
    </w:rPr>
  </w:style>
  <w:style w:type="paragraph" w:styleId="10">
    <w:name w:val="heading 9"/>
    <w:basedOn w:val="1"/>
    <w:next w:val="1"/>
    <w:link w:val="57"/>
    <w:autoRedefine/>
    <w:qFormat/>
    <w:uiPriority w:val="99"/>
    <w:pPr>
      <w:keepNext/>
      <w:keepLines/>
      <w:widowControl/>
      <w:tabs>
        <w:tab w:val="left" w:pos="360"/>
        <w:tab w:val="left" w:pos="1584"/>
      </w:tabs>
      <w:spacing w:before="240" w:after="64" w:line="319" w:lineRule="auto"/>
      <w:ind w:left="1584" w:hanging="1584"/>
      <w:jc w:val="left"/>
      <w:outlineLvl w:val="8"/>
    </w:pPr>
    <w:rPr>
      <w:rFonts w:ascii="@MingLiU" w:hAnsi="@MingLiU" w:eastAsia="@MingLiU" w:cs="Times New Roman"/>
      <w:kern w:val="0"/>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next w:val="1"/>
    <w:link w:val="48"/>
    <w:autoRedefine/>
    <w:qFormat/>
    <w:uiPriority w:val="99"/>
    <w:pPr>
      <w:ind w:firstLine="420"/>
    </w:pPr>
    <w:rPr>
      <w:rFonts w:cs="Times New Roman"/>
    </w:rPr>
  </w:style>
  <w:style w:type="paragraph" w:styleId="13">
    <w:name w:val="List Bullet"/>
    <w:basedOn w:val="1"/>
    <w:next w:val="1"/>
    <w:autoRedefine/>
    <w:semiHidden/>
    <w:qFormat/>
    <w:uiPriority w:val="99"/>
    <w:pPr>
      <w:tabs>
        <w:tab w:val="left" w:pos="360"/>
      </w:tabs>
      <w:ind w:left="360" w:hanging="360" w:hangingChars="200"/>
    </w:pPr>
    <w:rPr>
      <w:rFonts w:cs="Times New Roman"/>
    </w:rPr>
  </w:style>
  <w:style w:type="paragraph" w:styleId="14">
    <w:name w:val="Document Map"/>
    <w:basedOn w:val="1"/>
    <w:next w:val="1"/>
    <w:link w:val="58"/>
    <w:autoRedefine/>
    <w:semiHidden/>
    <w:qFormat/>
    <w:uiPriority w:val="99"/>
    <w:pPr>
      <w:shd w:val="clear" w:color="auto" w:fill="000080"/>
    </w:pPr>
    <w:rPr>
      <w:rFonts w:cs="Times New Roman"/>
      <w:kern w:val="0"/>
      <w:sz w:val="24"/>
      <w:szCs w:val="24"/>
    </w:rPr>
  </w:style>
  <w:style w:type="paragraph" w:styleId="15">
    <w:name w:val="annotation text"/>
    <w:basedOn w:val="1"/>
    <w:next w:val="1"/>
    <w:link w:val="59"/>
    <w:autoRedefine/>
    <w:qFormat/>
    <w:uiPriority w:val="0"/>
    <w:pPr>
      <w:jc w:val="left"/>
    </w:pPr>
    <w:rPr>
      <w:rFonts w:cs="Times New Roman"/>
      <w:kern w:val="0"/>
      <w:sz w:val="24"/>
      <w:szCs w:val="24"/>
    </w:rPr>
  </w:style>
  <w:style w:type="paragraph" w:styleId="16">
    <w:name w:val="Body Text 3"/>
    <w:basedOn w:val="1"/>
    <w:next w:val="1"/>
    <w:link w:val="60"/>
    <w:autoRedefine/>
    <w:qFormat/>
    <w:uiPriority w:val="99"/>
    <w:pPr>
      <w:spacing w:after="120"/>
    </w:pPr>
    <w:rPr>
      <w:rFonts w:cs="Times New Roman"/>
      <w:kern w:val="0"/>
      <w:sz w:val="16"/>
      <w:szCs w:val="16"/>
    </w:rPr>
  </w:style>
  <w:style w:type="paragraph" w:styleId="17">
    <w:name w:val="Body Text"/>
    <w:basedOn w:val="1"/>
    <w:next w:val="1"/>
    <w:link w:val="61"/>
    <w:autoRedefine/>
    <w:semiHidden/>
    <w:qFormat/>
    <w:uiPriority w:val="99"/>
    <w:pPr>
      <w:spacing w:after="120"/>
    </w:pPr>
    <w:rPr>
      <w:rFonts w:cs="Times New Roman"/>
      <w:kern w:val="0"/>
      <w:sz w:val="24"/>
      <w:szCs w:val="24"/>
    </w:rPr>
  </w:style>
  <w:style w:type="paragraph" w:styleId="18">
    <w:name w:val="Body Text Indent"/>
    <w:basedOn w:val="1"/>
    <w:next w:val="1"/>
    <w:link w:val="62"/>
    <w:autoRedefine/>
    <w:qFormat/>
    <w:uiPriority w:val="99"/>
    <w:pPr>
      <w:ind w:firstLine="630"/>
    </w:pPr>
    <w:rPr>
      <w:rFonts w:ascii="@MingLiU" w:cs="Times New Roman"/>
      <w:kern w:val="0"/>
      <w:sz w:val="20"/>
      <w:szCs w:val="20"/>
    </w:rPr>
  </w:style>
  <w:style w:type="paragraph" w:styleId="19">
    <w:name w:val="List Bullet 2"/>
    <w:basedOn w:val="13"/>
    <w:next w:val="1"/>
    <w:autoRedefine/>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0">
    <w:name w:val="toc 5"/>
    <w:basedOn w:val="1"/>
    <w:next w:val="1"/>
    <w:autoRedefine/>
    <w:qFormat/>
    <w:uiPriority w:val="39"/>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63"/>
    <w:autoRedefine/>
    <w:qFormat/>
    <w:uiPriority w:val="99"/>
    <w:rPr>
      <w:rFonts w:ascii="@MingLiU" w:hAnsi="@MingLiU" w:cs="Times New Roman"/>
      <w:kern w:val="0"/>
      <w:sz w:val="20"/>
      <w:szCs w:val="20"/>
    </w:rPr>
  </w:style>
  <w:style w:type="paragraph" w:styleId="23">
    <w:name w:val="toc 8"/>
    <w:basedOn w:val="1"/>
    <w:next w:val="1"/>
    <w:autoRedefine/>
    <w:qFormat/>
    <w:uiPriority w:val="39"/>
    <w:pPr>
      <w:ind w:left="1470"/>
      <w:jc w:val="left"/>
    </w:pPr>
    <w:rPr>
      <w:sz w:val="18"/>
      <w:szCs w:val="18"/>
    </w:rPr>
  </w:style>
  <w:style w:type="paragraph" w:styleId="24">
    <w:name w:val="Date"/>
    <w:basedOn w:val="1"/>
    <w:next w:val="1"/>
    <w:link w:val="64"/>
    <w:autoRedefine/>
    <w:semiHidden/>
    <w:qFormat/>
    <w:uiPriority w:val="99"/>
    <w:pPr>
      <w:ind w:left="100" w:leftChars="2500"/>
    </w:pPr>
    <w:rPr>
      <w:rFonts w:ascii="@MingLiU" w:eastAsia="@MingLiU" w:cs="Times New Roman"/>
      <w:b/>
      <w:bCs/>
      <w:kern w:val="0"/>
      <w:sz w:val="24"/>
      <w:szCs w:val="24"/>
    </w:rPr>
  </w:style>
  <w:style w:type="paragraph" w:styleId="25">
    <w:name w:val="Body Text Indent 2"/>
    <w:basedOn w:val="1"/>
    <w:next w:val="1"/>
    <w:link w:val="65"/>
    <w:autoRedefine/>
    <w:semiHidden/>
    <w:qFormat/>
    <w:uiPriority w:val="99"/>
    <w:pPr>
      <w:tabs>
        <w:tab w:val="left" w:pos="4970"/>
      </w:tabs>
      <w:spacing w:line="360" w:lineRule="auto"/>
      <w:ind w:firstLine="480" w:firstLineChars="200"/>
    </w:pPr>
    <w:rPr>
      <w:rFonts w:cs="Times New Roman"/>
      <w:kern w:val="0"/>
      <w:sz w:val="24"/>
      <w:szCs w:val="24"/>
    </w:rPr>
  </w:style>
  <w:style w:type="paragraph" w:styleId="26">
    <w:name w:val="Balloon Text"/>
    <w:basedOn w:val="1"/>
    <w:next w:val="1"/>
    <w:link w:val="66"/>
    <w:autoRedefine/>
    <w:semiHidden/>
    <w:qFormat/>
    <w:uiPriority w:val="99"/>
    <w:rPr>
      <w:rFonts w:cs="Times New Roman"/>
      <w:kern w:val="0"/>
      <w:sz w:val="18"/>
      <w:szCs w:val="18"/>
    </w:rPr>
  </w:style>
  <w:style w:type="paragraph" w:styleId="27">
    <w:name w:val="footer"/>
    <w:basedOn w:val="1"/>
    <w:link w:val="67"/>
    <w:autoRedefine/>
    <w:qFormat/>
    <w:uiPriority w:val="99"/>
    <w:pPr>
      <w:tabs>
        <w:tab w:val="center" w:pos="4153"/>
        <w:tab w:val="right" w:pos="8306"/>
      </w:tabs>
      <w:snapToGrid w:val="0"/>
      <w:jc w:val="left"/>
    </w:pPr>
    <w:rPr>
      <w:rFonts w:cs="Times New Roman"/>
      <w:kern w:val="0"/>
      <w:sz w:val="18"/>
      <w:szCs w:val="18"/>
    </w:rPr>
  </w:style>
  <w:style w:type="paragraph" w:styleId="28">
    <w:name w:val="header"/>
    <w:basedOn w:val="1"/>
    <w:link w:val="68"/>
    <w:autoRedefine/>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Subtitle"/>
    <w:basedOn w:val="1"/>
    <w:next w:val="1"/>
    <w:link w:val="69"/>
    <w:autoRedefine/>
    <w:qFormat/>
    <w:uiPriority w:val="99"/>
    <w:pPr>
      <w:widowControl/>
      <w:spacing w:before="240" w:after="60" w:line="312" w:lineRule="auto"/>
      <w:jc w:val="center"/>
      <w:outlineLvl w:val="1"/>
    </w:pPr>
    <w:rPr>
      <w:rFonts w:ascii="@MingLiU" w:hAnsi="@MingLiU" w:cs="Times New Roman"/>
      <w:b/>
      <w:bCs/>
      <w:kern w:val="28"/>
      <w:sz w:val="20"/>
      <w:szCs w:val="20"/>
    </w:rPr>
  </w:style>
  <w:style w:type="paragraph" w:styleId="32">
    <w:name w:val="toc 6"/>
    <w:basedOn w:val="1"/>
    <w:next w:val="1"/>
    <w:autoRedefine/>
    <w:qFormat/>
    <w:uiPriority w:val="39"/>
    <w:pPr>
      <w:ind w:left="1050"/>
      <w:jc w:val="left"/>
    </w:pPr>
    <w:rPr>
      <w:sz w:val="18"/>
      <w:szCs w:val="18"/>
    </w:rPr>
  </w:style>
  <w:style w:type="paragraph" w:styleId="33">
    <w:name w:val="Body Text Indent 3"/>
    <w:basedOn w:val="1"/>
    <w:next w:val="1"/>
    <w:link w:val="70"/>
    <w:autoRedefine/>
    <w:semiHidden/>
    <w:qFormat/>
    <w:uiPriority w:val="99"/>
    <w:pPr>
      <w:spacing w:line="360" w:lineRule="auto"/>
      <w:ind w:left="1978" w:leftChars="942"/>
    </w:pPr>
    <w:rPr>
      <w:rFonts w:hAnsi="@MingLiU" w:cs="Times New Roman"/>
      <w:kern w:val="0"/>
      <w:sz w:val="24"/>
      <w:szCs w:val="24"/>
    </w:rPr>
  </w:style>
  <w:style w:type="paragraph" w:styleId="34">
    <w:name w:val="toc 2"/>
    <w:basedOn w:val="1"/>
    <w:next w:val="1"/>
    <w:autoRedefine/>
    <w:qFormat/>
    <w:uiPriority w:val="39"/>
    <w:pPr>
      <w:ind w:left="210"/>
      <w:jc w:val="left"/>
    </w:pPr>
    <w:rPr>
      <w:smallCaps/>
      <w:sz w:val="20"/>
      <w:szCs w:val="20"/>
    </w:rPr>
  </w:style>
  <w:style w:type="paragraph" w:styleId="35">
    <w:name w:val="toc 9"/>
    <w:basedOn w:val="1"/>
    <w:next w:val="1"/>
    <w:autoRedefine/>
    <w:qFormat/>
    <w:uiPriority w:val="39"/>
    <w:pPr>
      <w:ind w:left="1680"/>
      <w:jc w:val="left"/>
    </w:pPr>
    <w:rPr>
      <w:sz w:val="18"/>
      <w:szCs w:val="18"/>
    </w:rPr>
  </w:style>
  <w:style w:type="paragraph" w:styleId="36">
    <w:name w:val="Body Text 2"/>
    <w:basedOn w:val="1"/>
    <w:next w:val="1"/>
    <w:link w:val="71"/>
    <w:autoRedefine/>
    <w:semiHidden/>
    <w:qFormat/>
    <w:uiPriority w:val="99"/>
    <w:rPr>
      <w:rFonts w:eastAsia="@MingLiU" w:cs="Times New Roman"/>
      <w:b/>
      <w:bCs/>
      <w:kern w:val="0"/>
      <w:sz w:val="24"/>
      <w:szCs w:val="24"/>
    </w:rPr>
  </w:style>
  <w:style w:type="paragraph" w:styleId="37">
    <w:name w:val="Normal (Web)"/>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styleId="38">
    <w:name w:val="Title"/>
    <w:basedOn w:val="1"/>
    <w:next w:val="1"/>
    <w:link w:val="72"/>
    <w:autoRedefine/>
    <w:qFormat/>
    <w:uiPriority w:val="99"/>
    <w:pPr>
      <w:widowControl/>
      <w:spacing w:before="60" w:after="60"/>
      <w:jc w:val="center"/>
      <w:outlineLvl w:val="0"/>
    </w:pPr>
    <w:rPr>
      <w:rFonts w:ascii="@MingLiU" w:hAnsi="@MingLiU" w:cs="Times New Roman"/>
      <w:b/>
      <w:bCs/>
      <w:kern w:val="0"/>
      <w:sz w:val="20"/>
      <w:szCs w:val="20"/>
    </w:rPr>
  </w:style>
  <w:style w:type="paragraph" w:styleId="39">
    <w:name w:val="annotation subject"/>
    <w:basedOn w:val="15"/>
    <w:next w:val="15"/>
    <w:link w:val="73"/>
    <w:autoRedefine/>
    <w:semiHidden/>
    <w:qFormat/>
    <w:uiPriority w:val="99"/>
    <w:rPr>
      <w:b/>
      <w:bCs/>
    </w:rPr>
  </w:style>
  <w:style w:type="paragraph" w:styleId="40">
    <w:name w:val="Body Text First Indent 2"/>
    <w:basedOn w:val="18"/>
    <w:autoRedefine/>
    <w:qFormat/>
    <w:uiPriority w:val="0"/>
    <w:pPr>
      <w:spacing w:line="360" w:lineRule="auto"/>
      <w:ind w:firstLine="471" w:firstLineChars="200"/>
    </w:pPr>
    <w:rPr>
      <w:rFonts w:hint="eastAsia"/>
      <w:kern w:val="2"/>
    </w:rPr>
  </w:style>
  <w:style w:type="table" w:styleId="42">
    <w:name w:val="Table Grid"/>
    <w:basedOn w:val="4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autoRedefine/>
    <w:semiHidden/>
    <w:qFormat/>
    <w:uiPriority w:val="99"/>
    <w:rPr>
      <w:rFonts w:ascii="Times New Roman" w:hAnsi="Times New Roman" w:cs="Times New Roman"/>
    </w:rPr>
  </w:style>
  <w:style w:type="character" w:styleId="45">
    <w:name w:val="FollowedHyperlink"/>
    <w:autoRedefine/>
    <w:semiHidden/>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semiHidden/>
    <w:qFormat/>
    <w:uiPriority w:val="99"/>
    <w:rPr>
      <w:rFonts w:ascii="Times New Roman" w:hAnsi="Times New Roman" w:cs="Times New Roman"/>
      <w:sz w:val="21"/>
      <w:szCs w:val="21"/>
    </w:rPr>
  </w:style>
  <w:style w:type="character" w:customStyle="1" w:styleId="48">
    <w:name w:val="正文缩进 字符"/>
    <w:link w:val="12"/>
    <w:autoRedefine/>
    <w:qFormat/>
    <w:uiPriority w:val="99"/>
    <w:rPr>
      <w:kern w:val="2"/>
      <w:sz w:val="21"/>
      <w:szCs w:val="21"/>
    </w:rPr>
  </w:style>
  <w:style w:type="character" w:customStyle="1" w:styleId="49">
    <w:name w:val="标题 1 字符"/>
    <w:link w:val="2"/>
    <w:autoRedefine/>
    <w:qFormat/>
    <w:locked/>
    <w:uiPriority w:val="99"/>
    <w:rPr>
      <w:rFonts w:ascii="@MingLiU"/>
      <w:sz w:val="44"/>
      <w:szCs w:val="44"/>
    </w:rPr>
  </w:style>
  <w:style w:type="character" w:customStyle="1" w:styleId="50">
    <w:name w:val="标题 2 字符"/>
    <w:link w:val="3"/>
    <w:autoRedefine/>
    <w:qFormat/>
    <w:locked/>
    <w:uiPriority w:val="99"/>
    <w:rPr>
      <w:rFonts w:ascii="@MingLiU" w:hAnsi="@MingLiU"/>
      <w:sz w:val="32"/>
      <w:szCs w:val="32"/>
    </w:rPr>
  </w:style>
  <w:style w:type="character" w:customStyle="1" w:styleId="51">
    <w:name w:val="标题 3 字符"/>
    <w:link w:val="4"/>
    <w:autoRedefine/>
    <w:qFormat/>
    <w:locked/>
    <w:uiPriority w:val="99"/>
    <w:rPr>
      <w:b/>
      <w:bCs/>
      <w:sz w:val="32"/>
      <w:szCs w:val="32"/>
    </w:rPr>
  </w:style>
  <w:style w:type="character" w:customStyle="1" w:styleId="52">
    <w:name w:val="标题 4 字符"/>
    <w:link w:val="5"/>
    <w:autoRedefine/>
    <w:qFormat/>
    <w:locked/>
    <w:uiPriority w:val="99"/>
    <w:rPr>
      <w:rFonts w:ascii="@MingLiU" w:hAnsi="@MingLiU" w:eastAsia="@MingLiU"/>
      <w:b/>
      <w:bCs/>
      <w:sz w:val="28"/>
      <w:szCs w:val="28"/>
    </w:rPr>
  </w:style>
  <w:style w:type="character" w:customStyle="1" w:styleId="53">
    <w:name w:val="标题 5 字符"/>
    <w:link w:val="6"/>
    <w:autoRedefine/>
    <w:qFormat/>
    <w:locked/>
    <w:uiPriority w:val="99"/>
    <w:rPr>
      <w:b/>
      <w:bCs/>
      <w:sz w:val="28"/>
      <w:szCs w:val="28"/>
    </w:rPr>
  </w:style>
  <w:style w:type="character" w:customStyle="1" w:styleId="54">
    <w:name w:val="标题 6 字符"/>
    <w:link w:val="7"/>
    <w:autoRedefine/>
    <w:qFormat/>
    <w:locked/>
    <w:uiPriority w:val="99"/>
    <w:rPr>
      <w:rFonts w:ascii="@MingLiU" w:hAnsi="@MingLiU" w:eastAsia="@MingLiU"/>
      <w:b/>
      <w:bCs/>
      <w:sz w:val="24"/>
      <w:szCs w:val="24"/>
    </w:rPr>
  </w:style>
  <w:style w:type="character" w:customStyle="1" w:styleId="55">
    <w:name w:val="标题 7 字符"/>
    <w:link w:val="8"/>
    <w:autoRedefine/>
    <w:qFormat/>
    <w:locked/>
    <w:uiPriority w:val="99"/>
    <w:rPr>
      <w:b/>
      <w:bCs/>
      <w:sz w:val="24"/>
      <w:szCs w:val="24"/>
    </w:rPr>
  </w:style>
  <w:style w:type="character" w:customStyle="1" w:styleId="56">
    <w:name w:val="标题 8 字符"/>
    <w:link w:val="9"/>
    <w:autoRedefine/>
    <w:qFormat/>
    <w:locked/>
    <w:uiPriority w:val="99"/>
    <w:rPr>
      <w:rFonts w:ascii="@MingLiU" w:hAnsi="@MingLiU" w:eastAsia="@MingLiU"/>
      <w:sz w:val="24"/>
      <w:szCs w:val="24"/>
    </w:rPr>
  </w:style>
  <w:style w:type="character" w:customStyle="1" w:styleId="57">
    <w:name w:val="标题 9 字符"/>
    <w:link w:val="10"/>
    <w:autoRedefine/>
    <w:qFormat/>
    <w:locked/>
    <w:uiPriority w:val="99"/>
    <w:rPr>
      <w:rFonts w:ascii="@MingLiU" w:hAnsi="@MingLiU" w:eastAsia="@MingLiU"/>
      <w:sz w:val="21"/>
      <w:szCs w:val="21"/>
    </w:rPr>
  </w:style>
  <w:style w:type="character" w:customStyle="1" w:styleId="58">
    <w:name w:val="文档结构图 字符"/>
    <w:link w:val="14"/>
    <w:autoRedefine/>
    <w:semiHidden/>
    <w:qFormat/>
    <w:locked/>
    <w:uiPriority w:val="99"/>
    <w:rPr>
      <w:rFonts w:ascii="Times New Roman" w:hAnsi="Times New Roman" w:eastAsia="@MingLiU" w:cs="Times New Roman"/>
      <w:sz w:val="24"/>
      <w:szCs w:val="24"/>
      <w:shd w:val="clear" w:color="auto" w:fill="000080"/>
    </w:rPr>
  </w:style>
  <w:style w:type="character" w:customStyle="1" w:styleId="59">
    <w:name w:val="批注文字 字符"/>
    <w:link w:val="15"/>
    <w:autoRedefine/>
    <w:qFormat/>
    <w:locked/>
    <w:uiPriority w:val="0"/>
    <w:rPr>
      <w:rFonts w:ascii="Times New Roman" w:hAnsi="Times New Roman" w:eastAsia="@MingLiU" w:cs="Times New Roman"/>
      <w:sz w:val="24"/>
      <w:szCs w:val="24"/>
    </w:rPr>
  </w:style>
  <w:style w:type="character" w:customStyle="1" w:styleId="60">
    <w:name w:val="正文文本 3 字符"/>
    <w:link w:val="16"/>
    <w:autoRedefine/>
    <w:qFormat/>
    <w:locked/>
    <w:uiPriority w:val="99"/>
    <w:rPr>
      <w:rFonts w:ascii="Times New Roman" w:hAnsi="Times New Roman" w:eastAsia="@MingLiU" w:cs="Times New Roman"/>
      <w:sz w:val="16"/>
      <w:szCs w:val="16"/>
    </w:rPr>
  </w:style>
  <w:style w:type="character" w:customStyle="1" w:styleId="61">
    <w:name w:val="正文文本 字符"/>
    <w:link w:val="17"/>
    <w:autoRedefine/>
    <w:semiHidden/>
    <w:qFormat/>
    <w:locked/>
    <w:uiPriority w:val="99"/>
    <w:rPr>
      <w:rFonts w:ascii="Times New Roman" w:hAnsi="Times New Roman" w:eastAsia="@MingLiU" w:cs="Times New Roman"/>
      <w:sz w:val="24"/>
      <w:szCs w:val="24"/>
    </w:rPr>
  </w:style>
  <w:style w:type="character" w:customStyle="1" w:styleId="62">
    <w:name w:val="正文文本缩进 字符"/>
    <w:link w:val="18"/>
    <w:autoRedefine/>
    <w:qFormat/>
    <w:locked/>
    <w:uiPriority w:val="99"/>
    <w:rPr>
      <w:rFonts w:ascii="@MingLiU" w:hAnsi="Times New Roman" w:eastAsia="@MingLiU" w:cs="@MingLiU"/>
      <w:sz w:val="20"/>
      <w:szCs w:val="20"/>
    </w:rPr>
  </w:style>
  <w:style w:type="character" w:customStyle="1" w:styleId="63">
    <w:name w:val="纯文本 字符"/>
    <w:link w:val="22"/>
    <w:autoRedefine/>
    <w:qFormat/>
    <w:locked/>
    <w:uiPriority w:val="99"/>
    <w:rPr>
      <w:rFonts w:ascii="@MingLiU" w:hAnsi="@MingLiU" w:eastAsia="@MingLiU" w:cs="@MingLiU"/>
      <w:sz w:val="20"/>
      <w:szCs w:val="20"/>
    </w:rPr>
  </w:style>
  <w:style w:type="character" w:customStyle="1" w:styleId="64">
    <w:name w:val="日期 字符"/>
    <w:link w:val="24"/>
    <w:autoRedefine/>
    <w:semiHidden/>
    <w:qFormat/>
    <w:locked/>
    <w:uiPriority w:val="99"/>
    <w:rPr>
      <w:rFonts w:ascii="@MingLiU" w:hAnsi="Times New Roman" w:eastAsia="@MingLiU" w:cs="@MingLiU"/>
      <w:b/>
      <w:bCs/>
      <w:sz w:val="24"/>
      <w:szCs w:val="24"/>
    </w:rPr>
  </w:style>
  <w:style w:type="character" w:customStyle="1" w:styleId="65">
    <w:name w:val="正文文本缩进 2 字符"/>
    <w:link w:val="25"/>
    <w:autoRedefine/>
    <w:semiHidden/>
    <w:qFormat/>
    <w:locked/>
    <w:uiPriority w:val="99"/>
    <w:rPr>
      <w:rFonts w:ascii="Times New Roman" w:hAnsi="Times New Roman" w:eastAsia="@MingLiU" w:cs="Times New Roman"/>
      <w:sz w:val="24"/>
      <w:szCs w:val="24"/>
    </w:rPr>
  </w:style>
  <w:style w:type="character" w:customStyle="1" w:styleId="66">
    <w:name w:val="批注框文本 字符"/>
    <w:link w:val="26"/>
    <w:autoRedefine/>
    <w:semiHidden/>
    <w:qFormat/>
    <w:locked/>
    <w:uiPriority w:val="99"/>
    <w:rPr>
      <w:rFonts w:ascii="Times New Roman" w:hAnsi="Times New Roman" w:eastAsia="@MingLiU" w:cs="Times New Roman"/>
      <w:sz w:val="18"/>
      <w:szCs w:val="18"/>
    </w:rPr>
  </w:style>
  <w:style w:type="character" w:customStyle="1" w:styleId="67">
    <w:name w:val="页脚 字符"/>
    <w:link w:val="27"/>
    <w:autoRedefine/>
    <w:qFormat/>
    <w:locked/>
    <w:uiPriority w:val="99"/>
    <w:rPr>
      <w:sz w:val="18"/>
      <w:szCs w:val="18"/>
    </w:rPr>
  </w:style>
  <w:style w:type="character" w:customStyle="1" w:styleId="68">
    <w:name w:val="页眉 字符"/>
    <w:link w:val="28"/>
    <w:autoRedefine/>
    <w:qFormat/>
    <w:locked/>
    <w:uiPriority w:val="99"/>
    <w:rPr>
      <w:sz w:val="18"/>
      <w:szCs w:val="18"/>
    </w:rPr>
  </w:style>
  <w:style w:type="character" w:customStyle="1" w:styleId="69">
    <w:name w:val="副标题 字符"/>
    <w:link w:val="31"/>
    <w:autoRedefine/>
    <w:qFormat/>
    <w:locked/>
    <w:uiPriority w:val="99"/>
    <w:rPr>
      <w:rFonts w:ascii="@MingLiU" w:hAnsi="@MingLiU" w:eastAsia="@MingLiU" w:cs="@MingLiU"/>
      <w:b/>
      <w:bCs/>
      <w:kern w:val="28"/>
      <w:sz w:val="20"/>
      <w:szCs w:val="20"/>
    </w:rPr>
  </w:style>
  <w:style w:type="character" w:customStyle="1" w:styleId="70">
    <w:name w:val="正文文本缩进 3 字符"/>
    <w:link w:val="33"/>
    <w:autoRedefine/>
    <w:semiHidden/>
    <w:qFormat/>
    <w:locked/>
    <w:uiPriority w:val="99"/>
    <w:rPr>
      <w:rFonts w:ascii="Times New Roman" w:hAnsi="@MingLiU" w:eastAsia="@MingLiU" w:cs="Times New Roman"/>
      <w:sz w:val="24"/>
      <w:szCs w:val="24"/>
    </w:rPr>
  </w:style>
  <w:style w:type="character" w:customStyle="1" w:styleId="71">
    <w:name w:val="正文文本 2 字符"/>
    <w:link w:val="36"/>
    <w:autoRedefine/>
    <w:semiHidden/>
    <w:qFormat/>
    <w:locked/>
    <w:uiPriority w:val="99"/>
    <w:rPr>
      <w:rFonts w:ascii="Times New Roman" w:hAnsi="Times New Roman" w:eastAsia="@MingLiU" w:cs="Times New Roman"/>
      <w:b/>
      <w:bCs/>
      <w:sz w:val="24"/>
      <w:szCs w:val="24"/>
    </w:rPr>
  </w:style>
  <w:style w:type="character" w:customStyle="1" w:styleId="72">
    <w:name w:val="标题 字符"/>
    <w:link w:val="38"/>
    <w:autoRedefine/>
    <w:qFormat/>
    <w:locked/>
    <w:uiPriority w:val="99"/>
    <w:rPr>
      <w:rFonts w:ascii="@MingLiU" w:hAnsi="@MingLiU" w:eastAsia="@MingLiU" w:cs="@MingLiU"/>
      <w:b/>
      <w:bCs/>
      <w:kern w:val="0"/>
      <w:sz w:val="20"/>
      <w:szCs w:val="20"/>
    </w:rPr>
  </w:style>
  <w:style w:type="character" w:customStyle="1" w:styleId="73">
    <w:name w:val="批注主题 字符"/>
    <w:link w:val="39"/>
    <w:autoRedefine/>
    <w:semiHidden/>
    <w:qFormat/>
    <w:locked/>
    <w:uiPriority w:val="99"/>
    <w:rPr>
      <w:rFonts w:ascii="Times New Roman" w:hAnsi="Times New Roman" w:eastAsia="@MingLiU" w:cs="Times New Roman"/>
      <w:b/>
      <w:bCs/>
      <w:sz w:val="24"/>
      <w:szCs w:val="24"/>
    </w:rPr>
  </w:style>
  <w:style w:type="paragraph" w:customStyle="1" w:styleId="74">
    <w:name w:val="样式 宋体 行距: 1.5 倍行距"/>
    <w:basedOn w:val="1"/>
    <w:autoRedefine/>
    <w:qFormat/>
    <w:uiPriority w:val="0"/>
    <w:pPr>
      <w:jc w:val="center"/>
    </w:pPr>
    <w:rPr>
      <w:b/>
      <w:szCs w:val="20"/>
    </w:rPr>
  </w:style>
  <w:style w:type="character" w:customStyle="1" w:styleId="75">
    <w:name w:val="p0 Char Char"/>
    <w:link w:val="76"/>
    <w:autoRedefine/>
    <w:qFormat/>
    <w:locked/>
    <w:uiPriority w:val="0"/>
    <w:rPr>
      <w:rFonts w:ascii="Times New Roman" w:hAnsi="Times New Roman" w:eastAsia="@MingLiU" w:cs="Times New Roman"/>
      <w:kern w:val="0"/>
      <w:sz w:val="21"/>
      <w:szCs w:val="21"/>
    </w:rPr>
  </w:style>
  <w:style w:type="paragraph" w:customStyle="1" w:styleId="76">
    <w:name w:val="p0"/>
    <w:basedOn w:val="1"/>
    <w:next w:val="1"/>
    <w:link w:val="75"/>
    <w:autoRedefine/>
    <w:qFormat/>
    <w:uiPriority w:val="0"/>
    <w:pPr>
      <w:widowControl/>
    </w:pPr>
    <w:rPr>
      <w:rFonts w:cs="Times New Roman"/>
      <w:kern w:val="0"/>
    </w:rPr>
  </w:style>
  <w:style w:type="character" w:customStyle="1" w:styleId="77">
    <w:name w:val="Intense Quote Char"/>
    <w:link w:val="78"/>
    <w:autoRedefine/>
    <w:qFormat/>
    <w:locked/>
    <w:uiPriority w:val="99"/>
    <w:rPr>
      <w:b/>
      <w:bCs/>
      <w:i/>
      <w:iCs/>
      <w:color w:val="4F81BD"/>
      <w:sz w:val="22"/>
      <w:szCs w:val="22"/>
    </w:rPr>
  </w:style>
  <w:style w:type="paragraph" w:customStyle="1" w:styleId="78">
    <w:name w:val="明显引用1"/>
    <w:basedOn w:val="1"/>
    <w:next w:val="1"/>
    <w:link w:val="77"/>
    <w:autoRedefine/>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9">
    <w:name w:val="textcontents"/>
    <w:autoRedefine/>
    <w:qFormat/>
    <w:uiPriority w:val="99"/>
  </w:style>
  <w:style w:type="character" w:customStyle="1" w:styleId="80">
    <w:name w:val="Char Char3"/>
    <w:autoRedefine/>
    <w:qFormat/>
    <w:uiPriority w:val="99"/>
    <w:rPr>
      <w:rFonts w:ascii="@MingLiU" w:hAnsi="@MingLiU" w:eastAsia="@MingLiU" w:cs="@MingLiU"/>
      <w:sz w:val="18"/>
      <w:szCs w:val="18"/>
      <w:lang w:val="en-US" w:eastAsia="zh-CN"/>
    </w:rPr>
  </w:style>
  <w:style w:type="character" w:customStyle="1" w:styleId="81">
    <w:name w:val="Unresolved Mention"/>
    <w:autoRedefine/>
    <w:unhideWhenUsed/>
    <w:qFormat/>
    <w:uiPriority w:val="99"/>
    <w:rPr>
      <w:color w:val="605E5C"/>
      <w:shd w:val="clear" w:color="auto" w:fill="E1DFDD"/>
    </w:rPr>
  </w:style>
  <w:style w:type="character" w:customStyle="1" w:styleId="82">
    <w:name w:val="文一 Char Char"/>
    <w:link w:val="83"/>
    <w:autoRedefine/>
    <w:qFormat/>
    <w:uiPriority w:val="0"/>
    <w:rPr>
      <w:rFonts w:ascii="Times New Roman" w:hAnsi="Times New Roman"/>
      <w:spacing w:val="4"/>
      <w:sz w:val="24"/>
      <w:szCs w:val="24"/>
    </w:rPr>
  </w:style>
  <w:style w:type="paragraph" w:customStyle="1" w:styleId="83">
    <w:name w:val="文一"/>
    <w:basedOn w:val="1"/>
    <w:next w:val="1"/>
    <w:link w:val="82"/>
    <w:autoRedefine/>
    <w:qFormat/>
    <w:uiPriority w:val="0"/>
    <w:pPr>
      <w:topLinePunct/>
      <w:adjustRightInd w:val="0"/>
      <w:snapToGrid w:val="0"/>
      <w:spacing w:line="360" w:lineRule="auto"/>
      <w:ind w:firstLine="200" w:firstLineChars="200"/>
    </w:pPr>
    <w:rPr>
      <w:rFonts w:cs="Times New Roman"/>
      <w:spacing w:val="4"/>
      <w:kern w:val="0"/>
      <w:sz w:val="24"/>
      <w:szCs w:val="24"/>
    </w:rPr>
  </w:style>
  <w:style w:type="character" w:customStyle="1" w:styleId="84">
    <w:name w:val="15"/>
    <w:autoRedefine/>
    <w:qFormat/>
    <w:uiPriority w:val="99"/>
    <w:rPr>
      <w:rFonts w:ascii="Times New Roman" w:hAnsi="Times New Roman" w:cs="Times New Roman"/>
      <w:color w:val="auto"/>
      <w:u w:val="none"/>
    </w:rPr>
  </w:style>
  <w:style w:type="character" w:customStyle="1" w:styleId="85">
    <w:name w:val="textcontents1"/>
    <w:autoRedefine/>
    <w:qFormat/>
    <w:uiPriority w:val="99"/>
    <w:rPr>
      <w:color w:val="000000"/>
      <w:sz w:val="22"/>
      <w:szCs w:val="22"/>
    </w:rPr>
  </w:style>
  <w:style w:type="character" w:customStyle="1" w:styleId="86">
    <w:name w:val="Char Char10"/>
    <w:autoRedefine/>
    <w:qFormat/>
    <w:uiPriority w:val="99"/>
    <w:rPr>
      <w:rFonts w:ascii="@MingLiU" w:hAnsi="@MingLiU" w:eastAsia="@MingLiU" w:cs="@MingLiU"/>
      <w:kern w:val="2"/>
      <w:sz w:val="24"/>
      <w:szCs w:val="24"/>
      <w:lang w:val="en-US" w:eastAsia="zh-CN"/>
    </w:rPr>
  </w:style>
  <w:style w:type="character" w:customStyle="1" w:styleId="87">
    <w:name w:val="apple-style-span"/>
    <w:autoRedefine/>
    <w:qFormat/>
    <w:uiPriority w:val="99"/>
  </w:style>
  <w:style w:type="paragraph" w:customStyle="1" w:styleId="88">
    <w:name w:val="文二"/>
    <w:basedOn w:val="1"/>
    <w:autoRedefine/>
    <w:qFormat/>
    <w:uiPriority w:val="0"/>
    <w:pPr>
      <w:jc w:val="left"/>
    </w:pPr>
    <w:rPr>
      <w:rFonts w:ascii="@MingLiU" w:hAnsi="@MingLiU" w:cs="Times New Roman"/>
    </w:rPr>
  </w:style>
  <w:style w:type="paragraph" w:customStyle="1" w:styleId="89">
    <w:name w:val="CM39"/>
    <w:basedOn w:val="90"/>
    <w:next w:val="90"/>
    <w:autoRedefine/>
    <w:qFormat/>
    <w:uiPriority w:val="99"/>
    <w:rPr>
      <w:color w:val="auto"/>
    </w:rPr>
  </w:style>
  <w:style w:type="paragraph" w:customStyle="1" w:styleId="90">
    <w:name w:val="Default"/>
    <w:next w:val="1"/>
    <w:autoRedefine/>
    <w:qFormat/>
    <w:uiPriority w:val="99"/>
    <w:pPr>
      <w:widowControl w:val="0"/>
      <w:autoSpaceDE w:val="0"/>
      <w:autoSpaceDN w:val="0"/>
      <w:adjustRightInd w:val="0"/>
    </w:pPr>
    <w:rPr>
      <w:rFonts w:ascii="Times New Roman" w:hAnsi="Times New Roman" w:eastAsia="宋体" w:cs="@MingLiU"/>
      <w:color w:val="000000"/>
      <w:sz w:val="24"/>
      <w:szCs w:val="24"/>
      <w:lang w:val="en-US" w:eastAsia="zh-CN" w:bidi="ar-SA"/>
    </w:rPr>
  </w:style>
  <w:style w:type="paragraph" w:customStyle="1" w:styleId="91">
    <w:name w:val="CM25"/>
    <w:basedOn w:val="90"/>
    <w:next w:val="90"/>
    <w:autoRedefine/>
    <w:qFormat/>
    <w:uiPriority w:val="99"/>
    <w:pPr>
      <w:spacing w:line="426" w:lineRule="atLeast"/>
    </w:pPr>
    <w:rPr>
      <w:color w:val="auto"/>
    </w:rPr>
  </w:style>
  <w:style w:type="paragraph" w:customStyle="1" w:styleId="92">
    <w:name w:val="xl26"/>
    <w:basedOn w:val="1"/>
    <w:next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MingLiU" w:hAnsi="@MingLiU"/>
      <w:kern w:val="0"/>
      <w:sz w:val="24"/>
      <w:szCs w:val="24"/>
    </w:rPr>
  </w:style>
  <w:style w:type="paragraph" w:customStyle="1" w:styleId="93">
    <w:name w:val="_Style 4"/>
    <w:basedOn w:val="2"/>
    <w:next w:val="1"/>
    <w:autoRedefine/>
    <w:qFormat/>
    <w:uiPriority w:val="99"/>
    <w:pPr>
      <w:widowControl w:val="0"/>
      <w:spacing w:line="576" w:lineRule="auto"/>
      <w:ind w:left="0" w:firstLine="0"/>
      <w:jc w:val="both"/>
      <w:outlineLvl w:val="9"/>
    </w:pPr>
    <w:rPr>
      <w:rFonts w:cs="@MingLiU"/>
      <w:b/>
      <w:bCs/>
      <w:kern w:val="44"/>
    </w:rPr>
  </w:style>
  <w:style w:type="paragraph" w:customStyle="1" w:styleId="94">
    <w:name w:val="CM31"/>
    <w:basedOn w:val="90"/>
    <w:next w:val="90"/>
    <w:autoRedefine/>
    <w:qFormat/>
    <w:uiPriority w:val="99"/>
    <w:pPr>
      <w:spacing w:line="426" w:lineRule="atLeast"/>
    </w:pPr>
    <w:rPr>
      <w:color w:val="auto"/>
    </w:rPr>
  </w:style>
  <w:style w:type="paragraph" w:styleId="95">
    <w:name w:val="List Paragraph"/>
    <w:basedOn w:val="1"/>
    <w:autoRedefine/>
    <w:qFormat/>
    <w:uiPriority w:val="99"/>
    <w:pPr>
      <w:ind w:firstLine="420" w:firstLineChars="200"/>
    </w:pPr>
  </w:style>
  <w:style w:type="paragraph" w:customStyle="1" w:styleId="96">
    <w:name w:val="Char Char Char Char Char Char Char"/>
    <w:basedOn w:val="1"/>
    <w:next w:val="1"/>
    <w:autoRedefine/>
    <w:qFormat/>
    <w:uiPriority w:val="99"/>
    <w:pPr>
      <w:widowControl/>
      <w:spacing w:after="160" w:line="240" w:lineRule="exact"/>
      <w:jc w:val="left"/>
    </w:pPr>
    <w:rPr>
      <w:rFonts w:ascii="@MingLiU" w:hAnsi="@MingLiU"/>
      <w:b/>
      <w:bCs/>
      <w:kern w:val="0"/>
      <w:sz w:val="24"/>
      <w:szCs w:val="24"/>
      <w:lang w:eastAsia="en-US"/>
    </w:rPr>
  </w:style>
  <w:style w:type="paragraph" w:customStyle="1" w:styleId="97">
    <w:name w:val="TOC 标题1"/>
    <w:basedOn w:val="2"/>
    <w:next w:val="1"/>
    <w:autoRedefine/>
    <w:qFormat/>
    <w:uiPriority w:val="99"/>
    <w:pPr>
      <w:spacing w:before="480" w:after="0" w:line="276" w:lineRule="auto"/>
      <w:ind w:left="0" w:firstLine="0"/>
      <w:outlineLvl w:val="9"/>
    </w:pPr>
    <w:rPr>
      <w:rFonts w:hAnsi="@MingLiU" w:cs="@MingLiU"/>
      <w:b/>
      <w:bCs/>
      <w:color w:val="365F91"/>
    </w:rPr>
  </w:style>
  <w:style w:type="paragraph" w:customStyle="1" w:styleId="98">
    <w:name w:val="Char"/>
    <w:basedOn w:val="1"/>
    <w:next w:val="1"/>
    <w:autoRedefine/>
    <w:qFormat/>
    <w:uiPriority w:val="99"/>
    <w:rPr>
      <w:rFonts w:cs="Times New Roman"/>
    </w:rPr>
  </w:style>
  <w:style w:type="paragraph" w:customStyle="1" w:styleId="99">
    <w:name w:val="Normal_0"/>
    <w:next w:val="1"/>
    <w:autoRedefine/>
    <w:qFormat/>
    <w:uiPriority w:val="99"/>
    <w:pPr>
      <w:spacing w:before="120" w:after="240"/>
      <w:jc w:val="both"/>
    </w:pPr>
    <w:rPr>
      <w:rFonts w:ascii="Times New Roman" w:hAnsi="Times New Roman" w:eastAsia="宋体" w:cs="@MingLiU"/>
      <w:sz w:val="22"/>
      <w:szCs w:val="22"/>
      <w:lang w:val="ru-RU" w:eastAsia="en-US" w:bidi="ar-SA"/>
    </w:rPr>
  </w:style>
  <w:style w:type="paragraph" w:customStyle="1" w:styleId="100">
    <w:name w:val="x_msonormal"/>
    <w:basedOn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1">
    <w:name w:val="列出段落1"/>
    <w:basedOn w:val="1"/>
    <w:autoRedefine/>
    <w:qFormat/>
    <w:uiPriority w:val="99"/>
    <w:pPr>
      <w:ind w:firstLine="420" w:firstLineChars="200"/>
    </w:pPr>
  </w:style>
  <w:style w:type="paragraph" w:customStyle="1" w:styleId="102">
    <w:name w:val="CM35"/>
    <w:basedOn w:val="90"/>
    <w:next w:val="90"/>
    <w:autoRedefine/>
    <w:qFormat/>
    <w:uiPriority w:val="99"/>
    <w:rPr>
      <w:color w:val="auto"/>
    </w:rPr>
  </w:style>
  <w:style w:type="paragraph" w:customStyle="1" w:styleId="103">
    <w:name w:val="CM5"/>
    <w:basedOn w:val="90"/>
    <w:next w:val="90"/>
    <w:autoRedefine/>
    <w:qFormat/>
    <w:uiPriority w:val="99"/>
    <w:pPr>
      <w:spacing w:line="428" w:lineRule="atLeast"/>
    </w:pPr>
    <w:rPr>
      <w:color w:val="auto"/>
    </w:rPr>
  </w:style>
  <w:style w:type="paragraph" w:customStyle="1" w:styleId="104">
    <w:name w:val="CM6"/>
    <w:basedOn w:val="90"/>
    <w:next w:val="90"/>
    <w:autoRedefine/>
    <w:qFormat/>
    <w:uiPriority w:val="99"/>
    <w:pPr>
      <w:spacing w:line="428" w:lineRule="atLeast"/>
    </w:pPr>
    <w:rPr>
      <w:color w:val="auto"/>
    </w:rPr>
  </w:style>
  <w:style w:type="paragraph" w:customStyle="1" w:styleId="105">
    <w:name w:val="font0"/>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6">
    <w:name w:val="zhang"/>
    <w:basedOn w:val="1"/>
    <w:next w:val="1"/>
    <w:autoRedefine/>
    <w:qFormat/>
    <w:uiPriority w:val="99"/>
    <w:pPr>
      <w:widowControl/>
      <w:spacing w:before="100" w:beforeAutospacing="1" w:after="100" w:afterAutospacing="1"/>
      <w:jc w:val="left"/>
    </w:pPr>
    <w:rPr>
      <w:rFonts w:ascii="@MingLiU" w:hAnsi="@MingLiU"/>
      <w:b/>
      <w:bCs/>
      <w:smallCaps/>
      <w:color w:val="000000"/>
      <w:kern w:val="0"/>
      <w:sz w:val="20"/>
      <w:szCs w:val="20"/>
    </w:rPr>
  </w:style>
  <w:style w:type="paragraph" w:customStyle="1" w:styleId="107">
    <w:name w:val="正题"/>
    <w:basedOn w:val="83"/>
    <w:next w:val="83"/>
    <w:autoRedefine/>
    <w:qFormat/>
    <w:uiPriority w:val="0"/>
    <w:pPr>
      <w:ind w:firstLine="0" w:firstLineChars="0"/>
      <w:jc w:val="center"/>
    </w:pPr>
    <w:rPr>
      <w:rFonts w:eastAsia="黑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171</Pages>
  <Words>10021</Words>
  <Characters>10764</Characters>
  <Lines>813</Lines>
  <Paragraphs>228</Paragraphs>
  <TotalTime>4</TotalTime>
  <ScaleCrop>false</ScaleCrop>
  <LinksUpToDate>false</LinksUpToDate>
  <CharactersWithSpaces>11970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2022-10-20T09:25:00Z</dcterms:created>
  <dc:creator>广州空港建设运营有限公司</dc:creator>
  <cp:lastModifiedBy>lx</cp:lastModifiedBy>
  <cp:lastPrinted>2024-12-30T07:05:00Z</cp:lastPrinted>
  <dcterms:modified xsi:type="dcterms:W3CDTF">2025-05-13T08:54:04Z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A15A414FEC13406DB982508BE0D877D2_13</vt:lpwstr>
  </property>
  <property fmtid="{D5CDD505-2E9C-101B-9397-08002B2CF9AE}" pid="4" name="KSOTemplateDocerSaveRecord">
    <vt:lpwstr>eyJoZGlkIjoiM2Y4ZDQ5ZmI5MWM5MDllMDkzODFkNmVkNDU3NjQwZjEiLCJ1c2VySWQiOiI1MzI5NDMzMjIifQ==</vt:lpwstr>
  </property>
</Properties>
</file>