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0" w:right="0" w:firstLine="0"/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</w:pPr>
      <w:bookmarkStart w:id="1" w:name="_GoBack"/>
      <w:bookmarkStart w:id="0" w:name="OLE_LINK1"/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  <w:t>广州市公安局交警支队2025-2027年交通信号设施维护项目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（标段1~标段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>3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）补充公告及答疑纪要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广州市公安局交警支队2025-2027年交通信号设施维护项目（标段1~标段3）（项目编号：JG2025-1899）已于2025年4月30日发布招标公告，现对原招标公告、附件的相关内容作如下修改和澄清：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142" w:right="0" w:firstLine="482"/>
        <w:jc w:val="both"/>
        <w:outlineLvl w:val="0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招标文件第二章“技术标详细审查评分表-技术标-维护车辆和工具配置方案”修改如下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624" w:leftChars="0" w:right="0" w:rightChars="0"/>
        <w:jc w:val="both"/>
        <w:outlineLvl w:val="0"/>
        <w:rPr>
          <w:rStyle w:val="9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原文：</w:t>
      </w:r>
    </w:p>
    <w:tbl>
      <w:tblPr>
        <w:tblStyle w:val="7"/>
        <w:tblW w:w="91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96"/>
        <w:gridCol w:w="7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hAnsi="宋体" w:asciiTheme="minorHAnsi" w:eastAsiaTheme="minor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维护车辆和工具配置方案</w:t>
            </w:r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cs="等线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eastAsia="宋体" w:cs="等线"/>
                <w:color w:val="auto"/>
                <w:sz w:val="18"/>
              </w:rPr>
              <w:t>维护车辆和工具配置方案：</w:t>
            </w:r>
            <w:r>
              <w:rPr>
                <w:rFonts w:hint="eastAsia" w:ascii="宋体" w:hAnsi="宋体" w:eastAsia="宋体" w:cs="等线"/>
                <w:b/>
                <w:bCs/>
                <w:color w:val="auto"/>
                <w:sz w:val="18"/>
              </w:rPr>
              <w:t>有招标人免责声明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。拟投入本项目的维护设备满足使用需求，其中包括但不限于</w:t>
            </w:r>
            <w:r>
              <w:rPr>
                <w:rFonts w:hint="eastAsia" w:cs="等线"/>
                <w:color w:val="auto"/>
                <w:sz w:val="18"/>
                <w:lang w:eastAsia="zh-CN"/>
              </w:rPr>
              <w:t>：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等线"/>
                <w:color w:val="auto"/>
                <w:sz w:val="18"/>
              </w:rPr>
            </w:pPr>
            <w:r>
              <w:rPr>
                <w:rFonts w:hint="eastAsia" w:cs="等线"/>
                <w:color w:val="auto"/>
                <w:sz w:val="18"/>
                <w:lang w:eastAsia="zh-CN"/>
              </w:rPr>
              <w:t>车辆需求：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吊车1台或以上、升降车（或升降器）1台或以上、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核定载质量为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4.5T以上货车1台或以上、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核定载质量为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4.5T以下货车2台或以上、日常巡查</w:t>
            </w:r>
            <w:r>
              <w:rPr>
                <w:rFonts w:hint="eastAsia" w:cs="等线"/>
                <w:color w:val="auto"/>
                <w:sz w:val="18"/>
                <w:lang w:eastAsia="zh-CN"/>
              </w:rPr>
              <w:t>及故障抢修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专用车辆（</w:t>
            </w:r>
            <w:r>
              <w:rPr>
                <w:rFonts w:hint="eastAsia" w:ascii="宋体" w:hAnsi="宋体" w:eastAsia="宋体" w:cs="等线"/>
                <w:color w:val="FF0000"/>
                <w:sz w:val="18"/>
              </w:rPr>
              <w:t>普通货车或厢式货车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）</w:t>
            </w:r>
            <w:r>
              <w:rPr>
                <w:rFonts w:hint="eastAsia" w:cs="等线"/>
                <w:color w:val="auto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辆或以上</w:t>
            </w:r>
            <w:r>
              <w:rPr>
                <w:rFonts w:hint="eastAsia" w:cs="等线"/>
                <w:color w:val="auto"/>
                <w:sz w:val="18"/>
                <w:lang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等线"/>
                <w:color w:val="auto"/>
                <w:sz w:val="18"/>
              </w:rPr>
            </w:pPr>
            <w:r>
              <w:rPr>
                <w:rFonts w:hint="eastAsia" w:cs="等线"/>
                <w:color w:val="auto"/>
                <w:sz w:val="18"/>
                <w:lang w:eastAsia="zh-CN"/>
              </w:rPr>
              <w:t>设备需求：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风炮1台或以上、空气压缩机（5立方米或以上）1台或以上、路面开槽机（5千瓦以上）1台或以上、</w:t>
            </w:r>
            <w:r>
              <w:rPr>
                <w:rFonts w:hint="eastAsia" w:ascii="宋体" w:hAnsi="宋体" w:eastAsia="宋体" w:cs="等线"/>
                <w:color w:val="FF0000"/>
                <w:sz w:val="18"/>
              </w:rPr>
              <w:t>发电机6台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（其中1.5千瓦的4台，1.5至6千瓦的</w:t>
            </w:r>
            <w:r>
              <w:rPr>
                <w:rFonts w:hint="eastAsia" w:cs="等线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台，6千瓦以上的</w:t>
            </w:r>
            <w:r>
              <w:rPr>
                <w:rFonts w:hint="eastAsia" w:cs="等线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台</w:t>
            </w:r>
            <w:r>
              <w:rPr>
                <w:rFonts w:hint="eastAsia" w:cs="等线"/>
                <w:color w:val="auto"/>
                <w:sz w:val="18"/>
                <w:lang w:eastAsia="zh-CN"/>
              </w:rPr>
              <w:t>，</w:t>
            </w:r>
            <w:r>
              <w:rPr>
                <w:rFonts w:hint="eastAsia" w:cs="等线"/>
                <w:color w:val="auto"/>
                <w:sz w:val="18"/>
                <w:lang w:val="en-US" w:eastAsia="zh-CN"/>
              </w:rPr>
              <w:t>注：巡查抢修车辆具有对外放电功能的，可按其放电功率冲抵相应的发电机数量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）或以上。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等线"/>
                <w:color w:val="auto"/>
                <w:sz w:val="18"/>
              </w:rPr>
            </w:pPr>
            <w:r>
              <w:rPr>
                <w:rFonts w:hint="eastAsia" w:ascii="宋体" w:hAnsi="宋体" w:eastAsia="宋体" w:cs="等线"/>
                <w:color w:val="auto"/>
                <w:sz w:val="18"/>
              </w:rPr>
              <w:t>优：</w:t>
            </w:r>
            <w:r>
              <w:rPr>
                <w:rFonts w:ascii="宋体" w:hAnsi="宋体" w:eastAsia="宋体"/>
                <w:color w:val="000000"/>
                <w:sz w:val="18"/>
                <w:highlight w:val="none"/>
              </w:rPr>
              <w:t>有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提供</w:t>
            </w:r>
            <w:r>
              <w:rPr>
                <w:rFonts w:ascii="宋体" w:hAnsi="宋体" w:eastAsia="宋体"/>
                <w:color w:val="000000"/>
                <w:sz w:val="18"/>
                <w:highlight w:val="none"/>
              </w:rPr>
              <w:t>招标人免责声明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，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>维护设备先进，数量完全满足上述方案要求且证件齐全，得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>分。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等线"/>
                <w:color w:val="auto"/>
                <w:sz w:val="18"/>
              </w:rPr>
            </w:pPr>
            <w:r>
              <w:rPr>
                <w:rFonts w:hint="eastAsia" w:ascii="宋体" w:hAnsi="宋体" w:eastAsia="宋体" w:cs="等线"/>
                <w:color w:val="auto"/>
                <w:sz w:val="18"/>
              </w:rPr>
              <w:t>良：</w:t>
            </w:r>
            <w:r>
              <w:rPr>
                <w:rFonts w:ascii="宋体" w:hAnsi="宋体" w:eastAsia="宋体"/>
                <w:color w:val="000000"/>
                <w:sz w:val="18"/>
                <w:highlight w:val="none"/>
              </w:rPr>
              <w:t>有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提供</w:t>
            </w:r>
            <w:r>
              <w:rPr>
                <w:rFonts w:ascii="宋体" w:hAnsi="宋体" w:eastAsia="宋体"/>
                <w:color w:val="000000"/>
                <w:sz w:val="18"/>
                <w:highlight w:val="none"/>
              </w:rPr>
              <w:t>招标人免责声明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，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>维护设备先进，数量80%以上满足上述方案要求且证件齐全，得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>分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等线"/>
                <w:color w:val="auto"/>
                <w:sz w:val="18"/>
              </w:rPr>
            </w:pPr>
            <w:r>
              <w:rPr>
                <w:rFonts w:hint="eastAsia" w:ascii="宋体" w:hAnsi="宋体" w:eastAsia="宋体" w:cs="等线"/>
                <w:color w:val="auto"/>
                <w:sz w:val="18"/>
              </w:rPr>
              <w:t>中：</w:t>
            </w:r>
            <w:r>
              <w:rPr>
                <w:rFonts w:ascii="宋体" w:hAnsi="宋体" w:eastAsia="宋体"/>
                <w:color w:val="000000"/>
                <w:sz w:val="18"/>
                <w:highlight w:val="none"/>
              </w:rPr>
              <w:t>有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提供</w:t>
            </w:r>
            <w:r>
              <w:rPr>
                <w:rFonts w:ascii="宋体" w:hAnsi="宋体" w:eastAsia="宋体"/>
                <w:color w:val="000000"/>
                <w:sz w:val="18"/>
                <w:highlight w:val="none"/>
              </w:rPr>
              <w:t>招标人免责声明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，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>维护设备先进，数量60%以上满足上述方案要求且证件齐全，得1分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等线"/>
                <w:color w:val="auto"/>
                <w:sz w:val="18"/>
              </w:rPr>
            </w:pPr>
            <w:r>
              <w:rPr>
                <w:rFonts w:hint="eastAsia" w:ascii="宋体" w:hAnsi="宋体" w:eastAsia="宋体" w:cs="等线"/>
                <w:color w:val="auto"/>
                <w:sz w:val="18"/>
              </w:rPr>
              <w:t>差：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>不满足上述要求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或没</w:t>
            </w:r>
            <w:r>
              <w:rPr>
                <w:rFonts w:ascii="宋体" w:hAnsi="宋体" w:eastAsia="宋体"/>
                <w:color w:val="000000"/>
                <w:sz w:val="18"/>
                <w:highlight w:val="none"/>
              </w:rPr>
              <w:t>有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提供</w:t>
            </w:r>
            <w:r>
              <w:rPr>
                <w:rFonts w:ascii="宋体" w:hAnsi="宋体" w:eastAsia="宋体"/>
                <w:color w:val="000000"/>
                <w:sz w:val="18"/>
                <w:highlight w:val="none"/>
              </w:rPr>
              <w:t>招标人免责声明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>的得0分。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</w:rPr>
              <w:t>注：</w:t>
            </w:r>
            <w:r>
              <w:rPr>
                <w:rFonts w:ascii="宋体" w:hAnsi="宋体" w:eastAsia="宋体"/>
                <w:color w:val="auto"/>
                <w:sz w:val="18"/>
              </w:rPr>
              <w:t>提供的车辆证件、保险资料必须合法、齐全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且车况良好</w:t>
            </w:r>
            <w:r>
              <w:rPr>
                <w:rFonts w:ascii="宋体" w:hAnsi="宋体" w:eastAsia="宋体"/>
                <w:color w:val="000000"/>
                <w:sz w:val="18"/>
                <w:highlight w:val="none"/>
              </w:rPr>
              <w:t>。维护设备中自有车辆需提供有效的车辆行驶证、设备需提供购买发票等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eastAsia="zh-CN"/>
              </w:rPr>
              <w:t>扫描件</w:t>
            </w:r>
            <w:r>
              <w:rPr>
                <w:rFonts w:ascii="宋体" w:hAnsi="宋体" w:eastAsia="宋体"/>
                <w:color w:val="000000"/>
                <w:sz w:val="18"/>
                <w:highlight w:val="none"/>
              </w:rPr>
              <w:t>，如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>全部</w:t>
            </w:r>
            <w:r>
              <w:rPr>
                <w:rFonts w:ascii="宋体" w:hAnsi="宋体" w:eastAsia="宋体"/>
                <w:color w:val="000000"/>
                <w:sz w:val="18"/>
                <w:highlight w:val="none"/>
              </w:rPr>
              <w:t>通过租赁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eastAsia="zh-CN"/>
              </w:rPr>
              <w:t>或部分租赁</w:t>
            </w:r>
            <w:r>
              <w:rPr>
                <w:rFonts w:ascii="宋体" w:hAnsi="宋体" w:eastAsia="宋体"/>
                <w:color w:val="000000"/>
                <w:sz w:val="18"/>
                <w:highlight w:val="none"/>
              </w:rPr>
              <w:t>的方式满足要求的，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>则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提供相关书面承诺</w:t>
            </w:r>
            <w:r>
              <w:rPr>
                <w:rFonts w:ascii="宋体" w:hAnsi="宋体" w:eastAsia="宋体"/>
                <w:color w:val="000000"/>
                <w:sz w:val="18"/>
                <w:highlight w:val="none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承诺内容需包括但不仅限于：租赁的车辆、设备的型号和数量，租赁的车辆、设备等租赁合同的租赁期限应在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  <w:t>本项目服务合同起始日期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前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，且须覆盖本项目服务周期，并在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  <w:t>本项目服务合同起始日期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前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向招标人提交合法有效的租赁合同原件</w:t>
            </w:r>
            <w:r>
              <w:rPr>
                <w:rFonts w:ascii="宋体" w:hAnsi="宋体" w:eastAsia="宋体"/>
                <w:color w:val="000000"/>
                <w:sz w:val="18"/>
                <w:highlight w:val="none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。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eastAsia="zh-CN"/>
              </w:rPr>
              <w:t>自有</w:t>
            </w:r>
            <w:r>
              <w:rPr>
                <w:rFonts w:ascii="宋体" w:hAnsi="宋体" w:eastAsia="宋体"/>
                <w:color w:val="000000"/>
                <w:sz w:val="18"/>
                <w:highlight w:val="none"/>
              </w:rPr>
              <w:t>车辆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eastAsia="zh-CN"/>
              </w:rPr>
              <w:t>、设备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核定载质量</w:t>
            </w:r>
            <w:r>
              <w:rPr>
                <w:rFonts w:ascii="宋体" w:hAnsi="宋体" w:eastAsia="宋体"/>
                <w:color w:val="000000"/>
                <w:sz w:val="18"/>
                <w:highlight w:val="none"/>
              </w:rPr>
              <w:t>等指标信息以车辆行驶证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eastAsia="zh-CN"/>
              </w:rPr>
              <w:t>或设备发票</w:t>
            </w:r>
            <w:r>
              <w:rPr>
                <w:rFonts w:ascii="宋体" w:hAnsi="宋体" w:eastAsia="宋体"/>
                <w:color w:val="000000"/>
                <w:sz w:val="18"/>
                <w:highlight w:val="none"/>
              </w:rPr>
              <w:t>上登记的信息为准。证件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>或承诺</w:t>
            </w:r>
            <w:r>
              <w:rPr>
                <w:rFonts w:ascii="宋体" w:hAnsi="宋体" w:eastAsia="宋体"/>
                <w:color w:val="000000"/>
                <w:sz w:val="18"/>
                <w:highlight w:val="none"/>
              </w:rPr>
              <w:t>不齐全的不得分。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投标人应考虑项目服务区域内机动车限行政策，保证在限行的区域和时段内有可供使用的满足要求的作业车辆。合同实施阶段，承包人必须按其投标文件响应来配备所有车辆，所有车辆均须按国家相关规定喷涂黄色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>并安装标志灯具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。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>如提供书面承诺的，承诺格式自拟。</w:t>
            </w:r>
            <w:r>
              <w:rPr>
                <w:rFonts w:hint="eastAsia" w:hAnsi="宋体"/>
                <w:color w:val="000000"/>
                <w:sz w:val="18"/>
                <w:highlight w:val="none"/>
              </w:rPr>
              <w:t>证明材料</w:t>
            </w:r>
            <w:r>
              <w:rPr>
                <w:rFonts w:hint="eastAsia" w:hAnsi="宋体" w:eastAsia="宋体"/>
                <w:color w:val="000000"/>
                <w:sz w:val="18"/>
                <w:highlight w:val="none"/>
                <w:lang w:eastAsia="zh-CN"/>
              </w:rPr>
              <w:t>扫描件</w:t>
            </w:r>
            <w:r>
              <w:rPr>
                <w:rFonts w:hint="eastAsia" w:hAnsi="宋体"/>
                <w:color w:val="000000"/>
                <w:sz w:val="18"/>
                <w:highlight w:val="none"/>
              </w:rPr>
              <w:t>加盖投标人公章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，资料不齐全不得分。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624" w:leftChars="0" w:right="0" w:rightChars="0"/>
        <w:jc w:val="both"/>
        <w:outlineLvl w:val="0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现文：</w:t>
      </w:r>
    </w:p>
    <w:tbl>
      <w:tblPr>
        <w:tblStyle w:val="7"/>
        <w:tblW w:w="91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96"/>
        <w:gridCol w:w="7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hAnsi="宋体" w:asciiTheme="minorHAnsi" w:eastAsiaTheme="minor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维护车辆和工具配置方案</w:t>
            </w:r>
          </w:p>
        </w:tc>
        <w:tc>
          <w:tcPr>
            <w:tcW w:w="7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cs="等线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eastAsia="宋体" w:cs="等线"/>
                <w:color w:val="auto"/>
                <w:sz w:val="18"/>
              </w:rPr>
              <w:t>维护车辆和工具配置方案：</w:t>
            </w:r>
            <w:r>
              <w:rPr>
                <w:rFonts w:hint="eastAsia" w:ascii="宋体" w:hAnsi="宋体" w:eastAsia="宋体" w:cs="等线"/>
                <w:b/>
                <w:bCs/>
                <w:color w:val="auto"/>
                <w:sz w:val="18"/>
              </w:rPr>
              <w:t>有招标人免责声明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。拟投入本项目的维护设备满足使用需求，其中包括但不限于</w:t>
            </w:r>
            <w:r>
              <w:rPr>
                <w:rFonts w:hint="eastAsia" w:cs="等线"/>
                <w:color w:val="auto"/>
                <w:sz w:val="18"/>
                <w:lang w:eastAsia="zh-CN"/>
              </w:rPr>
              <w:t>：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等线"/>
                <w:color w:val="auto"/>
                <w:sz w:val="18"/>
              </w:rPr>
            </w:pPr>
            <w:r>
              <w:rPr>
                <w:rFonts w:hint="eastAsia" w:cs="等线"/>
                <w:color w:val="auto"/>
                <w:sz w:val="18"/>
                <w:lang w:eastAsia="zh-CN"/>
              </w:rPr>
              <w:t>车辆需求：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吊车1台或以上、升降车（或升降器）1台或以上、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核定载质量为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4.5T以上货车1台或以上、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核定载质量为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4.5T以下货车2台或以上、日常巡查</w:t>
            </w:r>
            <w:r>
              <w:rPr>
                <w:rFonts w:hint="eastAsia" w:cs="等线"/>
                <w:color w:val="auto"/>
                <w:sz w:val="18"/>
                <w:lang w:eastAsia="zh-CN"/>
              </w:rPr>
              <w:t>及故障抢修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专用车辆（</w:t>
            </w:r>
            <w:r>
              <w:rPr>
                <w:rFonts w:hint="eastAsia" w:cs="等线"/>
                <w:color w:val="FF0000"/>
                <w:sz w:val="18"/>
                <w:lang w:val="en-US" w:eastAsia="zh-CN"/>
              </w:rPr>
              <w:t>小型客（货）车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）</w:t>
            </w:r>
            <w:r>
              <w:rPr>
                <w:rFonts w:hint="eastAsia" w:cs="等线"/>
                <w:color w:val="auto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辆或以上</w:t>
            </w:r>
            <w:r>
              <w:rPr>
                <w:rFonts w:hint="eastAsia" w:cs="等线"/>
                <w:color w:val="auto"/>
                <w:sz w:val="18"/>
                <w:lang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等线"/>
                <w:color w:val="auto"/>
                <w:sz w:val="18"/>
              </w:rPr>
            </w:pPr>
            <w:r>
              <w:rPr>
                <w:rFonts w:hint="eastAsia" w:cs="等线"/>
                <w:color w:val="auto"/>
                <w:sz w:val="18"/>
                <w:lang w:eastAsia="zh-CN"/>
              </w:rPr>
              <w:t>设备需求：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风炮1台或以上、空气压缩机（5立方米或以上）1台或以上、路面开槽机（5千瓦以上）1台或以上、</w:t>
            </w:r>
            <w:r>
              <w:rPr>
                <w:rFonts w:hint="eastAsia" w:ascii="宋体" w:hAnsi="宋体" w:eastAsia="宋体" w:cs="等线"/>
                <w:color w:val="FF0000"/>
                <w:sz w:val="18"/>
              </w:rPr>
              <w:t>发电机</w:t>
            </w:r>
            <w:r>
              <w:rPr>
                <w:rFonts w:hint="eastAsia" w:cs="等线"/>
                <w:color w:val="FF0000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等线"/>
                <w:color w:val="FF0000"/>
                <w:sz w:val="18"/>
              </w:rPr>
              <w:t>台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（其中1.5千瓦的4台，1.5至6千瓦的</w:t>
            </w:r>
            <w:r>
              <w:rPr>
                <w:rFonts w:hint="eastAsia" w:cs="等线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台，6千瓦以上的</w:t>
            </w:r>
            <w:r>
              <w:rPr>
                <w:rFonts w:hint="eastAsia" w:cs="等线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台</w:t>
            </w:r>
            <w:r>
              <w:rPr>
                <w:rFonts w:hint="eastAsia" w:cs="等线"/>
                <w:color w:val="auto"/>
                <w:sz w:val="18"/>
                <w:lang w:eastAsia="zh-CN"/>
              </w:rPr>
              <w:t>，</w:t>
            </w:r>
            <w:r>
              <w:rPr>
                <w:rFonts w:hint="eastAsia" w:cs="等线"/>
                <w:color w:val="auto"/>
                <w:sz w:val="18"/>
                <w:lang w:val="en-US" w:eastAsia="zh-CN"/>
              </w:rPr>
              <w:t>注：巡查抢修车辆具有对外放电功能的，可按其放电功率冲抵相应的发电机数量</w:t>
            </w:r>
            <w:r>
              <w:rPr>
                <w:rFonts w:hint="eastAsia" w:ascii="宋体" w:hAnsi="宋体" w:eastAsia="宋体" w:cs="等线"/>
                <w:color w:val="auto"/>
                <w:sz w:val="18"/>
              </w:rPr>
              <w:t>）或以上。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等线"/>
                <w:color w:val="auto"/>
                <w:sz w:val="18"/>
              </w:rPr>
            </w:pPr>
            <w:r>
              <w:rPr>
                <w:rFonts w:hint="eastAsia" w:ascii="宋体" w:hAnsi="宋体" w:eastAsia="宋体" w:cs="等线"/>
                <w:color w:val="auto"/>
                <w:sz w:val="18"/>
              </w:rPr>
              <w:t>优：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提供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招标人免责声明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，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>维护设备先进，数量完全满足上述方案要求且证件齐全，得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>分。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等线"/>
                <w:color w:val="auto"/>
                <w:sz w:val="18"/>
              </w:rPr>
            </w:pPr>
            <w:r>
              <w:rPr>
                <w:rFonts w:hint="eastAsia" w:ascii="宋体" w:hAnsi="宋体" w:eastAsia="宋体" w:cs="等线"/>
                <w:color w:val="auto"/>
                <w:sz w:val="18"/>
              </w:rPr>
              <w:t>良：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提供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招标人免责声明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，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>维护设备先进，数量80%以上满足上述方案要求且证件齐全，得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>分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等线"/>
                <w:color w:val="auto"/>
                <w:sz w:val="18"/>
              </w:rPr>
            </w:pPr>
            <w:r>
              <w:rPr>
                <w:rFonts w:hint="eastAsia" w:ascii="宋体" w:hAnsi="宋体" w:eastAsia="宋体" w:cs="等线"/>
                <w:color w:val="auto"/>
                <w:sz w:val="18"/>
              </w:rPr>
              <w:t>中：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提供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招标人免责声明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，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>维护设备先进，数量60%以上满足上述方案要求且证件齐全，得1分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等线"/>
                <w:color w:val="auto"/>
                <w:sz w:val="18"/>
              </w:rPr>
            </w:pPr>
            <w:r>
              <w:rPr>
                <w:rFonts w:hint="eastAsia" w:ascii="宋体" w:hAnsi="宋体" w:eastAsia="宋体" w:cs="等线"/>
                <w:color w:val="auto"/>
                <w:sz w:val="18"/>
              </w:rPr>
              <w:t>差：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>不满足上述要求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或没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提供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招标人免责声明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>的得0分。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</w:rPr>
              <w:t>注：</w:t>
            </w:r>
            <w:r>
              <w:rPr>
                <w:rFonts w:ascii="宋体" w:hAnsi="宋体" w:eastAsia="宋体"/>
                <w:color w:val="auto"/>
                <w:sz w:val="18"/>
              </w:rPr>
              <w:t>提供的车辆证件、保险资料必须合法、齐全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且车况良好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。维护设备中自有车辆需提供有效的车辆行驶证、设备需提供购买发票等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扫描件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，如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全部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通过租赁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或部分租赁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的方式满足要求的，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则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提供相关书面承诺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承诺内容需包括但不仅限于：租赁的车辆、设备的型号和数量，租赁的车辆、设备等租赁合同的租赁期限应在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本项目服务合同起始日期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前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，且须覆盖本项目服务周期，并在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本项目服务合同起始日期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前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向招标人提交合法有效的租赁合同原件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自有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车辆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、设备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核定载质量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等指标信息以车辆行驶证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或设备发票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上登记的信息为准。证件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或承诺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不齐全的不得分。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投标人应考虑项目服务区域内机动车限行政策，保证在限行的区域和时段内有可供使用的满足要求的作业车辆。合同实施阶段，承包人必须按其投标文件响应来配备所有车辆，所有车辆均须按国家相关规定喷涂黄色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并安装标志灯具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如提供书面承诺的，承诺格式自拟。</w:t>
            </w:r>
            <w:r>
              <w:rPr>
                <w:rFonts w:hint="eastAsia" w:hAnsi="宋体"/>
                <w:color w:val="auto"/>
                <w:sz w:val="18"/>
                <w:highlight w:val="none"/>
              </w:rPr>
              <w:t>证明材料</w:t>
            </w:r>
            <w:r>
              <w:rPr>
                <w:rFonts w:hint="eastAsia" w:hAnsi="宋体" w:eastAsia="宋体"/>
                <w:color w:val="auto"/>
                <w:sz w:val="18"/>
                <w:highlight w:val="none"/>
                <w:lang w:eastAsia="zh-CN"/>
              </w:rPr>
              <w:t>扫描件</w:t>
            </w:r>
            <w:r>
              <w:rPr>
                <w:rFonts w:hint="eastAsia" w:hAnsi="宋体"/>
                <w:color w:val="auto"/>
                <w:sz w:val="18"/>
                <w:highlight w:val="none"/>
              </w:rPr>
              <w:t>加盖投标人公章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，资料不齐全不得分。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142" w:right="0" w:firstLine="482"/>
        <w:jc w:val="both"/>
        <w:outlineLvl w:val="0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招标文件第二章“交通信号设施维护项目人员基本配备要求表”修改如下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624" w:leftChars="0" w:right="0" w:rightChars="0"/>
        <w:jc w:val="both"/>
        <w:outlineLvl w:val="0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原文：</w:t>
      </w:r>
    </w:p>
    <w:tbl>
      <w:tblPr>
        <w:tblStyle w:val="7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976"/>
        <w:gridCol w:w="526"/>
        <w:gridCol w:w="5221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序号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专业类别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数量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基本要求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1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本工程项目负责人（项目经理）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市政公用工程专业贰级或以上注册建造师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，持有安全生产考核合格证（B类）或建筑施工企业项目负责人安全生产考核合格证书，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且有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年以上从事相关工作经验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技术负责人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符合公告要求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调度员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从事交通信号设施建设或维护工作3年以上。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服务台专职人员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具有1年或以上从事相关工作经验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巡查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故障抢修人员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具有电工资格证书，从事相关系统建设或维护工作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年以上，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硬件设备维修员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从事相关维护工作5年以上工作经验（或NCEE二级及以上）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土建施工人员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10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网络工程师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具有网络工程师资格证书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专职安全员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具备在有效期内的安全生产考核合格证书（C类）或建筑施工企业专职安全生产管理人员安全生产考核合格证书（C3），且有3年或以上从事相关工作经验。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Cs w:val="21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合计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36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624" w:leftChars="0" w:right="0" w:rightChars="0"/>
        <w:jc w:val="both"/>
        <w:outlineLvl w:val="0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现文：</w:t>
      </w:r>
    </w:p>
    <w:tbl>
      <w:tblPr>
        <w:tblStyle w:val="7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976"/>
        <w:gridCol w:w="526"/>
        <w:gridCol w:w="5221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序号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专业类别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数量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基本要求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1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本工程项目负责人（项目经理）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市政公用工程专业贰级或以上注册建造师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，持有安全生产考核合格证（B类）或建筑施工企业项目负责人安全生产考核合格证书，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且有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年以上从事相关工作经验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技术负责人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符合公告要求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调度员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从事交通信号设施建设或维护工作3年以上。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服务台专职人员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具有1年或以上从事相关工作经验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巡查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故障抢修人员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具有电工资格证书，从事相关系统建设或维护工作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年以上，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硬件设备维修员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从事相关维护工作5年以上工作经验（或NCEE二级及以上）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土建施工人员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10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网络工程师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具有网络工程师资格证书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专职安全员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具备在有效期内的安全生产考核合格证书（C类）或建筑施工企业专职安全生产管理人员安全生产考核合格证书（C3），且有3年或以上从事相关工作经验。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Cs w:val="21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合计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37</w:t>
            </w:r>
          </w:p>
        </w:tc>
        <w:tc>
          <w:tcPr>
            <w:tcW w:w="5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right="0" w:rightChars="0"/>
        <w:jc w:val="both"/>
        <w:outlineLvl w:val="0"/>
        <w:rPr>
          <w:rStyle w:val="9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142" w:right="0" w:firstLine="482"/>
        <w:jc w:val="both"/>
        <w:outlineLvl w:val="0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三、招标答疑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1、招标文件附表四技术标详细审查评分表第56页维护车辆和工具配置方案日常巡查及故障抢修专用车辆（普通货车或厢式货车），与招标文件第91页维护车辆和工具所写的9辆外场设备巡查及故障抢修专用车（小型客（货）车，不一致，请澄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360" w:lineRule="atLeast"/>
        <w:ind w:left="0" w:right="0"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/>
          <w:color w:val="0000FF"/>
          <w:sz w:val="24"/>
          <w:szCs w:val="24"/>
          <w:lang w:val="en-US" w:eastAsia="zh-CN"/>
        </w:rPr>
        <w:t>回复：已修改，详见补充公告。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招标文件附表四技术标详细审查评分表第56页维护车辆和工具配置方案发电机总数是6台，但括号中各规格合计为8台，两个数量不一致，请澄清。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360" w:lineRule="atLeast"/>
        <w:ind w:left="0" w:right="0"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color w:val="0000FF"/>
          <w:sz w:val="24"/>
          <w:szCs w:val="24"/>
          <w:lang w:val="en-US" w:eastAsia="zh-CN"/>
        </w:rPr>
        <w:t>回复：已修改，详见补充公告。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第60页交通信号设施维护项目人员基本配备要求表，人数合计36人有误，应为37人。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360" w:lineRule="atLeast"/>
        <w:ind w:left="0" w:right="0"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color w:val="0000FF"/>
          <w:sz w:val="24"/>
          <w:szCs w:val="24"/>
          <w:lang w:val="en-US" w:eastAsia="zh-CN"/>
        </w:rPr>
        <w:t>回复：已修改，详见补充公告。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4、分部分项工程和单价措施项目清单与计价表中人工、车辆及设备台班第3项中级技术人员人工为6541元，是否有误？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36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color w:val="0000FF"/>
          <w:sz w:val="24"/>
          <w:szCs w:val="24"/>
          <w:lang w:val="en-US" w:eastAsia="zh-CN"/>
        </w:rPr>
        <w:t>回复：详见补充公告附件。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  <w:t>四、本招标项目的招标公告、招标文件、电子招标文件GZZB以本次补充公告发布的为准，详见本补充公告附件。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  <w:t>五、本项目对原定的招标投标日程安排作相应调整，请各投标人密切留意广州交易集团有限公司（广州公共资源交易中心）公布本项目的日程安排，投标人可登录广州交易集团有限公司（广州公共资源交易中心）网站首页，点击“交易业务”专栏中的“建设工程”的“项目查询(日程安排、答疑纪要)”，输入项目编号或项目名称查询最新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  <w:t>六、招标公告和招标文件其它内容不变。本补充公告与原招标公告、招标文件不一致的以本补充公告为准。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00" w:afterAutospacing="0" w:line="360" w:lineRule="atLeast"/>
        <w:ind w:left="0" w:right="0" w:firstLine="482" w:firstLineChars="200"/>
        <w:jc w:val="right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招标人名称：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广州市公安局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00" w:afterAutospacing="0" w:line="360" w:lineRule="atLeast"/>
        <w:ind w:left="0" w:right="0" w:firstLine="482" w:firstLineChars="200"/>
        <w:jc w:val="right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lang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招标代理名称：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广州市政府采购中心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00" w:afterAutospacing="0" w:line="360" w:lineRule="atLeast"/>
        <w:ind w:left="0" w:right="0" w:firstLine="482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202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5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年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5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月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8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日</w:t>
      </w:r>
      <w:bookmarkEnd w:id="0"/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6BDC29"/>
    <w:multiLevelType w:val="singleLevel"/>
    <w:tmpl w:val="CF6BDC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E0877C"/>
    <w:multiLevelType w:val="singleLevel"/>
    <w:tmpl w:val="79E0877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NDMxZTA5NzgzYTcyZTJlNDEzMzBjYWJkNjk2YjEifQ=="/>
  </w:docVars>
  <w:rsids>
    <w:rsidRoot w:val="00000000"/>
    <w:rsid w:val="01351D43"/>
    <w:rsid w:val="02110FC0"/>
    <w:rsid w:val="04310856"/>
    <w:rsid w:val="0602674F"/>
    <w:rsid w:val="09AA6F73"/>
    <w:rsid w:val="09F85314"/>
    <w:rsid w:val="0E950457"/>
    <w:rsid w:val="100572FC"/>
    <w:rsid w:val="13544785"/>
    <w:rsid w:val="178E5F89"/>
    <w:rsid w:val="1A0B36D6"/>
    <w:rsid w:val="29FE3238"/>
    <w:rsid w:val="34A67E27"/>
    <w:rsid w:val="37571C63"/>
    <w:rsid w:val="38674F17"/>
    <w:rsid w:val="3BB87C00"/>
    <w:rsid w:val="40F83C09"/>
    <w:rsid w:val="475852B9"/>
    <w:rsid w:val="4FC07517"/>
    <w:rsid w:val="514413F0"/>
    <w:rsid w:val="61045DC6"/>
    <w:rsid w:val="78351AC4"/>
    <w:rsid w:val="78DF14E3"/>
    <w:rsid w:val="7BA35700"/>
    <w:rsid w:val="7C2769D2"/>
    <w:rsid w:val="7E621261"/>
    <w:rsid w:val="7F76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415" w:lineRule="auto"/>
      <w:ind w:left="454"/>
      <w:jc w:val="center"/>
      <w:outlineLvl w:val="1"/>
    </w:pPr>
    <w:rPr>
      <w:rFonts w:ascii="Arial" w:hAnsi="Arial"/>
      <w:b/>
      <w:color w:val="000000"/>
      <w:kern w:val="0"/>
      <w:sz w:val="24"/>
      <w:szCs w:val="24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="0" w:beforeLines="50" w:beforeAutospacing="0" w:after="0" w:afterLines="50" w:afterAutospacing="0" w:line="360" w:lineRule="auto"/>
      <w:ind w:left="284" w:hanging="284"/>
      <w:outlineLvl w:val="3"/>
    </w:pPr>
    <w:rPr>
      <w:rFonts w:ascii="Arial" w:hAnsi="Arial"/>
      <w:color w:val="000000"/>
      <w:sz w:val="20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Calibri" w:hAnsi="Calibri"/>
      <w:kern w:val="0"/>
      <w:sz w:val="2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qFormat/>
    <w:uiPriority w:val="0"/>
    <w:pPr>
      <w:ind w:firstLine="420"/>
    </w:pPr>
    <w:rPr>
      <w:rFonts w:ascii="Times New Roman" w:hAnsi="Times New Roman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rFonts w:ascii="微软雅黑" w:hAnsi="微软雅黑" w:eastAsia="微软雅黑" w:cs="微软雅黑"/>
      <w:color w:val="337AB7"/>
      <w:u w:val="none"/>
    </w:rPr>
  </w:style>
  <w:style w:type="character" w:styleId="11">
    <w:name w:val="HTML Definition"/>
    <w:basedOn w:val="8"/>
    <w:qFormat/>
    <w:uiPriority w:val="0"/>
    <w:rPr>
      <w:i/>
      <w:iCs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character" w:styleId="13">
    <w:name w:val="HTML Code"/>
    <w:basedOn w:val="8"/>
    <w:qFormat/>
    <w:uiPriority w:val="0"/>
    <w:rPr>
      <w:rFonts w:ascii="Consolas" w:hAnsi="Consolas" w:eastAsia="Consolas" w:cs="Consolas"/>
      <w:color w:val="C7254E"/>
      <w:sz w:val="21"/>
      <w:szCs w:val="21"/>
      <w:bdr w:val="single" w:color="E1E1E1" w:sz="4" w:space="0"/>
      <w:shd w:val="clear" w:fill="F9F2F4"/>
    </w:rPr>
  </w:style>
  <w:style w:type="character" w:styleId="14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codemirror-selectedtext"/>
    <w:basedOn w:val="8"/>
    <w:qFormat/>
    <w:uiPriority w:val="0"/>
  </w:style>
  <w:style w:type="character" w:customStyle="1" w:styleId="17">
    <w:name w:val="required[data-v-5a92749f]"/>
    <w:basedOn w:val="8"/>
    <w:qFormat/>
    <w:uiPriority w:val="0"/>
  </w:style>
  <w:style w:type="character" w:customStyle="1" w:styleId="18">
    <w:name w:val="tabname[data-v-06965123]"/>
    <w:basedOn w:val="8"/>
    <w:qFormat/>
    <w:uiPriority w:val="0"/>
  </w:style>
  <w:style w:type="character" w:customStyle="1" w:styleId="19">
    <w:name w:val="cm-atom"/>
    <w:basedOn w:val="8"/>
    <w:qFormat/>
    <w:uiPriority w:val="0"/>
    <w:rPr>
      <w:color w:val="F4C20B"/>
    </w:rPr>
  </w:style>
  <w:style w:type="character" w:customStyle="1" w:styleId="20">
    <w:name w:val="hover3"/>
    <w:basedOn w:val="8"/>
    <w:qFormat/>
    <w:uiPriority w:val="0"/>
    <w:rPr>
      <w:color w:val="3D89FA"/>
      <w:bdr w:val="single" w:color="3D89FA" w:sz="6" w:space="0"/>
    </w:rPr>
  </w:style>
  <w:style w:type="character" w:customStyle="1" w:styleId="21">
    <w:name w:val="hover4"/>
    <w:basedOn w:val="8"/>
    <w:qFormat/>
    <w:uiPriority w:val="0"/>
    <w:rPr>
      <w:color w:val="C0C4CC"/>
    </w:rPr>
  </w:style>
  <w:style w:type="character" w:customStyle="1" w:styleId="22">
    <w:name w:val="codemirror-matchingbracket"/>
    <w:basedOn w:val="8"/>
    <w:qFormat/>
    <w:uiPriority w:val="0"/>
    <w:rPr>
      <w:color w:val="00BB00"/>
    </w:rPr>
  </w:style>
  <w:style w:type="character" w:customStyle="1" w:styleId="23">
    <w:name w:val="cm-tag2"/>
    <w:basedOn w:val="8"/>
    <w:qFormat/>
    <w:uiPriority w:val="0"/>
    <w:rPr>
      <w:color w:val="7BD827"/>
    </w:rPr>
  </w:style>
  <w:style w:type="character" w:customStyle="1" w:styleId="24">
    <w:name w:val="cm-special"/>
    <w:basedOn w:val="8"/>
    <w:qFormat/>
    <w:uiPriority w:val="0"/>
    <w:rPr>
      <w:color w:val="FF9D00"/>
    </w:rPr>
  </w:style>
  <w:style w:type="character" w:customStyle="1" w:styleId="25">
    <w:name w:val="cm-string"/>
    <w:basedOn w:val="8"/>
    <w:qFormat/>
    <w:uiPriority w:val="0"/>
    <w:rPr>
      <w:color w:val="F08047"/>
    </w:rPr>
  </w:style>
  <w:style w:type="character" w:customStyle="1" w:styleId="26">
    <w:name w:val="cm-string1"/>
    <w:basedOn w:val="8"/>
    <w:qFormat/>
    <w:uiPriority w:val="0"/>
    <w:rPr>
      <w:color w:val="F08047"/>
    </w:rPr>
  </w:style>
  <w:style w:type="character" w:customStyle="1" w:styleId="27">
    <w:name w:val="cm-builtin2"/>
    <w:basedOn w:val="8"/>
    <w:qFormat/>
    <w:uiPriority w:val="0"/>
    <w:rPr>
      <w:color w:val="FF9D00"/>
    </w:rPr>
  </w:style>
  <w:style w:type="character" w:customStyle="1" w:styleId="28">
    <w:name w:val="cm-meta"/>
    <w:basedOn w:val="8"/>
    <w:qFormat/>
    <w:uiPriority w:val="0"/>
    <w:rPr>
      <w:color w:val="FF00FF"/>
    </w:rPr>
  </w:style>
  <w:style w:type="character" w:customStyle="1" w:styleId="29">
    <w:name w:val="checkbox[data-v-fe0f198c]"/>
    <w:basedOn w:val="8"/>
    <w:qFormat/>
    <w:uiPriority w:val="0"/>
    <w:rPr>
      <w:bdr w:val="single" w:color="DDDDDD" w:sz="6" w:space="0"/>
    </w:rPr>
  </w:style>
  <w:style w:type="character" w:customStyle="1" w:styleId="30">
    <w:name w:val="not([class*=suffix])"/>
    <w:basedOn w:val="8"/>
    <w:qFormat/>
    <w:uiPriority w:val="0"/>
    <w:rPr>
      <w:sz w:val="19"/>
      <w:szCs w:val="19"/>
    </w:rPr>
  </w:style>
  <w:style w:type="character" w:customStyle="1" w:styleId="31">
    <w:name w:val="not([class*=suffix])1"/>
    <w:basedOn w:val="8"/>
    <w:qFormat/>
    <w:uiPriority w:val="0"/>
  </w:style>
  <w:style w:type="character" w:customStyle="1" w:styleId="32">
    <w:name w:val="tip[data-v-6cd4468b]"/>
    <w:basedOn w:val="8"/>
    <w:qFormat/>
    <w:uiPriority w:val="0"/>
    <w:rPr>
      <w:color w:val="0056B1"/>
    </w:rPr>
  </w:style>
  <w:style w:type="character" w:customStyle="1" w:styleId="33">
    <w:name w:val="num[data-v-014b66c3]"/>
    <w:basedOn w:val="8"/>
    <w:qFormat/>
    <w:uiPriority w:val="0"/>
    <w:rPr>
      <w:color w:val="0052CC"/>
      <w:sz w:val="30"/>
      <w:szCs w:val="30"/>
    </w:rPr>
  </w:style>
  <w:style w:type="character" w:customStyle="1" w:styleId="34">
    <w:name w:val="num[data-v-014b66c3]1"/>
    <w:basedOn w:val="8"/>
    <w:qFormat/>
    <w:uiPriority w:val="0"/>
    <w:rPr>
      <w:color w:val="95E68A"/>
      <w:sz w:val="30"/>
      <w:szCs w:val="30"/>
    </w:rPr>
  </w:style>
  <w:style w:type="character" w:customStyle="1" w:styleId="35">
    <w:name w:val="num[data-v-014b66c3]2"/>
    <w:basedOn w:val="8"/>
    <w:qFormat/>
    <w:uiPriority w:val="0"/>
    <w:rPr>
      <w:color w:val="54A8FF"/>
      <w:sz w:val="30"/>
      <w:szCs w:val="30"/>
    </w:rPr>
  </w:style>
  <w:style w:type="character" w:customStyle="1" w:styleId="36">
    <w:name w:val="cm-keyword2"/>
    <w:basedOn w:val="8"/>
    <w:qFormat/>
    <w:uiPriority w:val="0"/>
    <w:rPr>
      <w:color w:val="FF00FF"/>
    </w:rPr>
  </w:style>
  <w:style w:type="character" w:customStyle="1" w:styleId="37">
    <w:name w:val="cm-attribute2"/>
    <w:basedOn w:val="8"/>
    <w:qFormat/>
    <w:uiPriority w:val="0"/>
    <w:rPr>
      <w:color w:val="82C6E0"/>
    </w:rPr>
  </w:style>
  <w:style w:type="character" w:customStyle="1" w:styleId="38">
    <w:name w:val="cm-def2"/>
    <w:basedOn w:val="8"/>
    <w:qFormat/>
    <w:uiPriority w:val="0"/>
    <w:rPr>
      <w:color w:val="FFFFFF"/>
    </w:rPr>
  </w:style>
  <w:style w:type="character" w:customStyle="1" w:styleId="39">
    <w:name w:val="cm-variable-32"/>
    <w:basedOn w:val="8"/>
    <w:qFormat/>
    <w:uiPriority w:val="0"/>
    <w:rPr>
      <w:color w:val="FFFFFF"/>
    </w:rPr>
  </w:style>
  <w:style w:type="character" w:customStyle="1" w:styleId="40">
    <w:name w:val="cm-variable-2"/>
    <w:basedOn w:val="8"/>
    <w:qFormat/>
    <w:uiPriority w:val="0"/>
    <w:rPr>
      <w:color w:val="7BD827"/>
      <w:shd w:val="clear" w:fill="1F4661"/>
    </w:rPr>
  </w:style>
  <w:style w:type="character" w:customStyle="1" w:styleId="41">
    <w:name w:val="before1"/>
    <w:basedOn w:val="8"/>
    <w:qFormat/>
    <w:uiPriority w:val="0"/>
    <w:rPr>
      <w:bdr w:val="single" w:color="FFFFFF" w:sz="6" w:space="0"/>
    </w:rPr>
  </w:style>
  <w:style w:type="character" w:customStyle="1" w:styleId="42">
    <w:name w:val="codemirror-nonmatchingbracket"/>
    <w:basedOn w:val="8"/>
    <w:qFormat/>
    <w:uiPriority w:val="0"/>
    <w:rPr>
      <w:color w:val="AA2222"/>
    </w:rPr>
  </w:style>
  <w:style w:type="character" w:customStyle="1" w:styleId="43">
    <w:name w:val="cm-number2"/>
    <w:basedOn w:val="8"/>
    <w:qFormat/>
    <w:uiPriority w:val="0"/>
    <w:rPr>
      <w:color w:val="82C6E0"/>
    </w:rPr>
  </w:style>
  <w:style w:type="character" w:customStyle="1" w:styleId="44">
    <w:name w:val="cm-bracket2"/>
    <w:basedOn w:val="8"/>
    <w:qFormat/>
    <w:uiPriority w:val="0"/>
    <w:rPr>
      <w:color w:val="FF00FF"/>
    </w:rPr>
  </w:style>
  <w:style w:type="character" w:customStyle="1" w:styleId="45">
    <w:name w:val="cm-comment2"/>
    <w:basedOn w:val="8"/>
    <w:qFormat/>
    <w:uiPriority w:val="0"/>
    <w:rPr>
      <w:i/>
      <w:iCs/>
      <w:color w:val="999999"/>
    </w:rPr>
  </w:style>
  <w:style w:type="character" w:customStyle="1" w:styleId="46">
    <w:name w:val="cm-type2"/>
    <w:basedOn w:val="8"/>
    <w:qFormat/>
    <w:uiPriority w:val="0"/>
    <w:rPr>
      <w:color w:val="FFFFFF"/>
    </w:rPr>
  </w:style>
  <w:style w:type="character" w:customStyle="1" w:styleId="47">
    <w:name w:val="cm-link3"/>
    <w:basedOn w:val="8"/>
    <w:qFormat/>
    <w:uiPriority w:val="0"/>
    <w:rPr>
      <w:color w:val="F4C20B"/>
    </w:rPr>
  </w:style>
  <w:style w:type="character" w:customStyle="1" w:styleId="48">
    <w:name w:val="cm-error2"/>
    <w:basedOn w:val="8"/>
    <w:qFormat/>
    <w:uiPriority w:val="0"/>
    <w:rPr>
      <w:color w:val="AF2018"/>
    </w:rPr>
  </w:style>
  <w:style w:type="character" w:customStyle="1" w:styleId="49">
    <w:name w:val="underline[data-v-06965123]"/>
    <w:basedOn w:val="8"/>
    <w:qFormat/>
    <w:uiPriority w:val="0"/>
  </w:style>
  <w:style w:type="character" w:customStyle="1" w:styleId="50">
    <w:name w:val="active1"/>
    <w:basedOn w:val="8"/>
    <w:qFormat/>
    <w:uiPriority w:val="0"/>
    <w:rPr>
      <w:color w:val="C0C4CC"/>
    </w:rPr>
  </w:style>
  <w:style w:type="character" w:customStyle="1" w:styleId="51">
    <w:name w:val="title24"/>
    <w:basedOn w:val="8"/>
    <w:qFormat/>
    <w:uiPriority w:val="0"/>
  </w:style>
  <w:style w:type="character" w:customStyle="1" w:styleId="52">
    <w:name w:val="username"/>
    <w:basedOn w:val="8"/>
    <w:qFormat/>
    <w:uiPriority w:val="0"/>
  </w:style>
  <w:style w:type="character" w:customStyle="1" w:styleId="53">
    <w:name w:val="active"/>
    <w:basedOn w:val="8"/>
    <w:qFormat/>
    <w:uiPriority w:val="0"/>
    <w:rPr>
      <w:color w:val="C0C4CC"/>
    </w:rPr>
  </w:style>
  <w:style w:type="character" w:customStyle="1" w:styleId="54">
    <w:name w:val="tabname[data-v-caf4047c]"/>
    <w:basedOn w:val="8"/>
    <w:qFormat/>
    <w:uiPriority w:val="0"/>
  </w:style>
  <w:style w:type="character" w:customStyle="1" w:styleId="55">
    <w:name w:val="underline[data-v-92a6c0b6]"/>
    <w:basedOn w:val="8"/>
    <w:qFormat/>
    <w:uiPriority w:val="0"/>
  </w:style>
  <w:style w:type="character" w:customStyle="1" w:styleId="56">
    <w:name w:val="cm-builtin"/>
    <w:basedOn w:val="8"/>
    <w:qFormat/>
    <w:uiPriority w:val="0"/>
    <w:rPr>
      <w:color w:val="FF9D00"/>
      <w:shd w:val="clear" w:fill="173047"/>
    </w:rPr>
  </w:style>
  <w:style w:type="character" w:customStyle="1" w:styleId="57">
    <w:name w:val="num[data-v-3af68f61]"/>
    <w:basedOn w:val="8"/>
    <w:qFormat/>
    <w:uiPriority w:val="0"/>
    <w:rPr>
      <w:color w:val="95E68A"/>
      <w:sz w:val="30"/>
      <w:szCs w:val="30"/>
    </w:rPr>
  </w:style>
  <w:style w:type="character" w:customStyle="1" w:styleId="58">
    <w:name w:val="num[data-v-3af68f61]1"/>
    <w:basedOn w:val="8"/>
    <w:qFormat/>
    <w:uiPriority w:val="0"/>
    <w:rPr>
      <w:color w:val="0052CC"/>
      <w:sz w:val="30"/>
      <w:szCs w:val="30"/>
    </w:rPr>
  </w:style>
  <w:style w:type="character" w:customStyle="1" w:styleId="59">
    <w:name w:val="num[data-v-3af68f61]2"/>
    <w:basedOn w:val="8"/>
    <w:qFormat/>
    <w:uiPriority w:val="0"/>
    <w:rPr>
      <w:color w:val="54A8FF"/>
      <w:sz w:val="30"/>
      <w:szCs w:val="30"/>
    </w:rPr>
  </w:style>
  <w:style w:type="character" w:customStyle="1" w:styleId="60">
    <w:name w:val="cm-atom2"/>
    <w:basedOn w:val="8"/>
    <w:qFormat/>
    <w:uiPriority w:val="0"/>
    <w:rPr>
      <w:color w:val="F4C20B"/>
    </w:rPr>
  </w:style>
  <w:style w:type="character" w:customStyle="1" w:styleId="61">
    <w:name w:val="cm-keyword"/>
    <w:basedOn w:val="8"/>
    <w:qFormat/>
    <w:uiPriority w:val="0"/>
    <w:rPr>
      <w:color w:val="FF00FF"/>
    </w:rPr>
  </w:style>
  <w:style w:type="character" w:customStyle="1" w:styleId="62">
    <w:name w:val="before"/>
    <w:basedOn w:val="8"/>
    <w:qFormat/>
    <w:uiPriority w:val="0"/>
    <w:rPr>
      <w:bdr w:val="single" w:color="FFFFFF" w:sz="6" w:space="0"/>
    </w:rPr>
  </w:style>
  <w:style w:type="character" w:customStyle="1" w:styleId="63">
    <w:name w:val="checkbox[data-v-25e63a0a]"/>
    <w:basedOn w:val="8"/>
    <w:qFormat/>
    <w:uiPriority w:val="0"/>
    <w:rPr>
      <w:bdr w:val="single" w:color="DDDDDD" w:sz="6" w:space="0"/>
    </w:rPr>
  </w:style>
  <w:style w:type="character" w:customStyle="1" w:styleId="64">
    <w:name w:val="cm-meta2"/>
    <w:basedOn w:val="8"/>
    <w:qFormat/>
    <w:uiPriority w:val="0"/>
    <w:rPr>
      <w:color w:val="FF00FF"/>
    </w:rPr>
  </w:style>
  <w:style w:type="character" w:customStyle="1" w:styleId="65">
    <w:name w:val="tabname[data-v-92a6c0b6]"/>
    <w:basedOn w:val="8"/>
    <w:qFormat/>
    <w:uiPriority w:val="0"/>
  </w:style>
  <w:style w:type="character" w:customStyle="1" w:styleId="66">
    <w:name w:val="cm-variable-22"/>
    <w:basedOn w:val="8"/>
    <w:qFormat/>
    <w:uiPriority w:val="0"/>
    <w:rPr>
      <w:color w:val="7BD827"/>
    </w:rPr>
  </w:style>
  <w:style w:type="character" w:customStyle="1" w:styleId="67">
    <w:name w:val="codemirror-matchingbracket1"/>
    <w:basedOn w:val="8"/>
    <w:qFormat/>
    <w:uiPriority w:val="0"/>
  </w:style>
  <w:style w:type="character" w:customStyle="1" w:styleId="68">
    <w:name w:val="checkbox[data-v-ed3e49a4]"/>
    <w:basedOn w:val="8"/>
    <w:qFormat/>
    <w:uiPriority w:val="0"/>
    <w:rPr>
      <w:bdr w:val="single" w:color="DDDDDD" w:sz="6" w:space="0"/>
    </w:rPr>
  </w:style>
  <w:style w:type="character" w:customStyle="1" w:styleId="69">
    <w:name w:val="underline[data-v-caf4047c]"/>
    <w:basedOn w:val="8"/>
    <w:qFormat/>
    <w:uiPriority w:val="0"/>
  </w:style>
  <w:style w:type="character" w:customStyle="1" w:styleId="70">
    <w:name w:val="tip[data-v-43d8a6c5]"/>
    <w:basedOn w:val="8"/>
    <w:qFormat/>
    <w:uiPriority w:val="0"/>
    <w:rPr>
      <w:color w:val="0056B1"/>
    </w:rPr>
  </w:style>
  <w:style w:type="character" w:customStyle="1" w:styleId="71">
    <w:name w:val="required[data-v-349f881b]"/>
    <w:basedOn w:val="8"/>
    <w:qFormat/>
    <w:uiPriority w:val="0"/>
  </w:style>
  <w:style w:type="paragraph" w:customStyle="1" w:styleId="72">
    <w:name w:val="_Style 7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3">
    <w:name w:val="_Style 7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3126</Words>
  <Characters>3215</Characters>
  <Lines>0</Lines>
  <Paragraphs>0</Paragraphs>
  <TotalTime>35</TotalTime>
  <ScaleCrop>false</ScaleCrop>
  <LinksUpToDate>false</LinksUpToDate>
  <CharactersWithSpaces>3215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2023-11-02T10:16:00Z</dcterms:created>
  <dc:creator>Administrator</dc:creator>
  <cp:lastModifiedBy>邹小红</cp:lastModifiedBy>
  <dcterms:modified xsi:type="dcterms:W3CDTF">2025-05-08T10:05:30Z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02AA500EC5534E72AB34F4CECDC4C8F4_13</vt:lpwstr>
  </property>
</Properties>
</file>