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59ABF6">
      <w:pPr>
        <w:pStyle w:val="2"/>
        <w:spacing w:before="59" w:line="218" w:lineRule="auto"/>
        <w:ind w:left="428" w:leftChars="200" w:hanging="8" w:firstLineChars="0"/>
        <w:jc w:val="center"/>
        <w:outlineLvl w:val="0"/>
        <w:rPr>
          <w:rFonts w:hint="eastAsia" w:cs="宋体"/>
          <w:b/>
          <w:bCs/>
          <w:color w:val="auto"/>
          <w:spacing w:val="-3"/>
          <w:sz w:val="30"/>
          <w:szCs w:val="30"/>
          <w:highlight w:val="none"/>
          <w:lang w:eastAsia="zh-CN"/>
        </w:rPr>
      </w:pPr>
      <w:r>
        <w:rPr>
          <w:rFonts w:hint="eastAsia" w:cs="宋体"/>
          <w:b/>
          <w:bCs/>
          <w:color w:val="auto"/>
          <w:spacing w:val="-3"/>
          <w:sz w:val="30"/>
          <w:szCs w:val="30"/>
          <w:highlight w:val="none"/>
          <w:lang w:eastAsia="zh-CN"/>
        </w:rPr>
        <w:t>如意坊放射线系统工程（二期）供水管线迁改工程</w:t>
      </w:r>
    </w:p>
    <w:p w14:paraId="0F0B2629">
      <w:pPr>
        <w:pStyle w:val="2"/>
        <w:spacing w:before="59" w:line="218" w:lineRule="auto"/>
        <w:ind w:left="428" w:leftChars="200" w:hanging="8" w:firstLineChars="0"/>
        <w:jc w:val="center"/>
        <w:outlineLvl w:val="0"/>
        <w:rPr>
          <w:color w:val="auto"/>
          <w:sz w:val="30"/>
          <w:szCs w:val="30"/>
          <w:highlight w:val="none"/>
        </w:rPr>
      </w:pPr>
      <w:r>
        <w:rPr>
          <w:rFonts w:hint="eastAsia" w:cs="宋体"/>
          <w:b/>
          <w:bCs/>
          <w:color w:val="auto"/>
          <w:spacing w:val="-3"/>
          <w:sz w:val="30"/>
          <w:szCs w:val="30"/>
          <w:highlight w:val="none"/>
          <w:lang w:eastAsia="zh-CN"/>
        </w:rPr>
        <w:t>施工总承包</w:t>
      </w:r>
      <w:r>
        <w:rPr>
          <w:rFonts w:ascii="宋体" w:hAnsi="宋体" w:eastAsia="宋体" w:cs="宋体"/>
          <w:b/>
          <w:bCs/>
          <w:color w:val="auto"/>
          <w:spacing w:val="-3"/>
          <w:sz w:val="30"/>
          <w:szCs w:val="30"/>
          <w:highlight w:val="none"/>
        </w:rPr>
        <w:t>资</w:t>
      </w:r>
      <w:r>
        <w:rPr>
          <w:b/>
          <w:bCs/>
          <w:color w:val="auto"/>
          <w:spacing w:val="-3"/>
          <w:sz w:val="30"/>
          <w:szCs w:val="30"/>
          <w:highlight w:val="none"/>
        </w:rPr>
        <w:t>格审查报告</w:t>
      </w:r>
    </w:p>
    <w:p w14:paraId="5B9DB6E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4" w:line="360" w:lineRule="auto"/>
        <w:ind w:left="182" w:right="99" w:firstLine="477"/>
        <w:textAlignment w:val="baseline"/>
        <w:rPr>
          <w:color w:val="auto"/>
          <w:sz w:val="24"/>
          <w:szCs w:val="24"/>
          <w:highlight w:val="none"/>
        </w:rPr>
      </w:pPr>
      <w:r>
        <w:rPr>
          <w:rFonts w:hint="eastAsia"/>
          <w:color w:val="auto"/>
          <w:spacing w:val="-3"/>
          <w:sz w:val="24"/>
          <w:szCs w:val="24"/>
          <w:highlight w:val="none"/>
          <w:u w:val="single"/>
          <w:lang w:eastAsia="zh-CN"/>
        </w:rPr>
        <w:t>广州市富华工程建设监理有限</w:t>
      </w:r>
      <w:r>
        <w:rPr>
          <w:rFonts w:hint="eastAsia" w:ascii="宋体" w:hAnsi="宋体" w:eastAsia="宋体" w:cs="宋体"/>
          <w:color w:val="auto"/>
          <w:spacing w:val="-3"/>
          <w:sz w:val="24"/>
          <w:szCs w:val="24"/>
          <w:highlight w:val="none"/>
          <w:u w:val="single"/>
          <w:lang w:eastAsia="zh-CN"/>
        </w:rPr>
        <w:t>公司</w:t>
      </w:r>
      <w:r>
        <w:rPr>
          <w:rFonts w:hint="eastAsia" w:ascii="宋体" w:hAnsi="宋体" w:eastAsia="宋体" w:cs="宋体"/>
          <w:color w:val="auto"/>
          <w:spacing w:val="-3"/>
          <w:sz w:val="24"/>
          <w:szCs w:val="24"/>
          <w:highlight w:val="none"/>
          <w:lang w:eastAsia="zh-CN"/>
        </w:rPr>
        <w:t>受</w:t>
      </w:r>
      <w:r>
        <w:rPr>
          <w:rFonts w:hint="eastAsia" w:cs="宋体"/>
          <w:color w:val="auto"/>
          <w:spacing w:val="-3"/>
          <w:sz w:val="24"/>
          <w:szCs w:val="24"/>
          <w:highlight w:val="none"/>
          <w:u w:val="single"/>
          <w:lang w:eastAsia="zh-CN"/>
        </w:rPr>
        <w:t>广州市政园建设管理有限公司</w:t>
      </w:r>
      <w:r>
        <w:rPr>
          <w:rFonts w:hint="eastAsia" w:ascii="宋体" w:hAnsi="宋体" w:eastAsia="宋体" w:cs="宋体"/>
          <w:color w:val="auto"/>
          <w:spacing w:val="-3"/>
          <w:sz w:val="24"/>
          <w:szCs w:val="24"/>
          <w:highlight w:val="none"/>
          <w:lang w:eastAsia="zh-CN"/>
        </w:rPr>
        <w:t>委托，对</w:t>
      </w:r>
      <w:r>
        <w:rPr>
          <w:rFonts w:hint="eastAsia" w:cs="宋体"/>
          <w:color w:val="auto"/>
          <w:spacing w:val="-3"/>
          <w:sz w:val="24"/>
          <w:szCs w:val="24"/>
          <w:highlight w:val="none"/>
          <w:u w:val="single"/>
          <w:lang w:eastAsia="zh-CN"/>
        </w:rPr>
        <w:t>如意坊放射线系统工程（二期）供水管线迁改工程施工总承包</w:t>
      </w:r>
      <w:r>
        <w:rPr>
          <w:rFonts w:hint="eastAsia" w:ascii="宋体" w:hAnsi="宋体" w:eastAsia="宋体" w:cs="宋体"/>
          <w:color w:val="auto"/>
          <w:spacing w:val="-3"/>
          <w:sz w:val="24"/>
          <w:szCs w:val="24"/>
          <w:highlight w:val="none"/>
          <w:lang w:eastAsia="zh-CN"/>
        </w:rPr>
        <w:t>采用公开</w:t>
      </w:r>
      <w:r>
        <w:rPr>
          <w:color w:val="auto"/>
          <w:sz w:val="24"/>
          <w:szCs w:val="24"/>
          <w:highlight w:val="none"/>
        </w:rPr>
        <w:t>招标方式进行招标，现已经完成资格审查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程序</w:t>
      </w:r>
      <w:r>
        <w:rPr>
          <w:color w:val="auto"/>
          <w:spacing w:val="-1"/>
          <w:sz w:val="24"/>
          <w:szCs w:val="24"/>
          <w:highlight w:val="none"/>
        </w:rPr>
        <w:t>。资格审查情况报告如下：</w:t>
      </w:r>
    </w:p>
    <w:p w14:paraId="5B5B705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0" w:line="360" w:lineRule="auto"/>
        <w:ind w:left="179" w:right="99" w:firstLine="480"/>
        <w:textAlignment w:val="baseline"/>
        <w:rPr>
          <w:color w:val="auto"/>
          <w:sz w:val="24"/>
          <w:szCs w:val="24"/>
          <w:highlight w:val="none"/>
        </w:rPr>
      </w:pPr>
      <w:r>
        <w:rPr>
          <w:color w:val="auto"/>
          <w:spacing w:val="-8"/>
          <w:sz w:val="24"/>
          <w:szCs w:val="24"/>
          <w:highlight w:val="none"/>
        </w:rPr>
        <w:t>本项目于</w:t>
      </w:r>
      <w:r>
        <w:rPr>
          <w:color w:val="auto"/>
          <w:spacing w:val="-48"/>
          <w:sz w:val="24"/>
          <w:szCs w:val="24"/>
          <w:highlight w:val="none"/>
        </w:rPr>
        <w:t xml:space="preserve"> </w:t>
      </w:r>
      <w:r>
        <w:rPr>
          <w:color w:val="auto"/>
          <w:spacing w:val="-8"/>
          <w:sz w:val="24"/>
          <w:szCs w:val="24"/>
          <w:highlight w:val="none"/>
        </w:rPr>
        <w:t>2025</w:t>
      </w:r>
      <w:r>
        <w:rPr>
          <w:color w:val="auto"/>
          <w:spacing w:val="-49"/>
          <w:sz w:val="24"/>
          <w:szCs w:val="24"/>
          <w:highlight w:val="none"/>
        </w:rPr>
        <w:t xml:space="preserve"> </w:t>
      </w:r>
      <w:r>
        <w:rPr>
          <w:color w:val="auto"/>
          <w:spacing w:val="-8"/>
          <w:sz w:val="24"/>
          <w:szCs w:val="24"/>
          <w:highlight w:val="none"/>
        </w:rPr>
        <w:t>年</w:t>
      </w:r>
      <w:r>
        <w:rPr>
          <w:color w:val="auto"/>
          <w:spacing w:val="-33"/>
          <w:sz w:val="24"/>
          <w:szCs w:val="24"/>
          <w:highlight w:val="none"/>
        </w:rPr>
        <w:t xml:space="preserve"> </w:t>
      </w:r>
      <w:r>
        <w:rPr>
          <w:rFonts w:hint="eastAsia"/>
          <w:color w:val="auto"/>
          <w:spacing w:val="-8"/>
          <w:sz w:val="24"/>
          <w:szCs w:val="24"/>
          <w:highlight w:val="none"/>
          <w:lang w:val="en-US" w:eastAsia="zh-CN"/>
        </w:rPr>
        <w:t>3</w:t>
      </w:r>
      <w:r>
        <w:rPr>
          <w:color w:val="auto"/>
          <w:spacing w:val="-45"/>
          <w:sz w:val="24"/>
          <w:szCs w:val="24"/>
          <w:highlight w:val="none"/>
        </w:rPr>
        <w:t xml:space="preserve"> </w:t>
      </w:r>
      <w:r>
        <w:rPr>
          <w:color w:val="auto"/>
          <w:spacing w:val="-8"/>
          <w:sz w:val="24"/>
          <w:szCs w:val="24"/>
          <w:highlight w:val="none"/>
        </w:rPr>
        <w:t>月</w:t>
      </w:r>
      <w:r>
        <w:rPr>
          <w:color w:val="auto"/>
          <w:spacing w:val="-48"/>
          <w:sz w:val="24"/>
          <w:szCs w:val="24"/>
          <w:highlight w:val="none"/>
        </w:rPr>
        <w:t xml:space="preserve"> </w:t>
      </w:r>
      <w:r>
        <w:rPr>
          <w:color w:val="auto"/>
          <w:spacing w:val="-8"/>
          <w:sz w:val="24"/>
          <w:szCs w:val="24"/>
          <w:highlight w:val="none"/>
        </w:rPr>
        <w:t>2</w:t>
      </w:r>
      <w:r>
        <w:rPr>
          <w:rFonts w:hint="eastAsia"/>
          <w:color w:val="auto"/>
          <w:spacing w:val="-8"/>
          <w:sz w:val="24"/>
          <w:szCs w:val="24"/>
          <w:highlight w:val="none"/>
          <w:lang w:val="en-US" w:eastAsia="zh-CN"/>
        </w:rPr>
        <w:t xml:space="preserve">0 </w:t>
      </w:r>
      <w:r>
        <w:rPr>
          <w:color w:val="auto"/>
          <w:spacing w:val="-8"/>
          <w:sz w:val="24"/>
          <w:szCs w:val="24"/>
          <w:highlight w:val="none"/>
        </w:rPr>
        <w:t>日至</w:t>
      </w:r>
      <w:r>
        <w:rPr>
          <w:color w:val="auto"/>
          <w:spacing w:val="-48"/>
          <w:sz w:val="24"/>
          <w:szCs w:val="24"/>
          <w:highlight w:val="none"/>
        </w:rPr>
        <w:t xml:space="preserve"> </w:t>
      </w:r>
      <w:r>
        <w:rPr>
          <w:color w:val="auto"/>
          <w:spacing w:val="-8"/>
          <w:sz w:val="24"/>
          <w:szCs w:val="24"/>
          <w:highlight w:val="none"/>
        </w:rPr>
        <w:t>2025</w:t>
      </w:r>
      <w:r>
        <w:rPr>
          <w:color w:val="auto"/>
          <w:spacing w:val="-49"/>
          <w:sz w:val="24"/>
          <w:szCs w:val="24"/>
          <w:highlight w:val="none"/>
        </w:rPr>
        <w:t xml:space="preserve"> </w:t>
      </w:r>
      <w:r>
        <w:rPr>
          <w:color w:val="auto"/>
          <w:spacing w:val="-9"/>
          <w:sz w:val="24"/>
          <w:szCs w:val="24"/>
          <w:highlight w:val="none"/>
        </w:rPr>
        <w:t>年</w:t>
      </w:r>
      <w:r>
        <w:rPr>
          <w:color w:val="auto"/>
          <w:spacing w:val="-48"/>
          <w:sz w:val="24"/>
          <w:szCs w:val="24"/>
          <w:highlight w:val="none"/>
        </w:rPr>
        <w:t xml:space="preserve"> </w:t>
      </w:r>
      <w:r>
        <w:rPr>
          <w:rFonts w:hint="eastAsia"/>
          <w:color w:val="auto"/>
          <w:spacing w:val="-9"/>
          <w:sz w:val="24"/>
          <w:szCs w:val="24"/>
          <w:highlight w:val="none"/>
          <w:lang w:val="en-US" w:eastAsia="zh-CN"/>
        </w:rPr>
        <w:t>5</w:t>
      </w:r>
      <w:r>
        <w:rPr>
          <w:color w:val="auto"/>
          <w:spacing w:val="-45"/>
          <w:sz w:val="24"/>
          <w:szCs w:val="24"/>
          <w:highlight w:val="none"/>
        </w:rPr>
        <w:t xml:space="preserve"> </w:t>
      </w:r>
      <w:r>
        <w:rPr>
          <w:color w:val="auto"/>
          <w:spacing w:val="-9"/>
          <w:sz w:val="24"/>
          <w:szCs w:val="24"/>
          <w:highlight w:val="none"/>
        </w:rPr>
        <w:t>月</w:t>
      </w:r>
      <w:r>
        <w:rPr>
          <w:color w:val="auto"/>
          <w:spacing w:val="-33"/>
          <w:sz w:val="24"/>
          <w:szCs w:val="24"/>
          <w:highlight w:val="none"/>
        </w:rPr>
        <w:t xml:space="preserve"> </w:t>
      </w:r>
      <w:r>
        <w:rPr>
          <w:rFonts w:hint="eastAsia"/>
          <w:color w:val="auto"/>
          <w:spacing w:val="-9"/>
          <w:sz w:val="24"/>
          <w:szCs w:val="24"/>
          <w:highlight w:val="none"/>
          <w:lang w:val="en-US" w:eastAsia="zh-CN"/>
        </w:rPr>
        <w:t>6</w:t>
      </w:r>
      <w:r>
        <w:rPr>
          <w:color w:val="auto"/>
          <w:spacing w:val="-9"/>
          <w:sz w:val="24"/>
          <w:szCs w:val="24"/>
          <w:highlight w:val="none"/>
        </w:rPr>
        <w:t xml:space="preserve"> 日在</w:t>
      </w:r>
      <w:r>
        <w:rPr>
          <w:color w:val="auto"/>
          <w:spacing w:val="-9"/>
          <w:sz w:val="24"/>
          <w:szCs w:val="24"/>
          <w:highlight w:val="none"/>
          <w:u w:val="single"/>
        </w:rPr>
        <w:t>广州交易集团有限公司（广州公共资源交</w:t>
      </w:r>
      <w:r>
        <w:rPr>
          <w:color w:val="auto"/>
          <w:sz w:val="24"/>
          <w:szCs w:val="24"/>
          <w:highlight w:val="none"/>
          <w:u w:val="single"/>
        </w:rPr>
        <w:t xml:space="preserve"> </w:t>
      </w:r>
      <w:r>
        <w:rPr>
          <w:color w:val="auto"/>
          <w:spacing w:val="-3"/>
          <w:sz w:val="24"/>
          <w:szCs w:val="24"/>
          <w:highlight w:val="none"/>
          <w:u w:val="single"/>
        </w:rPr>
        <w:t>易中心）网站、广东省招标投标监管网</w:t>
      </w:r>
      <w:r>
        <w:rPr>
          <w:rFonts w:hint="eastAsia"/>
          <w:color w:val="auto"/>
          <w:spacing w:val="-3"/>
          <w:sz w:val="24"/>
          <w:szCs w:val="24"/>
          <w:highlight w:val="none"/>
          <w:u w:val="single"/>
          <w:lang w:val="en-US" w:eastAsia="zh-CN"/>
        </w:rPr>
        <w:t>和</w:t>
      </w:r>
      <w:r>
        <w:rPr>
          <w:color w:val="auto"/>
          <w:spacing w:val="-3"/>
          <w:sz w:val="24"/>
          <w:szCs w:val="24"/>
          <w:highlight w:val="none"/>
          <w:u w:val="single"/>
        </w:rPr>
        <w:t>中国招标投标公共服务平台</w:t>
      </w:r>
      <w:r>
        <w:rPr>
          <w:color w:val="auto"/>
          <w:spacing w:val="-9"/>
          <w:sz w:val="24"/>
          <w:szCs w:val="24"/>
          <w:highlight w:val="none"/>
        </w:rPr>
        <w:t>法定媒体发布招标公告。于</w:t>
      </w:r>
      <w:r>
        <w:rPr>
          <w:color w:val="auto"/>
          <w:spacing w:val="-48"/>
          <w:sz w:val="24"/>
          <w:szCs w:val="24"/>
          <w:highlight w:val="none"/>
        </w:rPr>
        <w:t xml:space="preserve"> </w:t>
      </w:r>
      <w:r>
        <w:rPr>
          <w:color w:val="auto"/>
          <w:spacing w:val="-9"/>
          <w:sz w:val="24"/>
          <w:szCs w:val="24"/>
          <w:highlight w:val="none"/>
        </w:rPr>
        <w:t>2025</w:t>
      </w:r>
      <w:r>
        <w:rPr>
          <w:color w:val="auto"/>
          <w:spacing w:val="-50"/>
          <w:sz w:val="24"/>
          <w:szCs w:val="24"/>
          <w:highlight w:val="none"/>
        </w:rPr>
        <w:t xml:space="preserve"> </w:t>
      </w:r>
      <w:r>
        <w:rPr>
          <w:color w:val="auto"/>
          <w:spacing w:val="-9"/>
          <w:sz w:val="24"/>
          <w:szCs w:val="24"/>
          <w:highlight w:val="none"/>
        </w:rPr>
        <w:t>年</w:t>
      </w:r>
      <w:r>
        <w:rPr>
          <w:color w:val="auto"/>
          <w:spacing w:val="-33"/>
          <w:sz w:val="24"/>
          <w:szCs w:val="24"/>
          <w:highlight w:val="none"/>
        </w:rPr>
        <w:t xml:space="preserve"> </w:t>
      </w:r>
      <w:r>
        <w:rPr>
          <w:rFonts w:hint="eastAsia"/>
          <w:color w:val="auto"/>
          <w:spacing w:val="-9"/>
          <w:sz w:val="24"/>
          <w:szCs w:val="24"/>
          <w:highlight w:val="none"/>
          <w:lang w:val="en-US" w:eastAsia="zh-CN"/>
        </w:rPr>
        <w:t xml:space="preserve">3 </w:t>
      </w:r>
      <w:r>
        <w:rPr>
          <w:color w:val="auto"/>
          <w:spacing w:val="-9"/>
          <w:sz w:val="24"/>
          <w:szCs w:val="24"/>
          <w:highlight w:val="none"/>
        </w:rPr>
        <w:t>月</w:t>
      </w:r>
      <w:r>
        <w:rPr>
          <w:color w:val="auto"/>
          <w:spacing w:val="-47"/>
          <w:sz w:val="24"/>
          <w:szCs w:val="24"/>
          <w:highlight w:val="none"/>
        </w:rPr>
        <w:t xml:space="preserve"> </w:t>
      </w:r>
      <w:r>
        <w:rPr>
          <w:rFonts w:hint="eastAsia"/>
          <w:color w:val="auto"/>
          <w:spacing w:val="-9"/>
          <w:sz w:val="24"/>
          <w:szCs w:val="24"/>
          <w:highlight w:val="none"/>
          <w:lang w:val="en-US" w:eastAsia="zh-CN"/>
        </w:rPr>
        <w:t>21</w:t>
      </w:r>
      <w:r>
        <w:rPr>
          <w:color w:val="auto"/>
          <w:spacing w:val="-9"/>
          <w:sz w:val="24"/>
          <w:szCs w:val="24"/>
          <w:highlight w:val="none"/>
        </w:rPr>
        <w:t xml:space="preserve"> 日至</w:t>
      </w:r>
      <w:r>
        <w:rPr>
          <w:color w:val="auto"/>
          <w:spacing w:val="-48"/>
          <w:sz w:val="24"/>
          <w:szCs w:val="24"/>
          <w:highlight w:val="none"/>
        </w:rPr>
        <w:t xml:space="preserve"> </w:t>
      </w:r>
      <w:r>
        <w:rPr>
          <w:color w:val="auto"/>
          <w:spacing w:val="-9"/>
          <w:sz w:val="24"/>
          <w:szCs w:val="24"/>
          <w:highlight w:val="none"/>
        </w:rPr>
        <w:t>2025</w:t>
      </w:r>
      <w:r>
        <w:rPr>
          <w:color w:val="auto"/>
          <w:spacing w:val="-50"/>
          <w:sz w:val="24"/>
          <w:szCs w:val="24"/>
          <w:highlight w:val="none"/>
        </w:rPr>
        <w:t xml:space="preserve"> </w:t>
      </w:r>
      <w:r>
        <w:rPr>
          <w:color w:val="auto"/>
          <w:spacing w:val="-9"/>
          <w:sz w:val="24"/>
          <w:szCs w:val="24"/>
          <w:highlight w:val="none"/>
        </w:rPr>
        <w:t>年</w:t>
      </w:r>
      <w:r>
        <w:rPr>
          <w:color w:val="auto"/>
          <w:spacing w:val="-48"/>
          <w:sz w:val="24"/>
          <w:szCs w:val="24"/>
          <w:highlight w:val="none"/>
        </w:rPr>
        <w:t xml:space="preserve"> </w:t>
      </w:r>
      <w:r>
        <w:rPr>
          <w:rFonts w:hint="eastAsia"/>
          <w:color w:val="auto"/>
          <w:spacing w:val="-9"/>
          <w:sz w:val="24"/>
          <w:szCs w:val="24"/>
          <w:highlight w:val="none"/>
          <w:lang w:val="en-US" w:eastAsia="zh-CN"/>
        </w:rPr>
        <w:t>5</w:t>
      </w:r>
      <w:r>
        <w:rPr>
          <w:color w:val="auto"/>
          <w:spacing w:val="-44"/>
          <w:sz w:val="24"/>
          <w:szCs w:val="24"/>
          <w:highlight w:val="none"/>
        </w:rPr>
        <w:t xml:space="preserve"> </w:t>
      </w:r>
      <w:r>
        <w:rPr>
          <w:color w:val="auto"/>
          <w:spacing w:val="-9"/>
          <w:sz w:val="24"/>
          <w:szCs w:val="24"/>
          <w:highlight w:val="none"/>
        </w:rPr>
        <w:t>月</w:t>
      </w:r>
      <w:r>
        <w:rPr>
          <w:rFonts w:hint="eastAsia"/>
          <w:color w:val="auto"/>
          <w:spacing w:val="-9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/>
          <w:color w:val="auto"/>
          <w:spacing w:val="-33"/>
          <w:sz w:val="24"/>
          <w:szCs w:val="24"/>
          <w:highlight w:val="none"/>
          <w:lang w:val="en-US" w:eastAsia="zh-CN"/>
        </w:rPr>
        <w:t xml:space="preserve">6 </w:t>
      </w:r>
      <w:r>
        <w:rPr>
          <w:color w:val="auto"/>
          <w:spacing w:val="-9"/>
          <w:sz w:val="24"/>
          <w:szCs w:val="24"/>
          <w:highlight w:val="none"/>
        </w:rPr>
        <w:t>日</w:t>
      </w:r>
      <w:r>
        <w:rPr>
          <w:color w:val="auto"/>
          <w:spacing w:val="-49"/>
          <w:sz w:val="24"/>
          <w:szCs w:val="24"/>
          <w:highlight w:val="none"/>
        </w:rPr>
        <w:t xml:space="preserve"> </w:t>
      </w:r>
      <w:r>
        <w:rPr>
          <w:rFonts w:hint="eastAsia"/>
          <w:color w:val="auto"/>
          <w:spacing w:val="-9"/>
          <w:sz w:val="24"/>
          <w:szCs w:val="24"/>
          <w:highlight w:val="none"/>
          <w:lang w:val="en-US" w:eastAsia="zh-CN"/>
        </w:rPr>
        <w:t>10</w:t>
      </w:r>
      <w:r>
        <w:rPr>
          <w:color w:val="auto"/>
          <w:spacing w:val="-39"/>
          <w:sz w:val="24"/>
          <w:szCs w:val="24"/>
          <w:highlight w:val="none"/>
        </w:rPr>
        <w:t xml:space="preserve"> </w:t>
      </w:r>
      <w:r>
        <w:rPr>
          <w:color w:val="auto"/>
          <w:spacing w:val="-9"/>
          <w:sz w:val="24"/>
          <w:szCs w:val="24"/>
          <w:highlight w:val="none"/>
        </w:rPr>
        <w:t>时</w:t>
      </w:r>
      <w:r>
        <w:rPr>
          <w:color w:val="auto"/>
          <w:spacing w:val="-49"/>
          <w:sz w:val="24"/>
          <w:szCs w:val="24"/>
          <w:highlight w:val="none"/>
        </w:rPr>
        <w:t xml:space="preserve"> </w:t>
      </w:r>
      <w:r>
        <w:rPr>
          <w:rFonts w:hint="eastAsia"/>
          <w:color w:val="auto"/>
          <w:spacing w:val="-10"/>
          <w:sz w:val="24"/>
          <w:szCs w:val="24"/>
          <w:highlight w:val="none"/>
          <w:lang w:val="en-US" w:eastAsia="zh-CN"/>
        </w:rPr>
        <w:t>00</w:t>
      </w:r>
      <w:r>
        <w:rPr>
          <w:color w:val="auto"/>
          <w:spacing w:val="-10"/>
          <w:sz w:val="24"/>
          <w:szCs w:val="24"/>
          <w:highlight w:val="none"/>
        </w:rPr>
        <w:t>分止在广州</w:t>
      </w:r>
      <w:r>
        <w:rPr>
          <w:color w:val="auto"/>
          <w:spacing w:val="-4"/>
          <w:sz w:val="24"/>
          <w:szCs w:val="24"/>
          <w:highlight w:val="none"/>
        </w:rPr>
        <w:t>交易集团有限公司（广州公共资源交易中心）网站公开接受投标登</w:t>
      </w:r>
      <w:r>
        <w:rPr>
          <w:color w:val="auto"/>
          <w:spacing w:val="-5"/>
          <w:sz w:val="24"/>
          <w:szCs w:val="24"/>
          <w:highlight w:val="none"/>
        </w:rPr>
        <w:t>记。至投标登记截止时间</w:t>
      </w:r>
      <w:r>
        <w:rPr>
          <w:color w:val="auto"/>
          <w:spacing w:val="-48"/>
          <w:sz w:val="24"/>
          <w:szCs w:val="24"/>
          <w:highlight w:val="none"/>
        </w:rPr>
        <w:t xml:space="preserve"> </w:t>
      </w:r>
      <w:r>
        <w:rPr>
          <w:color w:val="auto"/>
          <w:spacing w:val="-5"/>
          <w:sz w:val="24"/>
          <w:szCs w:val="24"/>
          <w:highlight w:val="none"/>
        </w:rPr>
        <w:t>2025</w:t>
      </w:r>
      <w:r>
        <w:rPr>
          <w:color w:val="auto"/>
          <w:sz w:val="24"/>
          <w:szCs w:val="24"/>
          <w:highlight w:val="none"/>
        </w:rPr>
        <w:t xml:space="preserve"> </w:t>
      </w:r>
      <w:r>
        <w:rPr>
          <w:color w:val="auto"/>
          <w:spacing w:val="-4"/>
          <w:sz w:val="24"/>
          <w:szCs w:val="24"/>
          <w:highlight w:val="none"/>
        </w:rPr>
        <w:t>年</w:t>
      </w:r>
      <w:r>
        <w:rPr>
          <w:color w:val="auto"/>
          <w:spacing w:val="-45"/>
          <w:sz w:val="24"/>
          <w:szCs w:val="24"/>
          <w:highlight w:val="none"/>
        </w:rPr>
        <w:t xml:space="preserve"> </w:t>
      </w:r>
      <w:r>
        <w:rPr>
          <w:rFonts w:hint="eastAsia"/>
          <w:color w:val="auto"/>
          <w:spacing w:val="-4"/>
          <w:sz w:val="24"/>
          <w:szCs w:val="24"/>
          <w:highlight w:val="none"/>
          <w:lang w:val="en-US" w:eastAsia="zh-CN"/>
        </w:rPr>
        <w:t>5</w:t>
      </w:r>
      <w:r>
        <w:rPr>
          <w:color w:val="auto"/>
          <w:spacing w:val="-44"/>
          <w:sz w:val="24"/>
          <w:szCs w:val="24"/>
          <w:highlight w:val="none"/>
        </w:rPr>
        <w:t xml:space="preserve"> </w:t>
      </w:r>
      <w:r>
        <w:rPr>
          <w:color w:val="auto"/>
          <w:spacing w:val="-4"/>
          <w:sz w:val="24"/>
          <w:szCs w:val="24"/>
          <w:highlight w:val="none"/>
        </w:rPr>
        <w:t>月</w:t>
      </w:r>
      <w:r>
        <w:rPr>
          <w:color w:val="auto"/>
          <w:spacing w:val="-33"/>
          <w:sz w:val="24"/>
          <w:szCs w:val="24"/>
          <w:highlight w:val="none"/>
        </w:rPr>
        <w:t xml:space="preserve"> </w:t>
      </w:r>
      <w:r>
        <w:rPr>
          <w:rFonts w:hint="eastAsia"/>
          <w:color w:val="auto"/>
          <w:spacing w:val="-4"/>
          <w:sz w:val="24"/>
          <w:szCs w:val="24"/>
          <w:highlight w:val="none"/>
          <w:lang w:val="en-US" w:eastAsia="zh-CN"/>
        </w:rPr>
        <w:t>6</w:t>
      </w:r>
      <w:r>
        <w:rPr>
          <w:color w:val="auto"/>
          <w:spacing w:val="-4"/>
          <w:sz w:val="24"/>
          <w:szCs w:val="24"/>
          <w:highlight w:val="none"/>
        </w:rPr>
        <w:t xml:space="preserve"> 日</w:t>
      </w:r>
      <w:r>
        <w:rPr>
          <w:color w:val="auto"/>
          <w:spacing w:val="-49"/>
          <w:sz w:val="24"/>
          <w:szCs w:val="24"/>
          <w:highlight w:val="none"/>
        </w:rPr>
        <w:t xml:space="preserve"> </w:t>
      </w:r>
      <w:r>
        <w:rPr>
          <w:rFonts w:hint="eastAsia"/>
          <w:color w:val="auto"/>
          <w:spacing w:val="-4"/>
          <w:sz w:val="24"/>
          <w:szCs w:val="24"/>
          <w:highlight w:val="none"/>
          <w:lang w:val="en-US" w:eastAsia="zh-CN"/>
        </w:rPr>
        <w:t>10</w:t>
      </w:r>
      <w:r>
        <w:rPr>
          <w:color w:val="auto"/>
          <w:spacing w:val="-39"/>
          <w:sz w:val="24"/>
          <w:szCs w:val="24"/>
          <w:highlight w:val="none"/>
        </w:rPr>
        <w:t xml:space="preserve"> </w:t>
      </w:r>
      <w:r>
        <w:rPr>
          <w:color w:val="auto"/>
          <w:spacing w:val="-4"/>
          <w:sz w:val="24"/>
          <w:szCs w:val="24"/>
          <w:highlight w:val="none"/>
        </w:rPr>
        <w:t>时</w:t>
      </w:r>
      <w:r>
        <w:rPr>
          <w:color w:val="auto"/>
          <w:spacing w:val="-49"/>
          <w:sz w:val="24"/>
          <w:szCs w:val="24"/>
          <w:highlight w:val="none"/>
        </w:rPr>
        <w:t xml:space="preserve"> </w:t>
      </w:r>
      <w:r>
        <w:rPr>
          <w:rFonts w:hint="eastAsia"/>
          <w:color w:val="auto"/>
          <w:spacing w:val="-4"/>
          <w:sz w:val="24"/>
          <w:szCs w:val="24"/>
          <w:highlight w:val="none"/>
          <w:lang w:val="en-US" w:eastAsia="zh-CN"/>
        </w:rPr>
        <w:t>0</w:t>
      </w:r>
      <w:r>
        <w:rPr>
          <w:color w:val="auto"/>
          <w:spacing w:val="-4"/>
          <w:sz w:val="24"/>
          <w:szCs w:val="24"/>
          <w:highlight w:val="none"/>
        </w:rPr>
        <w:t>0</w:t>
      </w:r>
      <w:r>
        <w:rPr>
          <w:color w:val="auto"/>
          <w:spacing w:val="-48"/>
          <w:sz w:val="24"/>
          <w:szCs w:val="24"/>
          <w:highlight w:val="none"/>
          <w:u w:val="none"/>
        </w:rPr>
        <w:t xml:space="preserve"> </w:t>
      </w:r>
      <w:r>
        <w:rPr>
          <w:color w:val="auto"/>
          <w:spacing w:val="-4"/>
          <w:sz w:val="24"/>
          <w:szCs w:val="24"/>
          <w:highlight w:val="none"/>
          <w:u w:val="none"/>
        </w:rPr>
        <w:t>分止。</w:t>
      </w:r>
    </w:p>
    <w:p w14:paraId="42836DF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5" w:line="360" w:lineRule="auto"/>
        <w:ind w:left="182" w:right="99" w:firstLine="478"/>
        <w:jc w:val="both"/>
        <w:textAlignment w:val="baseline"/>
        <w:rPr>
          <w:color w:val="auto"/>
          <w:sz w:val="24"/>
          <w:szCs w:val="24"/>
          <w:highlight w:val="none"/>
        </w:rPr>
      </w:pPr>
      <w:r>
        <w:rPr>
          <w:color w:val="auto"/>
          <w:spacing w:val="-6"/>
          <w:sz w:val="24"/>
          <w:szCs w:val="24"/>
          <w:highlight w:val="none"/>
        </w:rPr>
        <w:t>本项目于</w:t>
      </w:r>
      <w:r>
        <w:rPr>
          <w:color w:val="auto"/>
          <w:spacing w:val="-48"/>
          <w:sz w:val="24"/>
          <w:szCs w:val="24"/>
          <w:highlight w:val="none"/>
        </w:rPr>
        <w:t xml:space="preserve"> </w:t>
      </w:r>
      <w:r>
        <w:rPr>
          <w:color w:val="auto"/>
          <w:spacing w:val="-6"/>
          <w:sz w:val="24"/>
          <w:szCs w:val="24"/>
          <w:highlight w:val="none"/>
        </w:rPr>
        <w:t>2025</w:t>
      </w:r>
      <w:r>
        <w:rPr>
          <w:color w:val="auto"/>
          <w:spacing w:val="-50"/>
          <w:sz w:val="24"/>
          <w:szCs w:val="24"/>
          <w:highlight w:val="none"/>
        </w:rPr>
        <w:t xml:space="preserve"> </w:t>
      </w:r>
      <w:r>
        <w:rPr>
          <w:color w:val="auto"/>
          <w:spacing w:val="-6"/>
          <w:sz w:val="24"/>
          <w:szCs w:val="24"/>
          <w:highlight w:val="none"/>
        </w:rPr>
        <w:t>年</w:t>
      </w:r>
      <w:r>
        <w:rPr>
          <w:color w:val="auto"/>
          <w:spacing w:val="-48"/>
          <w:sz w:val="24"/>
          <w:szCs w:val="24"/>
          <w:highlight w:val="none"/>
        </w:rPr>
        <w:t xml:space="preserve"> </w:t>
      </w:r>
      <w:r>
        <w:rPr>
          <w:rFonts w:hint="eastAsia"/>
          <w:color w:val="auto"/>
          <w:spacing w:val="-6"/>
          <w:sz w:val="24"/>
          <w:szCs w:val="24"/>
          <w:highlight w:val="none"/>
          <w:lang w:val="en-US" w:eastAsia="zh-CN"/>
        </w:rPr>
        <w:t>5</w:t>
      </w:r>
      <w:r>
        <w:rPr>
          <w:color w:val="auto"/>
          <w:spacing w:val="-45"/>
          <w:sz w:val="24"/>
          <w:szCs w:val="24"/>
          <w:highlight w:val="none"/>
        </w:rPr>
        <w:t xml:space="preserve"> </w:t>
      </w:r>
      <w:r>
        <w:rPr>
          <w:color w:val="auto"/>
          <w:spacing w:val="-6"/>
          <w:sz w:val="24"/>
          <w:szCs w:val="24"/>
          <w:highlight w:val="none"/>
        </w:rPr>
        <w:t>月</w:t>
      </w:r>
      <w:r>
        <w:rPr>
          <w:color w:val="auto"/>
          <w:spacing w:val="-32"/>
          <w:sz w:val="24"/>
          <w:szCs w:val="24"/>
          <w:highlight w:val="none"/>
        </w:rPr>
        <w:t xml:space="preserve"> </w:t>
      </w:r>
      <w:r>
        <w:rPr>
          <w:rFonts w:hint="eastAsia"/>
          <w:color w:val="auto"/>
          <w:spacing w:val="-6"/>
          <w:sz w:val="24"/>
          <w:szCs w:val="24"/>
          <w:highlight w:val="none"/>
          <w:lang w:val="en-US" w:eastAsia="zh-CN"/>
        </w:rPr>
        <w:t>6</w:t>
      </w:r>
      <w:r>
        <w:rPr>
          <w:color w:val="auto"/>
          <w:spacing w:val="-6"/>
          <w:sz w:val="24"/>
          <w:szCs w:val="24"/>
          <w:highlight w:val="none"/>
        </w:rPr>
        <w:t xml:space="preserve"> 日</w:t>
      </w:r>
      <w:r>
        <w:rPr>
          <w:color w:val="auto"/>
          <w:spacing w:val="-49"/>
          <w:sz w:val="24"/>
          <w:szCs w:val="24"/>
          <w:highlight w:val="none"/>
        </w:rPr>
        <w:t xml:space="preserve"> </w:t>
      </w:r>
      <w:r>
        <w:rPr>
          <w:rFonts w:hint="eastAsia"/>
          <w:color w:val="auto"/>
          <w:spacing w:val="-6"/>
          <w:sz w:val="24"/>
          <w:szCs w:val="24"/>
          <w:highlight w:val="none"/>
          <w:lang w:val="en-US" w:eastAsia="zh-CN"/>
        </w:rPr>
        <w:t>9</w:t>
      </w:r>
      <w:r>
        <w:rPr>
          <w:color w:val="auto"/>
          <w:spacing w:val="-39"/>
          <w:sz w:val="24"/>
          <w:szCs w:val="24"/>
          <w:highlight w:val="none"/>
        </w:rPr>
        <w:t xml:space="preserve"> </w:t>
      </w:r>
      <w:r>
        <w:rPr>
          <w:color w:val="auto"/>
          <w:spacing w:val="-6"/>
          <w:sz w:val="24"/>
          <w:szCs w:val="24"/>
          <w:highlight w:val="none"/>
        </w:rPr>
        <w:t>时</w:t>
      </w:r>
      <w:r>
        <w:rPr>
          <w:color w:val="auto"/>
          <w:spacing w:val="-52"/>
          <w:sz w:val="24"/>
          <w:szCs w:val="24"/>
          <w:highlight w:val="none"/>
        </w:rPr>
        <w:t xml:space="preserve"> </w:t>
      </w:r>
      <w:r>
        <w:rPr>
          <w:rFonts w:hint="eastAsia"/>
          <w:color w:val="auto"/>
          <w:spacing w:val="-6"/>
          <w:sz w:val="24"/>
          <w:szCs w:val="24"/>
          <w:highlight w:val="none"/>
          <w:lang w:val="en-US" w:eastAsia="zh-CN"/>
        </w:rPr>
        <w:t>45</w:t>
      </w:r>
      <w:r>
        <w:rPr>
          <w:color w:val="auto"/>
          <w:spacing w:val="-48"/>
          <w:sz w:val="24"/>
          <w:szCs w:val="24"/>
          <w:highlight w:val="none"/>
        </w:rPr>
        <w:t xml:space="preserve"> </w:t>
      </w:r>
      <w:r>
        <w:rPr>
          <w:color w:val="auto"/>
          <w:spacing w:val="-6"/>
          <w:sz w:val="24"/>
          <w:szCs w:val="24"/>
          <w:highlight w:val="none"/>
        </w:rPr>
        <w:t>分至</w:t>
      </w:r>
      <w:r>
        <w:rPr>
          <w:color w:val="auto"/>
          <w:spacing w:val="-49"/>
          <w:sz w:val="24"/>
          <w:szCs w:val="24"/>
          <w:highlight w:val="none"/>
        </w:rPr>
        <w:t xml:space="preserve"> </w:t>
      </w:r>
      <w:r>
        <w:rPr>
          <w:rFonts w:hint="eastAsia"/>
          <w:color w:val="auto"/>
          <w:spacing w:val="-6"/>
          <w:sz w:val="24"/>
          <w:szCs w:val="24"/>
          <w:highlight w:val="none"/>
          <w:lang w:val="en-US" w:eastAsia="zh-CN"/>
        </w:rPr>
        <w:t>10</w:t>
      </w:r>
      <w:r>
        <w:rPr>
          <w:color w:val="auto"/>
          <w:spacing w:val="-39"/>
          <w:sz w:val="24"/>
          <w:szCs w:val="24"/>
          <w:highlight w:val="none"/>
        </w:rPr>
        <w:t xml:space="preserve"> </w:t>
      </w:r>
      <w:r>
        <w:rPr>
          <w:color w:val="auto"/>
          <w:spacing w:val="-6"/>
          <w:sz w:val="24"/>
          <w:szCs w:val="24"/>
          <w:highlight w:val="none"/>
        </w:rPr>
        <w:t>时</w:t>
      </w:r>
      <w:r>
        <w:rPr>
          <w:color w:val="auto"/>
          <w:spacing w:val="-49"/>
          <w:sz w:val="24"/>
          <w:szCs w:val="24"/>
          <w:highlight w:val="none"/>
        </w:rPr>
        <w:t xml:space="preserve"> </w:t>
      </w:r>
      <w:r>
        <w:rPr>
          <w:rFonts w:hint="eastAsia"/>
          <w:color w:val="auto"/>
          <w:spacing w:val="-6"/>
          <w:sz w:val="24"/>
          <w:szCs w:val="24"/>
          <w:highlight w:val="none"/>
          <w:lang w:val="en-US" w:eastAsia="zh-CN"/>
        </w:rPr>
        <w:t>0</w:t>
      </w:r>
      <w:r>
        <w:rPr>
          <w:color w:val="auto"/>
          <w:spacing w:val="-6"/>
          <w:sz w:val="24"/>
          <w:szCs w:val="24"/>
          <w:highlight w:val="none"/>
        </w:rPr>
        <w:t>0</w:t>
      </w:r>
      <w:r>
        <w:rPr>
          <w:color w:val="auto"/>
          <w:spacing w:val="-47"/>
          <w:sz w:val="24"/>
          <w:szCs w:val="24"/>
          <w:highlight w:val="none"/>
        </w:rPr>
        <w:t xml:space="preserve"> </w:t>
      </w:r>
      <w:r>
        <w:rPr>
          <w:color w:val="auto"/>
          <w:spacing w:val="-6"/>
          <w:sz w:val="24"/>
          <w:szCs w:val="24"/>
          <w:highlight w:val="none"/>
        </w:rPr>
        <w:t>分在广州公共资源交易</w:t>
      </w:r>
      <w:r>
        <w:rPr>
          <w:color w:val="auto"/>
          <w:spacing w:val="-7"/>
          <w:sz w:val="24"/>
          <w:szCs w:val="24"/>
          <w:highlight w:val="none"/>
        </w:rPr>
        <w:t>中心</w:t>
      </w:r>
      <w:r>
        <w:rPr>
          <w:rFonts w:hint="eastAsia"/>
          <w:color w:val="auto"/>
          <w:spacing w:val="-7"/>
          <w:sz w:val="24"/>
          <w:szCs w:val="24"/>
          <w:highlight w:val="none"/>
          <w:u w:val="single"/>
          <w:lang w:val="en-US" w:eastAsia="zh-CN"/>
        </w:rPr>
        <w:t>第02开标室</w:t>
      </w:r>
      <w:r>
        <w:rPr>
          <w:color w:val="auto"/>
          <w:sz w:val="24"/>
          <w:szCs w:val="24"/>
          <w:highlight w:val="none"/>
        </w:rPr>
        <w:t xml:space="preserve"> </w:t>
      </w:r>
      <w:r>
        <w:rPr>
          <w:color w:val="auto"/>
          <w:spacing w:val="-3"/>
          <w:sz w:val="24"/>
          <w:szCs w:val="24"/>
          <w:highlight w:val="none"/>
        </w:rPr>
        <w:t>（天润路</w:t>
      </w:r>
      <w:r>
        <w:rPr>
          <w:color w:val="auto"/>
          <w:spacing w:val="-46"/>
          <w:sz w:val="24"/>
          <w:szCs w:val="24"/>
          <w:highlight w:val="none"/>
        </w:rPr>
        <w:t xml:space="preserve"> </w:t>
      </w:r>
      <w:r>
        <w:rPr>
          <w:color w:val="auto"/>
          <w:spacing w:val="-3"/>
          <w:sz w:val="24"/>
          <w:szCs w:val="24"/>
          <w:highlight w:val="none"/>
        </w:rPr>
        <w:t>333</w:t>
      </w:r>
      <w:r>
        <w:rPr>
          <w:color w:val="auto"/>
          <w:spacing w:val="-45"/>
          <w:sz w:val="24"/>
          <w:szCs w:val="24"/>
          <w:highlight w:val="none"/>
        </w:rPr>
        <w:t xml:space="preserve"> </w:t>
      </w:r>
      <w:r>
        <w:rPr>
          <w:color w:val="auto"/>
          <w:spacing w:val="-3"/>
          <w:sz w:val="24"/>
          <w:szCs w:val="24"/>
          <w:highlight w:val="none"/>
        </w:rPr>
        <w:t>号）接收投标人递交投标文件备</w:t>
      </w:r>
      <w:r>
        <w:rPr>
          <w:color w:val="auto"/>
          <w:spacing w:val="-4"/>
          <w:sz w:val="24"/>
          <w:szCs w:val="24"/>
          <w:highlight w:val="none"/>
        </w:rPr>
        <w:t>用光盘。至递交投标文件备用光盘截止时间止</w:t>
      </w:r>
      <w:r>
        <w:rPr>
          <w:color w:val="auto"/>
          <w:spacing w:val="-1"/>
          <w:sz w:val="24"/>
          <w:szCs w:val="24"/>
          <w:highlight w:val="none"/>
        </w:rPr>
        <w:t>。</w:t>
      </w:r>
    </w:p>
    <w:p w14:paraId="0FC0646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4" w:line="360" w:lineRule="auto"/>
        <w:ind w:left="179" w:right="99" w:firstLine="480"/>
        <w:jc w:val="both"/>
        <w:textAlignment w:val="baseline"/>
        <w:rPr>
          <w:color w:val="auto"/>
          <w:spacing w:val="-3"/>
          <w:sz w:val="24"/>
          <w:szCs w:val="24"/>
          <w:highlight w:val="none"/>
          <w:u w:val="none"/>
        </w:rPr>
      </w:pPr>
      <w:r>
        <w:rPr>
          <w:color w:val="auto"/>
          <w:spacing w:val="-9"/>
          <w:sz w:val="24"/>
          <w:szCs w:val="24"/>
          <w:highlight w:val="none"/>
        </w:rPr>
        <w:t>本项目于</w:t>
      </w:r>
      <w:r>
        <w:rPr>
          <w:color w:val="auto"/>
          <w:spacing w:val="-48"/>
          <w:sz w:val="24"/>
          <w:szCs w:val="24"/>
          <w:highlight w:val="none"/>
        </w:rPr>
        <w:t xml:space="preserve"> </w:t>
      </w:r>
      <w:r>
        <w:rPr>
          <w:color w:val="auto"/>
          <w:spacing w:val="-9"/>
          <w:sz w:val="24"/>
          <w:szCs w:val="24"/>
          <w:highlight w:val="none"/>
        </w:rPr>
        <w:t>2025</w:t>
      </w:r>
      <w:r>
        <w:rPr>
          <w:color w:val="auto"/>
          <w:spacing w:val="-50"/>
          <w:sz w:val="24"/>
          <w:szCs w:val="24"/>
          <w:highlight w:val="none"/>
        </w:rPr>
        <w:t xml:space="preserve"> </w:t>
      </w:r>
      <w:r>
        <w:rPr>
          <w:color w:val="auto"/>
          <w:spacing w:val="-9"/>
          <w:sz w:val="24"/>
          <w:szCs w:val="24"/>
          <w:highlight w:val="none"/>
        </w:rPr>
        <w:t>年</w:t>
      </w:r>
      <w:r>
        <w:rPr>
          <w:color w:val="auto"/>
          <w:spacing w:val="-33"/>
          <w:sz w:val="24"/>
          <w:szCs w:val="24"/>
          <w:highlight w:val="none"/>
        </w:rPr>
        <w:t xml:space="preserve"> </w:t>
      </w:r>
      <w:r>
        <w:rPr>
          <w:rFonts w:hint="eastAsia"/>
          <w:color w:val="auto"/>
          <w:spacing w:val="-9"/>
          <w:sz w:val="24"/>
          <w:szCs w:val="24"/>
          <w:highlight w:val="none"/>
          <w:lang w:val="en-US" w:eastAsia="zh-CN"/>
        </w:rPr>
        <w:t>3</w:t>
      </w:r>
      <w:r>
        <w:rPr>
          <w:color w:val="auto"/>
          <w:spacing w:val="-45"/>
          <w:sz w:val="24"/>
          <w:szCs w:val="24"/>
          <w:highlight w:val="none"/>
        </w:rPr>
        <w:t xml:space="preserve"> </w:t>
      </w:r>
      <w:r>
        <w:rPr>
          <w:color w:val="auto"/>
          <w:spacing w:val="-9"/>
          <w:sz w:val="24"/>
          <w:szCs w:val="24"/>
          <w:highlight w:val="none"/>
        </w:rPr>
        <w:t>月</w:t>
      </w:r>
      <w:r>
        <w:rPr>
          <w:color w:val="auto"/>
          <w:spacing w:val="-47"/>
          <w:sz w:val="24"/>
          <w:szCs w:val="24"/>
          <w:highlight w:val="none"/>
        </w:rPr>
        <w:t xml:space="preserve"> </w:t>
      </w:r>
      <w:r>
        <w:rPr>
          <w:rFonts w:hint="eastAsia"/>
          <w:color w:val="auto"/>
          <w:spacing w:val="-9"/>
          <w:sz w:val="24"/>
          <w:szCs w:val="24"/>
          <w:highlight w:val="none"/>
          <w:lang w:val="en-US" w:eastAsia="zh-CN"/>
        </w:rPr>
        <w:t>21</w:t>
      </w:r>
      <w:r>
        <w:rPr>
          <w:color w:val="auto"/>
          <w:spacing w:val="-9"/>
          <w:sz w:val="24"/>
          <w:szCs w:val="24"/>
          <w:highlight w:val="none"/>
        </w:rPr>
        <w:t xml:space="preserve"> 日至</w:t>
      </w:r>
      <w:r>
        <w:rPr>
          <w:color w:val="auto"/>
          <w:spacing w:val="-48"/>
          <w:sz w:val="24"/>
          <w:szCs w:val="24"/>
          <w:highlight w:val="none"/>
        </w:rPr>
        <w:t xml:space="preserve"> </w:t>
      </w:r>
      <w:r>
        <w:rPr>
          <w:color w:val="auto"/>
          <w:spacing w:val="-9"/>
          <w:sz w:val="24"/>
          <w:szCs w:val="24"/>
          <w:highlight w:val="none"/>
        </w:rPr>
        <w:t>2025</w:t>
      </w:r>
      <w:r>
        <w:rPr>
          <w:color w:val="auto"/>
          <w:spacing w:val="-50"/>
          <w:sz w:val="24"/>
          <w:szCs w:val="24"/>
          <w:highlight w:val="none"/>
        </w:rPr>
        <w:t xml:space="preserve"> </w:t>
      </w:r>
      <w:r>
        <w:rPr>
          <w:color w:val="auto"/>
          <w:spacing w:val="-9"/>
          <w:sz w:val="24"/>
          <w:szCs w:val="24"/>
          <w:highlight w:val="none"/>
        </w:rPr>
        <w:t>年</w:t>
      </w:r>
      <w:r>
        <w:rPr>
          <w:color w:val="auto"/>
          <w:spacing w:val="-48"/>
          <w:sz w:val="24"/>
          <w:szCs w:val="24"/>
          <w:highlight w:val="none"/>
        </w:rPr>
        <w:t xml:space="preserve"> </w:t>
      </w:r>
      <w:r>
        <w:rPr>
          <w:rFonts w:hint="eastAsia"/>
          <w:color w:val="auto"/>
          <w:spacing w:val="-48"/>
          <w:sz w:val="24"/>
          <w:szCs w:val="24"/>
          <w:highlight w:val="none"/>
          <w:lang w:val="en-US" w:eastAsia="zh-CN"/>
        </w:rPr>
        <w:t>5</w:t>
      </w:r>
      <w:r>
        <w:rPr>
          <w:color w:val="auto"/>
          <w:spacing w:val="-44"/>
          <w:sz w:val="24"/>
          <w:szCs w:val="24"/>
          <w:highlight w:val="none"/>
        </w:rPr>
        <w:t xml:space="preserve"> </w:t>
      </w:r>
      <w:r>
        <w:rPr>
          <w:color w:val="auto"/>
          <w:spacing w:val="-10"/>
          <w:sz w:val="24"/>
          <w:szCs w:val="24"/>
          <w:highlight w:val="none"/>
        </w:rPr>
        <w:t>月</w:t>
      </w:r>
      <w:r>
        <w:rPr>
          <w:color w:val="auto"/>
          <w:spacing w:val="-33"/>
          <w:sz w:val="24"/>
          <w:szCs w:val="24"/>
          <w:highlight w:val="none"/>
        </w:rPr>
        <w:t xml:space="preserve"> </w:t>
      </w:r>
      <w:r>
        <w:rPr>
          <w:rFonts w:hint="eastAsia"/>
          <w:color w:val="auto"/>
          <w:spacing w:val="-10"/>
          <w:sz w:val="24"/>
          <w:szCs w:val="24"/>
          <w:highlight w:val="none"/>
          <w:lang w:val="en-US" w:eastAsia="zh-CN"/>
        </w:rPr>
        <w:t>6</w:t>
      </w:r>
      <w:r>
        <w:rPr>
          <w:color w:val="auto"/>
          <w:spacing w:val="-10"/>
          <w:sz w:val="24"/>
          <w:szCs w:val="24"/>
          <w:highlight w:val="none"/>
        </w:rPr>
        <w:t xml:space="preserve"> 日</w:t>
      </w:r>
      <w:r>
        <w:rPr>
          <w:color w:val="auto"/>
          <w:spacing w:val="-49"/>
          <w:sz w:val="24"/>
          <w:szCs w:val="24"/>
          <w:highlight w:val="none"/>
        </w:rPr>
        <w:t xml:space="preserve"> </w:t>
      </w:r>
      <w:r>
        <w:rPr>
          <w:rFonts w:hint="eastAsia"/>
          <w:color w:val="auto"/>
          <w:spacing w:val="-10"/>
          <w:sz w:val="24"/>
          <w:szCs w:val="24"/>
          <w:highlight w:val="none"/>
          <w:lang w:val="en-US" w:eastAsia="zh-CN"/>
        </w:rPr>
        <w:t>10</w:t>
      </w:r>
      <w:r>
        <w:rPr>
          <w:color w:val="auto"/>
          <w:spacing w:val="-39"/>
          <w:sz w:val="24"/>
          <w:szCs w:val="24"/>
          <w:highlight w:val="none"/>
        </w:rPr>
        <w:t xml:space="preserve"> </w:t>
      </w:r>
      <w:r>
        <w:rPr>
          <w:color w:val="auto"/>
          <w:spacing w:val="-10"/>
          <w:sz w:val="24"/>
          <w:szCs w:val="24"/>
          <w:highlight w:val="none"/>
        </w:rPr>
        <w:t>时</w:t>
      </w:r>
      <w:r>
        <w:rPr>
          <w:color w:val="auto"/>
          <w:spacing w:val="-49"/>
          <w:sz w:val="24"/>
          <w:szCs w:val="24"/>
          <w:highlight w:val="none"/>
        </w:rPr>
        <w:t xml:space="preserve"> </w:t>
      </w:r>
      <w:r>
        <w:rPr>
          <w:rFonts w:hint="eastAsia"/>
          <w:color w:val="auto"/>
          <w:spacing w:val="-10"/>
          <w:sz w:val="24"/>
          <w:szCs w:val="24"/>
          <w:highlight w:val="none"/>
          <w:lang w:val="en-US" w:eastAsia="zh-CN"/>
        </w:rPr>
        <w:t>00</w:t>
      </w:r>
      <w:r>
        <w:rPr>
          <w:color w:val="auto"/>
          <w:spacing w:val="-48"/>
          <w:sz w:val="24"/>
          <w:szCs w:val="24"/>
          <w:highlight w:val="none"/>
        </w:rPr>
        <w:t xml:space="preserve"> </w:t>
      </w:r>
      <w:r>
        <w:rPr>
          <w:color w:val="auto"/>
          <w:spacing w:val="-10"/>
          <w:sz w:val="24"/>
          <w:szCs w:val="24"/>
          <w:highlight w:val="none"/>
        </w:rPr>
        <w:t>分接收投标人递交投标文件。至递</w:t>
      </w:r>
      <w:r>
        <w:rPr>
          <w:color w:val="auto"/>
          <w:sz w:val="24"/>
          <w:szCs w:val="24"/>
          <w:highlight w:val="none"/>
        </w:rPr>
        <w:t xml:space="preserve"> </w:t>
      </w:r>
      <w:r>
        <w:rPr>
          <w:color w:val="auto"/>
          <w:spacing w:val="-3"/>
          <w:sz w:val="24"/>
          <w:szCs w:val="24"/>
          <w:highlight w:val="none"/>
        </w:rPr>
        <w:t>交投标文件截止时间止，共</w:t>
      </w:r>
      <w:r>
        <w:rPr>
          <w:color w:val="auto"/>
          <w:spacing w:val="-3"/>
          <w:sz w:val="24"/>
          <w:szCs w:val="24"/>
          <w:highlight w:val="none"/>
          <w:u w:val="single" w:color="auto"/>
        </w:rPr>
        <w:t xml:space="preserve"> </w:t>
      </w:r>
      <w:r>
        <w:rPr>
          <w:rFonts w:hint="eastAsia"/>
          <w:color w:val="auto"/>
          <w:spacing w:val="-3"/>
          <w:sz w:val="24"/>
          <w:szCs w:val="24"/>
          <w:highlight w:val="none"/>
          <w:u w:val="single" w:color="auto"/>
          <w:lang w:val="en-US" w:eastAsia="zh-CN"/>
        </w:rPr>
        <w:t>27</w:t>
      </w:r>
      <w:r>
        <w:rPr>
          <w:color w:val="auto"/>
          <w:spacing w:val="-3"/>
          <w:sz w:val="24"/>
          <w:szCs w:val="24"/>
          <w:highlight w:val="none"/>
          <w:u w:val="single" w:color="auto"/>
        </w:rPr>
        <w:t xml:space="preserve"> </w:t>
      </w:r>
      <w:r>
        <w:rPr>
          <w:color w:val="auto"/>
          <w:spacing w:val="-3"/>
          <w:sz w:val="24"/>
          <w:szCs w:val="24"/>
          <w:highlight w:val="none"/>
        </w:rPr>
        <w:t>家投标人按招标文件要求递交了投标文件，</w:t>
      </w:r>
      <w:r>
        <w:rPr>
          <w:rFonts w:hint="eastAsia"/>
          <w:color w:val="auto"/>
          <w:spacing w:val="-3"/>
          <w:sz w:val="24"/>
          <w:szCs w:val="24"/>
          <w:highlight w:val="none"/>
          <w:u w:val="none"/>
          <w:lang w:eastAsia="zh-CN"/>
        </w:rPr>
        <w:t>具体名单详见《开标记录表》</w:t>
      </w:r>
      <w:r>
        <w:rPr>
          <w:color w:val="auto"/>
          <w:spacing w:val="-3"/>
          <w:sz w:val="24"/>
          <w:szCs w:val="24"/>
          <w:highlight w:val="none"/>
          <w:u w:val="none"/>
        </w:rPr>
        <w:t>。</w:t>
      </w:r>
    </w:p>
    <w:p w14:paraId="45FDC61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6" w:line="360" w:lineRule="auto"/>
        <w:ind w:left="183" w:firstLine="480"/>
        <w:jc w:val="both"/>
        <w:textAlignment w:val="baseline"/>
        <w:rPr>
          <w:color w:val="auto"/>
          <w:sz w:val="24"/>
          <w:szCs w:val="24"/>
          <w:highlight w:val="none"/>
        </w:rPr>
      </w:pPr>
      <w:r>
        <w:rPr>
          <w:color w:val="auto"/>
          <w:spacing w:val="-6"/>
          <w:sz w:val="24"/>
          <w:szCs w:val="24"/>
          <w:highlight w:val="none"/>
        </w:rPr>
        <w:t>于</w:t>
      </w:r>
      <w:r>
        <w:rPr>
          <w:color w:val="auto"/>
          <w:spacing w:val="-36"/>
          <w:sz w:val="24"/>
          <w:szCs w:val="24"/>
          <w:highlight w:val="none"/>
        </w:rPr>
        <w:t xml:space="preserve"> </w:t>
      </w:r>
      <w:r>
        <w:rPr>
          <w:color w:val="auto"/>
          <w:spacing w:val="-6"/>
          <w:sz w:val="24"/>
          <w:szCs w:val="24"/>
          <w:highlight w:val="none"/>
        </w:rPr>
        <w:t>2025</w:t>
      </w:r>
      <w:r>
        <w:rPr>
          <w:color w:val="auto"/>
          <w:spacing w:val="-49"/>
          <w:sz w:val="24"/>
          <w:szCs w:val="24"/>
          <w:highlight w:val="none"/>
        </w:rPr>
        <w:t xml:space="preserve"> </w:t>
      </w:r>
      <w:r>
        <w:rPr>
          <w:color w:val="auto"/>
          <w:spacing w:val="-6"/>
          <w:sz w:val="24"/>
          <w:szCs w:val="24"/>
          <w:highlight w:val="none"/>
        </w:rPr>
        <w:t>年</w:t>
      </w:r>
      <w:r>
        <w:rPr>
          <w:color w:val="auto"/>
          <w:spacing w:val="-48"/>
          <w:sz w:val="24"/>
          <w:szCs w:val="24"/>
          <w:highlight w:val="none"/>
        </w:rPr>
        <w:t xml:space="preserve"> </w:t>
      </w:r>
      <w:r>
        <w:rPr>
          <w:rFonts w:hint="eastAsia"/>
          <w:color w:val="auto"/>
          <w:spacing w:val="-6"/>
          <w:sz w:val="24"/>
          <w:szCs w:val="24"/>
          <w:highlight w:val="none"/>
          <w:lang w:val="en-US" w:eastAsia="zh-CN"/>
        </w:rPr>
        <w:t>5</w:t>
      </w:r>
      <w:r>
        <w:rPr>
          <w:color w:val="auto"/>
          <w:spacing w:val="-45"/>
          <w:sz w:val="24"/>
          <w:szCs w:val="24"/>
          <w:highlight w:val="none"/>
        </w:rPr>
        <w:t xml:space="preserve"> </w:t>
      </w:r>
      <w:r>
        <w:rPr>
          <w:color w:val="auto"/>
          <w:spacing w:val="-6"/>
          <w:sz w:val="24"/>
          <w:szCs w:val="24"/>
          <w:highlight w:val="none"/>
        </w:rPr>
        <w:t>月</w:t>
      </w:r>
      <w:r>
        <w:rPr>
          <w:color w:val="auto"/>
          <w:spacing w:val="-33"/>
          <w:sz w:val="24"/>
          <w:szCs w:val="24"/>
          <w:highlight w:val="none"/>
        </w:rPr>
        <w:t xml:space="preserve"> </w:t>
      </w:r>
      <w:r>
        <w:rPr>
          <w:rFonts w:hint="eastAsia"/>
          <w:color w:val="auto"/>
          <w:spacing w:val="-6"/>
          <w:sz w:val="24"/>
          <w:szCs w:val="24"/>
          <w:highlight w:val="none"/>
          <w:lang w:val="en-US" w:eastAsia="zh-CN"/>
        </w:rPr>
        <w:t>6</w:t>
      </w:r>
      <w:r>
        <w:rPr>
          <w:color w:val="auto"/>
          <w:spacing w:val="-6"/>
          <w:sz w:val="24"/>
          <w:szCs w:val="24"/>
          <w:highlight w:val="none"/>
        </w:rPr>
        <w:t xml:space="preserve"> 日</w:t>
      </w:r>
      <w:r>
        <w:rPr>
          <w:color w:val="auto"/>
          <w:spacing w:val="-49"/>
          <w:sz w:val="24"/>
          <w:szCs w:val="24"/>
          <w:highlight w:val="none"/>
        </w:rPr>
        <w:t xml:space="preserve"> </w:t>
      </w:r>
      <w:r>
        <w:rPr>
          <w:rFonts w:hint="eastAsia"/>
          <w:color w:val="auto"/>
          <w:spacing w:val="-6"/>
          <w:sz w:val="24"/>
          <w:szCs w:val="24"/>
          <w:highlight w:val="none"/>
          <w:lang w:val="en-US" w:eastAsia="zh-CN"/>
        </w:rPr>
        <w:t>10</w:t>
      </w:r>
      <w:r>
        <w:rPr>
          <w:color w:val="auto"/>
          <w:spacing w:val="-39"/>
          <w:sz w:val="24"/>
          <w:szCs w:val="24"/>
          <w:highlight w:val="none"/>
        </w:rPr>
        <w:t xml:space="preserve"> </w:t>
      </w:r>
      <w:r>
        <w:rPr>
          <w:color w:val="auto"/>
          <w:spacing w:val="-6"/>
          <w:sz w:val="24"/>
          <w:szCs w:val="24"/>
          <w:highlight w:val="none"/>
        </w:rPr>
        <w:t>时</w:t>
      </w:r>
      <w:r>
        <w:rPr>
          <w:color w:val="auto"/>
          <w:spacing w:val="-49"/>
          <w:sz w:val="24"/>
          <w:szCs w:val="24"/>
          <w:highlight w:val="none"/>
        </w:rPr>
        <w:t xml:space="preserve"> </w:t>
      </w:r>
      <w:r>
        <w:rPr>
          <w:color w:val="auto"/>
          <w:spacing w:val="-6"/>
          <w:sz w:val="24"/>
          <w:szCs w:val="24"/>
          <w:highlight w:val="none"/>
        </w:rPr>
        <w:t>00</w:t>
      </w:r>
      <w:r>
        <w:rPr>
          <w:color w:val="auto"/>
          <w:spacing w:val="-48"/>
          <w:sz w:val="24"/>
          <w:szCs w:val="24"/>
          <w:highlight w:val="none"/>
        </w:rPr>
        <w:t xml:space="preserve"> </w:t>
      </w:r>
      <w:r>
        <w:rPr>
          <w:color w:val="auto"/>
          <w:spacing w:val="-6"/>
          <w:sz w:val="24"/>
          <w:szCs w:val="24"/>
          <w:highlight w:val="none"/>
        </w:rPr>
        <w:t>分在广州公共资源交易中心</w:t>
      </w:r>
      <w:r>
        <w:rPr>
          <w:color w:val="auto"/>
          <w:spacing w:val="-6"/>
          <w:sz w:val="24"/>
          <w:szCs w:val="24"/>
          <w:highlight w:val="none"/>
          <w:u w:val="single"/>
        </w:rPr>
        <w:t>第</w:t>
      </w:r>
      <w:r>
        <w:rPr>
          <w:color w:val="auto"/>
          <w:spacing w:val="-48"/>
          <w:sz w:val="24"/>
          <w:szCs w:val="24"/>
          <w:highlight w:val="none"/>
          <w:u w:val="single"/>
        </w:rPr>
        <w:t xml:space="preserve"> </w:t>
      </w:r>
      <w:r>
        <w:rPr>
          <w:color w:val="auto"/>
          <w:spacing w:val="-6"/>
          <w:sz w:val="24"/>
          <w:szCs w:val="24"/>
          <w:highlight w:val="none"/>
          <w:u w:val="single"/>
        </w:rPr>
        <w:t>0</w:t>
      </w:r>
      <w:r>
        <w:rPr>
          <w:rFonts w:hint="eastAsia"/>
          <w:color w:val="auto"/>
          <w:spacing w:val="-6"/>
          <w:sz w:val="24"/>
          <w:szCs w:val="24"/>
          <w:highlight w:val="none"/>
          <w:u w:val="single"/>
          <w:lang w:val="en-US" w:eastAsia="zh-CN"/>
        </w:rPr>
        <w:t>2</w:t>
      </w:r>
      <w:r>
        <w:rPr>
          <w:color w:val="auto"/>
          <w:spacing w:val="-50"/>
          <w:sz w:val="24"/>
          <w:szCs w:val="24"/>
          <w:highlight w:val="none"/>
          <w:u w:val="single"/>
        </w:rPr>
        <w:t xml:space="preserve"> </w:t>
      </w:r>
      <w:r>
        <w:rPr>
          <w:color w:val="auto"/>
          <w:spacing w:val="-6"/>
          <w:sz w:val="24"/>
          <w:szCs w:val="24"/>
          <w:highlight w:val="none"/>
          <w:u w:val="single"/>
        </w:rPr>
        <w:t>开标室</w:t>
      </w:r>
      <w:r>
        <w:rPr>
          <w:color w:val="auto"/>
          <w:spacing w:val="-6"/>
          <w:sz w:val="24"/>
          <w:szCs w:val="24"/>
          <w:highlight w:val="none"/>
        </w:rPr>
        <w:t>（天润路</w:t>
      </w:r>
      <w:r>
        <w:rPr>
          <w:color w:val="auto"/>
          <w:spacing w:val="-46"/>
          <w:sz w:val="24"/>
          <w:szCs w:val="24"/>
          <w:highlight w:val="none"/>
        </w:rPr>
        <w:t xml:space="preserve"> </w:t>
      </w:r>
      <w:r>
        <w:rPr>
          <w:color w:val="auto"/>
          <w:spacing w:val="-6"/>
          <w:sz w:val="24"/>
          <w:szCs w:val="24"/>
          <w:highlight w:val="none"/>
        </w:rPr>
        <w:t>333</w:t>
      </w:r>
      <w:r>
        <w:rPr>
          <w:color w:val="auto"/>
          <w:spacing w:val="-45"/>
          <w:sz w:val="24"/>
          <w:szCs w:val="24"/>
          <w:highlight w:val="none"/>
        </w:rPr>
        <w:t xml:space="preserve"> </w:t>
      </w:r>
      <w:r>
        <w:rPr>
          <w:color w:val="auto"/>
          <w:spacing w:val="-6"/>
          <w:sz w:val="24"/>
          <w:szCs w:val="24"/>
          <w:highlight w:val="none"/>
        </w:rPr>
        <w:t>号）进</w:t>
      </w:r>
      <w:r>
        <w:rPr>
          <w:color w:val="auto"/>
          <w:sz w:val="24"/>
          <w:szCs w:val="24"/>
          <w:highlight w:val="none"/>
        </w:rPr>
        <w:t xml:space="preserve">  </w:t>
      </w:r>
      <w:r>
        <w:rPr>
          <w:color w:val="auto"/>
          <w:spacing w:val="-1"/>
          <w:sz w:val="24"/>
          <w:szCs w:val="24"/>
          <w:highlight w:val="none"/>
        </w:rPr>
        <w:t>行现场开标，开标前从[0,100]的整数中随机抽取</w:t>
      </w:r>
      <w:r>
        <w:rPr>
          <w:color w:val="auto"/>
          <w:spacing w:val="-2"/>
          <w:sz w:val="24"/>
          <w:szCs w:val="24"/>
          <w:highlight w:val="none"/>
        </w:rPr>
        <w:t>计算评标参考价的等分点值</w:t>
      </w:r>
      <w:r>
        <w:rPr>
          <w:color w:val="auto"/>
          <w:spacing w:val="-54"/>
          <w:sz w:val="24"/>
          <w:szCs w:val="24"/>
          <w:highlight w:val="none"/>
        </w:rPr>
        <w:t xml:space="preserve"> </w:t>
      </w:r>
      <w:r>
        <w:rPr>
          <w:color w:val="auto"/>
          <w:spacing w:val="-2"/>
          <w:sz w:val="24"/>
          <w:szCs w:val="24"/>
          <w:highlight w:val="none"/>
        </w:rPr>
        <w:t>X</w:t>
      </w:r>
      <w:r>
        <w:rPr>
          <w:color w:val="auto"/>
          <w:spacing w:val="-47"/>
          <w:sz w:val="24"/>
          <w:szCs w:val="24"/>
          <w:highlight w:val="none"/>
        </w:rPr>
        <w:t xml:space="preserve"> </w:t>
      </w:r>
      <w:r>
        <w:rPr>
          <w:color w:val="auto"/>
          <w:spacing w:val="-2"/>
          <w:sz w:val="24"/>
          <w:szCs w:val="24"/>
          <w:highlight w:val="none"/>
        </w:rPr>
        <w:t>是</w:t>
      </w:r>
      <w:r>
        <w:rPr>
          <w:color w:val="auto"/>
          <w:spacing w:val="-2"/>
          <w:sz w:val="24"/>
          <w:szCs w:val="24"/>
          <w:highlight w:val="none"/>
          <w:u w:val="single" w:color="auto"/>
        </w:rPr>
        <w:t xml:space="preserve"> </w:t>
      </w:r>
      <w:r>
        <w:rPr>
          <w:rFonts w:hint="eastAsia"/>
          <w:color w:val="auto"/>
          <w:spacing w:val="-2"/>
          <w:sz w:val="24"/>
          <w:szCs w:val="24"/>
          <w:highlight w:val="none"/>
          <w:u w:val="single" w:color="auto"/>
          <w:lang w:val="en-US" w:eastAsia="zh-CN"/>
        </w:rPr>
        <w:t>72</w:t>
      </w:r>
      <w:r>
        <w:rPr>
          <w:color w:val="auto"/>
          <w:spacing w:val="33"/>
          <w:sz w:val="24"/>
          <w:szCs w:val="24"/>
          <w:highlight w:val="none"/>
          <w:u w:val="single" w:color="auto"/>
        </w:rPr>
        <w:t xml:space="preserve"> </w:t>
      </w:r>
      <w:r>
        <w:rPr>
          <w:color w:val="auto"/>
          <w:spacing w:val="-2"/>
          <w:sz w:val="24"/>
          <w:szCs w:val="24"/>
          <w:highlight w:val="none"/>
        </w:rPr>
        <w:t>。（详见</w:t>
      </w:r>
      <w:r>
        <w:rPr>
          <w:color w:val="auto"/>
          <w:sz w:val="24"/>
          <w:szCs w:val="24"/>
          <w:highlight w:val="none"/>
        </w:rPr>
        <w:t xml:space="preserve">  </w:t>
      </w:r>
      <w:r>
        <w:rPr>
          <w:color w:val="auto"/>
          <w:spacing w:val="-12"/>
          <w:sz w:val="24"/>
          <w:szCs w:val="24"/>
          <w:highlight w:val="none"/>
        </w:rPr>
        <w:t>《开标记录表》、《投标文件机器码系统分析结论表》、《异议记录表》、《等分点值</w:t>
      </w:r>
      <w:r>
        <w:rPr>
          <w:color w:val="auto"/>
          <w:spacing w:val="-45"/>
          <w:sz w:val="24"/>
          <w:szCs w:val="24"/>
          <w:highlight w:val="none"/>
        </w:rPr>
        <w:t xml:space="preserve"> </w:t>
      </w:r>
      <w:r>
        <w:rPr>
          <w:color w:val="auto"/>
          <w:spacing w:val="-12"/>
          <w:sz w:val="24"/>
          <w:szCs w:val="24"/>
          <w:highlight w:val="none"/>
        </w:rPr>
        <w:t>X</w:t>
      </w:r>
      <w:r>
        <w:rPr>
          <w:color w:val="auto"/>
          <w:spacing w:val="-51"/>
          <w:sz w:val="24"/>
          <w:szCs w:val="24"/>
          <w:highlight w:val="none"/>
        </w:rPr>
        <w:t xml:space="preserve"> </w:t>
      </w:r>
      <w:r>
        <w:rPr>
          <w:color w:val="auto"/>
          <w:spacing w:val="-12"/>
          <w:sz w:val="24"/>
          <w:szCs w:val="24"/>
          <w:highlight w:val="none"/>
        </w:rPr>
        <w:t>摇珠》）</w:t>
      </w:r>
    </w:p>
    <w:p w14:paraId="75CC144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4" w:line="360" w:lineRule="auto"/>
        <w:ind w:left="181" w:right="99" w:firstLine="477"/>
        <w:textAlignment w:val="baseline"/>
        <w:rPr>
          <w:color w:val="auto"/>
          <w:spacing w:val="-2"/>
          <w:sz w:val="24"/>
          <w:szCs w:val="24"/>
          <w:highlight w:val="none"/>
        </w:rPr>
      </w:pPr>
      <w:r>
        <w:rPr>
          <w:color w:val="auto"/>
          <w:spacing w:val="-5"/>
          <w:sz w:val="24"/>
          <w:szCs w:val="24"/>
          <w:highlight w:val="none"/>
        </w:rPr>
        <w:t>评标于</w:t>
      </w:r>
      <w:r>
        <w:rPr>
          <w:color w:val="auto"/>
          <w:spacing w:val="-48"/>
          <w:sz w:val="24"/>
          <w:szCs w:val="24"/>
          <w:highlight w:val="none"/>
        </w:rPr>
        <w:t xml:space="preserve"> </w:t>
      </w:r>
      <w:r>
        <w:rPr>
          <w:color w:val="auto"/>
          <w:spacing w:val="-5"/>
          <w:sz w:val="24"/>
          <w:szCs w:val="24"/>
          <w:highlight w:val="none"/>
        </w:rPr>
        <w:t>2025</w:t>
      </w:r>
      <w:r>
        <w:rPr>
          <w:color w:val="auto"/>
          <w:spacing w:val="-49"/>
          <w:sz w:val="24"/>
          <w:szCs w:val="24"/>
          <w:highlight w:val="none"/>
        </w:rPr>
        <w:t xml:space="preserve"> </w:t>
      </w:r>
      <w:r>
        <w:rPr>
          <w:color w:val="auto"/>
          <w:spacing w:val="-5"/>
          <w:sz w:val="24"/>
          <w:szCs w:val="24"/>
          <w:highlight w:val="none"/>
        </w:rPr>
        <w:t>年</w:t>
      </w:r>
      <w:r>
        <w:rPr>
          <w:color w:val="auto"/>
          <w:spacing w:val="-48"/>
          <w:sz w:val="24"/>
          <w:szCs w:val="24"/>
          <w:highlight w:val="none"/>
        </w:rPr>
        <w:t xml:space="preserve"> </w:t>
      </w:r>
      <w:r>
        <w:rPr>
          <w:rFonts w:hint="eastAsia"/>
          <w:color w:val="auto"/>
          <w:spacing w:val="-5"/>
          <w:sz w:val="24"/>
          <w:szCs w:val="24"/>
          <w:highlight w:val="none"/>
          <w:lang w:val="en-US" w:eastAsia="zh-CN"/>
        </w:rPr>
        <w:t>5</w:t>
      </w:r>
      <w:r>
        <w:rPr>
          <w:color w:val="auto"/>
          <w:spacing w:val="-45"/>
          <w:sz w:val="24"/>
          <w:szCs w:val="24"/>
          <w:highlight w:val="none"/>
        </w:rPr>
        <w:t xml:space="preserve"> </w:t>
      </w:r>
      <w:r>
        <w:rPr>
          <w:color w:val="auto"/>
          <w:spacing w:val="-5"/>
          <w:sz w:val="24"/>
          <w:szCs w:val="24"/>
          <w:highlight w:val="none"/>
        </w:rPr>
        <w:t>月</w:t>
      </w:r>
      <w:r>
        <w:rPr>
          <w:color w:val="auto"/>
          <w:spacing w:val="-33"/>
          <w:sz w:val="24"/>
          <w:szCs w:val="24"/>
          <w:highlight w:val="none"/>
        </w:rPr>
        <w:t xml:space="preserve"> </w:t>
      </w:r>
      <w:r>
        <w:rPr>
          <w:rFonts w:hint="eastAsia"/>
          <w:color w:val="auto"/>
          <w:spacing w:val="-5"/>
          <w:sz w:val="24"/>
          <w:szCs w:val="24"/>
          <w:highlight w:val="none"/>
          <w:lang w:val="en-US" w:eastAsia="zh-CN"/>
        </w:rPr>
        <w:t>7</w:t>
      </w:r>
      <w:r>
        <w:rPr>
          <w:color w:val="auto"/>
          <w:spacing w:val="-5"/>
          <w:sz w:val="24"/>
          <w:szCs w:val="24"/>
          <w:highlight w:val="none"/>
        </w:rPr>
        <w:t xml:space="preserve"> 日</w:t>
      </w:r>
      <w:r>
        <w:rPr>
          <w:color w:val="auto"/>
          <w:spacing w:val="-33"/>
          <w:sz w:val="24"/>
          <w:szCs w:val="24"/>
          <w:highlight w:val="none"/>
        </w:rPr>
        <w:t xml:space="preserve"> </w:t>
      </w:r>
      <w:r>
        <w:rPr>
          <w:rFonts w:hint="eastAsia"/>
          <w:color w:val="auto"/>
          <w:spacing w:val="-5"/>
          <w:sz w:val="24"/>
          <w:szCs w:val="24"/>
          <w:highlight w:val="none"/>
          <w:lang w:val="en-US" w:eastAsia="zh-CN"/>
        </w:rPr>
        <w:t>09</w:t>
      </w:r>
      <w:r>
        <w:rPr>
          <w:color w:val="auto"/>
          <w:spacing w:val="-39"/>
          <w:sz w:val="24"/>
          <w:szCs w:val="24"/>
          <w:highlight w:val="none"/>
        </w:rPr>
        <w:t xml:space="preserve"> </w:t>
      </w:r>
      <w:r>
        <w:rPr>
          <w:color w:val="auto"/>
          <w:spacing w:val="-5"/>
          <w:sz w:val="24"/>
          <w:szCs w:val="24"/>
          <w:highlight w:val="none"/>
        </w:rPr>
        <w:t>时</w:t>
      </w:r>
      <w:r>
        <w:rPr>
          <w:color w:val="auto"/>
          <w:spacing w:val="-49"/>
          <w:sz w:val="24"/>
          <w:szCs w:val="24"/>
          <w:highlight w:val="none"/>
        </w:rPr>
        <w:t xml:space="preserve"> </w:t>
      </w:r>
      <w:r>
        <w:rPr>
          <w:color w:val="auto"/>
          <w:spacing w:val="-5"/>
          <w:sz w:val="24"/>
          <w:szCs w:val="24"/>
          <w:highlight w:val="none"/>
        </w:rPr>
        <w:t>00</w:t>
      </w:r>
      <w:r>
        <w:rPr>
          <w:color w:val="auto"/>
          <w:spacing w:val="-48"/>
          <w:sz w:val="24"/>
          <w:szCs w:val="24"/>
          <w:highlight w:val="none"/>
        </w:rPr>
        <w:t xml:space="preserve"> </w:t>
      </w:r>
      <w:r>
        <w:rPr>
          <w:color w:val="auto"/>
          <w:spacing w:val="-5"/>
          <w:sz w:val="24"/>
          <w:szCs w:val="24"/>
          <w:highlight w:val="none"/>
        </w:rPr>
        <w:t>分在广州公共资源交易中心第</w:t>
      </w:r>
      <w:r>
        <w:rPr>
          <w:color w:val="auto"/>
          <w:spacing w:val="-47"/>
          <w:sz w:val="24"/>
          <w:szCs w:val="24"/>
          <w:highlight w:val="none"/>
        </w:rPr>
        <w:t xml:space="preserve"> </w:t>
      </w:r>
      <w:r>
        <w:rPr>
          <w:rFonts w:hint="eastAsia"/>
          <w:color w:val="auto"/>
          <w:spacing w:val="-47"/>
          <w:sz w:val="24"/>
          <w:szCs w:val="24"/>
          <w:highlight w:val="none"/>
          <w:lang w:val="en-US" w:eastAsia="zh-CN"/>
        </w:rPr>
        <w:t>09</w:t>
      </w:r>
      <w:r>
        <w:rPr>
          <w:color w:val="auto"/>
          <w:spacing w:val="-52"/>
          <w:sz w:val="24"/>
          <w:szCs w:val="24"/>
          <w:highlight w:val="none"/>
        </w:rPr>
        <w:t xml:space="preserve"> </w:t>
      </w:r>
      <w:r>
        <w:rPr>
          <w:color w:val="auto"/>
          <w:spacing w:val="-5"/>
          <w:sz w:val="24"/>
          <w:szCs w:val="24"/>
          <w:highlight w:val="none"/>
        </w:rPr>
        <w:t>评标室</w:t>
      </w:r>
      <w:r>
        <w:rPr>
          <w:color w:val="auto"/>
          <w:spacing w:val="-6"/>
          <w:sz w:val="24"/>
          <w:szCs w:val="24"/>
          <w:highlight w:val="none"/>
        </w:rPr>
        <w:t>(</w:t>
      </w:r>
      <w:r>
        <w:rPr>
          <w:rFonts w:hint="eastAsia"/>
          <w:color w:val="auto"/>
          <w:spacing w:val="-6"/>
          <w:sz w:val="24"/>
          <w:szCs w:val="24"/>
          <w:highlight w:val="none"/>
          <w:lang w:val="en-US" w:eastAsia="zh-CN"/>
        </w:rPr>
        <w:t>4</w:t>
      </w:r>
      <w:r>
        <w:rPr>
          <w:color w:val="auto"/>
          <w:spacing w:val="-6"/>
          <w:sz w:val="24"/>
          <w:szCs w:val="24"/>
          <w:highlight w:val="none"/>
        </w:rPr>
        <w:t>F)进行。投标</w:t>
      </w:r>
      <w:r>
        <w:rPr>
          <w:color w:val="auto"/>
          <w:spacing w:val="-3"/>
          <w:sz w:val="24"/>
          <w:szCs w:val="24"/>
          <w:highlight w:val="none"/>
          <w:u w:val="none"/>
        </w:rPr>
        <w:t>文件的评审由评标</w:t>
      </w:r>
      <w:r>
        <w:rPr>
          <w:color w:val="auto"/>
          <w:spacing w:val="-3"/>
          <w:sz w:val="24"/>
          <w:szCs w:val="24"/>
          <w:highlight w:val="none"/>
        </w:rPr>
        <w:t>委员会负责，评标委员会成员由</w:t>
      </w:r>
      <w:r>
        <w:rPr>
          <w:color w:val="auto"/>
          <w:sz w:val="24"/>
          <w:szCs w:val="24"/>
          <w:highlight w:val="none"/>
        </w:rPr>
        <w:pict>
          <v:shape id="_x0000_s1026" o:spid="_x0000_s1026" style="position:absolute;left:0pt;margin-left:488.75pt;margin-top:15.3pt;height:0.6pt;width:18pt;z-index:251661312;mso-width-relative:page;mso-height-relative:page;" filled="f" stroked="t" coordsize="360,12" path="m0,5l360,5e">
            <v:fill on="f" focussize="0,0"/>
            <v:stroke weight="0.6pt" color="#000000" miterlimit="2" joinstyle="bevel"/>
            <v:imagedata o:title=""/>
            <o:lock v:ext="edit"/>
          </v:shape>
        </w:pict>
      </w:r>
      <w:r>
        <w:rPr>
          <w:color w:val="auto"/>
          <w:sz w:val="24"/>
          <w:szCs w:val="24"/>
          <w:highlight w:val="none"/>
        </w:rPr>
        <w:t>广东省综合评标评审专家库中通过随机抽取方式抽取的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color w:val="auto"/>
          <w:sz w:val="24"/>
          <w:szCs w:val="24"/>
          <w:highlight w:val="none"/>
        </w:rPr>
        <w:t>名专家组成。</w:t>
      </w:r>
      <w:r>
        <w:rPr>
          <w:rFonts w:hint="eastAsia" w:ascii="宋体" w:hAnsi="宋体" w:eastAsia="宋体" w:cs="宋体"/>
          <w:color w:val="auto"/>
          <w:spacing w:val="-3"/>
          <w:sz w:val="24"/>
          <w:szCs w:val="24"/>
          <w:highlight w:val="none"/>
          <w:lang w:val="en-US" w:eastAsia="zh-CN"/>
        </w:rPr>
        <w:t>经</w:t>
      </w:r>
      <w:r>
        <w:rPr>
          <w:rFonts w:ascii="宋体" w:hAnsi="宋体" w:eastAsia="宋体" w:cs="宋体"/>
          <w:color w:val="auto"/>
          <w:spacing w:val="-3"/>
          <w:sz w:val="24"/>
          <w:szCs w:val="24"/>
          <w:highlight w:val="none"/>
        </w:rPr>
        <w:t>过评</w:t>
      </w:r>
      <w:r>
        <w:rPr>
          <w:color w:val="auto"/>
          <w:spacing w:val="-3"/>
          <w:sz w:val="24"/>
          <w:szCs w:val="24"/>
          <w:highlight w:val="none"/>
        </w:rPr>
        <w:t>标委</w:t>
      </w:r>
      <w:r>
        <w:rPr>
          <w:color w:val="auto"/>
          <w:sz w:val="24"/>
          <w:szCs w:val="24"/>
          <w:highlight w:val="none"/>
        </w:rPr>
        <w:pict>
          <v:group id="_x0000_s1028" o:spid="_x0000_s1028" o:spt="203" style="position:absolute;left:0pt;margin-left:1.4pt;margin-top:-13.7pt;height:14.35pt;width:438pt;z-index:-251657216;mso-width-relative:page;mso-height-relative:page;" coordsize="8760,287">
            <o:lock v:ext="edit"/>
            <v:shape id="_x0000_s1029" o:spid="_x0000_s1029" style="position:absolute;left:0;top:0;height:287;width:8760;" filled="f" stroked="t" coordsize="8760,287" path="m0,0l0,286m8759,286l8759,0,0,0e">
              <v:fill on="f" focussize="0,0"/>
              <v:stroke weight="1pt" color="#FFFFFF" miterlimit="0" joinstyle="miter"/>
              <v:imagedata o:title=""/>
              <o:lock v:ext="edit"/>
            </v:shape>
            <v:shape id="_x0000_s1030" o:spid="_x0000_s1030" style="position:absolute;left:0;top:286;height:0;width:8760;" filled="f" stroked="t" coordsize="8760,0" path="m0,286l8759,286e">
              <v:fill on="f" focussize="0,0"/>
              <v:stroke color="#FFFFFF" miterlimit="0" joinstyle="miter"/>
              <v:imagedata o:title=""/>
              <o:lock v:ext="edit"/>
            </v:shape>
          </v:group>
        </w:pict>
      </w:r>
      <w:r>
        <w:rPr>
          <w:color w:val="auto"/>
          <w:sz w:val="24"/>
          <w:szCs w:val="24"/>
          <w:highlight w:val="none"/>
        </w:rPr>
        <w:pict>
          <v:group id="_x0000_s1031" o:spid="_x0000_s1031" o:spt="203" style="position:absolute;left:0pt;margin-left:0pt;margin-top:23.5pt;height:13.1pt;width:286.4pt;z-index:251660288;mso-width-relative:page;mso-height-relative:page;" coordsize="5727,262">
            <o:lock v:ext="edit"/>
            <v:shape id="_x0000_s1032" o:spid="_x0000_s1032" style="position:absolute;left:0;top:0;height:262;width:5727;" filled="f" stroked="t" coordsize="5727,262" path="m0,0l0,261m5727,261l5727,0,0,0e">
              <v:fill on="f" focussize="0,0"/>
              <v:stroke weight="1pt" color="#FFFFFF" miterlimit="0" joinstyle="miter"/>
              <v:imagedata o:title=""/>
              <o:lock v:ext="edit"/>
            </v:shape>
            <v:shape id="_x0000_s1033" o:spid="_x0000_s1033" style="position:absolute;left:0;top:261;height:0;width:5727;" filled="f" stroked="t" coordsize="5727,0" path="m0,261l5727,261e">
              <v:fill on="f" focussize="0,0"/>
              <v:stroke color="#FFFFFF" miterlimit="0" joinstyle="miter"/>
              <v:imagedata o:title=""/>
              <o:lock v:ext="edit"/>
            </v:shape>
          </v:group>
        </w:pict>
      </w:r>
      <w:r>
        <w:rPr>
          <w:color w:val="auto"/>
          <w:spacing w:val="-1"/>
          <w:sz w:val="24"/>
          <w:szCs w:val="24"/>
          <w:highlight w:val="none"/>
        </w:rPr>
        <w:t>员会全体成员的选举，推荐</w:t>
      </w:r>
      <w:r>
        <w:rPr>
          <w:rFonts w:hint="eastAsia" w:cs="宋体"/>
          <w:sz w:val="24"/>
          <w:szCs w:val="24"/>
          <w:highlight w:val="none"/>
          <w:u w:val="single"/>
          <w:lang w:val="en-US" w:eastAsia="zh-CN"/>
        </w:rPr>
        <w:t xml:space="preserve">  </w:t>
      </w:r>
      <w:r>
        <w:rPr>
          <w:color w:val="auto"/>
          <w:spacing w:val="-1"/>
          <w:sz w:val="24"/>
          <w:szCs w:val="24"/>
          <w:highlight w:val="none"/>
        </w:rPr>
        <w:t>为评标委员会组长,其他成员分别</w:t>
      </w:r>
      <w:r>
        <w:rPr>
          <w:color w:val="auto"/>
          <w:spacing w:val="-2"/>
          <w:sz w:val="24"/>
          <w:szCs w:val="24"/>
          <w:highlight w:val="none"/>
        </w:rPr>
        <w:t>是</w:t>
      </w:r>
      <w:r>
        <w:rPr>
          <w:rFonts w:hint="eastAsia"/>
          <w:color w:val="auto"/>
          <w:spacing w:val="-2"/>
          <w:sz w:val="24"/>
          <w:szCs w:val="24"/>
          <w:highlight w:val="none"/>
          <w:lang w:eastAsia="zh-CN"/>
        </w:rPr>
        <w:t>：</w:t>
      </w:r>
      <w:r>
        <w:rPr>
          <w:rFonts w:hint="eastAsia" w:cs="宋体"/>
          <w:sz w:val="24"/>
          <w:szCs w:val="24"/>
          <w:highlight w:val="none"/>
          <w:u w:val="single"/>
          <w:lang w:val="en-US" w:eastAsia="zh-CN"/>
        </w:rPr>
        <w:t xml:space="preserve">   </w:t>
      </w:r>
      <w:bookmarkStart w:id="0" w:name="_GoBack"/>
      <w:bookmarkEnd w:id="0"/>
      <w:r>
        <w:rPr>
          <w:color w:val="auto"/>
          <w:spacing w:val="-3"/>
          <w:sz w:val="24"/>
          <w:szCs w:val="24"/>
          <w:highlight w:val="none"/>
        </w:rPr>
        <w:t>。评标委员会首先对</w:t>
      </w:r>
      <w:r>
        <w:rPr>
          <w:rFonts w:hint="eastAsia"/>
          <w:color w:val="auto"/>
          <w:spacing w:val="-3"/>
          <w:sz w:val="24"/>
          <w:szCs w:val="24"/>
          <w:highlight w:val="none"/>
          <w:u w:val="single" w:color="auto"/>
          <w:lang w:val="en-US" w:eastAsia="zh-CN"/>
        </w:rPr>
        <w:t xml:space="preserve"> 27 </w:t>
      </w:r>
      <w:r>
        <w:rPr>
          <w:color w:val="auto"/>
          <w:spacing w:val="-3"/>
          <w:sz w:val="24"/>
          <w:szCs w:val="24"/>
          <w:highlight w:val="none"/>
        </w:rPr>
        <w:t>家已公开开标的投</w:t>
      </w:r>
      <w:r>
        <w:rPr>
          <w:color w:val="auto"/>
          <w:spacing w:val="-2"/>
          <w:sz w:val="24"/>
          <w:szCs w:val="24"/>
          <w:highlight w:val="none"/>
        </w:rPr>
        <w:t>标人进行资格审查。</w:t>
      </w:r>
    </w:p>
    <w:p w14:paraId="7092123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4" w:line="360" w:lineRule="auto"/>
        <w:ind w:left="190" w:right="99" w:firstLine="468"/>
        <w:textAlignment w:val="baseline"/>
        <w:rPr>
          <w:color w:val="auto"/>
          <w:sz w:val="24"/>
          <w:szCs w:val="24"/>
          <w:highlight w:val="none"/>
        </w:rPr>
      </w:pPr>
      <w:r>
        <w:rPr>
          <w:color w:val="auto"/>
          <w:spacing w:val="-3"/>
          <w:sz w:val="24"/>
          <w:szCs w:val="24"/>
          <w:highlight w:val="none"/>
        </w:rPr>
        <w:t>评标委员会根据各投标申请人提交的投标文件对照招标公告、招标文件规定的合格条件进行</w:t>
      </w:r>
      <w:r>
        <w:rPr>
          <w:color w:val="auto"/>
          <w:spacing w:val="2"/>
          <w:sz w:val="24"/>
          <w:szCs w:val="24"/>
          <w:highlight w:val="none"/>
        </w:rPr>
        <w:t xml:space="preserve"> </w:t>
      </w:r>
      <w:r>
        <w:rPr>
          <w:color w:val="auto"/>
          <w:spacing w:val="-2"/>
          <w:sz w:val="24"/>
          <w:szCs w:val="24"/>
          <w:highlight w:val="none"/>
        </w:rPr>
        <w:t>资格审查。结果如下：</w:t>
      </w:r>
    </w:p>
    <w:p w14:paraId="39926D0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5" w:line="360" w:lineRule="auto"/>
        <w:ind w:right="18" w:firstLine="636" w:firstLineChars="300"/>
        <w:textAlignment w:val="baseline"/>
        <w:rPr>
          <w:rFonts w:ascii="Arial"/>
          <w:color w:val="auto"/>
          <w:sz w:val="24"/>
          <w:szCs w:val="24"/>
          <w:highlight w:val="none"/>
        </w:rPr>
      </w:pPr>
      <w:r>
        <w:rPr>
          <w:color w:val="auto"/>
          <w:spacing w:val="-14"/>
          <w:sz w:val="24"/>
          <w:szCs w:val="24"/>
          <w:highlight w:val="none"/>
        </w:rPr>
        <w:t>递交投标文件的</w:t>
      </w:r>
      <w:r>
        <w:rPr>
          <w:rFonts w:hint="eastAsia"/>
          <w:color w:val="auto"/>
          <w:spacing w:val="-14"/>
          <w:sz w:val="24"/>
          <w:szCs w:val="24"/>
          <w:highlight w:val="none"/>
          <w:u w:val="single" w:color="auto"/>
          <w:lang w:val="en-US" w:eastAsia="zh-CN"/>
        </w:rPr>
        <w:t>27</w:t>
      </w:r>
      <w:r>
        <w:rPr>
          <w:color w:val="auto"/>
          <w:spacing w:val="-14"/>
          <w:sz w:val="24"/>
          <w:szCs w:val="24"/>
          <w:highlight w:val="none"/>
        </w:rPr>
        <w:t>家单位均通过资格审查</w:t>
      </w:r>
      <w:r>
        <w:rPr>
          <w:color w:val="auto"/>
          <w:spacing w:val="-15"/>
          <w:sz w:val="24"/>
          <w:szCs w:val="24"/>
          <w:highlight w:val="none"/>
        </w:rPr>
        <w:t>（详见《资格审查记录表》及《资格审查汇总表》）</w:t>
      </w:r>
      <w:r>
        <w:rPr>
          <w:color w:val="auto"/>
          <w:spacing w:val="-2"/>
          <w:sz w:val="24"/>
          <w:szCs w:val="24"/>
          <w:highlight w:val="none"/>
        </w:rPr>
        <w:t>特此报告。</w:t>
      </w:r>
    </w:p>
    <w:p w14:paraId="1ACC285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8" w:line="360" w:lineRule="auto"/>
        <w:ind w:left="190"/>
        <w:textAlignment w:val="baseline"/>
        <w:rPr>
          <w:color w:val="auto"/>
          <w:sz w:val="24"/>
          <w:szCs w:val="24"/>
          <w:highlight w:val="none"/>
        </w:rPr>
      </w:pPr>
      <w:r>
        <w:rPr>
          <w:color w:val="auto"/>
          <w:spacing w:val="-2"/>
          <w:sz w:val="24"/>
          <w:szCs w:val="24"/>
          <w:highlight w:val="none"/>
        </w:rPr>
        <w:t>资格审查评审委员会成员签名：</w:t>
      </w:r>
    </w:p>
    <w:p w14:paraId="59FAF934">
      <w:pPr>
        <w:spacing w:line="353" w:lineRule="auto"/>
        <w:rPr>
          <w:rFonts w:ascii="Arial"/>
          <w:color w:val="auto"/>
          <w:sz w:val="24"/>
          <w:szCs w:val="24"/>
          <w:highlight w:val="none"/>
        </w:rPr>
      </w:pPr>
    </w:p>
    <w:p w14:paraId="1B72DA03">
      <w:pPr>
        <w:pStyle w:val="2"/>
        <w:spacing w:before="79" w:line="219" w:lineRule="auto"/>
        <w:ind w:left="7142"/>
        <w:rPr>
          <w:color w:val="auto"/>
          <w:highlight w:val="none"/>
        </w:rPr>
      </w:pPr>
      <w:r>
        <w:rPr>
          <w:color w:val="auto"/>
          <w:spacing w:val="-8"/>
          <w:highlight w:val="none"/>
        </w:rPr>
        <w:t>2025</w:t>
      </w:r>
      <w:r>
        <w:rPr>
          <w:color w:val="auto"/>
          <w:spacing w:val="-50"/>
          <w:highlight w:val="none"/>
        </w:rPr>
        <w:t xml:space="preserve"> </w:t>
      </w:r>
      <w:r>
        <w:rPr>
          <w:color w:val="auto"/>
          <w:spacing w:val="-8"/>
          <w:highlight w:val="none"/>
        </w:rPr>
        <w:t>年</w:t>
      </w:r>
      <w:r>
        <w:rPr>
          <w:color w:val="auto"/>
          <w:spacing w:val="-47"/>
          <w:highlight w:val="none"/>
        </w:rPr>
        <w:t xml:space="preserve"> </w:t>
      </w:r>
      <w:r>
        <w:rPr>
          <w:rFonts w:hint="eastAsia"/>
          <w:color w:val="auto"/>
          <w:spacing w:val="-8"/>
          <w:highlight w:val="none"/>
          <w:lang w:val="en-US" w:eastAsia="zh-CN"/>
        </w:rPr>
        <w:t xml:space="preserve">5 </w:t>
      </w:r>
      <w:r>
        <w:rPr>
          <w:color w:val="auto"/>
          <w:spacing w:val="-8"/>
          <w:highlight w:val="none"/>
        </w:rPr>
        <w:t>月</w:t>
      </w:r>
      <w:r>
        <w:rPr>
          <w:rFonts w:hint="eastAsia"/>
          <w:color w:val="auto"/>
          <w:spacing w:val="-8"/>
          <w:highlight w:val="none"/>
          <w:lang w:val="en-US" w:eastAsia="zh-CN"/>
        </w:rPr>
        <w:t xml:space="preserve"> </w:t>
      </w:r>
      <w:r>
        <w:rPr>
          <w:rFonts w:hint="eastAsia"/>
          <w:color w:val="auto"/>
          <w:spacing w:val="-33"/>
          <w:highlight w:val="none"/>
          <w:u w:val="single"/>
          <w:lang w:val="en-US" w:eastAsia="zh-CN"/>
        </w:rPr>
        <w:t xml:space="preserve">7 </w:t>
      </w:r>
      <w:r>
        <w:rPr>
          <w:color w:val="auto"/>
          <w:spacing w:val="-8"/>
          <w:highlight w:val="none"/>
        </w:rPr>
        <w:t>日</w:t>
      </w:r>
    </w:p>
    <w:sectPr>
      <w:footerReference r:id="rId5" w:type="default"/>
      <w:pgSz w:w="12240" w:h="15840"/>
      <w:pgMar w:top="1238" w:right="1036" w:bottom="745" w:left="962" w:header="0" w:footer="56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9DD193">
    <w:pPr>
      <w:pStyle w:val="2"/>
      <w:spacing w:line="173" w:lineRule="auto"/>
      <w:ind w:left="5132"/>
      <w:rPr>
        <w:sz w:val="18"/>
        <w:szCs w:val="18"/>
      </w:rPr>
    </w:pPr>
    <w:r>
      <w:rPr>
        <w:sz w:val="18"/>
        <w:szCs w:val="18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GY0NWQzYmI1NDkzMzU2OTdkMzY5YzY1OGZiZDRiYmIifQ=="/>
  </w:docVars>
  <w:rsids>
    <w:rsidRoot w:val="00000000"/>
    <w:rsid w:val="00CC6178"/>
    <w:rsid w:val="09E744AD"/>
    <w:rsid w:val="0B410F04"/>
    <w:rsid w:val="0F5F4247"/>
    <w:rsid w:val="0FC81CD8"/>
    <w:rsid w:val="1430603F"/>
    <w:rsid w:val="190857DE"/>
    <w:rsid w:val="21056955"/>
    <w:rsid w:val="27AF06DD"/>
    <w:rsid w:val="2A4B3EA9"/>
    <w:rsid w:val="2B210DF2"/>
    <w:rsid w:val="2E840E29"/>
    <w:rsid w:val="2FB97D51"/>
    <w:rsid w:val="36E851C6"/>
    <w:rsid w:val="3A824615"/>
    <w:rsid w:val="3B385475"/>
    <w:rsid w:val="3F881F5C"/>
    <w:rsid w:val="42A03698"/>
    <w:rsid w:val="44632B87"/>
    <w:rsid w:val="4E7B3B9E"/>
    <w:rsid w:val="55E52C21"/>
    <w:rsid w:val="568330AC"/>
    <w:rsid w:val="5F124B94"/>
    <w:rsid w:val="5FE96DFF"/>
    <w:rsid w:val="61082813"/>
    <w:rsid w:val="683F4347"/>
    <w:rsid w:val="6AA467A4"/>
    <w:rsid w:val="6D697F30"/>
    <w:rsid w:val="6F040E6F"/>
    <w:rsid w:val="724A458E"/>
    <w:rsid w:val="764946B4"/>
    <w:rsid w:val="7A8A11FE"/>
    <w:rsid w:val="7CDA56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6">
    <w:name w:val="active"/>
    <w:basedOn w:val="4"/>
    <w:uiPriority w:val="0"/>
    <w:rPr>
      <w:color w:val="C0C4CC"/>
    </w:rPr>
  </w:style>
  <w:style w:type="character" w:customStyle="1" w:styleId="7">
    <w:name w:val="not([class*=suffix])"/>
    <w:basedOn w:val="4"/>
    <w:uiPriority w:val="0"/>
    <w:rPr>
      <w:sz w:val="19"/>
      <w:szCs w:val="19"/>
    </w:rPr>
  </w:style>
  <w:style w:type="character" w:customStyle="1" w:styleId="8">
    <w:name w:val="not([class*=suffix])1"/>
    <w:basedOn w:val="4"/>
    <w:uiPriority w:val="0"/>
  </w:style>
  <w:style w:type="character" w:customStyle="1" w:styleId="9">
    <w:name w:val="checkbox[data-v-25e63a0a]"/>
    <w:basedOn w:val="4"/>
    <w:uiPriority w:val="0"/>
    <w:rPr>
      <w:bdr w:val="single" w:color="DDDDDD" w:sz="6" w:space="0"/>
    </w:rPr>
  </w:style>
  <w:style w:type="character" w:customStyle="1" w:styleId="10">
    <w:name w:val="checkbox[data-v-ed3e49a4]"/>
    <w:basedOn w:val="4"/>
    <w:uiPriority w:val="0"/>
    <w:rPr>
      <w:bdr w:val="single" w:color="DDDDDD" w:sz="6" w:space="0"/>
    </w:rPr>
  </w:style>
  <w:style w:type="character" w:customStyle="1" w:styleId="11">
    <w:name w:val="hover2"/>
    <w:basedOn w:val="4"/>
    <w:uiPriority w:val="0"/>
    <w:rPr>
      <w:color w:val="3D89FA"/>
      <w:bdr w:val="single" w:color="3D89FA" w:sz="6" w:space="0"/>
    </w:rPr>
  </w:style>
  <w:style w:type="character" w:customStyle="1" w:styleId="12">
    <w:name w:val="hover3"/>
    <w:basedOn w:val="4"/>
    <w:uiPriority w:val="0"/>
    <w:rPr>
      <w:color w:val="C0C4CC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1029"/>
    <customShpInfo spid="_x0000_s1030"/>
    <customShpInfo spid="_x0000_s1028"/>
    <customShpInfo spid="_x0000_s1032"/>
    <customShpInfo spid="_x0000_s1033"/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834</Words>
  <Characters>903</Characters>
  <TotalTime>1</TotalTime>
  <ScaleCrop>false</ScaleCrop>
  <LinksUpToDate>false</LinksUpToDate>
  <CharactersWithSpaces>1021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2025-02-23T13:20:00Z</dcterms:created>
  <dc:creator>Fuhua Daili01</dc:creator>
  <cp:lastModifiedBy>UN</cp:lastModifiedBy>
  <dcterms:modified xsi:type="dcterms:W3CDTF">2025-05-08T02:25:08Z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2025-02-23T21:20:42Z</vt:filetime>
  </property>
  <property fmtid="{D5CDD505-2E9C-101B-9397-08002B2CF9AE}" pid="4" name="KSOTemplateDocerSaveRecord">
    <vt:lpwstr>eyJoZGlkIjoiNzU3ZWQ4OTQzZjcwN2M3ZDVhZTljNTVjYzNlNTJjMzQiLCJ1c2VySWQiOiI0NTgwOTE5MzIifQ==</vt:lpwstr>
  </property>
  <property fmtid="{D5CDD505-2E9C-101B-9397-08002B2CF9AE}" pid="5" name="KSOProductBuildVer">
    <vt:lpwstr>2052-12.1.0.20784</vt:lpwstr>
  </property>
  <property fmtid="{D5CDD505-2E9C-101B-9397-08002B2CF9AE}" pid="6" name="ICV">
    <vt:lpwstr>507CDFB955D148E3B41A1B0EA59F63DA_13</vt:lpwstr>
  </property>
</Properties>
</file>