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82FA8">
      <w:pPr>
        <w:jc w:val="center"/>
        <w:rPr>
          <w:rFonts w:ascii="仿宋" w:hAnsi="仿宋" w:eastAsia="仿宋" w:cs="仿宋"/>
          <w:b/>
          <w:bCs/>
          <w:color w:val="000000"/>
          <w:sz w:val="44"/>
          <w:szCs w:val="44"/>
        </w:rPr>
      </w:pPr>
      <w:r>
        <w:rPr>
          <w:rFonts w:ascii="仿宋" w:hAnsi="仿宋" w:eastAsia="仿宋" w:cs="仿宋"/>
          <w:b/>
          <w:bCs/>
          <w:color w:val="000000"/>
          <w:sz w:val="44"/>
          <w:szCs w:val="44"/>
        </w:rPr>
        <w:t>项目建设资金监管协议</w:t>
      </w:r>
    </w:p>
    <w:p w14:paraId="445523D7">
      <w:pPr>
        <w:rPr>
          <w:rFonts w:ascii="仿宋" w:hAnsi="仿宋" w:eastAsia="仿宋" w:cs="仿宋"/>
          <w:color w:val="000000"/>
          <w:sz w:val="30"/>
          <w:szCs w:val="30"/>
        </w:rPr>
      </w:pPr>
      <w:r>
        <w:rPr>
          <w:rFonts w:hint="eastAsia" w:ascii="仿宋" w:hAnsi="仿宋" w:eastAsia="仿宋" w:cs="仿宋"/>
          <w:color w:val="000000"/>
          <w:sz w:val="30"/>
          <w:szCs w:val="30"/>
        </w:rPr>
        <w:t>发包人（</w:t>
      </w:r>
      <w:r>
        <w:rPr>
          <w:rFonts w:ascii="仿宋" w:hAnsi="仿宋" w:eastAsia="仿宋" w:cs="仿宋"/>
          <w:color w:val="000000"/>
          <w:sz w:val="30"/>
          <w:szCs w:val="30"/>
        </w:rPr>
        <w:t>甲方</w:t>
      </w:r>
      <w:r>
        <w:rPr>
          <w:rFonts w:hint="eastAsia" w:ascii="仿宋" w:hAnsi="仿宋" w:eastAsia="仿宋" w:cs="仿宋"/>
          <w:color w:val="000000"/>
          <w:sz w:val="30"/>
          <w:szCs w:val="30"/>
        </w:rPr>
        <w:t>）：</w:t>
      </w:r>
    </w:p>
    <w:p w14:paraId="38697678">
      <w:pPr>
        <w:rPr>
          <w:rFonts w:ascii="仿宋" w:hAnsi="仿宋" w:eastAsia="仿宋" w:cs="仿宋"/>
          <w:color w:val="000000"/>
          <w:sz w:val="30"/>
          <w:szCs w:val="30"/>
        </w:rPr>
      </w:pPr>
      <w:r>
        <w:rPr>
          <w:rFonts w:hint="eastAsia" w:ascii="仿宋" w:hAnsi="仿宋" w:eastAsia="仿宋" w:cs="仿宋"/>
          <w:color w:val="000000"/>
          <w:sz w:val="30"/>
          <w:szCs w:val="30"/>
        </w:rPr>
        <w:t>法定代表人或者委托代理人：</w:t>
      </w:r>
    </w:p>
    <w:p w14:paraId="1C3272E0">
      <w:pPr>
        <w:rPr>
          <w:rFonts w:ascii="仿宋" w:hAnsi="仿宋" w:eastAsia="仿宋" w:cs="仿宋"/>
          <w:color w:val="000000"/>
          <w:sz w:val="30"/>
          <w:szCs w:val="30"/>
        </w:rPr>
      </w:pPr>
      <w:r>
        <w:rPr>
          <w:rFonts w:hint="eastAsia" w:ascii="仿宋" w:hAnsi="仿宋" w:eastAsia="仿宋" w:cs="仿宋"/>
          <w:color w:val="000000"/>
          <w:sz w:val="30"/>
          <w:szCs w:val="30"/>
        </w:rPr>
        <w:t>联系地址：</w:t>
      </w:r>
    </w:p>
    <w:p w14:paraId="11C32CDD">
      <w:pPr>
        <w:rPr>
          <w:rFonts w:ascii="仿宋" w:hAnsi="仿宋" w:eastAsia="仿宋" w:cs="仿宋"/>
          <w:color w:val="000000"/>
          <w:sz w:val="30"/>
          <w:szCs w:val="30"/>
        </w:rPr>
      </w:pPr>
    </w:p>
    <w:p w14:paraId="26E38B8D">
      <w:pPr>
        <w:rPr>
          <w:rFonts w:ascii="仿宋" w:hAnsi="仿宋" w:eastAsia="仿宋" w:cs="仿宋"/>
          <w:color w:val="000000"/>
          <w:sz w:val="30"/>
          <w:szCs w:val="30"/>
        </w:rPr>
      </w:pPr>
      <w:r>
        <w:rPr>
          <w:rFonts w:ascii="仿宋" w:hAnsi="仿宋" w:eastAsia="仿宋" w:cs="仿宋"/>
          <w:color w:val="000000"/>
          <w:sz w:val="30"/>
          <w:szCs w:val="30"/>
        </w:rPr>
        <w:t>乙方：</w:t>
      </w:r>
      <w:r>
        <w:rPr>
          <w:rFonts w:hint="eastAsia" w:ascii="仿宋" w:hAnsi="仿宋" w:eastAsia="仿宋" w:cs="仿宋"/>
          <w:color w:val="000000"/>
          <w:sz w:val="30"/>
          <w:szCs w:val="30"/>
        </w:rPr>
        <w:t xml:space="preserve"> </w:t>
      </w:r>
    </w:p>
    <w:p w14:paraId="1A481DDD">
      <w:pPr>
        <w:rPr>
          <w:rFonts w:ascii="仿宋" w:hAnsi="仿宋" w:eastAsia="仿宋" w:cs="仿宋"/>
          <w:color w:val="000000"/>
          <w:sz w:val="30"/>
          <w:szCs w:val="30"/>
        </w:rPr>
      </w:pPr>
      <w:r>
        <w:rPr>
          <w:rFonts w:hint="eastAsia" w:ascii="仿宋" w:hAnsi="仿宋" w:eastAsia="仿宋" w:cs="仿宋"/>
          <w:color w:val="000000"/>
          <w:sz w:val="30"/>
          <w:szCs w:val="30"/>
        </w:rPr>
        <w:t>法定代表人或者委托代理人：</w:t>
      </w:r>
    </w:p>
    <w:p w14:paraId="19F3B9E3">
      <w:pPr>
        <w:rPr>
          <w:rFonts w:ascii="仿宋" w:hAnsi="仿宋" w:eastAsia="仿宋" w:cs="仿宋"/>
          <w:color w:val="000000"/>
          <w:sz w:val="30"/>
          <w:szCs w:val="30"/>
        </w:rPr>
      </w:pPr>
      <w:r>
        <w:rPr>
          <w:rFonts w:hint="eastAsia" w:ascii="仿宋" w:hAnsi="仿宋" w:eastAsia="仿宋" w:cs="仿宋"/>
          <w:color w:val="000000"/>
          <w:sz w:val="30"/>
          <w:szCs w:val="30"/>
        </w:rPr>
        <w:t>联系地址：</w:t>
      </w:r>
    </w:p>
    <w:p w14:paraId="0E100B1A">
      <w:pPr>
        <w:ind w:firstLine="600" w:firstLineChars="200"/>
        <w:rPr>
          <w:rFonts w:ascii="仿宋" w:hAnsi="仿宋" w:eastAsia="仿宋" w:cs="仿宋"/>
          <w:sz w:val="30"/>
          <w:szCs w:val="30"/>
        </w:rPr>
      </w:pPr>
      <w:r>
        <w:rPr>
          <w:rFonts w:ascii="仿宋" w:hAnsi="仿宋" w:eastAsia="仿宋" w:cs="仿宋"/>
          <w:color w:val="000000"/>
          <w:sz w:val="30"/>
          <w:szCs w:val="30"/>
        </w:rPr>
        <w:t>为保证</w:t>
      </w:r>
      <w:r>
        <w:rPr>
          <w:rFonts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项目 </w:t>
      </w:r>
      <w:r>
        <w:rPr>
          <w:rFonts w:ascii="仿宋" w:hAnsi="仿宋" w:eastAsia="仿宋" w:cs="仿宋"/>
          <w:sz w:val="30"/>
          <w:szCs w:val="30"/>
        </w:rPr>
        <w:t>顺利实施，确保项目建设资金的安全、合理使用，经双方协商，达成如下协议：</w:t>
      </w:r>
    </w:p>
    <w:p w14:paraId="2C60F33A">
      <w:pPr>
        <w:ind w:left="750"/>
        <w:rPr>
          <w:rFonts w:ascii="仿宋" w:hAnsi="仿宋" w:eastAsia="仿宋" w:cs="仿宋"/>
          <w:sz w:val="30"/>
          <w:szCs w:val="30"/>
        </w:rPr>
      </w:pPr>
      <w:r>
        <w:rPr>
          <w:rFonts w:hint="eastAsia" w:ascii="仿宋" w:hAnsi="仿宋" w:eastAsia="仿宋" w:cs="仿宋"/>
          <w:sz w:val="30"/>
          <w:szCs w:val="30"/>
        </w:rPr>
        <w:t>一、</w:t>
      </w:r>
      <w:r>
        <w:rPr>
          <w:rFonts w:ascii="仿宋" w:hAnsi="仿宋" w:eastAsia="仿宋" w:cs="仿宋"/>
          <w:sz w:val="30"/>
          <w:szCs w:val="30"/>
        </w:rPr>
        <w:t>资金监管范围： 甲方拨付乙方</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r>
        <w:rPr>
          <w:rFonts w:ascii="仿宋" w:hAnsi="仿宋" w:eastAsia="仿宋" w:cs="仿宋"/>
          <w:sz w:val="30"/>
          <w:szCs w:val="30"/>
        </w:rPr>
        <w:t>（工程）项目的工程建设资金。</w:t>
      </w:r>
    </w:p>
    <w:p w14:paraId="5F43B6B3">
      <w:pPr>
        <w:ind w:left="750"/>
        <w:rPr>
          <w:rFonts w:ascii="仿宋" w:hAnsi="仿宋" w:eastAsia="仿宋" w:cs="仿宋"/>
          <w:sz w:val="30"/>
          <w:szCs w:val="30"/>
        </w:rPr>
      </w:pPr>
      <w:r>
        <w:rPr>
          <w:rFonts w:hint="eastAsia" w:ascii="仿宋" w:hAnsi="仿宋" w:eastAsia="仿宋" w:cs="仿宋"/>
          <w:sz w:val="30"/>
          <w:szCs w:val="30"/>
        </w:rPr>
        <w:t>二、</w:t>
      </w:r>
      <w:r>
        <w:rPr>
          <w:rFonts w:ascii="仿宋" w:hAnsi="仿宋" w:eastAsia="仿宋" w:cs="仿宋"/>
          <w:sz w:val="30"/>
          <w:szCs w:val="30"/>
        </w:rPr>
        <w:t>资金监管时间</w:t>
      </w:r>
      <w:r>
        <w:rPr>
          <w:rFonts w:hint="eastAsia" w:ascii="仿宋" w:hAnsi="仿宋" w:eastAsia="仿宋" w:cs="仿宋"/>
          <w:sz w:val="30"/>
          <w:szCs w:val="30"/>
        </w:rPr>
        <w:t>：本协议签订之日起</w:t>
      </w:r>
      <w:r>
        <w:rPr>
          <w:rFonts w:ascii="仿宋" w:hAnsi="仿宋" w:eastAsia="仿宋" w:cs="仿宋"/>
          <w:sz w:val="30"/>
          <w:szCs w:val="30"/>
        </w:rPr>
        <w:t>至工程交工验收合</w:t>
      </w:r>
    </w:p>
    <w:p w14:paraId="59E294B6">
      <w:pPr>
        <w:rPr>
          <w:rFonts w:ascii="仿宋" w:hAnsi="仿宋" w:eastAsia="仿宋" w:cs="仿宋"/>
          <w:sz w:val="30"/>
          <w:szCs w:val="30"/>
        </w:rPr>
      </w:pPr>
      <w:r>
        <w:rPr>
          <w:rFonts w:ascii="仿宋" w:hAnsi="仿宋" w:eastAsia="仿宋" w:cs="仿宋"/>
          <w:sz w:val="30"/>
          <w:szCs w:val="30"/>
        </w:rPr>
        <w:t>格后止。</w:t>
      </w:r>
    </w:p>
    <w:p w14:paraId="40D3C295">
      <w:pPr>
        <w:ind w:firstLine="600" w:firstLineChars="200"/>
        <w:rPr>
          <w:rFonts w:ascii="仿宋" w:hAnsi="仿宋" w:eastAsia="仿宋" w:cs="仿宋"/>
          <w:sz w:val="30"/>
          <w:szCs w:val="30"/>
        </w:rPr>
      </w:pPr>
      <w:r>
        <w:rPr>
          <w:rFonts w:ascii="仿宋" w:hAnsi="仿宋" w:eastAsia="仿宋" w:cs="仿宋"/>
          <w:sz w:val="30"/>
          <w:szCs w:val="30"/>
        </w:rPr>
        <w:t xml:space="preserve"> 三、资金监管方式：</w:t>
      </w:r>
    </w:p>
    <w:p w14:paraId="59D9596E">
      <w:pPr>
        <w:ind w:firstLine="600" w:firstLineChars="200"/>
        <w:rPr>
          <w:rFonts w:ascii="仿宋" w:hAnsi="仿宋" w:eastAsia="仿宋" w:cs="仿宋"/>
          <w:sz w:val="30"/>
          <w:szCs w:val="30"/>
        </w:rPr>
      </w:pPr>
      <w:r>
        <w:rPr>
          <w:rFonts w:hint="eastAsia" w:ascii="仿宋" w:hAnsi="仿宋" w:eastAsia="仿宋" w:cs="仿宋"/>
          <w:sz w:val="30"/>
          <w:szCs w:val="30"/>
        </w:rPr>
        <w:t>（一）</w:t>
      </w:r>
      <w:r>
        <w:rPr>
          <w:rFonts w:ascii="仿宋" w:hAnsi="仿宋" w:eastAsia="仿宋" w:cs="仿宋"/>
          <w:sz w:val="30"/>
          <w:szCs w:val="30"/>
        </w:rPr>
        <w:t>乙方开立</w:t>
      </w:r>
      <w:r>
        <w:rPr>
          <w:rFonts w:hint="eastAsia" w:ascii="仿宋" w:hAnsi="仿宋" w:eastAsia="仿宋" w:cs="仿宋"/>
          <w:sz w:val="30"/>
          <w:szCs w:val="30"/>
        </w:rPr>
        <w:t>专用</w:t>
      </w:r>
      <w:r>
        <w:rPr>
          <w:rFonts w:ascii="仿宋" w:hAnsi="仿宋" w:eastAsia="仿宋" w:cs="仿宋"/>
          <w:sz w:val="30"/>
          <w:szCs w:val="30"/>
        </w:rPr>
        <w:t xml:space="preserve">结算账户，用于该项目的建设资金结算收支。结算账户资料如下： </w:t>
      </w:r>
    </w:p>
    <w:p w14:paraId="7A13A3F6">
      <w:pPr>
        <w:ind w:firstLine="600" w:firstLineChars="200"/>
        <w:rPr>
          <w:rFonts w:ascii="仿宋" w:hAnsi="仿宋" w:eastAsia="仿宋" w:cs="仿宋"/>
          <w:sz w:val="30"/>
          <w:szCs w:val="30"/>
          <w:highlight w:val="none"/>
        </w:rPr>
      </w:pPr>
      <w:r>
        <w:rPr>
          <w:rFonts w:ascii="仿宋" w:hAnsi="仿宋" w:eastAsia="仿宋" w:cs="仿宋"/>
          <w:sz w:val="30"/>
          <w:szCs w:val="30"/>
          <w:highlight w:val="none"/>
        </w:rPr>
        <w:t>开户名：</w:t>
      </w:r>
    </w:p>
    <w:p w14:paraId="4397C5D5">
      <w:pPr>
        <w:ind w:firstLine="600" w:firstLineChars="200"/>
        <w:rPr>
          <w:rFonts w:ascii="仿宋" w:hAnsi="仿宋" w:eastAsia="仿宋" w:cs="仿宋"/>
          <w:sz w:val="30"/>
          <w:szCs w:val="30"/>
          <w:highlight w:val="none"/>
        </w:rPr>
      </w:pPr>
      <w:r>
        <w:rPr>
          <w:rFonts w:ascii="仿宋" w:hAnsi="仿宋" w:eastAsia="仿宋" w:cs="仿宋"/>
          <w:sz w:val="30"/>
          <w:szCs w:val="30"/>
          <w:highlight w:val="none"/>
        </w:rPr>
        <w:t>开户行：</w:t>
      </w:r>
    </w:p>
    <w:p w14:paraId="685F58AF">
      <w:pPr>
        <w:ind w:firstLine="600" w:firstLineChars="200"/>
        <w:rPr>
          <w:rFonts w:ascii="仿宋" w:hAnsi="仿宋" w:eastAsia="仿宋" w:cs="仿宋"/>
          <w:sz w:val="30"/>
          <w:szCs w:val="30"/>
          <w:highlight w:val="none"/>
          <w:u w:val="single"/>
        </w:rPr>
      </w:pPr>
      <w:r>
        <w:rPr>
          <w:rFonts w:ascii="仿宋" w:hAnsi="仿宋" w:eastAsia="仿宋" w:cs="仿宋"/>
          <w:sz w:val="30"/>
          <w:szCs w:val="30"/>
          <w:highlight w:val="none"/>
        </w:rPr>
        <w:t>账号：</w:t>
      </w:r>
    </w:p>
    <w:p w14:paraId="205AA97A">
      <w:pPr>
        <w:numPr>
          <w:ilvl w:val="0"/>
          <w:numId w:val="1"/>
        </w:numPr>
        <w:ind w:firstLine="600" w:firstLineChars="200"/>
        <w:rPr>
          <w:rFonts w:ascii="仿宋" w:hAnsi="仿宋" w:eastAsia="仿宋" w:cs="仿宋"/>
          <w:sz w:val="30"/>
          <w:szCs w:val="30"/>
        </w:rPr>
      </w:pPr>
      <w:r>
        <w:rPr>
          <w:rFonts w:ascii="仿宋" w:hAnsi="仿宋" w:eastAsia="仿宋" w:cs="仿宋"/>
          <w:sz w:val="30"/>
          <w:szCs w:val="30"/>
        </w:rPr>
        <w:t>支付审核形式</w:t>
      </w:r>
      <w:r>
        <w:rPr>
          <w:rFonts w:hint="eastAsia" w:ascii="仿宋" w:hAnsi="仿宋" w:eastAsia="仿宋" w:cs="仿宋"/>
          <w:sz w:val="30"/>
          <w:szCs w:val="30"/>
        </w:rPr>
        <w:t>：</w:t>
      </w:r>
    </w:p>
    <w:p w14:paraId="3D234890">
      <w:pPr>
        <w:ind w:firstLine="600" w:firstLineChars="200"/>
        <w:rPr>
          <w:rFonts w:ascii="仿宋" w:hAnsi="仿宋" w:eastAsia="仿宋" w:cs="仿宋"/>
          <w:sz w:val="30"/>
          <w:szCs w:val="30"/>
        </w:rPr>
      </w:pPr>
      <w:r>
        <w:rPr>
          <w:rFonts w:hint="eastAsia" w:ascii="仿宋" w:hAnsi="仿宋" w:eastAsia="仿宋" w:cs="仿宋"/>
          <w:sz w:val="30"/>
          <w:szCs w:val="30"/>
        </w:rPr>
        <w:t>（1）甲方付款前，乙方需递交资金支付计划报甲方审批，列明单笔金额50万及以上的付款，其他日常费用、零星支付等款项无需具体列示，甲方在收到乙方资金计划后三个工作日内完成审批签字后并将审批结果反馈给乙方，审核通过后，甲方向乙方支付工程款；</w:t>
      </w:r>
    </w:p>
    <w:p w14:paraId="61105F1D">
      <w:pPr>
        <w:ind w:firstLine="600" w:firstLineChars="200"/>
        <w:rPr>
          <w:rFonts w:ascii="仿宋" w:hAnsi="仿宋" w:eastAsia="仿宋" w:cs="仿宋"/>
          <w:sz w:val="30"/>
          <w:szCs w:val="30"/>
        </w:rPr>
      </w:pPr>
      <w:r>
        <w:rPr>
          <w:rFonts w:hint="eastAsia" w:ascii="仿宋" w:hAnsi="仿宋" w:eastAsia="仿宋" w:cs="仿宋"/>
          <w:sz w:val="30"/>
          <w:szCs w:val="30"/>
        </w:rPr>
        <w:t>（2）乙方根据甲方反馈资金支付审批意见，五个工作日内发起对下支付流程。</w:t>
      </w:r>
    </w:p>
    <w:p w14:paraId="39D21C89">
      <w:pPr>
        <w:ind w:firstLine="600" w:firstLineChars="200"/>
        <w:rPr>
          <w:rFonts w:ascii="仿宋" w:hAnsi="仿宋" w:eastAsia="仿宋" w:cs="仿宋"/>
          <w:sz w:val="30"/>
          <w:szCs w:val="30"/>
        </w:rPr>
      </w:pPr>
      <w:r>
        <w:rPr>
          <w:rFonts w:hint="eastAsia" w:ascii="仿宋" w:hAnsi="仿宋" w:eastAsia="仿宋" w:cs="仿宋"/>
          <w:sz w:val="30"/>
          <w:szCs w:val="30"/>
        </w:rPr>
        <w:t>（3）乙方提供设置为</w:t>
      </w:r>
      <w:r>
        <w:rPr>
          <w:rFonts w:hint="eastAsia" w:ascii="仿宋" w:hAnsi="仿宋" w:eastAsia="仿宋" w:cs="仿宋"/>
          <w:sz w:val="30"/>
          <w:szCs w:val="30"/>
          <w:u w:val="single"/>
        </w:rPr>
        <w:t>50</w:t>
      </w:r>
      <w:r>
        <w:rPr>
          <w:rFonts w:hint="eastAsia" w:ascii="仿宋" w:hAnsi="仿宋" w:eastAsia="仿宋" w:cs="仿宋"/>
          <w:sz w:val="30"/>
          <w:szCs w:val="30"/>
        </w:rPr>
        <w:t>万元以上的银行网银二级复核盾给甲方，甲方按照完成审批的资金支付计划对</w:t>
      </w:r>
      <w:r>
        <w:rPr>
          <w:rFonts w:hint="eastAsia" w:ascii="仿宋" w:hAnsi="仿宋" w:eastAsia="仿宋" w:cs="仿宋"/>
          <w:sz w:val="30"/>
          <w:szCs w:val="30"/>
          <w:u w:val="single"/>
        </w:rPr>
        <w:t>50</w:t>
      </w:r>
      <w:r>
        <w:rPr>
          <w:rFonts w:hint="eastAsia" w:ascii="仿宋" w:hAnsi="仿宋" w:eastAsia="仿宋" w:cs="仿宋"/>
          <w:sz w:val="30"/>
          <w:szCs w:val="30"/>
        </w:rPr>
        <w:t>万元以上的支付单据进行二级审核。</w:t>
      </w:r>
    </w:p>
    <w:p w14:paraId="501065CF">
      <w:pPr>
        <w:ind w:firstLine="600" w:firstLineChars="200"/>
        <w:rPr>
          <w:rFonts w:ascii="仿宋" w:hAnsi="仿宋" w:eastAsia="仿宋" w:cs="仿宋"/>
          <w:sz w:val="30"/>
          <w:szCs w:val="30"/>
        </w:rPr>
      </w:pPr>
      <w:r>
        <w:rPr>
          <w:rFonts w:hint="eastAsia" w:ascii="仿宋" w:hAnsi="仿宋" w:eastAsia="仿宋" w:cs="仿宋"/>
          <w:sz w:val="30"/>
          <w:szCs w:val="30"/>
        </w:rPr>
        <w:t>（4）乙方应于下期递交资金计划时同步提交上期资金计划执行情况与甲方，其他零星支付情况视业主需求进行抽查；（如未将支付情况反馈给甲方，甲方可延期支付下期工程款项）。</w:t>
      </w:r>
    </w:p>
    <w:p w14:paraId="0C4A8C95">
      <w:pPr>
        <w:ind w:firstLine="600" w:firstLineChars="200"/>
        <w:rPr>
          <w:rFonts w:ascii="仿宋" w:hAnsi="仿宋" w:eastAsia="仿宋" w:cs="仿宋"/>
          <w:sz w:val="30"/>
          <w:szCs w:val="30"/>
        </w:rPr>
      </w:pPr>
      <w:r>
        <w:rPr>
          <w:rFonts w:hint="eastAsia" w:ascii="仿宋" w:hAnsi="仿宋" w:eastAsia="仿宋" w:cs="仿宋"/>
          <w:sz w:val="30"/>
          <w:szCs w:val="30"/>
        </w:rPr>
        <w:t>（5） 乙方确有资金计划外的特殊支付事项，可一事一议报甲方审批。</w:t>
      </w:r>
    </w:p>
    <w:p w14:paraId="6E8D68A4">
      <w:pPr>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（三）乙方签订合同金额在</w:t>
      </w:r>
      <w:r>
        <w:rPr>
          <w:rFonts w:hint="eastAsia" w:ascii="仿宋" w:hAnsi="仿宋" w:eastAsia="仿宋" w:cs="仿宋"/>
          <w:color w:val="000000"/>
          <w:sz w:val="30"/>
          <w:szCs w:val="30"/>
          <w:u w:val="single"/>
        </w:rPr>
        <w:t xml:space="preserve"> 50</w:t>
      </w:r>
      <w:r>
        <w:rPr>
          <w:rFonts w:hint="eastAsia" w:ascii="仿宋" w:hAnsi="仿宋" w:eastAsia="仿宋" w:cs="仿宋"/>
          <w:color w:val="000000"/>
          <w:sz w:val="30"/>
          <w:szCs w:val="30"/>
        </w:rPr>
        <w:t xml:space="preserve">万元以上的业务支付合同，须在合同签订后十个工作日内向报甲方备案，作为审核对外支付的依据。  </w:t>
      </w:r>
    </w:p>
    <w:p w14:paraId="0579952F">
      <w:pPr>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 xml:space="preserve">（四）乙方应及时偿付各种债务、人员薪酬费用和劳务费、 严禁发生因拖欠此类债务而导致停工、延期或阻工、上访等事件。 </w:t>
      </w:r>
    </w:p>
    <w:p w14:paraId="5EB9678C">
      <w:pPr>
        <w:ind w:left="750"/>
        <w:rPr>
          <w:rFonts w:ascii="仿宋" w:hAnsi="仿宋" w:eastAsia="仿宋" w:cs="仿宋"/>
          <w:color w:val="000000"/>
          <w:sz w:val="30"/>
          <w:szCs w:val="30"/>
        </w:rPr>
      </w:pPr>
      <w:r>
        <w:rPr>
          <w:rFonts w:hint="eastAsia" w:ascii="仿宋" w:hAnsi="仿宋" w:eastAsia="仿宋" w:cs="仿宋"/>
          <w:color w:val="000000"/>
          <w:sz w:val="30"/>
          <w:szCs w:val="30"/>
        </w:rPr>
        <w:t xml:space="preserve">四、违约处罚办法： </w:t>
      </w:r>
    </w:p>
    <w:p w14:paraId="4AD377C1">
      <w:pPr>
        <w:ind w:firstLine="600" w:firstLineChars="200"/>
        <w:rPr>
          <w:rFonts w:ascii="仿宋" w:hAnsi="仿宋" w:eastAsia="仿宋" w:cs="仿宋"/>
          <w:color w:val="FF0000"/>
          <w:sz w:val="30"/>
          <w:szCs w:val="30"/>
        </w:rPr>
      </w:pPr>
      <w:r>
        <w:rPr>
          <w:rFonts w:hint="eastAsia" w:ascii="仿宋" w:hAnsi="仿宋" w:eastAsia="仿宋" w:cs="仿宋"/>
          <w:color w:val="000000"/>
          <w:sz w:val="30"/>
          <w:szCs w:val="30"/>
        </w:rPr>
        <w:t>（一）乙方发生挤占、挪用、截留建设资金的，甲方可在发 现当月的工程进度款予以扣回，并对乙方暂缓资金拨付或停止乙 方账户对外支付。</w:t>
      </w:r>
    </w:p>
    <w:p w14:paraId="0EE85B3A">
      <w:pPr>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（二）因乙方挪用资金导致工程停工或延期或第三方向甲方 追诉人工费、材料费等。导致甲方受损的，乙方应向甲方赔偿实际损失。</w:t>
      </w:r>
    </w:p>
    <w:p w14:paraId="2E7E5627">
      <w:pPr>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五、争议解决 双方在履行本协议过程中产生异议，协商解决。 本协议一式</w:t>
      </w:r>
      <w:r>
        <w:rPr>
          <w:rFonts w:hint="eastAsia" w:ascii="仿宋" w:hAnsi="仿宋" w:eastAsia="仿宋" w:cs="仿宋"/>
          <w:color w:val="000000"/>
          <w:sz w:val="30"/>
          <w:szCs w:val="30"/>
          <w:u w:val="single"/>
          <w:lang w:val="en-US" w:eastAsia="zh-CN"/>
        </w:rPr>
        <w:t xml:space="preserve">  </w:t>
      </w:r>
      <w:r>
        <w:rPr>
          <w:rFonts w:hint="eastAsia" w:ascii="仿宋" w:hAnsi="仿宋" w:eastAsia="仿宋" w:cs="仿宋"/>
          <w:color w:val="000000"/>
          <w:sz w:val="30"/>
          <w:szCs w:val="30"/>
        </w:rPr>
        <w:t>份，双方各执</w:t>
      </w:r>
      <w:bookmarkStart w:id="0" w:name="_GoBack"/>
      <w:r>
        <w:rPr>
          <w:rFonts w:hint="eastAsia" w:ascii="仿宋" w:hAnsi="仿宋" w:eastAsia="仿宋" w:cs="仿宋"/>
          <w:color w:val="000000"/>
          <w:sz w:val="30"/>
          <w:szCs w:val="30"/>
          <w:u w:val="single"/>
          <w:lang w:val="en-US" w:eastAsia="zh-CN"/>
        </w:rPr>
        <w:t xml:space="preserve">  </w:t>
      </w:r>
      <w:bookmarkEnd w:id="0"/>
      <w:r>
        <w:rPr>
          <w:rFonts w:hint="eastAsia" w:ascii="仿宋" w:hAnsi="仿宋" w:eastAsia="仿宋" w:cs="仿宋"/>
          <w:color w:val="000000"/>
          <w:sz w:val="30"/>
          <w:szCs w:val="30"/>
        </w:rPr>
        <w:t>份。 本协议自双方签订之日起生效。</w:t>
      </w:r>
    </w:p>
    <w:p w14:paraId="2FDBEEB8">
      <w:pPr>
        <w:rPr>
          <w:rFonts w:ascii="仿宋" w:hAnsi="仿宋" w:eastAsia="仿宋" w:cs="仿宋"/>
          <w:color w:val="000000"/>
          <w:sz w:val="30"/>
          <w:szCs w:val="30"/>
        </w:rPr>
      </w:pPr>
    </w:p>
    <w:p w14:paraId="7EC7CDE1">
      <w:pPr>
        <w:rPr>
          <w:rFonts w:ascii="仿宋" w:hAnsi="仿宋" w:eastAsia="仿宋" w:cs="仿宋"/>
          <w:color w:val="000000"/>
          <w:sz w:val="30"/>
          <w:szCs w:val="30"/>
        </w:rPr>
      </w:pPr>
    </w:p>
    <w:p w14:paraId="05CD8525">
      <w:pPr>
        <w:rPr>
          <w:rFonts w:ascii="仿宋" w:hAnsi="仿宋" w:eastAsia="仿宋" w:cs="仿宋"/>
          <w:color w:val="000000"/>
          <w:sz w:val="30"/>
          <w:szCs w:val="30"/>
        </w:rPr>
      </w:pPr>
    </w:p>
    <w:p w14:paraId="35DBB6D1">
      <w:pPr>
        <w:rPr>
          <w:rFonts w:ascii="仿宋" w:hAnsi="仿宋" w:eastAsia="仿宋" w:cs="仿宋"/>
          <w:color w:val="000000"/>
          <w:sz w:val="30"/>
          <w:szCs w:val="30"/>
        </w:rPr>
      </w:pPr>
      <w:r>
        <w:rPr>
          <w:rFonts w:hint="eastAsia" w:ascii="仿宋" w:hAnsi="仿宋" w:eastAsia="仿宋" w:cs="仿宋"/>
          <w:color w:val="000000"/>
          <w:sz w:val="30"/>
          <w:szCs w:val="30"/>
        </w:rPr>
        <w:t>甲方：</w:t>
      </w:r>
      <w:r>
        <w:rPr>
          <w:rFonts w:hint="eastAsia" w:ascii="仿宋" w:hAnsi="仿宋" w:eastAsia="仿宋" w:cs="仿宋"/>
          <w:color w:val="000000"/>
          <w:sz w:val="28"/>
          <w:szCs w:val="28"/>
        </w:rPr>
        <w:t xml:space="preserve">                        </w:t>
      </w:r>
      <w:r>
        <w:rPr>
          <w:rFonts w:hint="eastAsia" w:ascii="仿宋" w:hAnsi="仿宋" w:eastAsia="仿宋" w:cs="仿宋"/>
          <w:color w:val="000000"/>
          <w:sz w:val="30"/>
          <w:szCs w:val="30"/>
        </w:rPr>
        <w:t xml:space="preserve">     乙方： </w:t>
      </w:r>
    </w:p>
    <w:p w14:paraId="169DE00C">
      <w:pPr>
        <w:rPr>
          <w:rFonts w:ascii="仿宋" w:hAnsi="仿宋" w:eastAsia="仿宋" w:cs="仿宋"/>
          <w:color w:val="000000"/>
          <w:sz w:val="30"/>
          <w:szCs w:val="30"/>
        </w:rPr>
      </w:pPr>
    </w:p>
    <w:p w14:paraId="05EA73FE">
      <w:pPr>
        <w:rPr>
          <w:rFonts w:ascii="仿宋" w:hAnsi="仿宋" w:eastAsia="仿宋" w:cs="仿宋"/>
          <w:color w:val="000000"/>
          <w:sz w:val="30"/>
          <w:szCs w:val="30"/>
        </w:rPr>
      </w:pPr>
      <w:r>
        <w:rPr>
          <w:rFonts w:hint="eastAsia" w:ascii="仿宋" w:hAnsi="仿宋" w:eastAsia="仿宋" w:cs="仿宋"/>
          <w:color w:val="000000"/>
          <w:sz w:val="30"/>
          <w:szCs w:val="30"/>
        </w:rPr>
        <w:t xml:space="preserve">法定代表人签字：                 法定代表人签字： </w:t>
      </w:r>
    </w:p>
    <w:p w14:paraId="499959AD">
      <w:pPr>
        <w:rPr>
          <w:rFonts w:ascii="仿宋" w:hAnsi="仿宋" w:eastAsia="仿宋" w:cs="仿宋"/>
          <w:color w:val="000000"/>
          <w:sz w:val="30"/>
          <w:szCs w:val="30"/>
        </w:rPr>
      </w:pPr>
    </w:p>
    <w:p w14:paraId="731BC931">
      <w:pPr>
        <w:rPr>
          <w:rFonts w:ascii="仿宋" w:hAnsi="仿宋" w:eastAsia="仿宋" w:cs="仿宋"/>
          <w:color w:val="000000"/>
          <w:sz w:val="30"/>
          <w:szCs w:val="30"/>
        </w:rPr>
      </w:pPr>
      <w:r>
        <w:rPr>
          <w:rFonts w:hint="eastAsia" w:ascii="仿宋" w:hAnsi="仿宋" w:eastAsia="仿宋" w:cs="仿宋"/>
          <w:color w:val="000000"/>
          <w:sz w:val="30"/>
          <w:szCs w:val="30"/>
        </w:rPr>
        <w:t>日期：                           日期：</w:t>
      </w:r>
    </w:p>
    <w:p w14:paraId="7479DE67">
      <w:pPr>
        <w:rPr>
          <w:rFonts w:ascii="仿宋" w:hAnsi="仿宋" w:eastAsia="仿宋" w:cs="仿宋"/>
          <w:color w:val="000000"/>
          <w:sz w:val="30"/>
          <w:szCs w:val="30"/>
        </w:rPr>
      </w:pPr>
    </w:p>
    <w:p w14:paraId="229508B3">
      <w:pPr>
        <w:ind w:left="6264" w:leftChars="2840" w:hanging="300" w:hangingChars="100"/>
      </w:pPr>
      <w:r>
        <w:rPr>
          <w:rFonts w:hint="eastAsia" w:ascii="仿宋" w:hAnsi="仿宋" w:eastAsia="仿宋" w:cs="仿宋"/>
          <w:color w:val="000000"/>
          <w:sz w:val="30"/>
          <w:szCs w:val="30"/>
        </w:rPr>
        <w:t xml:space="preserve">                               </w:t>
      </w:r>
    </w:p>
    <w:sectPr>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YTM4NzY4ODkxZWQ1ZGYxMjQxYjdlZTU5OTBmNTYifQ=="/>
  </w:docVars>
  <w:rsids>
    <w:rsidRoot w:val="00C16141"/>
    <w:rsid w:val="004F7760"/>
    <w:rsid w:val="009823B0"/>
    <w:rsid w:val="00AB4079"/>
    <w:rsid w:val="00C16141"/>
    <w:rsid w:val="0B474639"/>
    <w:rsid w:val="1D660B43"/>
    <w:rsid w:val="23204357"/>
    <w:rsid w:val="63A61A51"/>
    <w:rsid w:val="69D46625"/>
    <w:rsid w:val="7B481633"/>
    <w:rsid w:val="7FAB5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973</Words>
  <Characters>979</Characters>
  <Lines>8</Lines>
  <Paragraphs>2</Paragraphs>
  <TotalTime>3</TotalTime>
  <ScaleCrop>false</ScaleCrop>
  <LinksUpToDate>false</LinksUpToDate>
  <CharactersWithSpaces>1105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2024-04-07T07:58:00Z</dcterms:created>
  <dc:creator>郭峥嵘</dc:creator>
  <cp:lastModifiedBy>大华</cp:lastModifiedBy>
  <dcterms:modified xsi:type="dcterms:W3CDTF">2025-04-21T01:48:53Z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9E35B5A7B54549EEB10CE438573048D5_13</vt:lpwstr>
  </property>
  <property fmtid="{D5CDD505-2E9C-101B-9397-08002B2CF9AE}" pid="4" name="KSOTemplateDocerSaveRecord">
    <vt:lpwstr>eyJoZGlkIjoiZDc3MGQ3NDcwYjA3NjMwNTYwYTEwNTA3Yjg0ODg5MDAiLCJ1c2VySWQiOiIzNDY5MjgzMjcifQ==</vt:lpwstr>
  </property>
</Properties>
</file>