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6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6"/>
        <w:gridCol w:w="240"/>
        <w:gridCol w:w="1755"/>
        <w:gridCol w:w="5176"/>
      </w:tblGrid>
      <w:tr w14:paraId="6528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6" w:type="dxa"/>
            <w:gridSpan w:val="2"/>
          </w:tcPr>
          <w:p w14:paraId="28F46962">
            <w:pPr>
              <w:rPr>
                <w:rFonts w:hint="eastAsia" w:ascii="宋体" w:hAnsi="宋体" w:eastAsia="宋体" w:cs="宋体"/>
                <w:sz w:val="32"/>
                <w:szCs w:val="32"/>
                <w:vertAlign w:val="baseline"/>
              </w:rPr>
            </w:pPr>
          </w:p>
        </w:tc>
        <w:tc>
          <w:tcPr>
            <w:tcW w:w="1755" w:type="dxa"/>
          </w:tcPr>
          <w:p w14:paraId="73FD8044">
            <w:pPr>
              <w:rPr>
                <w:rFonts w:hint="eastAsia" w:ascii="宋体" w:hAnsi="宋体" w:eastAsia="宋体" w:cs="宋体"/>
                <w:sz w:val="32"/>
                <w:szCs w:val="32"/>
                <w:vertAlign w:val="baseline"/>
              </w:rPr>
            </w:pPr>
            <w:r>
              <w:rPr>
                <w:rFonts w:hint="eastAsia" w:ascii="宋体" w:hAnsi="宋体" w:eastAsia="宋体" w:cs="宋体"/>
                <w:sz w:val="32"/>
                <w:szCs w:val="32"/>
                <w:vertAlign w:val="baseline"/>
              </w:rPr>
              <w:t>项目代码：</w:t>
            </w:r>
          </w:p>
        </w:tc>
        <w:tc>
          <w:tcPr>
            <w:tcW w:w="5176" w:type="dxa"/>
            <w:tcBorders>
              <w:bottom w:val="single" w:color="auto" w:sz="4" w:space="0"/>
            </w:tcBorders>
          </w:tcPr>
          <w:p w14:paraId="2E47E352">
            <w:pPr>
              <w:rPr>
                <w:rFonts w:hint="default" w:ascii="宋体" w:hAnsi="宋体" w:eastAsia="宋体" w:cs="宋体"/>
                <w:sz w:val="32"/>
                <w:szCs w:val="32"/>
                <w:vertAlign w:val="baseline"/>
                <w:lang w:val="en-US" w:eastAsia="zh-CN"/>
              </w:rPr>
            </w:pPr>
            <w:r>
              <w:rPr>
                <w:rFonts w:hint="default" w:ascii="宋体" w:hAnsi="宋体" w:eastAsia="宋体" w:cs="宋体"/>
                <w:sz w:val="32"/>
                <w:szCs w:val="32"/>
                <w:vertAlign w:val="baseline"/>
                <w:lang w:val="en-US" w:eastAsia="zh-CN"/>
              </w:rPr>
              <w:t>2403-440114-19-01-500438</w:t>
            </w:r>
          </w:p>
        </w:tc>
      </w:tr>
      <w:tr w14:paraId="0C933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6" w:type="dxa"/>
            <w:gridSpan w:val="2"/>
          </w:tcPr>
          <w:p w14:paraId="19CD5C8E">
            <w:pPr>
              <w:rPr>
                <w:rFonts w:hint="eastAsia" w:ascii="宋体" w:hAnsi="宋体" w:eastAsia="宋体" w:cs="宋体"/>
                <w:sz w:val="32"/>
                <w:szCs w:val="32"/>
                <w:vertAlign w:val="baseline"/>
              </w:rPr>
            </w:pPr>
          </w:p>
        </w:tc>
        <w:tc>
          <w:tcPr>
            <w:tcW w:w="1755" w:type="dxa"/>
          </w:tcPr>
          <w:p w14:paraId="0630380B">
            <w:pPr>
              <w:rPr>
                <w:rFonts w:hint="eastAsia" w:ascii="宋体" w:hAnsi="宋体" w:eastAsia="宋体" w:cs="宋体"/>
                <w:sz w:val="32"/>
                <w:szCs w:val="32"/>
                <w:vertAlign w:val="baseline"/>
              </w:rPr>
            </w:pPr>
            <w:r>
              <w:rPr>
                <w:rFonts w:hint="eastAsia" w:ascii="宋体" w:hAnsi="宋体" w:eastAsia="宋体" w:cs="宋体"/>
                <w:sz w:val="32"/>
                <w:szCs w:val="32"/>
                <w:vertAlign w:val="baseline"/>
              </w:rPr>
              <w:t>合同编号：</w:t>
            </w:r>
          </w:p>
        </w:tc>
        <w:tc>
          <w:tcPr>
            <w:tcW w:w="5176" w:type="dxa"/>
            <w:tcBorders>
              <w:top w:val="single" w:color="auto" w:sz="4" w:space="0"/>
              <w:bottom w:val="single" w:color="auto" w:sz="4" w:space="0"/>
            </w:tcBorders>
          </w:tcPr>
          <w:p w14:paraId="06378F1A">
            <w:pPr>
              <w:rPr>
                <w:rFonts w:hint="default" w:ascii="宋体" w:hAnsi="宋体" w:eastAsia="宋体" w:cs="宋体"/>
                <w:sz w:val="32"/>
                <w:szCs w:val="32"/>
                <w:vertAlign w:val="baseline"/>
                <w:lang w:val="en-US" w:eastAsia="zh-CN"/>
              </w:rPr>
            </w:pPr>
          </w:p>
        </w:tc>
      </w:tr>
      <w:tr w14:paraId="47A99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6" w:hRule="atLeast"/>
        </w:trPr>
        <w:tc>
          <w:tcPr>
            <w:tcW w:w="9627" w:type="dxa"/>
            <w:gridSpan w:val="4"/>
            <w:vAlign w:val="center"/>
          </w:tcPr>
          <w:p w14:paraId="5161585D">
            <w:pPr>
              <w:jc w:val="center"/>
              <w:rPr>
                <w:rFonts w:hint="eastAsia"/>
                <w:vertAlign w:val="baseline"/>
              </w:rPr>
            </w:pPr>
            <w:r>
              <w:rPr>
                <w:rFonts w:hint="eastAsia" w:ascii="宋体" w:hAnsi="宋体" w:eastAsia="宋体" w:cs="宋体"/>
                <w:sz w:val="52"/>
                <w:szCs w:val="52"/>
                <w:vertAlign w:val="baseline"/>
              </w:rPr>
              <w:t>建设工程勘察初步设计合同</w:t>
            </w:r>
          </w:p>
        </w:tc>
      </w:tr>
      <w:tr w14:paraId="790A9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6" w:type="dxa"/>
          </w:tcPr>
          <w:p w14:paraId="10616227">
            <w:pPr>
              <w:rPr>
                <w:rFonts w:hint="eastAsia" w:ascii="宋体" w:hAnsi="宋体" w:eastAsia="宋体" w:cs="宋体"/>
                <w:sz w:val="32"/>
                <w:szCs w:val="32"/>
                <w:vertAlign w:val="baseline"/>
              </w:rPr>
            </w:pPr>
            <w:r>
              <w:rPr>
                <w:rFonts w:hint="eastAsia" w:ascii="宋体" w:hAnsi="宋体" w:eastAsia="宋体" w:cs="宋体"/>
                <w:spacing w:val="106"/>
                <w:kern w:val="0"/>
                <w:sz w:val="32"/>
                <w:szCs w:val="32"/>
                <w:fitText w:val="1920" w:id="1845975003"/>
                <w:vertAlign w:val="baseline"/>
              </w:rPr>
              <w:t>工程名</w:t>
            </w:r>
            <w:r>
              <w:rPr>
                <w:rFonts w:hint="eastAsia" w:ascii="宋体" w:hAnsi="宋体" w:eastAsia="宋体" w:cs="宋体"/>
                <w:spacing w:val="2"/>
                <w:kern w:val="0"/>
                <w:sz w:val="32"/>
                <w:szCs w:val="32"/>
                <w:fitText w:val="1920" w:id="1845975003"/>
                <w:vertAlign w:val="baseline"/>
              </w:rPr>
              <w:t>称</w:t>
            </w:r>
            <w:r>
              <w:rPr>
                <w:rFonts w:hint="eastAsia" w:ascii="宋体" w:hAnsi="宋体" w:eastAsia="宋体" w:cs="宋体"/>
                <w:sz w:val="32"/>
                <w:szCs w:val="32"/>
                <w:vertAlign w:val="baseline"/>
              </w:rPr>
              <w:t>：</w:t>
            </w:r>
          </w:p>
        </w:tc>
        <w:tc>
          <w:tcPr>
            <w:tcW w:w="7171" w:type="dxa"/>
            <w:gridSpan w:val="3"/>
            <w:tcBorders>
              <w:bottom w:val="single" w:color="auto" w:sz="4" w:space="0"/>
            </w:tcBorders>
          </w:tcPr>
          <w:p w14:paraId="491BB003">
            <w:pPr>
              <w:rPr>
                <w:rFonts w:hint="eastAsia" w:ascii="宋体" w:hAnsi="宋体" w:eastAsia="宋体" w:cs="宋体"/>
                <w:sz w:val="32"/>
                <w:szCs w:val="32"/>
                <w:vertAlign w:val="baseline"/>
              </w:rPr>
            </w:pPr>
            <w:r>
              <w:rPr>
                <w:rFonts w:hint="eastAsia" w:ascii="宋体" w:hAnsi="宋体" w:eastAsia="宋体" w:cs="宋体"/>
                <w:sz w:val="32"/>
                <w:szCs w:val="32"/>
                <w:vertAlign w:val="baseline"/>
              </w:rPr>
              <w:t>白坭河国泰水堤防达标整治工程</w:t>
            </w:r>
          </w:p>
        </w:tc>
      </w:tr>
      <w:tr w14:paraId="792DF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6" w:type="dxa"/>
          </w:tcPr>
          <w:p w14:paraId="4EF0CE23">
            <w:pPr>
              <w:rPr>
                <w:rFonts w:hint="eastAsia" w:ascii="宋体" w:hAnsi="宋体" w:eastAsia="宋体" w:cs="宋体"/>
                <w:sz w:val="32"/>
                <w:szCs w:val="32"/>
                <w:vertAlign w:val="baseline"/>
                <w:lang w:eastAsia="zh-CN"/>
              </w:rPr>
            </w:pPr>
            <w:r>
              <w:rPr>
                <w:rFonts w:hint="eastAsia" w:ascii="宋体" w:hAnsi="宋体" w:eastAsia="宋体" w:cs="宋体"/>
                <w:spacing w:val="106"/>
                <w:kern w:val="0"/>
                <w:sz w:val="32"/>
                <w:szCs w:val="32"/>
                <w:fitText w:val="1920" w:id="1592864556"/>
                <w:vertAlign w:val="baseline"/>
              </w:rPr>
              <w:t>工程地</w:t>
            </w:r>
            <w:r>
              <w:rPr>
                <w:rFonts w:hint="eastAsia" w:ascii="宋体" w:hAnsi="宋体" w:eastAsia="宋体" w:cs="宋体"/>
                <w:spacing w:val="2"/>
                <w:kern w:val="0"/>
                <w:sz w:val="32"/>
                <w:szCs w:val="32"/>
                <w:fitText w:val="1920" w:id="1592864556"/>
                <w:vertAlign w:val="baseline"/>
              </w:rPr>
              <w:t>点</w:t>
            </w:r>
            <w:r>
              <w:rPr>
                <w:rFonts w:hint="eastAsia" w:ascii="宋体" w:hAnsi="宋体" w:cs="宋体"/>
                <w:sz w:val="32"/>
                <w:szCs w:val="32"/>
                <w:vertAlign w:val="baseline"/>
                <w:lang w:eastAsia="zh-CN"/>
              </w:rPr>
              <w:t>：</w:t>
            </w:r>
          </w:p>
        </w:tc>
        <w:tc>
          <w:tcPr>
            <w:tcW w:w="7171" w:type="dxa"/>
            <w:gridSpan w:val="3"/>
            <w:tcBorders>
              <w:top w:val="single" w:color="auto" w:sz="4" w:space="0"/>
              <w:bottom w:val="single" w:color="auto" w:sz="4" w:space="0"/>
            </w:tcBorders>
          </w:tcPr>
          <w:p w14:paraId="24699AFE">
            <w:pPr>
              <w:rPr>
                <w:rFonts w:hint="eastAsia" w:ascii="宋体" w:hAnsi="宋体" w:eastAsia="宋体" w:cs="宋体"/>
                <w:sz w:val="32"/>
                <w:szCs w:val="32"/>
                <w:vertAlign w:val="baseline"/>
              </w:rPr>
            </w:pPr>
            <w:r>
              <w:rPr>
                <w:rFonts w:hint="eastAsia" w:ascii="宋体" w:hAnsi="宋体" w:eastAsia="宋体" w:cs="宋体"/>
                <w:sz w:val="32"/>
                <w:szCs w:val="32"/>
                <w:vertAlign w:val="baseline"/>
              </w:rPr>
              <w:t>广州市花都区</w:t>
            </w:r>
          </w:p>
        </w:tc>
      </w:tr>
      <w:tr w14:paraId="1B9CC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6" w:type="dxa"/>
          </w:tcPr>
          <w:p w14:paraId="5C655159">
            <w:pPr>
              <w:rPr>
                <w:rFonts w:hint="eastAsia" w:ascii="宋体" w:hAnsi="宋体" w:eastAsia="宋体" w:cs="宋体"/>
                <w:sz w:val="32"/>
                <w:szCs w:val="32"/>
                <w:vertAlign w:val="baseline"/>
              </w:rPr>
            </w:pPr>
            <w:r>
              <w:rPr>
                <w:rFonts w:hint="eastAsia" w:ascii="宋体" w:hAnsi="宋体" w:eastAsia="宋体" w:cs="宋体"/>
                <w:spacing w:val="240"/>
                <w:kern w:val="0"/>
                <w:sz w:val="32"/>
                <w:szCs w:val="32"/>
                <w:fitText w:val="1920" w:id="1376074618"/>
                <w:vertAlign w:val="baseline"/>
              </w:rPr>
              <w:t>委托</w:t>
            </w:r>
            <w:r>
              <w:rPr>
                <w:rFonts w:hint="eastAsia" w:ascii="宋体" w:hAnsi="宋体" w:eastAsia="宋体" w:cs="宋体"/>
                <w:spacing w:val="0"/>
                <w:kern w:val="0"/>
                <w:sz w:val="32"/>
                <w:szCs w:val="32"/>
                <w:fitText w:val="1920" w:id="1376074618"/>
                <w:vertAlign w:val="baseline"/>
              </w:rPr>
              <w:t>人</w:t>
            </w:r>
            <w:r>
              <w:rPr>
                <w:rFonts w:hint="eastAsia" w:ascii="宋体" w:hAnsi="宋体" w:eastAsia="宋体" w:cs="宋体"/>
                <w:sz w:val="32"/>
                <w:szCs w:val="32"/>
                <w:vertAlign w:val="baseline"/>
              </w:rPr>
              <w:t>：</w:t>
            </w:r>
          </w:p>
        </w:tc>
        <w:tc>
          <w:tcPr>
            <w:tcW w:w="7171" w:type="dxa"/>
            <w:gridSpan w:val="3"/>
            <w:tcBorders>
              <w:top w:val="single" w:color="auto" w:sz="4" w:space="0"/>
              <w:bottom w:val="single" w:color="auto" w:sz="4" w:space="0"/>
            </w:tcBorders>
          </w:tcPr>
          <w:p w14:paraId="0E5E342F">
            <w:pPr>
              <w:rPr>
                <w:rFonts w:hint="eastAsia" w:ascii="宋体" w:hAnsi="宋体" w:eastAsia="宋体" w:cs="宋体"/>
                <w:sz w:val="32"/>
                <w:szCs w:val="32"/>
                <w:vertAlign w:val="baseline"/>
              </w:rPr>
            </w:pPr>
            <w:r>
              <w:rPr>
                <w:rFonts w:hint="eastAsia" w:ascii="宋体" w:hAnsi="宋体" w:eastAsia="宋体" w:cs="宋体"/>
                <w:sz w:val="32"/>
                <w:szCs w:val="32"/>
                <w:vertAlign w:val="baseline"/>
              </w:rPr>
              <w:t>广州市花都区水务建设管理中心</w:t>
            </w:r>
          </w:p>
        </w:tc>
      </w:tr>
      <w:tr w14:paraId="2AB13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6" w:type="dxa"/>
          </w:tcPr>
          <w:p w14:paraId="5A2FFEDF">
            <w:pPr>
              <w:rPr>
                <w:rFonts w:hint="eastAsia" w:ascii="宋体" w:hAnsi="宋体" w:eastAsia="宋体" w:cs="宋体"/>
                <w:sz w:val="32"/>
                <w:szCs w:val="32"/>
                <w:vertAlign w:val="baseline"/>
                <w:lang w:eastAsia="zh-CN"/>
              </w:rPr>
            </w:pPr>
            <w:r>
              <w:rPr>
                <w:rFonts w:hint="eastAsia" w:ascii="宋体" w:hAnsi="宋体" w:eastAsia="宋体" w:cs="宋体"/>
                <w:spacing w:val="240"/>
                <w:kern w:val="0"/>
                <w:sz w:val="32"/>
                <w:szCs w:val="32"/>
                <w:fitText w:val="1920" w:id="672561886"/>
                <w:vertAlign w:val="baseline"/>
              </w:rPr>
              <w:t>受托</w:t>
            </w:r>
            <w:r>
              <w:rPr>
                <w:rFonts w:hint="eastAsia" w:ascii="宋体" w:hAnsi="宋体" w:eastAsia="宋体" w:cs="宋体"/>
                <w:spacing w:val="0"/>
                <w:kern w:val="0"/>
                <w:sz w:val="32"/>
                <w:szCs w:val="32"/>
                <w:fitText w:val="1920" w:id="672561886"/>
                <w:vertAlign w:val="baseline"/>
              </w:rPr>
              <w:t>人</w:t>
            </w:r>
            <w:r>
              <w:rPr>
                <w:rFonts w:hint="eastAsia" w:ascii="宋体" w:hAnsi="宋体" w:eastAsia="宋体" w:cs="宋体"/>
                <w:sz w:val="32"/>
                <w:szCs w:val="32"/>
                <w:vertAlign w:val="baseline"/>
                <w:lang w:eastAsia="zh-CN"/>
              </w:rPr>
              <w:t>：</w:t>
            </w:r>
          </w:p>
        </w:tc>
        <w:tc>
          <w:tcPr>
            <w:tcW w:w="7171" w:type="dxa"/>
            <w:gridSpan w:val="3"/>
            <w:tcBorders>
              <w:top w:val="single" w:color="auto" w:sz="4" w:space="0"/>
              <w:bottom w:val="single" w:color="auto" w:sz="4" w:space="0"/>
            </w:tcBorders>
          </w:tcPr>
          <w:p w14:paraId="565B3F6C">
            <w:pPr>
              <w:rPr>
                <w:rFonts w:hint="eastAsia" w:ascii="宋体" w:hAnsi="宋体" w:eastAsia="宋体" w:cs="宋体"/>
                <w:sz w:val="32"/>
                <w:szCs w:val="32"/>
                <w:vertAlign w:val="baseline"/>
              </w:rPr>
            </w:pPr>
          </w:p>
        </w:tc>
      </w:tr>
    </w:tbl>
    <w:p w14:paraId="023A99B0">
      <w:pPr>
        <w:rPr>
          <w:rFonts w:hint="eastAsia"/>
        </w:rPr>
      </w:pPr>
      <w:r>
        <w:rPr>
          <w:rFonts w:hint="eastAsia"/>
        </w:rPr>
        <w:br w:type="page"/>
      </w:r>
    </w:p>
    <w:p w14:paraId="753EB13F">
      <w:pPr>
        <w:spacing w:before="0" w:after="0" w:line="240" w:lineRule="auto"/>
        <w:ind w:left="0" w:leftChars="0" w:right="0" w:rightChars="0" w:firstLine="0" w:firstLineChars="0"/>
        <w:jc w:val="center"/>
      </w:pPr>
      <w:r>
        <w:rPr>
          <w:rFonts w:ascii="宋体" w:hAnsi="宋体" w:eastAsia="宋体"/>
          <w:sz w:val="21"/>
        </w:rPr>
        <w:t>目录</w:t>
      </w:r>
    </w:p>
    <w:p w14:paraId="460B61C5">
      <w:pPr>
        <w:pStyle w:val="4"/>
        <w:tabs>
          <w:tab w:val="right" w:leader="dot" w:pos="8306"/>
        </w:tabs>
      </w:pPr>
      <w:r>
        <w:rPr>
          <w:b/>
        </w:rPr>
        <w:fldChar w:fldCharType="begin"/>
      </w:r>
      <w:r>
        <w:rPr>
          <w:b/>
        </w:rPr>
        <w:instrText xml:space="preserve">TOC \o "1-2" \h \u </w:instrText>
      </w:r>
      <w:r>
        <w:rPr>
          <w:b/>
        </w:rPr>
        <w:fldChar w:fldCharType="separate"/>
      </w:r>
      <w:r>
        <w:fldChar w:fldCharType="begin"/>
      </w:r>
      <w:r>
        <w:instrText xml:space="preserve"> HYPERLINK \l _Toc17554 </w:instrText>
      </w:r>
      <w:r>
        <w:fldChar w:fldCharType="separate"/>
      </w:r>
      <w:r>
        <w:rPr>
          <w:rFonts w:hint="eastAsia" w:ascii="宋体" w:hAnsi="宋体" w:eastAsia="宋体" w:cs="宋体"/>
          <w:bCs w:val="0"/>
          <w:szCs w:val="52"/>
        </w:rPr>
        <w:t>建设工程勘察</w:t>
      </w:r>
      <w:r>
        <w:rPr>
          <w:rFonts w:hint="eastAsia" w:ascii="宋体" w:hAnsi="宋体" w:eastAsia="宋体" w:cs="宋体"/>
          <w:bCs w:val="0"/>
          <w:szCs w:val="52"/>
          <w:lang w:val="en-US" w:eastAsia="zh-CN"/>
        </w:rPr>
        <w:t>初步</w:t>
      </w:r>
      <w:r>
        <w:rPr>
          <w:rFonts w:hint="eastAsia" w:ascii="宋体" w:hAnsi="宋体" w:eastAsia="宋体" w:cs="宋体"/>
          <w:bCs w:val="0"/>
          <w:szCs w:val="52"/>
        </w:rPr>
        <w:t>设计合同</w:t>
      </w:r>
      <w:r>
        <w:tab/>
      </w:r>
      <w:r>
        <w:fldChar w:fldCharType="begin"/>
      </w:r>
      <w:r>
        <w:instrText xml:space="preserve"> PAGEREF _Toc17554 \h </w:instrText>
      </w:r>
      <w:r>
        <w:fldChar w:fldCharType="separate"/>
      </w:r>
      <w:r>
        <w:t>1</w:t>
      </w:r>
      <w:r>
        <w:fldChar w:fldCharType="end"/>
      </w:r>
      <w:r>
        <w:fldChar w:fldCharType="end"/>
      </w:r>
    </w:p>
    <w:p w14:paraId="76B3D6CC">
      <w:pPr>
        <w:pStyle w:val="4"/>
        <w:tabs>
          <w:tab w:val="right" w:leader="dot" w:pos="8306"/>
        </w:tabs>
      </w:pPr>
      <w:r>
        <w:fldChar w:fldCharType="begin"/>
      </w:r>
      <w:r>
        <w:instrText xml:space="preserve"> HYPERLINK \l _Toc23300 </w:instrText>
      </w:r>
      <w:r>
        <w:fldChar w:fldCharType="separate"/>
      </w:r>
      <w:r>
        <w:rPr>
          <w:rFonts w:hint="eastAsia"/>
        </w:rPr>
        <w:t>第一部分合同协议书</w:t>
      </w:r>
      <w:r>
        <w:tab/>
      </w:r>
      <w:r>
        <w:fldChar w:fldCharType="begin"/>
      </w:r>
      <w:r>
        <w:instrText xml:space="preserve"> PAGEREF _Toc23300 \h </w:instrText>
      </w:r>
      <w:r>
        <w:fldChar w:fldCharType="separate"/>
      </w:r>
      <w:r>
        <w:t>3</w:t>
      </w:r>
      <w:r>
        <w:fldChar w:fldCharType="end"/>
      </w:r>
      <w:r>
        <w:fldChar w:fldCharType="end"/>
      </w:r>
    </w:p>
    <w:p w14:paraId="0581BBF6">
      <w:pPr>
        <w:pStyle w:val="5"/>
        <w:tabs>
          <w:tab w:val="right" w:leader="dot" w:pos="8306"/>
        </w:tabs>
      </w:pPr>
      <w:r>
        <w:fldChar w:fldCharType="begin"/>
      </w:r>
      <w:r>
        <w:instrText xml:space="preserve"> HYPERLINK \l _Toc2818 </w:instrText>
      </w:r>
      <w:r>
        <w:fldChar w:fldCharType="separate"/>
      </w:r>
      <w:r>
        <w:rPr>
          <w:rFonts w:hint="eastAsia"/>
          <w:lang w:val="en-US" w:eastAsia="zh-CN"/>
        </w:rPr>
        <w:t>一、 工程概况</w:t>
      </w:r>
      <w:r>
        <w:tab/>
      </w:r>
      <w:r>
        <w:fldChar w:fldCharType="begin"/>
      </w:r>
      <w:r>
        <w:instrText xml:space="preserve"> PAGEREF _Toc2818 \h </w:instrText>
      </w:r>
      <w:r>
        <w:fldChar w:fldCharType="separate"/>
      </w:r>
      <w:r>
        <w:t>3</w:t>
      </w:r>
      <w:r>
        <w:fldChar w:fldCharType="end"/>
      </w:r>
      <w:r>
        <w:fldChar w:fldCharType="end"/>
      </w:r>
    </w:p>
    <w:p w14:paraId="779AD204">
      <w:pPr>
        <w:pStyle w:val="5"/>
        <w:tabs>
          <w:tab w:val="right" w:leader="dot" w:pos="8306"/>
        </w:tabs>
      </w:pPr>
      <w:r>
        <w:fldChar w:fldCharType="begin"/>
      </w:r>
      <w:r>
        <w:instrText xml:space="preserve"> HYPERLINK \l _Toc28282 </w:instrText>
      </w:r>
      <w:r>
        <w:fldChar w:fldCharType="separate"/>
      </w:r>
      <w:r>
        <w:rPr>
          <w:rFonts w:hint="eastAsia"/>
          <w:lang w:val="en-US" w:eastAsia="zh-CN"/>
        </w:rPr>
        <w:t>二、词语限定</w:t>
      </w:r>
      <w:r>
        <w:tab/>
      </w:r>
      <w:r>
        <w:fldChar w:fldCharType="begin"/>
      </w:r>
      <w:r>
        <w:instrText xml:space="preserve"> PAGEREF _Toc28282 \h </w:instrText>
      </w:r>
      <w:r>
        <w:fldChar w:fldCharType="separate"/>
      </w:r>
      <w:r>
        <w:t>3</w:t>
      </w:r>
      <w:r>
        <w:fldChar w:fldCharType="end"/>
      </w:r>
      <w:r>
        <w:fldChar w:fldCharType="end"/>
      </w:r>
    </w:p>
    <w:p w14:paraId="2CDDF1E2">
      <w:pPr>
        <w:pStyle w:val="5"/>
        <w:tabs>
          <w:tab w:val="right" w:leader="dot" w:pos="8306"/>
        </w:tabs>
      </w:pPr>
      <w:r>
        <w:fldChar w:fldCharType="begin"/>
      </w:r>
      <w:r>
        <w:instrText xml:space="preserve"> HYPERLINK \l _Toc16747 </w:instrText>
      </w:r>
      <w:r>
        <w:fldChar w:fldCharType="separate"/>
      </w:r>
      <w:r>
        <w:rPr>
          <w:rFonts w:hint="eastAsia"/>
          <w:lang w:val="en-US" w:eastAsia="zh-CN"/>
        </w:rPr>
        <w:t>三、组成本合同的文件</w:t>
      </w:r>
      <w:r>
        <w:tab/>
      </w:r>
      <w:r>
        <w:fldChar w:fldCharType="begin"/>
      </w:r>
      <w:r>
        <w:instrText xml:space="preserve"> PAGEREF _Toc16747 \h </w:instrText>
      </w:r>
      <w:r>
        <w:fldChar w:fldCharType="separate"/>
      </w:r>
      <w:r>
        <w:t>3</w:t>
      </w:r>
      <w:r>
        <w:fldChar w:fldCharType="end"/>
      </w:r>
      <w:r>
        <w:fldChar w:fldCharType="end"/>
      </w:r>
    </w:p>
    <w:p w14:paraId="5CC79C21">
      <w:pPr>
        <w:pStyle w:val="5"/>
        <w:tabs>
          <w:tab w:val="right" w:leader="dot" w:pos="8306"/>
        </w:tabs>
      </w:pPr>
      <w:r>
        <w:fldChar w:fldCharType="begin"/>
      </w:r>
      <w:r>
        <w:instrText xml:space="preserve"> HYPERLINK \l _Toc2428 </w:instrText>
      </w:r>
      <w:r>
        <w:fldChar w:fldCharType="separate"/>
      </w:r>
      <w:r>
        <w:rPr>
          <w:rFonts w:hint="eastAsia"/>
          <w:lang w:val="en-US" w:eastAsia="zh-CN"/>
        </w:rPr>
        <w:t>四、设计负责人和勘察负责人</w:t>
      </w:r>
      <w:r>
        <w:tab/>
      </w:r>
      <w:r>
        <w:fldChar w:fldCharType="begin"/>
      </w:r>
      <w:r>
        <w:instrText xml:space="preserve"> PAGEREF _Toc2428 \h </w:instrText>
      </w:r>
      <w:r>
        <w:fldChar w:fldCharType="separate"/>
      </w:r>
      <w:r>
        <w:t>3</w:t>
      </w:r>
      <w:r>
        <w:fldChar w:fldCharType="end"/>
      </w:r>
      <w:r>
        <w:fldChar w:fldCharType="end"/>
      </w:r>
    </w:p>
    <w:p w14:paraId="45A6B865">
      <w:pPr>
        <w:pStyle w:val="5"/>
        <w:tabs>
          <w:tab w:val="right" w:leader="dot" w:pos="8306"/>
        </w:tabs>
      </w:pPr>
      <w:r>
        <w:fldChar w:fldCharType="begin"/>
      </w:r>
      <w:r>
        <w:instrText xml:space="preserve"> HYPERLINK \l _Toc975 </w:instrText>
      </w:r>
      <w:r>
        <w:fldChar w:fldCharType="separate"/>
      </w:r>
      <w:r>
        <w:rPr>
          <w:rFonts w:hint="eastAsia"/>
          <w:lang w:val="en-US" w:eastAsia="zh-CN"/>
        </w:rPr>
        <w:t>五、合同价款</w:t>
      </w:r>
      <w:r>
        <w:tab/>
      </w:r>
      <w:r>
        <w:fldChar w:fldCharType="begin"/>
      </w:r>
      <w:r>
        <w:instrText xml:space="preserve"> PAGEREF _Toc975 \h </w:instrText>
      </w:r>
      <w:r>
        <w:fldChar w:fldCharType="separate"/>
      </w:r>
      <w:r>
        <w:t>3</w:t>
      </w:r>
      <w:r>
        <w:fldChar w:fldCharType="end"/>
      </w:r>
      <w:r>
        <w:fldChar w:fldCharType="end"/>
      </w:r>
    </w:p>
    <w:p w14:paraId="1C499655">
      <w:pPr>
        <w:pStyle w:val="5"/>
        <w:tabs>
          <w:tab w:val="right" w:leader="dot" w:pos="8306"/>
        </w:tabs>
      </w:pPr>
      <w:r>
        <w:fldChar w:fldCharType="begin"/>
      </w:r>
      <w:r>
        <w:instrText xml:space="preserve"> HYPERLINK \l _Toc7606 </w:instrText>
      </w:r>
      <w:r>
        <w:fldChar w:fldCharType="separate"/>
      </w:r>
      <w:r>
        <w:rPr>
          <w:rFonts w:hint="eastAsia"/>
          <w:lang w:val="en-US" w:eastAsia="zh-CN"/>
        </w:rPr>
        <w:t>六、 期限</w:t>
      </w:r>
      <w:r>
        <w:tab/>
      </w:r>
      <w:r>
        <w:fldChar w:fldCharType="begin"/>
      </w:r>
      <w:r>
        <w:instrText xml:space="preserve"> PAGEREF _Toc7606 \h </w:instrText>
      </w:r>
      <w:r>
        <w:fldChar w:fldCharType="separate"/>
      </w:r>
      <w:r>
        <w:t>4</w:t>
      </w:r>
      <w:r>
        <w:fldChar w:fldCharType="end"/>
      </w:r>
      <w:r>
        <w:fldChar w:fldCharType="end"/>
      </w:r>
    </w:p>
    <w:p w14:paraId="52317D9D">
      <w:pPr>
        <w:pStyle w:val="5"/>
        <w:tabs>
          <w:tab w:val="right" w:leader="dot" w:pos="8306"/>
        </w:tabs>
      </w:pPr>
      <w:r>
        <w:fldChar w:fldCharType="begin"/>
      </w:r>
      <w:r>
        <w:instrText xml:space="preserve"> HYPERLINK \l _Toc29713 </w:instrText>
      </w:r>
      <w:r>
        <w:fldChar w:fldCharType="separate"/>
      </w:r>
      <w:r>
        <w:rPr>
          <w:rFonts w:hint="eastAsia"/>
          <w:lang w:val="en-US" w:eastAsia="zh-CN"/>
        </w:rPr>
        <w:t>七、双方承诺</w:t>
      </w:r>
      <w:r>
        <w:tab/>
      </w:r>
      <w:r>
        <w:fldChar w:fldCharType="begin"/>
      </w:r>
      <w:r>
        <w:instrText xml:space="preserve"> PAGEREF _Toc29713 \h </w:instrText>
      </w:r>
      <w:r>
        <w:fldChar w:fldCharType="separate"/>
      </w:r>
      <w:r>
        <w:t>4</w:t>
      </w:r>
      <w:r>
        <w:fldChar w:fldCharType="end"/>
      </w:r>
      <w:r>
        <w:fldChar w:fldCharType="end"/>
      </w:r>
    </w:p>
    <w:p w14:paraId="78C1AE7E">
      <w:pPr>
        <w:pStyle w:val="5"/>
        <w:tabs>
          <w:tab w:val="right" w:leader="dot" w:pos="8306"/>
        </w:tabs>
      </w:pPr>
      <w:r>
        <w:fldChar w:fldCharType="begin"/>
      </w:r>
      <w:r>
        <w:instrText xml:space="preserve"> HYPERLINK \l _Toc2238 </w:instrText>
      </w:r>
      <w:r>
        <w:fldChar w:fldCharType="separate"/>
      </w:r>
      <w:r>
        <w:rPr>
          <w:rFonts w:hint="eastAsia"/>
          <w:lang w:val="en-US" w:eastAsia="zh-CN"/>
        </w:rPr>
        <w:t>八、合同生效</w:t>
      </w:r>
      <w:r>
        <w:tab/>
      </w:r>
      <w:r>
        <w:fldChar w:fldCharType="begin"/>
      </w:r>
      <w:r>
        <w:instrText xml:space="preserve"> PAGEREF _Toc2238 \h </w:instrText>
      </w:r>
      <w:r>
        <w:fldChar w:fldCharType="separate"/>
      </w:r>
      <w:r>
        <w:t>4</w:t>
      </w:r>
      <w:r>
        <w:fldChar w:fldCharType="end"/>
      </w:r>
      <w:r>
        <w:fldChar w:fldCharType="end"/>
      </w:r>
    </w:p>
    <w:p w14:paraId="468B76D9">
      <w:pPr>
        <w:pStyle w:val="5"/>
        <w:tabs>
          <w:tab w:val="right" w:leader="dot" w:pos="8306"/>
        </w:tabs>
      </w:pPr>
      <w:r>
        <w:fldChar w:fldCharType="begin"/>
      </w:r>
      <w:r>
        <w:instrText xml:space="preserve"> HYPERLINK \l _Toc14249 </w:instrText>
      </w:r>
      <w:r>
        <w:fldChar w:fldCharType="separate"/>
      </w:r>
      <w:r>
        <w:rPr>
          <w:rFonts w:hint="eastAsia"/>
          <w:lang w:val="en-US" w:eastAsia="zh-CN"/>
        </w:rPr>
        <w:t>九、合同份数</w:t>
      </w:r>
      <w:r>
        <w:tab/>
      </w:r>
      <w:r>
        <w:fldChar w:fldCharType="begin"/>
      </w:r>
      <w:r>
        <w:instrText xml:space="preserve"> PAGEREF _Toc14249 \h </w:instrText>
      </w:r>
      <w:r>
        <w:fldChar w:fldCharType="separate"/>
      </w:r>
      <w:r>
        <w:t>4</w:t>
      </w:r>
      <w:r>
        <w:fldChar w:fldCharType="end"/>
      </w:r>
      <w:r>
        <w:fldChar w:fldCharType="end"/>
      </w:r>
    </w:p>
    <w:p w14:paraId="12A32298">
      <w:pPr>
        <w:pStyle w:val="4"/>
        <w:tabs>
          <w:tab w:val="right" w:leader="dot" w:pos="8306"/>
        </w:tabs>
      </w:pPr>
      <w:r>
        <w:fldChar w:fldCharType="begin"/>
      </w:r>
      <w:r>
        <w:instrText xml:space="preserve"> HYPERLINK \l _Toc1921 </w:instrText>
      </w:r>
      <w:r>
        <w:fldChar w:fldCharType="separate"/>
      </w:r>
      <w:r>
        <w:rPr>
          <w:rFonts w:hint="eastAsia"/>
        </w:rPr>
        <w:t>第二部分合同条款</w:t>
      </w:r>
      <w:r>
        <w:tab/>
      </w:r>
      <w:r>
        <w:fldChar w:fldCharType="begin"/>
      </w:r>
      <w:r>
        <w:instrText xml:space="preserve"> PAGEREF _Toc1921 \h </w:instrText>
      </w:r>
      <w:r>
        <w:fldChar w:fldCharType="separate"/>
      </w:r>
      <w:r>
        <w:t>5</w:t>
      </w:r>
      <w:r>
        <w:fldChar w:fldCharType="end"/>
      </w:r>
      <w:r>
        <w:fldChar w:fldCharType="end"/>
      </w:r>
    </w:p>
    <w:p w14:paraId="2533177F">
      <w:pPr>
        <w:pStyle w:val="5"/>
        <w:tabs>
          <w:tab w:val="right" w:leader="dot" w:pos="8306"/>
        </w:tabs>
      </w:pPr>
      <w:r>
        <w:fldChar w:fldCharType="begin"/>
      </w:r>
      <w:r>
        <w:instrText xml:space="preserve"> HYPERLINK \l _Toc22492 </w:instrText>
      </w:r>
      <w:r>
        <w:fldChar w:fldCharType="separate"/>
      </w:r>
      <w:r>
        <w:rPr>
          <w:rFonts w:hint="eastAsia"/>
        </w:rPr>
        <w:t>1词语涵义</w:t>
      </w:r>
      <w:r>
        <w:tab/>
      </w:r>
      <w:r>
        <w:fldChar w:fldCharType="begin"/>
      </w:r>
      <w:r>
        <w:instrText xml:space="preserve"> PAGEREF _Toc22492 \h </w:instrText>
      </w:r>
      <w:r>
        <w:fldChar w:fldCharType="separate"/>
      </w:r>
      <w:r>
        <w:t>5</w:t>
      </w:r>
      <w:r>
        <w:fldChar w:fldCharType="end"/>
      </w:r>
      <w:r>
        <w:fldChar w:fldCharType="end"/>
      </w:r>
    </w:p>
    <w:p w14:paraId="717914E5">
      <w:pPr>
        <w:pStyle w:val="5"/>
        <w:tabs>
          <w:tab w:val="right" w:leader="dot" w:pos="8306"/>
        </w:tabs>
      </w:pPr>
      <w:r>
        <w:fldChar w:fldCharType="begin"/>
      </w:r>
      <w:r>
        <w:instrText xml:space="preserve"> HYPERLINK \l _Toc26132 </w:instrText>
      </w:r>
      <w:r>
        <w:fldChar w:fldCharType="separate"/>
      </w:r>
      <w:r>
        <w:rPr>
          <w:rFonts w:hint="eastAsia"/>
        </w:rPr>
        <w:t>2语言文字和法律</w:t>
      </w:r>
      <w:r>
        <w:tab/>
      </w:r>
      <w:r>
        <w:fldChar w:fldCharType="begin"/>
      </w:r>
      <w:r>
        <w:instrText xml:space="preserve"> PAGEREF _Toc26132 \h </w:instrText>
      </w:r>
      <w:r>
        <w:fldChar w:fldCharType="separate"/>
      </w:r>
      <w:r>
        <w:t>5</w:t>
      </w:r>
      <w:r>
        <w:fldChar w:fldCharType="end"/>
      </w:r>
      <w:r>
        <w:fldChar w:fldCharType="end"/>
      </w:r>
    </w:p>
    <w:p w14:paraId="307ADEAA">
      <w:pPr>
        <w:pStyle w:val="5"/>
        <w:tabs>
          <w:tab w:val="right" w:leader="dot" w:pos="8306"/>
        </w:tabs>
      </w:pPr>
      <w:r>
        <w:fldChar w:fldCharType="begin"/>
      </w:r>
      <w:r>
        <w:instrText xml:space="preserve"> HYPERLINK \l _Toc16582 </w:instrText>
      </w:r>
      <w:r>
        <w:fldChar w:fldCharType="separate"/>
      </w:r>
      <w:r>
        <w:rPr>
          <w:rFonts w:hint="eastAsia"/>
        </w:rPr>
        <w:t>3合同文件的优先顺序</w:t>
      </w:r>
      <w:r>
        <w:tab/>
      </w:r>
      <w:r>
        <w:fldChar w:fldCharType="begin"/>
      </w:r>
      <w:r>
        <w:instrText xml:space="preserve"> PAGEREF _Toc16582 \h </w:instrText>
      </w:r>
      <w:r>
        <w:fldChar w:fldCharType="separate"/>
      </w:r>
      <w:r>
        <w:t>6</w:t>
      </w:r>
      <w:r>
        <w:fldChar w:fldCharType="end"/>
      </w:r>
      <w:r>
        <w:fldChar w:fldCharType="end"/>
      </w:r>
    </w:p>
    <w:p w14:paraId="205C9067">
      <w:pPr>
        <w:pStyle w:val="5"/>
        <w:tabs>
          <w:tab w:val="right" w:leader="dot" w:pos="8306"/>
        </w:tabs>
      </w:pPr>
      <w:r>
        <w:fldChar w:fldCharType="begin"/>
      </w:r>
      <w:r>
        <w:instrText xml:space="preserve"> HYPERLINK \l _Toc22289 </w:instrText>
      </w:r>
      <w:r>
        <w:fldChar w:fldCharType="separate"/>
      </w:r>
      <w:r>
        <w:rPr>
          <w:rFonts w:hint="eastAsia"/>
        </w:rPr>
        <w:t>4通知和联系</w:t>
      </w:r>
      <w:r>
        <w:tab/>
      </w:r>
      <w:r>
        <w:fldChar w:fldCharType="begin"/>
      </w:r>
      <w:r>
        <w:instrText xml:space="preserve"> PAGEREF _Toc22289 \h </w:instrText>
      </w:r>
      <w:r>
        <w:fldChar w:fldCharType="separate"/>
      </w:r>
      <w:r>
        <w:t>6</w:t>
      </w:r>
      <w:r>
        <w:fldChar w:fldCharType="end"/>
      </w:r>
      <w:r>
        <w:fldChar w:fldCharType="end"/>
      </w:r>
    </w:p>
    <w:p w14:paraId="0A78F0DD">
      <w:pPr>
        <w:pStyle w:val="5"/>
        <w:tabs>
          <w:tab w:val="right" w:leader="dot" w:pos="8306"/>
        </w:tabs>
      </w:pPr>
      <w:r>
        <w:fldChar w:fldCharType="begin"/>
      </w:r>
      <w:r>
        <w:instrText xml:space="preserve"> HYPERLINK \l _Toc15808 </w:instrText>
      </w:r>
      <w:r>
        <w:fldChar w:fldCharType="separate"/>
      </w:r>
      <w:r>
        <w:rPr>
          <w:rFonts w:hint="eastAsia"/>
        </w:rPr>
        <w:t>5</w:t>
      </w:r>
      <w:r>
        <w:rPr>
          <w:rFonts w:hint="eastAsia"/>
          <w:lang w:eastAsia="zh-CN"/>
        </w:rPr>
        <w:t>委托人</w:t>
      </w:r>
      <w:r>
        <w:rPr>
          <w:rFonts w:hint="eastAsia"/>
        </w:rPr>
        <w:t>的一般义务和责任</w:t>
      </w:r>
      <w:r>
        <w:tab/>
      </w:r>
      <w:r>
        <w:fldChar w:fldCharType="begin"/>
      </w:r>
      <w:r>
        <w:instrText xml:space="preserve"> PAGEREF _Toc15808 \h </w:instrText>
      </w:r>
      <w:r>
        <w:fldChar w:fldCharType="separate"/>
      </w:r>
      <w:r>
        <w:t>6</w:t>
      </w:r>
      <w:r>
        <w:fldChar w:fldCharType="end"/>
      </w:r>
      <w:r>
        <w:fldChar w:fldCharType="end"/>
      </w:r>
    </w:p>
    <w:p w14:paraId="5E9DB5A6">
      <w:pPr>
        <w:pStyle w:val="5"/>
        <w:tabs>
          <w:tab w:val="right" w:leader="dot" w:pos="8306"/>
        </w:tabs>
      </w:pPr>
      <w:r>
        <w:fldChar w:fldCharType="begin"/>
      </w:r>
      <w:r>
        <w:instrText xml:space="preserve"> HYPERLINK \l _Toc30444 </w:instrText>
      </w:r>
      <w:r>
        <w:fldChar w:fldCharType="separate"/>
      </w:r>
      <w:r>
        <w:rPr>
          <w:rFonts w:hint="eastAsia"/>
        </w:rPr>
        <w:t>6</w:t>
      </w:r>
      <w:r>
        <w:rPr>
          <w:rFonts w:hint="eastAsia"/>
          <w:lang w:eastAsia="zh-CN"/>
        </w:rPr>
        <w:t>受托人</w:t>
      </w:r>
      <w:r>
        <w:rPr>
          <w:rFonts w:hint="eastAsia"/>
        </w:rPr>
        <w:t>的一般义务和责任</w:t>
      </w:r>
      <w:r>
        <w:tab/>
      </w:r>
      <w:r>
        <w:fldChar w:fldCharType="begin"/>
      </w:r>
      <w:r>
        <w:instrText xml:space="preserve"> PAGEREF _Toc30444 \h </w:instrText>
      </w:r>
      <w:r>
        <w:fldChar w:fldCharType="separate"/>
      </w:r>
      <w:r>
        <w:t>7</w:t>
      </w:r>
      <w:r>
        <w:fldChar w:fldCharType="end"/>
      </w:r>
      <w:r>
        <w:fldChar w:fldCharType="end"/>
      </w:r>
    </w:p>
    <w:p w14:paraId="63671743">
      <w:pPr>
        <w:pStyle w:val="5"/>
        <w:tabs>
          <w:tab w:val="right" w:leader="dot" w:pos="8306"/>
        </w:tabs>
      </w:pPr>
      <w:r>
        <w:fldChar w:fldCharType="begin"/>
      </w:r>
      <w:r>
        <w:instrText xml:space="preserve"> HYPERLINK \l _Toc1512 </w:instrText>
      </w:r>
      <w:r>
        <w:fldChar w:fldCharType="separate"/>
      </w:r>
      <w:r>
        <w:rPr>
          <w:rFonts w:hint="eastAsia"/>
        </w:rPr>
        <w:t>7</w:t>
      </w:r>
      <w:r>
        <w:rPr>
          <w:rFonts w:hint="eastAsia"/>
          <w:lang w:val="en-US" w:eastAsia="zh-CN"/>
        </w:rPr>
        <w:t>期限</w:t>
      </w:r>
      <w:r>
        <w:tab/>
      </w:r>
      <w:r>
        <w:fldChar w:fldCharType="begin"/>
      </w:r>
      <w:r>
        <w:instrText xml:space="preserve"> PAGEREF _Toc1512 \h </w:instrText>
      </w:r>
      <w:r>
        <w:fldChar w:fldCharType="separate"/>
      </w:r>
      <w:r>
        <w:t>8</w:t>
      </w:r>
      <w:r>
        <w:fldChar w:fldCharType="end"/>
      </w:r>
      <w:r>
        <w:fldChar w:fldCharType="end"/>
      </w:r>
    </w:p>
    <w:p w14:paraId="1F59CD98">
      <w:pPr>
        <w:pStyle w:val="5"/>
        <w:tabs>
          <w:tab w:val="right" w:leader="dot" w:pos="8306"/>
        </w:tabs>
      </w:pPr>
      <w:r>
        <w:fldChar w:fldCharType="begin"/>
      </w:r>
      <w:r>
        <w:instrText xml:space="preserve"> HYPERLINK \l _Toc25319 </w:instrText>
      </w:r>
      <w:r>
        <w:fldChar w:fldCharType="separate"/>
      </w:r>
      <w:r>
        <w:rPr>
          <w:rFonts w:hint="eastAsia"/>
        </w:rPr>
        <w:t>8</w:t>
      </w:r>
      <w:r>
        <w:rPr>
          <w:rFonts w:hint="eastAsia"/>
          <w:lang w:eastAsia="zh-CN"/>
        </w:rPr>
        <w:t>受托人</w:t>
      </w:r>
      <w:r>
        <w:rPr>
          <w:rFonts w:hint="eastAsia"/>
        </w:rPr>
        <w:t>提交的设计文件</w:t>
      </w:r>
      <w:r>
        <w:tab/>
      </w:r>
      <w:r>
        <w:fldChar w:fldCharType="begin"/>
      </w:r>
      <w:r>
        <w:instrText xml:space="preserve"> PAGEREF _Toc25319 \h </w:instrText>
      </w:r>
      <w:r>
        <w:fldChar w:fldCharType="separate"/>
      </w:r>
      <w:r>
        <w:t>8</w:t>
      </w:r>
      <w:r>
        <w:fldChar w:fldCharType="end"/>
      </w:r>
      <w:r>
        <w:fldChar w:fldCharType="end"/>
      </w:r>
    </w:p>
    <w:p w14:paraId="1620725A">
      <w:pPr>
        <w:pStyle w:val="5"/>
        <w:tabs>
          <w:tab w:val="right" w:leader="dot" w:pos="8306"/>
        </w:tabs>
      </w:pPr>
      <w:r>
        <w:fldChar w:fldCharType="begin"/>
      </w:r>
      <w:r>
        <w:instrText xml:space="preserve"> HYPERLINK \l _Toc16840 </w:instrText>
      </w:r>
      <w:r>
        <w:fldChar w:fldCharType="separate"/>
      </w:r>
      <w:r>
        <w:rPr>
          <w:rFonts w:hint="eastAsia"/>
        </w:rPr>
        <w:t>9勘察设计文件的咨询、审查和确认</w:t>
      </w:r>
      <w:r>
        <w:tab/>
      </w:r>
      <w:r>
        <w:fldChar w:fldCharType="begin"/>
      </w:r>
      <w:r>
        <w:instrText xml:space="preserve"> PAGEREF _Toc16840 \h </w:instrText>
      </w:r>
      <w:r>
        <w:fldChar w:fldCharType="separate"/>
      </w:r>
      <w:r>
        <w:t>10</w:t>
      </w:r>
      <w:r>
        <w:fldChar w:fldCharType="end"/>
      </w:r>
      <w:r>
        <w:fldChar w:fldCharType="end"/>
      </w:r>
    </w:p>
    <w:p w14:paraId="2C975FC2">
      <w:pPr>
        <w:pStyle w:val="5"/>
        <w:tabs>
          <w:tab w:val="right" w:leader="dot" w:pos="8306"/>
        </w:tabs>
      </w:pPr>
      <w:r>
        <w:fldChar w:fldCharType="begin"/>
      </w:r>
      <w:r>
        <w:instrText xml:space="preserve"> HYPERLINK \l _Toc18559 </w:instrText>
      </w:r>
      <w:r>
        <w:fldChar w:fldCharType="separate"/>
      </w:r>
      <w:r>
        <w:rPr>
          <w:rFonts w:hint="eastAsia"/>
        </w:rPr>
        <w:t>10配合施工</w:t>
      </w:r>
      <w:r>
        <w:rPr>
          <w:rFonts w:hint="eastAsia"/>
          <w:lang w:val="en-US" w:eastAsia="zh-CN"/>
        </w:rPr>
        <w:t>图设计</w:t>
      </w:r>
      <w:r>
        <w:tab/>
      </w:r>
      <w:r>
        <w:fldChar w:fldCharType="begin"/>
      </w:r>
      <w:r>
        <w:instrText xml:space="preserve"> PAGEREF _Toc18559 \h </w:instrText>
      </w:r>
      <w:r>
        <w:fldChar w:fldCharType="separate"/>
      </w:r>
      <w:r>
        <w:t>10</w:t>
      </w:r>
      <w:r>
        <w:fldChar w:fldCharType="end"/>
      </w:r>
      <w:r>
        <w:fldChar w:fldCharType="end"/>
      </w:r>
    </w:p>
    <w:p w14:paraId="0F8637FF">
      <w:pPr>
        <w:pStyle w:val="5"/>
        <w:tabs>
          <w:tab w:val="right" w:leader="dot" w:pos="8306"/>
        </w:tabs>
      </w:pPr>
      <w:r>
        <w:fldChar w:fldCharType="begin"/>
      </w:r>
      <w:r>
        <w:instrText xml:space="preserve"> HYPERLINK \l _Toc31610 </w:instrText>
      </w:r>
      <w:r>
        <w:fldChar w:fldCharType="separate"/>
      </w:r>
      <w:r>
        <w:rPr>
          <w:rFonts w:hint="eastAsia"/>
        </w:rPr>
        <w:t>11勘察设计费</w:t>
      </w:r>
      <w:r>
        <w:tab/>
      </w:r>
      <w:r>
        <w:fldChar w:fldCharType="begin"/>
      </w:r>
      <w:r>
        <w:instrText xml:space="preserve"> PAGEREF _Toc31610 \h </w:instrText>
      </w:r>
      <w:r>
        <w:fldChar w:fldCharType="separate"/>
      </w:r>
      <w:r>
        <w:t>10</w:t>
      </w:r>
      <w:r>
        <w:fldChar w:fldCharType="end"/>
      </w:r>
      <w:r>
        <w:fldChar w:fldCharType="end"/>
      </w:r>
    </w:p>
    <w:p w14:paraId="6D12B040">
      <w:pPr>
        <w:pStyle w:val="5"/>
        <w:tabs>
          <w:tab w:val="right" w:leader="dot" w:pos="8306"/>
        </w:tabs>
      </w:pPr>
      <w:r>
        <w:fldChar w:fldCharType="begin"/>
      </w:r>
      <w:r>
        <w:instrText xml:space="preserve"> HYPERLINK \l _Toc14744 </w:instrText>
      </w:r>
      <w:r>
        <w:fldChar w:fldCharType="separate"/>
      </w:r>
      <w:r>
        <w:rPr>
          <w:rFonts w:hint="eastAsia"/>
        </w:rPr>
        <w:t>12额外服务</w:t>
      </w:r>
      <w:r>
        <w:tab/>
      </w:r>
      <w:r>
        <w:fldChar w:fldCharType="begin"/>
      </w:r>
      <w:r>
        <w:instrText xml:space="preserve"> PAGEREF _Toc14744 \h </w:instrText>
      </w:r>
      <w:r>
        <w:fldChar w:fldCharType="separate"/>
      </w:r>
      <w:r>
        <w:t>12</w:t>
      </w:r>
      <w:r>
        <w:fldChar w:fldCharType="end"/>
      </w:r>
      <w:r>
        <w:fldChar w:fldCharType="end"/>
      </w:r>
    </w:p>
    <w:p w14:paraId="69F4041A">
      <w:pPr>
        <w:pStyle w:val="5"/>
        <w:tabs>
          <w:tab w:val="right" w:leader="dot" w:pos="8306"/>
        </w:tabs>
      </w:pPr>
      <w:r>
        <w:fldChar w:fldCharType="begin"/>
      </w:r>
      <w:r>
        <w:instrText xml:space="preserve"> HYPERLINK \l _Toc13503 </w:instrText>
      </w:r>
      <w:r>
        <w:fldChar w:fldCharType="separate"/>
      </w:r>
      <w:r>
        <w:rPr>
          <w:rFonts w:hint="eastAsia"/>
        </w:rPr>
        <w:t>13违约</w:t>
      </w:r>
      <w:r>
        <w:tab/>
      </w:r>
      <w:r>
        <w:fldChar w:fldCharType="begin"/>
      </w:r>
      <w:r>
        <w:instrText xml:space="preserve"> PAGEREF _Toc13503 \h </w:instrText>
      </w:r>
      <w:r>
        <w:fldChar w:fldCharType="separate"/>
      </w:r>
      <w:r>
        <w:t>13</w:t>
      </w:r>
      <w:r>
        <w:fldChar w:fldCharType="end"/>
      </w:r>
      <w:r>
        <w:fldChar w:fldCharType="end"/>
      </w:r>
    </w:p>
    <w:p w14:paraId="52735D0A">
      <w:pPr>
        <w:pStyle w:val="5"/>
        <w:tabs>
          <w:tab w:val="right" w:leader="dot" w:pos="8306"/>
        </w:tabs>
      </w:pPr>
      <w:r>
        <w:fldChar w:fldCharType="begin"/>
      </w:r>
      <w:r>
        <w:instrText xml:space="preserve"> HYPERLINK \l _Toc12976 </w:instrText>
      </w:r>
      <w:r>
        <w:fldChar w:fldCharType="separate"/>
      </w:r>
      <w:r>
        <w:rPr>
          <w:rFonts w:hint="eastAsia"/>
        </w:rPr>
        <w:t>14索赔</w:t>
      </w:r>
      <w:r>
        <w:tab/>
      </w:r>
      <w:r>
        <w:fldChar w:fldCharType="begin"/>
      </w:r>
      <w:r>
        <w:instrText xml:space="preserve"> PAGEREF _Toc12976 \h </w:instrText>
      </w:r>
      <w:r>
        <w:fldChar w:fldCharType="separate"/>
      </w:r>
      <w:r>
        <w:t>14</w:t>
      </w:r>
      <w:r>
        <w:fldChar w:fldCharType="end"/>
      </w:r>
      <w:r>
        <w:fldChar w:fldCharType="end"/>
      </w:r>
    </w:p>
    <w:p w14:paraId="38A8EFA0">
      <w:pPr>
        <w:pStyle w:val="5"/>
        <w:tabs>
          <w:tab w:val="right" w:leader="dot" w:pos="8306"/>
        </w:tabs>
      </w:pPr>
      <w:r>
        <w:fldChar w:fldCharType="begin"/>
      </w:r>
      <w:r>
        <w:instrText xml:space="preserve"> HYPERLINK \l _Toc31451 </w:instrText>
      </w:r>
      <w:r>
        <w:fldChar w:fldCharType="separate"/>
      </w:r>
      <w:r>
        <w:rPr>
          <w:rFonts w:hint="eastAsia"/>
        </w:rPr>
        <w:t>15争议的解决</w:t>
      </w:r>
      <w:r>
        <w:tab/>
      </w:r>
      <w:r>
        <w:fldChar w:fldCharType="begin"/>
      </w:r>
      <w:r>
        <w:instrText xml:space="preserve"> PAGEREF _Toc31451 \h </w:instrText>
      </w:r>
      <w:r>
        <w:fldChar w:fldCharType="separate"/>
      </w:r>
      <w:r>
        <w:t>14</w:t>
      </w:r>
      <w:r>
        <w:fldChar w:fldCharType="end"/>
      </w:r>
      <w:r>
        <w:fldChar w:fldCharType="end"/>
      </w:r>
    </w:p>
    <w:p w14:paraId="3EA44F27">
      <w:pPr>
        <w:pStyle w:val="5"/>
        <w:tabs>
          <w:tab w:val="right" w:leader="dot" w:pos="8306"/>
        </w:tabs>
      </w:pPr>
      <w:r>
        <w:fldChar w:fldCharType="begin"/>
      </w:r>
      <w:r>
        <w:instrText xml:space="preserve"> HYPERLINK \l _Toc27603 </w:instrText>
      </w:r>
      <w:r>
        <w:fldChar w:fldCharType="separate"/>
      </w:r>
      <w:r>
        <w:rPr>
          <w:rFonts w:hint="eastAsia"/>
        </w:rPr>
        <w:t>16其他</w:t>
      </w:r>
      <w:r>
        <w:tab/>
      </w:r>
      <w:r>
        <w:fldChar w:fldCharType="begin"/>
      </w:r>
      <w:r>
        <w:instrText xml:space="preserve"> PAGEREF _Toc27603 \h </w:instrText>
      </w:r>
      <w:r>
        <w:fldChar w:fldCharType="separate"/>
      </w:r>
      <w:r>
        <w:t>15</w:t>
      </w:r>
      <w:r>
        <w:fldChar w:fldCharType="end"/>
      </w:r>
      <w:r>
        <w:fldChar w:fldCharType="end"/>
      </w:r>
    </w:p>
    <w:p w14:paraId="04D364D9">
      <w:pPr>
        <w:pStyle w:val="5"/>
        <w:tabs>
          <w:tab w:val="right" w:leader="dot" w:pos="8306"/>
        </w:tabs>
      </w:pPr>
      <w:r>
        <w:fldChar w:fldCharType="begin"/>
      </w:r>
      <w:r>
        <w:instrText xml:space="preserve"> HYPERLINK \l _Toc20016 </w:instrText>
      </w:r>
      <w:r>
        <w:fldChar w:fldCharType="separate"/>
      </w:r>
      <w:r>
        <w:rPr>
          <w:rFonts w:hint="eastAsia"/>
        </w:rPr>
        <w:t>17合同生效与终止</w:t>
      </w:r>
      <w:r>
        <w:tab/>
      </w:r>
      <w:r>
        <w:fldChar w:fldCharType="begin"/>
      </w:r>
      <w:r>
        <w:instrText xml:space="preserve"> PAGEREF _Toc20016 \h </w:instrText>
      </w:r>
      <w:r>
        <w:fldChar w:fldCharType="separate"/>
      </w:r>
      <w:r>
        <w:t>15</w:t>
      </w:r>
      <w:r>
        <w:fldChar w:fldCharType="end"/>
      </w:r>
      <w:r>
        <w:fldChar w:fldCharType="end"/>
      </w:r>
    </w:p>
    <w:p w14:paraId="303E31E9">
      <w:pPr>
        <w:pStyle w:val="5"/>
        <w:tabs>
          <w:tab w:val="right" w:leader="dot" w:pos="8306"/>
        </w:tabs>
      </w:pPr>
      <w:r>
        <w:fldChar w:fldCharType="begin"/>
      </w:r>
      <w:r>
        <w:instrText xml:space="preserve"> HYPERLINK \l _Toc4663 </w:instrText>
      </w:r>
      <w:r>
        <w:fldChar w:fldCharType="separate"/>
      </w:r>
      <w:r>
        <w:rPr>
          <w:rFonts w:hint="eastAsia"/>
        </w:rPr>
        <w:t>18成果的产权</w:t>
      </w:r>
      <w:r>
        <w:tab/>
      </w:r>
      <w:r>
        <w:fldChar w:fldCharType="begin"/>
      </w:r>
      <w:r>
        <w:instrText xml:space="preserve"> PAGEREF _Toc4663 \h </w:instrText>
      </w:r>
      <w:r>
        <w:fldChar w:fldCharType="separate"/>
      </w:r>
      <w:r>
        <w:t>15</w:t>
      </w:r>
      <w:r>
        <w:fldChar w:fldCharType="end"/>
      </w:r>
      <w:r>
        <w:fldChar w:fldCharType="end"/>
      </w:r>
    </w:p>
    <w:p w14:paraId="4DB0AF20">
      <w:pPr>
        <w:pStyle w:val="4"/>
        <w:tabs>
          <w:tab w:val="right" w:leader="dot" w:pos="8306"/>
        </w:tabs>
      </w:pPr>
      <w:r>
        <w:fldChar w:fldCharType="begin"/>
      </w:r>
      <w:r>
        <w:instrText xml:space="preserve"> HYPERLINK \l _Toc9210 </w:instrText>
      </w:r>
      <w:r>
        <w:fldChar w:fldCharType="separate"/>
      </w:r>
      <w:r>
        <w:rPr>
          <w:rFonts w:hint="eastAsia"/>
        </w:rPr>
        <w:t>第三部分</w:t>
      </w:r>
      <w:r>
        <w:rPr>
          <w:rFonts w:hint="eastAsia"/>
          <w:lang w:val="en-US" w:eastAsia="zh-CN"/>
        </w:rPr>
        <w:t>附件</w:t>
      </w:r>
      <w:r>
        <w:tab/>
      </w:r>
      <w:r>
        <w:fldChar w:fldCharType="begin"/>
      </w:r>
      <w:r>
        <w:instrText xml:space="preserve"> PAGEREF _Toc9210 \h </w:instrText>
      </w:r>
      <w:r>
        <w:fldChar w:fldCharType="separate"/>
      </w:r>
      <w:r>
        <w:t>16</w:t>
      </w:r>
      <w:r>
        <w:fldChar w:fldCharType="end"/>
      </w:r>
      <w:r>
        <w:fldChar w:fldCharType="end"/>
      </w:r>
    </w:p>
    <w:p w14:paraId="25F64530">
      <w:pPr>
        <w:pStyle w:val="5"/>
        <w:tabs>
          <w:tab w:val="right" w:leader="dot" w:pos="8306"/>
        </w:tabs>
      </w:pPr>
      <w:r>
        <w:fldChar w:fldCharType="begin"/>
      </w:r>
      <w:r>
        <w:instrText xml:space="preserve"> HYPERLINK \l _Toc14240 </w:instrText>
      </w:r>
      <w:r>
        <w:fldChar w:fldCharType="separate"/>
      </w:r>
      <w:r>
        <w:rPr>
          <w:rFonts w:hint="eastAsia"/>
          <w:lang w:val="en-US" w:eastAsia="zh-CN"/>
        </w:rPr>
        <w:t>附件一</w:t>
      </w:r>
      <w:r>
        <w:tab/>
      </w:r>
      <w:r>
        <w:fldChar w:fldCharType="begin"/>
      </w:r>
      <w:r>
        <w:instrText xml:space="preserve"> PAGEREF _Toc14240 \h </w:instrText>
      </w:r>
      <w:r>
        <w:fldChar w:fldCharType="separate"/>
      </w:r>
      <w:r>
        <w:t>16</w:t>
      </w:r>
      <w:r>
        <w:fldChar w:fldCharType="end"/>
      </w:r>
      <w:r>
        <w:fldChar w:fldCharType="end"/>
      </w:r>
    </w:p>
    <w:p w14:paraId="6C86C2AB">
      <w:pPr>
        <w:pStyle w:val="5"/>
        <w:tabs>
          <w:tab w:val="right" w:leader="dot" w:pos="8306"/>
        </w:tabs>
      </w:pPr>
      <w:r>
        <w:fldChar w:fldCharType="begin"/>
      </w:r>
      <w:r>
        <w:instrText xml:space="preserve"> HYPERLINK \l _Toc14994 </w:instrText>
      </w:r>
      <w:r>
        <w:fldChar w:fldCharType="separate"/>
      </w:r>
      <w:r>
        <w:rPr>
          <w:rFonts w:hint="eastAsia"/>
          <w:lang w:val="en-US" w:eastAsia="zh-CN"/>
        </w:rPr>
        <w:t>附件二</w:t>
      </w:r>
      <w:r>
        <w:tab/>
      </w:r>
      <w:r>
        <w:fldChar w:fldCharType="begin"/>
      </w:r>
      <w:r>
        <w:instrText xml:space="preserve"> PAGEREF _Toc14994 \h </w:instrText>
      </w:r>
      <w:r>
        <w:fldChar w:fldCharType="separate"/>
      </w:r>
      <w:r>
        <w:t>19</w:t>
      </w:r>
      <w:r>
        <w:fldChar w:fldCharType="end"/>
      </w:r>
      <w:r>
        <w:fldChar w:fldCharType="end"/>
      </w:r>
    </w:p>
    <w:p w14:paraId="33E96B42">
      <w:pPr>
        <w:rPr>
          <w:b/>
        </w:rPr>
      </w:pPr>
      <w:r>
        <w:fldChar w:fldCharType="end"/>
      </w:r>
    </w:p>
    <w:p w14:paraId="53EDD329">
      <w:pPr>
        <w:rPr>
          <w:b/>
        </w:rPr>
      </w:pPr>
    </w:p>
    <w:p w14:paraId="13159864">
      <w:pPr>
        <w:rPr>
          <w:rFonts w:hint="eastAsia"/>
        </w:rPr>
      </w:pPr>
      <w:r>
        <w:rPr>
          <w:rFonts w:hint="eastAsia"/>
        </w:rPr>
        <w:br w:type="page"/>
      </w:r>
    </w:p>
    <w:p w14:paraId="2BCC81D8">
      <w:pPr>
        <w:pStyle w:val="10"/>
        <w:bidi w:val="0"/>
        <w:outlineLvl w:val="0"/>
        <w:rPr>
          <w:rFonts w:hint="eastAsia"/>
        </w:rPr>
      </w:pPr>
      <w:bookmarkStart w:id="0" w:name="_Toc23300"/>
      <w:r>
        <w:rPr>
          <w:rFonts w:hint="eastAsia"/>
        </w:rPr>
        <w:t>第一部分合同协议书</w:t>
      </w:r>
      <w:bookmarkEnd w:id="0"/>
    </w:p>
    <w:p w14:paraId="100A30E7">
      <w:pPr>
        <w:pStyle w:val="12"/>
        <w:bidi w:val="0"/>
        <w:rPr>
          <w:rFonts w:hint="eastAsia"/>
          <w:lang w:eastAsia="zh-CN"/>
        </w:rPr>
      </w:pPr>
      <w:r>
        <w:rPr>
          <w:rFonts w:hint="eastAsia"/>
          <w:lang w:val="en-US" w:eastAsia="zh-CN"/>
        </w:rPr>
        <w:t>委托</w:t>
      </w:r>
      <w:r>
        <w:rPr>
          <w:rFonts w:hint="eastAsia"/>
        </w:rPr>
        <w:t>人</w:t>
      </w:r>
      <w:r>
        <w:rPr>
          <w:rFonts w:hint="eastAsia"/>
          <w:lang w:eastAsia="zh-CN"/>
        </w:rPr>
        <w:t>（</w:t>
      </w:r>
      <w:r>
        <w:rPr>
          <w:rFonts w:hint="eastAsia"/>
          <w:lang w:val="en-US" w:eastAsia="zh-CN"/>
        </w:rPr>
        <w:t>甲方</w:t>
      </w:r>
      <w:r>
        <w:rPr>
          <w:rFonts w:hint="eastAsia"/>
          <w:lang w:eastAsia="zh-CN"/>
        </w:rPr>
        <w:t>）</w:t>
      </w:r>
      <w:r>
        <w:rPr>
          <w:rFonts w:hint="eastAsia"/>
        </w:rPr>
        <w:t>：广州市花都区水务建设管理中心</w:t>
      </w:r>
    </w:p>
    <w:p w14:paraId="5B3F2B96">
      <w:pPr>
        <w:pStyle w:val="12"/>
        <w:bidi w:val="0"/>
        <w:rPr>
          <w:rFonts w:hint="default"/>
          <w:lang w:val="en-US" w:eastAsia="zh-CN"/>
        </w:rPr>
      </w:pPr>
      <w:r>
        <w:rPr>
          <w:rFonts w:hint="eastAsia"/>
          <w:lang w:val="en-US" w:eastAsia="zh-CN"/>
        </w:rPr>
        <w:t>受托</w:t>
      </w:r>
      <w:r>
        <w:rPr>
          <w:rFonts w:hint="eastAsia"/>
        </w:rPr>
        <w:t>人</w:t>
      </w:r>
      <w:r>
        <w:rPr>
          <w:rFonts w:hint="eastAsia"/>
          <w:lang w:eastAsia="zh-CN"/>
        </w:rPr>
        <w:t>（</w:t>
      </w:r>
      <w:r>
        <w:rPr>
          <w:rFonts w:hint="eastAsia"/>
          <w:lang w:val="en-US" w:eastAsia="zh-CN"/>
        </w:rPr>
        <w:t>乙方</w:t>
      </w:r>
      <w:r>
        <w:rPr>
          <w:rFonts w:hint="eastAsia"/>
          <w:lang w:eastAsia="zh-CN"/>
        </w:rPr>
        <w:t>）</w:t>
      </w:r>
      <w:r>
        <w:rPr>
          <w:rFonts w:hint="eastAsia"/>
        </w:rPr>
        <w:t>：</w:t>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u w:val="single"/>
          <w:lang w:val="en-US" w:eastAsia="zh-CN"/>
        </w:rPr>
        <w:tab/>
      </w:r>
    </w:p>
    <w:p w14:paraId="7DE1176C">
      <w:pPr>
        <w:pStyle w:val="12"/>
        <w:bidi w:val="0"/>
        <w:rPr>
          <w:rFonts w:hint="default" w:eastAsia="仿宋"/>
          <w:lang w:val="en-US" w:eastAsia="zh-CN"/>
        </w:rPr>
      </w:pPr>
      <w:r>
        <w:rPr>
          <w:rFonts w:hint="eastAsia"/>
        </w:rPr>
        <w:t>根据《中华人民共和国</w:t>
      </w:r>
      <w:r>
        <w:rPr>
          <w:rFonts w:hint="eastAsia"/>
          <w:lang w:val="en-US" w:eastAsia="zh-CN"/>
        </w:rPr>
        <w:t>民法典</w:t>
      </w:r>
      <w:r>
        <w:rPr>
          <w:rFonts w:hint="eastAsia"/>
        </w:rPr>
        <w:t>》、《中华人民共和国建筑法》及有关法律规定，遵循平等、自愿、公平和诚实信用的原则，双方就</w:t>
      </w:r>
      <w:r>
        <w:rPr>
          <w:rFonts w:hint="eastAsia"/>
          <w:lang w:val="en-US" w:eastAsia="zh-CN"/>
        </w:rPr>
        <w:t>下述</w:t>
      </w:r>
      <w:r>
        <w:rPr>
          <w:rFonts w:hint="eastAsia"/>
        </w:rPr>
        <w:t>工程</w:t>
      </w:r>
      <w:r>
        <w:rPr>
          <w:rFonts w:hint="eastAsia"/>
          <w:lang w:val="en-US" w:eastAsia="zh-CN"/>
        </w:rPr>
        <w:t>委托勘察</w:t>
      </w:r>
      <w:r>
        <w:rPr>
          <w:rFonts w:hint="eastAsia"/>
        </w:rPr>
        <w:t>设计及有关</w:t>
      </w:r>
      <w:r>
        <w:rPr>
          <w:rFonts w:hint="eastAsia"/>
          <w:lang w:val="en-US" w:eastAsia="zh-CN"/>
        </w:rPr>
        <w:t>服务</w:t>
      </w:r>
      <w:r>
        <w:rPr>
          <w:rFonts w:hint="eastAsia"/>
        </w:rPr>
        <w:t>事项协商一致，</w:t>
      </w:r>
      <w:r>
        <w:rPr>
          <w:rFonts w:hint="eastAsia"/>
          <w:lang w:val="en-US" w:eastAsia="zh-CN"/>
        </w:rPr>
        <w:t>订立本合同。</w:t>
      </w:r>
    </w:p>
    <w:p w14:paraId="6A5486FC">
      <w:pPr>
        <w:pStyle w:val="11"/>
        <w:numPr>
          <w:ilvl w:val="0"/>
          <w:numId w:val="1"/>
        </w:numPr>
        <w:bidi w:val="0"/>
        <w:outlineLvl w:val="1"/>
        <w:rPr>
          <w:rFonts w:hint="eastAsia"/>
          <w:lang w:val="en-US" w:eastAsia="zh-CN"/>
        </w:rPr>
      </w:pPr>
      <w:bookmarkStart w:id="1" w:name="_Toc2818"/>
      <w:r>
        <w:rPr>
          <w:rFonts w:hint="eastAsia"/>
          <w:lang w:val="en-US" w:eastAsia="zh-CN"/>
        </w:rPr>
        <w:t>工程概况</w:t>
      </w:r>
      <w:bookmarkEnd w:id="1"/>
    </w:p>
    <w:p w14:paraId="35194BDB">
      <w:pPr>
        <w:pStyle w:val="12"/>
        <w:bidi w:val="0"/>
        <w:rPr>
          <w:rFonts w:hint="default"/>
          <w:lang w:val="en-US" w:eastAsia="zh-CN"/>
        </w:rPr>
      </w:pPr>
      <w:r>
        <w:rPr>
          <w:rFonts w:hint="default"/>
          <w:lang w:val="en-US" w:eastAsia="zh-CN"/>
        </w:rPr>
        <w:t>工程名称：</w:t>
      </w:r>
      <w:r>
        <w:rPr>
          <w:rFonts w:hint="default"/>
          <w:u w:val="single"/>
          <w:lang w:val="en-US" w:eastAsia="zh-CN"/>
        </w:rPr>
        <w:t>白坭河国泰水堤防达标整治工程</w:t>
      </w:r>
    </w:p>
    <w:p w14:paraId="20351501">
      <w:pPr>
        <w:pStyle w:val="12"/>
        <w:bidi w:val="0"/>
        <w:rPr>
          <w:rFonts w:hint="default"/>
          <w:u w:val="single"/>
          <w:lang w:val="en-US" w:eastAsia="zh-CN"/>
        </w:rPr>
      </w:pPr>
      <w:r>
        <w:rPr>
          <w:rFonts w:hint="default"/>
          <w:lang w:val="en-US" w:eastAsia="zh-CN"/>
        </w:rPr>
        <w:t>工程规模：</w:t>
      </w:r>
      <w:r>
        <w:rPr>
          <w:rFonts w:hint="default"/>
          <w:u w:val="single"/>
          <w:lang w:val="en-US" w:eastAsia="zh-CN"/>
        </w:rPr>
        <w:t xml:space="preserve">本工程主要对国泰水花都段进行河道整治，包括堤防、护岸工程、河道清疏工程和水利设施修复重建工程。 </w:t>
      </w:r>
    </w:p>
    <w:p w14:paraId="1F1244A0">
      <w:pPr>
        <w:pStyle w:val="12"/>
        <w:bidi w:val="0"/>
        <w:rPr>
          <w:rFonts w:hint="default"/>
          <w:lang w:val="en-US" w:eastAsia="zh-CN"/>
        </w:rPr>
      </w:pPr>
      <w:r>
        <w:rPr>
          <w:rFonts w:hint="default"/>
          <w:u w:val="single"/>
          <w:lang w:val="en-US" w:eastAsia="zh-CN"/>
        </w:rPr>
        <w:t>堤防、护岸工程根据河道两岸的保护对象确定。治理河道长 5.9km，共建设堤防 4.8km，护岸 8.49km。工程堤防等级5级。 河道清疏工程结合堤防、护岸工程布置，治理河道长 5.9km。水利设施修复重建工程包括对新西干渠渡槽局部区段的拆除，共计拆除 15m，修复旧西干渠渡槽破损路面及栏杆，路面修复 66.12 ㎡，栏杆更换 90.72m，两处闸门更换，拆除白石桥水闸，重建白石桥。</w:t>
      </w:r>
    </w:p>
    <w:p w14:paraId="1948F9CD">
      <w:pPr>
        <w:pStyle w:val="12"/>
        <w:bidi w:val="0"/>
        <w:rPr>
          <w:rFonts w:hint="default"/>
          <w:lang w:val="en-US" w:eastAsia="zh-CN"/>
        </w:rPr>
      </w:pPr>
      <w:r>
        <w:rPr>
          <w:rFonts w:hint="eastAsia"/>
          <w:lang w:val="en-US" w:eastAsia="zh-CN"/>
        </w:rPr>
        <w:t>估算总投资</w:t>
      </w:r>
      <w:r>
        <w:rPr>
          <w:rFonts w:hint="default"/>
          <w:lang w:val="en-US" w:eastAsia="zh-CN"/>
        </w:rPr>
        <w:t>：</w:t>
      </w:r>
      <w:r>
        <w:rPr>
          <w:rFonts w:hint="default"/>
          <w:u w:val="single"/>
          <w:lang w:val="en-US" w:eastAsia="zh-CN"/>
        </w:rPr>
        <w:t>估算总投资为16575.21万元，其中工程费用11554.03万元。</w:t>
      </w:r>
    </w:p>
    <w:p w14:paraId="0FA656D2">
      <w:pPr>
        <w:pStyle w:val="12"/>
        <w:bidi w:val="0"/>
        <w:rPr>
          <w:rFonts w:hint="default"/>
          <w:lang w:val="en-US" w:eastAsia="zh-CN"/>
        </w:rPr>
      </w:pPr>
      <w:r>
        <w:rPr>
          <w:rFonts w:hint="default"/>
          <w:lang w:val="en-US" w:eastAsia="zh-CN"/>
        </w:rPr>
        <w:t>资金来源：</w:t>
      </w:r>
      <w:r>
        <w:rPr>
          <w:rFonts w:hint="default"/>
          <w:u w:val="single"/>
          <w:lang w:val="en-US" w:eastAsia="zh-CN"/>
        </w:rPr>
        <w:t>财政资金</w:t>
      </w:r>
    </w:p>
    <w:p w14:paraId="04B93767">
      <w:pPr>
        <w:pStyle w:val="12"/>
        <w:bidi w:val="0"/>
        <w:rPr>
          <w:rFonts w:hint="default"/>
          <w:lang w:val="en-US" w:eastAsia="zh-CN"/>
        </w:rPr>
      </w:pPr>
      <w:r>
        <w:rPr>
          <w:rFonts w:hint="default"/>
          <w:lang w:val="en-US" w:eastAsia="zh-CN"/>
        </w:rPr>
        <w:t>其他：</w:t>
      </w:r>
      <w:r>
        <w:rPr>
          <w:rFonts w:hint="default"/>
          <w:u w:val="single"/>
          <w:lang w:val="en-US" w:eastAsia="zh-CN"/>
        </w:rPr>
        <w:tab/>
      </w:r>
      <w:r>
        <w:rPr>
          <w:rFonts w:hint="default"/>
          <w:u w:val="single"/>
          <w:lang w:val="en-US" w:eastAsia="zh-CN"/>
        </w:rPr>
        <w:tab/>
      </w:r>
      <w:r>
        <w:rPr>
          <w:rFonts w:hint="default"/>
          <w:u w:val="single"/>
          <w:lang w:val="en-US" w:eastAsia="zh-CN"/>
        </w:rPr>
        <w:tab/>
      </w:r>
      <w:r>
        <w:rPr>
          <w:rFonts w:hint="default"/>
          <w:u w:val="single"/>
          <w:lang w:val="en-US" w:eastAsia="zh-CN"/>
        </w:rPr>
        <w:tab/>
      </w:r>
      <w:r>
        <w:rPr>
          <w:rFonts w:hint="default"/>
          <w:u w:val="single"/>
          <w:lang w:val="en-US" w:eastAsia="zh-CN"/>
        </w:rPr>
        <w:tab/>
      </w:r>
      <w:r>
        <w:rPr>
          <w:rFonts w:hint="default"/>
          <w:u w:val="single"/>
          <w:lang w:val="en-US" w:eastAsia="zh-CN"/>
        </w:rPr>
        <w:tab/>
      </w:r>
      <w:r>
        <w:rPr>
          <w:rFonts w:hint="default"/>
          <w:u w:val="single"/>
          <w:lang w:val="en-US" w:eastAsia="zh-CN"/>
        </w:rPr>
        <w:tab/>
      </w:r>
      <w:r>
        <w:rPr>
          <w:rFonts w:hint="default"/>
          <w:u w:val="single"/>
          <w:lang w:val="en-US" w:eastAsia="zh-CN"/>
        </w:rPr>
        <w:tab/>
      </w:r>
      <w:r>
        <w:rPr>
          <w:rFonts w:hint="default"/>
          <w:u w:val="single"/>
          <w:lang w:val="en-US" w:eastAsia="zh-CN"/>
        </w:rPr>
        <w:tab/>
      </w:r>
      <w:r>
        <w:rPr>
          <w:rFonts w:hint="default"/>
          <w:u w:val="single"/>
          <w:lang w:val="en-US" w:eastAsia="zh-CN"/>
        </w:rPr>
        <w:t>/</w:t>
      </w:r>
      <w:r>
        <w:rPr>
          <w:rFonts w:hint="default"/>
          <w:u w:val="single"/>
          <w:lang w:val="en-US" w:eastAsia="zh-CN"/>
        </w:rPr>
        <w:tab/>
      </w:r>
      <w:r>
        <w:rPr>
          <w:rFonts w:hint="default"/>
          <w:u w:val="single"/>
          <w:lang w:val="en-US" w:eastAsia="zh-CN"/>
        </w:rPr>
        <w:tab/>
      </w:r>
      <w:r>
        <w:rPr>
          <w:rFonts w:hint="default"/>
          <w:u w:val="single"/>
          <w:lang w:val="en-US" w:eastAsia="zh-CN"/>
        </w:rPr>
        <w:tab/>
      </w:r>
      <w:r>
        <w:rPr>
          <w:rFonts w:hint="default"/>
          <w:u w:val="single"/>
          <w:lang w:val="en-US" w:eastAsia="zh-CN"/>
        </w:rPr>
        <w:tab/>
      </w:r>
      <w:r>
        <w:rPr>
          <w:rFonts w:hint="default"/>
          <w:u w:val="single"/>
          <w:lang w:val="en-US" w:eastAsia="zh-CN"/>
        </w:rPr>
        <w:tab/>
      </w:r>
      <w:r>
        <w:rPr>
          <w:rFonts w:hint="default"/>
          <w:u w:val="single"/>
          <w:lang w:val="en-US" w:eastAsia="zh-CN"/>
        </w:rPr>
        <w:tab/>
      </w:r>
      <w:r>
        <w:rPr>
          <w:rFonts w:hint="default"/>
          <w:u w:val="single"/>
          <w:lang w:val="en-US" w:eastAsia="zh-CN"/>
        </w:rPr>
        <w:tab/>
      </w:r>
      <w:r>
        <w:rPr>
          <w:rFonts w:hint="default"/>
          <w:u w:val="single"/>
          <w:lang w:val="en-US" w:eastAsia="zh-CN"/>
        </w:rPr>
        <w:tab/>
      </w:r>
    </w:p>
    <w:p w14:paraId="780DCAF3">
      <w:pPr>
        <w:pStyle w:val="11"/>
        <w:bidi w:val="0"/>
        <w:outlineLvl w:val="1"/>
        <w:rPr>
          <w:rFonts w:hint="eastAsia"/>
          <w:lang w:val="en-US" w:eastAsia="zh-CN"/>
        </w:rPr>
      </w:pPr>
      <w:bookmarkStart w:id="2" w:name="_Toc28282"/>
      <w:r>
        <w:rPr>
          <w:rFonts w:hint="eastAsia"/>
          <w:lang w:val="en-US" w:eastAsia="zh-CN"/>
        </w:rPr>
        <w:t>二、词语限定</w:t>
      </w:r>
      <w:bookmarkEnd w:id="2"/>
    </w:p>
    <w:p w14:paraId="4C158C7A">
      <w:pPr>
        <w:pStyle w:val="12"/>
        <w:bidi w:val="0"/>
        <w:rPr>
          <w:rFonts w:hint="eastAsia"/>
          <w:lang w:val="en-US" w:eastAsia="zh-CN"/>
        </w:rPr>
      </w:pPr>
      <w:r>
        <w:rPr>
          <w:rFonts w:hint="eastAsia"/>
          <w:lang w:val="en-US" w:eastAsia="zh-CN"/>
        </w:rPr>
        <w:t>协议书中相关词语的含义与第二部分合同条款中的定义与解释相同。</w:t>
      </w:r>
    </w:p>
    <w:p w14:paraId="1001E111">
      <w:pPr>
        <w:pStyle w:val="11"/>
        <w:bidi w:val="0"/>
        <w:outlineLvl w:val="1"/>
        <w:rPr>
          <w:rFonts w:hint="default"/>
          <w:lang w:val="en-US" w:eastAsia="zh-CN"/>
        </w:rPr>
      </w:pPr>
      <w:bookmarkStart w:id="3" w:name="_Toc16747"/>
      <w:r>
        <w:rPr>
          <w:rFonts w:hint="eastAsia"/>
          <w:lang w:val="en-US" w:eastAsia="zh-CN"/>
        </w:rPr>
        <w:t>三、组成本合同的文件</w:t>
      </w:r>
      <w:bookmarkEnd w:id="3"/>
    </w:p>
    <w:p w14:paraId="21AFE9B8">
      <w:pPr>
        <w:pStyle w:val="12"/>
        <w:bidi w:val="0"/>
        <w:rPr>
          <w:rFonts w:hint="eastAsia"/>
        </w:rPr>
      </w:pPr>
      <w:r>
        <w:rPr>
          <w:rFonts w:hint="eastAsia"/>
        </w:rPr>
        <w:t>合同文件的构成及其优先解释顺序与本合同第二部分</w:t>
      </w:r>
      <w:r>
        <w:rPr>
          <w:rFonts w:hint="eastAsia"/>
          <w:lang w:val="en-US" w:eastAsia="zh-CN"/>
        </w:rPr>
        <w:t>合同条款</w:t>
      </w:r>
      <w:r>
        <w:rPr>
          <w:rFonts w:hint="eastAsia"/>
        </w:rPr>
        <w:t>赋予的规定一致。</w:t>
      </w:r>
    </w:p>
    <w:p w14:paraId="3B38D70B">
      <w:pPr>
        <w:pStyle w:val="11"/>
        <w:bidi w:val="0"/>
        <w:outlineLvl w:val="1"/>
        <w:rPr>
          <w:rFonts w:hint="eastAsia"/>
          <w:lang w:val="en-US" w:eastAsia="zh-CN"/>
        </w:rPr>
      </w:pPr>
      <w:bookmarkStart w:id="4" w:name="_Toc2428"/>
      <w:r>
        <w:rPr>
          <w:rFonts w:hint="eastAsia"/>
          <w:lang w:val="en-US" w:eastAsia="zh-CN"/>
        </w:rPr>
        <w:t>四、设计负责人和勘察负责人</w:t>
      </w:r>
      <w:bookmarkEnd w:id="4"/>
    </w:p>
    <w:p w14:paraId="42C77FCC">
      <w:pPr>
        <w:pStyle w:val="12"/>
        <w:bidi w:val="0"/>
        <w:rPr>
          <w:rFonts w:hint="default"/>
          <w:lang w:val="en-US" w:eastAsia="zh-CN"/>
        </w:rPr>
      </w:pPr>
      <w:r>
        <w:rPr>
          <w:rFonts w:hint="eastAsia"/>
          <w:lang w:val="en-US" w:eastAsia="zh-CN"/>
        </w:rPr>
        <w:t>设计负责人：</w:t>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u w:val="single"/>
          <w:lang w:val="en-US" w:eastAsia="zh-CN"/>
        </w:rPr>
        <w:tab/>
      </w:r>
    </w:p>
    <w:p w14:paraId="6751DCAF">
      <w:pPr>
        <w:pStyle w:val="12"/>
        <w:bidi w:val="0"/>
        <w:rPr>
          <w:rFonts w:hint="eastAsia"/>
          <w:lang w:val="en-US" w:eastAsia="zh-CN"/>
        </w:rPr>
      </w:pPr>
      <w:r>
        <w:rPr>
          <w:rFonts w:hint="eastAsia"/>
          <w:lang w:val="en-US" w:eastAsia="zh-CN"/>
        </w:rPr>
        <w:t>勘察负责人：</w:t>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u w:val="single"/>
          <w:lang w:val="en-US" w:eastAsia="zh-CN"/>
        </w:rPr>
        <w:tab/>
      </w:r>
    </w:p>
    <w:p w14:paraId="6347BDE7">
      <w:pPr>
        <w:pStyle w:val="11"/>
        <w:bidi w:val="0"/>
        <w:outlineLvl w:val="1"/>
        <w:rPr>
          <w:rFonts w:hint="eastAsia"/>
          <w:lang w:val="en-US" w:eastAsia="zh-CN"/>
        </w:rPr>
      </w:pPr>
      <w:bookmarkStart w:id="5" w:name="_Toc975"/>
      <w:r>
        <w:rPr>
          <w:rFonts w:hint="eastAsia"/>
          <w:lang w:val="en-US" w:eastAsia="zh-CN"/>
        </w:rPr>
        <w:t>五、合同价款</w:t>
      </w:r>
      <w:bookmarkEnd w:id="5"/>
    </w:p>
    <w:p w14:paraId="754AE1EA">
      <w:pPr>
        <w:pStyle w:val="12"/>
        <w:bidi w:val="0"/>
        <w:rPr>
          <w:rFonts w:hint="default"/>
          <w:lang w:val="en-US" w:eastAsia="zh-CN"/>
        </w:rPr>
      </w:pPr>
      <w:r>
        <w:rPr>
          <w:rFonts w:hint="eastAsia"/>
          <w:lang w:val="en-US" w:eastAsia="zh-CN"/>
        </w:rPr>
        <w:t>本合同勘察设计费总价暂定价款为：人民币（大写）</w:t>
      </w:r>
      <w:r>
        <w:rPr>
          <w:rFonts w:hint="eastAsia"/>
          <w:u w:val="single"/>
          <w:lang w:val="en-US" w:eastAsia="zh-CN"/>
        </w:rPr>
        <w:tab/>
      </w:r>
      <w:r>
        <w:rPr>
          <w:rFonts w:hint="eastAsia"/>
          <w:lang w:val="en-US" w:eastAsia="zh-CN"/>
        </w:rPr>
        <w:t>（￥</w:t>
      </w:r>
      <w:r>
        <w:rPr>
          <w:rFonts w:hint="eastAsia"/>
          <w:u w:val="single"/>
          <w:lang w:val="en-US" w:eastAsia="zh-CN"/>
        </w:rPr>
        <w:tab/>
      </w:r>
      <w:r>
        <w:rPr>
          <w:rFonts w:hint="eastAsia"/>
          <w:lang w:val="en-US" w:eastAsia="zh-CN"/>
        </w:rPr>
        <w:t>元）。</w:t>
      </w:r>
    </w:p>
    <w:p w14:paraId="43D1F58E">
      <w:pPr>
        <w:pStyle w:val="12"/>
        <w:bidi w:val="0"/>
        <w:rPr>
          <w:rFonts w:hint="eastAsia"/>
          <w:lang w:val="en-US" w:eastAsia="zh-CN"/>
        </w:rPr>
      </w:pPr>
      <w:r>
        <w:rPr>
          <w:rFonts w:hint="eastAsia"/>
          <w:lang w:val="en-US" w:eastAsia="zh-CN"/>
        </w:rPr>
        <w:t>其中：勘察费暂定价款：人民币（大写）</w:t>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元）。</w:t>
      </w:r>
    </w:p>
    <w:p w14:paraId="5266BAC6">
      <w:pPr>
        <w:pStyle w:val="12"/>
        <w:bidi w:val="0"/>
        <w:rPr>
          <w:rFonts w:hint="eastAsia"/>
          <w:lang w:val="en-US" w:eastAsia="zh-CN"/>
        </w:rPr>
      </w:pPr>
      <w:r>
        <w:rPr>
          <w:rFonts w:hint="eastAsia"/>
          <w:lang w:val="en-US" w:eastAsia="zh-CN"/>
        </w:rPr>
        <w:t>设计费暂定价款：人民币（大写）</w:t>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元）。</w:t>
      </w:r>
    </w:p>
    <w:p w14:paraId="7C8977C5">
      <w:pPr>
        <w:pStyle w:val="12"/>
        <w:bidi w:val="0"/>
        <w:rPr>
          <w:rFonts w:hint="eastAsia"/>
          <w:lang w:val="en-US" w:eastAsia="zh-CN"/>
        </w:rPr>
      </w:pPr>
      <w:r>
        <w:rPr>
          <w:rFonts w:hint="eastAsia"/>
          <w:lang w:val="en-US" w:eastAsia="zh-CN"/>
        </w:rPr>
        <w:t>中标下浮率或合同约定下浮率为：</w:t>
      </w:r>
      <w:r>
        <w:rPr>
          <w:rFonts w:hint="eastAsia"/>
          <w:u w:val="single"/>
          <w:lang w:val="en-US" w:eastAsia="zh-CN"/>
        </w:rPr>
        <w:tab/>
      </w:r>
      <w:r>
        <w:rPr>
          <w:rFonts w:hint="eastAsia"/>
          <w:u w:val="single"/>
          <w:lang w:val="en-US" w:eastAsia="zh-CN"/>
        </w:rPr>
        <w:tab/>
      </w:r>
      <w:r>
        <w:rPr>
          <w:rFonts w:hint="eastAsia"/>
          <w:u w:val="single"/>
          <w:lang w:val="en-US" w:eastAsia="zh-CN"/>
        </w:rPr>
        <w:t>%</w:t>
      </w:r>
    </w:p>
    <w:p w14:paraId="325C7C48">
      <w:pPr>
        <w:pStyle w:val="11"/>
        <w:numPr>
          <w:ilvl w:val="0"/>
          <w:numId w:val="2"/>
        </w:numPr>
        <w:bidi w:val="0"/>
        <w:outlineLvl w:val="1"/>
        <w:rPr>
          <w:rFonts w:hint="eastAsia"/>
          <w:lang w:val="en-US" w:eastAsia="zh-CN"/>
        </w:rPr>
      </w:pPr>
      <w:bookmarkStart w:id="6" w:name="_Toc7606"/>
      <w:r>
        <w:rPr>
          <w:rFonts w:hint="eastAsia"/>
          <w:lang w:val="en-US" w:eastAsia="zh-CN"/>
        </w:rPr>
        <w:t>期限</w:t>
      </w:r>
      <w:bookmarkEnd w:id="6"/>
    </w:p>
    <w:p w14:paraId="278C15ED">
      <w:pPr>
        <w:pStyle w:val="12"/>
        <w:bidi w:val="0"/>
        <w:rPr>
          <w:rFonts w:hint="default"/>
          <w:lang w:val="en-US" w:eastAsia="zh-CN"/>
        </w:rPr>
      </w:pPr>
      <w:r>
        <w:rPr>
          <w:rFonts w:hint="eastAsia"/>
          <w:lang w:val="en-US" w:eastAsia="zh-CN"/>
        </w:rPr>
        <w:t>服务期限与本合同第二部分合同条款的约定一致。</w:t>
      </w:r>
    </w:p>
    <w:p w14:paraId="1266E6B9">
      <w:pPr>
        <w:pStyle w:val="11"/>
        <w:bidi w:val="0"/>
        <w:outlineLvl w:val="1"/>
        <w:rPr>
          <w:rFonts w:hint="default"/>
          <w:lang w:val="en-US" w:eastAsia="zh-CN"/>
        </w:rPr>
      </w:pPr>
      <w:bookmarkStart w:id="7" w:name="_Toc29713"/>
      <w:r>
        <w:rPr>
          <w:rFonts w:hint="eastAsia"/>
          <w:lang w:val="en-US" w:eastAsia="zh-CN"/>
        </w:rPr>
        <w:t>七、双方承诺</w:t>
      </w:r>
      <w:bookmarkEnd w:id="7"/>
    </w:p>
    <w:p w14:paraId="489DB065">
      <w:pPr>
        <w:pStyle w:val="12"/>
        <w:bidi w:val="0"/>
        <w:rPr>
          <w:rFonts w:hint="eastAsia"/>
          <w:lang w:val="en-US" w:eastAsia="zh-CN"/>
        </w:rPr>
      </w:pPr>
      <w:r>
        <w:rPr>
          <w:rFonts w:hint="eastAsia"/>
          <w:lang w:val="en-US" w:eastAsia="zh-CN"/>
        </w:rPr>
        <w:t>甲方承诺按照律法规定履行项目审批手续，按照合同约定提供设计依据，并按合同约定的期限和方式支付合同价款。</w:t>
      </w:r>
    </w:p>
    <w:p w14:paraId="3D1EF083">
      <w:pPr>
        <w:pStyle w:val="12"/>
        <w:bidi w:val="0"/>
        <w:rPr>
          <w:rFonts w:hint="default"/>
          <w:lang w:val="en-US" w:eastAsia="zh-CN"/>
        </w:rPr>
      </w:pPr>
      <w:r>
        <w:rPr>
          <w:rFonts w:hint="eastAsia"/>
          <w:lang w:val="en-US" w:eastAsia="zh-CN"/>
        </w:rPr>
        <w:t>乙方承诺按照法律和技术标准规定及合同约定提供工程勘察设计服务。</w:t>
      </w:r>
    </w:p>
    <w:p w14:paraId="008B9910">
      <w:pPr>
        <w:pStyle w:val="11"/>
        <w:bidi w:val="0"/>
        <w:outlineLvl w:val="1"/>
        <w:rPr>
          <w:rFonts w:hint="default"/>
          <w:lang w:val="en-US" w:eastAsia="zh-CN"/>
        </w:rPr>
      </w:pPr>
      <w:bookmarkStart w:id="8" w:name="_Toc2238"/>
      <w:r>
        <w:rPr>
          <w:rFonts w:hint="eastAsia"/>
          <w:lang w:val="en-US" w:eastAsia="zh-CN"/>
        </w:rPr>
        <w:t>八、合同生效</w:t>
      </w:r>
      <w:bookmarkEnd w:id="8"/>
    </w:p>
    <w:p w14:paraId="1248F1C9">
      <w:pPr>
        <w:pStyle w:val="12"/>
        <w:bidi w:val="0"/>
        <w:rPr>
          <w:rFonts w:hint="default"/>
          <w:lang w:val="en-US" w:eastAsia="zh-CN"/>
        </w:rPr>
      </w:pPr>
      <w:r>
        <w:rPr>
          <w:rFonts w:hint="default"/>
          <w:lang w:val="en-US" w:eastAsia="zh-CN"/>
        </w:rPr>
        <w:t>本合同订立时间：</w:t>
      </w:r>
      <w:r>
        <w:rPr>
          <w:rFonts w:hint="default"/>
          <w:u w:val="single"/>
          <w:lang w:val="en-US" w:eastAsia="zh-CN"/>
        </w:rPr>
        <w:tab/>
      </w:r>
      <w:r>
        <w:rPr>
          <w:rFonts w:hint="default"/>
          <w:u w:val="single"/>
          <w:lang w:val="en-US" w:eastAsia="zh-CN"/>
        </w:rPr>
        <w:tab/>
      </w:r>
      <w:r>
        <w:rPr>
          <w:rFonts w:hint="default"/>
          <w:u w:val="single"/>
          <w:lang w:val="en-US" w:eastAsia="zh-CN"/>
        </w:rPr>
        <w:tab/>
      </w:r>
      <w:r>
        <w:rPr>
          <w:rFonts w:hint="default"/>
          <w:u w:val="single"/>
          <w:lang w:val="en-US" w:eastAsia="zh-CN"/>
        </w:rPr>
        <w:t>年</w:t>
      </w:r>
      <w:r>
        <w:rPr>
          <w:rFonts w:hint="default"/>
          <w:u w:val="single"/>
          <w:lang w:val="en-US" w:eastAsia="zh-CN"/>
        </w:rPr>
        <w:tab/>
      </w:r>
      <w:r>
        <w:rPr>
          <w:rFonts w:hint="default"/>
          <w:u w:val="single"/>
          <w:lang w:val="en-US" w:eastAsia="zh-CN"/>
        </w:rPr>
        <w:tab/>
      </w:r>
      <w:r>
        <w:rPr>
          <w:rFonts w:hint="default"/>
          <w:u w:val="single"/>
          <w:lang w:val="en-US" w:eastAsia="zh-CN"/>
        </w:rPr>
        <w:tab/>
      </w:r>
      <w:r>
        <w:rPr>
          <w:rFonts w:hint="default"/>
          <w:u w:val="single"/>
          <w:lang w:val="en-US" w:eastAsia="zh-CN"/>
        </w:rPr>
        <w:t>月</w:t>
      </w:r>
      <w:r>
        <w:rPr>
          <w:rFonts w:hint="default"/>
          <w:u w:val="single"/>
          <w:lang w:val="en-US" w:eastAsia="zh-CN"/>
        </w:rPr>
        <w:tab/>
      </w:r>
      <w:r>
        <w:rPr>
          <w:rFonts w:hint="default"/>
          <w:u w:val="single"/>
          <w:lang w:val="en-US" w:eastAsia="zh-CN"/>
        </w:rPr>
        <w:tab/>
      </w:r>
      <w:r>
        <w:rPr>
          <w:rFonts w:hint="default"/>
          <w:u w:val="single"/>
          <w:lang w:val="en-US" w:eastAsia="zh-CN"/>
        </w:rPr>
        <w:tab/>
      </w:r>
      <w:r>
        <w:rPr>
          <w:rFonts w:hint="default"/>
          <w:u w:val="single"/>
          <w:lang w:val="en-US" w:eastAsia="zh-CN"/>
        </w:rPr>
        <w:t>日</w:t>
      </w:r>
      <w:r>
        <w:rPr>
          <w:rFonts w:hint="default"/>
          <w:lang w:val="en-US" w:eastAsia="zh-CN"/>
        </w:rPr>
        <w:t>。</w:t>
      </w:r>
    </w:p>
    <w:p w14:paraId="7ED2FA4B">
      <w:pPr>
        <w:pStyle w:val="12"/>
        <w:bidi w:val="0"/>
        <w:rPr>
          <w:rFonts w:hint="default"/>
          <w:lang w:val="en-US" w:eastAsia="zh-CN"/>
        </w:rPr>
      </w:pPr>
      <w:r>
        <w:rPr>
          <w:rFonts w:hint="default"/>
          <w:lang w:val="en-US" w:eastAsia="zh-CN"/>
        </w:rPr>
        <w:t>本合同订立地点：</w:t>
      </w:r>
      <w:r>
        <w:rPr>
          <w:rFonts w:hint="default"/>
          <w:u w:val="single"/>
          <w:lang w:val="en-US" w:eastAsia="zh-CN"/>
        </w:rPr>
        <w:t>广州市花都区。</w:t>
      </w:r>
    </w:p>
    <w:p w14:paraId="4BFAC8DF">
      <w:pPr>
        <w:pStyle w:val="12"/>
        <w:bidi w:val="0"/>
        <w:rPr>
          <w:rFonts w:hint="default"/>
          <w:lang w:val="en-US" w:eastAsia="zh-CN"/>
        </w:rPr>
      </w:pPr>
      <w:r>
        <w:rPr>
          <w:rFonts w:hint="default"/>
          <w:lang w:val="en-US" w:eastAsia="zh-CN"/>
        </w:rPr>
        <w:t>合同双方当事人约定本合同自双方签字、盖章后生效。</w:t>
      </w:r>
    </w:p>
    <w:p w14:paraId="731ADC06">
      <w:pPr>
        <w:pStyle w:val="11"/>
        <w:bidi w:val="0"/>
        <w:outlineLvl w:val="1"/>
        <w:rPr>
          <w:rFonts w:hint="eastAsia"/>
          <w:lang w:val="en-US" w:eastAsia="zh-CN"/>
        </w:rPr>
      </w:pPr>
      <w:bookmarkStart w:id="9" w:name="_Toc14249"/>
      <w:r>
        <w:rPr>
          <w:rFonts w:hint="eastAsia"/>
          <w:lang w:val="en-US" w:eastAsia="zh-CN"/>
        </w:rPr>
        <w:t>九、合同份数</w:t>
      </w:r>
      <w:bookmarkEnd w:id="9"/>
    </w:p>
    <w:p w14:paraId="55D932B3">
      <w:pPr>
        <w:pStyle w:val="12"/>
        <w:bidi w:val="0"/>
        <w:rPr>
          <w:rFonts w:hint="default"/>
          <w:lang w:val="en-US" w:eastAsia="zh-CN"/>
        </w:rPr>
      </w:pPr>
      <w:r>
        <w:rPr>
          <w:rFonts w:hint="default"/>
          <w:lang w:val="en-US" w:eastAsia="zh-CN"/>
        </w:rPr>
        <w:t>本合同一式捌份，具有同等法律效力，其中甲方执肆份，乙方执肆份</w:t>
      </w:r>
      <w:r>
        <w:rPr>
          <w:rFonts w:hint="eastAsia"/>
          <w:lang w:val="en-US" w:eastAsia="zh-CN"/>
        </w:rP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4"/>
        <w:gridCol w:w="507"/>
        <w:gridCol w:w="3861"/>
      </w:tblGrid>
      <w:tr w14:paraId="6DFE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154" w:type="dxa"/>
            <w:tcBorders>
              <w:top w:val="nil"/>
              <w:left w:val="nil"/>
              <w:bottom w:val="nil"/>
              <w:right w:val="nil"/>
            </w:tcBorders>
          </w:tcPr>
          <w:p w14:paraId="4E6D7541">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rPr>
              <w:t>委托人：（盖章）</w:t>
            </w:r>
            <w:r>
              <w:rPr>
                <w:rFonts w:hint="eastAsia" w:ascii="仿宋" w:hAnsi="仿宋" w:eastAsia="仿宋" w:cs="仿宋"/>
                <w:sz w:val="24"/>
                <w:szCs w:val="24"/>
                <w:vertAlign w:val="baseline"/>
                <w:lang w:val="en-US" w:eastAsia="zh-CN"/>
              </w:rPr>
              <w:t>广州市花都区水务建设管理中心</w:t>
            </w:r>
          </w:p>
        </w:tc>
        <w:tc>
          <w:tcPr>
            <w:tcW w:w="507" w:type="dxa"/>
            <w:tcBorders>
              <w:top w:val="nil"/>
              <w:left w:val="nil"/>
              <w:bottom w:val="nil"/>
              <w:right w:val="nil"/>
            </w:tcBorders>
          </w:tcPr>
          <w:p w14:paraId="3206056E">
            <w:pPr>
              <w:rPr>
                <w:rFonts w:hint="eastAsia" w:ascii="仿宋" w:hAnsi="仿宋" w:eastAsia="仿宋" w:cs="仿宋"/>
                <w:sz w:val="24"/>
                <w:szCs w:val="24"/>
                <w:vertAlign w:val="baseline"/>
              </w:rPr>
            </w:pPr>
          </w:p>
        </w:tc>
        <w:tc>
          <w:tcPr>
            <w:tcW w:w="3861" w:type="dxa"/>
            <w:tcBorders>
              <w:top w:val="nil"/>
              <w:left w:val="nil"/>
              <w:bottom w:val="nil"/>
              <w:right w:val="nil"/>
            </w:tcBorders>
          </w:tcPr>
          <w:p w14:paraId="02B3FA48">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受托</w:t>
            </w:r>
            <w:r>
              <w:rPr>
                <w:rFonts w:hint="eastAsia" w:ascii="仿宋" w:hAnsi="仿宋" w:eastAsia="仿宋" w:cs="仿宋"/>
                <w:sz w:val="24"/>
                <w:szCs w:val="24"/>
                <w:vertAlign w:val="baseline"/>
              </w:rPr>
              <w:t>人</w:t>
            </w:r>
            <w:r>
              <w:rPr>
                <w:rFonts w:hint="eastAsia" w:ascii="仿宋" w:hAnsi="仿宋" w:eastAsia="仿宋" w:cs="仿宋"/>
                <w:sz w:val="24"/>
                <w:szCs w:val="24"/>
                <w:vertAlign w:val="baseline"/>
                <w:lang w:val="en-US" w:eastAsia="zh-CN"/>
              </w:rPr>
              <w:t>:（盖章）</w:t>
            </w:r>
          </w:p>
        </w:tc>
      </w:tr>
      <w:tr w14:paraId="5320C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54" w:type="dxa"/>
            <w:tcBorders>
              <w:top w:val="nil"/>
              <w:left w:val="nil"/>
              <w:bottom w:val="nil"/>
              <w:right w:val="nil"/>
            </w:tcBorders>
          </w:tcPr>
          <w:p w14:paraId="199541BF">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法定代表人：（签字或签章）</w:t>
            </w:r>
          </w:p>
        </w:tc>
        <w:tc>
          <w:tcPr>
            <w:tcW w:w="507" w:type="dxa"/>
            <w:tcBorders>
              <w:top w:val="nil"/>
              <w:left w:val="nil"/>
              <w:bottom w:val="nil"/>
              <w:right w:val="nil"/>
            </w:tcBorders>
          </w:tcPr>
          <w:p w14:paraId="5BEB15E4">
            <w:pPr>
              <w:rPr>
                <w:rFonts w:hint="eastAsia" w:ascii="仿宋" w:hAnsi="仿宋" w:eastAsia="仿宋" w:cs="仿宋"/>
                <w:sz w:val="24"/>
                <w:szCs w:val="24"/>
                <w:vertAlign w:val="baseline"/>
              </w:rPr>
            </w:pPr>
          </w:p>
        </w:tc>
        <w:tc>
          <w:tcPr>
            <w:tcW w:w="3861" w:type="dxa"/>
            <w:tcBorders>
              <w:top w:val="nil"/>
              <w:left w:val="nil"/>
              <w:bottom w:val="nil"/>
              <w:right w:val="nil"/>
            </w:tcBorders>
          </w:tcPr>
          <w:p w14:paraId="181228A9">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法定代表人：（签字或签章）</w:t>
            </w:r>
          </w:p>
        </w:tc>
      </w:tr>
      <w:tr w14:paraId="5193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54" w:type="dxa"/>
            <w:tcBorders>
              <w:top w:val="nil"/>
              <w:left w:val="nil"/>
              <w:bottom w:val="nil"/>
              <w:right w:val="nil"/>
            </w:tcBorders>
          </w:tcPr>
          <w:p w14:paraId="04BF699D">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或委托代理人：（签字或签章）</w:t>
            </w:r>
          </w:p>
        </w:tc>
        <w:tc>
          <w:tcPr>
            <w:tcW w:w="507" w:type="dxa"/>
            <w:tcBorders>
              <w:top w:val="nil"/>
              <w:left w:val="nil"/>
              <w:bottom w:val="nil"/>
              <w:right w:val="nil"/>
            </w:tcBorders>
          </w:tcPr>
          <w:p w14:paraId="119C9A1B">
            <w:pPr>
              <w:rPr>
                <w:rFonts w:hint="eastAsia" w:ascii="仿宋" w:hAnsi="仿宋" w:eastAsia="仿宋" w:cs="仿宋"/>
                <w:sz w:val="24"/>
                <w:szCs w:val="24"/>
                <w:vertAlign w:val="baseline"/>
              </w:rPr>
            </w:pPr>
          </w:p>
        </w:tc>
        <w:tc>
          <w:tcPr>
            <w:tcW w:w="3861" w:type="dxa"/>
            <w:tcBorders>
              <w:top w:val="nil"/>
              <w:left w:val="nil"/>
              <w:bottom w:val="nil"/>
              <w:right w:val="nil"/>
            </w:tcBorders>
          </w:tcPr>
          <w:p w14:paraId="0920D508">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或委托代理人：（签字或签章）</w:t>
            </w:r>
          </w:p>
        </w:tc>
      </w:tr>
      <w:tr w14:paraId="094D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54" w:type="dxa"/>
            <w:tcBorders>
              <w:top w:val="nil"/>
              <w:left w:val="nil"/>
              <w:bottom w:val="nil"/>
              <w:right w:val="nil"/>
            </w:tcBorders>
          </w:tcPr>
          <w:p w14:paraId="1067BFFF">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地址：广州市花都区宝华路34号</w:t>
            </w:r>
          </w:p>
        </w:tc>
        <w:tc>
          <w:tcPr>
            <w:tcW w:w="507" w:type="dxa"/>
            <w:tcBorders>
              <w:top w:val="nil"/>
              <w:left w:val="nil"/>
              <w:bottom w:val="nil"/>
              <w:right w:val="nil"/>
            </w:tcBorders>
          </w:tcPr>
          <w:p w14:paraId="487C6407">
            <w:pPr>
              <w:rPr>
                <w:rFonts w:hint="eastAsia" w:ascii="仿宋" w:hAnsi="仿宋" w:eastAsia="仿宋" w:cs="仿宋"/>
                <w:sz w:val="24"/>
                <w:szCs w:val="24"/>
                <w:vertAlign w:val="baseline"/>
              </w:rPr>
            </w:pPr>
          </w:p>
        </w:tc>
        <w:tc>
          <w:tcPr>
            <w:tcW w:w="3861" w:type="dxa"/>
            <w:tcBorders>
              <w:top w:val="nil"/>
              <w:left w:val="nil"/>
              <w:bottom w:val="nil"/>
              <w:right w:val="nil"/>
            </w:tcBorders>
          </w:tcPr>
          <w:p w14:paraId="239CB88F">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地址：</w:t>
            </w:r>
          </w:p>
        </w:tc>
      </w:tr>
      <w:tr w14:paraId="5180D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54" w:type="dxa"/>
            <w:tcBorders>
              <w:top w:val="nil"/>
              <w:left w:val="nil"/>
              <w:bottom w:val="nil"/>
              <w:right w:val="nil"/>
            </w:tcBorders>
          </w:tcPr>
          <w:p w14:paraId="3AFEC9E2">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开户银行：/</w:t>
            </w:r>
          </w:p>
        </w:tc>
        <w:tc>
          <w:tcPr>
            <w:tcW w:w="507" w:type="dxa"/>
            <w:tcBorders>
              <w:top w:val="nil"/>
              <w:left w:val="nil"/>
              <w:bottom w:val="nil"/>
              <w:right w:val="nil"/>
            </w:tcBorders>
          </w:tcPr>
          <w:p w14:paraId="0122E669">
            <w:pPr>
              <w:rPr>
                <w:rFonts w:hint="eastAsia" w:ascii="仿宋" w:hAnsi="仿宋" w:eastAsia="仿宋" w:cs="仿宋"/>
                <w:sz w:val="24"/>
                <w:szCs w:val="24"/>
                <w:vertAlign w:val="baseline"/>
              </w:rPr>
            </w:pPr>
          </w:p>
        </w:tc>
        <w:tc>
          <w:tcPr>
            <w:tcW w:w="3861" w:type="dxa"/>
            <w:tcBorders>
              <w:top w:val="nil"/>
              <w:left w:val="nil"/>
              <w:bottom w:val="nil"/>
              <w:right w:val="nil"/>
            </w:tcBorders>
          </w:tcPr>
          <w:p w14:paraId="6F3311C4">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开户银行：</w:t>
            </w:r>
          </w:p>
        </w:tc>
      </w:tr>
      <w:tr w14:paraId="796F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54" w:type="dxa"/>
            <w:tcBorders>
              <w:top w:val="nil"/>
              <w:left w:val="nil"/>
              <w:bottom w:val="nil"/>
              <w:right w:val="nil"/>
            </w:tcBorders>
          </w:tcPr>
          <w:p w14:paraId="6DB5EE08">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账户：/</w:t>
            </w:r>
          </w:p>
        </w:tc>
        <w:tc>
          <w:tcPr>
            <w:tcW w:w="507" w:type="dxa"/>
            <w:tcBorders>
              <w:top w:val="nil"/>
              <w:left w:val="nil"/>
              <w:bottom w:val="nil"/>
              <w:right w:val="nil"/>
            </w:tcBorders>
          </w:tcPr>
          <w:p w14:paraId="7C5DCFB4">
            <w:pPr>
              <w:rPr>
                <w:rFonts w:hint="eastAsia" w:ascii="仿宋" w:hAnsi="仿宋" w:eastAsia="仿宋" w:cs="仿宋"/>
                <w:sz w:val="24"/>
                <w:szCs w:val="24"/>
                <w:vertAlign w:val="baseline"/>
              </w:rPr>
            </w:pPr>
          </w:p>
        </w:tc>
        <w:tc>
          <w:tcPr>
            <w:tcW w:w="3861" w:type="dxa"/>
            <w:tcBorders>
              <w:top w:val="nil"/>
              <w:left w:val="nil"/>
              <w:bottom w:val="nil"/>
              <w:right w:val="nil"/>
            </w:tcBorders>
          </w:tcPr>
          <w:p w14:paraId="40C987AE">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账户：</w:t>
            </w:r>
          </w:p>
        </w:tc>
      </w:tr>
      <w:tr w14:paraId="6061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54" w:type="dxa"/>
            <w:tcBorders>
              <w:top w:val="nil"/>
              <w:left w:val="nil"/>
              <w:bottom w:val="nil"/>
              <w:right w:val="nil"/>
            </w:tcBorders>
            <w:tcFitText/>
          </w:tcPr>
          <w:p w14:paraId="01E6814B">
            <w:pPr>
              <w:rPr>
                <w:rFonts w:hint="default" w:ascii="仿宋" w:hAnsi="仿宋" w:eastAsia="仿宋" w:cs="仿宋"/>
                <w:spacing w:val="0"/>
                <w:sz w:val="24"/>
                <w:szCs w:val="24"/>
                <w:vertAlign w:val="baseline"/>
                <w:lang w:val="en-US" w:eastAsia="zh-CN"/>
              </w:rPr>
            </w:pPr>
            <w:r>
              <w:rPr>
                <w:rFonts w:hint="eastAsia" w:ascii="仿宋" w:hAnsi="仿宋" w:eastAsia="仿宋" w:cs="仿宋"/>
                <w:w w:val="90"/>
                <w:sz w:val="24"/>
                <w:szCs w:val="24"/>
                <w:vertAlign w:val="baseline"/>
                <w:lang w:val="en-US" w:eastAsia="zh-CN"/>
              </w:rPr>
              <w:t>统一社会信用代码：12440114054519414F</w:t>
            </w:r>
          </w:p>
        </w:tc>
        <w:tc>
          <w:tcPr>
            <w:tcW w:w="507" w:type="dxa"/>
            <w:tcBorders>
              <w:top w:val="nil"/>
              <w:left w:val="nil"/>
              <w:bottom w:val="nil"/>
              <w:right w:val="nil"/>
            </w:tcBorders>
          </w:tcPr>
          <w:p w14:paraId="783B7317">
            <w:pPr>
              <w:rPr>
                <w:rFonts w:hint="eastAsia" w:ascii="仿宋" w:hAnsi="仿宋" w:eastAsia="仿宋" w:cs="仿宋"/>
                <w:sz w:val="24"/>
                <w:szCs w:val="24"/>
                <w:vertAlign w:val="baseline"/>
              </w:rPr>
            </w:pPr>
          </w:p>
        </w:tc>
        <w:tc>
          <w:tcPr>
            <w:tcW w:w="3861" w:type="dxa"/>
            <w:tcBorders>
              <w:top w:val="nil"/>
              <w:left w:val="nil"/>
              <w:bottom w:val="nil"/>
              <w:right w:val="nil"/>
            </w:tcBorders>
          </w:tcPr>
          <w:p w14:paraId="5FF0BE8D">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统一社会信用代码：</w:t>
            </w:r>
          </w:p>
        </w:tc>
      </w:tr>
      <w:tr w14:paraId="5AD5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54" w:type="dxa"/>
            <w:tcBorders>
              <w:top w:val="nil"/>
              <w:left w:val="nil"/>
              <w:bottom w:val="nil"/>
              <w:right w:val="nil"/>
            </w:tcBorders>
          </w:tcPr>
          <w:p w14:paraId="229E5EB4">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电话：020-36810682</w:t>
            </w:r>
          </w:p>
        </w:tc>
        <w:tc>
          <w:tcPr>
            <w:tcW w:w="507" w:type="dxa"/>
            <w:tcBorders>
              <w:top w:val="nil"/>
              <w:left w:val="nil"/>
              <w:bottom w:val="nil"/>
              <w:right w:val="nil"/>
            </w:tcBorders>
          </w:tcPr>
          <w:p w14:paraId="195BECA4">
            <w:pPr>
              <w:rPr>
                <w:rFonts w:hint="eastAsia" w:ascii="仿宋" w:hAnsi="仿宋" w:eastAsia="仿宋" w:cs="仿宋"/>
                <w:sz w:val="24"/>
                <w:szCs w:val="24"/>
                <w:vertAlign w:val="baseline"/>
              </w:rPr>
            </w:pPr>
          </w:p>
        </w:tc>
        <w:tc>
          <w:tcPr>
            <w:tcW w:w="3861" w:type="dxa"/>
            <w:tcBorders>
              <w:top w:val="nil"/>
              <w:left w:val="nil"/>
              <w:bottom w:val="nil"/>
              <w:right w:val="nil"/>
            </w:tcBorders>
          </w:tcPr>
          <w:p w14:paraId="442292A0">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电话：</w:t>
            </w:r>
          </w:p>
        </w:tc>
      </w:tr>
    </w:tbl>
    <w:p w14:paraId="0142CE99">
      <w:pPr>
        <w:rPr>
          <w:rFonts w:hint="eastAsia"/>
        </w:rPr>
      </w:pPr>
      <w:r>
        <w:rPr>
          <w:rFonts w:hint="eastAsia"/>
        </w:rPr>
        <w:br w:type="page"/>
      </w:r>
    </w:p>
    <w:p w14:paraId="2E8FD39D">
      <w:pPr>
        <w:pStyle w:val="10"/>
        <w:bidi w:val="0"/>
        <w:outlineLvl w:val="0"/>
        <w:rPr>
          <w:rFonts w:hint="eastAsia"/>
        </w:rPr>
      </w:pPr>
      <w:bookmarkStart w:id="10" w:name="_Toc1921"/>
      <w:r>
        <w:rPr>
          <w:rFonts w:hint="eastAsia"/>
        </w:rPr>
        <w:t>第二部分合同条款</w:t>
      </w:r>
      <w:bookmarkEnd w:id="10"/>
    </w:p>
    <w:p w14:paraId="3D935D2D">
      <w:pPr>
        <w:pStyle w:val="11"/>
        <w:bidi w:val="0"/>
        <w:outlineLvl w:val="1"/>
        <w:rPr>
          <w:rFonts w:hint="eastAsia"/>
        </w:rPr>
      </w:pPr>
      <w:bookmarkStart w:id="11" w:name="_Toc22492"/>
      <w:r>
        <w:rPr>
          <w:rFonts w:hint="eastAsia"/>
        </w:rPr>
        <w:t>1词语涵义</w:t>
      </w:r>
      <w:bookmarkEnd w:id="11"/>
    </w:p>
    <w:p w14:paraId="6974881F">
      <w:pPr>
        <w:pStyle w:val="12"/>
        <w:bidi w:val="0"/>
        <w:rPr>
          <w:rFonts w:hint="eastAsia"/>
        </w:rPr>
      </w:pPr>
      <w:r>
        <w:rPr>
          <w:rFonts w:hint="eastAsia"/>
        </w:rPr>
        <w:t>除上下文另有要求者外，合同中下列词语应具有本条所赋予的含义：</w:t>
      </w:r>
    </w:p>
    <w:p w14:paraId="53CE86E5">
      <w:pPr>
        <w:pStyle w:val="12"/>
        <w:bidi w:val="0"/>
        <w:rPr>
          <w:rFonts w:hint="eastAsia"/>
        </w:rPr>
      </w:pPr>
      <w:r>
        <w:rPr>
          <w:rFonts w:hint="eastAsia"/>
        </w:rPr>
        <w:t>1）</w:t>
      </w:r>
      <w:r>
        <w:rPr>
          <w:rFonts w:hint="eastAsia"/>
          <w:lang w:val="en-US" w:eastAsia="zh-CN"/>
        </w:rPr>
        <w:t>委托</w:t>
      </w:r>
      <w:r>
        <w:rPr>
          <w:rFonts w:hint="eastAsia"/>
        </w:rPr>
        <w:t>人：指广州市花都区水务建设管理中心及其合法继承人。</w:t>
      </w:r>
    </w:p>
    <w:p w14:paraId="0980BD96">
      <w:pPr>
        <w:pStyle w:val="12"/>
        <w:bidi w:val="0"/>
        <w:rPr>
          <w:rFonts w:hint="eastAsia"/>
        </w:rPr>
      </w:pPr>
      <w:r>
        <w:rPr>
          <w:rFonts w:hint="eastAsia"/>
        </w:rPr>
        <w:t>2）</w:t>
      </w:r>
      <w:r>
        <w:rPr>
          <w:rFonts w:hint="eastAsia"/>
          <w:lang w:val="en-US" w:eastAsia="zh-CN"/>
        </w:rPr>
        <w:t>受托</w:t>
      </w:r>
      <w:r>
        <w:rPr>
          <w:rFonts w:hint="eastAsia"/>
        </w:rPr>
        <w:t>人：指与</w:t>
      </w:r>
      <w:r>
        <w:rPr>
          <w:rFonts w:hint="eastAsia"/>
          <w:lang w:eastAsia="zh-CN"/>
        </w:rPr>
        <w:t>委托人</w:t>
      </w:r>
      <w:r>
        <w:rPr>
          <w:rFonts w:hint="eastAsia"/>
        </w:rPr>
        <w:t>签订本合同协议书的当事人及其合法继承人。</w:t>
      </w:r>
    </w:p>
    <w:p w14:paraId="2F7584C7">
      <w:pPr>
        <w:pStyle w:val="12"/>
        <w:bidi w:val="0"/>
        <w:rPr>
          <w:rFonts w:hint="eastAsia"/>
        </w:rPr>
      </w:pPr>
      <w:r>
        <w:rPr>
          <w:rFonts w:hint="eastAsia"/>
        </w:rPr>
        <w:t>3）监理人：指由</w:t>
      </w:r>
      <w:r>
        <w:rPr>
          <w:rFonts w:hint="eastAsia"/>
          <w:lang w:eastAsia="zh-CN"/>
        </w:rPr>
        <w:t>委托人</w:t>
      </w:r>
      <w:r>
        <w:rPr>
          <w:rFonts w:hint="eastAsia"/>
        </w:rPr>
        <w:t>委托对本合同工程施工实施监理的当事人。</w:t>
      </w:r>
    </w:p>
    <w:p w14:paraId="1A5CD1E7">
      <w:pPr>
        <w:pStyle w:val="12"/>
        <w:bidi w:val="0"/>
        <w:rPr>
          <w:rFonts w:hint="eastAsia"/>
        </w:rPr>
      </w:pPr>
      <w:r>
        <w:rPr>
          <w:rFonts w:hint="eastAsia"/>
        </w:rPr>
        <w:t>4）承包人：指由</w:t>
      </w:r>
      <w:r>
        <w:rPr>
          <w:rFonts w:hint="eastAsia"/>
          <w:lang w:eastAsia="zh-CN"/>
        </w:rPr>
        <w:t>委托人</w:t>
      </w:r>
      <w:r>
        <w:rPr>
          <w:rFonts w:hint="eastAsia"/>
        </w:rPr>
        <w:t>委托对本合同工程实施施工的当事人。</w:t>
      </w:r>
    </w:p>
    <w:p w14:paraId="7F10AF38">
      <w:pPr>
        <w:pStyle w:val="12"/>
        <w:bidi w:val="0"/>
        <w:rPr>
          <w:rFonts w:hint="eastAsia"/>
        </w:rPr>
      </w:pPr>
      <w:r>
        <w:rPr>
          <w:rFonts w:hint="eastAsia"/>
        </w:rPr>
        <w:t>5）合同：指由</w:t>
      </w:r>
      <w:r>
        <w:rPr>
          <w:rFonts w:hint="eastAsia"/>
          <w:lang w:eastAsia="zh-CN"/>
        </w:rPr>
        <w:t>委托人</w:t>
      </w:r>
      <w:r>
        <w:rPr>
          <w:rFonts w:hint="eastAsia"/>
        </w:rPr>
        <w:t>与</w:t>
      </w:r>
      <w:r>
        <w:rPr>
          <w:rFonts w:hint="eastAsia"/>
          <w:lang w:eastAsia="zh-CN"/>
        </w:rPr>
        <w:t>受托人</w:t>
      </w:r>
      <w:r>
        <w:rPr>
          <w:rFonts w:hint="eastAsia"/>
        </w:rPr>
        <w:t>签订的为完成本合同规定的各项工作所列入本合同条件第3条的全部文件和图纸，以及其他在协议书中明确列入的文件和图纸。</w:t>
      </w:r>
    </w:p>
    <w:p w14:paraId="77F47867">
      <w:pPr>
        <w:pStyle w:val="12"/>
        <w:bidi w:val="0"/>
        <w:rPr>
          <w:rFonts w:hint="eastAsia"/>
        </w:rPr>
      </w:pPr>
      <w:r>
        <w:rPr>
          <w:rFonts w:hint="eastAsia"/>
        </w:rPr>
        <w:t>6）投标文件：指</w:t>
      </w:r>
      <w:r>
        <w:rPr>
          <w:rFonts w:hint="eastAsia"/>
          <w:lang w:eastAsia="zh-CN"/>
        </w:rPr>
        <w:t>受托人</w:t>
      </w:r>
      <w:r>
        <w:rPr>
          <w:rFonts w:hint="eastAsia"/>
        </w:rPr>
        <w:t>为完成本合同规定的各项工作，在投标时按招标文件要求向</w:t>
      </w:r>
      <w:r>
        <w:rPr>
          <w:rFonts w:hint="eastAsia"/>
          <w:lang w:eastAsia="zh-CN"/>
        </w:rPr>
        <w:t>委托人</w:t>
      </w:r>
      <w:r>
        <w:rPr>
          <w:rFonts w:hint="eastAsia"/>
        </w:rPr>
        <w:t>提交的投标报价书、已标价的勘察设计费报价清单及其他文件。</w:t>
      </w:r>
    </w:p>
    <w:p w14:paraId="721AAE33">
      <w:pPr>
        <w:pStyle w:val="12"/>
        <w:bidi w:val="0"/>
        <w:rPr>
          <w:rFonts w:hint="eastAsia"/>
        </w:rPr>
      </w:pPr>
      <w:r>
        <w:rPr>
          <w:rFonts w:hint="eastAsia"/>
        </w:rPr>
        <w:t>7）中标通知书：指</w:t>
      </w:r>
      <w:r>
        <w:rPr>
          <w:rFonts w:hint="eastAsia"/>
          <w:lang w:eastAsia="zh-CN"/>
        </w:rPr>
        <w:t>委托人</w:t>
      </w:r>
      <w:r>
        <w:rPr>
          <w:rFonts w:hint="eastAsia"/>
        </w:rPr>
        <w:t>正式向中标人授标的通知书。</w:t>
      </w:r>
    </w:p>
    <w:p w14:paraId="11319B9E">
      <w:pPr>
        <w:pStyle w:val="12"/>
        <w:bidi w:val="0"/>
        <w:rPr>
          <w:rFonts w:hint="eastAsia"/>
        </w:rPr>
      </w:pPr>
      <w:r>
        <w:rPr>
          <w:rFonts w:hint="eastAsia"/>
        </w:rPr>
        <w:t>8）工程：指</w:t>
      </w:r>
      <w:r>
        <w:rPr>
          <w:rFonts w:hint="eastAsia"/>
          <w:lang w:eastAsia="zh-CN"/>
        </w:rPr>
        <w:t>委托人</w:t>
      </w:r>
      <w:r>
        <w:rPr>
          <w:rFonts w:hint="eastAsia"/>
        </w:rPr>
        <w:t>委托</w:t>
      </w:r>
      <w:r>
        <w:rPr>
          <w:rFonts w:hint="eastAsia"/>
          <w:lang w:eastAsia="zh-CN"/>
        </w:rPr>
        <w:t>受托人</w:t>
      </w:r>
      <w:r>
        <w:rPr>
          <w:rFonts w:hint="eastAsia"/>
        </w:rPr>
        <w:t>进行勘察设计的工程。</w:t>
      </w:r>
    </w:p>
    <w:p w14:paraId="7C2F553D">
      <w:pPr>
        <w:pStyle w:val="12"/>
        <w:bidi w:val="0"/>
        <w:rPr>
          <w:rFonts w:hint="eastAsia" w:eastAsia="仿宋"/>
          <w:lang w:eastAsia="zh-CN"/>
        </w:rPr>
      </w:pPr>
      <w:r>
        <w:rPr>
          <w:rFonts w:hint="eastAsia"/>
        </w:rPr>
        <w:t>9）勘察设计：指</w:t>
      </w:r>
      <w:r>
        <w:rPr>
          <w:rFonts w:hint="eastAsia"/>
          <w:lang w:eastAsia="zh-CN"/>
        </w:rPr>
        <w:t>受托人</w:t>
      </w:r>
      <w:r>
        <w:rPr>
          <w:rFonts w:hint="eastAsia"/>
        </w:rPr>
        <w:t>按合同规定而进行的编制总体设计方案、工程勘察（包括岩土工程勘察、工程测量和物探）、方案修改或设计、初步设计编制工程概算等勘察设计服务。包括但不限于办理向审批单位报送设计方案审查、修改工作，配合概算评审，办理设计方案确保取得审批单位审批同意的工作、施工监理配合、施工招投标配合、与建设管理服务单位配合完成工程施工报建手续等</w:t>
      </w:r>
      <w:r>
        <w:rPr>
          <w:rFonts w:hint="eastAsia"/>
          <w:lang w:eastAsia="zh-CN"/>
        </w:rPr>
        <w:t>。</w:t>
      </w:r>
    </w:p>
    <w:p w14:paraId="61E8AF11">
      <w:pPr>
        <w:pStyle w:val="12"/>
        <w:bidi w:val="0"/>
        <w:rPr>
          <w:rFonts w:hint="eastAsia"/>
        </w:rPr>
      </w:pPr>
      <w:r>
        <w:rPr>
          <w:rFonts w:hint="eastAsia"/>
        </w:rPr>
        <w:t>10）书面形式：指任何手写、打印、印刷的各种函件，包括电传、电报、传真和邮件。</w:t>
      </w:r>
    </w:p>
    <w:p w14:paraId="22A9A23E">
      <w:pPr>
        <w:pStyle w:val="12"/>
        <w:bidi w:val="0"/>
        <w:rPr>
          <w:rFonts w:hint="eastAsia"/>
        </w:rPr>
      </w:pPr>
      <w:r>
        <w:rPr>
          <w:rFonts w:hint="eastAsia"/>
        </w:rPr>
        <w:t>11）天：指日历天。</w:t>
      </w:r>
    </w:p>
    <w:p w14:paraId="44B41763">
      <w:pPr>
        <w:pStyle w:val="11"/>
        <w:bidi w:val="0"/>
        <w:outlineLvl w:val="1"/>
        <w:rPr>
          <w:rFonts w:hint="eastAsia"/>
        </w:rPr>
      </w:pPr>
      <w:bookmarkStart w:id="12" w:name="_Toc26132"/>
      <w:r>
        <w:rPr>
          <w:rFonts w:hint="eastAsia"/>
        </w:rPr>
        <w:t>2语言文字和法律</w:t>
      </w:r>
      <w:bookmarkEnd w:id="12"/>
    </w:p>
    <w:p w14:paraId="17272FC9">
      <w:pPr>
        <w:pStyle w:val="12"/>
        <w:bidi w:val="0"/>
        <w:rPr>
          <w:rFonts w:hint="eastAsia"/>
        </w:rPr>
      </w:pPr>
      <w:r>
        <w:rPr>
          <w:rFonts w:hint="eastAsia"/>
        </w:rPr>
        <w:t>2.1语言文字</w:t>
      </w:r>
    </w:p>
    <w:p w14:paraId="50DC1ECE">
      <w:pPr>
        <w:pStyle w:val="12"/>
        <w:bidi w:val="0"/>
        <w:rPr>
          <w:rFonts w:hint="eastAsia"/>
        </w:rPr>
      </w:pPr>
      <w:r>
        <w:rPr>
          <w:rFonts w:hint="eastAsia"/>
        </w:rPr>
        <w:t>本合同使用的语言文字为汉语文字。</w:t>
      </w:r>
    </w:p>
    <w:p w14:paraId="39C26730">
      <w:pPr>
        <w:pStyle w:val="12"/>
        <w:bidi w:val="0"/>
        <w:rPr>
          <w:rFonts w:hint="eastAsia"/>
        </w:rPr>
      </w:pPr>
      <w:r>
        <w:rPr>
          <w:rFonts w:hint="eastAsia"/>
        </w:rPr>
        <w:t>2.2法律、法规和规章</w:t>
      </w:r>
    </w:p>
    <w:p w14:paraId="465C5EC3">
      <w:pPr>
        <w:pStyle w:val="12"/>
        <w:bidi w:val="0"/>
        <w:rPr>
          <w:rFonts w:hint="eastAsia"/>
        </w:rPr>
      </w:pPr>
      <w:r>
        <w:rPr>
          <w:rFonts w:hint="eastAsia"/>
        </w:rPr>
        <w:t>适用于本合同的法律、法规和规章是中华人民共和国法律、行政法规以及国务院有关部门的规章和广东省的地方法规和规章。</w:t>
      </w:r>
    </w:p>
    <w:p w14:paraId="02AD81A1">
      <w:pPr>
        <w:pStyle w:val="11"/>
        <w:bidi w:val="0"/>
        <w:outlineLvl w:val="1"/>
        <w:rPr>
          <w:rFonts w:hint="eastAsia"/>
        </w:rPr>
      </w:pPr>
      <w:bookmarkStart w:id="13" w:name="_Toc16582"/>
      <w:r>
        <w:rPr>
          <w:rFonts w:hint="eastAsia"/>
        </w:rPr>
        <w:t>3合同文件的优先顺序</w:t>
      </w:r>
      <w:bookmarkEnd w:id="13"/>
    </w:p>
    <w:p w14:paraId="46B5488A">
      <w:pPr>
        <w:pStyle w:val="12"/>
        <w:bidi w:val="0"/>
        <w:rPr>
          <w:rFonts w:hint="eastAsia"/>
        </w:rPr>
      </w:pPr>
      <w:r>
        <w:rPr>
          <w:rFonts w:hint="eastAsia"/>
        </w:rPr>
        <w:t>组成合同的各项文件应互相解释，互为说明。除合同另有约定外，其组成和解释顺序如下：</w:t>
      </w:r>
    </w:p>
    <w:p w14:paraId="31A893AC">
      <w:pPr>
        <w:pStyle w:val="12"/>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履行本合同的相关补充协议（含工程洽商记录、会议纪要、变更、现场签证、索赔和合同价款调整报告等修正文件）；</w:t>
      </w:r>
    </w:p>
    <w:p w14:paraId="36966FE1">
      <w:pPr>
        <w:pStyle w:val="12"/>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协议书；</w:t>
      </w:r>
    </w:p>
    <w:p w14:paraId="6AC8D653">
      <w:pPr>
        <w:pStyle w:val="12"/>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中标通知书</w:t>
      </w:r>
      <w:r>
        <w:rPr>
          <w:rFonts w:hint="eastAsia"/>
          <w:lang w:eastAsia="zh-CN"/>
        </w:rPr>
        <w:t>（</w:t>
      </w:r>
      <w:r>
        <w:rPr>
          <w:rFonts w:hint="eastAsia"/>
          <w:lang w:val="en-US" w:eastAsia="zh-CN"/>
        </w:rPr>
        <w:t>适用于招标项目</w:t>
      </w:r>
      <w:r>
        <w:rPr>
          <w:rFonts w:hint="eastAsia"/>
          <w:lang w:eastAsia="zh-CN"/>
        </w:rPr>
        <w:t>）</w:t>
      </w:r>
      <w:r>
        <w:rPr>
          <w:rFonts w:hint="eastAsia"/>
          <w:lang w:val="en-US" w:eastAsia="zh-CN"/>
        </w:rPr>
        <w:t>或委托书（适用于非招标项目）</w:t>
      </w:r>
      <w:r>
        <w:rPr>
          <w:rFonts w:hint="eastAsia"/>
        </w:rPr>
        <w:t>；</w:t>
      </w:r>
    </w:p>
    <w:p w14:paraId="558CC48F">
      <w:pPr>
        <w:pStyle w:val="12"/>
        <w:bidi w:val="0"/>
        <w:rPr>
          <w:rFonts w:hint="default" w:eastAsia="仿宋"/>
          <w:lang w:val="en-US" w:eastAsia="zh-CN"/>
        </w:rPr>
      </w:pPr>
      <w:r>
        <w:rPr>
          <w:rFonts w:hint="eastAsia"/>
          <w:lang w:eastAsia="zh-CN"/>
        </w:rPr>
        <w:t>（</w:t>
      </w:r>
      <w:r>
        <w:rPr>
          <w:rFonts w:hint="eastAsia"/>
          <w:lang w:val="en-US" w:eastAsia="zh-CN"/>
        </w:rPr>
        <w:t>4</w:t>
      </w:r>
      <w:r>
        <w:rPr>
          <w:rFonts w:hint="eastAsia"/>
          <w:lang w:eastAsia="zh-CN"/>
        </w:rPr>
        <w:t>）</w:t>
      </w:r>
      <w:r>
        <w:rPr>
          <w:rFonts w:hint="eastAsia"/>
          <w:lang w:val="en-US" w:eastAsia="zh-CN"/>
        </w:rPr>
        <w:t>投标函及投标附录（适用于招标项目）；</w:t>
      </w:r>
    </w:p>
    <w:p w14:paraId="1F43820B">
      <w:pPr>
        <w:pStyle w:val="12"/>
        <w:bidi w:val="0"/>
        <w:rPr>
          <w:rFonts w:hint="eastAsia"/>
        </w:rPr>
      </w:pPr>
      <w:r>
        <w:rPr>
          <w:rFonts w:hint="eastAsia"/>
          <w:lang w:eastAsia="zh-CN"/>
        </w:rPr>
        <w:t>（</w:t>
      </w:r>
      <w:r>
        <w:rPr>
          <w:rFonts w:hint="eastAsia"/>
          <w:lang w:val="en-US" w:eastAsia="zh-CN"/>
        </w:rPr>
        <w:t>5</w:t>
      </w:r>
      <w:r>
        <w:rPr>
          <w:rFonts w:hint="eastAsia"/>
          <w:lang w:eastAsia="zh-CN"/>
        </w:rPr>
        <w:t>）</w:t>
      </w:r>
      <w:r>
        <w:rPr>
          <w:rFonts w:hint="eastAsia"/>
          <w:lang w:val="en-US" w:eastAsia="zh-CN"/>
        </w:rPr>
        <w:t>合同条款；</w:t>
      </w:r>
    </w:p>
    <w:p w14:paraId="69FFC070">
      <w:pPr>
        <w:pStyle w:val="12"/>
        <w:bidi w:val="0"/>
        <w:rPr>
          <w:rFonts w:hint="eastAsia"/>
        </w:rPr>
      </w:pPr>
      <w:r>
        <w:rPr>
          <w:rFonts w:hint="eastAsia"/>
          <w:lang w:eastAsia="zh-CN"/>
        </w:rPr>
        <w:t>（</w:t>
      </w:r>
      <w:r>
        <w:rPr>
          <w:rFonts w:hint="eastAsia"/>
          <w:lang w:val="en-US" w:eastAsia="zh-CN"/>
        </w:rPr>
        <w:t>6</w:t>
      </w:r>
      <w:r>
        <w:rPr>
          <w:rFonts w:hint="eastAsia"/>
          <w:lang w:eastAsia="zh-CN"/>
        </w:rPr>
        <w:t>）</w:t>
      </w:r>
      <w:r>
        <w:rPr>
          <w:rFonts w:hint="eastAsia"/>
          <w:lang w:val="en-US" w:eastAsia="zh-CN"/>
        </w:rPr>
        <w:t>勘察</w:t>
      </w:r>
      <w:r>
        <w:rPr>
          <w:rFonts w:hint="eastAsia"/>
        </w:rPr>
        <w:t>设计大纲；</w:t>
      </w:r>
    </w:p>
    <w:p w14:paraId="7D98E73F">
      <w:pPr>
        <w:pStyle w:val="12"/>
        <w:bidi w:val="0"/>
        <w:rPr>
          <w:rFonts w:hint="eastAsia"/>
        </w:rPr>
      </w:pPr>
      <w:r>
        <w:rPr>
          <w:rFonts w:hint="eastAsia"/>
          <w:lang w:eastAsia="zh-CN"/>
        </w:rPr>
        <w:t>（</w:t>
      </w:r>
      <w:r>
        <w:rPr>
          <w:rFonts w:hint="eastAsia"/>
          <w:lang w:val="en-US" w:eastAsia="zh-CN"/>
        </w:rPr>
        <w:t>7</w:t>
      </w:r>
      <w:r>
        <w:rPr>
          <w:rFonts w:hint="eastAsia"/>
          <w:lang w:eastAsia="zh-CN"/>
        </w:rPr>
        <w:t>）</w:t>
      </w:r>
      <w:r>
        <w:rPr>
          <w:rFonts w:hint="eastAsia"/>
        </w:rPr>
        <w:t>经双方确认进入合同的其他文件。</w:t>
      </w:r>
    </w:p>
    <w:p w14:paraId="53B38B8E">
      <w:pPr>
        <w:pStyle w:val="12"/>
        <w:bidi w:val="0"/>
        <w:rPr>
          <w:rFonts w:hint="eastAsia"/>
        </w:rPr>
      </w:pPr>
      <w:r>
        <w:rPr>
          <w:rFonts w:hint="eastAsia"/>
        </w:rPr>
        <w:t>上述各项合同文件包括合同当事人就该项合同文件所作出的补充和修改，属于同一类内容的文件，应以最新签署的为准。</w:t>
      </w:r>
    </w:p>
    <w:p w14:paraId="153AE764">
      <w:pPr>
        <w:pStyle w:val="11"/>
        <w:bidi w:val="0"/>
        <w:outlineLvl w:val="1"/>
        <w:rPr>
          <w:rFonts w:hint="eastAsia"/>
        </w:rPr>
      </w:pPr>
      <w:bookmarkStart w:id="14" w:name="_Toc22289"/>
      <w:r>
        <w:rPr>
          <w:rFonts w:hint="eastAsia"/>
        </w:rPr>
        <w:t>4通知和联系</w:t>
      </w:r>
      <w:bookmarkEnd w:id="14"/>
    </w:p>
    <w:p w14:paraId="722DFC6A">
      <w:pPr>
        <w:pStyle w:val="12"/>
        <w:bidi w:val="0"/>
        <w:rPr>
          <w:rFonts w:hint="eastAsia"/>
        </w:rPr>
      </w:pPr>
      <w:r>
        <w:rPr>
          <w:rFonts w:hint="eastAsia"/>
        </w:rPr>
        <w:t>合同实施过程中，双方的联系均应以书面形式为准。一般情况下，可先口头或电话联系，事后应在48小时内补发书面通知。</w:t>
      </w:r>
    </w:p>
    <w:p w14:paraId="280DB5F2">
      <w:pPr>
        <w:pStyle w:val="11"/>
        <w:bidi w:val="0"/>
        <w:outlineLvl w:val="1"/>
        <w:rPr>
          <w:rFonts w:hint="eastAsia"/>
        </w:rPr>
      </w:pPr>
      <w:bookmarkStart w:id="15" w:name="_Toc15808"/>
      <w:r>
        <w:rPr>
          <w:rFonts w:hint="eastAsia"/>
        </w:rPr>
        <w:t>5</w:t>
      </w:r>
      <w:r>
        <w:rPr>
          <w:rFonts w:hint="eastAsia"/>
          <w:lang w:eastAsia="zh-CN"/>
        </w:rPr>
        <w:t>委托人</w:t>
      </w:r>
      <w:r>
        <w:rPr>
          <w:rFonts w:hint="eastAsia"/>
        </w:rPr>
        <w:t>的一般义务和责任</w:t>
      </w:r>
      <w:bookmarkEnd w:id="15"/>
    </w:p>
    <w:p w14:paraId="2F83E324">
      <w:pPr>
        <w:pStyle w:val="12"/>
        <w:bidi w:val="0"/>
        <w:rPr>
          <w:rFonts w:hint="eastAsia"/>
        </w:rPr>
      </w:pPr>
      <w:r>
        <w:rPr>
          <w:rFonts w:hint="eastAsia"/>
        </w:rPr>
        <w:t>5.1</w:t>
      </w:r>
      <w:r>
        <w:rPr>
          <w:rFonts w:hint="eastAsia"/>
          <w:lang w:eastAsia="zh-CN"/>
        </w:rPr>
        <w:t>委托人</w:t>
      </w:r>
      <w:r>
        <w:rPr>
          <w:rFonts w:hint="eastAsia"/>
        </w:rPr>
        <w:t>应尽量向</w:t>
      </w:r>
      <w:r>
        <w:rPr>
          <w:rFonts w:hint="eastAsia"/>
          <w:lang w:eastAsia="zh-CN"/>
        </w:rPr>
        <w:t>受托人</w:t>
      </w:r>
      <w:r>
        <w:rPr>
          <w:rFonts w:hint="eastAsia"/>
        </w:rPr>
        <w:t>提供开展设计工作所需的有关基础资料。</w:t>
      </w:r>
    </w:p>
    <w:p w14:paraId="2865CF86">
      <w:pPr>
        <w:pStyle w:val="12"/>
        <w:bidi w:val="0"/>
        <w:rPr>
          <w:rFonts w:hint="eastAsia"/>
        </w:rPr>
      </w:pPr>
      <w:r>
        <w:rPr>
          <w:rFonts w:hint="eastAsia"/>
        </w:rPr>
        <w:t>5.2在</w:t>
      </w:r>
      <w:r>
        <w:rPr>
          <w:rFonts w:hint="eastAsia"/>
          <w:lang w:eastAsia="zh-CN"/>
        </w:rPr>
        <w:t>受托人</w:t>
      </w:r>
      <w:r>
        <w:rPr>
          <w:rFonts w:hint="eastAsia"/>
        </w:rPr>
        <w:t>进行现场勘察作业时，</w:t>
      </w:r>
      <w:r>
        <w:rPr>
          <w:rFonts w:hint="eastAsia"/>
          <w:lang w:eastAsia="zh-CN"/>
        </w:rPr>
        <w:t>委托人</w:t>
      </w:r>
      <w:r>
        <w:rPr>
          <w:rFonts w:hint="eastAsia"/>
        </w:rPr>
        <w:t>应对</w:t>
      </w:r>
      <w:r>
        <w:rPr>
          <w:rFonts w:hint="eastAsia"/>
          <w:lang w:eastAsia="zh-CN"/>
        </w:rPr>
        <w:t>受托人</w:t>
      </w:r>
      <w:r>
        <w:rPr>
          <w:rFonts w:hint="eastAsia"/>
        </w:rPr>
        <w:t>与当地政府或有关部门的协调工作提供协助。</w:t>
      </w:r>
    </w:p>
    <w:p w14:paraId="0C47CDB5">
      <w:pPr>
        <w:pStyle w:val="12"/>
        <w:bidi w:val="0"/>
        <w:rPr>
          <w:rFonts w:hint="eastAsia"/>
        </w:rPr>
      </w:pPr>
      <w:r>
        <w:rPr>
          <w:rFonts w:hint="eastAsia"/>
        </w:rPr>
        <w:t>5.3</w:t>
      </w:r>
      <w:r>
        <w:rPr>
          <w:rFonts w:hint="eastAsia"/>
          <w:lang w:eastAsia="zh-CN"/>
        </w:rPr>
        <w:t>委托人</w:t>
      </w:r>
      <w:r>
        <w:rPr>
          <w:rFonts w:hint="eastAsia"/>
        </w:rPr>
        <w:t>负责设计文件的审查及各阶段设计文件的报审工作，并向</w:t>
      </w:r>
      <w:r>
        <w:rPr>
          <w:rFonts w:hint="eastAsia"/>
          <w:lang w:eastAsia="zh-CN"/>
        </w:rPr>
        <w:t>受托人</w:t>
      </w:r>
      <w:r>
        <w:rPr>
          <w:rFonts w:hint="eastAsia"/>
        </w:rPr>
        <w:t>提供上级主管部门对设计文件进行审查后的批复文件。</w:t>
      </w:r>
      <w:r>
        <w:rPr>
          <w:rFonts w:hint="eastAsia"/>
          <w:lang w:eastAsia="zh-CN"/>
        </w:rPr>
        <w:t>委托人</w:t>
      </w:r>
      <w:r>
        <w:rPr>
          <w:rFonts w:hint="eastAsia"/>
        </w:rPr>
        <w:t>及</w:t>
      </w:r>
      <w:r>
        <w:rPr>
          <w:rFonts w:hint="eastAsia"/>
          <w:lang w:eastAsia="zh-CN"/>
        </w:rPr>
        <w:t>委托人</w:t>
      </w:r>
      <w:r>
        <w:rPr>
          <w:rFonts w:hint="eastAsia"/>
        </w:rPr>
        <w:t>委托的咨询单位、上级主管部门对设计文件的审查不免除</w:t>
      </w:r>
      <w:r>
        <w:rPr>
          <w:rFonts w:hint="eastAsia"/>
          <w:lang w:eastAsia="zh-CN"/>
        </w:rPr>
        <w:t>受托人</w:t>
      </w:r>
      <w:r>
        <w:rPr>
          <w:rFonts w:hint="eastAsia"/>
        </w:rPr>
        <w:t>应承担的责任。</w:t>
      </w:r>
    </w:p>
    <w:p w14:paraId="10F293DF">
      <w:pPr>
        <w:pStyle w:val="12"/>
        <w:bidi w:val="0"/>
        <w:rPr>
          <w:rFonts w:hint="eastAsia"/>
        </w:rPr>
      </w:pPr>
      <w:r>
        <w:rPr>
          <w:rFonts w:hint="eastAsia"/>
        </w:rPr>
        <w:t>5.4</w:t>
      </w:r>
      <w:r>
        <w:rPr>
          <w:rFonts w:hint="eastAsia"/>
          <w:lang w:eastAsia="zh-CN"/>
        </w:rPr>
        <w:t>委托人</w:t>
      </w:r>
      <w:r>
        <w:rPr>
          <w:rFonts w:hint="eastAsia"/>
        </w:rPr>
        <w:t>应按第11条规定按时支付设计费。</w:t>
      </w:r>
    </w:p>
    <w:p w14:paraId="60B55257">
      <w:pPr>
        <w:pStyle w:val="12"/>
        <w:bidi w:val="0"/>
        <w:rPr>
          <w:rFonts w:hint="eastAsia"/>
        </w:rPr>
      </w:pPr>
      <w:r>
        <w:rPr>
          <w:rFonts w:hint="eastAsia"/>
        </w:rPr>
        <w:t>5.5</w:t>
      </w:r>
      <w:r>
        <w:rPr>
          <w:rFonts w:hint="eastAsia"/>
          <w:lang w:eastAsia="zh-CN"/>
        </w:rPr>
        <w:t>委托人</w:t>
      </w:r>
      <w:r>
        <w:rPr>
          <w:rFonts w:hint="eastAsia"/>
        </w:rPr>
        <w:t>有权对</w:t>
      </w:r>
      <w:r>
        <w:rPr>
          <w:rFonts w:hint="eastAsia"/>
          <w:lang w:eastAsia="zh-CN"/>
        </w:rPr>
        <w:t>受托人</w:t>
      </w:r>
      <w:r>
        <w:rPr>
          <w:rFonts w:hint="eastAsia"/>
        </w:rPr>
        <w:t>的设计工作进行检查，有权要求</w:t>
      </w:r>
      <w:r>
        <w:rPr>
          <w:rFonts w:hint="eastAsia"/>
          <w:lang w:eastAsia="zh-CN"/>
        </w:rPr>
        <w:t>受托人</w:t>
      </w:r>
      <w:r>
        <w:rPr>
          <w:rFonts w:hint="eastAsia"/>
        </w:rPr>
        <w:t>更换不称职的人员，有权在工作进度滞后时要求</w:t>
      </w:r>
      <w:r>
        <w:rPr>
          <w:rFonts w:hint="eastAsia"/>
          <w:lang w:eastAsia="zh-CN"/>
        </w:rPr>
        <w:t>受托人</w:t>
      </w:r>
      <w:r>
        <w:rPr>
          <w:rFonts w:hint="eastAsia"/>
        </w:rPr>
        <w:t>增加人员，有权在</w:t>
      </w:r>
      <w:r>
        <w:rPr>
          <w:rFonts w:hint="eastAsia"/>
          <w:lang w:eastAsia="zh-CN"/>
        </w:rPr>
        <w:t>受托人</w:t>
      </w:r>
      <w:r>
        <w:rPr>
          <w:rFonts w:hint="eastAsia"/>
        </w:rPr>
        <w:t>严重违约时要求解除合同。</w:t>
      </w:r>
    </w:p>
    <w:p w14:paraId="0290526F">
      <w:pPr>
        <w:pStyle w:val="12"/>
        <w:bidi w:val="0"/>
        <w:rPr>
          <w:rFonts w:hint="eastAsia"/>
        </w:rPr>
      </w:pPr>
      <w:r>
        <w:rPr>
          <w:rFonts w:hint="eastAsia"/>
        </w:rPr>
        <w:t>5.6</w:t>
      </w:r>
      <w:r>
        <w:rPr>
          <w:rFonts w:hint="eastAsia"/>
          <w:lang w:eastAsia="zh-CN"/>
        </w:rPr>
        <w:t>委托人</w:t>
      </w:r>
      <w:r>
        <w:rPr>
          <w:rFonts w:hint="eastAsia"/>
        </w:rPr>
        <w:t>应保护</w:t>
      </w:r>
      <w:r>
        <w:rPr>
          <w:rFonts w:hint="eastAsia"/>
          <w:lang w:eastAsia="zh-CN"/>
        </w:rPr>
        <w:t>受托人</w:t>
      </w:r>
      <w:r>
        <w:rPr>
          <w:rFonts w:hint="eastAsia"/>
        </w:rPr>
        <w:t>的设计成果，未经</w:t>
      </w:r>
      <w:r>
        <w:rPr>
          <w:rFonts w:hint="eastAsia"/>
          <w:lang w:eastAsia="zh-CN"/>
        </w:rPr>
        <w:t>受托人</w:t>
      </w:r>
      <w:r>
        <w:rPr>
          <w:rFonts w:hint="eastAsia"/>
        </w:rPr>
        <w:t>同意，</w:t>
      </w:r>
      <w:r>
        <w:rPr>
          <w:rFonts w:hint="eastAsia"/>
          <w:lang w:eastAsia="zh-CN"/>
        </w:rPr>
        <w:t>委托人</w:t>
      </w:r>
      <w:r>
        <w:rPr>
          <w:rFonts w:hint="eastAsia"/>
        </w:rPr>
        <w:t>对</w:t>
      </w:r>
      <w:r>
        <w:rPr>
          <w:rFonts w:hint="eastAsia"/>
          <w:lang w:eastAsia="zh-CN"/>
        </w:rPr>
        <w:t>受托人</w:t>
      </w:r>
      <w:r>
        <w:rPr>
          <w:rFonts w:hint="eastAsia"/>
        </w:rPr>
        <w:t>交付的设计文件不得向第三方转让或用于本合同外的项目。</w:t>
      </w:r>
    </w:p>
    <w:p w14:paraId="1440CF34">
      <w:pPr>
        <w:pStyle w:val="11"/>
        <w:bidi w:val="0"/>
        <w:outlineLvl w:val="1"/>
        <w:rPr>
          <w:rFonts w:hint="eastAsia"/>
        </w:rPr>
      </w:pPr>
      <w:bookmarkStart w:id="16" w:name="_Toc30444"/>
      <w:r>
        <w:rPr>
          <w:rFonts w:hint="eastAsia"/>
        </w:rPr>
        <w:t>6</w:t>
      </w:r>
      <w:r>
        <w:rPr>
          <w:rFonts w:hint="eastAsia"/>
          <w:lang w:eastAsia="zh-CN"/>
        </w:rPr>
        <w:t>受托人</w:t>
      </w:r>
      <w:r>
        <w:rPr>
          <w:rFonts w:hint="eastAsia"/>
        </w:rPr>
        <w:t>的一般义务和责任</w:t>
      </w:r>
      <w:bookmarkEnd w:id="16"/>
    </w:p>
    <w:p w14:paraId="7E3012E8">
      <w:pPr>
        <w:pStyle w:val="12"/>
        <w:bidi w:val="0"/>
        <w:rPr>
          <w:rFonts w:hint="eastAsia"/>
        </w:rPr>
      </w:pPr>
      <w:r>
        <w:rPr>
          <w:rFonts w:hint="eastAsia"/>
        </w:rPr>
        <w:t>6.1</w:t>
      </w:r>
      <w:r>
        <w:rPr>
          <w:rFonts w:hint="eastAsia"/>
          <w:lang w:eastAsia="zh-CN"/>
        </w:rPr>
        <w:t>受托人</w:t>
      </w:r>
      <w:r>
        <w:rPr>
          <w:rFonts w:hint="eastAsia"/>
        </w:rPr>
        <w:t>应在签订合同后10天内向</w:t>
      </w:r>
      <w:r>
        <w:rPr>
          <w:rFonts w:hint="eastAsia"/>
          <w:lang w:eastAsia="zh-CN"/>
        </w:rPr>
        <w:t>委托人</w:t>
      </w:r>
      <w:r>
        <w:rPr>
          <w:rFonts w:hint="eastAsia"/>
        </w:rPr>
        <w:t>提交设计大纲、设计进度计划各一份，经</w:t>
      </w:r>
      <w:r>
        <w:rPr>
          <w:rFonts w:hint="eastAsia"/>
          <w:lang w:eastAsia="zh-CN"/>
        </w:rPr>
        <w:t>委托人</w:t>
      </w:r>
      <w:r>
        <w:rPr>
          <w:rFonts w:hint="eastAsia"/>
        </w:rPr>
        <w:t>批准后，作为</w:t>
      </w:r>
      <w:r>
        <w:rPr>
          <w:rFonts w:hint="eastAsia"/>
          <w:lang w:eastAsia="zh-CN"/>
        </w:rPr>
        <w:t>委托人</w:t>
      </w:r>
      <w:r>
        <w:rPr>
          <w:rFonts w:hint="eastAsia"/>
        </w:rPr>
        <w:t>控制设计进度、设计质量的依据。</w:t>
      </w:r>
    </w:p>
    <w:p w14:paraId="7B4C7988">
      <w:pPr>
        <w:pStyle w:val="12"/>
        <w:bidi w:val="0"/>
        <w:rPr>
          <w:rFonts w:hint="eastAsia"/>
        </w:rPr>
      </w:pPr>
      <w:r>
        <w:rPr>
          <w:rFonts w:hint="eastAsia"/>
        </w:rPr>
        <w:t>6.2</w:t>
      </w:r>
      <w:r>
        <w:rPr>
          <w:rFonts w:hint="eastAsia"/>
          <w:lang w:eastAsia="zh-CN"/>
        </w:rPr>
        <w:t>受托人</w:t>
      </w:r>
      <w:r>
        <w:rPr>
          <w:rFonts w:hint="eastAsia"/>
        </w:rPr>
        <w:t>应按合同、设计大纲、国家及行业标准、规程、规范、技术标准开展设计工作，保证质量，控制工程造价。</w:t>
      </w:r>
      <w:r>
        <w:rPr>
          <w:rFonts w:hint="eastAsia"/>
          <w:lang w:eastAsia="zh-CN"/>
        </w:rPr>
        <w:t>受托人</w:t>
      </w:r>
      <w:r>
        <w:rPr>
          <w:rFonts w:hint="eastAsia"/>
        </w:rPr>
        <w:t>提交的初步设计概算不得超过立项批复估算金额的10%。</w:t>
      </w:r>
    </w:p>
    <w:p w14:paraId="2D35C4BE">
      <w:pPr>
        <w:pStyle w:val="12"/>
        <w:bidi w:val="0"/>
        <w:rPr>
          <w:rFonts w:hint="eastAsia"/>
        </w:rPr>
      </w:pPr>
      <w:r>
        <w:rPr>
          <w:rFonts w:hint="eastAsia"/>
        </w:rPr>
        <w:t>6.3</w:t>
      </w:r>
      <w:r>
        <w:rPr>
          <w:rFonts w:hint="eastAsia"/>
          <w:lang w:eastAsia="zh-CN"/>
        </w:rPr>
        <w:t>受托人</w:t>
      </w:r>
      <w:r>
        <w:rPr>
          <w:rFonts w:hint="eastAsia"/>
        </w:rPr>
        <w:t>应按国家有关规定，建立设计岗位责任制和工程质量终身负责制。</w:t>
      </w:r>
    </w:p>
    <w:p w14:paraId="48AACFC5">
      <w:pPr>
        <w:pStyle w:val="12"/>
        <w:bidi w:val="0"/>
        <w:rPr>
          <w:rFonts w:hint="eastAsia"/>
        </w:rPr>
      </w:pPr>
      <w:r>
        <w:rPr>
          <w:rFonts w:hint="eastAsia"/>
        </w:rPr>
        <w:t>6.4</w:t>
      </w:r>
      <w:r>
        <w:rPr>
          <w:rFonts w:hint="eastAsia"/>
          <w:lang w:eastAsia="zh-CN"/>
        </w:rPr>
        <w:t>受托人</w:t>
      </w:r>
      <w:r>
        <w:rPr>
          <w:rFonts w:hint="eastAsia"/>
        </w:rPr>
        <w:t>应安排投标文件承诺的人员投入工作，并保持人员稳定。更换项目负责人和各专业负责人须经</w:t>
      </w:r>
      <w:r>
        <w:rPr>
          <w:rFonts w:hint="eastAsia"/>
          <w:lang w:eastAsia="zh-CN"/>
        </w:rPr>
        <w:t>委托人</w:t>
      </w:r>
      <w:r>
        <w:rPr>
          <w:rFonts w:hint="eastAsia"/>
        </w:rPr>
        <w:t>同意。对其他人员，</w:t>
      </w:r>
      <w:r>
        <w:rPr>
          <w:rFonts w:hint="eastAsia"/>
          <w:lang w:eastAsia="zh-CN"/>
        </w:rPr>
        <w:t>受托人</w:t>
      </w:r>
      <w:r>
        <w:rPr>
          <w:rFonts w:hint="eastAsia"/>
        </w:rPr>
        <w:t>可以根据工作进展情况和设计工作量的大小，进行合理调整，但应报</w:t>
      </w:r>
      <w:r>
        <w:rPr>
          <w:rFonts w:hint="eastAsia"/>
          <w:lang w:eastAsia="zh-CN"/>
        </w:rPr>
        <w:t>委托人</w:t>
      </w:r>
      <w:r>
        <w:rPr>
          <w:rFonts w:hint="eastAsia"/>
        </w:rPr>
        <w:t>备案。</w:t>
      </w:r>
    </w:p>
    <w:p w14:paraId="0F45CFB8">
      <w:pPr>
        <w:pStyle w:val="12"/>
        <w:bidi w:val="0"/>
        <w:rPr>
          <w:rFonts w:hint="eastAsia"/>
        </w:rPr>
      </w:pPr>
      <w:r>
        <w:rPr>
          <w:rFonts w:hint="eastAsia"/>
        </w:rPr>
        <w:t>6.5</w:t>
      </w:r>
      <w:r>
        <w:rPr>
          <w:rFonts w:hint="eastAsia"/>
          <w:lang w:eastAsia="zh-CN"/>
        </w:rPr>
        <w:t>受托人</w:t>
      </w:r>
      <w:r>
        <w:rPr>
          <w:rFonts w:hint="eastAsia"/>
        </w:rPr>
        <w:t>应按协议书规定的内容、时间及份数向</w:t>
      </w:r>
      <w:r>
        <w:rPr>
          <w:rFonts w:hint="eastAsia"/>
          <w:lang w:eastAsia="zh-CN"/>
        </w:rPr>
        <w:t>委托人</w:t>
      </w:r>
      <w:r>
        <w:rPr>
          <w:rFonts w:hint="eastAsia"/>
        </w:rPr>
        <w:t>交付设计文件，并对委托范围内的勘察设计的完整性、准确性负责。</w:t>
      </w:r>
    </w:p>
    <w:p w14:paraId="115BE9E2">
      <w:pPr>
        <w:pStyle w:val="12"/>
        <w:bidi w:val="0"/>
        <w:rPr>
          <w:rFonts w:hint="eastAsia"/>
        </w:rPr>
      </w:pPr>
      <w:r>
        <w:rPr>
          <w:rFonts w:hint="eastAsia"/>
        </w:rPr>
        <w:t>6.6</w:t>
      </w:r>
      <w:r>
        <w:rPr>
          <w:rFonts w:hint="eastAsia"/>
          <w:lang w:eastAsia="zh-CN"/>
        </w:rPr>
        <w:t>受托人</w:t>
      </w:r>
      <w:r>
        <w:rPr>
          <w:rFonts w:hint="eastAsia"/>
        </w:rPr>
        <w:t>不得将全部设计转包给第三人，亦不得分包。</w:t>
      </w:r>
    </w:p>
    <w:p w14:paraId="239591CA">
      <w:pPr>
        <w:pStyle w:val="12"/>
        <w:bidi w:val="0"/>
        <w:rPr>
          <w:rFonts w:hint="eastAsia"/>
        </w:rPr>
      </w:pPr>
      <w:r>
        <w:rPr>
          <w:rFonts w:hint="eastAsia"/>
        </w:rPr>
        <w:t>6.7</w:t>
      </w:r>
      <w:r>
        <w:rPr>
          <w:rFonts w:hint="eastAsia"/>
          <w:lang w:eastAsia="zh-CN"/>
        </w:rPr>
        <w:t>受托人</w:t>
      </w:r>
      <w:r>
        <w:rPr>
          <w:rFonts w:hint="eastAsia"/>
        </w:rPr>
        <w:t>应负责收集与本工程设计有关的资料，所需费用包含在设计费报价中。</w:t>
      </w:r>
    </w:p>
    <w:p w14:paraId="4622369C">
      <w:pPr>
        <w:pStyle w:val="12"/>
        <w:bidi w:val="0"/>
        <w:rPr>
          <w:rFonts w:hint="eastAsia"/>
        </w:rPr>
      </w:pPr>
      <w:r>
        <w:rPr>
          <w:rFonts w:hint="eastAsia"/>
        </w:rPr>
        <w:t>6.8</w:t>
      </w:r>
      <w:r>
        <w:rPr>
          <w:rFonts w:hint="eastAsia"/>
          <w:lang w:eastAsia="zh-CN"/>
        </w:rPr>
        <w:t>受托人</w:t>
      </w:r>
      <w:r>
        <w:rPr>
          <w:rFonts w:hint="eastAsia"/>
        </w:rPr>
        <w:t>应</w:t>
      </w:r>
      <w:r>
        <w:rPr>
          <w:rFonts w:hint="eastAsia"/>
          <w:lang w:val="en-US" w:eastAsia="zh-CN"/>
        </w:rPr>
        <w:t>配合</w:t>
      </w:r>
      <w:r>
        <w:rPr>
          <w:rFonts w:hint="eastAsia"/>
        </w:rPr>
        <w:t>向规划部门办理设计报建工作。</w:t>
      </w:r>
    </w:p>
    <w:p w14:paraId="18643180">
      <w:pPr>
        <w:pStyle w:val="12"/>
        <w:bidi w:val="0"/>
        <w:rPr>
          <w:rFonts w:hint="eastAsia"/>
        </w:rPr>
      </w:pPr>
      <w:r>
        <w:rPr>
          <w:rFonts w:hint="eastAsia"/>
        </w:rPr>
        <w:t>6.9</w:t>
      </w:r>
      <w:r>
        <w:rPr>
          <w:rFonts w:hint="eastAsia"/>
          <w:lang w:eastAsia="zh-CN"/>
        </w:rPr>
        <w:t>受托人</w:t>
      </w:r>
      <w:r>
        <w:rPr>
          <w:rFonts w:hint="eastAsia"/>
        </w:rPr>
        <w:t>进行外业勘察时，应采取相应的安全、保卫和环境保护措施，因</w:t>
      </w:r>
      <w:r>
        <w:rPr>
          <w:rFonts w:hint="eastAsia"/>
          <w:lang w:eastAsia="zh-CN"/>
        </w:rPr>
        <w:t>受托人</w:t>
      </w:r>
      <w:r>
        <w:rPr>
          <w:rFonts w:hint="eastAsia"/>
        </w:rPr>
        <w:t>员原因发生</w:t>
      </w:r>
      <w:r>
        <w:rPr>
          <w:rFonts w:hint="eastAsia"/>
          <w:lang w:eastAsia="zh-CN"/>
        </w:rPr>
        <w:t>受托人</w:t>
      </w:r>
      <w:r>
        <w:rPr>
          <w:rFonts w:hint="eastAsia"/>
        </w:rPr>
        <w:t>与外业勘察工作有关的人身伤亡、罚款、索赔、损失赔偿、诉讼费用及其他一切责任应由</w:t>
      </w:r>
      <w:r>
        <w:rPr>
          <w:rFonts w:hint="eastAsia"/>
          <w:lang w:eastAsia="zh-CN"/>
        </w:rPr>
        <w:t>受托人</w:t>
      </w:r>
      <w:r>
        <w:rPr>
          <w:rFonts w:hint="eastAsia"/>
        </w:rPr>
        <w:t>承担。</w:t>
      </w:r>
    </w:p>
    <w:p w14:paraId="0C727348">
      <w:pPr>
        <w:pStyle w:val="12"/>
        <w:bidi w:val="0"/>
        <w:rPr>
          <w:rFonts w:hint="eastAsia"/>
        </w:rPr>
      </w:pPr>
      <w:r>
        <w:rPr>
          <w:rFonts w:hint="eastAsia"/>
        </w:rPr>
        <w:t>6.10</w:t>
      </w:r>
      <w:r>
        <w:rPr>
          <w:rFonts w:hint="eastAsia"/>
          <w:lang w:eastAsia="zh-CN"/>
        </w:rPr>
        <w:t>受托人</w:t>
      </w:r>
      <w:r>
        <w:rPr>
          <w:rFonts w:hint="eastAsia"/>
        </w:rPr>
        <w:t>进行外业勘察时，若因</w:t>
      </w:r>
      <w:r>
        <w:rPr>
          <w:rFonts w:hint="eastAsia"/>
          <w:lang w:eastAsia="zh-CN"/>
        </w:rPr>
        <w:t>受托人</w:t>
      </w:r>
      <w:r>
        <w:rPr>
          <w:rFonts w:hint="eastAsia"/>
        </w:rPr>
        <w:t>员原因造成原有建（构）筑物损坏或损伤，则由此而引起的索赔、赔偿、诉讼费用及其他一切责任应由</w:t>
      </w:r>
      <w:r>
        <w:rPr>
          <w:rFonts w:hint="eastAsia"/>
          <w:lang w:eastAsia="zh-CN"/>
        </w:rPr>
        <w:t>受托人</w:t>
      </w:r>
      <w:r>
        <w:rPr>
          <w:rFonts w:hint="eastAsia"/>
        </w:rPr>
        <w:t>承担。</w:t>
      </w:r>
    </w:p>
    <w:p w14:paraId="7F9CCCA1">
      <w:pPr>
        <w:pStyle w:val="12"/>
        <w:bidi w:val="0"/>
        <w:rPr>
          <w:rFonts w:hint="eastAsia"/>
        </w:rPr>
      </w:pPr>
      <w:r>
        <w:rPr>
          <w:rFonts w:hint="eastAsia"/>
        </w:rPr>
        <w:t>6.11</w:t>
      </w:r>
      <w:r>
        <w:rPr>
          <w:rFonts w:hint="eastAsia"/>
          <w:lang w:eastAsia="zh-CN"/>
        </w:rPr>
        <w:t>受托人</w:t>
      </w:r>
      <w:r>
        <w:rPr>
          <w:rFonts w:hint="eastAsia"/>
        </w:rPr>
        <w:t>应提出本合同工程各阶段勘察要求，并报</w:t>
      </w:r>
      <w:r>
        <w:rPr>
          <w:rFonts w:hint="eastAsia"/>
          <w:lang w:eastAsia="zh-CN"/>
        </w:rPr>
        <w:t>委托人</w:t>
      </w:r>
      <w:r>
        <w:rPr>
          <w:rFonts w:hint="eastAsia"/>
        </w:rPr>
        <w:t>批准。</w:t>
      </w:r>
    </w:p>
    <w:p w14:paraId="3525A933">
      <w:pPr>
        <w:pStyle w:val="12"/>
        <w:bidi w:val="0"/>
        <w:rPr>
          <w:rFonts w:hint="eastAsia"/>
        </w:rPr>
      </w:pPr>
      <w:r>
        <w:rPr>
          <w:rFonts w:hint="eastAsia"/>
        </w:rPr>
        <w:t>6.12</w:t>
      </w:r>
      <w:r>
        <w:rPr>
          <w:rFonts w:hint="eastAsia"/>
          <w:lang w:eastAsia="zh-CN"/>
        </w:rPr>
        <w:t>受托人</w:t>
      </w:r>
      <w:r>
        <w:rPr>
          <w:rFonts w:hint="eastAsia"/>
        </w:rPr>
        <w:t>应配合本合同工程的施工和监理招标工作，在</w:t>
      </w:r>
      <w:r>
        <w:rPr>
          <w:rFonts w:hint="eastAsia"/>
          <w:lang w:eastAsia="zh-CN"/>
        </w:rPr>
        <w:t>委托人</w:t>
      </w:r>
      <w:r>
        <w:rPr>
          <w:rFonts w:hint="eastAsia"/>
        </w:rPr>
        <w:t>规定的时间内提交各合同段施工招标所需的技术条款、图纸；解答投标人有关设计方面的问题等。</w:t>
      </w:r>
    </w:p>
    <w:p w14:paraId="20C4CF99">
      <w:pPr>
        <w:pStyle w:val="12"/>
        <w:bidi w:val="0"/>
        <w:rPr>
          <w:rFonts w:hint="eastAsia"/>
        </w:rPr>
      </w:pPr>
      <w:r>
        <w:rPr>
          <w:rFonts w:hint="eastAsia"/>
        </w:rPr>
        <w:t>6.13</w:t>
      </w:r>
      <w:r>
        <w:rPr>
          <w:rFonts w:hint="eastAsia"/>
          <w:lang w:eastAsia="zh-CN"/>
        </w:rPr>
        <w:t>受托人</w:t>
      </w:r>
      <w:r>
        <w:rPr>
          <w:rFonts w:hint="eastAsia"/>
        </w:rPr>
        <w:t>应按第9条规定参加设计文件的审查。</w:t>
      </w:r>
    </w:p>
    <w:p w14:paraId="5A9EE92F">
      <w:pPr>
        <w:pStyle w:val="12"/>
        <w:bidi w:val="0"/>
        <w:rPr>
          <w:rFonts w:hint="eastAsia"/>
        </w:rPr>
      </w:pPr>
      <w:r>
        <w:rPr>
          <w:rFonts w:hint="eastAsia"/>
        </w:rPr>
        <w:t>6.1</w:t>
      </w:r>
      <w:r>
        <w:rPr>
          <w:rFonts w:hint="eastAsia"/>
          <w:lang w:val="en-US" w:eastAsia="zh-CN"/>
        </w:rPr>
        <w:t>4</w:t>
      </w:r>
      <w:r>
        <w:rPr>
          <w:rFonts w:hint="eastAsia"/>
        </w:rPr>
        <w:t>未经</w:t>
      </w:r>
      <w:r>
        <w:rPr>
          <w:rFonts w:hint="eastAsia"/>
          <w:lang w:eastAsia="zh-CN"/>
        </w:rPr>
        <w:t>委托人</w:t>
      </w:r>
      <w:r>
        <w:rPr>
          <w:rFonts w:hint="eastAsia"/>
        </w:rPr>
        <w:t>同意，</w:t>
      </w:r>
      <w:r>
        <w:rPr>
          <w:rFonts w:hint="eastAsia"/>
          <w:lang w:eastAsia="zh-CN"/>
        </w:rPr>
        <w:t>受托人</w:t>
      </w:r>
      <w:r>
        <w:rPr>
          <w:rFonts w:hint="eastAsia"/>
        </w:rPr>
        <w:t>不得向第三方扩散、转让</w:t>
      </w:r>
      <w:r>
        <w:rPr>
          <w:rFonts w:hint="eastAsia"/>
          <w:lang w:eastAsia="zh-CN"/>
        </w:rPr>
        <w:t>委托人</w:t>
      </w:r>
      <w:r>
        <w:rPr>
          <w:rFonts w:hint="eastAsia"/>
        </w:rPr>
        <w:t>提交的产品图纸等技术经济资料。</w:t>
      </w:r>
    </w:p>
    <w:p w14:paraId="40DBA9D0">
      <w:pPr>
        <w:pStyle w:val="12"/>
        <w:bidi w:val="0"/>
        <w:rPr>
          <w:rFonts w:hint="eastAsia"/>
        </w:rPr>
      </w:pPr>
      <w:r>
        <w:rPr>
          <w:rFonts w:hint="eastAsia"/>
        </w:rPr>
        <w:t>6.1</w:t>
      </w:r>
      <w:r>
        <w:rPr>
          <w:rFonts w:hint="eastAsia"/>
          <w:lang w:val="en-US" w:eastAsia="zh-CN"/>
        </w:rPr>
        <w:t>5</w:t>
      </w:r>
      <w:r>
        <w:rPr>
          <w:rFonts w:hint="eastAsia"/>
        </w:rPr>
        <w:t>若</w:t>
      </w:r>
      <w:r>
        <w:rPr>
          <w:rFonts w:hint="eastAsia"/>
          <w:lang w:eastAsia="zh-CN"/>
        </w:rPr>
        <w:t>受托人</w:t>
      </w:r>
      <w:r>
        <w:rPr>
          <w:rFonts w:hint="eastAsia"/>
        </w:rPr>
        <w:t>为联合体时，联合体负责方应代表联合体对</w:t>
      </w:r>
      <w:r>
        <w:rPr>
          <w:rFonts w:hint="eastAsia"/>
          <w:lang w:eastAsia="zh-CN"/>
        </w:rPr>
        <w:t>委托人</w:t>
      </w:r>
      <w:r>
        <w:rPr>
          <w:rFonts w:hint="eastAsia"/>
        </w:rPr>
        <w:t>负责，并按合同规定向</w:t>
      </w:r>
      <w:r>
        <w:rPr>
          <w:rFonts w:hint="eastAsia"/>
          <w:lang w:eastAsia="zh-CN"/>
        </w:rPr>
        <w:t>委托人</w:t>
      </w:r>
      <w:r>
        <w:rPr>
          <w:rFonts w:hint="eastAsia"/>
        </w:rPr>
        <w:t>提交全部合格的勘察成果和设计文件。</w:t>
      </w:r>
      <w:r>
        <w:rPr>
          <w:rFonts w:hint="eastAsia"/>
          <w:lang w:eastAsia="zh-CN"/>
        </w:rPr>
        <w:t>委托人</w:t>
      </w:r>
      <w:r>
        <w:rPr>
          <w:rFonts w:hint="eastAsia"/>
        </w:rPr>
        <w:t>向联合体发出的任何指令、指示、通知对联合体各方具有同等效力。</w:t>
      </w:r>
    </w:p>
    <w:p w14:paraId="5C8524FC">
      <w:pPr>
        <w:pStyle w:val="12"/>
        <w:bidi w:val="0"/>
        <w:rPr>
          <w:rFonts w:hint="eastAsia"/>
        </w:rPr>
      </w:pPr>
      <w:r>
        <w:rPr>
          <w:rFonts w:hint="eastAsia"/>
        </w:rPr>
        <w:t>6.1</w:t>
      </w:r>
      <w:r>
        <w:rPr>
          <w:rFonts w:hint="eastAsia"/>
          <w:lang w:val="en-US" w:eastAsia="zh-CN"/>
        </w:rPr>
        <w:t>6</w:t>
      </w:r>
      <w:r>
        <w:rPr>
          <w:rFonts w:hint="eastAsia"/>
          <w:lang w:eastAsia="zh-CN"/>
        </w:rPr>
        <w:t>受托人</w:t>
      </w:r>
      <w:r>
        <w:rPr>
          <w:rFonts w:hint="eastAsia"/>
        </w:rPr>
        <w:t>在合同履约过程中因外部因素需更换设计项目负责人或其它专业负责人时，须先向</w:t>
      </w:r>
      <w:r>
        <w:rPr>
          <w:rFonts w:hint="eastAsia"/>
          <w:lang w:eastAsia="zh-CN"/>
        </w:rPr>
        <w:t>委托人</w:t>
      </w:r>
      <w:r>
        <w:rPr>
          <w:rFonts w:hint="eastAsia"/>
        </w:rPr>
        <w:t>申请，待取得</w:t>
      </w:r>
      <w:r>
        <w:rPr>
          <w:rFonts w:hint="eastAsia"/>
          <w:lang w:eastAsia="zh-CN"/>
        </w:rPr>
        <w:t>委托人</w:t>
      </w:r>
      <w:r>
        <w:rPr>
          <w:rFonts w:hint="eastAsia"/>
        </w:rPr>
        <w:t>批准后才可更换，且更换的</w:t>
      </w:r>
      <w:r>
        <w:rPr>
          <w:rFonts w:hint="eastAsia"/>
          <w:lang w:eastAsia="zh-CN"/>
        </w:rPr>
        <w:t>受托人</w:t>
      </w:r>
      <w:r>
        <w:rPr>
          <w:rFonts w:hint="eastAsia"/>
        </w:rPr>
        <w:t>员的业绩及职称等涉及投标评分因素的指标均等于或高于原</w:t>
      </w:r>
      <w:r>
        <w:rPr>
          <w:rFonts w:hint="eastAsia"/>
          <w:lang w:eastAsia="zh-CN"/>
        </w:rPr>
        <w:t>受托人</w:t>
      </w:r>
      <w:r>
        <w:rPr>
          <w:rFonts w:hint="eastAsia"/>
        </w:rPr>
        <w:t>员。</w:t>
      </w:r>
    </w:p>
    <w:p w14:paraId="4F4CC2C4">
      <w:pPr>
        <w:pStyle w:val="11"/>
        <w:bidi w:val="0"/>
        <w:outlineLvl w:val="1"/>
        <w:rPr>
          <w:rFonts w:hint="eastAsia" w:eastAsia="仿宋"/>
          <w:lang w:eastAsia="zh-CN"/>
        </w:rPr>
      </w:pPr>
      <w:bookmarkStart w:id="17" w:name="_Toc1512"/>
      <w:r>
        <w:rPr>
          <w:rFonts w:hint="eastAsia"/>
        </w:rPr>
        <w:t>7</w:t>
      </w:r>
      <w:r>
        <w:rPr>
          <w:rFonts w:hint="eastAsia"/>
          <w:lang w:val="en-US" w:eastAsia="zh-CN"/>
        </w:rPr>
        <w:t>期限</w:t>
      </w:r>
      <w:bookmarkEnd w:id="17"/>
    </w:p>
    <w:p w14:paraId="73E108CA">
      <w:pPr>
        <w:pStyle w:val="12"/>
        <w:bidi w:val="0"/>
        <w:rPr>
          <w:rFonts w:hint="eastAsia"/>
        </w:rPr>
      </w:pPr>
      <w:r>
        <w:rPr>
          <w:rFonts w:hint="eastAsia"/>
        </w:rPr>
        <w:t>（1）签订合同之日起40天内提交测量报告、岩土工程勘察成果、管线探测报告（需加盖CMA章），初步设计报告成果；</w:t>
      </w:r>
    </w:p>
    <w:p w14:paraId="7F006C50">
      <w:pPr>
        <w:pStyle w:val="12"/>
        <w:bidi w:val="0"/>
        <w:rPr>
          <w:rFonts w:hint="eastAsia"/>
        </w:rPr>
      </w:pPr>
      <w:r>
        <w:rPr>
          <w:rFonts w:hint="eastAsia"/>
        </w:rPr>
        <w:t>（2）完成初步设计技术审查后15天内提交修改完善的初步设计成果；</w:t>
      </w:r>
    </w:p>
    <w:p w14:paraId="7E9F217B">
      <w:pPr>
        <w:pStyle w:val="12"/>
        <w:bidi w:val="0"/>
        <w:rPr>
          <w:rFonts w:hint="eastAsia"/>
        </w:rPr>
      </w:pPr>
      <w:r>
        <w:rPr>
          <w:rFonts w:hint="eastAsia"/>
        </w:rPr>
        <w:t>（</w:t>
      </w:r>
      <w:r>
        <w:rPr>
          <w:rFonts w:hint="eastAsia"/>
          <w:lang w:val="en-US" w:eastAsia="zh-CN"/>
        </w:rPr>
        <w:t>3</w:t>
      </w:r>
      <w:r>
        <w:rPr>
          <w:rFonts w:hint="eastAsia"/>
        </w:rPr>
        <w:t>）接</w:t>
      </w:r>
      <w:r>
        <w:rPr>
          <w:rFonts w:hint="eastAsia"/>
          <w:lang w:eastAsia="zh-CN"/>
        </w:rPr>
        <w:t>委托人</w:t>
      </w:r>
      <w:r>
        <w:rPr>
          <w:rFonts w:hint="eastAsia"/>
        </w:rPr>
        <w:t>通知后提交上述资料及图纸、补齐提交相关资料；</w:t>
      </w:r>
      <w:bookmarkStart w:id="32" w:name="_GoBack"/>
      <w:bookmarkEnd w:id="32"/>
    </w:p>
    <w:p w14:paraId="6D6171D5">
      <w:pPr>
        <w:pStyle w:val="11"/>
        <w:bidi w:val="0"/>
        <w:outlineLvl w:val="1"/>
        <w:rPr>
          <w:rFonts w:hint="eastAsia"/>
        </w:rPr>
      </w:pPr>
      <w:bookmarkStart w:id="18" w:name="_Toc25319"/>
      <w:r>
        <w:rPr>
          <w:rFonts w:hint="eastAsia"/>
        </w:rPr>
        <w:t>8</w:t>
      </w:r>
      <w:r>
        <w:rPr>
          <w:rFonts w:hint="eastAsia"/>
          <w:lang w:eastAsia="zh-CN"/>
        </w:rPr>
        <w:t>受托人</w:t>
      </w:r>
      <w:r>
        <w:rPr>
          <w:rFonts w:hint="eastAsia"/>
        </w:rPr>
        <w:t>提交的设计文件</w:t>
      </w:r>
      <w:bookmarkEnd w:id="18"/>
    </w:p>
    <w:p w14:paraId="316F097D">
      <w:pPr>
        <w:pStyle w:val="12"/>
        <w:bidi w:val="0"/>
        <w:rPr>
          <w:rFonts w:hint="eastAsia"/>
        </w:rPr>
      </w:pPr>
      <w:r>
        <w:rPr>
          <w:rFonts w:hint="eastAsia"/>
        </w:rPr>
        <w:t>8.1</w:t>
      </w:r>
      <w:r>
        <w:rPr>
          <w:rFonts w:hint="eastAsia"/>
          <w:lang w:eastAsia="zh-CN"/>
        </w:rPr>
        <w:t>受托人</w:t>
      </w:r>
      <w:r>
        <w:rPr>
          <w:rFonts w:hint="eastAsia"/>
        </w:rPr>
        <w:t>提交的设计文件</w:t>
      </w:r>
    </w:p>
    <w:p w14:paraId="593A988F">
      <w:pPr>
        <w:pStyle w:val="12"/>
        <w:bidi w:val="0"/>
        <w:rPr>
          <w:rFonts w:hint="eastAsia"/>
        </w:rPr>
      </w:pPr>
      <w:r>
        <w:rPr>
          <w:rFonts w:hint="eastAsia"/>
          <w:lang w:eastAsia="zh-CN"/>
        </w:rPr>
        <w:t>受托人</w:t>
      </w:r>
      <w:r>
        <w:rPr>
          <w:rFonts w:hint="eastAsia"/>
        </w:rPr>
        <w:t>应在合同规定的时间内提交设计文件，各阶段提交的设计文件包括但不限于：</w:t>
      </w:r>
    </w:p>
    <w:p w14:paraId="581CBCA8">
      <w:pPr>
        <w:pStyle w:val="12"/>
        <w:bidi w:val="0"/>
        <w:rPr>
          <w:rFonts w:hint="eastAsia"/>
        </w:rPr>
      </w:pPr>
      <w:r>
        <w:rPr>
          <w:rFonts w:hint="eastAsia"/>
        </w:rPr>
        <w:t>（1）勘察阶段</w:t>
      </w:r>
    </w:p>
    <w:p w14:paraId="1B6F49C1">
      <w:pPr>
        <w:pStyle w:val="12"/>
        <w:bidi w:val="0"/>
        <w:rPr>
          <w:rFonts w:hint="eastAsia"/>
        </w:rPr>
      </w:pPr>
      <w:r>
        <w:rPr>
          <w:rFonts w:hint="eastAsia"/>
        </w:rPr>
        <w:t>本阶段提交测量、物探、勘探等详勘资料，测量和物探提交数量为一式六份，勘探报告提交数量为一式十份。</w:t>
      </w:r>
    </w:p>
    <w:p w14:paraId="62AF6DF9">
      <w:pPr>
        <w:pStyle w:val="12"/>
        <w:bidi w:val="0"/>
        <w:rPr>
          <w:rFonts w:hint="eastAsia"/>
        </w:rPr>
      </w:pPr>
      <w:r>
        <w:rPr>
          <w:rFonts w:hint="eastAsia"/>
        </w:rPr>
        <w:t>（2）初步设计报告编制阶段</w:t>
      </w:r>
    </w:p>
    <w:p w14:paraId="0A5BD19B">
      <w:pPr>
        <w:pStyle w:val="12"/>
        <w:bidi w:val="0"/>
        <w:rPr>
          <w:rFonts w:hint="default" w:eastAsia="仿宋"/>
          <w:lang w:val="en-US" w:eastAsia="zh-CN"/>
        </w:rPr>
      </w:pPr>
      <w:r>
        <w:rPr>
          <w:rFonts w:hint="eastAsia"/>
        </w:rPr>
        <w:t>本阶段应提交初步设计报告（含初步设计概算、工程量计算书、初步设计图纸）一式十份，提交份数应满足初步设计审批要求；文件设计深度</w:t>
      </w:r>
      <w:r>
        <w:rPr>
          <w:rFonts w:hint="eastAsia"/>
          <w:lang w:eastAsia="zh-CN"/>
        </w:rPr>
        <w:t>：</w:t>
      </w:r>
      <w:r>
        <w:rPr>
          <w:rFonts w:hint="eastAsia"/>
          <w:lang w:val="en-US" w:eastAsia="zh-CN"/>
        </w:rPr>
        <w:t>市政管网类工程</w:t>
      </w:r>
      <w:r>
        <w:rPr>
          <w:rFonts w:hint="eastAsia"/>
        </w:rPr>
        <w:t>应满足《市政公用工程设计文件编制深度规定》的有关要求</w:t>
      </w:r>
      <w:r>
        <w:rPr>
          <w:rFonts w:hint="eastAsia"/>
          <w:lang w:eastAsia="zh-CN"/>
        </w:rPr>
        <w:t>；</w:t>
      </w:r>
      <w:r>
        <w:rPr>
          <w:rFonts w:hint="eastAsia"/>
          <w:lang w:val="en-US" w:eastAsia="zh-CN"/>
        </w:rPr>
        <w:t>水利类工程应按照区水务局要求及相关规范执行。</w:t>
      </w:r>
    </w:p>
    <w:p w14:paraId="2ADABA78">
      <w:pPr>
        <w:pStyle w:val="12"/>
        <w:bidi w:val="0"/>
        <w:rPr>
          <w:rFonts w:hint="eastAsia"/>
        </w:rPr>
      </w:pPr>
      <w:r>
        <w:rPr>
          <w:rFonts w:hint="eastAsia"/>
          <w:lang w:eastAsia="zh-CN"/>
        </w:rPr>
        <w:t>受托人</w:t>
      </w:r>
      <w:r>
        <w:rPr>
          <w:rFonts w:hint="eastAsia"/>
        </w:rPr>
        <w:t>在提交各阶段设计文件时，应同时提交含上述文件的电子文件2套（文本为*.doc源文件，表格为*.xls源文件，源文件图纸为*.dwg源文件）。</w:t>
      </w:r>
    </w:p>
    <w:p w14:paraId="4D8F64C5">
      <w:pPr>
        <w:pStyle w:val="12"/>
        <w:bidi w:val="0"/>
        <w:rPr>
          <w:rFonts w:hint="eastAsia"/>
        </w:rPr>
      </w:pPr>
      <w:r>
        <w:rPr>
          <w:rFonts w:hint="eastAsia"/>
          <w:lang w:eastAsia="zh-CN"/>
        </w:rPr>
        <w:t>受托人</w:t>
      </w:r>
      <w:r>
        <w:rPr>
          <w:rFonts w:hint="eastAsia"/>
        </w:rPr>
        <w:t>应对提交的设计文件的质量负责。非</w:t>
      </w:r>
      <w:r>
        <w:rPr>
          <w:rFonts w:hint="eastAsia"/>
          <w:lang w:eastAsia="zh-CN"/>
        </w:rPr>
        <w:t>委托人</w:t>
      </w:r>
      <w:r>
        <w:rPr>
          <w:rFonts w:hint="eastAsia"/>
        </w:rPr>
        <w:t>的原因，</w:t>
      </w:r>
      <w:r>
        <w:rPr>
          <w:rFonts w:hint="eastAsia"/>
          <w:lang w:eastAsia="zh-CN"/>
        </w:rPr>
        <w:t>受托人</w:t>
      </w:r>
      <w:r>
        <w:rPr>
          <w:rFonts w:hint="eastAsia"/>
        </w:rPr>
        <w:t>的设计成果未能通过行政主管部门审查批准，</w:t>
      </w:r>
      <w:r>
        <w:rPr>
          <w:rFonts w:hint="eastAsia"/>
          <w:lang w:eastAsia="zh-CN"/>
        </w:rPr>
        <w:t>受托人</w:t>
      </w:r>
      <w:r>
        <w:rPr>
          <w:rFonts w:hint="eastAsia"/>
        </w:rPr>
        <w:t>必须按照主管部门的要求进行返工，由此发生的费用由</w:t>
      </w:r>
      <w:r>
        <w:rPr>
          <w:rFonts w:hint="eastAsia"/>
          <w:lang w:eastAsia="zh-CN"/>
        </w:rPr>
        <w:t>受托人</w:t>
      </w:r>
      <w:r>
        <w:rPr>
          <w:rFonts w:hint="eastAsia"/>
        </w:rPr>
        <w:t>承担，</w:t>
      </w:r>
      <w:r>
        <w:rPr>
          <w:rFonts w:hint="eastAsia"/>
          <w:lang w:eastAsia="zh-CN"/>
        </w:rPr>
        <w:t>受托人</w:t>
      </w:r>
      <w:r>
        <w:rPr>
          <w:rFonts w:hint="eastAsia"/>
        </w:rPr>
        <w:t>接到修改通知后应在10天内将修改后的设计文件提交</w:t>
      </w:r>
      <w:r>
        <w:rPr>
          <w:rFonts w:hint="eastAsia"/>
          <w:lang w:eastAsia="zh-CN"/>
        </w:rPr>
        <w:t>委托人</w:t>
      </w:r>
      <w:r>
        <w:rPr>
          <w:rFonts w:hint="eastAsia"/>
        </w:rPr>
        <w:t>。</w:t>
      </w:r>
    </w:p>
    <w:p w14:paraId="3ABAC486">
      <w:pPr>
        <w:pStyle w:val="12"/>
        <w:bidi w:val="0"/>
        <w:rPr>
          <w:rFonts w:hint="default" w:eastAsia="仿宋"/>
          <w:lang w:val="en-US" w:eastAsia="zh-CN"/>
        </w:rPr>
      </w:pPr>
      <w:r>
        <w:rPr>
          <w:rFonts w:hint="eastAsia"/>
        </w:rPr>
        <w:t>8.2设计文件交付时间</w:t>
      </w:r>
      <w:r>
        <w:rPr>
          <w:rFonts w:hint="eastAsia"/>
          <w:lang w:val="en-US" w:eastAsia="zh-CN"/>
        </w:rPr>
        <w:t>延误</w:t>
      </w:r>
    </w:p>
    <w:p w14:paraId="2D2E49F3">
      <w:pPr>
        <w:pStyle w:val="12"/>
        <w:bidi w:val="0"/>
        <w:rPr>
          <w:rFonts w:hint="eastAsia"/>
        </w:rPr>
      </w:pPr>
      <w:r>
        <w:rPr>
          <w:rFonts w:hint="eastAsia"/>
        </w:rPr>
        <w:t>8.2.1</w:t>
      </w:r>
      <w:r>
        <w:rPr>
          <w:rFonts w:hint="eastAsia"/>
          <w:lang w:eastAsia="zh-CN"/>
        </w:rPr>
        <w:t>委托人</w:t>
      </w:r>
      <w:r>
        <w:rPr>
          <w:rFonts w:hint="eastAsia"/>
        </w:rPr>
        <w:t>原因造成的设计文件交付时间延误</w:t>
      </w:r>
    </w:p>
    <w:p w14:paraId="4E127C97">
      <w:pPr>
        <w:pStyle w:val="12"/>
        <w:bidi w:val="0"/>
        <w:rPr>
          <w:rFonts w:hint="eastAsia"/>
        </w:rPr>
      </w:pPr>
      <w:r>
        <w:rPr>
          <w:rFonts w:hint="eastAsia"/>
        </w:rPr>
        <w:t>合同履行过程中，发生下列情况之一造成</w:t>
      </w:r>
      <w:r>
        <w:rPr>
          <w:rFonts w:hint="eastAsia"/>
          <w:lang w:eastAsia="zh-CN"/>
        </w:rPr>
        <w:t>受托人</w:t>
      </w:r>
      <w:r>
        <w:rPr>
          <w:rFonts w:hint="eastAsia"/>
        </w:rPr>
        <w:t>交付设计文件时间延误时，</w:t>
      </w:r>
      <w:r>
        <w:rPr>
          <w:rFonts w:hint="eastAsia"/>
          <w:lang w:eastAsia="zh-CN"/>
        </w:rPr>
        <w:t>受托人</w:t>
      </w:r>
      <w:r>
        <w:rPr>
          <w:rFonts w:hint="eastAsia"/>
        </w:rPr>
        <w:t>可要求</w:t>
      </w:r>
      <w:r>
        <w:rPr>
          <w:rFonts w:hint="eastAsia"/>
          <w:lang w:eastAsia="zh-CN"/>
        </w:rPr>
        <w:t>委托人</w:t>
      </w:r>
      <w:r>
        <w:rPr>
          <w:rFonts w:hint="eastAsia"/>
        </w:rPr>
        <w:t>延期交付设计文件：</w:t>
      </w:r>
    </w:p>
    <w:p w14:paraId="75CB9E51">
      <w:pPr>
        <w:pStyle w:val="12"/>
        <w:bidi w:val="0"/>
        <w:rPr>
          <w:rFonts w:hint="eastAsia"/>
        </w:rPr>
      </w:pPr>
      <w:r>
        <w:rPr>
          <w:rFonts w:hint="eastAsia"/>
        </w:rPr>
        <w:t>⑴</w:t>
      </w:r>
      <w:r>
        <w:rPr>
          <w:rFonts w:hint="eastAsia"/>
          <w:lang w:eastAsia="zh-CN"/>
        </w:rPr>
        <w:t>委托人</w:t>
      </w:r>
      <w:r>
        <w:rPr>
          <w:rFonts w:hint="eastAsia"/>
        </w:rPr>
        <w:t>变更工程规模、标准或条件。</w:t>
      </w:r>
    </w:p>
    <w:p w14:paraId="3D9ADCB4">
      <w:pPr>
        <w:pStyle w:val="12"/>
        <w:bidi w:val="0"/>
        <w:rPr>
          <w:rFonts w:hint="eastAsia"/>
        </w:rPr>
      </w:pPr>
      <w:r>
        <w:rPr>
          <w:rFonts w:hint="eastAsia"/>
        </w:rPr>
        <w:t>⑵</w:t>
      </w:r>
      <w:r>
        <w:rPr>
          <w:rFonts w:hint="eastAsia"/>
          <w:lang w:eastAsia="zh-CN"/>
        </w:rPr>
        <w:t>委托人</w:t>
      </w:r>
      <w:r>
        <w:rPr>
          <w:rFonts w:hint="eastAsia"/>
        </w:rPr>
        <w:t>提交的资料错误，或所提交的资料作较大修改（上述资料不包括勘察资料）。</w:t>
      </w:r>
    </w:p>
    <w:p w14:paraId="529C39D0">
      <w:pPr>
        <w:pStyle w:val="12"/>
        <w:bidi w:val="0"/>
        <w:rPr>
          <w:rFonts w:hint="eastAsia"/>
        </w:rPr>
      </w:pPr>
      <w:r>
        <w:rPr>
          <w:rFonts w:hint="eastAsia"/>
        </w:rPr>
        <w:t>⑶本合同中涉及的由</w:t>
      </w:r>
      <w:r>
        <w:rPr>
          <w:rFonts w:hint="eastAsia"/>
          <w:lang w:eastAsia="zh-CN"/>
        </w:rPr>
        <w:t>委托人</w:t>
      </w:r>
      <w:r>
        <w:rPr>
          <w:rFonts w:hint="eastAsia"/>
        </w:rPr>
        <w:t>责任引起的设计文件交付时间延误。</w:t>
      </w:r>
    </w:p>
    <w:p w14:paraId="1A41831D">
      <w:pPr>
        <w:pStyle w:val="12"/>
        <w:bidi w:val="0"/>
        <w:rPr>
          <w:rFonts w:hint="eastAsia"/>
        </w:rPr>
      </w:pPr>
      <w:r>
        <w:rPr>
          <w:rFonts w:hint="eastAsia"/>
        </w:rPr>
        <w:t>⑷非</w:t>
      </w:r>
      <w:r>
        <w:rPr>
          <w:rFonts w:hint="eastAsia"/>
          <w:lang w:eastAsia="zh-CN"/>
        </w:rPr>
        <w:t>受托人</w:t>
      </w:r>
      <w:r>
        <w:rPr>
          <w:rFonts w:hint="eastAsia"/>
        </w:rPr>
        <w:t>原因造成的设计文件交付时间延误。</w:t>
      </w:r>
    </w:p>
    <w:p w14:paraId="2E71FCF2">
      <w:pPr>
        <w:pStyle w:val="12"/>
        <w:bidi w:val="0"/>
        <w:rPr>
          <w:rFonts w:hint="eastAsia"/>
        </w:rPr>
      </w:pPr>
      <w:r>
        <w:rPr>
          <w:rFonts w:hint="eastAsia"/>
        </w:rPr>
        <w:t>发生上述情况时，</w:t>
      </w:r>
      <w:r>
        <w:rPr>
          <w:rFonts w:hint="eastAsia"/>
          <w:lang w:eastAsia="zh-CN"/>
        </w:rPr>
        <w:t>受托人</w:t>
      </w:r>
      <w:r>
        <w:rPr>
          <w:rFonts w:hint="eastAsia"/>
        </w:rPr>
        <w:t>应立即通知</w:t>
      </w:r>
      <w:r>
        <w:rPr>
          <w:rFonts w:hint="eastAsia"/>
          <w:lang w:eastAsia="zh-CN"/>
        </w:rPr>
        <w:t>委托人</w:t>
      </w:r>
      <w:r>
        <w:rPr>
          <w:rFonts w:hint="eastAsia"/>
        </w:rPr>
        <w:t>，并在发出通知后7天内向</w:t>
      </w:r>
      <w:r>
        <w:rPr>
          <w:rFonts w:hint="eastAsia"/>
          <w:lang w:eastAsia="zh-CN"/>
        </w:rPr>
        <w:t>委托人</w:t>
      </w:r>
      <w:r>
        <w:rPr>
          <w:rFonts w:hint="eastAsia"/>
        </w:rPr>
        <w:t>提交一份细节报告，详细说明发生该事件的情节和对设计文件交付时间的影响程度。</w:t>
      </w:r>
      <w:r>
        <w:rPr>
          <w:rFonts w:hint="eastAsia"/>
          <w:lang w:eastAsia="zh-CN"/>
        </w:rPr>
        <w:t>委托人</w:t>
      </w:r>
      <w:r>
        <w:rPr>
          <w:rFonts w:hint="eastAsia"/>
        </w:rPr>
        <w:t>在收到该报告后应在7天内与</w:t>
      </w:r>
      <w:r>
        <w:rPr>
          <w:rFonts w:hint="eastAsia"/>
          <w:lang w:eastAsia="zh-CN"/>
        </w:rPr>
        <w:t>受托人</w:t>
      </w:r>
      <w:r>
        <w:rPr>
          <w:rFonts w:hint="eastAsia"/>
        </w:rPr>
        <w:t>进行协商，重新确定设计文件的交付时间。对本款⑴、⑵项引起的设计文件交付时间延误，若造成</w:t>
      </w:r>
      <w:r>
        <w:rPr>
          <w:rFonts w:hint="eastAsia"/>
          <w:lang w:eastAsia="zh-CN"/>
        </w:rPr>
        <w:t>受托人</w:t>
      </w:r>
      <w:r>
        <w:rPr>
          <w:rFonts w:hint="eastAsia"/>
        </w:rPr>
        <w:t>设计返工，</w:t>
      </w:r>
      <w:r>
        <w:rPr>
          <w:rFonts w:hint="eastAsia"/>
          <w:lang w:eastAsia="zh-CN"/>
        </w:rPr>
        <w:t>委托人</w:t>
      </w:r>
      <w:r>
        <w:rPr>
          <w:rFonts w:hint="eastAsia"/>
        </w:rPr>
        <w:t>还应按</w:t>
      </w:r>
      <w:r>
        <w:rPr>
          <w:rFonts w:hint="eastAsia"/>
          <w:lang w:eastAsia="zh-CN"/>
        </w:rPr>
        <w:t>受托人</w:t>
      </w:r>
      <w:r>
        <w:rPr>
          <w:rFonts w:hint="eastAsia"/>
        </w:rPr>
        <w:t>所耗工作量支付返工费，（返工费按投标文件中勘察设计费报价计算办法对返工部分重新计取设计费）。</w:t>
      </w:r>
    </w:p>
    <w:p w14:paraId="6A770AB9">
      <w:pPr>
        <w:pStyle w:val="12"/>
        <w:bidi w:val="0"/>
        <w:rPr>
          <w:rFonts w:hint="eastAsia"/>
        </w:rPr>
      </w:pPr>
      <w:r>
        <w:rPr>
          <w:rFonts w:hint="eastAsia"/>
        </w:rPr>
        <w:t>8.2.2</w:t>
      </w:r>
      <w:r>
        <w:rPr>
          <w:rFonts w:hint="eastAsia"/>
          <w:lang w:eastAsia="zh-CN"/>
        </w:rPr>
        <w:t>受托人</w:t>
      </w:r>
      <w:r>
        <w:rPr>
          <w:rFonts w:hint="eastAsia"/>
        </w:rPr>
        <w:t>原因造成的设计文件交付时间延误</w:t>
      </w:r>
    </w:p>
    <w:p w14:paraId="5284E34A">
      <w:pPr>
        <w:pStyle w:val="12"/>
        <w:bidi w:val="0"/>
        <w:rPr>
          <w:rFonts w:hint="eastAsia"/>
        </w:rPr>
      </w:pPr>
      <w:r>
        <w:rPr>
          <w:rFonts w:hint="eastAsia"/>
        </w:rPr>
        <w:t>因</w:t>
      </w:r>
      <w:r>
        <w:rPr>
          <w:rFonts w:hint="eastAsia"/>
          <w:lang w:eastAsia="zh-CN"/>
        </w:rPr>
        <w:t>受托人</w:t>
      </w:r>
      <w:r>
        <w:rPr>
          <w:rFonts w:hint="eastAsia"/>
        </w:rPr>
        <w:t>原因造成设计文件交付时间延误，</w:t>
      </w:r>
      <w:r>
        <w:rPr>
          <w:rFonts w:hint="eastAsia"/>
          <w:lang w:eastAsia="zh-CN"/>
        </w:rPr>
        <w:t>受托人</w:t>
      </w:r>
      <w:r>
        <w:rPr>
          <w:rFonts w:hint="eastAsia"/>
        </w:rPr>
        <w:t>应采取必要的赶工措施以尽快交付设计文件，若</w:t>
      </w:r>
      <w:r>
        <w:rPr>
          <w:rFonts w:hint="eastAsia"/>
          <w:lang w:eastAsia="zh-CN"/>
        </w:rPr>
        <w:t>委托人</w:t>
      </w:r>
      <w:r>
        <w:rPr>
          <w:rFonts w:hint="eastAsia"/>
        </w:rPr>
        <w:t>要求增加</w:t>
      </w:r>
      <w:r>
        <w:rPr>
          <w:rFonts w:hint="eastAsia"/>
          <w:lang w:eastAsia="zh-CN"/>
        </w:rPr>
        <w:t>受托人</w:t>
      </w:r>
      <w:r>
        <w:rPr>
          <w:rFonts w:hint="eastAsia"/>
        </w:rPr>
        <w:t>员，</w:t>
      </w:r>
      <w:r>
        <w:rPr>
          <w:rFonts w:hint="eastAsia"/>
          <w:lang w:eastAsia="zh-CN"/>
        </w:rPr>
        <w:t>受托人</w:t>
      </w:r>
      <w:r>
        <w:rPr>
          <w:rFonts w:hint="eastAsia"/>
        </w:rPr>
        <w:t>应立即予以执行。同时</w:t>
      </w:r>
      <w:r>
        <w:rPr>
          <w:rFonts w:hint="eastAsia"/>
          <w:lang w:eastAsia="zh-CN"/>
        </w:rPr>
        <w:t>受托人</w:t>
      </w:r>
      <w:r>
        <w:rPr>
          <w:rFonts w:hint="eastAsia"/>
        </w:rPr>
        <w:t>应按第14款规定支付逾期交付设计文件违约金。</w:t>
      </w:r>
    </w:p>
    <w:p w14:paraId="5C476841">
      <w:pPr>
        <w:pStyle w:val="12"/>
        <w:bidi w:val="0"/>
        <w:rPr>
          <w:rFonts w:hint="eastAsia"/>
        </w:rPr>
      </w:pPr>
      <w:r>
        <w:rPr>
          <w:rFonts w:hint="eastAsia"/>
        </w:rPr>
        <w:t>8.3设计文件交付时间提前</w:t>
      </w:r>
    </w:p>
    <w:p w14:paraId="21CDB1A9">
      <w:pPr>
        <w:pStyle w:val="12"/>
        <w:bidi w:val="0"/>
        <w:rPr>
          <w:rFonts w:hint="eastAsia"/>
        </w:rPr>
      </w:pPr>
      <w:r>
        <w:rPr>
          <w:rFonts w:hint="eastAsia"/>
        </w:rPr>
        <w:t>本合同签订后，若</w:t>
      </w:r>
      <w:r>
        <w:rPr>
          <w:rFonts w:hint="eastAsia"/>
          <w:lang w:eastAsia="zh-CN"/>
        </w:rPr>
        <w:t>委托人</w:t>
      </w:r>
      <w:r>
        <w:rPr>
          <w:rFonts w:hint="eastAsia"/>
        </w:rPr>
        <w:t>要求比原定时间提前交付设计文件，若可行，</w:t>
      </w:r>
      <w:r>
        <w:rPr>
          <w:rFonts w:hint="eastAsia"/>
          <w:lang w:eastAsia="zh-CN"/>
        </w:rPr>
        <w:t>受托人</w:t>
      </w:r>
      <w:r>
        <w:rPr>
          <w:rFonts w:hint="eastAsia"/>
        </w:rPr>
        <w:t>应安排赶工，予以协助。</w:t>
      </w:r>
    </w:p>
    <w:p w14:paraId="33AC818F">
      <w:pPr>
        <w:pStyle w:val="11"/>
        <w:bidi w:val="0"/>
        <w:outlineLvl w:val="1"/>
        <w:rPr>
          <w:rFonts w:hint="eastAsia"/>
        </w:rPr>
      </w:pPr>
      <w:bookmarkStart w:id="19" w:name="_Toc16840"/>
      <w:r>
        <w:rPr>
          <w:rFonts w:hint="eastAsia"/>
        </w:rPr>
        <w:t>9勘察设计文件的咨询、审查和确认</w:t>
      </w:r>
      <w:bookmarkEnd w:id="19"/>
    </w:p>
    <w:p w14:paraId="0ED81B3F">
      <w:pPr>
        <w:pStyle w:val="12"/>
        <w:bidi w:val="0"/>
        <w:rPr>
          <w:rFonts w:hint="eastAsia"/>
        </w:rPr>
      </w:pPr>
      <w:r>
        <w:rPr>
          <w:rFonts w:hint="eastAsia"/>
        </w:rPr>
        <w:t>9.1</w:t>
      </w:r>
      <w:r>
        <w:rPr>
          <w:rFonts w:hint="eastAsia"/>
          <w:lang w:eastAsia="zh-CN"/>
        </w:rPr>
        <w:t>委托人</w:t>
      </w:r>
      <w:r>
        <w:rPr>
          <w:rFonts w:hint="eastAsia"/>
        </w:rPr>
        <w:t>将组织专家或委托咨询机构对</w:t>
      </w:r>
      <w:r>
        <w:rPr>
          <w:rFonts w:hint="eastAsia"/>
          <w:lang w:eastAsia="zh-CN"/>
        </w:rPr>
        <w:t>受托人</w:t>
      </w:r>
      <w:r>
        <w:rPr>
          <w:rFonts w:hint="eastAsia"/>
        </w:rPr>
        <w:t>的勘察设计文件进行审查，并负责初步设计、技术设计（如需要）文件的报审工作，向</w:t>
      </w:r>
      <w:r>
        <w:rPr>
          <w:rFonts w:hint="eastAsia"/>
          <w:lang w:eastAsia="zh-CN"/>
        </w:rPr>
        <w:t>受托人</w:t>
      </w:r>
      <w:r>
        <w:rPr>
          <w:rFonts w:hint="eastAsia"/>
        </w:rPr>
        <w:t>提供上级主管部门对勘察设计文件进行审查后的批复意见。对</w:t>
      </w:r>
      <w:r>
        <w:rPr>
          <w:rFonts w:hint="eastAsia"/>
          <w:lang w:eastAsia="zh-CN"/>
        </w:rPr>
        <w:t>受托人</w:t>
      </w:r>
      <w:r>
        <w:rPr>
          <w:rFonts w:hint="eastAsia"/>
        </w:rPr>
        <w:t>在贯彻落实审查意见时提出的有关问题应及时认真予以解答，但并不免除</w:t>
      </w:r>
      <w:r>
        <w:rPr>
          <w:rFonts w:hint="eastAsia"/>
          <w:lang w:eastAsia="zh-CN"/>
        </w:rPr>
        <w:t>受托人</w:t>
      </w:r>
      <w:r>
        <w:rPr>
          <w:rFonts w:hint="eastAsia"/>
        </w:rPr>
        <w:t>根据本合同规定应负的责任。</w:t>
      </w:r>
    </w:p>
    <w:p w14:paraId="0AAA0B0C">
      <w:pPr>
        <w:pStyle w:val="12"/>
        <w:bidi w:val="0"/>
        <w:rPr>
          <w:rFonts w:hint="eastAsia"/>
        </w:rPr>
      </w:pPr>
      <w:r>
        <w:rPr>
          <w:rFonts w:hint="eastAsia"/>
        </w:rPr>
        <w:t>9.2勘察设计文件的咨询</w:t>
      </w:r>
    </w:p>
    <w:p w14:paraId="6B9849A3">
      <w:pPr>
        <w:pStyle w:val="12"/>
        <w:bidi w:val="0"/>
        <w:rPr>
          <w:rFonts w:hint="eastAsia"/>
        </w:rPr>
      </w:pPr>
      <w:r>
        <w:rPr>
          <w:rFonts w:hint="eastAsia"/>
        </w:rPr>
        <w:t>初步设计编制阶段</w:t>
      </w:r>
      <w:r>
        <w:rPr>
          <w:rFonts w:hint="eastAsia"/>
          <w:lang w:eastAsia="zh-CN"/>
        </w:rPr>
        <w:t>受托人</w:t>
      </w:r>
      <w:r>
        <w:rPr>
          <w:rFonts w:hint="eastAsia"/>
        </w:rPr>
        <w:t>应在工作中提交设计方案及说明供咨询（专家或咨询机构审查）用。</w:t>
      </w:r>
      <w:r>
        <w:rPr>
          <w:rFonts w:hint="eastAsia"/>
          <w:lang w:eastAsia="zh-CN"/>
        </w:rPr>
        <w:t>受托人</w:t>
      </w:r>
      <w:r>
        <w:rPr>
          <w:rFonts w:hint="eastAsia"/>
        </w:rPr>
        <w:t>应参加咨询会议并根据咨询意见进行修改和补充，形成正式的初步设计报告。</w:t>
      </w:r>
    </w:p>
    <w:p w14:paraId="792101D4">
      <w:pPr>
        <w:pStyle w:val="12"/>
        <w:bidi w:val="0"/>
        <w:rPr>
          <w:rFonts w:hint="eastAsia"/>
        </w:rPr>
      </w:pPr>
      <w:r>
        <w:rPr>
          <w:rFonts w:hint="eastAsia"/>
        </w:rPr>
        <w:t>9.3勘察设计文件的审查、确认</w:t>
      </w:r>
    </w:p>
    <w:p w14:paraId="7A017946">
      <w:pPr>
        <w:pStyle w:val="12"/>
        <w:bidi w:val="0"/>
        <w:rPr>
          <w:rFonts w:hint="eastAsia"/>
        </w:rPr>
      </w:pPr>
      <w:r>
        <w:rPr>
          <w:rFonts w:hint="eastAsia"/>
          <w:lang w:eastAsia="zh-CN"/>
        </w:rPr>
        <w:t>受托人</w:t>
      </w:r>
      <w:r>
        <w:rPr>
          <w:rFonts w:hint="eastAsia"/>
        </w:rPr>
        <w:t>应按国家及相关部门有关规定提交符合各设计阶段内容深度和要求的勘察设计文件供审查之用。</w:t>
      </w:r>
      <w:r>
        <w:rPr>
          <w:rFonts w:hint="eastAsia"/>
          <w:lang w:eastAsia="zh-CN"/>
        </w:rPr>
        <w:t>受托人</w:t>
      </w:r>
      <w:r>
        <w:rPr>
          <w:rFonts w:hint="eastAsia"/>
        </w:rPr>
        <w:t>应在工作中不定期提交中间成果及说明供咨询用，并及时调整有关工作。</w:t>
      </w:r>
      <w:r>
        <w:rPr>
          <w:rFonts w:hint="eastAsia"/>
          <w:lang w:eastAsia="zh-CN"/>
        </w:rPr>
        <w:t>受托人</w:t>
      </w:r>
      <w:r>
        <w:rPr>
          <w:rFonts w:hint="eastAsia"/>
        </w:rPr>
        <w:t>的最终成果必须通过</w:t>
      </w:r>
      <w:r>
        <w:rPr>
          <w:rFonts w:hint="eastAsia"/>
          <w:lang w:eastAsia="zh-CN"/>
        </w:rPr>
        <w:t>委托人</w:t>
      </w:r>
      <w:r>
        <w:rPr>
          <w:rFonts w:hint="eastAsia"/>
        </w:rPr>
        <w:t>组织的有关审查，及根据审查结论进行必要修改和补充，形成正式的各阶段勘察设计成果。</w:t>
      </w:r>
    </w:p>
    <w:p w14:paraId="50BFF634">
      <w:pPr>
        <w:pStyle w:val="11"/>
        <w:bidi w:val="0"/>
        <w:outlineLvl w:val="1"/>
        <w:rPr>
          <w:rFonts w:hint="default" w:eastAsia="仿宋"/>
          <w:lang w:val="en-US" w:eastAsia="zh-CN"/>
        </w:rPr>
      </w:pPr>
      <w:bookmarkStart w:id="20" w:name="_Toc18559"/>
      <w:r>
        <w:rPr>
          <w:rFonts w:hint="eastAsia"/>
        </w:rPr>
        <w:t>10配合施工</w:t>
      </w:r>
      <w:r>
        <w:rPr>
          <w:rFonts w:hint="eastAsia"/>
          <w:lang w:val="en-US" w:eastAsia="zh-CN"/>
        </w:rPr>
        <w:t>图设计</w:t>
      </w:r>
      <w:bookmarkEnd w:id="20"/>
    </w:p>
    <w:p w14:paraId="7F2BFD21">
      <w:pPr>
        <w:pStyle w:val="12"/>
        <w:bidi w:val="0"/>
        <w:rPr>
          <w:rFonts w:hint="eastAsia"/>
        </w:rPr>
      </w:pPr>
      <w:r>
        <w:rPr>
          <w:rFonts w:hint="eastAsia"/>
        </w:rPr>
        <w:t>10.1本合同工程开始施工</w:t>
      </w:r>
      <w:r>
        <w:rPr>
          <w:rFonts w:hint="eastAsia"/>
          <w:lang w:val="en-US" w:eastAsia="zh-CN"/>
        </w:rPr>
        <w:t>图设计</w:t>
      </w:r>
      <w:r>
        <w:rPr>
          <w:rFonts w:hint="eastAsia"/>
        </w:rPr>
        <w:t>时，</w:t>
      </w:r>
      <w:r>
        <w:rPr>
          <w:rFonts w:hint="eastAsia"/>
          <w:lang w:eastAsia="zh-CN"/>
        </w:rPr>
        <w:t>受托人</w:t>
      </w:r>
      <w:r>
        <w:rPr>
          <w:rFonts w:hint="eastAsia"/>
        </w:rPr>
        <w:t>应按</w:t>
      </w:r>
      <w:r>
        <w:rPr>
          <w:rFonts w:hint="eastAsia"/>
          <w:lang w:eastAsia="zh-CN"/>
        </w:rPr>
        <w:t>委托人</w:t>
      </w:r>
      <w:r>
        <w:rPr>
          <w:rFonts w:hint="eastAsia"/>
        </w:rPr>
        <w:t>要求派出合格的</w:t>
      </w:r>
      <w:r>
        <w:rPr>
          <w:rFonts w:hint="eastAsia"/>
          <w:lang w:val="en-US" w:eastAsia="zh-CN"/>
        </w:rPr>
        <w:t>勘察</w:t>
      </w:r>
      <w:r>
        <w:rPr>
          <w:rFonts w:hint="eastAsia"/>
        </w:rPr>
        <w:t>设计代表做好</w:t>
      </w:r>
      <w:r>
        <w:rPr>
          <w:rFonts w:hint="eastAsia"/>
          <w:lang w:val="en-US" w:eastAsia="zh-CN"/>
        </w:rPr>
        <w:t>技术交底</w:t>
      </w:r>
      <w:r>
        <w:rPr>
          <w:rFonts w:hint="eastAsia"/>
        </w:rPr>
        <w:t>。</w:t>
      </w:r>
      <w:r>
        <w:rPr>
          <w:rFonts w:hint="eastAsia"/>
          <w:lang w:val="en-US" w:eastAsia="zh-CN"/>
        </w:rPr>
        <w:t>勘察</w:t>
      </w:r>
      <w:r>
        <w:rPr>
          <w:rFonts w:hint="eastAsia"/>
        </w:rPr>
        <w:t>设计代表应熟悉本工程的设计</w:t>
      </w:r>
      <w:r>
        <w:rPr>
          <w:rFonts w:hint="eastAsia"/>
          <w:lang w:val="en-US" w:eastAsia="zh-CN"/>
        </w:rPr>
        <w:t>和勘察相关情况</w:t>
      </w:r>
      <w:r>
        <w:rPr>
          <w:rFonts w:hint="eastAsia"/>
        </w:rPr>
        <w:t>，并具有独立处理问题的能力。</w:t>
      </w:r>
    </w:p>
    <w:p w14:paraId="0ACF86CB">
      <w:pPr>
        <w:pStyle w:val="12"/>
        <w:bidi w:val="0"/>
        <w:rPr>
          <w:rFonts w:hint="eastAsia"/>
        </w:rPr>
      </w:pPr>
      <w:r>
        <w:rPr>
          <w:rFonts w:hint="eastAsia"/>
        </w:rPr>
        <w:t>10.2</w:t>
      </w:r>
      <w:r>
        <w:rPr>
          <w:rFonts w:hint="eastAsia"/>
          <w:lang w:val="en-US" w:eastAsia="zh-CN"/>
        </w:rPr>
        <w:t>勘察</w:t>
      </w:r>
      <w:r>
        <w:rPr>
          <w:rFonts w:hint="eastAsia"/>
        </w:rPr>
        <w:t>设计代表的职责是：</w:t>
      </w:r>
    </w:p>
    <w:p w14:paraId="13B97557">
      <w:pPr>
        <w:pStyle w:val="12"/>
        <w:bidi w:val="0"/>
        <w:rPr>
          <w:rFonts w:hint="eastAsia"/>
        </w:rPr>
      </w:pPr>
      <w:r>
        <w:rPr>
          <w:rFonts w:hint="eastAsia"/>
        </w:rPr>
        <w:t>⑴向</w:t>
      </w:r>
      <w:r>
        <w:rPr>
          <w:rFonts w:hint="eastAsia"/>
          <w:lang w:eastAsia="zh-CN"/>
        </w:rPr>
        <w:t>委托人</w:t>
      </w:r>
      <w:r>
        <w:rPr>
          <w:rFonts w:hint="eastAsia"/>
        </w:rPr>
        <w:t>和监理人、承包人</w:t>
      </w:r>
      <w:r>
        <w:rPr>
          <w:rFonts w:hint="eastAsia"/>
          <w:lang w:eastAsia="zh-CN"/>
        </w:rPr>
        <w:t>、</w:t>
      </w:r>
      <w:r>
        <w:rPr>
          <w:rFonts w:hint="eastAsia"/>
          <w:lang w:val="en-US" w:eastAsia="zh-CN"/>
        </w:rPr>
        <w:t>施工图编制单位</w:t>
      </w:r>
      <w:r>
        <w:rPr>
          <w:rFonts w:hint="eastAsia"/>
        </w:rPr>
        <w:t>进行</w:t>
      </w:r>
      <w:r>
        <w:rPr>
          <w:rFonts w:hint="eastAsia"/>
          <w:lang w:val="en-US" w:eastAsia="zh-CN"/>
        </w:rPr>
        <w:t>勘察和初步</w:t>
      </w:r>
      <w:r>
        <w:rPr>
          <w:rFonts w:hint="eastAsia"/>
        </w:rPr>
        <w:t>设计交底。</w:t>
      </w:r>
    </w:p>
    <w:p w14:paraId="363C154E">
      <w:pPr>
        <w:pStyle w:val="12"/>
        <w:bidi w:val="0"/>
        <w:rPr>
          <w:rFonts w:hint="eastAsia"/>
        </w:rPr>
      </w:pPr>
      <w:r>
        <w:rPr>
          <w:rFonts w:hint="eastAsia"/>
        </w:rPr>
        <w:t>⑵及时解决施工过程中的有关勘察</w:t>
      </w:r>
      <w:r>
        <w:rPr>
          <w:rFonts w:hint="eastAsia"/>
          <w:lang w:val="en-US" w:eastAsia="zh-CN"/>
        </w:rPr>
        <w:t>和初步</w:t>
      </w:r>
      <w:r>
        <w:rPr>
          <w:rFonts w:hint="eastAsia"/>
        </w:rPr>
        <w:t>设计问题。</w:t>
      </w:r>
    </w:p>
    <w:p w14:paraId="4E4237B0">
      <w:pPr>
        <w:pStyle w:val="12"/>
        <w:bidi w:val="0"/>
        <w:rPr>
          <w:rFonts w:hint="eastAsia"/>
        </w:rPr>
      </w:pPr>
      <w:r>
        <w:rPr>
          <w:rFonts w:hint="eastAsia"/>
        </w:rPr>
        <w:t>⑶参与工程质量事故分析，并对因勘察</w:t>
      </w:r>
      <w:r>
        <w:rPr>
          <w:rFonts w:hint="eastAsia"/>
          <w:lang w:val="en-US" w:eastAsia="zh-CN"/>
        </w:rPr>
        <w:t>和初步</w:t>
      </w:r>
      <w:r>
        <w:rPr>
          <w:rFonts w:hint="eastAsia"/>
        </w:rPr>
        <w:t>设计造成的质量事故，提出相应的技术处理方案。</w:t>
      </w:r>
    </w:p>
    <w:p w14:paraId="2984C6CA">
      <w:pPr>
        <w:pStyle w:val="11"/>
        <w:bidi w:val="0"/>
        <w:outlineLvl w:val="1"/>
        <w:rPr>
          <w:rFonts w:hint="eastAsia"/>
        </w:rPr>
      </w:pPr>
      <w:bookmarkStart w:id="21" w:name="_Toc31610"/>
      <w:r>
        <w:rPr>
          <w:rFonts w:hint="eastAsia"/>
        </w:rPr>
        <w:t>11勘察设计费</w:t>
      </w:r>
      <w:bookmarkEnd w:id="21"/>
    </w:p>
    <w:p w14:paraId="7F75037B">
      <w:pPr>
        <w:pStyle w:val="12"/>
        <w:bidi w:val="0"/>
        <w:rPr>
          <w:rFonts w:hint="eastAsia"/>
        </w:rPr>
      </w:pPr>
      <w:r>
        <w:rPr>
          <w:rFonts w:hint="eastAsia"/>
        </w:rPr>
        <w:t>11.1勘察设计费收费标准及对应的参数</w:t>
      </w:r>
    </w:p>
    <w:p w14:paraId="62A941F8">
      <w:pPr>
        <w:pStyle w:val="12"/>
        <w:bidi w:val="0"/>
        <w:rPr>
          <w:rFonts w:hint="eastAsia"/>
        </w:rPr>
      </w:pPr>
      <w:r>
        <w:rPr>
          <w:rFonts w:hint="eastAsia"/>
        </w:rPr>
        <w:t>工程测量费用、岩土工程勘察费用、地下管线探测费用</w:t>
      </w:r>
      <w:r>
        <w:rPr>
          <w:rFonts w:hint="eastAsia"/>
          <w:lang w:val="en-US" w:eastAsia="zh-CN"/>
        </w:rPr>
        <w:t>参考</w:t>
      </w:r>
      <w:r>
        <w:rPr>
          <w:rFonts w:hint="eastAsia"/>
        </w:rPr>
        <w:t>国家发展计划委员会、建设部2002年颁布的《工程勘察设计收费标准》</w:t>
      </w:r>
      <w:r>
        <w:rPr>
          <w:rFonts w:hint="eastAsia"/>
          <w:lang w:val="en-US" w:eastAsia="zh-CN"/>
        </w:rPr>
        <w:t>及其他现行的计费标准</w:t>
      </w:r>
      <w:r>
        <w:rPr>
          <w:rFonts w:hint="eastAsia"/>
        </w:rPr>
        <w:t>计算。</w:t>
      </w:r>
    </w:p>
    <w:p w14:paraId="39663180">
      <w:pPr>
        <w:pStyle w:val="12"/>
        <w:bidi w:val="0"/>
        <w:rPr>
          <w:rFonts w:hint="eastAsia"/>
        </w:rPr>
      </w:pPr>
      <w:r>
        <w:rPr>
          <w:rFonts w:hint="eastAsia"/>
        </w:rPr>
        <w:t>设计费用（包括初步设计）</w:t>
      </w:r>
      <w:r>
        <w:rPr>
          <w:rFonts w:hint="eastAsia"/>
          <w:lang w:val="en-US" w:eastAsia="zh-CN"/>
        </w:rPr>
        <w:t>参考</w:t>
      </w:r>
      <w:r>
        <w:rPr>
          <w:rFonts w:hint="eastAsia"/>
        </w:rPr>
        <w:t>国家发展计划委员会、建设部2002年颁布的《工程勘察设计收费标准》计算。最终的工程对应参数及勘察设计费用以花都区财政投资评审中心评审结果为准。</w:t>
      </w:r>
    </w:p>
    <w:tbl>
      <w:tblPr>
        <w:tblStyle w:val="6"/>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340"/>
        <w:gridCol w:w="1440"/>
        <w:gridCol w:w="1620"/>
        <w:gridCol w:w="1620"/>
      </w:tblGrid>
      <w:tr w14:paraId="1D41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264" w:hRule="atLeast"/>
        </w:trPr>
        <w:tc>
          <w:tcPr>
            <w:tcW w:w="2340" w:type="dxa"/>
            <w:tcBorders>
              <w:top w:val="single" w:color="auto" w:sz="4" w:space="0"/>
              <w:left w:val="single" w:color="auto" w:sz="4" w:space="0"/>
              <w:bottom w:val="single" w:color="auto" w:sz="4" w:space="0"/>
              <w:right w:val="single" w:color="auto" w:sz="4" w:space="0"/>
            </w:tcBorders>
            <w:vAlign w:val="center"/>
          </w:tcPr>
          <w:p w14:paraId="08D19973">
            <w:pPr>
              <w:autoSpaceDE w:val="0"/>
              <w:autoSpaceDN w:val="0"/>
              <w:adjustRightInd w:val="0"/>
              <w:spacing w:line="360" w:lineRule="auto"/>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项目</w:t>
            </w:r>
          </w:p>
        </w:tc>
        <w:tc>
          <w:tcPr>
            <w:tcW w:w="1440" w:type="dxa"/>
            <w:tcBorders>
              <w:top w:val="single" w:color="auto" w:sz="4" w:space="0"/>
              <w:left w:val="single" w:color="auto" w:sz="4" w:space="0"/>
              <w:bottom w:val="single" w:color="auto" w:sz="4" w:space="0"/>
              <w:right w:val="single" w:color="auto" w:sz="4" w:space="0"/>
            </w:tcBorders>
            <w:vAlign w:val="center"/>
          </w:tcPr>
          <w:p w14:paraId="76CCE246">
            <w:pPr>
              <w:autoSpaceDE w:val="0"/>
              <w:autoSpaceDN w:val="0"/>
              <w:adjustRightInd w:val="0"/>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专业调整系数</w:t>
            </w:r>
          </w:p>
        </w:tc>
        <w:tc>
          <w:tcPr>
            <w:tcW w:w="1620" w:type="dxa"/>
            <w:tcBorders>
              <w:top w:val="single" w:color="auto" w:sz="4" w:space="0"/>
              <w:left w:val="single" w:color="auto" w:sz="4" w:space="0"/>
              <w:bottom w:val="single" w:color="auto" w:sz="4" w:space="0"/>
              <w:right w:val="single" w:color="auto" w:sz="4" w:space="0"/>
            </w:tcBorders>
            <w:vAlign w:val="center"/>
          </w:tcPr>
          <w:p w14:paraId="78EC1305">
            <w:pPr>
              <w:autoSpaceDE w:val="0"/>
              <w:autoSpaceDN w:val="0"/>
              <w:adjustRightInd w:val="0"/>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复杂程度调整系数</w:t>
            </w:r>
          </w:p>
        </w:tc>
        <w:tc>
          <w:tcPr>
            <w:tcW w:w="1620" w:type="dxa"/>
            <w:tcBorders>
              <w:top w:val="single" w:color="auto" w:sz="4" w:space="0"/>
              <w:left w:val="single" w:color="auto" w:sz="4" w:space="0"/>
              <w:bottom w:val="single" w:color="auto" w:sz="4" w:space="0"/>
              <w:right w:val="single" w:color="auto" w:sz="4" w:space="0"/>
            </w:tcBorders>
            <w:vAlign w:val="center"/>
          </w:tcPr>
          <w:p w14:paraId="7EEFB31D">
            <w:pPr>
              <w:autoSpaceDE w:val="0"/>
              <w:autoSpaceDN w:val="0"/>
              <w:adjustRightInd w:val="0"/>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附加调整系数</w:t>
            </w:r>
          </w:p>
        </w:tc>
      </w:tr>
      <w:tr w14:paraId="5AD0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99" w:hRule="atLeast"/>
        </w:trPr>
        <w:tc>
          <w:tcPr>
            <w:tcW w:w="2340" w:type="dxa"/>
            <w:tcBorders>
              <w:top w:val="single" w:color="auto" w:sz="4" w:space="0"/>
              <w:left w:val="single" w:color="auto" w:sz="4" w:space="0"/>
              <w:right w:val="single" w:color="auto" w:sz="4" w:space="0"/>
            </w:tcBorders>
            <w:vAlign w:val="center"/>
          </w:tcPr>
          <w:p w14:paraId="090833F5">
            <w:pPr>
              <w:spacing w:line="360" w:lineRule="auto"/>
              <w:jc w:val="center"/>
              <w:rPr>
                <w:rFonts w:ascii="Times New Roman" w:hAnsi="Times New Roman" w:eastAsia="宋体" w:cs="Times New Roman"/>
                <w:sz w:val="24"/>
                <w:szCs w:val="24"/>
              </w:rPr>
            </w:pPr>
            <w:r>
              <w:rPr>
                <w:rFonts w:hint="eastAsia" w:ascii="宋体" w:hAnsi="宋体" w:eastAsia="宋体" w:cs="宋体"/>
                <w:kern w:val="0"/>
                <w:sz w:val="24"/>
                <w:szCs w:val="24"/>
              </w:rPr>
              <w:t>勘察费</w:t>
            </w:r>
          </w:p>
        </w:tc>
        <w:tc>
          <w:tcPr>
            <w:tcW w:w="1440" w:type="dxa"/>
            <w:tcBorders>
              <w:top w:val="single" w:color="auto" w:sz="4" w:space="0"/>
              <w:left w:val="single" w:color="auto" w:sz="4" w:space="0"/>
              <w:right w:val="single" w:color="auto" w:sz="4" w:space="0"/>
            </w:tcBorders>
            <w:vAlign w:val="center"/>
          </w:tcPr>
          <w:p w14:paraId="710F64DE">
            <w:pPr>
              <w:autoSpaceDE w:val="0"/>
              <w:autoSpaceDN w:val="0"/>
              <w:adjustRightInd w:val="0"/>
              <w:spacing w:line="360" w:lineRule="auto"/>
              <w:jc w:val="center"/>
              <w:rPr>
                <w:rFonts w:ascii="宋体" w:hAnsi="宋体" w:eastAsia="宋体" w:cs="Times New Roman"/>
                <w:sz w:val="24"/>
                <w:szCs w:val="24"/>
              </w:rPr>
            </w:pPr>
          </w:p>
        </w:tc>
        <w:tc>
          <w:tcPr>
            <w:tcW w:w="1620" w:type="dxa"/>
            <w:tcBorders>
              <w:top w:val="single" w:color="auto" w:sz="4" w:space="0"/>
              <w:left w:val="single" w:color="auto" w:sz="4" w:space="0"/>
              <w:right w:val="single" w:color="auto" w:sz="4" w:space="0"/>
            </w:tcBorders>
            <w:vAlign w:val="center"/>
          </w:tcPr>
          <w:p w14:paraId="6E2B06FD">
            <w:pPr>
              <w:autoSpaceDE w:val="0"/>
              <w:autoSpaceDN w:val="0"/>
              <w:adjustRightInd w:val="0"/>
              <w:spacing w:line="360" w:lineRule="auto"/>
              <w:jc w:val="center"/>
              <w:rPr>
                <w:rFonts w:ascii="宋体" w:hAnsi="宋体" w:eastAsia="宋体" w:cs="Times New Roman"/>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4AE46711">
            <w:pPr>
              <w:autoSpaceDE w:val="0"/>
              <w:autoSpaceDN w:val="0"/>
              <w:adjustRightInd w:val="0"/>
              <w:spacing w:line="360" w:lineRule="auto"/>
              <w:jc w:val="center"/>
              <w:rPr>
                <w:rFonts w:ascii="宋体" w:hAnsi="宋体" w:eastAsia="宋体" w:cs="Times New Roman"/>
                <w:sz w:val="24"/>
                <w:szCs w:val="24"/>
              </w:rPr>
            </w:pPr>
          </w:p>
        </w:tc>
      </w:tr>
      <w:tr w14:paraId="237E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43" w:hRule="atLeast"/>
        </w:trPr>
        <w:tc>
          <w:tcPr>
            <w:tcW w:w="2340" w:type="dxa"/>
            <w:tcBorders>
              <w:top w:val="single" w:color="auto" w:sz="4" w:space="0"/>
              <w:left w:val="single" w:color="auto" w:sz="4" w:space="0"/>
              <w:right w:val="single" w:color="auto" w:sz="4" w:space="0"/>
            </w:tcBorders>
            <w:vAlign w:val="center"/>
          </w:tcPr>
          <w:p w14:paraId="33D2B9C9">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初步</w:t>
            </w:r>
            <w:r>
              <w:rPr>
                <w:rFonts w:hint="eastAsia" w:ascii="宋体" w:hAnsi="宋体" w:eastAsia="宋体" w:cs="宋体"/>
                <w:kern w:val="0"/>
                <w:sz w:val="24"/>
                <w:szCs w:val="24"/>
              </w:rPr>
              <w:t>设计费</w:t>
            </w:r>
          </w:p>
        </w:tc>
        <w:tc>
          <w:tcPr>
            <w:tcW w:w="1440" w:type="dxa"/>
            <w:tcBorders>
              <w:top w:val="single" w:color="auto" w:sz="4" w:space="0"/>
              <w:left w:val="single" w:color="auto" w:sz="4" w:space="0"/>
              <w:right w:val="single" w:color="auto" w:sz="4" w:space="0"/>
            </w:tcBorders>
            <w:vAlign w:val="center"/>
          </w:tcPr>
          <w:p w14:paraId="5C565B2B">
            <w:pPr>
              <w:autoSpaceDE w:val="0"/>
              <w:autoSpaceDN w:val="0"/>
              <w:adjustRightInd w:val="0"/>
              <w:spacing w:line="360" w:lineRule="auto"/>
              <w:jc w:val="center"/>
              <w:rPr>
                <w:rFonts w:ascii="宋体" w:hAnsi="宋体" w:eastAsia="宋体" w:cs="Times New Roman"/>
                <w:sz w:val="24"/>
                <w:szCs w:val="24"/>
              </w:rPr>
            </w:pPr>
          </w:p>
        </w:tc>
        <w:tc>
          <w:tcPr>
            <w:tcW w:w="1620" w:type="dxa"/>
            <w:tcBorders>
              <w:top w:val="single" w:color="auto" w:sz="4" w:space="0"/>
              <w:left w:val="single" w:color="auto" w:sz="4" w:space="0"/>
              <w:right w:val="single" w:color="auto" w:sz="4" w:space="0"/>
            </w:tcBorders>
            <w:vAlign w:val="center"/>
          </w:tcPr>
          <w:p w14:paraId="278260B2">
            <w:pPr>
              <w:autoSpaceDE w:val="0"/>
              <w:autoSpaceDN w:val="0"/>
              <w:adjustRightInd w:val="0"/>
              <w:spacing w:line="360" w:lineRule="auto"/>
              <w:jc w:val="center"/>
              <w:rPr>
                <w:rFonts w:ascii="宋体" w:hAnsi="宋体" w:eastAsia="宋体" w:cs="Times New Roman"/>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6AE1BC96">
            <w:pPr>
              <w:autoSpaceDE w:val="0"/>
              <w:autoSpaceDN w:val="0"/>
              <w:adjustRightInd w:val="0"/>
              <w:spacing w:line="360" w:lineRule="auto"/>
              <w:jc w:val="center"/>
              <w:rPr>
                <w:rFonts w:ascii="宋体" w:hAnsi="宋体" w:eastAsia="宋体" w:cs="Times New Roman"/>
                <w:sz w:val="24"/>
                <w:szCs w:val="24"/>
              </w:rPr>
            </w:pPr>
          </w:p>
        </w:tc>
      </w:tr>
    </w:tbl>
    <w:p w14:paraId="4C51F497">
      <w:pPr>
        <w:pStyle w:val="12"/>
        <w:bidi w:val="0"/>
        <w:rPr>
          <w:rFonts w:hint="eastAsia"/>
        </w:rPr>
      </w:pPr>
      <w:r>
        <w:rPr>
          <w:rFonts w:hint="eastAsia"/>
        </w:rPr>
        <w:t>11.2如财政政策有变，则根据新的财政政策进行支付。</w:t>
      </w:r>
    </w:p>
    <w:p w14:paraId="6FE7F522">
      <w:pPr>
        <w:pStyle w:val="12"/>
        <w:bidi w:val="0"/>
        <w:rPr>
          <w:rFonts w:hint="eastAsia"/>
        </w:rPr>
      </w:pPr>
      <w:r>
        <w:rPr>
          <w:rFonts w:hint="eastAsia"/>
        </w:rPr>
        <w:t>11.3设计费的调整与调差方法和计算公式</w:t>
      </w:r>
    </w:p>
    <w:p w14:paraId="09C1BD6D">
      <w:pPr>
        <w:pStyle w:val="12"/>
        <w:bidi w:val="0"/>
        <w:rPr>
          <w:rFonts w:hint="eastAsia"/>
        </w:rPr>
      </w:pPr>
      <w:r>
        <w:rPr>
          <w:rFonts w:hint="eastAsia"/>
        </w:rPr>
        <w:t>在合同实施期间，因非</w:t>
      </w:r>
      <w:r>
        <w:rPr>
          <w:rFonts w:hint="eastAsia"/>
          <w:lang w:eastAsia="zh-CN"/>
        </w:rPr>
        <w:t>受托人</w:t>
      </w:r>
      <w:r>
        <w:rPr>
          <w:rFonts w:hint="eastAsia"/>
        </w:rPr>
        <w:t>原因造成设计重大变更时，设计费按建设规模和设计工作量调整，但费率浮动幅度不变；岩土工程勘察费和工程测量费按实际完成工作量调整，但费率浮动幅度不变。调整的勘察设计费以花都区财政投资评审中心按新的建设规模以及勘察测量完成的实际工作量审定为准。</w:t>
      </w:r>
    </w:p>
    <w:p w14:paraId="501E0C88">
      <w:pPr>
        <w:pStyle w:val="12"/>
        <w:bidi w:val="0"/>
        <w:rPr>
          <w:rFonts w:hint="eastAsia"/>
        </w:rPr>
      </w:pPr>
      <w:r>
        <w:rPr>
          <w:rFonts w:hint="eastAsia"/>
        </w:rPr>
        <w:t>11.4勘察设计费的金额及支付方式</w:t>
      </w:r>
    </w:p>
    <w:p w14:paraId="314EDD79">
      <w:pPr>
        <w:pStyle w:val="12"/>
        <w:bidi w:val="0"/>
        <w:rPr>
          <w:rFonts w:hint="eastAsia"/>
        </w:rPr>
      </w:pPr>
      <w:r>
        <w:rPr>
          <w:rFonts w:hint="eastAsia"/>
        </w:rPr>
        <w:t>勘察设计费总额暂定为人民币¥</w:t>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rPr>
        <w:t>元（大写）元整，（其中勘察费￥</w:t>
      </w:r>
      <w:r>
        <w:rPr>
          <w:rFonts w:hint="eastAsia"/>
          <w:u w:val="single"/>
          <w:lang w:val="en-US" w:eastAsia="zh-CN"/>
        </w:rPr>
        <w:tab/>
      </w:r>
      <w:r>
        <w:rPr>
          <w:rFonts w:hint="eastAsia"/>
          <w:u w:val="single"/>
          <w:lang w:val="en-US" w:eastAsia="zh-CN"/>
        </w:rPr>
        <w:tab/>
      </w:r>
      <w:r>
        <w:rPr>
          <w:rFonts w:hint="eastAsia"/>
        </w:rPr>
        <w:t>元，设计费￥</w:t>
      </w:r>
      <w:r>
        <w:rPr>
          <w:rFonts w:hint="eastAsia"/>
          <w:u w:val="single"/>
          <w:lang w:val="en-US" w:eastAsia="zh-CN"/>
        </w:rPr>
        <w:tab/>
      </w:r>
      <w:r>
        <w:rPr>
          <w:rFonts w:hint="eastAsia"/>
          <w:u w:val="single"/>
          <w:lang w:val="en-US" w:eastAsia="zh-CN"/>
        </w:rPr>
        <w:tab/>
      </w:r>
      <w:r>
        <w:rPr>
          <w:rFonts w:hint="eastAsia"/>
          <w:u w:val="single"/>
          <w:lang w:val="en-US" w:eastAsia="zh-CN"/>
        </w:rPr>
        <w:tab/>
      </w:r>
      <w:r>
        <w:rPr>
          <w:rFonts w:hint="eastAsia"/>
        </w:rPr>
        <w:t>元）。</w:t>
      </w:r>
      <w:r>
        <w:rPr>
          <w:rFonts w:hint="eastAsia"/>
          <w:lang w:val="en-US" w:eastAsia="zh-CN"/>
        </w:rPr>
        <w:t>中标下浮率（或合同约定下浮率）为</w:t>
      </w:r>
      <w:r>
        <w:rPr>
          <w:rFonts w:hint="eastAsia"/>
          <w:u w:val="single"/>
          <w:lang w:val="en-US" w:eastAsia="zh-CN"/>
        </w:rPr>
        <w:tab/>
      </w:r>
      <w:r>
        <w:rPr>
          <w:rFonts w:hint="eastAsia"/>
          <w:u w:val="single"/>
          <w:lang w:val="en-US" w:eastAsia="zh-CN"/>
        </w:rPr>
        <w:tab/>
      </w:r>
      <w:r>
        <w:rPr>
          <w:rFonts w:hint="eastAsia"/>
          <w:lang w:val="en-US" w:eastAsia="zh-CN"/>
        </w:rPr>
        <w:t>%。</w:t>
      </w:r>
      <w:r>
        <w:rPr>
          <w:rFonts w:hint="eastAsia"/>
        </w:rPr>
        <w:t>最终费用以花都区财政部门按实际的建设规模以及勘察测量完成的实际工作量审定为准。国家和地方没有规定的，由双方商定。</w:t>
      </w:r>
    </w:p>
    <w:p w14:paraId="688E1372">
      <w:pPr>
        <w:pStyle w:val="12"/>
        <w:bidi w:val="0"/>
        <w:rPr>
          <w:rFonts w:hint="eastAsia"/>
        </w:rPr>
      </w:pPr>
      <w:r>
        <w:rPr>
          <w:rFonts w:hint="eastAsia"/>
        </w:rPr>
        <w:t>11.4.1勘察费用</w:t>
      </w:r>
    </w:p>
    <w:p w14:paraId="62D22210">
      <w:pPr>
        <w:pStyle w:val="12"/>
        <w:bidi w:val="0"/>
        <w:rPr>
          <w:rFonts w:hint="eastAsia"/>
        </w:rPr>
      </w:pPr>
      <w:r>
        <w:rPr>
          <w:rFonts w:hint="eastAsia"/>
        </w:rPr>
        <w:t>（1）本工程暂定勘察费包括测量费用、岩土工程勘察费用及管线探测费，勘察费暂定额为￥</w:t>
      </w:r>
      <w:r>
        <w:rPr>
          <w:rFonts w:hint="eastAsia"/>
          <w:u w:val="single"/>
          <w:lang w:val="en-US" w:eastAsia="zh-CN"/>
        </w:rPr>
        <w:tab/>
      </w:r>
      <w:r>
        <w:rPr>
          <w:rFonts w:hint="eastAsia"/>
          <w:u w:val="single"/>
          <w:lang w:val="en-US" w:eastAsia="zh-CN"/>
        </w:rPr>
        <w:tab/>
      </w:r>
      <w:r>
        <w:rPr>
          <w:rFonts w:hint="eastAsia"/>
        </w:rPr>
        <w:t>元（大写</w:t>
      </w:r>
      <w:r>
        <w:rPr>
          <w:rFonts w:hint="eastAsia"/>
          <w:u w:val="single"/>
          <w:lang w:val="en-US" w:eastAsia="zh-CN"/>
        </w:rPr>
        <w:tab/>
      </w:r>
      <w:r>
        <w:rPr>
          <w:rFonts w:hint="eastAsia"/>
          <w:u w:val="single"/>
          <w:lang w:val="en-US" w:eastAsia="zh-CN"/>
        </w:rPr>
        <w:tab/>
      </w:r>
      <w:r>
        <w:rPr>
          <w:rFonts w:hint="eastAsia"/>
        </w:rPr>
        <w:t>元整）；最终勘察费以花都区财政部门根据实际完成的工作量审核为准。</w:t>
      </w:r>
    </w:p>
    <w:p w14:paraId="4AED4AC8">
      <w:pPr>
        <w:pStyle w:val="12"/>
        <w:bidi w:val="0"/>
        <w:rPr>
          <w:rFonts w:hint="eastAsia"/>
        </w:rPr>
      </w:pPr>
      <w:r>
        <w:rPr>
          <w:rFonts w:hint="eastAsia"/>
        </w:rPr>
        <w:t>（2）承包人按</w:t>
      </w:r>
      <w:r>
        <w:rPr>
          <w:rFonts w:hint="eastAsia"/>
          <w:lang w:eastAsia="zh-CN"/>
        </w:rPr>
        <w:t>委托人</w:t>
      </w:r>
      <w:r>
        <w:rPr>
          <w:rFonts w:hint="eastAsia"/>
        </w:rPr>
        <w:t>要求完成工程的勘察工作并提交成果资料，</w:t>
      </w:r>
      <w:r>
        <w:rPr>
          <w:rFonts w:hint="eastAsia"/>
          <w:lang w:eastAsia="zh-CN"/>
        </w:rPr>
        <w:t>委托人</w:t>
      </w:r>
      <w:r>
        <w:rPr>
          <w:rFonts w:hint="eastAsia"/>
        </w:rPr>
        <w:t>（视资金到位情况）累计支付勘察费(勘察费包括测量费用、岩土工程勘察费用及管线探测费等)至总额的50%，经过概算评审后，</w:t>
      </w:r>
      <w:r>
        <w:rPr>
          <w:rFonts w:hint="eastAsia"/>
          <w:lang w:eastAsia="zh-CN"/>
        </w:rPr>
        <w:t>委托人</w:t>
      </w:r>
      <w:r>
        <w:rPr>
          <w:rFonts w:hint="eastAsia"/>
        </w:rPr>
        <w:t>（视资金到位情况）累计支付勘察费至总额的80%。</w:t>
      </w:r>
    </w:p>
    <w:p w14:paraId="7D3BD809">
      <w:pPr>
        <w:pStyle w:val="12"/>
        <w:bidi w:val="0"/>
        <w:rPr>
          <w:rFonts w:hint="eastAsia"/>
        </w:rPr>
      </w:pPr>
      <w:r>
        <w:rPr>
          <w:rFonts w:hint="eastAsia"/>
        </w:rPr>
        <w:t>（3）待工程竣工验收结算，且经花都区财政投资评审中心审核后，</w:t>
      </w:r>
      <w:r>
        <w:rPr>
          <w:rFonts w:hint="eastAsia"/>
          <w:lang w:eastAsia="zh-CN"/>
        </w:rPr>
        <w:t>委托人</w:t>
      </w:r>
      <w:r>
        <w:rPr>
          <w:rFonts w:hint="eastAsia"/>
        </w:rPr>
        <w:t>向承包人结清该工程的其余勘察费，不留尾款。</w:t>
      </w:r>
    </w:p>
    <w:p w14:paraId="5F2EA92C">
      <w:pPr>
        <w:pStyle w:val="12"/>
        <w:bidi w:val="0"/>
        <w:rPr>
          <w:rFonts w:hint="eastAsia"/>
        </w:rPr>
      </w:pPr>
      <w:r>
        <w:rPr>
          <w:rFonts w:hint="eastAsia"/>
        </w:rPr>
        <w:t>11.4.2设计费</w:t>
      </w:r>
    </w:p>
    <w:p w14:paraId="22F45F86">
      <w:pPr>
        <w:pStyle w:val="12"/>
        <w:bidi w:val="0"/>
        <w:rPr>
          <w:rFonts w:hint="eastAsia"/>
        </w:rPr>
      </w:pPr>
      <w:r>
        <w:rPr>
          <w:rFonts w:hint="eastAsia"/>
        </w:rPr>
        <w:t>（1）设计费参</w:t>
      </w:r>
      <w:r>
        <w:rPr>
          <w:rFonts w:hint="eastAsia"/>
          <w:lang w:val="en-US" w:eastAsia="zh-CN"/>
        </w:rPr>
        <w:t>考</w:t>
      </w:r>
      <w:r>
        <w:rPr>
          <w:rFonts w:hint="eastAsia"/>
        </w:rPr>
        <w:t>国家发展计划委员会﹑建设部发布的《工程勘察设计收费标准》（2002年修订本）规定收费标准下浮</w:t>
      </w:r>
      <w:r>
        <w:rPr>
          <w:rFonts w:hint="eastAsia"/>
          <w:u w:val="single"/>
          <w:lang w:val="en-US" w:eastAsia="zh-CN"/>
        </w:rPr>
        <w:tab/>
      </w:r>
      <w:r>
        <w:rPr>
          <w:rFonts w:hint="eastAsia"/>
          <w:u w:val="single"/>
          <w:lang w:val="en-US" w:eastAsia="zh-CN"/>
        </w:rPr>
        <w:tab/>
      </w:r>
      <w:r>
        <w:rPr>
          <w:rFonts w:hint="eastAsia"/>
        </w:rPr>
        <w:t>%执行。本工程设计费暂定额为为￥</w:t>
      </w:r>
      <w:r>
        <w:rPr>
          <w:rFonts w:hint="eastAsia"/>
          <w:u w:val="single"/>
          <w:lang w:val="en-US" w:eastAsia="zh-CN"/>
        </w:rPr>
        <w:tab/>
      </w:r>
      <w:r>
        <w:rPr>
          <w:rFonts w:hint="eastAsia"/>
          <w:u w:val="single"/>
          <w:lang w:val="en-US" w:eastAsia="zh-CN"/>
        </w:rPr>
        <w:tab/>
      </w:r>
      <w:r>
        <w:rPr>
          <w:rFonts w:hint="eastAsia"/>
        </w:rPr>
        <w:t>元（大写</w:t>
      </w:r>
      <w:r>
        <w:rPr>
          <w:rFonts w:hint="eastAsia"/>
          <w:u w:val="single"/>
          <w:lang w:val="en-US" w:eastAsia="zh-CN"/>
        </w:rPr>
        <w:tab/>
      </w:r>
      <w:r>
        <w:rPr>
          <w:rFonts w:hint="eastAsia"/>
          <w:u w:val="single"/>
          <w:lang w:val="en-US" w:eastAsia="zh-CN"/>
        </w:rPr>
        <w:tab/>
      </w:r>
      <w:r>
        <w:rPr>
          <w:rFonts w:hint="eastAsia"/>
        </w:rPr>
        <w:t>元整）；最终的设计费以花都区财政部门根据实际的建设规模和设计工作量审核为准。</w:t>
      </w:r>
    </w:p>
    <w:p w14:paraId="34A06C4B">
      <w:pPr>
        <w:pStyle w:val="12"/>
        <w:bidi w:val="0"/>
        <w:rPr>
          <w:rFonts w:hint="eastAsia"/>
        </w:rPr>
      </w:pPr>
      <w:r>
        <w:rPr>
          <w:rFonts w:hint="eastAsia"/>
        </w:rPr>
        <w:t>（2）</w:t>
      </w:r>
      <w:r>
        <w:rPr>
          <w:rFonts w:hint="eastAsia"/>
          <w:lang w:eastAsia="zh-CN"/>
        </w:rPr>
        <w:t>受托人</w:t>
      </w:r>
      <w:r>
        <w:rPr>
          <w:rFonts w:hint="eastAsia"/>
        </w:rPr>
        <w:t>提交的初步设计文件获得批复后十天内，</w:t>
      </w:r>
      <w:r>
        <w:rPr>
          <w:rFonts w:hint="eastAsia"/>
          <w:lang w:eastAsia="zh-CN"/>
        </w:rPr>
        <w:t>委托人</w:t>
      </w:r>
      <w:r>
        <w:rPr>
          <w:rFonts w:hint="eastAsia"/>
        </w:rPr>
        <w:t>（视资金到位情况）支付概算评审审定的设计费总额的</w:t>
      </w:r>
      <w:r>
        <w:rPr>
          <w:rFonts w:hint="eastAsia"/>
          <w:lang w:val="en-US" w:eastAsia="zh-CN"/>
        </w:rPr>
        <w:t>8</w:t>
      </w:r>
      <w:r>
        <w:rPr>
          <w:rFonts w:hint="eastAsia"/>
        </w:rPr>
        <w:t>0%。</w:t>
      </w:r>
    </w:p>
    <w:p w14:paraId="5AC9CA2A">
      <w:pPr>
        <w:pStyle w:val="12"/>
        <w:bidi w:val="0"/>
        <w:rPr>
          <w:rFonts w:hint="eastAsia"/>
        </w:rPr>
      </w:pPr>
      <w:r>
        <w:rPr>
          <w:rFonts w:hint="eastAsia"/>
        </w:rPr>
        <w:t>（</w:t>
      </w:r>
      <w:r>
        <w:rPr>
          <w:rFonts w:hint="eastAsia"/>
          <w:lang w:val="en-US" w:eastAsia="zh-CN"/>
        </w:rPr>
        <w:t>3</w:t>
      </w:r>
      <w:r>
        <w:rPr>
          <w:rFonts w:hint="eastAsia"/>
        </w:rPr>
        <w:t>）待工程竣工验收结算，且经花都区财政投资评审中心审核后，</w:t>
      </w:r>
      <w:r>
        <w:rPr>
          <w:rFonts w:hint="eastAsia"/>
          <w:lang w:eastAsia="zh-CN"/>
        </w:rPr>
        <w:t>委托人</w:t>
      </w:r>
      <w:r>
        <w:rPr>
          <w:rFonts w:hint="eastAsia"/>
        </w:rPr>
        <w:t>向承包人结清该工程的其余设计费，不留尾款。</w:t>
      </w:r>
    </w:p>
    <w:p w14:paraId="60020E10">
      <w:pPr>
        <w:pStyle w:val="12"/>
        <w:bidi w:val="0"/>
        <w:rPr>
          <w:rFonts w:hint="eastAsia"/>
        </w:rPr>
      </w:pPr>
      <w:r>
        <w:rPr>
          <w:rFonts w:hint="eastAsia"/>
        </w:rPr>
        <w:t>11.5</w:t>
      </w:r>
      <w:r>
        <w:rPr>
          <w:rFonts w:hint="eastAsia"/>
          <w:lang w:val="en-US" w:eastAsia="zh-CN"/>
        </w:rPr>
        <w:t>勘察</w:t>
      </w:r>
      <w:r>
        <w:rPr>
          <w:rFonts w:hint="eastAsia"/>
        </w:rPr>
        <w:t>设计费支付时间</w:t>
      </w:r>
    </w:p>
    <w:p w14:paraId="19F9D08D">
      <w:pPr>
        <w:pStyle w:val="12"/>
        <w:bidi w:val="0"/>
        <w:rPr>
          <w:rFonts w:hint="eastAsia"/>
        </w:rPr>
      </w:pPr>
      <w:r>
        <w:rPr>
          <w:rFonts w:hint="eastAsia"/>
          <w:lang w:eastAsia="zh-CN"/>
        </w:rPr>
        <w:t>受托人</w:t>
      </w:r>
      <w:r>
        <w:rPr>
          <w:rFonts w:hint="eastAsia"/>
        </w:rPr>
        <w:t>在每次申请付款前，应按</w:t>
      </w:r>
      <w:r>
        <w:rPr>
          <w:rFonts w:hint="eastAsia"/>
          <w:lang w:eastAsia="zh-CN"/>
        </w:rPr>
        <w:t>委托人</w:t>
      </w:r>
      <w:r>
        <w:rPr>
          <w:rFonts w:hint="eastAsia"/>
        </w:rPr>
        <w:t>同意的格式填写付款申请表，</w:t>
      </w:r>
      <w:r>
        <w:rPr>
          <w:rFonts w:hint="eastAsia"/>
          <w:lang w:eastAsia="zh-CN"/>
        </w:rPr>
        <w:t>委托人</w:t>
      </w:r>
      <w:r>
        <w:rPr>
          <w:rFonts w:hint="eastAsia"/>
        </w:rPr>
        <w:t>在收到</w:t>
      </w:r>
      <w:r>
        <w:rPr>
          <w:rFonts w:hint="eastAsia"/>
          <w:lang w:eastAsia="zh-CN"/>
        </w:rPr>
        <w:t>受托人</w:t>
      </w:r>
      <w:r>
        <w:rPr>
          <w:rFonts w:hint="eastAsia"/>
        </w:rPr>
        <w:t>的付款申请表后15天内签署付款文件，向财政部门递交支付申请。支付程序和付款时间以财政部门的付款程序规定和要求为准。如在支付时，财政部门的有关政策发生变化，则按新的政策执行；若双方对支付费用有不同意见需协商解决时，支付时间顺延。只要</w:t>
      </w:r>
      <w:r>
        <w:rPr>
          <w:rFonts w:hint="eastAsia"/>
          <w:lang w:eastAsia="zh-CN"/>
        </w:rPr>
        <w:t>委托人</w:t>
      </w:r>
      <w:r>
        <w:rPr>
          <w:rFonts w:hint="eastAsia"/>
        </w:rPr>
        <w:t>签署了付款文件，视为已经</w:t>
      </w:r>
      <w:r>
        <w:rPr>
          <w:rFonts w:hint="eastAsia"/>
          <w:lang w:val="en-US" w:eastAsia="zh-CN"/>
        </w:rPr>
        <w:t>按期</w:t>
      </w:r>
      <w:r>
        <w:rPr>
          <w:rFonts w:hint="eastAsia"/>
        </w:rPr>
        <w:t>支付。若因上级资金不能按时到位或其他原因使承包人不能按时取得款项的，</w:t>
      </w:r>
      <w:r>
        <w:rPr>
          <w:rFonts w:hint="eastAsia"/>
          <w:lang w:eastAsia="zh-CN"/>
        </w:rPr>
        <w:t>委托人</w:t>
      </w:r>
      <w:r>
        <w:rPr>
          <w:rFonts w:hint="eastAsia"/>
        </w:rPr>
        <w:t>不承担违约责任。</w:t>
      </w:r>
    </w:p>
    <w:p w14:paraId="24715F9D">
      <w:pPr>
        <w:pStyle w:val="11"/>
        <w:bidi w:val="0"/>
        <w:outlineLvl w:val="1"/>
        <w:rPr>
          <w:rFonts w:hint="eastAsia"/>
        </w:rPr>
      </w:pPr>
      <w:bookmarkStart w:id="22" w:name="_Toc14744"/>
      <w:r>
        <w:rPr>
          <w:rFonts w:hint="eastAsia"/>
        </w:rPr>
        <w:t>12额外服务</w:t>
      </w:r>
      <w:bookmarkEnd w:id="22"/>
    </w:p>
    <w:p w14:paraId="380A1F45">
      <w:pPr>
        <w:pStyle w:val="12"/>
        <w:bidi w:val="0"/>
        <w:rPr>
          <w:rFonts w:hint="eastAsia"/>
        </w:rPr>
      </w:pPr>
      <w:r>
        <w:rPr>
          <w:rFonts w:hint="eastAsia"/>
        </w:rPr>
        <w:t>因非</w:t>
      </w:r>
      <w:r>
        <w:rPr>
          <w:rFonts w:hint="eastAsia"/>
          <w:lang w:eastAsia="zh-CN"/>
        </w:rPr>
        <w:t>受托人</w:t>
      </w:r>
      <w:r>
        <w:rPr>
          <w:rFonts w:hint="eastAsia"/>
        </w:rPr>
        <w:t>原因，出现以下情况而由此增加的设计工作量和工作时间，应视为</w:t>
      </w:r>
      <w:r>
        <w:rPr>
          <w:rFonts w:hint="eastAsia"/>
          <w:lang w:eastAsia="zh-CN"/>
        </w:rPr>
        <w:t>受托人</w:t>
      </w:r>
      <w:r>
        <w:rPr>
          <w:rFonts w:hint="eastAsia"/>
        </w:rPr>
        <w:t>的额外工作，</w:t>
      </w:r>
      <w:r>
        <w:rPr>
          <w:rFonts w:hint="eastAsia"/>
          <w:lang w:eastAsia="zh-CN"/>
        </w:rPr>
        <w:t>受托人</w:t>
      </w:r>
      <w:r>
        <w:rPr>
          <w:rFonts w:hint="eastAsia"/>
        </w:rPr>
        <w:t>有权要求得到额外报酬：</w:t>
      </w:r>
    </w:p>
    <w:p w14:paraId="640E2FF8">
      <w:pPr>
        <w:pStyle w:val="12"/>
        <w:bidi w:val="0"/>
        <w:rPr>
          <w:rFonts w:hint="eastAsia"/>
        </w:rPr>
      </w:pPr>
      <w:r>
        <w:rPr>
          <w:rFonts w:hint="eastAsia"/>
        </w:rPr>
        <w:t>⑴在合同规定提交设计文件份数之外增加的份数，增加部分</w:t>
      </w:r>
      <w:r>
        <w:rPr>
          <w:rFonts w:hint="eastAsia"/>
          <w:lang w:eastAsia="zh-CN"/>
        </w:rPr>
        <w:t>受托人</w:t>
      </w:r>
      <w:r>
        <w:rPr>
          <w:rFonts w:hint="eastAsia"/>
        </w:rPr>
        <w:t>应只收工本费。</w:t>
      </w:r>
    </w:p>
    <w:p w14:paraId="35204FD3">
      <w:pPr>
        <w:pStyle w:val="12"/>
        <w:bidi w:val="0"/>
        <w:rPr>
          <w:rFonts w:hint="eastAsia"/>
        </w:rPr>
      </w:pPr>
      <w:r>
        <w:rPr>
          <w:rFonts w:hint="eastAsia"/>
        </w:rPr>
        <w:t>⑵</w:t>
      </w:r>
      <w:r>
        <w:rPr>
          <w:rFonts w:hint="eastAsia"/>
          <w:lang w:eastAsia="zh-CN"/>
        </w:rPr>
        <w:t>委托人</w:t>
      </w:r>
      <w:r>
        <w:rPr>
          <w:rFonts w:hint="eastAsia"/>
        </w:rPr>
        <w:t>要求</w:t>
      </w:r>
      <w:r>
        <w:rPr>
          <w:rFonts w:hint="eastAsia"/>
          <w:lang w:eastAsia="zh-CN"/>
        </w:rPr>
        <w:t>受托人</w:t>
      </w:r>
      <w:r>
        <w:rPr>
          <w:rFonts w:hint="eastAsia"/>
        </w:rPr>
        <w:t>配合工程的建筑材料、设备的加工定货，由此发生的费用由双方协商确定。</w:t>
      </w:r>
    </w:p>
    <w:p w14:paraId="1905F7FA">
      <w:pPr>
        <w:pStyle w:val="12"/>
        <w:bidi w:val="0"/>
        <w:rPr>
          <w:rFonts w:hint="eastAsia"/>
        </w:rPr>
      </w:pPr>
      <w:r>
        <w:rPr>
          <w:rFonts w:hint="eastAsia"/>
        </w:rPr>
        <w:t>⑶因非</w:t>
      </w:r>
      <w:r>
        <w:rPr>
          <w:rFonts w:hint="eastAsia"/>
          <w:lang w:eastAsia="zh-CN"/>
        </w:rPr>
        <w:t>受托人</w:t>
      </w:r>
      <w:r>
        <w:rPr>
          <w:rFonts w:hint="eastAsia"/>
        </w:rPr>
        <w:t>原因暂停或终止本合同时，其善后工作或恢复设计工作，所需费用由双方协商确定。</w:t>
      </w:r>
    </w:p>
    <w:p w14:paraId="5BDD3701">
      <w:pPr>
        <w:pStyle w:val="12"/>
        <w:bidi w:val="0"/>
        <w:rPr>
          <w:rFonts w:hint="eastAsia"/>
        </w:rPr>
      </w:pPr>
      <w:r>
        <w:rPr>
          <w:rFonts w:hint="eastAsia"/>
        </w:rPr>
        <w:t>⑷</w:t>
      </w:r>
      <w:r>
        <w:rPr>
          <w:rFonts w:hint="eastAsia"/>
          <w:lang w:eastAsia="zh-CN"/>
        </w:rPr>
        <w:t>委托人</w:t>
      </w:r>
      <w:r>
        <w:rPr>
          <w:rFonts w:hint="eastAsia"/>
        </w:rPr>
        <w:t>委托</w:t>
      </w:r>
      <w:r>
        <w:rPr>
          <w:rFonts w:hint="eastAsia"/>
          <w:lang w:eastAsia="zh-CN"/>
        </w:rPr>
        <w:t>受托人</w:t>
      </w:r>
      <w:r>
        <w:rPr>
          <w:rFonts w:hint="eastAsia"/>
        </w:rPr>
        <w:t>承担合同内容之外的工作服务。</w:t>
      </w:r>
    </w:p>
    <w:p w14:paraId="188123AA">
      <w:pPr>
        <w:pStyle w:val="11"/>
        <w:bidi w:val="0"/>
        <w:outlineLvl w:val="1"/>
        <w:rPr>
          <w:rFonts w:hint="eastAsia"/>
        </w:rPr>
      </w:pPr>
      <w:bookmarkStart w:id="23" w:name="_Toc13503"/>
      <w:r>
        <w:rPr>
          <w:rFonts w:hint="eastAsia"/>
        </w:rPr>
        <w:t>13违约</w:t>
      </w:r>
      <w:bookmarkEnd w:id="23"/>
    </w:p>
    <w:p w14:paraId="62DD9655">
      <w:pPr>
        <w:pStyle w:val="12"/>
        <w:bidi w:val="0"/>
        <w:rPr>
          <w:rFonts w:hint="eastAsia"/>
        </w:rPr>
      </w:pPr>
      <w:r>
        <w:rPr>
          <w:rFonts w:hint="eastAsia"/>
        </w:rPr>
        <w:t>13.1</w:t>
      </w:r>
      <w:r>
        <w:rPr>
          <w:rFonts w:hint="eastAsia"/>
          <w:lang w:eastAsia="zh-CN"/>
        </w:rPr>
        <w:t>委托人</w:t>
      </w:r>
      <w:r>
        <w:rPr>
          <w:rFonts w:hint="eastAsia"/>
        </w:rPr>
        <w:t>违约</w:t>
      </w:r>
    </w:p>
    <w:p w14:paraId="57FCC914">
      <w:pPr>
        <w:pStyle w:val="12"/>
        <w:bidi w:val="0"/>
        <w:rPr>
          <w:rFonts w:hint="eastAsia"/>
        </w:rPr>
      </w:pPr>
      <w:r>
        <w:rPr>
          <w:rFonts w:hint="eastAsia"/>
        </w:rPr>
        <w:t>13.1.1</w:t>
      </w:r>
      <w:r>
        <w:rPr>
          <w:rFonts w:hint="eastAsia"/>
          <w:lang w:eastAsia="zh-CN"/>
        </w:rPr>
        <w:t>委托人</w:t>
      </w:r>
      <w:r>
        <w:rPr>
          <w:rFonts w:hint="eastAsia"/>
        </w:rPr>
        <w:t>违约</w:t>
      </w:r>
    </w:p>
    <w:p w14:paraId="10DDAC3A">
      <w:pPr>
        <w:pStyle w:val="12"/>
        <w:bidi w:val="0"/>
        <w:rPr>
          <w:rFonts w:hint="eastAsia"/>
        </w:rPr>
      </w:pPr>
      <w:r>
        <w:rPr>
          <w:rFonts w:hint="eastAsia"/>
        </w:rPr>
        <w:t>在履行合同过程中，</w:t>
      </w:r>
      <w:r>
        <w:rPr>
          <w:rFonts w:hint="eastAsia"/>
          <w:lang w:eastAsia="zh-CN"/>
        </w:rPr>
        <w:t>委托人</w:t>
      </w:r>
      <w:r>
        <w:rPr>
          <w:rFonts w:hint="eastAsia"/>
        </w:rPr>
        <w:t>发生下述行为之一属</w:t>
      </w:r>
      <w:r>
        <w:rPr>
          <w:rFonts w:hint="eastAsia"/>
          <w:lang w:eastAsia="zh-CN"/>
        </w:rPr>
        <w:t>委托人</w:t>
      </w:r>
      <w:r>
        <w:rPr>
          <w:rFonts w:hint="eastAsia"/>
        </w:rPr>
        <w:t>违约：</w:t>
      </w:r>
    </w:p>
    <w:p w14:paraId="48D5180B">
      <w:pPr>
        <w:pStyle w:val="12"/>
        <w:bidi w:val="0"/>
        <w:rPr>
          <w:rFonts w:hint="eastAsia"/>
        </w:rPr>
      </w:pPr>
      <w:r>
        <w:rPr>
          <w:rFonts w:hint="eastAsia"/>
        </w:rPr>
        <w:t>⑴</w:t>
      </w:r>
      <w:r>
        <w:rPr>
          <w:rFonts w:hint="eastAsia"/>
          <w:lang w:eastAsia="zh-CN"/>
        </w:rPr>
        <w:t>委托人</w:t>
      </w:r>
      <w:r>
        <w:rPr>
          <w:rFonts w:hint="eastAsia"/>
        </w:rPr>
        <w:t>未能按合同规定支付设计费。</w:t>
      </w:r>
    </w:p>
    <w:p w14:paraId="647E9B04">
      <w:pPr>
        <w:pStyle w:val="12"/>
        <w:bidi w:val="0"/>
        <w:rPr>
          <w:rFonts w:hint="eastAsia"/>
        </w:rPr>
      </w:pPr>
      <w:r>
        <w:rPr>
          <w:rFonts w:hint="eastAsia"/>
        </w:rPr>
        <w:t>⑵由于法律、财务等原因导致</w:t>
      </w:r>
      <w:r>
        <w:rPr>
          <w:rFonts w:hint="eastAsia"/>
          <w:lang w:eastAsia="zh-CN"/>
        </w:rPr>
        <w:t>委托人</w:t>
      </w:r>
      <w:r>
        <w:rPr>
          <w:rFonts w:hint="eastAsia"/>
        </w:rPr>
        <w:t>已无法继续履行或实质上已停止履行本合同的义务。</w:t>
      </w:r>
    </w:p>
    <w:p w14:paraId="5B1BEE92">
      <w:pPr>
        <w:pStyle w:val="12"/>
        <w:bidi w:val="0"/>
        <w:rPr>
          <w:rFonts w:hint="eastAsia"/>
        </w:rPr>
      </w:pPr>
      <w:r>
        <w:rPr>
          <w:rFonts w:hint="eastAsia"/>
        </w:rPr>
        <w:t>13.1.2</w:t>
      </w:r>
      <w:r>
        <w:rPr>
          <w:rFonts w:hint="eastAsia"/>
          <w:lang w:eastAsia="zh-CN"/>
        </w:rPr>
        <w:t>委托人</w:t>
      </w:r>
      <w:r>
        <w:rPr>
          <w:rFonts w:hint="eastAsia"/>
        </w:rPr>
        <w:t>的违约责任</w:t>
      </w:r>
    </w:p>
    <w:p w14:paraId="4B085DF5">
      <w:pPr>
        <w:pStyle w:val="12"/>
        <w:bidi w:val="0"/>
        <w:rPr>
          <w:rFonts w:hint="eastAsia"/>
        </w:rPr>
      </w:pPr>
      <w:r>
        <w:rPr>
          <w:rFonts w:hint="eastAsia"/>
          <w:lang w:eastAsia="zh-CN"/>
        </w:rPr>
        <w:t>委托人</w:t>
      </w:r>
      <w:r>
        <w:rPr>
          <w:rFonts w:hint="eastAsia"/>
        </w:rPr>
        <w:t>违约，应承担违约责任：</w:t>
      </w:r>
    </w:p>
    <w:p w14:paraId="042C83AA">
      <w:pPr>
        <w:pStyle w:val="12"/>
        <w:bidi w:val="0"/>
        <w:rPr>
          <w:rFonts w:hint="eastAsia"/>
        </w:rPr>
      </w:pPr>
      <w:r>
        <w:rPr>
          <w:rFonts w:hint="eastAsia"/>
        </w:rPr>
        <w:t>⑵若发生第13.1.1款⑴项违约时，逾期超过30天以上时，</w:t>
      </w:r>
      <w:r>
        <w:rPr>
          <w:rFonts w:hint="eastAsia"/>
          <w:lang w:eastAsia="zh-CN"/>
        </w:rPr>
        <w:t>受托人</w:t>
      </w:r>
      <w:r>
        <w:rPr>
          <w:rFonts w:hint="eastAsia"/>
        </w:rPr>
        <w:t>有权暂停履行下阶段工作，并书面通知</w:t>
      </w:r>
      <w:r>
        <w:rPr>
          <w:rFonts w:hint="eastAsia"/>
          <w:lang w:eastAsia="zh-CN"/>
        </w:rPr>
        <w:t>委托人</w:t>
      </w:r>
      <w:r>
        <w:rPr>
          <w:rFonts w:hint="eastAsia"/>
        </w:rPr>
        <w:t>。</w:t>
      </w:r>
    </w:p>
    <w:p w14:paraId="24AA7CD6">
      <w:pPr>
        <w:pStyle w:val="12"/>
        <w:bidi w:val="0"/>
        <w:rPr>
          <w:rFonts w:hint="eastAsia"/>
        </w:rPr>
      </w:pPr>
      <w:r>
        <w:rPr>
          <w:rFonts w:hint="eastAsia"/>
        </w:rPr>
        <w:t>⑶若发生第13.1.1款⑵项违约时，</w:t>
      </w:r>
      <w:r>
        <w:rPr>
          <w:rFonts w:hint="eastAsia"/>
          <w:lang w:eastAsia="zh-CN"/>
        </w:rPr>
        <w:t>受托人</w:t>
      </w:r>
      <w:r>
        <w:rPr>
          <w:rFonts w:hint="eastAsia"/>
        </w:rPr>
        <w:t>有权要求解除合同。解除合同后，</w:t>
      </w:r>
      <w:r>
        <w:rPr>
          <w:rFonts w:hint="eastAsia"/>
          <w:lang w:eastAsia="zh-CN"/>
        </w:rPr>
        <w:t>委托人</w:t>
      </w:r>
      <w:r>
        <w:rPr>
          <w:rFonts w:hint="eastAsia"/>
        </w:rPr>
        <w:t>应</w:t>
      </w:r>
      <w:r>
        <w:rPr>
          <w:rFonts w:hint="eastAsia"/>
          <w:lang w:eastAsia="zh-CN"/>
        </w:rPr>
        <w:t>按受托人前期为开展本项工作而支出费用为基准并上浮</w:t>
      </w:r>
      <w:r>
        <w:rPr>
          <w:rFonts w:hint="default"/>
          <w:lang w:val="en-US" w:eastAsia="zh-CN"/>
        </w:rPr>
        <w:t>10%</w:t>
      </w:r>
      <w:r>
        <w:rPr>
          <w:rFonts w:hint="eastAsia"/>
          <w:lang w:val="en-US" w:eastAsia="zh-CN"/>
        </w:rPr>
        <w:t>向</w:t>
      </w:r>
      <w:r>
        <w:rPr>
          <w:rFonts w:hint="eastAsia"/>
          <w:lang w:eastAsia="zh-CN"/>
        </w:rPr>
        <w:t>受托人支付赔偿金。</w:t>
      </w:r>
      <w:r>
        <w:rPr>
          <w:rFonts w:hint="eastAsia"/>
        </w:rPr>
        <w:t>同时</w:t>
      </w:r>
      <w:r>
        <w:rPr>
          <w:rFonts w:hint="eastAsia"/>
          <w:lang w:eastAsia="zh-CN"/>
        </w:rPr>
        <w:t>受托人</w:t>
      </w:r>
      <w:r>
        <w:rPr>
          <w:rFonts w:hint="eastAsia"/>
        </w:rPr>
        <w:t>应将已完成的勘察设计文件提交</w:t>
      </w:r>
      <w:r>
        <w:rPr>
          <w:rFonts w:hint="eastAsia"/>
          <w:lang w:eastAsia="zh-CN"/>
        </w:rPr>
        <w:t>委托人</w:t>
      </w:r>
      <w:r>
        <w:rPr>
          <w:rFonts w:hint="eastAsia"/>
        </w:rPr>
        <w:t>。具体支付的金额以花都区财政部门审核为准。</w:t>
      </w:r>
    </w:p>
    <w:p w14:paraId="59046F33">
      <w:pPr>
        <w:pStyle w:val="12"/>
        <w:bidi w:val="0"/>
        <w:rPr>
          <w:rFonts w:hint="eastAsia"/>
        </w:rPr>
      </w:pPr>
      <w:r>
        <w:rPr>
          <w:rFonts w:hint="eastAsia"/>
        </w:rPr>
        <w:t>13.2</w:t>
      </w:r>
      <w:r>
        <w:rPr>
          <w:rFonts w:hint="eastAsia"/>
          <w:lang w:eastAsia="zh-CN"/>
        </w:rPr>
        <w:t>受托人</w:t>
      </w:r>
      <w:r>
        <w:rPr>
          <w:rFonts w:hint="eastAsia"/>
        </w:rPr>
        <w:t>违约</w:t>
      </w:r>
    </w:p>
    <w:p w14:paraId="2625C700">
      <w:pPr>
        <w:pStyle w:val="12"/>
        <w:bidi w:val="0"/>
        <w:rPr>
          <w:rFonts w:hint="eastAsia"/>
        </w:rPr>
      </w:pPr>
      <w:r>
        <w:rPr>
          <w:rFonts w:hint="eastAsia"/>
        </w:rPr>
        <w:t>13.2.1</w:t>
      </w:r>
      <w:r>
        <w:rPr>
          <w:rFonts w:hint="eastAsia"/>
          <w:lang w:eastAsia="zh-CN"/>
        </w:rPr>
        <w:t>受托人</w:t>
      </w:r>
      <w:r>
        <w:rPr>
          <w:rFonts w:hint="eastAsia"/>
        </w:rPr>
        <w:t>违约</w:t>
      </w:r>
    </w:p>
    <w:p w14:paraId="2E5F350F">
      <w:pPr>
        <w:pStyle w:val="12"/>
        <w:bidi w:val="0"/>
        <w:rPr>
          <w:rFonts w:hint="eastAsia"/>
        </w:rPr>
      </w:pPr>
      <w:r>
        <w:rPr>
          <w:rFonts w:hint="eastAsia"/>
        </w:rPr>
        <w:t>在履行合同过程中，</w:t>
      </w:r>
      <w:r>
        <w:rPr>
          <w:rFonts w:hint="eastAsia"/>
          <w:lang w:eastAsia="zh-CN"/>
        </w:rPr>
        <w:t>受托人</w:t>
      </w:r>
      <w:r>
        <w:rPr>
          <w:rFonts w:hint="eastAsia"/>
        </w:rPr>
        <w:t>发生下述行为之一属</w:t>
      </w:r>
      <w:r>
        <w:rPr>
          <w:rFonts w:hint="eastAsia"/>
          <w:lang w:eastAsia="zh-CN"/>
        </w:rPr>
        <w:t>受托人</w:t>
      </w:r>
      <w:r>
        <w:rPr>
          <w:rFonts w:hint="eastAsia"/>
        </w:rPr>
        <w:t>违约：</w:t>
      </w:r>
    </w:p>
    <w:p w14:paraId="7F44123E">
      <w:pPr>
        <w:pStyle w:val="12"/>
        <w:bidi w:val="0"/>
        <w:rPr>
          <w:rFonts w:hint="eastAsia"/>
        </w:rPr>
      </w:pPr>
      <w:r>
        <w:rPr>
          <w:rFonts w:hint="eastAsia"/>
        </w:rPr>
        <w:t>⑴未按第6.1款规定的时间提交设计大纲等资料。</w:t>
      </w:r>
    </w:p>
    <w:p w14:paraId="6C9329C9">
      <w:pPr>
        <w:pStyle w:val="12"/>
        <w:bidi w:val="0"/>
        <w:rPr>
          <w:rFonts w:hint="eastAsia"/>
        </w:rPr>
      </w:pPr>
      <w:r>
        <w:rPr>
          <w:rFonts w:hint="eastAsia"/>
        </w:rPr>
        <w:t>⑵未按合同规定的时间提交设计文件。</w:t>
      </w:r>
    </w:p>
    <w:p w14:paraId="41D2D434">
      <w:pPr>
        <w:pStyle w:val="12"/>
        <w:bidi w:val="0"/>
        <w:rPr>
          <w:rFonts w:hint="eastAsia"/>
        </w:rPr>
      </w:pPr>
      <w:r>
        <w:rPr>
          <w:rFonts w:hint="eastAsia"/>
        </w:rPr>
        <w:t>⑶</w:t>
      </w:r>
      <w:r>
        <w:rPr>
          <w:rFonts w:hint="eastAsia"/>
          <w:lang w:eastAsia="zh-CN"/>
        </w:rPr>
        <w:t>受托人</w:t>
      </w:r>
      <w:r>
        <w:rPr>
          <w:rFonts w:hint="eastAsia"/>
        </w:rPr>
        <w:t>违反第6.1</w:t>
      </w:r>
      <w:r>
        <w:rPr>
          <w:rFonts w:hint="eastAsia"/>
          <w:lang w:val="en-US" w:eastAsia="zh-CN"/>
        </w:rPr>
        <w:t>6</w:t>
      </w:r>
      <w:r>
        <w:rPr>
          <w:rFonts w:hint="eastAsia"/>
        </w:rPr>
        <w:t>款规定，未经</w:t>
      </w:r>
      <w:r>
        <w:rPr>
          <w:rFonts w:hint="eastAsia"/>
          <w:lang w:eastAsia="zh-CN"/>
        </w:rPr>
        <w:t>委托人</w:t>
      </w:r>
      <w:r>
        <w:rPr>
          <w:rFonts w:hint="eastAsia"/>
        </w:rPr>
        <w:t>同意私自更换项目负责人和各专业负责人，或更换其他人员时未报</w:t>
      </w:r>
      <w:r>
        <w:rPr>
          <w:rFonts w:hint="eastAsia"/>
          <w:lang w:eastAsia="zh-CN"/>
        </w:rPr>
        <w:t>委托人</w:t>
      </w:r>
      <w:r>
        <w:rPr>
          <w:rFonts w:hint="eastAsia"/>
        </w:rPr>
        <w:t>备案。</w:t>
      </w:r>
    </w:p>
    <w:p w14:paraId="75C874CD">
      <w:pPr>
        <w:pStyle w:val="12"/>
        <w:bidi w:val="0"/>
        <w:rPr>
          <w:rFonts w:hint="eastAsia"/>
        </w:rPr>
      </w:pPr>
      <w:r>
        <w:rPr>
          <w:rFonts w:hint="eastAsia"/>
        </w:rPr>
        <w:t>⑷因</w:t>
      </w:r>
      <w:r>
        <w:rPr>
          <w:rFonts w:hint="eastAsia"/>
          <w:lang w:eastAsia="zh-CN"/>
        </w:rPr>
        <w:t>受托人</w:t>
      </w:r>
      <w:r>
        <w:rPr>
          <w:rFonts w:hint="eastAsia"/>
        </w:rPr>
        <w:t>设计质量低劣或设计错误造成工程质量事故损失。</w:t>
      </w:r>
    </w:p>
    <w:p w14:paraId="21854145">
      <w:pPr>
        <w:pStyle w:val="12"/>
        <w:bidi w:val="0"/>
        <w:rPr>
          <w:rFonts w:hint="eastAsia"/>
        </w:rPr>
      </w:pPr>
      <w:r>
        <w:rPr>
          <w:rFonts w:hint="eastAsia"/>
        </w:rPr>
        <w:t>⑸</w:t>
      </w:r>
      <w:r>
        <w:rPr>
          <w:rFonts w:hint="eastAsia"/>
          <w:lang w:eastAsia="zh-CN"/>
        </w:rPr>
        <w:t>受托人</w:t>
      </w:r>
      <w:r>
        <w:rPr>
          <w:rFonts w:hint="eastAsia"/>
        </w:rPr>
        <w:t>违反第6.6款规定私自将合同转包给其他人，或私自将设计或设计的一部分分包出去。</w:t>
      </w:r>
    </w:p>
    <w:p w14:paraId="63EBB82A">
      <w:pPr>
        <w:pStyle w:val="12"/>
        <w:bidi w:val="0"/>
        <w:rPr>
          <w:rFonts w:hint="eastAsia"/>
        </w:rPr>
      </w:pPr>
      <w:r>
        <w:rPr>
          <w:rFonts w:hint="eastAsia"/>
        </w:rPr>
        <w:t>⑹</w:t>
      </w:r>
      <w:r>
        <w:rPr>
          <w:rFonts w:hint="eastAsia"/>
          <w:lang w:eastAsia="zh-CN"/>
        </w:rPr>
        <w:t>受托人</w:t>
      </w:r>
      <w:r>
        <w:rPr>
          <w:rFonts w:hint="eastAsia"/>
        </w:rPr>
        <w:t>违反第6.18款规定，</w:t>
      </w:r>
      <w:r>
        <w:rPr>
          <w:rFonts w:hint="eastAsia"/>
          <w:lang w:eastAsia="zh-CN"/>
        </w:rPr>
        <w:t>受托人</w:t>
      </w:r>
      <w:r>
        <w:rPr>
          <w:rFonts w:hint="eastAsia"/>
        </w:rPr>
        <w:t>有意拖延提交设计变更资料。</w:t>
      </w:r>
    </w:p>
    <w:p w14:paraId="79A81C17">
      <w:pPr>
        <w:pStyle w:val="12"/>
        <w:bidi w:val="0"/>
        <w:rPr>
          <w:rFonts w:hint="eastAsia"/>
        </w:rPr>
      </w:pPr>
      <w:r>
        <w:rPr>
          <w:rFonts w:hint="eastAsia"/>
        </w:rPr>
        <w:t>（7）</w:t>
      </w:r>
      <w:r>
        <w:rPr>
          <w:rFonts w:hint="eastAsia"/>
          <w:lang w:eastAsia="zh-CN"/>
        </w:rPr>
        <w:t>受托人</w:t>
      </w:r>
      <w:r>
        <w:rPr>
          <w:rFonts w:hint="eastAsia"/>
        </w:rPr>
        <w:t>否认合同有效或拒绝履行合同规定的</w:t>
      </w:r>
      <w:r>
        <w:rPr>
          <w:rFonts w:hint="eastAsia"/>
          <w:lang w:eastAsia="zh-CN"/>
        </w:rPr>
        <w:t>受托人</w:t>
      </w:r>
      <w:r>
        <w:rPr>
          <w:rFonts w:hint="eastAsia"/>
        </w:rPr>
        <w:t>义务，或由于法律、财务等原因导致承包人无法继续履行或实质上已停止履行本合同的义务。</w:t>
      </w:r>
    </w:p>
    <w:p w14:paraId="4BF4E298">
      <w:pPr>
        <w:pStyle w:val="12"/>
        <w:bidi w:val="0"/>
        <w:rPr>
          <w:rFonts w:hint="eastAsia"/>
        </w:rPr>
      </w:pPr>
      <w:r>
        <w:rPr>
          <w:rFonts w:hint="eastAsia"/>
        </w:rPr>
        <w:t>13.2.2</w:t>
      </w:r>
      <w:r>
        <w:rPr>
          <w:rFonts w:hint="eastAsia"/>
          <w:lang w:eastAsia="zh-CN"/>
        </w:rPr>
        <w:t>受托人</w:t>
      </w:r>
      <w:r>
        <w:rPr>
          <w:rFonts w:hint="eastAsia"/>
        </w:rPr>
        <w:t>违约责任</w:t>
      </w:r>
    </w:p>
    <w:p w14:paraId="465831F8">
      <w:pPr>
        <w:pStyle w:val="12"/>
        <w:bidi w:val="0"/>
        <w:rPr>
          <w:rFonts w:hint="eastAsia"/>
        </w:rPr>
      </w:pPr>
      <w:r>
        <w:rPr>
          <w:rFonts w:hint="eastAsia"/>
        </w:rPr>
        <w:t>⑴若发生第13.2.1款⑴、⑵项违约时，每延误一天，</w:t>
      </w:r>
      <w:r>
        <w:rPr>
          <w:rFonts w:hint="eastAsia"/>
          <w:lang w:eastAsia="zh-CN"/>
        </w:rPr>
        <w:t>受托人</w:t>
      </w:r>
      <w:r>
        <w:rPr>
          <w:rFonts w:hint="eastAsia"/>
        </w:rPr>
        <w:t>应向</w:t>
      </w:r>
      <w:r>
        <w:rPr>
          <w:rFonts w:hint="eastAsia"/>
          <w:lang w:eastAsia="zh-CN"/>
        </w:rPr>
        <w:t>委托人</w:t>
      </w:r>
      <w:r>
        <w:rPr>
          <w:rFonts w:hint="eastAsia"/>
        </w:rPr>
        <w:t>支付逾期违约金</w:t>
      </w:r>
      <w:r>
        <w:rPr>
          <w:rFonts w:hint="eastAsia"/>
          <w:lang w:eastAsia="zh-CN"/>
        </w:rPr>
        <w:t>，</w:t>
      </w:r>
      <w:r>
        <w:rPr>
          <w:rFonts w:hint="eastAsia"/>
          <w:lang w:val="en-US" w:eastAsia="zh-CN"/>
        </w:rPr>
        <w:t>违约金=（合同总价款÷合同期限）/天</w:t>
      </w:r>
      <w:r>
        <w:rPr>
          <w:rFonts w:hint="eastAsia"/>
        </w:rPr>
        <w:t>。</w:t>
      </w:r>
    </w:p>
    <w:p w14:paraId="22F1D2B5">
      <w:pPr>
        <w:pStyle w:val="12"/>
        <w:bidi w:val="0"/>
        <w:rPr>
          <w:rFonts w:hint="eastAsia"/>
        </w:rPr>
      </w:pPr>
      <w:r>
        <w:rPr>
          <w:rFonts w:hint="eastAsia"/>
        </w:rPr>
        <w:t>⑵若发生第13.2.1款⑶项违约时，每更换一人，应向</w:t>
      </w:r>
      <w:r>
        <w:rPr>
          <w:rFonts w:hint="eastAsia"/>
          <w:lang w:eastAsia="zh-CN"/>
        </w:rPr>
        <w:t>委托人</w:t>
      </w:r>
      <w:r>
        <w:rPr>
          <w:rFonts w:hint="eastAsia"/>
        </w:rPr>
        <w:t>支付违约金</w:t>
      </w:r>
      <w:r>
        <w:rPr>
          <w:rFonts w:hint="eastAsia"/>
          <w:lang w:eastAsia="zh-CN"/>
        </w:rPr>
        <w:t>，</w:t>
      </w:r>
      <w:r>
        <w:rPr>
          <w:rFonts w:hint="eastAsia"/>
          <w:lang w:val="en-US" w:eastAsia="zh-CN"/>
        </w:rPr>
        <w:t>违约金=（合同总价款÷合同期限）×5</w:t>
      </w:r>
      <w:r>
        <w:rPr>
          <w:rFonts w:hint="eastAsia"/>
        </w:rPr>
        <w:t>。</w:t>
      </w:r>
    </w:p>
    <w:p w14:paraId="602154E7">
      <w:pPr>
        <w:pStyle w:val="12"/>
        <w:bidi w:val="0"/>
        <w:rPr>
          <w:rFonts w:hint="eastAsia"/>
        </w:rPr>
      </w:pPr>
      <w:r>
        <w:rPr>
          <w:rFonts w:hint="eastAsia"/>
        </w:rPr>
        <w:t>⑶若发生第13.2.1款⑷项违约时，</w:t>
      </w:r>
      <w:r>
        <w:rPr>
          <w:rFonts w:hint="eastAsia"/>
          <w:lang w:eastAsia="zh-CN"/>
        </w:rPr>
        <w:t>受托人</w:t>
      </w:r>
      <w:r>
        <w:rPr>
          <w:rFonts w:hint="eastAsia"/>
        </w:rPr>
        <w:t>除负责采取补救措施外，应免收损失部分的设计费，并根据损失程度向甲方偿付赔偿金，赔偿金金额按国家有关规定执行。</w:t>
      </w:r>
    </w:p>
    <w:p w14:paraId="1FCFBDE8">
      <w:pPr>
        <w:pStyle w:val="12"/>
        <w:bidi w:val="0"/>
        <w:rPr>
          <w:rFonts w:hint="eastAsia"/>
        </w:rPr>
      </w:pPr>
      <w:r>
        <w:rPr>
          <w:rFonts w:hint="eastAsia"/>
        </w:rPr>
        <w:t>⑷若发生第13.2.1款⑸、(7)项违约时，</w:t>
      </w:r>
      <w:r>
        <w:rPr>
          <w:rFonts w:hint="eastAsia"/>
          <w:lang w:eastAsia="zh-CN"/>
        </w:rPr>
        <w:t>委托人</w:t>
      </w:r>
      <w:r>
        <w:rPr>
          <w:rFonts w:hint="eastAsia"/>
        </w:rPr>
        <w:t>可暂停支付设计费，并通知</w:t>
      </w:r>
      <w:r>
        <w:rPr>
          <w:rFonts w:hint="eastAsia"/>
          <w:lang w:eastAsia="zh-CN"/>
        </w:rPr>
        <w:t>受托人</w:t>
      </w:r>
      <w:r>
        <w:rPr>
          <w:rFonts w:hint="eastAsia"/>
        </w:rPr>
        <w:t>暂停设计，责令其整改，由此造成的增加费用和设计工期延误由</w:t>
      </w:r>
      <w:r>
        <w:rPr>
          <w:rFonts w:hint="eastAsia"/>
          <w:lang w:eastAsia="zh-CN"/>
        </w:rPr>
        <w:t>受托人</w:t>
      </w:r>
      <w:r>
        <w:rPr>
          <w:rFonts w:hint="eastAsia"/>
        </w:rPr>
        <w:t>承担。若在发出整改通知14天后，</w:t>
      </w:r>
      <w:r>
        <w:rPr>
          <w:rFonts w:hint="eastAsia"/>
          <w:lang w:eastAsia="zh-CN"/>
        </w:rPr>
        <w:t>受托人</w:t>
      </w:r>
      <w:r>
        <w:rPr>
          <w:rFonts w:hint="eastAsia"/>
        </w:rPr>
        <w:t>仍未改正，则</w:t>
      </w:r>
      <w:r>
        <w:rPr>
          <w:rFonts w:hint="eastAsia"/>
          <w:lang w:eastAsia="zh-CN"/>
        </w:rPr>
        <w:t>委托人</w:t>
      </w:r>
      <w:r>
        <w:rPr>
          <w:rFonts w:hint="eastAsia"/>
        </w:rPr>
        <w:t>可通知</w:t>
      </w:r>
      <w:r>
        <w:rPr>
          <w:rFonts w:hint="eastAsia"/>
          <w:lang w:eastAsia="zh-CN"/>
        </w:rPr>
        <w:t>受托人</w:t>
      </w:r>
      <w:r>
        <w:rPr>
          <w:rFonts w:hint="eastAsia"/>
        </w:rPr>
        <w:t>解除合同，解除合同后，</w:t>
      </w:r>
      <w:r>
        <w:rPr>
          <w:rFonts w:hint="eastAsia"/>
          <w:lang w:eastAsia="zh-CN"/>
        </w:rPr>
        <w:t>受托人</w:t>
      </w:r>
      <w:r>
        <w:rPr>
          <w:rFonts w:hint="eastAsia"/>
        </w:rPr>
        <w:t>应支付违约赔偿金给</w:t>
      </w:r>
      <w:r>
        <w:rPr>
          <w:rFonts w:hint="eastAsia"/>
          <w:lang w:eastAsia="zh-CN"/>
        </w:rPr>
        <w:t>委托人</w:t>
      </w:r>
      <w:r>
        <w:rPr>
          <w:rFonts w:hint="eastAsia"/>
        </w:rPr>
        <w:t>，赔偿金为本项目中标金额的10%；同时</w:t>
      </w:r>
      <w:r>
        <w:rPr>
          <w:rFonts w:hint="eastAsia"/>
          <w:lang w:eastAsia="zh-CN"/>
        </w:rPr>
        <w:t>受托人</w:t>
      </w:r>
      <w:r>
        <w:rPr>
          <w:rFonts w:hint="eastAsia"/>
        </w:rPr>
        <w:t>应将其已完成的勘察成果、设计文件提交</w:t>
      </w:r>
      <w:r>
        <w:rPr>
          <w:rFonts w:hint="eastAsia"/>
          <w:lang w:eastAsia="zh-CN"/>
        </w:rPr>
        <w:t>委托人</w:t>
      </w:r>
      <w:r>
        <w:rPr>
          <w:rFonts w:hint="eastAsia"/>
        </w:rPr>
        <w:t>。</w:t>
      </w:r>
    </w:p>
    <w:p w14:paraId="1424F1F1">
      <w:pPr>
        <w:pStyle w:val="11"/>
        <w:bidi w:val="0"/>
        <w:outlineLvl w:val="1"/>
        <w:rPr>
          <w:rFonts w:hint="eastAsia"/>
        </w:rPr>
      </w:pPr>
      <w:bookmarkStart w:id="24" w:name="_Toc12976"/>
      <w:r>
        <w:rPr>
          <w:rFonts w:hint="eastAsia"/>
        </w:rPr>
        <w:t>14索赔</w:t>
      </w:r>
      <w:bookmarkEnd w:id="24"/>
    </w:p>
    <w:p w14:paraId="418F8EAE">
      <w:pPr>
        <w:pStyle w:val="12"/>
        <w:bidi w:val="0"/>
        <w:rPr>
          <w:rFonts w:hint="eastAsia"/>
        </w:rPr>
      </w:pPr>
      <w:r>
        <w:rPr>
          <w:rFonts w:hint="eastAsia"/>
          <w:lang w:eastAsia="zh-CN"/>
        </w:rPr>
        <w:t>委托人</w:t>
      </w:r>
      <w:r>
        <w:rPr>
          <w:rFonts w:hint="eastAsia"/>
        </w:rPr>
        <w:t>和</w:t>
      </w:r>
      <w:r>
        <w:rPr>
          <w:rFonts w:hint="eastAsia"/>
          <w:lang w:eastAsia="zh-CN"/>
        </w:rPr>
        <w:t>受托人</w:t>
      </w:r>
      <w:r>
        <w:rPr>
          <w:rFonts w:hint="eastAsia"/>
        </w:rPr>
        <w:t>均有权根据本合同任何条款及其他有关规定，向对方提出索赔，但应在索赔事件发生后14天内提交索赔申请报告，详细说明索赔理由和索赔费用的计算依据，并附必要的证明材料。索赔费用不包括利润。</w:t>
      </w:r>
    </w:p>
    <w:p w14:paraId="62E29F55">
      <w:pPr>
        <w:pStyle w:val="12"/>
        <w:bidi w:val="0"/>
        <w:rPr>
          <w:rFonts w:hint="eastAsia"/>
        </w:rPr>
      </w:pPr>
      <w:r>
        <w:rPr>
          <w:rFonts w:hint="eastAsia"/>
        </w:rPr>
        <w:t>收到索赔申请报告后，被索赔方应立即进行审核，并与索赔方充分协商后作出决定，双方协商不成的，按第16条规定解决。若收到索赔申请报告14天内无答复，则视为该项索赔成立。</w:t>
      </w:r>
    </w:p>
    <w:p w14:paraId="4A361142">
      <w:pPr>
        <w:pStyle w:val="11"/>
        <w:bidi w:val="0"/>
        <w:outlineLvl w:val="1"/>
        <w:rPr>
          <w:rFonts w:hint="eastAsia"/>
        </w:rPr>
      </w:pPr>
      <w:bookmarkStart w:id="25" w:name="_Toc31451"/>
      <w:r>
        <w:rPr>
          <w:rFonts w:hint="eastAsia"/>
        </w:rPr>
        <w:t>15争议的解决</w:t>
      </w:r>
      <w:bookmarkEnd w:id="25"/>
    </w:p>
    <w:p w14:paraId="4B5D3986">
      <w:pPr>
        <w:pStyle w:val="12"/>
        <w:bidi w:val="0"/>
        <w:rPr>
          <w:rFonts w:hint="eastAsia"/>
        </w:rPr>
      </w:pPr>
      <w:r>
        <w:rPr>
          <w:rFonts w:hint="eastAsia"/>
        </w:rPr>
        <w:t>本合同发生争议时，有双方协商解决；也可由工程项目主管部门或行业合同调解机构调解；协商或调解不成时，双方同意由</w:t>
      </w:r>
      <w:r>
        <w:rPr>
          <w:rFonts w:hint="eastAsia"/>
          <w:lang w:eastAsia="zh-CN"/>
        </w:rPr>
        <w:t>广州市花都区人民法院处理解决</w:t>
      </w:r>
      <w:r>
        <w:rPr>
          <w:rFonts w:hint="eastAsia"/>
        </w:rPr>
        <w:t>。</w:t>
      </w:r>
    </w:p>
    <w:p w14:paraId="585E32B4">
      <w:pPr>
        <w:pStyle w:val="12"/>
        <w:bidi w:val="0"/>
        <w:rPr>
          <w:rFonts w:hint="eastAsia"/>
        </w:rPr>
      </w:pPr>
      <w:r>
        <w:rPr>
          <w:rFonts w:hint="eastAsia"/>
        </w:rPr>
        <w:t>在争议的协商、调解、</w:t>
      </w:r>
      <w:r>
        <w:rPr>
          <w:rFonts w:hint="eastAsia"/>
          <w:lang w:eastAsia="zh-CN"/>
        </w:rPr>
        <w:t>诉讼</w:t>
      </w:r>
      <w:r>
        <w:rPr>
          <w:rFonts w:hint="eastAsia"/>
        </w:rPr>
        <w:t>过程中，双方仍应继续承担合同约定的各自的责任和义务，保证设计工作和工程建设的正常进行。</w:t>
      </w:r>
    </w:p>
    <w:p w14:paraId="08D3CEA9">
      <w:pPr>
        <w:pStyle w:val="11"/>
        <w:bidi w:val="0"/>
        <w:outlineLvl w:val="1"/>
        <w:rPr>
          <w:rFonts w:hint="eastAsia"/>
        </w:rPr>
      </w:pPr>
      <w:bookmarkStart w:id="26" w:name="_Toc27603"/>
      <w:r>
        <w:rPr>
          <w:rFonts w:hint="eastAsia"/>
        </w:rPr>
        <w:t>16其他</w:t>
      </w:r>
      <w:bookmarkEnd w:id="26"/>
    </w:p>
    <w:p w14:paraId="696D4739">
      <w:pPr>
        <w:pStyle w:val="12"/>
        <w:bidi w:val="0"/>
        <w:rPr>
          <w:rFonts w:hint="eastAsia"/>
        </w:rPr>
      </w:pPr>
      <w:r>
        <w:rPr>
          <w:rFonts w:hint="eastAsia"/>
        </w:rPr>
        <w:t>16.1</w:t>
      </w:r>
      <w:r>
        <w:rPr>
          <w:rFonts w:hint="eastAsia"/>
          <w:lang w:eastAsia="zh-CN"/>
        </w:rPr>
        <w:t>受托人</w:t>
      </w:r>
      <w:r>
        <w:rPr>
          <w:rFonts w:hint="eastAsia"/>
        </w:rPr>
        <w:t>为本合同工程所采用的国家或地方标准图，由</w:t>
      </w:r>
      <w:r>
        <w:rPr>
          <w:rFonts w:hint="eastAsia"/>
          <w:lang w:eastAsia="zh-CN"/>
        </w:rPr>
        <w:t>受托人</w:t>
      </w:r>
      <w:r>
        <w:rPr>
          <w:rFonts w:hint="eastAsia"/>
        </w:rPr>
        <w:t>负责向有关部门购买，并承担费用。</w:t>
      </w:r>
    </w:p>
    <w:p w14:paraId="47FC3112">
      <w:pPr>
        <w:pStyle w:val="12"/>
        <w:bidi w:val="0"/>
        <w:rPr>
          <w:rFonts w:hint="eastAsia"/>
        </w:rPr>
      </w:pPr>
      <w:r>
        <w:rPr>
          <w:rFonts w:hint="eastAsia"/>
        </w:rPr>
        <w:t>16.2当工程有引进项目或外购设备材料的设计工作时，从询价、对外谈判、国内外技术考察直至建成的各个阶段，若需吸收</w:t>
      </w:r>
      <w:r>
        <w:rPr>
          <w:rFonts w:hint="eastAsia"/>
          <w:lang w:eastAsia="zh-CN"/>
        </w:rPr>
        <w:t>受托人</w:t>
      </w:r>
      <w:r>
        <w:rPr>
          <w:rFonts w:hint="eastAsia"/>
        </w:rPr>
        <w:t>参加，出国费用除服装费外，其他费用由</w:t>
      </w:r>
      <w:r>
        <w:rPr>
          <w:rFonts w:hint="eastAsia"/>
          <w:lang w:eastAsia="zh-CN"/>
        </w:rPr>
        <w:t>委托人</w:t>
      </w:r>
      <w:r>
        <w:rPr>
          <w:rFonts w:hint="eastAsia"/>
        </w:rPr>
        <w:t>支付。</w:t>
      </w:r>
    </w:p>
    <w:p w14:paraId="699C3FB8">
      <w:pPr>
        <w:pStyle w:val="12"/>
        <w:bidi w:val="0"/>
        <w:rPr>
          <w:rFonts w:hint="eastAsia"/>
        </w:rPr>
      </w:pPr>
      <w:r>
        <w:rPr>
          <w:rFonts w:hint="eastAsia"/>
        </w:rPr>
        <w:t>16.3</w:t>
      </w:r>
      <w:r>
        <w:rPr>
          <w:rFonts w:hint="eastAsia"/>
          <w:lang w:eastAsia="zh-CN"/>
        </w:rPr>
        <w:t>受托人</w:t>
      </w:r>
      <w:r>
        <w:rPr>
          <w:rFonts w:hint="eastAsia"/>
        </w:rPr>
        <w:t>应自行办理自己在现场人员生命财产和有关设备的保险并支付一切费用，未办理保险的责任由</w:t>
      </w:r>
      <w:r>
        <w:rPr>
          <w:rFonts w:hint="eastAsia"/>
          <w:lang w:eastAsia="zh-CN"/>
        </w:rPr>
        <w:t>受托人</w:t>
      </w:r>
      <w:r>
        <w:rPr>
          <w:rFonts w:hint="eastAsia"/>
        </w:rPr>
        <w:t>自行承担。</w:t>
      </w:r>
    </w:p>
    <w:p w14:paraId="4DC49E25">
      <w:pPr>
        <w:pStyle w:val="11"/>
        <w:bidi w:val="0"/>
        <w:outlineLvl w:val="1"/>
        <w:rPr>
          <w:rFonts w:hint="eastAsia"/>
        </w:rPr>
      </w:pPr>
      <w:bookmarkStart w:id="27" w:name="_Toc20016"/>
      <w:r>
        <w:rPr>
          <w:rFonts w:hint="eastAsia"/>
        </w:rPr>
        <w:t>17合同生效与终止</w:t>
      </w:r>
      <w:bookmarkEnd w:id="27"/>
    </w:p>
    <w:p w14:paraId="3AB96556">
      <w:pPr>
        <w:pStyle w:val="12"/>
        <w:bidi w:val="0"/>
        <w:rPr>
          <w:rFonts w:hint="eastAsia"/>
        </w:rPr>
      </w:pPr>
      <w:r>
        <w:rPr>
          <w:rFonts w:hint="eastAsia"/>
        </w:rPr>
        <w:t>17.1本合同从</w:t>
      </w:r>
      <w:r>
        <w:rPr>
          <w:rFonts w:hint="eastAsia"/>
          <w:lang w:eastAsia="zh-CN"/>
        </w:rPr>
        <w:t>委托人</w:t>
      </w:r>
      <w:r>
        <w:rPr>
          <w:rFonts w:hint="eastAsia"/>
        </w:rPr>
        <w:t>和</w:t>
      </w:r>
      <w:r>
        <w:rPr>
          <w:rFonts w:hint="eastAsia"/>
          <w:lang w:eastAsia="zh-CN"/>
        </w:rPr>
        <w:t>受托人</w:t>
      </w:r>
      <w:r>
        <w:rPr>
          <w:rFonts w:hint="eastAsia"/>
        </w:rPr>
        <w:t>法定代表人或授权委托人签字并盖公章后起生效。</w:t>
      </w:r>
    </w:p>
    <w:p w14:paraId="13795F3D">
      <w:pPr>
        <w:pStyle w:val="12"/>
        <w:bidi w:val="0"/>
        <w:rPr>
          <w:rFonts w:hint="eastAsia"/>
        </w:rPr>
      </w:pPr>
      <w:r>
        <w:rPr>
          <w:rFonts w:hint="eastAsia"/>
        </w:rPr>
        <w:t>17.2在本合同期限内，因工程建设计划的重大调整或不可抗力而致使本合同无法继续履行时，经</w:t>
      </w:r>
      <w:r>
        <w:rPr>
          <w:rFonts w:hint="eastAsia"/>
          <w:lang w:eastAsia="zh-CN"/>
        </w:rPr>
        <w:t>委托人</w:t>
      </w:r>
      <w:r>
        <w:rPr>
          <w:rFonts w:hint="eastAsia"/>
        </w:rPr>
        <w:t>提出终止合同通知，本合同终止。因合同终止所产生的遗留问题，由双方协商解决。</w:t>
      </w:r>
    </w:p>
    <w:p w14:paraId="010A6605">
      <w:pPr>
        <w:pStyle w:val="12"/>
        <w:bidi w:val="0"/>
        <w:rPr>
          <w:rFonts w:hint="eastAsia"/>
        </w:rPr>
      </w:pPr>
      <w:r>
        <w:rPr>
          <w:rFonts w:hint="eastAsia"/>
        </w:rPr>
        <w:t>17.3本合同在工程竣工验收通过并结清设计费，合同双方均未遗留按合同规定应履行的义务后自然终止。</w:t>
      </w:r>
    </w:p>
    <w:p w14:paraId="66A37F04">
      <w:pPr>
        <w:pStyle w:val="12"/>
        <w:bidi w:val="0"/>
        <w:rPr>
          <w:rFonts w:hint="eastAsia"/>
        </w:rPr>
      </w:pPr>
      <w:r>
        <w:rPr>
          <w:rFonts w:hint="eastAsia"/>
        </w:rPr>
        <w:t>17.4本合同的终止并不影响各方应有的权利和应承担的责任。</w:t>
      </w:r>
    </w:p>
    <w:p w14:paraId="08F3AA36">
      <w:pPr>
        <w:pStyle w:val="11"/>
        <w:bidi w:val="0"/>
        <w:outlineLvl w:val="1"/>
        <w:rPr>
          <w:rFonts w:hint="eastAsia"/>
        </w:rPr>
      </w:pPr>
      <w:bookmarkStart w:id="28" w:name="_Toc4663"/>
      <w:r>
        <w:rPr>
          <w:rFonts w:hint="eastAsia"/>
        </w:rPr>
        <w:t>18成果的产权</w:t>
      </w:r>
      <w:bookmarkEnd w:id="28"/>
    </w:p>
    <w:p w14:paraId="334FAFF6">
      <w:pPr>
        <w:pStyle w:val="12"/>
        <w:bidi w:val="0"/>
        <w:rPr>
          <w:rFonts w:hint="eastAsia"/>
        </w:rPr>
      </w:pPr>
      <w:r>
        <w:rPr>
          <w:rFonts w:hint="eastAsia"/>
        </w:rPr>
        <w:t>18.1本项目的设计成果归双方所有，任何一方均不得对设计资料及设计文件擅自修改、复制或向第三人转让或用于本合同项目以外的项目。</w:t>
      </w:r>
    </w:p>
    <w:p w14:paraId="6DCE5223">
      <w:pPr>
        <w:pStyle w:val="12"/>
        <w:bidi w:val="0"/>
        <w:rPr>
          <w:rFonts w:hint="eastAsia"/>
        </w:rPr>
      </w:pPr>
      <w:r>
        <w:rPr>
          <w:rFonts w:hint="eastAsia"/>
        </w:rPr>
        <w:t>18.2勘察和测量成果归甲方所有，甲方有权对勘察和测量成果进行支配。</w:t>
      </w:r>
    </w:p>
    <w:p w14:paraId="705534B4">
      <w:pPr>
        <w:rPr>
          <w:rFonts w:hint="eastAsia"/>
        </w:rPr>
      </w:pPr>
      <w:r>
        <w:rPr>
          <w:rFonts w:hint="eastAsia"/>
        </w:rPr>
        <w:br w:type="page"/>
      </w:r>
    </w:p>
    <w:p w14:paraId="091A53FE">
      <w:pPr>
        <w:pStyle w:val="10"/>
        <w:bidi w:val="0"/>
        <w:outlineLvl w:val="0"/>
        <w:rPr>
          <w:rFonts w:hint="eastAsia"/>
          <w:lang w:val="en-US" w:eastAsia="zh-CN"/>
        </w:rPr>
      </w:pPr>
      <w:bookmarkStart w:id="29" w:name="_Toc9210"/>
      <w:r>
        <w:rPr>
          <w:rFonts w:hint="eastAsia"/>
        </w:rPr>
        <w:t>第三部分</w:t>
      </w:r>
      <w:r>
        <w:rPr>
          <w:rFonts w:hint="eastAsia"/>
          <w:lang w:val="en-US" w:eastAsia="zh-CN"/>
        </w:rPr>
        <w:t>附件</w:t>
      </w:r>
      <w:bookmarkEnd w:id="29"/>
    </w:p>
    <w:p w14:paraId="616963DD">
      <w:pPr>
        <w:pStyle w:val="11"/>
        <w:bidi w:val="0"/>
        <w:outlineLvl w:val="1"/>
        <w:rPr>
          <w:rFonts w:hint="default"/>
          <w:lang w:val="en-US" w:eastAsia="zh-CN"/>
        </w:rPr>
      </w:pPr>
      <w:bookmarkStart w:id="30" w:name="_Toc14240"/>
      <w:r>
        <w:rPr>
          <w:rFonts w:hint="eastAsia"/>
          <w:lang w:val="en-US" w:eastAsia="zh-CN"/>
        </w:rPr>
        <w:t>附件一</w:t>
      </w:r>
      <w:bookmarkEnd w:id="30"/>
    </w:p>
    <w:p w14:paraId="47B8B659">
      <w:pPr>
        <w:pStyle w:val="10"/>
        <w:bidi w:val="0"/>
        <w:rPr>
          <w:rFonts w:hint="eastAsia"/>
        </w:rPr>
      </w:pPr>
      <w:r>
        <w:rPr>
          <w:rFonts w:hint="eastAsia"/>
        </w:rPr>
        <w:t>廉政责任书</w:t>
      </w:r>
    </w:p>
    <w:p w14:paraId="12490A3B">
      <w:pPr>
        <w:pStyle w:val="12"/>
        <w:bidi w:val="0"/>
        <w:rPr>
          <w:rFonts w:hint="eastAsia"/>
          <w:lang w:eastAsia="zh-CN"/>
        </w:rPr>
      </w:pPr>
      <w:r>
        <w:rPr>
          <w:rFonts w:hint="eastAsia"/>
        </w:rPr>
        <w:t>工程项目名称：</w:t>
      </w:r>
    </w:p>
    <w:p w14:paraId="03CDF65D">
      <w:pPr>
        <w:pStyle w:val="12"/>
        <w:bidi w:val="0"/>
        <w:rPr>
          <w:rFonts w:hint="eastAsia"/>
        </w:rPr>
      </w:pPr>
      <w:r>
        <w:rPr>
          <w:rFonts w:hint="eastAsia"/>
        </w:rPr>
        <w:t>工程项目地址：广州市花都区</w:t>
      </w:r>
    </w:p>
    <w:p w14:paraId="29221699">
      <w:pPr>
        <w:pStyle w:val="12"/>
        <w:bidi w:val="0"/>
        <w:rPr>
          <w:rFonts w:hint="eastAsia"/>
        </w:rPr>
      </w:pPr>
      <w:r>
        <w:rPr>
          <w:rFonts w:hint="eastAsia"/>
          <w:lang w:val="en-US" w:eastAsia="zh-CN"/>
        </w:rPr>
        <w:t>委托人</w:t>
      </w:r>
      <w:r>
        <w:rPr>
          <w:rFonts w:hint="eastAsia"/>
        </w:rPr>
        <w:t>(甲方)：广州市花都区水务建设管理中心</w:t>
      </w:r>
    </w:p>
    <w:p w14:paraId="24C32DCA">
      <w:pPr>
        <w:pStyle w:val="12"/>
        <w:bidi w:val="0"/>
        <w:rPr>
          <w:rFonts w:hint="eastAsia"/>
          <w:lang w:eastAsia="zh-CN"/>
        </w:rPr>
      </w:pPr>
      <w:r>
        <w:rPr>
          <w:rFonts w:hint="eastAsia"/>
          <w:lang w:val="en-US" w:eastAsia="zh-CN"/>
        </w:rPr>
        <w:t>受托人</w:t>
      </w:r>
      <w:r>
        <w:rPr>
          <w:rFonts w:hint="eastAsia"/>
        </w:rPr>
        <w:t>(乙方)：</w:t>
      </w:r>
    </w:p>
    <w:p w14:paraId="26D132A5">
      <w:pPr>
        <w:pStyle w:val="12"/>
        <w:bidi w:val="0"/>
        <w:rPr>
          <w:rFonts w:hint="eastAsia"/>
        </w:rPr>
      </w:pPr>
      <w:r>
        <w:rPr>
          <w:rFonts w:hint="eastAsia"/>
        </w:rPr>
        <w:t>为加强工程建设中的廉政建设，规范工程建设勘察设计委托与被委托双方的各项活动，防止发生各种谋取不正当利益的违法违纪行为，保护国家、集体和当事人的合法权益，根据国家有关工程建设的法律法规和廉政建设责任制规定，特订立本廉政责任书。</w:t>
      </w:r>
    </w:p>
    <w:p w14:paraId="4ACC52DE">
      <w:pPr>
        <w:pStyle w:val="11"/>
        <w:bidi w:val="0"/>
        <w:outlineLvl w:val="9"/>
        <w:rPr>
          <w:rFonts w:hint="eastAsia"/>
        </w:rPr>
      </w:pPr>
      <w:r>
        <w:rPr>
          <w:rFonts w:hint="eastAsia"/>
        </w:rPr>
        <w:t>第一条甲乙双方的责任</w:t>
      </w:r>
    </w:p>
    <w:p w14:paraId="41571393">
      <w:pPr>
        <w:pStyle w:val="12"/>
        <w:bidi w:val="0"/>
        <w:rPr>
          <w:rFonts w:hint="eastAsia"/>
        </w:rPr>
      </w:pPr>
      <w:r>
        <w:rPr>
          <w:rFonts w:hint="eastAsia"/>
        </w:rPr>
        <w:t>（一）应严格遵守国家关于市场准入、项目招标投标、工程建设、勘察设计和市场活动的有关法律、法规，相关政策，以及廉政建设的各项规定。</w:t>
      </w:r>
    </w:p>
    <w:p w14:paraId="0A9939DE">
      <w:pPr>
        <w:pStyle w:val="12"/>
        <w:bidi w:val="0"/>
        <w:rPr>
          <w:rFonts w:hint="eastAsia"/>
        </w:rPr>
      </w:pPr>
      <w:r>
        <w:rPr>
          <w:rFonts w:hint="eastAsia"/>
        </w:rPr>
        <w:t>（二）严格执行建设工程勘察设计合同文件，自觉按合同办事。</w:t>
      </w:r>
    </w:p>
    <w:p w14:paraId="55E59702">
      <w:pPr>
        <w:pStyle w:val="12"/>
        <w:bidi w:val="0"/>
        <w:rPr>
          <w:rFonts w:hint="eastAsia"/>
        </w:rPr>
      </w:pPr>
      <w:r>
        <w:rPr>
          <w:rFonts w:hint="eastAsia"/>
        </w:rPr>
        <w:t>（三）业务活动必须坚持公开、公平、公正、诚信、透明的原则（除法律法规另有规定者外），不得为获取不正当的利益，损害国家、集体和对方利益，不得违反工程建设管理、勘察设计的规章制度。</w:t>
      </w:r>
    </w:p>
    <w:p w14:paraId="590A916A">
      <w:pPr>
        <w:pStyle w:val="12"/>
        <w:bidi w:val="0"/>
        <w:rPr>
          <w:rFonts w:hint="eastAsia"/>
        </w:rPr>
      </w:pPr>
      <w:r>
        <w:rPr>
          <w:rFonts w:hint="eastAsia"/>
        </w:rPr>
        <w:t>（四）发现对方在业务活动中有违规、违纪、违法行为的，应及时提醒对方，情节严重的，应向其上级主管部门或纪检监察、司法等有关机关举报。</w:t>
      </w:r>
    </w:p>
    <w:p w14:paraId="49BF46DB">
      <w:pPr>
        <w:pStyle w:val="11"/>
        <w:bidi w:val="0"/>
        <w:outlineLvl w:val="9"/>
        <w:rPr>
          <w:rFonts w:hint="eastAsia"/>
        </w:rPr>
      </w:pPr>
      <w:r>
        <w:rPr>
          <w:rFonts w:hint="eastAsia"/>
        </w:rPr>
        <w:t>第二条甲方的责任</w:t>
      </w:r>
    </w:p>
    <w:p w14:paraId="21E05DE5">
      <w:pPr>
        <w:pStyle w:val="12"/>
        <w:bidi w:val="0"/>
        <w:rPr>
          <w:rFonts w:hint="eastAsia"/>
        </w:rPr>
      </w:pPr>
      <w:r>
        <w:rPr>
          <w:rFonts w:hint="eastAsia"/>
        </w:rPr>
        <w:t>甲方的领导和从事该建设工程项目的工作人员，在工程建设的事前、事中、事后应遵守以下规定：</w:t>
      </w:r>
    </w:p>
    <w:p w14:paraId="4ED669DB">
      <w:pPr>
        <w:pStyle w:val="12"/>
        <w:bidi w:val="0"/>
        <w:rPr>
          <w:rFonts w:hint="eastAsia"/>
        </w:rPr>
      </w:pPr>
      <w:r>
        <w:rPr>
          <w:rFonts w:hint="eastAsia"/>
        </w:rPr>
        <w:t>(一)不准向乙方和相关单位要或接受回扣、礼金、有价证券、贵重物品和好处费、感谢费等。</w:t>
      </w:r>
    </w:p>
    <w:p w14:paraId="5DA7F94D">
      <w:pPr>
        <w:pStyle w:val="12"/>
        <w:bidi w:val="0"/>
        <w:rPr>
          <w:rFonts w:hint="eastAsia"/>
        </w:rPr>
      </w:pPr>
      <w:r>
        <w:rPr>
          <w:rFonts w:hint="eastAsia"/>
        </w:rPr>
        <w:t>（二）不准在乙方和相关单位报销任何应由甲方或个人支付的费用。</w:t>
      </w:r>
    </w:p>
    <w:p w14:paraId="5BAA6E99">
      <w:pPr>
        <w:pStyle w:val="12"/>
        <w:bidi w:val="0"/>
        <w:rPr>
          <w:rFonts w:hint="eastAsia"/>
        </w:rPr>
      </w:pPr>
      <w:r>
        <w:rPr>
          <w:rFonts w:hint="eastAsia"/>
        </w:rPr>
        <w:t>（三）不准要求、暗示或接受乙方和相关单位为个人装修住房、婚丧嫁聚、配偶子女的工作安排以及出国（境）、旅游等提供方便。</w:t>
      </w:r>
    </w:p>
    <w:p w14:paraId="7A9D1842">
      <w:pPr>
        <w:pStyle w:val="12"/>
        <w:bidi w:val="0"/>
        <w:rPr>
          <w:rFonts w:hint="eastAsia"/>
        </w:rPr>
      </w:pPr>
      <w:r>
        <w:rPr>
          <w:rFonts w:hint="eastAsia"/>
        </w:rPr>
        <w:t>（四）不准参加有可能影响公正执行公务的乙方和相关单位的宴请、健身、娱乐等活动。</w:t>
      </w:r>
    </w:p>
    <w:p w14:paraId="1BBC9D7D">
      <w:pPr>
        <w:pStyle w:val="12"/>
        <w:bidi w:val="0"/>
        <w:rPr>
          <w:rFonts w:hint="eastAsia"/>
        </w:rPr>
      </w:pPr>
      <w:r>
        <w:rPr>
          <w:rFonts w:hint="eastAsia"/>
        </w:rPr>
        <w:t>（五）不准向乙方和相关单位介绍或为配偶、子女、亲属参与同甲方项目工程勘察设计合同有关的勘察设计业务等活动。不得以任何理由要求乙方和相关单位在设计中使用某种产品、材料和设备。</w:t>
      </w:r>
    </w:p>
    <w:p w14:paraId="50A54BB7">
      <w:pPr>
        <w:pStyle w:val="11"/>
        <w:bidi w:val="0"/>
        <w:outlineLvl w:val="9"/>
        <w:rPr>
          <w:rFonts w:hint="eastAsia"/>
        </w:rPr>
      </w:pPr>
      <w:r>
        <w:rPr>
          <w:rFonts w:hint="eastAsia"/>
        </w:rPr>
        <w:t>第三条乙方的责任</w:t>
      </w:r>
    </w:p>
    <w:p w14:paraId="0CE9EDCB">
      <w:pPr>
        <w:pStyle w:val="12"/>
        <w:bidi w:val="0"/>
        <w:rPr>
          <w:rFonts w:hint="eastAsia"/>
        </w:rPr>
      </w:pPr>
      <w:r>
        <w:rPr>
          <w:rFonts w:hint="eastAsia"/>
        </w:rPr>
        <w:t>应与甲方保持正常的业务交往，按照有关法律法规和程序开展业务工作，严格执行工程建设的有关方针、政策，尤其是有关勘察设计的强制性标准和规范，并遵守以下规定：</w:t>
      </w:r>
    </w:p>
    <w:p w14:paraId="4B39A01F">
      <w:pPr>
        <w:pStyle w:val="12"/>
        <w:bidi w:val="0"/>
        <w:rPr>
          <w:rFonts w:hint="eastAsia"/>
        </w:rPr>
      </w:pPr>
      <w:r>
        <w:rPr>
          <w:rFonts w:hint="eastAsia"/>
        </w:rPr>
        <w:t>（一）不准以任何理由向甲方及其工作人员索要、接受或赠送礼金、有价证券、贵重物品及回扣、好处费、感谢费等。</w:t>
      </w:r>
    </w:p>
    <w:p w14:paraId="208ED4CE">
      <w:pPr>
        <w:pStyle w:val="12"/>
        <w:bidi w:val="0"/>
        <w:rPr>
          <w:rFonts w:hint="eastAsia"/>
        </w:rPr>
      </w:pPr>
      <w:r>
        <w:rPr>
          <w:rFonts w:hint="eastAsia"/>
        </w:rPr>
        <w:t>（二）不准以任何理由为甲方和相关单位报销应由对方或个人支付的费用。</w:t>
      </w:r>
    </w:p>
    <w:p w14:paraId="13C7EB35">
      <w:pPr>
        <w:pStyle w:val="12"/>
        <w:bidi w:val="0"/>
        <w:rPr>
          <w:rFonts w:hint="eastAsia"/>
        </w:rPr>
      </w:pPr>
      <w:r>
        <w:rPr>
          <w:rFonts w:hint="eastAsia"/>
        </w:rPr>
        <w:t>（三）不准接受或暗示为甲方、相关单位或个人装修住房、婚丧嫁聚、配偶子女的工作安排以及出国（境）、旅游等提供方便。</w:t>
      </w:r>
    </w:p>
    <w:p w14:paraId="241BB016">
      <w:pPr>
        <w:pStyle w:val="12"/>
        <w:bidi w:val="0"/>
        <w:rPr>
          <w:rFonts w:hint="eastAsia"/>
        </w:rPr>
      </w:pPr>
      <w:r>
        <w:rPr>
          <w:rFonts w:hint="eastAsia"/>
        </w:rPr>
        <w:t>（四）不准以任何理由为甲方、相关单位或个人组织有可能影响公正执行公务的宴请、健身、娱乐等活动。</w:t>
      </w:r>
    </w:p>
    <w:p w14:paraId="49478FAF">
      <w:pPr>
        <w:pStyle w:val="11"/>
        <w:bidi w:val="0"/>
        <w:outlineLvl w:val="9"/>
        <w:rPr>
          <w:rFonts w:hint="eastAsia"/>
        </w:rPr>
      </w:pPr>
      <w:r>
        <w:rPr>
          <w:rFonts w:hint="eastAsia"/>
        </w:rPr>
        <w:t>第四条违约责任</w:t>
      </w:r>
    </w:p>
    <w:p w14:paraId="266D49B9">
      <w:pPr>
        <w:pStyle w:val="12"/>
        <w:bidi w:val="0"/>
        <w:rPr>
          <w:rFonts w:hint="eastAsia"/>
        </w:rPr>
      </w:pPr>
      <w:r>
        <w:rPr>
          <w:rFonts w:hint="eastAsia"/>
        </w:rPr>
        <w:t>（一）甲方工作人员有违反本责任书第一、第二条责任行为的，按照管理权限，依据有关法律法规和规定给予党纪、政纪处分或组织处理;涉嫌犯罪的，移交司法机关追究刑事责任;给乙方单位造成经济损失的，应予以赔偿。</w:t>
      </w:r>
    </w:p>
    <w:p w14:paraId="0008B4B4">
      <w:pPr>
        <w:pStyle w:val="12"/>
        <w:bidi w:val="0"/>
        <w:rPr>
          <w:rFonts w:hint="eastAsia"/>
        </w:rPr>
      </w:pPr>
      <w:r>
        <w:rPr>
          <w:rFonts w:hint="eastAsia"/>
        </w:rPr>
        <w:t>（二）乙方工作人员有违反本责任书第一、第三条责任行为的，按照管理权限，依据有关法律法规和规定给予党纪，政纪处分或组织处理;涉嫌犯罪的，移交司法机关追究刑事责任;给甲方单位造成经济损失的，应予以赔偿。</w:t>
      </w:r>
    </w:p>
    <w:p w14:paraId="3EF51946">
      <w:pPr>
        <w:pStyle w:val="11"/>
        <w:bidi w:val="0"/>
        <w:outlineLvl w:val="9"/>
        <w:rPr>
          <w:rFonts w:hint="eastAsia"/>
        </w:rPr>
      </w:pPr>
      <w:r>
        <w:rPr>
          <w:rFonts w:hint="eastAsia"/>
        </w:rPr>
        <w:t>第五条本责任书作为工程勘察设计合同的附件，与工程勘察设计合同具有同等法律效力。经双方签署后立即生效。</w:t>
      </w:r>
    </w:p>
    <w:p w14:paraId="7E670B60">
      <w:pPr>
        <w:pStyle w:val="11"/>
        <w:bidi w:val="0"/>
        <w:outlineLvl w:val="9"/>
        <w:rPr>
          <w:rFonts w:hint="eastAsia"/>
        </w:rPr>
      </w:pPr>
      <w:r>
        <w:rPr>
          <w:rFonts w:hint="eastAsia"/>
        </w:rPr>
        <w:t>第六条本责任书的有效期为双方签署日起至该工程项目竣工验收合格时止。</w:t>
      </w:r>
    </w:p>
    <w:p w14:paraId="3B749A2B">
      <w:pPr>
        <w:pStyle w:val="11"/>
        <w:bidi w:val="0"/>
        <w:outlineLvl w:val="9"/>
        <w:rPr>
          <w:rFonts w:hint="eastAsia"/>
        </w:rPr>
      </w:pPr>
      <w:r>
        <w:rPr>
          <w:rFonts w:hint="eastAsia"/>
        </w:rPr>
        <w:t>第七条本责任书一式8份，由甲乙双方各执4份。</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4"/>
        <w:gridCol w:w="507"/>
        <w:gridCol w:w="3861"/>
      </w:tblGrid>
      <w:tr w14:paraId="0425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154" w:type="dxa"/>
            <w:tcBorders>
              <w:top w:val="nil"/>
              <w:left w:val="nil"/>
              <w:bottom w:val="nil"/>
              <w:right w:val="nil"/>
            </w:tcBorders>
          </w:tcPr>
          <w:p w14:paraId="0A37AAE9">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rPr>
              <w:t>委托人：（盖章）</w:t>
            </w:r>
            <w:r>
              <w:rPr>
                <w:rFonts w:hint="eastAsia" w:ascii="仿宋" w:hAnsi="仿宋" w:eastAsia="仿宋" w:cs="仿宋"/>
                <w:sz w:val="24"/>
                <w:szCs w:val="24"/>
                <w:vertAlign w:val="baseline"/>
                <w:lang w:val="en-US" w:eastAsia="zh-CN"/>
              </w:rPr>
              <w:t>广州市花都区水务建设管理中心</w:t>
            </w:r>
          </w:p>
        </w:tc>
        <w:tc>
          <w:tcPr>
            <w:tcW w:w="507" w:type="dxa"/>
            <w:tcBorders>
              <w:top w:val="nil"/>
              <w:left w:val="nil"/>
              <w:bottom w:val="nil"/>
              <w:right w:val="nil"/>
            </w:tcBorders>
          </w:tcPr>
          <w:p w14:paraId="28FEE9C4">
            <w:pPr>
              <w:rPr>
                <w:rFonts w:hint="eastAsia" w:ascii="仿宋" w:hAnsi="仿宋" w:eastAsia="仿宋" w:cs="仿宋"/>
                <w:sz w:val="24"/>
                <w:szCs w:val="24"/>
                <w:vertAlign w:val="baseline"/>
              </w:rPr>
            </w:pPr>
          </w:p>
        </w:tc>
        <w:tc>
          <w:tcPr>
            <w:tcW w:w="3861" w:type="dxa"/>
            <w:tcBorders>
              <w:top w:val="nil"/>
              <w:left w:val="nil"/>
              <w:bottom w:val="nil"/>
              <w:right w:val="nil"/>
            </w:tcBorders>
          </w:tcPr>
          <w:p w14:paraId="69181878">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受托</w:t>
            </w:r>
            <w:r>
              <w:rPr>
                <w:rFonts w:hint="eastAsia" w:ascii="仿宋" w:hAnsi="仿宋" w:eastAsia="仿宋" w:cs="仿宋"/>
                <w:sz w:val="24"/>
                <w:szCs w:val="24"/>
                <w:vertAlign w:val="baseline"/>
              </w:rPr>
              <w:t>人</w:t>
            </w:r>
            <w:r>
              <w:rPr>
                <w:rFonts w:hint="eastAsia" w:ascii="仿宋" w:hAnsi="仿宋" w:eastAsia="仿宋" w:cs="仿宋"/>
                <w:sz w:val="24"/>
                <w:szCs w:val="24"/>
                <w:vertAlign w:val="baseline"/>
                <w:lang w:val="en-US" w:eastAsia="zh-CN"/>
              </w:rPr>
              <w:t>:（盖章）</w:t>
            </w:r>
          </w:p>
        </w:tc>
      </w:tr>
      <w:tr w14:paraId="3D00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54" w:type="dxa"/>
            <w:tcBorders>
              <w:top w:val="nil"/>
              <w:left w:val="nil"/>
              <w:bottom w:val="nil"/>
              <w:right w:val="nil"/>
            </w:tcBorders>
          </w:tcPr>
          <w:p w14:paraId="658D8C0C">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法定代表人：（签字或签章）</w:t>
            </w:r>
          </w:p>
        </w:tc>
        <w:tc>
          <w:tcPr>
            <w:tcW w:w="507" w:type="dxa"/>
            <w:tcBorders>
              <w:top w:val="nil"/>
              <w:left w:val="nil"/>
              <w:bottom w:val="nil"/>
              <w:right w:val="nil"/>
            </w:tcBorders>
          </w:tcPr>
          <w:p w14:paraId="37B7D6EA">
            <w:pPr>
              <w:rPr>
                <w:rFonts w:hint="eastAsia" w:ascii="仿宋" w:hAnsi="仿宋" w:eastAsia="仿宋" w:cs="仿宋"/>
                <w:sz w:val="24"/>
                <w:szCs w:val="24"/>
                <w:vertAlign w:val="baseline"/>
              </w:rPr>
            </w:pPr>
          </w:p>
        </w:tc>
        <w:tc>
          <w:tcPr>
            <w:tcW w:w="3861" w:type="dxa"/>
            <w:tcBorders>
              <w:top w:val="nil"/>
              <w:left w:val="nil"/>
              <w:bottom w:val="nil"/>
              <w:right w:val="nil"/>
            </w:tcBorders>
          </w:tcPr>
          <w:p w14:paraId="3458BF33">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法定代表人：（签字或签章）</w:t>
            </w:r>
          </w:p>
        </w:tc>
      </w:tr>
      <w:tr w14:paraId="6949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54" w:type="dxa"/>
            <w:tcBorders>
              <w:top w:val="nil"/>
              <w:left w:val="nil"/>
              <w:bottom w:val="nil"/>
              <w:right w:val="nil"/>
            </w:tcBorders>
          </w:tcPr>
          <w:p w14:paraId="045BFB63">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或委托代理人：（签字或签章）</w:t>
            </w:r>
          </w:p>
        </w:tc>
        <w:tc>
          <w:tcPr>
            <w:tcW w:w="507" w:type="dxa"/>
            <w:tcBorders>
              <w:top w:val="nil"/>
              <w:left w:val="nil"/>
              <w:bottom w:val="nil"/>
              <w:right w:val="nil"/>
            </w:tcBorders>
          </w:tcPr>
          <w:p w14:paraId="375A6572">
            <w:pPr>
              <w:rPr>
                <w:rFonts w:hint="eastAsia" w:ascii="仿宋" w:hAnsi="仿宋" w:eastAsia="仿宋" w:cs="仿宋"/>
                <w:sz w:val="24"/>
                <w:szCs w:val="24"/>
                <w:vertAlign w:val="baseline"/>
              </w:rPr>
            </w:pPr>
          </w:p>
        </w:tc>
        <w:tc>
          <w:tcPr>
            <w:tcW w:w="3861" w:type="dxa"/>
            <w:tcBorders>
              <w:top w:val="nil"/>
              <w:left w:val="nil"/>
              <w:bottom w:val="nil"/>
              <w:right w:val="nil"/>
            </w:tcBorders>
          </w:tcPr>
          <w:p w14:paraId="1E4411E1">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或委托代理人：（签字或签章）</w:t>
            </w:r>
          </w:p>
        </w:tc>
      </w:tr>
      <w:tr w14:paraId="5FBD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54" w:type="dxa"/>
            <w:tcBorders>
              <w:top w:val="nil"/>
              <w:left w:val="nil"/>
              <w:bottom w:val="nil"/>
              <w:right w:val="nil"/>
            </w:tcBorders>
          </w:tcPr>
          <w:p w14:paraId="5FFA45EE">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地址：广州市花都区宝华路34号</w:t>
            </w:r>
          </w:p>
        </w:tc>
        <w:tc>
          <w:tcPr>
            <w:tcW w:w="507" w:type="dxa"/>
            <w:tcBorders>
              <w:top w:val="nil"/>
              <w:left w:val="nil"/>
              <w:bottom w:val="nil"/>
              <w:right w:val="nil"/>
            </w:tcBorders>
          </w:tcPr>
          <w:p w14:paraId="30BB1696">
            <w:pPr>
              <w:rPr>
                <w:rFonts w:hint="eastAsia" w:ascii="仿宋" w:hAnsi="仿宋" w:eastAsia="仿宋" w:cs="仿宋"/>
                <w:sz w:val="24"/>
                <w:szCs w:val="24"/>
                <w:vertAlign w:val="baseline"/>
              </w:rPr>
            </w:pPr>
          </w:p>
        </w:tc>
        <w:tc>
          <w:tcPr>
            <w:tcW w:w="3861" w:type="dxa"/>
            <w:tcBorders>
              <w:top w:val="nil"/>
              <w:left w:val="nil"/>
              <w:bottom w:val="nil"/>
              <w:right w:val="nil"/>
            </w:tcBorders>
          </w:tcPr>
          <w:p w14:paraId="1273920D">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地址：</w:t>
            </w:r>
          </w:p>
        </w:tc>
      </w:tr>
      <w:tr w14:paraId="69FD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54" w:type="dxa"/>
            <w:tcBorders>
              <w:top w:val="nil"/>
              <w:left w:val="nil"/>
              <w:bottom w:val="nil"/>
              <w:right w:val="nil"/>
            </w:tcBorders>
          </w:tcPr>
          <w:p w14:paraId="5C67F47A">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电话：020-36810682</w:t>
            </w:r>
          </w:p>
        </w:tc>
        <w:tc>
          <w:tcPr>
            <w:tcW w:w="507" w:type="dxa"/>
            <w:tcBorders>
              <w:top w:val="nil"/>
              <w:left w:val="nil"/>
              <w:bottom w:val="nil"/>
              <w:right w:val="nil"/>
            </w:tcBorders>
          </w:tcPr>
          <w:p w14:paraId="2F3E2C07">
            <w:pPr>
              <w:rPr>
                <w:rFonts w:hint="eastAsia" w:ascii="仿宋" w:hAnsi="仿宋" w:eastAsia="仿宋" w:cs="仿宋"/>
                <w:sz w:val="24"/>
                <w:szCs w:val="24"/>
                <w:vertAlign w:val="baseline"/>
              </w:rPr>
            </w:pPr>
          </w:p>
        </w:tc>
        <w:tc>
          <w:tcPr>
            <w:tcW w:w="3861" w:type="dxa"/>
            <w:tcBorders>
              <w:top w:val="nil"/>
              <w:left w:val="nil"/>
              <w:bottom w:val="nil"/>
              <w:right w:val="nil"/>
            </w:tcBorders>
          </w:tcPr>
          <w:p w14:paraId="7B986FFB">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电话：</w:t>
            </w:r>
          </w:p>
        </w:tc>
      </w:tr>
    </w:tbl>
    <w:p w14:paraId="19487367">
      <w:r>
        <w:br w:type="page"/>
      </w:r>
    </w:p>
    <w:p w14:paraId="53093D0B">
      <w:pPr>
        <w:pStyle w:val="11"/>
        <w:bidi w:val="0"/>
        <w:outlineLvl w:val="1"/>
        <w:rPr>
          <w:rFonts w:hint="eastAsia"/>
          <w:lang w:val="en-US" w:eastAsia="zh-CN"/>
        </w:rPr>
      </w:pPr>
      <w:bookmarkStart w:id="31" w:name="_Toc14994"/>
      <w:r>
        <w:rPr>
          <w:rFonts w:hint="eastAsia"/>
          <w:lang w:val="en-US" w:eastAsia="zh-CN"/>
        </w:rPr>
        <w:t>附件二</w:t>
      </w:r>
      <w:bookmarkEnd w:id="31"/>
    </w:p>
    <w:p w14:paraId="75176F99">
      <w:pPr>
        <w:pStyle w:val="10"/>
        <w:bidi w:val="0"/>
        <w:rPr>
          <w:rFonts w:hint="default"/>
          <w:lang w:val="en-US" w:eastAsia="zh-CN"/>
        </w:rPr>
      </w:pPr>
      <w:r>
        <w:rPr>
          <w:rFonts w:hint="eastAsia"/>
          <w:lang w:val="en-US" w:eastAsia="zh-CN"/>
        </w:rPr>
        <w:t>中标通知书（发包通知书）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EC4A91"/>
    <w:rsid w:val="2FB47E33"/>
    <w:rsid w:val="45A72E93"/>
    <w:rsid w:val="6DFE7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customStyle="1" w:styleId="2">
    <w:name w:val="样式 宋体 行距: 1.5 倍行距"/>
    <w:qFormat/>
    <w:uiPriority w:val="0"/>
    <w:pPr>
      <w:widowControl w:val="0"/>
      <w:jc w:val="center"/>
    </w:pPr>
    <w:rPr>
      <w:rFonts w:ascii="Times New Roman" w:hAnsi="Times New Roman" w:eastAsia="宋体" w:cs="Times New Roman"/>
      <w:b/>
      <w:kern w:val="2"/>
      <w:sz w:val="28"/>
      <w:szCs w:val="28"/>
      <w:lang w:val="en-US" w:eastAsia="zh-CN" w:bidi="ar-SA"/>
    </w:rPr>
  </w:style>
  <w:style w:type="paragraph" w:styleId="3">
    <w:name w:val="annotation text"/>
    <w:basedOn w:val="1"/>
    <w:qFormat/>
    <w:uiPriority w:val="0"/>
    <w:pPr>
      <w:jc w:val="left"/>
    </w:pPr>
  </w:style>
  <w:style w:type="paragraph" w:styleId="4">
    <w:name w:val="toc 1"/>
    <w:basedOn w:val="1"/>
    <w:next w:val="1"/>
    <w:qFormat/>
    <w:uiPriority w:val="0"/>
  </w:style>
  <w:style w:type="paragraph" w:styleId="5">
    <w:name w:val="toc 2"/>
    <w:next w:val="1"/>
    <w:qFormat/>
    <w:uiPriority w:val="39"/>
    <w:pPr>
      <w:widowControl w:val="0"/>
      <w:ind w:left="210"/>
      <w:jc w:val="left"/>
    </w:pPr>
    <w:rPr>
      <w:rFonts w:ascii="Calibri" w:hAnsi="Calibri" w:eastAsia="宋体" w:cs="Calibri"/>
      <w:smallCaps/>
      <w:kern w:val="2"/>
      <w:sz w:val="20"/>
      <w:szCs w:val="20"/>
      <w:lang w:val="en-US" w:eastAsia="zh-CN" w:bidi="ar-SA"/>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合同标题1"/>
    <w:qFormat/>
    <w:uiPriority w:val="0"/>
    <w:pPr>
      <w:spacing w:after="200" w:afterLines="200"/>
    </w:pPr>
    <w:rPr>
      <w:rFonts w:hint="eastAsia" w:ascii="Calibri" w:hAnsi="Calibri" w:eastAsia="宋体" w:cs="宋体"/>
      <w:b/>
      <w:sz w:val="44"/>
    </w:rPr>
  </w:style>
  <w:style w:type="paragraph" w:customStyle="1" w:styleId="10">
    <w:name w:val="合同标题2"/>
    <w:qFormat/>
    <w:uiPriority w:val="0"/>
    <w:pPr>
      <w:jc w:val="center"/>
    </w:pPr>
    <w:rPr>
      <w:rFonts w:hint="default" w:ascii="Calibri" w:hAnsi="Calibri" w:eastAsia="仿宋" w:cs="宋体"/>
      <w:b/>
      <w:sz w:val="36"/>
    </w:rPr>
  </w:style>
  <w:style w:type="paragraph" w:customStyle="1" w:styleId="11">
    <w:name w:val="合同标题3"/>
    <w:qFormat/>
    <w:uiPriority w:val="0"/>
    <w:pPr>
      <w:spacing w:before="100" w:beforeLines="100" w:line="560" w:lineRule="exact"/>
    </w:pPr>
    <w:rPr>
      <w:rFonts w:hint="default" w:ascii="Times New Roman" w:hAnsi="Times New Roman" w:eastAsia="仿宋" w:cs="宋体"/>
      <w:b/>
      <w:sz w:val="24"/>
    </w:rPr>
  </w:style>
  <w:style w:type="paragraph" w:customStyle="1" w:styleId="12">
    <w:name w:val="合同正文"/>
    <w:qFormat/>
    <w:uiPriority w:val="0"/>
    <w:pPr>
      <w:wordWrap w:val="0"/>
      <w:spacing w:line="360" w:lineRule="auto"/>
      <w:ind w:firstLine="640" w:firstLineChars="200"/>
      <w:jc w:val="both"/>
    </w:pPr>
    <w:rPr>
      <w:rFonts w:hint="default" w:ascii="Times New Roman" w:hAnsi="Times New Roman" w:eastAsia="仿宋" w:cs="宋体"/>
      <w:sz w:val="24"/>
    </w:rPr>
  </w:style>
  <w:style w:type="paragraph" w:customStyle="1" w:styleId="13">
    <w:name w:val="合同标题4"/>
    <w:qFormat/>
    <w:uiPriority w:val="0"/>
    <w:pPr>
      <w:spacing w:before="100" w:beforeLines="100" w:line="560" w:lineRule="exact"/>
    </w:pPr>
    <w:rPr>
      <w:rFonts w:hint="default" w:ascii="Times New Roman" w:hAnsi="Times New Roman" w:eastAsia="仿宋" w:cs="宋体"/>
      <w:b/>
      <w:sz w:val="24"/>
    </w:rPr>
  </w:style>
  <w:style w:type="paragraph" w:customStyle="1" w:styleId="14">
    <w:name w:val="WPSOffice手动目录 1"/>
    <w:qFormat/>
    <w:uiPriority w:val="0"/>
    <w:pPr>
      <w:ind w:leftChars="0"/>
    </w:pPr>
    <w:rPr>
      <w:rFonts w:ascii="Calibri" w:hAnsi="Calibri" w:eastAsia="宋体" w:cs="宋体"/>
      <w:sz w:val="20"/>
      <w:szCs w:val="20"/>
    </w:rPr>
  </w:style>
  <w:style w:type="paragraph" w:customStyle="1" w:styleId="15">
    <w:name w:val="WPSOffice手动目录 2"/>
    <w:uiPriority w:val="0"/>
    <w:pPr>
      <w:ind w:leftChars="200"/>
    </w:pPr>
    <w:rPr>
      <w:rFonts w:ascii="Calibri" w:hAnsi="Calibri" w:eastAsia="宋体" w:cs="宋体"/>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9764</Words>
  <Characters>10152</Characters>
  <Paragraphs>365</Paragraphs>
  <TotalTime>188</TotalTime>
  <ScaleCrop>false</ScaleCrop>
  <LinksUpToDate>false</LinksUpToDate>
  <CharactersWithSpaces>10272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2024-09-18T03:38:00Z</dcterms:created>
  <dc:creator>Administration</dc:creator>
  <cp:lastModifiedBy>广州市花都区水务建设管理中心[广州市花都区水务建设管理中心]</cp:lastModifiedBy>
  <dcterms:modified xsi:type="dcterms:W3CDTF">2025-04-28T06:51:45Z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994629bfdbea42178f65291025132c2c_23</vt:lpwstr>
  </property>
  <property fmtid="{D5CDD505-2E9C-101B-9397-08002B2CF9AE}" pid="4" name="KSOTemplateDocerSaveRecord">
    <vt:lpwstr>eyJoZGlkIjoiOTVmM2MyNjc5NjgwZTBmZjg5NjRjMmQxNWNhYjI3OTEiLCJ1c2VySWQiOiIxNjQ1NTI4NTQ0In0=</vt:lpwstr>
  </property>
</Properties>
</file>